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F48BC" w14:textId="77777777" w:rsidR="00EB5F64" w:rsidRDefault="00C82A8E">
      <w:pPr>
        <w:pBdr>
          <w:top w:val="nil"/>
          <w:left w:val="nil"/>
          <w:bottom w:val="nil"/>
          <w:right w:val="nil"/>
          <w:between w:val="nil"/>
        </w:pBdr>
        <w:spacing w:before="280" w:after="119" w:line="240" w:lineRule="auto"/>
        <w:jc w:val="center"/>
        <w:rPr>
          <w:b/>
          <w:color w:val="000000"/>
          <w:sz w:val="32"/>
          <w:szCs w:val="32"/>
        </w:rPr>
      </w:pPr>
      <w:bookmarkStart w:id="0" w:name="_heading=h.gjdgxs" w:colFirst="0" w:colLast="0"/>
      <w:bookmarkEnd w:id="0"/>
      <w:r>
        <w:rPr>
          <w:b/>
          <w:color w:val="000000"/>
          <w:sz w:val="32"/>
          <w:szCs w:val="32"/>
        </w:rPr>
        <w:t>Gmina Bytnica, Bytnica 52, 66-630 Bytnica, województwo lubuskie</w:t>
      </w:r>
    </w:p>
    <w:p w14:paraId="76B605F9" w14:textId="77777777" w:rsidR="00EB5F64" w:rsidRDefault="00C82A8E">
      <w:pPr>
        <w:spacing w:after="0"/>
        <w:jc w:val="center"/>
        <w:rPr>
          <w:b/>
          <w:sz w:val="32"/>
          <w:szCs w:val="32"/>
        </w:rPr>
      </w:pPr>
      <w:r>
        <w:rPr>
          <w:b/>
          <w:sz w:val="32"/>
          <w:szCs w:val="32"/>
        </w:rPr>
        <w:t>tel. (48) 68 39 187 00</w:t>
      </w:r>
    </w:p>
    <w:p w14:paraId="40100BB5" w14:textId="77777777" w:rsidR="00EB5F64" w:rsidRDefault="00C82A8E">
      <w:pPr>
        <w:spacing w:after="0"/>
        <w:jc w:val="center"/>
        <w:rPr>
          <w:b/>
          <w:sz w:val="32"/>
          <w:szCs w:val="32"/>
        </w:rPr>
      </w:pPr>
      <w:r>
        <w:rPr>
          <w:b/>
          <w:sz w:val="32"/>
          <w:szCs w:val="32"/>
        </w:rPr>
        <w:t>e-mail: sekretariat@bytnica.pl</w:t>
      </w:r>
    </w:p>
    <w:p w14:paraId="429DE81C" w14:textId="77777777" w:rsidR="00EB5F64" w:rsidRDefault="00C82A8E">
      <w:pPr>
        <w:spacing w:after="0"/>
        <w:jc w:val="center"/>
        <w:rPr>
          <w:b/>
          <w:sz w:val="32"/>
          <w:szCs w:val="32"/>
        </w:rPr>
      </w:pPr>
      <w:r>
        <w:rPr>
          <w:b/>
          <w:sz w:val="32"/>
          <w:szCs w:val="32"/>
        </w:rPr>
        <w:t xml:space="preserve"> https://bytnica.pl/</w:t>
      </w:r>
    </w:p>
    <w:p w14:paraId="3EDE4D58" w14:textId="25F275AE" w:rsidR="00EB5F64" w:rsidRDefault="00EB5F64">
      <w:pPr>
        <w:spacing w:after="0"/>
        <w:jc w:val="both"/>
        <w:rPr>
          <w:sz w:val="32"/>
          <w:szCs w:val="32"/>
        </w:rPr>
      </w:pPr>
    </w:p>
    <w:p w14:paraId="61994F07" w14:textId="6ABE4BE8" w:rsidR="00B42147" w:rsidRDefault="00B42147">
      <w:pPr>
        <w:spacing w:after="0"/>
        <w:jc w:val="both"/>
        <w:rPr>
          <w:sz w:val="32"/>
          <w:szCs w:val="32"/>
        </w:rPr>
      </w:pPr>
      <w:r>
        <w:rPr>
          <w:noProof/>
        </w:rPr>
        <w:drawing>
          <wp:anchor distT="0" distB="0" distL="114300" distR="114300" simplePos="0" relativeHeight="251658240" behindDoc="0" locked="0" layoutInCell="1" hidden="0" allowOverlap="1" wp14:anchorId="2E3EF35B" wp14:editId="217300CA">
            <wp:simplePos x="0" y="0"/>
            <wp:positionH relativeFrom="margin">
              <wp:align>center</wp:align>
            </wp:positionH>
            <wp:positionV relativeFrom="paragraph">
              <wp:posOffset>635</wp:posOffset>
            </wp:positionV>
            <wp:extent cx="944880" cy="1020445"/>
            <wp:effectExtent l="0" t="0" r="7620" b="8255"/>
            <wp:wrapSquare wrapText="bothSides" distT="0" distB="0" distL="114300" distR="114300"/>
            <wp:docPr id="19" name="image1.jpg" descr="Herb - Urząd Gminy Bytnica"/>
            <wp:cNvGraphicFramePr/>
            <a:graphic xmlns:a="http://schemas.openxmlformats.org/drawingml/2006/main">
              <a:graphicData uri="http://schemas.openxmlformats.org/drawingml/2006/picture">
                <pic:pic xmlns:pic="http://schemas.openxmlformats.org/drawingml/2006/picture">
                  <pic:nvPicPr>
                    <pic:cNvPr id="0" name="image1.jpg" descr="Herb - Urząd Gminy Bytnica"/>
                    <pic:cNvPicPr preferRelativeResize="0"/>
                  </pic:nvPicPr>
                  <pic:blipFill>
                    <a:blip r:embed="rId8"/>
                    <a:srcRect/>
                    <a:stretch>
                      <a:fillRect/>
                    </a:stretch>
                  </pic:blipFill>
                  <pic:spPr>
                    <a:xfrm>
                      <a:off x="0" y="0"/>
                      <a:ext cx="944880" cy="1020445"/>
                    </a:xfrm>
                    <a:prstGeom prst="rect">
                      <a:avLst/>
                    </a:prstGeom>
                    <a:ln/>
                  </pic:spPr>
                </pic:pic>
              </a:graphicData>
            </a:graphic>
          </wp:anchor>
        </w:drawing>
      </w:r>
    </w:p>
    <w:p w14:paraId="445F4F59" w14:textId="1773D5E9" w:rsidR="00B42147" w:rsidRDefault="00B42147">
      <w:pPr>
        <w:spacing w:after="0"/>
        <w:jc w:val="both"/>
        <w:rPr>
          <w:sz w:val="32"/>
          <w:szCs w:val="32"/>
        </w:rPr>
      </w:pPr>
    </w:p>
    <w:p w14:paraId="51E2178C" w14:textId="7A440BCE" w:rsidR="00B42147" w:rsidRDefault="00B42147">
      <w:pPr>
        <w:spacing w:after="0"/>
        <w:jc w:val="both"/>
        <w:rPr>
          <w:sz w:val="32"/>
          <w:szCs w:val="32"/>
        </w:rPr>
      </w:pPr>
    </w:p>
    <w:p w14:paraId="7149F445" w14:textId="13136960" w:rsidR="00EB5F64" w:rsidRDefault="00C82A8E">
      <w:pPr>
        <w:spacing w:after="0"/>
        <w:rPr>
          <w:sz w:val="32"/>
          <w:szCs w:val="32"/>
        </w:rPr>
      </w:pPr>
      <w:r>
        <w:rPr>
          <w:sz w:val="32"/>
          <w:szCs w:val="32"/>
        </w:rPr>
        <w:br/>
      </w:r>
    </w:p>
    <w:p w14:paraId="3D2CE9F6" w14:textId="77777777" w:rsidR="00EB5F64" w:rsidRDefault="00C82A8E">
      <w:pPr>
        <w:spacing w:after="120"/>
        <w:jc w:val="center"/>
        <w:rPr>
          <w:b/>
          <w:sz w:val="44"/>
          <w:szCs w:val="44"/>
        </w:rPr>
      </w:pPr>
      <w:r>
        <w:rPr>
          <w:b/>
          <w:sz w:val="44"/>
          <w:szCs w:val="44"/>
        </w:rPr>
        <w:t>SPECYFIKACJA WARUNKÓW ZAMÓWIENIA (SWZ)</w:t>
      </w:r>
    </w:p>
    <w:p w14:paraId="7F18559C" w14:textId="77777777" w:rsidR="00EB5F64" w:rsidRDefault="00C82A8E">
      <w:pPr>
        <w:spacing w:after="360"/>
        <w:jc w:val="center"/>
        <w:rPr>
          <w:b/>
          <w:sz w:val="32"/>
          <w:szCs w:val="32"/>
        </w:rPr>
      </w:pPr>
      <w:r>
        <w:rPr>
          <w:b/>
          <w:sz w:val="32"/>
          <w:szCs w:val="32"/>
        </w:rPr>
        <w:t>w postępowaniu o udzielenie zamówienia publicznego pn.</w:t>
      </w:r>
    </w:p>
    <w:p w14:paraId="05CEB23B" w14:textId="77777777" w:rsidR="0017084B" w:rsidRPr="0017084B" w:rsidRDefault="0017084B" w:rsidP="0017084B">
      <w:pPr>
        <w:spacing w:line="240" w:lineRule="auto"/>
        <w:jc w:val="center"/>
        <w:rPr>
          <w:b/>
          <w:bCs/>
          <w:sz w:val="32"/>
          <w:szCs w:val="32"/>
        </w:rPr>
      </w:pPr>
      <w:r w:rsidRPr="0017084B">
        <w:rPr>
          <w:b/>
          <w:bCs/>
          <w:sz w:val="32"/>
          <w:szCs w:val="32"/>
        </w:rPr>
        <w:t>Remont i przebudowa budynku w ramach zadania pn. „Modernizacja zabytkowego budynku urzędu gminy w Bytnicy”</w:t>
      </w:r>
    </w:p>
    <w:p w14:paraId="085EAD43" w14:textId="20A2A673" w:rsidR="00EB5F64" w:rsidRDefault="00C82A8E">
      <w:pPr>
        <w:spacing w:after="0"/>
        <w:jc w:val="center"/>
        <w:rPr>
          <w:b/>
          <w:sz w:val="32"/>
          <w:szCs w:val="32"/>
        </w:rPr>
      </w:pPr>
      <w:r>
        <w:rPr>
          <w:b/>
          <w:sz w:val="32"/>
          <w:szCs w:val="32"/>
        </w:rPr>
        <w:t>Znak sprawy: BZP.271.</w:t>
      </w:r>
      <w:r w:rsidR="0017084B">
        <w:rPr>
          <w:b/>
          <w:sz w:val="32"/>
          <w:szCs w:val="32"/>
        </w:rPr>
        <w:t>9</w:t>
      </w:r>
      <w:r>
        <w:rPr>
          <w:b/>
          <w:sz w:val="32"/>
          <w:szCs w:val="32"/>
        </w:rPr>
        <w:t>.202</w:t>
      </w:r>
      <w:r w:rsidR="00BB33E0">
        <w:rPr>
          <w:b/>
          <w:sz w:val="32"/>
          <w:szCs w:val="32"/>
        </w:rPr>
        <w:t>4</w:t>
      </w:r>
    </w:p>
    <w:p w14:paraId="33299E89" w14:textId="77777777" w:rsidR="00EB5F64" w:rsidRDefault="00EB5F64">
      <w:pPr>
        <w:spacing w:after="0"/>
        <w:jc w:val="center"/>
        <w:rPr>
          <w:b/>
          <w:sz w:val="32"/>
          <w:szCs w:val="32"/>
        </w:rPr>
      </w:pPr>
    </w:p>
    <w:p w14:paraId="5EB3B447" w14:textId="77777777" w:rsidR="00EB5F64" w:rsidRPr="00B42147" w:rsidRDefault="00EB5F64">
      <w:pPr>
        <w:spacing w:after="0"/>
        <w:jc w:val="center"/>
        <w:rPr>
          <w:rFonts w:asciiTheme="minorHAnsi" w:hAnsiTheme="minorHAnsi" w:cstheme="minorHAnsi"/>
          <w:b/>
          <w:i/>
          <w:iCs/>
        </w:rPr>
      </w:pPr>
    </w:p>
    <w:p w14:paraId="21C4A1B0" w14:textId="158D7F95" w:rsidR="0017084B" w:rsidRPr="0017084B" w:rsidRDefault="00B42147" w:rsidP="0017084B">
      <w:pPr>
        <w:pStyle w:val="Default"/>
        <w:spacing w:after="0"/>
        <w:jc w:val="center"/>
        <w:rPr>
          <w:rFonts w:asciiTheme="minorHAnsi" w:hAnsiTheme="minorHAnsi" w:cstheme="minorHAnsi"/>
          <w:b/>
          <w:bCs/>
          <w:i/>
          <w:iCs/>
          <w:sz w:val="28"/>
          <w:szCs w:val="28"/>
          <w:lang w:eastAsia="pl-PL"/>
        </w:rPr>
      </w:pPr>
      <w:r w:rsidRPr="00990360">
        <w:rPr>
          <w:rFonts w:asciiTheme="minorHAnsi" w:hAnsiTheme="minorHAnsi" w:cstheme="minorHAnsi"/>
          <w:b/>
          <w:bCs/>
          <w:i/>
          <w:iCs/>
          <w:sz w:val="28"/>
          <w:szCs w:val="28"/>
          <w:lang w:eastAsia="pl-PL"/>
        </w:rPr>
        <w:t xml:space="preserve">Inwestycja dofinansowana z </w:t>
      </w:r>
      <w:bookmarkStart w:id="1" w:name="_Hlk172493488"/>
      <w:r w:rsidR="0017084B" w:rsidRPr="0017084B">
        <w:rPr>
          <w:rFonts w:asciiTheme="minorHAnsi" w:hAnsiTheme="minorHAnsi" w:cstheme="minorHAnsi"/>
          <w:b/>
          <w:bCs/>
          <w:i/>
          <w:iCs/>
          <w:sz w:val="28"/>
          <w:szCs w:val="28"/>
          <w:lang w:eastAsia="pl-PL"/>
        </w:rPr>
        <w:t>RZĄDOWEGO PROGRAMU ODBUDOWY ZABYTKÓW</w:t>
      </w:r>
    </w:p>
    <w:p w14:paraId="5ECC1743" w14:textId="0F7BA59F" w:rsidR="00B42147" w:rsidRPr="00990360" w:rsidRDefault="0017084B" w:rsidP="0017084B">
      <w:pPr>
        <w:pStyle w:val="Default"/>
        <w:spacing w:after="0"/>
        <w:jc w:val="center"/>
        <w:rPr>
          <w:rFonts w:asciiTheme="minorHAnsi" w:hAnsiTheme="minorHAnsi" w:cstheme="minorHAnsi"/>
          <w:b/>
          <w:bCs/>
          <w:i/>
          <w:iCs/>
          <w:sz w:val="28"/>
          <w:szCs w:val="28"/>
          <w:lang w:eastAsia="pl-PL"/>
        </w:rPr>
      </w:pPr>
      <w:r w:rsidRPr="0017084B">
        <w:rPr>
          <w:rFonts w:asciiTheme="minorHAnsi" w:hAnsiTheme="minorHAnsi" w:cstheme="minorHAnsi"/>
          <w:b/>
          <w:bCs/>
          <w:i/>
          <w:iCs/>
          <w:sz w:val="28"/>
          <w:szCs w:val="28"/>
          <w:lang w:eastAsia="pl-PL"/>
        </w:rPr>
        <w:t>NR RPOZ/2022/8478/PolskiLad</w:t>
      </w:r>
    </w:p>
    <w:bookmarkEnd w:id="1"/>
    <w:p w14:paraId="2F17DEB6" w14:textId="5C999DBA" w:rsidR="00EB5F64" w:rsidRDefault="00EB5F64">
      <w:pPr>
        <w:spacing w:after="0"/>
        <w:jc w:val="center"/>
        <w:rPr>
          <w:b/>
        </w:rPr>
      </w:pPr>
    </w:p>
    <w:p w14:paraId="2C91AD73" w14:textId="29651B26" w:rsidR="00EB5F64" w:rsidRDefault="00EB5F64">
      <w:pPr>
        <w:spacing w:after="0"/>
        <w:jc w:val="center"/>
        <w:rPr>
          <w:b/>
        </w:rPr>
      </w:pPr>
    </w:p>
    <w:p w14:paraId="26CF44FE" w14:textId="789682FC" w:rsidR="00BB33E0" w:rsidRDefault="00BB33E0">
      <w:pPr>
        <w:spacing w:after="0"/>
        <w:jc w:val="center"/>
        <w:rPr>
          <w:b/>
        </w:rPr>
      </w:pPr>
    </w:p>
    <w:p w14:paraId="412BFF06" w14:textId="7A4DFDF1" w:rsidR="00BB33E0" w:rsidRDefault="00BB33E0">
      <w:pPr>
        <w:spacing w:after="0"/>
        <w:jc w:val="center"/>
        <w:rPr>
          <w:b/>
        </w:rPr>
      </w:pPr>
    </w:p>
    <w:p w14:paraId="486B929F" w14:textId="11831834" w:rsidR="00BB33E0" w:rsidRDefault="00BB33E0">
      <w:pPr>
        <w:spacing w:after="0"/>
        <w:jc w:val="center"/>
        <w:rPr>
          <w:b/>
        </w:rPr>
      </w:pPr>
    </w:p>
    <w:p w14:paraId="6D44410B" w14:textId="77777777" w:rsidR="0017084B" w:rsidRDefault="0017084B">
      <w:pPr>
        <w:spacing w:after="0"/>
        <w:jc w:val="center"/>
        <w:rPr>
          <w:b/>
        </w:rPr>
      </w:pPr>
    </w:p>
    <w:p w14:paraId="4992D617" w14:textId="487FF686" w:rsidR="00B42147" w:rsidRDefault="008A30AB">
      <w:pPr>
        <w:spacing w:after="0"/>
        <w:jc w:val="center"/>
        <w:rPr>
          <w:b/>
        </w:rPr>
      </w:pPr>
      <w:r>
        <w:rPr>
          <w:noProof/>
        </w:rPr>
        <mc:AlternateContent>
          <mc:Choice Requires="wps">
            <w:drawing>
              <wp:anchor distT="0" distB="0" distL="114300" distR="114300" simplePos="0" relativeHeight="251659264" behindDoc="0" locked="0" layoutInCell="1" hidden="0" allowOverlap="1" wp14:anchorId="73A632CA" wp14:editId="289FC5DC">
                <wp:simplePos x="0" y="0"/>
                <wp:positionH relativeFrom="column">
                  <wp:posOffset>3660140</wp:posOffset>
                </wp:positionH>
                <wp:positionV relativeFrom="paragraph">
                  <wp:posOffset>8255</wp:posOffset>
                </wp:positionV>
                <wp:extent cx="2577465" cy="1266825"/>
                <wp:effectExtent l="0" t="0" r="0" b="0"/>
                <wp:wrapNone/>
                <wp:docPr id="18" name="Prostokąt 18"/>
                <wp:cNvGraphicFramePr/>
                <a:graphic xmlns:a="http://schemas.openxmlformats.org/drawingml/2006/main">
                  <a:graphicData uri="http://schemas.microsoft.com/office/word/2010/wordprocessingShape">
                    <wps:wsp>
                      <wps:cNvSpPr/>
                      <wps:spPr>
                        <a:xfrm>
                          <a:off x="0" y="0"/>
                          <a:ext cx="2577465" cy="1266825"/>
                        </a:xfrm>
                        <a:prstGeom prst="rect">
                          <a:avLst/>
                        </a:prstGeom>
                        <a:solidFill>
                          <a:schemeClr val="lt1"/>
                        </a:solidFill>
                        <a:ln>
                          <a:noFill/>
                        </a:ln>
                      </wps:spPr>
                      <wps:txbx>
                        <w:txbxContent>
                          <w:p w14:paraId="08680D79" w14:textId="77777777" w:rsidR="00EB5F64" w:rsidRDefault="00C82A8E">
                            <w:pPr>
                              <w:spacing w:line="275" w:lineRule="auto"/>
                              <w:jc w:val="center"/>
                              <w:textDirection w:val="btLr"/>
                            </w:pPr>
                            <w:r>
                              <w:rPr>
                                <w:b/>
                                <w:i/>
                                <w:color w:val="000000"/>
                                <w:sz w:val="28"/>
                              </w:rPr>
                              <w:t>Zatwierdzam:</w:t>
                            </w:r>
                          </w:p>
                          <w:p w14:paraId="1AD993FB" w14:textId="77777777" w:rsidR="00EB5F64" w:rsidRDefault="00C82A8E">
                            <w:pPr>
                              <w:spacing w:after="360" w:line="275" w:lineRule="auto"/>
                              <w:jc w:val="center"/>
                              <w:textDirection w:val="btLr"/>
                            </w:pPr>
                            <w:r>
                              <w:rPr>
                                <w:b/>
                                <w:i/>
                                <w:color w:val="000000"/>
                                <w:sz w:val="28"/>
                              </w:rPr>
                              <w:t>Wójt Gminy Bytnica</w:t>
                            </w:r>
                          </w:p>
                          <w:p w14:paraId="280EC06D" w14:textId="77777777" w:rsidR="00EB5F64" w:rsidRDefault="00C82A8E">
                            <w:pPr>
                              <w:spacing w:line="275" w:lineRule="auto"/>
                              <w:jc w:val="center"/>
                              <w:textDirection w:val="btLr"/>
                            </w:pPr>
                            <w:r>
                              <w:rPr>
                                <w:b/>
                                <w:i/>
                                <w:color w:val="000000"/>
                                <w:sz w:val="28"/>
                              </w:rPr>
                              <w:t>Sebastian Bartczak</w:t>
                            </w:r>
                          </w:p>
                        </w:txbxContent>
                      </wps:txbx>
                      <wps:bodyPr spcFirstLastPara="1" wrap="square" lIns="91425" tIns="45700" rIns="91425" bIns="45700" anchor="ctr" anchorCtr="0">
                        <a:noAutofit/>
                      </wps:bodyPr>
                    </wps:wsp>
                  </a:graphicData>
                </a:graphic>
              </wp:anchor>
            </w:drawing>
          </mc:Choice>
          <mc:Fallback>
            <w:pict>
              <v:rect w14:anchorId="73A632CA" id="Prostokąt 18" o:spid="_x0000_s1026" style="position:absolute;left:0;text-align:left;margin-left:288.2pt;margin-top:.65pt;width:202.95pt;height:9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" fillcolor="white [3201]" stroked="f">
                <v:textbox inset="2.53958mm,1.2694mm,2.53958mm,1.2694mm">
                  <w:txbxContent>
                    <w:p w14:paraId="08680D79" w14:textId="77777777" w:rsidR="00EB5F64" w:rsidRDefault="00C82A8E">
                      <w:pPr>
                        <w:spacing w:line="275" w:lineRule="auto"/>
                        <w:jc w:val="center"/>
                        <w:textDirection w:val="btLr"/>
                      </w:pPr>
                      <w:r>
                        <w:rPr>
                          <w:b/>
                          <w:i/>
                          <w:color w:val="000000"/>
                          <w:sz w:val="28"/>
                        </w:rPr>
                        <w:t>Zatwierdzam:</w:t>
                      </w:r>
                    </w:p>
                    <w:p w14:paraId="1AD993FB" w14:textId="77777777" w:rsidR="00EB5F64" w:rsidRDefault="00C82A8E">
                      <w:pPr>
                        <w:spacing w:after="360" w:line="275" w:lineRule="auto"/>
                        <w:jc w:val="center"/>
                        <w:textDirection w:val="btLr"/>
                      </w:pPr>
                      <w:r>
                        <w:rPr>
                          <w:b/>
                          <w:i/>
                          <w:color w:val="000000"/>
                          <w:sz w:val="28"/>
                        </w:rPr>
                        <w:t>Wójt Gminy Bytnica</w:t>
                      </w:r>
                    </w:p>
                    <w:p w14:paraId="280EC06D" w14:textId="77777777" w:rsidR="00EB5F64" w:rsidRDefault="00C82A8E">
                      <w:pPr>
                        <w:spacing w:line="275" w:lineRule="auto"/>
                        <w:jc w:val="center"/>
                        <w:textDirection w:val="btLr"/>
                      </w:pPr>
                      <w:r>
                        <w:rPr>
                          <w:b/>
                          <w:i/>
                          <w:color w:val="000000"/>
                          <w:sz w:val="28"/>
                        </w:rPr>
                        <w:t>Sebastian Bartczak</w:t>
                      </w:r>
                    </w:p>
                  </w:txbxContent>
                </v:textbox>
              </v:rect>
            </w:pict>
          </mc:Fallback>
        </mc:AlternateContent>
      </w:r>
    </w:p>
    <w:p w14:paraId="6BB7E120" w14:textId="77777777" w:rsidR="00EB5F64" w:rsidRDefault="00EB5F64">
      <w:pPr>
        <w:spacing w:after="0"/>
        <w:jc w:val="center"/>
        <w:rPr>
          <w:b/>
        </w:rPr>
      </w:pPr>
    </w:p>
    <w:p w14:paraId="08448C5A" w14:textId="2AEBCFB7" w:rsidR="00EB5F64" w:rsidRDefault="002E50B0">
      <w:pPr>
        <w:spacing w:after="0"/>
        <w:rPr>
          <w:sz w:val="28"/>
          <w:szCs w:val="28"/>
        </w:rPr>
      </w:pPr>
      <w:r>
        <w:rPr>
          <w:sz w:val="28"/>
          <w:szCs w:val="28"/>
        </w:rPr>
        <w:t xml:space="preserve"> </w:t>
      </w:r>
      <w:r w:rsidR="00C82A8E">
        <w:rPr>
          <w:sz w:val="28"/>
          <w:szCs w:val="28"/>
        </w:rPr>
        <w:t>.</w:t>
      </w:r>
      <w:r w:rsidR="00C82A8E">
        <w:rPr>
          <w:sz w:val="28"/>
          <w:szCs w:val="28"/>
        </w:rPr>
        <w:tab/>
      </w:r>
      <w:r w:rsidR="00C82A8E">
        <w:rPr>
          <w:sz w:val="28"/>
          <w:szCs w:val="28"/>
        </w:rPr>
        <w:tab/>
      </w:r>
      <w:r w:rsidR="00C82A8E">
        <w:rPr>
          <w:sz w:val="28"/>
          <w:szCs w:val="28"/>
        </w:rPr>
        <w:tab/>
      </w:r>
      <w:r w:rsidR="00C82A8E">
        <w:rPr>
          <w:sz w:val="28"/>
          <w:szCs w:val="28"/>
        </w:rPr>
        <w:tab/>
        <w:t xml:space="preserve">       </w:t>
      </w:r>
      <w:r w:rsidR="00C82A8E">
        <w:rPr>
          <w:sz w:val="28"/>
          <w:szCs w:val="28"/>
        </w:rPr>
        <w:tab/>
      </w:r>
      <w:r w:rsidR="00C82A8E">
        <w:rPr>
          <w:sz w:val="28"/>
          <w:szCs w:val="28"/>
        </w:rPr>
        <w:tab/>
        <w:t xml:space="preserve"> </w:t>
      </w:r>
    </w:p>
    <w:p w14:paraId="48C918C2" w14:textId="77777777" w:rsidR="00EB5F64" w:rsidRDefault="00EB5F64">
      <w:pPr>
        <w:spacing w:after="0"/>
        <w:ind w:left="4956"/>
        <w:jc w:val="center"/>
        <w:rPr>
          <w:sz w:val="20"/>
          <w:szCs w:val="20"/>
        </w:rPr>
      </w:pPr>
    </w:p>
    <w:p w14:paraId="68F0F792" w14:textId="77777777" w:rsidR="00990360" w:rsidRDefault="00990360">
      <w:pPr>
        <w:spacing w:after="0"/>
        <w:ind w:left="352" w:right="357"/>
        <w:jc w:val="center"/>
        <w:rPr>
          <w:sz w:val="26"/>
          <w:szCs w:val="26"/>
        </w:rPr>
      </w:pPr>
    </w:p>
    <w:p w14:paraId="1D7A223B" w14:textId="77777777" w:rsidR="009869A8" w:rsidRDefault="009869A8">
      <w:pPr>
        <w:spacing w:after="0"/>
        <w:ind w:left="352" w:right="357"/>
        <w:jc w:val="center"/>
        <w:rPr>
          <w:sz w:val="26"/>
          <w:szCs w:val="26"/>
        </w:rPr>
      </w:pPr>
    </w:p>
    <w:p w14:paraId="056A489D" w14:textId="5117EA08" w:rsidR="00EB5F64" w:rsidRDefault="00C82A8E">
      <w:pPr>
        <w:spacing w:after="0"/>
        <w:ind w:left="352" w:right="357"/>
        <w:jc w:val="center"/>
        <w:rPr>
          <w:sz w:val="26"/>
          <w:szCs w:val="26"/>
        </w:rPr>
      </w:pPr>
      <w:r>
        <w:rPr>
          <w:sz w:val="26"/>
          <w:szCs w:val="26"/>
        </w:rPr>
        <w:lastRenderedPageBreak/>
        <w:t>Rozdział 1</w:t>
      </w:r>
    </w:p>
    <w:p w14:paraId="59707205" w14:textId="77777777" w:rsidR="00EB5F64" w:rsidRDefault="00C82A8E">
      <w:pPr>
        <w:spacing w:after="0"/>
        <w:ind w:left="352" w:right="357"/>
        <w:jc w:val="center"/>
        <w:rPr>
          <w:b/>
          <w:sz w:val="26"/>
          <w:szCs w:val="26"/>
        </w:rPr>
      </w:pPr>
      <w:r>
        <w:rPr>
          <w:b/>
          <w:sz w:val="26"/>
          <w:szCs w:val="26"/>
        </w:rPr>
        <w:t>POSTANOWIENIA OGÓLNE</w:t>
      </w:r>
    </w:p>
    <w:p w14:paraId="49D3127E" w14:textId="77777777" w:rsidR="00EB5F64" w:rsidRDefault="00CB3B98">
      <w:pPr>
        <w:spacing w:after="360"/>
        <w:ind w:left="352" w:right="357"/>
        <w:jc w:val="center"/>
        <w:rPr>
          <w:b/>
          <w:sz w:val="26"/>
          <w:szCs w:val="26"/>
        </w:rPr>
      </w:pPr>
      <w:r>
        <w:pict w14:anchorId="34723FF6">
          <v:rect id="_x0000_i1025" style="width:0;height:1.5pt" o:hralign="center" o:hrstd="t" o:hr="t" fillcolor="#a0a0a0" stroked="f"/>
        </w:pict>
      </w:r>
    </w:p>
    <w:p w14:paraId="41793C19" w14:textId="77777777" w:rsidR="00EB5F64" w:rsidRDefault="00C82A8E" w:rsidP="00537874">
      <w:pPr>
        <w:pStyle w:val="Nagwek1"/>
        <w:numPr>
          <w:ilvl w:val="1"/>
          <w:numId w:val="14"/>
        </w:numPr>
        <w:tabs>
          <w:tab w:val="left" w:pos="567"/>
        </w:tabs>
        <w:spacing w:before="120" w:after="240"/>
        <w:rPr>
          <w:rFonts w:ascii="Calibri" w:eastAsia="Calibri" w:hAnsi="Calibri"/>
          <w:b w:val="0"/>
          <w:sz w:val="24"/>
          <w:szCs w:val="24"/>
        </w:rPr>
      </w:pPr>
      <w:r>
        <w:rPr>
          <w:rFonts w:ascii="Calibri" w:eastAsia="Calibri" w:hAnsi="Calibri"/>
          <w:b w:val="0"/>
          <w:sz w:val="24"/>
          <w:szCs w:val="24"/>
        </w:rPr>
        <w:t>Zamawiający</w:t>
      </w:r>
    </w:p>
    <w:p w14:paraId="63035A21" w14:textId="77777777" w:rsidR="00EB5F64" w:rsidRDefault="00C82A8E">
      <w:pPr>
        <w:pBdr>
          <w:top w:val="nil"/>
          <w:left w:val="nil"/>
          <w:bottom w:val="nil"/>
          <w:right w:val="nil"/>
          <w:between w:val="nil"/>
        </w:pBdr>
        <w:spacing w:after="0"/>
        <w:ind w:firstLine="567"/>
        <w:rPr>
          <w:b/>
          <w:color w:val="000000"/>
          <w:sz w:val="24"/>
          <w:szCs w:val="24"/>
        </w:rPr>
      </w:pPr>
      <w:bookmarkStart w:id="2" w:name="_heading=h.30j0zll" w:colFirst="0" w:colLast="0"/>
      <w:bookmarkEnd w:id="2"/>
      <w:r>
        <w:rPr>
          <w:b/>
          <w:color w:val="000000"/>
          <w:sz w:val="24"/>
          <w:szCs w:val="24"/>
        </w:rPr>
        <w:t>Gmina Bytnica</w:t>
      </w:r>
    </w:p>
    <w:p w14:paraId="12A59608" w14:textId="77777777" w:rsidR="00EB5F64" w:rsidRDefault="00C82A8E">
      <w:pPr>
        <w:pBdr>
          <w:top w:val="nil"/>
          <w:left w:val="nil"/>
          <w:bottom w:val="nil"/>
          <w:right w:val="nil"/>
          <w:between w:val="nil"/>
        </w:pBdr>
        <w:spacing w:after="0"/>
        <w:ind w:firstLine="567"/>
        <w:rPr>
          <w:b/>
          <w:color w:val="000000"/>
          <w:sz w:val="24"/>
          <w:szCs w:val="24"/>
        </w:rPr>
      </w:pPr>
      <w:r>
        <w:rPr>
          <w:b/>
          <w:color w:val="000000"/>
          <w:sz w:val="24"/>
          <w:szCs w:val="24"/>
        </w:rPr>
        <w:t>Bytnica 52</w:t>
      </w:r>
    </w:p>
    <w:p w14:paraId="757975EA" w14:textId="77777777" w:rsidR="00EB5F64" w:rsidRDefault="00C82A8E">
      <w:pPr>
        <w:pBdr>
          <w:top w:val="nil"/>
          <w:left w:val="nil"/>
          <w:bottom w:val="nil"/>
          <w:right w:val="nil"/>
          <w:between w:val="nil"/>
        </w:pBdr>
        <w:spacing w:after="0"/>
        <w:ind w:firstLine="567"/>
        <w:rPr>
          <w:b/>
          <w:color w:val="000000"/>
          <w:sz w:val="24"/>
          <w:szCs w:val="24"/>
        </w:rPr>
      </w:pPr>
      <w:r>
        <w:rPr>
          <w:b/>
          <w:color w:val="000000"/>
          <w:sz w:val="24"/>
          <w:szCs w:val="24"/>
        </w:rPr>
        <w:t>66-630 Bytnica</w:t>
      </w:r>
    </w:p>
    <w:p w14:paraId="4FAD7703" w14:textId="77777777" w:rsidR="00EB5F64" w:rsidRDefault="00C82A8E">
      <w:pPr>
        <w:pBdr>
          <w:top w:val="nil"/>
          <w:left w:val="nil"/>
          <w:bottom w:val="nil"/>
          <w:right w:val="nil"/>
          <w:between w:val="nil"/>
        </w:pBdr>
        <w:spacing w:after="120"/>
        <w:ind w:firstLine="567"/>
        <w:rPr>
          <w:b/>
          <w:color w:val="000000"/>
          <w:sz w:val="24"/>
          <w:szCs w:val="24"/>
        </w:rPr>
      </w:pPr>
      <w:r>
        <w:rPr>
          <w:b/>
          <w:color w:val="000000"/>
          <w:sz w:val="24"/>
          <w:szCs w:val="24"/>
        </w:rPr>
        <w:t>powiat krośnieński, województwo lubuskie</w:t>
      </w:r>
    </w:p>
    <w:p w14:paraId="4CBB823C" w14:textId="77777777" w:rsidR="00EB5F64" w:rsidRDefault="00C82A8E">
      <w:pPr>
        <w:spacing w:after="0"/>
        <w:ind w:firstLine="567"/>
        <w:jc w:val="both"/>
        <w:rPr>
          <w:sz w:val="24"/>
          <w:szCs w:val="24"/>
        </w:rPr>
      </w:pPr>
      <w:bookmarkStart w:id="3" w:name="_heading=h.1fob9te" w:colFirst="0" w:colLast="0"/>
      <w:bookmarkEnd w:id="3"/>
      <w:r>
        <w:rPr>
          <w:sz w:val="24"/>
          <w:szCs w:val="24"/>
        </w:rPr>
        <w:t>NIP 926-10-04-272</w:t>
      </w:r>
    </w:p>
    <w:p w14:paraId="508010F6" w14:textId="77777777" w:rsidR="00EB5F64" w:rsidRDefault="00C82A8E">
      <w:pPr>
        <w:spacing w:after="0"/>
        <w:ind w:firstLine="567"/>
        <w:jc w:val="both"/>
        <w:rPr>
          <w:sz w:val="24"/>
          <w:szCs w:val="24"/>
        </w:rPr>
      </w:pPr>
      <w:r>
        <w:rPr>
          <w:sz w:val="24"/>
          <w:szCs w:val="24"/>
        </w:rPr>
        <w:t xml:space="preserve">REGON </w:t>
      </w:r>
      <w:r>
        <w:rPr>
          <w:color w:val="1F1F1F"/>
          <w:sz w:val="24"/>
          <w:szCs w:val="24"/>
        </w:rPr>
        <w:t>970770215</w:t>
      </w:r>
    </w:p>
    <w:p w14:paraId="5C178D0D" w14:textId="77777777" w:rsidR="00EB5F64" w:rsidRDefault="00C82A8E">
      <w:pPr>
        <w:spacing w:before="120" w:after="120"/>
        <w:ind w:left="567"/>
        <w:jc w:val="both"/>
        <w:rPr>
          <w:sz w:val="24"/>
          <w:szCs w:val="24"/>
        </w:rPr>
      </w:pPr>
      <w:r>
        <w:rPr>
          <w:sz w:val="24"/>
          <w:szCs w:val="24"/>
        </w:rPr>
        <w:t>godziny urzędowania: poniedziałek - piątek 7</w:t>
      </w:r>
      <w:r>
        <w:rPr>
          <w:sz w:val="24"/>
          <w:szCs w:val="24"/>
          <w:vertAlign w:val="superscript"/>
        </w:rPr>
        <w:t>30</w:t>
      </w:r>
      <w:r>
        <w:rPr>
          <w:sz w:val="24"/>
          <w:szCs w:val="24"/>
        </w:rPr>
        <w:t xml:space="preserve"> - 15</w:t>
      </w:r>
      <w:r>
        <w:rPr>
          <w:sz w:val="24"/>
          <w:szCs w:val="24"/>
          <w:vertAlign w:val="superscript"/>
        </w:rPr>
        <w:t>30</w:t>
      </w:r>
    </w:p>
    <w:p w14:paraId="0E8B03D7" w14:textId="77777777" w:rsidR="00EB5F64" w:rsidRDefault="00C82A8E">
      <w:pPr>
        <w:spacing w:after="0"/>
        <w:ind w:left="567"/>
        <w:rPr>
          <w:b/>
          <w:sz w:val="24"/>
          <w:szCs w:val="24"/>
        </w:rPr>
      </w:pPr>
      <w:r>
        <w:rPr>
          <w:sz w:val="24"/>
          <w:szCs w:val="24"/>
        </w:rPr>
        <w:t xml:space="preserve">tel. </w:t>
      </w:r>
      <w:r>
        <w:rPr>
          <w:b/>
          <w:sz w:val="24"/>
          <w:szCs w:val="24"/>
        </w:rPr>
        <w:t>(48) 68 39 187 00</w:t>
      </w:r>
    </w:p>
    <w:p w14:paraId="061F19F6" w14:textId="77777777" w:rsidR="00EB5F64" w:rsidRDefault="00C82A8E">
      <w:pPr>
        <w:spacing w:after="120"/>
        <w:ind w:firstLine="567"/>
        <w:rPr>
          <w:b/>
          <w:sz w:val="24"/>
          <w:szCs w:val="24"/>
        </w:rPr>
      </w:pPr>
      <w:r>
        <w:rPr>
          <w:sz w:val="24"/>
          <w:szCs w:val="24"/>
        </w:rPr>
        <w:t xml:space="preserve">adres strony internetowej: </w:t>
      </w:r>
      <w:hyperlink r:id="rId9">
        <w:r>
          <w:rPr>
            <w:b/>
            <w:color w:val="0000FF"/>
            <w:sz w:val="24"/>
            <w:szCs w:val="24"/>
            <w:u w:val="single"/>
          </w:rPr>
          <w:t>https://bytnica.pl/</w:t>
        </w:r>
      </w:hyperlink>
      <w:r>
        <w:rPr>
          <w:b/>
          <w:sz w:val="24"/>
          <w:szCs w:val="24"/>
        </w:rPr>
        <w:t xml:space="preserve"> </w:t>
      </w:r>
    </w:p>
    <w:p w14:paraId="7233B773" w14:textId="77777777" w:rsidR="00EB5F64" w:rsidRDefault="00C82A8E">
      <w:pPr>
        <w:spacing w:before="120" w:after="120"/>
        <w:ind w:left="567"/>
        <w:jc w:val="both"/>
        <w:rPr>
          <w:sz w:val="24"/>
          <w:szCs w:val="24"/>
        </w:rPr>
      </w:pPr>
      <w:r>
        <w:rPr>
          <w:sz w:val="24"/>
          <w:szCs w:val="24"/>
        </w:rPr>
        <w:t xml:space="preserve">adres poczty elektronicznej: e-mail: </w:t>
      </w:r>
      <w:hyperlink r:id="rId10">
        <w:r>
          <w:rPr>
            <w:b/>
            <w:color w:val="0000FF"/>
            <w:sz w:val="24"/>
            <w:szCs w:val="24"/>
            <w:u w:val="single"/>
          </w:rPr>
          <w:t>sekretariat@bytnica.pl</w:t>
        </w:r>
      </w:hyperlink>
      <w:r>
        <w:rPr>
          <w:sz w:val="24"/>
          <w:szCs w:val="24"/>
        </w:rPr>
        <w:t xml:space="preserve"> </w:t>
      </w:r>
    </w:p>
    <w:p w14:paraId="4511A2C0" w14:textId="4737E95D" w:rsidR="00EB5F64" w:rsidRDefault="00C82A8E">
      <w:pPr>
        <w:spacing w:before="120" w:after="120"/>
        <w:ind w:left="567"/>
        <w:jc w:val="both"/>
        <w:rPr>
          <w:b/>
          <w:sz w:val="24"/>
          <w:szCs w:val="24"/>
        </w:rPr>
      </w:pPr>
      <w:r>
        <w:rPr>
          <w:sz w:val="24"/>
          <w:szCs w:val="24"/>
        </w:rPr>
        <w:t xml:space="preserve">strona internetowa prowadzonego postępowania, na której udostępniane będą zmiany </w:t>
      </w:r>
      <w:r>
        <w:rPr>
          <w:sz w:val="24"/>
          <w:szCs w:val="24"/>
        </w:rPr>
        <w:br/>
        <w:t xml:space="preserve">i wyjaśnienia treści SWZ oraz inne dokumenty zamówienia bezpośrednio związane </w:t>
      </w:r>
      <w:r>
        <w:rPr>
          <w:sz w:val="24"/>
          <w:szCs w:val="24"/>
        </w:rPr>
        <w:br/>
        <w:t xml:space="preserve">z postępowaniem o udzielenie zamówienia [URL]: </w:t>
      </w:r>
      <w:hyperlink r:id="rId11" w:history="1">
        <w:r w:rsidR="00EF7B14" w:rsidRPr="00EF7B14">
          <w:rPr>
            <w:rStyle w:val="Hipercze"/>
            <w:b/>
            <w:bCs/>
            <w:sz w:val="24"/>
            <w:szCs w:val="24"/>
          </w:rPr>
          <w:t>https://ezamowienia.gov.pl/mp-client/search/list/ocds-148610-8add90b4-6a47-474a-ad9b-589beaa1b1b3</w:t>
        </w:r>
      </w:hyperlink>
      <w:r w:rsidR="00EF7B14">
        <w:t xml:space="preserve"> </w:t>
      </w:r>
    </w:p>
    <w:p w14:paraId="509D6FD9" w14:textId="77777777" w:rsidR="00EB5F64" w:rsidRDefault="00C82A8E">
      <w:pPr>
        <w:pBdr>
          <w:top w:val="nil"/>
          <w:left w:val="nil"/>
          <w:bottom w:val="nil"/>
          <w:right w:val="nil"/>
          <w:between w:val="nil"/>
        </w:pBdr>
        <w:spacing w:before="120" w:after="120"/>
        <w:ind w:left="567"/>
        <w:jc w:val="both"/>
        <w:rPr>
          <w:i/>
          <w:color w:val="000000"/>
          <w:sz w:val="24"/>
          <w:szCs w:val="24"/>
        </w:rPr>
      </w:pPr>
      <w:r>
        <w:rPr>
          <w:i/>
          <w:color w:val="000000"/>
          <w:sz w:val="24"/>
          <w:szCs w:val="24"/>
        </w:rPr>
        <w:t xml:space="preserve">(Postępowanie można wyszukać również ze strony głównej Platformy e-Zamówienia (przycisk „Przeglądaj postępowania/konkursy”). </w:t>
      </w:r>
    </w:p>
    <w:p w14:paraId="42D8B857" w14:textId="77777777" w:rsidR="00EB5F64" w:rsidRDefault="00C82A8E">
      <w:pPr>
        <w:pBdr>
          <w:top w:val="nil"/>
          <w:left w:val="nil"/>
          <w:bottom w:val="nil"/>
          <w:right w:val="nil"/>
          <w:between w:val="nil"/>
        </w:pBdr>
        <w:spacing w:after="120"/>
        <w:ind w:left="567"/>
        <w:rPr>
          <w:color w:val="000000"/>
          <w:sz w:val="24"/>
          <w:szCs w:val="24"/>
        </w:rPr>
      </w:pPr>
      <w:r>
        <w:rPr>
          <w:color w:val="000000"/>
          <w:sz w:val="24"/>
          <w:szCs w:val="24"/>
        </w:rPr>
        <w:t xml:space="preserve">Identyfikator (ID) postępowania na Platformie e- Zamówienia: </w:t>
      </w:r>
    </w:p>
    <w:p w14:paraId="7A202EAE" w14:textId="5AE9D1EE" w:rsidR="00920170" w:rsidRPr="007647B7" w:rsidRDefault="007647B7" w:rsidP="00920170">
      <w:pPr>
        <w:pStyle w:val="Nagwek3"/>
        <w:ind w:left="567"/>
        <w:rPr>
          <w:b/>
          <w:bCs/>
          <w:color w:val="auto"/>
          <w:lang w:eastAsia="pl-PL"/>
        </w:rPr>
      </w:pPr>
      <w:r w:rsidRPr="007647B7">
        <w:rPr>
          <w:b/>
          <w:bCs/>
          <w:color w:val="auto"/>
        </w:rPr>
        <w:t>ocds-148610-8add90b4-6a47-474a-ad9b-589beaa1b1b3</w:t>
      </w:r>
    </w:p>
    <w:p w14:paraId="639B8D66" w14:textId="00CBE036" w:rsidR="003760F1" w:rsidRPr="004958F1" w:rsidRDefault="003760F1" w:rsidP="00537874">
      <w:pPr>
        <w:pStyle w:val="Akapitzlist"/>
        <w:numPr>
          <w:ilvl w:val="1"/>
          <w:numId w:val="14"/>
        </w:numPr>
        <w:spacing w:before="120" w:after="120"/>
        <w:ind w:left="567" w:hanging="567"/>
        <w:jc w:val="both"/>
        <w:rPr>
          <w:rFonts w:asciiTheme="minorHAnsi" w:hAnsiTheme="minorHAnsi" w:cstheme="minorHAnsi"/>
          <w:sz w:val="24"/>
          <w:szCs w:val="24"/>
        </w:rPr>
      </w:pPr>
      <w:r w:rsidRPr="004958F1">
        <w:rPr>
          <w:rFonts w:asciiTheme="minorHAnsi" w:hAnsiTheme="minorHAnsi" w:cstheme="minorHAnsi"/>
          <w:sz w:val="24"/>
          <w:szCs w:val="24"/>
        </w:rPr>
        <w:t>Tryb udzielenia zamówienia</w:t>
      </w:r>
    </w:p>
    <w:p w14:paraId="618C7871" w14:textId="77777777" w:rsidR="003760F1" w:rsidRDefault="003760F1" w:rsidP="003760F1">
      <w:pPr>
        <w:pStyle w:val="Tekstpodstawowy"/>
        <w:spacing w:before="120" w:line="276" w:lineRule="auto"/>
        <w:ind w:left="567"/>
        <w:jc w:val="both"/>
        <w:rPr>
          <w:rFonts w:asciiTheme="minorHAnsi" w:hAnsiTheme="minorHAnsi" w:cstheme="minorHAnsi"/>
        </w:rPr>
      </w:pPr>
      <w:r w:rsidRPr="00DA7270">
        <w:rPr>
          <w:rFonts w:asciiTheme="minorHAnsi" w:hAnsiTheme="minorHAnsi" w:cstheme="minorHAnsi"/>
        </w:rPr>
        <w:t>Niniejsze postępowanie o udzielenie zamówienia publicznego prowadzone jest w trybie podstawowym</w:t>
      </w:r>
      <w:r>
        <w:rPr>
          <w:rFonts w:asciiTheme="minorHAnsi" w:hAnsiTheme="minorHAnsi" w:cstheme="minorHAnsi"/>
        </w:rPr>
        <w:t xml:space="preserve"> w oparciu o art. 275 pkt 2 ustawy Pzp</w:t>
      </w:r>
      <w:r w:rsidRPr="00DA7270">
        <w:rPr>
          <w:rFonts w:asciiTheme="minorHAnsi" w:hAnsiTheme="minorHAnsi" w:cstheme="minorHAnsi"/>
        </w:rPr>
        <w:t>, w którym</w:t>
      </w:r>
      <w:r w:rsidRPr="009267E3">
        <w:rPr>
          <w:rFonts w:asciiTheme="minorHAnsi" w:hAnsiTheme="minorHAnsi" w:cstheme="minorHAnsi"/>
        </w:rPr>
        <w:t xml:space="preserve"> w odpowiedzi na ogłoszenie o zamówieniu oferty mogą składać wszyscy zainteresowani Wykonawcy</w:t>
      </w:r>
      <w:r>
        <w:rPr>
          <w:rFonts w:asciiTheme="minorHAnsi" w:hAnsiTheme="minorHAnsi" w:cstheme="minorHAnsi"/>
        </w:rPr>
        <w:t>.</w:t>
      </w:r>
    </w:p>
    <w:p w14:paraId="38782A25" w14:textId="499C6332" w:rsidR="00925DE4" w:rsidRDefault="00925DE4" w:rsidP="00537874">
      <w:pPr>
        <w:pStyle w:val="NormalnyWeb"/>
        <w:numPr>
          <w:ilvl w:val="1"/>
          <w:numId w:val="14"/>
        </w:numPr>
        <w:spacing w:before="120" w:after="120" w:line="276" w:lineRule="auto"/>
        <w:ind w:left="567" w:hanging="567"/>
        <w:jc w:val="both"/>
        <w:rPr>
          <w:rFonts w:asciiTheme="minorHAnsi" w:hAnsiTheme="minorHAnsi" w:cstheme="minorHAnsi"/>
        </w:rPr>
      </w:pPr>
      <w:r>
        <w:rPr>
          <w:rFonts w:asciiTheme="minorHAnsi" w:hAnsiTheme="minorHAnsi" w:cstheme="minorHAnsi"/>
        </w:rPr>
        <w:t>Rodzaj zamówieni</w:t>
      </w:r>
      <w:r w:rsidR="00935AB9">
        <w:rPr>
          <w:rFonts w:asciiTheme="minorHAnsi" w:hAnsiTheme="minorHAnsi" w:cstheme="minorHAnsi"/>
        </w:rPr>
        <w:t>a</w:t>
      </w:r>
      <w:r>
        <w:rPr>
          <w:rFonts w:asciiTheme="minorHAnsi" w:hAnsiTheme="minorHAnsi" w:cstheme="minorHAnsi"/>
        </w:rPr>
        <w:t xml:space="preserve">: </w:t>
      </w:r>
      <w:r w:rsidRPr="0086295F">
        <w:rPr>
          <w:rFonts w:asciiTheme="minorHAnsi" w:hAnsiTheme="minorHAnsi" w:cstheme="minorHAnsi"/>
          <w:b/>
          <w:bCs/>
        </w:rPr>
        <w:t>roboty budowlane</w:t>
      </w:r>
      <w:r w:rsidR="00964326">
        <w:rPr>
          <w:rFonts w:asciiTheme="minorHAnsi" w:hAnsiTheme="minorHAnsi" w:cstheme="minorHAnsi"/>
        </w:rPr>
        <w:t>.</w:t>
      </w:r>
    </w:p>
    <w:p w14:paraId="64F56097" w14:textId="4950B68D" w:rsidR="003760F1" w:rsidRPr="000B19DE" w:rsidRDefault="003760F1" w:rsidP="00537874">
      <w:pPr>
        <w:pStyle w:val="NormalnyWeb"/>
        <w:numPr>
          <w:ilvl w:val="1"/>
          <w:numId w:val="14"/>
        </w:numPr>
        <w:spacing w:before="120" w:after="120" w:line="276" w:lineRule="auto"/>
        <w:ind w:left="567" w:hanging="567"/>
        <w:jc w:val="both"/>
        <w:rPr>
          <w:rFonts w:asciiTheme="minorHAnsi" w:hAnsiTheme="minorHAnsi" w:cstheme="minorHAnsi"/>
        </w:rPr>
      </w:pPr>
      <w:r w:rsidRPr="000B19DE">
        <w:rPr>
          <w:rFonts w:asciiTheme="minorHAnsi" w:hAnsiTheme="minorHAnsi" w:cstheme="minorHAnsi"/>
        </w:rPr>
        <w:t xml:space="preserve">Zamawiający przewiduje możliwość dokonania wyboru najkorzystniejszej oferty wyniku przeprowadzenia negocjacji i składania ofert dodatkowych. Decyzję o możliwości przeprowadzenia negocjacji i składaniu ofert dodatkowych Zamawiający podejmie po złożeniu, otwarciu i ocenie ofert pierwotnych. Zamawiający nie przewiduje możliwości ograniczenia liczby wykonawców, których zaprosi do negocjacji. </w:t>
      </w:r>
    </w:p>
    <w:p w14:paraId="34875D05" w14:textId="77777777" w:rsidR="003760F1" w:rsidRPr="007B4325" w:rsidRDefault="003760F1" w:rsidP="00537874">
      <w:pPr>
        <w:pStyle w:val="Akapitzlist"/>
        <w:numPr>
          <w:ilvl w:val="1"/>
          <w:numId w:val="14"/>
        </w:numPr>
        <w:spacing w:before="120" w:after="120"/>
        <w:ind w:left="567" w:hanging="567"/>
        <w:contextualSpacing w:val="0"/>
        <w:rPr>
          <w:rFonts w:asciiTheme="minorHAnsi" w:hAnsiTheme="minorHAnsi" w:cstheme="minorHAnsi"/>
          <w:sz w:val="24"/>
          <w:szCs w:val="24"/>
        </w:rPr>
      </w:pPr>
      <w:r w:rsidRPr="007B4325">
        <w:rPr>
          <w:rFonts w:asciiTheme="minorHAnsi" w:hAnsiTheme="minorHAnsi" w:cstheme="minorHAnsi"/>
          <w:sz w:val="24"/>
          <w:szCs w:val="24"/>
        </w:rPr>
        <w:lastRenderedPageBreak/>
        <w:t xml:space="preserve">Wartość zamówienia  </w:t>
      </w:r>
    </w:p>
    <w:p w14:paraId="48084C54" w14:textId="77777777" w:rsidR="003760F1" w:rsidRDefault="003760F1" w:rsidP="003760F1">
      <w:pPr>
        <w:pStyle w:val="Tekstpodstawowy"/>
        <w:spacing w:before="120" w:line="276" w:lineRule="auto"/>
        <w:ind w:left="567"/>
        <w:jc w:val="both"/>
        <w:rPr>
          <w:rFonts w:asciiTheme="minorHAnsi" w:hAnsiTheme="minorHAnsi" w:cstheme="minorHAnsi"/>
        </w:rPr>
      </w:pPr>
      <w:r w:rsidRPr="009267E3">
        <w:rPr>
          <w:rFonts w:asciiTheme="minorHAnsi" w:hAnsiTheme="minorHAnsi" w:cstheme="minorHAnsi"/>
        </w:rPr>
        <w:t>Niniejsze</w:t>
      </w:r>
      <w:r w:rsidRPr="009267E3">
        <w:rPr>
          <w:rFonts w:asciiTheme="minorHAnsi" w:hAnsiTheme="minorHAnsi" w:cstheme="minorHAnsi"/>
          <w:spacing w:val="-3"/>
        </w:rPr>
        <w:t xml:space="preserve"> </w:t>
      </w:r>
      <w:r w:rsidRPr="009267E3">
        <w:rPr>
          <w:rFonts w:asciiTheme="minorHAnsi" w:hAnsiTheme="minorHAnsi" w:cstheme="minorHAnsi"/>
        </w:rPr>
        <w:t>zamówienie</w:t>
      </w:r>
      <w:r w:rsidRPr="009267E3">
        <w:rPr>
          <w:rFonts w:asciiTheme="minorHAnsi" w:hAnsiTheme="minorHAnsi" w:cstheme="minorHAnsi"/>
          <w:spacing w:val="-4"/>
        </w:rPr>
        <w:t xml:space="preserve"> </w:t>
      </w:r>
      <w:r w:rsidRPr="009267E3">
        <w:rPr>
          <w:rFonts w:asciiTheme="minorHAnsi" w:hAnsiTheme="minorHAnsi" w:cstheme="minorHAnsi"/>
        </w:rPr>
        <w:t>jest</w:t>
      </w:r>
      <w:r w:rsidRPr="009267E3">
        <w:rPr>
          <w:rFonts w:asciiTheme="minorHAnsi" w:hAnsiTheme="minorHAnsi" w:cstheme="minorHAnsi"/>
          <w:spacing w:val="-3"/>
        </w:rPr>
        <w:t xml:space="preserve"> </w:t>
      </w:r>
      <w:r w:rsidRPr="009267E3">
        <w:rPr>
          <w:rFonts w:asciiTheme="minorHAnsi" w:hAnsiTheme="minorHAnsi" w:cstheme="minorHAnsi"/>
        </w:rPr>
        <w:t>zamówieniem</w:t>
      </w:r>
      <w:r w:rsidRPr="009267E3">
        <w:rPr>
          <w:rFonts w:asciiTheme="minorHAnsi" w:hAnsiTheme="minorHAnsi" w:cstheme="minorHAnsi"/>
          <w:spacing w:val="-3"/>
        </w:rPr>
        <w:t xml:space="preserve"> </w:t>
      </w:r>
      <w:r w:rsidRPr="009267E3">
        <w:rPr>
          <w:rFonts w:asciiTheme="minorHAnsi" w:hAnsiTheme="minorHAnsi" w:cstheme="minorHAnsi"/>
        </w:rPr>
        <w:t>klasycznym</w:t>
      </w:r>
      <w:r w:rsidRPr="009267E3">
        <w:rPr>
          <w:rFonts w:asciiTheme="minorHAnsi" w:hAnsiTheme="minorHAnsi" w:cstheme="minorHAnsi"/>
          <w:spacing w:val="-1"/>
        </w:rPr>
        <w:t xml:space="preserve"> </w:t>
      </w:r>
      <w:r w:rsidRPr="009267E3">
        <w:rPr>
          <w:rFonts w:asciiTheme="minorHAnsi" w:hAnsiTheme="minorHAnsi" w:cstheme="minorHAnsi"/>
        </w:rPr>
        <w:t>w</w:t>
      </w:r>
      <w:r w:rsidRPr="009267E3">
        <w:rPr>
          <w:rFonts w:asciiTheme="minorHAnsi" w:hAnsiTheme="minorHAnsi" w:cstheme="minorHAnsi"/>
          <w:spacing w:val="-4"/>
        </w:rPr>
        <w:t xml:space="preserve"> </w:t>
      </w:r>
      <w:r w:rsidRPr="009267E3">
        <w:rPr>
          <w:rFonts w:asciiTheme="minorHAnsi" w:hAnsiTheme="minorHAnsi" w:cstheme="minorHAnsi"/>
        </w:rPr>
        <w:t>rozumieniu</w:t>
      </w:r>
      <w:r w:rsidRPr="009267E3">
        <w:rPr>
          <w:rFonts w:asciiTheme="minorHAnsi" w:hAnsiTheme="minorHAnsi" w:cstheme="minorHAnsi"/>
          <w:spacing w:val="-3"/>
        </w:rPr>
        <w:t xml:space="preserve"> </w:t>
      </w:r>
      <w:r w:rsidRPr="009267E3">
        <w:rPr>
          <w:rFonts w:asciiTheme="minorHAnsi" w:hAnsiTheme="minorHAnsi" w:cstheme="minorHAnsi"/>
        </w:rPr>
        <w:t>art.</w:t>
      </w:r>
      <w:r w:rsidRPr="009267E3">
        <w:rPr>
          <w:rFonts w:asciiTheme="minorHAnsi" w:hAnsiTheme="minorHAnsi" w:cstheme="minorHAnsi"/>
          <w:spacing w:val="-2"/>
        </w:rPr>
        <w:t xml:space="preserve"> </w:t>
      </w:r>
      <w:r w:rsidRPr="009267E3">
        <w:rPr>
          <w:rFonts w:asciiTheme="minorHAnsi" w:hAnsiTheme="minorHAnsi" w:cstheme="minorHAnsi"/>
        </w:rPr>
        <w:t>7</w:t>
      </w:r>
      <w:r w:rsidRPr="009267E3">
        <w:rPr>
          <w:rFonts w:asciiTheme="minorHAnsi" w:hAnsiTheme="minorHAnsi" w:cstheme="minorHAnsi"/>
          <w:spacing w:val="-4"/>
        </w:rPr>
        <w:t xml:space="preserve"> </w:t>
      </w:r>
      <w:r w:rsidRPr="009267E3">
        <w:rPr>
          <w:rFonts w:asciiTheme="minorHAnsi" w:hAnsiTheme="minorHAnsi" w:cstheme="minorHAnsi"/>
        </w:rPr>
        <w:t>pkt</w:t>
      </w:r>
      <w:r w:rsidRPr="009267E3">
        <w:rPr>
          <w:rFonts w:asciiTheme="minorHAnsi" w:hAnsiTheme="minorHAnsi" w:cstheme="minorHAnsi"/>
          <w:spacing w:val="-3"/>
        </w:rPr>
        <w:t xml:space="preserve"> </w:t>
      </w:r>
      <w:r w:rsidRPr="009267E3">
        <w:rPr>
          <w:rFonts w:asciiTheme="minorHAnsi" w:hAnsiTheme="minorHAnsi" w:cstheme="minorHAnsi"/>
        </w:rPr>
        <w:t>33)</w:t>
      </w:r>
      <w:r w:rsidRPr="009267E3">
        <w:rPr>
          <w:rFonts w:asciiTheme="minorHAnsi" w:hAnsiTheme="minorHAnsi" w:cstheme="minorHAnsi"/>
          <w:spacing w:val="-1"/>
        </w:rPr>
        <w:t xml:space="preserve"> </w:t>
      </w:r>
      <w:r w:rsidRPr="009267E3">
        <w:rPr>
          <w:rFonts w:asciiTheme="minorHAnsi" w:hAnsiTheme="minorHAnsi" w:cstheme="minorHAnsi"/>
        </w:rPr>
        <w:t>ustawy Pzp.</w:t>
      </w:r>
      <w:r w:rsidRPr="009267E3">
        <w:rPr>
          <w:rFonts w:asciiTheme="minorHAnsi" w:hAnsiTheme="minorHAnsi" w:cstheme="minorHAnsi"/>
          <w:spacing w:val="-4"/>
        </w:rPr>
        <w:t xml:space="preserve"> </w:t>
      </w:r>
      <w:r w:rsidRPr="009267E3">
        <w:rPr>
          <w:rFonts w:asciiTheme="minorHAnsi" w:hAnsiTheme="minorHAnsi" w:cstheme="minorHAnsi"/>
        </w:rPr>
        <w:t>Wartość</w:t>
      </w:r>
      <w:r w:rsidRPr="009267E3">
        <w:rPr>
          <w:rFonts w:asciiTheme="minorHAnsi" w:hAnsiTheme="minorHAnsi" w:cstheme="minorHAnsi"/>
          <w:spacing w:val="-6"/>
        </w:rPr>
        <w:t xml:space="preserve"> </w:t>
      </w:r>
      <w:r w:rsidRPr="00C831B1">
        <w:rPr>
          <w:rFonts w:asciiTheme="minorHAnsi" w:hAnsiTheme="minorHAnsi" w:cstheme="minorHAnsi"/>
        </w:rPr>
        <w:t>zamówienia</w:t>
      </w:r>
      <w:r w:rsidRPr="00C831B1">
        <w:rPr>
          <w:rFonts w:asciiTheme="minorHAnsi" w:hAnsiTheme="minorHAnsi" w:cstheme="minorHAnsi"/>
          <w:spacing w:val="-3"/>
        </w:rPr>
        <w:t xml:space="preserve"> </w:t>
      </w:r>
      <w:r w:rsidRPr="00C831B1">
        <w:rPr>
          <w:rFonts w:asciiTheme="minorHAnsi" w:hAnsiTheme="minorHAnsi" w:cstheme="minorHAnsi"/>
        </w:rPr>
        <w:t>nie</w:t>
      </w:r>
      <w:r w:rsidRPr="00C831B1">
        <w:rPr>
          <w:rFonts w:asciiTheme="minorHAnsi" w:hAnsiTheme="minorHAnsi" w:cstheme="minorHAnsi"/>
          <w:spacing w:val="-5"/>
        </w:rPr>
        <w:t xml:space="preserve"> </w:t>
      </w:r>
      <w:r w:rsidRPr="00C831B1">
        <w:rPr>
          <w:rFonts w:asciiTheme="minorHAnsi" w:hAnsiTheme="minorHAnsi" w:cstheme="minorHAnsi"/>
        </w:rPr>
        <w:t>przekracza</w:t>
      </w:r>
      <w:r w:rsidRPr="00C831B1">
        <w:rPr>
          <w:rFonts w:asciiTheme="minorHAnsi" w:hAnsiTheme="minorHAnsi" w:cstheme="minorHAnsi"/>
          <w:spacing w:val="-4"/>
        </w:rPr>
        <w:t xml:space="preserve"> </w:t>
      </w:r>
      <w:r w:rsidRPr="00C831B1">
        <w:rPr>
          <w:rFonts w:asciiTheme="minorHAnsi" w:hAnsiTheme="minorHAnsi" w:cstheme="minorHAnsi"/>
        </w:rPr>
        <w:t>progów</w:t>
      </w:r>
      <w:r w:rsidRPr="00C831B1">
        <w:rPr>
          <w:rFonts w:asciiTheme="minorHAnsi" w:hAnsiTheme="minorHAnsi" w:cstheme="minorHAnsi"/>
          <w:spacing w:val="-5"/>
        </w:rPr>
        <w:t xml:space="preserve"> </w:t>
      </w:r>
      <w:r w:rsidRPr="00C831B1">
        <w:rPr>
          <w:rFonts w:asciiTheme="minorHAnsi" w:hAnsiTheme="minorHAnsi" w:cstheme="minorHAnsi"/>
        </w:rPr>
        <w:t>unijnych</w:t>
      </w:r>
      <w:r w:rsidRPr="009267E3">
        <w:rPr>
          <w:rFonts w:asciiTheme="minorHAnsi" w:hAnsiTheme="minorHAnsi" w:cstheme="minorHAnsi"/>
          <w:b/>
          <w:spacing w:val="-2"/>
        </w:rPr>
        <w:t xml:space="preserve"> </w:t>
      </w:r>
      <w:r w:rsidRPr="009267E3">
        <w:rPr>
          <w:rFonts w:asciiTheme="minorHAnsi" w:hAnsiTheme="minorHAnsi" w:cstheme="minorHAnsi"/>
        </w:rPr>
        <w:t>w</w:t>
      </w:r>
      <w:r w:rsidRPr="009267E3">
        <w:rPr>
          <w:rFonts w:asciiTheme="minorHAnsi" w:hAnsiTheme="minorHAnsi" w:cstheme="minorHAnsi"/>
          <w:spacing w:val="-9"/>
        </w:rPr>
        <w:t xml:space="preserve"> </w:t>
      </w:r>
      <w:r w:rsidRPr="009267E3">
        <w:rPr>
          <w:rFonts w:asciiTheme="minorHAnsi" w:hAnsiTheme="minorHAnsi" w:cstheme="minorHAnsi"/>
        </w:rPr>
        <w:t>rozumieniu</w:t>
      </w:r>
      <w:r w:rsidRPr="009267E3">
        <w:rPr>
          <w:rFonts w:asciiTheme="minorHAnsi" w:hAnsiTheme="minorHAnsi" w:cstheme="minorHAnsi"/>
          <w:spacing w:val="-5"/>
        </w:rPr>
        <w:t xml:space="preserve"> </w:t>
      </w:r>
      <w:r w:rsidRPr="009267E3">
        <w:rPr>
          <w:rFonts w:asciiTheme="minorHAnsi" w:hAnsiTheme="minorHAnsi" w:cstheme="minorHAnsi"/>
        </w:rPr>
        <w:t>art.</w:t>
      </w:r>
      <w:r w:rsidRPr="009267E3">
        <w:rPr>
          <w:rFonts w:asciiTheme="minorHAnsi" w:hAnsiTheme="minorHAnsi" w:cstheme="minorHAnsi"/>
          <w:spacing w:val="-4"/>
        </w:rPr>
        <w:t xml:space="preserve"> </w:t>
      </w:r>
      <w:r w:rsidRPr="009267E3">
        <w:rPr>
          <w:rFonts w:asciiTheme="minorHAnsi" w:hAnsiTheme="minorHAnsi" w:cstheme="minorHAnsi"/>
        </w:rPr>
        <w:t>3</w:t>
      </w:r>
      <w:r w:rsidRPr="009267E3">
        <w:rPr>
          <w:rFonts w:asciiTheme="minorHAnsi" w:hAnsiTheme="minorHAnsi" w:cstheme="minorHAnsi"/>
          <w:spacing w:val="-6"/>
        </w:rPr>
        <w:t xml:space="preserve"> </w:t>
      </w:r>
      <w:r w:rsidRPr="009267E3">
        <w:rPr>
          <w:rFonts w:asciiTheme="minorHAnsi" w:hAnsiTheme="minorHAnsi" w:cstheme="minorHAnsi"/>
        </w:rPr>
        <w:t xml:space="preserve">ustawy </w:t>
      </w:r>
      <w:r w:rsidRPr="009267E3">
        <w:rPr>
          <w:rFonts w:asciiTheme="minorHAnsi" w:hAnsiTheme="minorHAnsi" w:cstheme="minorHAnsi"/>
          <w:spacing w:val="-4"/>
        </w:rPr>
        <w:t>Pzp</w:t>
      </w:r>
      <w:r>
        <w:rPr>
          <w:rFonts w:asciiTheme="minorHAnsi" w:hAnsiTheme="minorHAnsi" w:cstheme="minorHAnsi"/>
        </w:rPr>
        <w:t>.</w:t>
      </w:r>
    </w:p>
    <w:p w14:paraId="0164FF3F" w14:textId="77777777" w:rsidR="003760F1" w:rsidRPr="007B4325" w:rsidRDefault="003760F1" w:rsidP="00537874">
      <w:pPr>
        <w:pStyle w:val="Tekstpodstawowy"/>
        <w:numPr>
          <w:ilvl w:val="1"/>
          <w:numId w:val="14"/>
        </w:numPr>
        <w:spacing w:before="120" w:line="276" w:lineRule="auto"/>
        <w:ind w:left="567" w:hanging="567"/>
        <w:jc w:val="both"/>
        <w:rPr>
          <w:rFonts w:asciiTheme="minorHAnsi" w:hAnsiTheme="minorHAnsi" w:cstheme="minorHAnsi"/>
        </w:rPr>
      </w:pPr>
      <w:r w:rsidRPr="007B4325">
        <w:rPr>
          <w:rFonts w:asciiTheme="minorHAnsi" w:hAnsiTheme="minorHAnsi" w:cstheme="minorHAnsi"/>
        </w:rPr>
        <w:t>Słownik</w:t>
      </w:r>
      <w:r>
        <w:rPr>
          <w:rFonts w:asciiTheme="minorHAnsi" w:hAnsiTheme="minorHAnsi" w:cstheme="minorHAnsi"/>
        </w:rPr>
        <w:t xml:space="preserve"> pojęć:</w:t>
      </w:r>
    </w:p>
    <w:p w14:paraId="1AA0C75D" w14:textId="77777777" w:rsidR="003760F1" w:rsidRPr="005D3605" w:rsidRDefault="003760F1" w:rsidP="003760F1">
      <w:pPr>
        <w:pStyle w:val="Tekstpodstawowy"/>
        <w:spacing w:before="120"/>
        <w:ind w:left="839" w:hanging="272"/>
        <w:rPr>
          <w:rFonts w:asciiTheme="minorHAnsi" w:hAnsiTheme="minorHAnsi" w:cstheme="minorHAnsi"/>
        </w:rPr>
      </w:pPr>
      <w:r w:rsidRPr="005D3605">
        <w:rPr>
          <w:rFonts w:asciiTheme="minorHAnsi" w:hAnsiTheme="minorHAnsi" w:cstheme="minorHAnsi"/>
        </w:rPr>
        <w:t>Użyte</w:t>
      </w:r>
      <w:r w:rsidRPr="005D3605">
        <w:rPr>
          <w:rFonts w:asciiTheme="minorHAnsi" w:hAnsiTheme="minorHAnsi" w:cstheme="minorHAnsi"/>
          <w:spacing w:val="-7"/>
        </w:rPr>
        <w:t xml:space="preserve"> </w:t>
      </w:r>
      <w:r w:rsidRPr="005D3605">
        <w:rPr>
          <w:rFonts w:asciiTheme="minorHAnsi" w:hAnsiTheme="minorHAnsi" w:cstheme="minorHAnsi"/>
        </w:rPr>
        <w:t>w</w:t>
      </w:r>
      <w:r w:rsidRPr="005D3605">
        <w:rPr>
          <w:rFonts w:asciiTheme="minorHAnsi" w:hAnsiTheme="minorHAnsi" w:cstheme="minorHAnsi"/>
          <w:spacing w:val="-6"/>
        </w:rPr>
        <w:t xml:space="preserve"> </w:t>
      </w:r>
      <w:r w:rsidRPr="005D3605">
        <w:rPr>
          <w:rFonts w:asciiTheme="minorHAnsi" w:hAnsiTheme="minorHAnsi" w:cstheme="minorHAnsi"/>
        </w:rPr>
        <w:t>niniejszej</w:t>
      </w:r>
      <w:r w:rsidRPr="005D3605">
        <w:rPr>
          <w:rFonts w:asciiTheme="minorHAnsi" w:hAnsiTheme="minorHAnsi" w:cstheme="minorHAnsi"/>
          <w:spacing w:val="-3"/>
        </w:rPr>
        <w:t xml:space="preserve"> </w:t>
      </w:r>
      <w:r w:rsidRPr="005D3605">
        <w:rPr>
          <w:rFonts w:asciiTheme="minorHAnsi" w:hAnsiTheme="minorHAnsi" w:cstheme="minorHAnsi"/>
        </w:rPr>
        <w:t>SWZ</w:t>
      </w:r>
      <w:r w:rsidRPr="005D3605">
        <w:rPr>
          <w:rFonts w:asciiTheme="minorHAnsi" w:hAnsiTheme="minorHAnsi" w:cstheme="minorHAnsi"/>
          <w:spacing w:val="-7"/>
        </w:rPr>
        <w:t xml:space="preserve"> </w:t>
      </w:r>
      <w:r w:rsidRPr="005D3605">
        <w:rPr>
          <w:rFonts w:asciiTheme="minorHAnsi" w:hAnsiTheme="minorHAnsi" w:cstheme="minorHAnsi"/>
        </w:rPr>
        <w:t>(oraz</w:t>
      </w:r>
      <w:r w:rsidRPr="005D3605">
        <w:rPr>
          <w:rFonts w:asciiTheme="minorHAnsi" w:hAnsiTheme="minorHAnsi" w:cstheme="minorHAnsi"/>
          <w:spacing w:val="-4"/>
        </w:rPr>
        <w:t xml:space="preserve"> </w:t>
      </w:r>
      <w:r w:rsidRPr="005D3605">
        <w:rPr>
          <w:rFonts w:asciiTheme="minorHAnsi" w:hAnsiTheme="minorHAnsi" w:cstheme="minorHAnsi"/>
        </w:rPr>
        <w:t>w</w:t>
      </w:r>
      <w:r w:rsidRPr="005D3605">
        <w:rPr>
          <w:rFonts w:asciiTheme="minorHAnsi" w:hAnsiTheme="minorHAnsi" w:cstheme="minorHAnsi"/>
          <w:spacing w:val="-7"/>
        </w:rPr>
        <w:t xml:space="preserve"> </w:t>
      </w:r>
      <w:r w:rsidRPr="005D3605">
        <w:rPr>
          <w:rFonts w:asciiTheme="minorHAnsi" w:hAnsiTheme="minorHAnsi" w:cstheme="minorHAnsi"/>
        </w:rPr>
        <w:t>załącznikach)</w:t>
      </w:r>
      <w:r w:rsidRPr="005D3605">
        <w:rPr>
          <w:rFonts w:asciiTheme="minorHAnsi" w:hAnsiTheme="minorHAnsi" w:cstheme="minorHAnsi"/>
          <w:spacing w:val="-5"/>
        </w:rPr>
        <w:t xml:space="preserve"> </w:t>
      </w:r>
      <w:r w:rsidRPr="005D3605">
        <w:rPr>
          <w:rFonts w:asciiTheme="minorHAnsi" w:hAnsiTheme="minorHAnsi" w:cstheme="minorHAnsi"/>
        </w:rPr>
        <w:t>terminy</w:t>
      </w:r>
      <w:r w:rsidRPr="005D3605">
        <w:rPr>
          <w:rFonts w:asciiTheme="minorHAnsi" w:hAnsiTheme="minorHAnsi" w:cstheme="minorHAnsi"/>
          <w:spacing w:val="-5"/>
        </w:rPr>
        <w:t xml:space="preserve"> </w:t>
      </w:r>
      <w:r w:rsidRPr="005D3605">
        <w:rPr>
          <w:rFonts w:asciiTheme="minorHAnsi" w:hAnsiTheme="minorHAnsi" w:cstheme="minorHAnsi"/>
        </w:rPr>
        <w:t>mają</w:t>
      </w:r>
      <w:r w:rsidRPr="005D3605">
        <w:rPr>
          <w:rFonts w:asciiTheme="minorHAnsi" w:hAnsiTheme="minorHAnsi" w:cstheme="minorHAnsi"/>
          <w:spacing w:val="-6"/>
        </w:rPr>
        <w:t xml:space="preserve"> </w:t>
      </w:r>
      <w:r w:rsidRPr="005D3605">
        <w:rPr>
          <w:rFonts w:asciiTheme="minorHAnsi" w:hAnsiTheme="minorHAnsi" w:cstheme="minorHAnsi"/>
        </w:rPr>
        <w:t>następujące</w:t>
      </w:r>
      <w:r w:rsidRPr="005D3605">
        <w:rPr>
          <w:rFonts w:asciiTheme="minorHAnsi" w:hAnsiTheme="minorHAnsi" w:cstheme="minorHAnsi"/>
          <w:spacing w:val="-4"/>
        </w:rPr>
        <w:t xml:space="preserve"> </w:t>
      </w:r>
      <w:r w:rsidRPr="005D3605">
        <w:rPr>
          <w:rFonts w:asciiTheme="minorHAnsi" w:hAnsiTheme="minorHAnsi" w:cstheme="minorHAnsi"/>
          <w:spacing w:val="-2"/>
        </w:rPr>
        <w:t>znaczenie:</w:t>
      </w:r>
    </w:p>
    <w:p w14:paraId="250D0C76" w14:textId="77777777"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ustawa Pzp</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ustawa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z</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dnia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11</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września</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2019</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Prawo</w:t>
      </w:r>
      <w:r w:rsidRPr="005D3605">
        <w:rPr>
          <w:rFonts w:asciiTheme="minorHAnsi" w:hAnsiTheme="minorHAnsi" w:cstheme="minorHAnsi"/>
          <w:spacing w:val="73"/>
          <w:sz w:val="24"/>
          <w:szCs w:val="24"/>
        </w:rPr>
        <w:t xml:space="preserve"> </w:t>
      </w:r>
      <w:r w:rsidRPr="005D3605">
        <w:rPr>
          <w:rFonts w:asciiTheme="minorHAnsi" w:hAnsiTheme="minorHAnsi" w:cstheme="minorHAnsi"/>
          <w:sz w:val="24"/>
          <w:szCs w:val="24"/>
        </w:rPr>
        <w:t>zamówień</w:t>
      </w:r>
      <w:r>
        <w:rPr>
          <w:rFonts w:asciiTheme="minorHAnsi" w:hAnsiTheme="minorHAnsi" w:cstheme="minorHAnsi"/>
          <w:spacing w:val="72"/>
          <w:sz w:val="24"/>
          <w:szCs w:val="24"/>
        </w:rPr>
        <w:t xml:space="preserve"> </w:t>
      </w:r>
      <w:r w:rsidRPr="008D2285">
        <w:rPr>
          <w:sz w:val="24"/>
          <w:szCs w:val="24"/>
        </w:rPr>
        <w:t>publicznych</w:t>
      </w:r>
      <w:r w:rsidRPr="005D3605">
        <w:rPr>
          <w:rFonts w:asciiTheme="minorHAnsi" w:hAnsiTheme="minorHAnsi" w:cstheme="minorHAnsi"/>
          <w:sz w:val="24"/>
          <w:szCs w:val="24"/>
        </w:rPr>
        <w:t xml:space="preserve"> (</w:t>
      </w:r>
      <w:proofErr w:type="spellStart"/>
      <w:r w:rsidRPr="005D3605">
        <w:rPr>
          <w:rFonts w:asciiTheme="minorHAnsi" w:hAnsiTheme="minorHAnsi" w:cstheme="minorHAnsi"/>
          <w:sz w:val="24"/>
          <w:szCs w:val="24"/>
        </w:rPr>
        <w:t>t.j</w:t>
      </w:r>
      <w:proofErr w:type="spellEnd"/>
      <w:r w:rsidRPr="005D3605">
        <w:rPr>
          <w:rFonts w:asciiTheme="minorHAnsi" w:hAnsiTheme="minorHAnsi" w:cstheme="minorHAnsi"/>
          <w:sz w:val="24"/>
          <w:szCs w:val="24"/>
        </w:rPr>
        <w:t>. Dz. U. z 202</w:t>
      </w:r>
      <w:r>
        <w:rPr>
          <w:rFonts w:asciiTheme="minorHAnsi" w:hAnsiTheme="minorHAnsi" w:cstheme="minorHAnsi"/>
          <w:sz w:val="24"/>
          <w:szCs w:val="24"/>
        </w:rPr>
        <w:t>3</w:t>
      </w:r>
      <w:r w:rsidRPr="005D3605">
        <w:rPr>
          <w:rFonts w:asciiTheme="minorHAnsi" w:hAnsiTheme="minorHAnsi" w:cstheme="minorHAnsi"/>
          <w:sz w:val="24"/>
          <w:szCs w:val="24"/>
        </w:rPr>
        <w:t xml:space="preserve"> r., poz. 1</w:t>
      </w:r>
      <w:r>
        <w:rPr>
          <w:rFonts w:asciiTheme="minorHAnsi" w:hAnsiTheme="minorHAnsi" w:cstheme="minorHAnsi"/>
          <w:sz w:val="24"/>
          <w:szCs w:val="24"/>
        </w:rPr>
        <w:t xml:space="preserve">605 </w:t>
      </w:r>
      <w:r w:rsidRPr="005D3605">
        <w:rPr>
          <w:rFonts w:asciiTheme="minorHAnsi" w:hAnsiTheme="minorHAnsi" w:cstheme="minorHAnsi"/>
          <w:sz w:val="24"/>
          <w:szCs w:val="24"/>
        </w:rPr>
        <w:t>z późn. zm.)</w:t>
      </w:r>
      <w:r>
        <w:rPr>
          <w:rFonts w:asciiTheme="minorHAnsi" w:hAnsiTheme="minorHAnsi" w:cstheme="minorHAnsi"/>
          <w:sz w:val="24"/>
          <w:szCs w:val="24"/>
        </w:rPr>
        <w:t>;</w:t>
      </w:r>
    </w:p>
    <w:p w14:paraId="00A3C966" w14:textId="77777777"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SWZ</w:t>
      </w:r>
      <w:r w:rsidRPr="005D3605">
        <w:rPr>
          <w:rFonts w:asciiTheme="minorHAnsi" w:hAnsiTheme="minorHAnsi" w:cstheme="minorHAnsi"/>
          <w:sz w:val="24"/>
          <w:szCs w:val="24"/>
        </w:rPr>
        <w:t>”</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niniejsza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Specyfikacja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Warunków</w:t>
      </w:r>
      <w:r w:rsidRPr="005D3605">
        <w:rPr>
          <w:rFonts w:asciiTheme="minorHAnsi" w:hAnsiTheme="minorHAnsi" w:cstheme="minorHAnsi"/>
          <w:spacing w:val="-9"/>
          <w:sz w:val="24"/>
          <w:szCs w:val="24"/>
        </w:rPr>
        <w:t xml:space="preserve"> </w:t>
      </w:r>
      <w:r w:rsidRPr="005D3605">
        <w:rPr>
          <w:rFonts w:asciiTheme="minorHAnsi" w:hAnsiTheme="minorHAnsi" w:cstheme="minorHAnsi"/>
          <w:spacing w:val="-2"/>
          <w:sz w:val="24"/>
          <w:szCs w:val="24"/>
        </w:rPr>
        <w:t>Zamówienia</w:t>
      </w:r>
      <w:r>
        <w:rPr>
          <w:rFonts w:asciiTheme="minorHAnsi" w:hAnsiTheme="minorHAnsi" w:cstheme="minorHAnsi"/>
          <w:spacing w:val="-2"/>
          <w:sz w:val="24"/>
          <w:szCs w:val="24"/>
        </w:rPr>
        <w:t>;</w:t>
      </w:r>
    </w:p>
    <w:p w14:paraId="26720491" w14:textId="77777777"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zamówienie</w:t>
      </w:r>
      <w:r w:rsidRPr="005D3605">
        <w:rPr>
          <w:rFonts w:asciiTheme="minorHAnsi" w:hAnsiTheme="minorHAnsi" w:cstheme="minorHAnsi"/>
          <w:sz w:val="24"/>
          <w:szCs w:val="24"/>
        </w:rPr>
        <w:t>”</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zamówienie</w:t>
      </w:r>
      <w:r w:rsidRPr="005D3605">
        <w:rPr>
          <w:rFonts w:asciiTheme="minorHAnsi" w:hAnsiTheme="minorHAnsi" w:cstheme="minorHAnsi"/>
          <w:spacing w:val="-5"/>
          <w:sz w:val="24"/>
          <w:szCs w:val="24"/>
        </w:rPr>
        <w:t xml:space="preserve"> </w:t>
      </w:r>
      <w:r w:rsidRPr="005D3605">
        <w:rPr>
          <w:rFonts w:asciiTheme="minorHAnsi" w:hAnsiTheme="minorHAnsi" w:cstheme="minorHAnsi"/>
          <w:sz w:val="24"/>
          <w:szCs w:val="24"/>
        </w:rPr>
        <w:t>publiczne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będące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przedmiotem</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niniejszego</w:t>
      </w:r>
      <w:r w:rsidRPr="005D3605">
        <w:rPr>
          <w:rFonts w:asciiTheme="minorHAnsi" w:hAnsiTheme="minorHAnsi" w:cstheme="minorHAnsi"/>
          <w:spacing w:val="-6"/>
          <w:sz w:val="24"/>
          <w:szCs w:val="24"/>
        </w:rPr>
        <w:t xml:space="preserve"> </w:t>
      </w:r>
      <w:r w:rsidRPr="005D3605">
        <w:rPr>
          <w:rFonts w:asciiTheme="minorHAnsi" w:hAnsiTheme="minorHAnsi" w:cstheme="minorHAnsi"/>
          <w:spacing w:val="-2"/>
          <w:sz w:val="24"/>
          <w:szCs w:val="24"/>
        </w:rPr>
        <w:t>postępowania</w:t>
      </w:r>
      <w:r>
        <w:rPr>
          <w:rFonts w:asciiTheme="minorHAnsi" w:hAnsiTheme="minorHAnsi" w:cstheme="minorHAnsi"/>
          <w:spacing w:val="-2"/>
          <w:sz w:val="24"/>
          <w:szCs w:val="24"/>
        </w:rPr>
        <w:t>;</w:t>
      </w:r>
    </w:p>
    <w:p w14:paraId="321A5137" w14:textId="77777777" w:rsidR="00E5761A"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postępowanie</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postępowanie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udzielenie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zamówienia</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publicznego,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którego dotyczy niniejsza SWZ</w:t>
      </w:r>
      <w:r>
        <w:rPr>
          <w:rFonts w:asciiTheme="minorHAnsi" w:hAnsiTheme="minorHAnsi" w:cstheme="minorHAnsi"/>
          <w:sz w:val="24"/>
          <w:szCs w:val="24"/>
        </w:rPr>
        <w:t>;</w:t>
      </w:r>
    </w:p>
    <w:p w14:paraId="6F14F4BA" w14:textId="72F9EFB4"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Zamawiając</w:t>
      </w:r>
      <w:r w:rsidRPr="005D3605">
        <w:rPr>
          <w:rFonts w:asciiTheme="minorHAnsi" w:hAnsiTheme="minorHAnsi" w:cstheme="minorHAnsi"/>
          <w:sz w:val="24"/>
          <w:szCs w:val="24"/>
        </w:rPr>
        <w:t>y”</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Gmina</w:t>
      </w:r>
      <w:r w:rsidRPr="005D3605">
        <w:rPr>
          <w:rFonts w:asciiTheme="minorHAnsi" w:hAnsiTheme="minorHAnsi" w:cstheme="minorHAnsi"/>
          <w:spacing w:val="-4"/>
          <w:sz w:val="24"/>
          <w:szCs w:val="24"/>
        </w:rPr>
        <w:t xml:space="preserve"> </w:t>
      </w:r>
      <w:r>
        <w:rPr>
          <w:rFonts w:asciiTheme="minorHAnsi" w:hAnsiTheme="minorHAnsi" w:cstheme="minorHAnsi"/>
          <w:spacing w:val="-2"/>
          <w:sz w:val="24"/>
          <w:szCs w:val="24"/>
        </w:rPr>
        <w:t>Bytnica;</w:t>
      </w:r>
    </w:p>
    <w:p w14:paraId="11FD6FB2" w14:textId="77777777" w:rsidR="003760F1" w:rsidRPr="0077713F"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Wykonawca</w:t>
      </w:r>
      <w:r w:rsidRPr="005D3605">
        <w:rPr>
          <w:rFonts w:asciiTheme="minorHAnsi" w:hAnsiTheme="minorHAnsi" w:cstheme="minorHAnsi"/>
          <w:sz w:val="24"/>
          <w:szCs w:val="24"/>
        </w:rPr>
        <w:t>”</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8"/>
          <w:sz w:val="24"/>
          <w:szCs w:val="24"/>
        </w:rPr>
        <w:t xml:space="preserve"> </w:t>
      </w:r>
      <w:r w:rsidRPr="005D3605">
        <w:rPr>
          <w:rFonts w:asciiTheme="minorHAnsi" w:hAnsiTheme="minorHAnsi" w:cstheme="minorHAnsi"/>
          <w:sz w:val="24"/>
          <w:szCs w:val="24"/>
        </w:rPr>
        <w:t>należy</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przez</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to</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rozumieć</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fizyczną,</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prawną</w:t>
      </w:r>
      <w:r w:rsidRPr="005D3605">
        <w:rPr>
          <w:rFonts w:asciiTheme="minorHAnsi" w:hAnsiTheme="minorHAnsi" w:cstheme="minorHAnsi"/>
          <w:spacing w:val="70"/>
          <w:sz w:val="24"/>
          <w:szCs w:val="24"/>
        </w:rPr>
        <w:t xml:space="preserve"> </w:t>
      </w:r>
      <w:r w:rsidRPr="005D3605">
        <w:rPr>
          <w:rFonts w:asciiTheme="minorHAnsi" w:hAnsiTheme="minorHAnsi" w:cstheme="minorHAnsi"/>
          <w:spacing w:val="-4"/>
          <w:sz w:val="24"/>
          <w:szCs w:val="24"/>
        </w:rPr>
        <w:t xml:space="preserve">albo </w:t>
      </w:r>
      <w:r w:rsidRPr="005D3605">
        <w:rPr>
          <w:rFonts w:asciiTheme="minorHAnsi" w:hAnsiTheme="minorHAnsi" w:cstheme="minorHAnsi"/>
          <w:sz w:val="24"/>
          <w:szCs w:val="24"/>
        </w:rPr>
        <w:t>jednostkę</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organizacyjną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nieposiadającą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osobowości</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prawnej,</w:t>
      </w:r>
      <w:r w:rsidRPr="005D3605">
        <w:rPr>
          <w:rFonts w:asciiTheme="minorHAnsi" w:hAnsiTheme="minorHAnsi" w:cstheme="minorHAnsi"/>
          <w:spacing w:val="-2"/>
          <w:sz w:val="24"/>
          <w:szCs w:val="24"/>
        </w:rPr>
        <w:t xml:space="preserve"> </w:t>
      </w:r>
      <w:r w:rsidRPr="005D3605">
        <w:rPr>
          <w:rFonts w:asciiTheme="minorHAnsi" w:hAnsiTheme="minorHAnsi" w:cstheme="minorHAnsi"/>
          <w:sz w:val="24"/>
          <w:szCs w:val="24"/>
        </w:rPr>
        <w:t>która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oferuje</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rynku wykonanie robót budowlanych lub obiektu budowlanego, dostawę produktów lub świadczenie usług lub ubiega się o udzielenie zamówienia, złożyła ofertę lub</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 xml:space="preserve">zawarła </w:t>
      </w:r>
      <w:r w:rsidRPr="0077713F">
        <w:rPr>
          <w:rFonts w:asciiTheme="minorHAnsi" w:hAnsiTheme="minorHAnsi" w:cstheme="minorHAnsi"/>
          <w:sz w:val="24"/>
          <w:szCs w:val="24"/>
        </w:rPr>
        <w:t>umowę w sprawie zamówienia publicznego;</w:t>
      </w:r>
    </w:p>
    <w:p w14:paraId="42B2B756" w14:textId="77777777" w:rsidR="003760F1" w:rsidRPr="0077713F"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RODO</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rozporządzenie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Parlamentu</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Europejskiego</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i</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Rady</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(UE)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2016/679</w:t>
      </w:r>
      <w:r w:rsidRPr="0077713F">
        <w:rPr>
          <w:rFonts w:asciiTheme="minorHAnsi" w:hAnsiTheme="minorHAnsi" w:cstheme="minorHAnsi"/>
          <w:spacing w:val="21"/>
          <w:sz w:val="24"/>
          <w:szCs w:val="24"/>
        </w:rPr>
        <w:t xml:space="preserve"> </w:t>
      </w:r>
      <w:r w:rsidRPr="0077713F">
        <w:rPr>
          <w:rFonts w:asciiTheme="minorHAnsi" w:hAnsiTheme="minorHAnsi" w:cstheme="minorHAnsi"/>
          <w:sz w:val="24"/>
          <w:szCs w:val="24"/>
        </w:rPr>
        <w:t>z</w:t>
      </w:r>
      <w:r w:rsidRPr="0077713F">
        <w:rPr>
          <w:rFonts w:asciiTheme="minorHAnsi" w:hAnsiTheme="minorHAnsi" w:cstheme="minorHAnsi"/>
          <w:spacing w:val="20"/>
          <w:sz w:val="24"/>
          <w:szCs w:val="24"/>
        </w:rPr>
        <w:t xml:space="preserve"> </w:t>
      </w:r>
      <w:r w:rsidRPr="0077713F">
        <w:rPr>
          <w:rFonts w:asciiTheme="minorHAnsi" w:hAnsiTheme="minorHAnsi" w:cstheme="minorHAnsi"/>
          <w:spacing w:val="-4"/>
          <w:sz w:val="24"/>
          <w:szCs w:val="24"/>
        </w:rPr>
        <w:t xml:space="preserve">dnia  </w:t>
      </w:r>
      <w:r w:rsidRPr="0077713F">
        <w:rPr>
          <w:rFonts w:asciiTheme="minorHAnsi" w:hAnsiTheme="minorHAnsi" w:cstheme="minorHAnsi"/>
          <w:sz w:val="24"/>
          <w:szCs w:val="24"/>
        </w:rPr>
        <w:t>27</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kwietnia 2016</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r.</w:t>
      </w:r>
      <w:r w:rsidRPr="0077713F">
        <w:rPr>
          <w:rFonts w:asciiTheme="minorHAnsi" w:hAnsiTheme="minorHAnsi" w:cstheme="minorHAnsi"/>
          <w:spacing w:val="76"/>
          <w:w w:val="150"/>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sprawie</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ochrony</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osób</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fizycznych</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związku z przetwarzaniem danych osobowych i w sprawie swobodnego przepływu takich danych oraz uchylenia dyrektywy 95/46/WE (ogólne rozporządzenie o ochronie danych) (Dz. Urz. UE L 119 z 04.05.2016, str. 1);</w:t>
      </w:r>
    </w:p>
    <w:p w14:paraId="5D303682" w14:textId="77777777" w:rsidR="003760F1" w:rsidRPr="0077713F"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e-zamówienia</w:t>
      </w:r>
      <w:r w:rsidRPr="0077713F">
        <w:rPr>
          <w:rFonts w:asciiTheme="minorHAnsi" w:hAnsiTheme="minorHAnsi" w:cstheme="minorHAnsi"/>
          <w:sz w:val="24"/>
          <w:szCs w:val="24"/>
        </w:rPr>
        <w:t xml:space="preserve">” – platforma udostępniająca </w:t>
      </w:r>
      <w:r w:rsidRPr="0077713F">
        <w:rPr>
          <w:sz w:val="24"/>
          <w:szCs w:val="24"/>
        </w:rPr>
        <w:t xml:space="preserve">bezpłatnie usługi elektroniczne wspierające proces udzielania zamówienia publicznego, przeprowadzanego zgodnie z ustawą Pzp, w tym służąca jako </w:t>
      </w:r>
      <w:r w:rsidRPr="0077713F">
        <w:rPr>
          <w:rFonts w:asciiTheme="minorHAnsi" w:hAnsiTheme="minorHAnsi" w:cstheme="minorHAnsi"/>
          <w:sz w:val="24"/>
          <w:szCs w:val="24"/>
        </w:rPr>
        <w:t>środek komunikacji elektronicznej służący do komunikacji elektronicznej między Zamawiającym i</w:t>
      </w:r>
      <w:r w:rsidRPr="0077713F">
        <w:rPr>
          <w:rFonts w:asciiTheme="minorHAnsi" w:hAnsiTheme="minorHAnsi" w:cstheme="minorHAnsi"/>
          <w:spacing w:val="80"/>
          <w:sz w:val="24"/>
          <w:szCs w:val="24"/>
        </w:rPr>
        <w:t xml:space="preserve"> </w:t>
      </w:r>
      <w:r w:rsidRPr="0077713F">
        <w:rPr>
          <w:rFonts w:asciiTheme="minorHAnsi" w:hAnsiTheme="minorHAnsi" w:cstheme="minorHAnsi"/>
          <w:sz w:val="24"/>
          <w:szCs w:val="24"/>
        </w:rPr>
        <w:t>Wykonawcami,</w:t>
      </w:r>
    </w:p>
    <w:p w14:paraId="1DA7F205" w14:textId="4FC8FF18"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bookmarkStart w:id="4" w:name="_Hlk129412748"/>
      <w:r w:rsidRPr="005D3605">
        <w:rPr>
          <w:rFonts w:asciiTheme="minorHAnsi" w:hAnsiTheme="minorHAnsi" w:cstheme="minorHAnsi"/>
          <w:sz w:val="24"/>
          <w:szCs w:val="24"/>
        </w:rPr>
        <w:t>„</w:t>
      </w:r>
      <w:r w:rsidRPr="000E17B7">
        <w:rPr>
          <w:rFonts w:asciiTheme="minorHAnsi" w:hAnsiTheme="minorHAnsi" w:cstheme="minorHAnsi"/>
          <w:i/>
          <w:iCs/>
          <w:sz w:val="24"/>
          <w:szCs w:val="24"/>
        </w:rPr>
        <w:t>kwalifikowany podpis elektroniczny</w:t>
      </w:r>
      <w:r w:rsidRPr="005D3605">
        <w:rPr>
          <w:rFonts w:asciiTheme="minorHAnsi" w:hAnsiTheme="minorHAnsi" w:cstheme="minorHAnsi"/>
          <w:sz w:val="24"/>
          <w:szCs w:val="24"/>
        </w:rPr>
        <w:t>” – podpis wystawiony przez dostawcę kwalifikowanej usługi zaufania, będącego podmiotem świadczącym usługi certyfikacyjne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podpis</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elektroniczny,</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spełniający</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wymogi</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bezpieczeństwa</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określone w ustawie z dnia 5 września 2016 r. o usługach zaufania oraz identyfikacji elektronicznej (</w:t>
      </w:r>
      <w:proofErr w:type="spellStart"/>
      <w:r w:rsidR="00990360">
        <w:rPr>
          <w:rFonts w:asciiTheme="minorHAnsi" w:hAnsiTheme="minorHAnsi" w:cstheme="minorHAnsi"/>
          <w:sz w:val="24"/>
          <w:szCs w:val="24"/>
        </w:rPr>
        <w:t>t.j</w:t>
      </w:r>
      <w:proofErr w:type="spellEnd"/>
      <w:r w:rsidR="00990360">
        <w:rPr>
          <w:rFonts w:asciiTheme="minorHAnsi" w:hAnsiTheme="minorHAnsi" w:cstheme="minorHAnsi"/>
          <w:sz w:val="24"/>
          <w:szCs w:val="24"/>
        </w:rPr>
        <w:t xml:space="preserve">. </w:t>
      </w:r>
      <w:r w:rsidRPr="005D3605">
        <w:rPr>
          <w:rFonts w:asciiTheme="minorHAnsi" w:hAnsiTheme="minorHAnsi" w:cstheme="minorHAnsi"/>
          <w:sz w:val="24"/>
          <w:szCs w:val="24"/>
        </w:rPr>
        <w:t>Dz. U. z 202</w:t>
      </w:r>
      <w:r w:rsidR="00990360">
        <w:rPr>
          <w:rFonts w:asciiTheme="minorHAnsi" w:hAnsiTheme="minorHAnsi" w:cstheme="minorHAnsi"/>
          <w:sz w:val="24"/>
          <w:szCs w:val="24"/>
        </w:rPr>
        <w:t>4</w:t>
      </w:r>
      <w:r w:rsidRPr="005D3605">
        <w:rPr>
          <w:rFonts w:asciiTheme="minorHAnsi" w:hAnsiTheme="minorHAnsi" w:cstheme="minorHAnsi"/>
          <w:sz w:val="24"/>
          <w:szCs w:val="24"/>
        </w:rPr>
        <w:t xml:space="preserve"> r. poz. </w:t>
      </w:r>
      <w:r w:rsidR="00990360">
        <w:rPr>
          <w:rFonts w:asciiTheme="minorHAnsi" w:hAnsiTheme="minorHAnsi" w:cstheme="minorHAnsi"/>
          <w:sz w:val="24"/>
          <w:szCs w:val="24"/>
        </w:rPr>
        <w:t>422</w:t>
      </w:r>
      <w:r w:rsidRPr="005D3605">
        <w:rPr>
          <w:rFonts w:asciiTheme="minorHAnsi" w:hAnsiTheme="minorHAnsi" w:cstheme="minorHAnsi"/>
          <w:sz w:val="24"/>
          <w:szCs w:val="24"/>
        </w:rPr>
        <w:t>)</w:t>
      </w:r>
      <w:r>
        <w:rPr>
          <w:rFonts w:asciiTheme="minorHAnsi" w:hAnsiTheme="minorHAnsi" w:cstheme="minorHAnsi"/>
          <w:sz w:val="24"/>
          <w:szCs w:val="24"/>
        </w:rPr>
        <w:t>;</w:t>
      </w:r>
    </w:p>
    <w:p w14:paraId="4EFC66A8" w14:textId="77777777" w:rsidR="003760F1" w:rsidRPr="005D3605"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bCs/>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 zaufany</w:t>
      </w:r>
      <w:r w:rsidRPr="005D3605">
        <w:rPr>
          <w:rFonts w:asciiTheme="minorHAnsi" w:hAnsiTheme="minorHAnsi" w:cstheme="minorHAnsi"/>
          <w:bCs/>
          <w:sz w:val="24"/>
          <w:szCs w:val="24"/>
        </w:rPr>
        <w:t xml:space="preserve">” – podpis elektroniczny, którego autentyczność i integralność są zapewniane przy użyciu pieczęci elektronicznej ministra właściwego do spraw </w:t>
      </w:r>
      <w:r w:rsidRPr="005D3605">
        <w:rPr>
          <w:rFonts w:asciiTheme="minorHAnsi" w:hAnsiTheme="minorHAnsi" w:cstheme="minorHAnsi"/>
          <w:bCs/>
          <w:sz w:val="24"/>
          <w:szCs w:val="24"/>
        </w:rPr>
        <w:lastRenderedPageBreak/>
        <w:t>informatyzacji,</w:t>
      </w:r>
      <w:r w:rsidRPr="005D3605">
        <w:rPr>
          <w:rFonts w:asciiTheme="minorHAnsi" w:hAnsiTheme="minorHAnsi" w:cstheme="minorHAnsi"/>
          <w:bCs/>
          <w:spacing w:val="34"/>
          <w:sz w:val="24"/>
          <w:szCs w:val="24"/>
        </w:rPr>
        <w:t xml:space="preserve"> </w:t>
      </w:r>
      <w:r w:rsidRPr="005D3605">
        <w:rPr>
          <w:rFonts w:asciiTheme="minorHAnsi" w:hAnsiTheme="minorHAnsi" w:cstheme="minorHAnsi"/>
          <w:bCs/>
          <w:sz w:val="24"/>
          <w:szCs w:val="24"/>
        </w:rPr>
        <w:t>zawierający</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dane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identyfikujące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osobę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tj.</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imię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(imiona),</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 xml:space="preserve">nazwisko PESEL, ustalone na podstawie środka identyfikacji elektronicznej, identyfikator środka identyfikacji elektronicznej, przy użyciu, którego został złożony, czas jego </w:t>
      </w:r>
      <w:r w:rsidRPr="005D3605">
        <w:rPr>
          <w:rFonts w:asciiTheme="minorHAnsi" w:hAnsiTheme="minorHAnsi" w:cstheme="minorHAnsi"/>
          <w:bCs/>
          <w:spacing w:val="-2"/>
          <w:sz w:val="24"/>
          <w:szCs w:val="24"/>
        </w:rPr>
        <w:t>złożenia</w:t>
      </w:r>
      <w:r>
        <w:rPr>
          <w:rFonts w:asciiTheme="minorHAnsi" w:hAnsiTheme="minorHAnsi" w:cstheme="minorHAnsi"/>
          <w:bCs/>
          <w:spacing w:val="-2"/>
          <w:sz w:val="24"/>
          <w:szCs w:val="24"/>
        </w:rPr>
        <w:t>;</w:t>
      </w:r>
    </w:p>
    <w:p w14:paraId="43FB27C1" w14:textId="77777777" w:rsidR="003760F1" w:rsidRDefault="003760F1" w:rsidP="00537874">
      <w:pPr>
        <w:pStyle w:val="Akapitzlist"/>
        <w:widowControl w:val="0"/>
        <w:numPr>
          <w:ilvl w:val="2"/>
          <w:numId w:val="14"/>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w:t>
      </w:r>
      <w:r w:rsidRPr="000E17B7">
        <w:rPr>
          <w:rFonts w:asciiTheme="minorHAnsi" w:hAnsiTheme="minorHAnsi" w:cstheme="minorHAnsi"/>
          <w:bCs/>
          <w:i/>
          <w:iCs/>
          <w:spacing w:val="21"/>
          <w:sz w:val="24"/>
          <w:szCs w:val="24"/>
        </w:rPr>
        <w:t xml:space="preserve"> </w:t>
      </w:r>
      <w:r w:rsidRPr="000E17B7">
        <w:rPr>
          <w:rFonts w:asciiTheme="minorHAnsi" w:hAnsiTheme="minorHAnsi" w:cstheme="minorHAnsi"/>
          <w:bCs/>
          <w:i/>
          <w:iCs/>
          <w:sz w:val="24"/>
          <w:szCs w:val="24"/>
        </w:rPr>
        <w:t>osobisty</w:t>
      </w:r>
      <w:r w:rsidRPr="005D3605">
        <w:rPr>
          <w:rFonts w:asciiTheme="minorHAnsi" w:hAnsiTheme="minorHAnsi" w:cstheme="minorHAnsi"/>
          <w:bCs/>
          <w:sz w:val="24"/>
          <w:szCs w:val="24"/>
        </w:rPr>
        <w:t>”</w:t>
      </w:r>
      <w:r w:rsidRPr="005D3605">
        <w:rPr>
          <w:rFonts w:asciiTheme="minorHAnsi" w:hAnsiTheme="minorHAnsi" w:cstheme="minorHAnsi"/>
          <w:bCs/>
          <w:spacing w:val="25"/>
          <w:sz w:val="24"/>
          <w:szCs w:val="24"/>
        </w:rPr>
        <w:t xml:space="preserve"> </w:t>
      </w:r>
      <w:r w:rsidRPr="005D3605">
        <w:rPr>
          <w:rFonts w:asciiTheme="minorHAnsi" w:hAnsiTheme="minorHAnsi" w:cstheme="minorHAnsi"/>
          <w:bCs/>
          <w:sz w:val="24"/>
          <w:szCs w:val="24"/>
        </w:rPr>
        <w:t>–</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zaawansowany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podpis</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elektroniczny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w</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rozumieniu</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art.</w:t>
      </w:r>
      <w:r w:rsidRPr="005D3605">
        <w:rPr>
          <w:rFonts w:asciiTheme="minorHAnsi" w:hAnsiTheme="minorHAnsi" w:cstheme="minorHAnsi"/>
          <w:bCs/>
          <w:spacing w:val="23"/>
          <w:sz w:val="24"/>
          <w:szCs w:val="24"/>
        </w:rPr>
        <w:t xml:space="preserve"> </w:t>
      </w:r>
      <w:r w:rsidRPr="005D3605">
        <w:rPr>
          <w:rFonts w:asciiTheme="minorHAnsi" w:hAnsiTheme="minorHAnsi" w:cstheme="minorHAnsi"/>
          <w:bCs/>
          <w:sz w:val="24"/>
          <w:szCs w:val="24"/>
        </w:rPr>
        <w:t>3</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pacing w:val="-5"/>
          <w:sz w:val="24"/>
          <w:szCs w:val="24"/>
        </w:rPr>
        <w:t xml:space="preserve">pkt </w:t>
      </w:r>
      <w:r w:rsidRPr="005D3605">
        <w:rPr>
          <w:rFonts w:asciiTheme="minorHAnsi" w:hAnsiTheme="minorHAnsi" w:cstheme="minorHAnsi"/>
          <w:bCs/>
          <w:sz w:val="24"/>
          <w:szCs w:val="24"/>
        </w:rPr>
        <w:t>11</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rozporządzenia</w:t>
      </w:r>
      <w:r>
        <w:rPr>
          <w:rFonts w:asciiTheme="minorHAnsi" w:hAnsiTheme="minorHAnsi" w:cstheme="minorHAnsi"/>
          <w:bCs/>
          <w:sz w:val="24"/>
          <w:szCs w:val="24"/>
        </w:rPr>
        <w:t xml:space="preserve"> </w:t>
      </w:r>
      <w:r w:rsidRPr="005D3605">
        <w:rPr>
          <w:rFonts w:asciiTheme="minorHAnsi" w:hAnsiTheme="minorHAnsi" w:cstheme="minorHAnsi"/>
          <w:bCs/>
          <w:sz w:val="24"/>
          <w:szCs w:val="24"/>
        </w:rPr>
        <w:t>Parlamentu</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Europejskiego</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i</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Rady</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(UE)</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nr</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 xml:space="preserve">910/2014 z 23 </w:t>
      </w:r>
      <w:r>
        <w:rPr>
          <w:rFonts w:asciiTheme="minorHAnsi" w:hAnsiTheme="minorHAnsi" w:cstheme="minorHAnsi"/>
          <w:bCs/>
          <w:sz w:val="24"/>
          <w:szCs w:val="24"/>
        </w:rPr>
        <w:t>l</w:t>
      </w:r>
      <w:r w:rsidRPr="005D3605">
        <w:rPr>
          <w:rFonts w:asciiTheme="minorHAnsi" w:hAnsiTheme="minorHAnsi" w:cstheme="minorHAnsi"/>
          <w:bCs/>
          <w:sz w:val="24"/>
          <w:szCs w:val="24"/>
        </w:rPr>
        <w:t xml:space="preserve">ipca </w:t>
      </w:r>
      <w:r>
        <w:rPr>
          <w:rFonts w:asciiTheme="minorHAnsi" w:hAnsiTheme="minorHAnsi" w:cstheme="minorHAnsi"/>
          <w:bCs/>
          <w:sz w:val="24"/>
          <w:szCs w:val="24"/>
        </w:rPr>
        <w:t xml:space="preserve">                 </w:t>
      </w:r>
      <w:r w:rsidRPr="005D3605">
        <w:rPr>
          <w:rFonts w:asciiTheme="minorHAnsi" w:hAnsiTheme="minorHAnsi" w:cstheme="minorHAnsi"/>
          <w:bCs/>
          <w:sz w:val="24"/>
          <w:szCs w:val="24"/>
        </w:rPr>
        <w:t>2014 r. w sprawie identyfikacji elektronicznej i usług zaufania w odniesieniu</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do</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transakcji</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elektronicznych</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na</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rynku</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wewnętrznym</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oraz</w:t>
      </w:r>
      <w:r w:rsidRPr="005D3605">
        <w:rPr>
          <w:rFonts w:asciiTheme="minorHAnsi" w:hAnsiTheme="minorHAnsi" w:cstheme="minorHAnsi"/>
          <w:bCs/>
          <w:spacing w:val="-6"/>
          <w:sz w:val="24"/>
          <w:szCs w:val="24"/>
        </w:rPr>
        <w:t xml:space="preserve"> </w:t>
      </w:r>
      <w:r w:rsidRPr="005D3605">
        <w:rPr>
          <w:rFonts w:asciiTheme="minorHAnsi" w:hAnsiTheme="minorHAnsi" w:cstheme="minorHAnsi"/>
          <w:bCs/>
          <w:sz w:val="24"/>
          <w:szCs w:val="24"/>
        </w:rPr>
        <w:t>uchylającego dyrektywę 1999/93/WE, weryfikowany za pomocą certyfikatu podpisu osobistego</w:t>
      </w:r>
      <w:r>
        <w:rPr>
          <w:rFonts w:asciiTheme="minorHAnsi" w:hAnsiTheme="minorHAnsi" w:cstheme="minorHAnsi"/>
          <w:sz w:val="24"/>
          <w:szCs w:val="24"/>
        </w:rPr>
        <w:t>.</w:t>
      </w:r>
    </w:p>
    <w:bookmarkEnd w:id="4"/>
    <w:p w14:paraId="1530E019" w14:textId="77777777" w:rsidR="003760F1" w:rsidRPr="00CE0B8F" w:rsidRDefault="003760F1" w:rsidP="003760F1">
      <w:pPr>
        <w:spacing w:before="480" w:after="0"/>
        <w:ind w:left="352" w:right="357"/>
        <w:jc w:val="center"/>
        <w:rPr>
          <w:sz w:val="26"/>
        </w:rPr>
      </w:pPr>
      <w:r w:rsidRPr="00CE0B8F">
        <w:rPr>
          <w:spacing w:val="-2"/>
          <w:sz w:val="26"/>
        </w:rPr>
        <w:t>Rozdział</w:t>
      </w:r>
      <w:r w:rsidRPr="00CE0B8F">
        <w:rPr>
          <w:sz w:val="26"/>
        </w:rPr>
        <w:t xml:space="preserve"> </w:t>
      </w:r>
      <w:r>
        <w:rPr>
          <w:spacing w:val="-10"/>
          <w:sz w:val="26"/>
        </w:rPr>
        <w:t>2</w:t>
      </w:r>
    </w:p>
    <w:p w14:paraId="0F11CF6A" w14:textId="77777777" w:rsidR="003760F1" w:rsidRDefault="003760F1" w:rsidP="003760F1">
      <w:pPr>
        <w:spacing w:after="0"/>
        <w:ind w:left="352" w:right="357"/>
        <w:jc w:val="center"/>
        <w:rPr>
          <w:b/>
          <w:bCs/>
          <w:spacing w:val="-2"/>
          <w:sz w:val="26"/>
        </w:rPr>
      </w:pPr>
      <w:r>
        <w:rPr>
          <w:b/>
          <w:bCs/>
          <w:w w:val="95"/>
          <w:sz w:val="26"/>
        </w:rPr>
        <w:t>ŹRÓDŁO FINANSOWANIA ZAMÓWIENIA</w:t>
      </w:r>
    </w:p>
    <w:p w14:paraId="394ECF0E" w14:textId="77777777" w:rsidR="003760F1" w:rsidRDefault="00CB3B98" w:rsidP="003760F1">
      <w:pPr>
        <w:pStyle w:val="Tekstpodstawowy"/>
        <w:spacing w:before="43" w:line="276" w:lineRule="auto"/>
        <w:ind w:left="699"/>
        <w:rPr>
          <w:b/>
          <w:bCs/>
          <w:sz w:val="26"/>
        </w:rPr>
      </w:pPr>
      <w:r>
        <w:rPr>
          <w:b/>
          <w:bCs/>
          <w:sz w:val="26"/>
        </w:rPr>
        <w:pict w14:anchorId="1D8A7447">
          <v:rect id="_x0000_i1026" style="width:0;height:1.5pt" o:hralign="center" o:hrstd="t" o:hr="t" fillcolor="#a0a0a0" stroked="f"/>
        </w:pict>
      </w:r>
    </w:p>
    <w:p w14:paraId="56891246" w14:textId="1B8D188B" w:rsidR="0017084B" w:rsidRPr="0017084B" w:rsidRDefault="003760F1" w:rsidP="00B23A72">
      <w:pPr>
        <w:pStyle w:val="Default"/>
        <w:numPr>
          <w:ilvl w:val="1"/>
          <w:numId w:val="33"/>
        </w:numPr>
        <w:spacing w:after="0"/>
        <w:jc w:val="both"/>
        <w:rPr>
          <w:rFonts w:asciiTheme="minorHAnsi" w:hAnsiTheme="minorHAnsi" w:cstheme="minorHAnsi"/>
          <w:b/>
          <w:bCs/>
          <w:i/>
          <w:iCs/>
          <w:lang w:eastAsia="pl-PL"/>
        </w:rPr>
      </w:pPr>
      <w:bookmarkStart w:id="5" w:name="_Hlk129412789"/>
      <w:r w:rsidRPr="0017084B">
        <w:rPr>
          <w:rFonts w:asciiTheme="minorHAnsi" w:hAnsiTheme="minorHAnsi" w:cstheme="minorHAnsi"/>
        </w:rPr>
        <w:t>Niniejsze zamówienie jest współfinan</w:t>
      </w:r>
      <w:r w:rsidRPr="00B23A72">
        <w:rPr>
          <w:rFonts w:asciiTheme="minorHAnsi" w:hAnsiTheme="minorHAnsi" w:cstheme="minorHAnsi"/>
        </w:rPr>
        <w:t xml:space="preserve">sowane w ramach </w:t>
      </w:r>
      <w:r w:rsidR="0017084B" w:rsidRPr="00B23A72">
        <w:rPr>
          <w:rFonts w:asciiTheme="minorHAnsi" w:hAnsiTheme="minorHAnsi" w:cstheme="minorHAnsi"/>
          <w:lang w:eastAsia="pl-PL"/>
        </w:rPr>
        <w:t>RZĄDOWEGO PROGRAMU ODBUDOWY ZABYTKÓW NR RPOZ/2022/8478/PolskiLad</w:t>
      </w:r>
    </w:p>
    <w:p w14:paraId="435DE7E1" w14:textId="77777777" w:rsidR="003760F1" w:rsidRPr="00855001" w:rsidRDefault="003760F1" w:rsidP="00537874">
      <w:pPr>
        <w:pStyle w:val="Nagwek1"/>
        <w:numPr>
          <w:ilvl w:val="1"/>
          <w:numId w:val="33"/>
        </w:numPr>
        <w:tabs>
          <w:tab w:val="left" w:pos="700"/>
        </w:tabs>
        <w:spacing w:before="120" w:after="120" w:line="276" w:lineRule="auto"/>
        <w:ind w:left="709" w:right="-1" w:hanging="709"/>
        <w:jc w:val="both"/>
        <w:rPr>
          <w:rFonts w:asciiTheme="minorHAnsi" w:hAnsiTheme="minorHAnsi" w:cstheme="minorHAnsi"/>
          <w:b w:val="0"/>
          <w:bCs w:val="0"/>
          <w:sz w:val="24"/>
          <w:szCs w:val="24"/>
        </w:rPr>
      </w:pPr>
      <w:r w:rsidRPr="00855001">
        <w:rPr>
          <w:rFonts w:asciiTheme="minorHAnsi" w:hAnsiTheme="minorHAnsi" w:cstheme="minorHAnsi"/>
          <w:sz w:val="24"/>
          <w:szCs w:val="24"/>
        </w:rPr>
        <w:t>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w:t>
      </w:r>
      <w:r w:rsidRPr="00855001">
        <w:rPr>
          <w:rFonts w:asciiTheme="minorHAnsi" w:hAnsiTheme="minorHAnsi" w:cstheme="minorHAnsi"/>
          <w:b w:val="0"/>
          <w:bCs w:val="0"/>
          <w:sz w:val="24"/>
          <w:szCs w:val="24"/>
        </w:rPr>
        <w:t>.</w:t>
      </w:r>
    </w:p>
    <w:bookmarkEnd w:id="5"/>
    <w:p w14:paraId="5C246FF5" w14:textId="2C12DC43" w:rsidR="00EB5F64" w:rsidRDefault="00C82A8E">
      <w:pPr>
        <w:spacing w:before="480" w:after="0"/>
        <w:ind w:left="352" w:right="357"/>
        <w:jc w:val="center"/>
        <w:rPr>
          <w:sz w:val="26"/>
          <w:szCs w:val="26"/>
        </w:rPr>
      </w:pPr>
      <w:r>
        <w:rPr>
          <w:sz w:val="26"/>
          <w:szCs w:val="26"/>
        </w:rPr>
        <w:t>Rozdział 3</w:t>
      </w:r>
    </w:p>
    <w:p w14:paraId="7CE803E9" w14:textId="16615405" w:rsidR="00EB5F64" w:rsidRDefault="00C82A8E">
      <w:pPr>
        <w:spacing w:after="0"/>
        <w:ind w:left="352" w:right="357"/>
        <w:jc w:val="center"/>
        <w:rPr>
          <w:b/>
          <w:sz w:val="26"/>
          <w:szCs w:val="26"/>
        </w:rPr>
      </w:pPr>
      <w:r>
        <w:rPr>
          <w:b/>
          <w:sz w:val="26"/>
          <w:szCs w:val="26"/>
        </w:rPr>
        <w:t>KLAUZULA ZATRUDNIENIA NA PODSTAWIE UMOWY O PRACĘ</w:t>
      </w:r>
    </w:p>
    <w:p w14:paraId="6BEAEFC9" w14:textId="77777777" w:rsidR="00EB5F64" w:rsidRDefault="00CB3B98">
      <w:pPr>
        <w:pBdr>
          <w:top w:val="nil"/>
          <w:left w:val="nil"/>
          <w:bottom w:val="nil"/>
          <w:right w:val="nil"/>
          <w:between w:val="nil"/>
        </w:pBdr>
        <w:spacing w:before="43" w:after="120"/>
        <w:ind w:left="699"/>
        <w:rPr>
          <w:rFonts w:ascii="Times New Roman" w:eastAsia="Times New Roman" w:hAnsi="Times New Roman" w:cs="Times New Roman"/>
          <w:b/>
          <w:color w:val="000000"/>
          <w:sz w:val="26"/>
          <w:szCs w:val="26"/>
        </w:rPr>
      </w:pPr>
      <w:r>
        <w:pict w14:anchorId="1E0C95F0">
          <v:rect id="_x0000_i1027" style="width:0;height:1.5pt" o:hralign="center" o:hrstd="t" o:hr="t" fillcolor="#a0a0a0" stroked="f"/>
        </w:pict>
      </w:r>
    </w:p>
    <w:p w14:paraId="2EFDF2D3" w14:textId="77777777" w:rsidR="00EB5F64" w:rsidRDefault="00C82A8E">
      <w:pPr>
        <w:widowControl w:val="0"/>
        <w:numPr>
          <w:ilvl w:val="1"/>
          <w:numId w:val="2"/>
        </w:numPr>
        <w:pBdr>
          <w:top w:val="nil"/>
          <w:left w:val="nil"/>
          <w:bottom w:val="nil"/>
          <w:right w:val="nil"/>
          <w:between w:val="nil"/>
        </w:pBdr>
        <w:tabs>
          <w:tab w:val="left" w:pos="700"/>
        </w:tabs>
        <w:spacing w:before="360" w:after="120"/>
        <w:ind w:left="567" w:hanging="567"/>
        <w:jc w:val="both"/>
        <w:rPr>
          <w:color w:val="000000"/>
          <w:sz w:val="24"/>
          <w:szCs w:val="24"/>
        </w:rPr>
      </w:pPr>
      <w:r>
        <w:rPr>
          <w:color w:val="000000"/>
          <w:sz w:val="24"/>
          <w:szCs w:val="24"/>
        </w:rPr>
        <w:t>Zamawiający stosownie do art. 95 ust. 1 ustawy Pzp, określa obowiązek zatrudnienia na podstawie umowy o pracę osób wykonujących następujące czynności w zakresie realizacji zamówienia (Obowiązek ten dotyczy także podwykonawców):</w:t>
      </w:r>
    </w:p>
    <w:p w14:paraId="0E883086" w14:textId="77777777" w:rsidR="003A20DE" w:rsidRDefault="003A20DE" w:rsidP="003A20DE">
      <w:pPr>
        <w:widowControl w:val="0"/>
        <w:numPr>
          <w:ilvl w:val="2"/>
          <w:numId w:val="2"/>
        </w:numPr>
        <w:pBdr>
          <w:top w:val="nil"/>
          <w:left w:val="nil"/>
          <w:bottom w:val="nil"/>
          <w:right w:val="nil"/>
          <w:between w:val="nil"/>
        </w:pBdr>
        <w:spacing w:before="120" w:after="120"/>
        <w:ind w:left="1276" w:hanging="709"/>
        <w:jc w:val="both"/>
        <w:rPr>
          <w:i/>
          <w:sz w:val="24"/>
          <w:szCs w:val="24"/>
        </w:rPr>
      </w:pPr>
      <w:r>
        <w:rPr>
          <w:color w:val="000000"/>
          <w:sz w:val="24"/>
          <w:szCs w:val="24"/>
        </w:rPr>
        <w:t xml:space="preserve">wykonywanie prac fizycznych przy realizacji robót budowlanych, </w:t>
      </w:r>
      <w:r w:rsidRPr="00C41D36">
        <w:rPr>
          <w:rFonts w:asciiTheme="minorHAnsi" w:hAnsiTheme="minorHAnsi" w:cstheme="minorHAnsi"/>
          <w:sz w:val="24"/>
          <w:szCs w:val="24"/>
        </w:rPr>
        <w:t>tj. bezpośrednie</w:t>
      </w:r>
      <w:r w:rsidRPr="00C41D36">
        <w:rPr>
          <w:rFonts w:asciiTheme="minorHAnsi" w:hAnsiTheme="minorHAnsi" w:cstheme="minorHAnsi"/>
          <w:spacing w:val="40"/>
          <w:sz w:val="24"/>
          <w:szCs w:val="24"/>
        </w:rPr>
        <w:t xml:space="preserve"> </w:t>
      </w:r>
      <w:r w:rsidRPr="00C41D36">
        <w:rPr>
          <w:rFonts w:asciiTheme="minorHAnsi" w:hAnsiTheme="minorHAnsi" w:cstheme="minorHAnsi"/>
          <w:sz w:val="24"/>
          <w:szCs w:val="24"/>
        </w:rPr>
        <w:t>wykonywanie robót budowlanych w zakresie wszystkich branż – wszyscy pracownicy fizyczni wykonujący roboty budowlane na budowie, kadra techniczna budowy, za wyjątkiem kierownika budowy, kierownika robót, wyłącznie na podstawie umów o pracę w rozumieniu przepisów ustawy z dnia 26 czerwca 1974 r. Kodeks pracy (Dz. U. z 2023 r. poz. 1465 z późn. zm.).</w:t>
      </w:r>
    </w:p>
    <w:p w14:paraId="64205F65" w14:textId="53FFA182" w:rsidR="00BC3430" w:rsidRPr="00BC3430" w:rsidRDefault="00C82A8E" w:rsidP="00BC3430">
      <w:pPr>
        <w:numPr>
          <w:ilvl w:val="1"/>
          <w:numId w:val="2"/>
        </w:numPr>
        <w:pBdr>
          <w:top w:val="nil"/>
          <w:left w:val="nil"/>
          <w:bottom w:val="nil"/>
          <w:right w:val="nil"/>
          <w:between w:val="nil"/>
        </w:pBdr>
        <w:spacing w:before="120" w:after="360"/>
        <w:ind w:left="567" w:hanging="567"/>
        <w:jc w:val="both"/>
        <w:rPr>
          <w:i/>
          <w:color w:val="000000"/>
          <w:sz w:val="24"/>
          <w:szCs w:val="24"/>
        </w:rPr>
      </w:pPr>
      <w:r>
        <w:rPr>
          <w:color w:val="000000"/>
          <w:sz w:val="24"/>
          <w:szCs w:val="24"/>
        </w:rPr>
        <w:t xml:space="preserve">Szczegółowy sposób dokumentowania zatrudnienia ww. osób, uprawnienia Zamawiającego w zakresie kontroli spełniania przez Wykonawcę wymagań, o których mowa w art. 95 ust. 1 ustawy Pzp oraz sankcji z tytułu niespełnienia tych wymagań, rodzaju czynności niezbędnych </w:t>
      </w:r>
      <w:r>
        <w:rPr>
          <w:color w:val="000000"/>
          <w:sz w:val="24"/>
          <w:szCs w:val="24"/>
        </w:rPr>
        <w:lastRenderedPageBreak/>
        <w:t xml:space="preserve">do realizacji zamówienia, których dotyczą wymagania zatrudnienia na podstawie umowy o pracę przez Wykonawcę lub podwykonawcę osób wykonujących czynności w trakcie realizacji zamówienia zawarte są w Projektowanych postanowieniach umowy w sprawie zamówienia publicznego stanowiące </w:t>
      </w:r>
      <w:r>
        <w:rPr>
          <w:b/>
          <w:color w:val="000000"/>
          <w:sz w:val="24"/>
          <w:szCs w:val="24"/>
        </w:rPr>
        <w:t xml:space="preserve">Załącznik nr </w:t>
      </w:r>
      <w:r w:rsidR="00717C47">
        <w:rPr>
          <w:b/>
          <w:color w:val="000000"/>
          <w:sz w:val="24"/>
          <w:szCs w:val="24"/>
        </w:rPr>
        <w:t>9</w:t>
      </w:r>
      <w:r>
        <w:rPr>
          <w:b/>
          <w:color w:val="000000"/>
          <w:sz w:val="24"/>
          <w:szCs w:val="24"/>
        </w:rPr>
        <w:t xml:space="preserve"> do SWZ.</w:t>
      </w:r>
    </w:p>
    <w:p w14:paraId="1E0F0977" w14:textId="77777777" w:rsidR="00EB5F64" w:rsidRDefault="00C82A8E">
      <w:pPr>
        <w:spacing w:before="480" w:after="0"/>
        <w:ind w:right="357"/>
        <w:jc w:val="center"/>
        <w:rPr>
          <w:sz w:val="26"/>
          <w:szCs w:val="26"/>
        </w:rPr>
      </w:pPr>
      <w:r>
        <w:rPr>
          <w:sz w:val="26"/>
          <w:szCs w:val="26"/>
        </w:rPr>
        <w:t>Rozdział 4</w:t>
      </w:r>
    </w:p>
    <w:p w14:paraId="41EADE44" w14:textId="77777777" w:rsidR="00EB5F64" w:rsidRDefault="00C82A8E">
      <w:pPr>
        <w:spacing w:after="0"/>
        <w:ind w:right="357"/>
        <w:jc w:val="center"/>
        <w:rPr>
          <w:b/>
          <w:sz w:val="26"/>
          <w:szCs w:val="26"/>
        </w:rPr>
      </w:pPr>
      <w:r>
        <w:rPr>
          <w:b/>
          <w:sz w:val="26"/>
          <w:szCs w:val="26"/>
        </w:rPr>
        <w:t>OPIS PRZEDMIOTU ZAMÓWIENIA</w:t>
      </w:r>
    </w:p>
    <w:p w14:paraId="6A5DBBAB" w14:textId="77777777" w:rsidR="00EB5F64" w:rsidRDefault="00CB3B98">
      <w:pPr>
        <w:spacing w:before="120" w:after="120"/>
        <w:jc w:val="both"/>
        <w:rPr>
          <w:sz w:val="24"/>
          <w:szCs w:val="24"/>
        </w:rPr>
      </w:pPr>
      <w:r>
        <w:pict w14:anchorId="63E0DC4C">
          <v:rect id="_x0000_i1028" style="width:0;height:1.5pt" o:hralign="center" o:hrstd="t" o:hr="t" fillcolor="#a0a0a0" stroked="f"/>
        </w:pict>
      </w:r>
    </w:p>
    <w:p w14:paraId="7AD231AF" w14:textId="4201275D" w:rsidR="00B10998" w:rsidRPr="00B23A72" w:rsidRDefault="00C82A8E" w:rsidP="00B23A72">
      <w:pPr>
        <w:pStyle w:val="Akapitzlist"/>
        <w:numPr>
          <w:ilvl w:val="1"/>
          <w:numId w:val="4"/>
        </w:numPr>
        <w:spacing w:before="120" w:after="120"/>
        <w:ind w:left="567" w:hanging="567"/>
        <w:contextualSpacing w:val="0"/>
        <w:jc w:val="both"/>
        <w:rPr>
          <w:sz w:val="24"/>
          <w:szCs w:val="24"/>
        </w:rPr>
      </w:pPr>
      <w:bookmarkStart w:id="6" w:name="_heading=h.2et92p0" w:colFirst="0" w:colLast="0"/>
      <w:bookmarkEnd w:id="6"/>
      <w:r w:rsidRPr="00B23A72">
        <w:rPr>
          <w:rFonts w:asciiTheme="minorHAnsi" w:hAnsiTheme="minorHAnsi" w:cstheme="minorHAnsi"/>
          <w:sz w:val="24"/>
          <w:szCs w:val="24"/>
        </w:rPr>
        <w:t>Przedmiotem zamówienia jest</w:t>
      </w:r>
      <w:r w:rsidR="00802033" w:rsidRPr="00B23A72">
        <w:rPr>
          <w:rFonts w:asciiTheme="minorHAnsi" w:hAnsiTheme="minorHAnsi" w:cstheme="minorHAnsi"/>
          <w:sz w:val="24"/>
          <w:szCs w:val="24"/>
        </w:rPr>
        <w:t xml:space="preserve"> </w:t>
      </w:r>
      <w:r w:rsidR="00B23A72" w:rsidRPr="00B23A72">
        <w:rPr>
          <w:sz w:val="24"/>
          <w:szCs w:val="24"/>
        </w:rPr>
        <w:t>Remont i przebudowa budynku w ramach zadania pn. „Modernizacja zabytkowego budynku urzędu gminy w Bytnicy</w:t>
      </w:r>
      <w:r w:rsidR="00B23A72">
        <w:rPr>
          <w:sz w:val="24"/>
          <w:szCs w:val="24"/>
        </w:rPr>
        <w:t>”</w:t>
      </w:r>
      <w:r w:rsidR="001C3F8C" w:rsidRPr="00B23A72">
        <w:rPr>
          <w:sz w:val="24"/>
          <w:szCs w:val="24"/>
        </w:rPr>
        <w:t>.</w:t>
      </w:r>
    </w:p>
    <w:p w14:paraId="78C4CAF7" w14:textId="77777777" w:rsidR="00B23A72" w:rsidRPr="00B23A72" w:rsidRDefault="00B10998" w:rsidP="00B23A72">
      <w:pPr>
        <w:pStyle w:val="Akapitzlist"/>
        <w:numPr>
          <w:ilvl w:val="1"/>
          <w:numId w:val="4"/>
        </w:numPr>
        <w:spacing w:before="120" w:after="120"/>
        <w:ind w:left="567" w:hanging="567"/>
        <w:contextualSpacing w:val="0"/>
        <w:jc w:val="both"/>
        <w:rPr>
          <w:rFonts w:asciiTheme="minorHAnsi" w:hAnsiTheme="minorHAnsi" w:cstheme="minorHAnsi"/>
          <w:i/>
          <w:iCs/>
          <w:sz w:val="24"/>
          <w:szCs w:val="24"/>
        </w:rPr>
      </w:pPr>
      <w:r w:rsidRPr="00295FB5">
        <w:rPr>
          <w:rFonts w:asciiTheme="minorHAnsi" w:hAnsiTheme="minorHAnsi" w:cstheme="minorHAnsi"/>
          <w:sz w:val="24"/>
          <w:szCs w:val="24"/>
        </w:rPr>
        <w:t>Przedmiot zamówienia swym zakresem obejmuje wykonanie następujących robót budowlanych:</w:t>
      </w:r>
    </w:p>
    <w:p w14:paraId="1116DC13"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remont elewacji,</w:t>
      </w:r>
    </w:p>
    <w:p w14:paraId="1F0864A9"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wymianę okien oraz konserwację okna w pomieszczeniu nr 1.1 na parterze,</w:t>
      </w:r>
    </w:p>
    <w:p w14:paraId="106DAC4B"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konserwację drzwi wejściowych,</w:t>
      </w:r>
    </w:p>
    <w:p w14:paraId="7D8AA37F"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konserwację drzwi wewnętrznych – drzwi do pomieszczenia nr 1.5 oraz 2.3</w:t>
      </w:r>
      <w:r>
        <w:rPr>
          <w:color w:val="000000"/>
          <w:sz w:val="24"/>
          <w:szCs w:val="24"/>
        </w:rPr>
        <w:t>,</w:t>
      </w:r>
    </w:p>
    <w:p w14:paraId="2FC8F5E5"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wymianę klatki schodowej wewnętrznej na wzór istniejącej z zachowaniem i przeznaczeniem do konserwacji 3 tralek i pochwytów,</w:t>
      </w:r>
    </w:p>
    <w:p w14:paraId="221DD6C2"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przebudowę sanitariatów z dostosowaniem do obowiązujących przepisów,</w:t>
      </w:r>
    </w:p>
    <w:p w14:paraId="42D77846"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ocieplenie ścian zewnętrznych od strony wewnętrznej budynku płytą warstwową zespoloną: płyta gipsowo-kartonowa</w:t>
      </w:r>
      <w:r>
        <w:rPr>
          <w:color w:val="000000"/>
          <w:sz w:val="24"/>
          <w:szCs w:val="24"/>
        </w:rPr>
        <w:t xml:space="preserve"> </w:t>
      </w:r>
      <w:r w:rsidRPr="00B23A72">
        <w:rPr>
          <w:color w:val="000000"/>
          <w:sz w:val="24"/>
          <w:szCs w:val="24"/>
        </w:rPr>
        <w:t>+</w:t>
      </w:r>
      <w:r>
        <w:rPr>
          <w:color w:val="000000"/>
          <w:sz w:val="24"/>
          <w:szCs w:val="24"/>
        </w:rPr>
        <w:t xml:space="preserve"> </w:t>
      </w:r>
      <w:r w:rsidRPr="00B23A72">
        <w:rPr>
          <w:color w:val="000000"/>
          <w:sz w:val="24"/>
          <w:szCs w:val="24"/>
        </w:rPr>
        <w:t>izolacja z folii aluminiowej</w:t>
      </w:r>
      <w:r>
        <w:rPr>
          <w:color w:val="000000"/>
          <w:sz w:val="24"/>
          <w:szCs w:val="24"/>
        </w:rPr>
        <w:t xml:space="preserve"> </w:t>
      </w:r>
      <w:r w:rsidRPr="00B23A72">
        <w:rPr>
          <w:color w:val="000000"/>
          <w:sz w:val="24"/>
          <w:szCs w:val="24"/>
        </w:rPr>
        <w:t>+</w:t>
      </w:r>
      <w:r>
        <w:rPr>
          <w:color w:val="000000"/>
          <w:sz w:val="24"/>
          <w:szCs w:val="24"/>
        </w:rPr>
        <w:t xml:space="preserve"> </w:t>
      </w:r>
      <w:r w:rsidRPr="00B23A72">
        <w:rPr>
          <w:color w:val="000000"/>
          <w:sz w:val="24"/>
          <w:szCs w:val="24"/>
        </w:rPr>
        <w:t>płyta rezolowa</w:t>
      </w:r>
      <w:r>
        <w:rPr>
          <w:color w:val="000000"/>
          <w:sz w:val="24"/>
          <w:szCs w:val="24"/>
        </w:rPr>
        <w:t xml:space="preserve"> </w:t>
      </w:r>
      <w:r w:rsidRPr="00B23A72">
        <w:rPr>
          <w:color w:val="000000"/>
          <w:sz w:val="24"/>
          <w:szCs w:val="24"/>
        </w:rPr>
        <w:t>+</w:t>
      </w:r>
      <w:r>
        <w:rPr>
          <w:color w:val="000000"/>
          <w:sz w:val="24"/>
          <w:szCs w:val="24"/>
        </w:rPr>
        <w:t xml:space="preserve"> </w:t>
      </w:r>
      <w:r w:rsidRPr="00B23A72">
        <w:rPr>
          <w:color w:val="000000"/>
          <w:sz w:val="24"/>
          <w:szCs w:val="24"/>
        </w:rPr>
        <w:t>okładzina z włókniny szklanej,</w:t>
      </w:r>
    </w:p>
    <w:p w14:paraId="716CCAE3"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wymian</w:t>
      </w:r>
      <w:r>
        <w:rPr>
          <w:color w:val="000000"/>
          <w:sz w:val="24"/>
          <w:szCs w:val="24"/>
        </w:rPr>
        <w:t>ę</w:t>
      </w:r>
      <w:r w:rsidRPr="00B23A72">
        <w:rPr>
          <w:color w:val="000000"/>
          <w:sz w:val="24"/>
          <w:szCs w:val="24"/>
        </w:rPr>
        <w:t xml:space="preserve"> instalacji elektrycznej,</w:t>
      </w:r>
    </w:p>
    <w:p w14:paraId="6A6B008A"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wymian</w:t>
      </w:r>
      <w:r>
        <w:rPr>
          <w:color w:val="000000"/>
          <w:sz w:val="24"/>
          <w:szCs w:val="24"/>
        </w:rPr>
        <w:t>ę</w:t>
      </w:r>
      <w:r w:rsidRPr="00B23A72">
        <w:rPr>
          <w:color w:val="000000"/>
          <w:sz w:val="24"/>
          <w:szCs w:val="24"/>
        </w:rPr>
        <w:t xml:space="preserve"> źródła ciepła z kotła na paliwo stałe na gruntową pompę ciepła wraz z instalacją c.o.,</w:t>
      </w:r>
    </w:p>
    <w:p w14:paraId="009E8E04"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wymianę instalacji piorunochronnej,</w:t>
      </w:r>
    </w:p>
    <w:p w14:paraId="37F9FF69"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budowę zejścia do piwnicy wraz z przebudową ściany zewnętrznej polegającą na wykuciu w ścianie zewnętrznej otworu drzwiowego w istniejącym otworze okiennym, nowy otwór drzwiowy ma służyć odrębnemu wejściu do pomieszczeń piwnicy,</w:t>
      </w:r>
    </w:p>
    <w:p w14:paraId="5CEC1DE1" w14:textId="50B276AB"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wykonanie 2 nowych schodów zewnętrznych i podjazdu dla osób z niepełnosprawnościami</w:t>
      </w:r>
      <w:r>
        <w:rPr>
          <w:color w:val="000000"/>
          <w:sz w:val="24"/>
          <w:szCs w:val="24"/>
        </w:rPr>
        <w:t>,</w:t>
      </w:r>
    </w:p>
    <w:p w14:paraId="39BC7299"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lastRenderedPageBreak/>
        <w:t>remont pomieszczeń wewnętrznych – prace malarskie, wymiana okładzin podłogowych wraz z ewentualną naprawą belek stropowych drewnianych,</w:t>
      </w:r>
    </w:p>
    <w:p w14:paraId="714DE685"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ocieplenie podłogi podwieszanej na parterze płytą rezolową lub wełną mineralną,</w:t>
      </w:r>
    </w:p>
    <w:p w14:paraId="6C91B48E" w14:textId="77777777"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utwardzenie częściowe działki,</w:t>
      </w:r>
    </w:p>
    <w:p w14:paraId="0196C24B" w14:textId="712D292E" w:rsidR="00B23A72" w:rsidRPr="00B23A72" w:rsidRDefault="00B23A72" w:rsidP="00B23A72">
      <w:pPr>
        <w:pStyle w:val="Akapitzlist"/>
        <w:numPr>
          <w:ilvl w:val="2"/>
          <w:numId w:val="4"/>
        </w:numPr>
        <w:spacing w:before="120" w:after="120"/>
        <w:ind w:left="1276" w:hanging="709"/>
        <w:contextualSpacing w:val="0"/>
        <w:jc w:val="both"/>
        <w:rPr>
          <w:rFonts w:asciiTheme="minorHAnsi" w:hAnsiTheme="minorHAnsi" w:cstheme="minorHAnsi"/>
          <w:i/>
          <w:iCs/>
          <w:sz w:val="24"/>
          <w:szCs w:val="24"/>
        </w:rPr>
      </w:pPr>
      <w:r w:rsidRPr="00B23A72">
        <w:rPr>
          <w:color w:val="000000"/>
          <w:sz w:val="24"/>
          <w:szCs w:val="24"/>
        </w:rPr>
        <w:t>realizację nieprawidłowości oraz rozwiązań zastępczych wynikających z ekspertyzy i postanowienia Lubuskiego Komendanta Wojewódzkiego Państwowej Straży Pożarnej w Gorzowie Wlkp.</w:t>
      </w:r>
    </w:p>
    <w:p w14:paraId="0FA85B11" w14:textId="746F9078" w:rsidR="00B23A72" w:rsidRPr="00B23A72" w:rsidRDefault="00B23A72" w:rsidP="00B23A72">
      <w:pPr>
        <w:pStyle w:val="Akapitzlist"/>
        <w:numPr>
          <w:ilvl w:val="1"/>
          <w:numId w:val="4"/>
        </w:numPr>
        <w:pBdr>
          <w:top w:val="nil"/>
          <w:left w:val="nil"/>
          <w:bottom w:val="nil"/>
          <w:right w:val="nil"/>
          <w:between w:val="nil"/>
        </w:pBdr>
        <w:spacing w:before="120" w:after="120"/>
        <w:ind w:left="567" w:hanging="567"/>
        <w:contextualSpacing w:val="0"/>
        <w:jc w:val="both"/>
        <w:rPr>
          <w:color w:val="000000"/>
          <w:sz w:val="24"/>
          <w:szCs w:val="24"/>
        </w:rPr>
      </w:pPr>
      <w:r w:rsidRPr="00B23A72">
        <w:rPr>
          <w:color w:val="000000"/>
          <w:sz w:val="24"/>
          <w:szCs w:val="24"/>
        </w:rPr>
        <w:t>Zestawienie parametrów terenu inwestycyjnego:</w:t>
      </w:r>
    </w:p>
    <w:p w14:paraId="1EFB8D80" w14:textId="77777777" w:rsidR="00B23A72" w:rsidRDefault="00B23A72" w:rsidP="00B23A72">
      <w:pPr>
        <w:pStyle w:val="Akapitzlist"/>
        <w:numPr>
          <w:ilvl w:val="2"/>
          <w:numId w:val="4"/>
        </w:numPr>
        <w:pBdr>
          <w:top w:val="nil"/>
          <w:left w:val="nil"/>
          <w:bottom w:val="nil"/>
          <w:right w:val="nil"/>
          <w:between w:val="nil"/>
        </w:pBdr>
        <w:spacing w:before="120" w:after="120"/>
        <w:ind w:left="1276" w:hanging="709"/>
        <w:contextualSpacing w:val="0"/>
        <w:jc w:val="both"/>
        <w:rPr>
          <w:color w:val="000000"/>
          <w:sz w:val="24"/>
          <w:szCs w:val="24"/>
        </w:rPr>
      </w:pPr>
      <w:r w:rsidRPr="00B23A72">
        <w:rPr>
          <w:color w:val="000000"/>
          <w:sz w:val="24"/>
          <w:szCs w:val="24"/>
        </w:rPr>
        <w:t>powierzchnia działki – 3400 m2</w:t>
      </w:r>
    </w:p>
    <w:p w14:paraId="2D65857B" w14:textId="4EC2B737" w:rsidR="00B23A72" w:rsidRPr="00B23A72" w:rsidRDefault="00B23A72" w:rsidP="00B23A72">
      <w:pPr>
        <w:pStyle w:val="Akapitzlist"/>
        <w:numPr>
          <w:ilvl w:val="2"/>
          <w:numId w:val="4"/>
        </w:numPr>
        <w:pBdr>
          <w:top w:val="nil"/>
          <w:left w:val="nil"/>
          <w:bottom w:val="nil"/>
          <w:right w:val="nil"/>
          <w:between w:val="nil"/>
        </w:pBdr>
        <w:spacing w:before="120" w:after="120"/>
        <w:ind w:left="1276" w:hanging="709"/>
        <w:contextualSpacing w:val="0"/>
        <w:jc w:val="both"/>
        <w:rPr>
          <w:color w:val="000000"/>
          <w:sz w:val="24"/>
          <w:szCs w:val="24"/>
        </w:rPr>
      </w:pPr>
      <w:r w:rsidRPr="00B23A72">
        <w:rPr>
          <w:color w:val="000000"/>
          <w:sz w:val="24"/>
          <w:szCs w:val="24"/>
        </w:rPr>
        <w:t>powierzchnia zabudowy – 212,69 m2,</w:t>
      </w:r>
    </w:p>
    <w:p w14:paraId="2ABE9AF3" w14:textId="77777777" w:rsidR="00B23A72" w:rsidRPr="00B23A72" w:rsidRDefault="00B23A72" w:rsidP="00B6406D">
      <w:pPr>
        <w:pStyle w:val="Akapitzlist"/>
        <w:pBdr>
          <w:top w:val="nil"/>
          <w:left w:val="nil"/>
          <w:bottom w:val="nil"/>
          <w:right w:val="nil"/>
          <w:between w:val="nil"/>
        </w:pBdr>
        <w:spacing w:before="120" w:after="120"/>
        <w:ind w:left="1276"/>
        <w:contextualSpacing w:val="0"/>
        <w:jc w:val="both"/>
        <w:rPr>
          <w:color w:val="000000"/>
          <w:sz w:val="24"/>
          <w:szCs w:val="24"/>
        </w:rPr>
      </w:pPr>
      <w:r w:rsidRPr="00B23A72">
        <w:rPr>
          <w:color w:val="000000"/>
          <w:sz w:val="24"/>
          <w:szCs w:val="24"/>
        </w:rPr>
        <w:t>w tym:</w:t>
      </w:r>
    </w:p>
    <w:p w14:paraId="6D4B18E4" w14:textId="77777777" w:rsidR="00B23A72" w:rsidRPr="00B23A72" w:rsidRDefault="00B23A72" w:rsidP="00B6406D">
      <w:pPr>
        <w:pStyle w:val="Akapitzlist"/>
        <w:pBdr>
          <w:top w:val="nil"/>
          <w:left w:val="nil"/>
          <w:bottom w:val="nil"/>
          <w:right w:val="nil"/>
          <w:between w:val="nil"/>
        </w:pBdr>
        <w:spacing w:before="120" w:after="120"/>
        <w:ind w:left="1276"/>
        <w:contextualSpacing w:val="0"/>
        <w:jc w:val="both"/>
        <w:rPr>
          <w:color w:val="000000"/>
          <w:sz w:val="24"/>
          <w:szCs w:val="24"/>
        </w:rPr>
      </w:pPr>
      <w:r w:rsidRPr="00B23A72">
        <w:rPr>
          <w:color w:val="000000"/>
          <w:sz w:val="24"/>
          <w:szCs w:val="24"/>
        </w:rPr>
        <w:t>- budynek urzędu – 132,73 m2,</w:t>
      </w:r>
    </w:p>
    <w:p w14:paraId="7506E101" w14:textId="77777777" w:rsidR="00B23A72" w:rsidRPr="00B23A72" w:rsidRDefault="00B23A72" w:rsidP="00B6406D">
      <w:pPr>
        <w:pStyle w:val="Akapitzlist"/>
        <w:pBdr>
          <w:top w:val="nil"/>
          <w:left w:val="nil"/>
          <w:bottom w:val="nil"/>
          <w:right w:val="nil"/>
          <w:between w:val="nil"/>
        </w:pBdr>
        <w:spacing w:before="120" w:after="120"/>
        <w:ind w:left="1276"/>
        <w:contextualSpacing w:val="0"/>
        <w:jc w:val="both"/>
        <w:rPr>
          <w:color w:val="000000"/>
          <w:sz w:val="24"/>
          <w:szCs w:val="24"/>
        </w:rPr>
      </w:pPr>
      <w:r w:rsidRPr="00B23A72">
        <w:rPr>
          <w:color w:val="000000"/>
          <w:sz w:val="24"/>
          <w:szCs w:val="24"/>
        </w:rPr>
        <w:t>- budynki gospodarcze – 79,96 m2,</w:t>
      </w:r>
    </w:p>
    <w:p w14:paraId="23F2DF12" w14:textId="741B4402" w:rsidR="00B23A72" w:rsidRPr="00B6406D" w:rsidRDefault="00B23A72" w:rsidP="00B6406D">
      <w:pPr>
        <w:pStyle w:val="Akapitzlist"/>
        <w:numPr>
          <w:ilvl w:val="2"/>
          <w:numId w:val="4"/>
        </w:numPr>
        <w:pBdr>
          <w:top w:val="nil"/>
          <w:left w:val="nil"/>
          <w:bottom w:val="nil"/>
          <w:right w:val="nil"/>
          <w:between w:val="nil"/>
        </w:pBdr>
        <w:spacing w:before="120" w:after="120"/>
        <w:ind w:left="1418" w:hanging="709"/>
        <w:contextualSpacing w:val="0"/>
        <w:jc w:val="both"/>
        <w:rPr>
          <w:color w:val="000000"/>
          <w:sz w:val="24"/>
          <w:szCs w:val="24"/>
        </w:rPr>
      </w:pPr>
      <w:r w:rsidRPr="00B6406D">
        <w:rPr>
          <w:color w:val="000000"/>
          <w:sz w:val="24"/>
          <w:szCs w:val="24"/>
        </w:rPr>
        <w:t>powierzchnia utwardzona – 484,27 m2,</w:t>
      </w:r>
    </w:p>
    <w:p w14:paraId="37648B2F" w14:textId="77777777" w:rsidR="00B23A72" w:rsidRPr="00B23A72" w:rsidRDefault="00B23A72" w:rsidP="00B6406D">
      <w:pPr>
        <w:pStyle w:val="Akapitzlist"/>
        <w:pBdr>
          <w:top w:val="nil"/>
          <w:left w:val="nil"/>
          <w:bottom w:val="nil"/>
          <w:right w:val="nil"/>
          <w:between w:val="nil"/>
        </w:pBdr>
        <w:spacing w:before="120" w:after="120"/>
        <w:ind w:left="1418" w:hanging="142"/>
        <w:contextualSpacing w:val="0"/>
        <w:jc w:val="both"/>
        <w:rPr>
          <w:color w:val="000000"/>
          <w:sz w:val="24"/>
          <w:szCs w:val="24"/>
        </w:rPr>
      </w:pPr>
      <w:r w:rsidRPr="00B23A72">
        <w:rPr>
          <w:color w:val="000000"/>
          <w:sz w:val="24"/>
          <w:szCs w:val="24"/>
        </w:rPr>
        <w:t>w tym:</w:t>
      </w:r>
    </w:p>
    <w:p w14:paraId="273C5527" w14:textId="77777777" w:rsidR="00B23A72" w:rsidRPr="00B23A72" w:rsidRDefault="00B23A72" w:rsidP="00B6406D">
      <w:pPr>
        <w:pStyle w:val="Akapitzlist"/>
        <w:pBdr>
          <w:top w:val="nil"/>
          <w:left w:val="nil"/>
          <w:bottom w:val="nil"/>
          <w:right w:val="nil"/>
          <w:between w:val="nil"/>
        </w:pBdr>
        <w:spacing w:before="120" w:after="120"/>
        <w:ind w:left="2127" w:hanging="709"/>
        <w:contextualSpacing w:val="0"/>
        <w:jc w:val="both"/>
        <w:rPr>
          <w:color w:val="000000"/>
          <w:sz w:val="24"/>
          <w:szCs w:val="24"/>
        </w:rPr>
      </w:pPr>
      <w:r w:rsidRPr="00B23A72">
        <w:rPr>
          <w:color w:val="000000"/>
          <w:sz w:val="24"/>
          <w:szCs w:val="24"/>
        </w:rPr>
        <w:t>- dojścia i dojazdy, parking - istniejące – 409,79 m2,</w:t>
      </w:r>
    </w:p>
    <w:p w14:paraId="21DCF8FE" w14:textId="7D19CB87" w:rsidR="00B23A72" w:rsidRDefault="00B23A72" w:rsidP="00B6406D">
      <w:pPr>
        <w:pStyle w:val="Akapitzlist"/>
        <w:pBdr>
          <w:top w:val="nil"/>
          <w:left w:val="nil"/>
          <w:bottom w:val="nil"/>
          <w:right w:val="nil"/>
          <w:between w:val="nil"/>
        </w:pBdr>
        <w:spacing w:before="120" w:after="120"/>
        <w:ind w:left="1560" w:hanging="142"/>
        <w:contextualSpacing w:val="0"/>
        <w:jc w:val="both"/>
        <w:rPr>
          <w:color w:val="000000"/>
          <w:sz w:val="24"/>
          <w:szCs w:val="24"/>
        </w:rPr>
      </w:pPr>
      <w:r w:rsidRPr="00B23A72">
        <w:rPr>
          <w:color w:val="000000"/>
          <w:sz w:val="24"/>
          <w:szCs w:val="24"/>
        </w:rPr>
        <w:t>- utwardzenie projektowane – 74,48 m2, (63,82 m2 - utwardzone kostką 8 cm; 10,66</w:t>
      </w:r>
      <w:r w:rsidR="00B6406D">
        <w:rPr>
          <w:color w:val="000000"/>
          <w:sz w:val="24"/>
          <w:szCs w:val="24"/>
        </w:rPr>
        <w:t xml:space="preserve"> </w:t>
      </w:r>
      <w:r w:rsidRPr="00B23A72">
        <w:rPr>
          <w:color w:val="000000"/>
          <w:sz w:val="24"/>
          <w:szCs w:val="24"/>
        </w:rPr>
        <w:t>m2 -</w:t>
      </w:r>
      <w:r w:rsidR="00B6406D">
        <w:rPr>
          <w:color w:val="000000"/>
          <w:sz w:val="24"/>
          <w:szCs w:val="24"/>
        </w:rPr>
        <w:t xml:space="preserve">  </w:t>
      </w:r>
      <w:r w:rsidRPr="00B23A72">
        <w:rPr>
          <w:color w:val="000000"/>
          <w:sz w:val="24"/>
          <w:szCs w:val="24"/>
        </w:rPr>
        <w:t>utwardzone kostką 6 cm)</w:t>
      </w:r>
    </w:p>
    <w:p w14:paraId="1E602386" w14:textId="414FE976" w:rsidR="00EB5F64" w:rsidRPr="00E66B5F" w:rsidRDefault="00C82A8E" w:rsidP="00E66B5F">
      <w:pPr>
        <w:pStyle w:val="Akapitzlist"/>
        <w:numPr>
          <w:ilvl w:val="1"/>
          <w:numId w:val="4"/>
        </w:numPr>
        <w:pBdr>
          <w:top w:val="nil"/>
          <w:left w:val="nil"/>
          <w:bottom w:val="nil"/>
          <w:right w:val="nil"/>
          <w:between w:val="nil"/>
        </w:pBdr>
        <w:spacing w:before="120" w:after="120"/>
        <w:ind w:left="567" w:hanging="567"/>
        <w:jc w:val="both"/>
        <w:rPr>
          <w:color w:val="000000"/>
          <w:sz w:val="24"/>
          <w:szCs w:val="24"/>
        </w:rPr>
      </w:pPr>
      <w:r w:rsidRPr="00E66B5F">
        <w:rPr>
          <w:color w:val="000000"/>
          <w:sz w:val="24"/>
          <w:szCs w:val="24"/>
        </w:rPr>
        <w:t>Szczegółowy opis przedmiotu niniejszego zamówienia określają:</w:t>
      </w:r>
    </w:p>
    <w:p w14:paraId="693F9D59" w14:textId="1F456584" w:rsidR="00EB5F64" w:rsidRDefault="00C82A8E" w:rsidP="00E66B5F">
      <w:pPr>
        <w:numPr>
          <w:ilvl w:val="2"/>
          <w:numId w:val="4"/>
        </w:numPr>
        <w:pBdr>
          <w:top w:val="nil"/>
          <w:left w:val="nil"/>
          <w:bottom w:val="nil"/>
          <w:right w:val="nil"/>
          <w:between w:val="nil"/>
        </w:pBdr>
        <w:spacing w:before="120" w:after="120"/>
        <w:ind w:left="1276"/>
        <w:jc w:val="both"/>
        <w:rPr>
          <w:color w:val="000000"/>
          <w:sz w:val="24"/>
          <w:szCs w:val="24"/>
        </w:rPr>
      </w:pPr>
      <w:r>
        <w:rPr>
          <w:color w:val="000000"/>
          <w:sz w:val="24"/>
          <w:szCs w:val="24"/>
        </w:rPr>
        <w:t>Dokumenty techniczne</w:t>
      </w:r>
      <w:r w:rsidR="002826B1">
        <w:rPr>
          <w:color w:val="000000"/>
          <w:sz w:val="24"/>
          <w:szCs w:val="24"/>
        </w:rPr>
        <w:t xml:space="preserve"> </w:t>
      </w:r>
      <w:r w:rsidR="00F9107D">
        <w:rPr>
          <w:color w:val="000000"/>
          <w:sz w:val="24"/>
          <w:szCs w:val="24"/>
        </w:rPr>
        <w:t xml:space="preserve">– </w:t>
      </w:r>
      <w:r w:rsidR="00B52A41">
        <w:rPr>
          <w:color w:val="000000"/>
          <w:sz w:val="24"/>
          <w:szCs w:val="24"/>
        </w:rPr>
        <w:t xml:space="preserve">zebrane </w:t>
      </w:r>
      <w:r w:rsidR="00F9107D">
        <w:rPr>
          <w:color w:val="000000"/>
          <w:sz w:val="24"/>
          <w:szCs w:val="24"/>
        </w:rPr>
        <w:t xml:space="preserve">w </w:t>
      </w:r>
      <w:r w:rsidR="00F9107D" w:rsidRPr="00F9107D">
        <w:rPr>
          <w:b/>
          <w:bCs/>
          <w:color w:val="000000"/>
          <w:sz w:val="24"/>
          <w:szCs w:val="24"/>
        </w:rPr>
        <w:t xml:space="preserve">Załączniku nr </w:t>
      </w:r>
      <w:r w:rsidR="007647B7">
        <w:rPr>
          <w:b/>
          <w:bCs/>
          <w:color w:val="000000"/>
          <w:sz w:val="24"/>
          <w:szCs w:val="24"/>
        </w:rPr>
        <w:t>8</w:t>
      </w:r>
      <w:r w:rsidR="00F9107D" w:rsidRPr="00F9107D">
        <w:rPr>
          <w:b/>
          <w:bCs/>
          <w:color w:val="000000"/>
          <w:sz w:val="24"/>
          <w:szCs w:val="24"/>
        </w:rPr>
        <w:t xml:space="preserve"> do SWZ</w:t>
      </w:r>
      <w:r w:rsidR="00F9107D">
        <w:rPr>
          <w:color w:val="000000"/>
          <w:sz w:val="24"/>
          <w:szCs w:val="24"/>
        </w:rPr>
        <w:t xml:space="preserve"> - </w:t>
      </w:r>
      <w:r>
        <w:rPr>
          <w:color w:val="000000"/>
          <w:sz w:val="24"/>
          <w:szCs w:val="24"/>
        </w:rPr>
        <w:t>zawierające</w:t>
      </w:r>
      <w:r w:rsidR="00925DE4">
        <w:rPr>
          <w:color w:val="000000"/>
          <w:sz w:val="24"/>
          <w:szCs w:val="24"/>
        </w:rPr>
        <w:t xml:space="preserve"> m.in.</w:t>
      </w:r>
      <w:r>
        <w:rPr>
          <w:color w:val="000000"/>
          <w:sz w:val="24"/>
          <w:szCs w:val="24"/>
        </w:rPr>
        <w:t xml:space="preserve">: </w:t>
      </w:r>
    </w:p>
    <w:p w14:paraId="48845F16" w14:textId="733D90D3" w:rsidR="00EB5F64" w:rsidRDefault="00294A3E" w:rsidP="00E66B5F">
      <w:pPr>
        <w:numPr>
          <w:ilvl w:val="3"/>
          <w:numId w:val="4"/>
        </w:numPr>
        <w:pBdr>
          <w:top w:val="nil"/>
          <w:left w:val="nil"/>
          <w:bottom w:val="nil"/>
          <w:right w:val="nil"/>
          <w:between w:val="nil"/>
        </w:pBdr>
        <w:spacing w:before="120" w:after="120"/>
        <w:ind w:left="2127" w:hanging="851"/>
        <w:jc w:val="both"/>
        <w:rPr>
          <w:color w:val="000000"/>
          <w:sz w:val="24"/>
          <w:szCs w:val="24"/>
        </w:rPr>
      </w:pPr>
      <w:bookmarkStart w:id="7" w:name="_Hlk169517996"/>
      <w:bookmarkStart w:id="8" w:name="_Hlk172493558"/>
      <w:r>
        <w:rPr>
          <w:color w:val="000000"/>
          <w:sz w:val="24"/>
          <w:szCs w:val="24"/>
        </w:rPr>
        <w:t>Projekt budowlany – p</w:t>
      </w:r>
      <w:r w:rsidR="00B6406D">
        <w:rPr>
          <w:color w:val="000000"/>
          <w:sz w:val="24"/>
          <w:szCs w:val="24"/>
        </w:rPr>
        <w:t>rojekt zagospodarowania terenu</w:t>
      </w:r>
      <w:r>
        <w:rPr>
          <w:color w:val="000000"/>
          <w:sz w:val="24"/>
          <w:szCs w:val="24"/>
        </w:rPr>
        <w:t>;</w:t>
      </w:r>
    </w:p>
    <w:p w14:paraId="35D53465" w14:textId="76532B5B" w:rsidR="00294A3E" w:rsidRDefault="00294A3E" w:rsidP="00294A3E">
      <w:pPr>
        <w:numPr>
          <w:ilvl w:val="3"/>
          <w:numId w:val="4"/>
        </w:numPr>
        <w:pBdr>
          <w:top w:val="nil"/>
          <w:left w:val="nil"/>
          <w:bottom w:val="nil"/>
          <w:right w:val="nil"/>
          <w:between w:val="nil"/>
        </w:pBdr>
        <w:spacing w:before="120" w:after="120"/>
        <w:ind w:left="2127" w:hanging="851"/>
        <w:jc w:val="both"/>
        <w:rPr>
          <w:color w:val="000000"/>
          <w:sz w:val="24"/>
          <w:szCs w:val="24"/>
        </w:rPr>
      </w:pPr>
      <w:r w:rsidRPr="00294A3E">
        <w:rPr>
          <w:color w:val="000000"/>
          <w:sz w:val="24"/>
          <w:szCs w:val="24"/>
        </w:rPr>
        <w:t xml:space="preserve">Projekt budowlany – </w:t>
      </w:r>
      <w:r>
        <w:rPr>
          <w:color w:val="000000"/>
          <w:sz w:val="24"/>
          <w:szCs w:val="24"/>
        </w:rPr>
        <w:t>p</w:t>
      </w:r>
      <w:r w:rsidR="00925DE4" w:rsidRPr="00294A3E">
        <w:rPr>
          <w:color w:val="000000"/>
          <w:sz w:val="24"/>
          <w:szCs w:val="24"/>
        </w:rPr>
        <w:t xml:space="preserve">rojekt </w:t>
      </w:r>
      <w:r w:rsidR="00B6406D">
        <w:rPr>
          <w:color w:val="000000"/>
          <w:sz w:val="24"/>
          <w:szCs w:val="24"/>
        </w:rPr>
        <w:t>arch</w:t>
      </w:r>
      <w:r w:rsidR="009805EE">
        <w:rPr>
          <w:color w:val="000000"/>
          <w:sz w:val="24"/>
          <w:szCs w:val="24"/>
        </w:rPr>
        <w:t>i</w:t>
      </w:r>
      <w:r w:rsidR="00B6406D">
        <w:rPr>
          <w:color w:val="000000"/>
          <w:sz w:val="24"/>
          <w:szCs w:val="24"/>
        </w:rPr>
        <w:t>tektoniczno-budowlany</w:t>
      </w:r>
      <w:r w:rsidR="00925DE4" w:rsidRPr="00294A3E">
        <w:rPr>
          <w:color w:val="000000"/>
          <w:sz w:val="24"/>
          <w:szCs w:val="24"/>
        </w:rPr>
        <w:t>;</w:t>
      </w:r>
    </w:p>
    <w:p w14:paraId="08055C8C" w14:textId="0B45C5ED" w:rsidR="00294A3E" w:rsidRPr="009805EE" w:rsidRDefault="00294A3E" w:rsidP="00294A3E">
      <w:pPr>
        <w:numPr>
          <w:ilvl w:val="3"/>
          <w:numId w:val="4"/>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Projekt budowlany – </w:t>
      </w:r>
      <w:r w:rsidR="009805EE">
        <w:rPr>
          <w:color w:val="000000"/>
          <w:sz w:val="24"/>
          <w:szCs w:val="24"/>
        </w:rPr>
        <w:t>projekt techniczny</w:t>
      </w:r>
      <w:r w:rsidR="00637EA6">
        <w:t>;</w:t>
      </w:r>
    </w:p>
    <w:p w14:paraId="0EC6DC22" w14:textId="3F29F087" w:rsidR="009805EE" w:rsidRPr="00637EA6" w:rsidRDefault="009805EE" w:rsidP="00294A3E">
      <w:pPr>
        <w:numPr>
          <w:ilvl w:val="3"/>
          <w:numId w:val="4"/>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Załączniki projektu budowlanego’</w:t>
      </w:r>
    </w:p>
    <w:p w14:paraId="338BD416" w14:textId="623DEC54" w:rsidR="00637EA6" w:rsidRPr="00637EA6" w:rsidRDefault="00637EA6" w:rsidP="00294A3E">
      <w:pPr>
        <w:numPr>
          <w:ilvl w:val="3"/>
          <w:numId w:val="4"/>
        </w:numPr>
        <w:pBdr>
          <w:top w:val="nil"/>
          <w:left w:val="nil"/>
          <w:bottom w:val="nil"/>
          <w:right w:val="nil"/>
          <w:between w:val="nil"/>
        </w:pBdr>
        <w:spacing w:before="120" w:after="120"/>
        <w:ind w:left="2127" w:hanging="851"/>
        <w:jc w:val="both"/>
        <w:rPr>
          <w:color w:val="000000"/>
          <w:sz w:val="24"/>
          <w:szCs w:val="24"/>
        </w:rPr>
      </w:pPr>
      <w:r>
        <w:t>Przedmiary robót</w:t>
      </w:r>
    </w:p>
    <w:p w14:paraId="7CA03917" w14:textId="16DC336A" w:rsidR="00637EA6" w:rsidRPr="00294A3E" w:rsidRDefault="00637EA6" w:rsidP="00294A3E">
      <w:pPr>
        <w:numPr>
          <w:ilvl w:val="3"/>
          <w:numId w:val="4"/>
        </w:numPr>
        <w:pBdr>
          <w:top w:val="nil"/>
          <w:left w:val="nil"/>
          <w:bottom w:val="nil"/>
          <w:right w:val="nil"/>
          <w:between w:val="nil"/>
        </w:pBdr>
        <w:spacing w:before="120" w:after="120"/>
        <w:ind w:left="2127" w:hanging="851"/>
        <w:jc w:val="both"/>
        <w:rPr>
          <w:color w:val="000000"/>
          <w:sz w:val="24"/>
          <w:szCs w:val="24"/>
        </w:rPr>
      </w:pPr>
      <w:r>
        <w:t>Specyfikacja Techniczna Wykonania i Odbioru Robót Budowlanych</w:t>
      </w:r>
      <w:bookmarkEnd w:id="7"/>
      <w:r>
        <w:t>.</w:t>
      </w:r>
    </w:p>
    <w:bookmarkEnd w:id="8"/>
    <w:p w14:paraId="3BC97166" w14:textId="7074F8E0" w:rsidR="00EB5F64" w:rsidRPr="00637EA6" w:rsidRDefault="00C82A8E" w:rsidP="00637EA6">
      <w:pPr>
        <w:pStyle w:val="Akapitzlist"/>
        <w:numPr>
          <w:ilvl w:val="2"/>
          <w:numId w:val="4"/>
        </w:numPr>
        <w:pBdr>
          <w:top w:val="nil"/>
          <w:left w:val="nil"/>
          <w:bottom w:val="nil"/>
          <w:right w:val="nil"/>
          <w:between w:val="nil"/>
        </w:pBdr>
        <w:spacing w:before="120" w:after="120"/>
        <w:ind w:left="1276" w:hanging="709"/>
        <w:contextualSpacing w:val="0"/>
        <w:jc w:val="both"/>
        <w:rPr>
          <w:color w:val="000000"/>
          <w:sz w:val="24"/>
          <w:szCs w:val="24"/>
        </w:rPr>
      </w:pPr>
      <w:r w:rsidRPr="00637EA6">
        <w:rPr>
          <w:color w:val="000000"/>
          <w:sz w:val="24"/>
          <w:szCs w:val="24"/>
        </w:rPr>
        <w:t xml:space="preserve">Projektowane postanowienia umowy w sprawie zamówienia publicznego stanowiące </w:t>
      </w:r>
      <w:r w:rsidRPr="00637EA6">
        <w:rPr>
          <w:b/>
          <w:color w:val="000000"/>
          <w:sz w:val="24"/>
          <w:szCs w:val="24"/>
        </w:rPr>
        <w:t xml:space="preserve">Załącznik nr </w:t>
      </w:r>
      <w:r w:rsidR="007647B7">
        <w:rPr>
          <w:b/>
          <w:color w:val="000000"/>
          <w:sz w:val="24"/>
          <w:szCs w:val="24"/>
        </w:rPr>
        <w:t>9</w:t>
      </w:r>
      <w:r w:rsidRPr="00637EA6">
        <w:rPr>
          <w:b/>
          <w:color w:val="000000"/>
          <w:sz w:val="24"/>
          <w:szCs w:val="24"/>
        </w:rPr>
        <w:t xml:space="preserve"> do SWZ</w:t>
      </w:r>
      <w:r w:rsidR="002826B1" w:rsidRPr="00637EA6">
        <w:rPr>
          <w:color w:val="000000"/>
          <w:sz w:val="24"/>
          <w:szCs w:val="24"/>
        </w:rPr>
        <w:t>.</w:t>
      </w:r>
    </w:p>
    <w:p w14:paraId="7F9B1503" w14:textId="1B657B34" w:rsidR="00925DE4" w:rsidRPr="00637EA6" w:rsidRDefault="00925DE4" w:rsidP="00637EA6">
      <w:pPr>
        <w:pStyle w:val="Akapitzlist"/>
        <w:numPr>
          <w:ilvl w:val="1"/>
          <w:numId w:val="4"/>
        </w:numPr>
        <w:suppressAutoHyphens/>
        <w:spacing w:before="120" w:after="120"/>
        <w:ind w:left="567" w:hanging="567"/>
        <w:jc w:val="both"/>
        <w:rPr>
          <w:rFonts w:asciiTheme="minorHAnsi" w:eastAsia="Times New Roman" w:hAnsiTheme="minorHAnsi" w:cstheme="minorHAnsi"/>
          <w:bCs/>
          <w:sz w:val="24"/>
          <w:szCs w:val="24"/>
          <w:lang w:eastAsia="ar-SA"/>
        </w:rPr>
      </w:pPr>
      <w:r w:rsidRPr="00637EA6">
        <w:rPr>
          <w:rFonts w:asciiTheme="minorHAnsi" w:eastAsia="Times New Roman" w:hAnsiTheme="minorHAnsi" w:cstheme="minorHAnsi"/>
          <w:bCs/>
          <w:sz w:val="24"/>
          <w:szCs w:val="24"/>
          <w:lang w:eastAsia="ar-SA"/>
        </w:rPr>
        <w:t>Rozwiązania równoważne</w:t>
      </w:r>
    </w:p>
    <w:p w14:paraId="7B82144A" w14:textId="431134CB" w:rsidR="00925DE4" w:rsidRPr="000852DD" w:rsidRDefault="00925DE4" w:rsidP="0092489B">
      <w:pPr>
        <w:pStyle w:val="Tekstpodstawowy"/>
        <w:numPr>
          <w:ilvl w:val="2"/>
          <w:numId w:val="4"/>
        </w:numPr>
        <w:spacing w:before="120" w:line="276" w:lineRule="auto"/>
        <w:ind w:left="1276" w:right="-1" w:hanging="709"/>
        <w:jc w:val="both"/>
        <w:rPr>
          <w:rFonts w:asciiTheme="minorHAnsi" w:hAnsiTheme="minorHAnsi" w:cstheme="minorHAnsi"/>
        </w:rPr>
      </w:pPr>
      <w:r w:rsidRPr="000852DD">
        <w:rPr>
          <w:rFonts w:asciiTheme="minorHAnsi" w:hAnsiTheme="minorHAnsi" w:cstheme="minorHAnsi"/>
        </w:rPr>
        <w:lastRenderedPageBreak/>
        <w:t xml:space="preserve">W przypadku użycia dokumentach zamówienia norm, ocen technicznych, specyfikacji technicznych i systemów referencji technicznych, o których mowa w art. 101 ust. 1 pkt 2 oraz ust. 3 ustawy Pzp Wykonawca powinien przyjąć, że odniesieniu takiemu towarzyszą wyrazy </w:t>
      </w:r>
      <w:r w:rsidRPr="000852DD">
        <w:rPr>
          <w:rFonts w:asciiTheme="minorHAnsi" w:hAnsiTheme="minorHAnsi" w:cstheme="minorHAnsi"/>
          <w:i/>
          <w:iCs/>
        </w:rPr>
        <w:t>„lub równoważne”.</w:t>
      </w:r>
      <w:r w:rsidRPr="000852DD">
        <w:rPr>
          <w:rFonts w:asciiTheme="minorHAnsi" w:hAnsiTheme="minorHAnsi" w:cstheme="minorHAnsi"/>
        </w:rPr>
        <w:t xml:space="preserve"> W przypadku użycia </w:t>
      </w:r>
      <w:r w:rsidR="00637EA6" w:rsidRPr="000852DD">
        <w:rPr>
          <w:rFonts w:asciiTheme="minorHAnsi" w:hAnsiTheme="minorHAnsi" w:cstheme="minorHAnsi"/>
        </w:rPr>
        <w:t>w dokumentach zamówienia</w:t>
      </w:r>
      <w:r w:rsidRPr="000852DD">
        <w:rPr>
          <w:rFonts w:asciiTheme="minorHAnsi" w:hAnsiTheme="minorHAnsi" w:cstheme="minorHAnsi"/>
        </w:rPr>
        <w:t xml:space="preserve"> odniesień do norm, europejskich ocen technicznych aprobat, specyfikacji technicznych i systemów referencji technicznych Zamawiający dopuszcza</w:t>
      </w:r>
      <w:r w:rsidRPr="000852DD">
        <w:rPr>
          <w:rFonts w:asciiTheme="minorHAnsi" w:hAnsiTheme="minorHAnsi" w:cstheme="minorHAnsi"/>
          <w:spacing w:val="-3"/>
        </w:rPr>
        <w:t xml:space="preserve"> </w:t>
      </w:r>
      <w:r w:rsidRPr="000852DD">
        <w:rPr>
          <w:rFonts w:asciiTheme="minorHAnsi" w:hAnsiTheme="minorHAnsi" w:cstheme="minorHAnsi"/>
        </w:rPr>
        <w:t>rozwiązania</w:t>
      </w:r>
      <w:r w:rsidRPr="000852DD">
        <w:rPr>
          <w:rFonts w:asciiTheme="minorHAnsi" w:hAnsiTheme="minorHAnsi" w:cstheme="minorHAnsi"/>
          <w:spacing w:val="-3"/>
        </w:rPr>
        <w:t xml:space="preserve"> </w:t>
      </w:r>
      <w:r w:rsidRPr="000852DD">
        <w:rPr>
          <w:rFonts w:asciiTheme="minorHAnsi" w:hAnsiTheme="minorHAnsi" w:cstheme="minorHAnsi"/>
        </w:rPr>
        <w:t>równoważne</w:t>
      </w:r>
      <w:r w:rsidRPr="000852DD">
        <w:rPr>
          <w:rFonts w:asciiTheme="minorHAnsi" w:hAnsiTheme="minorHAnsi" w:cstheme="minorHAnsi"/>
          <w:spacing w:val="-3"/>
        </w:rPr>
        <w:t xml:space="preserve"> </w:t>
      </w:r>
      <w:r w:rsidRPr="000852DD">
        <w:rPr>
          <w:rFonts w:asciiTheme="minorHAnsi" w:hAnsiTheme="minorHAnsi" w:cstheme="minorHAnsi"/>
        </w:rPr>
        <w:t>opisywanym.</w:t>
      </w:r>
      <w:r w:rsidRPr="000852DD">
        <w:rPr>
          <w:rFonts w:asciiTheme="minorHAnsi" w:hAnsiTheme="minorHAnsi" w:cstheme="minorHAnsi"/>
          <w:spacing w:val="-3"/>
        </w:rPr>
        <w:t xml:space="preserve"> </w:t>
      </w:r>
      <w:r w:rsidRPr="000852DD">
        <w:rPr>
          <w:rFonts w:asciiTheme="minorHAnsi" w:hAnsiTheme="minorHAnsi" w:cstheme="minorHAnsi"/>
        </w:rPr>
        <w:t>Wykonawca</w:t>
      </w:r>
      <w:r w:rsidRPr="000852DD">
        <w:rPr>
          <w:rFonts w:asciiTheme="minorHAnsi" w:hAnsiTheme="minorHAnsi" w:cstheme="minorHAnsi"/>
          <w:spacing w:val="-3"/>
        </w:rPr>
        <w:t xml:space="preserve"> </w:t>
      </w:r>
      <w:r w:rsidRPr="000852DD">
        <w:rPr>
          <w:rFonts w:asciiTheme="minorHAnsi" w:hAnsiTheme="minorHAnsi" w:cstheme="minorHAnsi"/>
        </w:rPr>
        <w:t>analizując</w:t>
      </w:r>
      <w:r w:rsidRPr="000852DD">
        <w:rPr>
          <w:rFonts w:asciiTheme="minorHAnsi" w:hAnsiTheme="minorHAnsi" w:cstheme="minorHAnsi"/>
          <w:spacing w:val="-3"/>
        </w:rPr>
        <w:t xml:space="preserve"> </w:t>
      </w:r>
      <w:r w:rsidR="00637EA6" w:rsidRPr="000852DD">
        <w:rPr>
          <w:rFonts w:asciiTheme="minorHAnsi" w:hAnsiTheme="minorHAnsi" w:cstheme="minorHAnsi"/>
        </w:rPr>
        <w:t xml:space="preserve">dokumenty zamówienia </w:t>
      </w:r>
      <w:r w:rsidRPr="000852DD">
        <w:rPr>
          <w:rFonts w:asciiTheme="minorHAnsi" w:hAnsiTheme="minorHAnsi" w:cstheme="minorHAnsi"/>
        </w:rPr>
        <w:t>powinien założyć, że każdemu odniesieniu użytemu w dokumenta</w:t>
      </w:r>
      <w:r w:rsidR="00637EA6" w:rsidRPr="000852DD">
        <w:rPr>
          <w:rFonts w:asciiTheme="minorHAnsi" w:hAnsiTheme="minorHAnsi" w:cstheme="minorHAnsi"/>
        </w:rPr>
        <w:t xml:space="preserve">ch zamówienia </w:t>
      </w:r>
      <w:r w:rsidRPr="000852DD">
        <w:rPr>
          <w:rFonts w:asciiTheme="minorHAnsi" w:hAnsiTheme="minorHAnsi" w:cstheme="minorHAnsi"/>
        </w:rPr>
        <w:t xml:space="preserve">towarzyszy wyraz </w:t>
      </w:r>
      <w:r w:rsidRPr="000852DD">
        <w:rPr>
          <w:rFonts w:asciiTheme="minorHAnsi" w:hAnsiTheme="minorHAnsi" w:cstheme="minorHAnsi"/>
          <w:i/>
        </w:rPr>
        <w:t>„lub równoważne"</w:t>
      </w:r>
      <w:r w:rsidRPr="000852DD">
        <w:rPr>
          <w:rFonts w:asciiTheme="minorHAnsi" w:hAnsiTheme="minorHAnsi" w:cstheme="minorHAnsi"/>
        </w:rPr>
        <w:t>.</w:t>
      </w:r>
      <w:r w:rsidR="00992409" w:rsidRPr="000852DD">
        <w:rPr>
          <w:rFonts w:asciiTheme="minorHAnsi" w:hAnsiTheme="minorHAnsi" w:cstheme="minorHAnsi"/>
        </w:rPr>
        <w:t xml:space="preserve"> Wykonawca, który zastosuje produkty, materiały i usługi o normach</w:t>
      </w:r>
      <w:r w:rsidR="000852DD">
        <w:rPr>
          <w:rFonts w:asciiTheme="minorHAnsi" w:hAnsiTheme="minorHAnsi" w:cstheme="minorHAnsi"/>
        </w:rPr>
        <w:t xml:space="preserve">, </w:t>
      </w:r>
      <w:r w:rsidR="000852DD" w:rsidRPr="000852DD">
        <w:rPr>
          <w:rFonts w:asciiTheme="minorHAnsi" w:hAnsiTheme="minorHAnsi" w:cstheme="minorHAnsi"/>
        </w:rPr>
        <w:t>ocen</w:t>
      </w:r>
      <w:r w:rsidR="000852DD">
        <w:rPr>
          <w:rFonts w:asciiTheme="minorHAnsi" w:hAnsiTheme="minorHAnsi" w:cstheme="minorHAnsi"/>
        </w:rPr>
        <w:t>ach</w:t>
      </w:r>
      <w:r w:rsidR="000852DD" w:rsidRPr="000852DD">
        <w:rPr>
          <w:rFonts w:asciiTheme="minorHAnsi" w:hAnsiTheme="minorHAnsi" w:cstheme="minorHAnsi"/>
        </w:rPr>
        <w:t xml:space="preserve"> technicznych, specyfikacj</w:t>
      </w:r>
      <w:r w:rsidR="000852DD">
        <w:rPr>
          <w:rFonts w:asciiTheme="minorHAnsi" w:hAnsiTheme="minorHAnsi" w:cstheme="minorHAnsi"/>
        </w:rPr>
        <w:t>ach</w:t>
      </w:r>
      <w:r w:rsidR="000852DD" w:rsidRPr="000852DD">
        <w:rPr>
          <w:rFonts w:asciiTheme="minorHAnsi" w:hAnsiTheme="minorHAnsi" w:cstheme="minorHAnsi"/>
        </w:rPr>
        <w:t xml:space="preserve"> technicznych i systemów referencji technicznych</w:t>
      </w:r>
      <w:r w:rsidR="00992409" w:rsidRPr="000852DD">
        <w:rPr>
          <w:rFonts w:asciiTheme="minorHAnsi" w:hAnsiTheme="minorHAnsi" w:cstheme="minorHAnsi"/>
        </w:rPr>
        <w:t xml:space="preserve"> równoważnych do wskazanych przez Zamawiającego będzie</w:t>
      </w:r>
      <w:r w:rsidR="00992409" w:rsidRPr="000852DD">
        <w:rPr>
          <w:rFonts w:asciiTheme="minorHAnsi" w:hAnsiTheme="minorHAnsi" w:cstheme="minorHAnsi"/>
          <w:spacing w:val="-1"/>
        </w:rPr>
        <w:t xml:space="preserve"> </w:t>
      </w:r>
      <w:r w:rsidR="00992409" w:rsidRPr="000852DD">
        <w:rPr>
          <w:rFonts w:asciiTheme="minorHAnsi" w:hAnsiTheme="minorHAnsi" w:cstheme="minorHAnsi"/>
        </w:rPr>
        <w:t>obowiązany</w:t>
      </w:r>
      <w:r w:rsidR="00992409" w:rsidRPr="000852DD">
        <w:rPr>
          <w:rFonts w:asciiTheme="minorHAnsi" w:hAnsiTheme="minorHAnsi" w:cstheme="minorHAnsi"/>
          <w:spacing w:val="-3"/>
        </w:rPr>
        <w:t xml:space="preserve"> </w:t>
      </w:r>
      <w:r w:rsidR="00992409" w:rsidRPr="000852DD">
        <w:rPr>
          <w:rFonts w:asciiTheme="minorHAnsi" w:hAnsiTheme="minorHAnsi" w:cstheme="minorHAnsi"/>
        </w:rPr>
        <w:t xml:space="preserve">wykazać, że oferowane przez niego produkty, materiały i usługi o </w:t>
      </w:r>
      <w:r w:rsidR="000852DD" w:rsidRPr="000852DD">
        <w:rPr>
          <w:rFonts w:asciiTheme="minorHAnsi" w:hAnsiTheme="minorHAnsi" w:cstheme="minorHAnsi"/>
        </w:rPr>
        <w:t>normach</w:t>
      </w:r>
      <w:r w:rsidR="000852DD">
        <w:rPr>
          <w:rFonts w:asciiTheme="minorHAnsi" w:hAnsiTheme="minorHAnsi" w:cstheme="minorHAnsi"/>
        </w:rPr>
        <w:t xml:space="preserve">, </w:t>
      </w:r>
      <w:r w:rsidR="000852DD" w:rsidRPr="000852DD">
        <w:rPr>
          <w:rFonts w:asciiTheme="minorHAnsi" w:hAnsiTheme="minorHAnsi" w:cstheme="minorHAnsi"/>
        </w:rPr>
        <w:t>ocen</w:t>
      </w:r>
      <w:r w:rsidR="000852DD">
        <w:rPr>
          <w:rFonts w:asciiTheme="minorHAnsi" w:hAnsiTheme="minorHAnsi" w:cstheme="minorHAnsi"/>
        </w:rPr>
        <w:t>ach</w:t>
      </w:r>
      <w:r w:rsidR="000852DD" w:rsidRPr="000852DD">
        <w:rPr>
          <w:rFonts w:asciiTheme="minorHAnsi" w:hAnsiTheme="minorHAnsi" w:cstheme="minorHAnsi"/>
        </w:rPr>
        <w:t xml:space="preserve"> technicznych, specyfikacj</w:t>
      </w:r>
      <w:r w:rsidR="000852DD">
        <w:rPr>
          <w:rFonts w:asciiTheme="minorHAnsi" w:hAnsiTheme="minorHAnsi" w:cstheme="minorHAnsi"/>
        </w:rPr>
        <w:t>ach</w:t>
      </w:r>
      <w:r w:rsidR="000852DD" w:rsidRPr="000852DD">
        <w:rPr>
          <w:rFonts w:asciiTheme="minorHAnsi" w:hAnsiTheme="minorHAnsi" w:cstheme="minorHAnsi"/>
        </w:rPr>
        <w:t xml:space="preserve"> technicznych i systemów referencji technicznych równoważnych</w:t>
      </w:r>
      <w:r w:rsidR="00992409" w:rsidRPr="000852DD">
        <w:rPr>
          <w:rFonts w:asciiTheme="minorHAnsi" w:hAnsiTheme="minorHAnsi" w:cstheme="minorHAnsi"/>
        </w:rPr>
        <w:t xml:space="preserve"> </w:t>
      </w:r>
      <w:r w:rsidR="000852DD" w:rsidRPr="000852DD">
        <w:rPr>
          <w:rFonts w:asciiTheme="minorHAnsi" w:hAnsiTheme="minorHAnsi" w:cstheme="minorHAnsi"/>
        </w:rPr>
        <w:t xml:space="preserve">w odniesieniu do norm, ocen technicznych, specyfikacji technicznych i systemów referencji technicznych wskazanych przez Zamawiającego spełniają wymagania równoważności  </w:t>
      </w:r>
      <w:r w:rsidR="00992409" w:rsidRPr="000852DD">
        <w:rPr>
          <w:rFonts w:asciiTheme="minorHAnsi" w:hAnsiTheme="minorHAnsi" w:cstheme="minorHAnsi"/>
        </w:rPr>
        <w:t>w szczególności dołączając do oferty odpowiednie dowody potwierdzające równoważność. Ich brak stanowić będzie o nieoferowaniu</w:t>
      </w:r>
      <w:r w:rsidR="000852DD" w:rsidRPr="000852DD">
        <w:rPr>
          <w:rFonts w:asciiTheme="minorHAnsi" w:hAnsiTheme="minorHAnsi" w:cstheme="minorHAnsi"/>
        </w:rPr>
        <w:t xml:space="preserve"> </w:t>
      </w:r>
      <w:r w:rsidR="00992409" w:rsidRPr="000852DD">
        <w:rPr>
          <w:rFonts w:asciiTheme="minorHAnsi" w:hAnsiTheme="minorHAnsi" w:cstheme="minorHAnsi"/>
        </w:rPr>
        <w:t xml:space="preserve"> </w:t>
      </w:r>
      <w:r w:rsidR="000852DD" w:rsidRPr="000852DD">
        <w:rPr>
          <w:rFonts w:asciiTheme="minorHAnsi" w:hAnsiTheme="minorHAnsi" w:cstheme="minorHAnsi"/>
        </w:rPr>
        <w:t>produkt</w:t>
      </w:r>
      <w:r w:rsidR="000852DD">
        <w:rPr>
          <w:rFonts w:asciiTheme="minorHAnsi" w:hAnsiTheme="minorHAnsi" w:cstheme="minorHAnsi"/>
        </w:rPr>
        <w:t>ów</w:t>
      </w:r>
      <w:r w:rsidR="000852DD" w:rsidRPr="000852DD">
        <w:rPr>
          <w:rFonts w:asciiTheme="minorHAnsi" w:hAnsiTheme="minorHAnsi" w:cstheme="minorHAnsi"/>
        </w:rPr>
        <w:t>, materiał</w:t>
      </w:r>
      <w:r w:rsidR="000852DD">
        <w:rPr>
          <w:rFonts w:asciiTheme="minorHAnsi" w:hAnsiTheme="minorHAnsi" w:cstheme="minorHAnsi"/>
        </w:rPr>
        <w:t>y</w:t>
      </w:r>
      <w:r w:rsidR="000852DD" w:rsidRPr="000852DD">
        <w:rPr>
          <w:rFonts w:asciiTheme="minorHAnsi" w:hAnsiTheme="minorHAnsi" w:cstheme="minorHAnsi"/>
        </w:rPr>
        <w:t xml:space="preserve"> i usługi</w:t>
      </w:r>
      <w:r w:rsidR="000852DD">
        <w:rPr>
          <w:rFonts w:asciiTheme="minorHAnsi" w:hAnsiTheme="minorHAnsi" w:cstheme="minorHAnsi"/>
        </w:rPr>
        <w:t xml:space="preserve"> o normach </w:t>
      </w:r>
      <w:r w:rsidR="000852DD" w:rsidRPr="000852DD">
        <w:rPr>
          <w:rFonts w:asciiTheme="minorHAnsi" w:hAnsiTheme="minorHAnsi" w:cstheme="minorHAnsi"/>
        </w:rPr>
        <w:t xml:space="preserve"> </w:t>
      </w:r>
      <w:r w:rsidR="00992409" w:rsidRPr="000852DD">
        <w:rPr>
          <w:rFonts w:asciiTheme="minorHAnsi" w:hAnsiTheme="minorHAnsi" w:cstheme="minorHAnsi"/>
        </w:rPr>
        <w:t>równoważnych</w:t>
      </w:r>
      <w:r w:rsidR="000852DD">
        <w:rPr>
          <w:rFonts w:asciiTheme="minorHAnsi" w:hAnsiTheme="minorHAnsi" w:cstheme="minorHAnsi"/>
        </w:rPr>
        <w:t>.</w:t>
      </w:r>
    </w:p>
    <w:p w14:paraId="485152FE" w14:textId="042319F0" w:rsidR="00925DE4" w:rsidRDefault="00925DE4" w:rsidP="00637EA6">
      <w:pPr>
        <w:pStyle w:val="Tekstpodstawowy"/>
        <w:numPr>
          <w:ilvl w:val="2"/>
          <w:numId w:val="4"/>
        </w:numPr>
        <w:spacing w:before="120" w:line="276" w:lineRule="auto"/>
        <w:ind w:left="1276" w:right="-1" w:hanging="709"/>
        <w:jc w:val="both"/>
        <w:rPr>
          <w:rFonts w:asciiTheme="minorHAnsi" w:hAnsiTheme="minorHAnsi" w:cstheme="minorHAnsi"/>
        </w:rPr>
      </w:pPr>
      <w:r w:rsidRPr="004F7199">
        <w:rPr>
          <w:rFonts w:asciiTheme="minorHAnsi" w:hAnsiTheme="minorHAnsi" w:cstheme="minorHAnsi"/>
        </w:rPr>
        <w:t xml:space="preserve">W przypadku, gdy </w:t>
      </w:r>
      <w:r w:rsidR="00637EA6">
        <w:rPr>
          <w:rFonts w:asciiTheme="minorHAnsi" w:hAnsiTheme="minorHAnsi" w:cstheme="minorHAnsi"/>
        </w:rPr>
        <w:t xml:space="preserve">w </w:t>
      </w:r>
      <w:r w:rsidR="00E5761A">
        <w:rPr>
          <w:rFonts w:asciiTheme="minorHAnsi" w:hAnsiTheme="minorHAnsi" w:cstheme="minorHAnsi"/>
        </w:rPr>
        <w:t>dokumentach zamówienia</w:t>
      </w:r>
      <w:r w:rsidR="00E5761A" w:rsidRPr="00BB74DC">
        <w:rPr>
          <w:rFonts w:asciiTheme="minorHAnsi" w:hAnsiTheme="minorHAnsi" w:cstheme="minorHAnsi"/>
        </w:rPr>
        <w:t xml:space="preserve"> </w:t>
      </w:r>
      <w:r w:rsidRPr="004F7199">
        <w:rPr>
          <w:rFonts w:asciiTheme="minorHAnsi" w:hAnsiTheme="minorHAnsi" w:cstheme="minorHAnsi"/>
        </w:rPr>
        <w:t xml:space="preserve">zostały użyte znaki towarowe, oznacza to, że są podane przykładowo i określają jedynie minimalne oczekiwane parametry jakościowe oraz wymagany standard. </w:t>
      </w:r>
      <w:r w:rsidRPr="009805EE">
        <w:rPr>
          <w:rFonts w:asciiTheme="minorHAnsi" w:hAnsiTheme="minorHAnsi" w:cstheme="minorHAnsi"/>
          <w:b/>
          <w:bCs/>
        </w:rPr>
        <w:t xml:space="preserve">Wykonawca może zastosować materiały lub urządzenia równoważne, lecz o parametrach technicznych i jakościowych podobnych lub lepszych, których zastosowanie w żaden sposób nie wpłynie negatywnie na prawidłowe funkcjonowanie rozwiązań przyjętych w </w:t>
      </w:r>
      <w:r w:rsidR="00637EA6" w:rsidRPr="009805EE">
        <w:rPr>
          <w:rFonts w:asciiTheme="minorHAnsi" w:hAnsiTheme="minorHAnsi" w:cstheme="minorHAnsi"/>
          <w:b/>
          <w:bCs/>
        </w:rPr>
        <w:t>dokumentach zamówienia</w:t>
      </w:r>
      <w:r w:rsidRPr="009805EE">
        <w:rPr>
          <w:rFonts w:asciiTheme="minorHAnsi" w:hAnsiTheme="minorHAnsi" w:cstheme="minorHAnsi"/>
          <w:b/>
          <w:bCs/>
        </w:rPr>
        <w:t>. Wykonawca, który zastosuje urządzenia lub</w:t>
      </w:r>
      <w:r w:rsidRPr="009805EE">
        <w:rPr>
          <w:rFonts w:asciiTheme="minorHAnsi" w:hAnsiTheme="minorHAnsi" w:cstheme="minorHAnsi"/>
          <w:b/>
          <w:bCs/>
          <w:spacing w:val="-2"/>
        </w:rPr>
        <w:t xml:space="preserve"> </w:t>
      </w:r>
      <w:r w:rsidRPr="009805EE">
        <w:rPr>
          <w:rFonts w:asciiTheme="minorHAnsi" w:hAnsiTheme="minorHAnsi" w:cstheme="minorHAnsi"/>
          <w:b/>
          <w:bCs/>
        </w:rPr>
        <w:t>materiały</w:t>
      </w:r>
      <w:r w:rsidRPr="009805EE">
        <w:rPr>
          <w:rFonts w:asciiTheme="minorHAnsi" w:hAnsiTheme="minorHAnsi" w:cstheme="minorHAnsi"/>
          <w:b/>
          <w:bCs/>
          <w:spacing w:val="-2"/>
        </w:rPr>
        <w:t xml:space="preserve"> </w:t>
      </w:r>
      <w:r w:rsidRPr="009805EE">
        <w:rPr>
          <w:rFonts w:asciiTheme="minorHAnsi" w:hAnsiTheme="minorHAnsi" w:cstheme="minorHAnsi"/>
          <w:b/>
          <w:bCs/>
        </w:rPr>
        <w:t>równoważne</w:t>
      </w:r>
      <w:r w:rsidRPr="009805EE">
        <w:rPr>
          <w:rFonts w:asciiTheme="minorHAnsi" w:hAnsiTheme="minorHAnsi" w:cstheme="minorHAnsi"/>
          <w:b/>
          <w:bCs/>
          <w:spacing w:val="-1"/>
        </w:rPr>
        <w:t xml:space="preserve"> </w:t>
      </w:r>
      <w:r w:rsidRPr="009805EE">
        <w:rPr>
          <w:rFonts w:asciiTheme="minorHAnsi" w:hAnsiTheme="minorHAnsi" w:cstheme="minorHAnsi"/>
          <w:b/>
          <w:bCs/>
        </w:rPr>
        <w:t>będzie</w:t>
      </w:r>
      <w:r w:rsidRPr="009805EE">
        <w:rPr>
          <w:rFonts w:asciiTheme="minorHAnsi" w:hAnsiTheme="minorHAnsi" w:cstheme="minorHAnsi"/>
          <w:b/>
          <w:bCs/>
          <w:spacing w:val="-1"/>
        </w:rPr>
        <w:t xml:space="preserve"> </w:t>
      </w:r>
      <w:r w:rsidRPr="009805EE">
        <w:rPr>
          <w:rFonts w:asciiTheme="minorHAnsi" w:hAnsiTheme="minorHAnsi" w:cstheme="minorHAnsi"/>
          <w:b/>
          <w:bCs/>
        </w:rPr>
        <w:t>obowiązany</w:t>
      </w:r>
      <w:r w:rsidRPr="009805EE">
        <w:rPr>
          <w:rFonts w:asciiTheme="minorHAnsi" w:hAnsiTheme="minorHAnsi" w:cstheme="minorHAnsi"/>
          <w:b/>
          <w:bCs/>
          <w:spacing w:val="-3"/>
        </w:rPr>
        <w:t xml:space="preserve"> </w:t>
      </w:r>
      <w:r w:rsidRPr="009805EE">
        <w:rPr>
          <w:rFonts w:asciiTheme="minorHAnsi" w:hAnsiTheme="minorHAnsi" w:cstheme="minorHAnsi"/>
          <w:b/>
          <w:bCs/>
        </w:rPr>
        <w:t>wykazać, że zastosowane przez niego urządzenia i materiały spełniają wymagania określone</w:t>
      </w:r>
      <w:r w:rsidRPr="009805EE">
        <w:rPr>
          <w:rFonts w:asciiTheme="minorHAnsi" w:hAnsiTheme="minorHAnsi" w:cstheme="minorHAnsi"/>
          <w:b/>
          <w:bCs/>
          <w:spacing w:val="40"/>
        </w:rPr>
        <w:t xml:space="preserve"> </w:t>
      </w:r>
      <w:r w:rsidRPr="009805EE">
        <w:rPr>
          <w:rFonts w:asciiTheme="minorHAnsi" w:hAnsiTheme="minorHAnsi" w:cstheme="minorHAnsi"/>
          <w:b/>
          <w:bCs/>
        </w:rPr>
        <w:t>przez Zamawiającego</w:t>
      </w:r>
      <w:r w:rsidR="00E5761A" w:rsidRPr="009805EE">
        <w:rPr>
          <w:rFonts w:asciiTheme="minorHAnsi" w:hAnsiTheme="minorHAnsi" w:cstheme="minorHAnsi"/>
          <w:b/>
          <w:bCs/>
        </w:rPr>
        <w:t>, w szczególności dołączając do oferty odpowiednie dokumenty potwierdzające równoważność</w:t>
      </w:r>
      <w:r w:rsidR="00E27F18" w:rsidRPr="009805EE">
        <w:rPr>
          <w:rFonts w:asciiTheme="minorHAnsi" w:hAnsiTheme="minorHAnsi" w:cstheme="minorHAnsi"/>
          <w:b/>
          <w:bCs/>
        </w:rPr>
        <w:t>.</w:t>
      </w:r>
      <w:r w:rsidR="00637EA6" w:rsidRPr="009805EE">
        <w:rPr>
          <w:rFonts w:asciiTheme="minorHAnsi" w:hAnsiTheme="minorHAnsi" w:cstheme="minorHAnsi"/>
          <w:b/>
          <w:bCs/>
        </w:rPr>
        <w:t xml:space="preserve"> Ich brak stanowić będzie o nieoferowaniu rozwiązań równoważnych</w:t>
      </w:r>
      <w:r w:rsidR="00637EA6">
        <w:rPr>
          <w:rFonts w:asciiTheme="minorHAnsi" w:hAnsiTheme="minorHAnsi" w:cstheme="minorHAnsi"/>
        </w:rPr>
        <w:t>.</w:t>
      </w:r>
    </w:p>
    <w:p w14:paraId="72E9BAB4" w14:textId="72DDDA62" w:rsidR="00925DE4" w:rsidRDefault="00925DE4" w:rsidP="00637EA6">
      <w:pPr>
        <w:pStyle w:val="Tekstpodstawowy"/>
        <w:numPr>
          <w:ilvl w:val="2"/>
          <w:numId w:val="4"/>
        </w:numPr>
        <w:spacing w:before="120" w:line="276" w:lineRule="auto"/>
        <w:ind w:left="1276" w:right="-1" w:hanging="709"/>
        <w:jc w:val="both"/>
        <w:rPr>
          <w:rFonts w:asciiTheme="minorHAnsi" w:hAnsiTheme="minorHAnsi" w:cstheme="minorHAnsi"/>
        </w:rPr>
      </w:pPr>
      <w:r w:rsidRPr="004F7199">
        <w:rPr>
          <w:rFonts w:asciiTheme="minorHAnsi" w:hAnsiTheme="minorHAnsi" w:cstheme="minorHAnsi"/>
        </w:rPr>
        <w:t xml:space="preserve">W przypadku użycia w </w:t>
      </w:r>
      <w:r w:rsidR="00E5761A">
        <w:rPr>
          <w:rFonts w:asciiTheme="minorHAnsi" w:hAnsiTheme="minorHAnsi" w:cstheme="minorHAnsi"/>
        </w:rPr>
        <w:t>dokumentach zamówienia</w:t>
      </w:r>
      <w:r w:rsidR="00E5761A" w:rsidRPr="00BB74DC">
        <w:rPr>
          <w:rFonts w:asciiTheme="minorHAnsi" w:hAnsiTheme="minorHAnsi" w:cstheme="minorHAnsi"/>
        </w:rPr>
        <w:t xml:space="preserve"> </w:t>
      </w:r>
      <w:r w:rsidRPr="004F7199">
        <w:rPr>
          <w:rFonts w:asciiTheme="minorHAnsi" w:hAnsiTheme="minorHAnsi" w:cstheme="minorHAnsi"/>
        </w:rPr>
        <w:t>etykiety oznacza</w:t>
      </w:r>
      <w:r>
        <w:rPr>
          <w:rFonts w:asciiTheme="minorHAnsi" w:hAnsiTheme="minorHAnsi" w:cstheme="minorHAnsi"/>
        </w:rPr>
        <w:t xml:space="preserve"> to</w:t>
      </w:r>
      <w:r w:rsidRPr="004F7199">
        <w:rPr>
          <w:rFonts w:asciiTheme="minorHAnsi" w:hAnsiTheme="minorHAnsi" w:cstheme="minorHAnsi"/>
        </w:rPr>
        <w:t xml:space="preserve">, że Zamawiający akceptuje wszystkie etykiety potwierdzające, że dane roboty budowlane, dostawy lub usługi spełniają równoważne wymagania określonej przez </w:t>
      </w:r>
      <w:r w:rsidR="00637EA6">
        <w:rPr>
          <w:rFonts w:asciiTheme="minorHAnsi" w:hAnsiTheme="minorHAnsi" w:cstheme="minorHAnsi"/>
        </w:rPr>
        <w:t>Z</w:t>
      </w:r>
      <w:r w:rsidRPr="004F7199">
        <w:rPr>
          <w:rFonts w:asciiTheme="minorHAnsi" w:hAnsiTheme="minorHAnsi" w:cstheme="minorHAnsi"/>
        </w:rPr>
        <w:t>amawiającego etykiety. W przypadku gdy wykonawca z przyczyn od niego niezależnych nie może uzyskać określonej przez zamawiającego etykiety</w:t>
      </w:r>
      <w:r w:rsidRPr="004F7199">
        <w:rPr>
          <w:rFonts w:asciiTheme="minorHAnsi" w:hAnsiTheme="minorHAnsi" w:cstheme="minorHAnsi"/>
          <w:spacing w:val="-1"/>
        </w:rPr>
        <w:t xml:space="preserve"> </w:t>
      </w:r>
      <w:r w:rsidRPr="004F7199">
        <w:rPr>
          <w:rFonts w:asciiTheme="minorHAnsi" w:hAnsiTheme="minorHAnsi" w:cstheme="minorHAnsi"/>
        </w:rPr>
        <w:t>lub</w:t>
      </w:r>
      <w:r w:rsidRPr="004F7199">
        <w:rPr>
          <w:rFonts w:asciiTheme="minorHAnsi" w:hAnsiTheme="minorHAnsi" w:cstheme="minorHAnsi"/>
          <w:spacing w:val="-1"/>
        </w:rPr>
        <w:t xml:space="preserve"> </w:t>
      </w:r>
      <w:r w:rsidRPr="004F7199">
        <w:rPr>
          <w:rFonts w:asciiTheme="minorHAnsi" w:hAnsiTheme="minorHAnsi" w:cstheme="minorHAnsi"/>
        </w:rPr>
        <w:t xml:space="preserve">równoważnej etykiety, </w:t>
      </w:r>
      <w:r w:rsidR="00637EA6">
        <w:rPr>
          <w:rFonts w:asciiTheme="minorHAnsi" w:hAnsiTheme="minorHAnsi" w:cstheme="minorHAnsi"/>
        </w:rPr>
        <w:t>Z</w:t>
      </w:r>
      <w:r w:rsidRPr="004F7199">
        <w:rPr>
          <w:rFonts w:asciiTheme="minorHAnsi" w:hAnsiTheme="minorHAnsi" w:cstheme="minorHAnsi"/>
        </w:rPr>
        <w:t>amawiający, w</w:t>
      </w:r>
      <w:r w:rsidRPr="004F7199">
        <w:rPr>
          <w:rFonts w:asciiTheme="minorHAnsi" w:hAnsiTheme="minorHAnsi" w:cstheme="minorHAnsi"/>
          <w:spacing w:val="-2"/>
        </w:rPr>
        <w:t xml:space="preserve"> </w:t>
      </w:r>
      <w:r w:rsidRPr="004F7199">
        <w:rPr>
          <w:rFonts w:asciiTheme="minorHAnsi" w:hAnsiTheme="minorHAnsi" w:cstheme="minorHAnsi"/>
        </w:rPr>
        <w:t>terminie, przez</w:t>
      </w:r>
      <w:r w:rsidRPr="004F7199">
        <w:rPr>
          <w:rFonts w:asciiTheme="minorHAnsi" w:hAnsiTheme="minorHAnsi" w:cstheme="minorHAnsi"/>
          <w:spacing w:val="-1"/>
        </w:rPr>
        <w:t xml:space="preserve"> </w:t>
      </w:r>
      <w:r w:rsidRPr="004F7199">
        <w:rPr>
          <w:rFonts w:asciiTheme="minorHAnsi" w:hAnsiTheme="minorHAnsi" w:cstheme="minorHAnsi"/>
        </w:rPr>
        <w:t xml:space="preserve">siebie wyznaczonym akceptuje inne odpowiednie przedmiotowe środki dowodowe, w szczególności dokumentację techniczną producenta, o ile dany wykonawca udowodni, że roboty budowlane, dostawy lub usługi, które mają zostać </w:t>
      </w:r>
      <w:r w:rsidRPr="004F7199">
        <w:rPr>
          <w:rFonts w:asciiTheme="minorHAnsi" w:hAnsiTheme="minorHAnsi" w:cstheme="minorHAnsi"/>
        </w:rPr>
        <w:lastRenderedPageBreak/>
        <w:t xml:space="preserve">przez niego wykonane, spełniają wymagania określonej etykiety lub określone wymagania wskazane przez </w:t>
      </w:r>
      <w:r w:rsidRPr="004F7199">
        <w:rPr>
          <w:rFonts w:asciiTheme="minorHAnsi" w:hAnsiTheme="minorHAnsi" w:cstheme="minorHAnsi"/>
          <w:spacing w:val="-2"/>
        </w:rPr>
        <w:t>Zamawiającego.</w:t>
      </w:r>
    </w:p>
    <w:p w14:paraId="0BAC82D4" w14:textId="69AFEEFE" w:rsidR="00925DE4" w:rsidRDefault="00925DE4" w:rsidP="00637EA6">
      <w:pPr>
        <w:pStyle w:val="Tekstpodstawowy"/>
        <w:numPr>
          <w:ilvl w:val="2"/>
          <w:numId w:val="4"/>
        </w:numPr>
        <w:spacing w:before="120" w:line="276" w:lineRule="auto"/>
        <w:ind w:left="1276" w:right="-1" w:hanging="709"/>
        <w:jc w:val="both"/>
        <w:rPr>
          <w:rFonts w:asciiTheme="minorHAnsi" w:hAnsiTheme="minorHAnsi" w:cstheme="minorHAnsi"/>
        </w:rPr>
      </w:pPr>
      <w:r w:rsidRPr="004F7199">
        <w:rPr>
          <w:rFonts w:asciiTheme="minorHAnsi" w:hAnsiTheme="minorHAnsi" w:cstheme="minorHAnsi"/>
        </w:rPr>
        <w:t xml:space="preserve">W przypadku użycia w </w:t>
      </w:r>
      <w:r w:rsidR="00637EA6">
        <w:rPr>
          <w:rFonts w:asciiTheme="minorHAnsi" w:hAnsiTheme="minorHAnsi" w:cstheme="minorHAnsi"/>
        </w:rPr>
        <w:t>dokumentach zamówienia</w:t>
      </w:r>
      <w:r w:rsidRPr="004F7199">
        <w:rPr>
          <w:rFonts w:asciiTheme="minorHAnsi" w:hAnsiTheme="minorHAnsi" w:cstheme="minorHAnsi"/>
        </w:rPr>
        <w:t xml:space="preserve">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w:t>
      </w:r>
      <w:r w:rsidR="00637EA6">
        <w:rPr>
          <w:rFonts w:asciiTheme="minorHAnsi" w:hAnsiTheme="minorHAnsi" w:cstheme="minorHAnsi"/>
        </w:rPr>
        <w:t>Z</w:t>
      </w:r>
      <w:r w:rsidRPr="004F7199">
        <w:rPr>
          <w:rFonts w:asciiTheme="minorHAnsi" w:hAnsiTheme="minorHAnsi" w:cstheme="minorHAnsi"/>
        </w:rPr>
        <w:t>amawiający akceptuje również certyfikaty wydane przez inne równoważne jednostki oceniające zgodność. Zamawiający akceptuje także inne odpowiednie środki dowodowe, w szczególności dokumentację techniczną producenta, w</w:t>
      </w:r>
      <w:r w:rsidRPr="004F7199">
        <w:rPr>
          <w:rFonts w:asciiTheme="minorHAnsi" w:hAnsiTheme="minorHAnsi" w:cstheme="minorHAnsi"/>
          <w:spacing w:val="-1"/>
        </w:rPr>
        <w:t xml:space="preserve"> </w:t>
      </w:r>
      <w:r w:rsidRPr="004F7199">
        <w:rPr>
          <w:rFonts w:asciiTheme="minorHAnsi" w:hAnsiTheme="minorHAnsi" w:cstheme="minorHAnsi"/>
        </w:rPr>
        <w:t>przypadku, gdy dany Wykonawca nie ma ani</w:t>
      </w:r>
      <w:r w:rsidRPr="004F7199">
        <w:rPr>
          <w:rFonts w:asciiTheme="minorHAnsi" w:hAnsiTheme="minorHAnsi" w:cstheme="minorHAnsi"/>
          <w:spacing w:val="-1"/>
        </w:rPr>
        <w:t xml:space="preserve"> </w:t>
      </w:r>
      <w:r w:rsidRPr="004F7199">
        <w:rPr>
          <w:rFonts w:asciiTheme="minorHAnsi" w:hAnsiTheme="minorHAnsi" w:cstheme="minorHAnsi"/>
        </w:rPr>
        <w:t>dostępu do certyfikatów</w:t>
      </w:r>
      <w:r w:rsidRPr="004F7199">
        <w:rPr>
          <w:rFonts w:asciiTheme="minorHAnsi" w:hAnsiTheme="minorHAnsi" w:cstheme="minorHAnsi"/>
          <w:spacing w:val="-1"/>
        </w:rPr>
        <w:t xml:space="preserve"> </w:t>
      </w:r>
      <w:r w:rsidRPr="004F7199">
        <w:rPr>
          <w:rFonts w:asciiTheme="minorHAnsi" w:hAnsiTheme="minorHAnsi" w:cstheme="minorHAnsi"/>
        </w:rPr>
        <w:t>lub sprawozdań z badań, ani możliwości ich uzyskania w odpowiednim terminie, o ile ten brak dostępu nie</w:t>
      </w:r>
      <w:r w:rsidRPr="004F7199">
        <w:rPr>
          <w:rFonts w:asciiTheme="minorHAnsi" w:hAnsiTheme="minorHAnsi" w:cstheme="minorHAnsi"/>
          <w:spacing w:val="-6"/>
        </w:rPr>
        <w:t xml:space="preserve"> </w:t>
      </w:r>
      <w:r w:rsidRPr="004F7199">
        <w:rPr>
          <w:rFonts w:asciiTheme="minorHAnsi" w:hAnsiTheme="minorHAnsi" w:cstheme="minorHAnsi"/>
        </w:rPr>
        <w:t>może</w:t>
      </w:r>
      <w:r w:rsidRPr="004F7199">
        <w:rPr>
          <w:rFonts w:asciiTheme="minorHAnsi" w:hAnsiTheme="minorHAnsi" w:cstheme="minorHAnsi"/>
          <w:spacing w:val="-6"/>
        </w:rPr>
        <w:t xml:space="preserve"> </w:t>
      </w:r>
      <w:r w:rsidRPr="004F7199">
        <w:rPr>
          <w:rFonts w:asciiTheme="minorHAnsi" w:hAnsiTheme="minorHAnsi" w:cstheme="minorHAnsi"/>
        </w:rPr>
        <w:t>być</w:t>
      </w:r>
      <w:r w:rsidRPr="004F7199">
        <w:rPr>
          <w:rFonts w:asciiTheme="minorHAnsi" w:hAnsiTheme="minorHAnsi" w:cstheme="minorHAnsi"/>
          <w:spacing w:val="-6"/>
        </w:rPr>
        <w:t xml:space="preserve"> </w:t>
      </w:r>
      <w:r w:rsidRPr="004F7199">
        <w:rPr>
          <w:rFonts w:asciiTheme="minorHAnsi" w:hAnsiTheme="minorHAnsi" w:cstheme="minorHAnsi"/>
        </w:rPr>
        <w:t>przypisany</w:t>
      </w:r>
      <w:r w:rsidRPr="004F7199">
        <w:rPr>
          <w:rFonts w:asciiTheme="minorHAnsi" w:hAnsiTheme="minorHAnsi" w:cstheme="minorHAnsi"/>
          <w:spacing w:val="-7"/>
        </w:rPr>
        <w:t xml:space="preserve"> </w:t>
      </w:r>
      <w:r w:rsidRPr="004F7199">
        <w:rPr>
          <w:rFonts w:asciiTheme="minorHAnsi" w:hAnsiTheme="minorHAnsi" w:cstheme="minorHAnsi"/>
        </w:rPr>
        <w:t>danemu</w:t>
      </w:r>
      <w:r w:rsidRPr="004F7199">
        <w:rPr>
          <w:rFonts w:asciiTheme="minorHAnsi" w:hAnsiTheme="minorHAnsi" w:cstheme="minorHAnsi"/>
          <w:spacing w:val="-6"/>
        </w:rPr>
        <w:t xml:space="preserve"> </w:t>
      </w:r>
      <w:r w:rsidRPr="004F7199">
        <w:rPr>
          <w:rFonts w:asciiTheme="minorHAnsi" w:hAnsiTheme="minorHAnsi" w:cstheme="minorHAnsi"/>
        </w:rPr>
        <w:t>Wykonawcy,</w:t>
      </w:r>
      <w:r w:rsidRPr="004F7199">
        <w:rPr>
          <w:rFonts w:asciiTheme="minorHAnsi" w:hAnsiTheme="minorHAnsi" w:cstheme="minorHAnsi"/>
          <w:spacing w:val="-4"/>
        </w:rPr>
        <w:t xml:space="preserve"> </w:t>
      </w:r>
      <w:r w:rsidRPr="004F7199">
        <w:rPr>
          <w:rFonts w:asciiTheme="minorHAnsi" w:hAnsiTheme="minorHAnsi" w:cstheme="minorHAnsi"/>
        </w:rPr>
        <w:t>oraz</w:t>
      </w:r>
      <w:r w:rsidRPr="004F7199">
        <w:rPr>
          <w:rFonts w:asciiTheme="minorHAnsi" w:hAnsiTheme="minorHAnsi" w:cstheme="minorHAnsi"/>
          <w:spacing w:val="-7"/>
        </w:rPr>
        <w:t xml:space="preserve"> </w:t>
      </w:r>
      <w:r w:rsidRPr="004F7199">
        <w:rPr>
          <w:rFonts w:asciiTheme="minorHAnsi" w:hAnsiTheme="minorHAnsi" w:cstheme="minorHAnsi"/>
        </w:rPr>
        <w:t>pod</w:t>
      </w:r>
      <w:r w:rsidRPr="004F7199">
        <w:rPr>
          <w:rFonts w:asciiTheme="minorHAnsi" w:hAnsiTheme="minorHAnsi" w:cstheme="minorHAnsi"/>
          <w:spacing w:val="-6"/>
        </w:rPr>
        <w:t xml:space="preserve"> </w:t>
      </w:r>
      <w:r w:rsidRPr="004F7199">
        <w:rPr>
          <w:rFonts w:asciiTheme="minorHAnsi" w:hAnsiTheme="minorHAnsi" w:cstheme="minorHAnsi"/>
        </w:rPr>
        <w:t>warunkiem</w:t>
      </w:r>
      <w:r w:rsidRPr="004F7199">
        <w:rPr>
          <w:rFonts w:asciiTheme="minorHAnsi" w:hAnsiTheme="minorHAnsi" w:cstheme="minorHAnsi"/>
          <w:spacing w:val="-6"/>
        </w:rPr>
        <w:t xml:space="preserve"> </w:t>
      </w:r>
      <w:r w:rsidRPr="004F7199">
        <w:rPr>
          <w:rFonts w:asciiTheme="minorHAnsi" w:hAnsiTheme="minorHAnsi" w:cstheme="minorHAnsi"/>
        </w:rPr>
        <w:t>że</w:t>
      </w:r>
      <w:r w:rsidRPr="004F7199">
        <w:rPr>
          <w:rFonts w:asciiTheme="minorHAnsi" w:hAnsiTheme="minorHAnsi" w:cstheme="minorHAnsi"/>
          <w:spacing w:val="-4"/>
        </w:rPr>
        <w:t xml:space="preserve"> </w:t>
      </w:r>
      <w:r w:rsidRPr="004F7199">
        <w:rPr>
          <w:rFonts w:asciiTheme="minorHAnsi" w:hAnsiTheme="minorHAnsi" w:cstheme="minorHAnsi"/>
        </w:rPr>
        <w:t>dany</w:t>
      </w:r>
      <w:r w:rsidRPr="004F7199">
        <w:rPr>
          <w:rFonts w:asciiTheme="minorHAnsi" w:hAnsiTheme="minorHAnsi" w:cstheme="minorHAnsi"/>
          <w:spacing w:val="-7"/>
        </w:rPr>
        <w:t xml:space="preserve"> </w:t>
      </w:r>
      <w:r w:rsidRPr="004F7199">
        <w:rPr>
          <w:rFonts w:asciiTheme="minorHAnsi" w:hAnsiTheme="minorHAnsi" w:cstheme="minorHAnsi"/>
        </w:rPr>
        <w:t>Wykonawca udowodni, że wykonywane przez niego roboty budowlane, dostawy lub usługi spełniają wymogi lub kryteria określone w opisie przedmiotu zamówienia, kryteriach oceny ofert lub wymagania związane z realizacją zamówienia.</w:t>
      </w:r>
    </w:p>
    <w:p w14:paraId="7423C72B" w14:textId="77777777" w:rsidR="00925DE4" w:rsidRDefault="00925DE4" w:rsidP="00637EA6">
      <w:pPr>
        <w:pStyle w:val="Tekstpodstawowy"/>
        <w:numPr>
          <w:ilvl w:val="2"/>
          <w:numId w:val="4"/>
        </w:numPr>
        <w:spacing w:before="120" w:line="276" w:lineRule="auto"/>
        <w:ind w:left="1276" w:right="-1" w:hanging="709"/>
        <w:jc w:val="both"/>
        <w:rPr>
          <w:rFonts w:asciiTheme="minorHAnsi" w:hAnsiTheme="minorHAnsi" w:cstheme="minorHAnsi"/>
        </w:rPr>
      </w:pPr>
      <w:r w:rsidRPr="004F7199">
        <w:rPr>
          <w:rFonts w:asciiTheme="minorHAnsi" w:hAnsiTheme="minorHAnsi" w:cstheme="minorHAnsi"/>
        </w:rPr>
        <w:t>Jeżeli w opisie przedmiotu zamówienia ujęto zapis wynikający z KNR lub KNNR wskazujący na konieczność wykorzystywania przy realizacji zamówienia konkretnego sprzętu o konkretnych parametrach Zamawiający dopuszcza używanie innego sprzętu ile zapewni to osiągnięcie zakładanych parametrów projektowych i nie spowoduje ryzyka niezgodności wykonanych prac z dokumentacją techniczną.</w:t>
      </w:r>
    </w:p>
    <w:p w14:paraId="1B9CB9C1" w14:textId="77777777" w:rsidR="00925DE4" w:rsidRPr="008A030E" w:rsidRDefault="00925DE4" w:rsidP="00637EA6">
      <w:pPr>
        <w:pStyle w:val="Tekstpodstawowy"/>
        <w:numPr>
          <w:ilvl w:val="1"/>
          <w:numId w:val="4"/>
        </w:numPr>
        <w:spacing w:before="120" w:line="276" w:lineRule="auto"/>
        <w:ind w:left="567" w:right="-1" w:hanging="567"/>
        <w:jc w:val="both"/>
        <w:rPr>
          <w:rFonts w:asciiTheme="minorHAnsi" w:hAnsiTheme="minorHAnsi" w:cstheme="minorHAnsi"/>
        </w:rPr>
      </w:pPr>
      <w:r w:rsidRPr="00CC4C1A">
        <w:rPr>
          <w:rFonts w:asciiTheme="minorHAnsi" w:hAnsiTheme="minorHAnsi" w:cstheme="minorHAnsi"/>
          <w:spacing w:val="-2"/>
        </w:rPr>
        <w:t>Gwarancja</w:t>
      </w:r>
      <w:r>
        <w:rPr>
          <w:rFonts w:asciiTheme="minorHAnsi" w:hAnsiTheme="minorHAnsi" w:cstheme="minorHAnsi"/>
          <w:spacing w:val="-2"/>
        </w:rPr>
        <w:t xml:space="preserve"> i rękojmia</w:t>
      </w:r>
    </w:p>
    <w:p w14:paraId="12785FC5" w14:textId="33AFBBF5" w:rsidR="00925DE4" w:rsidRPr="00274270" w:rsidRDefault="00925DE4" w:rsidP="00637EA6">
      <w:pPr>
        <w:pStyle w:val="Tekstpodstawowy"/>
        <w:numPr>
          <w:ilvl w:val="2"/>
          <w:numId w:val="4"/>
        </w:numPr>
        <w:spacing w:before="120" w:line="276" w:lineRule="auto"/>
        <w:ind w:left="1276" w:right="-1" w:hanging="709"/>
        <w:jc w:val="both"/>
        <w:rPr>
          <w:rFonts w:asciiTheme="minorHAnsi" w:hAnsiTheme="minorHAnsi" w:cstheme="minorHAnsi"/>
        </w:rPr>
      </w:pPr>
      <w:r w:rsidRPr="006653F0">
        <w:rPr>
          <w:rFonts w:asciiTheme="minorHAnsi" w:hAnsiTheme="minorHAnsi" w:cstheme="minorHAnsi"/>
          <w:bCs/>
        </w:rPr>
        <w:t xml:space="preserve">Na </w:t>
      </w:r>
      <w:bookmarkStart w:id="9" w:name="_Hlk169552934"/>
      <w:r w:rsidRPr="006653F0">
        <w:rPr>
          <w:rFonts w:asciiTheme="minorHAnsi" w:hAnsiTheme="minorHAnsi" w:cstheme="minorHAnsi"/>
          <w:bCs/>
        </w:rPr>
        <w:t xml:space="preserve">wykonane </w:t>
      </w:r>
      <w:r w:rsidR="006653F0" w:rsidRPr="006653F0">
        <w:rPr>
          <w:rFonts w:asciiTheme="minorHAnsi" w:hAnsiTheme="minorHAnsi" w:cstheme="minorHAnsi"/>
          <w:bCs/>
          <w:color w:val="000000"/>
        </w:rPr>
        <w:t>roboty budowlane, zastosowane materiały budowlane i wmontowane urządzenia</w:t>
      </w:r>
      <w:r w:rsidR="006653F0" w:rsidRPr="006653F0">
        <w:rPr>
          <w:rFonts w:asciiTheme="minorHAnsi" w:hAnsiTheme="minorHAnsi" w:cstheme="minorHAnsi"/>
          <w:bCs/>
        </w:rPr>
        <w:t xml:space="preserve"> </w:t>
      </w:r>
      <w:bookmarkEnd w:id="9"/>
      <w:r w:rsidRPr="006653F0">
        <w:rPr>
          <w:rFonts w:asciiTheme="minorHAnsi" w:hAnsiTheme="minorHAnsi" w:cstheme="minorHAnsi"/>
          <w:bCs/>
        </w:rPr>
        <w:t>Wykonawca udzieli</w:t>
      </w:r>
      <w:r w:rsidRPr="006653F0">
        <w:rPr>
          <w:rFonts w:asciiTheme="minorHAnsi" w:hAnsiTheme="minorHAnsi" w:cstheme="minorHAnsi"/>
          <w:bCs/>
          <w:spacing w:val="80"/>
          <w:w w:val="150"/>
        </w:rPr>
        <w:t xml:space="preserve"> </w:t>
      </w:r>
      <w:r w:rsidRPr="006653F0">
        <w:rPr>
          <w:rFonts w:asciiTheme="minorHAnsi" w:hAnsiTheme="minorHAnsi" w:cstheme="minorHAnsi"/>
          <w:bCs/>
        </w:rPr>
        <w:t>gwarancji</w:t>
      </w:r>
      <w:r w:rsidRPr="006653F0">
        <w:rPr>
          <w:rFonts w:asciiTheme="minorHAnsi" w:hAnsiTheme="minorHAnsi" w:cstheme="minorHAnsi"/>
          <w:bCs/>
          <w:spacing w:val="80"/>
          <w:w w:val="150"/>
        </w:rPr>
        <w:t xml:space="preserve"> </w:t>
      </w:r>
      <w:r w:rsidRPr="006653F0">
        <w:rPr>
          <w:rFonts w:asciiTheme="minorHAnsi" w:hAnsiTheme="minorHAnsi" w:cstheme="minorHAnsi"/>
          <w:bCs/>
        </w:rPr>
        <w:t>na</w:t>
      </w:r>
      <w:r w:rsidRPr="00E5761A">
        <w:rPr>
          <w:rFonts w:asciiTheme="minorHAnsi" w:hAnsiTheme="minorHAnsi" w:cstheme="minorHAnsi"/>
          <w:bCs/>
          <w:spacing w:val="80"/>
          <w:w w:val="150"/>
        </w:rPr>
        <w:t xml:space="preserve"> </w:t>
      </w:r>
      <w:r w:rsidRPr="00E5761A">
        <w:rPr>
          <w:rFonts w:asciiTheme="minorHAnsi" w:hAnsiTheme="minorHAnsi" w:cstheme="minorHAnsi"/>
          <w:bCs/>
        </w:rPr>
        <w:t>okres</w:t>
      </w:r>
      <w:r w:rsidRPr="00E5761A">
        <w:rPr>
          <w:rFonts w:asciiTheme="minorHAnsi" w:hAnsiTheme="minorHAnsi" w:cstheme="minorHAnsi"/>
          <w:bCs/>
          <w:spacing w:val="80"/>
          <w:w w:val="150"/>
        </w:rPr>
        <w:t xml:space="preserve"> </w:t>
      </w:r>
      <w:r w:rsidRPr="009869A8">
        <w:rPr>
          <w:rFonts w:asciiTheme="minorHAnsi" w:hAnsiTheme="minorHAnsi" w:cstheme="minorHAnsi"/>
          <w:b/>
        </w:rPr>
        <w:t>minimum</w:t>
      </w:r>
      <w:r w:rsidRPr="009869A8">
        <w:rPr>
          <w:rFonts w:asciiTheme="minorHAnsi" w:hAnsiTheme="minorHAnsi" w:cstheme="minorHAnsi"/>
          <w:b/>
          <w:spacing w:val="80"/>
        </w:rPr>
        <w:t xml:space="preserve"> </w:t>
      </w:r>
      <w:r w:rsidRPr="009869A8">
        <w:rPr>
          <w:rFonts w:asciiTheme="minorHAnsi" w:hAnsiTheme="minorHAnsi" w:cstheme="minorHAnsi"/>
          <w:b/>
        </w:rPr>
        <w:t>36</w:t>
      </w:r>
      <w:r w:rsidRPr="009869A8">
        <w:rPr>
          <w:rFonts w:asciiTheme="minorHAnsi" w:hAnsiTheme="minorHAnsi" w:cstheme="minorHAnsi"/>
          <w:b/>
          <w:spacing w:val="-1"/>
        </w:rPr>
        <w:t xml:space="preserve"> </w:t>
      </w:r>
      <w:r w:rsidRPr="009869A8">
        <w:rPr>
          <w:rFonts w:asciiTheme="minorHAnsi" w:hAnsiTheme="minorHAnsi" w:cstheme="minorHAnsi"/>
          <w:b/>
        </w:rPr>
        <w:t>miesięcy</w:t>
      </w:r>
      <w:r w:rsidRPr="00E5761A">
        <w:rPr>
          <w:rFonts w:asciiTheme="minorHAnsi" w:hAnsiTheme="minorHAnsi" w:cstheme="minorHAnsi"/>
          <w:bCs/>
        </w:rPr>
        <w:t xml:space="preserve"> od daty</w:t>
      </w:r>
      <w:r w:rsidRPr="00E5761A">
        <w:rPr>
          <w:rFonts w:asciiTheme="minorHAnsi" w:hAnsiTheme="minorHAnsi" w:cstheme="minorHAnsi"/>
          <w:bCs/>
          <w:spacing w:val="-1"/>
        </w:rPr>
        <w:t xml:space="preserve"> </w:t>
      </w:r>
      <w:r w:rsidRPr="00E5761A">
        <w:rPr>
          <w:rFonts w:asciiTheme="minorHAnsi" w:hAnsiTheme="minorHAnsi" w:cstheme="minorHAnsi"/>
          <w:bCs/>
        </w:rPr>
        <w:t>podpisania przez Strony</w:t>
      </w:r>
      <w:r w:rsidRPr="00E5761A">
        <w:rPr>
          <w:rFonts w:asciiTheme="minorHAnsi" w:hAnsiTheme="minorHAnsi" w:cstheme="minorHAnsi"/>
          <w:bCs/>
          <w:spacing w:val="-1"/>
        </w:rPr>
        <w:t xml:space="preserve"> </w:t>
      </w:r>
      <w:r w:rsidRPr="00E5761A">
        <w:rPr>
          <w:rFonts w:asciiTheme="minorHAnsi" w:hAnsiTheme="minorHAnsi" w:cstheme="minorHAnsi"/>
          <w:bCs/>
        </w:rPr>
        <w:t xml:space="preserve">protokołu odbioru końcowego. Okres ten może zostać wydłużony, zgodnie z deklaracją Wykonawcy określoną w ofercie. Z tego tytułu Wykonawca może otrzymać dodatkowe punkty w kryterium </w:t>
      </w:r>
      <w:r w:rsidRPr="00274270">
        <w:rPr>
          <w:rFonts w:asciiTheme="minorHAnsi" w:hAnsiTheme="minorHAnsi" w:cstheme="minorHAnsi"/>
          <w:bCs/>
        </w:rPr>
        <w:t>oceny ofert.</w:t>
      </w:r>
    </w:p>
    <w:p w14:paraId="05DE8847" w14:textId="48494DCF" w:rsidR="00E364B8" w:rsidRPr="00E364B8" w:rsidRDefault="00925DE4" w:rsidP="00637EA6">
      <w:pPr>
        <w:pStyle w:val="Akapitzlist"/>
        <w:widowControl w:val="0"/>
        <w:numPr>
          <w:ilvl w:val="2"/>
          <w:numId w:val="4"/>
        </w:numPr>
        <w:tabs>
          <w:tab w:val="left" w:pos="986"/>
        </w:tabs>
        <w:autoSpaceDE w:val="0"/>
        <w:autoSpaceDN w:val="0"/>
        <w:spacing w:before="120" w:after="120"/>
        <w:ind w:left="1276" w:hanging="709"/>
        <w:contextualSpacing w:val="0"/>
        <w:jc w:val="both"/>
        <w:rPr>
          <w:rFonts w:asciiTheme="minorHAnsi" w:hAnsiTheme="minorHAnsi" w:cstheme="minorHAnsi"/>
          <w:sz w:val="24"/>
          <w:szCs w:val="24"/>
        </w:rPr>
      </w:pPr>
      <w:r w:rsidRPr="00E5761A">
        <w:rPr>
          <w:rFonts w:asciiTheme="minorHAnsi" w:hAnsiTheme="minorHAnsi" w:cstheme="minorHAnsi"/>
          <w:bCs/>
          <w:sz w:val="24"/>
          <w:szCs w:val="24"/>
        </w:rPr>
        <w:t>Rękojmia za wady</w:t>
      </w:r>
      <w:r w:rsidRPr="00E5761A">
        <w:rPr>
          <w:rFonts w:asciiTheme="minorHAnsi" w:hAnsiTheme="minorHAnsi" w:cstheme="minorHAnsi"/>
          <w:bCs/>
          <w:spacing w:val="-2"/>
          <w:sz w:val="24"/>
          <w:szCs w:val="24"/>
        </w:rPr>
        <w:t xml:space="preserve"> </w:t>
      </w:r>
      <w:r w:rsidRPr="00E5761A">
        <w:rPr>
          <w:rFonts w:asciiTheme="minorHAnsi" w:hAnsiTheme="minorHAnsi" w:cstheme="minorHAnsi"/>
          <w:bCs/>
          <w:sz w:val="24"/>
          <w:szCs w:val="24"/>
        </w:rPr>
        <w:t>fizyczne i prawne na materiały, urządzenia oraz wszelkie prace</w:t>
      </w:r>
      <w:r w:rsidR="00637EA6">
        <w:rPr>
          <w:rFonts w:asciiTheme="minorHAnsi" w:hAnsiTheme="minorHAnsi" w:cstheme="minorHAnsi"/>
          <w:bCs/>
          <w:sz w:val="24"/>
          <w:szCs w:val="24"/>
        </w:rPr>
        <w:t xml:space="preserve"> </w:t>
      </w:r>
      <w:r w:rsidRPr="00E5761A">
        <w:rPr>
          <w:rFonts w:asciiTheme="minorHAnsi" w:hAnsiTheme="minorHAnsi" w:cstheme="minorHAnsi"/>
          <w:bCs/>
          <w:sz w:val="24"/>
          <w:szCs w:val="24"/>
        </w:rPr>
        <w:t>oraz roboty budowlane wykonane w ramach realizacji przedmiotu zamówienia,</w:t>
      </w:r>
      <w:r w:rsidRPr="00822132">
        <w:rPr>
          <w:rFonts w:asciiTheme="minorHAnsi" w:hAnsiTheme="minorHAnsi" w:cstheme="minorHAnsi"/>
          <w:bCs/>
          <w:sz w:val="24"/>
          <w:szCs w:val="24"/>
        </w:rPr>
        <w:t xml:space="preserve"> udzielona jest na okres </w:t>
      </w:r>
      <w:r w:rsidRPr="00CC0789">
        <w:rPr>
          <w:rFonts w:asciiTheme="minorHAnsi" w:hAnsiTheme="minorHAnsi" w:cstheme="minorHAnsi"/>
          <w:b/>
          <w:sz w:val="24"/>
          <w:szCs w:val="24"/>
        </w:rPr>
        <w:t>60 miesięcy</w:t>
      </w:r>
      <w:r w:rsidRPr="00822132">
        <w:rPr>
          <w:rFonts w:asciiTheme="minorHAnsi" w:hAnsiTheme="minorHAnsi" w:cstheme="minorHAnsi"/>
          <w:bCs/>
          <w:sz w:val="24"/>
          <w:szCs w:val="24"/>
        </w:rPr>
        <w:t xml:space="preserve"> od dnia podpisania protokołu odbioru końcowego.</w:t>
      </w:r>
      <w:r w:rsidR="00230973">
        <w:rPr>
          <w:rFonts w:asciiTheme="minorHAnsi" w:hAnsiTheme="minorHAnsi" w:cstheme="minorHAnsi"/>
          <w:bCs/>
          <w:sz w:val="24"/>
          <w:szCs w:val="24"/>
        </w:rPr>
        <w:t xml:space="preserve"> </w:t>
      </w:r>
    </w:p>
    <w:p w14:paraId="7DF97E3C" w14:textId="173AB0AC" w:rsidR="00925DE4" w:rsidRPr="00822132" w:rsidRDefault="00925DE4" w:rsidP="00637EA6">
      <w:pPr>
        <w:pStyle w:val="Akapitzlist"/>
        <w:widowControl w:val="0"/>
        <w:numPr>
          <w:ilvl w:val="1"/>
          <w:numId w:val="4"/>
        </w:numPr>
        <w:autoSpaceDE w:val="0"/>
        <w:autoSpaceDN w:val="0"/>
        <w:spacing w:before="120" w:after="120"/>
        <w:ind w:left="567" w:hanging="567"/>
        <w:contextualSpacing w:val="0"/>
        <w:rPr>
          <w:rFonts w:asciiTheme="minorHAnsi" w:hAnsiTheme="minorHAnsi" w:cstheme="minorHAnsi"/>
          <w:sz w:val="24"/>
          <w:szCs w:val="24"/>
        </w:rPr>
      </w:pPr>
      <w:r w:rsidRPr="00822132">
        <w:rPr>
          <w:rFonts w:asciiTheme="minorHAnsi" w:hAnsiTheme="minorHAnsi" w:cstheme="minorHAnsi"/>
          <w:spacing w:val="-2"/>
          <w:sz w:val="24"/>
          <w:szCs w:val="24"/>
        </w:rPr>
        <w:t>Ubezpieczenie</w:t>
      </w:r>
    </w:p>
    <w:p w14:paraId="676CAFEB" w14:textId="652E1F55" w:rsidR="00925DE4" w:rsidRDefault="00925DE4" w:rsidP="00925DE4">
      <w:pPr>
        <w:pStyle w:val="Tekstpodstawowy"/>
        <w:spacing w:before="120" w:line="276" w:lineRule="auto"/>
        <w:ind w:left="567"/>
        <w:jc w:val="both"/>
        <w:rPr>
          <w:rFonts w:asciiTheme="minorHAnsi" w:hAnsiTheme="minorHAnsi" w:cstheme="minorHAnsi"/>
          <w:bCs/>
        </w:rPr>
      </w:pPr>
      <w:r w:rsidRPr="00822132">
        <w:rPr>
          <w:rFonts w:asciiTheme="minorHAnsi" w:hAnsiTheme="minorHAnsi" w:cstheme="minorHAnsi"/>
          <w:bCs/>
        </w:rPr>
        <w:t>Zamawiający</w:t>
      </w:r>
      <w:r w:rsidRPr="00822132">
        <w:rPr>
          <w:rFonts w:asciiTheme="minorHAnsi" w:hAnsiTheme="minorHAnsi" w:cstheme="minorHAnsi"/>
          <w:bCs/>
          <w:spacing w:val="80"/>
        </w:rPr>
        <w:t xml:space="preserve"> </w:t>
      </w:r>
      <w:r w:rsidRPr="00F16367">
        <w:rPr>
          <w:rFonts w:asciiTheme="minorHAnsi" w:hAnsiTheme="minorHAnsi" w:cstheme="minorHAnsi"/>
          <w:bCs/>
        </w:rPr>
        <w:t>wymaga</w:t>
      </w:r>
      <w:r w:rsidRPr="00F16367">
        <w:rPr>
          <w:rFonts w:asciiTheme="minorHAnsi" w:hAnsiTheme="minorHAnsi" w:cstheme="minorHAnsi"/>
          <w:bCs/>
          <w:spacing w:val="80"/>
        </w:rPr>
        <w:t xml:space="preserve"> </w:t>
      </w:r>
      <w:r w:rsidRPr="00F16367">
        <w:rPr>
          <w:rFonts w:asciiTheme="minorHAnsi" w:hAnsiTheme="minorHAnsi" w:cstheme="minorHAnsi"/>
          <w:bCs/>
        </w:rPr>
        <w:t>od</w:t>
      </w:r>
      <w:r w:rsidRPr="00F16367">
        <w:rPr>
          <w:rFonts w:asciiTheme="minorHAnsi" w:hAnsiTheme="minorHAnsi" w:cstheme="minorHAnsi"/>
          <w:bCs/>
          <w:spacing w:val="80"/>
        </w:rPr>
        <w:t xml:space="preserve"> </w:t>
      </w:r>
      <w:r w:rsidRPr="00F16367">
        <w:rPr>
          <w:rFonts w:asciiTheme="minorHAnsi" w:hAnsiTheme="minorHAnsi" w:cstheme="minorHAnsi"/>
          <w:bCs/>
        </w:rPr>
        <w:t>Wykonawcy</w:t>
      </w:r>
      <w:r w:rsidRPr="00F16367">
        <w:rPr>
          <w:rFonts w:asciiTheme="minorHAnsi" w:hAnsiTheme="minorHAnsi" w:cstheme="minorHAnsi"/>
          <w:bCs/>
          <w:spacing w:val="80"/>
        </w:rPr>
        <w:t xml:space="preserve"> </w:t>
      </w:r>
      <w:r w:rsidRPr="00F16367">
        <w:rPr>
          <w:rFonts w:asciiTheme="minorHAnsi" w:hAnsiTheme="minorHAnsi" w:cstheme="minorHAnsi"/>
          <w:bCs/>
        </w:rPr>
        <w:t>ubezpieczenia</w:t>
      </w:r>
      <w:r w:rsidRPr="00F16367">
        <w:rPr>
          <w:rFonts w:asciiTheme="minorHAnsi" w:hAnsiTheme="minorHAnsi" w:cstheme="minorHAnsi"/>
          <w:bCs/>
          <w:spacing w:val="80"/>
        </w:rPr>
        <w:t xml:space="preserve"> </w:t>
      </w:r>
      <w:r w:rsidRPr="00F16367">
        <w:rPr>
          <w:rFonts w:asciiTheme="minorHAnsi" w:hAnsiTheme="minorHAnsi" w:cstheme="minorHAnsi"/>
          <w:bCs/>
        </w:rPr>
        <w:t>robót</w:t>
      </w:r>
      <w:r w:rsidRPr="00F16367">
        <w:rPr>
          <w:rFonts w:asciiTheme="minorHAnsi" w:hAnsiTheme="minorHAnsi" w:cstheme="minorHAnsi"/>
          <w:bCs/>
          <w:spacing w:val="80"/>
        </w:rPr>
        <w:t xml:space="preserve"> </w:t>
      </w:r>
      <w:r w:rsidRPr="00F16367">
        <w:rPr>
          <w:rFonts w:asciiTheme="minorHAnsi" w:hAnsiTheme="minorHAnsi" w:cstheme="minorHAnsi"/>
          <w:bCs/>
        </w:rPr>
        <w:t>zgodnie</w:t>
      </w:r>
      <w:r w:rsidRPr="00F16367">
        <w:rPr>
          <w:rFonts w:asciiTheme="minorHAnsi" w:hAnsiTheme="minorHAnsi" w:cstheme="minorHAnsi"/>
          <w:bCs/>
          <w:spacing w:val="80"/>
        </w:rPr>
        <w:t xml:space="preserve"> </w:t>
      </w:r>
      <w:r w:rsidRPr="00F16367">
        <w:rPr>
          <w:rFonts w:asciiTheme="minorHAnsi" w:hAnsiTheme="minorHAnsi" w:cstheme="minorHAnsi"/>
          <w:bCs/>
        </w:rPr>
        <w:t>z warunkami</w:t>
      </w:r>
      <w:r w:rsidRPr="00F16367">
        <w:rPr>
          <w:rFonts w:asciiTheme="minorHAnsi" w:hAnsiTheme="minorHAnsi" w:cstheme="minorHAnsi"/>
          <w:bCs/>
          <w:spacing w:val="40"/>
        </w:rPr>
        <w:t xml:space="preserve"> </w:t>
      </w:r>
      <w:r w:rsidRPr="00F16367">
        <w:rPr>
          <w:rFonts w:asciiTheme="minorHAnsi" w:hAnsiTheme="minorHAnsi" w:cstheme="minorHAnsi"/>
          <w:bCs/>
        </w:rPr>
        <w:t>określonymi przez Zamawiającego w Projektowanych postanowień umowy w sprawie zamówienia publicznego.</w:t>
      </w:r>
    </w:p>
    <w:p w14:paraId="4FA5A868" w14:textId="77777777" w:rsidR="00925DE4" w:rsidRPr="00822132" w:rsidRDefault="00925DE4" w:rsidP="00637EA6">
      <w:pPr>
        <w:pStyle w:val="Tekstpodstawowy"/>
        <w:numPr>
          <w:ilvl w:val="1"/>
          <w:numId w:val="4"/>
        </w:numPr>
        <w:spacing w:before="120" w:line="276" w:lineRule="auto"/>
        <w:ind w:left="567" w:hanging="567"/>
        <w:rPr>
          <w:rFonts w:asciiTheme="minorHAnsi" w:hAnsiTheme="minorHAnsi" w:cstheme="minorHAnsi"/>
          <w:bCs/>
        </w:rPr>
      </w:pPr>
      <w:r w:rsidRPr="00822132">
        <w:rPr>
          <w:rFonts w:asciiTheme="minorHAnsi" w:hAnsiTheme="minorHAnsi" w:cstheme="minorHAnsi"/>
          <w:bCs/>
          <w:spacing w:val="-2"/>
        </w:rPr>
        <w:t>Przedmiotowe</w:t>
      </w:r>
      <w:r w:rsidRPr="00822132">
        <w:rPr>
          <w:rFonts w:asciiTheme="minorHAnsi" w:hAnsiTheme="minorHAnsi" w:cstheme="minorHAnsi"/>
          <w:bCs/>
          <w:spacing w:val="4"/>
        </w:rPr>
        <w:t xml:space="preserve"> </w:t>
      </w:r>
      <w:r w:rsidRPr="00822132">
        <w:rPr>
          <w:rFonts w:asciiTheme="minorHAnsi" w:hAnsiTheme="minorHAnsi" w:cstheme="minorHAnsi"/>
          <w:bCs/>
          <w:spacing w:val="-2"/>
        </w:rPr>
        <w:t>środki</w:t>
      </w:r>
      <w:r w:rsidRPr="00822132">
        <w:rPr>
          <w:rFonts w:asciiTheme="minorHAnsi" w:hAnsiTheme="minorHAnsi" w:cstheme="minorHAnsi"/>
          <w:bCs/>
          <w:spacing w:val="3"/>
        </w:rPr>
        <w:t xml:space="preserve"> </w:t>
      </w:r>
      <w:r w:rsidRPr="00822132">
        <w:rPr>
          <w:rFonts w:asciiTheme="minorHAnsi" w:hAnsiTheme="minorHAnsi" w:cstheme="minorHAnsi"/>
          <w:bCs/>
          <w:spacing w:val="-2"/>
        </w:rPr>
        <w:t>dowodowe.</w:t>
      </w:r>
    </w:p>
    <w:p w14:paraId="213A760D" w14:textId="77777777" w:rsidR="00925DE4" w:rsidRDefault="00925DE4" w:rsidP="00925DE4">
      <w:pPr>
        <w:pStyle w:val="Tekstpodstawowy"/>
        <w:spacing w:before="41" w:line="276" w:lineRule="auto"/>
        <w:ind w:left="567"/>
        <w:jc w:val="both"/>
        <w:rPr>
          <w:rFonts w:asciiTheme="minorHAnsi" w:hAnsiTheme="minorHAnsi" w:cstheme="minorHAnsi"/>
          <w:bCs/>
        </w:rPr>
      </w:pPr>
      <w:r w:rsidRPr="00822132">
        <w:rPr>
          <w:rFonts w:asciiTheme="minorHAnsi" w:hAnsiTheme="minorHAnsi" w:cstheme="minorHAnsi"/>
          <w:bCs/>
        </w:rPr>
        <w:lastRenderedPageBreak/>
        <w:t>Zamawiający</w:t>
      </w:r>
      <w:r w:rsidRPr="00822132">
        <w:rPr>
          <w:rFonts w:asciiTheme="minorHAnsi" w:hAnsiTheme="minorHAnsi" w:cstheme="minorHAnsi"/>
          <w:bCs/>
          <w:spacing w:val="76"/>
        </w:rPr>
        <w:t xml:space="preserve"> </w:t>
      </w:r>
      <w:r w:rsidRPr="00822132">
        <w:rPr>
          <w:rFonts w:asciiTheme="minorHAnsi" w:hAnsiTheme="minorHAnsi" w:cstheme="minorHAnsi"/>
          <w:bCs/>
        </w:rPr>
        <w:t>nie</w:t>
      </w:r>
      <w:r w:rsidRPr="00822132">
        <w:rPr>
          <w:rFonts w:asciiTheme="minorHAnsi" w:hAnsiTheme="minorHAnsi" w:cstheme="minorHAnsi"/>
          <w:bCs/>
          <w:spacing w:val="77"/>
        </w:rPr>
        <w:t xml:space="preserve"> </w:t>
      </w:r>
      <w:r w:rsidRPr="00822132">
        <w:rPr>
          <w:rFonts w:asciiTheme="minorHAnsi" w:hAnsiTheme="minorHAnsi" w:cstheme="minorHAnsi"/>
          <w:bCs/>
        </w:rPr>
        <w:t>wymaga</w:t>
      </w:r>
      <w:r w:rsidRPr="00822132">
        <w:rPr>
          <w:rFonts w:asciiTheme="minorHAnsi" w:hAnsiTheme="minorHAnsi" w:cstheme="minorHAnsi"/>
          <w:bCs/>
          <w:spacing w:val="77"/>
        </w:rPr>
        <w:t xml:space="preserve"> </w:t>
      </w:r>
      <w:r w:rsidRPr="00822132">
        <w:rPr>
          <w:rFonts w:asciiTheme="minorHAnsi" w:hAnsiTheme="minorHAnsi" w:cstheme="minorHAnsi"/>
          <w:bCs/>
        </w:rPr>
        <w:t>od</w:t>
      </w:r>
      <w:r w:rsidRPr="00822132">
        <w:rPr>
          <w:rFonts w:asciiTheme="minorHAnsi" w:hAnsiTheme="minorHAnsi" w:cstheme="minorHAnsi"/>
          <w:bCs/>
          <w:spacing w:val="76"/>
        </w:rPr>
        <w:t xml:space="preserve"> </w:t>
      </w:r>
      <w:r w:rsidRPr="00822132">
        <w:rPr>
          <w:rFonts w:asciiTheme="minorHAnsi" w:hAnsiTheme="minorHAnsi" w:cstheme="minorHAnsi"/>
          <w:bCs/>
        </w:rPr>
        <w:t>Wykonawcy</w:t>
      </w:r>
      <w:r w:rsidRPr="00822132">
        <w:rPr>
          <w:rFonts w:asciiTheme="minorHAnsi" w:hAnsiTheme="minorHAnsi" w:cstheme="minorHAnsi"/>
          <w:bCs/>
          <w:spacing w:val="76"/>
        </w:rPr>
        <w:t xml:space="preserve"> </w:t>
      </w:r>
      <w:r w:rsidRPr="00822132">
        <w:rPr>
          <w:rFonts w:asciiTheme="minorHAnsi" w:hAnsiTheme="minorHAnsi" w:cstheme="minorHAnsi"/>
          <w:bCs/>
        </w:rPr>
        <w:t>złożenia</w:t>
      </w:r>
      <w:r w:rsidRPr="00822132">
        <w:rPr>
          <w:rFonts w:asciiTheme="minorHAnsi" w:hAnsiTheme="minorHAnsi" w:cstheme="minorHAnsi"/>
          <w:bCs/>
          <w:spacing w:val="77"/>
        </w:rPr>
        <w:t xml:space="preserve"> </w:t>
      </w:r>
      <w:r w:rsidRPr="00822132">
        <w:rPr>
          <w:rFonts w:asciiTheme="minorHAnsi" w:hAnsiTheme="minorHAnsi" w:cstheme="minorHAnsi"/>
          <w:bCs/>
        </w:rPr>
        <w:t>wraz</w:t>
      </w:r>
      <w:r w:rsidRPr="00822132">
        <w:rPr>
          <w:rFonts w:asciiTheme="minorHAnsi" w:hAnsiTheme="minorHAnsi" w:cstheme="minorHAnsi"/>
          <w:bCs/>
          <w:spacing w:val="76"/>
        </w:rPr>
        <w:t xml:space="preserve"> </w:t>
      </w:r>
      <w:r w:rsidRPr="00822132">
        <w:rPr>
          <w:rFonts w:asciiTheme="minorHAnsi" w:hAnsiTheme="minorHAnsi" w:cstheme="minorHAnsi"/>
          <w:bCs/>
        </w:rPr>
        <w:t>z</w:t>
      </w:r>
      <w:r w:rsidRPr="00822132">
        <w:rPr>
          <w:rFonts w:asciiTheme="minorHAnsi" w:hAnsiTheme="minorHAnsi" w:cstheme="minorHAnsi"/>
          <w:bCs/>
          <w:spacing w:val="76"/>
        </w:rPr>
        <w:t xml:space="preserve"> </w:t>
      </w:r>
      <w:r w:rsidRPr="00822132">
        <w:rPr>
          <w:rFonts w:asciiTheme="minorHAnsi" w:hAnsiTheme="minorHAnsi" w:cstheme="minorHAnsi"/>
          <w:bCs/>
        </w:rPr>
        <w:t>ofertą</w:t>
      </w:r>
      <w:r w:rsidRPr="00822132">
        <w:rPr>
          <w:rFonts w:asciiTheme="minorHAnsi" w:hAnsiTheme="minorHAnsi" w:cstheme="minorHAnsi"/>
          <w:bCs/>
          <w:spacing w:val="77"/>
        </w:rPr>
        <w:t xml:space="preserve"> </w:t>
      </w:r>
      <w:r w:rsidRPr="00822132">
        <w:rPr>
          <w:rFonts w:asciiTheme="minorHAnsi" w:hAnsiTheme="minorHAnsi" w:cstheme="minorHAnsi"/>
          <w:bCs/>
        </w:rPr>
        <w:t>przedmiotowych środków dowodowych.</w:t>
      </w:r>
    </w:p>
    <w:p w14:paraId="4B649250" w14:textId="2D539960" w:rsidR="002826B1" w:rsidRPr="002826B1" w:rsidRDefault="002826B1" w:rsidP="00637EA6">
      <w:pPr>
        <w:pStyle w:val="Akapitzlist"/>
        <w:numPr>
          <w:ilvl w:val="1"/>
          <w:numId w:val="4"/>
        </w:numPr>
        <w:pBdr>
          <w:top w:val="nil"/>
          <w:left w:val="nil"/>
          <w:bottom w:val="nil"/>
          <w:right w:val="nil"/>
          <w:between w:val="nil"/>
        </w:pBdr>
        <w:spacing w:before="41" w:after="120"/>
        <w:ind w:left="426" w:hanging="426"/>
        <w:jc w:val="both"/>
        <w:rPr>
          <w:color w:val="000000"/>
          <w:sz w:val="24"/>
          <w:szCs w:val="24"/>
        </w:rPr>
      </w:pPr>
      <w:r w:rsidRPr="002826B1">
        <w:rPr>
          <w:color w:val="000000"/>
          <w:sz w:val="24"/>
          <w:szCs w:val="24"/>
        </w:rPr>
        <w:t>Zamawiający nie dokonuje podziału zamówienia na części. Tym samym Zamawiający nie dopuszcza składania ofert częściowych, o których mowa w art. 7 pkt 15 ustawy Pzp.</w:t>
      </w:r>
    </w:p>
    <w:p w14:paraId="6C4DF132" w14:textId="77777777" w:rsidR="002826B1" w:rsidRPr="000852DD" w:rsidRDefault="002826B1" w:rsidP="009869A8">
      <w:pPr>
        <w:pBdr>
          <w:top w:val="nil"/>
          <w:left w:val="nil"/>
          <w:bottom w:val="nil"/>
          <w:right w:val="nil"/>
          <w:between w:val="nil"/>
        </w:pBdr>
        <w:spacing w:before="41" w:after="120"/>
        <w:ind w:left="426"/>
        <w:jc w:val="both"/>
        <w:rPr>
          <w:i/>
          <w:color w:val="000000"/>
          <w:sz w:val="24"/>
          <w:szCs w:val="24"/>
        </w:rPr>
      </w:pPr>
      <w:r w:rsidRPr="000852DD">
        <w:rPr>
          <w:i/>
          <w:color w:val="000000"/>
          <w:sz w:val="24"/>
          <w:szCs w:val="24"/>
        </w:rPr>
        <w:t>Uzasadnienie niedokonania podziału zamówienia na części.</w:t>
      </w:r>
    </w:p>
    <w:p w14:paraId="052B0381" w14:textId="77777777" w:rsidR="002826B1" w:rsidRPr="000852DD" w:rsidRDefault="002826B1" w:rsidP="009869A8">
      <w:pPr>
        <w:pBdr>
          <w:top w:val="nil"/>
          <w:left w:val="nil"/>
          <w:bottom w:val="nil"/>
          <w:right w:val="nil"/>
          <w:between w:val="nil"/>
        </w:pBdr>
        <w:spacing w:before="120" w:after="120"/>
        <w:ind w:left="426"/>
        <w:jc w:val="both"/>
        <w:rPr>
          <w:i/>
          <w:color w:val="000000"/>
          <w:sz w:val="24"/>
          <w:szCs w:val="24"/>
        </w:rPr>
      </w:pPr>
      <w:r w:rsidRPr="000852DD">
        <w:rPr>
          <w:i/>
          <w:color w:val="212121"/>
          <w:sz w:val="24"/>
          <w:szCs w:val="24"/>
        </w:rPr>
        <w:t xml:space="preserve">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0852DD">
        <w:rPr>
          <w:i/>
          <w:color w:val="000000"/>
          <w:sz w:val="24"/>
          <w:szCs w:val="24"/>
        </w:rPr>
        <w:t>Zamówienie nie zostało podzielone na części z następujących względów:</w:t>
      </w:r>
    </w:p>
    <w:p w14:paraId="5E32148C" w14:textId="77777777"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424B30E7" w14:textId="77777777"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Przy tego typu robotach nie ma możliwości jednoznacznego określenia zasad odpowiedzialności za jeden plac budowy (przekazany byłby równolegle wielu Wykonawcom). Nie jest także możliwe rozgraniczenie odpowiedzialności wielu kierowników budowy.</w:t>
      </w:r>
    </w:p>
    <w:p w14:paraId="599FD2ED" w14:textId="77777777" w:rsidR="002826B1" w:rsidRPr="000852DD" w:rsidRDefault="002826B1" w:rsidP="009869A8">
      <w:pPr>
        <w:widowControl w:val="0"/>
        <w:numPr>
          <w:ilvl w:val="2"/>
          <w:numId w:val="4"/>
        </w:numPr>
        <w:pBdr>
          <w:top w:val="nil"/>
          <w:left w:val="nil"/>
          <w:bottom w:val="nil"/>
          <w:right w:val="nil"/>
          <w:between w:val="nil"/>
        </w:pBdr>
        <w:tabs>
          <w:tab w:val="left" w:pos="1418"/>
          <w:tab w:val="left" w:pos="9356"/>
        </w:tabs>
        <w:spacing w:before="120" w:after="120"/>
        <w:ind w:left="1277" w:hanging="851"/>
        <w:jc w:val="both"/>
        <w:rPr>
          <w:i/>
          <w:color w:val="000000"/>
          <w:sz w:val="24"/>
          <w:szCs w:val="24"/>
        </w:rPr>
      </w:pPr>
      <w:r w:rsidRPr="000852DD">
        <w:rPr>
          <w:i/>
          <w:color w:val="000000"/>
          <w:sz w:val="24"/>
          <w:szCs w:val="24"/>
        </w:rPr>
        <w:t>Podział przedmiotu zamówienia na części groziłby znaczącym zwiększeniem kosztów oraz trudnościami technologicznymi wynikającymi z wykonywania przedmiotu zamówienia przez większą liczbę Wykonawców (poszczególni Wykonawcy mogliby wykonywać prace w różnych technologiach dopuszczonych dokumentacją  projektową, co powodowałoby problemy w połączeniu obszarów objętych inwestycją).</w:t>
      </w:r>
    </w:p>
    <w:p w14:paraId="636BB319" w14:textId="77777777"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35C2C097" w14:textId="1A192AFE"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w:t>
      </w:r>
    </w:p>
    <w:p w14:paraId="0B633A06" w14:textId="77777777"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 xml:space="preserve">Każdy z Wykonawców w cenę wliczyłby odrębne koszty polisy OC, co zwiększyłoby </w:t>
      </w:r>
      <w:r w:rsidRPr="000852DD">
        <w:rPr>
          <w:i/>
          <w:color w:val="000000"/>
          <w:sz w:val="24"/>
          <w:szCs w:val="24"/>
        </w:rPr>
        <w:lastRenderedPageBreak/>
        <w:t>poziom wydatków Zamawiającego.</w:t>
      </w:r>
    </w:p>
    <w:p w14:paraId="78B5B17F" w14:textId="77777777" w:rsidR="002826B1" w:rsidRPr="000852DD" w:rsidRDefault="002826B1" w:rsidP="009869A8">
      <w:pPr>
        <w:widowControl w:val="0"/>
        <w:numPr>
          <w:ilvl w:val="2"/>
          <w:numId w:val="4"/>
        </w:numPr>
        <w:pBdr>
          <w:top w:val="nil"/>
          <w:left w:val="nil"/>
          <w:bottom w:val="nil"/>
          <w:right w:val="nil"/>
          <w:between w:val="nil"/>
        </w:pBdr>
        <w:tabs>
          <w:tab w:val="left" w:pos="1418"/>
        </w:tabs>
        <w:spacing w:before="120" w:after="120"/>
        <w:ind w:left="1277" w:hanging="851"/>
        <w:jc w:val="both"/>
        <w:rPr>
          <w:i/>
          <w:color w:val="000000"/>
          <w:sz w:val="24"/>
          <w:szCs w:val="24"/>
        </w:rPr>
      </w:pPr>
      <w:r w:rsidRPr="000852DD">
        <w:rPr>
          <w:i/>
          <w:color w:val="000000"/>
          <w:sz w:val="24"/>
          <w:szCs w:val="24"/>
        </w:rPr>
        <w:t>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w:t>
      </w:r>
    </w:p>
    <w:p w14:paraId="6D67539D" w14:textId="77777777" w:rsidR="002826B1" w:rsidRPr="000852DD" w:rsidRDefault="002826B1" w:rsidP="009869A8">
      <w:pPr>
        <w:widowControl w:val="0"/>
        <w:numPr>
          <w:ilvl w:val="2"/>
          <w:numId w:val="40"/>
        </w:numPr>
        <w:pBdr>
          <w:top w:val="nil"/>
          <w:left w:val="nil"/>
          <w:bottom w:val="nil"/>
          <w:right w:val="nil"/>
          <w:between w:val="nil"/>
        </w:pBdr>
        <w:tabs>
          <w:tab w:val="left" w:pos="1418"/>
        </w:tabs>
        <w:spacing w:after="0"/>
        <w:ind w:left="1277" w:hanging="851"/>
        <w:jc w:val="both"/>
        <w:rPr>
          <w:i/>
          <w:color w:val="000000"/>
          <w:sz w:val="24"/>
          <w:szCs w:val="24"/>
        </w:rPr>
      </w:pPr>
      <w:r w:rsidRPr="000852DD">
        <w:rPr>
          <w:i/>
          <w:color w:val="000000"/>
          <w:sz w:val="24"/>
          <w:szCs w:val="24"/>
        </w:rPr>
        <w:t>Podział  zamówienia  na  części  przy  założeniu  unieważnienia  jednej  z  nich i przy założeniu konieczności wszczęcia kolejnego postępowania obejmującego unieważnioną część mógłby oznaczać:</w:t>
      </w:r>
    </w:p>
    <w:p w14:paraId="2FFF9F41" w14:textId="77777777" w:rsidR="002826B1" w:rsidRPr="000852DD" w:rsidRDefault="002826B1" w:rsidP="009869A8">
      <w:pPr>
        <w:widowControl w:val="0"/>
        <w:numPr>
          <w:ilvl w:val="0"/>
          <w:numId w:val="39"/>
        </w:numPr>
        <w:pBdr>
          <w:top w:val="nil"/>
          <w:left w:val="nil"/>
          <w:bottom w:val="nil"/>
          <w:right w:val="nil"/>
          <w:between w:val="nil"/>
        </w:pBdr>
        <w:tabs>
          <w:tab w:val="left" w:pos="1410"/>
        </w:tabs>
        <w:spacing w:before="120" w:after="120"/>
        <w:ind w:left="1634" w:hanging="357"/>
        <w:jc w:val="both"/>
        <w:rPr>
          <w:i/>
          <w:color w:val="000000"/>
          <w:sz w:val="24"/>
          <w:szCs w:val="24"/>
        </w:rPr>
      </w:pPr>
      <w:r w:rsidRPr="000852DD">
        <w:rPr>
          <w:i/>
          <w:color w:val="000000"/>
          <w:sz w:val="24"/>
          <w:szCs w:val="24"/>
        </w:rPr>
        <w:t>utratę dofinansowania dla całości projektu;</w:t>
      </w:r>
    </w:p>
    <w:p w14:paraId="7C8D45C5" w14:textId="77777777" w:rsidR="002826B1" w:rsidRPr="000852DD" w:rsidRDefault="002826B1" w:rsidP="009805EE">
      <w:pPr>
        <w:widowControl w:val="0"/>
        <w:numPr>
          <w:ilvl w:val="0"/>
          <w:numId w:val="39"/>
        </w:numPr>
        <w:pBdr>
          <w:top w:val="nil"/>
          <w:left w:val="nil"/>
          <w:bottom w:val="nil"/>
          <w:right w:val="nil"/>
          <w:between w:val="nil"/>
        </w:pBdr>
        <w:tabs>
          <w:tab w:val="left" w:pos="1410"/>
        </w:tabs>
        <w:spacing w:before="120" w:after="120"/>
        <w:ind w:left="1418" w:hanging="141"/>
        <w:jc w:val="both"/>
        <w:rPr>
          <w:i/>
          <w:color w:val="000000"/>
          <w:sz w:val="24"/>
          <w:szCs w:val="24"/>
        </w:rPr>
      </w:pPr>
      <w:r w:rsidRPr="000852DD">
        <w:rPr>
          <w:i/>
          <w:color w:val="000000"/>
          <w:sz w:val="24"/>
          <w:szCs w:val="24"/>
        </w:rPr>
        <w:t>związany z tym brak możliwości zrealizowania unieważnionej części (brak montażu finansowego);</w:t>
      </w:r>
    </w:p>
    <w:p w14:paraId="52BA8981" w14:textId="77777777" w:rsidR="002826B1" w:rsidRPr="000852DD" w:rsidRDefault="002826B1" w:rsidP="009805EE">
      <w:pPr>
        <w:widowControl w:val="0"/>
        <w:numPr>
          <w:ilvl w:val="0"/>
          <w:numId w:val="39"/>
        </w:numPr>
        <w:pBdr>
          <w:top w:val="nil"/>
          <w:left w:val="nil"/>
          <w:bottom w:val="nil"/>
          <w:right w:val="nil"/>
          <w:between w:val="nil"/>
        </w:pBdr>
        <w:tabs>
          <w:tab w:val="left" w:pos="1410"/>
        </w:tabs>
        <w:spacing w:before="120" w:after="120"/>
        <w:ind w:left="1418" w:hanging="141"/>
        <w:jc w:val="both"/>
        <w:rPr>
          <w:i/>
          <w:color w:val="000000"/>
          <w:sz w:val="24"/>
          <w:szCs w:val="24"/>
        </w:rPr>
      </w:pPr>
      <w:r w:rsidRPr="000852DD">
        <w:rPr>
          <w:i/>
          <w:color w:val="000000"/>
          <w:sz w:val="24"/>
          <w:szCs w:val="24"/>
        </w:rPr>
        <w:t>konieczność realizacji umowy na pierwszą (nieunieważnioną część postępowania) pomimo braku montażu finansowego.</w:t>
      </w:r>
    </w:p>
    <w:p w14:paraId="593A0C47" w14:textId="77777777" w:rsidR="002826B1" w:rsidRDefault="002826B1" w:rsidP="009869A8">
      <w:pPr>
        <w:pBdr>
          <w:top w:val="nil"/>
          <w:left w:val="nil"/>
          <w:bottom w:val="nil"/>
          <w:right w:val="nil"/>
          <w:between w:val="nil"/>
        </w:pBdr>
        <w:spacing w:before="120" w:after="120"/>
        <w:ind w:left="426"/>
        <w:jc w:val="both"/>
        <w:rPr>
          <w:color w:val="212121"/>
          <w:sz w:val="24"/>
          <w:szCs w:val="24"/>
        </w:rPr>
      </w:pPr>
      <w:r w:rsidRPr="000852DD">
        <w:rPr>
          <w:i/>
          <w:color w:val="000000"/>
          <w:sz w:val="24"/>
          <w:szCs w:val="24"/>
        </w:rPr>
        <w:t xml:space="preserve">Reasumując, Zamawiający nie dokonał podziału zamówienia na części ze względu na to, że podział taki </w:t>
      </w:r>
      <w:r w:rsidRPr="000852DD">
        <w:rPr>
          <w:i/>
          <w:color w:val="212121"/>
          <w:sz w:val="24"/>
          <w:szCs w:val="24"/>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w:t>
      </w:r>
      <w:r w:rsidRPr="000852DD">
        <w:rPr>
          <w:i/>
          <w:color w:val="111111"/>
          <w:sz w:val="24"/>
          <w:szCs w:val="24"/>
        </w:rPr>
        <w:t xml:space="preserve">było zatem względami technicznymi, organizacyjnym oraz charakterem przedmiotu zamówienia. Zastosowany ewentualnie podział zamówienia na części nie zwiększyłby konkurencyjności </w:t>
      </w:r>
      <w:r w:rsidRPr="000852DD">
        <w:rPr>
          <w:i/>
          <w:color w:val="2C2B2B"/>
          <w:sz w:val="24"/>
          <w:szCs w:val="24"/>
        </w:rPr>
        <w:t xml:space="preserve">w sektorze małych i średnich przedsiębiorstw – zakres zamówienia jest zakresem typowym, umożliwiającym złożenie oferty wykonawcom z grupy małych lub średnich przedsiębiorstw. </w:t>
      </w:r>
      <w:r w:rsidRPr="000852DD">
        <w:rPr>
          <w:i/>
          <w:color w:val="212121"/>
          <w:sz w:val="24"/>
          <w:szCs w:val="24"/>
        </w:rPr>
        <w:t xml:space="preserve">Zgodnie z treścią motywu 78 dyrektywy, Instytucja zamawiająca powinna mieć obowiązek rozważenia celowości podziału zamówień na części, jednocześnie zachowując swobodę autonomicznego podejmowania decyzji na każdej podstawie, jaką uzna za stosowną, nie </w:t>
      </w:r>
      <w:r w:rsidRPr="000852DD">
        <w:rPr>
          <w:i/>
          <w:color w:val="000000"/>
          <w:sz w:val="24"/>
          <w:szCs w:val="24"/>
        </w:rPr>
        <w:t>podlegając nadzorowi administracyjnemu ani sądowemu</w:t>
      </w:r>
      <w:r w:rsidRPr="000852DD">
        <w:rPr>
          <w:color w:val="212121"/>
          <w:sz w:val="24"/>
          <w:szCs w:val="24"/>
        </w:rPr>
        <w:t>.</w:t>
      </w:r>
    </w:p>
    <w:p w14:paraId="6E8F8424" w14:textId="77777777" w:rsidR="00925DE4" w:rsidRPr="00F540AE" w:rsidRDefault="00925DE4" w:rsidP="00637EA6">
      <w:pPr>
        <w:pStyle w:val="Tekstpodstawowy"/>
        <w:numPr>
          <w:ilvl w:val="1"/>
          <w:numId w:val="4"/>
        </w:numPr>
        <w:spacing w:before="120" w:line="276" w:lineRule="auto"/>
        <w:ind w:left="567" w:right="-1" w:hanging="567"/>
        <w:jc w:val="both"/>
        <w:rPr>
          <w:rFonts w:asciiTheme="minorHAnsi" w:hAnsiTheme="minorHAnsi" w:cstheme="minorHAnsi"/>
        </w:rPr>
      </w:pPr>
      <w:r w:rsidRPr="00F540AE">
        <w:rPr>
          <w:rFonts w:asciiTheme="minorHAnsi" w:hAnsiTheme="minorHAnsi" w:cstheme="minorHAnsi"/>
        </w:rPr>
        <w:t>Nomenklatura zamówienia wg CPV:</w:t>
      </w:r>
    </w:p>
    <w:p w14:paraId="12CD53D0" w14:textId="73A78814" w:rsidR="00925DE4" w:rsidRPr="00F540AE" w:rsidRDefault="00925DE4" w:rsidP="00637EA6">
      <w:pPr>
        <w:pStyle w:val="Tekstpodstawowy"/>
        <w:numPr>
          <w:ilvl w:val="2"/>
          <w:numId w:val="4"/>
        </w:numPr>
        <w:spacing w:before="120" w:line="276" w:lineRule="auto"/>
        <w:ind w:left="1418" w:right="-1" w:hanging="709"/>
        <w:jc w:val="both"/>
        <w:rPr>
          <w:rFonts w:asciiTheme="minorHAnsi" w:hAnsiTheme="minorHAnsi" w:cstheme="minorHAnsi"/>
        </w:rPr>
      </w:pPr>
      <w:r w:rsidRPr="00F540AE">
        <w:rPr>
          <w:rFonts w:asciiTheme="minorHAnsi" w:hAnsiTheme="minorHAnsi" w:cstheme="minorHAnsi"/>
        </w:rPr>
        <w:t xml:space="preserve">Główny kod CPV: </w:t>
      </w:r>
    </w:p>
    <w:p w14:paraId="065EE06B" w14:textId="77777777" w:rsidR="009805EE" w:rsidRDefault="009805EE" w:rsidP="009805EE">
      <w:pPr>
        <w:spacing w:before="120" w:after="120"/>
        <w:ind w:left="1418"/>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45453000-7 Roboty remontowe i renowacyjne</w:t>
      </w:r>
    </w:p>
    <w:p w14:paraId="46A35C21" w14:textId="07A61747" w:rsidR="00925DE4" w:rsidRPr="009805EE" w:rsidRDefault="00925DE4" w:rsidP="009805EE">
      <w:pPr>
        <w:pStyle w:val="Akapitzlist"/>
        <w:numPr>
          <w:ilvl w:val="2"/>
          <w:numId w:val="4"/>
        </w:numPr>
        <w:spacing w:before="120" w:after="120"/>
        <w:ind w:left="1418" w:hanging="709"/>
        <w:rPr>
          <w:rFonts w:asciiTheme="minorHAnsi" w:hAnsiTheme="minorHAnsi" w:cstheme="minorHAnsi"/>
          <w:sz w:val="24"/>
          <w:szCs w:val="24"/>
        </w:rPr>
      </w:pPr>
      <w:r w:rsidRPr="009805EE">
        <w:rPr>
          <w:rFonts w:asciiTheme="minorHAnsi" w:hAnsiTheme="minorHAnsi" w:cstheme="minorHAnsi"/>
          <w:sz w:val="24"/>
          <w:szCs w:val="24"/>
        </w:rPr>
        <w:t>Dodatkowe kody CPV:</w:t>
      </w:r>
    </w:p>
    <w:p w14:paraId="378F24C4" w14:textId="666949EA" w:rsidR="009805EE" w:rsidRDefault="009805EE" w:rsidP="009805EE">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45262000-1</w:t>
      </w:r>
      <w:r>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Specjalne roboty budowlane, inne niż dachowe</w:t>
      </w:r>
    </w:p>
    <w:p w14:paraId="70458E1E" w14:textId="36C85C5C" w:rsidR="009805EE" w:rsidRDefault="009805EE" w:rsidP="009805EE">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lastRenderedPageBreak/>
        <w:t>45262500-6</w:t>
      </w:r>
      <w:r>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Roboty murarskie i murowe</w:t>
      </w:r>
    </w:p>
    <w:p w14:paraId="664876E0" w14:textId="0B8639A3" w:rsidR="009805EE" w:rsidRDefault="009805EE" w:rsidP="009805EE">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45320000-6</w:t>
      </w:r>
      <w:r>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Roboty izolacyjne</w:t>
      </w:r>
    </w:p>
    <w:p w14:paraId="37AB4B15" w14:textId="14D55D26" w:rsidR="009805EE" w:rsidRDefault="009805EE" w:rsidP="009805EE">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45321000-3</w:t>
      </w:r>
      <w:r>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Izolacja cieplna</w:t>
      </w:r>
    </w:p>
    <w:p w14:paraId="616BBDF8" w14:textId="77777777" w:rsidR="009805EE" w:rsidRDefault="009805EE" w:rsidP="009805EE">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45262100-2</w:t>
      </w:r>
      <w:r>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Roboty przy wznoszeniu rusztowań</w:t>
      </w:r>
    </w:p>
    <w:p w14:paraId="107C789F" w14:textId="77777777" w:rsidR="00AD3077" w:rsidRDefault="009805EE"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9805EE">
        <w:rPr>
          <w:rFonts w:asciiTheme="minorHAnsi" w:eastAsia="CIDFont+F8" w:hAnsiTheme="minorHAnsi" w:cstheme="minorHAnsi"/>
          <w:sz w:val="24"/>
          <w:szCs w:val="24"/>
          <w:lang w:eastAsia="pl-PL"/>
        </w:rPr>
        <w:t>45233220-7</w:t>
      </w:r>
      <w:r w:rsidR="00AD3077">
        <w:rPr>
          <w:rFonts w:asciiTheme="minorHAnsi" w:eastAsia="CIDFont+F8" w:hAnsiTheme="minorHAnsi" w:cstheme="minorHAnsi"/>
          <w:sz w:val="24"/>
          <w:szCs w:val="24"/>
          <w:lang w:eastAsia="pl-PL"/>
        </w:rPr>
        <w:t xml:space="preserve"> </w:t>
      </w:r>
      <w:r w:rsidRPr="009805EE">
        <w:rPr>
          <w:rFonts w:asciiTheme="minorHAnsi" w:eastAsia="CIDFont+F8" w:hAnsiTheme="minorHAnsi" w:cstheme="minorHAnsi"/>
          <w:sz w:val="24"/>
          <w:szCs w:val="24"/>
          <w:lang w:eastAsia="pl-PL"/>
        </w:rPr>
        <w:t>Roboty w zakresie nawierzchni dró</w:t>
      </w:r>
      <w:r w:rsidR="00AD3077">
        <w:rPr>
          <w:rFonts w:asciiTheme="minorHAnsi" w:eastAsia="CIDFont+F8" w:hAnsiTheme="minorHAnsi" w:cstheme="minorHAnsi"/>
          <w:sz w:val="24"/>
          <w:szCs w:val="24"/>
          <w:lang w:eastAsia="pl-PL"/>
        </w:rPr>
        <w:t>g</w:t>
      </w:r>
    </w:p>
    <w:p w14:paraId="05E35348" w14:textId="0634B624" w:rsidR="00AD3077" w:rsidRDefault="00AD3077"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AD3077">
        <w:rPr>
          <w:rFonts w:asciiTheme="minorHAnsi" w:eastAsia="CIDFont+F8" w:hAnsiTheme="minorHAnsi" w:cstheme="minorHAnsi"/>
          <w:sz w:val="24"/>
          <w:szCs w:val="24"/>
          <w:lang w:eastAsia="pl-PL"/>
        </w:rPr>
        <w:t>45331000-6</w:t>
      </w:r>
      <w:r w:rsidR="008F0BD3">
        <w:rPr>
          <w:rFonts w:asciiTheme="minorHAnsi" w:eastAsia="CIDFont+F8" w:hAnsiTheme="minorHAnsi" w:cstheme="minorHAnsi"/>
          <w:sz w:val="24"/>
          <w:szCs w:val="24"/>
          <w:lang w:eastAsia="pl-PL"/>
        </w:rPr>
        <w:t xml:space="preserve"> Instalowanie urządzeń grzewczych, wentylacyjnych i klimatyzacyjnych</w:t>
      </w:r>
    </w:p>
    <w:p w14:paraId="286CA5D3" w14:textId="692139F2" w:rsidR="00AD3077" w:rsidRDefault="00AD3077"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AD3077">
        <w:rPr>
          <w:rFonts w:asciiTheme="minorHAnsi" w:eastAsia="CIDFont+F8" w:hAnsiTheme="minorHAnsi" w:cstheme="minorHAnsi"/>
          <w:sz w:val="24"/>
          <w:szCs w:val="24"/>
          <w:lang w:eastAsia="pl-PL"/>
        </w:rPr>
        <w:t>45332000-3</w:t>
      </w:r>
      <w:r w:rsidR="008F0BD3">
        <w:rPr>
          <w:rFonts w:asciiTheme="minorHAnsi" w:eastAsia="CIDFont+F8" w:hAnsiTheme="minorHAnsi" w:cstheme="minorHAnsi"/>
          <w:sz w:val="24"/>
          <w:szCs w:val="24"/>
          <w:lang w:eastAsia="pl-PL"/>
        </w:rPr>
        <w:t xml:space="preserve"> Roboty instalacyjne wodne i kanalizacyjne</w:t>
      </w:r>
    </w:p>
    <w:p w14:paraId="7B6EE78A" w14:textId="179D22B3" w:rsidR="00AD3077" w:rsidRDefault="00AD3077"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AD3077">
        <w:rPr>
          <w:rFonts w:asciiTheme="minorHAnsi" w:eastAsia="CIDFont+F8" w:hAnsiTheme="minorHAnsi" w:cstheme="minorHAnsi"/>
          <w:sz w:val="24"/>
          <w:szCs w:val="24"/>
          <w:lang w:eastAsia="pl-PL"/>
        </w:rPr>
        <w:t>45333000-0</w:t>
      </w:r>
      <w:r w:rsidR="008F0BD3">
        <w:rPr>
          <w:rFonts w:asciiTheme="minorHAnsi" w:eastAsia="CIDFont+F8" w:hAnsiTheme="minorHAnsi" w:cstheme="minorHAnsi"/>
          <w:sz w:val="24"/>
          <w:szCs w:val="24"/>
          <w:lang w:eastAsia="pl-PL"/>
        </w:rPr>
        <w:t xml:space="preserve"> Roboty instalacyjne gazowe</w:t>
      </w:r>
    </w:p>
    <w:p w14:paraId="444EC9B8" w14:textId="129E0755" w:rsidR="00AD3077" w:rsidRDefault="00AD3077"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AD3077">
        <w:rPr>
          <w:rFonts w:asciiTheme="minorHAnsi" w:eastAsia="CIDFont+F8" w:hAnsiTheme="minorHAnsi" w:cstheme="minorHAnsi"/>
          <w:sz w:val="24"/>
          <w:szCs w:val="24"/>
          <w:lang w:eastAsia="pl-PL"/>
        </w:rPr>
        <w:t xml:space="preserve">45310000-3 </w:t>
      </w:r>
      <w:r>
        <w:rPr>
          <w:rFonts w:asciiTheme="minorHAnsi" w:eastAsia="CIDFont+F8" w:hAnsiTheme="minorHAnsi" w:cstheme="minorHAnsi"/>
          <w:sz w:val="24"/>
          <w:szCs w:val="24"/>
          <w:lang w:eastAsia="pl-PL"/>
        </w:rPr>
        <w:t>R</w:t>
      </w:r>
      <w:r w:rsidRPr="00AD3077">
        <w:rPr>
          <w:rFonts w:asciiTheme="minorHAnsi" w:eastAsia="CIDFont+F8" w:hAnsiTheme="minorHAnsi" w:cstheme="minorHAnsi"/>
          <w:sz w:val="24"/>
          <w:szCs w:val="24"/>
          <w:lang w:eastAsia="pl-PL"/>
        </w:rPr>
        <w:t xml:space="preserve">oboty </w:t>
      </w:r>
      <w:r w:rsidR="008F0BD3">
        <w:rPr>
          <w:rFonts w:asciiTheme="minorHAnsi" w:eastAsia="CIDFont+F8" w:hAnsiTheme="minorHAnsi" w:cstheme="minorHAnsi"/>
          <w:sz w:val="24"/>
          <w:szCs w:val="24"/>
          <w:lang w:eastAsia="pl-PL"/>
        </w:rPr>
        <w:t>instalacyjne elektryczne</w:t>
      </w:r>
    </w:p>
    <w:p w14:paraId="2A58C5F1" w14:textId="6A309440" w:rsidR="009805EE" w:rsidRDefault="00AD3077" w:rsidP="00AD3077">
      <w:pPr>
        <w:pBdr>
          <w:top w:val="nil"/>
          <w:left w:val="nil"/>
          <w:bottom w:val="nil"/>
          <w:right w:val="nil"/>
          <w:between w:val="nil"/>
        </w:pBdr>
        <w:spacing w:before="120" w:after="120"/>
        <w:ind w:left="1440"/>
        <w:jc w:val="both"/>
        <w:rPr>
          <w:rFonts w:asciiTheme="minorHAnsi" w:eastAsia="CIDFont+F8" w:hAnsiTheme="minorHAnsi" w:cstheme="minorHAnsi"/>
          <w:sz w:val="24"/>
          <w:szCs w:val="24"/>
          <w:lang w:eastAsia="pl-PL"/>
        </w:rPr>
      </w:pPr>
      <w:r w:rsidRPr="00AD3077">
        <w:rPr>
          <w:rFonts w:asciiTheme="minorHAnsi" w:eastAsia="CIDFont+F8" w:hAnsiTheme="minorHAnsi" w:cstheme="minorHAnsi"/>
          <w:sz w:val="24"/>
          <w:szCs w:val="24"/>
          <w:lang w:eastAsia="pl-PL"/>
        </w:rPr>
        <w:t xml:space="preserve">45311000-0 </w:t>
      </w:r>
      <w:r>
        <w:rPr>
          <w:rFonts w:asciiTheme="minorHAnsi" w:eastAsia="CIDFont+F8" w:hAnsiTheme="minorHAnsi" w:cstheme="minorHAnsi"/>
          <w:sz w:val="24"/>
          <w:szCs w:val="24"/>
          <w:lang w:eastAsia="pl-PL"/>
        </w:rPr>
        <w:t>R</w:t>
      </w:r>
      <w:r w:rsidRPr="00AD3077">
        <w:rPr>
          <w:rFonts w:asciiTheme="minorHAnsi" w:eastAsia="CIDFont+F8" w:hAnsiTheme="minorHAnsi" w:cstheme="minorHAnsi"/>
          <w:sz w:val="24"/>
          <w:szCs w:val="24"/>
          <w:lang w:eastAsia="pl-PL"/>
        </w:rPr>
        <w:t>oboty w zakresie przewodów instalacji</w:t>
      </w:r>
      <w:r>
        <w:rPr>
          <w:rFonts w:asciiTheme="minorHAnsi" w:eastAsia="CIDFont+F8" w:hAnsiTheme="minorHAnsi" w:cstheme="minorHAnsi"/>
          <w:sz w:val="24"/>
          <w:szCs w:val="24"/>
          <w:lang w:eastAsia="pl-PL"/>
        </w:rPr>
        <w:t xml:space="preserve"> </w:t>
      </w:r>
      <w:r w:rsidRPr="00AD3077">
        <w:rPr>
          <w:rFonts w:asciiTheme="minorHAnsi" w:eastAsia="CIDFont+F8" w:hAnsiTheme="minorHAnsi" w:cstheme="minorHAnsi"/>
          <w:sz w:val="24"/>
          <w:szCs w:val="24"/>
          <w:lang w:eastAsia="pl-PL"/>
        </w:rPr>
        <w:t>elektrycznych oraz opraw elektrycznych</w:t>
      </w:r>
    </w:p>
    <w:p w14:paraId="4422CB6A" w14:textId="3EE60EE9" w:rsidR="00EB5F64" w:rsidRDefault="00C82A8E">
      <w:pPr>
        <w:pBdr>
          <w:top w:val="nil"/>
          <w:left w:val="nil"/>
          <w:bottom w:val="nil"/>
          <w:right w:val="nil"/>
          <w:between w:val="nil"/>
        </w:pBdr>
        <w:spacing w:before="480" w:after="120"/>
        <w:jc w:val="center"/>
        <w:rPr>
          <w:color w:val="000000"/>
          <w:sz w:val="26"/>
          <w:szCs w:val="26"/>
        </w:rPr>
      </w:pPr>
      <w:r>
        <w:rPr>
          <w:color w:val="000000"/>
          <w:sz w:val="26"/>
          <w:szCs w:val="26"/>
        </w:rPr>
        <w:t>Rozdział 5</w:t>
      </w:r>
    </w:p>
    <w:p w14:paraId="05E28671" w14:textId="77777777" w:rsidR="00EB5F64" w:rsidRDefault="00C82A8E">
      <w:pPr>
        <w:spacing w:after="0"/>
        <w:ind w:right="357"/>
        <w:jc w:val="center"/>
        <w:rPr>
          <w:b/>
          <w:sz w:val="26"/>
          <w:szCs w:val="26"/>
        </w:rPr>
      </w:pPr>
      <w:r>
        <w:rPr>
          <w:b/>
          <w:sz w:val="26"/>
          <w:szCs w:val="26"/>
        </w:rPr>
        <w:t>TERMIN WYKONANIA ZAMÓWIENIA</w:t>
      </w:r>
    </w:p>
    <w:p w14:paraId="5E4C43DD"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4702DB8">
          <v:rect id="_x0000_i1029" style="width:0;height:1.5pt" o:hralign="center" o:hrstd="t" o:hr="t" fillcolor="#a0a0a0" stroked="f"/>
        </w:pict>
      </w:r>
    </w:p>
    <w:p w14:paraId="42AD7765" w14:textId="74A13445" w:rsidR="00171C1D" w:rsidRPr="00E66B5F" w:rsidRDefault="00C82A8E" w:rsidP="002826B1">
      <w:pPr>
        <w:widowControl w:val="0"/>
        <w:numPr>
          <w:ilvl w:val="1"/>
          <w:numId w:val="5"/>
        </w:numPr>
        <w:pBdr>
          <w:top w:val="nil"/>
          <w:left w:val="nil"/>
          <w:bottom w:val="nil"/>
          <w:right w:val="nil"/>
          <w:between w:val="nil"/>
        </w:pBdr>
        <w:tabs>
          <w:tab w:val="left" w:pos="567"/>
        </w:tabs>
        <w:spacing w:before="360" w:after="0"/>
        <w:ind w:left="567" w:hanging="567"/>
        <w:jc w:val="both"/>
        <w:rPr>
          <w:b/>
          <w:sz w:val="24"/>
          <w:szCs w:val="24"/>
        </w:rPr>
      </w:pPr>
      <w:r w:rsidRPr="00E66B5F">
        <w:rPr>
          <w:sz w:val="24"/>
          <w:szCs w:val="24"/>
        </w:rPr>
        <w:t>Wykonawca jest zobowiązany wykonać zamówienie w terminie</w:t>
      </w:r>
      <w:r w:rsidR="002826B1" w:rsidRPr="00E66B5F">
        <w:rPr>
          <w:sz w:val="24"/>
          <w:szCs w:val="24"/>
        </w:rPr>
        <w:t xml:space="preserve"> </w:t>
      </w:r>
      <w:r w:rsidRPr="00E66B5F">
        <w:rPr>
          <w:b/>
          <w:sz w:val="24"/>
          <w:szCs w:val="24"/>
        </w:rPr>
        <w:t xml:space="preserve">do </w:t>
      </w:r>
      <w:r w:rsidR="00CA405E" w:rsidRPr="00E66B5F">
        <w:rPr>
          <w:b/>
          <w:sz w:val="24"/>
          <w:szCs w:val="24"/>
        </w:rPr>
        <w:t>1</w:t>
      </w:r>
      <w:r w:rsidR="00AD3077">
        <w:rPr>
          <w:b/>
          <w:sz w:val="24"/>
          <w:szCs w:val="24"/>
        </w:rPr>
        <w:t>8</w:t>
      </w:r>
      <w:r w:rsidR="00D34F97">
        <w:rPr>
          <w:b/>
          <w:sz w:val="24"/>
          <w:szCs w:val="24"/>
        </w:rPr>
        <w:t xml:space="preserve"> </w:t>
      </w:r>
      <w:r w:rsidRPr="00E66B5F">
        <w:rPr>
          <w:b/>
          <w:sz w:val="24"/>
          <w:szCs w:val="24"/>
        </w:rPr>
        <w:t xml:space="preserve">miesięcy </w:t>
      </w:r>
      <w:r w:rsidRPr="00E66B5F">
        <w:rPr>
          <w:sz w:val="24"/>
          <w:szCs w:val="24"/>
        </w:rPr>
        <w:t>od dnia zawarcia umowy</w:t>
      </w:r>
      <w:r w:rsidR="00D34F97">
        <w:rPr>
          <w:sz w:val="24"/>
          <w:szCs w:val="24"/>
        </w:rPr>
        <w:t>.</w:t>
      </w:r>
    </w:p>
    <w:p w14:paraId="22708A5A" w14:textId="77777777" w:rsidR="00EB5F64" w:rsidRDefault="00C82A8E" w:rsidP="00537874">
      <w:pPr>
        <w:widowControl w:val="0"/>
        <w:numPr>
          <w:ilvl w:val="1"/>
          <w:numId w:val="5"/>
        </w:numPr>
        <w:pBdr>
          <w:top w:val="nil"/>
          <w:left w:val="nil"/>
          <w:bottom w:val="nil"/>
          <w:right w:val="nil"/>
          <w:between w:val="nil"/>
        </w:pBdr>
        <w:tabs>
          <w:tab w:val="left" w:pos="567"/>
        </w:tabs>
        <w:spacing w:before="120" w:after="0"/>
        <w:ind w:left="567" w:hanging="567"/>
        <w:jc w:val="both"/>
        <w:rPr>
          <w:color w:val="000000"/>
          <w:sz w:val="24"/>
          <w:szCs w:val="24"/>
        </w:rPr>
      </w:pPr>
      <w:r>
        <w:rPr>
          <w:color w:val="000000"/>
          <w:sz w:val="24"/>
          <w:szCs w:val="24"/>
        </w:rPr>
        <w:t>Za termin wykonania całości zamówienia przez Wykonawcę uznaje się datę podpisania protokołu odbioru końcowego, o którym mowa w Projektowanych postanowień umowy w sprawie zamówienia publicznego.</w:t>
      </w:r>
    </w:p>
    <w:p w14:paraId="527853F8" w14:textId="77777777" w:rsidR="00EB5F64" w:rsidRDefault="00C82A8E">
      <w:pPr>
        <w:spacing w:before="480" w:after="0"/>
        <w:ind w:right="357"/>
        <w:jc w:val="center"/>
        <w:rPr>
          <w:sz w:val="26"/>
          <w:szCs w:val="26"/>
        </w:rPr>
      </w:pPr>
      <w:r>
        <w:rPr>
          <w:sz w:val="26"/>
          <w:szCs w:val="26"/>
        </w:rPr>
        <w:t>Rozdział 6</w:t>
      </w:r>
    </w:p>
    <w:p w14:paraId="6D3A308D" w14:textId="77777777" w:rsidR="00EB5F64" w:rsidRDefault="00C82A8E">
      <w:pPr>
        <w:spacing w:after="0"/>
        <w:ind w:right="357"/>
        <w:jc w:val="center"/>
        <w:rPr>
          <w:b/>
          <w:sz w:val="26"/>
          <w:szCs w:val="26"/>
        </w:rPr>
      </w:pPr>
      <w:r>
        <w:rPr>
          <w:b/>
          <w:sz w:val="26"/>
          <w:szCs w:val="26"/>
        </w:rPr>
        <w:t>OPIS WARUNKÓW UDZIAŁU W POSTĘPOWANIU</w:t>
      </w:r>
    </w:p>
    <w:p w14:paraId="6C657ACB"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E96CB14">
          <v:rect id="_x0000_i1030" style="width:0;height:1.5pt" o:hralign="center" o:hrstd="t" o:hr="t" fillcolor="#a0a0a0" stroked="f"/>
        </w:pict>
      </w:r>
    </w:p>
    <w:p w14:paraId="0C24BB68" w14:textId="77777777" w:rsidR="00EB5F64" w:rsidRDefault="00C82A8E" w:rsidP="00537874">
      <w:pPr>
        <w:widowControl w:val="0"/>
        <w:numPr>
          <w:ilvl w:val="1"/>
          <w:numId w:val="8"/>
        </w:numPr>
        <w:pBdr>
          <w:top w:val="nil"/>
          <w:left w:val="nil"/>
          <w:bottom w:val="nil"/>
          <w:right w:val="nil"/>
          <w:between w:val="nil"/>
        </w:pBdr>
        <w:tabs>
          <w:tab w:val="left" w:pos="567"/>
        </w:tabs>
        <w:spacing w:before="360" w:after="120"/>
        <w:ind w:left="567" w:hanging="567"/>
        <w:jc w:val="both"/>
        <w:rPr>
          <w:color w:val="000000"/>
          <w:sz w:val="24"/>
          <w:szCs w:val="24"/>
        </w:rPr>
      </w:pPr>
      <w:r>
        <w:rPr>
          <w:color w:val="000000"/>
          <w:sz w:val="24"/>
          <w:szCs w:val="24"/>
        </w:rPr>
        <w:t>O udzielenie zamówienia mogą ubiegać się Wykonawcy, którzy spełniają warunki udziału w postępowaniu dotyczące:</w:t>
      </w:r>
    </w:p>
    <w:p w14:paraId="7836296B" w14:textId="77777777" w:rsidR="00EB5F64" w:rsidRDefault="00C82A8E" w:rsidP="00537874">
      <w:pPr>
        <w:widowControl w:val="0"/>
        <w:numPr>
          <w:ilvl w:val="2"/>
          <w:numId w:val="8"/>
        </w:numPr>
        <w:pBdr>
          <w:top w:val="nil"/>
          <w:left w:val="nil"/>
          <w:bottom w:val="nil"/>
          <w:right w:val="nil"/>
          <w:between w:val="nil"/>
        </w:pBdr>
        <w:tabs>
          <w:tab w:val="left" w:pos="709"/>
        </w:tabs>
        <w:spacing w:before="120" w:after="120"/>
        <w:ind w:left="1276" w:right="258" w:hanging="709"/>
        <w:jc w:val="both"/>
        <w:rPr>
          <w:color w:val="000000"/>
          <w:sz w:val="24"/>
          <w:szCs w:val="24"/>
        </w:rPr>
      </w:pPr>
      <w:r>
        <w:rPr>
          <w:color w:val="000000"/>
          <w:sz w:val="24"/>
          <w:szCs w:val="24"/>
        </w:rPr>
        <w:t>zdolności do występowania w obrocie gospodarczym</w:t>
      </w:r>
    </w:p>
    <w:p w14:paraId="50DFE741" w14:textId="77777777" w:rsidR="00EB5F64" w:rsidRDefault="00C82A8E">
      <w:pPr>
        <w:spacing w:before="120" w:after="120"/>
        <w:ind w:left="1276"/>
        <w:jc w:val="both"/>
        <w:rPr>
          <w:i/>
          <w:sz w:val="24"/>
          <w:szCs w:val="24"/>
        </w:rPr>
      </w:pPr>
      <w:r>
        <w:rPr>
          <w:i/>
          <w:sz w:val="24"/>
          <w:szCs w:val="24"/>
        </w:rPr>
        <w:t>Zamawiający nie określa warunku w ww. zakresie.</w:t>
      </w:r>
    </w:p>
    <w:p w14:paraId="38B78C58" w14:textId="77777777" w:rsidR="00EB5F64" w:rsidRDefault="00C82A8E" w:rsidP="00537874">
      <w:pPr>
        <w:numPr>
          <w:ilvl w:val="2"/>
          <w:numId w:val="8"/>
        </w:numPr>
        <w:pBdr>
          <w:top w:val="nil"/>
          <w:left w:val="nil"/>
          <w:bottom w:val="nil"/>
          <w:right w:val="nil"/>
          <w:between w:val="nil"/>
        </w:pBdr>
        <w:spacing w:before="120" w:after="120"/>
        <w:ind w:left="1276" w:hanging="709"/>
        <w:jc w:val="both"/>
        <w:rPr>
          <w:color w:val="000000"/>
          <w:sz w:val="24"/>
          <w:szCs w:val="24"/>
        </w:rPr>
      </w:pPr>
      <w:r>
        <w:rPr>
          <w:color w:val="000000"/>
          <w:sz w:val="24"/>
          <w:szCs w:val="24"/>
        </w:rPr>
        <w:t>uprawnień do prowadzenia określonej działalności gospodarczej lub zawodowej, o ile wynika to z odrębnych przepisów</w:t>
      </w:r>
    </w:p>
    <w:p w14:paraId="748FDCBD" w14:textId="77777777" w:rsidR="00EB5F64" w:rsidRDefault="00C82A8E">
      <w:pPr>
        <w:spacing w:before="120" w:after="120"/>
        <w:ind w:left="1276"/>
        <w:jc w:val="both"/>
        <w:rPr>
          <w:i/>
          <w:sz w:val="24"/>
          <w:szCs w:val="24"/>
        </w:rPr>
      </w:pPr>
      <w:r>
        <w:rPr>
          <w:i/>
          <w:sz w:val="24"/>
          <w:szCs w:val="24"/>
        </w:rPr>
        <w:lastRenderedPageBreak/>
        <w:t>Zamawiający nie określa warunku w ww. zakresie.</w:t>
      </w:r>
    </w:p>
    <w:p w14:paraId="4E143785" w14:textId="77777777" w:rsidR="00EB5F64" w:rsidRDefault="00C82A8E" w:rsidP="00537874">
      <w:pPr>
        <w:pStyle w:val="Nagwek1"/>
        <w:numPr>
          <w:ilvl w:val="2"/>
          <w:numId w:val="8"/>
        </w:numPr>
        <w:tabs>
          <w:tab w:val="left" w:pos="1276"/>
        </w:tabs>
        <w:spacing w:before="120" w:after="120" w:line="276" w:lineRule="auto"/>
        <w:ind w:left="1800" w:hanging="1233"/>
        <w:jc w:val="both"/>
        <w:rPr>
          <w:rFonts w:ascii="Calibri" w:eastAsia="Calibri" w:hAnsi="Calibri"/>
          <w:b w:val="0"/>
          <w:sz w:val="24"/>
          <w:szCs w:val="24"/>
        </w:rPr>
      </w:pPr>
      <w:r>
        <w:rPr>
          <w:rFonts w:ascii="Calibri" w:eastAsia="Calibri" w:hAnsi="Calibri"/>
          <w:b w:val="0"/>
          <w:sz w:val="24"/>
          <w:szCs w:val="24"/>
        </w:rPr>
        <w:t>sytuacji ekonomicznej lub finansowej</w:t>
      </w:r>
    </w:p>
    <w:p w14:paraId="78A2C2B4" w14:textId="3AE5DED9" w:rsidR="00EB5F64" w:rsidRDefault="00C82A8E" w:rsidP="002826B1">
      <w:pPr>
        <w:spacing w:before="120" w:after="120"/>
        <w:ind w:left="1276"/>
        <w:jc w:val="both"/>
        <w:rPr>
          <w:sz w:val="24"/>
          <w:szCs w:val="24"/>
        </w:rPr>
      </w:pPr>
      <w:r>
        <w:rPr>
          <w:sz w:val="24"/>
          <w:szCs w:val="24"/>
        </w:rPr>
        <w:t xml:space="preserve">Wykonawca spełni warunek, jeżeli wykaże, że jest ubezpieczony od odpowiedzialności cywilnej w zakresie prowadzonej działalności związanej z przedmiotem zamówienia na sumę gwarancyjną tego ubezpieczenia nie niższą niż </w:t>
      </w:r>
      <w:r w:rsidR="00AD3077">
        <w:rPr>
          <w:b/>
          <w:sz w:val="24"/>
          <w:szCs w:val="24"/>
        </w:rPr>
        <w:t>8</w:t>
      </w:r>
      <w:r w:rsidR="002826B1">
        <w:rPr>
          <w:b/>
          <w:sz w:val="24"/>
          <w:szCs w:val="24"/>
        </w:rPr>
        <w:t>00</w:t>
      </w:r>
      <w:r>
        <w:rPr>
          <w:b/>
          <w:sz w:val="24"/>
          <w:szCs w:val="24"/>
        </w:rPr>
        <w:t xml:space="preserve"> 000,00 zł </w:t>
      </w:r>
      <w:r>
        <w:rPr>
          <w:sz w:val="24"/>
          <w:szCs w:val="24"/>
        </w:rPr>
        <w:t>(</w:t>
      </w:r>
      <w:r>
        <w:rPr>
          <w:i/>
          <w:sz w:val="24"/>
          <w:szCs w:val="24"/>
        </w:rPr>
        <w:t xml:space="preserve">słownie: </w:t>
      </w:r>
      <w:r w:rsidR="002600A0">
        <w:rPr>
          <w:i/>
          <w:sz w:val="24"/>
          <w:szCs w:val="24"/>
        </w:rPr>
        <w:t>osiemset tysięcy</w:t>
      </w:r>
      <w:r w:rsidR="00D34F97">
        <w:rPr>
          <w:i/>
          <w:sz w:val="24"/>
          <w:szCs w:val="24"/>
        </w:rPr>
        <w:t xml:space="preserve"> </w:t>
      </w:r>
      <w:r w:rsidR="002826B1">
        <w:rPr>
          <w:i/>
          <w:sz w:val="24"/>
          <w:szCs w:val="24"/>
        </w:rPr>
        <w:t>złotych</w:t>
      </w:r>
      <w:r>
        <w:rPr>
          <w:i/>
          <w:sz w:val="24"/>
          <w:szCs w:val="24"/>
        </w:rPr>
        <w:t xml:space="preserve">  00/100</w:t>
      </w:r>
      <w:r>
        <w:rPr>
          <w:sz w:val="24"/>
          <w:szCs w:val="24"/>
        </w:rPr>
        <w:t xml:space="preserve">). </w:t>
      </w:r>
    </w:p>
    <w:p w14:paraId="171467FB" w14:textId="35B46828" w:rsidR="00EB5F64" w:rsidRDefault="00C82A8E" w:rsidP="00537874">
      <w:pPr>
        <w:numPr>
          <w:ilvl w:val="2"/>
          <w:numId w:val="8"/>
        </w:numPr>
        <w:pBdr>
          <w:top w:val="nil"/>
          <w:left w:val="nil"/>
          <w:bottom w:val="nil"/>
          <w:right w:val="nil"/>
          <w:between w:val="nil"/>
        </w:pBdr>
        <w:spacing w:before="120" w:after="120"/>
        <w:ind w:left="1276" w:hanging="709"/>
        <w:jc w:val="both"/>
        <w:rPr>
          <w:color w:val="000000"/>
          <w:sz w:val="24"/>
          <w:szCs w:val="24"/>
        </w:rPr>
      </w:pPr>
      <w:r>
        <w:rPr>
          <w:color w:val="000000"/>
          <w:sz w:val="24"/>
          <w:szCs w:val="24"/>
        </w:rPr>
        <w:t>zdolności technicznej lub zawodowej</w:t>
      </w:r>
      <w:r w:rsidR="006A15A2">
        <w:rPr>
          <w:color w:val="000000"/>
          <w:sz w:val="24"/>
          <w:szCs w:val="24"/>
        </w:rPr>
        <w:t>:</w:t>
      </w:r>
    </w:p>
    <w:p w14:paraId="04E5D3F1" w14:textId="3FE2CC12" w:rsidR="00EB5F64" w:rsidRPr="0088617E" w:rsidRDefault="00C82A8E" w:rsidP="00100BCC">
      <w:pPr>
        <w:pStyle w:val="Akapitzlist"/>
        <w:numPr>
          <w:ilvl w:val="3"/>
          <w:numId w:val="8"/>
        </w:numPr>
        <w:pBdr>
          <w:top w:val="nil"/>
          <w:left w:val="nil"/>
          <w:bottom w:val="nil"/>
          <w:right w:val="nil"/>
          <w:between w:val="nil"/>
        </w:pBdr>
        <w:spacing w:before="120" w:after="120"/>
        <w:ind w:left="2127" w:hanging="851"/>
        <w:jc w:val="both"/>
        <w:rPr>
          <w:b/>
          <w:bCs/>
          <w:color w:val="000000"/>
          <w:sz w:val="24"/>
          <w:szCs w:val="24"/>
        </w:rPr>
      </w:pPr>
      <w:r w:rsidRPr="00100BCC">
        <w:rPr>
          <w:color w:val="000000"/>
          <w:sz w:val="24"/>
          <w:szCs w:val="24"/>
        </w:rPr>
        <w:t xml:space="preserve">Wykonawca spełni warunek, jeżeli wykaże, że nie wcześniej niż w okresie ostatnich </w:t>
      </w:r>
      <w:r w:rsidRPr="00100BCC">
        <w:rPr>
          <w:b/>
          <w:color w:val="000000"/>
          <w:sz w:val="24"/>
          <w:szCs w:val="24"/>
        </w:rPr>
        <w:t>5 lat</w:t>
      </w:r>
      <w:r w:rsidRPr="00100BCC">
        <w:rPr>
          <w:color w:val="000000"/>
          <w:sz w:val="24"/>
          <w:szCs w:val="24"/>
        </w:rPr>
        <w:t xml:space="preserve">, licząc wstecz od dnia w którym upływa termin składania ofert, a jeżeli okres prowadzenia działalności jest krótszy – w tym okresie, wykonał (zakończył) </w:t>
      </w:r>
      <w:r w:rsidRPr="00100BCC">
        <w:rPr>
          <w:b/>
          <w:color w:val="000000"/>
          <w:sz w:val="24"/>
          <w:szCs w:val="24"/>
        </w:rPr>
        <w:t>co najmniej 1 robotę budowlaną</w:t>
      </w:r>
      <w:r w:rsidRPr="00100BCC">
        <w:rPr>
          <w:color w:val="000000"/>
          <w:sz w:val="24"/>
          <w:szCs w:val="24"/>
        </w:rPr>
        <w:t xml:space="preserve"> </w:t>
      </w:r>
      <w:r w:rsidRPr="008F0BD3">
        <w:rPr>
          <w:b/>
          <w:bCs/>
          <w:color w:val="000000"/>
          <w:sz w:val="24"/>
          <w:szCs w:val="24"/>
        </w:rPr>
        <w:t xml:space="preserve">obejmującą swoim zakresem </w:t>
      </w:r>
      <w:r w:rsidR="00AD3077" w:rsidRPr="008F0BD3">
        <w:rPr>
          <w:b/>
          <w:bCs/>
          <w:color w:val="000000"/>
          <w:sz w:val="24"/>
          <w:szCs w:val="24"/>
        </w:rPr>
        <w:t>budowę lub przebudowę lub modernizację lub remont budynku</w:t>
      </w:r>
      <w:r w:rsidR="00D34F97" w:rsidRPr="008F0BD3">
        <w:rPr>
          <w:b/>
          <w:bCs/>
          <w:sz w:val="24"/>
          <w:szCs w:val="24"/>
          <w:vertAlign w:val="superscript"/>
        </w:rPr>
        <w:t xml:space="preserve"> </w:t>
      </w:r>
      <w:r w:rsidR="00D34F97" w:rsidRPr="008F0BD3">
        <w:rPr>
          <w:b/>
          <w:bCs/>
          <w:sz w:val="24"/>
          <w:szCs w:val="24"/>
        </w:rPr>
        <w:t xml:space="preserve">wraz z wykonaniem robót </w:t>
      </w:r>
      <w:r w:rsidR="0088617E" w:rsidRPr="008F0BD3">
        <w:rPr>
          <w:b/>
          <w:bCs/>
          <w:sz w:val="24"/>
          <w:szCs w:val="24"/>
        </w:rPr>
        <w:t>instalacyjnych wod</w:t>
      </w:r>
      <w:r w:rsidR="008A5B3D" w:rsidRPr="008F0BD3">
        <w:rPr>
          <w:b/>
          <w:bCs/>
          <w:sz w:val="24"/>
          <w:szCs w:val="24"/>
        </w:rPr>
        <w:t>.</w:t>
      </w:r>
      <w:r w:rsidR="0088617E" w:rsidRPr="008F0BD3">
        <w:rPr>
          <w:b/>
          <w:bCs/>
          <w:sz w:val="24"/>
          <w:szCs w:val="24"/>
        </w:rPr>
        <w:t>-kan</w:t>
      </w:r>
      <w:r w:rsidR="008A5B3D" w:rsidRPr="008F0BD3">
        <w:rPr>
          <w:b/>
          <w:bCs/>
          <w:sz w:val="24"/>
          <w:szCs w:val="24"/>
        </w:rPr>
        <w:t>.</w:t>
      </w:r>
      <w:r w:rsidR="0088617E" w:rsidRPr="008F0BD3">
        <w:rPr>
          <w:b/>
          <w:bCs/>
          <w:sz w:val="24"/>
          <w:szCs w:val="24"/>
        </w:rPr>
        <w:t xml:space="preserve"> i robót elektrycznych o łącznej wartości </w:t>
      </w:r>
      <w:r w:rsidR="008A5B3D" w:rsidRPr="008F0BD3">
        <w:rPr>
          <w:b/>
          <w:bCs/>
          <w:sz w:val="24"/>
          <w:szCs w:val="24"/>
        </w:rPr>
        <w:t xml:space="preserve">tej </w:t>
      </w:r>
      <w:r w:rsidR="0088617E" w:rsidRPr="008F0BD3">
        <w:rPr>
          <w:b/>
          <w:bCs/>
          <w:sz w:val="24"/>
          <w:szCs w:val="24"/>
        </w:rPr>
        <w:t>roboty budowlanej</w:t>
      </w:r>
      <w:r w:rsidR="008A5B3D" w:rsidRPr="008F0BD3">
        <w:rPr>
          <w:b/>
          <w:bCs/>
          <w:sz w:val="24"/>
          <w:szCs w:val="24"/>
        </w:rPr>
        <w:t xml:space="preserve"> (obejmującej cały powyższy zakres)</w:t>
      </w:r>
      <w:r w:rsidR="0088617E" w:rsidRPr="008F0BD3">
        <w:rPr>
          <w:b/>
          <w:bCs/>
          <w:sz w:val="24"/>
          <w:szCs w:val="24"/>
        </w:rPr>
        <w:t xml:space="preserve"> co najmniej </w:t>
      </w:r>
      <w:r w:rsidR="00AD3077" w:rsidRPr="008F0BD3">
        <w:rPr>
          <w:b/>
          <w:bCs/>
          <w:sz w:val="24"/>
          <w:szCs w:val="24"/>
        </w:rPr>
        <w:t xml:space="preserve">800 </w:t>
      </w:r>
      <w:r w:rsidR="0088617E" w:rsidRPr="008F0BD3">
        <w:rPr>
          <w:b/>
          <w:bCs/>
          <w:sz w:val="24"/>
          <w:szCs w:val="24"/>
        </w:rPr>
        <w:t>000 zł brutto (</w:t>
      </w:r>
      <w:r w:rsidR="0088617E" w:rsidRPr="008F0BD3">
        <w:rPr>
          <w:b/>
          <w:bCs/>
          <w:i/>
          <w:iCs/>
          <w:sz w:val="24"/>
          <w:szCs w:val="24"/>
        </w:rPr>
        <w:t>słownie brutto</w:t>
      </w:r>
      <w:r w:rsidR="00AD3077" w:rsidRPr="008F0BD3">
        <w:rPr>
          <w:b/>
          <w:bCs/>
          <w:i/>
          <w:iCs/>
          <w:sz w:val="24"/>
          <w:szCs w:val="24"/>
        </w:rPr>
        <w:t xml:space="preserve"> osiemset</w:t>
      </w:r>
      <w:r w:rsidR="0088617E" w:rsidRPr="008F0BD3">
        <w:rPr>
          <w:b/>
          <w:bCs/>
          <w:i/>
          <w:iCs/>
          <w:sz w:val="24"/>
          <w:szCs w:val="24"/>
        </w:rPr>
        <w:t xml:space="preserve"> tysięcy złotych</w:t>
      </w:r>
      <w:r w:rsidR="0088617E" w:rsidRPr="008F0BD3">
        <w:rPr>
          <w:b/>
          <w:bCs/>
          <w:sz w:val="24"/>
          <w:szCs w:val="24"/>
        </w:rPr>
        <w:t>)</w:t>
      </w:r>
      <w:r w:rsidR="008A5B3D">
        <w:rPr>
          <w:b/>
          <w:bCs/>
          <w:sz w:val="24"/>
          <w:szCs w:val="24"/>
        </w:rPr>
        <w:t>.</w:t>
      </w:r>
    </w:p>
    <w:p w14:paraId="00006A2B" w14:textId="77777777" w:rsidR="00EB5F64" w:rsidRDefault="00C82A8E" w:rsidP="00100BCC">
      <w:pPr>
        <w:spacing w:before="120" w:after="120"/>
        <w:ind w:left="2160"/>
        <w:rPr>
          <w:i/>
          <w:sz w:val="24"/>
          <w:szCs w:val="24"/>
        </w:rPr>
      </w:pPr>
      <w:r>
        <w:rPr>
          <w:i/>
          <w:sz w:val="24"/>
          <w:szCs w:val="24"/>
        </w:rPr>
        <w:t xml:space="preserve">UWAGA: </w:t>
      </w:r>
    </w:p>
    <w:p w14:paraId="2AF5AE24" w14:textId="77777777" w:rsidR="00EB5F64" w:rsidRDefault="00C82A8E" w:rsidP="00100BCC">
      <w:pPr>
        <w:numPr>
          <w:ilvl w:val="0"/>
          <w:numId w:val="17"/>
        </w:numPr>
        <w:pBdr>
          <w:top w:val="nil"/>
          <w:left w:val="nil"/>
          <w:bottom w:val="nil"/>
          <w:right w:val="nil"/>
          <w:between w:val="nil"/>
        </w:pBdr>
        <w:spacing w:before="120" w:after="120"/>
        <w:ind w:left="2520"/>
        <w:rPr>
          <w:b/>
          <w:color w:val="000000"/>
          <w:sz w:val="24"/>
          <w:szCs w:val="24"/>
          <w:u w:val="single"/>
        </w:rPr>
      </w:pPr>
      <w:r>
        <w:rPr>
          <w:i/>
          <w:color w:val="000000"/>
          <w:sz w:val="24"/>
          <w:szCs w:val="24"/>
        </w:rPr>
        <w:t>Przez roboty budowlane wykonane należy rozumieć:</w:t>
      </w:r>
    </w:p>
    <w:p w14:paraId="2E266F9A" w14:textId="77777777" w:rsidR="00EB5F64" w:rsidRDefault="00C82A8E" w:rsidP="00100BCC">
      <w:pPr>
        <w:numPr>
          <w:ilvl w:val="0"/>
          <w:numId w:val="12"/>
        </w:numPr>
        <w:pBdr>
          <w:top w:val="nil"/>
          <w:left w:val="nil"/>
          <w:bottom w:val="nil"/>
          <w:right w:val="nil"/>
          <w:between w:val="nil"/>
        </w:pBdr>
        <w:spacing w:before="120" w:after="120"/>
        <w:ind w:left="2869" w:hanging="284"/>
        <w:jc w:val="both"/>
        <w:rPr>
          <w:i/>
          <w:color w:val="000000"/>
          <w:sz w:val="24"/>
          <w:szCs w:val="24"/>
        </w:rPr>
      </w:pPr>
      <w:r>
        <w:rPr>
          <w:i/>
          <w:color w:val="000000"/>
          <w:sz w:val="24"/>
          <w:szCs w:val="24"/>
        </w:rPr>
        <w:t>roboty budowlane  rozpoczęte i zakończone w w/w okresie,</w:t>
      </w:r>
    </w:p>
    <w:p w14:paraId="13942404" w14:textId="77777777" w:rsidR="00EB5F64" w:rsidRDefault="00C82A8E" w:rsidP="00100BCC">
      <w:pPr>
        <w:numPr>
          <w:ilvl w:val="0"/>
          <w:numId w:val="12"/>
        </w:numPr>
        <w:pBdr>
          <w:top w:val="nil"/>
          <w:left w:val="nil"/>
          <w:bottom w:val="nil"/>
          <w:right w:val="nil"/>
          <w:between w:val="nil"/>
        </w:pBdr>
        <w:spacing w:before="120" w:after="120"/>
        <w:ind w:left="2869" w:hanging="284"/>
        <w:jc w:val="both"/>
        <w:rPr>
          <w:i/>
          <w:color w:val="000000"/>
          <w:sz w:val="24"/>
          <w:szCs w:val="24"/>
        </w:rPr>
      </w:pPr>
      <w:r>
        <w:rPr>
          <w:i/>
          <w:color w:val="000000"/>
          <w:sz w:val="24"/>
          <w:szCs w:val="24"/>
        </w:rPr>
        <w:t>roboty budowlane  zakończone w w/w okresie, których rozpoczęcie mogło nastąpić wcześniej niż w w/w okresie.</w:t>
      </w:r>
    </w:p>
    <w:p w14:paraId="5534989E" w14:textId="2A1C74FB" w:rsidR="000702A0" w:rsidRPr="00ED6CFC" w:rsidRDefault="00C82A8E" w:rsidP="00100BCC">
      <w:pPr>
        <w:numPr>
          <w:ilvl w:val="0"/>
          <w:numId w:val="17"/>
        </w:numPr>
        <w:pBdr>
          <w:top w:val="nil"/>
          <w:left w:val="nil"/>
          <w:bottom w:val="nil"/>
          <w:right w:val="nil"/>
          <w:between w:val="nil"/>
        </w:pBdr>
        <w:spacing w:before="120" w:after="120"/>
        <w:ind w:left="2520"/>
        <w:jc w:val="both"/>
        <w:rPr>
          <w:i/>
          <w:color w:val="000000"/>
          <w:sz w:val="24"/>
          <w:szCs w:val="24"/>
        </w:rPr>
      </w:pPr>
      <w:r>
        <w:rPr>
          <w:i/>
          <w:color w:val="000000"/>
          <w:sz w:val="24"/>
          <w:szCs w:val="24"/>
        </w:rPr>
        <w:t>Przez 1 robotę budowlaną należy rozumieć 1 umowę, w ramach której ta robota budowlana została wykonana.</w:t>
      </w:r>
    </w:p>
    <w:p w14:paraId="4F8885DE" w14:textId="43DE2A35" w:rsidR="00D34F97" w:rsidRPr="00960CDF" w:rsidRDefault="00D34F97" w:rsidP="00960CDF">
      <w:pPr>
        <w:pStyle w:val="Akapitzlist"/>
        <w:numPr>
          <w:ilvl w:val="3"/>
          <w:numId w:val="8"/>
        </w:numPr>
        <w:pBdr>
          <w:top w:val="nil"/>
          <w:left w:val="nil"/>
          <w:bottom w:val="nil"/>
          <w:right w:val="nil"/>
          <w:between w:val="nil"/>
        </w:pBdr>
        <w:spacing w:before="120" w:after="120"/>
        <w:ind w:left="2127" w:hanging="851"/>
        <w:contextualSpacing w:val="0"/>
        <w:jc w:val="both"/>
        <w:rPr>
          <w:color w:val="000000"/>
          <w:sz w:val="24"/>
          <w:szCs w:val="24"/>
        </w:rPr>
      </w:pPr>
      <w:r w:rsidRPr="00960CDF">
        <w:rPr>
          <w:sz w:val="24"/>
          <w:szCs w:val="24"/>
          <w:lang w:eastAsia="pl-PL"/>
        </w:rPr>
        <w:t xml:space="preserve">Wykonawca spełni warunek jeśli wykaże, że dysponuje lub będzie dysponował co najmniej jedną osobą skierowaną do realizacji zamówienia w charakterze </w:t>
      </w:r>
      <w:r w:rsidRPr="00960CDF">
        <w:rPr>
          <w:b/>
          <w:bCs/>
          <w:sz w:val="24"/>
          <w:szCs w:val="24"/>
        </w:rPr>
        <w:t xml:space="preserve">Kierownika budowy, posiadającą uprawnienia budowlane do kierowania robotami budowlanymi </w:t>
      </w:r>
      <w:r w:rsidRPr="000E487A">
        <w:rPr>
          <w:b/>
          <w:bCs/>
          <w:sz w:val="24"/>
          <w:szCs w:val="24"/>
          <w:u w:val="single"/>
        </w:rPr>
        <w:t>bez ograniczeń</w:t>
      </w:r>
      <w:r w:rsidRPr="00960CDF">
        <w:rPr>
          <w:b/>
          <w:bCs/>
          <w:sz w:val="24"/>
          <w:szCs w:val="24"/>
        </w:rPr>
        <w:t xml:space="preserve"> w specjalności konstrukcyjno-budowlanej</w:t>
      </w:r>
      <w:r w:rsidRPr="00960CDF">
        <w:rPr>
          <w:sz w:val="24"/>
          <w:szCs w:val="24"/>
        </w:rPr>
        <w:t xml:space="preserve">, wydane na podstawie aktualnych przepisów Prawa Budowlanego lub równoważne uprawnienia, wydane na podstawie wcześniej obowiązujących przepisów, </w:t>
      </w:r>
      <w:r w:rsidRPr="00960CDF">
        <w:rPr>
          <w:sz w:val="24"/>
        </w:rPr>
        <w:t>a w przypadku Wykonawców zagranicznych – uprawnienia budowlane do kierowania robotami równoważne do wyżej wskazanych</w:t>
      </w:r>
      <w:r w:rsidRPr="00960CDF">
        <w:rPr>
          <w:sz w:val="24"/>
          <w:szCs w:val="24"/>
        </w:rPr>
        <w:t xml:space="preserve">, </w:t>
      </w:r>
      <w:r w:rsidRPr="00960CDF">
        <w:rPr>
          <w:b/>
          <w:bCs/>
          <w:sz w:val="24"/>
          <w:szCs w:val="24"/>
        </w:rPr>
        <w:t xml:space="preserve">które pozwalać będą na pełnienie funkcji Kierownika </w:t>
      </w:r>
      <w:r w:rsidR="00BC09C1" w:rsidRPr="00960CDF">
        <w:rPr>
          <w:b/>
          <w:bCs/>
          <w:sz w:val="24"/>
          <w:szCs w:val="24"/>
        </w:rPr>
        <w:t>budowy</w:t>
      </w:r>
      <w:r w:rsidRPr="00960CDF">
        <w:rPr>
          <w:b/>
          <w:bCs/>
          <w:sz w:val="24"/>
          <w:szCs w:val="24"/>
        </w:rPr>
        <w:t xml:space="preserve"> w zakresie określonym dla niniejszego zamówienia</w:t>
      </w:r>
      <w:r w:rsidR="000E487A">
        <w:rPr>
          <w:sz w:val="24"/>
          <w:szCs w:val="24"/>
        </w:rPr>
        <w:t>.</w:t>
      </w:r>
    </w:p>
    <w:p w14:paraId="43847029" w14:textId="3D05FE8F" w:rsidR="00D34F97" w:rsidRPr="00100BCC" w:rsidRDefault="00D34F97" w:rsidP="00D34F97">
      <w:pPr>
        <w:pStyle w:val="Akapitzlist"/>
        <w:numPr>
          <w:ilvl w:val="3"/>
          <w:numId w:val="8"/>
        </w:numPr>
        <w:spacing w:before="120" w:after="120"/>
        <w:ind w:left="2127" w:hanging="851"/>
        <w:contextualSpacing w:val="0"/>
        <w:jc w:val="both"/>
        <w:rPr>
          <w:sz w:val="24"/>
          <w:szCs w:val="24"/>
          <w:lang w:eastAsia="pl-PL"/>
        </w:rPr>
      </w:pPr>
      <w:r w:rsidRPr="00100BCC">
        <w:rPr>
          <w:sz w:val="24"/>
          <w:szCs w:val="24"/>
          <w:lang w:eastAsia="pl-PL"/>
        </w:rPr>
        <w:t xml:space="preserve">Wykonawca spełni warunek jeśli wykaże, że dysponuje lub będzie dysponował co najmniej jedną osobą skierowaną do realizacji zamówienia w charakterze </w:t>
      </w:r>
      <w:r w:rsidRPr="00100BCC">
        <w:rPr>
          <w:b/>
          <w:bCs/>
          <w:sz w:val="24"/>
          <w:szCs w:val="24"/>
        </w:rPr>
        <w:t xml:space="preserve">Kierownika </w:t>
      </w:r>
      <w:r>
        <w:rPr>
          <w:b/>
          <w:bCs/>
          <w:sz w:val="24"/>
          <w:szCs w:val="24"/>
        </w:rPr>
        <w:t>robót</w:t>
      </w:r>
      <w:r w:rsidRPr="00100BCC">
        <w:rPr>
          <w:b/>
          <w:bCs/>
          <w:sz w:val="24"/>
          <w:szCs w:val="24"/>
        </w:rPr>
        <w:t xml:space="preserve">, posiadającą uprawnienia budowlane do kierowania </w:t>
      </w:r>
      <w:r w:rsidRPr="00100BCC">
        <w:rPr>
          <w:b/>
          <w:bCs/>
          <w:sz w:val="24"/>
          <w:szCs w:val="24"/>
        </w:rPr>
        <w:lastRenderedPageBreak/>
        <w:t xml:space="preserve">robotami budowlanymi w specjalności instalacyjnej w zakresie sieci, instalacji i urządzeń </w:t>
      </w:r>
      <w:r>
        <w:rPr>
          <w:b/>
          <w:bCs/>
          <w:sz w:val="24"/>
          <w:szCs w:val="24"/>
        </w:rPr>
        <w:t>elektrycznych i elektroenergetycznych</w:t>
      </w:r>
      <w:r w:rsidRPr="00100BCC">
        <w:rPr>
          <w:sz w:val="24"/>
          <w:szCs w:val="24"/>
        </w:rPr>
        <w:t xml:space="preserve">, wydane na podstawie aktualnych przepisów Prawa Budowlanego lub równoważne uprawnienia, wydane na podstawie wcześniej obowiązujących przepisów, </w:t>
      </w:r>
      <w:r w:rsidRPr="00100BCC">
        <w:rPr>
          <w:sz w:val="24"/>
        </w:rPr>
        <w:t>a w przypadku Wykonawców zagranicznych – uprawnienia budowlane do kierowania robotami równoważne do wyżej wskazanych</w:t>
      </w:r>
      <w:r w:rsidRPr="00100BCC">
        <w:rPr>
          <w:sz w:val="24"/>
          <w:szCs w:val="24"/>
        </w:rPr>
        <w:t xml:space="preserve">, </w:t>
      </w:r>
      <w:r w:rsidRPr="00100BCC">
        <w:rPr>
          <w:b/>
          <w:bCs/>
          <w:sz w:val="24"/>
          <w:szCs w:val="24"/>
        </w:rPr>
        <w:t xml:space="preserve">które pozwalać będą na pełnienie funkcji Kierownika </w:t>
      </w:r>
      <w:r>
        <w:rPr>
          <w:b/>
          <w:bCs/>
          <w:sz w:val="24"/>
          <w:szCs w:val="24"/>
        </w:rPr>
        <w:t>robót</w:t>
      </w:r>
      <w:r w:rsidRPr="00100BCC">
        <w:rPr>
          <w:b/>
          <w:bCs/>
          <w:sz w:val="24"/>
          <w:szCs w:val="24"/>
        </w:rPr>
        <w:t xml:space="preserve"> w zakresie określonym dla niniejszego zamówienia</w:t>
      </w:r>
      <w:r w:rsidRPr="00100BCC">
        <w:rPr>
          <w:sz w:val="24"/>
          <w:szCs w:val="24"/>
        </w:rPr>
        <w:t xml:space="preserve">. </w:t>
      </w:r>
    </w:p>
    <w:p w14:paraId="0E4B9AEB" w14:textId="2A037C7B" w:rsidR="00250706" w:rsidRPr="00100BCC" w:rsidRDefault="00140A27" w:rsidP="00100BCC">
      <w:pPr>
        <w:pStyle w:val="Akapitzlist"/>
        <w:numPr>
          <w:ilvl w:val="3"/>
          <w:numId w:val="8"/>
        </w:numPr>
        <w:spacing w:before="120" w:after="120"/>
        <w:ind w:left="2127" w:hanging="851"/>
        <w:jc w:val="both"/>
        <w:rPr>
          <w:sz w:val="24"/>
          <w:szCs w:val="24"/>
          <w:lang w:eastAsia="pl-PL"/>
        </w:rPr>
      </w:pPr>
      <w:r w:rsidRPr="00100BCC">
        <w:rPr>
          <w:sz w:val="24"/>
          <w:szCs w:val="24"/>
          <w:lang w:eastAsia="pl-PL"/>
        </w:rPr>
        <w:t>W</w:t>
      </w:r>
      <w:r w:rsidR="00D01FFE" w:rsidRPr="00100BCC">
        <w:rPr>
          <w:sz w:val="24"/>
          <w:szCs w:val="24"/>
          <w:lang w:eastAsia="pl-PL"/>
        </w:rPr>
        <w:t xml:space="preserve">ykonawca spełni warunek jeśli wykaże, że dysponuje lub będzie dysponował co najmniej jedną osobą skierowaną do realizacji zamówienia w charakterze </w:t>
      </w:r>
      <w:bookmarkStart w:id="10" w:name="_Hlk102333914"/>
      <w:r w:rsidR="00D01FFE" w:rsidRPr="00100BCC">
        <w:rPr>
          <w:b/>
          <w:bCs/>
          <w:sz w:val="24"/>
          <w:szCs w:val="24"/>
        </w:rPr>
        <w:t xml:space="preserve">Kierownika </w:t>
      </w:r>
      <w:r w:rsidR="00D34F97">
        <w:rPr>
          <w:b/>
          <w:bCs/>
          <w:sz w:val="24"/>
          <w:szCs w:val="24"/>
        </w:rPr>
        <w:t>robót</w:t>
      </w:r>
      <w:r w:rsidR="00D01FFE" w:rsidRPr="00100BCC">
        <w:rPr>
          <w:b/>
          <w:bCs/>
          <w:sz w:val="24"/>
          <w:szCs w:val="24"/>
        </w:rPr>
        <w:t>, posiadającą uprawnienia budowlane do kierowania robotami budowlanymi w specjalności instalacyjnej w zakresie sieci, instalacji i urządzeń cieplnych, wentylacyjnych, gazowych, wodociągowych i kanalizacyjnych</w:t>
      </w:r>
      <w:r w:rsidR="00D01FFE" w:rsidRPr="00100BCC">
        <w:rPr>
          <w:sz w:val="24"/>
          <w:szCs w:val="24"/>
        </w:rPr>
        <w:t xml:space="preserve">, wydane na podstawie aktualnych przepisów Prawa Budowlanego lub równoważne uprawnienia, wydane na podstawie wcześniej obowiązujących przepisów, </w:t>
      </w:r>
      <w:r w:rsidR="00D01FFE" w:rsidRPr="00100BCC">
        <w:rPr>
          <w:sz w:val="24"/>
        </w:rPr>
        <w:t>a w przypadku Wykonawców zagranicznych – uprawnienia budowlane do kierowania robotami równoważne do wyżej wskazanych</w:t>
      </w:r>
      <w:r w:rsidR="00D01FFE" w:rsidRPr="00100BCC">
        <w:rPr>
          <w:sz w:val="24"/>
          <w:szCs w:val="24"/>
        </w:rPr>
        <w:t xml:space="preserve">, </w:t>
      </w:r>
      <w:r w:rsidR="00D01FFE" w:rsidRPr="00100BCC">
        <w:rPr>
          <w:b/>
          <w:bCs/>
          <w:sz w:val="24"/>
          <w:szCs w:val="24"/>
        </w:rPr>
        <w:t xml:space="preserve">które pozwalać będą na pełnienie funkcji Kierownika </w:t>
      </w:r>
      <w:r w:rsidR="00D34F97">
        <w:rPr>
          <w:b/>
          <w:bCs/>
          <w:sz w:val="24"/>
          <w:szCs w:val="24"/>
        </w:rPr>
        <w:t>robót</w:t>
      </w:r>
      <w:r w:rsidR="00D01FFE" w:rsidRPr="00100BCC">
        <w:rPr>
          <w:b/>
          <w:bCs/>
          <w:sz w:val="24"/>
          <w:szCs w:val="24"/>
        </w:rPr>
        <w:t xml:space="preserve"> w zakresie określonym dla niniejszego zamówienia</w:t>
      </w:r>
      <w:bookmarkEnd w:id="10"/>
      <w:r w:rsidR="00D01FFE" w:rsidRPr="00100BCC">
        <w:rPr>
          <w:sz w:val="24"/>
          <w:szCs w:val="24"/>
        </w:rPr>
        <w:t xml:space="preserve">. </w:t>
      </w:r>
    </w:p>
    <w:p w14:paraId="42AFE8DC" w14:textId="77777777" w:rsidR="00EB5F64" w:rsidRDefault="00C82A8E" w:rsidP="009765B3">
      <w:pPr>
        <w:spacing w:before="120" w:after="120"/>
        <w:ind w:left="2709" w:hanging="582"/>
        <w:jc w:val="both"/>
        <w:rPr>
          <w:i/>
          <w:sz w:val="24"/>
          <w:szCs w:val="24"/>
        </w:rPr>
      </w:pPr>
      <w:r>
        <w:rPr>
          <w:i/>
          <w:sz w:val="24"/>
          <w:szCs w:val="24"/>
        </w:rPr>
        <w:t>UWAGA:</w:t>
      </w:r>
    </w:p>
    <w:p w14:paraId="71851EDA" w14:textId="6C90E7DC" w:rsidR="00EB5F64" w:rsidRDefault="00C82A8E" w:rsidP="009765B3">
      <w:pPr>
        <w:numPr>
          <w:ilvl w:val="0"/>
          <w:numId w:val="10"/>
        </w:numPr>
        <w:pBdr>
          <w:top w:val="nil"/>
          <w:left w:val="nil"/>
          <w:bottom w:val="nil"/>
          <w:right w:val="nil"/>
          <w:between w:val="nil"/>
        </w:pBdr>
        <w:spacing w:before="120" w:after="120"/>
        <w:ind w:left="2576" w:hanging="449"/>
        <w:jc w:val="both"/>
        <w:rPr>
          <w:i/>
          <w:color w:val="000000"/>
          <w:sz w:val="24"/>
          <w:szCs w:val="24"/>
        </w:rPr>
      </w:pPr>
      <w:r>
        <w:rPr>
          <w:i/>
          <w:color w:val="000000"/>
          <w:sz w:val="24"/>
          <w:szCs w:val="24"/>
        </w:rPr>
        <w:t>Przez posiadanie uprawnień budowlanych wymaganych prawem dla osób uczestniczących w realizacji zamówienia, rozumie się uprawnienia do wykonywania samodzielnych funkcji w budownictwie w rozumieniu art. 15a ustawy z dnia 7 lipca 1994 r. Prawo budowlane (t. j. Dz. U. 202</w:t>
      </w:r>
      <w:r w:rsidR="0088617E">
        <w:rPr>
          <w:i/>
          <w:color w:val="000000"/>
          <w:sz w:val="24"/>
          <w:szCs w:val="24"/>
        </w:rPr>
        <w:t>4</w:t>
      </w:r>
      <w:r>
        <w:rPr>
          <w:i/>
          <w:color w:val="000000"/>
          <w:sz w:val="24"/>
          <w:szCs w:val="24"/>
        </w:rPr>
        <w:t xml:space="preserve"> r, poz. </w:t>
      </w:r>
      <w:r w:rsidR="0088617E">
        <w:rPr>
          <w:i/>
          <w:color w:val="000000"/>
          <w:sz w:val="24"/>
          <w:szCs w:val="24"/>
        </w:rPr>
        <w:t>725</w:t>
      </w:r>
      <w:r>
        <w:rPr>
          <w:i/>
          <w:color w:val="000000"/>
          <w:sz w:val="24"/>
          <w:szCs w:val="24"/>
        </w:rPr>
        <w:t>.) oraz przepisów wcześniejszych. Samodzielne funkcje techniczne w budownictwie (nazwy specjalności i ich zakresy) będą rozpatrywane zgodnie z przepisami regulującymi nadawanie uprawnień budowlanych w dacie ich nadania oraz zgodnie z treścią decyzji o ich nadaniu.</w:t>
      </w:r>
    </w:p>
    <w:p w14:paraId="147BA561" w14:textId="6FE6CD7A" w:rsidR="00A97223" w:rsidRDefault="00C82A8E" w:rsidP="009765B3">
      <w:pPr>
        <w:numPr>
          <w:ilvl w:val="0"/>
          <w:numId w:val="10"/>
        </w:numPr>
        <w:pBdr>
          <w:top w:val="nil"/>
          <w:left w:val="nil"/>
          <w:bottom w:val="nil"/>
          <w:right w:val="nil"/>
          <w:between w:val="nil"/>
        </w:pBdr>
        <w:spacing w:before="120" w:after="120"/>
        <w:ind w:left="2576" w:hanging="449"/>
        <w:jc w:val="both"/>
        <w:rPr>
          <w:i/>
          <w:color w:val="000000"/>
          <w:sz w:val="24"/>
          <w:szCs w:val="24"/>
        </w:rPr>
      </w:pPr>
      <w:r>
        <w:rPr>
          <w:i/>
          <w:color w:val="000000"/>
          <w:sz w:val="24"/>
          <w:szCs w:val="24"/>
        </w:rPr>
        <w:t>Wykonawca w celu wykazania spełniania warunków określonych w pkt 6.1.4.</w:t>
      </w:r>
      <w:r w:rsidR="00100BCC">
        <w:rPr>
          <w:i/>
          <w:color w:val="000000"/>
          <w:sz w:val="24"/>
          <w:szCs w:val="24"/>
        </w:rPr>
        <w:t>2.</w:t>
      </w:r>
      <w:r w:rsidR="0088617E">
        <w:rPr>
          <w:i/>
          <w:color w:val="000000"/>
          <w:sz w:val="24"/>
          <w:szCs w:val="24"/>
        </w:rPr>
        <w:t>-6.1.4.4.</w:t>
      </w:r>
      <w:r w:rsidR="00100BCC">
        <w:rPr>
          <w:i/>
          <w:color w:val="000000"/>
          <w:sz w:val="24"/>
          <w:szCs w:val="24"/>
        </w:rPr>
        <w:t xml:space="preserve"> </w:t>
      </w:r>
      <w:r>
        <w:rPr>
          <w:i/>
          <w:color w:val="000000"/>
          <w:sz w:val="24"/>
          <w:szCs w:val="24"/>
        </w:rPr>
        <w:t>SWZ może wskazać osobę będącą obywatelem państwa członkowskiego w rozumieniu art. 4a ust. 1 ustawy z dnia 15 grudnia 2000 r. o samorządach zawodowych architektów oraz inżynierów budownictwa (</w:t>
      </w:r>
      <w:proofErr w:type="spellStart"/>
      <w:r>
        <w:rPr>
          <w:i/>
          <w:color w:val="000000"/>
          <w:sz w:val="24"/>
          <w:szCs w:val="24"/>
        </w:rPr>
        <w:t>t.j</w:t>
      </w:r>
      <w:proofErr w:type="spellEnd"/>
      <w:r>
        <w:rPr>
          <w:i/>
          <w:color w:val="000000"/>
          <w:sz w:val="24"/>
          <w:szCs w:val="24"/>
        </w:rPr>
        <w:t xml:space="preserve">. Dz. U. z 2023 r. poz. 551),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w:t>
      </w:r>
      <w:r>
        <w:rPr>
          <w:i/>
          <w:color w:val="000000"/>
          <w:sz w:val="24"/>
          <w:szCs w:val="24"/>
        </w:rPr>
        <w:lastRenderedPageBreak/>
        <w:t>kwalifikacji zawodowych nabytych w państwach członkowskich Unii Europejskiej (</w:t>
      </w:r>
      <w:proofErr w:type="spellStart"/>
      <w:r>
        <w:rPr>
          <w:i/>
          <w:color w:val="000000"/>
          <w:sz w:val="24"/>
          <w:szCs w:val="24"/>
        </w:rPr>
        <w:t>t.j</w:t>
      </w:r>
      <w:proofErr w:type="spellEnd"/>
      <w:r>
        <w:rPr>
          <w:i/>
          <w:color w:val="000000"/>
          <w:sz w:val="24"/>
          <w:szCs w:val="24"/>
        </w:rPr>
        <w:t>. Dz. U. z 2023 r., poz. 334) oraz ustawą z dnia 15 grudnia 2000 r. o samorządach zawodowych architektów oraz inżynierów budownictwa.</w:t>
      </w:r>
    </w:p>
    <w:p w14:paraId="16F41345" w14:textId="07697F8B" w:rsidR="00ED6CFC" w:rsidRDefault="00ED6CFC" w:rsidP="009765B3">
      <w:pPr>
        <w:numPr>
          <w:ilvl w:val="0"/>
          <w:numId w:val="10"/>
        </w:numPr>
        <w:pBdr>
          <w:top w:val="nil"/>
          <w:left w:val="nil"/>
          <w:bottom w:val="nil"/>
          <w:right w:val="nil"/>
          <w:between w:val="nil"/>
        </w:pBdr>
        <w:spacing w:before="120" w:after="120"/>
        <w:ind w:left="2576" w:hanging="449"/>
        <w:jc w:val="both"/>
        <w:rPr>
          <w:i/>
          <w:color w:val="000000"/>
          <w:sz w:val="24"/>
          <w:szCs w:val="24"/>
        </w:rPr>
      </w:pPr>
      <w:r>
        <w:rPr>
          <w:i/>
          <w:color w:val="000000"/>
          <w:sz w:val="24"/>
          <w:szCs w:val="24"/>
        </w:rPr>
        <w:t xml:space="preserve">Przez </w:t>
      </w:r>
      <w:r>
        <w:rPr>
          <w:b/>
          <w:i/>
          <w:color w:val="000000"/>
          <w:sz w:val="24"/>
          <w:szCs w:val="24"/>
        </w:rPr>
        <w:t>uprawnienia</w:t>
      </w:r>
      <w:r>
        <w:rPr>
          <w:i/>
          <w:color w:val="000000"/>
          <w:sz w:val="24"/>
          <w:szCs w:val="24"/>
        </w:rPr>
        <w:t xml:space="preserve"> do kierowania robotami budowlanymi </w:t>
      </w:r>
      <w:r>
        <w:rPr>
          <w:b/>
          <w:i/>
          <w:color w:val="000000"/>
          <w:sz w:val="24"/>
          <w:szCs w:val="24"/>
        </w:rPr>
        <w:t xml:space="preserve">bez ograniczeń </w:t>
      </w:r>
      <w:r>
        <w:rPr>
          <w:i/>
          <w:color w:val="000000"/>
          <w:sz w:val="24"/>
          <w:szCs w:val="24"/>
        </w:rPr>
        <w:t>rozumieć należy uprawnienia do pełnienia samodzielnych funkcji technicznych w budownictwie, w danej specjalności i rodzaju, dla każdego obiektu. Uprawnienia tego typu nie mogą wskazywać na jakikolwiek ograniczony zakres uprawnień np. do pełnienia tych funkcji tylko dla prostych, typowych i niewielkich obiektów zdefiniowanych w przepisach.  Zgodnie z art. 14 ust. 3 pkt 3 prawa budowlanego uzyskanie uprawnień budowlanych do kierowania robotami budowlanymi bez ograniczeń wymaga: a) ukończenia studiów drugiego lub pierwszego stopnia na kierunku odpowiednim dla danej specjalności, b) odbycia odpowiednio półtorarocznej lub trzyletniej praktyki na budowie</w:t>
      </w:r>
      <w:r w:rsidR="00DC0590">
        <w:rPr>
          <w:i/>
          <w:color w:val="000000"/>
          <w:sz w:val="24"/>
          <w:szCs w:val="24"/>
        </w:rPr>
        <w:t>.</w:t>
      </w:r>
    </w:p>
    <w:p w14:paraId="754E9CBC" w14:textId="54983ADF" w:rsidR="00960CDF" w:rsidRDefault="00960CDF" w:rsidP="009765B3">
      <w:pPr>
        <w:numPr>
          <w:ilvl w:val="0"/>
          <w:numId w:val="10"/>
        </w:numPr>
        <w:pBdr>
          <w:top w:val="nil"/>
          <w:left w:val="nil"/>
          <w:bottom w:val="nil"/>
          <w:right w:val="nil"/>
          <w:between w:val="nil"/>
        </w:pBdr>
        <w:spacing w:before="120" w:after="120"/>
        <w:ind w:left="2576" w:hanging="449"/>
        <w:jc w:val="both"/>
        <w:rPr>
          <w:i/>
          <w:color w:val="000000"/>
          <w:sz w:val="24"/>
          <w:szCs w:val="24"/>
        </w:rPr>
      </w:pPr>
      <w:r>
        <w:rPr>
          <w:i/>
          <w:sz w:val="24"/>
          <w:szCs w:val="24"/>
        </w:rPr>
        <w:t>Zamawiający dopuszcza połączenie wyżej wskazanych funkcji pod warunkiem spełnienia przez osobę łączącą te funkcje wszystkich wymogów określonych dla poszczególnych funkcji.</w:t>
      </w:r>
    </w:p>
    <w:p w14:paraId="49EB21F0" w14:textId="17CE1390" w:rsidR="00EB5F64" w:rsidRPr="00E43659" w:rsidRDefault="00C82A8E" w:rsidP="00537874">
      <w:pPr>
        <w:pStyle w:val="Akapitzlist"/>
        <w:widowControl w:val="0"/>
        <w:numPr>
          <w:ilvl w:val="1"/>
          <w:numId w:val="8"/>
        </w:numPr>
        <w:pBdr>
          <w:top w:val="nil"/>
          <w:left w:val="nil"/>
          <w:bottom w:val="nil"/>
          <w:right w:val="nil"/>
          <w:between w:val="nil"/>
        </w:pBdr>
        <w:spacing w:before="120" w:after="120"/>
        <w:ind w:left="567" w:hanging="567"/>
        <w:jc w:val="both"/>
        <w:rPr>
          <w:color w:val="000000"/>
          <w:sz w:val="24"/>
          <w:szCs w:val="24"/>
        </w:rPr>
      </w:pPr>
      <w:r w:rsidRPr="00E43659">
        <w:rPr>
          <w:color w:val="000000"/>
          <w:sz w:val="24"/>
          <w:szCs w:val="24"/>
        </w:rPr>
        <w:t>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Pzp).</w:t>
      </w:r>
    </w:p>
    <w:p w14:paraId="5C81D4C5" w14:textId="63A12AC4" w:rsidR="00EB5F64" w:rsidRDefault="00C82A8E" w:rsidP="00537874">
      <w:pPr>
        <w:widowControl w:val="0"/>
        <w:numPr>
          <w:ilvl w:val="1"/>
          <w:numId w:val="8"/>
        </w:numPr>
        <w:pBdr>
          <w:top w:val="nil"/>
          <w:left w:val="nil"/>
          <w:bottom w:val="nil"/>
          <w:right w:val="nil"/>
          <w:between w:val="nil"/>
        </w:pBdr>
        <w:tabs>
          <w:tab w:val="left" w:pos="700"/>
        </w:tabs>
        <w:spacing w:before="120" w:after="120"/>
        <w:ind w:left="567" w:hanging="567"/>
        <w:jc w:val="both"/>
        <w:rPr>
          <w:b/>
          <w:color w:val="000000"/>
          <w:sz w:val="24"/>
          <w:szCs w:val="24"/>
        </w:rPr>
      </w:pPr>
      <w:r>
        <w:rPr>
          <w:b/>
          <w:color w:val="000000"/>
          <w:sz w:val="24"/>
          <w:szCs w:val="24"/>
        </w:rPr>
        <w:t>W odniesieniu do warunków dotyczących wykształcenia, kwalifikacji zawodowych lub doświadczenia Wykonawcy wspólnie ubiegający się o udzielenie zamówienia wykazując warunek  udziału  w  postępowaniu  mogą  polegać  na  zdolnościach  tych z Wykonawców, którzy wykonają roboty budowlane, do realizacji których te zdolności są wymagane</w:t>
      </w:r>
      <w:r w:rsidR="00100BCC">
        <w:rPr>
          <w:b/>
          <w:color w:val="000000"/>
          <w:sz w:val="24"/>
          <w:szCs w:val="24"/>
        </w:rPr>
        <w:t>.</w:t>
      </w:r>
    </w:p>
    <w:p w14:paraId="7BCC6892" w14:textId="77777777" w:rsidR="00EB5F64" w:rsidRDefault="00C82A8E" w:rsidP="00537874">
      <w:pPr>
        <w:widowControl w:val="0"/>
        <w:numPr>
          <w:ilvl w:val="1"/>
          <w:numId w:val="8"/>
        </w:numPr>
        <w:pBdr>
          <w:top w:val="nil"/>
          <w:left w:val="nil"/>
          <w:bottom w:val="nil"/>
          <w:right w:val="nil"/>
          <w:between w:val="nil"/>
        </w:pBdr>
        <w:tabs>
          <w:tab w:val="left" w:pos="700"/>
        </w:tabs>
        <w:spacing w:before="120" w:after="120"/>
        <w:ind w:left="567" w:hanging="567"/>
        <w:jc w:val="both"/>
        <w:rPr>
          <w:color w:val="000000"/>
          <w:sz w:val="24"/>
          <w:szCs w:val="24"/>
        </w:rPr>
      </w:pPr>
      <w:r>
        <w:rPr>
          <w:color w:val="000000"/>
          <w:sz w:val="24"/>
          <w:szCs w:val="24"/>
        </w:rPr>
        <w:t>Sposób oceny wykazania spełnienia przez Wykonawcę warunków udziału w postępowaniu określono w rozdziale 8 SWZ.</w:t>
      </w:r>
    </w:p>
    <w:p w14:paraId="6BD4B587" w14:textId="3984450C" w:rsidR="00EB5F64" w:rsidRDefault="00C82A8E">
      <w:pPr>
        <w:spacing w:before="480" w:after="0"/>
        <w:ind w:right="357"/>
        <w:jc w:val="center"/>
        <w:rPr>
          <w:sz w:val="26"/>
          <w:szCs w:val="26"/>
        </w:rPr>
      </w:pPr>
      <w:r>
        <w:rPr>
          <w:sz w:val="26"/>
          <w:szCs w:val="26"/>
        </w:rPr>
        <w:t>Rozdział 7</w:t>
      </w:r>
    </w:p>
    <w:p w14:paraId="5A44EC0F" w14:textId="77777777" w:rsidR="00EB5F64" w:rsidRDefault="00C82A8E">
      <w:pPr>
        <w:spacing w:after="0"/>
        <w:ind w:right="357"/>
        <w:jc w:val="center"/>
        <w:rPr>
          <w:b/>
          <w:sz w:val="26"/>
          <w:szCs w:val="26"/>
        </w:rPr>
      </w:pPr>
      <w:r>
        <w:rPr>
          <w:b/>
          <w:sz w:val="26"/>
          <w:szCs w:val="26"/>
        </w:rPr>
        <w:t>PODSTAWY WYKLUCZENIA</w:t>
      </w:r>
    </w:p>
    <w:p w14:paraId="2120EA92"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9F992F0">
          <v:rect id="_x0000_i1031" style="width:0;height:1.5pt" o:hralign="center" o:hrstd="t" o:hr="t" fillcolor="#a0a0a0" stroked="f"/>
        </w:pict>
      </w:r>
    </w:p>
    <w:p w14:paraId="06D3A4D4" w14:textId="77777777" w:rsidR="00EB5F64" w:rsidRDefault="00C82A8E" w:rsidP="00537874">
      <w:pPr>
        <w:widowControl w:val="0"/>
        <w:numPr>
          <w:ilvl w:val="1"/>
          <w:numId w:val="6"/>
        </w:numPr>
        <w:pBdr>
          <w:top w:val="nil"/>
          <w:left w:val="nil"/>
          <w:bottom w:val="nil"/>
          <w:right w:val="nil"/>
          <w:between w:val="nil"/>
        </w:pBdr>
        <w:tabs>
          <w:tab w:val="left" w:pos="284"/>
        </w:tabs>
        <w:spacing w:before="360" w:after="120"/>
        <w:ind w:left="567" w:hanging="567"/>
        <w:jc w:val="both"/>
        <w:rPr>
          <w:color w:val="000000"/>
          <w:sz w:val="24"/>
          <w:szCs w:val="24"/>
        </w:rPr>
      </w:pPr>
      <w:r>
        <w:rPr>
          <w:color w:val="000000"/>
          <w:sz w:val="24"/>
          <w:szCs w:val="24"/>
        </w:rPr>
        <w:t xml:space="preserve">Z postępowania o udzielenie zamówienia publicznego Zamawiający wykluczy Wykonawcę na </w:t>
      </w:r>
      <w:r>
        <w:rPr>
          <w:color w:val="000000"/>
          <w:sz w:val="24"/>
          <w:szCs w:val="24"/>
        </w:rPr>
        <w:lastRenderedPageBreak/>
        <w:t xml:space="preserve">podstawie art. 108 ust. 1 ustawy Pzp, w przypadku wystąpienia którejkolwiek z określonych w nim okoliczności, tj.: </w:t>
      </w:r>
    </w:p>
    <w:p w14:paraId="00671EEE" w14:textId="77777777" w:rsidR="00EB5F64" w:rsidRDefault="00C82A8E" w:rsidP="00537874">
      <w:pPr>
        <w:widowControl w:val="0"/>
        <w:numPr>
          <w:ilvl w:val="2"/>
          <w:numId w:val="6"/>
        </w:numPr>
        <w:pBdr>
          <w:top w:val="nil"/>
          <w:left w:val="nil"/>
          <w:bottom w:val="nil"/>
          <w:right w:val="nil"/>
          <w:between w:val="nil"/>
        </w:pBdr>
        <w:tabs>
          <w:tab w:val="left" w:pos="284"/>
        </w:tabs>
        <w:spacing w:before="120" w:after="120"/>
        <w:ind w:left="1276" w:right="255" w:hanging="709"/>
        <w:jc w:val="both"/>
        <w:rPr>
          <w:color w:val="000000"/>
          <w:sz w:val="24"/>
          <w:szCs w:val="24"/>
        </w:rPr>
      </w:pPr>
      <w:r>
        <w:rPr>
          <w:color w:val="000000"/>
          <w:sz w:val="24"/>
          <w:szCs w:val="24"/>
        </w:rPr>
        <w:t xml:space="preserve">będącego osobą fizyczną, którego prawomocnie skazano za przestępstwo: </w:t>
      </w:r>
    </w:p>
    <w:p w14:paraId="0F1A2FA2"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udziału w zorganizowanej grupie przestępczej albo związku mającym na celu popełnienie przestępstwa lub przestępstwa skarbowego, o którym mowa w art. 258 Kodeksu karnego, </w:t>
      </w:r>
    </w:p>
    <w:p w14:paraId="7AA222E8"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handlu ludźmi, o którym mowa w art. 189a Kodeksu karnego, </w:t>
      </w:r>
    </w:p>
    <w:p w14:paraId="39220A4F"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9F257A2"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118C104"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charakterze terrorystycznym, o którym mowa w art. 115 § 20 Kodeksu karnego, lub mające na celu popełnienie tego przestępstwa, </w:t>
      </w:r>
    </w:p>
    <w:p w14:paraId="7DB15DC9"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1867F616"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7586C74"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którym mowa w art. 9 ust. 1 i 3 lub art. 10 ustawy z dnia 15 czerwca 2012 r. o skutkach powierzania wykonywania pracy cudzoziemcom przebywającym wbrew przepisom na terytorium Rzeczypospolitej Polskiej </w:t>
      </w:r>
    </w:p>
    <w:p w14:paraId="46457C66" w14:textId="77777777" w:rsidR="00EB5F64" w:rsidRDefault="00C82A8E">
      <w:pPr>
        <w:pBdr>
          <w:top w:val="nil"/>
          <w:left w:val="nil"/>
          <w:bottom w:val="nil"/>
          <w:right w:val="nil"/>
          <w:between w:val="nil"/>
        </w:pBdr>
        <w:spacing w:before="120" w:after="120"/>
        <w:ind w:left="1276"/>
        <w:jc w:val="both"/>
        <w:rPr>
          <w:color w:val="000000"/>
          <w:sz w:val="24"/>
          <w:szCs w:val="24"/>
        </w:rPr>
      </w:pPr>
      <w:r>
        <w:rPr>
          <w:color w:val="000000"/>
          <w:sz w:val="24"/>
          <w:szCs w:val="24"/>
        </w:rPr>
        <w:t xml:space="preserve">– lub za odpowiedni czyn zabroniony określony w przepisach prawa obcego; </w:t>
      </w:r>
    </w:p>
    <w:p w14:paraId="72C24239"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7.1.1.; </w:t>
      </w:r>
    </w:p>
    <w:p w14:paraId="21737780"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BC2777"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wobec którego prawomocnie orzeczono zakaz ubiegania się o zamówienia publiczne; </w:t>
      </w:r>
    </w:p>
    <w:p w14:paraId="7E42E262"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6F3C7DB"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146F8F2" w14:textId="77777777" w:rsidR="00EB5F64" w:rsidRDefault="00C82A8E" w:rsidP="00537874">
      <w:pPr>
        <w:numPr>
          <w:ilvl w:val="1"/>
          <w:numId w:val="6"/>
        </w:numPr>
        <w:pBdr>
          <w:top w:val="nil"/>
          <w:left w:val="nil"/>
          <w:bottom w:val="nil"/>
          <w:right w:val="nil"/>
          <w:between w:val="nil"/>
        </w:pBdr>
        <w:spacing w:before="120" w:after="120"/>
        <w:ind w:left="567" w:hanging="567"/>
        <w:rPr>
          <w:color w:val="000000"/>
          <w:sz w:val="24"/>
          <w:szCs w:val="24"/>
        </w:rPr>
      </w:pPr>
      <w:r>
        <w:rPr>
          <w:color w:val="000000"/>
          <w:sz w:val="24"/>
          <w:szCs w:val="24"/>
        </w:rPr>
        <w:t>Z postępowania o udzielenie zamówienia publicznego Zamawiający wykluczy Wykonawcę na podstawie art. 109 ust. 1 pkt 8 i 10 ustawy, tj.:</w:t>
      </w:r>
    </w:p>
    <w:p w14:paraId="0AC93455"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63E9613E"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który w wyniku lekkomyślności lub niedbalstwa przedstawił informacje wprowadzające w błąd, co mogło mieć istotny wpływ na decyzje podejmowane przez zamawiającego w postępowaniu o udzielenie zamówienia</w:t>
      </w:r>
    </w:p>
    <w:p w14:paraId="0B44627D" w14:textId="6E38D07B" w:rsidR="00EB5F64" w:rsidRDefault="00C82A8E" w:rsidP="0053787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Z postępowania o udzielenie zamówienia publicznego Zamawiający wykluczy Wykonawcę na podstawie art. 7 ust. 1 ustawy z dnia 13 kwietnia 2022 r. o szczególnych rozwiązaniach w zakresie przeciwdziałania wspieraniu agresji na Ukrainę oraz służących ochronie </w:t>
      </w:r>
      <w:r>
        <w:rPr>
          <w:color w:val="000000"/>
          <w:sz w:val="24"/>
          <w:szCs w:val="24"/>
        </w:rPr>
        <w:lastRenderedPageBreak/>
        <w:t>bezpieczeństwa narodowego (</w:t>
      </w:r>
      <w:proofErr w:type="spellStart"/>
      <w:r>
        <w:rPr>
          <w:color w:val="000000"/>
          <w:sz w:val="24"/>
          <w:szCs w:val="24"/>
        </w:rPr>
        <w:t>t.j</w:t>
      </w:r>
      <w:proofErr w:type="spellEnd"/>
      <w:r>
        <w:rPr>
          <w:color w:val="000000"/>
          <w:sz w:val="24"/>
          <w:szCs w:val="24"/>
        </w:rPr>
        <w:t>. Dz.U. z 202</w:t>
      </w:r>
      <w:r w:rsidR="0088617E">
        <w:rPr>
          <w:color w:val="000000"/>
          <w:sz w:val="24"/>
          <w:szCs w:val="24"/>
        </w:rPr>
        <w:t>4</w:t>
      </w:r>
      <w:r>
        <w:rPr>
          <w:color w:val="000000"/>
          <w:sz w:val="24"/>
          <w:szCs w:val="24"/>
        </w:rPr>
        <w:t xml:space="preserve"> r., poz. </w:t>
      </w:r>
      <w:r w:rsidR="0088617E">
        <w:rPr>
          <w:color w:val="000000"/>
          <w:sz w:val="24"/>
          <w:szCs w:val="24"/>
        </w:rPr>
        <w:t>507</w:t>
      </w:r>
      <w:r>
        <w:rPr>
          <w:color w:val="000000"/>
          <w:sz w:val="24"/>
          <w:szCs w:val="24"/>
        </w:rPr>
        <w:t>), zw. dalej „</w:t>
      </w:r>
      <w:r>
        <w:rPr>
          <w:i/>
          <w:color w:val="000000"/>
          <w:sz w:val="24"/>
          <w:szCs w:val="24"/>
        </w:rPr>
        <w:t>ustawą o szczególnych rozwiązaniach</w:t>
      </w:r>
      <w:r>
        <w:rPr>
          <w:color w:val="000000"/>
          <w:sz w:val="24"/>
          <w:szCs w:val="24"/>
        </w:rPr>
        <w:t>”, tj.:</w:t>
      </w:r>
    </w:p>
    <w:p w14:paraId="59831C84" w14:textId="77777777" w:rsidR="00EB5F64" w:rsidRDefault="00C82A8E" w:rsidP="00537874">
      <w:pPr>
        <w:numPr>
          <w:ilvl w:val="2"/>
          <w:numId w:val="6"/>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15E9DC42" w14:textId="38F8ACF6" w:rsidR="00EB5F64" w:rsidRDefault="00C82A8E" w:rsidP="00537874">
      <w:pPr>
        <w:numPr>
          <w:ilvl w:val="2"/>
          <w:numId w:val="6"/>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którego beneficjentem rzeczywistym w rozumieniu ustawy z dnia 1 marca 2018 r. o przeciwdziałaniu praniu pieniędzy oraz finansowaniu terroryzmu (</w:t>
      </w:r>
      <w:r w:rsidR="0088617E">
        <w:rPr>
          <w:sz w:val="23"/>
          <w:szCs w:val="23"/>
        </w:rPr>
        <w:t>Dz. U. z 2023 r. poz. 1124, 1285, 1723 i 1843)</w:t>
      </w:r>
      <w:r>
        <w:rPr>
          <w:color w:val="000000"/>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47B37D75" w14:textId="496E5942" w:rsidR="00EB5F64" w:rsidRDefault="00C82A8E" w:rsidP="00537874">
      <w:pPr>
        <w:numPr>
          <w:ilvl w:val="2"/>
          <w:numId w:val="6"/>
        </w:numPr>
        <w:pBdr>
          <w:top w:val="nil"/>
          <w:left w:val="nil"/>
          <w:bottom w:val="nil"/>
          <w:right w:val="nil"/>
          <w:between w:val="nil"/>
        </w:pBdr>
        <w:spacing w:before="120" w:after="120"/>
        <w:ind w:left="1134" w:hanging="709"/>
        <w:jc w:val="both"/>
        <w:rPr>
          <w:color w:val="000000"/>
          <w:sz w:val="24"/>
          <w:szCs w:val="24"/>
        </w:rPr>
      </w:pPr>
      <w:r>
        <w:rPr>
          <w:color w:val="000000"/>
          <w:sz w:val="24"/>
          <w:szCs w:val="24"/>
        </w:rPr>
        <w:t>wykonawcę, którego jednostką dominującą w rozumieniu art. 3 ust. 1 pkt 37 ustawy z dnia 29 września 1994 r. o rachunkowości (</w:t>
      </w:r>
      <w:r w:rsidR="0088617E">
        <w:rPr>
          <w:sz w:val="23"/>
          <w:szCs w:val="23"/>
        </w:rPr>
        <w:t>Dz. U. z 2023 r. poz. 120, 295 i 1598</w:t>
      </w:r>
      <w:r>
        <w:rPr>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p>
    <w:p w14:paraId="4BE0D528" w14:textId="77777777" w:rsidR="00EB5F64" w:rsidRDefault="00C82A8E" w:rsidP="0053787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nie podlega wykluczeniu w okolicznościach określonych w art. 108 ust. 1 pkt 1,2 i 5 i w art. 109 ust. 1 pkt 8 i 10 ustawy Pzp, jeżeli udowodni Zamawiającemu, że spełnił łącznie następujące przesłanki:</w:t>
      </w:r>
    </w:p>
    <w:p w14:paraId="0B5E4FB4"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naprawił lub zobowiązał się do naprawienia szkody wyrządzonej przestępstwem, wykroczeniem lub swoim nieprawidłowym postępowaniem, w tym poprzez zadośćuczynienie pieniężne;</w:t>
      </w:r>
    </w:p>
    <w:p w14:paraId="3C245CA5"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02FEE1" w14:textId="77777777" w:rsidR="00EB5F64" w:rsidRDefault="00C82A8E" w:rsidP="00537874">
      <w:pPr>
        <w:numPr>
          <w:ilvl w:val="2"/>
          <w:numId w:val="6"/>
        </w:numPr>
        <w:pBdr>
          <w:top w:val="nil"/>
          <w:left w:val="nil"/>
          <w:bottom w:val="nil"/>
          <w:right w:val="nil"/>
          <w:between w:val="nil"/>
        </w:pBdr>
        <w:spacing w:before="120" w:after="120"/>
        <w:ind w:left="1276" w:hanging="709"/>
        <w:jc w:val="both"/>
        <w:rPr>
          <w:color w:val="000000"/>
          <w:sz w:val="24"/>
          <w:szCs w:val="24"/>
        </w:rPr>
      </w:pPr>
      <w:r>
        <w:rPr>
          <w:color w:val="000000"/>
          <w:sz w:val="24"/>
          <w:szCs w:val="24"/>
        </w:rPr>
        <w:t>podjął konkretne środki techniczne, organizacyjne i kadrowe, odpowiednie dla zapobiegania dalszym przestępstwom, wykroczeniom lub nieprawidłowemu postępowaniu, w szczególności:</w:t>
      </w:r>
    </w:p>
    <w:p w14:paraId="3FF8EEE1"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zerwał wszelkie powiązania z osobami lub podmiotami odpowiedzialnymi za nieprawidłowe postępowanie Wykonawcy,</w:t>
      </w:r>
    </w:p>
    <w:p w14:paraId="4BF11237"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lastRenderedPageBreak/>
        <w:t>zreorganizował personel,</w:t>
      </w:r>
    </w:p>
    <w:p w14:paraId="7A54B812"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wdrożył system sprawozdawczości i kontroli,</w:t>
      </w:r>
    </w:p>
    <w:p w14:paraId="1F26808E"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utworzył struktury audytu wewnętrznego do monitorowania przestrzegania przepisów, wewnętrznych regulacji lub standardów,</w:t>
      </w:r>
    </w:p>
    <w:p w14:paraId="231E7E5C" w14:textId="77777777" w:rsidR="00EB5F64" w:rsidRDefault="00C82A8E" w:rsidP="00537874">
      <w:pPr>
        <w:numPr>
          <w:ilvl w:val="3"/>
          <w:numId w:val="6"/>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wprowadził   wewnętrzne   regulacje   dotyczące   odpowiedzialności i odszkodowań za nieprzestrzeganie przepisów, wewnętrznych regulacji lub standardów.</w:t>
      </w:r>
    </w:p>
    <w:p w14:paraId="63E260CB" w14:textId="77777777" w:rsidR="00EB5F64" w:rsidRDefault="00C82A8E" w:rsidP="00537874">
      <w:pPr>
        <w:numPr>
          <w:ilvl w:val="2"/>
          <w:numId w:val="6"/>
        </w:numPr>
        <w:pBdr>
          <w:top w:val="nil"/>
          <w:left w:val="nil"/>
          <w:bottom w:val="nil"/>
          <w:right w:val="nil"/>
          <w:between w:val="nil"/>
        </w:pBdr>
        <w:spacing w:after="120"/>
        <w:ind w:left="1276" w:hanging="709"/>
        <w:jc w:val="both"/>
        <w:rPr>
          <w:color w:val="000000"/>
          <w:sz w:val="24"/>
          <w:szCs w:val="24"/>
        </w:rPr>
      </w:pPr>
      <w:r>
        <w:rPr>
          <w:color w:val="000000"/>
          <w:sz w:val="24"/>
          <w:szCs w:val="24"/>
        </w:rPr>
        <w:t xml:space="preserve">Zamawiający ocenia, czy podjęte przez Wykonawcę czynności wskazane w pkt 7.4 SWZ są   wystarczające   do   wykazania   jego   rzetelności,   uwzględniając   wagę i szczególne okoliczności czynu Wykonawcy. </w:t>
      </w:r>
      <w:r>
        <w:rPr>
          <w:color w:val="000000"/>
          <w:sz w:val="23"/>
          <w:szCs w:val="23"/>
        </w:rPr>
        <w:t>Jeżeli podjęte przez Wykonawcę czynności, o których mowa w pkt. 7.4.3. nie są wystarczające do wykazania jego rzetelności, Zamawiający wyklucza Wykonawcę</w:t>
      </w:r>
      <w:r>
        <w:rPr>
          <w:color w:val="000000"/>
          <w:sz w:val="24"/>
          <w:szCs w:val="24"/>
        </w:rPr>
        <w:t>.</w:t>
      </w:r>
    </w:p>
    <w:p w14:paraId="7EA82F9F" w14:textId="77777777" w:rsidR="00EB5F64" w:rsidRDefault="00C82A8E" w:rsidP="00537874">
      <w:pPr>
        <w:widowControl w:val="0"/>
        <w:numPr>
          <w:ilvl w:val="1"/>
          <w:numId w:val="6"/>
        </w:numPr>
        <w:pBdr>
          <w:top w:val="nil"/>
          <w:left w:val="nil"/>
          <w:bottom w:val="nil"/>
          <w:right w:val="nil"/>
          <w:between w:val="nil"/>
        </w:pBdr>
        <w:spacing w:before="120" w:after="120"/>
        <w:ind w:left="567" w:right="140" w:hanging="567"/>
        <w:jc w:val="both"/>
        <w:rPr>
          <w:color w:val="000000"/>
          <w:sz w:val="24"/>
          <w:szCs w:val="24"/>
        </w:rPr>
      </w:pPr>
      <w:r>
        <w:rPr>
          <w:color w:val="000000"/>
          <w:sz w:val="24"/>
          <w:szCs w:val="24"/>
        </w:rPr>
        <w:t>Sposób oceny wykazania braku podstaw wykluczenia Wykonawcy z postępowania określono w rozdziale 8 SWZ.</w:t>
      </w:r>
    </w:p>
    <w:p w14:paraId="1537EBD6" w14:textId="66C1534B" w:rsidR="00EB5F64" w:rsidRDefault="00C82A8E">
      <w:pPr>
        <w:spacing w:before="480" w:after="0"/>
        <w:jc w:val="center"/>
        <w:rPr>
          <w:sz w:val="26"/>
          <w:szCs w:val="26"/>
        </w:rPr>
      </w:pPr>
      <w:r>
        <w:rPr>
          <w:sz w:val="26"/>
          <w:szCs w:val="26"/>
        </w:rPr>
        <w:t>Rozdział 8</w:t>
      </w:r>
    </w:p>
    <w:p w14:paraId="1D5F3B00" w14:textId="77777777" w:rsidR="00EB5F64" w:rsidRDefault="00C82A8E">
      <w:pPr>
        <w:spacing w:after="0"/>
        <w:jc w:val="center"/>
        <w:rPr>
          <w:b/>
          <w:sz w:val="26"/>
          <w:szCs w:val="26"/>
        </w:rPr>
      </w:pPr>
      <w:r>
        <w:rPr>
          <w:b/>
          <w:sz w:val="26"/>
          <w:szCs w:val="26"/>
        </w:rPr>
        <w:t>INFORMACJA O OŚWIADCZENIACH WSTĘPNYCH I PODMIOTOWYCH ŚRODKACH DOWODOWYCH</w:t>
      </w:r>
    </w:p>
    <w:p w14:paraId="696722B3"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686BE68">
          <v:rect id="_x0000_i1032" style="width:0;height:1.5pt" o:hralign="center" o:hrstd="t" o:hr="t" fillcolor="#a0a0a0" stroked="f"/>
        </w:pict>
      </w:r>
    </w:p>
    <w:p w14:paraId="34AB139B" w14:textId="77777777" w:rsidR="00EB5F64" w:rsidRDefault="00C82A8E" w:rsidP="00537874">
      <w:pPr>
        <w:widowControl w:val="0"/>
        <w:numPr>
          <w:ilvl w:val="1"/>
          <w:numId w:val="9"/>
        </w:numPr>
        <w:pBdr>
          <w:top w:val="nil"/>
          <w:left w:val="nil"/>
          <w:bottom w:val="nil"/>
          <w:right w:val="nil"/>
          <w:between w:val="nil"/>
        </w:pBdr>
        <w:spacing w:before="360" w:after="120"/>
        <w:ind w:left="567" w:hanging="556"/>
        <w:jc w:val="both"/>
        <w:rPr>
          <w:color w:val="000000"/>
          <w:sz w:val="24"/>
          <w:szCs w:val="24"/>
        </w:rPr>
      </w:pPr>
      <w:r>
        <w:rPr>
          <w:color w:val="000000"/>
          <w:sz w:val="24"/>
          <w:szCs w:val="24"/>
        </w:rPr>
        <w:t>Wykonawca wraz z ofertą składa następujące oświadczenia potwierdzające, że Wykonawca na dzień składania ofert:</w:t>
      </w:r>
    </w:p>
    <w:p w14:paraId="24932898" w14:textId="7FFD6CF7" w:rsidR="00EB5F64" w:rsidRPr="0088617E" w:rsidRDefault="00C82A8E" w:rsidP="0088617E">
      <w:pPr>
        <w:widowControl w:val="0"/>
        <w:numPr>
          <w:ilvl w:val="2"/>
          <w:numId w:val="11"/>
        </w:numPr>
        <w:pBdr>
          <w:top w:val="nil"/>
          <w:left w:val="nil"/>
          <w:bottom w:val="nil"/>
          <w:right w:val="nil"/>
          <w:between w:val="nil"/>
        </w:pBdr>
        <w:spacing w:before="120" w:after="120"/>
        <w:jc w:val="both"/>
        <w:rPr>
          <w:color w:val="000000"/>
          <w:sz w:val="24"/>
          <w:szCs w:val="24"/>
        </w:rPr>
      </w:pPr>
      <w:r>
        <w:rPr>
          <w:color w:val="000000"/>
          <w:sz w:val="24"/>
          <w:szCs w:val="24"/>
        </w:rPr>
        <w:t xml:space="preserve">nie podlega wykluczeniu w okolicznościach, o których mowa w art. 108 ust. 1 i art. 109 ust. 1 pkt 8 i 10 ustawy Pzp </w:t>
      </w:r>
      <w:r w:rsidR="0088617E">
        <w:rPr>
          <w:color w:val="000000"/>
          <w:sz w:val="24"/>
          <w:szCs w:val="24"/>
        </w:rPr>
        <w:t xml:space="preserve">oraz nie podlega wykluczeniu w okolicznościach, o których mowa w art. 7 ust. 1 ustawy z  dnia 13 kwietnia 2022 r. o szczególnych rozwiązaniach w zakresie przeciwdziałania wspieraniu agresji na Ukrainę oraz służących ochronie bezpieczeństwa narodowego </w:t>
      </w:r>
      <w:r>
        <w:rPr>
          <w:color w:val="000000"/>
          <w:sz w:val="24"/>
          <w:szCs w:val="24"/>
        </w:rPr>
        <w:t xml:space="preserve">(oświadczenie stanowiące </w:t>
      </w:r>
      <w:r>
        <w:rPr>
          <w:b/>
          <w:color w:val="000000"/>
          <w:sz w:val="24"/>
          <w:szCs w:val="24"/>
        </w:rPr>
        <w:t>Załącznik nr 2 do SWZ</w:t>
      </w:r>
      <w:r>
        <w:rPr>
          <w:color w:val="000000"/>
          <w:sz w:val="24"/>
          <w:szCs w:val="24"/>
        </w:rPr>
        <w:t>);</w:t>
      </w:r>
    </w:p>
    <w:p w14:paraId="3C891068" w14:textId="62717B67" w:rsidR="00EB5F64" w:rsidRDefault="00C82A8E" w:rsidP="00537874">
      <w:pPr>
        <w:widowControl w:val="0"/>
        <w:numPr>
          <w:ilvl w:val="2"/>
          <w:numId w:val="11"/>
        </w:numPr>
        <w:pBdr>
          <w:top w:val="nil"/>
          <w:left w:val="nil"/>
          <w:bottom w:val="nil"/>
          <w:right w:val="nil"/>
          <w:between w:val="nil"/>
        </w:pBdr>
        <w:spacing w:before="120" w:after="120"/>
        <w:jc w:val="both"/>
        <w:rPr>
          <w:color w:val="000000"/>
          <w:sz w:val="24"/>
          <w:szCs w:val="24"/>
        </w:rPr>
      </w:pPr>
      <w:r>
        <w:rPr>
          <w:color w:val="000000"/>
          <w:sz w:val="24"/>
          <w:szCs w:val="24"/>
        </w:rPr>
        <w:t xml:space="preserve">spełnia warunki udziału w postępowaniu (oświadczenie stanowiące </w:t>
      </w:r>
      <w:r>
        <w:rPr>
          <w:b/>
          <w:color w:val="000000"/>
          <w:sz w:val="24"/>
          <w:szCs w:val="24"/>
        </w:rPr>
        <w:t xml:space="preserve">Załącznik nr </w:t>
      </w:r>
      <w:r w:rsidR="009869A8">
        <w:rPr>
          <w:b/>
          <w:color w:val="000000"/>
          <w:sz w:val="24"/>
          <w:szCs w:val="24"/>
        </w:rPr>
        <w:t>3</w:t>
      </w:r>
      <w:r>
        <w:rPr>
          <w:b/>
          <w:color w:val="000000"/>
          <w:sz w:val="24"/>
          <w:szCs w:val="24"/>
        </w:rPr>
        <w:t xml:space="preserve"> do SWZ</w:t>
      </w:r>
      <w:r>
        <w:rPr>
          <w:color w:val="000000"/>
          <w:sz w:val="24"/>
          <w:szCs w:val="24"/>
        </w:rPr>
        <w:t>)</w:t>
      </w:r>
      <w:r w:rsidR="00100BCC">
        <w:rPr>
          <w:color w:val="000000"/>
          <w:sz w:val="24"/>
          <w:szCs w:val="24"/>
        </w:rPr>
        <w:t>;</w:t>
      </w:r>
    </w:p>
    <w:p w14:paraId="714740AB" w14:textId="77777777" w:rsidR="00EB5F64" w:rsidRDefault="00C82A8E" w:rsidP="00537874">
      <w:pPr>
        <w:numPr>
          <w:ilvl w:val="1"/>
          <w:numId w:val="11"/>
        </w:numPr>
        <w:pBdr>
          <w:top w:val="nil"/>
          <w:left w:val="nil"/>
          <w:bottom w:val="nil"/>
          <w:right w:val="nil"/>
          <w:between w:val="nil"/>
        </w:pBdr>
        <w:tabs>
          <w:tab w:val="left" w:pos="1552"/>
        </w:tabs>
        <w:spacing w:before="120" w:after="120"/>
        <w:ind w:left="567" w:hanging="567"/>
        <w:jc w:val="both"/>
        <w:rPr>
          <w:color w:val="000000"/>
          <w:sz w:val="24"/>
          <w:szCs w:val="24"/>
        </w:rPr>
      </w:pPr>
      <w:r>
        <w:rPr>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588C69F" w14:textId="77777777" w:rsidR="00EB5F64" w:rsidRDefault="00C82A8E" w:rsidP="00537874">
      <w:pPr>
        <w:numPr>
          <w:ilvl w:val="1"/>
          <w:numId w:val="11"/>
        </w:numPr>
        <w:pBdr>
          <w:top w:val="nil"/>
          <w:left w:val="nil"/>
          <w:bottom w:val="nil"/>
          <w:right w:val="nil"/>
          <w:between w:val="nil"/>
        </w:pBdr>
        <w:tabs>
          <w:tab w:val="left" w:pos="1552"/>
        </w:tabs>
        <w:spacing w:before="120" w:after="120"/>
        <w:ind w:left="567" w:hanging="567"/>
        <w:jc w:val="both"/>
        <w:rPr>
          <w:color w:val="000000"/>
          <w:sz w:val="24"/>
          <w:szCs w:val="24"/>
        </w:rPr>
      </w:pPr>
      <w:r>
        <w:rPr>
          <w:color w:val="000000"/>
          <w:sz w:val="24"/>
          <w:szCs w:val="24"/>
        </w:rPr>
        <w:lastRenderedPageBreak/>
        <w:t>Zamawiający może żądać od wykonawców wyjaśnień dotyczących treści złożonych oświadczeń, o których mowa w pkt 8.1 SWZ.</w:t>
      </w:r>
    </w:p>
    <w:p w14:paraId="7B38AE2E" w14:textId="77777777" w:rsidR="00EB5F64" w:rsidRDefault="00C82A8E" w:rsidP="00537874">
      <w:pPr>
        <w:numPr>
          <w:ilvl w:val="1"/>
          <w:numId w:val="11"/>
        </w:numPr>
        <w:pBdr>
          <w:top w:val="nil"/>
          <w:left w:val="nil"/>
          <w:bottom w:val="nil"/>
          <w:right w:val="nil"/>
          <w:between w:val="nil"/>
        </w:pBdr>
        <w:tabs>
          <w:tab w:val="left" w:pos="1552"/>
        </w:tabs>
        <w:spacing w:before="120" w:after="120"/>
        <w:ind w:left="567" w:hanging="567"/>
        <w:jc w:val="both"/>
        <w:rPr>
          <w:color w:val="000000"/>
          <w:sz w:val="24"/>
          <w:szCs w:val="24"/>
        </w:rPr>
      </w:pPr>
      <w:r>
        <w:rPr>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487F148B" w14:textId="03BEF83E" w:rsidR="00EB5F64" w:rsidRDefault="00C82A8E" w:rsidP="00537874">
      <w:pPr>
        <w:numPr>
          <w:ilvl w:val="1"/>
          <w:numId w:val="11"/>
        </w:numPr>
        <w:pBdr>
          <w:top w:val="nil"/>
          <w:left w:val="nil"/>
          <w:bottom w:val="nil"/>
          <w:right w:val="nil"/>
          <w:between w:val="nil"/>
        </w:pBdr>
        <w:tabs>
          <w:tab w:val="left" w:pos="1552"/>
        </w:tabs>
        <w:spacing w:before="120" w:after="120"/>
        <w:ind w:left="567" w:hanging="567"/>
        <w:jc w:val="both"/>
        <w:rPr>
          <w:color w:val="000000"/>
          <w:sz w:val="24"/>
          <w:szCs w:val="24"/>
        </w:rPr>
      </w:pPr>
      <w:r>
        <w:rPr>
          <w:color w:val="000000"/>
          <w:sz w:val="24"/>
          <w:szCs w:val="24"/>
        </w:rPr>
        <w:t>W przypadku, o którym mowa w rozdziale 6.3 SWZ Wykonawcy wspólnie ubiegający się o udzielenie zamówienia</w:t>
      </w:r>
      <w:r w:rsidR="004A43F1">
        <w:rPr>
          <w:color w:val="000000"/>
          <w:sz w:val="24"/>
          <w:szCs w:val="24"/>
        </w:rPr>
        <w:t xml:space="preserve">, </w:t>
      </w:r>
      <w:r>
        <w:rPr>
          <w:b/>
          <w:color w:val="000000"/>
          <w:sz w:val="24"/>
          <w:szCs w:val="24"/>
        </w:rPr>
        <w:t xml:space="preserve">dołączają do oferty </w:t>
      </w:r>
      <w:r>
        <w:rPr>
          <w:color w:val="000000"/>
          <w:sz w:val="24"/>
          <w:szCs w:val="24"/>
        </w:rPr>
        <w:t xml:space="preserve">oświadczenie (wg wzoru stanowiącego </w:t>
      </w:r>
      <w:r>
        <w:rPr>
          <w:b/>
          <w:color w:val="000000"/>
          <w:sz w:val="24"/>
          <w:szCs w:val="24"/>
        </w:rPr>
        <w:t xml:space="preserve">Załącznik nr </w:t>
      </w:r>
      <w:r w:rsidR="009869A8">
        <w:rPr>
          <w:b/>
          <w:color w:val="000000"/>
          <w:sz w:val="24"/>
          <w:szCs w:val="24"/>
        </w:rPr>
        <w:t>4</w:t>
      </w:r>
      <w:r>
        <w:rPr>
          <w:b/>
          <w:color w:val="000000"/>
          <w:sz w:val="24"/>
          <w:szCs w:val="24"/>
        </w:rPr>
        <w:t xml:space="preserve"> do SWZ</w:t>
      </w:r>
      <w:r>
        <w:rPr>
          <w:color w:val="000000"/>
          <w:sz w:val="24"/>
          <w:szCs w:val="24"/>
        </w:rPr>
        <w:t>), z którego wynika, które roboty budowlane wykonają poszczególni Wykonawcy. W przypadku gdy ofertę składa spółka cywilna, a pełen zakres prac wykonają wspólnicy wspólnie w ramach umowy spółki oświadczenie powinno potwierdzać ten fakt</w:t>
      </w:r>
      <w:r>
        <w:rPr>
          <w:b/>
          <w:color w:val="000000"/>
          <w:sz w:val="24"/>
          <w:szCs w:val="24"/>
        </w:rPr>
        <w:t xml:space="preserve">. </w:t>
      </w:r>
    </w:p>
    <w:p w14:paraId="4E43FFD2" w14:textId="77777777" w:rsidR="00EB5F64" w:rsidRDefault="00C82A8E" w:rsidP="00537874">
      <w:pPr>
        <w:numPr>
          <w:ilvl w:val="1"/>
          <w:numId w:val="11"/>
        </w:numPr>
        <w:pBdr>
          <w:top w:val="nil"/>
          <w:left w:val="nil"/>
          <w:bottom w:val="nil"/>
          <w:right w:val="nil"/>
          <w:between w:val="nil"/>
        </w:pBdr>
        <w:tabs>
          <w:tab w:val="left" w:pos="1552"/>
        </w:tabs>
        <w:spacing w:before="120" w:after="120"/>
        <w:ind w:left="567" w:hanging="567"/>
        <w:jc w:val="both"/>
        <w:rPr>
          <w:color w:val="000000"/>
          <w:sz w:val="24"/>
          <w:szCs w:val="24"/>
        </w:rPr>
      </w:pPr>
      <w:r>
        <w:rPr>
          <w:color w:val="000000"/>
          <w:sz w:val="24"/>
          <w:szCs w:val="24"/>
        </w:rPr>
        <w:t>Zamawiający wezwie Wykonawcę, którego oferta została najwyżej oceniona, do złożenia w wyznaczonym terminie (nie krótszym niż 5 dni od dnia wezwania) następujących podmiotowych środków dowodowych (aktualnych na dzień złożenia):</w:t>
      </w:r>
    </w:p>
    <w:p w14:paraId="21BA07A3" w14:textId="76CA496A" w:rsidR="00EB5F64" w:rsidRDefault="00C82A8E" w:rsidP="00537874">
      <w:pPr>
        <w:numPr>
          <w:ilvl w:val="2"/>
          <w:numId w:val="11"/>
        </w:numPr>
        <w:pBdr>
          <w:top w:val="nil"/>
          <w:left w:val="nil"/>
          <w:bottom w:val="nil"/>
          <w:right w:val="nil"/>
          <w:between w:val="nil"/>
        </w:pBdr>
        <w:tabs>
          <w:tab w:val="left" w:pos="1552"/>
        </w:tabs>
        <w:spacing w:before="120" w:after="120"/>
        <w:jc w:val="both"/>
        <w:rPr>
          <w:color w:val="000000"/>
          <w:sz w:val="24"/>
          <w:szCs w:val="24"/>
        </w:rPr>
      </w:pPr>
      <w:r>
        <w:rPr>
          <w:color w:val="000000"/>
          <w:sz w:val="24"/>
          <w:szCs w:val="24"/>
        </w:rPr>
        <w:t>W celu potwierdzenia spełniania przez Wykonawcę warunków udziału w postępowaniu dotyczących sytuacji ekonomicznej lub finansowej</w:t>
      </w:r>
      <w:r w:rsidR="00100BCC">
        <w:rPr>
          <w:color w:val="000000"/>
          <w:sz w:val="24"/>
          <w:szCs w:val="24"/>
        </w:rPr>
        <w:t>:</w:t>
      </w:r>
    </w:p>
    <w:p w14:paraId="78C3C4B7" w14:textId="504C957C" w:rsidR="00EB5F64" w:rsidRDefault="00C82A8E" w:rsidP="00D17FE4">
      <w:pPr>
        <w:numPr>
          <w:ilvl w:val="3"/>
          <w:numId w:val="11"/>
        </w:numPr>
        <w:pBdr>
          <w:top w:val="nil"/>
          <w:left w:val="nil"/>
          <w:bottom w:val="nil"/>
          <w:right w:val="nil"/>
          <w:between w:val="nil"/>
        </w:pBdr>
        <w:tabs>
          <w:tab w:val="left" w:pos="1127"/>
        </w:tabs>
        <w:spacing w:before="120" w:after="120"/>
        <w:ind w:left="2127" w:hanging="851"/>
        <w:jc w:val="both"/>
        <w:rPr>
          <w:color w:val="000000"/>
          <w:sz w:val="24"/>
          <w:szCs w:val="24"/>
        </w:rPr>
      </w:pPr>
      <w:r>
        <w:rPr>
          <w:b/>
          <w:color w:val="000000"/>
          <w:sz w:val="24"/>
          <w:szCs w:val="24"/>
        </w:rPr>
        <w:t>dokumentów potwierdzających, że wykonawca jest ubezpieczony od odpowiedzialności cywilnej w zakresie prowadzonej</w:t>
      </w:r>
      <w:r>
        <w:rPr>
          <w:rFonts w:ascii="Arial" w:eastAsia="Arial" w:hAnsi="Arial" w:cs="Arial"/>
          <w:b/>
          <w:color w:val="000000"/>
          <w:sz w:val="32"/>
          <w:szCs w:val="32"/>
        </w:rPr>
        <w:t xml:space="preserve"> </w:t>
      </w:r>
      <w:r>
        <w:rPr>
          <w:b/>
          <w:color w:val="000000"/>
          <w:sz w:val="24"/>
          <w:szCs w:val="24"/>
        </w:rPr>
        <w:t xml:space="preserve">działalności związanej z przedmiotem zamówienia na sumę gwarancyjną wskazaniem sumy gwarancyjnej tego ubezpieczenia  </w:t>
      </w:r>
      <w:r>
        <w:rPr>
          <w:color w:val="000000"/>
          <w:sz w:val="24"/>
          <w:szCs w:val="24"/>
        </w:rPr>
        <w:t xml:space="preserve">– </w:t>
      </w:r>
      <w:r w:rsidRPr="0029231A">
        <w:rPr>
          <w:sz w:val="24"/>
          <w:szCs w:val="24"/>
        </w:rPr>
        <w:t>w odniesieniu do warunku określonego w pkt. 6.1.3. SWZ;</w:t>
      </w:r>
    </w:p>
    <w:p w14:paraId="095E8BC8" w14:textId="77777777" w:rsidR="00EB5F64" w:rsidRDefault="00C82A8E" w:rsidP="00D17FE4">
      <w:pPr>
        <w:spacing w:before="120" w:after="120"/>
        <w:ind w:left="2127"/>
        <w:jc w:val="both"/>
        <w:rPr>
          <w:sz w:val="24"/>
          <w:szCs w:val="24"/>
        </w:rPr>
      </w:pPr>
      <w:r>
        <w:rPr>
          <w:sz w:val="24"/>
          <w:szCs w:val="24"/>
        </w:rPr>
        <w:t>Jeżeli z uzasadnionej przyczyny wykonawca nie może złożyć wymaganych przez zamawiającego podmiotowych środków dowodowych, o których mowa powyżej, wykonawca składa inne podmiotowe środki dowodowe, które w wystarczający sposób potwierdzają spełnianie opisanego przez zamawiającego warunku udziału w postępowaniu selekcji dotyczącego sytuacji ekonomicznej lub finansowej.</w:t>
      </w:r>
    </w:p>
    <w:p w14:paraId="0B252F55" w14:textId="671A5FD2" w:rsidR="00EB5F64" w:rsidRDefault="00C82A8E" w:rsidP="00537874">
      <w:pPr>
        <w:numPr>
          <w:ilvl w:val="2"/>
          <w:numId w:val="11"/>
        </w:numPr>
        <w:pBdr>
          <w:top w:val="nil"/>
          <w:left w:val="nil"/>
          <w:bottom w:val="nil"/>
          <w:right w:val="nil"/>
          <w:between w:val="nil"/>
        </w:pBdr>
        <w:tabs>
          <w:tab w:val="left" w:pos="1552"/>
        </w:tabs>
        <w:spacing w:before="120" w:after="120"/>
        <w:jc w:val="both"/>
        <w:rPr>
          <w:color w:val="000000"/>
          <w:sz w:val="24"/>
          <w:szCs w:val="24"/>
        </w:rPr>
      </w:pPr>
      <w:r>
        <w:rPr>
          <w:color w:val="000000"/>
          <w:sz w:val="24"/>
          <w:szCs w:val="24"/>
        </w:rPr>
        <w:t>W celu potwierdzenia spełniania przez Wykonawcę warunków udziału w postępowaniu dotyczących zdolności technicznych lub zawodowych:</w:t>
      </w:r>
    </w:p>
    <w:p w14:paraId="2C9581C8" w14:textId="5293F664" w:rsidR="00EB5F64" w:rsidRDefault="00C82A8E" w:rsidP="00537874">
      <w:pPr>
        <w:numPr>
          <w:ilvl w:val="3"/>
          <w:numId w:val="11"/>
        </w:numPr>
        <w:pBdr>
          <w:top w:val="nil"/>
          <w:left w:val="nil"/>
          <w:bottom w:val="nil"/>
          <w:right w:val="nil"/>
          <w:between w:val="nil"/>
        </w:pBdr>
        <w:tabs>
          <w:tab w:val="left" w:pos="1127"/>
        </w:tabs>
        <w:spacing w:before="120" w:after="120"/>
        <w:ind w:left="2127" w:hanging="851"/>
        <w:jc w:val="both"/>
        <w:rPr>
          <w:color w:val="000000"/>
          <w:sz w:val="24"/>
          <w:szCs w:val="24"/>
        </w:rPr>
      </w:pPr>
      <w:r>
        <w:rPr>
          <w:b/>
          <w:color w:val="000000"/>
          <w:sz w:val="24"/>
          <w:szCs w:val="24"/>
        </w:rPr>
        <w:t>wykazu robót budowlanych</w:t>
      </w:r>
      <w:r>
        <w:rPr>
          <w:color w:val="000000"/>
          <w:sz w:val="24"/>
          <w:szCs w:val="24"/>
        </w:rPr>
        <w:t xml:space="preserve"> wykonanych nie wcześniej niż w okresie ostatnich 5 lat przed terminem składania ofert, a jeżeli okres prowadzenia działalności jest krótszy – w tym okresie, wraz z podaniem ich rodzaju, wartości, daty i miejsca wykonania oraz podmiotów, na rzecz których roboty te zostały wykonane (sporządzonego zgodnie ze wzorem stanowiącym </w:t>
      </w:r>
      <w:r>
        <w:rPr>
          <w:b/>
          <w:color w:val="000000"/>
          <w:sz w:val="24"/>
          <w:szCs w:val="24"/>
        </w:rPr>
        <w:t xml:space="preserve">Załącznik nr </w:t>
      </w:r>
      <w:r w:rsidR="009869A8">
        <w:rPr>
          <w:b/>
          <w:color w:val="000000"/>
          <w:sz w:val="24"/>
          <w:szCs w:val="24"/>
        </w:rPr>
        <w:t>6</w:t>
      </w:r>
      <w:r>
        <w:rPr>
          <w:b/>
          <w:color w:val="000000"/>
          <w:sz w:val="24"/>
          <w:szCs w:val="24"/>
        </w:rPr>
        <w:t xml:space="preserve"> do SWZ</w:t>
      </w:r>
      <w:r>
        <w:rPr>
          <w:color w:val="000000"/>
          <w:sz w:val="24"/>
          <w:szCs w:val="24"/>
        </w:rPr>
        <w:t xml:space="preserve">, oraz załączeniem dowodów określających, czy te </w:t>
      </w:r>
      <w:r>
        <w:rPr>
          <w:color w:val="000000"/>
          <w:sz w:val="24"/>
          <w:szCs w:val="24"/>
        </w:rPr>
        <w:lastRenderedPageBreak/>
        <w:t xml:space="preserve">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 – w odniesieniu do warunku określonego w pkt. </w:t>
      </w:r>
      <w:r w:rsidRPr="00E3146E">
        <w:rPr>
          <w:sz w:val="24"/>
          <w:szCs w:val="24"/>
        </w:rPr>
        <w:t>6.1.4.1</w:t>
      </w:r>
      <w:r w:rsidR="001A3866" w:rsidRPr="00E3146E">
        <w:rPr>
          <w:sz w:val="24"/>
          <w:szCs w:val="24"/>
        </w:rPr>
        <w:t>.</w:t>
      </w:r>
      <w:r w:rsidRPr="00E3146E">
        <w:rPr>
          <w:sz w:val="24"/>
          <w:szCs w:val="24"/>
        </w:rPr>
        <w:t>SWZ;</w:t>
      </w:r>
    </w:p>
    <w:p w14:paraId="7EA0AE71" w14:textId="358CC6F6" w:rsidR="00EB5F64" w:rsidRDefault="00C82A8E" w:rsidP="00537874">
      <w:pPr>
        <w:numPr>
          <w:ilvl w:val="3"/>
          <w:numId w:val="11"/>
        </w:numPr>
        <w:pBdr>
          <w:top w:val="nil"/>
          <w:left w:val="nil"/>
          <w:bottom w:val="nil"/>
          <w:right w:val="nil"/>
          <w:between w:val="nil"/>
        </w:pBdr>
        <w:tabs>
          <w:tab w:val="left" w:pos="1127"/>
        </w:tabs>
        <w:spacing w:before="120" w:after="120"/>
        <w:ind w:left="2127" w:hanging="851"/>
        <w:jc w:val="both"/>
        <w:rPr>
          <w:color w:val="000000"/>
          <w:sz w:val="24"/>
          <w:szCs w:val="24"/>
        </w:rPr>
      </w:pPr>
      <w:r>
        <w:rPr>
          <w:b/>
          <w:color w:val="000000"/>
          <w:sz w:val="24"/>
          <w:szCs w:val="24"/>
        </w:rPr>
        <w:t>wykazu osób</w:t>
      </w:r>
      <w:r>
        <w:rPr>
          <w:color w:val="000000"/>
          <w:sz w:val="24"/>
          <w:szCs w:val="24"/>
        </w:rPr>
        <w:t xml:space="preserve">, skierowanych przez Wykonawcę do realizacji zamówienia publicznego, w szczególności odpowiedzialnych za świadczenie usług i kierowanie robotami budowlanymi, wraz z informacjami na temat ich kwalifikacji zawodowych, uprawnień niezbędnych do wykonania zamówienia publicznego, a także zakresu wykonywanych przez nie czynności oraz informacją o podstawie do dysponowania tymi osobami (sporządzonego zgodnie ze wzorem stanowiącym </w:t>
      </w:r>
      <w:r>
        <w:rPr>
          <w:b/>
          <w:color w:val="000000"/>
          <w:sz w:val="24"/>
          <w:szCs w:val="24"/>
        </w:rPr>
        <w:t xml:space="preserve">Załącznik nr </w:t>
      </w:r>
      <w:r w:rsidR="009869A8">
        <w:rPr>
          <w:b/>
          <w:color w:val="000000"/>
          <w:sz w:val="24"/>
          <w:szCs w:val="24"/>
        </w:rPr>
        <w:t>7</w:t>
      </w:r>
      <w:r>
        <w:rPr>
          <w:b/>
          <w:color w:val="000000"/>
          <w:sz w:val="24"/>
          <w:szCs w:val="24"/>
        </w:rPr>
        <w:t xml:space="preserve"> do SWZ </w:t>
      </w:r>
      <w:r>
        <w:rPr>
          <w:color w:val="000000"/>
          <w:sz w:val="24"/>
          <w:szCs w:val="24"/>
        </w:rPr>
        <w:t xml:space="preserve">–  w odniesieniu do warunku określonego w pkt. </w:t>
      </w:r>
      <w:r w:rsidR="001A3866" w:rsidRPr="001A3866">
        <w:rPr>
          <w:iCs/>
          <w:sz w:val="24"/>
          <w:szCs w:val="24"/>
        </w:rPr>
        <w:t>6.1.4.2.</w:t>
      </w:r>
      <w:r w:rsidR="009869A8">
        <w:rPr>
          <w:iCs/>
          <w:sz w:val="24"/>
          <w:szCs w:val="24"/>
        </w:rPr>
        <w:t>-6.1.4.4.</w:t>
      </w:r>
      <w:r w:rsidRPr="001A3866">
        <w:rPr>
          <w:iCs/>
          <w:sz w:val="24"/>
          <w:szCs w:val="24"/>
        </w:rPr>
        <w:t xml:space="preserve"> SWZ;</w:t>
      </w:r>
    </w:p>
    <w:p w14:paraId="75512E9E" w14:textId="77777777" w:rsidR="00EB5F64" w:rsidRDefault="00C82A8E" w:rsidP="00537874">
      <w:pPr>
        <w:numPr>
          <w:ilvl w:val="2"/>
          <w:numId w:val="11"/>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W celu potwierdzenia braku podstaw do wykluczenia z udziału w postępowaniu: </w:t>
      </w:r>
    </w:p>
    <w:p w14:paraId="4676501F" w14:textId="77777777" w:rsidR="00EB5F64" w:rsidRDefault="00C82A8E">
      <w:pPr>
        <w:pBdr>
          <w:top w:val="nil"/>
          <w:left w:val="nil"/>
          <w:bottom w:val="nil"/>
          <w:right w:val="nil"/>
          <w:between w:val="nil"/>
        </w:pBdr>
        <w:spacing w:before="120" w:after="120"/>
        <w:ind w:left="1276"/>
        <w:jc w:val="both"/>
        <w:rPr>
          <w:i/>
          <w:color w:val="000000"/>
          <w:sz w:val="24"/>
          <w:szCs w:val="24"/>
        </w:rPr>
      </w:pPr>
      <w:r>
        <w:rPr>
          <w:i/>
          <w:color w:val="000000"/>
          <w:sz w:val="24"/>
          <w:szCs w:val="24"/>
        </w:rPr>
        <w:t>Zamawiający</w:t>
      </w:r>
      <w:r>
        <w:rPr>
          <w:i/>
          <w:color w:val="000000"/>
          <w:sz w:val="24"/>
          <w:szCs w:val="24"/>
        </w:rPr>
        <w:tab/>
        <w:t>nie wymaga złożenia przez Wykonawcę podmiotowych środków dowodowych w tym zakresie.</w:t>
      </w:r>
    </w:p>
    <w:p w14:paraId="43EC7E51"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pkt. 8.6. SWZ</w:t>
      </w:r>
    </w:p>
    <w:p w14:paraId="62B6C716"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Wykonawca składa podmiotowe środki dowodowe na wezwanie Zamawiającego. Dokumenty te powinny być aktualne na dzień ich złożenia.</w:t>
      </w:r>
    </w:p>
    <w:p w14:paraId="190072C8"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14029B0" w14:textId="4F9C8A56"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w:t>
      </w:r>
      <w:r w:rsidR="009869A8">
        <w:rPr>
          <w:color w:val="000000"/>
          <w:sz w:val="24"/>
          <w:szCs w:val="24"/>
        </w:rPr>
        <w:t>4</w:t>
      </w:r>
      <w:r>
        <w:rPr>
          <w:color w:val="000000"/>
          <w:sz w:val="24"/>
          <w:szCs w:val="24"/>
        </w:rPr>
        <w:t xml:space="preserve"> r. poz. </w:t>
      </w:r>
      <w:r w:rsidR="009869A8">
        <w:rPr>
          <w:color w:val="000000"/>
          <w:sz w:val="24"/>
          <w:szCs w:val="24"/>
        </w:rPr>
        <w:t>307</w:t>
      </w:r>
      <w:r>
        <w:rPr>
          <w:color w:val="000000"/>
          <w:sz w:val="24"/>
          <w:szCs w:val="24"/>
        </w:rPr>
        <w:t>), o ile Wykonawca  wskazał  w oświadczeniu,  o  którym  mowa  w  pkt  8.1  SWZ  dane umożliwiające dostęp do tych środków.</w:t>
      </w:r>
    </w:p>
    <w:p w14:paraId="558C2645"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Wykonawca nie jest zobowiązany do złożenia podmiotowych środków dowodowych, które Zamawiający posiada, jeżeli Wykonawca wskaże te środki oraz potwierdzi ich prawidłowość i aktualność.</w:t>
      </w:r>
    </w:p>
    <w:p w14:paraId="7CA4FD07"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08BFF2F"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Zamawiający może żądać od wykonawców wyjaśnień dotyczących treści złożonych podmiotowych środków dowodowych.</w:t>
      </w:r>
    </w:p>
    <w:p w14:paraId="75C9A1D6"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35280EF"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bookmarkStart w:id="11" w:name="_heading=h.3dy6vkm" w:colFirst="0" w:colLast="0"/>
      <w:bookmarkEnd w:id="11"/>
      <w:r>
        <w:rPr>
          <w:color w:val="000000"/>
          <w:sz w:val="24"/>
          <w:szCs w:val="24"/>
        </w:rPr>
        <w:t>Oświadczenia o których mowa w rozdziale 8.1 SWZ składa się, pod rygorem nieważności, w formie elektronicznej, tj. w postaci elektronicznej opatrzonej kwalifikowanym podpisem elektronicznym lub w postaci elektronicznej opatrzonej podpisem zaufanym lub podpisem osobistym.</w:t>
      </w:r>
    </w:p>
    <w:p w14:paraId="1F2923C6"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Podmiotowe środki dowodowe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14:paraId="084E1955" w14:textId="189D10C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bookmarkStart w:id="12" w:name="_heading=h.1t3h5sf" w:colFirst="0" w:colLast="0"/>
      <w:bookmarkEnd w:id="12"/>
      <w:r>
        <w:rPr>
          <w:color w:val="000000"/>
          <w:sz w:val="24"/>
          <w:szCs w:val="24"/>
        </w:rPr>
        <w:t>Podmiotowe środki dowodowe przekazuje się wg zasad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poz. 2452</w:t>
      </w:r>
      <w:r w:rsidR="00520EE2">
        <w:rPr>
          <w:color w:val="000000"/>
          <w:sz w:val="24"/>
          <w:szCs w:val="24"/>
        </w:rPr>
        <w:t xml:space="preserve"> z późn. zm.</w:t>
      </w:r>
      <w:r>
        <w:rPr>
          <w:color w:val="000000"/>
          <w:sz w:val="24"/>
          <w:szCs w:val="24"/>
        </w:rPr>
        <w:t>).</w:t>
      </w:r>
    </w:p>
    <w:p w14:paraId="372E8069"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010E45"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Oświadczenia wskazane w rozdziale 8.1 SWZ i podmiotowe środki dowodowe przekazuje się środkiem komunikacji elektronicznej wskazanym w rozdziale 11 SWZ.</w:t>
      </w:r>
    </w:p>
    <w:p w14:paraId="598D238A"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 xml:space="preserve">W przypadku, gdy oświadczenia o których mowa w rozdziale 8.1 SWZ lub podmiotowe środki dowodowe środki dowodowe zawierają informacje stanowiące tajemnicę przedsiębiorstwa w rozumieniu przepisów ustawy z dnia 16 kwietnia 1993 r. o zwalczaniu nieuczciwej konkurencji </w:t>
      </w:r>
      <w:r>
        <w:rPr>
          <w:color w:val="000000"/>
          <w:sz w:val="24"/>
          <w:szCs w:val="24"/>
        </w:rPr>
        <w:lastRenderedPageBreak/>
        <w:t>(Dz. U. z 2022 r. poz. 1233), Wykonawca, w celu utrzymania w poufności tych informacji, przekazuje je w wydzielonym i odpowiednio oznaczonym pliku.</w:t>
      </w:r>
    </w:p>
    <w:p w14:paraId="169940FF"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Podmiotowe środki dowodowe sporządzone w języku obcym przekazuje się wraz z tłumaczeniem na język polski.</w:t>
      </w:r>
    </w:p>
    <w:p w14:paraId="105F44A4" w14:textId="77777777" w:rsidR="00EB5F64" w:rsidRDefault="00C82A8E" w:rsidP="00537874">
      <w:pPr>
        <w:numPr>
          <w:ilvl w:val="1"/>
          <w:numId w:val="11"/>
        </w:numPr>
        <w:pBdr>
          <w:top w:val="nil"/>
          <w:left w:val="nil"/>
          <w:bottom w:val="nil"/>
          <w:right w:val="nil"/>
          <w:between w:val="nil"/>
        </w:pBdr>
        <w:tabs>
          <w:tab w:val="left" w:pos="567"/>
        </w:tabs>
        <w:spacing w:before="120" w:after="120"/>
        <w:ind w:left="567" w:hanging="567"/>
        <w:jc w:val="both"/>
        <w:rPr>
          <w:color w:val="000000"/>
          <w:sz w:val="24"/>
          <w:szCs w:val="24"/>
        </w:rPr>
      </w:pPr>
      <w:r>
        <w:rPr>
          <w:color w:val="000000"/>
          <w:sz w:val="24"/>
          <w:szCs w:val="24"/>
        </w:rPr>
        <w:t>Dokumenty elektroniczne muszą spełniać łącznie następujące wymagania:</w:t>
      </w:r>
    </w:p>
    <w:p w14:paraId="31D8FE6D" w14:textId="77777777" w:rsidR="00EB5F64" w:rsidRDefault="00C82A8E" w:rsidP="00537874">
      <w:pPr>
        <w:numPr>
          <w:ilvl w:val="2"/>
          <w:numId w:val="11"/>
        </w:numPr>
        <w:pBdr>
          <w:top w:val="nil"/>
          <w:left w:val="nil"/>
          <w:bottom w:val="nil"/>
          <w:right w:val="nil"/>
          <w:between w:val="nil"/>
        </w:pBdr>
        <w:tabs>
          <w:tab w:val="left" w:pos="1127"/>
        </w:tabs>
        <w:spacing w:before="120" w:after="120"/>
        <w:jc w:val="both"/>
        <w:rPr>
          <w:color w:val="000000"/>
          <w:sz w:val="24"/>
          <w:szCs w:val="24"/>
        </w:rPr>
      </w:pPr>
      <w:r>
        <w:rPr>
          <w:color w:val="000000"/>
          <w:sz w:val="24"/>
          <w:szCs w:val="24"/>
        </w:rPr>
        <w:t>być utrwalone w sposób umożliwiający ich wielokrotne odczytanie, zapisanie i powielenie, a także przekazanie przy użyciu środków komunikacji elektronicznej lub na informatycznym nośniku danych;</w:t>
      </w:r>
    </w:p>
    <w:p w14:paraId="6CA573F0" w14:textId="77777777" w:rsidR="00EB5F64" w:rsidRDefault="00C82A8E" w:rsidP="00537874">
      <w:pPr>
        <w:numPr>
          <w:ilvl w:val="2"/>
          <w:numId w:val="11"/>
        </w:numPr>
        <w:pBdr>
          <w:top w:val="nil"/>
          <w:left w:val="nil"/>
          <w:bottom w:val="nil"/>
          <w:right w:val="nil"/>
          <w:between w:val="nil"/>
        </w:pBdr>
        <w:tabs>
          <w:tab w:val="left" w:pos="1127"/>
        </w:tabs>
        <w:spacing w:before="120" w:after="120"/>
        <w:jc w:val="both"/>
        <w:rPr>
          <w:color w:val="000000"/>
          <w:sz w:val="24"/>
          <w:szCs w:val="24"/>
        </w:rPr>
      </w:pPr>
      <w:r>
        <w:rPr>
          <w:color w:val="000000"/>
          <w:sz w:val="24"/>
          <w:szCs w:val="24"/>
        </w:rPr>
        <w:t>umożliwiać prezentację treści w postaci elektronicznej, w szczególności przez wyświetlenie tej treści na monitorze ekranowym;</w:t>
      </w:r>
    </w:p>
    <w:p w14:paraId="225D9DF3" w14:textId="77777777" w:rsidR="00EB5F64" w:rsidRDefault="00C82A8E" w:rsidP="00537874">
      <w:pPr>
        <w:numPr>
          <w:ilvl w:val="2"/>
          <w:numId w:val="11"/>
        </w:numPr>
        <w:pBdr>
          <w:top w:val="nil"/>
          <w:left w:val="nil"/>
          <w:bottom w:val="nil"/>
          <w:right w:val="nil"/>
          <w:between w:val="nil"/>
        </w:pBdr>
        <w:tabs>
          <w:tab w:val="left" w:pos="1127"/>
        </w:tabs>
        <w:spacing w:before="120" w:after="120"/>
        <w:jc w:val="both"/>
        <w:rPr>
          <w:color w:val="000000"/>
          <w:sz w:val="24"/>
          <w:szCs w:val="24"/>
        </w:rPr>
      </w:pPr>
      <w:r>
        <w:rPr>
          <w:color w:val="000000"/>
          <w:sz w:val="24"/>
          <w:szCs w:val="24"/>
        </w:rPr>
        <w:t>umożliwiać prezentację treści w postaci papierowej, w szczególności za pomocą wydruku;</w:t>
      </w:r>
    </w:p>
    <w:p w14:paraId="7C812C25" w14:textId="77777777" w:rsidR="00EB5F64" w:rsidRDefault="00C82A8E" w:rsidP="00537874">
      <w:pPr>
        <w:numPr>
          <w:ilvl w:val="2"/>
          <w:numId w:val="11"/>
        </w:numPr>
        <w:pBdr>
          <w:top w:val="nil"/>
          <w:left w:val="nil"/>
          <w:bottom w:val="nil"/>
          <w:right w:val="nil"/>
          <w:between w:val="nil"/>
        </w:pBdr>
        <w:tabs>
          <w:tab w:val="left" w:pos="1127"/>
        </w:tabs>
        <w:spacing w:before="120" w:after="120"/>
        <w:jc w:val="both"/>
        <w:rPr>
          <w:color w:val="000000"/>
          <w:sz w:val="24"/>
          <w:szCs w:val="24"/>
        </w:rPr>
      </w:pPr>
      <w:r>
        <w:rPr>
          <w:color w:val="000000"/>
          <w:sz w:val="24"/>
          <w:szCs w:val="24"/>
        </w:rPr>
        <w:t>zawierać dane w układzie niepozostawiającym wątpliwości co do treści i kontekstu zapisanych informacji.</w:t>
      </w:r>
    </w:p>
    <w:p w14:paraId="23A53FB0" w14:textId="4A6AEAD6" w:rsidR="00EB5F64" w:rsidRDefault="00C82A8E">
      <w:pPr>
        <w:spacing w:before="480" w:after="0"/>
        <w:ind w:right="357"/>
        <w:jc w:val="center"/>
        <w:rPr>
          <w:sz w:val="26"/>
          <w:szCs w:val="26"/>
        </w:rPr>
      </w:pPr>
      <w:r>
        <w:rPr>
          <w:sz w:val="26"/>
          <w:szCs w:val="26"/>
        </w:rPr>
        <w:t>Rozdział 9</w:t>
      </w:r>
    </w:p>
    <w:p w14:paraId="158913B7" w14:textId="58BCAF21" w:rsidR="00EB5F64" w:rsidRDefault="00C82A8E">
      <w:pPr>
        <w:spacing w:after="0"/>
        <w:jc w:val="center"/>
        <w:rPr>
          <w:b/>
          <w:sz w:val="26"/>
          <w:szCs w:val="26"/>
        </w:rPr>
      </w:pPr>
      <w:r>
        <w:rPr>
          <w:b/>
          <w:sz w:val="26"/>
          <w:szCs w:val="26"/>
        </w:rPr>
        <w:t>INFORMACJA DLA WYKONAWCÓW POLEGAJĄCYCH NA ZASOBACH PODMIOTÓW UDOSTĘPNIAJĄCYCH ZASOBY NA ZASADACH OKREŚLONYCH W ART. 118 USTAWY PZP ORAZ ZAMIERZAJĄCYCH POWIERZYĆ WYKONANIE CZĘŚCI ZAMÓWIENIA PODWYKONAWCOM</w:t>
      </w:r>
    </w:p>
    <w:p w14:paraId="46C6169E"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A435E9E">
          <v:rect id="_x0000_i1033" style="width:0;height:1.5pt" o:hralign="center" o:hrstd="t" o:hr="t" fillcolor="#a0a0a0" stroked="f"/>
        </w:pict>
      </w:r>
    </w:p>
    <w:p w14:paraId="385E7BA6" w14:textId="77777777" w:rsidR="00EB5F64" w:rsidRDefault="00C82A8E" w:rsidP="00537874">
      <w:pPr>
        <w:widowControl w:val="0"/>
        <w:numPr>
          <w:ilvl w:val="1"/>
          <w:numId w:val="13"/>
        </w:numPr>
        <w:pBdr>
          <w:top w:val="nil"/>
          <w:left w:val="nil"/>
          <w:bottom w:val="nil"/>
          <w:right w:val="nil"/>
          <w:between w:val="nil"/>
        </w:pBdr>
        <w:spacing w:before="360" w:after="120"/>
        <w:ind w:left="567" w:hanging="567"/>
        <w:jc w:val="both"/>
        <w:rPr>
          <w:color w:val="000000"/>
          <w:sz w:val="24"/>
          <w:szCs w:val="24"/>
        </w:rPr>
      </w:pPr>
      <w:r>
        <w:rPr>
          <w:color w:val="000000"/>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BBA5763"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6B740C3" w14:textId="7AAB8588"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w:t>
      </w:r>
      <w:r>
        <w:rPr>
          <w:color w:val="000000"/>
          <w:sz w:val="24"/>
          <w:szCs w:val="24"/>
        </w:rPr>
        <w:lastRenderedPageBreak/>
        <w:t xml:space="preserve">dysponował niezbędnymi zasobami tych podmiotów. Wzór zobowiązania stanowi </w:t>
      </w:r>
      <w:r>
        <w:rPr>
          <w:b/>
          <w:color w:val="000000"/>
          <w:sz w:val="24"/>
          <w:szCs w:val="24"/>
        </w:rPr>
        <w:t xml:space="preserve">Załącznik nr </w:t>
      </w:r>
      <w:r w:rsidR="009869A8">
        <w:rPr>
          <w:b/>
          <w:color w:val="000000"/>
          <w:sz w:val="24"/>
          <w:szCs w:val="24"/>
        </w:rPr>
        <w:t>5</w:t>
      </w:r>
      <w:r>
        <w:rPr>
          <w:b/>
          <w:color w:val="000000"/>
          <w:sz w:val="24"/>
          <w:szCs w:val="24"/>
        </w:rPr>
        <w:t xml:space="preserve"> do SWZ</w:t>
      </w:r>
      <w:r>
        <w:rPr>
          <w:color w:val="000000"/>
          <w:sz w:val="24"/>
          <w:szCs w:val="24"/>
        </w:rPr>
        <w:t>.</w:t>
      </w:r>
    </w:p>
    <w:p w14:paraId="4F3C63D6"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Zobowiązanie podmiotu udostępniającego zasoby, o którym mowa w pkt 9.3, potwierdza, że stosunek łączący wykonawcę z podmiotami udostępniającymi zasoby gwarantuje rzeczywisty dostęp do tych zasobów oraz określa w szczególności:</w:t>
      </w:r>
    </w:p>
    <w:p w14:paraId="5ACEF144" w14:textId="77777777" w:rsidR="00EB5F64" w:rsidRDefault="00C82A8E" w:rsidP="00537874">
      <w:pPr>
        <w:widowControl w:val="0"/>
        <w:numPr>
          <w:ilvl w:val="2"/>
          <w:numId w:val="13"/>
        </w:numPr>
        <w:pBdr>
          <w:top w:val="nil"/>
          <w:left w:val="nil"/>
          <w:bottom w:val="nil"/>
          <w:right w:val="nil"/>
          <w:between w:val="nil"/>
        </w:pBdr>
        <w:spacing w:before="120" w:after="120"/>
        <w:ind w:left="1276" w:hanging="709"/>
        <w:jc w:val="both"/>
        <w:rPr>
          <w:color w:val="000000"/>
          <w:sz w:val="24"/>
          <w:szCs w:val="24"/>
        </w:rPr>
      </w:pPr>
      <w:r>
        <w:rPr>
          <w:color w:val="000000"/>
          <w:sz w:val="24"/>
          <w:szCs w:val="24"/>
        </w:rPr>
        <w:t>zakres dostępnych wykonawcy zasobów podmiotu udostępniającego zasoby;</w:t>
      </w:r>
    </w:p>
    <w:p w14:paraId="500AA674" w14:textId="77777777" w:rsidR="00EB5F64" w:rsidRDefault="00C82A8E" w:rsidP="00537874">
      <w:pPr>
        <w:widowControl w:val="0"/>
        <w:numPr>
          <w:ilvl w:val="2"/>
          <w:numId w:val="13"/>
        </w:numPr>
        <w:pBdr>
          <w:top w:val="nil"/>
          <w:left w:val="nil"/>
          <w:bottom w:val="nil"/>
          <w:right w:val="nil"/>
          <w:between w:val="nil"/>
        </w:pBdr>
        <w:spacing w:before="120" w:after="120"/>
        <w:ind w:left="1276" w:hanging="709"/>
        <w:jc w:val="both"/>
        <w:rPr>
          <w:color w:val="000000"/>
          <w:sz w:val="24"/>
          <w:szCs w:val="24"/>
        </w:rPr>
      </w:pPr>
      <w:r>
        <w:rPr>
          <w:color w:val="000000"/>
          <w:sz w:val="24"/>
          <w:szCs w:val="24"/>
        </w:rPr>
        <w:t>sposób i okres udostępnienia wykonawcy i wykorzystania przez niego zasobów podmiotu udostępniającego te zasoby przy wykonywaniu zamówienia,</w:t>
      </w:r>
    </w:p>
    <w:p w14:paraId="43A0876F" w14:textId="77777777" w:rsidR="00EB5F64" w:rsidRDefault="00C82A8E" w:rsidP="00537874">
      <w:pPr>
        <w:widowControl w:val="0"/>
        <w:numPr>
          <w:ilvl w:val="2"/>
          <w:numId w:val="13"/>
        </w:numPr>
        <w:pBdr>
          <w:top w:val="nil"/>
          <w:left w:val="nil"/>
          <w:bottom w:val="nil"/>
          <w:right w:val="nil"/>
          <w:between w:val="nil"/>
        </w:pBdr>
        <w:spacing w:before="120" w:after="120"/>
        <w:ind w:left="1276" w:hanging="709"/>
        <w:jc w:val="both"/>
        <w:rPr>
          <w:color w:val="000000"/>
          <w:sz w:val="24"/>
          <w:szCs w:val="24"/>
        </w:rPr>
      </w:pPr>
      <w:r>
        <w:rPr>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0787842"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28AA21AB"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1DA5E9D"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16C6292"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nie może, po upływie terminu składania ofert, powoływać się na zdolności</w:t>
      </w:r>
      <w:r>
        <w:rPr>
          <w:color w:val="000000"/>
          <w:sz w:val="24"/>
          <w:szCs w:val="24"/>
        </w:rPr>
        <w:br/>
        <w:t>lub sytuację podmiotów udostępniających zasoby, jeżeli na etapie składania ofert nie polegał on w danym zakresie na zdolnościach lub sytuacji podmiotów udostępniających zasoby.</w:t>
      </w:r>
    </w:p>
    <w:p w14:paraId="460E5FB5"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r>
        <w:rPr>
          <w:color w:val="000000"/>
          <w:sz w:val="24"/>
          <w:szCs w:val="24"/>
        </w:rPr>
        <w:t>.</w:t>
      </w:r>
    </w:p>
    <w:p w14:paraId="307A6AB0"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Zamawiający wymaga wskazania przez Wykonawcę, w ofercie, części zamówienia, których wykonanie zamierza powierzyć podwykonawcom, którzy nie są podmiotami udostępniającymi zasoby, oraz podania nazw ewentualnych podwykonawców.</w:t>
      </w:r>
    </w:p>
    <w:p w14:paraId="635BA3CC"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W przypadku zamówień na roboty budowlane oraz usługi, które mają być wykonane w miejscu podlegającym bezpośredniemu nadzorowi Zamawiającego, Zamawiający będzie żądał, aby przed przystąpieniem do wykonania zamówienia, aby Wykonawca podał nazwy, dane kontaktowe oraz przedstawicieli, podwykonawców zaangażowanych w takie roboty budowlane lub usługi, jeżeli są już znani.</w:t>
      </w:r>
    </w:p>
    <w:p w14:paraId="4DA7BC59" w14:textId="77777777" w:rsidR="00EB5F64" w:rsidRDefault="00C82A8E" w:rsidP="0053787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36F18A1C" w14:textId="4C8E80AA" w:rsidR="00EB5F64" w:rsidRDefault="00C82A8E">
      <w:pPr>
        <w:spacing w:before="480" w:after="0"/>
        <w:ind w:right="357"/>
        <w:jc w:val="center"/>
        <w:rPr>
          <w:sz w:val="26"/>
          <w:szCs w:val="26"/>
        </w:rPr>
      </w:pPr>
      <w:r>
        <w:rPr>
          <w:sz w:val="26"/>
          <w:szCs w:val="26"/>
        </w:rPr>
        <w:t>Rozdział 10</w:t>
      </w:r>
    </w:p>
    <w:p w14:paraId="6B4C1D99" w14:textId="77777777" w:rsidR="00EB5F64" w:rsidRDefault="00C82A8E">
      <w:pPr>
        <w:spacing w:after="0"/>
        <w:ind w:left="352" w:right="357"/>
        <w:jc w:val="center"/>
        <w:rPr>
          <w:b/>
          <w:sz w:val="26"/>
          <w:szCs w:val="26"/>
        </w:rPr>
      </w:pPr>
      <w:r>
        <w:rPr>
          <w:b/>
          <w:sz w:val="26"/>
          <w:szCs w:val="26"/>
        </w:rPr>
        <w:t>INFORMACJA DLA WYKONAWCÓW WSPÓLNIE UBIEGAJĄCYCH SIĘ O UDZIELENIE ZAMÓWIENIA PUBLICZNEGO (W TYM SPÓŁEK CYWILNYCH)</w:t>
      </w:r>
    </w:p>
    <w:p w14:paraId="62187715"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591AE24">
          <v:rect id="_x0000_i1034" style="width:0;height:1.5pt" o:hralign="center" o:hrstd="t" o:hr="t" fillcolor="#a0a0a0" stroked="f"/>
        </w:pict>
      </w:r>
    </w:p>
    <w:p w14:paraId="5F9D4E3F" w14:textId="77777777" w:rsidR="00EB5F64" w:rsidRDefault="00C82A8E" w:rsidP="00537874">
      <w:pPr>
        <w:widowControl w:val="0"/>
        <w:numPr>
          <w:ilvl w:val="1"/>
          <w:numId w:val="27"/>
        </w:numPr>
        <w:pBdr>
          <w:top w:val="nil"/>
          <w:left w:val="nil"/>
          <w:bottom w:val="nil"/>
          <w:right w:val="nil"/>
          <w:between w:val="nil"/>
        </w:pBdr>
        <w:spacing w:before="360" w:after="120"/>
        <w:ind w:left="567" w:hanging="567"/>
        <w:jc w:val="both"/>
        <w:rPr>
          <w:color w:val="000000"/>
          <w:sz w:val="24"/>
          <w:szCs w:val="24"/>
        </w:rPr>
      </w:pPr>
      <w:r>
        <w:rPr>
          <w:color w:val="000000"/>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0CFBD20" w14:textId="77777777" w:rsidR="00EB5F64" w:rsidRDefault="00C82A8E" w:rsidP="00537874">
      <w:pPr>
        <w:widowControl w:val="0"/>
        <w:numPr>
          <w:ilvl w:val="1"/>
          <w:numId w:val="27"/>
        </w:numPr>
        <w:pBdr>
          <w:top w:val="nil"/>
          <w:left w:val="nil"/>
          <w:bottom w:val="nil"/>
          <w:right w:val="nil"/>
          <w:between w:val="nil"/>
        </w:pBdr>
        <w:spacing w:before="120" w:after="120"/>
        <w:ind w:left="567" w:hanging="567"/>
        <w:jc w:val="both"/>
        <w:rPr>
          <w:color w:val="000000"/>
          <w:sz w:val="24"/>
          <w:szCs w:val="24"/>
        </w:rPr>
      </w:pPr>
      <w:r>
        <w:rPr>
          <w:color w:val="000000"/>
          <w:sz w:val="24"/>
          <w:szCs w:val="24"/>
        </w:rPr>
        <w:t>W przypadku Wykonawców wspólnie ubiegających się o udzielenie zamówienia:</w:t>
      </w:r>
    </w:p>
    <w:p w14:paraId="2C97403B" w14:textId="77777777" w:rsidR="00EB5F64" w:rsidRDefault="00C82A8E" w:rsidP="00537874">
      <w:pPr>
        <w:widowControl w:val="0"/>
        <w:numPr>
          <w:ilvl w:val="2"/>
          <w:numId w:val="28"/>
        </w:numPr>
        <w:pBdr>
          <w:top w:val="nil"/>
          <w:left w:val="nil"/>
          <w:bottom w:val="nil"/>
          <w:right w:val="nil"/>
          <w:between w:val="nil"/>
        </w:pBdr>
        <w:tabs>
          <w:tab w:val="left" w:pos="1418"/>
        </w:tabs>
        <w:spacing w:before="120" w:after="120"/>
        <w:ind w:left="1418" w:hanging="851"/>
        <w:jc w:val="both"/>
        <w:rPr>
          <w:color w:val="000000"/>
          <w:sz w:val="24"/>
          <w:szCs w:val="24"/>
        </w:rPr>
      </w:pPr>
      <w:r>
        <w:rPr>
          <w:color w:val="000000"/>
          <w:sz w:val="24"/>
          <w:szCs w:val="24"/>
        </w:rPr>
        <w:t xml:space="preserve">oświadczenia  o  których  mowa  w  pkt.  8.1  SWZ </w:t>
      </w:r>
      <w:r>
        <w:rPr>
          <w:b/>
          <w:color w:val="000000"/>
          <w:sz w:val="24"/>
          <w:szCs w:val="24"/>
        </w:rPr>
        <w:t xml:space="preserve">składa  z  ofertą  każdy z Wykonawców </w:t>
      </w:r>
      <w:r>
        <w:rPr>
          <w:color w:val="000000"/>
          <w:sz w:val="24"/>
          <w:szCs w:val="24"/>
        </w:rPr>
        <w:t>wspólnie ubiegających się o zamówienie. Oświadczenia te potwierdzają brak podstaw wykluczenia oraz spełnianie warunków udziału w postępowaniu w zakresie, w jakim każdy z wykonawców wykazuje spełnianie warunków udziału w postępowaniu;</w:t>
      </w:r>
    </w:p>
    <w:p w14:paraId="4187D579" w14:textId="18A08FBF" w:rsidR="00EB5F64" w:rsidRDefault="00C82A8E" w:rsidP="00537874">
      <w:pPr>
        <w:widowControl w:val="0"/>
        <w:numPr>
          <w:ilvl w:val="2"/>
          <w:numId w:val="28"/>
        </w:numPr>
        <w:pBdr>
          <w:top w:val="nil"/>
          <w:left w:val="nil"/>
          <w:bottom w:val="nil"/>
          <w:right w:val="nil"/>
          <w:between w:val="nil"/>
        </w:pBdr>
        <w:tabs>
          <w:tab w:val="left" w:pos="1418"/>
        </w:tabs>
        <w:spacing w:before="120" w:after="120"/>
        <w:ind w:left="1418" w:hanging="851"/>
        <w:jc w:val="both"/>
        <w:rPr>
          <w:color w:val="000000"/>
          <w:sz w:val="24"/>
          <w:szCs w:val="24"/>
        </w:rPr>
      </w:pPr>
      <w:r>
        <w:rPr>
          <w:color w:val="000000"/>
          <w:sz w:val="24"/>
          <w:szCs w:val="24"/>
        </w:rPr>
        <w:t xml:space="preserve">w przypadku, o którym mowa w rozdziale 6.3 SWZ Wykonawcy wspólnie ubiegający się o udzielenie zamówienia </w:t>
      </w:r>
      <w:r>
        <w:rPr>
          <w:b/>
          <w:color w:val="000000"/>
          <w:sz w:val="24"/>
          <w:szCs w:val="24"/>
        </w:rPr>
        <w:t xml:space="preserve">dołączają do oferty </w:t>
      </w:r>
      <w:r>
        <w:rPr>
          <w:color w:val="000000"/>
          <w:sz w:val="24"/>
          <w:szCs w:val="24"/>
        </w:rPr>
        <w:t>oświadczenie, z którego wynika, które roboty budowlane lub usługi wykonają poszczególni Wykonawcy. W przypadku gdy ofertę składa spółka cywilna, a pełen zakres prac wykonają wspólnicy wspólnie w ramach umowy spółki oświadczenie powinno potwierdzać ten fakt. Oświadczenie należy złożyć wg wzoru stanowiącego</w:t>
      </w:r>
      <w:r>
        <w:rPr>
          <w:b/>
          <w:color w:val="000000"/>
          <w:sz w:val="24"/>
          <w:szCs w:val="24"/>
        </w:rPr>
        <w:t xml:space="preserve"> Załącznik nr </w:t>
      </w:r>
      <w:r w:rsidR="009869A8">
        <w:rPr>
          <w:b/>
          <w:color w:val="000000"/>
          <w:sz w:val="24"/>
          <w:szCs w:val="24"/>
        </w:rPr>
        <w:t>4</w:t>
      </w:r>
      <w:r>
        <w:rPr>
          <w:b/>
          <w:color w:val="000000"/>
          <w:sz w:val="24"/>
          <w:szCs w:val="24"/>
        </w:rPr>
        <w:t xml:space="preserve"> do SWZ</w:t>
      </w:r>
      <w:r>
        <w:rPr>
          <w:color w:val="000000"/>
          <w:sz w:val="24"/>
          <w:szCs w:val="24"/>
        </w:rPr>
        <w:t>;</w:t>
      </w:r>
    </w:p>
    <w:p w14:paraId="13156C16" w14:textId="0F5AD8C9" w:rsidR="00EB5F64" w:rsidRDefault="00C82A8E" w:rsidP="00537874">
      <w:pPr>
        <w:widowControl w:val="0"/>
        <w:numPr>
          <w:ilvl w:val="2"/>
          <w:numId w:val="28"/>
        </w:numPr>
        <w:pBdr>
          <w:top w:val="nil"/>
          <w:left w:val="nil"/>
          <w:bottom w:val="nil"/>
          <w:right w:val="nil"/>
          <w:between w:val="nil"/>
        </w:pBdr>
        <w:tabs>
          <w:tab w:val="left" w:pos="1418"/>
        </w:tabs>
        <w:spacing w:before="120" w:after="120"/>
        <w:ind w:left="1418" w:hanging="851"/>
        <w:jc w:val="both"/>
        <w:rPr>
          <w:color w:val="000000"/>
          <w:sz w:val="24"/>
          <w:szCs w:val="24"/>
        </w:rPr>
      </w:pPr>
      <w:r>
        <w:rPr>
          <w:color w:val="000000"/>
          <w:sz w:val="24"/>
          <w:szCs w:val="24"/>
        </w:rPr>
        <w:t>zobowiązani są oni na wezwanie Zamawiającego, złożyć podmiotowe środki dowodowe, o których mowa w pkt. 8.6</w:t>
      </w:r>
      <w:r w:rsidR="009338A3">
        <w:rPr>
          <w:color w:val="000000"/>
          <w:sz w:val="24"/>
          <w:szCs w:val="24"/>
        </w:rPr>
        <w:t>.</w:t>
      </w:r>
      <w:r>
        <w:rPr>
          <w:color w:val="000000"/>
          <w:sz w:val="24"/>
          <w:szCs w:val="24"/>
        </w:rPr>
        <w:t xml:space="preserve"> SWZ, przy czym podmiotowe środki </w:t>
      </w:r>
      <w:r>
        <w:rPr>
          <w:color w:val="000000"/>
          <w:sz w:val="24"/>
          <w:szCs w:val="24"/>
        </w:rPr>
        <w:lastRenderedPageBreak/>
        <w:t>dowodowe, o których mowa w pkt. 8.6. SWZ składa odpowiednio Wykonawca/Wykonawcy, który/którzy wykazuje/-ą spełnienie warunku.</w:t>
      </w:r>
    </w:p>
    <w:p w14:paraId="37E03566" w14:textId="77777777" w:rsidR="00EB5F64" w:rsidRDefault="00C82A8E" w:rsidP="00537874">
      <w:pPr>
        <w:widowControl w:val="0"/>
        <w:numPr>
          <w:ilvl w:val="1"/>
          <w:numId w:val="27"/>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2F6D66BE" w14:textId="52778E8E" w:rsidR="00EB5F64" w:rsidRDefault="00C82A8E">
      <w:pPr>
        <w:spacing w:before="480" w:after="0"/>
        <w:ind w:right="357"/>
        <w:jc w:val="center"/>
        <w:rPr>
          <w:sz w:val="26"/>
          <w:szCs w:val="26"/>
        </w:rPr>
      </w:pPr>
      <w:r>
        <w:rPr>
          <w:sz w:val="26"/>
          <w:szCs w:val="26"/>
        </w:rPr>
        <w:t>Rozdział 11</w:t>
      </w:r>
    </w:p>
    <w:p w14:paraId="130B54F4" w14:textId="77777777" w:rsidR="00EB5F64" w:rsidRDefault="00C82A8E">
      <w:pPr>
        <w:spacing w:after="0"/>
        <w:ind w:left="352" w:right="357"/>
        <w:jc w:val="center"/>
        <w:rPr>
          <w:b/>
          <w:sz w:val="26"/>
          <w:szCs w:val="26"/>
        </w:rPr>
      </w:pPr>
      <w:r>
        <w:rPr>
          <w:b/>
          <w:sz w:val="26"/>
          <w:szCs w:val="26"/>
        </w:rPr>
        <w:t xml:space="preserve">INFORMACJA O ŚRODKACH KOMUNIKACJI ELEKTRONICZNEJ </w:t>
      </w:r>
    </w:p>
    <w:p w14:paraId="34C6C485"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0D24D49">
          <v:rect id="_x0000_i1035" style="width:0;height:1.5pt" o:hralign="center" o:hrstd="t" o:hr="t" fillcolor="#a0a0a0" stroked="f"/>
        </w:pict>
      </w:r>
    </w:p>
    <w:p w14:paraId="486DFEC7" w14:textId="77777777" w:rsidR="00EB5F64" w:rsidRDefault="00C82A8E">
      <w:pPr>
        <w:widowControl w:val="0"/>
        <w:spacing w:before="360" w:after="120"/>
        <w:jc w:val="center"/>
        <w:rPr>
          <w:b/>
          <w:i/>
          <w:sz w:val="24"/>
          <w:szCs w:val="24"/>
        </w:rPr>
      </w:pPr>
      <w:r>
        <w:rPr>
          <w:b/>
          <w:i/>
          <w:sz w:val="24"/>
          <w:szCs w:val="24"/>
        </w:rPr>
        <w:t>ZASADY OGÓLNE I WYMAGANIA TECHNICZNE</w:t>
      </w:r>
    </w:p>
    <w:p w14:paraId="68974A34" w14:textId="33ABECB9" w:rsidR="001C2061" w:rsidRPr="001C2061" w:rsidRDefault="00BD373D" w:rsidP="00537874">
      <w:pPr>
        <w:pStyle w:val="Akapitzlist"/>
        <w:widowControl w:val="0"/>
        <w:numPr>
          <w:ilvl w:val="1"/>
          <w:numId w:val="7"/>
        </w:numPr>
        <w:autoSpaceDE w:val="0"/>
        <w:autoSpaceDN w:val="0"/>
        <w:spacing w:before="120" w:after="120"/>
        <w:ind w:left="709" w:right="214" w:hanging="709"/>
        <w:contextualSpacing w:val="0"/>
        <w:jc w:val="both"/>
        <w:rPr>
          <w:rFonts w:asciiTheme="minorHAnsi" w:hAnsiTheme="minorHAnsi" w:cstheme="minorHAnsi"/>
          <w:bCs/>
          <w:sz w:val="24"/>
          <w:szCs w:val="24"/>
        </w:rPr>
      </w:pPr>
      <w:r w:rsidRPr="00BD373D">
        <w:rPr>
          <w:rFonts w:asciiTheme="minorHAnsi" w:hAnsiTheme="minorHAnsi" w:cstheme="minorHAnsi"/>
          <w:bCs/>
          <w:sz w:val="24"/>
          <w:szCs w:val="24"/>
        </w:rPr>
        <w:t>W</w:t>
      </w:r>
      <w:r w:rsidRPr="00BD373D">
        <w:rPr>
          <w:rFonts w:asciiTheme="minorHAnsi" w:hAnsiTheme="minorHAnsi" w:cstheme="minorHAnsi"/>
          <w:bCs/>
          <w:spacing w:val="-5"/>
          <w:sz w:val="24"/>
          <w:szCs w:val="24"/>
        </w:rPr>
        <w:t xml:space="preserve"> </w:t>
      </w:r>
      <w:r w:rsidRPr="00BD373D">
        <w:rPr>
          <w:rFonts w:asciiTheme="minorHAnsi" w:hAnsiTheme="minorHAnsi" w:cstheme="minorHAnsi"/>
          <w:bCs/>
          <w:sz w:val="24"/>
          <w:szCs w:val="24"/>
        </w:rPr>
        <w:t>postępowaniu</w:t>
      </w:r>
      <w:r w:rsidRPr="00BD373D">
        <w:rPr>
          <w:rFonts w:asciiTheme="minorHAnsi" w:hAnsiTheme="minorHAnsi" w:cstheme="minorHAnsi"/>
          <w:bCs/>
          <w:spacing w:val="-8"/>
          <w:sz w:val="24"/>
          <w:szCs w:val="24"/>
        </w:rPr>
        <w:t xml:space="preserve"> </w:t>
      </w:r>
      <w:r w:rsidRPr="00BD373D">
        <w:rPr>
          <w:rFonts w:asciiTheme="minorHAnsi" w:hAnsiTheme="minorHAnsi" w:cstheme="minorHAnsi"/>
          <w:bCs/>
          <w:sz w:val="24"/>
          <w:szCs w:val="24"/>
        </w:rPr>
        <w:t>o</w:t>
      </w:r>
      <w:r w:rsidRPr="00BD373D">
        <w:rPr>
          <w:rFonts w:asciiTheme="minorHAnsi" w:hAnsiTheme="minorHAnsi" w:cstheme="minorHAnsi"/>
          <w:bCs/>
          <w:spacing w:val="-10"/>
          <w:sz w:val="24"/>
          <w:szCs w:val="24"/>
        </w:rPr>
        <w:t xml:space="preserve"> </w:t>
      </w:r>
      <w:r w:rsidRPr="00BD373D">
        <w:rPr>
          <w:rFonts w:asciiTheme="minorHAnsi" w:hAnsiTheme="minorHAnsi" w:cstheme="minorHAnsi"/>
          <w:bCs/>
          <w:sz w:val="24"/>
          <w:szCs w:val="24"/>
        </w:rPr>
        <w:t>udzielenie</w:t>
      </w:r>
      <w:r w:rsidRPr="00BD373D">
        <w:rPr>
          <w:rFonts w:asciiTheme="minorHAnsi" w:hAnsiTheme="minorHAnsi" w:cstheme="minorHAnsi"/>
          <w:bCs/>
          <w:spacing w:val="-2"/>
          <w:sz w:val="24"/>
          <w:szCs w:val="24"/>
        </w:rPr>
        <w:t xml:space="preserve"> </w:t>
      </w:r>
      <w:r w:rsidRPr="00BD373D">
        <w:rPr>
          <w:rFonts w:asciiTheme="minorHAnsi" w:hAnsiTheme="minorHAnsi" w:cstheme="minorHAnsi"/>
          <w:bCs/>
          <w:sz w:val="24"/>
          <w:szCs w:val="24"/>
        </w:rPr>
        <w:t>zamówienia</w:t>
      </w:r>
      <w:r w:rsidRPr="00BD373D">
        <w:rPr>
          <w:rFonts w:asciiTheme="minorHAnsi" w:hAnsiTheme="minorHAnsi" w:cstheme="minorHAnsi"/>
          <w:bCs/>
          <w:spacing w:val="-8"/>
          <w:sz w:val="24"/>
          <w:szCs w:val="24"/>
        </w:rPr>
        <w:t xml:space="preserve"> </w:t>
      </w:r>
      <w:r w:rsidRPr="00BD373D">
        <w:rPr>
          <w:rFonts w:asciiTheme="minorHAnsi" w:hAnsiTheme="minorHAnsi" w:cstheme="minorHAnsi"/>
          <w:bCs/>
          <w:sz w:val="24"/>
          <w:szCs w:val="24"/>
        </w:rPr>
        <w:t>publicznego</w:t>
      </w:r>
      <w:r w:rsidRPr="00BD373D">
        <w:rPr>
          <w:rFonts w:asciiTheme="minorHAnsi" w:hAnsiTheme="minorHAnsi" w:cstheme="minorHAnsi"/>
          <w:bCs/>
          <w:spacing w:val="-10"/>
          <w:sz w:val="24"/>
          <w:szCs w:val="24"/>
        </w:rPr>
        <w:t xml:space="preserve"> </w:t>
      </w:r>
      <w:r w:rsidRPr="00BD373D">
        <w:rPr>
          <w:rFonts w:asciiTheme="minorHAnsi" w:hAnsiTheme="minorHAnsi" w:cstheme="minorHAnsi"/>
          <w:bCs/>
          <w:sz w:val="24"/>
          <w:szCs w:val="24"/>
        </w:rPr>
        <w:t>komunikacja</w:t>
      </w:r>
      <w:r w:rsidRPr="00BD373D">
        <w:rPr>
          <w:rFonts w:asciiTheme="minorHAnsi" w:hAnsiTheme="minorHAnsi" w:cstheme="minorHAnsi"/>
          <w:bCs/>
          <w:spacing w:val="-8"/>
          <w:sz w:val="24"/>
          <w:szCs w:val="24"/>
        </w:rPr>
        <w:t xml:space="preserve"> </w:t>
      </w:r>
      <w:r w:rsidRPr="00BD373D">
        <w:rPr>
          <w:rFonts w:asciiTheme="minorHAnsi" w:hAnsiTheme="minorHAnsi" w:cstheme="minorHAnsi"/>
          <w:bCs/>
          <w:sz w:val="24"/>
          <w:szCs w:val="24"/>
        </w:rPr>
        <w:t>między Zamawiającym,</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a</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Wykonawcami</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odbywa</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się</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przy</w:t>
      </w:r>
      <w:r w:rsidRPr="00BD373D">
        <w:rPr>
          <w:rFonts w:asciiTheme="minorHAnsi" w:hAnsiTheme="minorHAnsi" w:cstheme="minorHAnsi"/>
          <w:bCs/>
          <w:spacing w:val="80"/>
          <w:sz w:val="24"/>
          <w:szCs w:val="24"/>
        </w:rPr>
        <w:t xml:space="preserve">  </w:t>
      </w:r>
      <w:r w:rsidRPr="00BD373D">
        <w:rPr>
          <w:rFonts w:asciiTheme="minorHAnsi" w:hAnsiTheme="minorHAnsi" w:cstheme="minorHAnsi"/>
          <w:bCs/>
          <w:sz w:val="24"/>
          <w:szCs w:val="24"/>
        </w:rPr>
        <w:t xml:space="preserve">użyciu Platformy e-Zamówienia, która jest dostępna pod adresem: </w:t>
      </w:r>
      <w:hyperlink r:id="rId12" w:history="1">
        <w:r w:rsidR="002B3883" w:rsidRPr="0021700A">
          <w:rPr>
            <w:rStyle w:val="Hipercze"/>
            <w:b/>
            <w:bCs/>
            <w:sz w:val="24"/>
            <w:szCs w:val="24"/>
          </w:rPr>
          <w:t>https://ezamowienia.gov.pl</w:t>
        </w:r>
      </w:hyperlink>
      <w:r w:rsidR="002B3883">
        <w:rPr>
          <w:b/>
          <w:bCs/>
          <w:sz w:val="24"/>
          <w:szCs w:val="24"/>
        </w:rPr>
        <w:t xml:space="preserve">   </w:t>
      </w:r>
    </w:p>
    <w:p w14:paraId="5CA6ADC1" w14:textId="77777777" w:rsidR="001C2061" w:rsidRPr="001C2061" w:rsidRDefault="00C82A8E" w:rsidP="00537874">
      <w:pPr>
        <w:pStyle w:val="Akapitzlist"/>
        <w:widowControl w:val="0"/>
        <w:numPr>
          <w:ilvl w:val="1"/>
          <w:numId w:val="7"/>
        </w:numPr>
        <w:autoSpaceDE w:val="0"/>
        <w:autoSpaceDN w:val="0"/>
        <w:spacing w:before="120" w:after="120"/>
        <w:ind w:left="709" w:right="214" w:hanging="709"/>
        <w:contextualSpacing w:val="0"/>
        <w:jc w:val="both"/>
        <w:rPr>
          <w:rFonts w:asciiTheme="minorHAnsi" w:hAnsiTheme="minorHAnsi" w:cstheme="minorHAnsi"/>
          <w:bCs/>
          <w:sz w:val="24"/>
          <w:szCs w:val="24"/>
        </w:rPr>
      </w:pPr>
      <w:r w:rsidRPr="001C2061">
        <w:rPr>
          <w:color w:val="000000"/>
          <w:sz w:val="24"/>
          <w:szCs w:val="24"/>
        </w:rPr>
        <w:t>Korzystanie z Platformy e-Zamówienia jest bezpłatne.</w:t>
      </w:r>
    </w:p>
    <w:p w14:paraId="1D750737" w14:textId="71626D36" w:rsidR="001C2061" w:rsidRPr="001C2061" w:rsidRDefault="004A1DFF" w:rsidP="00537874">
      <w:pPr>
        <w:pStyle w:val="Akapitzlist"/>
        <w:widowControl w:val="0"/>
        <w:numPr>
          <w:ilvl w:val="1"/>
          <w:numId w:val="7"/>
        </w:numPr>
        <w:autoSpaceDE w:val="0"/>
        <w:autoSpaceDN w:val="0"/>
        <w:spacing w:before="120" w:after="120"/>
        <w:ind w:left="709" w:right="214" w:hanging="709"/>
        <w:contextualSpacing w:val="0"/>
        <w:jc w:val="both"/>
        <w:rPr>
          <w:rFonts w:asciiTheme="minorHAnsi" w:hAnsiTheme="minorHAnsi" w:cstheme="minorHAnsi"/>
          <w:bCs/>
          <w:sz w:val="24"/>
          <w:szCs w:val="24"/>
        </w:rPr>
      </w:pPr>
      <w:r w:rsidRPr="001C2061">
        <w:rPr>
          <w:rFonts w:asciiTheme="minorHAnsi" w:hAnsiTheme="minorHAnsi" w:cstheme="minorHAnsi"/>
          <w:sz w:val="24"/>
          <w:szCs w:val="24"/>
        </w:rPr>
        <w:t>Zamawiający</w:t>
      </w:r>
      <w:r w:rsidRPr="001C2061">
        <w:rPr>
          <w:rFonts w:asciiTheme="minorHAnsi" w:hAnsiTheme="minorHAnsi" w:cstheme="minorHAnsi"/>
          <w:spacing w:val="-6"/>
          <w:sz w:val="24"/>
          <w:szCs w:val="24"/>
        </w:rPr>
        <w:t xml:space="preserve"> </w:t>
      </w:r>
      <w:r w:rsidRPr="001C2061">
        <w:rPr>
          <w:rFonts w:asciiTheme="minorHAnsi" w:hAnsiTheme="minorHAnsi" w:cstheme="minorHAnsi"/>
          <w:sz w:val="24"/>
          <w:szCs w:val="24"/>
        </w:rPr>
        <w:t>wyznacza</w:t>
      </w:r>
      <w:r w:rsidRPr="001C2061">
        <w:rPr>
          <w:rFonts w:asciiTheme="minorHAnsi" w:hAnsiTheme="minorHAnsi" w:cstheme="minorHAnsi"/>
          <w:spacing w:val="-1"/>
          <w:sz w:val="24"/>
          <w:szCs w:val="24"/>
        </w:rPr>
        <w:t xml:space="preserve"> </w:t>
      </w:r>
      <w:r w:rsidRPr="001C2061">
        <w:rPr>
          <w:rFonts w:asciiTheme="minorHAnsi" w:hAnsiTheme="minorHAnsi" w:cstheme="minorHAnsi"/>
          <w:sz w:val="24"/>
          <w:szCs w:val="24"/>
        </w:rPr>
        <w:t>następujące</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osoby</w:t>
      </w:r>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do</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kontaktu z</w:t>
      </w:r>
      <w:r w:rsidRPr="001C2061">
        <w:rPr>
          <w:rFonts w:asciiTheme="minorHAnsi" w:hAnsiTheme="minorHAnsi" w:cstheme="minorHAnsi"/>
          <w:spacing w:val="-1"/>
          <w:sz w:val="24"/>
          <w:szCs w:val="24"/>
        </w:rPr>
        <w:t xml:space="preserve"> </w:t>
      </w:r>
      <w:r w:rsidRPr="001C2061">
        <w:rPr>
          <w:rFonts w:asciiTheme="minorHAnsi" w:hAnsiTheme="minorHAnsi" w:cstheme="minorHAnsi"/>
          <w:spacing w:val="-2"/>
          <w:sz w:val="24"/>
          <w:szCs w:val="24"/>
        </w:rPr>
        <w:t>Wykonawcami:</w:t>
      </w:r>
      <w:bookmarkStart w:id="13" w:name="Mateusz_Sapko_tel._506818695_e-mail:_msa"/>
      <w:bookmarkEnd w:id="13"/>
      <w:r w:rsidRPr="001C2061">
        <w:rPr>
          <w:rFonts w:asciiTheme="minorHAnsi" w:hAnsiTheme="minorHAnsi" w:cstheme="minorHAnsi"/>
          <w:spacing w:val="-2"/>
          <w:sz w:val="24"/>
          <w:szCs w:val="24"/>
        </w:rPr>
        <w:t xml:space="preserve"> </w:t>
      </w:r>
      <w:r w:rsidR="00BE5821">
        <w:rPr>
          <w:rFonts w:asciiTheme="minorHAnsi" w:hAnsiTheme="minorHAnsi" w:cstheme="minorHAnsi"/>
          <w:b/>
          <w:bCs/>
          <w:spacing w:val="-2"/>
          <w:sz w:val="24"/>
          <w:szCs w:val="24"/>
        </w:rPr>
        <w:t xml:space="preserve">Aleksandra </w:t>
      </w:r>
      <w:r w:rsidR="00BE5821" w:rsidRPr="009869A8">
        <w:rPr>
          <w:rFonts w:asciiTheme="minorHAnsi" w:hAnsiTheme="minorHAnsi" w:cstheme="minorHAnsi"/>
          <w:b/>
          <w:bCs/>
          <w:spacing w:val="-2"/>
          <w:sz w:val="24"/>
          <w:szCs w:val="24"/>
        </w:rPr>
        <w:t>Golasik</w:t>
      </w:r>
      <w:r w:rsidR="00960CDF">
        <w:rPr>
          <w:rFonts w:asciiTheme="minorHAnsi" w:hAnsiTheme="minorHAnsi" w:cstheme="minorHAnsi"/>
          <w:b/>
          <w:bCs/>
          <w:spacing w:val="-2"/>
          <w:sz w:val="24"/>
          <w:szCs w:val="24"/>
        </w:rPr>
        <w:t>.</w:t>
      </w:r>
    </w:p>
    <w:p w14:paraId="4A202FD2" w14:textId="727F6C92" w:rsidR="00B34CC8" w:rsidRPr="001C2061" w:rsidRDefault="00B34CC8" w:rsidP="00537874">
      <w:pPr>
        <w:pStyle w:val="Akapitzlist"/>
        <w:widowControl w:val="0"/>
        <w:numPr>
          <w:ilvl w:val="1"/>
          <w:numId w:val="7"/>
        </w:numPr>
        <w:autoSpaceDE w:val="0"/>
        <w:autoSpaceDN w:val="0"/>
        <w:spacing w:before="120" w:after="120"/>
        <w:ind w:left="709" w:right="214" w:hanging="709"/>
        <w:contextualSpacing w:val="0"/>
        <w:jc w:val="both"/>
        <w:rPr>
          <w:rFonts w:asciiTheme="minorHAnsi" w:hAnsiTheme="minorHAnsi" w:cstheme="minorHAnsi"/>
          <w:bCs/>
          <w:sz w:val="24"/>
          <w:szCs w:val="24"/>
        </w:rPr>
      </w:pPr>
      <w:r w:rsidRPr="001C2061">
        <w:rPr>
          <w:rFonts w:asciiTheme="minorHAnsi" w:hAnsiTheme="minorHAnsi" w:cstheme="minorHAnsi"/>
          <w:sz w:val="24"/>
          <w:szCs w:val="24"/>
        </w:rPr>
        <w:t>Wykonawca zamierzający wziąć udział w postępowaniu o udzielenie zamówienia publicznego</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musi</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posiadać</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konto</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podmiotu</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i/>
          <w:sz w:val="24"/>
          <w:szCs w:val="24"/>
        </w:rPr>
        <w:t>„Wykonawca”</w:t>
      </w:r>
      <w:r w:rsidRPr="001C2061">
        <w:rPr>
          <w:rFonts w:asciiTheme="minorHAnsi" w:hAnsiTheme="minorHAnsi" w:cstheme="minorHAnsi"/>
          <w:i/>
          <w:spacing w:val="80"/>
          <w:w w:val="150"/>
          <w:sz w:val="24"/>
          <w:szCs w:val="24"/>
        </w:rPr>
        <w:t xml:space="preserve"> </w:t>
      </w:r>
      <w:r w:rsidRPr="001C2061">
        <w:rPr>
          <w:rFonts w:asciiTheme="minorHAnsi" w:hAnsiTheme="minorHAnsi" w:cstheme="minorHAnsi"/>
          <w:sz w:val="24"/>
          <w:szCs w:val="24"/>
        </w:rPr>
        <w:t>na</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Platformie</w:t>
      </w:r>
      <w:r w:rsidRPr="001C2061">
        <w:rPr>
          <w:rFonts w:asciiTheme="minorHAnsi" w:hAnsiTheme="minorHAnsi" w:cstheme="minorHAnsi"/>
          <w:spacing w:val="80"/>
          <w:sz w:val="24"/>
          <w:szCs w:val="24"/>
        </w:rPr>
        <w:t xml:space="preserve"> </w:t>
      </w:r>
      <w:r w:rsidRPr="001C2061">
        <w:rPr>
          <w:rFonts w:asciiTheme="minorHAnsi" w:hAnsiTheme="minorHAnsi" w:cstheme="minorHAnsi"/>
          <w:sz w:val="24"/>
          <w:szCs w:val="24"/>
        </w:rPr>
        <w:t>e-Zamówienia. Szczegółowe informacje na temat zakładania kont podmiotów</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oraz</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zasady</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i</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warunki</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korzystania</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z</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Platformy</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e-Zamówienia</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określa Regulamin Platformy e-Zamówienia, dostępny na stronie internetowej:</w:t>
      </w:r>
    </w:p>
    <w:p w14:paraId="4FD7632E" w14:textId="77777777" w:rsidR="00B34CC8" w:rsidRPr="002600A0" w:rsidRDefault="00CB3B98" w:rsidP="00B34CC8">
      <w:pPr>
        <w:pStyle w:val="Akapitzlist"/>
        <w:widowControl w:val="0"/>
        <w:tabs>
          <w:tab w:val="left" w:pos="567"/>
        </w:tabs>
        <w:autoSpaceDE w:val="0"/>
        <w:autoSpaceDN w:val="0"/>
        <w:spacing w:before="120" w:after="120"/>
        <w:ind w:left="1302" w:right="208" w:hanging="594"/>
        <w:contextualSpacing w:val="0"/>
        <w:jc w:val="both"/>
        <w:rPr>
          <w:rFonts w:asciiTheme="minorHAnsi" w:hAnsiTheme="minorHAnsi" w:cstheme="minorHAnsi"/>
          <w:b/>
          <w:bCs/>
          <w:color w:val="0000FF"/>
        </w:rPr>
      </w:pPr>
      <w:hyperlink r:id="rId13" w:anchor="regulamin-serwisu">
        <w:r w:rsidR="00B34CC8" w:rsidRPr="002600A0">
          <w:rPr>
            <w:rFonts w:asciiTheme="minorHAnsi" w:hAnsiTheme="minorHAnsi" w:cstheme="minorHAnsi"/>
            <w:b/>
            <w:bCs/>
            <w:color w:val="0000FF"/>
            <w:u w:val="single" w:color="0000FF"/>
          </w:rPr>
          <w:t>https://ezamowienia.gov.pl/pl/regulamin/#regulamin-serwisu</w:t>
        </w:r>
      </w:hyperlink>
      <w:r w:rsidR="00B34CC8" w:rsidRPr="002600A0">
        <w:rPr>
          <w:rFonts w:asciiTheme="minorHAnsi" w:hAnsiTheme="minorHAnsi" w:cstheme="minorHAnsi"/>
          <w:b/>
          <w:bCs/>
          <w:color w:val="0000FF"/>
        </w:rPr>
        <w:t xml:space="preserve"> </w:t>
      </w:r>
    </w:p>
    <w:p w14:paraId="1504B807" w14:textId="77777777" w:rsidR="00B34CC8" w:rsidRPr="00951C47" w:rsidRDefault="00B34CC8" w:rsidP="00B34CC8">
      <w:pPr>
        <w:pStyle w:val="Akapitzlist"/>
        <w:widowControl w:val="0"/>
        <w:tabs>
          <w:tab w:val="left" w:pos="567"/>
        </w:tabs>
        <w:autoSpaceDE w:val="0"/>
        <w:autoSpaceDN w:val="0"/>
        <w:spacing w:before="120" w:after="120"/>
        <w:ind w:left="1302" w:right="208" w:hanging="594"/>
        <w:contextualSpacing w:val="0"/>
        <w:jc w:val="both"/>
        <w:rPr>
          <w:rFonts w:asciiTheme="minorHAnsi" w:hAnsiTheme="minorHAnsi" w:cstheme="minorHAnsi"/>
          <w:i/>
          <w:sz w:val="24"/>
          <w:szCs w:val="24"/>
        </w:rPr>
      </w:pPr>
      <w:r w:rsidRPr="00951C47">
        <w:rPr>
          <w:rFonts w:asciiTheme="minorHAnsi" w:hAnsiTheme="minorHAnsi" w:cstheme="minorHAnsi"/>
          <w:sz w:val="24"/>
          <w:szCs w:val="24"/>
        </w:rPr>
        <w:t xml:space="preserve">oraz informacje zamieszczone w zakładce </w:t>
      </w:r>
      <w:r w:rsidRPr="00951C47">
        <w:rPr>
          <w:rFonts w:asciiTheme="minorHAnsi" w:hAnsiTheme="minorHAnsi" w:cstheme="minorHAnsi"/>
          <w:i/>
          <w:sz w:val="24"/>
          <w:szCs w:val="24"/>
        </w:rPr>
        <w:t>„Centrum Pomocy”.</w:t>
      </w:r>
    </w:p>
    <w:p w14:paraId="4F5C578B" w14:textId="77777777" w:rsid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sz w:val="24"/>
          <w:szCs w:val="24"/>
        </w:rPr>
      </w:pPr>
      <w:r w:rsidRPr="001C2061">
        <w:rPr>
          <w:rFonts w:asciiTheme="minorHAnsi" w:hAnsiTheme="minorHAnsi" w:cstheme="minorHAnsi"/>
          <w:sz w:val="24"/>
          <w:szCs w:val="24"/>
        </w:rPr>
        <w:t>Przeglądanie i pobieranie publicznej treści dokumentacji postępowania nie wymaga posiadania konta na Platformie e-Zamówienia ani logowania do Platformy e-Zamówienia.</w:t>
      </w:r>
    </w:p>
    <w:p w14:paraId="40AB0CCA" w14:textId="77777777" w:rsidR="001C2061"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sz w:val="24"/>
          <w:szCs w:val="24"/>
        </w:rPr>
      </w:pPr>
      <w:r w:rsidRPr="001C2061">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w:t>
      </w:r>
      <w:r w:rsidRPr="001C2061">
        <w:rPr>
          <w:rFonts w:asciiTheme="minorHAnsi" w:hAnsiTheme="minorHAnsi" w:cstheme="minorHAnsi"/>
          <w:spacing w:val="-4"/>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rozporządzeniu Prezesa</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Rady</w:t>
      </w:r>
      <w:r w:rsidRPr="001C2061">
        <w:rPr>
          <w:rFonts w:asciiTheme="minorHAnsi" w:hAnsiTheme="minorHAnsi" w:cstheme="minorHAnsi"/>
          <w:spacing w:val="-4"/>
          <w:sz w:val="24"/>
          <w:szCs w:val="24"/>
        </w:rPr>
        <w:t xml:space="preserve"> </w:t>
      </w:r>
      <w:r w:rsidRPr="001C2061">
        <w:rPr>
          <w:rFonts w:asciiTheme="minorHAnsi" w:hAnsiTheme="minorHAnsi" w:cstheme="minorHAnsi"/>
          <w:sz w:val="24"/>
          <w:szCs w:val="24"/>
        </w:rPr>
        <w:t>Ministrów</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z</w:t>
      </w:r>
      <w:r w:rsidRPr="001C2061">
        <w:rPr>
          <w:rFonts w:asciiTheme="minorHAnsi" w:hAnsiTheme="minorHAnsi" w:cstheme="minorHAnsi"/>
          <w:spacing w:val="-2"/>
          <w:sz w:val="24"/>
          <w:szCs w:val="24"/>
        </w:rPr>
        <w:t xml:space="preserve"> </w:t>
      </w:r>
      <w:r w:rsidRPr="001C2061">
        <w:rPr>
          <w:rFonts w:asciiTheme="minorHAnsi" w:hAnsiTheme="minorHAnsi" w:cstheme="minorHAnsi"/>
          <w:sz w:val="24"/>
          <w:szCs w:val="24"/>
        </w:rPr>
        <w:t>dnia 30</w:t>
      </w:r>
      <w:r w:rsidRPr="001C2061">
        <w:rPr>
          <w:rFonts w:asciiTheme="minorHAnsi" w:hAnsiTheme="minorHAnsi" w:cstheme="minorHAnsi"/>
          <w:spacing w:val="-6"/>
          <w:sz w:val="24"/>
          <w:szCs w:val="24"/>
        </w:rPr>
        <w:t xml:space="preserve"> </w:t>
      </w:r>
      <w:r w:rsidRPr="001C2061">
        <w:rPr>
          <w:rFonts w:asciiTheme="minorHAnsi" w:hAnsiTheme="minorHAnsi" w:cstheme="minorHAnsi"/>
          <w:sz w:val="24"/>
          <w:szCs w:val="24"/>
        </w:rPr>
        <w:t>grudnia</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2020</w:t>
      </w:r>
      <w:r w:rsidRPr="001C2061">
        <w:rPr>
          <w:rFonts w:asciiTheme="minorHAnsi" w:hAnsiTheme="minorHAnsi" w:cstheme="minorHAnsi"/>
          <w:spacing w:val="-1"/>
          <w:sz w:val="24"/>
          <w:szCs w:val="24"/>
        </w:rPr>
        <w:t xml:space="preserve"> </w:t>
      </w:r>
      <w:r w:rsidRPr="001C2061">
        <w:rPr>
          <w:rFonts w:asciiTheme="minorHAnsi" w:hAnsiTheme="minorHAnsi" w:cstheme="minorHAnsi"/>
          <w:sz w:val="24"/>
          <w:szCs w:val="24"/>
        </w:rPr>
        <w:t xml:space="preserve">r. w sprawie sposobu sporządzania i przekazywania informacji oraz wymagań technicznych dla dokumentów elektronicznych oraz środków komunikacji elektronicznej w postępowaniu o udzielenie zamówienia publicznego lub </w:t>
      </w:r>
      <w:r w:rsidRPr="001C2061">
        <w:rPr>
          <w:rFonts w:asciiTheme="minorHAnsi" w:hAnsiTheme="minorHAnsi" w:cstheme="minorHAnsi"/>
          <w:spacing w:val="-2"/>
          <w:sz w:val="24"/>
          <w:szCs w:val="24"/>
        </w:rPr>
        <w:t>konkursie.</w:t>
      </w:r>
    </w:p>
    <w:p w14:paraId="11C39F42" w14:textId="77777777" w:rsid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sz w:val="24"/>
          <w:szCs w:val="24"/>
        </w:rPr>
      </w:pPr>
      <w:r w:rsidRPr="001C2061">
        <w:rPr>
          <w:rFonts w:asciiTheme="minorHAnsi" w:hAnsiTheme="minorHAnsi" w:cstheme="minorHAnsi"/>
          <w:sz w:val="24"/>
          <w:szCs w:val="24"/>
        </w:rPr>
        <w:t>Dokumenty</w:t>
      </w:r>
      <w:r w:rsidRPr="001C2061">
        <w:rPr>
          <w:rFonts w:asciiTheme="minorHAnsi" w:hAnsiTheme="minorHAnsi" w:cstheme="minorHAnsi"/>
          <w:spacing w:val="-2"/>
          <w:sz w:val="24"/>
          <w:szCs w:val="24"/>
        </w:rPr>
        <w:t xml:space="preserve"> </w:t>
      </w:r>
      <w:r w:rsidRPr="001C2061">
        <w:rPr>
          <w:rFonts w:asciiTheme="minorHAnsi" w:hAnsiTheme="minorHAnsi" w:cstheme="minorHAnsi"/>
          <w:sz w:val="24"/>
          <w:szCs w:val="24"/>
        </w:rPr>
        <w:t>elektroniczne, o których</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mowa</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1"/>
          <w:sz w:val="24"/>
          <w:szCs w:val="24"/>
        </w:rPr>
        <w:t xml:space="preserve"> </w:t>
      </w:r>
      <w:r w:rsidRPr="001C2061">
        <w:rPr>
          <w:rFonts w:asciiTheme="minorHAnsi" w:hAnsiTheme="minorHAnsi" w:cstheme="minorHAnsi"/>
          <w:sz w:val="24"/>
          <w:szCs w:val="24"/>
        </w:rPr>
        <w:t>§</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2</w:t>
      </w:r>
      <w:r w:rsidRPr="001C2061">
        <w:rPr>
          <w:rFonts w:asciiTheme="minorHAnsi" w:hAnsiTheme="minorHAnsi" w:cstheme="minorHAnsi"/>
          <w:spacing w:val="-4"/>
          <w:sz w:val="24"/>
          <w:szCs w:val="24"/>
        </w:rPr>
        <w:t xml:space="preserve"> </w:t>
      </w:r>
      <w:r w:rsidRPr="001C2061">
        <w:rPr>
          <w:rFonts w:asciiTheme="minorHAnsi" w:hAnsiTheme="minorHAnsi" w:cstheme="minorHAnsi"/>
          <w:sz w:val="24"/>
          <w:szCs w:val="24"/>
        </w:rPr>
        <w:t>ust. 1</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rozporządzenia</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 o którym mowa</w:t>
      </w:r>
      <w:r w:rsidRPr="001C2061">
        <w:rPr>
          <w:rFonts w:asciiTheme="minorHAnsi" w:hAnsiTheme="minorHAnsi" w:cstheme="minorHAnsi"/>
          <w:spacing w:val="-14"/>
          <w:sz w:val="24"/>
          <w:szCs w:val="24"/>
        </w:rPr>
        <w:t xml:space="preserve"> </w:t>
      </w:r>
      <w:r w:rsidRPr="001C2061">
        <w:rPr>
          <w:rFonts w:asciiTheme="minorHAnsi" w:hAnsiTheme="minorHAnsi" w:cstheme="minorHAnsi"/>
          <w:sz w:val="24"/>
          <w:szCs w:val="24"/>
        </w:rPr>
        <w:lastRenderedPageBreak/>
        <w:t>w</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pkt</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11.6</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SWZ,</w:t>
      </w:r>
      <w:r w:rsidRPr="001C2061">
        <w:rPr>
          <w:rFonts w:asciiTheme="minorHAnsi" w:hAnsiTheme="minorHAnsi" w:cstheme="minorHAnsi"/>
          <w:spacing w:val="-14"/>
          <w:sz w:val="24"/>
          <w:szCs w:val="24"/>
        </w:rPr>
        <w:t xml:space="preserve"> </w:t>
      </w:r>
      <w:r w:rsidRPr="001C2061">
        <w:rPr>
          <w:rFonts w:asciiTheme="minorHAnsi" w:hAnsiTheme="minorHAnsi" w:cstheme="minorHAnsi"/>
          <w:sz w:val="24"/>
          <w:szCs w:val="24"/>
        </w:rPr>
        <w:t>sporządza</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się</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postaci</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elektronicznej,</w:t>
      </w:r>
      <w:r w:rsidRPr="001C2061">
        <w:rPr>
          <w:rFonts w:asciiTheme="minorHAnsi" w:hAnsiTheme="minorHAnsi" w:cstheme="minorHAnsi"/>
          <w:spacing w:val="-14"/>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formatach</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danych określonych w przepisach rozporządzenia Rady Ministrów</w:t>
      </w:r>
      <w:r w:rsidRPr="001C2061">
        <w:rPr>
          <w:rFonts w:asciiTheme="minorHAnsi" w:hAnsiTheme="minorHAnsi" w:cstheme="minorHAnsi"/>
          <w:spacing w:val="40"/>
          <w:sz w:val="24"/>
          <w:szCs w:val="24"/>
        </w:rPr>
        <w:t xml:space="preserve"> </w:t>
      </w:r>
      <w:r w:rsidRPr="001C2061">
        <w:rPr>
          <w:rFonts w:asciiTheme="minorHAnsi" w:hAnsiTheme="minorHAnsi" w:cstheme="minorHAnsi"/>
          <w:sz w:val="24"/>
          <w:szCs w:val="24"/>
        </w:rPr>
        <w:t>z dnia 12 kwietnia 2012</w:t>
      </w:r>
      <w:r w:rsidRPr="001C2061">
        <w:rPr>
          <w:rFonts w:asciiTheme="minorHAnsi" w:hAnsiTheme="minorHAnsi" w:cstheme="minorHAnsi"/>
          <w:spacing w:val="-2"/>
          <w:sz w:val="24"/>
          <w:szCs w:val="24"/>
        </w:rPr>
        <w:t xml:space="preserve"> </w:t>
      </w:r>
      <w:r w:rsidRPr="001C2061">
        <w:rPr>
          <w:rFonts w:asciiTheme="minorHAnsi" w:hAnsiTheme="minorHAnsi" w:cstheme="minorHAnsi"/>
          <w:sz w:val="24"/>
          <w:szCs w:val="24"/>
        </w:rPr>
        <w:t>r.</w:t>
      </w:r>
      <w:r w:rsidRPr="001C2061">
        <w:rPr>
          <w:rFonts w:asciiTheme="minorHAnsi" w:hAnsiTheme="minorHAnsi" w:cstheme="minorHAnsi"/>
          <w:spacing w:val="-6"/>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8"/>
          <w:sz w:val="24"/>
          <w:szCs w:val="24"/>
        </w:rPr>
        <w:t xml:space="preserve"> </w:t>
      </w:r>
      <w:r w:rsidRPr="001C2061">
        <w:rPr>
          <w:rFonts w:asciiTheme="minorHAnsi" w:hAnsiTheme="minorHAnsi" w:cstheme="minorHAnsi"/>
          <w:sz w:val="24"/>
          <w:szCs w:val="24"/>
        </w:rPr>
        <w:t>sprawie</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Krajowych</w:t>
      </w:r>
      <w:r w:rsidRPr="001C2061">
        <w:rPr>
          <w:rFonts w:asciiTheme="minorHAnsi" w:hAnsiTheme="minorHAnsi" w:cstheme="minorHAnsi"/>
          <w:spacing w:val="-1"/>
          <w:sz w:val="24"/>
          <w:szCs w:val="24"/>
        </w:rPr>
        <w:t xml:space="preserve"> </w:t>
      </w:r>
      <w:r w:rsidRPr="001C2061">
        <w:rPr>
          <w:rFonts w:asciiTheme="minorHAnsi" w:hAnsiTheme="minorHAnsi" w:cstheme="minorHAnsi"/>
          <w:sz w:val="24"/>
          <w:szCs w:val="24"/>
        </w:rPr>
        <w:t>Ram</w:t>
      </w:r>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Interoperacyjności,</w:t>
      </w:r>
      <w:r w:rsidRPr="001C2061">
        <w:rPr>
          <w:rFonts w:asciiTheme="minorHAnsi" w:hAnsiTheme="minorHAnsi" w:cstheme="minorHAnsi"/>
          <w:spacing w:val="-2"/>
          <w:sz w:val="24"/>
          <w:szCs w:val="24"/>
        </w:rPr>
        <w:t xml:space="preserve"> </w:t>
      </w:r>
      <w:r w:rsidRPr="001C2061">
        <w:rPr>
          <w:rFonts w:asciiTheme="minorHAnsi" w:hAnsiTheme="minorHAnsi" w:cstheme="minorHAnsi"/>
          <w:sz w:val="24"/>
          <w:szCs w:val="24"/>
        </w:rPr>
        <w:t>minimalnych</w:t>
      </w:r>
      <w:r w:rsidRPr="001C2061">
        <w:rPr>
          <w:rFonts w:asciiTheme="minorHAnsi" w:hAnsiTheme="minorHAnsi" w:cstheme="minorHAnsi"/>
          <w:spacing w:val="-1"/>
          <w:sz w:val="24"/>
          <w:szCs w:val="24"/>
        </w:rPr>
        <w:t xml:space="preserve"> </w:t>
      </w:r>
      <w:r w:rsidRPr="001C2061">
        <w:rPr>
          <w:rFonts w:asciiTheme="minorHAnsi" w:hAnsiTheme="minorHAnsi" w:cstheme="minorHAnsi"/>
          <w:sz w:val="24"/>
          <w:szCs w:val="24"/>
        </w:rPr>
        <w:t>wymagań</w:t>
      </w:r>
      <w:r w:rsidRPr="001C2061">
        <w:rPr>
          <w:rFonts w:asciiTheme="minorHAnsi" w:hAnsiTheme="minorHAnsi" w:cstheme="minorHAnsi"/>
          <w:spacing w:val="-2"/>
          <w:sz w:val="24"/>
          <w:szCs w:val="24"/>
        </w:rPr>
        <w:t xml:space="preserve"> </w:t>
      </w:r>
      <w:r w:rsidRPr="001C2061">
        <w:rPr>
          <w:rFonts w:asciiTheme="minorHAnsi" w:hAnsiTheme="minorHAnsi" w:cstheme="minorHAnsi"/>
          <w:sz w:val="24"/>
          <w:szCs w:val="24"/>
        </w:rPr>
        <w:t xml:space="preserve">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 </w:t>
      </w:r>
    </w:p>
    <w:p w14:paraId="3919C4BB" w14:textId="51E32307" w:rsidR="00B34CC8"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sz w:val="24"/>
          <w:szCs w:val="24"/>
        </w:rPr>
      </w:pPr>
      <w:r w:rsidRPr="001C2061">
        <w:rPr>
          <w:rFonts w:asciiTheme="minorHAnsi" w:hAnsiTheme="minorHAnsi" w:cstheme="minorHAnsi"/>
          <w:sz w:val="24"/>
          <w:szCs w:val="24"/>
        </w:rPr>
        <w:t>Informacje, oświadczenia lub dokumenty, inne niż wymienione w § 2 ust. 1 rozporządzenia, o którym mowa w pkt</w:t>
      </w:r>
      <w:r w:rsidRPr="001C2061">
        <w:rPr>
          <w:rFonts w:asciiTheme="minorHAnsi" w:hAnsiTheme="minorHAnsi" w:cstheme="minorHAnsi"/>
          <w:spacing w:val="-4"/>
          <w:sz w:val="24"/>
          <w:szCs w:val="24"/>
        </w:rPr>
        <w:t xml:space="preserve"> </w:t>
      </w:r>
      <w:r w:rsidRPr="001C2061">
        <w:rPr>
          <w:rFonts w:asciiTheme="minorHAnsi" w:hAnsiTheme="minorHAnsi" w:cstheme="minorHAnsi"/>
          <w:sz w:val="24"/>
          <w:szCs w:val="24"/>
        </w:rPr>
        <w:t>11.6 SWZ,</w:t>
      </w:r>
      <w:r w:rsidRPr="001C2061">
        <w:rPr>
          <w:rFonts w:asciiTheme="minorHAnsi" w:hAnsiTheme="minorHAnsi" w:cstheme="minorHAnsi"/>
          <w:spacing w:val="-6"/>
          <w:sz w:val="24"/>
          <w:szCs w:val="24"/>
        </w:rPr>
        <w:t xml:space="preserve"> </w:t>
      </w:r>
      <w:r w:rsidRPr="001C2061">
        <w:rPr>
          <w:rFonts w:asciiTheme="minorHAnsi" w:hAnsiTheme="minorHAnsi" w:cstheme="minorHAnsi"/>
          <w:sz w:val="24"/>
          <w:szCs w:val="24"/>
        </w:rPr>
        <w:t>przekazywane w postępowaniu sporządza się w postaci elektronicznej:</w:t>
      </w:r>
    </w:p>
    <w:p w14:paraId="2C9D083C" w14:textId="77777777" w:rsidR="00B34CC8" w:rsidRPr="00951C47" w:rsidRDefault="00B34CC8" w:rsidP="00537874">
      <w:pPr>
        <w:pStyle w:val="Akapitzlist"/>
        <w:widowControl w:val="0"/>
        <w:numPr>
          <w:ilvl w:val="2"/>
          <w:numId w:val="7"/>
        </w:numPr>
        <w:autoSpaceDE w:val="0"/>
        <w:autoSpaceDN w:val="0"/>
        <w:spacing w:before="120" w:after="120"/>
        <w:ind w:left="1560" w:right="217" w:hanging="735"/>
        <w:contextualSpacing w:val="0"/>
        <w:jc w:val="both"/>
        <w:rPr>
          <w:rFonts w:asciiTheme="minorHAnsi" w:hAnsiTheme="minorHAnsi" w:cstheme="minorHAnsi"/>
          <w:sz w:val="24"/>
          <w:szCs w:val="24"/>
        </w:rPr>
      </w:pPr>
      <w:r w:rsidRPr="00951C47">
        <w:rPr>
          <w:rFonts w:asciiTheme="minorHAnsi" w:hAnsiTheme="minorHAnsi" w:cstheme="minorHAnsi"/>
          <w:sz w:val="24"/>
          <w:szCs w:val="24"/>
        </w:rPr>
        <w:t>w</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formatach</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danych</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określonych</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w</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przepisach</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rozporządzenia</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Rady</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Ministrów w sprawie Krajowych Ram Interoperacyjności (zamawiający dopuszcza także format RAR) z uwzględnieniem rodzaju przekazywanych danych (i przekazuje się jako załącznik),</w:t>
      </w:r>
    </w:p>
    <w:p w14:paraId="1F51B885" w14:textId="77777777" w:rsidR="00B34CC8" w:rsidRPr="00951C47" w:rsidRDefault="00B34CC8" w:rsidP="00B34CC8">
      <w:pPr>
        <w:pStyle w:val="Tekstpodstawowy"/>
        <w:spacing w:before="120" w:line="276" w:lineRule="auto"/>
        <w:ind w:left="836"/>
        <w:rPr>
          <w:rFonts w:asciiTheme="minorHAnsi" w:hAnsiTheme="minorHAnsi" w:cstheme="minorHAnsi"/>
          <w:spacing w:val="-5"/>
        </w:rPr>
      </w:pPr>
      <w:r w:rsidRPr="00951C47">
        <w:rPr>
          <w:rFonts w:asciiTheme="minorHAnsi" w:hAnsiTheme="minorHAnsi" w:cstheme="minorHAnsi"/>
          <w:spacing w:val="-5"/>
        </w:rPr>
        <w:t>lub</w:t>
      </w:r>
    </w:p>
    <w:p w14:paraId="1D208E2D" w14:textId="77777777" w:rsidR="00B34CC8" w:rsidRPr="00951C47" w:rsidRDefault="00B34CC8" w:rsidP="00537874">
      <w:pPr>
        <w:pStyle w:val="Tekstpodstawowy"/>
        <w:numPr>
          <w:ilvl w:val="2"/>
          <w:numId w:val="7"/>
        </w:numPr>
        <w:spacing w:before="120" w:line="276" w:lineRule="auto"/>
        <w:ind w:left="1560" w:hanging="735"/>
        <w:rPr>
          <w:rFonts w:asciiTheme="minorHAnsi" w:hAnsiTheme="minorHAnsi" w:cstheme="minorHAnsi"/>
        </w:rPr>
      </w:pPr>
      <w:r w:rsidRPr="00951C47">
        <w:rPr>
          <w:rFonts w:asciiTheme="minorHAnsi" w:hAnsiTheme="minorHAnsi" w:cstheme="minorHAnsi"/>
        </w:rPr>
        <w:t xml:space="preserve">jako tekst wpisany bezpośrednio do wiadomości przekazywanej przy użyciu środków komunikacji elektronicznej (np. w treści wiadomości e-mail lub w treści </w:t>
      </w:r>
      <w:r w:rsidRPr="00951C47">
        <w:rPr>
          <w:rFonts w:asciiTheme="minorHAnsi" w:hAnsiTheme="minorHAnsi" w:cstheme="minorHAnsi"/>
          <w:i/>
        </w:rPr>
        <w:t>„Formularza do komunikacji”</w:t>
      </w:r>
      <w:r w:rsidRPr="00951C47">
        <w:rPr>
          <w:rFonts w:asciiTheme="minorHAnsi" w:hAnsiTheme="minorHAnsi" w:cstheme="minorHAnsi"/>
        </w:rPr>
        <w:t>).</w:t>
      </w:r>
    </w:p>
    <w:p w14:paraId="4BBD884E" w14:textId="77777777" w:rsid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951C47">
        <w:rPr>
          <w:rFonts w:asciiTheme="minorHAnsi" w:hAnsiTheme="minorHAnsi" w:cstheme="minorHAnsi"/>
          <w:sz w:val="24"/>
          <w:szCs w:val="24"/>
        </w:rPr>
        <w:t>Jeżeli dokumenty elektroniczne, przekazywane przy użyciu środków komunikacji elektronicznej, zawierają informacje stanowiące tajemnicę przedsiębiorstwa w rozumieniu</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przepisów</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ustawy</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z</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dnia</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16</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kwietnia</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1993</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r.</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o</w:t>
      </w:r>
      <w:r w:rsidRPr="00951C47">
        <w:rPr>
          <w:rFonts w:asciiTheme="minorHAnsi" w:hAnsiTheme="minorHAnsi" w:cstheme="minorHAnsi"/>
          <w:spacing w:val="-8"/>
          <w:sz w:val="24"/>
          <w:szCs w:val="24"/>
        </w:rPr>
        <w:t xml:space="preserve"> </w:t>
      </w:r>
      <w:r w:rsidRPr="00951C47">
        <w:rPr>
          <w:rFonts w:asciiTheme="minorHAnsi" w:hAnsiTheme="minorHAnsi" w:cstheme="minorHAnsi"/>
          <w:sz w:val="24"/>
          <w:szCs w:val="24"/>
        </w:rPr>
        <w:t>zwalczaniu</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nieuczciwej konkurencji</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(t.</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j.</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Dz.</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U.</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z</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2022</w:t>
      </w:r>
      <w:r w:rsidRPr="00951C47">
        <w:rPr>
          <w:rFonts w:asciiTheme="minorHAnsi" w:hAnsiTheme="minorHAnsi" w:cstheme="minorHAnsi"/>
          <w:spacing w:val="-6"/>
          <w:sz w:val="24"/>
          <w:szCs w:val="24"/>
        </w:rPr>
        <w:t xml:space="preserve"> </w:t>
      </w:r>
      <w:r w:rsidRPr="00951C47">
        <w:rPr>
          <w:rFonts w:asciiTheme="minorHAnsi" w:hAnsiTheme="minorHAnsi" w:cstheme="minorHAnsi"/>
          <w:sz w:val="24"/>
          <w:szCs w:val="24"/>
        </w:rPr>
        <w:t>r.,</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poz.</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1233</w:t>
      </w:r>
      <w:r w:rsidRPr="00951C47">
        <w:rPr>
          <w:rFonts w:asciiTheme="minorHAnsi" w:hAnsiTheme="minorHAnsi" w:cstheme="minorHAnsi"/>
          <w:spacing w:val="-6"/>
          <w:sz w:val="24"/>
          <w:szCs w:val="24"/>
        </w:rPr>
        <w:t xml:space="preserve"> </w:t>
      </w:r>
      <w:r w:rsidRPr="00951C47">
        <w:rPr>
          <w:rFonts w:asciiTheme="minorHAnsi" w:hAnsiTheme="minorHAnsi" w:cstheme="minorHAnsi"/>
          <w:sz w:val="24"/>
          <w:szCs w:val="24"/>
        </w:rPr>
        <w:t>ze</w:t>
      </w:r>
      <w:r w:rsidRPr="00951C47">
        <w:rPr>
          <w:rFonts w:asciiTheme="minorHAnsi" w:hAnsiTheme="minorHAnsi" w:cstheme="minorHAnsi"/>
          <w:spacing w:val="-14"/>
          <w:sz w:val="24"/>
          <w:szCs w:val="24"/>
        </w:rPr>
        <w:t xml:space="preserve"> </w:t>
      </w:r>
      <w:r w:rsidRPr="00951C47">
        <w:rPr>
          <w:rFonts w:asciiTheme="minorHAnsi" w:hAnsiTheme="minorHAnsi" w:cstheme="minorHAnsi"/>
          <w:sz w:val="24"/>
          <w:szCs w:val="24"/>
        </w:rPr>
        <w:t>zm.), wykonawca,</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w</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celu</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utrzymania w poufności tych informacji, przekazuje je w wydzielonym i odpowiednio oznaczonym</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pliku,</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wraz</w:t>
      </w:r>
      <w:r w:rsidRPr="00951C47">
        <w:rPr>
          <w:rFonts w:asciiTheme="minorHAnsi" w:hAnsiTheme="minorHAnsi" w:cstheme="minorHAnsi"/>
          <w:spacing w:val="-8"/>
          <w:sz w:val="24"/>
          <w:szCs w:val="24"/>
        </w:rPr>
        <w:t xml:space="preserve"> </w:t>
      </w:r>
      <w:r w:rsidRPr="00951C47">
        <w:rPr>
          <w:rFonts w:asciiTheme="minorHAnsi" w:hAnsiTheme="minorHAnsi" w:cstheme="minorHAnsi"/>
          <w:sz w:val="24"/>
          <w:szCs w:val="24"/>
        </w:rPr>
        <w:t>z</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jednoczesnym</w:t>
      </w:r>
      <w:r w:rsidRPr="00951C47">
        <w:rPr>
          <w:rFonts w:asciiTheme="minorHAnsi" w:hAnsiTheme="minorHAnsi" w:cstheme="minorHAnsi"/>
          <w:spacing w:val="-13"/>
          <w:sz w:val="24"/>
          <w:szCs w:val="24"/>
        </w:rPr>
        <w:t xml:space="preserve"> </w:t>
      </w:r>
      <w:r w:rsidRPr="00951C47">
        <w:rPr>
          <w:rFonts w:asciiTheme="minorHAnsi" w:hAnsiTheme="minorHAnsi" w:cstheme="minorHAnsi"/>
          <w:sz w:val="24"/>
          <w:szCs w:val="24"/>
        </w:rPr>
        <w:t>zaznaczeniem</w:t>
      </w:r>
      <w:r w:rsidRPr="00951C47">
        <w:rPr>
          <w:rFonts w:asciiTheme="minorHAnsi" w:hAnsiTheme="minorHAnsi" w:cstheme="minorHAnsi"/>
          <w:spacing w:val="-8"/>
          <w:sz w:val="24"/>
          <w:szCs w:val="24"/>
        </w:rPr>
        <w:t xml:space="preserve"> </w:t>
      </w:r>
      <w:r w:rsidRPr="00951C47">
        <w:rPr>
          <w:rFonts w:asciiTheme="minorHAnsi" w:hAnsiTheme="minorHAnsi" w:cstheme="minorHAnsi"/>
          <w:sz w:val="24"/>
          <w:szCs w:val="24"/>
        </w:rPr>
        <w:t>w</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nazwie</w:t>
      </w:r>
      <w:r w:rsidRPr="00951C47">
        <w:rPr>
          <w:rFonts w:asciiTheme="minorHAnsi" w:hAnsiTheme="minorHAnsi" w:cstheme="minorHAnsi"/>
          <w:spacing w:val="-11"/>
          <w:sz w:val="24"/>
          <w:szCs w:val="24"/>
        </w:rPr>
        <w:t xml:space="preserve"> </w:t>
      </w:r>
      <w:r w:rsidRPr="00951C47">
        <w:rPr>
          <w:rFonts w:asciiTheme="minorHAnsi" w:hAnsiTheme="minorHAnsi" w:cstheme="minorHAnsi"/>
          <w:sz w:val="24"/>
          <w:szCs w:val="24"/>
        </w:rPr>
        <w:t xml:space="preserve">pliku </w:t>
      </w:r>
      <w:r w:rsidRPr="00951C47">
        <w:rPr>
          <w:rFonts w:asciiTheme="minorHAnsi" w:hAnsiTheme="minorHAnsi" w:cstheme="minorHAnsi"/>
          <w:i/>
          <w:sz w:val="24"/>
          <w:szCs w:val="24"/>
        </w:rPr>
        <w:t>„Dokument stanowiący tajemnicę przedsiębiorstwa”.</w:t>
      </w:r>
    </w:p>
    <w:p w14:paraId="7F5E5D37" w14:textId="77777777" w:rsidR="001C2061"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1C2061">
        <w:rPr>
          <w:rFonts w:asciiTheme="minorHAnsi" w:hAnsiTheme="minorHAnsi" w:cstheme="minorHAnsi"/>
          <w:sz w:val="24"/>
          <w:szCs w:val="24"/>
        </w:rPr>
        <w:t>Komunikacja w postępowaniu, z wyłączeniem składania ofert (sposób składania ofert opisano w rozdziale 13 SWZ) odbywa się drogą elektroniczną za</w:t>
      </w:r>
      <w:r w:rsidRPr="001C2061">
        <w:rPr>
          <w:rFonts w:asciiTheme="minorHAnsi" w:hAnsiTheme="minorHAnsi" w:cstheme="minorHAnsi"/>
          <w:spacing w:val="58"/>
          <w:sz w:val="24"/>
          <w:szCs w:val="24"/>
        </w:rPr>
        <w:t xml:space="preserve">  </w:t>
      </w:r>
      <w:r w:rsidRPr="001C2061">
        <w:rPr>
          <w:rFonts w:asciiTheme="minorHAnsi" w:hAnsiTheme="minorHAnsi" w:cstheme="minorHAnsi"/>
          <w:sz w:val="24"/>
          <w:szCs w:val="24"/>
        </w:rPr>
        <w:t>pośrednictwem</w:t>
      </w:r>
      <w:r w:rsidRPr="001C2061">
        <w:rPr>
          <w:rFonts w:asciiTheme="minorHAnsi" w:hAnsiTheme="minorHAnsi" w:cstheme="minorHAnsi"/>
          <w:spacing w:val="59"/>
          <w:sz w:val="24"/>
          <w:szCs w:val="24"/>
        </w:rPr>
        <w:t xml:space="preserve">  </w:t>
      </w:r>
      <w:r w:rsidRPr="001C2061">
        <w:rPr>
          <w:rFonts w:asciiTheme="minorHAnsi" w:hAnsiTheme="minorHAnsi" w:cstheme="minorHAnsi"/>
          <w:sz w:val="24"/>
          <w:szCs w:val="24"/>
        </w:rPr>
        <w:t>formularzy</w:t>
      </w:r>
      <w:r w:rsidRPr="001C2061">
        <w:rPr>
          <w:rFonts w:asciiTheme="minorHAnsi" w:hAnsiTheme="minorHAnsi" w:cstheme="minorHAnsi"/>
          <w:spacing w:val="58"/>
          <w:sz w:val="24"/>
          <w:szCs w:val="24"/>
        </w:rPr>
        <w:t xml:space="preserve">  </w:t>
      </w:r>
      <w:r w:rsidRPr="001C2061">
        <w:rPr>
          <w:rFonts w:asciiTheme="minorHAnsi" w:hAnsiTheme="minorHAnsi" w:cstheme="minorHAnsi"/>
          <w:sz w:val="24"/>
          <w:szCs w:val="24"/>
        </w:rPr>
        <w:t>do</w:t>
      </w:r>
      <w:r w:rsidRPr="001C2061">
        <w:rPr>
          <w:rFonts w:asciiTheme="minorHAnsi" w:hAnsiTheme="minorHAnsi" w:cstheme="minorHAnsi"/>
          <w:spacing w:val="57"/>
          <w:sz w:val="24"/>
          <w:szCs w:val="24"/>
        </w:rPr>
        <w:t xml:space="preserve">  </w:t>
      </w:r>
      <w:r w:rsidRPr="001C2061">
        <w:rPr>
          <w:rFonts w:asciiTheme="minorHAnsi" w:hAnsiTheme="minorHAnsi" w:cstheme="minorHAnsi"/>
          <w:sz w:val="24"/>
          <w:szCs w:val="24"/>
        </w:rPr>
        <w:t>komunikacji</w:t>
      </w:r>
      <w:r w:rsidRPr="001C2061">
        <w:rPr>
          <w:rFonts w:asciiTheme="minorHAnsi" w:hAnsiTheme="minorHAnsi" w:cstheme="minorHAnsi"/>
          <w:spacing w:val="58"/>
          <w:sz w:val="24"/>
          <w:szCs w:val="24"/>
        </w:rPr>
        <w:t xml:space="preserve">  </w:t>
      </w:r>
      <w:r w:rsidRPr="001C2061">
        <w:rPr>
          <w:rFonts w:asciiTheme="minorHAnsi" w:hAnsiTheme="minorHAnsi" w:cstheme="minorHAnsi"/>
          <w:sz w:val="24"/>
          <w:szCs w:val="24"/>
        </w:rPr>
        <w:t>dostępnych</w:t>
      </w:r>
      <w:r w:rsidRPr="001C2061">
        <w:rPr>
          <w:rFonts w:asciiTheme="minorHAnsi" w:hAnsiTheme="minorHAnsi" w:cstheme="minorHAnsi"/>
          <w:spacing w:val="57"/>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58"/>
          <w:sz w:val="24"/>
          <w:szCs w:val="24"/>
        </w:rPr>
        <w:t xml:space="preserve">  </w:t>
      </w:r>
      <w:r w:rsidRPr="001C2061">
        <w:rPr>
          <w:rFonts w:asciiTheme="minorHAnsi" w:hAnsiTheme="minorHAnsi" w:cstheme="minorHAnsi"/>
          <w:sz w:val="24"/>
          <w:szCs w:val="24"/>
        </w:rPr>
        <w:t xml:space="preserve">zakładce </w:t>
      </w:r>
      <w:r w:rsidRPr="001C2061">
        <w:rPr>
          <w:rFonts w:asciiTheme="minorHAnsi" w:hAnsiTheme="minorHAnsi" w:cstheme="minorHAnsi"/>
          <w:i/>
          <w:sz w:val="24"/>
          <w:szCs w:val="24"/>
        </w:rPr>
        <w:t xml:space="preserve">„Formularze” („Formularze do komunikacji”). </w:t>
      </w:r>
      <w:r w:rsidRPr="001C2061">
        <w:rPr>
          <w:rFonts w:asciiTheme="minorHAnsi" w:hAnsiTheme="minorHAnsi" w:cstheme="minorHAnsi"/>
          <w:sz w:val="24"/>
          <w:szCs w:val="24"/>
        </w:rPr>
        <w:t xml:space="preserve">Za pośrednictwem </w:t>
      </w:r>
      <w:r w:rsidRPr="001C2061">
        <w:rPr>
          <w:rFonts w:asciiTheme="minorHAnsi" w:hAnsiTheme="minorHAnsi" w:cstheme="minorHAnsi"/>
          <w:i/>
          <w:sz w:val="24"/>
          <w:szCs w:val="24"/>
        </w:rPr>
        <w:t xml:space="preserve">„Formularzy do komunikacji” </w:t>
      </w:r>
      <w:r w:rsidRPr="001C2061">
        <w:rPr>
          <w:rFonts w:asciiTheme="minorHAnsi" w:hAnsiTheme="minorHAnsi" w:cstheme="minorHAnsi"/>
          <w:sz w:val="24"/>
          <w:szCs w:val="24"/>
        </w:rPr>
        <w:t>odbywa się w szczególności przekazywanie wezwań i zawiadomień, zadawanie</w:t>
      </w:r>
      <w:r w:rsidRPr="001C2061">
        <w:rPr>
          <w:rFonts w:asciiTheme="minorHAnsi" w:hAnsiTheme="minorHAnsi" w:cstheme="minorHAnsi"/>
          <w:spacing w:val="-14"/>
          <w:sz w:val="24"/>
          <w:szCs w:val="24"/>
        </w:rPr>
        <w:t xml:space="preserve"> </w:t>
      </w:r>
      <w:r w:rsidRPr="001C2061">
        <w:rPr>
          <w:rFonts w:asciiTheme="minorHAnsi" w:hAnsiTheme="minorHAnsi" w:cstheme="minorHAnsi"/>
          <w:sz w:val="24"/>
          <w:szCs w:val="24"/>
        </w:rPr>
        <w:t>pytań</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i</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udzielanie</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odpowiedzi.</w:t>
      </w:r>
      <w:r w:rsidRPr="001C2061">
        <w:rPr>
          <w:rFonts w:asciiTheme="minorHAnsi" w:hAnsiTheme="minorHAnsi" w:cstheme="minorHAnsi"/>
          <w:spacing w:val="-14"/>
          <w:sz w:val="24"/>
          <w:szCs w:val="24"/>
        </w:rPr>
        <w:t xml:space="preserve"> </w:t>
      </w:r>
      <w:r w:rsidRPr="001C2061">
        <w:rPr>
          <w:rFonts w:asciiTheme="minorHAnsi" w:hAnsiTheme="minorHAnsi" w:cstheme="minorHAnsi"/>
          <w:sz w:val="24"/>
          <w:szCs w:val="24"/>
        </w:rPr>
        <w:t>Formularze</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do</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komunikacji</w:t>
      </w:r>
      <w:r w:rsidRPr="001C2061">
        <w:rPr>
          <w:rFonts w:asciiTheme="minorHAnsi" w:hAnsiTheme="minorHAnsi" w:cstheme="minorHAnsi"/>
          <w:spacing w:val="-13"/>
          <w:sz w:val="24"/>
          <w:szCs w:val="24"/>
        </w:rPr>
        <w:t xml:space="preserve"> </w:t>
      </w:r>
      <w:r w:rsidRPr="001C2061">
        <w:rPr>
          <w:rFonts w:asciiTheme="minorHAnsi" w:hAnsiTheme="minorHAnsi" w:cstheme="minorHAnsi"/>
          <w:sz w:val="24"/>
          <w:szCs w:val="24"/>
        </w:rPr>
        <w:t xml:space="preserve">umożliwiają również dołączenie załącznika do przesyłanej wiadomości (przycisk „dodaj </w:t>
      </w:r>
      <w:r w:rsidRPr="001C2061">
        <w:rPr>
          <w:rFonts w:asciiTheme="minorHAnsi" w:hAnsiTheme="minorHAnsi" w:cstheme="minorHAnsi"/>
          <w:spacing w:val="-2"/>
          <w:sz w:val="24"/>
          <w:szCs w:val="24"/>
        </w:rPr>
        <w:t>załącznik”).</w:t>
      </w:r>
    </w:p>
    <w:p w14:paraId="2C12D4F2" w14:textId="77777777" w:rsidR="001C2061"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1C2061">
        <w:rPr>
          <w:rFonts w:asciiTheme="minorHAnsi" w:hAnsiTheme="minorHAnsi" w:cstheme="minorHAnsi"/>
          <w:sz w:val="24"/>
          <w:szCs w:val="24"/>
        </w:rPr>
        <w:t>Możliwość korzystania w postępowaniu z „</w:t>
      </w:r>
      <w:r w:rsidRPr="001C2061">
        <w:rPr>
          <w:rFonts w:asciiTheme="minorHAnsi" w:hAnsiTheme="minorHAnsi" w:cstheme="minorHAnsi"/>
          <w:i/>
          <w:sz w:val="24"/>
          <w:szCs w:val="24"/>
        </w:rPr>
        <w:t xml:space="preserve">Formularzy do komunikacji” </w:t>
      </w:r>
      <w:r w:rsidRPr="001C2061">
        <w:rPr>
          <w:rFonts w:asciiTheme="minorHAnsi" w:hAnsiTheme="minorHAnsi" w:cstheme="minorHAnsi"/>
          <w:sz w:val="24"/>
          <w:szCs w:val="24"/>
        </w:rPr>
        <w:t xml:space="preserve">w pełnym zakresie wymaga posiadania konta „Wykonawcy” na Platformie e-Zamówienia oraz zalogowania się na Platformie e-Zamówienia. Do korzystania z </w:t>
      </w:r>
      <w:r w:rsidRPr="001C2061">
        <w:rPr>
          <w:rFonts w:asciiTheme="minorHAnsi" w:hAnsiTheme="minorHAnsi" w:cstheme="minorHAnsi"/>
          <w:i/>
          <w:sz w:val="24"/>
          <w:szCs w:val="24"/>
        </w:rPr>
        <w:t xml:space="preserve">„Formularzy do komunikacji” </w:t>
      </w:r>
      <w:r w:rsidRPr="001C2061">
        <w:rPr>
          <w:rFonts w:asciiTheme="minorHAnsi" w:hAnsiTheme="minorHAnsi" w:cstheme="minorHAnsi"/>
          <w:sz w:val="24"/>
          <w:szCs w:val="24"/>
        </w:rPr>
        <w:t xml:space="preserve">służących do zadawania pytań dotyczących treści dokumentów zamówienia wystarczające jest </w:t>
      </w:r>
      <w:r w:rsidRPr="001C2061">
        <w:rPr>
          <w:rFonts w:asciiTheme="minorHAnsi" w:hAnsiTheme="minorHAnsi" w:cstheme="minorHAnsi"/>
          <w:sz w:val="24"/>
          <w:szCs w:val="24"/>
        </w:rPr>
        <w:lastRenderedPageBreak/>
        <w:t>posiadanie tzw. konta uproszczonego na Platformie e-Zamówienia.</w:t>
      </w:r>
    </w:p>
    <w:p w14:paraId="358867BE" w14:textId="77777777" w:rsidR="001C2061"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1C2061">
        <w:rPr>
          <w:rFonts w:asciiTheme="minorHAnsi" w:hAnsiTheme="minorHAnsi" w:cstheme="minorHAnsi"/>
          <w:sz w:val="24"/>
          <w:szCs w:val="24"/>
        </w:rPr>
        <w:t>Wszystkie wysłane i odebrane w postępowaniu przez Wykonawcę wiadomości widoczne</w:t>
      </w:r>
      <w:r w:rsidRPr="001C2061">
        <w:rPr>
          <w:rFonts w:asciiTheme="minorHAnsi" w:hAnsiTheme="minorHAnsi" w:cstheme="minorHAnsi"/>
          <w:spacing w:val="55"/>
          <w:sz w:val="24"/>
          <w:szCs w:val="24"/>
        </w:rPr>
        <w:t xml:space="preserve">  </w:t>
      </w:r>
      <w:r w:rsidRPr="001C2061">
        <w:rPr>
          <w:rFonts w:asciiTheme="minorHAnsi" w:hAnsiTheme="minorHAnsi" w:cstheme="minorHAnsi"/>
          <w:sz w:val="24"/>
          <w:szCs w:val="24"/>
        </w:rPr>
        <w:t>są</w:t>
      </w:r>
      <w:r w:rsidRPr="001C2061">
        <w:rPr>
          <w:rFonts w:asciiTheme="minorHAnsi" w:hAnsiTheme="minorHAnsi" w:cstheme="minorHAnsi"/>
          <w:spacing w:val="53"/>
          <w:sz w:val="24"/>
          <w:szCs w:val="24"/>
        </w:rPr>
        <w:t xml:space="preserve">  </w:t>
      </w:r>
      <w:r w:rsidRPr="001C2061">
        <w:rPr>
          <w:rFonts w:asciiTheme="minorHAnsi" w:hAnsiTheme="minorHAnsi" w:cstheme="minorHAnsi"/>
          <w:sz w:val="24"/>
          <w:szCs w:val="24"/>
        </w:rPr>
        <w:t>po</w:t>
      </w:r>
      <w:r w:rsidRPr="001C2061">
        <w:rPr>
          <w:rFonts w:asciiTheme="minorHAnsi" w:hAnsiTheme="minorHAnsi" w:cstheme="minorHAnsi"/>
          <w:spacing w:val="55"/>
          <w:sz w:val="24"/>
          <w:szCs w:val="24"/>
        </w:rPr>
        <w:t xml:space="preserve">  </w:t>
      </w:r>
      <w:r w:rsidRPr="001C2061">
        <w:rPr>
          <w:rFonts w:asciiTheme="minorHAnsi" w:hAnsiTheme="minorHAnsi" w:cstheme="minorHAnsi"/>
          <w:sz w:val="24"/>
          <w:szCs w:val="24"/>
        </w:rPr>
        <w:t>zalogowaniu</w:t>
      </w:r>
      <w:r w:rsidRPr="001C2061">
        <w:rPr>
          <w:rFonts w:asciiTheme="minorHAnsi" w:hAnsiTheme="minorHAnsi" w:cstheme="minorHAnsi"/>
          <w:spacing w:val="57"/>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53"/>
          <w:sz w:val="24"/>
          <w:szCs w:val="24"/>
        </w:rPr>
        <w:t xml:space="preserve">  </w:t>
      </w:r>
      <w:r w:rsidRPr="001C2061">
        <w:rPr>
          <w:rFonts w:asciiTheme="minorHAnsi" w:hAnsiTheme="minorHAnsi" w:cstheme="minorHAnsi"/>
          <w:sz w:val="24"/>
          <w:szCs w:val="24"/>
        </w:rPr>
        <w:t>podglądzie</w:t>
      </w:r>
      <w:r w:rsidRPr="001C2061">
        <w:rPr>
          <w:rFonts w:asciiTheme="minorHAnsi" w:hAnsiTheme="minorHAnsi" w:cstheme="minorHAnsi"/>
          <w:spacing w:val="55"/>
          <w:sz w:val="24"/>
          <w:szCs w:val="24"/>
        </w:rPr>
        <w:t xml:space="preserve">  </w:t>
      </w:r>
      <w:r w:rsidRPr="001C2061">
        <w:rPr>
          <w:rFonts w:asciiTheme="minorHAnsi" w:hAnsiTheme="minorHAnsi" w:cstheme="minorHAnsi"/>
          <w:sz w:val="24"/>
          <w:szCs w:val="24"/>
        </w:rPr>
        <w:t>postępowania</w:t>
      </w:r>
      <w:r w:rsidRPr="001C2061">
        <w:rPr>
          <w:rFonts w:asciiTheme="minorHAnsi" w:hAnsiTheme="minorHAnsi" w:cstheme="minorHAnsi"/>
          <w:spacing w:val="55"/>
          <w:sz w:val="24"/>
          <w:szCs w:val="24"/>
        </w:rPr>
        <w:t xml:space="preserve">  </w:t>
      </w:r>
      <w:r w:rsidRPr="001C2061">
        <w:rPr>
          <w:rFonts w:asciiTheme="minorHAnsi" w:hAnsiTheme="minorHAnsi" w:cstheme="minorHAnsi"/>
          <w:sz w:val="24"/>
          <w:szCs w:val="24"/>
        </w:rPr>
        <w:t>w</w:t>
      </w:r>
      <w:r w:rsidRPr="001C2061">
        <w:rPr>
          <w:rFonts w:asciiTheme="minorHAnsi" w:hAnsiTheme="minorHAnsi" w:cstheme="minorHAnsi"/>
          <w:spacing w:val="55"/>
          <w:sz w:val="24"/>
          <w:szCs w:val="24"/>
        </w:rPr>
        <w:t xml:space="preserve">  </w:t>
      </w:r>
      <w:r w:rsidRPr="001C2061">
        <w:rPr>
          <w:rFonts w:asciiTheme="minorHAnsi" w:hAnsiTheme="minorHAnsi" w:cstheme="minorHAnsi"/>
          <w:sz w:val="24"/>
          <w:szCs w:val="24"/>
        </w:rPr>
        <w:t xml:space="preserve">zakładce </w:t>
      </w:r>
      <w:r w:rsidRPr="001C2061">
        <w:rPr>
          <w:rFonts w:asciiTheme="minorHAnsi" w:hAnsiTheme="minorHAnsi" w:cstheme="minorHAnsi"/>
          <w:i/>
          <w:spacing w:val="-2"/>
          <w:sz w:val="24"/>
          <w:szCs w:val="24"/>
        </w:rPr>
        <w:t>„Komunikacja”.</w:t>
      </w:r>
    </w:p>
    <w:p w14:paraId="2F8775EF" w14:textId="77777777" w:rsidR="001C2061"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1C2061">
        <w:rPr>
          <w:rFonts w:asciiTheme="minorHAnsi" w:hAnsiTheme="minorHAnsi" w:cstheme="minorHAnsi"/>
          <w:sz w:val="24"/>
          <w:szCs w:val="24"/>
        </w:rPr>
        <w:t xml:space="preserve">Maksymalny rozmiar plików przesyłanych za pośrednictwem </w:t>
      </w:r>
      <w:r w:rsidRPr="001C2061">
        <w:rPr>
          <w:rFonts w:asciiTheme="minorHAnsi" w:hAnsiTheme="minorHAnsi" w:cstheme="minorHAnsi"/>
          <w:i/>
          <w:sz w:val="24"/>
          <w:szCs w:val="24"/>
        </w:rPr>
        <w:t xml:space="preserve">„Formularzy do komunikacji” </w:t>
      </w:r>
      <w:r w:rsidRPr="001C2061">
        <w:rPr>
          <w:rFonts w:asciiTheme="minorHAnsi" w:hAnsiTheme="minorHAnsi" w:cstheme="minorHAnsi"/>
          <w:sz w:val="24"/>
          <w:szCs w:val="24"/>
        </w:rPr>
        <w:t>wynosi 150 MB (wielkość ta dotyczy plików przesyłanych jako załączniki do jednego formularza).</w:t>
      </w:r>
    </w:p>
    <w:p w14:paraId="37770715" w14:textId="6707C117" w:rsidR="00B34CC8" w:rsidRPr="001C2061" w:rsidRDefault="00B34CC8" w:rsidP="00537874">
      <w:pPr>
        <w:pStyle w:val="Akapitzlist"/>
        <w:widowControl w:val="0"/>
        <w:numPr>
          <w:ilvl w:val="1"/>
          <w:numId w:val="7"/>
        </w:numPr>
        <w:autoSpaceDE w:val="0"/>
        <w:autoSpaceDN w:val="0"/>
        <w:spacing w:before="120" w:after="120"/>
        <w:ind w:left="709" w:right="211" w:hanging="709"/>
        <w:contextualSpacing w:val="0"/>
        <w:jc w:val="both"/>
        <w:rPr>
          <w:rFonts w:asciiTheme="minorHAnsi" w:hAnsiTheme="minorHAnsi" w:cstheme="minorHAnsi"/>
          <w:i/>
          <w:sz w:val="24"/>
          <w:szCs w:val="24"/>
        </w:rPr>
      </w:pPr>
      <w:r w:rsidRPr="001C2061">
        <w:rPr>
          <w:rFonts w:asciiTheme="minorHAnsi" w:hAnsiTheme="minorHAnsi" w:cstheme="minorHAnsi"/>
          <w:sz w:val="24"/>
          <w:szCs w:val="24"/>
        </w:rPr>
        <w:t>Minimalne wymagania techniczne dotyczące sprzętu używanego w celu korzystania z usług Platformy e-Zamówienia oraz informacje dotyczące specyfikacji połączenia</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określa</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§12 Regulaminu</w:t>
      </w:r>
      <w:r w:rsidRPr="001C2061">
        <w:rPr>
          <w:rFonts w:asciiTheme="minorHAnsi" w:hAnsiTheme="minorHAnsi" w:cstheme="minorHAnsi"/>
          <w:spacing w:val="80"/>
          <w:w w:val="150"/>
          <w:sz w:val="24"/>
          <w:szCs w:val="24"/>
        </w:rPr>
        <w:t xml:space="preserve"> </w:t>
      </w:r>
      <w:r w:rsidRPr="001C2061">
        <w:rPr>
          <w:rFonts w:asciiTheme="minorHAnsi" w:hAnsiTheme="minorHAnsi" w:cstheme="minorHAnsi"/>
          <w:sz w:val="24"/>
          <w:szCs w:val="24"/>
        </w:rPr>
        <w:t>Platformy e-Zamówienia,</w:t>
      </w:r>
      <w:r w:rsidRPr="001C2061">
        <w:rPr>
          <w:rFonts w:asciiTheme="minorHAnsi" w:hAnsiTheme="minorHAnsi" w:cstheme="minorHAnsi"/>
          <w:spacing w:val="80"/>
          <w:sz w:val="24"/>
          <w:szCs w:val="24"/>
        </w:rPr>
        <w:t xml:space="preserve"> </w:t>
      </w:r>
      <w:proofErr w:type="spellStart"/>
      <w:r w:rsidRPr="001C2061">
        <w:rPr>
          <w:sz w:val="24"/>
          <w:szCs w:val="24"/>
        </w:rPr>
        <w:t>t.j</w:t>
      </w:r>
      <w:proofErr w:type="spellEnd"/>
      <w:r w:rsidRPr="001C2061">
        <w:rPr>
          <w:sz w:val="24"/>
          <w:szCs w:val="24"/>
        </w:rPr>
        <w:t>.:</w:t>
      </w:r>
    </w:p>
    <w:p w14:paraId="6C578B37" w14:textId="77777777" w:rsidR="00B34CC8" w:rsidRPr="00951C47" w:rsidRDefault="00B34CC8" w:rsidP="00537874">
      <w:pPr>
        <w:pStyle w:val="Akapitzlist"/>
        <w:widowControl w:val="0"/>
        <w:numPr>
          <w:ilvl w:val="2"/>
          <w:numId w:val="7"/>
        </w:numPr>
        <w:tabs>
          <w:tab w:val="left" w:pos="826"/>
        </w:tabs>
        <w:autoSpaceDE w:val="0"/>
        <w:autoSpaceDN w:val="0"/>
        <w:spacing w:before="120" w:after="120"/>
        <w:ind w:left="1677" w:right="216" w:hanging="851"/>
        <w:contextualSpacing w:val="0"/>
        <w:jc w:val="both"/>
        <w:rPr>
          <w:rFonts w:asciiTheme="minorHAnsi" w:hAnsiTheme="minorHAnsi" w:cstheme="minorHAnsi"/>
          <w:sz w:val="24"/>
          <w:szCs w:val="24"/>
        </w:rPr>
      </w:pPr>
      <w:r w:rsidRPr="00951C47">
        <w:rPr>
          <w:rFonts w:asciiTheme="minorHAnsi" w:hAnsiTheme="minorHAnsi" w:cstheme="minorHAnsi"/>
          <w:sz w:val="24"/>
          <w:szCs w:val="24"/>
        </w:rPr>
        <w:t>W celu prawidłowego korzystania z usług Platformy e-Zamówienia wymagany jest:</w:t>
      </w:r>
    </w:p>
    <w:p w14:paraId="7584ADF8" w14:textId="77777777" w:rsidR="00B34CC8" w:rsidRPr="00951C47" w:rsidRDefault="00B34CC8" w:rsidP="00637EA6">
      <w:pPr>
        <w:pStyle w:val="Akapitzlist"/>
        <w:widowControl w:val="0"/>
        <w:numPr>
          <w:ilvl w:val="3"/>
          <w:numId w:val="34"/>
        </w:numPr>
        <w:tabs>
          <w:tab w:val="left" w:pos="826"/>
        </w:tabs>
        <w:autoSpaceDE w:val="0"/>
        <w:autoSpaceDN w:val="0"/>
        <w:spacing w:before="120" w:after="120"/>
        <w:ind w:left="2811" w:right="216" w:hanging="1134"/>
        <w:contextualSpacing w:val="0"/>
        <w:jc w:val="both"/>
        <w:rPr>
          <w:rFonts w:asciiTheme="minorHAnsi" w:hAnsiTheme="minorHAnsi" w:cstheme="minorHAnsi"/>
          <w:sz w:val="24"/>
          <w:szCs w:val="24"/>
        </w:rPr>
      </w:pPr>
      <w:r w:rsidRPr="00951C47">
        <w:rPr>
          <w:rFonts w:asciiTheme="minorHAnsi" w:hAnsiTheme="minorHAnsi" w:cstheme="minorHAnsi"/>
          <w:sz w:val="24"/>
          <w:szCs w:val="24"/>
        </w:rPr>
        <w:t xml:space="preserve">Komputer </w:t>
      </w:r>
      <w:r w:rsidRPr="00951C47">
        <w:rPr>
          <w:rFonts w:asciiTheme="minorHAnsi" w:hAnsiTheme="minorHAnsi" w:cstheme="minorHAnsi"/>
          <w:spacing w:val="-5"/>
          <w:sz w:val="24"/>
          <w:szCs w:val="24"/>
        </w:rPr>
        <w:t>PC:</w:t>
      </w:r>
    </w:p>
    <w:p w14:paraId="7DDFF4BB" w14:textId="77777777" w:rsidR="001C2061" w:rsidRPr="00E66B5F" w:rsidRDefault="00B34CC8" w:rsidP="00537874">
      <w:pPr>
        <w:pStyle w:val="Akapitzlist"/>
        <w:widowControl w:val="0"/>
        <w:numPr>
          <w:ilvl w:val="4"/>
          <w:numId w:val="7"/>
        </w:numPr>
        <w:autoSpaceDE w:val="0"/>
        <w:autoSpaceDN w:val="0"/>
        <w:spacing w:before="120" w:after="120"/>
        <w:ind w:left="3544" w:hanging="1276"/>
        <w:contextualSpacing w:val="0"/>
        <w:jc w:val="both"/>
        <w:rPr>
          <w:rFonts w:asciiTheme="minorHAnsi" w:hAnsiTheme="minorHAnsi" w:cstheme="minorHAnsi"/>
          <w:sz w:val="24"/>
          <w:szCs w:val="24"/>
        </w:rPr>
      </w:pPr>
      <w:r w:rsidRPr="00E66B5F">
        <w:rPr>
          <w:rFonts w:asciiTheme="minorHAnsi" w:hAnsiTheme="minorHAnsi" w:cstheme="minorHAnsi"/>
          <w:sz w:val="24"/>
          <w:szCs w:val="24"/>
        </w:rPr>
        <w:t>parametry</w:t>
      </w:r>
      <w:r w:rsidRPr="00E66B5F">
        <w:rPr>
          <w:rFonts w:asciiTheme="minorHAnsi" w:hAnsiTheme="minorHAnsi" w:cstheme="minorHAnsi"/>
          <w:spacing w:val="-2"/>
          <w:sz w:val="24"/>
          <w:szCs w:val="24"/>
        </w:rPr>
        <w:t xml:space="preserve"> </w:t>
      </w:r>
      <w:r w:rsidRPr="00E66B5F">
        <w:rPr>
          <w:rFonts w:asciiTheme="minorHAnsi" w:hAnsiTheme="minorHAnsi" w:cstheme="minorHAnsi"/>
          <w:sz w:val="24"/>
          <w:szCs w:val="24"/>
        </w:rPr>
        <w:t>minimum:</w:t>
      </w:r>
      <w:r w:rsidRPr="00E66B5F">
        <w:rPr>
          <w:rFonts w:asciiTheme="minorHAnsi" w:hAnsiTheme="minorHAnsi" w:cstheme="minorHAnsi"/>
          <w:spacing w:val="1"/>
          <w:sz w:val="24"/>
          <w:szCs w:val="24"/>
        </w:rPr>
        <w:t xml:space="preserve"> </w:t>
      </w:r>
      <w:r w:rsidRPr="00E66B5F">
        <w:rPr>
          <w:rFonts w:asciiTheme="minorHAnsi" w:hAnsiTheme="minorHAnsi" w:cstheme="minorHAnsi"/>
          <w:sz w:val="24"/>
          <w:szCs w:val="24"/>
        </w:rPr>
        <w:t>Intel</w:t>
      </w:r>
      <w:r w:rsidRPr="00E66B5F">
        <w:rPr>
          <w:rFonts w:asciiTheme="minorHAnsi" w:hAnsiTheme="minorHAnsi" w:cstheme="minorHAnsi"/>
          <w:spacing w:val="-2"/>
          <w:sz w:val="24"/>
          <w:szCs w:val="24"/>
        </w:rPr>
        <w:t xml:space="preserve"> </w:t>
      </w:r>
      <w:r w:rsidRPr="00E66B5F">
        <w:rPr>
          <w:rFonts w:asciiTheme="minorHAnsi" w:hAnsiTheme="minorHAnsi" w:cstheme="minorHAnsi"/>
          <w:sz w:val="24"/>
          <w:szCs w:val="24"/>
        </w:rPr>
        <w:t>Core2</w:t>
      </w:r>
      <w:r w:rsidRPr="00E66B5F">
        <w:rPr>
          <w:rFonts w:asciiTheme="minorHAnsi" w:hAnsiTheme="minorHAnsi" w:cstheme="minorHAnsi"/>
          <w:spacing w:val="-3"/>
          <w:sz w:val="24"/>
          <w:szCs w:val="24"/>
        </w:rPr>
        <w:t xml:space="preserve"> </w:t>
      </w:r>
      <w:r w:rsidRPr="00E66B5F">
        <w:rPr>
          <w:rFonts w:asciiTheme="minorHAnsi" w:hAnsiTheme="minorHAnsi" w:cstheme="minorHAnsi"/>
          <w:sz w:val="24"/>
          <w:szCs w:val="24"/>
        </w:rPr>
        <w:t>Duo,</w:t>
      </w:r>
      <w:r w:rsidRPr="00E66B5F">
        <w:rPr>
          <w:rFonts w:asciiTheme="minorHAnsi" w:hAnsiTheme="minorHAnsi" w:cstheme="minorHAnsi"/>
          <w:spacing w:val="-5"/>
          <w:sz w:val="24"/>
          <w:szCs w:val="24"/>
        </w:rPr>
        <w:t xml:space="preserve"> </w:t>
      </w:r>
      <w:r w:rsidRPr="00E66B5F">
        <w:rPr>
          <w:rFonts w:asciiTheme="minorHAnsi" w:hAnsiTheme="minorHAnsi" w:cstheme="minorHAnsi"/>
          <w:sz w:val="24"/>
          <w:szCs w:val="24"/>
        </w:rPr>
        <w:t>2</w:t>
      </w:r>
      <w:r w:rsidRPr="00E66B5F">
        <w:rPr>
          <w:rFonts w:asciiTheme="minorHAnsi" w:hAnsiTheme="minorHAnsi" w:cstheme="minorHAnsi"/>
          <w:spacing w:val="-3"/>
          <w:sz w:val="24"/>
          <w:szCs w:val="24"/>
        </w:rPr>
        <w:t xml:space="preserve"> </w:t>
      </w:r>
      <w:r w:rsidRPr="00E66B5F">
        <w:rPr>
          <w:rFonts w:asciiTheme="minorHAnsi" w:hAnsiTheme="minorHAnsi" w:cstheme="minorHAnsi"/>
          <w:sz w:val="24"/>
          <w:szCs w:val="24"/>
        </w:rPr>
        <w:t>GB</w:t>
      </w:r>
      <w:r w:rsidRPr="00E66B5F">
        <w:rPr>
          <w:rFonts w:asciiTheme="minorHAnsi" w:hAnsiTheme="minorHAnsi" w:cstheme="minorHAnsi"/>
          <w:spacing w:val="-2"/>
          <w:sz w:val="24"/>
          <w:szCs w:val="24"/>
        </w:rPr>
        <w:t xml:space="preserve"> </w:t>
      </w:r>
      <w:r w:rsidRPr="00E66B5F">
        <w:rPr>
          <w:rFonts w:asciiTheme="minorHAnsi" w:hAnsiTheme="minorHAnsi" w:cstheme="minorHAnsi"/>
          <w:sz w:val="24"/>
          <w:szCs w:val="24"/>
        </w:rPr>
        <w:t>RAM,</w:t>
      </w:r>
      <w:r w:rsidRPr="00E66B5F">
        <w:rPr>
          <w:rFonts w:asciiTheme="minorHAnsi" w:hAnsiTheme="minorHAnsi" w:cstheme="minorHAnsi"/>
          <w:spacing w:val="-5"/>
          <w:sz w:val="24"/>
          <w:szCs w:val="24"/>
        </w:rPr>
        <w:t xml:space="preserve"> HD,</w:t>
      </w:r>
    </w:p>
    <w:p w14:paraId="2D73081C" w14:textId="77777777" w:rsidR="001C2061" w:rsidRPr="00E66B5F" w:rsidRDefault="00B34CC8" w:rsidP="00537874">
      <w:pPr>
        <w:pStyle w:val="Akapitzlist"/>
        <w:widowControl w:val="0"/>
        <w:numPr>
          <w:ilvl w:val="4"/>
          <w:numId w:val="7"/>
        </w:numPr>
        <w:autoSpaceDE w:val="0"/>
        <w:autoSpaceDN w:val="0"/>
        <w:spacing w:before="120" w:after="120"/>
        <w:ind w:left="3544" w:hanging="1276"/>
        <w:contextualSpacing w:val="0"/>
        <w:jc w:val="both"/>
        <w:rPr>
          <w:rFonts w:asciiTheme="minorHAnsi" w:hAnsiTheme="minorHAnsi" w:cstheme="minorHAnsi"/>
          <w:sz w:val="24"/>
          <w:szCs w:val="24"/>
        </w:rPr>
      </w:pPr>
      <w:r w:rsidRPr="00E66B5F">
        <w:rPr>
          <w:rFonts w:asciiTheme="minorHAnsi" w:hAnsiTheme="minorHAnsi" w:cstheme="minorHAnsi"/>
          <w:sz w:val="24"/>
          <w:szCs w:val="24"/>
        </w:rPr>
        <w:t>zainstalowany</w:t>
      </w:r>
      <w:r w:rsidRPr="00E66B5F">
        <w:rPr>
          <w:rFonts w:asciiTheme="minorHAnsi" w:hAnsiTheme="minorHAnsi" w:cstheme="minorHAnsi"/>
          <w:spacing w:val="59"/>
          <w:w w:val="150"/>
          <w:sz w:val="24"/>
          <w:szCs w:val="24"/>
        </w:rPr>
        <w:t xml:space="preserve"> </w:t>
      </w:r>
      <w:r w:rsidRPr="00E66B5F">
        <w:rPr>
          <w:rFonts w:asciiTheme="minorHAnsi" w:hAnsiTheme="minorHAnsi" w:cstheme="minorHAnsi"/>
          <w:sz w:val="24"/>
          <w:szCs w:val="24"/>
        </w:rPr>
        <w:t>jedne</w:t>
      </w:r>
      <w:r w:rsidRPr="00E66B5F">
        <w:rPr>
          <w:rFonts w:asciiTheme="minorHAnsi" w:hAnsiTheme="minorHAnsi" w:cstheme="minorHAnsi"/>
          <w:spacing w:val="58"/>
          <w:w w:val="150"/>
          <w:sz w:val="24"/>
          <w:szCs w:val="24"/>
        </w:rPr>
        <w:t xml:space="preserve"> </w:t>
      </w:r>
      <w:r w:rsidRPr="00E66B5F">
        <w:rPr>
          <w:rFonts w:asciiTheme="minorHAnsi" w:hAnsiTheme="minorHAnsi" w:cstheme="minorHAnsi"/>
          <w:sz w:val="24"/>
          <w:szCs w:val="24"/>
        </w:rPr>
        <w:t>z</w:t>
      </w:r>
      <w:r w:rsidRPr="00E66B5F">
        <w:rPr>
          <w:rFonts w:asciiTheme="minorHAnsi" w:hAnsiTheme="minorHAnsi" w:cstheme="minorHAnsi"/>
          <w:spacing w:val="61"/>
          <w:w w:val="150"/>
          <w:sz w:val="24"/>
          <w:szCs w:val="24"/>
        </w:rPr>
        <w:t xml:space="preserve"> </w:t>
      </w:r>
      <w:r w:rsidRPr="00E66B5F">
        <w:rPr>
          <w:rFonts w:asciiTheme="minorHAnsi" w:hAnsiTheme="minorHAnsi" w:cstheme="minorHAnsi"/>
          <w:sz w:val="24"/>
          <w:szCs w:val="24"/>
        </w:rPr>
        <w:t>poniższych</w:t>
      </w:r>
      <w:r w:rsidRPr="00E66B5F">
        <w:rPr>
          <w:rFonts w:asciiTheme="minorHAnsi" w:hAnsiTheme="minorHAnsi" w:cstheme="minorHAnsi"/>
          <w:spacing w:val="57"/>
          <w:w w:val="150"/>
          <w:sz w:val="24"/>
          <w:szCs w:val="24"/>
        </w:rPr>
        <w:t xml:space="preserve"> </w:t>
      </w:r>
      <w:r w:rsidRPr="00E66B5F">
        <w:rPr>
          <w:rFonts w:asciiTheme="minorHAnsi" w:hAnsiTheme="minorHAnsi" w:cstheme="minorHAnsi"/>
          <w:sz w:val="24"/>
          <w:szCs w:val="24"/>
        </w:rPr>
        <w:t>systemów</w:t>
      </w:r>
      <w:r w:rsidRPr="00E66B5F">
        <w:rPr>
          <w:rFonts w:asciiTheme="minorHAnsi" w:hAnsiTheme="minorHAnsi" w:cstheme="minorHAnsi"/>
          <w:spacing w:val="76"/>
          <w:sz w:val="24"/>
          <w:szCs w:val="24"/>
        </w:rPr>
        <w:t xml:space="preserve"> </w:t>
      </w:r>
      <w:r w:rsidRPr="00E66B5F">
        <w:rPr>
          <w:rFonts w:asciiTheme="minorHAnsi" w:hAnsiTheme="minorHAnsi" w:cstheme="minorHAnsi"/>
          <w:sz w:val="24"/>
          <w:szCs w:val="24"/>
        </w:rPr>
        <w:t>operacyjnych:</w:t>
      </w:r>
      <w:r w:rsidRPr="00E66B5F">
        <w:rPr>
          <w:rFonts w:asciiTheme="minorHAnsi" w:hAnsiTheme="minorHAnsi" w:cstheme="minorHAnsi"/>
          <w:spacing w:val="61"/>
          <w:w w:val="150"/>
          <w:sz w:val="24"/>
          <w:szCs w:val="24"/>
        </w:rPr>
        <w:t xml:space="preserve"> </w:t>
      </w:r>
      <w:r w:rsidRPr="00E66B5F">
        <w:rPr>
          <w:rFonts w:asciiTheme="minorHAnsi" w:hAnsiTheme="minorHAnsi" w:cstheme="minorHAnsi"/>
          <w:spacing w:val="-5"/>
          <w:sz w:val="24"/>
          <w:szCs w:val="24"/>
        </w:rPr>
        <w:t>MS</w:t>
      </w:r>
      <w:r w:rsidR="001C2061" w:rsidRPr="00E66B5F">
        <w:rPr>
          <w:rFonts w:asciiTheme="minorHAnsi" w:hAnsiTheme="minorHAnsi" w:cstheme="minorHAnsi"/>
          <w:spacing w:val="-5"/>
          <w:sz w:val="24"/>
          <w:szCs w:val="24"/>
        </w:rPr>
        <w:t xml:space="preserve"> </w:t>
      </w:r>
      <w:r w:rsidRPr="00E66B5F">
        <w:rPr>
          <w:rFonts w:asciiTheme="minorHAnsi" w:hAnsiTheme="minorHAnsi" w:cstheme="minorHAnsi"/>
          <w:sz w:val="24"/>
          <w:szCs w:val="24"/>
        </w:rPr>
        <w:t>Windows</w:t>
      </w:r>
      <w:r w:rsidRPr="00E66B5F">
        <w:rPr>
          <w:rFonts w:asciiTheme="minorHAnsi" w:hAnsiTheme="minorHAnsi" w:cstheme="minorHAnsi"/>
          <w:spacing w:val="-8"/>
          <w:sz w:val="24"/>
          <w:szCs w:val="24"/>
        </w:rPr>
        <w:t xml:space="preserve"> </w:t>
      </w:r>
      <w:r w:rsidRPr="00E66B5F">
        <w:rPr>
          <w:rFonts w:asciiTheme="minorHAnsi" w:hAnsiTheme="minorHAnsi" w:cstheme="minorHAnsi"/>
          <w:sz w:val="24"/>
          <w:szCs w:val="24"/>
        </w:rPr>
        <w:t>7 lub</w:t>
      </w:r>
      <w:r w:rsidRPr="00E66B5F">
        <w:rPr>
          <w:rFonts w:asciiTheme="minorHAnsi" w:hAnsiTheme="minorHAnsi" w:cstheme="minorHAnsi"/>
          <w:spacing w:val="-9"/>
          <w:sz w:val="24"/>
          <w:szCs w:val="24"/>
        </w:rPr>
        <w:t xml:space="preserve"> </w:t>
      </w:r>
      <w:r w:rsidRPr="00E66B5F">
        <w:rPr>
          <w:rFonts w:asciiTheme="minorHAnsi" w:hAnsiTheme="minorHAnsi" w:cstheme="minorHAnsi"/>
          <w:sz w:val="24"/>
          <w:szCs w:val="24"/>
        </w:rPr>
        <w:t>nowszy,</w:t>
      </w:r>
      <w:r w:rsidRPr="00E66B5F">
        <w:rPr>
          <w:rFonts w:asciiTheme="minorHAnsi" w:hAnsiTheme="minorHAnsi" w:cstheme="minorHAnsi"/>
          <w:spacing w:val="-1"/>
          <w:sz w:val="24"/>
          <w:szCs w:val="24"/>
        </w:rPr>
        <w:t xml:space="preserve"> </w:t>
      </w:r>
      <w:r w:rsidRPr="00E66B5F">
        <w:rPr>
          <w:rFonts w:asciiTheme="minorHAnsi" w:hAnsiTheme="minorHAnsi" w:cstheme="minorHAnsi"/>
          <w:sz w:val="24"/>
          <w:szCs w:val="24"/>
        </w:rPr>
        <w:t>OSX/Mac</w:t>
      </w:r>
      <w:r w:rsidRPr="00E66B5F">
        <w:rPr>
          <w:rFonts w:asciiTheme="minorHAnsi" w:hAnsiTheme="minorHAnsi" w:cstheme="minorHAnsi"/>
          <w:spacing w:val="-4"/>
          <w:sz w:val="24"/>
          <w:szCs w:val="24"/>
        </w:rPr>
        <w:t xml:space="preserve"> </w:t>
      </w:r>
      <w:r w:rsidRPr="00E66B5F">
        <w:rPr>
          <w:rFonts w:asciiTheme="minorHAnsi" w:hAnsiTheme="minorHAnsi" w:cstheme="minorHAnsi"/>
          <w:sz w:val="24"/>
          <w:szCs w:val="24"/>
        </w:rPr>
        <w:t>OS</w:t>
      </w:r>
      <w:r w:rsidRPr="00E66B5F">
        <w:rPr>
          <w:rFonts w:asciiTheme="minorHAnsi" w:hAnsiTheme="minorHAnsi" w:cstheme="minorHAnsi"/>
          <w:spacing w:val="-1"/>
          <w:sz w:val="24"/>
          <w:szCs w:val="24"/>
        </w:rPr>
        <w:t xml:space="preserve"> </w:t>
      </w:r>
      <w:r w:rsidRPr="00E66B5F">
        <w:rPr>
          <w:rFonts w:asciiTheme="minorHAnsi" w:hAnsiTheme="minorHAnsi" w:cstheme="minorHAnsi"/>
          <w:sz w:val="24"/>
          <w:szCs w:val="24"/>
        </w:rPr>
        <w:t>10.10,</w:t>
      </w:r>
      <w:r w:rsidRPr="00E66B5F">
        <w:rPr>
          <w:rFonts w:asciiTheme="minorHAnsi" w:hAnsiTheme="minorHAnsi" w:cstheme="minorHAnsi"/>
          <w:spacing w:val="-2"/>
          <w:sz w:val="24"/>
          <w:szCs w:val="24"/>
        </w:rPr>
        <w:t xml:space="preserve"> </w:t>
      </w:r>
      <w:proofErr w:type="spellStart"/>
      <w:r w:rsidRPr="00E66B5F">
        <w:rPr>
          <w:rFonts w:asciiTheme="minorHAnsi" w:hAnsiTheme="minorHAnsi" w:cstheme="minorHAnsi"/>
          <w:sz w:val="24"/>
          <w:szCs w:val="24"/>
        </w:rPr>
        <w:t>Ubuntu</w:t>
      </w:r>
      <w:proofErr w:type="spellEnd"/>
      <w:r w:rsidRPr="00E66B5F">
        <w:rPr>
          <w:rFonts w:asciiTheme="minorHAnsi" w:hAnsiTheme="minorHAnsi" w:cstheme="minorHAnsi"/>
          <w:spacing w:val="1"/>
          <w:sz w:val="24"/>
          <w:szCs w:val="24"/>
        </w:rPr>
        <w:t xml:space="preserve"> </w:t>
      </w:r>
      <w:r w:rsidRPr="00E66B5F">
        <w:rPr>
          <w:rFonts w:asciiTheme="minorHAnsi" w:hAnsiTheme="minorHAnsi" w:cstheme="minorHAnsi"/>
          <w:spacing w:val="-2"/>
          <w:sz w:val="24"/>
          <w:szCs w:val="24"/>
        </w:rPr>
        <w:t>14.04,</w:t>
      </w:r>
    </w:p>
    <w:p w14:paraId="4BEF2CEC" w14:textId="6F2D0704" w:rsidR="00B34CC8" w:rsidRPr="001C2061" w:rsidRDefault="00B34CC8" w:rsidP="00537874">
      <w:pPr>
        <w:pStyle w:val="Akapitzlist"/>
        <w:widowControl w:val="0"/>
        <w:numPr>
          <w:ilvl w:val="4"/>
          <w:numId w:val="7"/>
        </w:numPr>
        <w:autoSpaceDE w:val="0"/>
        <w:autoSpaceDN w:val="0"/>
        <w:spacing w:before="120" w:after="120"/>
        <w:ind w:left="3544" w:hanging="1276"/>
        <w:contextualSpacing w:val="0"/>
        <w:jc w:val="both"/>
        <w:rPr>
          <w:rFonts w:asciiTheme="minorHAnsi" w:hAnsiTheme="minorHAnsi" w:cstheme="minorHAnsi"/>
          <w:sz w:val="24"/>
          <w:szCs w:val="24"/>
        </w:rPr>
      </w:pPr>
      <w:r w:rsidRPr="001C2061">
        <w:rPr>
          <w:rFonts w:asciiTheme="minorHAnsi" w:hAnsiTheme="minorHAnsi" w:cstheme="minorHAnsi"/>
          <w:sz w:val="24"/>
          <w:szCs w:val="24"/>
        </w:rPr>
        <w:t>zainstalowana jedna z poniższych przeglądarek: Chrome 66.0 lub nowsza,</w:t>
      </w:r>
      <w:r w:rsidRPr="001C2061">
        <w:rPr>
          <w:rFonts w:asciiTheme="minorHAnsi" w:hAnsiTheme="minorHAnsi" w:cstheme="minorHAnsi"/>
          <w:spacing w:val="-5"/>
          <w:sz w:val="24"/>
          <w:szCs w:val="24"/>
        </w:rPr>
        <w:t xml:space="preserve"> </w:t>
      </w:r>
      <w:proofErr w:type="spellStart"/>
      <w:r w:rsidRPr="001C2061">
        <w:rPr>
          <w:rFonts w:asciiTheme="minorHAnsi" w:hAnsiTheme="minorHAnsi" w:cstheme="minorHAnsi"/>
          <w:sz w:val="24"/>
          <w:szCs w:val="24"/>
        </w:rPr>
        <w:t>Firefox</w:t>
      </w:r>
      <w:proofErr w:type="spellEnd"/>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59.0</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lub</w:t>
      </w:r>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nowszy, Safari</w:t>
      </w:r>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11.1</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lub</w:t>
      </w:r>
      <w:r w:rsidRPr="001C2061">
        <w:rPr>
          <w:rFonts w:asciiTheme="minorHAnsi" w:hAnsiTheme="minorHAnsi" w:cstheme="minorHAnsi"/>
          <w:spacing w:val="-7"/>
          <w:sz w:val="24"/>
          <w:szCs w:val="24"/>
        </w:rPr>
        <w:t xml:space="preserve"> </w:t>
      </w:r>
      <w:r w:rsidRPr="001C2061">
        <w:rPr>
          <w:rFonts w:asciiTheme="minorHAnsi" w:hAnsiTheme="minorHAnsi" w:cstheme="minorHAnsi"/>
          <w:sz w:val="24"/>
          <w:szCs w:val="24"/>
        </w:rPr>
        <w:t>nowsza,</w:t>
      </w:r>
      <w:r w:rsidRPr="001C2061">
        <w:rPr>
          <w:rFonts w:asciiTheme="minorHAnsi" w:hAnsiTheme="minorHAnsi" w:cstheme="minorHAnsi"/>
          <w:spacing w:val="-5"/>
          <w:sz w:val="24"/>
          <w:szCs w:val="24"/>
        </w:rPr>
        <w:t xml:space="preserve"> </w:t>
      </w:r>
      <w:r w:rsidRPr="001C2061">
        <w:rPr>
          <w:rFonts w:asciiTheme="minorHAnsi" w:hAnsiTheme="minorHAnsi" w:cstheme="minorHAnsi"/>
          <w:sz w:val="24"/>
          <w:szCs w:val="24"/>
        </w:rPr>
        <w:t>Edge</w:t>
      </w:r>
      <w:r w:rsidRPr="001C2061">
        <w:rPr>
          <w:rFonts w:asciiTheme="minorHAnsi" w:hAnsiTheme="minorHAnsi" w:cstheme="minorHAnsi"/>
          <w:spacing w:val="-8"/>
          <w:sz w:val="24"/>
          <w:szCs w:val="24"/>
        </w:rPr>
        <w:t xml:space="preserve"> </w:t>
      </w:r>
      <w:r w:rsidRPr="001C2061">
        <w:rPr>
          <w:rFonts w:asciiTheme="minorHAnsi" w:hAnsiTheme="minorHAnsi" w:cstheme="minorHAnsi"/>
          <w:sz w:val="24"/>
          <w:szCs w:val="24"/>
        </w:rPr>
        <w:t>14.0</w:t>
      </w:r>
      <w:r w:rsidRPr="001C2061">
        <w:rPr>
          <w:rFonts w:asciiTheme="minorHAnsi" w:hAnsiTheme="minorHAnsi" w:cstheme="minorHAnsi"/>
          <w:spacing w:val="-3"/>
          <w:sz w:val="24"/>
          <w:szCs w:val="24"/>
        </w:rPr>
        <w:t xml:space="preserve"> </w:t>
      </w:r>
      <w:r w:rsidRPr="001C2061">
        <w:rPr>
          <w:rFonts w:asciiTheme="minorHAnsi" w:hAnsiTheme="minorHAnsi" w:cstheme="minorHAnsi"/>
          <w:sz w:val="24"/>
          <w:szCs w:val="24"/>
        </w:rPr>
        <w:t xml:space="preserve">i </w:t>
      </w:r>
      <w:r w:rsidRPr="001C2061">
        <w:rPr>
          <w:rFonts w:asciiTheme="minorHAnsi" w:hAnsiTheme="minorHAnsi" w:cstheme="minorHAnsi"/>
          <w:spacing w:val="-2"/>
          <w:sz w:val="24"/>
          <w:szCs w:val="24"/>
        </w:rPr>
        <w:t>nowsze,</w:t>
      </w:r>
    </w:p>
    <w:p w14:paraId="319B499B" w14:textId="77777777" w:rsidR="00B34CC8" w:rsidRPr="00951C47" w:rsidRDefault="00B34CC8" w:rsidP="00B34CC8">
      <w:pPr>
        <w:pStyle w:val="Tekstpodstawowy"/>
        <w:spacing w:before="120" w:line="276" w:lineRule="auto"/>
        <w:ind w:left="1676"/>
        <w:rPr>
          <w:rFonts w:asciiTheme="minorHAnsi" w:hAnsiTheme="minorHAnsi" w:cstheme="minorHAnsi"/>
        </w:rPr>
      </w:pPr>
      <w:r w:rsidRPr="00951C47">
        <w:rPr>
          <w:rFonts w:asciiTheme="minorHAnsi" w:hAnsiTheme="minorHAnsi" w:cstheme="minorHAnsi"/>
          <w:spacing w:val="-4"/>
        </w:rPr>
        <w:t>albo</w:t>
      </w:r>
    </w:p>
    <w:p w14:paraId="2D637A0E" w14:textId="77777777" w:rsidR="00B34CC8" w:rsidRPr="00951C47" w:rsidRDefault="00B34CC8" w:rsidP="00637EA6">
      <w:pPr>
        <w:pStyle w:val="Akapitzlist"/>
        <w:widowControl w:val="0"/>
        <w:numPr>
          <w:ilvl w:val="3"/>
          <w:numId w:val="34"/>
        </w:numPr>
        <w:tabs>
          <w:tab w:val="left" w:pos="2127"/>
        </w:tabs>
        <w:autoSpaceDE w:val="0"/>
        <w:autoSpaceDN w:val="0"/>
        <w:spacing w:before="120" w:after="120"/>
        <w:ind w:left="2811" w:hanging="1134"/>
        <w:contextualSpacing w:val="0"/>
        <w:rPr>
          <w:rFonts w:asciiTheme="minorHAnsi" w:hAnsiTheme="minorHAnsi" w:cstheme="minorHAnsi"/>
          <w:sz w:val="24"/>
          <w:szCs w:val="24"/>
        </w:rPr>
      </w:pPr>
      <w:r w:rsidRPr="00951C47">
        <w:rPr>
          <w:rFonts w:asciiTheme="minorHAnsi" w:hAnsiTheme="minorHAnsi" w:cstheme="minorHAnsi"/>
          <w:spacing w:val="-2"/>
          <w:sz w:val="24"/>
          <w:szCs w:val="24"/>
        </w:rPr>
        <w:t>Tablet/Telefon:</w:t>
      </w:r>
    </w:p>
    <w:p w14:paraId="5C4E2E25" w14:textId="77777777" w:rsidR="00B34CC8" w:rsidRPr="00951C47" w:rsidRDefault="00B34CC8" w:rsidP="00637EA6">
      <w:pPr>
        <w:pStyle w:val="Akapitzlist"/>
        <w:widowControl w:val="0"/>
        <w:numPr>
          <w:ilvl w:val="0"/>
          <w:numId w:val="35"/>
        </w:numPr>
        <w:autoSpaceDE w:val="0"/>
        <w:autoSpaceDN w:val="0"/>
        <w:spacing w:before="120" w:after="120"/>
        <w:ind w:left="2268" w:hanging="283"/>
        <w:contextualSpacing w:val="0"/>
        <w:jc w:val="both"/>
        <w:rPr>
          <w:rFonts w:asciiTheme="minorHAnsi" w:hAnsiTheme="minorHAnsi" w:cstheme="minorHAnsi"/>
          <w:sz w:val="24"/>
          <w:szCs w:val="24"/>
        </w:rPr>
      </w:pPr>
      <w:r w:rsidRPr="00951C47">
        <w:rPr>
          <w:rFonts w:asciiTheme="minorHAnsi" w:hAnsiTheme="minorHAnsi" w:cstheme="minorHAnsi"/>
          <w:sz w:val="24"/>
          <w:szCs w:val="24"/>
        </w:rPr>
        <w:t>parametry</w:t>
      </w:r>
      <w:r w:rsidRPr="00951C47">
        <w:rPr>
          <w:rFonts w:asciiTheme="minorHAnsi" w:hAnsiTheme="minorHAnsi" w:cstheme="minorHAnsi"/>
          <w:spacing w:val="27"/>
          <w:sz w:val="24"/>
          <w:szCs w:val="24"/>
        </w:rPr>
        <w:t xml:space="preserve"> </w:t>
      </w:r>
      <w:r w:rsidRPr="00951C47">
        <w:rPr>
          <w:rFonts w:asciiTheme="minorHAnsi" w:hAnsiTheme="minorHAnsi" w:cstheme="minorHAnsi"/>
          <w:sz w:val="24"/>
          <w:szCs w:val="24"/>
        </w:rPr>
        <w:t>minimum:</w:t>
      </w:r>
      <w:r w:rsidRPr="00951C47">
        <w:rPr>
          <w:rFonts w:asciiTheme="minorHAnsi" w:hAnsiTheme="minorHAnsi" w:cstheme="minorHAnsi"/>
          <w:spacing w:val="29"/>
          <w:sz w:val="24"/>
          <w:szCs w:val="24"/>
        </w:rPr>
        <w:t xml:space="preserve"> </w:t>
      </w:r>
      <w:r w:rsidRPr="00951C47">
        <w:rPr>
          <w:rFonts w:asciiTheme="minorHAnsi" w:hAnsiTheme="minorHAnsi" w:cstheme="minorHAnsi"/>
          <w:sz w:val="24"/>
          <w:szCs w:val="24"/>
        </w:rPr>
        <w:t>4</w:t>
      </w:r>
      <w:r w:rsidRPr="00951C47">
        <w:rPr>
          <w:rFonts w:asciiTheme="minorHAnsi" w:hAnsiTheme="minorHAnsi" w:cstheme="minorHAnsi"/>
          <w:spacing w:val="29"/>
          <w:sz w:val="24"/>
          <w:szCs w:val="24"/>
        </w:rPr>
        <w:t xml:space="preserve"> </w:t>
      </w:r>
      <w:r w:rsidRPr="00951C47">
        <w:rPr>
          <w:rFonts w:asciiTheme="minorHAnsi" w:hAnsiTheme="minorHAnsi" w:cstheme="minorHAnsi"/>
          <w:sz w:val="24"/>
          <w:szCs w:val="24"/>
        </w:rPr>
        <w:t>rdzenie procesora,</w:t>
      </w:r>
      <w:r w:rsidRPr="00951C47">
        <w:rPr>
          <w:rFonts w:asciiTheme="minorHAnsi" w:hAnsiTheme="minorHAnsi" w:cstheme="minorHAnsi"/>
          <w:spacing w:val="28"/>
          <w:sz w:val="24"/>
          <w:szCs w:val="24"/>
        </w:rPr>
        <w:t xml:space="preserve"> </w:t>
      </w:r>
      <w:r w:rsidRPr="00951C47">
        <w:rPr>
          <w:rFonts w:asciiTheme="minorHAnsi" w:hAnsiTheme="minorHAnsi" w:cstheme="minorHAnsi"/>
          <w:sz w:val="24"/>
          <w:szCs w:val="24"/>
        </w:rPr>
        <w:t>2GB</w:t>
      </w:r>
      <w:r w:rsidRPr="00951C47">
        <w:rPr>
          <w:rFonts w:asciiTheme="minorHAnsi" w:hAnsiTheme="minorHAnsi" w:cstheme="minorHAnsi"/>
          <w:spacing w:val="26"/>
          <w:sz w:val="24"/>
          <w:szCs w:val="24"/>
        </w:rPr>
        <w:t xml:space="preserve"> </w:t>
      </w:r>
      <w:r w:rsidRPr="00951C47">
        <w:rPr>
          <w:rFonts w:asciiTheme="minorHAnsi" w:hAnsiTheme="minorHAnsi" w:cstheme="minorHAnsi"/>
          <w:sz w:val="24"/>
          <w:szCs w:val="24"/>
        </w:rPr>
        <w:t>RAM,</w:t>
      </w:r>
      <w:r w:rsidRPr="00951C47">
        <w:rPr>
          <w:rFonts w:asciiTheme="minorHAnsi" w:hAnsiTheme="minorHAnsi" w:cstheme="minorHAnsi"/>
          <w:spacing w:val="28"/>
          <w:sz w:val="24"/>
          <w:szCs w:val="24"/>
        </w:rPr>
        <w:t xml:space="preserve"> </w:t>
      </w:r>
      <w:r w:rsidRPr="00951C47">
        <w:rPr>
          <w:rFonts w:asciiTheme="minorHAnsi" w:hAnsiTheme="minorHAnsi" w:cstheme="minorHAnsi"/>
          <w:sz w:val="24"/>
          <w:szCs w:val="24"/>
        </w:rPr>
        <w:t>Android</w:t>
      </w:r>
      <w:r w:rsidRPr="00951C47">
        <w:rPr>
          <w:rFonts w:asciiTheme="minorHAnsi" w:hAnsiTheme="minorHAnsi" w:cstheme="minorHAnsi"/>
          <w:spacing w:val="29"/>
          <w:sz w:val="24"/>
          <w:szCs w:val="24"/>
        </w:rPr>
        <w:t xml:space="preserve"> </w:t>
      </w:r>
      <w:r w:rsidRPr="00951C47">
        <w:rPr>
          <w:rFonts w:asciiTheme="minorHAnsi" w:hAnsiTheme="minorHAnsi" w:cstheme="minorHAnsi"/>
          <w:sz w:val="24"/>
          <w:szCs w:val="24"/>
        </w:rPr>
        <w:t xml:space="preserve">6.0 </w:t>
      </w:r>
      <w:proofErr w:type="spellStart"/>
      <w:r w:rsidRPr="00951C47">
        <w:rPr>
          <w:rFonts w:asciiTheme="minorHAnsi" w:hAnsiTheme="minorHAnsi" w:cstheme="minorHAnsi"/>
          <w:sz w:val="24"/>
          <w:szCs w:val="24"/>
        </w:rPr>
        <w:t>Marshmallow</w:t>
      </w:r>
      <w:proofErr w:type="spellEnd"/>
      <w:r w:rsidRPr="00951C47">
        <w:rPr>
          <w:rFonts w:asciiTheme="minorHAnsi" w:hAnsiTheme="minorHAnsi" w:cstheme="minorHAnsi"/>
          <w:sz w:val="24"/>
          <w:szCs w:val="24"/>
        </w:rPr>
        <w:t>, iOS 10.3,</w:t>
      </w:r>
    </w:p>
    <w:p w14:paraId="3E4D3116" w14:textId="77777777" w:rsidR="00B34CC8" w:rsidRPr="00951C47" w:rsidRDefault="00B34CC8" w:rsidP="00637EA6">
      <w:pPr>
        <w:pStyle w:val="Akapitzlist"/>
        <w:widowControl w:val="0"/>
        <w:numPr>
          <w:ilvl w:val="0"/>
          <w:numId w:val="35"/>
        </w:numPr>
        <w:autoSpaceDE w:val="0"/>
        <w:autoSpaceDN w:val="0"/>
        <w:spacing w:before="120" w:after="120"/>
        <w:ind w:left="2268" w:hanging="283"/>
        <w:contextualSpacing w:val="0"/>
        <w:jc w:val="both"/>
        <w:rPr>
          <w:rFonts w:asciiTheme="minorHAnsi" w:hAnsiTheme="minorHAnsi" w:cstheme="minorHAnsi"/>
          <w:sz w:val="24"/>
          <w:szCs w:val="24"/>
        </w:rPr>
      </w:pPr>
      <w:r w:rsidRPr="00951C47">
        <w:rPr>
          <w:rFonts w:asciiTheme="minorHAnsi" w:hAnsiTheme="minorHAnsi" w:cstheme="minorHAnsi"/>
          <w:sz w:val="24"/>
          <w:szCs w:val="24"/>
        </w:rPr>
        <w:t>przeglądarka</w:t>
      </w:r>
      <w:r w:rsidRPr="00951C47">
        <w:rPr>
          <w:rFonts w:asciiTheme="minorHAnsi" w:hAnsiTheme="minorHAnsi" w:cstheme="minorHAnsi"/>
          <w:spacing w:val="-3"/>
          <w:sz w:val="24"/>
          <w:szCs w:val="24"/>
        </w:rPr>
        <w:t xml:space="preserve"> </w:t>
      </w:r>
      <w:r w:rsidRPr="00951C47">
        <w:rPr>
          <w:rFonts w:asciiTheme="minorHAnsi" w:hAnsiTheme="minorHAnsi" w:cstheme="minorHAnsi"/>
          <w:sz w:val="24"/>
          <w:szCs w:val="24"/>
        </w:rPr>
        <w:t>Chrome</w:t>
      </w:r>
      <w:r w:rsidRPr="00951C47">
        <w:rPr>
          <w:rFonts w:asciiTheme="minorHAnsi" w:hAnsiTheme="minorHAnsi" w:cstheme="minorHAnsi"/>
          <w:spacing w:val="-6"/>
          <w:sz w:val="24"/>
          <w:szCs w:val="24"/>
        </w:rPr>
        <w:t xml:space="preserve"> </w:t>
      </w:r>
      <w:r w:rsidRPr="00951C47">
        <w:rPr>
          <w:rFonts w:asciiTheme="minorHAnsi" w:hAnsiTheme="minorHAnsi" w:cstheme="minorHAnsi"/>
          <w:sz w:val="24"/>
          <w:szCs w:val="24"/>
        </w:rPr>
        <w:t>61</w:t>
      </w:r>
      <w:r w:rsidRPr="00951C47">
        <w:rPr>
          <w:rFonts w:asciiTheme="minorHAnsi" w:hAnsiTheme="minorHAnsi" w:cstheme="minorHAnsi"/>
          <w:spacing w:val="2"/>
          <w:sz w:val="24"/>
          <w:szCs w:val="24"/>
        </w:rPr>
        <w:t xml:space="preserve"> </w:t>
      </w:r>
      <w:r w:rsidRPr="00951C47">
        <w:rPr>
          <w:rFonts w:asciiTheme="minorHAnsi" w:hAnsiTheme="minorHAnsi" w:cstheme="minorHAnsi"/>
          <w:sz w:val="24"/>
          <w:szCs w:val="24"/>
        </w:rPr>
        <w:t>lub</w:t>
      </w:r>
      <w:r w:rsidRPr="00951C47">
        <w:rPr>
          <w:rFonts w:asciiTheme="minorHAnsi" w:hAnsiTheme="minorHAnsi" w:cstheme="minorHAnsi"/>
          <w:spacing w:val="-1"/>
          <w:sz w:val="24"/>
          <w:szCs w:val="24"/>
        </w:rPr>
        <w:t xml:space="preserve"> </w:t>
      </w:r>
      <w:r w:rsidRPr="00951C47">
        <w:rPr>
          <w:rFonts w:asciiTheme="minorHAnsi" w:hAnsiTheme="minorHAnsi" w:cstheme="minorHAnsi"/>
          <w:spacing w:val="-4"/>
          <w:sz w:val="24"/>
          <w:szCs w:val="24"/>
        </w:rPr>
        <w:t>nowsza,</w:t>
      </w:r>
    </w:p>
    <w:p w14:paraId="3260E532" w14:textId="77777777" w:rsidR="00B34CC8" w:rsidRPr="00951C47" w:rsidRDefault="00B34CC8" w:rsidP="00637EA6">
      <w:pPr>
        <w:pStyle w:val="Akapitzlist"/>
        <w:widowControl w:val="0"/>
        <w:numPr>
          <w:ilvl w:val="2"/>
          <w:numId w:val="34"/>
        </w:numPr>
        <w:tabs>
          <w:tab w:val="left" w:pos="1276"/>
        </w:tabs>
        <w:autoSpaceDE w:val="0"/>
        <w:autoSpaceDN w:val="0"/>
        <w:spacing w:before="120" w:after="120"/>
        <w:ind w:left="1818" w:right="220" w:hanging="992"/>
        <w:contextualSpacing w:val="0"/>
        <w:jc w:val="both"/>
        <w:rPr>
          <w:rFonts w:asciiTheme="minorHAnsi" w:hAnsiTheme="minorHAnsi" w:cstheme="minorHAnsi"/>
          <w:sz w:val="24"/>
          <w:szCs w:val="24"/>
        </w:rPr>
      </w:pPr>
      <w:r w:rsidRPr="00951C47">
        <w:rPr>
          <w:rFonts w:asciiTheme="minorHAnsi" w:hAnsiTheme="minorHAnsi" w:cstheme="minorHAnsi"/>
          <w:sz w:val="24"/>
          <w:szCs w:val="24"/>
        </w:rPr>
        <w:t xml:space="preserve">Dla skorzystania z pełnej funkcjonalności może być konieczne włączenie w przeglądarce obsługi protokołu bezpiecznej transmisji danych SSL, obsługi Java </w:t>
      </w:r>
      <w:proofErr w:type="spellStart"/>
      <w:r w:rsidRPr="00951C47">
        <w:rPr>
          <w:rFonts w:asciiTheme="minorHAnsi" w:hAnsiTheme="minorHAnsi" w:cstheme="minorHAnsi"/>
          <w:sz w:val="24"/>
          <w:szCs w:val="24"/>
        </w:rPr>
        <w:t>Script</w:t>
      </w:r>
      <w:proofErr w:type="spellEnd"/>
      <w:r w:rsidRPr="00951C47">
        <w:rPr>
          <w:rFonts w:asciiTheme="minorHAnsi" w:hAnsiTheme="minorHAnsi" w:cstheme="minorHAnsi"/>
          <w:sz w:val="24"/>
          <w:szCs w:val="24"/>
        </w:rPr>
        <w:t xml:space="preserve"> oraz </w:t>
      </w:r>
      <w:proofErr w:type="spellStart"/>
      <w:r w:rsidRPr="00951C47">
        <w:rPr>
          <w:rFonts w:asciiTheme="minorHAnsi" w:hAnsiTheme="minorHAnsi" w:cstheme="minorHAnsi"/>
          <w:sz w:val="24"/>
          <w:szCs w:val="24"/>
        </w:rPr>
        <w:t>cookies</w:t>
      </w:r>
      <w:proofErr w:type="spellEnd"/>
      <w:r w:rsidRPr="00951C47">
        <w:rPr>
          <w:rFonts w:asciiTheme="minorHAnsi" w:hAnsiTheme="minorHAnsi" w:cstheme="minorHAnsi"/>
          <w:sz w:val="24"/>
          <w:szCs w:val="24"/>
        </w:rPr>
        <w:t>;</w:t>
      </w:r>
    </w:p>
    <w:p w14:paraId="4A457E96" w14:textId="77777777" w:rsidR="00B34CC8" w:rsidRPr="00951C47" w:rsidRDefault="00B34CC8" w:rsidP="00637EA6">
      <w:pPr>
        <w:pStyle w:val="Akapitzlist"/>
        <w:widowControl w:val="0"/>
        <w:numPr>
          <w:ilvl w:val="2"/>
          <w:numId w:val="34"/>
        </w:numPr>
        <w:tabs>
          <w:tab w:val="left" w:pos="1276"/>
        </w:tabs>
        <w:autoSpaceDE w:val="0"/>
        <w:autoSpaceDN w:val="0"/>
        <w:spacing w:before="120" w:after="120"/>
        <w:ind w:left="1818" w:right="220" w:hanging="992"/>
        <w:contextualSpacing w:val="0"/>
        <w:jc w:val="both"/>
        <w:rPr>
          <w:rFonts w:asciiTheme="minorHAnsi" w:hAnsiTheme="minorHAnsi" w:cstheme="minorHAnsi"/>
          <w:sz w:val="24"/>
          <w:szCs w:val="24"/>
        </w:rPr>
      </w:pPr>
      <w:r w:rsidRPr="00951C47">
        <w:rPr>
          <w:rFonts w:asciiTheme="minorHAnsi" w:hAnsiTheme="minorHAnsi" w:cstheme="minorHAnsi"/>
          <w:sz w:val="24"/>
          <w:szCs w:val="24"/>
        </w:rPr>
        <w:t>Specyfikacja</w:t>
      </w:r>
      <w:r w:rsidRPr="00951C47">
        <w:rPr>
          <w:rFonts w:asciiTheme="minorHAnsi" w:hAnsiTheme="minorHAnsi" w:cstheme="minorHAnsi"/>
          <w:spacing w:val="30"/>
          <w:sz w:val="24"/>
          <w:szCs w:val="24"/>
        </w:rPr>
        <w:t xml:space="preserve"> </w:t>
      </w:r>
      <w:r w:rsidRPr="00951C47">
        <w:rPr>
          <w:rFonts w:asciiTheme="minorHAnsi" w:hAnsiTheme="minorHAnsi" w:cstheme="minorHAnsi"/>
          <w:sz w:val="24"/>
          <w:szCs w:val="24"/>
        </w:rPr>
        <w:t>połączenia,</w:t>
      </w:r>
      <w:r w:rsidRPr="00951C47">
        <w:rPr>
          <w:rFonts w:asciiTheme="minorHAnsi" w:hAnsiTheme="minorHAnsi" w:cstheme="minorHAnsi"/>
          <w:spacing w:val="36"/>
          <w:sz w:val="24"/>
          <w:szCs w:val="24"/>
        </w:rPr>
        <w:t xml:space="preserve"> </w:t>
      </w:r>
      <w:r w:rsidRPr="00951C47">
        <w:rPr>
          <w:rFonts w:asciiTheme="minorHAnsi" w:hAnsiTheme="minorHAnsi" w:cstheme="minorHAnsi"/>
          <w:sz w:val="24"/>
          <w:szCs w:val="24"/>
        </w:rPr>
        <w:t>formatu</w:t>
      </w:r>
      <w:r w:rsidRPr="00951C47">
        <w:rPr>
          <w:rFonts w:asciiTheme="minorHAnsi" w:hAnsiTheme="minorHAnsi" w:cstheme="minorHAnsi"/>
          <w:spacing w:val="38"/>
          <w:sz w:val="24"/>
          <w:szCs w:val="24"/>
        </w:rPr>
        <w:t xml:space="preserve"> </w:t>
      </w:r>
      <w:r w:rsidRPr="00951C47">
        <w:rPr>
          <w:rFonts w:asciiTheme="minorHAnsi" w:hAnsiTheme="minorHAnsi" w:cstheme="minorHAnsi"/>
          <w:sz w:val="24"/>
          <w:szCs w:val="24"/>
        </w:rPr>
        <w:t>przesyłanych</w:t>
      </w:r>
      <w:r w:rsidRPr="00951C47">
        <w:rPr>
          <w:rFonts w:asciiTheme="minorHAnsi" w:hAnsiTheme="minorHAnsi" w:cstheme="minorHAnsi"/>
          <w:spacing w:val="33"/>
          <w:sz w:val="24"/>
          <w:szCs w:val="24"/>
        </w:rPr>
        <w:t xml:space="preserve"> </w:t>
      </w:r>
      <w:r w:rsidRPr="00951C47">
        <w:rPr>
          <w:rFonts w:asciiTheme="minorHAnsi" w:hAnsiTheme="minorHAnsi" w:cstheme="minorHAnsi"/>
          <w:sz w:val="24"/>
          <w:szCs w:val="24"/>
        </w:rPr>
        <w:t>danych</w:t>
      </w:r>
      <w:r w:rsidRPr="00951C47">
        <w:rPr>
          <w:rFonts w:asciiTheme="minorHAnsi" w:hAnsiTheme="minorHAnsi" w:cstheme="minorHAnsi"/>
          <w:spacing w:val="38"/>
          <w:sz w:val="24"/>
          <w:szCs w:val="24"/>
        </w:rPr>
        <w:t xml:space="preserve"> </w:t>
      </w:r>
      <w:r w:rsidRPr="00951C47">
        <w:rPr>
          <w:rFonts w:asciiTheme="minorHAnsi" w:hAnsiTheme="minorHAnsi" w:cstheme="minorHAnsi"/>
          <w:sz w:val="24"/>
          <w:szCs w:val="24"/>
        </w:rPr>
        <w:t>oraz</w:t>
      </w:r>
      <w:r w:rsidRPr="00951C47">
        <w:rPr>
          <w:rFonts w:asciiTheme="minorHAnsi" w:hAnsiTheme="minorHAnsi" w:cstheme="minorHAnsi"/>
          <w:spacing w:val="36"/>
          <w:sz w:val="24"/>
          <w:szCs w:val="24"/>
        </w:rPr>
        <w:t xml:space="preserve"> </w:t>
      </w:r>
      <w:r w:rsidRPr="00951C47">
        <w:rPr>
          <w:rFonts w:asciiTheme="minorHAnsi" w:hAnsiTheme="minorHAnsi" w:cstheme="minorHAnsi"/>
          <w:spacing w:val="-2"/>
          <w:sz w:val="24"/>
          <w:szCs w:val="24"/>
        </w:rPr>
        <w:t xml:space="preserve">kodowania </w:t>
      </w:r>
      <w:r w:rsidRPr="00951C47">
        <w:rPr>
          <w:rFonts w:asciiTheme="minorHAnsi" w:hAnsiTheme="minorHAnsi" w:cstheme="minorHAnsi"/>
          <w:sz w:val="24"/>
          <w:szCs w:val="24"/>
        </w:rPr>
        <w:t>i</w:t>
      </w:r>
      <w:r w:rsidRPr="00951C47">
        <w:rPr>
          <w:rFonts w:asciiTheme="minorHAnsi" w:hAnsiTheme="minorHAnsi" w:cstheme="minorHAnsi"/>
          <w:spacing w:val="-4"/>
          <w:sz w:val="24"/>
          <w:szCs w:val="24"/>
        </w:rPr>
        <w:t xml:space="preserve"> </w:t>
      </w:r>
      <w:r w:rsidRPr="00951C47">
        <w:rPr>
          <w:rFonts w:asciiTheme="minorHAnsi" w:hAnsiTheme="minorHAnsi" w:cstheme="minorHAnsi"/>
          <w:sz w:val="24"/>
          <w:szCs w:val="24"/>
        </w:rPr>
        <w:t>oznaczania</w:t>
      </w:r>
      <w:r w:rsidRPr="00951C47">
        <w:rPr>
          <w:rFonts w:asciiTheme="minorHAnsi" w:hAnsiTheme="minorHAnsi" w:cstheme="minorHAnsi"/>
          <w:spacing w:val="-4"/>
          <w:sz w:val="24"/>
          <w:szCs w:val="24"/>
        </w:rPr>
        <w:t xml:space="preserve"> </w:t>
      </w:r>
      <w:r w:rsidRPr="00951C47">
        <w:rPr>
          <w:rFonts w:asciiTheme="minorHAnsi" w:hAnsiTheme="minorHAnsi" w:cstheme="minorHAnsi"/>
          <w:sz w:val="24"/>
          <w:szCs w:val="24"/>
        </w:rPr>
        <w:t>czasu odbioru</w:t>
      </w:r>
      <w:r w:rsidRPr="00951C47">
        <w:rPr>
          <w:rFonts w:asciiTheme="minorHAnsi" w:hAnsiTheme="minorHAnsi" w:cstheme="minorHAnsi"/>
          <w:spacing w:val="-3"/>
          <w:sz w:val="24"/>
          <w:szCs w:val="24"/>
        </w:rPr>
        <w:t xml:space="preserve"> </w:t>
      </w:r>
      <w:r w:rsidRPr="00951C47">
        <w:rPr>
          <w:rFonts w:asciiTheme="minorHAnsi" w:hAnsiTheme="minorHAnsi" w:cstheme="minorHAnsi"/>
          <w:spacing w:val="-2"/>
          <w:sz w:val="24"/>
          <w:szCs w:val="24"/>
        </w:rPr>
        <w:t>danych:</w:t>
      </w:r>
    </w:p>
    <w:p w14:paraId="67162F02" w14:textId="77777777" w:rsidR="00B34CC8" w:rsidRPr="00951C47" w:rsidRDefault="00B34CC8" w:rsidP="00637EA6">
      <w:pPr>
        <w:pStyle w:val="Akapitzlist"/>
        <w:widowControl w:val="0"/>
        <w:numPr>
          <w:ilvl w:val="0"/>
          <w:numId w:val="36"/>
        </w:numPr>
        <w:autoSpaceDE w:val="0"/>
        <w:autoSpaceDN w:val="0"/>
        <w:spacing w:before="120" w:after="120"/>
        <w:ind w:left="2268" w:right="212" w:hanging="425"/>
        <w:contextualSpacing w:val="0"/>
        <w:rPr>
          <w:rFonts w:asciiTheme="minorHAnsi" w:hAnsiTheme="minorHAnsi" w:cstheme="minorHAnsi"/>
          <w:sz w:val="24"/>
          <w:szCs w:val="24"/>
        </w:rPr>
      </w:pPr>
      <w:r w:rsidRPr="00951C47">
        <w:rPr>
          <w:rFonts w:asciiTheme="minorHAnsi" w:hAnsiTheme="minorHAnsi" w:cstheme="minorHAnsi"/>
          <w:sz w:val="24"/>
          <w:szCs w:val="24"/>
        </w:rPr>
        <w:t>specyfikacja</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połączenia</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formularze</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udostępnione</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są</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za</w:t>
      </w:r>
      <w:r w:rsidRPr="00951C47">
        <w:rPr>
          <w:rFonts w:asciiTheme="minorHAnsi" w:hAnsiTheme="minorHAnsi" w:cstheme="minorHAnsi"/>
          <w:spacing w:val="40"/>
          <w:sz w:val="24"/>
          <w:szCs w:val="24"/>
        </w:rPr>
        <w:t xml:space="preserve"> </w:t>
      </w:r>
      <w:r w:rsidRPr="00951C47">
        <w:rPr>
          <w:rFonts w:asciiTheme="minorHAnsi" w:hAnsiTheme="minorHAnsi" w:cstheme="minorHAnsi"/>
          <w:sz w:val="24"/>
          <w:szCs w:val="24"/>
        </w:rPr>
        <w:t>pomocą</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protokołu TLS 1.2,</w:t>
      </w:r>
    </w:p>
    <w:p w14:paraId="59165CDB" w14:textId="77777777" w:rsidR="00B34CC8" w:rsidRPr="00951C47" w:rsidRDefault="00B34CC8" w:rsidP="00637EA6">
      <w:pPr>
        <w:pStyle w:val="Akapitzlist"/>
        <w:widowControl w:val="0"/>
        <w:numPr>
          <w:ilvl w:val="0"/>
          <w:numId w:val="36"/>
        </w:numPr>
        <w:autoSpaceDE w:val="0"/>
        <w:autoSpaceDN w:val="0"/>
        <w:spacing w:before="120" w:after="120"/>
        <w:ind w:left="2268" w:hanging="425"/>
        <w:contextualSpacing w:val="0"/>
        <w:rPr>
          <w:rFonts w:asciiTheme="minorHAnsi" w:hAnsiTheme="minorHAnsi" w:cstheme="minorHAnsi"/>
          <w:sz w:val="24"/>
          <w:szCs w:val="24"/>
        </w:rPr>
      </w:pPr>
      <w:r w:rsidRPr="00951C47">
        <w:rPr>
          <w:rFonts w:asciiTheme="minorHAnsi" w:hAnsiTheme="minorHAnsi" w:cstheme="minorHAnsi"/>
          <w:sz w:val="24"/>
          <w:szCs w:val="24"/>
        </w:rPr>
        <w:t>format</w:t>
      </w:r>
      <w:r w:rsidRPr="00951C47">
        <w:rPr>
          <w:rFonts w:asciiTheme="minorHAnsi" w:hAnsiTheme="minorHAnsi" w:cstheme="minorHAnsi"/>
          <w:spacing w:val="33"/>
          <w:sz w:val="24"/>
          <w:szCs w:val="24"/>
        </w:rPr>
        <w:t xml:space="preserve"> </w:t>
      </w:r>
      <w:r w:rsidRPr="00951C47">
        <w:rPr>
          <w:rFonts w:asciiTheme="minorHAnsi" w:hAnsiTheme="minorHAnsi" w:cstheme="minorHAnsi"/>
          <w:sz w:val="24"/>
          <w:szCs w:val="24"/>
        </w:rPr>
        <w:t>danych</w:t>
      </w:r>
      <w:r w:rsidRPr="00951C47">
        <w:rPr>
          <w:rFonts w:asciiTheme="minorHAnsi" w:hAnsiTheme="minorHAnsi" w:cstheme="minorHAnsi"/>
          <w:spacing w:val="37"/>
          <w:sz w:val="24"/>
          <w:szCs w:val="24"/>
        </w:rPr>
        <w:t xml:space="preserve"> </w:t>
      </w:r>
      <w:r w:rsidRPr="00951C47">
        <w:rPr>
          <w:rFonts w:asciiTheme="minorHAnsi" w:hAnsiTheme="minorHAnsi" w:cstheme="minorHAnsi"/>
          <w:sz w:val="24"/>
          <w:szCs w:val="24"/>
        </w:rPr>
        <w:t>oraz</w:t>
      </w:r>
      <w:r w:rsidRPr="00951C47">
        <w:rPr>
          <w:rFonts w:asciiTheme="minorHAnsi" w:hAnsiTheme="minorHAnsi" w:cstheme="minorHAnsi"/>
          <w:spacing w:val="37"/>
          <w:sz w:val="24"/>
          <w:szCs w:val="24"/>
        </w:rPr>
        <w:t xml:space="preserve"> </w:t>
      </w:r>
      <w:r w:rsidRPr="00951C47">
        <w:rPr>
          <w:rFonts w:asciiTheme="minorHAnsi" w:hAnsiTheme="minorHAnsi" w:cstheme="minorHAnsi"/>
          <w:sz w:val="24"/>
          <w:szCs w:val="24"/>
        </w:rPr>
        <w:t>kodowanie:</w:t>
      </w:r>
      <w:r w:rsidRPr="00951C47">
        <w:rPr>
          <w:rFonts w:asciiTheme="minorHAnsi" w:hAnsiTheme="minorHAnsi" w:cstheme="minorHAnsi"/>
          <w:spacing w:val="38"/>
          <w:sz w:val="24"/>
          <w:szCs w:val="24"/>
        </w:rPr>
        <w:t xml:space="preserve"> </w:t>
      </w:r>
      <w:r w:rsidRPr="00951C47">
        <w:rPr>
          <w:rFonts w:asciiTheme="minorHAnsi" w:hAnsiTheme="minorHAnsi" w:cstheme="minorHAnsi"/>
          <w:sz w:val="24"/>
          <w:szCs w:val="24"/>
        </w:rPr>
        <w:t>formularze</w:t>
      </w:r>
      <w:r w:rsidRPr="00951C47">
        <w:rPr>
          <w:rFonts w:asciiTheme="minorHAnsi" w:hAnsiTheme="minorHAnsi" w:cstheme="minorHAnsi"/>
          <w:spacing w:val="30"/>
          <w:sz w:val="24"/>
          <w:szCs w:val="24"/>
        </w:rPr>
        <w:t xml:space="preserve"> </w:t>
      </w:r>
      <w:r w:rsidRPr="00951C47">
        <w:rPr>
          <w:rFonts w:asciiTheme="minorHAnsi" w:hAnsiTheme="minorHAnsi" w:cstheme="minorHAnsi"/>
          <w:sz w:val="24"/>
          <w:szCs w:val="24"/>
        </w:rPr>
        <w:t>dostępne</w:t>
      </w:r>
      <w:r w:rsidRPr="00951C47">
        <w:rPr>
          <w:rFonts w:asciiTheme="minorHAnsi" w:hAnsiTheme="minorHAnsi" w:cstheme="minorHAnsi"/>
          <w:spacing w:val="34"/>
          <w:sz w:val="24"/>
          <w:szCs w:val="24"/>
        </w:rPr>
        <w:t xml:space="preserve"> </w:t>
      </w:r>
      <w:r w:rsidRPr="00951C47">
        <w:rPr>
          <w:rFonts w:asciiTheme="minorHAnsi" w:hAnsiTheme="minorHAnsi" w:cstheme="minorHAnsi"/>
          <w:sz w:val="24"/>
          <w:szCs w:val="24"/>
        </w:rPr>
        <w:t>są</w:t>
      </w:r>
      <w:r w:rsidRPr="00951C47">
        <w:rPr>
          <w:rFonts w:asciiTheme="minorHAnsi" w:hAnsiTheme="minorHAnsi" w:cstheme="minorHAnsi"/>
          <w:spacing w:val="34"/>
          <w:sz w:val="24"/>
          <w:szCs w:val="24"/>
        </w:rPr>
        <w:t xml:space="preserve"> </w:t>
      </w:r>
      <w:r w:rsidRPr="00951C47">
        <w:rPr>
          <w:rFonts w:asciiTheme="minorHAnsi" w:hAnsiTheme="minorHAnsi" w:cstheme="minorHAnsi"/>
          <w:sz w:val="24"/>
          <w:szCs w:val="24"/>
        </w:rPr>
        <w:t>w</w:t>
      </w:r>
      <w:r w:rsidRPr="00951C47">
        <w:rPr>
          <w:rFonts w:asciiTheme="minorHAnsi" w:hAnsiTheme="minorHAnsi" w:cstheme="minorHAnsi"/>
          <w:spacing w:val="37"/>
          <w:sz w:val="24"/>
          <w:szCs w:val="24"/>
        </w:rPr>
        <w:t xml:space="preserve"> </w:t>
      </w:r>
      <w:r w:rsidRPr="00951C47">
        <w:rPr>
          <w:rFonts w:asciiTheme="minorHAnsi" w:hAnsiTheme="minorHAnsi" w:cstheme="minorHAnsi"/>
          <w:spacing w:val="-2"/>
          <w:sz w:val="24"/>
          <w:szCs w:val="24"/>
        </w:rPr>
        <w:t xml:space="preserve">formacie </w:t>
      </w:r>
      <w:r w:rsidRPr="00951C47">
        <w:rPr>
          <w:rFonts w:asciiTheme="minorHAnsi" w:hAnsiTheme="minorHAnsi" w:cstheme="minorHAnsi"/>
          <w:sz w:val="24"/>
          <w:szCs w:val="24"/>
        </w:rPr>
        <w:t>HTML</w:t>
      </w:r>
      <w:r w:rsidRPr="00951C47">
        <w:rPr>
          <w:rFonts w:asciiTheme="minorHAnsi" w:hAnsiTheme="minorHAnsi" w:cstheme="minorHAnsi"/>
          <w:spacing w:val="-5"/>
          <w:sz w:val="24"/>
          <w:szCs w:val="24"/>
        </w:rPr>
        <w:t xml:space="preserve"> </w:t>
      </w:r>
      <w:r w:rsidRPr="00951C47">
        <w:rPr>
          <w:rFonts w:asciiTheme="minorHAnsi" w:hAnsiTheme="minorHAnsi" w:cstheme="minorHAnsi"/>
          <w:sz w:val="24"/>
          <w:szCs w:val="24"/>
        </w:rPr>
        <w:t>z</w:t>
      </w:r>
      <w:r w:rsidRPr="00951C47">
        <w:rPr>
          <w:rFonts w:asciiTheme="minorHAnsi" w:hAnsiTheme="minorHAnsi" w:cstheme="minorHAnsi"/>
          <w:spacing w:val="-2"/>
          <w:sz w:val="24"/>
          <w:szCs w:val="24"/>
        </w:rPr>
        <w:t xml:space="preserve"> </w:t>
      </w:r>
      <w:r w:rsidRPr="00951C47">
        <w:rPr>
          <w:rFonts w:asciiTheme="minorHAnsi" w:hAnsiTheme="minorHAnsi" w:cstheme="minorHAnsi"/>
          <w:sz w:val="24"/>
          <w:szCs w:val="24"/>
        </w:rPr>
        <w:t>kodowaniem</w:t>
      </w:r>
      <w:r w:rsidRPr="00951C47">
        <w:rPr>
          <w:rFonts w:asciiTheme="minorHAnsi" w:hAnsiTheme="minorHAnsi" w:cstheme="minorHAnsi"/>
          <w:spacing w:val="-2"/>
          <w:sz w:val="24"/>
          <w:szCs w:val="24"/>
        </w:rPr>
        <w:t xml:space="preserve"> </w:t>
      </w:r>
      <w:r w:rsidRPr="00951C47">
        <w:rPr>
          <w:rFonts w:asciiTheme="minorHAnsi" w:hAnsiTheme="minorHAnsi" w:cstheme="minorHAnsi"/>
          <w:sz w:val="24"/>
          <w:szCs w:val="24"/>
        </w:rPr>
        <w:t>UTF-</w:t>
      </w:r>
      <w:r w:rsidRPr="00951C47">
        <w:rPr>
          <w:rFonts w:asciiTheme="minorHAnsi" w:hAnsiTheme="minorHAnsi" w:cstheme="minorHAnsi"/>
          <w:spacing w:val="-5"/>
          <w:sz w:val="24"/>
          <w:szCs w:val="24"/>
        </w:rPr>
        <w:t>8,</w:t>
      </w:r>
    </w:p>
    <w:p w14:paraId="49F5246F" w14:textId="77777777" w:rsidR="00B34CC8" w:rsidRPr="00951C47" w:rsidRDefault="00B34CC8" w:rsidP="00637EA6">
      <w:pPr>
        <w:pStyle w:val="Akapitzlist"/>
        <w:widowControl w:val="0"/>
        <w:numPr>
          <w:ilvl w:val="0"/>
          <w:numId w:val="36"/>
        </w:numPr>
        <w:autoSpaceDE w:val="0"/>
        <w:autoSpaceDN w:val="0"/>
        <w:spacing w:before="120" w:after="120"/>
        <w:ind w:left="2268" w:right="221" w:hanging="425"/>
        <w:contextualSpacing w:val="0"/>
        <w:jc w:val="both"/>
        <w:rPr>
          <w:rFonts w:asciiTheme="minorHAnsi" w:hAnsiTheme="minorHAnsi" w:cstheme="minorHAnsi"/>
          <w:sz w:val="24"/>
          <w:szCs w:val="24"/>
        </w:rPr>
      </w:pPr>
      <w:r w:rsidRPr="00951C47">
        <w:rPr>
          <w:rFonts w:asciiTheme="minorHAnsi" w:hAnsiTheme="minorHAnsi" w:cstheme="minorHAnsi"/>
          <w:sz w:val="24"/>
          <w:szCs w:val="24"/>
        </w:rPr>
        <w:lastRenderedPageBreak/>
        <w:t>oznaczenia</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czasu</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odbioru</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danych:</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wszelkie</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operacje</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opierają</w:t>
      </w:r>
      <w:r w:rsidRPr="00951C47">
        <w:rPr>
          <w:rFonts w:asciiTheme="minorHAnsi" w:hAnsiTheme="minorHAnsi" w:cstheme="minorHAnsi"/>
          <w:spacing w:val="80"/>
          <w:sz w:val="24"/>
          <w:szCs w:val="24"/>
        </w:rPr>
        <w:t xml:space="preserve"> </w:t>
      </w:r>
      <w:r w:rsidRPr="00951C47">
        <w:rPr>
          <w:rFonts w:asciiTheme="minorHAnsi" w:hAnsiTheme="minorHAnsi" w:cstheme="minorHAnsi"/>
          <w:sz w:val="24"/>
          <w:szCs w:val="24"/>
        </w:rPr>
        <w:t>się o czas serwera i dane zapisywane są z dokładnością co do sekundy.</w:t>
      </w:r>
    </w:p>
    <w:p w14:paraId="5C839F39" w14:textId="77777777" w:rsidR="00B34CC8" w:rsidRPr="00951C47" w:rsidRDefault="00B34CC8" w:rsidP="00637EA6">
      <w:pPr>
        <w:pStyle w:val="Akapitzlist"/>
        <w:widowControl w:val="0"/>
        <w:numPr>
          <w:ilvl w:val="1"/>
          <w:numId w:val="34"/>
        </w:numPr>
        <w:autoSpaceDE w:val="0"/>
        <w:autoSpaceDN w:val="0"/>
        <w:spacing w:before="120" w:after="120"/>
        <w:ind w:left="851" w:right="215" w:hanging="851"/>
        <w:contextualSpacing w:val="0"/>
        <w:jc w:val="both"/>
        <w:rPr>
          <w:rFonts w:asciiTheme="minorHAnsi" w:hAnsiTheme="minorHAnsi" w:cstheme="minorHAnsi"/>
          <w:i/>
          <w:sz w:val="24"/>
          <w:szCs w:val="24"/>
        </w:rPr>
      </w:pPr>
      <w:r w:rsidRPr="00951C47">
        <w:rPr>
          <w:rFonts w:asciiTheme="minorHAnsi" w:hAnsiTheme="minorHAnsi" w:cstheme="minorHAnsi"/>
          <w:sz w:val="24"/>
          <w:szCs w:val="24"/>
        </w:rPr>
        <w:t>W przypadku problemów technicznych i awarii związanych z funkcjonowaniem Platformy e-Zamówienia użytkownicy mogą skorzystać ze wsparcia</w:t>
      </w:r>
      <w:r w:rsidRPr="00951C47">
        <w:rPr>
          <w:rFonts w:asciiTheme="minorHAnsi" w:hAnsiTheme="minorHAnsi" w:cstheme="minorHAnsi"/>
          <w:spacing w:val="80"/>
          <w:w w:val="150"/>
          <w:sz w:val="24"/>
          <w:szCs w:val="24"/>
        </w:rPr>
        <w:t xml:space="preserve"> </w:t>
      </w:r>
      <w:r w:rsidRPr="00951C47">
        <w:rPr>
          <w:rFonts w:asciiTheme="minorHAnsi" w:hAnsiTheme="minorHAnsi" w:cstheme="minorHAnsi"/>
          <w:sz w:val="24"/>
          <w:szCs w:val="24"/>
        </w:rPr>
        <w:t xml:space="preserve">technicznego dostępnego pod numerem telefonu </w:t>
      </w:r>
      <w:r w:rsidRPr="00951C47">
        <w:rPr>
          <w:rFonts w:asciiTheme="minorHAnsi" w:hAnsiTheme="minorHAnsi" w:cstheme="minorHAnsi"/>
          <w:color w:val="000000"/>
          <w:sz w:val="24"/>
          <w:szCs w:val="24"/>
        </w:rPr>
        <w:t xml:space="preserve">(22) 458 77 99 </w:t>
      </w:r>
      <w:r w:rsidRPr="00951C47">
        <w:rPr>
          <w:rFonts w:asciiTheme="minorHAnsi" w:hAnsiTheme="minorHAnsi" w:cstheme="minorHAnsi"/>
          <w:sz w:val="24"/>
          <w:szCs w:val="24"/>
        </w:rPr>
        <w:t xml:space="preserve">lub drogą elektroniczną poprzez formularz udostępniony na stronie internetowej </w:t>
      </w:r>
      <w:hyperlink r:id="rId14" w:history="1">
        <w:r w:rsidRPr="00E54197">
          <w:rPr>
            <w:rStyle w:val="Hipercze"/>
            <w:rFonts w:asciiTheme="minorHAnsi" w:hAnsiTheme="minorHAnsi" w:cstheme="minorHAnsi"/>
            <w:sz w:val="24"/>
            <w:szCs w:val="24"/>
          </w:rPr>
          <w:t>https://ezamowienia.gov.pl</w:t>
        </w:r>
      </w:hyperlink>
      <w:r>
        <w:rPr>
          <w:rFonts w:asciiTheme="minorHAnsi" w:hAnsiTheme="minorHAnsi" w:cstheme="minorHAnsi"/>
          <w:sz w:val="24"/>
          <w:szCs w:val="24"/>
        </w:rPr>
        <w:t xml:space="preserve"> </w:t>
      </w:r>
      <w:r w:rsidRPr="00951C47">
        <w:rPr>
          <w:rFonts w:asciiTheme="minorHAnsi" w:hAnsiTheme="minorHAnsi" w:cstheme="minorHAnsi"/>
          <w:sz w:val="24"/>
          <w:szCs w:val="24"/>
        </w:rPr>
        <w:t xml:space="preserve">w zakładce </w:t>
      </w:r>
      <w:r w:rsidRPr="00951C47">
        <w:rPr>
          <w:rFonts w:asciiTheme="minorHAnsi" w:hAnsiTheme="minorHAnsi" w:cstheme="minorHAnsi"/>
          <w:i/>
          <w:sz w:val="24"/>
          <w:szCs w:val="24"/>
        </w:rPr>
        <w:t>„Zgłoś problem”.</w:t>
      </w:r>
    </w:p>
    <w:p w14:paraId="408032EF" w14:textId="02124E86" w:rsidR="00B34CC8" w:rsidRPr="00951C47" w:rsidRDefault="00B34CC8" w:rsidP="00637EA6">
      <w:pPr>
        <w:pStyle w:val="Akapitzlist"/>
        <w:widowControl w:val="0"/>
        <w:numPr>
          <w:ilvl w:val="1"/>
          <w:numId w:val="34"/>
        </w:numPr>
        <w:autoSpaceDE w:val="0"/>
        <w:autoSpaceDN w:val="0"/>
        <w:spacing w:before="120" w:after="120"/>
        <w:ind w:left="851" w:right="215" w:hanging="851"/>
        <w:contextualSpacing w:val="0"/>
        <w:jc w:val="both"/>
        <w:rPr>
          <w:rFonts w:asciiTheme="minorHAnsi" w:hAnsiTheme="minorHAnsi" w:cstheme="minorHAnsi"/>
          <w:i/>
          <w:sz w:val="24"/>
          <w:szCs w:val="24"/>
        </w:rPr>
      </w:pPr>
      <w:r w:rsidRPr="00951C47">
        <w:rPr>
          <w:rFonts w:asciiTheme="minorHAnsi" w:hAnsiTheme="minorHAnsi" w:cstheme="minorHAnsi"/>
          <w:sz w:val="24"/>
          <w:szCs w:val="24"/>
        </w:rPr>
        <w:t>W szczególnie uzasadnionych przypadkach uniemożliwiających komunikację Wykonawcy i Zamawiającego za pośrednictwem Platformy e-Zamówienia, Zamawiający</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dopuszcza</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komunikację</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za</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pomocą</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poczty</w:t>
      </w:r>
      <w:r w:rsidRPr="00951C47">
        <w:rPr>
          <w:rFonts w:asciiTheme="minorHAnsi" w:hAnsiTheme="minorHAnsi" w:cstheme="minorHAnsi"/>
          <w:spacing w:val="-7"/>
          <w:sz w:val="24"/>
          <w:szCs w:val="24"/>
        </w:rPr>
        <w:t xml:space="preserve"> </w:t>
      </w:r>
      <w:r w:rsidRPr="00951C47">
        <w:rPr>
          <w:rFonts w:asciiTheme="minorHAnsi" w:hAnsiTheme="minorHAnsi" w:cstheme="minorHAnsi"/>
          <w:sz w:val="24"/>
          <w:szCs w:val="24"/>
        </w:rPr>
        <w:t>elektronicznej</w:t>
      </w:r>
      <w:r w:rsidRPr="00951C47">
        <w:rPr>
          <w:rFonts w:asciiTheme="minorHAnsi" w:hAnsiTheme="minorHAnsi" w:cstheme="minorHAnsi"/>
          <w:spacing w:val="-5"/>
          <w:sz w:val="24"/>
          <w:szCs w:val="24"/>
        </w:rPr>
        <w:t xml:space="preserve"> </w:t>
      </w:r>
      <w:r w:rsidRPr="00951C47">
        <w:rPr>
          <w:rFonts w:asciiTheme="minorHAnsi" w:hAnsiTheme="minorHAnsi" w:cstheme="minorHAnsi"/>
          <w:sz w:val="24"/>
          <w:szCs w:val="24"/>
        </w:rPr>
        <w:t>na</w:t>
      </w:r>
      <w:r w:rsidRPr="00951C47">
        <w:rPr>
          <w:rFonts w:asciiTheme="minorHAnsi" w:hAnsiTheme="minorHAnsi" w:cstheme="minorHAnsi"/>
          <w:spacing w:val="-9"/>
          <w:sz w:val="24"/>
          <w:szCs w:val="24"/>
        </w:rPr>
        <w:t xml:space="preserve"> </w:t>
      </w:r>
      <w:r w:rsidRPr="00951C47">
        <w:rPr>
          <w:rFonts w:asciiTheme="minorHAnsi" w:hAnsiTheme="minorHAnsi" w:cstheme="minorHAnsi"/>
          <w:sz w:val="24"/>
          <w:szCs w:val="24"/>
        </w:rPr>
        <w:t>adres</w:t>
      </w:r>
      <w:r w:rsidRPr="00951C47">
        <w:rPr>
          <w:rFonts w:asciiTheme="minorHAnsi" w:hAnsiTheme="minorHAnsi" w:cstheme="minorHAnsi"/>
          <w:spacing w:val="-5"/>
          <w:sz w:val="24"/>
          <w:szCs w:val="24"/>
        </w:rPr>
        <w:t xml:space="preserve"> </w:t>
      </w:r>
      <w:r w:rsidRPr="00951C47">
        <w:rPr>
          <w:rFonts w:asciiTheme="minorHAnsi" w:hAnsiTheme="minorHAnsi" w:cstheme="minorHAnsi"/>
          <w:sz w:val="24"/>
          <w:szCs w:val="24"/>
        </w:rPr>
        <w:t xml:space="preserve">e- mail: </w:t>
      </w:r>
      <w:hyperlink r:id="rId15" w:history="1">
        <w:r w:rsidR="00CA6926" w:rsidRPr="009D1F88">
          <w:rPr>
            <w:rStyle w:val="Hipercze"/>
          </w:rPr>
          <w:t>sekretariat@bytnica.pl</w:t>
        </w:r>
      </w:hyperlink>
      <w:r w:rsidR="00CA6926">
        <w:t xml:space="preserve"> </w:t>
      </w:r>
      <w:r w:rsidRPr="00951C47">
        <w:rPr>
          <w:rFonts w:asciiTheme="minorHAnsi" w:hAnsiTheme="minorHAnsi" w:cstheme="minorHAnsi"/>
          <w:sz w:val="24"/>
          <w:szCs w:val="24"/>
        </w:rPr>
        <w:t>(nie dotyczy składania ofert w postępowaniu).</w:t>
      </w:r>
    </w:p>
    <w:p w14:paraId="0CF2CA45" w14:textId="77777777" w:rsidR="00EB5F64" w:rsidRDefault="00C82A8E">
      <w:pPr>
        <w:spacing w:before="240" w:after="240" w:line="240" w:lineRule="auto"/>
        <w:ind w:right="147"/>
        <w:jc w:val="center"/>
        <w:rPr>
          <w:i/>
          <w:sz w:val="24"/>
          <w:szCs w:val="24"/>
        </w:rPr>
      </w:pPr>
      <w:r>
        <w:rPr>
          <w:b/>
          <w:i/>
          <w:sz w:val="24"/>
          <w:szCs w:val="24"/>
        </w:rPr>
        <w:t>UPOWAŻNIONE PODMIOTY</w:t>
      </w:r>
    </w:p>
    <w:p w14:paraId="59467682" w14:textId="78C2457B" w:rsidR="00EB5F64" w:rsidRPr="00CA6926" w:rsidRDefault="00C82A8E" w:rsidP="00637EA6">
      <w:pPr>
        <w:pStyle w:val="Akapitzlist"/>
        <w:numPr>
          <w:ilvl w:val="1"/>
          <w:numId w:val="34"/>
        </w:numPr>
        <w:pBdr>
          <w:top w:val="nil"/>
          <w:left w:val="nil"/>
          <w:bottom w:val="nil"/>
          <w:right w:val="nil"/>
          <w:between w:val="nil"/>
        </w:pBdr>
        <w:spacing w:before="120" w:after="120"/>
        <w:ind w:left="851" w:right="147" w:hanging="851"/>
        <w:jc w:val="both"/>
        <w:rPr>
          <w:i/>
          <w:color w:val="000000"/>
          <w:sz w:val="24"/>
          <w:szCs w:val="24"/>
        </w:rPr>
      </w:pPr>
      <w:r w:rsidRPr="00CA6926">
        <w:rPr>
          <w:i/>
          <w:color w:val="000000"/>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7F3D30F7" w14:textId="77777777" w:rsidR="00EB5F64" w:rsidRDefault="00C82A8E" w:rsidP="00637EA6">
      <w:pPr>
        <w:numPr>
          <w:ilvl w:val="1"/>
          <w:numId w:val="34"/>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698C6877" w14:textId="606D25FF" w:rsidR="00EB5F64" w:rsidRDefault="00C82A8E" w:rsidP="00637EA6">
      <w:pPr>
        <w:numPr>
          <w:ilvl w:val="1"/>
          <w:numId w:val="34"/>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Poświadczenia zgodności cyfrowego odwzorowania z dokumentem w postaci papierowej, o którym mowa w pkt. 11.1</w:t>
      </w:r>
      <w:r w:rsidR="00CA6926">
        <w:rPr>
          <w:i/>
          <w:color w:val="000000"/>
          <w:sz w:val="24"/>
          <w:szCs w:val="24"/>
        </w:rPr>
        <w:t>8</w:t>
      </w:r>
      <w:r>
        <w:rPr>
          <w:i/>
          <w:color w:val="000000"/>
          <w:sz w:val="24"/>
          <w:szCs w:val="24"/>
        </w:rPr>
        <w:t xml:space="preserve">. powyżej, dokonuje w przypadku: </w:t>
      </w:r>
    </w:p>
    <w:p w14:paraId="4A909D6F" w14:textId="77777777" w:rsidR="00EB5F64" w:rsidRDefault="00C82A8E" w:rsidP="00637EA6">
      <w:pPr>
        <w:numPr>
          <w:ilvl w:val="2"/>
          <w:numId w:val="34"/>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w:t>
      </w:r>
      <w:r>
        <w:rPr>
          <w:i/>
          <w:color w:val="000000"/>
          <w:sz w:val="24"/>
          <w:szCs w:val="24"/>
        </w:rPr>
        <w:lastRenderedPageBreak/>
        <w:t xml:space="preserve">dokumentów potwierdzających umocowanie do reprezentowania, które każdego z nich dotyczą; </w:t>
      </w:r>
    </w:p>
    <w:p w14:paraId="28F47CFF" w14:textId="77777777" w:rsidR="00EB5F64" w:rsidRDefault="00C82A8E" w:rsidP="00637EA6">
      <w:pPr>
        <w:numPr>
          <w:ilvl w:val="2"/>
          <w:numId w:val="34"/>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przedmiotowych środków dowodowych – odpowiednio Wykonawca lub Wykonawca wspólnie ubiegający się o udzielenie zamówienia; </w:t>
      </w:r>
    </w:p>
    <w:p w14:paraId="466C1C07" w14:textId="77777777" w:rsidR="00EB5F64" w:rsidRDefault="00C82A8E" w:rsidP="00637EA6">
      <w:pPr>
        <w:numPr>
          <w:ilvl w:val="2"/>
          <w:numId w:val="34"/>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innych dokumentów – odpowiednio Wykonawca lub Wykonawca wspólnie ubiegający się o udzielenie zamówienia, w zakresie dokumentów, które każdego z nich dotyczą. </w:t>
      </w:r>
    </w:p>
    <w:p w14:paraId="3C7C06C5" w14:textId="073D1FA7" w:rsidR="00EB5F64" w:rsidRDefault="00C82A8E" w:rsidP="00637EA6">
      <w:pPr>
        <w:numPr>
          <w:ilvl w:val="1"/>
          <w:numId w:val="34"/>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Poświadczenia zgodności cyfrowego odwzorowania z dokumentem w postaci papierowej, o którym mowa w pkt 11.1</w:t>
      </w:r>
      <w:r w:rsidR="009F3802">
        <w:rPr>
          <w:i/>
          <w:color w:val="000000"/>
          <w:sz w:val="24"/>
          <w:szCs w:val="24"/>
        </w:rPr>
        <w:t>8</w:t>
      </w:r>
      <w:r>
        <w:rPr>
          <w:i/>
          <w:color w:val="000000"/>
          <w:sz w:val="24"/>
          <w:szCs w:val="24"/>
        </w:rPr>
        <w:t>. powyżej, może dokonać również notariusz.</w:t>
      </w:r>
    </w:p>
    <w:p w14:paraId="7D1C7F51" w14:textId="77777777" w:rsidR="00EB5F64" w:rsidRDefault="00C82A8E" w:rsidP="00637EA6">
      <w:pPr>
        <w:numPr>
          <w:ilvl w:val="1"/>
          <w:numId w:val="34"/>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494D38C4" w14:textId="77777777" w:rsidR="00EB5F64" w:rsidRDefault="00C82A8E">
      <w:pPr>
        <w:spacing w:before="240" w:after="240" w:line="240" w:lineRule="auto"/>
        <w:jc w:val="center"/>
        <w:rPr>
          <w:i/>
          <w:sz w:val="24"/>
          <w:szCs w:val="24"/>
        </w:rPr>
      </w:pPr>
      <w:r>
        <w:rPr>
          <w:b/>
          <w:i/>
          <w:sz w:val="24"/>
          <w:szCs w:val="24"/>
        </w:rPr>
        <w:t>INNE NIŻ UPOWAŻNIONE PODMIOTY</w:t>
      </w:r>
    </w:p>
    <w:p w14:paraId="3287983D" w14:textId="77777777" w:rsidR="00EB5F64" w:rsidRDefault="00C82A8E" w:rsidP="00637EA6">
      <w:pPr>
        <w:numPr>
          <w:ilvl w:val="1"/>
          <w:numId w:val="34"/>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16E81841" w14:textId="77777777" w:rsidR="00EB5F64" w:rsidRDefault="00C82A8E" w:rsidP="00637EA6">
      <w:pPr>
        <w:numPr>
          <w:ilvl w:val="1"/>
          <w:numId w:val="34"/>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0F74303" w14:textId="7EF320C0" w:rsidR="00EB5F64" w:rsidRDefault="00C82A8E" w:rsidP="00637EA6">
      <w:pPr>
        <w:numPr>
          <w:ilvl w:val="1"/>
          <w:numId w:val="34"/>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Poświadczenia zgodności cyfrowego odwzorowania z dokumentem w postaci papierowej, o którym mowa w pkt. 11.2</w:t>
      </w:r>
      <w:r w:rsidR="009F3802">
        <w:rPr>
          <w:i/>
          <w:color w:val="000000"/>
          <w:sz w:val="24"/>
          <w:szCs w:val="24"/>
        </w:rPr>
        <w:t>3</w:t>
      </w:r>
      <w:r>
        <w:rPr>
          <w:i/>
          <w:color w:val="000000"/>
          <w:sz w:val="24"/>
          <w:szCs w:val="24"/>
        </w:rPr>
        <w:t xml:space="preserve">. powyżej, dokonuje w przypadku: </w:t>
      </w:r>
    </w:p>
    <w:p w14:paraId="08D2BC49" w14:textId="77777777" w:rsidR="00EB5F64" w:rsidRDefault="00C82A8E" w:rsidP="00637EA6">
      <w:pPr>
        <w:numPr>
          <w:ilvl w:val="2"/>
          <w:numId w:val="34"/>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78DE91B" w14:textId="77777777" w:rsidR="00EB5F64" w:rsidRDefault="00C82A8E" w:rsidP="00637EA6">
      <w:pPr>
        <w:numPr>
          <w:ilvl w:val="2"/>
          <w:numId w:val="34"/>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przedmiotowego środka dowodowego, oświadczenia, o którym mowa w art. 117 ust. 4 ustawy Pzp, lub zobowiązania podmiotu udostępniającego zasoby – </w:t>
      </w:r>
      <w:r>
        <w:rPr>
          <w:i/>
          <w:color w:val="000000"/>
          <w:sz w:val="24"/>
          <w:szCs w:val="24"/>
        </w:rPr>
        <w:lastRenderedPageBreak/>
        <w:t xml:space="preserve">odpowiednio Wykonawca lub Wykonawca wspólnie ubiegający się o udzielenie zamówienia;  </w:t>
      </w:r>
    </w:p>
    <w:p w14:paraId="3A346735" w14:textId="77777777" w:rsidR="00EB5F64" w:rsidRDefault="00C82A8E" w:rsidP="00637EA6">
      <w:pPr>
        <w:numPr>
          <w:ilvl w:val="2"/>
          <w:numId w:val="34"/>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pełnomocnictwa – mocodawca. </w:t>
      </w:r>
    </w:p>
    <w:p w14:paraId="07683127" w14:textId="38CC8BA1" w:rsidR="00EB5F64" w:rsidRDefault="00C82A8E" w:rsidP="00637EA6">
      <w:pPr>
        <w:numPr>
          <w:ilvl w:val="1"/>
          <w:numId w:val="34"/>
        </w:numPr>
        <w:pBdr>
          <w:top w:val="nil"/>
          <w:left w:val="nil"/>
          <w:bottom w:val="nil"/>
          <w:right w:val="nil"/>
          <w:between w:val="nil"/>
        </w:pBdr>
        <w:spacing w:before="120" w:after="120"/>
        <w:ind w:right="51"/>
        <w:jc w:val="both"/>
        <w:rPr>
          <w:i/>
          <w:color w:val="000000"/>
          <w:sz w:val="24"/>
          <w:szCs w:val="24"/>
        </w:rPr>
      </w:pPr>
      <w:r>
        <w:rPr>
          <w:i/>
          <w:color w:val="000000"/>
          <w:sz w:val="24"/>
          <w:szCs w:val="24"/>
        </w:rPr>
        <w:t>Poświadczenia zgodności cyfrowego odwzorowania z dokumentem w postaci papierowej, o którym mowa w pkt 11.2</w:t>
      </w:r>
      <w:r w:rsidR="009F3802">
        <w:rPr>
          <w:i/>
          <w:color w:val="000000"/>
          <w:sz w:val="24"/>
          <w:szCs w:val="24"/>
        </w:rPr>
        <w:t>3</w:t>
      </w:r>
      <w:r>
        <w:rPr>
          <w:i/>
          <w:color w:val="000000"/>
          <w:sz w:val="24"/>
          <w:szCs w:val="24"/>
        </w:rPr>
        <w:t xml:space="preserve">. powyżej, może dokonać również notariusz. </w:t>
      </w:r>
    </w:p>
    <w:p w14:paraId="433250ED" w14:textId="77777777" w:rsidR="00EB5F64" w:rsidRDefault="00C82A8E">
      <w:pPr>
        <w:spacing w:before="480" w:after="0"/>
        <w:ind w:right="357"/>
        <w:jc w:val="center"/>
        <w:rPr>
          <w:sz w:val="26"/>
          <w:szCs w:val="26"/>
        </w:rPr>
      </w:pPr>
      <w:r>
        <w:rPr>
          <w:sz w:val="26"/>
          <w:szCs w:val="26"/>
        </w:rPr>
        <w:t>Rozdział 12</w:t>
      </w:r>
    </w:p>
    <w:p w14:paraId="7C5770EE" w14:textId="77777777" w:rsidR="00EB5F64" w:rsidRDefault="00C82A8E">
      <w:pPr>
        <w:spacing w:after="0"/>
        <w:ind w:right="357"/>
        <w:jc w:val="center"/>
        <w:rPr>
          <w:b/>
          <w:sz w:val="26"/>
          <w:szCs w:val="26"/>
        </w:rPr>
      </w:pPr>
      <w:r>
        <w:rPr>
          <w:b/>
          <w:sz w:val="26"/>
          <w:szCs w:val="26"/>
        </w:rPr>
        <w:t>WADIUM</w:t>
      </w:r>
    </w:p>
    <w:p w14:paraId="41945CB0" w14:textId="77777777" w:rsidR="00EB5F64" w:rsidRDefault="00CB3B9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EEB9174">
          <v:rect id="_x0000_i1036" style="width:0;height:1.5pt" o:hralign="center" o:hrstd="t" o:hr="t" fillcolor="#a0a0a0" stroked="f"/>
        </w:pict>
      </w:r>
    </w:p>
    <w:p w14:paraId="73B49A16" w14:textId="77777777" w:rsidR="00EB5F64" w:rsidRDefault="00C82A8E">
      <w:pPr>
        <w:spacing w:before="240" w:after="0"/>
        <w:ind w:right="357"/>
        <w:rPr>
          <w:color w:val="FF0000"/>
          <w:sz w:val="24"/>
          <w:szCs w:val="24"/>
        </w:rPr>
      </w:pPr>
      <w:r>
        <w:rPr>
          <w:sz w:val="24"/>
          <w:szCs w:val="24"/>
        </w:rPr>
        <w:t>Zamawiający nie wymaga wniesienia wadium.</w:t>
      </w:r>
    </w:p>
    <w:p w14:paraId="7655865D" w14:textId="36D459C9" w:rsidR="009869A8" w:rsidRDefault="009869A8" w:rsidP="009869A8">
      <w:pPr>
        <w:spacing w:before="480" w:after="0"/>
        <w:ind w:right="357"/>
        <w:jc w:val="center"/>
        <w:rPr>
          <w:sz w:val="26"/>
          <w:szCs w:val="26"/>
        </w:rPr>
      </w:pPr>
      <w:r>
        <w:rPr>
          <w:sz w:val="26"/>
          <w:szCs w:val="26"/>
        </w:rPr>
        <w:t>Rozdział 13</w:t>
      </w:r>
    </w:p>
    <w:p w14:paraId="4A1081BD" w14:textId="77777777" w:rsidR="009869A8" w:rsidRDefault="009869A8" w:rsidP="009869A8">
      <w:pPr>
        <w:spacing w:after="0"/>
        <w:ind w:right="357"/>
        <w:jc w:val="center"/>
        <w:rPr>
          <w:b/>
          <w:sz w:val="26"/>
          <w:szCs w:val="26"/>
        </w:rPr>
      </w:pPr>
      <w:r>
        <w:rPr>
          <w:b/>
          <w:sz w:val="26"/>
          <w:szCs w:val="26"/>
        </w:rPr>
        <w:t>OPIS SPOSOBU PRZYGOTOWANIA OFERTY</w:t>
      </w:r>
    </w:p>
    <w:p w14:paraId="764E157C"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8C64898">
          <v:rect id="_x0000_i1037" style="width:0;height:1.5pt" o:hralign="center" o:hrstd="t" o:hr="t" fillcolor="#a0a0a0" stroked="f"/>
        </w:pict>
      </w:r>
    </w:p>
    <w:p w14:paraId="2C9B307B" w14:textId="77777777" w:rsidR="009869A8" w:rsidRDefault="009869A8" w:rsidP="009869A8">
      <w:pPr>
        <w:pStyle w:val="NormalnyWeb"/>
        <w:numPr>
          <w:ilvl w:val="1"/>
          <w:numId w:val="29"/>
        </w:numPr>
        <w:spacing w:before="360" w:after="120" w:line="276" w:lineRule="auto"/>
        <w:jc w:val="both"/>
        <w:rPr>
          <w:rFonts w:asciiTheme="minorHAnsi" w:hAnsiTheme="minorHAnsi" w:cstheme="minorHAnsi"/>
        </w:rPr>
      </w:pPr>
      <w:bookmarkStart w:id="14" w:name="_heading=h.4d34og8" w:colFirst="0" w:colLast="0"/>
      <w:bookmarkStart w:id="15" w:name="_Hlk124883501"/>
      <w:bookmarkEnd w:id="14"/>
      <w:r w:rsidRPr="007B43E5">
        <w:rPr>
          <w:rFonts w:asciiTheme="minorHAnsi" w:hAnsiTheme="minorHAnsi" w:cstheme="minorHAnsi"/>
        </w:rPr>
        <w:t>Wykonawca może złożyć jedną ofertę i musi być ona sporządzona w języku polskim</w:t>
      </w:r>
      <w:bookmarkEnd w:id="15"/>
      <w:r w:rsidRPr="007B43E5">
        <w:rPr>
          <w:rFonts w:asciiTheme="minorHAnsi" w:hAnsiTheme="minorHAnsi" w:cstheme="minorHAnsi"/>
        </w:rPr>
        <w:t>.</w:t>
      </w:r>
      <w:r w:rsidRPr="007B43E5">
        <w:rPr>
          <w:rFonts w:asciiTheme="minorHAnsi" w:hAnsiTheme="minorHAnsi" w:cstheme="minorHAnsi"/>
          <w:color w:val="000000"/>
          <w:lang w:eastAsia="pl-PL"/>
        </w:rPr>
        <w:t xml:space="preserve"> </w:t>
      </w:r>
      <w:r w:rsidRPr="007B43E5">
        <w:rPr>
          <w:rFonts w:asciiTheme="minorHAnsi" w:hAnsiTheme="minorHAnsi" w:cstheme="minorHAnsi"/>
        </w:rPr>
        <w:t>Każdy</w:t>
      </w:r>
      <w:r w:rsidRPr="007B43E5">
        <w:rPr>
          <w:rFonts w:asciiTheme="minorHAnsi" w:hAnsiTheme="minorHAnsi" w:cstheme="minorHAnsi"/>
          <w:spacing w:val="-7"/>
        </w:rPr>
        <w:t xml:space="preserve"> </w:t>
      </w:r>
      <w:r w:rsidRPr="007B43E5">
        <w:rPr>
          <w:rFonts w:asciiTheme="minorHAnsi" w:hAnsiTheme="minorHAnsi" w:cstheme="minorHAnsi"/>
        </w:rPr>
        <w:t>dokument</w:t>
      </w:r>
      <w:r w:rsidRPr="007B43E5">
        <w:rPr>
          <w:rFonts w:asciiTheme="minorHAnsi" w:hAnsiTheme="minorHAnsi" w:cstheme="minorHAnsi"/>
          <w:spacing w:val="-13"/>
        </w:rPr>
        <w:t xml:space="preserve"> </w:t>
      </w:r>
      <w:r w:rsidRPr="007B43E5">
        <w:rPr>
          <w:rFonts w:asciiTheme="minorHAnsi" w:hAnsiTheme="minorHAnsi" w:cstheme="minorHAnsi"/>
        </w:rPr>
        <w:t>składający</w:t>
      </w:r>
      <w:r w:rsidRPr="007B43E5">
        <w:rPr>
          <w:rFonts w:asciiTheme="minorHAnsi" w:hAnsiTheme="minorHAnsi" w:cstheme="minorHAnsi"/>
          <w:spacing w:val="-7"/>
        </w:rPr>
        <w:t xml:space="preserve"> </w:t>
      </w:r>
      <w:r w:rsidRPr="007B43E5">
        <w:rPr>
          <w:rFonts w:asciiTheme="minorHAnsi" w:hAnsiTheme="minorHAnsi" w:cstheme="minorHAnsi"/>
        </w:rPr>
        <w:t>się</w:t>
      </w:r>
      <w:r w:rsidRPr="007B43E5">
        <w:rPr>
          <w:rFonts w:asciiTheme="minorHAnsi" w:hAnsiTheme="minorHAnsi" w:cstheme="minorHAnsi"/>
          <w:spacing w:val="-9"/>
        </w:rPr>
        <w:t xml:space="preserve"> </w:t>
      </w:r>
      <w:r w:rsidRPr="007B43E5">
        <w:rPr>
          <w:rFonts w:asciiTheme="minorHAnsi" w:hAnsiTheme="minorHAnsi" w:cstheme="minorHAnsi"/>
        </w:rPr>
        <w:t>na</w:t>
      </w:r>
      <w:r w:rsidRPr="007B43E5">
        <w:rPr>
          <w:rFonts w:asciiTheme="minorHAnsi" w:hAnsiTheme="minorHAnsi" w:cstheme="minorHAnsi"/>
          <w:spacing w:val="-9"/>
        </w:rPr>
        <w:t xml:space="preserve"> </w:t>
      </w:r>
      <w:r w:rsidRPr="007B43E5">
        <w:rPr>
          <w:rFonts w:asciiTheme="minorHAnsi" w:hAnsiTheme="minorHAnsi" w:cstheme="minorHAnsi"/>
        </w:rPr>
        <w:t>ofertę</w:t>
      </w:r>
      <w:r w:rsidRPr="007B43E5">
        <w:rPr>
          <w:rFonts w:asciiTheme="minorHAnsi" w:hAnsiTheme="minorHAnsi" w:cstheme="minorHAnsi"/>
          <w:spacing w:val="-9"/>
        </w:rPr>
        <w:t xml:space="preserve"> </w:t>
      </w:r>
      <w:r w:rsidRPr="007B43E5">
        <w:rPr>
          <w:rFonts w:asciiTheme="minorHAnsi" w:hAnsiTheme="minorHAnsi" w:cstheme="minorHAnsi"/>
        </w:rPr>
        <w:t>lub</w:t>
      </w:r>
      <w:r w:rsidRPr="007B43E5">
        <w:rPr>
          <w:rFonts w:asciiTheme="minorHAnsi" w:hAnsiTheme="minorHAnsi" w:cstheme="minorHAnsi"/>
          <w:spacing w:val="-8"/>
        </w:rPr>
        <w:t xml:space="preserve"> </w:t>
      </w:r>
      <w:r w:rsidRPr="007B43E5">
        <w:rPr>
          <w:rFonts w:asciiTheme="minorHAnsi" w:hAnsiTheme="minorHAnsi" w:cstheme="minorHAnsi"/>
        </w:rPr>
        <w:t>złożony</w:t>
      </w:r>
      <w:r w:rsidRPr="007B43E5">
        <w:rPr>
          <w:rFonts w:asciiTheme="minorHAnsi" w:hAnsiTheme="minorHAnsi" w:cstheme="minorHAnsi"/>
          <w:spacing w:val="-7"/>
        </w:rPr>
        <w:t xml:space="preserve"> </w:t>
      </w:r>
      <w:r w:rsidRPr="007B43E5">
        <w:rPr>
          <w:rFonts w:asciiTheme="minorHAnsi" w:hAnsiTheme="minorHAnsi" w:cstheme="minorHAnsi"/>
        </w:rPr>
        <w:t>wraz</w:t>
      </w:r>
      <w:r w:rsidRPr="007B43E5">
        <w:rPr>
          <w:rFonts w:asciiTheme="minorHAnsi" w:hAnsiTheme="minorHAnsi" w:cstheme="minorHAnsi"/>
          <w:spacing w:val="-6"/>
        </w:rPr>
        <w:t xml:space="preserve"> </w:t>
      </w:r>
      <w:r w:rsidRPr="007B43E5">
        <w:rPr>
          <w:rFonts w:asciiTheme="minorHAnsi" w:hAnsiTheme="minorHAnsi" w:cstheme="minorHAnsi"/>
        </w:rPr>
        <w:t>z</w:t>
      </w:r>
      <w:r w:rsidRPr="007B43E5">
        <w:rPr>
          <w:rFonts w:asciiTheme="minorHAnsi" w:hAnsiTheme="minorHAnsi" w:cstheme="minorHAnsi"/>
          <w:spacing w:val="-11"/>
        </w:rPr>
        <w:t xml:space="preserve"> </w:t>
      </w:r>
      <w:r w:rsidRPr="007B43E5">
        <w:rPr>
          <w:rFonts w:asciiTheme="minorHAnsi" w:hAnsiTheme="minorHAnsi" w:cstheme="minorHAnsi"/>
        </w:rPr>
        <w:t>ofertą</w:t>
      </w:r>
      <w:r w:rsidRPr="007B43E5">
        <w:rPr>
          <w:rFonts w:asciiTheme="minorHAnsi" w:hAnsiTheme="minorHAnsi" w:cstheme="minorHAnsi"/>
          <w:spacing w:val="-9"/>
        </w:rPr>
        <w:t xml:space="preserve"> </w:t>
      </w:r>
      <w:r w:rsidRPr="007B43E5">
        <w:rPr>
          <w:rFonts w:asciiTheme="minorHAnsi" w:hAnsiTheme="minorHAnsi" w:cstheme="minorHAnsi"/>
        </w:rPr>
        <w:t>sporządzony</w:t>
      </w:r>
      <w:r w:rsidRPr="007B43E5">
        <w:rPr>
          <w:rFonts w:asciiTheme="minorHAnsi" w:hAnsiTheme="minorHAnsi" w:cstheme="minorHAnsi"/>
          <w:spacing w:val="-7"/>
        </w:rPr>
        <w:t xml:space="preserve"> </w:t>
      </w:r>
      <w:r w:rsidRPr="007B43E5">
        <w:rPr>
          <w:rFonts w:asciiTheme="minorHAnsi" w:hAnsiTheme="minorHAnsi" w:cstheme="minorHAnsi"/>
        </w:rPr>
        <w:t>w języku innym niż polski musi być złożony wraz z tłumaczeniem na język polski</w:t>
      </w:r>
    </w:p>
    <w:p w14:paraId="589FB107" w14:textId="77777777" w:rsidR="009869A8" w:rsidRDefault="009869A8" w:rsidP="009869A8">
      <w:pPr>
        <w:pStyle w:val="NormalnyWeb"/>
        <w:numPr>
          <w:ilvl w:val="1"/>
          <w:numId w:val="29"/>
        </w:numPr>
        <w:spacing w:before="120" w:after="120" w:line="276" w:lineRule="auto"/>
        <w:jc w:val="both"/>
        <w:rPr>
          <w:rFonts w:asciiTheme="minorHAnsi" w:hAnsiTheme="minorHAnsi" w:cstheme="minorHAnsi"/>
        </w:rPr>
      </w:pPr>
      <w:r w:rsidRPr="007B43E5">
        <w:rPr>
          <w:rFonts w:asciiTheme="minorHAnsi" w:hAnsiTheme="minorHAnsi" w:cstheme="minorHAnsi"/>
        </w:rPr>
        <w:t>Ofertę</w:t>
      </w:r>
      <w:r w:rsidRPr="007B43E5">
        <w:rPr>
          <w:rFonts w:asciiTheme="minorHAnsi" w:hAnsiTheme="minorHAnsi" w:cstheme="minorHAnsi"/>
          <w:spacing w:val="80"/>
        </w:rPr>
        <w:t xml:space="preserve"> </w:t>
      </w:r>
      <w:r w:rsidRPr="007B43E5">
        <w:rPr>
          <w:rFonts w:asciiTheme="minorHAnsi" w:hAnsiTheme="minorHAnsi" w:cstheme="minorHAnsi"/>
        </w:rPr>
        <w:t>składa</w:t>
      </w:r>
      <w:r w:rsidRPr="007B43E5">
        <w:rPr>
          <w:rFonts w:asciiTheme="minorHAnsi" w:hAnsiTheme="minorHAnsi" w:cstheme="minorHAnsi"/>
          <w:spacing w:val="80"/>
        </w:rPr>
        <w:t xml:space="preserve"> </w:t>
      </w:r>
      <w:r w:rsidRPr="007B43E5">
        <w:rPr>
          <w:rFonts w:asciiTheme="minorHAnsi" w:hAnsiTheme="minorHAnsi" w:cstheme="minorHAnsi"/>
        </w:rPr>
        <w:t>się,</w:t>
      </w:r>
      <w:r w:rsidRPr="007B43E5">
        <w:rPr>
          <w:rFonts w:asciiTheme="minorHAnsi" w:hAnsiTheme="minorHAnsi" w:cstheme="minorHAnsi"/>
          <w:spacing w:val="80"/>
        </w:rPr>
        <w:t xml:space="preserve"> </w:t>
      </w:r>
      <w:r w:rsidRPr="007B43E5">
        <w:rPr>
          <w:rFonts w:asciiTheme="minorHAnsi" w:hAnsiTheme="minorHAnsi" w:cstheme="minorHAnsi"/>
        </w:rPr>
        <w:t>pod</w:t>
      </w:r>
      <w:r w:rsidRPr="007B43E5">
        <w:rPr>
          <w:rFonts w:asciiTheme="minorHAnsi" w:hAnsiTheme="minorHAnsi" w:cstheme="minorHAnsi"/>
          <w:spacing w:val="80"/>
        </w:rPr>
        <w:t xml:space="preserve"> </w:t>
      </w:r>
      <w:r w:rsidRPr="007B43E5">
        <w:rPr>
          <w:rFonts w:asciiTheme="minorHAnsi" w:hAnsiTheme="minorHAnsi" w:cstheme="minorHAnsi"/>
        </w:rPr>
        <w:t>rygorem</w:t>
      </w:r>
      <w:r w:rsidRPr="007B43E5">
        <w:rPr>
          <w:rFonts w:asciiTheme="minorHAnsi" w:hAnsiTheme="minorHAnsi" w:cstheme="minorHAnsi"/>
          <w:spacing w:val="80"/>
        </w:rPr>
        <w:t xml:space="preserve"> </w:t>
      </w:r>
      <w:r w:rsidRPr="007B43E5">
        <w:rPr>
          <w:rFonts w:asciiTheme="minorHAnsi" w:hAnsiTheme="minorHAnsi" w:cstheme="minorHAnsi"/>
        </w:rPr>
        <w:t>nieważności,</w:t>
      </w:r>
      <w:r w:rsidRPr="007B43E5">
        <w:rPr>
          <w:rFonts w:asciiTheme="minorHAnsi" w:hAnsiTheme="minorHAnsi" w:cstheme="minorHAnsi"/>
          <w:spacing w:val="80"/>
        </w:rPr>
        <w:t xml:space="preserve"> </w:t>
      </w:r>
      <w:r w:rsidRPr="007B43E5">
        <w:rPr>
          <w:rFonts w:asciiTheme="minorHAnsi" w:hAnsiTheme="minorHAnsi" w:cstheme="minorHAnsi"/>
        </w:rPr>
        <w:t>w</w:t>
      </w:r>
      <w:r w:rsidRPr="007B43E5">
        <w:rPr>
          <w:rFonts w:asciiTheme="minorHAnsi" w:hAnsiTheme="minorHAnsi" w:cstheme="minorHAnsi"/>
          <w:spacing w:val="80"/>
        </w:rPr>
        <w:t xml:space="preserve"> </w:t>
      </w:r>
      <w:r w:rsidRPr="007B43E5">
        <w:rPr>
          <w:rFonts w:asciiTheme="minorHAnsi" w:hAnsiTheme="minorHAnsi" w:cstheme="minorHAnsi"/>
        </w:rPr>
        <w:t>formie</w:t>
      </w:r>
      <w:r w:rsidRPr="007B43E5">
        <w:rPr>
          <w:rFonts w:asciiTheme="minorHAnsi" w:hAnsiTheme="minorHAnsi" w:cstheme="minorHAnsi"/>
          <w:spacing w:val="80"/>
        </w:rPr>
        <w:t xml:space="preserve"> </w:t>
      </w:r>
      <w:r w:rsidRPr="007B43E5">
        <w:rPr>
          <w:rFonts w:asciiTheme="minorHAnsi" w:hAnsiTheme="minorHAnsi" w:cstheme="minorHAnsi"/>
        </w:rPr>
        <w:t>elektronicznej w formatach danych określonych w przepisach wydanych na podstawie art. 18 ustawy z dnia 17 lutego 2005 r. o informatyzacji działalności podmiotów realizujących</w:t>
      </w:r>
      <w:r w:rsidRPr="007B43E5">
        <w:rPr>
          <w:rFonts w:asciiTheme="minorHAnsi" w:hAnsiTheme="minorHAnsi" w:cstheme="minorHAnsi"/>
          <w:spacing w:val="-14"/>
        </w:rPr>
        <w:t xml:space="preserve"> </w:t>
      </w:r>
      <w:r w:rsidRPr="007B43E5">
        <w:rPr>
          <w:rFonts w:asciiTheme="minorHAnsi" w:hAnsiTheme="minorHAnsi" w:cstheme="minorHAnsi"/>
        </w:rPr>
        <w:t>zadania</w:t>
      </w:r>
      <w:r w:rsidRPr="007B43E5">
        <w:rPr>
          <w:rFonts w:asciiTheme="minorHAnsi" w:hAnsiTheme="minorHAnsi" w:cstheme="minorHAnsi"/>
          <w:spacing w:val="-13"/>
        </w:rPr>
        <w:t xml:space="preserve"> </w:t>
      </w:r>
      <w:r w:rsidRPr="007B43E5">
        <w:rPr>
          <w:rFonts w:asciiTheme="minorHAnsi" w:hAnsiTheme="minorHAnsi" w:cstheme="minorHAnsi"/>
        </w:rPr>
        <w:t>publiczne,</w:t>
      </w:r>
      <w:r w:rsidRPr="007B43E5">
        <w:rPr>
          <w:rFonts w:asciiTheme="minorHAnsi" w:hAnsiTheme="minorHAnsi" w:cstheme="minorHAnsi"/>
          <w:spacing w:val="-13"/>
        </w:rPr>
        <w:t xml:space="preserve"> </w:t>
      </w:r>
      <w:r w:rsidRPr="007B43E5">
        <w:rPr>
          <w:rFonts w:asciiTheme="minorHAnsi" w:hAnsiTheme="minorHAnsi" w:cstheme="minorHAnsi"/>
        </w:rPr>
        <w:t>z</w:t>
      </w:r>
      <w:r w:rsidRPr="007B43E5">
        <w:rPr>
          <w:rFonts w:asciiTheme="minorHAnsi" w:hAnsiTheme="minorHAnsi" w:cstheme="minorHAnsi"/>
          <w:spacing w:val="-13"/>
        </w:rPr>
        <w:t xml:space="preserve"> </w:t>
      </w:r>
      <w:r w:rsidRPr="007B43E5">
        <w:rPr>
          <w:rFonts w:asciiTheme="minorHAnsi" w:hAnsiTheme="minorHAnsi" w:cstheme="minorHAnsi"/>
        </w:rPr>
        <w:t>zastrzeżeniem</w:t>
      </w:r>
      <w:r w:rsidRPr="007B43E5">
        <w:rPr>
          <w:rFonts w:asciiTheme="minorHAnsi" w:hAnsiTheme="minorHAnsi" w:cstheme="minorHAnsi"/>
          <w:spacing w:val="-14"/>
        </w:rPr>
        <w:t xml:space="preserve"> </w:t>
      </w:r>
      <w:r w:rsidRPr="007B43E5">
        <w:rPr>
          <w:rFonts w:asciiTheme="minorHAnsi" w:hAnsiTheme="minorHAnsi" w:cstheme="minorHAnsi"/>
        </w:rPr>
        <w:t>formatów,</w:t>
      </w:r>
      <w:r w:rsidRPr="007B43E5">
        <w:rPr>
          <w:rFonts w:asciiTheme="minorHAnsi" w:hAnsiTheme="minorHAnsi" w:cstheme="minorHAnsi"/>
          <w:spacing w:val="-13"/>
        </w:rPr>
        <w:t xml:space="preserve"> </w:t>
      </w:r>
      <w:r w:rsidRPr="007B43E5">
        <w:rPr>
          <w:rFonts w:asciiTheme="minorHAnsi" w:hAnsiTheme="minorHAnsi" w:cstheme="minorHAnsi"/>
        </w:rPr>
        <w:t>o</w:t>
      </w:r>
      <w:r w:rsidRPr="007B43E5">
        <w:rPr>
          <w:rFonts w:asciiTheme="minorHAnsi" w:hAnsiTheme="minorHAnsi" w:cstheme="minorHAnsi"/>
          <w:spacing w:val="-13"/>
        </w:rPr>
        <w:t xml:space="preserve"> </w:t>
      </w:r>
      <w:r w:rsidRPr="007B43E5">
        <w:rPr>
          <w:rFonts w:asciiTheme="minorHAnsi" w:hAnsiTheme="minorHAnsi" w:cstheme="minorHAnsi"/>
        </w:rPr>
        <w:t>których</w:t>
      </w:r>
      <w:r w:rsidRPr="007B43E5">
        <w:rPr>
          <w:rFonts w:asciiTheme="minorHAnsi" w:hAnsiTheme="minorHAnsi" w:cstheme="minorHAnsi"/>
          <w:spacing w:val="-13"/>
        </w:rPr>
        <w:t xml:space="preserve"> </w:t>
      </w:r>
      <w:r w:rsidRPr="007B43E5">
        <w:rPr>
          <w:rFonts w:asciiTheme="minorHAnsi" w:hAnsiTheme="minorHAnsi" w:cstheme="minorHAnsi"/>
        </w:rPr>
        <w:t>mowa</w:t>
      </w:r>
      <w:r w:rsidRPr="007B43E5">
        <w:rPr>
          <w:rFonts w:asciiTheme="minorHAnsi" w:hAnsiTheme="minorHAnsi" w:cstheme="minorHAnsi"/>
          <w:spacing w:val="-13"/>
        </w:rPr>
        <w:t xml:space="preserve"> </w:t>
      </w:r>
      <w:r w:rsidRPr="007B43E5">
        <w:rPr>
          <w:rFonts w:asciiTheme="minorHAnsi" w:hAnsiTheme="minorHAnsi" w:cstheme="minorHAnsi"/>
        </w:rPr>
        <w:t>w</w:t>
      </w:r>
      <w:r w:rsidRPr="007B43E5">
        <w:rPr>
          <w:rFonts w:asciiTheme="minorHAnsi" w:hAnsiTheme="minorHAnsi" w:cstheme="minorHAnsi"/>
          <w:spacing w:val="-8"/>
        </w:rPr>
        <w:t xml:space="preserve"> </w:t>
      </w:r>
      <w:r w:rsidRPr="007B43E5">
        <w:rPr>
          <w:rFonts w:asciiTheme="minorHAnsi" w:hAnsiTheme="minorHAnsi" w:cstheme="minorHAnsi"/>
        </w:rPr>
        <w:t>art. 66 ust. 1 ustawy Pzp, z uwzględnieniem rodzaju przekazywanych danych. Zamawiający preferuje w szczególności następujące formaty przesłanych</w:t>
      </w:r>
      <w:r w:rsidRPr="007B43E5">
        <w:rPr>
          <w:rFonts w:asciiTheme="minorHAnsi" w:hAnsiTheme="minorHAnsi" w:cstheme="minorHAnsi"/>
          <w:spacing w:val="80"/>
        </w:rPr>
        <w:t xml:space="preserve"> </w:t>
      </w:r>
      <w:r w:rsidRPr="007B43E5">
        <w:rPr>
          <w:rFonts w:asciiTheme="minorHAnsi" w:hAnsiTheme="minorHAnsi" w:cstheme="minorHAnsi"/>
        </w:rPr>
        <w:t>danych: .pdf, .</w:t>
      </w:r>
      <w:proofErr w:type="spellStart"/>
      <w:r w:rsidRPr="007B43E5">
        <w:rPr>
          <w:rFonts w:asciiTheme="minorHAnsi" w:hAnsiTheme="minorHAnsi" w:cstheme="minorHAnsi"/>
        </w:rPr>
        <w:t>docx</w:t>
      </w:r>
      <w:proofErr w:type="spellEnd"/>
      <w:r w:rsidRPr="007B43E5">
        <w:rPr>
          <w:rFonts w:asciiTheme="minorHAnsi" w:hAnsiTheme="minorHAnsi" w:cstheme="minorHAnsi"/>
        </w:rPr>
        <w:t>, zip. (zamawiający dopuszcza także format RAR).</w:t>
      </w:r>
      <w:bookmarkStart w:id="16" w:name="13.3._Oferta_musi_być_sporządzona_w_języ"/>
      <w:bookmarkStart w:id="17" w:name="13.7._Wykonawca_składa_ofertę_za_pośredn"/>
      <w:bookmarkEnd w:id="16"/>
      <w:bookmarkEnd w:id="17"/>
    </w:p>
    <w:p w14:paraId="01574B4A" w14:textId="77777777" w:rsidR="009869A8" w:rsidRDefault="009869A8" w:rsidP="009869A8">
      <w:pPr>
        <w:pStyle w:val="NormalnyWeb"/>
        <w:numPr>
          <w:ilvl w:val="1"/>
          <w:numId w:val="29"/>
        </w:numPr>
        <w:spacing w:before="120" w:after="120" w:line="276" w:lineRule="auto"/>
        <w:jc w:val="both"/>
        <w:rPr>
          <w:rFonts w:asciiTheme="minorHAnsi" w:hAnsiTheme="minorHAnsi" w:cstheme="minorHAnsi"/>
        </w:rPr>
      </w:pPr>
      <w:r w:rsidRPr="007B43E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B43E5">
        <w:rPr>
          <w:rFonts w:asciiTheme="minorHAnsi" w:hAnsiTheme="minorHAnsi" w:cstheme="minorHAnsi"/>
        </w:rPr>
        <w:t>drag&amp;drop</w:t>
      </w:r>
      <w:proofErr w:type="spellEnd"/>
      <w:r w:rsidRPr="007B43E5">
        <w:rPr>
          <w:rFonts w:asciiTheme="minorHAnsi" w:hAnsiTheme="minorHAnsi" w:cstheme="minorHAnsi"/>
        </w:rPr>
        <w:t xml:space="preserve"> („przeciągnij” i „upuść”) służące do dodawania plików.</w:t>
      </w:r>
      <w:bookmarkStart w:id="18" w:name="13.8._Wykonawca_dodaje_wybrany_z_dysku_i"/>
      <w:bookmarkEnd w:id="18"/>
    </w:p>
    <w:p w14:paraId="0CEFFF06" w14:textId="77777777" w:rsidR="009869A8" w:rsidRPr="007B43E5" w:rsidRDefault="009869A8" w:rsidP="009869A8">
      <w:pPr>
        <w:pStyle w:val="NormalnyWeb"/>
        <w:numPr>
          <w:ilvl w:val="1"/>
          <w:numId w:val="29"/>
        </w:numPr>
        <w:spacing w:before="120" w:after="120" w:line="276" w:lineRule="auto"/>
        <w:jc w:val="both"/>
        <w:rPr>
          <w:rFonts w:asciiTheme="minorHAnsi" w:hAnsiTheme="minorHAnsi" w:cstheme="minorHAnsi"/>
        </w:rPr>
      </w:pPr>
      <w:r w:rsidRPr="007B43E5">
        <w:rPr>
          <w:rFonts w:asciiTheme="minorHAnsi" w:hAnsiTheme="minorHAnsi" w:cstheme="minorHAnsi"/>
        </w:rPr>
        <w:t xml:space="preserve">Wykonawca dodaje wybrany z dysku i uprzednio podpisany Formularz oferty – </w:t>
      </w:r>
      <w:r w:rsidRPr="000B7890">
        <w:rPr>
          <w:rFonts w:asciiTheme="minorHAnsi" w:hAnsiTheme="minorHAnsi" w:cstheme="minorHAnsi"/>
          <w:b/>
          <w:bCs/>
        </w:rPr>
        <w:t>Załącznik nr 1 do SWZ</w:t>
      </w:r>
      <w:r w:rsidRPr="007B43E5">
        <w:rPr>
          <w:rFonts w:asciiTheme="minorHAnsi" w:hAnsiTheme="minorHAnsi" w:cstheme="minorHAnsi"/>
        </w:rPr>
        <w:t xml:space="preserve"> w pierwszym polu („Wypełniony formularz oferty”). W kolejnym polu („Załączniki i inne dokumenty przedstawione w ofercie przez Wykonawcę”) Wykonawca dodaje pozostałe pliki stanowiące ofertę lub składane wraz z ofertą.</w:t>
      </w:r>
    </w:p>
    <w:p w14:paraId="6E1731F0" w14:textId="77777777" w:rsidR="009869A8" w:rsidRPr="00BA66C7" w:rsidRDefault="009869A8" w:rsidP="009869A8">
      <w:pPr>
        <w:pStyle w:val="Nagwek1"/>
        <w:spacing w:before="120" w:after="120" w:line="276" w:lineRule="auto"/>
        <w:ind w:left="853" w:right="553"/>
        <w:jc w:val="both"/>
        <w:rPr>
          <w:rFonts w:asciiTheme="minorHAnsi" w:hAnsiTheme="minorHAnsi" w:cstheme="minorHAnsi"/>
          <w:b w:val="0"/>
          <w:bCs w:val="0"/>
          <w:i/>
          <w:iCs/>
          <w:spacing w:val="-2"/>
          <w:sz w:val="24"/>
          <w:szCs w:val="24"/>
        </w:rPr>
      </w:pPr>
      <w:bookmarkStart w:id="19" w:name="Uwaga:"/>
      <w:bookmarkEnd w:id="19"/>
      <w:r w:rsidRPr="00BA66C7">
        <w:rPr>
          <w:rFonts w:asciiTheme="minorHAnsi" w:hAnsiTheme="minorHAnsi" w:cstheme="minorHAnsi"/>
          <w:b w:val="0"/>
          <w:bCs w:val="0"/>
          <w:i/>
          <w:iCs/>
          <w:spacing w:val="-2"/>
          <w:sz w:val="24"/>
          <w:szCs w:val="24"/>
        </w:rPr>
        <w:lastRenderedPageBreak/>
        <w:t>UWAGA:</w:t>
      </w:r>
    </w:p>
    <w:p w14:paraId="0AE3C8B4" w14:textId="77777777" w:rsidR="009869A8" w:rsidRDefault="009869A8" w:rsidP="009869A8">
      <w:pPr>
        <w:autoSpaceDE w:val="0"/>
        <w:autoSpaceDN w:val="0"/>
        <w:adjustRightInd w:val="0"/>
        <w:spacing w:before="120" w:after="120"/>
        <w:ind w:left="853"/>
        <w:jc w:val="both"/>
        <w:rPr>
          <w:rFonts w:asciiTheme="minorHAnsi" w:hAnsiTheme="minorHAnsi" w:cstheme="minorHAnsi"/>
          <w:i/>
          <w:iCs/>
          <w:sz w:val="24"/>
          <w:szCs w:val="24"/>
          <w:lang w:eastAsia="pl-PL"/>
        </w:rPr>
      </w:pPr>
      <w:r w:rsidRPr="00BA66C7">
        <w:rPr>
          <w:rFonts w:asciiTheme="minorHAnsi" w:hAnsiTheme="minorHAnsi" w:cstheme="minorHAnsi"/>
          <w:i/>
          <w:iCs/>
          <w:color w:val="000000"/>
          <w:sz w:val="24"/>
          <w:szCs w:val="24"/>
          <w:lang w:eastAsia="pl-PL"/>
        </w:rPr>
        <w:t xml:space="preserve">W </w:t>
      </w:r>
      <w:r w:rsidRPr="007B43E5">
        <w:rPr>
          <w:rFonts w:asciiTheme="minorHAnsi" w:hAnsiTheme="minorHAnsi" w:cstheme="minorHAnsi"/>
          <w:i/>
          <w:iCs/>
          <w:color w:val="000000"/>
          <w:sz w:val="24"/>
          <w:szCs w:val="24"/>
          <w:lang w:eastAsia="pl-PL"/>
        </w:rPr>
        <w:t xml:space="preserve">związku z tym, że Zamawiający udostępnia Wykonawcom własny Formularz oferty – </w:t>
      </w:r>
      <w:r w:rsidRPr="007B43E5">
        <w:rPr>
          <w:rFonts w:asciiTheme="minorHAnsi" w:hAnsiTheme="minorHAnsi" w:cstheme="minorHAnsi"/>
          <w:b/>
          <w:bCs/>
          <w:i/>
          <w:iCs/>
          <w:color w:val="000000"/>
          <w:sz w:val="24"/>
          <w:szCs w:val="24"/>
          <w:lang w:eastAsia="pl-PL"/>
        </w:rPr>
        <w:t xml:space="preserve">Załącznik </w:t>
      </w:r>
      <w:r w:rsidRPr="000B7890">
        <w:rPr>
          <w:rFonts w:asciiTheme="minorHAnsi" w:hAnsiTheme="minorHAnsi" w:cstheme="minorHAnsi"/>
          <w:b/>
          <w:bCs/>
          <w:i/>
          <w:iCs/>
          <w:color w:val="000000"/>
          <w:sz w:val="24"/>
          <w:szCs w:val="24"/>
          <w:lang w:eastAsia="pl-PL"/>
        </w:rPr>
        <w:t>nr 1 do SWZ</w:t>
      </w:r>
      <w:r w:rsidRPr="007B43E5">
        <w:rPr>
          <w:rFonts w:asciiTheme="minorHAnsi" w:hAnsiTheme="minorHAnsi" w:cstheme="minorHAnsi"/>
          <w:i/>
          <w:iCs/>
          <w:color w:val="000000"/>
          <w:sz w:val="24"/>
          <w:szCs w:val="24"/>
          <w:lang w:eastAsia="pl-PL"/>
        </w:rPr>
        <w:t xml:space="preserve">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w:t>
      </w:r>
      <w:r>
        <w:rPr>
          <w:rFonts w:asciiTheme="minorHAnsi" w:hAnsiTheme="minorHAnsi" w:cstheme="minorHAnsi"/>
          <w:i/>
          <w:iCs/>
          <w:color w:val="000000"/>
          <w:sz w:val="24"/>
          <w:szCs w:val="24"/>
          <w:lang w:eastAsia="pl-PL"/>
        </w:rPr>
        <w:t xml:space="preserve">. </w:t>
      </w:r>
      <w:r w:rsidRPr="007B43E5">
        <w:rPr>
          <w:rFonts w:asciiTheme="minorHAnsi" w:hAnsiTheme="minorHAnsi" w:cstheme="minorHAnsi"/>
          <w:i/>
          <w:iCs/>
          <w:color w:val="000000"/>
          <w:sz w:val="24"/>
          <w:szCs w:val="24"/>
          <w:lang w:eastAsia="pl-PL"/>
        </w:rPr>
        <w:t xml:space="preserve">W takim przypadku należy wybrać opcję „Tak, chcę kontynuować". </w:t>
      </w:r>
      <w:bookmarkStart w:id="20" w:name="13.9._Formularz_ofertowy_podpisuje_się_k"/>
      <w:bookmarkEnd w:id="20"/>
    </w:p>
    <w:p w14:paraId="5F974AAD" w14:textId="77777777" w:rsidR="009869A8" w:rsidRDefault="009869A8" w:rsidP="009869A8">
      <w:pPr>
        <w:widowControl w:val="0"/>
        <w:numPr>
          <w:ilvl w:val="1"/>
          <w:numId w:val="29"/>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„Formularz ofertowy” oraz pozostałe oświadczenia i dokumenty wchodzące w skład oferty lub składane wraz z ofertą, podpisuje się kwalifikowanym podpisem elektronicznym, podpisem zaufanym lub podpisem osobistym przez osobę lub osoby uprawnione, przez które rozumieć należy:</w:t>
      </w:r>
    </w:p>
    <w:p w14:paraId="4A18ABE9" w14:textId="77777777" w:rsidR="009869A8" w:rsidRDefault="009869A8" w:rsidP="009869A8">
      <w:pPr>
        <w:widowControl w:val="0"/>
        <w:numPr>
          <w:ilvl w:val="2"/>
          <w:numId w:val="15"/>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osobę lub osoby, które zgodnie z odpowiednimi przepisami prawa są uprawnione do składania oświadczeń woli w zakresie praw i obowiązków majątkowych Wykonawcy;</w:t>
      </w:r>
    </w:p>
    <w:p w14:paraId="2F87D40D" w14:textId="77777777" w:rsidR="009869A8" w:rsidRDefault="009869A8" w:rsidP="009869A8">
      <w:pPr>
        <w:widowControl w:val="0"/>
        <w:numPr>
          <w:ilvl w:val="2"/>
          <w:numId w:val="15"/>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pełnomocnika lub pełnomocników Wykonawcy, którym pełnomocnictwa udzieliły osoby wymienione w pkt 13.4.1. </w:t>
      </w:r>
    </w:p>
    <w:p w14:paraId="08DEB85D" w14:textId="77777777" w:rsidR="009869A8" w:rsidRDefault="009869A8" w:rsidP="009869A8">
      <w:pPr>
        <w:widowControl w:val="0"/>
        <w:numPr>
          <w:ilvl w:val="2"/>
          <w:numId w:val="15"/>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pełnomocnika ustanowionego przez Wykonawców wspólnie ubiegających się o udzielenie zamówienia publicznego.</w:t>
      </w:r>
    </w:p>
    <w:p w14:paraId="63537FC1" w14:textId="77777777" w:rsidR="009869A8" w:rsidRDefault="009869A8" w:rsidP="009869A8">
      <w:pPr>
        <w:numPr>
          <w:ilvl w:val="1"/>
          <w:numId w:val="15"/>
        </w:numPr>
        <w:pBdr>
          <w:top w:val="nil"/>
          <w:left w:val="nil"/>
          <w:bottom w:val="nil"/>
          <w:right w:val="nil"/>
          <w:between w:val="nil"/>
        </w:pBdr>
        <w:spacing w:before="120" w:after="120"/>
        <w:jc w:val="both"/>
        <w:rPr>
          <w:color w:val="000000"/>
          <w:sz w:val="24"/>
          <w:szCs w:val="24"/>
        </w:rPr>
      </w:pPr>
      <w:r>
        <w:rPr>
          <w:color w:val="000000"/>
          <w:sz w:val="24"/>
          <w:szCs w:val="24"/>
        </w:rPr>
        <w:t>Rekomendowanym wariantem podpisu elektronicznego „Formularza ofertowego” jest typ wewnętrzny (PADES) Podpis „Formularza ofertowego” wariantem podpisu w typie zewnętrznym (XADES) również jest możliwy, tylko w tym przypadku, powstały oddzielny plik podpisu dla tego formularza należy załączyć w polu „</w:t>
      </w:r>
      <w:r>
        <w:rPr>
          <w:b/>
          <w:color w:val="000000"/>
          <w:sz w:val="24"/>
          <w:szCs w:val="24"/>
        </w:rPr>
        <w:t>Załączniki i inne dokumenty przedstawione w ofercie przez Wykonawcę</w:t>
      </w:r>
      <w:r>
        <w:rPr>
          <w:color w:val="000000"/>
          <w:sz w:val="24"/>
          <w:szCs w:val="24"/>
        </w:rPr>
        <w:t>”.</w:t>
      </w:r>
    </w:p>
    <w:p w14:paraId="15590341"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bookmarkStart w:id="21" w:name="_heading=h.2s8eyo1" w:colFirst="0" w:colLast="0"/>
      <w:bookmarkEnd w:id="21"/>
      <w:r>
        <w:rPr>
          <w:color w:val="000000"/>
          <w:sz w:val="24"/>
          <w:szCs w:val="24"/>
        </w:rPr>
        <w:t>Pozostałe oświadczenia i dokumenty wchodzące w skład oferty lub składane wraz z ofertą, które są zgodne z Pzp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Pr>
          <w:b/>
          <w:color w:val="000000"/>
          <w:sz w:val="24"/>
          <w:szCs w:val="24"/>
        </w:rPr>
        <w:t>Załączniki i inne dokumenty przedstawione w ofercie przez Wykonawcę</w:t>
      </w:r>
      <w:r>
        <w:rPr>
          <w:color w:val="000000"/>
          <w:sz w:val="24"/>
          <w:szCs w:val="24"/>
        </w:rPr>
        <w:t xml:space="preserve">” dodaje się uprzednio podpisane dokumenty wraz z wygenerowanym plikiem podpisu (typ zewnętrzny) lub dokument z wszytym podpisem (typ wewnętrzny). </w:t>
      </w:r>
    </w:p>
    <w:p w14:paraId="12DE9CEC"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 xml:space="preserve">W przypadku przekazywania dokumentu elektronicznego w formacie poddającym dane kompresji, opatrzenie pliku zawierającego skompresowane dokumenty kwalifikowanym </w:t>
      </w:r>
      <w:r>
        <w:rPr>
          <w:color w:val="000000"/>
          <w:sz w:val="24"/>
          <w:szCs w:val="24"/>
        </w:rPr>
        <w:lastRenderedPageBreak/>
        <w:t>podpisem elektronicznym, podpisem zaufanym lub podpisem osobistym jest równoznaczne z opatrzeniem wszystkich dokumentów zawartych w tym pliku kwalifikowanym podpisem elektronicznym, podpisem zaufanym lub podpisem osobistym.</w:t>
      </w:r>
    </w:p>
    <w:p w14:paraId="0136C814"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DA65F8A"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Dokumenty i/lub oświadczenia sporządzone w języku obcym muszą być złożone wraz z ich tłumaczeniem na język polski.</w:t>
      </w:r>
    </w:p>
    <w:p w14:paraId="62ABF46B"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Wykonawca może zmienić formę graficzną wzorów załączników do SWZ oraz innych formularzy Zamawiającego jednakże treść zawarta we wzorach Zamawiającego nie może ulec zmianie.</w:t>
      </w:r>
    </w:p>
    <w:p w14:paraId="79CC968E"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może być złożona tylko do upływu terminu składania ofert.</w:t>
      </w:r>
    </w:p>
    <w:p w14:paraId="38B8BA7A"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łączny rozmiar plików stanowiących ofertę lub składanych wraz z ofertą to 250 MB.</w:t>
      </w:r>
    </w:p>
    <w:p w14:paraId="21D69B96" w14:textId="77777777" w:rsidR="009869A8" w:rsidRDefault="009869A8" w:rsidP="009869A8">
      <w:pPr>
        <w:numPr>
          <w:ilvl w:val="1"/>
          <w:numId w:val="15"/>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musi zawierać następujące oświadczenia i dokumenty:</w:t>
      </w:r>
    </w:p>
    <w:p w14:paraId="411B84FC" w14:textId="77777777" w:rsidR="009869A8" w:rsidRDefault="009869A8" w:rsidP="009869A8">
      <w:pPr>
        <w:widowControl w:val="0"/>
        <w:numPr>
          <w:ilvl w:val="2"/>
          <w:numId w:val="15"/>
        </w:numPr>
        <w:pBdr>
          <w:top w:val="nil"/>
          <w:left w:val="nil"/>
          <w:bottom w:val="nil"/>
          <w:right w:val="nil"/>
          <w:between w:val="nil"/>
        </w:pBdr>
        <w:tabs>
          <w:tab w:val="left" w:pos="709"/>
        </w:tabs>
        <w:spacing w:before="120" w:after="120"/>
        <w:ind w:left="1560" w:hanging="851"/>
        <w:jc w:val="both"/>
        <w:rPr>
          <w:color w:val="000000"/>
          <w:sz w:val="24"/>
          <w:szCs w:val="24"/>
        </w:rPr>
      </w:pPr>
      <w:r>
        <w:rPr>
          <w:b/>
          <w:color w:val="000000"/>
          <w:sz w:val="24"/>
          <w:szCs w:val="24"/>
        </w:rPr>
        <w:t xml:space="preserve">Formularz ofertowy </w:t>
      </w:r>
      <w:r>
        <w:rPr>
          <w:color w:val="000000"/>
          <w:sz w:val="24"/>
          <w:szCs w:val="24"/>
        </w:rPr>
        <w:t xml:space="preserve">– do wykorzystania wzór, stanowiący </w:t>
      </w:r>
      <w:r>
        <w:rPr>
          <w:b/>
          <w:color w:val="000000"/>
          <w:sz w:val="24"/>
          <w:szCs w:val="24"/>
        </w:rPr>
        <w:t xml:space="preserve">Załącznik nr 1 do SWZ </w:t>
      </w:r>
      <w:r>
        <w:rPr>
          <w:color w:val="000000"/>
          <w:sz w:val="24"/>
          <w:szCs w:val="24"/>
        </w:rPr>
        <w:t>(przy czym Wykonawca może sporządzić ofertę wg innego wzorca, powinna ona wówczas obejmować dane wymagane dla oferty w SWZ i załącznikach).</w:t>
      </w:r>
    </w:p>
    <w:p w14:paraId="57C999ED" w14:textId="77777777" w:rsidR="009869A8" w:rsidRDefault="009869A8" w:rsidP="009869A8">
      <w:pPr>
        <w:widowControl w:val="0"/>
        <w:numPr>
          <w:ilvl w:val="2"/>
          <w:numId w:val="15"/>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Oświadczenia</w:t>
      </w:r>
      <w:r>
        <w:rPr>
          <w:color w:val="000000"/>
          <w:sz w:val="24"/>
          <w:szCs w:val="24"/>
        </w:rPr>
        <w:t>, o których mowa w pkt 8.1 SWZ;</w:t>
      </w:r>
    </w:p>
    <w:p w14:paraId="6C2305E4" w14:textId="77777777" w:rsidR="009869A8" w:rsidRDefault="009869A8" w:rsidP="009869A8">
      <w:pPr>
        <w:widowControl w:val="0"/>
        <w:numPr>
          <w:ilvl w:val="2"/>
          <w:numId w:val="15"/>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Oświadczenie</w:t>
      </w:r>
      <w:r>
        <w:rPr>
          <w:color w:val="000000"/>
          <w:sz w:val="24"/>
          <w:szCs w:val="24"/>
        </w:rPr>
        <w:t xml:space="preserve">, o którym mowa w pkt 8.5 SWZ </w:t>
      </w:r>
      <w:r>
        <w:rPr>
          <w:i/>
          <w:color w:val="000000"/>
          <w:sz w:val="24"/>
          <w:szCs w:val="24"/>
        </w:rPr>
        <w:t>(jeżeli dotyczy)</w:t>
      </w:r>
      <w:r>
        <w:rPr>
          <w:color w:val="000000"/>
          <w:sz w:val="24"/>
          <w:szCs w:val="24"/>
        </w:rPr>
        <w:t>,</w:t>
      </w:r>
    </w:p>
    <w:p w14:paraId="16A5F225" w14:textId="77777777" w:rsidR="009869A8" w:rsidRDefault="009869A8" w:rsidP="009869A8">
      <w:pPr>
        <w:widowControl w:val="0"/>
        <w:numPr>
          <w:ilvl w:val="2"/>
          <w:numId w:val="15"/>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Zobowiązanie</w:t>
      </w:r>
      <w:r>
        <w:rPr>
          <w:color w:val="000000"/>
          <w:sz w:val="24"/>
          <w:szCs w:val="24"/>
        </w:rPr>
        <w:t xml:space="preserve"> lub inne dokumenty, o których mowa w pkt 9.3 SWZ </w:t>
      </w:r>
      <w:r>
        <w:rPr>
          <w:i/>
          <w:color w:val="000000"/>
          <w:sz w:val="24"/>
          <w:szCs w:val="24"/>
        </w:rPr>
        <w:t>(jeżeli dotyczy).</w:t>
      </w:r>
    </w:p>
    <w:p w14:paraId="774721B9" w14:textId="77777777" w:rsidR="009869A8" w:rsidRDefault="009869A8" w:rsidP="009869A8">
      <w:pPr>
        <w:widowControl w:val="0"/>
        <w:numPr>
          <w:ilvl w:val="2"/>
          <w:numId w:val="15"/>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Potwierdzenie umocowania</w:t>
      </w:r>
      <w:r>
        <w:rPr>
          <w:color w:val="000000"/>
          <w:sz w:val="24"/>
          <w:szCs w:val="24"/>
        </w:rPr>
        <w:t xml:space="preserve"> do działania w imieniu Wykonawcy lub podmiotu udostępniającego zasoby:</w:t>
      </w:r>
    </w:p>
    <w:p w14:paraId="7EE59D74" w14:textId="77777777" w:rsidR="009869A8" w:rsidRDefault="009869A8" w:rsidP="009869A8">
      <w:pPr>
        <w:numPr>
          <w:ilvl w:val="3"/>
          <w:numId w:val="15"/>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9D67708" w14:textId="77777777" w:rsidR="009869A8" w:rsidRDefault="009869A8" w:rsidP="009869A8">
      <w:pPr>
        <w:numPr>
          <w:ilvl w:val="3"/>
          <w:numId w:val="15"/>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Wykonawca lub podmiot udostępniający zasoby nie jest zobowiązany do złożenia dokumentów, o których mowa w pkt 13.13.5.1, jeżeli Zamawiający może je uzyskać za pomocą bezpłatnych i ogólnodostępnych baz danych, o ile Wykonawca wskazał dane umożliwiające dostęp do tych dokumentów.</w:t>
      </w:r>
    </w:p>
    <w:p w14:paraId="43A14C8A" w14:textId="77777777" w:rsidR="009869A8" w:rsidRDefault="009869A8" w:rsidP="009869A8">
      <w:pPr>
        <w:numPr>
          <w:ilvl w:val="3"/>
          <w:numId w:val="15"/>
        </w:numPr>
        <w:pBdr>
          <w:top w:val="nil"/>
          <w:left w:val="nil"/>
          <w:bottom w:val="nil"/>
          <w:right w:val="nil"/>
          <w:between w:val="nil"/>
        </w:pBdr>
        <w:spacing w:before="120" w:after="120"/>
        <w:ind w:left="2694" w:hanging="1134"/>
        <w:jc w:val="both"/>
        <w:rPr>
          <w:color w:val="000000"/>
          <w:sz w:val="24"/>
          <w:szCs w:val="24"/>
        </w:rPr>
      </w:pPr>
      <w:r>
        <w:rPr>
          <w:color w:val="000000"/>
          <w:sz w:val="24"/>
          <w:szCs w:val="24"/>
        </w:rPr>
        <w:lastRenderedPageBreak/>
        <w:t xml:space="preserve">jeżeli w imieniu Wykonawcy lub podmiotu udostępniającego zasoby działa osoba, której umocowanie do jego reprezentowania nie wynika z dokumentów, o których mowa w pkt 13.13.5.1. Zamawiający żąda od Wykonawcy lub podmiotu udostępniającego zasoby złożenia wraz z ofertą </w:t>
      </w:r>
      <w:r>
        <w:rPr>
          <w:b/>
          <w:color w:val="000000"/>
          <w:sz w:val="24"/>
          <w:szCs w:val="24"/>
        </w:rPr>
        <w:t>pełnomocnictwa</w:t>
      </w:r>
      <w:r>
        <w:rPr>
          <w:color w:val="000000"/>
          <w:sz w:val="24"/>
          <w:szCs w:val="24"/>
        </w:rPr>
        <w:t xml:space="preserve"> lub innego dokumentu potwierdzającego umocowanie do reprezentowania Wykonawcy.</w:t>
      </w:r>
    </w:p>
    <w:p w14:paraId="1E0233C9" w14:textId="77777777" w:rsidR="009869A8" w:rsidRDefault="009869A8" w:rsidP="009869A8">
      <w:pPr>
        <w:numPr>
          <w:ilvl w:val="2"/>
          <w:numId w:val="15"/>
        </w:numPr>
        <w:pBdr>
          <w:top w:val="nil"/>
          <w:left w:val="nil"/>
          <w:bottom w:val="nil"/>
          <w:right w:val="nil"/>
          <w:between w:val="nil"/>
        </w:pBdr>
        <w:spacing w:before="120" w:after="120"/>
        <w:ind w:left="1560" w:hanging="852"/>
        <w:jc w:val="both"/>
        <w:rPr>
          <w:color w:val="000000"/>
          <w:sz w:val="24"/>
          <w:szCs w:val="24"/>
        </w:rPr>
      </w:pPr>
      <w:r>
        <w:rPr>
          <w:color w:val="000000"/>
          <w:sz w:val="24"/>
          <w:szCs w:val="24"/>
        </w:rPr>
        <w:t xml:space="preserve">Pełnomocnictwo do reprezentowania wykonawców wspólnie ubiegających się o udzielenie zamówienia w postępowaniu o udzielenie zamówienia albo do reprezentowania ich w postępowaniu i zawarcia umowy w sprawie zamówienia publicznego </w:t>
      </w:r>
      <w:r>
        <w:rPr>
          <w:i/>
          <w:color w:val="000000"/>
          <w:sz w:val="24"/>
          <w:szCs w:val="24"/>
        </w:rPr>
        <w:t>(jeżeli dotyczy)</w:t>
      </w:r>
      <w:r>
        <w:rPr>
          <w:color w:val="000000"/>
          <w:sz w:val="24"/>
          <w:szCs w:val="24"/>
        </w:rPr>
        <w:t>.</w:t>
      </w:r>
    </w:p>
    <w:p w14:paraId="55895DD7" w14:textId="77777777" w:rsidR="009869A8" w:rsidRDefault="009869A8" w:rsidP="009869A8">
      <w:pPr>
        <w:widowControl w:val="0"/>
        <w:numPr>
          <w:ilvl w:val="2"/>
          <w:numId w:val="15"/>
        </w:numPr>
        <w:pBdr>
          <w:top w:val="nil"/>
          <w:left w:val="nil"/>
          <w:bottom w:val="nil"/>
          <w:right w:val="nil"/>
          <w:between w:val="nil"/>
        </w:pBdr>
        <w:tabs>
          <w:tab w:val="left" w:pos="842"/>
        </w:tabs>
        <w:spacing w:before="120" w:after="120"/>
        <w:ind w:left="1560" w:hanging="852"/>
        <w:jc w:val="both"/>
        <w:rPr>
          <w:color w:val="000000"/>
          <w:sz w:val="24"/>
          <w:szCs w:val="24"/>
        </w:rPr>
      </w:pPr>
      <w:r>
        <w:rPr>
          <w:color w:val="000000"/>
          <w:sz w:val="24"/>
          <w:szCs w:val="24"/>
        </w:rPr>
        <w:t>Pełnomocnictwo, o którym mowa w pkt 13.13.5.3 i 13.13.6. SWZ składa się w  formie elektronicznej, tj. w postaci elektronicznej opatrzonej kwalifikowanym podpisem elektronicznym lub w postaci elektronicznej opatrzonej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11E1E750" w14:textId="77777777" w:rsidR="009869A8" w:rsidRDefault="009869A8" w:rsidP="009869A8">
      <w:pPr>
        <w:widowControl w:val="0"/>
        <w:numPr>
          <w:ilvl w:val="1"/>
          <w:numId w:val="1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22739240" w14:textId="77777777" w:rsidR="009869A8" w:rsidRDefault="009869A8" w:rsidP="009869A8">
      <w:pPr>
        <w:widowControl w:val="0"/>
        <w:numPr>
          <w:ilvl w:val="1"/>
          <w:numId w:val="1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Wykonawca nie może zastrzec w ofercie informacji o których mowa w art. 222 ust. 5 ustawy Pzp.</w:t>
      </w:r>
    </w:p>
    <w:p w14:paraId="46BE5ED7" w14:textId="77777777" w:rsidR="009869A8" w:rsidRDefault="009869A8" w:rsidP="009869A8">
      <w:pPr>
        <w:spacing w:before="480" w:after="0"/>
        <w:ind w:right="357"/>
        <w:jc w:val="center"/>
        <w:rPr>
          <w:sz w:val="26"/>
          <w:szCs w:val="26"/>
        </w:rPr>
      </w:pPr>
      <w:r>
        <w:rPr>
          <w:sz w:val="26"/>
          <w:szCs w:val="26"/>
        </w:rPr>
        <w:t>Rozdział 14</w:t>
      </w:r>
    </w:p>
    <w:p w14:paraId="104943C9" w14:textId="77777777" w:rsidR="009869A8" w:rsidRDefault="009869A8" w:rsidP="009869A8">
      <w:pPr>
        <w:spacing w:after="0"/>
        <w:ind w:right="357"/>
        <w:jc w:val="center"/>
        <w:rPr>
          <w:b/>
          <w:sz w:val="26"/>
          <w:szCs w:val="26"/>
        </w:rPr>
      </w:pPr>
      <w:r>
        <w:rPr>
          <w:b/>
          <w:sz w:val="26"/>
          <w:szCs w:val="26"/>
        </w:rPr>
        <w:t>SKŁADANIE, WYCOFANIE I OTWARCIE OFERT</w:t>
      </w:r>
    </w:p>
    <w:p w14:paraId="65BA3C27"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9DBCAC8">
          <v:rect id="_x0000_i1038" style="width:0;height:1.5pt" o:hralign="center" o:hrstd="t" o:hr="t" fillcolor="#a0a0a0" stroked="f"/>
        </w:pict>
      </w:r>
    </w:p>
    <w:p w14:paraId="34A27E9C" w14:textId="77777777" w:rsidR="009869A8" w:rsidRDefault="009869A8" w:rsidP="009869A8">
      <w:pPr>
        <w:pStyle w:val="Akapitzlist"/>
        <w:widowControl w:val="0"/>
        <w:numPr>
          <w:ilvl w:val="1"/>
          <w:numId w:val="37"/>
        </w:numPr>
        <w:tabs>
          <w:tab w:val="left" w:pos="0"/>
        </w:tabs>
        <w:autoSpaceDE w:val="0"/>
        <w:autoSpaceDN w:val="0"/>
        <w:spacing w:before="120" w:after="120"/>
        <w:ind w:left="709" w:right="210" w:hanging="709"/>
        <w:contextualSpacing w:val="0"/>
        <w:jc w:val="both"/>
        <w:rPr>
          <w:rFonts w:asciiTheme="minorHAnsi" w:hAnsiTheme="minorHAnsi" w:cstheme="minorHAnsi"/>
          <w:bCs/>
          <w:sz w:val="24"/>
          <w:szCs w:val="24"/>
        </w:rPr>
      </w:pPr>
      <w:bookmarkStart w:id="22" w:name="_heading=h.17dp8vu" w:colFirst="0" w:colLast="0"/>
      <w:bookmarkEnd w:id="22"/>
      <w:r w:rsidRPr="000E09E7">
        <w:rPr>
          <w:rFonts w:asciiTheme="minorHAnsi" w:hAnsiTheme="minorHAnsi" w:cstheme="minorHAnsi"/>
          <w:bCs/>
          <w:sz w:val="24"/>
          <w:szCs w:val="24"/>
        </w:rPr>
        <w:t xml:space="preserve">Wykonawca składa ofertę za pomocą Platformy e-Zamówienia dostępnej pod adresem: </w:t>
      </w:r>
      <w:bookmarkStart w:id="23" w:name="14.2._Termin_składania_ofert:_26.10.2023"/>
      <w:bookmarkEnd w:id="23"/>
    </w:p>
    <w:p w14:paraId="5DD71A30" w14:textId="637FBF0B" w:rsidR="00E7754F" w:rsidRPr="002600A0" w:rsidRDefault="00CB3B98" w:rsidP="002600A0">
      <w:pPr>
        <w:widowControl w:val="0"/>
        <w:tabs>
          <w:tab w:val="left" w:pos="0"/>
        </w:tabs>
        <w:autoSpaceDE w:val="0"/>
        <w:autoSpaceDN w:val="0"/>
        <w:spacing w:before="120" w:after="120"/>
        <w:ind w:left="709" w:right="210"/>
        <w:jc w:val="both"/>
        <w:rPr>
          <w:b/>
          <w:bCs/>
          <w:sz w:val="24"/>
          <w:szCs w:val="24"/>
        </w:rPr>
      </w:pPr>
      <w:hyperlink r:id="rId16" w:history="1">
        <w:r w:rsidR="002600A0" w:rsidRPr="002600A0">
          <w:rPr>
            <w:rStyle w:val="Hipercze"/>
            <w:b/>
            <w:bCs/>
            <w:sz w:val="24"/>
            <w:szCs w:val="24"/>
          </w:rPr>
          <w:t>https://ezamowienia.gov.pl/mp-client/search/list/ocds-148610-8add90b4-6a47-474a-ad9b-589beaa1b1b3</w:t>
        </w:r>
      </w:hyperlink>
      <w:r w:rsidR="002600A0" w:rsidRPr="002600A0">
        <w:rPr>
          <w:b/>
          <w:bCs/>
          <w:sz w:val="24"/>
          <w:szCs w:val="24"/>
        </w:rPr>
        <w:t xml:space="preserve"> </w:t>
      </w:r>
    </w:p>
    <w:p w14:paraId="20224592" w14:textId="25272729" w:rsidR="009869A8" w:rsidRPr="00A65D0A"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lastRenderedPageBreak/>
        <w:t>Termin</w:t>
      </w:r>
      <w:r w:rsidRPr="00A65D0A">
        <w:rPr>
          <w:rFonts w:asciiTheme="minorHAnsi" w:hAnsiTheme="minorHAnsi" w:cstheme="minorHAnsi"/>
          <w:bCs/>
          <w:spacing w:val="-2"/>
          <w:sz w:val="24"/>
          <w:szCs w:val="24"/>
        </w:rPr>
        <w:t xml:space="preserve"> </w:t>
      </w:r>
      <w:r w:rsidRPr="00A65D0A">
        <w:rPr>
          <w:rFonts w:asciiTheme="minorHAnsi" w:hAnsiTheme="minorHAnsi" w:cstheme="minorHAnsi"/>
          <w:bCs/>
          <w:sz w:val="24"/>
          <w:szCs w:val="24"/>
        </w:rPr>
        <w:t>składania</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ofert:</w:t>
      </w:r>
      <w:r w:rsidRPr="00A65D0A">
        <w:rPr>
          <w:rFonts w:asciiTheme="minorHAnsi" w:hAnsiTheme="minorHAnsi" w:cstheme="minorHAnsi"/>
          <w:bCs/>
          <w:spacing w:val="-1"/>
          <w:sz w:val="24"/>
          <w:szCs w:val="24"/>
        </w:rPr>
        <w:t xml:space="preserve"> </w:t>
      </w:r>
      <w:r w:rsidR="00AD3077">
        <w:rPr>
          <w:rFonts w:asciiTheme="minorHAnsi" w:hAnsiTheme="minorHAnsi" w:cstheme="minorHAnsi"/>
          <w:b/>
          <w:sz w:val="24"/>
          <w:szCs w:val="24"/>
        </w:rPr>
        <w:t>19 sierpnia</w:t>
      </w:r>
      <w:r>
        <w:rPr>
          <w:rFonts w:asciiTheme="minorHAnsi" w:hAnsiTheme="minorHAnsi" w:cstheme="minorHAnsi"/>
          <w:b/>
          <w:sz w:val="24"/>
          <w:szCs w:val="24"/>
        </w:rPr>
        <w:t xml:space="preserve"> </w:t>
      </w:r>
      <w:r w:rsidRPr="00A65D0A">
        <w:rPr>
          <w:rFonts w:asciiTheme="minorHAnsi" w:hAnsiTheme="minorHAnsi" w:cstheme="minorHAnsi"/>
          <w:b/>
          <w:sz w:val="24"/>
          <w:szCs w:val="24"/>
        </w:rPr>
        <w:t>202</w:t>
      </w:r>
      <w:r>
        <w:rPr>
          <w:rFonts w:asciiTheme="minorHAnsi" w:hAnsiTheme="minorHAnsi" w:cstheme="minorHAnsi"/>
          <w:b/>
          <w:sz w:val="24"/>
          <w:szCs w:val="24"/>
        </w:rPr>
        <w:t>4</w:t>
      </w:r>
      <w:r w:rsidRPr="00A65D0A">
        <w:rPr>
          <w:rFonts w:asciiTheme="minorHAnsi" w:hAnsiTheme="minorHAnsi" w:cstheme="minorHAnsi"/>
          <w:b/>
          <w:spacing w:val="-6"/>
          <w:sz w:val="24"/>
          <w:szCs w:val="24"/>
        </w:rPr>
        <w:t xml:space="preserve"> </w:t>
      </w:r>
      <w:r w:rsidRPr="00A65D0A">
        <w:rPr>
          <w:rFonts w:asciiTheme="minorHAnsi" w:hAnsiTheme="minorHAnsi" w:cstheme="minorHAnsi"/>
          <w:b/>
          <w:sz w:val="24"/>
          <w:szCs w:val="24"/>
        </w:rPr>
        <w:t>r.,</w:t>
      </w:r>
      <w:r w:rsidRPr="00A65D0A">
        <w:rPr>
          <w:rFonts w:asciiTheme="minorHAnsi" w:hAnsiTheme="minorHAnsi" w:cstheme="minorHAnsi"/>
          <w:b/>
          <w:spacing w:val="-4"/>
          <w:sz w:val="24"/>
          <w:szCs w:val="24"/>
        </w:rPr>
        <w:t xml:space="preserve"> </w:t>
      </w:r>
      <w:r w:rsidRPr="00A65D0A">
        <w:rPr>
          <w:rFonts w:asciiTheme="minorHAnsi" w:hAnsiTheme="minorHAnsi" w:cstheme="minorHAnsi"/>
          <w:b/>
          <w:sz w:val="24"/>
          <w:szCs w:val="24"/>
        </w:rPr>
        <w:t>godz.</w:t>
      </w:r>
      <w:r w:rsidRPr="00A65D0A">
        <w:rPr>
          <w:rFonts w:asciiTheme="minorHAnsi" w:hAnsiTheme="minorHAnsi" w:cstheme="minorHAnsi"/>
          <w:b/>
          <w:spacing w:val="-3"/>
          <w:sz w:val="24"/>
          <w:szCs w:val="24"/>
        </w:rPr>
        <w:t xml:space="preserve"> </w:t>
      </w:r>
      <w:r w:rsidRPr="00A65D0A">
        <w:rPr>
          <w:rFonts w:asciiTheme="minorHAnsi" w:hAnsiTheme="minorHAnsi" w:cstheme="minorHAnsi"/>
          <w:b/>
          <w:spacing w:val="-2"/>
          <w:sz w:val="24"/>
          <w:szCs w:val="24"/>
        </w:rPr>
        <w:t>10:00</w:t>
      </w:r>
      <w:r w:rsidRPr="00A65D0A">
        <w:rPr>
          <w:rFonts w:asciiTheme="minorHAnsi" w:hAnsiTheme="minorHAnsi" w:cstheme="minorHAnsi"/>
          <w:bCs/>
          <w:spacing w:val="-2"/>
          <w:sz w:val="24"/>
          <w:szCs w:val="24"/>
        </w:rPr>
        <w:t>.</w:t>
      </w:r>
      <w:bookmarkStart w:id="24" w:name="14.3._Termin_otwarcia_ofert:_26.10.2023_"/>
      <w:bookmarkEnd w:id="24"/>
    </w:p>
    <w:p w14:paraId="5DD3C343" w14:textId="17488625" w:rsidR="009869A8" w:rsidRPr="00A65D0A"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Termin</w:t>
      </w:r>
      <w:r w:rsidRPr="00A65D0A">
        <w:rPr>
          <w:rFonts w:asciiTheme="minorHAnsi" w:hAnsiTheme="minorHAnsi" w:cstheme="minorHAnsi"/>
          <w:bCs/>
          <w:spacing w:val="-5"/>
          <w:sz w:val="24"/>
          <w:szCs w:val="24"/>
        </w:rPr>
        <w:t xml:space="preserve"> </w:t>
      </w:r>
      <w:r w:rsidRPr="00A65D0A">
        <w:rPr>
          <w:rFonts w:asciiTheme="minorHAnsi" w:hAnsiTheme="minorHAnsi" w:cstheme="minorHAnsi"/>
          <w:bCs/>
          <w:sz w:val="24"/>
          <w:szCs w:val="24"/>
        </w:rPr>
        <w:t>otwarcia</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ofert:</w:t>
      </w:r>
      <w:r w:rsidRPr="00A65D0A">
        <w:rPr>
          <w:rFonts w:asciiTheme="minorHAnsi" w:hAnsiTheme="minorHAnsi" w:cstheme="minorHAnsi"/>
          <w:bCs/>
          <w:spacing w:val="-1"/>
          <w:sz w:val="24"/>
          <w:szCs w:val="24"/>
        </w:rPr>
        <w:t xml:space="preserve"> </w:t>
      </w:r>
      <w:r w:rsidR="00AD3077">
        <w:rPr>
          <w:rFonts w:asciiTheme="minorHAnsi" w:hAnsiTheme="minorHAnsi" w:cstheme="minorHAnsi"/>
          <w:b/>
          <w:sz w:val="24"/>
          <w:szCs w:val="24"/>
        </w:rPr>
        <w:t>19 sierpnia</w:t>
      </w:r>
      <w:r>
        <w:rPr>
          <w:rFonts w:asciiTheme="minorHAnsi" w:hAnsiTheme="minorHAnsi" w:cstheme="minorHAnsi"/>
          <w:b/>
          <w:sz w:val="24"/>
          <w:szCs w:val="24"/>
        </w:rPr>
        <w:t xml:space="preserve"> </w:t>
      </w:r>
      <w:r w:rsidRPr="00A65D0A">
        <w:rPr>
          <w:rFonts w:asciiTheme="minorHAnsi" w:hAnsiTheme="minorHAnsi" w:cstheme="minorHAnsi"/>
          <w:b/>
          <w:sz w:val="24"/>
          <w:szCs w:val="24"/>
        </w:rPr>
        <w:t>202</w:t>
      </w:r>
      <w:r>
        <w:rPr>
          <w:rFonts w:asciiTheme="minorHAnsi" w:hAnsiTheme="minorHAnsi" w:cstheme="minorHAnsi"/>
          <w:b/>
          <w:sz w:val="24"/>
          <w:szCs w:val="24"/>
        </w:rPr>
        <w:t>4</w:t>
      </w:r>
      <w:r w:rsidRPr="00A65D0A">
        <w:rPr>
          <w:rFonts w:asciiTheme="minorHAnsi" w:hAnsiTheme="minorHAnsi" w:cstheme="minorHAnsi"/>
          <w:b/>
          <w:spacing w:val="-6"/>
          <w:sz w:val="24"/>
          <w:szCs w:val="24"/>
        </w:rPr>
        <w:t xml:space="preserve"> </w:t>
      </w:r>
      <w:r w:rsidRPr="00A65D0A">
        <w:rPr>
          <w:rFonts w:asciiTheme="minorHAnsi" w:hAnsiTheme="minorHAnsi" w:cstheme="minorHAnsi"/>
          <w:b/>
          <w:sz w:val="24"/>
          <w:szCs w:val="24"/>
        </w:rPr>
        <w:t>r.,</w:t>
      </w:r>
      <w:r w:rsidRPr="00A65D0A">
        <w:rPr>
          <w:rFonts w:asciiTheme="minorHAnsi" w:hAnsiTheme="minorHAnsi" w:cstheme="minorHAnsi"/>
          <w:b/>
          <w:spacing w:val="-4"/>
          <w:sz w:val="24"/>
          <w:szCs w:val="24"/>
        </w:rPr>
        <w:t xml:space="preserve"> </w:t>
      </w:r>
      <w:r w:rsidRPr="00A65D0A">
        <w:rPr>
          <w:rFonts w:asciiTheme="minorHAnsi" w:hAnsiTheme="minorHAnsi" w:cstheme="minorHAnsi"/>
          <w:b/>
          <w:sz w:val="24"/>
          <w:szCs w:val="24"/>
        </w:rPr>
        <w:t>godz.</w:t>
      </w:r>
      <w:r w:rsidRPr="00A65D0A">
        <w:rPr>
          <w:rFonts w:asciiTheme="minorHAnsi" w:hAnsiTheme="minorHAnsi" w:cstheme="minorHAnsi"/>
          <w:b/>
          <w:spacing w:val="-3"/>
          <w:sz w:val="24"/>
          <w:szCs w:val="24"/>
        </w:rPr>
        <w:t xml:space="preserve"> </w:t>
      </w:r>
      <w:r w:rsidRPr="00A65D0A">
        <w:rPr>
          <w:rFonts w:asciiTheme="minorHAnsi" w:hAnsiTheme="minorHAnsi" w:cstheme="minorHAnsi"/>
          <w:b/>
          <w:spacing w:val="-2"/>
          <w:sz w:val="24"/>
          <w:szCs w:val="24"/>
        </w:rPr>
        <w:t>11:00</w:t>
      </w:r>
      <w:r w:rsidRPr="00A65D0A">
        <w:rPr>
          <w:rFonts w:asciiTheme="minorHAnsi" w:hAnsiTheme="minorHAnsi" w:cstheme="minorHAnsi"/>
          <w:bCs/>
          <w:spacing w:val="-2"/>
          <w:sz w:val="24"/>
          <w:szCs w:val="24"/>
        </w:rPr>
        <w:t>.</w:t>
      </w:r>
      <w:bookmarkStart w:id="25" w:name="14.4._Oferta_może_być_złożona_tylko_do_u"/>
      <w:bookmarkEnd w:id="25"/>
    </w:p>
    <w:p w14:paraId="1FF6B749" w14:textId="77777777" w:rsidR="009869A8" w:rsidRPr="00A65D0A"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Oferta</w:t>
      </w:r>
      <w:r w:rsidRPr="00A65D0A">
        <w:rPr>
          <w:rFonts w:asciiTheme="minorHAnsi" w:hAnsiTheme="minorHAnsi" w:cstheme="minorHAnsi"/>
          <w:bCs/>
          <w:spacing w:val="-7"/>
          <w:sz w:val="24"/>
          <w:szCs w:val="24"/>
        </w:rPr>
        <w:t xml:space="preserve"> </w:t>
      </w:r>
      <w:r w:rsidRPr="00A65D0A">
        <w:rPr>
          <w:rFonts w:asciiTheme="minorHAnsi" w:hAnsiTheme="minorHAnsi" w:cstheme="minorHAnsi"/>
          <w:bCs/>
          <w:sz w:val="24"/>
          <w:szCs w:val="24"/>
        </w:rPr>
        <w:t>może</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być</w:t>
      </w:r>
      <w:r w:rsidRPr="00A65D0A">
        <w:rPr>
          <w:rFonts w:asciiTheme="minorHAnsi" w:hAnsiTheme="minorHAnsi" w:cstheme="minorHAnsi"/>
          <w:bCs/>
          <w:spacing w:val="-3"/>
          <w:sz w:val="24"/>
          <w:szCs w:val="24"/>
        </w:rPr>
        <w:t xml:space="preserve"> </w:t>
      </w:r>
      <w:r w:rsidRPr="00A65D0A">
        <w:rPr>
          <w:rFonts w:asciiTheme="minorHAnsi" w:hAnsiTheme="minorHAnsi" w:cstheme="minorHAnsi"/>
          <w:bCs/>
          <w:sz w:val="24"/>
          <w:szCs w:val="24"/>
        </w:rPr>
        <w:t>złożona</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tylko</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do</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upływu</w:t>
      </w:r>
      <w:r w:rsidRPr="00A65D0A">
        <w:rPr>
          <w:rFonts w:asciiTheme="minorHAnsi" w:hAnsiTheme="minorHAnsi" w:cstheme="minorHAnsi"/>
          <w:bCs/>
          <w:spacing w:val="1"/>
          <w:sz w:val="24"/>
          <w:szCs w:val="24"/>
        </w:rPr>
        <w:t xml:space="preserve"> </w:t>
      </w:r>
      <w:r w:rsidRPr="00A65D0A">
        <w:rPr>
          <w:rFonts w:asciiTheme="minorHAnsi" w:hAnsiTheme="minorHAnsi" w:cstheme="minorHAnsi"/>
          <w:bCs/>
          <w:sz w:val="24"/>
          <w:szCs w:val="24"/>
        </w:rPr>
        <w:t>terminu</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z w:val="24"/>
          <w:szCs w:val="24"/>
        </w:rPr>
        <w:t>składania</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pacing w:val="-2"/>
          <w:sz w:val="24"/>
          <w:szCs w:val="24"/>
        </w:rPr>
        <w:t>ofert.</w:t>
      </w:r>
      <w:bookmarkStart w:id="26" w:name="14.5._Wykonawca_może_przed_upływem_termi"/>
      <w:bookmarkEnd w:id="26"/>
    </w:p>
    <w:p w14:paraId="56E22C1B" w14:textId="77777777" w:rsidR="009869A8" w:rsidRPr="00A65D0A"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Wykonawca może przed upływem terminu składania ofert wycofać ofertę. Wykonawca</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wycofuje</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ofertę</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w</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zakładce</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„Oferty/wnioski”</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używając</w:t>
      </w:r>
      <w:r w:rsidRPr="00A65D0A">
        <w:rPr>
          <w:rFonts w:asciiTheme="minorHAnsi" w:hAnsiTheme="minorHAnsi" w:cstheme="minorHAnsi"/>
          <w:bCs/>
          <w:spacing w:val="40"/>
          <w:sz w:val="24"/>
          <w:szCs w:val="24"/>
        </w:rPr>
        <w:t xml:space="preserve"> </w:t>
      </w:r>
      <w:r w:rsidRPr="00A65D0A">
        <w:rPr>
          <w:rFonts w:asciiTheme="minorHAnsi" w:hAnsiTheme="minorHAnsi" w:cstheme="minorHAnsi"/>
          <w:bCs/>
          <w:sz w:val="24"/>
          <w:szCs w:val="24"/>
        </w:rPr>
        <w:t>przycisku „Wycofaj</w:t>
      </w:r>
      <w:r w:rsidRPr="00A65D0A">
        <w:rPr>
          <w:rFonts w:asciiTheme="minorHAnsi" w:hAnsiTheme="minorHAnsi" w:cstheme="minorHAnsi"/>
          <w:bCs/>
          <w:spacing w:val="-4"/>
          <w:sz w:val="24"/>
          <w:szCs w:val="24"/>
        </w:rPr>
        <w:t xml:space="preserve"> </w:t>
      </w:r>
      <w:r w:rsidRPr="00A65D0A">
        <w:rPr>
          <w:rFonts w:asciiTheme="minorHAnsi" w:hAnsiTheme="minorHAnsi" w:cstheme="minorHAnsi"/>
          <w:bCs/>
          <w:spacing w:val="-2"/>
          <w:sz w:val="24"/>
          <w:szCs w:val="24"/>
        </w:rPr>
        <w:t>ofertę”.</w:t>
      </w:r>
      <w:bookmarkStart w:id="27" w:name="14.6._Zamawiający,_najpóźniej_przed_otwa"/>
      <w:bookmarkEnd w:id="27"/>
    </w:p>
    <w:p w14:paraId="3DC2F7AD" w14:textId="77777777" w:rsidR="009869A8"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Zamawiający, najpóźniej przed otwarciem ofert, udostępnia na stronie internetowej prowadzonego postępowania informację o kwocie, jaką zamierza przeznaczyć na sfinansowanie zamówienia.</w:t>
      </w:r>
      <w:bookmarkStart w:id="28" w:name="14.7._Otwarcie_ofert_następuje_poprzez_u"/>
      <w:bookmarkEnd w:id="28"/>
    </w:p>
    <w:p w14:paraId="7BA488F4" w14:textId="77777777" w:rsidR="009869A8"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Otwarcie ofert następuje poprzez użycie mechanizmu do odszyfrowania ofert dostępnego po zalogowaniu w zakładce „</w:t>
      </w:r>
      <w:r w:rsidRPr="00A65D0A">
        <w:rPr>
          <w:rFonts w:asciiTheme="minorHAnsi" w:hAnsiTheme="minorHAnsi" w:cstheme="minorHAnsi"/>
          <w:bCs/>
          <w:i/>
          <w:sz w:val="24"/>
          <w:szCs w:val="24"/>
        </w:rPr>
        <w:t>Oferty/wnioski”</w:t>
      </w:r>
      <w:r w:rsidRPr="00A65D0A">
        <w:rPr>
          <w:rFonts w:asciiTheme="minorHAnsi" w:hAnsiTheme="minorHAnsi" w:cstheme="minorHAnsi"/>
          <w:bCs/>
          <w:sz w:val="24"/>
          <w:szCs w:val="24"/>
        </w:rPr>
        <w:t>.</w:t>
      </w:r>
      <w:bookmarkStart w:id="29" w:name="14.8._Zamawiający,_niezwłocznie_po_otwar"/>
      <w:bookmarkEnd w:id="29"/>
    </w:p>
    <w:p w14:paraId="7226E210" w14:textId="77777777" w:rsidR="009869A8" w:rsidRPr="00A65D0A" w:rsidRDefault="009869A8" w:rsidP="009869A8">
      <w:pPr>
        <w:pStyle w:val="Akapitzlist"/>
        <w:widowControl w:val="0"/>
        <w:numPr>
          <w:ilvl w:val="1"/>
          <w:numId w:val="37"/>
        </w:numPr>
        <w:tabs>
          <w:tab w:val="left" w:pos="0"/>
        </w:tabs>
        <w:autoSpaceDE w:val="0"/>
        <w:autoSpaceDN w:val="0"/>
        <w:spacing w:before="120" w:after="120"/>
        <w:ind w:left="709" w:right="207" w:hanging="709"/>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Zamawiający,</w:t>
      </w:r>
      <w:r w:rsidRPr="00A65D0A">
        <w:rPr>
          <w:rFonts w:asciiTheme="minorHAnsi" w:hAnsiTheme="minorHAnsi" w:cstheme="minorHAnsi"/>
          <w:bCs/>
          <w:spacing w:val="-3"/>
          <w:sz w:val="24"/>
          <w:szCs w:val="24"/>
        </w:rPr>
        <w:t xml:space="preserve"> </w:t>
      </w:r>
      <w:r w:rsidRPr="00A65D0A">
        <w:rPr>
          <w:rFonts w:asciiTheme="minorHAnsi" w:hAnsiTheme="minorHAnsi" w:cstheme="minorHAnsi"/>
          <w:bCs/>
          <w:sz w:val="24"/>
          <w:szCs w:val="24"/>
        </w:rPr>
        <w:t>niezwłocznie</w:t>
      </w:r>
      <w:r w:rsidRPr="00A65D0A">
        <w:rPr>
          <w:rFonts w:asciiTheme="minorHAnsi" w:hAnsiTheme="minorHAnsi" w:cstheme="minorHAnsi"/>
          <w:bCs/>
          <w:spacing w:val="-6"/>
          <w:sz w:val="24"/>
          <w:szCs w:val="24"/>
        </w:rPr>
        <w:t xml:space="preserve"> </w:t>
      </w:r>
      <w:r w:rsidRPr="00A65D0A">
        <w:rPr>
          <w:rFonts w:asciiTheme="minorHAnsi" w:hAnsiTheme="minorHAnsi" w:cstheme="minorHAnsi"/>
          <w:bCs/>
          <w:sz w:val="24"/>
          <w:szCs w:val="24"/>
        </w:rPr>
        <w:t>po</w:t>
      </w:r>
      <w:r w:rsidRPr="00A65D0A">
        <w:rPr>
          <w:rFonts w:asciiTheme="minorHAnsi" w:hAnsiTheme="minorHAnsi" w:cstheme="minorHAnsi"/>
          <w:bCs/>
          <w:spacing w:val="-2"/>
          <w:sz w:val="24"/>
          <w:szCs w:val="24"/>
        </w:rPr>
        <w:t xml:space="preserve"> </w:t>
      </w:r>
      <w:r w:rsidRPr="00A65D0A">
        <w:rPr>
          <w:rFonts w:asciiTheme="minorHAnsi" w:hAnsiTheme="minorHAnsi" w:cstheme="minorHAnsi"/>
          <w:bCs/>
          <w:sz w:val="24"/>
          <w:szCs w:val="24"/>
        </w:rPr>
        <w:t>otwarciu</w:t>
      </w:r>
      <w:r w:rsidRPr="00A65D0A">
        <w:rPr>
          <w:rFonts w:asciiTheme="minorHAnsi" w:hAnsiTheme="minorHAnsi" w:cstheme="minorHAnsi"/>
          <w:bCs/>
          <w:spacing w:val="-2"/>
          <w:sz w:val="24"/>
          <w:szCs w:val="24"/>
        </w:rPr>
        <w:t xml:space="preserve"> </w:t>
      </w:r>
      <w:r w:rsidRPr="00A65D0A">
        <w:rPr>
          <w:rFonts w:asciiTheme="minorHAnsi" w:hAnsiTheme="minorHAnsi" w:cstheme="minorHAnsi"/>
          <w:bCs/>
          <w:sz w:val="24"/>
          <w:szCs w:val="24"/>
        </w:rPr>
        <w:t>ofert,</w:t>
      </w:r>
      <w:r w:rsidRPr="00A65D0A">
        <w:rPr>
          <w:rFonts w:asciiTheme="minorHAnsi" w:hAnsiTheme="minorHAnsi" w:cstheme="minorHAnsi"/>
          <w:bCs/>
          <w:spacing w:val="-3"/>
          <w:sz w:val="24"/>
          <w:szCs w:val="24"/>
        </w:rPr>
        <w:t xml:space="preserve"> </w:t>
      </w:r>
      <w:r w:rsidRPr="00A65D0A">
        <w:rPr>
          <w:rFonts w:asciiTheme="minorHAnsi" w:hAnsiTheme="minorHAnsi" w:cstheme="minorHAnsi"/>
          <w:bCs/>
          <w:sz w:val="24"/>
          <w:szCs w:val="24"/>
        </w:rPr>
        <w:t>udostępnia</w:t>
      </w:r>
      <w:r w:rsidRPr="00A65D0A">
        <w:rPr>
          <w:rFonts w:asciiTheme="minorHAnsi" w:hAnsiTheme="minorHAnsi" w:cstheme="minorHAnsi"/>
          <w:bCs/>
          <w:spacing w:val="-6"/>
          <w:sz w:val="24"/>
          <w:szCs w:val="24"/>
        </w:rPr>
        <w:t xml:space="preserve"> </w:t>
      </w:r>
      <w:r w:rsidRPr="00A65D0A">
        <w:rPr>
          <w:rFonts w:asciiTheme="minorHAnsi" w:hAnsiTheme="minorHAnsi" w:cstheme="minorHAnsi"/>
          <w:bCs/>
          <w:sz w:val="24"/>
          <w:szCs w:val="24"/>
        </w:rPr>
        <w:t>na</w:t>
      </w:r>
      <w:r w:rsidRPr="00A65D0A">
        <w:rPr>
          <w:rFonts w:asciiTheme="minorHAnsi" w:hAnsiTheme="minorHAnsi" w:cstheme="minorHAnsi"/>
          <w:bCs/>
          <w:spacing w:val="-6"/>
          <w:sz w:val="24"/>
          <w:szCs w:val="24"/>
        </w:rPr>
        <w:t xml:space="preserve"> </w:t>
      </w:r>
      <w:r w:rsidRPr="00A65D0A">
        <w:rPr>
          <w:rFonts w:asciiTheme="minorHAnsi" w:hAnsiTheme="minorHAnsi" w:cstheme="minorHAnsi"/>
          <w:bCs/>
          <w:sz w:val="24"/>
          <w:szCs w:val="24"/>
        </w:rPr>
        <w:t>stronie</w:t>
      </w:r>
      <w:r w:rsidRPr="00A65D0A">
        <w:rPr>
          <w:rFonts w:asciiTheme="minorHAnsi" w:hAnsiTheme="minorHAnsi" w:cstheme="minorHAnsi"/>
          <w:bCs/>
          <w:spacing w:val="-6"/>
          <w:sz w:val="24"/>
          <w:szCs w:val="24"/>
        </w:rPr>
        <w:t xml:space="preserve"> </w:t>
      </w:r>
      <w:r w:rsidRPr="00A65D0A">
        <w:rPr>
          <w:rFonts w:asciiTheme="minorHAnsi" w:hAnsiTheme="minorHAnsi" w:cstheme="minorHAnsi"/>
          <w:bCs/>
          <w:sz w:val="24"/>
          <w:szCs w:val="24"/>
        </w:rPr>
        <w:t>internetowej prowadzonego postępowania informacje o:</w:t>
      </w:r>
    </w:p>
    <w:p w14:paraId="58BB6F88" w14:textId="77777777" w:rsidR="009869A8" w:rsidRDefault="009869A8" w:rsidP="009869A8">
      <w:pPr>
        <w:pStyle w:val="Akapitzlist"/>
        <w:widowControl w:val="0"/>
        <w:numPr>
          <w:ilvl w:val="2"/>
          <w:numId w:val="38"/>
        </w:numPr>
        <w:autoSpaceDE w:val="0"/>
        <w:autoSpaceDN w:val="0"/>
        <w:spacing w:before="120" w:after="120"/>
        <w:ind w:left="1560" w:right="221" w:hanging="851"/>
        <w:contextualSpacing w:val="0"/>
        <w:jc w:val="both"/>
        <w:rPr>
          <w:rFonts w:asciiTheme="minorHAnsi" w:hAnsiTheme="minorHAnsi" w:cstheme="minorHAnsi"/>
          <w:bCs/>
          <w:sz w:val="24"/>
          <w:szCs w:val="24"/>
        </w:rPr>
      </w:pPr>
      <w:bookmarkStart w:id="30" w:name="a)_nazwach_albo_imionach_i_nazwiskach_or"/>
      <w:bookmarkEnd w:id="30"/>
      <w:r w:rsidRPr="00A65D0A">
        <w:rPr>
          <w:rFonts w:asciiTheme="minorHAnsi" w:hAnsiTheme="minorHAnsi" w:cstheme="minorHAnsi"/>
          <w:bCs/>
          <w:sz w:val="24"/>
          <w:szCs w:val="24"/>
        </w:rPr>
        <w:t>nazwach albo imionach i nazwiskach oraz siedzibach lub miejscach prowadzonej działalności gospodarczej albo miejscach zamieszkania wykonawców, których oferty zostały otwarte;</w:t>
      </w:r>
      <w:bookmarkStart w:id="31" w:name="b)_cenach_lub_kosztach_zawartych_w_ofert"/>
      <w:bookmarkEnd w:id="31"/>
    </w:p>
    <w:p w14:paraId="29B287A7" w14:textId="77777777" w:rsidR="009869A8" w:rsidRPr="00A65D0A" w:rsidRDefault="009869A8" w:rsidP="009869A8">
      <w:pPr>
        <w:pStyle w:val="Akapitzlist"/>
        <w:widowControl w:val="0"/>
        <w:numPr>
          <w:ilvl w:val="2"/>
          <w:numId w:val="38"/>
        </w:numPr>
        <w:autoSpaceDE w:val="0"/>
        <w:autoSpaceDN w:val="0"/>
        <w:spacing w:before="120" w:after="120"/>
        <w:ind w:left="1560" w:right="221" w:hanging="851"/>
        <w:contextualSpacing w:val="0"/>
        <w:jc w:val="both"/>
        <w:rPr>
          <w:rFonts w:asciiTheme="minorHAnsi" w:hAnsiTheme="minorHAnsi" w:cstheme="minorHAnsi"/>
          <w:bCs/>
          <w:sz w:val="24"/>
          <w:szCs w:val="24"/>
        </w:rPr>
      </w:pPr>
      <w:r w:rsidRPr="00A65D0A">
        <w:rPr>
          <w:rFonts w:asciiTheme="minorHAnsi" w:hAnsiTheme="minorHAnsi" w:cstheme="minorHAnsi"/>
          <w:bCs/>
          <w:sz w:val="24"/>
          <w:szCs w:val="24"/>
        </w:rPr>
        <w:t>cenach</w:t>
      </w:r>
      <w:r w:rsidRPr="00A65D0A">
        <w:rPr>
          <w:rFonts w:asciiTheme="minorHAnsi" w:hAnsiTheme="minorHAnsi" w:cstheme="minorHAnsi"/>
          <w:bCs/>
          <w:spacing w:val="-1"/>
          <w:sz w:val="24"/>
          <w:szCs w:val="24"/>
        </w:rPr>
        <w:t xml:space="preserve"> </w:t>
      </w:r>
      <w:r w:rsidRPr="00A65D0A">
        <w:rPr>
          <w:rFonts w:asciiTheme="minorHAnsi" w:hAnsiTheme="minorHAnsi" w:cstheme="minorHAnsi"/>
          <w:bCs/>
          <w:sz w:val="24"/>
          <w:szCs w:val="24"/>
        </w:rPr>
        <w:t>zawartych w</w:t>
      </w:r>
      <w:r w:rsidRPr="00A65D0A">
        <w:rPr>
          <w:rFonts w:asciiTheme="minorHAnsi" w:hAnsiTheme="minorHAnsi" w:cstheme="minorHAnsi"/>
          <w:bCs/>
          <w:spacing w:val="-3"/>
          <w:sz w:val="24"/>
          <w:szCs w:val="24"/>
        </w:rPr>
        <w:t xml:space="preserve"> </w:t>
      </w:r>
      <w:r w:rsidRPr="00A65D0A">
        <w:rPr>
          <w:rFonts w:asciiTheme="minorHAnsi" w:hAnsiTheme="minorHAnsi" w:cstheme="minorHAnsi"/>
          <w:bCs/>
          <w:spacing w:val="-2"/>
          <w:sz w:val="24"/>
          <w:szCs w:val="24"/>
        </w:rPr>
        <w:t>ofertach.</w:t>
      </w:r>
    </w:p>
    <w:p w14:paraId="410AE3F1" w14:textId="77777777" w:rsidR="009869A8" w:rsidRPr="00A65D0A" w:rsidRDefault="009869A8" w:rsidP="009869A8">
      <w:pPr>
        <w:pStyle w:val="Akapitzlist"/>
        <w:widowControl w:val="0"/>
        <w:numPr>
          <w:ilvl w:val="1"/>
          <w:numId w:val="37"/>
        </w:numPr>
        <w:tabs>
          <w:tab w:val="left" w:pos="826"/>
        </w:tabs>
        <w:autoSpaceDE w:val="0"/>
        <w:autoSpaceDN w:val="0"/>
        <w:spacing w:before="120" w:after="120"/>
        <w:ind w:left="826" w:hanging="711"/>
        <w:contextualSpacing w:val="0"/>
        <w:jc w:val="both"/>
        <w:rPr>
          <w:rFonts w:asciiTheme="minorHAnsi" w:hAnsiTheme="minorHAnsi" w:cstheme="minorHAnsi"/>
          <w:bCs/>
          <w:sz w:val="24"/>
          <w:szCs w:val="24"/>
        </w:rPr>
      </w:pPr>
      <w:bookmarkStart w:id="32" w:name="14.9._Zamawiający_odrzuca_ofertę,_jeżeli"/>
      <w:bookmarkEnd w:id="32"/>
      <w:r w:rsidRPr="00A65D0A">
        <w:rPr>
          <w:rFonts w:asciiTheme="minorHAnsi" w:hAnsiTheme="minorHAnsi" w:cstheme="minorHAnsi"/>
          <w:bCs/>
          <w:sz w:val="24"/>
          <w:szCs w:val="24"/>
        </w:rPr>
        <w:t>Zamawiający</w:t>
      </w:r>
      <w:r w:rsidRPr="00A65D0A">
        <w:rPr>
          <w:rFonts w:asciiTheme="minorHAnsi" w:hAnsiTheme="minorHAnsi" w:cstheme="minorHAnsi"/>
          <w:bCs/>
          <w:spacing w:val="28"/>
          <w:sz w:val="24"/>
          <w:szCs w:val="24"/>
        </w:rPr>
        <w:t xml:space="preserve"> </w:t>
      </w:r>
      <w:r w:rsidRPr="00A65D0A">
        <w:rPr>
          <w:rFonts w:asciiTheme="minorHAnsi" w:hAnsiTheme="minorHAnsi" w:cstheme="minorHAnsi"/>
          <w:bCs/>
          <w:sz w:val="24"/>
          <w:szCs w:val="24"/>
        </w:rPr>
        <w:t>odrzuca</w:t>
      </w:r>
      <w:r w:rsidRPr="00A65D0A">
        <w:rPr>
          <w:rFonts w:asciiTheme="minorHAnsi" w:hAnsiTheme="minorHAnsi" w:cstheme="minorHAnsi"/>
          <w:bCs/>
          <w:spacing w:val="28"/>
          <w:sz w:val="24"/>
          <w:szCs w:val="24"/>
        </w:rPr>
        <w:t xml:space="preserve"> </w:t>
      </w:r>
      <w:r w:rsidRPr="00A65D0A">
        <w:rPr>
          <w:rFonts w:asciiTheme="minorHAnsi" w:hAnsiTheme="minorHAnsi" w:cstheme="minorHAnsi"/>
          <w:bCs/>
          <w:sz w:val="24"/>
          <w:szCs w:val="24"/>
        </w:rPr>
        <w:t>ofertę,</w:t>
      </w:r>
      <w:r w:rsidRPr="00A65D0A">
        <w:rPr>
          <w:rFonts w:asciiTheme="minorHAnsi" w:hAnsiTheme="minorHAnsi" w:cstheme="minorHAnsi"/>
          <w:bCs/>
          <w:spacing w:val="31"/>
          <w:sz w:val="24"/>
          <w:szCs w:val="24"/>
        </w:rPr>
        <w:t xml:space="preserve"> </w:t>
      </w:r>
      <w:r w:rsidRPr="00A65D0A">
        <w:rPr>
          <w:rFonts w:asciiTheme="minorHAnsi" w:hAnsiTheme="minorHAnsi" w:cstheme="minorHAnsi"/>
          <w:bCs/>
          <w:sz w:val="24"/>
          <w:szCs w:val="24"/>
        </w:rPr>
        <w:t>jeżeli</w:t>
      </w:r>
      <w:r w:rsidRPr="00A65D0A">
        <w:rPr>
          <w:rFonts w:asciiTheme="minorHAnsi" w:hAnsiTheme="minorHAnsi" w:cstheme="minorHAnsi"/>
          <w:bCs/>
          <w:spacing w:val="30"/>
          <w:sz w:val="24"/>
          <w:szCs w:val="24"/>
        </w:rPr>
        <w:t xml:space="preserve"> </w:t>
      </w:r>
      <w:r w:rsidRPr="00A65D0A">
        <w:rPr>
          <w:rFonts w:asciiTheme="minorHAnsi" w:hAnsiTheme="minorHAnsi" w:cstheme="minorHAnsi"/>
          <w:bCs/>
          <w:sz w:val="24"/>
          <w:szCs w:val="24"/>
        </w:rPr>
        <w:t>została</w:t>
      </w:r>
      <w:r w:rsidRPr="00A65D0A">
        <w:rPr>
          <w:rFonts w:asciiTheme="minorHAnsi" w:hAnsiTheme="minorHAnsi" w:cstheme="minorHAnsi"/>
          <w:bCs/>
          <w:spacing w:val="28"/>
          <w:sz w:val="24"/>
          <w:szCs w:val="24"/>
        </w:rPr>
        <w:t xml:space="preserve"> </w:t>
      </w:r>
      <w:r w:rsidRPr="00A65D0A">
        <w:rPr>
          <w:rFonts w:asciiTheme="minorHAnsi" w:hAnsiTheme="minorHAnsi" w:cstheme="minorHAnsi"/>
          <w:bCs/>
          <w:sz w:val="24"/>
          <w:szCs w:val="24"/>
        </w:rPr>
        <w:t>złożona</w:t>
      </w:r>
      <w:r w:rsidRPr="00A65D0A">
        <w:rPr>
          <w:rFonts w:asciiTheme="minorHAnsi" w:hAnsiTheme="minorHAnsi" w:cstheme="minorHAnsi"/>
          <w:bCs/>
          <w:spacing w:val="29"/>
          <w:sz w:val="24"/>
          <w:szCs w:val="24"/>
        </w:rPr>
        <w:t xml:space="preserve"> </w:t>
      </w:r>
      <w:r w:rsidRPr="00A65D0A">
        <w:rPr>
          <w:rFonts w:asciiTheme="minorHAnsi" w:hAnsiTheme="minorHAnsi" w:cstheme="minorHAnsi"/>
          <w:bCs/>
          <w:sz w:val="24"/>
          <w:szCs w:val="24"/>
        </w:rPr>
        <w:t>po</w:t>
      </w:r>
      <w:r w:rsidRPr="00A65D0A">
        <w:rPr>
          <w:rFonts w:asciiTheme="minorHAnsi" w:hAnsiTheme="minorHAnsi" w:cstheme="minorHAnsi"/>
          <w:bCs/>
          <w:spacing w:val="33"/>
          <w:sz w:val="24"/>
          <w:szCs w:val="24"/>
        </w:rPr>
        <w:t xml:space="preserve"> </w:t>
      </w:r>
      <w:r w:rsidRPr="00A65D0A">
        <w:rPr>
          <w:rFonts w:asciiTheme="minorHAnsi" w:hAnsiTheme="minorHAnsi" w:cstheme="minorHAnsi"/>
          <w:bCs/>
          <w:sz w:val="24"/>
          <w:szCs w:val="24"/>
        </w:rPr>
        <w:t>terminie</w:t>
      </w:r>
      <w:r w:rsidRPr="00A65D0A">
        <w:rPr>
          <w:rFonts w:asciiTheme="minorHAnsi" w:hAnsiTheme="minorHAnsi" w:cstheme="minorHAnsi"/>
          <w:bCs/>
          <w:spacing w:val="28"/>
          <w:sz w:val="24"/>
          <w:szCs w:val="24"/>
        </w:rPr>
        <w:t xml:space="preserve"> </w:t>
      </w:r>
      <w:r w:rsidRPr="00A65D0A">
        <w:rPr>
          <w:rFonts w:asciiTheme="minorHAnsi" w:hAnsiTheme="minorHAnsi" w:cstheme="minorHAnsi"/>
          <w:bCs/>
          <w:sz w:val="24"/>
          <w:szCs w:val="24"/>
        </w:rPr>
        <w:t>składania</w:t>
      </w:r>
      <w:r w:rsidRPr="00A65D0A">
        <w:rPr>
          <w:rFonts w:asciiTheme="minorHAnsi" w:hAnsiTheme="minorHAnsi" w:cstheme="minorHAnsi"/>
          <w:bCs/>
          <w:spacing w:val="29"/>
          <w:sz w:val="24"/>
          <w:szCs w:val="24"/>
        </w:rPr>
        <w:t xml:space="preserve"> </w:t>
      </w:r>
      <w:r w:rsidRPr="00A65D0A">
        <w:rPr>
          <w:rFonts w:asciiTheme="minorHAnsi" w:hAnsiTheme="minorHAnsi" w:cstheme="minorHAnsi"/>
          <w:bCs/>
          <w:spacing w:val="-2"/>
          <w:sz w:val="24"/>
          <w:szCs w:val="24"/>
        </w:rPr>
        <w:t xml:space="preserve">ofert, </w:t>
      </w:r>
      <w:r w:rsidRPr="00A65D0A">
        <w:rPr>
          <w:rFonts w:asciiTheme="minorHAnsi" w:hAnsiTheme="minorHAnsi" w:cstheme="minorHAnsi"/>
          <w:bCs/>
          <w:sz w:val="24"/>
          <w:szCs w:val="24"/>
        </w:rPr>
        <w:t>o</w:t>
      </w:r>
      <w:r w:rsidRPr="00A65D0A">
        <w:rPr>
          <w:rFonts w:asciiTheme="minorHAnsi" w:hAnsiTheme="minorHAnsi" w:cstheme="minorHAnsi"/>
          <w:bCs/>
          <w:spacing w:val="3"/>
          <w:sz w:val="24"/>
          <w:szCs w:val="24"/>
        </w:rPr>
        <w:t xml:space="preserve"> </w:t>
      </w:r>
      <w:r w:rsidRPr="00A65D0A">
        <w:rPr>
          <w:rFonts w:asciiTheme="minorHAnsi" w:hAnsiTheme="minorHAnsi" w:cstheme="minorHAnsi"/>
          <w:bCs/>
          <w:sz w:val="24"/>
          <w:szCs w:val="24"/>
        </w:rPr>
        <w:t>którym</w:t>
      </w:r>
      <w:r w:rsidRPr="00A65D0A">
        <w:rPr>
          <w:rFonts w:asciiTheme="minorHAnsi" w:hAnsiTheme="minorHAnsi" w:cstheme="minorHAnsi"/>
          <w:bCs/>
          <w:spacing w:val="-5"/>
          <w:sz w:val="24"/>
          <w:szCs w:val="24"/>
        </w:rPr>
        <w:t xml:space="preserve"> </w:t>
      </w:r>
      <w:r w:rsidRPr="00A65D0A">
        <w:rPr>
          <w:rFonts w:asciiTheme="minorHAnsi" w:hAnsiTheme="minorHAnsi" w:cstheme="minorHAnsi"/>
          <w:bCs/>
          <w:sz w:val="24"/>
          <w:szCs w:val="24"/>
        </w:rPr>
        <w:t>mowa</w:t>
      </w:r>
      <w:r w:rsidRPr="00A65D0A">
        <w:rPr>
          <w:rFonts w:asciiTheme="minorHAnsi" w:hAnsiTheme="minorHAnsi" w:cstheme="minorHAnsi"/>
          <w:bCs/>
          <w:spacing w:val="-1"/>
          <w:sz w:val="24"/>
          <w:szCs w:val="24"/>
        </w:rPr>
        <w:t xml:space="preserve"> </w:t>
      </w:r>
      <w:r w:rsidRPr="00A65D0A">
        <w:rPr>
          <w:rFonts w:asciiTheme="minorHAnsi" w:hAnsiTheme="minorHAnsi" w:cstheme="minorHAnsi"/>
          <w:bCs/>
          <w:sz w:val="24"/>
          <w:szCs w:val="24"/>
        </w:rPr>
        <w:t>w pkt.</w:t>
      </w:r>
      <w:r w:rsidRPr="00A65D0A">
        <w:rPr>
          <w:rFonts w:asciiTheme="minorHAnsi" w:hAnsiTheme="minorHAnsi" w:cstheme="minorHAnsi"/>
          <w:bCs/>
          <w:spacing w:val="-1"/>
          <w:sz w:val="24"/>
          <w:szCs w:val="24"/>
        </w:rPr>
        <w:t xml:space="preserve"> </w:t>
      </w:r>
      <w:r w:rsidRPr="00A65D0A">
        <w:rPr>
          <w:rFonts w:asciiTheme="minorHAnsi" w:hAnsiTheme="minorHAnsi" w:cstheme="minorHAnsi"/>
          <w:bCs/>
          <w:sz w:val="24"/>
          <w:szCs w:val="24"/>
        </w:rPr>
        <w:t>14.2</w:t>
      </w:r>
      <w:r w:rsidRPr="00A65D0A">
        <w:rPr>
          <w:rFonts w:asciiTheme="minorHAnsi" w:hAnsiTheme="minorHAnsi" w:cstheme="minorHAnsi"/>
          <w:bCs/>
          <w:spacing w:val="-1"/>
          <w:sz w:val="24"/>
          <w:szCs w:val="24"/>
        </w:rPr>
        <w:t xml:space="preserve"> </w:t>
      </w:r>
      <w:r w:rsidRPr="00A65D0A">
        <w:rPr>
          <w:rFonts w:asciiTheme="minorHAnsi" w:hAnsiTheme="minorHAnsi" w:cstheme="minorHAnsi"/>
          <w:bCs/>
          <w:spacing w:val="-4"/>
          <w:sz w:val="24"/>
          <w:szCs w:val="24"/>
        </w:rPr>
        <w:t>SWZ.</w:t>
      </w:r>
    </w:p>
    <w:p w14:paraId="59D758F6" w14:textId="77777777" w:rsidR="009869A8" w:rsidRPr="00DC57B4" w:rsidRDefault="009869A8" w:rsidP="009869A8">
      <w:pPr>
        <w:pStyle w:val="Akapitzlist"/>
        <w:widowControl w:val="0"/>
        <w:numPr>
          <w:ilvl w:val="1"/>
          <w:numId w:val="37"/>
        </w:numPr>
        <w:tabs>
          <w:tab w:val="left" w:pos="826"/>
        </w:tabs>
        <w:autoSpaceDE w:val="0"/>
        <w:autoSpaceDN w:val="0"/>
        <w:spacing w:before="120" w:after="120"/>
        <w:ind w:left="826" w:right="217" w:hanging="711"/>
        <w:contextualSpacing w:val="0"/>
        <w:jc w:val="both"/>
        <w:rPr>
          <w:rFonts w:asciiTheme="minorHAnsi" w:hAnsiTheme="minorHAnsi" w:cstheme="minorHAnsi"/>
          <w:bCs/>
          <w:sz w:val="24"/>
          <w:szCs w:val="24"/>
        </w:rPr>
      </w:pPr>
      <w:bookmarkStart w:id="33" w:name="14.10._W_przypadku_wystąpienia_awarii_sy"/>
      <w:bookmarkEnd w:id="33"/>
      <w:r w:rsidRPr="000E09E7">
        <w:rPr>
          <w:rFonts w:asciiTheme="minorHAnsi" w:hAnsiTheme="minorHAnsi" w:cstheme="minorHAnsi"/>
          <w:bCs/>
          <w:sz w:val="24"/>
          <w:szCs w:val="24"/>
        </w:rPr>
        <w:t>W przypadku wystąpienia awarii systemu teleinformatycznego, która spowoduje brak możliwości otwarcia ofert w terminie określonym przez Zamawiającego, otwarcie ofert nastąpi niezwłocznie po usunięciu awarii</w:t>
      </w:r>
      <w:r>
        <w:rPr>
          <w:rFonts w:asciiTheme="minorHAnsi" w:hAnsiTheme="minorHAnsi" w:cstheme="minorHAnsi"/>
          <w:bCs/>
          <w:sz w:val="24"/>
          <w:szCs w:val="24"/>
        </w:rPr>
        <w:t>.</w:t>
      </w:r>
    </w:p>
    <w:p w14:paraId="357CA8FD" w14:textId="77777777" w:rsidR="009869A8" w:rsidRDefault="009869A8" w:rsidP="009869A8">
      <w:pPr>
        <w:spacing w:before="480" w:after="0"/>
        <w:ind w:right="357"/>
        <w:jc w:val="center"/>
        <w:rPr>
          <w:sz w:val="26"/>
          <w:szCs w:val="26"/>
        </w:rPr>
      </w:pPr>
      <w:r>
        <w:rPr>
          <w:sz w:val="26"/>
          <w:szCs w:val="26"/>
        </w:rPr>
        <w:t>Rozdział 15</w:t>
      </w:r>
    </w:p>
    <w:p w14:paraId="0A6BC0AA" w14:textId="77777777" w:rsidR="009869A8" w:rsidRDefault="009869A8" w:rsidP="009869A8">
      <w:pPr>
        <w:spacing w:after="0"/>
        <w:ind w:right="357"/>
        <w:jc w:val="center"/>
        <w:rPr>
          <w:b/>
          <w:sz w:val="26"/>
          <w:szCs w:val="26"/>
        </w:rPr>
      </w:pPr>
      <w:r>
        <w:rPr>
          <w:b/>
          <w:sz w:val="26"/>
          <w:szCs w:val="26"/>
        </w:rPr>
        <w:t>TERMIN ZWIĄZANIA OFERTĄ</w:t>
      </w:r>
    </w:p>
    <w:p w14:paraId="62CAE98F"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FFF3325">
          <v:rect id="_x0000_i1039" style="width:0;height:1.5pt" o:hralign="center" o:hrstd="t" o:hr="t" fillcolor="#a0a0a0" stroked="f"/>
        </w:pict>
      </w:r>
    </w:p>
    <w:p w14:paraId="1D6F0ECF" w14:textId="3B8D61A7" w:rsidR="009869A8" w:rsidRPr="00D34E1F" w:rsidRDefault="009869A8" w:rsidP="009869A8">
      <w:pPr>
        <w:widowControl w:val="0"/>
        <w:numPr>
          <w:ilvl w:val="1"/>
          <w:numId w:val="31"/>
        </w:numPr>
        <w:pBdr>
          <w:top w:val="nil"/>
          <w:left w:val="nil"/>
          <w:bottom w:val="nil"/>
          <w:right w:val="nil"/>
          <w:between w:val="nil"/>
        </w:pBdr>
        <w:tabs>
          <w:tab w:val="left" w:pos="854"/>
        </w:tabs>
        <w:spacing w:before="360" w:after="120"/>
        <w:jc w:val="both"/>
        <w:rPr>
          <w:b/>
          <w:color w:val="000000"/>
          <w:sz w:val="24"/>
          <w:szCs w:val="24"/>
        </w:rPr>
      </w:pPr>
      <w:r w:rsidRPr="00D34E1F">
        <w:rPr>
          <w:color w:val="000000"/>
          <w:sz w:val="24"/>
          <w:szCs w:val="24"/>
        </w:rPr>
        <w:t xml:space="preserve">Wykonawca jest związany ofertą </w:t>
      </w:r>
      <w:r w:rsidRPr="00D34E1F">
        <w:rPr>
          <w:b/>
          <w:color w:val="000000"/>
          <w:sz w:val="24"/>
          <w:szCs w:val="24"/>
        </w:rPr>
        <w:t xml:space="preserve">do dnia </w:t>
      </w:r>
      <w:r w:rsidR="00D34E1F" w:rsidRPr="00D34E1F">
        <w:rPr>
          <w:b/>
          <w:color w:val="000000"/>
          <w:sz w:val="24"/>
          <w:szCs w:val="24"/>
        </w:rPr>
        <w:t>17</w:t>
      </w:r>
      <w:r w:rsidR="00D17FE4" w:rsidRPr="00D34E1F">
        <w:rPr>
          <w:b/>
          <w:color w:val="000000"/>
          <w:sz w:val="24"/>
          <w:szCs w:val="24"/>
        </w:rPr>
        <w:t xml:space="preserve"> </w:t>
      </w:r>
      <w:r w:rsidR="00AD3077" w:rsidRPr="00D34E1F">
        <w:rPr>
          <w:b/>
          <w:color w:val="000000"/>
          <w:sz w:val="24"/>
          <w:szCs w:val="24"/>
        </w:rPr>
        <w:t>września</w:t>
      </w:r>
      <w:r w:rsidRPr="00D34E1F">
        <w:rPr>
          <w:b/>
          <w:color w:val="000000"/>
          <w:sz w:val="24"/>
          <w:szCs w:val="24"/>
        </w:rPr>
        <w:t xml:space="preserve"> 2024 r. </w:t>
      </w:r>
    </w:p>
    <w:p w14:paraId="4897D857" w14:textId="77777777" w:rsidR="009869A8" w:rsidRDefault="009869A8" w:rsidP="009869A8">
      <w:pPr>
        <w:widowControl w:val="0"/>
        <w:numPr>
          <w:ilvl w:val="1"/>
          <w:numId w:val="31"/>
        </w:numPr>
        <w:pBdr>
          <w:top w:val="nil"/>
          <w:left w:val="nil"/>
          <w:bottom w:val="nil"/>
          <w:right w:val="nil"/>
          <w:between w:val="nil"/>
        </w:pBdr>
        <w:tabs>
          <w:tab w:val="left" w:pos="854"/>
        </w:tabs>
        <w:spacing w:before="120" w:after="120"/>
        <w:jc w:val="both"/>
        <w:rPr>
          <w:b/>
          <w:color w:val="000000"/>
          <w:sz w:val="24"/>
          <w:szCs w:val="24"/>
        </w:rPr>
      </w:pPr>
      <w:r w:rsidRPr="00D34E1F">
        <w:rPr>
          <w:color w:val="000000"/>
          <w:sz w:val="24"/>
          <w:szCs w:val="24"/>
        </w:rPr>
        <w:t>W przypadku gdy wybór najkorzystniejszej oferty nie nastąpi przed upływem terminu związania ofertą, o którym mowa w pkt 15.1 SWZ, Zamawiający przed upływem terminu związania</w:t>
      </w:r>
      <w:r>
        <w:rPr>
          <w:color w:val="000000"/>
          <w:sz w:val="24"/>
          <w:szCs w:val="24"/>
        </w:rPr>
        <w:t xml:space="preserve"> ofertą, zwróci się jednokrotnie do wykonawców o wyrażenie zgody na przedłużenie tego terminu o wskazywany przez niego okres, nie dłuższy niż 30 dni.</w:t>
      </w:r>
    </w:p>
    <w:p w14:paraId="045363D7" w14:textId="77777777" w:rsidR="009869A8" w:rsidRPr="004E15D8" w:rsidRDefault="009869A8" w:rsidP="009869A8">
      <w:pPr>
        <w:widowControl w:val="0"/>
        <w:numPr>
          <w:ilvl w:val="1"/>
          <w:numId w:val="31"/>
        </w:numPr>
        <w:pBdr>
          <w:top w:val="nil"/>
          <w:left w:val="nil"/>
          <w:bottom w:val="nil"/>
          <w:right w:val="nil"/>
          <w:between w:val="nil"/>
        </w:pBdr>
        <w:tabs>
          <w:tab w:val="left" w:pos="854"/>
        </w:tabs>
        <w:spacing w:before="120" w:after="120"/>
        <w:jc w:val="both"/>
        <w:rPr>
          <w:b/>
          <w:color w:val="000000"/>
          <w:sz w:val="24"/>
          <w:szCs w:val="24"/>
        </w:rPr>
      </w:pPr>
      <w:r>
        <w:rPr>
          <w:color w:val="000000"/>
          <w:sz w:val="24"/>
          <w:szCs w:val="24"/>
        </w:rPr>
        <w:t>Przedłużenie terminu związania ofertą, o którym mowa w pkt. 15.1 SWZ, wymaga złożenia przez Wykonawcę pisemnego oświadczenia o wyrażeniu zgody na przedłużenie terminu związania ofertą.</w:t>
      </w:r>
    </w:p>
    <w:p w14:paraId="0E29E79B" w14:textId="16E53614" w:rsidR="009869A8" w:rsidRDefault="009869A8" w:rsidP="009869A8">
      <w:pPr>
        <w:spacing w:before="480" w:after="0"/>
        <w:ind w:right="357"/>
        <w:jc w:val="center"/>
        <w:rPr>
          <w:sz w:val="26"/>
          <w:szCs w:val="26"/>
        </w:rPr>
      </w:pPr>
      <w:r>
        <w:rPr>
          <w:sz w:val="26"/>
          <w:szCs w:val="26"/>
        </w:rPr>
        <w:lastRenderedPageBreak/>
        <w:t>Rozdział 16</w:t>
      </w:r>
    </w:p>
    <w:p w14:paraId="78A6D722" w14:textId="77777777" w:rsidR="009869A8" w:rsidRDefault="009869A8" w:rsidP="009869A8">
      <w:pPr>
        <w:spacing w:after="0"/>
        <w:ind w:right="357"/>
        <w:jc w:val="center"/>
        <w:rPr>
          <w:b/>
          <w:sz w:val="26"/>
          <w:szCs w:val="26"/>
        </w:rPr>
      </w:pPr>
      <w:r>
        <w:rPr>
          <w:b/>
          <w:sz w:val="26"/>
          <w:szCs w:val="26"/>
        </w:rPr>
        <w:t>OPIS SPOSOBU OBLICZENIA CENY</w:t>
      </w:r>
    </w:p>
    <w:p w14:paraId="33982B8A"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C5A0023">
          <v:rect id="_x0000_i1040" style="width:0;height:1.5pt" o:hralign="center" o:hrstd="t" o:hr="t" fillcolor="#a0a0a0" stroked="f"/>
        </w:pict>
      </w:r>
    </w:p>
    <w:p w14:paraId="6FCB0E18" w14:textId="77777777" w:rsidR="009869A8" w:rsidRPr="00B176AF" w:rsidRDefault="009869A8" w:rsidP="009869A8">
      <w:pPr>
        <w:widowControl w:val="0"/>
        <w:numPr>
          <w:ilvl w:val="1"/>
          <w:numId w:val="32"/>
        </w:numPr>
        <w:pBdr>
          <w:top w:val="nil"/>
          <w:left w:val="nil"/>
          <w:bottom w:val="nil"/>
          <w:right w:val="nil"/>
          <w:between w:val="nil"/>
        </w:pBdr>
        <w:tabs>
          <w:tab w:val="left" w:pos="709"/>
        </w:tabs>
        <w:spacing w:before="360" w:after="120"/>
        <w:ind w:left="709" w:hanging="709"/>
        <w:jc w:val="both"/>
        <w:rPr>
          <w:rFonts w:asciiTheme="minorHAnsi" w:hAnsiTheme="minorHAnsi" w:cstheme="minorHAnsi"/>
          <w:sz w:val="24"/>
          <w:szCs w:val="24"/>
        </w:rPr>
      </w:pPr>
      <w:r w:rsidRPr="00B176AF">
        <w:rPr>
          <w:rFonts w:asciiTheme="minorHAnsi" w:hAnsiTheme="minorHAnsi" w:cstheme="minorHAnsi"/>
          <w:sz w:val="24"/>
          <w:szCs w:val="24"/>
        </w:rPr>
        <w:t xml:space="preserve">Obowiązującą formą wynagrodzenia za wykonanie przez Wykonawcę przedmiotu zamówienia będzie </w:t>
      </w:r>
      <w:r w:rsidRPr="00B176AF">
        <w:rPr>
          <w:rFonts w:asciiTheme="minorHAnsi" w:hAnsiTheme="minorHAnsi" w:cstheme="minorHAnsi"/>
          <w:b/>
          <w:bCs/>
          <w:sz w:val="24"/>
          <w:szCs w:val="24"/>
        </w:rPr>
        <w:t>wynagrodzenie ryczałtowe</w:t>
      </w:r>
      <w:r w:rsidRPr="00B176AF">
        <w:rPr>
          <w:rFonts w:asciiTheme="minorHAnsi" w:hAnsiTheme="minorHAnsi" w:cstheme="minorHAnsi"/>
          <w:sz w:val="24"/>
          <w:szCs w:val="24"/>
        </w:rPr>
        <w:t xml:space="preserve"> wskazane w Formularzu ofertowym stanowiącym</w:t>
      </w:r>
      <w:r w:rsidRPr="00B176AF">
        <w:rPr>
          <w:rFonts w:asciiTheme="minorHAnsi" w:hAnsiTheme="minorHAnsi" w:cstheme="minorHAnsi"/>
          <w:b/>
          <w:sz w:val="24"/>
          <w:szCs w:val="24"/>
        </w:rPr>
        <w:t xml:space="preserve"> Załącznik nr 1 do SWZ.</w:t>
      </w:r>
      <w:r w:rsidRPr="00B176AF">
        <w:rPr>
          <w:rFonts w:asciiTheme="minorHAnsi" w:hAnsiTheme="minorHAnsi" w:cstheme="minorHAnsi"/>
          <w:sz w:val="24"/>
          <w:szCs w:val="24"/>
        </w:rPr>
        <w:t>. Cena obejmuje wszystkie koszty i składniki związane z wykonaniem zamówienia w zakresie wynikającym z opisu przedmiotu zamówienia.</w:t>
      </w:r>
    </w:p>
    <w:p w14:paraId="5BE89B10" w14:textId="77777777" w:rsidR="009869A8" w:rsidRPr="00B176AF"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rFonts w:asciiTheme="minorHAnsi" w:hAnsiTheme="minorHAnsi" w:cstheme="minorHAnsi"/>
          <w:sz w:val="24"/>
          <w:szCs w:val="24"/>
        </w:rPr>
      </w:pPr>
      <w:r w:rsidRPr="00B176AF">
        <w:rPr>
          <w:rFonts w:asciiTheme="minorHAnsi" w:hAnsiTheme="minorHAnsi" w:cstheme="minorHAnsi"/>
          <w:b/>
          <w:sz w:val="24"/>
          <w:szCs w:val="24"/>
        </w:rPr>
        <w:t>Wykonawca obliczy cenę ofertową,</w:t>
      </w:r>
      <w:r w:rsidRPr="00B176AF">
        <w:rPr>
          <w:rFonts w:asciiTheme="minorHAnsi" w:hAnsiTheme="minorHAnsi" w:cstheme="minorHAnsi"/>
          <w:sz w:val="24"/>
          <w:szCs w:val="24"/>
        </w:rPr>
        <w:t xml:space="preserve"> </w:t>
      </w:r>
      <w:r w:rsidRPr="00B176AF">
        <w:rPr>
          <w:rFonts w:asciiTheme="minorHAnsi" w:hAnsiTheme="minorHAnsi" w:cstheme="minorHAnsi"/>
          <w:b/>
          <w:sz w:val="24"/>
          <w:szCs w:val="24"/>
        </w:rPr>
        <w:t>w oparciu o formularz ofertowy bazując na informacjach zawartych w niniejszej SWZ, w tym Dokumentacji Technicznej i Projektowanych postanowieniach umowy w sprawie zamówienia.</w:t>
      </w:r>
    </w:p>
    <w:p w14:paraId="0591A7D5" w14:textId="77777777" w:rsidR="009869A8" w:rsidRPr="00B176AF"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rFonts w:asciiTheme="minorHAnsi" w:hAnsiTheme="minorHAnsi" w:cstheme="minorHAnsi"/>
          <w:sz w:val="24"/>
          <w:szCs w:val="24"/>
        </w:rPr>
      </w:pPr>
      <w:r w:rsidRPr="00B176AF">
        <w:rPr>
          <w:rFonts w:asciiTheme="minorHAnsi" w:hAnsiTheme="minorHAnsi" w:cstheme="minorHAnsi"/>
          <w:sz w:val="24"/>
          <w:szCs w:val="24"/>
        </w:rPr>
        <w:t>Cena oferty musi uwzględniać całkowity koszt realizacji prac obejmujący zakres opisany w SWZ, a także wszelkie ewentualne dodatkowe koszty stanowiące ryzyko Wykonawcy.</w:t>
      </w:r>
    </w:p>
    <w:p w14:paraId="3FE042E3" w14:textId="77777777" w:rsidR="009869A8" w:rsidRPr="00B176AF"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rFonts w:asciiTheme="minorHAnsi" w:hAnsiTheme="minorHAnsi" w:cstheme="minorHAnsi"/>
          <w:sz w:val="24"/>
          <w:szCs w:val="24"/>
        </w:rPr>
      </w:pPr>
      <w:r w:rsidRPr="00B176AF">
        <w:rPr>
          <w:rFonts w:asciiTheme="minorHAnsi" w:eastAsia="Times New Roman" w:hAnsiTheme="minorHAnsi" w:cstheme="minorHAnsi"/>
          <w:sz w:val="24"/>
          <w:szCs w:val="24"/>
          <w:lang w:eastAsia="ar-SA"/>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1972D443" w14:textId="77777777" w:rsidR="009869A8" w:rsidRPr="00B176AF"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rFonts w:asciiTheme="minorHAnsi" w:hAnsiTheme="minorHAnsi" w:cstheme="minorHAnsi"/>
          <w:sz w:val="24"/>
          <w:szCs w:val="24"/>
        </w:rPr>
      </w:pPr>
      <w:r w:rsidRPr="00B176AF">
        <w:rPr>
          <w:rFonts w:asciiTheme="minorHAnsi" w:hAnsiTheme="minorHAnsi" w:cstheme="minorHAnsi"/>
          <w:sz w:val="24"/>
          <w:szCs w:val="24"/>
        </w:rPr>
        <w:t>Cenę oferty należy wskazać:</w:t>
      </w:r>
    </w:p>
    <w:p w14:paraId="6545C0FD" w14:textId="77777777" w:rsidR="009869A8" w:rsidRDefault="009869A8" w:rsidP="009869A8">
      <w:pPr>
        <w:pStyle w:val="Akapitzlist"/>
        <w:widowControl w:val="0"/>
        <w:numPr>
          <w:ilvl w:val="2"/>
          <w:numId w:val="42"/>
        </w:numPr>
        <w:pBdr>
          <w:top w:val="nil"/>
          <w:left w:val="nil"/>
          <w:bottom w:val="nil"/>
          <w:right w:val="nil"/>
          <w:between w:val="nil"/>
        </w:pBdr>
        <w:tabs>
          <w:tab w:val="left" w:pos="1265"/>
          <w:tab w:val="left" w:pos="1266"/>
        </w:tabs>
        <w:spacing w:before="120" w:after="120"/>
        <w:ind w:left="1560" w:hanging="851"/>
        <w:contextualSpacing w:val="0"/>
        <w:rPr>
          <w:rFonts w:asciiTheme="minorHAnsi" w:hAnsiTheme="minorHAnsi" w:cstheme="minorHAnsi"/>
          <w:sz w:val="24"/>
          <w:szCs w:val="24"/>
        </w:rPr>
      </w:pPr>
      <w:r w:rsidRPr="00B176AF">
        <w:rPr>
          <w:rFonts w:asciiTheme="minorHAnsi" w:hAnsiTheme="minorHAnsi" w:cstheme="minorHAnsi"/>
          <w:sz w:val="24"/>
          <w:szCs w:val="24"/>
        </w:rPr>
        <w:t>podając cenę netto;</w:t>
      </w:r>
    </w:p>
    <w:p w14:paraId="4009A205" w14:textId="77777777" w:rsidR="009869A8" w:rsidRPr="00B176AF" w:rsidRDefault="009869A8" w:rsidP="009869A8">
      <w:pPr>
        <w:pStyle w:val="Akapitzlist"/>
        <w:widowControl w:val="0"/>
        <w:numPr>
          <w:ilvl w:val="2"/>
          <w:numId w:val="42"/>
        </w:numPr>
        <w:pBdr>
          <w:top w:val="nil"/>
          <w:left w:val="nil"/>
          <w:bottom w:val="nil"/>
          <w:right w:val="nil"/>
          <w:between w:val="nil"/>
        </w:pBdr>
        <w:tabs>
          <w:tab w:val="left" w:pos="1265"/>
          <w:tab w:val="left" w:pos="1266"/>
        </w:tabs>
        <w:spacing w:before="120" w:after="120"/>
        <w:ind w:left="1560" w:hanging="851"/>
        <w:contextualSpacing w:val="0"/>
        <w:rPr>
          <w:rFonts w:asciiTheme="minorHAnsi" w:hAnsiTheme="minorHAnsi" w:cstheme="minorHAnsi"/>
          <w:sz w:val="24"/>
          <w:szCs w:val="24"/>
        </w:rPr>
      </w:pPr>
      <w:r w:rsidRPr="00B176AF">
        <w:rPr>
          <w:color w:val="000000"/>
          <w:sz w:val="24"/>
          <w:szCs w:val="24"/>
        </w:rPr>
        <w:t>podając cenę brutto stanowiącą sumę wartości netto i wysokości podatku VAT</w:t>
      </w:r>
    </w:p>
    <w:p w14:paraId="4C997A2C" w14:textId="77777777" w:rsidR="009869A8"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Wszelkie rozliczenia dotyczące realizacji przedmiotu zamówienia opisanego w niniejszej specyfikacji dokonywane będą w złotych polskich.</w:t>
      </w:r>
    </w:p>
    <w:p w14:paraId="36F0DA74" w14:textId="77777777" w:rsidR="009869A8"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Jeżeli  została  złożona  oferta,  której  wybór  prowadziłby  do  powstania u Zamawiającego obowiązku podatkowego zgodnie z ustawą z dnia 11 marca 2004 r. o podatku od towarów i usług (</w:t>
      </w:r>
      <w:proofErr w:type="spellStart"/>
      <w:r>
        <w:rPr>
          <w:color w:val="000000"/>
          <w:sz w:val="24"/>
          <w:szCs w:val="24"/>
        </w:rPr>
        <w:t>t.j</w:t>
      </w:r>
      <w:proofErr w:type="spellEnd"/>
      <w:r>
        <w:rPr>
          <w:color w:val="000000"/>
          <w:sz w:val="24"/>
          <w:szCs w:val="24"/>
        </w:rPr>
        <w:t>. Dz. U. z 2023 r. poz. 1570 z późn. zm.), dla celów zastosowania kryterium ceny lub kosztu zamawiający dolicza do przedstawionej w tej ofercie ceny kwotę podatku od towarów i usług, którą miałby obowiązek rozliczyć.</w:t>
      </w:r>
    </w:p>
    <w:p w14:paraId="50F96044" w14:textId="77777777" w:rsidR="009869A8"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 ofercie Wykonawca ma obowiązek:</w:t>
      </w:r>
    </w:p>
    <w:p w14:paraId="09EEFF87" w14:textId="77777777" w:rsidR="009869A8" w:rsidRDefault="009869A8" w:rsidP="009869A8">
      <w:pPr>
        <w:widowControl w:val="0"/>
        <w:numPr>
          <w:ilvl w:val="2"/>
          <w:numId w:val="30"/>
        </w:numPr>
        <w:pBdr>
          <w:top w:val="nil"/>
          <w:left w:val="nil"/>
          <w:bottom w:val="nil"/>
          <w:right w:val="nil"/>
          <w:between w:val="nil"/>
        </w:pBdr>
        <w:spacing w:before="120" w:after="120"/>
        <w:ind w:left="1560" w:hanging="851"/>
        <w:jc w:val="both"/>
        <w:rPr>
          <w:color w:val="000000"/>
          <w:sz w:val="24"/>
          <w:szCs w:val="24"/>
        </w:rPr>
      </w:pPr>
      <w:r>
        <w:rPr>
          <w:color w:val="000000"/>
          <w:sz w:val="24"/>
          <w:szCs w:val="24"/>
        </w:rPr>
        <w:t>poinformowania Zamawiającego, że wybór jego oferty będzie prowadził do powstania u Zamawiającego obowiązku podatkowego;</w:t>
      </w:r>
    </w:p>
    <w:p w14:paraId="30CD83F5" w14:textId="77777777" w:rsidR="009869A8" w:rsidRDefault="009869A8" w:rsidP="009869A8">
      <w:pPr>
        <w:widowControl w:val="0"/>
        <w:numPr>
          <w:ilvl w:val="2"/>
          <w:numId w:val="30"/>
        </w:numPr>
        <w:pBdr>
          <w:top w:val="nil"/>
          <w:left w:val="nil"/>
          <w:bottom w:val="nil"/>
          <w:right w:val="nil"/>
          <w:between w:val="nil"/>
        </w:pBdr>
        <w:spacing w:before="120" w:after="120"/>
        <w:ind w:left="1560" w:hanging="851"/>
        <w:jc w:val="both"/>
        <w:rPr>
          <w:color w:val="000000"/>
          <w:sz w:val="24"/>
          <w:szCs w:val="24"/>
        </w:rPr>
      </w:pPr>
      <w:r>
        <w:rPr>
          <w:color w:val="000000"/>
          <w:sz w:val="24"/>
          <w:szCs w:val="24"/>
        </w:rPr>
        <w:t>wskazania nazwy (rodzaju) towaru lub usługi, których dostawa lub świadczenie będą prowadziły do powstania obowiązku podatkowego;</w:t>
      </w:r>
    </w:p>
    <w:p w14:paraId="574C2465" w14:textId="77777777" w:rsidR="009869A8" w:rsidRDefault="009869A8" w:rsidP="009869A8">
      <w:pPr>
        <w:widowControl w:val="0"/>
        <w:numPr>
          <w:ilvl w:val="2"/>
          <w:numId w:val="30"/>
        </w:numPr>
        <w:pBdr>
          <w:top w:val="nil"/>
          <w:left w:val="nil"/>
          <w:bottom w:val="nil"/>
          <w:right w:val="nil"/>
          <w:between w:val="nil"/>
        </w:pBdr>
        <w:spacing w:before="120" w:after="120"/>
        <w:ind w:left="1560" w:hanging="851"/>
        <w:jc w:val="both"/>
        <w:rPr>
          <w:color w:val="000000"/>
          <w:sz w:val="24"/>
          <w:szCs w:val="24"/>
        </w:rPr>
      </w:pPr>
      <w:r>
        <w:rPr>
          <w:color w:val="000000"/>
          <w:sz w:val="24"/>
          <w:szCs w:val="24"/>
        </w:rPr>
        <w:t>wskazania wartości towaru lub usługi objętego obowiązkiem podatkowym Zamawiającego, bez kwoty podatku;</w:t>
      </w:r>
    </w:p>
    <w:p w14:paraId="1F1D2118" w14:textId="77777777" w:rsidR="009869A8" w:rsidRDefault="009869A8" w:rsidP="009869A8">
      <w:pPr>
        <w:widowControl w:val="0"/>
        <w:numPr>
          <w:ilvl w:val="2"/>
          <w:numId w:val="30"/>
        </w:numPr>
        <w:pBdr>
          <w:top w:val="nil"/>
          <w:left w:val="nil"/>
          <w:bottom w:val="nil"/>
          <w:right w:val="nil"/>
          <w:between w:val="nil"/>
        </w:pBdr>
        <w:spacing w:before="120" w:after="120"/>
        <w:ind w:left="1560" w:hanging="851"/>
        <w:jc w:val="both"/>
        <w:rPr>
          <w:color w:val="000000"/>
          <w:sz w:val="24"/>
          <w:szCs w:val="24"/>
        </w:rPr>
      </w:pPr>
      <w:r>
        <w:rPr>
          <w:color w:val="000000"/>
          <w:sz w:val="24"/>
          <w:szCs w:val="24"/>
        </w:rPr>
        <w:lastRenderedPageBreak/>
        <w:t>wskazania stawki podatku od towarów i usług, która zgodnie z wiedzą Wykonawcy, będzie miała zastosowanie.</w:t>
      </w:r>
    </w:p>
    <w:p w14:paraId="3B8B467F" w14:textId="77777777" w:rsidR="009869A8" w:rsidRDefault="009869A8" w:rsidP="009869A8">
      <w:pPr>
        <w:widowControl w:val="0"/>
        <w:numPr>
          <w:ilvl w:val="1"/>
          <w:numId w:val="32"/>
        </w:numPr>
        <w:pBdr>
          <w:top w:val="nil"/>
          <w:left w:val="nil"/>
          <w:bottom w:val="nil"/>
          <w:right w:val="nil"/>
          <w:between w:val="nil"/>
        </w:pBdr>
        <w:tabs>
          <w:tab w:val="left" w:pos="709"/>
        </w:tabs>
        <w:spacing w:before="120" w:after="120"/>
        <w:ind w:left="850"/>
        <w:jc w:val="both"/>
        <w:rPr>
          <w:color w:val="000000"/>
          <w:sz w:val="24"/>
          <w:szCs w:val="24"/>
        </w:rPr>
      </w:pPr>
      <w:r>
        <w:rPr>
          <w:color w:val="000000"/>
          <w:sz w:val="24"/>
          <w:szCs w:val="24"/>
        </w:rPr>
        <w:t>W Formularzu oferty Wykonawca podaje cenę, z dokładnością do dwóch miejsc po przecinku w rozumieniu art. 3 ust. 1 pkt 1 i ust. 2 ustawy z dnia 9 maja 2014 r. o informowaniu o cenach towarów i usług (</w:t>
      </w:r>
      <w:proofErr w:type="spellStart"/>
      <w:r>
        <w:rPr>
          <w:color w:val="000000"/>
          <w:sz w:val="24"/>
          <w:szCs w:val="24"/>
        </w:rPr>
        <w:t>t.j</w:t>
      </w:r>
      <w:proofErr w:type="spellEnd"/>
      <w:r>
        <w:rPr>
          <w:color w:val="000000"/>
          <w:sz w:val="24"/>
          <w:szCs w:val="24"/>
        </w:rPr>
        <w:t>. Dz.U. z 2023 r., poz. 168) oraz ustawy z dnia 7 lipca 1994 r. o denominacji złotego (</w:t>
      </w:r>
      <w:proofErr w:type="spellStart"/>
      <w:r>
        <w:rPr>
          <w:color w:val="000000"/>
          <w:sz w:val="24"/>
          <w:szCs w:val="24"/>
        </w:rPr>
        <w:t>t.j</w:t>
      </w:r>
      <w:proofErr w:type="spellEnd"/>
      <w:r>
        <w:rPr>
          <w:color w:val="000000"/>
          <w:sz w:val="24"/>
          <w:szCs w:val="24"/>
        </w:rPr>
        <w:t>. Dz.U. z 1994 r., nr 84, poz. 386 z późn. zm.), za którą podejmuje się zrealizować przedmiot zamówienia.</w:t>
      </w:r>
    </w:p>
    <w:p w14:paraId="691C597D" w14:textId="6E6E3C9C" w:rsidR="009869A8" w:rsidRDefault="009869A8" w:rsidP="009869A8">
      <w:pPr>
        <w:widowControl w:val="0"/>
        <w:numPr>
          <w:ilvl w:val="1"/>
          <w:numId w:val="32"/>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 xml:space="preserve">Wynagrodzenie będzie płatne zgodnie z Projektowanymi postanowieniami umowy w sprawie zamówienia publicznego stanowiącego </w:t>
      </w:r>
      <w:r>
        <w:rPr>
          <w:b/>
          <w:color w:val="000000"/>
          <w:sz w:val="24"/>
          <w:szCs w:val="24"/>
        </w:rPr>
        <w:t xml:space="preserve">Załącznik nr </w:t>
      </w:r>
      <w:r w:rsidR="00AD3077">
        <w:rPr>
          <w:b/>
          <w:color w:val="000000"/>
          <w:sz w:val="24"/>
          <w:szCs w:val="24"/>
        </w:rPr>
        <w:t>10</w:t>
      </w:r>
      <w:r>
        <w:rPr>
          <w:b/>
          <w:color w:val="000000"/>
          <w:sz w:val="24"/>
          <w:szCs w:val="24"/>
        </w:rPr>
        <w:t xml:space="preserve"> do SWZ. </w:t>
      </w:r>
    </w:p>
    <w:p w14:paraId="7FA20B10" w14:textId="03621843" w:rsidR="009869A8" w:rsidRDefault="009869A8" w:rsidP="009869A8">
      <w:pPr>
        <w:spacing w:before="480" w:after="0"/>
        <w:ind w:right="357"/>
        <w:jc w:val="center"/>
        <w:rPr>
          <w:sz w:val="26"/>
          <w:szCs w:val="26"/>
        </w:rPr>
      </w:pPr>
      <w:r>
        <w:rPr>
          <w:sz w:val="26"/>
          <w:szCs w:val="26"/>
        </w:rPr>
        <w:t>Rozdział 17</w:t>
      </w:r>
    </w:p>
    <w:p w14:paraId="068F7248" w14:textId="77777777" w:rsidR="009869A8" w:rsidRDefault="009869A8" w:rsidP="009869A8">
      <w:pPr>
        <w:spacing w:after="0"/>
        <w:ind w:right="357"/>
        <w:jc w:val="center"/>
        <w:rPr>
          <w:b/>
          <w:sz w:val="26"/>
          <w:szCs w:val="26"/>
        </w:rPr>
      </w:pPr>
      <w:r>
        <w:rPr>
          <w:b/>
          <w:sz w:val="26"/>
          <w:szCs w:val="26"/>
        </w:rPr>
        <w:t>OPIS KRYTERIÓW OCENY OFERT I SPOSOBU OCENY OFERYT</w:t>
      </w:r>
    </w:p>
    <w:p w14:paraId="481FE53C"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03C41590">
          <v:rect id="_x0000_i1041" style="width:0;height:1.5pt" o:hralign="center" o:hrstd="t" o:hr="t" fillcolor="#a0a0a0" stroked="f"/>
        </w:pict>
      </w:r>
    </w:p>
    <w:p w14:paraId="0AAA07AA" w14:textId="77777777" w:rsidR="009869A8" w:rsidRDefault="009869A8" w:rsidP="009869A8">
      <w:pPr>
        <w:numPr>
          <w:ilvl w:val="1"/>
          <w:numId w:val="22"/>
        </w:numPr>
        <w:pBdr>
          <w:top w:val="nil"/>
          <w:left w:val="nil"/>
          <w:bottom w:val="nil"/>
          <w:right w:val="nil"/>
          <w:between w:val="nil"/>
        </w:pBdr>
        <w:spacing w:before="360" w:after="120"/>
        <w:ind w:left="709" w:hanging="709"/>
        <w:jc w:val="both"/>
        <w:rPr>
          <w:color w:val="000000"/>
          <w:sz w:val="24"/>
          <w:szCs w:val="24"/>
        </w:rPr>
      </w:pPr>
      <w:r>
        <w:rPr>
          <w:color w:val="000000"/>
          <w:sz w:val="24"/>
          <w:szCs w:val="24"/>
        </w:rPr>
        <w:t>Zamawiający dokona oceny ofert, które nie zostały odrzucone, na podstawie następujących kryteriów oceny ofert:</w:t>
      </w:r>
    </w:p>
    <w:p w14:paraId="37F4C892" w14:textId="77777777" w:rsidR="009869A8" w:rsidRPr="00EC2493" w:rsidRDefault="009869A8" w:rsidP="009869A8">
      <w:pPr>
        <w:pStyle w:val="Akapitzlist"/>
        <w:numPr>
          <w:ilvl w:val="2"/>
          <w:numId w:val="22"/>
        </w:numPr>
        <w:pBdr>
          <w:top w:val="nil"/>
          <w:left w:val="nil"/>
          <w:bottom w:val="nil"/>
          <w:right w:val="nil"/>
          <w:between w:val="nil"/>
        </w:pBdr>
        <w:spacing w:before="120" w:after="120"/>
        <w:ind w:left="1418" w:hanging="709"/>
        <w:contextualSpacing w:val="0"/>
        <w:jc w:val="both"/>
        <w:rPr>
          <w:color w:val="000000"/>
          <w:sz w:val="24"/>
          <w:szCs w:val="24"/>
        </w:rPr>
      </w:pPr>
      <w:r w:rsidRPr="00EC2493">
        <w:rPr>
          <w:b/>
          <w:color w:val="000000"/>
          <w:sz w:val="24"/>
          <w:szCs w:val="24"/>
        </w:rPr>
        <w:t>Cena (P</w:t>
      </w:r>
      <w:r w:rsidRPr="00EC2493">
        <w:rPr>
          <w:b/>
          <w:color w:val="000000"/>
          <w:sz w:val="24"/>
          <w:szCs w:val="24"/>
          <w:vertAlign w:val="subscript"/>
        </w:rPr>
        <w:t>C</w:t>
      </w:r>
      <w:r w:rsidRPr="00EC2493">
        <w:rPr>
          <w:b/>
          <w:color w:val="000000"/>
          <w:sz w:val="24"/>
          <w:szCs w:val="24"/>
        </w:rPr>
        <w:t>)</w:t>
      </w:r>
      <w:r w:rsidRPr="00EC2493">
        <w:rPr>
          <w:color w:val="000000"/>
          <w:sz w:val="24"/>
          <w:szCs w:val="24"/>
        </w:rPr>
        <w:t xml:space="preserve"> –</w:t>
      </w:r>
      <w:r w:rsidRPr="00EC2493">
        <w:rPr>
          <w:b/>
          <w:color w:val="000000"/>
          <w:sz w:val="24"/>
          <w:szCs w:val="24"/>
        </w:rPr>
        <w:t xml:space="preserve"> 60%</w:t>
      </w:r>
    </w:p>
    <w:p w14:paraId="44BF4B47" w14:textId="41D0CB69" w:rsidR="009869A8" w:rsidRPr="00EC2493" w:rsidRDefault="00D17FE4" w:rsidP="009869A8">
      <w:pPr>
        <w:pStyle w:val="Akapitzlist"/>
        <w:numPr>
          <w:ilvl w:val="2"/>
          <w:numId w:val="22"/>
        </w:numPr>
        <w:pBdr>
          <w:top w:val="nil"/>
          <w:left w:val="nil"/>
          <w:bottom w:val="nil"/>
          <w:right w:val="nil"/>
          <w:between w:val="nil"/>
        </w:pBdr>
        <w:spacing w:before="120" w:after="120"/>
        <w:ind w:left="1418" w:hanging="709"/>
        <w:contextualSpacing w:val="0"/>
        <w:jc w:val="both"/>
        <w:rPr>
          <w:color w:val="000000"/>
          <w:sz w:val="24"/>
          <w:szCs w:val="24"/>
        </w:rPr>
      </w:pPr>
      <w:r>
        <w:rPr>
          <w:b/>
          <w:color w:val="000000"/>
          <w:sz w:val="24"/>
          <w:szCs w:val="24"/>
        </w:rPr>
        <w:t>Okres gwarancji na wykonane roboty budowlane, zastosowane materiały budowlane i wmontowane urządzenia</w:t>
      </w:r>
      <w:r w:rsidR="009869A8" w:rsidRPr="00EC2493">
        <w:rPr>
          <w:color w:val="000000"/>
        </w:rPr>
        <w:t xml:space="preserve">   </w:t>
      </w:r>
      <w:r w:rsidR="009869A8" w:rsidRPr="00EC2493">
        <w:rPr>
          <w:b/>
          <w:color w:val="000000"/>
          <w:sz w:val="24"/>
          <w:szCs w:val="24"/>
        </w:rPr>
        <w:t>(P</w:t>
      </w:r>
      <w:r w:rsidR="009869A8" w:rsidRPr="00EC2493">
        <w:rPr>
          <w:b/>
          <w:color w:val="000000"/>
          <w:sz w:val="24"/>
          <w:szCs w:val="24"/>
          <w:vertAlign w:val="subscript"/>
        </w:rPr>
        <w:t>G</w:t>
      </w:r>
      <w:r w:rsidR="009869A8" w:rsidRPr="00EC2493">
        <w:rPr>
          <w:b/>
          <w:color w:val="000000"/>
          <w:sz w:val="24"/>
          <w:szCs w:val="24"/>
        </w:rPr>
        <w:t>)</w:t>
      </w:r>
      <w:r w:rsidR="009869A8" w:rsidRPr="00EC2493">
        <w:rPr>
          <w:color w:val="000000"/>
          <w:sz w:val="24"/>
          <w:szCs w:val="24"/>
        </w:rPr>
        <w:t xml:space="preserve"> – </w:t>
      </w:r>
      <w:r w:rsidR="009869A8" w:rsidRPr="00EC2493">
        <w:rPr>
          <w:b/>
          <w:color w:val="000000"/>
          <w:sz w:val="24"/>
          <w:szCs w:val="24"/>
        </w:rPr>
        <w:t>40%</w:t>
      </w:r>
    </w:p>
    <w:p w14:paraId="79B7AC25" w14:textId="77777777" w:rsidR="009869A8" w:rsidRDefault="009869A8" w:rsidP="009869A8">
      <w:pPr>
        <w:widowControl w:val="0"/>
        <w:numPr>
          <w:ilvl w:val="1"/>
          <w:numId w:val="22"/>
        </w:numPr>
        <w:pBdr>
          <w:top w:val="nil"/>
          <w:left w:val="nil"/>
          <w:bottom w:val="nil"/>
          <w:right w:val="nil"/>
          <w:between w:val="nil"/>
        </w:pBdr>
        <w:tabs>
          <w:tab w:val="left" w:pos="709"/>
        </w:tabs>
        <w:spacing w:before="155" w:after="0" w:line="240" w:lineRule="auto"/>
        <w:rPr>
          <w:color w:val="000000"/>
          <w:sz w:val="24"/>
          <w:szCs w:val="24"/>
        </w:rPr>
      </w:pPr>
      <w:r>
        <w:rPr>
          <w:color w:val="000000"/>
          <w:sz w:val="24"/>
          <w:szCs w:val="24"/>
        </w:rPr>
        <w:t xml:space="preserve">Punkty za kryterium </w:t>
      </w:r>
      <w:r>
        <w:rPr>
          <w:b/>
          <w:color w:val="000000"/>
          <w:sz w:val="24"/>
          <w:szCs w:val="24"/>
        </w:rPr>
        <w:t xml:space="preserve">„Cena” </w:t>
      </w:r>
      <w:r>
        <w:rPr>
          <w:color w:val="000000"/>
          <w:sz w:val="24"/>
          <w:szCs w:val="24"/>
        </w:rPr>
        <w:t>obliczone zostaną według wzoru:</w:t>
      </w:r>
    </w:p>
    <w:p w14:paraId="165400FA" w14:textId="77777777" w:rsidR="009869A8" w:rsidRDefault="009869A8" w:rsidP="009869A8">
      <w:pPr>
        <w:pBdr>
          <w:top w:val="nil"/>
          <w:left w:val="nil"/>
          <w:bottom w:val="nil"/>
          <w:right w:val="nil"/>
          <w:between w:val="nil"/>
        </w:pBdr>
        <w:spacing w:before="39" w:after="120" w:line="240" w:lineRule="auto"/>
        <w:ind w:left="841"/>
        <w:rPr>
          <w:rFonts w:ascii="Times New Roman" w:eastAsia="Times New Roman" w:hAnsi="Times New Roman" w:cs="Times New Roman"/>
          <w:color w:val="000000"/>
          <w:sz w:val="24"/>
          <w:szCs w:val="24"/>
        </w:rPr>
      </w:pPr>
    </w:p>
    <w:tbl>
      <w:tblPr>
        <w:tblW w:w="4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tblGrid>
      <w:tr w:rsidR="009869A8" w14:paraId="7E194DE5" w14:textId="77777777" w:rsidTr="00077F3D">
        <w:trPr>
          <w:jc w:val="center"/>
        </w:trPr>
        <w:tc>
          <w:tcPr>
            <w:tcW w:w="4814" w:type="dxa"/>
          </w:tcPr>
          <w:p w14:paraId="2FB64246" w14:textId="77777777" w:rsidR="009869A8" w:rsidRDefault="00CB3B98" w:rsidP="00077F3D">
            <w:pPr>
              <w:spacing w:before="120" w:after="120"/>
              <w:jc w:val="center"/>
              <w:rPr>
                <w:rFonts w:ascii="Cambria Math" w:eastAsia="Cambria Math" w:hAnsi="Cambria Math" w:cs="Cambria Math"/>
                <w:color w:val="000000"/>
                <w:sz w:val="28"/>
                <w:szCs w:val="28"/>
              </w:rPr>
            </w:pPr>
            <m:oMathPara>
              <m:oMath>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c</m:t>
                    </m:r>
                  </m:sub>
                </m:sSub>
                <m:r>
                  <w:rPr>
                    <w:rFonts w:ascii="Cambria Math" w:eastAsia="Cambria Math" w:hAnsi="Cambria Math" w:cs="Cambria Math"/>
                    <w:color w:val="000000"/>
                    <w:sz w:val="28"/>
                    <w:szCs w:val="28"/>
                  </w:rPr>
                  <m:t xml:space="preserve">= </m:t>
                </m:r>
                <m:f>
                  <m:fPr>
                    <m:ctrlPr>
                      <w:rPr>
                        <w:rFonts w:ascii="Cambria Math" w:eastAsia="Cambria Math" w:hAnsi="Cambria Math" w:cs="Cambria Math"/>
                        <w:color w:val="000000"/>
                        <w:sz w:val="28"/>
                        <w:szCs w:val="28"/>
                      </w:rPr>
                    </m:ctrlPr>
                  </m:fPr>
                  <m:num>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C</m:t>
                        </m:r>
                      </m:e>
                      <m:sub>
                        <m:r>
                          <w:rPr>
                            <w:rFonts w:ascii="Cambria Math" w:eastAsia="Cambria Math" w:hAnsi="Cambria Math" w:cs="Cambria Math"/>
                            <w:color w:val="000000"/>
                            <w:sz w:val="28"/>
                            <w:szCs w:val="28"/>
                          </w:rPr>
                          <m:t>MIN</m:t>
                        </m:r>
                      </m:sub>
                    </m:sSub>
                  </m:num>
                  <m:den>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C</m:t>
                        </m:r>
                      </m:e>
                      <m:sub>
                        <m:r>
                          <w:rPr>
                            <w:rFonts w:ascii="Cambria Math" w:eastAsia="Cambria Math" w:hAnsi="Cambria Math" w:cs="Cambria Math"/>
                            <w:color w:val="000000"/>
                            <w:sz w:val="28"/>
                            <w:szCs w:val="28"/>
                          </w:rPr>
                          <m:t>B</m:t>
                        </m:r>
                      </m:sub>
                    </m:sSub>
                  </m:den>
                </m:f>
                <m:r>
                  <w:rPr>
                    <w:rFonts w:ascii="Cambria Math" w:eastAsia="Cambria Math" w:hAnsi="Cambria Math" w:cs="Cambria Math"/>
                    <w:color w:val="000000"/>
                    <w:sz w:val="28"/>
                    <w:szCs w:val="28"/>
                  </w:rPr>
                  <m:t xml:space="preserve"> ×60 pkt</m:t>
                </m:r>
              </m:oMath>
            </m:oMathPara>
          </w:p>
        </w:tc>
      </w:tr>
    </w:tbl>
    <w:p w14:paraId="2BCE3B8F" w14:textId="77777777" w:rsidR="009869A8" w:rsidRDefault="009869A8" w:rsidP="009869A8">
      <w:pPr>
        <w:pBdr>
          <w:top w:val="nil"/>
          <w:left w:val="nil"/>
          <w:bottom w:val="nil"/>
          <w:right w:val="nil"/>
          <w:between w:val="nil"/>
        </w:pBdr>
        <w:spacing w:after="120"/>
        <w:ind w:left="839"/>
        <w:rPr>
          <w:i/>
          <w:color w:val="000000"/>
          <w:sz w:val="24"/>
          <w:szCs w:val="24"/>
        </w:rPr>
      </w:pPr>
      <w:r>
        <w:rPr>
          <w:i/>
          <w:color w:val="000000"/>
          <w:sz w:val="24"/>
          <w:szCs w:val="24"/>
        </w:rPr>
        <w:t>gdzie:</w:t>
      </w:r>
    </w:p>
    <w:p w14:paraId="21CFB00C" w14:textId="77777777" w:rsidR="009869A8" w:rsidRDefault="009869A8" w:rsidP="009869A8">
      <w:pPr>
        <w:pBdr>
          <w:top w:val="nil"/>
          <w:left w:val="nil"/>
          <w:bottom w:val="nil"/>
          <w:right w:val="nil"/>
          <w:between w:val="nil"/>
        </w:pBdr>
        <w:spacing w:after="0"/>
        <w:ind w:left="839"/>
        <w:rPr>
          <w:i/>
          <w:color w:val="000000"/>
          <w:sz w:val="24"/>
          <w:szCs w:val="24"/>
        </w:rPr>
      </w:pPr>
      <w:r>
        <w:rPr>
          <w:b/>
          <w:i/>
          <w:color w:val="000000"/>
          <w:sz w:val="24"/>
          <w:szCs w:val="24"/>
        </w:rPr>
        <w:t>P</w:t>
      </w:r>
      <w:r>
        <w:rPr>
          <w:b/>
          <w:i/>
          <w:color w:val="000000"/>
          <w:sz w:val="24"/>
          <w:szCs w:val="24"/>
          <w:vertAlign w:val="subscript"/>
        </w:rPr>
        <w:t>C</w:t>
      </w:r>
      <w:r>
        <w:rPr>
          <w:b/>
          <w:i/>
          <w:color w:val="000000"/>
          <w:sz w:val="24"/>
          <w:szCs w:val="24"/>
        </w:rPr>
        <w:t xml:space="preserve">  </w:t>
      </w:r>
      <w:r>
        <w:rPr>
          <w:color w:val="000000"/>
          <w:sz w:val="24"/>
          <w:szCs w:val="24"/>
        </w:rPr>
        <w:t>–</w:t>
      </w:r>
      <w:r>
        <w:rPr>
          <w:b/>
          <w:i/>
          <w:color w:val="000000"/>
          <w:sz w:val="24"/>
          <w:szCs w:val="24"/>
        </w:rPr>
        <w:t xml:space="preserve"> </w:t>
      </w:r>
      <w:r>
        <w:rPr>
          <w:i/>
          <w:color w:val="000000"/>
          <w:sz w:val="24"/>
          <w:szCs w:val="24"/>
        </w:rPr>
        <w:t>ilość punktów w kryterium „Cena”,</w:t>
      </w:r>
    </w:p>
    <w:p w14:paraId="37A180B2" w14:textId="77777777" w:rsidR="009869A8" w:rsidRDefault="009869A8" w:rsidP="009869A8">
      <w:pPr>
        <w:pBdr>
          <w:top w:val="nil"/>
          <w:left w:val="nil"/>
          <w:bottom w:val="nil"/>
          <w:right w:val="nil"/>
          <w:between w:val="nil"/>
        </w:pBdr>
        <w:spacing w:after="0"/>
        <w:ind w:left="839"/>
        <w:rPr>
          <w:i/>
          <w:color w:val="000000"/>
          <w:sz w:val="24"/>
          <w:szCs w:val="24"/>
        </w:rPr>
      </w:pPr>
      <w:r>
        <w:rPr>
          <w:b/>
          <w:i/>
          <w:color w:val="000000"/>
          <w:sz w:val="24"/>
          <w:szCs w:val="24"/>
        </w:rPr>
        <w:t>C</w:t>
      </w:r>
      <w:r>
        <w:rPr>
          <w:b/>
          <w:i/>
          <w:color w:val="000000"/>
          <w:sz w:val="24"/>
          <w:szCs w:val="24"/>
          <w:vertAlign w:val="subscript"/>
        </w:rPr>
        <w:t>MIN</w:t>
      </w:r>
      <w:r>
        <w:rPr>
          <w:b/>
          <w:i/>
          <w:color w:val="000000"/>
          <w:sz w:val="24"/>
          <w:szCs w:val="24"/>
        </w:rPr>
        <w:t xml:space="preserve"> </w:t>
      </w:r>
      <w:r>
        <w:rPr>
          <w:color w:val="000000"/>
          <w:sz w:val="24"/>
          <w:szCs w:val="24"/>
        </w:rPr>
        <w:t>–</w:t>
      </w:r>
      <w:r>
        <w:rPr>
          <w:b/>
          <w:i/>
          <w:color w:val="000000"/>
          <w:sz w:val="24"/>
          <w:szCs w:val="24"/>
        </w:rPr>
        <w:t xml:space="preserve"> </w:t>
      </w:r>
      <w:r>
        <w:rPr>
          <w:i/>
          <w:color w:val="000000"/>
          <w:sz w:val="24"/>
          <w:szCs w:val="24"/>
        </w:rPr>
        <w:t>najniższa cena ofertowa spośród ofert nieodrzuconych,</w:t>
      </w:r>
    </w:p>
    <w:p w14:paraId="49D2F951" w14:textId="77777777" w:rsidR="009869A8" w:rsidRDefault="009869A8" w:rsidP="009869A8">
      <w:pPr>
        <w:pBdr>
          <w:top w:val="nil"/>
          <w:left w:val="nil"/>
          <w:bottom w:val="nil"/>
          <w:right w:val="nil"/>
          <w:between w:val="nil"/>
        </w:pBdr>
        <w:spacing w:after="0"/>
        <w:ind w:left="839"/>
        <w:rPr>
          <w:i/>
          <w:color w:val="000000"/>
          <w:sz w:val="24"/>
          <w:szCs w:val="24"/>
        </w:rPr>
      </w:pPr>
      <w:r>
        <w:rPr>
          <w:b/>
          <w:i/>
          <w:color w:val="000000"/>
          <w:sz w:val="24"/>
          <w:szCs w:val="24"/>
        </w:rPr>
        <w:t>C</w:t>
      </w:r>
      <w:r>
        <w:rPr>
          <w:b/>
          <w:i/>
          <w:color w:val="000000"/>
          <w:sz w:val="24"/>
          <w:szCs w:val="24"/>
          <w:vertAlign w:val="subscript"/>
        </w:rPr>
        <w:t>B</w:t>
      </w:r>
      <w:r>
        <w:rPr>
          <w:b/>
          <w:i/>
          <w:color w:val="000000"/>
          <w:sz w:val="24"/>
          <w:szCs w:val="24"/>
        </w:rPr>
        <w:t xml:space="preserve"> </w:t>
      </w:r>
      <w:r>
        <w:rPr>
          <w:color w:val="000000"/>
          <w:sz w:val="24"/>
          <w:szCs w:val="24"/>
        </w:rPr>
        <w:t xml:space="preserve">– </w:t>
      </w:r>
      <w:r>
        <w:rPr>
          <w:i/>
          <w:color w:val="000000"/>
          <w:sz w:val="24"/>
          <w:szCs w:val="24"/>
        </w:rPr>
        <w:t>cena oferty badanej.</w:t>
      </w:r>
    </w:p>
    <w:p w14:paraId="3DB36B4C" w14:textId="77777777" w:rsidR="009869A8" w:rsidRDefault="009869A8" w:rsidP="009869A8">
      <w:pPr>
        <w:pBdr>
          <w:top w:val="nil"/>
          <w:left w:val="nil"/>
          <w:bottom w:val="nil"/>
          <w:right w:val="nil"/>
          <w:between w:val="nil"/>
        </w:pBdr>
        <w:spacing w:before="120" w:after="120"/>
        <w:ind w:left="841"/>
        <w:jc w:val="both"/>
        <w:rPr>
          <w:color w:val="000000"/>
          <w:sz w:val="24"/>
          <w:szCs w:val="24"/>
        </w:rPr>
      </w:pPr>
      <w:r>
        <w:rPr>
          <w:color w:val="000000"/>
          <w:sz w:val="24"/>
          <w:szCs w:val="24"/>
        </w:rPr>
        <w:t>W kryterium „</w:t>
      </w:r>
      <w:r>
        <w:rPr>
          <w:b/>
          <w:color w:val="000000"/>
          <w:sz w:val="24"/>
          <w:szCs w:val="24"/>
        </w:rPr>
        <w:t>Cena”</w:t>
      </w:r>
      <w:r>
        <w:rPr>
          <w:color w:val="000000"/>
          <w:sz w:val="24"/>
          <w:szCs w:val="24"/>
        </w:rPr>
        <w:t>, oferta z najniższą ceną otrzyma 60,00 punktów a pozostałe oferty po matematycznym przeliczeniu w odniesieniu do najniższej ceny odpowiednio mniej. Końcowy wynik powyższego działania zostanie zaokrąglony do dwóch miejsc po przecinku.</w:t>
      </w:r>
    </w:p>
    <w:p w14:paraId="27281867" w14:textId="0BF914D0" w:rsidR="009869A8" w:rsidRDefault="009869A8" w:rsidP="009869A8">
      <w:pPr>
        <w:widowControl w:val="0"/>
        <w:numPr>
          <w:ilvl w:val="1"/>
          <w:numId w:val="22"/>
        </w:numPr>
        <w:pBdr>
          <w:top w:val="nil"/>
          <w:left w:val="nil"/>
          <w:bottom w:val="nil"/>
          <w:right w:val="nil"/>
          <w:between w:val="nil"/>
        </w:pBdr>
        <w:tabs>
          <w:tab w:val="left" w:pos="854"/>
        </w:tabs>
        <w:spacing w:before="120" w:after="120"/>
        <w:ind w:left="709" w:hanging="709"/>
        <w:jc w:val="both"/>
        <w:rPr>
          <w:color w:val="000000"/>
          <w:sz w:val="24"/>
          <w:szCs w:val="24"/>
        </w:rPr>
      </w:pPr>
      <w:r>
        <w:rPr>
          <w:color w:val="000000"/>
          <w:sz w:val="24"/>
          <w:szCs w:val="24"/>
        </w:rPr>
        <w:t xml:space="preserve">Punkty w kryterium </w:t>
      </w:r>
      <w:r>
        <w:rPr>
          <w:b/>
          <w:color w:val="000000"/>
          <w:sz w:val="24"/>
          <w:szCs w:val="24"/>
        </w:rPr>
        <w:t>„Okres gwarancji na wykonane roboty budowlane</w:t>
      </w:r>
      <w:r w:rsidR="00D17FE4">
        <w:rPr>
          <w:b/>
          <w:color w:val="000000"/>
          <w:sz w:val="24"/>
          <w:szCs w:val="24"/>
        </w:rPr>
        <w:t xml:space="preserve">, </w:t>
      </w:r>
      <w:bookmarkStart w:id="34" w:name="_Hlk169554798"/>
      <w:r>
        <w:rPr>
          <w:b/>
          <w:color w:val="000000"/>
          <w:sz w:val="24"/>
          <w:szCs w:val="24"/>
        </w:rPr>
        <w:t>zastosowane materiały budowlane</w:t>
      </w:r>
      <w:r w:rsidR="00D17FE4">
        <w:rPr>
          <w:b/>
          <w:color w:val="000000"/>
          <w:sz w:val="24"/>
          <w:szCs w:val="24"/>
        </w:rPr>
        <w:t xml:space="preserve"> i wmontowane urządzenia</w:t>
      </w:r>
      <w:bookmarkEnd w:id="34"/>
      <w:r>
        <w:rPr>
          <w:color w:val="000000"/>
          <w:sz w:val="24"/>
          <w:szCs w:val="24"/>
        </w:rPr>
        <w:t>” przyznawane będą zgodnie z poniższą zasadą:</w:t>
      </w:r>
    </w:p>
    <w:p w14:paraId="483D006F" w14:textId="77777777" w:rsidR="009869A8" w:rsidRDefault="009869A8" w:rsidP="009869A8">
      <w:pPr>
        <w:widowControl w:val="0"/>
        <w:numPr>
          <w:ilvl w:val="2"/>
          <w:numId w:val="22"/>
        </w:numPr>
        <w:pBdr>
          <w:top w:val="nil"/>
          <w:left w:val="nil"/>
          <w:bottom w:val="nil"/>
          <w:right w:val="nil"/>
          <w:between w:val="nil"/>
        </w:pBdr>
        <w:tabs>
          <w:tab w:val="left" w:pos="854"/>
        </w:tabs>
        <w:spacing w:before="120" w:after="120"/>
        <w:ind w:left="1418" w:hanging="709"/>
        <w:jc w:val="both"/>
        <w:rPr>
          <w:color w:val="000000"/>
          <w:sz w:val="24"/>
          <w:szCs w:val="24"/>
        </w:rPr>
      </w:pPr>
      <w:bookmarkStart w:id="35" w:name="_heading=h.3rdcrjn" w:colFirst="0" w:colLast="0"/>
      <w:bookmarkEnd w:id="35"/>
      <w:r>
        <w:rPr>
          <w:color w:val="000000"/>
          <w:sz w:val="24"/>
          <w:szCs w:val="24"/>
        </w:rPr>
        <w:lastRenderedPageBreak/>
        <w:t xml:space="preserve">Minimalny okres gwarancji jaką Wykonawca może zaoferować wynosi 36 miesięcy. W przypadku zaoferowania minimalnego okresu gwarancji tj. 36 miesięcy oferta Wykonawcy otrzyma 0,00 pkt (zero punktów). </w:t>
      </w:r>
    </w:p>
    <w:p w14:paraId="67467412" w14:textId="77777777" w:rsidR="009869A8" w:rsidRDefault="009869A8" w:rsidP="009869A8">
      <w:pPr>
        <w:widowControl w:val="0"/>
        <w:numPr>
          <w:ilvl w:val="2"/>
          <w:numId w:val="22"/>
        </w:numPr>
        <w:pBdr>
          <w:top w:val="nil"/>
          <w:left w:val="nil"/>
          <w:bottom w:val="nil"/>
          <w:right w:val="nil"/>
          <w:between w:val="nil"/>
        </w:pBdr>
        <w:tabs>
          <w:tab w:val="left" w:pos="854"/>
        </w:tabs>
        <w:spacing w:before="120" w:after="120"/>
        <w:ind w:left="1418" w:hanging="709"/>
        <w:jc w:val="both"/>
        <w:rPr>
          <w:color w:val="000000"/>
          <w:sz w:val="24"/>
          <w:szCs w:val="24"/>
        </w:rPr>
      </w:pPr>
      <w:r>
        <w:rPr>
          <w:color w:val="000000"/>
          <w:sz w:val="24"/>
          <w:szCs w:val="24"/>
        </w:rPr>
        <w:t>W przypadku zaoferowania gwarancji poniżej minimalnego okresu (tj. mniej niż 36 miesięcy) oferta zostanie odrzucona. Jeżeli Wykonawca w ofercie w ogóle nie wskaże okresu gwarancji, Zamawiający przyjmie, ze Wykonawca nie oferuje gwarancji. W takim przypadku oferta również zostanie odrzucona.</w:t>
      </w:r>
    </w:p>
    <w:p w14:paraId="14DFB6E6" w14:textId="77777777" w:rsidR="009869A8" w:rsidRDefault="009869A8" w:rsidP="009869A8">
      <w:pPr>
        <w:widowControl w:val="0"/>
        <w:numPr>
          <w:ilvl w:val="2"/>
          <w:numId w:val="22"/>
        </w:numPr>
        <w:pBdr>
          <w:top w:val="nil"/>
          <w:left w:val="nil"/>
          <w:bottom w:val="nil"/>
          <w:right w:val="nil"/>
          <w:between w:val="nil"/>
        </w:pBdr>
        <w:tabs>
          <w:tab w:val="left" w:pos="854"/>
        </w:tabs>
        <w:spacing w:before="120" w:after="120"/>
        <w:ind w:left="1418" w:hanging="709"/>
        <w:jc w:val="both"/>
        <w:rPr>
          <w:color w:val="000000"/>
          <w:sz w:val="24"/>
          <w:szCs w:val="24"/>
        </w:rPr>
      </w:pPr>
      <w:r>
        <w:rPr>
          <w:color w:val="000000"/>
          <w:sz w:val="24"/>
          <w:szCs w:val="24"/>
        </w:rPr>
        <w:t>W przypadku, gdy Wykonawca zaoferuje okres gwarancji wynoszący 60 miesięcy, oferta otrzyma 40,00 pkt (maksymalna ilość punktów w tym kryterium). Wykonawca może zaoferować okres gwarancji dłuższy niż wyznaczony maksymalny 60 miesięcy, jednak w takim przypadku Zamawiający przyjmie do obliczeń wartość 60 miesięcy, za co oferta Wykonawcy otrzyma 40,00 pkt.</w:t>
      </w:r>
    </w:p>
    <w:p w14:paraId="65785FA8" w14:textId="77777777" w:rsidR="009869A8" w:rsidRDefault="009869A8" w:rsidP="009869A8">
      <w:pPr>
        <w:widowControl w:val="0"/>
        <w:numPr>
          <w:ilvl w:val="2"/>
          <w:numId w:val="22"/>
        </w:numPr>
        <w:pBdr>
          <w:top w:val="nil"/>
          <w:left w:val="nil"/>
          <w:bottom w:val="nil"/>
          <w:right w:val="nil"/>
          <w:between w:val="nil"/>
        </w:pBdr>
        <w:tabs>
          <w:tab w:val="left" w:pos="854"/>
        </w:tabs>
        <w:spacing w:before="120" w:after="360"/>
        <w:ind w:left="1418" w:hanging="709"/>
        <w:jc w:val="both"/>
        <w:rPr>
          <w:color w:val="000000"/>
          <w:sz w:val="24"/>
          <w:szCs w:val="24"/>
        </w:rPr>
      </w:pPr>
      <w:r>
        <w:rPr>
          <w:color w:val="000000"/>
          <w:sz w:val="24"/>
          <w:szCs w:val="24"/>
        </w:rPr>
        <w:t xml:space="preserve">Wykonawcy oferują długości okresu gwarancji w pełnych miesiącach. W przypadku zaoferowania gwarancji pomiędzy 36 a 60 miesięcy punkty w kryterium </w:t>
      </w:r>
      <w:r>
        <w:rPr>
          <w:b/>
          <w:color w:val="000000"/>
          <w:sz w:val="24"/>
          <w:szCs w:val="24"/>
        </w:rPr>
        <w:t>„</w:t>
      </w:r>
      <w:r>
        <w:rPr>
          <w:color w:val="000000"/>
          <w:sz w:val="24"/>
          <w:szCs w:val="24"/>
        </w:rPr>
        <w:t>Okres gwarancji …..” obliczone zostaną według wzoru:</w:t>
      </w:r>
    </w:p>
    <w:tbl>
      <w:tblPr>
        <w:tblW w:w="4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tblGrid>
      <w:tr w:rsidR="009869A8" w14:paraId="0B39B724" w14:textId="77777777" w:rsidTr="00077F3D">
        <w:trPr>
          <w:jc w:val="center"/>
        </w:trPr>
        <w:tc>
          <w:tcPr>
            <w:tcW w:w="4814" w:type="dxa"/>
          </w:tcPr>
          <w:p w14:paraId="55FAA285" w14:textId="77777777" w:rsidR="009869A8" w:rsidRDefault="00CB3B98" w:rsidP="00077F3D">
            <w:pPr>
              <w:spacing w:before="120" w:after="120"/>
              <w:jc w:val="center"/>
              <w:rPr>
                <w:rFonts w:ascii="Cambria Math" w:eastAsia="Cambria Math" w:hAnsi="Cambria Math" w:cs="Cambria Math"/>
                <w:color w:val="000000"/>
                <w:sz w:val="28"/>
                <w:szCs w:val="28"/>
              </w:rPr>
            </w:pPr>
            <m:oMathPara>
              <m:oMath>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G</m:t>
                    </m:r>
                  </m:sub>
                </m:sSub>
                <m:r>
                  <w:rPr>
                    <w:rFonts w:ascii="Cambria Math" w:eastAsia="Cambria Math" w:hAnsi="Cambria Math" w:cs="Cambria Math"/>
                    <w:color w:val="000000"/>
                    <w:sz w:val="28"/>
                    <w:szCs w:val="28"/>
                  </w:rPr>
                  <m:t xml:space="preserve">= </m:t>
                </m:r>
                <m:f>
                  <m:fPr>
                    <m:ctrlPr>
                      <w:rPr>
                        <w:rFonts w:ascii="Cambria Math" w:eastAsia="Cambria Math" w:hAnsi="Cambria Math" w:cs="Cambria Math"/>
                        <w:color w:val="000000"/>
                        <w:sz w:val="28"/>
                        <w:szCs w:val="28"/>
                      </w:rPr>
                    </m:ctrlPr>
                  </m:fPr>
                  <m:num>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G</m:t>
                        </m:r>
                      </m:e>
                      <m:sub>
                        <m:r>
                          <w:rPr>
                            <w:rFonts w:ascii="Cambria Math" w:eastAsia="Cambria Math" w:hAnsi="Cambria Math" w:cs="Cambria Math"/>
                            <w:color w:val="000000"/>
                            <w:sz w:val="28"/>
                            <w:szCs w:val="28"/>
                          </w:rPr>
                          <m:t>B</m:t>
                        </m:r>
                      </m:sub>
                    </m:sSub>
                    <m:r>
                      <w:rPr>
                        <w:rFonts w:ascii="Cambria Math" w:eastAsia="Cambria Math" w:hAnsi="Cambria Math" w:cs="Cambria Math"/>
                        <w:color w:val="000000"/>
                        <w:sz w:val="28"/>
                        <w:szCs w:val="28"/>
                      </w:rPr>
                      <m:t>-</m:t>
                    </m:r>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G</m:t>
                        </m:r>
                      </m:e>
                      <m:sub>
                        <m:r>
                          <w:rPr>
                            <w:rFonts w:ascii="Cambria Math" w:eastAsia="Cambria Math" w:hAnsi="Cambria Math" w:cs="Cambria Math"/>
                            <w:color w:val="000000"/>
                            <w:sz w:val="28"/>
                            <w:szCs w:val="28"/>
                          </w:rPr>
                          <m:t>MIN</m:t>
                        </m:r>
                      </m:sub>
                    </m:sSub>
                  </m:num>
                  <m:den>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G</m:t>
                        </m:r>
                      </m:e>
                      <m:sub>
                        <m:r>
                          <w:rPr>
                            <w:rFonts w:ascii="Cambria Math" w:eastAsia="Cambria Math" w:hAnsi="Cambria Math" w:cs="Cambria Math"/>
                            <w:color w:val="000000"/>
                            <w:sz w:val="28"/>
                            <w:szCs w:val="28"/>
                          </w:rPr>
                          <m:t>MAX</m:t>
                        </m:r>
                      </m:sub>
                    </m:sSub>
                    <m:r>
                      <w:rPr>
                        <w:rFonts w:ascii="Cambria Math" w:eastAsia="Cambria Math" w:hAnsi="Cambria Math" w:cs="Cambria Math"/>
                        <w:color w:val="000000"/>
                        <w:sz w:val="28"/>
                        <w:szCs w:val="28"/>
                      </w:rPr>
                      <m:t xml:space="preserve">- </m:t>
                    </m:r>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G</m:t>
                        </m:r>
                      </m:e>
                      <m:sub>
                        <m:r>
                          <w:rPr>
                            <w:rFonts w:ascii="Cambria Math" w:eastAsia="Cambria Math" w:hAnsi="Cambria Math" w:cs="Cambria Math"/>
                            <w:color w:val="000000"/>
                            <w:sz w:val="28"/>
                            <w:szCs w:val="28"/>
                          </w:rPr>
                          <m:t>MIN</m:t>
                        </m:r>
                      </m:sub>
                    </m:sSub>
                  </m:den>
                </m:f>
                <m:r>
                  <w:rPr>
                    <w:rFonts w:ascii="Cambria Math" w:eastAsia="Cambria Math" w:hAnsi="Cambria Math" w:cs="Cambria Math"/>
                    <w:color w:val="000000"/>
                    <w:sz w:val="28"/>
                    <w:szCs w:val="28"/>
                  </w:rPr>
                  <m:t xml:space="preserve"> ×40 pkt</m:t>
                </m:r>
              </m:oMath>
            </m:oMathPara>
          </w:p>
        </w:tc>
      </w:tr>
    </w:tbl>
    <w:p w14:paraId="403385FE" w14:textId="77777777" w:rsidR="009869A8" w:rsidRDefault="009869A8" w:rsidP="009869A8">
      <w:pPr>
        <w:pBdr>
          <w:top w:val="nil"/>
          <w:left w:val="nil"/>
          <w:bottom w:val="nil"/>
          <w:right w:val="nil"/>
          <w:between w:val="nil"/>
        </w:pBdr>
        <w:spacing w:before="120" w:after="120"/>
        <w:ind w:left="1418"/>
        <w:rPr>
          <w:i/>
          <w:color w:val="000000"/>
          <w:sz w:val="24"/>
          <w:szCs w:val="24"/>
        </w:rPr>
      </w:pPr>
      <w:r>
        <w:rPr>
          <w:i/>
          <w:color w:val="000000"/>
          <w:sz w:val="24"/>
          <w:szCs w:val="24"/>
        </w:rPr>
        <w:t>gdzie:</w:t>
      </w:r>
    </w:p>
    <w:p w14:paraId="13A837AB" w14:textId="77777777" w:rsidR="009869A8" w:rsidRDefault="009869A8" w:rsidP="009869A8">
      <w:pPr>
        <w:pBdr>
          <w:top w:val="nil"/>
          <w:left w:val="nil"/>
          <w:bottom w:val="nil"/>
          <w:right w:val="nil"/>
          <w:between w:val="nil"/>
        </w:pBdr>
        <w:spacing w:after="0"/>
        <w:ind w:left="1416"/>
        <w:jc w:val="both"/>
        <w:rPr>
          <w:i/>
          <w:color w:val="000000"/>
          <w:sz w:val="24"/>
          <w:szCs w:val="24"/>
        </w:rPr>
      </w:pPr>
      <w:r>
        <w:rPr>
          <w:b/>
          <w:i/>
          <w:color w:val="000000"/>
          <w:sz w:val="24"/>
          <w:szCs w:val="24"/>
        </w:rPr>
        <w:t>P</w:t>
      </w:r>
      <w:r>
        <w:rPr>
          <w:b/>
          <w:i/>
          <w:color w:val="000000"/>
          <w:sz w:val="24"/>
          <w:szCs w:val="24"/>
          <w:vertAlign w:val="subscript"/>
        </w:rPr>
        <w:t>G</w:t>
      </w:r>
      <w:r>
        <w:rPr>
          <w:b/>
          <w:i/>
          <w:color w:val="000000"/>
          <w:sz w:val="24"/>
          <w:szCs w:val="24"/>
        </w:rPr>
        <w:t xml:space="preserve"> </w:t>
      </w:r>
      <w:r>
        <w:rPr>
          <w:color w:val="000000"/>
          <w:sz w:val="24"/>
          <w:szCs w:val="24"/>
        </w:rPr>
        <w:t>–</w:t>
      </w:r>
      <w:r>
        <w:rPr>
          <w:b/>
          <w:i/>
          <w:color w:val="000000"/>
          <w:sz w:val="24"/>
          <w:szCs w:val="24"/>
        </w:rPr>
        <w:t xml:space="preserve"> </w:t>
      </w:r>
      <w:r>
        <w:rPr>
          <w:i/>
          <w:color w:val="000000"/>
          <w:sz w:val="24"/>
          <w:szCs w:val="24"/>
        </w:rPr>
        <w:t>ilość punktów w kryterium „Okres gwarancji …..”,</w:t>
      </w:r>
    </w:p>
    <w:p w14:paraId="376C5F28" w14:textId="77777777" w:rsidR="009869A8" w:rsidRDefault="009869A8" w:rsidP="009869A8">
      <w:pPr>
        <w:pBdr>
          <w:top w:val="nil"/>
          <w:left w:val="nil"/>
          <w:bottom w:val="nil"/>
          <w:right w:val="nil"/>
          <w:between w:val="nil"/>
        </w:pBdr>
        <w:spacing w:after="0"/>
        <w:ind w:left="1416"/>
        <w:rPr>
          <w:i/>
          <w:color w:val="000000"/>
          <w:sz w:val="24"/>
          <w:szCs w:val="24"/>
        </w:rPr>
      </w:pPr>
      <w:r>
        <w:rPr>
          <w:b/>
          <w:i/>
          <w:color w:val="000000"/>
          <w:sz w:val="24"/>
          <w:szCs w:val="24"/>
        </w:rPr>
        <w:t>G</w:t>
      </w:r>
      <w:r>
        <w:rPr>
          <w:b/>
          <w:i/>
          <w:color w:val="000000"/>
          <w:sz w:val="24"/>
          <w:szCs w:val="24"/>
          <w:vertAlign w:val="subscript"/>
        </w:rPr>
        <w:t>B</w:t>
      </w:r>
      <w:r>
        <w:rPr>
          <w:b/>
          <w:i/>
          <w:color w:val="000000"/>
          <w:sz w:val="24"/>
          <w:szCs w:val="24"/>
        </w:rPr>
        <w:t xml:space="preserve"> </w:t>
      </w:r>
      <w:r>
        <w:rPr>
          <w:i/>
          <w:color w:val="000000"/>
          <w:sz w:val="24"/>
          <w:szCs w:val="24"/>
        </w:rPr>
        <w:t>–</w:t>
      </w:r>
      <w:r>
        <w:rPr>
          <w:b/>
          <w:i/>
          <w:color w:val="000000"/>
          <w:sz w:val="24"/>
          <w:szCs w:val="24"/>
        </w:rPr>
        <w:t xml:space="preserve"> </w:t>
      </w:r>
      <w:r>
        <w:rPr>
          <w:i/>
          <w:color w:val="000000"/>
          <w:sz w:val="24"/>
          <w:szCs w:val="24"/>
        </w:rPr>
        <w:t>okres gwarancji oferty badanej,</w:t>
      </w:r>
    </w:p>
    <w:p w14:paraId="538B58AC" w14:textId="77777777" w:rsidR="009869A8" w:rsidRDefault="009869A8" w:rsidP="009869A8">
      <w:pPr>
        <w:pBdr>
          <w:top w:val="nil"/>
          <w:left w:val="nil"/>
          <w:bottom w:val="nil"/>
          <w:right w:val="nil"/>
          <w:between w:val="nil"/>
        </w:pBdr>
        <w:spacing w:after="0"/>
        <w:ind w:left="1416"/>
        <w:rPr>
          <w:i/>
          <w:color w:val="000000"/>
          <w:sz w:val="24"/>
          <w:szCs w:val="24"/>
        </w:rPr>
      </w:pPr>
      <w:r>
        <w:rPr>
          <w:b/>
          <w:i/>
          <w:color w:val="000000"/>
          <w:sz w:val="24"/>
          <w:szCs w:val="24"/>
        </w:rPr>
        <w:t>G</w:t>
      </w:r>
      <w:r>
        <w:rPr>
          <w:b/>
          <w:i/>
          <w:color w:val="000000"/>
          <w:sz w:val="24"/>
          <w:szCs w:val="24"/>
          <w:vertAlign w:val="subscript"/>
        </w:rPr>
        <w:t>MIN</w:t>
      </w:r>
      <w:r>
        <w:rPr>
          <w:b/>
          <w:i/>
          <w:color w:val="000000"/>
          <w:sz w:val="24"/>
          <w:szCs w:val="24"/>
        </w:rPr>
        <w:t xml:space="preserve"> </w:t>
      </w:r>
      <w:r>
        <w:rPr>
          <w:i/>
          <w:color w:val="000000"/>
          <w:sz w:val="24"/>
          <w:szCs w:val="24"/>
        </w:rPr>
        <w:t>–</w:t>
      </w:r>
      <w:r>
        <w:rPr>
          <w:b/>
          <w:i/>
          <w:color w:val="000000"/>
          <w:sz w:val="24"/>
          <w:szCs w:val="24"/>
        </w:rPr>
        <w:t xml:space="preserve"> </w:t>
      </w:r>
      <w:r>
        <w:rPr>
          <w:i/>
          <w:color w:val="000000"/>
          <w:sz w:val="24"/>
          <w:szCs w:val="24"/>
        </w:rPr>
        <w:t>minimalny okres gwaranci (36 miesięcy)</w:t>
      </w:r>
    </w:p>
    <w:p w14:paraId="23D5A1D7" w14:textId="77777777" w:rsidR="009869A8" w:rsidRDefault="009869A8" w:rsidP="009869A8">
      <w:pPr>
        <w:pBdr>
          <w:top w:val="nil"/>
          <w:left w:val="nil"/>
          <w:bottom w:val="nil"/>
          <w:right w:val="nil"/>
          <w:between w:val="nil"/>
        </w:pBdr>
        <w:spacing w:after="0"/>
        <w:ind w:left="1416"/>
        <w:rPr>
          <w:i/>
          <w:color w:val="000000"/>
          <w:sz w:val="24"/>
          <w:szCs w:val="24"/>
        </w:rPr>
      </w:pPr>
      <w:r>
        <w:rPr>
          <w:b/>
          <w:i/>
          <w:color w:val="000000"/>
          <w:sz w:val="24"/>
          <w:szCs w:val="24"/>
        </w:rPr>
        <w:t>G</w:t>
      </w:r>
      <w:r>
        <w:rPr>
          <w:b/>
          <w:i/>
          <w:color w:val="000000"/>
          <w:sz w:val="24"/>
          <w:szCs w:val="24"/>
          <w:vertAlign w:val="subscript"/>
        </w:rPr>
        <w:t>MAX</w:t>
      </w:r>
      <w:r>
        <w:rPr>
          <w:i/>
          <w:color w:val="000000"/>
          <w:sz w:val="24"/>
          <w:szCs w:val="24"/>
        </w:rPr>
        <w:t xml:space="preserve"> – maksymalny okres gwarancji (60 miesięcy)</w:t>
      </w:r>
    </w:p>
    <w:p w14:paraId="55AE8966" w14:textId="08CEFDCA" w:rsidR="009869A8" w:rsidRDefault="009869A8" w:rsidP="009869A8">
      <w:pPr>
        <w:numPr>
          <w:ilvl w:val="2"/>
          <w:numId w:val="22"/>
        </w:numPr>
        <w:pBdr>
          <w:top w:val="nil"/>
          <w:left w:val="nil"/>
          <w:bottom w:val="nil"/>
          <w:right w:val="nil"/>
          <w:between w:val="nil"/>
        </w:pBdr>
        <w:spacing w:before="120" w:after="120"/>
        <w:ind w:left="1418" w:hanging="709"/>
        <w:jc w:val="both"/>
        <w:rPr>
          <w:color w:val="000000"/>
          <w:sz w:val="24"/>
          <w:szCs w:val="24"/>
        </w:rPr>
      </w:pPr>
      <w:r>
        <w:rPr>
          <w:color w:val="000000"/>
          <w:sz w:val="24"/>
          <w:szCs w:val="24"/>
        </w:rPr>
        <w:t xml:space="preserve">Okres gwarancji swój bieg rozpoczyna od dnia podpisania protokołu odbioru końcowego. Warunki gwarancji określone zostały w Projektowanych postanowieniach umowy stanowiących </w:t>
      </w:r>
      <w:r>
        <w:rPr>
          <w:b/>
          <w:color w:val="000000"/>
          <w:sz w:val="24"/>
          <w:szCs w:val="24"/>
        </w:rPr>
        <w:t xml:space="preserve">Załącznik nr </w:t>
      </w:r>
      <w:r w:rsidR="002600A0">
        <w:rPr>
          <w:b/>
          <w:color w:val="000000"/>
          <w:sz w:val="24"/>
          <w:szCs w:val="24"/>
        </w:rPr>
        <w:t>9</w:t>
      </w:r>
      <w:r>
        <w:rPr>
          <w:b/>
          <w:color w:val="000000"/>
          <w:sz w:val="24"/>
          <w:szCs w:val="24"/>
        </w:rPr>
        <w:t xml:space="preserve"> do SWZ</w:t>
      </w:r>
      <w:r>
        <w:rPr>
          <w:color w:val="000000"/>
          <w:sz w:val="24"/>
          <w:szCs w:val="24"/>
        </w:rPr>
        <w:t>.</w:t>
      </w:r>
    </w:p>
    <w:p w14:paraId="23D9F528" w14:textId="77777777" w:rsidR="009869A8" w:rsidRDefault="009869A8" w:rsidP="009869A8">
      <w:pPr>
        <w:widowControl w:val="0"/>
        <w:numPr>
          <w:ilvl w:val="1"/>
          <w:numId w:val="22"/>
        </w:numPr>
        <w:pBdr>
          <w:top w:val="nil"/>
          <w:left w:val="nil"/>
          <w:bottom w:val="nil"/>
          <w:right w:val="nil"/>
          <w:between w:val="nil"/>
        </w:pBdr>
        <w:tabs>
          <w:tab w:val="left" w:pos="842"/>
        </w:tabs>
        <w:spacing w:before="120" w:after="360"/>
        <w:ind w:left="709" w:right="261" w:hanging="709"/>
        <w:jc w:val="both"/>
        <w:rPr>
          <w:color w:val="000000"/>
          <w:sz w:val="24"/>
          <w:szCs w:val="24"/>
        </w:rPr>
      </w:pPr>
      <w:r>
        <w:rPr>
          <w:color w:val="000000"/>
          <w:sz w:val="24"/>
          <w:szCs w:val="24"/>
        </w:rPr>
        <w:t>Za najkorzystniejszą ofertę zostanie uznana oferta, która otrzyma największą ilość punktów (P</w:t>
      </w:r>
      <w:r>
        <w:rPr>
          <w:color w:val="000000"/>
          <w:sz w:val="16"/>
          <w:szCs w:val="16"/>
        </w:rPr>
        <w:t>O</w:t>
      </w:r>
      <w:r>
        <w:rPr>
          <w:color w:val="000000"/>
          <w:sz w:val="24"/>
          <w:szCs w:val="24"/>
        </w:rPr>
        <w:t>) obliczoną na podstawie wzoru:</w:t>
      </w:r>
    </w:p>
    <w:tbl>
      <w:tblPr>
        <w:tblW w:w="4961" w:type="dxa"/>
        <w:tblInd w:w="2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tblGrid>
      <w:tr w:rsidR="009869A8" w14:paraId="17A9E753" w14:textId="77777777" w:rsidTr="00077F3D">
        <w:tc>
          <w:tcPr>
            <w:tcW w:w="4961" w:type="dxa"/>
          </w:tcPr>
          <w:p w14:paraId="7B9ED6F8" w14:textId="77777777" w:rsidR="009869A8" w:rsidRDefault="00CB3B98" w:rsidP="00077F3D">
            <w:pPr>
              <w:spacing w:before="120" w:after="120"/>
              <w:jc w:val="center"/>
              <w:rPr>
                <w:rFonts w:ascii="Cambria Math" w:eastAsia="Cambria Math" w:hAnsi="Cambria Math" w:cs="Cambria Math"/>
                <w:color w:val="000000"/>
                <w:sz w:val="28"/>
                <w:szCs w:val="28"/>
              </w:rPr>
            </w:pPr>
            <m:oMathPara>
              <m:oMath>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0</m:t>
                    </m:r>
                  </m:sub>
                </m:sSub>
                <m:r>
                  <w:rPr>
                    <w:rFonts w:ascii="Cambria Math" w:eastAsia="Cambria Math" w:hAnsi="Cambria Math" w:cs="Cambria Math"/>
                    <w:color w:val="000000"/>
                    <w:sz w:val="28"/>
                    <w:szCs w:val="28"/>
                  </w:rPr>
                  <m:t xml:space="preserve">= </m:t>
                </m:r>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C</m:t>
                    </m:r>
                  </m:sub>
                </m:sSub>
                <m:r>
                  <w:rPr>
                    <w:rFonts w:ascii="Cambria Math" w:eastAsia="Cambria Math" w:hAnsi="Cambria Math" w:cs="Cambria Math"/>
                    <w:color w:val="000000"/>
                    <w:sz w:val="28"/>
                    <w:szCs w:val="28"/>
                  </w:rPr>
                  <m:t xml:space="preserve">+ </m:t>
                </m:r>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G</m:t>
                    </m:r>
                  </m:sub>
                </m:sSub>
              </m:oMath>
            </m:oMathPara>
          </w:p>
        </w:tc>
      </w:tr>
    </w:tbl>
    <w:p w14:paraId="6C1C1F1C" w14:textId="77777777" w:rsidR="009869A8" w:rsidRDefault="009869A8" w:rsidP="009869A8">
      <w:pPr>
        <w:pBdr>
          <w:top w:val="nil"/>
          <w:left w:val="nil"/>
          <w:bottom w:val="nil"/>
          <w:right w:val="nil"/>
          <w:between w:val="nil"/>
        </w:pBdr>
        <w:spacing w:before="120" w:after="120"/>
        <w:ind w:left="839"/>
        <w:rPr>
          <w:i/>
          <w:color w:val="000000"/>
          <w:sz w:val="24"/>
          <w:szCs w:val="24"/>
        </w:rPr>
      </w:pPr>
      <w:r>
        <w:rPr>
          <w:i/>
          <w:color w:val="000000"/>
          <w:sz w:val="24"/>
          <w:szCs w:val="24"/>
        </w:rPr>
        <w:t>gdzie:</w:t>
      </w:r>
    </w:p>
    <w:p w14:paraId="0DE26BB6" w14:textId="77777777" w:rsidR="009869A8" w:rsidRDefault="009869A8" w:rsidP="009869A8">
      <w:pPr>
        <w:pBdr>
          <w:top w:val="nil"/>
          <w:left w:val="nil"/>
          <w:bottom w:val="nil"/>
          <w:right w:val="nil"/>
          <w:between w:val="nil"/>
        </w:pBdr>
        <w:spacing w:after="0"/>
        <w:ind w:left="839"/>
        <w:rPr>
          <w:i/>
          <w:color w:val="000000"/>
          <w:sz w:val="24"/>
          <w:szCs w:val="24"/>
        </w:rPr>
      </w:pPr>
      <w:r>
        <w:rPr>
          <w:b/>
          <w:i/>
          <w:color w:val="000000"/>
          <w:sz w:val="24"/>
          <w:szCs w:val="24"/>
        </w:rPr>
        <w:t>P</w:t>
      </w:r>
      <w:r>
        <w:rPr>
          <w:b/>
          <w:i/>
          <w:color w:val="000000"/>
          <w:sz w:val="24"/>
          <w:szCs w:val="24"/>
          <w:vertAlign w:val="subscript"/>
        </w:rPr>
        <w:t xml:space="preserve">0 </w:t>
      </w:r>
      <w:r>
        <w:rPr>
          <w:i/>
          <w:color w:val="000000"/>
          <w:sz w:val="24"/>
          <w:szCs w:val="24"/>
        </w:rPr>
        <w:t xml:space="preserve"> – łączna ilość punktów oferty ocenianej,</w:t>
      </w:r>
    </w:p>
    <w:p w14:paraId="424AE661" w14:textId="77777777" w:rsidR="009869A8" w:rsidRDefault="009869A8" w:rsidP="009869A8">
      <w:pPr>
        <w:pBdr>
          <w:top w:val="nil"/>
          <w:left w:val="nil"/>
          <w:bottom w:val="nil"/>
          <w:right w:val="nil"/>
          <w:between w:val="nil"/>
        </w:pBdr>
        <w:spacing w:after="0"/>
        <w:ind w:left="839"/>
        <w:rPr>
          <w:i/>
          <w:color w:val="000000"/>
          <w:sz w:val="24"/>
          <w:szCs w:val="24"/>
        </w:rPr>
      </w:pPr>
      <w:r>
        <w:rPr>
          <w:b/>
          <w:i/>
          <w:color w:val="000000"/>
          <w:sz w:val="24"/>
          <w:szCs w:val="24"/>
        </w:rPr>
        <w:t>P</w:t>
      </w:r>
      <w:r>
        <w:rPr>
          <w:b/>
          <w:i/>
          <w:color w:val="000000"/>
          <w:sz w:val="24"/>
          <w:szCs w:val="24"/>
          <w:vertAlign w:val="subscript"/>
        </w:rPr>
        <w:t>C</w:t>
      </w:r>
      <w:r>
        <w:rPr>
          <w:b/>
          <w:i/>
          <w:color w:val="000000"/>
          <w:sz w:val="24"/>
          <w:szCs w:val="24"/>
        </w:rPr>
        <w:t xml:space="preserve"> </w:t>
      </w:r>
      <w:r>
        <w:rPr>
          <w:i/>
          <w:color w:val="000000"/>
          <w:sz w:val="24"/>
          <w:szCs w:val="24"/>
        </w:rPr>
        <w:t xml:space="preserve">- liczba punktów uzyskanych w kryterium </w:t>
      </w:r>
      <w:r>
        <w:rPr>
          <w:b/>
          <w:i/>
          <w:color w:val="000000"/>
          <w:sz w:val="24"/>
          <w:szCs w:val="24"/>
        </w:rPr>
        <w:t>„Cena”</w:t>
      </w:r>
      <w:r>
        <w:rPr>
          <w:i/>
          <w:color w:val="000000"/>
          <w:sz w:val="24"/>
          <w:szCs w:val="24"/>
        </w:rPr>
        <w:t>,</w:t>
      </w:r>
    </w:p>
    <w:p w14:paraId="4E74F918" w14:textId="77777777" w:rsidR="009869A8" w:rsidRDefault="009869A8" w:rsidP="009869A8">
      <w:pPr>
        <w:spacing w:after="0"/>
        <w:ind w:left="839"/>
        <w:rPr>
          <w:b/>
          <w:i/>
          <w:sz w:val="24"/>
          <w:szCs w:val="24"/>
        </w:rPr>
      </w:pPr>
      <w:r>
        <w:rPr>
          <w:b/>
          <w:i/>
          <w:sz w:val="24"/>
          <w:szCs w:val="24"/>
        </w:rPr>
        <w:lastRenderedPageBreak/>
        <w:t>P</w:t>
      </w:r>
      <w:r>
        <w:rPr>
          <w:b/>
          <w:i/>
          <w:sz w:val="24"/>
          <w:szCs w:val="24"/>
          <w:vertAlign w:val="subscript"/>
        </w:rPr>
        <w:t>G</w:t>
      </w:r>
      <w:r>
        <w:rPr>
          <w:b/>
          <w:i/>
          <w:sz w:val="24"/>
          <w:szCs w:val="24"/>
        </w:rPr>
        <w:t xml:space="preserve"> </w:t>
      </w:r>
      <w:r>
        <w:rPr>
          <w:i/>
          <w:sz w:val="24"/>
          <w:szCs w:val="24"/>
        </w:rPr>
        <w:t xml:space="preserve">- liczba punktów uzyskanych w kryterium </w:t>
      </w:r>
      <w:r>
        <w:rPr>
          <w:b/>
          <w:i/>
          <w:sz w:val="24"/>
          <w:szCs w:val="24"/>
        </w:rPr>
        <w:t>„Okres gwarancji …”.</w:t>
      </w:r>
    </w:p>
    <w:p w14:paraId="7884F019" w14:textId="7EE908B2" w:rsidR="009869A8" w:rsidRDefault="009869A8" w:rsidP="009869A8">
      <w:pPr>
        <w:spacing w:before="480" w:after="0"/>
        <w:ind w:right="357"/>
        <w:jc w:val="center"/>
        <w:rPr>
          <w:sz w:val="26"/>
          <w:szCs w:val="26"/>
        </w:rPr>
      </w:pPr>
      <w:r>
        <w:rPr>
          <w:sz w:val="26"/>
          <w:szCs w:val="26"/>
        </w:rPr>
        <w:t>Rozdział 18</w:t>
      </w:r>
    </w:p>
    <w:p w14:paraId="1EFBDBE1" w14:textId="77777777" w:rsidR="009869A8" w:rsidRDefault="009869A8" w:rsidP="009869A8">
      <w:pPr>
        <w:spacing w:after="0"/>
        <w:jc w:val="center"/>
        <w:rPr>
          <w:b/>
          <w:sz w:val="26"/>
          <w:szCs w:val="26"/>
        </w:rPr>
      </w:pPr>
      <w:r>
        <w:rPr>
          <w:b/>
          <w:sz w:val="26"/>
          <w:szCs w:val="26"/>
        </w:rPr>
        <w:t>WYBÓR NAJKORZYSTNIEJSZEJ OFERTY</w:t>
      </w:r>
    </w:p>
    <w:p w14:paraId="3F2F16B0"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47BD66F">
          <v:rect id="_x0000_i1042" style="width:0;height:1.5pt" o:hralign="center" o:hrstd="t" o:hr="t" fillcolor="#a0a0a0" stroked="f"/>
        </w:pict>
      </w:r>
    </w:p>
    <w:p w14:paraId="0C863083" w14:textId="77777777" w:rsidR="009869A8" w:rsidRDefault="009869A8" w:rsidP="009869A8">
      <w:pPr>
        <w:widowControl w:val="0"/>
        <w:numPr>
          <w:ilvl w:val="1"/>
          <w:numId w:val="23"/>
        </w:numPr>
        <w:pBdr>
          <w:top w:val="nil"/>
          <w:left w:val="nil"/>
          <w:bottom w:val="nil"/>
          <w:right w:val="nil"/>
          <w:between w:val="nil"/>
        </w:pBdr>
        <w:tabs>
          <w:tab w:val="left" w:pos="842"/>
        </w:tabs>
        <w:spacing w:before="360" w:after="120"/>
        <w:ind w:left="567" w:hanging="567"/>
        <w:jc w:val="both"/>
        <w:rPr>
          <w:color w:val="000000"/>
          <w:sz w:val="24"/>
          <w:szCs w:val="24"/>
        </w:rPr>
      </w:pPr>
      <w:r>
        <w:rPr>
          <w:color w:val="000000"/>
          <w:sz w:val="24"/>
          <w:szCs w:val="24"/>
        </w:rPr>
        <w:t>Zamawiający wybiera najkorzystniejszą ofertę w terminie związania ofertą.</w:t>
      </w:r>
    </w:p>
    <w:p w14:paraId="12FFCB83" w14:textId="77777777" w:rsidR="009869A8" w:rsidRDefault="009869A8" w:rsidP="009869A8">
      <w:pPr>
        <w:widowControl w:val="0"/>
        <w:numPr>
          <w:ilvl w:val="1"/>
          <w:numId w:val="2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 z zastrzeżeniem art. 226 ust. 1 pkt 13 ustawy Pzp.</w:t>
      </w:r>
    </w:p>
    <w:p w14:paraId="7A2F23B9" w14:textId="77777777" w:rsidR="009869A8" w:rsidRDefault="009869A8" w:rsidP="009869A8">
      <w:pPr>
        <w:widowControl w:val="0"/>
        <w:numPr>
          <w:ilvl w:val="1"/>
          <w:numId w:val="2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Stosownie do art. 253 ust. 1 ustawy Pzp, Zamawiający niezwłocznie po wyborze najkorzystniejszej oferty informuje równocześnie Wykonawców, którzy złożyli oferty, o:</w:t>
      </w:r>
    </w:p>
    <w:p w14:paraId="7D7A66D1" w14:textId="77777777" w:rsidR="009869A8" w:rsidRDefault="009869A8" w:rsidP="009869A8">
      <w:pPr>
        <w:widowControl w:val="0"/>
        <w:numPr>
          <w:ilvl w:val="2"/>
          <w:numId w:val="23"/>
        </w:numPr>
        <w:pBdr>
          <w:top w:val="nil"/>
          <w:left w:val="nil"/>
          <w:bottom w:val="nil"/>
          <w:right w:val="nil"/>
          <w:between w:val="nil"/>
        </w:pBdr>
        <w:tabs>
          <w:tab w:val="left" w:pos="1843"/>
        </w:tabs>
        <w:spacing w:before="120" w:after="120"/>
        <w:ind w:left="1418" w:hanging="851"/>
        <w:jc w:val="both"/>
        <w:rPr>
          <w:color w:val="000000"/>
          <w:sz w:val="24"/>
          <w:szCs w:val="24"/>
        </w:rPr>
      </w:pPr>
      <w:r>
        <w:rPr>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74E72" w14:textId="77777777" w:rsidR="009869A8" w:rsidRDefault="009869A8" w:rsidP="009869A8">
      <w:pPr>
        <w:widowControl w:val="0"/>
        <w:numPr>
          <w:ilvl w:val="2"/>
          <w:numId w:val="23"/>
        </w:numPr>
        <w:pBdr>
          <w:top w:val="nil"/>
          <w:left w:val="nil"/>
          <w:bottom w:val="nil"/>
          <w:right w:val="nil"/>
          <w:between w:val="nil"/>
        </w:pBdr>
        <w:tabs>
          <w:tab w:val="left" w:pos="1843"/>
        </w:tabs>
        <w:spacing w:before="120" w:after="120"/>
        <w:ind w:left="1418" w:right="253" w:hanging="851"/>
        <w:jc w:val="both"/>
        <w:rPr>
          <w:color w:val="000000"/>
          <w:sz w:val="24"/>
          <w:szCs w:val="24"/>
        </w:rPr>
      </w:pPr>
      <w:r>
        <w:rPr>
          <w:color w:val="000000"/>
          <w:sz w:val="24"/>
          <w:szCs w:val="24"/>
        </w:rPr>
        <w:t>Wykonawcach, których oferty zostały odrzucone.</w:t>
      </w:r>
    </w:p>
    <w:p w14:paraId="08194242" w14:textId="77777777" w:rsidR="009869A8" w:rsidRDefault="009869A8" w:rsidP="009869A8">
      <w:pPr>
        <w:spacing w:before="120" w:after="120"/>
        <w:ind w:left="567"/>
        <w:jc w:val="both"/>
        <w:rPr>
          <w:sz w:val="24"/>
          <w:szCs w:val="24"/>
        </w:rPr>
      </w:pPr>
      <w:r>
        <w:rPr>
          <w:sz w:val="24"/>
          <w:szCs w:val="24"/>
        </w:rPr>
        <w:t>podając uzasadnienie faktyczne i prawne.</w:t>
      </w:r>
    </w:p>
    <w:p w14:paraId="4C0FA575" w14:textId="77777777" w:rsidR="009869A8" w:rsidRDefault="009869A8" w:rsidP="009869A8">
      <w:pPr>
        <w:widowControl w:val="0"/>
        <w:numPr>
          <w:ilvl w:val="1"/>
          <w:numId w:val="2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Zamawiający udostępnia niezwłocznie informacje, o których mowa w pkt 18.3.1., na stronie internetowej prowadzonego postępowania.</w:t>
      </w:r>
    </w:p>
    <w:p w14:paraId="596CD5C2" w14:textId="77777777" w:rsidR="009869A8" w:rsidRDefault="009869A8" w:rsidP="009869A8">
      <w:pPr>
        <w:spacing w:before="480" w:after="0"/>
        <w:jc w:val="center"/>
        <w:rPr>
          <w:sz w:val="26"/>
          <w:szCs w:val="26"/>
        </w:rPr>
      </w:pPr>
      <w:r>
        <w:rPr>
          <w:sz w:val="26"/>
          <w:szCs w:val="26"/>
        </w:rPr>
        <w:t>Rozdział 19</w:t>
      </w:r>
    </w:p>
    <w:p w14:paraId="3F515901" w14:textId="77777777" w:rsidR="009869A8" w:rsidRDefault="009869A8" w:rsidP="009869A8">
      <w:pPr>
        <w:spacing w:after="0"/>
        <w:ind w:left="352"/>
        <w:jc w:val="center"/>
        <w:rPr>
          <w:b/>
          <w:sz w:val="26"/>
          <w:szCs w:val="26"/>
        </w:rPr>
      </w:pPr>
      <w:r>
        <w:rPr>
          <w:b/>
          <w:sz w:val="26"/>
          <w:szCs w:val="26"/>
        </w:rPr>
        <w:t>INFORMACJE O FORMALNOŚCIACH, JAKIE MUSZĄ ZOSTAĆ DOPEŁNIONE PO WYBORZE OFERTY W CELU ZAWARCIA UMOWY W SPRAWIE ZAMÓWIENIA PUBLICZNEGO</w:t>
      </w:r>
    </w:p>
    <w:p w14:paraId="2ED059ED"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DDE1EBD">
          <v:rect id="_x0000_i1043" style="width:0;height:1.5pt" o:hralign="center" o:hrstd="t" o:hr="t" fillcolor="#a0a0a0" stroked="f"/>
        </w:pict>
      </w:r>
    </w:p>
    <w:p w14:paraId="0A16956B" w14:textId="77777777" w:rsidR="009869A8" w:rsidRDefault="009869A8" w:rsidP="009869A8">
      <w:pPr>
        <w:widowControl w:val="0"/>
        <w:numPr>
          <w:ilvl w:val="1"/>
          <w:numId w:val="25"/>
        </w:numPr>
        <w:pBdr>
          <w:top w:val="nil"/>
          <w:left w:val="nil"/>
          <w:bottom w:val="nil"/>
          <w:right w:val="nil"/>
          <w:between w:val="nil"/>
        </w:pBdr>
        <w:tabs>
          <w:tab w:val="left" w:pos="709"/>
        </w:tabs>
        <w:spacing w:before="360" w:after="120"/>
        <w:ind w:left="709" w:hanging="709"/>
        <w:jc w:val="both"/>
        <w:rPr>
          <w:color w:val="000000"/>
          <w:sz w:val="24"/>
          <w:szCs w:val="24"/>
        </w:rPr>
      </w:pPr>
      <w:r>
        <w:rPr>
          <w:color w:val="000000"/>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F6EE5D1" w14:textId="77777777" w:rsidR="009869A8" w:rsidRDefault="009869A8" w:rsidP="009869A8">
      <w:pPr>
        <w:widowControl w:val="0"/>
        <w:numPr>
          <w:ilvl w:val="1"/>
          <w:numId w:val="2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7C734263" w14:textId="77777777" w:rsidR="009869A8" w:rsidRDefault="009869A8" w:rsidP="009869A8">
      <w:pPr>
        <w:widowControl w:val="0"/>
        <w:numPr>
          <w:ilvl w:val="1"/>
          <w:numId w:val="2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lastRenderedPageBreak/>
        <w:t>O terminie złożenia dokumentu, o którym mowa w pkt 19.1 SWZ Zamawiający powiadomi Wykonawcę odrębnym pismem.</w:t>
      </w:r>
    </w:p>
    <w:p w14:paraId="4221EC55" w14:textId="77777777" w:rsidR="004A1D9A" w:rsidRDefault="009869A8" w:rsidP="009869A8">
      <w:pPr>
        <w:widowControl w:val="0"/>
        <w:numPr>
          <w:ilvl w:val="1"/>
          <w:numId w:val="2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Przed podpisaniem umowy, Wykonawca wybrany do realizacji zamówienia zobowiązany będzie złożyć</w:t>
      </w:r>
      <w:r w:rsidR="004A1D9A">
        <w:rPr>
          <w:color w:val="000000"/>
          <w:sz w:val="24"/>
          <w:szCs w:val="24"/>
        </w:rPr>
        <w:t>:</w:t>
      </w:r>
    </w:p>
    <w:p w14:paraId="77C1A13A" w14:textId="7B33461E" w:rsidR="003A20DE" w:rsidRPr="004A1D9A" w:rsidRDefault="003A20DE" w:rsidP="003A20DE">
      <w:pPr>
        <w:pStyle w:val="Akapitzlist"/>
        <w:widowControl w:val="0"/>
        <w:numPr>
          <w:ilvl w:val="2"/>
          <w:numId w:val="25"/>
        </w:numPr>
        <w:pBdr>
          <w:top w:val="nil"/>
          <w:left w:val="nil"/>
          <w:bottom w:val="nil"/>
          <w:right w:val="nil"/>
          <w:between w:val="nil"/>
        </w:pBdr>
        <w:spacing w:before="120" w:after="120"/>
        <w:ind w:left="1418" w:hanging="709"/>
        <w:contextualSpacing w:val="0"/>
        <w:jc w:val="both"/>
        <w:rPr>
          <w:color w:val="000000"/>
          <w:sz w:val="24"/>
          <w:szCs w:val="24"/>
        </w:rPr>
      </w:pPr>
      <w:r w:rsidRPr="004A1D9A">
        <w:rPr>
          <w:color w:val="000000"/>
          <w:sz w:val="24"/>
          <w:szCs w:val="24"/>
        </w:rPr>
        <w:t>dokumenty potwierdzające posiadanie przez kierownika budowy i kierowników robót branżowych –  kwalifikacji i uprawnień</w:t>
      </w:r>
      <w:r w:rsidR="00D34E1F">
        <w:rPr>
          <w:color w:val="000000"/>
          <w:sz w:val="24"/>
          <w:szCs w:val="24"/>
        </w:rPr>
        <w:t>.</w:t>
      </w:r>
    </w:p>
    <w:p w14:paraId="5A532CFF" w14:textId="77777777" w:rsidR="003A20DE" w:rsidRDefault="003A20DE" w:rsidP="003A20DE">
      <w:pPr>
        <w:pStyle w:val="Akapitzlist"/>
        <w:widowControl w:val="0"/>
        <w:numPr>
          <w:ilvl w:val="2"/>
          <w:numId w:val="25"/>
        </w:numPr>
        <w:pBdr>
          <w:top w:val="nil"/>
          <w:left w:val="nil"/>
          <w:bottom w:val="nil"/>
          <w:right w:val="nil"/>
          <w:between w:val="nil"/>
        </w:pBdr>
        <w:spacing w:before="120" w:after="120"/>
        <w:ind w:left="1418" w:hanging="709"/>
        <w:contextualSpacing w:val="0"/>
        <w:jc w:val="both"/>
        <w:rPr>
          <w:color w:val="000000"/>
          <w:sz w:val="24"/>
          <w:szCs w:val="24"/>
        </w:rPr>
      </w:pPr>
      <w:r w:rsidRPr="004A1D9A">
        <w:rPr>
          <w:b/>
          <w:bCs/>
          <w:color w:val="000000"/>
          <w:sz w:val="24"/>
          <w:szCs w:val="24"/>
        </w:rPr>
        <w:t>kosztorys ofertowy szczegółowy sporządzony w oparciu o dołączone do SWZ przedmiary. Wyliczona cena w kosztorysie ofertowym musi odpowiadać cenie złożonej oferty</w:t>
      </w:r>
      <w:r w:rsidRPr="004A1D9A">
        <w:rPr>
          <w:color w:val="000000"/>
          <w:sz w:val="24"/>
          <w:szCs w:val="24"/>
        </w:rPr>
        <w:t>.</w:t>
      </w:r>
    </w:p>
    <w:p w14:paraId="43F22773" w14:textId="77777777" w:rsidR="003A20DE" w:rsidRPr="00C83D0F" w:rsidRDefault="003A20DE" w:rsidP="003A20DE">
      <w:pPr>
        <w:pStyle w:val="Akapitzlist"/>
        <w:widowControl w:val="0"/>
        <w:numPr>
          <w:ilvl w:val="2"/>
          <w:numId w:val="25"/>
        </w:numPr>
        <w:pBdr>
          <w:top w:val="nil"/>
          <w:left w:val="nil"/>
          <w:bottom w:val="nil"/>
          <w:right w:val="nil"/>
          <w:between w:val="nil"/>
        </w:pBdr>
        <w:spacing w:before="120" w:after="120"/>
        <w:ind w:left="1418" w:hanging="709"/>
        <w:contextualSpacing w:val="0"/>
        <w:jc w:val="both"/>
        <w:rPr>
          <w:b/>
          <w:bCs/>
          <w:color w:val="000000"/>
          <w:sz w:val="24"/>
          <w:szCs w:val="24"/>
        </w:rPr>
      </w:pPr>
      <w:r w:rsidRPr="00C83D0F">
        <w:rPr>
          <w:rFonts w:asciiTheme="minorHAnsi" w:hAnsiTheme="minorHAnsi" w:cstheme="minorHAnsi"/>
          <w:b/>
          <w:bCs/>
          <w:sz w:val="24"/>
          <w:szCs w:val="24"/>
        </w:rPr>
        <w:t>Szczegółowy</w:t>
      </w:r>
      <w:r w:rsidRPr="00C83D0F">
        <w:rPr>
          <w:rFonts w:asciiTheme="minorHAnsi" w:hAnsiTheme="minorHAnsi" w:cstheme="minorHAnsi"/>
          <w:b/>
          <w:bCs/>
          <w:spacing w:val="-7"/>
          <w:sz w:val="24"/>
          <w:szCs w:val="24"/>
        </w:rPr>
        <w:t xml:space="preserve"> </w:t>
      </w:r>
      <w:r w:rsidRPr="00C83D0F">
        <w:rPr>
          <w:rFonts w:asciiTheme="minorHAnsi" w:hAnsiTheme="minorHAnsi" w:cstheme="minorHAnsi"/>
          <w:b/>
          <w:bCs/>
          <w:sz w:val="24"/>
          <w:szCs w:val="24"/>
        </w:rPr>
        <w:t>harmonogram</w:t>
      </w:r>
      <w:r w:rsidRPr="00C83D0F">
        <w:rPr>
          <w:rFonts w:asciiTheme="minorHAnsi" w:hAnsiTheme="minorHAnsi" w:cstheme="minorHAnsi"/>
          <w:b/>
          <w:bCs/>
          <w:spacing w:val="-7"/>
          <w:sz w:val="24"/>
          <w:szCs w:val="24"/>
        </w:rPr>
        <w:t xml:space="preserve"> </w:t>
      </w:r>
      <w:r w:rsidRPr="00C83D0F">
        <w:rPr>
          <w:rFonts w:asciiTheme="minorHAnsi" w:hAnsiTheme="minorHAnsi" w:cstheme="minorHAnsi"/>
          <w:b/>
          <w:bCs/>
          <w:sz w:val="24"/>
          <w:szCs w:val="24"/>
        </w:rPr>
        <w:t>rzeczowo</w:t>
      </w:r>
      <w:r w:rsidRPr="00C83D0F">
        <w:rPr>
          <w:rFonts w:asciiTheme="minorHAnsi" w:hAnsiTheme="minorHAnsi" w:cstheme="minorHAnsi"/>
          <w:b/>
          <w:bCs/>
          <w:spacing w:val="-6"/>
          <w:sz w:val="24"/>
          <w:szCs w:val="24"/>
        </w:rPr>
        <w:t xml:space="preserve"> </w:t>
      </w:r>
      <w:r w:rsidRPr="00C83D0F">
        <w:rPr>
          <w:rFonts w:asciiTheme="minorHAnsi" w:hAnsiTheme="minorHAnsi" w:cstheme="minorHAnsi"/>
          <w:b/>
          <w:bCs/>
          <w:spacing w:val="-2"/>
          <w:sz w:val="24"/>
          <w:szCs w:val="24"/>
        </w:rPr>
        <w:t>finansowy, o którym mowa w §1 ust. 5 umowy wg wzoru stanowiącego Załącznik nr 3 do umowy.</w:t>
      </w:r>
    </w:p>
    <w:p w14:paraId="214F7D67" w14:textId="77777777" w:rsidR="009869A8" w:rsidRDefault="009869A8" w:rsidP="009869A8">
      <w:pPr>
        <w:widowControl w:val="0"/>
        <w:numPr>
          <w:ilvl w:val="1"/>
          <w:numId w:val="25"/>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Wykonawca zobowiązany jest do wniesienia zabezpieczenia należytego wykonania umowy na warunkach określonych w rozdziale 20 niniejszej SWZ.</w:t>
      </w:r>
    </w:p>
    <w:p w14:paraId="018AA3E0" w14:textId="0D12F8B2" w:rsidR="009869A8" w:rsidRDefault="009869A8" w:rsidP="009869A8">
      <w:pPr>
        <w:spacing w:before="480" w:after="0"/>
        <w:jc w:val="center"/>
        <w:rPr>
          <w:sz w:val="26"/>
          <w:szCs w:val="26"/>
        </w:rPr>
      </w:pPr>
      <w:r>
        <w:rPr>
          <w:sz w:val="26"/>
          <w:szCs w:val="26"/>
        </w:rPr>
        <w:t>Rozdział 20</w:t>
      </w:r>
    </w:p>
    <w:p w14:paraId="3EBD787B" w14:textId="77777777" w:rsidR="009869A8" w:rsidRDefault="009869A8" w:rsidP="009869A8">
      <w:pPr>
        <w:spacing w:after="0"/>
        <w:ind w:left="352"/>
        <w:jc w:val="center"/>
        <w:rPr>
          <w:b/>
          <w:sz w:val="26"/>
          <w:szCs w:val="26"/>
        </w:rPr>
      </w:pPr>
      <w:r>
        <w:rPr>
          <w:b/>
          <w:sz w:val="26"/>
          <w:szCs w:val="26"/>
        </w:rPr>
        <w:t>ZABEZPIECZENIE NALEŻYTEGO WYKONANIA UMOWY</w:t>
      </w:r>
    </w:p>
    <w:p w14:paraId="05C3D1B1"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7D4E1E42">
          <v:rect id="_x0000_i1044" style="width:0;height:1.5pt" o:hralign="center" o:hrstd="t" o:hr="t" fillcolor="#a0a0a0" stroked="f"/>
        </w:pict>
      </w:r>
    </w:p>
    <w:p w14:paraId="44502B6C" w14:textId="77777777" w:rsidR="009869A8" w:rsidRDefault="009869A8" w:rsidP="009869A8">
      <w:pPr>
        <w:widowControl w:val="0"/>
        <w:numPr>
          <w:ilvl w:val="1"/>
          <w:numId w:val="26"/>
        </w:numPr>
        <w:pBdr>
          <w:top w:val="nil"/>
          <w:left w:val="nil"/>
          <w:bottom w:val="nil"/>
          <w:right w:val="nil"/>
          <w:between w:val="nil"/>
        </w:pBdr>
        <w:spacing w:before="360" w:after="120"/>
        <w:ind w:left="709" w:hanging="709"/>
        <w:jc w:val="both"/>
        <w:rPr>
          <w:i/>
          <w:color w:val="000000"/>
          <w:sz w:val="24"/>
          <w:szCs w:val="24"/>
        </w:rPr>
      </w:pPr>
      <w:r>
        <w:rPr>
          <w:color w:val="000000"/>
          <w:sz w:val="24"/>
          <w:szCs w:val="24"/>
        </w:rPr>
        <w:t xml:space="preserve">Wykonawca, którego oferta zostanie uznana za najkorzystniejszą, zobowiązany będzie do wniesienia zabezpieczenia należytego wykonania umowy w wysokości </w:t>
      </w:r>
      <w:r>
        <w:rPr>
          <w:b/>
          <w:color w:val="000000"/>
          <w:sz w:val="24"/>
          <w:szCs w:val="24"/>
        </w:rPr>
        <w:t>5% ceny brutto oferty</w:t>
      </w:r>
      <w:r>
        <w:rPr>
          <w:i/>
          <w:color w:val="000000"/>
          <w:sz w:val="24"/>
          <w:szCs w:val="24"/>
        </w:rPr>
        <w:t>.</w:t>
      </w:r>
    </w:p>
    <w:p w14:paraId="529EA9F2" w14:textId="77777777" w:rsidR="009869A8" w:rsidRDefault="009869A8" w:rsidP="009869A8">
      <w:pPr>
        <w:widowControl w:val="0"/>
        <w:numPr>
          <w:ilvl w:val="1"/>
          <w:numId w:val="26"/>
        </w:numPr>
        <w:pBdr>
          <w:top w:val="nil"/>
          <w:left w:val="nil"/>
          <w:bottom w:val="nil"/>
          <w:right w:val="nil"/>
          <w:between w:val="nil"/>
        </w:pBdr>
        <w:spacing w:before="120" w:after="120"/>
        <w:ind w:left="709" w:hanging="709"/>
        <w:jc w:val="both"/>
        <w:rPr>
          <w:i/>
          <w:color w:val="000000"/>
          <w:sz w:val="24"/>
          <w:szCs w:val="24"/>
        </w:rPr>
      </w:pPr>
      <w:r>
        <w:rPr>
          <w:color w:val="000000"/>
          <w:sz w:val="24"/>
          <w:szCs w:val="24"/>
        </w:rPr>
        <w:t>Zabezpieczenie należytego wykonania umowy może być wniesione według wyboru Wykonawcy w jednej lub w kilku następujących formach:</w:t>
      </w:r>
    </w:p>
    <w:p w14:paraId="2BEA8F58" w14:textId="77777777" w:rsidR="009869A8" w:rsidRDefault="009869A8" w:rsidP="009869A8">
      <w:pPr>
        <w:widowControl w:val="0"/>
        <w:numPr>
          <w:ilvl w:val="2"/>
          <w:numId w:val="24"/>
        </w:numPr>
        <w:pBdr>
          <w:top w:val="nil"/>
          <w:left w:val="nil"/>
          <w:bottom w:val="nil"/>
          <w:right w:val="nil"/>
          <w:between w:val="nil"/>
        </w:pBdr>
        <w:tabs>
          <w:tab w:val="left" w:pos="1127"/>
        </w:tabs>
        <w:spacing w:before="120" w:after="120"/>
        <w:ind w:left="1560" w:hanging="851"/>
        <w:rPr>
          <w:color w:val="000000"/>
          <w:sz w:val="24"/>
          <w:szCs w:val="24"/>
        </w:rPr>
      </w:pPr>
      <w:r>
        <w:rPr>
          <w:color w:val="000000"/>
          <w:sz w:val="24"/>
          <w:szCs w:val="24"/>
        </w:rPr>
        <w:t>pieniądzu,</w:t>
      </w:r>
    </w:p>
    <w:p w14:paraId="6089E20F" w14:textId="77777777" w:rsidR="009869A8" w:rsidRDefault="009869A8" w:rsidP="009869A8">
      <w:pPr>
        <w:widowControl w:val="0"/>
        <w:numPr>
          <w:ilvl w:val="2"/>
          <w:numId w:val="24"/>
        </w:numPr>
        <w:pBdr>
          <w:top w:val="nil"/>
          <w:left w:val="nil"/>
          <w:bottom w:val="nil"/>
          <w:right w:val="nil"/>
          <w:between w:val="nil"/>
        </w:pBdr>
        <w:tabs>
          <w:tab w:val="left" w:pos="1127"/>
        </w:tabs>
        <w:spacing w:before="120" w:after="120"/>
        <w:ind w:left="1560" w:hanging="851"/>
        <w:jc w:val="both"/>
        <w:rPr>
          <w:color w:val="000000"/>
          <w:sz w:val="24"/>
          <w:szCs w:val="24"/>
        </w:rPr>
      </w:pPr>
      <w:r>
        <w:rPr>
          <w:color w:val="000000"/>
          <w:sz w:val="24"/>
          <w:szCs w:val="24"/>
        </w:rPr>
        <w:t>poręczeniach bankowych lub poręczeniach spółdzielczej kasy oszczędnościowo- kredytowej, z tym, że poręczenie kasy jest zawsze zobowiązaniem pieniężnym,</w:t>
      </w:r>
    </w:p>
    <w:p w14:paraId="24B2310B" w14:textId="77777777" w:rsidR="009869A8" w:rsidRDefault="009869A8" w:rsidP="009869A8">
      <w:pPr>
        <w:widowControl w:val="0"/>
        <w:numPr>
          <w:ilvl w:val="2"/>
          <w:numId w:val="24"/>
        </w:numPr>
        <w:pBdr>
          <w:top w:val="nil"/>
          <w:left w:val="nil"/>
          <w:bottom w:val="nil"/>
          <w:right w:val="nil"/>
          <w:between w:val="nil"/>
        </w:pBdr>
        <w:tabs>
          <w:tab w:val="left" w:pos="1127"/>
        </w:tabs>
        <w:spacing w:before="120" w:after="120"/>
        <w:ind w:left="1560" w:hanging="851"/>
        <w:jc w:val="both"/>
        <w:rPr>
          <w:color w:val="000000"/>
          <w:sz w:val="24"/>
          <w:szCs w:val="24"/>
        </w:rPr>
      </w:pPr>
      <w:r>
        <w:rPr>
          <w:color w:val="000000"/>
          <w:sz w:val="24"/>
          <w:szCs w:val="24"/>
        </w:rPr>
        <w:t>gwarancjach bankowych,</w:t>
      </w:r>
    </w:p>
    <w:p w14:paraId="6310336F" w14:textId="77777777" w:rsidR="009869A8" w:rsidRDefault="009869A8" w:rsidP="009869A8">
      <w:pPr>
        <w:widowControl w:val="0"/>
        <w:numPr>
          <w:ilvl w:val="2"/>
          <w:numId w:val="24"/>
        </w:numPr>
        <w:pBdr>
          <w:top w:val="nil"/>
          <w:left w:val="nil"/>
          <w:bottom w:val="nil"/>
          <w:right w:val="nil"/>
          <w:between w:val="nil"/>
        </w:pBdr>
        <w:tabs>
          <w:tab w:val="left" w:pos="1127"/>
        </w:tabs>
        <w:spacing w:before="120" w:after="120"/>
        <w:ind w:left="1560" w:hanging="851"/>
        <w:jc w:val="both"/>
        <w:rPr>
          <w:color w:val="000000"/>
          <w:sz w:val="24"/>
          <w:szCs w:val="24"/>
        </w:rPr>
      </w:pPr>
      <w:r>
        <w:rPr>
          <w:color w:val="000000"/>
          <w:sz w:val="24"/>
          <w:szCs w:val="24"/>
        </w:rPr>
        <w:t>gwarancjach ubezpieczeniowych,</w:t>
      </w:r>
    </w:p>
    <w:p w14:paraId="7F920B40" w14:textId="77777777" w:rsidR="009869A8" w:rsidRDefault="009869A8" w:rsidP="009869A8">
      <w:pPr>
        <w:widowControl w:val="0"/>
        <w:numPr>
          <w:ilvl w:val="2"/>
          <w:numId w:val="24"/>
        </w:numPr>
        <w:pBdr>
          <w:top w:val="nil"/>
          <w:left w:val="nil"/>
          <w:bottom w:val="nil"/>
          <w:right w:val="nil"/>
          <w:between w:val="nil"/>
        </w:pBdr>
        <w:tabs>
          <w:tab w:val="left" w:pos="1127"/>
        </w:tabs>
        <w:spacing w:before="120" w:after="120"/>
        <w:ind w:left="1560" w:hanging="851"/>
        <w:jc w:val="both"/>
        <w:rPr>
          <w:color w:val="000000"/>
          <w:sz w:val="24"/>
          <w:szCs w:val="24"/>
        </w:rPr>
      </w:pPr>
      <w:r>
        <w:rPr>
          <w:color w:val="000000"/>
          <w:sz w:val="24"/>
          <w:szCs w:val="24"/>
        </w:rPr>
        <w:t>poręczeniach udzielanych przez podmioty, o których mowa w art. 6b ust. 5 pkt 2 ustawy z dnia 9 listopada 2000 r. o utworzeniu Polskiej Agencji Rozwoju Przedsiębiorczości.</w:t>
      </w:r>
    </w:p>
    <w:p w14:paraId="20C6A5F7" w14:textId="77777777" w:rsidR="009869A8" w:rsidRDefault="009869A8" w:rsidP="009869A8">
      <w:pPr>
        <w:widowControl w:val="0"/>
        <w:numPr>
          <w:ilvl w:val="1"/>
          <w:numId w:val="2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Zabezpieczenie wnoszone w pieniądzu wpłaca się przelewem na rachunek bankowy Zamawiającego, który udostępniony zostanie wykonawcy wybranemu do realizacji zamówienia;</w:t>
      </w:r>
    </w:p>
    <w:p w14:paraId="7FD9B730" w14:textId="77777777" w:rsidR="009869A8" w:rsidRDefault="009869A8" w:rsidP="009869A8">
      <w:pPr>
        <w:widowControl w:val="0"/>
        <w:numPr>
          <w:ilvl w:val="1"/>
          <w:numId w:val="24"/>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lastRenderedPageBreak/>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 przypadku wniesienia wadium w pieniądzu Wykonawca może wyrazić zgodę na zaliczenie kwoty wadium na poczet zabezpieczenia.</w:t>
      </w:r>
    </w:p>
    <w:p w14:paraId="5E55B10F" w14:textId="77777777" w:rsidR="009869A8" w:rsidRDefault="009869A8" w:rsidP="009869A8">
      <w:pPr>
        <w:widowControl w:val="0"/>
        <w:numPr>
          <w:ilvl w:val="1"/>
          <w:numId w:val="24"/>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Zabezpieczenie służy pokryciu roszczeń z tytułu niewykonania lub nienależytego wykonania umowy. Kwota stanowiąca 70% zabezpieczenia należytego wykonania umowy, zostanie zwrócona w terminie 30 dni od dnia podpisania protokołu odbioru końcowego.</w:t>
      </w:r>
    </w:p>
    <w:p w14:paraId="187679C6" w14:textId="77777777" w:rsidR="009869A8" w:rsidRDefault="009869A8" w:rsidP="009869A8">
      <w:pPr>
        <w:widowControl w:val="0"/>
        <w:numPr>
          <w:ilvl w:val="1"/>
          <w:numId w:val="24"/>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Kwota pozostawiona na zabezpieczenie roszczeń z tytułu rękojmi za wady fizyczne lub gwarancji, wynosząca 30% wartości zabezpieczenia należytego wykonania umowy, zostanie zwrócona nie później niż w ciągu 15 dni od upływu 60 okresu rękojmi za wady.</w:t>
      </w:r>
    </w:p>
    <w:p w14:paraId="142A54EF" w14:textId="77777777" w:rsidR="009869A8" w:rsidRDefault="009869A8" w:rsidP="009869A8">
      <w:pPr>
        <w:widowControl w:val="0"/>
        <w:numPr>
          <w:ilvl w:val="1"/>
          <w:numId w:val="24"/>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7090A8C" w14:textId="77777777" w:rsidR="009869A8" w:rsidRDefault="009869A8" w:rsidP="009869A8">
      <w:pPr>
        <w:widowControl w:val="0"/>
        <w:numPr>
          <w:ilvl w:val="1"/>
          <w:numId w:val="24"/>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70E67FC3" w14:textId="77777777" w:rsidR="009869A8" w:rsidRDefault="009869A8" w:rsidP="009869A8">
      <w:pPr>
        <w:spacing w:before="480" w:after="0"/>
        <w:jc w:val="center"/>
        <w:rPr>
          <w:sz w:val="26"/>
          <w:szCs w:val="26"/>
        </w:rPr>
      </w:pPr>
      <w:r>
        <w:rPr>
          <w:sz w:val="26"/>
          <w:szCs w:val="26"/>
        </w:rPr>
        <w:t>Rozdział 21</w:t>
      </w:r>
    </w:p>
    <w:p w14:paraId="55C0530D" w14:textId="77777777" w:rsidR="009869A8" w:rsidRDefault="009869A8" w:rsidP="009869A8">
      <w:pPr>
        <w:spacing w:after="0"/>
        <w:ind w:left="352"/>
        <w:jc w:val="center"/>
        <w:rPr>
          <w:b/>
          <w:sz w:val="26"/>
          <w:szCs w:val="26"/>
        </w:rPr>
      </w:pPr>
      <w:r>
        <w:rPr>
          <w:b/>
          <w:sz w:val="26"/>
          <w:szCs w:val="26"/>
        </w:rPr>
        <w:t>PROJEKTOWANE POSTANOWIENIA UMOWY W SPRAWIE ZAMÓWIENIA PUBLICZNEGO</w:t>
      </w:r>
    </w:p>
    <w:p w14:paraId="4E3EF343"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8EBD5DE">
          <v:rect id="_x0000_i1045" style="width:0;height:1.5pt" o:hralign="center" o:hrstd="t" o:hr="t" fillcolor="#a0a0a0" stroked="f"/>
        </w:pict>
      </w:r>
    </w:p>
    <w:p w14:paraId="60072D80" w14:textId="59911EF6" w:rsidR="009869A8" w:rsidRDefault="009869A8" w:rsidP="009869A8">
      <w:pPr>
        <w:widowControl w:val="0"/>
        <w:numPr>
          <w:ilvl w:val="1"/>
          <w:numId w:val="16"/>
        </w:numPr>
        <w:pBdr>
          <w:top w:val="nil"/>
          <w:left w:val="nil"/>
          <w:bottom w:val="nil"/>
          <w:right w:val="nil"/>
          <w:between w:val="nil"/>
        </w:pBdr>
        <w:tabs>
          <w:tab w:val="left" w:pos="993"/>
        </w:tabs>
        <w:spacing w:before="360" w:after="120"/>
        <w:ind w:left="709" w:hanging="709"/>
        <w:jc w:val="both"/>
        <w:rPr>
          <w:color w:val="000000"/>
          <w:sz w:val="24"/>
          <w:szCs w:val="24"/>
        </w:rPr>
      </w:pPr>
      <w:r>
        <w:rPr>
          <w:color w:val="000000"/>
          <w:sz w:val="24"/>
          <w:szCs w:val="24"/>
        </w:rPr>
        <w:t xml:space="preserve">Projektowane postanowienia umowy w sprawie zamówienia publicznego określa </w:t>
      </w:r>
      <w:r>
        <w:rPr>
          <w:b/>
          <w:color w:val="000000"/>
          <w:sz w:val="24"/>
          <w:szCs w:val="24"/>
        </w:rPr>
        <w:t xml:space="preserve">Załącznik nr </w:t>
      </w:r>
      <w:r w:rsidR="002600A0">
        <w:rPr>
          <w:b/>
          <w:color w:val="000000"/>
          <w:sz w:val="24"/>
          <w:szCs w:val="24"/>
        </w:rPr>
        <w:t>9</w:t>
      </w:r>
      <w:r>
        <w:rPr>
          <w:b/>
          <w:color w:val="000000"/>
          <w:sz w:val="24"/>
          <w:szCs w:val="24"/>
        </w:rPr>
        <w:t xml:space="preserve"> do SWZ.</w:t>
      </w:r>
    </w:p>
    <w:p w14:paraId="0E697161" w14:textId="77777777" w:rsidR="009869A8" w:rsidRDefault="009869A8" w:rsidP="009869A8">
      <w:pPr>
        <w:widowControl w:val="0"/>
        <w:numPr>
          <w:ilvl w:val="1"/>
          <w:numId w:val="16"/>
        </w:numPr>
        <w:pBdr>
          <w:top w:val="nil"/>
          <w:left w:val="nil"/>
          <w:bottom w:val="nil"/>
          <w:right w:val="nil"/>
          <w:between w:val="nil"/>
        </w:pBdr>
        <w:tabs>
          <w:tab w:val="left" w:pos="993"/>
        </w:tabs>
        <w:spacing w:before="120" w:after="120"/>
        <w:ind w:left="709" w:hanging="709"/>
        <w:jc w:val="both"/>
        <w:rPr>
          <w:color w:val="000000"/>
          <w:sz w:val="24"/>
          <w:szCs w:val="24"/>
        </w:rPr>
      </w:pPr>
      <w:r>
        <w:rPr>
          <w:color w:val="000000"/>
          <w:sz w:val="24"/>
          <w:szCs w:val="24"/>
        </w:rPr>
        <w:t>Zamawiający przewiduje możliwości wprowadzenia zmian do zawartej umowy, na podstawie art. 454-455 ustawy Pzp oraz na mocy Projektowanych postanowień umowy w sprawie zamówienia publicznego.</w:t>
      </w:r>
    </w:p>
    <w:p w14:paraId="392200DC" w14:textId="77777777" w:rsidR="002600A0" w:rsidRDefault="002600A0" w:rsidP="009869A8">
      <w:pPr>
        <w:spacing w:before="480" w:after="0"/>
        <w:jc w:val="center"/>
        <w:rPr>
          <w:sz w:val="26"/>
          <w:szCs w:val="26"/>
        </w:rPr>
      </w:pPr>
    </w:p>
    <w:p w14:paraId="7E2F3C99" w14:textId="2F5DB629" w:rsidR="009869A8" w:rsidRDefault="009869A8" w:rsidP="009869A8">
      <w:pPr>
        <w:spacing w:before="480" w:after="0"/>
        <w:jc w:val="center"/>
        <w:rPr>
          <w:sz w:val="26"/>
          <w:szCs w:val="26"/>
        </w:rPr>
      </w:pPr>
      <w:r>
        <w:rPr>
          <w:sz w:val="26"/>
          <w:szCs w:val="26"/>
        </w:rPr>
        <w:lastRenderedPageBreak/>
        <w:t>Rozdział 22</w:t>
      </w:r>
    </w:p>
    <w:p w14:paraId="7534B9C8" w14:textId="77777777" w:rsidR="009869A8" w:rsidRDefault="009869A8" w:rsidP="009869A8">
      <w:pPr>
        <w:spacing w:after="0"/>
        <w:jc w:val="center"/>
        <w:rPr>
          <w:b/>
          <w:sz w:val="26"/>
          <w:szCs w:val="26"/>
        </w:rPr>
      </w:pPr>
      <w:r>
        <w:rPr>
          <w:b/>
          <w:sz w:val="26"/>
          <w:szCs w:val="26"/>
        </w:rPr>
        <w:t>OCHRONA DANYCH OSOBOWYCH</w:t>
      </w:r>
    </w:p>
    <w:p w14:paraId="02C825C5"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A788448">
          <v:rect id="_x0000_i1046" style="width:0;height:1.5pt" o:hralign="center" o:hrstd="t" o:hr="t" fillcolor="#a0a0a0" stroked="f"/>
        </w:pict>
      </w:r>
    </w:p>
    <w:p w14:paraId="12A2995B" w14:textId="77777777" w:rsidR="00D17FE4" w:rsidRDefault="00D17FE4" w:rsidP="00D17FE4">
      <w:pPr>
        <w:pBdr>
          <w:top w:val="nil"/>
          <w:left w:val="nil"/>
          <w:bottom w:val="nil"/>
          <w:right w:val="nil"/>
          <w:between w:val="nil"/>
        </w:pBdr>
        <w:spacing w:before="360" w:after="120"/>
        <w:jc w:val="both"/>
        <w:rPr>
          <w:color w:val="000000"/>
          <w:sz w:val="24"/>
          <w:szCs w:val="24"/>
        </w:rPr>
      </w:pPr>
      <w:r>
        <w:rPr>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informuje się, że:</w:t>
      </w:r>
    </w:p>
    <w:p w14:paraId="02E1FC79"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Administratorem Pani/Pana danych osobowych jest Gmina Bytnica reprezentowana przez Wójta Gminy Bytnica, z siedzibą pod adresem Bytnica 52, 66-630 Bytnica.</w:t>
      </w:r>
    </w:p>
    <w:p w14:paraId="329F5B37"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 xml:space="preserve">W sprawach z zakresu ochrony danych osobowych mogą Państwo kontaktować się z Inspektorem Ochrony Danych pod adresem e-mail: </w:t>
      </w:r>
      <w:hyperlink r:id="rId17">
        <w:r>
          <w:rPr>
            <w:b/>
            <w:color w:val="0000FF"/>
            <w:sz w:val="24"/>
            <w:szCs w:val="24"/>
            <w:u w:val="single"/>
          </w:rPr>
          <w:t>inspektor@cbi24.pl</w:t>
        </w:r>
      </w:hyperlink>
      <w:r>
        <w:rPr>
          <w:color w:val="000000"/>
          <w:sz w:val="24"/>
          <w:szCs w:val="24"/>
        </w:rPr>
        <w:t>;</w:t>
      </w:r>
    </w:p>
    <w:p w14:paraId="267B1BBC"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Dane osobowe będą przetwarzane w celu związanym z postępowaniem o udzielenie zamówienia publicznego.</w:t>
      </w:r>
    </w:p>
    <w:p w14:paraId="5BE3C21A"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Dane osobowe będą przetwarzane przez okres zgodnie z art. 78 ust. 1 i 4 ustawy z dnia z dnia 11 września 2019 r.– Prawo zamówień publicznych (Dz. U. z 2021 r. poz. 1129 z późn. zm. ), zwanej dalej ustawą Pzp, przez okres 4 lat od dnia zakończenia postępowania o udzielenie zamówienia, a jeżeli czas trwania umowy przekracza 4 lata, okres przechowywania obejmuje cały czas obowiązywania umowy.</w:t>
      </w:r>
    </w:p>
    <w:p w14:paraId="4B9A523C"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Podstawą prawną przetwarzania danych jest art. 6 ust. 1 lit. c) ww. Rozporządzenia w związku z przepisami ustawy Pzp.</w:t>
      </w:r>
    </w:p>
    <w:p w14:paraId="7A51AC1F"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Odbiorcami Pani/Pana danych będą osoby lub podmioty, którym udostępniona zostanie dokumentacja postępowania w oparciu o art. 18 oraz art. 74 ust. 4 ustawy Pzp.</w:t>
      </w:r>
    </w:p>
    <w:p w14:paraId="2A4529C8"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ustawy Pzp.</w:t>
      </w:r>
    </w:p>
    <w:p w14:paraId="3A60B5B3" w14:textId="77777777" w:rsidR="00D17FE4" w:rsidRDefault="00D17FE4" w:rsidP="00D17FE4">
      <w:pPr>
        <w:numPr>
          <w:ilvl w:val="1"/>
          <w:numId w:val="41"/>
        </w:numPr>
        <w:pBdr>
          <w:top w:val="nil"/>
          <w:left w:val="nil"/>
          <w:bottom w:val="nil"/>
          <w:right w:val="nil"/>
          <w:between w:val="nil"/>
        </w:pBdr>
        <w:spacing w:before="120" w:after="120"/>
        <w:jc w:val="both"/>
        <w:rPr>
          <w:color w:val="000000"/>
          <w:sz w:val="24"/>
          <w:szCs w:val="24"/>
        </w:rPr>
      </w:pPr>
      <w:r>
        <w:rPr>
          <w:color w:val="000000"/>
          <w:sz w:val="24"/>
          <w:szCs w:val="24"/>
        </w:rPr>
        <w:t>Osoba, której dane dotyczą ma prawo do:</w:t>
      </w:r>
    </w:p>
    <w:p w14:paraId="2B2757EA" w14:textId="77777777" w:rsidR="00D17FE4" w:rsidRDefault="00D17FE4" w:rsidP="00D17FE4">
      <w:pPr>
        <w:widowControl w:val="0"/>
        <w:numPr>
          <w:ilvl w:val="2"/>
          <w:numId w:val="41"/>
        </w:numPr>
        <w:pBdr>
          <w:top w:val="nil"/>
          <w:left w:val="nil"/>
          <w:bottom w:val="nil"/>
          <w:right w:val="nil"/>
          <w:between w:val="nil"/>
        </w:pBdr>
        <w:spacing w:before="120" w:after="120"/>
        <w:jc w:val="both"/>
        <w:rPr>
          <w:color w:val="000000"/>
          <w:sz w:val="24"/>
          <w:szCs w:val="24"/>
        </w:rPr>
      </w:pPr>
      <w:r>
        <w:rPr>
          <w:color w:val="000000"/>
          <w:sz w:val="24"/>
          <w:szCs w:val="24"/>
        </w:rPr>
        <w:t>dostępu do treści swoich danych oraz możliwości ich poprawiania, sprostowania, ograniczenia przetwarzania,</w:t>
      </w:r>
    </w:p>
    <w:p w14:paraId="1F647537" w14:textId="77777777" w:rsidR="00D17FE4" w:rsidRDefault="00D17FE4" w:rsidP="00D17FE4">
      <w:pPr>
        <w:widowControl w:val="0"/>
        <w:numPr>
          <w:ilvl w:val="2"/>
          <w:numId w:val="41"/>
        </w:numPr>
        <w:pBdr>
          <w:top w:val="nil"/>
          <w:left w:val="nil"/>
          <w:bottom w:val="nil"/>
          <w:right w:val="nil"/>
          <w:between w:val="nil"/>
        </w:pBdr>
        <w:spacing w:before="120" w:after="120"/>
        <w:jc w:val="both"/>
        <w:rPr>
          <w:color w:val="000000"/>
          <w:sz w:val="24"/>
          <w:szCs w:val="24"/>
        </w:rPr>
      </w:pPr>
      <w:r>
        <w:rPr>
          <w:color w:val="000000"/>
          <w:sz w:val="24"/>
          <w:szCs w:val="24"/>
        </w:rPr>
        <w:t>w przypadku gdy przetwarzanie danych odbywa się z naruszeniem przepisów Rozporządzenia służy prawo wniesienia skargi do organu nadzorczego tj. Prezesa Urzędu Ochrony Danych Osobowych, ul. Stawki 2, 00-193 Warszawa,</w:t>
      </w:r>
    </w:p>
    <w:p w14:paraId="6BF18436" w14:textId="77777777" w:rsidR="00D17FE4" w:rsidRDefault="00D17FE4" w:rsidP="00D17FE4">
      <w:pPr>
        <w:widowControl w:val="0"/>
        <w:numPr>
          <w:ilvl w:val="1"/>
          <w:numId w:val="41"/>
        </w:numPr>
        <w:pBdr>
          <w:top w:val="nil"/>
          <w:left w:val="nil"/>
          <w:bottom w:val="nil"/>
          <w:right w:val="nil"/>
          <w:between w:val="nil"/>
        </w:pBdr>
        <w:tabs>
          <w:tab w:val="left" w:pos="369"/>
        </w:tabs>
        <w:spacing w:before="120" w:after="120"/>
        <w:jc w:val="both"/>
        <w:rPr>
          <w:color w:val="000000"/>
          <w:sz w:val="24"/>
          <w:szCs w:val="24"/>
        </w:rPr>
      </w:pPr>
      <w:r>
        <w:rPr>
          <w:color w:val="000000"/>
          <w:sz w:val="24"/>
          <w:szCs w:val="24"/>
        </w:rPr>
        <w:lastRenderedPageBreak/>
        <w:t>Osobie, której dane dotyczą nie przysługuje:</w:t>
      </w:r>
    </w:p>
    <w:p w14:paraId="2B6A0587" w14:textId="77777777" w:rsidR="00D17FE4" w:rsidRDefault="00D17FE4" w:rsidP="00D17FE4">
      <w:pPr>
        <w:widowControl w:val="0"/>
        <w:numPr>
          <w:ilvl w:val="2"/>
          <w:numId w:val="41"/>
        </w:numPr>
        <w:pBdr>
          <w:top w:val="nil"/>
          <w:left w:val="nil"/>
          <w:bottom w:val="nil"/>
          <w:right w:val="nil"/>
          <w:between w:val="nil"/>
        </w:pBdr>
        <w:spacing w:before="120" w:after="120"/>
        <w:jc w:val="both"/>
        <w:rPr>
          <w:color w:val="000000"/>
          <w:sz w:val="24"/>
          <w:szCs w:val="24"/>
        </w:rPr>
      </w:pPr>
      <w:r>
        <w:rPr>
          <w:color w:val="000000"/>
          <w:sz w:val="24"/>
          <w:szCs w:val="24"/>
        </w:rPr>
        <w:t>w związku z art. 17 ust. 3 lit. b, d lub e Rozporządzenia prawo do usunięcia danych osobowych;</w:t>
      </w:r>
    </w:p>
    <w:p w14:paraId="1D62D3E7" w14:textId="77777777" w:rsidR="00D17FE4" w:rsidRDefault="00D17FE4" w:rsidP="00D17FE4">
      <w:pPr>
        <w:widowControl w:val="0"/>
        <w:numPr>
          <w:ilvl w:val="2"/>
          <w:numId w:val="41"/>
        </w:numPr>
        <w:pBdr>
          <w:top w:val="nil"/>
          <w:left w:val="nil"/>
          <w:bottom w:val="nil"/>
          <w:right w:val="nil"/>
          <w:between w:val="nil"/>
        </w:pBdr>
        <w:spacing w:before="120" w:after="120"/>
        <w:jc w:val="both"/>
        <w:rPr>
          <w:color w:val="000000"/>
          <w:sz w:val="24"/>
          <w:szCs w:val="24"/>
        </w:rPr>
      </w:pPr>
      <w:r>
        <w:rPr>
          <w:color w:val="000000"/>
          <w:sz w:val="24"/>
          <w:szCs w:val="24"/>
        </w:rPr>
        <w:t>prawo do przenoszenia danych osobowych, o którym mowa w art. 20 Rozporządzenia;</w:t>
      </w:r>
    </w:p>
    <w:p w14:paraId="7367FFCF" w14:textId="77777777" w:rsidR="00D17FE4" w:rsidRDefault="00D17FE4" w:rsidP="00D17FE4">
      <w:pPr>
        <w:widowControl w:val="0"/>
        <w:numPr>
          <w:ilvl w:val="2"/>
          <w:numId w:val="41"/>
        </w:numPr>
        <w:pBdr>
          <w:top w:val="nil"/>
          <w:left w:val="nil"/>
          <w:bottom w:val="nil"/>
          <w:right w:val="nil"/>
          <w:between w:val="nil"/>
        </w:pBdr>
        <w:spacing w:before="120" w:after="120"/>
        <w:jc w:val="both"/>
        <w:rPr>
          <w:color w:val="000000"/>
          <w:sz w:val="24"/>
          <w:szCs w:val="24"/>
        </w:rPr>
      </w:pPr>
      <w:r>
        <w:rPr>
          <w:color w:val="000000"/>
          <w:sz w:val="24"/>
          <w:szCs w:val="24"/>
        </w:rPr>
        <w:t>na podstawie art. 21 Rozporządzenia prawo sprzeciwu, wobec przetwarzania danych osobowych.</w:t>
      </w:r>
    </w:p>
    <w:p w14:paraId="77CD9F8F" w14:textId="77777777" w:rsidR="00D17FE4" w:rsidRDefault="00D17FE4" w:rsidP="00D17FE4">
      <w:pPr>
        <w:widowControl w:val="0"/>
        <w:numPr>
          <w:ilvl w:val="1"/>
          <w:numId w:val="41"/>
        </w:numPr>
        <w:pBdr>
          <w:top w:val="nil"/>
          <w:left w:val="nil"/>
          <w:bottom w:val="nil"/>
          <w:right w:val="nil"/>
          <w:between w:val="nil"/>
        </w:pBdr>
        <w:tabs>
          <w:tab w:val="left" w:pos="1560"/>
        </w:tabs>
        <w:spacing w:before="120" w:after="120"/>
        <w:jc w:val="both"/>
        <w:rPr>
          <w:color w:val="000000"/>
          <w:sz w:val="24"/>
          <w:szCs w:val="24"/>
        </w:rPr>
      </w:pPr>
      <w:r>
        <w:rPr>
          <w:color w:val="000000"/>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266F186D" w14:textId="77777777" w:rsidR="00D17FE4" w:rsidRDefault="00D17FE4" w:rsidP="00D17FE4">
      <w:pPr>
        <w:widowControl w:val="0"/>
        <w:numPr>
          <w:ilvl w:val="1"/>
          <w:numId w:val="41"/>
        </w:numPr>
        <w:pBdr>
          <w:top w:val="nil"/>
          <w:left w:val="nil"/>
          <w:bottom w:val="nil"/>
          <w:right w:val="nil"/>
          <w:between w:val="nil"/>
        </w:pBdr>
        <w:tabs>
          <w:tab w:val="left" w:pos="1560"/>
        </w:tabs>
        <w:spacing w:before="120" w:after="120"/>
        <w:jc w:val="both"/>
        <w:rPr>
          <w:color w:val="000000"/>
          <w:sz w:val="24"/>
          <w:szCs w:val="24"/>
        </w:rPr>
      </w:pPr>
      <w:r>
        <w:rPr>
          <w:color w:val="000000"/>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Pzp.</w:t>
      </w:r>
    </w:p>
    <w:p w14:paraId="0F08E198" w14:textId="77777777" w:rsidR="00D17FE4" w:rsidRDefault="00D17FE4" w:rsidP="00D17FE4">
      <w:pPr>
        <w:widowControl w:val="0"/>
        <w:numPr>
          <w:ilvl w:val="1"/>
          <w:numId w:val="41"/>
        </w:numPr>
        <w:pBdr>
          <w:top w:val="nil"/>
          <w:left w:val="nil"/>
          <w:bottom w:val="nil"/>
          <w:right w:val="nil"/>
          <w:between w:val="nil"/>
        </w:pBdr>
        <w:tabs>
          <w:tab w:val="left" w:pos="1560"/>
        </w:tabs>
        <w:spacing w:before="120" w:after="120"/>
        <w:jc w:val="both"/>
        <w:rPr>
          <w:color w:val="000000"/>
          <w:sz w:val="24"/>
          <w:szCs w:val="24"/>
        </w:rPr>
      </w:pPr>
      <w:r>
        <w:rPr>
          <w:color w:val="000000"/>
          <w:sz w:val="24"/>
          <w:szCs w:val="24"/>
        </w:rPr>
        <w:t>Wystąpienie z żądaniem, o którym mowa w art. 18 ust. 1 Rozporządzenia, nie ogranicza przetwarzania danych osobowych do czasu zakończenia postępowania o udzielenie zamówienia publicznego.</w:t>
      </w:r>
    </w:p>
    <w:p w14:paraId="62C34F72" w14:textId="77777777" w:rsidR="00D17FE4" w:rsidRDefault="00D17FE4" w:rsidP="00D17FE4">
      <w:pPr>
        <w:widowControl w:val="0"/>
        <w:numPr>
          <w:ilvl w:val="1"/>
          <w:numId w:val="41"/>
        </w:numPr>
        <w:pBdr>
          <w:top w:val="nil"/>
          <w:left w:val="nil"/>
          <w:bottom w:val="nil"/>
          <w:right w:val="nil"/>
          <w:between w:val="nil"/>
        </w:pBdr>
        <w:tabs>
          <w:tab w:val="left" w:pos="1560"/>
        </w:tabs>
        <w:spacing w:before="120" w:after="120"/>
        <w:jc w:val="both"/>
        <w:rPr>
          <w:color w:val="000000"/>
          <w:sz w:val="24"/>
          <w:szCs w:val="24"/>
        </w:rPr>
      </w:pPr>
      <w:r>
        <w:rPr>
          <w:color w:val="000000"/>
          <w:sz w:val="24"/>
          <w:szCs w:val="24"/>
        </w:rPr>
        <w:t>W przypadku danych osobowych zamieszczonych przez Administratora w Biuletynie Zamówień Publicznych, prawa, o których mowa w art. 15 i art. 16 Rozporządzenia, są wykonywane w drodze żądania skierowanego do Administratora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79CBB056" w14:textId="77777777" w:rsidR="00D17FE4" w:rsidRDefault="00D17FE4" w:rsidP="00D17FE4">
      <w:pPr>
        <w:widowControl w:val="0"/>
        <w:numPr>
          <w:ilvl w:val="1"/>
          <w:numId w:val="41"/>
        </w:numPr>
        <w:pBdr>
          <w:top w:val="nil"/>
          <w:left w:val="nil"/>
          <w:bottom w:val="nil"/>
          <w:right w:val="nil"/>
          <w:between w:val="nil"/>
        </w:pBdr>
        <w:tabs>
          <w:tab w:val="left" w:pos="1560"/>
        </w:tabs>
        <w:spacing w:before="120" w:after="120"/>
        <w:jc w:val="both"/>
        <w:rPr>
          <w:color w:val="000000"/>
          <w:sz w:val="24"/>
          <w:szCs w:val="24"/>
        </w:rPr>
      </w:pPr>
      <w:r>
        <w:rPr>
          <w:color w:val="000000"/>
          <w:sz w:val="24"/>
          <w:szCs w:val="24"/>
        </w:rPr>
        <w:t>Korzystanie przez osobę, której dane dotyczą, z uprawnienia do sprostowania lub uzupełnienia, o którym mowa w art. 16 Rozporządzenia, nie może naruszać integralności protokołu oraz jego załączników.</w:t>
      </w:r>
    </w:p>
    <w:p w14:paraId="7B794582" w14:textId="1638D0FA" w:rsidR="009869A8" w:rsidRPr="002656B6" w:rsidRDefault="00D17FE4" w:rsidP="00D17FE4">
      <w:pPr>
        <w:pStyle w:val="Akapitzlist"/>
        <w:widowControl w:val="0"/>
        <w:numPr>
          <w:ilvl w:val="1"/>
          <w:numId w:val="41"/>
        </w:numPr>
        <w:tabs>
          <w:tab w:val="left" w:pos="1560"/>
        </w:tabs>
        <w:autoSpaceDE w:val="0"/>
        <w:autoSpaceDN w:val="0"/>
        <w:spacing w:before="120" w:after="120"/>
        <w:contextualSpacing w:val="0"/>
        <w:jc w:val="both"/>
        <w:rPr>
          <w:sz w:val="24"/>
          <w:szCs w:val="24"/>
        </w:rPr>
      </w:pPr>
      <w:r>
        <w:rPr>
          <w:color w:val="000000"/>
          <w:sz w:val="24"/>
          <w:szCs w:val="24"/>
        </w:rPr>
        <w:t>Ponadto informuje się, iż w związku z przetwarzaniem Pani/Pana danych osobowych nie podlega Pan/Pani decyzjom, które się opierają wyłącznie na zautomatyzowanym przetwarzaniu, w tym profilowaniu, o czym stanowi art. 22 Rozporządzenia</w:t>
      </w:r>
      <w:r w:rsidR="009869A8" w:rsidRPr="002656B6">
        <w:rPr>
          <w:sz w:val="24"/>
          <w:szCs w:val="24"/>
        </w:rPr>
        <w:t>.</w:t>
      </w:r>
    </w:p>
    <w:p w14:paraId="3EC60928" w14:textId="77777777" w:rsidR="002600A0" w:rsidRDefault="002600A0" w:rsidP="009869A8">
      <w:pPr>
        <w:spacing w:before="480" w:after="0"/>
        <w:jc w:val="center"/>
        <w:rPr>
          <w:sz w:val="26"/>
          <w:szCs w:val="26"/>
        </w:rPr>
      </w:pPr>
    </w:p>
    <w:p w14:paraId="766C7473" w14:textId="6887DA13" w:rsidR="009869A8" w:rsidRDefault="009869A8" w:rsidP="009869A8">
      <w:pPr>
        <w:spacing w:before="480" w:after="0"/>
        <w:jc w:val="center"/>
        <w:rPr>
          <w:sz w:val="26"/>
          <w:szCs w:val="26"/>
        </w:rPr>
      </w:pPr>
      <w:r>
        <w:rPr>
          <w:sz w:val="26"/>
          <w:szCs w:val="26"/>
        </w:rPr>
        <w:lastRenderedPageBreak/>
        <w:t>Rozdział 23</w:t>
      </w:r>
    </w:p>
    <w:p w14:paraId="39BC5318" w14:textId="77777777" w:rsidR="009869A8" w:rsidRDefault="009869A8" w:rsidP="009869A8">
      <w:pPr>
        <w:spacing w:after="0"/>
        <w:jc w:val="center"/>
        <w:rPr>
          <w:b/>
          <w:sz w:val="26"/>
          <w:szCs w:val="26"/>
        </w:rPr>
      </w:pPr>
      <w:r>
        <w:rPr>
          <w:b/>
          <w:sz w:val="26"/>
          <w:szCs w:val="26"/>
        </w:rPr>
        <w:t>ŚRODKI OCHRONY PRAWNEJ</w:t>
      </w:r>
    </w:p>
    <w:p w14:paraId="08CC882E"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0C77A7CF">
          <v:rect id="_x0000_i1047" style="width:0;height:1.5pt" o:hralign="center" o:hrstd="t" o:hr="t" fillcolor="#a0a0a0" stroked="f"/>
        </w:pict>
      </w:r>
    </w:p>
    <w:p w14:paraId="2990F2A0" w14:textId="77777777" w:rsidR="009869A8" w:rsidRDefault="009869A8" w:rsidP="009869A8">
      <w:pPr>
        <w:widowControl w:val="0"/>
        <w:numPr>
          <w:ilvl w:val="1"/>
          <w:numId w:val="19"/>
        </w:numPr>
        <w:pBdr>
          <w:top w:val="nil"/>
          <w:left w:val="nil"/>
          <w:bottom w:val="nil"/>
          <w:right w:val="nil"/>
          <w:between w:val="nil"/>
        </w:pBdr>
        <w:tabs>
          <w:tab w:val="left" w:pos="842"/>
        </w:tabs>
        <w:spacing w:before="360" w:after="120"/>
        <w:ind w:left="567" w:hanging="567"/>
        <w:jc w:val="both"/>
        <w:rPr>
          <w:color w:val="000000"/>
          <w:sz w:val="24"/>
          <w:szCs w:val="24"/>
        </w:rPr>
      </w:pPr>
      <w:r>
        <w:rPr>
          <w:color w:val="000000"/>
          <w:sz w:val="24"/>
          <w:szCs w:val="24"/>
        </w:rPr>
        <w:t>Środki ochrony prawnej przewidziane są w dziale IX ustawy Pzp.</w:t>
      </w:r>
    </w:p>
    <w:p w14:paraId="38B8BA85" w14:textId="77777777" w:rsidR="009869A8" w:rsidRDefault="009869A8" w:rsidP="009869A8">
      <w:pPr>
        <w:widowControl w:val="0"/>
        <w:numPr>
          <w:ilvl w:val="1"/>
          <w:numId w:val="19"/>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Środkami ochrony prawnej są odwołanie i skarga do sądu.</w:t>
      </w:r>
    </w:p>
    <w:p w14:paraId="21D8445A" w14:textId="77777777" w:rsidR="009869A8" w:rsidRDefault="009869A8" w:rsidP="009869A8">
      <w:pPr>
        <w:widowControl w:val="0"/>
        <w:numPr>
          <w:ilvl w:val="1"/>
          <w:numId w:val="19"/>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00C307D7" w14:textId="77777777" w:rsidR="009869A8" w:rsidRDefault="009869A8" w:rsidP="009869A8">
      <w:pPr>
        <w:widowControl w:val="0"/>
        <w:numPr>
          <w:ilvl w:val="1"/>
          <w:numId w:val="19"/>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Odwołanie przysługuje na:</w:t>
      </w:r>
    </w:p>
    <w:p w14:paraId="55108019" w14:textId="77777777" w:rsidR="009869A8" w:rsidRDefault="009869A8" w:rsidP="009869A8">
      <w:pPr>
        <w:widowControl w:val="0"/>
        <w:numPr>
          <w:ilvl w:val="2"/>
          <w:numId w:val="19"/>
        </w:numPr>
        <w:pBdr>
          <w:top w:val="nil"/>
          <w:left w:val="nil"/>
          <w:bottom w:val="nil"/>
          <w:right w:val="nil"/>
          <w:between w:val="nil"/>
        </w:pBdr>
        <w:tabs>
          <w:tab w:val="left" w:pos="1985"/>
        </w:tabs>
        <w:spacing w:before="120" w:after="120"/>
        <w:ind w:left="1418" w:hanging="851"/>
        <w:jc w:val="both"/>
        <w:rPr>
          <w:color w:val="000000"/>
          <w:sz w:val="24"/>
          <w:szCs w:val="24"/>
        </w:rPr>
      </w:pPr>
      <w:r>
        <w:rPr>
          <w:color w:val="000000"/>
          <w:sz w:val="24"/>
          <w:szCs w:val="24"/>
        </w:rPr>
        <w:t>niezgodną z przepisami ustawy czynność zamawiającego, podjętą w postępowaniu o udzielenie zamówienia, w tym na projektowane postanowienie umowy;</w:t>
      </w:r>
    </w:p>
    <w:p w14:paraId="750F1360" w14:textId="77777777" w:rsidR="009869A8" w:rsidRDefault="009869A8" w:rsidP="009869A8">
      <w:pPr>
        <w:widowControl w:val="0"/>
        <w:numPr>
          <w:ilvl w:val="2"/>
          <w:numId w:val="19"/>
        </w:numPr>
        <w:pBdr>
          <w:top w:val="nil"/>
          <w:left w:val="nil"/>
          <w:bottom w:val="nil"/>
          <w:right w:val="nil"/>
          <w:between w:val="nil"/>
        </w:pBdr>
        <w:tabs>
          <w:tab w:val="left" w:pos="1985"/>
        </w:tabs>
        <w:spacing w:before="120" w:after="120"/>
        <w:ind w:left="1418" w:hanging="851"/>
        <w:jc w:val="both"/>
        <w:rPr>
          <w:color w:val="000000"/>
          <w:sz w:val="24"/>
          <w:szCs w:val="24"/>
        </w:rPr>
      </w:pPr>
      <w:r>
        <w:rPr>
          <w:color w:val="000000"/>
          <w:sz w:val="24"/>
          <w:szCs w:val="24"/>
        </w:rPr>
        <w:t>zaniechanie czynności w postępowaniu o udzielenie zamówienia, do której zamawiający był obowiązany na podstawie ustawy;</w:t>
      </w:r>
    </w:p>
    <w:p w14:paraId="5E673C70" w14:textId="77777777" w:rsidR="009869A8" w:rsidRDefault="009869A8" w:rsidP="009869A8">
      <w:pPr>
        <w:widowControl w:val="0"/>
        <w:numPr>
          <w:ilvl w:val="2"/>
          <w:numId w:val="19"/>
        </w:numPr>
        <w:pBdr>
          <w:top w:val="nil"/>
          <w:left w:val="nil"/>
          <w:bottom w:val="nil"/>
          <w:right w:val="nil"/>
          <w:between w:val="nil"/>
        </w:pBdr>
        <w:tabs>
          <w:tab w:val="left" w:pos="1985"/>
          <w:tab w:val="left" w:pos="9356"/>
        </w:tabs>
        <w:spacing w:before="120" w:after="120"/>
        <w:ind w:left="1418" w:hanging="851"/>
        <w:jc w:val="both"/>
        <w:rPr>
          <w:color w:val="000000"/>
          <w:sz w:val="24"/>
          <w:szCs w:val="24"/>
        </w:rPr>
      </w:pPr>
      <w:r>
        <w:rPr>
          <w:color w:val="000000"/>
          <w:sz w:val="24"/>
          <w:szCs w:val="24"/>
        </w:rPr>
        <w:t>zaniechanie przeprowadzenia postępowania o udzielenie zamówienia lub zorganizowania konkursu na podstawie ustawy, mimo że zamawiający był do tego obowiązany.</w:t>
      </w:r>
    </w:p>
    <w:p w14:paraId="39868A8D" w14:textId="77777777" w:rsidR="009869A8" w:rsidRDefault="009869A8" w:rsidP="009869A8">
      <w:pPr>
        <w:widowControl w:val="0"/>
        <w:numPr>
          <w:ilvl w:val="1"/>
          <w:numId w:val="19"/>
        </w:numPr>
        <w:pBdr>
          <w:top w:val="nil"/>
          <w:left w:val="nil"/>
          <w:bottom w:val="nil"/>
          <w:right w:val="nil"/>
          <w:between w:val="nil"/>
        </w:pBdr>
        <w:tabs>
          <w:tab w:val="left" w:pos="426"/>
        </w:tabs>
        <w:spacing w:before="120" w:after="120"/>
        <w:ind w:left="567" w:hanging="567"/>
        <w:jc w:val="both"/>
        <w:rPr>
          <w:color w:val="000000"/>
          <w:sz w:val="24"/>
          <w:szCs w:val="24"/>
        </w:rPr>
      </w:pPr>
      <w:r>
        <w:rPr>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97E1258" w14:textId="77777777" w:rsidR="009869A8" w:rsidRDefault="009869A8" w:rsidP="009869A8">
      <w:pPr>
        <w:widowControl w:val="0"/>
        <w:numPr>
          <w:ilvl w:val="1"/>
          <w:numId w:val="19"/>
        </w:numPr>
        <w:pBdr>
          <w:top w:val="nil"/>
          <w:left w:val="nil"/>
          <w:bottom w:val="nil"/>
          <w:right w:val="nil"/>
          <w:between w:val="nil"/>
        </w:pBdr>
        <w:tabs>
          <w:tab w:val="left" w:pos="426"/>
        </w:tabs>
        <w:spacing w:before="120" w:after="120"/>
        <w:ind w:left="567" w:right="255" w:hanging="567"/>
        <w:jc w:val="both"/>
        <w:rPr>
          <w:color w:val="000000"/>
          <w:sz w:val="24"/>
          <w:szCs w:val="24"/>
        </w:rPr>
      </w:pPr>
      <w:r>
        <w:rPr>
          <w:color w:val="000000"/>
          <w:sz w:val="24"/>
          <w:szCs w:val="24"/>
        </w:rPr>
        <w:t xml:space="preserve">Terminy wnoszenia </w:t>
      </w:r>
      <w:proofErr w:type="spellStart"/>
      <w:r>
        <w:rPr>
          <w:color w:val="000000"/>
          <w:sz w:val="24"/>
          <w:szCs w:val="24"/>
        </w:rPr>
        <w:t>odwołań</w:t>
      </w:r>
      <w:proofErr w:type="spellEnd"/>
      <w:r>
        <w:rPr>
          <w:color w:val="000000"/>
          <w:sz w:val="24"/>
          <w:szCs w:val="24"/>
        </w:rPr>
        <w:t>.</w:t>
      </w:r>
    </w:p>
    <w:p w14:paraId="7492B2FA" w14:textId="77777777" w:rsidR="009869A8" w:rsidRDefault="009869A8" w:rsidP="009869A8">
      <w:pPr>
        <w:widowControl w:val="0"/>
        <w:numPr>
          <w:ilvl w:val="2"/>
          <w:numId w:val="19"/>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wnosi się w terminie:</w:t>
      </w:r>
    </w:p>
    <w:p w14:paraId="3AE90826" w14:textId="77777777" w:rsidR="009869A8" w:rsidRDefault="009869A8" w:rsidP="009869A8">
      <w:pPr>
        <w:widowControl w:val="0"/>
        <w:numPr>
          <w:ilvl w:val="3"/>
          <w:numId w:val="19"/>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5 dni od dnia przekazania informacji o czynności zamawiającego stanowiącej podstawę jego wniesienia, jeżeli informacja została przekazana przy użyciu środków komunikacji elektronicznej,</w:t>
      </w:r>
    </w:p>
    <w:p w14:paraId="18EA5FDE" w14:textId="77777777" w:rsidR="009869A8" w:rsidRDefault="009869A8" w:rsidP="009869A8">
      <w:pPr>
        <w:widowControl w:val="0"/>
        <w:numPr>
          <w:ilvl w:val="3"/>
          <w:numId w:val="19"/>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lastRenderedPageBreak/>
        <w:t>10 dni od dnia przekazania informacji o czynności zamawiającego stanowiącej podstawę jego wniesienia, jeżeli informacja została przekazana w sposób inny niż określony w pkt 23.6.1.1.</w:t>
      </w:r>
    </w:p>
    <w:p w14:paraId="726C74C1" w14:textId="77777777" w:rsidR="009869A8" w:rsidRDefault="009869A8" w:rsidP="009869A8">
      <w:pPr>
        <w:widowControl w:val="0"/>
        <w:numPr>
          <w:ilvl w:val="2"/>
          <w:numId w:val="19"/>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45C7F74A" w14:textId="77777777" w:rsidR="009869A8" w:rsidRDefault="009869A8" w:rsidP="009869A8">
      <w:pPr>
        <w:widowControl w:val="0"/>
        <w:numPr>
          <w:ilvl w:val="2"/>
          <w:numId w:val="19"/>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 przypadkach innych niż określone w pkt 23.6.1. i 23.6.2.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366B05F" w14:textId="77777777" w:rsidR="009869A8" w:rsidRDefault="009869A8" w:rsidP="009869A8">
      <w:pPr>
        <w:widowControl w:val="0"/>
        <w:numPr>
          <w:ilvl w:val="2"/>
          <w:numId w:val="19"/>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588E1DD" w14:textId="77777777" w:rsidR="009869A8" w:rsidRDefault="009869A8" w:rsidP="009869A8">
      <w:pPr>
        <w:widowControl w:val="0"/>
        <w:numPr>
          <w:ilvl w:val="3"/>
          <w:numId w:val="19"/>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15 dni od dnia zamieszczenia w Biuletynie Zamówień Publicznych ogłoszenia o wyniku postępowania</w:t>
      </w:r>
    </w:p>
    <w:p w14:paraId="5F4D9B59" w14:textId="77777777" w:rsidR="009869A8" w:rsidRDefault="009869A8" w:rsidP="009869A8">
      <w:pPr>
        <w:widowControl w:val="0"/>
        <w:numPr>
          <w:ilvl w:val="3"/>
          <w:numId w:val="19"/>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miesiąca od dnia zawarcia umowy, jeżeli zamawiający:</w:t>
      </w:r>
    </w:p>
    <w:p w14:paraId="3F4D8AC9" w14:textId="77777777" w:rsidR="009869A8" w:rsidRDefault="009869A8" w:rsidP="009869A8">
      <w:pPr>
        <w:widowControl w:val="0"/>
        <w:numPr>
          <w:ilvl w:val="4"/>
          <w:numId w:val="19"/>
        </w:numPr>
        <w:pBdr>
          <w:top w:val="nil"/>
          <w:left w:val="nil"/>
          <w:bottom w:val="nil"/>
          <w:right w:val="nil"/>
          <w:between w:val="nil"/>
        </w:pBdr>
        <w:tabs>
          <w:tab w:val="left" w:pos="2402"/>
        </w:tabs>
        <w:spacing w:before="120" w:after="120"/>
        <w:ind w:left="3828" w:hanging="1276"/>
        <w:jc w:val="both"/>
        <w:rPr>
          <w:color w:val="000000"/>
          <w:sz w:val="24"/>
          <w:szCs w:val="24"/>
        </w:rPr>
      </w:pPr>
      <w:r>
        <w:rPr>
          <w:color w:val="000000"/>
          <w:sz w:val="24"/>
          <w:szCs w:val="24"/>
        </w:rPr>
        <w:t>nie zamieścił w Biuletynie Zamówień Publicznych ogłoszenia o wyniku postępowania albo</w:t>
      </w:r>
    </w:p>
    <w:p w14:paraId="1CD2189D" w14:textId="77777777" w:rsidR="009869A8" w:rsidRDefault="009869A8" w:rsidP="009869A8">
      <w:pPr>
        <w:widowControl w:val="0"/>
        <w:numPr>
          <w:ilvl w:val="4"/>
          <w:numId w:val="19"/>
        </w:numPr>
        <w:pBdr>
          <w:top w:val="nil"/>
          <w:left w:val="nil"/>
          <w:bottom w:val="nil"/>
          <w:right w:val="nil"/>
          <w:between w:val="nil"/>
        </w:pBdr>
        <w:tabs>
          <w:tab w:val="left" w:pos="2402"/>
        </w:tabs>
        <w:spacing w:before="120" w:after="120"/>
        <w:ind w:left="3828" w:hanging="1276"/>
        <w:jc w:val="both"/>
        <w:rPr>
          <w:color w:val="000000"/>
          <w:sz w:val="24"/>
          <w:szCs w:val="24"/>
        </w:rPr>
      </w:pPr>
      <w:r>
        <w:rPr>
          <w:color w:val="000000"/>
          <w:sz w:val="24"/>
          <w:szCs w:val="24"/>
        </w:rPr>
        <w:t>zamieścił w Biuletynie Zamówień Publicznych ogłoszenie o wyniku postępowania, które nie zawiera uzasadnienia udzielenia zamówienia w trybie negocjacji bez ogłoszenia albo zamówienia z wolnej ręki.</w:t>
      </w:r>
    </w:p>
    <w:p w14:paraId="4306FF79" w14:textId="77777777" w:rsidR="009869A8" w:rsidRDefault="009869A8" w:rsidP="009869A8">
      <w:pPr>
        <w:widowControl w:val="0"/>
        <w:numPr>
          <w:ilvl w:val="1"/>
          <w:numId w:val="19"/>
        </w:numPr>
        <w:pBdr>
          <w:top w:val="nil"/>
          <w:left w:val="nil"/>
          <w:bottom w:val="nil"/>
          <w:right w:val="nil"/>
          <w:between w:val="nil"/>
        </w:pBdr>
        <w:spacing w:before="120" w:after="120"/>
        <w:ind w:left="567" w:hanging="567"/>
        <w:jc w:val="both"/>
        <w:rPr>
          <w:color w:val="000000"/>
          <w:sz w:val="24"/>
          <w:szCs w:val="24"/>
        </w:rPr>
      </w:pPr>
      <w:r>
        <w:rPr>
          <w:color w:val="000000"/>
          <w:sz w:val="24"/>
          <w:szCs w:val="24"/>
        </w:rPr>
        <w:t>Odwołanie zawiera:</w:t>
      </w:r>
    </w:p>
    <w:p w14:paraId="7E83A6E3"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imię i nazwisko albo nazwę, miejsce zamieszkania albo siedzibę, numer telefonu oraz adres poczty elektronicznej odwołującego oraz imię i nazwisko przedstawiciela (przedstawicieli);</w:t>
      </w:r>
    </w:p>
    <w:p w14:paraId="1BA63BD1"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nazwę i siedzibę zamawiającego, numer telefonu oraz adres poczty elektronicznej zamawiającego;</w:t>
      </w:r>
    </w:p>
    <w:p w14:paraId="53518363"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792A4B39"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lastRenderedPageBreak/>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694B6E0"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określenie przedmiotu zamówienia;</w:t>
      </w:r>
    </w:p>
    <w:p w14:paraId="7238A23D"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numeru ogłoszenia w przypadku zamieszczenia w Biuletynie Zamówień Publicznych;</w:t>
      </w:r>
    </w:p>
    <w:p w14:paraId="01B4E976"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146D0B8B"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zwięzłe przedstawienie zarzutów;</w:t>
      </w:r>
    </w:p>
    <w:p w14:paraId="36608567"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żądanie co do sposobu rozstrzygnięcia odwołania;</w:t>
      </w:r>
    </w:p>
    <w:p w14:paraId="2FEA89D9"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okoliczności faktycznych i prawnych uzasadniających wniesienie odwołania oraz dowodów na poparcie przytoczonych okoliczności;</w:t>
      </w:r>
    </w:p>
    <w:p w14:paraId="53B723F8"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podpis odwołującego albo jego przedstawiciela lub przedstawicieli;</w:t>
      </w:r>
    </w:p>
    <w:p w14:paraId="33EBCEA4" w14:textId="77777777" w:rsidR="009869A8" w:rsidRDefault="009869A8" w:rsidP="009869A8">
      <w:pPr>
        <w:widowControl w:val="0"/>
        <w:numPr>
          <w:ilvl w:val="2"/>
          <w:numId w:val="19"/>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wykaz załączników. </w:t>
      </w:r>
    </w:p>
    <w:p w14:paraId="7863327B" w14:textId="77777777" w:rsidR="009869A8" w:rsidRDefault="009869A8" w:rsidP="009869A8">
      <w:pPr>
        <w:widowControl w:val="0"/>
        <w:numPr>
          <w:ilvl w:val="1"/>
          <w:numId w:val="19"/>
        </w:numPr>
        <w:pBdr>
          <w:top w:val="nil"/>
          <w:left w:val="nil"/>
          <w:bottom w:val="nil"/>
          <w:right w:val="nil"/>
          <w:between w:val="nil"/>
        </w:pBdr>
        <w:spacing w:before="120" w:after="120"/>
        <w:jc w:val="both"/>
        <w:rPr>
          <w:color w:val="000000"/>
          <w:sz w:val="24"/>
          <w:szCs w:val="24"/>
        </w:rPr>
      </w:pPr>
      <w:r>
        <w:rPr>
          <w:color w:val="000000"/>
          <w:sz w:val="24"/>
          <w:szCs w:val="24"/>
        </w:rPr>
        <w:t>Do odwołania dołącza się:</w:t>
      </w:r>
    </w:p>
    <w:p w14:paraId="10948EC6" w14:textId="77777777" w:rsidR="009869A8" w:rsidRDefault="009869A8" w:rsidP="009869A8">
      <w:pPr>
        <w:widowControl w:val="0"/>
        <w:numPr>
          <w:ilvl w:val="2"/>
          <w:numId w:val="19"/>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dowód uiszczenia wpisu od odwołania w wymaganej wysokości;</w:t>
      </w:r>
    </w:p>
    <w:p w14:paraId="2E35FF99" w14:textId="77777777" w:rsidR="009869A8" w:rsidRDefault="009869A8" w:rsidP="009869A8">
      <w:pPr>
        <w:widowControl w:val="0"/>
        <w:numPr>
          <w:ilvl w:val="2"/>
          <w:numId w:val="19"/>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dowód przekazania odpowiednio odwołania albo jego kopii zamawiającemu;</w:t>
      </w:r>
    </w:p>
    <w:p w14:paraId="689B56DD" w14:textId="77777777" w:rsidR="009869A8" w:rsidRDefault="009869A8" w:rsidP="009869A8">
      <w:pPr>
        <w:widowControl w:val="0"/>
        <w:numPr>
          <w:ilvl w:val="2"/>
          <w:numId w:val="19"/>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dokument potwierdzający umocowanie do reprezentowania odwołującego.</w:t>
      </w:r>
    </w:p>
    <w:p w14:paraId="2A6044A9" w14:textId="77777777" w:rsidR="009869A8" w:rsidRDefault="009869A8" w:rsidP="009869A8">
      <w:pPr>
        <w:widowControl w:val="0"/>
        <w:numPr>
          <w:ilvl w:val="1"/>
          <w:numId w:val="19"/>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Na orzeczenie Izby stronom oraz uczestnikom postępowania odwoławczego przysługuje skarga do sądu. Skargę wnosi się do Sądu Okręgowego w Warszawie – sądu zamówień publicznych.</w:t>
      </w:r>
    </w:p>
    <w:p w14:paraId="4A36E235" w14:textId="77777777" w:rsidR="009869A8" w:rsidRDefault="009869A8" w:rsidP="009869A8">
      <w:pPr>
        <w:spacing w:before="480" w:after="0"/>
        <w:jc w:val="center"/>
        <w:rPr>
          <w:sz w:val="26"/>
          <w:szCs w:val="26"/>
        </w:rPr>
      </w:pPr>
      <w:r>
        <w:rPr>
          <w:sz w:val="26"/>
          <w:szCs w:val="26"/>
        </w:rPr>
        <w:t>Rozdział 24</w:t>
      </w:r>
    </w:p>
    <w:p w14:paraId="3690EACA" w14:textId="77777777" w:rsidR="009869A8" w:rsidRDefault="009869A8" w:rsidP="009869A8">
      <w:pPr>
        <w:spacing w:after="0"/>
        <w:jc w:val="center"/>
        <w:rPr>
          <w:b/>
          <w:sz w:val="26"/>
          <w:szCs w:val="26"/>
        </w:rPr>
      </w:pPr>
      <w:r>
        <w:rPr>
          <w:b/>
          <w:sz w:val="26"/>
          <w:szCs w:val="26"/>
        </w:rPr>
        <w:t>INFORMACJE DODATKOWE</w:t>
      </w:r>
    </w:p>
    <w:p w14:paraId="708C118F"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56D6805">
          <v:rect id="_x0000_i1048" style="width:0;height:1.5pt" o:hralign="center" o:hrstd="t" o:hr="t" fillcolor="#a0a0a0" stroked="f"/>
        </w:pict>
      </w:r>
    </w:p>
    <w:p w14:paraId="488A9468" w14:textId="77777777" w:rsidR="009869A8" w:rsidRDefault="009869A8" w:rsidP="009869A8">
      <w:pPr>
        <w:numPr>
          <w:ilvl w:val="1"/>
          <w:numId w:val="20"/>
        </w:numPr>
        <w:pBdr>
          <w:top w:val="nil"/>
          <w:left w:val="nil"/>
          <w:bottom w:val="nil"/>
          <w:right w:val="nil"/>
          <w:between w:val="nil"/>
        </w:pBdr>
        <w:spacing w:before="360" w:after="120"/>
        <w:ind w:left="567" w:hanging="567"/>
        <w:jc w:val="both"/>
        <w:rPr>
          <w:color w:val="000000"/>
          <w:sz w:val="24"/>
          <w:szCs w:val="24"/>
        </w:rPr>
      </w:pPr>
      <w:r>
        <w:rPr>
          <w:color w:val="000000"/>
          <w:sz w:val="24"/>
          <w:szCs w:val="24"/>
        </w:rPr>
        <w:t>Zamawiający nie dopuszcza składania ofert częściowych.</w:t>
      </w:r>
    </w:p>
    <w:p w14:paraId="076C448F" w14:textId="77777777" w:rsidR="009869A8" w:rsidRDefault="009869A8" w:rsidP="009869A8">
      <w:pPr>
        <w:numPr>
          <w:ilvl w:val="1"/>
          <w:numId w:val="20"/>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dopuszcza składania ofert wariantowych.</w:t>
      </w:r>
    </w:p>
    <w:p w14:paraId="5F8ECF34" w14:textId="77777777" w:rsidR="009869A8" w:rsidRDefault="009869A8" w:rsidP="009869A8">
      <w:pPr>
        <w:numPr>
          <w:ilvl w:val="1"/>
          <w:numId w:val="20"/>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wymagań wskazanych w art. 96 ust. 2 pkt 2 ustawy Pzp.</w:t>
      </w:r>
    </w:p>
    <w:p w14:paraId="04AFF302" w14:textId="77777777" w:rsidR="009869A8" w:rsidRDefault="009869A8" w:rsidP="009869A8">
      <w:pPr>
        <w:numPr>
          <w:ilvl w:val="1"/>
          <w:numId w:val="20"/>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Zamawiający nie przewiduje zamówień, o których mowa w art. 214 ust. 1 pkt 7 i 8 ustawy Pzp.</w:t>
      </w:r>
    </w:p>
    <w:p w14:paraId="6D0A4387" w14:textId="77777777" w:rsidR="009869A8" w:rsidRPr="00667827" w:rsidRDefault="009869A8" w:rsidP="009869A8">
      <w:pPr>
        <w:numPr>
          <w:ilvl w:val="1"/>
          <w:numId w:val="20"/>
        </w:numPr>
        <w:pBdr>
          <w:top w:val="nil"/>
          <w:left w:val="nil"/>
          <w:bottom w:val="nil"/>
          <w:right w:val="nil"/>
          <w:between w:val="nil"/>
        </w:pBdr>
        <w:spacing w:before="120" w:after="120"/>
        <w:ind w:left="567" w:hanging="567"/>
        <w:jc w:val="both"/>
        <w:rPr>
          <w:sz w:val="24"/>
          <w:szCs w:val="24"/>
        </w:rPr>
      </w:pPr>
      <w:r>
        <w:rPr>
          <w:color w:val="000000"/>
          <w:sz w:val="24"/>
          <w:szCs w:val="24"/>
        </w:rPr>
        <w:t xml:space="preserve">Zamawiający </w:t>
      </w:r>
      <w:r>
        <w:rPr>
          <w:b/>
          <w:color w:val="000000"/>
          <w:sz w:val="24"/>
          <w:szCs w:val="24"/>
        </w:rPr>
        <w:t>nie wymaga</w:t>
      </w:r>
      <w:r>
        <w:rPr>
          <w:color w:val="000000"/>
          <w:sz w:val="24"/>
          <w:szCs w:val="24"/>
        </w:rPr>
        <w:t xml:space="preserve"> przeprowadzenia przez Wykonawcę wizji lokalnej lub sprawdzenia przez niego dokumentów niezbędnych do realizacji zamówienia, o których mowa w art. 131 ust. 2 ustawy Pzp. Jednakże Wykonawca ma prawo dobrowolnie i we własnym zakresie odbyć wizję </w:t>
      </w:r>
      <w:r w:rsidRPr="00667827">
        <w:rPr>
          <w:sz w:val="24"/>
          <w:szCs w:val="24"/>
        </w:rPr>
        <w:t>lokalną.</w:t>
      </w:r>
    </w:p>
    <w:p w14:paraId="3DCD8DE6" w14:textId="77777777" w:rsidR="009869A8" w:rsidRPr="00667827" w:rsidRDefault="009869A8" w:rsidP="009869A8">
      <w:pPr>
        <w:numPr>
          <w:ilvl w:val="1"/>
          <w:numId w:val="20"/>
        </w:numPr>
        <w:pBdr>
          <w:top w:val="nil"/>
          <w:left w:val="nil"/>
          <w:bottom w:val="nil"/>
          <w:right w:val="nil"/>
          <w:between w:val="nil"/>
        </w:pBdr>
        <w:spacing w:before="120" w:after="120"/>
        <w:ind w:left="567" w:hanging="567"/>
        <w:jc w:val="both"/>
        <w:rPr>
          <w:sz w:val="24"/>
          <w:szCs w:val="24"/>
        </w:rPr>
      </w:pPr>
      <w:r w:rsidRPr="00667827">
        <w:rPr>
          <w:sz w:val="24"/>
          <w:szCs w:val="24"/>
        </w:rPr>
        <w:t>Zamawiający nie przewiduje rozliczenia między Zamawiającym a Wykonawcą w walutach obcych.</w:t>
      </w:r>
    </w:p>
    <w:p w14:paraId="11C99423" w14:textId="77777777" w:rsidR="009869A8" w:rsidRPr="00667827" w:rsidRDefault="009869A8" w:rsidP="009869A8">
      <w:pPr>
        <w:numPr>
          <w:ilvl w:val="1"/>
          <w:numId w:val="20"/>
        </w:numPr>
        <w:pBdr>
          <w:top w:val="nil"/>
          <w:left w:val="nil"/>
          <w:bottom w:val="nil"/>
          <w:right w:val="nil"/>
          <w:between w:val="nil"/>
        </w:pBdr>
        <w:spacing w:before="120" w:after="120"/>
        <w:ind w:left="567" w:hanging="567"/>
        <w:jc w:val="both"/>
        <w:rPr>
          <w:sz w:val="24"/>
          <w:szCs w:val="24"/>
        </w:rPr>
      </w:pPr>
      <w:r w:rsidRPr="00667827">
        <w:rPr>
          <w:sz w:val="24"/>
          <w:szCs w:val="24"/>
        </w:rPr>
        <w:t>Zamawiający nie przewiduje zwrotu kosztów udziału w postępowaniu.</w:t>
      </w:r>
    </w:p>
    <w:p w14:paraId="7D44C58C" w14:textId="77777777" w:rsidR="009869A8" w:rsidRPr="00667827" w:rsidRDefault="009869A8" w:rsidP="009869A8">
      <w:pPr>
        <w:numPr>
          <w:ilvl w:val="1"/>
          <w:numId w:val="20"/>
        </w:numPr>
        <w:pBdr>
          <w:top w:val="nil"/>
          <w:left w:val="nil"/>
          <w:bottom w:val="nil"/>
          <w:right w:val="nil"/>
          <w:between w:val="nil"/>
        </w:pBdr>
        <w:spacing w:before="120" w:after="120"/>
        <w:ind w:left="567" w:hanging="567"/>
        <w:jc w:val="both"/>
        <w:rPr>
          <w:sz w:val="24"/>
          <w:szCs w:val="24"/>
        </w:rPr>
      </w:pPr>
      <w:r w:rsidRPr="00667827">
        <w:rPr>
          <w:sz w:val="24"/>
          <w:szCs w:val="24"/>
        </w:rPr>
        <w:t xml:space="preserve">Zamawiający przewiduje przekazanie Wykonawcy, z którym zawarta zostanie umowa, zaliczki na zasadach określonych w projektowanych postanowieniach umowy w sprawie zamówienia </w:t>
      </w:r>
    </w:p>
    <w:p w14:paraId="525B8CF6" w14:textId="77777777" w:rsidR="009869A8" w:rsidRPr="00667827" w:rsidRDefault="009869A8" w:rsidP="009869A8">
      <w:pPr>
        <w:numPr>
          <w:ilvl w:val="1"/>
          <w:numId w:val="20"/>
        </w:numPr>
        <w:pBdr>
          <w:top w:val="nil"/>
          <w:left w:val="nil"/>
          <w:bottom w:val="nil"/>
          <w:right w:val="nil"/>
          <w:between w:val="nil"/>
        </w:pBdr>
        <w:spacing w:before="120" w:after="120"/>
        <w:ind w:left="567" w:hanging="567"/>
        <w:jc w:val="both"/>
        <w:rPr>
          <w:sz w:val="24"/>
          <w:szCs w:val="24"/>
        </w:rPr>
      </w:pPr>
      <w:r w:rsidRPr="00667827">
        <w:rPr>
          <w:sz w:val="24"/>
          <w:szCs w:val="24"/>
        </w:rPr>
        <w:t>Zamawiający nie wymaga obowiązku osobistego wykonania przez Wykonawcę kluczowych zadań zgodnie z art. 60 i art. 121 ustawy Pzp.</w:t>
      </w:r>
    </w:p>
    <w:p w14:paraId="1D3B9203" w14:textId="77777777" w:rsidR="009869A8" w:rsidRDefault="009869A8" w:rsidP="009869A8">
      <w:pPr>
        <w:numPr>
          <w:ilvl w:val="1"/>
          <w:numId w:val="20"/>
        </w:numPr>
        <w:pBdr>
          <w:top w:val="nil"/>
          <w:left w:val="nil"/>
          <w:bottom w:val="nil"/>
          <w:right w:val="nil"/>
          <w:between w:val="nil"/>
        </w:pBdr>
        <w:spacing w:before="120" w:after="120"/>
        <w:ind w:left="567" w:hanging="567"/>
        <w:jc w:val="both"/>
        <w:rPr>
          <w:color w:val="000000"/>
          <w:sz w:val="24"/>
          <w:szCs w:val="24"/>
        </w:rPr>
      </w:pPr>
      <w:r w:rsidRPr="00667827">
        <w:rPr>
          <w:sz w:val="24"/>
          <w:szCs w:val="24"/>
        </w:rPr>
        <w:t xml:space="preserve">Zamawiający nie przewiduje zawarcia </w:t>
      </w:r>
      <w:r>
        <w:rPr>
          <w:color w:val="000000"/>
          <w:sz w:val="24"/>
          <w:szCs w:val="24"/>
        </w:rPr>
        <w:t>umowy ramowej.</w:t>
      </w:r>
    </w:p>
    <w:p w14:paraId="115D2C00" w14:textId="77777777" w:rsidR="009869A8" w:rsidRDefault="009869A8" w:rsidP="009869A8">
      <w:pPr>
        <w:numPr>
          <w:ilvl w:val="1"/>
          <w:numId w:val="20"/>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przewiduje wyboru najkorzystniejszej oferty z zastosowaniem aukcji elektronicznej wraz z informacjami, o których mowa w art. 230 ustawy Pzp.</w:t>
      </w:r>
    </w:p>
    <w:p w14:paraId="3E6DA43D" w14:textId="77777777" w:rsidR="009869A8" w:rsidRDefault="009869A8" w:rsidP="009869A8">
      <w:pPr>
        <w:numPr>
          <w:ilvl w:val="1"/>
          <w:numId w:val="20"/>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stawia wymogu lub możliwości złożenia ofert w postaci katalogów elektronicznych lub dołączenia katalogów elektronicznych do oferty, w sytuacji określonej w art. 93 ustawy Pzp.</w:t>
      </w:r>
    </w:p>
    <w:p w14:paraId="0F428065" w14:textId="6F9D4374" w:rsidR="009869A8" w:rsidRDefault="009869A8" w:rsidP="009869A8">
      <w:pPr>
        <w:spacing w:before="480" w:after="0"/>
        <w:jc w:val="center"/>
        <w:rPr>
          <w:sz w:val="26"/>
          <w:szCs w:val="26"/>
        </w:rPr>
      </w:pPr>
      <w:r>
        <w:rPr>
          <w:sz w:val="26"/>
          <w:szCs w:val="26"/>
        </w:rPr>
        <w:t>Rozdział 25</w:t>
      </w:r>
    </w:p>
    <w:p w14:paraId="05445A11" w14:textId="77777777" w:rsidR="009869A8" w:rsidRDefault="009869A8" w:rsidP="009869A8">
      <w:pPr>
        <w:spacing w:after="0"/>
        <w:jc w:val="center"/>
        <w:rPr>
          <w:b/>
          <w:sz w:val="26"/>
          <w:szCs w:val="26"/>
        </w:rPr>
      </w:pPr>
      <w:r>
        <w:rPr>
          <w:b/>
          <w:sz w:val="26"/>
          <w:szCs w:val="26"/>
        </w:rPr>
        <w:t>SPIS ZAŁĄCZNIKÓW DO SWZ</w:t>
      </w:r>
    </w:p>
    <w:p w14:paraId="2A3FFA92" w14:textId="77777777" w:rsidR="009869A8" w:rsidRDefault="00CB3B98" w:rsidP="009869A8">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13C6E05">
          <v:rect id="_x0000_i1049" style="width:0;height:1.5pt" o:hralign="center" o:hrstd="t" o:hr="t" fillcolor="#a0a0a0" stroked="f"/>
        </w:pict>
      </w:r>
    </w:p>
    <w:p w14:paraId="737C75F2" w14:textId="77777777" w:rsidR="009869A8" w:rsidRDefault="009869A8" w:rsidP="009869A8">
      <w:pPr>
        <w:spacing w:before="360" w:after="360"/>
        <w:jc w:val="both"/>
        <w:rPr>
          <w:sz w:val="24"/>
          <w:szCs w:val="24"/>
        </w:rPr>
      </w:pPr>
      <w:r>
        <w:rPr>
          <w:sz w:val="24"/>
          <w:szCs w:val="24"/>
        </w:rPr>
        <w:t>Integralną częścią SWZ stanowią załączniki:</w:t>
      </w:r>
    </w:p>
    <w:p w14:paraId="08C5CCFD"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1 do SWZ</w:t>
      </w:r>
      <w:r>
        <w:rPr>
          <w:color w:val="000000"/>
          <w:sz w:val="24"/>
          <w:szCs w:val="24"/>
        </w:rPr>
        <w:t xml:space="preserve"> – Formularz ofertowy (wzór);</w:t>
      </w:r>
    </w:p>
    <w:p w14:paraId="2755B3FE" w14:textId="77777777" w:rsidR="009869A8" w:rsidRPr="00EC2493"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2 do SWZ</w:t>
      </w:r>
      <w:r>
        <w:rPr>
          <w:color w:val="000000"/>
          <w:sz w:val="24"/>
          <w:szCs w:val="24"/>
        </w:rPr>
        <w:t xml:space="preserve"> – Wzór oświadczenia o braku podstaw wykluczenia w okolicznościach, o których mowa w art. 108 ust. 1 i 109 ust. 1 pkt 8 i 10 ustawy Pzp oraz </w:t>
      </w:r>
      <w:r w:rsidRPr="00EC2493">
        <w:rPr>
          <w:color w:val="000000"/>
          <w:sz w:val="24"/>
          <w:szCs w:val="24"/>
        </w:rPr>
        <w:t>o braku podstaw wykluczenia w okolicznościach, o których mowa w art. 7 ust. 1 ustawy z  dnia 13 kwietnia 2022 r. o szczególnych rozwiązaniach w zakresie przeciwdziałania wspieraniu agresji na Ukrainę oraz służących ochronie bezpieczeństwa narodowego;</w:t>
      </w:r>
    </w:p>
    <w:p w14:paraId="1DE6E5F3"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3 do SWZ</w:t>
      </w:r>
      <w:r>
        <w:rPr>
          <w:color w:val="000000"/>
          <w:sz w:val="24"/>
          <w:szCs w:val="24"/>
        </w:rPr>
        <w:t xml:space="preserve">  – Wzór oświadczenia o spełnianiu warunków udziału w postępowaniu;</w:t>
      </w:r>
    </w:p>
    <w:p w14:paraId="3E106A7A"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4 do SWZ</w:t>
      </w:r>
      <w:r>
        <w:rPr>
          <w:color w:val="000000"/>
          <w:sz w:val="24"/>
          <w:szCs w:val="24"/>
        </w:rPr>
        <w:t xml:space="preserve"> – Wzór oświadczenia wykonawców wspólnie ubiegających się o udzielenie zamówienia (jeżeli dotyczy);</w:t>
      </w:r>
    </w:p>
    <w:p w14:paraId="16D1A3F0"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lastRenderedPageBreak/>
        <w:t>Załącznik nr 5 do SWZ</w:t>
      </w:r>
      <w:r>
        <w:rPr>
          <w:color w:val="000000"/>
          <w:sz w:val="24"/>
          <w:szCs w:val="24"/>
        </w:rPr>
        <w:t xml:space="preserve"> – Wzór zobowiązania podmiotu udostępniającego zasoby (jeżeli dotyczy);</w:t>
      </w:r>
    </w:p>
    <w:p w14:paraId="038AEAF5"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6 do SWZ</w:t>
      </w:r>
      <w:r>
        <w:rPr>
          <w:color w:val="000000"/>
          <w:sz w:val="24"/>
          <w:szCs w:val="24"/>
        </w:rPr>
        <w:t xml:space="preserve"> – Wzór wykazu robót budowlanych;</w:t>
      </w:r>
    </w:p>
    <w:p w14:paraId="03647866"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 xml:space="preserve">Załącznik nr 7 do SWZ </w:t>
      </w:r>
      <w:r>
        <w:rPr>
          <w:color w:val="000000"/>
          <w:sz w:val="24"/>
          <w:szCs w:val="24"/>
        </w:rPr>
        <w:t>– Wzór wykazu osób;</w:t>
      </w:r>
    </w:p>
    <w:p w14:paraId="406B87CB" w14:textId="77777777" w:rsidR="009869A8"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Pr>
          <w:b/>
          <w:color w:val="000000"/>
          <w:sz w:val="24"/>
          <w:szCs w:val="24"/>
        </w:rPr>
        <w:t>Załącznik nr 8 do SWZ</w:t>
      </w:r>
      <w:r>
        <w:rPr>
          <w:color w:val="000000"/>
          <w:sz w:val="24"/>
          <w:szCs w:val="24"/>
        </w:rPr>
        <w:t xml:space="preserve"> – Dokumentacja Techniczna;</w:t>
      </w:r>
    </w:p>
    <w:p w14:paraId="78454D0F" w14:textId="77777777" w:rsidR="009869A8" w:rsidRPr="00EA5742" w:rsidRDefault="009869A8" w:rsidP="009869A8">
      <w:pPr>
        <w:numPr>
          <w:ilvl w:val="1"/>
          <w:numId w:val="3"/>
        </w:numPr>
        <w:pBdr>
          <w:top w:val="nil"/>
          <w:left w:val="nil"/>
          <w:bottom w:val="nil"/>
          <w:right w:val="nil"/>
          <w:between w:val="nil"/>
        </w:pBdr>
        <w:spacing w:before="120" w:after="120"/>
        <w:ind w:left="567" w:hanging="567"/>
        <w:jc w:val="both"/>
        <w:rPr>
          <w:color w:val="000000"/>
          <w:sz w:val="24"/>
          <w:szCs w:val="24"/>
        </w:rPr>
      </w:pPr>
      <w:r w:rsidRPr="00EA5742">
        <w:rPr>
          <w:b/>
          <w:color w:val="000000"/>
          <w:sz w:val="24"/>
          <w:szCs w:val="24"/>
        </w:rPr>
        <w:t>Załącznik nr 9 do</w:t>
      </w:r>
      <w:r w:rsidRPr="00EA5742">
        <w:rPr>
          <w:color w:val="000000"/>
          <w:sz w:val="24"/>
          <w:szCs w:val="24"/>
        </w:rPr>
        <w:t xml:space="preserve"> </w:t>
      </w:r>
      <w:r w:rsidRPr="00EA5742">
        <w:rPr>
          <w:b/>
          <w:color w:val="000000"/>
          <w:sz w:val="24"/>
          <w:szCs w:val="24"/>
        </w:rPr>
        <w:t>SWZ</w:t>
      </w:r>
      <w:r w:rsidRPr="00EA5742">
        <w:rPr>
          <w:color w:val="000000"/>
          <w:sz w:val="24"/>
          <w:szCs w:val="24"/>
        </w:rPr>
        <w:t xml:space="preserve"> – Projektowane postanowienia umowy w sprawie zamówienia publicznego</w:t>
      </w:r>
      <w:r w:rsidRPr="00EA5742">
        <w:rPr>
          <w:sz w:val="24"/>
          <w:szCs w:val="24"/>
        </w:rPr>
        <w:t>.</w:t>
      </w:r>
    </w:p>
    <w:p w14:paraId="4E8C16D3" w14:textId="4354D6EE" w:rsidR="001F5D3C" w:rsidRPr="0091619A" w:rsidRDefault="001F5D3C" w:rsidP="009869A8">
      <w:pPr>
        <w:spacing w:before="480" w:after="0"/>
        <w:ind w:right="357"/>
        <w:jc w:val="center"/>
        <w:rPr>
          <w:color w:val="000000"/>
          <w:sz w:val="24"/>
          <w:szCs w:val="24"/>
        </w:rPr>
      </w:pPr>
    </w:p>
    <w:sectPr w:rsidR="001F5D3C" w:rsidRPr="0091619A">
      <w:headerReference w:type="default" r:id="rId18"/>
      <w:footerReference w:type="default" r:id="rId19"/>
      <w:pgSz w:w="11906" w:h="16838"/>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3D22A" w14:textId="77777777" w:rsidR="00CB3B98" w:rsidRDefault="00CB3B98">
      <w:pPr>
        <w:spacing w:after="0" w:line="240" w:lineRule="auto"/>
      </w:pPr>
      <w:r>
        <w:separator/>
      </w:r>
    </w:p>
  </w:endnote>
  <w:endnote w:type="continuationSeparator" w:id="0">
    <w:p w14:paraId="4EB12E5C" w14:textId="77777777" w:rsidR="00CB3B98" w:rsidRDefault="00CB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ヒラギノ角ゴ Pro W3">
    <w:charset w:val="00"/>
    <w:family w:val="roman"/>
    <w:pitch w:val="default"/>
  </w:font>
  <w:font w:name="Georgia">
    <w:panose1 w:val="02040502050405020303"/>
    <w:charset w:val="EE"/>
    <w:family w:val="roman"/>
    <w:pitch w:val="variable"/>
    <w:sig w:usb0="00000287" w:usb1="00000000" w:usb2="00000000" w:usb3="00000000" w:csb0="0000009F" w:csb1="00000000"/>
  </w:font>
  <w:font w:name="CIDFont+F8">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D8D99" w14:textId="77777777" w:rsidR="00EB5F64" w:rsidRDefault="00C82A8E">
    <w:pPr>
      <w:pBdr>
        <w:top w:val="nil"/>
        <w:left w:val="nil"/>
        <w:bottom w:val="nil"/>
        <w:right w:val="nil"/>
        <w:between w:val="nil"/>
      </w:pBdr>
      <w:tabs>
        <w:tab w:val="center" w:pos="4536"/>
        <w:tab w:val="right" w:pos="9072"/>
      </w:tabs>
      <w:spacing w:after="0" w:line="240" w:lineRule="auto"/>
      <w:jc w:val="right"/>
      <w:rPr>
        <w:color w:val="000000"/>
        <w:sz w:val="20"/>
        <w:szCs w:val="20"/>
      </w:rPr>
    </w:pPr>
    <w:bookmarkStart w:id="41" w:name="_heading=h.lnxbz9" w:colFirst="0" w:colLast="0"/>
    <w:bookmarkEnd w:id="41"/>
    <w:r>
      <w:rPr>
        <w:color w:val="000000"/>
        <w:sz w:val="20"/>
        <w:szCs w:val="20"/>
      </w:rPr>
      <w:t xml:space="preserve">Strona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42147">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42147">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9FB9C" w14:textId="77777777" w:rsidR="00CB3B98" w:rsidRDefault="00CB3B98">
      <w:pPr>
        <w:spacing w:after="0" w:line="240" w:lineRule="auto"/>
      </w:pPr>
      <w:r>
        <w:separator/>
      </w:r>
    </w:p>
  </w:footnote>
  <w:footnote w:type="continuationSeparator" w:id="0">
    <w:p w14:paraId="5F2F4EB1" w14:textId="77777777" w:rsidR="00CB3B98" w:rsidRDefault="00CB3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50636" w14:textId="6CEA11E5" w:rsidR="00B42147" w:rsidRDefault="00B42147" w:rsidP="009869A8">
    <w:pPr>
      <w:pStyle w:val="Nagwek5"/>
      <w:spacing w:after="60"/>
      <w:ind w:left="-539" w:firstLine="539"/>
      <w:jc w:val="center"/>
      <w:rPr>
        <w:rFonts w:asciiTheme="minorHAnsi" w:eastAsia="Calibri" w:hAnsiTheme="minorHAnsi" w:cstheme="minorHAnsi"/>
        <w:i/>
        <w:color w:val="auto"/>
        <w:sz w:val="24"/>
        <w:szCs w:val="24"/>
      </w:rPr>
    </w:pPr>
    <w:bookmarkStart w:id="36" w:name="_Hlk169208482"/>
    <w:bookmarkStart w:id="37" w:name="_Hlk169208483"/>
    <w:r w:rsidRPr="00CC7765">
      <w:rPr>
        <w:noProof/>
      </w:rPr>
      <w:drawing>
        <wp:anchor distT="0" distB="0" distL="114300" distR="114300" simplePos="0" relativeHeight="251659264" behindDoc="0" locked="0" layoutInCell="1" allowOverlap="1" wp14:anchorId="08F86396" wp14:editId="56910B68">
          <wp:simplePos x="0" y="0"/>
          <wp:positionH relativeFrom="column">
            <wp:posOffset>4229100</wp:posOffset>
          </wp:positionH>
          <wp:positionV relativeFrom="paragraph">
            <wp:posOffset>-294640</wp:posOffset>
          </wp:positionV>
          <wp:extent cx="2339340" cy="740713"/>
          <wp:effectExtent l="0" t="0" r="3810" b="254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740713"/>
                  </a:xfrm>
                  <a:prstGeom prst="rect">
                    <a:avLst/>
                  </a:prstGeom>
                  <a:noFill/>
                  <a:ln>
                    <a:noFill/>
                  </a:ln>
                </pic:spPr>
              </pic:pic>
            </a:graphicData>
          </a:graphic>
        </wp:anchor>
      </w:drawing>
    </w:r>
  </w:p>
  <w:p w14:paraId="1AD1498D" w14:textId="0BC39251" w:rsidR="00EB5F64" w:rsidRPr="00B42147" w:rsidRDefault="00C82A8E" w:rsidP="009869A8">
    <w:pPr>
      <w:pStyle w:val="Nagwek5"/>
      <w:spacing w:before="120"/>
      <w:ind w:left="3403" w:hanging="284"/>
      <w:jc w:val="center"/>
      <w:rPr>
        <w:rFonts w:asciiTheme="minorHAnsi" w:eastAsia="Calibri" w:hAnsiTheme="minorHAnsi" w:cstheme="minorHAnsi"/>
        <w:i/>
        <w:color w:val="auto"/>
        <w:sz w:val="24"/>
        <w:szCs w:val="24"/>
      </w:rPr>
    </w:pPr>
    <w:bookmarkStart w:id="38" w:name="_Hlk172493370"/>
    <w:bookmarkStart w:id="39" w:name="_Hlk172493371"/>
    <w:r w:rsidRPr="00B42147">
      <w:rPr>
        <w:rFonts w:asciiTheme="minorHAnsi" w:eastAsia="Calibri" w:hAnsiTheme="minorHAnsi" w:cstheme="minorHAnsi"/>
        <w:i/>
        <w:color w:val="auto"/>
        <w:sz w:val="24"/>
        <w:szCs w:val="24"/>
      </w:rPr>
      <w:t>Znak sprawy: B</w:t>
    </w:r>
    <w:r w:rsidRPr="00B42147">
      <w:rPr>
        <w:rFonts w:asciiTheme="minorHAnsi" w:eastAsia="Calibri" w:hAnsiTheme="minorHAnsi" w:cstheme="minorHAnsi"/>
        <w:i/>
        <w:color w:val="auto"/>
        <w:sz w:val="24"/>
        <w:szCs w:val="24"/>
        <w:highlight w:val="white"/>
      </w:rPr>
      <w:t>ZP.271.</w:t>
    </w:r>
    <w:r w:rsidR="0017084B">
      <w:rPr>
        <w:rFonts w:asciiTheme="minorHAnsi" w:eastAsia="Calibri" w:hAnsiTheme="minorHAnsi" w:cstheme="minorHAnsi"/>
        <w:i/>
        <w:color w:val="auto"/>
        <w:sz w:val="24"/>
        <w:szCs w:val="24"/>
        <w:highlight w:val="white"/>
      </w:rPr>
      <w:t>9</w:t>
    </w:r>
    <w:r w:rsidRPr="00B42147">
      <w:rPr>
        <w:rFonts w:asciiTheme="minorHAnsi" w:eastAsia="Calibri" w:hAnsiTheme="minorHAnsi" w:cstheme="minorHAnsi"/>
        <w:i/>
        <w:color w:val="auto"/>
        <w:sz w:val="24"/>
        <w:szCs w:val="24"/>
        <w:highlight w:val="white"/>
      </w:rPr>
      <w:t>.202</w:t>
    </w:r>
    <w:bookmarkStart w:id="40" w:name="_heading=h.26in1rg" w:colFirst="0" w:colLast="0"/>
    <w:bookmarkEnd w:id="40"/>
    <w:r w:rsidR="00BB33E0">
      <w:rPr>
        <w:rFonts w:asciiTheme="minorHAnsi" w:eastAsia="Calibri" w:hAnsiTheme="minorHAnsi" w:cstheme="minorHAnsi"/>
        <w:i/>
        <w:color w:val="auto"/>
        <w:sz w:val="24"/>
        <w:szCs w:val="24"/>
      </w:rPr>
      <w:t>4</w:t>
    </w:r>
  </w:p>
  <w:bookmarkEnd w:id="36"/>
  <w:bookmarkEnd w:id="37"/>
  <w:p w14:paraId="69FF65E9" w14:textId="3EDE4745" w:rsidR="00EB5F64" w:rsidRPr="00E62815" w:rsidRDefault="0017084B" w:rsidP="0017084B">
    <w:pPr>
      <w:spacing w:line="240" w:lineRule="auto"/>
      <w:jc w:val="center"/>
      <w:rPr>
        <w:i/>
        <w:iCs/>
        <w:sz w:val="24"/>
        <w:szCs w:val="24"/>
      </w:rPr>
    </w:pPr>
    <w:r w:rsidRPr="0017084B">
      <w:rPr>
        <w:i/>
        <w:iCs/>
        <w:sz w:val="24"/>
        <w:szCs w:val="24"/>
      </w:rPr>
      <w:t>Remont i przebudowa budynku w ramach zadania pn.</w:t>
    </w:r>
    <w:r>
      <w:rPr>
        <w:i/>
        <w:iCs/>
        <w:sz w:val="24"/>
        <w:szCs w:val="24"/>
      </w:rPr>
      <w:t xml:space="preserve"> „</w:t>
    </w:r>
    <w:r w:rsidRPr="0017084B">
      <w:rPr>
        <w:i/>
        <w:iCs/>
        <w:sz w:val="24"/>
        <w:szCs w:val="24"/>
      </w:rPr>
      <w:t>Modernizacja zabytkowego budynku urzędu gminy w</w:t>
    </w:r>
    <w:r>
      <w:rPr>
        <w:i/>
        <w:iCs/>
        <w:sz w:val="24"/>
        <w:szCs w:val="24"/>
      </w:rPr>
      <w:t xml:space="preserve"> B</w:t>
    </w:r>
    <w:r w:rsidRPr="0017084B">
      <w:rPr>
        <w:i/>
        <w:iCs/>
        <w:sz w:val="24"/>
        <w:szCs w:val="24"/>
      </w:rPr>
      <w:t>ytnic</w:t>
    </w:r>
    <w:r>
      <w:rPr>
        <w:i/>
        <w:iCs/>
        <w:sz w:val="24"/>
        <w:szCs w:val="24"/>
      </w:rPr>
      <w:t>y”</w:t>
    </w:r>
    <w:bookmarkEnd w:id="38"/>
    <w:bookmarkEnd w:id="3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529"/>
    <w:multiLevelType w:val="multilevel"/>
    <w:tmpl w:val="8874757E"/>
    <w:lvl w:ilvl="0">
      <w:start w:val="2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96E72CD"/>
    <w:multiLevelType w:val="multilevel"/>
    <w:tmpl w:val="E2EE4C96"/>
    <w:lvl w:ilvl="0">
      <w:start w:val="8"/>
      <w:numFmt w:val="decimal"/>
      <w:lvlText w:val="%1."/>
      <w:lvlJc w:val="left"/>
      <w:pPr>
        <w:ind w:left="540" w:hanging="540"/>
      </w:pPr>
    </w:lvl>
    <w:lvl w:ilvl="1">
      <w:start w:val="1"/>
      <w:numFmt w:val="decimal"/>
      <w:lvlText w:val="%1.%2."/>
      <w:lvlJc w:val="left"/>
      <w:pPr>
        <w:ind w:left="823" w:hanging="540"/>
      </w:pPr>
    </w:lvl>
    <w:lvl w:ilvl="2">
      <w:start w:val="1"/>
      <w:numFmt w:val="decimal"/>
      <w:lvlText w:val="%1.%2.%3."/>
      <w:lvlJc w:val="left"/>
      <w:pPr>
        <w:ind w:left="1286" w:hanging="720"/>
      </w:pPr>
      <w:rPr>
        <w:i w:val="0"/>
      </w:rPr>
    </w:lvl>
    <w:lvl w:ilvl="3">
      <w:start w:val="1"/>
      <w:numFmt w:val="decimal"/>
      <w:lvlText w:val="%1.%2.%3.%4."/>
      <w:lvlJc w:val="left"/>
      <w:pPr>
        <w:ind w:left="1569" w:hanging="720"/>
      </w:pPr>
      <w:rPr>
        <w:i w:val="0"/>
      </w:r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39"/>
      </w:pPr>
    </w:lvl>
    <w:lvl w:ilvl="8">
      <w:start w:val="1"/>
      <w:numFmt w:val="decimal"/>
      <w:lvlText w:val="%1.%2.%3.%4.%5.%6.%7.%8.%9."/>
      <w:lvlJc w:val="left"/>
      <w:pPr>
        <w:ind w:left="4064" w:hanging="1800"/>
      </w:pPr>
    </w:lvl>
  </w:abstractNum>
  <w:abstractNum w:abstractNumId="2" w15:restartNumberingAfterBreak="0">
    <w:nsid w:val="0ABC6D75"/>
    <w:multiLevelType w:val="multilevel"/>
    <w:tmpl w:val="1714A3BC"/>
    <w:lvl w:ilvl="0">
      <w:start w:val="4"/>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rPr>
        <w:rFonts w:ascii="Calibri" w:eastAsia="Calibri" w:hAnsi="Calibri" w:cs="Calibri"/>
        <w:i w:val="0"/>
        <w:iCs w:val="0"/>
        <w:sz w:val="24"/>
        <w:szCs w:val="24"/>
      </w:rPr>
    </w:lvl>
    <w:lvl w:ilvl="2">
      <w:start w:val="1"/>
      <w:numFmt w:val="decimal"/>
      <w:lvlText w:val="%1.%2.%3."/>
      <w:lvlJc w:val="left"/>
      <w:pPr>
        <w:ind w:left="720" w:hanging="720"/>
      </w:pPr>
      <w:rPr>
        <w:rFonts w:ascii="Calibri" w:eastAsia="Calibri" w:hAnsi="Calibri" w:cs="Calibri"/>
        <w:i w:val="0"/>
        <w:iCs w:val="0"/>
        <w:sz w:val="24"/>
        <w:szCs w:val="24"/>
      </w:rPr>
    </w:lvl>
    <w:lvl w:ilvl="3">
      <w:start w:val="1"/>
      <w:numFmt w:val="decimal"/>
      <w:lvlText w:val="%1.%2.%3.%4."/>
      <w:lvlJc w:val="left"/>
      <w:pPr>
        <w:ind w:left="720" w:hanging="720"/>
      </w:pPr>
      <w:rPr>
        <w:rFonts w:ascii="Calibri" w:eastAsia="Calibri" w:hAnsi="Calibri" w:cs="Calibri"/>
        <w:i w:val="0"/>
        <w:iCs w:val="0"/>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3" w15:restartNumberingAfterBreak="0">
    <w:nsid w:val="0F530AF6"/>
    <w:multiLevelType w:val="multilevel"/>
    <w:tmpl w:val="44364550"/>
    <w:lvl w:ilvl="0">
      <w:start w:val="20"/>
      <w:numFmt w:val="decimal"/>
      <w:lvlText w:val="%1."/>
      <w:lvlJc w:val="left"/>
      <w:pPr>
        <w:ind w:left="480" w:hanging="480"/>
      </w:pPr>
      <w:rPr>
        <w:i w:val="0"/>
      </w:rPr>
    </w:lvl>
    <w:lvl w:ilvl="1">
      <w:start w:val="1"/>
      <w:numFmt w:val="decimal"/>
      <w:lvlText w:val="%1.%2."/>
      <w:lvlJc w:val="left"/>
      <w:pPr>
        <w:ind w:left="480" w:hanging="48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4" w15:restartNumberingAfterBreak="0">
    <w:nsid w:val="1B4C59CD"/>
    <w:multiLevelType w:val="multilevel"/>
    <w:tmpl w:val="BCE42354"/>
    <w:lvl w:ilvl="0">
      <w:start w:val="2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CF354F6"/>
    <w:multiLevelType w:val="multilevel"/>
    <w:tmpl w:val="6FF2258E"/>
    <w:lvl w:ilvl="0">
      <w:start w:val="1"/>
      <w:numFmt w:val="decimal"/>
      <w:lvlText w:val="%1."/>
      <w:lvlJc w:val="left"/>
      <w:pPr>
        <w:ind w:left="360" w:hanging="360"/>
      </w:pPr>
      <w:rPr>
        <w:rFonts w:ascii="Calibri" w:eastAsia="Calibri" w:hAnsi="Calibri" w:cs="Calibri"/>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D2B339C"/>
    <w:multiLevelType w:val="hybridMultilevel"/>
    <w:tmpl w:val="2E306D90"/>
    <w:lvl w:ilvl="0" w:tplc="B8C4B9BE">
      <w:start w:val="1"/>
      <w:numFmt w:val="bullet"/>
      <w:lvlText w:val=""/>
      <w:lvlJc w:val="left"/>
      <w:pPr>
        <w:ind w:left="2482" w:hanging="360"/>
      </w:pPr>
      <w:rPr>
        <w:rFonts w:ascii="Symbol" w:hAnsi="Symbol" w:hint="default"/>
      </w:rPr>
    </w:lvl>
    <w:lvl w:ilvl="1" w:tplc="04150003" w:tentative="1">
      <w:start w:val="1"/>
      <w:numFmt w:val="bullet"/>
      <w:lvlText w:val="o"/>
      <w:lvlJc w:val="left"/>
      <w:pPr>
        <w:ind w:left="3202" w:hanging="360"/>
      </w:pPr>
      <w:rPr>
        <w:rFonts w:ascii="Courier New" w:hAnsi="Courier New" w:cs="Courier New" w:hint="default"/>
      </w:rPr>
    </w:lvl>
    <w:lvl w:ilvl="2" w:tplc="04150005" w:tentative="1">
      <w:start w:val="1"/>
      <w:numFmt w:val="bullet"/>
      <w:lvlText w:val=""/>
      <w:lvlJc w:val="left"/>
      <w:pPr>
        <w:ind w:left="3922" w:hanging="360"/>
      </w:pPr>
      <w:rPr>
        <w:rFonts w:ascii="Wingdings" w:hAnsi="Wingdings" w:hint="default"/>
      </w:rPr>
    </w:lvl>
    <w:lvl w:ilvl="3" w:tplc="04150001" w:tentative="1">
      <w:start w:val="1"/>
      <w:numFmt w:val="bullet"/>
      <w:lvlText w:val=""/>
      <w:lvlJc w:val="left"/>
      <w:pPr>
        <w:ind w:left="4642" w:hanging="360"/>
      </w:pPr>
      <w:rPr>
        <w:rFonts w:ascii="Symbol" w:hAnsi="Symbol" w:hint="default"/>
      </w:rPr>
    </w:lvl>
    <w:lvl w:ilvl="4" w:tplc="04150003" w:tentative="1">
      <w:start w:val="1"/>
      <w:numFmt w:val="bullet"/>
      <w:lvlText w:val="o"/>
      <w:lvlJc w:val="left"/>
      <w:pPr>
        <w:ind w:left="5362" w:hanging="360"/>
      </w:pPr>
      <w:rPr>
        <w:rFonts w:ascii="Courier New" w:hAnsi="Courier New" w:cs="Courier New" w:hint="default"/>
      </w:rPr>
    </w:lvl>
    <w:lvl w:ilvl="5" w:tplc="04150005" w:tentative="1">
      <w:start w:val="1"/>
      <w:numFmt w:val="bullet"/>
      <w:lvlText w:val=""/>
      <w:lvlJc w:val="left"/>
      <w:pPr>
        <w:ind w:left="6082" w:hanging="360"/>
      </w:pPr>
      <w:rPr>
        <w:rFonts w:ascii="Wingdings" w:hAnsi="Wingdings" w:hint="default"/>
      </w:rPr>
    </w:lvl>
    <w:lvl w:ilvl="6" w:tplc="04150001" w:tentative="1">
      <w:start w:val="1"/>
      <w:numFmt w:val="bullet"/>
      <w:lvlText w:val=""/>
      <w:lvlJc w:val="left"/>
      <w:pPr>
        <w:ind w:left="6802" w:hanging="360"/>
      </w:pPr>
      <w:rPr>
        <w:rFonts w:ascii="Symbol" w:hAnsi="Symbol" w:hint="default"/>
      </w:rPr>
    </w:lvl>
    <w:lvl w:ilvl="7" w:tplc="04150003" w:tentative="1">
      <w:start w:val="1"/>
      <w:numFmt w:val="bullet"/>
      <w:lvlText w:val="o"/>
      <w:lvlJc w:val="left"/>
      <w:pPr>
        <w:ind w:left="7522" w:hanging="360"/>
      </w:pPr>
      <w:rPr>
        <w:rFonts w:ascii="Courier New" w:hAnsi="Courier New" w:cs="Courier New" w:hint="default"/>
      </w:rPr>
    </w:lvl>
    <w:lvl w:ilvl="8" w:tplc="04150005" w:tentative="1">
      <w:start w:val="1"/>
      <w:numFmt w:val="bullet"/>
      <w:lvlText w:val=""/>
      <w:lvlJc w:val="left"/>
      <w:pPr>
        <w:ind w:left="8242" w:hanging="360"/>
      </w:pPr>
      <w:rPr>
        <w:rFonts w:ascii="Wingdings" w:hAnsi="Wingdings" w:hint="default"/>
      </w:rPr>
    </w:lvl>
  </w:abstractNum>
  <w:abstractNum w:abstractNumId="7" w15:restartNumberingAfterBreak="0">
    <w:nsid w:val="1F1D418C"/>
    <w:multiLevelType w:val="multilevel"/>
    <w:tmpl w:val="485A109E"/>
    <w:lvl w:ilvl="0">
      <w:start w:val="11"/>
      <w:numFmt w:val="decimal"/>
      <w:lvlText w:val="%1."/>
      <w:lvlJc w:val="left"/>
      <w:pPr>
        <w:ind w:left="480" w:hanging="480"/>
      </w:pPr>
    </w:lvl>
    <w:lvl w:ilvl="1">
      <w:start w:val="1"/>
      <w:numFmt w:val="decimal"/>
      <w:lvlText w:val="%1.%2."/>
      <w:lvlJc w:val="left"/>
      <w:pPr>
        <w:ind w:left="480" w:hanging="480"/>
      </w:pPr>
      <w:rPr>
        <w:i w:val="0"/>
        <w:iCs/>
      </w:rPr>
    </w:lvl>
    <w:lvl w:ilvl="2">
      <w:start w:val="1"/>
      <w:numFmt w:val="decimal"/>
      <w:lvlText w:val="%1.%2.%3."/>
      <w:lvlJc w:val="left"/>
      <w:pPr>
        <w:ind w:left="720" w:hanging="720"/>
      </w:pPr>
      <w:rPr>
        <w:i w:val="0"/>
        <w:i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46B4D94"/>
    <w:multiLevelType w:val="multilevel"/>
    <w:tmpl w:val="BEC89D68"/>
    <w:lvl w:ilvl="0">
      <w:start w:val="7"/>
      <w:numFmt w:val="decimal"/>
      <w:lvlText w:val="%1."/>
      <w:lvlJc w:val="left"/>
      <w:pPr>
        <w:ind w:left="360" w:hanging="360"/>
      </w:pPr>
    </w:lvl>
    <w:lvl w:ilvl="1">
      <w:start w:val="1"/>
      <w:numFmt w:val="decimal"/>
      <w:lvlText w:val="%1.%2."/>
      <w:lvlJc w:val="left"/>
      <w:pPr>
        <w:ind w:left="360" w:hanging="360"/>
      </w:pPr>
      <w:rPr>
        <w:rFonts w:ascii="Calibri" w:eastAsia="Calibri" w:hAnsi="Calibri" w:cs="Calibri"/>
      </w:rPr>
    </w:lvl>
    <w:lvl w:ilvl="2">
      <w:start w:val="1"/>
      <w:numFmt w:val="decimal"/>
      <w:lvlText w:val="%1.%2.%3."/>
      <w:lvlJc w:val="left"/>
      <w:pPr>
        <w:ind w:left="720" w:hanging="720"/>
      </w:pPr>
      <w:rPr>
        <w:rFonts w:ascii="Calibri" w:eastAsia="Calibri" w:hAnsi="Calibri" w:cs="Calibri"/>
        <w:i w:val="0"/>
      </w:rPr>
    </w:lvl>
    <w:lvl w:ilvl="3">
      <w:start w:val="1"/>
      <w:numFmt w:val="decimal"/>
      <w:lvlText w:val="%1.%2.%3.%4."/>
      <w:lvlJc w:val="left"/>
      <w:pPr>
        <w:ind w:left="720" w:hanging="720"/>
      </w:pPr>
      <w:rPr>
        <w:rFonts w:ascii="Calibri" w:eastAsia="Calibri" w:hAnsi="Calibri" w:cs="Calibri"/>
        <w:sz w:val="24"/>
        <w:szCs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AC92549"/>
    <w:multiLevelType w:val="multilevel"/>
    <w:tmpl w:val="2534B6A6"/>
    <w:lvl w:ilvl="0">
      <w:start w:val="2"/>
      <w:numFmt w:val="decimal"/>
      <w:pStyle w:val="2poziomELO"/>
      <w:lvlText w:val="%1"/>
      <w:lvlJc w:val="left"/>
      <w:pPr>
        <w:ind w:left="567" w:hanging="567"/>
      </w:pPr>
    </w:lvl>
    <w:lvl w:ilvl="1">
      <w:start w:val="1"/>
      <w:numFmt w:val="decimal"/>
      <w:lvlText w:val="%1.%2."/>
      <w:lvlJc w:val="left"/>
      <w:pPr>
        <w:ind w:left="567" w:hanging="567"/>
      </w:pPr>
      <w:rPr>
        <w:rFonts w:ascii="Calibri" w:eastAsia="Calibri" w:hAnsi="Calibri" w:cs="Calibri"/>
        <w:b w:val="0"/>
        <w:i w:val="0"/>
        <w:sz w:val="24"/>
        <w:szCs w:val="24"/>
      </w:rPr>
    </w:lvl>
    <w:lvl w:ilvl="2">
      <w:numFmt w:val="bullet"/>
      <w:lvlText w:val="•"/>
      <w:lvlJc w:val="left"/>
      <w:pPr>
        <w:ind w:left="2433" w:hanging="566"/>
      </w:pPr>
    </w:lvl>
    <w:lvl w:ilvl="3">
      <w:numFmt w:val="bullet"/>
      <w:lvlText w:val="•"/>
      <w:lvlJc w:val="left"/>
      <w:pPr>
        <w:ind w:left="3365" w:hanging="567"/>
      </w:pPr>
    </w:lvl>
    <w:lvl w:ilvl="4">
      <w:numFmt w:val="bullet"/>
      <w:lvlText w:val="•"/>
      <w:lvlJc w:val="left"/>
      <w:pPr>
        <w:ind w:left="4298" w:hanging="567"/>
      </w:pPr>
    </w:lvl>
    <w:lvl w:ilvl="5">
      <w:numFmt w:val="bullet"/>
      <w:lvlText w:val="•"/>
      <w:lvlJc w:val="left"/>
      <w:pPr>
        <w:ind w:left="5231" w:hanging="567"/>
      </w:pPr>
    </w:lvl>
    <w:lvl w:ilvl="6">
      <w:numFmt w:val="bullet"/>
      <w:lvlText w:val="•"/>
      <w:lvlJc w:val="left"/>
      <w:pPr>
        <w:ind w:left="6163" w:hanging="567"/>
      </w:pPr>
    </w:lvl>
    <w:lvl w:ilvl="7">
      <w:numFmt w:val="bullet"/>
      <w:lvlText w:val="•"/>
      <w:lvlJc w:val="left"/>
      <w:pPr>
        <w:ind w:left="7096" w:hanging="567"/>
      </w:pPr>
    </w:lvl>
    <w:lvl w:ilvl="8">
      <w:numFmt w:val="bullet"/>
      <w:lvlText w:val="•"/>
      <w:lvlJc w:val="left"/>
      <w:pPr>
        <w:ind w:left="8029" w:hanging="567"/>
      </w:pPr>
    </w:lvl>
  </w:abstractNum>
  <w:abstractNum w:abstractNumId="10" w15:restartNumberingAfterBreak="0">
    <w:nsid w:val="2B9F3DD3"/>
    <w:multiLevelType w:val="multilevel"/>
    <w:tmpl w:val="7DB4E1AE"/>
    <w:lvl w:ilvl="0">
      <w:start w:val="14"/>
      <w:numFmt w:val="decimal"/>
      <w:lvlText w:val="%1"/>
      <w:lvlJc w:val="left"/>
      <w:pPr>
        <w:ind w:left="836" w:hanging="721"/>
      </w:pPr>
      <w:rPr>
        <w:rFonts w:hint="default"/>
        <w:lang w:val="pl-PL" w:eastAsia="en-US" w:bidi="ar-SA"/>
      </w:rPr>
    </w:lvl>
    <w:lvl w:ilvl="1">
      <w:start w:val="1"/>
      <w:numFmt w:val="decimal"/>
      <w:lvlText w:val="%1.%2."/>
      <w:lvlJc w:val="left"/>
      <w:pPr>
        <w:ind w:left="836" w:hanging="721"/>
      </w:pPr>
      <w:rPr>
        <w:rFonts w:asciiTheme="minorHAnsi" w:eastAsia="Cambria" w:hAnsiTheme="minorHAnsi" w:cstheme="minorHAnsi" w:hint="default"/>
        <w:b w:val="0"/>
        <w:bCs w:val="0"/>
        <w:i w:val="0"/>
        <w:iCs w:val="0"/>
        <w:spacing w:val="-3"/>
        <w:w w:val="100"/>
        <w:sz w:val="24"/>
        <w:szCs w:val="24"/>
        <w:lang w:val="pl-PL" w:eastAsia="en-US" w:bidi="ar-SA"/>
      </w:rPr>
    </w:lvl>
    <w:lvl w:ilvl="2">
      <w:start w:val="1"/>
      <w:numFmt w:val="lowerLetter"/>
      <w:lvlText w:val="%3)"/>
      <w:lvlJc w:val="left"/>
      <w:pPr>
        <w:ind w:left="1111" w:hanging="285"/>
      </w:pPr>
      <w:rPr>
        <w:rFonts w:ascii="Cambria" w:eastAsia="Cambria" w:hAnsi="Cambria" w:cs="Cambria" w:hint="default"/>
        <w:b w:val="0"/>
        <w:bCs w:val="0"/>
        <w:i w:val="0"/>
        <w:iCs w:val="0"/>
        <w:spacing w:val="-3"/>
        <w:w w:val="100"/>
        <w:sz w:val="24"/>
        <w:szCs w:val="24"/>
        <w:lang w:val="pl-PL" w:eastAsia="en-US" w:bidi="ar-SA"/>
      </w:rPr>
    </w:lvl>
    <w:lvl w:ilvl="3">
      <w:numFmt w:val="bullet"/>
      <w:lvlText w:val="•"/>
      <w:lvlJc w:val="left"/>
      <w:pPr>
        <w:ind w:left="2961" w:hanging="285"/>
      </w:pPr>
      <w:rPr>
        <w:rFonts w:hint="default"/>
        <w:lang w:val="pl-PL" w:eastAsia="en-US" w:bidi="ar-SA"/>
      </w:rPr>
    </w:lvl>
    <w:lvl w:ilvl="4">
      <w:numFmt w:val="bullet"/>
      <w:lvlText w:val="•"/>
      <w:lvlJc w:val="left"/>
      <w:pPr>
        <w:ind w:left="3881" w:hanging="285"/>
      </w:pPr>
      <w:rPr>
        <w:rFonts w:hint="default"/>
        <w:lang w:val="pl-PL" w:eastAsia="en-US" w:bidi="ar-SA"/>
      </w:rPr>
    </w:lvl>
    <w:lvl w:ilvl="5">
      <w:numFmt w:val="bullet"/>
      <w:lvlText w:val="•"/>
      <w:lvlJc w:val="left"/>
      <w:pPr>
        <w:ind w:left="4802" w:hanging="285"/>
      </w:pPr>
      <w:rPr>
        <w:rFonts w:hint="default"/>
        <w:lang w:val="pl-PL" w:eastAsia="en-US" w:bidi="ar-SA"/>
      </w:rPr>
    </w:lvl>
    <w:lvl w:ilvl="6">
      <w:numFmt w:val="bullet"/>
      <w:lvlText w:val="•"/>
      <w:lvlJc w:val="left"/>
      <w:pPr>
        <w:ind w:left="5722" w:hanging="285"/>
      </w:pPr>
      <w:rPr>
        <w:rFonts w:hint="default"/>
        <w:lang w:val="pl-PL" w:eastAsia="en-US" w:bidi="ar-SA"/>
      </w:rPr>
    </w:lvl>
    <w:lvl w:ilvl="7">
      <w:numFmt w:val="bullet"/>
      <w:lvlText w:val="•"/>
      <w:lvlJc w:val="left"/>
      <w:pPr>
        <w:ind w:left="6643" w:hanging="285"/>
      </w:pPr>
      <w:rPr>
        <w:rFonts w:hint="default"/>
        <w:lang w:val="pl-PL" w:eastAsia="en-US" w:bidi="ar-SA"/>
      </w:rPr>
    </w:lvl>
    <w:lvl w:ilvl="8">
      <w:numFmt w:val="bullet"/>
      <w:lvlText w:val="•"/>
      <w:lvlJc w:val="left"/>
      <w:pPr>
        <w:ind w:left="7563" w:hanging="285"/>
      </w:pPr>
      <w:rPr>
        <w:rFonts w:hint="default"/>
        <w:lang w:val="pl-PL" w:eastAsia="en-US" w:bidi="ar-SA"/>
      </w:rPr>
    </w:lvl>
  </w:abstractNum>
  <w:abstractNum w:abstractNumId="11" w15:restartNumberingAfterBreak="0">
    <w:nsid w:val="335908E5"/>
    <w:multiLevelType w:val="multilevel"/>
    <w:tmpl w:val="B6C89A28"/>
    <w:lvl w:ilvl="0">
      <w:start w:val="22"/>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42C3235"/>
    <w:multiLevelType w:val="multilevel"/>
    <w:tmpl w:val="AA26F32A"/>
    <w:lvl w:ilvl="0">
      <w:start w:val="5"/>
      <w:numFmt w:val="decimal"/>
      <w:lvlText w:val="%1."/>
      <w:lvlJc w:val="left"/>
      <w:pPr>
        <w:ind w:left="360" w:hanging="36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3" w15:restartNumberingAfterBreak="0">
    <w:nsid w:val="35FE0BFA"/>
    <w:multiLevelType w:val="multilevel"/>
    <w:tmpl w:val="2F82D2C2"/>
    <w:lvl w:ilvl="0">
      <w:start w:val="13"/>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start w:val="1"/>
      <w:numFmt w:val="lowerLetter"/>
      <w:lvlText w:val="%4)"/>
      <w:lvlJc w:val="left"/>
      <w:pPr>
        <w:ind w:left="1486" w:hanging="360"/>
      </w:pPr>
      <w:rPr>
        <w:rFonts w:ascii="Cambria" w:eastAsia="Cambria" w:hAnsi="Cambria" w:cs="Cambria"/>
        <w:b w:val="0"/>
        <w:i w:val="0"/>
        <w:sz w:val="24"/>
        <w:szCs w:val="24"/>
      </w:rPr>
    </w:lvl>
    <w:lvl w:ilvl="4">
      <w:numFmt w:val="bullet"/>
      <w:lvlText w:val="•"/>
      <w:lvlJc w:val="left"/>
      <w:pPr>
        <w:ind w:left="3616" w:hanging="360"/>
      </w:pPr>
    </w:lvl>
    <w:lvl w:ilvl="5">
      <w:numFmt w:val="bullet"/>
      <w:lvlText w:val="•"/>
      <w:lvlJc w:val="left"/>
      <w:pPr>
        <w:ind w:left="4684" w:hanging="360"/>
      </w:pPr>
    </w:lvl>
    <w:lvl w:ilvl="6">
      <w:numFmt w:val="bullet"/>
      <w:lvlText w:val="•"/>
      <w:lvlJc w:val="left"/>
      <w:pPr>
        <w:ind w:left="5753" w:hanging="360"/>
      </w:pPr>
    </w:lvl>
    <w:lvl w:ilvl="7">
      <w:numFmt w:val="bullet"/>
      <w:lvlText w:val="•"/>
      <w:lvlJc w:val="left"/>
      <w:pPr>
        <w:ind w:left="6821" w:hanging="360"/>
      </w:pPr>
    </w:lvl>
    <w:lvl w:ilvl="8">
      <w:numFmt w:val="bullet"/>
      <w:lvlText w:val="•"/>
      <w:lvlJc w:val="left"/>
      <w:pPr>
        <w:ind w:left="7889" w:hanging="360"/>
      </w:pPr>
    </w:lvl>
  </w:abstractNum>
  <w:abstractNum w:abstractNumId="14" w15:restartNumberingAfterBreak="0">
    <w:nsid w:val="3A5B683D"/>
    <w:multiLevelType w:val="multilevel"/>
    <w:tmpl w:val="9540566E"/>
    <w:lvl w:ilvl="0">
      <w:start w:val="13"/>
      <w:numFmt w:val="decimal"/>
      <w:lvlText w:val="%1."/>
      <w:lvlJc w:val="left"/>
      <w:pPr>
        <w:ind w:left="660" w:hanging="660"/>
      </w:pPr>
    </w:lvl>
    <w:lvl w:ilvl="1">
      <w:start w:val="4"/>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D423E39"/>
    <w:multiLevelType w:val="multilevel"/>
    <w:tmpl w:val="A372D302"/>
    <w:lvl w:ilvl="0">
      <w:start w:val="1"/>
      <w:numFmt w:val="bullet"/>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6" w15:restartNumberingAfterBreak="0">
    <w:nsid w:val="3ED12078"/>
    <w:multiLevelType w:val="multilevel"/>
    <w:tmpl w:val="9C8E6B84"/>
    <w:lvl w:ilvl="0">
      <w:start w:val="2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9070D4"/>
    <w:multiLevelType w:val="multilevel"/>
    <w:tmpl w:val="8FF8ADC6"/>
    <w:lvl w:ilvl="0">
      <w:start w:val="4"/>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rPr>
        <w:rFonts w:ascii="Calibri" w:eastAsia="Calibri" w:hAnsi="Calibri" w:cs="Calibr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18" w15:restartNumberingAfterBreak="0">
    <w:nsid w:val="461D1646"/>
    <w:multiLevelType w:val="multilevel"/>
    <w:tmpl w:val="3A58AEAE"/>
    <w:lvl w:ilvl="0">
      <w:start w:val="15"/>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9" w15:restartNumberingAfterBreak="0">
    <w:nsid w:val="467B2F0F"/>
    <w:multiLevelType w:val="hybridMultilevel"/>
    <w:tmpl w:val="FEC2213C"/>
    <w:lvl w:ilvl="0" w:tplc="5DB67720">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0" w15:restartNumberingAfterBreak="0">
    <w:nsid w:val="480D55D9"/>
    <w:multiLevelType w:val="multilevel"/>
    <w:tmpl w:val="7CE0FF44"/>
    <w:lvl w:ilvl="0">
      <w:start w:val="1"/>
      <w:numFmt w:val="decimal"/>
      <w:lvlText w:val="%1."/>
      <w:lvlJc w:val="left"/>
      <w:pPr>
        <w:ind w:left="504" w:hanging="504"/>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15:restartNumberingAfterBreak="0">
    <w:nsid w:val="4C1B7172"/>
    <w:multiLevelType w:val="multilevel"/>
    <w:tmpl w:val="CD167194"/>
    <w:lvl w:ilvl="0">
      <w:start w:val="6"/>
      <w:numFmt w:val="decimal"/>
      <w:lvlText w:val="%1."/>
      <w:lvlJc w:val="left"/>
      <w:pPr>
        <w:ind w:left="360" w:hanging="360"/>
      </w:pPr>
    </w:lvl>
    <w:lvl w:ilvl="1">
      <w:start w:val="1"/>
      <w:numFmt w:val="decimal"/>
      <w:lvlText w:val="%1.%2."/>
      <w:lvlJc w:val="left"/>
      <w:pPr>
        <w:ind w:left="1059" w:hanging="360"/>
      </w:pPr>
      <w:rPr>
        <w:b w:val="0"/>
      </w:rPr>
    </w:lvl>
    <w:lvl w:ilvl="2">
      <w:start w:val="1"/>
      <w:numFmt w:val="decimal"/>
      <w:lvlText w:val="%1.%2.%3."/>
      <w:lvlJc w:val="left"/>
      <w:pPr>
        <w:ind w:left="2118" w:hanging="720"/>
      </w:pPr>
    </w:lvl>
    <w:lvl w:ilvl="3">
      <w:start w:val="1"/>
      <w:numFmt w:val="decimal"/>
      <w:lvlText w:val="%1.%2.%3.%4."/>
      <w:lvlJc w:val="left"/>
      <w:pPr>
        <w:ind w:left="2817" w:hanging="720"/>
      </w:pPr>
      <w:rPr>
        <w:b w:val="0"/>
      </w:rPr>
    </w:lvl>
    <w:lvl w:ilvl="4">
      <w:start w:val="1"/>
      <w:numFmt w:val="decimal"/>
      <w:lvlText w:val="%1.%2.%3.%4.%5."/>
      <w:lvlJc w:val="left"/>
      <w:pPr>
        <w:ind w:left="3876" w:hanging="1080"/>
      </w:pPr>
    </w:lvl>
    <w:lvl w:ilvl="5">
      <w:start w:val="1"/>
      <w:numFmt w:val="decimal"/>
      <w:lvlText w:val="%1.%2.%3.%4.%5.%6."/>
      <w:lvlJc w:val="left"/>
      <w:pPr>
        <w:ind w:left="4575" w:hanging="1080"/>
      </w:pPr>
    </w:lvl>
    <w:lvl w:ilvl="6">
      <w:start w:val="1"/>
      <w:numFmt w:val="decimal"/>
      <w:lvlText w:val="%1.%2.%3.%4.%5.%6.%7."/>
      <w:lvlJc w:val="left"/>
      <w:pPr>
        <w:ind w:left="5634" w:hanging="1440"/>
      </w:pPr>
    </w:lvl>
    <w:lvl w:ilvl="7">
      <w:start w:val="1"/>
      <w:numFmt w:val="decimal"/>
      <w:lvlText w:val="%1.%2.%3.%4.%5.%6.%7.%8."/>
      <w:lvlJc w:val="left"/>
      <w:pPr>
        <w:ind w:left="6333" w:hanging="1440"/>
      </w:pPr>
    </w:lvl>
    <w:lvl w:ilvl="8">
      <w:start w:val="1"/>
      <w:numFmt w:val="decimal"/>
      <w:lvlText w:val="%1.%2.%3.%4.%5.%6.%7.%8.%9."/>
      <w:lvlJc w:val="left"/>
      <w:pPr>
        <w:ind w:left="7392" w:hanging="1800"/>
      </w:pPr>
    </w:lvl>
  </w:abstractNum>
  <w:abstractNum w:abstractNumId="22" w15:restartNumberingAfterBreak="0">
    <w:nsid w:val="4D353611"/>
    <w:multiLevelType w:val="multilevel"/>
    <w:tmpl w:val="D2B88EB8"/>
    <w:lvl w:ilvl="0">
      <w:start w:val="3"/>
      <w:numFmt w:val="decimal"/>
      <w:pStyle w:val="Akapit1"/>
      <w:lvlText w:val="%1."/>
      <w:lvlJc w:val="left"/>
      <w:pPr>
        <w:ind w:left="360" w:hanging="360"/>
      </w:pPr>
    </w:lvl>
    <w:lvl w:ilvl="1">
      <w:start w:val="1"/>
      <w:numFmt w:val="decimal"/>
      <w:pStyle w:val="Akapit11"/>
      <w:lvlText w:val="%1.%2."/>
      <w:lvlJc w:val="left"/>
      <w:pPr>
        <w:ind w:left="360" w:hanging="360"/>
      </w:pPr>
      <w:rPr>
        <w:rFonts w:ascii="Calibri" w:eastAsia="Calibri" w:hAnsi="Calibri" w:cs="Calibri"/>
        <w:i w:val="0"/>
        <w:sz w:val="24"/>
        <w:szCs w:val="24"/>
      </w:rPr>
    </w:lvl>
    <w:lvl w:ilvl="2">
      <w:start w:val="1"/>
      <w:numFmt w:val="decimal"/>
      <w:pStyle w:val="Akapit111"/>
      <w:lvlText w:val="%1.%2.%3."/>
      <w:lvlJc w:val="left"/>
      <w:pPr>
        <w:ind w:left="720" w:hanging="720"/>
      </w:pPr>
      <w:rPr>
        <w:rFonts w:ascii="Calibri" w:eastAsia="Calibri" w:hAnsi="Calibri" w:cs="Calibri"/>
        <w:i w:val="0"/>
        <w:iCs/>
        <w:sz w:val="24"/>
        <w:szCs w:val="24"/>
      </w:rPr>
    </w:lvl>
    <w:lvl w:ilvl="3">
      <w:start w:val="1"/>
      <w:numFmt w:val="decimal"/>
      <w:pStyle w:val="Akapit1111"/>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D5E5088"/>
    <w:multiLevelType w:val="multilevel"/>
    <w:tmpl w:val="899A82F2"/>
    <w:lvl w:ilvl="0">
      <w:start w:val="6"/>
      <w:numFmt w:val="decimal"/>
      <w:lvlText w:val="%1."/>
      <w:lvlJc w:val="left"/>
      <w:pPr>
        <w:ind w:left="360" w:hanging="360"/>
      </w:pPr>
    </w:lvl>
    <w:lvl w:ilvl="1">
      <w:start w:val="1"/>
      <w:numFmt w:val="decimal"/>
      <w:lvlText w:val="%1.%2."/>
      <w:lvlJc w:val="left"/>
      <w:pPr>
        <w:ind w:left="1059" w:hanging="360"/>
      </w:pPr>
      <w:rPr>
        <w:b w:val="0"/>
      </w:rPr>
    </w:lvl>
    <w:lvl w:ilvl="2">
      <w:start w:val="1"/>
      <w:numFmt w:val="decimal"/>
      <w:lvlText w:val="%1.%2.%3."/>
      <w:lvlJc w:val="left"/>
      <w:pPr>
        <w:ind w:left="2118" w:hanging="720"/>
      </w:pPr>
    </w:lvl>
    <w:lvl w:ilvl="3">
      <w:start w:val="1"/>
      <w:numFmt w:val="decimal"/>
      <w:lvlText w:val="%1.%2.%3.%4."/>
      <w:lvlJc w:val="left"/>
      <w:pPr>
        <w:ind w:left="2817" w:hanging="720"/>
      </w:pPr>
      <w:rPr>
        <w:b w:val="0"/>
      </w:rPr>
    </w:lvl>
    <w:lvl w:ilvl="4">
      <w:start w:val="1"/>
      <w:numFmt w:val="decimal"/>
      <w:lvlText w:val="%1.%2.%3.%4.%5."/>
      <w:lvlJc w:val="left"/>
      <w:pPr>
        <w:ind w:left="3774" w:hanging="1080"/>
      </w:pPr>
    </w:lvl>
    <w:lvl w:ilvl="5">
      <w:start w:val="1"/>
      <w:numFmt w:val="decimal"/>
      <w:lvlText w:val="%1.%2.%3.%4.%5.%6."/>
      <w:lvlJc w:val="left"/>
      <w:pPr>
        <w:ind w:left="4575" w:hanging="1080"/>
      </w:pPr>
      <w:rPr>
        <w:b w:val="0"/>
      </w:rPr>
    </w:lvl>
    <w:lvl w:ilvl="6">
      <w:start w:val="1"/>
      <w:numFmt w:val="decimal"/>
      <w:lvlText w:val="%1.%2.%3.%4.%5.%6.%7."/>
      <w:lvlJc w:val="left"/>
      <w:pPr>
        <w:ind w:left="5634" w:hanging="1440"/>
      </w:pPr>
    </w:lvl>
    <w:lvl w:ilvl="7">
      <w:start w:val="1"/>
      <w:numFmt w:val="decimal"/>
      <w:lvlText w:val="%1.%2.%3.%4.%5.%6.%7.%8."/>
      <w:lvlJc w:val="left"/>
      <w:pPr>
        <w:ind w:left="6333" w:hanging="1440"/>
      </w:pPr>
    </w:lvl>
    <w:lvl w:ilvl="8">
      <w:start w:val="1"/>
      <w:numFmt w:val="decimal"/>
      <w:lvlText w:val="%1.%2.%3.%4.%5.%6.%7.%8.%9."/>
      <w:lvlJc w:val="left"/>
      <w:pPr>
        <w:ind w:left="7392" w:hanging="1800"/>
      </w:pPr>
    </w:lvl>
  </w:abstractNum>
  <w:abstractNum w:abstractNumId="24" w15:restartNumberingAfterBreak="0">
    <w:nsid w:val="5738353E"/>
    <w:multiLevelType w:val="multilevel"/>
    <w:tmpl w:val="98BE2BE6"/>
    <w:lvl w:ilvl="0">
      <w:start w:val="10"/>
      <w:numFmt w:val="decimal"/>
      <w:lvlText w:val="%1"/>
      <w:lvlJc w:val="left"/>
      <w:pPr>
        <w:ind w:left="841" w:hanging="708"/>
      </w:pPr>
    </w:lvl>
    <w:lvl w:ilvl="1">
      <w:start w:val="1"/>
      <w:numFmt w:val="decimal"/>
      <w:lvlText w:val="%1.%2."/>
      <w:lvlJc w:val="left"/>
      <w:pPr>
        <w:ind w:left="841" w:hanging="708"/>
      </w:pPr>
      <w:rPr>
        <w:rFonts w:ascii="Calibri" w:eastAsia="Calibri" w:hAnsi="Calibri" w:cs="Calibri"/>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3208" w:hanging="425"/>
      </w:pPr>
    </w:lvl>
    <w:lvl w:ilvl="4">
      <w:numFmt w:val="bullet"/>
      <w:lvlText w:val="•"/>
      <w:lvlJc w:val="left"/>
      <w:pPr>
        <w:ind w:left="4182" w:hanging="425"/>
      </w:pPr>
    </w:lvl>
    <w:lvl w:ilvl="5">
      <w:numFmt w:val="bullet"/>
      <w:lvlText w:val="•"/>
      <w:lvlJc w:val="left"/>
      <w:pPr>
        <w:ind w:left="5156" w:hanging="425"/>
      </w:pPr>
    </w:lvl>
    <w:lvl w:ilvl="6">
      <w:numFmt w:val="bullet"/>
      <w:lvlText w:val="•"/>
      <w:lvlJc w:val="left"/>
      <w:pPr>
        <w:ind w:left="6130" w:hanging="425"/>
      </w:pPr>
    </w:lvl>
    <w:lvl w:ilvl="7">
      <w:numFmt w:val="bullet"/>
      <w:lvlText w:val="•"/>
      <w:lvlJc w:val="left"/>
      <w:pPr>
        <w:ind w:left="7104" w:hanging="425"/>
      </w:pPr>
    </w:lvl>
    <w:lvl w:ilvl="8">
      <w:numFmt w:val="bullet"/>
      <w:lvlText w:val="•"/>
      <w:lvlJc w:val="left"/>
      <w:pPr>
        <w:ind w:left="8078" w:hanging="425"/>
      </w:pPr>
    </w:lvl>
  </w:abstractNum>
  <w:abstractNum w:abstractNumId="25" w15:restartNumberingAfterBreak="0">
    <w:nsid w:val="59E20AF8"/>
    <w:multiLevelType w:val="multilevel"/>
    <w:tmpl w:val="F81C0884"/>
    <w:lvl w:ilvl="0">
      <w:start w:val="14"/>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156521"/>
    <w:multiLevelType w:val="multilevel"/>
    <w:tmpl w:val="D4928F44"/>
    <w:lvl w:ilvl="0">
      <w:start w:val="1"/>
      <w:numFmt w:val="decimal"/>
      <w:lvlText w:val="%1."/>
      <w:lvlJc w:val="left"/>
      <w:pPr>
        <w:ind w:left="1778" w:hanging="360"/>
      </w:pPr>
      <w:rPr>
        <w:b w:val="0"/>
        <w:i/>
        <w:u w:val="none"/>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7" w15:restartNumberingAfterBreak="0">
    <w:nsid w:val="5F0874AD"/>
    <w:multiLevelType w:val="multilevel"/>
    <w:tmpl w:val="D05041CA"/>
    <w:lvl w:ilvl="0">
      <w:start w:val="8"/>
      <w:numFmt w:val="decimal"/>
      <w:lvlText w:val="%1"/>
      <w:lvlJc w:val="left"/>
      <w:pPr>
        <w:ind w:left="841" w:hanging="708"/>
      </w:pPr>
    </w:lvl>
    <w:lvl w:ilvl="1">
      <w:start w:val="1"/>
      <w:numFmt w:val="decimal"/>
      <w:lvlText w:val="%1.%2."/>
      <w:lvlJc w:val="left"/>
      <w:pPr>
        <w:ind w:left="841" w:hanging="708"/>
      </w:pPr>
      <w:rPr>
        <w:rFonts w:ascii="Cambria" w:eastAsia="Cambria" w:hAnsi="Cambria" w:cs="Cambria"/>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2355" w:hanging="425"/>
      </w:pPr>
    </w:lvl>
    <w:lvl w:ilvl="4">
      <w:numFmt w:val="bullet"/>
      <w:lvlText w:val="•"/>
      <w:lvlJc w:val="left"/>
      <w:pPr>
        <w:ind w:left="3451" w:hanging="425"/>
      </w:pPr>
    </w:lvl>
    <w:lvl w:ilvl="5">
      <w:numFmt w:val="bullet"/>
      <w:lvlText w:val="•"/>
      <w:lvlJc w:val="left"/>
      <w:pPr>
        <w:ind w:left="4547" w:hanging="425"/>
      </w:pPr>
    </w:lvl>
    <w:lvl w:ilvl="6">
      <w:numFmt w:val="bullet"/>
      <w:lvlText w:val="•"/>
      <w:lvlJc w:val="left"/>
      <w:pPr>
        <w:ind w:left="5643" w:hanging="425"/>
      </w:pPr>
    </w:lvl>
    <w:lvl w:ilvl="7">
      <w:numFmt w:val="bullet"/>
      <w:lvlText w:val="•"/>
      <w:lvlJc w:val="left"/>
      <w:pPr>
        <w:ind w:left="6739" w:hanging="425"/>
      </w:pPr>
    </w:lvl>
    <w:lvl w:ilvl="8">
      <w:numFmt w:val="bullet"/>
      <w:lvlText w:val="•"/>
      <w:lvlJc w:val="left"/>
      <w:pPr>
        <w:ind w:left="7834" w:hanging="425"/>
      </w:pPr>
    </w:lvl>
  </w:abstractNum>
  <w:abstractNum w:abstractNumId="28" w15:restartNumberingAfterBreak="0">
    <w:nsid w:val="5FC30AAB"/>
    <w:multiLevelType w:val="multilevel"/>
    <w:tmpl w:val="76B2F3D6"/>
    <w:lvl w:ilvl="0">
      <w:start w:val="2"/>
      <w:numFmt w:val="decimal"/>
      <w:lvlText w:val="%1"/>
      <w:lvlJc w:val="left"/>
      <w:pPr>
        <w:ind w:left="567" w:hanging="567"/>
      </w:pPr>
      <w:rPr>
        <w:rFonts w:hint="default"/>
        <w:lang w:val="pl-PL" w:eastAsia="en-US" w:bidi="ar-SA"/>
      </w:rPr>
    </w:lvl>
    <w:lvl w:ilvl="1">
      <w:start w:val="1"/>
      <w:numFmt w:val="decimal"/>
      <w:lvlText w:val="%1.%2."/>
      <w:lvlJc w:val="left"/>
      <w:pPr>
        <w:ind w:left="567" w:hanging="567"/>
      </w:pPr>
      <w:rPr>
        <w:rFonts w:asciiTheme="minorHAnsi" w:eastAsia="Cambria" w:hAnsiTheme="minorHAnsi" w:cstheme="minorHAnsi" w:hint="default"/>
        <w:b w:val="0"/>
        <w:bCs w:val="0"/>
        <w:i w:val="0"/>
        <w:iCs w:val="0"/>
        <w:spacing w:val="-1"/>
        <w:w w:val="100"/>
        <w:sz w:val="24"/>
        <w:szCs w:val="24"/>
        <w:lang w:val="pl-PL" w:eastAsia="en-US" w:bidi="ar-SA"/>
      </w:rPr>
    </w:lvl>
    <w:lvl w:ilvl="2">
      <w:numFmt w:val="bullet"/>
      <w:lvlText w:val="•"/>
      <w:lvlJc w:val="left"/>
      <w:pPr>
        <w:ind w:left="2433" w:hanging="567"/>
      </w:pPr>
      <w:rPr>
        <w:rFonts w:hint="default"/>
        <w:lang w:val="pl-PL" w:eastAsia="en-US" w:bidi="ar-SA"/>
      </w:rPr>
    </w:lvl>
    <w:lvl w:ilvl="3">
      <w:numFmt w:val="bullet"/>
      <w:lvlText w:val="•"/>
      <w:lvlJc w:val="left"/>
      <w:pPr>
        <w:ind w:left="3365" w:hanging="567"/>
      </w:pPr>
      <w:rPr>
        <w:rFonts w:hint="default"/>
        <w:lang w:val="pl-PL" w:eastAsia="en-US" w:bidi="ar-SA"/>
      </w:rPr>
    </w:lvl>
    <w:lvl w:ilvl="4">
      <w:numFmt w:val="bullet"/>
      <w:lvlText w:val="•"/>
      <w:lvlJc w:val="left"/>
      <w:pPr>
        <w:ind w:left="4298" w:hanging="567"/>
      </w:pPr>
      <w:rPr>
        <w:rFonts w:hint="default"/>
        <w:lang w:val="pl-PL" w:eastAsia="en-US" w:bidi="ar-SA"/>
      </w:rPr>
    </w:lvl>
    <w:lvl w:ilvl="5">
      <w:numFmt w:val="bullet"/>
      <w:lvlText w:val="•"/>
      <w:lvlJc w:val="left"/>
      <w:pPr>
        <w:ind w:left="5231" w:hanging="567"/>
      </w:pPr>
      <w:rPr>
        <w:rFonts w:hint="default"/>
        <w:lang w:val="pl-PL" w:eastAsia="en-US" w:bidi="ar-SA"/>
      </w:rPr>
    </w:lvl>
    <w:lvl w:ilvl="6">
      <w:numFmt w:val="bullet"/>
      <w:lvlText w:val="•"/>
      <w:lvlJc w:val="left"/>
      <w:pPr>
        <w:ind w:left="6163" w:hanging="567"/>
      </w:pPr>
      <w:rPr>
        <w:rFonts w:hint="default"/>
        <w:lang w:val="pl-PL" w:eastAsia="en-US" w:bidi="ar-SA"/>
      </w:rPr>
    </w:lvl>
    <w:lvl w:ilvl="7">
      <w:numFmt w:val="bullet"/>
      <w:lvlText w:val="•"/>
      <w:lvlJc w:val="left"/>
      <w:pPr>
        <w:ind w:left="7096"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29" w15:restartNumberingAfterBreak="0">
    <w:nsid w:val="627D20E2"/>
    <w:multiLevelType w:val="multilevel"/>
    <w:tmpl w:val="7DE2BE62"/>
    <w:lvl w:ilvl="0">
      <w:start w:val="16"/>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742CA0"/>
    <w:multiLevelType w:val="multilevel"/>
    <w:tmpl w:val="7F9264A2"/>
    <w:lvl w:ilvl="0">
      <w:start w:val="22"/>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31" w15:restartNumberingAfterBreak="0">
    <w:nsid w:val="67C252DD"/>
    <w:multiLevelType w:val="multilevel"/>
    <w:tmpl w:val="704ED772"/>
    <w:lvl w:ilvl="0">
      <w:start w:val="16"/>
      <w:numFmt w:val="decimal"/>
      <w:lvlText w:val="%1."/>
      <w:lvlJc w:val="left"/>
      <w:pPr>
        <w:ind w:left="660" w:hanging="660"/>
      </w:pPr>
    </w:lvl>
    <w:lvl w:ilvl="1">
      <w:start w:val="3"/>
      <w:numFmt w:val="decimal"/>
      <w:lvlText w:val="%1.%2."/>
      <w:lvlJc w:val="left"/>
      <w:pPr>
        <w:ind w:left="1293" w:hanging="659"/>
      </w:pPr>
    </w:lvl>
    <w:lvl w:ilvl="2">
      <w:start w:val="1"/>
      <w:numFmt w:val="decimal"/>
      <w:lvlText w:val="%1.%2.%3."/>
      <w:lvlJc w:val="left"/>
      <w:pPr>
        <w:ind w:left="1986" w:hanging="720"/>
      </w:pPr>
    </w:lvl>
    <w:lvl w:ilvl="3">
      <w:start w:val="1"/>
      <w:numFmt w:val="decimal"/>
      <w:lvlText w:val="%1.%2.%3.%4."/>
      <w:lvlJc w:val="left"/>
      <w:pPr>
        <w:ind w:left="2619" w:hanging="720"/>
      </w:pPr>
    </w:lvl>
    <w:lvl w:ilvl="4">
      <w:start w:val="1"/>
      <w:numFmt w:val="decimal"/>
      <w:lvlText w:val="%1.%2.%3.%4.%5."/>
      <w:lvlJc w:val="left"/>
      <w:pPr>
        <w:ind w:left="3612" w:hanging="1080"/>
      </w:pPr>
    </w:lvl>
    <w:lvl w:ilvl="5">
      <w:start w:val="1"/>
      <w:numFmt w:val="decimal"/>
      <w:lvlText w:val="%1.%2.%3.%4.%5.%6."/>
      <w:lvlJc w:val="left"/>
      <w:pPr>
        <w:ind w:left="4245" w:hanging="1080"/>
      </w:pPr>
    </w:lvl>
    <w:lvl w:ilvl="6">
      <w:start w:val="1"/>
      <w:numFmt w:val="decimal"/>
      <w:lvlText w:val="%1.%2.%3.%4.%5.%6.%7."/>
      <w:lvlJc w:val="left"/>
      <w:pPr>
        <w:ind w:left="5238" w:hanging="1440"/>
      </w:pPr>
    </w:lvl>
    <w:lvl w:ilvl="7">
      <w:start w:val="1"/>
      <w:numFmt w:val="decimal"/>
      <w:lvlText w:val="%1.%2.%3.%4.%5.%6.%7.%8."/>
      <w:lvlJc w:val="left"/>
      <w:pPr>
        <w:ind w:left="5871" w:hanging="1440"/>
      </w:pPr>
    </w:lvl>
    <w:lvl w:ilvl="8">
      <w:start w:val="1"/>
      <w:numFmt w:val="decimal"/>
      <w:lvlText w:val="%1.%2.%3.%4.%5.%6.%7.%8.%9."/>
      <w:lvlJc w:val="left"/>
      <w:pPr>
        <w:ind w:left="6864" w:hanging="1800"/>
      </w:pPr>
    </w:lvl>
  </w:abstractNum>
  <w:abstractNum w:abstractNumId="32" w15:restartNumberingAfterBreak="0">
    <w:nsid w:val="685B33AB"/>
    <w:multiLevelType w:val="hybridMultilevel"/>
    <w:tmpl w:val="ED00C044"/>
    <w:lvl w:ilvl="0" w:tplc="B8C4B9BE">
      <w:start w:val="1"/>
      <w:numFmt w:val="bullet"/>
      <w:lvlText w:val=""/>
      <w:lvlJc w:val="left"/>
      <w:pPr>
        <w:ind w:left="2477" w:hanging="360"/>
      </w:pPr>
      <w:rPr>
        <w:rFonts w:ascii="Symbol" w:hAnsi="Symbol" w:hint="default"/>
      </w:rPr>
    </w:lvl>
    <w:lvl w:ilvl="1" w:tplc="04150003" w:tentative="1">
      <w:start w:val="1"/>
      <w:numFmt w:val="bullet"/>
      <w:lvlText w:val="o"/>
      <w:lvlJc w:val="left"/>
      <w:pPr>
        <w:ind w:left="3197" w:hanging="360"/>
      </w:pPr>
      <w:rPr>
        <w:rFonts w:ascii="Courier New" w:hAnsi="Courier New" w:cs="Courier New" w:hint="default"/>
      </w:rPr>
    </w:lvl>
    <w:lvl w:ilvl="2" w:tplc="04150005" w:tentative="1">
      <w:start w:val="1"/>
      <w:numFmt w:val="bullet"/>
      <w:lvlText w:val=""/>
      <w:lvlJc w:val="left"/>
      <w:pPr>
        <w:ind w:left="3917" w:hanging="360"/>
      </w:pPr>
      <w:rPr>
        <w:rFonts w:ascii="Wingdings" w:hAnsi="Wingdings" w:hint="default"/>
      </w:rPr>
    </w:lvl>
    <w:lvl w:ilvl="3" w:tplc="04150001" w:tentative="1">
      <w:start w:val="1"/>
      <w:numFmt w:val="bullet"/>
      <w:lvlText w:val=""/>
      <w:lvlJc w:val="left"/>
      <w:pPr>
        <w:ind w:left="4637" w:hanging="360"/>
      </w:pPr>
      <w:rPr>
        <w:rFonts w:ascii="Symbol" w:hAnsi="Symbol" w:hint="default"/>
      </w:rPr>
    </w:lvl>
    <w:lvl w:ilvl="4" w:tplc="04150003" w:tentative="1">
      <w:start w:val="1"/>
      <w:numFmt w:val="bullet"/>
      <w:lvlText w:val="o"/>
      <w:lvlJc w:val="left"/>
      <w:pPr>
        <w:ind w:left="5357" w:hanging="360"/>
      </w:pPr>
      <w:rPr>
        <w:rFonts w:ascii="Courier New" w:hAnsi="Courier New" w:cs="Courier New" w:hint="default"/>
      </w:rPr>
    </w:lvl>
    <w:lvl w:ilvl="5" w:tplc="04150005" w:tentative="1">
      <w:start w:val="1"/>
      <w:numFmt w:val="bullet"/>
      <w:lvlText w:val=""/>
      <w:lvlJc w:val="left"/>
      <w:pPr>
        <w:ind w:left="6077" w:hanging="360"/>
      </w:pPr>
      <w:rPr>
        <w:rFonts w:ascii="Wingdings" w:hAnsi="Wingdings" w:hint="default"/>
      </w:rPr>
    </w:lvl>
    <w:lvl w:ilvl="6" w:tplc="04150001" w:tentative="1">
      <w:start w:val="1"/>
      <w:numFmt w:val="bullet"/>
      <w:lvlText w:val=""/>
      <w:lvlJc w:val="left"/>
      <w:pPr>
        <w:ind w:left="6797" w:hanging="360"/>
      </w:pPr>
      <w:rPr>
        <w:rFonts w:ascii="Symbol" w:hAnsi="Symbol" w:hint="default"/>
      </w:rPr>
    </w:lvl>
    <w:lvl w:ilvl="7" w:tplc="04150003" w:tentative="1">
      <w:start w:val="1"/>
      <w:numFmt w:val="bullet"/>
      <w:lvlText w:val="o"/>
      <w:lvlJc w:val="left"/>
      <w:pPr>
        <w:ind w:left="7517" w:hanging="360"/>
      </w:pPr>
      <w:rPr>
        <w:rFonts w:ascii="Courier New" w:hAnsi="Courier New" w:cs="Courier New" w:hint="default"/>
      </w:rPr>
    </w:lvl>
    <w:lvl w:ilvl="8" w:tplc="04150005" w:tentative="1">
      <w:start w:val="1"/>
      <w:numFmt w:val="bullet"/>
      <w:lvlText w:val=""/>
      <w:lvlJc w:val="left"/>
      <w:pPr>
        <w:ind w:left="8237" w:hanging="360"/>
      </w:pPr>
      <w:rPr>
        <w:rFonts w:ascii="Wingdings" w:hAnsi="Wingdings" w:hint="default"/>
      </w:rPr>
    </w:lvl>
  </w:abstractNum>
  <w:abstractNum w:abstractNumId="33" w15:restartNumberingAfterBreak="0">
    <w:nsid w:val="694B3BFE"/>
    <w:multiLevelType w:val="multilevel"/>
    <w:tmpl w:val="91A87D1E"/>
    <w:lvl w:ilvl="0">
      <w:start w:val="16"/>
      <w:numFmt w:val="decimal"/>
      <w:lvlText w:val="%1."/>
      <w:lvlJc w:val="left"/>
      <w:pPr>
        <w:ind w:left="660" w:hanging="660"/>
      </w:pPr>
    </w:lvl>
    <w:lvl w:ilvl="1">
      <w:start w:val="7"/>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F585A04"/>
    <w:multiLevelType w:val="multilevel"/>
    <w:tmpl w:val="E11C691C"/>
    <w:lvl w:ilvl="0">
      <w:start w:val="11"/>
      <w:numFmt w:val="decimal"/>
      <w:lvlText w:val="%1."/>
      <w:lvlJc w:val="left"/>
      <w:pPr>
        <w:ind w:left="960" w:hanging="960"/>
      </w:pPr>
      <w:rPr>
        <w:rFonts w:hint="default"/>
      </w:rPr>
    </w:lvl>
    <w:lvl w:ilvl="1">
      <w:start w:val="14"/>
      <w:numFmt w:val="decimal"/>
      <w:lvlText w:val="%1.%2."/>
      <w:lvlJc w:val="left"/>
      <w:pPr>
        <w:ind w:left="1244" w:hanging="960"/>
      </w:pPr>
      <w:rPr>
        <w:rFonts w:hint="default"/>
        <w:i/>
        <w:iCs w:val="0"/>
      </w:rPr>
    </w:lvl>
    <w:lvl w:ilvl="2">
      <w:start w:val="1"/>
      <w:numFmt w:val="decimal"/>
      <w:lvlText w:val="%1.%2.%3."/>
      <w:lvlJc w:val="left"/>
      <w:pPr>
        <w:ind w:left="2378" w:hanging="960"/>
      </w:pPr>
      <w:rPr>
        <w:rFonts w:hint="default"/>
      </w:rPr>
    </w:lvl>
    <w:lvl w:ilvl="3">
      <w:start w:val="1"/>
      <w:numFmt w:val="decimal"/>
      <w:lvlText w:val="%1.%2.%3.%4."/>
      <w:lvlJc w:val="left"/>
      <w:pPr>
        <w:ind w:left="3087" w:hanging="96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2F14D8E"/>
    <w:multiLevelType w:val="multilevel"/>
    <w:tmpl w:val="2E58306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5254E7B"/>
    <w:multiLevelType w:val="multilevel"/>
    <w:tmpl w:val="1FFEDE54"/>
    <w:lvl w:ilvl="0">
      <w:start w:val="17"/>
      <w:numFmt w:val="decimal"/>
      <w:lvlText w:val="%1."/>
      <w:lvlJc w:val="left"/>
      <w:pPr>
        <w:ind w:left="444" w:hanging="444"/>
      </w:pPr>
      <w:rPr>
        <w:rFonts w:ascii="Calibri" w:eastAsia="Calibri" w:hAnsi="Calibri" w:cs="Calibri"/>
        <w:sz w:val="22"/>
        <w:szCs w:val="22"/>
      </w:rPr>
    </w:lvl>
    <w:lvl w:ilvl="1">
      <w:start w:val="1"/>
      <w:numFmt w:val="decimal"/>
      <w:lvlText w:val="%1.%2."/>
      <w:lvlJc w:val="left"/>
      <w:pPr>
        <w:ind w:left="444" w:hanging="444"/>
      </w:pPr>
      <w:rPr>
        <w:rFonts w:ascii="Calibri" w:eastAsia="Calibri" w:hAnsi="Calibri" w:cs="Calibr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sz w:val="24"/>
        <w:szCs w:val="24"/>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440" w:hanging="144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800" w:hanging="1800"/>
      </w:pPr>
      <w:rPr>
        <w:rFonts w:ascii="Calibri" w:eastAsia="Calibri" w:hAnsi="Calibri" w:cs="Calibri"/>
        <w:sz w:val="22"/>
        <w:szCs w:val="22"/>
      </w:rPr>
    </w:lvl>
  </w:abstractNum>
  <w:abstractNum w:abstractNumId="37" w15:restartNumberingAfterBreak="0">
    <w:nsid w:val="75D6551E"/>
    <w:multiLevelType w:val="multilevel"/>
    <w:tmpl w:val="4D6EDECE"/>
    <w:lvl w:ilvl="0">
      <w:start w:val="20"/>
      <w:numFmt w:val="decimal"/>
      <w:lvlText w:val="%1."/>
      <w:lvlJc w:val="left"/>
      <w:pPr>
        <w:ind w:left="660" w:hanging="660"/>
      </w:pPr>
    </w:lvl>
    <w:lvl w:ilvl="1">
      <w:start w:val="2"/>
      <w:numFmt w:val="decimal"/>
      <w:lvlText w:val="%1.%2."/>
      <w:lvlJc w:val="left"/>
      <w:pPr>
        <w:ind w:left="1223" w:hanging="660"/>
      </w:pPr>
    </w:lvl>
    <w:lvl w:ilvl="2">
      <w:start w:val="1"/>
      <w:numFmt w:val="decimal"/>
      <w:lvlText w:val="%1.%2.%3."/>
      <w:lvlJc w:val="left"/>
      <w:pPr>
        <w:ind w:left="1846" w:hanging="720"/>
      </w:pPr>
    </w:lvl>
    <w:lvl w:ilvl="3">
      <w:start w:val="1"/>
      <w:numFmt w:val="decimal"/>
      <w:lvlText w:val="%1.%2.%3.%4."/>
      <w:lvlJc w:val="left"/>
      <w:pPr>
        <w:ind w:left="2409" w:hanging="720"/>
      </w:pPr>
    </w:lvl>
    <w:lvl w:ilvl="4">
      <w:start w:val="1"/>
      <w:numFmt w:val="decimal"/>
      <w:lvlText w:val="%1.%2.%3.%4.%5."/>
      <w:lvlJc w:val="left"/>
      <w:pPr>
        <w:ind w:left="3332" w:hanging="1080"/>
      </w:pPr>
    </w:lvl>
    <w:lvl w:ilvl="5">
      <w:start w:val="1"/>
      <w:numFmt w:val="decimal"/>
      <w:lvlText w:val="%1.%2.%3.%4.%5.%6."/>
      <w:lvlJc w:val="left"/>
      <w:pPr>
        <w:ind w:left="3895" w:hanging="1080"/>
      </w:pPr>
    </w:lvl>
    <w:lvl w:ilvl="6">
      <w:start w:val="1"/>
      <w:numFmt w:val="decimal"/>
      <w:lvlText w:val="%1.%2.%3.%4.%5.%6.%7."/>
      <w:lvlJc w:val="left"/>
      <w:pPr>
        <w:ind w:left="4818" w:hanging="1440"/>
      </w:pPr>
    </w:lvl>
    <w:lvl w:ilvl="7">
      <w:start w:val="1"/>
      <w:numFmt w:val="decimal"/>
      <w:lvlText w:val="%1.%2.%3.%4.%5.%6.%7.%8."/>
      <w:lvlJc w:val="left"/>
      <w:pPr>
        <w:ind w:left="5381" w:hanging="1440"/>
      </w:pPr>
    </w:lvl>
    <w:lvl w:ilvl="8">
      <w:start w:val="1"/>
      <w:numFmt w:val="decimal"/>
      <w:lvlText w:val="%1.%2.%3.%4.%5.%6.%7.%8.%9."/>
      <w:lvlJc w:val="left"/>
      <w:pPr>
        <w:ind w:left="6304" w:hanging="1800"/>
      </w:pPr>
    </w:lvl>
  </w:abstractNum>
  <w:abstractNum w:abstractNumId="38" w15:restartNumberingAfterBreak="0">
    <w:nsid w:val="77C639A2"/>
    <w:multiLevelType w:val="multilevel"/>
    <w:tmpl w:val="5F76B3FA"/>
    <w:lvl w:ilvl="0">
      <w:start w:val="18"/>
      <w:numFmt w:val="decimal"/>
      <w:lvlText w:val="%1."/>
      <w:lvlJc w:val="left"/>
      <w:pPr>
        <w:ind w:left="480" w:hanging="480"/>
      </w:pPr>
    </w:lvl>
    <w:lvl w:ilvl="1">
      <w:start w:val="1"/>
      <w:numFmt w:val="decimal"/>
      <w:lvlText w:val="%1.%2."/>
      <w:lvlJc w:val="left"/>
      <w:pPr>
        <w:ind w:left="204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795B73B9"/>
    <w:multiLevelType w:val="multilevel"/>
    <w:tmpl w:val="ABCEA036"/>
    <w:lvl w:ilvl="0">
      <w:start w:val="16"/>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2355" w:hanging="425"/>
      </w:pPr>
    </w:lvl>
    <w:lvl w:ilvl="4">
      <w:numFmt w:val="bullet"/>
      <w:lvlText w:val="•"/>
      <w:lvlJc w:val="left"/>
      <w:pPr>
        <w:ind w:left="3451" w:hanging="425"/>
      </w:pPr>
    </w:lvl>
    <w:lvl w:ilvl="5">
      <w:numFmt w:val="bullet"/>
      <w:lvlText w:val="•"/>
      <w:lvlJc w:val="left"/>
      <w:pPr>
        <w:ind w:left="4547" w:hanging="425"/>
      </w:pPr>
    </w:lvl>
    <w:lvl w:ilvl="6">
      <w:numFmt w:val="bullet"/>
      <w:lvlText w:val="•"/>
      <w:lvlJc w:val="left"/>
      <w:pPr>
        <w:ind w:left="5643" w:hanging="425"/>
      </w:pPr>
    </w:lvl>
    <w:lvl w:ilvl="7">
      <w:numFmt w:val="bullet"/>
      <w:lvlText w:val="•"/>
      <w:lvlJc w:val="left"/>
      <w:pPr>
        <w:ind w:left="6739" w:hanging="425"/>
      </w:pPr>
    </w:lvl>
    <w:lvl w:ilvl="8">
      <w:numFmt w:val="bullet"/>
      <w:lvlText w:val="•"/>
      <w:lvlJc w:val="left"/>
      <w:pPr>
        <w:ind w:left="7834" w:hanging="425"/>
      </w:pPr>
    </w:lvl>
  </w:abstractNum>
  <w:abstractNum w:abstractNumId="40" w15:restartNumberingAfterBreak="0">
    <w:nsid w:val="79F505E1"/>
    <w:multiLevelType w:val="multilevel"/>
    <w:tmpl w:val="4DE4833C"/>
    <w:lvl w:ilvl="0">
      <w:start w:val="2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7B792177"/>
    <w:multiLevelType w:val="multilevel"/>
    <w:tmpl w:val="1114B046"/>
    <w:lvl w:ilvl="0">
      <w:start w:val="1"/>
      <w:numFmt w:val="bullet"/>
      <w:lvlText w:val="−"/>
      <w:lvlJc w:val="left"/>
      <w:pPr>
        <w:ind w:left="2726" w:hanging="360"/>
      </w:pPr>
      <w:rPr>
        <w:rFonts w:ascii="Noto Sans Symbols" w:eastAsia="Noto Sans Symbols" w:hAnsi="Noto Sans Symbols" w:cs="Noto Sans Symbols"/>
      </w:rPr>
    </w:lvl>
    <w:lvl w:ilvl="1">
      <w:start w:val="1"/>
      <w:numFmt w:val="bullet"/>
      <w:lvlText w:val="o"/>
      <w:lvlJc w:val="left"/>
      <w:pPr>
        <w:ind w:left="3446" w:hanging="360"/>
      </w:pPr>
      <w:rPr>
        <w:rFonts w:ascii="Courier New" w:eastAsia="Courier New" w:hAnsi="Courier New" w:cs="Courier New"/>
      </w:rPr>
    </w:lvl>
    <w:lvl w:ilvl="2">
      <w:start w:val="1"/>
      <w:numFmt w:val="bullet"/>
      <w:lvlText w:val="▪"/>
      <w:lvlJc w:val="left"/>
      <w:pPr>
        <w:ind w:left="4166" w:hanging="360"/>
      </w:pPr>
      <w:rPr>
        <w:rFonts w:ascii="Noto Sans Symbols" w:eastAsia="Noto Sans Symbols" w:hAnsi="Noto Sans Symbols" w:cs="Noto Sans Symbols"/>
      </w:rPr>
    </w:lvl>
    <w:lvl w:ilvl="3">
      <w:start w:val="1"/>
      <w:numFmt w:val="bullet"/>
      <w:lvlText w:val="●"/>
      <w:lvlJc w:val="left"/>
      <w:pPr>
        <w:ind w:left="4886" w:hanging="360"/>
      </w:pPr>
      <w:rPr>
        <w:rFonts w:ascii="Noto Sans Symbols" w:eastAsia="Noto Sans Symbols" w:hAnsi="Noto Sans Symbols" w:cs="Noto Sans Symbols"/>
      </w:rPr>
    </w:lvl>
    <w:lvl w:ilvl="4">
      <w:start w:val="1"/>
      <w:numFmt w:val="bullet"/>
      <w:lvlText w:val="o"/>
      <w:lvlJc w:val="left"/>
      <w:pPr>
        <w:ind w:left="5606" w:hanging="360"/>
      </w:pPr>
      <w:rPr>
        <w:rFonts w:ascii="Courier New" w:eastAsia="Courier New" w:hAnsi="Courier New" w:cs="Courier New"/>
      </w:rPr>
    </w:lvl>
    <w:lvl w:ilvl="5">
      <w:start w:val="1"/>
      <w:numFmt w:val="bullet"/>
      <w:lvlText w:val="▪"/>
      <w:lvlJc w:val="left"/>
      <w:pPr>
        <w:ind w:left="6326" w:hanging="360"/>
      </w:pPr>
      <w:rPr>
        <w:rFonts w:ascii="Noto Sans Symbols" w:eastAsia="Noto Sans Symbols" w:hAnsi="Noto Sans Symbols" w:cs="Noto Sans Symbols"/>
      </w:rPr>
    </w:lvl>
    <w:lvl w:ilvl="6">
      <w:start w:val="1"/>
      <w:numFmt w:val="bullet"/>
      <w:lvlText w:val="●"/>
      <w:lvlJc w:val="left"/>
      <w:pPr>
        <w:ind w:left="7046" w:hanging="360"/>
      </w:pPr>
      <w:rPr>
        <w:rFonts w:ascii="Noto Sans Symbols" w:eastAsia="Noto Sans Symbols" w:hAnsi="Noto Sans Symbols" w:cs="Noto Sans Symbols"/>
      </w:rPr>
    </w:lvl>
    <w:lvl w:ilvl="7">
      <w:start w:val="1"/>
      <w:numFmt w:val="bullet"/>
      <w:lvlText w:val="o"/>
      <w:lvlJc w:val="left"/>
      <w:pPr>
        <w:ind w:left="7766" w:hanging="360"/>
      </w:pPr>
      <w:rPr>
        <w:rFonts w:ascii="Courier New" w:eastAsia="Courier New" w:hAnsi="Courier New" w:cs="Courier New"/>
      </w:rPr>
    </w:lvl>
    <w:lvl w:ilvl="8">
      <w:start w:val="1"/>
      <w:numFmt w:val="bullet"/>
      <w:lvlText w:val="▪"/>
      <w:lvlJc w:val="left"/>
      <w:pPr>
        <w:ind w:left="8486" w:hanging="360"/>
      </w:pPr>
      <w:rPr>
        <w:rFonts w:ascii="Noto Sans Symbols" w:eastAsia="Noto Sans Symbols" w:hAnsi="Noto Sans Symbols" w:cs="Noto Sans Symbols"/>
      </w:rPr>
    </w:lvl>
  </w:abstractNum>
  <w:abstractNum w:abstractNumId="42" w15:restartNumberingAfterBreak="0">
    <w:nsid w:val="7D3F1B20"/>
    <w:multiLevelType w:val="multilevel"/>
    <w:tmpl w:val="7F48501A"/>
    <w:lvl w:ilvl="0">
      <w:start w:val="10"/>
      <w:numFmt w:val="decimal"/>
      <w:lvlText w:val="%1."/>
      <w:lvlJc w:val="left"/>
      <w:pPr>
        <w:ind w:left="660" w:hanging="660"/>
      </w:pPr>
    </w:lvl>
    <w:lvl w:ilvl="1">
      <w:start w:val="2"/>
      <w:numFmt w:val="decimal"/>
      <w:lvlText w:val="%1.%2."/>
      <w:lvlJc w:val="left"/>
      <w:pPr>
        <w:ind w:left="1292" w:hanging="660"/>
      </w:pPr>
    </w:lvl>
    <w:lvl w:ilvl="2">
      <w:start w:val="1"/>
      <w:numFmt w:val="decimal"/>
      <w:lvlText w:val="%1.%2.%3."/>
      <w:lvlJc w:val="left"/>
      <w:pPr>
        <w:ind w:left="1984" w:hanging="720"/>
      </w:pPr>
    </w:lvl>
    <w:lvl w:ilvl="3">
      <w:start w:val="1"/>
      <w:numFmt w:val="decimal"/>
      <w:lvlText w:val="%1.%2.%3.%4."/>
      <w:lvlJc w:val="left"/>
      <w:pPr>
        <w:ind w:left="2616" w:hanging="719"/>
      </w:pPr>
    </w:lvl>
    <w:lvl w:ilvl="4">
      <w:start w:val="1"/>
      <w:numFmt w:val="decimal"/>
      <w:lvlText w:val="%1.%2.%3.%4.%5."/>
      <w:lvlJc w:val="left"/>
      <w:pPr>
        <w:ind w:left="3608" w:hanging="1080"/>
      </w:pPr>
    </w:lvl>
    <w:lvl w:ilvl="5">
      <w:start w:val="1"/>
      <w:numFmt w:val="decimal"/>
      <w:lvlText w:val="%1.%2.%3.%4.%5.%6."/>
      <w:lvlJc w:val="left"/>
      <w:pPr>
        <w:ind w:left="4240" w:hanging="1080"/>
      </w:pPr>
    </w:lvl>
    <w:lvl w:ilvl="6">
      <w:start w:val="1"/>
      <w:numFmt w:val="decimal"/>
      <w:lvlText w:val="%1.%2.%3.%4.%5.%6.%7."/>
      <w:lvlJc w:val="left"/>
      <w:pPr>
        <w:ind w:left="5232" w:hanging="1439"/>
      </w:pPr>
    </w:lvl>
    <w:lvl w:ilvl="7">
      <w:start w:val="1"/>
      <w:numFmt w:val="decimal"/>
      <w:lvlText w:val="%1.%2.%3.%4.%5.%6.%7.%8."/>
      <w:lvlJc w:val="left"/>
      <w:pPr>
        <w:ind w:left="5864" w:hanging="1440"/>
      </w:pPr>
    </w:lvl>
    <w:lvl w:ilvl="8">
      <w:start w:val="1"/>
      <w:numFmt w:val="decimal"/>
      <w:lvlText w:val="%1.%2.%3.%4.%5.%6.%7.%8.%9."/>
      <w:lvlJc w:val="left"/>
      <w:pPr>
        <w:ind w:left="6856" w:hanging="1800"/>
      </w:pPr>
    </w:lvl>
  </w:abstractNum>
  <w:abstractNum w:abstractNumId="43" w15:restartNumberingAfterBreak="0">
    <w:nsid w:val="7FE265E4"/>
    <w:multiLevelType w:val="multilevel"/>
    <w:tmpl w:val="62E203B8"/>
    <w:lvl w:ilvl="0">
      <w:start w:val="19"/>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9"/>
  </w:num>
  <w:num w:numId="2">
    <w:abstractNumId w:val="22"/>
  </w:num>
  <w:num w:numId="3">
    <w:abstractNumId w:val="16"/>
  </w:num>
  <w:num w:numId="4">
    <w:abstractNumId w:val="2"/>
  </w:num>
  <w:num w:numId="5">
    <w:abstractNumId w:val="12"/>
  </w:num>
  <w:num w:numId="6">
    <w:abstractNumId w:val="8"/>
  </w:num>
  <w:num w:numId="7">
    <w:abstractNumId w:val="7"/>
  </w:num>
  <w:num w:numId="8">
    <w:abstractNumId w:val="21"/>
  </w:num>
  <w:num w:numId="9">
    <w:abstractNumId w:val="27"/>
  </w:num>
  <w:num w:numId="10">
    <w:abstractNumId w:val="5"/>
  </w:num>
  <w:num w:numId="11">
    <w:abstractNumId w:val="1"/>
  </w:num>
  <w:num w:numId="12">
    <w:abstractNumId w:val="41"/>
  </w:num>
  <w:num w:numId="13">
    <w:abstractNumId w:val="35"/>
  </w:num>
  <w:num w:numId="14">
    <w:abstractNumId w:val="20"/>
  </w:num>
  <w:num w:numId="15">
    <w:abstractNumId w:val="14"/>
  </w:num>
  <w:num w:numId="16">
    <w:abstractNumId w:val="4"/>
  </w:num>
  <w:num w:numId="17">
    <w:abstractNumId w:val="26"/>
  </w:num>
  <w:num w:numId="18">
    <w:abstractNumId w:val="30"/>
  </w:num>
  <w:num w:numId="19">
    <w:abstractNumId w:val="40"/>
  </w:num>
  <w:num w:numId="20">
    <w:abstractNumId w:val="0"/>
  </w:num>
  <w:num w:numId="21">
    <w:abstractNumId w:val="31"/>
  </w:num>
  <w:num w:numId="22">
    <w:abstractNumId w:val="36"/>
  </w:num>
  <w:num w:numId="23">
    <w:abstractNumId w:val="38"/>
  </w:num>
  <w:num w:numId="24">
    <w:abstractNumId w:val="37"/>
  </w:num>
  <w:num w:numId="25">
    <w:abstractNumId w:val="43"/>
  </w:num>
  <w:num w:numId="26">
    <w:abstractNumId w:val="3"/>
  </w:num>
  <w:num w:numId="27">
    <w:abstractNumId w:val="24"/>
  </w:num>
  <w:num w:numId="28">
    <w:abstractNumId w:val="42"/>
  </w:num>
  <w:num w:numId="29">
    <w:abstractNumId w:val="13"/>
  </w:num>
  <w:num w:numId="30">
    <w:abstractNumId w:val="33"/>
  </w:num>
  <w:num w:numId="31">
    <w:abstractNumId w:val="18"/>
  </w:num>
  <w:num w:numId="32">
    <w:abstractNumId w:val="39"/>
  </w:num>
  <w:num w:numId="33">
    <w:abstractNumId w:val="28"/>
  </w:num>
  <w:num w:numId="34">
    <w:abstractNumId w:val="34"/>
  </w:num>
  <w:num w:numId="35">
    <w:abstractNumId w:val="32"/>
  </w:num>
  <w:num w:numId="36">
    <w:abstractNumId w:val="6"/>
  </w:num>
  <w:num w:numId="37">
    <w:abstractNumId w:val="10"/>
  </w:num>
  <w:num w:numId="38">
    <w:abstractNumId w:val="25"/>
  </w:num>
  <w:num w:numId="39">
    <w:abstractNumId w:val="15"/>
  </w:num>
  <w:num w:numId="40">
    <w:abstractNumId w:val="17"/>
  </w:num>
  <w:num w:numId="41">
    <w:abstractNumId w:val="11"/>
  </w:num>
  <w:num w:numId="42">
    <w:abstractNumId w:val="29"/>
  </w:num>
  <w:num w:numId="43">
    <w:abstractNumId w:val="19"/>
  </w:num>
  <w:num w:numId="44">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64"/>
    <w:rsid w:val="00033F9C"/>
    <w:rsid w:val="00046D75"/>
    <w:rsid w:val="0005376B"/>
    <w:rsid w:val="00061B82"/>
    <w:rsid w:val="0006411B"/>
    <w:rsid w:val="000648B4"/>
    <w:rsid w:val="000702A0"/>
    <w:rsid w:val="00081E2A"/>
    <w:rsid w:val="00082004"/>
    <w:rsid w:val="000852DD"/>
    <w:rsid w:val="000A1C81"/>
    <w:rsid w:val="000C2330"/>
    <w:rsid w:val="000D4319"/>
    <w:rsid w:val="000E0061"/>
    <w:rsid w:val="000E487A"/>
    <w:rsid w:val="000E5DEA"/>
    <w:rsid w:val="000E61F9"/>
    <w:rsid w:val="00100BCC"/>
    <w:rsid w:val="001011B5"/>
    <w:rsid w:val="00106901"/>
    <w:rsid w:val="0012104C"/>
    <w:rsid w:val="0012303B"/>
    <w:rsid w:val="00131975"/>
    <w:rsid w:val="00140A27"/>
    <w:rsid w:val="001430EE"/>
    <w:rsid w:val="00161AC2"/>
    <w:rsid w:val="00163238"/>
    <w:rsid w:val="0017084B"/>
    <w:rsid w:val="00171C1D"/>
    <w:rsid w:val="00182546"/>
    <w:rsid w:val="00194861"/>
    <w:rsid w:val="00195D7C"/>
    <w:rsid w:val="001A3866"/>
    <w:rsid w:val="001B634D"/>
    <w:rsid w:val="001C2061"/>
    <w:rsid w:val="001C3F8C"/>
    <w:rsid w:val="001C557F"/>
    <w:rsid w:val="001D7995"/>
    <w:rsid w:val="001F3E26"/>
    <w:rsid w:val="001F5D3C"/>
    <w:rsid w:val="0020028B"/>
    <w:rsid w:val="0021701F"/>
    <w:rsid w:val="00230973"/>
    <w:rsid w:val="002314AD"/>
    <w:rsid w:val="00231C17"/>
    <w:rsid w:val="00250706"/>
    <w:rsid w:val="002600A0"/>
    <w:rsid w:val="00274270"/>
    <w:rsid w:val="00282170"/>
    <w:rsid w:val="002826B1"/>
    <w:rsid w:val="0029231A"/>
    <w:rsid w:val="00294A3E"/>
    <w:rsid w:val="00295FB5"/>
    <w:rsid w:val="002B3883"/>
    <w:rsid w:val="002D237B"/>
    <w:rsid w:val="002D4414"/>
    <w:rsid w:val="002E50B0"/>
    <w:rsid w:val="002E6FE1"/>
    <w:rsid w:val="002F3684"/>
    <w:rsid w:val="002F602A"/>
    <w:rsid w:val="002F7405"/>
    <w:rsid w:val="0030123A"/>
    <w:rsid w:val="0030746F"/>
    <w:rsid w:val="0032655D"/>
    <w:rsid w:val="00331CDD"/>
    <w:rsid w:val="00332A4A"/>
    <w:rsid w:val="00335176"/>
    <w:rsid w:val="00335B91"/>
    <w:rsid w:val="00342DEF"/>
    <w:rsid w:val="00362D73"/>
    <w:rsid w:val="003760F1"/>
    <w:rsid w:val="00383533"/>
    <w:rsid w:val="0038584F"/>
    <w:rsid w:val="0039265F"/>
    <w:rsid w:val="003A20DE"/>
    <w:rsid w:val="003A4587"/>
    <w:rsid w:val="003B50B6"/>
    <w:rsid w:val="003C12EE"/>
    <w:rsid w:val="003D2DFC"/>
    <w:rsid w:val="004438DA"/>
    <w:rsid w:val="00447C71"/>
    <w:rsid w:val="0047162B"/>
    <w:rsid w:val="00480F96"/>
    <w:rsid w:val="004958F1"/>
    <w:rsid w:val="00496FBC"/>
    <w:rsid w:val="004A0C60"/>
    <w:rsid w:val="004A1D9A"/>
    <w:rsid w:val="004A1DFF"/>
    <w:rsid w:val="004A43F1"/>
    <w:rsid w:val="004A63B2"/>
    <w:rsid w:val="004B2E3A"/>
    <w:rsid w:val="004C2194"/>
    <w:rsid w:val="004D2832"/>
    <w:rsid w:val="004E410E"/>
    <w:rsid w:val="00501FBA"/>
    <w:rsid w:val="005079DD"/>
    <w:rsid w:val="00511C11"/>
    <w:rsid w:val="00520EE2"/>
    <w:rsid w:val="00525252"/>
    <w:rsid w:val="0052573E"/>
    <w:rsid w:val="00530E31"/>
    <w:rsid w:val="00537874"/>
    <w:rsid w:val="00545AB3"/>
    <w:rsid w:val="005508D2"/>
    <w:rsid w:val="00551C31"/>
    <w:rsid w:val="00567DD0"/>
    <w:rsid w:val="0059507D"/>
    <w:rsid w:val="005A5C5D"/>
    <w:rsid w:val="005C468D"/>
    <w:rsid w:val="005E4147"/>
    <w:rsid w:val="005E4259"/>
    <w:rsid w:val="005E632A"/>
    <w:rsid w:val="005F3DBC"/>
    <w:rsid w:val="00604827"/>
    <w:rsid w:val="00611F39"/>
    <w:rsid w:val="00613D26"/>
    <w:rsid w:val="00616965"/>
    <w:rsid w:val="00637EA6"/>
    <w:rsid w:val="00641255"/>
    <w:rsid w:val="0065227D"/>
    <w:rsid w:val="00656887"/>
    <w:rsid w:val="006653F0"/>
    <w:rsid w:val="00667827"/>
    <w:rsid w:val="006829ED"/>
    <w:rsid w:val="00690682"/>
    <w:rsid w:val="00691AE9"/>
    <w:rsid w:val="00695E66"/>
    <w:rsid w:val="006A15A2"/>
    <w:rsid w:val="006B05BC"/>
    <w:rsid w:val="006C0445"/>
    <w:rsid w:val="006C331D"/>
    <w:rsid w:val="006C3360"/>
    <w:rsid w:val="006D068F"/>
    <w:rsid w:val="006F74D9"/>
    <w:rsid w:val="00712531"/>
    <w:rsid w:val="00717C47"/>
    <w:rsid w:val="00755F05"/>
    <w:rsid w:val="00757A02"/>
    <w:rsid w:val="007647B7"/>
    <w:rsid w:val="00773C62"/>
    <w:rsid w:val="00773E37"/>
    <w:rsid w:val="00785278"/>
    <w:rsid w:val="00793DDA"/>
    <w:rsid w:val="007A29DD"/>
    <w:rsid w:val="007B1EC1"/>
    <w:rsid w:val="007E2373"/>
    <w:rsid w:val="007E4F5A"/>
    <w:rsid w:val="00802033"/>
    <w:rsid w:val="00811C03"/>
    <w:rsid w:val="0081375F"/>
    <w:rsid w:val="00820F7D"/>
    <w:rsid w:val="0082282E"/>
    <w:rsid w:val="00825067"/>
    <w:rsid w:val="008327B3"/>
    <w:rsid w:val="00854EA6"/>
    <w:rsid w:val="00855641"/>
    <w:rsid w:val="00856AD6"/>
    <w:rsid w:val="00857261"/>
    <w:rsid w:val="0086295F"/>
    <w:rsid w:val="008658E2"/>
    <w:rsid w:val="0088617E"/>
    <w:rsid w:val="00891836"/>
    <w:rsid w:val="008A30AB"/>
    <w:rsid w:val="008A5B3D"/>
    <w:rsid w:val="008E25F4"/>
    <w:rsid w:val="008E3F17"/>
    <w:rsid w:val="008F0BD3"/>
    <w:rsid w:val="008F2EBD"/>
    <w:rsid w:val="008F34F9"/>
    <w:rsid w:val="008F38F8"/>
    <w:rsid w:val="008F4D4E"/>
    <w:rsid w:val="009119FC"/>
    <w:rsid w:val="0091619A"/>
    <w:rsid w:val="00920170"/>
    <w:rsid w:val="00921E04"/>
    <w:rsid w:val="00925DE4"/>
    <w:rsid w:val="00932F04"/>
    <w:rsid w:val="009338A3"/>
    <w:rsid w:val="00935AB9"/>
    <w:rsid w:val="009407A9"/>
    <w:rsid w:val="00960CDF"/>
    <w:rsid w:val="00964326"/>
    <w:rsid w:val="0096781E"/>
    <w:rsid w:val="009765B3"/>
    <w:rsid w:val="009805EE"/>
    <w:rsid w:val="0098182F"/>
    <w:rsid w:val="009869A8"/>
    <w:rsid w:val="00990360"/>
    <w:rsid w:val="00992409"/>
    <w:rsid w:val="009A2494"/>
    <w:rsid w:val="009A54D1"/>
    <w:rsid w:val="009E6285"/>
    <w:rsid w:val="009E71CD"/>
    <w:rsid w:val="009F3802"/>
    <w:rsid w:val="00A03243"/>
    <w:rsid w:val="00A2078F"/>
    <w:rsid w:val="00A35C65"/>
    <w:rsid w:val="00A36EF2"/>
    <w:rsid w:val="00A44278"/>
    <w:rsid w:val="00A63EED"/>
    <w:rsid w:val="00A97223"/>
    <w:rsid w:val="00AC11DD"/>
    <w:rsid w:val="00AD3077"/>
    <w:rsid w:val="00AE3A67"/>
    <w:rsid w:val="00B00590"/>
    <w:rsid w:val="00B06809"/>
    <w:rsid w:val="00B10998"/>
    <w:rsid w:val="00B23A72"/>
    <w:rsid w:val="00B249EB"/>
    <w:rsid w:val="00B25588"/>
    <w:rsid w:val="00B34CC8"/>
    <w:rsid w:val="00B42147"/>
    <w:rsid w:val="00B52A41"/>
    <w:rsid w:val="00B6406D"/>
    <w:rsid w:val="00B720F6"/>
    <w:rsid w:val="00B92FB5"/>
    <w:rsid w:val="00BB2B51"/>
    <w:rsid w:val="00BB33E0"/>
    <w:rsid w:val="00BC09C1"/>
    <w:rsid w:val="00BC3430"/>
    <w:rsid w:val="00BC43F9"/>
    <w:rsid w:val="00BD3520"/>
    <w:rsid w:val="00BD373D"/>
    <w:rsid w:val="00BE22F9"/>
    <w:rsid w:val="00BE5821"/>
    <w:rsid w:val="00BF3BD4"/>
    <w:rsid w:val="00C06306"/>
    <w:rsid w:val="00C16E40"/>
    <w:rsid w:val="00C247E5"/>
    <w:rsid w:val="00C26FEE"/>
    <w:rsid w:val="00C44FC8"/>
    <w:rsid w:val="00C53A2B"/>
    <w:rsid w:val="00C63B4A"/>
    <w:rsid w:val="00C7348A"/>
    <w:rsid w:val="00C73C0D"/>
    <w:rsid w:val="00C82A8E"/>
    <w:rsid w:val="00C904F3"/>
    <w:rsid w:val="00C90C44"/>
    <w:rsid w:val="00CA382A"/>
    <w:rsid w:val="00CA405E"/>
    <w:rsid w:val="00CA4E70"/>
    <w:rsid w:val="00CA6926"/>
    <w:rsid w:val="00CB3B98"/>
    <w:rsid w:val="00CC0789"/>
    <w:rsid w:val="00CD521C"/>
    <w:rsid w:val="00CE60F7"/>
    <w:rsid w:val="00CF560C"/>
    <w:rsid w:val="00D01FFE"/>
    <w:rsid w:val="00D10210"/>
    <w:rsid w:val="00D14979"/>
    <w:rsid w:val="00D17FE4"/>
    <w:rsid w:val="00D254F2"/>
    <w:rsid w:val="00D34E1F"/>
    <w:rsid w:val="00D34F97"/>
    <w:rsid w:val="00D3783A"/>
    <w:rsid w:val="00D641AF"/>
    <w:rsid w:val="00D65777"/>
    <w:rsid w:val="00D70A76"/>
    <w:rsid w:val="00D7314E"/>
    <w:rsid w:val="00D75E20"/>
    <w:rsid w:val="00D85C6B"/>
    <w:rsid w:val="00D96133"/>
    <w:rsid w:val="00DA6321"/>
    <w:rsid w:val="00DB5BB9"/>
    <w:rsid w:val="00DB6CF6"/>
    <w:rsid w:val="00DC0590"/>
    <w:rsid w:val="00DC05D0"/>
    <w:rsid w:val="00DC4AB2"/>
    <w:rsid w:val="00DC57B4"/>
    <w:rsid w:val="00DD1013"/>
    <w:rsid w:val="00DD7CED"/>
    <w:rsid w:val="00DE1B3B"/>
    <w:rsid w:val="00DE2170"/>
    <w:rsid w:val="00DF4B1E"/>
    <w:rsid w:val="00DF7AA9"/>
    <w:rsid w:val="00E27D5C"/>
    <w:rsid w:val="00E27F18"/>
    <w:rsid w:val="00E3146E"/>
    <w:rsid w:val="00E364B8"/>
    <w:rsid w:val="00E43659"/>
    <w:rsid w:val="00E4580B"/>
    <w:rsid w:val="00E5761A"/>
    <w:rsid w:val="00E62815"/>
    <w:rsid w:val="00E66B5F"/>
    <w:rsid w:val="00E7754F"/>
    <w:rsid w:val="00E82011"/>
    <w:rsid w:val="00E832C2"/>
    <w:rsid w:val="00E83411"/>
    <w:rsid w:val="00E841FB"/>
    <w:rsid w:val="00E9794B"/>
    <w:rsid w:val="00EB22CF"/>
    <w:rsid w:val="00EB4354"/>
    <w:rsid w:val="00EB5F64"/>
    <w:rsid w:val="00EC1452"/>
    <w:rsid w:val="00ED2861"/>
    <w:rsid w:val="00ED6CFC"/>
    <w:rsid w:val="00EE07E3"/>
    <w:rsid w:val="00EF7B14"/>
    <w:rsid w:val="00F03598"/>
    <w:rsid w:val="00F40B7A"/>
    <w:rsid w:val="00F41809"/>
    <w:rsid w:val="00F42214"/>
    <w:rsid w:val="00F50288"/>
    <w:rsid w:val="00F540AE"/>
    <w:rsid w:val="00F576C8"/>
    <w:rsid w:val="00F9107D"/>
    <w:rsid w:val="00FA1219"/>
    <w:rsid w:val="00FA2F09"/>
    <w:rsid w:val="00FB066C"/>
    <w:rsid w:val="00FB2159"/>
    <w:rsid w:val="00FE54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FACD7"/>
  <w15:docId w15:val="{0BA8A77D-69D2-4A72-8853-23A4C85E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link w:val="Nagwek3Znak"/>
    <w:uiPriority w:val="9"/>
    <w:unhideWhenUsed/>
    <w:qFormat/>
    <w:rsid w:val="000A27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B68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8A79F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link w:val="Nagwek8Znak"/>
    <w:uiPriority w:val="9"/>
    <w:semiHidden/>
    <w:unhideWhenUsed/>
    <w:qFormat/>
    <w:rsid w:val="00FB4CD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umerowanie,Akapit z listą BS,Kolorowa lista — akcent 11,Obiekt,List Paragraph1,Akapit z listą 1,BulletC,Normal,Akapit z listą31,Nag1,Podsis rysunku,List Paragraph,Wyliczanie,Punktor - wymiennik,Akapit z listą3,L1,2 heading"/>
    <w:basedOn w:val="Normalny"/>
    <w:link w:val="AkapitzlistZnak"/>
    <w:uiPriority w:val="1"/>
    <w:qFormat/>
    <w:rsid w:val="00B76203"/>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Normal Znak,Akapit z listą31 Znak,Nag1 Znak,Podsis rysunku Znak,Wyliczanie Znak"/>
    <w:basedOn w:val="Domylnaczcionkaakapitu"/>
    <w:link w:val="Akapitzlist"/>
    <w:uiPriority w:val="99"/>
    <w:qFormat/>
    <w:locked/>
    <w:rsid w:val="001C72EC"/>
  </w:style>
  <w:style w:type="character" w:styleId="Hipercze">
    <w:name w:val="Hyperlink"/>
    <w:unhideWhenUsed/>
    <w:qFormat/>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iPriority w:val="99"/>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uiPriority w:val="99"/>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1"/>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2"/>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2"/>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lang w:eastAsia="en-US"/>
    </w:rPr>
  </w:style>
  <w:style w:type="paragraph" w:customStyle="1" w:styleId="Akapit111">
    <w:name w:val="Akapit 1.1.1."/>
    <w:basedOn w:val="Normalny"/>
    <w:qFormat/>
    <w:rsid w:val="009470C7"/>
    <w:pPr>
      <w:widowControl w:val="0"/>
      <w:numPr>
        <w:ilvl w:val="2"/>
        <w:numId w:val="2"/>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2"/>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250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1">
    <w:name w:val="Normalny1"/>
    <w:rsid w:val="0037141B"/>
    <w:pPr>
      <w:suppressAutoHyphens/>
    </w:pPr>
    <w:rPr>
      <w:rFonts w:ascii="Times New Roman" w:eastAsia="ヒラギノ角ゴ Pro W3" w:hAnsi="Times New Roman"/>
      <w:color w:val="000000"/>
      <w:sz w:val="24"/>
      <w:lang w:val="en-US"/>
    </w:rPr>
  </w:style>
  <w:style w:type="character" w:customStyle="1" w:styleId="Nierozpoznanawzmianka4">
    <w:name w:val="Nierozpoznana wzmianka4"/>
    <w:basedOn w:val="Domylnaczcionkaakapitu"/>
    <w:uiPriority w:val="99"/>
    <w:semiHidden/>
    <w:unhideWhenUsed/>
    <w:rsid w:val="001C6538"/>
    <w:rPr>
      <w:color w:val="605E5C"/>
      <w:shd w:val="clear" w:color="auto" w:fill="E1DFDD"/>
    </w:rPr>
  </w:style>
  <w:style w:type="paragraph" w:customStyle="1" w:styleId="TableParagraph">
    <w:name w:val="Table Paragraph"/>
    <w:basedOn w:val="Normalny"/>
    <w:uiPriority w:val="1"/>
    <w:qFormat/>
    <w:rsid w:val="005F375B"/>
    <w:pPr>
      <w:widowControl w:val="0"/>
      <w:autoSpaceDE w:val="0"/>
      <w:autoSpaceDN w:val="0"/>
      <w:spacing w:after="0" w:line="240" w:lineRule="auto"/>
      <w:ind w:left="117"/>
    </w:pPr>
    <w:rPr>
      <w:rFonts w:ascii="Cambria" w:eastAsia="Cambria" w:hAnsi="Cambria" w:cs="Cambria"/>
    </w:rPr>
  </w:style>
  <w:style w:type="paragraph" w:styleId="Tekstprzypisudolnego">
    <w:name w:val="footnote text"/>
    <w:basedOn w:val="Normalny"/>
    <w:link w:val="TekstprzypisudolnegoZnak"/>
    <w:uiPriority w:val="99"/>
    <w:unhideWhenUsed/>
    <w:rsid w:val="009E6C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E6CAB"/>
    <w:rPr>
      <w:lang w:eastAsia="en-US"/>
    </w:rPr>
  </w:style>
  <w:style w:type="character" w:styleId="Odwoanieprzypisudolnego">
    <w:name w:val="footnote reference"/>
    <w:basedOn w:val="Domylnaczcionkaakapitu"/>
    <w:uiPriority w:val="99"/>
    <w:semiHidden/>
    <w:unhideWhenUsed/>
    <w:rsid w:val="009E6CAB"/>
    <w:rPr>
      <w:vertAlign w:val="superscript"/>
    </w:rPr>
  </w:style>
  <w:style w:type="character" w:customStyle="1" w:styleId="markedcontent">
    <w:name w:val="markedcontent"/>
    <w:basedOn w:val="Domylnaczcionkaakapitu"/>
    <w:rsid w:val="00E33EDF"/>
  </w:style>
  <w:style w:type="paragraph" w:customStyle="1" w:styleId="Tekstpodstawowywcity21">
    <w:name w:val="Tekst podstawowy wcięty 21"/>
    <w:basedOn w:val="Normalny"/>
    <w:rsid w:val="009636D8"/>
    <w:pPr>
      <w:suppressAutoHyphens/>
      <w:spacing w:after="120" w:line="480" w:lineRule="auto"/>
      <w:ind w:left="283"/>
    </w:pPr>
    <w:rPr>
      <w:rFonts w:ascii="Times New Roman" w:eastAsia="Times New Roman" w:hAnsi="Times New Roman"/>
      <w:sz w:val="24"/>
      <w:szCs w:val="24"/>
      <w:lang w:eastAsia="ar-SA"/>
    </w:rPr>
  </w:style>
  <w:style w:type="paragraph" w:customStyle="1" w:styleId="gwp898447ffmsonormal">
    <w:name w:val="gwp898447ff_msonormal"/>
    <w:basedOn w:val="Normalny"/>
    <w:rsid w:val="00BB38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gwp898447ffsize">
    <w:name w:val="gwp898447ff_size"/>
    <w:basedOn w:val="Domylnaczcionkaakapitu"/>
    <w:rsid w:val="00BB3833"/>
  </w:style>
  <w:style w:type="character" w:customStyle="1" w:styleId="Nagwek3Znak">
    <w:name w:val="Nagłówek 3 Znak"/>
    <w:basedOn w:val="Domylnaczcionkaakapitu"/>
    <w:link w:val="Nagwek3"/>
    <w:uiPriority w:val="9"/>
    <w:semiHidden/>
    <w:rsid w:val="000A2713"/>
    <w:rPr>
      <w:rFonts w:asciiTheme="majorHAnsi" w:eastAsiaTheme="majorEastAsia" w:hAnsiTheme="majorHAnsi" w:cstheme="majorBidi"/>
      <w:color w:val="1F4D78" w:themeColor="accent1" w:themeShade="7F"/>
      <w:sz w:val="24"/>
      <w:szCs w:val="24"/>
      <w:lang w:eastAsia="en-US"/>
    </w:rPr>
  </w:style>
  <w:style w:type="character" w:styleId="HTML-kod">
    <w:name w:val="HTML Code"/>
    <w:basedOn w:val="Domylnaczcionkaakapitu"/>
    <w:uiPriority w:val="99"/>
    <w:semiHidden/>
    <w:unhideWhenUsed/>
    <w:rsid w:val="000A2713"/>
    <w:rPr>
      <w:rFonts w:ascii="Courier New" w:eastAsia="Times New Roman" w:hAnsi="Courier New" w:cs="Courier New"/>
      <w:sz w:val="20"/>
      <w:szCs w:val="20"/>
    </w:rPr>
  </w:style>
  <w:style w:type="paragraph" w:styleId="Bezodstpw">
    <w:name w:val="No Spacing"/>
    <w:uiPriority w:val="1"/>
    <w:qFormat/>
    <w:rsid w:val="005F1F4D"/>
    <w:rPr>
      <w:rFonts w:asciiTheme="minorHAnsi" w:eastAsiaTheme="minorHAnsi" w:hAnsiTheme="minorHAnsi" w:cstheme="minorBidi"/>
      <w:lang w:eastAsia="en-US"/>
    </w:rPr>
  </w:style>
  <w:style w:type="table" w:customStyle="1" w:styleId="TableNormal0">
    <w:name w:val="Table Normal"/>
    <w:uiPriority w:val="2"/>
    <w:semiHidden/>
    <w:unhideWhenUsed/>
    <w:qFormat/>
    <w:rsid w:val="005F1F4D"/>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A004A"/>
    <w:rPr>
      <w:color w:val="605E5C"/>
      <w:shd w:val="clear" w:color="auto" w:fill="E1DFDD"/>
    </w:rPr>
  </w:style>
  <w:style w:type="character" w:customStyle="1" w:styleId="tojvnm2t">
    <w:name w:val="tojvnm2t"/>
    <w:basedOn w:val="Domylnaczcionkaakapitu"/>
    <w:rsid w:val="008214A6"/>
  </w:style>
  <w:style w:type="character" w:styleId="Nierozpoznanawzmianka">
    <w:name w:val="Unresolved Mention"/>
    <w:basedOn w:val="Domylnaczcionkaakapitu"/>
    <w:uiPriority w:val="99"/>
    <w:semiHidden/>
    <w:unhideWhenUsed/>
    <w:rsid w:val="0027521C"/>
    <w:rPr>
      <w:color w:val="605E5C"/>
      <w:shd w:val="clear" w:color="auto" w:fill="E1DFDD"/>
    </w:rPr>
  </w:style>
  <w:style w:type="character" w:customStyle="1" w:styleId="Nagwek5Znak">
    <w:name w:val="Nagłówek 5 Znak"/>
    <w:basedOn w:val="Domylnaczcionkaakapitu"/>
    <w:link w:val="Nagwek5"/>
    <w:uiPriority w:val="9"/>
    <w:rsid w:val="008A79F9"/>
    <w:rPr>
      <w:rFonts w:asciiTheme="majorHAnsi" w:eastAsiaTheme="majorEastAsia" w:hAnsiTheme="majorHAnsi" w:cstheme="majorBidi"/>
      <w:color w:val="2E74B5" w:themeColor="accent1" w:themeShade="BF"/>
      <w:sz w:val="22"/>
      <w:szCs w:val="22"/>
      <w:lang w:eastAsia="en-US"/>
    </w:rPr>
  </w:style>
  <w:style w:type="character" w:customStyle="1" w:styleId="Ilostron">
    <w:name w:val="Ilość stron"/>
    <w:basedOn w:val="Domylnaczcionkaakapitu"/>
    <w:rsid w:val="008A79F9"/>
  </w:style>
  <w:style w:type="character" w:customStyle="1" w:styleId="Nagwek8Znak">
    <w:name w:val="Nagłówek 8 Znak"/>
    <w:basedOn w:val="Domylnaczcionkaakapitu"/>
    <w:link w:val="Nagwek8"/>
    <w:uiPriority w:val="9"/>
    <w:semiHidden/>
    <w:rsid w:val="00FB4CD8"/>
    <w:rPr>
      <w:rFonts w:asciiTheme="majorHAnsi" w:eastAsiaTheme="majorEastAsia" w:hAnsiTheme="majorHAnsi" w:cstheme="majorBidi"/>
      <w:color w:val="272727" w:themeColor="text1" w:themeTint="D8"/>
      <w:sz w:val="21"/>
      <w:szCs w:val="21"/>
      <w:lang w:eastAsia="en-US"/>
    </w:rPr>
  </w:style>
  <w:style w:type="paragraph" w:styleId="Tekstpodstawowywcity2">
    <w:name w:val="Body Text Indent 2"/>
    <w:basedOn w:val="Normalny"/>
    <w:link w:val="Tekstpodstawowywcity2Znak"/>
    <w:uiPriority w:val="99"/>
    <w:unhideWhenUsed/>
    <w:rsid w:val="00FB4CD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B4CD8"/>
    <w:rPr>
      <w:sz w:val="22"/>
      <w:szCs w:val="22"/>
      <w:lang w:eastAsia="en-US"/>
    </w:rPr>
  </w:style>
  <w:style w:type="character" w:customStyle="1" w:styleId="Nagwek4Znak">
    <w:name w:val="Nagłówek 4 Znak"/>
    <w:basedOn w:val="Domylnaczcionkaakapitu"/>
    <w:link w:val="Nagwek4"/>
    <w:uiPriority w:val="9"/>
    <w:semiHidden/>
    <w:rsid w:val="003B6865"/>
    <w:rPr>
      <w:rFonts w:asciiTheme="majorHAnsi" w:eastAsiaTheme="majorEastAsia" w:hAnsiTheme="majorHAnsi" w:cstheme="majorBidi"/>
      <w:i/>
      <w:iCs/>
      <w:color w:val="2E74B5" w:themeColor="accent1" w:themeShade="BF"/>
      <w:sz w:val="22"/>
      <w:szCs w:val="22"/>
      <w:lang w:eastAsia="en-US"/>
    </w:rPr>
  </w:style>
  <w:style w:type="character" w:customStyle="1" w:styleId="Normalny2">
    <w:name w:val="Normalny2"/>
    <w:basedOn w:val="Domylnaczcionkaakapitu"/>
    <w:rsid w:val="005E6501"/>
  </w:style>
  <w:style w:type="character" w:customStyle="1" w:styleId="Normalny3">
    <w:name w:val="Normalny3"/>
    <w:basedOn w:val="Domylnaczcionkaakapitu"/>
    <w:rsid w:val="00AF36F6"/>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0">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1">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character" w:customStyle="1" w:styleId="CharStyle6">
    <w:name w:val="CharStyle6"/>
    <w:basedOn w:val="Domylnaczcionkaakapitu"/>
    <w:rsid w:val="00B42147"/>
    <w:rPr>
      <w:rFonts w:ascii="Arial" w:eastAsia="Arial" w:hAnsi="Arial" w:cs="Arial" w:hint="default"/>
      <w:b w:val="0"/>
      <w:bCs w:val="0"/>
      <w:i w:val="0"/>
      <w:iCs w:val="0"/>
      <w:smallCaps w:val="0"/>
      <w:sz w:val="22"/>
      <w:szCs w:val="22"/>
    </w:rPr>
  </w:style>
  <w:style w:type="character" w:customStyle="1" w:styleId="highlighted">
    <w:name w:val="highlighted"/>
    <w:basedOn w:val="Domylnaczcionkaakapitu"/>
    <w:rsid w:val="00F540AE"/>
  </w:style>
  <w:style w:type="character" w:customStyle="1" w:styleId="Normalny4">
    <w:name w:val="Normalny4"/>
    <w:basedOn w:val="Domylnaczcionkaakapitu"/>
    <w:rsid w:val="00447C71"/>
  </w:style>
  <w:style w:type="character" w:customStyle="1" w:styleId="Normalny5">
    <w:name w:val="Normalny5"/>
    <w:basedOn w:val="Domylnaczcionkaakapitu"/>
    <w:rsid w:val="002B3883"/>
  </w:style>
  <w:style w:type="character" w:styleId="Pogrubienie">
    <w:name w:val="Strong"/>
    <w:basedOn w:val="Domylnaczcionkaakapitu"/>
    <w:uiPriority w:val="22"/>
    <w:qFormat/>
    <w:rsid w:val="009869A8"/>
    <w:rPr>
      <w:b/>
      <w:bCs/>
    </w:rPr>
  </w:style>
  <w:style w:type="character" w:customStyle="1" w:styleId="Normalny6">
    <w:name w:val="Normalny6"/>
    <w:basedOn w:val="Domylnaczcionkaakapitu"/>
    <w:rsid w:val="00920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14236">
      <w:bodyDiv w:val="1"/>
      <w:marLeft w:val="0"/>
      <w:marRight w:val="0"/>
      <w:marTop w:val="0"/>
      <w:marBottom w:val="0"/>
      <w:divBdr>
        <w:top w:val="none" w:sz="0" w:space="0" w:color="auto"/>
        <w:left w:val="none" w:sz="0" w:space="0" w:color="auto"/>
        <w:bottom w:val="none" w:sz="0" w:space="0" w:color="auto"/>
        <w:right w:val="none" w:sz="0" w:space="0" w:color="auto"/>
      </w:divBdr>
    </w:div>
    <w:div w:id="284047250">
      <w:bodyDiv w:val="1"/>
      <w:marLeft w:val="0"/>
      <w:marRight w:val="0"/>
      <w:marTop w:val="0"/>
      <w:marBottom w:val="0"/>
      <w:divBdr>
        <w:top w:val="none" w:sz="0" w:space="0" w:color="auto"/>
        <w:left w:val="none" w:sz="0" w:space="0" w:color="auto"/>
        <w:bottom w:val="none" w:sz="0" w:space="0" w:color="auto"/>
        <w:right w:val="none" w:sz="0" w:space="0" w:color="auto"/>
      </w:divBdr>
    </w:div>
    <w:div w:id="975918630">
      <w:bodyDiv w:val="1"/>
      <w:marLeft w:val="0"/>
      <w:marRight w:val="0"/>
      <w:marTop w:val="0"/>
      <w:marBottom w:val="0"/>
      <w:divBdr>
        <w:top w:val="none" w:sz="0" w:space="0" w:color="auto"/>
        <w:left w:val="none" w:sz="0" w:space="0" w:color="auto"/>
        <w:bottom w:val="none" w:sz="0" w:space="0" w:color="auto"/>
        <w:right w:val="none" w:sz="0" w:space="0" w:color="auto"/>
      </w:divBdr>
    </w:div>
    <w:div w:id="1579241532">
      <w:bodyDiv w:val="1"/>
      <w:marLeft w:val="0"/>
      <w:marRight w:val="0"/>
      <w:marTop w:val="0"/>
      <w:marBottom w:val="0"/>
      <w:divBdr>
        <w:top w:val="none" w:sz="0" w:space="0" w:color="auto"/>
        <w:left w:val="none" w:sz="0" w:space="0" w:color="auto"/>
        <w:bottom w:val="none" w:sz="0" w:space="0" w:color="auto"/>
        <w:right w:val="none" w:sz="0" w:space="0" w:color="auto"/>
      </w:divBdr>
    </w:div>
    <w:div w:id="171897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ezamowienia.gov.pl/pl/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nspektor@cbi24.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8add90b4-6a47-474a-ad9b-589beaa1b1b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add90b4-6a47-474a-ad9b-589beaa1b1b3" TargetMode="External"/><Relationship Id="rId5" Type="http://schemas.openxmlformats.org/officeDocument/2006/relationships/webSettings" Target="webSettings.xml"/><Relationship Id="rId15" Type="http://schemas.openxmlformats.org/officeDocument/2006/relationships/hyperlink" Target="mailto:sekretariat@bytnica.pl" TargetMode="External"/><Relationship Id="rId10" Type="http://schemas.openxmlformats.org/officeDocument/2006/relationships/hyperlink" Target="mailto:sekretariat@bytnic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ytnica.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AHxRqF38JpUsYUna7MW2W1u6A==">CgMxLjAyCGguZ2pkZ3hzMgloLjMwajB6bGwyCWguMWZvYjl0ZTIJaC4zem55c2g3MgloLjJldDkycDAyCGgudHlqY3d0MgloLjNkeTZ2a20yCWguMXQzaDVzZjIJaC40ZDM0b2c4MgloLjJzOGV5bzEyCWguMTdkcDh2dTIJaC4zcmRjcmpuMgloLjI2aW4xcmcyCGgubG54Yno5OAByITFSTkxzVjR6aXNBWXV6S3J6eWdxVnZLcGdjQy1DbERicw==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Pages>
  <Words>13721</Words>
  <Characters>82328</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Choma</dc:creator>
  <cp:lastModifiedBy>Elżbieta Zajdel</cp:lastModifiedBy>
  <cp:revision>228</cp:revision>
  <cp:lastPrinted>2024-01-30T10:23:00Z</cp:lastPrinted>
  <dcterms:created xsi:type="dcterms:W3CDTF">2023-11-12T18:57:00Z</dcterms:created>
  <dcterms:modified xsi:type="dcterms:W3CDTF">2024-07-26T20:48:00Z</dcterms:modified>
</cp:coreProperties>
</file>