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FA832C" w14:textId="77777777" w:rsidR="002663DE" w:rsidRPr="00756D3F" w:rsidRDefault="002663DE" w:rsidP="00756D3F">
      <w:pPr>
        <w:spacing w:before="120" w:after="120" w:line="360" w:lineRule="auto"/>
        <w:jc w:val="left"/>
        <w:rPr>
          <w:rFonts w:cs="Arial"/>
          <w:b/>
          <w:sz w:val="22"/>
        </w:rPr>
      </w:pPr>
      <w:r w:rsidRPr="00756D3F">
        <w:rPr>
          <w:rFonts w:cs="Arial"/>
          <w:b/>
          <w:sz w:val="22"/>
        </w:rPr>
        <w:t>SPECYFIKACJA WARUNKÓW ZAMÓWIENIA (zwana dalej swz)</w:t>
      </w:r>
    </w:p>
    <w:p w14:paraId="0D86D1FB" w14:textId="1008BFDD" w:rsidR="00B67061" w:rsidRPr="00756D3F" w:rsidRDefault="002544CB" w:rsidP="00756D3F">
      <w:pPr>
        <w:spacing w:line="360" w:lineRule="auto"/>
        <w:jc w:val="left"/>
        <w:rPr>
          <w:rFonts w:cs="Arial"/>
          <w:b/>
          <w:i/>
          <w:sz w:val="22"/>
        </w:rPr>
      </w:pPr>
      <w:r w:rsidRPr="00756D3F">
        <w:rPr>
          <w:rFonts w:cs="Arial"/>
          <w:sz w:val="22"/>
        </w:rPr>
        <w:t>Województwo Mał</w:t>
      </w:r>
      <w:r w:rsidR="00E94614" w:rsidRPr="00756D3F">
        <w:rPr>
          <w:rFonts w:cs="Arial"/>
          <w:sz w:val="22"/>
        </w:rPr>
        <w:t xml:space="preserve">opolskie z siedzibą w Krakowie przy </w:t>
      </w:r>
      <w:r w:rsidRPr="00756D3F">
        <w:rPr>
          <w:rFonts w:cs="Arial"/>
          <w:sz w:val="22"/>
        </w:rPr>
        <w:t>ul. Basztow</w:t>
      </w:r>
      <w:r w:rsidR="00E94614" w:rsidRPr="00756D3F">
        <w:rPr>
          <w:rFonts w:cs="Arial"/>
          <w:sz w:val="22"/>
        </w:rPr>
        <w:t>ej</w:t>
      </w:r>
      <w:r w:rsidRPr="00756D3F">
        <w:rPr>
          <w:rFonts w:cs="Arial"/>
          <w:sz w:val="22"/>
        </w:rPr>
        <w:t xml:space="preserve"> 22, zwane w dalszej części Zamawiającym, zaprasza do składania ofert w postępowaniu o udzielenie zamówienia </w:t>
      </w:r>
      <w:r w:rsidR="002663DE" w:rsidRPr="00756D3F">
        <w:rPr>
          <w:rFonts w:cs="Arial"/>
          <w:sz w:val="22"/>
        </w:rPr>
        <w:t xml:space="preserve">publicznego pn.: </w:t>
      </w:r>
      <w:r w:rsidR="00802ED8" w:rsidRPr="00756D3F">
        <w:rPr>
          <w:rFonts w:cs="Arial"/>
          <w:b/>
          <w:sz w:val="22"/>
        </w:rPr>
        <w:t>Kompleksowa obsługa w zakresie opracowań projektów graficznych wykorzystywanych w związku z realizacją projektów: ekoMałopolska, LIFE IP Małopolska oraz LIFE IP EKOMAŁOPOLSKA</w:t>
      </w:r>
      <w:r w:rsidR="00094BE3" w:rsidRPr="00756D3F">
        <w:rPr>
          <w:rFonts w:cs="Arial"/>
          <w:b/>
          <w:sz w:val="22"/>
        </w:rPr>
        <w:t>.</w:t>
      </w:r>
    </w:p>
    <w:p w14:paraId="083236FF" w14:textId="77777777" w:rsidR="002663DE" w:rsidRPr="00756D3F" w:rsidRDefault="0037433E" w:rsidP="006903FD">
      <w:pPr>
        <w:pStyle w:val="Styl1SWZ"/>
        <w:numPr>
          <w:ilvl w:val="0"/>
          <w:numId w:val="4"/>
        </w:numPr>
        <w:spacing w:line="360" w:lineRule="auto"/>
        <w:ind w:left="567" w:hanging="567"/>
        <w:jc w:val="left"/>
        <w:rPr>
          <w:rFonts w:cs="Arial"/>
          <w:szCs w:val="22"/>
        </w:rPr>
      </w:pPr>
      <w:r w:rsidRPr="00756D3F">
        <w:rPr>
          <w:rFonts w:cs="Arial"/>
          <w:szCs w:val="22"/>
        </w:rPr>
        <w:t>I</w:t>
      </w:r>
      <w:r w:rsidR="002663DE" w:rsidRPr="00756D3F">
        <w:rPr>
          <w:rFonts w:cs="Arial"/>
          <w:szCs w:val="22"/>
        </w:rPr>
        <w:t>nformacje o Zamawiającym</w:t>
      </w:r>
    </w:p>
    <w:p w14:paraId="51B1E26E" w14:textId="77777777" w:rsidR="00AD3095" w:rsidRPr="00756D3F" w:rsidRDefault="00AD3095" w:rsidP="00756D3F">
      <w:pPr>
        <w:spacing w:line="360" w:lineRule="auto"/>
        <w:jc w:val="left"/>
        <w:rPr>
          <w:rFonts w:cs="Arial"/>
          <w:sz w:val="22"/>
        </w:rPr>
      </w:pPr>
      <w:r w:rsidRPr="00756D3F">
        <w:rPr>
          <w:rFonts w:cs="Arial"/>
          <w:b/>
          <w:sz w:val="22"/>
        </w:rPr>
        <w:t>Województwo Małopolskie,</w:t>
      </w:r>
      <w:r w:rsidRPr="00756D3F">
        <w:rPr>
          <w:rFonts w:cs="Arial"/>
          <w:sz w:val="22"/>
        </w:rPr>
        <w:t xml:space="preserve"> ul. Basztowa 22, 31-156 Kraków</w:t>
      </w:r>
    </w:p>
    <w:p w14:paraId="30486E74" w14:textId="2A1252D6" w:rsidR="00AD3095" w:rsidRPr="00756D3F" w:rsidRDefault="00AD3095" w:rsidP="00756D3F">
      <w:pPr>
        <w:spacing w:line="360" w:lineRule="auto"/>
        <w:jc w:val="left"/>
        <w:rPr>
          <w:rFonts w:cs="Arial"/>
          <w:sz w:val="22"/>
        </w:rPr>
      </w:pPr>
      <w:r w:rsidRPr="00756D3F">
        <w:rPr>
          <w:rFonts w:cs="Arial"/>
          <w:sz w:val="22"/>
        </w:rPr>
        <w:t xml:space="preserve">Numer telefonu: 12 63 03 </w:t>
      </w:r>
      <w:r w:rsidR="00182FC8" w:rsidRPr="00756D3F">
        <w:rPr>
          <w:rFonts w:cs="Arial"/>
          <w:sz w:val="22"/>
        </w:rPr>
        <w:t>185</w:t>
      </w:r>
    </w:p>
    <w:p w14:paraId="65C21F78" w14:textId="77777777" w:rsidR="00AD3095" w:rsidRPr="00756D3F" w:rsidRDefault="00AD3095" w:rsidP="00756D3F">
      <w:pPr>
        <w:spacing w:line="360" w:lineRule="auto"/>
        <w:jc w:val="left"/>
        <w:rPr>
          <w:rFonts w:cs="Arial"/>
          <w:sz w:val="22"/>
        </w:rPr>
      </w:pPr>
      <w:r w:rsidRPr="00756D3F">
        <w:rPr>
          <w:rFonts w:cs="Arial"/>
          <w:sz w:val="22"/>
        </w:rPr>
        <w:t xml:space="preserve">Adres poczty elektronicznej: </w:t>
      </w:r>
      <w:hyperlink r:id="rId8" w:history="1">
        <w:r w:rsidRPr="00756D3F">
          <w:rPr>
            <w:rFonts w:cs="Arial"/>
            <w:color w:val="0563C1" w:themeColor="hyperlink"/>
            <w:sz w:val="22"/>
            <w:u w:val="single"/>
          </w:rPr>
          <w:t>przetargi@umwm.malopolska.pl</w:t>
        </w:r>
      </w:hyperlink>
    </w:p>
    <w:p w14:paraId="633E3BCC" w14:textId="4033DC96" w:rsidR="00AD3095" w:rsidRPr="00756D3F" w:rsidRDefault="00AD3095" w:rsidP="00756D3F">
      <w:pPr>
        <w:spacing w:line="360" w:lineRule="auto"/>
        <w:jc w:val="left"/>
        <w:rPr>
          <w:rFonts w:cs="Arial"/>
          <w:color w:val="FF0000"/>
          <w:sz w:val="22"/>
        </w:rPr>
      </w:pPr>
      <w:r w:rsidRPr="00756D3F">
        <w:rPr>
          <w:rFonts w:cs="Arial"/>
          <w:sz w:val="22"/>
        </w:rPr>
        <w:t xml:space="preserve">Adres strony internetowej prowadzonego postępowania: </w:t>
      </w:r>
      <w:r w:rsidR="00ED12BC" w:rsidRPr="00756D3F">
        <w:rPr>
          <w:rFonts w:cs="Arial"/>
          <w:color w:val="0563C1" w:themeColor="hyperlink"/>
          <w:sz w:val="22"/>
          <w:u w:val="single"/>
        </w:rPr>
        <w:t>https://ezamowienia.gov.pl</w:t>
      </w:r>
    </w:p>
    <w:p w14:paraId="5143EB6B" w14:textId="49824D38" w:rsidR="00AD3095" w:rsidRPr="00756D3F" w:rsidRDefault="00F62EE7" w:rsidP="00756D3F">
      <w:pPr>
        <w:spacing w:line="360" w:lineRule="auto"/>
        <w:jc w:val="left"/>
        <w:rPr>
          <w:rFonts w:cs="Arial"/>
          <w:sz w:val="22"/>
        </w:rPr>
      </w:pPr>
      <w:hyperlink r:id="rId9" w:history="1">
        <w:r w:rsidR="00416143" w:rsidRPr="00756D3F">
          <w:rPr>
            <w:rFonts w:cs="Arial"/>
            <w:sz w:val="22"/>
          </w:rPr>
          <w:t xml:space="preserve">Główny adres: </w:t>
        </w:r>
        <w:r w:rsidR="00416143" w:rsidRPr="00756D3F">
          <w:rPr>
            <w:rFonts w:cs="Arial"/>
            <w:color w:val="0563C1" w:themeColor="hyperlink"/>
            <w:sz w:val="22"/>
            <w:u w:val="single"/>
          </w:rPr>
          <w:t>https://www.malopolska.pl/</w:t>
        </w:r>
      </w:hyperlink>
    </w:p>
    <w:p w14:paraId="35AB4D7A" w14:textId="219114AD" w:rsidR="00AD3095" w:rsidRPr="00756D3F" w:rsidRDefault="00F62EE7" w:rsidP="00756D3F">
      <w:pPr>
        <w:spacing w:line="360" w:lineRule="auto"/>
        <w:jc w:val="left"/>
        <w:rPr>
          <w:rStyle w:val="Hipercze"/>
          <w:rFonts w:cs="Arial"/>
          <w:sz w:val="22"/>
        </w:rPr>
      </w:pPr>
      <w:hyperlink r:id="rId10" w:history="1">
        <w:r w:rsidR="00C20AE6" w:rsidRPr="00756D3F">
          <w:rPr>
            <w:rStyle w:val="Hipercze"/>
            <w:rFonts w:cs="Arial"/>
            <w:color w:val="auto"/>
            <w:sz w:val="22"/>
            <w:u w:val="none"/>
          </w:rPr>
          <w:t xml:space="preserve">Adres profilu nabywcy (BIP): </w:t>
        </w:r>
        <w:r w:rsidR="00C20AE6" w:rsidRPr="00756D3F">
          <w:rPr>
            <w:rStyle w:val="Hipercze"/>
            <w:rFonts w:cs="Arial"/>
            <w:sz w:val="22"/>
          </w:rPr>
          <w:t>https://bip.malopolska.pl/umwm/</w:t>
        </w:r>
      </w:hyperlink>
    </w:p>
    <w:p w14:paraId="3EA01E2C" w14:textId="3B764DA1" w:rsidR="0016342A" w:rsidRPr="00756D3F" w:rsidRDefault="0016342A" w:rsidP="006903FD">
      <w:pPr>
        <w:pStyle w:val="Styl1SWZ"/>
        <w:numPr>
          <w:ilvl w:val="0"/>
          <w:numId w:val="4"/>
        </w:numPr>
        <w:spacing w:line="360" w:lineRule="auto"/>
        <w:ind w:left="567" w:hanging="567"/>
        <w:jc w:val="left"/>
        <w:rPr>
          <w:rFonts w:cs="Arial"/>
          <w:szCs w:val="22"/>
        </w:rPr>
      </w:pPr>
      <w:r w:rsidRPr="00756D3F">
        <w:rPr>
          <w:rFonts w:cs="Arial"/>
          <w:szCs w:val="22"/>
        </w:rPr>
        <w:t>Adres strony internetowej, na której udostępniane będą zmiany i wyjaśnienia treści swz oraz inne dokumenty zamówienia bezpośrednio związane z postępowaniem o udzielenie zamówienia:</w:t>
      </w:r>
    </w:p>
    <w:p w14:paraId="3E4439F3" w14:textId="4A883F3D" w:rsidR="00C44027" w:rsidRPr="00756D3F" w:rsidRDefault="00C44027" w:rsidP="006903FD">
      <w:pPr>
        <w:pStyle w:val="Styl2SWZ"/>
        <w:numPr>
          <w:ilvl w:val="0"/>
          <w:numId w:val="30"/>
        </w:numPr>
        <w:spacing w:line="360" w:lineRule="auto"/>
        <w:jc w:val="left"/>
        <w:rPr>
          <w:rFonts w:cs="Arial"/>
          <w:sz w:val="22"/>
        </w:rPr>
      </w:pPr>
      <w:r w:rsidRPr="00756D3F">
        <w:rPr>
          <w:rFonts w:cs="Arial"/>
          <w:sz w:val="22"/>
        </w:rPr>
        <w:t>Adres strony internetowej prowadzonego postępowania (link prowadzący bezpośrednio do widoku postępowania na Platformie e-Zamówienia):</w:t>
      </w:r>
    </w:p>
    <w:p w14:paraId="603B7C2F" w14:textId="704E3E97" w:rsidR="00182FC8" w:rsidRPr="005B12FA" w:rsidRDefault="00F62EE7" w:rsidP="00756D3F">
      <w:pPr>
        <w:pStyle w:val="Styl2SWZ"/>
        <w:numPr>
          <w:ilvl w:val="0"/>
          <w:numId w:val="0"/>
        </w:numPr>
        <w:spacing w:line="360" w:lineRule="auto"/>
        <w:ind w:left="357"/>
        <w:jc w:val="left"/>
        <w:rPr>
          <w:rFonts w:cs="Arial"/>
          <w:b/>
          <w:sz w:val="22"/>
        </w:rPr>
      </w:pPr>
      <w:hyperlink r:id="rId11" w:history="1">
        <w:r w:rsidR="00EF7117" w:rsidRPr="00445A50">
          <w:rPr>
            <w:rStyle w:val="Hipercze"/>
            <w:rFonts w:cs="Arial"/>
            <w:b/>
            <w:sz w:val="22"/>
          </w:rPr>
          <w:t>https://ezamowienia.gov.pl/mp-client/search/list/ocds-148610-ced1615c-befc-4d22-8e8b-7a7b1fdc7854</w:t>
        </w:r>
      </w:hyperlink>
      <w:r w:rsidR="00EF7117">
        <w:rPr>
          <w:rFonts w:cs="Arial"/>
          <w:b/>
          <w:sz w:val="22"/>
        </w:rPr>
        <w:t xml:space="preserve"> </w:t>
      </w:r>
    </w:p>
    <w:p w14:paraId="14E5A360" w14:textId="7D999412" w:rsidR="00C44027" w:rsidRPr="00756D3F" w:rsidRDefault="00C44027" w:rsidP="00756D3F">
      <w:pPr>
        <w:pStyle w:val="Styl2SWZ"/>
        <w:numPr>
          <w:ilvl w:val="0"/>
          <w:numId w:val="0"/>
        </w:numPr>
        <w:spacing w:line="360" w:lineRule="auto"/>
        <w:ind w:left="357"/>
        <w:jc w:val="left"/>
        <w:rPr>
          <w:rFonts w:cs="Arial"/>
          <w:sz w:val="22"/>
        </w:rPr>
      </w:pPr>
      <w:r w:rsidRPr="00756D3F">
        <w:rPr>
          <w:rFonts w:cs="Arial"/>
          <w:sz w:val="22"/>
        </w:rPr>
        <w:t>Postępowanie można wyszukać również ze strony głównej Platformy e-Zamówienia (przycisk „Przeglądaj postępowania/konkursy”).</w:t>
      </w:r>
    </w:p>
    <w:p w14:paraId="48B95392" w14:textId="77777777" w:rsidR="00C44027" w:rsidRPr="00756D3F" w:rsidRDefault="00C44027" w:rsidP="006903FD">
      <w:pPr>
        <w:pStyle w:val="Styl2SWZ"/>
        <w:numPr>
          <w:ilvl w:val="0"/>
          <w:numId w:val="30"/>
        </w:numPr>
        <w:spacing w:line="360" w:lineRule="auto"/>
        <w:jc w:val="left"/>
        <w:rPr>
          <w:rFonts w:cs="Arial"/>
          <w:sz w:val="22"/>
        </w:rPr>
      </w:pPr>
      <w:r w:rsidRPr="00756D3F">
        <w:rPr>
          <w:rFonts w:cs="Arial"/>
          <w:sz w:val="22"/>
        </w:rPr>
        <w:t>Identyfikator (ID) postępowania na Platformie e-Zamówienia:</w:t>
      </w:r>
    </w:p>
    <w:p w14:paraId="1A6010C6" w14:textId="16C1047F" w:rsidR="00362C5D" w:rsidRPr="00EF7117" w:rsidRDefault="00EF7117" w:rsidP="00756D3F">
      <w:pPr>
        <w:pStyle w:val="Styl2SWZ"/>
        <w:numPr>
          <w:ilvl w:val="0"/>
          <w:numId w:val="0"/>
        </w:numPr>
        <w:spacing w:line="360" w:lineRule="auto"/>
        <w:ind w:left="357"/>
        <w:jc w:val="left"/>
        <w:rPr>
          <w:rFonts w:cs="Arial"/>
          <w:b/>
          <w:color w:val="0070C0"/>
          <w:sz w:val="22"/>
          <w:lang w:val="en-CA"/>
        </w:rPr>
      </w:pPr>
      <w:r w:rsidRPr="00EF7117">
        <w:rPr>
          <w:rFonts w:cs="Arial"/>
          <w:b/>
          <w:color w:val="0070C0"/>
          <w:sz w:val="22"/>
          <w:lang w:val="en-CA"/>
        </w:rPr>
        <w:t>ocds-148610-ced1615c-befc-4d22-8e8b-7a7b1fdc7854</w:t>
      </w:r>
    </w:p>
    <w:p w14:paraId="34440E9B" w14:textId="77777777" w:rsidR="002663DE" w:rsidRPr="00756D3F" w:rsidRDefault="002663DE" w:rsidP="006903FD">
      <w:pPr>
        <w:pStyle w:val="Styl1SWZ"/>
        <w:numPr>
          <w:ilvl w:val="0"/>
          <w:numId w:val="4"/>
        </w:numPr>
        <w:spacing w:line="360" w:lineRule="auto"/>
        <w:ind w:left="567" w:hanging="567"/>
        <w:jc w:val="left"/>
        <w:rPr>
          <w:rFonts w:cs="Arial"/>
          <w:szCs w:val="22"/>
        </w:rPr>
      </w:pPr>
      <w:r w:rsidRPr="00756D3F">
        <w:rPr>
          <w:rFonts w:cs="Arial"/>
          <w:szCs w:val="22"/>
        </w:rPr>
        <w:t>Tryb udzielenia zamówienia</w:t>
      </w:r>
    </w:p>
    <w:p w14:paraId="31F1328A" w14:textId="7B4FD1A2" w:rsidR="002663DE" w:rsidRPr="00756D3F" w:rsidRDefault="002663DE" w:rsidP="00756D3F">
      <w:pPr>
        <w:spacing w:line="360" w:lineRule="auto"/>
        <w:jc w:val="left"/>
        <w:rPr>
          <w:rFonts w:cs="Arial"/>
          <w:sz w:val="22"/>
        </w:rPr>
      </w:pPr>
      <w:r w:rsidRPr="00756D3F">
        <w:rPr>
          <w:rFonts w:cs="Arial"/>
          <w:sz w:val="22"/>
        </w:rPr>
        <w:t xml:space="preserve">Zamówienie publiczne udzielane jest </w:t>
      </w:r>
      <w:r w:rsidRPr="00756D3F">
        <w:rPr>
          <w:rFonts w:cs="Arial"/>
          <w:b/>
          <w:sz w:val="22"/>
        </w:rPr>
        <w:t xml:space="preserve">w trybie </w:t>
      </w:r>
      <w:r w:rsidR="00012CA3" w:rsidRPr="00756D3F">
        <w:rPr>
          <w:rFonts w:cs="Arial"/>
          <w:b/>
          <w:sz w:val="22"/>
        </w:rPr>
        <w:t xml:space="preserve">podstawowym </w:t>
      </w:r>
      <w:r w:rsidR="00122E94" w:rsidRPr="00756D3F">
        <w:rPr>
          <w:rFonts w:cs="Arial"/>
          <w:b/>
          <w:sz w:val="22"/>
        </w:rPr>
        <w:t xml:space="preserve">bez przeprowadzenia negocjacji </w:t>
      </w:r>
      <w:r w:rsidR="00897505" w:rsidRPr="00756D3F">
        <w:rPr>
          <w:rFonts w:cs="Arial"/>
          <w:b/>
          <w:sz w:val="22"/>
        </w:rPr>
        <w:t xml:space="preserve">zgodnie z </w:t>
      </w:r>
      <w:r w:rsidR="00012CA3" w:rsidRPr="00756D3F">
        <w:rPr>
          <w:rFonts w:cs="Arial"/>
          <w:b/>
          <w:sz w:val="22"/>
        </w:rPr>
        <w:t>art. 275 pkt 1</w:t>
      </w:r>
      <w:r w:rsidR="00012CA3" w:rsidRPr="00756D3F">
        <w:rPr>
          <w:rFonts w:cs="Arial"/>
          <w:sz w:val="22"/>
        </w:rPr>
        <w:t xml:space="preserve"> </w:t>
      </w:r>
      <w:r w:rsidR="00897505" w:rsidRPr="00756D3F">
        <w:rPr>
          <w:rFonts w:cs="Arial"/>
          <w:sz w:val="22"/>
        </w:rPr>
        <w:t>ustaw</w:t>
      </w:r>
      <w:r w:rsidR="00012CA3" w:rsidRPr="00756D3F">
        <w:rPr>
          <w:rFonts w:cs="Arial"/>
          <w:sz w:val="22"/>
        </w:rPr>
        <w:t>y</w:t>
      </w:r>
      <w:r w:rsidRPr="00756D3F">
        <w:rPr>
          <w:rFonts w:cs="Arial"/>
          <w:sz w:val="22"/>
        </w:rPr>
        <w:t xml:space="preserve"> z dnia 11 września 2019 r. Prawo zamówień publicznych </w:t>
      </w:r>
      <w:r w:rsidR="00FA552A" w:rsidRPr="00756D3F">
        <w:rPr>
          <w:rFonts w:cs="Arial"/>
          <w:sz w:val="22"/>
        </w:rPr>
        <w:t>(</w:t>
      </w:r>
      <w:r w:rsidR="00DA0FCD" w:rsidRPr="00756D3F">
        <w:rPr>
          <w:rFonts w:cs="Arial"/>
          <w:sz w:val="22"/>
        </w:rPr>
        <w:t>t.j. Dz.U. z 202</w:t>
      </w:r>
      <w:r w:rsidR="00482018" w:rsidRPr="00756D3F">
        <w:rPr>
          <w:rFonts w:cs="Arial"/>
          <w:sz w:val="22"/>
        </w:rPr>
        <w:t>3</w:t>
      </w:r>
      <w:r w:rsidR="00DA0FCD" w:rsidRPr="00756D3F">
        <w:rPr>
          <w:rFonts w:cs="Arial"/>
          <w:sz w:val="22"/>
        </w:rPr>
        <w:t xml:space="preserve"> poz. 1</w:t>
      </w:r>
      <w:r w:rsidR="00482018" w:rsidRPr="00756D3F">
        <w:rPr>
          <w:rFonts w:cs="Arial"/>
          <w:sz w:val="22"/>
        </w:rPr>
        <w:t>605</w:t>
      </w:r>
      <w:r w:rsidR="00F5219C" w:rsidRPr="00756D3F">
        <w:rPr>
          <w:rFonts w:cs="Arial"/>
          <w:sz w:val="22"/>
        </w:rPr>
        <w:t xml:space="preserve"> z późn. zm.</w:t>
      </w:r>
      <w:r w:rsidR="00FA552A" w:rsidRPr="00756D3F">
        <w:rPr>
          <w:rFonts w:cs="Arial"/>
          <w:sz w:val="22"/>
        </w:rPr>
        <w:t>),</w:t>
      </w:r>
      <w:r w:rsidRPr="00756D3F">
        <w:rPr>
          <w:rFonts w:cs="Arial"/>
          <w:sz w:val="22"/>
        </w:rPr>
        <w:t xml:space="preserve"> zwan</w:t>
      </w:r>
      <w:r w:rsidR="00217298" w:rsidRPr="00756D3F">
        <w:rPr>
          <w:rFonts w:cs="Arial"/>
          <w:sz w:val="22"/>
        </w:rPr>
        <w:t>ej</w:t>
      </w:r>
      <w:r w:rsidRPr="00756D3F">
        <w:rPr>
          <w:rFonts w:cs="Arial"/>
          <w:sz w:val="22"/>
        </w:rPr>
        <w:t xml:space="preserve"> dalej ustawą.</w:t>
      </w:r>
    </w:p>
    <w:p w14:paraId="54744587" w14:textId="77777777" w:rsidR="00122E94" w:rsidRPr="00756D3F" w:rsidRDefault="00122E94" w:rsidP="00756D3F">
      <w:pPr>
        <w:spacing w:line="360" w:lineRule="auto"/>
        <w:jc w:val="left"/>
        <w:rPr>
          <w:rFonts w:cs="Arial"/>
          <w:sz w:val="22"/>
        </w:rPr>
      </w:pPr>
    </w:p>
    <w:p w14:paraId="07750678" w14:textId="360A2985" w:rsidR="003B0C44" w:rsidRPr="00756D3F" w:rsidRDefault="008933D6" w:rsidP="00756D3F">
      <w:pPr>
        <w:spacing w:line="360" w:lineRule="auto"/>
        <w:jc w:val="left"/>
        <w:rPr>
          <w:rFonts w:cs="Arial"/>
          <w:sz w:val="22"/>
        </w:rPr>
      </w:pPr>
      <w:r w:rsidRPr="00756D3F">
        <w:rPr>
          <w:rFonts w:cs="Arial"/>
          <w:sz w:val="22"/>
        </w:rPr>
        <w:t xml:space="preserve">Zamawiający </w:t>
      </w:r>
      <w:r w:rsidR="00A86594" w:rsidRPr="00756D3F">
        <w:rPr>
          <w:rFonts w:cs="Arial"/>
          <w:sz w:val="22"/>
        </w:rPr>
        <w:t>informuje, że nie przewiduje wyboru najkorzystniejszej oferty z możliwością prowadzenia negocjacji</w:t>
      </w:r>
      <w:r w:rsidR="003B0C44" w:rsidRPr="00756D3F">
        <w:rPr>
          <w:rFonts w:cs="Arial"/>
          <w:sz w:val="22"/>
        </w:rPr>
        <w:t>.</w:t>
      </w:r>
    </w:p>
    <w:p w14:paraId="2F85D50E" w14:textId="77777777" w:rsidR="002663DE" w:rsidRPr="00756D3F" w:rsidRDefault="002663DE" w:rsidP="006903FD">
      <w:pPr>
        <w:pStyle w:val="Styl1SWZ"/>
        <w:numPr>
          <w:ilvl w:val="0"/>
          <w:numId w:val="4"/>
        </w:numPr>
        <w:spacing w:line="360" w:lineRule="auto"/>
        <w:ind w:left="567" w:hanging="567"/>
        <w:jc w:val="left"/>
        <w:rPr>
          <w:rFonts w:cs="Arial"/>
          <w:szCs w:val="22"/>
        </w:rPr>
      </w:pPr>
      <w:r w:rsidRPr="00756D3F">
        <w:rPr>
          <w:rFonts w:cs="Arial"/>
          <w:szCs w:val="22"/>
        </w:rPr>
        <w:lastRenderedPageBreak/>
        <w:t>Opis przedmiotu zamówienia</w:t>
      </w:r>
      <w:r w:rsidR="00551274" w:rsidRPr="00756D3F">
        <w:rPr>
          <w:rFonts w:cs="Arial"/>
          <w:szCs w:val="22"/>
        </w:rPr>
        <w:t>,</w:t>
      </w:r>
      <w:r w:rsidR="00995E43" w:rsidRPr="00756D3F">
        <w:rPr>
          <w:rFonts w:cs="Arial"/>
          <w:szCs w:val="22"/>
        </w:rPr>
        <w:t xml:space="preserve"> w tym op</w:t>
      </w:r>
      <w:r w:rsidR="00551274" w:rsidRPr="00756D3F">
        <w:rPr>
          <w:rFonts w:cs="Arial"/>
          <w:szCs w:val="22"/>
        </w:rPr>
        <w:t>is części zamówienia</w:t>
      </w:r>
    </w:p>
    <w:p w14:paraId="20E2694D" w14:textId="44E77A33" w:rsidR="006849A7" w:rsidRPr="00756D3F" w:rsidRDefault="002663DE" w:rsidP="006903FD">
      <w:pPr>
        <w:pStyle w:val="Styl2SWZ"/>
        <w:numPr>
          <w:ilvl w:val="0"/>
          <w:numId w:val="31"/>
        </w:numPr>
        <w:spacing w:line="360" w:lineRule="auto"/>
        <w:jc w:val="left"/>
        <w:rPr>
          <w:rFonts w:cs="Arial"/>
          <w:sz w:val="22"/>
        </w:rPr>
      </w:pPr>
      <w:r w:rsidRPr="00756D3F">
        <w:rPr>
          <w:rFonts w:cs="Arial"/>
          <w:sz w:val="22"/>
        </w:rPr>
        <w:t xml:space="preserve">Przedmiotem zamówienia jest </w:t>
      </w:r>
      <w:r w:rsidR="00182FC8" w:rsidRPr="00756D3F">
        <w:rPr>
          <w:rFonts w:cs="Arial"/>
          <w:sz w:val="22"/>
        </w:rPr>
        <w:t>kompleksowa obsługa w zakresie opracowań projektów graficznych wykorzystywanych w związku z realizacją projektów: ekoMałopolska, LIFE IP Małopolska oraz LIFE IP EKOMAŁOPOLSKA.</w:t>
      </w:r>
    </w:p>
    <w:p w14:paraId="19B7955A" w14:textId="4EEF27B3" w:rsidR="00182FC8" w:rsidRPr="00182FC8" w:rsidRDefault="00182FC8" w:rsidP="006903FD">
      <w:pPr>
        <w:pStyle w:val="Styl2SWZ"/>
        <w:numPr>
          <w:ilvl w:val="0"/>
          <w:numId w:val="31"/>
        </w:numPr>
        <w:spacing w:line="360" w:lineRule="auto"/>
        <w:jc w:val="left"/>
        <w:rPr>
          <w:rFonts w:cs="Arial"/>
          <w:sz w:val="22"/>
        </w:rPr>
      </w:pPr>
      <w:r w:rsidRPr="00182FC8">
        <w:rPr>
          <w:rFonts w:cs="Arial"/>
          <w:sz w:val="22"/>
        </w:rPr>
        <w:t xml:space="preserve">Opis przedmiotu zamówienia oraz warunki realizacji zamówienia zawarte są w projektowanych postanowieniach umowy w sprawie zamówienia publicznego, które zostaną wprowadzone do treści tej umowy – wzorze umowy i stanowią załącznik nr </w:t>
      </w:r>
      <w:r w:rsidR="000662F9" w:rsidRPr="00182FC8">
        <w:rPr>
          <w:rFonts w:cs="Arial"/>
          <w:sz w:val="22"/>
        </w:rPr>
        <w:t>1</w:t>
      </w:r>
      <w:r w:rsidR="000662F9">
        <w:rPr>
          <w:rFonts w:cs="Arial"/>
          <w:sz w:val="22"/>
        </w:rPr>
        <w:t>G</w:t>
      </w:r>
      <w:r w:rsidR="000662F9" w:rsidRPr="00182FC8">
        <w:rPr>
          <w:rFonts w:cs="Arial"/>
          <w:sz w:val="22"/>
        </w:rPr>
        <w:t xml:space="preserve"> </w:t>
      </w:r>
      <w:r w:rsidRPr="00182FC8">
        <w:rPr>
          <w:rFonts w:cs="Arial"/>
          <w:sz w:val="22"/>
        </w:rPr>
        <w:t>do swz (zwane są dalej wzorem umowy).</w:t>
      </w:r>
    </w:p>
    <w:p w14:paraId="32E95C30" w14:textId="6C21B5D7" w:rsidR="00182FC8" w:rsidRPr="00182FC8" w:rsidRDefault="00182FC8" w:rsidP="006903FD">
      <w:pPr>
        <w:pStyle w:val="Styl2SWZ"/>
        <w:numPr>
          <w:ilvl w:val="0"/>
          <w:numId w:val="31"/>
        </w:numPr>
        <w:spacing w:line="360" w:lineRule="auto"/>
        <w:jc w:val="left"/>
        <w:rPr>
          <w:rFonts w:cs="Arial"/>
          <w:sz w:val="22"/>
        </w:rPr>
      </w:pPr>
      <w:r w:rsidRPr="00182FC8">
        <w:rPr>
          <w:rFonts w:cs="Arial"/>
          <w:sz w:val="22"/>
        </w:rPr>
        <w:t xml:space="preserve">Zamawiający przewiduje możliwość skorzystania z prawa opcji. Przedmiot umowy w ramach </w:t>
      </w:r>
      <w:r w:rsidR="00500357">
        <w:rPr>
          <w:rFonts w:cs="Arial"/>
          <w:sz w:val="22"/>
        </w:rPr>
        <w:t xml:space="preserve">prawa </w:t>
      </w:r>
      <w:r w:rsidRPr="00182FC8">
        <w:rPr>
          <w:rFonts w:cs="Arial"/>
          <w:sz w:val="22"/>
        </w:rPr>
        <w:t>opcji będzie realizowany od dnia zakończenia zamówienia podstawowego jednak nie dł</w:t>
      </w:r>
      <w:r w:rsidR="002E2EA1">
        <w:rPr>
          <w:rFonts w:cs="Arial"/>
          <w:sz w:val="22"/>
        </w:rPr>
        <w:t xml:space="preserve">użej niż przez okres 20 tygodni. </w:t>
      </w:r>
      <w:r w:rsidR="002E2EA1" w:rsidRPr="000D5733">
        <w:rPr>
          <w:rFonts w:cs="Arial"/>
          <w:sz w:val="22"/>
        </w:rPr>
        <w:t>Zamówienie w ramach prawach opcji wykonywane będzie na</w:t>
      </w:r>
      <w:r w:rsidRPr="000D5733">
        <w:rPr>
          <w:rFonts w:cs="Arial"/>
          <w:sz w:val="22"/>
        </w:rPr>
        <w:t xml:space="preserve"> takich samych</w:t>
      </w:r>
      <w:r w:rsidR="002E2EA1" w:rsidRPr="000D5733">
        <w:rPr>
          <w:rFonts w:cs="Arial"/>
          <w:sz w:val="22"/>
        </w:rPr>
        <w:t xml:space="preserve"> warunkach</w:t>
      </w:r>
      <w:r w:rsidRPr="000D5733">
        <w:rPr>
          <w:rFonts w:cs="Arial"/>
          <w:sz w:val="22"/>
        </w:rPr>
        <w:t xml:space="preserve"> jak </w:t>
      </w:r>
      <w:r w:rsidR="002E2EA1" w:rsidRPr="000D5733">
        <w:rPr>
          <w:rFonts w:cs="Arial"/>
          <w:sz w:val="22"/>
        </w:rPr>
        <w:t xml:space="preserve">zamówienie </w:t>
      </w:r>
      <w:r w:rsidRPr="000D5733">
        <w:rPr>
          <w:rFonts w:cs="Arial"/>
          <w:sz w:val="22"/>
        </w:rPr>
        <w:t>podstawowe.</w:t>
      </w:r>
    </w:p>
    <w:p w14:paraId="3D8263A5" w14:textId="798A19E6" w:rsidR="00182FC8" w:rsidRDefault="00182FC8" w:rsidP="006903FD">
      <w:pPr>
        <w:pStyle w:val="Styl2SWZ"/>
        <w:numPr>
          <w:ilvl w:val="0"/>
          <w:numId w:val="31"/>
        </w:numPr>
        <w:spacing w:line="360" w:lineRule="auto"/>
        <w:jc w:val="left"/>
        <w:rPr>
          <w:rFonts w:cs="Arial"/>
          <w:sz w:val="22"/>
        </w:rPr>
      </w:pPr>
      <w:r w:rsidRPr="00182FC8">
        <w:rPr>
          <w:rFonts w:cs="Arial"/>
          <w:sz w:val="22"/>
        </w:rPr>
        <w:t xml:space="preserve">Z prawa opcji Zamawiający może skorzystać w terminie do 14 dni przed upływem terminu na realizację zamówienia podstawowego składając pisemne oświadczenie Wykonawcy, wskazujące termin korzystania z prawa opcji. W przypadku nieskorzystania przez Zamawiającego z prawa opcji Wykonawcy nie przysługują żadne roszczenia z tego tytułu. </w:t>
      </w:r>
    </w:p>
    <w:p w14:paraId="260A1F1A" w14:textId="08CCED90" w:rsidR="00500357" w:rsidRPr="00A41B23" w:rsidRDefault="00500357" w:rsidP="006903FD">
      <w:pPr>
        <w:pStyle w:val="Styl2SWZ"/>
        <w:numPr>
          <w:ilvl w:val="0"/>
          <w:numId w:val="31"/>
        </w:numPr>
        <w:spacing w:line="360" w:lineRule="auto"/>
        <w:jc w:val="left"/>
        <w:rPr>
          <w:rFonts w:cs="Arial"/>
          <w:color w:val="auto"/>
          <w:sz w:val="22"/>
        </w:rPr>
      </w:pPr>
      <w:r w:rsidRPr="00A41B23">
        <w:rPr>
          <w:rFonts w:cs="Arial"/>
          <w:color w:val="auto"/>
          <w:sz w:val="22"/>
        </w:rPr>
        <w:t xml:space="preserve">Szacunkowa wartość zamówienia podstawowego wynosi </w:t>
      </w:r>
      <w:r w:rsidR="001D5115" w:rsidRPr="00A41B23">
        <w:rPr>
          <w:rFonts w:cs="Arial"/>
          <w:color w:val="auto"/>
          <w:sz w:val="22"/>
        </w:rPr>
        <w:t xml:space="preserve">42 857,75 </w:t>
      </w:r>
      <w:r w:rsidRPr="00A41B23">
        <w:rPr>
          <w:rFonts w:cs="Arial"/>
          <w:color w:val="auto"/>
          <w:sz w:val="22"/>
        </w:rPr>
        <w:t>zł netto.</w:t>
      </w:r>
    </w:p>
    <w:p w14:paraId="4210771A" w14:textId="5BC0E8BC" w:rsidR="00500357" w:rsidRPr="00A41B23" w:rsidRDefault="00500357" w:rsidP="006903FD">
      <w:pPr>
        <w:pStyle w:val="Styl2SWZ"/>
        <w:numPr>
          <w:ilvl w:val="0"/>
          <w:numId w:val="31"/>
        </w:numPr>
        <w:spacing w:line="360" w:lineRule="auto"/>
        <w:jc w:val="left"/>
        <w:rPr>
          <w:rFonts w:cs="Arial"/>
          <w:color w:val="auto"/>
          <w:sz w:val="22"/>
        </w:rPr>
      </w:pPr>
      <w:r w:rsidRPr="00A41B23">
        <w:rPr>
          <w:rFonts w:cs="Arial"/>
          <w:color w:val="auto"/>
          <w:sz w:val="22"/>
        </w:rPr>
        <w:t xml:space="preserve">Szacunkowa wartość zamówienia dla prawa opcji wynosi </w:t>
      </w:r>
      <w:r w:rsidR="001D5115" w:rsidRPr="00A41B23">
        <w:rPr>
          <w:rFonts w:cs="Arial"/>
          <w:color w:val="auto"/>
          <w:sz w:val="22"/>
        </w:rPr>
        <w:t>13 622,50</w:t>
      </w:r>
      <w:r w:rsidRPr="00A41B23">
        <w:rPr>
          <w:rFonts w:cs="Arial"/>
          <w:color w:val="auto"/>
          <w:sz w:val="22"/>
        </w:rPr>
        <w:t xml:space="preserve"> zł netto. </w:t>
      </w:r>
    </w:p>
    <w:p w14:paraId="4E359259" w14:textId="54C36654" w:rsidR="00182FC8" w:rsidRPr="00A41B23" w:rsidRDefault="00182FC8" w:rsidP="006903FD">
      <w:pPr>
        <w:pStyle w:val="Styl2SWZ"/>
        <w:numPr>
          <w:ilvl w:val="0"/>
          <w:numId w:val="31"/>
        </w:numPr>
        <w:spacing w:line="360" w:lineRule="auto"/>
        <w:jc w:val="left"/>
        <w:rPr>
          <w:rFonts w:cs="Arial"/>
          <w:color w:val="auto"/>
          <w:sz w:val="22"/>
        </w:rPr>
      </w:pPr>
      <w:r w:rsidRPr="00A41B23">
        <w:rPr>
          <w:rFonts w:cs="Arial"/>
          <w:color w:val="auto"/>
          <w:sz w:val="22"/>
        </w:rPr>
        <w:t xml:space="preserve">Zamawiający określa, że wykonawca będzie zobowiązany do przeniesienia na Zamawiającego autorskich praw majątkowych do wykonanych utworów, zgodnie z </w:t>
      </w:r>
      <w:r w:rsidR="00500357" w:rsidRPr="00A41B23">
        <w:rPr>
          <w:rFonts w:cs="Arial"/>
          <w:color w:val="auto"/>
          <w:sz w:val="22"/>
        </w:rPr>
        <w:t xml:space="preserve">zapisami zawartymi we wzorze </w:t>
      </w:r>
      <w:r w:rsidRPr="00A41B23">
        <w:rPr>
          <w:rFonts w:cs="Arial"/>
          <w:color w:val="auto"/>
          <w:sz w:val="22"/>
        </w:rPr>
        <w:t>umow</w:t>
      </w:r>
      <w:r w:rsidR="00500357" w:rsidRPr="00A41B23">
        <w:rPr>
          <w:rFonts w:cs="Arial"/>
          <w:color w:val="auto"/>
          <w:sz w:val="22"/>
        </w:rPr>
        <w:t>y</w:t>
      </w:r>
      <w:r w:rsidRPr="00A41B23">
        <w:rPr>
          <w:rFonts w:cs="Arial"/>
          <w:color w:val="auto"/>
          <w:sz w:val="22"/>
        </w:rPr>
        <w:t>.</w:t>
      </w:r>
    </w:p>
    <w:p w14:paraId="783C3F43" w14:textId="77777777" w:rsidR="00182FC8" w:rsidRPr="00182FC8" w:rsidRDefault="00182FC8" w:rsidP="006903FD">
      <w:pPr>
        <w:pStyle w:val="Styl2SWZ"/>
        <w:numPr>
          <w:ilvl w:val="0"/>
          <w:numId w:val="31"/>
        </w:numPr>
        <w:spacing w:line="360" w:lineRule="auto"/>
        <w:jc w:val="left"/>
        <w:rPr>
          <w:rFonts w:cs="Arial"/>
          <w:sz w:val="22"/>
        </w:rPr>
      </w:pPr>
      <w:r w:rsidRPr="00182FC8">
        <w:rPr>
          <w:rFonts w:cs="Arial"/>
          <w:sz w:val="22"/>
        </w:rPr>
        <w:t>Zamawiający stosownie do dyspozycji wynikającej z art. 95 ustawy określa, że nie wymaga zatrudnienia przez wykonawcę lub podwykonawcę na podstawie stosunku pracy osób wykonujących czynności w zakresie realizacji zamówienia.</w:t>
      </w:r>
    </w:p>
    <w:p w14:paraId="3A53F2DD" w14:textId="77777777" w:rsidR="00182FC8" w:rsidRPr="00182FC8" w:rsidRDefault="00182FC8" w:rsidP="006903FD">
      <w:pPr>
        <w:pStyle w:val="Styl2SWZ"/>
        <w:numPr>
          <w:ilvl w:val="0"/>
          <w:numId w:val="31"/>
        </w:numPr>
        <w:spacing w:line="360" w:lineRule="auto"/>
        <w:jc w:val="left"/>
        <w:rPr>
          <w:rFonts w:cs="Arial"/>
          <w:sz w:val="22"/>
        </w:rPr>
      </w:pPr>
      <w:r w:rsidRPr="00182FC8">
        <w:rPr>
          <w:rFonts w:cs="Arial"/>
          <w:sz w:val="22"/>
        </w:rPr>
        <w:t>Przedmiot zamówienia jest współfinansowany przez Unię Europejską ze środków programu:</w:t>
      </w:r>
    </w:p>
    <w:p w14:paraId="4198D623" w14:textId="77777777" w:rsidR="00182FC8" w:rsidRPr="00182FC8" w:rsidRDefault="00182FC8" w:rsidP="006903FD">
      <w:pPr>
        <w:numPr>
          <w:ilvl w:val="0"/>
          <w:numId w:val="42"/>
        </w:numPr>
        <w:spacing w:line="360" w:lineRule="auto"/>
        <w:ind w:left="851" w:hanging="284"/>
        <w:jc w:val="left"/>
        <w:rPr>
          <w:rFonts w:cs="Arial"/>
          <w:sz w:val="22"/>
        </w:rPr>
      </w:pPr>
      <w:r w:rsidRPr="00182FC8">
        <w:rPr>
          <w:rFonts w:cs="Arial"/>
          <w:sz w:val="22"/>
        </w:rPr>
        <w:t>LIFE  IP MAŁOPOLSKA „Wdrażanie Programu ochrony powietrza dla województwa małopolskiego – Małopolska w zdrowej atmosferze” /LIFE  IP MALOPOLSKA / LIFE14 IPE PL 021</w:t>
      </w:r>
    </w:p>
    <w:p w14:paraId="1F5BCBFE" w14:textId="77777777" w:rsidR="00182FC8" w:rsidRPr="00182FC8" w:rsidRDefault="00182FC8" w:rsidP="006903FD">
      <w:pPr>
        <w:numPr>
          <w:ilvl w:val="0"/>
          <w:numId w:val="42"/>
        </w:numPr>
        <w:spacing w:line="360" w:lineRule="auto"/>
        <w:ind w:left="851" w:hanging="284"/>
        <w:jc w:val="left"/>
        <w:rPr>
          <w:rFonts w:cs="Arial"/>
          <w:sz w:val="22"/>
        </w:rPr>
      </w:pPr>
      <w:r w:rsidRPr="00182FC8">
        <w:rPr>
          <w:rFonts w:cs="Arial"/>
          <w:sz w:val="22"/>
        </w:rPr>
        <w:t>LIFE EKOMAŁOPOLSKA „Wdrażanie Regionalnego Planu Działań dla Klimatu i Energii dla województwa małopolskiego” (LIFE 19 IPC/PL/000005 - LIFE EKOMAŁOPOLSKA)</w:t>
      </w:r>
    </w:p>
    <w:p w14:paraId="1FAD897F" w14:textId="77777777" w:rsidR="00182FC8" w:rsidRPr="00182FC8" w:rsidRDefault="00182FC8" w:rsidP="006903FD">
      <w:pPr>
        <w:pStyle w:val="Styl2SWZ"/>
        <w:numPr>
          <w:ilvl w:val="0"/>
          <w:numId w:val="31"/>
        </w:numPr>
        <w:spacing w:line="360" w:lineRule="auto"/>
        <w:jc w:val="left"/>
        <w:rPr>
          <w:rFonts w:cs="Arial"/>
          <w:sz w:val="22"/>
        </w:rPr>
      </w:pPr>
      <w:r w:rsidRPr="00182FC8">
        <w:rPr>
          <w:rFonts w:cs="Arial"/>
          <w:sz w:val="22"/>
        </w:rPr>
        <w:t>Oznaczenie wg CPV: 79822500-7 Usługi projektów graficznych.</w:t>
      </w:r>
    </w:p>
    <w:p w14:paraId="01534002" w14:textId="3A779C65" w:rsidR="002663DE" w:rsidRPr="00756D3F" w:rsidRDefault="002663DE" w:rsidP="00756D3F">
      <w:pPr>
        <w:pStyle w:val="Styl2SWZ"/>
        <w:numPr>
          <w:ilvl w:val="0"/>
          <w:numId w:val="0"/>
        </w:numPr>
        <w:spacing w:line="360" w:lineRule="auto"/>
        <w:ind w:left="357"/>
        <w:jc w:val="left"/>
        <w:rPr>
          <w:rFonts w:cs="Arial"/>
          <w:sz w:val="22"/>
        </w:rPr>
      </w:pPr>
    </w:p>
    <w:p w14:paraId="21D8A076" w14:textId="77777777" w:rsidR="00247AFD" w:rsidRPr="00756D3F" w:rsidRDefault="00247AFD" w:rsidP="006903FD">
      <w:pPr>
        <w:pStyle w:val="Styl1SWZ"/>
        <w:numPr>
          <w:ilvl w:val="0"/>
          <w:numId w:val="4"/>
        </w:numPr>
        <w:spacing w:line="360" w:lineRule="auto"/>
        <w:ind w:left="567" w:hanging="567"/>
        <w:jc w:val="left"/>
        <w:rPr>
          <w:rFonts w:cs="Arial"/>
          <w:szCs w:val="22"/>
        </w:rPr>
      </w:pPr>
      <w:r w:rsidRPr="00756D3F">
        <w:rPr>
          <w:rFonts w:cs="Arial"/>
          <w:szCs w:val="22"/>
        </w:rPr>
        <w:t>Składanie ofert częściowych</w:t>
      </w:r>
    </w:p>
    <w:p w14:paraId="79982EE2" w14:textId="77777777" w:rsidR="00182FC8" w:rsidRPr="00756D3F" w:rsidRDefault="00182FC8" w:rsidP="006903FD">
      <w:pPr>
        <w:pStyle w:val="Styl2SWZ"/>
        <w:numPr>
          <w:ilvl w:val="0"/>
          <w:numId w:val="43"/>
        </w:numPr>
        <w:spacing w:line="360" w:lineRule="auto"/>
        <w:jc w:val="left"/>
        <w:rPr>
          <w:rFonts w:cs="Arial"/>
          <w:sz w:val="22"/>
        </w:rPr>
      </w:pPr>
      <w:r w:rsidRPr="00756D3F">
        <w:rPr>
          <w:rFonts w:cs="Arial"/>
          <w:sz w:val="22"/>
        </w:rPr>
        <w:t>Zamawiający nie dopuszcza możliwości składania ofert częściowych.</w:t>
      </w:r>
    </w:p>
    <w:p w14:paraId="5E4B9128" w14:textId="77777777" w:rsidR="00182FC8" w:rsidRPr="00756D3F" w:rsidRDefault="00182FC8" w:rsidP="006903FD">
      <w:pPr>
        <w:pStyle w:val="Styl2SWZ"/>
        <w:numPr>
          <w:ilvl w:val="0"/>
          <w:numId w:val="31"/>
        </w:numPr>
        <w:spacing w:line="360" w:lineRule="auto"/>
        <w:jc w:val="left"/>
        <w:rPr>
          <w:rFonts w:cs="Arial"/>
          <w:sz w:val="22"/>
        </w:rPr>
      </w:pPr>
      <w:r w:rsidRPr="00756D3F">
        <w:rPr>
          <w:rFonts w:cs="Arial"/>
          <w:sz w:val="22"/>
        </w:rPr>
        <w:t xml:space="preserve">Powody niedokonania podziału zamówienia na części: W przypadku niniejszego postępowania Zamawiający odstąpił od podziału na części ponieważ uznał, że nie zachodzi potrzeba udzielania niniejszego zamówienia w częściach. Podział zamówienia powodowałby nadmierne koszty wykonania zamówienia lub też wymagał nadmiernego jednoczesnego zaangażowania zasobów ludzkich do skoordynowania działań różnych wykonawców realizujących poszczególne części zamówienia, co mogłoby zagrozić właściwemu jego wykonaniu. </w:t>
      </w:r>
    </w:p>
    <w:p w14:paraId="140C8B84" w14:textId="29A168DD" w:rsidR="00182FC8" w:rsidRPr="00756D3F" w:rsidRDefault="00182FC8" w:rsidP="006903FD">
      <w:pPr>
        <w:pStyle w:val="Styl2SWZ"/>
        <w:numPr>
          <w:ilvl w:val="0"/>
          <w:numId w:val="31"/>
        </w:numPr>
        <w:spacing w:line="360" w:lineRule="auto"/>
        <w:jc w:val="left"/>
        <w:rPr>
          <w:rFonts w:cs="Arial"/>
          <w:sz w:val="22"/>
        </w:rPr>
      </w:pPr>
      <w:r w:rsidRPr="00756D3F">
        <w:rPr>
          <w:rFonts w:cs="Arial"/>
          <w:sz w:val="22"/>
        </w:rPr>
        <w:t>Ponadto, niniejsze postępowanie jest jedną z części zamówienia, gdyż Zamawiający dokonał podziału zamówienia na części i przeprowadza na poszczególne części odrębne postępowania.</w:t>
      </w:r>
    </w:p>
    <w:p w14:paraId="3040B988" w14:textId="715A694E" w:rsidR="00182FC8" w:rsidRPr="00756D3F" w:rsidRDefault="00182FC8" w:rsidP="00756D3F">
      <w:pPr>
        <w:pStyle w:val="Styl2SWZ"/>
        <w:numPr>
          <w:ilvl w:val="0"/>
          <w:numId w:val="0"/>
        </w:numPr>
        <w:spacing w:line="360" w:lineRule="auto"/>
        <w:ind w:left="357"/>
        <w:jc w:val="left"/>
        <w:rPr>
          <w:rFonts w:cs="Arial"/>
          <w:sz w:val="22"/>
        </w:rPr>
      </w:pPr>
    </w:p>
    <w:p w14:paraId="41E60FF7" w14:textId="77777777" w:rsidR="00182FC8" w:rsidRPr="00756D3F" w:rsidRDefault="00182FC8" w:rsidP="006903FD">
      <w:pPr>
        <w:pStyle w:val="Styl1SWZ"/>
        <w:numPr>
          <w:ilvl w:val="0"/>
          <w:numId w:val="4"/>
        </w:numPr>
        <w:spacing w:line="360" w:lineRule="auto"/>
        <w:ind w:left="567" w:hanging="567"/>
        <w:jc w:val="left"/>
        <w:rPr>
          <w:rFonts w:cs="Arial"/>
          <w:b w:val="0"/>
          <w:szCs w:val="22"/>
        </w:rPr>
      </w:pPr>
      <w:r w:rsidRPr="00756D3F">
        <w:rPr>
          <w:rFonts w:cs="Arial"/>
          <w:szCs w:val="22"/>
        </w:rPr>
        <w:t>Informacja o przedmiotowych środkach dowodowych</w:t>
      </w:r>
    </w:p>
    <w:p w14:paraId="35A3487D" w14:textId="065F160E" w:rsidR="00B70450" w:rsidRPr="00756D3F" w:rsidRDefault="00B70450" w:rsidP="006903FD">
      <w:pPr>
        <w:pStyle w:val="Styl2SWZ"/>
        <w:numPr>
          <w:ilvl w:val="0"/>
          <w:numId w:val="44"/>
        </w:numPr>
        <w:spacing w:line="360" w:lineRule="auto"/>
        <w:jc w:val="left"/>
        <w:rPr>
          <w:rFonts w:cs="Arial"/>
          <w:color w:val="auto"/>
          <w:sz w:val="22"/>
        </w:rPr>
      </w:pPr>
      <w:r w:rsidRPr="00756D3F">
        <w:rPr>
          <w:rFonts w:cs="Arial"/>
          <w:color w:val="auto"/>
          <w:sz w:val="22"/>
        </w:rPr>
        <w:t xml:space="preserve">Wykonawca zobowiązany jest do złożenia wraz z ofertą przedmiotowego środka dowodowego tj. </w:t>
      </w:r>
      <w:r w:rsidRPr="00756D3F">
        <w:rPr>
          <w:rFonts w:cs="Arial"/>
          <w:b/>
          <w:color w:val="auto"/>
          <w:sz w:val="22"/>
        </w:rPr>
        <w:t>portfolio</w:t>
      </w:r>
      <w:r w:rsidRPr="00756D3F">
        <w:rPr>
          <w:rFonts w:cs="Arial"/>
          <w:color w:val="auto"/>
          <w:sz w:val="22"/>
        </w:rPr>
        <w:t>. Zamawiający w ramach portfolio wymaga złożenia 6 sztuk różnych projektów graficznych</w:t>
      </w:r>
      <w:r w:rsidR="00B14A02">
        <w:rPr>
          <w:rFonts w:cs="Arial"/>
          <w:color w:val="auto"/>
          <w:sz w:val="22"/>
        </w:rPr>
        <w:t xml:space="preserve"> o dowolnej tematyce</w:t>
      </w:r>
      <w:r w:rsidRPr="00756D3F">
        <w:rPr>
          <w:rFonts w:cs="Arial"/>
          <w:color w:val="auto"/>
          <w:sz w:val="22"/>
        </w:rPr>
        <w:t>, tj. po 1 sztuce projektu dla następujących elementów:</w:t>
      </w:r>
    </w:p>
    <w:p w14:paraId="05EE511E" w14:textId="10A3E329" w:rsidR="00B70450" w:rsidRPr="00756D3F" w:rsidRDefault="00B70450" w:rsidP="006903FD">
      <w:pPr>
        <w:pStyle w:val="Styl2SWZ"/>
        <w:numPr>
          <w:ilvl w:val="0"/>
          <w:numId w:val="45"/>
        </w:numPr>
        <w:spacing w:line="360" w:lineRule="auto"/>
        <w:jc w:val="left"/>
        <w:rPr>
          <w:rFonts w:cs="Arial"/>
          <w:color w:val="auto"/>
          <w:sz w:val="22"/>
        </w:rPr>
      </w:pPr>
      <w:r w:rsidRPr="00756D3F">
        <w:rPr>
          <w:rFonts w:cs="Arial"/>
          <w:color w:val="auto"/>
          <w:sz w:val="22"/>
        </w:rPr>
        <w:t>ulotka,</w:t>
      </w:r>
    </w:p>
    <w:p w14:paraId="5F565E9D" w14:textId="77777777" w:rsidR="00B70450" w:rsidRPr="00756D3F" w:rsidRDefault="00B70450" w:rsidP="006903FD">
      <w:pPr>
        <w:pStyle w:val="Styl2SWZ"/>
        <w:numPr>
          <w:ilvl w:val="0"/>
          <w:numId w:val="45"/>
        </w:numPr>
        <w:spacing w:line="360" w:lineRule="auto"/>
        <w:jc w:val="left"/>
        <w:rPr>
          <w:rFonts w:cs="Arial"/>
          <w:color w:val="auto"/>
          <w:sz w:val="22"/>
        </w:rPr>
      </w:pPr>
      <w:r w:rsidRPr="00756D3F">
        <w:rPr>
          <w:rFonts w:cs="Arial"/>
          <w:color w:val="auto"/>
          <w:sz w:val="22"/>
        </w:rPr>
        <w:t>plakat,</w:t>
      </w:r>
    </w:p>
    <w:p w14:paraId="3E35B541" w14:textId="77777777" w:rsidR="00B70450" w:rsidRPr="00756D3F" w:rsidRDefault="00B70450" w:rsidP="006903FD">
      <w:pPr>
        <w:pStyle w:val="Styl2SWZ"/>
        <w:numPr>
          <w:ilvl w:val="0"/>
          <w:numId w:val="45"/>
        </w:numPr>
        <w:spacing w:line="360" w:lineRule="auto"/>
        <w:jc w:val="left"/>
        <w:rPr>
          <w:rFonts w:cs="Arial"/>
          <w:color w:val="auto"/>
          <w:sz w:val="22"/>
        </w:rPr>
      </w:pPr>
      <w:r w:rsidRPr="00756D3F">
        <w:rPr>
          <w:rFonts w:cs="Arial"/>
          <w:color w:val="auto"/>
          <w:sz w:val="22"/>
        </w:rPr>
        <w:t>banner internetowy,</w:t>
      </w:r>
    </w:p>
    <w:p w14:paraId="130903DA" w14:textId="77777777" w:rsidR="00B70450" w:rsidRPr="00756D3F" w:rsidRDefault="00B70450" w:rsidP="006903FD">
      <w:pPr>
        <w:pStyle w:val="Styl2SWZ"/>
        <w:numPr>
          <w:ilvl w:val="0"/>
          <w:numId w:val="45"/>
        </w:numPr>
        <w:spacing w:line="360" w:lineRule="auto"/>
        <w:jc w:val="left"/>
        <w:rPr>
          <w:rFonts w:cs="Arial"/>
          <w:color w:val="auto"/>
          <w:sz w:val="22"/>
        </w:rPr>
      </w:pPr>
      <w:r w:rsidRPr="00756D3F">
        <w:rPr>
          <w:rFonts w:cs="Arial"/>
          <w:color w:val="auto"/>
          <w:sz w:val="22"/>
        </w:rPr>
        <w:t>reklama wielkoformatowa,</w:t>
      </w:r>
    </w:p>
    <w:p w14:paraId="1A11B8CF" w14:textId="77777777" w:rsidR="00B70450" w:rsidRPr="00756D3F" w:rsidRDefault="00B70450" w:rsidP="006903FD">
      <w:pPr>
        <w:pStyle w:val="Styl2SWZ"/>
        <w:numPr>
          <w:ilvl w:val="0"/>
          <w:numId w:val="45"/>
        </w:numPr>
        <w:spacing w:line="360" w:lineRule="auto"/>
        <w:jc w:val="left"/>
        <w:rPr>
          <w:rFonts w:cs="Arial"/>
          <w:color w:val="auto"/>
          <w:sz w:val="22"/>
        </w:rPr>
      </w:pPr>
      <w:r w:rsidRPr="00756D3F">
        <w:rPr>
          <w:rFonts w:cs="Arial"/>
          <w:color w:val="auto"/>
          <w:sz w:val="22"/>
        </w:rPr>
        <w:t>prezentacja*,</w:t>
      </w:r>
    </w:p>
    <w:p w14:paraId="680BF92F" w14:textId="2C7BB849" w:rsidR="00B70450" w:rsidRPr="00756D3F" w:rsidRDefault="00B70450" w:rsidP="006903FD">
      <w:pPr>
        <w:pStyle w:val="Styl2SWZ"/>
        <w:numPr>
          <w:ilvl w:val="0"/>
          <w:numId w:val="45"/>
        </w:numPr>
        <w:spacing w:line="360" w:lineRule="auto"/>
        <w:jc w:val="left"/>
        <w:rPr>
          <w:rFonts w:cs="Arial"/>
          <w:color w:val="auto"/>
          <w:sz w:val="22"/>
        </w:rPr>
      </w:pPr>
      <w:r w:rsidRPr="00756D3F">
        <w:rPr>
          <w:rFonts w:cs="Arial"/>
          <w:color w:val="auto"/>
          <w:sz w:val="22"/>
        </w:rPr>
        <w:t xml:space="preserve">infografika. </w:t>
      </w:r>
    </w:p>
    <w:p w14:paraId="2E637CFB" w14:textId="1E671480" w:rsidR="00B70450" w:rsidRPr="00756D3F" w:rsidRDefault="00B70450" w:rsidP="00756D3F">
      <w:pPr>
        <w:pStyle w:val="Styl2SWZ"/>
        <w:numPr>
          <w:ilvl w:val="0"/>
          <w:numId w:val="0"/>
        </w:numPr>
        <w:spacing w:line="360" w:lineRule="auto"/>
        <w:ind w:left="360"/>
        <w:jc w:val="left"/>
        <w:rPr>
          <w:rFonts w:cs="Arial"/>
          <w:color w:val="auto"/>
          <w:sz w:val="22"/>
        </w:rPr>
      </w:pPr>
      <w:r w:rsidRPr="00756D3F">
        <w:rPr>
          <w:rFonts w:cs="Arial"/>
          <w:color w:val="auto"/>
          <w:sz w:val="22"/>
        </w:rPr>
        <w:t xml:space="preserve">*- Prezentacja winna zawierać minimum 4 strony/4 slajdy (minimum strona tytułowa/slajd tytułowy i minimum 2 strony/ 2 slajdy wewnętrzne oraz minimum strona/ slajd końcowy). </w:t>
      </w:r>
    </w:p>
    <w:p w14:paraId="39BE7B28" w14:textId="77777777" w:rsidR="00B70450" w:rsidRPr="00756D3F" w:rsidRDefault="00B70450" w:rsidP="006903FD">
      <w:pPr>
        <w:pStyle w:val="Styl2SWZ"/>
        <w:numPr>
          <w:ilvl w:val="0"/>
          <w:numId w:val="44"/>
        </w:numPr>
        <w:spacing w:line="360" w:lineRule="auto"/>
        <w:jc w:val="left"/>
        <w:rPr>
          <w:rFonts w:cs="Arial"/>
          <w:color w:val="auto"/>
          <w:sz w:val="22"/>
        </w:rPr>
      </w:pPr>
      <w:r w:rsidRPr="00756D3F">
        <w:rPr>
          <w:rFonts w:cs="Arial"/>
          <w:color w:val="auto"/>
          <w:sz w:val="22"/>
        </w:rPr>
        <w:t>Na podstawie złożonego portfolio będzie dokonana ocena ofert w kryterium oceny „Portfolio”.</w:t>
      </w:r>
    </w:p>
    <w:p w14:paraId="5B877C6E" w14:textId="672D4B18" w:rsidR="00B70450" w:rsidRPr="00756D3F" w:rsidRDefault="00B70450" w:rsidP="006903FD">
      <w:pPr>
        <w:pStyle w:val="Styl2SWZ"/>
        <w:numPr>
          <w:ilvl w:val="0"/>
          <w:numId w:val="44"/>
        </w:numPr>
        <w:spacing w:line="360" w:lineRule="auto"/>
        <w:jc w:val="left"/>
        <w:rPr>
          <w:rFonts w:cs="Arial"/>
          <w:color w:val="auto"/>
          <w:sz w:val="22"/>
        </w:rPr>
      </w:pPr>
      <w:r w:rsidRPr="00756D3F">
        <w:rPr>
          <w:rFonts w:cs="Arial"/>
          <w:color w:val="auto"/>
          <w:sz w:val="22"/>
        </w:rPr>
        <w:t xml:space="preserve">Portfolio winno być przekazane w plikach umożliwiających ich otwarcie przez ogólnodostępne, bezpłatne programy graficzne np. w formacie </w:t>
      </w:r>
      <w:r w:rsidR="002D0AD6" w:rsidRPr="00756D3F">
        <w:rPr>
          <w:rFonts w:cs="Arial"/>
          <w:color w:val="auto"/>
          <w:sz w:val="22"/>
        </w:rPr>
        <w:t>.</w:t>
      </w:r>
      <w:r w:rsidRPr="00756D3F">
        <w:rPr>
          <w:rFonts w:cs="Arial"/>
          <w:color w:val="auto"/>
          <w:sz w:val="22"/>
        </w:rPr>
        <w:t xml:space="preserve">jpg, </w:t>
      </w:r>
      <w:r w:rsidR="002D0AD6" w:rsidRPr="00756D3F">
        <w:rPr>
          <w:rFonts w:cs="Arial"/>
          <w:color w:val="auto"/>
          <w:sz w:val="22"/>
        </w:rPr>
        <w:t>.</w:t>
      </w:r>
      <w:r w:rsidRPr="00756D3F">
        <w:rPr>
          <w:rFonts w:cs="Arial"/>
          <w:color w:val="auto"/>
          <w:sz w:val="22"/>
        </w:rPr>
        <w:t xml:space="preserve">png, </w:t>
      </w:r>
      <w:r w:rsidR="002D0AD6" w:rsidRPr="00756D3F">
        <w:rPr>
          <w:rFonts w:cs="Arial"/>
          <w:color w:val="auto"/>
          <w:sz w:val="22"/>
        </w:rPr>
        <w:t>.</w:t>
      </w:r>
      <w:r w:rsidRPr="00756D3F">
        <w:rPr>
          <w:rFonts w:cs="Arial"/>
          <w:color w:val="auto"/>
          <w:sz w:val="22"/>
        </w:rPr>
        <w:t xml:space="preserve">pdf, </w:t>
      </w:r>
      <w:r w:rsidR="002D0AD6" w:rsidRPr="00756D3F">
        <w:rPr>
          <w:rFonts w:cs="Arial"/>
          <w:color w:val="auto"/>
          <w:sz w:val="22"/>
        </w:rPr>
        <w:t>.</w:t>
      </w:r>
      <w:r w:rsidRPr="00756D3F">
        <w:rPr>
          <w:rFonts w:cs="Arial"/>
          <w:color w:val="auto"/>
          <w:sz w:val="22"/>
        </w:rPr>
        <w:t xml:space="preserve">ppt. Pliki powinny być w rozdzielczościach, rozmiarach i jakości zapewniających czytelność i umożliwiających Zamawiającemu ocenę oferty w kryterium oceny ofert „Portfolio”. </w:t>
      </w:r>
      <w:r w:rsidRPr="00756D3F">
        <w:rPr>
          <w:rFonts w:cs="Arial"/>
          <w:color w:val="auto"/>
          <w:sz w:val="22"/>
        </w:rPr>
        <w:lastRenderedPageBreak/>
        <w:t xml:space="preserve">Maksymalny rozmiar przesyłanych plików, w tym oferty i załączników do oferty, nie może przekraczać </w:t>
      </w:r>
      <w:r w:rsidR="002D0AD6" w:rsidRPr="00756D3F">
        <w:rPr>
          <w:rFonts w:cs="Arial"/>
          <w:color w:val="auto"/>
          <w:sz w:val="22"/>
        </w:rPr>
        <w:t>2</w:t>
      </w:r>
      <w:r w:rsidRPr="00756D3F">
        <w:rPr>
          <w:rFonts w:cs="Arial"/>
          <w:color w:val="auto"/>
          <w:sz w:val="22"/>
        </w:rPr>
        <w:t xml:space="preserve">50 MB. </w:t>
      </w:r>
    </w:p>
    <w:p w14:paraId="77BD6C10" w14:textId="781DF576" w:rsidR="00B70450" w:rsidRPr="00756D3F" w:rsidRDefault="00B70450" w:rsidP="006903FD">
      <w:pPr>
        <w:pStyle w:val="Styl2SWZ"/>
        <w:numPr>
          <w:ilvl w:val="0"/>
          <w:numId w:val="44"/>
        </w:numPr>
        <w:spacing w:line="360" w:lineRule="auto"/>
        <w:jc w:val="left"/>
        <w:rPr>
          <w:rFonts w:cs="Arial"/>
          <w:color w:val="auto"/>
          <w:sz w:val="22"/>
        </w:rPr>
      </w:pPr>
      <w:r w:rsidRPr="00756D3F">
        <w:rPr>
          <w:rFonts w:cs="Arial"/>
          <w:color w:val="auto"/>
          <w:sz w:val="22"/>
        </w:rPr>
        <w:t>Nie dołączenie do oferty portfolio, niezłożenie portfolio składającego się z 6 sztuk różnych projektów graficznych po 1 sztuce z każdego z wymaganych elementów (ulotka, plakat, banner internetowy, reklama wielkoformatowa, prezentacja, infografika), lub złożenie większej ilości projektów graficznych niż wymagana, złożenie portfolio w sposób uniemożliwiający jego ocenę w kryterium oceny ofert lub uzyskanie mniejszej liczby niż 9</w:t>
      </w:r>
      <w:r w:rsidR="002D0AD6" w:rsidRPr="00756D3F">
        <w:rPr>
          <w:rFonts w:cs="Arial"/>
          <w:color w:val="auto"/>
          <w:sz w:val="22"/>
        </w:rPr>
        <w:t> </w:t>
      </w:r>
      <w:r w:rsidRPr="00756D3F">
        <w:rPr>
          <w:rFonts w:cs="Arial"/>
          <w:color w:val="auto"/>
          <w:sz w:val="22"/>
        </w:rPr>
        <w:t xml:space="preserve">punktów w kryterium oceny ofert „Portfolio”, </w:t>
      </w:r>
      <w:r w:rsidRPr="00756D3F">
        <w:rPr>
          <w:rFonts w:cs="Arial"/>
          <w:b/>
          <w:color w:val="auto"/>
          <w:sz w:val="22"/>
        </w:rPr>
        <w:t>będzie skutkowało odrzuceniem oferty wykonawcy.</w:t>
      </w:r>
    </w:p>
    <w:p w14:paraId="38E7956D" w14:textId="77777777" w:rsidR="00B70450" w:rsidRPr="00756D3F" w:rsidRDefault="00B70450" w:rsidP="006903FD">
      <w:pPr>
        <w:pStyle w:val="Styl2SWZ"/>
        <w:numPr>
          <w:ilvl w:val="0"/>
          <w:numId w:val="44"/>
        </w:numPr>
        <w:spacing w:line="360" w:lineRule="auto"/>
        <w:jc w:val="left"/>
        <w:rPr>
          <w:rFonts w:cs="Arial"/>
          <w:color w:val="auto"/>
          <w:sz w:val="22"/>
        </w:rPr>
      </w:pPr>
      <w:r w:rsidRPr="00756D3F">
        <w:rPr>
          <w:rFonts w:cs="Arial"/>
          <w:color w:val="auto"/>
          <w:sz w:val="22"/>
        </w:rPr>
        <w:t>Zamawiający może żądać od wykonawców wyjaśnień dotyczących złożonego portfolio, natomiast w przypadku nie złożenia portfolio nie będzie ono podlegało procedurze uzupełnienia lub złożenia na wezwanie Zamawiającego.</w:t>
      </w:r>
    </w:p>
    <w:p w14:paraId="275C5AEE" w14:textId="77777777" w:rsidR="00B70450" w:rsidRPr="00756D3F" w:rsidRDefault="00B70450" w:rsidP="006903FD">
      <w:pPr>
        <w:pStyle w:val="Styl2SWZ"/>
        <w:numPr>
          <w:ilvl w:val="0"/>
          <w:numId w:val="44"/>
        </w:numPr>
        <w:spacing w:line="360" w:lineRule="auto"/>
        <w:jc w:val="left"/>
        <w:rPr>
          <w:rFonts w:cs="Arial"/>
          <w:color w:val="auto"/>
          <w:sz w:val="22"/>
        </w:rPr>
      </w:pPr>
      <w:r w:rsidRPr="00756D3F">
        <w:rPr>
          <w:rFonts w:cs="Arial"/>
          <w:color w:val="auto"/>
          <w:sz w:val="22"/>
        </w:rPr>
        <w:t xml:space="preserve">Projekty złożone w ramach portfolio zostaną wykorzystane przez Zamawiającego jedynie na potrzeby oceny ofert w niniejszym postępowaniu. Prawa autorskie zachowuje ich autor. </w:t>
      </w:r>
    </w:p>
    <w:p w14:paraId="3486D949" w14:textId="0DC7CE4C" w:rsidR="00182FC8" w:rsidRPr="00756D3F" w:rsidRDefault="00182FC8" w:rsidP="006903FD">
      <w:pPr>
        <w:pStyle w:val="Styl2SWZ"/>
        <w:numPr>
          <w:ilvl w:val="0"/>
          <w:numId w:val="44"/>
        </w:numPr>
        <w:spacing w:line="360" w:lineRule="auto"/>
        <w:ind w:left="284" w:hanging="284"/>
        <w:jc w:val="left"/>
        <w:rPr>
          <w:rFonts w:cs="Arial"/>
          <w:bCs/>
          <w:color w:val="auto"/>
          <w:sz w:val="22"/>
        </w:rPr>
      </w:pPr>
      <w:r w:rsidRPr="00756D3F">
        <w:rPr>
          <w:rFonts w:cs="Arial"/>
          <w:color w:val="auto"/>
          <w:sz w:val="22"/>
        </w:rPr>
        <w:t>Zamawiający</w:t>
      </w:r>
      <w:r w:rsidRPr="00756D3F">
        <w:rPr>
          <w:rFonts w:cs="Arial"/>
          <w:bCs/>
          <w:color w:val="auto"/>
          <w:sz w:val="22"/>
        </w:rPr>
        <w:t xml:space="preserve"> </w:t>
      </w:r>
      <w:r w:rsidRPr="00756D3F">
        <w:rPr>
          <w:rFonts w:cs="Arial"/>
          <w:b/>
          <w:bCs/>
          <w:color w:val="auto"/>
          <w:sz w:val="22"/>
        </w:rPr>
        <w:t>wymaga</w:t>
      </w:r>
      <w:r w:rsidR="000D5733">
        <w:rPr>
          <w:rFonts w:cs="Arial"/>
          <w:bCs/>
          <w:color w:val="auto"/>
          <w:sz w:val="22"/>
        </w:rPr>
        <w:t xml:space="preserve">, aby portfolio </w:t>
      </w:r>
      <w:r w:rsidRPr="00756D3F">
        <w:rPr>
          <w:rFonts w:cs="Arial"/>
          <w:bCs/>
          <w:color w:val="auto"/>
          <w:sz w:val="22"/>
        </w:rPr>
        <w:t>był</w:t>
      </w:r>
      <w:r w:rsidR="000D5733">
        <w:rPr>
          <w:rFonts w:cs="Arial"/>
          <w:bCs/>
          <w:color w:val="auto"/>
          <w:sz w:val="22"/>
        </w:rPr>
        <w:t>o</w:t>
      </w:r>
      <w:r w:rsidR="002D0AD6" w:rsidRPr="00756D3F">
        <w:rPr>
          <w:rFonts w:cs="Arial"/>
          <w:bCs/>
          <w:color w:val="auto"/>
          <w:sz w:val="22"/>
        </w:rPr>
        <w:t xml:space="preserve"> opatrzone </w:t>
      </w:r>
      <w:r w:rsidR="002D0AD6" w:rsidRPr="00756D3F">
        <w:rPr>
          <w:rFonts w:cs="Arial"/>
          <w:sz w:val="22"/>
        </w:rPr>
        <w:t>kwalifikowanym podpisem elektronicznym, podpisem zaufanym lub podpisem osobistym.</w:t>
      </w:r>
    </w:p>
    <w:p w14:paraId="410D08FF" w14:textId="77777777" w:rsidR="002663DE" w:rsidRPr="00756D3F" w:rsidRDefault="002663DE" w:rsidP="006903FD">
      <w:pPr>
        <w:pStyle w:val="Styl1SWZ"/>
        <w:numPr>
          <w:ilvl w:val="0"/>
          <w:numId w:val="4"/>
        </w:numPr>
        <w:spacing w:line="360" w:lineRule="auto"/>
        <w:ind w:left="567" w:hanging="567"/>
        <w:jc w:val="left"/>
        <w:rPr>
          <w:rFonts w:cs="Arial"/>
          <w:szCs w:val="22"/>
        </w:rPr>
      </w:pPr>
      <w:r w:rsidRPr="00756D3F">
        <w:rPr>
          <w:rFonts w:cs="Arial"/>
          <w:szCs w:val="22"/>
        </w:rPr>
        <w:t>Termin wykonania zamówienia</w:t>
      </w:r>
    </w:p>
    <w:p w14:paraId="53FE9F61" w14:textId="591579BE" w:rsidR="0081793B" w:rsidRPr="00756D3F" w:rsidRDefault="00182FC8" w:rsidP="00756D3F">
      <w:pPr>
        <w:pStyle w:val="Styl2SWZ"/>
        <w:numPr>
          <w:ilvl w:val="0"/>
          <w:numId w:val="0"/>
        </w:numPr>
        <w:spacing w:line="360" w:lineRule="auto"/>
        <w:jc w:val="left"/>
        <w:rPr>
          <w:rFonts w:cs="Arial"/>
          <w:sz w:val="22"/>
        </w:rPr>
      </w:pPr>
      <w:r w:rsidRPr="00756D3F">
        <w:rPr>
          <w:rFonts w:cs="Arial"/>
          <w:sz w:val="22"/>
        </w:rPr>
        <w:t xml:space="preserve">Zamówienie należy wykonać w terminie </w:t>
      </w:r>
      <w:r w:rsidRPr="00756D3F">
        <w:rPr>
          <w:rFonts w:cs="Arial"/>
          <w:b/>
          <w:sz w:val="22"/>
        </w:rPr>
        <w:t>do 24 tygodni</w:t>
      </w:r>
      <w:r w:rsidRPr="00756D3F">
        <w:rPr>
          <w:rFonts w:cs="Arial"/>
          <w:sz w:val="22"/>
        </w:rPr>
        <w:t xml:space="preserve"> od</w:t>
      </w:r>
      <w:r w:rsidR="002D0AD6" w:rsidRPr="00756D3F">
        <w:rPr>
          <w:rFonts w:cs="Arial"/>
          <w:sz w:val="22"/>
        </w:rPr>
        <w:t xml:space="preserve"> podpisania umowy </w:t>
      </w:r>
      <w:r w:rsidRPr="00756D3F">
        <w:rPr>
          <w:rFonts w:cs="Arial"/>
          <w:sz w:val="22"/>
        </w:rPr>
        <w:t>lub do wyczerpania środków o ile wyczerpanie środków nastąpi przed tym terminem</w:t>
      </w:r>
      <w:r w:rsidR="0081793B" w:rsidRPr="00756D3F">
        <w:rPr>
          <w:rFonts w:cs="Arial"/>
          <w:sz w:val="22"/>
        </w:rPr>
        <w:t>.</w:t>
      </w:r>
    </w:p>
    <w:p w14:paraId="38944FFF" w14:textId="12BEBBE7" w:rsidR="002663DE" w:rsidRPr="00756D3F" w:rsidRDefault="002663DE" w:rsidP="006903FD">
      <w:pPr>
        <w:pStyle w:val="Styl1SWZ"/>
        <w:numPr>
          <w:ilvl w:val="0"/>
          <w:numId w:val="4"/>
        </w:numPr>
        <w:spacing w:line="360" w:lineRule="auto"/>
        <w:ind w:left="567" w:hanging="567"/>
        <w:jc w:val="left"/>
        <w:rPr>
          <w:rFonts w:cs="Arial"/>
          <w:szCs w:val="22"/>
        </w:rPr>
      </w:pPr>
      <w:r w:rsidRPr="00756D3F">
        <w:rPr>
          <w:rFonts w:cs="Arial"/>
          <w:szCs w:val="22"/>
        </w:rPr>
        <w:t>Podstawy wykluczenia, o których mowa w art. 108</w:t>
      </w:r>
      <w:r w:rsidR="004D2E03" w:rsidRPr="00756D3F">
        <w:rPr>
          <w:rFonts w:cs="Arial"/>
          <w:szCs w:val="22"/>
        </w:rPr>
        <w:t xml:space="preserve"> ust. 1</w:t>
      </w:r>
      <w:r w:rsidRPr="00756D3F">
        <w:rPr>
          <w:rFonts w:cs="Arial"/>
          <w:szCs w:val="22"/>
        </w:rPr>
        <w:t xml:space="preserve"> oraz informacje o</w:t>
      </w:r>
      <w:r w:rsidR="00771E49" w:rsidRPr="00756D3F">
        <w:rPr>
          <w:rFonts w:cs="Arial"/>
          <w:szCs w:val="22"/>
        </w:rPr>
        <w:t> </w:t>
      </w:r>
      <w:r w:rsidRPr="00756D3F">
        <w:rPr>
          <w:rFonts w:cs="Arial"/>
          <w:szCs w:val="22"/>
        </w:rPr>
        <w:t>w</w:t>
      </w:r>
      <w:r w:rsidR="0053042E" w:rsidRPr="00756D3F">
        <w:rPr>
          <w:rFonts w:cs="Arial"/>
          <w:szCs w:val="22"/>
        </w:rPr>
        <w:t>arunkach udziału w postępowaniu</w:t>
      </w:r>
    </w:p>
    <w:p w14:paraId="2CCDC008" w14:textId="77777777" w:rsidR="002663DE" w:rsidRPr="00756D3F" w:rsidRDefault="002663DE" w:rsidP="006903FD">
      <w:pPr>
        <w:pStyle w:val="Styl2SWZ"/>
        <w:numPr>
          <w:ilvl w:val="0"/>
          <w:numId w:val="17"/>
        </w:numPr>
        <w:spacing w:line="360" w:lineRule="auto"/>
        <w:jc w:val="left"/>
        <w:rPr>
          <w:rFonts w:cs="Arial"/>
          <w:sz w:val="22"/>
        </w:rPr>
      </w:pPr>
      <w:r w:rsidRPr="00756D3F">
        <w:rPr>
          <w:rFonts w:cs="Arial"/>
          <w:sz w:val="22"/>
        </w:rPr>
        <w:t xml:space="preserve">O udzielenie zamówienia mogą ubiegać się wykonawcy, którzy: </w:t>
      </w:r>
    </w:p>
    <w:p w14:paraId="6C4CB6F0" w14:textId="52F30B3F" w:rsidR="002663DE" w:rsidRPr="00756D3F" w:rsidRDefault="002663DE" w:rsidP="00756D3F">
      <w:pPr>
        <w:pStyle w:val="Akapitzlist"/>
        <w:numPr>
          <w:ilvl w:val="0"/>
          <w:numId w:val="3"/>
        </w:numPr>
        <w:spacing w:before="120" w:line="360" w:lineRule="auto"/>
        <w:ind w:left="714" w:hanging="357"/>
        <w:contextualSpacing w:val="0"/>
        <w:jc w:val="left"/>
        <w:rPr>
          <w:rFonts w:cs="Arial"/>
          <w:sz w:val="22"/>
        </w:rPr>
      </w:pPr>
      <w:r w:rsidRPr="00756D3F">
        <w:rPr>
          <w:rFonts w:cs="Arial"/>
          <w:sz w:val="22"/>
        </w:rPr>
        <w:t xml:space="preserve">nie podlegają wykluczeniu z postępowania na podstawie </w:t>
      </w:r>
      <w:r w:rsidRPr="00756D3F">
        <w:rPr>
          <w:rFonts w:cs="Arial"/>
          <w:b/>
          <w:sz w:val="22"/>
        </w:rPr>
        <w:t xml:space="preserve">art. 108 </w:t>
      </w:r>
      <w:r w:rsidR="00EF6110" w:rsidRPr="00756D3F">
        <w:rPr>
          <w:rFonts w:cs="Arial"/>
          <w:b/>
          <w:sz w:val="22"/>
        </w:rPr>
        <w:t xml:space="preserve">ust. 1 </w:t>
      </w:r>
      <w:r w:rsidR="00E94614" w:rsidRPr="00756D3F">
        <w:rPr>
          <w:rFonts w:cs="Arial"/>
          <w:sz w:val="22"/>
        </w:rPr>
        <w:t>ustawy,</w:t>
      </w:r>
    </w:p>
    <w:p w14:paraId="3DE8A93A" w14:textId="76DDB92B" w:rsidR="00FA120D" w:rsidRPr="00756D3F" w:rsidRDefault="00FA120D" w:rsidP="00756D3F">
      <w:pPr>
        <w:pStyle w:val="Akapitzlist"/>
        <w:numPr>
          <w:ilvl w:val="0"/>
          <w:numId w:val="3"/>
        </w:numPr>
        <w:spacing w:before="120" w:line="360" w:lineRule="auto"/>
        <w:ind w:left="714" w:hanging="357"/>
        <w:contextualSpacing w:val="0"/>
        <w:jc w:val="left"/>
        <w:rPr>
          <w:rFonts w:cs="Arial"/>
          <w:sz w:val="22"/>
        </w:rPr>
      </w:pPr>
      <w:r w:rsidRPr="00756D3F">
        <w:rPr>
          <w:rFonts w:cs="Arial"/>
          <w:sz w:val="22"/>
        </w:rPr>
        <w:t xml:space="preserve">nie podlegają wykluczeniu z postępowania na podstawie </w:t>
      </w:r>
      <w:r w:rsidRPr="00756D3F">
        <w:rPr>
          <w:rFonts w:cs="Arial"/>
          <w:b/>
          <w:sz w:val="22"/>
        </w:rPr>
        <w:t xml:space="preserve">art. 7 ust. 1 </w:t>
      </w:r>
      <w:r w:rsidRPr="00756D3F">
        <w:rPr>
          <w:rFonts w:cs="Arial"/>
          <w:sz w:val="22"/>
        </w:rPr>
        <w:t>ustawy z dnia 13 kwietnia 2022 r. o szczególnych rozwiązaniach w zakresie przeciwdziałania wspieraniu agresji na Ukrainę oraz służących ochronie bezpieczeństwa narodowego</w:t>
      </w:r>
      <w:r w:rsidR="00A8240E" w:rsidRPr="00756D3F">
        <w:rPr>
          <w:rFonts w:cs="Arial"/>
          <w:sz w:val="22"/>
        </w:rPr>
        <w:t>.</w:t>
      </w:r>
    </w:p>
    <w:p w14:paraId="451DC114" w14:textId="70FDE0E5" w:rsidR="002663DE" w:rsidRPr="00756D3F" w:rsidRDefault="002663DE" w:rsidP="006903FD">
      <w:pPr>
        <w:pStyle w:val="Styl2SWZ"/>
        <w:numPr>
          <w:ilvl w:val="0"/>
          <w:numId w:val="17"/>
        </w:numPr>
        <w:spacing w:before="120" w:line="360" w:lineRule="auto"/>
        <w:jc w:val="left"/>
        <w:rPr>
          <w:rFonts w:cs="Arial"/>
          <w:sz w:val="22"/>
        </w:rPr>
      </w:pPr>
      <w:r w:rsidRPr="00756D3F">
        <w:rPr>
          <w:rFonts w:cs="Arial"/>
          <w:sz w:val="22"/>
        </w:rPr>
        <w:t>Wykonawcy wspólnie ubiegający się o udzielenie zamówienia ustanawiają pełnomocnika do</w:t>
      </w:r>
      <w:r w:rsidR="00164FD3" w:rsidRPr="00756D3F">
        <w:rPr>
          <w:rFonts w:cs="Arial"/>
          <w:sz w:val="22"/>
        </w:rPr>
        <w:t> </w:t>
      </w:r>
      <w:r w:rsidRPr="00756D3F">
        <w:rPr>
          <w:rFonts w:cs="Arial"/>
          <w:sz w:val="22"/>
        </w:rPr>
        <w:t>reprezentowania ich w postępowaniu o udzielenie zamówienia albo do reprezentowania w</w:t>
      </w:r>
      <w:r w:rsidR="00164FD3" w:rsidRPr="00756D3F">
        <w:rPr>
          <w:rFonts w:cs="Arial"/>
          <w:sz w:val="22"/>
        </w:rPr>
        <w:t> </w:t>
      </w:r>
      <w:r w:rsidRPr="00756D3F">
        <w:rPr>
          <w:rFonts w:cs="Arial"/>
          <w:sz w:val="22"/>
        </w:rPr>
        <w:t xml:space="preserve">postępowaniu i zawarcia umowy w sprawie zamówienia publicznego (do oferty należy załączyć odpowiednie pełnomocnictwo) chyba, że w przypadku spółki cywilnej, z umowy tej spółki wynika sposób jej reprezentowania (do stwierdzenia, czego niezbędne jest załączenie do oferty umowy spółki cywilnej). Wszelka korespondencja </w:t>
      </w:r>
      <w:r w:rsidRPr="00756D3F">
        <w:rPr>
          <w:rFonts w:cs="Arial"/>
          <w:sz w:val="22"/>
        </w:rPr>
        <w:lastRenderedPageBreak/>
        <w:t>oraz rozliczenia dokonywane będą wyłącznie z</w:t>
      </w:r>
      <w:r w:rsidR="00164FD3" w:rsidRPr="00756D3F">
        <w:rPr>
          <w:rFonts w:cs="Arial"/>
          <w:sz w:val="22"/>
        </w:rPr>
        <w:t> </w:t>
      </w:r>
      <w:r w:rsidRPr="00756D3F">
        <w:rPr>
          <w:rFonts w:cs="Arial"/>
          <w:sz w:val="22"/>
        </w:rPr>
        <w:t>podmiotem występującym, jako pełnomocnik pozostałych. Oferta musi być podpisana w taki sposób, by prawnie zobowiązywała wszystkie podmioty występujące wspólnie. Wykonawcy wspólnie ubiegający się o udzielenie zamówienia, ponoszą solidarną odpowiedzialność za wykonanie umowy.</w:t>
      </w:r>
    </w:p>
    <w:p w14:paraId="2184E360" w14:textId="4CC5F083" w:rsidR="002663DE" w:rsidRPr="00756D3F" w:rsidRDefault="00766DC4" w:rsidP="006903FD">
      <w:pPr>
        <w:pStyle w:val="Styl1SWZ"/>
        <w:numPr>
          <w:ilvl w:val="0"/>
          <w:numId w:val="4"/>
        </w:numPr>
        <w:spacing w:line="360" w:lineRule="auto"/>
        <w:jc w:val="left"/>
        <w:rPr>
          <w:rFonts w:cs="Arial"/>
          <w:szCs w:val="22"/>
        </w:rPr>
      </w:pPr>
      <w:r w:rsidRPr="00756D3F">
        <w:rPr>
          <w:rFonts w:cs="Arial"/>
          <w:szCs w:val="22"/>
        </w:rPr>
        <w:t>Informacja o podmiotowych środkach dowodowych</w:t>
      </w:r>
      <w:r w:rsidR="00603A17" w:rsidRPr="00756D3F">
        <w:rPr>
          <w:rFonts w:cs="Arial"/>
          <w:szCs w:val="22"/>
        </w:rPr>
        <w:t xml:space="preserve"> oraz innych dokumentach lub oświadczeniach jakich będzie żądał zamawiający od wykonawcy</w:t>
      </w:r>
    </w:p>
    <w:p w14:paraId="02139BD1" w14:textId="6B35502F" w:rsidR="002663DE" w:rsidRPr="00756D3F" w:rsidRDefault="00F34535" w:rsidP="006903FD">
      <w:pPr>
        <w:pStyle w:val="Akapitzlist"/>
        <w:numPr>
          <w:ilvl w:val="1"/>
          <w:numId w:val="46"/>
        </w:numPr>
        <w:spacing w:before="120" w:after="120" w:line="360" w:lineRule="auto"/>
        <w:jc w:val="left"/>
        <w:outlineLvl w:val="1"/>
        <w:rPr>
          <w:rFonts w:cs="Arial"/>
          <w:b/>
          <w:sz w:val="22"/>
        </w:rPr>
      </w:pPr>
      <w:r w:rsidRPr="00756D3F">
        <w:rPr>
          <w:rFonts w:cs="Arial"/>
          <w:b/>
          <w:sz w:val="22"/>
        </w:rPr>
        <w:t>Dokumenty</w:t>
      </w:r>
      <w:r w:rsidR="009C1AB7" w:rsidRPr="00756D3F">
        <w:rPr>
          <w:rFonts w:cs="Arial"/>
          <w:b/>
          <w:sz w:val="22"/>
        </w:rPr>
        <w:t xml:space="preserve"> </w:t>
      </w:r>
      <w:r w:rsidR="00D34F80" w:rsidRPr="00756D3F">
        <w:rPr>
          <w:rFonts w:cs="Arial"/>
          <w:b/>
          <w:sz w:val="22"/>
        </w:rPr>
        <w:t xml:space="preserve">i oświadczenia </w:t>
      </w:r>
      <w:r w:rsidR="009C1AB7" w:rsidRPr="00756D3F">
        <w:rPr>
          <w:rFonts w:cs="Arial"/>
          <w:b/>
          <w:sz w:val="22"/>
        </w:rPr>
        <w:t>składane wraz z ofertą</w:t>
      </w:r>
    </w:p>
    <w:p w14:paraId="16742447" w14:textId="6CB18949" w:rsidR="006858C7" w:rsidRPr="00756D3F" w:rsidRDefault="00CB6345" w:rsidP="006903FD">
      <w:pPr>
        <w:pStyle w:val="Styl2SWZ"/>
        <w:numPr>
          <w:ilvl w:val="0"/>
          <w:numId w:val="24"/>
        </w:numPr>
        <w:spacing w:line="360" w:lineRule="auto"/>
        <w:jc w:val="left"/>
        <w:rPr>
          <w:rFonts w:cs="Arial"/>
          <w:b/>
          <w:sz w:val="22"/>
        </w:rPr>
      </w:pPr>
      <w:r w:rsidRPr="00756D3F">
        <w:rPr>
          <w:rFonts w:cs="Arial"/>
          <w:sz w:val="22"/>
        </w:rPr>
        <w:t>Wykonawca dołącza do oferty składanej w odpowiedzi na ogłoszenie o zamówieniu</w:t>
      </w:r>
      <w:r w:rsidR="006A3637" w:rsidRPr="00756D3F">
        <w:rPr>
          <w:rFonts w:cs="Arial"/>
          <w:sz w:val="22"/>
        </w:rPr>
        <w:t xml:space="preserve">, </w:t>
      </w:r>
      <w:r w:rsidR="0095739E" w:rsidRPr="00756D3F">
        <w:rPr>
          <w:rFonts w:cs="Arial"/>
          <w:b/>
          <w:sz w:val="22"/>
        </w:rPr>
        <w:t>oświadczen</w:t>
      </w:r>
      <w:r w:rsidR="009D5F4F" w:rsidRPr="00756D3F">
        <w:rPr>
          <w:rFonts w:cs="Arial"/>
          <w:b/>
          <w:sz w:val="22"/>
        </w:rPr>
        <w:t>ie o niepodleganiu wykluczeniu z postępowania</w:t>
      </w:r>
      <w:r w:rsidR="00263D69" w:rsidRPr="00756D3F">
        <w:rPr>
          <w:rFonts w:cs="Arial"/>
          <w:sz w:val="22"/>
        </w:rPr>
        <w:t>, w zakresie wskazanym przez Z</w:t>
      </w:r>
      <w:r w:rsidR="0095739E" w:rsidRPr="00756D3F">
        <w:rPr>
          <w:rFonts w:cs="Arial"/>
          <w:sz w:val="22"/>
        </w:rPr>
        <w:t>amawiającego</w:t>
      </w:r>
      <w:r w:rsidR="00263D69" w:rsidRPr="00756D3F">
        <w:rPr>
          <w:rFonts w:cs="Arial"/>
          <w:sz w:val="22"/>
        </w:rPr>
        <w:t>.</w:t>
      </w:r>
      <w:r w:rsidR="006B0317" w:rsidRPr="00756D3F">
        <w:rPr>
          <w:rFonts w:cs="Arial"/>
          <w:sz w:val="22"/>
        </w:rPr>
        <w:t xml:space="preserve"> Wzór oświadczenia stanowi </w:t>
      </w:r>
      <w:r w:rsidR="006B0317" w:rsidRPr="00756D3F">
        <w:rPr>
          <w:rFonts w:cs="Arial"/>
          <w:b/>
          <w:sz w:val="22"/>
        </w:rPr>
        <w:t>załącznik nr 3 do swz.</w:t>
      </w:r>
    </w:p>
    <w:p w14:paraId="7B0417EB" w14:textId="670B84F7" w:rsidR="004F176C" w:rsidRPr="00756D3F" w:rsidRDefault="004F176C" w:rsidP="006903FD">
      <w:pPr>
        <w:pStyle w:val="Styl2SWZ"/>
        <w:numPr>
          <w:ilvl w:val="0"/>
          <w:numId w:val="24"/>
        </w:numPr>
        <w:spacing w:line="360" w:lineRule="auto"/>
        <w:jc w:val="left"/>
        <w:rPr>
          <w:rFonts w:cs="Arial"/>
          <w:sz w:val="22"/>
        </w:rPr>
      </w:pPr>
      <w:r w:rsidRPr="00756D3F">
        <w:rPr>
          <w:rFonts w:cs="Arial"/>
          <w:sz w:val="22"/>
        </w:rPr>
        <w:t xml:space="preserve">Oświadczenie, o którym mowa w ust. 1, stanowi dowód potwierdzający </w:t>
      </w:r>
      <w:r w:rsidR="009D5F4F" w:rsidRPr="00756D3F">
        <w:rPr>
          <w:rFonts w:cs="Arial"/>
          <w:sz w:val="22"/>
        </w:rPr>
        <w:t>brak podstaw wykluczenia z</w:t>
      </w:r>
      <w:r w:rsidRPr="00756D3F">
        <w:rPr>
          <w:rFonts w:cs="Arial"/>
          <w:sz w:val="22"/>
        </w:rPr>
        <w:t xml:space="preserve"> postępowani</w:t>
      </w:r>
      <w:r w:rsidR="009D5F4F" w:rsidRPr="00756D3F">
        <w:rPr>
          <w:rFonts w:cs="Arial"/>
          <w:sz w:val="22"/>
        </w:rPr>
        <w:t>a</w:t>
      </w:r>
      <w:r w:rsidRPr="00756D3F">
        <w:rPr>
          <w:rFonts w:cs="Arial"/>
          <w:sz w:val="22"/>
        </w:rPr>
        <w:t xml:space="preserve"> na dzień składania ofert, tymczasowo zastępujący wymagane przez Zamawiającego podmiotowe środki dowodowe.</w:t>
      </w:r>
    </w:p>
    <w:p w14:paraId="41D5BBE0" w14:textId="623315B9" w:rsidR="00623FBF" w:rsidRPr="00756D3F" w:rsidRDefault="00623FBF" w:rsidP="006903FD">
      <w:pPr>
        <w:pStyle w:val="Styl2SWZ"/>
        <w:numPr>
          <w:ilvl w:val="0"/>
          <w:numId w:val="24"/>
        </w:numPr>
        <w:spacing w:before="120" w:line="360" w:lineRule="auto"/>
        <w:jc w:val="left"/>
        <w:rPr>
          <w:rFonts w:cs="Arial"/>
          <w:sz w:val="22"/>
        </w:rPr>
      </w:pPr>
      <w:r w:rsidRPr="00756D3F">
        <w:rPr>
          <w:rFonts w:cs="Arial"/>
          <w:sz w:val="22"/>
        </w:rPr>
        <w:t xml:space="preserve">W przypadku wspólnego ubiegania się o zamówienie przez wykonawców, oświadczenie, o którym mowa w ust. 1, składa każdy z wykonawców. Oświadczenia te potwierdzają brak podstaw wykluczenia </w:t>
      </w:r>
      <w:r w:rsidR="00D67CC0" w:rsidRPr="00756D3F">
        <w:rPr>
          <w:rFonts w:cs="Arial"/>
          <w:sz w:val="22"/>
        </w:rPr>
        <w:t>z</w:t>
      </w:r>
      <w:r w:rsidRPr="00756D3F">
        <w:rPr>
          <w:rFonts w:cs="Arial"/>
          <w:sz w:val="22"/>
        </w:rPr>
        <w:t xml:space="preserve"> postępowani</w:t>
      </w:r>
      <w:r w:rsidR="00D67CC0" w:rsidRPr="00756D3F">
        <w:rPr>
          <w:rFonts w:cs="Arial"/>
          <w:sz w:val="22"/>
        </w:rPr>
        <w:t>a</w:t>
      </w:r>
      <w:r w:rsidRPr="00756D3F">
        <w:rPr>
          <w:rFonts w:cs="Arial"/>
          <w:sz w:val="22"/>
        </w:rPr>
        <w:t>.</w:t>
      </w:r>
    </w:p>
    <w:p w14:paraId="41C5CF70" w14:textId="06E70B0B" w:rsidR="001B51AB" w:rsidRPr="00756D3F" w:rsidRDefault="001B51AB" w:rsidP="00756D3F">
      <w:pPr>
        <w:pStyle w:val="Styl2SWZ"/>
        <w:spacing w:before="120" w:line="360" w:lineRule="auto"/>
        <w:jc w:val="left"/>
        <w:rPr>
          <w:rFonts w:cs="Arial"/>
          <w:sz w:val="22"/>
        </w:rPr>
      </w:pPr>
      <w:r w:rsidRPr="00756D3F">
        <w:rPr>
          <w:rFonts w:cs="Arial"/>
          <w:sz w:val="22"/>
        </w:rPr>
        <w:t>W celu potwierdzenia, że osoba działająca w imieniu wykonawcy jest umocowana do jego re</w:t>
      </w:r>
      <w:r w:rsidR="00F12FF6" w:rsidRPr="00756D3F">
        <w:rPr>
          <w:rFonts w:cs="Arial"/>
          <w:sz w:val="22"/>
        </w:rPr>
        <w:t>prezentowania, Z</w:t>
      </w:r>
      <w:r w:rsidR="0053518B" w:rsidRPr="00756D3F">
        <w:rPr>
          <w:rFonts w:cs="Arial"/>
          <w:sz w:val="22"/>
        </w:rPr>
        <w:t xml:space="preserve">amawiający </w:t>
      </w:r>
      <w:r w:rsidR="00E45C9F" w:rsidRPr="00756D3F">
        <w:rPr>
          <w:rFonts w:cs="Arial"/>
          <w:sz w:val="22"/>
        </w:rPr>
        <w:t>wymaga</w:t>
      </w:r>
      <w:r w:rsidRPr="00756D3F">
        <w:rPr>
          <w:rFonts w:cs="Arial"/>
          <w:sz w:val="22"/>
        </w:rPr>
        <w:t xml:space="preserve"> od wykonawcy </w:t>
      </w:r>
      <w:r w:rsidR="009960E9" w:rsidRPr="00756D3F">
        <w:rPr>
          <w:rFonts w:cs="Arial"/>
          <w:sz w:val="22"/>
        </w:rPr>
        <w:t xml:space="preserve">złożenia wraz z ofertą </w:t>
      </w:r>
      <w:r w:rsidRPr="00756D3F">
        <w:rPr>
          <w:rFonts w:cs="Arial"/>
          <w:sz w:val="22"/>
        </w:rPr>
        <w:t>odpisu lub informacji z Krajowego Rejestru Sądowego, Centralnej Ewidencji i Informacji o Działalności Gospodarczej lub innego właściwego rejestru.</w:t>
      </w:r>
    </w:p>
    <w:p w14:paraId="5CB3DC7E" w14:textId="3D1788C0" w:rsidR="001B51AB" w:rsidRPr="00756D3F" w:rsidRDefault="001B51AB" w:rsidP="00756D3F">
      <w:pPr>
        <w:pStyle w:val="Styl2SWZ"/>
        <w:spacing w:line="360" w:lineRule="auto"/>
        <w:jc w:val="left"/>
        <w:rPr>
          <w:rFonts w:cs="Arial"/>
          <w:sz w:val="22"/>
        </w:rPr>
      </w:pPr>
      <w:r w:rsidRPr="00756D3F">
        <w:rPr>
          <w:rFonts w:cs="Arial"/>
          <w:sz w:val="22"/>
        </w:rPr>
        <w:t>Wykonawca nie jest zobowiązany do złożenia dokumentów, o których mowa w ust.</w:t>
      </w:r>
      <w:r w:rsidR="003E74A4" w:rsidRPr="00756D3F">
        <w:rPr>
          <w:rFonts w:cs="Arial"/>
          <w:sz w:val="22"/>
        </w:rPr>
        <w:t xml:space="preserve"> </w:t>
      </w:r>
      <w:r w:rsidR="00622F3D" w:rsidRPr="00756D3F">
        <w:rPr>
          <w:rFonts w:cs="Arial"/>
          <w:sz w:val="22"/>
        </w:rPr>
        <w:t>4</w:t>
      </w:r>
      <w:r w:rsidRPr="00756D3F">
        <w:rPr>
          <w:rFonts w:cs="Arial"/>
          <w:sz w:val="22"/>
        </w:rPr>
        <w:t>,</w:t>
      </w:r>
      <w:r w:rsidR="00F12FF6" w:rsidRPr="00756D3F">
        <w:rPr>
          <w:rFonts w:cs="Arial"/>
          <w:sz w:val="22"/>
        </w:rPr>
        <w:t xml:space="preserve"> jeżeli Z</w:t>
      </w:r>
      <w:r w:rsidRPr="00756D3F">
        <w:rPr>
          <w:rFonts w:cs="Arial"/>
          <w:sz w:val="22"/>
        </w:rPr>
        <w:t>amawiający może je uzyskać za pomocą bezpłatnych i ogólnodostępnych baz danych, o</w:t>
      </w:r>
      <w:r w:rsidR="00044D4C" w:rsidRPr="00756D3F">
        <w:rPr>
          <w:rFonts w:cs="Arial"/>
          <w:sz w:val="22"/>
        </w:rPr>
        <w:t> </w:t>
      </w:r>
      <w:r w:rsidRPr="00756D3F">
        <w:rPr>
          <w:rFonts w:cs="Arial"/>
          <w:sz w:val="22"/>
        </w:rPr>
        <w:t>ile wykonawca wskazał dane umożliwiające dostęp do tych dokumentów.</w:t>
      </w:r>
    </w:p>
    <w:p w14:paraId="7B1EC1AF" w14:textId="76A3F32E" w:rsidR="001B51AB" w:rsidRPr="00756D3F" w:rsidRDefault="001B51AB" w:rsidP="00756D3F">
      <w:pPr>
        <w:pStyle w:val="Styl2SWZ"/>
        <w:spacing w:line="360" w:lineRule="auto"/>
        <w:jc w:val="left"/>
        <w:rPr>
          <w:rFonts w:cs="Arial"/>
          <w:sz w:val="22"/>
        </w:rPr>
      </w:pPr>
      <w:r w:rsidRPr="00756D3F">
        <w:rPr>
          <w:rFonts w:cs="Arial"/>
          <w:sz w:val="22"/>
        </w:rPr>
        <w:t xml:space="preserve">Jeżeli w imieniu wykonawcy działa osoba, której umocowanie do jego reprezentowania nie wynika z dokumentów, o których mowa w ust. </w:t>
      </w:r>
      <w:r w:rsidR="00622F3D" w:rsidRPr="00756D3F">
        <w:rPr>
          <w:rFonts w:cs="Arial"/>
          <w:sz w:val="22"/>
        </w:rPr>
        <w:t>4</w:t>
      </w:r>
      <w:r w:rsidR="00F12FF6" w:rsidRPr="00756D3F">
        <w:rPr>
          <w:rFonts w:cs="Arial"/>
          <w:sz w:val="22"/>
        </w:rPr>
        <w:t>, Z</w:t>
      </w:r>
      <w:r w:rsidRPr="00756D3F">
        <w:rPr>
          <w:rFonts w:cs="Arial"/>
          <w:sz w:val="22"/>
        </w:rPr>
        <w:t xml:space="preserve">amawiający żąda od wykonawcy </w:t>
      </w:r>
      <w:r w:rsidRPr="00756D3F">
        <w:rPr>
          <w:rFonts w:cs="Arial"/>
          <w:b/>
          <w:sz w:val="22"/>
        </w:rPr>
        <w:t>pełnomocnictwa lub innego dokumentu potwierdzającego umocowanie do</w:t>
      </w:r>
      <w:r w:rsidR="00044D4C" w:rsidRPr="00756D3F">
        <w:rPr>
          <w:rFonts w:cs="Arial"/>
          <w:b/>
          <w:sz w:val="22"/>
        </w:rPr>
        <w:t> </w:t>
      </w:r>
      <w:r w:rsidRPr="00756D3F">
        <w:rPr>
          <w:rFonts w:cs="Arial"/>
          <w:b/>
          <w:sz w:val="22"/>
        </w:rPr>
        <w:t>reprezentowania wykonawcy</w:t>
      </w:r>
      <w:r w:rsidRPr="00756D3F">
        <w:rPr>
          <w:rFonts w:cs="Arial"/>
          <w:sz w:val="22"/>
        </w:rPr>
        <w:t>.</w:t>
      </w:r>
    </w:p>
    <w:p w14:paraId="65F956B3" w14:textId="5FE769D8" w:rsidR="001B51AB" w:rsidRPr="00756D3F" w:rsidRDefault="00D75F9E" w:rsidP="00756D3F">
      <w:pPr>
        <w:pStyle w:val="Styl2SWZ"/>
        <w:spacing w:line="360" w:lineRule="auto"/>
        <w:jc w:val="left"/>
        <w:rPr>
          <w:rFonts w:cs="Arial"/>
          <w:sz w:val="22"/>
        </w:rPr>
      </w:pPr>
      <w:r w:rsidRPr="00756D3F">
        <w:rPr>
          <w:rFonts w:cs="Arial"/>
          <w:sz w:val="22"/>
        </w:rPr>
        <w:t>Zapis</w:t>
      </w:r>
      <w:r w:rsidR="001B51AB" w:rsidRPr="00756D3F">
        <w:rPr>
          <w:rFonts w:cs="Arial"/>
          <w:sz w:val="22"/>
        </w:rPr>
        <w:t xml:space="preserve"> ust. </w:t>
      </w:r>
      <w:r w:rsidR="00622F3D" w:rsidRPr="00756D3F">
        <w:rPr>
          <w:rFonts w:cs="Arial"/>
          <w:sz w:val="22"/>
        </w:rPr>
        <w:t>6</w:t>
      </w:r>
      <w:r w:rsidR="001B51AB" w:rsidRPr="00756D3F">
        <w:rPr>
          <w:rFonts w:cs="Arial"/>
          <w:sz w:val="22"/>
        </w:rPr>
        <w:t xml:space="preserve"> stosuje się odpowiednio do osoby działającej w imieniu wykonawców wspólnie ubiegających się o udzielenie zamówienia publicznego.</w:t>
      </w:r>
    </w:p>
    <w:p w14:paraId="32CC4612" w14:textId="6BB821E4" w:rsidR="00B0377C" w:rsidRPr="00756D3F" w:rsidRDefault="001B51AB" w:rsidP="00756D3F">
      <w:pPr>
        <w:pStyle w:val="Styl2SWZ"/>
        <w:spacing w:line="360" w:lineRule="auto"/>
        <w:jc w:val="left"/>
        <w:rPr>
          <w:rFonts w:cs="Arial"/>
          <w:sz w:val="22"/>
        </w:rPr>
      </w:pPr>
      <w:r w:rsidRPr="00756D3F">
        <w:rPr>
          <w:rFonts w:cs="Arial"/>
          <w:sz w:val="22"/>
        </w:rPr>
        <w:t>Wszelkie pełnomocnictwa winny być załączone do oferty w formie oryginału lub urzędowo poświadczonego odpisu pełnomocnictwa (notarialnie – art. 96 ustawy z 14 lutego 1991 r. – Prawo o notariacie /tekst jednolity Dz. U. z 20</w:t>
      </w:r>
      <w:r w:rsidR="00C86119" w:rsidRPr="00756D3F">
        <w:rPr>
          <w:rFonts w:cs="Arial"/>
          <w:sz w:val="22"/>
        </w:rPr>
        <w:t>22</w:t>
      </w:r>
      <w:r w:rsidRPr="00756D3F">
        <w:rPr>
          <w:rFonts w:cs="Arial"/>
          <w:sz w:val="22"/>
        </w:rPr>
        <w:t xml:space="preserve"> poz. </w:t>
      </w:r>
      <w:r w:rsidR="00C86119" w:rsidRPr="00756D3F">
        <w:rPr>
          <w:rFonts w:cs="Arial"/>
          <w:sz w:val="22"/>
        </w:rPr>
        <w:t>1799</w:t>
      </w:r>
      <w:r w:rsidR="00B0377C" w:rsidRPr="00756D3F">
        <w:rPr>
          <w:rFonts w:cs="Arial"/>
          <w:sz w:val="22"/>
        </w:rPr>
        <w:t xml:space="preserve"> z </w:t>
      </w:r>
      <w:r w:rsidR="00B0377C" w:rsidRPr="00756D3F">
        <w:rPr>
          <w:rFonts w:cs="Arial"/>
          <w:sz w:val="22"/>
        </w:rPr>
        <w:lastRenderedPageBreak/>
        <w:t>późniejszymi zmianami/), z zastrzeżeniem innych zasad opisanych w niniejszej swz lub wynikających z przepisów prawa powszechnie obowiązującego.</w:t>
      </w:r>
    </w:p>
    <w:p w14:paraId="5E2FA03A" w14:textId="77777777" w:rsidR="00DB16C3" w:rsidRPr="00756D3F" w:rsidRDefault="00DB16C3" w:rsidP="00756D3F">
      <w:pPr>
        <w:pStyle w:val="Styl2SWZ"/>
        <w:numPr>
          <w:ilvl w:val="0"/>
          <w:numId w:val="0"/>
        </w:numPr>
        <w:spacing w:line="360" w:lineRule="auto"/>
        <w:ind w:left="357"/>
        <w:jc w:val="left"/>
        <w:rPr>
          <w:rFonts w:cs="Arial"/>
          <w:sz w:val="22"/>
        </w:rPr>
      </w:pPr>
    </w:p>
    <w:p w14:paraId="2808DB12" w14:textId="34B86427" w:rsidR="00DA3267" w:rsidRPr="00756D3F" w:rsidRDefault="00DA3267" w:rsidP="006903FD">
      <w:pPr>
        <w:pStyle w:val="Akapitzlist"/>
        <w:numPr>
          <w:ilvl w:val="1"/>
          <w:numId w:val="46"/>
        </w:numPr>
        <w:spacing w:before="120" w:after="120" w:line="360" w:lineRule="auto"/>
        <w:jc w:val="left"/>
        <w:outlineLvl w:val="1"/>
        <w:rPr>
          <w:rFonts w:cs="Arial"/>
          <w:b/>
          <w:sz w:val="22"/>
        </w:rPr>
      </w:pPr>
      <w:r w:rsidRPr="00756D3F">
        <w:rPr>
          <w:rFonts w:cs="Arial"/>
          <w:b/>
          <w:sz w:val="22"/>
        </w:rPr>
        <w:t>Podmiotowe środki dowodowe składane na wezwanie Zamawiającego</w:t>
      </w:r>
    </w:p>
    <w:p w14:paraId="5CE01691" w14:textId="77777777" w:rsidR="00DB16C3" w:rsidRPr="00756D3F" w:rsidRDefault="00DB16C3" w:rsidP="00756D3F">
      <w:pPr>
        <w:spacing w:line="360" w:lineRule="auto"/>
        <w:jc w:val="left"/>
        <w:rPr>
          <w:rFonts w:cs="Arial"/>
          <w:sz w:val="22"/>
        </w:rPr>
      </w:pPr>
      <w:r w:rsidRPr="00756D3F">
        <w:rPr>
          <w:rFonts w:cs="Arial"/>
          <w:sz w:val="22"/>
        </w:rPr>
        <w:t>Zamawiający nie żąda podmiotowych środków dowodowych na potwierdzenie braku podstaw wykluczenia.</w:t>
      </w:r>
    </w:p>
    <w:p w14:paraId="534A3B67" w14:textId="112A1CBD" w:rsidR="00A431A7" w:rsidRPr="00756D3F" w:rsidRDefault="00A41D52" w:rsidP="006903FD">
      <w:pPr>
        <w:pStyle w:val="Akapitzlist"/>
        <w:numPr>
          <w:ilvl w:val="1"/>
          <w:numId w:val="46"/>
        </w:numPr>
        <w:spacing w:before="120" w:after="120" w:line="360" w:lineRule="auto"/>
        <w:jc w:val="left"/>
        <w:outlineLvl w:val="1"/>
        <w:rPr>
          <w:rFonts w:cs="Arial"/>
          <w:b/>
          <w:sz w:val="22"/>
        </w:rPr>
      </w:pPr>
      <w:r w:rsidRPr="00756D3F">
        <w:rPr>
          <w:rFonts w:cs="Arial"/>
          <w:b/>
          <w:sz w:val="22"/>
        </w:rPr>
        <w:t xml:space="preserve">Forma </w:t>
      </w:r>
      <w:r w:rsidR="007A1E08" w:rsidRPr="00756D3F">
        <w:rPr>
          <w:rFonts w:cs="Arial"/>
          <w:b/>
          <w:sz w:val="22"/>
        </w:rPr>
        <w:t>składanych podmiotowych środków dowodowych, innych dokumentów lub oświadczeń</w:t>
      </w:r>
    </w:p>
    <w:p w14:paraId="61D5C25F" w14:textId="23820D2A" w:rsidR="00A431A7" w:rsidRPr="00756D3F" w:rsidRDefault="00491F2F" w:rsidP="006903FD">
      <w:pPr>
        <w:pStyle w:val="Styl2SWZ"/>
        <w:numPr>
          <w:ilvl w:val="0"/>
          <w:numId w:val="20"/>
        </w:numPr>
        <w:spacing w:line="360" w:lineRule="auto"/>
        <w:jc w:val="left"/>
        <w:outlineLvl w:val="1"/>
        <w:rPr>
          <w:rFonts w:cs="Arial"/>
          <w:sz w:val="22"/>
        </w:rPr>
      </w:pPr>
      <w:r w:rsidRPr="00756D3F">
        <w:rPr>
          <w:rFonts w:cs="Arial"/>
          <w:sz w:val="22"/>
        </w:rPr>
        <w:t>Podmiotowe środki dowodowe oraz inne dokumenty lub oświadczenia, o których mowa w</w:t>
      </w:r>
      <w:r w:rsidR="00FC3EB6" w:rsidRPr="00756D3F">
        <w:rPr>
          <w:rFonts w:cs="Arial"/>
          <w:sz w:val="22"/>
        </w:rPr>
        <w:t> </w:t>
      </w:r>
      <w:r w:rsidR="00D1690B" w:rsidRPr="00756D3F">
        <w:rPr>
          <w:rFonts w:cs="Arial"/>
          <w:i/>
          <w:sz w:val="22"/>
        </w:rPr>
        <w:t>r</w:t>
      </w:r>
      <w:r w:rsidRPr="00756D3F">
        <w:rPr>
          <w:rFonts w:cs="Arial"/>
          <w:i/>
          <w:sz w:val="22"/>
        </w:rPr>
        <w:t>ozporządzeniu</w:t>
      </w:r>
      <w:r w:rsidR="00FC3EB6" w:rsidRPr="00756D3F">
        <w:rPr>
          <w:rFonts w:cs="Arial"/>
          <w:i/>
          <w:sz w:val="22"/>
        </w:rPr>
        <w:t xml:space="preserve"> w sprawie podmiotowych środków dowodowych oraz innych dokumentów lub oświadczeń, jakich może żądać zamawiający od wykonawcy (Dz. U. z</w:t>
      </w:r>
      <w:r w:rsidR="00044D4C" w:rsidRPr="00756D3F">
        <w:rPr>
          <w:rFonts w:cs="Arial"/>
          <w:i/>
          <w:sz w:val="22"/>
        </w:rPr>
        <w:t> </w:t>
      </w:r>
      <w:r w:rsidR="00FC3EB6" w:rsidRPr="00756D3F">
        <w:rPr>
          <w:rFonts w:cs="Arial"/>
          <w:i/>
          <w:sz w:val="22"/>
        </w:rPr>
        <w:t>2020 r. poz. 2415),</w:t>
      </w:r>
      <w:r w:rsidR="00FC3EB6" w:rsidRPr="00756D3F">
        <w:rPr>
          <w:rFonts w:cs="Arial"/>
          <w:sz w:val="22"/>
        </w:rPr>
        <w:t xml:space="preserve"> </w:t>
      </w:r>
      <w:r w:rsidR="000D2D11" w:rsidRPr="00756D3F">
        <w:rPr>
          <w:rFonts w:cs="Arial"/>
          <w:sz w:val="22"/>
        </w:rPr>
        <w:t>składa się w formie przewidzianej w tym Rozporządzeniu, w zakresie i w sposób określony w przepisach wydanych na podstawie art. 70 ustawy</w:t>
      </w:r>
      <w:r w:rsidR="003C525D" w:rsidRPr="00756D3F">
        <w:rPr>
          <w:rFonts w:cs="Arial"/>
          <w:sz w:val="22"/>
        </w:rPr>
        <w:t>.</w:t>
      </w:r>
    </w:p>
    <w:p w14:paraId="1017A231" w14:textId="5760500B" w:rsidR="007152AC" w:rsidRPr="00756D3F" w:rsidRDefault="00BC4F40" w:rsidP="006903FD">
      <w:pPr>
        <w:pStyle w:val="Styl2SWZ"/>
        <w:numPr>
          <w:ilvl w:val="0"/>
          <w:numId w:val="20"/>
        </w:numPr>
        <w:spacing w:line="360" w:lineRule="auto"/>
        <w:jc w:val="left"/>
        <w:outlineLvl w:val="1"/>
        <w:rPr>
          <w:rFonts w:cs="Arial"/>
          <w:sz w:val="22"/>
        </w:rPr>
      </w:pPr>
      <w:r w:rsidRPr="00756D3F">
        <w:rPr>
          <w:rFonts w:cs="Arial"/>
          <w:sz w:val="22"/>
        </w:rPr>
        <w:t xml:space="preserve">Oświadczenie o niepodleganiu wykluczeniu, spełnianiu warunków udziału w postępowaniu, o którym mowa w pkt </w:t>
      </w:r>
      <w:r w:rsidR="00756D3F">
        <w:rPr>
          <w:rFonts w:cs="Arial"/>
          <w:sz w:val="22"/>
        </w:rPr>
        <w:t>9</w:t>
      </w:r>
      <w:r w:rsidRPr="00756D3F">
        <w:rPr>
          <w:rFonts w:cs="Arial"/>
          <w:sz w:val="22"/>
        </w:rPr>
        <w:t>.1)</w:t>
      </w:r>
      <w:r w:rsidR="005F6C41" w:rsidRPr="00756D3F">
        <w:rPr>
          <w:rFonts w:cs="Arial"/>
          <w:sz w:val="22"/>
        </w:rPr>
        <w:t xml:space="preserve"> ust. 1</w:t>
      </w:r>
      <w:r w:rsidRPr="00756D3F">
        <w:rPr>
          <w:rFonts w:cs="Arial"/>
          <w:sz w:val="22"/>
        </w:rPr>
        <w:t xml:space="preserve"> swz składa się </w:t>
      </w:r>
      <w:r w:rsidR="007152AC" w:rsidRPr="00756D3F">
        <w:rPr>
          <w:rFonts w:cs="Arial"/>
          <w:sz w:val="22"/>
        </w:rPr>
        <w:t>pod rygorem nieważności w</w:t>
      </w:r>
      <w:r w:rsidRPr="00756D3F">
        <w:rPr>
          <w:rFonts w:cs="Arial"/>
          <w:sz w:val="22"/>
        </w:rPr>
        <w:t> </w:t>
      </w:r>
      <w:r w:rsidR="007152AC" w:rsidRPr="00756D3F">
        <w:rPr>
          <w:rFonts w:cs="Arial"/>
          <w:sz w:val="22"/>
        </w:rPr>
        <w:t>formie elektronicznej lub w postaci elektronicznej opatrzonej podpisem zaufanym lub podpisem osobistym.</w:t>
      </w:r>
    </w:p>
    <w:p w14:paraId="608E9C30" w14:textId="6C87367E" w:rsidR="00491F2F" w:rsidRPr="00756D3F" w:rsidRDefault="00491F2F" w:rsidP="006903FD">
      <w:pPr>
        <w:pStyle w:val="Styl2SWZ"/>
        <w:numPr>
          <w:ilvl w:val="0"/>
          <w:numId w:val="20"/>
        </w:numPr>
        <w:spacing w:line="360" w:lineRule="auto"/>
        <w:jc w:val="left"/>
        <w:rPr>
          <w:rFonts w:cs="Arial"/>
          <w:sz w:val="22"/>
        </w:rPr>
      </w:pPr>
      <w:r w:rsidRPr="00756D3F">
        <w:rPr>
          <w:rFonts w:cs="Arial"/>
          <w:sz w:val="22"/>
        </w:rPr>
        <w:t>Oferty, oświadczenia o niepodleganiu wykluczeniu</w:t>
      </w:r>
      <w:r w:rsidR="00A51223" w:rsidRPr="00756D3F">
        <w:rPr>
          <w:rFonts w:cs="Arial"/>
          <w:sz w:val="22"/>
        </w:rPr>
        <w:t xml:space="preserve">, </w:t>
      </w:r>
      <w:r w:rsidRPr="00756D3F">
        <w:rPr>
          <w:rFonts w:cs="Arial"/>
          <w:sz w:val="22"/>
        </w:rPr>
        <w:t>spełnianiu warunków udziału w</w:t>
      </w:r>
      <w:r w:rsidR="00044D4C" w:rsidRPr="00756D3F">
        <w:rPr>
          <w:rFonts w:cs="Arial"/>
          <w:sz w:val="22"/>
        </w:rPr>
        <w:t> </w:t>
      </w:r>
      <w:r w:rsidRPr="00756D3F">
        <w:rPr>
          <w:rFonts w:cs="Arial"/>
          <w:sz w:val="22"/>
        </w:rPr>
        <w:t>postępowaniu, podmiotowe środk</w:t>
      </w:r>
      <w:r w:rsidR="00D1664A" w:rsidRPr="00756D3F">
        <w:rPr>
          <w:rFonts w:cs="Arial"/>
          <w:sz w:val="22"/>
        </w:rPr>
        <w:t>i dowodowe, w tym oświadczenie wykonawców wspólnie ubiegający</w:t>
      </w:r>
      <w:r w:rsidR="00D1690B" w:rsidRPr="00756D3F">
        <w:rPr>
          <w:rFonts w:cs="Arial"/>
          <w:sz w:val="22"/>
        </w:rPr>
        <w:t>ch</w:t>
      </w:r>
      <w:r w:rsidR="00D1664A" w:rsidRPr="00756D3F">
        <w:rPr>
          <w:rFonts w:cs="Arial"/>
          <w:sz w:val="22"/>
        </w:rPr>
        <w:t xml:space="preserve"> się o udzielenie zamówienia, z którego wynika, które usługi wykonają poszczególni wykonawcy</w:t>
      </w:r>
      <w:r w:rsidRPr="00756D3F">
        <w:rPr>
          <w:rFonts w:cs="Arial"/>
          <w:sz w:val="22"/>
        </w:rPr>
        <w:t>, oraz zobowiązanie podmiotu udostępniającego zasoby, o którym mowa w art. 118 ust. 3 ustawy, zwane dalej zobowiązaniem podmiotu udostępniającego zasoby, przedmiotowe ś</w:t>
      </w:r>
      <w:r w:rsidR="00D1664A" w:rsidRPr="00756D3F">
        <w:rPr>
          <w:rFonts w:cs="Arial"/>
          <w:sz w:val="22"/>
        </w:rPr>
        <w:t xml:space="preserve">rodki dowodowe, pełnomocnictwo </w:t>
      </w:r>
      <w:r w:rsidRPr="00756D3F">
        <w:rPr>
          <w:rFonts w:cs="Arial"/>
          <w:sz w:val="22"/>
        </w:rPr>
        <w:t>sporządza się w postaci elektronicznej, w formatach danych określonych w</w:t>
      </w:r>
      <w:r w:rsidR="00D1664A" w:rsidRPr="00756D3F">
        <w:rPr>
          <w:rFonts w:cs="Arial"/>
          <w:sz w:val="22"/>
        </w:rPr>
        <w:t> </w:t>
      </w:r>
      <w:r w:rsidRPr="00756D3F">
        <w:rPr>
          <w:rFonts w:cs="Arial"/>
          <w:sz w:val="22"/>
        </w:rPr>
        <w:t xml:space="preserve">przepisach wydanych na podstawie art. 18 </w:t>
      </w:r>
      <w:r w:rsidRPr="00756D3F">
        <w:rPr>
          <w:rFonts w:cs="Arial"/>
          <w:i/>
          <w:sz w:val="22"/>
        </w:rPr>
        <w:t>ustawy z dnia 17 lutego 2005 r. o informatyzacji działalności podmiotów realizujących zadania publiczne (Dz. U. z 2020 r. po</w:t>
      </w:r>
      <w:r w:rsidR="00D1664A" w:rsidRPr="00756D3F">
        <w:rPr>
          <w:rFonts w:cs="Arial"/>
          <w:i/>
          <w:sz w:val="22"/>
        </w:rPr>
        <w:t>z. 346, 568, 695, 1517 i 2320)</w:t>
      </w:r>
      <w:r w:rsidR="00D1664A" w:rsidRPr="00756D3F">
        <w:rPr>
          <w:rFonts w:cs="Arial"/>
          <w:sz w:val="22"/>
        </w:rPr>
        <w:t xml:space="preserve">, </w:t>
      </w:r>
      <w:r w:rsidRPr="00756D3F">
        <w:rPr>
          <w:rFonts w:cs="Arial"/>
          <w:sz w:val="22"/>
        </w:rPr>
        <w:t>z</w:t>
      </w:r>
      <w:r w:rsidR="00044D4C" w:rsidRPr="00756D3F">
        <w:rPr>
          <w:rFonts w:cs="Arial"/>
          <w:sz w:val="22"/>
        </w:rPr>
        <w:t> </w:t>
      </w:r>
      <w:r w:rsidRPr="00756D3F">
        <w:rPr>
          <w:rFonts w:cs="Arial"/>
          <w:sz w:val="22"/>
        </w:rPr>
        <w:t>uwzględnieniem rodzaju przekazywanych danych.</w:t>
      </w:r>
    </w:p>
    <w:p w14:paraId="5A0AC9EF" w14:textId="73484D82" w:rsidR="007E6284" w:rsidRPr="00756D3F" w:rsidRDefault="007E6284" w:rsidP="006903FD">
      <w:pPr>
        <w:pStyle w:val="Styl2SWZ"/>
        <w:numPr>
          <w:ilvl w:val="0"/>
          <w:numId w:val="20"/>
        </w:numPr>
        <w:spacing w:line="360" w:lineRule="auto"/>
        <w:jc w:val="left"/>
        <w:rPr>
          <w:rFonts w:cs="Arial"/>
          <w:sz w:val="22"/>
        </w:rPr>
      </w:pPr>
      <w:r w:rsidRPr="00756D3F">
        <w:rPr>
          <w:rFonts w:cs="Arial"/>
          <w:sz w:val="22"/>
        </w:rPr>
        <w:t>Informacje, oświadczenia lub dokument</w:t>
      </w:r>
      <w:r w:rsidR="00FD4AC9" w:rsidRPr="00756D3F">
        <w:rPr>
          <w:rFonts w:cs="Arial"/>
          <w:sz w:val="22"/>
        </w:rPr>
        <w:t xml:space="preserve">y, inne niż określone w ust. </w:t>
      </w:r>
      <w:r w:rsidR="007152AC" w:rsidRPr="00756D3F">
        <w:rPr>
          <w:rFonts w:cs="Arial"/>
          <w:sz w:val="22"/>
        </w:rPr>
        <w:t>3</w:t>
      </w:r>
      <w:r w:rsidR="00FD4AC9" w:rsidRPr="00756D3F">
        <w:rPr>
          <w:rFonts w:cs="Arial"/>
          <w:sz w:val="22"/>
        </w:rPr>
        <w:t xml:space="preserve">, </w:t>
      </w:r>
      <w:r w:rsidRPr="00756D3F">
        <w:rPr>
          <w:rFonts w:cs="Arial"/>
          <w:sz w:val="22"/>
        </w:rPr>
        <w:t xml:space="preserve">przekazywane w postępowaniu, sporządza się w postaci elektronicznej, w formatach danych określonych w przepisach wydanych na podstawie art. 18 </w:t>
      </w:r>
      <w:r w:rsidRPr="00756D3F">
        <w:rPr>
          <w:rFonts w:cs="Arial"/>
          <w:i/>
          <w:sz w:val="22"/>
        </w:rPr>
        <w:t>ustawy z dnia 17 lutego 2005 r. o</w:t>
      </w:r>
      <w:r w:rsidR="00044D4C" w:rsidRPr="00756D3F">
        <w:rPr>
          <w:rFonts w:cs="Arial"/>
          <w:i/>
          <w:sz w:val="22"/>
        </w:rPr>
        <w:t> </w:t>
      </w:r>
      <w:r w:rsidRPr="00756D3F">
        <w:rPr>
          <w:rFonts w:cs="Arial"/>
          <w:i/>
          <w:sz w:val="22"/>
        </w:rPr>
        <w:t>informatyzacji działalności podmiotów realizujących zadania publiczne</w:t>
      </w:r>
      <w:r w:rsidRPr="00756D3F">
        <w:rPr>
          <w:rFonts w:cs="Arial"/>
          <w:sz w:val="22"/>
        </w:rPr>
        <w:t xml:space="preserve"> lub jako tekst wpisany bezpośrednio do wiadomości przekazywanej przy użyciu środków komunikacji elektr</w:t>
      </w:r>
      <w:r w:rsidR="007E0C7A" w:rsidRPr="00756D3F">
        <w:rPr>
          <w:rFonts w:cs="Arial"/>
          <w:sz w:val="22"/>
        </w:rPr>
        <w:t>onicznej, o których mowa w pkt </w:t>
      </w:r>
      <w:r w:rsidR="00756D3F">
        <w:rPr>
          <w:rFonts w:cs="Arial"/>
          <w:sz w:val="22"/>
        </w:rPr>
        <w:t>10</w:t>
      </w:r>
      <w:r w:rsidR="007E0C7A" w:rsidRPr="00756D3F">
        <w:rPr>
          <w:rFonts w:cs="Arial"/>
          <w:sz w:val="22"/>
        </w:rPr>
        <w:t>) swz</w:t>
      </w:r>
      <w:r w:rsidRPr="00756D3F">
        <w:rPr>
          <w:rFonts w:cs="Arial"/>
          <w:sz w:val="22"/>
        </w:rPr>
        <w:t>.</w:t>
      </w:r>
    </w:p>
    <w:p w14:paraId="5BAC55DC" w14:textId="29D66A1C" w:rsidR="004B257C" w:rsidRPr="00756D3F" w:rsidRDefault="004B257C" w:rsidP="006903FD">
      <w:pPr>
        <w:pStyle w:val="Styl2SWZ"/>
        <w:numPr>
          <w:ilvl w:val="0"/>
          <w:numId w:val="20"/>
        </w:numPr>
        <w:spacing w:line="360" w:lineRule="auto"/>
        <w:jc w:val="left"/>
        <w:outlineLvl w:val="1"/>
        <w:rPr>
          <w:rFonts w:cs="Arial"/>
          <w:sz w:val="22"/>
        </w:rPr>
      </w:pPr>
      <w:r w:rsidRPr="00756D3F">
        <w:rPr>
          <w:rFonts w:cs="Arial"/>
          <w:sz w:val="22"/>
        </w:rPr>
        <w:lastRenderedPageBreak/>
        <w:t>Dokumenty elektroniczne przekazuje się w postępowaniu przy użyciu środków komunikacji ele</w:t>
      </w:r>
      <w:r w:rsidR="00D71880" w:rsidRPr="00756D3F">
        <w:rPr>
          <w:rFonts w:cs="Arial"/>
          <w:sz w:val="22"/>
        </w:rPr>
        <w:t xml:space="preserve">ktronicznej wskazanych w pkt </w:t>
      </w:r>
      <w:r w:rsidR="00756D3F">
        <w:rPr>
          <w:rFonts w:cs="Arial"/>
          <w:sz w:val="22"/>
        </w:rPr>
        <w:t>10</w:t>
      </w:r>
      <w:r w:rsidRPr="00756D3F">
        <w:rPr>
          <w:rFonts w:cs="Arial"/>
          <w:sz w:val="22"/>
        </w:rPr>
        <w:t>) swz.</w:t>
      </w:r>
    </w:p>
    <w:p w14:paraId="5C06D809" w14:textId="77777777" w:rsidR="007E71A6" w:rsidRPr="00756D3F" w:rsidRDefault="007E71A6" w:rsidP="006903FD">
      <w:pPr>
        <w:pStyle w:val="Styl2SWZ"/>
        <w:numPr>
          <w:ilvl w:val="0"/>
          <w:numId w:val="20"/>
        </w:numPr>
        <w:spacing w:line="360" w:lineRule="auto"/>
        <w:jc w:val="left"/>
        <w:rPr>
          <w:rFonts w:cs="Arial"/>
          <w:sz w:val="22"/>
        </w:rPr>
      </w:pPr>
      <w:r w:rsidRPr="00756D3F">
        <w:rPr>
          <w:rFonts w:cs="Arial"/>
          <w:sz w:val="22"/>
        </w:rPr>
        <w:t>Podmiotowe środki dowodowe, przedmiotowe środki dowodowe oraz inne dokumenty lub oświadczenia, sporządzone w języku obcym przekazuje się wraz z tłumaczeniem na język polski.</w:t>
      </w:r>
    </w:p>
    <w:p w14:paraId="5503DD65" w14:textId="1C592AD6" w:rsidR="00AC45D7" w:rsidRPr="00756D3F" w:rsidRDefault="00E74297" w:rsidP="006903FD">
      <w:pPr>
        <w:pStyle w:val="Styl2SWZ"/>
        <w:numPr>
          <w:ilvl w:val="0"/>
          <w:numId w:val="20"/>
        </w:numPr>
        <w:spacing w:line="360" w:lineRule="auto"/>
        <w:jc w:val="left"/>
        <w:rPr>
          <w:rFonts w:cs="Arial"/>
          <w:sz w:val="22"/>
        </w:rPr>
      </w:pPr>
      <w:r w:rsidRPr="00756D3F">
        <w:rPr>
          <w:rFonts w:cs="Arial"/>
          <w:sz w:val="22"/>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zwane dalej „dokumentami potwierdzającymi umocowanie do reprezentowania”, zostały wystawione przez upoważnione podmio</w:t>
      </w:r>
      <w:r w:rsidR="008D53BA" w:rsidRPr="00756D3F">
        <w:rPr>
          <w:rFonts w:cs="Arial"/>
          <w:sz w:val="22"/>
        </w:rPr>
        <w:t>ty inne niż wykonawca, wykonawca</w:t>
      </w:r>
      <w:r w:rsidRPr="00756D3F">
        <w:rPr>
          <w:rFonts w:cs="Arial"/>
          <w:sz w:val="22"/>
        </w:rPr>
        <w:t xml:space="preserve"> wspólnie ubiegający się o udzielenie zamówienia, podmiot udostępniający zasoby, zwane dalej „upoważnionymi podmiotami”, jako dokument elektroniczny, przekazuje się ten dokument.</w:t>
      </w:r>
    </w:p>
    <w:p w14:paraId="10514AA1" w14:textId="7F89CB22" w:rsidR="00963265" w:rsidRPr="00756D3F" w:rsidRDefault="00963265" w:rsidP="006903FD">
      <w:pPr>
        <w:pStyle w:val="Styl2SWZ"/>
        <w:numPr>
          <w:ilvl w:val="0"/>
          <w:numId w:val="20"/>
        </w:numPr>
        <w:spacing w:line="360" w:lineRule="auto"/>
        <w:jc w:val="left"/>
        <w:rPr>
          <w:rFonts w:cs="Arial"/>
          <w:sz w:val="22"/>
        </w:rPr>
      </w:pPr>
      <w:r w:rsidRPr="00756D3F">
        <w:rPr>
          <w:rFonts w:cs="Arial"/>
          <w:sz w:val="22"/>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w:t>
      </w:r>
      <w:r w:rsidR="007E71A6" w:rsidRPr="00756D3F">
        <w:rPr>
          <w:rFonts w:cs="Arial"/>
          <w:sz w:val="22"/>
        </w:rPr>
        <w:t>podpisem zaufanym lub podpisem osobistym, poświadczające zgodność cyfrowego odwzorowania z dokumentem w postaci papierowej.</w:t>
      </w:r>
    </w:p>
    <w:p w14:paraId="19A8BB49" w14:textId="4626CF31" w:rsidR="00D43D67" w:rsidRPr="00756D3F" w:rsidRDefault="00D43D67" w:rsidP="006903FD">
      <w:pPr>
        <w:pStyle w:val="Styl2SWZ"/>
        <w:numPr>
          <w:ilvl w:val="0"/>
          <w:numId w:val="20"/>
        </w:numPr>
        <w:spacing w:line="360" w:lineRule="auto"/>
        <w:jc w:val="left"/>
        <w:rPr>
          <w:rFonts w:cs="Arial"/>
          <w:sz w:val="22"/>
        </w:rPr>
      </w:pPr>
      <w:r w:rsidRPr="00756D3F">
        <w:rPr>
          <w:rFonts w:cs="Arial"/>
          <w:sz w:val="22"/>
        </w:rPr>
        <w:t>Poświadczenia zgodności cyfrowego odwzorowania z dokumentem w postaci pa</w:t>
      </w:r>
      <w:r w:rsidR="007E71A6" w:rsidRPr="00756D3F">
        <w:rPr>
          <w:rFonts w:cs="Arial"/>
          <w:sz w:val="22"/>
        </w:rPr>
        <w:t xml:space="preserve">pierowej, o którym mowa w ust. </w:t>
      </w:r>
      <w:r w:rsidR="007152AC" w:rsidRPr="00756D3F">
        <w:rPr>
          <w:rFonts w:cs="Arial"/>
          <w:sz w:val="22"/>
        </w:rPr>
        <w:t>8</w:t>
      </w:r>
      <w:r w:rsidRPr="00756D3F">
        <w:rPr>
          <w:rFonts w:cs="Arial"/>
          <w:sz w:val="22"/>
        </w:rPr>
        <w:t>, dokonuje w przypadku:</w:t>
      </w:r>
    </w:p>
    <w:p w14:paraId="7925AD38" w14:textId="47CB34DE" w:rsidR="00D43D67" w:rsidRPr="00756D3F" w:rsidRDefault="00D43D67" w:rsidP="006903FD">
      <w:pPr>
        <w:pStyle w:val="Akapitzlist"/>
        <w:numPr>
          <w:ilvl w:val="0"/>
          <w:numId w:val="21"/>
        </w:numPr>
        <w:spacing w:line="360" w:lineRule="auto"/>
        <w:jc w:val="left"/>
        <w:rPr>
          <w:rFonts w:cs="Arial"/>
          <w:sz w:val="22"/>
        </w:rPr>
      </w:pPr>
      <w:r w:rsidRPr="00756D3F">
        <w:rPr>
          <w:rFonts w:cs="Arial"/>
          <w:sz w:val="22"/>
        </w:rPr>
        <w:t>podmiotowych środków dowodowych oraz dokumentów potwierdzających umocowanie do reprezentowania – odpowiednio wykonawca, wykonawca wspólnie ubiegaj</w:t>
      </w:r>
      <w:r w:rsidR="00EB11C9" w:rsidRPr="00756D3F">
        <w:rPr>
          <w:rFonts w:cs="Arial"/>
          <w:sz w:val="22"/>
        </w:rPr>
        <w:t>ący się o udzielenie zamówienia lub</w:t>
      </w:r>
      <w:r w:rsidRPr="00756D3F">
        <w:rPr>
          <w:rFonts w:cs="Arial"/>
          <w:sz w:val="22"/>
        </w:rPr>
        <w:t xml:space="preserve"> podmiot udostępniający zasoby, w zakresie podmiotowych środków dowodowych lub dokumentów potwierdzających umocowanie do reprezentowania, które każdego z nich dotyczą;</w:t>
      </w:r>
    </w:p>
    <w:p w14:paraId="1D60FFD3" w14:textId="77777777" w:rsidR="00705268" w:rsidRPr="00756D3F" w:rsidRDefault="00D43D67" w:rsidP="006903FD">
      <w:pPr>
        <w:pStyle w:val="Akapitzlist"/>
        <w:numPr>
          <w:ilvl w:val="0"/>
          <w:numId w:val="21"/>
        </w:numPr>
        <w:spacing w:line="360" w:lineRule="auto"/>
        <w:jc w:val="left"/>
        <w:rPr>
          <w:rFonts w:cs="Arial"/>
          <w:sz w:val="22"/>
        </w:rPr>
      </w:pPr>
      <w:r w:rsidRPr="00756D3F">
        <w:rPr>
          <w:rFonts w:cs="Arial"/>
          <w:sz w:val="22"/>
        </w:rPr>
        <w:t>innych dokumentów – odpowiednio wykonawca lub wykonawca wspólnie ubiegający się o udzielenie zamówienia, w zakresie dokumentów, które każdego z nich dotyczą.</w:t>
      </w:r>
    </w:p>
    <w:p w14:paraId="2D42F98D" w14:textId="07EBBA8D" w:rsidR="00CD41F2" w:rsidRPr="00756D3F" w:rsidRDefault="00CD41F2" w:rsidP="006903FD">
      <w:pPr>
        <w:pStyle w:val="Styl2SWZ"/>
        <w:numPr>
          <w:ilvl w:val="0"/>
          <w:numId w:val="20"/>
        </w:numPr>
        <w:spacing w:line="360" w:lineRule="auto"/>
        <w:jc w:val="left"/>
        <w:rPr>
          <w:rFonts w:cs="Arial"/>
          <w:sz w:val="22"/>
        </w:rPr>
      </w:pPr>
      <w:r w:rsidRPr="00756D3F">
        <w:rPr>
          <w:rFonts w:cs="Arial"/>
          <w:sz w:val="22"/>
        </w:rPr>
        <w:t xml:space="preserve">Poświadczenia zgodności cyfrowego odwzorowania z dokumentem w postaci papierowej, o którym mowa w ust. </w:t>
      </w:r>
      <w:r w:rsidR="007152AC" w:rsidRPr="00756D3F">
        <w:rPr>
          <w:rFonts w:cs="Arial"/>
          <w:sz w:val="22"/>
        </w:rPr>
        <w:t>8</w:t>
      </w:r>
      <w:r w:rsidR="00CC3C69" w:rsidRPr="00756D3F">
        <w:rPr>
          <w:rFonts w:cs="Arial"/>
          <w:sz w:val="22"/>
        </w:rPr>
        <w:t xml:space="preserve"> i ust. </w:t>
      </w:r>
      <w:r w:rsidR="007152AC" w:rsidRPr="00756D3F">
        <w:rPr>
          <w:rFonts w:cs="Arial"/>
          <w:sz w:val="22"/>
        </w:rPr>
        <w:t>13</w:t>
      </w:r>
      <w:r w:rsidRPr="00756D3F">
        <w:rPr>
          <w:rFonts w:cs="Arial"/>
          <w:sz w:val="22"/>
        </w:rPr>
        <w:t>,</w:t>
      </w:r>
      <w:r w:rsidR="00CC3C69" w:rsidRPr="00756D3F">
        <w:rPr>
          <w:rFonts w:cs="Arial"/>
          <w:sz w:val="22"/>
        </w:rPr>
        <w:t xml:space="preserve"> może dokonać również notariusz.</w:t>
      </w:r>
    </w:p>
    <w:p w14:paraId="7D6C5D07" w14:textId="2B1F294E" w:rsidR="00CD41F2" w:rsidRPr="00756D3F" w:rsidRDefault="00CD41F2" w:rsidP="006903FD">
      <w:pPr>
        <w:pStyle w:val="Styl2SWZ"/>
        <w:numPr>
          <w:ilvl w:val="0"/>
          <w:numId w:val="20"/>
        </w:numPr>
        <w:spacing w:line="360" w:lineRule="auto"/>
        <w:jc w:val="left"/>
        <w:rPr>
          <w:rFonts w:cs="Arial"/>
          <w:sz w:val="22"/>
        </w:rPr>
      </w:pPr>
      <w:r w:rsidRPr="00756D3F">
        <w:rPr>
          <w:rFonts w:cs="Arial"/>
          <w:sz w:val="22"/>
        </w:rPr>
        <w:t xml:space="preserve">Przez cyfrowe odwzorowanie, należy rozumieć dokument elektroniczny będący kopią elektroniczną treści zapisanej w postaci papierowej, umożliwiający zapoznanie się </w:t>
      </w:r>
      <w:r w:rsidR="00044D4C" w:rsidRPr="00756D3F">
        <w:rPr>
          <w:rFonts w:cs="Arial"/>
          <w:sz w:val="22"/>
        </w:rPr>
        <w:br/>
      </w:r>
      <w:r w:rsidRPr="00756D3F">
        <w:rPr>
          <w:rFonts w:cs="Arial"/>
          <w:sz w:val="22"/>
        </w:rPr>
        <w:t>z tą treścią i jej zrozumienie, bez konieczności bezpośredniego dostępu do oryginału.</w:t>
      </w:r>
    </w:p>
    <w:p w14:paraId="4139C855" w14:textId="4095FF62" w:rsidR="00B94461" w:rsidRPr="00756D3F" w:rsidRDefault="00B94461" w:rsidP="006903FD">
      <w:pPr>
        <w:pStyle w:val="Styl2SWZ"/>
        <w:numPr>
          <w:ilvl w:val="0"/>
          <w:numId w:val="20"/>
        </w:numPr>
        <w:spacing w:line="360" w:lineRule="auto"/>
        <w:jc w:val="left"/>
        <w:rPr>
          <w:rFonts w:cs="Arial"/>
          <w:sz w:val="22"/>
        </w:rPr>
      </w:pPr>
      <w:r w:rsidRPr="00756D3F">
        <w:rPr>
          <w:rFonts w:cs="Arial"/>
          <w:sz w:val="22"/>
        </w:rPr>
        <w:lastRenderedPageBreak/>
        <w:t>Podmiotowe środki dowodowe, w tym oświadczenie wykonawców wspólnie ubiegający</w:t>
      </w:r>
      <w:r w:rsidR="008D53BA" w:rsidRPr="00756D3F">
        <w:rPr>
          <w:rFonts w:cs="Arial"/>
          <w:sz w:val="22"/>
        </w:rPr>
        <w:t>ch</w:t>
      </w:r>
      <w:r w:rsidRPr="00756D3F">
        <w:rPr>
          <w:rFonts w:cs="Arial"/>
          <w:sz w:val="22"/>
        </w:rPr>
        <w:t xml:space="preserve"> się o udzielenie zamówienia, z którego wynika, które usługi wykonają poszczególni wykonawcy, oraz zobowiązanie podmiotu udostępniającego zasoby</w:t>
      </w:r>
      <w:r w:rsidR="008D53BA" w:rsidRPr="00756D3F">
        <w:rPr>
          <w:rFonts w:cs="Arial"/>
          <w:sz w:val="22"/>
        </w:rPr>
        <w:t>, przedmiotowe środki dowodowe</w:t>
      </w:r>
      <w:r w:rsidR="00A31918" w:rsidRPr="00756D3F">
        <w:rPr>
          <w:rFonts w:cs="Arial"/>
          <w:sz w:val="22"/>
        </w:rPr>
        <w:t>, niewystawione</w:t>
      </w:r>
      <w:r w:rsidR="004C329F" w:rsidRPr="00756D3F">
        <w:rPr>
          <w:rFonts w:cs="Arial"/>
          <w:sz w:val="22"/>
        </w:rPr>
        <w:t xml:space="preserve"> </w:t>
      </w:r>
      <w:r w:rsidR="00A31918" w:rsidRPr="00756D3F">
        <w:rPr>
          <w:rFonts w:cs="Arial"/>
          <w:sz w:val="22"/>
        </w:rPr>
        <w:t>przez upoważnione podmioty,</w:t>
      </w:r>
      <w:r w:rsidR="00C75D91" w:rsidRPr="00756D3F">
        <w:rPr>
          <w:rFonts w:cs="Arial"/>
          <w:sz w:val="22"/>
        </w:rPr>
        <w:t xml:space="preserve"> </w:t>
      </w:r>
      <w:r w:rsidRPr="00756D3F">
        <w:rPr>
          <w:rFonts w:cs="Arial"/>
          <w:sz w:val="22"/>
        </w:rPr>
        <w:t>oraz pełnomocnictwo przekazuje się w postaci elektronicznej i</w:t>
      </w:r>
      <w:r w:rsidR="001B2416" w:rsidRPr="00756D3F">
        <w:rPr>
          <w:rFonts w:cs="Arial"/>
          <w:sz w:val="22"/>
        </w:rPr>
        <w:t xml:space="preserve"> </w:t>
      </w:r>
      <w:r w:rsidRPr="00756D3F">
        <w:rPr>
          <w:rFonts w:cs="Arial"/>
          <w:sz w:val="22"/>
        </w:rPr>
        <w:t>opatruje się kwalifikowanym podpisem elektronicznym</w:t>
      </w:r>
      <w:r w:rsidR="006B6FD0" w:rsidRPr="00756D3F">
        <w:rPr>
          <w:rFonts w:cs="Arial"/>
          <w:sz w:val="22"/>
        </w:rPr>
        <w:t>, podpisem zaufanym lub podpisem osobistym</w:t>
      </w:r>
      <w:r w:rsidR="00944E2A" w:rsidRPr="00756D3F">
        <w:rPr>
          <w:rFonts w:cs="Arial"/>
          <w:sz w:val="22"/>
        </w:rPr>
        <w:t>.</w:t>
      </w:r>
    </w:p>
    <w:p w14:paraId="60C74935" w14:textId="53EF6BE6" w:rsidR="001241FF" w:rsidRPr="00756D3F" w:rsidRDefault="001241FF" w:rsidP="006903FD">
      <w:pPr>
        <w:pStyle w:val="Styl2SWZ"/>
        <w:numPr>
          <w:ilvl w:val="0"/>
          <w:numId w:val="20"/>
        </w:numPr>
        <w:spacing w:line="360" w:lineRule="auto"/>
        <w:jc w:val="left"/>
        <w:rPr>
          <w:rFonts w:cs="Arial"/>
          <w:sz w:val="22"/>
        </w:rPr>
      </w:pPr>
      <w:r w:rsidRPr="00756D3F">
        <w:rPr>
          <w:rFonts w:cs="Arial"/>
          <w:sz w:val="22"/>
        </w:rPr>
        <w:t>W przypadku gdy podmiotowe środki dowodowe, w tym oświadczenie wykonawców wspólnie ubiegający się o udzielenie zamówienia, z którego wynika, które usługi w</w:t>
      </w:r>
      <w:r w:rsidR="00944E2A" w:rsidRPr="00756D3F">
        <w:rPr>
          <w:rFonts w:cs="Arial"/>
          <w:sz w:val="22"/>
        </w:rPr>
        <w:t xml:space="preserve">ykonają poszczególni wykonawcy, oraz zobowiązanie </w:t>
      </w:r>
      <w:r w:rsidRPr="00756D3F">
        <w:rPr>
          <w:rFonts w:cs="Arial"/>
          <w:sz w:val="22"/>
        </w:rPr>
        <w:t>podmiotu udostępniającego zasoby</w:t>
      </w:r>
      <w:r w:rsidR="008D53BA" w:rsidRPr="00756D3F">
        <w:rPr>
          <w:rFonts w:cs="Arial"/>
          <w:sz w:val="22"/>
        </w:rPr>
        <w:t>, przedmiotowe środki dowodowe</w:t>
      </w:r>
      <w:r w:rsidR="00B71AEA" w:rsidRPr="00756D3F">
        <w:rPr>
          <w:rFonts w:cs="Arial"/>
          <w:sz w:val="22"/>
        </w:rPr>
        <w:t xml:space="preserve">, niewystawione przez upoważnione </w:t>
      </w:r>
      <w:r w:rsidR="00756D3F" w:rsidRPr="00756D3F">
        <w:rPr>
          <w:rFonts w:cs="Arial"/>
          <w:sz w:val="22"/>
        </w:rPr>
        <w:t>podmioty lub</w:t>
      </w:r>
      <w:r w:rsidR="00044D4C" w:rsidRPr="00756D3F">
        <w:rPr>
          <w:rFonts w:cs="Arial"/>
          <w:sz w:val="22"/>
        </w:rPr>
        <w:t> </w:t>
      </w:r>
      <w:r w:rsidRPr="00756D3F">
        <w:rPr>
          <w:rFonts w:cs="Arial"/>
          <w:sz w:val="22"/>
        </w:rPr>
        <w:t>pełnomocnictwo, zostały sporządzone jako dokument w postaci papierowej i</w:t>
      </w:r>
      <w:r w:rsidR="00895DD9" w:rsidRPr="00756D3F">
        <w:rPr>
          <w:rFonts w:cs="Arial"/>
          <w:sz w:val="22"/>
        </w:rPr>
        <w:t xml:space="preserve"> </w:t>
      </w:r>
      <w:r w:rsidRPr="00756D3F">
        <w:rPr>
          <w:rFonts w:cs="Arial"/>
          <w:sz w:val="22"/>
        </w:rPr>
        <w:t xml:space="preserve">opatrzone własnoręcznym podpisem, przekazuje się cyfrowe odwzorowanie tego dokumentu opatrzone kwalifikowanym podpisem elektronicznym, </w:t>
      </w:r>
      <w:r w:rsidR="00895DD9" w:rsidRPr="00756D3F">
        <w:rPr>
          <w:rFonts w:cs="Arial"/>
          <w:sz w:val="22"/>
        </w:rPr>
        <w:t>podpisem zaufanym lub podpisem osobistym, poświadczającym zg</w:t>
      </w:r>
      <w:r w:rsidR="00044D4C" w:rsidRPr="00756D3F">
        <w:rPr>
          <w:rFonts w:cs="Arial"/>
          <w:sz w:val="22"/>
        </w:rPr>
        <w:t xml:space="preserve">odność cyfrowego odwzorowania z </w:t>
      </w:r>
      <w:r w:rsidR="00895DD9" w:rsidRPr="00756D3F">
        <w:rPr>
          <w:rFonts w:cs="Arial"/>
          <w:sz w:val="22"/>
        </w:rPr>
        <w:t>dokumentem w</w:t>
      </w:r>
      <w:r w:rsidR="00044D4C" w:rsidRPr="00756D3F">
        <w:rPr>
          <w:rFonts w:cs="Arial"/>
          <w:sz w:val="22"/>
        </w:rPr>
        <w:t> </w:t>
      </w:r>
      <w:r w:rsidR="00895DD9" w:rsidRPr="00756D3F">
        <w:rPr>
          <w:rFonts w:cs="Arial"/>
          <w:sz w:val="22"/>
        </w:rPr>
        <w:t>postaci papierowej.</w:t>
      </w:r>
    </w:p>
    <w:p w14:paraId="58505869" w14:textId="30002F88" w:rsidR="00A3716A" w:rsidRPr="00756D3F" w:rsidRDefault="00A3716A" w:rsidP="006903FD">
      <w:pPr>
        <w:pStyle w:val="Styl2SWZ"/>
        <w:numPr>
          <w:ilvl w:val="0"/>
          <w:numId w:val="20"/>
        </w:numPr>
        <w:spacing w:line="360" w:lineRule="auto"/>
        <w:jc w:val="left"/>
        <w:rPr>
          <w:rFonts w:cs="Arial"/>
          <w:sz w:val="22"/>
        </w:rPr>
      </w:pPr>
      <w:r w:rsidRPr="00756D3F">
        <w:rPr>
          <w:rFonts w:cs="Arial"/>
          <w:sz w:val="22"/>
        </w:rPr>
        <w:t>Poświadczenia zgodności cyfrowego odwzorowania z dokumentem w postaci pap</w:t>
      </w:r>
      <w:r w:rsidR="005A20F4" w:rsidRPr="00756D3F">
        <w:rPr>
          <w:rFonts w:cs="Arial"/>
          <w:sz w:val="22"/>
        </w:rPr>
        <w:t>ierowej, o którym mowa w ust. 1</w:t>
      </w:r>
      <w:r w:rsidR="007152AC" w:rsidRPr="00756D3F">
        <w:rPr>
          <w:rFonts w:cs="Arial"/>
          <w:sz w:val="22"/>
        </w:rPr>
        <w:t>3</w:t>
      </w:r>
      <w:r w:rsidRPr="00756D3F">
        <w:rPr>
          <w:rFonts w:cs="Arial"/>
          <w:sz w:val="22"/>
        </w:rPr>
        <w:t>, dokonuje w przypadku:</w:t>
      </w:r>
    </w:p>
    <w:p w14:paraId="1D5C8C0A" w14:textId="6330F9E3" w:rsidR="00A3716A" w:rsidRPr="00756D3F" w:rsidRDefault="00A3716A" w:rsidP="006903FD">
      <w:pPr>
        <w:pStyle w:val="Akapitzlist"/>
        <w:numPr>
          <w:ilvl w:val="0"/>
          <w:numId w:val="22"/>
        </w:numPr>
        <w:spacing w:line="360" w:lineRule="auto"/>
        <w:jc w:val="left"/>
        <w:rPr>
          <w:rFonts w:cs="Arial"/>
          <w:sz w:val="22"/>
        </w:rPr>
      </w:pPr>
      <w:r w:rsidRPr="00756D3F">
        <w:rPr>
          <w:rFonts w:cs="Arial"/>
          <w:sz w:val="22"/>
        </w:rPr>
        <w:t xml:space="preserve">podmiotowych środków dowodowych </w:t>
      </w:r>
      <w:r w:rsidR="00B62B9A" w:rsidRPr="00756D3F">
        <w:rPr>
          <w:rFonts w:cs="Arial"/>
          <w:sz w:val="22"/>
        </w:rPr>
        <w:t>–</w:t>
      </w:r>
      <w:r w:rsidRPr="00756D3F">
        <w:rPr>
          <w:rFonts w:cs="Arial"/>
          <w:sz w:val="22"/>
        </w:rPr>
        <w:t xml:space="preserve"> odpowiednio wykonawca, wykonawca wspólnie ubiegający się o udzielenie zamówienia</w:t>
      </w:r>
      <w:r w:rsidR="00D71880" w:rsidRPr="00756D3F">
        <w:rPr>
          <w:rFonts w:cs="Arial"/>
          <w:sz w:val="22"/>
        </w:rPr>
        <w:t xml:space="preserve"> lub </w:t>
      </w:r>
      <w:r w:rsidRPr="00756D3F">
        <w:rPr>
          <w:rFonts w:cs="Arial"/>
          <w:sz w:val="22"/>
        </w:rPr>
        <w:t>podmiot u</w:t>
      </w:r>
      <w:r w:rsidR="00D71880" w:rsidRPr="00756D3F">
        <w:rPr>
          <w:rFonts w:cs="Arial"/>
          <w:sz w:val="22"/>
        </w:rPr>
        <w:t>dostępniający zasoby</w:t>
      </w:r>
      <w:r w:rsidRPr="00756D3F">
        <w:rPr>
          <w:rFonts w:cs="Arial"/>
          <w:sz w:val="22"/>
        </w:rPr>
        <w:t>, w</w:t>
      </w:r>
      <w:r w:rsidR="00B62B9A" w:rsidRPr="00756D3F">
        <w:rPr>
          <w:rFonts w:cs="Arial"/>
          <w:sz w:val="22"/>
        </w:rPr>
        <w:t> </w:t>
      </w:r>
      <w:r w:rsidRPr="00756D3F">
        <w:rPr>
          <w:rFonts w:cs="Arial"/>
          <w:sz w:val="22"/>
        </w:rPr>
        <w:t>zakresie podmiotowych środków dowodowych, które każdego z nich dotyczą;</w:t>
      </w:r>
    </w:p>
    <w:p w14:paraId="02751196" w14:textId="4AD00ADB" w:rsidR="00A3716A" w:rsidRPr="00756D3F" w:rsidRDefault="00A3716A" w:rsidP="006903FD">
      <w:pPr>
        <w:pStyle w:val="Akapitzlist"/>
        <w:numPr>
          <w:ilvl w:val="0"/>
          <w:numId w:val="22"/>
        </w:numPr>
        <w:spacing w:line="360" w:lineRule="auto"/>
        <w:jc w:val="left"/>
        <w:rPr>
          <w:rFonts w:cs="Arial"/>
          <w:sz w:val="22"/>
        </w:rPr>
      </w:pPr>
      <w:r w:rsidRPr="00756D3F">
        <w:rPr>
          <w:rFonts w:cs="Arial"/>
          <w:sz w:val="22"/>
        </w:rPr>
        <w:t xml:space="preserve">przedmiotowego środka dowodowego, </w:t>
      </w:r>
      <w:r w:rsidR="00B62B9A" w:rsidRPr="00756D3F">
        <w:rPr>
          <w:rFonts w:cs="Arial"/>
          <w:sz w:val="22"/>
        </w:rPr>
        <w:t>oświadczenia</w:t>
      </w:r>
      <w:r w:rsidRPr="00756D3F">
        <w:rPr>
          <w:rFonts w:cs="Arial"/>
          <w:sz w:val="22"/>
        </w:rPr>
        <w:t xml:space="preserve"> </w:t>
      </w:r>
      <w:r w:rsidR="00B62B9A" w:rsidRPr="00756D3F">
        <w:rPr>
          <w:rFonts w:cs="Arial"/>
          <w:sz w:val="22"/>
        </w:rPr>
        <w:t>wykonawców wspólnie ubiegający</w:t>
      </w:r>
      <w:r w:rsidR="008D53BA" w:rsidRPr="00756D3F">
        <w:rPr>
          <w:rFonts w:cs="Arial"/>
          <w:sz w:val="22"/>
        </w:rPr>
        <w:t>ch</w:t>
      </w:r>
      <w:r w:rsidR="00B62B9A" w:rsidRPr="00756D3F">
        <w:rPr>
          <w:rFonts w:cs="Arial"/>
          <w:sz w:val="22"/>
        </w:rPr>
        <w:t xml:space="preserve"> się o udzielenie zamówienia, z którego wynika, które usługi wykonają poszczególni wykonawcy</w:t>
      </w:r>
      <w:r w:rsidRPr="00756D3F">
        <w:rPr>
          <w:rFonts w:cs="Arial"/>
          <w:sz w:val="22"/>
        </w:rPr>
        <w:t xml:space="preserve">, lub zobowiązania podmiotu udostępniającego zasoby </w:t>
      </w:r>
      <w:r w:rsidR="00B62B9A" w:rsidRPr="00756D3F">
        <w:rPr>
          <w:rFonts w:cs="Arial"/>
          <w:sz w:val="22"/>
        </w:rPr>
        <w:t>–</w:t>
      </w:r>
      <w:r w:rsidRPr="00756D3F">
        <w:rPr>
          <w:rFonts w:cs="Arial"/>
          <w:sz w:val="22"/>
        </w:rPr>
        <w:t xml:space="preserve"> odpowiednio wykonawca lub wykonawca wspólnie ubiegający się o udzielenie zamówienia;</w:t>
      </w:r>
    </w:p>
    <w:p w14:paraId="60305293" w14:textId="77777777" w:rsidR="00A3716A" w:rsidRPr="00756D3F" w:rsidRDefault="00A3716A" w:rsidP="006903FD">
      <w:pPr>
        <w:pStyle w:val="Akapitzlist"/>
        <w:numPr>
          <w:ilvl w:val="0"/>
          <w:numId w:val="22"/>
        </w:numPr>
        <w:spacing w:line="360" w:lineRule="auto"/>
        <w:jc w:val="left"/>
        <w:rPr>
          <w:rFonts w:cs="Arial"/>
          <w:sz w:val="22"/>
        </w:rPr>
      </w:pPr>
      <w:r w:rsidRPr="00756D3F">
        <w:rPr>
          <w:rFonts w:cs="Arial"/>
          <w:sz w:val="22"/>
        </w:rPr>
        <w:t xml:space="preserve">pełnomocnictwa </w:t>
      </w:r>
      <w:r w:rsidR="00A842E6" w:rsidRPr="00756D3F">
        <w:rPr>
          <w:rFonts w:cs="Arial"/>
          <w:sz w:val="22"/>
        </w:rPr>
        <w:t>–</w:t>
      </w:r>
      <w:r w:rsidRPr="00756D3F">
        <w:rPr>
          <w:rFonts w:cs="Arial"/>
          <w:sz w:val="22"/>
        </w:rPr>
        <w:t xml:space="preserve"> mocodawca.</w:t>
      </w:r>
    </w:p>
    <w:p w14:paraId="38DCBC41" w14:textId="4166BF16" w:rsidR="00811229" w:rsidRPr="00756D3F" w:rsidRDefault="00773FDA" w:rsidP="006903FD">
      <w:pPr>
        <w:pStyle w:val="Styl2SWZ"/>
        <w:numPr>
          <w:ilvl w:val="0"/>
          <w:numId w:val="20"/>
        </w:numPr>
        <w:spacing w:line="360" w:lineRule="auto"/>
        <w:jc w:val="left"/>
        <w:rPr>
          <w:rFonts w:cs="Arial"/>
          <w:sz w:val="22"/>
        </w:rPr>
      </w:pPr>
      <w:r w:rsidRPr="00756D3F">
        <w:rPr>
          <w:rFonts w:cs="Arial"/>
          <w:sz w:val="22"/>
        </w:rPr>
        <w:t>W przypadku przekazywania w postępowaniu dokumentu elektronicznego w formacie poddającym dane kompresji, opatrzenie pliku zawierającego skompresowane dokumenty kwalifikowanym podpisem elektronicznym, jest równoznaczne z opatrzeniem wszystkich dokumentów zawartych w tym pliku odpowiednio kwalifi</w:t>
      </w:r>
      <w:r w:rsidR="00811229" w:rsidRPr="00756D3F">
        <w:rPr>
          <w:rFonts w:cs="Arial"/>
          <w:sz w:val="22"/>
        </w:rPr>
        <w:t>kowanym podpisem elektronicznym</w:t>
      </w:r>
      <w:r w:rsidR="006072AE" w:rsidRPr="00756D3F">
        <w:rPr>
          <w:rFonts w:cs="Arial"/>
          <w:sz w:val="22"/>
        </w:rPr>
        <w:t>, podpisem zaufanym lub podpisem osobistym, jest równoznaczne z</w:t>
      </w:r>
      <w:r w:rsidR="00044D4C" w:rsidRPr="00756D3F">
        <w:rPr>
          <w:rFonts w:cs="Arial"/>
          <w:sz w:val="22"/>
        </w:rPr>
        <w:t> </w:t>
      </w:r>
      <w:r w:rsidR="006072AE" w:rsidRPr="00756D3F">
        <w:rPr>
          <w:rFonts w:cs="Arial"/>
          <w:sz w:val="22"/>
        </w:rPr>
        <w:t>opatrzeniem wszystkich dokumentów zawartych w tym pliku odpowiednio kwalifikowanym</w:t>
      </w:r>
      <w:r w:rsidR="001C63AE" w:rsidRPr="00756D3F">
        <w:rPr>
          <w:rFonts w:cs="Arial"/>
          <w:sz w:val="22"/>
        </w:rPr>
        <w:t>,</w:t>
      </w:r>
      <w:r w:rsidR="006072AE" w:rsidRPr="00756D3F">
        <w:rPr>
          <w:rFonts w:cs="Arial"/>
          <w:sz w:val="22"/>
        </w:rPr>
        <w:t xml:space="preserve"> podpisem elektronicznym, podpisem zaufanym lub podpisem osobistym.</w:t>
      </w:r>
    </w:p>
    <w:p w14:paraId="072ED4D8" w14:textId="521A3094" w:rsidR="00703C32" w:rsidRPr="00756D3F" w:rsidRDefault="00E778A3" w:rsidP="006903FD">
      <w:pPr>
        <w:pStyle w:val="Styl1SWZ"/>
        <w:numPr>
          <w:ilvl w:val="0"/>
          <w:numId w:val="4"/>
        </w:numPr>
        <w:spacing w:line="360" w:lineRule="auto"/>
        <w:ind w:left="567" w:hanging="567"/>
        <w:jc w:val="left"/>
        <w:rPr>
          <w:rFonts w:cs="Arial"/>
          <w:szCs w:val="22"/>
        </w:rPr>
      </w:pPr>
      <w:r w:rsidRPr="00756D3F">
        <w:rPr>
          <w:rFonts w:cs="Arial"/>
          <w:szCs w:val="22"/>
        </w:rPr>
        <w:lastRenderedPageBreak/>
        <w:t>I</w:t>
      </w:r>
      <w:r w:rsidR="001B51AB" w:rsidRPr="00756D3F">
        <w:rPr>
          <w:rFonts w:cs="Arial"/>
          <w:szCs w:val="22"/>
        </w:rPr>
        <w:t>nformacje o środkach komunikacji elektronicznej, przy użyciu których zamawiający będzie komunikował się z wykonawcami, oraz informacje o</w:t>
      </w:r>
      <w:r w:rsidR="00190C94" w:rsidRPr="00756D3F">
        <w:rPr>
          <w:rFonts w:cs="Arial"/>
          <w:szCs w:val="22"/>
        </w:rPr>
        <w:t> </w:t>
      </w:r>
      <w:r w:rsidR="001B51AB" w:rsidRPr="00756D3F">
        <w:rPr>
          <w:rFonts w:cs="Arial"/>
          <w:szCs w:val="22"/>
        </w:rPr>
        <w:t>wymaganiach technicznych i organizacyjnych sporządzania, wysyłania i</w:t>
      </w:r>
      <w:r w:rsidR="00190C94" w:rsidRPr="00756D3F">
        <w:rPr>
          <w:rFonts w:cs="Arial"/>
          <w:szCs w:val="22"/>
        </w:rPr>
        <w:t> </w:t>
      </w:r>
      <w:r w:rsidR="001B51AB" w:rsidRPr="00756D3F">
        <w:rPr>
          <w:rFonts w:cs="Arial"/>
          <w:szCs w:val="22"/>
        </w:rPr>
        <w:t>odbierania korespondencji elektronicznej</w:t>
      </w:r>
    </w:p>
    <w:p w14:paraId="01453555" w14:textId="255E59C6" w:rsidR="005D6263" w:rsidRPr="00756D3F" w:rsidRDefault="00731E07" w:rsidP="006903FD">
      <w:pPr>
        <w:pStyle w:val="Styl2SWZ"/>
        <w:numPr>
          <w:ilvl w:val="0"/>
          <w:numId w:val="18"/>
        </w:numPr>
        <w:spacing w:line="360" w:lineRule="auto"/>
        <w:jc w:val="left"/>
        <w:rPr>
          <w:rFonts w:cs="Arial"/>
          <w:sz w:val="22"/>
        </w:rPr>
      </w:pPr>
      <w:r w:rsidRPr="00756D3F">
        <w:rPr>
          <w:rFonts w:cs="Arial"/>
          <w:sz w:val="22"/>
        </w:rPr>
        <w:t>K</w:t>
      </w:r>
      <w:r w:rsidR="00A0038F" w:rsidRPr="00756D3F">
        <w:rPr>
          <w:rFonts w:cs="Arial"/>
          <w:sz w:val="22"/>
        </w:rPr>
        <w:t>omunikacja</w:t>
      </w:r>
      <w:r w:rsidRPr="00756D3F">
        <w:rPr>
          <w:rFonts w:cs="Arial"/>
          <w:sz w:val="22"/>
        </w:rPr>
        <w:t xml:space="preserve"> </w:t>
      </w:r>
      <w:r w:rsidR="00A0038F" w:rsidRPr="00756D3F">
        <w:rPr>
          <w:rFonts w:cs="Arial"/>
          <w:sz w:val="22"/>
        </w:rPr>
        <w:t>między</w:t>
      </w:r>
      <w:r w:rsidR="00C11025" w:rsidRPr="00756D3F">
        <w:rPr>
          <w:rFonts w:cs="Arial"/>
          <w:sz w:val="22"/>
        </w:rPr>
        <w:t xml:space="preserve"> Z</w:t>
      </w:r>
      <w:r w:rsidRPr="00756D3F">
        <w:rPr>
          <w:rFonts w:cs="Arial"/>
          <w:sz w:val="22"/>
        </w:rPr>
        <w:t xml:space="preserve">amawiającym </w:t>
      </w:r>
      <w:r w:rsidR="00A0038F" w:rsidRPr="00756D3F">
        <w:rPr>
          <w:rFonts w:cs="Arial"/>
          <w:sz w:val="22"/>
        </w:rPr>
        <w:t>a</w:t>
      </w:r>
      <w:r w:rsidRPr="00756D3F">
        <w:rPr>
          <w:rFonts w:cs="Arial"/>
          <w:sz w:val="22"/>
        </w:rPr>
        <w:t xml:space="preserve"> w</w:t>
      </w:r>
      <w:r w:rsidR="00A0038F" w:rsidRPr="00756D3F">
        <w:rPr>
          <w:rFonts w:cs="Arial"/>
          <w:sz w:val="22"/>
        </w:rPr>
        <w:t>ykonawcam</w:t>
      </w:r>
      <w:r w:rsidRPr="00756D3F">
        <w:rPr>
          <w:rFonts w:cs="Arial"/>
          <w:sz w:val="22"/>
        </w:rPr>
        <w:t xml:space="preserve">i odbywa </w:t>
      </w:r>
      <w:r w:rsidR="00A0038F" w:rsidRPr="00756D3F">
        <w:rPr>
          <w:rFonts w:cs="Arial"/>
          <w:sz w:val="22"/>
        </w:rPr>
        <w:t>się</w:t>
      </w:r>
      <w:r w:rsidRPr="00756D3F">
        <w:rPr>
          <w:rFonts w:cs="Arial"/>
          <w:sz w:val="22"/>
        </w:rPr>
        <w:t xml:space="preserve"> </w:t>
      </w:r>
      <w:r w:rsidR="00A0038F" w:rsidRPr="00756D3F">
        <w:rPr>
          <w:rFonts w:cs="Arial"/>
          <w:sz w:val="22"/>
        </w:rPr>
        <w:t>przy</w:t>
      </w:r>
      <w:r w:rsidRPr="00756D3F">
        <w:rPr>
          <w:rFonts w:cs="Arial"/>
          <w:sz w:val="22"/>
        </w:rPr>
        <w:t xml:space="preserve"> u</w:t>
      </w:r>
      <w:r w:rsidR="00A0038F" w:rsidRPr="00756D3F">
        <w:rPr>
          <w:rFonts w:cs="Arial"/>
          <w:sz w:val="22"/>
        </w:rPr>
        <w:t>życiu</w:t>
      </w:r>
      <w:r w:rsidR="005D6263" w:rsidRPr="00756D3F">
        <w:rPr>
          <w:rFonts w:cs="Arial"/>
          <w:sz w:val="22"/>
        </w:rPr>
        <w:t>:</w:t>
      </w:r>
      <w:r w:rsidRPr="00756D3F">
        <w:rPr>
          <w:rFonts w:cs="Arial"/>
          <w:sz w:val="22"/>
        </w:rPr>
        <w:t xml:space="preserve"> </w:t>
      </w:r>
    </w:p>
    <w:p w14:paraId="6E3249EC" w14:textId="08A37804" w:rsidR="00A4184C" w:rsidRPr="00756D3F" w:rsidRDefault="00A4184C" w:rsidP="00756D3F">
      <w:pPr>
        <w:pStyle w:val="Akapitzlist"/>
        <w:spacing w:line="360" w:lineRule="auto"/>
        <w:ind w:left="360"/>
        <w:jc w:val="left"/>
        <w:rPr>
          <w:rFonts w:cs="Arial"/>
          <w:sz w:val="22"/>
        </w:rPr>
      </w:pPr>
      <w:r w:rsidRPr="00756D3F">
        <w:rPr>
          <w:rFonts w:cs="Arial"/>
          <w:sz w:val="22"/>
        </w:rPr>
        <w:t xml:space="preserve">Platformy e-Zamówienia, </w:t>
      </w:r>
      <w:hyperlink r:id="rId12" w:history="1">
        <w:r w:rsidRPr="00756D3F">
          <w:rPr>
            <w:rStyle w:val="Hipercze"/>
            <w:rFonts w:cs="Arial"/>
            <w:color w:val="000000" w:themeColor="text1"/>
            <w:sz w:val="22"/>
            <w:u w:val="none"/>
          </w:rPr>
          <w:t>która jest dostępna pod adresem</w:t>
        </w:r>
        <w:r w:rsidRPr="00756D3F">
          <w:rPr>
            <w:rStyle w:val="Hipercze"/>
            <w:rFonts w:cs="Arial"/>
            <w:color w:val="7030A0"/>
            <w:sz w:val="22"/>
            <w:u w:val="none"/>
          </w:rPr>
          <w:t xml:space="preserve"> </w:t>
        </w:r>
        <w:r w:rsidRPr="00756D3F">
          <w:rPr>
            <w:rStyle w:val="Hipercze"/>
            <w:rFonts w:cs="Arial"/>
            <w:sz w:val="22"/>
          </w:rPr>
          <w:t>https://ezamowienia.gov.pl</w:t>
        </w:r>
      </w:hyperlink>
      <w:r w:rsidR="00B7739D">
        <w:rPr>
          <w:rStyle w:val="Hipercze"/>
          <w:rFonts w:cs="Arial"/>
          <w:sz w:val="22"/>
        </w:rPr>
        <w:t>/</w:t>
      </w:r>
    </w:p>
    <w:p w14:paraId="2008C8C4" w14:textId="3D4DF7C8" w:rsidR="008B2059" w:rsidRPr="00756D3F" w:rsidRDefault="008B2059" w:rsidP="006903FD">
      <w:pPr>
        <w:pStyle w:val="Styl2SWZ"/>
        <w:numPr>
          <w:ilvl w:val="0"/>
          <w:numId w:val="18"/>
        </w:numPr>
        <w:spacing w:line="360" w:lineRule="auto"/>
        <w:jc w:val="left"/>
        <w:rPr>
          <w:rFonts w:cs="Arial"/>
          <w:sz w:val="22"/>
        </w:rPr>
      </w:pPr>
      <w:r w:rsidRPr="00756D3F">
        <w:rPr>
          <w:rFonts w:cs="Arial"/>
          <w:sz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006F2635" w:rsidRPr="00756D3F">
        <w:rPr>
          <w:rFonts w:cs="Arial"/>
          <w:sz w:val="22"/>
        </w:rPr>
        <w:t xml:space="preserve">Regulamin Platformy e-Zamówienia </w:t>
      </w:r>
      <w:hyperlink r:id="rId13" w:history="1">
        <w:r w:rsidR="006F2635" w:rsidRPr="00756D3F">
          <w:rPr>
            <w:rStyle w:val="Hipercze"/>
            <w:rFonts w:cs="Arial"/>
            <w:color w:val="000000" w:themeColor="text1"/>
            <w:sz w:val="22"/>
            <w:u w:val="none"/>
          </w:rPr>
          <w:t xml:space="preserve">dostępny na stronie internetowej </w:t>
        </w:r>
        <w:r w:rsidR="006F2635" w:rsidRPr="00756D3F">
          <w:rPr>
            <w:rStyle w:val="Hipercze"/>
            <w:rFonts w:cs="Arial"/>
            <w:sz w:val="22"/>
          </w:rPr>
          <w:t>https://ezamowienia.gov.pl</w:t>
        </w:r>
      </w:hyperlink>
      <w:r w:rsidR="00B7739D">
        <w:rPr>
          <w:rStyle w:val="Hipercze"/>
          <w:rFonts w:cs="Arial"/>
          <w:sz w:val="22"/>
        </w:rPr>
        <w:t>/</w:t>
      </w:r>
      <w:r w:rsidRPr="00756D3F">
        <w:rPr>
          <w:rFonts w:cs="Arial"/>
          <w:sz w:val="22"/>
        </w:rPr>
        <w:t xml:space="preserve"> oraz informacje zamieszczone w zakładce „Centrum Pomocy”.</w:t>
      </w:r>
    </w:p>
    <w:p w14:paraId="6B6E3BA0" w14:textId="10B074D6" w:rsidR="008B2059" w:rsidRPr="00756D3F" w:rsidRDefault="001247E1" w:rsidP="006903FD">
      <w:pPr>
        <w:pStyle w:val="Styl2SWZ"/>
        <w:numPr>
          <w:ilvl w:val="0"/>
          <w:numId w:val="18"/>
        </w:numPr>
        <w:spacing w:line="360" w:lineRule="auto"/>
        <w:jc w:val="left"/>
        <w:rPr>
          <w:rFonts w:cs="Arial"/>
          <w:sz w:val="22"/>
        </w:rPr>
      </w:pPr>
      <w:r w:rsidRPr="00756D3F">
        <w:rPr>
          <w:rFonts w:cs="Arial"/>
          <w:sz w:val="22"/>
        </w:rPr>
        <w:t>Korzystanie z Platformy e-Zamówienia jest bezpłatne.</w:t>
      </w:r>
    </w:p>
    <w:p w14:paraId="25EFE39B" w14:textId="18193049" w:rsidR="00426D8C" w:rsidRPr="00756D3F" w:rsidRDefault="00426D8C" w:rsidP="00756D3F">
      <w:pPr>
        <w:pStyle w:val="Styl2SWZ"/>
        <w:spacing w:line="360" w:lineRule="auto"/>
        <w:jc w:val="left"/>
        <w:rPr>
          <w:rFonts w:cs="Arial"/>
          <w:sz w:val="22"/>
        </w:rPr>
      </w:pPr>
      <w:r w:rsidRPr="00756D3F">
        <w:rPr>
          <w:rFonts w:cs="Arial"/>
          <w:sz w:val="22"/>
        </w:rPr>
        <w:t>Przeglądanie i pobieranie publicznej treści dokumentacji postępowania nie wymaga posiadania konta na Platformie e-Zamówienia ani logowania.</w:t>
      </w:r>
    </w:p>
    <w:p w14:paraId="7B17BA05" w14:textId="77777777" w:rsidR="00426D8C" w:rsidRPr="00756D3F" w:rsidRDefault="00426D8C" w:rsidP="00756D3F">
      <w:pPr>
        <w:pStyle w:val="Styl2SWZ"/>
        <w:spacing w:line="360" w:lineRule="auto"/>
        <w:jc w:val="left"/>
        <w:rPr>
          <w:rFonts w:cs="Arial"/>
          <w:sz w:val="22"/>
        </w:rPr>
      </w:pPr>
      <w:r w:rsidRPr="00756D3F">
        <w:rPr>
          <w:rFonts w:cs="Arial"/>
          <w:sz w:val="22"/>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389AB049" w14:textId="30AF66F6" w:rsidR="00426D8C" w:rsidRPr="00756D3F" w:rsidRDefault="00426D8C" w:rsidP="00756D3F">
      <w:pPr>
        <w:pStyle w:val="Styl2SWZ"/>
        <w:spacing w:line="360" w:lineRule="auto"/>
        <w:jc w:val="left"/>
        <w:rPr>
          <w:rFonts w:cs="Arial"/>
          <w:sz w:val="22"/>
        </w:rPr>
      </w:pPr>
      <w:r w:rsidRPr="00756D3F">
        <w:rPr>
          <w:rFonts w:cs="Arial"/>
          <w:sz w:val="22"/>
        </w:rPr>
        <w:t>Dokumenty elektroniczne</w:t>
      </w:r>
      <w:r w:rsidR="008449D0" w:rsidRPr="00756D3F">
        <w:rPr>
          <w:rStyle w:val="Odwoanieprzypisudolnego"/>
          <w:rFonts w:ascii="Arial" w:hAnsi="Arial" w:cs="Arial"/>
          <w:sz w:val="22"/>
        </w:rPr>
        <w:footnoteReference w:id="1"/>
      </w:r>
      <w:r w:rsidRPr="00756D3F">
        <w:rPr>
          <w:rFonts w:cs="Arial"/>
          <w:sz w:val="22"/>
        </w:rPr>
        <w:t>,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09078213" w14:textId="67FA3F2A" w:rsidR="00CB07C7" w:rsidRPr="00756D3F" w:rsidRDefault="00CB07C7" w:rsidP="00756D3F">
      <w:pPr>
        <w:pStyle w:val="Styl2SWZ"/>
        <w:numPr>
          <w:ilvl w:val="0"/>
          <w:numId w:val="0"/>
        </w:numPr>
        <w:spacing w:line="360" w:lineRule="auto"/>
        <w:ind w:left="357"/>
        <w:jc w:val="left"/>
        <w:rPr>
          <w:rFonts w:cs="Arial"/>
          <w:sz w:val="22"/>
        </w:rPr>
      </w:pPr>
      <w:r w:rsidRPr="00756D3F">
        <w:rPr>
          <w:rFonts w:cs="Arial"/>
          <w:sz w:val="22"/>
        </w:rPr>
        <w:t>W przypadku formatów, o których mowa w art. 66 ust. 1 ustawy, ww. regulacje nie będą miały bezpośredniego zastosowania</w:t>
      </w:r>
      <w:r w:rsidR="00822A5A" w:rsidRPr="00756D3F">
        <w:rPr>
          <w:rFonts w:cs="Arial"/>
          <w:sz w:val="22"/>
        </w:rPr>
        <w:t>.</w:t>
      </w:r>
    </w:p>
    <w:p w14:paraId="5BDF1EAB" w14:textId="7D0587A6" w:rsidR="00E66E84" w:rsidRPr="00756D3F" w:rsidRDefault="00E66E84" w:rsidP="00756D3F">
      <w:pPr>
        <w:pStyle w:val="Styl2SWZ"/>
        <w:spacing w:line="360" w:lineRule="auto"/>
        <w:jc w:val="left"/>
        <w:rPr>
          <w:rFonts w:cs="Arial"/>
          <w:sz w:val="22"/>
        </w:rPr>
      </w:pPr>
      <w:r w:rsidRPr="00756D3F">
        <w:rPr>
          <w:rFonts w:cs="Arial"/>
          <w:sz w:val="22"/>
        </w:rPr>
        <w:t>Informacje, oświadczenia lub dokumenty, inne niż wymienione w § 2 ust. 1 rozporządzenia Prezesa Rady Ministrów w sprawie wymagań dla dokumentów elektronicznych, przekazywane w postępowaniu sporządza się w postaci elektronicznej:</w:t>
      </w:r>
    </w:p>
    <w:p w14:paraId="2608C923" w14:textId="1C197CB8" w:rsidR="00E66E84" w:rsidRPr="00756D3F" w:rsidRDefault="00E66E84" w:rsidP="006903FD">
      <w:pPr>
        <w:pStyle w:val="Akapitzlist"/>
        <w:numPr>
          <w:ilvl w:val="0"/>
          <w:numId w:val="29"/>
        </w:numPr>
        <w:spacing w:line="360" w:lineRule="auto"/>
        <w:jc w:val="left"/>
        <w:rPr>
          <w:rFonts w:cs="Arial"/>
          <w:sz w:val="22"/>
        </w:rPr>
      </w:pPr>
      <w:r w:rsidRPr="00756D3F">
        <w:rPr>
          <w:rFonts w:cs="Arial"/>
          <w:sz w:val="22"/>
        </w:rPr>
        <w:t>w formatach danych określonych w przepisach rozporządzenia Rady Ministrów w sprawie Krajowych Ram Interoperacyjności (i przekazuje się jako załącznik), lub</w:t>
      </w:r>
    </w:p>
    <w:p w14:paraId="4BBDEBC7" w14:textId="3A1906DA" w:rsidR="00E66E84" w:rsidRPr="00756D3F" w:rsidRDefault="00E66E84" w:rsidP="006903FD">
      <w:pPr>
        <w:pStyle w:val="Akapitzlist"/>
        <w:numPr>
          <w:ilvl w:val="0"/>
          <w:numId w:val="29"/>
        </w:numPr>
        <w:spacing w:line="360" w:lineRule="auto"/>
        <w:jc w:val="left"/>
        <w:rPr>
          <w:rFonts w:cs="Arial"/>
          <w:sz w:val="22"/>
        </w:rPr>
      </w:pPr>
      <w:r w:rsidRPr="00756D3F">
        <w:rPr>
          <w:rFonts w:cs="Arial"/>
          <w:sz w:val="22"/>
        </w:rPr>
        <w:lastRenderedPageBreak/>
        <w:t>jako tekst wpisany bezpośrednio do wiadomości przekazywanej przy użyciu środków komunikacji elektronicznej (np. w treści wiadomości e-mail lub w treści „Formularza do komunikacji”).</w:t>
      </w:r>
    </w:p>
    <w:p w14:paraId="500B116D" w14:textId="7EC3C99A" w:rsidR="00E66E84" w:rsidRPr="00756D3F" w:rsidRDefault="00E66E84" w:rsidP="00756D3F">
      <w:pPr>
        <w:pStyle w:val="Styl2SWZ"/>
        <w:spacing w:line="360" w:lineRule="auto"/>
        <w:jc w:val="left"/>
        <w:rPr>
          <w:rFonts w:cs="Arial"/>
          <w:sz w:val="22"/>
        </w:rPr>
      </w:pPr>
      <w:r w:rsidRPr="00756D3F">
        <w:rPr>
          <w:rFonts w:cs="Arial"/>
          <w:sz w:val="22"/>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2482B98A" w14:textId="7944DB8A" w:rsidR="00FD5940" w:rsidRPr="00756D3F" w:rsidRDefault="003D6053" w:rsidP="00756D3F">
      <w:pPr>
        <w:pStyle w:val="Styl2SWZ"/>
        <w:spacing w:line="360" w:lineRule="auto"/>
        <w:jc w:val="left"/>
        <w:rPr>
          <w:rFonts w:cs="Arial"/>
          <w:sz w:val="22"/>
        </w:rPr>
      </w:pPr>
      <w:r w:rsidRPr="00756D3F">
        <w:rPr>
          <w:rFonts w:cs="Arial"/>
          <w:sz w:val="22"/>
        </w:rPr>
        <w:t>Komunikacja w postępowaniu</w:t>
      </w:r>
      <w:r w:rsidRPr="00756D3F">
        <w:rPr>
          <w:rFonts w:cs="Arial"/>
          <w:b/>
          <w:sz w:val="22"/>
        </w:rPr>
        <w:t xml:space="preserve">, </w:t>
      </w:r>
      <w:r w:rsidRPr="00756D3F">
        <w:rPr>
          <w:rFonts w:cs="Arial"/>
          <w:b/>
          <w:sz w:val="22"/>
          <w:u w:val="single"/>
        </w:rPr>
        <w:t>z wyłączeniem składania ofert w postępowaniu</w:t>
      </w:r>
      <w:r w:rsidRPr="00756D3F">
        <w:rPr>
          <w:rFonts w:cs="Arial"/>
          <w:sz w:val="22"/>
        </w:rPr>
        <w:t>, odbywa się drogą elektroniczną za pośrednictwem formularzy do komunikacji dostępny</w:t>
      </w:r>
      <w:r w:rsidR="00645F60" w:rsidRPr="00756D3F">
        <w:rPr>
          <w:rFonts w:cs="Arial"/>
          <w:sz w:val="22"/>
        </w:rPr>
        <w:t>ch w</w:t>
      </w:r>
      <w:r w:rsidR="000943CE" w:rsidRPr="00756D3F">
        <w:rPr>
          <w:rFonts w:cs="Arial"/>
          <w:sz w:val="22"/>
        </w:rPr>
        <w:t> </w:t>
      </w:r>
      <w:r w:rsidR="00645F60" w:rsidRPr="00756D3F">
        <w:rPr>
          <w:rFonts w:cs="Arial"/>
          <w:sz w:val="22"/>
        </w:rPr>
        <w:t xml:space="preserve">zakładce „Formularze” </w:t>
      </w:r>
      <w:r w:rsidRPr="00756D3F">
        <w:rPr>
          <w:rFonts w:cs="Arial"/>
          <w:sz w:val="22"/>
        </w:rPr>
        <w:t>(„Formularze do komunikacji”). Za</w:t>
      </w:r>
      <w:r w:rsidR="00645F60" w:rsidRPr="00756D3F">
        <w:rPr>
          <w:rFonts w:cs="Arial"/>
          <w:sz w:val="22"/>
        </w:rPr>
        <w:t xml:space="preserve"> </w:t>
      </w:r>
      <w:r w:rsidRPr="00756D3F">
        <w:rPr>
          <w:rFonts w:cs="Arial"/>
          <w:sz w:val="22"/>
        </w:rPr>
        <w:t>pośrednictwem „Formularzy do</w:t>
      </w:r>
      <w:r w:rsidR="00645F60" w:rsidRPr="00756D3F">
        <w:rPr>
          <w:rFonts w:cs="Arial"/>
          <w:sz w:val="22"/>
        </w:rPr>
        <w:t> </w:t>
      </w:r>
      <w:r w:rsidRPr="00756D3F">
        <w:rPr>
          <w:rFonts w:cs="Arial"/>
          <w:sz w:val="22"/>
        </w:rPr>
        <w:t>komunikacji” odbywa się w szczególności przekazywanie wezwań i zawiadomień, zadawanie pytań i udzielanie odpowiedzi. Formularze do komunikacji umożliwiają również dołączenie załącznika do przesyłanej wiadomości (przycisk „dodaj załącznik”). W</w:t>
      </w:r>
      <w:r w:rsidR="00645F60" w:rsidRPr="00756D3F">
        <w:rPr>
          <w:rFonts w:cs="Arial"/>
          <w:sz w:val="22"/>
        </w:rPr>
        <w:t> </w:t>
      </w:r>
      <w:r w:rsidRPr="00756D3F">
        <w:rPr>
          <w:rFonts w:cs="Arial"/>
          <w:sz w:val="22"/>
        </w:rPr>
        <w:t>przypadku załączników, które są zgodnie z ustawą Pzp lub rozporządzeniem Prezesa Rady Ministrów w sprawie wymagań dla dokumentów elektronicznych opatrzone kwalifikowanym podpisem elektronicznym, podpisem zaufanym</w:t>
      </w:r>
      <w:r w:rsidR="00645F60" w:rsidRPr="00756D3F">
        <w:rPr>
          <w:rFonts w:cs="Arial"/>
          <w:sz w:val="22"/>
        </w:rPr>
        <w:t xml:space="preserve"> lub podpisem osobistym</w:t>
      </w:r>
      <w:r w:rsidRPr="00756D3F">
        <w:rPr>
          <w:rFonts w:cs="Arial"/>
          <w:sz w:val="22"/>
        </w:rPr>
        <w:t>,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w:t>
      </w:r>
      <w:r w:rsidR="00E958E7" w:rsidRPr="00756D3F">
        <w:rPr>
          <w:rFonts w:cs="Arial"/>
          <w:sz w:val="22"/>
        </w:rPr>
        <w:t> </w:t>
      </w:r>
      <w:r w:rsidRPr="00756D3F">
        <w:rPr>
          <w:rFonts w:cs="Arial"/>
          <w:sz w:val="22"/>
        </w:rPr>
        <w:t>wygenerowanym plikiem podpisu (typ zewnętrzny) lub dokument z wszytym podpisem (typ wewnętrzny).</w:t>
      </w:r>
    </w:p>
    <w:p w14:paraId="52636781" w14:textId="348C794E" w:rsidR="003D6053" w:rsidRPr="00756D3F" w:rsidRDefault="00E0161E" w:rsidP="00756D3F">
      <w:pPr>
        <w:pStyle w:val="Styl2SWZ"/>
        <w:spacing w:line="360" w:lineRule="auto"/>
        <w:jc w:val="left"/>
        <w:rPr>
          <w:rFonts w:cs="Arial"/>
          <w:sz w:val="22"/>
        </w:rPr>
      </w:pPr>
      <w:r w:rsidRPr="00756D3F">
        <w:rPr>
          <w:rFonts w:cs="Arial"/>
          <w:sz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1C7AF8F5" w14:textId="77777777" w:rsidR="00E0161E" w:rsidRPr="00756D3F" w:rsidRDefault="00E0161E" w:rsidP="00756D3F">
      <w:pPr>
        <w:pStyle w:val="Styl2SWZ"/>
        <w:spacing w:line="360" w:lineRule="auto"/>
        <w:jc w:val="left"/>
        <w:rPr>
          <w:rFonts w:cs="Arial"/>
          <w:sz w:val="22"/>
        </w:rPr>
      </w:pPr>
      <w:r w:rsidRPr="00756D3F">
        <w:rPr>
          <w:rFonts w:cs="Arial"/>
          <w:sz w:val="22"/>
        </w:rPr>
        <w:t>Wszystkie wysłane i odebrane w postępowaniu przez wykonawcę wiadomości widoczne są po zalogowaniu w podglądzie postępowania w zakładce „Komunikacja”.</w:t>
      </w:r>
    </w:p>
    <w:p w14:paraId="538948CE" w14:textId="11F9B775" w:rsidR="00E0161E" w:rsidRPr="00756D3F" w:rsidRDefault="00E0161E" w:rsidP="00756D3F">
      <w:pPr>
        <w:pStyle w:val="Styl2SWZ"/>
        <w:spacing w:line="360" w:lineRule="auto"/>
        <w:jc w:val="left"/>
        <w:rPr>
          <w:rFonts w:cs="Arial"/>
          <w:sz w:val="22"/>
        </w:rPr>
      </w:pPr>
      <w:r w:rsidRPr="00756D3F">
        <w:rPr>
          <w:rFonts w:cs="Arial"/>
          <w:sz w:val="22"/>
        </w:rPr>
        <w:t xml:space="preserve">Maksymalny rozmiar plików przesyłanych za pośrednictwem „Formularzy do komunikacji” wynosi </w:t>
      </w:r>
      <w:r w:rsidR="00756D3F">
        <w:rPr>
          <w:rFonts w:cs="Arial"/>
          <w:sz w:val="22"/>
        </w:rPr>
        <w:t>25</w:t>
      </w:r>
      <w:r w:rsidRPr="00756D3F">
        <w:rPr>
          <w:rFonts w:cs="Arial"/>
          <w:sz w:val="22"/>
        </w:rPr>
        <w:t xml:space="preserve"> MB (wielkość ta dotyczy plików przesyłanych jako załączniki do jednego formularza).</w:t>
      </w:r>
    </w:p>
    <w:p w14:paraId="07C9C05A" w14:textId="473ADB20" w:rsidR="00E0161E" w:rsidRPr="00756D3F" w:rsidRDefault="00E0161E" w:rsidP="00756D3F">
      <w:pPr>
        <w:pStyle w:val="Styl2SWZ"/>
        <w:spacing w:line="360" w:lineRule="auto"/>
        <w:jc w:val="left"/>
        <w:rPr>
          <w:rFonts w:cs="Arial"/>
          <w:sz w:val="22"/>
        </w:rPr>
      </w:pPr>
      <w:r w:rsidRPr="00756D3F">
        <w:rPr>
          <w:rFonts w:cs="Arial"/>
          <w:sz w:val="22"/>
        </w:rPr>
        <w:lastRenderedPageBreak/>
        <w:t>Minimalne wymagania techniczne dotyczące sprzętu używanego w celu korzystania z usług Platformy e-Zamówienia oraz informacje dotyczące specyfikacji połączenia określa Regulamin Platformy e-Zamówienia.</w:t>
      </w:r>
    </w:p>
    <w:p w14:paraId="48B9CB56" w14:textId="478921B9" w:rsidR="00E0161E" w:rsidRPr="00756D3F" w:rsidRDefault="00E0161E" w:rsidP="00756D3F">
      <w:pPr>
        <w:pStyle w:val="Styl2SWZ"/>
        <w:spacing w:line="360" w:lineRule="auto"/>
        <w:jc w:val="left"/>
        <w:rPr>
          <w:rFonts w:cs="Arial"/>
          <w:color w:val="7030A0"/>
          <w:sz w:val="22"/>
        </w:rPr>
      </w:pPr>
      <w:r w:rsidRPr="00756D3F">
        <w:rPr>
          <w:rFonts w:cs="Arial"/>
          <w:sz w:val="22"/>
        </w:rPr>
        <w:t>W przypadku problemów technicznych i awarii związanych z funkcjonowaniem Platformy e-Zamówienia użytkownicy mogą skorzystać ze wsparcia technicznego dostępnego pod numerem telefonu (</w:t>
      </w:r>
      <w:r w:rsidR="00756D3F">
        <w:rPr>
          <w:rFonts w:cs="Arial"/>
          <w:sz w:val="22"/>
        </w:rPr>
        <w:t>22</w:t>
      </w:r>
      <w:r w:rsidRPr="00756D3F">
        <w:rPr>
          <w:rFonts w:cs="Arial"/>
          <w:sz w:val="22"/>
        </w:rPr>
        <w:t xml:space="preserve">) </w:t>
      </w:r>
      <w:r w:rsidR="00756D3F">
        <w:rPr>
          <w:rFonts w:cs="Arial"/>
          <w:sz w:val="22"/>
        </w:rPr>
        <w:t xml:space="preserve">458 </w:t>
      </w:r>
      <w:r w:rsidRPr="00756D3F">
        <w:rPr>
          <w:rFonts w:cs="Arial"/>
          <w:sz w:val="22"/>
        </w:rPr>
        <w:t xml:space="preserve">77 99 lub drogą elektroniczną poprzez formularz udostępniony na </w:t>
      </w:r>
      <w:hyperlink r:id="rId14" w:history="1">
        <w:r w:rsidRPr="00756D3F">
          <w:rPr>
            <w:rStyle w:val="Hipercze"/>
            <w:rFonts w:cs="Arial"/>
            <w:color w:val="000000" w:themeColor="text1"/>
            <w:sz w:val="22"/>
            <w:u w:val="none"/>
          </w:rPr>
          <w:t xml:space="preserve">stronie internetowej </w:t>
        </w:r>
        <w:r w:rsidRPr="00756D3F">
          <w:rPr>
            <w:rStyle w:val="Hipercze"/>
            <w:rFonts w:cs="Arial"/>
            <w:sz w:val="22"/>
          </w:rPr>
          <w:t>https://ezamowienia.gov.pl</w:t>
        </w:r>
      </w:hyperlink>
      <w:r w:rsidR="00B7739D">
        <w:rPr>
          <w:rStyle w:val="Hipercze"/>
          <w:rFonts w:cs="Arial"/>
          <w:sz w:val="22"/>
        </w:rPr>
        <w:t>/</w:t>
      </w:r>
      <w:r w:rsidRPr="00756D3F">
        <w:rPr>
          <w:rFonts w:cs="Arial"/>
          <w:sz w:val="22"/>
        </w:rPr>
        <w:t xml:space="preserve"> w zakładce „Zgłoś problem”.</w:t>
      </w:r>
    </w:p>
    <w:p w14:paraId="53258AB5" w14:textId="77777777" w:rsidR="00EB4497" w:rsidRPr="00756D3F" w:rsidRDefault="003C184D" w:rsidP="00756D3F">
      <w:pPr>
        <w:pStyle w:val="Styl2SWZ"/>
        <w:spacing w:line="360" w:lineRule="auto"/>
        <w:jc w:val="left"/>
        <w:rPr>
          <w:rFonts w:cs="Arial"/>
          <w:sz w:val="22"/>
        </w:rPr>
      </w:pPr>
      <w:r w:rsidRPr="00756D3F">
        <w:rPr>
          <w:rFonts w:cs="Arial"/>
          <w:sz w:val="22"/>
        </w:rPr>
        <w:t>W szczególnie uzasadnionych przypadkach uniemożliwiających komunikację wykonawcy i Zamawiającego za pośrednictwem Platformy e-Zamówienia, Zamawiający dopuszcza komunikację za pomocą poczty elektronicznej na adres</w:t>
      </w:r>
      <w:r w:rsidR="00EB4497" w:rsidRPr="00756D3F">
        <w:rPr>
          <w:rFonts w:cs="Arial"/>
          <w:sz w:val="22"/>
        </w:rPr>
        <w:t xml:space="preserve"> </w:t>
      </w:r>
      <w:r w:rsidRPr="00756D3F">
        <w:rPr>
          <w:rFonts w:cs="Arial"/>
          <w:sz w:val="22"/>
        </w:rPr>
        <w:t>e-mail:</w:t>
      </w:r>
      <w:r w:rsidR="00EB4497" w:rsidRPr="00756D3F">
        <w:rPr>
          <w:rFonts w:cs="Arial"/>
          <w:sz w:val="22"/>
        </w:rPr>
        <w:t xml:space="preserve"> </w:t>
      </w:r>
      <w:hyperlink r:id="rId15" w:history="1">
        <w:r w:rsidR="003801F1" w:rsidRPr="00756D3F">
          <w:rPr>
            <w:rFonts w:cs="Arial"/>
            <w:sz w:val="22"/>
          </w:rPr>
          <w:t>przetargi@umwm.malopolska.pl</w:t>
        </w:r>
      </w:hyperlink>
      <w:r w:rsidR="00EB4497" w:rsidRPr="00756D3F">
        <w:rPr>
          <w:rFonts w:cs="Arial"/>
          <w:sz w:val="22"/>
        </w:rPr>
        <w:t xml:space="preserve"> (nie </w:t>
      </w:r>
      <w:r w:rsidRPr="00756D3F">
        <w:rPr>
          <w:rFonts w:cs="Arial"/>
          <w:sz w:val="22"/>
        </w:rPr>
        <w:t>dotyczy</w:t>
      </w:r>
      <w:r w:rsidR="00EB4497" w:rsidRPr="00756D3F">
        <w:rPr>
          <w:rFonts w:cs="Arial"/>
          <w:sz w:val="22"/>
        </w:rPr>
        <w:t xml:space="preserve"> </w:t>
      </w:r>
      <w:r w:rsidRPr="00756D3F">
        <w:rPr>
          <w:rFonts w:cs="Arial"/>
          <w:sz w:val="22"/>
        </w:rPr>
        <w:t>składania ofert w postępowaniu).</w:t>
      </w:r>
    </w:p>
    <w:p w14:paraId="1345958C" w14:textId="77777777" w:rsidR="0005706E" w:rsidRPr="00756D3F" w:rsidRDefault="0005706E" w:rsidP="006903FD">
      <w:pPr>
        <w:pStyle w:val="Styl1SWZ"/>
        <w:numPr>
          <w:ilvl w:val="0"/>
          <w:numId w:val="4"/>
        </w:numPr>
        <w:spacing w:line="360" w:lineRule="auto"/>
        <w:ind w:left="567" w:hanging="567"/>
        <w:jc w:val="left"/>
        <w:rPr>
          <w:rFonts w:cs="Arial"/>
          <w:szCs w:val="22"/>
        </w:rPr>
      </w:pPr>
      <w:r w:rsidRPr="00756D3F">
        <w:rPr>
          <w:rFonts w:cs="Arial"/>
          <w:szCs w:val="22"/>
        </w:rPr>
        <w:t>Wskazanie osób uprawnionych do komunikowania się z wykonawcami</w:t>
      </w:r>
    </w:p>
    <w:p w14:paraId="6F86CDD5" w14:textId="77777777" w:rsidR="0005706E" w:rsidRPr="00756D3F" w:rsidRDefault="0005706E" w:rsidP="00756D3F">
      <w:pPr>
        <w:spacing w:line="360" w:lineRule="auto"/>
        <w:jc w:val="left"/>
        <w:rPr>
          <w:rFonts w:cs="Arial"/>
          <w:sz w:val="22"/>
        </w:rPr>
      </w:pPr>
      <w:r w:rsidRPr="00756D3F">
        <w:rPr>
          <w:rFonts w:cs="Arial"/>
          <w:sz w:val="22"/>
        </w:rPr>
        <w:t>Osobą uprawnioną do porozumiewania się z wykonawcami jest:</w:t>
      </w:r>
    </w:p>
    <w:p w14:paraId="21936A81" w14:textId="36F33363" w:rsidR="00FE7E3C" w:rsidRPr="00756D3F" w:rsidRDefault="00756D3F" w:rsidP="00756D3F">
      <w:pPr>
        <w:spacing w:line="360" w:lineRule="auto"/>
        <w:jc w:val="left"/>
        <w:rPr>
          <w:rFonts w:cs="Arial"/>
          <w:sz w:val="22"/>
        </w:rPr>
      </w:pPr>
      <w:r>
        <w:rPr>
          <w:rFonts w:cs="Arial"/>
          <w:b/>
          <w:sz w:val="22"/>
        </w:rPr>
        <w:t>Michał Bigosiński,</w:t>
      </w:r>
      <w:r w:rsidR="0005706E" w:rsidRPr="00756D3F">
        <w:rPr>
          <w:rFonts w:cs="Arial"/>
          <w:b/>
          <w:sz w:val="22"/>
        </w:rPr>
        <w:t xml:space="preserve"> tel. 12 63 03 </w:t>
      </w:r>
      <w:r>
        <w:rPr>
          <w:rFonts w:cs="Arial"/>
          <w:b/>
          <w:sz w:val="22"/>
        </w:rPr>
        <w:t>185</w:t>
      </w:r>
      <w:r w:rsidR="0005706E" w:rsidRPr="00756D3F">
        <w:rPr>
          <w:rFonts w:cs="Arial"/>
          <w:sz w:val="22"/>
        </w:rPr>
        <w:t>, Zespół Zamówień Publicznych, Departament Generalny.</w:t>
      </w:r>
    </w:p>
    <w:p w14:paraId="2F698FBC" w14:textId="77777777" w:rsidR="00263109" w:rsidRPr="00756D3F" w:rsidRDefault="00801B71" w:rsidP="006903FD">
      <w:pPr>
        <w:pStyle w:val="Styl1SWZ"/>
        <w:numPr>
          <w:ilvl w:val="0"/>
          <w:numId w:val="4"/>
        </w:numPr>
        <w:spacing w:line="360" w:lineRule="auto"/>
        <w:ind w:left="567" w:hanging="567"/>
        <w:jc w:val="left"/>
        <w:rPr>
          <w:rFonts w:cs="Arial"/>
          <w:szCs w:val="22"/>
        </w:rPr>
      </w:pPr>
      <w:r w:rsidRPr="00756D3F">
        <w:rPr>
          <w:rFonts w:cs="Arial"/>
          <w:szCs w:val="22"/>
        </w:rPr>
        <w:t>Termin związania ofertą</w:t>
      </w:r>
    </w:p>
    <w:p w14:paraId="688B2E4F" w14:textId="25B6F257" w:rsidR="00F06364" w:rsidRPr="00756D3F" w:rsidRDefault="00F06364" w:rsidP="00756D3F">
      <w:pPr>
        <w:spacing w:line="360" w:lineRule="auto"/>
        <w:jc w:val="left"/>
        <w:rPr>
          <w:rFonts w:cs="Arial"/>
          <w:color w:val="7030A0"/>
          <w:sz w:val="22"/>
        </w:rPr>
      </w:pPr>
      <w:r w:rsidRPr="00756D3F">
        <w:rPr>
          <w:rFonts w:cs="Arial"/>
          <w:sz w:val="22"/>
        </w:rPr>
        <w:t xml:space="preserve">Termin związania ofertą upływa </w:t>
      </w:r>
      <w:r w:rsidR="00EF7117">
        <w:rPr>
          <w:rFonts w:cs="Arial"/>
          <w:b/>
          <w:sz w:val="22"/>
        </w:rPr>
        <w:t>2</w:t>
      </w:r>
      <w:r w:rsidR="001F2AD2">
        <w:rPr>
          <w:rFonts w:cs="Arial"/>
          <w:b/>
          <w:sz w:val="22"/>
        </w:rPr>
        <w:t>7</w:t>
      </w:r>
      <w:r w:rsidR="00EF7117">
        <w:rPr>
          <w:rFonts w:cs="Arial"/>
          <w:b/>
          <w:sz w:val="22"/>
        </w:rPr>
        <w:t>.08.2024</w:t>
      </w:r>
      <w:r w:rsidR="00C52F2A" w:rsidRPr="00756D3F">
        <w:rPr>
          <w:rFonts w:cs="Arial"/>
          <w:b/>
          <w:color w:val="7030A0"/>
          <w:sz w:val="22"/>
        </w:rPr>
        <w:t xml:space="preserve"> </w:t>
      </w:r>
      <w:r w:rsidR="00C52F2A" w:rsidRPr="00756D3F">
        <w:rPr>
          <w:rFonts w:cs="Arial"/>
          <w:b/>
          <w:sz w:val="22"/>
        </w:rPr>
        <w:t>r.</w:t>
      </w:r>
      <w:r w:rsidRPr="00756D3F">
        <w:rPr>
          <w:rFonts w:cs="Arial"/>
          <w:color w:val="7030A0"/>
          <w:sz w:val="22"/>
        </w:rPr>
        <w:t xml:space="preserve"> </w:t>
      </w:r>
    </w:p>
    <w:p w14:paraId="3E7C75F9" w14:textId="21BF9C69" w:rsidR="00F06364" w:rsidRPr="00756D3F" w:rsidRDefault="00B45563" w:rsidP="006903FD">
      <w:pPr>
        <w:pStyle w:val="Styl1SWZ"/>
        <w:numPr>
          <w:ilvl w:val="0"/>
          <w:numId w:val="4"/>
        </w:numPr>
        <w:spacing w:line="360" w:lineRule="auto"/>
        <w:ind w:left="567" w:hanging="567"/>
        <w:jc w:val="left"/>
        <w:rPr>
          <w:rFonts w:cs="Arial"/>
          <w:szCs w:val="22"/>
        </w:rPr>
      </w:pPr>
      <w:r w:rsidRPr="00756D3F">
        <w:rPr>
          <w:rFonts w:cs="Arial"/>
          <w:szCs w:val="22"/>
        </w:rPr>
        <w:t>Opis sposobu przygotow</w:t>
      </w:r>
      <w:r w:rsidR="00B407B1" w:rsidRPr="00756D3F">
        <w:rPr>
          <w:rFonts w:cs="Arial"/>
          <w:szCs w:val="22"/>
        </w:rPr>
        <w:t xml:space="preserve">ania </w:t>
      </w:r>
      <w:r w:rsidRPr="00756D3F">
        <w:rPr>
          <w:rFonts w:cs="Arial"/>
          <w:szCs w:val="22"/>
        </w:rPr>
        <w:t>ofert</w:t>
      </w:r>
      <w:r w:rsidR="00476A98" w:rsidRPr="00756D3F">
        <w:rPr>
          <w:rFonts w:cs="Arial"/>
          <w:szCs w:val="22"/>
        </w:rPr>
        <w:t>y</w:t>
      </w:r>
    </w:p>
    <w:p w14:paraId="47C6B32A" w14:textId="77777777" w:rsidR="005B6A4C" w:rsidRPr="00756D3F" w:rsidRDefault="005B6A4C" w:rsidP="006903FD">
      <w:pPr>
        <w:pStyle w:val="Styl2SWZ"/>
        <w:numPr>
          <w:ilvl w:val="0"/>
          <w:numId w:val="19"/>
        </w:numPr>
        <w:spacing w:line="360" w:lineRule="auto"/>
        <w:jc w:val="left"/>
        <w:rPr>
          <w:rFonts w:cs="Arial"/>
          <w:sz w:val="22"/>
        </w:rPr>
      </w:pPr>
      <w:r w:rsidRPr="00756D3F">
        <w:rPr>
          <w:rFonts w:cs="Arial"/>
          <w:sz w:val="22"/>
        </w:rPr>
        <w:t>Na ofertę składają się następujące dokumenty:</w:t>
      </w:r>
    </w:p>
    <w:p w14:paraId="2CD426B4" w14:textId="0759D430" w:rsidR="005B6A4C" w:rsidRDefault="005B6A4C" w:rsidP="006903FD">
      <w:pPr>
        <w:pStyle w:val="Akapitzlist"/>
        <w:numPr>
          <w:ilvl w:val="0"/>
          <w:numId w:val="6"/>
        </w:numPr>
        <w:spacing w:line="360" w:lineRule="auto"/>
        <w:jc w:val="left"/>
        <w:rPr>
          <w:rFonts w:cs="Arial"/>
          <w:sz w:val="22"/>
        </w:rPr>
      </w:pPr>
      <w:r w:rsidRPr="00756D3F">
        <w:rPr>
          <w:rFonts w:cs="Arial"/>
          <w:sz w:val="22"/>
        </w:rPr>
        <w:t xml:space="preserve">Wypełniony i podpisany formularz oferty – załącznik nr </w:t>
      </w:r>
      <w:r w:rsidR="00172378" w:rsidRPr="00756D3F">
        <w:rPr>
          <w:rFonts w:cs="Arial"/>
          <w:sz w:val="22"/>
        </w:rPr>
        <w:t>2 d</w:t>
      </w:r>
      <w:r w:rsidRPr="00756D3F">
        <w:rPr>
          <w:rFonts w:cs="Arial"/>
          <w:sz w:val="22"/>
        </w:rPr>
        <w:t>o swz.</w:t>
      </w:r>
    </w:p>
    <w:p w14:paraId="3F02670A" w14:textId="072C121C" w:rsidR="00AF3FDD" w:rsidRPr="00AF3FDD" w:rsidRDefault="00AF3FDD" w:rsidP="006903FD">
      <w:pPr>
        <w:pStyle w:val="Styl2SWZ"/>
        <w:numPr>
          <w:ilvl w:val="0"/>
          <w:numId w:val="19"/>
        </w:numPr>
        <w:spacing w:line="360" w:lineRule="auto"/>
        <w:jc w:val="left"/>
        <w:rPr>
          <w:rFonts w:cs="Arial"/>
          <w:sz w:val="22"/>
        </w:rPr>
      </w:pPr>
      <w:r w:rsidRPr="00AF3FDD">
        <w:rPr>
          <w:rFonts w:cs="Arial"/>
          <w:sz w:val="22"/>
        </w:rPr>
        <w:t>Do formularza oferty wykonawca winien dołączyć prz</w:t>
      </w:r>
      <w:r>
        <w:rPr>
          <w:rFonts w:cs="Arial"/>
          <w:sz w:val="22"/>
        </w:rPr>
        <w:t xml:space="preserve">edmiotowe środki dowodowe, tj.: </w:t>
      </w:r>
      <w:r w:rsidRPr="00AF3FDD">
        <w:rPr>
          <w:rFonts w:cs="Arial"/>
          <w:b/>
          <w:sz w:val="22"/>
        </w:rPr>
        <w:t>Portfolio</w:t>
      </w:r>
      <w:r>
        <w:rPr>
          <w:rFonts w:cs="Arial"/>
          <w:sz w:val="22"/>
        </w:rPr>
        <w:t>.</w:t>
      </w:r>
    </w:p>
    <w:p w14:paraId="48C1D214" w14:textId="77777777" w:rsidR="00AF3FDD" w:rsidRDefault="00AF3FDD" w:rsidP="00AF3FDD">
      <w:pPr>
        <w:pStyle w:val="Styl2SWZ"/>
        <w:numPr>
          <w:ilvl w:val="0"/>
          <w:numId w:val="0"/>
        </w:numPr>
        <w:spacing w:line="360" w:lineRule="auto"/>
        <w:ind w:left="357"/>
        <w:jc w:val="left"/>
        <w:rPr>
          <w:rFonts w:cs="Arial"/>
          <w:sz w:val="22"/>
        </w:rPr>
      </w:pPr>
      <w:r w:rsidRPr="00AF3FDD">
        <w:rPr>
          <w:rFonts w:cs="Arial"/>
          <w:sz w:val="22"/>
        </w:rPr>
        <w:t xml:space="preserve">Nie dołączenie do oferty portfolio, niezłożenie portfolio składającego się z 6 sztuk różnych projektów graficznych po 1 sztuce z każdego z wymaganych elementów (ulotka, plakat, banner internetowy, reklama wielkoformatowa, prezentacja, infografika), lub złożenie większej ilości projektów graficznych niż wymagana, złożenie portfolio w sposób uniemożliwiający jego ocenę w kryterium oceny ofert lub uzyskanie mniejszej liczby niż 9 punktów w kryterium oceny ofert „Portfolio”, </w:t>
      </w:r>
      <w:r w:rsidRPr="00AF3FDD">
        <w:rPr>
          <w:rFonts w:cs="Arial"/>
          <w:b/>
          <w:sz w:val="22"/>
        </w:rPr>
        <w:t>będzie skutkowało odrzuceniem oferty wykonawcy.</w:t>
      </w:r>
    </w:p>
    <w:p w14:paraId="6126AA3A" w14:textId="77777777" w:rsidR="00AF3FDD" w:rsidRDefault="00AF3FDD" w:rsidP="00AF3FDD">
      <w:pPr>
        <w:spacing w:line="360" w:lineRule="auto"/>
        <w:ind w:left="426"/>
        <w:jc w:val="left"/>
        <w:rPr>
          <w:rFonts w:cs="Arial"/>
          <w:sz w:val="22"/>
        </w:rPr>
      </w:pPr>
    </w:p>
    <w:p w14:paraId="1C2DEA90" w14:textId="4F112E36" w:rsidR="00AF3FDD" w:rsidRPr="00AF3FDD" w:rsidRDefault="00AF3FDD" w:rsidP="00AF3FDD">
      <w:pPr>
        <w:pStyle w:val="Styl2SWZ"/>
        <w:numPr>
          <w:ilvl w:val="0"/>
          <w:numId w:val="0"/>
        </w:numPr>
        <w:spacing w:line="360" w:lineRule="auto"/>
        <w:ind w:left="357"/>
        <w:jc w:val="left"/>
        <w:rPr>
          <w:rFonts w:cs="Arial"/>
          <w:b/>
          <w:sz w:val="22"/>
        </w:rPr>
      </w:pPr>
      <w:r w:rsidRPr="00AF3FDD">
        <w:rPr>
          <w:rFonts w:cs="Arial"/>
          <w:b/>
          <w:sz w:val="22"/>
        </w:rPr>
        <w:t>Szczegółowe informacje na temat przedmiotowych środków dowodowych, jakie Wykonawca winien złożyć wraz z ofertą, znajdują się w pkt 6) swz.</w:t>
      </w:r>
    </w:p>
    <w:p w14:paraId="1FD39FA4" w14:textId="2D22D643" w:rsidR="00AF3FDD" w:rsidRDefault="00AF3FDD" w:rsidP="006903FD">
      <w:pPr>
        <w:pStyle w:val="Styl2SWZ"/>
        <w:numPr>
          <w:ilvl w:val="0"/>
          <w:numId w:val="19"/>
        </w:numPr>
        <w:spacing w:line="360" w:lineRule="auto"/>
        <w:jc w:val="left"/>
        <w:rPr>
          <w:rFonts w:cs="Arial"/>
          <w:sz w:val="22"/>
        </w:rPr>
      </w:pPr>
      <w:r w:rsidRPr="00AF3FDD">
        <w:rPr>
          <w:rFonts w:cs="Arial"/>
          <w:sz w:val="22"/>
        </w:rPr>
        <w:lastRenderedPageBreak/>
        <w:t xml:space="preserve">W formularzu oferty oprócz ceny za wykonanie przedmiotu zamówienia, należy podać ceny jednostkowe, wartości danych pozycji, cenę za wykonanie zamówienia podstawowego i cenę za wykonanie </w:t>
      </w:r>
      <w:r>
        <w:rPr>
          <w:rFonts w:cs="Arial"/>
          <w:sz w:val="22"/>
        </w:rPr>
        <w:t>prawa opcji</w:t>
      </w:r>
      <w:r w:rsidRPr="00AF3FDD">
        <w:rPr>
          <w:rFonts w:cs="Arial"/>
          <w:sz w:val="22"/>
        </w:rPr>
        <w:t xml:space="preserve"> oraz oferowany termin przygotowania zleconego elementu graficznego.</w:t>
      </w:r>
    </w:p>
    <w:p w14:paraId="0FEA117E" w14:textId="60BC5114" w:rsidR="00D21169" w:rsidRPr="00756D3F" w:rsidRDefault="00427DFE" w:rsidP="006903FD">
      <w:pPr>
        <w:pStyle w:val="Styl2SWZ"/>
        <w:numPr>
          <w:ilvl w:val="0"/>
          <w:numId w:val="19"/>
        </w:numPr>
        <w:spacing w:line="360" w:lineRule="auto"/>
        <w:jc w:val="left"/>
        <w:rPr>
          <w:rFonts w:cs="Arial"/>
          <w:sz w:val="22"/>
        </w:rPr>
      </w:pPr>
      <w:r w:rsidRPr="00756D3F">
        <w:rPr>
          <w:rFonts w:cs="Arial"/>
          <w:sz w:val="22"/>
        </w:rPr>
        <w:t xml:space="preserve">Do oferty </w:t>
      </w:r>
      <w:r w:rsidR="00D21169" w:rsidRPr="00756D3F">
        <w:rPr>
          <w:rFonts w:cs="Arial"/>
          <w:sz w:val="22"/>
        </w:rPr>
        <w:t>wykonawca dołącza</w:t>
      </w:r>
      <w:r w:rsidR="00B86263" w:rsidRPr="00756D3F">
        <w:rPr>
          <w:rFonts w:cs="Arial"/>
          <w:sz w:val="22"/>
        </w:rPr>
        <w:t xml:space="preserve"> dokumenty i oświadczenia wymienione w pkt </w:t>
      </w:r>
      <w:r w:rsidR="00AF3FDD">
        <w:rPr>
          <w:rFonts w:cs="Arial"/>
          <w:sz w:val="22"/>
        </w:rPr>
        <w:t>9</w:t>
      </w:r>
      <w:r w:rsidR="00D21169" w:rsidRPr="00756D3F">
        <w:rPr>
          <w:rFonts w:cs="Arial"/>
          <w:sz w:val="22"/>
        </w:rPr>
        <w:t>.1</w:t>
      </w:r>
      <w:r w:rsidR="00473F90" w:rsidRPr="00756D3F">
        <w:rPr>
          <w:rFonts w:cs="Arial"/>
          <w:sz w:val="22"/>
        </w:rPr>
        <w:t>)</w:t>
      </w:r>
      <w:r w:rsidR="00444712" w:rsidRPr="00756D3F">
        <w:rPr>
          <w:rFonts w:cs="Arial"/>
          <w:sz w:val="22"/>
        </w:rPr>
        <w:t xml:space="preserve"> swz.</w:t>
      </w:r>
    </w:p>
    <w:p w14:paraId="236652E3" w14:textId="77777777" w:rsidR="005B6A4C" w:rsidRPr="00756D3F" w:rsidRDefault="00427DFE" w:rsidP="00756D3F">
      <w:pPr>
        <w:pStyle w:val="Styl2SWZ"/>
        <w:spacing w:line="360" w:lineRule="auto"/>
        <w:jc w:val="left"/>
        <w:rPr>
          <w:rFonts w:cs="Arial"/>
          <w:sz w:val="22"/>
        </w:rPr>
      </w:pPr>
      <w:r w:rsidRPr="00756D3F">
        <w:rPr>
          <w:rFonts w:cs="Arial"/>
          <w:sz w:val="22"/>
        </w:rPr>
        <w:t>Pozostałe</w:t>
      </w:r>
      <w:r w:rsidR="00A14BC6" w:rsidRPr="00756D3F">
        <w:rPr>
          <w:rFonts w:cs="Arial"/>
          <w:sz w:val="22"/>
        </w:rPr>
        <w:t xml:space="preserve"> </w:t>
      </w:r>
      <w:r w:rsidR="005B6A4C" w:rsidRPr="00756D3F">
        <w:rPr>
          <w:rFonts w:cs="Arial"/>
          <w:sz w:val="22"/>
        </w:rPr>
        <w:t>informacje dotyczące przygotowania oferty:</w:t>
      </w:r>
    </w:p>
    <w:p w14:paraId="27869B91" w14:textId="1AF0EFF7" w:rsidR="005B6A4C" w:rsidRPr="00756D3F" w:rsidRDefault="005B6A4C" w:rsidP="006903FD">
      <w:pPr>
        <w:pStyle w:val="Akapitzlist"/>
        <w:numPr>
          <w:ilvl w:val="0"/>
          <w:numId w:val="7"/>
        </w:numPr>
        <w:spacing w:line="360" w:lineRule="auto"/>
        <w:jc w:val="left"/>
        <w:rPr>
          <w:rFonts w:cs="Arial"/>
          <w:sz w:val="22"/>
        </w:rPr>
      </w:pPr>
      <w:r w:rsidRPr="00756D3F">
        <w:rPr>
          <w:rFonts w:cs="Arial"/>
          <w:sz w:val="22"/>
        </w:rPr>
        <w:t xml:space="preserve">Wykonawca może złożyć jedną ofertę. </w:t>
      </w:r>
    </w:p>
    <w:p w14:paraId="76799DB9" w14:textId="77777777" w:rsidR="00DA3B6A" w:rsidRPr="00756D3F" w:rsidRDefault="00DA3B6A" w:rsidP="006903FD">
      <w:pPr>
        <w:pStyle w:val="Akapitzlist"/>
        <w:numPr>
          <w:ilvl w:val="0"/>
          <w:numId w:val="7"/>
        </w:numPr>
        <w:spacing w:line="360" w:lineRule="auto"/>
        <w:jc w:val="left"/>
        <w:rPr>
          <w:rFonts w:cs="Arial"/>
          <w:b/>
          <w:sz w:val="22"/>
        </w:rPr>
      </w:pPr>
      <w:r w:rsidRPr="00756D3F">
        <w:rPr>
          <w:rFonts w:cs="Arial"/>
          <w:b/>
          <w:sz w:val="22"/>
        </w:rPr>
        <w:t>Ofertę należy sporządzić w języku polskim.</w:t>
      </w:r>
    </w:p>
    <w:p w14:paraId="32A4BA05" w14:textId="1E572684" w:rsidR="00DA3B6A" w:rsidRPr="00756D3F" w:rsidRDefault="00DA3B6A" w:rsidP="006903FD">
      <w:pPr>
        <w:pStyle w:val="Akapitzlist"/>
        <w:numPr>
          <w:ilvl w:val="0"/>
          <w:numId w:val="7"/>
        </w:numPr>
        <w:spacing w:line="360" w:lineRule="auto"/>
        <w:jc w:val="left"/>
        <w:rPr>
          <w:rFonts w:cs="Arial"/>
          <w:b/>
          <w:sz w:val="22"/>
        </w:rPr>
      </w:pPr>
      <w:r w:rsidRPr="00756D3F">
        <w:rPr>
          <w:rFonts w:cs="Arial"/>
          <w:b/>
          <w:sz w:val="22"/>
        </w:rPr>
        <w:t>Ofertę składa się, pod rygorem nieważności, w formie elektronicznej lub w postaci elektronicznej opatrzonej podpisem zaufanym lub podpisem osobistym.</w:t>
      </w:r>
    </w:p>
    <w:p w14:paraId="720ADFFE" w14:textId="76274D04" w:rsidR="005B6A4C" w:rsidRPr="00756D3F" w:rsidRDefault="005B6A4C" w:rsidP="00756D3F">
      <w:pPr>
        <w:pStyle w:val="Akapitzlist"/>
        <w:spacing w:line="360" w:lineRule="auto"/>
        <w:jc w:val="left"/>
        <w:rPr>
          <w:rFonts w:cs="Arial"/>
          <w:sz w:val="22"/>
        </w:rPr>
      </w:pPr>
      <w:r w:rsidRPr="00756D3F">
        <w:rPr>
          <w:rFonts w:cs="Arial"/>
          <w:sz w:val="22"/>
        </w:rPr>
        <w:t xml:space="preserve">Oferta (każdy dokument składający się na ofertę) winna być podpisana </w:t>
      </w:r>
      <w:r w:rsidR="003F0ABB" w:rsidRPr="00756D3F">
        <w:rPr>
          <w:rFonts w:cs="Arial"/>
          <w:sz w:val="22"/>
        </w:rPr>
        <w:t>kwalifikowanym podpisem elektronicznym</w:t>
      </w:r>
      <w:r w:rsidR="0056174B" w:rsidRPr="00756D3F">
        <w:rPr>
          <w:rFonts w:cs="Arial"/>
          <w:sz w:val="22"/>
        </w:rPr>
        <w:t>, podpisem zaufanym lub podpisem osobistym</w:t>
      </w:r>
      <w:r w:rsidR="003F0ABB" w:rsidRPr="00756D3F">
        <w:rPr>
          <w:rFonts w:cs="Arial"/>
          <w:sz w:val="22"/>
        </w:rPr>
        <w:t xml:space="preserve"> </w:t>
      </w:r>
      <w:r w:rsidRPr="00756D3F">
        <w:rPr>
          <w:rFonts w:cs="Arial"/>
          <w:sz w:val="22"/>
        </w:rPr>
        <w:t>przez osoby uprawnione lub upoważnione do reprezentowania wykonawcy.</w:t>
      </w:r>
    </w:p>
    <w:p w14:paraId="263FF6B5" w14:textId="2EF48ACC" w:rsidR="00BC1F84" w:rsidRPr="00756D3F" w:rsidRDefault="005B6A4C" w:rsidP="006903FD">
      <w:pPr>
        <w:pStyle w:val="Akapitzlist"/>
        <w:numPr>
          <w:ilvl w:val="0"/>
          <w:numId w:val="7"/>
        </w:numPr>
        <w:spacing w:line="360" w:lineRule="auto"/>
        <w:jc w:val="left"/>
        <w:rPr>
          <w:rFonts w:cs="Arial"/>
          <w:sz w:val="22"/>
        </w:rPr>
      </w:pPr>
      <w:r w:rsidRPr="00756D3F">
        <w:rPr>
          <w:rFonts w:cs="Arial"/>
          <w:sz w:val="22"/>
        </w:rPr>
        <w:t>Szczegółowe zasady sk</w:t>
      </w:r>
      <w:r w:rsidR="008B1E3C" w:rsidRPr="00756D3F">
        <w:rPr>
          <w:rFonts w:cs="Arial"/>
          <w:sz w:val="22"/>
        </w:rPr>
        <w:t xml:space="preserve">ładania ofert </w:t>
      </w:r>
      <w:r w:rsidR="00A04CA3" w:rsidRPr="00756D3F">
        <w:rPr>
          <w:rFonts w:cs="Arial"/>
          <w:sz w:val="22"/>
        </w:rPr>
        <w:t xml:space="preserve">oraz dokumentów składanych z ofertą </w:t>
      </w:r>
      <w:r w:rsidR="008B1E3C" w:rsidRPr="00756D3F">
        <w:rPr>
          <w:rFonts w:cs="Arial"/>
          <w:sz w:val="22"/>
        </w:rPr>
        <w:t>zawiera pkt</w:t>
      </w:r>
      <w:r w:rsidR="00DF555F" w:rsidRPr="00756D3F">
        <w:rPr>
          <w:rFonts w:cs="Arial"/>
          <w:sz w:val="22"/>
        </w:rPr>
        <w:t> </w:t>
      </w:r>
      <w:r w:rsidR="00393261" w:rsidRPr="00756D3F">
        <w:rPr>
          <w:rFonts w:cs="Arial"/>
          <w:sz w:val="22"/>
        </w:rPr>
        <w:t>1</w:t>
      </w:r>
      <w:r w:rsidR="00AF3FDD">
        <w:rPr>
          <w:rFonts w:cs="Arial"/>
          <w:sz w:val="22"/>
        </w:rPr>
        <w:t>4</w:t>
      </w:r>
      <w:r w:rsidR="00393261" w:rsidRPr="00756D3F">
        <w:rPr>
          <w:rFonts w:cs="Arial"/>
          <w:sz w:val="22"/>
        </w:rPr>
        <w:t>)</w:t>
      </w:r>
      <w:r w:rsidR="003F0ABB" w:rsidRPr="00756D3F">
        <w:rPr>
          <w:rFonts w:cs="Arial"/>
          <w:sz w:val="22"/>
        </w:rPr>
        <w:t xml:space="preserve"> oraz </w:t>
      </w:r>
      <w:r w:rsidR="00AF3FDD">
        <w:rPr>
          <w:rFonts w:cs="Arial"/>
          <w:sz w:val="22"/>
        </w:rPr>
        <w:t>9</w:t>
      </w:r>
      <w:r w:rsidR="00A04CA3" w:rsidRPr="00756D3F">
        <w:rPr>
          <w:rFonts w:cs="Arial"/>
          <w:sz w:val="22"/>
        </w:rPr>
        <w:t>.</w:t>
      </w:r>
      <w:r w:rsidR="00E240DE" w:rsidRPr="00756D3F">
        <w:rPr>
          <w:rFonts w:cs="Arial"/>
          <w:sz w:val="22"/>
        </w:rPr>
        <w:t>1</w:t>
      </w:r>
      <w:r w:rsidR="00D22A3D" w:rsidRPr="00756D3F">
        <w:rPr>
          <w:rFonts w:cs="Arial"/>
          <w:sz w:val="22"/>
        </w:rPr>
        <w:t>)</w:t>
      </w:r>
      <w:r w:rsidR="00A04CA3" w:rsidRPr="00756D3F">
        <w:rPr>
          <w:rFonts w:cs="Arial"/>
          <w:sz w:val="22"/>
        </w:rPr>
        <w:t xml:space="preserve"> i </w:t>
      </w:r>
      <w:r w:rsidR="00AF3FDD">
        <w:rPr>
          <w:rFonts w:cs="Arial"/>
          <w:sz w:val="22"/>
        </w:rPr>
        <w:t>9</w:t>
      </w:r>
      <w:r w:rsidR="003F0ABB" w:rsidRPr="00756D3F">
        <w:rPr>
          <w:rFonts w:cs="Arial"/>
          <w:sz w:val="22"/>
        </w:rPr>
        <w:t>.3</w:t>
      </w:r>
      <w:r w:rsidR="00D22A3D" w:rsidRPr="00756D3F">
        <w:rPr>
          <w:rFonts w:cs="Arial"/>
          <w:sz w:val="22"/>
        </w:rPr>
        <w:t>)</w:t>
      </w:r>
      <w:r w:rsidR="003F0ABB" w:rsidRPr="00756D3F">
        <w:rPr>
          <w:rFonts w:cs="Arial"/>
          <w:sz w:val="22"/>
        </w:rPr>
        <w:t xml:space="preserve"> </w:t>
      </w:r>
      <w:r w:rsidR="008B1E3C" w:rsidRPr="00756D3F">
        <w:rPr>
          <w:rFonts w:cs="Arial"/>
          <w:sz w:val="22"/>
        </w:rPr>
        <w:t>s</w:t>
      </w:r>
      <w:r w:rsidRPr="00756D3F">
        <w:rPr>
          <w:rFonts w:cs="Arial"/>
          <w:sz w:val="22"/>
        </w:rPr>
        <w:t>wz.</w:t>
      </w:r>
    </w:p>
    <w:p w14:paraId="7EE832BA" w14:textId="77777777" w:rsidR="008B1E3C" w:rsidRPr="00756D3F" w:rsidRDefault="003C4B85" w:rsidP="006903FD">
      <w:pPr>
        <w:pStyle w:val="Styl1SWZ"/>
        <w:numPr>
          <w:ilvl w:val="0"/>
          <w:numId w:val="4"/>
        </w:numPr>
        <w:spacing w:line="360" w:lineRule="auto"/>
        <w:ind w:left="567" w:hanging="567"/>
        <w:jc w:val="left"/>
        <w:rPr>
          <w:rFonts w:cs="Arial"/>
          <w:szCs w:val="22"/>
        </w:rPr>
      </w:pPr>
      <w:r w:rsidRPr="00756D3F">
        <w:rPr>
          <w:rFonts w:cs="Arial"/>
          <w:szCs w:val="22"/>
        </w:rPr>
        <w:t>Sposób oraz termin składania ofert</w:t>
      </w:r>
    </w:p>
    <w:p w14:paraId="2CEEF385" w14:textId="45F00EDA" w:rsidR="00292B70" w:rsidRPr="00756D3F" w:rsidRDefault="00292B70" w:rsidP="006903FD">
      <w:pPr>
        <w:pStyle w:val="Akapitzlist"/>
        <w:numPr>
          <w:ilvl w:val="0"/>
          <w:numId w:val="8"/>
        </w:numPr>
        <w:spacing w:line="360" w:lineRule="auto"/>
        <w:jc w:val="left"/>
        <w:rPr>
          <w:rFonts w:cs="Arial"/>
          <w:sz w:val="22"/>
        </w:rPr>
      </w:pPr>
      <w:r w:rsidRPr="00756D3F">
        <w:rPr>
          <w:rFonts w:cs="Arial"/>
          <w:sz w:val="22"/>
        </w:rPr>
        <w:t xml:space="preserve">Oferty należy składać nie później niż </w:t>
      </w:r>
      <w:r w:rsidRPr="00756D3F">
        <w:rPr>
          <w:rFonts w:cs="Arial"/>
          <w:b/>
          <w:sz w:val="22"/>
        </w:rPr>
        <w:t xml:space="preserve">do dnia </w:t>
      </w:r>
      <w:r w:rsidR="00EF7117">
        <w:rPr>
          <w:rFonts w:cs="Arial"/>
          <w:b/>
          <w:sz w:val="22"/>
        </w:rPr>
        <w:t>2</w:t>
      </w:r>
      <w:r w:rsidR="001F2AD2">
        <w:rPr>
          <w:rFonts w:cs="Arial"/>
          <w:b/>
          <w:sz w:val="22"/>
        </w:rPr>
        <w:t>9</w:t>
      </w:r>
      <w:r w:rsidR="00EF7117">
        <w:rPr>
          <w:rFonts w:cs="Arial"/>
          <w:b/>
          <w:sz w:val="22"/>
        </w:rPr>
        <w:t>.07.2024</w:t>
      </w:r>
      <w:r w:rsidRPr="00756D3F">
        <w:rPr>
          <w:rFonts w:cs="Arial"/>
          <w:b/>
          <w:sz w:val="22"/>
        </w:rPr>
        <w:t xml:space="preserve"> </w:t>
      </w:r>
      <w:r w:rsidR="00B00140" w:rsidRPr="00756D3F">
        <w:rPr>
          <w:rFonts w:cs="Arial"/>
          <w:b/>
          <w:sz w:val="22"/>
        </w:rPr>
        <w:t xml:space="preserve">r. </w:t>
      </w:r>
      <w:r w:rsidRPr="00756D3F">
        <w:rPr>
          <w:rFonts w:cs="Arial"/>
          <w:b/>
          <w:sz w:val="22"/>
        </w:rPr>
        <w:t xml:space="preserve">do godz. </w:t>
      </w:r>
      <w:r w:rsidR="00F72861" w:rsidRPr="00756D3F">
        <w:rPr>
          <w:rFonts w:cs="Arial"/>
          <w:b/>
          <w:sz w:val="22"/>
        </w:rPr>
        <w:t>1</w:t>
      </w:r>
      <w:r w:rsidR="00F37CA5" w:rsidRPr="00756D3F">
        <w:rPr>
          <w:rFonts w:cs="Arial"/>
          <w:b/>
          <w:sz w:val="22"/>
        </w:rPr>
        <w:t>0</w:t>
      </w:r>
      <w:r w:rsidR="00F72861" w:rsidRPr="00756D3F">
        <w:rPr>
          <w:rFonts w:cs="Arial"/>
          <w:b/>
          <w:sz w:val="22"/>
        </w:rPr>
        <w:t>.00</w:t>
      </w:r>
      <w:r w:rsidRPr="00756D3F">
        <w:rPr>
          <w:rFonts w:cs="Arial"/>
          <w:sz w:val="22"/>
        </w:rPr>
        <w:t xml:space="preserve"> </w:t>
      </w:r>
    </w:p>
    <w:p w14:paraId="662C9ACA" w14:textId="1D8833DC" w:rsidR="00A1462B" w:rsidRPr="00756D3F" w:rsidRDefault="00A1462B" w:rsidP="006903FD">
      <w:pPr>
        <w:pStyle w:val="Akapitzlist"/>
        <w:numPr>
          <w:ilvl w:val="0"/>
          <w:numId w:val="32"/>
        </w:numPr>
        <w:spacing w:line="360" w:lineRule="auto"/>
        <w:jc w:val="left"/>
        <w:rPr>
          <w:rFonts w:cs="Arial"/>
          <w:sz w:val="22"/>
        </w:rPr>
      </w:pPr>
      <w:r w:rsidRPr="00756D3F">
        <w:rPr>
          <w:rFonts w:cs="Arial"/>
          <w:sz w:val="22"/>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zakładka „Centrum Pomocy”.</w:t>
      </w:r>
    </w:p>
    <w:p w14:paraId="583B1A36" w14:textId="77777777" w:rsidR="00A1462B" w:rsidRPr="00756D3F" w:rsidRDefault="00A1462B" w:rsidP="006903FD">
      <w:pPr>
        <w:pStyle w:val="Akapitzlist"/>
        <w:numPr>
          <w:ilvl w:val="0"/>
          <w:numId w:val="32"/>
        </w:numPr>
        <w:spacing w:line="360" w:lineRule="auto"/>
        <w:jc w:val="left"/>
        <w:rPr>
          <w:rFonts w:cs="Arial"/>
          <w:b/>
          <w:sz w:val="22"/>
        </w:rPr>
      </w:pPr>
      <w:r w:rsidRPr="00756D3F">
        <w:rPr>
          <w:rFonts w:cs="Arial"/>
          <w:b/>
          <w:sz w:val="22"/>
        </w:rPr>
        <w:t>Wykonawca przygotowuje ofertę korzystając z „Formularza oferty – załącznika nr 2 do swz” udostępnionego przez Zamawiającego na Platformie e-Zamówienia i zamieszczonego w podglądzie postępowania w zakładce „Informacje podstawowe”. Zamawiający nie posługuje się interaktywnym formularzem ofertowym przewidzianym przez Platformę e-Zamówienia.</w:t>
      </w:r>
    </w:p>
    <w:p w14:paraId="6E6979DB" w14:textId="2357B2CD" w:rsidR="00A1462B" w:rsidRPr="00756D3F" w:rsidRDefault="00A1462B" w:rsidP="006903FD">
      <w:pPr>
        <w:pStyle w:val="Akapitzlist"/>
        <w:numPr>
          <w:ilvl w:val="0"/>
          <w:numId w:val="32"/>
        </w:numPr>
        <w:spacing w:line="360" w:lineRule="auto"/>
        <w:jc w:val="left"/>
        <w:rPr>
          <w:rFonts w:cs="Arial"/>
          <w:sz w:val="22"/>
        </w:rPr>
      </w:pPr>
      <w:r w:rsidRPr="00756D3F">
        <w:rPr>
          <w:rFonts w:cs="Arial"/>
          <w:sz w:val="22"/>
        </w:rPr>
        <w:t xml:space="preserve">Wykonawca winien pobrać „Formularz oferty – załącznik nr 2 do swz” i uzupełnić danymi wymaganymi przez Zamawiającego oraz podpisać odpowiednim rodzajem podpisu elektronicznego, zgodnie z </w:t>
      </w:r>
      <w:r w:rsidR="005F6C41" w:rsidRPr="00756D3F">
        <w:rPr>
          <w:rFonts w:cs="Arial"/>
          <w:sz w:val="22"/>
        </w:rPr>
        <w:t>ust.</w:t>
      </w:r>
      <w:r w:rsidRPr="00756D3F">
        <w:rPr>
          <w:rFonts w:cs="Arial"/>
          <w:sz w:val="22"/>
        </w:rPr>
        <w:t xml:space="preserve"> </w:t>
      </w:r>
      <w:r w:rsidR="008F5896" w:rsidRPr="00756D3F">
        <w:rPr>
          <w:rFonts w:cs="Arial"/>
          <w:sz w:val="22"/>
        </w:rPr>
        <w:t>8</w:t>
      </w:r>
      <w:r w:rsidRPr="00756D3F">
        <w:rPr>
          <w:rFonts w:cs="Arial"/>
          <w:sz w:val="22"/>
        </w:rPr>
        <w:t>.</w:t>
      </w:r>
    </w:p>
    <w:p w14:paraId="278D6DF5" w14:textId="77777777" w:rsidR="00D50712" w:rsidRPr="00756D3F" w:rsidRDefault="00D50712" w:rsidP="006903FD">
      <w:pPr>
        <w:pStyle w:val="Akapitzlist"/>
        <w:numPr>
          <w:ilvl w:val="0"/>
          <w:numId w:val="32"/>
        </w:numPr>
        <w:spacing w:line="360" w:lineRule="auto"/>
        <w:jc w:val="left"/>
        <w:rPr>
          <w:rFonts w:cs="Arial"/>
          <w:sz w:val="22"/>
        </w:rPr>
      </w:pPr>
      <w:r w:rsidRPr="00756D3F">
        <w:rPr>
          <w:rFonts w:cs="Arial"/>
          <w:sz w:val="22"/>
        </w:rPr>
        <w:lastRenderedPageBreak/>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77C00AF8" w14:textId="76A1F6C7" w:rsidR="00D50712" w:rsidRPr="00756D3F" w:rsidRDefault="00D50712" w:rsidP="006903FD">
      <w:pPr>
        <w:pStyle w:val="Akapitzlist"/>
        <w:numPr>
          <w:ilvl w:val="0"/>
          <w:numId w:val="32"/>
        </w:numPr>
        <w:spacing w:line="360" w:lineRule="auto"/>
        <w:jc w:val="left"/>
        <w:rPr>
          <w:rFonts w:cs="Arial"/>
          <w:sz w:val="22"/>
        </w:rPr>
      </w:pPr>
      <w:r w:rsidRPr="00756D3F">
        <w:rPr>
          <w:rFonts w:cs="Arial"/>
          <w:sz w:val="22"/>
        </w:rPr>
        <w:t>Wykonawca dodaje uprzednio podpisany „Formularz oferty” w</w:t>
      </w:r>
      <w:r w:rsidR="00C706D2" w:rsidRPr="00756D3F">
        <w:rPr>
          <w:rFonts w:cs="Arial"/>
          <w:sz w:val="22"/>
        </w:rPr>
        <w:t xml:space="preserve"> </w:t>
      </w:r>
      <w:r w:rsidRPr="00756D3F">
        <w:rPr>
          <w:rFonts w:cs="Arial"/>
          <w:sz w:val="22"/>
        </w:rPr>
        <w:t>pierwszym polu („Wypełniony formularz oferty”). W kolejnym polu („Załączniki i inne dokumenty przedstawione w ofercie przez Wykonawcę”) wykonawca dodaje pozostałe pliki stanowiące ofertę lub składane wraz z ofertą.</w:t>
      </w:r>
    </w:p>
    <w:p w14:paraId="1D71CA6D" w14:textId="77777777" w:rsidR="00D50712" w:rsidRPr="00756D3F" w:rsidRDefault="00D50712" w:rsidP="006903FD">
      <w:pPr>
        <w:pStyle w:val="Akapitzlist"/>
        <w:numPr>
          <w:ilvl w:val="0"/>
          <w:numId w:val="32"/>
        </w:numPr>
        <w:spacing w:line="360" w:lineRule="auto"/>
        <w:jc w:val="left"/>
        <w:rPr>
          <w:rFonts w:cs="Arial"/>
          <w:sz w:val="22"/>
        </w:rPr>
      </w:pPr>
      <w:r w:rsidRPr="00756D3F">
        <w:rPr>
          <w:rFonts w:cs="Arial"/>
          <w:sz w:val="22"/>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316F74AA" w14:textId="07E85C43" w:rsidR="00D50712" w:rsidRPr="00756D3F" w:rsidRDefault="00D50712" w:rsidP="006903FD">
      <w:pPr>
        <w:pStyle w:val="Akapitzlist"/>
        <w:numPr>
          <w:ilvl w:val="0"/>
          <w:numId w:val="32"/>
        </w:numPr>
        <w:spacing w:line="360" w:lineRule="auto"/>
        <w:jc w:val="left"/>
        <w:rPr>
          <w:rFonts w:cs="Arial"/>
          <w:sz w:val="22"/>
        </w:rPr>
      </w:pPr>
      <w:r w:rsidRPr="00756D3F">
        <w:rPr>
          <w:rFonts w:cs="Arial"/>
          <w:sz w:val="22"/>
        </w:rPr>
        <w:t>Formularz ofert</w:t>
      </w:r>
      <w:r w:rsidR="003029D3" w:rsidRPr="00756D3F">
        <w:rPr>
          <w:rFonts w:cs="Arial"/>
          <w:sz w:val="22"/>
        </w:rPr>
        <w:t xml:space="preserve">y </w:t>
      </w:r>
      <w:r w:rsidRPr="00756D3F">
        <w:rPr>
          <w:rFonts w:cs="Arial"/>
          <w:sz w:val="22"/>
        </w:rPr>
        <w:t>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1BDB7906" w14:textId="77777777" w:rsidR="00D50712" w:rsidRPr="00756D3F" w:rsidRDefault="00D50712" w:rsidP="006903FD">
      <w:pPr>
        <w:pStyle w:val="Akapitzlist"/>
        <w:numPr>
          <w:ilvl w:val="0"/>
          <w:numId w:val="32"/>
        </w:numPr>
        <w:spacing w:line="360" w:lineRule="auto"/>
        <w:jc w:val="left"/>
        <w:rPr>
          <w:rFonts w:cs="Arial"/>
          <w:sz w:val="22"/>
        </w:rPr>
      </w:pPr>
      <w:r w:rsidRPr="00756D3F">
        <w:rPr>
          <w:rFonts w:cs="Arial"/>
          <w:sz w:val="22"/>
        </w:rPr>
        <w:t>Pozostałe dokumenty wchodzące w skład oferty lub składane wraz z ofertą, które są zgodne z ustawą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4DBE97CC" w14:textId="77777777" w:rsidR="00D50712" w:rsidRPr="00756D3F" w:rsidRDefault="00D50712" w:rsidP="006903FD">
      <w:pPr>
        <w:pStyle w:val="Akapitzlist"/>
        <w:numPr>
          <w:ilvl w:val="0"/>
          <w:numId w:val="32"/>
        </w:numPr>
        <w:spacing w:line="360" w:lineRule="auto"/>
        <w:jc w:val="left"/>
        <w:rPr>
          <w:rFonts w:cs="Arial"/>
          <w:sz w:val="22"/>
        </w:rPr>
      </w:pPr>
      <w:r w:rsidRPr="00756D3F">
        <w:rPr>
          <w:rFonts w:cs="Arial"/>
          <w:sz w:val="22"/>
        </w:rPr>
        <w:t xml:space="preserve">W przypadku przekazywania dokumentu elektronicznego w formacie poddającym dane kompresji, opatrzenie pliku zawierającego skompresowane dokumenty kwalifikowanym podpisem elektronicznym, podpisem zaufanym lub podpisem osobistym, jest </w:t>
      </w:r>
      <w:r w:rsidRPr="00756D3F">
        <w:rPr>
          <w:rFonts w:cs="Arial"/>
          <w:sz w:val="22"/>
        </w:rPr>
        <w:lastRenderedPageBreak/>
        <w:t>równoznaczne z opatrzeniem wszystkich dokumentów zawartych w tym pliku odpowiednio kwalifikowanym podpisem elektronicznym, podpisem zaufanym lub podpisem osobistym.</w:t>
      </w:r>
    </w:p>
    <w:p w14:paraId="23D244ED" w14:textId="77777777" w:rsidR="00D50712" w:rsidRPr="00756D3F" w:rsidRDefault="00D50712" w:rsidP="006903FD">
      <w:pPr>
        <w:pStyle w:val="Akapitzlist"/>
        <w:numPr>
          <w:ilvl w:val="0"/>
          <w:numId w:val="32"/>
        </w:numPr>
        <w:spacing w:line="360" w:lineRule="auto"/>
        <w:jc w:val="left"/>
        <w:rPr>
          <w:rFonts w:cs="Arial"/>
          <w:sz w:val="22"/>
        </w:rPr>
      </w:pPr>
      <w:r w:rsidRPr="00756D3F">
        <w:rPr>
          <w:rFonts w:cs="Arial"/>
          <w:sz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4AB0D71" w14:textId="77777777" w:rsidR="00D50712" w:rsidRPr="00756D3F" w:rsidRDefault="00D50712" w:rsidP="006903FD">
      <w:pPr>
        <w:pStyle w:val="Akapitzlist"/>
        <w:numPr>
          <w:ilvl w:val="0"/>
          <w:numId w:val="32"/>
        </w:numPr>
        <w:spacing w:line="360" w:lineRule="auto"/>
        <w:jc w:val="left"/>
        <w:rPr>
          <w:rFonts w:cs="Arial"/>
          <w:sz w:val="22"/>
        </w:rPr>
      </w:pPr>
      <w:r w:rsidRPr="00756D3F">
        <w:rPr>
          <w:rFonts w:cs="Arial"/>
          <w:sz w:val="22"/>
        </w:rPr>
        <w:t>Oferta może być złożona tylko do upływu terminu składania ofert.</w:t>
      </w:r>
    </w:p>
    <w:p w14:paraId="412F7D9F" w14:textId="77777777" w:rsidR="00D50712" w:rsidRPr="00756D3F" w:rsidRDefault="00D50712" w:rsidP="006903FD">
      <w:pPr>
        <w:pStyle w:val="Akapitzlist"/>
        <w:numPr>
          <w:ilvl w:val="0"/>
          <w:numId w:val="32"/>
        </w:numPr>
        <w:spacing w:line="360" w:lineRule="auto"/>
        <w:jc w:val="left"/>
        <w:rPr>
          <w:rFonts w:cs="Arial"/>
          <w:sz w:val="22"/>
        </w:rPr>
      </w:pPr>
      <w:r w:rsidRPr="00756D3F">
        <w:rPr>
          <w:rFonts w:cs="Arial"/>
          <w:sz w:val="22"/>
        </w:rPr>
        <w:t>Wykonawca może przed upływem terminu składania ofert wycofać ofertę. Wykonawca wycofuje ofertę w zakładce „Oferty/wnioski” używając przycisku „Wycofaj ofertę”.</w:t>
      </w:r>
    </w:p>
    <w:p w14:paraId="55F300DF" w14:textId="77777777" w:rsidR="00D50712" w:rsidRPr="00756D3F" w:rsidRDefault="00D50712" w:rsidP="006903FD">
      <w:pPr>
        <w:pStyle w:val="Akapitzlist"/>
        <w:numPr>
          <w:ilvl w:val="0"/>
          <w:numId w:val="32"/>
        </w:numPr>
        <w:spacing w:line="360" w:lineRule="auto"/>
        <w:jc w:val="left"/>
        <w:rPr>
          <w:rFonts w:cs="Arial"/>
          <w:sz w:val="22"/>
        </w:rPr>
      </w:pPr>
      <w:r w:rsidRPr="00756D3F">
        <w:rPr>
          <w:rFonts w:cs="Arial"/>
          <w:sz w:val="22"/>
        </w:rPr>
        <w:t>Maksymalny łączny rozmiar plików stanowiących ofertę lub składanych wraz z ofertą to 250 MB.</w:t>
      </w:r>
    </w:p>
    <w:p w14:paraId="50C94D8C" w14:textId="77777777" w:rsidR="008B1E3C" w:rsidRPr="00756D3F" w:rsidRDefault="00B00140" w:rsidP="006903FD">
      <w:pPr>
        <w:pStyle w:val="Styl1SWZ"/>
        <w:numPr>
          <w:ilvl w:val="0"/>
          <w:numId w:val="4"/>
        </w:numPr>
        <w:spacing w:line="360" w:lineRule="auto"/>
        <w:ind w:left="567" w:hanging="567"/>
        <w:jc w:val="left"/>
        <w:rPr>
          <w:rFonts w:cs="Arial"/>
          <w:szCs w:val="22"/>
        </w:rPr>
      </w:pPr>
      <w:r w:rsidRPr="00756D3F">
        <w:rPr>
          <w:rFonts w:cs="Arial"/>
          <w:szCs w:val="22"/>
        </w:rPr>
        <w:t>Termin otwarcia ofert</w:t>
      </w:r>
    </w:p>
    <w:p w14:paraId="55B0E407" w14:textId="1C1A8CD3" w:rsidR="00B00140" w:rsidRPr="00756D3F" w:rsidRDefault="00FE7E3C" w:rsidP="006903FD">
      <w:pPr>
        <w:pStyle w:val="Akapitzlist"/>
        <w:numPr>
          <w:ilvl w:val="0"/>
          <w:numId w:val="9"/>
        </w:numPr>
        <w:spacing w:line="360" w:lineRule="auto"/>
        <w:jc w:val="left"/>
        <w:rPr>
          <w:rFonts w:cs="Arial"/>
          <w:sz w:val="22"/>
        </w:rPr>
      </w:pPr>
      <w:r w:rsidRPr="00756D3F">
        <w:rPr>
          <w:rFonts w:cs="Arial"/>
          <w:sz w:val="22"/>
        </w:rPr>
        <w:t xml:space="preserve">Otwarcie ofert nastąpi </w:t>
      </w:r>
      <w:r w:rsidRPr="00756D3F">
        <w:rPr>
          <w:rFonts w:cs="Arial"/>
          <w:b/>
          <w:sz w:val="22"/>
        </w:rPr>
        <w:t xml:space="preserve">w dniu </w:t>
      </w:r>
      <w:r w:rsidR="00EF7117">
        <w:rPr>
          <w:rFonts w:cs="Arial"/>
          <w:b/>
          <w:sz w:val="22"/>
        </w:rPr>
        <w:t>2</w:t>
      </w:r>
      <w:r w:rsidR="001F2AD2">
        <w:rPr>
          <w:rFonts w:cs="Arial"/>
          <w:b/>
          <w:sz w:val="22"/>
        </w:rPr>
        <w:t>9</w:t>
      </w:r>
      <w:r w:rsidR="00EF7117">
        <w:rPr>
          <w:rFonts w:cs="Arial"/>
          <w:b/>
          <w:sz w:val="22"/>
        </w:rPr>
        <w:t>.07.2024</w:t>
      </w:r>
      <w:r w:rsidR="00B953FC" w:rsidRPr="00756D3F">
        <w:rPr>
          <w:rFonts w:cs="Arial"/>
          <w:b/>
          <w:sz w:val="22"/>
        </w:rPr>
        <w:t xml:space="preserve"> </w:t>
      </w:r>
      <w:r w:rsidR="00B00140" w:rsidRPr="00756D3F">
        <w:rPr>
          <w:rFonts w:cs="Arial"/>
          <w:b/>
          <w:sz w:val="22"/>
        </w:rPr>
        <w:t>r.</w:t>
      </w:r>
      <w:r w:rsidRPr="00756D3F">
        <w:rPr>
          <w:rFonts w:cs="Arial"/>
          <w:b/>
          <w:sz w:val="22"/>
        </w:rPr>
        <w:t>, o godzini</w:t>
      </w:r>
      <w:r w:rsidR="00927D46" w:rsidRPr="00756D3F">
        <w:rPr>
          <w:rFonts w:cs="Arial"/>
          <w:b/>
          <w:sz w:val="22"/>
        </w:rPr>
        <w:t xml:space="preserve">e </w:t>
      </w:r>
      <w:r w:rsidR="00F37CA5" w:rsidRPr="00756D3F">
        <w:rPr>
          <w:rFonts w:cs="Arial"/>
          <w:b/>
          <w:sz w:val="22"/>
        </w:rPr>
        <w:t>10</w:t>
      </w:r>
      <w:r w:rsidR="00F72861" w:rsidRPr="00756D3F">
        <w:rPr>
          <w:rFonts w:cs="Arial"/>
          <w:b/>
          <w:sz w:val="22"/>
        </w:rPr>
        <w:t>.15</w:t>
      </w:r>
    </w:p>
    <w:p w14:paraId="7B0778D5" w14:textId="60598C9F" w:rsidR="00B00140" w:rsidRPr="00756D3F" w:rsidRDefault="00FE7E3C" w:rsidP="006903FD">
      <w:pPr>
        <w:pStyle w:val="Akapitzlist"/>
        <w:numPr>
          <w:ilvl w:val="0"/>
          <w:numId w:val="9"/>
        </w:numPr>
        <w:spacing w:line="360" w:lineRule="auto"/>
        <w:jc w:val="left"/>
        <w:rPr>
          <w:rFonts w:cs="Arial"/>
          <w:sz w:val="22"/>
        </w:rPr>
      </w:pPr>
      <w:r w:rsidRPr="00756D3F">
        <w:rPr>
          <w:rFonts w:cs="Arial"/>
          <w:sz w:val="22"/>
        </w:rPr>
        <w:t xml:space="preserve">Otwarcie </w:t>
      </w:r>
      <w:r w:rsidR="00B00140" w:rsidRPr="00756D3F">
        <w:rPr>
          <w:rFonts w:cs="Arial"/>
          <w:sz w:val="22"/>
        </w:rPr>
        <w:t xml:space="preserve">ofert </w:t>
      </w:r>
      <w:r w:rsidRPr="00756D3F">
        <w:rPr>
          <w:rFonts w:cs="Arial"/>
          <w:sz w:val="22"/>
        </w:rPr>
        <w:t xml:space="preserve">następuje </w:t>
      </w:r>
      <w:r w:rsidR="00C706D2" w:rsidRPr="00756D3F">
        <w:rPr>
          <w:rFonts w:cs="Arial"/>
          <w:sz w:val="22"/>
        </w:rPr>
        <w:t>przez Platformę e-Zamówienia</w:t>
      </w:r>
      <w:r w:rsidRPr="00756D3F">
        <w:rPr>
          <w:rFonts w:cs="Arial"/>
          <w:sz w:val="22"/>
        </w:rPr>
        <w:t>.</w:t>
      </w:r>
    </w:p>
    <w:p w14:paraId="68B37498" w14:textId="10308272" w:rsidR="00B12BBB" w:rsidRPr="00756D3F" w:rsidRDefault="00297554" w:rsidP="006903FD">
      <w:pPr>
        <w:pStyle w:val="Akapitzlist"/>
        <w:numPr>
          <w:ilvl w:val="0"/>
          <w:numId w:val="9"/>
        </w:numPr>
        <w:spacing w:line="360" w:lineRule="auto"/>
        <w:jc w:val="left"/>
        <w:rPr>
          <w:rFonts w:cs="Arial"/>
          <w:sz w:val="22"/>
        </w:rPr>
      </w:pPr>
      <w:r w:rsidRPr="00756D3F">
        <w:rPr>
          <w:rFonts w:cs="Arial"/>
          <w:sz w:val="22"/>
        </w:rPr>
        <w:t xml:space="preserve">Ponieważ </w:t>
      </w:r>
      <w:r w:rsidR="00B12BBB" w:rsidRPr="00756D3F">
        <w:rPr>
          <w:rFonts w:cs="Arial"/>
          <w:sz w:val="22"/>
        </w:rPr>
        <w:t xml:space="preserve">otwarcie ofert będzie następować przy użyciu systemu teleinformatycznego </w:t>
      </w:r>
      <w:r w:rsidR="00CC7A3E" w:rsidRPr="00756D3F">
        <w:rPr>
          <w:rFonts w:cs="Arial"/>
          <w:sz w:val="22"/>
        </w:rPr>
        <w:t>to Z</w:t>
      </w:r>
      <w:r w:rsidRPr="00756D3F">
        <w:rPr>
          <w:rFonts w:cs="Arial"/>
          <w:sz w:val="22"/>
        </w:rPr>
        <w:t xml:space="preserve">amawiający informuje, że </w:t>
      </w:r>
      <w:r w:rsidR="00B12BBB" w:rsidRPr="00756D3F">
        <w:rPr>
          <w:rFonts w:cs="Arial"/>
          <w:sz w:val="22"/>
        </w:rPr>
        <w:t>w </w:t>
      </w:r>
      <w:r w:rsidR="006D34E3" w:rsidRPr="00756D3F">
        <w:rPr>
          <w:rFonts w:cs="Arial"/>
          <w:sz w:val="22"/>
        </w:rPr>
        <w:t xml:space="preserve">przypadku awarii tego systemu powodującej </w:t>
      </w:r>
      <w:r w:rsidR="00B12BBB" w:rsidRPr="00756D3F">
        <w:rPr>
          <w:rFonts w:cs="Arial"/>
          <w:sz w:val="22"/>
        </w:rPr>
        <w:t xml:space="preserve">brak możliwości otwarcia ofert w terminie określonym powyżej, otwarcie ofert nastąpi niezwłocznie po usunięciu awarii. </w:t>
      </w:r>
    </w:p>
    <w:p w14:paraId="478CD6BE" w14:textId="77777777" w:rsidR="00B12BBB" w:rsidRPr="00756D3F" w:rsidRDefault="00B12BBB" w:rsidP="006903FD">
      <w:pPr>
        <w:pStyle w:val="Akapitzlist"/>
        <w:numPr>
          <w:ilvl w:val="0"/>
          <w:numId w:val="9"/>
        </w:numPr>
        <w:spacing w:line="360" w:lineRule="auto"/>
        <w:jc w:val="left"/>
        <w:rPr>
          <w:rFonts w:cs="Arial"/>
          <w:sz w:val="22"/>
        </w:rPr>
      </w:pPr>
      <w:r w:rsidRPr="00756D3F">
        <w:rPr>
          <w:rFonts w:cs="Arial"/>
          <w:sz w:val="22"/>
        </w:rPr>
        <w:t>Zamawiający poinformuje o zmianie terminu otwarcia ofert na stronie internetowej prowadzonego postępowania.</w:t>
      </w:r>
    </w:p>
    <w:p w14:paraId="0117039B" w14:textId="77777777" w:rsidR="00066F15" w:rsidRPr="00756D3F" w:rsidRDefault="00066F15" w:rsidP="006903FD">
      <w:pPr>
        <w:pStyle w:val="Akapitzlist"/>
        <w:numPr>
          <w:ilvl w:val="0"/>
          <w:numId w:val="9"/>
        </w:numPr>
        <w:spacing w:line="360" w:lineRule="auto"/>
        <w:jc w:val="left"/>
        <w:rPr>
          <w:rFonts w:cs="Arial"/>
          <w:sz w:val="22"/>
        </w:rPr>
      </w:pPr>
      <w:r w:rsidRPr="00756D3F">
        <w:rPr>
          <w:rFonts w:cs="Arial"/>
          <w:sz w:val="22"/>
        </w:rPr>
        <w:t>Zamawiający, najpóźniej przed otwarciem ofert, udostępni na stronie internetowej prowadzonego postępowania informację o kwocie, jaką zamierza przeznaczyć na sfinansowanie zamówienia.</w:t>
      </w:r>
    </w:p>
    <w:p w14:paraId="6AF1F6D8" w14:textId="77777777" w:rsidR="00066F15" w:rsidRPr="00756D3F" w:rsidRDefault="00FE7E3C" w:rsidP="006903FD">
      <w:pPr>
        <w:pStyle w:val="Akapitzlist"/>
        <w:numPr>
          <w:ilvl w:val="0"/>
          <w:numId w:val="9"/>
        </w:numPr>
        <w:spacing w:line="360" w:lineRule="auto"/>
        <w:jc w:val="left"/>
        <w:rPr>
          <w:rFonts w:cs="Arial"/>
          <w:sz w:val="22"/>
        </w:rPr>
      </w:pPr>
      <w:r w:rsidRPr="00756D3F">
        <w:rPr>
          <w:rFonts w:cs="Arial"/>
          <w:sz w:val="22"/>
        </w:rPr>
        <w:t>Niezwłocznie</w:t>
      </w:r>
      <w:r w:rsidR="00B00140" w:rsidRPr="00756D3F">
        <w:rPr>
          <w:rFonts w:cs="Arial"/>
          <w:sz w:val="22"/>
        </w:rPr>
        <w:t xml:space="preserve"> po otwarciu ofert</w:t>
      </w:r>
      <w:r w:rsidRPr="00756D3F">
        <w:rPr>
          <w:rFonts w:cs="Arial"/>
          <w:sz w:val="22"/>
        </w:rPr>
        <w:t xml:space="preserve"> Zamawiający udostępni </w:t>
      </w:r>
      <w:r w:rsidR="00B00140" w:rsidRPr="00756D3F">
        <w:rPr>
          <w:rFonts w:cs="Arial"/>
          <w:sz w:val="22"/>
        </w:rPr>
        <w:t xml:space="preserve">na </w:t>
      </w:r>
      <w:r w:rsidRPr="00756D3F">
        <w:rPr>
          <w:rFonts w:cs="Arial"/>
          <w:sz w:val="22"/>
        </w:rPr>
        <w:t>stronie</w:t>
      </w:r>
      <w:r w:rsidR="00B00140" w:rsidRPr="00756D3F">
        <w:rPr>
          <w:rFonts w:cs="Arial"/>
          <w:sz w:val="22"/>
        </w:rPr>
        <w:t xml:space="preserve"> i</w:t>
      </w:r>
      <w:r w:rsidRPr="00756D3F">
        <w:rPr>
          <w:rFonts w:cs="Arial"/>
          <w:sz w:val="22"/>
        </w:rPr>
        <w:t>nternetowej prowadzonego postępowania informacje o:</w:t>
      </w:r>
      <w:r w:rsidR="00B00140" w:rsidRPr="00756D3F">
        <w:rPr>
          <w:rFonts w:cs="Arial"/>
          <w:sz w:val="22"/>
        </w:rPr>
        <w:t xml:space="preserve"> </w:t>
      </w:r>
    </w:p>
    <w:p w14:paraId="5F97BCBF" w14:textId="77777777" w:rsidR="00066F15" w:rsidRPr="00756D3F" w:rsidRDefault="00FE7E3C" w:rsidP="006903FD">
      <w:pPr>
        <w:pStyle w:val="Akapitzlist"/>
        <w:numPr>
          <w:ilvl w:val="0"/>
          <w:numId w:val="10"/>
        </w:numPr>
        <w:spacing w:line="360" w:lineRule="auto"/>
        <w:jc w:val="left"/>
        <w:rPr>
          <w:rFonts w:cs="Arial"/>
          <w:sz w:val="22"/>
        </w:rPr>
      </w:pPr>
      <w:r w:rsidRPr="00756D3F">
        <w:rPr>
          <w:rFonts w:cs="Arial"/>
          <w:sz w:val="22"/>
        </w:rPr>
        <w:t xml:space="preserve">nazwach albo imionach i nazwiskach oraz siedzibach lub miejscach prowadzonej działalności gospodarczej albo miejscach zamieszkania wykonawców, </w:t>
      </w:r>
      <w:r w:rsidR="00066F15" w:rsidRPr="00756D3F">
        <w:rPr>
          <w:rFonts w:cs="Arial"/>
          <w:sz w:val="22"/>
        </w:rPr>
        <w:t>których oferty zostały otwarte,</w:t>
      </w:r>
    </w:p>
    <w:p w14:paraId="5B30CF91" w14:textId="79EAAFF1" w:rsidR="000611E6" w:rsidRPr="00756D3F" w:rsidRDefault="00FE7E3C" w:rsidP="006903FD">
      <w:pPr>
        <w:pStyle w:val="Akapitzlist"/>
        <w:numPr>
          <w:ilvl w:val="0"/>
          <w:numId w:val="10"/>
        </w:numPr>
        <w:spacing w:line="360" w:lineRule="auto"/>
        <w:jc w:val="left"/>
        <w:rPr>
          <w:rFonts w:cs="Arial"/>
          <w:sz w:val="22"/>
        </w:rPr>
      </w:pPr>
      <w:r w:rsidRPr="00756D3F">
        <w:rPr>
          <w:rFonts w:cs="Arial"/>
          <w:sz w:val="22"/>
        </w:rPr>
        <w:t>cenach zawartych w ofertach.</w:t>
      </w:r>
    </w:p>
    <w:p w14:paraId="2E95AB13" w14:textId="277589A1" w:rsidR="00B95B82" w:rsidRPr="00756D3F" w:rsidRDefault="00B95B82" w:rsidP="006903FD">
      <w:pPr>
        <w:pStyle w:val="Akapitzlist"/>
        <w:numPr>
          <w:ilvl w:val="0"/>
          <w:numId w:val="9"/>
        </w:numPr>
        <w:spacing w:line="360" w:lineRule="auto"/>
        <w:jc w:val="left"/>
        <w:rPr>
          <w:rFonts w:cs="Arial"/>
          <w:sz w:val="22"/>
        </w:rPr>
      </w:pPr>
      <w:r w:rsidRPr="00756D3F">
        <w:rPr>
          <w:rFonts w:cs="Arial"/>
          <w:sz w:val="22"/>
        </w:rPr>
        <w:t>Zamawiający nie przewiduje pr</w:t>
      </w:r>
      <w:r w:rsidR="001C78FD" w:rsidRPr="00756D3F">
        <w:rPr>
          <w:rFonts w:cs="Arial"/>
          <w:sz w:val="22"/>
        </w:rPr>
        <w:t>owadzenia tra</w:t>
      </w:r>
      <w:r w:rsidRPr="00756D3F">
        <w:rPr>
          <w:rFonts w:cs="Arial"/>
          <w:sz w:val="22"/>
        </w:rPr>
        <w:t>nsmisji z otwarcia ofert.</w:t>
      </w:r>
    </w:p>
    <w:p w14:paraId="7A97C1E4" w14:textId="77777777" w:rsidR="00066F15" w:rsidRPr="00756D3F" w:rsidRDefault="00B4734A" w:rsidP="006903FD">
      <w:pPr>
        <w:pStyle w:val="Styl1SWZ"/>
        <w:numPr>
          <w:ilvl w:val="0"/>
          <w:numId w:val="4"/>
        </w:numPr>
        <w:spacing w:line="360" w:lineRule="auto"/>
        <w:ind w:left="567" w:hanging="567"/>
        <w:jc w:val="left"/>
        <w:rPr>
          <w:rFonts w:cs="Arial"/>
          <w:szCs w:val="22"/>
        </w:rPr>
      </w:pPr>
      <w:r w:rsidRPr="00756D3F">
        <w:rPr>
          <w:rFonts w:cs="Arial"/>
          <w:szCs w:val="22"/>
        </w:rPr>
        <w:lastRenderedPageBreak/>
        <w:t>Sposób obliczenia ceny</w:t>
      </w:r>
    </w:p>
    <w:p w14:paraId="62CB1F0B" w14:textId="77777777" w:rsidR="000662F9" w:rsidRPr="000662F9" w:rsidRDefault="000662F9" w:rsidP="006903FD">
      <w:pPr>
        <w:pStyle w:val="Akapitzlist"/>
        <w:numPr>
          <w:ilvl w:val="0"/>
          <w:numId w:val="28"/>
        </w:numPr>
        <w:spacing w:line="360" w:lineRule="auto"/>
        <w:jc w:val="left"/>
        <w:rPr>
          <w:rFonts w:cs="Arial"/>
          <w:sz w:val="22"/>
        </w:rPr>
      </w:pPr>
      <w:r w:rsidRPr="000662F9">
        <w:rPr>
          <w:rFonts w:cs="Arial"/>
          <w:sz w:val="22"/>
        </w:rPr>
        <w:t>Cenę wykonania zamówienia należy obliczyć i podać w tabeli zamieszczonej w formularzu oferty – załączniku nr 2 do swz.</w:t>
      </w:r>
    </w:p>
    <w:p w14:paraId="2572CA7B" w14:textId="77777777" w:rsidR="000662F9" w:rsidRPr="000662F9" w:rsidRDefault="000662F9" w:rsidP="006903FD">
      <w:pPr>
        <w:pStyle w:val="Akapitzlist"/>
        <w:numPr>
          <w:ilvl w:val="0"/>
          <w:numId w:val="28"/>
        </w:numPr>
        <w:spacing w:line="360" w:lineRule="auto"/>
        <w:jc w:val="left"/>
        <w:rPr>
          <w:rFonts w:cs="Arial"/>
          <w:sz w:val="22"/>
        </w:rPr>
      </w:pPr>
      <w:r w:rsidRPr="000662F9">
        <w:rPr>
          <w:rFonts w:cs="Arial"/>
          <w:sz w:val="22"/>
        </w:rPr>
        <w:t>W tabeli należy podać cenę jednostkową brutto za wykonanie jednego elementu graficznego wymienionego w tabeli. Cenę jednostkową należy podać dla każdego elementu wymienionego w tabeli (od poz. 1 do poz. 41).</w:t>
      </w:r>
    </w:p>
    <w:p w14:paraId="3FCE9039" w14:textId="0E061754" w:rsidR="000662F9" w:rsidRPr="000662F9" w:rsidRDefault="000662F9" w:rsidP="006903FD">
      <w:pPr>
        <w:numPr>
          <w:ilvl w:val="0"/>
          <w:numId w:val="28"/>
        </w:numPr>
        <w:spacing w:line="360" w:lineRule="auto"/>
        <w:jc w:val="left"/>
        <w:rPr>
          <w:rFonts w:cs="Arial"/>
          <w:sz w:val="22"/>
        </w:rPr>
      </w:pPr>
      <w:r w:rsidRPr="000662F9">
        <w:rPr>
          <w:rFonts w:cs="Arial"/>
          <w:sz w:val="22"/>
        </w:rPr>
        <w:t>Następnie każdą cenę jednostkową brutto należy pomnożyć przez przewidywaną do wykonania liczbę sztuk (liczbę zleceń) danego elementu graficznego i otrzymany wynik wpisać odpowiednio w kol. 4 – dla zamówienia podstawowego i w kol. 6 – dla zamówienia w ramach</w:t>
      </w:r>
      <w:r w:rsidR="008F10F2">
        <w:rPr>
          <w:rFonts w:cs="Arial"/>
          <w:sz w:val="22"/>
        </w:rPr>
        <w:t xml:space="preserve"> prawa</w:t>
      </w:r>
      <w:r w:rsidRPr="000662F9">
        <w:rPr>
          <w:rFonts w:cs="Arial"/>
          <w:sz w:val="22"/>
        </w:rPr>
        <w:t xml:space="preserve"> opcji, będą to wartości brutto za wykonanie wszystkich przewidywanych ilości danego elementu (odpowiednio dla zamówienia podstawowego i dla </w:t>
      </w:r>
      <w:r w:rsidR="008F10F2">
        <w:rPr>
          <w:rFonts w:cs="Arial"/>
          <w:sz w:val="22"/>
        </w:rPr>
        <w:t xml:space="preserve">prawa </w:t>
      </w:r>
      <w:r w:rsidRPr="000662F9">
        <w:rPr>
          <w:rFonts w:cs="Arial"/>
          <w:sz w:val="22"/>
        </w:rPr>
        <w:t>opcji).</w:t>
      </w:r>
    </w:p>
    <w:p w14:paraId="727FB5BE" w14:textId="644C7DED" w:rsidR="000662F9" w:rsidRPr="000662F9" w:rsidRDefault="000662F9" w:rsidP="006903FD">
      <w:pPr>
        <w:numPr>
          <w:ilvl w:val="0"/>
          <w:numId w:val="28"/>
        </w:numPr>
        <w:spacing w:line="360" w:lineRule="auto"/>
        <w:jc w:val="left"/>
        <w:rPr>
          <w:rFonts w:cs="Arial"/>
          <w:sz w:val="22"/>
        </w:rPr>
      </w:pPr>
      <w:r w:rsidRPr="000662F9">
        <w:rPr>
          <w:rFonts w:cs="Arial"/>
          <w:sz w:val="22"/>
        </w:rPr>
        <w:t xml:space="preserve">Na końcu należy zsumować otrzymane wartości brutto dla zamówienia podstawowego (w kol. 4 suma poz. 1-41) i dla </w:t>
      </w:r>
      <w:r w:rsidR="008F10F2">
        <w:rPr>
          <w:rFonts w:cs="Arial"/>
          <w:sz w:val="22"/>
        </w:rPr>
        <w:t xml:space="preserve">prawa </w:t>
      </w:r>
      <w:r w:rsidRPr="000662F9">
        <w:rPr>
          <w:rFonts w:cs="Arial"/>
          <w:sz w:val="22"/>
        </w:rPr>
        <w:t xml:space="preserve">opcji (w kol. 6 suma poz. 1-41). Otrzymane wyniki stanowiły będą odpowiednio cenę brutto wykonania zamówienia podstawowego i cenę brutto wykonania zamówienia w ramach </w:t>
      </w:r>
      <w:r w:rsidR="008F10F2">
        <w:rPr>
          <w:rFonts w:cs="Arial"/>
          <w:sz w:val="22"/>
        </w:rPr>
        <w:t xml:space="preserve">prawa </w:t>
      </w:r>
      <w:r w:rsidRPr="000662F9">
        <w:rPr>
          <w:rFonts w:cs="Arial"/>
          <w:sz w:val="22"/>
        </w:rPr>
        <w:t xml:space="preserve">opcji. </w:t>
      </w:r>
    </w:p>
    <w:p w14:paraId="286C2E77" w14:textId="28D25D46" w:rsidR="000662F9" w:rsidRPr="000662F9" w:rsidRDefault="000662F9" w:rsidP="006903FD">
      <w:pPr>
        <w:pStyle w:val="Akapitzlist"/>
        <w:numPr>
          <w:ilvl w:val="0"/>
          <w:numId w:val="28"/>
        </w:numPr>
        <w:spacing w:line="360" w:lineRule="auto"/>
        <w:jc w:val="left"/>
        <w:rPr>
          <w:rFonts w:cs="Arial"/>
          <w:sz w:val="22"/>
        </w:rPr>
      </w:pPr>
      <w:r w:rsidRPr="000662F9">
        <w:rPr>
          <w:rFonts w:cs="Arial"/>
          <w:sz w:val="22"/>
        </w:rPr>
        <w:t xml:space="preserve">Suma tych cen stanowiła będzie cenę wykonania zamówienia (cenę oferty). </w:t>
      </w:r>
      <w:r w:rsidR="008F10F2" w:rsidRPr="008F10F2">
        <w:rPr>
          <w:rFonts w:cs="Arial"/>
          <w:sz w:val="22"/>
        </w:rPr>
        <w:t>Suma ta zostanie wykorzystana dla porównania ofert w celu wyboru oferty najkorzystniejszej.</w:t>
      </w:r>
    </w:p>
    <w:p w14:paraId="593F4932" w14:textId="61B20420" w:rsidR="000662F9" w:rsidRPr="000662F9" w:rsidRDefault="000662F9" w:rsidP="006903FD">
      <w:pPr>
        <w:pStyle w:val="Akapitzlist"/>
        <w:numPr>
          <w:ilvl w:val="0"/>
          <w:numId w:val="28"/>
        </w:numPr>
        <w:spacing w:line="360" w:lineRule="auto"/>
        <w:jc w:val="left"/>
        <w:rPr>
          <w:rFonts w:cs="Arial"/>
          <w:sz w:val="22"/>
        </w:rPr>
      </w:pPr>
      <w:r w:rsidRPr="000662F9">
        <w:rPr>
          <w:rFonts w:cs="Arial"/>
          <w:sz w:val="22"/>
        </w:rPr>
        <w:t xml:space="preserve">Ceny te będą stanowiły maksymalne nominalne wartości zobowiązania Zamawiającego wynikającego z umowy (dla zamówienia podstawowego i dla </w:t>
      </w:r>
      <w:r w:rsidR="00A772BF">
        <w:rPr>
          <w:rFonts w:cs="Arial"/>
          <w:sz w:val="22"/>
        </w:rPr>
        <w:t xml:space="preserve">prawa </w:t>
      </w:r>
      <w:r w:rsidRPr="000662F9">
        <w:rPr>
          <w:rFonts w:cs="Arial"/>
          <w:sz w:val="22"/>
        </w:rPr>
        <w:t>opcji). Strony umowy będą rozliczać się na podstawie cen jednostkowych, zgodnie z umową.</w:t>
      </w:r>
    </w:p>
    <w:p w14:paraId="6BE7E551" w14:textId="77777777" w:rsidR="000662F9" w:rsidRPr="000662F9" w:rsidRDefault="000662F9" w:rsidP="006903FD">
      <w:pPr>
        <w:pStyle w:val="Akapitzlist"/>
        <w:numPr>
          <w:ilvl w:val="0"/>
          <w:numId w:val="28"/>
        </w:numPr>
        <w:spacing w:line="360" w:lineRule="auto"/>
        <w:jc w:val="left"/>
        <w:rPr>
          <w:rFonts w:cs="Arial"/>
          <w:sz w:val="22"/>
        </w:rPr>
      </w:pPr>
      <w:r w:rsidRPr="000662F9">
        <w:rPr>
          <w:rFonts w:cs="Arial"/>
          <w:sz w:val="22"/>
        </w:rPr>
        <w:t>Wszystkie ceny podane w ofercie muszą być cenami brutto (razem z podatkiem VAT). Ceny winny uwzględniać wszystkie koszty związane z wykonaniem zamówienia, o których mowa w swz i we wzorze umowy w tym cła, podatki i inne opłaty. Wykonawcy zobowiązani są do bardzo starannego zapoznania się z przedmiotem zamówienia, warunkami wykonania i wszystkimi czynnikami mogącymi mieć wpływ na cenę zamówienia.</w:t>
      </w:r>
    </w:p>
    <w:p w14:paraId="3A5552AE" w14:textId="681192C9" w:rsidR="000662F9" w:rsidRPr="008F10F2" w:rsidRDefault="000662F9" w:rsidP="006903FD">
      <w:pPr>
        <w:pStyle w:val="Akapitzlist"/>
        <w:numPr>
          <w:ilvl w:val="0"/>
          <w:numId w:val="28"/>
        </w:numPr>
        <w:spacing w:line="360" w:lineRule="auto"/>
        <w:jc w:val="left"/>
        <w:rPr>
          <w:rFonts w:cs="Arial"/>
          <w:sz w:val="22"/>
        </w:rPr>
      </w:pPr>
      <w:r w:rsidRPr="008F10F2">
        <w:rPr>
          <w:rFonts w:cs="Arial"/>
          <w:sz w:val="22"/>
        </w:rPr>
        <w:t>Wszystkie ceny, w tym cena oferty brutto (cena wykonania zamówienia) winny być podane w złotych polskich, do dwóch miejsc po przecinku.</w:t>
      </w:r>
    </w:p>
    <w:p w14:paraId="1E9B1125" w14:textId="77777777" w:rsidR="000662F9" w:rsidRPr="00271F80" w:rsidRDefault="000662F9" w:rsidP="006903FD">
      <w:pPr>
        <w:pStyle w:val="Akapitzlist"/>
        <w:numPr>
          <w:ilvl w:val="0"/>
          <w:numId w:val="28"/>
        </w:numPr>
        <w:spacing w:line="360" w:lineRule="auto"/>
        <w:jc w:val="left"/>
        <w:rPr>
          <w:rFonts w:cs="Arial"/>
          <w:color w:val="auto"/>
          <w:sz w:val="22"/>
        </w:rPr>
      </w:pPr>
      <w:r w:rsidRPr="00271F80">
        <w:rPr>
          <w:rFonts w:cs="Arial"/>
          <w:color w:val="auto"/>
          <w:sz w:val="22"/>
        </w:rPr>
        <w:t xml:space="preserve">W przypadku podania przez Wykonawcę ceny brutto wykonania zamówienia lub ceny/cen jednostkowych brutto o więcej niż dwóch miejscach po przecinku, Zamawiający dokona zaokrąglenia zaoferowanej przez Wykonawcę ceny brutto wykonania zamówienia lub ceny/cen jednostkowych brutto według następującej zasady: </w:t>
      </w:r>
    </w:p>
    <w:p w14:paraId="0539069C" w14:textId="65DE1D78" w:rsidR="000662F9" w:rsidRPr="00271F80" w:rsidRDefault="000662F9" w:rsidP="006903FD">
      <w:pPr>
        <w:pStyle w:val="Akapitzlist"/>
        <w:numPr>
          <w:ilvl w:val="1"/>
          <w:numId w:val="28"/>
        </w:numPr>
        <w:spacing w:line="360" w:lineRule="auto"/>
        <w:jc w:val="left"/>
        <w:rPr>
          <w:rFonts w:cs="Arial"/>
          <w:color w:val="auto"/>
          <w:sz w:val="22"/>
        </w:rPr>
      </w:pPr>
      <w:r w:rsidRPr="00271F80">
        <w:rPr>
          <w:rFonts w:cs="Arial"/>
          <w:color w:val="auto"/>
          <w:sz w:val="22"/>
        </w:rPr>
        <w:lastRenderedPageBreak/>
        <w:t>w przypadku zaokrąglania liczby do drugiego miejsca po przecinku, Zamawiający weźmie pod uwagę kolejną cyfrę na trzecim miejscu po przecinku (i jeśli jest nią 0,1,2,3 lub 4, to pozostawi bez zmiany, jeśli natomiast 5,6,7,8 lub 9 – wtedy zaokrągli w górę), natomiast cyfry na miejscu czwartym, piątym itp. zostaną odcięte.</w:t>
      </w:r>
    </w:p>
    <w:p w14:paraId="572B9EAE" w14:textId="77777777" w:rsidR="0071391F" w:rsidRPr="005B12FA" w:rsidRDefault="00F26F40" w:rsidP="006903FD">
      <w:pPr>
        <w:pStyle w:val="Styl1SWZ"/>
        <w:numPr>
          <w:ilvl w:val="0"/>
          <w:numId w:val="4"/>
        </w:numPr>
        <w:spacing w:line="360" w:lineRule="auto"/>
        <w:ind w:left="567" w:hanging="567"/>
        <w:jc w:val="left"/>
        <w:rPr>
          <w:rFonts w:cs="Arial"/>
          <w:szCs w:val="22"/>
        </w:rPr>
      </w:pPr>
      <w:r w:rsidRPr="005B12FA">
        <w:rPr>
          <w:rFonts w:cs="Arial"/>
          <w:szCs w:val="22"/>
        </w:rPr>
        <w:t>Opis kryteriów oceny ofert wraz z podaniem wag tych kryteriów i sposobu oceny ofert</w:t>
      </w:r>
    </w:p>
    <w:p w14:paraId="3F735081" w14:textId="23D677C8" w:rsidR="0071391F" w:rsidRPr="005B12FA" w:rsidRDefault="00000C0B" w:rsidP="006903FD">
      <w:pPr>
        <w:pStyle w:val="Akapitzlist"/>
        <w:numPr>
          <w:ilvl w:val="0"/>
          <w:numId w:val="11"/>
        </w:numPr>
        <w:spacing w:line="360" w:lineRule="auto"/>
        <w:jc w:val="left"/>
        <w:rPr>
          <w:rFonts w:cs="Arial"/>
          <w:sz w:val="22"/>
        </w:rPr>
      </w:pPr>
      <w:r w:rsidRPr="005B12FA">
        <w:rPr>
          <w:rFonts w:cs="Arial"/>
          <w:sz w:val="22"/>
        </w:rPr>
        <w:t>Oferty będą oceniane według poniższych kryteriów:</w:t>
      </w:r>
    </w:p>
    <w:tbl>
      <w:tblPr>
        <w:tblStyle w:val="Tabela-Siatka1"/>
        <w:tblW w:w="9065" w:type="dxa"/>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6" w:space="0" w:color="808080" w:themeColor="background1" w:themeShade="80"/>
          <w:insideV w:val="single" w:sz="6" w:space="0" w:color="808080" w:themeColor="background1" w:themeShade="80"/>
        </w:tblBorders>
        <w:tblLayout w:type="fixed"/>
        <w:tblLook w:val="04A0" w:firstRow="1" w:lastRow="0" w:firstColumn="1" w:lastColumn="0" w:noHBand="0" w:noVBand="1"/>
        <w:tblCaption w:val="Tabela zawierająca wyszczególnienie kryteriów oceny ofert wraz z przypisanymi im wagami"/>
        <w:tblDescription w:val="Tabela zawiera trzy kolumny. Pierwszy wiersz zawiera nagłówek. W pierwszej kolumnie podawane są kolejne liczby porządkowe, w drugiej kolumnie opisane są kryteria oceny ofert, w trzeciej kolumnie podane są wagi danego kryterium"/>
      </w:tblPr>
      <w:tblGrid>
        <w:gridCol w:w="706"/>
        <w:gridCol w:w="6237"/>
        <w:gridCol w:w="2122"/>
      </w:tblGrid>
      <w:tr w:rsidR="005B12FA" w:rsidRPr="005B12FA" w14:paraId="77E3B191" w14:textId="77777777" w:rsidTr="005B12FA">
        <w:trPr>
          <w:tblHeader/>
          <w:jc w:val="center"/>
        </w:trPr>
        <w:tc>
          <w:tcPr>
            <w:tcW w:w="706" w:type="dxa"/>
          </w:tcPr>
          <w:p w14:paraId="0CDBBD23" w14:textId="77777777" w:rsidR="005B12FA" w:rsidRPr="005B12FA" w:rsidRDefault="005B12FA" w:rsidP="005B12FA">
            <w:pPr>
              <w:spacing w:before="60" w:after="60" w:line="360" w:lineRule="auto"/>
              <w:jc w:val="center"/>
              <w:rPr>
                <w:rFonts w:cs="Arial"/>
                <w:b/>
                <w:sz w:val="22"/>
              </w:rPr>
            </w:pPr>
            <w:r w:rsidRPr="005B12FA">
              <w:rPr>
                <w:rFonts w:cs="Arial"/>
                <w:b/>
                <w:sz w:val="22"/>
              </w:rPr>
              <w:t>Lp.</w:t>
            </w:r>
          </w:p>
        </w:tc>
        <w:tc>
          <w:tcPr>
            <w:tcW w:w="6237" w:type="dxa"/>
          </w:tcPr>
          <w:p w14:paraId="64F3A4A1" w14:textId="77777777" w:rsidR="005B12FA" w:rsidRPr="005B12FA" w:rsidRDefault="005B12FA" w:rsidP="005B12FA">
            <w:pPr>
              <w:spacing w:before="60" w:after="60" w:line="360" w:lineRule="auto"/>
              <w:jc w:val="center"/>
              <w:rPr>
                <w:rFonts w:cs="Arial"/>
                <w:b/>
                <w:sz w:val="22"/>
              </w:rPr>
            </w:pPr>
            <w:r w:rsidRPr="005B12FA">
              <w:rPr>
                <w:rFonts w:cs="Arial"/>
                <w:b/>
                <w:sz w:val="22"/>
              </w:rPr>
              <w:t>Kryterium</w:t>
            </w:r>
          </w:p>
        </w:tc>
        <w:tc>
          <w:tcPr>
            <w:tcW w:w="2122" w:type="dxa"/>
          </w:tcPr>
          <w:p w14:paraId="71FFA82D" w14:textId="77777777" w:rsidR="005B12FA" w:rsidRPr="005B12FA" w:rsidRDefault="005B12FA" w:rsidP="005B12FA">
            <w:pPr>
              <w:spacing w:before="60" w:after="60" w:line="360" w:lineRule="auto"/>
              <w:jc w:val="center"/>
              <w:rPr>
                <w:rFonts w:cs="Arial"/>
                <w:b/>
                <w:sz w:val="22"/>
              </w:rPr>
            </w:pPr>
            <w:r w:rsidRPr="005B12FA">
              <w:rPr>
                <w:rFonts w:cs="Arial"/>
                <w:b/>
                <w:sz w:val="22"/>
              </w:rPr>
              <w:t>Waga kryterium (pkt)</w:t>
            </w:r>
          </w:p>
        </w:tc>
      </w:tr>
      <w:tr w:rsidR="005B12FA" w:rsidRPr="005B12FA" w14:paraId="27F62D75" w14:textId="77777777" w:rsidTr="005B12FA">
        <w:trPr>
          <w:jc w:val="center"/>
        </w:trPr>
        <w:tc>
          <w:tcPr>
            <w:tcW w:w="706" w:type="dxa"/>
          </w:tcPr>
          <w:p w14:paraId="7520052E" w14:textId="77777777" w:rsidR="005B12FA" w:rsidRPr="005B12FA" w:rsidRDefault="005B12FA" w:rsidP="005B12FA">
            <w:pPr>
              <w:spacing w:before="60" w:after="60" w:line="360" w:lineRule="auto"/>
              <w:jc w:val="center"/>
              <w:rPr>
                <w:rFonts w:cs="Arial"/>
                <w:sz w:val="22"/>
              </w:rPr>
            </w:pPr>
            <w:r w:rsidRPr="005B12FA">
              <w:rPr>
                <w:rFonts w:cs="Arial"/>
                <w:sz w:val="22"/>
              </w:rPr>
              <w:t>1</w:t>
            </w:r>
          </w:p>
        </w:tc>
        <w:tc>
          <w:tcPr>
            <w:tcW w:w="6237" w:type="dxa"/>
          </w:tcPr>
          <w:p w14:paraId="68739923" w14:textId="2E521B35" w:rsidR="005B12FA" w:rsidRPr="00004DE3" w:rsidRDefault="005B12FA" w:rsidP="005B12FA">
            <w:pPr>
              <w:spacing w:before="60" w:after="60" w:line="360" w:lineRule="auto"/>
              <w:rPr>
                <w:rFonts w:cs="Arial"/>
                <w:b/>
                <w:sz w:val="22"/>
              </w:rPr>
            </w:pPr>
            <w:r w:rsidRPr="00004DE3">
              <w:rPr>
                <w:rFonts w:cs="Arial"/>
                <w:b/>
                <w:sz w:val="22"/>
              </w:rPr>
              <w:t>Cena wykonania</w:t>
            </w:r>
            <w:r w:rsidRPr="00271F80">
              <w:rPr>
                <w:rFonts w:cs="Arial"/>
                <w:b/>
                <w:color w:val="auto"/>
                <w:sz w:val="22"/>
              </w:rPr>
              <w:t xml:space="preserve"> przedmiotu </w:t>
            </w:r>
            <w:r w:rsidRPr="00004DE3">
              <w:rPr>
                <w:rFonts w:cs="Arial"/>
                <w:b/>
                <w:sz w:val="22"/>
              </w:rPr>
              <w:t>zamówienia</w:t>
            </w:r>
          </w:p>
        </w:tc>
        <w:tc>
          <w:tcPr>
            <w:tcW w:w="2122" w:type="dxa"/>
          </w:tcPr>
          <w:p w14:paraId="35C6D56B" w14:textId="77777777" w:rsidR="005B12FA" w:rsidRPr="00004DE3" w:rsidRDefault="005B12FA" w:rsidP="005B12FA">
            <w:pPr>
              <w:spacing w:before="60" w:after="60" w:line="360" w:lineRule="auto"/>
              <w:jc w:val="center"/>
              <w:rPr>
                <w:rFonts w:cs="Arial"/>
                <w:b/>
                <w:sz w:val="22"/>
              </w:rPr>
            </w:pPr>
            <w:r w:rsidRPr="00004DE3">
              <w:rPr>
                <w:rFonts w:cs="Arial"/>
                <w:b/>
                <w:sz w:val="22"/>
              </w:rPr>
              <w:t>46 pkt</w:t>
            </w:r>
          </w:p>
        </w:tc>
      </w:tr>
      <w:tr w:rsidR="005B12FA" w:rsidRPr="005B12FA" w14:paraId="06C5F3B2" w14:textId="77777777" w:rsidTr="005B12FA">
        <w:trPr>
          <w:jc w:val="center"/>
        </w:trPr>
        <w:tc>
          <w:tcPr>
            <w:tcW w:w="706" w:type="dxa"/>
          </w:tcPr>
          <w:p w14:paraId="2A3AB533" w14:textId="77777777" w:rsidR="005B12FA" w:rsidRPr="005B12FA" w:rsidRDefault="005B12FA" w:rsidP="005B12FA">
            <w:pPr>
              <w:spacing w:before="60" w:after="60" w:line="360" w:lineRule="auto"/>
              <w:jc w:val="center"/>
              <w:rPr>
                <w:rFonts w:cs="Arial"/>
                <w:sz w:val="22"/>
              </w:rPr>
            </w:pPr>
            <w:r w:rsidRPr="005B12FA">
              <w:rPr>
                <w:rFonts w:cs="Arial"/>
                <w:sz w:val="22"/>
              </w:rPr>
              <w:t>2</w:t>
            </w:r>
          </w:p>
        </w:tc>
        <w:tc>
          <w:tcPr>
            <w:tcW w:w="6237" w:type="dxa"/>
          </w:tcPr>
          <w:p w14:paraId="29463B3F" w14:textId="77777777" w:rsidR="005B12FA" w:rsidRPr="00004DE3" w:rsidRDefault="005B12FA" w:rsidP="005B12FA">
            <w:pPr>
              <w:spacing w:before="60" w:after="60" w:line="360" w:lineRule="auto"/>
              <w:rPr>
                <w:rFonts w:cs="Arial"/>
                <w:b/>
                <w:sz w:val="22"/>
              </w:rPr>
            </w:pPr>
            <w:r w:rsidRPr="00004DE3">
              <w:rPr>
                <w:rFonts w:cs="Arial"/>
                <w:b/>
                <w:sz w:val="22"/>
              </w:rPr>
              <w:t>Portfolio</w:t>
            </w:r>
          </w:p>
        </w:tc>
        <w:tc>
          <w:tcPr>
            <w:tcW w:w="2122" w:type="dxa"/>
          </w:tcPr>
          <w:p w14:paraId="065BB1F0" w14:textId="77777777" w:rsidR="005B12FA" w:rsidRPr="00004DE3" w:rsidRDefault="005B12FA" w:rsidP="005B12FA">
            <w:pPr>
              <w:spacing w:before="60" w:after="60" w:line="360" w:lineRule="auto"/>
              <w:jc w:val="center"/>
              <w:rPr>
                <w:rFonts w:cs="Arial"/>
                <w:b/>
                <w:sz w:val="22"/>
              </w:rPr>
            </w:pPr>
            <w:r w:rsidRPr="00004DE3">
              <w:rPr>
                <w:rFonts w:cs="Arial"/>
                <w:b/>
                <w:sz w:val="22"/>
              </w:rPr>
              <w:t>18 pkt</w:t>
            </w:r>
          </w:p>
        </w:tc>
      </w:tr>
      <w:tr w:rsidR="005B12FA" w:rsidRPr="005B12FA" w14:paraId="298C4FEF" w14:textId="77777777" w:rsidTr="005B12FA">
        <w:trPr>
          <w:jc w:val="center"/>
        </w:trPr>
        <w:tc>
          <w:tcPr>
            <w:tcW w:w="706" w:type="dxa"/>
          </w:tcPr>
          <w:p w14:paraId="7322AD48" w14:textId="77777777" w:rsidR="005B12FA" w:rsidRPr="005B12FA" w:rsidRDefault="005B12FA" w:rsidP="005B12FA">
            <w:pPr>
              <w:spacing w:before="60" w:after="60" w:line="360" w:lineRule="auto"/>
              <w:jc w:val="center"/>
              <w:rPr>
                <w:rFonts w:cs="Arial"/>
                <w:sz w:val="22"/>
              </w:rPr>
            </w:pPr>
            <w:r w:rsidRPr="005B12FA">
              <w:rPr>
                <w:rFonts w:cs="Arial"/>
                <w:sz w:val="22"/>
              </w:rPr>
              <w:t>3</w:t>
            </w:r>
          </w:p>
        </w:tc>
        <w:tc>
          <w:tcPr>
            <w:tcW w:w="6237" w:type="dxa"/>
          </w:tcPr>
          <w:p w14:paraId="145E9726" w14:textId="77777777" w:rsidR="005B12FA" w:rsidRPr="00004DE3" w:rsidRDefault="005B12FA" w:rsidP="005B12FA">
            <w:pPr>
              <w:spacing w:before="60" w:after="60" w:line="360" w:lineRule="auto"/>
              <w:rPr>
                <w:rFonts w:cs="Arial"/>
                <w:b/>
                <w:sz w:val="22"/>
              </w:rPr>
            </w:pPr>
            <w:r w:rsidRPr="00004DE3">
              <w:rPr>
                <w:rFonts w:cs="Arial"/>
                <w:b/>
                <w:sz w:val="22"/>
              </w:rPr>
              <w:t>Termin przygotowania zleconego elementu graficznego</w:t>
            </w:r>
          </w:p>
        </w:tc>
        <w:tc>
          <w:tcPr>
            <w:tcW w:w="2122" w:type="dxa"/>
          </w:tcPr>
          <w:p w14:paraId="0BD9472D" w14:textId="77777777" w:rsidR="005B12FA" w:rsidRPr="00004DE3" w:rsidRDefault="005B12FA" w:rsidP="005B12FA">
            <w:pPr>
              <w:spacing w:before="60" w:after="60" w:line="360" w:lineRule="auto"/>
              <w:jc w:val="center"/>
              <w:rPr>
                <w:rFonts w:cs="Arial"/>
                <w:b/>
                <w:sz w:val="22"/>
              </w:rPr>
            </w:pPr>
            <w:r w:rsidRPr="00004DE3">
              <w:rPr>
                <w:rFonts w:cs="Arial"/>
                <w:b/>
                <w:sz w:val="22"/>
              </w:rPr>
              <w:t>36 pkt</w:t>
            </w:r>
          </w:p>
        </w:tc>
      </w:tr>
    </w:tbl>
    <w:p w14:paraId="06E33B5A" w14:textId="77777777" w:rsidR="005B12FA" w:rsidRPr="005B12FA" w:rsidRDefault="005B12FA" w:rsidP="005B12FA">
      <w:pPr>
        <w:spacing w:line="360" w:lineRule="auto"/>
        <w:ind w:left="360"/>
        <w:contextualSpacing/>
        <w:rPr>
          <w:rFonts w:cs="Arial"/>
          <w:sz w:val="22"/>
        </w:rPr>
      </w:pPr>
    </w:p>
    <w:p w14:paraId="56688FA9" w14:textId="77777777" w:rsidR="005B12FA" w:rsidRPr="00271F80" w:rsidRDefault="005B12FA" w:rsidP="005B12FA">
      <w:pPr>
        <w:numPr>
          <w:ilvl w:val="0"/>
          <w:numId w:val="11"/>
        </w:numPr>
        <w:spacing w:line="360" w:lineRule="auto"/>
        <w:contextualSpacing/>
        <w:jc w:val="left"/>
        <w:rPr>
          <w:rFonts w:cs="Arial"/>
          <w:color w:val="auto"/>
          <w:sz w:val="22"/>
        </w:rPr>
      </w:pPr>
      <w:r w:rsidRPr="005B12FA">
        <w:rPr>
          <w:rFonts w:cs="Arial"/>
          <w:sz w:val="22"/>
        </w:rPr>
        <w:t>Sposób oceny ofert:</w:t>
      </w:r>
    </w:p>
    <w:p w14:paraId="045C276E" w14:textId="7E52FBD7" w:rsidR="005B12FA" w:rsidRPr="005B12FA" w:rsidRDefault="005B12FA" w:rsidP="005B12FA">
      <w:pPr>
        <w:keepNext/>
        <w:numPr>
          <w:ilvl w:val="0"/>
          <w:numId w:val="12"/>
        </w:numPr>
        <w:spacing w:after="120" w:line="360" w:lineRule="auto"/>
        <w:ind w:left="714" w:hanging="357"/>
        <w:jc w:val="left"/>
        <w:rPr>
          <w:rFonts w:eastAsia="Times New Roman" w:cs="Arial"/>
          <w:sz w:val="22"/>
        </w:rPr>
      </w:pPr>
      <w:r w:rsidRPr="00271F80">
        <w:rPr>
          <w:rFonts w:eastAsia="Times New Roman" w:cs="Arial"/>
          <w:color w:val="auto"/>
          <w:sz w:val="22"/>
        </w:rPr>
        <w:t xml:space="preserve">Ocena ofert w kryterium </w:t>
      </w:r>
      <w:r w:rsidRPr="00271F80">
        <w:rPr>
          <w:rFonts w:eastAsia="Times New Roman" w:cs="Arial"/>
          <w:b/>
          <w:color w:val="auto"/>
          <w:sz w:val="22"/>
        </w:rPr>
        <w:t xml:space="preserve">„Cena wykonania przedmiotu </w:t>
      </w:r>
      <w:r w:rsidRPr="005B12FA">
        <w:rPr>
          <w:rFonts w:eastAsia="Times New Roman" w:cs="Arial"/>
          <w:b/>
          <w:sz w:val="22"/>
        </w:rPr>
        <w:t>zamówienia”</w:t>
      </w:r>
      <w:r w:rsidRPr="005B12FA">
        <w:rPr>
          <w:rFonts w:eastAsia="Times New Roman" w:cs="Arial"/>
          <w:sz w:val="22"/>
        </w:rPr>
        <w:t xml:space="preserve"> zostanie dokonana według wzoru:</w:t>
      </w:r>
    </w:p>
    <w:p w14:paraId="5E61630D" w14:textId="77777777" w:rsidR="005B12FA" w:rsidRPr="005B12FA" w:rsidRDefault="005B12FA" w:rsidP="005B12FA">
      <w:pPr>
        <w:spacing w:line="360" w:lineRule="auto"/>
        <w:ind w:left="360"/>
        <w:rPr>
          <w:rFonts w:cs="Arial"/>
          <w:sz w:val="22"/>
        </w:rPr>
      </w:pPr>
      <m:oMathPara>
        <m:oMath>
          <m:r>
            <m:rPr>
              <m:sty m:val="p"/>
            </m:rPr>
            <w:rPr>
              <w:rFonts w:ascii="Cambria Math" w:hAnsi="Cambria Math" w:cs="Arial"/>
              <w:sz w:val="22"/>
            </w:rPr>
            <m:t>Cena=</m:t>
          </m:r>
          <m:f>
            <m:fPr>
              <m:ctrlPr>
                <w:rPr>
                  <w:rFonts w:ascii="Cambria Math" w:hAnsi="Cambria Math" w:cs="Arial"/>
                  <w:sz w:val="22"/>
                </w:rPr>
              </m:ctrlPr>
            </m:fPr>
            <m:num>
              <m:eqArr>
                <m:eqArrPr>
                  <m:ctrlPr>
                    <w:rPr>
                      <w:rFonts w:ascii="Cambria Math" w:eastAsia="Times New Roman" w:hAnsi="Cambria Math" w:cs="Arial"/>
                      <w:sz w:val="22"/>
                    </w:rPr>
                  </m:ctrlPr>
                </m:eqArrPr>
                <m:e>
                  <m:r>
                    <m:rPr>
                      <m:sty m:val="p"/>
                    </m:rPr>
                    <w:rPr>
                      <w:rFonts w:ascii="Cambria Math" w:eastAsia="Times New Roman" w:hAnsi="Cambria Math" w:cs="Arial"/>
                      <w:sz w:val="22"/>
                    </w:rPr>
                    <m:t xml:space="preserve">Najniższa cena wykonania zamówienia </m:t>
                  </m:r>
                </m:e>
                <m:e>
                  <m:r>
                    <m:rPr>
                      <m:sty m:val="p"/>
                    </m:rPr>
                    <w:rPr>
                      <w:rFonts w:ascii="Cambria Math" w:eastAsia="Times New Roman" w:hAnsi="Cambria Math" w:cs="Arial"/>
                      <w:sz w:val="22"/>
                    </w:rPr>
                    <m:t>spośród ofert niepodlegających odrzuceniu</m:t>
                  </m:r>
                </m:e>
              </m:eqArr>
            </m:num>
            <m:den>
              <m:r>
                <m:rPr>
                  <m:sty m:val="p"/>
                </m:rPr>
                <w:rPr>
                  <w:rFonts w:ascii="Cambria Math" w:hAnsi="Cambria Math" w:cs="Arial"/>
                  <w:sz w:val="22"/>
                </w:rPr>
                <m:t>Cena wykonania zamówienia oferty ocenianej</m:t>
              </m:r>
            </m:den>
          </m:f>
          <m:r>
            <m:rPr>
              <m:sty m:val="p"/>
            </m:rPr>
            <w:rPr>
              <w:rFonts w:ascii="Cambria Math" w:hAnsi="Cambria Math" w:cs="Arial"/>
              <w:sz w:val="22"/>
            </w:rPr>
            <m:t xml:space="preserve"> x 46 pkt</m:t>
          </m:r>
        </m:oMath>
      </m:oMathPara>
    </w:p>
    <w:p w14:paraId="5921DD7C" w14:textId="77777777" w:rsidR="005B12FA" w:rsidRPr="005B12FA" w:rsidRDefault="005B12FA" w:rsidP="005B12FA">
      <w:pPr>
        <w:keepNext/>
        <w:numPr>
          <w:ilvl w:val="0"/>
          <w:numId w:val="12"/>
        </w:numPr>
        <w:spacing w:before="120" w:line="360" w:lineRule="auto"/>
        <w:ind w:left="714" w:hanging="357"/>
        <w:jc w:val="left"/>
        <w:rPr>
          <w:rFonts w:eastAsia="Times New Roman" w:cs="Arial"/>
          <w:sz w:val="22"/>
          <w:lang w:val="x-none"/>
        </w:rPr>
      </w:pPr>
      <w:r w:rsidRPr="005B12FA">
        <w:rPr>
          <w:rFonts w:eastAsia="Times New Roman" w:cs="Arial"/>
          <w:sz w:val="22"/>
          <w:lang w:val="x-none"/>
        </w:rPr>
        <w:t>Ocena ofert w kryterium</w:t>
      </w:r>
      <w:r w:rsidRPr="005B12FA">
        <w:rPr>
          <w:rFonts w:eastAsia="Times New Roman" w:cs="Arial"/>
          <w:b/>
          <w:sz w:val="22"/>
          <w:lang w:val="x-none"/>
        </w:rPr>
        <w:t xml:space="preserve"> „</w:t>
      </w:r>
      <w:r w:rsidRPr="005B12FA">
        <w:rPr>
          <w:rFonts w:eastAsia="Times New Roman" w:cs="Arial"/>
          <w:b/>
          <w:sz w:val="22"/>
        </w:rPr>
        <w:t>Portfolio</w:t>
      </w:r>
      <w:r w:rsidRPr="005B12FA">
        <w:rPr>
          <w:rFonts w:eastAsia="Times New Roman" w:cs="Arial"/>
          <w:b/>
          <w:sz w:val="22"/>
          <w:lang w:val="x-none"/>
        </w:rPr>
        <w:t>”</w:t>
      </w:r>
      <w:r w:rsidRPr="005B12FA">
        <w:rPr>
          <w:rFonts w:eastAsia="Times New Roman" w:cs="Arial"/>
          <w:sz w:val="22"/>
        </w:rPr>
        <w:t xml:space="preserve"> </w:t>
      </w:r>
      <w:r w:rsidRPr="005B12FA">
        <w:rPr>
          <w:rFonts w:eastAsia="Times New Roman" w:cs="Arial"/>
          <w:sz w:val="22"/>
          <w:lang w:val="x-none"/>
        </w:rPr>
        <w:t xml:space="preserve">zostanie dokonana w oparciu o złożone </w:t>
      </w:r>
      <w:r w:rsidRPr="005B12FA">
        <w:rPr>
          <w:rFonts w:eastAsia="Times New Roman" w:cs="Arial"/>
          <w:sz w:val="22"/>
        </w:rPr>
        <w:t xml:space="preserve">w ramach portfolio </w:t>
      </w:r>
      <w:r w:rsidRPr="005B12FA">
        <w:rPr>
          <w:rFonts w:eastAsia="Times New Roman" w:cs="Arial"/>
          <w:sz w:val="22"/>
          <w:lang w:val="x-none"/>
        </w:rPr>
        <w:t>6 sztuk różnych projektów graficznych następujących elementów: ulotka, plakat, banner internetowy, reklama wielkoformatowa, prezentacja, infografika, zgodnie z zasadami podanymi w poniższych podkryteriach</w:t>
      </w:r>
      <w:r w:rsidRPr="005B12FA">
        <w:rPr>
          <w:rFonts w:eastAsia="Times New Roman" w:cs="Arial"/>
          <w:sz w:val="22"/>
        </w:rPr>
        <w:t>:</w:t>
      </w:r>
    </w:p>
    <w:p w14:paraId="033AD03E" w14:textId="77777777" w:rsidR="005B12FA" w:rsidRPr="005B12FA" w:rsidRDefault="005B12FA" w:rsidP="005B12FA">
      <w:pPr>
        <w:keepNext/>
        <w:spacing w:before="120" w:line="360" w:lineRule="auto"/>
        <w:ind w:left="714"/>
        <w:rPr>
          <w:rFonts w:eastAsia="Times New Roman" w:cs="Arial"/>
          <w:sz w:val="22"/>
          <w:lang w:val="x-none"/>
        </w:rPr>
      </w:pPr>
    </w:p>
    <w:tbl>
      <w:tblPr>
        <w:tblW w:w="8928" w:type="dxa"/>
        <w:jc w:val="center"/>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Look w:val="04A0" w:firstRow="1" w:lastRow="0" w:firstColumn="1" w:lastColumn="0" w:noHBand="0" w:noVBand="1"/>
        <w:tblCaption w:val="Tabela zawierająca opis przyznawania punktów  w kryterium portfolio"/>
        <w:tblDescription w:val="Tabela zawierająca opis przyznawania punktów  w kryterium portfolio"/>
      </w:tblPr>
      <w:tblGrid>
        <w:gridCol w:w="990"/>
        <w:gridCol w:w="4548"/>
        <w:gridCol w:w="3390"/>
      </w:tblGrid>
      <w:tr w:rsidR="005B12FA" w:rsidRPr="005B12FA" w14:paraId="57E094FE" w14:textId="77777777" w:rsidTr="005B12FA">
        <w:trPr>
          <w:trHeight w:val="454"/>
          <w:tblHeader/>
          <w:jc w:val="center"/>
        </w:trPr>
        <w:tc>
          <w:tcPr>
            <w:tcW w:w="990" w:type="dxa"/>
            <w:tcBorders>
              <w:top w:val="single" w:sz="2" w:space="0" w:color="808080"/>
              <w:left w:val="single" w:sz="2" w:space="0" w:color="808080"/>
              <w:bottom w:val="single" w:sz="2" w:space="0" w:color="808080"/>
              <w:right w:val="single" w:sz="2" w:space="0" w:color="808080"/>
            </w:tcBorders>
            <w:vAlign w:val="center"/>
            <w:hideMark/>
          </w:tcPr>
          <w:p w14:paraId="0253871C" w14:textId="77777777" w:rsidR="005B12FA" w:rsidRPr="005B12FA" w:rsidRDefault="005B12FA" w:rsidP="005B12FA">
            <w:pPr>
              <w:spacing w:line="360" w:lineRule="auto"/>
              <w:contextualSpacing/>
              <w:jc w:val="center"/>
              <w:rPr>
                <w:rFonts w:cs="Arial"/>
                <w:b/>
                <w:color w:val="000000"/>
                <w:sz w:val="22"/>
              </w:rPr>
            </w:pPr>
            <w:r w:rsidRPr="005B12FA">
              <w:rPr>
                <w:rFonts w:cs="Arial"/>
                <w:b/>
                <w:color w:val="000000"/>
                <w:sz w:val="22"/>
              </w:rPr>
              <w:t>Poz.</w:t>
            </w:r>
          </w:p>
        </w:tc>
        <w:tc>
          <w:tcPr>
            <w:tcW w:w="4548" w:type="dxa"/>
            <w:tcBorders>
              <w:top w:val="single" w:sz="2" w:space="0" w:color="808080"/>
              <w:left w:val="single" w:sz="2" w:space="0" w:color="808080"/>
              <w:bottom w:val="single" w:sz="2" w:space="0" w:color="808080"/>
              <w:right w:val="single" w:sz="2" w:space="0" w:color="808080"/>
            </w:tcBorders>
            <w:vAlign w:val="center"/>
            <w:hideMark/>
          </w:tcPr>
          <w:p w14:paraId="5972F392" w14:textId="77777777" w:rsidR="005B12FA" w:rsidRPr="005B12FA" w:rsidRDefault="005B12FA" w:rsidP="005B12FA">
            <w:pPr>
              <w:spacing w:line="360" w:lineRule="auto"/>
              <w:contextualSpacing/>
              <w:jc w:val="center"/>
              <w:rPr>
                <w:rFonts w:cs="Arial"/>
                <w:b/>
                <w:color w:val="000000"/>
                <w:sz w:val="22"/>
              </w:rPr>
            </w:pPr>
            <w:r w:rsidRPr="005B12FA">
              <w:rPr>
                <w:rFonts w:cs="Arial"/>
                <w:b/>
                <w:color w:val="000000"/>
                <w:sz w:val="22"/>
              </w:rPr>
              <w:t>Podkryteria oceniane</w:t>
            </w:r>
          </w:p>
          <w:p w14:paraId="29F713EF" w14:textId="77777777" w:rsidR="005B12FA" w:rsidRPr="005B12FA" w:rsidRDefault="005B12FA" w:rsidP="005B12FA">
            <w:pPr>
              <w:spacing w:line="360" w:lineRule="auto"/>
              <w:contextualSpacing/>
              <w:jc w:val="center"/>
              <w:rPr>
                <w:rFonts w:cs="Arial"/>
                <w:b/>
                <w:color w:val="000000"/>
                <w:sz w:val="22"/>
              </w:rPr>
            </w:pPr>
            <w:r w:rsidRPr="005B12FA">
              <w:rPr>
                <w:rFonts w:cs="Arial"/>
                <w:b/>
                <w:color w:val="000000"/>
                <w:sz w:val="22"/>
              </w:rPr>
              <w:t>w ramach Portfolio</w:t>
            </w:r>
          </w:p>
          <w:p w14:paraId="06C4793E" w14:textId="77777777" w:rsidR="005B12FA" w:rsidRPr="005B12FA" w:rsidRDefault="005B12FA" w:rsidP="005B12FA">
            <w:pPr>
              <w:spacing w:line="360" w:lineRule="auto"/>
              <w:contextualSpacing/>
              <w:jc w:val="center"/>
              <w:rPr>
                <w:rFonts w:cs="Arial"/>
                <w:b/>
                <w:color w:val="000000"/>
                <w:sz w:val="22"/>
              </w:rPr>
            </w:pPr>
            <w:r w:rsidRPr="005B12FA">
              <w:rPr>
                <w:rFonts w:cs="Arial"/>
                <w:sz w:val="22"/>
              </w:rPr>
              <w:t xml:space="preserve">– </w:t>
            </w:r>
            <w:r w:rsidRPr="005B12FA">
              <w:rPr>
                <w:rFonts w:cs="Arial"/>
                <w:b/>
                <w:color w:val="000000"/>
                <w:sz w:val="22"/>
              </w:rPr>
              <w:t xml:space="preserve"> wymagania</w:t>
            </w:r>
            <w:r w:rsidRPr="005B12FA">
              <w:rPr>
                <w:rFonts w:cs="Arial"/>
                <w:sz w:val="22"/>
              </w:rPr>
              <w:t xml:space="preserve"> – </w:t>
            </w:r>
            <w:r w:rsidRPr="005B12FA">
              <w:rPr>
                <w:rFonts w:cs="Arial"/>
                <w:b/>
                <w:color w:val="000000"/>
                <w:sz w:val="22"/>
              </w:rPr>
              <w:t>elementy charakterystyki</w:t>
            </w:r>
          </w:p>
        </w:tc>
        <w:tc>
          <w:tcPr>
            <w:tcW w:w="3390" w:type="dxa"/>
            <w:tcBorders>
              <w:top w:val="single" w:sz="2" w:space="0" w:color="808080"/>
              <w:left w:val="single" w:sz="2" w:space="0" w:color="808080"/>
              <w:bottom w:val="single" w:sz="2" w:space="0" w:color="808080"/>
              <w:right w:val="single" w:sz="2" w:space="0" w:color="808080"/>
            </w:tcBorders>
            <w:vAlign w:val="center"/>
            <w:hideMark/>
          </w:tcPr>
          <w:p w14:paraId="3A6BE297" w14:textId="77777777" w:rsidR="005B12FA" w:rsidRPr="005B12FA" w:rsidRDefault="005B12FA" w:rsidP="005B12FA">
            <w:pPr>
              <w:spacing w:line="360" w:lineRule="auto"/>
              <w:contextualSpacing/>
              <w:jc w:val="center"/>
              <w:rPr>
                <w:rFonts w:cs="Arial"/>
                <w:b/>
                <w:color w:val="000000"/>
                <w:sz w:val="22"/>
              </w:rPr>
            </w:pPr>
            <w:r w:rsidRPr="005B12FA">
              <w:rPr>
                <w:rFonts w:cs="Arial"/>
                <w:b/>
                <w:color w:val="000000"/>
                <w:sz w:val="22"/>
              </w:rPr>
              <w:t>Przyznane punkty w przypadku spełnienia wymagań</w:t>
            </w:r>
          </w:p>
        </w:tc>
      </w:tr>
      <w:tr w:rsidR="005B12FA" w:rsidRPr="005B12FA" w14:paraId="4056FA41" w14:textId="77777777" w:rsidTr="005B12FA">
        <w:trPr>
          <w:trHeight w:val="454"/>
          <w:jc w:val="center"/>
        </w:trPr>
        <w:tc>
          <w:tcPr>
            <w:tcW w:w="990" w:type="dxa"/>
            <w:tcBorders>
              <w:top w:val="single" w:sz="2" w:space="0" w:color="808080"/>
              <w:left w:val="single" w:sz="2" w:space="0" w:color="808080"/>
              <w:bottom w:val="single" w:sz="2" w:space="0" w:color="808080"/>
              <w:right w:val="single" w:sz="2" w:space="0" w:color="808080"/>
            </w:tcBorders>
            <w:vAlign w:val="center"/>
            <w:hideMark/>
          </w:tcPr>
          <w:p w14:paraId="5DC0C1D1" w14:textId="4CDAF85A" w:rsidR="005B12FA" w:rsidRPr="005B12FA" w:rsidRDefault="005B12FA" w:rsidP="005B12FA">
            <w:pPr>
              <w:spacing w:line="360" w:lineRule="auto"/>
              <w:contextualSpacing/>
              <w:jc w:val="center"/>
              <w:rPr>
                <w:rFonts w:cs="Arial"/>
                <w:color w:val="000000"/>
                <w:sz w:val="22"/>
              </w:rPr>
            </w:pPr>
            <w:r w:rsidRPr="005B12FA">
              <w:rPr>
                <w:rFonts w:cs="Arial"/>
                <w:color w:val="000000"/>
                <w:sz w:val="22"/>
              </w:rPr>
              <w:t>Poz.</w:t>
            </w:r>
            <w:r>
              <w:rPr>
                <w:rFonts w:cs="Arial"/>
                <w:color w:val="000000"/>
                <w:sz w:val="22"/>
              </w:rPr>
              <w:t xml:space="preserve"> </w:t>
            </w:r>
            <w:r w:rsidRPr="005B12FA">
              <w:rPr>
                <w:rFonts w:cs="Arial"/>
                <w:color w:val="000000"/>
                <w:sz w:val="22"/>
              </w:rPr>
              <w:t>1)</w:t>
            </w:r>
          </w:p>
        </w:tc>
        <w:tc>
          <w:tcPr>
            <w:tcW w:w="4548" w:type="dxa"/>
            <w:tcBorders>
              <w:top w:val="single" w:sz="2" w:space="0" w:color="808080"/>
              <w:left w:val="single" w:sz="2" w:space="0" w:color="808080"/>
              <w:bottom w:val="single" w:sz="2" w:space="0" w:color="808080"/>
              <w:right w:val="single" w:sz="2" w:space="0" w:color="808080"/>
            </w:tcBorders>
            <w:vAlign w:val="center"/>
            <w:hideMark/>
          </w:tcPr>
          <w:p w14:paraId="46D85E32" w14:textId="77777777" w:rsidR="005B12FA" w:rsidRPr="005B12FA" w:rsidRDefault="005B12FA" w:rsidP="005B12FA">
            <w:pPr>
              <w:spacing w:line="360" w:lineRule="auto"/>
              <w:contextualSpacing/>
              <w:rPr>
                <w:rFonts w:cs="Arial"/>
                <w:sz w:val="22"/>
              </w:rPr>
            </w:pPr>
            <w:r w:rsidRPr="005B12FA">
              <w:rPr>
                <w:rFonts w:cs="Arial"/>
                <w:color w:val="000000"/>
                <w:sz w:val="22"/>
              </w:rPr>
              <w:t xml:space="preserve">Kreatywność przedstawionych w portfolio projektów graficznych ukazujących powstawanie nowych idei, koncepcji lub nowych skojarzeń, powiązań z istniejącymi </w:t>
            </w:r>
            <w:r w:rsidRPr="005B12FA">
              <w:rPr>
                <w:rFonts w:cs="Arial"/>
                <w:color w:val="000000"/>
                <w:sz w:val="22"/>
              </w:rPr>
              <w:lastRenderedPageBreak/>
              <w:t xml:space="preserve">już ideami i koncepcjami. Prowadząca do uzyskania oryginalnych i stosownych rozwiązań, rozumiana jako </w:t>
            </w:r>
            <w:r w:rsidRPr="005B12FA">
              <w:rPr>
                <w:rFonts w:cs="Arial"/>
                <w:sz w:val="22"/>
              </w:rPr>
              <w:t>walor opracowania linii graficznej poszczególnych projektów, którą charakteryzuje nieprzypadkowość użytych elementów, jest oryginalna, wyjątkowa, twórcza.</w:t>
            </w:r>
          </w:p>
          <w:p w14:paraId="75A273E3" w14:textId="77777777" w:rsidR="005B12FA" w:rsidRPr="005B12FA" w:rsidRDefault="005B12FA" w:rsidP="005B12FA">
            <w:pPr>
              <w:spacing w:line="360" w:lineRule="auto"/>
              <w:rPr>
                <w:rFonts w:cs="Arial"/>
                <w:sz w:val="22"/>
              </w:rPr>
            </w:pPr>
          </w:p>
          <w:p w14:paraId="7444AF7E" w14:textId="1936789D" w:rsidR="005B12FA" w:rsidRPr="00EE77A9" w:rsidRDefault="005B12FA" w:rsidP="00266798">
            <w:pPr>
              <w:spacing w:line="360" w:lineRule="auto"/>
              <w:rPr>
                <w:rFonts w:cs="Arial"/>
                <w:b/>
                <w:color w:val="00B050"/>
                <w:sz w:val="21"/>
                <w:szCs w:val="21"/>
              </w:rPr>
            </w:pPr>
            <w:r w:rsidRPr="00EE77A9">
              <w:rPr>
                <w:rFonts w:cs="Arial"/>
                <w:sz w:val="21"/>
                <w:szCs w:val="21"/>
              </w:rPr>
              <w:t>Projekty graficzne przygotowane na gotowych szablonach, powtarzalne, w</w:t>
            </w:r>
            <w:r w:rsidR="00266798" w:rsidRPr="00EE77A9">
              <w:rPr>
                <w:rFonts w:cs="Arial"/>
                <w:sz w:val="21"/>
                <w:szCs w:val="21"/>
              </w:rPr>
              <w:t xml:space="preserve"> których użyte zostały</w:t>
            </w:r>
            <w:r w:rsidR="00620C77" w:rsidRPr="00EE77A9">
              <w:rPr>
                <w:rFonts w:cs="Arial"/>
                <w:sz w:val="21"/>
                <w:szCs w:val="21"/>
              </w:rPr>
              <w:t xml:space="preserve"> powszechnie</w:t>
            </w:r>
            <w:r w:rsidR="00266798" w:rsidRPr="00EE77A9">
              <w:rPr>
                <w:rFonts w:cs="Arial"/>
                <w:sz w:val="21"/>
                <w:szCs w:val="21"/>
              </w:rPr>
              <w:t xml:space="preserve"> dostępne elementy graficzne (dostępne na platformach oferujących gotowe elementy graficzne, bp. Adobe Stock, pixabay)</w:t>
            </w:r>
            <w:r w:rsidRPr="00EE77A9">
              <w:rPr>
                <w:rFonts w:cs="Arial"/>
                <w:sz w:val="21"/>
                <w:szCs w:val="21"/>
              </w:rPr>
              <w:t xml:space="preserve"> zostaną uznane za szablonowe i nieoryginalne. Ponadto użycie wyłącznie podstawowych czcionek jak np. typu Times New Roman, Arial, Courier New, Helvetica, Calibri zostaną uznane za niespełniające wymagań.</w:t>
            </w:r>
          </w:p>
        </w:tc>
        <w:tc>
          <w:tcPr>
            <w:tcW w:w="3390" w:type="dxa"/>
            <w:tcBorders>
              <w:top w:val="single" w:sz="2" w:space="0" w:color="808080"/>
              <w:left w:val="single" w:sz="2" w:space="0" w:color="808080"/>
              <w:bottom w:val="single" w:sz="2" w:space="0" w:color="808080"/>
              <w:right w:val="single" w:sz="2" w:space="0" w:color="808080"/>
            </w:tcBorders>
            <w:vAlign w:val="center"/>
          </w:tcPr>
          <w:p w14:paraId="0A0D617F" w14:textId="77777777" w:rsidR="005B12FA" w:rsidRPr="005B12FA" w:rsidRDefault="005B12FA" w:rsidP="005B12FA">
            <w:pPr>
              <w:numPr>
                <w:ilvl w:val="0"/>
                <w:numId w:val="47"/>
              </w:numPr>
              <w:spacing w:line="360" w:lineRule="auto"/>
              <w:contextualSpacing/>
              <w:jc w:val="left"/>
              <w:rPr>
                <w:rFonts w:cs="Arial"/>
                <w:color w:val="000000"/>
                <w:sz w:val="22"/>
              </w:rPr>
            </w:pPr>
            <w:r w:rsidRPr="005B12FA">
              <w:rPr>
                <w:rFonts w:cs="Arial"/>
                <w:color w:val="000000"/>
                <w:sz w:val="22"/>
              </w:rPr>
              <w:lastRenderedPageBreak/>
              <w:t>1 pkt dla ulotki</w:t>
            </w:r>
          </w:p>
          <w:p w14:paraId="3E620E31" w14:textId="77777777" w:rsidR="005B12FA" w:rsidRPr="005B12FA" w:rsidRDefault="005B12FA" w:rsidP="005B12FA">
            <w:pPr>
              <w:numPr>
                <w:ilvl w:val="0"/>
                <w:numId w:val="47"/>
              </w:numPr>
              <w:spacing w:line="360" w:lineRule="auto"/>
              <w:contextualSpacing/>
              <w:jc w:val="left"/>
              <w:rPr>
                <w:rFonts w:cs="Arial"/>
                <w:color w:val="000000"/>
                <w:sz w:val="22"/>
              </w:rPr>
            </w:pPr>
            <w:r w:rsidRPr="005B12FA">
              <w:rPr>
                <w:rFonts w:cs="Arial"/>
                <w:color w:val="000000"/>
                <w:sz w:val="22"/>
              </w:rPr>
              <w:t>1 pkt dla plakatu</w:t>
            </w:r>
          </w:p>
          <w:p w14:paraId="52C74B76" w14:textId="77777777" w:rsidR="005B12FA" w:rsidRPr="005B12FA" w:rsidRDefault="005B12FA" w:rsidP="005B12FA">
            <w:pPr>
              <w:numPr>
                <w:ilvl w:val="0"/>
                <w:numId w:val="47"/>
              </w:numPr>
              <w:spacing w:line="360" w:lineRule="auto"/>
              <w:contextualSpacing/>
              <w:jc w:val="left"/>
              <w:rPr>
                <w:rFonts w:cs="Arial"/>
                <w:color w:val="000000"/>
                <w:sz w:val="22"/>
              </w:rPr>
            </w:pPr>
            <w:r w:rsidRPr="005B12FA">
              <w:rPr>
                <w:rFonts w:cs="Arial"/>
                <w:color w:val="000000"/>
                <w:sz w:val="22"/>
              </w:rPr>
              <w:t>1 pkt dla banneru internetowego</w:t>
            </w:r>
          </w:p>
          <w:p w14:paraId="42A6C9A8" w14:textId="77777777" w:rsidR="005B12FA" w:rsidRPr="005B12FA" w:rsidRDefault="005B12FA" w:rsidP="005B12FA">
            <w:pPr>
              <w:numPr>
                <w:ilvl w:val="0"/>
                <w:numId w:val="47"/>
              </w:numPr>
              <w:spacing w:line="360" w:lineRule="auto"/>
              <w:contextualSpacing/>
              <w:jc w:val="left"/>
              <w:rPr>
                <w:rFonts w:cs="Arial"/>
                <w:color w:val="000000"/>
                <w:sz w:val="22"/>
              </w:rPr>
            </w:pPr>
            <w:r w:rsidRPr="005B12FA">
              <w:rPr>
                <w:rFonts w:cs="Arial"/>
                <w:color w:val="000000"/>
                <w:sz w:val="22"/>
              </w:rPr>
              <w:lastRenderedPageBreak/>
              <w:t>1 pkt dla reklamy wielkoformatowej</w:t>
            </w:r>
          </w:p>
          <w:p w14:paraId="1392F911" w14:textId="77777777" w:rsidR="005B12FA" w:rsidRPr="005B12FA" w:rsidRDefault="005B12FA" w:rsidP="005B12FA">
            <w:pPr>
              <w:numPr>
                <w:ilvl w:val="0"/>
                <w:numId w:val="47"/>
              </w:numPr>
              <w:spacing w:line="360" w:lineRule="auto"/>
              <w:contextualSpacing/>
              <w:jc w:val="left"/>
              <w:rPr>
                <w:rFonts w:cs="Arial"/>
                <w:color w:val="000000"/>
                <w:sz w:val="22"/>
              </w:rPr>
            </w:pPr>
            <w:r w:rsidRPr="005B12FA">
              <w:rPr>
                <w:rFonts w:cs="Arial"/>
                <w:color w:val="000000"/>
                <w:sz w:val="22"/>
              </w:rPr>
              <w:t>1 pkt dla prezentacji</w:t>
            </w:r>
          </w:p>
          <w:p w14:paraId="0869BC26" w14:textId="77777777" w:rsidR="005B12FA" w:rsidRPr="005B12FA" w:rsidRDefault="005B12FA" w:rsidP="005B12FA">
            <w:pPr>
              <w:numPr>
                <w:ilvl w:val="0"/>
                <w:numId w:val="47"/>
              </w:numPr>
              <w:spacing w:line="360" w:lineRule="auto"/>
              <w:contextualSpacing/>
              <w:jc w:val="left"/>
              <w:rPr>
                <w:rFonts w:cs="Arial"/>
                <w:color w:val="000000"/>
                <w:sz w:val="22"/>
              </w:rPr>
            </w:pPr>
            <w:r w:rsidRPr="005B12FA">
              <w:rPr>
                <w:rFonts w:cs="Arial"/>
                <w:color w:val="000000"/>
                <w:sz w:val="22"/>
              </w:rPr>
              <w:t>1 pkt dla infografiki</w:t>
            </w:r>
          </w:p>
          <w:p w14:paraId="5B63AF68" w14:textId="77777777" w:rsidR="005B12FA" w:rsidRPr="005B12FA" w:rsidRDefault="005B12FA" w:rsidP="005B12FA">
            <w:pPr>
              <w:spacing w:line="360" w:lineRule="auto"/>
              <w:rPr>
                <w:rFonts w:cs="Arial"/>
                <w:color w:val="000000"/>
                <w:sz w:val="22"/>
              </w:rPr>
            </w:pPr>
          </w:p>
          <w:p w14:paraId="1A4D0C10" w14:textId="24FF9219" w:rsidR="005B12FA" w:rsidRPr="005B12FA" w:rsidRDefault="005B12FA" w:rsidP="005B12FA">
            <w:pPr>
              <w:spacing w:line="360" w:lineRule="auto"/>
              <w:rPr>
                <w:rFonts w:cs="Arial"/>
                <w:sz w:val="22"/>
              </w:rPr>
            </w:pPr>
            <w:r w:rsidRPr="005B12FA">
              <w:rPr>
                <w:rFonts w:cs="Arial"/>
                <w:sz w:val="22"/>
              </w:rPr>
              <w:t>Jeśli dany element graficzny (ulotka, plakat, banner internetowy, reklama wielkoformatowa, prezentacja, infografika) nie spełnia wymagania –</w:t>
            </w:r>
            <w:r>
              <w:rPr>
                <w:rFonts w:cs="Arial"/>
                <w:sz w:val="22"/>
              </w:rPr>
              <w:t xml:space="preserve"> </w:t>
            </w:r>
            <w:r w:rsidRPr="005B12FA">
              <w:rPr>
                <w:rFonts w:cs="Arial"/>
                <w:sz w:val="22"/>
              </w:rPr>
              <w:t>otrzyma on 0 pkt.</w:t>
            </w:r>
          </w:p>
          <w:p w14:paraId="18D48F24" w14:textId="77777777" w:rsidR="005B12FA" w:rsidRPr="005B12FA" w:rsidRDefault="005B12FA" w:rsidP="005B12FA">
            <w:pPr>
              <w:spacing w:line="360" w:lineRule="auto"/>
              <w:rPr>
                <w:rFonts w:cs="Arial"/>
                <w:color w:val="000000"/>
                <w:sz w:val="22"/>
              </w:rPr>
            </w:pPr>
          </w:p>
          <w:p w14:paraId="2D841CF0" w14:textId="06D50072" w:rsidR="005B12FA" w:rsidRPr="005B12FA" w:rsidRDefault="005B12FA" w:rsidP="005B12FA">
            <w:pPr>
              <w:spacing w:line="360" w:lineRule="auto"/>
              <w:contextualSpacing/>
              <w:rPr>
                <w:rFonts w:cs="Arial"/>
                <w:color w:val="000000"/>
                <w:sz w:val="22"/>
              </w:rPr>
            </w:pPr>
            <w:r w:rsidRPr="005B12FA">
              <w:rPr>
                <w:rFonts w:cs="Arial"/>
                <w:color w:val="000000"/>
                <w:sz w:val="22"/>
              </w:rPr>
              <w:t>Maksymalnie oferta może otrzymać 6 pkt w tym podkryterium.</w:t>
            </w:r>
          </w:p>
        </w:tc>
      </w:tr>
      <w:tr w:rsidR="005B12FA" w:rsidRPr="005B12FA" w14:paraId="03B14691" w14:textId="77777777" w:rsidTr="005B12FA">
        <w:trPr>
          <w:trHeight w:val="454"/>
          <w:jc w:val="center"/>
        </w:trPr>
        <w:tc>
          <w:tcPr>
            <w:tcW w:w="990" w:type="dxa"/>
            <w:tcBorders>
              <w:top w:val="single" w:sz="2" w:space="0" w:color="808080"/>
              <w:left w:val="single" w:sz="2" w:space="0" w:color="808080"/>
              <w:bottom w:val="single" w:sz="2" w:space="0" w:color="808080"/>
              <w:right w:val="single" w:sz="2" w:space="0" w:color="808080"/>
            </w:tcBorders>
            <w:vAlign w:val="center"/>
            <w:hideMark/>
          </w:tcPr>
          <w:p w14:paraId="63CB6BFF" w14:textId="1F06062C" w:rsidR="005B12FA" w:rsidRPr="005B12FA" w:rsidRDefault="005B12FA" w:rsidP="005B12FA">
            <w:pPr>
              <w:spacing w:line="360" w:lineRule="auto"/>
              <w:contextualSpacing/>
              <w:jc w:val="center"/>
              <w:rPr>
                <w:rFonts w:cs="Arial"/>
                <w:color w:val="000000"/>
                <w:sz w:val="22"/>
              </w:rPr>
            </w:pPr>
            <w:r w:rsidRPr="005B12FA">
              <w:rPr>
                <w:rFonts w:cs="Arial"/>
                <w:color w:val="000000"/>
                <w:sz w:val="22"/>
              </w:rPr>
              <w:lastRenderedPageBreak/>
              <w:t>Poz.</w:t>
            </w:r>
            <w:r>
              <w:rPr>
                <w:rFonts w:cs="Arial"/>
                <w:color w:val="000000"/>
                <w:sz w:val="22"/>
              </w:rPr>
              <w:t xml:space="preserve"> </w:t>
            </w:r>
            <w:r w:rsidRPr="005B12FA">
              <w:rPr>
                <w:rFonts w:cs="Arial"/>
                <w:color w:val="000000"/>
                <w:sz w:val="22"/>
              </w:rPr>
              <w:t>2)</w:t>
            </w:r>
          </w:p>
        </w:tc>
        <w:tc>
          <w:tcPr>
            <w:tcW w:w="4548" w:type="dxa"/>
            <w:tcBorders>
              <w:top w:val="single" w:sz="2" w:space="0" w:color="808080"/>
              <w:left w:val="single" w:sz="2" w:space="0" w:color="808080"/>
              <w:bottom w:val="single" w:sz="2" w:space="0" w:color="808080"/>
              <w:right w:val="single" w:sz="2" w:space="0" w:color="808080"/>
            </w:tcBorders>
            <w:vAlign w:val="center"/>
            <w:hideMark/>
          </w:tcPr>
          <w:p w14:paraId="0DFB146B" w14:textId="6FC734EF" w:rsidR="005B12FA" w:rsidRPr="005B12FA" w:rsidRDefault="005B12FA" w:rsidP="005B12FA">
            <w:pPr>
              <w:spacing w:line="360" w:lineRule="auto"/>
              <w:contextualSpacing/>
              <w:rPr>
                <w:rFonts w:cs="Arial"/>
                <w:color w:val="000000"/>
                <w:sz w:val="22"/>
              </w:rPr>
            </w:pPr>
            <w:r w:rsidRPr="005B12FA">
              <w:rPr>
                <w:rFonts w:cs="Arial"/>
                <w:color w:val="000000"/>
                <w:sz w:val="22"/>
              </w:rPr>
              <w:t>Estetyka wykonania przedstawionych w portfolio projektów graficznych charakteryzuje się tym, że przedstawione projekty graficzne w portfolio są wykonane estetycznie tj. dostosowane do charakteru projektu i zgodne z podstawowymi zasadami kompozycji.</w:t>
            </w:r>
            <w:r w:rsidR="002E2EA1">
              <w:rPr>
                <w:rFonts w:cs="Arial"/>
                <w:color w:val="000000"/>
                <w:sz w:val="22"/>
              </w:rPr>
              <w:t xml:space="preserve"> </w:t>
            </w:r>
            <w:r w:rsidR="002E2EA1" w:rsidRPr="000D5733">
              <w:rPr>
                <w:rFonts w:cs="Arial"/>
                <w:color w:val="000000"/>
                <w:sz w:val="22"/>
              </w:rPr>
              <w:t>Zasady kompozycji to sposób organizacji części składowych danego projektu w jedną spójną całość, która będzie ze sobą współgrać, pokazywać ustaloną hierarchię</w:t>
            </w:r>
            <w:r w:rsidR="002E2EA1" w:rsidRPr="000D5733">
              <w:rPr>
                <w:rFonts w:cs="Arial"/>
                <w:color w:val="4D5156"/>
                <w:shd w:val="clear" w:color="auto" w:fill="FFFFFF"/>
              </w:rPr>
              <w:t xml:space="preserve">. </w:t>
            </w:r>
            <w:r w:rsidRPr="000D5733">
              <w:rPr>
                <w:rFonts w:cs="Arial"/>
                <w:color w:val="000000"/>
                <w:sz w:val="22"/>
              </w:rPr>
              <w:t>Jest aranżacją</w:t>
            </w:r>
            <w:r w:rsidRPr="005B12FA">
              <w:rPr>
                <w:rFonts w:cs="Arial"/>
                <w:color w:val="000000"/>
                <w:sz w:val="22"/>
              </w:rPr>
              <w:t xml:space="preserve"> elementów, zamieszczonych w projekcie, w układzie tworzącym harmonijną całość.</w:t>
            </w:r>
          </w:p>
          <w:p w14:paraId="744B0D3B" w14:textId="77777777" w:rsidR="005B12FA" w:rsidRPr="005B12FA" w:rsidRDefault="005B12FA" w:rsidP="005B12FA">
            <w:pPr>
              <w:spacing w:line="360" w:lineRule="auto"/>
              <w:contextualSpacing/>
              <w:rPr>
                <w:rFonts w:cs="Arial"/>
                <w:color w:val="000000"/>
                <w:sz w:val="22"/>
              </w:rPr>
            </w:pPr>
          </w:p>
          <w:p w14:paraId="7E4791C2" w14:textId="77777777" w:rsidR="005B12FA" w:rsidRPr="005B12FA" w:rsidRDefault="005B12FA" w:rsidP="005B12FA">
            <w:pPr>
              <w:spacing w:line="360" w:lineRule="auto"/>
              <w:rPr>
                <w:rFonts w:cs="Arial"/>
                <w:color w:val="000000"/>
                <w:sz w:val="22"/>
              </w:rPr>
            </w:pPr>
            <w:r w:rsidRPr="005B12FA">
              <w:rPr>
                <w:rFonts w:cs="Arial"/>
                <w:sz w:val="22"/>
              </w:rPr>
              <w:t>Jeśli wykonawca przedstawi projekty graficzne, w których jest nieproporcjonalna ilość tekstu do grafiki, albo słabo wyeksponowane logo to zostaną uznane jako niespełniające ww. wymagań.</w:t>
            </w:r>
          </w:p>
        </w:tc>
        <w:tc>
          <w:tcPr>
            <w:tcW w:w="3390" w:type="dxa"/>
            <w:tcBorders>
              <w:top w:val="single" w:sz="2" w:space="0" w:color="808080"/>
              <w:left w:val="single" w:sz="2" w:space="0" w:color="808080"/>
              <w:bottom w:val="single" w:sz="2" w:space="0" w:color="808080"/>
              <w:right w:val="single" w:sz="2" w:space="0" w:color="808080"/>
            </w:tcBorders>
            <w:vAlign w:val="center"/>
          </w:tcPr>
          <w:p w14:paraId="1AAFAD19" w14:textId="77777777" w:rsidR="005B12FA" w:rsidRPr="005B12FA" w:rsidRDefault="005B12FA" w:rsidP="005B12FA">
            <w:pPr>
              <w:numPr>
                <w:ilvl w:val="0"/>
                <w:numId w:val="47"/>
              </w:numPr>
              <w:spacing w:line="360" w:lineRule="auto"/>
              <w:contextualSpacing/>
              <w:jc w:val="left"/>
              <w:rPr>
                <w:rFonts w:cs="Arial"/>
                <w:color w:val="000000"/>
                <w:sz w:val="22"/>
              </w:rPr>
            </w:pPr>
            <w:r w:rsidRPr="005B12FA">
              <w:rPr>
                <w:rFonts w:cs="Arial"/>
                <w:color w:val="000000"/>
                <w:sz w:val="22"/>
              </w:rPr>
              <w:lastRenderedPageBreak/>
              <w:t>1 pkt dla ulotki</w:t>
            </w:r>
          </w:p>
          <w:p w14:paraId="60906807" w14:textId="77777777" w:rsidR="005B12FA" w:rsidRPr="005B12FA" w:rsidRDefault="005B12FA" w:rsidP="005B12FA">
            <w:pPr>
              <w:numPr>
                <w:ilvl w:val="0"/>
                <w:numId w:val="47"/>
              </w:numPr>
              <w:spacing w:line="360" w:lineRule="auto"/>
              <w:contextualSpacing/>
              <w:jc w:val="left"/>
              <w:rPr>
                <w:rFonts w:cs="Arial"/>
                <w:color w:val="000000"/>
                <w:sz w:val="22"/>
              </w:rPr>
            </w:pPr>
            <w:r w:rsidRPr="005B12FA">
              <w:rPr>
                <w:rFonts w:cs="Arial"/>
                <w:color w:val="000000"/>
                <w:sz w:val="22"/>
              </w:rPr>
              <w:t>1 pkt dla plakatu</w:t>
            </w:r>
          </w:p>
          <w:p w14:paraId="1EF3CD7B" w14:textId="77777777" w:rsidR="005B12FA" w:rsidRPr="005B12FA" w:rsidRDefault="005B12FA" w:rsidP="005B12FA">
            <w:pPr>
              <w:numPr>
                <w:ilvl w:val="0"/>
                <w:numId w:val="47"/>
              </w:numPr>
              <w:spacing w:line="360" w:lineRule="auto"/>
              <w:contextualSpacing/>
              <w:jc w:val="left"/>
              <w:rPr>
                <w:rFonts w:cs="Arial"/>
                <w:color w:val="000000"/>
                <w:sz w:val="22"/>
              </w:rPr>
            </w:pPr>
            <w:r w:rsidRPr="005B12FA">
              <w:rPr>
                <w:rFonts w:cs="Arial"/>
                <w:color w:val="000000"/>
                <w:sz w:val="22"/>
              </w:rPr>
              <w:t>1 pkt dla banneru internetowego</w:t>
            </w:r>
          </w:p>
          <w:p w14:paraId="0A1EA19B" w14:textId="77777777" w:rsidR="005B12FA" w:rsidRPr="005B12FA" w:rsidRDefault="005B12FA" w:rsidP="005B12FA">
            <w:pPr>
              <w:numPr>
                <w:ilvl w:val="0"/>
                <w:numId w:val="47"/>
              </w:numPr>
              <w:spacing w:line="360" w:lineRule="auto"/>
              <w:contextualSpacing/>
              <w:jc w:val="left"/>
              <w:rPr>
                <w:rFonts w:cs="Arial"/>
                <w:color w:val="000000"/>
                <w:sz w:val="22"/>
              </w:rPr>
            </w:pPr>
            <w:r w:rsidRPr="005B12FA">
              <w:rPr>
                <w:rFonts w:cs="Arial"/>
                <w:color w:val="000000"/>
                <w:sz w:val="22"/>
              </w:rPr>
              <w:t>1 pkt dla reklamy wielkoformatowej</w:t>
            </w:r>
          </w:p>
          <w:p w14:paraId="542A7A72" w14:textId="77777777" w:rsidR="005B12FA" w:rsidRPr="005B12FA" w:rsidRDefault="005B12FA" w:rsidP="005B12FA">
            <w:pPr>
              <w:numPr>
                <w:ilvl w:val="0"/>
                <w:numId w:val="47"/>
              </w:numPr>
              <w:spacing w:line="360" w:lineRule="auto"/>
              <w:contextualSpacing/>
              <w:jc w:val="left"/>
              <w:rPr>
                <w:rFonts w:cs="Arial"/>
                <w:color w:val="000000"/>
                <w:sz w:val="22"/>
              </w:rPr>
            </w:pPr>
            <w:r w:rsidRPr="005B12FA">
              <w:rPr>
                <w:rFonts w:cs="Arial"/>
                <w:color w:val="000000"/>
                <w:sz w:val="22"/>
              </w:rPr>
              <w:t>1 pkt dla prezentacji</w:t>
            </w:r>
          </w:p>
          <w:p w14:paraId="7CA837A9" w14:textId="77777777" w:rsidR="005B12FA" w:rsidRPr="005B12FA" w:rsidRDefault="005B12FA" w:rsidP="005B12FA">
            <w:pPr>
              <w:numPr>
                <w:ilvl w:val="0"/>
                <w:numId w:val="47"/>
              </w:numPr>
              <w:spacing w:line="360" w:lineRule="auto"/>
              <w:contextualSpacing/>
              <w:jc w:val="left"/>
              <w:rPr>
                <w:rFonts w:cs="Arial"/>
                <w:color w:val="000000"/>
                <w:sz w:val="22"/>
              </w:rPr>
            </w:pPr>
            <w:r w:rsidRPr="005B12FA">
              <w:rPr>
                <w:rFonts w:cs="Arial"/>
                <w:color w:val="000000"/>
                <w:sz w:val="22"/>
              </w:rPr>
              <w:t>1 pkt dla infografiki</w:t>
            </w:r>
          </w:p>
          <w:p w14:paraId="5C6C3CD6" w14:textId="77777777" w:rsidR="005B12FA" w:rsidRPr="005B12FA" w:rsidRDefault="005B12FA" w:rsidP="005B12FA">
            <w:pPr>
              <w:spacing w:line="360" w:lineRule="auto"/>
              <w:rPr>
                <w:rFonts w:cs="Arial"/>
                <w:color w:val="000000"/>
                <w:sz w:val="22"/>
              </w:rPr>
            </w:pPr>
          </w:p>
          <w:p w14:paraId="3F66D40E" w14:textId="2F108F3B" w:rsidR="005B12FA" w:rsidRPr="005B12FA" w:rsidRDefault="005B12FA" w:rsidP="005B12FA">
            <w:pPr>
              <w:spacing w:line="360" w:lineRule="auto"/>
              <w:rPr>
                <w:rFonts w:cs="Arial"/>
                <w:sz w:val="22"/>
              </w:rPr>
            </w:pPr>
            <w:r w:rsidRPr="005B12FA">
              <w:rPr>
                <w:rFonts w:cs="Arial"/>
                <w:sz w:val="22"/>
              </w:rPr>
              <w:t xml:space="preserve">Jeśli dany element graficzny (ulotka, plakat, banner internetowy, reklama wielkoformatowa, prezentacja, </w:t>
            </w:r>
            <w:r w:rsidRPr="005B12FA">
              <w:rPr>
                <w:rFonts w:cs="Arial"/>
                <w:sz w:val="22"/>
              </w:rPr>
              <w:lastRenderedPageBreak/>
              <w:t>infografika) nie spełnia wymagania –</w:t>
            </w:r>
            <w:r>
              <w:rPr>
                <w:rFonts w:cs="Arial"/>
                <w:sz w:val="22"/>
              </w:rPr>
              <w:t xml:space="preserve"> </w:t>
            </w:r>
            <w:r w:rsidRPr="005B12FA">
              <w:rPr>
                <w:rFonts w:cs="Arial"/>
                <w:sz w:val="22"/>
              </w:rPr>
              <w:t>otrzyma on 0 pkt.</w:t>
            </w:r>
          </w:p>
          <w:p w14:paraId="66E1EFA8" w14:textId="77777777" w:rsidR="005B12FA" w:rsidRPr="005B12FA" w:rsidRDefault="005B12FA" w:rsidP="005B12FA">
            <w:pPr>
              <w:spacing w:line="360" w:lineRule="auto"/>
              <w:rPr>
                <w:rFonts w:cs="Arial"/>
                <w:color w:val="000000"/>
                <w:sz w:val="22"/>
              </w:rPr>
            </w:pPr>
          </w:p>
          <w:p w14:paraId="04B3E051" w14:textId="26D03A0A" w:rsidR="005B12FA" w:rsidRPr="005B12FA" w:rsidRDefault="005B12FA" w:rsidP="005B12FA">
            <w:pPr>
              <w:spacing w:line="360" w:lineRule="auto"/>
              <w:contextualSpacing/>
              <w:rPr>
                <w:rFonts w:cs="Arial"/>
                <w:color w:val="000000"/>
                <w:sz w:val="22"/>
              </w:rPr>
            </w:pPr>
            <w:r w:rsidRPr="005B12FA">
              <w:rPr>
                <w:rFonts w:cs="Arial"/>
                <w:color w:val="000000"/>
                <w:sz w:val="22"/>
              </w:rPr>
              <w:t>Maksymalnie oferta może otrzymać 6 pkt w tym podkryterium.</w:t>
            </w:r>
          </w:p>
        </w:tc>
      </w:tr>
      <w:tr w:rsidR="005B12FA" w:rsidRPr="005B12FA" w14:paraId="02B7C33C" w14:textId="77777777" w:rsidTr="005B12FA">
        <w:trPr>
          <w:trHeight w:val="454"/>
          <w:jc w:val="center"/>
        </w:trPr>
        <w:tc>
          <w:tcPr>
            <w:tcW w:w="990" w:type="dxa"/>
            <w:tcBorders>
              <w:top w:val="single" w:sz="2" w:space="0" w:color="808080"/>
              <w:left w:val="single" w:sz="2" w:space="0" w:color="808080"/>
              <w:bottom w:val="single" w:sz="2" w:space="0" w:color="808080"/>
              <w:right w:val="single" w:sz="2" w:space="0" w:color="808080"/>
            </w:tcBorders>
            <w:vAlign w:val="center"/>
            <w:hideMark/>
          </w:tcPr>
          <w:p w14:paraId="42ECD290" w14:textId="526E4A2B" w:rsidR="005B12FA" w:rsidRPr="005B12FA" w:rsidRDefault="005B12FA" w:rsidP="005B12FA">
            <w:pPr>
              <w:spacing w:line="360" w:lineRule="auto"/>
              <w:contextualSpacing/>
              <w:jc w:val="center"/>
              <w:rPr>
                <w:rFonts w:cs="Arial"/>
                <w:color w:val="000000"/>
                <w:sz w:val="22"/>
              </w:rPr>
            </w:pPr>
            <w:r w:rsidRPr="005B12FA">
              <w:rPr>
                <w:rFonts w:cs="Arial"/>
                <w:color w:val="000000"/>
                <w:sz w:val="22"/>
              </w:rPr>
              <w:lastRenderedPageBreak/>
              <w:t>Poz.</w:t>
            </w:r>
            <w:r>
              <w:rPr>
                <w:rFonts w:cs="Arial"/>
                <w:color w:val="000000"/>
                <w:sz w:val="22"/>
              </w:rPr>
              <w:t xml:space="preserve"> </w:t>
            </w:r>
            <w:r w:rsidRPr="005B12FA">
              <w:rPr>
                <w:rFonts w:cs="Arial"/>
                <w:color w:val="000000"/>
                <w:sz w:val="22"/>
              </w:rPr>
              <w:t>3)</w:t>
            </w:r>
          </w:p>
        </w:tc>
        <w:tc>
          <w:tcPr>
            <w:tcW w:w="4548" w:type="dxa"/>
            <w:tcBorders>
              <w:top w:val="single" w:sz="2" w:space="0" w:color="808080"/>
              <w:left w:val="single" w:sz="2" w:space="0" w:color="808080"/>
              <w:bottom w:val="single" w:sz="2" w:space="0" w:color="808080"/>
              <w:right w:val="single" w:sz="2" w:space="0" w:color="808080"/>
            </w:tcBorders>
            <w:vAlign w:val="center"/>
            <w:hideMark/>
          </w:tcPr>
          <w:p w14:paraId="1256A666" w14:textId="77777777" w:rsidR="005B12FA" w:rsidRPr="005B12FA" w:rsidRDefault="005B12FA" w:rsidP="005B12FA">
            <w:pPr>
              <w:spacing w:line="360" w:lineRule="auto"/>
              <w:contextualSpacing/>
              <w:rPr>
                <w:rFonts w:cs="Arial"/>
                <w:sz w:val="22"/>
              </w:rPr>
            </w:pPr>
            <w:r w:rsidRPr="005B12FA">
              <w:rPr>
                <w:rFonts w:cs="Arial"/>
                <w:sz w:val="22"/>
              </w:rPr>
              <w:t>Przejrzystość treści i czytelność dla odbiorcy przedstawionych w portfolio projektów graficznych charakteryzuje się tym, że zawarte w projekcie elementy (grafika + tekst) jednoznacznie przedstawiają zamierzony temat</w:t>
            </w:r>
          </w:p>
          <w:p w14:paraId="213A407E" w14:textId="77777777" w:rsidR="005B12FA" w:rsidRPr="005B12FA" w:rsidRDefault="005B12FA" w:rsidP="005B12FA">
            <w:pPr>
              <w:spacing w:line="360" w:lineRule="auto"/>
              <w:contextualSpacing/>
              <w:rPr>
                <w:rFonts w:cs="Arial"/>
                <w:sz w:val="22"/>
              </w:rPr>
            </w:pPr>
          </w:p>
          <w:p w14:paraId="52C8E668" w14:textId="77777777" w:rsidR="005B12FA" w:rsidRPr="005B12FA" w:rsidRDefault="005B12FA" w:rsidP="005B12FA">
            <w:pPr>
              <w:spacing w:line="360" w:lineRule="auto"/>
              <w:contextualSpacing/>
              <w:rPr>
                <w:rFonts w:cs="Arial"/>
                <w:b/>
                <w:i/>
                <w:color w:val="000000"/>
                <w:sz w:val="22"/>
              </w:rPr>
            </w:pPr>
            <w:r w:rsidRPr="005B12FA">
              <w:rPr>
                <w:rFonts w:cs="Arial"/>
                <w:sz w:val="22"/>
              </w:rPr>
              <w:t>Jeśli wykonawca przedstawi projekty graficzne, w których grafika wraz z zamieszczonym tekstem niejednoznacznie informują odbiorców o prezentowanym temacie, albo użyta grafika nie współgra z czcionką to zostaną uznane jako niespełniające ww. wymagań.</w:t>
            </w:r>
          </w:p>
        </w:tc>
        <w:tc>
          <w:tcPr>
            <w:tcW w:w="3390" w:type="dxa"/>
            <w:tcBorders>
              <w:top w:val="single" w:sz="2" w:space="0" w:color="808080"/>
              <w:left w:val="single" w:sz="2" w:space="0" w:color="808080"/>
              <w:bottom w:val="single" w:sz="2" w:space="0" w:color="808080"/>
              <w:right w:val="single" w:sz="2" w:space="0" w:color="808080"/>
            </w:tcBorders>
            <w:vAlign w:val="center"/>
          </w:tcPr>
          <w:p w14:paraId="003C0C4F" w14:textId="77777777" w:rsidR="005B12FA" w:rsidRPr="005B12FA" w:rsidRDefault="005B12FA" w:rsidP="005B12FA">
            <w:pPr>
              <w:numPr>
                <w:ilvl w:val="0"/>
                <w:numId w:val="47"/>
              </w:numPr>
              <w:spacing w:line="360" w:lineRule="auto"/>
              <w:contextualSpacing/>
              <w:jc w:val="left"/>
              <w:rPr>
                <w:rFonts w:cs="Arial"/>
                <w:color w:val="000000"/>
                <w:sz w:val="22"/>
              </w:rPr>
            </w:pPr>
            <w:r w:rsidRPr="005B12FA">
              <w:rPr>
                <w:rFonts w:cs="Arial"/>
                <w:color w:val="000000"/>
                <w:sz w:val="22"/>
              </w:rPr>
              <w:t>1 pkt dla ulotki</w:t>
            </w:r>
          </w:p>
          <w:p w14:paraId="1AB0F517" w14:textId="77777777" w:rsidR="005B12FA" w:rsidRPr="005B12FA" w:rsidRDefault="005B12FA" w:rsidP="005B12FA">
            <w:pPr>
              <w:numPr>
                <w:ilvl w:val="0"/>
                <w:numId w:val="47"/>
              </w:numPr>
              <w:spacing w:line="360" w:lineRule="auto"/>
              <w:contextualSpacing/>
              <w:jc w:val="left"/>
              <w:rPr>
                <w:rFonts w:cs="Arial"/>
                <w:color w:val="000000"/>
                <w:sz w:val="22"/>
              </w:rPr>
            </w:pPr>
            <w:r w:rsidRPr="005B12FA">
              <w:rPr>
                <w:rFonts w:cs="Arial"/>
                <w:color w:val="000000"/>
                <w:sz w:val="22"/>
              </w:rPr>
              <w:t>1 pkt dla plakatu</w:t>
            </w:r>
          </w:p>
          <w:p w14:paraId="11B7244A" w14:textId="77777777" w:rsidR="005B12FA" w:rsidRPr="005B12FA" w:rsidRDefault="005B12FA" w:rsidP="005B12FA">
            <w:pPr>
              <w:numPr>
                <w:ilvl w:val="0"/>
                <w:numId w:val="47"/>
              </w:numPr>
              <w:spacing w:line="360" w:lineRule="auto"/>
              <w:contextualSpacing/>
              <w:jc w:val="left"/>
              <w:rPr>
                <w:rFonts w:cs="Arial"/>
                <w:color w:val="000000"/>
                <w:sz w:val="22"/>
              </w:rPr>
            </w:pPr>
            <w:r w:rsidRPr="005B12FA">
              <w:rPr>
                <w:rFonts w:cs="Arial"/>
                <w:color w:val="000000"/>
                <w:sz w:val="22"/>
              </w:rPr>
              <w:t>1 pkt dla banneru internetowego</w:t>
            </w:r>
          </w:p>
          <w:p w14:paraId="39F7DDD6" w14:textId="77777777" w:rsidR="005B12FA" w:rsidRPr="005B12FA" w:rsidRDefault="005B12FA" w:rsidP="005B12FA">
            <w:pPr>
              <w:numPr>
                <w:ilvl w:val="0"/>
                <w:numId w:val="47"/>
              </w:numPr>
              <w:spacing w:line="360" w:lineRule="auto"/>
              <w:contextualSpacing/>
              <w:jc w:val="left"/>
              <w:rPr>
                <w:rFonts w:cs="Arial"/>
                <w:sz w:val="22"/>
              </w:rPr>
            </w:pPr>
            <w:r w:rsidRPr="005B12FA">
              <w:rPr>
                <w:rFonts w:cs="Arial"/>
                <w:color w:val="000000"/>
                <w:sz w:val="22"/>
              </w:rPr>
              <w:t xml:space="preserve">1 pkt dla reklamy </w:t>
            </w:r>
            <w:r w:rsidRPr="005B12FA">
              <w:rPr>
                <w:rFonts w:cs="Arial"/>
                <w:sz w:val="22"/>
              </w:rPr>
              <w:t>wielkoformatowej</w:t>
            </w:r>
          </w:p>
          <w:p w14:paraId="750621FF" w14:textId="77777777" w:rsidR="005B12FA" w:rsidRPr="005B12FA" w:rsidRDefault="005B12FA" w:rsidP="005B12FA">
            <w:pPr>
              <w:numPr>
                <w:ilvl w:val="0"/>
                <w:numId w:val="47"/>
              </w:numPr>
              <w:spacing w:line="360" w:lineRule="auto"/>
              <w:contextualSpacing/>
              <w:jc w:val="left"/>
              <w:rPr>
                <w:rFonts w:cs="Arial"/>
                <w:sz w:val="22"/>
              </w:rPr>
            </w:pPr>
            <w:r w:rsidRPr="005B12FA">
              <w:rPr>
                <w:rFonts w:cs="Arial"/>
                <w:sz w:val="22"/>
              </w:rPr>
              <w:t>1 pkt dla prezentacji</w:t>
            </w:r>
          </w:p>
          <w:p w14:paraId="075329E1" w14:textId="77777777" w:rsidR="005B12FA" w:rsidRPr="005B12FA" w:rsidRDefault="005B12FA" w:rsidP="005B12FA">
            <w:pPr>
              <w:numPr>
                <w:ilvl w:val="0"/>
                <w:numId w:val="47"/>
              </w:numPr>
              <w:spacing w:line="360" w:lineRule="auto"/>
              <w:contextualSpacing/>
              <w:jc w:val="left"/>
              <w:rPr>
                <w:rFonts w:cs="Arial"/>
                <w:sz w:val="22"/>
              </w:rPr>
            </w:pPr>
            <w:r w:rsidRPr="005B12FA">
              <w:rPr>
                <w:rFonts w:cs="Arial"/>
                <w:sz w:val="22"/>
              </w:rPr>
              <w:t>1 pkt dla infografiki</w:t>
            </w:r>
          </w:p>
          <w:p w14:paraId="1C7A4221" w14:textId="77777777" w:rsidR="005B12FA" w:rsidRPr="005B12FA" w:rsidRDefault="005B12FA" w:rsidP="005B12FA">
            <w:pPr>
              <w:spacing w:line="360" w:lineRule="auto"/>
              <w:rPr>
                <w:rFonts w:cs="Arial"/>
                <w:sz w:val="22"/>
              </w:rPr>
            </w:pPr>
          </w:p>
          <w:p w14:paraId="1947B7F8" w14:textId="7822F19C" w:rsidR="005B12FA" w:rsidRPr="005B12FA" w:rsidRDefault="005B12FA" w:rsidP="005B12FA">
            <w:pPr>
              <w:spacing w:line="360" w:lineRule="auto"/>
              <w:rPr>
                <w:rFonts w:cs="Arial"/>
                <w:sz w:val="22"/>
              </w:rPr>
            </w:pPr>
            <w:r w:rsidRPr="005B12FA">
              <w:rPr>
                <w:rFonts w:cs="Arial"/>
                <w:sz w:val="22"/>
              </w:rPr>
              <w:t>Jeśli dany element graficzny (ulotka, plakat, banner internetowy, reklama wielkoformatowa, prezentacja, infografika) nie spełnia wymagania –</w:t>
            </w:r>
            <w:r>
              <w:rPr>
                <w:rFonts w:cs="Arial"/>
                <w:sz w:val="22"/>
              </w:rPr>
              <w:t xml:space="preserve"> </w:t>
            </w:r>
            <w:r w:rsidRPr="005B12FA">
              <w:rPr>
                <w:rFonts w:cs="Arial"/>
                <w:sz w:val="22"/>
              </w:rPr>
              <w:t>otrzyma on 0 pkt.</w:t>
            </w:r>
          </w:p>
          <w:p w14:paraId="6F695F9C" w14:textId="77777777" w:rsidR="005B12FA" w:rsidRPr="005B12FA" w:rsidRDefault="005B12FA" w:rsidP="005B12FA">
            <w:pPr>
              <w:spacing w:line="360" w:lineRule="auto"/>
              <w:rPr>
                <w:rFonts w:cs="Arial"/>
                <w:sz w:val="22"/>
              </w:rPr>
            </w:pPr>
          </w:p>
          <w:p w14:paraId="3885DE8E" w14:textId="77777777" w:rsidR="005B12FA" w:rsidRPr="005B12FA" w:rsidRDefault="005B12FA" w:rsidP="005B12FA">
            <w:pPr>
              <w:spacing w:line="360" w:lineRule="auto"/>
              <w:contextualSpacing/>
              <w:rPr>
                <w:rFonts w:cs="Arial"/>
                <w:color w:val="000000"/>
                <w:sz w:val="22"/>
              </w:rPr>
            </w:pPr>
            <w:r w:rsidRPr="005B12FA">
              <w:rPr>
                <w:rFonts w:cs="Arial"/>
                <w:sz w:val="22"/>
              </w:rPr>
              <w:t>Maksymalnie oferta może otrzymać 6 pkt. w tym podkryterium.</w:t>
            </w:r>
          </w:p>
        </w:tc>
      </w:tr>
    </w:tbl>
    <w:p w14:paraId="5EC97983" w14:textId="77777777" w:rsidR="005B12FA" w:rsidRPr="005B12FA" w:rsidRDefault="005B12FA" w:rsidP="005B12FA">
      <w:pPr>
        <w:tabs>
          <w:tab w:val="left" w:pos="928"/>
          <w:tab w:val="left" w:pos="5649"/>
          <w:tab w:val="left" w:pos="8183"/>
        </w:tabs>
        <w:spacing w:line="360" w:lineRule="auto"/>
        <w:ind w:left="111"/>
        <w:contextualSpacing/>
        <w:jc w:val="left"/>
        <w:rPr>
          <w:rFonts w:cs="Arial"/>
          <w:color w:val="000000"/>
          <w:sz w:val="22"/>
        </w:rPr>
      </w:pPr>
      <w:r w:rsidRPr="005B12FA">
        <w:rPr>
          <w:rFonts w:cs="Arial"/>
          <w:color w:val="000000"/>
          <w:sz w:val="22"/>
        </w:rPr>
        <w:tab/>
      </w:r>
    </w:p>
    <w:p w14:paraId="72477094" w14:textId="77777777" w:rsidR="005B12FA" w:rsidRPr="005B12FA" w:rsidRDefault="005B12FA" w:rsidP="005B12FA">
      <w:pPr>
        <w:spacing w:line="360" w:lineRule="auto"/>
        <w:ind w:left="709"/>
        <w:contextualSpacing/>
        <w:jc w:val="left"/>
        <w:rPr>
          <w:rFonts w:eastAsia="Calibri" w:cs="Arial"/>
          <w:color w:val="000000"/>
          <w:sz w:val="22"/>
        </w:rPr>
      </w:pPr>
      <w:r w:rsidRPr="005B12FA">
        <w:rPr>
          <w:rFonts w:eastAsia="Calibri" w:cs="Arial"/>
          <w:color w:val="000000"/>
          <w:sz w:val="22"/>
        </w:rPr>
        <w:t>Jeśli w przypadku ocenianego elementu graficznego (ulotki, plakatu, baneru internetowego, reklamy wielkoformatowej, prezentacji, infografiki) brakuje wszystkich lub któregokolwiek elementu charakterystyki określonego dla danego podkryterium oferta otrzyma w przypadku tego elementu graficznego 0 pkt.</w:t>
      </w:r>
    </w:p>
    <w:p w14:paraId="34A63CC3" w14:textId="77777777" w:rsidR="000D5733" w:rsidRDefault="005B12FA" w:rsidP="005B12FA">
      <w:pPr>
        <w:spacing w:line="360" w:lineRule="auto"/>
        <w:ind w:left="709"/>
        <w:contextualSpacing/>
        <w:jc w:val="left"/>
        <w:rPr>
          <w:rFonts w:eastAsia="Calibri" w:cs="Arial"/>
          <w:color w:val="000000"/>
          <w:sz w:val="22"/>
        </w:rPr>
      </w:pPr>
      <w:r w:rsidRPr="005B12FA">
        <w:rPr>
          <w:rFonts w:eastAsia="Calibri" w:cs="Arial"/>
          <w:color w:val="000000"/>
          <w:sz w:val="22"/>
        </w:rPr>
        <w:t xml:space="preserve">Maksymalnie w każdym podkryterium oferta może otrzymać 6 pkt. </w:t>
      </w:r>
    </w:p>
    <w:p w14:paraId="3D44754D" w14:textId="77777777" w:rsidR="000D5733" w:rsidRPr="00004DE3" w:rsidRDefault="005B12FA" w:rsidP="000D5733">
      <w:pPr>
        <w:spacing w:line="360" w:lineRule="auto"/>
        <w:ind w:left="709"/>
        <w:contextualSpacing/>
        <w:jc w:val="left"/>
        <w:rPr>
          <w:rFonts w:eastAsia="Calibri" w:cs="Arial"/>
          <w:b/>
          <w:color w:val="000000"/>
          <w:sz w:val="22"/>
        </w:rPr>
      </w:pPr>
      <w:r w:rsidRPr="005B12FA">
        <w:rPr>
          <w:rFonts w:eastAsia="Calibri" w:cs="Arial"/>
          <w:color w:val="000000"/>
          <w:sz w:val="22"/>
        </w:rPr>
        <w:lastRenderedPageBreak/>
        <w:t xml:space="preserve">W sumie oferta w kryterium Portfolio może uzyskać maksymalnie 18 punktów. </w:t>
      </w:r>
      <w:r w:rsidR="000D5733" w:rsidRPr="00004DE3">
        <w:rPr>
          <w:rFonts w:eastAsia="Calibri" w:cs="Arial"/>
          <w:b/>
          <w:color w:val="000000"/>
          <w:sz w:val="22"/>
        </w:rPr>
        <w:t>Uzyskanie mniejszej liczby niż 9 punktów w kryterium oceny ofert „Portfolio”, będzie skutkowało odrzuceniem oferty wykonawcy.</w:t>
      </w:r>
    </w:p>
    <w:p w14:paraId="39B6D461" w14:textId="198F9726" w:rsidR="005B12FA" w:rsidRPr="005B12FA" w:rsidRDefault="005B12FA" w:rsidP="005B12FA">
      <w:pPr>
        <w:spacing w:line="360" w:lineRule="auto"/>
        <w:ind w:left="709"/>
        <w:contextualSpacing/>
        <w:jc w:val="left"/>
        <w:rPr>
          <w:rFonts w:eastAsia="Calibri" w:cs="Arial"/>
          <w:color w:val="000000"/>
          <w:sz w:val="22"/>
        </w:rPr>
      </w:pPr>
    </w:p>
    <w:p w14:paraId="791EDA75" w14:textId="5A97A868" w:rsidR="005B12FA" w:rsidRDefault="005B12FA" w:rsidP="005B12FA">
      <w:pPr>
        <w:spacing w:line="360" w:lineRule="auto"/>
        <w:ind w:left="709"/>
        <w:contextualSpacing/>
        <w:jc w:val="left"/>
        <w:rPr>
          <w:rFonts w:eastAsia="Calibri" w:cs="Arial"/>
          <w:color w:val="000000"/>
          <w:sz w:val="22"/>
        </w:rPr>
      </w:pPr>
      <w:r w:rsidRPr="005B12FA">
        <w:rPr>
          <w:rFonts w:eastAsia="Calibri" w:cs="Arial"/>
          <w:color w:val="000000"/>
          <w:sz w:val="22"/>
        </w:rPr>
        <w:t xml:space="preserve">Ocena ofert (przyznanie punktów) w kryterium „Portfolio”, w tym w poszczególnych podkryteriach będzie dokonana komisyjnie przez członków komisji przetargowej z departamentu merytorycznego Zamawiającego. Wynik będzie sumą punktów, jaką otrzymała w kryterium Portfolio oferta oceniana. </w:t>
      </w:r>
    </w:p>
    <w:p w14:paraId="0724766D" w14:textId="77777777" w:rsidR="000D5733" w:rsidRPr="005B12FA" w:rsidRDefault="000D5733" w:rsidP="005B12FA">
      <w:pPr>
        <w:spacing w:line="360" w:lineRule="auto"/>
        <w:ind w:left="709"/>
        <w:contextualSpacing/>
        <w:jc w:val="left"/>
        <w:rPr>
          <w:rFonts w:eastAsia="Calibri" w:cs="Arial"/>
          <w:color w:val="000000"/>
          <w:sz w:val="22"/>
        </w:rPr>
      </w:pPr>
    </w:p>
    <w:p w14:paraId="2EFA84F3" w14:textId="77777777" w:rsidR="005B12FA" w:rsidRPr="005B12FA" w:rsidRDefault="005B12FA" w:rsidP="005B12FA">
      <w:pPr>
        <w:keepNext/>
        <w:numPr>
          <w:ilvl w:val="0"/>
          <w:numId w:val="12"/>
        </w:numPr>
        <w:spacing w:before="120" w:line="360" w:lineRule="auto"/>
        <w:jc w:val="left"/>
        <w:rPr>
          <w:rFonts w:eastAsia="Times New Roman" w:cs="Arial"/>
          <w:sz w:val="22"/>
          <w:lang w:val="x-none"/>
        </w:rPr>
      </w:pPr>
      <w:r w:rsidRPr="005B12FA">
        <w:rPr>
          <w:rFonts w:eastAsia="Times New Roman" w:cs="Arial"/>
          <w:sz w:val="22"/>
          <w:lang w:val="x-none"/>
        </w:rPr>
        <w:t xml:space="preserve">Ocena ofert w kryterium </w:t>
      </w:r>
      <w:r w:rsidRPr="005B12FA">
        <w:rPr>
          <w:rFonts w:eastAsia="Times New Roman" w:cs="Arial"/>
          <w:b/>
          <w:sz w:val="22"/>
          <w:lang w:val="x-none"/>
        </w:rPr>
        <w:t>„Termin przygotowania zleconego elementu graficznego”</w:t>
      </w:r>
      <w:r w:rsidRPr="005B12FA">
        <w:rPr>
          <w:rFonts w:eastAsia="Times New Roman" w:cs="Arial"/>
          <w:sz w:val="22"/>
        </w:rPr>
        <w:t xml:space="preserve"> </w:t>
      </w:r>
      <w:r w:rsidRPr="005B12FA">
        <w:rPr>
          <w:rFonts w:eastAsia="Times New Roman" w:cs="Arial"/>
          <w:sz w:val="22"/>
          <w:lang w:val="x-none"/>
        </w:rPr>
        <w:t>zostanie dokonana według następujących zasad:</w:t>
      </w:r>
    </w:p>
    <w:p w14:paraId="5BCB3B90" w14:textId="77777777" w:rsidR="005B12FA" w:rsidRPr="005B12FA" w:rsidRDefault="005B12FA" w:rsidP="005B12FA">
      <w:pPr>
        <w:keepNext/>
        <w:spacing w:line="360" w:lineRule="auto"/>
        <w:ind w:left="720"/>
        <w:jc w:val="left"/>
        <w:rPr>
          <w:rFonts w:eastAsia="Times New Roman" w:cs="Arial"/>
          <w:sz w:val="22"/>
        </w:rPr>
      </w:pPr>
      <w:r w:rsidRPr="005B12FA">
        <w:rPr>
          <w:rFonts w:eastAsia="Times New Roman" w:cs="Arial"/>
          <w:sz w:val="22"/>
          <w:lang w:val="x-none"/>
        </w:rPr>
        <w:t>Jeśli wykonawca zaoferuje termin przygotowania zleconego elementu graficznego</w:t>
      </w:r>
      <w:r w:rsidRPr="005B12FA">
        <w:rPr>
          <w:rFonts w:eastAsia="Times New Roman" w:cs="Arial"/>
          <w:sz w:val="22"/>
        </w:rPr>
        <w:t xml:space="preserve"> wynoszący:</w:t>
      </w:r>
    </w:p>
    <w:p w14:paraId="1EB8EE20" w14:textId="77777777" w:rsidR="005B12FA" w:rsidRPr="005B12FA" w:rsidRDefault="005B12FA" w:rsidP="005B12FA">
      <w:pPr>
        <w:keepNext/>
        <w:numPr>
          <w:ilvl w:val="0"/>
          <w:numId w:val="25"/>
        </w:numPr>
        <w:spacing w:line="360" w:lineRule="auto"/>
        <w:contextualSpacing/>
        <w:jc w:val="left"/>
        <w:rPr>
          <w:rFonts w:eastAsia="Times New Roman" w:cs="Arial"/>
          <w:color w:val="auto"/>
          <w:sz w:val="22"/>
          <w:lang w:val="x-none"/>
        </w:rPr>
      </w:pPr>
      <w:r w:rsidRPr="005B12FA">
        <w:rPr>
          <w:rFonts w:eastAsia="Times New Roman" w:cs="Arial"/>
          <w:color w:val="auto"/>
          <w:sz w:val="22"/>
        </w:rPr>
        <w:t>1 dzień roboczy – oferta o</w:t>
      </w:r>
      <w:r w:rsidRPr="005B12FA">
        <w:rPr>
          <w:rFonts w:eastAsia="Times New Roman" w:cs="Arial"/>
          <w:color w:val="auto"/>
          <w:sz w:val="22"/>
          <w:lang w:val="x-none"/>
        </w:rPr>
        <w:t xml:space="preserve">trzyma </w:t>
      </w:r>
      <w:r w:rsidRPr="005B12FA">
        <w:rPr>
          <w:rFonts w:eastAsia="Times New Roman" w:cs="Arial"/>
          <w:color w:val="auto"/>
          <w:sz w:val="22"/>
        </w:rPr>
        <w:t>36</w:t>
      </w:r>
      <w:r w:rsidRPr="005B12FA">
        <w:rPr>
          <w:rFonts w:eastAsia="Times New Roman" w:cs="Arial"/>
          <w:color w:val="auto"/>
          <w:sz w:val="22"/>
          <w:lang w:val="x-none"/>
        </w:rPr>
        <w:t xml:space="preserve"> pkt,</w:t>
      </w:r>
    </w:p>
    <w:p w14:paraId="37940583" w14:textId="77777777" w:rsidR="005B12FA" w:rsidRPr="005B12FA" w:rsidRDefault="005B12FA" w:rsidP="005B12FA">
      <w:pPr>
        <w:keepNext/>
        <w:numPr>
          <w:ilvl w:val="0"/>
          <w:numId w:val="25"/>
        </w:numPr>
        <w:spacing w:line="360" w:lineRule="auto"/>
        <w:contextualSpacing/>
        <w:jc w:val="left"/>
        <w:rPr>
          <w:rFonts w:eastAsia="Times New Roman" w:cs="Arial"/>
          <w:color w:val="auto"/>
          <w:sz w:val="22"/>
          <w:lang w:val="x-none"/>
        </w:rPr>
      </w:pPr>
      <w:r w:rsidRPr="005B12FA">
        <w:rPr>
          <w:rFonts w:eastAsia="Times New Roman" w:cs="Arial"/>
          <w:color w:val="auto"/>
          <w:sz w:val="22"/>
        </w:rPr>
        <w:t>2 dni robocze – oferta o</w:t>
      </w:r>
      <w:r w:rsidRPr="005B12FA">
        <w:rPr>
          <w:rFonts w:eastAsia="Times New Roman" w:cs="Arial"/>
          <w:color w:val="auto"/>
          <w:sz w:val="22"/>
          <w:lang w:val="x-none"/>
        </w:rPr>
        <w:t xml:space="preserve">trzyma </w:t>
      </w:r>
      <w:r w:rsidRPr="005B12FA">
        <w:rPr>
          <w:rFonts w:eastAsia="Times New Roman" w:cs="Arial"/>
          <w:color w:val="auto"/>
          <w:sz w:val="22"/>
        </w:rPr>
        <w:t>30</w:t>
      </w:r>
      <w:r w:rsidRPr="005B12FA">
        <w:rPr>
          <w:rFonts w:eastAsia="Times New Roman" w:cs="Arial"/>
          <w:color w:val="auto"/>
          <w:sz w:val="22"/>
          <w:lang w:val="x-none"/>
        </w:rPr>
        <w:t xml:space="preserve"> pkt,</w:t>
      </w:r>
    </w:p>
    <w:p w14:paraId="44A43BCB" w14:textId="77777777" w:rsidR="005B12FA" w:rsidRPr="005B12FA" w:rsidRDefault="005B12FA" w:rsidP="005B12FA">
      <w:pPr>
        <w:keepNext/>
        <w:numPr>
          <w:ilvl w:val="0"/>
          <w:numId w:val="25"/>
        </w:numPr>
        <w:spacing w:line="360" w:lineRule="auto"/>
        <w:contextualSpacing/>
        <w:jc w:val="left"/>
        <w:rPr>
          <w:rFonts w:eastAsia="Times New Roman" w:cs="Arial"/>
          <w:sz w:val="22"/>
          <w:lang w:val="x-none"/>
        </w:rPr>
      </w:pPr>
      <w:r w:rsidRPr="005B12FA">
        <w:rPr>
          <w:rFonts w:eastAsia="Times New Roman" w:cs="Arial"/>
          <w:sz w:val="22"/>
        </w:rPr>
        <w:t>3 lub 4 dni robocze – oferta o</w:t>
      </w:r>
      <w:r w:rsidRPr="005B12FA">
        <w:rPr>
          <w:rFonts w:eastAsia="Times New Roman" w:cs="Arial"/>
          <w:sz w:val="22"/>
          <w:lang w:val="x-none"/>
        </w:rPr>
        <w:t xml:space="preserve">trzyma </w:t>
      </w:r>
      <w:r w:rsidRPr="005B12FA">
        <w:rPr>
          <w:rFonts w:eastAsia="Times New Roman" w:cs="Arial"/>
          <w:sz w:val="22"/>
        </w:rPr>
        <w:t>24</w:t>
      </w:r>
      <w:r w:rsidRPr="005B12FA">
        <w:rPr>
          <w:rFonts w:eastAsia="Times New Roman" w:cs="Arial"/>
          <w:sz w:val="22"/>
          <w:lang w:val="x-none"/>
        </w:rPr>
        <w:t xml:space="preserve"> pkt,</w:t>
      </w:r>
    </w:p>
    <w:p w14:paraId="6B96C657" w14:textId="77777777" w:rsidR="005B12FA" w:rsidRPr="005B12FA" w:rsidRDefault="005B12FA" w:rsidP="005B12FA">
      <w:pPr>
        <w:keepNext/>
        <w:numPr>
          <w:ilvl w:val="0"/>
          <w:numId w:val="25"/>
        </w:numPr>
        <w:spacing w:line="360" w:lineRule="auto"/>
        <w:contextualSpacing/>
        <w:jc w:val="left"/>
        <w:rPr>
          <w:rFonts w:eastAsia="Times New Roman" w:cs="Arial"/>
          <w:sz w:val="22"/>
          <w:lang w:val="x-none"/>
        </w:rPr>
      </w:pPr>
      <w:r w:rsidRPr="005B12FA">
        <w:rPr>
          <w:rFonts w:eastAsia="Times New Roman" w:cs="Arial"/>
          <w:sz w:val="22"/>
        </w:rPr>
        <w:t>5 dni roboczych – oferta o</w:t>
      </w:r>
      <w:r w:rsidRPr="005B12FA">
        <w:rPr>
          <w:rFonts w:eastAsia="Times New Roman" w:cs="Arial"/>
          <w:sz w:val="22"/>
          <w:lang w:val="x-none"/>
        </w:rPr>
        <w:t xml:space="preserve">trzyma </w:t>
      </w:r>
      <w:r w:rsidRPr="005B12FA">
        <w:rPr>
          <w:rFonts w:eastAsia="Times New Roman" w:cs="Arial"/>
          <w:sz w:val="22"/>
        </w:rPr>
        <w:t>12</w:t>
      </w:r>
      <w:r w:rsidRPr="005B12FA">
        <w:rPr>
          <w:rFonts w:eastAsia="Times New Roman" w:cs="Arial"/>
          <w:sz w:val="22"/>
          <w:lang w:val="x-none"/>
        </w:rPr>
        <w:t xml:space="preserve"> pkt,</w:t>
      </w:r>
    </w:p>
    <w:p w14:paraId="1243F184" w14:textId="77777777" w:rsidR="005B12FA" w:rsidRPr="005B12FA" w:rsidRDefault="005B12FA" w:rsidP="005B12FA">
      <w:pPr>
        <w:keepNext/>
        <w:numPr>
          <w:ilvl w:val="0"/>
          <w:numId w:val="25"/>
        </w:numPr>
        <w:spacing w:line="360" w:lineRule="auto"/>
        <w:contextualSpacing/>
        <w:jc w:val="left"/>
        <w:rPr>
          <w:rFonts w:eastAsia="Times New Roman" w:cs="Arial"/>
          <w:sz w:val="22"/>
          <w:lang w:val="x-none"/>
        </w:rPr>
      </w:pPr>
      <w:r w:rsidRPr="005B12FA">
        <w:rPr>
          <w:rFonts w:eastAsia="Times New Roman" w:cs="Arial"/>
          <w:sz w:val="22"/>
        </w:rPr>
        <w:t>6 dni roboczych – oferta o</w:t>
      </w:r>
      <w:r w:rsidRPr="005B12FA">
        <w:rPr>
          <w:rFonts w:eastAsia="Times New Roman" w:cs="Arial"/>
          <w:sz w:val="22"/>
          <w:lang w:val="x-none"/>
        </w:rPr>
        <w:t xml:space="preserve">trzyma </w:t>
      </w:r>
      <w:r w:rsidRPr="005B12FA">
        <w:rPr>
          <w:rFonts w:eastAsia="Times New Roman" w:cs="Arial"/>
          <w:sz w:val="22"/>
        </w:rPr>
        <w:t>0</w:t>
      </w:r>
      <w:r w:rsidRPr="005B12FA">
        <w:rPr>
          <w:rFonts w:eastAsia="Times New Roman" w:cs="Arial"/>
          <w:sz w:val="22"/>
          <w:lang w:val="x-none"/>
        </w:rPr>
        <w:t xml:space="preserve"> pkt,</w:t>
      </w:r>
    </w:p>
    <w:p w14:paraId="53951CCF" w14:textId="77777777" w:rsidR="005B12FA" w:rsidRPr="005B12FA" w:rsidRDefault="005B12FA" w:rsidP="005B12FA">
      <w:pPr>
        <w:spacing w:line="360" w:lineRule="auto"/>
        <w:ind w:left="720"/>
        <w:contextualSpacing/>
        <w:jc w:val="left"/>
        <w:rPr>
          <w:rFonts w:cs="Arial"/>
          <w:color w:val="auto"/>
          <w:sz w:val="22"/>
        </w:rPr>
      </w:pPr>
      <w:r w:rsidRPr="005B12FA">
        <w:rPr>
          <w:rFonts w:cs="Arial"/>
          <w:color w:val="auto"/>
          <w:sz w:val="22"/>
        </w:rPr>
        <w:t>od dnia zgłoszenia zapotrzebowania wykonania danego elementu przez Zamawiającego.</w:t>
      </w:r>
    </w:p>
    <w:p w14:paraId="1A7F1275" w14:textId="77777777" w:rsidR="005B12FA" w:rsidRPr="005B12FA" w:rsidRDefault="005B12FA" w:rsidP="005B12FA">
      <w:pPr>
        <w:spacing w:line="360" w:lineRule="auto"/>
        <w:ind w:left="720"/>
        <w:contextualSpacing/>
        <w:jc w:val="left"/>
        <w:rPr>
          <w:rFonts w:cs="Arial"/>
          <w:sz w:val="22"/>
        </w:rPr>
      </w:pPr>
    </w:p>
    <w:p w14:paraId="17F3E381" w14:textId="4CF53609" w:rsidR="005B12FA" w:rsidRPr="00004DE3" w:rsidRDefault="005B12FA" w:rsidP="005B12FA">
      <w:pPr>
        <w:spacing w:line="360" w:lineRule="auto"/>
        <w:ind w:left="720"/>
        <w:contextualSpacing/>
        <w:jc w:val="left"/>
        <w:rPr>
          <w:rFonts w:cs="Arial"/>
          <w:b/>
          <w:sz w:val="22"/>
        </w:rPr>
      </w:pPr>
      <w:r w:rsidRPr="00004DE3">
        <w:rPr>
          <w:rFonts w:cs="Arial"/>
          <w:b/>
          <w:sz w:val="22"/>
        </w:rPr>
        <w:t xml:space="preserve">Jeżeli wykonawca zaoferuje termin przygotowania zleconego elementu graficznego </w:t>
      </w:r>
      <w:r w:rsidR="00004DE3" w:rsidRPr="00004DE3">
        <w:rPr>
          <w:rFonts w:cs="Arial"/>
          <w:b/>
          <w:sz w:val="22"/>
        </w:rPr>
        <w:t>powyżej 6 dni</w:t>
      </w:r>
      <w:r w:rsidRPr="00004DE3">
        <w:rPr>
          <w:rFonts w:cs="Arial"/>
          <w:b/>
          <w:sz w:val="22"/>
        </w:rPr>
        <w:t xml:space="preserve"> roboczych jego oferta zostanie odrzucona.</w:t>
      </w:r>
    </w:p>
    <w:p w14:paraId="026B8CE8" w14:textId="77777777" w:rsidR="005B12FA" w:rsidRPr="005B12FA" w:rsidRDefault="005B12FA" w:rsidP="005B12FA">
      <w:pPr>
        <w:spacing w:line="360" w:lineRule="auto"/>
        <w:ind w:left="720"/>
        <w:contextualSpacing/>
        <w:jc w:val="left"/>
        <w:rPr>
          <w:rFonts w:cs="Arial"/>
          <w:sz w:val="22"/>
        </w:rPr>
      </w:pPr>
    </w:p>
    <w:p w14:paraId="730946DE" w14:textId="77777777" w:rsidR="005B12FA" w:rsidRPr="005B12FA" w:rsidRDefault="005B12FA" w:rsidP="005B12FA">
      <w:pPr>
        <w:spacing w:line="360" w:lineRule="auto"/>
        <w:ind w:left="720"/>
        <w:contextualSpacing/>
        <w:jc w:val="left"/>
        <w:rPr>
          <w:rFonts w:cs="Arial"/>
          <w:sz w:val="22"/>
        </w:rPr>
      </w:pPr>
      <w:r w:rsidRPr="005B12FA">
        <w:rPr>
          <w:rFonts w:cs="Arial"/>
          <w:sz w:val="22"/>
        </w:rPr>
        <w:t>Jeżeli Wykonawca wskaże kilka terminów lub wskaże przedział, to Zamawiający wybierze najkrótszy termin na przygotowanie zleconego elementu graficznego, a oferta Wykonawcy w tym kryterium otrzyma właściwą dla tego terminu liczbę punktów.</w:t>
      </w:r>
    </w:p>
    <w:p w14:paraId="45F0A165" w14:textId="77777777" w:rsidR="005B12FA" w:rsidRPr="005B12FA" w:rsidRDefault="005B12FA" w:rsidP="005B12FA">
      <w:pPr>
        <w:spacing w:line="360" w:lineRule="auto"/>
        <w:ind w:left="720"/>
        <w:contextualSpacing/>
        <w:jc w:val="left"/>
        <w:rPr>
          <w:rFonts w:cs="Arial"/>
          <w:sz w:val="22"/>
        </w:rPr>
      </w:pPr>
      <w:r w:rsidRPr="005B12FA">
        <w:rPr>
          <w:rFonts w:cs="Arial"/>
          <w:sz w:val="22"/>
        </w:rPr>
        <w:t xml:space="preserve">Jeżeli Wykonawca nie wskaże żadnego terminu to Zamawiający przyjmie, że Wykonawca oferuje wykonanie zleconego elementu graficznego w terminie 6 dni roboczych i jego oferta otrzyma 0 punktów. </w:t>
      </w:r>
    </w:p>
    <w:p w14:paraId="3B6C7C14" w14:textId="77777777" w:rsidR="005B12FA" w:rsidRPr="005B12FA" w:rsidRDefault="005B12FA" w:rsidP="005B12FA">
      <w:pPr>
        <w:keepNext/>
        <w:spacing w:line="360" w:lineRule="auto"/>
        <w:jc w:val="left"/>
        <w:rPr>
          <w:rFonts w:eastAsia="Times New Roman" w:cs="Arial"/>
          <w:sz w:val="22"/>
          <w:lang w:val="x-none"/>
        </w:rPr>
      </w:pPr>
    </w:p>
    <w:p w14:paraId="4BE0E3AE" w14:textId="77777777" w:rsidR="005B12FA" w:rsidRPr="005B12FA" w:rsidRDefault="005B12FA" w:rsidP="005B12FA">
      <w:pPr>
        <w:numPr>
          <w:ilvl w:val="0"/>
          <w:numId w:val="11"/>
        </w:numPr>
        <w:spacing w:line="360" w:lineRule="auto"/>
        <w:contextualSpacing/>
        <w:jc w:val="left"/>
        <w:rPr>
          <w:rFonts w:cs="Arial"/>
          <w:sz w:val="22"/>
        </w:rPr>
      </w:pPr>
      <w:r w:rsidRPr="005B12FA">
        <w:rPr>
          <w:rFonts w:cs="Arial"/>
          <w:sz w:val="22"/>
        </w:rPr>
        <w:t>Obliczenia punktacji, zgodnie z wyżej wskazanymi kryteriami, będą dokonywane z dokładnością do dwóch miejsc po przecinku.</w:t>
      </w:r>
    </w:p>
    <w:p w14:paraId="0D8B70F1" w14:textId="77777777" w:rsidR="005B12FA" w:rsidRPr="005B12FA" w:rsidRDefault="005B12FA" w:rsidP="005B12FA">
      <w:pPr>
        <w:numPr>
          <w:ilvl w:val="0"/>
          <w:numId w:val="11"/>
        </w:numPr>
        <w:spacing w:line="360" w:lineRule="auto"/>
        <w:contextualSpacing/>
        <w:jc w:val="left"/>
        <w:rPr>
          <w:rFonts w:cs="Arial"/>
          <w:sz w:val="22"/>
        </w:rPr>
      </w:pPr>
      <w:r w:rsidRPr="005B12FA">
        <w:rPr>
          <w:rFonts w:cs="Arial"/>
          <w:sz w:val="22"/>
        </w:rPr>
        <w:lastRenderedPageBreak/>
        <w:t>Jako najkorzystniejsza zostanie uznana oferta, która nie podlega odrzuceniu oraz uzyska najwyższą łączną ocenę w wyżej wymienionych kryteriach oceny ofert.</w:t>
      </w:r>
    </w:p>
    <w:p w14:paraId="087EA92C" w14:textId="77777777" w:rsidR="005B12FA" w:rsidRDefault="005B12FA" w:rsidP="005B12FA">
      <w:pPr>
        <w:pStyle w:val="Akapitzlist"/>
        <w:spacing w:line="360" w:lineRule="auto"/>
        <w:ind w:left="360"/>
        <w:jc w:val="left"/>
        <w:rPr>
          <w:rFonts w:cs="Arial"/>
          <w:sz w:val="22"/>
        </w:rPr>
      </w:pPr>
    </w:p>
    <w:p w14:paraId="661D1ED7" w14:textId="77777777" w:rsidR="003E418A" w:rsidRPr="00756D3F" w:rsidRDefault="003E418A" w:rsidP="006903FD">
      <w:pPr>
        <w:pStyle w:val="Styl1SWZ"/>
        <w:numPr>
          <w:ilvl w:val="0"/>
          <w:numId w:val="4"/>
        </w:numPr>
        <w:spacing w:line="360" w:lineRule="auto"/>
        <w:ind w:left="567" w:hanging="567"/>
        <w:jc w:val="left"/>
        <w:rPr>
          <w:rFonts w:cs="Arial"/>
          <w:spacing w:val="-4"/>
          <w:szCs w:val="22"/>
        </w:rPr>
      </w:pPr>
      <w:r w:rsidRPr="00756D3F">
        <w:rPr>
          <w:rFonts w:cs="Arial"/>
          <w:spacing w:val="-4"/>
          <w:szCs w:val="22"/>
        </w:rPr>
        <w:t>Informacja o przewidywanych zamówieniach, o których mo</w:t>
      </w:r>
      <w:r w:rsidR="00E46979" w:rsidRPr="00756D3F">
        <w:rPr>
          <w:rFonts w:cs="Arial"/>
          <w:spacing w:val="-4"/>
          <w:szCs w:val="22"/>
        </w:rPr>
        <w:t>wa w art. 214 ust. 1 pkt 7</w:t>
      </w:r>
    </w:p>
    <w:p w14:paraId="0634FA45" w14:textId="77777777" w:rsidR="00F63B7E" w:rsidRPr="00756D3F" w:rsidRDefault="00F63B7E" w:rsidP="00756D3F">
      <w:pPr>
        <w:spacing w:line="360" w:lineRule="auto"/>
        <w:jc w:val="left"/>
        <w:rPr>
          <w:rFonts w:cs="Arial"/>
          <w:sz w:val="22"/>
        </w:rPr>
      </w:pPr>
      <w:r w:rsidRPr="00756D3F">
        <w:rPr>
          <w:rFonts w:cs="Arial"/>
          <w:sz w:val="22"/>
        </w:rPr>
        <w:t>Zamawiający nie przewiduje udzielania zamówień, o których mowa w art.</w:t>
      </w:r>
      <w:r w:rsidR="00C93D78" w:rsidRPr="00756D3F">
        <w:rPr>
          <w:rFonts w:cs="Arial"/>
          <w:sz w:val="22"/>
        </w:rPr>
        <w:t xml:space="preserve"> </w:t>
      </w:r>
      <w:r w:rsidRPr="00756D3F">
        <w:rPr>
          <w:rFonts w:cs="Arial"/>
          <w:sz w:val="22"/>
        </w:rPr>
        <w:t>214 ust. 1 pkt 7 ustawy.</w:t>
      </w:r>
    </w:p>
    <w:p w14:paraId="628DB67E" w14:textId="77777777" w:rsidR="006C5511" w:rsidRPr="00756D3F" w:rsidRDefault="006C5511" w:rsidP="006903FD">
      <w:pPr>
        <w:pStyle w:val="Styl1SWZ"/>
        <w:numPr>
          <w:ilvl w:val="0"/>
          <w:numId w:val="4"/>
        </w:numPr>
        <w:spacing w:line="360" w:lineRule="auto"/>
        <w:ind w:left="567" w:hanging="567"/>
        <w:jc w:val="left"/>
        <w:rPr>
          <w:rFonts w:cs="Arial"/>
          <w:szCs w:val="22"/>
        </w:rPr>
      </w:pPr>
      <w:r w:rsidRPr="00756D3F">
        <w:rPr>
          <w:rFonts w:cs="Arial"/>
          <w:szCs w:val="22"/>
        </w:rPr>
        <w:t>Wymagania dotyczące wadium</w:t>
      </w:r>
    </w:p>
    <w:p w14:paraId="719ED99C" w14:textId="77777777" w:rsidR="000B2117" w:rsidRPr="00756D3F" w:rsidRDefault="000B2117" w:rsidP="00756D3F">
      <w:pPr>
        <w:spacing w:line="360" w:lineRule="auto"/>
        <w:jc w:val="left"/>
        <w:rPr>
          <w:rFonts w:cs="Arial"/>
          <w:sz w:val="22"/>
        </w:rPr>
      </w:pPr>
      <w:r w:rsidRPr="00756D3F">
        <w:rPr>
          <w:rFonts w:cs="Arial"/>
          <w:sz w:val="22"/>
        </w:rPr>
        <w:t>Zamawiający nie wymaga wniesienia wadium.</w:t>
      </w:r>
    </w:p>
    <w:p w14:paraId="5610651E" w14:textId="77777777" w:rsidR="009B39E6" w:rsidRPr="00756D3F" w:rsidRDefault="009B39E6" w:rsidP="006903FD">
      <w:pPr>
        <w:pStyle w:val="Styl1SWZ"/>
        <w:numPr>
          <w:ilvl w:val="0"/>
          <w:numId w:val="4"/>
        </w:numPr>
        <w:spacing w:line="360" w:lineRule="auto"/>
        <w:ind w:left="567" w:hanging="567"/>
        <w:jc w:val="left"/>
        <w:rPr>
          <w:rFonts w:cs="Arial"/>
          <w:szCs w:val="22"/>
        </w:rPr>
      </w:pPr>
      <w:r w:rsidRPr="00756D3F">
        <w:rPr>
          <w:rFonts w:cs="Arial"/>
          <w:szCs w:val="22"/>
        </w:rPr>
        <w:t>Informacje dotyczące zabezpieczenia należytego wykonania umowy</w:t>
      </w:r>
    </w:p>
    <w:p w14:paraId="4E041128" w14:textId="77777777" w:rsidR="00A53433" w:rsidRPr="00756D3F" w:rsidRDefault="00A53433" w:rsidP="00756D3F">
      <w:pPr>
        <w:spacing w:line="360" w:lineRule="auto"/>
        <w:jc w:val="left"/>
        <w:rPr>
          <w:rFonts w:cs="Arial"/>
          <w:sz w:val="22"/>
        </w:rPr>
      </w:pPr>
      <w:r w:rsidRPr="00756D3F">
        <w:rPr>
          <w:rFonts w:cs="Arial"/>
          <w:sz w:val="22"/>
        </w:rPr>
        <w:t>Zamawiający nie wymaga wniesienia zabezpieczenia należytego wykonania umowy.</w:t>
      </w:r>
    </w:p>
    <w:p w14:paraId="335E4417" w14:textId="48F6384F" w:rsidR="003D318F" w:rsidRPr="00756D3F" w:rsidRDefault="003D318F" w:rsidP="006903FD">
      <w:pPr>
        <w:pStyle w:val="Styl1SWZ"/>
        <w:numPr>
          <w:ilvl w:val="0"/>
          <w:numId w:val="4"/>
        </w:numPr>
        <w:spacing w:line="360" w:lineRule="auto"/>
        <w:ind w:left="567" w:hanging="567"/>
        <w:jc w:val="left"/>
        <w:rPr>
          <w:rFonts w:cs="Arial"/>
          <w:szCs w:val="22"/>
        </w:rPr>
      </w:pPr>
      <w:r w:rsidRPr="00756D3F">
        <w:rPr>
          <w:rFonts w:cs="Arial"/>
          <w:szCs w:val="22"/>
        </w:rPr>
        <w:t xml:space="preserve">Projektowane postanowienia umowy w sprawie zamówienia publicznego, które zostaną wprowadzone do </w:t>
      </w:r>
      <w:r w:rsidR="006B4F72" w:rsidRPr="00756D3F">
        <w:rPr>
          <w:rFonts w:cs="Arial"/>
          <w:szCs w:val="22"/>
        </w:rPr>
        <w:t xml:space="preserve">treści tej </w:t>
      </w:r>
      <w:r w:rsidRPr="00756D3F">
        <w:rPr>
          <w:rFonts w:cs="Arial"/>
          <w:szCs w:val="22"/>
        </w:rPr>
        <w:t>umowy</w:t>
      </w:r>
    </w:p>
    <w:p w14:paraId="20F62723" w14:textId="4BF8DBDE" w:rsidR="00004DE3" w:rsidRPr="00004DE3" w:rsidRDefault="00004DE3" w:rsidP="00004DE3">
      <w:pPr>
        <w:pStyle w:val="Akapitzlist"/>
        <w:numPr>
          <w:ilvl w:val="0"/>
          <w:numId w:val="26"/>
        </w:numPr>
        <w:spacing w:line="360" w:lineRule="auto"/>
        <w:jc w:val="left"/>
        <w:rPr>
          <w:rFonts w:cs="Arial"/>
          <w:sz w:val="22"/>
        </w:rPr>
      </w:pPr>
      <w:r w:rsidRPr="00004DE3">
        <w:rPr>
          <w:rFonts w:cs="Arial"/>
          <w:sz w:val="22"/>
        </w:rPr>
        <w:t>Projektowane postanowienia umowy w sprawie zamówienia publicznego, które zostaną wprowadzone do treści tej umowy – wzór umowy zawarte są w załączniku nr 1</w:t>
      </w:r>
      <w:r>
        <w:rPr>
          <w:rFonts w:cs="Arial"/>
          <w:sz w:val="22"/>
        </w:rPr>
        <w:t>G</w:t>
      </w:r>
      <w:r w:rsidRPr="00004DE3">
        <w:rPr>
          <w:rFonts w:cs="Arial"/>
          <w:sz w:val="22"/>
        </w:rPr>
        <w:t xml:space="preserve"> do swz.</w:t>
      </w:r>
    </w:p>
    <w:p w14:paraId="1E481DB8" w14:textId="658EB413" w:rsidR="00004DE3" w:rsidRPr="00004DE3" w:rsidRDefault="00004DE3" w:rsidP="00004DE3">
      <w:pPr>
        <w:pStyle w:val="Akapitzlist"/>
        <w:numPr>
          <w:ilvl w:val="0"/>
          <w:numId w:val="26"/>
        </w:numPr>
        <w:spacing w:line="360" w:lineRule="auto"/>
        <w:jc w:val="left"/>
        <w:rPr>
          <w:rFonts w:cs="Arial"/>
          <w:sz w:val="22"/>
        </w:rPr>
      </w:pPr>
      <w:r w:rsidRPr="00004DE3">
        <w:rPr>
          <w:rFonts w:cs="Arial"/>
          <w:sz w:val="22"/>
        </w:rPr>
        <w:t>Zamawiający może dokonać zmian umowy bez przeprowadzania nowego postępowania o udzielenie zamówienia publicznego na podstawie przesłanek, o których mowa w art. 455 ustawy i ponadto dopuszcza zmiany postanowień zawartej umowy w stosunku do treści oferty, na podstawie której dokonano wyboru Wykonawcy, na zasadach określonych we wzorze umowy stanowiącym załącznik nr 1</w:t>
      </w:r>
      <w:r>
        <w:rPr>
          <w:rFonts w:cs="Arial"/>
          <w:sz w:val="22"/>
        </w:rPr>
        <w:t>G</w:t>
      </w:r>
      <w:r w:rsidRPr="00004DE3">
        <w:rPr>
          <w:rFonts w:cs="Arial"/>
          <w:sz w:val="22"/>
        </w:rPr>
        <w:t xml:space="preserve"> do swz.</w:t>
      </w:r>
    </w:p>
    <w:p w14:paraId="113892E8" w14:textId="77777777" w:rsidR="00000C0B" w:rsidRPr="00756D3F" w:rsidRDefault="00793C75" w:rsidP="006903FD">
      <w:pPr>
        <w:pStyle w:val="Styl1SWZ"/>
        <w:numPr>
          <w:ilvl w:val="0"/>
          <w:numId w:val="4"/>
        </w:numPr>
        <w:spacing w:line="360" w:lineRule="auto"/>
        <w:ind w:left="567" w:hanging="567"/>
        <w:jc w:val="left"/>
        <w:rPr>
          <w:rFonts w:cs="Arial"/>
          <w:szCs w:val="22"/>
        </w:rPr>
      </w:pPr>
      <w:r w:rsidRPr="00756D3F">
        <w:rPr>
          <w:rFonts w:cs="Arial"/>
          <w:szCs w:val="22"/>
        </w:rPr>
        <w:t>Informacje o formalnościach, jakie muszą zostać dopełnione po wyborze oferty w celu zawarcia umowy w sprawie zamówienia publicznego</w:t>
      </w:r>
    </w:p>
    <w:p w14:paraId="4268920E" w14:textId="58429B8A" w:rsidR="00793C75" w:rsidRPr="00756D3F" w:rsidRDefault="00793C75" w:rsidP="00B308B2">
      <w:pPr>
        <w:pStyle w:val="Akapitzlist"/>
        <w:numPr>
          <w:ilvl w:val="0"/>
          <w:numId w:val="49"/>
        </w:numPr>
        <w:spacing w:line="360" w:lineRule="auto"/>
        <w:jc w:val="left"/>
        <w:rPr>
          <w:rFonts w:cs="Arial"/>
          <w:sz w:val="22"/>
        </w:rPr>
      </w:pPr>
      <w:r w:rsidRPr="00756D3F">
        <w:rPr>
          <w:rFonts w:cs="Arial"/>
          <w:sz w:val="22"/>
        </w:rPr>
        <w:t>O wyb</w:t>
      </w:r>
      <w:r w:rsidR="00F015F5" w:rsidRPr="00756D3F">
        <w:rPr>
          <w:rFonts w:cs="Arial"/>
          <w:sz w:val="22"/>
        </w:rPr>
        <w:t xml:space="preserve">orze </w:t>
      </w:r>
      <w:r w:rsidR="00E13D14" w:rsidRPr="00756D3F">
        <w:rPr>
          <w:rFonts w:cs="Arial"/>
          <w:sz w:val="22"/>
        </w:rPr>
        <w:t>najkorzystniejszej oferty Z</w:t>
      </w:r>
      <w:r w:rsidRPr="00756D3F">
        <w:rPr>
          <w:rFonts w:cs="Arial"/>
          <w:sz w:val="22"/>
        </w:rPr>
        <w:t xml:space="preserve">amawiający </w:t>
      </w:r>
      <w:r w:rsidR="00857CDC" w:rsidRPr="00756D3F">
        <w:rPr>
          <w:rFonts w:cs="Arial"/>
          <w:sz w:val="22"/>
        </w:rPr>
        <w:t>poinformuje</w:t>
      </w:r>
      <w:r w:rsidRPr="00756D3F">
        <w:rPr>
          <w:rFonts w:cs="Arial"/>
          <w:sz w:val="22"/>
        </w:rPr>
        <w:t xml:space="preserve"> niezwłocznie wykonawców, którzy złożyli oferty, na zasadach i w trybie art. 253 ustawy.</w:t>
      </w:r>
    </w:p>
    <w:p w14:paraId="60E380EB" w14:textId="1A6A17D2" w:rsidR="001F1931" w:rsidRPr="00756D3F" w:rsidRDefault="00793C75" w:rsidP="00B308B2">
      <w:pPr>
        <w:pStyle w:val="Akapitzlist"/>
        <w:numPr>
          <w:ilvl w:val="0"/>
          <w:numId w:val="49"/>
        </w:numPr>
        <w:spacing w:line="360" w:lineRule="auto"/>
        <w:jc w:val="left"/>
        <w:rPr>
          <w:rFonts w:cs="Arial"/>
          <w:sz w:val="22"/>
        </w:rPr>
      </w:pPr>
      <w:r w:rsidRPr="00756D3F">
        <w:rPr>
          <w:rFonts w:cs="Arial"/>
          <w:sz w:val="22"/>
        </w:rPr>
        <w:t>Umowa zostanie zawarta na warunkach określonych</w:t>
      </w:r>
      <w:r w:rsidR="00AC4C11" w:rsidRPr="00756D3F">
        <w:rPr>
          <w:rFonts w:cs="Arial"/>
          <w:sz w:val="22"/>
        </w:rPr>
        <w:t xml:space="preserve"> w projektowanych postanowieniach umowy </w:t>
      </w:r>
      <w:r w:rsidR="001F1931" w:rsidRPr="00756D3F">
        <w:rPr>
          <w:rFonts w:cs="Arial"/>
          <w:sz w:val="22"/>
        </w:rPr>
        <w:t>w sprawie zamówienia publicznego</w:t>
      </w:r>
      <w:r w:rsidR="00B308B2">
        <w:rPr>
          <w:rFonts w:cs="Arial"/>
          <w:sz w:val="22"/>
        </w:rPr>
        <w:t xml:space="preserve"> </w:t>
      </w:r>
      <w:r w:rsidR="00B308B2" w:rsidRPr="00566463">
        <w:rPr>
          <w:rFonts w:cs="Arial"/>
          <w:color w:val="000000"/>
        </w:rPr>
        <w:t>– wzorze umo</w:t>
      </w:r>
      <w:r w:rsidR="00B308B2">
        <w:rPr>
          <w:rFonts w:cs="Arial"/>
          <w:color w:val="000000"/>
        </w:rPr>
        <w:t>wy stanowiącym załącznik nr 1G</w:t>
      </w:r>
      <w:r w:rsidR="00B308B2" w:rsidRPr="00566463">
        <w:rPr>
          <w:rFonts w:cs="Arial"/>
          <w:color w:val="000000"/>
        </w:rPr>
        <w:t xml:space="preserve"> do swz.</w:t>
      </w:r>
    </w:p>
    <w:p w14:paraId="5FD2088E" w14:textId="77777777" w:rsidR="00793C75" w:rsidRPr="00756D3F" w:rsidRDefault="00793C75" w:rsidP="00B308B2">
      <w:pPr>
        <w:pStyle w:val="Akapitzlist"/>
        <w:numPr>
          <w:ilvl w:val="0"/>
          <w:numId w:val="49"/>
        </w:numPr>
        <w:spacing w:line="360" w:lineRule="auto"/>
        <w:jc w:val="left"/>
        <w:rPr>
          <w:rFonts w:cs="Arial"/>
          <w:sz w:val="22"/>
        </w:rPr>
      </w:pPr>
      <w:r w:rsidRPr="00756D3F">
        <w:rPr>
          <w:rFonts w:cs="Arial"/>
          <w:sz w:val="22"/>
        </w:rPr>
        <w:t>Przed zawarciem umowy Wykonawca zobowiązany jest do przedłożenia Zamawiającemu następujących dokumentów:</w:t>
      </w:r>
    </w:p>
    <w:p w14:paraId="179F11F8" w14:textId="013B3EA7" w:rsidR="00793C75" w:rsidRPr="00756D3F" w:rsidRDefault="00793C75" w:rsidP="006903FD">
      <w:pPr>
        <w:pStyle w:val="Akapitzlist"/>
        <w:numPr>
          <w:ilvl w:val="0"/>
          <w:numId w:val="13"/>
        </w:numPr>
        <w:spacing w:line="360" w:lineRule="auto"/>
        <w:jc w:val="left"/>
        <w:rPr>
          <w:rFonts w:cs="Arial"/>
          <w:sz w:val="22"/>
        </w:rPr>
      </w:pPr>
      <w:r w:rsidRPr="00756D3F">
        <w:rPr>
          <w:rFonts w:cs="Arial"/>
          <w:sz w:val="22"/>
        </w:rPr>
        <w:t xml:space="preserve">pełnomocnictw, chyba że </w:t>
      </w:r>
      <w:r w:rsidR="008F56A4" w:rsidRPr="00756D3F">
        <w:rPr>
          <w:rFonts w:cs="Arial"/>
          <w:sz w:val="22"/>
        </w:rPr>
        <w:t xml:space="preserve">dokumentach postępowania </w:t>
      </w:r>
      <w:r w:rsidRPr="00756D3F">
        <w:rPr>
          <w:rFonts w:cs="Arial"/>
          <w:sz w:val="22"/>
        </w:rPr>
        <w:t>znajdują się dokumenty lub pełnomocnictwa upoważaniające osoby lub osobę do podpisania umowy w sprawie udzielenia za</w:t>
      </w:r>
      <w:r w:rsidR="00AC4C11" w:rsidRPr="00756D3F">
        <w:rPr>
          <w:rFonts w:cs="Arial"/>
          <w:sz w:val="22"/>
        </w:rPr>
        <w:t>mówienia publicznego w imieniu wykonawcy lub w imieniu w</w:t>
      </w:r>
      <w:r w:rsidRPr="00756D3F">
        <w:rPr>
          <w:rFonts w:cs="Arial"/>
          <w:sz w:val="22"/>
        </w:rPr>
        <w:t>ykonawców wspólnie ubiegających się o</w:t>
      </w:r>
      <w:r w:rsidR="00AC4C11" w:rsidRPr="00756D3F">
        <w:rPr>
          <w:rFonts w:cs="Arial"/>
          <w:sz w:val="22"/>
        </w:rPr>
        <w:t> </w:t>
      </w:r>
      <w:r w:rsidRPr="00756D3F">
        <w:rPr>
          <w:rFonts w:cs="Arial"/>
          <w:sz w:val="22"/>
        </w:rPr>
        <w:t>udzielenie zamówienia publicznego,</w:t>
      </w:r>
    </w:p>
    <w:p w14:paraId="4C811D87" w14:textId="77777777" w:rsidR="00793C75" w:rsidRPr="00756D3F" w:rsidRDefault="00AC4C11" w:rsidP="006903FD">
      <w:pPr>
        <w:pStyle w:val="Akapitzlist"/>
        <w:numPr>
          <w:ilvl w:val="0"/>
          <w:numId w:val="13"/>
        </w:numPr>
        <w:spacing w:line="360" w:lineRule="auto"/>
        <w:jc w:val="left"/>
        <w:rPr>
          <w:rFonts w:cs="Arial"/>
          <w:sz w:val="22"/>
        </w:rPr>
      </w:pPr>
      <w:r w:rsidRPr="00756D3F">
        <w:rPr>
          <w:rFonts w:cs="Arial"/>
          <w:sz w:val="22"/>
        </w:rPr>
        <w:lastRenderedPageBreak/>
        <w:t>umowy regulującej współpracę w</w:t>
      </w:r>
      <w:r w:rsidR="00793C75" w:rsidRPr="00756D3F">
        <w:rPr>
          <w:rFonts w:cs="Arial"/>
          <w:sz w:val="22"/>
        </w:rPr>
        <w:t>ykonawców wspólnie ubiegających się o zamówienie.</w:t>
      </w:r>
    </w:p>
    <w:p w14:paraId="3CC864D5" w14:textId="77777777" w:rsidR="00471B86" w:rsidRPr="00756D3F" w:rsidRDefault="00793C75" w:rsidP="00B308B2">
      <w:pPr>
        <w:pStyle w:val="Tekstpodstawowy3"/>
        <w:numPr>
          <w:ilvl w:val="0"/>
          <w:numId w:val="49"/>
        </w:numPr>
        <w:spacing w:after="0" w:line="360" w:lineRule="auto"/>
        <w:jc w:val="left"/>
        <w:rPr>
          <w:rFonts w:cs="Arial"/>
          <w:color w:val="7030A0"/>
          <w:sz w:val="22"/>
          <w:szCs w:val="22"/>
        </w:rPr>
      </w:pPr>
      <w:r w:rsidRPr="00756D3F">
        <w:rPr>
          <w:rFonts w:cs="Arial"/>
          <w:sz w:val="22"/>
          <w:szCs w:val="22"/>
        </w:rPr>
        <w:t>Wybrany wykonawca zostanie powiadomiony o miejscu i terminie zawarcia umowy jak również o</w:t>
      </w:r>
      <w:r w:rsidR="00AC4C11" w:rsidRPr="00756D3F">
        <w:rPr>
          <w:rFonts w:cs="Arial"/>
          <w:sz w:val="22"/>
          <w:szCs w:val="22"/>
        </w:rPr>
        <w:t> </w:t>
      </w:r>
      <w:r w:rsidRPr="00756D3F">
        <w:rPr>
          <w:rFonts w:cs="Arial"/>
          <w:sz w:val="22"/>
          <w:szCs w:val="22"/>
        </w:rPr>
        <w:t>wszelkich ewentualnych dodatkowych formalnościach, jakie winny zostać dopełnione w celu zawarcia umowy.</w:t>
      </w:r>
      <w:r w:rsidR="00471B86" w:rsidRPr="00756D3F">
        <w:rPr>
          <w:rFonts w:cs="Arial"/>
          <w:color w:val="7030A0"/>
          <w:sz w:val="22"/>
          <w:szCs w:val="22"/>
        </w:rPr>
        <w:t xml:space="preserve"> </w:t>
      </w:r>
    </w:p>
    <w:p w14:paraId="64F3E8E2" w14:textId="77777777" w:rsidR="0058060F" w:rsidRPr="00756D3F" w:rsidRDefault="0058060F" w:rsidP="006903FD">
      <w:pPr>
        <w:pStyle w:val="Styl1SWZ"/>
        <w:numPr>
          <w:ilvl w:val="0"/>
          <w:numId w:val="4"/>
        </w:numPr>
        <w:spacing w:line="360" w:lineRule="auto"/>
        <w:ind w:left="567" w:hanging="567"/>
        <w:jc w:val="left"/>
        <w:rPr>
          <w:rFonts w:cs="Arial"/>
          <w:szCs w:val="22"/>
        </w:rPr>
      </w:pPr>
      <w:r w:rsidRPr="00756D3F">
        <w:rPr>
          <w:rFonts w:cs="Arial"/>
          <w:szCs w:val="22"/>
        </w:rPr>
        <w:t>Pozostałe informacje niezbędne dla prowadzonego postępowania</w:t>
      </w:r>
    </w:p>
    <w:p w14:paraId="7C3A2148" w14:textId="77777777" w:rsidR="0058060F" w:rsidRPr="00756D3F" w:rsidRDefault="0058060F" w:rsidP="006903FD">
      <w:pPr>
        <w:pStyle w:val="Akapitzlist"/>
        <w:numPr>
          <w:ilvl w:val="0"/>
          <w:numId w:val="15"/>
        </w:numPr>
        <w:spacing w:line="360" w:lineRule="auto"/>
        <w:jc w:val="left"/>
        <w:rPr>
          <w:rFonts w:cs="Arial"/>
          <w:sz w:val="22"/>
        </w:rPr>
      </w:pPr>
      <w:r w:rsidRPr="00756D3F">
        <w:rPr>
          <w:rFonts w:cs="Arial"/>
          <w:sz w:val="22"/>
        </w:rPr>
        <w:t>Zamawiający nie wymaga i nie dopuszcza składania ofert wariantowych.</w:t>
      </w:r>
    </w:p>
    <w:p w14:paraId="5D1BB8AC" w14:textId="77777777" w:rsidR="0058060F" w:rsidRPr="00756D3F" w:rsidRDefault="0058060F" w:rsidP="006903FD">
      <w:pPr>
        <w:pStyle w:val="Akapitzlist"/>
        <w:numPr>
          <w:ilvl w:val="0"/>
          <w:numId w:val="15"/>
        </w:numPr>
        <w:spacing w:line="360" w:lineRule="auto"/>
        <w:jc w:val="left"/>
        <w:rPr>
          <w:rFonts w:cs="Arial"/>
          <w:sz w:val="22"/>
        </w:rPr>
      </w:pPr>
      <w:r w:rsidRPr="00756D3F">
        <w:rPr>
          <w:rFonts w:cs="Arial"/>
          <w:sz w:val="22"/>
        </w:rPr>
        <w:t>Zamawiający nie prowadzi postępowania w celu zawarcia umowy ramowej.</w:t>
      </w:r>
    </w:p>
    <w:p w14:paraId="0B887F85" w14:textId="284700D6" w:rsidR="0058060F" w:rsidRPr="00756D3F" w:rsidRDefault="0058060F" w:rsidP="006903FD">
      <w:pPr>
        <w:pStyle w:val="Akapitzlist"/>
        <w:numPr>
          <w:ilvl w:val="0"/>
          <w:numId w:val="15"/>
        </w:numPr>
        <w:spacing w:line="360" w:lineRule="auto"/>
        <w:jc w:val="left"/>
        <w:rPr>
          <w:rFonts w:cs="Arial"/>
          <w:sz w:val="22"/>
        </w:rPr>
      </w:pPr>
      <w:r w:rsidRPr="00756D3F">
        <w:rPr>
          <w:rFonts w:cs="Arial"/>
          <w:sz w:val="22"/>
        </w:rPr>
        <w:t xml:space="preserve">Zamawiający nie </w:t>
      </w:r>
      <w:r w:rsidR="003A2083" w:rsidRPr="00756D3F">
        <w:rPr>
          <w:rFonts w:cs="Arial"/>
          <w:sz w:val="22"/>
        </w:rPr>
        <w:t xml:space="preserve">przewiduje </w:t>
      </w:r>
      <w:r w:rsidR="007543DD" w:rsidRPr="00756D3F">
        <w:rPr>
          <w:rFonts w:cs="Arial"/>
          <w:sz w:val="22"/>
        </w:rPr>
        <w:t xml:space="preserve">możliwości ani nie wymaga złożenia oferty po </w:t>
      </w:r>
      <w:r w:rsidRPr="00756D3F">
        <w:rPr>
          <w:rFonts w:cs="Arial"/>
          <w:sz w:val="22"/>
        </w:rPr>
        <w:t>odbyci</w:t>
      </w:r>
      <w:r w:rsidR="007543DD" w:rsidRPr="00756D3F">
        <w:rPr>
          <w:rFonts w:cs="Arial"/>
          <w:sz w:val="22"/>
        </w:rPr>
        <w:t>u</w:t>
      </w:r>
      <w:r w:rsidRPr="00756D3F">
        <w:rPr>
          <w:rFonts w:cs="Arial"/>
          <w:sz w:val="22"/>
        </w:rPr>
        <w:t xml:space="preserve"> przez wykonawcę wizji lokalnej lub sprawdzenia </w:t>
      </w:r>
      <w:r w:rsidR="007543DD" w:rsidRPr="00756D3F">
        <w:rPr>
          <w:rFonts w:cs="Arial"/>
          <w:sz w:val="22"/>
        </w:rPr>
        <w:t xml:space="preserve">przez niego </w:t>
      </w:r>
      <w:r w:rsidRPr="00756D3F">
        <w:rPr>
          <w:rFonts w:cs="Arial"/>
          <w:sz w:val="22"/>
        </w:rPr>
        <w:t>dokumentów niezbędnych do</w:t>
      </w:r>
      <w:r w:rsidR="001D2055" w:rsidRPr="00756D3F">
        <w:rPr>
          <w:rFonts w:cs="Arial"/>
          <w:sz w:val="22"/>
        </w:rPr>
        <w:t> </w:t>
      </w:r>
      <w:r w:rsidRPr="00756D3F">
        <w:rPr>
          <w:rFonts w:cs="Arial"/>
          <w:sz w:val="22"/>
        </w:rPr>
        <w:t>realizacji zamó</w:t>
      </w:r>
      <w:r w:rsidR="00E13D14" w:rsidRPr="00756D3F">
        <w:rPr>
          <w:rFonts w:cs="Arial"/>
          <w:sz w:val="22"/>
        </w:rPr>
        <w:t>wienia dostępnych na miejscu u Z</w:t>
      </w:r>
      <w:r w:rsidRPr="00756D3F">
        <w:rPr>
          <w:rFonts w:cs="Arial"/>
          <w:sz w:val="22"/>
        </w:rPr>
        <w:t xml:space="preserve">amawiającego. </w:t>
      </w:r>
    </w:p>
    <w:p w14:paraId="0E90CD6A" w14:textId="77777777" w:rsidR="0058060F" w:rsidRPr="00756D3F" w:rsidRDefault="0058060F" w:rsidP="006903FD">
      <w:pPr>
        <w:pStyle w:val="Akapitzlist"/>
        <w:numPr>
          <w:ilvl w:val="0"/>
          <w:numId w:val="15"/>
        </w:numPr>
        <w:spacing w:line="360" w:lineRule="auto"/>
        <w:jc w:val="left"/>
        <w:rPr>
          <w:rFonts w:cs="Arial"/>
          <w:sz w:val="22"/>
        </w:rPr>
      </w:pPr>
      <w:r w:rsidRPr="00756D3F">
        <w:rPr>
          <w:rFonts w:cs="Arial"/>
          <w:sz w:val="22"/>
        </w:rPr>
        <w:t>Zamawiający nie przewiduje rozliczania w walutach obcych, rozliczenia będą dokonywane w złotych polskich.</w:t>
      </w:r>
    </w:p>
    <w:p w14:paraId="6425028B" w14:textId="77777777" w:rsidR="0058060F" w:rsidRPr="00756D3F" w:rsidRDefault="0058060F" w:rsidP="006903FD">
      <w:pPr>
        <w:pStyle w:val="Akapitzlist"/>
        <w:numPr>
          <w:ilvl w:val="0"/>
          <w:numId w:val="15"/>
        </w:numPr>
        <w:spacing w:line="360" w:lineRule="auto"/>
        <w:jc w:val="left"/>
        <w:rPr>
          <w:rFonts w:cs="Arial"/>
          <w:sz w:val="22"/>
        </w:rPr>
      </w:pPr>
      <w:r w:rsidRPr="00756D3F">
        <w:rPr>
          <w:rFonts w:cs="Arial"/>
          <w:sz w:val="22"/>
        </w:rPr>
        <w:t>Zamawiający nie przewiduje wyboru najkorzystniejszej oferty z zastosowaniem aukcji elektronicznej.</w:t>
      </w:r>
    </w:p>
    <w:p w14:paraId="7ADF80AF" w14:textId="77777777" w:rsidR="0058060F" w:rsidRPr="00756D3F" w:rsidRDefault="0058060F" w:rsidP="006903FD">
      <w:pPr>
        <w:pStyle w:val="Akapitzlist"/>
        <w:numPr>
          <w:ilvl w:val="0"/>
          <w:numId w:val="15"/>
        </w:numPr>
        <w:spacing w:line="360" w:lineRule="auto"/>
        <w:jc w:val="left"/>
        <w:rPr>
          <w:rFonts w:cs="Arial"/>
          <w:sz w:val="22"/>
        </w:rPr>
      </w:pPr>
      <w:r w:rsidRPr="00756D3F">
        <w:rPr>
          <w:rFonts w:cs="Arial"/>
          <w:sz w:val="22"/>
        </w:rPr>
        <w:t>Zamawiający nie przewiduje zwrotu kosztów udziału w postępowaniu.</w:t>
      </w:r>
    </w:p>
    <w:p w14:paraId="6B58B2E1" w14:textId="77777777" w:rsidR="0058060F" w:rsidRPr="00756D3F" w:rsidRDefault="0058060F" w:rsidP="006903FD">
      <w:pPr>
        <w:pStyle w:val="Akapitzlist"/>
        <w:numPr>
          <w:ilvl w:val="0"/>
          <w:numId w:val="15"/>
        </w:numPr>
        <w:spacing w:line="360" w:lineRule="auto"/>
        <w:jc w:val="left"/>
        <w:rPr>
          <w:rFonts w:cs="Arial"/>
          <w:sz w:val="22"/>
        </w:rPr>
      </w:pPr>
      <w:r w:rsidRPr="00756D3F">
        <w:rPr>
          <w:rFonts w:cs="Arial"/>
          <w:sz w:val="22"/>
        </w:rPr>
        <w:t>Zamawiający informuje, że jeżeli przewiduje wymagania w zakresie:</w:t>
      </w:r>
    </w:p>
    <w:p w14:paraId="44D364F0" w14:textId="46F7E67C" w:rsidR="0058060F" w:rsidRPr="00756D3F" w:rsidRDefault="0058060F" w:rsidP="006903FD">
      <w:pPr>
        <w:pStyle w:val="Akapitzlist"/>
        <w:numPr>
          <w:ilvl w:val="0"/>
          <w:numId w:val="16"/>
        </w:numPr>
        <w:spacing w:line="360" w:lineRule="auto"/>
        <w:jc w:val="left"/>
        <w:rPr>
          <w:rFonts w:cs="Arial"/>
          <w:sz w:val="22"/>
        </w:rPr>
      </w:pPr>
      <w:r w:rsidRPr="00756D3F">
        <w:rPr>
          <w:rFonts w:cs="Arial"/>
          <w:sz w:val="22"/>
        </w:rPr>
        <w:t xml:space="preserve">zatrudnienia na podstawie stosunku pracy, w okolicznościach, o których mowa </w:t>
      </w:r>
      <w:r w:rsidR="001D2055" w:rsidRPr="00756D3F">
        <w:rPr>
          <w:rFonts w:cs="Arial"/>
          <w:sz w:val="22"/>
        </w:rPr>
        <w:br/>
      </w:r>
      <w:r w:rsidRPr="00756D3F">
        <w:rPr>
          <w:rFonts w:cs="Arial"/>
          <w:sz w:val="22"/>
        </w:rPr>
        <w:t>w art. 95 ustawy,</w:t>
      </w:r>
    </w:p>
    <w:p w14:paraId="7CD4271F" w14:textId="77777777" w:rsidR="0058060F" w:rsidRPr="00756D3F" w:rsidRDefault="0058060F" w:rsidP="006903FD">
      <w:pPr>
        <w:pStyle w:val="Akapitzlist"/>
        <w:numPr>
          <w:ilvl w:val="0"/>
          <w:numId w:val="16"/>
        </w:numPr>
        <w:spacing w:line="360" w:lineRule="auto"/>
        <w:jc w:val="left"/>
        <w:rPr>
          <w:rFonts w:cs="Arial"/>
          <w:sz w:val="22"/>
        </w:rPr>
      </w:pPr>
      <w:r w:rsidRPr="00756D3F">
        <w:rPr>
          <w:rFonts w:cs="Arial"/>
          <w:sz w:val="22"/>
        </w:rPr>
        <w:t>zatrudnienia osób, o których mowa w art. 96 ust. 2 pkt 2 ustawy,</w:t>
      </w:r>
    </w:p>
    <w:p w14:paraId="71EDCB97" w14:textId="79E0654B" w:rsidR="0058060F" w:rsidRPr="00756D3F" w:rsidRDefault="0058060F" w:rsidP="006903FD">
      <w:pPr>
        <w:pStyle w:val="Akapitzlist"/>
        <w:numPr>
          <w:ilvl w:val="0"/>
          <w:numId w:val="16"/>
        </w:numPr>
        <w:spacing w:line="360" w:lineRule="auto"/>
        <w:jc w:val="left"/>
        <w:rPr>
          <w:rFonts w:cs="Arial"/>
          <w:sz w:val="22"/>
        </w:rPr>
      </w:pPr>
      <w:r w:rsidRPr="00756D3F">
        <w:rPr>
          <w:rFonts w:cs="Arial"/>
          <w:sz w:val="22"/>
        </w:rPr>
        <w:t>możliwości ubiegania się o udzielenie zamówienia wyłącznie przez wykonawców, o</w:t>
      </w:r>
      <w:r w:rsidR="001D2055" w:rsidRPr="00756D3F">
        <w:rPr>
          <w:rFonts w:cs="Arial"/>
          <w:sz w:val="22"/>
        </w:rPr>
        <w:t> </w:t>
      </w:r>
      <w:r w:rsidRPr="00756D3F">
        <w:rPr>
          <w:rFonts w:cs="Arial"/>
          <w:sz w:val="22"/>
        </w:rPr>
        <w:t>których mowa w art. 94 ustawy,</w:t>
      </w:r>
    </w:p>
    <w:p w14:paraId="4AA85F75" w14:textId="6FB1569F" w:rsidR="0058060F" w:rsidRPr="00756D3F" w:rsidRDefault="0058060F" w:rsidP="00756D3F">
      <w:pPr>
        <w:pStyle w:val="Akapitzlist"/>
        <w:spacing w:line="360" w:lineRule="auto"/>
        <w:ind w:left="360"/>
        <w:jc w:val="left"/>
        <w:rPr>
          <w:rFonts w:cs="Arial"/>
          <w:sz w:val="22"/>
        </w:rPr>
      </w:pPr>
      <w:r w:rsidRPr="00756D3F">
        <w:rPr>
          <w:rFonts w:cs="Arial"/>
          <w:sz w:val="22"/>
        </w:rPr>
        <w:t xml:space="preserve">to wymagania te zostały zamieszczone w opisie </w:t>
      </w:r>
      <w:r w:rsidR="001D2055" w:rsidRPr="00756D3F">
        <w:rPr>
          <w:rFonts w:cs="Arial"/>
          <w:sz w:val="22"/>
        </w:rPr>
        <w:t xml:space="preserve">przedmiotu zamówienia w pkt. </w:t>
      </w:r>
      <w:r w:rsidR="00C706D2" w:rsidRPr="00756D3F">
        <w:rPr>
          <w:rFonts w:cs="Arial"/>
          <w:sz w:val="22"/>
        </w:rPr>
        <w:t xml:space="preserve">4 </w:t>
      </w:r>
      <w:r w:rsidRPr="00756D3F">
        <w:rPr>
          <w:rFonts w:cs="Arial"/>
          <w:sz w:val="22"/>
        </w:rPr>
        <w:t>swz.</w:t>
      </w:r>
    </w:p>
    <w:p w14:paraId="3862F23B" w14:textId="4CDFFBBF" w:rsidR="0058060F" w:rsidRPr="00756D3F" w:rsidRDefault="0058060F" w:rsidP="006903FD">
      <w:pPr>
        <w:pStyle w:val="Akapitzlist"/>
        <w:numPr>
          <w:ilvl w:val="0"/>
          <w:numId w:val="15"/>
        </w:numPr>
        <w:spacing w:line="360" w:lineRule="auto"/>
        <w:jc w:val="left"/>
        <w:rPr>
          <w:rFonts w:cs="Arial"/>
          <w:sz w:val="22"/>
        </w:rPr>
      </w:pPr>
      <w:r w:rsidRPr="00756D3F">
        <w:rPr>
          <w:rFonts w:cs="Arial"/>
          <w:sz w:val="22"/>
        </w:rPr>
        <w:t>Zamawiający nie zastrzega obowiązku osobistego wykonania przez wykonawcę kluczowych zadań, zgodnie z art. 60 i art. 121 ustawy.</w:t>
      </w:r>
    </w:p>
    <w:p w14:paraId="76E5F987" w14:textId="46F39C65" w:rsidR="0058060F" w:rsidRPr="00756D3F" w:rsidRDefault="0058060F" w:rsidP="006903FD">
      <w:pPr>
        <w:pStyle w:val="Akapitzlist"/>
        <w:numPr>
          <w:ilvl w:val="0"/>
          <w:numId w:val="15"/>
        </w:numPr>
        <w:spacing w:line="360" w:lineRule="auto"/>
        <w:jc w:val="left"/>
        <w:rPr>
          <w:rFonts w:cs="Arial"/>
          <w:sz w:val="22"/>
        </w:rPr>
      </w:pPr>
      <w:r w:rsidRPr="00756D3F">
        <w:rPr>
          <w:rFonts w:cs="Arial"/>
          <w:sz w:val="22"/>
        </w:rPr>
        <w:t>Zamawiający nie wymaga i nie dopuszcza złożenia ofert w postaci katalogów elektronicznych lub dołączenia katalogów elektronicznych do oferty, w sytuacji określonej w art. 93 ustawy.</w:t>
      </w:r>
    </w:p>
    <w:p w14:paraId="27D2285E" w14:textId="3EF09985" w:rsidR="00DD0004" w:rsidRPr="00756D3F" w:rsidRDefault="00DD0004" w:rsidP="006903FD">
      <w:pPr>
        <w:pStyle w:val="Akapitzlist"/>
        <w:numPr>
          <w:ilvl w:val="0"/>
          <w:numId w:val="15"/>
        </w:numPr>
        <w:spacing w:line="360" w:lineRule="auto"/>
        <w:jc w:val="left"/>
        <w:rPr>
          <w:rFonts w:cs="Arial"/>
          <w:sz w:val="22"/>
        </w:rPr>
      </w:pPr>
      <w:r w:rsidRPr="00756D3F">
        <w:rPr>
          <w:rFonts w:cs="Arial"/>
          <w:sz w:val="22"/>
        </w:rPr>
        <w:t>Wykonawca może powierzyć wykonanie części zamówienia podwykonawcy. Zamawiający nie wymaga wskazania przez wykonawcę, w ofercie, części zamówienia, których wykonanie zamierza powierzyć podwykonawcom, ani podania nazw ewentualnych podwykonawców, jeżeli są już znani.</w:t>
      </w:r>
    </w:p>
    <w:p w14:paraId="568F3870" w14:textId="2421FE8B" w:rsidR="00402265" w:rsidRPr="00756D3F" w:rsidRDefault="00402265" w:rsidP="006903FD">
      <w:pPr>
        <w:pStyle w:val="Akapitzlist"/>
        <w:numPr>
          <w:ilvl w:val="0"/>
          <w:numId w:val="15"/>
        </w:numPr>
        <w:spacing w:line="360" w:lineRule="auto"/>
        <w:jc w:val="left"/>
        <w:rPr>
          <w:rFonts w:cs="Arial"/>
          <w:sz w:val="22"/>
        </w:rPr>
      </w:pPr>
      <w:r w:rsidRPr="00756D3F">
        <w:rPr>
          <w:rFonts w:cs="Arial"/>
          <w:sz w:val="22"/>
        </w:rPr>
        <w:t>Zamawiający nie przewiduje podstaw wykluczenia, o których mowa w art. 109 ust. 1 ustawy.</w:t>
      </w:r>
    </w:p>
    <w:p w14:paraId="3B6BA1B2" w14:textId="77777777" w:rsidR="00984494" w:rsidRPr="00756D3F" w:rsidRDefault="00984494" w:rsidP="006903FD">
      <w:pPr>
        <w:pStyle w:val="Styl1SWZ"/>
        <w:numPr>
          <w:ilvl w:val="0"/>
          <w:numId w:val="4"/>
        </w:numPr>
        <w:spacing w:line="360" w:lineRule="auto"/>
        <w:ind w:left="567" w:hanging="567"/>
        <w:jc w:val="left"/>
        <w:rPr>
          <w:rFonts w:cs="Arial"/>
          <w:szCs w:val="22"/>
        </w:rPr>
      </w:pPr>
      <w:r w:rsidRPr="00756D3F">
        <w:rPr>
          <w:rFonts w:cs="Arial"/>
          <w:szCs w:val="22"/>
        </w:rPr>
        <w:lastRenderedPageBreak/>
        <w:t>Informacje dotyczące przetwarzania danych osobowych zgodnie z RODO:</w:t>
      </w:r>
    </w:p>
    <w:p w14:paraId="2B26F425" w14:textId="25DC8BE8" w:rsidR="00984494" w:rsidRPr="00756D3F" w:rsidRDefault="00984494" w:rsidP="006903FD">
      <w:pPr>
        <w:pStyle w:val="Akapitzlist"/>
        <w:numPr>
          <w:ilvl w:val="0"/>
          <w:numId w:val="27"/>
        </w:numPr>
        <w:spacing w:line="360" w:lineRule="auto"/>
        <w:jc w:val="left"/>
        <w:rPr>
          <w:rFonts w:cs="Arial"/>
          <w:sz w:val="22"/>
        </w:rPr>
      </w:pPr>
      <w:r w:rsidRPr="00756D3F">
        <w:rPr>
          <w:rFonts w:cs="Arial"/>
          <w:sz w:val="22"/>
        </w:rPr>
        <w:t>Klauzule informacyjne z art. 13 i 14 RODO ujęte są w załącznikach nr 1A i nr 1B do swz.</w:t>
      </w:r>
    </w:p>
    <w:p w14:paraId="1070F80D" w14:textId="46C5B588" w:rsidR="00984494" w:rsidRPr="00756D3F" w:rsidRDefault="00984494" w:rsidP="006903FD">
      <w:pPr>
        <w:pStyle w:val="Akapitzlist"/>
        <w:numPr>
          <w:ilvl w:val="0"/>
          <w:numId w:val="27"/>
        </w:numPr>
        <w:spacing w:line="360" w:lineRule="auto"/>
        <w:jc w:val="left"/>
        <w:rPr>
          <w:rFonts w:cs="Arial"/>
          <w:b/>
          <w:bCs/>
          <w:sz w:val="22"/>
          <w:lang w:eastAsia="pl-PL"/>
        </w:rPr>
      </w:pPr>
      <w:r w:rsidRPr="00756D3F">
        <w:rPr>
          <w:rFonts w:cs="Arial"/>
          <w:sz w:val="22"/>
        </w:rPr>
        <w:t>Zamawiający wymaga złożenia przez Wykonawcę wraz z ofertą oświadczenia o</w:t>
      </w:r>
      <w:r w:rsidR="001D2055" w:rsidRPr="00756D3F">
        <w:rPr>
          <w:rFonts w:cs="Arial"/>
          <w:sz w:val="22"/>
        </w:rPr>
        <w:t> </w:t>
      </w:r>
      <w:r w:rsidRPr="00756D3F">
        <w:rPr>
          <w:rFonts w:cs="Arial"/>
          <w:sz w:val="22"/>
        </w:rPr>
        <w:t>wypełnieniu obowiązków informacyjnych, przewidzianych w art. 13 oraz jeśli dotyczy art.</w:t>
      </w:r>
      <w:r w:rsidR="001D2055" w:rsidRPr="00756D3F">
        <w:rPr>
          <w:rFonts w:cs="Arial"/>
          <w:sz w:val="22"/>
        </w:rPr>
        <w:t> </w:t>
      </w:r>
      <w:r w:rsidRPr="00756D3F">
        <w:rPr>
          <w:rFonts w:cs="Arial"/>
          <w:sz w:val="22"/>
        </w:rPr>
        <w:t>14 RODO – oświadcz</w:t>
      </w:r>
      <w:r w:rsidRPr="00756D3F">
        <w:rPr>
          <w:rFonts w:cs="Arial"/>
          <w:bCs/>
          <w:sz w:val="22"/>
          <w:lang w:eastAsia="pl-PL"/>
        </w:rPr>
        <w:t>enie jest ujęte w Formularzu oferty.</w:t>
      </w:r>
    </w:p>
    <w:p w14:paraId="647849D8" w14:textId="77777777" w:rsidR="00793C75" w:rsidRPr="00756D3F" w:rsidRDefault="003874B2" w:rsidP="006903FD">
      <w:pPr>
        <w:pStyle w:val="Styl1SWZ"/>
        <w:numPr>
          <w:ilvl w:val="0"/>
          <w:numId w:val="4"/>
        </w:numPr>
        <w:spacing w:line="360" w:lineRule="auto"/>
        <w:ind w:left="709" w:hanging="709"/>
        <w:jc w:val="left"/>
        <w:rPr>
          <w:rFonts w:cs="Arial"/>
          <w:szCs w:val="22"/>
        </w:rPr>
      </w:pPr>
      <w:r w:rsidRPr="00756D3F">
        <w:rPr>
          <w:rFonts w:cs="Arial"/>
          <w:szCs w:val="22"/>
        </w:rPr>
        <w:t>Pouczenie o środkach ochrony prawnej przysługujących wykonawcy</w:t>
      </w:r>
    </w:p>
    <w:p w14:paraId="75B5C3C0" w14:textId="55D8A24B" w:rsidR="00302308" w:rsidRPr="00756D3F" w:rsidRDefault="00302308" w:rsidP="006903FD">
      <w:pPr>
        <w:pStyle w:val="Akapitzlist"/>
        <w:numPr>
          <w:ilvl w:val="0"/>
          <w:numId w:val="14"/>
        </w:numPr>
        <w:spacing w:line="360" w:lineRule="auto"/>
        <w:jc w:val="left"/>
        <w:rPr>
          <w:rFonts w:cs="Arial"/>
          <w:sz w:val="22"/>
        </w:rPr>
      </w:pPr>
      <w:r w:rsidRPr="00756D3F">
        <w:rPr>
          <w:rFonts w:cs="Arial"/>
          <w:sz w:val="22"/>
        </w:rPr>
        <w:t xml:space="preserve">Wykonawcy </w:t>
      </w:r>
      <w:r w:rsidR="008D6809" w:rsidRPr="00756D3F">
        <w:rPr>
          <w:rFonts w:cs="Arial"/>
          <w:sz w:val="22"/>
        </w:rPr>
        <w:t xml:space="preserve">oraz innemu podmiotowi, jeżeli ma lub miał interes w uzyskaniu zamówienia oraz poniósł lub może ponieść szkodę w wyniku naruszenia przez </w:t>
      </w:r>
      <w:r w:rsidR="00FF6FB5" w:rsidRPr="00756D3F">
        <w:rPr>
          <w:rFonts w:cs="Arial"/>
          <w:sz w:val="22"/>
        </w:rPr>
        <w:t>Z</w:t>
      </w:r>
      <w:r w:rsidRPr="00756D3F">
        <w:rPr>
          <w:rFonts w:cs="Arial"/>
          <w:sz w:val="22"/>
        </w:rPr>
        <w:t>amawiającego przepisów ustawy przysługują środki ochrony prawnej.</w:t>
      </w:r>
    </w:p>
    <w:p w14:paraId="5923863F" w14:textId="77777777" w:rsidR="00302308" w:rsidRPr="00756D3F" w:rsidRDefault="00302308" w:rsidP="006903FD">
      <w:pPr>
        <w:pStyle w:val="Akapitzlist"/>
        <w:numPr>
          <w:ilvl w:val="0"/>
          <w:numId w:val="14"/>
        </w:numPr>
        <w:spacing w:line="360" w:lineRule="auto"/>
        <w:jc w:val="left"/>
        <w:rPr>
          <w:rFonts w:cs="Arial"/>
          <w:sz w:val="22"/>
        </w:rPr>
      </w:pPr>
      <w:r w:rsidRPr="00756D3F">
        <w:rPr>
          <w:rFonts w:cs="Arial"/>
          <w:sz w:val="22"/>
        </w:rPr>
        <w:t>Środki ochrony prawnej wobec ogłoszenia wszczynającego postępowanie o udzielenie zamówienia oraz dokumentów zamówienia przysługują również organizacjom wpisanym na listę, o której mowa w art. 469 pkt 15</w:t>
      </w:r>
      <w:r w:rsidR="00F90804" w:rsidRPr="00756D3F">
        <w:rPr>
          <w:rFonts w:cs="Arial"/>
          <w:sz w:val="22"/>
        </w:rPr>
        <w:t xml:space="preserve"> ustawy</w:t>
      </w:r>
      <w:r w:rsidRPr="00756D3F">
        <w:rPr>
          <w:rFonts w:cs="Arial"/>
          <w:sz w:val="22"/>
        </w:rPr>
        <w:t xml:space="preserve">, oraz Rzecznikowi Małych i Średnich Przedsiębiorców. </w:t>
      </w:r>
    </w:p>
    <w:p w14:paraId="42E21580" w14:textId="77777777" w:rsidR="00302308" w:rsidRPr="00756D3F" w:rsidRDefault="00F90804" w:rsidP="006903FD">
      <w:pPr>
        <w:pStyle w:val="Akapitzlist"/>
        <w:numPr>
          <w:ilvl w:val="0"/>
          <w:numId w:val="14"/>
        </w:numPr>
        <w:spacing w:line="360" w:lineRule="auto"/>
        <w:jc w:val="left"/>
        <w:rPr>
          <w:rFonts w:cs="Arial"/>
          <w:sz w:val="22"/>
        </w:rPr>
      </w:pPr>
      <w:r w:rsidRPr="00756D3F">
        <w:rPr>
          <w:rFonts w:cs="Arial"/>
          <w:sz w:val="22"/>
        </w:rPr>
        <w:t>Przepisy dotyczące ś</w:t>
      </w:r>
      <w:r w:rsidR="00302308" w:rsidRPr="00756D3F">
        <w:rPr>
          <w:rFonts w:cs="Arial"/>
          <w:sz w:val="22"/>
        </w:rPr>
        <w:t>rodk</w:t>
      </w:r>
      <w:r w:rsidRPr="00756D3F">
        <w:rPr>
          <w:rFonts w:cs="Arial"/>
          <w:sz w:val="22"/>
        </w:rPr>
        <w:t>ów</w:t>
      </w:r>
      <w:r w:rsidR="00302308" w:rsidRPr="00756D3F">
        <w:rPr>
          <w:rFonts w:cs="Arial"/>
          <w:sz w:val="22"/>
        </w:rPr>
        <w:t xml:space="preserve"> ochrony prawnej są określone w dziale IX ustawy.</w:t>
      </w:r>
    </w:p>
    <w:p w14:paraId="765F9794" w14:textId="6A9BDB63" w:rsidR="008D6809" w:rsidRPr="00756D3F" w:rsidRDefault="00302308" w:rsidP="006903FD">
      <w:pPr>
        <w:pStyle w:val="Akapitzlist"/>
        <w:numPr>
          <w:ilvl w:val="0"/>
          <w:numId w:val="14"/>
        </w:numPr>
        <w:spacing w:line="360" w:lineRule="auto"/>
        <w:jc w:val="left"/>
        <w:rPr>
          <w:rFonts w:cs="Arial"/>
          <w:sz w:val="22"/>
        </w:rPr>
      </w:pPr>
      <w:r w:rsidRPr="00756D3F">
        <w:rPr>
          <w:rFonts w:cs="Arial"/>
          <w:sz w:val="22"/>
        </w:rPr>
        <w:t>Odwo</w:t>
      </w:r>
      <w:r w:rsidR="00F90804" w:rsidRPr="00756D3F">
        <w:rPr>
          <w:rFonts w:cs="Arial"/>
          <w:sz w:val="22"/>
        </w:rPr>
        <w:t xml:space="preserve">łanie przysługuje na </w:t>
      </w:r>
      <w:r w:rsidRPr="00756D3F">
        <w:rPr>
          <w:rFonts w:cs="Arial"/>
          <w:sz w:val="22"/>
        </w:rPr>
        <w:t xml:space="preserve">niezgodną z przepisami ustawy czynność </w:t>
      </w:r>
      <w:r w:rsidR="00FF6FB5" w:rsidRPr="00756D3F">
        <w:rPr>
          <w:rFonts w:cs="Arial"/>
          <w:sz w:val="22"/>
        </w:rPr>
        <w:t>Z</w:t>
      </w:r>
      <w:r w:rsidRPr="00756D3F">
        <w:rPr>
          <w:rFonts w:cs="Arial"/>
          <w:sz w:val="22"/>
        </w:rPr>
        <w:t>amawiającego, podjętą w</w:t>
      </w:r>
      <w:r w:rsidR="005B07E0" w:rsidRPr="00756D3F">
        <w:rPr>
          <w:rFonts w:cs="Arial"/>
          <w:sz w:val="22"/>
        </w:rPr>
        <w:t> </w:t>
      </w:r>
      <w:r w:rsidRPr="00756D3F">
        <w:rPr>
          <w:rFonts w:cs="Arial"/>
          <w:sz w:val="22"/>
        </w:rPr>
        <w:t>postępowaniu o udzielenie zamówienia, w tym na p</w:t>
      </w:r>
      <w:r w:rsidR="00F90804" w:rsidRPr="00756D3F">
        <w:rPr>
          <w:rFonts w:cs="Arial"/>
          <w:sz w:val="22"/>
        </w:rPr>
        <w:t xml:space="preserve">rojektowane postanowienie umowy oraz </w:t>
      </w:r>
      <w:r w:rsidRPr="00756D3F">
        <w:rPr>
          <w:rFonts w:cs="Arial"/>
          <w:sz w:val="22"/>
        </w:rPr>
        <w:t xml:space="preserve">zaniechanie czynności w postępowaniu o udzielenie zamówienia, do której </w:t>
      </w:r>
      <w:r w:rsidR="00FF6FB5" w:rsidRPr="00756D3F">
        <w:rPr>
          <w:rFonts w:cs="Arial"/>
          <w:sz w:val="22"/>
        </w:rPr>
        <w:t>Z</w:t>
      </w:r>
      <w:r w:rsidRPr="00756D3F">
        <w:rPr>
          <w:rFonts w:cs="Arial"/>
          <w:sz w:val="22"/>
        </w:rPr>
        <w:t>amawiający był</w:t>
      </w:r>
      <w:r w:rsidR="00F90804" w:rsidRPr="00756D3F">
        <w:rPr>
          <w:rFonts w:cs="Arial"/>
          <w:sz w:val="22"/>
        </w:rPr>
        <w:t xml:space="preserve"> obowiązany na podstawie ustawy.</w:t>
      </w:r>
    </w:p>
    <w:p w14:paraId="5AAEB52B" w14:textId="74ABEB98" w:rsidR="00F41439" w:rsidRPr="00756D3F" w:rsidRDefault="00F90804" w:rsidP="006903FD">
      <w:pPr>
        <w:pStyle w:val="Akapitzlist"/>
        <w:numPr>
          <w:ilvl w:val="0"/>
          <w:numId w:val="14"/>
        </w:numPr>
        <w:spacing w:line="360" w:lineRule="auto"/>
        <w:jc w:val="left"/>
        <w:rPr>
          <w:rFonts w:cs="Arial"/>
          <w:sz w:val="22"/>
        </w:rPr>
      </w:pPr>
      <w:r w:rsidRPr="00756D3F">
        <w:rPr>
          <w:rFonts w:cs="Arial"/>
          <w:sz w:val="22"/>
        </w:rPr>
        <w:t>Na orzeczenie Izby oraz postanowienie Prezesa Izby, o którym mowa w art. 519 ust. 1</w:t>
      </w:r>
      <w:r w:rsidR="0041447D" w:rsidRPr="00756D3F">
        <w:rPr>
          <w:rFonts w:cs="Arial"/>
          <w:sz w:val="22"/>
        </w:rPr>
        <w:t xml:space="preserve"> ustawy</w:t>
      </w:r>
      <w:r w:rsidRPr="00756D3F">
        <w:rPr>
          <w:rFonts w:cs="Arial"/>
          <w:sz w:val="22"/>
        </w:rPr>
        <w:t>, stronom oraz uczestnikom postępowania odwoławczego przysługuje skarga do sądu.</w:t>
      </w:r>
    </w:p>
    <w:p w14:paraId="7B69221C" w14:textId="77777777" w:rsidR="000611E6" w:rsidRPr="00756D3F" w:rsidRDefault="000611E6" w:rsidP="00B14A02">
      <w:pPr>
        <w:pStyle w:val="Styl1SWZ"/>
        <w:numPr>
          <w:ilvl w:val="0"/>
          <w:numId w:val="0"/>
        </w:numPr>
        <w:spacing w:before="0" w:after="0"/>
        <w:ind w:left="360" w:hanging="360"/>
        <w:jc w:val="left"/>
        <w:rPr>
          <w:rFonts w:cs="Arial"/>
          <w:szCs w:val="22"/>
        </w:rPr>
      </w:pPr>
      <w:r w:rsidRPr="00756D3F">
        <w:rPr>
          <w:rFonts w:cs="Arial"/>
          <w:szCs w:val="22"/>
        </w:rPr>
        <w:t>Załączniki do swz:</w:t>
      </w:r>
    </w:p>
    <w:p w14:paraId="0B4E972B" w14:textId="7374614B" w:rsidR="009E76DC" w:rsidRDefault="00376A69" w:rsidP="00B14A02">
      <w:pPr>
        <w:ind w:left="2127" w:hanging="2127"/>
        <w:jc w:val="left"/>
        <w:rPr>
          <w:rFonts w:cs="Arial"/>
          <w:sz w:val="22"/>
        </w:rPr>
      </w:pPr>
      <w:r w:rsidRPr="00756D3F">
        <w:rPr>
          <w:rFonts w:cs="Arial"/>
          <w:sz w:val="22"/>
        </w:rPr>
        <w:t>Załącznik nr 1A i 1 B</w:t>
      </w:r>
      <w:r w:rsidRPr="00756D3F">
        <w:rPr>
          <w:rFonts w:cs="Arial"/>
          <w:sz w:val="22"/>
        </w:rPr>
        <w:tab/>
        <w:t>Klauzule informacyjne z art. 13 i art. 14 RODO</w:t>
      </w:r>
    </w:p>
    <w:p w14:paraId="52C570B5" w14:textId="15385C83" w:rsidR="001F6023" w:rsidRDefault="001F6023" w:rsidP="00756D3F">
      <w:pPr>
        <w:spacing w:line="360" w:lineRule="auto"/>
        <w:ind w:left="2127" w:hanging="2127"/>
        <w:jc w:val="left"/>
        <w:rPr>
          <w:rFonts w:cs="Arial"/>
          <w:sz w:val="22"/>
        </w:rPr>
      </w:pPr>
      <w:r w:rsidRPr="00756D3F">
        <w:rPr>
          <w:rFonts w:cs="Arial"/>
          <w:sz w:val="22"/>
        </w:rPr>
        <w:t>Załącznik</w:t>
      </w:r>
      <w:r>
        <w:rPr>
          <w:rFonts w:cs="Arial"/>
          <w:sz w:val="22"/>
        </w:rPr>
        <w:t>i</w:t>
      </w:r>
      <w:r w:rsidRPr="00756D3F">
        <w:rPr>
          <w:rFonts w:cs="Arial"/>
          <w:sz w:val="22"/>
        </w:rPr>
        <w:t xml:space="preserve"> nr 1</w:t>
      </w:r>
      <w:r>
        <w:rPr>
          <w:rFonts w:cs="Arial"/>
          <w:sz w:val="22"/>
        </w:rPr>
        <w:t xml:space="preserve">C do 1F </w:t>
      </w:r>
      <w:r w:rsidRPr="00756D3F">
        <w:rPr>
          <w:rFonts w:cs="Arial"/>
          <w:sz w:val="22"/>
        </w:rPr>
        <w:t>Klauzule informacyjne</w:t>
      </w:r>
    </w:p>
    <w:p w14:paraId="04603FBE" w14:textId="70664381" w:rsidR="001F6023" w:rsidRPr="00756D3F" w:rsidRDefault="001F6023" w:rsidP="00756D3F">
      <w:pPr>
        <w:spacing w:line="360" w:lineRule="auto"/>
        <w:ind w:left="2127" w:hanging="2127"/>
        <w:jc w:val="left"/>
        <w:rPr>
          <w:rFonts w:cs="Arial"/>
          <w:sz w:val="22"/>
        </w:rPr>
      </w:pPr>
      <w:r w:rsidRPr="00756D3F">
        <w:rPr>
          <w:rFonts w:cs="Arial"/>
          <w:sz w:val="22"/>
        </w:rPr>
        <w:t>Załącznik</w:t>
      </w:r>
      <w:r>
        <w:rPr>
          <w:rFonts w:cs="Arial"/>
          <w:sz w:val="22"/>
        </w:rPr>
        <w:t>i</w:t>
      </w:r>
      <w:r w:rsidRPr="00756D3F">
        <w:rPr>
          <w:rFonts w:cs="Arial"/>
          <w:sz w:val="22"/>
        </w:rPr>
        <w:t xml:space="preserve"> nr 1</w:t>
      </w:r>
      <w:r>
        <w:rPr>
          <w:rFonts w:cs="Arial"/>
          <w:sz w:val="22"/>
        </w:rPr>
        <w:t>G wzór umowy</w:t>
      </w:r>
    </w:p>
    <w:p w14:paraId="44B88336" w14:textId="0874605E" w:rsidR="00F52DF3" w:rsidRPr="00756D3F" w:rsidRDefault="000C1D6C" w:rsidP="00756D3F">
      <w:pPr>
        <w:spacing w:line="360" w:lineRule="auto"/>
        <w:ind w:left="1985" w:hanging="1985"/>
        <w:jc w:val="left"/>
        <w:rPr>
          <w:rFonts w:cs="Arial"/>
          <w:sz w:val="22"/>
        </w:rPr>
      </w:pPr>
      <w:r w:rsidRPr="00756D3F">
        <w:rPr>
          <w:rFonts w:cs="Arial"/>
          <w:sz w:val="22"/>
        </w:rPr>
        <w:t>Załącznik nr 2</w:t>
      </w:r>
      <w:r w:rsidR="001F6023">
        <w:rPr>
          <w:rFonts w:cs="Arial"/>
          <w:sz w:val="22"/>
        </w:rPr>
        <w:t xml:space="preserve"> </w:t>
      </w:r>
      <w:r w:rsidR="005B6A4C" w:rsidRPr="00756D3F">
        <w:rPr>
          <w:rFonts w:cs="Arial"/>
          <w:sz w:val="22"/>
        </w:rPr>
        <w:t>Formularz oferty</w:t>
      </w:r>
    </w:p>
    <w:p w14:paraId="0D90E3C8" w14:textId="702D08B7" w:rsidR="00280E23" w:rsidRPr="00756D3F" w:rsidRDefault="00A769DA" w:rsidP="00756D3F">
      <w:pPr>
        <w:spacing w:line="360" w:lineRule="auto"/>
        <w:ind w:left="1985" w:hanging="1985"/>
        <w:jc w:val="left"/>
        <w:rPr>
          <w:rFonts w:cs="Arial"/>
          <w:sz w:val="22"/>
        </w:rPr>
      </w:pPr>
      <w:r w:rsidRPr="00756D3F">
        <w:rPr>
          <w:rFonts w:cs="Arial"/>
          <w:sz w:val="22"/>
        </w:rPr>
        <w:t xml:space="preserve">Załącznik nr </w:t>
      </w:r>
      <w:r w:rsidR="000C1D6C" w:rsidRPr="00756D3F">
        <w:rPr>
          <w:rFonts w:cs="Arial"/>
          <w:sz w:val="22"/>
        </w:rPr>
        <w:t>3</w:t>
      </w:r>
      <w:r w:rsidR="001F6023">
        <w:rPr>
          <w:rFonts w:cs="Arial"/>
          <w:sz w:val="22"/>
        </w:rPr>
        <w:t xml:space="preserve"> </w:t>
      </w:r>
      <w:r w:rsidR="00280E23" w:rsidRPr="00756D3F">
        <w:rPr>
          <w:rFonts w:cs="Arial"/>
          <w:sz w:val="22"/>
        </w:rPr>
        <w:t xml:space="preserve">Oświadczenie </w:t>
      </w:r>
      <w:r w:rsidR="00B0583B" w:rsidRPr="00756D3F">
        <w:rPr>
          <w:rFonts w:cs="Arial"/>
          <w:sz w:val="22"/>
        </w:rPr>
        <w:t xml:space="preserve">wykonawcy </w:t>
      </w:r>
      <w:r w:rsidR="00B74B22" w:rsidRPr="00756D3F">
        <w:rPr>
          <w:rFonts w:cs="Arial"/>
          <w:sz w:val="22"/>
        </w:rPr>
        <w:t>o niepodleganiu wykluczeniu</w:t>
      </w:r>
      <w:r w:rsidR="000D5733">
        <w:rPr>
          <w:rFonts w:cs="Arial"/>
          <w:sz w:val="22"/>
        </w:rPr>
        <w:t xml:space="preserve"> </w:t>
      </w:r>
      <w:r w:rsidR="006A0D89" w:rsidRPr="00756D3F">
        <w:rPr>
          <w:rFonts w:cs="Arial"/>
          <w:sz w:val="22"/>
        </w:rPr>
        <w:t>z postępowania</w:t>
      </w:r>
    </w:p>
    <w:p w14:paraId="4858771B" w14:textId="77777777" w:rsidR="00B14A02" w:rsidRDefault="00B14A02" w:rsidP="000D5733">
      <w:pPr>
        <w:tabs>
          <w:tab w:val="left" w:pos="1985"/>
        </w:tabs>
        <w:spacing w:line="360" w:lineRule="auto"/>
        <w:jc w:val="right"/>
        <w:rPr>
          <w:rFonts w:cs="Arial"/>
          <w:i/>
          <w:sz w:val="16"/>
        </w:rPr>
      </w:pPr>
    </w:p>
    <w:p w14:paraId="1EA54900" w14:textId="124E349E" w:rsidR="000D5733" w:rsidRPr="000D5733" w:rsidRDefault="000D5733" w:rsidP="000D5733">
      <w:pPr>
        <w:tabs>
          <w:tab w:val="left" w:pos="1985"/>
        </w:tabs>
        <w:spacing w:line="360" w:lineRule="auto"/>
        <w:jc w:val="right"/>
        <w:rPr>
          <w:rFonts w:cs="Arial"/>
          <w:i/>
          <w:sz w:val="16"/>
        </w:rPr>
      </w:pPr>
    </w:p>
    <w:p w14:paraId="53D1EF7A" w14:textId="5CE8CCCC" w:rsidR="00BA58A7" w:rsidRPr="000D5733" w:rsidRDefault="00BA58A7" w:rsidP="000D5733">
      <w:pPr>
        <w:tabs>
          <w:tab w:val="left" w:pos="1985"/>
        </w:tabs>
        <w:jc w:val="right"/>
        <w:rPr>
          <w:rFonts w:cs="Arial"/>
          <w:i/>
          <w:sz w:val="16"/>
        </w:rPr>
        <w:sectPr w:rsidR="00BA58A7" w:rsidRPr="000D5733" w:rsidSect="001B542F">
          <w:headerReference w:type="default" r:id="rId16"/>
          <w:footerReference w:type="default" r:id="rId17"/>
          <w:pgSz w:w="11907" w:h="16840"/>
          <w:pgMar w:top="1418" w:right="1418" w:bottom="1418" w:left="1418" w:header="284" w:footer="578" w:gutter="0"/>
          <w:cols w:space="708"/>
        </w:sectPr>
      </w:pPr>
      <w:bookmarkStart w:id="0" w:name="_GoBack"/>
      <w:bookmarkEnd w:id="0"/>
    </w:p>
    <w:p w14:paraId="61564600" w14:textId="77777777" w:rsidR="00321705" w:rsidRPr="00756D3F" w:rsidRDefault="00321705" w:rsidP="000D5733">
      <w:pPr>
        <w:spacing w:line="360" w:lineRule="auto"/>
        <w:jc w:val="right"/>
        <w:rPr>
          <w:rFonts w:eastAsia="Times New Roman" w:cs="Arial"/>
          <w:b/>
          <w:bCs/>
          <w:iCs/>
          <w:color w:val="auto"/>
          <w:sz w:val="22"/>
        </w:rPr>
      </w:pPr>
      <w:r w:rsidRPr="00756D3F">
        <w:rPr>
          <w:rFonts w:eastAsia="Times New Roman" w:cs="Arial"/>
          <w:b/>
          <w:bCs/>
          <w:iCs/>
          <w:color w:val="auto"/>
          <w:sz w:val="22"/>
        </w:rPr>
        <w:lastRenderedPageBreak/>
        <w:t>Załącznik nr 1A do swz</w:t>
      </w:r>
    </w:p>
    <w:p w14:paraId="45C86729" w14:textId="77777777" w:rsidR="00321705" w:rsidRPr="00756D3F" w:rsidRDefault="00321705" w:rsidP="00756D3F">
      <w:pPr>
        <w:spacing w:line="360" w:lineRule="auto"/>
        <w:jc w:val="left"/>
        <w:rPr>
          <w:rFonts w:eastAsia="Times New Roman" w:cs="Arial"/>
          <w:b/>
          <w:bCs/>
          <w:iCs/>
          <w:color w:val="auto"/>
          <w:sz w:val="22"/>
        </w:rPr>
      </w:pPr>
    </w:p>
    <w:p w14:paraId="342A5EB8" w14:textId="77777777" w:rsidR="00321705" w:rsidRPr="00756D3F" w:rsidRDefault="00321705" w:rsidP="00756D3F">
      <w:pPr>
        <w:spacing w:after="360" w:line="360" w:lineRule="auto"/>
        <w:contextualSpacing/>
        <w:jc w:val="left"/>
        <w:rPr>
          <w:rFonts w:eastAsiaTheme="majorEastAsia" w:cs="Arial"/>
          <w:b/>
          <w:caps/>
          <w:color w:val="404040" w:themeColor="text1" w:themeTint="BF"/>
          <w:spacing w:val="-10"/>
          <w:sz w:val="22"/>
        </w:rPr>
      </w:pPr>
      <w:r w:rsidRPr="00756D3F">
        <w:rPr>
          <w:rFonts w:eastAsiaTheme="majorEastAsia" w:cs="Arial"/>
          <w:b/>
          <w:caps/>
          <w:color w:val="404040" w:themeColor="text1" w:themeTint="BF"/>
          <w:spacing w:val="-10"/>
          <w:sz w:val="22"/>
        </w:rPr>
        <w:t xml:space="preserve">KLAUZULA INFORMACYJNA NA PODSTAWIE ARTYKUŁU 13 RODO </w:t>
      </w:r>
    </w:p>
    <w:p w14:paraId="588095FA" w14:textId="77777777" w:rsidR="00321705" w:rsidRPr="00756D3F" w:rsidRDefault="00321705" w:rsidP="00756D3F">
      <w:pPr>
        <w:spacing w:after="360" w:line="360" w:lineRule="auto"/>
        <w:contextualSpacing/>
        <w:jc w:val="left"/>
        <w:rPr>
          <w:rFonts w:eastAsiaTheme="majorEastAsia" w:cs="Arial"/>
          <w:b/>
          <w:caps/>
          <w:color w:val="404040" w:themeColor="text1" w:themeTint="BF"/>
          <w:spacing w:val="-10"/>
          <w:sz w:val="22"/>
        </w:rPr>
      </w:pPr>
      <w:r w:rsidRPr="00756D3F">
        <w:rPr>
          <w:rFonts w:eastAsiaTheme="majorEastAsia" w:cs="Arial"/>
          <w:b/>
          <w:caps/>
          <w:color w:val="404040" w:themeColor="text1" w:themeTint="BF"/>
          <w:spacing w:val="-10"/>
          <w:sz w:val="22"/>
        </w:rPr>
        <w:t>(rozporządzeniA o ochronie danych osobowych)</w:t>
      </w:r>
      <w:r w:rsidRPr="00756D3F">
        <w:rPr>
          <w:rFonts w:eastAsiaTheme="majorEastAsia" w:cs="Arial"/>
          <w:caps/>
          <w:spacing w:val="-10"/>
          <w:sz w:val="22"/>
          <w:vertAlign w:val="superscript"/>
        </w:rPr>
        <w:footnoteReference w:id="2"/>
      </w:r>
    </w:p>
    <w:p w14:paraId="58068F8E" w14:textId="77777777" w:rsidR="00321705" w:rsidRPr="00756D3F" w:rsidRDefault="00321705" w:rsidP="00756D3F">
      <w:pPr>
        <w:spacing w:after="360" w:line="360" w:lineRule="auto"/>
        <w:contextualSpacing/>
        <w:jc w:val="left"/>
        <w:rPr>
          <w:rFonts w:eastAsiaTheme="majorEastAsia" w:cs="Arial"/>
          <w:caps/>
          <w:color w:val="404040" w:themeColor="text1" w:themeTint="BF"/>
          <w:spacing w:val="-10"/>
          <w:sz w:val="22"/>
        </w:rPr>
      </w:pPr>
      <w:r w:rsidRPr="00756D3F">
        <w:rPr>
          <w:rFonts w:eastAsiaTheme="majorEastAsia" w:cs="Arial"/>
          <w:caps/>
          <w:color w:val="404040" w:themeColor="text1" w:themeTint="BF"/>
          <w:spacing w:val="-10"/>
          <w:sz w:val="22"/>
        </w:rPr>
        <w:t>ZAWIERA INFORMACJE O WARUNKACH PRZETWARZANIA DANYCH OSOBOWYCH,</w:t>
      </w:r>
    </w:p>
    <w:p w14:paraId="0EBE1E78" w14:textId="77777777" w:rsidR="00321705" w:rsidRPr="00756D3F" w:rsidRDefault="00321705" w:rsidP="00756D3F">
      <w:pPr>
        <w:spacing w:after="360" w:line="360" w:lineRule="auto"/>
        <w:jc w:val="left"/>
        <w:rPr>
          <w:rFonts w:eastAsiaTheme="majorEastAsia" w:cs="Arial"/>
          <w:caps/>
          <w:color w:val="404040" w:themeColor="text1" w:themeTint="BF"/>
          <w:spacing w:val="-10"/>
          <w:sz w:val="22"/>
        </w:rPr>
      </w:pPr>
      <w:r w:rsidRPr="00756D3F">
        <w:rPr>
          <w:rFonts w:eastAsiaTheme="majorEastAsia" w:cs="Arial"/>
          <w:caps/>
          <w:color w:val="404040" w:themeColor="text1" w:themeTint="BF"/>
          <w:spacing w:val="-10"/>
          <w:sz w:val="22"/>
        </w:rPr>
        <w:t>GDY DANE TE ZBIERANE SĄ OD OSOBY, KTÓREJ DOTYCZĄ.</w:t>
      </w:r>
    </w:p>
    <w:tbl>
      <w:tblPr>
        <w:tblStyle w:val="Tabela-Siatka"/>
        <w:tblW w:w="10345" w:type="dxa"/>
        <w:tblInd w:w="-2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Caption w:val="Tabela zawiera klauzulę informacyjną z artykułu 13  RODO w formie pytań i odpowiedzi."/>
      </w:tblPr>
      <w:tblGrid>
        <w:gridCol w:w="2747"/>
        <w:gridCol w:w="7598"/>
      </w:tblGrid>
      <w:tr w:rsidR="00321705" w:rsidRPr="00756D3F" w14:paraId="4BA1C4E6" w14:textId="77777777" w:rsidTr="00486376">
        <w:trPr>
          <w:tblHeader/>
        </w:trPr>
        <w:tc>
          <w:tcPr>
            <w:tcW w:w="2695" w:type="dxa"/>
            <w:shd w:val="clear" w:color="auto" w:fill="D9D9D9" w:themeFill="background1" w:themeFillShade="D9"/>
            <w:vAlign w:val="center"/>
          </w:tcPr>
          <w:p w14:paraId="2EA399F1" w14:textId="77777777" w:rsidR="00321705" w:rsidRPr="00756D3F" w:rsidRDefault="00321705" w:rsidP="00756D3F">
            <w:pPr>
              <w:spacing w:line="360" w:lineRule="auto"/>
              <w:ind w:left="317"/>
              <w:jc w:val="left"/>
              <w:rPr>
                <w:rFonts w:cs="Arial"/>
                <w:b/>
                <w:sz w:val="22"/>
              </w:rPr>
            </w:pPr>
            <w:r w:rsidRPr="00756D3F">
              <w:rPr>
                <w:rFonts w:cs="Arial"/>
                <w:b/>
                <w:sz w:val="22"/>
              </w:rPr>
              <w:t>PYTANIE DO ADMINISTRATORA DANYCH OSOBOWYCH:</w:t>
            </w:r>
          </w:p>
        </w:tc>
        <w:tc>
          <w:tcPr>
            <w:tcW w:w="7650" w:type="dxa"/>
            <w:shd w:val="clear" w:color="auto" w:fill="D9D9D9" w:themeFill="background1" w:themeFillShade="D9"/>
            <w:vAlign w:val="center"/>
          </w:tcPr>
          <w:p w14:paraId="55557CCE" w14:textId="77777777" w:rsidR="00321705" w:rsidRPr="00756D3F" w:rsidRDefault="00321705" w:rsidP="00756D3F">
            <w:pPr>
              <w:spacing w:line="360" w:lineRule="auto"/>
              <w:jc w:val="left"/>
              <w:rPr>
                <w:rFonts w:cs="Arial"/>
                <w:b/>
                <w:sz w:val="22"/>
              </w:rPr>
            </w:pPr>
            <w:r w:rsidRPr="00756D3F">
              <w:rPr>
                <w:rFonts w:cs="Arial"/>
                <w:b/>
                <w:sz w:val="22"/>
              </w:rPr>
              <w:t>ODPOWIEDŹ:</w:t>
            </w:r>
          </w:p>
        </w:tc>
      </w:tr>
      <w:tr w:rsidR="00321705" w:rsidRPr="00756D3F" w14:paraId="72792B96" w14:textId="77777777" w:rsidTr="00486376">
        <w:tc>
          <w:tcPr>
            <w:tcW w:w="2695" w:type="dxa"/>
            <w:shd w:val="clear" w:color="auto" w:fill="F2F2F2" w:themeFill="background1" w:themeFillShade="F2"/>
          </w:tcPr>
          <w:p w14:paraId="180B9222" w14:textId="77777777" w:rsidR="00321705" w:rsidRPr="00756D3F" w:rsidRDefault="00321705" w:rsidP="006903FD">
            <w:pPr>
              <w:numPr>
                <w:ilvl w:val="0"/>
                <w:numId w:val="33"/>
              </w:numPr>
              <w:spacing w:line="360" w:lineRule="auto"/>
              <w:ind w:left="318" w:hanging="295"/>
              <w:jc w:val="left"/>
              <w:rPr>
                <w:rFonts w:cs="Arial"/>
                <w:b/>
                <w:sz w:val="22"/>
              </w:rPr>
            </w:pPr>
            <w:r w:rsidRPr="00756D3F">
              <w:rPr>
                <w:rFonts w:cs="Arial"/>
                <w:b/>
                <w:sz w:val="22"/>
              </w:rPr>
              <w:t>Kto jest administratorem moich danych osobowych?</w:t>
            </w:r>
          </w:p>
        </w:tc>
        <w:tc>
          <w:tcPr>
            <w:tcW w:w="7650" w:type="dxa"/>
          </w:tcPr>
          <w:p w14:paraId="0EF1EF62" w14:textId="77777777" w:rsidR="00321705" w:rsidRPr="00756D3F" w:rsidRDefault="00321705" w:rsidP="00756D3F">
            <w:pPr>
              <w:spacing w:line="360" w:lineRule="auto"/>
              <w:jc w:val="left"/>
              <w:rPr>
                <w:rFonts w:cs="Arial"/>
                <w:sz w:val="22"/>
              </w:rPr>
            </w:pPr>
            <w:r w:rsidRPr="00756D3F">
              <w:rPr>
                <w:rFonts w:cs="Arial"/>
                <w:sz w:val="22"/>
              </w:rPr>
              <w:t>Administratorem Pani/Pana danych osobowych jest Województwo Małopolskie, z siedzibą w Krakowie, ul. Basztowa 22, 31-156 Kraków, adres do korespondencji ul. Racławicka 56, 30-017 Kraków.</w:t>
            </w:r>
          </w:p>
        </w:tc>
      </w:tr>
      <w:tr w:rsidR="00321705" w:rsidRPr="00756D3F" w14:paraId="7990CD57" w14:textId="77777777" w:rsidTr="00486376">
        <w:tc>
          <w:tcPr>
            <w:tcW w:w="2695" w:type="dxa"/>
            <w:shd w:val="clear" w:color="auto" w:fill="F2F2F2" w:themeFill="background1" w:themeFillShade="F2"/>
          </w:tcPr>
          <w:p w14:paraId="2D8A010B" w14:textId="77777777" w:rsidR="00321705" w:rsidRPr="00756D3F" w:rsidRDefault="00321705" w:rsidP="006903FD">
            <w:pPr>
              <w:numPr>
                <w:ilvl w:val="0"/>
                <w:numId w:val="33"/>
              </w:numPr>
              <w:spacing w:line="360" w:lineRule="auto"/>
              <w:ind w:left="318" w:hanging="295"/>
              <w:jc w:val="left"/>
              <w:rPr>
                <w:rFonts w:cs="Arial"/>
                <w:b/>
                <w:sz w:val="22"/>
              </w:rPr>
            </w:pPr>
            <w:r w:rsidRPr="00756D3F">
              <w:rPr>
                <w:rFonts w:cs="Arial"/>
                <w:b/>
                <w:sz w:val="22"/>
              </w:rPr>
              <w:t>Z kim można kontaktować się w sprawach związanych z przetwarzaniem moich danych osobowych?</w:t>
            </w:r>
          </w:p>
        </w:tc>
        <w:tc>
          <w:tcPr>
            <w:tcW w:w="7650" w:type="dxa"/>
          </w:tcPr>
          <w:p w14:paraId="2256DE09" w14:textId="77777777" w:rsidR="00321705" w:rsidRPr="00756D3F" w:rsidRDefault="00321705" w:rsidP="00756D3F">
            <w:pPr>
              <w:spacing w:line="360" w:lineRule="auto"/>
              <w:jc w:val="left"/>
              <w:rPr>
                <w:rFonts w:cs="Arial"/>
                <w:sz w:val="22"/>
              </w:rPr>
            </w:pPr>
            <w:r w:rsidRPr="00756D3F">
              <w:rPr>
                <w:rFonts w:eastAsia="Times New Roman" w:cs="Arial"/>
                <w:sz w:val="22"/>
              </w:rPr>
              <w:t xml:space="preserve">Dane kontaktowe Inspektora Ochrony Danych – adres </w:t>
            </w:r>
            <w:r w:rsidRPr="00756D3F">
              <w:rPr>
                <w:rFonts w:cs="Arial"/>
                <w:sz w:val="22"/>
              </w:rPr>
              <w:t>do korespondencji</w:t>
            </w:r>
            <w:r w:rsidRPr="00756D3F">
              <w:rPr>
                <w:rFonts w:eastAsia="Times New Roman" w:cs="Arial"/>
                <w:sz w:val="22"/>
              </w:rPr>
              <w:t xml:space="preserve">: Inspektor Ochrony Danych UMWM, Urząd Marszałkowski Województwa Małopolskiego, ul. Racławicka 56, 30-017 Kraków; email: </w:t>
            </w:r>
            <w:hyperlink r:id="rId18" w:history="1">
              <w:r w:rsidRPr="00756D3F">
                <w:rPr>
                  <w:rFonts w:eastAsia="Times New Roman" w:cs="Arial"/>
                  <w:color w:val="auto"/>
                  <w:sz w:val="22"/>
                  <w:u w:val="single"/>
                </w:rPr>
                <w:t>iodo@umwm.malopolska.pl</w:t>
              </w:r>
            </w:hyperlink>
            <w:r w:rsidRPr="00756D3F">
              <w:rPr>
                <w:rFonts w:eastAsia="Times New Roman" w:cs="Arial"/>
                <w:sz w:val="22"/>
              </w:rPr>
              <w:t>.</w:t>
            </w:r>
          </w:p>
        </w:tc>
      </w:tr>
      <w:tr w:rsidR="009C0EC9" w:rsidRPr="00756D3F" w14:paraId="1BE90930" w14:textId="77777777" w:rsidTr="00486376">
        <w:tc>
          <w:tcPr>
            <w:tcW w:w="2695" w:type="dxa"/>
            <w:shd w:val="clear" w:color="auto" w:fill="F2F2F2" w:themeFill="background1" w:themeFillShade="F2"/>
          </w:tcPr>
          <w:p w14:paraId="43228D26" w14:textId="77777777" w:rsidR="00321705" w:rsidRPr="00756D3F" w:rsidRDefault="00321705" w:rsidP="006903FD">
            <w:pPr>
              <w:numPr>
                <w:ilvl w:val="0"/>
                <w:numId w:val="33"/>
              </w:numPr>
              <w:spacing w:line="360" w:lineRule="auto"/>
              <w:ind w:left="318" w:hanging="295"/>
              <w:jc w:val="left"/>
              <w:rPr>
                <w:rFonts w:cs="Arial"/>
                <w:b/>
                <w:sz w:val="22"/>
              </w:rPr>
            </w:pPr>
            <w:r w:rsidRPr="00756D3F">
              <w:rPr>
                <w:rFonts w:cs="Arial"/>
                <w:b/>
                <w:sz w:val="22"/>
              </w:rPr>
              <w:t>W jakim celu i na jakiej podstawie będą przetwarzane moje dane osobowe?</w:t>
            </w:r>
          </w:p>
        </w:tc>
        <w:tc>
          <w:tcPr>
            <w:tcW w:w="7650" w:type="dxa"/>
          </w:tcPr>
          <w:p w14:paraId="1F8DBF1A" w14:textId="0BDF588B" w:rsidR="00321705" w:rsidRPr="00756D3F" w:rsidRDefault="00321705" w:rsidP="00756D3F">
            <w:pPr>
              <w:spacing w:line="360" w:lineRule="auto"/>
              <w:jc w:val="left"/>
              <w:rPr>
                <w:rFonts w:cs="Arial"/>
                <w:sz w:val="22"/>
              </w:rPr>
            </w:pPr>
            <w:r w:rsidRPr="00756D3F">
              <w:rPr>
                <w:rFonts w:cs="Arial"/>
                <w:sz w:val="22"/>
              </w:rPr>
              <w:t xml:space="preserve">Administrator będzie przetwarzać Pani/Pana dane na podstawie art. 6 ust. 1 lit. c) RODO oraz art. 2 w zw. z art. 4 pkt. 1 ustawy Prawo zamówień publicznych oraz art. 44 ust 4 ustawy o finansach publicznych, w celu związanym z postępowaniem o udzielenie zamówienia publicznego pn. </w:t>
            </w:r>
            <w:r w:rsidR="00B308B2" w:rsidRPr="000D5733">
              <w:rPr>
                <w:rFonts w:cs="Arial"/>
                <w:b/>
                <w:sz w:val="22"/>
              </w:rPr>
              <w:t>Kompleksowa obsługa w zakresie opracowań projektów graficznych wykorzystywanych w związku z realizacją projektów: ekoMałopolska, LIFE IP Małopolska oraz LIFE IP EKOMAŁOPOLSKA</w:t>
            </w:r>
            <w:r w:rsidR="00B308B2" w:rsidRPr="00B308B2">
              <w:rPr>
                <w:rFonts w:cs="Arial"/>
                <w:sz w:val="22"/>
              </w:rPr>
              <w:t xml:space="preserve"> </w:t>
            </w:r>
            <w:r w:rsidRPr="00756D3F">
              <w:rPr>
                <w:rFonts w:cs="Arial"/>
                <w:sz w:val="22"/>
              </w:rPr>
              <w:t>/</w:t>
            </w:r>
            <w:r w:rsidR="00B308B2">
              <w:t xml:space="preserve"> </w:t>
            </w:r>
            <w:r w:rsidR="00B308B2" w:rsidRPr="00B308B2">
              <w:rPr>
                <w:rFonts w:cs="Arial"/>
                <w:sz w:val="22"/>
              </w:rPr>
              <w:t>SR-IV.272.8.2024</w:t>
            </w:r>
            <w:r w:rsidRPr="00756D3F">
              <w:rPr>
                <w:rFonts w:cs="Arial"/>
                <w:sz w:val="22"/>
              </w:rPr>
              <w:t xml:space="preserve">/ prowadzonym w trybie podstawowym bez przeprowadzenia </w:t>
            </w:r>
            <w:r w:rsidRPr="00756D3F">
              <w:rPr>
                <w:rFonts w:cs="Arial"/>
                <w:sz w:val="22"/>
              </w:rPr>
              <w:lastRenderedPageBreak/>
              <w:t>negocjacji zgodnie z art. 275 pkt 1 ustawy oraz zawarciem i realizacją umowy</w:t>
            </w:r>
            <w:r w:rsidRPr="00756D3F">
              <w:rPr>
                <w:rFonts w:eastAsia="Times New Roman" w:cs="Arial"/>
                <w:sz w:val="22"/>
                <w:vertAlign w:val="superscript"/>
              </w:rPr>
              <w:footnoteReference w:id="3"/>
            </w:r>
          </w:p>
        </w:tc>
      </w:tr>
      <w:tr w:rsidR="00321705" w:rsidRPr="00756D3F" w14:paraId="61D1FB19" w14:textId="77777777" w:rsidTr="00486376">
        <w:tc>
          <w:tcPr>
            <w:tcW w:w="2695" w:type="dxa"/>
            <w:shd w:val="clear" w:color="auto" w:fill="F2F2F2" w:themeFill="background1" w:themeFillShade="F2"/>
          </w:tcPr>
          <w:p w14:paraId="56122784" w14:textId="77777777" w:rsidR="00321705" w:rsidRPr="00756D3F" w:rsidRDefault="00321705" w:rsidP="006903FD">
            <w:pPr>
              <w:numPr>
                <w:ilvl w:val="0"/>
                <w:numId w:val="33"/>
              </w:numPr>
              <w:spacing w:line="360" w:lineRule="auto"/>
              <w:ind w:left="318" w:hanging="295"/>
              <w:jc w:val="left"/>
              <w:rPr>
                <w:rFonts w:cs="Arial"/>
                <w:b/>
                <w:sz w:val="22"/>
              </w:rPr>
            </w:pPr>
            <w:r w:rsidRPr="00756D3F">
              <w:rPr>
                <w:rFonts w:cs="Arial"/>
                <w:b/>
                <w:sz w:val="22"/>
              </w:rPr>
              <w:lastRenderedPageBreak/>
              <w:t>Czy podanie moich danych osobowych jest konieczne i jakie są konsekwencje nie podania danych?</w:t>
            </w:r>
          </w:p>
        </w:tc>
        <w:tc>
          <w:tcPr>
            <w:tcW w:w="7650" w:type="dxa"/>
          </w:tcPr>
          <w:p w14:paraId="1182CBD2" w14:textId="77777777" w:rsidR="00321705" w:rsidRPr="00756D3F" w:rsidRDefault="00321705" w:rsidP="00756D3F">
            <w:pPr>
              <w:spacing w:line="360" w:lineRule="auto"/>
              <w:jc w:val="left"/>
              <w:rPr>
                <w:rFonts w:cs="Arial"/>
                <w:sz w:val="22"/>
              </w:rPr>
            </w:pPr>
            <w:r w:rsidRPr="00756D3F">
              <w:rPr>
                <w:rFonts w:cs="Arial"/>
                <w:sz w:val="22"/>
              </w:rPr>
              <w:t xml:space="preserve">Obowiązek podania przez Panią/Pana danych, o których mowa </w:t>
            </w:r>
            <w:r w:rsidRPr="00756D3F">
              <w:rPr>
                <w:rFonts w:eastAsia="Times New Roman" w:cs="Arial"/>
                <w:sz w:val="22"/>
                <w:lang w:eastAsia="pl-PL"/>
              </w:rPr>
              <w:t>jest wymogiem ustawowym określonym w przepisach ustawy Pzp, związanym z udziałem w postępowaniu o udzielenie zamówienia publicznego.</w:t>
            </w:r>
            <w:r w:rsidRPr="00756D3F">
              <w:rPr>
                <w:rFonts w:cs="Arial"/>
                <w:sz w:val="22"/>
              </w:rPr>
              <w:t xml:space="preserve"> Konsekwencje niepodania </w:t>
            </w:r>
            <w:r w:rsidRPr="00756D3F">
              <w:rPr>
                <w:rFonts w:eastAsia="Times New Roman" w:cs="Arial"/>
                <w:sz w:val="22"/>
                <w:lang w:eastAsia="pl-PL"/>
              </w:rPr>
              <w:t>określonych danych wynikają z ustawy Pzp</w:t>
            </w:r>
            <w:r w:rsidRPr="00756D3F">
              <w:rPr>
                <w:rFonts w:cs="Arial"/>
                <w:sz w:val="22"/>
              </w:rPr>
              <w:t>.</w:t>
            </w:r>
          </w:p>
        </w:tc>
      </w:tr>
      <w:tr w:rsidR="00321705" w:rsidRPr="00756D3F" w14:paraId="3D383DA2" w14:textId="77777777" w:rsidTr="00486376">
        <w:tc>
          <w:tcPr>
            <w:tcW w:w="2695" w:type="dxa"/>
            <w:shd w:val="clear" w:color="auto" w:fill="F2F2F2" w:themeFill="background1" w:themeFillShade="F2"/>
          </w:tcPr>
          <w:p w14:paraId="4F9AD6AE" w14:textId="77777777" w:rsidR="00321705" w:rsidRPr="00756D3F" w:rsidRDefault="00321705" w:rsidP="006903FD">
            <w:pPr>
              <w:numPr>
                <w:ilvl w:val="0"/>
                <w:numId w:val="33"/>
              </w:numPr>
              <w:spacing w:line="360" w:lineRule="auto"/>
              <w:ind w:left="318" w:hanging="295"/>
              <w:jc w:val="left"/>
              <w:rPr>
                <w:rFonts w:cs="Arial"/>
                <w:b/>
                <w:sz w:val="22"/>
              </w:rPr>
            </w:pPr>
            <w:r w:rsidRPr="00756D3F">
              <w:rPr>
                <w:rFonts w:cs="Arial"/>
                <w:b/>
                <w:sz w:val="22"/>
              </w:rPr>
              <w:t>Przez jaki okres będą przechowywane moje dane osobowe?</w:t>
            </w:r>
          </w:p>
        </w:tc>
        <w:tc>
          <w:tcPr>
            <w:tcW w:w="7650" w:type="dxa"/>
          </w:tcPr>
          <w:p w14:paraId="022AC0EF" w14:textId="77777777" w:rsidR="00321705" w:rsidRPr="00756D3F" w:rsidRDefault="00321705" w:rsidP="00756D3F">
            <w:pPr>
              <w:spacing w:line="360" w:lineRule="auto"/>
              <w:jc w:val="left"/>
              <w:rPr>
                <w:rFonts w:eastAsia="Times New Roman" w:cs="Arial"/>
                <w:sz w:val="22"/>
                <w:lang w:eastAsia="pl-PL"/>
              </w:rPr>
            </w:pPr>
            <w:r w:rsidRPr="00756D3F">
              <w:rPr>
                <w:rFonts w:eastAsia="Times New Roman" w:cs="Arial"/>
                <w:sz w:val="22"/>
                <w:lang w:eastAsia="pl-PL"/>
              </w:rPr>
              <w:t>Pani/Pana dane osobowe będą przechowywane do momentu zakończenia okresu archiwizacyjnego.</w:t>
            </w:r>
          </w:p>
        </w:tc>
      </w:tr>
      <w:tr w:rsidR="00321705" w:rsidRPr="00756D3F" w14:paraId="7250A8D7" w14:textId="77777777" w:rsidTr="00486376">
        <w:tc>
          <w:tcPr>
            <w:tcW w:w="2695" w:type="dxa"/>
            <w:shd w:val="clear" w:color="auto" w:fill="F2F2F2" w:themeFill="background1" w:themeFillShade="F2"/>
          </w:tcPr>
          <w:p w14:paraId="31A13B28" w14:textId="77777777" w:rsidR="00321705" w:rsidRPr="00756D3F" w:rsidRDefault="00321705" w:rsidP="006903FD">
            <w:pPr>
              <w:numPr>
                <w:ilvl w:val="0"/>
                <w:numId w:val="33"/>
              </w:numPr>
              <w:spacing w:line="360" w:lineRule="auto"/>
              <w:ind w:left="318" w:hanging="295"/>
              <w:jc w:val="left"/>
              <w:rPr>
                <w:rFonts w:cs="Arial"/>
                <w:b/>
                <w:sz w:val="22"/>
              </w:rPr>
            </w:pPr>
            <w:r w:rsidRPr="00756D3F">
              <w:rPr>
                <w:rFonts w:cs="Arial"/>
                <w:b/>
                <w:sz w:val="22"/>
              </w:rPr>
              <w:t>Jakie prawa mi przysługują w związku z przetwarzaniem moich danych osobowych?</w:t>
            </w:r>
          </w:p>
        </w:tc>
        <w:tc>
          <w:tcPr>
            <w:tcW w:w="7650" w:type="dxa"/>
          </w:tcPr>
          <w:p w14:paraId="11674D11" w14:textId="77777777" w:rsidR="00321705" w:rsidRPr="00756D3F" w:rsidRDefault="00321705" w:rsidP="00756D3F">
            <w:pPr>
              <w:spacing w:line="360" w:lineRule="auto"/>
              <w:jc w:val="left"/>
              <w:rPr>
                <w:rFonts w:cs="Arial"/>
                <w:sz w:val="22"/>
              </w:rPr>
            </w:pPr>
            <w:r w:rsidRPr="00756D3F">
              <w:rPr>
                <w:rFonts w:cs="Arial"/>
                <w:sz w:val="22"/>
              </w:rPr>
              <w:t>Posiada Pani/Pan prawo:</w:t>
            </w:r>
          </w:p>
          <w:p w14:paraId="43044F5B" w14:textId="77777777" w:rsidR="00321705" w:rsidRPr="00756D3F" w:rsidRDefault="00321705" w:rsidP="006903FD">
            <w:pPr>
              <w:numPr>
                <w:ilvl w:val="0"/>
                <w:numId w:val="23"/>
              </w:numPr>
              <w:spacing w:line="360" w:lineRule="auto"/>
              <w:ind w:left="709" w:hanging="283"/>
              <w:jc w:val="left"/>
              <w:rPr>
                <w:rFonts w:eastAsia="Times New Roman" w:cs="Arial"/>
                <w:sz w:val="22"/>
                <w:lang w:eastAsia="pl-PL"/>
              </w:rPr>
            </w:pPr>
            <w:r w:rsidRPr="00756D3F">
              <w:rPr>
                <w:rFonts w:eastAsia="Times New Roman" w:cs="Arial"/>
                <w:sz w:val="22"/>
                <w:lang w:eastAsia="pl-PL"/>
              </w:rPr>
              <w:t>na podstawie art. 15 RODO prawo dostępu do danych osobowych Pani/Pana dotyczących;</w:t>
            </w:r>
          </w:p>
          <w:p w14:paraId="17652928" w14:textId="77777777" w:rsidR="00321705" w:rsidRPr="00756D3F" w:rsidRDefault="00321705" w:rsidP="006903FD">
            <w:pPr>
              <w:numPr>
                <w:ilvl w:val="0"/>
                <w:numId w:val="23"/>
              </w:numPr>
              <w:spacing w:line="360" w:lineRule="auto"/>
              <w:ind w:left="709" w:hanging="283"/>
              <w:jc w:val="left"/>
              <w:rPr>
                <w:rFonts w:eastAsia="Times New Roman" w:cs="Arial"/>
                <w:sz w:val="22"/>
                <w:lang w:eastAsia="pl-PL"/>
              </w:rPr>
            </w:pPr>
            <w:r w:rsidRPr="00756D3F">
              <w:rPr>
                <w:rFonts w:eastAsia="Times New Roman" w:cs="Arial"/>
                <w:sz w:val="22"/>
                <w:lang w:eastAsia="pl-PL"/>
              </w:rPr>
              <w:t>na podstawie art. 16 RODO prawo do sprostowania Pani/Pana danych osobowych</w:t>
            </w:r>
            <w:r w:rsidRPr="00756D3F">
              <w:rPr>
                <w:rFonts w:eastAsia="Times New Roman" w:cs="Arial"/>
                <w:sz w:val="22"/>
                <w:vertAlign w:val="superscript"/>
                <w:lang w:eastAsia="pl-PL"/>
              </w:rPr>
              <w:endnoteReference w:id="1"/>
            </w:r>
            <w:r w:rsidRPr="00756D3F">
              <w:rPr>
                <w:rFonts w:eastAsia="Times New Roman" w:cs="Arial"/>
                <w:sz w:val="22"/>
                <w:lang w:eastAsia="pl-PL"/>
              </w:rPr>
              <w:t>*;</w:t>
            </w:r>
          </w:p>
          <w:p w14:paraId="1EE8A7DE" w14:textId="77777777" w:rsidR="00321705" w:rsidRPr="00756D3F" w:rsidRDefault="00321705" w:rsidP="006903FD">
            <w:pPr>
              <w:numPr>
                <w:ilvl w:val="0"/>
                <w:numId w:val="23"/>
              </w:numPr>
              <w:spacing w:line="360" w:lineRule="auto"/>
              <w:ind w:left="709" w:hanging="283"/>
              <w:jc w:val="left"/>
              <w:rPr>
                <w:rFonts w:eastAsia="Times New Roman" w:cs="Arial"/>
                <w:sz w:val="22"/>
                <w:lang w:eastAsia="pl-PL"/>
              </w:rPr>
            </w:pPr>
            <w:r w:rsidRPr="00756D3F">
              <w:rPr>
                <w:rFonts w:eastAsia="Times New Roman" w:cs="Arial"/>
                <w:sz w:val="22"/>
                <w:lang w:eastAsia="pl-PL"/>
              </w:rPr>
              <w:t>na podstawie art. 18 RODO prawo żądania od administratora ograniczenia przetwarzania danych osobowych z zastrzeżeniem przypadków, o których mowa w art. 18 ust. 2 RODO*</w:t>
            </w:r>
            <w:r w:rsidRPr="00756D3F">
              <w:rPr>
                <w:rFonts w:eastAsia="Times New Roman" w:cs="Arial"/>
                <w:sz w:val="22"/>
                <w:vertAlign w:val="superscript"/>
                <w:lang w:eastAsia="pl-PL"/>
              </w:rPr>
              <w:endnoteReference w:id="2"/>
            </w:r>
            <w:r w:rsidRPr="00756D3F">
              <w:rPr>
                <w:rFonts w:eastAsia="Times New Roman" w:cs="Arial"/>
                <w:sz w:val="22"/>
                <w:lang w:eastAsia="pl-PL"/>
              </w:rPr>
              <w:t xml:space="preserve">*;  </w:t>
            </w:r>
          </w:p>
          <w:p w14:paraId="5E7CBC4C" w14:textId="77777777" w:rsidR="00321705" w:rsidRPr="00756D3F" w:rsidRDefault="00321705" w:rsidP="006903FD">
            <w:pPr>
              <w:numPr>
                <w:ilvl w:val="0"/>
                <w:numId w:val="23"/>
              </w:numPr>
              <w:spacing w:line="360" w:lineRule="auto"/>
              <w:ind w:left="709" w:hanging="283"/>
              <w:jc w:val="left"/>
              <w:rPr>
                <w:rFonts w:cs="Arial"/>
                <w:sz w:val="22"/>
              </w:rPr>
            </w:pPr>
            <w:r w:rsidRPr="00756D3F">
              <w:rPr>
                <w:rFonts w:eastAsia="Times New Roman" w:cs="Arial"/>
                <w:sz w:val="22"/>
                <w:lang w:eastAsia="pl-PL"/>
              </w:rPr>
              <w:t>prawo do wniesienia skargi do Prezesa Urzędu Ochrony Danych Osobowych, gdy uzna Pani/Pan, że przetwarzanie danych osobowych Pani/Pana dotyczących narusza przepisy RODO</w:t>
            </w:r>
            <w:r w:rsidRPr="00756D3F">
              <w:rPr>
                <w:rFonts w:cs="Arial"/>
                <w:sz w:val="22"/>
              </w:rPr>
              <w:t>.</w:t>
            </w:r>
          </w:p>
        </w:tc>
      </w:tr>
      <w:tr w:rsidR="00321705" w:rsidRPr="00756D3F" w14:paraId="10D4E7AE" w14:textId="77777777" w:rsidTr="00486376">
        <w:tc>
          <w:tcPr>
            <w:tcW w:w="2695" w:type="dxa"/>
            <w:shd w:val="clear" w:color="auto" w:fill="F2F2F2" w:themeFill="background1" w:themeFillShade="F2"/>
          </w:tcPr>
          <w:p w14:paraId="1B6A3C44" w14:textId="77777777" w:rsidR="00321705" w:rsidRPr="00756D3F" w:rsidRDefault="00321705" w:rsidP="006903FD">
            <w:pPr>
              <w:numPr>
                <w:ilvl w:val="0"/>
                <w:numId w:val="33"/>
              </w:numPr>
              <w:spacing w:line="360" w:lineRule="auto"/>
              <w:ind w:left="318" w:hanging="295"/>
              <w:jc w:val="left"/>
              <w:rPr>
                <w:rFonts w:cs="Arial"/>
                <w:b/>
                <w:sz w:val="22"/>
              </w:rPr>
            </w:pPr>
            <w:r w:rsidRPr="00756D3F">
              <w:rPr>
                <w:rFonts w:cs="Arial"/>
                <w:b/>
                <w:sz w:val="22"/>
              </w:rPr>
              <w:t>Komu mogą zostać przekazane moje dane osobowe? (wskazanie odbiorców danych)</w:t>
            </w:r>
          </w:p>
        </w:tc>
        <w:tc>
          <w:tcPr>
            <w:tcW w:w="7650" w:type="dxa"/>
          </w:tcPr>
          <w:p w14:paraId="5596AF6E" w14:textId="77777777" w:rsidR="00321705" w:rsidRPr="00756D3F" w:rsidRDefault="00321705" w:rsidP="00756D3F">
            <w:pPr>
              <w:spacing w:line="360" w:lineRule="auto"/>
              <w:jc w:val="left"/>
              <w:rPr>
                <w:rFonts w:eastAsia="Times New Roman" w:cs="Arial"/>
                <w:color w:val="auto"/>
                <w:sz w:val="22"/>
              </w:rPr>
            </w:pPr>
            <w:r w:rsidRPr="00756D3F">
              <w:rPr>
                <w:rFonts w:eastAsia="Times New Roman" w:cs="Arial"/>
                <w:color w:val="auto"/>
                <w:sz w:val="22"/>
              </w:rPr>
              <w:t xml:space="preserve">Pani/Pana dane osobowe mogą zostać ujawnione podmiotom upoważnionym na podstawie przepisów prawa. Ponadto Pani/Pana dane osobowe mogą zostać także ujawnione podmiotom przetwarzającym, w związku z realizacją umów, w ramach których zostało im powierzone przetwarzanie danych osobowych (np. dostawcom usług IT) a także </w:t>
            </w:r>
            <w:r w:rsidRPr="00756D3F">
              <w:rPr>
                <w:rFonts w:eastAsia="Times New Roman" w:cs="Arial"/>
                <w:color w:val="auto"/>
                <w:sz w:val="22"/>
              </w:rPr>
              <w:lastRenderedPageBreak/>
              <w:t>nieograniczonej liczbie odbiorców w mediach: prasie, radiu, telewizji lub Internecie.</w:t>
            </w:r>
          </w:p>
        </w:tc>
      </w:tr>
      <w:tr w:rsidR="00321705" w:rsidRPr="00756D3F" w14:paraId="5C843A9A" w14:textId="77777777" w:rsidTr="00486376">
        <w:tc>
          <w:tcPr>
            <w:tcW w:w="2695" w:type="dxa"/>
            <w:shd w:val="clear" w:color="auto" w:fill="F2F2F2" w:themeFill="background1" w:themeFillShade="F2"/>
          </w:tcPr>
          <w:p w14:paraId="52C8B415" w14:textId="77777777" w:rsidR="00321705" w:rsidRPr="00756D3F" w:rsidRDefault="00321705" w:rsidP="006903FD">
            <w:pPr>
              <w:numPr>
                <w:ilvl w:val="0"/>
                <w:numId w:val="33"/>
              </w:numPr>
              <w:spacing w:line="360" w:lineRule="auto"/>
              <w:ind w:left="318" w:hanging="295"/>
              <w:jc w:val="left"/>
              <w:rPr>
                <w:rFonts w:cs="Arial"/>
                <w:b/>
                <w:sz w:val="22"/>
              </w:rPr>
            </w:pPr>
            <w:r w:rsidRPr="00756D3F">
              <w:rPr>
                <w:rFonts w:cs="Arial"/>
                <w:b/>
                <w:sz w:val="22"/>
              </w:rPr>
              <w:lastRenderedPageBreak/>
              <w:t>Czy moje dane będą podlegały zautomatyzowanemu podejmowaniu decyzji (w tym profilowaniu)?</w:t>
            </w:r>
          </w:p>
        </w:tc>
        <w:tc>
          <w:tcPr>
            <w:tcW w:w="7650" w:type="dxa"/>
          </w:tcPr>
          <w:p w14:paraId="78B17A78" w14:textId="77777777" w:rsidR="00321705" w:rsidRPr="00756D3F" w:rsidRDefault="00321705" w:rsidP="00756D3F">
            <w:pPr>
              <w:spacing w:line="360" w:lineRule="auto"/>
              <w:jc w:val="left"/>
              <w:rPr>
                <w:rFonts w:cs="Arial"/>
                <w:bCs/>
                <w:sz w:val="22"/>
              </w:rPr>
            </w:pPr>
            <w:r w:rsidRPr="00756D3F">
              <w:rPr>
                <w:rFonts w:cs="Arial"/>
                <w:sz w:val="22"/>
              </w:rPr>
              <w:t>Pani</w:t>
            </w:r>
            <w:r w:rsidRPr="00756D3F">
              <w:rPr>
                <w:rFonts w:cs="Arial"/>
                <w:bCs/>
                <w:sz w:val="22"/>
              </w:rPr>
              <w:t xml:space="preserve">/Pana dane nie będą podlegały zautomatyzowanemu podejmowaniu decyzji. </w:t>
            </w:r>
          </w:p>
          <w:p w14:paraId="4BB43C90" w14:textId="77777777" w:rsidR="00321705" w:rsidRPr="00756D3F" w:rsidRDefault="00321705" w:rsidP="00756D3F">
            <w:pPr>
              <w:spacing w:line="360" w:lineRule="auto"/>
              <w:jc w:val="left"/>
              <w:rPr>
                <w:rFonts w:cs="Arial"/>
                <w:sz w:val="22"/>
              </w:rPr>
            </w:pPr>
          </w:p>
        </w:tc>
      </w:tr>
    </w:tbl>
    <w:p w14:paraId="57C8FB10" w14:textId="77777777" w:rsidR="00321705" w:rsidRPr="00756D3F" w:rsidRDefault="00321705" w:rsidP="00756D3F">
      <w:pPr>
        <w:spacing w:line="360" w:lineRule="auto"/>
        <w:ind w:hanging="1"/>
        <w:jc w:val="left"/>
        <w:rPr>
          <w:rFonts w:eastAsia="Times New Roman" w:cs="Arial"/>
          <w:b/>
          <w:bCs/>
          <w:iCs/>
          <w:color w:val="auto"/>
          <w:sz w:val="22"/>
        </w:rPr>
        <w:sectPr w:rsidR="00321705" w:rsidRPr="00756D3F" w:rsidSect="002663DE">
          <w:footerReference w:type="default" r:id="rId19"/>
          <w:pgSz w:w="11906" w:h="16838"/>
          <w:pgMar w:top="1417" w:right="1417" w:bottom="1417" w:left="1417" w:header="708" w:footer="397" w:gutter="0"/>
          <w:cols w:space="708"/>
          <w:docGrid w:linePitch="360"/>
        </w:sectPr>
      </w:pPr>
    </w:p>
    <w:p w14:paraId="54547BD7" w14:textId="77777777" w:rsidR="00321705" w:rsidRPr="00756D3F" w:rsidRDefault="00321705" w:rsidP="000D5733">
      <w:pPr>
        <w:spacing w:line="360" w:lineRule="auto"/>
        <w:ind w:hanging="1"/>
        <w:jc w:val="right"/>
        <w:rPr>
          <w:rFonts w:eastAsia="Times New Roman" w:cs="Arial"/>
          <w:b/>
          <w:bCs/>
          <w:iCs/>
          <w:color w:val="auto"/>
          <w:sz w:val="22"/>
        </w:rPr>
      </w:pPr>
      <w:r w:rsidRPr="00756D3F">
        <w:rPr>
          <w:rFonts w:eastAsia="Times New Roman" w:cs="Arial"/>
          <w:b/>
          <w:bCs/>
          <w:iCs/>
          <w:color w:val="auto"/>
          <w:sz w:val="22"/>
        </w:rPr>
        <w:lastRenderedPageBreak/>
        <w:t>Załącznik nr 1B do swz</w:t>
      </w:r>
    </w:p>
    <w:p w14:paraId="481FB794" w14:textId="77777777" w:rsidR="00321705" w:rsidRPr="00756D3F" w:rsidRDefault="00321705" w:rsidP="00756D3F">
      <w:pPr>
        <w:spacing w:line="360" w:lineRule="auto"/>
        <w:ind w:hanging="1"/>
        <w:jc w:val="left"/>
        <w:rPr>
          <w:rFonts w:eastAsia="Times New Roman" w:cs="Arial"/>
          <w:b/>
          <w:bCs/>
          <w:iCs/>
          <w:color w:val="auto"/>
          <w:sz w:val="22"/>
        </w:rPr>
      </w:pPr>
    </w:p>
    <w:p w14:paraId="03D285C1" w14:textId="77777777" w:rsidR="00321705" w:rsidRPr="00756D3F" w:rsidRDefault="00321705" w:rsidP="00756D3F">
      <w:pPr>
        <w:spacing w:after="360" w:line="360" w:lineRule="auto"/>
        <w:contextualSpacing/>
        <w:jc w:val="left"/>
        <w:rPr>
          <w:rFonts w:eastAsiaTheme="majorEastAsia" w:cs="Arial"/>
          <w:b/>
          <w:caps/>
          <w:color w:val="404040" w:themeColor="text1" w:themeTint="BF"/>
          <w:spacing w:val="-10"/>
          <w:sz w:val="22"/>
        </w:rPr>
      </w:pPr>
      <w:r w:rsidRPr="00756D3F">
        <w:rPr>
          <w:rFonts w:eastAsiaTheme="majorEastAsia" w:cs="Arial"/>
          <w:b/>
          <w:caps/>
          <w:color w:val="404040" w:themeColor="text1" w:themeTint="BF"/>
          <w:spacing w:val="-10"/>
          <w:sz w:val="22"/>
        </w:rPr>
        <w:t>KLAUZULA INFORMACYJNA NA PODSTAWIE ARTYKUŁU 14 RODO</w:t>
      </w:r>
    </w:p>
    <w:p w14:paraId="3E62008D" w14:textId="77777777" w:rsidR="00321705" w:rsidRPr="00756D3F" w:rsidRDefault="00321705" w:rsidP="00756D3F">
      <w:pPr>
        <w:spacing w:after="360" w:line="360" w:lineRule="auto"/>
        <w:contextualSpacing/>
        <w:jc w:val="left"/>
        <w:rPr>
          <w:rFonts w:eastAsiaTheme="majorEastAsia" w:cs="Arial"/>
          <w:b/>
          <w:caps/>
          <w:color w:val="404040" w:themeColor="text1" w:themeTint="BF"/>
          <w:spacing w:val="-10"/>
          <w:sz w:val="22"/>
        </w:rPr>
      </w:pPr>
      <w:r w:rsidRPr="00756D3F">
        <w:rPr>
          <w:rFonts w:eastAsiaTheme="majorEastAsia" w:cs="Arial"/>
          <w:b/>
          <w:caps/>
          <w:color w:val="404040" w:themeColor="text1" w:themeTint="BF"/>
          <w:spacing w:val="-10"/>
          <w:sz w:val="22"/>
        </w:rPr>
        <w:t xml:space="preserve">(rozporządzeniA o ochronie danych osobowych) </w:t>
      </w:r>
      <w:r w:rsidRPr="00756D3F">
        <w:rPr>
          <w:rFonts w:eastAsiaTheme="majorEastAsia" w:cs="Arial"/>
          <w:caps/>
          <w:spacing w:val="-10"/>
          <w:sz w:val="22"/>
          <w:vertAlign w:val="superscript"/>
        </w:rPr>
        <w:footnoteReference w:id="4"/>
      </w:r>
    </w:p>
    <w:p w14:paraId="50BBE6FB" w14:textId="77777777" w:rsidR="00321705" w:rsidRPr="00756D3F" w:rsidRDefault="00321705" w:rsidP="00756D3F">
      <w:pPr>
        <w:spacing w:after="360" w:line="360" w:lineRule="auto"/>
        <w:contextualSpacing/>
        <w:jc w:val="left"/>
        <w:rPr>
          <w:rFonts w:eastAsiaTheme="majorEastAsia" w:cs="Arial"/>
          <w:caps/>
          <w:color w:val="404040" w:themeColor="text1" w:themeTint="BF"/>
          <w:spacing w:val="-10"/>
          <w:sz w:val="22"/>
        </w:rPr>
      </w:pPr>
      <w:r w:rsidRPr="00756D3F">
        <w:rPr>
          <w:rFonts w:eastAsiaTheme="majorEastAsia" w:cs="Arial"/>
          <w:caps/>
          <w:color w:val="404040" w:themeColor="text1" w:themeTint="BF"/>
          <w:spacing w:val="-10"/>
          <w:sz w:val="22"/>
        </w:rPr>
        <w:t>ZAWIERA INFORMACJE O WARUNKACH PRZETWARZANIA DANYCH OSOBOWYCH,</w:t>
      </w:r>
    </w:p>
    <w:p w14:paraId="53990925" w14:textId="77777777" w:rsidR="00321705" w:rsidRPr="00756D3F" w:rsidRDefault="00321705" w:rsidP="00756D3F">
      <w:pPr>
        <w:spacing w:after="240" w:line="360" w:lineRule="auto"/>
        <w:contextualSpacing/>
        <w:jc w:val="left"/>
        <w:rPr>
          <w:rFonts w:eastAsiaTheme="majorEastAsia" w:cs="Arial"/>
          <w:caps/>
          <w:color w:val="404040" w:themeColor="text1" w:themeTint="BF"/>
          <w:spacing w:val="-10"/>
          <w:sz w:val="22"/>
        </w:rPr>
      </w:pPr>
      <w:r w:rsidRPr="00756D3F">
        <w:rPr>
          <w:rFonts w:eastAsiaTheme="majorEastAsia" w:cs="Arial"/>
          <w:caps/>
          <w:color w:val="404040" w:themeColor="text1" w:themeTint="BF"/>
          <w:spacing w:val="-10"/>
          <w:sz w:val="22"/>
        </w:rPr>
        <w:t>GDY DANE TE ZBIERANE SĄ Z INNYCH ŹRÓDEŁ NIŻ OD OSOBY, KTÓREJ DOTYCZĄ.</w:t>
      </w:r>
    </w:p>
    <w:tbl>
      <w:tblPr>
        <w:tblStyle w:val="Tabela-Siatka"/>
        <w:tblW w:w="10349" w:type="dxa"/>
        <w:tblInd w:w="-289" w:type="dxa"/>
        <w:tblLook w:val="04A0" w:firstRow="1" w:lastRow="0" w:firstColumn="1" w:lastColumn="0" w:noHBand="0" w:noVBand="1"/>
        <w:tblCaption w:val="Tabela zawiera klauzulę informacyjną z art. 14 RODO w formie pytań i odpowiedzi."/>
      </w:tblPr>
      <w:tblGrid>
        <w:gridCol w:w="2978"/>
        <w:gridCol w:w="7371"/>
      </w:tblGrid>
      <w:tr w:rsidR="00321705" w:rsidRPr="00756D3F" w14:paraId="256E3FDF" w14:textId="77777777" w:rsidTr="00486376">
        <w:trPr>
          <w:tblHeader/>
        </w:trPr>
        <w:tc>
          <w:tcPr>
            <w:tcW w:w="2978" w:type="dxa"/>
            <w:shd w:val="clear" w:color="auto" w:fill="D9D9D9" w:themeFill="background1" w:themeFillShade="D9"/>
            <w:vAlign w:val="center"/>
          </w:tcPr>
          <w:p w14:paraId="3100A1BD" w14:textId="77777777" w:rsidR="00321705" w:rsidRPr="00756D3F" w:rsidRDefault="00321705" w:rsidP="00756D3F">
            <w:pPr>
              <w:spacing w:line="360" w:lineRule="auto"/>
              <w:ind w:left="317"/>
              <w:jc w:val="left"/>
              <w:rPr>
                <w:rFonts w:cs="Arial"/>
                <w:b/>
                <w:sz w:val="22"/>
              </w:rPr>
            </w:pPr>
            <w:r w:rsidRPr="00756D3F">
              <w:rPr>
                <w:rFonts w:cs="Arial"/>
                <w:b/>
                <w:sz w:val="22"/>
              </w:rPr>
              <w:t>PYTANIE DO ADMINISTRATORA DANYCH OSOBOWYCH:</w:t>
            </w:r>
          </w:p>
        </w:tc>
        <w:tc>
          <w:tcPr>
            <w:tcW w:w="7371" w:type="dxa"/>
            <w:shd w:val="clear" w:color="auto" w:fill="D9D9D9" w:themeFill="background1" w:themeFillShade="D9"/>
            <w:vAlign w:val="center"/>
          </w:tcPr>
          <w:p w14:paraId="0049AC93" w14:textId="77777777" w:rsidR="00321705" w:rsidRPr="00756D3F" w:rsidRDefault="00321705" w:rsidP="00756D3F">
            <w:pPr>
              <w:spacing w:line="360" w:lineRule="auto"/>
              <w:jc w:val="left"/>
              <w:rPr>
                <w:rFonts w:cs="Arial"/>
                <w:b/>
                <w:sz w:val="22"/>
              </w:rPr>
            </w:pPr>
            <w:r w:rsidRPr="00756D3F">
              <w:rPr>
                <w:rFonts w:cs="Arial"/>
                <w:b/>
                <w:sz w:val="22"/>
              </w:rPr>
              <w:t>ODPOWIEDŹ:</w:t>
            </w:r>
          </w:p>
        </w:tc>
      </w:tr>
      <w:tr w:rsidR="00321705" w:rsidRPr="00756D3F" w14:paraId="01949580" w14:textId="77777777" w:rsidTr="00486376">
        <w:tc>
          <w:tcPr>
            <w:tcW w:w="2978" w:type="dxa"/>
            <w:shd w:val="clear" w:color="auto" w:fill="F2F2F2" w:themeFill="background1" w:themeFillShade="F2"/>
          </w:tcPr>
          <w:p w14:paraId="119517E5" w14:textId="77777777" w:rsidR="00321705" w:rsidRPr="00756D3F" w:rsidRDefault="00321705" w:rsidP="006903FD">
            <w:pPr>
              <w:numPr>
                <w:ilvl w:val="0"/>
                <w:numId w:val="34"/>
              </w:numPr>
              <w:spacing w:line="360" w:lineRule="auto"/>
              <w:ind w:left="318" w:hanging="261"/>
              <w:jc w:val="left"/>
              <w:rPr>
                <w:rFonts w:cs="Arial"/>
                <w:b/>
                <w:sz w:val="22"/>
              </w:rPr>
            </w:pPr>
            <w:r w:rsidRPr="00756D3F">
              <w:rPr>
                <w:rFonts w:cs="Arial"/>
                <w:b/>
                <w:sz w:val="22"/>
              </w:rPr>
              <w:t>Kto jest administratorem moich danych osobowych?</w:t>
            </w:r>
          </w:p>
        </w:tc>
        <w:tc>
          <w:tcPr>
            <w:tcW w:w="7371" w:type="dxa"/>
          </w:tcPr>
          <w:p w14:paraId="1FC271CD" w14:textId="77777777" w:rsidR="00321705" w:rsidRPr="00756D3F" w:rsidRDefault="00321705" w:rsidP="00756D3F">
            <w:pPr>
              <w:spacing w:line="360" w:lineRule="auto"/>
              <w:jc w:val="left"/>
              <w:rPr>
                <w:rFonts w:cs="Arial"/>
                <w:sz w:val="22"/>
              </w:rPr>
            </w:pPr>
            <w:r w:rsidRPr="00756D3F">
              <w:rPr>
                <w:rFonts w:cs="Arial"/>
                <w:sz w:val="22"/>
              </w:rPr>
              <w:t>Administratorem Pani/Pana danych osobowych jest Województwo Małopolskie, z siedzibą w Krakowie, ul. Basztowa 22, 31-156 Kraków, adres do korespondencji ul. Racławicka 56, 30-017 Kraków.</w:t>
            </w:r>
          </w:p>
        </w:tc>
      </w:tr>
      <w:tr w:rsidR="00321705" w:rsidRPr="00756D3F" w14:paraId="596DD910" w14:textId="77777777" w:rsidTr="00486376">
        <w:tc>
          <w:tcPr>
            <w:tcW w:w="2978" w:type="dxa"/>
            <w:shd w:val="clear" w:color="auto" w:fill="F2F2F2" w:themeFill="background1" w:themeFillShade="F2"/>
          </w:tcPr>
          <w:p w14:paraId="3C3802AD" w14:textId="77777777" w:rsidR="00321705" w:rsidRPr="00756D3F" w:rsidRDefault="00321705" w:rsidP="006903FD">
            <w:pPr>
              <w:numPr>
                <w:ilvl w:val="0"/>
                <w:numId w:val="34"/>
              </w:numPr>
              <w:spacing w:line="360" w:lineRule="auto"/>
              <w:ind w:left="318" w:hanging="261"/>
              <w:jc w:val="left"/>
              <w:rPr>
                <w:rFonts w:cs="Arial"/>
                <w:b/>
                <w:sz w:val="22"/>
              </w:rPr>
            </w:pPr>
            <w:r w:rsidRPr="00756D3F">
              <w:rPr>
                <w:rFonts w:cs="Arial"/>
                <w:b/>
                <w:sz w:val="22"/>
              </w:rPr>
              <w:t>Z kim można kontaktować się w sprawach związanych z przetwarzaniem moich danych osobowych?</w:t>
            </w:r>
          </w:p>
        </w:tc>
        <w:tc>
          <w:tcPr>
            <w:tcW w:w="7371" w:type="dxa"/>
          </w:tcPr>
          <w:p w14:paraId="4BCB8303" w14:textId="77777777" w:rsidR="00321705" w:rsidRPr="00756D3F" w:rsidRDefault="00321705" w:rsidP="00756D3F">
            <w:pPr>
              <w:spacing w:line="360" w:lineRule="auto"/>
              <w:jc w:val="left"/>
              <w:rPr>
                <w:rFonts w:cs="Arial"/>
                <w:sz w:val="22"/>
              </w:rPr>
            </w:pPr>
            <w:r w:rsidRPr="00756D3F">
              <w:rPr>
                <w:rFonts w:eastAsia="Times New Roman" w:cs="Arial"/>
                <w:sz w:val="22"/>
              </w:rPr>
              <w:t xml:space="preserve">Dane kontaktowe Inspektora Ochrony Danych – adres </w:t>
            </w:r>
            <w:r w:rsidRPr="00756D3F">
              <w:rPr>
                <w:rFonts w:cs="Arial"/>
                <w:sz w:val="22"/>
              </w:rPr>
              <w:t>do korespondencji</w:t>
            </w:r>
            <w:r w:rsidRPr="00756D3F">
              <w:rPr>
                <w:rFonts w:eastAsia="Times New Roman" w:cs="Arial"/>
                <w:sz w:val="22"/>
              </w:rPr>
              <w:t xml:space="preserve">: Inspektor Ochrony Danych UMWM, Urząd Marszałkowski Województwa Małopolskiego, ul. Racławicka 56, 30-017 Kraków; email: </w:t>
            </w:r>
            <w:hyperlink r:id="rId20" w:history="1">
              <w:r w:rsidRPr="00756D3F">
                <w:rPr>
                  <w:rFonts w:eastAsia="Times New Roman" w:cs="Arial"/>
                  <w:color w:val="auto"/>
                  <w:sz w:val="22"/>
                  <w:u w:val="single"/>
                </w:rPr>
                <w:t>iodo@umwm.malopolska.pl</w:t>
              </w:r>
            </w:hyperlink>
            <w:r w:rsidRPr="00756D3F">
              <w:rPr>
                <w:rFonts w:eastAsia="Times New Roman" w:cs="Arial"/>
                <w:sz w:val="22"/>
              </w:rPr>
              <w:t>.</w:t>
            </w:r>
            <w:r w:rsidRPr="00756D3F">
              <w:rPr>
                <w:rFonts w:cs="Arial"/>
                <w:sz w:val="22"/>
              </w:rPr>
              <w:t xml:space="preserve">  </w:t>
            </w:r>
          </w:p>
        </w:tc>
      </w:tr>
      <w:tr w:rsidR="00321705" w:rsidRPr="00756D3F" w14:paraId="165531DA" w14:textId="77777777" w:rsidTr="00486376">
        <w:tc>
          <w:tcPr>
            <w:tcW w:w="2978" w:type="dxa"/>
            <w:shd w:val="clear" w:color="auto" w:fill="F2F2F2" w:themeFill="background1" w:themeFillShade="F2"/>
          </w:tcPr>
          <w:p w14:paraId="662D25E2" w14:textId="77777777" w:rsidR="00321705" w:rsidRPr="00756D3F" w:rsidRDefault="00321705" w:rsidP="006903FD">
            <w:pPr>
              <w:numPr>
                <w:ilvl w:val="0"/>
                <w:numId w:val="34"/>
              </w:numPr>
              <w:spacing w:line="360" w:lineRule="auto"/>
              <w:ind w:left="318" w:hanging="261"/>
              <w:jc w:val="left"/>
              <w:rPr>
                <w:rFonts w:cs="Arial"/>
                <w:b/>
                <w:sz w:val="22"/>
              </w:rPr>
            </w:pPr>
            <w:r w:rsidRPr="00756D3F">
              <w:rPr>
                <w:rFonts w:cs="Arial"/>
                <w:b/>
                <w:sz w:val="22"/>
              </w:rPr>
              <w:t xml:space="preserve">Jakie jest źródło  moich danych osobowych (skąd są pozyskiwane)? </w:t>
            </w:r>
          </w:p>
        </w:tc>
        <w:tc>
          <w:tcPr>
            <w:tcW w:w="7371" w:type="dxa"/>
          </w:tcPr>
          <w:p w14:paraId="6D133E98" w14:textId="77777777" w:rsidR="00321705" w:rsidRPr="00756D3F" w:rsidRDefault="00321705" w:rsidP="00756D3F">
            <w:pPr>
              <w:spacing w:line="360" w:lineRule="auto"/>
              <w:jc w:val="left"/>
              <w:rPr>
                <w:rFonts w:cs="Arial"/>
                <w:sz w:val="22"/>
              </w:rPr>
            </w:pPr>
            <w:r w:rsidRPr="00756D3F">
              <w:rPr>
                <w:rFonts w:cs="Arial"/>
                <w:sz w:val="22"/>
              </w:rPr>
              <w:t>Pani/Pana dane osobowe pochodzą od Wykonawcy.</w:t>
            </w:r>
          </w:p>
        </w:tc>
      </w:tr>
      <w:tr w:rsidR="009C0EC9" w:rsidRPr="00756D3F" w14:paraId="7AEB3DFB" w14:textId="77777777" w:rsidTr="00486376">
        <w:tc>
          <w:tcPr>
            <w:tcW w:w="2978" w:type="dxa"/>
            <w:shd w:val="clear" w:color="auto" w:fill="F2F2F2" w:themeFill="background1" w:themeFillShade="F2"/>
          </w:tcPr>
          <w:p w14:paraId="5D662992" w14:textId="77777777" w:rsidR="00321705" w:rsidRPr="00756D3F" w:rsidRDefault="00321705" w:rsidP="006903FD">
            <w:pPr>
              <w:numPr>
                <w:ilvl w:val="0"/>
                <w:numId w:val="34"/>
              </w:numPr>
              <w:spacing w:line="360" w:lineRule="auto"/>
              <w:ind w:left="318" w:hanging="261"/>
              <w:jc w:val="left"/>
              <w:rPr>
                <w:rFonts w:cs="Arial"/>
                <w:b/>
                <w:sz w:val="22"/>
              </w:rPr>
            </w:pPr>
            <w:r w:rsidRPr="00756D3F">
              <w:rPr>
                <w:rFonts w:cs="Arial"/>
                <w:b/>
                <w:sz w:val="22"/>
              </w:rPr>
              <w:t>W jakim celu i na jakiej podstawie będą przetwarzane moje dane osobowe?</w:t>
            </w:r>
          </w:p>
        </w:tc>
        <w:tc>
          <w:tcPr>
            <w:tcW w:w="7371" w:type="dxa"/>
          </w:tcPr>
          <w:p w14:paraId="3355BAC7" w14:textId="64761302" w:rsidR="00321705" w:rsidRPr="00756D3F" w:rsidRDefault="00321705" w:rsidP="00B308B2">
            <w:pPr>
              <w:spacing w:line="360" w:lineRule="auto"/>
              <w:jc w:val="left"/>
              <w:rPr>
                <w:rFonts w:cs="Arial"/>
                <w:sz w:val="22"/>
              </w:rPr>
            </w:pPr>
            <w:r w:rsidRPr="00756D3F">
              <w:rPr>
                <w:rFonts w:cs="Arial"/>
                <w:sz w:val="22"/>
              </w:rPr>
              <w:t xml:space="preserve">Administrator będzie przetwarzać Pani/Pana dane na podstawie art. 6 ust. 1 lit. c) RODO oraz art. 2 w zw. z art. 4 pkt. 1 ustawy Prawo zamówień publicznych oraz art. 44 ust 4 ustawy o finansach publicznych, w celu związanym z postępowaniem o udzielenie zamówienia publicznego pn. </w:t>
            </w:r>
            <w:r w:rsidR="00B308B2" w:rsidRPr="000D5733">
              <w:rPr>
                <w:rFonts w:cs="Arial"/>
                <w:b/>
                <w:sz w:val="22"/>
              </w:rPr>
              <w:t xml:space="preserve">Kompleksowa obsługa w zakresie opracowań projektów graficznych wykorzystywanych w związku z realizacją projektów: ekoMałopolska, LIFE IP Małopolska oraz LIFE IP </w:t>
            </w:r>
            <w:r w:rsidR="00B308B2" w:rsidRPr="000D5733">
              <w:rPr>
                <w:rFonts w:cs="Arial"/>
                <w:b/>
                <w:sz w:val="22"/>
              </w:rPr>
              <w:lastRenderedPageBreak/>
              <w:t>EKOMAŁOPOLSKA</w:t>
            </w:r>
            <w:r w:rsidR="00B308B2" w:rsidRPr="00B308B2">
              <w:rPr>
                <w:rFonts w:cs="Arial"/>
                <w:sz w:val="22"/>
              </w:rPr>
              <w:t xml:space="preserve"> / SR-IV.272.8.2024/ </w:t>
            </w:r>
            <w:r w:rsidRPr="00756D3F">
              <w:rPr>
                <w:rFonts w:cs="Arial"/>
                <w:sz w:val="22"/>
              </w:rPr>
              <w:t>prowadzonym w trybie podstawowym bez przeprowadzenia negocjacji zgodnie z art. 275 pkt 1 ustawy oraz zawarciem i realizacją umowy</w:t>
            </w:r>
            <w:r w:rsidRPr="00756D3F">
              <w:rPr>
                <w:rFonts w:eastAsia="Times New Roman" w:cs="Arial"/>
                <w:sz w:val="22"/>
                <w:vertAlign w:val="superscript"/>
              </w:rPr>
              <w:footnoteReference w:id="5"/>
            </w:r>
          </w:p>
        </w:tc>
      </w:tr>
      <w:tr w:rsidR="00321705" w:rsidRPr="00756D3F" w14:paraId="4CBD61DC" w14:textId="77777777" w:rsidTr="00486376">
        <w:tc>
          <w:tcPr>
            <w:tcW w:w="2978" w:type="dxa"/>
            <w:shd w:val="clear" w:color="auto" w:fill="F2F2F2" w:themeFill="background1" w:themeFillShade="F2"/>
          </w:tcPr>
          <w:p w14:paraId="2DB5B049" w14:textId="77777777" w:rsidR="00321705" w:rsidRPr="00756D3F" w:rsidRDefault="00321705" w:rsidP="006903FD">
            <w:pPr>
              <w:numPr>
                <w:ilvl w:val="0"/>
                <w:numId w:val="34"/>
              </w:numPr>
              <w:spacing w:line="360" w:lineRule="auto"/>
              <w:ind w:left="318" w:hanging="261"/>
              <w:jc w:val="left"/>
              <w:rPr>
                <w:rFonts w:cs="Arial"/>
                <w:b/>
                <w:sz w:val="22"/>
              </w:rPr>
            </w:pPr>
            <w:r w:rsidRPr="00756D3F">
              <w:rPr>
                <w:rFonts w:cs="Arial"/>
                <w:b/>
                <w:sz w:val="22"/>
              </w:rPr>
              <w:lastRenderedPageBreak/>
              <w:t>Jakie kategorie moich danych osobowych są przetwarzane (jaki jest zakres przetwarzanych danych)?</w:t>
            </w:r>
          </w:p>
        </w:tc>
        <w:tc>
          <w:tcPr>
            <w:tcW w:w="7371" w:type="dxa"/>
          </w:tcPr>
          <w:p w14:paraId="2E389BCA" w14:textId="77777777" w:rsidR="00321705" w:rsidRPr="00756D3F" w:rsidRDefault="00321705" w:rsidP="00756D3F">
            <w:pPr>
              <w:shd w:val="clear" w:color="auto" w:fill="FFFFFF" w:themeFill="background1"/>
              <w:spacing w:line="360" w:lineRule="auto"/>
              <w:jc w:val="left"/>
              <w:rPr>
                <w:rFonts w:cs="Arial"/>
                <w:sz w:val="22"/>
                <w:highlight w:val="yellow"/>
              </w:rPr>
            </w:pPr>
            <w:r w:rsidRPr="00756D3F">
              <w:rPr>
                <w:rFonts w:eastAsia="Arial" w:cs="Arial"/>
                <w:sz w:val="22"/>
              </w:rPr>
              <w:t>Administrator będzie przetwarzać następujące kategorie Pani/Pana danych: dane zawarte w złożonej ofercie - imię i nazwisko oraz dane kontaktowe (nr tel. stacjonarnego i komórkowego, nr faxu, e-mail) oraz inne kategorie danych pozyskane w związku z przeprowadzaniem postępowania o udzielenie zamówienia publicznego, min. informację z Krajowego Rejestru Karnego.</w:t>
            </w:r>
          </w:p>
        </w:tc>
      </w:tr>
      <w:tr w:rsidR="00321705" w:rsidRPr="00756D3F" w14:paraId="38C83942" w14:textId="77777777" w:rsidTr="00486376">
        <w:tc>
          <w:tcPr>
            <w:tcW w:w="2978" w:type="dxa"/>
            <w:shd w:val="clear" w:color="auto" w:fill="F2F2F2" w:themeFill="background1" w:themeFillShade="F2"/>
          </w:tcPr>
          <w:p w14:paraId="186007B8" w14:textId="77777777" w:rsidR="00321705" w:rsidRPr="00756D3F" w:rsidRDefault="00321705" w:rsidP="006903FD">
            <w:pPr>
              <w:numPr>
                <w:ilvl w:val="0"/>
                <w:numId w:val="34"/>
              </w:numPr>
              <w:spacing w:line="360" w:lineRule="auto"/>
              <w:ind w:left="318" w:hanging="261"/>
              <w:jc w:val="left"/>
              <w:rPr>
                <w:rFonts w:cs="Arial"/>
                <w:b/>
                <w:sz w:val="22"/>
              </w:rPr>
            </w:pPr>
            <w:r w:rsidRPr="00756D3F">
              <w:rPr>
                <w:rFonts w:cs="Arial"/>
                <w:b/>
                <w:sz w:val="22"/>
              </w:rPr>
              <w:t>Przez jaki okres będą przechowywane moje dane osobowe?</w:t>
            </w:r>
          </w:p>
        </w:tc>
        <w:tc>
          <w:tcPr>
            <w:tcW w:w="7371" w:type="dxa"/>
          </w:tcPr>
          <w:p w14:paraId="3714ECAB" w14:textId="77777777" w:rsidR="00321705" w:rsidRPr="00756D3F" w:rsidRDefault="00321705" w:rsidP="00756D3F">
            <w:pPr>
              <w:spacing w:line="360" w:lineRule="auto"/>
              <w:jc w:val="left"/>
              <w:rPr>
                <w:rFonts w:cs="Arial"/>
                <w:sz w:val="22"/>
              </w:rPr>
            </w:pPr>
            <w:r w:rsidRPr="00756D3F">
              <w:rPr>
                <w:rFonts w:eastAsia="Times New Roman" w:cs="Arial"/>
                <w:sz w:val="22"/>
                <w:lang w:eastAsia="pl-PL"/>
              </w:rPr>
              <w:t>Pani/Pana dane osobowe będą przechowywane do momentu zakończenia okresu archiwizacyjnego.</w:t>
            </w:r>
          </w:p>
        </w:tc>
      </w:tr>
      <w:tr w:rsidR="00321705" w:rsidRPr="00756D3F" w14:paraId="1958F485" w14:textId="77777777" w:rsidTr="00486376">
        <w:tc>
          <w:tcPr>
            <w:tcW w:w="2978" w:type="dxa"/>
            <w:shd w:val="clear" w:color="auto" w:fill="F2F2F2" w:themeFill="background1" w:themeFillShade="F2"/>
          </w:tcPr>
          <w:p w14:paraId="74496A59" w14:textId="77777777" w:rsidR="00321705" w:rsidRPr="00756D3F" w:rsidRDefault="00321705" w:rsidP="006903FD">
            <w:pPr>
              <w:numPr>
                <w:ilvl w:val="0"/>
                <w:numId w:val="34"/>
              </w:numPr>
              <w:spacing w:line="360" w:lineRule="auto"/>
              <w:ind w:left="318" w:hanging="261"/>
              <w:jc w:val="left"/>
              <w:rPr>
                <w:rFonts w:cs="Arial"/>
                <w:b/>
                <w:sz w:val="22"/>
              </w:rPr>
            </w:pPr>
            <w:r w:rsidRPr="00756D3F">
              <w:rPr>
                <w:rFonts w:cs="Arial"/>
                <w:b/>
                <w:sz w:val="22"/>
              </w:rPr>
              <w:t>Jakie prawa mi przysługują w związku z przetwarzaniem moich danych osobowych?</w:t>
            </w:r>
          </w:p>
        </w:tc>
        <w:tc>
          <w:tcPr>
            <w:tcW w:w="7371" w:type="dxa"/>
          </w:tcPr>
          <w:p w14:paraId="3F81BC36" w14:textId="77777777" w:rsidR="00321705" w:rsidRPr="00756D3F" w:rsidRDefault="00321705" w:rsidP="00756D3F">
            <w:pPr>
              <w:spacing w:line="360" w:lineRule="auto"/>
              <w:jc w:val="left"/>
              <w:rPr>
                <w:rFonts w:cs="Arial"/>
                <w:sz w:val="22"/>
              </w:rPr>
            </w:pPr>
            <w:r w:rsidRPr="00756D3F">
              <w:rPr>
                <w:rFonts w:cs="Arial"/>
                <w:sz w:val="22"/>
              </w:rPr>
              <w:t>Posiada Pani/Pan prawo:</w:t>
            </w:r>
          </w:p>
          <w:p w14:paraId="6F1E4266" w14:textId="77777777" w:rsidR="00321705" w:rsidRPr="00756D3F" w:rsidRDefault="00321705" w:rsidP="006903FD">
            <w:pPr>
              <w:numPr>
                <w:ilvl w:val="0"/>
                <w:numId w:val="23"/>
              </w:numPr>
              <w:spacing w:line="360" w:lineRule="auto"/>
              <w:ind w:left="709" w:hanging="283"/>
              <w:jc w:val="left"/>
              <w:rPr>
                <w:rFonts w:eastAsia="Times New Roman" w:cs="Arial"/>
                <w:sz w:val="22"/>
                <w:lang w:eastAsia="pl-PL"/>
              </w:rPr>
            </w:pPr>
            <w:r w:rsidRPr="00756D3F">
              <w:rPr>
                <w:rFonts w:eastAsia="Times New Roman" w:cs="Arial"/>
                <w:sz w:val="22"/>
                <w:lang w:eastAsia="pl-PL"/>
              </w:rPr>
              <w:t>na podstawie art. 15 RODO prawo dostępu do danych osobowych Pani/Pana dotyczących;</w:t>
            </w:r>
          </w:p>
          <w:p w14:paraId="76E63AA3" w14:textId="77777777" w:rsidR="00321705" w:rsidRPr="00756D3F" w:rsidRDefault="00321705" w:rsidP="006903FD">
            <w:pPr>
              <w:numPr>
                <w:ilvl w:val="0"/>
                <w:numId w:val="23"/>
              </w:numPr>
              <w:spacing w:line="360" w:lineRule="auto"/>
              <w:ind w:left="709" w:hanging="283"/>
              <w:jc w:val="left"/>
              <w:rPr>
                <w:rFonts w:eastAsia="Times New Roman" w:cs="Arial"/>
                <w:sz w:val="22"/>
                <w:lang w:eastAsia="pl-PL"/>
              </w:rPr>
            </w:pPr>
            <w:r w:rsidRPr="00756D3F">
              <w:rPr>
                <w:rFonts w:eastAsia="Times New Roman" w:cs="Arial"/>
                <w:sz w:val="22"/>
                <w:lang w:eastAsia="pl-PL"/>
              </w:rPr>
              <w:t>na podstawie art. 16 RODO prawo do sprostowania Pani/Pana danych osobowych</w:t>
            </w:r>
            <w:r w:rsidRPr="00756D3F">
              <w:rPr>
                <w:rFonts w:eastAsia="Times New Roman" w:cs="Arial"/>
                <w:sz w:val="22"/>
                <w:vertAlign w:val="superscript"/>
                <w:lang w:eastAsia="pl-PL"/>
              </w:rPr>
              <w:endnoteReference w:id="3"/>
            </w:r>
            <w:r w:rsidRPr="00756D3F">
              <w:rPr>
                <w:rFonts w:eastAsia="Times New Roman" w:cs="Arial"/>
                <w:sz w:val="22"/>
                <w:lang w:eastAsia="pl-PL"/>
              </w:rPr>
              <w:t>*;</w:t>
            </w:r>
          </w:p>
          <w:p w14:paraId="79647B85" w14:textId="77777777" w:rsidR="00321705" w:rsidRPr="00756D3F" w:rsidRDefault="00321705" w:rsidP="006903FD">
            <w:pPr>
              <w:numPr>
                <w:ilvl w:val="0"/>
                <w:numId w:val="23"/>
              </w:numPr>
              <w:spacing w:line="360" w:lineRule="auto"/>
              <w:ind w:left="709" w:hanging="283"/>
              <w:jc w:val="left"/>
              <w:rPr>
                <w:rFonts w:eastAsia="Times New Roman" w:cs="Arial"/>
                <w:sz w:val="22"/>
                <w:lang w:eastAsia="pl-PL"/>
              </w:rPr>
            </w:pPr>
            <w:r w:rsidRPr="00756D3F">
              <w:rPr>
                <w:rFonts w:eastAsia="Times New Roman" w:cs="Arial"/>
                <w:sz w:val="22"/>
                <w:lang w:eastAsia="pl-PL"/>
              </w:rPr>
              <w:t>na podstawie art. 18 RODO prawo żądania od administratora ograniczenia przetwarzania danych osobowych z zastrzeżeniem przypadków, o których mowa w art. 18 ust. 2 RODO*</w:t>
            </w:r>
            <w:r w:rsidRPr="00756D3F">
              <w:rPr>
                <w:rFonts w:eastAsia="Times New Roman" w:cs="Arial"/>
                <w:sz w:val="22"/>
                <w:vertAlign w:val="superscript"/>
                <w:lang w:eastAsia="pl-PL"/>
              </w:rPr>
              <w:endnoteReference w:id="4"/>
            </w:r>
            <w:r w:rsidRPr="00756D3F">
              <w:rPr>
                <w:rFonts w:eastAsia="Times New Roman" w:cs="Arial"/>
                <w:sz w:val="22"/>
                <w:lang w:eastAsia="pl-PL"/>
              </w:rPr>
              <w:t xml:space="preserve">*;  </w:t>
            </w:r>
          </w:p>
          <w:p w14:paraId="1EE38458" w14:textId="77777777" w:rsidR="00321705" w:rsidRPr="00756D3F" w:rsidRDefault="00321705" w:rsidP="006903FD">
            <w:pPr>
              <w:numPr>
                <w:ilvl w:val="0"/>
                <w:numId w:val="23"/>
              </w:numPr>
              <w:spacing w:line="360" w:lineRule="auto"/>
              <w:ind w:left="709" w:hanging="283"/>
              <w:jc w:val="left"/>
              <w:rPr>
                <w:rFonts w:cs="Arial"/>
                <w:sz w:val="22"/>
              </w:rPr>
            </w:pPr>
            <w:r w:rsidRPr="00756D3F">
              <w:rPr>
                <w:rFonts w:eastAsia="Times New Roman" w:cs="Arial"/>
                <w:sz w:val="22"/>
                <w:lang w:eastAsia="pl-PL"/>
              </w:rPr>
              <w:t>prawo do wniesienia skargi do Prezesa Urzędu Ochrony Danych Osobowych, gdy uzna Pani/Pan, że przetwarzanie danych osobowych Pani/Pana dotyczących narusza przepisy RODO</w:t>
            </w:r>
            <w:r w:rsidRPr="00756D3F">
              <w:rPr>
                <w:rFonts w:cs="Arial"/>
                <w:sz w:val="22"/>
              </w:rPr>
              <w:t>.</w:t>
            </w:r>
          </w:p>
        </w:tc>
      </w:tr>
      <w:tr w:rsidR="00321705" w:rsidRPr="00756D3F" w14:paraId="73917BF0" w14:textId="77777777" w:rsidTr="00486376">
        <w:tc>
          <w:tcPr>
            <w:tcW w:w="2978" w:type="dxa"/>
            <w:shd w:val="clear" w:color="auto" w:fill="F2F2F2" w:themeFill="background1" w:themeFillShade="F2"/>
          </w:tcPr>
          <w:p w14:paraId="04A94FE9" w14:textId="77777777" w:rsidR="00321705" w:rsidRPr="00756D3F" w:rsidRDefault="00321705" w:rsidP="006903FD">
            <w:pPr>
              <w:numPr>
                <w:ilvl w:val="0"/>
                <w:numId w:val="34"/>
              </w:numPr>
              <w:spacing w:line="360" w:lineRule="auto"/>
              <w:ind w:left="318" w:hanging="260"/>
              <w:jc w:val="left"/>
              <w:rPr>
                <w:rFonts w:cs="Arial"/>
                <w:b/>
                <w:sz w:val="22"/>
              </w:rPr>
            </w:pPr>
            <w:r w:rsidRPr="00756D3F">
              <w:rPr>
                <w:rFonts w:cs="Arial"/>
                <w:b/>
                <w:sz w:val="22"/>
              </w:rPr>
              <w:t>Komu mogą zostać przekazane moje dane osobowe?</w:t>
            </w:r>
          </w:p>
          <w:p w14:paraId="6E6B5CF5" w14:textId="77777777" w:rsidR="00321705" w:rsidRPr="00756D3F" w:rsidRDefault="00321705" w:rsidP="00756D3F">
            <w:pPr>
              <w:spacing w:line="360" w:lineRule="auto"/>
              <w:ind w:left="318"/>
              <w:jc w:val="left"/>
              <w:rPr>
                <w:rFonts w:cs="Arial"/>
                <w:b/>
                <w:sz w:val="22"/>
              </w:rPr>
            </w:pPr>
            <w:r w:rsidRPr="00756D3F">
              <w:rPr>
                <w:rFonts w:cs="Arial"/>
                <w:b/>
                <w:sz w:val="22"/>
              </w:rPr>
              <w:t>(wskazanie odbiorców danych)</w:t>
            </w:r>
          </w:p>
        </w:tc>
        <w:tc>
          <w:tcPr>
            <w:tcW w:w="7371" w:type="dxa"/>
          </w:tcPr>
          <w:p w14:paraId="27DA0F80" w14:textId="77777777" w:rsidR="00321705" w:rsidRPr="00756D3F" w:rsidRDefault="00321705" w:rsidP="00756D3F">
            <w:pPr>
              <w:spacing w:line="360" w:lineRule="auto"/>
              <w:jc w:val="left"/>
              <w:rPr>
                <w:rFonts w:cs="Arial"/>
                <w:sz w:val="22"/>
              </w:rPr>
            </w:pPr>
            <w:r w:rsidRPr="00756D3F">
              <w:rPr>
                <w:rFonts w:cs="Arial"/>
                <w:sz w:val="22"/>
              </w:rPr>
              <w:t xml:space="preserve">Pani/Pana dane osobowe mogą zostać ujawnione podmiotom upoważnionym na podstawie przepisów prawa. Ponadto Pani/Pana dane osobowe mogą zostać także ujawnione podmiotom przetwarzającym, w związku z realizacją umów, w ramach których zostało im powierzone przetwarzanie danych osobowych (np. dostawcom usług IT) a także </w:t>
            </w:r>
            <w:r w:rsidRPr="00756D3F">
              <w:rPr>
                <w:rFonts w:cs="Arial"/>
                <w:sz w:val="22"/>
              </w:rPr>
              <w:lastRenderedPageBreak/>
              <w:t>nieograniczonej liczbie odbiorców w mediach: prasie, radiu, telewizji lub Internecie.</w:t>
            </w:r>
          </w:p>
        </w:tc>
      </w:tr>
      <w:tr w:rsidR="00321705" w:rsidRPr="00756D3F" w14:paraId="52AD9075" w14:textId="77777777" w:rsidTr="00486376">
        <w:tc>
          <w:tcPr>
            <w:tcW w:w="2978" w:type="dxa"/>
            <w:shd w:val="clear" w:color="auto" w:fill="F2F2F2" w:themeFill="background1" w:themeFillShade="F2"/>
          </w:tcPr>
          <w:p w14:paraId="2F4C893E" w14:textId="77777777" w:rsidR="00321705" w:rsidRPr="00756D3F" w:rsidRDefault="00321705" w:rsidP="006903FD">
            <w:pPr>
              <w:numPr>
                <w:ilvl w:val="0"/>
                <w:numId w:val="34"/>
              </w:numPr>
              <w:spacing w:line="360" w:lineRule="auto"/>
              <w:ind w:left="318" w:hanging="261"/>
              <w:jc w:val="left"/>
              <w:rPr>
                <w:rFonts w:cs="Arial"/>
                <w:b/>
                <w:sz w:val="22"/>
              </w:rPr>
            </w:pPr>
            <w:r w:rsidRPr="00756D3F">
              <w:rPr>
                <w:rFonts w:cs="Arial"/>
                <w:b/>
                <w:sz w:val="22"/>
              </w:rPr>
              <w:lastRenderedPageBreak/>
              <w:t>Czy moje dane będą podlegały zautomatyzowanemu podejmowaniu decyzji (w tym profilowaniu)?</w:t>
            </w:r>
          </w:p>
        </w:tc>
        <w:tc>
          <w:tcPr>
            <w:tcW w:w="7371" w:type="dxa"/>
          </w:tcPr>
          <w:p w14:paraId="2639EE76" w14:textId="77777777" w:rsidR="00321705" w:rsidRPr="00756D3F" w:rsidRDefault="00321705" w:rsidP="00756D3F">
            <w:pPr>
              <w:spacing w:line="360" w:lineRule="auto"/>
              <w:jc w:val="left"/>
              <w:rPr>
                <w:rFonts w:cs="Arial"/>
                <w:bCs/>
                <w:sz w:val="22"/>
              </w:rPr>
            </w:pPr>
            <w:r w:rsidRPr="00756D3F">
              <w:rPr>
                <w:rFonts w:cs="Arial"/>
                <w:sz w:val="22"/>
              </w:rPr>
              <w:t>Pani</w:t>
            </w:r>
            <w:r w:rsidRPr="00756D3F">
              <w:rPr>
                <w:rFonts w:cs="Arial"/>
                <w:bCs/>
                <w:sz w:val="22"/>
              </w:rPr>
              <w:t xml:space="preserve">/Pana dane nie będą podlegały zautomatyzowanemu podejmowaniu decyzji. </w:t>
            </w:r>
          </w:p>
          <w:p w14:paraId="177DDDAA" w14:textId="77777777" w:rsidR="00321705" w:rsidRPr="00756D3F" w:rsidRDefault="00321705" w:rsidP="00756D3F">
            <w:pPr>
              <w:spacing w:line="360" w:lineRule="auto"/>
              <w:ind w:left="34"/>
              <w:jc w:val="left"/>
              <w:rPr>
                <w:rFonts w:cs="Arial"/>
                <w:sz w:val="22"/>
              </w:rPr>
            </w:pPr>
          </w:p>
        </w:tc>
      </w:tr>
    </w:tbl>
    <w:p w14:paraId="678BC034" w14:textId="77777777" w:rsidR="00321705" w:rsidRPr="00756D3F" w:rsidRDefault="00321705" w:rsidP="00756D3F">
      <w:pPr>
        <w:spacing w:line="360" w:lineRule="auto"/>
        <w:jc w:val="left"/>
        <w:rPr>
          <w:rFonts w:cs="Arial"/>
          <w:b/>
          <w:sz w:val="22"/>
        </w:rPr>
      </w:pPr>
    </w:p>
    <w:sectPr w:rsidR="00321705" w:rsidRPr="00756D3F" w:rsidSect="002663DE">
      <w:pgSz w:w="11906" w:h="16838"/>
      <w:pgMar w:top="1417" w:right="1417" w:bottom="1417" w:left="1417"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740A51" w14:textId="77777777" w:rsidR="00F62EE7" w:rsidRDefault="00F62EE7" w:rsidP="002663DE">
      <w:r>
        <w:separator/>
      </w:r>
    </w:p>
  </w:endnote>
  <w:endnote w:type="continuationSeparator" w:id="0">
    <w:p w14:paraId="2E9DBE31" w14:textId="77777777" w:rsidR="00F62EE7" w:rsidRDefault="00F62EE7" w:rsidP="002663DE">
      <w:r>
        <w:continuationSeparator/>
      </w:r>
    </w:p>
  </w:endnote>
  <w:endnote w:id="1">
    <w:p w14:paraId="0EEBDE19" w14:textId="77777777" w:rsidR="00A25D33" w:rsidRPr="00AE7E8B" w:rsidRDefault="00A25D33" w:rsidP="00321705">
      <w:pPr>
        <w:tabs>
          <w:tab w:val="left" w:pos="615"/>
        </w:tabs>
        <w:ind w:right="23"/>
        <w:rPr>
          <w:rFonts w:eastAsia="Arial" w:cs="Arial"/>
          <w:b/>
          <w:i/>
          <w:szCs w:val="20"/>
          <w:vertAlign w:val="superscript"/>
        </w:rPr>
      </w:pPr>
      <w:r w:rsidRPr="00AE7E8B">
        <w:rPr>
          <w:rStyle w:val="Odwoanieprzypisukocowego"/>
          <w:rFonts w:cs="Arial"/>
        </w:rPr>
        <w:t>*</w:t>
      </w:r>
      <w:r w:rsidRPr="00AE7E8B">
        <w:rPr>
          <w:rFonts w:cs="Arial"/>
        </w:rPr>
        <w:t xml:space="preserve"> </w:t>
      </w:r>
      <w:r w:rsidRPr="00AE7E8B">
        <w:rPr>
          <w:rFonts w:eastAsia="Arial" w:cs="Arial"/>
          <w:b/>
          <w:i/>
          <w:szCs w:val="20"/>
        </w:rPr>
        <w:t xml:space="preserve">Wyjaśnienie: </w:t>
      </w:r>
      <w:r w:rsidRPr="00AE7E8B">
        <w:rPr>
          <w:rFonts w:eastAsia="Arial" w:cs="Arial"/>
          <w:i/>
          <w:szCs w:val="20"/>
        </w:rPr>
        <w:t>skorzystanie z prawa do sprostowania nie może skutkować zmianą</w:t>
      </w:r>
      <w:r w:rsidRPr="00AE7E8B">
        <w:rPr>
          <w:rFonts w:eastAsia="Arial" w:cs="Arial"/>
          <w:b/>
          <w:i/>
          <w:szCs w:val="20"/>
        </w:rPr>
        <w:t xml:space="preserve"> </w:t>
      </w:r>
      <w:r w:rsidRPr="00AE7E8B">
        <w:rPr>
          <w:rFonts w:eastAsia="Arial" w:cs="Arial"/>
          <w:i/>
          <w:szCs w:val="20"/>
        </w:rPr>
        <w:t>wyniku postępowania o udzielenie zamówienia publicznego ani zmianą postanowień umowy w zakresie niezgodnym z ustawą Pzp oraz nie może naruszać integralności protokołu oraz jego załączników.</w:t>
      </w:r>
    </w:p>
    <w:p w14:paraId="09B42F90" w14:textId="77777777" w:rsidR="00A25D33" w:rsidRPr="00AE7E8B" w:rsidRDefault="00A25D33" w:rsidP="00321705">
      <w:pPr>
        <w:pStyle w:val="Tekstprzypisukocowego"/>
        <w:rPr>
          <w:rFonts w:cs="Arial"/>
        </w:rPr>
      </w:pPr>
    </w:p>
  </w:endnote>
  <w:endnote w:id="2">
    <w:p w14:paraId="60916FEB" w14:textId="77777777" w:rsidR="00A25D33" w:rsidRPr="00AE7E8B" w:rsidRDefault="00A25D33" w:rsidP="00321705">
      <w:pPr>
        <w:pStyle w:val="Tekstprzypisukocowego"/>
        <w:rPr>
          <w:rFonts w:cs="Arial"/>
        </w:rPr>
      </w:pPr>
      <w:r w:rsidRPr="00AE7E8B">
        <w:rPr>
          <w:rFonts w:cs="Arial"/>
        </w:rPr>
        <w:t xml:space="preserve">** </w:t>
      </w:r>
      <w:r w:rsidRPr="00AE7E8B">
        <w:rPr>
          <w:rFonts w:eastAsia="Arial" w:cs="Arial"/>
          <w:b/>
          <w:i/>
        </w:rPr>
        <w:t xml:space="preserve">Wyjaśnienie: </w:t>
      </w:r>
      <w:r w:rsidRPr="00AE7E8B">
        <w:rPr>
          <w:rFonts w:eastAsia="Arial" w:cs="Arial"/>
          <w:i/>
        </w:rPr>
        <w:t>prawo do ograniczenia przetwarzania nie ma zastosowania w odniesieniu</w:t>
      </w:r>
      <w:r w:rsidRPr="00AE7E8B">
        <w:rPr>
          <w:rFonts w:eastAsia="Arial" w:cs="Arial"/>
          <w:b/>
          <w:i/>
        </w:rPr>
        <w:t xml:space="preserve"> </w:t>
      </w:r>
      <w:r w:rsidRPr="00AE7E8B">
        <w:rPr>
          <w:rFonts w:eastAsia="Arial" w:cs="Arial"/>
          <w:i/>
        </w:rPr>
        <w:t>do przechowywania, w celu zapewnienia korzystania ze środków ochrony prawnej lub w celu ochrony praw innej osoby fizycznej lub prawnej, lub z uwagi na ważne względy interesu publicznego Unii Europejskiej lub państwa członkowskiego.</w:t>
      </w:r>
    </w:p>
  </w:endnote>
  <w:endnote w:id="3">
    <w:p w14:paraId="467F6496" w14:textId="77777777" w:rsidR="00A25D33" w:rsidRPr="00AE7E8B" w:rsidRDefault="00A25D33" w:rsidP="00321705">
      <w:pPr>
        <w:tabs>
          <w:tab w:val="left" w:pos="615"/>
        </w:tabs>
        <w:ind w:right="23"/>
        <w:rPr>
          <w:rFonts w:eastAsia="Arial" w:cs="Arial"/>
          <w:b/>
          <w:i/>
          <w:szCs w:val="20"/>
          <w:vertAlign w:val="superscript"/>
        </w:rPr>
      </w:pPr>
      <w:r w:rsidRPr="00AE7E8B">
        <w:rPr>
          <w:rStyle w:val="Odwoanieprzypisukocowego"/>
          <w:rFonts w:cs="Arial"/>
        </w:rPr>
        <w:t>*</w:t>
      </w:r>
      <w:r w:rsidRPr="00AE7E8B">
        <w:rPr>
          <w:rFonts w:cs="Arial"/>
        </w:rPr>
        <w:t xml:space="preserve"> </w:t>
      </w:r>
      <w:r w:rsidRPr="00AE7E8B">
        <w:rPr>
          <w:rFonts w:eastAsia="Arial" w:cs="Arial"/>
          <w:b/>
          <w:i/>
          <w:szCs w:val="20"/>
        </w:rPr>
        <w:t xml:space="preserve">Wyjaśnienie: </w:t>
      </w:r>
      <w:r w:rsidRPr="00AE7E8B">
        <w:rPr>
          <w:rFonts w:eastAsia="Arial" w:cs="Arial"/>
          <w:i/>
          <w:szCs w:val="20"/>
        </w:rPr>
        <w:t>skorzystanie z prawa do sprostowania nie może skutkować zmianą</w:t>
      </w:r>
      <w:r w:rsidRPr="00AE7E8B">
        <w:rPr>
          <w:rFonts w:eastAsia="Arial" w:cs="Arial"/>
          <w:b/>
          <w:i/>
          <w:szCs w:val="20"/>
        </w:rPr>
        <w:t xml:space="preserve"> </w:t>
      </w:r>
      <w:r w:rsidRPr="00AE7E8B">
        <w:rPr>
          <w:rFonts w:eastAsia="Arial" w:cs="Arial"/>
          <w:i/>
          <w:szCs w:val="20"/>
        </w:rPr>
        <w:t>wyniku postępowania o udzielenie zamówienia publicznego ani zmianą postanowień umowy w zakresie niezgodnym z ustawą Pzp oraz nie może naruszać integralności protokołu oraz jego załączników.</w:t>
      </w:r>
    </w:p>
    <w:p w14:paraId="20429CA5" w14:textId="77777777" w:rsidR="00A25D33" w:rsidRPr="00AE7E8B" w:rsidRDefault="00A25D33" w:rsidP="00321705">
      <w:pPr>
        <w:pStyle w:val="Tekstprzypisukocowego"/>
        <w:rPr>
          <w:rFonts w:cs="Arial"/>
        </w:rPr>
      </w:pPr>
    </w:p>
  </w:endnote>
  <w:endnote w:id="4">
    <w:p w14:paraId="36802ABA" w14:textId="77777777" w:rsidR="00A25D33" w:rsidRPr="00AE7E8B" w:rsidRDefault="00A25D33" w:rsidP="00321705">
      <w:pPr>
        <w:pStyle w:val="Tekstprzypisukocowego"/>
        <w:rPr>
          <w:rFonts w:cs="Arial"/>
        </w:rPr>
      </w:pPr>
      <w:r w:rsidRPr="00AE7E8B">
        <w:rPr>
          <w:rFonts w:cs="Arial"/>
        </w:rPr>
        <w:t xml:space="preserve">** </w:t>
      </w:r>
      <w:r w:rsidRPr="00AE7E8B">
        <w:rPr>
          <w:rFonts w:eastAsia="Arial" w:cs="Arial"/>
          <w:b/>
          <w:i/>
        </w:rPr>
        <w:t xml:space="preserve">Wyjaśnienie: </w:t>
      </w:r>
      <w:r w:rsidRPr="00AE7E8B">
        <w:rPr>
          <w:rFonts w:eastAsia="Arial" w:cs="Arial"/>
          <w:i/>
        </w:rPr>
        <w:t>prawo do ograniczenia przetwarzania nie ma zastosowania w odniesieniu</w:t>
      </w:r>
      <w:r w:rsidRPr="00AE7E8B">
        <w:rPr>
          <w:rFonts w:eastAsia="Arial" w:cs="Arial"/>
          <w:b/>
          <w:i/>
        </w:rPr>
        <w:t xml:space="preserve"> </w:t>
      </w:r>
      <w:r w:rsidRPr="00AE7E8B">
        <w:rPr>
          <w:rFonts w:eastAsia="Arial" w:cs="Arial"/>
          <w:i/>
        </w:rPr>
        <w:t>do przechowywania, w celu zapewnienia korzystania ze środków ochrony prawnej lub w celu ochrony praw innej osoby fizycznej lub prawnej, lub z uwagi na ważne względy interesu publicznego Unii Europejskiej lub państwa członkowskiego.</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188908221"/>
      <w:docPartObj>
        <w:docPartGallery w:val="Page Numbers (Bottom of Page)"/>
        <w:docPartUnique/>
      </w:docPartObj>
    </w:sdtPr>
    <w:sdtEndPr/>
    <w:sdtContent>
      <w:sdt>
        <w:sdtPr>
          <w:rPr>
            <w:sz w:val="16"/>
            <w:szCs w:val="16"/>
          </w:rPr>
          <w:id w:val="2073697389"/>
          <w:docPartObj>
            <w:docPartGallery w:val="Page Numbers (Top of Page)"/>
            <w:docPartUnique/>
          </w:docPartObj>
        </w:sdtPr>
        <w:sdtEndPr/>
        <w:sdtContent>
          <w:p w14:paraId="73BC7CF7" w14:textId="738896C2" w:rsidR="00A25D33" w:rsidRPr="00FD4AC9" w:rsidRDefault="00A25D33" w:rsidP="00F561D7">
            <w:pPr>
              <w:pStyle w:val="Stopka"/>
              <w:jc w:val="center"/>
              <w:rPr>
                <w:sz w:val="16"/>
                <w:szCs w:val="16"/>
              </w:rPr>
            </w:pPr>
            <w:r w:rsidRPr="00FD4AC9">
              <w:rPr>
                <w:sz w:val="16"/>
                <w:szCs w:val="16"/>
              </w:rPr>
              <w:t xml:space="preserve">Strona </w:t>
            </w:r>
            <w:r w:rsidRPr="00FD4AC9">
              <w:rPr>
                <w:bCs/>
                <w:sz w:val="16"/>
                <w:szCs w:val="16"/>
              </w:rPr>
              <w:fldChar w:fldCharType="begin"/>
            </w:r>
            <w:r w:rsidRPr="00FD4AC9">
              <w:rPr>
                <w:bCs/>
                <w:sz w:val="16"/>
                <w:szCs w:val="16"/>
              </w:rPr>
              <w:instrText>PAGE</w:instrText>
            </w:r>
            <w:r w:rsidRPr="00FD4AC9">
              <w:rPr>
                <w:bCs/>
                <w:sz w:val="16"/>
                <w:szCs w:val="16"/>
              </w:rPr>
              <w:fldChar w:fldCharType="separate"/>
            </w:r>
            <w:r w:rsidR="00830A3A">
              <w:rPr>
                <w:bCs/>
                <w:noProof/>
                <w:sz w:val="16"/>
                <w:szCs w:val="16"/>
              </w:rPr>
              <w:t>22</w:t>
            </w:r>
            <w:r w:rsidRPr="00FD4AC9">
              <w:rPr>
                <w:bCs/>
                <w:sz w:val="16"/>
                <w:szCs w:val="16"/>
              </w:rPr>
              <w:fldChar w:fldCharType="end"/>
            </w:r>
            <w:r w:rsidRPr="00FD4AC9">
              <w:rPr>
                <w:sz w:val="16"/>
                <w:szCs w:val="16"/>
              </w:rPr>
              <w:t xml:space="preserve"> z </w:t>
            </w:r>
            <w:r w:rsidRPr="00FD4AC9">
              <w:rPr>
                <w:bCs/>
                <w:sz w:val="16"/>
                <w:szCs w:val="16"/>
              </w:rPr>
              <w:fldChar w:fldCharType="begin"/>
            </w:r>
            <w:r w:rsidRPr="00FD4AC9">
              <w:rPr>
                <w:bCs/>
                <w:sz w:val="16"/>
                <w:szCs w:val="16"/>
              </w:rPr>
              <w:instrText>NUMPAGES</w:instrText>
            </w:r>
            <w:r w:rsidRPr="00FD4AC9">
              <w:rPr>
                <w:bCs/>
                <w:sz w:val="16"/>
                <w:szCs w:val="16"/>
              </w:rPr>
              <w:fldChar w:fldCharType="separate"/>
            </w:r>
            <w:r w:rsidR="00830A3A">
              <w:rPr>
                <w:bCs/>
                <w:noProof/>
                <w:sz w:val="16"/>
                <w:szCs w:val="16"/>
              </w:rPr>
              <w:t>28</w:t>
            </w:r>
            <w:r w:rsidRPr="00FD4AC9">
              <w:rPr>
                <w:bCs/>
                <w:sz w:val="16"/>
                <w:szCs w:val="1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Cs w:val="20"/>
      </w:rPr>
      <w:id w:val="-605584107"/>
      <w:docPartObj>
        <w:docPartGallery w:val="Page Numbers (Bottom of Page)"/>
        <w:docPartUnique/>
      </w:docPartObj>
    </w:sdtPr>
    <w:sdtEndPr/>
    <w:sdtContent>
      <w:sdt>
        <w:sdtPr>
          <w:rPr>
            <w:szCs w:val="20"/>
          </w:rPr>
          <w:id w:val="-684974518"/>
          <w:docPartObj>
            <w:docPartGallery w:val="Page Numbers (Top of Page)"/>
            <w:docPartUnique/>
          </w:docPartObj>
        </w:sdtPr>
        <w:sdtEndPr/>
        <w:sdtContent>
          <w:p w14:paraId="01752B0F" w14:textId="764BB445" w:rsidR="00A25D33" w:rsidRPr="002663DE" w:rsidRDefault="00A25D33">
            <w:pPr>
              <w:pStyle w:val="Stopka"/>
              <w:jc w:val="center"/>
              <w:rPr>
                <w:szCs w:val="20"/>
              </w:rPr>
            </w:pPr>
            <w:r w:rsidRPr="002663DE">
              <w:rPr>
                <w:szCs w:val="20"/>
              </w:rPr>
              <w:t xml:space="preserve">Strona </w:t>
            </w:r>
            <w:r w:rsidRPr="002663DE">
              <w:rPr>
                <w:bCs/>
                <w:szCs w:val="20"/>
              </w:rPr>
              <w:fldChar w:fldCharType="begin"/>
            </w:r>
            <w:r w:rsidRPr="002663DE">
              <w:rPr>
                <w:bCs/>
                <w:szCs w:val="20"/>
              </w:rPr>
              <w:instrText>PAGE</w:instrText>
            </w:r>
            <w:r w:rsidRPr="002663DE">
              <w:rPr>
                <w:bCs/>
                <w:szCs w:val="20"/>
              </w:rPr>
              <w:fldChar w:fldCharType="separate"/>
            </w:r>
            <w:r w:rsidR="00830A3A">
              <w:rPr>
                <w:bCs/>
                <w:noProof/>
                <w:szCs w:val="20"/>
              </w:rPr>
              <w:t>23</w:t>
            </w:r>
            <w:r w:rsidRPr="002663DE">
              <w:rPr>
                <w:bCs/>
                <w:szCs w:val="20"/>
              </w:rPr>
              <w:fldChar w:fldCharType="end"/>
            </w:r>
            <w:r w:rsidRPr="002663DE">
              <w:rPr>
                <w:szCs w:val="20"/>
              </w:rPr>
              <w:t xml:space="preserve"> z </w:t>
            </w:r>
            <w:r w:rsidRPr="002663DE">
              <w:rPr>
                <w:bCs/>
                <w:szCs w:val="20"/>
              </w:rPr>
              <w:fldChar w:fldCharType="begin"/>
            </w:r>
            <w:r w:rsidRPr="002663DE">
              <w:rPr>
                <w:bCs/>
                <w:szCs w:val="20"/>
              </w:rPr>
              <w:instrText>NUMPAGES</w:instrText>
            </w:r>
            <w:r w:rsidRPr="002663DE">
              <w:rPr>
                <w:bCs/>
                <w:szCs w:val="20"/>
              </w:rPr>
              <w:fldChar w:fldCharType="separate"/>
            </w:r>
            <w:r w:rsidR="00830A3A">
              <w:rPr>
                <w:bCs/>
                <w:noProof/>
                <w:szCs w:val="20"/>
              </w:rPr>
              <w:t>28</w:t>
            </w:r>
            <w:r w:rsidRPr="002663DE">
              <w:rPr>
                <w:bCs/>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4110A1" w14:textId="77777777" w:rsidR="00F62EE7" w:rsidRDefault="00F62EE7" w:rsidP="002663DE">
      <w:r>
        <w:separator/>
      </w:r>
    </w:p>
  </w:footnote>
  <w:footnote w:type="continuationSeparator" w:id="0">
    <w:p w14:paraId="099B8BF2" w14:textId="77777777" w:rsidR="00F62EE7" w:rsidRDefault="00F62EE7" w:rsidP="002663DE">
      <w:r>
        <w:continuationSeparator/>
      </w:r>
    </w:p>
  </w:footnote>
  <w:footnote w:id="1">
    <w:p w14:paraId="540DB6D2" w14:textId="67ACEE3F" w:rsidR="00A25D33" w:rsidRPr="005F7F1C" w:rsidRDefault="00A25D33" w:rsidP="008449D0">
      <w:pPr>
        <w:pStyle w:val="Tekstprzypisudolnego"/>
      </w:pPr>
      <w:r w:rsidRPr="005F7F1C">
        <w:rPr>
          <w:rStyle w:val="Odwoanieprzypisudolnego"/>
        </w:rPr>
        <w:footnoteRef/>
      </w:r>
      <w:r w:rsidRPr="005F7F1C">
        <w:t xml:space="preserve"> Wykaz poszczególnych dokumentów i oświadczeń składanych w postępowaniu oraz ich forma, sposób sporządzania i przekazywania zostały określone przez Zamawiającego w pkt. 8 niniejszej swz.</w:t>
      </w:r>
    </w:p>
  </w:footnote>
  <w:footnote w:id="2">
    <w:p w14:paraId="775973B6" w14:textId="77777777" w:rsidR="00A25D33" w:rsidRPr="001A59B2" w:rsidRDefault="00A25D33" w:rsidP="00321705">
      <w:pPr>
        <w:pBdr>
          <w:top w:val="nil"/>
          <w:left w:val="nil"/>
          <w:bottom w:val="nil"/>
          <w:right w:val="nil"/>
          <w:between w:val="nil"/>
        </w:pBdr>
        <w:ind w:left="284" w:hanging="284"/>
        <w:rPr>
          <w:rFonts w:cstheme="minorHAnsi"/>
        </w:rPr>
      </w:pPr>
      <w:r w:rsidRPr="001A59B2">
        <w:rPr>
          <w:rStyle w:val="Odwoanieprzypisudolnego"/>
          <w:rFonts w:cstheme="minorHAnsi"/>
        </w:rPr>
        <w:footnoteRef/>
      </w:r>
      <w:r>
        <w:rPr>
          <w:rFonts w:cstheme="minorHAnsi"/>
        </w:rPr>
        <w:t xml:space="preserve"> </w:t>
      </w:r>
      <w:r>
        <w:rPr>
          <w:rFonts w:cstheme="minorHAnsi"/>
        </w:rPr>
        <w:tab/>
      </w:r>
      <w:r w:rsidRPr="001A59B2">
        <w:rPr>
          <w:rFonts w:cstheme="minorHAnsi"/>
          <w:szCs w:val="20"/>
        </w:rPr>
        <w:t>Rozporządzenie</w:t>
      </w:r>
      <w:r w:rsidRPr="001A59B2">
        <w:rPr>
          <w:rFonts w:cstheme="minorHAnsi"/>
        </w:rPr>
        <w:t xml:space="preserve"> Parlamentu Europejskiego i Rady (UE) 2016/679 z 27.04.2016 r. w sprawie ochrony osób fizycznych w związku z przetwarzaniem danych osobowych i w sprawie swobodnego przepływu takich danych oraz uchylenia dyrektywy 95/46/WE (ogólne rozporządzenie o ochronie danych).</w:t>
      </w:r>
    </w:p>
  </w:footnote>
  <w:footnote w:id="3">
    <w:p w14:paraId="3DB911BE" w14:textId="77777777" w:rsidR="00A25D33" w:rsidRDefault="00A25D33" w:rsidP="00321705">
      <w:pPr>
        <w:pBdr>
          <w:top w:val="nil"/>
          <w:left w:val="nil"/>
          <w:bottom w:val="nil"/>
          <w:right w:val="nil"/>
          <w:between w:val="nil"/>
        </w:pBdr>
        <w:ind w:left="284" w:hanging="284"/>
        <w:rPr>
          <w:rFonts w:ascii="Times New Roman" w:eastAsia="Times New Roman" w:hAnsi="Times New Roman" w:cs="Times New Roman"/>
          <w:color w:val="000000"/>
        </w:rPr>
      </w:pPr>
      <w:r w:rsidRPr="001A59B2">
        <w:rPr>
          <w:rFonts w:cstheme="minorHAnsi"/>
          <w:szCs w:val="20"/>
          <w:vertAlign w:val="superscript"/>
        </w:rPr>
        <w:footnoteRef/>
      </w:r>
      <w:r w:rsidRPr="001A59B2">
        <w:rPr>
          <w:rFonts w:cstheme="minorHAnsi"/>
          <w:szCs w:val="20"/>
        </w:rPr>
        <w:t xml:space="preserve"> </w:t>
      </w:r>
      <w:r w:rsidRPr="001A59B2">
        <w:rPr>
          <w:rFonts w:cstheme="minorHAnsi"/>
          <w:szCs w:val="20"/>
        </w:rPr>
        <w:tab/>
        <w:t>Dotyczy wykonawcy, którego oferta zostanie wybrana jako najkorzystniejsza i z którym zostanie zawarta umowa.</w:t>
      </w:r>
    </w:p>
  </w:footnote>
  <w:footnote w:id="4">
    <w:p w14:paraId="7FEA6CFA" w14:textId="77777777" w:rsidR="00A25D33" w:rsidRPr="00AE7E8B" w:rsidRDefault="00A25D33" w:rsidP="00321705">
      <w:pPr>
        <w:pBdr>
          <w:top w:val="nil"/>
          <w:left w:val="nil"/>
          <w:bottom w:val="nil"/>
          <w:right w:val="nil"/>
          <w:between w:val="nil"/>
        </w:pBdr>
        <w:ind w:left="284" w:hanging="284"/>
        <w:rPr>
          <w:rFonts w:cs="Arial"/>
          <w:szCs w:val="20"/>
        </w:rPr>
      </w:pPr>
      <w:r w:rsidRPr="00AE7E8B">
        <w:rPr>
          <w:rStyle w:val="Odwoanieprzypisudolnego"/>
          <w:rFonts w:ascii="Arial" w:hAnsi="Arial" w:cs="Arial"/>
          <w:szCs w:val="20"/>
        </w:rPr>
        <w:footnoteRef/>
      </w:r>
      <w:r>
        <w:rPr>
          <w:rFonts w:cs="Arial"/>
          <w:szCs w:val="20"/>
        </w:rPr>
        <w:t xml:space="preserve"> </w:t>
      </w:r>
      <w:r>
        <w:rPr>
          <w:rFonts w:cs="Arial"/>
          <w:szCs w:val="20"/>
        </w:rPr>
        <w:tab/>
      </w:r>
      <w:r w:rsidRPr="00AE7E8B">
        <w:rPr>
          <w:rFonts w:cs="Arial"/>
          <w:szCs w:val="20"/>
        </w:rPr>
        <w:t>Rozporządzenie Parlamentu Europejskiego i Rady (UE) 2016/679 z 27.04.2016 r. w sprawie ochrony osób fizycznych w związku z przetwarzaniem danych osobowych i w sprawie swobodnego przepływu takich danych oraz uchylenia dyrektywy 95/46/WE (ogólne rozporządzenie o ochronie danych).</w:t>
      </w:r>
    </w:p>
  </w:footnote>
  <w:footnote w:id="5">
    <w:p w14:paraId="5F63B38C" w14:textId="77777777" w:rsidR="00A25D33" w:rsidRPr="00AE7E8B" w:rsidRDefault="00A25D33" w:rsidP="00321705">
      <w:pPr>
        <w:pBdr>
          <w:top w:val="nil"/>
          <w:left w:val="nil"/>
          <w:bottom w:val="nil"/>
          <w:right w:val="nil"/>
          <w:between w:val="nil"/>
        </w:pBdr>
        <w:ind w:left="284" w:hanging="284"/>
        <w:rPr>
          <w:rFonts w:eastAsia="Times New Roman" w:cs="Arial"/>
          <w:szCs w:val="20"/>
        </w:rPr>
      </w:pPr>
      <w:r w:rsidRPr="00AE7E8B">
        <w:rPr>
          <w:rFonts w:cs="Arial"/>
          <w:szCs w:val="20"/>
          <w:vertAlign w:val="superscript"/>
        </w:rPr>
        <w:footnoteRef/>
      </w:r>
      <w:r w:rsidRPr="00AE7E8B">
        <w:rPr>
          <w:rFonts w:cs="Arial"/>
          <w:szCs w:val="20"/>
        </w:rPr>
        <w:t xml:space="preserve"> </w:t>
      </w:r>
      <w:r w:rsidRPr="00AE7E8B">
        <w:rPr>
          <w:rFonts w:cs="Arial"/>
          <w:szCs w:val="20"/>
        </w:rPr>
        <w:tab/>
        <w:t>Dotyczy wykonawcy, którego oferta zostanie wybrana jako najkorzystniejsza i z którym zostanie zawarta umowa.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3B26C" w14:textId="77777777" w:rsidR="00A25D33" w:rsidRPr="004864A7" w:rsidRDefault="00A25D33" w:rsidP="00182FC8">
    <w:pPr>
      <w:pStyle w:val="Nagwek"/>
      <w:ind w:left="-284"/>
      <w:rPr>
        <w:rFonts w:cs="Arial"/>
      </w:rPr>
    </w:pPr>
    <w:r w:rsidRPr="004864A7">
      <w:rPr>
        <w:rFonts w:eastAsia="Calibri" w:cs="Arial"/>
        <w:b/>
        <w:noProof/>
        <w:lang w:eastAsia="pl-PL"/>
      </w:rPr>
      <w:drawing>
        <wp:inline distT="0" distB="0" distL="0" distR="0" wp14:anchorId="30B07CC0" wp14:editId="7DAEAF55">
          <wp:extent cx="1609725" cy="742135"/>
          <wp:effectExtent l="0" t="0" r="0" b="0"/>
          <wp:docPr id="2" name="Obraz 2" descr="Użyto Logo Ekomałopolska" title="Logo Ekomałopol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NA~1.GEB\AppData\Local\Temp\7zE476873DF\Logo_EKO_H-rgb.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50823" cy="853289"/>
                  </a:xfrm>
                  <a:prstGeom prst="rect">
                    <a:avLst/>
                  </a:prstGeom>
                  <a:noFill/>
                  <a:ln>
                    <a:noFill/>
                  </a:ln>
                </pic:spPr>
              </pic:pic>
            </a:graphicData>
          </a:graphic>
        </wp:inline>
      </w:drawing>
    </w:r>
    <w:r w:rsidRPr="004864A7">
      <w:rPr>
        <w:rFonts w:cs="Arial"/>
        <w:noProof/>
        <w:lang w:eastAsia="pl-PL"/>
      </w:rPr>
      <w:drawing>
        <wp:inline distT="0" distB="0" distL="0" distR="0" wp14:anchorId="31894B10" wp14:editId="7B116FF6">
          <wp:extent cx="2124075" cy="302592"/>
          <wp:effectExtent l="0" t="0" r="0" b="2540"/>
          <wp:docPr id="4" name="Obraz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3935582" cy="560656"/>
                  </a:xfrm>
                  <a:prstGeom prst="rect">
                    <a:avLst/>
                  </a:prstGeom>
                  <a:noFill/>
                  <a:ln>
                    <a:noFill/>
                  </a:ln>
                </pic:spPr>
              </pic:pic>
            </a:graphicData>
          </a:graphic>
        </wp:inline>
      </w:drawing>
    </w:r>
    <w:r>
      <w:rPr>
        <w:noProof/>
        <w:lang w:eastAsia="pl-PL"/>
      </w:rPr>
      <w:drawing>
        <wp:inline distT="0" distB="0" distL="0" distR="0" wp14:anchorId="670137B0" wp14:editId="65614CA3">
          <wp:extent cx="1809750" cy="352425"/>
          <wp:effectExtent l="0" t="0" r="0" b="9525"/>
          <wp:docPr id="7" name="Obraz 7" descr="Logotypy projektów udzielających zamówienie: ekoMałopolska, LIFE IP Małopolska oraz LIFE IP EKOMAŁOPOLSKA&#10;" title="Logotypy"/>
          <wp:cNvGraphicFramePr/>
          <a:graphic xmlns:a="http://schemas.openxmlformats.org/drawingml/2006/main">
            <a:graphicData uri="http://schemas.openxmlformats.org/drawingml/2006/picture">
              <pic:pic xmlns:pic="http://schemas.openxmlformats.org/drawingml/2006/picture">
                <pic:nvPicPr>
                  <pic:cNvPr id="2" name="Obraz 2" descr="C:\Users\magdalena.kowacka\Desktop\materiały\1_logotyp_klimat.png"/>
                  <pic:cNvPicPr/>
                </pic:nvPicPr>
                <pic:blipFill>
                  <a:blip r:embed="rId4" cstate="print">
                    <a:extLst>
                      <a:ext uri="{28A0092B-C50C-407E-A947-70E740481C1C}">
                        <a14:useLocalDpi xmlns:a14="http://schemas.microsoft.com/office/drawing/2010/main" val="0"/>
                      </a:ext>
                    </a:extLst>
                  </a:blip>
                  <a:stretch>
                    <a:fillRect/>
                  </a:stretch>
                </pic:blipFill>
                <pic:spPr bwMode="auto">
                  <a:xfrm>
                    <a:off x="0" y="0"/>
                    <a:ext cx="1811215" cy="352710"/>
                  </a:xfrm>
                  <a:prstGeom prst="rect">
                    <a:avLst/>
                  </a:prstGeom>
                  <a:noFill/>
                  <a:ln>
                    <a:noFill/>
                  </a:ln>
                </pic:spPr>
              </pic:pic>
            </a:graphicData>
          </a:graphic>
        </wp:inline>
      </w:drawing>
    </w:r>
  </w:p>
  <w:p w14:paraId="7386162A" w14:textId="434B6C04" w:rsidR="00A25D33" w:rsidRDefault="00A25D33" w:rsidP="00802ED8">
    <w:pPr>
      <w:pStyle w:val="Nagwek"/>
      <w:rPr>
        <w:sz w:val="16"/>
        <w:szCs w:val="16"/>
      </w:rPr>
    </w:pPr>
  </w:p>
  <w:p w14:paraId="3974CF04" w14:textId="77777777" w:rsidR="00A25D33" w:rsidRDefault="00A25D33" w:rsidP="00802ED8">
    <w:pPr>
      <w:pStyle w:val="Nagwek"/>
      <w:rPr>
        <w:sz w:val="16"/>
        <w:szCs w:val="16"/>
      </w:rPr>
    </w:pPr>
  </w:p>
  <w:p w14:paraId="116656EA" w14:textId="3332A871" w:rsidR="00A25D33" w:rsidRPr="00182FC8" w:rsidRDefault="00A25D33" w:rsidP="00802ED8">
    <w:pPr>
      <w:pStyle w:val="Nagwek"/>
      <w:jc w:val="right"/>
      <w:rPr>
        <w:sz w:val="24"/>
      </w:rPr>
    </w:pPr>
    <w:r w:rsidRPr="00182FC8">
      <w:rPr>
        <w:szCs w:val="16"/>
      </w:rPr>
      <w:t>Znak sprawy: SR-IV.272.8.2024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63941"/>
    <w:multiLevelType w:val="hybridMultilevel"/>
    <w:tmpl w:val="B25C26DE"/>
    <w:lvl w:ilvl="0" w:tplc="9FBC6B60">
      <w:start w:val="1"/>
      <w:numFmt w:val="lowerLetter"/>
      <w:lvlText w:val="%1)"/>
      <w:lvlJc w:val="left"/>
      <w:pPr>
        <w:ind w:left="-1350" w:hanging="360"/>
      </w:pPr>
      <w:rPr>
        <w:b w:val="0"/>
      </w:rPr>
    </w:lvl>
    <w:lvl w:ilvl="1" w:tplc="04150019" w:tentative="1">
      <w:start w:val="1"/>
      <w:numFmt w:val="lowerLetter"/>
      <w:lvlText w:val="%2."/>
      <w:lvlJc w:val="left"/>
      <w:pPr>
        <w:ind w:left="-630" w:hanging="360"/>
      </w:pPr>
    </w:lvl>
    <w:lvl w:ilvl="2" w:tplc="0415001B" w:tentative="1">
      <w:start w:val="1"/>
      <w:numFmt w:val="lowerRoman"/>
      <w:lvlText w:val="%3."/>
      <w:lvlJc w:val="right"/>
      <w:pPr>
        <w:ind w:left="90" w:hanging="180"/>
      </w:pPr>
    </w:lvl>
    <w:lvl w:ilvl="3" w:tplc="0415000F" w:tentative="1">
      <w:start w:val="1"/>
      <w:numFmt w:val="decimal"/>
      <w:lvlText w:val="%4."/>
      <w:lvlJc w:val="left"/>
      <w:pPr>
        <w:ind w:left="810" w:hanging="360"/>
      </w:pPr>
    </w:lvl>
    <w:lvl w:ilvl="4" w:tplc="04150019" w:tentative="1">
      <w:start w:val="1"/>
      <w:numFmt w:val="lowerLetter"/>
      <w:lvlText w:val="%5."/>
      <w:lvlJc w:val="left"/>
      <w:pPr>
        <w:ind w:left="1530" w:hanging="360"/>
      </w:pPr>
    </w:lvl>
    <w:lvl w:ilvl="5" w:tplc="0415001B" w:tentative="1">
      <w:start w:val="1"/>
      <w:numFmt w:val="lowerRoman"/>
      <w:lvlText w:val="%6."/>
      <w:lvlJc w:val="right"/>
      <w:pPr>
        <w:ind w:left="2250" w:hanging="180"/>
      </w:pPr>
    </w:lvl>
    <w:lvl w:ilvl="6" w:tplc="0415000F" w:tentative="1">
      <w:start w:val="1"/>
      <w:numFmt w:val="decimal"/>
      <w:lvlText w:val="%7."/>
      <w:lvlJc w:val="left"/>
      <w:pPr>
        <w:ind w:left="2970" w:hanging="360"/>
      </w:pPr>
    </w:lvl>
    <w:lvl w:ilvl="7" w:tplc="04150019" w:tentative="1">
      <w:start w:val="1"/>
      <w:numFmt w:val="lowerLetter"/>
      <w:lvlText w:val="%8."/>
      <w:lvlJc w:val="left"/>
      <w:pPr>
        <w:ind w:left="3690" w:hanging="360"/>
      </w:pPr>
    </w:lvl>
    <w:lvl w:ilvl="8" w:tplc="0415001B" w:tentative="1">
      <w:start w:val="1"/>
      <w:numFmt w:val="lowerRoman"/>
      <w:lvlText w:val="%9."/>
      <w:lvlJc w:val="right"/>
      <w:pPr>
        <w:ind w:left="4410" w:hanging="180"/>
      </w:pPr>
    </w:lvl>
  </w:abstractNum>
  <w:abstractNum w:abstractNumId="1" w15:restartNumberingAfterBreak="0">
    <w:nsid w:val="071D12DF"/>
    <w:multiLevelType w:val="multilevel"/>
    <w:tmpl w:val="4B708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CF12FD"/>
    <w:multiLevelType w:val="hybridMultilevel"/>
    <w:tmpl w:val="F4B428F0"/>
    <w:lvl w:ilvl="0" w:tplc="07627E94">
      <w:start w:val="1"/>
      <w:numFmt w:val="decimal"/>
      <w:lvlText w:val="%1)"/>
      <w:lvlJc w:val="left"/>
      <w:pPr>
        <w:ind w:left="754" w:hanging="360"/>
      </w:pPr>
      <w:rPr>
        <w:color w:val="auto"/>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3" w15:restartNumberingAfterBreak="0">
    <w:nsid w:val="156D2747"/>
    <w:multiLevelType w:val="hybridMultilevel"/>
    <w:tmpl w:val="406AB51A"/>
    <w:lvl w:ilvl="0" w:tplc="5A76CE56">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6381BC7"/>
    <w:multiLevelType w:val="hybridMultilevel"/>
    <w:tmpl w:val="780E211A"/>
    <w:lvl w:ilvl="0" w:tplc="9C7A64E8">
      <w:start w:val="1"/>
      <w:numFmt w:val="decimal"/>
      <w:pStyle w:val="Styl1SWZ"/>
      <w:lvlText w:val="%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4844E408">
      <w:start w:val="1"/>
      <w:numFmt w:val="decimal"/>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6A915AF"/>
    <w:multiLevelType w:val="hybridMultilevel"/>
    <w:tmpl w:val="2CAE79BC"/>
    <w:lvl w:ilvl="0" w:tplc="D944B23E">
      <w:start w:val="1"/>
      <w:numFmt w:val="bullet"/>
      <w:lvlText w:val="−"/>
      <w:lvlJc w:val="left"/>
      <w:pPr>
        <w:ind w:left="717" w:hanging="360"/>
      </w:pPr>
      <w:rPr>
        <w:rFonts w:ascii="Times New Roman" w:hAnsi="Times New Roman" w:cs="Times New Roman" w:hint="default"/>
        <w:color w:val="auto"/>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6" w15:restartNumberingAfterBreak="0">
    <w:nsid w:val="17374071"/>
    <w:multiLevelType w:val="hybridMultilevel"/>
    <w:tmpl w:val="B25C26DE"/>
    <w:lvl w:ilvl="0" w:tplc="9FBC6B60">
      <w:start w:val="1"/>
      <w:numFmt w:val="lowerLetter"/>
      <w:lvlText w:val="%1)"/>
      <w:lvlJc w:val="left"/>
      <w:pPr>
        <w:ind w:left="-1350" w:hanging="360"/>
      </w:pPr>
      <w:rPr>
        <w:b w:val="0"/>
      </w:rPr>
    </w:lvl>
    <w:lvl w:ilvl="1" w:tplc="04150019" w:tentative="1">
      <w:start w:val="1"/>
      <w:numFmt w:val="lowerLetter"/>
      <w:lvlText w:val="%2."/>
      <w:lvlJc w:val="left"/>
      <w:pPr>
        <w:ind w:left="-630" w:hanging="360"/>
      </w:pPr>
    </w:lvl>
    <w:lvl w:ilvl="2" w:tplc="0415001B" w:tentative="1">
      <w:start w:val="1"/>
      <w:numFmt w:val="lowerRoman"/>
      <w:lvlText w:val="%3."/>
      <w:lvlJc w:val="right"/>
      <w:pPr>
        <w:ind w:left="90" w:hanging="180"/>
      </w:pPr>
    </w:lvl>
    <w:lvl w:ilvl="3" w:tplc="0415000F" w:tentative="1">
      <w:start w:val="1"/>
      <w:numFmt w:val="decimal"/>
      <w:lvlText w:val="%4."/>
      <w:lvlJc w:val="left"/>
      <w:pPr>
        <w:ind w:left="810" w:hanging="360"/>
      </w:pPr>
    </w:lvl>
    <w:lvl w:ilvl="4" w:tplc="04150019" w:tentative="1">
      <w:start w:val="1"/>
      <w:numFmt w:val="lowerLetter"/>
      <w:lvlText w:val="%5."/>
      <w:lvlJc w:val="left"/>
      <w:pPr>
        <w:ind w:left="1530" w:hanging="360"/>
      </w:pPr>
    </w:lvl>
    <w:lvl w:ilvl="5" w:tplc="0415001B" w:tentative="1">
      <w:start w:val="1"/>
      <w:numFmt w:val="lowerRoman"/>
      <w:lvlText w:val="%6."/>
      <w:lvlJc w:val="right"/>
      <w:pPr>
        <w:ind w:left="2250" w:hanging="180"/>
      </w:pPr>
    </w:lvl>
    <w:lvl w:ilvl="6" w:tplc="0415000F" w:tentative="1">
      <w:start w:val="1"/>
      <w:numFmt w:val="decimal"/>
      <w:lvlText w:val="%7."/>
      <w:lvlJc w:val="left"/>
      <w:pPr>
        <w:ind w:left="2970" w:hanging="360"/>
      </w:pPr>
    </w:lvl>
    <w:lvl w:ilvl="7" w:tplc="04150019" w:tentative="1">
      <w:start w:val="1"/>
      <w:numFmt w:val="lowerLetter"/>
      <w:lvlText w:val="%8."/>
      <w:lvlJc w:val="left"/>
      <w:pPr>
        <w:ind w:left="3690" w:hanging="360"/>
      </w:pPr>
    </w:lvl>
    <w:lvl w:ilvl="8" w:tplc="0415001B" w:tentative="1">
      <w:start w:val="1"/>
      <w:numFmt w:val="lowerRoman"/>
      <w:lvlText w:val="%9."/>
      <w:lvlJc w:val="right"/>
      <w:pPr>
        <w:ind w:left="4410" w:hanging="180"/>
      </w:pPr>
    </w:lvl>
  </w:abstractNum>
  <w:abstractNum w:abstractNumId="7" w15:restartNumberingAfterBreak="0">
    <w:nsid w:val="174578C7"/>
    <w:multiLevelType w:val="hybridMultilevel"/>
    <w:tmpl w:val="45B0D952"/>
    <w:lvl w:ilvl="0" w:tplc="2ABCB9D4">
      <w:start w:val="1"/>
      <w:numFmt w:val="decimal"/>
      <w:lvlText w:val="%1)"/>
      <w:lvlJc w:val="left"/>
      <w:pPr>
        <w:ind w:left="360" w:hanging="360"/>
      </w:pPr>
      <w:rPr>
        <w:rFonts w:hint="default"/>
        <w:b/>
        <w:i w:val="0"/>
        <w:color w:val="000000" w:themeColor="text1"/>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79016FD"/>
    <w:multiLevelType w:val="hybridMultilevel"/>
    <w:tmpl w:val="3B60342C"/>
    <w:lvl w:ilvl="0" w:tplc="EC96DD14">
      <w:start w:val="1"/>
      <w:numFmt w:val="lowerLetter"/>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773970"/>
    <w:multiLevelType w:val="hybridMultilevel"/>
    <w:tmpl w:val="7E2E3296"/>
    <w:lvl w:ilvl="0" w:tplc="085CF714">
      <w:start w:val="1"/>
      <w:numFmt w:val="bullet"/>
      <w:lvlText w:val="-"/>
      <w:lvlJc w:val="left"/>
      <w:pPr>
        <w:ind w:left="360" w:hanging="360"/>
      </w:pPr>
      <w:rPr>
        <w:rFonts w:ascii="Verdana" w:hAnsi="Verdana"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19742DC5"/>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2" w15:restartNumberingAfterBreak="0">
    <w:nsid w:val="1F390789"/>
    <w:multiLevelType w:val="multilevel"/>
    <w:tmpl w:val="D1C02D0A"/>
    <w:styleLink w:val="Styl1"/>
    <w:lvl w:ilvl="0">
      <w:start w:val="8"/>
      <w:numFmt w:val="decimal"/>
      <w:lvlText w:val="%1."/>
      <w:lvlJc w:val="left"/>
      <w:pPr>
        <w:ind w:left="502" w:hanging="360"/>
      </w:pPr>
      <w:rPr>
        <w:rFonts w:hint="default"/>
        <w:b/>
      </w:rPr>
    </w:lvl>
    <w:lvl w:ilvl="1">
      <w:start w:val="1"/>
      <w:numFmt w:val="decimal"/>
      <w:lvlRestart w:val="0"/>
      <w:lvlText w:val="%1.%2)"/>
      <w:lvlJc w:val="left"/>
      <w:pPr>
        <w:tabs>
          <w:tab w:val="num" w:pos="1077"/>
        </w:tabs>
        <w:ind w:left="1077" w:hanging="793"/>
      </w:pPr>
      <w:rPr>
        <w:rFonts w:hint="default"/>
        <w:b w:val="0"/>
      </w:rPr>
    </w:lvl>
    <w:lvl w:ilvl="2">
      <w:start w:val="1"/>
      <w:numFmt w:val="lowerLetter"/>
      <w:lvlText w:val="%3."/>
      <w:lvlJc w:val="left"/>
      <w:pPr>
        <w:ind w:left="2278" w:hanging="720"/>
      </w:pPr>
      <w:rPr>
        <w:rFonts w:hint="default"/>
        <w:b w:val="0"/>
      </w:rPr>
    </w:lvl>
    <w:lvl w:ilvl="3">
      <w:start w:val="1"/>
      <w:numFmt w:val="decimal"/>
      <w:lvlText w:val="%1.%2.%3.%4."/>
      <w:lvlJc w:val="left"/>
      <w:pPr>
        <w:ind w:left="3346" w:hanging="1080"/>
      </w:pPr>
      <w:rPr>
        <w:rFonts w:hint="default"/>
      </w:rPr>
    </w:lvl>
    <w:lvl w:ilvl="4">
      <w:start w:val="1"/>
      <w:numFmt w:val="decimal"/>
      <w:lvlText w:val="%1.%2.%3.%4.%5."/>
      <w:lvlJc w:val="left"/>
      <w:pPr>
        <w:ind w:left="4054" w:hanging="1080"/>
      </w:pPr>
      <w:rPr>
        <w:rFonts w:hint="default"/>
      </w:rPr>
    </w:lvl>
    <w:lvl w:ilvl="5">
      <w:start w:val="1"/>
      <w:numFmt w:val="decimal"/>
      <w:lvlText w:val="%1.%2.%3.%4.%5.%6."/>
      <w:lvlJc w:val="left"/>
      <w:pPr>
        <w:ind w:left="5122" w:hanging="1440"/>
      </w:pPr>
      <w:rPr>
        <w:rFonts w:hint="default"/>
      </w:rPr>
    </w:lvl>
    <w:lvl w:ilvl="6">
      <w:start w:val="1"/>
      <w:numFmt w:val="decimal"/>
      <w:lvlText w:val="%1.%2.%3.%4.%5.%6.%7."/>
      <w:lvlJc w:val="left"/>
      <w:pPr>
        <w:ind w:left="5830" w:hanging="1440"/>
      </w:pPr>
      <w:rPr>
        <w:rFonts w:hint="default"/>
      </w:rPr>
    </w:lvl>
    <w:lvl w:ilvl="7">
      <w:start w:val="1"/>
      <w:numFmt w:val="decimal"/>
      <w:lvlText w:val="%1.%2.%3.%4.%5.%6.%7.%8."/>
      <w:lvlJc w:val="left"/>
      <w:pPr>
        <w:ind w:left="6898" w:hanging="1800"/>
      </w:pPr>
      <w:rPr>
        <w:rFonts w:hint="default"/>
      </w:rPr>
    </w:lvl>
    <w:lvl w:ilvl="8">
      <w:start w:val="1"/>
      <w:numFmt w:val="decimal"/>
      <w:lvlText w:val="%1.%2.%3.%4.%5.%6.%7.%8.%9."/>
      <w:lvlJc w:val="left"/>
      <w:pPr>
        <w:ind w:left="7606" w:hanging="1800"/>
      </w:pPr>
      <w:rPr>
        <w:rFonts w:hint="default"/>
      </w:rPr>
    </w:lvl>
  </w:abstractNum>
  <w:abstractNum w:abstractNumId="13" w15:restartNumberingAfterBreak="0">
    <w:nsid w:val="1FEC660E"/>
    <w:multiLevelType w:val="hybridMultilevel"/>
    <w:tmpl w:val="6218AD14"/>
    <w:lvl w:ilvl="0" w:tplc="623AADB0">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120115D"/>
    <w:multiLevelType w:val="hybridMultilevel"/>
    <w:tmpl w:val="86387280"/>
    <w:lvl w:ilvl="0" w:tplc="04150011">
      <w:start w:val="1"/>
      <w:numFmt w:val="decimal"/>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437624"/>
    <w:multiLevelType w:val="hybridMultilevel"/>
    <w:tmpl w:val="6218AD14"/>
    <w:lvl w:ilvl="0" w:tplc="623AADB0">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3E1394C"/>
    <w:multiLevelType w:val="hybridMultilevel"/>
    <w:tmpl w:val="780281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59A3CED"/>
    <w:multiLevelType w:val="hybridMultilevel"/>
    <w:tmpl w:val="CDA836DA"/>
    <w:lvl w:ilvl="0" w:tplc="DC9C06C6">
      <w:start w:val="1"/>
      <w:numFmt w:val="decimal"/>
      <w:pStyle w:val="Styl2SWZ"/>
      <w:lvlText w:val="%1."/>
      <w:lvlJc w:val="left"/>
      <w:pPr>
        <w:ind w:left="357" w:hanging="357"/>
      </w:pPr>
      <w:rPr>
        <w:rFonts w:ascii="Arial" w:hAnsi="Arial" w:cs="Times New Roman" w:hint="default"/>
        <w:b w:val="0"/>
        <w:i w:val="0"/>
        <w:color w:val="00000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4C7288"/>
    <w:multiLevelType w:val="hybridMultilevel"/>
    <w:tmpl w:val="2FE6DE84"/>
    <w:lvl w:ilvl="0" w:tplc="5C743558">
      <w:start w:val="1"/>
      <w:numFmt w:val="bullet"/>
      <w:lvlText w:val=""/>
      <w:lvlJc w:val="left"/>
      <w:pPr>
        <w:ind w:left="1211" w:hanging="360"/>
      </w:pPr>
      <w:rPr>
        <w:rFonts w:ascii="Symbol" w:hAnsi="Symbol" w:hint="default"/>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19" w15:restartNumberingAfterBreak="0">
    <w:nsid w:val="334E06E7"/>
    <w:multiLevelType w:val="hybridMultilevel"/>
    <w:tmpl w:val="A20892FC"/>
    <w:lvl w:ilvl="0" w:tplc="D4C4DE7C">
      <w:start w:val="1"/>
      <w:numFmt w:val="decimal"/>
      <w:lvlText w:val="%1."/>
      <w:lvlJc w:val="left"/>
      <w:pPr>
        <w:ind w:left="360" w:hanging="360"/>
      </w:pPr>
      <w:rPr>
        <w:b w:val="0"/>
        <w:i w:val="0"/>
        <w:strike w:val="0"/>
        <w:color w:val="000000" w:themeColor="text1"/>
        <w:sz w:val="22"/>
        <w:szCs w:val="22"/>
      </w:rPr>
    </w:lvl>
    <w:lvl w:ilvl="1" w:tplc="FDC053EE">
      <w:start w:val="1"/>
      <w:numFmt w:val="lowerLetter"/>
      <w:lvlText w:val="%2)"/>
      <w:lvlJc w:val="left"/>
      <w:pPr>
        <w:ind w:left="360" w:hanging="360"/>
      </w:pPr>
      <w:rPr>
        <w:rFonts w:hint="default"/>
      </w:r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20" w15:restartNumberingAfterBreak="0">
    <w:nsid w:val="34781A20"/>
    <w:multiLevelType w:val="hybridMultilevel"/>
    <w:tmpl w:val="86387280"/>
    <w:lvl w:ilvl="0" w:tplc="04150011">
      <w:start w:val="1"/>
      <w:numFmt w:val="decimal"/>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785443"/>
    <w:multiLevelType w:val="hybridMultilevel"/>
    <w:tmpl w:val="86387280"/>
    <w:lvl w:ilvl="0" w:tplc="04150011">
      <w:start w:val="1"/>
      <w:numFmt w:val="decimal"/>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1064E31"/>
    <w:multiLevelType w:val="hybridMultilevel"/>
    <w:tmpl w:val="D6C03FEA"/>
    <w:lvl w:ilvl="0" w:tplc="4B008BA0">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2654BBF"/>
    <w:multiLevelType w:val="hybridMultilevel"/>
    <w:tmpl w:val="B25C26DE"/>
    <w:lvl w:ilvl="0" w:tplc="9FBC6B60">
      <w:start w:val="1"/>
      <w:numFmt w:val="lowerLetter"/>
      <w:lvlText w:val="%1)"/>
      <w:lvlJc w:val="left"/>
      <w:pPr>
        <w:ind w:left="-1350" w:hanging="360"/>
      </w:pPr>
      <w:rPr>
        <w:b w:val="0"/>
      </w:rPr>
    </w:lvl>
    <w:lvl w:ilvl="1" w:tplc="04150019" w:tentative="1">
      <w:start w:val="1"/>
      <w:numFmt w:val="lowerLetter"/>
      <w:lvlText w:val="%2."/>
      <w:lvlJc w:val="left"/>
      <w:pPr>
        <w:ind w:left="-630" w:hanging="360"/>
      </w:pPr>
    </w:lvl>
    <w:lvl w:ilvl="2" w:tplc="0415001B" w:tentative="1">
      <w:start w:val="1"/>
      <w:numFmt w:val="lowerRoman"/>
      <w:lvlText w:val="%3."/>
      <w:lvlJc w:val="right"/>
      <w:pPr>
        <w:ind w:left="90" w:hanging="180"/>
      </w:pPr>
    </w:lvl>
    <w:lvl w:ilvl="3" w:tplc="0415000F" w:tentative="1">
      <w:start w:val="1"/>
      <w:numFmt w:val="decimal"/>
      <w:lvlText w:val="%4."/>
      <w:lvlJc w:val="left"/>
      <w:pPr>
        <w:ind w:left="810" w:hanging="360"/>
      </w:pPr>
    </w:lvl>
    <w:lvl w:ilvl="4" w:tplc="04150019" w:tentative="1">
      <w:start w:val="1"/>
      <w:numFmt w:val="lowerLetter"/>
      <w:lvlText w:val="%5."/>
      <w:lvlJc w:val="left"/>
      <w:pPr>
        <w:ind w:left="1530" w:hanging="360"/>
      </w:pPr>
    </w:lvl>
    <w:lvl w:ilvl="5" w:tplc="0415001B" w:tentative="1">
      <w:start w:val="1"/>
      <w:numFmt w:val="lowerRoman"/>
      <w:lvlText w:val="%6."/>
      <w:lvlJc w:val="right"/>
      <w:pPr>
        <w:ind w:left="2250" w:hanging="180"/>
      </w:pPr>
    </w:lvl>
    <w:lvl w:ilvl="6" w:tplc="0415000F" w:tentative="1">
      <w:start w:val="1"/>
      <w:numFmt w:val="decimal"/>
      <w:lvlText w:val="%7."/>
      <w:lvlJc w:val="left"/>
      <w:pPr>
        <w:ind w:left="2970" w:hanging="360"/>
      </w:pPr>
    </w:lvl>
    <w:lvl w:ilvl="7" w:tplc="04150019" w:tentative="1">
      <w:start w:val="1"/>
      <w:numFmt w:val="lowerLetter"/>
      <w:lvlText w:val="%8."/>
      <w:lvlJc w:val="left"/>
      <w:pPr>
        <w:ind w:left="3690" w:hanging="360"/>
      </w:pPr>
    </w:lvl>
    <w:lvl w:ilvl="8" w:tplc="0415001B" w:tentative="1">
      <w:start w:val="1"/>
      <w:numFmt w:val="lowerRoman"/>
      <w:lvlText w:val="%9."/>
      <w:lvlJc w:val="right"/>
      <w:pPr>
        <w:ind w:left="4410" w:hanging="180"/>
      </w:pPr>
    </w:lvl>
  </w:abstractNum>
  <w:abstractNum w:abstractNumId="24" w15:restartNumberingAfterBreak="0">
    <w:nsid w:val="448314CA"/>
    <w:multiLevelType w:val="hybridMultilevel"/>
    <w:tmpl w:val="7DA6B4B4"/>
    <w:lvl w:ilvl="0" w:tplc="F788A89A">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8E949C9"/>
    <w:multiLevelType w:val="hybridMultilevel"/>
    <w:tmpl w:val="8954FB30"/>
    <w:lvl w:ilvl="0" w:tplc="2ABCB9D4">
      <w:start w:val="1"/>
      <w:numFmt w:val="decimal"/>
      <w:lvlText w:val="%1)"/>
      <w:lvlJc w:val="left"/>
      <w:pPr>
        <w:ind w:left="786" w:hanging="360"/>
      </w:pPr>
      <w:rPr>
        <w:color w:val="000000" w:themeColor="text1"/>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4B0E262A"/>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F523296"/>
    <w:multiLevelType w:val="hybridMultilevel"/>
    <w:tmpl w:val="B39017CA"/>
    <w:lvl w:ilvl="0" w:tplc="5C743558">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28" w15:restartNumberingAfterBreak="0">
    <w:nsid w:val="53397DFD"/>
    <w:multiLevelType w:val="hybridMultilevel"/>
    <w:tmpl w:val="B25C26DE"/>
    <w:lvl w:ilvl="0" w:tplc="9FBC6B60">
      <w:start w:val="1"/>
      <w:numFmt w:val="lowerLetter"/>
      <w:lvlText w:val="%1)"/>
      <w:lvlJc w:val="left"/>
      <w:pPr>
        <w:ind w:left="-1350" w:hanging="360"/>
      </w:pPr>
      <w:rPr>
        <w:b w:val="0"/>
      </w:rPr>
    </w:lvl>
    <w:lvl w:ilvl="1" w:tplc="04150019" w:tentative="1">
      <w:start w:val="1"/>
      <w:numFmt w:val="lowerLetter"/>
      <w:lvlText w:val="%2."/>
      <w:lvlJc w:val="left"/>
      <w:pPr>
        <w:ind w:left="-630" w:hanging="360"/>
      </w:pPr>
    </w:lvl>
    <w:lvl w:ilvl="2" w:tplc="0415001B" w:tentative="1">
      <w:start w:val="1"/>
      <w:numFmt w:val="lowerRoman"/>
      <w:lvlText w:val="%3."/>
      <w:lvlJc w:val="right"/>
      <w:pPr>
        <w:ind w:left="90" w:hanging="180"/>
      </w:pPr>
    </w:lvl>
    <w:lvl w:ilvl="3" w:tplc="0415000F" w:tentative="1">
      <w:start w:val="1"/>
      <w:numFmt w:val="decimal"/>
      <w:lvlText w:val="%4."/>
      <w:lvlJc w:val="left"/>
      <w:pPr>
        <w:ind w:left="810" w:hanging="360"/>
      </w:pPr>
    </w:lvl>
    <w:lvl w:ilvl="4" w:tplc="04150019" w:tentative="1">
      <w:start w:val="1"/>
      <w:numFmt w:val="lowerLetter"/>
      <w:lvlText w:val="%5."/>
      <w:lvlJc w:val="left"/>
      <w:pPr>
        <w:ind w:left="1530" w:hanging="360"/>
      </w:pPr>
    </w:lvl>
    <w:lvl w:ilvl="5" w:tplc="0415001B" w:tentative="1">
      <w:start w:val="1"/>
      <w:numFmt w:val="lowerRoman"/>
      <w:lvlText w:val="%6."/>
      <w:lvlJc w:val="right"/>
      <w:pPr>
        <w:ind w:left="2250" w:hanging="180"/>
      </w:pPr>
    </w:lvl>
    <w:lvl w:ilvl="6" w:tplc="0415000F" w:tentative="1">
      <w:start w:val="1"/>
      <w:numFmt w:val="decimal"/>
      <w:lvlText w:val="%7."/>
      <w:lvlJc w:val="left"/>
      <w:pPr>
        <w:ind w:left="2970" w:hanging="360"/>
      </w:pPr>
    </w:lvl>
    <w:lvl w:ilvl="7" w:tplc="04150019" w:tentative="1">
      <w:start w:val="1"/>
      <w:numFmt w:val="lowerLetter"/>
      <w:lvlText w:val="%8."/>
      <w:lvlJc w:val="left"/>
      <w:pPr>
        <w:ind w:left="3690" w:hanging="360"/>
      </w:pPr>
    </w:lvl>
    <w:lvl w:ilvl="8" w:tplc="0415001B" w:tentative="1">
      <w:start w:val="1"/>
      <w:numFmt w:val="lowerRoman"/>
      <w:lvlText w:val="%9."/>
      <w:lvlJc w:val="right"/>
      <w:pPr>
        <w:ind w:left="4410" w:hanging="180"/>
      </w:pPr>
    </w:lvl>
  </w:abstractNum>
  <w:abstractNum w:abstractNumId="29" w15:restartNumberingAfterBreak="0">
    <w:nsid w:val="54A5048D"/>
    <w:multiLevelType w:val="hybridMultilevel"/>
    <w:tmpl w:val="A4B8D06E"/>
    <w:lvl w:ilvl="0" w:tplc="FB14BFF2">
      <w:start w:val="1"/>
      <w:numFmt w:val="bullet"/>
      <w:lvlText w:val=""/>
      <w:lvlJc w:val="left"/>
      <w:pPr>
        <w:ind w:left="1080" w:hanging="360"/>
      </w:pPr>
      <w:rPr>
        <w:rFonts w:ascii="Wingdings" w:hAnsi="Wingdings"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5D390AB3"/>
    <w:multiLevelType w:val="hybridMultilevel"/>
    <w:tmpl w:val="75F4B444"/>
    <w:lvl w:ilvl="0" w:tplc="21D4134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05E50F1"/>
    <w:multiLevelType w:val="hybridMultilevel"/>
    <w:tmpl w:val="E55ED79C"/>
    <w:lvl w:ilvl="0" w:tplc="BB3A0E58">
      <w:start w:val="2"/>
      <w:numFmt w:val="decimal"/>
      <w:lvlText w:val="%1."/>
      <w:lvlJc w:val="left"/>
      <w:pPr>
        <w:ind w:left="360" w:hanging="360"/>
      </w:pPr>
      <w:rPr>
        <w:rFonts w:ascii="Arial" w:hAnsi="Arial" w:cs="Times New Roman" w:hint="default"/>
        <w:b w:val="0"/>
        <w:i w:val="0"/>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54E37DB"/>
    <w:multiLevelType w:val="hybridMultilevel"/>
    <w:tmpl w:val="D6C03FEA"/>
    <w:lvl w:ilvl="0" w:tplc="4B008BA0">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67A24FD"/>
    <w:multiLevelType w:val="hybridMultilevel"/>
    <w:tmpl w:val="E342FFE4"/>
    <w:lvl w:ilvl="0" w:tplc="7DAC9424">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6D672BD"/>
    <w:multiLevelType w:val="hybridMultilevel"/>
    <w:tmpl w:val="53A2F248"/>
    <w:lvl w:ilvl="0" w:tplc="5CFA4546">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B4A320C"/>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0FE10C4"/>
    <w:multiLevelType w:val="hybridMultilevel"/>
    <w:tmpl w:val="1D1AB8B0"/>
    <w:lvl w:ilvl="0" w:tplc="BDDC5988">
      <w:start w:val="1"/>
      <w:numFmt w:val="decimal"/>
      <w:lvlText w:val="%1)"/>
      <w:lvlJc w:val="left"/>
      <w:pPr>
        <w:ind w:left="360" w:hanging="360"/>
      </w:pPr>
      <w:rPr>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30A1A9B"/>
    <w:multiLevelType w:val="hybridMultilevel"/>
    <w:tmpl w:val="F868620C"/>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4070BE1"/>
    <w:multiLevelType w:val="hybridMultilevel"/>
    <w:tmpl w:val="F6ACE3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75122FE"/>
    <w:multiLevelType w:val="multilevel"/>
    <w:tmpl w:val="3F261BC0"/>
    <w:lvl w:ilvl="0">
      <w:start w:val="9"/>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A4D2B60"/>
    <w:multiLevelType w:val="hybridMultilevel"/>
    <w:tmpl w:val="3A322068"/>
    <w:lvl w:ilvl="0" w:tplc="8AAA236C">
      <w:start w:val="1"/>
      <w:numFmt w:val="lowerLetter"/>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abstractNumId w:val="4"/>
  </w:num>
  <w:num w:numId="2">
    <w:abstractNumId w:val="17"/>
  </w:num>
  <w:num w:numId="3">
    <w:abstractNumId w:val="25"/>
  </w:num>
  <w:num w:numId="4">
    <w:abstractNumId w:val="7"/>
  </w:num>
  <w:num w:numId="5">
    <w:abstractNumId w:val="12"/>
  </w:num>
  <w:num w:numId="6">
    <w:abstractNumId w:val="8"/>
  </w:num>
  <w:num w:numId="7">
    <w:abstractNumId w:val="30"/>
  </w:num>
  <w:num w:numId="8">
    <w:abstractNumId w:val="3"/>
  </w:num>
  <w:num w:numId="9">
    <w:abstractNumId w:val="33"/>
  </w:num>
  <w:num w:numId="10">
    <w:abstractNumId w:val="10"/>
  </w:num>
  <w:num w:numId="11">
    <w:abstractNumId w:val="24"/>
  </w:num>
  <w:num w:numId="12">
    <w:abstractNumId w:val="38"/>
  </w:num>
  <w:num w:numId="13">
    <w:abstractNumId w:val="26"/>
  </w:num>
  <w:num w:numId="14">
    <w:abstractNumId w:val="34"/>
  </w:num>
  <w:num w:numId="15">
    <w:abstractNumId w:val="22"/>
  </w:num>
  <w:num w:numId="16">
    <w:abstractNumId w:val="35"/>
  </w:num>
  <w:num w:numId="17">
    <w:abstractNumId w:val="17"/>
    <w:lvlOverride w:ilvl="0">
      <w:startOverride w:val="1"/>
    </w:lvlOverride>
  </w:num>
  <w:num w:numId="18">
    <w:abstractNumId w:val="17"/>
    <w:lvlOverride w:ilvl="0">
      <w:startOverride w:val="1"/>
    </w:lvlOverride>
  </w:num>
  <w:num w:numId="19">
    <w:abstractNumId w:val="17"/>
    <w:lvlOverride w:ilvl="0">
      <w:startOverride w:val="1"/>
    </w:lvlOverride>
  </w:num>
  <w:num w:numId="20">
    <w:abstractNumId w:val="17"/>
    <w:lvlOverride w:ilvl="0">
      <w:startOverride w:val="1"/>
    </w:lvlOverride>
  </w:num>
  <w:num w:numId="21">
    <w:abstractNumId w:val="21"/>
  </w:num>
  <w:num w:numId="22">
    <w:abstractNumId w:val="14"/>
  </w:num>
  <w:num w:numId="23">
    <w:abstractNumId w:val="11"/>
  </w:num>
  <w:num w:numId="24">
    <w:abstractNumId w:val="17"/>
    <w:lvlOverride w:ilvl="0">
      <w:startOverride w:val="1"/>
    </w:lvlOverride>
  </w:num>
  <w:num w:numId="25">
    <w:abstractNumId w:val="29"/>
  </w:num>
  <w:num w:numId="26">
    <w:abstractNumId w:val="13"/>
  </w:num>
  <w:num w:numId="27">
    <w:abstractNumId w:val="32"/>
  </w:num>
  <w:num w:numId="28">
    <w:abstractNumId w:val="16"/>
  </w:num>
  <w:num w:numId="29">
    <w:abstractNumId w:val="20"/>
  </w:num>
  <w:num w:numId="30">
    <w:abstractNumId w:val="17"/>
    <w:lvlOverride w:ilvl="0">
      <w:startOverride w:val="1"/>
    </w:lvlOverride>
  </w:num>
  <w:num w:numId="31">
    <w:abstractNumId w:val="17"/>
    <w:lvlOverride w:ilvl="0">
      <w:startOverride w:val="1"/>
    </w:lvlOverride>
  </w:num>
  <w:num w:numId="32">
    <w:abstractNumId w:val="31"/>
  </w:num>
  <w:num w:numId="33">
    <w:abstractNumId w:val="2"/>
  </w:num>
  <w:num w:numId="34">
    <w:abstractNumId w:val="36"/>
  </w:num>
  <w:num w:numId="35">
    <w:abstractNumId w:val="19"/>
  </w:num>
  <w:num w:numId="36">
    <w:abstractNumId w:val="6"/>
  </w:num>
  <w:num w:numId="37">
    <w:abstractNumId w:val="0"/>
  </w:num>
  <w:num w:numId="38">
    <w:abstractNumId w:val="28"/>
  </w:num>
  <w:num w:numId="39">
    <w:abstractNumId w:val="18"/>
  </w:num>
  <w:num w:numId="40">
    <w:abstractNumId w:val="23"/>
  </w:num>
  <w:num w:numId="41">
    <w:abstractNumId w:val="27"/>
  </w:num>
  <w:num w:numId="42">
    <w:abstractNumId w:val="5"/>
  </w:num>
  <w:num w:numId="43">
    <w:abstractNumId w:val="17"/>
    <w:lvlOverride w:ilvl="0">
      <w:startOverride w:val="1"/>
    </w:lvlOverride>
  </w:num>
  <w:num w:numId="44">
    <w:abstractNumId w:val="37"/>
  </w:num>
  <w:num w:numId="45">
    <w:abstractNumId w:val="40"/>
  </w:num>
  <w:num w:numId="46">
    <w:abstractNumId w:val="39"/>
  </w:num>
  <w:num w:numId="47">
    <w:abstractNumId w:val="9"/>
  </w:num>
  <w:num w:numId="48">
    <w:abstractNumId w:val="4"/>
  </w:num>
  <w:num w:numId="49">
    <w:abstractNumId w:val="15"/>
  </w:num>
  <w:num w:numId="50">
    <w:abstractNumId w:val="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3DE"/>
    <w:rsid w:val="00000635"/>
    <w:rsid w:val="00000C0B"/>
    <w:rsid w:val="000049D6"/>
    <w:rsid w:val="00004DE3"/>
    <w:rsid w:val="00011523"/>
    <w:rsid w:val="00011C35"/>
    <w:rsid w:val="00012CA3"/>
    <w:rsid w:val="000141F5"/>
    <w:rsid w:val="0002004D"/>
    <w:rsid w:val="000316E7"/>
    <w:rsid w:val="00032DAF"/>
    <w:rsid w:val="00033903"/>
    <w:rsid w:val="00034013"/>
    <w:rsid w:val="0003422A"/>
    <w:rsid w:val="000348D6"/>
    <w:rsid w:val="00036E42"/>
    <w:rsid w:val="0004328B"/>
    <w:rsid w:val="00044D4C"/>
    <w:rsid w:val="00047F26"/>
    <w:rsid w:val="000526D1"/>
    <w:rsid w:val="00054715"/>
    <w:rsid w:val="0005510D"/>
    <w:rsid w:val="0005706E"/>
    <w:rsid w:val="00057C52"/>
    <w:rsid w:val="00057DDA"/>
    <w:rsid w:val="000611E6"/>
    <w:rsid w:val="00061260"/>
    <w:rsid w:val="00063996"/>
    <w:rsid w:val="0006409F"/>
    <w:rsid w:val="000662F9"/>
    <w:rsid w:val="00066340"/>
    <w:rsid w:val="00066F15"/>
    <w:rsid w:val="00074787"/>
    <w:rsid w:val="00074E94"/>
    <w:rsid w:val="0007625A"/>
    <w:rsid w:val="000766EC"/>
    <w:rsid w:val="00076C11"/>
    <w:rsid w:val="00080C27"/>
    <w:rsid w:val="000851C1"/>
    <w:rsid w:val="0008526B"/>
    <w:rsid w:val="00091DBF"/>
    <w:rsid w:val="0009316B"/>
    <w:rsid w:val="000943CE"/>
    <w:rsid w:val="00094723"/>
    <w:rsid w:val="0009483D"/>
    <w:rsid w:val="00094BE3"/>
    <w:rsid w:val="00095022"/>
    <w:rsid w:val="000A2D5E"/>
    <w:rsid w:val="000A4D43"/>
    <w:rsid w:val="000A5C76"/>
    <w:rsid w:val="000B0F60"/>
    <w:rsid w:val="000B2117"/>
    <w:rsid w:val="000B51C0"/>
    <w:rsid w:val="000B5ECA"/>
    <w:rsid w:val="000B7356"/>
    <w:rsid w:val="000C1AD6"/>
    <w:rsid w:val="000C1D6C"/>
    <w:rsid w:val="000C1D90"/>
    <w:rsid w:val="000C4EEA"/>
    <w:rsid w:val="000C7CC3"/>
    <w:rsid w:val="000D1FA3"/>
    <w:rsid w:val="000D2D11"/>
    <w:rsid w:val="000D5733"/>
    <w:rsid w:val="000D7537"/>
    <w:rsid w:val="000D7BD2"/>
    <w:rsid w:val="000D7FAB"/>
    <w:rsid w:val="000E0E42"/>
    <w:rsid w:val="000E260A"/>
    <w:rsid w:val="000E3FFE"/>
    <w:rsid w:val="000E42E4"/>
    <w:rsid w:val="000E4AC6"/>
    <w:rsid w:val="000E6229"/>
    <w:rsid w:val="000E728F"/>
    <w:rsid w:val="000E7C8B"/>
    <w:rsid w:val="000F06B7"/>
    <w:rsid w:val="000F27E9"/>
    <w:rsid w:val="000F2B7E"/>
    <w:rsid w:val="000F31FC"/>
    <w:rsid w:val="000F446C"/>
    <w:rsid w:val="000F5719"/>
    <w:rsid w:val="000F5D11"/>
    <w:rsid w:val="000F67BF"/>
    <w:rsid w:val="0010030E"/>
    <w:rsid w:val="00104658"/>
    <w:rsid w:val="00110826"/>
    <w:rsid w:val="0011132C"/>
    <w:rsid w:val="0011431F"/>
    <w:rsid w:val="00114B80"/>
    <w:rsid w:val="00117E6C"/>
    <w:rsid w:val="00122E94"/>
    <w:rsid w:val="001241FF"/>
    <w:rsid w:val="001247E1"/>
    <w:rsid w:val="00125A15"/>
    <w:rsid w:val="001313AA"/>
    <w:rsid w:val="0013229F"/>
    <w:rsid w:val="00132DD2"/>
    <w:rsid w:val="00133706"/>
    <w:rsid w:val="0013578A"/>
    <w:rsid w:val="00135E30"/>
    <w:rsid w:val="00141A9B"/>
    <w:rsid w:val="00142104"/>
    <w:rsid w:val="00145B6E"/>
    <w:rsid w:val="00146DE0"/>
    <w:rsid w:val="001512BF"/>
    <w:rsid w:val="00157AD3"/>
    <w:rsid w:val="0016188F"/>
    <w:rsid w:val="0016342A"/>
    <w:rsid w:val="00163712"/>
    <w:rsid w:val="00164FD3"/>
    <w:rsid w:val="00166C16"/>
    <w:rsid w:val="0017039E"/>
    <w:rsid w:val="0017137F"/>
    <w:rsid w:val="00171391"/>
    <w:rsid w:val="00172378"/>
    <w:rsid w:val="00172DBC"/>
    <w:rsid w:val="001753BE"/>
    <w:rsid w:val="001771F8"/>
    <w:rsid w:val="001825BD"/>
    <w:rsid w:val="00182FC8"/>
    <w:rsid w:val="00184076"/>
    <w:rsid w:val="00190C94"/>
    <w:rsid w:val="001961C4"/>
    <w:rsid w:val="0019662A"/>
    <w:rsid w:val="00196B59"/>
    <w:rsid w:val="0019764B"/>
    <w:rsid w:val="001A3FAA"/>
    <w:rsid w:val="001A7317"/>
    <w:rsid w:val="001A7371"/>
    <w:rsid w:val="001A73A2"/>
    <w:rsid w:val="001B2416"/>
    <w:rsid w:val="001B2B6F"/>
    <w:rsid w:val="001B51AB"/>
    <w:rsid w:val="001B542F"/>
    <w:rsid w:val="001B6D91"/>
    <w:rsid w:val="001B7B1F"/>
    <w:rsid w:val="001C36CF"/>
    <w:rsid w:val="001C459B"/>
    <w:rsid w:val="001C4BE0"/>
    <w:rsid w:val="001C6181"/>
    <w:rsid w:val="001C63AE"/>
    <w:rsid w:val="001C78FD"/>
    <w:rsid w:val="001D043F"/>
    <w:rsid w:val="001D2055"/>
    <w:rsid w:val="001D28F1"/>
    <w:rsid w:val="001D3A5E"/>
    <w:rsid w:val="001D421D"/>
    <w:rsid w:val="001D4D30"/>
    <w:rsid w:val="001D5115"/>
    <w:rsid w:val="001E3549"/>
    <w:rsid w:val="001F00A1"/>
    <w:rsid w:val="001F1931"/>
    <w:rsid w:val="001F198E"/>
    <w:rsid w:val="001F2AD2"/>
    <w:rsid w:val="001F40B5"/>
    <w:rsid w:val="001F6023"/>
    <w:rsid w:val="001F662A"/>
    <w:rsid w:val="001F6BD6"/>
    <w:rsid w:val="002037DC"/>
    <w:rsid w:val="0020435E"/>
    <w:rsid w:val="00207D51"/>
    <w:rsid w:val="0021020D"/>
    <w:rsid w:val="00212853"/>
    <w:rsid w:val="0021589A"/>
    <w:rsid w:val="00217298"/>
    <w:rsid w:val="00220253"/>
    <w:rsid w:val="00224FDC"/>
    <w:rsid w:val="00231CE8"/>
    <w:rsid w:val="00234F3A"/>
    <w:rsid w:val="00236E0C"/>
    <w:rsid w:val="00241813"/>
    <w:rsid w:val="002460C6"/>
    <w:rsid w:val="00247AFD"/>
    <w:rsid w:val="0025020C"/>
    <w:rsid w:val="0025126A"/>
    <w:rsid w:val="0025233F"/>
    <w:rsid w:val="002540CC"/>
    <w:rsid w:val="002544CB"/>
    <w:rsid w:val="00254C3A"/>
    <w:rsid w:val="00261583"/>
    <w:rsid w:val="00262594"/>
    <w:rsid w:val="00263109"/>
    <w:rsid w:val="00263488"/>
    <w:rsid w:val="00263D69"/>
    <w:rsid w:val="002647D1"/>
    <w:rsid w:val="002663DE"/>
    <w:rsid w:val="00266798"/>
    <w:rsid w:val="00267463"/>
    <w:rsid w:val="00270576"/>
    <w:rsid w:val="00271CF7"/>
    <w:rsid w:val="00271F80"/>
    <w:rsid w:val="00273B1E"/>
    <w:rsid w:val="00274124"/>
    <w:rsid w:val="002753CE"/>
    <w:rsid w:val="00280E23"/>
    <w:rsid w:val="00286649"/>
    <w:rsid w:val="00290C76"/>
    <w:rsid w:val="00291EE8"/>
    <w:rsid w:val="0029244B"/>
    <w:rsid w:val="00292B70"/>
    <w:rsid w:val="00295AC7"/>
    <w:rsid w:val="002964BC"/>
    <w:rsid w:val="002973AF"/>
    <w:rsid w:val="00297554"/>
    <w:rsid w:val="00297F5F"/>
    <w:rsid w:val="002A3D8B"/>
    <w:rsid w:val="002A6A45"/>
    <w:rsid w:val="002A6E60"/>
    <w:rsid w:val="002B0155"/>
    <w:rsid w:val="002B1E4A"/>
    <w:rsid w:val="002B3E76"/>
    <w:rsid w:val="002B7726"/>
    <w:rsid w:val="002C0DFD"/>
    <w:rsid w:val="002C2CC2"/>
    <w:rsid w:val="002C5722"/>
    <w:rsid w:val="002C6E58"/>
    <w:rsid w:val="002C76EA"/>
    <w:rsid w:val="002C7F92"/>
    <w:rsid w:val="002D0919"/>
    <w:rsid w:val="002D0AD6"/>
    <w:rsid w:val="002D11E8"/>
    <w:rsid w:val="002D2ED8"/>
    <w:rsid w:val="002D3F8D"/>
    <w:rsid w:val="002D5374"/>
    <w:rsid w:val="002E15C1"/>
    <w:rsid w:val="002E2EA1"/>
    <w:rsid w:val="002E3643"/>
    <w:rsid w:val="002F38C9"/>
    <w:rsid w:val="002F556C"/>
    <w:rsid w:val="002F5737"/>
    <w:rsid w:val="002F5ABA"/>
    <w:rsid w:val="003011D6"/>
    <w:rsid w:val="00302308"/>
    <w:rsid w:val="003029D3"/>
    <w:rsid w:val="00302E74"/>
    <w:rsid w:val="0030461A"/>
    <w:rsid w:val="003053FC"/>
    <w:rsid w:val="00311C94"/>
    <w:rsid w:val="00316B62"/>
    <w:rsid w:val="00320D16"/>
    <w:rsid w:val="00321705"/>
    <w:rsid w:val="003239D5"/>
    <w:rsid w:val="00323EFA"/>
    <w:rsid w:val="00325345"/>
    <w:rsid w:val="0032562F"/>
    <w:rsid w:val="003256CC"/>
    <w:rsid w:val="003300C8"/>
    <w:rsid w:val="00331152"/>
    <w:rsid w:val="00333D27"/>
    <w:rsid w:val="00336BDE"/>
    <w:rsid w:val="00337F80"/>
    <w:rsid w:val="00340CD5"/>
    <w:rsid w:val="00344343"/>
    <w:rsid w:val="00345706"/>
    <w:rsid w:val="0034658F"/>
    <w:rsid w:val="003522C2"/>
    <w:rsid w:val="00356626"/>
    <w:rsid w:val="00356B99"/>
    <w:rsid w:val="003576F8"/>
    <w:rsid w:val="00360FDD"/>
    <w:rsid w:val="00361693"/>
    <w:rsid w:val="0036296F"/>
    <w:rsid w:val="00362C5D"/>
    <w:rsid w:val="00363974"/>
    <w:rsid w:val="00363CAE"/>
    <w:rsid w:val="0037186B"/>
    <w:rsid w:val="0037433E"/>
    <w:rsid w:val="003746C3"/>
    <w:rsid w:val="00376A69"/>
    <w:rsid w:val="00376BD3"/>
    <w:rsid w:val="0037732A"/>
    <w:rsid w:val="003801F1"/>
    <w:rsid w:val="00380F22"/>
    <w:rsid w:val="00381D5E"/>
    <w:rsid w:val="003842CF"/>
    <w:rsid w:val="00385303"/>
    <w:rsid w:val="003874B2"/>
    <w:rsid w:val="00393261"/>
    <w:rsid w:val="00394778"/>
    <w:rsid w:val="003A2083"/>
    <w:rsid w:val="003A29B3"/>
    <w:rsid w:val="003A5774"/>
    <w:rsid w:val="003A57B8"/>
    <w:rsid w:val="003A5CA1"/>
    <w:rsid w:val="003A77A0"/>
    <w:rsid w:val="003B0C44"/>
    <w:rsid w:val="003B2140"/>
    <w:rsid w:val="003C184D"/>
    <w:rsid w:val="003C1E57"/>
    <w:rsid w:val="003C4B85"/>
    <w:rsid w:val="003C525D"/>
    <w:rsid w:val="003C65E8"/>
    <w:rsid w:val="003D1C62"/>
    <w:rsid w:val="003D2018"/>
    <w:rsid w:val="003D2BC3"/>
    <w:rsid w:val="003D318F"/>
    <w:rsid w:val="003D3C56"/>
    <w:rsid w:val="003D4389"/>
    <w:rsid w:val="003D4892"/>
    <w:rsid w:val="003D6053"/>
    <w:rsid w:val="003E2E66"/>
    <w:rsid w:val="003E418A"/>
    <w:rsid w:val="003E5AB8"/>
    <w:rsid w:val="003E74A4"/>
    <w:rsid w:val="003F08E3"/>
    <w:rsid w:val="003F0ABB"/>
    <w:rsid w:val="003F33C8"/>
    <w:rsid w:val="003F33F1"/>
    <w:rsid w:val="003F37E8"/>
    <w:rsid w:val="003F7D9D"/>
    <w:rsid w:val="004018C7"/>
    <w:rsid w:val="00402265"/>
    <w:rsid w:val="004038C0"/>
    <w:rsid w:val="0040434A"/>
    <w:rsid w:val="004056F4"/>
    <w:rsid w:val="00410648"/>
    <w:rsid w:val="00413E5D"/>
    <w:rsid w:val="0041447D"/>
    <w:rsid w:val="0041495A"/>
    <w:rsid w:val="00414AD7"/>
    <w:rsid w:val="00416143"/>
    <w:rsid w:val="00426D8C"/>
    <w:rsid w:val="00427DFE"/>
    <w:rsid w:val="00430D87"/>
    <w:rsid w:val="00431C24"/>
    <w:rsid w:val="00432337"/>
    <w:rsid w:val="00433102"/>
    <w:rsid w:val="00434F81"/>
    <w:rsid w:val="00441A53"/>
    <w:rsid w:val="00443E05"/>
    <w:rsid w:val="00444712"/>
    <w:rsid w:val="00446D2E"/>
    <w:rsid w:val="00460068"/>
    <w:rsid w:val="00462F69"/>
    <w:rsid w:val="004639F6"/>
    <w:rsid w:val="004642E0"/>
    <w:rsid w:val="004674C6"/>
    <w:rsid w:val="00471B86"/>
    <w:rsid w:val="004724EC"/>
    <w:rsid w:val="00473F90"/>
    <w:rsid w:val="00476A98"/>
    <w:rsid w:val="00482018"/>
    <w:rsid w:val="00485FE7"/>
    <w:rsid w:val="00486376"/>
    <w:rsid w:val="00487134"/>
    <w:rsid w:val="00487EB7"/>
    <w:rsid w:val="00491F2F"/>
    <w:rsid w:val="004920CF"/>
    <w:rsid w:val="004929C2"/>
    <w:rsid w:val="00495629"/>
    <w:rsid w:val="00497CEF"/>
    <w:rsid w:val="004A0126"/>
    <w:rsid w:val="004A013D"/>
    <w:rsid w:val="004A06E5"/>
    <w:rsid w:val="004A2D5C"/>
    <w:rsid w:val="004A3FC2"/>
    <w:rsid w:val="004A490A"/>
    <w:rsid w:val="004A4BB0"/>
    <w:rsid w:val="004A56DF"/>
    <w:rsid w:val="004A6830"/>
    <w:rsid w:val="004B236F"/>
    <w:rsid w:val="004B257C"/>
    <w:rsid w:val="004B31B6"/>
    <w:rsid w:val="004B4CDF"/>
    <w:rsid w:val="004B5D0A"/>
    <w:rsid w:val="004C1FA3"/>
    <w:rsid w:val="004C329F"/>
    <w:rsid w:val="004C4771"/>
    <w:rsid w:val="004D0A01"/>
    <w:rsid w:val="004D0B56"/>
    <w:rsid w:val="004D2E03"/>
    <w:rsid w:val="004D409C"/>
    <w:rsid w:val="004D4650"/>
    <w:rsid w:val="004D6481"/>
    <w:rsid w:val="004D773F"/>
    <w:rsid w:val="004D7807"/>
    <w:rsid w:val="004E0675"/>
    <w:rsid w:val="004E2C89"/>
    <w:rsid w:val="004F074C"/>
    <w:rsid w:val="004F1389"/>
    <w:rsid w:val="004F176C"/>
    <w:rsid w:val="004F30FB"/>
    <w:rsid w:val="004F3478"/>
    <w:rsid w:val="004F3556"/>
    <w:rsid w:val="004F4268"/>
    <w:rsid w:val="004F4FCB"/>
    <w:rsid w:val="004F52A6"/>
    <w:rsid w:val="004F60E0"/>
    <w:rsid w:val="00500357"/>
    <w:rsid w:val="00505946"/>
    <w:rsid w:val="0051296F"/>
    <w:rsid w:val="0051742B"/>
    <w:rsid w:val="00517EFD"/>
    <w:rsid w:val="005224EA"/>
    <w:rsid w:val="005230AD"/>
    <w:rsid w:val="00523BFB"/>
    <w:rsid w:val="00526B0E"/>
    <w:rsid w:val="00527DBC"/>
    <w:rsid w:val="0053042E"/>
    <w:rsid w:val="005308F2"/>
    <w:rsid w:val="0053191C"/>
    <w:rsid w:val="005319D1"/>
    <w:rsid w:val="00532A08"/>
    <w:rsid w:val="00534CE2"/>
    <w:rsid w:val="0053518B"/>
    <w:rsid w:val="00535861"/>
    <w:rsid w:val="0054697C"/>
    <w:rsid w:val="00551274"/>
    <w:rsid w:val="00552846"/>
    <w:rsid w:val="00554E51"/>
    <w:rsid w:val="00556381"/>
    <w:rsid w:val="0056174B"/>
    <w:rsid w:val="00564521"/>
    <w:rsid w:val="00566249"/>
    <w:rsid w:val="0056707C"/>
    <w:rsid w:val="005714BA"/>
    <w:rsid w:val="0057228E"/>
    <w:rsid w:val="00574629"/>
    <w:rsid w:val="0058060F"/>
    <w:rsid w:val="00581123"/>
    <w:rsid w:val="00584278"/>
    <w:rsid w:val="00584376"/>
    <w:rsid w:val="00585164"/>
    <w:rsid w:val="0058527D"/>
    <w:rsid w:val="0058544D"/>
    <w:rsid w:val="005875FD"/>
    <w:rsid w:val="00594155"/>
    <w:rsid w:val="00595013"/>
    <w:rsid w:val="00596413"/>
    <w:rsid w:val="005A020C"/>
    <w:rsid w:val="005A20F4"/>
    <w:rsid w:val="005A3767"/>
    <w:rsid w:val="005A4270"/>
    <w:rsid w:val="005A4C75"/>
    <w:rsid w:val="005A6E78"/>
    <w:rsid w:val="005B07E0"/>
    <w:rsid w:val="005B12FA"/>
    <w:rsid w:val="005B23C9"/>
    <w:rsid w:val="005B4CB4"/>
    <w:rsid w:val="005B57AC"/>
    <w:rsid w:val="005B5AB8"/>
    <w:rsid w:val="005B634F"/>
    <w:rsid w:val="005B6A4C"/>
    <w:rsid w:val="005B7203"/>
    <w:rsid w:val="005C390D"/>
    <w:rsid w:val="005C392B"/>
    <w:rsid w:val="005D0A0A"/>
    <w:rsid w:val="005D55B9"/>
    <w:rsid w:val="005D5A5E"/>
    <w:rsid w:val="005D6263"/>
    <w:rsid w:val="005E276A"/>
    <w:rsid w:val="005E484B"/>
    <w:rsid w:val="005E4DBF"/>
    <w:rsid w:val="005E6CC5"/>
    <w:rsid w:val="005F029A"/>
    <w:rsid w:val="005F25A0"/>
    <w:rsid w:val="005F3BB2"/>
    <w:rsid w:val="005F4335"/>
    <w:rsid w:val="005F6C41"/>
    <w:rsid w:val="005F7F1C"/>
    <w:rsid w:val="00603A17"/>
    <w:rsid w:val="006054DE"/>
    <w:rsid w:val="00605EA5"/>
    <w:rsid w:val="006072AE"/>
    <w:rsid w:val="00607F99"/>
    <w:rsid w:val="00610C85"/>
    <w:rsid w:val="00612230"/>
    <w:rsid w:val="00613E1A"/>
    <w:rsid w:val="00615F17"/>
    <w:rsid w:val="00616606"/>
    <w:rsid w:val="00620111"/>
    <w:rsid w:val="00620C77"/>
    <w:rsid w:val="00622F3D"/>
    <w:rsid w:val="0062366F"/>
    <w:rsid w:val="00623FBF"/>
    <w:rsid w:val="00624622"/>
    <w:rsid w:val="00626F12"/>
    <w:rsid w:val="00627AB0"/>
    <w:rsid w:val="00634EFE"/>
    <w:rsid w:val="00636B4B"/>
    <w:rsid w:val="006414DA"/>
    <w:rsid w:val="00645F60"/>
    <w:rsid w:val="006503EF"/>
    <w:rsid w:val="00650A45"/>
    <w:rsid w:val="00651B0D"/>
    <w:rsid w:val="00651E34"/>
    <w:rsid w:val="006553AC"/>
    <w:rsid w:val="00655803"/>
    <w:rsid w:val="00656705"/>
    <w:rsid w:val="00657C49"/>
    <w:rsid w:val="00657EF4"/>
    <w:rsid w:val="00661FDE"/>
    <w:rsid w:val="00664A97"/>
    <w:rsid w:val="00665BEF"/>
    <w:rsid w:val="0066738F"/>
    <w:rsid w:val="00670534"/>
    <w:rsid w:val="0067132D"/>
    <w:rsid w:val="00673250"/>
    <w:rsid w:val="00677B4E"/>
    <w:rsid w:val="006809B4"/>
    <w:rsid w:val="006824AA"/>
    <w:rsid w:val="00682F83"/>
    <w:rsid w:val="006830D6"/>
    <w:rsid w:val="006849A7"/>
    <w:rsid w:val="006858C7"/>
    <w:rsid w:val="00687FC1"/>
    <w:rsid w:val="006903FD"/>
    <w:rsid w:val="006A0043"/>
    <w:rsid w:val="006A0D89"/>
    <w:rsid w:val="006A11A6"/>
    <w:rsid w:val="006A131A"/>
    <w:rsid w:val="006A209E"/>
    <w:rsid w:val="006A21F1"/>
    <w:rsid w:val="006A26D9"/>
    <w:rsid w:val="006A3637"/>
    <w:rsid w:val="006A4D99"/>
    <w:rsid w:val="006A6293"/>
    <w:rsid w:val="006A6AA4"/>
    <w:rsid w:val="006B0317"/>
    <w:rsid w:val="006B0BBD"/>
    <w:rsid w:val="006B4F72"/>
    <w:rsid w:val="006B63AF"/>
    <w:rsid w:val="006B6FD0"/>
    <w:rsid w:val="006C08E3"/>
    <w:rsid w:val="006C1CEA"/>
    <w:rsid w:val="006C46A5"/>
    <w:rsid w:val="006C4E1A"/>
    <w:rsid w:val="006C5511"/>
    <w:rsid w:val="006C5FA6"/>
    <w:rsid w:val="006D292C"/>
    <w:rsid w:val="006D34E3"/>
    <w:rsid w:val="006E0868"/>
    <w:rsid w:val="006E25FC"/>
    <w:rsid w:val="006E5B0B"/>
    <w:rsid w:val="006E6002"/>
    <w:rsid w:val="006F01CD"/>
    <w:rsid w:val="006F071B"/>
    <w:rsid w:val="006F117C"/>
    <w:rsid w:val="006F22A5"/>
    <w:rsid w:val="006F2635"/>
    <w:rsid w:val="006F2E1A"/>
    <w:rsid w:val="006F30DF"/>
    <w:rsid w:val="006F3509"/>
    <w:rsid w:val="006F5ECF"/>
    <w:rsid w:val="006F79CC"/>
    <w:rsid w:val="00700A51"/>
    <w:rsid w:val="00701D12"/>
    <w:rsid w:val="00702648"/>
    <w:rsid w:val="007030AE"/>
    <w:rsid w:val="007039B2"/>
    <w:rsid w:val="00703C32"/>
    <w:rsid w:val="00705268"/>
    <w:rsid w:val="00712B0D"/>
    <w:rsid w:val="00713258"/>
    <w:rsid w:val="0071391F"/>
    <w:rsid w:val="007152AC"/>
    <w:rsid w:val="00717E1C"/>
    <w:rsid w:val="007210BE"/>
    <w:rsid w:val="0072365B"/>
    <w:rsid w:val="00723825"/>
    <w:rsid w:val="00724436"/>
    <w:rsid w:val="00724E98"/>
    <w:rsid w:val="007276C0"/>
    <w:rsid w:val="00727A09"/>
    <w:rsid w:val="00730819"/>
    <w:rsid w:val="00730B3B"/>
    <w:rsid w:val="00730EB4"/>
    <w:rsid w:val="00731E07"/>
    <w:rsid w:val="0073508B"/>
    <w:rsid w:val="0073666D"/>
    <w:rsid w:val="00736E7A"/>
    <w:rsid w:val="00737787"/>
    <w:rsid w:val="007410CC"/>
    <w:rsid w:val="007412F0"/>
    <w:rsid w:val="00743CB7"/>
    <w:rsid w:val="0074414B"/>
    <w:rsid w:val="0074506F"/>
    <w:rsid w:val="007543DD"/>
    <w:rsid w:val="00756D3F"/>
    <w:rsid w:val="0075714C"/>
    <w:rsid w:val="007632DD"/>
    <w:rsid w:val="00766DC4"/>
    <w:rsid w:val="007708B9"/>
    <w:rsid w:val="00771DC5"/>
    <w:rsid w:val="00771E49"/>
    <w:rsid w:val="00773FDA"/>
    <w:rsid w:val="007749F8"/>
    <w:rsid w:val="007810E5"/>
    <w:rsid w:val="00782791"/>
    <w:rsid w:val="0078304A"/>
    <w:rsid w:val="00783134"/>
    <w:rsid w:val="0078412F"/>
    <w:rsid w:val="007868AE"/>
    <w:rsid w:val="00790020"/>
    <w:rsid w:val="00793C75"/>
    <w:rsid w:val="00795FCF"/>
    <w:rsid w:val="007A1CB7"/>
    <w:rsid w:val="007A1E08"/>
    <w:rsid w:val="007A25E2"/>
    <w:rsid w:val="007A2E4E"/>
    <w:rsid w:val="007A3885"/>
    <w:rsid w:val="007A3DA8"/>
    <w:rsid w:val="007A49E5"/>
    <w:rsid w:val="007A5FC4"/>
    <w:rsid w:val="007B11D4"/>
    <w:rsid w:val="007B4C25"/>
    <w:rsid w:val="007B5864"/>
    <w:rsid w:val="007B63E0"/>
    <w:rsid w:val="007C1CB4"/>
    <w:rsid w:val="007C2196"/>
    <w:rsid w:val="007C225B"/>
    <w:rsid w:val="007C4760"/>
    <w:rsid w:val="007C4913"/>
    <w:rsid w:val="007D0073"/>
    <w:rsid w:val="007D42E1"/>
    <w:rsid w:val="007D43B0"/>
    <w:rsid w:val="007D59B9"/>
    <w:rsid w:val="007D5EC0"/>
    <w:rsid w:val="007E0C7A"/>
    <w:rsid w:val="007E0C7B"/>
    <w:rsid w:val="007E0DAD"/>
    <w:rsid w:val="007E1A02"/>
    <w:rsid w:val="007E37FB"/>
    <w:rsid w:val="007E4C40"/>
    <w:rsid w:val="007E5D42"/>
    <w:rsid w:val="007E6284"/>
    <w:rsid w:val="007E70FB"/>
    <w:rsid w:val="007E71A6"/>
    <w:rsid w:val="007F1151"/>
    <w:rsid w:val="007F139E"/>
    <w:rsid w:val="007F156C"/>
    <w:rsid w:val="007F21EB"/>
    <w:rsid w:val="007F7BD1"/>
    <w:rsid w:val="0080133F"/>
    <w:rsid w:val="008016F0"/>
    <w:rsid w:val="00801B71"/>
    <w:rsid w:val="00802ED8"/>
    <w:rsid w:val="008037C1"/>
    <w:rsid w:val="00803A31"/>
    <w:rsid w:val="008078C9"/>
    <w:rsid w:val="00810A7F"/>
    <w:rsid w:val="00811229"/>
    <w:rsid w:val="00811ED3"/>
    <w:rsid w:val="008142BF"/>
    <w:rsid w:val="0081793B"/>
    <w:rsid w:val="00822624"/>
    <w:rsid w:val="00822A5A"/>
    <w:rsid w:val="00830A3A"/>
    <w:rsid w:val="00830D30"/>
    <w:rsid w:val="008310FE"/>
    <w:rsid w:val="0083535A"/>
    <w:rsid w:val="00836237"/>
    <w:rsid w:val="00837AB6"/>
    <w:rsid w:val="008401CC"/>
    <w:rsid w:val="00842C7B"/>
    <w:rsid w:val="008435CC"/>
    <w:rsid w:val="008449D0"/>
    <w:rsid w:val="008505F9"/>
    <w:rsid w:val="008523D0"/>
    <w:rsid w:val="008553B8"/>
    <w:rsid w:val="00856436"/>
    <w:rsid w:val="00856E94"/>
    <w:rsid w:val="00857CDC"/>
    <w:rsid w:val="00862C45"/>
    <w:rsid w:val="0086512D"/>
    <w:rsid w:val="008659A9"/>
    <w:rsid w:val="00874B15"/>
    <w:rsid w:val="00877068"/>
    <w:rsid w:val="008773F2"/>
    <w:rsid w:val="0088188A"/>
    <w:rsid w:val="008819B3"/>
    <w:rsid w:val="0088534D"/>
    <w:rsid w:val="00887A62"/>
    <w:rsid w:val="008933D6"/>
    <w:rsid w:val="00895DD9"/>
    <w:rsid w:val="0089696F"/>
    <w:rsid w:val="00897505"/>
    <w:rsid w:val="00897FE9"/>
    <w:rsid w:val="008A2402"/>
    <w:rsid w:val="008A2B35"/>
    <w:rsid w:val="008B00E1"/>
    <w:rsid w:val="008B036E"/>
    <w:rsid w:val="008B1E3C"/>
    <w:rsid w:val="008B2059"/>
    <w:rsid w:val="008C6DC7"/>
    <w:rsid w:val="008C7E2E"/>
    <w:rsid w:val="008D0E14"/>
    <w:rsid w:val="008D168E"/>
    <w:rsid w:val="008D3A95"/>
    <w:rsid w:val="008D4973"/>
    <w:rsid w:val="008D53BA"/>
    <w:rsid w:val="008D6809"/>
    <w:rsid w:val="008D696B"/>
    <w:rsid w:val="008D732E"/>
    <w:rsid w:val="008E1170"/>
    <w:rsid w:val="008E2220"/>
    <w:rsid w:val="008E29BF"/>
    <w:rsid w:val="008E3288"/>
    <w:rsid w:val="008F1068"/>
    <w:rsid w:val="008F10F2"/>
    <w:rsid w:val="008F3D66"/>
    <w:rsid w:val="008F4B0F"/>
    <w:rsid w:val="008F56A4"/>
    <w:rsid w:val="008F5896"/>
    <w:rsid w:val="00905422"/>
    <w:rsid w:val="00906662"/>
    <w:rsid w:val="00907883"/>
    <w:rsid w:val="00907BAC"/>
    <w:rsid w:val="00912103"/>
    <w:rsid w:val="0091573A"/>
    <w:rsid w:val="00916AF8"/>
    <w:rsid w:val="00916D6F"/>
    <w:rsid w:val="00920ED9"/>
    <w:rsid w:val="00921224"/>
    <w:rsid w:val="00921587"/>
    <w:rsid w:val="00925785"/>
    <w:rsid w:val="00927882"/>
    <w:rsid w:val="00927D46"/>
    <w:rsid w:val="009301B7"/>
    <w:rsid w:val="00930F52"/>
    <w:rsid w:val="00930F66"/>
    <w:rsid w:val="009311ED"/>
    <w:rsid w:val="0093163F"/>
    <w:rsid w:val="00931EC2"/>
    <w:rsid w:val="0093547C"/>
    <w:rsid w:val="0094181F"/>
    <w:rsid w:val="00944E2A"/>
    <w:rsid w:val="00944FAB"/>
    <w:rsid w:val="009457EA"/>
    <w:rsid w:val="009525BE"/>
    <w:rsid w:val="0095393B"/>
    <w:rsid w:val="00953A0C"/>
    <w:rsid w:val="0095739E"/>
    <w:rsid w:val="00961242"/>
    <w:rsid w:val="00962597"/>
    <w:rsid w:val="00963265"/>
    <w:rsid w:val="009659D7"/>
    <w:rsid w:val="0097116A"/>
    <w:rsid w:val="00971C2E"/>
    <w:rsid w:val="00980132"/>
    <w:rsid w:val="00983B21"/>
    <w:rsid w:val="00984494"/>
    <w:rsid w:val="00990350"/>
    <w:rsid w:val="00990DB7"/>
    <w:rsid w:val="009934F1"/>
    <w:rsid w:val="00993E5E"/>
    <w:rsid w:val="009951C1"/>
    <w:rsid w:val="009953F1"/>
    <w:rsid w:val="00995E43"/>
    <w:rsid w:val="009960E9"/>
    <w:rsid w:val="00997A57"/>
    <w:rsid w:val="009A13E5"/>
    <w:rsid w:val="009A26F1"/>
    <w:rsid w:val="009A282C"/>
    <w:rsid w:val="009A52D0"/>
    <w:rsid w:val="009A5B0F"/>
    <w:rsid w:val="009A6407"/>
    <w:rsid w:val="009A751F"/>
    <w:rsid w:val="009B0961"/>
    <w:rsid w:val="009B39E6"/>
    <w:rsid w:val="009B41DB"/>
    <w:rsid w:val="009B62FC"/>
    <w:rsid w:val="009B745C"/>
    <w:rsid w:val="009C0EC9"/>
    <w:rsid w:val="009C1AB7"/>
    <w:rsid w:val="009C1C57"/>
    <w:rsid w:val="009C454A"/>
    <w:rsid w:val="009C6B95"/>
    <w:rsid w:val="009D01B9"/>
    <w:rsid w:val="009D2BB9"/>
    <w:rsid w:val="009D541A"/>
    <w:rsid w:val="009D5F4F"/>
    <w:rsid w:val="009D7173"/>
    <w:rsid w:val="009E0359"/>
    <w:rsid w:val="009E76DC"/>
    <w:rsid w:val="009F4CED"/>
    <w:rsid w:val="009F73C4"/>
    <w:rsid w:val="00A0038F"/>
    <w:rsid w:val="00A0275A"/>
    <w:rsid w:val="00A030E0"/>
    <w:rsid w:val="00A03A20"/>
    <w:rsid w:val="00A04CA3"/>
    <w:rsid w:val="00A05157"/>
    <w:rsid w:val="00A06EC5"/>
    <w:rsid w:val="00A07702"/>
    <w:rsid w:val="00A113BF"/>
    <w:rsid w:val="00A11603"/>
    <w:rsid w:val="00A1462B"/>
    <w:rsid w:val="00A14BC6"/>
    <w:rsid w:val="00A165B1"/>
    <w:rsid w:val="00A22212"/>
    <w:rsid w:val="00A231ED"/>
    <w:rsid w:val="00A25D33"/>
    <w:rsid w:val="00A27A71"/>
    <w:rsid w:val="00A31918"/>
    <w:rsid w:val="00A343ED"/>
    <w:rsid w:val="00A363BA"/>
    <w:rsid w:val="00A3716A"/>
    <w:rsid w:val="00A4184C"/>
    <w:rsid w:val="00A41A7D"/>
    <w:rsid w:val="00A41B23"/>
    <w:rsid w:val="00A41D52"/>
    <w:rsid w:val="00A42213"/>
    <w:rsid w:val="00A42F8E"/>
    <w:rsid w:val="00A431A7"/>
    <w:rsid w:val="00A46585"/>
    <w:rsid w:val="00A4659F"/>
    <w:rsid w:val="00A46EE9"/>
    <w:rsid w:val="00A51223"/>
    <w:rsid w:val="00A53433"/>
    <w:rsid w:val="00A5727A"/>
    <w:rsid w:val="00A62ACA"/>
    <w:rsid w:val="00A6375F"/>
    <w:rsid w:val="00A63E2E"/>
    <w:rsid w:val="00A6488D"/>
    <w:rsid w:val="00A65609"/>
    <w:rsid w:val="00A753A1"/>
    <w:rsid w:val="00A759D2"/>
    <w:rsid w:val="00A769DA"/>
    <w:rsid w:val="00A772BF"/>
    <w:rsid w:val="00A80EC1"/>
    <w:rsid w:val="00A8240E"/>
    <w:rsid w:val="00A842E6"/>
    <w:rsid w:val="00A86594"/>
    <w:rsid w:val="00A90F44"/>
    <w:rsid w:val="00A91B36"/>
    <w:rsid w:val="00A934BB"/>
    <w:rsid w:val="00A94BB3"/>
    <w:rsid w:val="00A94DBC"/>
    <w:rsid w:val="00A97E15"/>
    <w:rsid w:val="00AA3DD2"/>
    <w:rsid w:val="00AA4B48"/>
    <w:rsid w:val="00AA6445"/>
    <w:rsid w:val="00AB44F9"/>
    <w:rsid w:val="00AC0099"/>
    <w:rsid w:val="00AC27AF"/>
    <w:rsid w:val="00AC45D7"/>
    <w:rsid w:val="00AC4C11"/>
    <w:rsid w:val="00AC5AED"/>
    <w:rsid w:val="00AD3095"/>
    <w:rsid w:val="00AD4BC8"/>
    <w:rsid w:val="00AD59CC"/>
    <w:rsid w:val="00AD5A45"/>
    <w:rsid w:val="00AD5D8E"/>
    <w:rsid w:val="00AE2610"/>
    <w:rsid w:val="00AF2B06"/>
    <w:rsid w:val="00AF3FDD"/>
    <w:rsid w:val="00AF4760"/>
    <w:rsid w:val="00AF4C4A"/>
    <w:rsid w:val="00AF5993"/>
    <w:rsid w:val="00AF5CE6"/>
    <w:rsid w:val="00AF6601"/>
    <w:rsid w:val="00AF69DA"/>
    <w:rsid w:val="00AF7B1C"/>
    <w:rsid w:val="00AF7B45"/>
    <w:rsid w:val="00B00140"/>
    <w:rsid w:val="00B02FEE"/>
    <w:rsid w:val="00B0377C"/>
    <w:rsid w:val="00B0583B"/>
    <w:rsid w:val="00B11833"/>
    <w:rsid w:val="00B12BBB"/>
    <w:rsid w:val="00B12EED"/>
    <w:rsid w:val="00B14A02"/>
    <w:rsid w:val="00B16A9F"/>
    <w:rsid w:val="00B238DB"/>
    <w:rsid w:val="00B27870"/>
    <w:rsid w:val="00B308B2"/>
    <w:rsid w:val="00B3096E"/>
    <w:rsid w:val="00B35580"/>
    <w:rsid w:val="00B36E97"/>
    <w:rsid w:val="00B4049A"/>
    <w:rsid w:val="00B407B1"/>
    <w:rsid w:val="00B41BCC"/>
    <w:rsid w:val="00B43009"/>
    <w:rsid w:val="00B4370E"/>
    <w:rsid w:val="00B45563"/>
    <w:rsid w:val="00B4696C"/>
    <w:rsid w:val="00B46EB1"/>
    <w:rsid w:val="00B4734A"/>
    <w:rsid w:val="00B51E39"/>
    <w:rsid w:val="00B52AB7"/>
    <w:rsid w:val="00B5371D"/>
    <w:rsid w:val="00B56A63"/>
    <w:rsid w:val="00B5720D"/>
    <w:rsid w:val="00B62B9A"/>
    <w:rsid w:val="00B62CD0"/>
    <w:rsid w:val="00B6335C"/>
    <w:rsid w:val="00B6684A"/>
    <w:rsid w:val="00B67061"/>
    <w:rsid w:val="00B67DE7"/>
    <w:rsid w:val="00B70450"/>
    <w:rsid w:val="00B70DE4"/>
    <w:rsid w:val="00B71AEA"/>
    <w:rsid w:val="00B71C5D"/>
    <w:rsid w:val="00B729A2"/>
    <w:rsid w:val="00B73E3D"/>
    <w:rsid w:val="00B74A6A"/>
    <w:rsid w:val="00B74B22"/>
    <w:rsid w:val="00B7739D"/>
    <w:rsid w:val="00B800D6"/>
    <w:rsid w:val="00B81ADF"/>
    <w:rsid w:val="00B8221E"/>
    <w:rsid w:val="00B832AA"/>
    <w:rsid w:val="00B83BDD"/>
    <w:rsid w:val="00B86263"/>
    <w:rsid w:val="00B86B30"/>
    <w:rsid w:val="00B871DF"/>
    <w:rsid w:val="00B9262B"/>
    <w:rsid w:val="00B9378A"/>
    <w:rsid w:val="00B94461"/>
    <w:rsid w:val="00B953FC"/>
    <w:rsid w:val="00B95ACB"/>
    <w:rsid w:val="00B95B82"/>
    <w:rsid w:val="00B9696C"/>
    <w:rsid w:val="00B96CD1"/>
    <w:rsid w:val="00BA0C2F"/>
    <w:rsid w:val="00BA16B6"/>
    <w:rsid w:val="00BA2902"/>
    <w:rsid w:val="00BA3776"/>
    <w:rsid w:val="00BA4D0E"/>
    <w:rsid w:val="00BA4DD3"/>
    <w:rsid w:val="00BA58A7"/>
    <w:rsid w:val="00BB5B9E"/>
    <w:rsid w:val="00BC17EA"/>
    <w:rsid w:val="00BC1F35"/>
    <w:rsid w:val="00BC1F84"/>
    <w:rsid w:val="00BC31A6"/>
    <w:rsid w:val="00BC31FA"/>
    <w:rsid w:val="00BC4F40"/>
    <w:rsid w:val="00BC528D"/>
    <w:rsid w:val="00BC5ECB"/>
    <w:rsid w:val="00BC7D68"/>
    <w:rsid w:val="00BD03C7"/>
    <w:rsid w:val="00BD21ED"/>
    <w:rsid w:val="00BD35C3"/>
    <w:rsid w:val="00BD42B2"/>
    <w:rsid w:val="00BD4691"/>
    <w:rsid w:val="00BD4B2A"/>
    <w:rsid w:val="00BD64AF"/>
    <w:rsid w:val="00BD7C67"/>
    <w:rsid w:val="00BE1960"/>
    <w:rsid w:val="00BE555F"/>
    <w:rsid w:val="00BE69B2"/>
    <w:rsid w:val="00BE716A"/>
    <w:rsid w:val="00BF6430"/>
    <w:rsid w:val="00C0247C"/>
    <w:rsid w:val="00C027C9"/>
    <w:rsid w:val="00C03A7F"/>
    <w:rsid w:val="00C04B82"/>
    <w:rsid w:val="00C04F00"/>
    <w:rsid w:val="00C11025"/>
    <w:rsid w:val="00C11D8C"/>
    <w:rsid w:val="00C14D2E"/>
    <w:rsid w:val="00C2007F"/>
    <w:rsid w:val="00C20AE6"/>
    <w:rsid w:val="00C21199"/>
    <w:rsid w:val="00C30DDC"/>
    <w:rsid w:val="00C31AE3"/>
    <w:rsid w:val="00C32027"/>
    <w:rsid w:val="00C3212E"/>
    <w:rsid w:val="00C32AC6"/>
    <w:rsid w:val="00C32BAE"/>
    <w:rsid w:val="00C3393E"/>
    <w:rsid w:val="00C3697F"/>
    <w:rsid w:val="00C37559"/>
    <w:rsid w:val="00C375E0"/>
    <w:rsid w:val="00C42080"/>
    <w:rsid w:val="00C44027"/>
    <w:rsid w:val="00C443A0"/>
    <w:rsid w:val="00C47205"/>
    <w:rsid w:val="00C4722C"/>
    <w:rsid w:val="00C50FDD"/>
    <w:rsid w:val="00C52F2A"/>
    <w:rsid w:val="00C530EC"/>
    <w:rsid w:val="00C547DC"/>
    <w:rsid w:val="00C60746"/>
    <w:rsid w:val="00C700E6"/>
    <w:rsid w:val="00C706D2"/>
    <w:rsid w:val="00C73A0C"/>
    <w:rsid w:val="00C73D5F"/>
    <w:rsid w:val="00C75D91"/>
    <w:rsid w:val="00C769B7"/>
    <w:rsid w:val="00C771F0"/>
    <w:rsid w:val="00C830B6"/>
    <w:rsid w:val="00C855A1"/>
    <w:rsid w:val="00C86119"/>
    <w:rsid w:val="00C87766"/>
    <w:rsid w:val="00C9078A"/>
    <w:rsid w:val="00C90AC4"/>
    <w:rsid w:val="00C92D23"/>
    <w:rsid w:val="00C92FEB"/>
    <w:rsid w:val="00C93D78"/>
    <w:rsid w:val="00C9432A"/>
    <w:rsid w:val="00C94A6B"/>
    <w:rsid w:val="00C9527B"/>
    <w:rsid w:val="00C95ECB"/>
    <w:rsid w:val="00CA29DD"/>
    <w:rsid w:val="00CA45DF"/>
    <w:rsid w:val="00CA4FDB"/>
    <w:rsid w:val="00CB0411"/>
    <w:rsid w:val="00CB07C7"/>
    <w:rsid w:val="00CB2857"/>
    <w:rsid w:val="00CB4E16"/>
    <w:rsid w:val="00CB6345"/>
    <w:rsid w:val="00CC3515"/>
    <w:rsid w:val="00CC3C69"/>
    <w:rsid w:val="00CC50FC"/>
    <w:rsid w:val="00CC784D"/>
    <w:rsid w:val="00CC7A3E"/>
    <w:rsid w:val="00CD08E4"/>
    <w:rsid w:val="00CD1D0C"/>
    <w:rsid w:val="00CD1F8F"/>
    <w:rsid w:val="00CD29AC"/>
    <w:rsid w:val="00CD33E3"/>
    <w:rsid w:val="00CD41F2"/>
    <w:rsid w:val="00CE1793"/>
    <w:rsid w:val="00CE1EF9"/>
    <w:rsid w:val="00CE39B0"/>
    <w:rsid w:val="00CE39CF"/>
    <w:rsid w:val="00CE48A8"/>
    <w:rsid w:val="00CE5147"/>
    <w:rsid w:val="00CF4DA4"/>
    <w:rsid w:val="00CF76E1"/>
    <w:rsid w:val="00CF7B59"/>
    <w:rsid w:val="00D0256F"/>
    <w:rsid w:val="00D03667"/>
    <w:rsid w:val="00D03A28"/>
    <w:rsid w:val="00D04BE5"/>
    <w:rsid w:val="00D05E71"/>
    <w:rsid w:val="00D077F1"/>
    <w:rsid w:val="00D1035A"/>
    <w:rsid w:val="00D10E4D"/>
    <w:rsid w:val="00D117D8"/>
    <w:rsid w:val="00D1664A"/>
    <w:rsid w:val="00D1690B"/>
    <w:rsid w:val="00D208CC"/>
    <w:rsid w:val="00D21169"/>
    <w:rsid w:val="00D223C3"/>
    <w:rsid w:val="00D22A3D"/>
    <w:rsid w:val="00D24088"/>
    <w:rsid w:val="00D25526"/>
    <w:rsid w:val="00D30108"/>
    <w:rsid w:val="00D30689"/>
    <w:rsid w:val="00D3250E"/>
    <w:rsid w:val="00D33D07"/>
    <w:rsid w:val="00D34614"/>
    <w:rsid w:val="00D34F80"/>
    <w:rsid w:val="00D41BE9"/>
    <w:rsid w:val="00D43D67"/>
    <w:rsid w:val="00D45E43"/>
    <w:rsid w:val="00D50712"/>
    <w:rsid w:val="00D6014A"/>
    <w:rsid w:val="00D61BB8"/>
    <w:rsid w:val="00D67CC0"/>
    <w:rsid w:val="00D71880"/>
    <w:rsid w:val="00D72872"/>
    <w:rsid w:val="00D72AB0"/>
    <w:rsid w:val="00D74A71"/>
    <w:rsid w:val="00D751CB"/>
    <w:rsid w:val="00D75560"/>
    <w:rsid w:val="00D756AC"/>
    <w:rsid w:val="00D75F9E"/>
    <w:rsid w:val="00D8173A"/>
    <w:rsid w:val="00D82822"/>
    <w:rsid w:val="00D86AFF"/>
    <w:rsid w:val="00D87699"/>
    <w:rsid w:val="00D90E82"/>
    <w:rsid w:val="00D94263"/>
    <w:rsid w:val="00DA0FCD"/>
    <w:rsid w:val="00DA1BC4"/>
    <w:rsid w:val="00DA3267"/>
    <w:rsid w:val="00DA3B6A"/>
    <w:rsid w:val="00DA7A7D"/>
    <w:rsid w:val="00DA7FF0"/>
    <w:rsid w:val="00DB16C3"/>
    <w:rsid w:val="00DC273C"/>
    <w:rsid w:val="00DC2831"/>
    <w:rsid w:val="00DD0004"/>
    <w:rsid w:val="00DD1B7E"/>
    <w:rsid w:val="00DD4C25"/>
    <w:rsid w:val="00DD4E60"/>
    <w:rsid w:val="00DD6227"/>
    <w:rsid w:val="00DD69F5"/>
    <w:rsid w:val="00DE0D12"/>
    <w:rsid w:val="00DE1B7B"/>
    <w:rsid w:val="00DE4537"/>
    <w:rsid w:val="00DE4D68"/>
    <w:rsid w:val="00DF1A61"/>
    <w:rsid w:val="00DF31D9"/>
    <w:rsid w:val="00DF555F"/>
    <w:rsid w:val="00DF6D06"/>
    <w:rsid w:val="00E00628"/>
    <w:rsid w:val="00E0161E"/>
    <w:rsid w:val="00E01642"/>
    <w:rsid w:val="00E019A0"/>
    <w:rsid w:val="00E01F6E"/>
    <w:rsid w:val="00E051C3"/>
    <w:rsid w:val="00E06440"/>
    <w:rsid w:val="00E07AEB"/>
    <w:rsid w:val="00E07C68"/>
    <w:rsid w:val="00E13D14"/>
    <w:rsid w:val="00E15420"/>
    <w:rsid w:val="00E167E2"/>
    <w:rsid w:val="00E20ADD"/>
    <w:rsid w:val="00E240DE"/>
    <w:rsid w:val="00E267DC"/>
    <w:rsid w:val="00E31158"/>
    <w:rsid w:val="00E31D26"/>
    <w:rsid w:val="00E32379"/>
    <w:rsid w:val="00E33056"/>
    <w:rsid w:val="00E3388A"/>
    <w:rsid w:val="00E36E5A"/>
    <w:rsid w:val="00E4251D"/>
    <w:rsid w:val="00E4423E"/>
    <w:rsid w:val="00E44966"/>
    <w:rsid w:val="00E45C9F"/>
    <w:rsid w:val="00E46129"/>
    <w:rsid w:val="00E46342"/>
    <w:rsid w:val="00E46979"/>
    <w:rsid w:val="00E46FBD"/>
    <w:rsid w:val="00E52111"/>
    <w:rsid w:val="00E52F0A"/>
    <w:rsid w:val="00E54806"/>
    <w:rsid w:val="00E55261"/>
    <w:rsid w:val="00E57BAF"/>
    <w:rsid w:val="00E60DB7"/>
    <w:rsid w:val="00E61F64"/>
    <w:rsid w:val="00E63F83"/>
    <w:rsid w:val="00E64E2E"/>
    <w:rsid w:val="00E6526A"/>
    <w:rsid w:val="00E665D8"/>
    <w:rsid w:val="00E667A5"/>
    <w:rsid w:val="00E66E84"/>
    <w:rsid w:val="00E67AF9"/>
    <w:rsid w:val="00E70D17"/>
    <w:rsid w:val="00E71A90"/>
    <w:rsid w:val="00E734DD"/>
    <w:rsid w:val="00E74166"/>
    <w:rsid w:val="00E74297"/>
    <w:rsid w:val="00E762A7"/>
    <w:rsid w:val="00E778A3"/>
    <w:rsid w:val="00E77E18"/>
    <w:rsid w:val="00E80EAB"/>
    <w:rsid w:val="00E824F4"/>
    <w:rsid w:val="00E83075"/>
    <w:rsid w:val="00E83E7E"/>
    <w:rsid w:val="00E840C4"/>
    <w:rsid w:val="00E84C91"/>
    <w:rsid w:val="00E86101"/>
    <w:rsid w:val="00E8614A"/>
    <w:rsid w:val="00E931F2"/>
    <w:rsid w:val="00E93667"/>
    <w:rsid w:val="00E94614"/>
    <w:rsid w:val="00E958E7"/>
    <w:rsid w:val="00EA0812"/>
    <w:rsid w:val="00EA0DCA"/>
    <w:rsid w:val="00EA1AEF"/>
    <w:rsid w:val="00EA4089"/>
    <w:rsid w:val="00EA7755"/>
    <w:rsid w:val="00EA7B7A"/>
    <w:rsid w:val="00EB11C9"/>
    <w:rsid w:val="00EB351A"/>
    <w:rsid w:val="00EB36D3"/>
    <w:rsid w:val="00EB4497"/>
    <w:rsid w:val="00EB44F6"/>
    <w:rsid w:val="00EB6291"/>
    <w:rsid w:val="00EB778F"/>
    <w:rsid w:val="00EC0693"/>
    <w:rsid w:val="00EC11F1"/>
    <w:rsid w:val="00EC5B29"/>
    <w:rsid w:val="00EC7D47"/>
    <w:rsid w:val="00ED12BC"/>
    <w:rsid w:val="00ED2A8E"/>
    <w:rsid w:val="00ED5BA8"/>
    <w:rsid w:val="00EE049A"/>
    <w:rsid w:val="00EE08D4"/>
    <w:rsid w:val="00EE223D"/>
    <w:rsid w:val="00EE27FA"/>
    <w:rsid w:val="00EE2DA0"/>
    <w:rsid w:val="00EE328A"/>
    <w:rsid w:val="00EE6893"/>
    <w:rsid w:val="00EE77A9"/>
    <w:rsid w:val="00EE7DCA"/>
    <w:rsid w:val="00EF39D9"/>
    <w:rsid w:val="00EF5033"/>
    <w:rsid w:val="00EF60F6"/>
    <w:rsid w:val="00EF6110"/>
    <w:rsid w:val="00EF6976"/>
    <w:rsid w:val="00EF6AB5"/>
    <w:rsid w:val="00EF7117"/>
    <w:rsid w:val="00F015F5"/>
    <w:rsid w:val="00F0531E"/>
    <w:rsid w:val="00F06364"/>
    <w:rsid w:val="00F12FF6"/>
    <w:rsid w:val="00F1357E"/>
    <w:rsid w:val="00F137BB"/>
    <w:rsid w:val="00F13B00"/>
    <w:rsid w:val="00F15C0F"/>
    <w:rsid w:val="00F16652"/>
    <w:rsid w:val="00F16823"/>
    <w:rsid w:val="00F228A1"/>
    <w:rsid w:val="00F26F40"/>
    <w:rsid w:val="00F271DF"/>
    <w:rsid w:val="00F27222"/>
    <w:rsid w:val="00F27B25"/>
    <w:rsid w:val="00F3007E"/>
    <w:rsid w:val="00F334C4"/>
    <w:rsid w:val="00F34535"/>
    <w:rsid w:val="00F37CA5"/>
    <w:rsid w:val="00F37E82"/>
    <w:rsid w:val="00F41439"/>
    <w:rsid w:val="00F454B2"/>
    <w:rsid w:val="00F46510"/>
    <w:rsid w:val="00F50AA0"/>
    <w:rsid w:val="00F5219C"/>
    <w:rsid w:val="00F52DF3"/>
    <w:rsid w:val="00F5382C"/>
    <w:rsid w:val="00F53AC7"/>
    <w:rsid w:val="00F54EC6"/>
    <w:rsid w:val="00F553EE"/>
    <w:rsid w:val="00F561D7"/>
    <w:rsid w:val="00F576B4"/>
    <w:rsid w:val="00F612A4"/>
    <w:rsid w:val="00F62EE7"/>
    <w:rsid w:val="00F63B7E"/>
    <w:rsid w:val="00F676DE"/>
    <w:rsid w:val="00F72861"/>
    <w:rsid w:val="00F758A8"/>
    <w:rsid w:val="00F76347"/>
    <w:rsid w:val="00F807F3"/>
    <w:rsid w:val="00F82655"/>
    <w:rsid w:val="00F90804"/>
    <w:rsid w:val="00F92E79"/>
    <w:rsid w:val="00F933DC"/>
    <w:rsid w:val="00F946F2"/>
    <w:rsid w:val="00F96C67"/>
    <w:rsid w:val="00FA0DF8"/>
    <w:rsid w:val="00FA120D"/>
    <w:rsid w:val="00FA163A"/>
    <w:rsid w:val="00FA1756"/>
    <w:rsid w:val="00FA1E78"/>
    <w:rsid w:val="00FA3786"/>
    <w:rsid w:val="00FA552A"/>
    <w:rsid w:val="00FA7EAA"/>
    <w:rsid w:val="00FB0D19"/>
    <w:rsid w:val="00FB1603"/>
    <w:rsid w:val="00FB2A9A"/>
    <w:rsid w:val="00FB4638"/>
    <w:rsid w:val="00FB548E"/>
    <w:rsid w:val="00FB689C"/>
    <w:rsid w:val="00FC3E8A"/>
    <w:rsid w:val="00FC3EB6"/>
    <w:rsid w:val="00FC6F0F"/>
    <w:rsid w:val="00FD3158"/>
    <w:rsid w:val="00FD36A3"/>
    <w:rsid w:val="00FD4AC9"/>
    <w:rsid w:val="00FD5659"/>
    <w:rsid w:val="00FD5940"/>
    <w:rsid w:val="00FD6397"/>
    <w:rsid w:val="00FE0382"/>
    <w:rsid w:val="00FE1276"/>
    <w:rsid w:val="00FE40F4"/>
    <w:rsid w:val="00FE7C7D"/>
    <w:rsid w:val="00FE7E3C"/>
    <w:rsid w:val="00FF3FAC"/>
    <w:rsid w:val="00FF4B48"/>
    <w:rsid w:val="00FF6F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C07D5E"/>
  <w15:chartTrackingRefBased/>
  <w15:docId w15:val="{CA01D78A-1152-424E-A528-3DBA3B996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color w:val="000000" w:themeColor="text1"/>
        <w:szCs w:val="22"/>
        <w:lang w:val="pl-PL"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2663D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410648"/>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663DE"/>
    <w:pPr>
      <w:tabs>
        <w:tab w:val="center" w:pos="4536"/>
        <w:tab w:val="right" w:pos="9072"/>
      </w:tabs>
    </w:pPr>
  </w:style>
  <w:style w:type="character" w:customStyle="1" w:styleId="NagwekZnak">
    <w:name w:val="Nagłówek Znak"/>
    <w:basedOn w:val="Domylnaczcionkaakapitu"/>
    <w:link w:val="Nagwek"/>
    <w:uiPriority w:val="99"/>
    <w:rsid w:val="002663DE"/>
  </w:style>
  <w:style w:type="paragraph" w:styleId="Stopka">
    <w:name w:val="footer"/>
    <w:basedOn w:val="Normalny"/>
    <w:link w:val="StopkaZnak"/>
    <w:uiPriority w:val="99"/>
    <w:unhideWhenUsed/>
    <w:rsid w:val="002663DE"/>
    <w:pPr>
      <w:tabs>
        <w:tab w:val="center" w:pos="4536"/>
        <w:tab w:val="right" w:pos="9072"/>
      </w:tabs>
    </w:pPr>
  </w:style>
  <w:style w:type="character" w:customStyle="1" w:styleId="StopkaZnak">
    <w:name w:val="Stopka Znak"/>
    <w:basedOn w:val="Domylnaczcionkaakapitu"/>
    <w:link w:val="Stopka"/>
    <w:uiPriority w:val="99"/>
    <w:rsid w:val="002663DE"/>
  </w:style>
  <w:style w:type="character" w:customStyle="1" w:styleId="Nagwek1Znak">
    <w:name w:val="Nagłówek 1 Znak"/>
    <w:basedOn w:val="Domylnaczcionkaakapitu"/>
    <w:link w:val="Nagwek1"/>
    <w:uiPriority w:val="9"/>
    <w:rsid w:val="002663DE"/>
    <w:rPr>
      <w:rFonts w:asciiTheme="majorHAnsi" w:eastAsiaTheme="majorEastAsia" w:hAnsiTheme="majorHAnsi" w:cstheme="majorBidi"/>
      <w:color w:val="2E74B5" w:themeColor="accent1" w:themeShade="BF"/>
      <w:sz w:val="32"/>
      <w:szCs w:val="32"/>
    </w:rPr>
  </w:style>
  <w:style w:type="paragraph" w:customStyle="1" w:styleId="Styl1SWZ">
    <w:name w:val="Styl1SWZ"/>
    <w:basedOn w:val="Nagwek1"/>
    <w:link w:val="Styl1SWZZnak"/>
    <w:qFormat/>
    <w:rsid w:val="0034658F"/>
    <w:pPr>
      <w:numPr>
        <w:numId w:val="1"/>
      </w:numPr>
      <w:spacing w:before="120" w:after="120"/>
    </w:pPr>
    <w:rPr>
      <w:rFonts w:ascii="Arial" w:hAnsi="Arial"/>
      <w:b/>
      <w:color w:val="000000" w:themeColor="text1"/>
      <w:sz w:val="22"/>
    </w:rPr>
  </w:style>
  <w:style w:type="character" w:styleId="Hipercze">
    <w:name w:val="Hyperlink"/>
    <w:basedOn w:val="Domylnaczcionkaakapitu"/>
    <w:uiPriority w:val="99"/>
    <w:unhideWhenUsed/>
    <w:rsid w:val="0034658F"/>
    <w:rPr>
      <w:color w:val="0563C1" w:themeColor="hyperlink"/>
      <w:u w:val="single"/>
    </w:rPr>
  </w:style>
  <w:style w:type="character" w:customStyle="1" w:styleId="Styl1SWZZnak">
    <w:name w:val="Styl1SWZ Znak"/>
    <w:basedOn w:val="Nagwek1Znak"/>
    <w:link w:val="Styl1SWZ"/>
    <w:rsid w:val="0034658F"/>
    <w:rPr>
      <w:rFonts w:asciiTheme="majorHAnsi" w:eastAsiaTheme="majorEastAsia" w:hAnsiTheme="majorHAnsi" w:cstheme="majorBidi"/>
      <w:b/>
      <w:color w:val="2E74B5" w:themeColor="accent1" w:themeShade="BF"/>
      <w:sz w:val="22"/>
      <w:szCs w:val="32"/>
    </w:rPr>
  </w:style>
  <w:style w:type="paragraph" w:styleId="Akapitzlist">
    <w:name w:val="List Paragraph"/>
    <w:aliases w:val="CW_Lista,Podsis rysunku,L1,Numerowanie,Akapit z listą5,maz_wyliczenie,opis dzialania,K-P_odwolanie,A_wyliczenie,Akapit z listą5CxSpLast,BulletC,Tekst punktowanie,Akapit z listą 1,List Paragraph,Table of contents numbered,sw tekst"/>
    <w:basedOn w:val="Normalny"/>
    <w:link w:val="AkapitzlistZnak"/>
    <w:uiPriority w:val="34"/>
    <w:qFormat/>
    <w:rsid w:val="004A2D5C"/>
    <w:pPr>
      <w:ind w:left="720"/>
      <w:contextualSpacing/>
    </w:pPr>
  </w:style>
  <w:style w:type="paragraph" w:styleId="Bezodstpw">
    <w:name w:val="No Spacing"/>
    <w:uiPriority w:val="1"/>
    <w:qFormat/>
    <w:rsid w:val="008C6DC7"/>
  </w:style>
  <w:style w:type="paragraph" w:customStyle="1" w:styleId="Styl2SWZ">
    <w:name w:val="Styl2SWZ"/>
    <w:basedOn w:val="Normalny"/>
    <w:link w:val="Styl2SWZZnak"/>
    <w:qFormat/>
    <w:rsid w:val="008C6DC7"/>
    <w:pPr>
      <w:numPr>
        <w:numId w:val="2"/>
      </w:numPr>
    </w:pPr>
  </w:style>
  <w:style w:type="character" w:customStyle="1" w:styleId="Styl2SWZZnak">
    <w:name w:val="Styl2SWZ Znak"/>
    <w:basedOn w:val="Domylnaczcionkaakapitu"/>
    <w:link w:val="Styl2SWZ"/>
    <w:rsid w:val="008C6DC7"/>
  </w:style>
  <w:style w:type="character" w:customStyle="1" w:styleId="alb">
    <w:name w:val="a_lb"/>
    <w:basedOn w:val="Domylnaczcionkaakapitu"/>
    <w:rsid w:val="001B51AB"/>
  </w:style>
  <w:style w:type="character" w:customStyle="1" w:styleId="fn-ref">
    <w:name w:val="fn-ref"/>
    <w:basedOn w:val="Domylnaczcionkaakapitu"/>
    <w:rsid w:val="00596413"/>
  </w:style>
  <w:style w:type="character" w:styleId="UyteHipercze">
    <w:name w:val="FollowedHyperlink"/>
    <w:basedOn w:val="Domylnaczcionkaakapitu"/>
    <w:uiPriority w:val="99"/>
    <w:semiHidden/>
    <w:unhideWhenUsed/>
    <w:rsid w:val="007C4760"/>
    <w:rPr>
      <w:color w:val="954F72" w:themeColor="followedHyperlink"/>
      <w:u w:val="single"/>
    </w:rPr>
  </w:style>
  <w:style w:type="numbering" w:customStyle="1" w:styleId="Styl1">
    <w:name w:val="Styl1"/>
    <w:uiPriority w:val="99"/>
    <w:rsid w:val="0005706E"/>
    <w:pPr>
      <w:numPr>
        <w:numId w:val="5"/>
      </w:numPr>
    </w:pPr>
  </w:style>
  <w:style w:type="table" w:styleId="Tabela-Siatka">
    <w:name w:val="Table Grid"/>
    <w:basedOn w:val="Standardowy"/>
    <w:uiPriority w:val="39"/>
    <w:rsid w:val="00000C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semiHidden/>
    <w:rsid w:val="00410648"/>
    <w:rPr>
      <w:rFonts w:asciiTheme="majorHAnsi" w:eastAsiaTheme="majorEastAsia" w:hAnsiTheme="majorHAnsi" w:cstheme="majorBidi"/>
      <w:color w:val="1F4D78" w:themeColor="accent1" w:themeShade="7F"/>
      <w:sz w:val="24"/>
      <w:szCs w:val="24"/>
    </w:rPr>
  </w:style>
  <w:style w:type="paragraph" w:styleId="Tekstpodstawowywcity">
    <w:name w:val="Body Text Indent"/>
    <w:basedOn w:val="Normalny"/>
    <w:link w:val="TekstpodstawowywcityZnak"/>
    <w:uiPriority w:val="99"/>
    <w:semiHidden/>
    <w:unhideWhenUsed/>
    <w:rsid w:val="00410648"/>
    <w:pPr>
      <w:spacing w:after="120"/>
      <w:ind w:left="283"/>
    </w:pPr>
  </w:style>
  <w:style w:type="character" w:customStyle="1" w:styleId="TekstpodstawowywcityZnak">
    <w:name w:val="Tekst podstawowy wcięty Znak"/>
    <w:basedOn w:val="Domylnaczcionkaakapitu"/>
    <w:link w:val="Tekstpodstawowywcity"/>
    <w:uiPriority w:val="99"/>
    <w:semiHidden/>
    <w:rsid w:val="00410648"/>
  </w:style>
  <w:style w:type="paragraph" w:styleId="Tekstpodstawowy3">
    <w:name w:val="Body Text 3"/>
    <w:basedOn w:val="Normalny"/>
    <w:link w:val="Tekstpodstawowy3Znak"/>
    <w:uiPriority w:val="99"/>
    <w:semiHidden/>
    <w:unhideWhenUsed/>
    <w:rsid w:val="003874B2"/>
    <w:pPr>
      <w:spacing w:after="120"/>
    </w:pPr>
    <w:rPr>
      <w:sz w:val="16"/>
      <w:szCs w:val="16"/>
    </w:rPr>
  </w:style>
  <w:style w:type="character" w:customStyle="1" w:styleId="Tekstpodstawowy3Znak">
    <w:name w:val="Tekst podstawowy 3 Znak"/>
    <w:basedOn w:val="Domylnaczcionkaakapitu"/>
    <w:link w:val="Tekstpodstawowy3"/>
    <w:uiPriority w:val="99"/>
    <w:semiHidden/>
    <w:rsid w:val="003874B2"/>
    <w:rPr>
      <w:sz w:val="16"/>
      <w:szCs w:val="16"/>
    </w:rPr>
  </w:style>
  <w:style w:type="paragraph" w:styleId="NormalnyWeb">
    <w:name w:val="Normal (Web)"/>
    <w:basedOn w:val="Normalny"/>
    <w:uiPriority w:val="99"/>
    <w:semiHidden/>
    <w:unhideWhenUsed/>
    <w:rsid w:val="00302308"/>
    <w:pPr>
      <w:spacing w:before="100" w:beforeAutospacing="1" w:after="100" w:afterAutospacing="1"/>
      <w:jc w:val="left"/>
    </w:pPr>
    <w:rPr>
      <w:rFonts w:ascii="Times New Roman" w:eastAsia="Times New Roman" w:hAnsi="Times New Roman" w:cs="Times New Roman"/>
      <w:color w:val="auto"/>
      <w:sz w:val="24"/>
      <w:szCs w:val="24"/>
      <w:lang w:eastAsia="pl-PL"/>
    </w:rPr>
  </w:style>
  <w:style w:type="character" w:styleId="Uwydatnienie">
    <w:name w:val="Emphasis"/>
    <w:basedOn w:val="Domylnaczcionkaakapitu"/>
    <w:uiPriority w:val="20"/>
    <w:qFormat/>
    <w:rsid w:val="00F3007E"/>
    <w:rPr>
      <w:i/>
      <w:iCs/>
    </w:rPr>
  </w:style>
  <w:style w:type="table" w:styleId="Tabelasiatki1jasna">
    <w:name w:val="Grid Table 1 Light"/>
    <w:basedOn w:val="Standardowy"/>
    <w:uiPriority w:val="46"/>
    <w:rsid w:val="0065580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kstprzypisudolnego">
    <w:name w:val="footnote text"/>
    <w:basedOn w:val="Normalny"/>
    <w:link w:val="TekstprzypisudolnegoZnak"/>
    <w:uiPriority w:val="99"/>
    <w:semiHidden/>
    <w:unhideWhenUsed/>
    <w:rsid w:val="004B236F"/>
    <w:rPr>
      <w:szCs w:val="20"/>
    </w:rPr>
  </w:style>
  <w:style w:type="character" w:customStyle="1" w:styleId="TekstprzypisudolnegoZnak">
    <w:name w:val="Tekst przypisu dolnego Znak"/>
    <w:basedOn w:val="Domylnaczcionkaakapitu"/>
    <w:link w:val="Tekstprzypisudolnego"/>
    <w:uiPriority w:val="99"/>
    <w:semiHidden/>
    <w:rsid w:val="004B236F"/>
    <w:rPr>
      <w:szCs w:val="20"/>
    </w:rPr>
  </w:style>
  <w:style w:type="character" w:styleId="Odwoanieprzypisudolnego">
    <w:name w:val="footnote reference"/>
    <w:aliases w:val="przypisy dolne,Footnote Reference Number"/>
    <w:uiPriority w:val="99"/>
    <w:semiHidden/>
    <w:unhideWhenUsed/>
    <w:rsid w:val="004B236F"/>
    <w:rPr>
      <w:rFonts w:ascii="Times New Roman" w:hAnsi="Times New Roman" w:cs="Times New Roman" w:hint="default"/>
      <w:vertAlign w:val="superscript"/>
    </w:rPr>
  </w:style>
  <w:style w:type="paragraph" w:styleId="Tekstkomentarza">
    <w:name w:val="annotation text"/>
    <w:basedOn w:val="Normalny"/>
    <w:link w:val="TekstkomentarzaZnak"/>
    <w:uiPriority w:val="99"/>
    <w:semiHidden/>
    <w:unhideWhenUsed/>
    <w:rsid w:val="005F4335"/>
    <w:pPr>
      <w:jc w:val="left"/>
    </w:pPr>
    <w:rPr>
      <w:rFonts w:eastAsia="Times New Roman" w:cs="Times New Roman"/>
      <w:b/>
      <w:color w:val="auto"/>
      <w:szCs w:val="20"/>
      <w:lang w:val="en-US"/>
    </w:rPr>
  </w:style>
  <w:style w:type="character" w:customStyle="1" w:styleId="TekstkomentarzaZnak">
    <w:name w:val="Tekst komentarza Znak"/>
    <w:basedOn w:val="Domylnaczcionkaakapitu"/>
    <w:link w:val="Tekstkomentarza"/>
    <w:uiPriority w:val="99"/>
    <w:semiHidden/>
    <w:rsid w:val="005F4335"/>
    <w:rPr>
      <w:rFonts w:eastAsia="Times New Roman" w:cs="Times New Roman"/>
      <w:b/>
      <w:color w:val="auto"/>
      <w:szCs w:val="20"/>
      <w:lang w:val="en-US"/>
    </w:rPr>
  </w:style>
  <w:style w:type="character" w:styleId="Odwoaniedokomentarza">
    <w:name w:val="annotation reference"/>
    <w:uiPriority w:val="99"/>
    <w:semiHidden/>
    <w:unhideWhenUsed/>
    <w:rsid w:val="005F4335"/>
    <w:rPr>
      <w:rFonts w:ascii="Times New Roman" w:hAnsi="Times New Roman" w:cs="Times New Roman" w:hint="default"/>
      <w:sz w:val="16"/>
    </w:rPr>
  </w:style>
  <w:style w:type="paragraph" w:styleId="Tekstdymka">
    <w:name w:val="Balloon Text"/>
    <w:basedOn w:val="Normalny"/>
    <w:link w:val="TekstdymkaZnak"/>
    <w:uiPriority w:val="99"/>
    <w:semiHidden/>
    <w:unhideWhenUsed/>
    <w:rsid w:val="005F4335"/>
    <w:rPr>
      <w:rFonts w:ascii="Segoe UI" w:hAnsi="Segoe UI" w:cs="Segoe UI"/>
      <w:sz w:val="18"/>
      <w:szCs w:val="18"/>
    </w:rPr>
  </w:style>
  <w:style w:type="character" w:customStyle="1" w:styleId="TekstdymkaZnak">
    <w:name w:val="Tekst dymka Znak"/>
    <w:basedOn w:val="Domylnaczcionkaakapitu"/>
    <w:link w:val="Tekstdymka"/>
    <w:uiPriority w:val="99"/>
    <w:semiHidden/>
    <w:rsid w:val="005F4335"/>
    <w:rPr>
      <w:rFonts w:ascii="Segoe UI" w:hAnsi="Segoe UI" w:cs="Segoe UI"/>
      <w:sz w:val="18"/>
      <w:szCs w:val="18"/>
    </w:rPr>
  </w:style>
  <w:style w:type="table" w:styleId="Zwykatabela1">
    <w:name w:val="Plain Table 1"/>
    <w:basedOn w:val="Standardowy"/>
    <w:uiPriority w:val="41"/>
    <w:rsid w:val="00BA58A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AkapitzlistZnak">
    <w:name w:val="Akapit z listą Znak"/>
    <w:aliases w:val="CW_Lista Znak,Podsis rysunku Znak,L1 Znak,Numerowanie Znak,Akapit z listą5 Znak,maz_wyliczenie Znak,opis dzialania Znak,K-P_odwolanie Znak,A_wyliczenie Znak,Akapit z listą5CxSpLast Znak,BulletC Znak,Tekst punktowanie Znak"/>
    <w:link w:val="Akapitzlist"/>
    <w:uiPriority w:val="34"/>
    <w:qFormat/>
    <w:locked/>
    <w:rsid w:val="00803A31"/>
  </w:style>
  <w:style w:type="paragraph" w:styleId="Tekstprzypisukocowego">
    <w:name w:val="endnote text"/>
    <w:basedOn w:val="Normalny"/>
    <w:link w:val="TekstprzypisukocowegoZnak"/>
    <w:uiPriority w:val="99"/>
    <w:semiHidden/>
    <w:unhideWhenUsed/>
    <w:rsid w:val="00321705"/>
    <w:rPr>
      <w:szCs w:val="20"/>
    </w:rPr>
  </w:style>
  <w:style w:type="character" w:customStyle="1" w:styleId="TekstprzypisukocowegoZnak">
    <w:name w:val="Tekst przypisu końcowego Znak"/>
    <w:basedOn w:val="Domylnaczcionkaakapitu"/>
    <w:link w:val="Tekstprzypisukocowego"/>
    <w:uiPriority w:val="99"/>
    <w:semiHidden/>
    <w:rsid w:val="00321705"/>
    <w:rPr>
      <w:szCs w:val="20"/>
    </w:rPr>
  </w:style>
  <w:style w:type="character" w:styleId="Odwoanieprzypisukocowego">
    <w:name w:val="endnote reference"/>
    <w:basedOn w:val="Domylnaczcionkaakapitu"/>
    <w:uiPriority w:val="99"/>
    <w:semiHidden/>
    <w:unhideWhenUsed/>
    <w:rsid w:val="00321705"/>
    <w:rPr>
      <w:vertAlign w:val="superscript"/>
    </w:rPr>
  </w:style>
  <w:style w:type="paragraph" w:styleId="Tekstpodstawowy2">
    <w:name w:val="Body Text 2"/>
    <w:basedOn w:val="Normalny"/>
    <w:link w:val="Tekstpodstawowy2Znak"/>
    <w:uiPriority w:val="99"/>
    <w:semiHidden/>
    <w:unhideWhenUsed/>
    <w:rsid w:val="00224FDC"/>
    <w:pPr>
      <w:spacing w:after="120" w:line="480" w:lineRule="auto"/>
    </w:pPr>
  </w:style>
  <w:style w:type="character" w:customStyle="1" w:styleId="Tekstpodstawowy2Znak">
    <w:name w:val="Tekst podstawowy 2 Znak"/>
    <w:basedOn w:val="Domylnaczcionkaakapitu"/>
    <w:link w:val="Tekstpodstawowy2"/>
    <w:uiPriority w:val="99"/>
    <w:semiHidden/>
    <w:rsid w:val="00224FDC"/>
  </w:style>
  <w:style w:type="paragraph" w:styleId="Tematkomentarza">
    <w:name w:val="annotation subject"/>
    <w:basedOn w:val="Tekstkomentarza"/>
    <w:next w:val="Tekstkomentarza"/>
    <w:link w:val="TematkomentarzaZnak"/>
    <w:uiPriority w:val="99"/>
    <w:semiHidden/>
    <w:unhideWhenUsed/>
    <w:rsid w:val="00500357"/>
    <w:pPr>
      <w:jc w:val="both"/>
    </w:pPr>
    <w:rPr>
      <w:rFonts w:eastAsiaTheme="minorHAnsi" w:cstheme="minorBidi"/>
      <w:bCs/>
      <w:color w:val="000000" w:themeColor="text1"/>
      <w:lang w:val="pl-PL"/>
    </w:rPr>
  </w:style>
  <w:style w:type="character" w:customStyle="1" w:styleId="TematkomentarzaZnak">
    <w:name w:val="Temat komentarza Znak"/>
    <w:basedOn w:val="TekstkomentarzaZnak"/>
    <w:link w:val="Tematkomentarza"/>
    <w:uiPriority w:val="99"/>
    <w:semiHidden/>
    <w:rsid w:val="00500357"/>
    <w:rPr>
      <w:rFonts w:eastAsia="Times New Roman" w:cs="Times New Roman"/>
      <w:b/>
      <w:bCs/>
      <w:color w:val="auto"/>
      <w:szCs w:val="20"/>
      <w:lang w:val="en-US"/>
    </w:rPr>
  </w:style>
  <w:style w:type="table" w:customStyle="1" w:styleId="Tabela-Siatka1">
    <w:name w:val="Tabela - Siatka1"/>
    <w:basedOn w:val="Standardowy"/>
    <w:next w:val="Tabela-Siatka"/>
    <w:uiPriority w:val="39"/>
    <w:rsid w:val="005B12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488769">
      <w:bodyDiv w:val="1"/>
      <w:marLeft w:val="0"/>
      <w:marRight w:val="0"/>
      <w:marTop w:val="0"/>
      <w:marBottom w:val="0"/>
      <w:divBdr>
        <w:top w:val="none" w:sz="0" w:space="0" w:color="auto"/>
        <w:left w:val="none" w:sz="0" w:space="0" w:color="auto"/>
        <w:bottom w:val="none" w:sz="0" w:space="0" w:color="auto"/>
        <w:right w:val="none" w:sz="0" w:space="0" w:color="auto"/>
      </w:divBdr>
      <w:divsChild>
        <w:div w:id="1514954101">
          <w:marLeft w:val="0"/>
          <w:marRight w:val="0"/>
          <w:marTop w:val="0"/>
          <w:marBottom w:val="0"/>
          <w:divBdr>
            <w:top w:val="none" w:sz="0" w:space="0" w:color="auto"/>
            <w:left w:val="none" w:sz="0" w:space="0" w:color="auto"/>
            <w:bottom w:val="none" w:sz="0" w:space="0" w:color="auto"/>
            <w:right w:val="none" w:sz="0" w:space="0" w:color="auto"/>
          </w:divBdr>
          <w:divsChild>
            <w:div w:id="96214200">
              <w:marLeft w:val="0"/>
              <w:marRight w:val="0"/>
              <w:marTop w:val="0"/>
              <w:marBottom w:val="0"/>
              <w:divBdr>
                <w:top w:val="none" w:sz="0" w:space="0" w:color="auto"/>
                <w:left w:val="none" w:sz="0" w:space="0" w:color="auto"/>
                <w:bottom w:val="none" w:sz="0" w:space="0" w:color="auto"/>
                <w:right w:val="none" w:sz="0" w:space="0" w:color="auto"/>
              </w:divBdr>
              <w:divsChild>
                <w:div w:id="29308591">
                  <w:marLeft w:val="0"/>
                  <w:marRight w:val="0"/>
                  <w:marTop w:val="0"/>
                  <w:marBottom w:val="0"/>
                  <w:divBdr>
                    <w:top w:val="none" w:sz="0" w:space="0" w:color="auto"/>
                    <w:left w:val="none" w:sz="0" w:space="0" w:color="auto"/>
                    <w:bottom w:val="none" w:sz="0" w:space="0" w:color="auto"/>
                    <w:right w:val="none" w:sz="0" w:space="0" w:color="auto"/>
                  </w:divBdr>
                </w:div>
                <w:div w:id="1102841136">
                  <w:marLeft w:val="0"/>
                  <w:marRight w:val="0"/>
                  <w:marTop w:val="0"/>
                  <w:marBottom w:val="0"/>
                  <w:divBdr>
                    <w:top w:val="none" w:sz="0" w:space="0" w:color="auto"/>
                    <w:left w:val="none" w:sz="0" w:space="0" w:color="auto"/>
                    <w:bottom w:val="none" w:sz="0" w:space="0" w:color="auto"/>
                    <w:right w:val="none" w:sz="0" w:space="0" w:color="auto"/>
                  </w:divBdr>
                </w:div>
                <w:div w:id="1634486792">
                  <w:marLeft w:val="0"/>
                  <w:marRight w:val="0"/>
                  <w:marTop w:val="0"/>
                  <w:marBottom w:val="0"/>
                  <w:divBdr>
                    <w:top w:val="none" w:sz="0" w:space="0" w:color="auto"/>
                    <w:left w:val="none" w:sz="0" w:space="0" w:color="auto"/>
                    <w:bottom w:val="none" w:sz="0" w:space="0" w:color="auto"/>
                    <w:right w:val="none" w:sz="0" w:space="0" w:color="auto"/>
                  </w:divBdr>
                </w:div>
              </w:divsChild>
            </w:div>
            <w:div w:id="226689628">
              <w:marLeft w:val="0"/>
              <w:marRight w:val="0"/>
              <w:marTop w:val="0"/>
              <w:marBottom w:val="0"/>
              <w:divBdr>
                <w:top w:val="none" w:sz="0" w:space="0" w:color="auto"/>
                <w:left w:val="none" w:sz="0" w:space="0" w:color="auto"/>
                <w:bottom w:val="none" w:sz="0" w:space="0" w:color="auto"/>
                <w:right w:val="none" w:sz="0" w:space="0" w:color="auto"/>
              </w:divBdr>
            </w:div>
            <w:div w:id="715080188">
              <w:marLeft w:val="0"/>
              <w:marRight w:val="0"/>
              <w:marTop w:val="0"/>
              <w:marBottom w:val="0"/>
              <w:divBdr>
                <w:top w:val="none" w:sz="0" w:space="0" w:color="auto"/>
                <w:left w:val="none" w:sz="0" w:space="0" w:color="auto"/>
                <w:bottom w:val="none" w:sz="0" w:space="0" w:color="auto"/>
                <w:right w:val="none" w:sz="0" w:space="0" w:color="auto"/>
              </w:divBdr>
            </w:div>
            <w:div w:id="747311514">
              <w:marLeft w:val="0"/>
              <w:marRight w:val="0"/>
              <w:marTop w:val="0"/>
              <w:marBottom w:val="0"/>
              <w:divBdr>
                <w:top w:val="none" w:sz="0" w:space="0" w:color="auto"/>
                <w:left w:val="none" w:sz="0" w:space="0" w:color="auto"/>
                <w:bottom w:val="none" w:sz="0" w:space="0" w:color="auto"/>
                <w:right w:val="none" w:sz="0" w:space="0" w:color="auto"/>
              </w:divBdr>
            </w:div>
            <w:div w:id="163278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23637">
      <w:bodyDiv w:val="1"/>
      <w:marLeft w:val="0"/>
      <w:marRight w:val="0"/>
      <w:marTop w:val="0"/>
      <w:marBottom w:val="0"/>
      <w:divBdr>
        <w:top w:val="none" w:sz="0" w:space="0" w:color="auto"/>
        <w:left w:val="none" w:sz="0" w:space="0" w:color="auto"/>
        <w:bottom w:val="none" w:sz="0" w:space="0" w:color="auto"/>
        <w:right w:val="none" w:sz="0" w:space="0" w:color="auto"/>
      </w:divBdr>
    </w:div>
    <w:div w:id="181211126">
      <w:bodyDiv w:val="1"/>
      <w:marLeft w:val="0"/>
      <w:marRight w:val="0"/>
      <w:marTop w:val="0"/>
      <w:marBottom w:val="0"/>
      <w:divBdr>
        <w:top w:val="none" w:sz="0" w:space="0" w:color="auto"/>
        <w:left w:val="none" w:sz="0" w:space="0" w:color="auto"/>
        <w:bottom w:val="none" w:sz="0" w:space="0" w:color="auto"/>
        <w:right w:val="none" w:sz="0" w:space="0" w:color="auto"/>
      </w:divBdr>
    </w:div>
    <w:div w:id="244657634">
      <w:bodyDiv w:val="1"/>
      <w:marLeft w:val="0"/>
      <w:marRight w:val="0"/>
      <w:marTop w:val="0"/>
      <w:marBottom w:val="0"/>
      <w:divBdr>
        <w:top w:val="none" w:sz="0" w:space="0" w:color="auto"/>
        <w:left w:val="none" w:sz="0" w:space="0" w:color="auto"/>
        <w:bottom w:val="none" w:sz="0" w:space="0" w:color="auto"/>
        <w:right w:val="none" w:sz="0" w:space="0" w:color="auto"/>
      </w:divBdr>
    </w:div>
    <w:div w:id="327441049">
      <w:bodyDiv w:val="1"/>
      <w:marLeft w:val="0"/>
      <w:marRight w:val="0"/>
      <w:marTop w:val="0"/>
      <w:marBottom w:val="0"/>
      <w:divBdr>
        <w:top w:val="none" w:sz="0" w:space="0" w:color="auto"/>
        <w:left w:val="none" w:sz="0" w:space="0" w:color="auto"/>
        <w:bottom w:val="none" w:sz="0" w:space="0" w:color="auto"/>
        <w:right w:val="none" w:sz="0" w:space="0" w:color="auto"/>
      </w:divBdr>
      <w:divsChild>
        <w:div w:id="1678726387">
          <w:marLeft w:val="0"/>
          <w:marRight w:val="0"/>
          <w:marTop w:val="0"/>
          <w:marBottom w:val="0"/>
          <w:divBdr>
            <w:top w:val="none" w:sz="0" w:space="0" w:color="auto"/>
            <w:left w:val="none" w:sz="0" w:space="0" w:color="auto"/>
            <w:bottom w:val="none" w:sz="0" w:space="0" w:color="auto"/>
            <w:right w:val="none" w:sz="0" w:space="0" w:color="auto"/>
          </w:divBdr>
          <w:divsChild>
            <w:div w:id="1065840633">
              <w:marLeft w:val="0"/>
              <w:marRight w:val="0"/>
              <w:marTop w:val="0"/>
              <w:marBottom w:val="0"/>
              <w:divBdr>
                <w:top w:val="none" w:sz="0" w:space="0" w:color="auto"/>
                <w:left w:val="none" w:sz="0" w:space="0" w:color="auto"/>
                <w:bottom w:val="none" w:sz="0" w:space="0" w:color="auto"/>
                <w:right w:val="none" w:sz="0" w:space="0" w:color="auto"/>
              </w:divBdr>
            </w:div>
            <w:div w:id="1119951483">
              <w:marLeft w:val="0"/>
              <w:marRight w:val="0"/>
              <w:marTop w:val="0"/>
              <w:marBottom w:val="0"/>
              <w:divBdr>
                <w:top w:val="none" w:sz="0" w:space="0" w:color="auto"/>
                <w:left w:val="none" w:sz="0" w:space="0" w:color="auto"/>
                <w:bottom w:val="none" w:sz="0" w:space="0" w:color="auto"/>
                <w:right w:val="none" w:sz="0" w:space="0" w:color="auto"/>
              </w:divBdr>
            </w:div>
            <w:div w:id="1447890813">
              <w:marLeft w:val="0"/>
              <w:marRight w:val="0"/>
              <w:marTop w:val="0"/>
              <w:marBottom w:val="0"/>
              <w:divBdr>
                <w:top w:val="none" w:sz="0" w:space="0" w:color="auto"/>
                <w:left w:val="none" w:sz="0" w:space="0" w:color="auto"/>
                <w:bottom w:val="none" w:sz="0" w:space="0" w:color="auto"/>
                <w:right w:val="none" w:sz="0" w:space="0" w:color="auto"/>
              </w:divBdr>
            </w:div>
            <w:div w:id="178411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594851">
      <w:bodyDiv w:val="1"/>
      <w:marLeft w:val="0"/>
      <w:marRight w:val="0"/>
      <w:marTop w:val="0"/>
      <w:marBottom w:val="0"/>
      <w:divBdr>
        <w:top w:val="none" w:sz="0" w:space="0" w:color="auto"/>
        <w:left w:val="none" w:sz="0" w:space="0" w:color="auto"/>
        <w:bottom w:val="none" w:sz="0" w:space="0" w:color="auto"/>
        <w:right w:val="none" w:sz="0" w:space="0" w:color="auto"/>
      </w:divBdr>
    </w:div>
    <w:div w:id="567810865">
      <w:bodyDiv w:val="1"/>
      <w:marLeft w:val="0"/>
      <w:marRight w:val="0"/>
      <w:marTop w:val="0"/>
      <w:marBottom w:val="0"/>
      <w:divBdr>
        <w:top w:val="none" w:sz="0" w:space="0" w:color="auto"/>
        <w:left w:val="none" w:sz="0" w:space="0" w:color="auto"/>
        <w:bottom w:val="none" w:sz="0" w:space="0" w:color="auto"/>
        <w:right w:val="none" w:sz="0" w:space="0" w:color="auto"/>
      </w:divBdr>
      <w:divsChild>
        <w:div w:id="1735856190">
          <w:marLeft w:val="0"/>
          <w:marRight w:val="0"/>
          <w:marTop w:val="0"/>
          <w:marBottom w:val="0"/>
          <w:divBdr>
            <w:top w:val="none" w:sz="0" w:space="0" w:color="auto"/>
            <w:left w:val="none" w:sz="0" w:space="0" w:color="auto"/>
            <w:bottom w:val="none" w:sz="0" w:space="0" w:color="auto"/>
            <w:right w:val="none" w:sz="0" w:space="0" w:color="auto"/>
          </w:divBdr>
          <w:divsChild>
            <w:div w:id="369304508">
              <w:marLeft w:val="0"/>
              <w:marRight w:val="0"/>
              <w:marTop w:val="0"/>
              <w:marBottom w:val="0"/>
              <w:divBdr>
                <w:top w:val="none" w:sz="0" w:space="0" w:color="auto"/>
                <w:left w:val="none" w:sz="0" w:space="0" w:color="auto"/>
                <w:bottom w:val="none" w:sz="0" w:space="0" w:color="auto"/>
                <w:right w:val="none" w:sz="0" w:space="0" w:color="auto"/>
              </w:divBdr>
            </w:div>
            <w:div w:id="1606309713">
              <w:marLeft w:val="0"/>
              <w:marRight w:val="0"/>
              <w:marTop w:val="0"/>
              <w:marBottom w:val="0"/>
              <w:divBdr>
                <w:top w:val="none" w:sz="0" w:space="0" w:color="auto"/>
                <w:left w:val="none" w:sz="0" w:space="0" w:color="auto"/>
                <w:bottom w:val="none" w:sz="0" w:space="0" w:color="auto"/>
                <w:right w:val="none" w:sz="0" w:space="0" w:color="auto"/>
              </w:divBdr>
              <w:divsChild>
                <w:div w:id="246693785">
                  <w:marLeft w:val="0"/>
                  <w:marRight w:val="0"/>
                  <w:marTop w:val="0"/>
                  <w:marBottom w:val="0"/>
                  <w:divBdr>
                    <w:top w:val="none" w:sz="0" w:space="0" w:color="auto"/>
                    <w:left w:val="none" w:sz="0" w:space="0" w:color="auto"/>
                    <w:bottom w:val="none" w:sz="0" w:space="0" w:color="auto"/>
                    <w:right w:val="none" w:sz="0" w:space="0" w:color="auto"/>
                  </w:divBdr>
                </w:div>
                <w:div w:id="1089472758">
                  <w:marLeft w:val="0"/>
                  <w:marRight w:val="0"/>
                  <w:marTop w:val="0"/>
                  <w:marBottom w:val="0"/>
                  <w:divBdr>
                    <w:top w:val="none" w:sz="0" w:space="0" w:color="auto"/>
                    <w:left w:val="none" w:sz="0" w:space="0" w:color="auto"/>
                    <w:bottom w:val="none" w:sz="0" w:space="0" w:color="auto"/>
                    <w:right w:val="none" w:sz="0" w:space="0" w:color="auto"/>
                  </w:divBdr>
                  <w:divsChild>
                    <w:div w:id="1326933585">
                      <w:marLeft w:val="0"/>
                      <w:marRight w:val="0"/>
                      <w:marTop w:val="0"/>
                      <w:marBottom w:val="0"/>
                      <w:divBdr>
                        <w:top w:val="none" w:sz="0" w:space="0" w:color="auto"/>
                        <w:left w:val="none" w:sz="0" w:space="0" w:color="auto"/>
                        <w:bottom w:val="none" w:sz="0" w:space="0" w:color="auto"/>
                        <w:right w:val="none" w:sz="0" w:space="0" w:color="auto"/>
                      </w:divBdr>
                    </w:div>
                    <w:div w:id="1471247340">
                      <w:marLeft w:val="0"/>
                      <w:marRight w:val="0"/>
                      <w:marTop w:val="0"/>
                      <w:marBottom w:val="0"/>
                      <w:divBdr>
                        <w:top w:val="none" w:sz="0" w:space="0" w:color="auto"/>
                        <w:left w:val="none" w:sz="0" w:space="0" w:color="auto"/>
                        <w:bottom w:val="none" w:sz="0" w:space="0" w:color="auto"/>
                        <w:right w:val="none" w:sz="0" w:space="0" w:color="auto"/>
                      </w:divBdr>
                    </w:div>
                  </w:divsChild>
                </w:div>
                <w:div w:id="2099981724">
                  <w:marLeft w:val="0"/>
                  <w:marRight w:val="0"/>
                  <w:marTop w:val="0"/>
                  <w:marBottom w:val="0"/>
                  <w:divBdr>
                    <w:top w:val="none" w:sz="0" w:space="0" w:color="auto"/>
                    <w:left w:val="none" w:sz="0" w:space="0" w:color="auto"/>
                    <w:bottom w:val="none" w:sz="0" w:space="0" w:color="auto"/>
                    <w:right w:val="none" w:sz="0" w:space="0" w:color="auto"/>
                  </w:divBdr>
                </w:div>
              </w:divsChild>
            </w:div>
            <w:div w:id="178731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959204">
      <w:bodyDiv w:val="1"/>
      <w:marLeft w:val="0"/>
      <w:marRight w:val="0"/>
      <w:marTop w:val="0"/>
      <w:marBottom w:val="0"/>
      <w:divBdr>
        <w:top w:val="none" w:sz="0" w:space="0" w:color="auto"/>
        <w:left w:val="none" w:sz="0" w:space="0" w:color="auto"/>
        <w:bottom w:val="none" w:sz="0" w:space="0" w:color="auto"/>
        <w:right w:val="none" w:sz="0" w:space="0" w:color="auto"/>
      </w:divBdr>
      <w:divsChild>
        <w:div w:id="372274829">
          <w:marLeft w:val="0"/>
          <w:marRight w:val="0"/>
          <w:marTop w:val="0"/>
          <w:marBottom w:val="0"/>
          <w:divBdr>
            <w:top w:val="none" w:sz="0" w:space="0" w:color="auto"/>
            <w:left w:val="none" w:sz="0" w:space="0" w:color="auto"/>
            <w:bottom w:val="none" w:sz="0" w:space="0" w:color="auto"/>
            <w:right w:val="none" w:sz="0" w:space="0" w:color="auto"/>
          </w:divBdr>
        </w:div>
        <w:div w:id="528877274">
          <w:marLeft w:val="0"/>
          <w:marRight w:val="0"/>
          <w:marTop w:val="0"/>
          <w:marBottom w:val="0"/>
          <w:divBdr>
            <w:top w:val="none" w:sz="0" w:space="0" w:color="auto"/>
            <w:left w:val="none" w:sz="0" w:space="0" w:color="auto"/>
            <w:bottom w:val="none" w:sz="0" w:space="0" w:color="auto"/>
            <w:right w:val="none" w:sz="0" w:space="0" w:color="auto"/>
          </w:divBdr>
        </w:div>
        <w:div w:id="901670315">
          <w:marLeft w:val="0"/>
          <w:marRight w:val="0"/>
          <w:marTop w:val="0"/>
          <w:marBottom w:val="0"/>
          <w:divBdr>
            <w:top w:val="none" w:sz="0" w:space="0" w:color="auto"/>
            <w:left w:val="none" w:sz="0" w:space="0" w:color="auto"/>
            <w:bottom w:val="none" w:sz="0" w:space="0" w:color="auto"/>
            <w:right w:val="none" w:sz="0" w:space="0" w:color="auto"/>
          </w:divBdr>
        </w:div>
        <w:div w:id="1609310024">
          <w:marLeft w:val="0"/>
          <w:marRight w:val="0"/>
          <w:marTop w:val="0"/>
          <w:marBottom w:val="0"/>
          <w:divBdr>
            <w:top w:val="none" w:sz="0" w:space="0" w:color="auto"/>
            <w:left w:val="none" w:sz="0" w:space="0" w:color="auto"/>
            <w:bottom w:val="none" w:sz="0" w:space="0" w:color="auto"/>
            <w:right w:val="none" w:sz="0" w:space="0" w:color="auto"/>
          </w:divBdr>
        </w:div>
        <w:div w:id="2137329545">
          <w:marLeft w:val="0"/>
          <w:marRight w:val="0"/>
          <w:marTop w:val="0"/>
          <w:marBottom w:val="0"/>
          <w:divBdr>
            <w:top w:val="none" w:sz="0" w:space="0" w:color="auto"/>
            <w:left w:val="none" w:sz="0" w:space="0" w:color="auto"/>
            <w:bottom w:val="none" w:sz="0" w:space="0" w:color="auto"/>
            <w:right w:val="none" w:sz="0" w:space="0" w:color="auto"/>
          </w:divBdr>
        </w:div>
      </w:divsChild>
    </w:div>
    <w:div w:id="689642893">
      <w:bodyDiv w:val="1"/>
      <w:marLeft w:val="0"/>
      <w:marRight w:val="0"/>
      <w:marTop w:val="0"/>
      <w:marBottom w:val="0"/>
      <w:divBdr>
        <w:top w:val="none" w:sz="0" w:space="0" w:color="auto"/>
        <w:left w:val="none" w:sz="0" w:space="0" w:color="auto"/>
        <w:bottom w:val="none" w:sz="0" w:space="0" w:color="auto"/>
        <w:right w:val="none" w:sz="0" w:space="0" w:color="auto"/>
      </w:divBdr>
    </w:div>
    <w:div w:id="711926458">
      <w:bodyDiv w:val="1"/>
      <w:marLeft w:val="0"/>
      <w:marRight w:val="0"/>
      <w:marTop w:val="0"/>
      <w:marBottom w:val="0"/>
      <w:divBdr>
        <w:top w:val="none" w:sz="0" w:space="0" w:color="auto"/>
        <w:left w:val="none" w:sz="0" w:space="0" w:color="auto"/>
        <w:bottom w:val="none" w:sz="0" w:space="0" w:color="auto"/>
        <w:right w:val="none" w:sz="0" w:space="0" w:color="auto"/>
      </w:divBdr>
    </w:div>
    <w:div w:id="967859085">
      <w:bodyDiv w:val="1"/>
      <w:marLeft w:val="0"/>
      <w:marRight w:val="0"/>
      <w:marTop w:val="0"/>
      <w:marBottom w:val="0"/>
      <w:divBdr>
        <w:top w:val="none" w:sz="0" w:space="0" w:color="auto"/>
        <w:left w:val="none" w:sz="0" w:space="0" w:color="auto"/>
        <w:bottom w:val="none" w:sz="0" w:space="0" w:color="auto"/>
        <w:right w:val="none" w:sz="0" w:space="0" w:color="auto"/>
      </w:divBdr>
      <w:divsChild>
        <w:div w:id="44763652">
          <w:marLeft w:val="0"/>
          <w:marRight w:val="0"/>
          <w:marTop w:val="0"/>
          <w:marBottom w:val="0"/>
          <w:divBdr>
            <w:top w:val="none" w:sz="0" w:space="0" w:color="auto"/>
            <w:left w:val="none" w:sz="0" w:space="0" w:color="auto"/>
            <w:bottom w:val="none" w:sz="0" w:space="0" w:color="auto"/>
            <w:right w:val="none" w:sz="0" w:space="0" w:color="auto"/>
          </w:divBdr>
        </w:div>
        <w:div w:id="1321273922">
          <w:marLeft w:val="0"/>
          <w:marRight w:val="0"/>
          <w:marTop w:val="0"/>
          <w:marBottom w:val="0"/>
          <w:divBdr>
            <w:top w:val="none" w:sz="0" w:space="0" w:color="auto"/>
            <w:left w:val="none" w:sz="0" w:space="0" w:color="auto"/>
            <w:bottom w:val="none" w:sz="0" w:space="0" w:color="auto"/>
            <w:right w:val="none" w:sz="0" w:space="0" w:color="auto"/>
          </w:divBdr>
        </w:div>
        <w:div w:id="1610046735">
          <w:marLeft w:val="0"/>
          <w:marRight w:val="0"/>
          <w:marTop w:val="0"/>
          <w:marBottom w:val="0"/>
          <w:divBdr>
            <w:top w:val="none" w:sz="0" w:space="0" w:color="auto"/>
            <w:left w:val="none" w:sz="0" w:space="0" w:color="auto"/>
            <w:bottom w:val="none" w:sz="0" w:space="0" w:color="auto"/>
            <w:right w:val="none" w:sz="0" w:space="0" w:color="auto"/>
          </w:divBdr>
          <w:divsChild>
            <w:div w:id="102766466">
              <w:marLeft w:val="0"/>
              <w:marRight w:val="0"/>
              <w:marTop w:val="0"/>
              <w:marBottom w:val="0"/>
              <w:divBdr>
                <w:top w:val="none" w:sz="0" w:space="0" w:color="auto"/>
                <w:left w:val="none" w:sz="0" w:space="0" w:color="auto"/>
                <w:bottom w:val="none" w:sz="0" w:space="0" w:color="auto"/>
                <w:right w:val="none" w:sz="0" w:space="0" w:color="auto"/>
              </w:divBdr>
            </w:div>
            <w:div w:id="192633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344220">
      <w:bodyDiv w:val="1"/>
      <w:marLeft w:val="0"/>
      <w:marRight w:val="0"/>
      <w:marTop w:val="0"/>
      <w:marBottom w:val="0"/>
      <w:divBdr>
        <w:top w:val="none" w:sz="0" w:space="0" w:color="auto"/>
        <w:left w:val="none" w:sz="0" w:space="0" w:color="auto"/>
        <w:bottom w:val="none" w:sz="0" w:space="0" w:color="auto"/>
        <w:right w:val="none" w:sz="0" w:space="0" w:color="auto"/>
      </w:divBdr>
    </w:div>
    <w:div w:id="1092625008">
      <w:bodyDiv w:val="1"/>
      <w:marLeft w:val="0"/>
      <w:marRight w:val="0"/>
      <w:marTop w:val="0"/>
      <w:marBottom w:val="0"/>
      <w:divBdr>
        <w:top w:val="none" w:sz="0" w:space="0" w:color="auto"/>
        <w:left w:val="none" w:sz="0" w:space="0" w:color="auto"/>
        <w:bottom w:val="none" w:sz="0" w:space="0" w:color="auto"/>
        <w:right w:val="none" w:sz="0" w:space="0" w:color="auto"/>
      </w:divBdr>
    </w:div>
    <w:div w:id="1099833644">
      <w:bodyDiv w:val="1"/>
      <w:marLeft w:val="0"/>
      <w:marRight w:val="0"/>
      <w:marTop w:val="0"/>
      <w:marBottom w:val="0"/>
      <w:divBdr>
        <w:top w:val="none" w:sz="0" w:space="0" w:color="auto"/>
        <w:left w:val="none" w:sz="0" w:space="0" w:color="auto"/>
        <w:bottom w:val="none" w:sz="0" w:space="0" w:color="auto"/>
        <w:right w:val="none" w:sz="0" w:space="0" w:color="auto"/>
      </w:divBdr>
      <w:divsChild>
        <w:div w:id="511382783">
          <w:marLeft w:val="0"/>
          <w:marRight w:val="0"/>
          <w:marTop w:val="0"/>
          <w:marBottom w:val="0"/>
          <w:divBdr>
            <w:top w:val="none" w:sz="0" w:space="0" w:color="auto"/>
            <w:left w:val="none" w:sz="0" w:space="0" w:color="auto"/>
            <w:bottom w:val="none" w:sz="0" w:space="0" w:color="auto"/>
            <w:right w:val="none" w:sz="0" w:space="0" w:color="auto"/>
          </w:divBdr>
          <w:divsChild>
            <w:div w:id="451824649">
              <w:marLeft w:val="0"/>
              <w:marRight w:val="0"/>
              <w:marTop w:val="0"/>
              <w:marBottom w:val="0"/>
              <w:divBdr>
                <w:top w:val="none" w:sz="0" w:space="0" w:color="auto"/>
                <w:left w:val="none" w:sz="0" w:space="0" w:color="auto"/>
                <w:bottom w:val="none" w:sz="0" w:space="0" w:color="auto"/>
                <w:right w:val="none" w:sz="0" w:space="0" w:color="auto"/>
              </w:divBdr>
            </w:div>
          </w:divsChild>
        </w:div>
        <w:div w:id="424228889">
          <w:marLeft w:val="0"/>
          <w:marRight w:val="0"/>
          <w:marTop w:val="0"/>
          <w:marBottom w:val="0"/>
          <w:divBdr>
            <w:top w:val="none" w:sz="0" w:space="0" w:color="auto"/>
            <w:left w:val="none" w:sz="0" w:space="0" w:color="auto"/>
            <w:bottom w:val="none" w:sz="0" w:space="0" w:color="auto"/>
            <w:right w:val="none" w:sz="0" w:space="0" w:color="auto"/>
          </w:divBdr>
          <w:divsChild>
            <w:div w:id="17296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921095">
      <w:bodyDiv w:val="1"/>
      <w:marLeft w:val="0"/>
      <w:marRight w:val="0"/>
      <w:marTop w:val="0"/>
      <w:marBottom w:val="0"/>
      <w:divBdr>
        <w:top w:val="none" w:sz="0" w:space="0" w:color="auto"/>
        <w:left w:val="none" w:sz="0" w:space="0" w:color="auto"/>
        <w:bottom w:val="none" w:sz="0" w:space="0" w:color="auto"/>
        <w:right w:val="none" w:sz="0" w:space="0" w:color="auto"/>
      </w:divBdr>
    </w:div>
    <w:div w:id="1234581315">
      <w:bodyDiv w:val="1"/>
      <w:marLeft w:val="0"/>
      <w:marRight w:val="0"/>
      <w:marTop w:val="0"/>
      <w:marBottom w:val="0"/>
      <w:divBdr>
        <w:top w:val="none" w:sz="0" w:space="0" w:color="auto"/>
        <w:left w:val="none" w:sz="0" w:space="0" w:color="auto"/>
        <w:bottom w:val="none" w:sz="0" w:space="0" w:color="auto"/>
        <w:right w:val="none" w:sz="0" w:space="0" w:color="auto"/>
      </w:divBdr>
    </w:div>
    <w:div w:id="1250314041">
      <w:bodyDiv w:val="1"/>
      <w:marLeft w:val="0"/>
      <w:marRight w:val="0"/>
      <w:marTop w:val="0"/>
      <w:marBottom w:val="0"/>
      <w:divBdr>
        <w:top w:val="none" w:sz="0" w:space="0" w:color="auto"/>
        <w:left w:val="none" w:sz="0" w:space="0" w:color="auto"/>
        <w:bottom w:val="none" w:sz="0" w:space="0" w:color="auto"/>
        <w:right w:val="none" w:sz="0" w:space="0" w:color="auto"/>
      </w:divBdr>
      <w:divsChild>
        <w:div w:id="1959142563">
          <w:marLeft w:val="0"/>
          <w:marRight w:val="0"/>
          <w:marTop w:val="0"/>
          <w:marBottom w:val="0"/>
          <w:divBdr>
            <w:top w:val="none" w:sz="0" w:space="0" w:color="auto"/>
            <w:left w:val="none" w:sz="0" w:space="0" w:color="auto"/>
            <w:bottom w:val="none" w:sz="0" w:space="0" w:color="auto"/>
            <w:right w:val="none" w:sz="0" w:space="0" w:color="auto"/>
          </w:divBdr>
        </w:div>
        <w:div w:id="252780455">
          <w:marLeft w:val="0"/>
          <w:marRight w:val="0"/>
          <w:marTop w:val="0"/>
          <w:marBottom w:val="0"/>
          <w:divBdr>
            <w:top w:val="none" w:sz="0" w:space="0" w:color="auto"/>
            <w:left w:val="none" w:sz="0" w:space="0" w:color="auto"/>
            <w:bottom w:val="none" w:sz="0" w:space="0" w:color="auto"/>
            <w:right w:val="none" w:sz="0" w:space="0" w:color="auto"/>
          </w:divBdr>
        </w:div>
        <w:div w:id="1694187216">
          <w:marLeft w:val="0"/>
          <w:marRight w:val="0"/>
          <w:marTop w:val="0"/>
          <w:marBottom w:val="0"/>
          <w:divBdr>
            <w:top w:val="none" w:sz="0" w:space="0" w:color="auto"/>
            <w:left w:val="none" w:sz="0" w:space="0" w:color="auto"/>
            <w:bottom w:val="none" w:sz="0" w:space="0" w:color="auto"/>
            <w:right w:val="none" w:sz="0" w:space="0" w:color="auto"/>
          </w:divBdr>
        </w:div>
      </w:divsChild>
    </w:div>
    <w:div w:id="1254239406">
      <w:bodyDiv w:val="1"/>
      <w:marLeft w:val="0"/>
      <w:marRight w:val="0"/>
      <w:marTop w:val="0"/>
      <w:marBottom w:val="0"/>
      <w:divBdr>
        <w:top w:val="none" w:sz="0" w:space="0" w:color="auto"/>
        <w:left w:val="none" w:sz="0" w:space="0" w:color="auto"/>
        <w:bottom w:val="none" w:sz="0" w:space="0" w:color="auto"/>
        <w:right w:val="none" w:sz="0" w:space="0" w:color="auto"/>
      </w:divBdr>
    </w:div>
    <w:div w:id="1512375179">
      <w:bodyDiv w:val="1"/>
      <w:marLeft w:val="0"/>
      <w:marRight w:val="0"/>
      <w:marTop w:val="0"/>
      <w:marBottom w:val="0"/>
      <w:divBdr>
        <w:top w:val="none" w:sz="0" w:space="0" w:color="auto"/>
        <w:left w:val="none" w:sz="0" w:space="0" w:color="auto"/>
        <w:bottom w:val="none" w:sz="0" w:space="0" w:color="auto"/>
        <w:right w:val="none" w:sz="0" w:space="0" w:color="auto"/>
      </w:divBdr>
    </w:div>
    <w:div w:id="1571958612">
      <w:bodyDiv w:val="1"/>
      <w:marLeft w:val="0"/>
      <w:marRight w:val="0"/>
      <w:marTop w:val="0"/>
      <w:marBottom w:val="0"/>
      <w:divBdr>
        <w:top w:val="none" w:sz="0" w:space="0" w:color="auto"/>
        <w:left w:val="none" w:sz="0" w:space="0" w:color="auto"/>
        <w:bottom w:val="none" w:sz="0" w:space="0" w:color="auto"/>
        <w:right w:val="none" w:sz="0" w:space="0" w:color="auto"/>
      </w:divBdr>
      <w:divsChild>
        <w:div w:id="764154187">
          <w:marLeft w:val="0"/>
          <w:marRight w:val="0"/>
          <w:marTop w:val="0"/>
          <w:marBottom w:val="0"/>
          <w:divBdr>
            <w:top w:val="none" w:sz="0" w:space="0" w:color="auto"/>
            <w:left w:val="none" w:sz="0" w:space="0" w:color="auto"/>
            <w:bottom w:val="none" w:sz="0" w:space="0" w:color="auto"/>
            <w:right w:val="none" w:sz="0" w:space="0" w:color="auto"/>
          </w:divBdr>
        </w:div>
        <w:div w:id="1120420788">
          <w:marLeft w:val="0"/>
          <w:marRight w:val="0"/>
          <w:marTop w:val="0"/>
          <w:marBottom w:val="0"/>
          <w:divBdr>
            <w:top w:val="none" w:sz="0" w:space="0" w:color="auto"/>
            <w:left w:val="none" w:sz="0" w:space="0" w:color="auto"/>
            <w:bottom w:val="none" w:sz="0" w:space="0" w:color="auto"/>
            <w:right w:val="none" w:sz="0" w:space="0" w:color="auto"/>
          </w:divBdr>
        </w:div>
        <w:div w:id="1921206955">
          <w:marLeft w:val="0"/>
          <w:marRight w:val="0"/>
          <w:marTop w:val="0"/>
          <w:marBottom w:val="0"/>
          <w:divBdr>
            <w:top w:val="none" w:sz="0" w:space="0" w:color="auto"/>
            <w:left w:val="none" w:sz="0" w:space="0" w:color="auto"/>
            <w:bottom w:val="none" w:sz="0" w:space="0" w:color="auto"/>
            <w:right w:val="none" w:sz="0" w:space="0" w:color="auto"/>
          </w:divBdr>
        </w:div>
        <w:div w:id="2015263561">
          <w:marLeft w:val="0"/>
          <w:marRight w:val="0"/>
          <w:marTop w:val="0"/>
          <w:marBottom w:val="0"/>
          <w:divBdr>
            <w:top w:val="none" w:sz="0" w:space="0" w:color="auto"/>
            <w:left w:val="none" w:sz="0" w:space="0" w:color="auto"/>
            <w:bottom w:val="none" w:sz="0" w:space="0" w:color="auto"/>
            <w:right w:val="none" w:sz="0" w:space="0" w:color="auto"/>
          </w:divBdr>
        </w:div>
        <w:div w:id="2039118302">
          <w:marLeft w:val="0"/>
          <w:marRight w:val="0"/>
          <w:marTop w:val="0"/>
          <w:marBottom w:val="0"/>
          <w:divBdr>
            <w:top w:val="none" w:sz="0" w:space="0" w:color="auto"/>
            <w:left w:val="none" w:sz="0" w:space="0" w:color="auto"/>
            <w:bottom w:val="none" w:sz="0" w:space="0" w:color="auto"/>
            <w:right w:val="none" w:sz="0" w:space="0" w:color="auto"/>
          </w:divBdr>
        </w:div>
      </w:divsChild>
    </w:div>
    <w:div w:id="1730765422">
      <w:bodyDiv w:val="1"/>
      <w:marLeft w:val="0"/>
      <w:marRight w:val="0"/>
      <w:marTop w:val="0"/>
      <w:marBottom w:val="0"/>
      <w:divBdr>
        <w:top w:val="none" w:sz="0" w:space="0" w:color="auto"/>
        <w:left w:val="none" w:sz="0" w:space="0" w:color="auto"/>
        <w:bottom w:val="none" w:sz="0" w:space="0" w:color="auto"/>
        <w:right w:val="none" w:sz="0" w:space="0" w:color="auto"/>
      </w:divBdr>
    </w:div>
    <w:div w:id="1742437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umwm.malopolska.pl" TargetMode="External"/><Relationship Id="rId13" Type="http://schemas.openxmlformats.org/officeDocument/2006/relationships/hyperlink" Target="https://ezamowienia.gov.pl/" TargetMode="External"/><Relationship Id="rId18" Type="http://schemas.openxmlformats.org/officeDocument/2006/relationships/hyperlink" Target="mailto:iodo@umwm.malopolska.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mailto:iodo@umwm.malopolsk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ced1615c-befc-4d22-8e8b-7a7b1fdc7854" TargetMode="External"/><Relationship Id="rId5" Type="http://schemas.openxmlformats.org/officeDocument/2006/relationships/webSettings" Target="webSettings.xml"/><Relationship Id="rId15" Type="http://schemas.openxmlformats.org/officeDocument/2006/relationships/hyperlink" Target="mailto:przetargi@umwm.malopolska.pl" TargetMode="External"/><Relationship Id="rId10" Type="http://schemas.openxmlformats.org/officeDocument/2006/relationships/hyperlink" Target="file:///C:\Users\monika.kozyra\AppData\Local\Microsoft\Windows\INetCache\Content.Outlook\JUY7INPM\Adres%20profilu%20nabywcy%20(BIP):%20https:\bip.malopolska.pl\umwm\"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malopolska.pl/" TargetMode="External"/><Relationship Id="rId14" Type="http://schemas.openxmlformats.org/officeDocument/2006/relationships/hyperlink" Target="https://ezamowienia.gov.p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cid:image001.png@01D8596B.66579C20" TargetMode="External"/><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DA413C-FB79-44A9-B539-10ABC9437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28</Pages>
  <Words>7540</Words>
  <Characters>45245</Characters>
  <Application>Microsoft Office Word</Application>
  <DocSecurity>0</DocSecurity>
  <Lines>377</Lines>
  <Paragraphs>105</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52680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Ryszka, Edyta</dc:creator>
  <cp:keywords/>
  <dc:description/>
  <cp:lastModifiedBy>Bigosiński, Michał</cp:lastModifiedBy>
  <cp:revision>5</cp:revision>
  <cp:lastPrinted>2024-07-18T07:33:00Z</cp:lastPrinted>
  <dcterms:created xsi:type="dcterms:W3CDTF">2024-07-17T14:29:00Z</dcterms:created>
  <dcterms:modified xsi:type="dcterms:W3CDTF">2024-07-18T12:23:00Z</dcterms:modified>
</cp:coreProperties>
</file>