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74CF" w:rsidRDefault="009074CF">
      <w:pPr>
        <w:rPr>
          <w:b/>
          <w:bCs/>
          <w:sz w:val="32"/>
          <w:szCs w:val="32"/>
        </w:rPr>
      </w:pPr>
    </w:p>
    <w:tbl>
      <w:tblPr>
        <w:tblStyle w:val="Tabela-Siatka"/>
        <w:tblW w:w="9060" w:type="dxa"/>
        <w:tblLook w:val="04A0"/>
      </w:tblPr>
      <w:tblGrid>
        <w:gridCol w:w="3020"/>
        <w:gridCol w:w="3020"/>
        <w:gridCol w:w="3020"/>
      </w:tblGrid>
      <w:tr w:rsidR="009074CF">
        <w:trPr>
          <w:trHeight w:val="850"/>
        </w:trPr>
        <w:tc>
          <w:tcPr>
            <w:tcW w:w="9060" w:type="dxa"/>
            <w:gridSpan w:val="3"/>
            <w:shd w:val="clear" w:color="auto" w:fill="auto"/>
            <w:vAlign w:val="center"/>
          </w:tcPr>
          <w:p w:rsidR="009074CF" w:rsidRDefault="005D0EEC">
            <w:pPr>
              <w:pStyle w:val="Tytu"/>
              <w:widowControl w:val="0"/>
              <w:spacing w:after="0"/>
              <w:jc w:val="center"/>
              <w:rPr>
                <w:rFonts w:cs="Times New Roman"/>
                <w:sz w:val="48"/>
                <w:szCs w:val="48"/>
                <w:lang w:val="pl-PL"/>
              </w:rPr>
            </w:pPr>
            <w:r>
              <w:rPr>
                <w:rFonts w:cs="Times New Roman"/>
                <w:lang w:val="en-US"/>
              </w:rPr>
              <w:t>PROJE</w:t>
            </w:r>
            <w:r>
              <w:rPr>
                <w:rFonts w:cs="Times New Roman"/>
                <w:spacing w:val="-2"/>
                <w:lang w:val="en-US"/>
              </w:rPr>
              <w:t>K</w:t>
            </w:r>
            <w:r>
              <w:rPr>
                <w:rFonts w:cs="Times New Roman"/>
                <w:lang w:val="en-US"/>
              </w:rPr>
              <w:t xml:space="preserve">T </w:t>
            </w:r>
            <w:r w:rsidR="0090031A">
              <w:rPr>
                <w:rFonts w:cs="Times New Roman"/>
                <w:lang w:val="en-US"/>
              </w:rPr>
              <w:t>BUDOWLAN</w:t>
            </w:r>
            <w:r w:rsidR="009B56DD">
              <w:rPr>
                <w:rFonts w:cs="Times New Roman"/>
                <w:lang w:val="en-US"/>
              </w:rPr>
              <w:t>O - WYKONAWCZY</w:t>
            </w:r>
          </w:p>
        </w:tc>
      </w:tr>
      <w:tr w:rsidR="009074CF">
        <w:tc>
          <w:tcPr>
            <w:tcW w:w="9060" w:type="dxa"/>
            <w:gridSpan w:val="3"/>
            <w:shd w:val="clear" w:color="auto" w:fill="auto"/>
          </w:tcPr>
          <w:p w:rsidR="009074CF" w:rsidRDefault="009074CF">
            <w:pPr>
              <w:pStyle w:val="Tytu"/>
              <w:widowControl w:val="0"/>
              <w:spacing w:after="0"/>
              <w:rPr>
                <w:rFonts w:cs="Times New Roman"/>
                <w:lang w:val="en-US"/>
              </w:rPr>
            </w:pPr>
          </w:p>
        </w:tc>
      </w:tr>
      <w:tr w:rsidR="009074CF">
        <w:trPr>
          <w:trHeight w:val="283"/>
        </w:trPr>
        <w:tc>
          <w:tcPr>
            <w:tcW w:w="9060" w:type="dxa"/>
            <w:gridSpan w:val="3"/>
            <w:shd w:val="clear" w:color="auto" w:fill="auto"/>
            <w:vAlign w:val="bottom"/>
          </w:tcPr>
          <w:p w:rsidR="009074CF" w:rsidRDefault="005D0EEC">
            <w:pPr>
              <w:pStyle w:val="Tytu"/>
              <w:widowControl w:val="0"/>
              <w:spacing w:after="0"/>
              <w:rPr>
                <w:rFonts w:cs="Times New Roman"/>
                <w:b w:val="0"/>
                <w:color w:val="auto"/>
                <w:sz w:val="16"/>
                <w:szCs w:val="16"/>
                <w:lang w:val="pl-PL"/>
              </w:rPr>
            </w:pPr>
            <w:r>
              <w:rPr>
                <w:rFonts w:cs="Times New Roman"/>
                <w:b w:val="0"/>
                <w:color w:val="auto"/>
                <w:sz w:val="16"/>
                <w:szCs w:val="16"/>
                <w:lang w:val="pl-PL"/>
              </w:rPr>
              <w:t>Nazwa zamierzenia inwestycyjnego:</w:t>
            </w:r>
          </w:p>
        </w:tc>
      </w:tr>
      <w:tr w:rsidR="009074CF">
        <w:trPr>
          <w:trHeight w:val="567"/>
        </w:trPr>
        <w:tc>
          <w:tcPr>
            <w:tcW w:w="9060" w:type="dxa"/>
            <w:gridSpan w:val="3"/>
            <w:shd w:val="clear" w:color="auto" w:fill="auto"/>
            <w:vAlign w:val="center"/>
          </w:tcPr>
          <w:p w:rsidR="009074CF" w:rsidRDefault="0000292F">
            <w:pPr>
              <w:pStyle w:val="Tytu"/>
              <w:widowControl w:val="0"/>
              <w:spacing w:after="0"/>
              <w:rPr>
                <w:rFonts w:cs="Times New Roman"/>
                <w:color w:val="auto"/>
                <w:sz w:val="28"/>
                <w:szCs w:val="28"/>
                <w:lang w:val="pl-PL"/>
              </w:rPr>
            </w:pPr>
            <w:r>
              <w:rPr>
                <w:rFonts w:cs="Times New Roman"/>
                <w:color w:val="auto"/>
                <w:sz w:val="28"/>
                <w:szCs w:val="28"/>
                <w:lang w:val="pl-PL"/>
              </w:rPr>
              <w:t>Remont budynku oświatowego w ramach zadania: p</w:t>
            </w:r>
            <w:r w:rsidR="00D74346">
              <w:rPr>
                <w:rFonts w:cs="Times New Roman"/>
                <w:color w:val="auto"/>
                <w:sz w:val="28"/>
                <w:szCs w:val="28"/>
                <w:lang w:val="pl-PL"/>
              </w:rPr>
              <w:t>race konserwatorskie i restauratorskie</w:t>
            </w:r>
            <w:r w:rsidR="005D0EEC">
              <w:rPr>
                <w:rFonts w:cs="Times New Roman"/>
                <w:color w:val="auto"/>
                <w:sz w:val="28"/>
                <w:szCs w:val="28"/>
                <w:lang w:val="pl-PL"/>
              </w:rPr>
              <w:t xml:space="preserve"> przy budynku szkolno-przedszkolnym w Łaszewie </w:t>
            </w:r>
          </w:p>
        </w:tc>
      </w:tr>
      <w:tr w:rsidR="009074CF">
        <w:trPr>
          <w:trHeight w:val="283"/>
        </w:trPr>
        <w:tc>
          <w:tcPr>
            <w:tcW w:w="9060" w:type="dxa"/>
            <w:gridSpan w:val="3"/>
            <w:shd w:val="clear" w:color="auto" w:fill="auto"/>
            <w:vAlign w:val="bottom"/>
          </w:tcPr>
          <w:p w:rsidR="009074CF" w:rsidRDefault="005D0EEC">
            <w:pPr>
              <w:pStyle w:val="Tytu"/>
              <w:widowControl w:val="0"/>
              <w:spacing w:after="0"/>
              <w:rPr>
                <w:rFonts w:cs="Times New Roman"/>
                <w:lang w:val="pl-PL"/>
              </w:rPr>
            </w:pPr>
            <w:r>
              <w:rPr>
                <w:rFonts w:cs="Times New Roman"/>
                <w:b w:val="0"/>
                <w:sz w:val="16"/>
                <w:szCs w:val="16"/>
                <w:lang w:val="pl-PL"/>
              </w:rPr>
              <w:t>Adres inwestycji:</w:t>
            </w:r>
          </w:p>
        </w:tc>
      </w:tr>
      <w:tr w:rsidR="009074CF">
        <w:trPr>
          <w:trHeight w:val="850"/>
        </w:trPr>
        <w:tc>
          <w:tcPr>
            <w:tcW w:w="9060" w:type="dxa"/>
            <w:gridSpan w:val="3"/>
            <w:shd w:val="clear" w:color="auto" w:fill="auto"/>
            <w:vAlign w:val="center"/>
          </w:tcPr>
          <w:p w:rsidR="009074CF" w:rsidRDefault="005D0EEC">
            <w:pPr>
              <w:pStyle w:val="Tekstpodstawowy"/>
              <w:spacing w:before="162" w:line="259" w:lineRule="auto"/>
              <w:ind w:right="487"/>
              <w:rPr>
                <w:rFonts w:ascii="Times New Roman" w:eastAsia="Arial Unicode MS" w:hAnsi="Times New Roman" w:cs="Times New Roman"/>
                <w:b/>
                <w:bCs/>
                <w:color w:val="000000"/>
                <w:sz w:val="28"/>
                <w:szCs w:val="28"/>
                <w:u w:color="000000"/>
                <w:lang w:val="pl-PL" w:eastAsia="ar-SA"/>
              </w:rPr>
            </w:pPr>
            <w:proofErr w:type="spellStart"/>
            <w:r>
              <w:rPr>
                <w:rFonts w:ascii="Times New Roman" w:eastAsia="Arial Unicode MS" w:hAnsi="Times New Roman" w:cs="Times New Roman"/>
                <w:b/>
                <w:bCs/>
                <w:color w:val="000000"/>
                <w:sz w:val="28"/>
                <w:szCs w:val="28"/>
                <w:u w:color="000000"/>
                <w:lang w:val="pl-PL" w:eastAsia="ar-SA"/>
              </w:rPr>
              <w:t>Łaszew</w:t>
            </w:r>
            <w:proofErr w:type="spellEnd"/>
            <w:r>
              <w:rPr>
                <w:rFonts w:ascii="Times New Roman" w:eastAsia="Arial Unicode MS" w:hAnsi="Times New Roman" w:cs="Times New Roman"/>
                <w:b/>
                <w:bCs/>
                <w:color w:val="000000"/>
                <w:sz w:val="28"/>
                <w:szCs w:val="28"/>
                <w:u w:color="000000"/>
                <w:lang w:val="pl-PL" w:eastAsia="ar-SA"/>
              </w:rPr>
              <w:t xml:space="preserve">, ul. Szkolna 12, 98-324 Wierzchlas, dz. </w:t>
            </w:r>
            <w:proofErr w:type="spellStart"/>
            <w:r>
              <w:rPr>
                <w:rFonts w:ascii="Times New Roman" w:eastAsia="Arial Unicode MS" w:hAnsi="Times New Roman" w:cs="Times New Roman"/>
                <w:b/>
                <w:bCs/>
                <w:color w:val="000000"/>
                <w:sz w:val="28"/>
                <w:szCs w:val="28"/>
                <w:u w:color="000000"/>
                <w:lang w:val="pl-PL" w:eastAsia="ar-SA"/>
              </w:rPr>
              <w:t>ewid</w:t>
            </w:r>
            <w:proofErr w:type="spellEnd"/>
            <w:r>
              <w:rPr>
                <w:rFonts w:ascii="Times New Roman" w:eastAsia="Arial Unicode MS" w:hAnsi="Times New Roman" w:cs="Times New Roman"/>
                <w:b/>
                <w:bCs/>
                <w:color w:val="000000"/>
                <w:sz w:val="28"/>
                <w:szCs w:val="28"/>
                <w:u w:color="000000"/>
                <w:lang w:val="pl-PL" w:eastAsia="ar-SA"/>
              </w:rPr>
              <w:t xml:space="preserve">. nr 184, obręb 0009 </w:t>
            </w:r>
            <w:proofErr w:type="spellStart"/>
            <w:r>
              <w:rPr>
                <w:rFonts w:ascii="Times New Roman" w:eastAsia="Arial Unicode MS" w:hAnsi="Times New Roman" w:cs="Times New Roman"/>
                <w:b/>
                <w:bCs/>
                <w:color w:val="000000"/>
                <w:sz w:val="28"/>
                <w:szCs w:val="28"/>
                <w:u w:color="000000"/>
                <w:lang w:val="pl-PL" w:eastAsia="ar-SA"/>
              </w:rPr>
              <w:t>Łaszew</w:t>
            </w:r>
            <w:proofErr w:type="spellEnd"/>
            <w:r>
              <w:rPr>
                <w:rFonts w:ascii="Times New Roman" w:eastAsia="Arial Unicode MS" w:hAnsi="Times New Roman" w:cs="Times New Roman"/>
                <w:b/>
                <w:bCs/>
                <w:color w:val="000000"/>
                <w:sz w:val="28"/>
                <w:szCs w:val="28"/>
                <w:u w:color="000000"/>
                <w:lang w:val="pl-PL" w:eastAsia="ar-SA"/>
              </w:rPr>
              <w:t xml:space="preserve"> AB, gmina Wierzchlas</w:t>
            </w:r>
          </w:p>
        </w:tc>
      </w:tr>
      <w:tr w:rsidR="009074CF">
        <w:trPr>
          <w:trHeight w:val="283"/>
        </w:trPr>
        <w:tc>
          <w:tcPr>
            <w:tcW w:w="9060" w:type="dxa"/>
            <w:gridSpan w:val="3"/>
            <w:shd w:val="clear" w:color="auto" w:fill="auto"/>
            <w:vAlign w:val="bottom"/>
          </w:tcPr>
          <w:p w:rsidR="009074CF" w:rsidRDefault="005D0EEC">
            <w:pPr>
              <w:pStyle w:val="Tytu"/>
              <w:widowControl w:val="0"/>
              <w:spacing w:after="0"/>
              <w:rPr>
                <w:rFonts w:cs="Times New Roman"/>
                <w:lang w:val="pl-PL"/>
              </w:rPr>
            </w:pPr>
            <w:r>
              <w:rPr>
                <w:rFonts w:cs="Times New Roman"/>
                <w:b w:val="0"/>
                <w:sz w:val="16"/>
                <w:szCs w:val="16"/>
                <w:lang w:val="pl-PL"/>
              </w:rPr>
              <w:t>Inwestor:</w:t>
            </w:r>
          </w:p>
        </w:tc>
      </w:tr>
      <w:tr w:rsidR="009074CF">
        <w:trPr>
          <w:trHeight w:val="850"/>
        </w:trPr>
        <w:tc>
          <w:tcPr>
            <w:tcW w:w="9060" w:type="dxa"/>
            <w:gridSpan w:val="3"/>
            <w:shd w:val="clear" w:color="auto" w:fill="auto"/>
            <w:vAlign w:val="center"/>
          </w:tcPr>
          <w:p w:rsidR="00CC0D06" w:rsidRDefault="00D74346">
            <w:pPr>
              <w:pStyle w:val="Tekstpodstawowy"/>
              <w:spacing w:before="22" w:line="259" w:lineRule="auto"/>
              <w:ind w:right="5412"/>
              <w:rPr>
                <w:rFonts w:ascii="Times New Roman" w:eastAsia="Arial Unicode MS" w:hAnsi="Times New Roman" w:cs="Times New Roman"/>
                <w:b/>
                <w:bCs/>
                <w:color w:val="000000"/>
                <w:sz w:val="28"/>
                <w:szCs w:val="28"/>
                <w:u w:color="000000"/>
                <w:lang w:val="pl-PL" w:eastAsia="ar-SA"/>
              </w:rPr>
            </w:pPr>
            <w:r>
              <w:rPr>
                <w:rFonts w:ascii="Times New Roman" w:eastAsia="Arial Unicode MS" w:hAnsi="Times New Roman" w:cs="Times New Roman"/>
                <w:b/>
                <w:bCs/>
                <w:color w:val="000000"/>
                <w:sz w:val="28"/>
                <w:szCs w:val="28"/>
                <w:u w:color="000000"/>
                <w:lang w:val="pl-PL" w:eastAsia="ar-SA"/>
              </w:rPr>
              <w:t xml:space="preserve">Gmina Wierzchlas, </w:t>
            </w:r>
            <w:r w:rsidR="005D0EEC">
              <w:rPr>
                <w:rFonts w:ascii="Times New Roman" w:eastAsia="Arial Unicode MS" w:hAnsi="Times New Roman" w:cs="Times New Roman"/>
                <w:b/>
                <w:bCs/>
                <w:color w:val="000000"/>
                <w:sz w:val="28"/>
                <w:szCs w:val="28"/>
                <w:u w:color="000000"/>
                <w:lang w:val="pl-PL" w:eastAsia="ar-SA"/>
              </w:rPr>
              <w:t xml:space="preserve"> </w:t>
            </w:r>
          </w:p>
          <w:p w:rsidR="009074CF" w:rsidRDefault="00D74346">
            <w:pPr>
              <w:pStyle w:val="Tekstpodstawowy"/>
              <w:spacing w:before="22" w:line="259" w:lineRule="auto"/>
              <w:ind w:right="5412"/>
              <w:rPr>
                <w:rFonts w:ascii="Times New Roman" w:eastAsia="Arial Unicode MS" w:hAnsi="Times New Roman" w:cs="Times New Roman"/>
                <w:b/>
                <w:bCs/>
                <w:color w:val="000000"/>
                <w:sz w:val="28"/>
                <w:szCs w:val="28"/>
                <w:u w:color="000000"/>
                <w:lang w:val="pl-PL" w:eastAsia="ar-SA"/>
              </w:rPr>
            </w:pPr>
            <w:r>
              <w:rPr>
                <w:rFonts w:ascii="Times New Roman" w:eastAsia="Arial Unicode MS" w:hAnsi="Times New Roman" w:cs="Times New Roman"/>
                <w:b/>
                <w:bCs/>
                <w:color w:val="000000"/>
                <w:sz w:val="28"/>
                <w:szCs w:val="28"/>
                <w:u w:color="000000"/>
                <w:lang w:val="pl-PL" w:eastAsia="ar-SA"/>
              </w:rPr>
              <w:t>ul.</w:t>
            </w:r>
            <w:r w:rsidR="00CC0D06">
              <w:rPr>
                <w:rFonts w:ascii="Times New Roman" w:eastAsia="Arial Unicode MS" w:hAnsi="Times New Roman" w:cs="Times New Roman"/>
                <w:b/>
                <w:bCs/>
                <w:color w:val="000000"/>
                <w:sz w:val="28"/>
                <w:szCs w:val="28"/>
                <w:u w:color="000000"/>
                <w:lang w:val="pl-PL" w:eastAsia="ar-SA"/>
              </w:rPr>
              <w:t xml:space="preserve"> </w:t>
            </w:r>
            <w:r w:rsidR="005D0EEC">
              <w:rPr>
                <w:rFonts w:ascii="Times New Roman" w:eastAsia="Arial Unicode MS" w:hAnsi="Times New Roman" w:cs="Times New Roman"/>
                <w:b/>
                <w:bCs/>
                <w:color w:val="000000"/>
                <w:sz w:val="28"/>
                <w:szCs w:val="28"/>
                <w:u w:color="000000"/>
                <w:lang w:val="pl-PL" w:eastAsia="ar-SA"/>
              </w:rPr>
              <w:t xml:space="preserve">Szkolna 7 </w:t>
            </w:r>
          </w:p>
          <w:p w:rsidR="009074CF" w:rsidRPr="00D74346" w:rsidRDefault="005D0EEC">
            <w:pPr>
              <w:pStyle w:val="Tekstpodstawowy"/>
              <w:spacing w:before="22" w:line="259" w:lineRule="auto"/>
              <w:ind w:right="5412"/>
              <w:rPr>
                <w:rFonts w:ascii="Times New Roman" w:eastAsia="Arial Unicode MS" w:hAnsi="Times New Roman" w:cs="Times New Roman"/>
                <w:b/>
                <w:bCs/>
                <w:color w:val="000000"/>
                <w:sz w:val="28"/>
                <w:szCs w:val="28"/>
                <w:u w:color="000000"/>
                <w:lang w:val="pl-PL" w:eastAsia="ar-SA"/>
              </w:rPr>
            </w:pPr>
            <w:r w:rsidRPr="00D74346">
              <w:rPr>
                <w:rFonts w:ascii="Times New Roman" w:eastAsia="Arial Unicode MS" w:hAnsi="Times New Roman" w:cs="Times New Roman"/>
                <w:b/>
                <w:bCs/>
                <w:color w:val="000000"/>
                <w:sz w:val="28"/>
                <w:szCs w:val="28"/>
                <w:u w:color="000000"/>
                <w:lang w:val="pl-PL" w:eastAsia="ar-SA"/>
              </w:rPr>
              <w:t>98-324 Wierzchlas</w:t>
            </w:r>
          </w:p>
        </w:tc>
      </w:tr>
      <w:tr w:rsidR="009074CF">
        <w:trPr>
          <w:trHeight w:val="237"/>
        </w:trPr>
        <w:tc>
          <w:tcPr>
            <w:tcW w:w="9060" w:type="dxa"/>
            <w:gridSpan w:val="3"/>
            <w:shd w:val="clear" w:color="auto" w:fill="auto"/>
            <w:vAlign w:val="bottom"/>
          </w:tcPr>
          <w:p w:rsidR="009074CF" w:rsidRPr="00D74346" w:rsidRDefault="009074CF">
            <w:pPr>
              <w:pStyle w:val="Tytu"/>
              <w:widowControl w:val="0"/>
              <w:spacing w:after="0"/>
              <w:rPr>
                <w:rFonts w:cs="Times New Roman"/>
                <w:sz w:val="2"/>
                <w:szCs w:val="2"/>
                <w:lang w:val="pl-PL"/>
              </w:rPr>
            </w:pPr>
          </w:p>
        </w:tc>
      </w:tr>
      <w:tr w:rsidR="009074CF">
        <w:trPr>
          <w:trHeight w:val="510"/>
        </w:trPr>
        <w:tc>
          <w:tcPr>
            <w:tcW w:w="3020" w:type="dxa"/>
            <w:shd w:val="clear" w:color="auto" w:fill="auto"/>
            <w:vAlign w:val="bottom"/>
          </w:tcPr>
          <w:p w:rsidR="009074CF" w:rsidRDefault="005D0EEC">
            <w:pPr>
              <w:pStyle w:val="Tytu"/>
              <w:widowControl w:val="0"/>
              <w:spacing w:after="0"/>
              <w:jc w:val="center"/>
              <w:rPr>
                <w:rFonts w:cs="Times New Roman"/>
                <w:b w:val="0"/>
                <w:sz w:val="16"/>
                <w:szCs w:val="16"/>
                <w:lang w:val="pl-PL"/>
              </w:rPr>
            </w:pPr>
            <w:r>
              <w:rPr>
                <w:rFonts w:cs="Times New Roman"/>
                <w:sz w:val="28"/>
                <w:szCs w:val="28"/>
                <w:lang w:val="pl-PL"/>
              </w:rPr>
              <w:t>PROJEKTANCI</w:t>
            </w:r>
          </w:p>
        </w:tc>
        <w:tc>
          <w:tcPr>
            <w:tcW w:w="3020" w:type="dxa"/>
            <w:shd w:val="clear" w:color="auto" w:fill="auto"/>
            <w:vAlign w:val="bottom"/>
          </w:tcPr>
          <w:p w:rsidR="009074CF" w:rsidRDefault="005D0EEC">
            <w:pPr>
              <w:pStyle w:val="Tytu"/>
              <w:widowControl w:val="0"/>
              <w:spacing w:after="0" w:line="276" w:lineRule="auto"/>
              <w:jc w:val="center"/>
              <w:rPr>
                <w:rFonts w:cs="Times New Roman"/>
                <w:b w:val="0"/>
                <w:sz w:val="28"/>
                <w:szCs w:val="28"/>
                <w:lang w:val="pl-PL"/>
              </w:rPr>
            </w:pPr>
            <w:r>
              <w:rPr>
                <w:rFonts w:cs="Times New Roman"/>
                <w:sz w:val="28"/>
                <w:szCs w:val="28"/>
                <w:lang w:val="pl-PL"/>
              </w:rPr>
              <w:t>NR UPRAWNIEŃ</w:t>
            </w:r>
          </w:p>
        </w:tc>
        <w:tc>
          <w:tcPr>
            <w:tcW w:w="3020" w:type="dxa"/>
            <w:shd w:val="clear" w:color="auto" w:fill="auto"/>
            <w:vAlign w:val="bottom"/>
          </w:tcPr>
          <w:p w:rsidR="009074CF" w:rsidRDefault="005D0EEC">
            <w:pPr>
              <w:pStyle w:val="Tytu"/>
              <w:widowControl w:val="0"/>
              <w:spacing w:after="0" w:line="276" w:lineRule="auto"/>
              <w:jc w:val="center"/>
              <w:rPr>
                <w:rFonts w:cs="Times New Roman"/>
                <w:b w:val="0"/>
                <w:sz w:val="28"/>
                <w:szCs w:val="28"/>
                <w:lang w:val="pl-PL"/>
              </w:rPr>
            </w:pPr>
            <w:r>
              <w:rPr>
                <w:rFonts w:cs="Times New Roman"/>
                <w:sz w:val="28"/>
                <w:szCs w:val="28"/>
                <w:lang w:val="pl-PL"/>
              </w:rPr>
              <w:t>PODPIS</w:t>
            </w:r>
          </w:p>
        </w:tc>
      </w:tr>
      <w:tr w:rsidR="009074CF">
        <w:trPr>
          <w:trHeight w:val="794"/>
        </w:trPr>
        <w:tc>
          <w:tcPr>
            <w:tcW w:w="3020" w:type="dxa"/>
            <w:shd w:val="clear" w:color="auto" w:fill="auto"/>
            <w:vAlign w:val="center"/>
          </w:tcPr>
          <w:p w:rsidR="009074CF" w:rsidRDefault="005D0EEC">
            <w:pPr>
              <w:pStyle w:val="Tytu"/>
              <w:widowControl w:val="0"/>
              <w:spacing w:after="0"/>
              <w:rPr>
                <w:rFonts w:cs="Times New Roman"/>
                <w:b w:val="0"/>
                <w:sz w:val="16"/>
                <w:szCs w:val="16"/>
                <w:lang w:val="pl-PL"/>
              </w:rPr>
            </w:pPr>
            <w:r>
              <w:rPr>
                <w:rFonts w:cs="Times New Roman"/>
                <w:b w:val="0"/>
                <w:sz w:val="16"/>
                <w:szCs w:val="16"/>
                <w:lang w:val="pl-PL"/>
              </w:rPr>
              <w:t>Architektura:</w:t>
            </w:r>
          </w:p>
          <w:p w:rsidR="009074CF" w:rsidRDefault="005D0EEC">
            <w:pPr>
              <w:pStyle w:val="Tytu"/>
              <w:widowControl w:val="0"/>
              <w:spacing w:after="0"/>
              <w:rPr>
                <w:rFonts w:cs="Times New Roman"/>
                <w:b w:val="0"/>
                <w:sz w:val="16"/>
                <w:szCs w:val="16"/>
                <w:lang w:val="pl-PL"/>
              </w:rPr>
            </w:pPr>
            <w:r>
              <w:rPr>
                <w:rFonts w:cs="Times New Roman"/>
                <w:b w:val="0"/>
                <w:sz w:val="28"/>
                <w:szCs w:val="28"/>
                <w:lang w:val="pl-PL"/>
              </w:rPr>
              <w:t xml:space="preserve">Julia Kalenbach </w:t>
            </w:r>
          </w:p>
        </w:tc>
        <w:tc>
          <w:tcPr>
            <w:tcW w:w="3020" w:type="dxa"/>
            <w:shd w:val="clear" w:color="auto" w:fill="auto"/>
            <w:vAlign w:val="center"/>
          </w:tcPr>
          <w:p w:rsidR="009074CF" w:rsidRDefault="005D0EEC">
            <w:pPr>
              <w:pStyle w:val="Tytu"/>
              <w:widowControl w:val="0"/>
              <w:spacing w:after="0"/>
              <w:rPr>
                <w:rFonts w:cs="Times New Roman"/>
                <w:b w:val="0"/>
                <w:sz w:val="16"/>
                <w:szCs w:val="16"/>
                <w:lang w:val="pl-PL"/>
              </w:rPr>
            </w:pPr>
            <w:r>
              <w:rPr>
                <w:rFonts w:cs="Times New Roman"/>
                <w:b w:val="0"/>
                <w:sz w:val="16"/>
                <w:szCs w:val="16"/>
                <w:lang w:val="pl-PL"/>
              </w:rPr>
              <w:t xml:space="preserve">Nr </w:t>
            </w:r>
            <w:proofErr w:type="spellStart"/>
            <w:r>
              <w:rPr>
                <w:rFonts w:cs="Times New Roman"/>
                <w:b w:val="0"/>
                <w:sz w:val="16"/>
                <w:szCs w:val="16"/>
                <w:lang w:val="pl-PL"/>
              </w:rPr>
              <w:t>upr</w:t>
            </w:r>
            <w:proofErr w:type="spellEnd"/>
            <w:r>
              <w:rPr>
                <w:rFonts w:cs="Times New Roman"/>
                <w:b w:val="0"/>
                <w:sz w:val="16"/>
                <w:szCs w:val="16"/>
                <w:lang w:val="pl-PL"/>
              </w:rPr>
              <w:t>:</w:t>
            </w:r>
          </w:p>
          <w:p w:rsidR="009074CF" w:rsidRDefault="005D0EEC">
            <w:pPr>
              <w:pStyle w:val="Tytu"/>
              <w:widowControl w:val="0"/>
              <w:spacing w:after="0"/>
              <w:rPr>
                <w:rFonts w:cs="Times New Roman"/>
                <w:b w:val="0"/>
                <w:sz w:val="16"/>
                <w:szCs w:val="16"/>
                <w:lang w:val="pl-PL"/>
              </w:rPr>
            </w:pPr>
            <w:r>
              <w:rPr>
                <w:rFonts w:cs="Times New Roman"/>
                <w:b w:val="0"/>
                <w:color w:val="auto"/>
                <w:sz w:val="28"/>
                <w:szCs w:val="28"/>
                <w:lang w:val="pl-PL"/>
              </w:rPr>
              <w:t>334/94 WŁ</w:t>
            </w:r>
          </w:p>
        </w:tc>
        <w:tc>
          <w:tcPr>
            <w:tcW w:w="3020" w:type="dxa"/>
            <w:shd w:val="clear" w:color="auto" w:fill="auto"/>
            <w:vAlign w:val="center"/>
          </w:tcPr>
          <w:p w:rsidR="009074CF" w:rsidRPr="00D74346" w:rsidRDefault="009074CF">
            <w:pPr>
              <w:pStyle w:val="Tytu"/>
              <w:widowControl w:val="0"/>
              <w:spacing w:after="0" w:line="276" w:lineRule="auto"/>
              <w:rPr>
                <w:rFonts w:cs="Times New Roman"/>
                <w:b w:val="0"/>
                <w:sz w:val="28"/>
                <w:szCs w:val="28"/>
                <w:lang w:val="pl-PL"/>
              </w:rPr>
            </w:pPr>
          </w:p>
        </w:tc>
      </w:tr>
      <w:tr w:rsidR="009074CF">
        <w:trPr>
          <w:trHeight w:val="794"/>
        </w:trPr>
        <w:tc>
          <w:tcPr>
            <w:tcW w:w="3020" w:type="dxa"/>
            <w:shd w:val="clear" w:color="auto" w:fill="auto"/>
            <w:vAlign w:val="center"/>
          </w:tcPr>
          <w:p w:rsidR="009074CF" w:rsidRDefault="005D0EEC">
            <w:pPr>
              <w:pStyle w:val="Tytu"/>
              <w:widowControl w:val="0"/>
              <w:spacing w:after="0"/>
              <w:rPr>
                <w:rFonts w:cs="Times New Roman"/>
                <w:b w:val="0"/>
                <w:color w:val="auto"/>
                <w:sz w:val="16"/>
                <w:szCs w:val="16"/>
                <w:lang w:val="pl-PL"/>
              </w:rPr>
            </w:pPr>
            <w:r>
              <w:rPr>
                <w:rFonts w:cs="Times New Roman"/>
                <w:b w:val="0"/>
                <w:color w:val="auto"/>
                <w:sz w:val="16"/>
                <w:szCs w:val="16"/>
                <w:lang w:val="pl-PL"/>
              </w:rPr>
              <w:t>Konstrukcja:</w:t>
            </w:r>
          </w:p>
          <w:p w:rsidR="009074CF" w:rsidRDefault="005D0EEC">
            <w:pPr>
              <w:pStyle w:val="Tytu"/>
              <w:widowControl w:val="0"/>
              <w:spacing w:after="0"/>
              <w:rPr>
                <w:rFonts w:cs="Times New Roman"/>
                <w:b w:val="0"/>
                <w:sz w:val="16"/>
                <w:szCs w:val="16"/>
                <w:lang w:val="pl-PL"/>
              </w:rPr>
            </w:pPr>
            <w:r>
              <w:rPr>
                <w:rFonts w:cs="Times New Roman"/>
                <w:b w:val="0"/>
                <w:color w:val="auto"/>
                <w:sz w:val="28"/>
                <w:szCs w:val="28"/>
                <w:lang w:val="pl-PL"/>
              </w:rPr>
              <w:t>Krzysztof Kędzia</w:t>
            </w:r>
          </w:p>
        </w:tc>
        <w:tc>
          <w:tcPr>
            <w:tcW w:w="3020" w:type="dxa"/>
            <w:shd w:val="clear" w:color="auto" w:fill="auto"/>
            <w:vAlign w:val="center"/>
          </w:tcPr>
          <w:p w:rsidR="009074CF" w:rsidRDefault="005D0EEC">
            <w:pPr>
              <w:pStyle w:val="Tytu"/>
              <w:widowControl w:val="0"/>
              <w:spacing w:after="0"/>
              <w:rPr>
                <w:rFonts w:cs="Times New Roman"/>
                <w:b w:val="0"/>
                <w:color w:val="auto"/>
                <w:sz w:val="16"/>
                <w:szCs w:val="16"/>
                <w:lang w:val="pl-PL"/>
              </w:rPr>
            </w:pPr>
            <w:r>
              <w:rPr>
                <w:rFonts w:cs="Times New Roman"/>
                <w:b w:val="0"/>
                <w:color w:val="auto"/>
                <w:sz w:val="16"/>
                <w:szCs w:val="16"/>
                <w:lang w:val="pl-PL"/>
              </w:rPr>
              <w:t xml:space="preserve">Nr </w:t>
            </w:r>
            <w:proofErr w:type="spellStart"/>
            <w:r>
              <w:rPr>
                <w:rFonts w:cs="Times New Roman"/>
                <w:b w:val="0"/>
                <w:color w:val="auto"/>
                <w:sz w:val="16"/>
                <w:szCs w:val="16"/>
                <w:lang w:val="pl-PL"/>
              </w:rPr>
              <w:t>upr</w:t>
            </w:r>
            <w:proofErr w:type="spellEnd"/>
            <w:r>
              <w:rPr>
                <w:rFonts w:cs="Times New Roman"/>
                <w:b w:val="0"/>
                <w:color w:val="auto"/>
                <w:sz w:val="16"/>
                <w:szCs w:val="16"/>
                <w:lang w:val="pl-PL"/>
              </w:rPr>
              <w:t>:</w:t>
            </w:r>
          </w:p>
          <w:p w:rsidR="009074CF" w:rsidRDefault="005D0EEC">
            <w:pPr>
              <w:pStyle w:val="Tytu"/>
              <w:widowControl w:val="0"/>
              <w:spacing w:after="0" w:line="276" w:lineRule="auto"/>
              <w:rPr>
                <w:rFonts w:cs="Times New Roman"/>
                <w:b w:val="0"/>
                <w:sz w:val="28"/>
                <w:szCs w:val="28"/>
                <w:lang w:val="pl-PL"/>
              </w:rPr>
            </w:pPr>
            <w:r>
              <w:rPr>
                <w:rFonts w:cs="Times New Roman"/>
                <w:b w:val="0"/>
                <w:color w:val="auto"/>
                <w:sz w:val="28"/>
                <w:szCs w:val="28"/>
                <w:lang w:val="pl-PL"/>
              </w:rPr>
              <w:t>533/85</w:t>
            </w:r>
          </w:p>
        </w:tc>
        <w:tc>
          <w:tcPr>
            <w:tcW w:w="3020" w:type="dxa"/>
            <w:shd w:val="clear" w:color="auto" w:fill="auto"/>
            <w:vAlign w:val="center"/>
          </w:tcPr>
          <w:p w:rsidR="009074CF" w:rsidRDefault="009074CF">
            <w:pPr>
              <w:pStyle w:val="Tytu"/>
              <w:widowControl w:val="0"/>
              <w:spacing w:after="0" w:line="276" w:lineRule="auto"/>
              <w:rPr>
                <w:rFonts w:cs="Times New Roman"/>
                <w:b w:val="0"/>
                <w:sz w:val="28"/>
                <w:szCs w:val="28"/>
                <w:lang w:val="en-US"/>
              </w:rPr>
            </w:pPr>
          </w:p>
        </w:tc>
      </w:tr>
    </w:tbl>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p w:rsidR="009074CF" w:rsidRDefault="009074CF">
      <w:pPr>
        <w:rPr>
          <w:b/>
          <w:bCs/>
          <w:sz w:val="32"/>
          <w:szCs w:val="32"/>
        </w:rPr>
      </w:pPr>
    </w:p>
    <w:tbl>
      <w:tblPr>
        <w:tblW w:w="9135" w:type="dxa"/>
        <w:tblInd w:w="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tblPr>
      <w:tblGrid>
        <w:gridCol w:w="9135"/>
      </w:tblGrid>
      <w:tr w:rsidR="009074CF">
        <w:trPr>
          <w:trHeight w:val="425"/>
        </w:trPr>
        <w:tc>
          <w:tcPr>
            <w:tcW w:w="9135"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D74346">
            <w:pPr>
              <w:pStyle w:val="Tytu"/>
              <w:ind w:left="25"/>
              <w:jc w:val="center"/>
              <w:rPr>
                <w:rFonts w:cs="Times New Roman"/>
                <w:lang w:val="pl-PL"/>
              </w:rPr>
            </w:pPr>
            <w:r>
              <w:rPr>
                <w:rFonts w:cs="Times New Roman"/>
                <w:lang w:val="pl-PL"/>
              </w:rPr>
              <w:t>WIELUŃ, KWIECIEŃ</w:t>
            </w:r>
            <w:r w:rsidR="005D0EEC">
              <w:rPr>
                <w:rFonts w:cs="Times New Roman"/>
                <w:lang w:val="pl-PL"/>
              </w:rPr>
              <w:t xml:space="preserve"> 2024</w:t>
            </w:r>
          </w:p>
        </w:tc>
      </w:tr>
    </w:tbl>
    <w:p w:rsidR="009074CF" w:rsidRDefault="009074CF">
      <w:pPr>
        <w:sectPr w:rsidR="009074CF">
          <w:pgSz w:w="11906" w:h="16838"/>
          <w:pgMar w:top="1320" w:right="720" w:bottom="1680" w:left="1420" w:header="0" w:footer="0" w:gutter="0"/>
          <w:cols w:space="708"/>
        </w:sectPr>
      </w:pPr>
    </w:p>
    <w:p w:rsidR="009074CF" w:rsidRDefault="009074CF">
      <w:pPr>
        <w:rPr>
          <w:b/>
          <w:bCs/>
          <w:sz w:val="32"/>
          <w:szCs w:val="32"/>
        </w:rPr>
      </w:pPr>
    </w:p>
    <w:tbl>
      <w:tblPr>
        <w:tblStyle w:val="Tabela-Siatka"/>
        <w:tblW w:w="9351" w:type="dxa"/>
        <w:tblLook w:val="04A0"/>
      </w:tblPr>
      <w:tblGrid>
        <w:gridCol w:w="9351"/>
      </w:tblGrid>
      <w:tr w:rsidR="009074CF">
        <w:trPr>
          <w:trHeight w:val="850"/>
        </w:trPr>
        <w:tc>
          <w:tcPr>
            <w:tcW w:w="9351" w:type="dxa"/>
            <w:shd w:val="clear" w:color="auto" w:fill="auto"/>
            <w:vAlign w:val="center"/>
          </w:tcPr>
          <w:p w:rsidR="009074CF" w:rsidRDefault="005D0EEC">
            <w:pPr>
              <w:pStyle w:val="Tytu"/>
              <w:widowControl w:val="0"/>
              <w:spacing w:after="0"/>
              <w:jc w:val="center"/>
              <w:rPr>
                <w:rFonts w:cs="Times New Roman"/>
                <w:sz w:val="48"/>
                <w:szCs w:val="48"/>
                <w:lang w:val="pl-PL"/>
              </w:rPr>
            </w:pPr>
            <w:r>
              <w:rPr>
                <w:rFonts w:cs="Times New Roman"/>
                <w:lang w:val="pl-PL"/>
              </w:rPr>
              <w:t>OŚWIADCZENIE PROJEKTANTÓW</w:t>
            </w:r>
          </w:p>
        </w:tc>
      </w:tr>
      <w:tr w:rsidR="009074CF">
        <w:trPr>
          <w:trHeight w:val="113"/>
        </w:trPr>
        <w:tc>
          <w:tcPr>
            <w:tcW w:w="9351" w:type="dxa"/>
            <w:shd w:val="clear" w:color="auto" w:fill="auto"/>
            <w:vAlign w:val="bottom"/>
          </w:tcPr>
          <w:p w:rsidR="009074CF" w:rsidRDefault="009074CF">
            <w:pPr>
              <w:pStyle w:val="Tytu"/>
              <w:widowControl w:val="0"/>
              <w:spacing w:after="0"/>
              <w:rPr>
                <w:rFonts w:cs="Times New Roman"/>
                <w:sz w:val="2"/>
                <w:szCs w:val="2"/>
                <w:lang w:val="en-US"/>
              </w:rPr>
            </w:pPr>
          </w:p>
        </w:tc>
      </w:tr>
      <w:tr w:rsidR="009074CF">
        <w:trPr>
          <w:trHeight w:val="567"/>
        </w:trPr>
        <w:tc>
          <w:tcPr>
            <w:tcW w:w="9351" w:type="dxa"/>
            <w:shd w:val="clear" w:color="auto" w:fill="auto"/>
            <w:vAlign w:val="center"/>
          </w:tcPr>
          <w:p w:rsidR="009074CF" w:rsidRDefault="00BD7A88">
            <w:pPr>
              <w:pStyle w:val="Tytu"/>
              <w:widowControl w:val="0"/>
              <w:spacing w:after="0"/>
              <w:jc w:val="center"/>
              <w:rPr>
                <w:rFonts w:cs="Times New Roman"/>
                <w:color w:val="auto"/>
                <w:sz w:val="22"/>
                <w:szCs w:val="22"/>
                <w:lang w:val="pl-PL"/>
              </w:rPr>
            </w:pPr>
            <w:r>
              <w:rPr>
                <w:rFonts w:cs="Times New Roman"/>
                <w:color w:val="auto"/>
                <w:sz w:val="22"/>
                <w:szCs w:val="22"/>
                <w:lang w:val="pl-PL"/>
              </w:rPr>
              <w:t>Remont budynku oświatowego w ramach zadania: p</w:t>
            </w:r>
            <w:r w:rsidR="005D0EEC">
              <w:rPr>
                <w:rFonts w:cs="Times New Roman"/>
                <w:color w:val="auto"/>
                <w:sz w:val="22"/>
                <w:szCs w:val="22"/>
                <w:lang w:val="pl-PL"/>
              </w:rPr>
              <w:t>race</w:t>
            </w:r>
            <w:r w:rsidR="005D0EEC">
              <w:rPr>
                <w:rFonts w:cs="Times New Roman"/>
                <w:color w:val="auto"/>
                <w:sz w:val="22"/>
                <w:szCs w:val="22"/>
                <w:lang w:val="pl-PL" w:eastAsia="pl-PL" w:bidi="pl-PL"/>
              </w:rPr>
              <w:t xml:space="preserve"> konserwatorskie i restauratorskie</w:t>
            </w:r>
            <w:r w:rsidR="005D0EEC">
              <w:rPr>
                <w:rFonts w:cs="Times New Roman"/>
                <w:color w:val="auto"/>
                <w:sz w:val="22"/>
                <w:szCs w:val="22"/>
                <w:lang w:val="pl-PL"/>
              </w:rPr>
              <w:t xml:space="preserve"> przy budynku szkolno-przedszkolnym w Łaszewie</w:t>
            </w:r>
          </w:p>
        </w:tc>
      </w:tr>
      <w:tr w:rsidR="009074CF">
        <w:trPr>
          <w:trHeight w:val="567"/>
        </w:trPr>
        <w:tc>
          <w:tcPr>
            <w:tcW w:w="9351" w:type="dxa"/>
            <w:shd w:val="clear" w:color="auto" w:fill="auto"/>
            <w:vAlign w:val="center"/>
          </w:tcPr>
          <w:p w:rsidR="009074CF" w:rsidRDefault="009074CF">
            <w:pPr>
              <w:pStyle w:val="Tytu"/>
              <w:widowControl w:val="0"/>
              <w:spacing w:after="0"/>
              <w:rPr>
                <w:rFonts w:cs="Times New Roman"/>
                <w:color w:val="auto"/>
                <w:sz w:val="22"/>
                <w:szCs w:val="22"/>
                <w:lang w:val="pl-PL"/>
              </w:rPr>
            </w:pPr>
          </w:p>
        </w:tc>
      </w:tr>
      <w:tr w:rsidR="009074CF">
        <w:trPr>
          <w:trHeight w:val="567"/>
        </w:trPr>
        <w:tc>
          <w:tcPr>
            <w:tcW w:w="9351" w:type="dxa"/>
            <w:shd w:val="clear" w:color="auto" w:fill="auto"/>
            <w:vAlign w:val="center"/>
          </w:tcPr>
          <w:p w:rsidR="009074CF" w:rsidRDefault="005D0EEC">
            <w:pPr>
              <w:pStyle w:val="Opis1"/>
              <w:widowControl w:val="0"/>
              <w:jc w:val="center"/>
              <w:rPr>
                <w:rFonts w:ascii="Times New Roman" w:eastAsia="Arial Unicode MS" w:hAnsi="Times New Roman" w:cs="Times New Roman"/>
                <w:bCs/>
                <w:szCs w:val="22"/>
                <w:u w:color="000000"/>
                <w:lang w:val="pl-PL" w:eastAsia="ar-SA"/>
              </w:rPr>
            </w:pPr>
            <w:r>
              <w:rPr>
                <w:rFonts w:ascii="Times New Roman" w:eastAsia="Arial Unicode MS" w:hAnsi="Times New Roman" w:cs="Times New Roman"/>
                <w:bCs/>
                <w:szCs w:val="22"/>
                <w:u w:color="000000"/>
                <w:lang w:val="pl-PL" w:eastAsia="ar-SA"/>
              </w:rPr>
              <w:t>Zgodnie z art. 34 ust. 3d Ustawy Prawo budowlane (Dz. U. z 2020 r., poz. 1333) z uwzględnieniem zmian na podstawie Dz. U. z 2020 r. poz. 471, 2127, 2320 oraz z 2021 r. poz. 11 oświadczamy, że:</w:t>
            </w:r>
          </w:p>
          <w:p w:rsidR="009074CF" w:rsidRDefault="0090031A">
            <w:pPr>
              <w:pStyle w:val="Opis1"/>
              <w:widowControl w:val="0"/>
              <w:jc w:val="center"/>
              <w:rPr>
                <w:rFonts w:ascii="Times New Roman" w:eastAsia="Arial Unicode MS" w:hAnsi="Times New Roman" w:cs="Times New Roman"/>
                <w:bCs/>
                <w:szCs w:val="22"/>
                <w:u w:color="000000"/>
                <w:lang w:val="pl-PL" w:eastAsia="ar-SA"/>
              </w:rPr>
            </w:pPr>
            <w:r>
              <w:rPr>
                <w:rFonts w:ascii="Times New Roman" w:eastAsia="Arial Unicode MS" w:hAnsi="Times New Roman" w:cs="Times New Roman"/>
                <w:bCs/>
                <w:szCs w:val="22"/>
                <w:u w:color="000000"/>
                <w:lang w:val="pl-PL" w:eastAsia="pl-PL" w:bidi="pl-PL"/>
              </w:rPr>
              <w:t>Projekt budow</w:t>
            </w:r>
            <w:r w:rsidR="009B56DD">
              <w:rPr>
                <w:rFonts w:ascii="Times New Roman" w:eastAsia="Arial Unicode MS" w:hAnsi="Times New Roman" w:cs="Times New Roman"/>
                <w:bCs/>
                <w:szCs w:val="22"/>
                <w:u w:color="000000"/>
                <w:lang w:val="pl-PL" w:eastAsia="pl-PL" w:bidi="pl-PL"/>
              </w:rPr>
              <w:t>lano - wykonawczy</w:t>
            </w:r>
            <w:r w:rsidR="005D0EEC">
              <w:rPr>
                <w:rFonts w:ascii="Times New Roman" w:eastAsia="Arial Unicode MS" w:hAnsi="Times New Roman" w:cs="Times New Roman"/>
                <w:bCs/>
                <w:szCs w:val="22"/>
                <w:u w:color="000000"/>
                <w:lang w:val="pl-PL" w:eastAsia="pl-PL" w:bidi="pl-PL"/>
              </w:rPr>
              <w:t xml:space="preserve"> p.n.</w:t>
            </w:r>
          </w:p>
          <w:p w:rsidR="009074CF" w:rsidRDefault="009074CF">
            <w:pPr>
              <w:pStyle w:val="Opis1"/>
              <w:widowControl w:val="0"/>
              <w:jc w:val="center"/>
              <w:rPr>
                <w:rFonts w:ascii="Times New Roman" w:eastAsia="Arial Unicode MS" w:hAnsi="Times New Roman" w:cs="Times New Roman"/>
                <w:bCs/>
                <w:szCs w:val="22"/>
                <w:u w:color="000000"/>
                <w:lang w:val="pl-PL" w:eastAsia="ar-SA"/>
              </w:rPr>
            </w:pPr>
          </w:p>
          <w:p w:rsidR="009074CF" w:rsidRDefault="00BD7A88">
            <w:pPr>
              <w:pStyle w:val="Opis1"/>
              <w:widowControl w:val="0"/>
              <w:jc w:val="center"/>
              <w:rPr>
                <w:b/>
                <w:lang w:val="pl-PL"/>
              </w:rPr>
            </w:pPr>
            <w:r>
              <w:rPr>
                <w:b/>
                <w:lang w:val="pl-PL"/>
              </w:rPr>
              <w:t>Remont budynku oświatowego w ramach zadania: p</w:t>
            </w:r>
            <w:r w:rsidR="005D0EEC">
              <w:rPr>
                <w:b/>
                <w:lang w:val="pl-PL"/>
              </w:rPr>
              <w:t xml:space="preserve">race </w:t>
            </w:r>
            <w:r w:rsidR="005D0EEC">
              <w:rPr>
                <w:b/>
                <w:lang w:val="pl-PL" w:eastAsia="pl-PL" w:bidi="pl-PL"/>
              </w:rPr>
              <w:t>konserwatorskie i restauratorskie</w:t>
            </w:r>
            <w:r w:rsidR="005D0EEC">
              <w:rPr>
                <w:b/>
                <w:lang w:val="pl-PL"/>
              </w:rPr>
              <w:t xml:space="preserve"> przy budynku szkolno-przedszkolnym w Łaszewie</w:t>
            </w:r>
          </w:p>
          <w:p w:rsidR="009074CF" w:rsidRDefault="009074CF">
            <w:pPr>
              <w:pStyle w:val="Opis1"/>
              <w:widowControl w:val="0"/>
              <w:jc w:val="center"/>
              <w:rPr>
                <w:b/>
                <w:lang w:val="pl-PL"/>
              </w:rPr>
            </w:pPr>
          </w:p>
          <w:p w:rsidR="009074CF" w:rsidRDefault="005D0EEC">
            <w:pPr>
              <w:pStyle w:val="Opis1"/>
              <w:widowControl w:val="0"/>
              <w:jc w:val="center"/>
              <w:rPr>
                <w:b/>
                <w:lang w:val="pl-PL"/>
              </w:rPr>
            </w:pPr>
            <w:proofErr w:type="spellStart"/>
            <w:r>
              <w:rPr>
                <w:b/>
                <w:lang w:val="pl-PL"/>
              </w:rPr>
              <w:t>Łaszew</w:t>
            </w:r>
            <w:proofErr w:type="spellEnd"/>
            <w:r>
              <w:rPr>
                <w:b/>
                <w:lang w:val="pl-PL"/>
              </w:rPr>
              <w:t xml:space="preserve">, ul. Szkolna 12, 98-324 Wierzchlas, dz. </w:t>
            </w:r>
            <w:proofErr w:type="spellStart"/>
            <w:r>
              <w:rPr>
                <w:b/>
                <w:lang w:val="pl-PL"/>
              </w:rPr>
              <w:t>ewid</w:t>
            </w:r>
            <w:proofErr w:type="spellEnd"/>
            <w:r>
              <w:rPr>
                <w:b/>
                <w:lang w:val="pl-PL"/>
              </w:rPr>
              <w:t xml:space="preserve">. nr 184, obręb 0009 </w:t>
            </w:r>
            <w:proofErr w:type="spellStart"/>
            <w:r>
              <w:rPr>
                <w:b/>
                <w:lang w:val="pl-PL"/>
              </w:rPr>
              <w:t>Łaszew</w:t>
            </w:r>
            <w:proofErr w:type="spellEnd"/>
            <w:r>
              <w:rPr>
                <w:b/>
                <w:lang w:val="pl-PL"/>
              </w:rPr>
              <w:t xml:space="preserve"> AB, gmina Wierzchlas</w:t>
            </w:r>
          </w:p>
          <w:p w:rsidR="009074CF" w:rsidRDefault="009074CF">
            <w:pPr>
              <w:pStyle w:val="Opis1"/>
              <w:widowControl w:val="0"/>
              <w:rPr>
                <w:lang w:val="pl-PL"/>
              </w:rPr>
            </w:pPr>
          </w:p>
          <w:p w:rsidR="009074CF" w:rsidRDefault="005D0EEC">
            <w:pPr>
              <w:pStyle w:val="Opis1"/>
              <w:widowControl w:val="0"/>
              <w:jc w:val="center"/>
              <w:rPr>
                <w:rFonts w:ascii="Times New Roman" w:eastAsia="Arial Unicode MS" w:hAnsi="Times New Roman" w:cs="Times New Roman"/>
                <w:bCs/>
                <w:szCs w:val="22"/>
                <w:u w:color="000000"/>
                <w:lang w:val="pl-PL" w:eastAsia="ar-SA"/>
              </w:rPr>
            </w:pPr>
            <w:r>
              <w:rPr>
                <w:rFonts w:ascii="Times New Roman" w:eastAsia="Arial Unicode MS" w:hAnsi="Times New Roman" w:cs="Times New Roman"/>
                <w:bCs/>
                <w:szCs w:val="22"/>
                <w:u w:color="000000"/>
                <w:lang w:val="pl-PL" w:eastAsia="ar-SA"/>
              </w:rPr>
              <w:t>sporządzony został zgodnie z obowiązującymi przepisami oraz zasadami wiedzy technicznej</w:t>
            </w:r>
          </w:p>
          <w:p w:rsidR="009074CF" w:rsidRDefault="009074CF">
            <w:pPr>
              <w:pStyle w:val="Tytu"/>
              <w:widowControl w:val="0"/>
              <w:spacing w:after="0"/>
              <w:jc w:val="center"/>
              <w:rPr>
                <w:rFonts w:cs="Times New Roman"/>
                <w:b w:val="0"/>
                <w:color w:val="auto"/>
                <w:sz w:val="22"/>
                <w:szCs w:val="22"/>
                <w:lang w:val="pl-PL"/>
              </w:rPr>
            </w:pPr>
          </w:p>
          <w:p w:rsidR="009074CF" w:rsidRDefault="009074CF">
            <w:pPr>
              <w:pStyle w:val="Tytu"/>
              <w:widowControl w:val="0"/>
              <w:spacing w:after="0"/>
              <w:rPr>
                <w:rFonts w:cs="Times New Roman"/>
                <w:b w:val="0"/>
                <w:color w:val="auto"/>
                <w:sz w:val="22"/>
                <w:szCs w:val="22"/>
                <w:lang w:val="pl-PL"/>
              </w:rPr>
            </w:pPr>
          </w:p>
          <w:p w:rsidR="009074CF" w:rsidRDefault="009074CF">
            <w:pPr>
              <w:pStyle w:val="Tytu"/>
              <w:widowControl w:val="0"/>
              <w:spacing w:after="0"/>
              <w:rPr>
                <w:rFonts w:cs="Times New Roman"/>
                <w:b w:val="0"/>
                <w:color w:val="auto"/>
                <w:sz w:val="22"/>
                <w:szCs w:val="22"/>
                <w:lang w:val="pl-PL"/>
              </w:rPr>
            </w:pPr>
          </w:p>
          <w:p w:rsidR="009074CF" w:rsidRDefault="005D0EEC">
            <w:pPr>
              <w:pStyle w:val="Tytu"/>
              <w:widowControl w:val="0"/>
              <w:spacing w:after="0"/>
              <w:ind w:left="317"/>
              <w:rPr>
                <w:rFonts w:cs="Times New Roman"/>
                <w:b w:val="0"/>
                <w:color w:val="auto"/>
                <w:sz w:val="22"/>
                <w:szCs w:val="22"/>
                <w:lang w:val="pl-PL"/>
              </w:rPr>
            </w:pPr>
            <w:r>
              <w:rPr>
                <w:rFonts w:cs="Times New Roman"/>
                <w:b w:val="0"/>
                <w:color w:val="auto"/>
                <w:sz w:val="22"/>
                <w:szCs w:val="22"/>
                <w:lang w:val="pl-PL"/>
              </w:rPr>
              <w:t>Julia Kalenbach</w:t>
            </w:r>
          </w:p>
          <w:p w:rsidR="009074CF" w:rsidRDefault="005D0EEC">
            <w:pPr>
              <w:pStyle w:val="Tytu"/>
              <w:widowControl w:val="0"/>
              <w:spacing w:after="0"/>
              <w:ind w:left="317"/>
              <w:rPr>
                <w:rFonts w:cs="Times New Roman"/>
                <w:b w:val="0"/>
                <w:color w:val="auto"/>
                <w:sz w:val="22"/>
                <w:szCs w:val="22"/>
                <w:lang w:val="pl-PL"/>
              </w:rPr>
            </w:pPr>
            <w:r>
              <w:rPr>
                <w:rFonts w:cs="Times New Roman"/>
                <w:b w:val="0"/>
                <w:color w:val="auto"/>
                <w:sz w:val="22"/>
                <w:szCs w:val="22"/>
                <w:lang w:val="pl-PL"/>
              </w:rPr>
              <w:t xml:space="preserve">Nr </w:t>
            </w:r>
            <w:proofErr w:type="spellStart"/>
            <w:r>
              <w:rPr>
                <w:rFonts w:cs="Times New Roman"/>
                <w:b w:val="0"/>
                <w:color w:val="auto"/>
                <w:sz w:val="22"/>
                <w:szCs w:val="22"/>
                <w:lang w:val="pl-PL"/>
              </w:rPr>
              <w:t>upr</w:t>
            </w:r>
            <w:proofErr w:type="spellEnd"/>
            <w:r>
              <w:rPr>
                <w:rFonts w:cs="Times New Roman"/>
                <w:b w:val="0"/>
                <w:color w:val="auto"/>
                <w:sz w:val="22"/>
                <w:szCs w:val="22"/>
                <w:lang w:val="pl-PL"/>
              </w:rPr>
              <w:t>: 334/94 WŁ</w:t>
            </w:r>
          </w:p>
          <w:p w:rsidR="009074CF" w:rsidRDefault="009074CF">
            <w:pPr>
              <w:pStyle w:val="Tytu"/>
              <w:widowControl w:val="0"/>
              <w:spacing w:after="0"/>
              <w:ind w:left="317"/>
              <w:rPr>
                <w:rFonts w:cs="Times New Roman"/>
                <w:b w:val="0"/>
                <w:color w:val="auto"/>
                <w:sz w:val="22"/>
                <w:szCs w:val="22"/>
                <w:lang w:val="pl-PL"/>
              </w:rPr>
            </w:pPr>
          </w:p>
          <w:p w:rsidR="009074CF" w:rsidRDefault="009074CF">
            <w:pPr>
              <w:pStyle w:val="Tytu"/>
              <w:widowControl w:val="0"/>
              <w:spacing w:after="0"/>
              <w:rPr>
                <w:rFonts w:cs="Times New Roman"/>
                <w:b w:val="0"/>
                <w:color w:val="auto"/>
                <w:sz w:val="22"/>
                <w:szCs w:val="22"/>
                <w:lang w:val="pl-PL"/>
              </w:rPr>
            </w:pPr>
          </w:p>
          <w:p w:rsidR="009074CF" w:rsidRDefault="009074CF">
            <w:pPr>
              <w:pStyle w:val="Tytu"/>
              <w:widowControl w:val="0"/>
              <w:spacing w:after="0"/>
              <w:rPr>
                <w:rFonts w:cs="Times New Roman"/>
                <w:b w:val="0"/>
                <w:color w:val="auto"/>
                <w:sz w:val="22"/>
                <w:szCs w:val="22"/>
                <w:lang w:val="pl-PL"/>
              </w:rPr>
            </w:pPr>
          </w:p>
          <w:p w:rsidR="009074CF" w:rsidRDefault="005D0EEC">
            <w:pPr>
              <w:pStyle w:val="Tytu"/>
              <w:widowControl w:val="0"/>
              <w:spacing w:after="0"/>
              <w:ind w:left="317"/>
              <w:rPr>
                <w:rFonts w:cs="Times New Roman"/>
                <w:b w:val="0"/>
                <w:color w:val="auto"/>
                <w:sz w:val="22"/>
                <w:szCs w:val="22"/>
                <w:lang w:val="pl-PL"/>
              </w:rPr>
            </w:pPr>
            <w:r>
              <w:rPr>
                <w:rFonts w:cs="Times New Roman"/>
                <w:b w:val="0"/>
                <w:color w:val="auto"/>
                <w:sz w:val="22"/>
                <w:szCs w:val="22"/>
                <w:lang w:val="pl-PL"/>
              </w:rPr>
              <w:t>Krzysztof Kędzia</w:t>
            </w:r>
          </w:p>
          <w:p w:rsidR="009074CF" w:rsidRDefault="005D0EEC">
            <w:pPr>
              <w:pStyle w:val="Tytu"/>
              <w:widowControl w:val="0"/>
              <w:spacing w:after="0"/>
              <w:ind w:left="317"/>
              <w:rPr>
                <w:rFonts w:cs="Times New Roman"/>
                <w:b w:val="0"/>
                <w:color w:val="auto"/>
                <w:sz w:val="22"/>
                <w:szCs w:val="22"/>
                <w:lang w:val="en-US"/>
              </w:rPr>
            </w:pPr>
            <w:r>
              <w:rPr>
                <w:rFonts w:cs="Times New Roman"/>
                <w:b w:val="0"/>
                <w:color w:val="auto"/>
                <w:sz w:val="22"/>
                <w:szCs w:val="22"/>
                <w:lang w:val="en-US"/>
              </w:rPr>
              <w:t xml:space="preserve">Nr </w:t>
            </w:r>
            <w:proofErr w:type="spellStart"/>
            <w:r>
              <w:rPr>
                <w:rFonts w:cs="Times New Roman"/>
                <w:b w:val="0"/>
                <w:color w:val="auto"/>
                <w:sz w:val="22"/>
                <w:szCs w:val="22"/>
                <w:lang w:val="en-US"/>
              </w:rPr>
              <w:t>upr</w:t>
            </w:r>
            <w:proofErr w:type="spellEnd"/>
            <w:r>
              <w:rPr>
                <w:rFonts w:cs="Times New Roman"/>
                <w:b w:val="0"/>
                <w:color w:val="auto"/>
                <w:sz w:val="22"/>
                <w:szCs w:val="22"/>
                <w:lang w:val="en-US"/>
              </w:rPr>
              <w:t>: 533/85</w:t>
            </w:r>
          </w:p>
          <w:p w:rsidR="009074CF" w:rsidRDefault="009074CF">
            <w:pPr>
              <w:pStyle w:val="Tytu"/>
              <w:widowControl w:val="0"/>
              <w:spacing w:after="0"/>
              <w:ind w:left="317"/>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p w:rsidR="009074CF" w:rsidRDefault="009074CF">
            <w:pPr>
              <w:pStyle w:val="Tytu"/>
              <w:widowControl w:val="0"/>
              <w:spacing w:after="0"/>
              <w:rPr>
                <w:rFonts w:cs="Times New Roman"/>
                <w:b w:val="0"/>
                <w:color w:val="auto"/>
                <w:sz w:val="22"/>
                <w:szCs w:val="22"/>
                <w:lang w:val="en-US"/>
              </w:rPr>
            </w:pPr>
          </w:p>
        </w:tc>
      </w:tr>
    </w:tbl>
    <w:p w:rsidR="009074CF" w:rsidRDefault="009074CF">
      <w:pPr>
        <w:rPr>
          <w:b/>
          <w:bCs/>
          <w:sz w:val="32"/>
          <w:szCs w:val="32"/>
        </w:rPr>
      </w:pPr>
    </w:p>
    <w:p w:rsidR="009074CF" w:rsidRDefault="005D0EEC">
      <w:pPr>
        <w:rPr>
          <w:b/>
          <w:bCs/>
          <w:sz w:val="32"/>
          <w:szCs w:val="32"/>
        </w:rPr>
      </w:pPr>
      <w:r>
        <w:br w:type="page"/>
      </w:r>
    </w:p>
    <w:p w:rsidR="009074CF" w:rsidRDefault="009074CF">
      <w:pPr>
        <w:rPr>
          <w:b/>
          <w:bCs/>
          <w:sz w:val="32"/>
          <w:szCs w:val="32"/>
        </w:rPr>
      </w:pPr>
    </w:p>
    <w:p w:rsidR="009074CF" w:rsidRDefault="005D0EEC">
      <w:pPr>
        <w:pStyle w:val="Nagwek11"/>
        <w:numPr>
          <w:ilvl w:val="0"/>
          <w:numId w:val="2"/>
        </w:numPr>
        <w:tabs>
          <w:tab w:val="left" w:pos="556"/>
        </w:tabs>
        <w:spacing w:before="84"/>
        <w:ind w:hanging="445"/>
      </w:pPr>
      <w:r>
        <w:t>DANE OGÓLNE.</w:t>
      </w:r>
    </w:p>
    <w:p w:rsidR="009074CF" w:rsidRDefault="005D0EEC">
      <w:pPr>
        <w:pStyle w:val="Nagwek21"/>
        <w:numPr>
          <w:ilvl w:val="1"/>
          <w:numId w:val="2"/>
        </w:numPr>
        <w:tabs>
          <w:tab w:val="left" w:pos="657"/>
        </w:tabs>
        <w:spacing w:before="238"/>
        <w:ind w:left="656" w:hanging="546"/>
      </w:pPr>
      <w:r>
        <w:t>RODZAJ</w:t>
      </w:r>
      <w:r>
        <w:rPr>
          <w:spacing w:val="-3"/>
        </w:rPr>
        <w:t xml:space="preserve"> </w:t>
      </w:r>
      <w:r>
        <w:t>OPRACOWANIA.</w:t>
      </w:r>
    </w:p>
    <w:p w:rsidR="009074CF" w:rsidRDefault="00D74346">
      <w:pPr>
        <w:pStyle w:val="Tekstpodstawowy"/>
        <w:spacing w:before="122"/>
        <w:ind w:left="651"/>
      </w:pPr>
      <w:r>
        <w:t>Projekt wykonawczy</w:t>
      </w:r>
    </w:p>
    <w:p w:rsidR="009074CF" w:rsidRDefault="009074CF">
      <w:pPr>
        <w:pStyle w:val="Tekstpodstawowy"/>
        <w:spacing w:before="9"/>
        <w:rPr>
          <w:sz w:val="23"/>
        </w:rPr>
      </w:pPr>
    </w:p>
    <w:p w:rsidR="009074CF" w:rsidRDefault="005D0EEC">
      <w:pPr>
        <w:pStyle w:val="Nagwek21"/>
        <w:numPr>
          <w:ilvl w:val="1"/>
          <w:numId w:val="2"/>
        </w:numPr>
        <w:tabs>
          <w:tab w:val="left" w:pos="659"/>
        </w:tabs>
        <w:spacing w:before="1"/>
        <w:ind w:left="658" w:hanging="548"/>
      </w:pPr>
      <w:r>
        <w:t>PODSTAWA</w:t>
      </w:r>
      <w:r>
        <w:rPr>
          <w:spacing w:val="-3"/>
        </w:rPr>
        <w:t xml:space="preserve"> </w:t>
      </w:r>
      <w:r>
        <w:t>OPRACOWANIA.</w:t>
      </w:r>
    </w:p>
    <w:p w:rsidR="009074CF" w:rsidRDefault="005D0EEC">
      <w:pPr>
        <w:pStyle w:val="Tekstpodstawowy"/>
        <w:spacing w:before="121"/>
        <w:ind w:left="678"/>
      </w:pPr>
      <w:r>
        <w:t>Umowa na wykonanie prac projektowych.</w:t>
      </w:r>
    </w:p>
    <w:p w:rsidR="009074CF" w:rsidRDefault="009074CF">
      <w:pPr>
        <w:pStyle w:val="Tekstpodstawowy"/>
        <w:spacing w:before="10"/>
        <w:rPr>
          <w:sz w:val="23"/>
        </w:rPr>
      </w:pPr>
    </w:p>
    <w:p w:rsidR="009074CF" w:rsidRDefault="005D0EEC">
      <w:pPr>
        <w:pStyle w:val="Nagwek21"/>
        <w:numPr>
          <w:ilvl w:val="1"/>
          <w:numId w:val="2"/>
        </w:numPr>
        <w:tabs>
          <w:tab w:val="left" w:pos="657"/>
        </w:tabs>
        <w:ind w:left="656" w:hanging="546"/>
      </w:pPr>
      <w:r>
        <w:t>ZAMAWIAJĄCY.</w:t>
      </w:r>
    </w:p>
    <w:p w:rsidR="009074CF" w:rsidRDefault="00D74346">
      <w:pPr>
        <w:pStyle w:val="Tekstpodstawowy"/>
        <w:spacing w:before="120" w:after="120"/>
        <w:ind w:left="709"/>
      </w:pPr>
      <w:r>
        <w:t xml:space="preserve"> Gmina</w:t>
      </w:r>
      <w:r w:rsidR="005D0EEC">
        <w:t xml:space="preserve"> Wierzchlas, ul. Szkolna 7 </w:t>
      </w:r>
    </w:p>
    <w:p w:rsidR="009074CF" w:rsidRDefault="005D0EEC">
      <w:pPr>
        <w:pStyle w:val="Tekstpodstawowy"/>
        <w:spacing w:before="120" w:after="120"/>
        <w:ind w:left="709"/>
      </w:pPr>
      <w:r>
        <w:t>98-324 Wierzchlas</w:t>
      </w:r>
    </w:p>
    <w:p w:rsidR="009074CF" w:rsidRDefault="005D0EEC">
      <w:pPr>
        <w:pStyle w:val="Nagwek21"/>
        <w:numPr>
          <w:ilvl w:val="1"/>
          <w:numId w:val="2"/>
        </w:numPr>
        <w:tabs>
          <w:tab w:val="left" w:pos="657"/>
        </w:tabs>
        <w:ind w:left="656" w:hanging="546"/>
      </w:pPr>
      <w:r>
        <w:t>INWESTOR.</w:t>
      </w:r>
    </w:p>
    <w:p w:rsidR="009074CF" w:rsidRDefault="00D74346">
      <w:pPr>
        <w:pStyle w:val="Tekstpodstawowy"/>
        <w:spacing w:before="120" w:after="120"/>
        <w:ind w:left="709"/>
      </w:pPr>
      <w:r>
        <w:t xml:space="preserve"> Gmina</w:t>
      </w:r>
      <w:r w:rsidR="005D0EEC">
        <w:t xml:space="preserve"> Wierzchlas, ul. Szkolna 7 </w:t>
      </w:r>
    </w:p>
    <w:p w:rsidR="009074CF" w:rsidRDefault="005D0EEC">
      <w:pPr>
        <w:pStyle w:val="Tekstpodstawowy"/>
        <w:spacing w:before="120" w:after="120"/>
        <w:ind w:left="709"/>
      </w:pPr>
      <w:r>
        <w:t>98-324 Wierzchlas</w:t>
      </w:r>
    </w:p>
    <w:p w:rsidR="009074CF" w:rsidRDefault="009074CF">
      <w:pPr>
        <w:pStyle w:val="Tekstpodstawowy"/>
        <w:spacing w:before="164"/>
        <w:rPr>
          <w:sz w:val="25"/>
        </w:rPr>
      </w:pPr>
    </w:p>
    <w:p w:rsidR="009074CF" w:rsidRDefault="005D0EEC">
      <w:pPr>
        <w:pStyle w:val="Nagwek21"/>
        <w:numPr>
          <w:ilvl w:val="1"/>
          <w:numId w:val="2"/>
        </w:numPr>
        <w:tabs>
          <w:tab w:val="left" w:pos="659"/>
        </w:tabs>
        <w:ind w:left="658" w:hanging="548"/>
      </w:pPr>
      <w:r>
        <w:t>PRZEDMIOT</w:t>
      </w:r>
      <w:r>
        <w:rPr>
          <w:spacing w:val="-2"/>
        </w:rPr>
        <w:t xml:space="preserve"> </w:t>
      </w:r>
      <w:r>
        <w:t>OPRACOWANIA.</w:t>
      </w:r>
    </w:p>
    <w:p w:rsidR="009074CF" w:rsidRDefault="005D0EEC">
      <w:pPr>
        <w:pStyle w:val="Tekstpodstawowy"/>
        <w:spacing w:before="162" w:line="259" w:lineRule="auto"/>
        <w:ind w:left="651"/>
      </w:pPr>
      <w:r>
        <w:t>Przedmiotem opracowania jest budynek szkolno-przedszkolny w Łaszewie</w:t>
      </w:r>
    </w:p>
    <w:p w:rsidR="009074CF" w:rsidRDefault="009074CF">
      <w:pPr>
        <w:pStyle w:val="Tekstpodstawowy"/>
        <w:spacing w:before="8"/>
        <w:rPr>
          <w:sz w:val="25"/>
        </w:rPr>
      </w:pPr>
    </w:p>
    <w:p w:rsidR="009074CF" w:rsidRDefault="005D0EEC">
      <w:pPr>
        <w:pStyle w:val="Nagwek21"/>
        <w:numPr>
          <w:ilvl w:val="1"/>
          <w:numId w:val="2"/>
        </w:numPr>
        <w:tabs>
          <w:tab w:val="left" w:pos="657"/>
        </w:tabs>
        <w:ind w:left="656" w:hanging="546"/>
      </w:pPr>
      <w:r>
        <w:t>CEL OPRACOWANIA.</w:t>
      </w:r>
    </w:p>
    <w:p w:rsidR="009074CF" w:rsidRDefault="005D0EEC">
      <w:pPr>
        <w:pStyle w:val="Tekstpodstawowy"/>
        <w:spacing w:before="162" w:line="259" w:lineRule="auto"/>
        <w:ind w:left="651" w:right="556"/>
        <w:jc w:val="both"/>
      </w:pPr>
      <w:r>
        <w:t>Celem opracowania jest wykonanie dokumentacji określającej:</w:t>
      </w:r>
    </w:p>
    <w:p w:rsidR="009074CF" w:rsidRDefault="005D0EEC">
      <w:pPr>
        <w:pStyle w:val="Tekstpodstawowy"/>
        <w:spacing w:before="162" w:line="259" w:lineRule="auto"/>
        <w:ind w:left="651" w:right="556"/>
        <w:jc w:val="both"/>
      </w:pPr>
      <w:r>
        <w:t>- inwentaryzację techniczną obiektu</w:t>
      </w:r>
    </w:p>
    <w:p w:rsidR="009074CF" w:rsidRDefault="005D0EEC">
      <w:pPr>
        <w:pStyle w:val="Tekstpodstawowy"/>
        <w:spacing w:before="162" w:line="259" w:lineRule="auto"/>
        <w:ind w:left="651" w:right="556"/>
        <w:jc w:val="both"/>
      </w:pPr>
      <w:r>
        <w:t>- ocenę stanu technicznego wraz ze wskazaniem koniecznych do wykonania prac remontowych budynku szkolno-przedszkolnego w Łaszewie</w:t>
      </w:r>
    </w:p>
    <w:p w:rsidR="009074CF" w:rsidRDefault="009074CF">
      <w:pPr>
        <w:pStyle w:val="Tekstpodstawowy"/>
        <w:spacing w:before="11"/>
        <w:rPr>
          <w:sz w:val="23"/>
        </w:rPr>
      </w:pPr>
    </w:p>
    <w:p w:rsidR="009074CF" w:rsidRDefault="005D0EEC">
      <w:pPr>
        <w:pStyle w:val="Nagwek21"/>
        <w:numPr>
          <w:ilvl w:val="1"/>
          <w:numId w:val="2"/>
        </w:numPr>
        <w:tabs>
          <w:tab w:val="left" w:pos="659"/>
        </w:tabs>
        <w:spacing w:after="240"/>
        <w:ind w:left="658" w:hanging="550"/>
      </w:pPr>
      <w:r>
        <w:t>ADRES</w:t>
      </w:r>
      <w:r>
        <w:rPr>
          <w:spacing w:val="-3"/>
        </w:rPr>
        <w:t xml:space="preserve"> </w:t>
      </w:r>
      <w:r>
        <w:t>INWESTYCJI.</w:t>
      </w:r>
    </w:p>
    <w:p w:rsidR="009074CF" w:rsidRDefault="005D0EEC" w:rsidP="007527F3">
      <w:pPr>
        <w:pStyle w:val="Tekstpodstawowy"/>
        <w:spacing w:line="360" w:lineRule="auto"/>
        <w:ind w:left="714" w:right="4258"/>
      </w:pPr>
      <w:r>
        <w:t xml:space="preserve">Budynek szkolno-przedszkolny w Łaszewie ul. Szkolna 12, 90-324 Wierzchlas, </w:t>
      </w:r>
    </w:p>
    <w:p w:rsidR="009074CF" w:rsidRDefault="005D0EEC" w:rsidP="007527F3">
      <w:pPr>
        <w:pStyle w:val="Tekstpodstawowy"/>
        <w:tabs>
          <w:tab w:val="left" w:pos="5387"/>
        </w:tabs>
        <w:spacing w:line="360" w:lineRule="auto"/>
        <w:ind w:left="714" w:right="4379"/>
        <w:sectPr w:rsidR="009074CF">
          <w:footerReference w:type="default" r:id="rId8"/>
          <w:pgSz w:w="11906" w:h="16838"/>
          <w:pgMar w:top="1320" w:right="720" w:bottom="1680" w:left="1420" w:header="0" w:footer="1489" w:gutter="0"/>
          <w:cols w:space="708"/>
          <w:titlePg/>
        </w:sectPr>
      </w:pPr>
      <w:r>
        <w:t xml:space="preserve">dz. </w:t>
      </w:r>
      <w:proofErr w:type="spellStart"/>
      <w:r>
        <w:t>ewid</w:t>
      </w:r>
      <w:proofErr w:type="spellEnd"/>
      <w:r>
        <w:t xml:space="preserve">. nr 184, obręb 0009 </w:t>
      </w:r>
      <w:proofErr w:type="spellStart"/>
      <w:r>
        <w:t>Łaszew</w:t>
      </w:r>
      <w:proofErr w:type="spellEnd"/>
      <w:r>
        <w:t xml:space="preserve"> AB, gmina Wierzchlas</w:t>
      </w:r>
    </w:p>
    <w:p w:rsidR="009074CF" w:rsidRDefault="005D0EEC">
      <w:pPr>
        <w:pStyle w:val="Nagwek21"/>
        <w:numPr>
          <w:ilvl w:val="1"/>
          <w:numId w:val="2"/>
        </w:numPr>
        <w:tabs>
          <w:tab w:val="left" w:pos="657"/>
        </w:tabs>
        <w:spacing w:before="83"/>
        <w:ind w:left="656" w:hanging="546"/>
      </w:pPr>
      <w:r>
        <w:lastRenderedPageBreak/>
        <w:t>DANE WYJŚCIOWE DO</w:t>
      </w:r>
      <w:r>
        <w:rPr>
          <w:spacing w:val="-7"/>
        </w:rPr>
        <w:t xml:space="preserve"> </w:t>
      </w:r>
      <w:r>
        <w:t>OPRACOWANIA PROJEKTU.</w:t>
      </w:r>
    </w:p>
    <w:p w:rsidR="009074CF" w:rsidRDefault="009074CF">
      <w:pPr>
        <w:pStyle w:val="Nagwek21"/>
        <w:tabs>
          <w:tab w:val="left" w:pos="657"/>
        </w:tabs>
        <w:spacing w:before="83"/>
        <w:ind w:firstLine="0"/>
      </w:pPr>
    </w:p>
    <w:p w:rsidR="009074CF" w:rsidRDefault="005D0EEC">
      <w:pPr>
        <w:pStyle w:val="Akapitzlist"/>
        <w:numPr>
          <w:ilvl w:val="2"/>
          <w:numId w:val="2"/>
        </w:numPr>
        <w:tabs>
          <w:tab w:val="left" w:pos="820"/>
        </w:tabs>
        <w:spacing w:before="120" w:line="259" w:lineRule="auto"/>
        <w:ind w:left="828" w:right="556" w:hanging="227"/>
        <w:rPr>
          <w:sz w:val="24"/>
        </w:rPr>
      </w:pPr>
      <w:r>
        <w:rPr>
          <w:sz w:val="24"/>
        </w:rPr>
        <w:t>Karta ewidencyjna obiektu nieruchomego niewpisanego do rejestru zabytków,</w:t>
      </w:r>
    </w:p>
    <w:p w:rsidR="009074CF" w:rsidRDefault="005D0EEC">
      <w:pPr>
        <w:pStyle w:val="Akapitzlist"/>
        <w:numPr>
          <w:ilvl w:val="2"/>
          <w:numId w:val="2"/>
        </w:numPr>
        <w:tabs>
          <w:tab w:val="left" w:pos="820"/>
        </w:tabs>
        <w:spacing w:before="120" w:line="259" w:lineRule="auto"/>
        <w:ind w:left="828" w:right="556" w:hanging="227"/>
        <w:rPr>
          <w:sz w:val="24"/>
        </w:rPr>
      </w:pPr>
      <w:r>
        <w:rPr>
          <w:sz w:val="24"/>
        </w:rPr>
        <w:t>Monografia Gminy Wierzchlas</w:t>
      </w:r>
    </w:p>
    <w:p w:rsidR="009074CF" w:rsidRDefault="005D0EEC">
      <w:pPr>
        <w:pStyle w:val="Akapitzlist"/>
        <w:numPr>
          <w:ilvl w:val="2"/>
          <w:numId w:val="2"/>
        </w:numPr>
        <w:tabs>
          <w:tab w:val="left" w:pos="820"/>
        </w:tabs>
        <w:spacing w:before="120" w:line="259" w:lineRule="auto"/>
        <w:ind w:left="828" w:right="556" w:hanging="227"/>
        <w:rPr>
          <w:sz w:val="24"/>
        </w:rPr>
      </w:pPr>
      <w:r>
        <w:rPr>
          <w:sz w:val="24"/>
        </w:rPr>
        <w:t>Kwerenda archiwalna przeprowadzona w Archiwum WUOZ Łódź,</w:t>
      </w:r>
    </w:p>
    <w:p w:rsidR="009074CF" w:rsidRDefault="005D0EEC">
      <w:pPr>
        <w:pStyle w:val="Akapitzlist"/>
        <w:numPr>
          <w:ilvl w:val="2"/>
          <w:numId w:val="2"/>
        </w:numPr>
        <w:tabs>
          <w:tab w:val="left" w:pos="820"/>
        </w:tabs>
        <w:spacing w:before="120" w:line="259" w:lineRule="auto"/>
        <w:ind w:left="828" w:right="556" w:hanging="227"/>
        <w:rPr>
          <w:sz w:val="24"/>
        </w:rPr>
      </w:pPr>
      <w:r>
        <w:rPr>
          <w:sz w:val="24"/>
        </w:rPr>
        <w:t xml:space="preserve">Inwentaryzacja budynku przeprowadzona w marcu 2023 r., </w:t>
      </w:r>
    </w:p>
    <w:p w:rsidR="009074CF" w:rsidRDefault="005D0EEC">
      <w:pPr>
        <w:pStyle w:val="Akapitzlist"/>
        <w:numPr>
          <w:ilvl w:val="2"/>
          <w:numId w:val="2"/>
        </w:numPr>
        <w:tabs>
          <w:tab w:val="left" w:pos="820"/>
        </w:tabs>
        <w:spacing w:before="120" w:line="259" w:lineRule="auto"/>
        <w:ind w:left="828" w:right="556" w:hanging="227"/>
        <w:rPr>
          <w:sz w:val="24"/>
        </w:rPr>
      </w:pPr>
      <w:r>
        <w:rPr>
          <w:sz w:val="24"/>
        </w:rPr>
        <w:t>Wizje lokalne przeprowadzane w czerwcu i sierpniu 2023r. wraz ze  szczegółowymi oględzinami technicznymi, szkicami, pomiarami w zakresie niezbędnym do opracowania niniejszego projektu</w:t>
      </w:r>
      <w:r>
        <w:rPr>
          <w:spacing w:val="-13"/>
          <w:sz w:val="24"/>
        </w:rPr>
        <w:t xml:space="preserve"> </w:t>
      </w:r>
      <w:r>
        <w:rPr>
          <w:sz w:val="24"/>
        </w:rPr>
        <w:t>technicznego.</w:t>
      </w:r>
    </w:p>
    <w:p w:rsidR="009074CF" w:rsidRDefault="005D0EEC">
      <w:pPr>
        <w:pStyle w:val="Akapitzlist"/>
        <w:numPr>
          <w:ilvl w:val="2"/>
          <w:numId w:val="2"/>
        </w:numPr>
        <w:tabs>
          <w:tab w:val="left" w:pos="820"/>
        </w:tabs>
        <w:spacing w:before="120" w:line="259" w:lineRule="auto"/>
        <w:ind w:left="828" w:right="556" w:hanging="227"/>
        <w:rPr>
          <w:sz w:val="24"/>
        </w:rPr>
      </w:pPr>
      <w:r>
        <w:rPr>
          <w:sz w:val="24"/>
        </w:rPr>
        <w:t>Opinia geotechniczna wraz z dokumentacją badań podłoża gruntowego</w:t>
      </w:r>
    </w:p>
    <w:p w:rsidR="001A4F39" w:rsidRDefault="001A4F39">
      <w:pPr>
        <w:pStyle w:val="Akapitzlist"/>
        <w:numPr>
          <w:ilvl w:val="2"/>
          <w:numId w:val="2"/>
        </w:numPr>
        <w:tabs>
          <w:tab w:val="left" w:pos="820"/>
        </w:tabs>
        <w:spacing w:before="120" w:line="259" w:lineRule="auto"/>
        <w:ind w:left="828" w:right="556" w:hanging="227"/>
        <w:rPr>
          <w:sz w:val="24"/>
        </w:rPr>
      </w:pPr>
      <w:r>
        <w:rPr>
          <w:sz w:val="24"/>
        </w:rPr>
        <w:t>Rozporządzenie Ministra Edukacji Narodowej z dnia 25 sierpnia 2017</w:t>
      </w:r>
      <w:r w:rsidR="00DF772F">
        <w:rPr>
          <w:sz w:val="24"/>
        </w:rPr>
        <w:t xml:space="preserve"> r. w sprawie wymagań ochrony przeciwpożarowej, jakie musi spełniać lokal, w którym są prowadzone oddział przedszkolny lub oddziały przedszkolne zorganizowane w szkole podstawowej albo jest prowadzone przedszkole utworzone w wyniku przekształcenia oddziału przedszkolnego lub oddziałów przedszkolnych zorganizowanych w szkole podstawowej</w:t>
      </w:r>
    </w:p>
    <w:p w:rsidR="009074CF" w:rsidRDefault="005D0EEC">
      <w:pPr>
        <w:pStyle w:val="Akapitzlist"/>
        <w:numPr>
          <w:ilvl w:val="2"/>
          <w:numId w:val="2"/>
        </w:numPr>
        <w:tabs>
          <w:tab w:val="left" w:pos="820"/>
        </w:tabs>
        <w:spacing w:before="59" w:line="259" w:lineRule="auto"/>
        <w:ind w:right="556" w:hanging="228"/>
        <w:rPr>
          <w:sz w:val="24"/>
        </w:rPr>
      </w:pPr>
      <w:r>
        <w:rPr>
          <w:sz w:val="24"/>
        </w:rPr>
        <w:t>Wywiad z użytkownikami obiektu oraz przedstawicielem zleceniodawcy powyższego</w:t>
      </w:r>
      <w:r>
        <w:rPr>
          <w:spacing w:val="-1"/>
          <w:sz w:val="24"/>
        </w:rPr>
        <w:t xml:space="preserve"> </w:t>
      </w:r>
      <w:r>
        <w:rPr>
          <w:sz w:val="24"/>
        </w:rPr>
        <w:t>opracowania,</w:t>
      </w:r>
    </w:p>
    <w:p w:rsidR="009074CF" w:rsidRDefault="005D0EEC">
      <w:pPr>
        <w:pStyle w:val="Akapitzlist"/>
        <w:numPr>
          <w:ilvl w:val="2"/>
          <w:numId w:val="2"/>
        </w:numPr>
        <w:tabs>
          <w:tab w:val="left" w:pos="820"/>
        </w:tabs>
        <w:spacing w:before="61" w:line="259" w:lineRule="auto"/>
        <w:ind w:right="556" w:hanging="228"/>
        <w:rPr>
          <w:sz w:val="24"/>
        </w:rPr>
      </w:pPr>
      <w:r>
        <w:rPr>
          <w:sz w:val="24"/>
        </w:rPr>
        <w:t>Fachowa     literatura     techniczna     oraz     aktualnie     obowiązujące     normy w</w:t>
      </w:r>
      <w:r>
        <w:rPr>
          <w:spacing w:val="-1"/>
          <w:sz w:val="24"/>
        </w:rPr>
        <w:t xml:space="preserve"> </w:t>
      </w:r>
      <w:r>
        <w:rPr>
          <w:sz w:val="24"/>
        </w:rPr>
        <w:t>budownictwie,</w:t>
      </w:r>
    </w:p>
    <w:p w:rsidR="009074CF" w:rsidRDefault="005D0EEC">
      <w:pPr>
        <w:pStyle w:val="Akapitzlist"/>
        <w:numPr>
          <w:ilvl w:val="2"/>
          <w:numId w:val="2"/>
        </w:numPr>
        <w:tabs>
          <w:tab w:val="left" w:pos="820"/>
        </w:tabs>
        <w:spacing w:before="59"/>
        <w:ind w:left="819" w:right="556" w:hanging="217"/>
        <w:rPr>
          <w:sz w:val="24"/>
        </w:rPr>
      </w:pPr>
      <w:r>
        <w:rPr>
          <w:sz w:val="24"/>
        </w:rPr>
        <w:t>Dokumentacja</w:t>
      </w:r>
      <w:r>
        <w:rPr>
          <w:spacing w:val="-1"/>
          <w:sz w:val="24"/>
        </w:rPr>
        <w:t xml:space="preserve"> </w:t>
      </w:r>
      <w:r>
        <w:rPr>
          <w:sz w:val="24"/>
        </w:rPr>
        <w:t>zdjęciowa.</w:t>
      </w: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rPr>
          <w:sz w:val="26"/>
        </w:rPr>
      </w:pPr>
    </w:p>
    <w:p w:rsidR="009074CF" w:rsidRDefault="009074CF">
      <w:pPr>
        <w:pStyle w:val="Tekstpodstawowy"/>
        <w:spacing w:before="10"/>
        <w:rPr>
          <w:sz w:val="33"/>
        </w:rPr>
      </w:pPr>
    </w:p>
    <w:p w:rsidR="009074CF" w:rsidRDefault="005D0EEC">
      <w:pPr>
        <w:pStyle w:val="Tekstpodstawowy"/>
        <w:ind w:left="536" w:right="553"/>
        <w:jc w:val="center"/>
        <w:sectPr w:rsidR="009074CF">
          <w:footerReference w:type="default" r:id="rId9"/>
          <w:pgSz w:w="11906" w:h="16838"/>
          <w:pgMar w:top="1320" w:right="1133" w:bottom="1680" w:left="1420" w:header="0" w:footer="1489" w:gutter="0"/>
          <w:cols w:space="708"/>
        </w:sectPr>
      </w:pPr>
      <w:r>
        <w:t xml:space="preserve">Wieluń, </w:t>
      </w:r>
      <w:r w:rsidR="00BD7A88">
        <w:t>kwiecień</w:t>
      </w:r>
      <w:r>
        <w:t xml:space="preserve"> 2024 r.</w:t>
      </w:r>
    </w:p>
    <w:p w:rsidR="009074CF" w:rsidRDefault="005D0EEC">
      <w:pPr>
        <w:pStyle w:val="Nagwek11"/>
        <w:numPr>
          <w:ilvl w:val="0"/>
          <w:numId w:val="2"/>
        </w:numPr>
        <w:tabs>
          <w:tab w:val="left" w:pos="827"/>
        </w:tabs>
        <w:spacing w:before="84"/>
        <w:ind w:left="826" w:hanging="356"/>
      </w:pPr>
      <w:r>
        <w:lastRenderedPageBreak/>
        <w:t>OPIS</w:t>
      </w:r>
      <w:r>
        <w:rPr>
          <w:spacing w:val="2"/>
        </w:rPr>
        <w:t xml:space="preserve"> </w:t>
      </w:r>
      <w:r>
        <w:t>TECHNICZNY.</w:t>
      </w:r>
    </w:p>
    <w:p w:rsidR="009074CF" w:rsidRDefault="005D0EEC">
      <w:pPr>
        <w:pStyle w:val="Nagwek21"/>
        <w:numPr>
          <w:ilvl w:val="1"/>
          <w:numId w:val="2"/>
        </w:numPr>
        <w:tabs>
          <w:tab w:val="left" w:pos="1014"/>
        </w:tabs>
        <w:spacing w:before="183" w:after="240"/>
        <w:ind w:left="1015" w:hanging="544"/>
      </w:pPr>
      <w:r>
        <w:t>RYS</w:t>
      </w:r>
      <w:r>
        <w:rPr>
          <w:spacing w:val="-3"/>
        </w:rPr>
        <w:t xml:space="preserve"> </w:t>
      </w:r>
      <w:r>
        <w:t>HISTORYCZNY.</w:t>
      </w:r>
    </w:p>
    <w:p w:rsidR="009074CF" w:rsidRDefault="005D0EEC">
      <w:pPr>
        <w:tabs>
          <w:tab w:val="left" w:pos="426"/>
          <w:tab w:val="left" w:pos="1470"/>
        </w:tabs>
        <w:ind w:left="567" w:right="698"/>
        <w:contextualSpacing/>
        <w:jc w:val="both"/>
      </w:pPr>
      <w:r>
        <w:rPr>
          <w:b/>
          <w:sz w:val="24"/>
          <w:szCs w:val="24"/>
        </w:rPr>
        <w:t xml:space="preserve">    </w:t>
      </w:r>
      <w:r>
        <w:rPr>
          <w:b/>
        </w:rPr>
        <w:t xml:space="preserve">         </w:t>
      </w:r>
      <w:r>
        <w:t>Przedmiotem opracowania jest zabytkowy XIX w. dwór ujęty w gminnej ewidencji zabytków, w którym obecnie funk</w:t>
      </w:r>
      <w:r w:rsidR="00DF772F">
        <w:t>cjonuje Szkoła Podstawowa oraz 1 oddział przedszkolny</w:t>
      </w:r>
      <w:r>
        <w:t xml:space="preserve">. </w:t>
      </w:r>
    </w:p>
    <w:p w:rsidR="009074CF" w:rsidRDefault="005D0EEC">
      <w:pPr>
        <w:tabs>
          <w:tab w:val="left" w:pos="426"/>
          <w:tab w:val="left" w:pos="1470"/>
        </w:tabs>
        <w:ind w:left="567" w:right="698"/>
        <w:contextualSpacing/>
        <w:jc w:val="both"/>
      </w:pPr>
      <w:r>
        <w:tab/>
        <w:t xml:space="preserve">Budynek jest murowany, parterowy z poddaszem, 7-traktowy z sienią przelotową pośrodku, z dwoma gankami (ganek północny z portykiem wspartym na kolumienkach), z dachem dwuspadowym. Obok dworu resztki zniszczonego parku z grupą kasztanowców. </w:t>
      </w:r>
    </w:p>
    <w:p w:rsidR="009074CF" w:rsidRDefault="005D0EEC">
      <w:pPr>
        <w:tabs>
          <w:tab w:val="left" w:pos="426"/>
          <w:tab w:val="left" w:pos="1470"/>
        </w:tabs>
        <w:spacing w:after="240"/>
        <w:ind w:left="567" w:right="697"/>
        <w:jc w:val="both"/>
      </w:pPr>
      <w:r>
        <w:tab/>
        <w:t xml:space="preserve">Z przeprowadzonych rozmów z najstarszymi mieszkańcami wsi wynika, iż budynek od początku XX w. działał jako placówka szkolna, wcześniej był to dwór zamieszkany przez jednego z bogatszych mieszkańców wsi.  </w:t>
      </w:r>
    </w:p>
    <w:p w:rsidR="009074CF" w:rsidRDefault="005D0EEC">
      <w:pPr>
        <w:tabs>
          <w:tab w:val="left" w:pos="426"/>
          <w:tab w:val="left" w:pos="1470"/>
        </w:tabs>
        <w:ind w:left="567" w:right="698"/>
        <w:contextualSpacing/>
        <w:jc w:val="both"/>
        <w:rPr>
          <w:sz w:val="24"/>
          <w:szCs w:val="24"/>
        </w:rPr>
      </w:pPr>
      <w:r>
        <w:rPr>
          <w:noProof/>
          <w:lang w:eastAsia="pl-PL"/>
        </w:rPr>
        <w:drawing>
          <wp:anchor distT="0" distB="0" distL="114300" distR="114300" simplePos="0" relativeHeight="251654144" behindDoc="1" locked="0" layoutInCell="1" allowOverlap="1">
            <wp:simplePos x="0" y="0"/>
            <wp:positionH relativeFrom="margin">
              <wp:posOffset>146050</wp:posOffset>
            </wp:positionH>
            <wp:positionV relativeFrom="paragraph">
              <wp:posOffset>189865</wp:posOffset>
            </wp:positionV>
            <wp:extent cx="5887085" cy="3819525"/>
            <wp:effectExtent l="0" t="0" r="0" b="9525"/>
            <wp:wrapTight wrapText="bothSides">
              <wp:wrapPolygon edited="0">
                <wp:start x="0" y="0"/>
                <wp:lineTo x="0" y="21546"/>
                <wp:lineTo x="21528" y="21546"/>
                <wp:lineTo x="21528" y="0"/>
                <wp:lineTo x="0" y="0"/>
              </wp:wrapPolygon>
            </wp:wrapTight>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5"/>
                    <pic:cNvPicPr/>
                  </pic:nvPicPr>
                  <pic:blipFill dpi="0">
                    <a:blip r:embed="rId10" cstate="print"/>
                    <a:srcRect/>
                    <a:stretch>
                      <a:fillRect/>
                    </a:stretch>
                  </pic:blipFill>
                  <pic:spPr>
                    <a:xfrm>
                      <a:off x="0" y="0"/>
                      <a:ext cx="5887085" cy="3819525"/>
                    </a:xfrm>
                    <a:prstGeom prst="rect">
                      <a:avLst/>
                    </a:prstGeom>
                  </pic:spPr>
                </pic:pic>
              </a:graphicData>
            </a:graphic>
          </wp:anchor>
        </w:drawing>
      </w:r>
    </w:p>
    <w:p w:rsidR="009074CF" w:rsidRDefault="005D0EEC">
      <w:pPr>
        <w:pStyle w:val="Legenda1"/>
        <w:spacing w:before="120"/>
        <w:jc w:val="center"/>
        <w:rPr>
          <w:rFonts w:eastAsiaTheme="minorHAnsi"/>
          <w:color w:val="auto"/>
          <w:sz w:val="22"/>
          <w:szCs w:val="22"/>
        </w:rPr>
      </w:pPr>
      <w:r>
        <w:rPr>
          <w:color w:val="auto"/>
          <w:sz w:val="22"/>
          <w:szCs w:val="22"/>
        </w:rPr>
        <w:t xml:space="preserve">Elewacja południowa – XIX-XX w. </w:t>
      </w:r>
    </w:p>
    <w:p w:rsidR="009074CF" w:rsidRDefault="005D0EEC">
      <w:pPr>
        <w:tabs>
          <w:tab w:val="left" w:pos="284"/>
          <w:tab w:val="left" w:pos="1470"/>
        </w:tabs>
        <w:ind w:left="426" w:right="698" w:hanging="283"/>
        <w:contextualSpacing/>
        <w:jc w:val="both"/>
        <w:rPr>
          <w:sz w:val="24"/>
          <w:szCs w:val="24"/>
        </w:rPr>
      </w:pPr>
      <w:r>
        <w:rPr>
          <w:noProof/>
          <w:lang w:eastAsia="pl-PL"/>
        </w:rPr>
        <w:lastRenderedPageBreak/>
        <w:drawing>
          <wp:inline distT="0" distB="0" distL="0" distR="0">
            <wp:extent cx="5875020" cy="318325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6"/>
                    <pic:cNvPicPr/>
                  </pic:nvPicPr>
                  <pic:blipFill dpi="0">
                    <a:blip r:embed="rId11" cstate="print"/>
                    <a:srcRect/>
                    <a:stretch>
                      <a:fillRect/>
                    </a:stretch>
                  </pic:blipFill>
                  <pic:spPr>
                    <a:xfrm>
                      <a:off x="0" y="0"/>
                      <a:ext cx="5887399" cy="3190347"/>
                    </a:xfrm>
                    <a:prstGeom prst="rect">
                      <a:avLst/>
                    </a:prstGeom>
                  </pic:spPr>
                </pic:pic>
              </a:graphicData>
            </a:graphic>
          </wp:inline>
        </w:drawing>
      </w:r>
    </w:p>
    <w:p w:rsidR="009074CF" w:rsidRDefault="005D0EEC">
      <w:pPr>
        <w:pStyle w:val="Legenda1"/>
        <w:spacing w:before="120"/>
        <w:jc w:val="center"/>
        <w:rPr>
          <w:rFonts w:eastAsiaTheme="minorHAnsi"/>
          <w:color w:val="auto"/>
          <w:sz w:val="22"/>
          <w:szCs w:val="22"/>
        </w:rPr>
      </w:pPr>
      <w:r>
        <w:rPr>
          <w:color w:val="auto"/>
          <w:sz w:val="22"/>
          <w:szCs w:val="22"/>
        </w:rPr>
        <w:t xml:space="preserve">Elewacja północna – XIX-XX w. </w:t>
      </w:r>
    </w:p>
    <w:p w:rsidR="009074CF" w:rsidRDefault="009074CF">
      <w:pPr>
        <w:tabs>
          <w:tab w:val="left" w:pos="426"/>
          <w:tab w:val="left" w:pos="1470"/>
        </w:tabs>
        <w:ind w:left="567" w:right="698"/>
        <w:contextualSpacing/>
        <w:jc w:val="both"/>
        <w:rPr>
          <w:sz w:val="24"/>
          <w:szCs w:val="24"/>
        </w:rPr>
      </w:pPr>
    </w:p>
    <w:p w:rsidR="009074CF" w:rsidRDefault="009074CF">
      <w:pPr>
        <w:tabs>
          <w:tab w:val="left" w:pos="426"/>
          <w:tab w:val="left" w:pos="1470"/>
        </w:tabs>
        <w:ind w:left="567" w:right="698"/>
        <w:contextualSpacing/>
        <w:jc w:val="both"/>
        <w:rPr>
          <w:i/>
          <w:sz w:val="24"/>
          <w:szCs w:val="24"/>
        </w:rPr>
      </w:pPr>
    </w:p>
    <w:p w:rsidR="009074CF" w:rsidRDefault="005D0EEC">
      <w:pPr>
        <w:tabs>
          <w:tab w:val="left" w:pos="1134"/>
          <w:tab w:val="left" w:pos="1470"/>
        </w:tabs>
        <w:ind w:left="284" w:right="698"/>
        <w:contextualSpacing/>
        <w:jc w:val="both"/>
        <w:rPr>
          <w:i/>
          <w:sz w:val="24"/>
          <w:szCs w:val="24"/>
        </w:rPr>
      </w:pPr>
      <w:r>
        <w:rPr>
          <w:noProof/>
          <w:lang w:eastAsia="pl-PL"/>
        </w:rPr>
        <w:drawing>
          <wp:inline distT="0" distB="0" distL="0" distR="0">
            <wp:extent cx="5657850" cy="401955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7"/>
                    <pic:cNvPicPr/>
                  </pic:nvPicPr>
                  <pic:blipFill dpi="0">
                    <a:blip r:embed="rId12" cstate="print"/>
                    <a:srcRect/>
                    <a:stretch>
                      <a:fillRect/>
                    </a:stretch>
                  </pic:blipFill>
                  <pic:spPr>
                    <a:xfrm>
                      <a:off x="0" y="0"/>
                      <a:ext cx="5661342" cy="4022030"/>
                    </a:xfrm>
                    <a:prstGeom prst="rect">
                      <a:avLst/>
                    </a:prstGeom>
                  </pic:spPr>
                </pic:pic>
              </a:graphicData>
            </a:graphic>
          </wp:inline>
        </w:drawing>
      </w:r>
    </w:p>
    <w:p w:rsidR="009074CF" w:rsidRDefault="009074CF">
      <w:pPr>
        <w:tabs>
          <w:tab w:val="left" w:pos="426"/>
          <w:tab w:val="left" w:pos="1470"/>
        </w:tabs>
        <w:ind w:left="567" w:right="698"/>
        <w:contextualSpacing/>
        <w:jc w:val="both"/>
        <w:rPr>
          <w:i/>
          <w:color w:val="FF0000"/>
          <w:sz w:val="24"/>
          <w:szCs w:val="24"/>
        </w:rPr>
      </w:pPr>
    </w:p>
    <w:p w:rsidR="009074CF" w:rsidRDefault="005D0EEC">
      <w:pPr>
        <w:pStyle w:val="Legenda1"/>
        <w:jc w:val="center"/>
        <w:rPr>
          <w:color w:val="FF0000"/>
          <w:sz w:val="22"/>
          <w:szCs w:val="22"/>
        </w:rPr>
      </w:pPr>
      <w:r>
        <w:rPr>
          <w:color w:val="auto"/>
          <w:sz w:val="22"/>
          <w:szCs w:val="22"/>
        </w:rPr>
        <w:t xml:space="preserve">Pozostałości zniszczonego parku </w:t>
      </w:r>
    </w:p>
    <w:p w:rsidR="009074CF" w:rsidRDefault="009074CF">
      <w:pPr>
        <w:tabs>
          <w:tab w:val="left" w:pos="426"/>
          <w:tab w:val="left" w:pos="1470"/>
        </w:tabs>
        <w:ind w:left="567" w:right="698"/>
        <w:contextualSpacing/>
        <w:jc w:val="both"/>
        <w:rPr>
          <w:sz w:val="24"/>
          <w:szCs w:val="24"/>
        </w:rPr>
      </w:pPr>
    </w:p>
    <w:p w:rsidR="009074CF" w:rsidRDefault="009074CF">
      <w:pPr>
        <w:widowControl/>
        <w:rPr>
          <w:sz w:val="24"/>
          <w:szCs w:val="24"/>
          <w:u w:val="single"/>
        </w:rPr>
      </w:pPr>
    </w:p>
    <w:p w:rsidR="009074CF" w:rsidRDefault="009074CF">
      <w:pPr>
        <w:pStyle w:val="Tekstpodstawowy"/>
        <w:ind w:left="831"/>
        <w:jc w:val="both"/>
        <w:rPr>
          <w:u w:val="single"/>
        </w:rPr>
      </w:pPr>
    </w:p>
    <w:p w:rsidR="009074CF" w:rsidRDefault="009074CF">
      <w:pPr>
        <w:pStyle w:val="Tekstpodstawowy"/>
        <w:ind w:left="831"/>
        <w:jc w:val="both"/>
        <w:rPr>
          <w:u w:val="single"/>
        </w:rPr>
      </w:pPr>
    </w:p>
    <w:p w:rsidR="009074CF" w:rsidRDefault="005D0EEC">
      <w:pPr>
        <w:pStyle w:val="Tekstpodstawowy"/>
        <w:ind w:left="831"/>
        <w:jc w:val="both"/>
      </w:pPr>
      <w:r>
        <w:rPr>
          <w:u w:val="single"/>
        </w:rPr>
        <w:t>Prace budowlane na przestrzeni ostatnich lat</w:t>
      </w:r>
    </w:p>
    <w:p w:rsidR="009074CF" w:rsidRDefault="009074CF">
      <w:pPr>
        <w:pStyle w:val="Tekstpodstawowy"/>
        <w:spacing w:before="3"/>
        <w:rPr>
          <w:sz w:val="18"/>
        </w:rPr>
      </w:pPr>
    </w:p>
    <w:tbl>
      <w:tblPr>
        <w:tblStyle w:val="Tabela-Siatka"/>
        <w:tblW w:w="7377" w:type="dxa"/>
        <w:tblInd w:w="840" w:type="dxa"/>
        <w:tblLook w:val="04A0"/>
      </w:tblPr>
      <w:tblGrid>
        <w:gridCol w:w="1304"/>
        <w:gridCol w:w="6073"/>
      </w:tblGrid>
      <w:tr w:rsidR="009074CF">
        <w:tc>
          <w:tcPr>
            <w:tcW w:w="1304" w:type="dxa"/>
            <w:shd w:val="clear" w:color="auto" w:fill="auto"/>
          </w:tcPr>
          <w:p w:rsidR="009074CF" w:rsidRDefault="005D0EEC">
            <w:pPr>
              <w:spacing w:line="259" w:lineRule="auto"/>
              <w:jc w:val="both"/>
            </w:pPr>
            <w:proofErr w:type="spellStart"/>
            <w:r>
              <w:t>Rok</w:t>
            </w:r>
            <w:proofErr w:type="spellEnd"/>
          </w:p>
        </w:tc>
        <w:tc>
          <w:tcPr>
            <w:tcW w:w="6073" w:type="dxa"/>
            <w:shd w:val="clear" w:color="auto" w:fill="auto"/>
          </w:tcPr>
          <w:p w:rsidR="009074CF" w:rsidRDefault="005D0EEC">
            <w:pPr>
              <w:spacing w:line="259" w:lineRule="auto"/>
              <w:jc w:val="both"/>
            </w:pPr>
            <w:proofErr w:type="spellStart"/>
            <w:r>
              <w:t>Zakres</w:t>
            </w:r>
            <w:proofErr w:type="spellEnd"/>
            <w:r>
              <w:t xml:space="preserve"> </w:t>
            </w:r>
            <w:proofErr w:type="spellStart"/>
            <w:r>
              <w:t>przeprowadzonych</w:t>
            </w:r>
            <w:proofErr w:type="spellEnd"/>
            <w:r>
              <w:t xml:space="preserve"> </w:t>
            </w:r>
            <w:proofErr w:type="spellStart"/>
            <w:r>
              <w:t>prac</w:t>
            </w:r>
            <w:proofErr w:type="spellEnd"/>
          </w:p>
        </w:tc>
      </w:tr>
      <w:tr w:rsidR="009074CF">
        <w:tc>
          <w:tcPr>
            <w:tcW w:w="1304" w:type="dxa"/>
            <w:shd w:val="clear" w:color="auto" w:fill="auto"/>
          </w:tcPr>
          <w:p w:rsidR="009074CF" w:rsidRDefault="005D0EEC">
            <w:pPr>
              <w:spacing w:line="259" w:lineRule="auto"/>
              <w:jc w:val="both"/>
            </w:pPr>
            <w:r>
              <w:t>2010</w:t>
            </w:r>
          </w:p>
        </w:tc>
        <w:tc>
          <w:tcPr>
            <w:tcW w:w="6073" w:type="dxa"/>
            <w:shd w:val="clear" w:color="auto" w:fill="auto"/>
          </w:tcPr>
          <w:p w:rsidR="009074CF" w:rsidRDefault="005D0EEC">
            <w:pPr>
              <w:spacing w:line="259" w:lineRule="auto"/>
              <w:jc w:val="both"/>
              <w:rPr>
                <w:lang w:val="pl-PL"/>
              </w:rPr>
            </w:pPr>
            <w:r>
              <w:rPr>
                <w:lang w:val="pl-PL"/>
              </w:rPr>
              <w:t>Likwidacja wejścia do piwnicy zlokalizowanego w szatni</w:t>
            </w:r>
          </w:p>
        </w:tc>
      </w:tr>
      <w:tr w:rsidR="009074CF">
        <w:tc>
          <w:tcPr>
            <w:tcW w:w="1304" w:type="dxa"/>
            <w:shd w:val="clear" w:color="auto" w:fill="auto"/>
          </w:tcPr>
          <w:p w:rsidR="009074CF" w:rsidRDefault="005D0EEC">
            <w:pPr>
              <w:spacing w:line="259" w:lineRule="auto"/>
              <w:jc w:val="both"/>
            </w:pPr>
            <w:r>
              <w:t>2010</w:t>
            </w:r>
          </w:p>
        </w:tc>
        <w:tc>
          <w:tcPr>
            <w:tcW w:w="6073" w:type="dxa"/>
            <w:shd w:val="clear" w:color="auto" w:fill="auto"/>
          </w:tcPr>
          <w:p w:rsidR="009074CF" w:rsidRDefault="005D0EEC">
            <w:pPr>
              <w:spacing w:line="259" w:lineRule="auto"/>
              <w:jc w:val="both"/>
              <w:rPr>
                <w:lang w:val="pl-PL"/>
              </w:rPr>
            </w:pPr>
            <w:r>
              <w:rPr>
                <w:lang w:val="pl-PL"/>
              </w:rPr>
              <w:t>Remont pokrycia dachowego (uzupełnienie papy)</w:t>
            </w:r>
          </w:p>
        </w:tc>
      </w:tr>
      <w:tr w:rsidR="009074CF">
        <w:tc>
          <w:tcPr>
            <w:tcW w:w="1304" w:type="dxa"/>
            <w:shd w:val="clear" w:color="auto" w:fill="auto"/>
          </w:tcPr>
          <w:p w:rsidR="009074CF" w:rsidRDefault="005D0EEC">
            <w:pPr>
              <w:spacing w:line="259" w:lineRule="auto"/>
              <w:jc w:val="both"/>
            </w:pPr>
            <w:r>
              <w:t>2015</w:t>
            </w:r>
          </w:p>
        </w:tc>
        <w:tc>
          <w:tcPr>
            <w:tcW w:w="6073" w:type="dxa"/>
            <w:shd w:val="clear" w:color="auto" w:fill="auto"/>
          </w:tcPr>
          <w:p w:rsidR="009074CF" w:rsidRDefault="005D0EEC">
            <w:pPr>
              <w:spacing w:line="259" w:lineRule="auto"/>
            </w:pPr>
            <w:proofErr w:type="spellStart"/>
            <w:r>
              <w:t>Wymiana</w:t>
            </w:r>
            <w:proofErr w:type="spellEnd"/>
            <w:r>
              <w:t xml:space="preserve"> </w:t>
            </w:r>
            <w:proofErr w:type="spellStart"/>
            <w:r>
              <w:t>stolarki</w:t>
            </w:r>
            <w:proofErr w:type="spellEnd"/>
            <w:r>
              <w:t xml:space="preserve"> </w:t>
            </w:r>
            <w:proofErr w:type="spellStart"/>
            <w:r>
              <w:t>okiennej</w:t>
            </w:r>
            <w:proofErr w:type="spellEnd"/>
            <w:r>
              <w:t xml:space="preserve"> </w:t>
            </w:r>
          </w:p>
        </w:tc>
      </w:tr>
      <w:tr w:rsidR="009074CF">
        <w:tc>
          <w:tcPr>
            <w:tcW w:w="1304" w:type="dxa"/>
            <w:shd w:val="clear" w:color="auto" w:fill="auto"/>
          </w:tcPr>
          <w:p w:rsidR="009074CF" w:rsidRDefault="005D0EEC">
            <w:pPr>
              <w:spacing w:line="259" w:lineRule="auto"/>
              <w:jc w:val="both"/>
            </w:pPr>
            <w:r>
              <w:t>2016</w:t>
            </w:r>
          </w:p>
        </w:tc>
        <w:tc>
          <w:tcPr>
            <w:tcW w:w="6073" w:type="dxa"/>
            <w:shd w:val="clear" w:color="auto" w:fill="auto"/>
          </w:tcPr>
          <w:p w:rsidR="009074CF" w:rsidRDefault="005D0EEC">
            <w:pPr>
              <w:spacing w:line="259" w:lineRule="auto"/>
              <w:rPr>
                <w:lang w:val="pl-PL"/>
              </w:rPr>
            </w:pPr>
            <w:r>
              <w:rPr>
                <w:lang w:val="pl-PL"/>
              </w:rPr>
              <w:t>Remont elewacji (pokrycie tynkiem mineralnym)</w:t>
            </w:r>
          </w:p>
        </w:tc>
      </w:tr>
    </w:tbl>
    <w:p w:rsidR="009074CF" w:rsidRDefault="009074CF"/>
    <w:p w:rsidR="009074CF" w:rsidRDefault="005D0EEC">
      <w:pPr>
        <w:tabs>
          <w:tab w:val="left" w:pos="1095"/>
        </w:tabs>
        <w:ind w:left="851" w:right="1261"/>
      </w:pPr>
      <w:r>
        <w:tab/>
        <w:t xml:space="preserve">Ponadto prawie co rok wykonywane są prace malarskie w zakresie schodów oraz drzwi, stąd liczne pokrycie warstwami malarskimi.  </w:t>
      </w:r>
    </w:p>
    <w:p w:rsidR="009074CF" w:rsidRDefault="005D0EEC">
      <w:pPr>
        <w:tabs>
          <w:tab w:val="left" w:pos="1095"/>
        </w:tabs>
        <w:sectPr w:rsidR="009074CF">
          <w:footerReference w:type="default" r:id="rId13"/>
          <w:pgSz w:w="11906" w:h="16838"/>
          <w:pgMar w:top="1320" w:right="720" w:bottom="1680" w:left="1420" w:header="0" w:footer="1489" w:gutter="0"/>
          <w:cols w:space="708"/>
        </w:sectPr>
      </w:pPr>
      <w:r>
        <w:tab/>
      </w:r>
    </w:p>
    <w:p w:rsidR="009074CF" w:rsidRDefault="005D0EEC">
      <w:pPr>
        <w:pStyle w:val="Nagwek21"/>
        <w:numPr>
          <w:ilvl w:val="1"/>
          <w:numId w:val="2"/>
        </w:numPr>
        <w:tabs>
          <w:tab w:val="left" w:pos="1019"/>
        </w:tabs>
        <w:spacing w:before="83"/>
        <w:ind w:left="1018" w:right="550" w:hanging="548"/>
        <w:jc w:val="both"/>
      </w:pPr>
      <w:r>
        <w:lastRenderedPageBreak/>
        <w:t>OPIS STANU</w:t>
      </w:r>
      <w:r>
        <w:rPr>
          <w:spacing w:val="-4"/>
        </w:rPr>
        <w:t xml:space="preserve"> </w:t>
      </w:r>
      <w:r>
        <w:t>ISTNIEJĄCEGO.</w:t>
      </w:r>
    </w:p>
    <w:p w:rsidR="009074CF" w:rsidRDefault="005D0EEC">
      <w:pPr>
        <w:pStyle w:val="Nagwek31"/>
        <w:spacing w:before="121"/>
        <w:ind w:left="471" w:firstLine="0"/>
      </w:pPr>
      <w:r>
        <w:t>2.2.1. Dane lokalizacyjno-sytuacyjne.</w:t>
      </w:r>
    </w:p>
    <w:p w:rsidR="009074CF" w:rsidRDefault="005D0EEC">
      <w:pPr>
        <w:pStyle w:val="Tekstpodstawowy"/>
        <w:spacing w:before="137" w:line="276" w:lineRule="auto"/>
        <w:ind w:left="567" w:right="422" w:firstLine="425"/>
        <w:jc w:val="both"/>
        <w:rPr>
          <w:spacing w:val="-5"/>
        </w:rPr>
      </w:pPr>
      <w:r>
        <w:rPr>
          <w:spacing w:val="-5"/>
        </w:rPr>
        <w:t xml:space="preserve">Przedmiotowy budynek podlegający opracowaniu zlokalizowany </w:t>
      </w:r>
      <w:r>
        <w:rPr>
          <w:spacing w:val="-6"/>
        </w:rPr>
        <w:t xml:space="preserve">jest </w:t>
      </w:r>
      <w:r>
        <w:t xml:space="preserve">w centralnej części wsi </w:t>
      </w:r>
      <w:proofErr w:type="spellStart"/>
      <w:r>
        <w:t>Łaszew</w:t>
      </w:r>
      <w:proofErr w:type="spellEnd"/>
      <w:r>
        <w:t>, po wschodniej stronie drogi lokalnej (ul. Szkolna) prowadzącej do Strug Pątnowskich, usytuowany wśród luźnej zabudowy mieszkalnej</w:t>
      </w:r>
      <w:r>
        <w:rPr>
          <w:spacing w:val="-5"/>
        </w:rPr>
        <w:t>. Nieopodal budynku znajduje się XVI w. drewniany kościółek. Teren szkoły ogrodzony jest siatką na słupkach. Ogrodzenie z furtką i bramą wjazdową oraz chodnikiem prowadzącym do głównego wejścia (ganek południowy). Reszta terenu porośnięta trawą, z kilkoma drzewami i nasadzeniami. Po stronie zachodniej budynku znajduje się ogólnodostępny ogrodzony plac zabaw, a po stronie północnej, za ogrodzeniem zlokalizowane jest boisko szkolne, do którego prowadzi furtka w ogrodzeniu.</w:t>
      </w:r>
    </w:p>
    <w:p w:rsidR="009074CF" w:rsidRPr="00CC0D06" w:rsidRDefault="009074CF">
      <w:pPr>
        <w:pStyle w:val="Tekstpodstawowy"/>
        <w:spacing w:before="3"/>
      </w:pPr>
    </w:p>
    <w:p w:rsidR="009074CF" w:rsidRDefault="005D0EEC">
      <w:pPr>
        <w:pStyle w:val="Nagwek31"/>
        <w:ind w:left="534" w:firstLine="0"/>
      </w:pPr>
      <w:r>
        <w:t>2.2.2 Dane architektoniczno-budowlane</w:t>
      </w:r>
    </w:p>
    <w:p w:rsidR="009074CF" w:rsidRPr="00CC0D06" w:rsidRDefault="009074CF">
      <w:pPr>
        <w:pStyle w:val="Nagwek31"/>
        <w:ind w:left="534" w:firstLine="0"/>
        <w:rPr>
          <w:sz w:val="16"/>
          <w:szCs w:val="16"/>
        </w:rPr>
      </w:pPr>
    </w:p>
    <w:p w:rsidR="009074CF" w:rsidRDefault="005D0EEC">
      <w:pPr>
        <w:spacing w:line="276" w:lineRule="auto"/>
        <w:ind w:left="567" w:right="140" w:firstLine="425"/>
        <w:jc w:val="both"/>
      </w:pPr>
      <w:r>
        <w:rPr>
          <w:sz w:val="24"/>
          <w:szCs w:val="24"/>
        </w:rPr>
        <w:t>Dwór na rzucie prostokąta, podpiwniczony, z częściowo użytkowym poddaszem, z dwuspadowym dachem o średnim kącie nachylenia połaci krytym papą. Elewacja północna i południowa siedmioosiowe (przy czym w piwnicy i na poddaszu okna występują tylko w niektórych osiach), z niewielkimi zadaszonymi gankami ulokowanymi w osi środkowej. Ganek na elewacji północnej, prawdopodobnie autentyczny, w całości murowany łącznie z balustradami, z daszkiem wspartym na dwóch kolumnach i dwóch pilastrach przy ścianie budynku, z rozłożystymi schodami ujętymi w niewysokie ścianki oporowe z dekoracyjnym zakończeniem. Ganek ten zlokalizowany jest tuż przy ogrodzeniu i obecnie jest nieużytkowany. Ganek na elewacji południowej (obecnie główne wejście do budynku) posiada daszek wsparty na dekoracyjnej drewnianej konstrukcji (z elementami profilowanymi), balustrada murowana, schody betonowe niesymetryczne – ulokowane z prawej strony (z lewej strony zlokalizowane jest wejście do piwnicy). Elewacja wschodnia jednoosiowa (okno na piętrze i na poddaszu), dodatkowe okno z lewej strony w piwnicy. Elewacja zachodnia posiada dwoje symetrycznie rozstawionych okien na kondygnacji poddasza.</w:t>
      </w:r>
      <w:r>
        <w:t xml:space="preserve"> </w:t>
      </w:r>
    </w:p>
    <w:p w:rsidR="009074CF" w:rsidRDefault="005D0EEC">
      <w:pPr>
        <w:spacing w:line="276" w:lineRule="auto"/>
        <w:ind w:left="567" w:right="142" w:firstLine="425"/>
        <w:jc w:val="both"/>
        <w:rPr>
          <w:sz w:val="24"/>
          <w:szCs w:val="24"/>
        </w:rPr>
      </w:pPr>
      <w:r>
        <w:rPr>
          <w:sz w:val="24"/>
          <w:szCs w:val="24"/>
        </w:rPr>
        <w:t xml:space="preserve">We wnętrzach budynku zachował się w znacznym stopniu pierwotny układ pomieszczeń (na parterze amfiladowy). Wnętrza parteru i poddasza znajdują się w stanie dobrym. </w:t>
      </w:r>
    </w:p>
    <w:p w:rsidR="009074CF" w:rsidRDefault="005D0EEC">
      <w:pPr>
        <w:spacing w:line="276" w:lineRule="auto"/>
        <w:ind w:left="567" w:right="140" w:firstLine="425"/>
        <w:jc w:val="both"/>
        <w:rPr>
          <w:sz w:val="24"/>
          <w:szCs w:val="24"/>
        </w:rPr>
      </w:pPr>
      <w:r>
        <w:rPr>
          <w:sz w:val="24"/>
          <w:szCs w:val="24"/>
        </w:rPr>
        <w:t>Z rozmów z mieszkańcem Łaszewa wynika, że do 1939 roku funkcjonował w obecnym budynku dwór z przynależnymi zabudowaniami gospodarczymi oraz stawem.</w:t>
      </w:r>
    </w:p>
    <w:p w:rsidR="009074CF" w:rsidRDefault="005D0EEC">
      <w:pPr>
        <w:spacing w:line="276" w:lineRule="auto"/>
        <w:ind w:left="567" w:right="140" w:firstLine="425"/>
        <w:jc w:val="both"/>
        <w:rPr>
          <w:sz w:val="24"/>
          <w:szCs w:val="24"/>
        </w:rPr>
      </w:pPr>
      <w:r>
        <w:rPr>
          <w:sz w:val="24"/>
          <w:szCs w:val="24"/>
        </w:rPr>
        <w:t>Wejście do dworu było od strony północnej reprezentacyjnymi  schodami, obecnie wymagającymi generalnego remontu.</w:t>
      </w:r>
    </w:p>
    <w:p w:rsidR="009074CF" w:rsidRDefault="005D0EEC">
      <w:pPr>
        <w:spacing w:line="276" w:lineRule="auto"/>
        <w:ind w:left="567" w:right="140" w:firstLine="425"/>
        <w:jc w:val="both"/>
        <w:rPr>
          <w:sz w:val="24"/>
          <w:szCs w:val="24"/>
        </w:rPr>
      </w:pPr>
      <w:r>
        <w:rPr>
          <w:sz w:val="24"/>
          <w:szCs w:val="24"/>
        </w:rPr>
        <w:t>Od strony południowej ganek pełnił drugorzędną rolę, jako wejście od części gospodarczej. Obecna forma tegoż ganku jest wtórna, całkowicie przebudowana.</w:t>
      </w:r>
    </w:p>
    <w:p w:rsidR="009074CF" w:rsidRDefault="009074CF">
      <w:pPr>
        <w:widowControl/>
        <w:rPr>
          <w:sz w:val="24"/>
          <w:szCs w:val="24"/>
        </w:rPr>
      </w:pPr>
    </w:p>
    <w:p w:rsidR="009074CF" w:rsidRDefault="005D0EEC">
      <w:pPr>
        <w:pStyle w:val="Nagwek21"/>
        <w:numPr>
          <w:ilvl w:val="1"/>
          <w:numId w:val="2"/>
        </w:numPr>
        <w:tabs>
          <w:tab w:val="left" w:pos="1070"/>
        </w:tabs>
        <w:ind w:left="471" w:right="131" w:firstLine="0"/>
      </w:pPr>
      <w:r>
        <w:t>Opis poszczególnych elementów budynku wraz z określeniem ich stanu</w:t>
      </w:r>
      <w:r>
        <w:rPr>
          <w:spacing w:val="-3"/>
        </w:rPr>
        <w:t xml:space="preserve"> </w:t>
      </w:r>
      <w:r>
        <w:t>technicznego.</w:t>
      </w:r>
    </w:p>
    <w:p w:rsidR="009074CF" w:rsidRDefault="009074CF">
      <w:pPr>
        <w:pStyle w:val="Tekstpodstawowy"/>
        <w:spacing w:before="8"/>
        <w:rPr>
          <w:b/>
          <w:sz w:val="27"/>
        </w:rPr>
      </w:pPr>
    </w:p>
    <w:p w:rsidR="009074CF" w:rsidRDefault="005D0EEC">
      <w:pPr>
        <w:pStyle w:val="Nagwek31"/>
        <w:numPr>
          <w:ilvl w:val="2"/>
          <w:numId w:val="1"/>
        </w:numPr>
        <w:tabs>
          <w:tab w:val="left" w:pos="1142"/>
        </w:tabs>
        <w:spacing w:after="240"/>
        <w:ind w:left="1140" w:hanging="669"/>
      </w:pPr>
      <w:r>
        <w:rPr>
          <w:rFonts w:eastAsiaTheme="minorHAnsi"/>
          <w:bCs w:val="0"/>
          <w:sz w:val="22"/>
          <w:szCs w:val="22"/>
        </w:rPr>
        <w:t>Ukształtowanie terenu wokół budynku</w:t>
      </w:r>
    </w:p>
    <w:p w:rsidR="009074CF" w:rsidRDefault="005D0EEC">
      <w:pPr>
        <w:spacing w:line="276" w:lineRule="auto"/>
        <w:ind w:left="567" w:right="140" w:firstLine="425"/>
        <w:jc w:val="both"/>
        <w:rPr>
          <w:sz w:val="24"/>
          <w:szCs w:val="24"/>
        </w:rPr>
      </w:pPr>
      <w:r>
        <w:rPr>
          <w:sz w:val="24"/>
          <w:szCs w:val="24"/>
        </w:rPr>
        <w:t>Teren wokół budynku jest utwardzony poprzez opaskę betonową szerokości ok. 30 cm, częściowo odspojoną od budynku, miejscowo popękaną.</w:t>
      </w:r>
    </w:p>
    <w:p w:rsidR="009074CF" w:rsidRDefault="005D0EEC">
      <w:pPr>
        <w:spacing w:line="276" w:lineRule="auto"/>
        <w:ind w:left="567" w:right="140" w:firstLine="425"/>
        <w:jc w:val="both"/>
        <w:rPr>
          <w:sz w:val="24"/>
          <w:szCs w:val="24"/>
        </w:rPr>
      </w:pPr>
      <w:r>
        <w:rPr>
          <w:sz w:val="24"/>
          <w:szCs w:val="24"/>
        </w:rPr>
        <w:t>Stan techniczny dostateczny kwalifikujący do skucia.</w:t>
      </w:r>
    </w:p>
    <w:p w:rsidR="009074CF" w:rsidRDefault="009074CF">
      <w:pPr>
        <w:pStyle w:val="Tekstpodstawowy"/>
        <w:spacing w:before="120" w:line="259" w:lineRule="auto"/>
        <w:ind w:left="819" w:right="125"/>
        <w:jc w:val="both"/>
      </w:pPr>
    </w:p>
    <w:p w:rsidR="009074CF" w:rsidRDefault="005D0EEC">
      <w:pPr>
        <w:pStyle w:val="Akapitzlist"/>
        <w:widowControl/>
        <w:numPr>
          <w:ilvl w:val="2"/>
          <w:numId w:val="1"/>
        </w:numPr>
        <w:tabs>
          <w:tab w:val="left" w:pos="1470"/>
        </w:tabs>
        <w:spacing w:after="200" w:line="276" w:lineRule="auto"/>
        <w:contextualSpacing/>
        <w:rPr>
          <w:rFonts w:eastAsiaTheme="minorHAnsi"/>
          <w:b/>
        </w:rPr>
      </w:pPr>
      <w:r>
        <w:rPr>
          <w:rFonts w:eastAsiaTheme="minorHAnsi"/>
          <w:b/>
        </w:rPr>
        <w:t>Ściany fundamentowe</w:t>
      </w:r>
      <w:r>
        <w:rPr>
          <w:rFonts w:eastAsiaTheme="minorHAnsi"/>
        </w:rPr>
        <w:t xml:space="preserve"> </w:t>
      </w:r>
      <w:r>
        <w:rPr>
          <w:rFonts w:eastAsiaTheme="minorHAnsi"/>
          <w:b/>
        </w:rPr>
        <w:t>piwnic</w:t>
      </w:r>
    </w:p>
    <w:p w:rsidR="009074CF" w:rsidRDefault="009074CF">
      <w:pPr>
        <w:pStyle w:val="Akapitzlist"/>
        <w:widowControl/>
        <w:tabs>
          <w:tab w:val="left" w:pos="1470"/>
        </w:tabs>
        <w:spacing w:after="200" w:line="276" w:lineRule="auto"/>
        <w:ind w:left="1141" w:firstLine="0"/>
        <w:contextualSpacing/>
      </w:pPr>
    </w:p>
    <w:p w:rsidR="009074CF" w:rsidRDefault="005D0EEC">
      <w:pPr>
        <w:tabs>
          <w:tab w:val="left" w:pos="1843"/>
        </w:tabs>
        <w:spacing w:after="200" w:line="276" w:lineRule="auto"/>
        <w:ind w:left="426" w:right="-2" w:firstLine="425"/>
        <w:contextualSpacing/>
        <w:jc w:val="both"/>
        <w:rPr>
          <w:sz w:val="24"/>
          <w:szCs w:val="24"/>
        </w:rPr>
      </w:pPr>
      <w:r>
        <w:rPr>
          <w:sz w:val="24"/>
          <w:szCs w:val="24"/>
        </w:rPr>
        <w:t>Piwnice są wysokie, sklepione. Stan zachowania piwnic oceniono jako niedostateczny. Na ścianach i stolarce liczne wtórne warstwy malarskie, w jednym z pomieszczeń okładzina na ścianach wykonana z płytek,</w:t>
      </w:r>
    </w:p>
    <w:p w:rsidR="009074CF" w:rsidRDefault="005D0EEC">
      <w:pPr>
        <w:tabs>
          <w:tab w:val="left" w:pos="1843"/>
        </w:tabs>
        <w:spacing w:after="200" w:line="276" w:lineRule="auto"/>
        <w:ind w:left="426" w:right="-2" w:firstLine="425"/>
        <w:contextualSpacing/>
        <w:jc w:val="both"/>
        <w:rPr>
          <w:sz w:val="24"/>
          <w:szCs w:val="24"/>
        </w:rPr>
      </w:pPr>
      <w:r>
        <w:rPr>
          <w:sz w:val="24"/>
          <w:szCs w:val="24"/>
        </w:rPr>
        <w:t xml:space="preserve">Ściany, a także sklepienia są zawilgocone, woda jest podciągana bardzo wysoko (widoczna linia </w:t>
      </w:r>
      <w:proofErr w:type="spellStart"/>
      <w:r>
        <w:rPr>
          <w:sz w:val="24"/>
          <w:szCs w:val="24"/>
        </w:rPr>
        <w:t>wysoleń</w:t>
      </w:r>
      <w:proofErr w:type="spellEnd"/>
      <w:r>
        <w:rPr>
          <w:sz w:val="24"/>
          <w:szCs w:val="24"/>
        </w:rPr>
        <w:t xml:space="preserve"> znajduje się na sklepieniach), ubytki warstw malarskich i tynków aż do odsłonięcia lica muru, liczne oznaki zagrzybienia. Przyczynia się do tego przede wszystkim brak wentylacji, szczelne okna PCV oraz brak izolacji poziomej i pionowej ścian zewnętrznych budynku.</w:t>
      </w:r>
    </w:p>
    <w:p w:rsidR="009074CF" w:rsidRDefault="009074CF">
      <w:pPr>
        <w:widowControl/>
        <w:tabs>
          <w:tab w:val="left" w:pos="1470"/>
        </w:tabs>
        <w:spacing w:after="200" w:line="276" w:lineRule="auto"/>
        <w:contextualSpacing/>
        <w:rPr>
          <w:b/>
          <w:sz w:val="24"/>
          <w:szCs w:val="24"/>
        </w:rPr>
      </w:pPr>
    </w:p>
    <w:p w:rsidR="009074CF" w:rsidRDefault="009074CF">
      <w:pPr>
        <w:tabs>
          <w:tab w:val="left" w:pos="1843"/>
        </w:tabs>
        <w:spacing w:after="200" w:line="276" w:lineRule="auto"/>
        <w:ind w:left="567" w:right="707" w:firstLine="426"/>
        <w:contextualSpacing/>
        <w:jc w:val="both"/>
        <w:rPr>
          <w:i/>
          <w:sz w:val="24"/>
          <w:szCs w:val="24"/>
        </w:rPr>
      </w:pPr>
    </w:p>
    <w:p w:rsidR="009074CF" w:rsidRDefault="005D0EEC">
      <w:pPr>
        <w:tabs>
          <w:tab w:val="left" w:pos="1843"/>
        </w:tabs>
        <w:spacing w:after="200" w:line="276" w:lineRule="auto"/>
        <w:ind w:left="567" w:right="707"/>
        <w:contextualSpacing/>
        <w:jc w:val="center"/>
        <w:rPr>
          <w:i/>
          <w:sz w:val="24"/>
          <w:szCs w:val="24"/>
        </w:rPr>
      </w:pPr>
      <w:r>
        <w:rPr>
          <w:noProof/>
          <w:lang w:eastAsia="pl-PL"/>
        </w:rPr>
        <w:drawing>
          <wp:inline distT="0" distB="0" distL="0" distR="0">
            <wp:extent cx="5387975" cy="3728085"/>
            <wp:effectExtent l="0" t="0" r="3175"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8"/>
                    <pic:cNvPicPr/>
                  </pic:nvPicPr>
                  <pic:blipFill dpi="0">
                    <a:blip r:embed="rId14" cstate="print"/>
                    <a:srcRect/>
                    <a:stretch>
                      <a:fillRect/>
                    </a:stretch>
                  </pic:blipFill>
                  <pic:spPr>
                    <a:xfrm>
                      <a:off x="0" y="0"/>
                      <a:ext cx="5397009" cy="3734290"/>
                    </a:xfrm>
                    <a:prstGeom prst="rect">
                      <a:avLst/>
                    </a:prstGeom>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Zniszczone ściany piwnic w przedsionku</w:t>
      </w:r>
    </w:p>
    <w:p w:rsidR="009074CF" w:rsidRDefault="005D0EEC">
      <w:pPr>
        <w:tabs>
          <w:tab w:val="left" w:pos="1843"/>
        </w:tabs>
        <w:spacing w:after="200" w:line="276" w:lineRule="auto"/>
        <w:ind w:left="567" w:right="707" w:firstLine="426"/>
        <w:contextualSpacing/>
        <w:jc w:val="both"/>
        <w:rPr>
          <w:rFonts w:eastAsiaTheme="minorHAnsi"/>
          <w:sz w:val="24"/>
          <w:szCs w:val="24"/>
        </w:rPr>
      </w:pPr>
      <w:r>
        <w:rPr>
          <w:noProof/>
          <w:lang w:eastAsia="pl-PL"/>
        </w:rPr>
        <w:lastRenderedPageBreak/>
        <w:drawing>
          <wp:inline distT="0" distB="0" distL="0" distR="0">
            <wp:extent cx="4811395" cy="3871595"/>
            <wp:effectExtent l="0" t="0" r="825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9"/>
                    <pic:cNvPicPr/>
                  </pic:nvPicPr>
                  <pic:blipFill dpi="0">
                    <a:blip r:embed="rId15" cstate="print"/>
                    <a:srcRect/>
                    <a:stretch>
                      <a:fillRect/>
                    </a:stretch>
                  </pic:blipFill>
                  <pic:spPr>
                    <a:xfrm>
                      <a:off x="0" y="0"/>
                      <a:ext cx="4823670" cy="3881908"/>
                    </a:xfrm>
                    <a:prstGeom prst="rect">
                      <a:avLst/>
                    </a:prstGeom>
                  </pic:spPr>
                </pic:pic>
              </a:graphicData>
            </a:graphic>
          </wp:inline>
        </w:drawing>
      </w:r>
    </w:p>
    <w:p w:rsidR="009074CF" w:rsidRDefault="005D0EEC">
      <w:pPr>
        <w:pStyle w:val="Legenda1"/>
        <w:jc w:val="center"/>
        <w:rPr>
          <w:color w:val="auto"/>
          <w:sz w:val="24"/>
          <w:szCs w:val="24"/>
        </w:rPr>
      </w:pPr>
      <w:r>
        <w:rPr>
          <w:color w:val="auto"/>
          <w:sz w:val="24"/>
          <w:szCs w:val="24"/>
        </w:rPr>
        <w:t>Zniszczone ściany piwnic</w:t>
      </w:r>
    </w:p>
    <w:p w:rsidR="009074CF" w:rsidRDefault="009074CF"/>
    <w:p w:rsidR="009074CF" w:rsidRDefault="005D0EEC">
      <w:pPr>
        <w:tabs>
          <w:tab w:val="left" w:pos="1843"/>
        </w:tabs>
        <w:spacing w:after="200" w:line="276" w:lineRule="auto"/>
        <w:ind w:left="709" w:right="707"/>
        <w:contextualSpacing/>
        <w:jc w:val="center"/>
        <w:rPr>
          <w:rFonts w:eastAsiaTheme="minorHAnsi"/>
          <w:sz w:val="24"/>
          <w:szCs w:val="24"/>
        </w:rPr>
      </w:pPr>
      <w:r>
        <w:rPr>
          <w:noProof/>
          <w:lang w:eastAsia="pl-PL"/>
        </w:rPr>
        <w:drawing>
          <wp:inline distT="0" distB="0" distL="0" distR="0">
            <wp:extent cx="5195570" cy="3731895"/>
            <wp:effectExtent l="0" t="0" r="5080" b="19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0"/>
                    <pic:cNvPicPr/>
                  </pic:nvPicPr>
                  <pic:blipFill dpi="0">
                    <a:blip r:embed="rId16" cstate="print"/>
                    <a:srcRect/>
                    <a:stretch>
                      <a:fillRect/>
                    </a:stretch>
                  </pic:blipFill>
                  <pic:spPr>
                    <a:xfrm>
                      <a:off x="0" y="0"/>
                      <a:ext cx="5236189" cy="3760941"/>
                    </a:xfrm>
                    <a:prstGeom prst="rect">
                      <a:avLst/>
                    </a:prstGeom>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Zniszczone ściany piwnic</w:t>
      </w:r>
    </w:p>
    <w:p w:rsidR="009074CF" w:rsidRDefault="009074CF">
      <w:pPr>
        <w:tabs>
          <w:tab w:val="left" w:pos="1843"/>
        </w:tabs>
        <w:spacing w:after="200" w:line="276" w:lineRule="auto"/>
        <w:ind w:right="707"/>
        <w:contextualSpacing/>
        <w:jc w:val="both"/>
        <w:rPr>
          <w:rFonts w:eastAsiaTheme="minorHAnsi"/>
          <w:sz w:val="24"/>
          <w:szCs w:val="24"/>
        </w:rPr>
      </w:pPr>
    </w:p>
    <w:p w:rsidR="009074CF" w:rsidRDefault="005D0EEC">
      <w:pPr>
        <w:tabs>
          <w:tab w:val="left" w:pos="1843"/>
        </w:tabs>
        <w:spacing w:after="200" w:line="276" w:lineRule="auto"/>
        <w:ind w:left="142" w:right="707"/>
        <w:contextualSpacing/>
        <w:jc w:val="both"/>
        <w:rPr>
          <w:rFonts w:eastAsiaTheme="minorHAnsi"/>
          <w:sz w:val="24"/>
          <w:szCs w:val="24"/>
        </w:rPr>
      </w:pPr>
      <w:r>
        <w:rPr>
          <w:noProof/>
          <w:lang w:eastAsia="pl-PL"/>
        </w:rPr>
        <w:drawing>
          <wp:inline distT="0" distB="0" distL="0" distR="0">
            <wp:extent cx="6026785" cy="375793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1"/>
                    <pic:cNvPicPr/>
                  </pic:nvPicPr>
                  <pic:blipFill dpi="0">
                    <a:blip r:embed="rId17" cstate="print"/>
                    <a:srcRect/>
                    <a:stretch>
                      <a:fillRect/>
                    </a:stretch>
                  </pic:blipFill>
                  <pic:spPr>
                    <a:xfrm>
                      <a:off x="0" y="0"/>
                      <a:ext cx="6026785" cy="3757930"/>
                    </a:xfrm>
                    <a:prstGeom prst="rect">
                      <a:avLst/>
                    </a:prstGeom>
                  </pic:spPr>
                </pic:pic>
              </a:graphicData>
            </a:graphic>
          </wp:inline>
        </w:drawing>
      </w:r>
    </w:p>
    <w:p w:rsidR="009074CF" w:rsidRDefault="005D0EEC">
      <w:pPr>
        <w:pStyle w:val="Legenda1"/>
        <w:jc w:val="center"/>
        <w:rPr>
          <w:color w:val="auto"/>
          <w:sz w:val="24"/>
          <w:szCs w:val="24"/>
        </w:rPr>
      </w:pPr>
      <w:r>
        <w:rPr>
          <w:color w:val="auto"/>
          <w:sz w:val="24"/>
          <w:szCs w:val="24"/>
        </w:rPr>
        <w:t>Zniszczone ściany piwnic</w:t>
      </w:r>
    </w:p>
    <w:p w:rsidR="009074CF" w:rsidRDefault="009074CF"/>
    <w:p w:rsidR="009074CF" w:rsidRDefault="005D0EEC">
      <w:pPr>
        <w:pStyle w:val="Nagwek31"/>
        <w:numPr>
          <w:ilvl w:val="2"/>
          <w:numId w:val="1"/>
        </w:numPr>
        <w:tabs>
          <w:tab w:val="left" w:pos="1142"/>
        </w:tabs>
        <w:rPr>
          <w:rFonts w:eastAsiaTheme="minorHAnsi"/>
          <w:bCs w:val="0"/>
          <w:sz w:val="22"/>
          <w:szCs w:val="22"/>
        </w:rPr>
      </w:pPr>
      <w:r>
        <w:rPr>
          <w:rFonts w:eastAsiaTheme="minorHAnsi"/>
          <w:bCs w:val="0"/>
          <w:sz w:val="22"/>
          <w:szCs w:val="22"/>
        </w:rPr>
        <w:t>Ściany parteru i piętra</w:t>
      </w:r>
    </w:p>
    <w:p w:rsidR="009074CF" w:rsidRDefault="009074CF">
      <w:pPr>
        <w:tabs>
          <w:tab w:val="left" w:pos="1843"/>
        </w:tabs>
        <w:spacing w:after="200" w:line="276" w:lineRule="auto"/>
        <w:ind w:left="567" w:right="707" w:firstLine="426"/>
        <w:contextualSpacing/>
        <w:jc w:val="both"/>
        <w:rPr>
          <w:i/>
          <w:sz w:val="24"/>
          <w:szCs w:val="24"/>
        </w:rPr>
      </w:pPr>
    </w:p>
    <w:p w:rsidR="009074CF" w:rsidRDefault="005D0EEC">
      <w:pPr>
        <w:tabs>
          <w:tab w:val="left" w:pos="1843"/>
          <w:tab w:val="left" w:pos="7938"/>
        </w:tabs>
        <w:spacing w:after="200" w:line="276" w:lineRule="auto"/>
        <w:ind w:left="567" w:right="-2" w:firstLine="426"/>
        <w:contextualSpacing/>
        <w:jc w:val="both"/>
        <w:rPr>
          <w:sz w:val="24"/>
          <w:szCs w:val="24"/>
        </w:rPr>
      </w:pPr>
      <w:r>
        <w:rPr>
          <w:sz w:val="24"/>
          <w:szCs w:val="24"/>
        </w:rPr>
        <w:t xml:space="preserve">Na ścianach występują liczne wtórne warstwy malarskie. </w:t>
      </w:r>
    </w:p>
    <w:p w:rsidR="009074CF" w:rsidRDefault="005D0EEC">
      <w:pPr>
        <w:tabs>
          <w:tab w:val="left" w:pos="1843"/>
          <w:tab w:val="left" w:pos="7938"/>
        </w:tabs>
        <w:spacing w:after="200" w:line="276" w:lineRule="auto"/>
        <w:ind w:left="567" w:right="-2" w:firstLine="426"/>
        <w:contextualSpacing/>
        <w:jc w:val="both"/>
        <w:rPr>
          <w:sz w:val="24"/>
          <w:szCs w:val="24"/>
        </w:rPr>
      </w:pPr>
      <w:r>
        <w:rPr>
          <w:sz w:val="24"/>
          <w:szCs w:val="24"/>
        </w:rPr>
        <w:t xml:space="preserve">Tynki odspajają się w wielu miejscach, znajdują się liczne ubytki warstw malarskich i tynków aż do odsłonięcia lica muru. W niektórych miejscach widoczne napuchnięcia. Stan techniczny wykończenia ścian oceniono jako dostateczny. </w:t>
      </w:r>
    </w:p>
    <w:p w:rsidR="009074CF" w:rsidRDefault="009074CF">
      <w:pPr>
        <w:tabs>
          <w:tab w:val="left" w:pos="1843"/>
        </w:tabs>
        <w:spacing w:after="200" w:line="276" w:lineRule="auto"/>
        <w:ind w:left="142" w:right="707"/>
        <w:contextualSpacing/>
        <w:jc w:val="both"/>
        <w:rPr>
          <w:rFonts w:eastAsiaTheme="minorHAnsi"/>
          <w:sz w:val="24"/>
          <w:szCs w:val="24"/>
        </w:rPr>
      </w:pPr>
    </w:p>
    <w:p w:rsidR="009074CF" w:rsidRDefault="005D0EEC">
      <w:pPr>
        <w:keepNext/>
        <w:tabs>
          <w:tab w:val="left" w:pos="1843"/>
        </w:tabs>
        <w:spacing w:after="200" w:line="276" w:lineRule="auto"/>
        <w:ind w:left="567" w:right="707" w:hanging="141"/>
        <w:contextualSpacing/>
        <w:jc w:val="both"/>
      </w:pPr>
      <w:r>
        <w:rPr>
          <w:rFonts w:eastAsiaTheme="minorHAnsi"/>
          <w:noProof/>
          <w:sz w:val="24"/>
          <w:szCs w:val="24"/>
          <w:lang w:eastAsia="pl-PL"/>
        </w:rPr>
        <w:lastRenderedPageBreak/>
        <w:drawing>
          <wp:inline distT="0" distB="0" distL="0" distR="0">
            <wp:extent cx="5305425" cy="3981450"/>
            <wp:effectExtent l="0" t="0" r="0" b="0"/>
            <wp:docPr id="22" name="Obraz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dpi="0">
                    <a:blip r:embed="rId18" cstate="print"/>
                    <a:srcRect/>
                    <a:stretch>
                      <a:fillRect/>
                    </a:stretch>
                  </pic:blipFill>
                  <pic:spPr bwMode="auto">
                    <a:xfrm>
                      <a:off x="0" y="0"/>
                      <a:ext cx="5305425" cy="3981450"/>
                    </a:xfrm>
                    <a:prstGeom prst="rect">
                      <a:avLst/>
                    </a:prstGeom>
                    <a:noFill/>
                    <a:ln>
                      <a:noFill/>
                    </a:ln>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Zniszczenie tynku wewnętrznego ściany parteru</w:t>
      </w:r>
    </w:p>
    <w:p w:rsidR="009074CF" w:rsidRDefault="005D0EEC">
      <w:pPr>
        <w:keepNext/>
        <w:tabs>
          <w:tab w:val="left" w:pos="1843"/>
        </w:tabs>
        <w:spacing w:after="200" w:line="276" w:lineRule="auto"/>
        <w:ind w:left="284" w:right="707" w:firstLine="425"/>
        <w:contextualSpacing/>
        <w:jc w:val="center"/>
      </w:pPr>
      <w:r>
        <w:rPr>
          <w:noProof/>
          <w:lang w:eastAsia="pl-PL"/>
        </w:rPr>
        <w:drawing>
          <wp:inline distT="0" distB="0" distL="0" distR="0">
            <wp:extent cx="4981575" cy="3743325"/>
            <wp:effectExtent l="0" t="0" r="0" b="0"/>
            <wp:docPr id="21" name="Obraz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dpi="0">
                    <a:blip r:embed="rId19" cstate="print"/>
                    <a:srcRect/>
                    <a:stretch>
                      <a:fillRect/>
                    </a:stretch>
                  </pic:blipFill>
                  <pic:spPr bwMode="auto">
                    <a:xfrm>
                      <a:off x="0" y="0"/>
                      <a:ext cx="4981575" cy="3743325"/>
                    </a:xfrm>
                    <a:prstGeom prst="rect">
                      <a:avLst/>
                    </a:prstGeom>
                    <a:noFill/>
                    <a:ln>
                      <a:noFill/>
                    </a:ln>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Zniszczenie tynku wewnętrznego ściany parteru</w:t>
      </w:r>
    </w:p>
    <w:p w:rsidR="009074CF" w:rsidRDefault="009074CF">
      <w:pPr>
        <w:keepNext/>
        <w:tabs>
          <w:tab w:val="left" w:pos="1843"/>
        </w:tabs>
        <w:spacing w:after="200" w:line="276" w:lineRule="auto"/>
        <w:ind w:left="284" w:right="707" w:firstLine="425"/>
        <w:contextualSpacing/>
        <w:jc w:val="center"/>
      </w:pPr>
    </w:p>
    <w:p w:rsidR="009074CF" w:rsidRDefault="009074CF">
      <w:pPr>
        <w:keepNext/>
        <w:tabs>
          <w:tab w:val="left" w:pos="1843"/>
        </w:tabs>
        <w:spacing w:after="200" w:line="276" w:lineRule="auto"/>
        <w:ind w:left="284" w:right="707" w:firstLine="142"/>
        <w:contextualSpacing/>
        <w:jc w:val="center"/>
      </w:pPr>
    </w:p>
    <w:p w:rsidR="009074CF" w:rsidRDefault="005D0EEC">
      <w:pPr>
        <w:keepNext/>
        <w:tabs>
          <w:tab w:val="left" w:pos="1843"/>
        </w:tabs>
        <w:spacing w:after="200" w:line="276" w:lineRule="auto"/>
        <w:ind w:left="284" w:right="707" w:firstLine="425"/>
        <w:contextualSpacing/>
        <w:jc w:val="center"/>
      </w:pPr>
      <w:r>
        <w:rPr>
          <w:noProof/>
          <w:lang w:eastAsia="pl-PL"/>
        </w:rPr>
        <w:drawing>
          <wp:inline distT="0" distB="0" distL="0" distR="0">
            <wp:extent cx="4953000" cy="3743325"/>
            <wp:effectExtent l="0" t="0" r="0" b="0"/>
            <wp:docPr id="19" name="Obraz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dpi="0">
                    <a:blip r:embed="rId20" cstate="print"/>
                    <a:srcRect/>
                    <a:stretch>
                      <a:fillRect/>
                    </a:stretch>
                  </pic:blipFill>
                  <pic:spPr bwMode="auto">
                    <a:xfrm>
                      <a:off x="0" y="0"/>
                      <a:ext cx="4953000" cy="3743325"/>
                    </a:xfrm>
                    <a:prstGeom prst="rect">
                      <a:avLst/>
                    </a:prstGeom>
                    <a:noFill/>
                    <a:ln>
                      <a:noFill/>
                    </a:ln>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Zniszczenie tynku wewnętrznego ściany parteru</w:t>
      </w:r>
    </w:p>
    <w:p w:rsidR="009074CF" w:rsidRDefault="005D0EEC">
      <w:pPr>
        <w:keepNext/>
        <w:tabs>
          <w:tab w:val="left" w:pos="1843"/>
        </w:tabs>
        <w:spacing w:after="200" w:line="276" w:lineRule="auto"/>
        <w:ind w:left="284" w:right="707" w:firstLine="425"/>
        <w:contextualSpacing/>
        <w:jc w:val="center"/>
      </w:pPr>
      <w:r>
        <w:rPr>
          <w:noProof/>
          <w:lang w:eastAsia="pl-PL"/>
        </w:rPr>
        <w:drawing>
          <wp:inline distT="0" distB="0" distL="0" distR="0">
            <wp:extent cx="5057775" cy="3810000"/>
            <wp:effectExtent l="0" t="0" r="0" b="0"/>
            <wp:docPr id="16" name="Obraz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dpi="0">
                    <a:blip r:embed="rId21" cstate="print"/>
                    <a:srcRect/>
                    <a:stretch>
                      <a:fillRect/>
                    </a:stretch>
                  </pic:blipFill>
                  <pic:spPr bwMode="auto">
                    <a:xfrm>
                      <a:off x="0" y="0"/>
                      <a:ext cx="5057775" cy="3810000"/>
                    </a:xfrm>
                    <a:prstGeom prst="rect">
                      <a:avLst/>
                    </a:prstGeom>
                    <a:noFill/>
                    <a:ln>
                      <a:noFill/>
                    </a:ln>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Zniszczenie tynku wewnętrznego ściany parteru</w:t>
      </w:r>
    </w:p>
    <w:p w:rsidR="009074CF" w:rsidRDefault="009074CF">
      <w:pPr>
        <w:keepNext/>
        <w:tabs>
          <w:tab w:val="left" w:pos="1843"/>
        </w:tabs>
        <w:spacing w:after="200" w:line="276" w:lineRule="auto"/>
        <w:ind w:left="284" w:right="707" w:firstLine="425"/>
        <w:contextualSpacing/>
        <w:jc w:val="center"/>
      </w:pPr>
    </w:p>
    <w:p w:rsidR="009074CF" w:rsidRDefault="005D0EEC">
      <w:pPr>
        <w:keepNext/>
        <w:tabs>
          <w:tab w:val="left" w:pos="1843"/>
        </w:tabs>
        <w:spacing w:after="240" w:line="276" w:lineRule="auto"/>
        <w:ind w:left="284" w:right="709" w:firstLine="425"/>
        <w:jc w:val="center"/>
      </w:pPr>
      <w:r>
        <w:rPr>
          <w:noProof/>
          <w:lang w:eastAsia="pl-PL"/>
        </w:rPr>
        <w:drawing>
          <wp:inline distT="0" distB="0" distL="0" distR="0">
            <wp:extent cx="4953000" cy="3705225"/>
            <wp:effectExtent l="0" t="0" r="0" b="0"/>
            <wp:docPr id="13" name="Obraz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dpi="0">
                    <a:blip r:embed="rId22" cstate="print"/>
                    <a:srcRect/>
                    <a:stretch>
                      <a:fillRect/>
                    </a:stretch>
                  </pic:blipFill>
                  <pic:spPr bwMode="auto">
                    <a:xfrm>
                      <a:off x="0" y="0"/>
                      <a:ext cx="4953000" cy="3705225"/>
                    </a:xfrm>
                    <a:prstGeom prst="rect">
                      <a:avLst/>
                    </a:prstGeom>
                    <a:noFill/>
                    <a:ln>
                      <a:noFill/>
                    </a:ln>
                  </pic:spPr>
                </pic:pic>
              </a:graphicData>
            </a:graphic>
          </wp:inline>
        </w:drawing>
      </w:r>
      <w:r>
        <w:rPr>
          <w:i/>
          <w:iCs/>
          <w:sz w:val="24"/>
          <w:szCs w:val="24"/>
        </w:rPr>
        <w:t>Zniszczenie tynku wewnętrznego ściany parteru</w:t>
      </w:r>
    </w:p>
    <w:p w:rsidR="009074CF" w:rsidRDefault="005D0EEC">
      <w:pPr>
        <w:tabs>
          <w:tab w:val="left" w:pos="993"/>
        </w:tabs>
        <w:spacing w:line="276" w:lineRule="auto"/>
        <w:ind w:left="567" w:right="709"/>
        <w:jc w:val="both"/>
        <w:rPr>
          <w:sz w:val="24"/>
          <w:szCs w:val="24"/>
        </w:rPr>
      </w:pPr>
      <w:r>
        <w:rPr>
          <w:noProof/>
          <w:sz w:val="24"/>
          <w:szCs w:val="24"/>
          <w:lang w:eastAsia="pl-PL"/>
        </w:rPr>
        <w:drawing>
          <wp:inline distT="0" distB="0" distL="0" distR="0">
            <wp:extent cx="5248275" cy="3943350"/>
            <wp:effectExtent l="0" t="0" r="0" b="0"/>
            <wp:docPr id="9" name="Obraz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dpi="0">
                    <a:blip r:embed="rId23" cstate="print"/>
                    <a:srcRect/>
                    <a:stretch>
                      <a:fillRect/>
                    </a:stretch>
                  </pic:blipFill>
                  <pic:spPr bwMode="auto">
                    <a:xfrm>
                      <a:off x="0" y="0"/>
                      <a:ext cx="5248275" cy="3943350"/>
                    </a:xfrm>
                    <a:prstGeom prst="rect">
                      <a:avLst/>
                    </a:prstGeom>
                    <a:noFill/>
                    <a:ln>
                      <a:noFill/>
                    </a:ln>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Zniszczenie tynku wewnętrznego ściany parteru</w:t>
      </w:r>
    </w:p>
    <w:p w:rsidR="009074CF" w:rsidRDefault="009074CF">
      <w:pPr>
        <w:tabs>
          <w:tab w:val="left" w:pos="993"/>
        </w:tabs>
        <w:spacing w:line="276" w:lineRule="auto"/>
        <w:ind w:left="567" w:right="709"/>
        <w:jc w:val="both"/>
        <w:rPr>
          <w:sz w:val="24"/>
          <w:szCs w:val="24"/>
        </w:rPr>
      </w:pPr>
    </w:p>
    <w:p w:rsidR="009074CF" w:rsidRDefault="005D0EEC">
      <w:pPr>
        <w:tabs>
          <w:tab w:val="left" w:pos="1470"/>
        </w:tabs>
        <w:ind w:firstLine="284"/>
        <w:rPr>
          <w:rFonts w:eastAsiaTheme="minorHAnsi"/>
          <w:sz w:val="24"/>
          <w:szCs w:val="24"/>
        </w:rPr>
      </w:pPr>
      <w:r>
        <w:rPr>
          <w:noProof/>
          <w:lang w:eastAsia="pl-PL"/>
        </w:rPr>
        <w:lastRenderedPageBreak/>
        <w:drawing>
          <wp:inline distT="0" distB="0" distL="0" distR="0">
            <wp:extent cx="5610225" cy="4207510"/>
            <wp:effectExtent l="0" t="0" r="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2"/>
                    <pic:cNvPicPr/>
                  </pic:nvPicPr>
                  <pic:blipFill dpi="0">
                    <a:blip r:embed="rId24" cstate="print"/>
                    <a:srcRect/>
                    <a:stretch>
                      <a:fillRect/>
                    </a:stretch>
                  </pic:blipFill>
                  <pic:spPr>
                    <a:xfrm>
                      <a:off x="0" y="0"/>
                      <a:ext cx="5612744" cy="4209558"/>
                    </a:xfrm>
                    <a:prstGeom prst="rect">
                      <a:avLst/>
                    </a:prstGeom>
                  </pic:spPr>
                </pic:pic>
              </a:graphicData>
            </a:graphic>
          </wp:inline>
        </w:drawing>
      </w:r>
    </w:p>
    <w:p w:rsidR="009074CF" w:rsidRDefault="005D0EEC">
      <w:pPr>
        <w:pStyle w:val="Legenda1"/>
        <w:jc w:val="center"/>
        <w:rPr>
          <w:rFonts w:eastAsiaTheme="minorHAnsi"/>
          <w:color w:val="auto"/>
          <w:sz w:val="24"/>
          <w:szCs w:val="24"/>
        </w:rPr>
      </w:pPr>
      <w:r>
        <w:rPr>
          <w:color w:val="auto"/>
          <w:sz w:val="24"/>
          <w:szCs w:val="24"/>
        </w:rPr>
        <w:t>Zniszczenie tynku wewnętrznego ściany poddasza</w:t>
      </w:r>
    </w:p>
    <w:p w:rsidR="009074CF" w:rsidRDefault="005D0EEC">
      <w:pPr>
        <w:pStyle w:val="Akapitzlist"/>
        <w:widowControl/>
        <w:numPr>
          <w:ilvl w:val="2"/>
          <w:numId w:val="1"/>
        </w:numPr>
        <w:tabs>
          <w:tab w:val="left" w:pos="1470"/>
        </w:tabs>
        <w:spacing w:after="240"/>
        <w:ind w:left="1140" w:hanging="669"/>
        <w:contextualSpacing/>
        <w:rPr>
          <w:rFonts w:eastAsiaTheme="minorHAnsi"/>
          <w:b/>
          <w:sz w:val="24"/>
          <w:szCs w:val="24"/>
        </w:rPr>
      </w:pPr>
      <w:r>
        <w:rPr>
          <w:rFonts w:eastAsiaTheme="minorHAnsi"/>
          <w:b/>
          <w:sz w:val="24"/>
          <w:szCs w:val="24"/>
        </w:rPr>
        <w:t xml:space="preserve">Elewacja </w:t>
      </w:r>
    </w:p>
    <w:p w:rsidR="009074CF" w:rsidRDefault="009074CF">
      <w:pPr>
        <w:pStyle w:val="Akapitzlist"/>
        <w:widowControl/>
        <w:tabs>
          <w:tab w:val="left" w:pos="1470"/>
        </w:tabs>
        <w:spacing w:after="240"/>
        <w:ind w:left="1140" w:firstLine="0"/>
        <w:contextualSpacing/>
        <w:rPr>
          <w:rFonts w:eastAsiaTheme="minorHAnsi"/>
          <w:b/>
          <w:sz w:val="24"/>
          <w:szCs w:val="24"/>
        </w:rPr>
      </w:pPr>
    </w:p>
    <w:p w:rsidR="009074CF" w:rsidRDefault="005D0EEC">
      <w:pPr>
        <w:pStyle w:val="Akapitzlist"/>
        <w:widowControl/>
        <w:tabs>
          <w:tab w:val="left" w:pos="1470"/>
        </w:tabs>
        <w:spacing w:before="240"/>
        <w:ind w:left="567" w:right="139" w:firstLine="0"/>
        <w:contextualSpacing/>
        <w:rPr>
          <w:sz w:val="24"/>
          <w:szCs w:val="24"/>
        </w:rPr>
      </w:pPr>
      <w:r>
        <w:rPr>
          <w:rFonts w:eastAsiaTheme="minorHAnsi"/>
          <w:b/>
          <w:sz w:val="24"/>
          <w:szCs w:val="24"/>
        </w:rPr>
        <w:t xml:space="preserve">     </w:t>
      </w:r>
      <w:r>
        <w:rPr>
          <w:rFonts w:eastAsiaTheme="minorHAnsi"/>
          <w:sz w:val="24"/>
          <w:szCs w:val="24"/>
        </w:rPr>
        <w:t xml:space="preserve">Budynek został wtórnie otynkowany przy użyciu tynku cienkowarstwowego o strukturze „baranka”, w kolorze białym, cokół natomiast w kolorze </w:t>
      </w:r>
      <w:r>
        <w:rPr>
          <w:sz w:val="24"/>
          <w:szCs w:val="24"/>
        </w:rPr>
        <w:t>ciemnobrązowym.</w:t>
      </w:r>
      <w:r>
        <w:rPr>
          <w:rFonts w:eastAsiaTheme="minorHAnsi"/>
          <w:sz w:val="24"/>
          <w:szCs w:val="24"/>
        </w:rPr>
        <w:t xml:space="preserve"> </w:t>
      </w:r>
      <w:r>
        <w:rPr>
          <w:sz w:val="24"/>
          <w:szCs w:val="24"/>
        </w:rPr>
        <w:t xml:space="preserve">Elewacje budynku znajdują się w dość dobrym stanie (występują pojedyncze pęknięcia np. na elewacji wschodniej od otworu pod kalenicą do cokołu). Gzyms wieńczący elewację został zatarty i uproszczony. Stan tynków i powłok malarskich dość dobry, z wyjątkiem elewacji północnej. </w:t>
      </w:r>
    </w:p>
    <w:p w:rsidR="009074CF" w:rsidRDefault="005D0EEC">
      <w:pPr>
        <w:pStyle w:val="Akapitzlist"/>
        <w:widowControl/>
        <w:tabs>
          <w:tab w:val="left" w:pos="851"/>
        </w:tabs>
        <w:spacing w:before="240"/>
        <w:ind w:left="567" w:right="139" w:firstLine="0"/>
        <w:contextualSpacing/>
        <w:rPr>
          <w:rFonts w:eastAsiaTheme="minorHAnsi"/>
          <w:sz w:val="24"/>
          <w:szCs w:val="24"/>
        </w:rPr>
      </w:pPr>
      <w:r>
        <w:rPr>
          <w:sz w:val="24"/>
          <w:szCs w:val="24"/>
        </w:rPr>
        <w:tab/>
        <w:t>Przy części północnej budynku na oddzielnym postumencie dostawiony wysoki blaszany komin od kotłowni.</w:t>
      </w:r>
    </w:p>
    <w:p w:rsidR="009074CF" w:rsidRDefault="009074CF">
      <w:pPr>
        <w:pStyle w:val="Akapitzlist"/>
        <w:widowControl/>
        <w:tabs>
          <w:tab w:val="left" w:pos="1470"/>
        </w:tabs>
        <w:ind w:left="567" w:right="707" w:firstLine="0"/>
        <w:contextualSpacing/>
        <w:rPr>
          <w:rFonts w:eastAsiaTheme="minorHAnsi"/>
          <w:sz w:val="24"/>
          <w:szCs w:val="24"/>
        </w:rPr>
      </w:pPr>
    </w:p>
    <w:p w:rsidR="009074CF" w:rsidRDefault="005D0EEC">
      <w:pPr>
        <w:pStyle w:val="Akapitzlist"/>
        <w:widowControl/>
        <w:tabs>
          <w:tab w:val="left" w:pos="1470"/>
        </w:tabs>
        <w:spacing w:after="120" w:line="360" w:lineRule="auto"/>
        <w:ind w:left="1134" w:right="709" w:firstLine="0"/>
        <w:contextualSpacing/>
        <w:rPr>
          <w:rFonts w:eastAsiaTheme="minorHAnsi"/>
          <w:b/>
          <w:sz w:val="24"/>
          <w:szCs w:val="24"/>
        </w:rPr>
      </w:pPr>
      <w:r>
        <w:rPr>
          <w:rStyle w:val="Opis1Znak"/>
          <w:b/>
          <w:sz w:val="20"/>
          <w:szCs w:val="20"/>
        </w:rPr>
        <w:t>2.3.10.1.</w:t>
      </w:r>
      <w:r>
        <w:rPr>
          <w:rFonts w:eastAsiaTheme="minorHAnsi"/>
          <w:b/>
          <w:sz w:val="24"/>
          <w:szCs w:val="24"/>
        </w:rPr>
        <w:t xml:space="preserve"> </w:t>
      </w:r>
      <w:r>
        <w:rPr>
          <w:rStyle w:val="Opis1Znak"/>
          <w:b/>
        </w:rPr>
        <w:t>Ganki</w:t>
      </w:r>
    </w:p>
    <w:p w:rsidR="009074CF" w:rsidRDefault="005D0EEC">
      <w:pPr>
        <w:pStyle w:val="Akapitzlist"/>
        <w:widowControl/>
        <w:tabs>
          <w:tab w:val="left" w:pos="1470"/>
        </w:tabs>
        <w:ind w:left="567" w:right="-3" w:firstLine="0"/>
        <w:contextualSpacing/>
        <w:rPr>
          <w:color w:val="FF0000"/>
          <w:sz w:val="24"/>
          <w:szCs w:val="24"/>
        </w:rPr>
      </w:pPr>
      <w:r>
        <w:rPr>
          <w:sz w:val="24"/>
          <w:szCs w:val="24"/>
        </w:rPr>
        <w:tab/>
        <w:t xml:space="preserve">Forma ganku na elewacji północnej w wyniku remontów uległa zatarciu i uproszczeniu, m.in. z pierwotnych głowic pilastrów i kolumn zachowały się tylko dwie pojedyncze woluty, schody betonowe są bez nosków. Ganek na elewacji południowej został przebudowany, została podwyższona balustrada oraz zmieniony układ schodów. </w:t>
      </w:r>
    </w:p>
    <w:p w:rsidR="009074CF" w:rsidRDefault="005D0EEC">
      <w:pPr>
        <w:pStyle w:val="Akapitzlist"/>
        <w:widowControl/>
        <w:tabs>
          <w:tab w:val="left" w:pos="1470"/>
        </w:tabs>
        <w:ind w:left="567" w:right="-3" w:firstLine="0"/>
        <w:contextualSpacing/>
        <w:rPr>
          <w:sz w:val="24"/>
          <w:szCs w:val="24"/>
        </w:rPr>
      </w:pPr>
      <w:r>
        <w:rPr>
          <w:sz w:val="24"/>
          <w:szCs w:val="24"/>
        </w:rPr>
        <w:tab/>
        <w:t xml:space="preserve">Stan tynków i powłok malarskich w obrębie ganku północnego w niedostatecznym stanie, ganek </w:t>
      </w:r>
      <w:proofErr w:type="spellStart"/>
      <w:r>
        <w:rPr>
          <w:sz w:val="24"/>
          <w:szCs w:val="24"/>
        </w:rPr>
        <w:t>dylatuje</w:t>
      </w:r>
      <w:proofErr w:type="spellEnd"/>
      <w:r>
        <w:rPr>
          <w:sz w:val="24"/>
          <w:szCs w:val="24"/>
        </w:rPr>
        <w:t xml:space="preserve"> się od ścian budynku, tynk odspaja się i odpada). Schody ganku na elewacji północnej wraz z murkiem oporowym również w niedostatecznym stanie zachowania (porośnięte mchem, porostami, ubytki warstwy wykończeniowej). </w:t>
      </w:r>
    </w:p>
    <w:p w:rsidR="009074CF" w:rsidRDefault="009074CF">
      <w:pPr>
        <w:pStyle w:val="Akapitzlist"/>
        <w:widowControl/>
        <w:tabs>
          <w:tab w:val="left" w:pos="1470"/>
        </w:tabs>
        <w:ind w:left="567" w:right="707" w:firstLine="0"/>
        <w:contextualSpacing/>
        <w:rPr>
          <w:sz w:val="24"/>
          <w:szCs w:val="24"/>
        </w:rPr>
      </w:pPr>
    </w:p>
    <w:p w:rsidR="009074CF" w:rsidRDefault="005D0EEC">
      <w:r>
        <w:rPr>
          <w:noProof/>
          <w:lang w:eastAsia="pl-PL"/>
        </w:rPr>
        <w:lastRenderedPageBreak/>
        <w:drawing>
          <wp:anchor distT="0" distB="0" distL="114300" distR="114300" simplePos="0" relativeHeight="251655168" behindDoc="1" locked="0" layoutInCell="1" allowOverlap="1">
            <wp:simplePos x="0" y="0"/>
            <wp:positionH relativeFrom="margin">
              <wp:align>right</wp:align>
            </wp:positionH>
            <wp:positionV relativeFrom="paragraph">
              <wp:posOffset>309880</wp:posOffset>
            </wp:positionV>
            <wp:extent cx="5763895" cy="3124200"/>
            <wp:effectExtent l="0" t="0" r="8255" b="0"/>
            <wp:wrapTight wrapText="bothSides">
              <wp:wrapPolygon edited="0">
                <wp:start x="0" y="0"/>
                <wp:lineTo x="0" y="21468"/>
                <wp:lineTo x="21560" y="21468"/>
                <wp:lineTo x="21560"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3"/>
                    <pic:cNvPicPr/>
                  </pic:nvPicPr>
                  <pic:blipFill dpi="0">
                    <a:blip r:embed="rId11" cstate="print"/>
                    <a:srcRect/>
                    <a:stretch>
                      <a:fillRect/>
                    </a:stretch>
                  </pic:blipFill>
                  <pic:spPr>
                    <a:xfrm>
                      <a:off x="0" y="0"/>
                      <a:ext cx="5763895" cy="3124200"/>
                    </a:xfrm>
                    <a:prstGeom prst="rect">
                      <a:avLst/>
                    </a:prstGeom>
                  </pic:spPr>
                </pic:pic>
              </a:graphicData>
            </a:graphic>
          </wp:anchor>
        </w:drawing>
      </w:r>
    </w:p>
    <w:p w:rsidR="009074CF" w:rsidRDefault="005D0EEC">
      <w:pPr>
        <w:pStyle w:val="Legenda1"/>
        <w:spacing w:before="120"/>
        <w:jc w:val="center"/>
        <w:rPr>
          <w:noProof/>
          <w:color w:val="auto"/>
          <w:sz w:val="22"/>
          <w:szCs w:val="22"/>
        </w:rPr>
      </w:pPr>
      <w:r>
        <w:tab/>
      </w:r>
      <w:r>
        <w:rPr>
          <w:color w:val="auto"/>
          <w:sz w:val="22"/>
          <w:szCs w:val="22"/>
        </w:rPr>
        <w:t>Pierwotna forma ganku na elewacji północnej</w:t>
      </w:r>
    </w:p>
    <w:p w:rsidR="009074CF" w:rsidRDefault="009074CF"/>
    <w:p w:rsidR="009074CF" w:rsidRDefault="009074CF"/>
    <w:p w:rsidR="009074CF" w:rsidRDefault="005D0EEC">
      <w:pPr>
        <w:pStyle w:val="Tekstpodstawowy"/>
        <w:jc w:val="both"/>
        <w:rPr>
          <w:u w:val="single"/>
        </w:rPr>
      </w:pPr>
      <w:r>
        <w:rPr>
          <w:noProof/>
          <w:lang w:eastAsia="pl-PL"/>
        </w:rPr>
        <w:drawing>
          <wp:inline distT="0" distB="0" distL="0" distR="0">
            <wp:extent cx="6021705" cy="3025775"/>
            <wp:effectExtent l="0" t="0" r="0" b="317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4"/>
                    <pic:cNvPicPr/>
                  </pic:nvPicPr>
                  <pic:blipFill dpi="0">
                    <a:blip r:embed="rId25" cstate="print"/>
                    <a:srcRect/>
                    <a:stretch>
                      <a:fillRect/>
                    </a:stretch>
                  </pic:blipFill>
                  <pic:spPr>
                    <a:xfrm>
                      <a:off x="0" y="0"/>
                      <a:ext cx="6042515" cy="3036615"/>
                    </a:xfrm>
                    <a:prstGeom prst="rect">
                      <a:avLst/>
                    </a:prstGeom>
                  </pic:spPr>
                </pic:pic>
              </a:graphicData>
            </a:graphic>
          </wp:inline>
        </w:drawing>
      </w:r>
    </w:p>
    <w:p w:rsidR="009074CF" w:rsidRDefault="005D0EEC">
      <w:pPr>
        <w:pStyle w:val="Legenda1"/>
        <w:spacing w:before="120" w:after="360"/>
        <w:jc w:val="center"/>
        <w:rPr>
          <w:color w:val="auto"/>
          <w:sz w:val="22"/>
          <w:szCs w:val="22"/>
        </w:rPr>
      </w:pPr>
      <w:r>
        <w:rPr>
          <w:color w:val="auto"/>
          <w:sz w:val="22"/>
          <w:szCs w:val="22"/>
        </w:rPr>
        <w:t>Obecna forma ganku na elewacji północnej</w:t>
      </w:r>
    </w:p>
    <w:p w:rsidR="009074CF" w:rsidRDefault="005D0EEC">
      <w:pPr>
        <w:jc w:val="center"/>
      </w:pPr>
      <w:r>
        <w:rPr>
          <w:noProof/>
          <w:lang w:eastAsia="pl-PL"/>
        </w:rPr>
        <w:lastRenderedPageBreak/>
        <w:drawing>
          <wp:inline distT="0" distB="0" distL="0" distR="0">
            <wp:extent cx="4001770" cy="4832985"/>
            <wp:effectExtent l="0" t="0" r="0" b="571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5"/>
                    <pic:cNvPicPr/>
                  </pic:nvPicPr>
                  <pic:blipFill dpi="0">
                    <a:blip r:embed="rId26" cstate="print"/>
                    <a:srcRect/>
                    <a:stretch>
                      <a:fillRect/>
                    </a:stretch>
                  </pic:blipFill>
                  <pic:spPr>
                    <a:xfrm>
                      <a:off x="0" y="0"/>
                      <a:ext cx="4015350" cy="4849016"/>
                    </a:xfrm>
                    <a:prstGeom prst="rect">
                      <a:avLst/>
                    </a:prstGeom>
                  </pic:spPr>
                </pic:pic>
              </a:graphicData>
            </a:graphic>
          </wp:inline>
        </w:drawing>
      </w:r>
    </w:p>
    <w:p w:rsidR="009074CF" w:rsidRDefault="005D0EEC">
      <w:pPr>
        <w:pStyle w:val="Legenda1"/>
        <w:spacing w:before="120"/>
        <w:jc w:val="center"/>
        <w:rPr>
          <w:color w:val="auto"/>
          <w:sz w:val="22"/>
          <w:szCs w:val="22"/>
        </w:rPr>
      </w:pPr>
      <w:r>
        <w:rPr>
          <w:color w:val="auto"/>
          <w:sz w:val="22"/>
          <w:szCs w:val="22"/>
        </w:rPr>
        <w:t>Zachowana woluta głowicy pilastra (ganek na elewacji północnej)</w:t>
      </w:r>
    </w:p>
    <w:p w:rsidR="009074CF" w:rsidRPr="00CC0D06" w:rsidRDefault="00CC0D06" w:rsidP="003840F3">
      <w:pPr>
        <w:pStyle w:val="Legenda1"/>
        <w:spacing w:before="120" w:after="360"/>
        <w:ind w:left="567"/>
        <w:rPr>
          <w:color w:val="auto"/>
          <w:sz w:val="22"/>
          <w:szCs w:val="22"/>
        </w:rPr>
      </w:pPr>
      <w:r>
        <w:rPr>
          <w:noProof/>
          <w:lang w:eastAsia="pl-PL"/>
        </w:rPr>
        <w:lastRenderedPageBreak/>
        <w:drawing>
          <wp:anchor distT="0" distB="0" distL="114300" distR="114300" simplePos="0" relativeHeight="251658752" behindDoc="1" locked="0" layoutInCell="1" allowOverlap="1">
            <wp:simplePos x="0" y="0"/>
            <wp:positionH relativeFrom="margin">
              <wp:posOffset>155575</wp:posOffset>
            </wp:positionH>
            <wp:positionV relativeFrom="paragraph">
              <wp:posOffset>4248150</wp:posOffset>
            </wp:positionV>
            <wp:extent cx="5448300" cy="3648075"/>
            <wp:effectExtent l="0" t="0" r="0" b="0"/>
            <wp:wrapTight wrapText="bothSides">
              <wp:wrapPolygon edited="0">
                <wp:start x="0" y="0"/>
                <wp:lineTo x="0" y="21544"/>
                <wp:lineTo x="21524" y="21544"/>
                <wp:lineTo x="21524" y="0"/>
                <wp:lineTo x="0" y="0"/>
              </wp:wrapPolygon>
            </wp:wrapTigh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8"/>
                    <pic:cNvPicPr/>
                  </pic:nvPicPr>
                  <pic:blipFill dpi="0">
                    <a:blip r:embed="rId27" cstate="print"/>
                    <a:srcRect/>
                    <a:stretch>
                      <a:fillRect/>
                    </a:stretch>
                  </pic:blipFill>
                  <pic:spPr>
                    <a:xfrm>
                      <a:off x="0" y="0"/>
                      <a:ext cx="5448300" cy="3648075"/>
                    </a:xfrm>
                    <a:prstGeom prst="rect">
                      <a:avLst/>
                    </a:prstGeom>
                  </pic:spPr>
                </pic:pic>
              </a:graphicData>
            </a:graphic>
          </wp:anchor>
        </w:drawing>
      </w:r>
      <w:r w:rsidR="00AD0770" w:rsidRPr="00AD0770">
        <w:rPr>
          <w:noProof/>
          <w:lang w:eastAsia="pl-PL"/>
        </w:rPr>
        <w:pict>
          <v:rect id="Rectangle 46" o:spid="_x0000_s1026" style="position:absolute;left:0;text-align:left;margin-left:71pt;margin-top:-1.85pt;width:488.3pt;height:28.65pt;z-index:251658240;mso-position-horizontal-relative:page;mso-position-vertical-relative:text" stroked="f">
            <v:textbox style="mso-fit-shape-to-text:t" inset="0,0,0,0">
              <w:txbxContent>
                <w:p w:rsidR="002D35F0" w:rsidRDefault="002D35F0">
                  <w:pPr>
                    <w:pStyle w:val="Legenda1"/>
                    <w:spacing w:before="120"/>
                    <w:jc w:val="center"/>
                    <w:rPr>
                      <w:color w:val="auto"/>
                      <w:sz w:val="22"/>
                      <w:szCs w:val="22"/>
                    </w:rPr>
                  </w:pPr>
                  <w:r>
                    <w:rPr>
                      <w:color w:val="auto"/>
                      <w:sz w:val="22"/>
                      <w:szCs w:val="22"/>
                    </w:rPr>
                    <w:t>Pierwotna forma ganku na elewacji południowej</w:t>
                  </w:r>
                </w:p>
              </w:txbxContent>
            </v:textbox>
            <w10:wrap anchorx="page"/>
          </v:rect>
        </w:pict>
      </w:r>
      <w:r w:rsidR="005D0EEC">
        <w:rPr>
          <w:noProof/>
          <w:lang w:eastAsia="pl-PL"/>
        </w:rPr>
        <w:drawing>
          <wp:anchor distT="0" distB="0" distL="114300" distR="114300" simplePos="0" relativeHeight="251656704" behindDoc="1" locked="0" layoutInCell="1" allowOverlap="1">
            <wp:simplePos x="0" y="0"/>
            <wp:positionH relativeFrom="margin">
              <wp:align>left</wp:align>
            </wp:positionH>
            <wp:positionV relativeFrom="paragraph">
              <wp:posOffset>0</wp:posOffset>
            </wp:positionV>
            <wp:extent cx="5868035" cy="3807460"/>
            <wp:effectExtent l="0" t="0" r="0" b="2540"/>
            <wp:wrapTight wrapText="bothSides">
              <wp:wrapPolygon edited="0">
                <wp:start x="0" y="0"/>
                <wp:lineTo x="0" y="21506"/>
                <wp:lineTo x="21528" y="21506"/>
                <wp:lineTo x="21528" y="0"/>
                <wp:lineTo x="0" y="0"/>
              </wp:wrapPolygon>
            </wp:wrapTight>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7"/>
                    <pic:cNvPicPr/>
                  </pic:nvPicPr>
                  <pic:blipFill dpi="0">
                    <a:blip r:embed="rId10" cstate="print"/>
                    <a:srcRect/>
                    <a:stretch>
                      <a:fillRect/>
                    </a:stretch>
                  </pic:blipFill>
                  <pic:spPr>
                    <a:xfrm>
                      <a:off x="0" y="0"/>
                      <a:ext cx="5868538" cy="3807999"/>
                    </a:xfrm>
                    <a:prstGeom prst="rect">
                      <a:avLst/>
                    </a:prstGeom>
                  </pic:spPr>
                </pic:pic>
              </a:graphicData>
            </a:graphic>
          </wp:anchor>
        </w:drawing>
      </w:r>
    </w:p>
    <w:p w:rsidR="009074CF" w:rsidRDefault="00AD0770">
      <w:pPr>
        <w:pStyle w:val="Akapitzlist"/>
        <w:widowControl/>
        <w:tabs>
          <w:tab w:val="left" w:pos="1470"/>
        </w:tabs>
        <w:ind w:left="567" w:right="707" w:firstLine="0"/>
        <w:contextualSpacing/>
        <w:rPr>
          <w:color w:val="FF0000"/>
          <w:sz w:val="24"/>
          <w:szCs w:val="24"/>
        </w:rPr>
      </w:pPr>
      <w:r w:rsidRPr="00AD0770">
        <w:rPr>
          <w:noProof/>
          <w:lang w:eastAsia="pl-PL"/>
        </w:rPr>
        <w:pict>
          <v:rect id="Rectangle 49" o:spid="_x0000_s1027" style="position:absolute;left:0;text-align:left;margin-left:-459.95pt;margin-top:303.85pt;width:488.3pt;height:22.65pt;z-index:251659264" stroked="f">
            <v:textbox style="mso-fit-shape-to-text:t" inset="0,0,0,0">
              <w:txbxContent>
                <w:p w:rsidR="002D35F0" w:rsidRDefault="002D35F0">
                  <w:pPr>
                    <w:pStyle w:val="Legenda1"/>
                    <w:jc w:val="center"/>
                    <w:rPr>
                      <w:noProof/>
                      <w:color w:val="auto"/>
                      <w:sz w:val="22"/>
                      <w:szCs w:val="22"/>
                    </w:rPr>
                  </w:pPr>
                  <w:r>
                    <w:rPr>
                      <w:color w:val="auto"/>
                      <w:sz w:val="22"/>
                      <w:szCs w:val="22"/>
                    </w:rPr>
                    <w:t>Obecna forma ganku na elewacji południowej</w:t>
                  </w:r>
                </w:p>
              </w:txbxContent>
            </v:textbox>
          </v:rect>
        </w:pict>
      </w:r>
    </w:p>
    <w:p w:rsidR="009074CF" w:rsidRDefault="005D0EEC">
      <w:pPr>
        <w:tabs>
          <w:tab w:val="left" w:pos="993"/>
        </w:tabs>
        <w:spacing w:line="276" w:lineRule="auto"/>
        <w:ind w:left="567" w:right="709"/>
        <w:jc w:val="both"/>
        <w:rPr>
          <w:sz w:val="24"/>
          <w:szCs w:val="24"/>
        </w:rPr>
      </w:pPr>
      <w:r>
        <w:rPr>
          <w:noProof/>
          <w:lang w:eastAsia="pl-PL"/>
        </w:rPr>
        <w:lastRenderedPageBreak/>
        <w:drawing>
          <wp:inline distT="0" distB="0" distL="0" distR="0">
            <wp:extent cx="5210175" cy="6946900"/>
            <wp:effectExtent l="0" t="0" r="0" b="635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0"/>
                    <pic:cNvPicPr/>
                  </pic:nvPicPr>
                  <pic:blipFill dpi="0">
                    <a:blip r:embed="rId28" cstate="print"/>
                    <a:srcRect/>
                    <a:stretch>
                      <a:fillRect/>
                    </a:stretch>
                  </pic:blipFill>
                  <pic:spPr>
                    <a:xfrm>
                      <a:off x="0" y="0"/>
                      <a:ext cx="5211811" cy="6949267"/>
                    </a:xfrm>
                    <a:prstGeom prst="rect">
                      <a:avLst/>
                    </a:prstGeom>
                  </pic:spPr>
                </pic:pic>
              </a:graphicData>
            </a:graphic>
          </wp:inline>
        </w:drawing>
      </w:r>
    </w:p>
    <w:p w:rsidR="009074CF" w:rsidRDefault="00AD0770">
      <w:pPr>
        <w:tabs>
          <w:tab w:val="left" w:pos="993"/>
        </w:tabs>
        <w:spacing w:line="276" w:lineRule="auto"/>
        <w:ind w:left="567" w:right="709"/>
        <w:jc w:val="both"/>
        <w:rPr>
          <w:sz w:val="24"/>
          <w:szCs w:val="24"/>
        </w:rPr>
      </w:pPr>
      <w:r w:rsidRPr="00AD0770">
        <w:rPr>
          <w:noProof/>
          <w:lang w:eastAsia="pl-PL"/>
        </w:rPr>
        <w:pict>
          <v:rect id="Rectangle 51" o:spid="_x0000_s1028" style="position:absolute;left:0;text-align:left;margin-left:71pt;margin-top:-.05pt;width:488.3pt;height:28.65pt;z-index:251660288;mso-position-horizontal-relative:page" stroked="f">
            <v:textbox style="mso-fit-shape-to-text:t" inset="0,0,0,0">
              <w:txbxContent>
                <w:p w:rsidR="002D35F0" w:rsidRDefault="002D35F0">
                  <w:pPr>
                    <w:pStyle w:val="Legenda1"/>
                    <w:spacing w:before="120"/>
                    <w:jc w:val="center"/>
                    <w:rPr>
                      <w:color w:val="auto"/>
                      <w:sz w:val="22"/>
                      <w:szCs w:val="22"/>
                    </w:rPr>
                  </w:pPr>
                  <w:r>
                    <w:rPr>
                      <w:color w:val="auto"/>
                      <w:sz w:val="22"/>
                      <w:szCs w:val="22"/>
                    </w:rPr>
                    <w:t>Odspojenie tynku w obrębie ganku północnego</w:t>
                  </w:r>
                </w:p>
              </w:txbxContent>
            </v:textbox>
            <w10:wrap anchorx="page"/>
          </v:rect>
        </w:pict>
      </w:r>
    </w:p>
    <w:p w:rsidR="009074CF" w:rsidRDefault="009074CF">
      <w:pPr>
        <w:tabs>
          <w:tab w:val="left" w:pos="993"/>
        </w:tabs>
        <w:spacing w:line="276" w:lineRule="auto"/>
        <w:ind w:left="567" w:right="709"/>
        <w:jc w:val="both"/>
        <w:rPr>
          <w:sz w:val="24"/>
          <w:szCs w:val="24"/>
        </w:rPr>
      </w:pPr>
    </w:p>
    <w:p w:rsidR="009074CF" w:rsidRDefault="009074CF">
      <w:pPr>
        <w:tabs>
          <w:tab w:val="left" w:pos="993"/>
        </w:tabs>
        <w:spacing w:line="276" w:lineRule="auto"/>
        <w:ind w:left="567" w:right="709"/>
        <w:jc w:val="both"/>
        <w:rPr>
          <w:sz w:val="24"/>
          <w:szCs w:val="24"/>
        </w:rPr>
      </w:pPr>
    </w:p>
    <w:p w:rsidR="009074CF" w:rsidRDefault="005D0EEC">
      <w:pPr>
        <w:widowControl/>
        <w:rPr>
          <w:sz w:val="24"/>
          <w:szCs w:val="24"/>
        </w:rPr>
      </w:pPr>
      <w:r>
        <w:rPr>
          <w:sz w:val="24"/>
          <w:szCs w:val="24"/>
        </w:rPr>
        <w:br w:type="page"/>
      </w:r>
    </w:p>
    <w:p w:rsidR="009074CF" w:rsidRDefault="005D0EEC">
      <w:pPr>
        <w:tabs>
          <w:tab w:val="left" w:pos="993"/>
        </w:tabs>
        <w:spacing w:line="276" w:lineRule="auto"/>
        <w:ind w:left="426" w:right="709"/>
        <w:jc w:val="both"/>
        <w:rPr>
          <w:sz w:val="24"/>
          <w:szCs w:val="24"/>
        </w:rPr>
      </w:pPr>
      <w:r>
        <w:rPr>
          <w:noProof/>
          <w:lang w:eastAsia="pl-PL"/>
        </w:rPr>
        <w:lastRenderedPageBreak/>
        <w:drawing>
          <wp:inline distT="0" distB="0" distL="0" distR="0">
            <wp:extent cx="5537200" cy="4152900"/>
            <wp:effectExtent l="0" t="0" r="635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pic:nvPicPr>
                  <pic:blipFill dpi="0">
                    <a:blip r:embed="rId29" cstate="print"/>
                    <a:srcRect/>
                    <a:stretch>
                      <a:fillRect/>
                    </a:stretch>
                  </pic:blipFill>
                  <pic:spPr>
                    <a:xfrm>
                      <a:off x="0" y="0"/>
                      <a:ext cx="5537200" cy="4152900"/>
                    </a:xfrm>
                    <a:prstGeom prst="rect">
                      <a:avLst/>
                    </a:prstGeom>
                  </pic:spPr>
                </pic:pic>
              </a:graphicData>
            </a:graphic>
          </wp:inline>
        </w:drawing>
      </w:r>
    </w:p>
    <w:p w:rsidR="009074CF" w:rsidRDefault="00AD0770">
      <w:pPr>
        <w:tabs>
          <w:tab w:val="left" w:pos="993"/>
        </w:tabs>
        <w:spacing w:line="276" w:lineRule="auto"/>
        <w:ind w:left="567" w:right="709"/>
        <w:jc w:val="both"/>
        <w:rPr>
          <w:sz w:val="24"/>
          <w:szCs w:val="24"/>
        </w:rPr>
      </w:pPr>
      <w:r w:rsidRPr="00AD0770">
        <w:rPr>
          <w:noProof/>
          <w:lang w:eastAsia="pl-PL"/>
        </w:rPr>
        <w:pict>
          <v:rect id="Rectangle 53" o:spid="_x0000_s1029" style="position:absolute;left:0;text-align:left;margin-left:71pt;margin-top:-.05pt;width:488.3pt;height:28.65pt;z-index:251661312;mso-position-horizontal-relative:page" stroked="f">
            <v:textbox style="mso-fit-shape-to-text:t" inset="0,0,0,0">
              <w:txbxContent>
                <w:p w:rsidR="002D35F0" w:rsidRDefault="002D35F0">
                  <w:pPr>
                    <w:pStyle w:val="Legenda1"/>
                    <w:spacing w:before="120"/>
                    <w:jc w:val="center"/>
                    <w:rPr>
                      <w:color w:val="auto"/>
                      <w:sz w:val="22"/>
                      <w:szCs w:val="22"/>
                    </w:rPr>
                  </w:pPr>
                  <w:r>
                    <w:rPr>
                      <w:color w:val="auto"/>
                      <w:sz w:val="22"/>
                      <w:szCs w:val="22"/>
                    </w:rPr>
                    <w:t>Zniszczone schody ganku północnego</w:t>
                  </w:r>
                </w:p>
              </w:txbxContent>
            </v:textbox>
            <w10:wrap anchorx="page"/>
          </v:rect>
        </w:pict>
      </w:r>
    </w:p>
    <w:p w:rsidR="009074CF" w:rsidRDefault="009074CF">
      <w:pPr>
        <w:tabs>
          <w:tab w:val="left" w:pos="993"/>
        </w:tabs>
        <w:spacing w:line="276" w:lineRule="auto"/>
        <w:ind w:left="567" w:right="709"/>
        <w:jc w:val="both"/>
        <w:rPr>
          <w:sz w:val="24"/>
          <w:szCs w:val="24"/>
        </w:rPr>
      </w:pPr>
    </w:p>
    <w:p w:rsidR="009074CF" w:rsidRDefault="009074CF">
      <w:pPr>
        <w:tabs>
          <w:tab w:val="left" w:pos="993"/>
        </w:tabs>
        <w:spacing w:line="276" w:lineRule="auto"/>
        <w:ind w:left="567" w:right="709"/>
        <w:jc w:val="both"/>
        <w:rPr>
          <w:sz w:val="24"/>
          <w:szCs w:val="24"/>
        </w:rPr>
      </w:pPr>
    </w:p>
    <w:p w:rsidR="009074CF" w:rsidRDefault="005D0EEC">
      <w:pPr>
        <w:pStyle w:val="Nagwek31"/>
        <w:numPr>
          <w:ilvl w:val="2"/>
          <w:numId w:val="1"/>
        </w:numPr>
        <w:tabs>
          <w:tab w:val="left" w:pos="1142"/>
        </w:tabs>
        <w:ind w:hanging="671"/>
        <w:rPr>
          <w:rFonts w:eastAsiaTheme="minorHAnsi"/>
          <w:bCs w:val="0"/>
          <w:sz w:val="22"/>
          <w:szCs w:val="22"/>
        </w:rPr>
      </w:pPr>
      <w:r>
        <w:rPr>
          <w:rFonts w:eastAsiaTheme="minorHAnsi"/>
          <w:bCs w:val="0"/>
          <w:sz w:val="22"/>
          <w:szCs w:val="22"/>
        </w:rPr>
        <w:t>Sklepienia i stropy</w:t>
      </w:r>
    </w:p>
    <w:p w:rsidR="009074CF" w:rsidRDefault="009074CF">
      <w:pPr>
        <w:pStyle w:val="Nagwek31"/>
        <w:tabs>
          <w:tab w:val="left" w:pos="1142"/>
        </w:tabs>
        <w:ind w:left="1141" w:firstLine="0"/>
        <w:rPr>
          <w:rFonts w:eastAsiaTheme="minorHAnsi"/>
          <w:bCs w:val="0"/>
          <w:sz w:val="22"/>
          <w:szCs w:val="22"/>
        </w:rPr>
      </w:pPr>
    </w:p>
    <w:p w:rsidR="009074CF" w:rsidRDefault="005D0EEC">
      <w:pPr>
        <w:tabs>
          <w:tab w:val="left" w:pos="1843"/>
        </w:tabs>
        <w:spacing w:after="200" w:line="276" w:lineRule="auto"/>
        <w:ind w:left="567" w:right="707" w:firstLine="426"/>
        <w:contextualSpacing/>
        <w:jc w:val="both"/>
        <w:rPr>
          <w:sz w:val="24"/>
          <w:szCs w:val="24"/>
        </w:rPr>
      </w:pPr>
      <w:r>
        <w:rPr>
          <w:sz w:val="24"/>
          <w:szCs w:val="24"/>
        </w:rPr>
        <w:t xml:space="preserve">W piwnicy występują sklepienia łukowe, których warstwa wykończeniowa znajduje się w niedostatecznym stanie technicznym. </w:t>
      </w:r>
    </w:p>
    <w:p w:rsidR="009074CF" w:rsidRDefault="005D0EEC">
      <w:pPr>
        <w:tabs>
          <w:tab w:val="left" w:pos="1843"/>
        </w:tabs>
        <w:spacing w:after="200" w:line="276" w:lineRule="auto"/>
        <w:ind w:left="567" w:right="707" w:firstLine="426"/>
        <w:contextualSpacing/>
        <w:jc w:val="both"/>
        <w:rPr>
          <w:sz w:val="24"/>
          <w:szCs w:val="24"/>
        </w:rPr>
      </w:pPr>
      <w:r>
        <w:rPr>
          <w:sz w:val="24"/>
          <w:szCs w:val="24"/>
        </w:rPr>
        <w:t xml:space="preserve">Nad parterem występują stropy drewniane, których stan oceniono jako dobry.  Belki stropowe o szer. 20 cm, rozstaw co 1,00-1,25 m. Wypełnienie między belkami cegłą/polepą. </w:t>
      </w:r>
    </w:p>
    <w:p w:rsidR="009074CF" w:rsidRDefault="005D0EEC">
      <w:pPr>
        <w:pStyle w:val="Nagwek31"/>
        <w:numPr>
          <w:ilvl w:val="2"/>
          <w:numId w:val="1"/>
        </w:numPr>
        <w:tabs>
          <w:tab w:val="left" w:pos="1142"/>
        </w:tabs>
        <w:ind w:hanging="671"/>
        <w:rPr>
          <w:rFonts w:eastAsiaTheme="minorHAnsi"/>
          <w:bCs w:val="0"/>
          <w:sz w:val="22"/>
          <w:szCs w:val="22"/>
        </w:rPr>
      </w:pPr>
      <w:r>
        <w:rPr>
          <w:rFonts w:eastAsiaTheme="minorHAnsi"/>
          <w:bCs w:val="0"/>
          <w:sz w:val="22"/>
          <w:szCs w:val="22"/>
        </w:rPr>
        <w:t>Więźba dachowa</w:t>
      </w:r>
    </w:p>
    <w:p w:rsidR="009074CF" w:rsidRDefault="009074CF">
      <w:pPr>
        <w:pStyle w:val="Nagwek31"/>
        <w:tabs>
          <w:tab w:val="left" w:pos="1142"/>
        </w:tabs>
        <w:ind w:left="1141" w:firstLine="0"/>
        <w:rPr>
          <w:rFonts w:eastAsiaTheme="minorHAnsi"/>
          <w:bCs w:val="0"/>
          <w:sz w:val="22"/>
          <w:szCs w:val="22"/>
        </w:rPr>
      </w:pPr>
    </w:p>
    <w:p w:rsidR="009074CF" w:rsidRDefault="005D0EEC">
      <w:pPr>
        <w:tabs>
          <w:tab w:val="left" w:pos="993"/>
        </w:tabs>
        <w:spacing w:line="276" w:lineRule="auto"/>
        <w:ind w:left="567" w:right="709"/>
        <w:jc w:val="both"/>
        <w:rPr>
          <w:sz w:val="24"/>
          <w:szCs w:val="24"/>
        </w:rPr>
      </w:pPr>
      <w:r>
        <w:rPr>
          <w:sz w:val="24"/>
          <w:szCs w:val="24"/>
        </w:rPr>
        <w:t xml:space="preserve">        Więźba dachowa oryginalna, obrabiana przy użyciu topora. Krokwie o wym. 13x15cm, rozstaw co 1,10 m. Krokwie opierają się na słupach 17x17cm podpartych zastrzałami 15x15cm. </w:t>
      </w:r>
    </w:p>
    <w:p w:rsidR="009074CF" w:rsidRDefault="009074CF">
      <w:pPr>
        <w:tabs>
          <w:tab w:val="left" w:pos="993"/>
        </w:tabs>
        <w:spacing w:line="276" w:lineRule="auto"/>
        <w:ind w:left="567" w:right="709"/>
        <w:jc w:val="both"/>
        <w:rPr>
          <w:sz w:val="24"/>
          <w:szCs w:val="24"/>
        </w:rPr>
      </w:pPr>
    </w:p>
    <w:p w:rsidR="009074CF" w:rsidRDefault="005D0EEC">
      <w:pPr>
        <w:tabs>
          <w:tab w:val="left" w:pos="993"/>
        </w:tabs>
        <w:spacing w:line="276" w:lineRule="auto"/>
        <w:ind w:left="142" w:right="709"/>
        <w:jc w:val="both"/>
        <w:rPr>
          <w:sz w:val="24"/>
          <w:szCs w:val="24"/>
        </w:rPr>
      </w:pPr>
      <w:r>
        <w:rPr>
          <w:noProof/>
          <w:lang w:eastAsia="pl-PL"/>
        </w:rPr>
        <w:lastRenderedPageBreak/>
        <w:drawing>
          <wp:inline distT="0" distB="0" distL="0" distR="0">
            <wp:extent cx="6026785" cy="452374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4"/>
                    <pic:cNvPicPr/>
                  </pic:nvPicPr>
                  <pic:blipFill dpi="0">
                    <a:blip r:embed="rId30" cstate="print"/>
                    <a:srcRect/>
                    <a:stretch>
                      <a:fillRect/>
                    </a:stretch>
                  </pic:blipFill>
                  <pic:spPr>
                    <a:xfrm>
                      <a:off x="0" y="0"/>
                      <a:ext cx="6026785" cy="4523740"/>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Fragment więźby dachowej – widoczne znaczne uszkodzenia spowodowane przez szkodniki biologiczne</w:t>
      </w:r>
    </w:p>
    <w:p w:rsidR="009074CF" w:rsidRDefault="009074CF"/>
    <w:p w:rsidR="009074CF" w:rsidRDefault="009074CF"/>
    <w:p w:rsidR="009074CF" w:rsidRDefault="005D0EEC">
      <w:pPr>
        <w:pStyle w:val="Nagwek31"/>
        <w:numPr>
          <w:ilvl w:val="2"/>
          <w:numId w:val="1"/>
        </w:numPr>
        <w:tabs>
          <w:tab w:val="left" w:pos="1142"/>
        </w:tabs>
        <w:ind w:hanging="671"/>
        <w:rPr>
          <w:rFonts w:eastAsiaTheme="minorHAnsi"/>
          <w:bCs w:val="0"/>
          <w:sz w:val="22"/>
          <w:szCs w:val="22"/>
        </w:rPr>
      </w:pPr>
      <w:r>
        <w:rPr>
          <w:rFonts w:eastAsiaTheme="minorHAnsi"/>
          <w:bCs w:val="0"/>
          <w:sz w:val="22"/>
          <w:szCs w:val="22"/>
        </w:rPr>
        <w:t>Dach</w:t>
      </w:r>
    </w:p>
    <w:p w:rsidR="009074CF" w:rsidRDefault="005D0EEC">
      <w:pPr>
        <w:widowControl/>
        <w:tabs>
          <w:tab w:val="left" w:pos="1470"/>
        </w:tabs>
        <w:spacing w:after="200" w:line="276" w:lineRule="auto"/>
        <w:ind w:left="471"/>
        <w:contextualSpacing/>
        <w:rPr>
          <w:sz w:val="24"/>
          <w:szCs w:val="24"/>
        </w:rPr>
      </w:pPr>
      <w:r>
        <w:rPr>
          <w:sz w:val="24"/>
          <w:szCs w:val="24"/>
        </w:rPr>
        <w:tab/>
        <w:t xml:space="preserve">Dach budynku pokryty papą. Stan techniczny pokrycia oceniany jako dobry. Na poddaszu nie ma widocznych śladów zawilgocenia, co spowodowane jest nie tak dawnym remontem pokrycia dachowego. </w:t>
      </w:r>
    </w:p>
    <w:p w:rsidR="009074CF" w:rsidRDefault="009074CF">
      <w:pPr>
        <w:widowControl/>
        <w:tabs>
          <w:tab w:val="left" w:pos="1470"/>
        </w:tabs>
        <w:spacing w:after="200" w:line="276" w:lineRule="auto"/>
        <w:ind w:left="471"/>
        <w:contextualSpacing/>
        <w:rPr>
          <w:color w:val="FF0000"/>
          <w:sz w:val="24"/>
          <w:szCs w:val="24"/>
        </w:rPr>
      </w:pPr>
    </w:p>
    <w:p w:rsidR="009074CF" w:rsidRDefault="005D0EEC">
      <w:pPr>
        <w:pStyle w:val="Akapitzlist"/>
        <w:widowControl/>
        <w:numPr>
          <w:ilvl w:val="2"/>
          <w:numId w:val="1"/>
        </w:numPr>
        <w:tabs>
          <w:tab w:val="left" w:pos="1470"/>
        </w:tabs>
        <w:spacing w:after="240" w:line="276" w:lineRule="auto"/>
        <w:ind w:left="1140" w:hanging="669"/>
        <w:rPr>
          <w:rFonts w:eastAsiaTheme="minorHAnsi"/>
          <w:b/>
        </w:rPr>
      </w:pPr>
      <w:r>
        <w:rPr>
          <w:rFonts w:eastAsiaTheme="minorHAnsi"/>
          <w:b/>
        </w:rPr>
        <w:t>Rynny, rury spustowe, obróbki blacharskie</w:t>
      </w:r>
    </w:p>
    <w:p w:rsidR="009074CF" w:rsidRDefault="005D0EEC">
      <w:pPr>
        <w:pStyle w:val="Akapitzlist"/>
        <w:widowControl/>
        <w:tabs>
          <w:tab w:val="left" w:pos="1470"/>
        </w:tabs>
        <w:spacing w:after="200" w:line="276" w:lineRule="auto"/>
        <w:ind w:left="567" w:firstLine="0"/>
        <w:contextualSpacing/>
        <w:rPr>
          <w:sz w:val="24"/>
          <w:szCs w:val="24"/>
        </w:rPr>
      </w:pPr>
      <w:r>
        <w:rPr>
          <w:sz w:val="24"/>
          <w:szCs w:val="24"/>
        </w:rPr>
        <w:tab/>
        <w:t xml:space="preserve">Rynny i rury spustowe znajdują się w dostatecznym stanie technicznym. Część rur należycie nie funkcjonuje, nieprawidłowo odprowadzana jest woda  (m.in. urwana wylewka). Przy pracach renowacyjnych należy dokonać przeglądu funkcjonowania i ewentualnie wykonać naprawę systemu odwodnienia dachu. </w:t>
      </w:r>
    </w:p>
    <w:p w:rsidR="009074CF" w:rsidRDefault="005D0EEC">
      <w:pPr>
        <w:keepNext/>
        <w:widowControl/>
        <w:tabs>
          <w:tab w:val="left" w:pos="1470"/>
        </w:tabs>
        <w:spacing w:after="200" w:line="276" w:lineRule="auto"/>
        <w:ind w:left="471"/>
        <w:contextualSpacing/>
        <w:jc w:val="center"/>
      </w:pPr>
      <w:r>
        <w:rPr>
          <w:noProof/>
          <w:lang w:eastAsia="pl-PL"/>
        </w:rPr>
        <w:lastRenderedPageBreak/>
        <w:drawing>
          <wp:inline distT="0" distB="0" distL="0" distR="0">
            <wp:extent cx="5849620" cy="438721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5"/>
                    <pic:cNvPicPr/>
                  </pic:nvPicPr>
                  <pic:blipFill dpi="0">
                    <a:blip r:embed="rId31" cstate="print"/>
                    <a:srcRect/>
                    <a:stretch>
                      <a:fillRect/>
                    </a:stretch>
                  </pic:blipFill>
                  <pic:spPr>
                    <a:xfrm>
                      <a:off x="0" y="0"/>
                      <a:ext cx="5849620" cy="4387215"/>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Zniszczona rura spustowa na elewacji południowej </w:t>
      </w:r>
    </w:p>
    <w:p w:rsidR="009074CF" w:rsidRDefault="009074CF"/>
    <w:p w:rsidR="009074CF" w:rsidRDefault="005D0EEC">
      <w:pPr>
        <w:ind w:left="284"/>
        <w:jc w:val="center"/>
      </w:pPr>
      <w:r>
        <w:rPr>
          <w:noProof/>
          <w:lang w:eastAsia="pl-PL"/>
        </w:rPr>
        <w:lastRenderedPageBreak/>
        <w:drawing>
          <wp:inline distT="0" distB="0" distL="0" distR="0">
            <wp:extent cx="5114925" cy="681990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6"/>
                    <pic:cNvPicPr/>
                  </pic:nvPicPr>
                  <pic:blipFill dpi="0">
                    <a:blip r:embed="rId32" cstate="print"/>
                    <a:srcRect/>
                    <a:stretch>
                      <a:fillRect/>
                    </a:stretch>
                  </pic:blipFill>
                  <pic:spPr>
                    <a:xfrm>
                      <a:off x="0" y="0"/>
                      <a:ext cx="5120020" cy="6826879"/>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Zniszczona rura spustowa na elewacji północnej</w:t>
      </w:r>
    </w:p>
    <w:p w:rsidR="009074CF" w:rsidRDefault="009074CF"/>
    <w:p w:rsidR="009074CF" w:rsidRDefault="005D0EEC">
      <w:pPr>
        <w:pStyle w:val="Akapitzlist"/>
        <w:widowControl/>
        <w:numPr>
          <w:ilvl w:val="2"/>
          <w:numId w:val="1"/>
        </w:numPr>
        <w:tabs>
          <w:tab w:val="left" w:pos="1470"/>
        </w:tabs>
        <w:spacing w:after="200" w:line="276" w:lineRule="auto"/>
        <w:contextualSpacing/>
        <w:rPr>
          <w:rFonts w:eastAsiaTheme="minorHAnsi"/>
          <w:b/>
        </w:rPr>
      </w:pPr>
      <w:r>
        <w:rPr>
          <w:rFonts w:eastAsiaTheme="minorHAnsi"/>
          <w:b/>
        </w:rPr>
        <w:t>Stolarka okienna</w:t>
      </w:r>
    </w:p>
    <w:p w:rsidR="009074CF" w:rsidRDefault="005D0EEC">
      <w:pPr>
        <w:widowControl/>
        <w:tabs>
          <w:tab w:val="left" w:pos="1470"/>
        </w:tabs>
        <w:spacing w:before="240" w:after="240"/>
        <w:ind w:left="567"/>
        <w:contextualSpacing/>
        <w:rPr>
          <w:rFonts w:eastAsiaTheme="minorHAnsi"/>
          <w:sz w:val="24"/>
          <w:szCs w:val="24"/>
        </w:rPr>
      </w:pPr>
      <w:r>
        <w:rPr>
          <w:rFonts w:eastAsiaTheme="minorHAnsi"/>
          <w:sz w:val="24"/>
          <w:szCs w:val="24"/>
        </w:rPr>
        <w:t xml:space="preserve">      </w:t>
      </w:r>
      <w:r>
        <w:rPr>
          <w:sz w:val="24"/>
          <w:szCs w:val="24"/>
        </w:rPr>
        <w:t xml:space="preserve">Stolarka okienna w całości wtórna, wykonana z PCV. </w:t>
      </w:r>
    </w:p>
    <w:p w:rsidR="009074CF" w:rsidRDefault="005D0EEC">
      <w:pPr>
        <w:pStyle w:val="Akapitzlist"/>
        <w:widowControl/>
        <w:numPr>
          <w:ilvl w:val="2"/>
          <w:numId w:val="1"/>
        </w:numPr>
        <w:tabs>
          <w:tab w:val="left" w:pos="1470"/>
        </w:tabs>
        <w:spacing w:after="200" w:line="276" w:lineRule="auto"/>
        <w:contextualSpacing/>
        <w:rPr>
          <w:rFonts w:eastAsiaTheme="minorHAnsi"/>
          <w:b/>
        </w:rPr>
      </w:pPr>
      <w:r>
        <w:rPr>
          <w:rFonts w:eastAsiaTheme="minorHAnsi"/>
          <w:b/>
        </w:rPr>
        <w:t>Stolarka drzwiowa</w:t>
      </w:r>
    </w:p>
    <w:p w:rsidR="009074CF" w:rsidRDefault="009074CF">
      <w:pPr>
        <w:pStyle w:val="Akapitzlist"/>
        <w:widowControl/>
        <w:tabs>
          <w:tab w:val="left" w:pos="1470"/>
        </w:tabs>
        <w:spacing w:after="200" w:line="276" w:lineRule="auto"/>
        <w:ind w:left="1141" w:firstLine="0"/>
        <w:contextualSpacing/>
        <w:rPr>
          <w:rFonts w:eastAsiaTheme="minorHAnsi"/>
          <w:b/>
        </w:rPr>
      </w:pPr>
    </w:p>
    <w:p w:rsidR="009074CF" w:rsidRDefault="005D0EEC">
      <w:pPr>
        <w:pStyle w:val="Akapitzlist"/>
        <w:widowControl/>
        <w:tabs>
          <w:tab w:val="left" w:pos="1470"/>
        </w:tabs>
        <w:spacing w:after="200" w:line="276" w:lineRule="auto"/>
        <w:ind w:left="993" w:firstLine="0"/>
        <w:contextualSpacing/>
        <w:rPr>
          <w:rFonts w:eastAsiaTheme="minorHAnsi"/>
          <w:b/>
        </w:rPr>
      </w:pPr>
      <w:r>
        <w:rPr>
          <w:sz w:val="24"/>
          <w:szCs w:val="24"/>
        </w:rPr>
        <w:t>Zestawienie stolarki wraz z jej uproszczoną waloryzacją przedstawiono na rysunkach I-10, I-11</w:t>
      </w:r>
    </w:p>
    <w:p w:rsidR="009074CF" w:rsidRDefault="005D0EEC">
      <w:pPr>
        <w:widowControl/>
        <w:tabs>
          <w:tab w:val="left" w:pos="1470"/>
        </w:tabs>
        <w:spacing w:before="240" w:after="120" w:line="480" w:lineRule="auto"/>
        <w:ind w:left="851"/>
        <w:contextualSpacing/>
        <w:rPr>
          <w:rFonts w:eastAsiaTheme="minorHAnsi"/>
          <w:b/>
        </w:rPr>
      </w:pPr>
      <w:r>
        <w:rPr>
          <w:rStyle w:val="Opis1Znak"/>
          <w:b/>
          <w:sz w:val="20"/>
          <w:szCs w:val="20"/>
        </w:rPr>
        <w:lastRenderedPageBreak/>
        <w:t>2.3.10.1.</w:t>
      </w:r>
      <w:r>
        <w:rPr>
          <w:rFonts w:eastAsiaTheme="minorHAnsi"/>
          <w:b/>
        </w:rPr>
        <w:t xml:space="preserve"> Drzwi zewnętrzne</w:t>
      </w:r>
    </w:p>
    <w:p w:rsidR="009074CF" w:rsidRDefault="005D0EEC">
      <w:pPr>
        <w:spacing w:line="276" w:lineRule="auto"/>
        <w:ind w:left="709" w:firstLine="709"/>
        <w:jc w:val="both"/>
        <w:rPr>
          <w:color w:val="FF0000"/>
          <w:sz w:val="24"/>
          <w:szCs w:val="24"/>
        </w:rPr>
      </w:pPr>
      <w:r>
        <w:rPr>
          <w:sz w:val="24"/>
          <w:szCs w:val="24"/>
        </w:rPr>
        <w:t>Drzwi na elewacji południowej współczesne (ślusarka aluminiowa). Na elewacji  północnej zachowane zostały oryginalne drewniane dwuskrzydłowe drzwi o konstrukcji ramowo-płycinowej z nadświetlem, z geometrycznymi zdobieniami. Drzwi te znajdują się w niedostatecznym stanie zachowania. Należy p</w:t>
      </w:r>
      <w:r w:rsidR="00FD0E0D">
        <w:rPr>
          <w:sz w:val="24"/>
          <w:szCs w:val="24"/>
        </w:rPr>
        <w:t>rzeprowadzić prace konserwatorskie</w:t>
      </w:r>
      <w:r>
        <w:rPr>
          <w:sz w:val="24"/>
          <w:szCs w:val="24"/>
        </w:rPr>
        <w:t xml:space="preserve"> tychże drzwi. </w:t>
      </w:r>
    </w:p>
    <w:p w:rsidR="009074CF" w:rsidRDefault="009074CF">
      <w:pPr>
        <w:widowControl/>
        <w:tabs>
          <w:tab w:val="left" w:pos="1470"/>
        </w:tabs>
        <w:spacing w:before="240"/>
        <w:ind w:left="567"/>
        <w:contextualSpacing/>
        <w:rPr>
          <w:color w:val="FF0000"/>
          <w:sz w:val="24"/>
          <w:szCs w:val="24"/>
        </w:rPr>
      </w:pPr>
    </w:p>
    <w:p w:rsidR="009074CF" w:rsidRDefault="005D0EEC">
      <w:pPr>
        <w:widowControl/>
        <w:tabs>
          <w:tab w:val="left" w:pos="1470"/>
        </w:tabs>
        <w:spacing w:before="240" w:after="120" w:line="480" w:lineRule="auto"/>
        <w:ind w:left="851"/>
        <w:contextualSpacing/>
        <w:rPr>
          <w:rFonts w:eastAsiaTheme="minorHAnsi"/>
          <w:b/>
        </w:rPr>
      </w:pPr>
      <w:r>
        <w:rPr>
          <w:rStyle w:val="Opis1Znak"/>
          <w:b/>
          <w:sz w:val="20"/>
          <w:szCs w:val="20"/>
        </w:rPr>
        <w:t>2.3.10.2.</w:t>
      </w:r>
      <w:r>
        <w:rPr>
          <w:rFonts w:eastAsiaTheme="minorHAnsi"/>
          <w:b/>
        </w:rPr>
        <w:t xml:space="preserve"> Drzwi wewnętrzne</w:t>
      </w:r>
    </w:p>
    <w:p w:rsidR="009074CF" w:rsidRDefault="005D0EEC">
      <w:pPr>
        <w:spacing w:line="276" w:lineRule="auto"/>
        <w:ind w:left="567" w:firstLine="567"/>
        <w:jc w:val="both"/>
        <w:rPr>
          <w:color w:val="FF0000"/>
          <w:sz w:val="24"/>
          <w:szCs w:val="24"/>
        </w:rPr>
      </w:pPr>
      <w:r>
        <w:rPr>
          <w:sz w:val="24"/>
          <w:szCs w:val="24"/>
        </w:rPr>
        <w:t xml:space="preserve">We wnętrzach budynku zachowała się w znacznej mierze pierwotna stolarka drzwiowa (na parterze drzwi drewniane, dwuskrzydłowe ramowo-płycinowe, na pozostałych kondygnacjach jednoskrzydłowe). Stolarka pokryta jest licznymi wtórnymi warstwami malarskimi, które wyoblają krawędzie i w efekcie zniekształcają. W obrębie piwnic również zachowały się oryginalne egzemplarze stolarki drzwiowej. Należy przeprowadzić prace konserwatorskie stolarki drzwiowej wewnętrznej. </w:t>
      </w:r>
    </w:p>
    <w:p w:rsidR="009074CF" w:rsidRDefault="009074CF">
      <w:pPr>
        <w:widowControl/>
        <w:tabs>
          <w:tab w:val="left" w:pos="1470"/>
        </w:tabs>
        <w:spacing w:before="240"/>
        <w:ind w:left="567"/>
        <w:contextualSpacing/>
        <w:jc w:val="both"/>
        <w:rPr>
          <w:rFonts w:eastAsiaTheme="minorHAnsi"/>
          <w:sz w:val="24"/>
          <w:szCs w:val="24"/>
        </w:rPr>
      </w:pPr>
    </w:p>
    <w:p w:rsidR="009074CF" w:rsidRDefault="009074CF">
      <w:pPr>
        <w:pStyle w:val="Akapitzlist"/>
        <w:widowControl/>
        <w:tabs>
          <w:tab w:val="left" w:pos="1470"/>
        </w:tabs>
        <w:spacing w:after="200" w:line="276" w:lineRule="auto"/>
        <w:ind w:left="1141" w:firstLine="0"/>
        <w:contextualSpacing/>
        <w:rPr>
          <w:rFonts w:eastAsiaTheme="minorHAnsi"/>
          <w:b/>
        </w:rPr>
      </w:pPr>
    </w:p>
    <w:p w:rsidR="009074CF" w:rsidRDefault="005D0EEC">
      <w:pPr>
        <w:pStyle w:val="Akapitzlist"/>
        <w:widowControl/>
        <w:numPr>
          <w:ilvl w:val="2"/>
          <w:numId w:val="1"/>
        </w:numPr>
        <w:tabs>
          <w:tab w:val="left" w:pos="1470"/>
        </w:tabs>
        <w:spacing w:after="200" w:line="276" w:lineRule="auto"/>
        <w:contextualSpacing/>
        <w:rPr>
          <w:rFonts w:eastAsiaTheme="minorHAnsi"/>
          <w:b/>
        </w:rPr>
      </w:pPr>
      <w:r>
        <w:rPr>
          <w:rFonts w:eastAsiaTheme="minorHAnsi"/>
          <w:b/>
        </w:rPr>
        <w:t>Podłogi</w:t>
      </w:r>
    </w:p>
    <w:p w:rsidR="009074CF" w:rsidRDefault="005D0EEC">
      <w:pPr>
        <w:tabs>
          <w:tab w:val="left" w:pos="1701"/>
          <w:tab w:val="left" w:pos="8222"/>
        </w:tabs>
        <w:spacing w:after="200" w:line="276" w:lineRule="auto"/>
        <w:ind w:left="567" w:right="-2"/>
        <w:contextualSpacing/>
        <w:jc w:val="both"/>
        <w:rPr>
          <w:color w:val="FF0000"/>
          <w:sz w:val="24"/>
          <w:szCs w:val="24"/>
        </w:rPr>
      </w:pPr>
      <w:r>
        <w:rPr>
          <w:sz w:val="24"/>
          <w:szCs w:val="24"/>
        </w:rPr>
        <w:t xml:space="preserve">      W piwnicy na posadzce znajduje się wylewka betonowa, częściowo pokryta wykładziną PCV. W pomieszczeniu, w którym składowany jest materiał opałowy, brak wylewki. </w:t>
      </w:r>
    </w:p>
    <w:p w:rsidR="009074CF" w:rsidRDefault="005D0EEC">
      <w:pPr>
        <w:tabs>
          <w:tab w:val="left" w:pos="993"/>
          <w:tab w:val="left" w:pos="8222"/>
        </w:tabs>
        <w:spacing w:after="200" w:line="276" w:lineRule="auto"/>
        <w:ind w:left="567" w:right="-2"/>
        <w:contextualSpacing/>
        <w:jc w:val="both"/>
        <w:rPr>
          <w:color w:val="FF0000"/>
          <w:sz w:val="24"/>
          <w:szCs w:val="24"/>
        </w:rPr>
      </w:pPr>
      <w:r>
        <w:rPr>
          <w:sz w:val="24"/>
          <w:szCs w:val="24"/>
        </w:rPr>
        <w:tab/>
        <w:t>Na parterze oraz poddaszu występują drewniane posadzki (przy czym większość niewidoczna, pokryta wykładziną PCV).</w:t>
      </w:r>
    </w:p>
    <w:p w:rsidR="009074CF" w:rsidRDefault="005D0EEC">
      <w:pPr>
        <w:tabs>
          <w:tab w:val="left" w:pos="993"/>
        </w:tabs>
        <w:spacing w:after="200" w:line="276" w:lineRule="auto"/>
        <w:ind w:left="567" w:right="707"/>
        <w:contextualSpacing/>
        <w:jc w:val="both"/>
        <w:rPr>
          <w:sz w:val="24"/>
          <w:szCs w:val="24"/>
        </w:rPr>
      </w:pPr>
      <w:r>
        <w:rPr>
          <w:sz w:val="24"/>
          <w:szCs w:val="24"/>
        </w:rPr>
        <w:tab/>
      </w:r>
    </w:p>
    <w:p w:rsidR="009074CF" w:rsidRDefault="005D0EEC">
      <w:pPr>
        <w:pStyle w:val="Akapitzlist"/>
        <w:widowControl/>
        <w:numPr>
          <w:ilvl w:val="2"/>
          <w:numId w:val="1"/>
        </w:numPr>
        <w:tabs>
          <w:tab w:val="left" w:pos="1470"/>
        </w:tabs>
        <w:spacing w:after="200" w:line="276" w:lineRule="auto"/>
        <w:contextualSpacing/>
        <w:rPr>
          <w:rFonts w:eastAsiaTheme="minorHAnsi"/>
          <w:b/>
        </w:rPr>
      </w:pPr>
      <w:r>
        <w:rPr>
          <w:rFonts w:eastAsiaTheme="minorHAnsi"/>
          <w:b/>
        </w:rPr>
        <w:t>Schody</w:t>
      </w:r>
    </w:p>
    <w:p w:rsidR="009074CF" w:rsidRDefault="005D0EEC">
      <w:pPr>
        <w:tabs>
          <w:tab w:val="left" w:pos="1701"/>
        </w:tabs>
        <w:spacing w:line="276" w:lineRule="auto"/>
        <w:ind w:left="567" w:firstLine="284"/>
        <w:contextualSpacing/>
        <w:jc w:val="both"/>
        <w:rPr>
          <w:sz w:val="24"/>
          <w:szCs w:val="24"/>
        </w:rPr>
      </w:pPr>
      <w:r>
        <w:rPr>
          <w:sz w:val="24"/>
          <w:szCs w:val="24"/>
        </w:rPr>
        <w:t xml:space="preserve">W obiekcie zachowały się oryginalne zabiegowe, drewniane schody na poddasze wraz z balustradą. Schody pokryte są licznymi wtórnymi warstwami malarskimi, które wyoblają ich krawędzie i w efekcie zniekształcają. Niektóre z desek tworzących schody wymagają wymiany (wg rys. P-4). Balustrada posiada liczne zniszczenia, ubytki. </w:t>
      </w:r>
    </w:p>
    <w:p w:rsidR="009074CF" w:rsidRDefault="009074CF">
      <w:pPr>
        <w:tabs>
          <w:tab w:val="left" w:pos="1701"/>
        </w:tabs>
        <w:ind w:left="567" w:firstLine="284"/>
        <w:contextualSpacing/>
        <w:jc w:val="both"/>
        <w:rPr>
          <w:sz w:val="24"/>
          <w:szCs w:val="24"/>
        </w:rPr>
      </w:pPr>
    </w:p>
    <w:p w:rsidR="009074CF" w:rsidRDefault="005D0EEC">
      <w:pPr>
        <w:tabs>
          <w:tab w:val="left" w:pos="1701"/>
        </w:tabs>
        <w:ind w:left="284"/>
        <w:contextualSpacing/>
        <w:jc w:val="both"/>
        <w:rPr>
          <w:rFonts w:eastAsiaTheme="minorHAnsi"/>
          <w:sz w:val="24"/>
          <w:szCs w:val="24"/>
        </w:rPr>
      </w:pPr>
      <w:r>
        <w:rPr>
          <w:noProof/>
          <w:lang w:eastAsia="pl-PL"/>
        </w:rPr>
        <w:lastRenderedPageBreak/>
        <w:drawing>
          <wp:inline distT="0" distB="0" distL="0" distR="0">
            <wp:extent cx="5743575" cy="430720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7"/>
                    <pic:cNvPicPr/>
                  </pic:nvPicPr>
                  <pic:blipFill dpi="0">
                    <a:blip r:embed="rId33" cstate="print"/>
                    <a:srcRect/>
                    <a:stretch>
                      <a:fillRect/>
                    </a:stretch>
                  </pic:blipFill>
                  <pic:spPr>
                    <a:xfrm>
                      <a:off x="0" y="0"/>
                      <a:ext cx="5745686" cy="4309263"/>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Widoczne znaczne zniszczenia stopni  </w:t>
      </w:r>
    </w:p>
    <w:p w:rsidR="009074CF" w:rsidRDefault="009074CF">
      <w:pPr>
        <w:tabs>
          <w:tab w:val="left" w:pos="1701"/>
        </w:tabs>
        <w:ind w:left="284"/>
        <w:contextualSpacing/>
        <w:jc w:val="both"/>
        <w:rPr>
          <w:rFonts w:eastAsiaTheme="minorHAnsi"/>
          <w:sz w:val="24"/>
          <w:szCs w:val="24"/>
        </w:rPr>
      </w:pPr>
    </w:p>
    <w:p w:rsidR="009074CF" w:rsidRDefault="005D0EEC">
      <w:pPr>
        <w:tabs>
          <w:tab w:val="left" w:pos="1701"/>
        </w:tabs>
        <w:ind w:left="284"/>
        <w:contextualSpacing/>
        <w:jc w:val="center"/>
        <w:rPr>
          <w:rFonts w:eastAsiaTheme="minorHAnsi"/>
          <w:sz w:val="24"/>
          <w:szCs w:val="24"/>
        </w:rPr>
      </w:pPr>
      <w:r>
        <w:rPr>
          <w:noProof/>
          <w:lang w:eastAsia="pl-PL"/>
        </w:rPr>
        <w:drawing>
          <wp:inline distT="0" distB="0" distL="0" distR="0">
            <wp:extent cx="5038725" cy="3778885"/>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8"/>
                    <pic:cNvPicPr/>
                  </pic:nvPicPr>
                  <pic:blipFill dpi="0">
                    <a:blip r:embed="rId34" cstate="print"/>
                    <a:srcRect/>
                    <a:stretch>
                      <a:fillRect/>
                    </a:stretch>
                  </pic:blipFill>
                  <pic:spPr>
                    <a:xfrm>
                      <a:off x="0" y="0"/>
                      <a:ext cx="5042088" cy="3781567"/>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Widoczne znaczne zniszczenia stopni  </w:t>
      </w:r>
    </w:p>
    <w:p w:rsidR="009074CF" w:rsidRDefault="009074CF">
      <w:pPr>
        <w:tabs>
          <w:tab w:val="left" w:pos="1701"/>
        </w:tabs>
        <w:ind w:left="284"/>
        <w:contextualSpacing/>
        <w:jc w:val="center"/>
        <w:rPr>
          <w:rFonts w:eastAsiaTheme="minorHAnsi"/>
          <w:sz w:val="24"/>
          <w:szCs w:val="24"/>
        </w:rPr>
      </w:pPr>
    </w:p>
    <w:p w:rsidR="009074CF" w:rsidRDefault="005D0EEC">
      <w:pPr>
        <w:tabs>
          <w:tab w:val="left" w:pos="1701"/>
        </w:tabs>
        <w:ind w:left="284"/>
        <w:contextualSpacing/>
        <w:jc w:val="center"/>
        <w:rPr>
          <w:rFonts w:eastAsiaTheme="minorHAnsi"/>
          <w:sz w:val="24"/>
          <w:szCs w:val="24"/>
        </w:rPr>
      </w:pPr>
      <w:r>
        <w:rPr>
          <w:noProof/>
          <w:lang w:eastAsia="pl-PL"/>
        </w:rPr>
        <w:drawing>
          <wp:inline distT="0" distB="0" distL="0" distR="0">
            <wp:extent cx="4964430" cy="6619875"/>
            <wp:effectExtent l="0" t="0" r="762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9"/>
                    <pic:cNvPicPr/>
                  </pic:nvPicPr>
                  <pic:blipFill dpi="0">
                    <a:blip r:embed="rId35" cstate="print"/>
                    <a:srcRect/>
                    <a:stretch>
                      <a:fillRect/>
                    </a:stretch>
                  </pic:blipFill>
                  <pic:spPr>
                    <a:xfrm>
                      <a:off x="0" y="0"/>
                      <a:ext cx="4966415" cy="6622066"/>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Widoczne znaczne zniszczenia balustrady </w:t>
      </w:r>
    </w:p>
    <w:p w:rsidR="009074CF" w:rsidRDefault="009074CF">
      <w:pPr>
        <w:tabs>
          <w:tab w:val="left" w:pos="1701"/>
        </w:tabs>
        <w:ind w:left="284"/>
        <w:contextualSpacing/>
        <w:jc w:val="center"/>
        <w:rPr>
          <w:rFonts w:eastAsiaTheme="minorHAnsi"/>
          <w:sz w:val="24"/>
          <w:szCs w:val="24"/>
        </w:rPr>
      </w:pPr>
    </w:p>
    <w:p w:rsidR="009074CF" w:rsidRDefault="009074CF">
      <w:pPr>
        <w:tabs>
          <w:tab w:val="left" w:pos="1701"/>
        </w:tabs>
        <w:ind w:left="284"/>
        <w:contextualSpacing/>
        <w:jc w:val="both"/>
        <w:rPr>
          <w:rFonts w:eastAsiaTheme="minorHAnsi"/>
          <w:sz w:val="24"/>
          <w:szCs w:val="24"/>
        </w:rPr>
      </w:pPr>
    </w:p>
    <w:p w:rsidR="009074CF" w:rsidRDefault="005D0EEC">
      <w:pPr>
        <w:tabs>
          <w:tab w:val="left" w:pos="1701"/>
        </w:tabs>
        <w:ind w:left="284"/>
        <w:contextualSpacing/>
        <w:jc w:val="center"/>
        <w:rPr>
          <w:rFonts w:eastAsiaTheme="minorHAnsi"/>
          <w:sz w:val="24"/>
          <w:szCs w:val="24"/>
        </w:rPr>
      </w:pPr>
      <w:r>
        <w:rPr>
          <w:noProof/>
          <w:lang w:eastAsia="pl-PL"/>
        </w:rPr>
        <w:lastRenderedPageBreak/>
        <w:drawing>
          <wp:inline distT="0" distB="0" distL="0" distR="0">
            <wp:extent cx="5038725" cy="6718300"/>
            <wp:effectExtent l="0" t="0" r="0" b="635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0"/>
                    <pic:cNvPicPr/>
                  </pic:nvPicPr>
                  <pic:blipFill dpi="0">
                    <a:blip r:embed="rId36" cstate="print"/>
                    <a:srcRect/>
                    <a:stretch>
                      <a:fillRect/>
                    </a:stretch>
                  </pic:blipFill>
                  <pic:spPr>
                    <a:xfrm>
                      <a:off x="0" y="0"/>
                      <a:ext cx="5038863" cy="6718666"/>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Widoczne znaczne zniszczenia balustrady </w:t>
      </w:r>
    </w:p>
    <w:p w:rsidR="009074CF" w:rsidRDefault="009074CF">
      <w:pPr>
        <w:tabs>
          <w:tab w:val="left" w:pos="1701"/>
        </w:tabs>
        <w:ind w:left="284"/>
        <w:contextualSpacing/>
        <w:jc w:val="center"/>
        <w:rPr>
          <w:rFonts w:eastAsiaTheme="minorHAnsi"/>
          <w:sz w:val="24"/>
          <w:szCs w:val="24"/>
        </w:rPr>
      </w:pPr>
    </w:p>
    <w:p w:rsidR="009074CF" w:rsidRDefault="005D0EEC">
      <w:pPr>
        <w:tabs>
          <w:tab w:val="left" w:pos="1701"/>
        </w:tabs>
        <w:ind w:left="284"/>
        <w:contextualSpacing/>
        <w:jc w:val="center"/>
        <w:rPr>
          <w:rFonts w:eastAsiaTheme="minorHAnsi"/>
          <w:sz w:val="24"/>
          <w:szCs w:val="24"/>
        </w:rPr>
      </w:pPr>
      <w:r>
        <w:rPr>
          <w:noProof/>
          <w:lang w:eastAsia="pl-PL"/>
        </w:rPr>
        <w:lastRenderedPageBreak/>
        <w:drawing>
          <wp:inline distT="0" distB="0" distL="0" distR="0">
            <wp:extent cx="4964430" cy="6619875"/>
            <wp:effectExtent l="0" t="0" r="762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1"/>
                    <pic:cNvPicPr/>
                  </pic:nvPicPr>
                  <pic:blipFill dpi="0">
                    <a:blip r:embed="rId37" cstate="print"/>
                    <a:srcRect/>
                    <a:stretch>
                      <a:fillRect/>
                    </a:stretch>
                  </pic:blipFill>
                  <pic:spPr>
                    <a:xfrm>
                      <a:off x="0" y="0"/>
                      <a:ext cx="4966496" cy="6622174"/>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Widoczne znaczne zniszczenia balustrady </w:t>
      </w:r>
    </w:p>
    <w:p w:rsidR="009074CF" w:rsidRDefault="009074CF">
      <w:pPr>
        <w:tabs>
          <w:tab w:val="left" w:pos="1701"/>
        </w:tabs>
        <w:ind w:left="284"/>
        <w:contextualSpacing/>
        <w:jc w:val="both"/>
        <w:rPr>
          <w:rFonts w:eastAsiaTheme="minorHAnsi"/>
          <w:sz w:val="24"/>
          <w:szCs w:val="24"/>
        </w:rPr>
      </w:pPr>
    </w:p>
    <w:p w:rsidR="009074CF" w:rsidRDefault="009074CF">
      <w:pPr>
        <w:tabs>
          <w:tab w:val="left" w:pos="1701"/>
        </w:tabs>
        <w:ind w:left="284"/>
        <w:contextualSpacing/>
        <w:jc w:val="both"/>
        <w:rPr>
          <w:rFonts w:eastAsiaTheme="minorHAnsi"/>
          <w:sz w:val="24"/>
          <w:szCs w:val="24"/>
        </w:rPr>
      </w:pPr>
    </w:p>
    <w:p w:rsidR="009074CF" w:rsidRDefault="005D0EEC">
      <w:pPr>
        <w:tabs>
          <w:tab w:val="left" w:pos="1701"/>
        </w:tabs>
        <w:ind w:left="284"/>
        <w:contextualSpacing/>
        <w:jc w:val="center"/>
        <w:rPr>
          <w:rFonts w:eastAsiaTheme="minorHAnsi"/>
          <w:sz w:val="24"/>
          <w:szCs w:val="24"/>
        </w:rPr>
      </w:pPr>
      <w:r>
        <w:rPr>
          <w:noProof/>
          <w:lang w:eastAsia="pl-PL"/>
        </w:rPr>
        <w:lastRenderedPageBreak/>
        <w:drawing>
          <wp:inline distT="0" distB="0" distL="0" distR="0">
            <wp:extent cx="4907280" cy="6543675"/>
            <wp:effectExtent l="0" t="0" r="762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2"/>
                    <pic:cNvPicPr/>
                  </pic:nvPicPr>
                  <pic:blipFill dpi="0">
                    <a:blip r:embed="rId38" cstate="print"/>
                    <a:srcRect/>
                    <a:stretch>
                      <a:fillRect/>
                    </a:stretch>
                  </pic:blipFill>
                  <pic:spPr>
                    <a:xfrm>
                      <a:off x="0" y="0"/>
                      <a:ext cx="4908306" cy="6544585"/>
                    </a:xfrm>
                    <a:prstGeom prst="rect">
                      <a:avLst/>
                    </a:prstGeom>
                  </pic:spPr>
                </pic:pic>
              </a:graphicData>
            </a:graphic>
          </wp:inline>
        </w:drawing>
      </w:r>
    </w:p>
    <w:p w:rsidR="009074CF" w:rsidRDefault="005D0EEC">
      <w:pPr>
        <w:pStyle w:val="Legenda1"/>
        <w:jc w:val="center"/>
        <w:rPr>
          <w:color w:val="auto"/>
          <w:sz w:val="22"/>
          <w:szCs w:val="22"/>
        </w:rPr>
      </w:pPr>
      <w:r>
        <w:rPr>
          <w:color w:val="auto"/>
          <w:sz w:val="22"/>
          <w:szCs w:val="22"/>
        </w:rPr>
        <w:t xml:space="preserve">Widoczne znaczne zniszczenia balustrady </w:t>
      </w:r>
    </w:p>
    <w:p w:rsidR="009074CF" w:rsidRDefault="009074CF">
      <w:pPr>
        <w:tabs>
          <w:tab w:val="left" w:pos="1701"/>
        </w:tabs>
        <w:ind w:left="284"/>
        <w:contextualSpacing/>
        <w:jc w:val="center"/>
        <w:rPr>
          <w:rFonts w:eastAsiaTheme="minorHAnsi"/>
          <w:sz w:val="24"/>
          <w:szCs w:val="24"/>
        </w:rPr>
      </w:pPr>
    </w:p>
    <w:p w:rsidR="009074CF" w:rsidRDefault="009074CF">
      <w:pPr>
        <w:widowControl/>
        <w:tabs>
          <w:tab w:val="left" w:pos="1470"/>
        </w:tabs>
        <w:ind w:right="281"/>
        <w:contextualSpacing/>
        <w:rPr>
          <w:rFonts w:eastAsiaTheme="minorHAnsi"/>
          <w:b/>
          <w:color w:val="FF0000"/>
          <w:sz w:val="24"/>
          <w:szCs w:val="24"/>
        </w:rPr>
      </w:pPr>
    </w:p>
    <w:p w:rsidR="009074CF" w:rsidRDefault="009074CF">
      <w:pPr>
        <w:tabs>
          <w:tab w:val="left" w:pos="1470"/>
        </w:tabs>
        <w:ind w:left="709"/>
        <w:jc w:val="both"/>
        <w:rPr>
          <w:rFonts w:eastAsiaTheme="minorHAnsi"/>
          <w:b/>
          <w:sz w:val="24"/>
          <w:szCs w:val="24"/>
        </w:rPr>
      </w:pPr>
    </w:p>
    <w:p w:rsidR="009074CF" w:rsidRDefault="005D0EEC">
      <w:pPr>
        <w:pStyle w:val="Akapitzlist"/>
        <w:widowControl/>
        <w:numPr>
          <w:ilvl w:val="2"/>
          <w:numId w:val="1"/>
        </w:numPr>
        <w:tabs>
          <w:tab w:val="left" w:pos="1470"/>
        </w:tabs>
        <w:spacing w:after="200" w:line="276" w:lineRule="auto"/>
        <w:contextualSpacing/>
        <w:rPr>
          <w:rFonts w:eastAsiaTheme="minorHAnsi"/>
          <w:b/>
          <w:sz w:val="24"/>
          <w:szCs w:val="24"/>
        </w:rPr>
      </w:pPr>
      <w:r>
        <w:rPr>
          <w:rFonts w:eastAsiaTheme="minorHAnsi"/>
          <w:sz w:val="24"/>
          <w:szCs w:val="24"/>
        </w:rPr>
        <w:t xml:space="preserve">   </w:t>
      </w:r>
      <w:r>
        <w:rPr>
          <w:rFonts w:eastAsiaTheme="minorHAnsi"/>
          <w:b/>
        </w:rPr>
        <w:t xml:space="preserve"> Instalacje</w:t>
      </w:r>
    </w:p>
    <w:p w:rsidR="009074CF" w:rsidRDefault="005D0EEC">
      <w:pPr>
        <w:tabs>
          <w:tab w:val="left" w:pos="993"/>
        </w:tabs>
        <w:spacing w:before="120" w:after="120" w:line="276" w:lineRule="auto"/>
        <w:ind w:left="567"/>
        <w:contextualSpacing/>
        <w:jc w:val="both"/>
        <w:rPr>
          <w:rFonts w:eastAsiaTheme="minorHAnsi"/>
          <w:color w:val="FF0000"/>
          <w:sz w:val="24"/>
          <w:szCs w:val="24"/>
        </w:rPr>
      </w:pPr>
      <w:r>
        <w:rPr>
          <w:rFonts w:eastAsiaTheme="minorHAnsi"/>
          <w:sz w:val="24"/>
          <w:szCs w:val="24"/>
        </w:rPr>
        <w:t xml:space="preserve">       Obiekt wyposażony jest w instalację elektryczną, wodociągową, kanalizacyjną oraz cieplną z własnej kotłowni.</w:t>
      </w:r>
    </w:p>
    <w:p w:rsidR="009074CF" w:rsidRDefault="005D0EEC">
      <w:pPr>
        <w:widowControl/>
        <w:rPr>
          <w:rFonts w:eastAsiaTheme="minorHAnsi"/>
          <w:color w:val="FF0000"/>
          <w:sz w:val="24"/>
          <w:szCs w:val="24"/>
        </w:rPr>
      </w:pPr>
      <w:r>
        <w:rPr>
          <w:rFonts w:eastAsiaTheme="minorHAnsi"/>
          <w:color w:val="FF0000"/>
          <w:sz w:val="24"/>
          <w:szCs w:val="24"/>
        </w:rPr>
        <w:br w:type="page"/>
      </w:r>
    </w:p>
    <w:p w:rsidR="009074CF" w:rsidRDefault="005D0EEC">
      <w:pPr>
        <w:pStyle w:val="Nagwek31"/>
        <w:numPr>
          <w:ilvl w:val="2"/>
          <w:numId w:val="1"/>
        </w:numPr>
        <w:tabs>
          <w:tab w:val="left" w:pos="1233"/>
        </w:tabs>
        <w:rPr>
          <w:rFonts w:eastAsiaTheme="minorHAnsi"/>
          <w:bCs w:val="0"/>
          <w:sz w:val="22"/>
          <w:szCs w:val="22"/>
        </w:rPr>
      </w:pPr>
      <w:r>
        <w:rPr>
          <w:rFonts w:eastAsiaTheme="minorHAnsi"/>
          <w:bCs w:val="0"/>
          <w:sz w:val="22"/>
          <w:szCs w:val="22"/>
        </w:rPr>
        <w:lastRenderedPageBreak/>
        <w:t>Podsumowanie</w:t>
      </w:r>
    </w:p>
    <w:p w:rsidR="009074CF" w:rsidRDefault="009074CF">
      <w:pPr>
        <w:pStyle w:val="Tekstpodstawowy"/>
        <w:spacing w:before="4" w:after="1"/>
        <w:rPr>
          <w:b/>
          <w:sz w:val="10"/>
        </w:rPr>
      </w:pPr>
    </w:p>
    <w:tbl>
      <w:tblPr>
        <w:tblStyle w:val="TableNormal0"/>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tblPr>
      <w:tblGrid>
        <w:gridCol w:w="2648"/>
        <w:gridCol w:w="2398"/>
        <w:gridCol w:w="3171"/>
      </w:tblGrid>
      <w:tr w:rsidR="009074CF">
        <w:trPr>
          <w:trHeight w:val="710"/>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r>
              <w:rPr>
                <w:b/>
                <w:sz w:val="24"/>
              </w:rPr>
              <w:t>Element</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ight="275"/>
              <w:rPr>
                <w:b/>
                <w:sz w:val="24"/>
              </w:rPr>
            </w:pPr>
            <w:r>
              <w:rPr>
                <w:b/>
                <w:sz w:val="24"/>
              </w:rPr>
              <w:t xml:space="preserve">Stan </w:t>
            </w:r>
            <w:proofErr w:type="spellStart"/>
            <w:r>
              <w:rPr>
                <w:b/>
                <w:sz w:val="24"/>
              </w:rPr>
              <w:t>techniczny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proofErr w:type="spellStart"/>
            <w:r>
              <w:rPr>
                <w:b/>
                <w:sz w:val="24"/>
              </w:rPr>
              <w:t>Uwagi</w:t>
            </w:r>
            <w:proofErr w:type="spellEnd"/>
          </w:p>
        </w:tc>
      </w:tr>
      <w:tr w:rsidR="009074CF">
        <w:trPr>
          <w:trHeight w:val="950"/>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proofErr w:type="spellStart"/>
            <w:r>
              <w:rPr>
                <w:b/>
                <w:sz w:val="24"/>
              </w:rPr>
              <w:t>Ukształtowanie</w:t>
            </w:r>
            <w:proofErr w:type="spellEnd"/>
            <w:r>
              <w:rPr>
                <w:b/>
                <w:sz w:val="24"/>
              </w:rPr>
              <w:t xml:space="preserve"> </w:t>
            </w:r>
            <w:proofErr w:type="spellStart"/>
            <w:r>
              <w:rPr>
                <w:b/>
                <w:sz w:val="24"/>
              </w:rPr>
              <w:t>terenu</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117698">
            <w:pPr>
              <w:pStyle w:val="TableParagraph"/>
              <w:ind w:left="108"/>
              <w:rPr>
                <w:sz w:val="24"/>
              </w:rPr>
            </w:pPr>
            <w:proofErr w:type="spellStart"/>
            <w:r>
              <w:rPr>
                <w:sz w:val="24"/>
              </w:rPr>
              <w:t>dostateczny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left="0" w:right="548"/>
              <w:rPr>
                <w:color w:val="FF0000"/>
                <w:sz w:val="24"/>
                <w:szCs w:val="24"/>
                <w:lang w:val="pl-PL"/>
              </w:rPr>
            </w:pPr>
            <w:r>
              <w:rPr>
                <w:sz w:val="24"/>
                <w:szCs w:val="24"/>
                <w:lang w:val="pl-PL"/>
              </w:rPr>
              <w:t>-</w:t>
            </w:r>
            <w:r w:rsidR="00CB45E7">
              <w:rPr>
                <w:sz w:val="24"/>
                <w:szCs w:val="24"/>
                <w:lang w:val="pl-PL"/>
              </w:rPr>
              <w:t xml:space="preserve"> </w:t>
            </w:r>
            <w:r>
              <w:rPr>
                <w:sz w:val="24"/>
                <w:szCs w:val="24"/>
                <w:lang w:val="pl-PL"/>
              </w:rPr>
              <w:t xml:space="preserve">konieczna </w:t>
            </w:r>
            <w:proofErr w:type="spellStart"/>
            <w:r>
              <w:rPr>
                <w:sz w:val="24"/>
                <w:szCs w:val="24"/>
                <w:lang w:val="pl-PL"/>
              </w:rPr>
              <w:t>reprofilacja</w:t>
            </w:r>
            <w:proofErr w:type="spellEnd"/>
            <w:r>
              <w:rPr>
                <w:sz w:val="24"/>
                <w:szCs w:val="24"/>
                <w:lang w:val="pl-PL"/>
              </w:rPr>
              <w:t xml:space="preserve"> terenu wokół budynku</w:t>
            </w:r>
          </w:p>
        </w:tc>
      </w:tr>
      <w:tr w:rsidR="009074CF">
        <w:trPr>
          <w:trHeight w:val="741"/>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lang w:val="pl-PL"/>
              </w:rPr>
            </w:pPr>
            <w:r>
              <w:rPr>
                <w:b/>
                <w:sz w:val="24"/>
                <w:lang w:val="pl-PL"/>
              </w:rPr>
              <w:t xml:space="preserve">Fundamenty </w:t>
            </w:r>
            <w:r>
              <w:rPr>
                <w:sz w:val="24"/>
                <w:szCs w:val="24"/>
                <w:lang w:val="pl-PL"/>
              </w:rPr>
              <w:t xml:space="preserve"> </w:t>
            </w:r>
          </w:p>
          <w:p w:rsidR="009074CF" w:rsidRDefault="005D0EEC">
            <w:pPr>
              <w:pStyle w:val="TableParagraph"/>
              <w:rPr>
                <w:b/>
                <w:sz w:val="24"/>
                <w:lang w:val="pl-PL"/>
              </w:rPr>
            </w:pPr>
            <w:r>
              <w:rPr>
                <w:b/>
                <w:sz w:val="24"/>
                <w:lang w:val="pl-PL"/>
              </w:rPr>
              <w:t>Ściany piwnic od strony zewnętrznej</w:t>
            </w: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9074CF">
            <w:pPr>
              <w:rPr>
                <w:lang w:val="pl-PL"/>
              </w:rPr>
            </w:pPr>
          </w:p>
          <w:p w:rsidR="009074CF" w:rsidRDefault="005D0EEC">
            <w:pPr>
              <w:rPr>
                <w:b/>
                <w:sz w:val="24"/>
                <w:szCs w:val="24"/>
                <w:lang w:val="pl-PL"/>
              </w:rPr>
            </w:pPr>
            <w:r>
              <w:rPr>
                <w:b/>
                <w:sz w:val="24"/>
                <w:szCs w:val="24"/>
                <w:lang w:val="pl-PL"/>
              </w:rPr>
              <w:t>Ściany piwnic od strony wewnętrznej</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sz w:val="24"/>
              </w:rPr>
            </w:pPr>
            <w:proofErr w:type="spellStart"/>
            <w:r>
              <w:rPr>
                <w:sz w:val="24"/>
              </w:rPr>
              <w:t>dostateczny</w:t>
            </w:r>
            <w:proofErr w:type="spellEnd"/>
          </w:p>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9074CF"/>
          <w:p w:rsidR="009074CF" w:rsidRDefault="005D0EEC">
            <w:pPr>
              <w:rPr>
                <w:sz w:val="24"/>
                <w:szCs w:val="24"/>
              </w:rPr>
            </w:pPr>
            <w:proofErr w:type="spellStart"/>
            <w:r>
              <w:rPr>
                <w:sz w:val="24"/>
                <w:szCs w:val="24"/>
              </w:rPr>
              <w:t>dostateczny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odprowadzić wody deszczowe z przedmiotowego obiektu</w:t>
            </w:r>
          </w:p>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naprawić tynki na zewnętrznych ścianach zagłębionych w ziemi</w:t>
            </w:r>
          </w:p>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wykonać izolację przeciwwilgociową pionową</w:t>
            </w:r>
          </w:p>
          <w:p w:rsidR="009074CF" w:rsidRDefault="009074CF">
            <w:pPr>
              <w:pStyle w:val="TableParagraph"/>
              <w:tabs>
                <w:tab w:val="left" w:pos="1559"/>
                <w:tab w:val="left" w:pos="1737"/>
                <w:tab w:val="left" w:pos="2377"/>
              </w:tabs>
              <w:spacing w:before="119"/>
              <w:ind w:right="548"/>
              <w:rPr>
                <w:sz w:val="24"/>
                <w:szCs w:val="24"/>
                <w:lang w:val="pl-PL"/>
              </w:rPr>
            </w:pPr>
          </w:p>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zerwać wszystkie tynki i okładziny ścian wewnętrznych piwnic</w:t>
            </w:r>
          </w:p>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wykonać tynki renowacyjne na wewnętrznych ścianach i sklepieniach piwnic</w:t>
            </w:r>
          </w:p>
          <w:p w:rsidR="009074CF" w:rsidRDefault="009074CF">
            <w:pPr>
              <w:pStyle w:val="TableParagraph"/>
              <w:tabs>
                <w:tab w:val="left" w:pos="1559"/>
                <w:tab w:val="left" w:pos="1737"/>
                <w:tab w:val="left" w:pos="2377"/>
              </w:tabs>
              <w:spacing w:before="119"/>
              <w:ind w:right="548"/>
              <w:rPr>
                <w:sz w:val="18"/>
                <w:lang w:val="pl-PL"/>
              </w:rPr>
            </w:pPr>
          </w:p>
        </w:tc>
      </w:tr>
      <w:tr w:rsidR="009074CF">
        <w:trPr>
          <w:trHeight w:val="741"/>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0"/>
              <w:rPr>
                <w:b/>
                <w:sz w:val="24"/>
              </w:rPr>
            </w:pPr>
            <w:r>
              <w:rPr>
                <w:b/>
                <w:sz w:val="24"/>
                <w:lang w:val="pl-PL"/>
              </w:rPr>
              <w:t xml:space="preserve"> </w:t>
            </w:r>
            <w:proofErr w:type="spellStart"/>
            <w:r>
              <w:rPr>
                <w:b/>
                <w:sz w:val="24"/>
              </w:rPr>
              <w:t>Ściany</w:t>
            </w:r>
            <w:proofErr w:type="spellEnd"/>
            <w:r>
              <w:rPr>
                <w:b/>
                <w:sz w:val="24"/>
              </w:rPr>
              <w:t xml:space="preserve"> </w:t>
            </w:r>
            <w:proofErr w:type="spellStart"/>
            <w:r>
              <w:rPr>
                <w:b/>
                <w:sz w:val="24"/>
              </w:rPr>
              <w:t>powyżej</w:t>
            </w:r>
            <w:proofErr w:type="spellEnd"/>
            <w:r>
              <w:rPr>
                <w:b/>
                <w:sz w:val="24"/>
              </w:rPr>
              <w:t xml:space="preserve"> </w:t>
            </w:r>
            <w:proofErr w:type="spellStart"/>
            <w:r>
              <w:rPr>
                <w:b/>
                <w:sz w:val="24"/>
              </w:rPr>
              <w:t>piwnic</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ight="779"/>
              <w:rPr>
                <w:sz w:val="24"/>
              </w:rPr>
            </w:pPr>
            <w:proofErr w:type="spellStart"/>
            <w:r>
              <w:rPr>
                <w:sz w:val="24"/>
              </w:rPr>
              <w:t>dobry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left="136" w:right="355"/>
              <w:rPr>
                <w:sz w:val="24"/>
                <w:szCs w:val="24"/>
                <w:lang w:val="pl-PL"/>
              </w:rPr>
            </w:pPr>
            <w:r>
              <w:rPr>
                <w:sz w:val="24"/>
                <w:szCs w:val="24"/>
                <w:lang w:val="pl-PL"/>
              </w:rPr>
              <w:t xml:space="preserve">- zerwać tynki wewnętrzne w miejscach najbardziej zniszczonych oraz otynkować i pomalować je. </w:t>
            </w:r>
          </w:p>
        </w:tc>
      </w:tr>
      <w:tr w:rsidR="009074CF">
        <w:trPr>
          <w:trHeight w:val="850"/>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spacing w:before="122"/>
              <w:rPr>
                <w:b/>
                <w:sz w:val="24"/>
              </w:rPr>
            </w:pPr>
            <w:proofErr w:type="spellStart"/>
            <w:r>
              <w:rPr>
                <w:b/>
                <w:sz w:val="24"/>
              </w:rPr>
              <w:t>Elewacje</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dobry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left="136" w:right="355"/>
              <w:rPr>
                <w:sz w:val="24"/>
                <w:szCs w:val="24"/>
                <w:lang w:val="pl-PL"/>
              </w:rPr>
            </w:pPr>
            <w:r>
              <w:rPr>
                <w:sz w:val="24"/>
                <w:szCs w:val="24"/>
                <w:lang w:val="pl-PL"/>
              </w:rPr>
              <w:t>- niewielkie rysy skurczowe nie mające wpływu na konstrukcję budynku</w:t>
            </w:r>
          </w:p>
        </w:tc>
      </w:tr>
      <w:tr w:rsidR="009074CF">
        <w:trPr>
          <w:trHeight w:val="850"/>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proofErr w:type="spellStart"/>
            <w:r>
              <w:rPr>
                <w:b/>
                <w:sz w:val="24"/>
              </w:rPr>
              <w:t>Sklepienia</w:t>
            </w:r>
            <w:proofErr w:type="spellEnd"/>
            <w:r>
              <w:rPr>
                <w:b/>
                <w:sz w:val="24"/>
              </w:rPr>
              <w:t xml:space="preserve"> </w:t>
            </w:r>
            <w:proofErr w:type="spellStart"/>
            <w:r>
              <w:rPr>
                <w:b/>
                <w:sz w:val="24"/>
              </w:rPr>
              <w:t>i</w:t>
            </w:r>
            <w:proofErr w:type="spellEnd"/>
            <w:r>
              <w:rPr>
                <w:b/>
                <w:sz w:val="24"/>
              </w:rPr>
              <w:t xml:space="preserve"> </w:t>
            </w:r>
            <w:proofErr w:type="spellStart"/>
            <w:r>
              <w:rPr>
                <w:b/>
                <w:sz w:val="24"/>
              </w:rPr>
              <w:t>stropy</w:t>
            </w:r>
            <w:proofErr w:type="spellEnd"/>
            <w:r>
              <w:rPr>
                <w:b/>
                <w:sz w:val="24"/>
              </w:rPr>
              <w:t xml:space="preserve"> </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dobry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Pr="001B32E4" w:rsidRDefault="00DD2BA6" w:rsidP="00EC5E21">
            <w:pPr>
              <w:pStyle w:val="TableParagraph"/>
              <w:tabs>
                <w:tab w:val="left" w:pos="1559"/>
                <w:tab w:val="left" w:pos="1737"/>
                <w:tab w:val="left" w:pos="2377"/>
              </w:tabs>
              <w:spacing w:before="119"/>
              <w:ind w:left="136" w:right="355"/>
              <w:rPr>
                <w:sz w:val="24"/>
                <w:szCs w:val="24"/>
                <w:lang w:val="pl-PL"/>
              </w:rPr>
            </w:pPr>
            <w:r w:rsidRPr="00DD2BA6">
              <w:rPr>
                <w:sz w:val="24"/>
                <w:szCs w:val="24"/>
                <w:lang w:val="pl-PL"/>
              </w:rPr>
              <w:t>- ustalić stopień zniszczenia belek dr</w:t>
            </w:r>
            <w:r w:rsidR="00EC5E21">
              <w:rPr>
                <w:sz w:val="24"/>
                <w:szCs w:val="24"/>
                <w:lang w:val="pl-PL"/>
              </w:rPr>
              <w:t>ewnianych po całkowitym odsłonię</w:t>
            </w:r>
            <w:r w:rsidRPr="00DD2BA6">
              <w:rPr>
                <w:sz w:val="24"/>
                <w:szCs w:val="24"/>
                <w:lang w:val="pl-PL"/>
              </w:rPr>
              <w:t>ciu stropu</w:t>
            </w:r>
          </w:p>
        </w:tc>
      </w:tr>
      <w:tr w:rsidR="009074CF">
        <w:trPr>
          <w:trHeight w:val="850"/>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proofErr w:type="spellStart"/>
            <w:r>
              <w:rPr>
                <w:b/>
                <w:sz w:val="24"/>
              </w:rPr>
              <w:lastRenderedPageBreak/>
              <w:t>Więźba</w:t>
            </w:r>
            <w:proofErr w:type="spellEnd"/>
            <w:r>
              <w:rPr>
                <w:b/>
                <w:sz w:val="24"/>
              </w:rPr>
              <w:t xml:space="preserve"> </w:t>
            </w:r>
            <w:proofErr w:type="spellStart"/>
            <w:r>
              <w:rPr>
                <w:b/>
                <w:sz w:val="24"/>
              </w:rPr>
              <w:t>dachowa</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dostateczny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Pr="00F10AA9" w:rsidRDefault="005D0EEC">
            <w:pPr>
              <w:pStyle w:val="TableParagraph"/>
              <w:tabs>
                <w:tab w:val="left" w:pos="1559"/>
                <w:tab w:val="left" w:pos="1737"/>
                <w:tab w:val="left" w:pos="2377"/>
              </w:tabs>
              <w:spacing w:before="119"/>
              <w:ind w:right="548"/>
              <w:rPr>
                <w:sz w:val="24"/>
                <w:szCs w:val="24"/>
                <w:lang w:val="pl-PL"/>
              </w:rPr>
            </w:pPr>
            <w:r w:rsidRPr="00F10AA9">
              <w:rPr>
                <w:sz w:val="24"/>
                <w:szCs w:val="24"/>
                <w:lang w:val="pl-PL"/>
              </w:rPr>
              <w:t xml:space="preserve"> - wymienić zniszczone elementy więźby</w:t>
            </w:r>
            <w:r w:rsidR="00EC5E21">
              <w:rPr>
                <w:sz w:val="24"/>
                <w:szCs w:val="24"/>
                <w:lang w:val="pl-PL"/>
              </w:rPr>
              <w:t>, wykonać impregnację –</w:t>
            </w:r>
            <w:proofErr w:type="spellStart"/>
            <w:r w:rsidR="00EC5E21">
              <w:rPr>
                <w:sz w:val="24"/>
                <w:szCs w:val="24"/>
                <w:lang w:val="pl-PL"/>
              </w:rPr>
              <w:t>bio</w:t>
            </w:r>
            <w:proofErr w:type="spellEnd"/>
            <w:r w:rsidR="00EC5E21">
              <w:rPr>
                <w:sz w:val="24"/>
                <w:szCs w:val="24"/>
                <w:lang w:val="pl-PL"/>
              </w:rPr>
              <w:t xml:space="preserve"> i</w:t>
            </w:r>
            <w:r w:rsidR="00F10AA9" w:rsidRPr="00F10AA9">
              <w:rPr>
                <w:sz w:val="24"/>
                <w:szCs w:val="24"/>
                <w:lang w:val="pl-PL"/>
              </w:rPr>
              <w:t xml:space="preserve"> ogniochronną  do stopnia NRO</w:t>
            </w:r>
            <w:r w:rsidRPr="00F10AA9">
              <w:rPr>
                <w:sz w:val="24"/>
                <w:szCs w:val="24"/>
                <w:lang w:val="pl-PL"/>
              </w:rPr>
              <w:t xml:space="preserve"> </w:t>
            </w:r>
          </w:p>
          <w:p w:rsidR="009074CF" w:rsidRPr="00F10AA9" w:rsidRDefault="009074CF">
            <w:pPr>
              <w:pStyle w:val="TableParagraph"/>
              <w:tabs>
                <w:tab w:val="left" w:pos="1559"/>
                <w:tab w:val="left" w:pos="1737"/>
                <w:tab w:val="left" w:pos="2377"/>
              </w:tabs>
              <w:spacing w:before="119"/>
              <w:ind w:right="548"/>
              <w:rPr>
                <w:sz w:val="24"/>
                <w:szCs w:val="24"/>
                <w:lang w:val="pl-PL"/>
              </w:rPr>
            </w:pPr>
          </w:p>
        </w:tc>
      </w:tr>
      <w:tr w:rsidR="009074CF">
        <w:trPr>
          <w:trHeight w:val="850"/>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proofErr w:type="spellStart"/>
            <w:r>
              <w:rPr>
                <w:b/>
                <w:sz w:val="24"/>
              </w:rPr>
              <w:t>Pokrycie</w:t>
            </w:r>
            <w:proofErr w:type="spellEnd"/>
            <w:r>
              <w:rPr>
                <w:b/>
                <w:sz w:val="24"/>
              </w:rPr>
              <w:t xml:space="preserve"> </w:t>
            </w:r>
            <w:proofErr w:type="spellStart"/>
            <w:r>
              <w:rPr>
                <w:b/>
                <w:sz w:val="24"/>
              </w:rPr>
              <w:t>dachu</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dobry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400F5" w:rsidRDefault="009400F5">
            <w:pPr>
              <w:pStyle w:val="TableParagraph"/>
              <w:tabs>
                <w:tab w:val="left" w:pos="1559"/>
                <w:tab w:val="left" w:pos="1737"/>
                <w:tab w:val="left" w:pos="2377"/>
              </w:tabs>
              <w:spacing w:before="119"/>
              <w:ind w:left="136" w:right="355"/>
              <w:rPr>
                <w:sz w:val="24"/>
                <w:szCs w:val="24"/>
                <w:lang w:val="pl-PL"/>
              </w:rPr>
            </w:pPr>
            <w:r>
              <w:rPr>
                <w:sz w:val="24"/>
                <w:szCs w:val="24"/>
                <w:lang w:val="pl-PL"/>
              </w:rPr>
              <w:t>- ustalić stopień NRO</w:t>
            </w:r>
            <w:r w:rsidR="00DD2BA6">
              <w:rPr>
                <w:sz w:val="24"/>
                <w:szCs w:val="24"/>
                <w:lang w:val="pl-PL"/>
              </w:rPr>
              <w:t xml:space="preserve"> istniejącego pokrycia dachu budynku.  W razie negatywnej oceny wymienić na pokrycie spełniające  kryterium NRO.</w:t>
            </w:r>
          </w:p>
          <w:p w:rsidR="009074CF" w:rsidRDefault="005D0EEC">
            <w:pPr>
              <w:pStyle w:val="TableParagraph"/>
              <w:tabs>
                <w:tab w:val="left" w:pos="1559"/>
                <w:tab w:val="left" w:pos="1737"/>
                <w:tab w:val="left" w:pos="2377"/>
              </w:tabs>
              <w:spacing w:before="119"/>
              <w:ind w:left="136" w:right="355"/>
              <w:rPr>
                <w:sz w:val="24"/>
                <w:szCs w:val="24"/>
                <w:lang w:val="pl-PL"/>
              </w:rPr>
            </w:pPr>
            <w:r>
              <w:rPr>
                <w:sz w:val="24"/>
                <w:szCs w:val="24"/>
                <w:lang w:val="pl-PL"/>
              </w:rPr>
              <w:t>- ułożyć 1 warstwę papy termozgrzewalnej na dachu</w:t>
            </w:r>
          </w:p>
        </w:tc>
      </w:tr>
      <w:tr w:rsidR="009074CF">
        <w:trPr>
          <w:trHeight w:val="515"/>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Pr="00DD2BA6" w:rsidRDefault="005D0EEC">
            <w:pPr>
              <w:pStyle w:val="TableParagraph"/>
              <w:rPr>
                <w:b/>
                <w:sz w:val="24"/>
                <w:lang w:val="pl-PL"/>
              </w:rPr>
            </w:pPr>
            <w:r w:rsidRPr="00DD2BA6">
              <w:rPr>
                <w:b/>
                <w:sz w:val="24"/>
                <w:lang w:val="pl-PL"/>
              </w:rPr>
              <w:t>Rynny, rury spustowe</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Pr="00DD2BA6" w:rsidRDefault="005D0EEC">
            <w:pPr>
              <w:pStyle w:val="TableParagraph"/>
              <w:ind w:left="0"/>
              <w:rPr>
                <w:sz w:val="24"/>
                <w:lang w:val="pl-PL"/>
              </w:rPr>
            </w:pPr>
            <w:r w:rsidRPr="00DD2BA6">
              <w:rPr>
                <w:sz w:val="24"/>
                <w:lang w:val="pl-PL"/>
              </w:rPr>
              <w:t>dostateczny</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xml:space="preserve">-dokonać przeglądu funkcjonowania systemu odwodnienia dachu i ewentualnie wymienić jego zniszczone elementy oraz uzupełnić brakujące części </w:t>
            </w:r>
            <w:proofErr w:type="spellStart"/>
            <w:r>
              <w:rPr>
                <w:sz w:val="24"/>
                <w:szCs w:val="24"/>
                <w:lang w:val="pl-PL"/>
              </w:rPr>
              <w:t>or</w:t>
            </w:r>
            <w:r w:rsidR="00EC5E21">
              <w:rPr>
                <w:sz w:val="24"/>
                <w:szCs w:val="24"/>
                <w:lang w:val="pl-PL"/>
              </w:rPr>
              <w:t>y</w:t>
            </w:r>
            <w:r>
              <w:rPr>
                <w:sz w:val="24"/>
                <w:szCs w:val="24"/>
                <w:lang w:val="pl-PL"/>
              </w:rPr>
              <w:t>nnowania</w:t>
            </w:r>
            <w:proofErr w:type="spellEnd"/>
          </w:p>
        </w:tc>
      </w:tr>
      <w:tr w:rsidR="009074CF">
        <w:trPr>
          <w:trHeight w:val="1014"/>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spacing w:line="343" w:lineRule="auto"/>
              <w:ind w:right="1284"/>
              <w:rPr>
                <w:b/>
                <w:sz w:val="24"/>
              </w:rPr>
            </w:pPr>
            <w:proofErr w:type="spellStart"/>
            <w:r>
              <w:rPr>
                <w:b/>
                <w:spacing w:val="-5"/>
                <w:sz w:val="24"/>
              </w:rPr>
              <w:t>Stolarka</w:t>
            </w:r>
            <w:proofErr w:type="spellEnd"/>
            <w:r>
              <w:rPr>
                <w:b/>
                <w:spacing w:val="-5"/>
                <w:sz w:val="24"/>
              </w:rPr>
              <w:t xml:space="preserve"> </w:t>
            </w:r>
            <w:proofErr w:type="spellStart"/>
            <w:r>
              <w:rPr>
                <w:b/>
                <w:spacing w:val="-5"/>
                <w:sz w:val="24"/>
              </w:rPr>
              <w:t>okienna</w:t>
            </w:r>
            <w:proofErr w:type="spellEnd"/>
            <w:r>
              <w:rPr>
                <w:b/>
                <w:spacing w:val="-5"/>
                <w:sz w:val="24"/>
              </w:rPr>
              <w:t xml:space="preserve"> </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dobry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left="0" w:right="548"/>
              <w:rPr>
                <w:sz w:val="18"/>
              </w:rPr>
            </w:pPr>
            <w:r>
              <w:rPr>
                <w:sz w:val="24"/>
                <w:szCs w:val="24"/>
              </w:rPr>
              <w:t xml:space="preserve">- </w:t>
            </w:r>
            <w:proofErr w:type="spellStart"/>
            <w:r>
              <w:rPr>
                <w:sz w:val="24"/>
                <w:szCs w:val="24"/>
              </w:rPr>
              <w:t>brak</w:t>
            </w:r>
            <w:proofErr w:type="spellEnd"/>
            <w:r>
              <w:rPr>
                <w:sz w:val="24"/>
                <w:szCs w:val="24"/>
              </w:rPr>
              <w:t xml:space="preserve"> </w:t>
            </w:r>
            <w:proofErr w:type="spellStart"/>
            <w:r>
              <w:rPr>
                <w:sz w:val="24"/>
                <w:szCs w:val="24"/>
              </w:rPr>
              <w:t>uwag</w:t>
            </w:r>
            <w:proofErr w:type="spellEnd"/>
          </w:p>
        </w:tc>
      </w:tr>
      <w:tr w:rsidR="009074CF">
        <w:trPr>
          <w:trHeight w:val="1014"/>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spacing w:line="343" w:lineRule="auto"/>
              <w:ind w:right="1284"/>
              <w:rPr>
                <w:b/>
                <w:spacing w:val="-5"/>
                <w:sz w:val="24"/>
              </w:rPr>
            </w:pPr>
            <w:proofErr w:type="spellStart"/>
            <w:r>
              <w:rPr>
                <w:b/>
                <w:spacing w:val="-5"/>
                <w:sz w:val="24"/>
              </w:rPr>
              <w:t>Stolarka</w:t>
            </w:r>
            <w:proofErr w:type="spellEnd"/>
            <w:r>
              <w:rPr>
                <w:b/>
                <w:spacing w:val="-5"/>
                <w:sz w:val="24"/>
              </w:rPr>
              <w:t xml:space="preserve"> </w:t>
            </w:r>
            <w:proofErr w:type="spellStart"/>
            <w:r>
              <w:rPr>
                <w:b/>
                <w:spacing w:val="-5"/>
                <w:sz w:val="24"/>
              </w:rPr>
              <w:t>drzwiowa</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dostateczny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xml:space="preserve">- przeprowadzić prace konserwatorskie stolarki drzwiowej pierwotnej wewnętrznej oraz drzwi zewnętrznych </w:t>
            </w:r>
            <w:proofErr w:type="spellStart"/>
            <w:r>
              <w:rPr>
                <w:sz w:val="24"/>
                <w:szCs w:val="24"/>
                <w:lang w:val="pl-PL"/>
              </w:rPr>
              <w:t>(e</w:t>
            </w:r>
            <w:proofErr w:type="spellEnd"/>
            <w:r>
              <w:rPr>
                <w:sz w:val="24"/>
                <w:szCs w:val="24"/>
                <w:lang w:val="pl-PL"/>
              </w:rPr>
              <w:t>l. pn.)</w:t>
            </w:r>
          </w:p>
        </w:tc>
      </w:tr>
      <w:tr w:rsidR="009074CF">
        <w:trPr>
          <w:trHeight w:val="951"/>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spacing w:before="122"/>
              <w:rPr>
                <w:b/>
                <w:sz w:val="24"/>
              </w:rPr>
            </w:pPr>
            <w:proofErr w:type="spellStart"/>
            <w:r>
              <w:rPr>
                <w:b/>
                <w:sz w:val="24"/>
              </w:rPr>
              <w:t>Podłogi</w:t>
            </w:r>
            <w:proofErr w:type="spellEnd"/>
            <w:r>
              <w:rPr>
                <w:b/>
                <w:sz w:val="24"/>
              </w:rPr>
              <w:t>/</w:t>
            </w:r>
            <w:proofErr w:type="spellStart"/>
            <w:r>
              <w:rPr>
                <w:b/>
                <w:sz w:val="24"/>
              </w:rPr>
              <w:t>Posadzka</w:t>
            </w:r>
            <w:proofErr w:type="spellEnd"/>
            <w:r>
              <w:rPr>
                <w:b/>
                <w:sz w:val="24"/>
              </w:rPr>
              <w:t xml:space="preserve"> </w:t>
            </w:r>
            <w:proofErr w:type="spellStart"/>
            <w:r>
              <w:rPr>
                <w:b/>
                <w:sz w:val="24"/>
              </w:rPr>
              <w:t>kotłowni</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spacing w:before="122"/>
              <w:ind w:left="108" w:right="472"/>
              <w:rPr>
                <w:sz w:val="24"/>
              </w:rPr>
            </w:pPr>
            <w:proofErr w:type="spellStart"/>
            <w:r>
              <w:rPr>
                <w:sz w:val="24"/>
              </w:rPr>
              <w:t>dobry</w:t>
            </w:r>
            <w:proofErr w:type="spellEnd"/>
            <w:r>
              <w:rPr>
                <w:sz w:val="24"/>
              </w:rPr>
              <w:t xml:space="preserve">/ </w:t>
            </w:r>
            <w:proofErr w:type="spellStart"/>
            <w:r>
              <w:rPr>
                <w:sz w:val="24"/>
              </w:rPr>
              <w:t>dostateczny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074CF" w:rsidRDefault="005D0EEC">
            <w:pPr>
              <w:pStyle w:val="TableParagraph"/>
              <w:tabs>
                <w:tab w:val="left" w:pos="1559"/>
                <w:tab w:val="left" w:pos="1737"/>
                <w:tab w:val="left" w:pos="2377"/>
              </w:tabs>
              <w:spacing w:before="119"/>
              <w:ind w:left="44" w:right="548"/>
              <w:rPr>
                <w:color w:val="C00000"/>
                <w:sz w:val="18"/>
                <w:lang w:val="pl-PL"/>
              </w:rPr>
            </w:pPr>
            <w:r>
              <w:rPr>
                <w:sz w:val="24"/>
                <w:szCs w:val="24"/>
                <w:lang w:val="pl-PL"/>
              </w:rPr>
              <w:t>-brak uwag/Wykonać posadzkę cementową w pomieszczeniach kotłowni</w:t>
            </w:r>
          </w:p>
        </w:tc>
      </w:tr>
      <w:tr w:rsidR="009074CF">
        <w:trPr>
          <w:trHeight w:val="515"/>
          <w:jc w:val="center"/>
        </w:trPr>
        <w:tc>
          <w:tcPr>
            <w:tcW w:w="264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rPr>
                <w:b/>
                <w:sz w:val="24"/>
              </w:rPr>
            </w:pPr>
            <w:proofErr w:type="spellStart"/>
            <w:r>
              <w:rPr>
                <w:b/>
                <w:sz w:val="24"/>
              </w:rPr>
              <w:t>Schody</w:t>
            </w:r>
            <w:proofErr w:type="spellEnd"/>
            <w:r>
              <w:rPr>
                <w:b/>
                <w:sz w:val="24"/>
              </w:rPr>
              <w:t xml:space="preserve"> </w:t>
            </w:r>
            <w:proofErr w:type="spellStart"/>
            <w:r>
              <w:rPr>
                <w:b/>
                <w:sz w:val="24"/>
              </w:rPr>
              <w:t>zewnętrzne</w:t>
            </w:r>
            <w:proofErr w:type="spellEnd"/>
            <w:r>
              <w:rPr>
                <w:b/>
                <w:sz w:val="24"/>
              </w:rPr>
              <w:t xml:space="preserve"> I </w:t>
            </w:r>
            <w:proofErr w:type="spellStart"/>
            <w:r>
              <w:rPr>
                <w:b/>
                <w:sz w:val="24"/>
              </w:rPr>
              <w:t>wewnętrzne</w:t>
            </w:r>
            <w:proofErr w:type="spellEnd"/>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ind w:left="108"/>
              <w:rPr>
                <w:sz w:val="24"/>
              </w:rPr>
            </w:pPr>
            <w:proofErr w:type="spellStart"/>
            <w:r>
              <w:rPr>
                <w:sz w:val="24"/>
              </w:rPr>
              <w:t>dostateczny</w:t>
            </w:r>
            <w:proofErr w:type="spellEnd"/>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xml:space="preserve">- naprawić uszkodzone </w:t>
            </w:r>
            <w:r>
              <w:rPr>
                <w:sz w:val="24"/>
                <w:szCs w:val="24"/>
                <w:lang w:val="pl-PL"/>
              </w:rPr>
              <w:lastRenderedPageBreak/>
              <w:t>elementy schodów</w:t>
            </w:r>
          </w:p>
          <w:p w:rsidR="009074CF" w:rsidRDefault="005D0EEC">
            <w:pPr>
              <w:pStyle w:val="TableParagraph"/>
              <w:tabs>
                <w:tab w:val="left" w:pos="1559"/>
                <w:tab w:val="left" w:pos="1737"/>
                <w:tab w:val="left" w:pos="2377"/>
              </w:tabs>
              <w:spacing w:before="119"/>
              <w:ind w:right="548"/>
              <w:rPr>
                <w:sz w:val="24"/>
                <w:szCs w:val="24"/>
                <w:lang w:val="pl-PL"/>
              </w:rPr>
            </w:pPr>
            <w:r>
              <w:rPr>
                <w:sz w:val="24"/>
                <w:szCs w:val="24"/>
                <w:lang w:val="pl-PL"/>
              </w:rPr>
              <w:t>- zeskrobać śliską powłokę farby olejnej ze schodów wewnętrznych i pomalować je farbą przeciwpoślizgową</w:t>
            </w:r>
          </w:p>
          <w:p w:rsidR="009074CF" w:rsidRDefault="009074CF">
            <w:pPr>
              <w:pStyle w:val="TableParagraph"/>
              <w:tabs>
                <w:tab w:val="left" w:pos="1559"/>
                <w:tab w:val="left" w:pos="1737"/>
                <w:tab w:val="left" w:pos="2377"/>
              </w:tabs>
              <w:spacing w:before="119"/>
              <w:ind w:right="548"/>
              <w:rPr>
                <w:sz w:val="18"/>
                <w:lang w:val="pl-PL"/>
              </w:rPr>
            </w:pPr>
          </w:p>
        </w:tc>
      </w:tr>
      <w:tr w:rsidR="009074CF" w:rsidTr="00747CBD">
        <w:trPr>
          <w:trHeight w:val="2066"/>
          <w:jc w:val="center"/>
        </w:trPr>
        <w:tc>
          <w:tcPr>
            <w:tcW w:w="2648" w:type="dxa"/>
            <w:tcBorders>
              <w:top w:val="single" w:sz="4" w:space="0" w:color="000000"/>
              <w:left w:val="single" w:sz="4" w:space="0" w:color="000000"/>
              <w:bottom w:val="single" w:sz="4" w:space="0" w:color="auto"/>
              <w:right w:val="single" w:sz="4" w:space="0" w:color="000000"/>
            </w:tcBorders>
            <w:shd w:val="clear" w:color="auto" w:fill="auto"/>
          </w:tcPr>
          <w:p w:rsidR="009074CF" w:rsidRDefault="005D0EEC">
            <w:pPr>
              <w:pStyle w:val="TableParagraph"/>
              <w:rPr>
                <w:b/>
                <w:sz w:val="24"/>
              </w:rPr>
            </w:pPr>
            <w:proofErr w:type="spellStart"/>
            <w:r>
              <w:rPr>
                <w:b/>
                <w:sz w:val="24"/>
              </w:rPr>
              <w:lastRenderedPageBreak/>
              <w:t>Wentylacja</w:t>
            </w:r>
            <w:proofErr w:type="spellEnd"/>
            <w:r>
              <w:rPr>
                <w:b/>
                <w:sz w:val="24"/>
              </w:rPr>
              <w:t xml:space="preserve"> </w:t>
            </w:r>
          </w:p>
        </w:tc>
        <w:tc>
          <w:tcPr>
            <w:tcW w:w="2398" w:type="dxa"/>
            <w:tcBorders>
              <w:top w:val="single" w:sz="4" w:space="0" w:color="000000"/>
              <w:left w:val="single" w:sz="4" w:space="0" w:color="000000"/>
              <w:bottom w:val="single" w:sz="4" w:space="0" w:color="auto"/>
              <w:right w:val="single" w:sz="4" w:space="0" w:color="000000"/>
            </w:tcBorders>
            <w:shd w:val="clear" w:color="auto" w:fill="auto"/>
          </w:tcPr>
          <w:p w:rsidR="009074CF" w:rsidRDefault="005D0EEC">
            <w:pPr>
              <w:pStyle w:val="TableParagraph"/>
              <w:ind w:left="108"/>
              <w:rPr>
                <w:sz w:val="24"/>
              </w:rPr>
            </w:pPr>
            <w:proofErr w:type="spellStart"/>
            <w:r>
              <w:rPr>
                <w:sz w:val="24"/>
              </w:rPr>
              <w:t>niedostateczny</w:t>
            </w:r>
            <w:proofErr w:type="spellEnd"/>
          </w:p>
        </w:tc>
        <w:tc>
          <w:tcPr>
            <w:tcW w:w="3171" w:type="dxa"/>
            <w:tcBorders>
              <w:top w:val="single" w:sz="4" w:space="0" w:color="000000"/>
              <w:left w:val="single" w:sz="4" w:space="0" w:color="000000"/>
              <w:bottom w:val="single" w:sz="4" w:space="0" w:color="auto"/>
              <w:right w:val="single" w:sz="4" w:space="0" w:color="000000"/>
            </w:tcBorders>
            <w:shd w:val="clear" w:color="auto" w:fill="auto"/>
          </w:tcPr>
          <w:p w:rsidR="009074CF" w:rsidRDefault="005D0EEC">
            <w:pPr>
              <w:pStyle w:val="TableParagraph"/>
              <w:tabs>
                <w:tab w:val="left" w:pos="1559"/>
                <w:tab w:val="left" w:pos="1737"/>
                <w:tab w:val="left" w:pos="2377"/>
              </w:tabs>
              <w:spacing w:before="119"/>
              <w:ind w:right="548"/>
              <w:rPr>
                <w:sz w:val="18"/>
                <w:lang w:val="pl-PL"/>
              </w:rPr>
            </w:pPr>
            <w:r>
              <w:rPr>
                <w:sz w:val="24"/>
                <w:szCs w:val="24"/>
                <w:lang w:val="pl-PL"/>
              </w:rPr>
              <w:t xml:space="preserve">- zamontować nawiewniki </w:t>
            </w:r>
            <w:proofErr w:type="spellStart"/>
            <w:r>
              <w:rPr>
                <w:sz w:val="24"/>
                <w:szCs w:val="24"/>
                <w:lang w:val="pl-PL"/>
              </w:rPr>
              <w:t>higrosterowane</w:t>
            </w:r>
            <w:proofErr w:type="spellEnd"/>
            <w:r>
              <w:rPr>
                <w:sz w:val="24"/>
                <w:szCs w:val="24"/>
                <w:lang w:val="pl-PL"/>
              </w:rPr>
              <w:t xml:space="preserve"> w oknach oraz udrożnić przewody kominowe</w:t>
            </w:r>
            <w:r>
              <w:rPr>
                <w:sz w:val="18"/>
                <w:lang w:val="pl-PL"/>
              </w:rPr>
              <w:t xml:space="preserve"> </w:t>
            </w:r>
          </w:p>
        </w:tc>
      </w:tr>
      <w:tr w:rsidR="00747CBD" w:rsidTr="00970F2F">
        <w:trPr>
          <w:trHeight w:val="1125"/>
          <w:jc w:val="center"/>
        </w:trPr>
        <w:tc>
          <w:tcPr>
            <w:tcW w:w="2648" w:type="dxa"/>
            <w:tcBorders>
              <w:top w:val="single" w:sz="4" w:space="0" w:color="auto"/>
              <w:left w:val="single" w:sz="4" w:space="0" w:color="000000"/>
              <w:bottom w:val="single" w:sz="4" w:space="0" w:color="auto"/>
              <w:right w:val="single" w:sz="4" w:space="0" w:color="000000"/>
            </w:tcBorders>
            <w:shd w:val="clear" w:color="auto" w:fill="auto"/>
          </w:tcPr>
          <w:p w:rsidR="00747CBD" w:rsidRDefault="00747CBD" w:rsidP="00747CBD">
            <w:pPr>
              <w:pStyle w:val="TableParagraph"/>
              <w:rPr>
                <w:b/>
                <w:sz w:val="24"/>
              </w:rPr>
            </w:pPr>
            <w:proofErr w:type="spellStart"/>
            <w:r>
              <w:rPr>
                <w:b/>
                <w:sz w:val="24"/>
              </w:rPr>
              <w:t>Instalacja</w:t>
            </w:r>
            <w:proofErr w:type="spellEnd"/>
            <w:r>
              <w:rPr>
                <w:b/>
                <w:sz w:val="24"/>
              </w:rPr>
              <w:t xml:space="preserve"> CO</w:t>
            </w:r>
          </w:p>
        </w:tc>
        <w:tc>
          <w:tcPr>
            <w:tcW w:w="2398" w:type="dxa"/>
            <w:tcBorders>
              <w:top w:val="single" w:sz="4" w:space="0" w:color="auto"/>
              <w:left w:val="single" w:sz="4" w:space="0" w:color="000000"/>
              <w:bottom w:val="single" w:sz="4" w:space="0" w:color="auto"/>
              <w:right w:val="single" w:sz="4" w:space="0" w:color="000000"/>
            </w:tcBorders>
            <w:shd w:val="clear" w:color="auto" w:fill="auto"/>
          </w:tcPr>
          <w:p w:rsidR="00747CBD" w:rsidRDefault="00747CBD" w:rsidP="00747CBD">
            <w:pPr>
              <w:pStyle w:val="TableParagraph"/>
              <w:ind w:left="108"/>
              <w:rPr>
                <w:sz w:val="24"/>
              </w:rPr>
            </w:pPr>
            <w:proofErr w:type="spellStart"/>
            <w:r>
              <w:rPr>
                <w:sz w:val="24"/>
              </w:rPr>
              <w:t>dostateczny</w:t>
            </w:r>
            <w:proofErr w:type="spellEnd"/>
          </w:p>
        </w:tc>
        <w:tc>
          <w:tcPr>
            <w:tcW w:w="3171" w:type="dxa"/>
            <w:tcBorders>
              <w:top w:val="single" w:sz="4" w:space="0" w:color="auto"/>
              <w:left w:val="single" w:sz="4" w:space="0" w:color="000000"/>
              <w:bottom w:val="single" w:sz="4" w:space="0" w:color="auto"/>
              <w:right w:val="single" w:sz="4" w:space="0" w:color="000000"/>
            </w:tcBorders>
            <w:shd w:val="clear" w:color="auto" w:fill="auto"/>
          </w:tcPr>
          <w:p w:rsidR="00747CBD" w:rsidRDefault="00944046" w:rsidP="00747CBD">
            <w:pPr>
              <w:pStyle w:val="TableParagraph"/>
              <w:tabs>
                <w:tab w:val="left" w:pos="1559"/>
                <w:tab w:val="left" w:pos="1737"/>
                <w:tab w:val="left" w:pos="2377"/>
              </w:tabs>
              <w:spacing w:before="119"/>
              <w:ind w:right="548"/>
              <w:rPr>
                <w:sz w:val="24"/>
                <w:szCs w:val="24"/>
              </w:rPr>
            </w:pPr>
            <w:proofErr w:type="spellStart"/>
            <w:r>
              <w:rPr>
                <w:sz w:val="24"/>
                <w:szCs w:val="24"/>
              </w:rPr>
              <w:t>wymienić</w:t>
            </w:r>
            <w:proofErr w:type="spellEnd"/>
            <w:r>
              <w:rPr>
                <w:sz w:val="24"/>
                <w:szCs w:val="24"/>
              </w:rPr>
              <w:t xml:space="preserve"> </w:t>
            </w:r>
            <w:proofErr w:type="spellStart"/>
            <w:r>
              <w:rPr>
                <w:sz w:val="24"/>
                <w:szCs w:val="24"/>
              </w:rPr>
              <w:t>grzejniki</w:t>
            </w:r>
            <w:proofErr w:type="spellEnd"/>
          </w:p>
        </w:tc>
      </w:tr>
      <w:tr w:rsidR="00970F2F" w:rsidTr="00747CBD">
        <w:trPr>
          <w:trHeight w:val="1095"/>
          <w:jc w:val="center"/>
        </w:trPr>
        <w:tc>
          <w:tcPr>
            <w:tcW w:w="2648" w:type="dxa"/>
            <w:tcBorders>
              <w:top w:val="single" w:sz="4" w:space="0" w:color="auto"/>
              <w:left w:val="single" w:sz="4" w:space="0" w:color="000000"/>
              <w:bottom w:val="single" w:sz="4" w:space="0" w:color="000000"/>
              <w:right w:val="single" w:sz="4" w:space="0" w:color="000000"/>
            </w:tcBorders>
            <w:shd w:val="clear" w:color="auto" w:fill="auto"/>
          </w:tcPr>
          <w:p w:rsidR="00970F2F" w:rsidRDefault="00970F2F" w:rsidP="00747CBD">
            <w:pPr>
              <w:pStyle w:val="TableParagraph"/>
              <w:rPr>
                <w:b/>
                <w:sz w:val="24"/>
              </w:rPr>
            </w:pPr>
            <w:proofErr w:type="spellStart"/>
            <w:r>
              <w:rPr>
                <w:b/>
                <w:sz w:val="24"/>
              </w:rPr>
              <w:t>Instalacja</w:t>
            </w:r>
            <w:proofErr w:type="spellEnd"/>
            <w:r>
              <w:rPr>
                <w:b/>
                <w:sz w:val="24"/>
              </w:rPr>
              <w:t xml:space="preserve"> </w:t>
            </w:r>
            <w:proofErr w:type="spellStart"/>
            <w:r>
              <w:rPr>
                <w:b/>
                <w:sz w:val="24"/>
              </w:rPr>
              <w:t>elektryczna</w:t>
            </w:r>
            <w:proofErr w:type="spellEnd"/>
          </w:p>
        </w:tc>
        <w:tc>
          <w:tcPr>
            <w:tcW w:w="2398" w:type="dxa"/>
            <w:tcBorders>
              <w:top w:val="single" w:sz="4" w:space="0" w:color="auto"/>
              <w:left w:val="single" w:sz="4" w:space="0" w:color="000000"/>
              <w:bottom w:val="single" w:sz="4" w:space="0" w:color="000000"/>
              <w:right w:val="single" w:sz="4" w:space="0" w:color="000000"/>
            </w:tcBorders>
            <w:shd w:val="clear" w:color="auto" w:fill="auto"/>
          </w:tcPr>
          <w:p w:rsidR="00970F2F" w:rsidRDefault="00970F2F" w:rsidP="00747CBD">
            <w:pPr>
              <w:pStyle w:val="TableParagraph"/>
              <w:ind w:left="108"/>
              <w:rPr>
                <w:sz w:val="24"/>
              </w:rPr>
            </w:pPr>
            <w:proofErr w:type="spellStart"/>
            <w:r>
              <w:rPr>
                <w:sz w:val="24"/>
              </w:rPr>
              <w:t>dostateczny</w:t>
            </w:r>
            <w:proofErr w:type="spellEnd"/>
          </w:p>
        </w:tc>
        <w:tc>
          <w:tcPr>
            <w:tcW w:w="3171" w:type="dxa"/>
            <w:tcBorders>
              <w:top w:val="single" w:sz="4" w:space="0" w:color="auto"/>
              <w:left w:val="single" w:sz="4" w:space="0" w:color="000000"/>
              <w:bottom w:val="single" w:sz="4" w:space="0" w:color="000000"/>
              <w:right w:val="single" w:sz="4" w:space="0" w:color="000000"/>
            </w:tcBorders>
            <w:shd w:val="clear" w:color="auto" w:fill="auto"/>
          </w:tcPr>
          <w:p w:rsidR="00970F2F" w:rsidRDefault="00970F2F" w:rsidP="00747CBD">
            <w:pPr>
              <w:pStyle w:val="TableParagraph"/>
              <w:tabs>
                <w:tab w:val="left" w:pos="1559"/>
                <w:tab w:val="left" w:pos="1737"/>
                <w:tab w:val="left" w:pos="2377"/>
              </w:tabs>
              <w:spacing w:before="119"/>
              <w:ind w:right="548"/>
              <w:rPr>
                <w:sz w:val="24"/>
                <w:szCs w:val="24"/>
              </w:rPr>
            </w:pPr>
            <w:proofErr w:type="spellStart"/>
            <w:r>
              <w:rPr>
                <w:sz w:val="24"/>
                <w:szCs w:val="24"/>
              </w:rPr>
              <w:t>wymiana</w:t>
            </w:r>
            <w:proofErr w:type="spellEnd"/>
            <w:r>
              <w:rPr>
                <w:sz w:val="24"/>
                <w:szCs w:val="24"/>
              </w:rPr>
              <w:t xml:space="preserve"> </w:t>
            </w:r>
            <w:proofErr w:type="spellStart"/>
            <w:r>
              <w:rPr>
                <w:sz w:val="24"/>
                <w:szCs w:val="24"/>
              </w:rPr>
              <w:t>instalacji</w:t>
            </w:r>
            <w:proofErr w:type="spellEnd"/>
            <w:r>
              <w:rPr>
                <w:sz w:val="24"/>
                <w:szCs w:val="24"/>
              </w:rPr>
              <w:t xml:space="preserve"> </w:t>
            </w:r>
            <w:proofErr w:type="spellStart"/>
            <w:r>
              <w:rPr>
                <w:sz w:val="24"/>
                <w:szCs w:val="24"/>
              </w:rPr>
              <w:t>elektrycznej</w:t>
            </w:r>
            <w:proofErr w:type="spellEnd"/>
          </w:p>
        </w:tc>
      </w:tr>
    </w:tbl>
    <w:p w:rsidR="009074CF" w:rsidRDefault="009074CF">
      <w:pPr>
        <w:spacing w:line="206" w:lineRule="exact"/>
        <w:rPr>
          <w:sz w:val="18"/>
        </w:rPr>
      </w:pPr>
    </w:p>
    <w:p w:rsidR="009074CF" w:rsidRDefault="005D0EEC">
      <w:pPr>
        <w:widowControl/>
        <w:rPr>
          <w:rFonts w:eastAsiaTheme="minorHAnsi"/>
          <w:sz w:val="24"/>
          <w:szCs w:val="24"/>
        </w:rPr>
      </w:pPr>
      <w:r>
        <w:rPr>
          <w:rFonts w:eastAsiaTheme="minorHAnsi"/>
          <w:sz w:val="24"/>
          <w:szCs w:val="24"/>
        </w:rPr>
        <w:br w:type="page"/>
      </w:r>
    </w:p>
    <w:p w:rsidR="009074CF" w:rsidRDefault="005D0EEC">
      <w:pPr>
        <w:pStyle w:val="Akapitzlist"/>
        <w:numPr>
          <w:ilvl w:val="0"/>
          <w:numId w:val="11"/>
        </w:numPr>
        <w:tabs>
          <w:tab w:val="left" w:pos="1470"/>
        </w:tabs>
        <w:spacing w:after="120" w:line="276" w:lineRule="auto"/>
        <w:ind w:right="140"/>
        <w:jc w:val="left"/>
        <w:rPr>
          <w:b/>
          <w:bCs/>
          <w:sz w:val="32"/>
          <w:szCs w:val="32"/>
        </w:rPr>
      </w:pPr>
      <w:r>
        <w:rPr>
          <w:b/>
          <w:bCs/>
          <w:sz w:val="32"/>
          <w:szCs w:val="32"/>
        </w:rPr>
        <w:lastRenderedPageBreak/>
        <w:t>ZAKRES PROJEKTOWANYCH PRAC REMONTOWYCH I NAPRAWCZYCH</w:t>
      </w:r>
    </w:p>
    <w:p w:rsidR="001B32E4" w:rsidRDefault="001B32E4" w:rsidP="001B32E4">
      <w:pPr>
        <w:pStyle w:val="Akapitzlist"/>
        <w:tabs>
          <w:tab w:val="left" w:pos="1470"/>
        </w:tabs>
        <w:spacing w:after="120" w:line="276" w:lineRule="auto"/>
        <w:ind w:left="720" w:right="140" w:firstLine="0"/>
        <w:jc w:val="left"/>
        <w:rPr>
          <w:b/>
          <w:bCs/>
          <w:sz w:val="32"/>
          <w:szCs w:val="32"/>
        </w:rPr>
      </w:pPr>
    </w:p>
    <w:p w:rsidR="009074CF" w:rsidRDefault="005D0EEC">
      <w:pPr>
        <w:pStyle w:val="Akapitzlist"/>
        <w:numPr>
          <w:ilvl w:val="1"/>
          <w:numId w:val="11"/>
        </w:numPr>
        <w:tabs>
          <w:tab w:val="left" w:pos="1470"/>
        </w:tabs>
        <w:spacing w:after="200" w:line="276" w:lineRule="auto"/>
        <w:ind w:right="707"/>
        <w:contextualSpacing/>
        <w:rPr>
          <w:b/>
          <w:bCs/>
          <w:sz w:val="24"/>
          <w:szCs w:val="24"/>
        </w:rPr>
      </w:pPr>
      <w:r>
        <w:rPr>
          <w:b/>
          <w:bCs/>
          <w:sz w:val="24"/>
          <w:szCs w:val="24"/>
        </w:rPr>
        <w:t>Projektowane prace przy ścianach zewnętrznych</w:t>
      </w:r>
    </w:p>
    <w:p w:rsidR="009074CF" w:rsidRDefault="005D0EEC">
      <w:pPr>
        <w:tabs>
          <w:tab w:val="left" w:pos="1470"/>
          <w:tab w:val="left" w:pos="8222"/>
        </w:tabs>
        <w:spacing w:after="200" w:line="276" w:lineRule="auto"/>
        <w:ind w:left="111" w:right="-2"/>
        <w:contextualSpacing/>
        <w:rPr>
          <w:bCs/>
          <w:sz w:val="24"/>
          <w:szCs w:val="24"/>
        </w:rPr>
      </w:pPr>
      <w:r>
        <w:rPr>
          <w:b/>
          <w:bCs/>
          <w:sz w:val="24"/>
          <w:szCs w:val="24"/>
        </w:rPr>
        <w:t xml:space="preserve">  </w:t>
      </w:r>
      <w:r>
        <w:rPr>
          <w:bCs/>
          <w:sz w:val="24"/>
          <w:szCs w:val="24"/>
        </w:rPr>
        <w:t xml:space="preserve"> W wyniku przeprowadzonych obserwacji stanu technicznego obiektu  ustalono:</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a) brak izolacji przeciwwilgociowych pionowych i poziomych obiektu</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b) braki w </w:t>
      </w:r>
      <w:proofErr w:type="spellStart"/>
      <w:r>
        <w:rPr>
          <w:bCs/>
          <w:sz w:val="24"/>
          <w:szCs w:val="24"/>
        </w:rPr>
        <w:t>orynnowaniu</w:t>
      </w:r>
      <w:proofErr w:type="spellEnd"/>
      <w:r>
        <w:rPr>
          <w:bCs/>
          <w:sz w:val="24"/>
          <w:szCs w:val="24"/>
        </w:rPr>
        <w:t xml:space="preserve"> obiektu ( zdjęcie strona nr 24 )</w:t>
      </w:r>
    </w:p>
    <w:p w:rsidR="009074CF" w:rsidRDefault="00DD2BA6">
      <w:pPr>
        <w:tabs>
          <w:tab w:val="left" w:pos="1470"/>
          <w:tab w:val="left" w:pos="8222"/>
        </w:tabs>
        <w:spacing w:after="200" w:line="276" w:lineRule="auto"/>
        <w:ind w:left="111" w:right="-2"/>
        <w:contextualSpacing/>
        <w:rPr>
          <w:bCs/>
          <w:sz w:val="24"/>
          <w:szCs w:val="24"/>
        </w:rPr>
      </w:pPr>
      <w:r>
        <w:rPr>
          <w:bCs/>
          <w:sz w:val="24"/>
          <w:szCs w:val="24"/>
        </w:rPr>
        <w:t xml:space="preserve">   c) częściową</w:t>
      </w:r>
      <w:r w:rsidR="005D0EEC">
        <w:rPr>
          <w:bCs/>
          <w:sz w:val="24"/>
          <w:szCs w:val="24"/>
        </w:rPr>
        <w:t xml:space="preserve"> niedr</w:t>
      </w:r>
      <w:r>
        <w:rPr>
          <w:bCs/>
          <w:sz w:val="24"/>
          <w:szCs w:val="24"/>
        </w:rPr>
        <w:t>ożność rur spustowych wynikającą</w:t>
      </w:r>
      <w:r w:rsidR="005D0EEC">
        <w:rPr>
          <w:bCs/>
          <w:sz w:val="24"/>
          <w:szCs w:val="24"/>
        </w:rPr>
        <w:t xml:space="preserve"> prawdopodobnie z </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zalegania liści </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d) przeciekanie wody deszczowej w głąb murów przez pęknięcia w opasce </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betonowej ( zdjęcie strona nr 24 )</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e) zawilgocenie ścian zewnętrznych obiektu wodą odpryskową powstałą w </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wyniku jej rozbryzgiwania pomiędzy opaską betonową a ścianą</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f) powierzchniowe zawilgocenie posadzki w pomieszczeniach piwnicznych </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nr 06 i07 wg użytkowników  mające charakter okresowy i </w:t>
      </w:r>
      <w:proofErr w:type="spellStart"/>
      <w:r>
        <w:rPr>
          <w:bCs/>
          <w:sz w:val="24"/>
          <w:szCs w:val="24"/>
        </w:rPr>
        <w:t>najprawdopodo</w:t>
      </w:r>
      <w:proofErr w:type="spellEnd"/>
      <w:r>
        <w:rPr>
          <w:bCs/>
          <w:sz w:val="24"/>
          <w:szCs w:val="24"/>
        </w:rPr>
        <w:t>-</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w:t>
      </w:r>
      <w:proofErr w:type="spellStart"/>
      <w:r>
        <w:rPr>
          <w:bCs/>
          <w:sz w:val="24"/>
          <w:szCs w:val="24"/>
        </w:rPr>
        <w:t>bniej</w:t>
      </w:r>
      <w:proofErr w:type="spellEnd"/>
      <w:r>
        <w:rPr>
          <w:bCs/>
          <w:sz w:val="24"/>
          <w:szCs w:val="24"/>
        </w:rPr>
        <w:t xml:space="preserve"> jest związane z wahaniami poziomu wód gruntowych</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g) brak wentylacji pomieszczeń piwnic pogłębiającej zawilgocenie ścian</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h) brak właściwej </w:t>
      </w:r>
      <w:proofErr w:type="spellStart"/>
      <w:r>
        <w:rPr>
          <w:bCs/>
          <w:sz w:val="24"/>
          <w:szCs w:val="24"/>
        </w:rPr>
        <w:t>reprofilacji</w:t>
      </w:r>
      <w:proofErr w:type="spellEnd"/>
      <w:r>
        <w:rPr>
          <w:bCs/>
          <w:sz w:val="24"/>
          <w:szCs w:val="24"/>
        </w:rPr>
        <w:t xml:space="preserve"> terenu wokół budynku</w:t>
      </w:r>
    </w:p>
    <w:p w:rsidR="009074CF" w:rsidRDefault="005D0EEC">
      <w:pPr>
        <w:tabs>
          <w:tab w:val="left" w:pos="1470"/>
          <w:tab w:val="left" w:pos="8222"/>
        </w:tabs>
        <w:spacing w:after="200" w:line="276" w:lineRule="auto"/>
        <w:ind w:left="111" w:right="-2"/>
        <w:contextualSpacing/>
        <w:rPr>
          <w:bCs/>
          <w:sz w:val="24"/>
          <w:szCs w:val="24"/>
        </w:rPr>
      </w:pPr>
      <w:r>
        <w:rPr>
          <w:bCs/>
          <w:sz w:val="24"/>
          <w:szCs w:val="24"/>
        </w:rPr>
        <w:t xml:space="preserve">   i) zbyt krótkie kolanka rur spustowych</w:t>
      </w:r>
    </w:p>
    <w:p w:rsidR="009074CF" w:rsidRDefault="009074CF">
      <w:pPr>
        <w:tabs>
          <w:tab w:val="left" w:pos="1470"/>
          <w:tab w:val="left" w:pos="8222"/>
        </w:tabs>
        <w:spacing w:after="200" w:line="276" w:lineRule="auto"/>
        <w:ind w:left="111" w:right="-2"/>
        <w:contextualSpacing/>
        <w:rPr>
          <w:bCs/>
          <w:sz w:val="24"/>
          <w:szCs w:val="24"/>
        </w:rPr>
      </w:pPr>
    </w:p>
    <w:p w:rsidR="009074CF" w:rsidRDefault="005D0EEC">
      <w:pPr>
        <w:tabs>
          <w:tab w:val="left" w:pos="1470"/>
        </w:tabs>
        <w:spacing w:after="200" w:line="276" w:lineRule="auto"/>
        <w:ind w:left="111" w:right="707"/>
        <w:contextualSpacing/>
        <w:rPr>
          <w:b/>
          <w:bCs/>
          <w:sz w:val="24"/>
          <w:szCs w:val="24"/>
        </w:rPr>
      </w:pPr>
      <w:r>
        <w:rPr>
          <w:bCs/>
          <w:sz w:val="24"/>
          <w:szCs w:val="24"/>
        </w:rPr>
        <w:t xml:space="preserve">   </w:t>
      </w:r>
      <w:r>
        <w:rPr>
          <w:b/>
          <w:bCs/>
          <w:sz w:val="24"/>
          <w:szCs w:val="24"/>
        </w:rPr>
        <w:t xml:space="preserve">Zgodnie z zasadą konserwatorską w pierwszej kolejności należy </w:t>
      </w:r>
    </w:p>
    <w:p w:rsidR="009074CF" w:rsidRDefault="005D0EEC">
      <w:pPr>
        <w:tabs>
          <w:tab w:val="left" w:pos="1470"/>
        </w:tabs>
        <w:spacing w:after="200" w:line="276" w:lineRule="auto"/>
        <w:ind w:left="111" w:right="707"/>
        <w:contextualSpacing/>
        <w:rPr>
          <w:b/>
          <w:bCs/>
          <w:sz w:val="24"/>
          <w:szCs w:val="24"/>
        </w:rPr>
      </w:pPr>
      <w:r>
        <w:rPr>
          <w:b/>
          <w:bCs/>
          <w:sz w:val="24"/>
          <w:szCs w:val="24"/>
        </w:rPr>
        <w:t xml:space="preserve">   podejmować działania nieinwazyjne </w:t>
      </w:r>
      <w:proofErr w:type="spellStart"/>
      <w:r>
        <w:rPr>
          <w:b/>
          <w:bCs/>
          <w:sz w:val="24"/>
          <w:szCs w:val="24"/>
        </w:rPr>
        <w:t>tj</w:t>
      </w:r>
      <w:proofErr w:type="spellEnd"/>
      <w:r>
        <w:rPr>
          <w:b/>
          <w:bCs/>
          <w:sz w:val="24"/>
          <w:szCs w:val="24"/>
        </w:rPr>
        <w:t xml:space="preserve"> (uzupełnić braki w </w:t>
      </w:r>
      <w:proofErr w:type="spellStart"/>
      <w:r>
        <w:rPr>
          <w:b/>
          <w:bCs/>
          <w:sz w:val="24"/>
          <w:szCs w:val="24"/>
        </w:rPr>
        <w:t>orynnowaniu</w:t>
      </w:r>
      <w:proofErr w:type="spellEnd"/>
      <w:r>
        <w:rPr>
          <w:b/>
          <w:bCs/>
          <w:sz w:val="24"/>
          <w:szCs w:val="24"/>
        </w:rPr>
        <w:t xml:space="preserve"> </w:t>
      </w:r>
    </w:p>
    <w:p w:rsidR="009074CF" w:rsidRDefault="005D0EEC">
      <w:pPr>
        <w:tabs>
          <w:tab w:val="left" w:pos="1470"/>
        </w:tabs>
        <w:spacing w:after="200" w:line="276" w:lineRule="auto"/>
        <w:ind w:left="284" w:right="707" w:hanging="173"/>
        <w:contextualSpacing/>
        <w:rPr>
          <w:b/>
          <w:bCs/>
          <w:sz w:val="24"/>
          <w:szCs w:val="24"/>
        </w:rPr>
      </w:pPr>
      <w:r>
        <w:rPr>
          <w:b/>
          <w:bCs/>
          <w:sz w:val="24"/>
          <w:szCs w:val="24"/>
        </w:rPr>
        <w:t xml:space="preserve">   obiektu, udrożnić rynny i rury spustowe, skuć opaskę betonową, uruchomić wentylację pomieszczeń piwnic, wykonać prawidłową </w:t>
      </w:r>
      <w:proofErr w:type="spellStart"/>
      <w:r>
        <w:rPr>
          <w:b/>
          <w:bCs/>
          <w:sz w:val="24"/>
          <w:szCs w:val="24"/>
        </w:rPr>
        <w:t>reprofilację</w:t>
      </w:r>
      <w:proofErr w:type="spellEnd"/>
      <w:r>
        <w:rPr>
          <w:b/>
          <w:bCs/>
          <w:sz w:val="24"/>
          <w:szCs w:val="24"/>
        </w:rPr>
        <w:t xml:space="preserve"> terenu wokół budynku, przedłużyć co najmniej o 1 mb kolanka rur spustowych, bądź ułożyć szczelne korytka systemowe odprowadzające wodę deszczową z rynien i rur spustowych.</w:t>
      </w:r>
    </w:p>
    <w:p w:rsidR="009074CF" w:rsidRDefault="009074CF">
      <w:pPr>
        <w:tabs>
          <w:tab w:val="left" w:pos="1470"/>
        </w:tabs>
        <w:spacing w:after="200" w:line="276" w:lineRule="auto"/>
        <w:ind w:left="284" w:right="707" w:hanging="173"/>
        <w:contextualSpacing/>
        <w:rPr>
          <w:b/>
          <w:bCs/>
          <w:sz w:val="24"/>
          <w:szCs w:val="24"/>
        </w:rPr>
      </w:pPr>
    </w:p>
    <w:p w:rsidR="009074CF" w:rsidRDefault="005D0EEC">
      <w:pPr>
        <w:tabs>
          <w:tab w:val="left" w:pos="1470"/>
        </w:tabs>
        <w:spacing w:after="200" w:line="276" w:lineRule="auto"/>
        <w:ind w:left="284" w:right="707" w:hanging="173"/>
        <w:contextualSpacing/>
        <w:rPr>
          <w:bCs/>
          <w:sz w:val="24"/>
          <w:szCs w:val="24"/>
        </w:rPr>
      </w:pPr>
      <w:r>
        <w:rPr>
          <w:b/>
          <w:bCs/>
          <w:sz w:val="24"/>
          <w:szCs w:val="24"/>
        </w:rPr>
        <w:t xml:space="preserve">   </w:t>
      </w:r>
      <w:r>
        <w:rPr>
          <w:bCs/>
          <w:sz w:val="24"/>
          <w:szCs w:val="24"/>
        </w:rPr>
        <w:t>Po wykonaniu tych czynności wskazanym jest wykonanie pomiaru wilgotności masowej rdzenia murów w ściśle oznaczonych miejscach od strony wewnętrznej najlepiej za pomocą wago – suszarki wykonując 3 do 5 pomiarów w ciągu roku.</w:t>
      </w:r>
    </w:p>
    <w:p w:rsidR="009074CF" w:rsidRDefault="005D0EEC">
      <w:pPr>
        <w:tabs>
          <w:tab w:val="left" w:pos="1470"/>
        </w:tabs>
        <w:spacing w:after="200" w:line="276" w:lineRule="auto"/>
        <w:ind w:left="284" w:right="707"/>
        <w:contextualSpacing/>
        <w:rPr>
          <w:bCs/>
          <w:sz w:val="24"/>
          <w:szCs w:val="24"/>
        </w:rPr>
      </w:pPr>
      <w:r>
        <w:rPr>
          <w:bCs/>
          <w:sz w:val="24"/>
          <w:szCs w:val="24"/>
        </w:rPr>
        <w:t xml:space="preserve">   Zgodnie z literaturą polską przyjmuje się następujący podział ze względu na zawilgocenie murów:</w:t>
      </w:r>
    </w:p>
    <w:p w:rsidR="009074CF" w:rsidRDefault="005D0EEC">
      <w:pPr>
        <w:tabs>
          <w:tab w:val="left" w:pos="1470"/>
        </w:tabs>
        <w:spacing w:after="200" w:line="276" w:lineRule="auto"/>
        <w:ind w:left="284" w:right="707" w:hanging="173"/>
        <w:contextualSpacing/>
        <w:rPr>
          <w:bCs/>
          <w:sz w:val="24"/>
          <w:szCs w:val="24"/>
        </w:rPr>
      </w:pPr>
      <w:r>
        <w:rPr>
          <w:bCs/>
          <w:sz w:val="24"/>
          <w:szCs w:val="24"/>
        </w:rPr>
        <w:t xml:space="preserve">   </w:t>
      </w:r>
      <w:proofErr w:type="spellStart"/>
      <w:r>
        <w:rPr>
          <w:bCs/>
          <w:sz w:val="24"/>
          <w:szCs w:val="24"/>
        </w:rPr>
        <w:t>W</w:t>
      </w:r>
      <w:r>
        <w:rPr>
          <w:bCs/>
          <w:sz w:val="24"/>
          <w:szCs w:val="24"/>
          <w:vertAlign w:val="subscript"/>
        </w:rPr>
        <w:t>m</w:t>
      </w:r>
      <w:proofErr w:type="spellEnd"/>
      <w:r>
        <w:rPr>
          <w:bCs/>
          <w:sz w:val="24"/>
          <w:szCs w:val="24"/>
          <w:vertAlign w:val="subscript"/>
        </w:rPr>
        <w:t xml:space="preserve"> – </w:t>
      </w:r>
      <w:r>
        <w:rPr>
          <w:bCs/>
          <w:sz w:val="24"/>
          <w:szCs w:val="24"/>
        </w:rPr>
        <w:t>0-3%- ściany o dopuszczalnej wilgotności</w:t>
      </w:r>
    </w:p>
    <w:p w:rsidR="009074CF" w:rsidRDefault="005D0EEC">
      <w:pPr>
        <w:tabs>
          <w:tab w:val="left" w:pos="1470"/>
        </w:tabs>
        <w:spacing w:after="200" w:line="276" w:lineRule="auto"/>
        <w:ind w:left="284" w:right="707" w:hanging="173"/>
        <w:contextualSpacing/>
        <w:rPr>
          <w:bCs/>
          <w:sz w:val="24"/>
          <w:szCs w:val="24"/>
        </w:rPr>
      </w:pPr>
      <w:r>
        <w:rPr>
          <w:bCs/>
          <w:sz w:val="24"/>
          <w:szCs w:val="24"/>
        </w:rPr>
        <w:t xml:space="preserve">   </w:t>
      </w:r>
      <w:proofErr w:type="spellStart"/>
      <w:r>
        <w:rPr>
          <w:bCs/>
          <w:sz w:val="24"/>
          <w:szCs w:val="24"/>
        </w:rPr>
        <w:t>W</w:t>
      </w:r>
      <w:r>
        <w:rPr>
          <w:bCs/>
          <w:sz w:val="24"/>
          <w:szCs w:val="24"/>
          <w:vertAlign w:val="subscript"/>
        </w:rPr>
        <w:t>m</w:t>
      </w:r>
      <w:proofErr w:type="spellEnd"/>
      <w:r>
        <w:rPr>
          <w:bCs/>
          <w:sz w:val="24"/>
          <w:szCs w:val="24"/>
          <w:vertAlign w:val="subscript"/>
        </w:rPr>
        <w:t xml:space="preserve"> – </w:t>
      </w:r>
      <w:r>
        <w:rPr>
          <w:bCs/>
          <w:sz w:val="24"/>
          <w:szCs w:val="24"/>
        </w:rPr>
        <w:t>3-5%- ściany o podwyższonej wilgotności</w:t>
      </w:r>
    </w:p>
    <w:p w:rsidR="009074CF" w:rsidRDefault="005D0EEC">
      <w:pPr>
        <w:tabs>
          <w:tab w:val="left" w:pos="1470"/>
        </w:tabs>
        <w:spacing w:after="200" w:line="276" w:lineRule="auto"/>
        <w:ind w:left="284" w:right="707" w:hanging="173"/>
        <w:contextualSpacing/>
        <w:rPr>
          <w:bCs/>
          <w:sz w:val="24"/>
          <w:szCs w:val="24"/>
        </w:rPr>
      </w:pPr>
      <w:r>
        <w:rPr>
          <w:bCs/>
          <w:sz w:val="24"/>
          <w:szCs w:val="24"/>
        </w:rPr>
        <w:t xml:space="preserve">   </w:t>
      </w:r>
      <w:proofErr w:type="spellStart"/>
      <w:r>
        <w:rPr>
          <w:bCs/>
          <w:sz w:val="24"/>
          <w:szCs w:val="24"/>
        </w:rPr>
        <w:t>W</w:t>
      </w:r>
      <w:r>
        <w:rPr>
          <w:bCs/>
          <w:sz w:val="24"/>
          <w:szCs w:val="24"/>
          <w:vertAlign w:val="subscript"/>
        </w:rPr>
        <w:t>m</w:t>
      </w:r>
      <w:proofErr w:type="spellEnd"/>
      <w:r>
        <w:rPr>
          <w:bCs/>
          <w:sz w:val="24"/>
          <w:szCs w:val="24"/>
          <w:vertAlign w:val="subscript"/>
        </w:rPr>
        <w:t xml:space="preserve"> – </w:t>
      </w:r>
      <w:r>
        <w:rPr>
          <w:bCs/>
          <w:sz w:val="24"/>
          <w:szCs w:val="24"/>
        </w:rPr>
        <w:t>5-8%- ściany  średnio zawilgocone</w:t>
      </w:r>
    </w:p>
    <w:p w:rsidR="009074CF" w:rsidRDefault="005D0EEC">
      <w:pPr>
        <w:tabs>
          <w:tab w:val="left" w:pos="1470"/>
        </w:tabs>
        <w:spacing w:after="200" w:line="276" w:lineRule="auto"/>
        <w:ind w:left="284" w:right="707" w:hanging="173"/>
        <w:contextualSpacing/>
        <w:rPr>
          <w:bCs/>
          <w:sz w:val="24"/>
          <w:szCs w:val="24"/>
        </w:rPr>
      </w:pPr>
      <w:r>
        <w:rPr>
          <w:bCs/>
          <w:sz w:val="24"/>
          <w:szCs w:val="24"/>
        </w:rPr>
        <w:t xml:space="preserve">   </w:t>
      </w:r>
      <w:proofErr w:type="spellStart"/>
      <w:r>
        <w:rPr>
          <w:bCs/>
          <w:sz w:val="24"/>
          <w:szCs w:val="24"/>
        </w:rPr>
        <w:t>W</w:t>
      </w:r>
      <w:r>
        <w:rPr>
          <w:bCs/>
          <w:sz w:val="24"/>
          <w:szCs w:val="24"/>
          <w:vertAlign w:val="subscript"/>
        </w:rPr>
        <w:t>m</w:t>
      </w:r>
      <w:proofErr w:type="spellEnd"/>
      <w:r>
        <w:rPr>
          <w:bCs/>
          <w:sz w:val="24"/>
          <w:szCs w:val="24"/>
          <w:vertAlign w:val="subscript"/>
        </w:rPr>
        <w:t xml:space="preserve"> – </w:t>
      </w:r>
      <w:r>
        <w:rPr>
          <w:bCs/>
          <w:sz w:val="24"/>
          <w:szCs w:val="24"/>
        </w:rPr>
        <w:t>8-12%- ściany mocno zawilgocone</w:t>
      </w:r>
    </w:p>
    <w:p w:rsidR="009074CF" w:rsidRDefault="005D0EEC">
      <w:pPr>
        <w:tabs>
          <w:tab w:val="left" w:pos="1470"/>
        </w:tabs>
        <w:spacing w:after="200" w:line="276" w:lineRule="auto"/>
        <w:ind w:left="284" w:right="707"/>
        <w:contextualSpacing/>
        <w:rPr>
          <w:bCs/>
          <w:sz w:val="24"/>
          <w:szCs w:val="24"/>
        </w:rPr>
      </w:pPr>
      <w:proofErr w:type="spellStart"/>
      <w:r>
        <w:rPr>
          <w:bCs/>
          <w:sz w:val="24"/>
          <w:szCs w:val="24"/>
        </w:rPr>
        <w:t>W</w:t>
      </w:r>
      <w:r>
        <w:rPr>
          <w:bCs/>
          <w:sz w:val="24"/>
          <w:szCs w:val="24"/>
          <w:vertAlign w:val="subscript"/>
        </w:rPr>
        <w:t>m</w:t>
      </w:r>
      <w:proofErr w:type="spellEnd"/>
      <w:r>
        <w:rPr>
          <w:bCs/>
          <w:sz w:val="24"/>
          <w:szCs w:val="24"/>
          <w:vertAlign w:val="subscript"/>
        </w:rPr>
        <w:t xml:space="preserve"> – </w:t>
      </w:r>
      <w:r>
        <w:rPr>
          <w:bCs/>
          <w:sz w:val="24"/>
          <w:szCs w:val="24"/>
        </w:rPr>
        <w:t>≥12%- ściany mokre</w:t>
      </w:r>
    </w:p>
    <w:p w:rsidR="009074CF" w:rsidRDefault="005D0EEC">
      <w:pPr>
        <w:widowControl/>
        <w:rPr>
          <w:bCs/>
          <w:sz w:val="24"/>
          <w:szCs w:val="24"/>
        </w:rPr>
      </w:pPr>
      <w:r>
        <w:rPr>
          <w:bCs/>
          <w:sz w:val="24"/>
          <w:szCs w:val="24"/>
        </w:rPr>
        <w:br w:type="page"/>
      </w:r>
    </w:p>
    <w:p w:rsidR="009074CF" w:rsidRDefault="005D0EEC">
      <w:pPr>
        <w:tabs>
          <w:tab w:val="left" w:pos="1470"/>
          <w:tab w:val="left" w:pos="8222"/>
        </w:tabs>
        <w:spacing w:after="200" w:line="276" w:lineRule="auto"/>
        <w:ind w:left="284" w:right="-2"/>
        <w:contextualSpacing/>
        <w:rPr>
          <w:b/>
          <w:bCs/>
          <w:sz w:val="24"/>
          <w:szCs w:val="24"/>
        </w:rPr>
      </w:pPr>
      <w:r>
        <w:rPr>
          <w:b/>
          <w:bCs/>
          <w:sz w:val="24"/>
          <w:szCs w:val="24"/>
        </w:rPr>
        <w:lastRenderedPageBreak/>
        <w:t>Prawidłowa ocena prac nieinwazyjnych wykonanych łącznie z monitoringiem  wilgotności masowej powinna być przeprowadzona nie wcześniej niż po jednym sezonie czasowym (najlepiej  wiosna – wiosna).</w:t>
      </w:r>
    </w:p>
    <w:p w:rsidR="009074CF" w:rsidRDefault="005D0EEC">
      <w:pPr>
        <w:tabs>
          <w:tab w:val="left" w:pos="1470"/>
          <w:tab w:val="left" w:pos="8222"/>
        </w:tabs>
        <w:spacing w:after="200" w:line="276" w:lineRule="auto"/>
        <w:ind w:left="284" w:right="-2"/>
        <w:contextualSpacing/>
        <w:rPr>
          <w:bCs/>
          <w:sz w:val="24"/>
          <w:szCs w:val="24"/>
        </w:rPr>
      </w:pPr>
      <w:r>
        <w:rPr>
          <w:bCs/>
          <w:sz w:val="24"/>
          <w:szCs w:val="24"/>
        </w:rPr>
        <w:t xml:space="preserve">W przypadku, gdy prace nieinwazyjne nie spełnią swojego zadania </w:t>
      </w:r>
      <w:proofErr w:type="spellStart"/>
      <w:r>
        <w:rPr>
          <w:bCs/>
          <w:sz w:val="24"/>
          <w:szCs w:val="24"/>
        </w:rPr>
        <w:t>tj</w:t>
      </w:r>
      <w:proofErr w:type="spellEnd"/>
      <w:r>
        <w:rPr>
          <w:bCs/>
          <w:sz w:val="24"/>
          <w:szCs w:val="24"/>
        </w:rPr>
        <w:t xml:space="preserve"> wilgotność masowa </w:t>
      </w:r>
      <w:proofErr w:type="spellStart"/>
      <w:r>
        <w:rPr>
          <w:bCs/>
          <w:sz w:val="24"/>
          <w:szCs w:val="24"/>
        </w:rPr>
        <w:t>W</w:t>
      </w:r>
      <w:r>
        <w:rPr>
          <w:bCs/>
          <w:sz w:val="24"/>
          <w:szCs w:val="24"/>
          <w:vertAlign w:val="subscript"/>
        </w:rPr>
        <w:t>m≥</w:t>
      </w:r>
      <w:proofErr w:type="spellEnd"/>
      <w:r>
        <w:rPr>
          <w:bCs/>
          <w:sz w:val="24"/>
          <w:szCs w:val="24"/>
          <w:vertAlign w:val="subscript"/>
        </w:rPr>
        <w:t xml:space="preserve"> </w:t>
      </w:r>
      <w:r>
        <w:rPr>
          <w:bCs/>
          <w:sz w:val="24"/>
          <w:szCs w:val="24"/>
        </w:rPr>
        <w:t xml:space="preserve">3%, należy rozważyć zastosowanie metod inwazyjnych </w:t>
      </w:r>
      <w:proofErr w:type="spellStart"/>
      <w:r>
        <w:rPr>
          <w:bCs/>
          <w:sz w:val="24"/>
          <w:szCs w:val="24"/>
        </w:rPr>
        <w:t>tj</w:t>
      </w:r>
      <w:proofErr w:type="spellEnd"/>
      <w:r>
        <w:rPr>
          <w:bCs/>
          <w:sz w:val="24"/>
          <w:szCs w:val="24"/>
        </w:rPr>
        <w:t xml:space="preserve">  poprzez wykonanie opaskowego odprowadzenia wód deszczowych .</w:t>
      </w:r>
    </w:p>
    <w:p w:rsidR="009074CF" w:rsidRDefault="005D0EEC">
      <w:pPr>
        <w:tabs>
          <w:tab w:val="left" w:pos="1470"/>
        </w:tabs>
        <w:spacing w:before="120" w:after="200" w:line="276" w:lineRule="auto"/>
        <w:ind w:left="284" w:right="140"/>
        <w:contextualSpacing/>
        <w:jc w:val="both"/>
        <w:rPr>
          <w:bCs/>
          <w:sz w:val="24"/>
          <w:szCs w:val="24"/>
        </w:rPr>
      </w:pPr>
      <w:r>
        <w:rPr>
          <w:bCs/>
          <w:sz w:val="24"/>
          <w:szCs w:val="24"/>
        </w:rPr>
        <w:t>Zasadniczą przyczyną destrukcji ścian zewnętrznych piwnic oraz parteru jest zaleganie wód deszczowych w gruncie gliniastym (brak odprowadzenia wód deszczowych) przy braku izolacji przeciwwilgociowych pionowych i poziomych w obrębie tychże ścian - (Opinia Geotechniczna wraz z dokumentacją badań podłoża gruntowego).</w:t>
      </w:r>
    </w:p>
    <w:p w:rsidR="009074CF" w:rsidRDefault="005D0EEC">
      <w:pPr>
        <w:tabs>
          <w:tab w:val="left" w:pos="1470"/>
        </w:tabs>
        <w:spacing w:after="200" w:line="276" w:lineRule="auto"/>
        <w:ind w:left="284" w:right="140"/>
        <w:contextualSpacing/>
        <w:jc w:val="both"/>
        <w:rPr>
          <w:bCs/>
          <w:sz w:val="24"/>
          <w:szCs w:val="24"/>
        </w:rPr>
      </w:pPr>
      <w:r>
        <w:rPr>
          <w:bCs/>
          <w:sz w:val="24"/>
          <w:szCs w:val="24"/>
        </w:rPr>
        <w:t>W związku z powyższym przyjmuje się koncepcję odprowadzenia destrukcyjnych wód opadowych z przedmiotowego obiektu</w:t>
      </w:r>
      <w:r w:rsidR="00EF2A98">
        <w:rPr>
          <w:bCs/>
          <w:sz w:val="24"/>
          <w:szCs w:val="24"/>
        </w:rPr>
        <w:t xml:space="preserve"> do specjalnie zaprojektowanego betonowego szczelnego zbiornika</w:t>
      </w:r>
      <w:r>
        <w:rPr>
          <w:bCs/>
          <w:sz w:val="24"/>
          <w:szCs w:val="24"/>
        </w:rPr>
        <w:t xml:space="preserve"> na deszczówkę, oraz wykonanie pionowych izolacji przeciwwilgociowych ścian zewnętrznych piwnic stykających się bezpośrednio z gruntem.</w:t>
      </w:r>
    </w:p>
    <w:p w:rsidR="009074CF" w:rsidRDefault="005D0EEC">
      <w:pPr>
        <w:tabs>
          <w:tab w:val="left" w:pos="1470"/>
        </w:tabs>
        <w:spacing w:after="200" w:line="276" w:lineRule="auto"/>
        <w:ind w:left="284" w:right="140"/>
        <w:contextualSpacing/>
        <w:jc w:val="both"/>
        <w:rPr>
          <w:bCs/>
          <w:sz w:val="24"/>
          <w:szCs w:val="24"/>
        </w:rPr>
      </w:pPr>
      <w:r>
        <w:rPr>
          <w:bCs/>
          <w:sz w:val="24"/>
          <w:szCs w:val="24"/>
        </w:rPr>
        <w:t>Projekt techniczny odprowadzenia wód opa</w:t>
      </w:r>
      <w:r w:rsidR="00EF2A98">
        <w:rPr>
          <w:bCs/>
          <w:sz w:val="24"/>
          <w:szCs w:val="24"/>
        </w:rPr>
        <w:t>dowych wg odrębnego opracowania na który to otrzymano pozwolenie  nr 108/2024 z dnia 24.04.2024 r.</w:t>
      </w:r>
    </w:p>
    <w:p w:rsidR="009074CF" w:rsidRDefault="005D0EEC">
      <w:pPr>
        <w:tabs>
          <w:tab w:val="left" w:pos="1470"/>
        </w:tabs>
        <w:spacing w:after="200" w:line="276" w:lineRule="auto"/>
        <w:ind w:left="284" w:right="140"/>
        <w:contextualSpacing/>
        <w:jc w:val="both"/>
        <w:rPr>
          <w:bCs/>
          <w:sz w:val="24"/>
          <w:szCs w:val="24"/>
          <w:vertAlign w:val="subscript"/>
        </w:rPr>
      </w:pPr>
      <w:r>
        <w:rPr>
          <w:bCs/>
          <w:sz w:val="24"/>
          <w:szCs w:val="24"/>
        </w:rPr>
        <w:t>Wykonanie zabezpieczeń ścian zewnętrznych w wariancie pozytywnym prac nieinwazyjnych W</w:t>
      </w:r>
      <w:r>
        <w:rPr>
          <w:bCs/>
          <w:sz w:val="24"/>
          <w:szCs w:val="24"/>
          <w:vertAlign w:val="subscript"/>
        </w:rPr>
        <w:t>m≤</w:t>
      </w:r>
      <w:r>
        <w:rPr>
          <w:bCs/>
          <w:sz w:val="24"/>
          <w:szCs w:val="24"/>
        </w:rPr>
        <w:t>3% oraz w wariancie pozytywnym prac inwazyjnych W</w:t>
      </w:r>
      <w:r>
        <w:rPr>
          <w:bCs/>
          <w:sz w:val="24"/>
          <w:szCs w:val="24"/>
          <w:vertAlign w:val="subscript"/>
        </w:rPr>
        <w:t>m</w:t>
      </w:r>
      <w:r>
        <w:rPr>
          <w:bCs/>
          <w:sz w:val="24"/>
          <w:szCs w:val="24"/>
        </w:rPr>
        <w:t>≤3%</w:t>
      </w:r>
    </w:p>
    <w:p w:rsidR="009074CF" w:rsidRDefault="005D0EEC">
      <w:pPr>
        <w:tabs>
          <w:tab w:val="left" w:pos="1470"/>
        </w:tabs>
        <w:spacing w:after="200" w:line="276" w:lineRule="auto"/>
        <w:ind w:right="140"/>
        <w:contextualSpacing/>
        <w:jc w:val="both"/>
        <w:rPr>
          <w:bCs/>
          <w:sz w:val="24"/>
          <w:szCs w:val="24"/>
        </w:rPr>
      </w:pPr>
      <w:r>
        <w:rPr>
          <w:bCs/>
          <w:sz w:val="24"/>
          <w:szCs w:val="24"/>
        </w:rPr>
        <w:t xml:space="preserve">     Należy </w:t>
      </w:r>
      <w:r>
        <w:rPr>
          <w:b/>
          <w:bCs/>
          <w:sz w:val="24"/>
          <w:szCs w:val="24"/>
        </w:rPr>
        <w:t>w części  poniżej gruntu</w:t>
      </w:r>
      <w:r>
        <w:rPr>
          <w:bCs/>
          <w:sz w:val="24"/>
          <w:szCs w:val="24"/>
        </w:rPr>
        <w:t xml:space="preserve"> :</w:t>
      </w:r>
    </w:p>
    <w:p w:rsidR="009074CF" w:rsidRDefault="005D0EEC">
      <w:pPr>
        <w:tabs>
          <w:tab w:val="left" w:pos="1470"/>
        </w:tabs>
        <w:spacing w:after="200" w:line="276" w:lineRule="auto"/>
        <w:ind w:left="284" w:right="140"/>
        <w:contextualSpacing/>
        <w:jc w:val="both"/>
        <w:rPr>
          <w:bCs/>
          <w:sz w:val="24"/>
          <w:szCs w:val="24"/>
        </w:rPr>
      </w:pPr>
      <w:r>
        <w:rPr>
          <w:bCs/>
          <w:sz w:val="24"/>
          <w:szCs w:val="24"/>
        </w:rPr>
        <w:t>- wykonać wykop wokół budynku do poziomu posadowienia fundamentów budynku</w:t>
      </w:r>
    </w:p>
    <w:p w:rsidR="009074CF" w:rsidRDefault="005D0EEC">
      <w:pPr>
        <w:tabs>
          <w:tab w:val="left" w:pos="1470"/>
        </w:tabs>
        <w:spacing w:after="200" w:line="276" w:lineRule="auto"/>
        <w:ind w:left="284" w:right="140"/>
        <w:contextualSpacing/>
        <w:jc w:val="both"/>
        <w:rPr>
          <w:bCs/>
          <w:sz w:val="24"/>
          <w:szCs w:val="24"/>
        </w:rPr>
      </w:pPr>
      <w:r>
        <w:rPr>
          <w:bCs/>
          <w:sz w:val="24"/>
          <w:szCs w:val="24"/>
        </w:rPr>
        <w:t>- odbić tynki na całości od fundamentów do linii gruntu wraz z oczyszczeniem podłoża</w:t>
      </w:r>
    </w:p>
    <w:p w:rsidR="009074CF" w:rsidRDefault="005D0EEC">
      <w:pPr>
        <w:tabs>
          <w:tab w:val="left" w:pos="1470"/>
        </w:tabs>
        <w:spacing w:after="200" w:line="276" w:lineRule="auto"/>
        <w:ind w:left="284" w:right="140"/>
        <w:contextualSpacing/>
        <w:jc w:val="both"/>
        <w:rPr>
          <w:bCs/>
          <w:sz w:val="24"/>
          <w:szCs w:val="24"/>
        </w:rPr>
      </w:pPr>
      <w:r>
        <w:rPr>
          <w:bCs/>
          <w:sz w:val="24"/>
          <w:szCs w:val="24"/>
        </w:rPr>
        <w:t>- usunąć luźne i niezwiązane bądź skorodowane fragmenty muru, wydrapać słabe i zasolone spoiny, usunąć powłoki izolacyjne</w:t>
      </w:r>
    </w:p>
    <w:p w:rsidR="009074CF" w:rsidRDefault="005D0EEC">
      <w:pPr>
        <w:tabs>
          <w:tab w:val="left" w:pos="1470"/>
        </w:tabs>
        <w:spacing w:after="200" w:line="276" w:lineRule="auto"/>
        <w:ind w:left="284" w:right="140"/>
        <w:contextualSpacing/>
        <w:jc w:val="both"/>
        <w:rPr>
          <w:bCs/>
          <w:sz w:val="24"/>
          <w:szCs w:val="24"/>
        </w:rPr>
      </w:pPr>
      <w:r>
        <w:rPr>
          <w:bCs/>
          <w:sz w:val="24"/>
          <w:szCs w:val="24"/>
        </w:rPr>
        <w:t>- bezwzględnie usunąć stare smołowe powłoki uszczelniające</w:t>
      </w:r>
    </w:p>
    <w:p w:rsidR="009074CF" w:rsidRDefault="005D0EEC">
      <w:pPr>
        <w:tabs>
          <w:tab w:val="left" w:pos="1470"/>
        </w:tabs>
        <w:spacing w:after="200" w:line="276" w:lineRule="auto"/>
        <w:ind w:left="284" w:right="140"/>
        <w:contextualSpacing/>
        <w:jc w:val="both"/>
        <w:rPr>
          <w:bCs/>
          <w:sz w:val="24"/>
          <w:szCs w:val="24"/>
        </w:rPr>
      </w:pPr>
      <w:r>
        <w:rPr>
          <w:bCs/>
          <w:sz w:val="24"/>
          <w:szCs w:val="24"/>
        </w:rPr>
        <w:t xml:space="preserve">- nałożyć tynk cokołowy </w:t>
      </w:r>
      <w:r>
        <w:rPr>
          <w:b/>
          <w:bCs/>
          <w:sz w:val="24"/>
          <w:szCs w:val="24"/>
        </w:rPr>
        <w:t xml:space="preserve">KEIM </w:t>
      </w:r>
      <w:proofErr w:type="spellStart"/>
      <w:r>
        <w:rPr>
          <w:b/>
          <w:bCs/>
          <w:sz w:val="24"/>
          <w:szCs w:val="24"/>
        </w:rPr>
        <w:t>Porosan</w:t>
      </w:r>
      <w:proofErr w:type="spellEnd"/>
      <w:r>
        <w:rPr>
          <w:b/>
          <w:bCs/>
          <w:sz w:val="24"/>
          <w:szCs w:val="24"/>
        </w:rPr>
        <w:t xml:space="preserve"> </w:t>
      </w:r>
      <w:proofErr w:type="spellStart"/>
      <w:r>
        <w:rPr>
          <w:b/>
          <w:bCs/>
          <w:sz w:val="24"/>
          <w:szCs w:val="24"/>
        </w:rPr>
        <w:t>Trass</w:t>
      </w:r>
      <w:proofErr w:type="spellEnd"/>
      <w:r>
        <w:rPr>
          <w:b/>
          <w:bCs/>
          <w:sz w:val="24"/>
          <w:szCs w:val="24"/>
        </w:rPr>
        <w:t xml:space="preserve"> – </w:t>
      </w:r>
      <w:proofErr w:type="spellStart"/>
      <w:r>
        <w:rPr>
          <w:b/>
          <w:bCs/>
          <w:sz w:val="24"/>
          <w:szCs w:val="24"/>
        </w:rPr>
        <w:t>Zementputz</w:t>
      </w:r>
      <w:proofErr w:type="spellEnd"/>
      <w:r>
        <w:rPr>
          <w:bCs/>
          <w:sz w:val="24"/>
          <w:szCs w:val="24"/>
        </w:rPr>
        <w:t xml:space="preserve"> ( jako tynk kryjący ) </w:t>
      </w:r>
    </w:p>
    <w:p w:rsidR="009074CF" w:rsidRDefault="005D0EEC">
      <w:pPr>
        <w:tabs>
          <w:tab w:val="left" w:pos="1470"/>
        </w:tabs>
        <w:spacing w:after="200" w:line="276" w:lineRule="auto"/>
        <w:ind w:left="284" w:right="140"/>
        <w:contextualSpacing/>
        <w:jc w:val="both"/>
        <w:rPr>
          <w:bCs/>
          <w:sz w:val="24"/>
          <w:szCs w:val="24"/>
        </w:rPr>
      </w:pPr>
      <w:r>
        <w:rPr>
          <w:bCs/>
          <w:sz w:val="24"/>
          <w:szCs w:val="24"/>
        </w:rPr>
        <w:t xml:space="preserve">- nałożyć powłokę </w:t>
      </w:r>
      <w:r>
        <w:rPr>
          <w:b/>
          <w:bCs/>
          <w:sz w:val="24"/>
          <w:szCs w:val="24"/>
        </w:rPr>
        <w:t xml:space="preserve">KEIM </w:t>
      </w:r>
      <w:proofErr w:type="spellStart"/>
      <w:r>
        <w:rPr>
          <w:b/>
          <w:bCs/>
          <w:sz w:val="24"/>
          <w:szCs w:val="24"/>
        </w:rPr>
        <w:t>Porosan</w:t>
      </w:r>
      <w:proofErr w:type="spellEnd"/>
      <w:r>
        <w:rPr>
          <w:b/>
          <w:bCs/>
          <w:sz w:val="24"/>
          <w:szCs w:val="24"/>
        </w:rPr>
        <w:t xml:space="preserve"> – </w:t>
      </w:r>
      <w:proofErr w:type="spellStart"/>
      <w:r>
        <w:rPr>
          <w:b/>
          <w:bCs/>
          <w:sz w:val="24"/>
          <w:szCs w:val="24"/>
        </w:rPr>
        <w:t>Dichtungsschlamme</w:t>
      </w:r>
      <w:proofErr w:type="spellEnd"/>
      <w:r>
        <w:rPr>
          <w:b/>
          <w:bCs/>
          <w:sz w:val="24"/>
          <w:szCs w:val="24"/>
        </w:rPr>
        <w:t xml:space="preserve"> </w:t>
      </w:r>
      <w:r>
        <w:rPr>
          <w:bCs/>
          <w:sz w:val="24"/>
          <w:szCs w:val="24"/>
        </w:rPr>
        <w:t>uzyskując izolację przeciwwilgociowa</w:t>
      </w:r>
    </w:p>
    <w:p w:rsidR="009074CF" w:rsidRDefault="005D0EEC">
      <w:pPr>
        <w:tabs>
          <w:tab w:val="left" w:pos="1470"/>
        </w:tabs>
        <w:spacing w:after="200" w:line="276" w:lineRule="auto"/>
        <w:ind w:left="284" w:right="140"/>
        <w:contextualSpacing/>
        <w:jc w:val="both"/>
        <w:rPr>
          <w:b/>
          <w:bCs/>
          <w:sz w:val="24"/>
          <w:szCs w:val="24"/>
        </w:rPr>
      </w:pPr>
      <w:r>
        <w:rPr>
          <w:b/>
          <w:bCs/>
          <w:sz w:val="24"/>
          <w:szCs w:val="24"/>
        </w:rPr>
        <w:t>W części powyżej gruntu  należy:</w:t>
      </w:r>
    </w:p>
    <w:p w:rsidR="009074CF" w:rsidRDefault="005D0EEC" w:rsidP="00180A38">
      <w:pPr>
        <w:tabs>
          <w:tab w:val="left" w:pos="1470"/>
        </w:tabs>
        <w:spacing w:after="200" w:line="276" w:lineRule="auto"/>
        <w:ind w:left="284" w:right="140"/>
        <w:contextualSpacing/>
        <w:jc w:val="both"/>
        <w:rPr>
          <w:bCs/>
          <w:sz w:val="24"/>
          <w:szCs w:val="24"/>
        </w:rPr>
      </w:pPr>
      <w:r>
        <w:rPr>
          <w:bCs/>
          <w:sz w:val="24"/>
          <w:szCs w:val="24"/>
        </w:rPr>
        <w:t>- odbić tynki do linii wskazanej w części rysunkowej wraz z oczyszczeniem podłoża</w:t>
      </w:r>
      <w:r w:rsidR="00180A38">
        <w:rPr>
          <w:bCs/>
          <w:sz w:val="24"/>
          <w:szCs w:val="24"/>
        </w:rPr>
        <w:t xml:space="preserve"> </w:t>
      </w:r>
      <w:r>
        <w:rPr>
          <w:bCs/>
          <w:sz w:val="24"/>
          <w:szCs w:val="24"/>
        </w:rPr>
        <w:t xml:space="preserve">na czystym i stabilnym podłożu wykonać obrzutkę  poprawiającą przyczepność np. </w:t>
      </w:r>
      <w:r>
        <w:rPr>
          <w:b/>
          <w:bCs/>
          <w:sz w:val="24"/>
          <w:szCs w:val="24"/>
        </w:rPr>
        <w:t xml:space="preserve">KEIM </w:t>
      </w:r>
      <w:proofErr w:type="spellStart"/>
      <w:r>
        <w:rPr>
          <w:b/>
          <w:bCs/>
          <w:sz w:val="24"/>
          <w:szCs w:val="24"/>
        </w:rPr>
        <w:t>Porosan</w:t>
      </w:r>
      <w:proofErr w:type="spellEnd"/>
      <w:r>
        <w:rPr>
          <w:b/>
          <w:bCs/>
          <w:sz w:val="24"/>
          <w:szCs w:val="24"/>
        </w:rPr>
        <w:t xml:space="preserve">- </w:t>
      </w:r>
      <w:proofErr w:type="spellStart"/>
      <w:r>
        <w:rPr>
          <w:b/>
          <w:bCs/>
          <w:sz w:val="24"/>
          <w:szCs w:val="24"/>
        </w:rPr>
        <w:t>Trass-Zementputz</w:t>
      </w:r>
      <w:proofErr w:type="spellEnd"/>
    </w:p>
    <w:p w:rsidR="009074CF" w:rsidRDefault="005D0EEC">
      <w:pPr>
        <w:tabs>
          <w:tab w:val="left" w:pos="1470"/>
        </w:tabs>
        <w:spacing w:after="200" w:line="276" w:lineRule="auto"/>
        <w:ind w:left="284" w:right="140"/>
        <w:contextualSpacing/>
        <w:jc w:val="both"/>
        <w:rPr>
          <w:bCs/>
          <w:sz w:val="24"/>
          <w:szCs w:val="24"/>
        </w:rPr>
      </w:pPr>
      <w:r>
        <w:rPr>
          <w:bCs/>
          <w:sz w:val="24"/>
          <w:szCs w:val="24"/>
        </w:rPr>
        <w:t>-</w:t>
      </w:r>
      <w:r w:rsidR="00180A38">
        <w:rPr>
          <w:bCs/>
          <w:sz w:val="24"/>
          <w:szCs w:val="24"/>
        </w:rPr>
        <w:t xml:space="preserve">  </w:t>
      </w:r>
      <w:r>
        <w:rPr>
          <w:bCs/>
          <w:sz w:val="24"/>
          <w:szCs w:val="24"/>
        </w:rPr>
        <w:t xml:space="preserve">ubytki i nierówności wypełnić zaprawą np. </w:t>
      </w:r>
      <w:r>
        <w:rPr>
          <w:b/>
          <w:bCs/>
          <w:sz w:val="24"/>
          <w:szCs w:val="24"/>
        </w:rPr>
        <w:t xml:space="preserve">KEIM </w:t>
      </w:r>
      <w:proofErr w:type="spellStart"/>
      <w:r>
        <w:rPr>
          <w:b/>
          <w:bCs/>
          <w:sz w:val="24"/>
          <w:szCs w:val="24"/>
        </w:rPr>
        <w:t>Porosan-Ausgleichsputz-NP</w:t>
      </w:r>
      <w:proofErr w:type="spellEnd"/>
    </w:p>
    <w:p w:rsidR="009074CF" w:rsidRDefault="005D0EEC">
      <w:pPr>
        <w:tabs>
          <w:tab w:val="left" w:pos="1470"/>
        </w:tabs>
        <w:spacing w:after="200" w:line="276" w:lineRule="auto"/>
        <w:ind w:left="284" w:right="140"/>
        <w:contextualSpacing/>
        <w:jc w:val="both"/>
        <w:rPr>
          <w:bCs/>
          <w:sz w:val="24"/>
          <w:szCs w:val="24"/>
          <w:u w:val="single"/>
        </w:rPr>
      </w:pPr>
      <w:r>
        <w:rPr>
          <w:bCs/>
          <w:sz w:val="24"/>
          <w:szCs w:val="24"/>
        </w:rPr>
        <w:t xml:space="preserve">- ułożyć dwie warstwy tynku renowacyjnego np. </w:t>
      </w:r>
      <w:r>
        <w:rPr>
          <w:b/>
          <w:bCs/>
          <w:sz w:val="24"/>
          <w:szCs w:val="24"/>
        </w:rPr>
        <w:t xml:space="preserve">KEIM  </w:t>
      </w:r>
      <w:proofErr w:type="spellStart"/>
      <w:r>
        <w:rPr>
          <w:b/>
          <w:bCs/>
          <w:sz w:val="24"/>
          <w:szCs w:val="24"/>
        </w:rPr>
        <w:t>Porosan-Trass-Sanierputz-NP</w:t>
      </w:r>
      <w:proofErr w:type="spellEnd"/>
    </w:p>
    <w:p w:rsidR="009074CF" w:rsidRDefault="005D0EEC">
      <w:pPr>
        <w:tabs>
          <w:tab w:val="left" w:pos="1470"/>
        </w:tabs>
        <w:spacing w:after="200" w:line="276" w:lineRule="auto"/>
        <w:ind w:left="284" w:right="140"/>
        <w:contextualSpacing/>
        <w:jc w:val="both"/>
        <w:rPr>
          <w:bCs/>
          <w:sz w:val="24"/>
          <w:szCs w:val="24"/>
        </w:rPr>
      </w:pPr>
      <w:r>
        <w:rPr>
          <w:bCs/>
          <w:sz w:val="24"/>
          <w:szCs w:val="24"/>
        </w:rPr>
        <w:t>- zasypać wykop wokół budynku</w:t>
      </w:r>
    </w:p>
    <w:p w:rsidR="009074CF" w:rsidRDefault="005D0EEC">
      <w:pPr>
        <w:tabs>
          <w:tab w:val="left" w:pos="1470"/>
        </w:tabs>
        <w:spacing w:after="200" w:line="276" w:lineRule="auto"/>
        <w:ind w:left="284" w:right="140"/>
        <w:contextualSpacing/>
        <w:jc w:val="both"/>
        <w:rPr>
          <w:bCs/>
          <w:sz w:val="24"/>
          <w:szCs w:val="24"/>
        </w:rPr>
      </w:pPr>
      <w:r>
        <w:rPr>
          <w:bCs/>
          <w:sz w:val="24"/>
          <w:szCs w:val="24"/>
        </w:rPr>
        <w:t xml:space="preserve"> - z uwagi na posadowienie fundamentów obiektu na gruncie gliniastym,   roboty      ziemne wykonać odcinkowo co 2 m.</w:t>
      </w:r>
    </w:p>
    <w:p w:rsidR="009074CF" w:rsidRPr="00500C96" w:rsidRDefault="005D0EEC" w:rsidP="00500C96">
      <w:pPr>
        <w:tabs>
          <w:tab w:val="left" w:pos="1470"/>
        </w:tabs>
        <w:spacing w:after="200" w:line="276" w:lineRule="auto"/>
        <w:ind w:left="284" w:right="140"/>
        <w:contextualSpacing/>
        <w:jc w:val="both"/>
        <w:rPr>
          <w:bCs/>
          <w:sz w:val="24"/>
          <w:szCs w:val="24"/>
        </w:rPr>
      </w:pPr>
      <w:r>
        <w:rPr>
          <w:bCs/>
          <w:sz w:val="24"/>
          <w:szCs w:val="24"/>
        </w:rPr>
        <w:t>-</w:t>
      </w:r>
      <w:r w:rsidR="00180A38">
        <w:rPr>
          <w:bCs/>
          <w:sz w:val="24"/>
          <w:szCs w:val="24"/>
        </w:rPr>
        <w:t xml:space="preserve"> </w:t>
      </w:r>
      <w:r w:rsidR="00180A38" w:rsidRPr="00180A38">
        <w:rPr>
          <w:bCs/>
          <w:sz w:val="24"/>
          <w:szCs w:val="24"/>
        </w:rPr>
        <w:t>ułożyć rury PCV ø</w:t>
      </w:r>
      <w:r w:rsidRPr="00180A38">
        <w:rPr>
          <w:bCs/>
          <w:sz w:val="24"/>
          <w:szCs w:val="24"/>
        </w:rPr>
        <w:t>160 wokół budynku do odprowadzenia wód deszczowych</w:t>
      </w:r>
      <w:r w:rsidR="002D499C">
        <w:rPr>
          <w:bCs/>
          <w:sz w:val="24"/>
          <w:szCs w:val="24"/>
        </w:rPr>
        <w:t>.</w:t>
      </w:r>
    </w:p>
    <w:p w:rsidR="009074CF" w:rsidRDefault="005D0EEC">
      <w:pPr>
        <w:widowControl/>
        <w:tabs>
          <w:tab w:val="left" w:pos="1470"/>
        </w:tabs>
        <w:spacing w:after="200" w:line="276" w:lineRule="auto"/>
        <w:ind w:right="140"/>
        <w:contextualSpacing/>
        <w:rPr>
          <w:b/>
          <w:sz w:val="24"/>
          <w:szCs w:val="24"/>
        </w:rPr>
      </w:pPr>
      <w:r>
        <w:rPr>
          <w:b/>
          <w:sz w:val="24"/>
          <w:szCs w:val="24"/>
        </w:rPr>
        <w:t xml:space="preserve">       3.2. Projektowane prace remontowe piwnic  </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lastRenderedPageBreak/>
        <w:t>- zerwać wszystkie tynki wewnętrzne ścian piwnic</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oczyścić powierzchnię ścian wewnętrznych piwnic</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xml:space="preserve">- wykonać dezynfekcję przeciwgrzybiczną i </w:t>
      </w:r>
      <w:proofErr w:type="spellStart"/>
      <w:r>
        <w:rPr>
          <w:sz w:val="24"/>
          <w:szCs w:val="24"/>
        </w:rPr>
        <w:t>przeciwpleśniową</w:t>
      </w:r>
      <w:proofErr w:type="spellEnd"/>
      <w:r>
        <w:rPr>
          <w:sz w:val="24"/>
          <w:szCs w:val="24"/>
        </w:rPr>
        <w:t xml:space="preserve"> ścian wewnętrznych piwnic</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po skuciu tynków przy funkcjonującej wentylacji należy osuszyć ściany</w:t>
      </w:r>
    </w:p>
    <w:p w:rsidR="009074CF" w:rsidRDefault="005D0EEC">
      <w:pPr>
        <w:pStyle w:val="Akapitzlist"/>
        <w:widowControl/>
        <w:tabs>
          <w:tab w:val="left" w:pos="1470"/>
        </w:tabs>
        <w:spacing w:after="200" w:line="276" w:lineRule="auto"/>
        <w:ind w:left="567" w:right="140" w:firstLine="0"/>
        <w:contextualSpacing/>
        <w:rPr>
          <w:b/>
          <w:sz w:val="24"/>
          <w:szCs w:val="24"/>
        </w:rPr>
      </w:pPr>
      <w:r>
        <w:rPr>
          <w:sz w:val="24"/>
          <w:szCs w:val="24"/>
        </w:rPr>
        <w:t xml:space="preserve">- zagruntować powierzchnię ścian piwnic np. </w:t>
      </w:r>
      <w:r>
        <w:rPr>
          <w:b/>
          <w:sz w:val="24"/>
          <w:szCs w:val="24"/>
        </w:rPr>
        <w:t xml:space="preserve">KEIM </w:t>
      </w:r>
      <w:proofErr w:type="spellStart"/>
      <w:r>
        <w:rPr>
          <w:b/>
          <w:sz w:val="24"/>
          <w:szCs w:val="24"/>
        </w:rPr>
        <w:t>Putzgrund</w:t>
      </w:r>
      <w:proofErr w:type="spellEnd"/>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xml:space="preserve">- wykonać krzyżową obrzutkę przekrywającą 50% podłoża grubości do 5 mm przy użyciu np. </w:t>
      </w:r>
      <w:r>
        <w:rPr>
          <w:b/>
          <w:sz w:val="24"/>
          <w:szCs w:val="24"/>
        </w:rPr>
        <w:t xml:space="preserve">KEIM </w:t>
      </w:r>
      <w:proofErr w:type="spellStart"/>
      <w:r>
        <w:rPr>
          <w:b/>
          <w:sz w:val="24"/>
          <w:szCs w:val="24"/>
        </w:rPr>
        <w:t>Porosan</w:t>
      </w:r>
      <w:proofErr w:type="spellEnd"/>
      <w:r>
        <w:rPr>
          <w:b/>
          <w:sz w:val="24"/>
          <w:szCs w:val="24"/>
        </w:rPr>
        <w:t xml:space="preserve"> </w:t>
      </w:r>
      <w:proofErr w:type="spellStart"/>
      <w:r>
        <w:rPr>
          <w:b/>
          <w:sz w:val="24"/>
          <w:szCs w:val="24"/>
        </w:rPr>
        <w:t>Zementputz</w:t>
      </w:r>
      <w:proofErr w:type="spellEnd"/>
      <w:r>
        <w:rPr>
          <w:b/>
          <w:sz w:val="24"/>
          <w:szCs w:val="24"/>
        </w:rPr>
        <w:t xml:space="preserve"> </w:t>
      </w:r>
      <w:r>
        <w:rPr>
          <w:sz w:val="24"/>
          <w:szCs w:val="24"/>
        </w:rPr>
        <w:t>– tynk trasowo – cementowy</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xml:space="preserve">- zagłębienia, dziury oraz silne nierówności wypełnić bądź wyrównać materiałem np. </w:t>
      </w:r>
      <w:r>
        <w:rPr>
          <w:b/>
          <w:sz w:val="24"/>
          <w:szCs w:val="24"/>
        </w:rPr>
        <w:t xml:space="preserve">KEIM – </w:t>
      </w:r>
      <w:proofErr w:type="spellStart"/>
      <w:r>
        <w:rPr>
          <w:b/>
          <w:sz w:val="24"/>
          <w:szCs w:val="24"/>
        </w:rPr>
        <w:t>Porosan</w:t>
      </w:r>
      <w:proofErr w:type="spellEnd"/>
      <w:r>
        <w:rPr>
          <w:b/>
          <w:sz w:val="24"/>
          <w:szCs w:val="24"/>
        </w:rPr>
        <w:t xml:space="preserve"> </w:t>
      </w:r>
      <w:proofErr w:type="spellStart"/>
      <w:r>
        <w:rPr>
          <w:b/>
          <w:sz w:val="24"/>
          <w:szCs w:val="24"/>
        </w:rPr>
        <w:t>Ausgleiel</w:t>
      </w:r>
      <w:proofErr w:type="spellEnd"/>
      <w:r>
        <w:rPr>
          <w:b/>
          <w:sz w:val="24"/>
          <w:szCs w:val="24"/>
        </w:rPr>
        <w:t xml:space="preserve"> – NP.</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wykonać następnie dwie warstwy tynku renowacyjnego np.</w:t>
      </w:r>
      <w:r>
        <w:rPr>
          <w:b/>
          <w:sz w:val="24"/>
          <w:szCs w:val="24"/>
        </w:rPr>
        <w:t xml:space="preserve"> KEIM </w:t>
      </w:r>
      <w:proofErr w:type="spellStart"/>
      <w:r>
        <w:rPr>
          <w:b/>
          <w:sz w:val="24"/>
          <w:szCs w:val="24"/>
        </w:rPr>
        <w:t>Porosan</w:t>
      </w:r>
      <w:proofErr w:type="spellEnd"/>
      <w:r>
        <w:rPr>
          <w:b/>
          <w:sz w:val="24"/>
          <w:szCs w:val="24"/>
        </w:rPr>
        <w:t xml:space="preserve"> </w:t>
      </w:r>
      <w:proofErr w:type="spellStart"/>
      <w:r>
        <w:rPr>
          <w:b/>
          <w:sz w:val="24"/>
          <w:szCs w:val="24"/>
        </w:rPr>
        <w:t>Trass</w:t>
      </w:r>
      <w:proofErr w:type="spellEnd"/>
      <w:r>
        <w:rPr>
          <w:b/>
          <w:sz w:val="24"/>
          <w:szCs w:val="24"/>
        </w:rPr>
        <w:t xml:space="preserve"> </w:t>
      </w:r>
      <w:proofErr w:type="spellStart"/>
      <w:r>
        <w:rPr>
          <w:b/>
          <w:sz w:val="24"/>
          <w:szCs w:val="24"/>
        </w:rPr>
        <w:t>Sanierputz</w:t>
      </w:r>
      <w:proofErr w:type="spellEnd"/>
      <w:r>
        <w:rPr>
          <w:b/>
          <w:sz w:val="24"/>
          <w:szCs w:val="24"/>
        </w:rPr>
        <w:t xml:space="preserve"> NP</w:t>
      </w:r>
      <w:r>
        <w:rPr>
          <w:sz w:val="24"/>
          <w:szCs w:val="24"/>
        </w:rPr>
        <w:t>. przeznaczony do wilgotnych, zasolonych murów, stosowany wewnątrz i na zewnątrz budynku.</w:t>
      </w:r>
    </w:p>
    <w:p w:rsidR="009074CF" w:rsidRDefault="005D0EEC">
      <w:pPr>
        <w:pStyle w:val="Akapitzlist"/>
        <w:widowControl/>
        <w:tabs>
          <w:tab w:val="left" w:pos="1470"/>
        </w:tabs>
        <w:spacing w:after="200" w:line="276" w:lineRule="auto"/>
        <w:ind w:left="567" w:right="140" w:firstLine="0"/>
        <w:contextualSpacing/>
        <w:rPr>
          <w:b/>
          <w:sz w:val="24"/>
          <w:szCs w:val="24"/>
        </w:rPr>
      </w:pPr>
      <w:r>
        <w:rPr>
          <w:sz w:val="24"/>
          <w:szCs w:val="24"/>
        </w:rPr>
        <w:t>- zagruntować całą powierzchnie ścian farbą gruntującą zbrojoną włóknem szklanym np</w:t>
      </w:r>
      <w:r>
        <w:rPr>
          <w:b/>
          <w:sz w:val="24"/>
          <w:szCs w:val="24"/>
        </w:rPr>
        <w:t>. KEIM</w:t>
      </w:r>
      <w:r>
        <w:rPr>
          <w:sz w:val="24"/>
          <w:szCs w:val="24"/>
        </w:rPr>
        <w:t xml:space="preserve"> </w:t>
      </w:r>
      <w:proofErr w:type="spellStart"/>
      <w:r>
        <w:rPr>
          <w:b/>
          <w:sz w:val="24"/>
          <w:szCs w:val="24"/>
        </w:rPr>
        <w:t>Putzgrund</w:t>
      </w:r>
      <w:proofErr w:type="spellEnd"/>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xml:space="preserve">- wyrównać powierzchnię ścian cienkowarstwowym tynkiem cementowo – wapiennym z dodatkiem włókien zbrojących np. </w:t>
      </w:r>
      <w:r>
        <w:rPr>
          <w:b/>
          <w:sz w:val="24"/>
          <w:szCs w:val="24"/>
        </w:rPr>
        <w:t xml:space="preserve">KEIM </w:t>
      </w:r>
      <w:proofErr w:type="spellStart"/>
      <w:r>
        <w:rPr>
          <w:b/>
          <w:sz w:val="24"/>
          <w:szCs w:val="24"/>
        </w:rPr>
        <w:t>Uniputz</w:t>
      </w:r>
      <w:proofErr w:type="spellEnd"/>
      <w:r>
        <w:rPr>
          <w:b/>
          <w:sz w:val="24"/>
          <w:szCs w:val="24"/>
        </w:rPr>
        <w:t xml:space="preserve"> 0.6</w:t>
      </w:r>
    </w:p>
    <w:p w:rsidR="009074CF" w:rsidRDefault="005D0EEC">
      <w:pPr>
        <w:pStyle w:val="Akapitzlist"/>
        <w:widowControl/>
        <w:tabs>
          <w:tab w:val="left" w:pos="1470"/>
        </w:tabs>
        <w:spacing w:after="200" w:line="276" w:lineRule="auto"/>
        <w:ind w:left="567" w:right="140" w:firstLine="0"/>
        <w:contextualSpacing/>
        <w:rPr>
          <w:b/>
          <w:sz w:val="24"/>
          <w:szCs w:val="24"/>
        </w:rPr>
      </w:pPr>
      <w:r>
        <w:rPr>
          <w:sz w:val="24"/>
          <w:szCs w:val="24"/>
        </w:rPr>
        <w:t xml:space="preserve">-zagruntować powierzchnię ścian oraz sklepień środkiem do wnętrz np. </w:t>
      </w:r>
      <w:r>
        <w:rPr>
          <w:b/>
          <w:sz w:val="24"/>
          <w:szCs w:val="24"/>
        </w:rPr>
        <w:t xml:space="preserve">KEIM </w:t>
      </w:r>
      <w:proofErr w:type="spellStart"/>
      <w:r>
        <w:rPr>
          <w:b/>
          <w:sz w:val="24"/>
          <w:szCs w:val="24"/>
        </w:rPr>
        <w:t>Solprim</w:t>
      </w:r>
      <w:proofErr w:type="spellEnd"/>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xml:space="preserve">- wykonać dwukrotne malowanie farbą </w:t>
      </w:r>
      <w:proofErr w:type="spellStart"/>
      <w:r>
        <w:rPr>
          <w:sz w:val="24"/>
          <w:szCs w:val="24"/>
        </w:rPr>
        <w:t>zolowo</w:t>
      </w:r>
      <w:proofErr w:type="spellEnd"/>
      <w:r>
        <w:rPr>
          <w:sz w:val="24"/>
          <w:szCs w:val="24"/>
        </w:rPr>
        <w:t xml:space="preserve"> – krzemianową np. </w:t>
      </w:r>
      <w:r>
        <w:rPr>
          <w:b/>
          <w:sz w:val="24"/>
          <w:szCs w:val="24"/>
        </w:rPr>
        <w:t xml:space="preserve">KEIM </w:t>
      </w:r>
      <w:proofErr w:type="spellStart"/>
      <w:r>
        <w:rPr>
          <w:b/>
          <w:sz w:val="24"/>
          <w:szCs w:val="24"/>
        </w:rPr>
        <w:t>Innostar</w:t>
      </w:r>
      <w:proofErr w:type="spellEnd"/>
    </w:p>
    <w:p w:rsidR="009074CF" w:rsidRDefault="005D0EEC">
      <w:pPr>
        <w:pStyle w:val="Akapitzlist"/>
        <w:widowControl/>
        <w:tabs>
          <w:tab w:val="left" w:pos="1470"/>
        </w:tabs>
        <w:spacing w:after="200" w:line="276" w:lineRule="auto"/>
        <w:ind w:left="567" w:right="140" w:firstLine="0"/>
        <w:contextualSpacing/>
        <w:rPr>
          <w:b/>
          <w:sz w:val="24"/>
          <w:szCs w:val="24"/>
        </w:rPr>
      </w:pPr>
      <w:r>
        <w:rPr>
          <w:sz w:val="24"/>
          <w:szCs w:val="24"/>
        </w:rPr>
        <w:t>- naprawić schody betonowe piwnic np. zaprawą naprawczą</w:t>
      </w:r>
      <w:r w:rsidR="009632CE">
        <w:rPr>
          <w:sz w:val="24"/>
          <w:szCs w:val="24"/>
        </w:rPr>
        <w:t xml:space="preserve"> </w:t>
      </w:r>
      <w:proofErr w:type="spellStart"/>
      <w:r w:rsidR="009632CE">
        <w:rPr>
          <w:sz w:val="24"/>
          <w:szCs w:val="24"/>
        </w:rPr>
        <w:t>np</w:t>
      </w:r>
      <w:proofErr w:type="spellEnd"/>
      <w:r>
        <w:rPr>
          <w:sz w:val="24"/>
          <w:szCs w:val="24"/>
        </w:rPr>
        <w:t xml:space="preserve"> </w:t>
      </w:r>
      <w:r>
        <w:rPr>
          <w:b/>
          <w:sz w:val="24"/>
          <w:szCs w:val="24"/>
        </w:rPr>
        <w:t xml:space="preserve">MAPEGRUT TISSOTROPICO FIRMY MAPEI. </w:t>
      </w:r>
    </w:p>
    <w:p w:rsidR="009074CF" w:rsidRDefault="005D0EEC">
      <w:pPr>
        <w:pStyle w:val="Akapitzlist"/>
        <w:widowControl/>
        <w:tabs>
          <w:tab w:val="left" w:pos="1470"/>
        </w:tabs>
        <w:spacing w:line="276" w:lineRule="auto"/>
        <w:ind w:left="567" w:right="140" w:firstLine="0"/>
        <w:contextualSpacing/>
        <w:rPr>
          <w:sz w:val="24"/>
          <w:szCs w:val="24"/>
        </w:rPr>
      </w:pPr>
      <w:r>
        <w:rPr>
          <w:sz w:val="24"/>
          <w:szCs w:val="24"/>
        </w:rPr>
        <w:t>- wykonać wentylację pomieszczeń piwnicy poprzez  montaż nawiewników okiennych oraz udrożnienie ciągów wentylacyjnych ze wspomaganiem wentylatorami elektrycznymi.</w:t>
      </w:r>
    </w:p>
    <w:p w:rsidR="009074CF" w:rsidRDefault="005D0EEC">
      <w:pPr>
        <w:widowControl/>
        <w:tabs>
          <w:tab w:val="left" w:pos="1470"/>
        </w:tabs>
        <w:spacing w:after="200" w:line="276" w:lineRule="auto"/>
        <w:ind w:right="140"/>
        <w:contextualSpacing/>
        <w:jc w:val="both"/>
        <w:rPr>
          <w:sz w:val="24"/>
          <w:szCs w:val="24"/>
        </w:rPr>
      </w:pPr>
      <w:r>
        <w:rPr>
          <w:sz w:val="24"/>
          <w:szCs w:val="24"/>
        </w:rPr>
        <w:t xml:space="preserve">         -  wykonać posadzkę cementową gr. 6 cm w pomieszczeniu 06 i 07 </w:t>
      </w:r>
    </w:p>
    <w:p w:rsidR="009074CF" w:rsidRDefault="005D0EEC">
      <w:pPr>
        <w:widowControl/>
        <w:tabs>
          <w:tab w:val="left" w:pos="1470"/>
        </w:tabs>
        <w:spacing w:after="200" w:line="276" w:lineRule="auto"/>
        <w:ind w:right="140"/>
        <w:contextualSpacing/>
        <w:jc w:val="both"/>
        <w:rPr>
          <w:sz w:val="24"/>
          <w:szCs w:val="24"/>
        </w:rPr>
      </w:pPr>
      <w:r>
        <w:rPr>
          <w:sz w:val="24"/>
          <w:szCs w:val="24"/>
        </w:rPr>
        <w:t xml:space="preserve">            piwnicy zgodnie z rysunkiem P-2.</w:t>
      </w:r>
    </w:p>
    <w:p w:rsidR="009074CF" w:rsidRDefault="009074CF">
      <w:pPr>
        <w:widowControl/>
        <w:tabs>
          <w:tab w:val="left" w:pos="1470"/>
        </w:tabs>
        <w:spacing w:after="200" w:line="276" w:lineRule="auto"/>
        <w:ind w:right="140"/>
        <w:contextualSpacing/>
        <w:rPr>
          <w:b/>
          <w:sz w:val="24"/>
          <w:szCs w:val="24"/>
          <w:u w:val="single"/>
        </w:rPr>
      </w:pPr>
    </w:p>
    <w:p w:rsidR="009074CF" w:rsidRDefault="001B32E4">
      <w:pPr>
        <w:widowControl/>
        <w:tabs>
          <w:tab w:val="left" w:pos="1470"/>
        </w:tabs>
        <w:spacing w:after="240" w:line="276" w:lineRule="auto"/>
        <w:ind w:right="142"/>
        <w:rPr>
          <w:b/>
          <w:sz w:val="24"/>
          <w:szCs w:val="24"/>
        </w:rPr>
      </w:pPr>
      <w:r>
        <w:rPr>
          <w:b/>
          <w:sz w:val="24"/>
          <w:szCs w:val="24"/>
        </w:rPr>
        <w:t xml:space="preserve">       3.3</w:t>
      </w:r>
      <w:r w:rsidR="005D0EEC">
        <w:rPr>
          <w:b/>
          <w:sz w:val="24"/>
          <w:szCs w:val="24"/>
        </w:rPr>
        <w:t xml:space="preserve">. Projektowane prace remontowe parteru i piętra  </w:t>
      </w:r>
    </w:p>
    <w:p w:rsidR="009074CF" w:rsidRDefault="005D0EEC">
      <w:pPr>
        <w:widowControl/>
        <w:tabs>
          <w:tab w:val="left" w:pos="1470"/>
        </w:tabs>
        <w:spacing w:before="120" w:after="120" w:line="276" w:lineRule="auto"/>
        <w:ind w:left="567" w:right="140"/>
        <w:contextualSpacing/>
        <w:rPr>
          <w:sz w:val="24"/>
          <w:szCs w:val="24"/>
        </w:rPr>
      </w:pPr>
      <w:r>
        <w:rPr>
          <w:sz w:val="24"/>
          <w:szCs w:val="24"/>
        </w:rPr>
        <w:t>- zerwać odparzone tynki wewnętrzne ścian parteru</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po skuciu tynków przy funkcjonującej wentylacji należy osuszyć ściany</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xml:space="preserve">- uzupełnić odbite tynki wapienne i pomalować ściany i sufity farbą np. </w:t>
      </w:r>
      <w:r>
        <w:rPr>
          <w:b/>
          <w:sz w:val="24"/>
          <w:szCs w:val="24"/>
        </w:rPr>
        <w:t xml:space="preserve">KEIM </w:t>
      </w:r>
      <w:proofErr w:type="spellStart"/>
      <w:r>
        <w:rPr>
          <w:b/>
          <w:sz w:val="24"/>
          <w:szCs w:val="24"/>
        </w:rPr>
        <w:t>Innostar</w:t>
      </w:r>
      <w:proofErr w:type="spellEnd"/>
      <w:r>
        <w:rPr>
          <w:sz w:val="24"/>
          <w:szCs w:val="24"/>
        </w:rPr>
        <w:t xml:space="preserve"> </w:t>
      </w:r>
    </w:p>
    <w:p w:rsidR="009074CF" w:rsidRDefault="005D0EEC">
      <w:pPr>
        <w:widowControl/>
        <w:tabs>
          <w:tab w:val="left" w:pos="1470"/>
        </w:tabs>
        <w:spacing w:before="120" w:after="120" w:line="276" w:lineRule="auto"/>
        <w:ind w:left="567" w:right="140"/>
        <w:contextualSpacing/>
        <w:rPr>
          <w:sz w:val="24"/>
          <w:szCs w:val="24"/>
        </w:rPr>
      </w:pPr>
      <w:r>
        <w:rPr>
          <w:sz w:val="24"/>
          <w:szCs w:val="24"/>
        </w:rPr>
        <w:t>- przeprowadzenie prac remontowych schodów drewnianych wewnętrznych z balustradą, zgodnie z programem prac konserwatorskich autorstwa Pani Konserwator Dzieł Sztuki mgr Marii Góralczyk</w:t>
      </w:r>
    </w:p>
    <w:p w:rsidR="009074CF" w:rsidRDefault="005D0EEC">
      <w:pPr>
        <w:widowControl/>
        <w:tabs>
          <w:tab w:val="left" w:pos="1470"/>
        </w:tabs>
        <w:spacing w:before="120" w:line="276" w:lineRule="auto"/>
        <w:ind w:left="567" w:right="142"/>
        <w:rPr>
          <w:sz w:val="24"/>
          <w:szCs w:val="24"/>
        </w:rPr>
      </w:pPr>
      <w:r>
        <w:rPr>
          <w:sz w:val="24"/>
          <w:szCs w:val="24"/>
        </w:rPr>
        <w:t xml:space="preserve">     ●    naprawić poprzez flekowanie uszkodzone elementy schodów</w:t>
      </w:r>
    </w:p>
    <w:p w:rsidR="009074CF" w:rsidRDefault="005D0EEC">
      <w:pPr>
        <w:pStyle w:val="Akapitzlist"/>
        <w:widowControl/>
        <w:numPr>
          <w:ilvl w:val="0"/>
          <w:numId w:val="10"/>
        </w:numPr>
        <w:tabs>
          <w:tab w:val="left" w:pos="1470"/>
        </w:tabs>
        <w:spacing w:after="200" w:line="276" w:lineRule="auto"/>
        <w:ind w:right="140"/>
        <w:contextualSpacing/>
        <w:rPr>
          <w:sz w:val="24"/>
          <w:szCs w:val="24"/>
        </w:rPr>
      </w:pPr>
      <w:r>
        <w:rPr>
          <w:sz w:val="24"/>
          <w:szCs w:val="24"/>
        </w:rPr>
        <w:t>zeskrobać z powierzchni schodów śliską powłokę farby olejnej</w:t>
      </w:r>
    </w:p>
    <w:p w:rsidR="009074CF" w:rsidRDefault="005D0EEC">
      <w:pPr>
        <w:pStyle w:val="Akapitzlist"/>
        <w:widowControl/>
        <w:numPr>
          <w:ilvl w:val="0"/>
          <w:numId w:val="10"/>
        </w:numPr>
        <w:tabs>
          <w:tab w:val="left" w:pos="1470"/>
        </w:tabs>
        <w:spacing w:after="200" w:line="276" w:lineRule="auto"/>
        <w:ind w:right="140"/>
        <w:contextualSpacing/>
        <w:rPr>
          <w:sz w:val="24"/>
          <w:szCs w:val="24"/>
        </w:rPr>
      </w:pPr>
      <w:r>
        <w:rPr>
          <w:sz w:val="24"/>
          <w:szCs w:val="24"/>
        </w:rPr>
        <w:t xml:space="preserve">przemalować schody farbą antypoślizgową </w:t>
      </w:r>
      <w:r w:rsidR="009632CE">
        <w:rPr>
          <w:sz w:val="24"/>
          <w:szCs w:val="24"/>
        </w:rPr>
        <w:t xml:space="preserve">do stopnia </w:t>
      </w:r>
      <w:proofErr w:type="spellStart"/>
      <w:r w:rsidR="009632CE">
        <w:rPr>
          <w:sz w:val="24"/>
          <w:szCs w:val="24"/>
        </w:rPr>
        <w:t>trudnozapalności</w:t>
      </w:r>
      <w:proofErr w:type="spellEnd"/>
      <w:r>
        <w:rPr>
          <w:sz w:val="24"/>
          <w:szCs w:val="24"/>
        </w:rPr>
        <w:t xml:space="preserve"> w kolorze jasny orzech.</w:t>
      </w:r>
    </w:p>
    <w:p w:rsidR="009074CF" w:rsidRDefault="005D0EEC">
      <w:pPr>
        <w:widowControl/>
        <w:tabs>
          <w:tab w:val="left" w:pos="1470"/>
        </w:tabs>
        <w:spacing w:after="200" w:line="276" w:lineRule="auto"/>
        <w:ind w:left="567" w:right="140"/>
        <w:contextualSpacing/>
        <w:jc w:val="both"/>
        <w:rPr>
          <w:sz w:val="24"/>
          <w:szCs w:val="24"/>
        </w:rPr>
      </w:pPr>
      <w:r>
        <w:rPr>
          <w:sz w:val="24"/>
          <w:szCs w:val="24"/>
        </w:rPr>
        <w:lastRenderedPageBreak/>
        <w:t>- przeprowadzić prace konserwatorskie zgodnie z programem prac konserwatorskich autorstwa Pani Konserwator Dzieł Sztuki mgr Marii Góralczyk oryginalnych egzemplarzy stolarki drzwiowej wewnętrznej nr D2, D3, D4, D5, D6, D7, D14, D15,  oraz drzwi zewnętrznych od strony północnej nr Dz2 (lokalizacja rys. I-1, I-3)</w:t>
      </w:r>
    </w:p>
    <w:p w:rsidR="009074CF" w:rsidRDefault="005D0EEC">
      <w:pPr>
        <w:widowControl/>
        <w:tabs>
          <w:tab w:val="left" w:pos="1470"/>
        </w:tabs>
        <w:spacing w:line="276" w:lineRule="auto"/>
        <w:ind w:left="567" w:right="142"/>
        <w:jc w:val="both"/>
        <w:rPr>
          <w:sz w:val="24"/>
          <w:szCs w:val="24"/>
        </w:rPr>
      </w:pPr>
      <w:r>
        <w:rPr>
          <w:sz w:val="24"/>
          <w:szCs w:val="24"/>
        </w:rPr>
        <w:t xml:space="preserve">- przeprowadzić scalenie kolorystyczne stolarki drzwiowej oraz otworów drzwiowych w wewnątrz obiektu na jeden kolor np. biały RAL 9003 </w:t>
      </w:r>
      <w:proofErr w:type="spellStart"/>
      <w:r>
        <w:rPr>
          <w:sz w:val="24"/>
          <w:szCs w:val="24"/>
        </w:rPr>
        <w:t>Signal</w:t>
      </w:r>
      <w:proofErr w:type="spellEnd"/>
      <w:r>
        <w:rPr>
          <w:sz w:val="24"/>
          <w:szCs w:val="24"/>
        </w:rPr>
        <w:t xml:space="preserve"> White oraz drzwi zewnętrznych na kolor brązowy RAL 6008 Brown Green.</w:t>
      </w:r>
    </w:p>
    <w:p w:rsidR="009074CF" w:rsidRDefault="005D0EEC">
      <w:pPr>
        <w:pStyle w:val="Akapitzlist"/>
        <w:widowControl/>
        <w:tabs>
          <w:tab w:val="left" w:pos="1470"/>
        </w:tabs>
        <w:spacing w:after="200" w:line="276" w:lineRule="auto"/>
        <w:ind w:left="567" w:right="140" w:firstLine="0"/>
        <w:contextualSpacing/>
        <w:rPr>
          <w:sz w:val="24"/>
          <w:szCs w:val="24"/>
        </w:rPr>
      </w:pPr>
      <w:r>
        <w:rPr>
          <w:sz w:val="24"/>
          <w:szCs w:val="24"/>
        </w:rPr>
        <w:t>- wykonać wentylację pomieszczeń parteru i piętra poprzez  montaż nawiewników okiennych i udrożnienie ciągów wentylacyjnych</w:t>
      </w:r>
    </w:p>
    <w:p w:rsidR="009074CF" w:rsidRPr="001B32E4" w:rsidRDefault="001B32E4">
      <w:pPr>
        <w:widowControl/>
        <w:tabs>
          <w:tab w:val="left" w:pos="1470"/>
        </w:tabs>
        <w:spacing w:after="200" w:line="276" w:lineRule="auto"/>
        <w:ind w:left="567" w:right="140"/>
        <w:contextualSpacing/>
        <w:jc w:val="both"/>
        <w:rPr>
          <w:b/>
          <w:sz w:val="24"/>
          <w:szCs w:val="24"/>
        </w:rPr>
      </w:pPr>
      <w:r w:rsidRPr="001B32E4">
        <w:rPr>
          <w:b/>
          <w:sz w:val="24"/>
          <w:szCs w:val="24"/>
        </w:rPr>
        <w:t>3.4.</w:t>
      </w:r>
      <w:r>
        <w:rPr>
          <w:b/>
          <w:sz w:val="24"/>
          <w:szCs w:val="24"/>
        </w:rPr>
        <w:t>PROJEKTOWANE PRACE REMONTOWE</w:t>
      </w:r>
      <w:r w:rsidRPr="001B32E4">
        <w:rPr>
          <w:b/>
          <w:sz w:val="24"/>
          <w:szCs w:val="24"/>
        </w:rPr>
        <w:t xml:space="preserve"> </w:t>
      </w:r>
      <w:r>
        <w:rPr>
          <w:b/>
          <w:sz w:val="24"/>
          <w:szCs w:val="24"/>
        </w:rPr>
        <w:t>ELEWACJI</w:t>
      </w:r>
    </w:p>
    <w:p w:rsidR="009074CF" w:rsidRDefault="009074CF">
      <w:pPr>
        <w:widowControl/>
        <w:tabs>
          <w:tab w:val="left" w:pos="1470"/>
        </w:tabs>
        <w:spacing w:after="200" w:line="276" w:lineRule="auto"/>
        <w:ind w:left="567" w:right="140"/>
        <w:contextualSpacing/>
        <w:jc w:val="both"/>
        <w:rPr>
          <w:b/>
          <w:sz w:val="24"/>
          <w:szCs w:val="24"/>
          <w:u w:val="single"/>
        </w:rPr>
      </w:pPr>
    </w:p>
    <w:p w:rsidR="009074CF" w:rsidRDefault="005D0EEC">
      <w:pPr>
        <w:widowControl/>
        <w:tabs>
          <w:tab w:val="left" w:pos="1470"/>
        </w:tabs>
        <w:spacing w:after="200" w:line="276" w:lineRule="auto"/>
        <w:ind w:left="567" w:right="-2"/>
        <w:contextualSpacing/>
        <w:jc w:val="both"/>
        <w:rPr>
          <w:sz w:val="24"/>
          <w:szCs w:val="24"/>
        </w:rPr>
      </w:pPr>
      <w:r>
        <w:rPr>
          <w:sz w:val="24"/>
          <w:szCs w:val="24"/>
        </w:rPr>
        <w:t>- wykonać naprawę rys; większość rys jest zatarta po ostatnim remoncie elewacji, widać jedynie ślad ich przebiegu, nie widać natomiast ich progresji.</w:t>
      </w:r>
    </w:p>
    <w:p w:rsidR="009074CF" w:rsidRDefault="005D0EEC">
      <w:pPr>
        <w:widowControl/>
        <w:tabs>
          <w:tab w:val="left" w:pos="1470"/>
        </w:tabs>
        <w:spacing w:after="200" w:line="276" w:lineRule="auto"/>
        <w:ind w:left="567" w:right="140"/>
        <w:contextualSpacing/>
        <w:jc w:val="both"/>
        <w:rPr>
          <w:sz w:val="24"/>
          <w:szCs w:val="24"/>
        </w:rPr>
      </w:pPr>
      <w:r>
        <w:rPr>
          <w:sz w:val="24"/>
          <w:szCs w:val="24"/>
        </w:rPr>
        <w:tab/>
        <w:t>Wskazanym jest przed przystąpieniem do naprawy rys sprawdzenie stabilizacji rysy przebiegającej środkiem elewacji wschodniej i ocenienie czy jest to rysa „martwa” czy rysa ruchoma.</w:t>
      </w:r>
    </w:p>
    <w:p w:rsidR="009074CF" w:rsidRDefault="005D0EEC">
      <w:pPr>
        <w:widowControl/>
        <w:tabs>
          <w:tab w:val="left" w:pos="1470"/>
        </w:tabs>
        <w:spacing w:after="200" w:line="276" w:lineRule="auto"/>
        <w:ind w:left="567" w:right="140"/>
        <w:contextualSpacing/>
        <w:jc w:val="both"/>
        <w:rPr>
          <w:sz w:val="24"/>
          <w:szCs w:val="24"/>
        </w:rPr>
      </w:pPr>
      <w:r>
        <w:rPr>
          <w:sz w:val="24"/>
          <w:szCs w:val="24"/>
        </w:rPr>
        <w:t>W zależności od wyniku monitoringu autor projektu poda właściwe zabezpieczenie tej rysy.</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xml:space="preserve">Po zabezpieczeniu rys na elewacji oraz po wykonaniu naprawy odspojenia się elementów ganku od elewacji północnej budynku, przemalować obiekt 2x farbą krzemianową np. KEIM </w:t>
      </w:r>
      <w:proofErr w:type="spellStart"/>
      <w:r>
        <w:rPr>
          <w:sz w:val="24"/>
          <w:szCs w:val="24"/>
        </w:rPr>
        <w:t>Granital</w:t>
      </w:r>
      <w:proofErr w:type="spellEnd"/>
      <w:r>
        <w:rPr>
          <w:sz w:val="24"/>
          <w:szCs w:val="24"/>
        </w:rPr>
        <w:t xml:space="preserve"> w kolorach tak jak obecnie.</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xml:space="preserve">          </w:t>
      </w:r>
    </w:p>
    <w:p w:rsidR="009074CF" w:rsidRPr="001B32E4" w:rsidRDefault="001B32E4">
      <w:pPr>
        <w:widowControl/>
        <w:tabs>
          <w:tab w:val="left" w:pos="1470"/>
        </w:tabs>
        <w:spacing w:after="200" w:line="276" w:lineRule="auto"/>
        <w:ind w:left="567" w:right="140"/>
        <w:contextualSpacing/>
        <w:jc w:val="both"/>
        <w:rPr>
          <w:b/>
          <w:sz w:val="24"/>
          <w:szCs w:val="24"/>
        </w:rPr>
      </w:pPr>
      <w:r w:rsidRPr="001B32E4">
        <w:rPr>
          <w:b/>
          <w:sz w:val="24"/>
          <w:szCs w:val="24"/>
        </w:rPr>
        <w:t>3.5.</w:t>
      </w:r>
      <w:r>
        <w:rPr>
          <w:b/>
          <w:sz w:val="24"/>
          <w:szCs w:val="24"/>
        </w:rPr>
        <w:t xml:space="preserve">PROJEKTOWANE PRACE </w:t>
      </w:r>
      <w:r w:rsidRPr="001B32E4">
        <w:rPr>
          <w:b/>
          <w:sz w:val="24"/>
          <w:szCs w:val="24"/>
        </w:rPr>
        <w:t xml:space="preserve"> </w:t>
      </w:r>
      <w:r w:rsidR="005D0EEC" w:rsidRPr="001B32E4">
        <w:rPr>
          <w:b/>
          <w:sz w:val="24"/>
          <w:szCs w:val="24"/>
        </w:rPr>
        <w:t>REMONT</w:t>
      </w:r>
      <w:r>
        <w:rPr>
          <w:b/>
          <w:sz w:val="24"/>
          <w:szCs w:val="24"/>
        </w:rPr>
        <w:t>OWE</w:t>
      </w:r>
      <w:r w:rsidR="005D0EEC" w:rsidRPr="001B32E4">
        <w:rPr>
          <w:b/>
          <w:sz w:val="24"/>
          <w:szCs w:val="24"/>
        </w:rPr>
        <w:t xml:space="preserve"> GANKU OD STRONY PÓŁNOCNEJ</w:t>
      </w:r>
    </w:p>
    <w:p w:rsidR="009074CF" w:rsidRDefault="009074CF">
      <w:pPr>
        <w:widowControl/>
        <w:tabs>
          <w:tab w:val="left" w:pos="1470"/>
        </w:tabs>
        <w:spacing w:after="200" w:line="276" w:lineRule="auto"/>
        <w:ind w:left="567" w:right="140"/>
        <w:contextualSpacing/>
        <w:jc w:val="both"/>
        <w:rPr>
          <w:sz w:val="24"/>
          <w:szCs w:val="24"/>
        </w:rPr>
      </w:pPr>
    </w:p>
    <w:p w:rsidR="009074CF" w:rsidRDefault="005D0EEC">
      <w:pPr>
        <w:widowControl/>
        <w:tabs>
          <w:tab w:val="left" w:pos="1470"/>
        </w:tabs>
        <w:spacing w:after="200" w:line="276" w:lineRule="auto"/>
        <w:ind w:left="567" w:right="140"/>
        <w:contextualSpacing/>
        <w:jc w:val="both"/>
        <w:rPr>
          <w:sz w:val="24"/>
          <w:szCs w:val="24"/>
        </w:rPr>
      </w:pPr>
      <w:r>
        <w:rPr>
          <w:sz w:val="24"/>
          <w:szCs w:val="24"/>
        </w:rPr>
        <w:t>Z ustnych przekazów miejscowej ludności wynika, że ganek od strony północnej był głównym wejściem do dworku.</w:t>
      </w:r>
    </w:p>
    <w:p w:rsidR="009074CF" w:rsidRDefault="005D0EEC">
      <w:pPr>
        <w:widowControl/>
        <w:tabs>
          <w:tab w:val="left" w:pos="1470"/>
        </w:tabs>
        <w:spacing w:after="200" w:line="276" w:lineRule="auto"/>
        <w:ind w:left="567" w:right="140"/>
        <w:contextualSpacing/>
        <w:jc w:val="both"/>
        <w:rPr>
          <w:sz w:val="24"/>
          <w:szCs w:val="24"/>
        </w:rPr>
      </w:pPr>
      <w:r>
        <w:rPr>
          <w:sz w:val="24"/>
          <w:szCs w:val="24"/>
        </w:rPr>
        <w:t>Obecny stan techniczny ganku wymaga przeprowadzenia szeregu napraw i remontów.</w:t>
      </w:r>
    </w:p>
    <w:p w:rsidR="009074CF" w:rsidRDefault="005D0EEC">
      <w:pPr>
        <w:widowControl/>
        <w:tabs>
          <w:tab w:val="left" w:pos="1470"/>
        </w:tabs>
        <w:spacing w:after="200" w:line="276" w:lineRule="auto"/>
        <w:ind w:left="567" w:right="140"/>
        <w:contextualSpacing/>
        <w:jc w:val="both"/>
        <w:rPr>
          <w:sz w:val="24"/>
          <w:szCs w:val="24"/>
        </w:rPr>
      </w:pPr>
      <w:r>
        <w:rPr>
          <w:sz w:val="24"/>
          <w:szCs w:val="24"/>
        </w:rPr>
        <w:t>Należy:</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skuć odspajające się warstwy zaprawy cementowej oraz lastryka ze stopni schodów oraz okalających je murków</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oczyścić wszystkie elementy betonowe i ceglane z mchów i porostów np. SIKAGARD 715 W.</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nasączyć podłoże wodą i odczekać, aby nadmiar wody odparował</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nanieść zaprawę naprawczą np. MAPEGROUT TISSOTROPICO na uszkodzone elementy poziome i pionowe powierzchni betonowych i ceglanych ganku</w:t>
      </w:r>
    </w:p>
    <w:p w:rsidR="009074CF" w:rsidRDefault="00F66064" w:rsidP="00EC5E21">
      <w:pPr>
        <w:widowControl/>
        <w:tabs>
          <w:tab w:val="left" w:pos="1470"/>
        </w:tabs>
        <w:spacing w:after="200" w:line="276" w:lineRule="auto"/>
        <w:ind w:left="567" w:right="140"/>
        <w:contextualSpacing/>
        <w:jc w:val="both"/>
        <w:rPr>
          <w:sz w:val="24"/>
          <w:szCs w:val="24"/>
        </w:rPr>
      </w:pPr>
      <w:r>
        <w:rPr>
          <w:sz w:val="24"/>
          <w:szCs w:val="24"/>
        </w:rPr>
        <w:t>- oczyścić, naprawić oraz zabezpieczyć elementy architektoniczne ganku ( kolumny,</w:t>
      </w:r>
      <w:r w:rsidR="00820461">
        <w:rPr>
          <w:sz w:val="24"/>
          <w:szCs w:val="24"/>
        </w:rPr>
        <w:t xml:space="preserve"> głowice kolumn,</w:t>
      </w:r>
      <w:r>
        <w:rPr>
          <w:sz w:val="24"/>
          <w:szCs w:val="24"/>
        </w:rPr>
        <w:t xml:space="preserve"> daszek</w:t>
      </w:r>
      <w:r w:rsidR="00820461">
        <w:rPr>
          <w:sz w:val="24"/>
          <w:szCs w:val="24"/>
        </w:rPr>
        <w:t>, pilastry</w:t>
      </w:r>
      <w:r>
        <w:rPr>
          <w:sz w:val="24"/>
          <w:szCs w:val="24"/>
        </w:rPr>
        <w:t xml:space="preserve"> itp.).</w:t>
      </w:r>
    </w:p>
    <w:p w:rsidR="009074CF" w:rsidRDefault="005D0EEC">
      <w:pPr>
        <w:widowControl/>
        <w:tabs>
          <w:tab w:val="left" w:pos="1470"/>
        </w:tabs>
        <w:spacing w:after="200" w:line="276" w:lineRule="auto"/>
        <w:ind w:left="567" w:right="140"/>
        <w:contextualSpacing/>
        <w:jc w:val="both"/>
        <w:rPr>
          <w:sz w:val="24"/>
          <w:szCs w:val="24"/>
        </w:rPr>
      </w:pPr>
      <w:r>
        <w:rPr>
          <w:sz w:val="24"/>
          <w:szCs w:val="24"/>
        </w:rPr>
        <w:lastRenderedPageBreak/>
        <w:t>- odtworzyć głowice kolumn na wzór zachowanych na pilastrach oraz dokumentacji zdjęciowej</w:t>
      </w:r>
    </w:p>
    <w:p w:rsidR="009074CF" w:rsidRDefault="005D0EEC">
      <w:pPr>
        <w:widowControl/>
        <w:tabs>
          <w:tab w:val="left" w:pos="1470"/>
        </w:tabs>
        <w:spacing w:after="200" w:line="276" w:lineRule="auto"/>
        <w:ind w:left="567" w:right="140"/>
        <w:contextualSpacing/>
        <w:jc w:val="both"/>
        <w:rPr>
          <w:sz w:val="24"/>
          <w:szCs w:val="24"/>
        </w:rPr>
      </w:pPr>
      <w:r>
        <w:rPr>
          <w:sz w:val="24"/>
          <w:szCs w:val="24"/>
        </w:rPr>
        <w:t>- wykonać prace konserwatorskie drzwi zewnętrznych ganku od strony północnej</w:t>
      </w:r>
    </w:p>
    <w:p w:rsidR="009074CF" w:rsidRPr="001B32E4" w:rsidRDefault="009074CF">
      <w:pPr>
        <w:widowControl/>
        <w:tabs>
          <w:tab w:val="left" w:pos="1470"/>
        </w:tabs>
        <w:spacing w:after="200" w:line="276" w:lineRule="auto"/>
        <w:ind w:left="567" w:right="140"/>
        <w:contextualSpacing/>
        <w:jc w:val="both"/>
        <w:rPr>
          <w:sz w:val="24"/>
          <w:szCs w:val="24"/>
        </w:rPr>
      </w:pPr>
    </w:p>
    <w:p w:rsidR="009074CF" w:rsidRPr="001B32E4" w:rsidRDefault="001B32E4">
      <w:pPr>
        <w:widowControl/>
        <w:tabs>
          <w:tab w:val="left" w:pos="1470"/>
        </w:tabs>
        <w:spacing w:after="200" w:line="276" w:lineRule="auto"/>
        <w:ind w:left="567" w:right="140"/>
        <w:contextualSpacing/>
        <w:jc w:val="both"/>
        <w:rPr>
          <w:b/>
          <w:sz w:val="24"/>
          <w:szCs w:val="24"/>
        </w:rPr>
      </w:pPr>
      <w:r w:rsidRPr="001B32E4">
        <w:rPr>
          <w:b/>
          <w:sz w:val="24"/>
          <w:szCs w:val="24"/>
        </w:rPr>
        <w:t xml:space="preserve">3.6. </w:t>
      </w:r>
      <w:r>
        <w:rPr>
          <w:b/>
          <w:sz w:val="24"/>
          <w:szCs w:val="24"/>
        </w:rPr>
        <w:t xml:space="preserve">PROJEKTOWANE PRACE </w:t>
      </w:r>
      <w:r w:rsidRPr="001B32E4">
        <w:rPr>
          <w:b/>
          <w:sz w:val="24"/>
          <w:szCs w:val="24"/>
        </w:rPr>
        <w:t>REMONT</w:t>
      </w:r>
      <w:r>
        <w:rPr>
          <w:b/>
          <w:sz w:val="24"/>
          <w:szCs w:val="24"/>
        </w:rPr>
        <w:t>OWE</w:t>
      </w:r>
      <w:r w:rsidRPr="001B32E4">
        <w:rPr>
          <w:b/>
          <w:sz w:val="24"/>
          <w:szCs w:val="24"/>
        </w:rPr>
        <w:t xml:space="preserve"> </w:t>
      </w:r>
      <w:r w:rsidR="005D0EEC" w:rsidRPr="001B32E4">
        <w:rPr>
          <w:b/>
          <w:sz w:val="24"/>
          <w:szCs w:val="24"/>
        </w:rPr>
        <w:t>DACH</w:t>
      </w:r>
      <w:r w:rsidRPr="001B32E4">
        <w:rPr>
          <w:b/>
          <w:sz w:val="24"/>
          <w:szCs w:val="24"/>
        </w:rPr>
        <w:t>U I PODDASZA</w:t>
      </w:r>
    </w:p>
    <w:p w:rsidR="00275EC8" w:rsidRDefault="00512CDB" w:rsidP="002414D5">
      <w:pPr>
        <w:pStyle w:val="TableParagraph"/>
        <w:tabs>
          <w:tab w:val="left" w:pos="1559"/>
          <w:tab w:val="left" w:pos="1737"/>
          <w:tab w:val="left" w:pos="2377"/>
        </w:tabs>
        <w:spacing w:before="119"/>
        <w:ind w:left="567" w:right="355"/>
        <w:rPr>
          <w:sz w:val="24"/>
          <w:szCs w:val="24"/>
        </w:rPr>
      </w:pPr>
      <w:r>
        <w:rPr>
          <w:sz w:val="24"/>
          <w:szCs w:val="24"/>
        </w:rPr>
        <w:t>- ustalić stopień NRO istniejącego pokrycia dachu budynku.  W razie         negatywnej oceny wymienić na pokrycie spełniające  kryterium NRO.</w:t>
      </w:r>
      <w:r w:rsidR="00275EC8">
        <w:rPr>
          <w:sz w:val="24"/>
          <w:szCs w:val="24"/>
        </w:rPr>
        <w:t>W przypadku pozytywnym</w:t>
      </w:r>
      <w:r w:rsidR="002414D5">
        <w:rPr>
          <w:sz w:val="24"/>
          <w:szCs w:val="24"/>
        </w:rPr>
        <w:t xml:space="preserve"> dołożyć 1 warstwę papy termozgrzewalnej na całej połaci dachu budynku spełniającej  stopień </w:t>
      </w:r>
      <w:r w:rsidR="002414D5">
        <w:rPr>
          <w:sz w:val="24"/>
          <w:szCs w:val="24"/>
          <w:lang w:eastAsia="pl-PL" w:bidi="pl-PL"/>
        </w:rPr>
        <w:t>nierozprzestrzeniania ognia NRO.</w:t>
      </w:r>
    </w:p>
    <w:p w:rsidR="009074CF" w:rsidRDefault="005D0EEC" w:rsidP="002414D5">
      <w:pPr>
        <w:widowControl/>
        <w:tabs>
          <w:tab w:val="left" w:pos="1470"/>
        </w:tabs>
        <w:spacing w:after="200" w:line="276" w:lineRule="auto"/>
        <w:ind w:left="567" w:right="140"/>
        <w:contextualSpacing/>
        <w:jc w:val="both"/>
        <w:rPr>
          <w:sz w:val="24"/>
          <w:szCs w:val="24"/>
        </w:rPr>
      </w:pPr>
      <w:r>
        <w:rPr>
          <w:sz w:val="24"/>
          <w:szCs w:val="24"/>
        </w:rPr>
        <w:t xml:space="preserve">- wykonać impregnację </w:t>
      </w:r>
      <w:r w:rsidR="00500C96">
        <w:rPr>
          <w:sz w:val="24"/>
          <w:szCs w:val="24"/>
        </w:rPr>
        <w:t>–</w:t>
      </w:r>
      <w:r>
        <w:rPr>
          <w:sz w:val="24"/>
          <w:szCs w:val="24"/>
        </w:rPr>
        <w:t xml:space="preserve"> </w:t>
      </w:r>
      <w:proofErr w:type="spellStart"/>
      <w:r>
        <w:rPr>
          <w:sz w:val="24"/>
          <w:szCs w:val="24"/>
        </w:rPr>
        <w:t>bio</w:t>
      </w:r>
      <w:proofErr w:type="spellEnd"/>
      <w:r w:rsidR="00500C96">
        <w:rPr>
          <w:sz w:val="24"/>
          <w:szCs w:val="24"/>
        </w:rPr>
        <w:t>-</w:t>
      </w:r>
      <w:r>
        <w:rPr>
          <w:sz w:val="24"/>
          <w:szCs w:val="24"/>
          <w:lang w:eastAsia="pl-PL" w:bidi="pl-PL"/>
        </w:rPr>
        <w:t xml:space="preserve"> i ogniochronną</w:t>
      </w:r>
      <w:r>
        <w:rPr>
          <w:sz w:val="24"/>
          <w:szCs w:val="24"/>
        </w:rPr>
        <w:t xml:space="preserve"> więźby dachowej obiektu</w:t>
      </w:r>
      <w:r w:rsidR="00512CDB">
        <w:rPr>
          <w:sz w:val="24"/>
          <w:szCs w:val="24"/>
          <w:lang w:eastAsia="pl-PL" w:bidi="pl-PL"/>
        </w:rPr>
        <w:t xml:space="preserve"> </w:t>
      </w:r>
      <w:r w:rsidR="00500C96">
        <w:rPr>
          <w:sz w:val="24"/>
          <w:szCs w:val="24"/>
          <w:lang w:eastAsia="pl-PL" w:bidi="pl-PL"/>
        </w:rPr>
        <w:t>np.</w:t>
      </w:r>
      <w:r w:rsidR="00512CDB">
        <w:rPr>
          <w:sz w:val="24"/>
          <w:szCs w:val="24"/>
          <w:lang w:eastAsia="pl-PL" w:bidi="pl-PL"/>
        </w:rPr>
        <w:t xml:space="preserve"> FOBOS M4 do stopnia</w:t>
      </w:r>
      <w:r w:rsidR="00275EC8">
        <w:rPr>
          <w:sz w:val="24"/>
          <w:szCs w:val="24"/>
          <w:lang w:eastAsia="pl-PL" w:bidi="pl-PL"/>
        </w:rPr>
        <w:t xml:space="preserve"> nierozprzestrzeniania ognia</w:t>
      </w:r>
      <w:r w:rsidR="00512CDB">
        <w:rPr>
          <w:sz w:val="24"/>
          <w:szCs w:val="24"/>
          <w:lang w:eastAsia="pl-PL" w:bidi="pl-PL"/>
        </w:rPr>
        <w:t xml:space="preserve"> NRO.</w:t>
      </w:r>
    </w:p>
    <w:p w:rsidR="009074CF" w:rsidRDefault="005D0EEC">
      <w:pPr>
        <w:widowControl/>
        <w:tabs>
          <w:tab w:val="left" w:pos="1470"/>
        </w:tabs>
        <w:spacing w:after="200" w:line="276" w:lineRule="auto"/>
        <w:ind w:left="567" w:right="140"/>
        <w:contextualSpacing/>
        <w:jc w:val="both"/>
        <w:rPr>
          <w:sz w:val="24"/>
          <w:szCs w:val="24"/>
          <w:lang w:eastAsia="pl-PL" w:bidi="pl-PL"/>
        </w:rPr>
      </w:pPr>
      <w:r>
        <w:rPr>
          <w:sz w:val="24"/>
          <w:szCs w:val="24"/>
        </w:rPr>
        <w:t xml:space="preserve">- wykonać termoizolację stropu poddasza wełną mineralną gr. 20 cm zgodnie z rysunkiem nr </w:t>
      </w:r>
      <w:r w:rsidR="00CB65C9">
        <w:rPr>
          <w:sz w:val="24"/>
          <w:szCs w:val="24"/>
          <w:lang w:eastAsia="pl-PL" w:bidi="pl-PL"/>
        </w:rPr>
        <w:t>P2 i P4</w:t>
      </w:r>
    </w:p>
    <w:p w:rsidR="00FA123F" w:rsidRDefault="00FA123F">
      <w:pPr>
        <w:widowControl/>
        <w:tabs>
          <w:tab w:val="left" w:pos="1470"/>
        </w:tabs>
        <w:spacing w:after="200" w:line="276" w:lineRule="auto"/>
        <w:ind w:left="567" w:right="140"/>
        <w:contextualSpacing/>
        <w:jc w:val="both"/>
        <w:rPr>
          <w:sz w:val="24"/>
          <w:szCs w:val="24"/>
          <w:lang w:eastAsia="pl-PL" w:bidi="pl-PL"/>
        </w:rPr>
      </w:pPr>
    </w:p>
    <w:p w:rsidR="00FA123F" w:rsidRPr="00FA123F" w:rsidRDefault="00FA123F">
      <w:pPr>
        <w:widowControl/>
        <w:tabs>
          <w:tab w:val="left" w:pos="1470"/>
        </w:tabs>
        <w:spacing w:after="200" w:line="276" w:lineRule="auto"/>
        <w:ind w:left="567" w:right="140"/>
        <w:contextualSpacing/>
        <w:jc w:val="both"/>
        <w:rPr>
          <w:b/>
          <w:sz w:val="24"/>
          <w:szCs w:val="24"/>
          <w:lang w:eastAsia="pl-PL" w:bidi="pl-PL"/>
        </w:rPr>
      </w:pPr>
      <w:r w:rsidRPr="00FA123F">
        <w:rPr>
          <w:b/>
          <w:sz w:val="24"/>
          <w:szCs w:val="24"/>
          <w:lang w:eastAsia="pl-PL" w:bidi="pl-PL"/>
        </w:rPr>
        <w:t>3.7. Montaż zbiornika betonowego na</w:t>
      </w:r>
      <w:r w:rsidR="00EC5E21">
        <w:rPr>
          <w:b/>
          <w:sz w:val="24"/>
          <w:szCs w:val="24"/>
          <w:lang w:eastAsia="pl-PL" w:bidi="pl-PL"/>
        </w:rPr>
        <w:t xml:space="preserve"> wodę deszczową o pojemności 12</w:t>
      </w:r>
      <w:r w:rsidRPr="00FA123F">
        <w:rPr>
          <w:b/>
          <w:sz w:val="24"/>
          <w:szCs w:val="24"/>
          <w:lang w:eastAsia="pl-PL" w:bidi="pl-PL"/>
        </w:rPr>
        <w:t>m</w:t>
      </w:r>
      <w:r w:rsidRPr="00FA123F">
        <w:rPr>
          <w:b/>
          <w:sz w:val="24"/>
          <w:szCs w:val="24"/>
          <w:vertAlign w:val="superscript"/>
          <w:lang w:eastAsia="pl-PL" w:bidi="pl-PL"/>
        </w:rPr>
        <w:t xml:space="preserve">3 </w:t>
      </w:r>
      <w:r w:rsidRPr="00FA123F">
        <w:rPr>
          <w:b/>
          <w:sz w:val="24"/>
          <w:szCs w:val="24"/>
          <w:lang w:eastAsia="pl-PL" w:bidi="pl-PL"/>
        </w:rPr>
        <w:t>zgodnie z pozwoleniem</w:t>
      </w:r>
      <w:r w:rsidRPr="00FA123F">
        <w:rPr>
          <w:b/>
          <w:bCs/>
          <w:sz w:val="24"/>
          <w:szCs w:val="24"/>
        </w:rPr>
        <w:t xml:space="preserve"> nr 108/2024 z dnia 24.04.2024 r.</w:t>
      </w:r>
    </w:p>
    <w:p w:rsidR="00FD0E0D" w:rsidRDefault="00FD0E0D">
      <w:pPr>
        <w:widowControl/>
        <w:tabs>
          <w:tab w:val="left" w:pos="1470"/>
        </w:tabs>
        <w:spacing w:after="200" w:line="276" w:lineRule="auto"/>
        <w:ind w:left="567" w:right="140"/>
        <w:contextualSpacing/>
        <w:jc w:val="both"/>
        <w:rPr>
          <w:sz w:val="24"/>
          <w:szCs w:val="24"/>
          <w:lang w:eastAsia="pl-PL" w:bidi="pl-PL"/>
        </w:rPr>
      </w:pPr>
    </w:p>
    <w:p w:rsidR="00FA123F" w:rsidRDefault="00FA123F">
      <w:pPr>
        <w:widowControl/>
        <w:tabs>
          <w:tab w:val="left" w:pos="1470"/>
        </w:tabs>
        <w:spacing w:after="200" w:line="276" w:lineRule="auto"/>
        <w:ind w:left="567" w:right="140"/>
        <w:contextualSpacing/>
        <w:jc w:val="both"/>
        <w:rPr>
          <w:b/>
          <w:sz w:val="24"/>
          <w:szCs w:val="24"/>
          <w:lang w:eastAsia="pl-PL" w:bidi="pl-PL"/>
        </w:rPr>
      </w:pPr>
    </w:p>
    <w:p w:rsidR="00FA123F" w:rsidRDefault="00FA123F">
      <w:pPr>
        <w:widowControl/>
        <w:tabs>
          <w:tab w:val="left" w:pos="1470"/>
        </w:tabs>
        <w:spacing w:after="200" w:line="276" w:lineRule="auto"/>
        <w:ind w:left="567" w:right="140"/>
        <w:contextualSpacing/>
        <w:jc w:val="both"/>
        <w:rPr>
          <w:b/>
          <w:sz w:val="24"/>
          <w:szCs w:val="24"/>
          <w:lang w:eastAsia="pl-PL" w:bidi="pl-PL"/>
        </w:rPr>
      </w:pPr>
    </w:p>
    <w:p w:rsidR="00FD0E0D" w:rsidRPr="001B32E4" w:rsidRDefault="00FA123F">
      <w:pPr>
        <w:widowControl/>
        <w:tabs>
          <w:tab w:val="left" w:pos="1470"/>
        </w:tabs>
        <w:spacing w:after="200" w:line="276" w:lineRule="auto"/>
        <w:ind w:left="567" w:right="140"/>
        <w:contextualSpacing/>
        <w:jc w:val="both"/>
        <w:rPr>
          <w:b/>
          <w:sz w:val="24"/>
          <w:szCs w:val="24"/>
          <w:lang w:eastAsia="pl-PL" w:bidi="pl-PL"/>
        </w:rPr>
      </w:pPr>
      <w:r>
        <w:rPr>
          <w:b/>
          <w:sz w:val="24"/>
          <w:szCs w:val="24"/>
          <w:lang w:eastAsia="pl-PL" w:bidi="pl-PL"/>
        </w:rPr>
        <w:t>3.8</w:t>
      </w:r>
      <w:r w:rsidR="001B32E4">
        <w:rPr>
          <w:b/>
          <w:sz w:val="24"/>
          <w:szCs w:val="24"/>
          <w:lang w:eastAsia="pl-PL" w:bidi="pl-PL"/>
        </w:rPr>
        <w:t>.</w:t>
      </w:r>
      <w:r w:rsidR="00FD0E0D" w:rsidRPr="001B32E4">
        <w:rPr>
          <w:b/>
          <w:sz w:val="24"/>
          <w:szCs w:val="24"/>
          <w:lang w:eastAsia="pl-PL" w:bidi="pl-PL"/>
        </w:rPr>
        <w:t>PRZYSTOSOWANIE OBIEKTU DO WYMAGAŃ OCHRONY PRZECIWPOŻAROWEJ</w:t>
      </w:r>
      <w:r w:rsidR="003B7411" w:rsidRPr="001B32E4">
        <w:rPr>
          <w:b/>
          <w:sz w:val="24"/>
          <w:szCs w:val="24"/>
          <w:lang w:eastAsia="pl-PL" w:bidi="pl-PL"/>
        </w:rPr>
        <w:t xml:space="preserve"> WYNIKAJĄCEJ Z ROZPORZĄDZENIA MINISTRA EDUKACJI NARODOWEJ Z DNIA 25 SIERPNIA 2017 R.</w:t>
      </w:r>
    </w:p>
    <w:p w:rsidR="003B7411" w:rsidRDefault="003B7411">
      <w:pPr>
        <w:widowControl/>
        <w:tabs>
          <w:tab w:val="left" w:pos="1470"/>
        </w:tabs>
        <w:spacing w:after="200" w:line="276" w:lineRule="auto"/>
        <w:ind w:left="567" w:right="140"/>
        <w:contextualSpacing/>
        <w:jc w:val="both"/>
        <w:rPr>
          <w:b/>
          <w:sz w:val="24"/>
          <w:szCs w:val="24"/>
          <w:u w:val="single"/>
          <w:lang w:eastAsia="pl-PL" w:bidi="pl-PL"/>
        </w:rPr>
      </w:pPr>
    </w:p>
    <w:p w:rsidR="003B7411" w:rsidRDefault="003B7411">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xml:space="preserve">- przedmiotowy lokal </w:t>
      </w:r>
      <w:r w:rsidR="00E85FBE">
        <w:rPr>
          <w:sz w:val="24"/>
          <w:szCs w:val="24"/>
          <w:lang w:eastAsia="pl-PL" w:bidi="pl-PL"/>
        </w:rPr>
        <w:t xml:space="preserve">przedszkolny </w:t>
      </w:r>
      <w:r>
        <w:rPr>
          <w:sz w:val="24"/>
          <w:szCs w:val="24"/>
          <w:lang w:eastAsia="pl-PL" w:bidi="pl-PL"/>
        </w:rPr>
        <w:t>użytkowany będzie przez nie więcej niż 25 dzieci</w:t>
      </w:r>
    </w:p>
    <w:p w:rsidR="000C0DF8" w:rsidRDefault="000C0DF8">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lokal znajduje się na pierwszej kondygnacji nadziemnej budynku i stanowi zwarty zespół przylegających do siebie i powiązanych funkcjonalnie pomieszczeń, przeznaczonych do celów prowadzenia oddziału przedszkolnego</w:t>
      </w:r>
    </w:p>
    <w:p w:rsidR="003B7411" w:rsidRDefault="003B7411">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w skład lokalu</w:t>
      </w:r>
      <w:r w:rsidR="00E85FBE">
        <w:rPr>
          <w:sz w:val="24"/>
          <w:szCs w:val="24"/>
          <w:lang w:eastAsia="pl-PL" w:bidi="pl-PL"/>
        </w:rPr>
        <w:t xml:space="preserve"> przedszkolnego </w:t>
      </w:r>
      <w:r w:rsidR="000C0DF8">
        <w:rPr>
          <w:sz w:val="24"/>
          <w:szCs w:val="24"/>
          <w:lang w:eastAsia="pl-PL" w:bidi="pl-PL"/>
        </w:rPr>
        <w:t xml:space="preserve"> wchodzi jednoprzestrzenne pomieszczenie lokalu z funkcją dydaktyczną, odpoczynku oraz jadalnią</w:t>
      </w:r>
      <w:r w:rsidR="003A67A9">
        <w:rPr>
          <w:sz w:val="24"/>
          <w:szCs w:val="24"/>
          <w:lang w:eastAsia="pl-PL" w:bidi="pl-PL"/>
        </w:rPr>
        <w:t xml:space="preserve"> ( poszczególne funkcje uż</w:t>
      </w:r>
      <w:r w:rsidR="000C0DF8">
        <w:rPr>
          <w:sz w:val="24"/>
          <w:szCs w:val="24"/>
          <w:lang w:eastAsia="pl-PL" w:bidi="pl-PL"/>
        </w:rPr>
        <w:t>ytkowe lokalu nie stanowią</w:t>
      </w:r>
      <w:r w:rsidR="003A67A9">
        <w:rPr>
          <w:sz w:val="24"/>
          <w:szCs w:val="24"/>
          <w:lang w:eastAsia="pl-PL" w:bidi="pl-PL"/>
        </w:rPr>
        <w:t xml:space="preserve"> oddzielnych pomieszczeń).</w:t>
      </w:r>
    </w:p>
    <w:p w:rsidR="003A67A9" w:rsidRPr="003A67A9" w:rsidRDefault="003A67A9">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Lokal znajduje się w strefie pożarowej wykonanej z elementów nierozprzestrzeniających ognia. Cały budynek szkolno – przedszkolny stanowi jedną strefę pożarową o powierzchni ok. 821,3 m</w:t>
      </w:r>
      <w:r>
        <w:rPr>
          <w:sz w:val="24"/>
          <w:szCs w:val="24"/>
          <w:vertAlign w:val="superscript"/>
          <w:lang w:eastAsia="pl-PL" w:bidi="pl-PL"/>
        </w:rPr>
        <w:t>2</w:t>
      </w:r>
      <w:r>
        <w:rPr>
          <w:sz w:val="24"/>
          <w:szCs w:val="24"/>
          <w:lang w:eastAsia="pl-PL" w:bidi="pl-PL"/>
        </w:rPr>
        <w:t>.</w:t>
      </w:r>
    </w:p>
    <w:p w:rsidR="00253BAE" w:rsidRDefault="00253BAE">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wszystkie elementy drewniane budynku zabezpieczyć do stopnia nierozprzestrzeniania ognia (NRO) dostępnymi na rynku certyfikowanymi środkami do zabezpieczania konstrukcji drewnianych no. FOBOS M4, UNIEPAL, FIRESTOP ( zabezpieczenie wszystkich stropów w budynku parter + poddasze, konstrukcji dachu, przekrycia dachu, wymiany pokrycia dachu na NRO).</w:t>
      </w:r>
    </w:p>
    <w:p w:rsidR="00253BAE" w:rsidRDefault="00253BAE">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lastRenderedPageBreak/>
        <w:t xml:space="preserve">- usunąć boazerię drewnianą w obrębie </w:t>
      </w:r>
      <w:r w:rsidR="009534F9">
        <w:rPr>
          <w:sz w:val="24"/>
          <w:szCs w:val="24"/>
          <w:lang w:eastAsia="pl-PL" w:bidi="pl-PL"/>
        </w:rPr>
        <w:t>korytarza ewakuacyjnego ( alternatywnie zabezpieczyć do stopnia trudno zapalności )</w:t>
      </w:r>
      <w:r w:rsidR="006409B9">
        <w:rPr>
          <w:sz w:val="24"/>
          <w:szCs w:val="24"/>
          <w:lang w:eastAsia="pl-PL" w:bidi="pl-PL"/>
        </w:rPr>
        <w:t xml:space="preserve"> </w:t>
      </w:r>
      <w:r w:rsidR="009534F9">
        <w:rPr>
          <w:sz w:val="24"/>
          <w:szCs w:val="24"/>
          <w:lang w:eastAsia="pl-PL" w:bidi="pl-PL"/>
        </w:rPr>
        <w:t xml:space="preserve"> oraz zdemontować zabudowę pod schodami prowadzącymi na poddasze użytkowe.</w:t>
      </w:r>
    </w:p>
    <w:p w:rsidR="009534F9" w:rsidRDefault="009534F9">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zabezpieczenie wszystkich ścian wewnętrznych</w:t>
      </w:r>
      <w:r w:rsidR="002D35F0">
        <w:rPr>
          <w:sz w:val="24"/>
          <w:szCs w:val="24"/>
          <w:lang w:eastAsia="pl-PL" w:bidi="pl-PL"/>
        </w:rPr>
        <w:t xml:space="preserve"> z materiałów drewnopochodnych </w:t>
      </w:r>
      <w:r>
        <w:rPr>
          <w:sz w:val="24"/>
          <w:szCs w:val="24"/>
          <w:lang w:eastAsia="pl-PL" w:bidi="pl-PL"/>
        </w:rPr>
        <w:t xml:space="preserve"> bud</w:t>
      </w:r>
      <w:r w:rsidR="002D35F0">
        <w:rPr>
          <w:sz w:val="24"/>
          <w:szCs w:val="24"/>
          <w:lang w:eastAsia="pl-PL" w:bidi="pl-PL"/>
        </w:rPr>
        <w:t>ynku (parter + poddasze) do stopnia co najmniej nierozprzestrzeniającego ognia np. poprzez zabudowę systemową z płyt GK.</w:t>
      </w:r>
    </w:p>
    <w:p w:rsidR="009534F9" w:rsidRPr="003840F3" w:rsidRDefault="009534F9">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xml:space="preserve">- zapewnić w lokalu oraz na korytarzu okładziny sufitów z materiałów </w:t>
      </w:r>
      <w:r w:rsidRPr="003840F3">
        <w:rPr>
          <w:sz w:val="24"/>
          <w:szCs w:val="24"/>
          <w:lang w:eastAsia="pl-PL" w:bidi="pl-PL"/>
        </w:rPr>
        <w:t>niepalnych lub niezapalnych, niekapiących i nieodpadających podcz</w:t>
      </w:r>
      <w:r w:rsidR="00E160A6" w:rsidRPr="003840F3">
        <w:rPr>
          <w:sz w:val="24"/>
          <w:szCs w:val="24"/>
          <w:lang w:eastAsia="pl-PL" w:bidi="pl-PL"/>
        </w:rPr>
        <w:t>as działania ognia</w:t>
      </w:r>
      <w:r w:rsidR="000C5070" w:rsidRPr="003840F3">
        <w:rPr>
          <w:sz w:val="24"/>
          <w:szCs w:val="24"/>
          <w:lang w:eastAsia="pl-PL" w:bidi="pl-PL"/>
        </w:rPr>
        <w:t xml:space="preserve"> </w:t>
      </w:r>
      <w:r w:rsidR="00210165">
        <w:rPr>
          <w:sz w:val="24"/>
          <w:szCs w:val="24"/>
          <w:lang w:eastAsia="pl-PL" w:bidi="pl-PL"/>
        </w:rPr>
        <w:t>do REI 30</w:t>
      </w:r>
      <w:bookmarkStart w:id="0" w:name="_GoBack"/>
      <w:bookmarkEnd w:id="0"/>
      <w:r w:rsidR="007B3D78">
        <w:rPr>
          <w:sz w:val="24"/>
          <w:szCs w:val="24"/>
          <w:lang w:eastAsia="pl-PL" w:bidi="pl-PL"/>
        </w:rPr>
        <w:t xml:space="preserve"> w zabudowie systemowej ( np. firmy PROMAT, RIGIPS, KNAUF).</w:t>
      </w:r>
    </w:p>
    <w:p w:rsidR="00433E2D" w:rsidRDefault="00433E2D">
      <w:pPr>
        <w:widowControl/>
        <w:tabs>
          <w:tab w:val="left" w:pos="1470"/>
        </w:tabs>
        <w:spacing w:after="200" w:line="276" w:lineRule="auto"/>
        <w:ind w:left="567" w:right="140"/>
        <w:contextualSpacing/>
        <w:jc w:val="both"/>
        <w:rPr>
          <w:sz w:val="24"/>
          <w:szCs w:val="24"/>
          <w:lang w:eastAsia="pl-PL" w:bidi="pl-PL"/>
        </w:rPr>
      </w:pPr>
      <w:r w:rsidRPr="003840F3">
        <w:rPr>
          <w:sz w:val="24"/>
          <w:szCs w:val="24"/>
          <w:lang w:eastAsia="pl-PL" w:bidi="pl-PL"/>
        </w:rPr>
        <w:t>- okładziny ścienne i wykładziny podłogowe w lokalu z</w:t>
      </w:r>
      <w:r w:rsidR="000C5070" w:rsidRPr="003840F3">
        <w:rPr>
          <w:sz w:val="24"/>
          <w:szCs w:val="24"/>
          <w:lang w:eastAsia="pl-PL" w:bidi="pl-PL"/>
        </w:rPr>
        <w:t xml:space="preserve">apewnić </w:t>
      </w:r>
      <w:r w:rsidRPr="003840F3">
        <w:rPr>
          <w:sz w:val="24"/>
          <w:szCs w:val="24"/>
          <w:lang w:eastAsia="pl-PL" w:bidi="pl-PL"/>
        </w:rPr>
        <w:t>jako trudno zapalne i nie intensywnie</w:t>
      </w:r>
      <w:r>
        <w:rPr>
          <w:sz w:val="24"/>
          <w:szCs w:val="24"/>
          <w:lang w:eastAsia="pl-PL" w:bidi="pl-PL"/>
        </w:rPr>
        <w:t xml:space="preserve"> dymiące ( minimum trudno zapalne ).</w:t>
      </w:r>
    </w:p>
    <w:p w:rsidR="00433E2D" w:rsidRDefault="00433E2D">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uruchomić drugie drzwi do części ogrodowej.</w:t>
      </w:r>
    </w:p>
    <w:p w:rsidR="00433E2D" w:rsidRDefault="00433E2D">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zapewnić wysokość dolnej krawędzi jednego z okien lokalu co najmniej 0,9 m do poziomu, którym może być podniesiony poziom terenu lub element konstrukcyjny pośredni dostosowany do tej wysokości</w:t>
      </w:r>
      <w:r w:rsidR="00E22B78">
        <w:rPr>
          <w:sz w:val="24"/>
          <w:szCs w:val="24"/>
          <w:lang w:eastAsia="pl-PL" w:bidi="pl-PL"/>
        </w:rPr>
        <w:t xml:space="preserve"> np. w konstrukcji stalowej odpowiednio zamocowany o wymiarach np. 1,5m x 1,5 m.</w:t>
      </w:r>
    </w:p>
    <w:p w:rsidR="00E22B78" w:rsidRDefault="00E22B78">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wyposażyć lokal w gaśnicę o skuteczności 21A.</w:t>
      </w:r>
    </w:p>
    <w:p w:rsidR="004F69B7" w:rsidRDefault="004F69B7">
      <w:pPr>
        <w:widowControl/>
        <w:tabs>
          <w:tab w:val="left" w:pos="1470"/>
        </w:tabs>
        <w:spacing w:after="200" w:line="276" w:lineRule="auto"/>
        <w:ind w:left="567" w:right="140"/>
        <w:contextualSpacing/>
        <w:jc w:val="both"/>
        <w:rPr>
          <w:sz w:val="24"/>
          <w:szCs w:val="24"/>
          <w:lang w:eastAsia="pl-PL" w:bidi="pl-PL"/>
        </w:rPr>
      </w:pPr>
      <w:r>
        <w:rPr>
          <w:sz w:val="24"/>
          <w:szCs w:val="24"/>
          <w:lang w:eastAsia="pl-PL" w:bidi="pl-PL"/>
        </w:rPr>
        <w:t xml:space="preserve">- wymienić drzwi zwykłe poddasza na drzwi </w:t>
      </w:r>
      <w:proofErr w:type="spellStart"/>
      <w:r>
        <w:rPr>
          <w:sz w:val="24"/>
          <w:szCs w:val="24"/>
          <w:lang w:eastAsia="pl-PL" w:bidi="pl-PL"/>
        </w:rPr>
        <w:t>ppoż</w:t>
      </w:r>
      <w:proofErr w:type="spellEnd"/>
      <w:r>
        <w:rPr>
          <w:sz w:val="24"/>
          <w:szCs w:val="24"/>
          <w:lang w:eastAsia="pl-PL" w:bidi="pl-PL"/>
        </w:rPr>
        <w:t xml:space="preserve"> EI30 prowadzące na strychy poddasza</w:t>
      </w:r>
    </w:p>
    <w:p w:rsidR="00E22B78" w:rsidRDefault="00E22B78">
      <w:pPr>
        <w:widowControl/>
        <w:tabs>
          <w:tab w:val="left" w:pos="1470"/>
        </w:tabs>
        <w:spacing w:after="200" w:line="276" w:lineRule="auto"/>
        <w:ind w:left="567" w:right="140"/>
        <w:contextualSpacing/>
        <w:jc w:val="both"/>
        <w:rPr>
          <w:color w:val="FF0000"/>
          <w:sz w:val="24"/>
          <w:szCs w:val="24"/>
          <w:lang w:eastAsia="pl-PL" w:bidi="pl-PL"/>
        </w:rPr>
      </w:pPr>
      <w:r>
        <w:rPr>
          <w:sz w:val="24"/>
          <w:szCs w:val="24"/>
          <w:lang w:eastAsia="pl-PL" w:bidi="pl-PL"/>
        </w:rPr>
        <w:t>- zabezpieczenie konstrukcji schodów na poddasze do stopnia trudno zapalności.</w:t>
      </w:r>
      <w:r w:rsidR="006409B9" w:rsidRPr="006409B9">
        <w:rPr>
          <w:color w:val="FF0000"/>
          <w:sz w:val="24"/>
          <w:szCs w:val="24"/>
          <w:lang w:eastAsia="pl-PL" w:bidi="pl-PL"/>
        </w:rPr>
        <w:t xml:space="preserve"> </w:t>
      </w:r>
    </w:p>
    <w:p w:rsidR="0080337A" w:rsidRDefault="004F69B7">
      <w:pPr>
        <w:widowControl/>
        <w:tabs>
          <w:tab w:val="left" w:pos="1470"/>
        </w:tabs>
        <w:spacing w:after="200" w:line="276" w:lineRule="auto"/>
        <w:ind w:left="567" w:right="140"/>
        <w:contextualSpacing/>
        <w:jc w:val="both"/>
        <w:rPr>
          <w:sz w:val="24"/>
          <w:szCs w:val="24"/>
        </w:rPr>
      </w:pPr>
      <w:r>
        <w:rPr>
          <w:sz w:val="24"/>
          <w:szCs w:val="24"/>
        </w:rPr>
        <w:t>- zamontować oprawy oświetlenia awaryjnego ewakuacyjnego</w:t>
      </w:r>
      <w:r w:rsidR="0080337A">
        <w:rPr>
          <w:sz w:val="24"/>
          <w:szCs w:val="24"/>
        </w:rPr>
        <w:t xml:space="preserve"> o natężeniu min. 3 </w:t>
      </w:r>
      <w:proofErr w:type="spellStart"/>
      <w:r w:rsidR="0080337A">
        <w:rPr>
          <w:sz w:val="24"/>
          <w:szCs w:val="24"/>
        </w:rPr>
        <w:t>luxy</w:t>
      </w:r>
      <w:proofErr w:type="spellEnd"/>
      <w:r w:rsidR="0080337A">
        <w:rPr>
          <w:sz w:val="24"/>
          <w:szCs w:val="24"/>
        </w:rPr>
        <w:t xml:space="preserve"> w lokalu przedszkolnym, po wyjściu z niego na drodze ewakuacyjnej ( korytarzu) oraz do stosowania zewnętrznego nad drzwiami wyjściowymi a także na poddaszu budynku</w:t>
      </w:r>
    </w:p>
    <w:p w:rsidR="0080337A" w:rsidRDefault="0080337A">
      <w:pPr>
        <w:widowControl/>
        <w:tabs>
          <w:tab w:val="left" w:pos="1470"/>
        </w:tabs>
        <w:spacing w:after="200" w:line="276" w:lineRule="auto"/>
        <w:ind w:left="567" w:right="140"/>
        <w:contextualSpacing/>
        <w:jc w:val="both"/>
        <w:rPr>
          <w:sz w:val="24"/>
          <w:szCs w:val="24"/>
        </w:rPr>
      </w:pPr>
      <w:r>
        <w:rPr>
          <w:sz w:val="24"/>
          <w:szCs w:val="24"/>
        </w:rPr>
        <w:t xml:space="preserve">- zamknąć drzwiami EI60 skład opału, a drzwiami EI30 pomieszczenie kotłowni, wykonać również przepusty instalacyjne z kotłowni w klasie przegrody czyli EI 60 dla średnic przejścia powyżej 40 </w:t>
      </w:r>
      <w:proofErr w:type="spellStart"/>
      <w:r>
        <w:rPr>
          <w:sz w:val="24"/>
          <w:szCs w:val="24"/>
        </w:rPr>
        <w:t>mm</w:t>
      </w:r>
      <w:proofErr w:type="spellEnd"/>
      <w:r>
        <w:rPr>
          <w:sz w:val="24"/>
          <w:szCs w:val="24"/>
        </w:rPr>
        <w:t>.</w:t>
      </w:r>
    </w:p>
    <w:p w:rsidR="002D35F0" w:rsidRDefault="002D35F0">
      <w:pPr>
        <w:widowControl/>
        <w:tabs>
          <w:tab w:val="left" w:pos="1470"/>
        </w:tabs>
        <w:spacing w:after="200" w:line="276" w:lineRule="auto"/>
        <w:ind w:left="567" w:right="140"/>
        <w:contextualSpacing/>
        <w:jc w:val="both"/>
        <w:rPr>
          <w:sz w:val="24"/>
          <w:szCs w:val="24"/>
        </w:rPr>
      </w:pPr>
      <w:r>
        <w:rPr>
          <w:sz w:val="24"/>
          <w:szCs w:val="24"/>
        </w:rPr>
        <w:t xml:space="preserve">Adaptowany lokal na oddział przedszkolny posiada dwa wyjścia ewakuacyjne poprzez drzwi dwuskrzydłowe o szerokości 1,32 m (skrzydła równej szerokości) </w:t>
      </w:r>
      <w:r w:rsidR="00815C89">
        <w:rPr>
          <w:sz w:val="24"/>
          <w:szCs w:val="24"/>
        </w:rPr>
        <w:t>prowadzące poprzez pomieszczenie pokoju socjalnego a następnie drzwiami dwuskrzydłowymi o szerokości 1,32 m na korytarz prowadzący do wyjścia na zewnątrz drzwiami o szerokości drzwi dwuskrzydłowych 1,28 m ( szerokość skrzydła zasadniczego powyżej 0,9 m)</w:t>
      </w:r>
    </w:p>
    <w:p w:rsidR="00815C89" w:rsidRDefault="00815C89">
      <w:pPr>
        <w:widowControl/>
        <w:tabs>
          <w:tab w:val="left" w:pos="1470"/>
        </w:tabs>
        <w:spacing w:after="200" w:line="276" w:lineRule="auto"/>
        <w:ind w:left="567" w:right="140"/>
        <w:contextualSpacing/>
        <w:jc w:val="both"/>
        <w:rPr>
          <w:sz w:val="24"/>
          <w:szCs w:val="24"/>
        </w:rPr>
      </w:pPr>
      <w:r>
        <w:rPr>
          <w:sz w:val="24"/>
          <w:szCs w:val="24"/>
        </w:rPr>
        <w:t>Jako drugie wyjście umożliwiające ewakuację dzieci w sposób bezpieczny bezpośrednio na zewnątrz budynku, dostosowane zostanie okno.</w:t>
      </w:r>
    </w:p>
    <w:p w:rsidR="00815C89" w:rsidRDefault="00815C89">
      <w:pPr>
        <w:widowControl/>
        <w:tabs>
          <w:tab w:val="left" w:pos="1470"/>
        </w:tabs>
        <w:spacing w:after="200" w:line="276" w:lineRule="auto"/>
        <w:ind w:left="567" w:right="140"/>
        <w:contextualSpacing/>
        <w:jc w:val="both"/>
        <w:rPr>
          <w:sz w:val="24"/>
          <w:szCs w:val="24"/>
        </w:rPr>
      </w:pPr>
      <w:r>
        <w:rPr>
          <w:sz w:val="24"/>
          <w:szCs w:val="24"/>
        </w:rPr>
        <w:t>Ze względu na wysokość powyżej 0,9 m poziomu terenu od dolnej krawędzi okna należy z zewnątrz</w:t>
      </w:r>
      <w:r w:rsidR="00166972">
        <w:rPr>
          <w:sz w:val="24"/>
          <w:szCs w:val="24"/>
        </w:rPr>
        <w:t xml:space="preserve"> pod oknem przewidzianym do ewakuacji wykonać podest o wymiarach co najmniej 1,5 m x1,5 m ze stopniami w celu dostosowania wysokości do wymagań rozporządzenia.</w:t>
      </w:r>
    </w:p>
    <w:p w:rsidR="00166972" w:rsidRDefault="00166972">
      <w:pPr>
        <w:widowControl/>
        <w:tabs>
          <w:tab w:val="left" w:pos="1470"/>
        </w:tabs>
        <w:spacing w:after="200" w:line="276" w:lineRule="auto"/>
        <w:ind w:left="567" w:right="140"/>
        <w:contextualSpacing/>
        <w:jc w:val="both"/>
        <w:rPr>
          <w:sz w:val="24"/>
          <w:szCs w:val="24"/>
        </w:rPr>
      </w:pPr>
      <w:r>
        <w:rPr>
          <w:sz w:val="24"/>
          <w:szCs w:val="24"/>
        </w:rPr>
        <w:lastRenderedPageBreak/>
        <w:t xml:space="preserve">Przejście ewakuacyjne z pomieszczenia przeznaczonego do przebywania dzieci prowadzi </w:t>
      </w:r>
      <w:proofErr w:type="spellStart"/>
      <w:r>
        <w:rPr>
          <w:sz w:val="24"/>
          <w:szCs w:val="24"/>
        </w:rPr>
        <w:t>maxymalnie</w:t>
      </w:r>
      <w:proofErr w:type="spellEnd"/>
      <w:r>
        <w:rPr>
          <w:sz w:val="24"/>
          <w:szCs w:val="24"/>
        </w:rPr>
        <w:t xml:space="preserve"> przez dwa pomieszczenia i posiada długość nie przekraczającą 20 m.</w:t>
      </w:r>
    </w:p>
    <w:p w:rsidR="00395CD7" w:rsidRDefault="00395CD7">
      <w:pPr>
        <w:widowControl/>
        <w:tabs>
          <w:tab w:val="left" w:pos="1470"/>
        </w:tabs>
        <w:spacing w:after="200" w:line="276" w:lineRule="auto"/>
        <w:ind w:left="567" w:right="140"/>
        <w:contextualSpacing/>
        <w:jc w:val="both"/>
        <w:rPr>
          <w:sz w:val="24"/>
          <w:szCs w:val="24"/>
        </w:rPr>
      </w:pPr>
      <w:r>
        <w:rPr>
          <w:sz w:val="24"/>
          <w:szCs w:val="24"/>
        </w:rPr>
        <w:t>W strefie pożarowej w której znajduje się lokal nie występują inne lokale w których są prowadzone przedszkola, inne formy wychowania przedszkolnego lub inne oddziały przedszkolne.</w:t>
      </w:r>
    </w:p>
    <w:p w:rsidR="00395CD7" w:rsidRDefault="00395CD7">
      <w:pPr>
        <w:widowControl/>
        <w:tabs>
          <w:tab w:val="left" w:pos="1470"/>
        </w:tabs>
        <w:spacing w:after="200" w:line="276" w:lineRule="auto"/>
        <w:ind w:left="567" w:right="140"/>
        <w:contextualSpacing/>
        <w:jc w:val="both"/>
        <w:rPr>
          <w:sz w:val="24"/>
          <w:szCs w:val="24"/>
        </w:rPr>
      </w:pPr>
      <w:r>
        <w:rPr>
          <w:sz w:val="24"/>
          <w:szCs w:val="24"/>
        </w:rPr>
        <w:t>W lokalu i na drogach ewakuacyjnych z lokalu są spełnione wymagania określone w przepisach dotyczących ochrony przeciwpożarowej budynków</w:t>
      </w:r>
      <w:r w:rsidR="00E95BF3">
        <w:rPr>
          <w:sz w:val="24"/>
          <w:szCs w:val="24"/>
        </w:rPr>
        <w:t xml:space="preserve">, innych obiektów budowlanych i terenów, właściwych dla kategorii zagrożenia </w:t>
      </w:r>
      <w:proofErr w:type="spellStart"/>
      <w:r w:rsidR="00E95BF3">
        <w:rPr>
          <w:sz w:val="24"/>
          <w:szCs w:val="24"/>
        </w:rPr>
        <w:t>ludz</w:t>
      </w:r>
      <w:proofErr w:type="spellEnd"/>
      <w:r w:rsidR="00E95BF3">
        <w:rPr>
          <w:sz w:val="24"/>
          <w:szCs w:val="24"/>
        </w:rPr>
        <w:t xml:space="preserve"> ZL III a w szczególności nie występują w tym lokalu ani na tych drogach warunki techniczne będące podstawą do uznania budynku za zagrażający życiu ludzi.</w:t>
      </w:r>
    </w:p>
    <w:p w:rsidR="00E95BF3" w:rsidRDefault="00E95BF3">
      <w:pPr>
        <w:widowControl/>
        <w:tabs>
          <w:tab w:val="left" w:pos="1470"/>
        </w:tabs>
        <w:spacing w:after="200" w:line="276" w:lineRule="auto"/>
        <w:ind w:left="567" w:right="140"/>
        <w:contextualSpacing/>
        <w:jc w:val="both"/>
        <w:rPr>
          <w:sz w:val="24"/>
          <w:szCs w:val="24"/>
        </w:rPr>
      </w:pPr>
      <w:r>
        <w:rPr>
          <w:sz w:val="24"/>
          <w:szCs w:val="24"/>
        </w:rPr>
        <w:t>Po wykonaniu całości powyższych robót drogi ewakuacyjne posiadają obudowę o klasie odporności co najmniej EI 15, a wyjścia z pomieszczeń na te drogi są zamykane drzwiami; wymaganie dotyczące klasy odporności ogniowej nie dotyczy przypadków w których z lokalu zapewniono dwie drogi ewakuacyjne</w:t>
      </w:r>
      <w:r w:rsidR="00E94356">
        <w:rPr>
          <w:sz w:val="24"/>
          <w:szCs w:val="24"/>
        </w:rPr>
        <w:t>, które się nie pokrywają ani nie krzyżują.</w:t>
      </w:r>
    </w:p>
    <w:p w:rsidR="004F69B7" w:rsidRDefault="0080337A">
      <w:pPr>
        <w:widowControl/>
        <w:tabs>
          <w:tab w:val="left" w:pos="1470"/>
        </w:tabs>
        <w:spacing w:after="200" w:line="276" w:lineRule="auto"/>
        <w:ind w:left="567" w:right="140"/>
        <w:contextualSpacing/>
        <w:jc w:val="both"/>
        <w:rPr>
          <w:sz w:val="24"/>
          <w:szCs w:val="24"/>
        </w:rPr>
      </w:pPr>
      <w:r>
        <w:rPr>
          <w:sz w:val="24"/>
          <w:szCs w:val="24"/>
        </w:rPr>
        <w:t>- w zakresie instalacji elektrycznej ( projekt oświetlenia awaryjnego</w:t>
      </w:r>
      <w:r w:rsidR="000C5070">
        <w:rPr>
          <w:sz w:val="24"/>
          <w:szCs w:val="24"/>
        </w:rPr>
        <w:t>) doposażyć budynek w certyfikowany przeciwpożarowy wyłącznik prądu.</w:t>
      </w:r>
      <w:r>
        <w:rPr>
          <w:sz w:val="24"/>
          <w:szCs w:val="24"/>
        </w:rPr>
        <w:t xml:space="preserve"> </w:t>
      </w:r>
    </w:p>
    <w:p w:rsidR="0080337A" w:rsidRDefault="00F67530">
      <w:pPr>
        <w:widowControl/>
        <w:tabs>
          <w:tab w:val="left" w:pos="1470"/>
        </w:tabs>
        <w:spacing w:after="200" w:line="276" w:lineRule="auto"/>
        <w:ind w:left="567" w:right="140"/>
        <w:contextualSpacing/>
        <w:jc w:val="both"/>
        <w:rPr>
          <w:sz w:val="24"/>
          <w:szCs w:val="24"/>
        </w:rPr>
      </w:pPr>
      <w:r>
        <w:rPr>
          <w:sz w:val="24"/>
          <w:szCs w:val="24"/>
        </w:rPr>
        <w:t>- wymienić instalację elektryczną w budynku wg załączonego projektu</w:t>
      </w:r>
    </w:p>
    <w:p w:rsidR="0080337A" w:rsidRDefault="0080337A">
      <w:pPr>
        <w:widowControl/>
        <w:tabs>
          <w:tab w:val="left" w:pos="1470"/>
        </w:tabs>
        <w:spacing w:after="200" w:line="276" w:lineRule="auto"/>
        <w:ind w:left="567" w:right="140"/>
        <w:contextualSpacing/>
        <w:jc w:val="both"/>
        <w:rPr>
          <w:sz w:val="24"/>
          <w:szCs w:val="24"/>
        </w:rPr>
      </w:pPr>
    </w:p>
    <w:p w:rsidR="00E94356" w:rsidRDefault="00E94356">
      <w:pPr>
        <w:widowControl/>
        <w:tabs>
          <w:tab w:val="left" w:pos="1470"/>
        </w:tabs>
        <w:spacing w:after="200" w:line="276" w:lineRule="auto"/>
        <w:ind w:left="567" w:right="140"/>
        <w:contextualSpacing/>
        <w:jc w:val="both"/>
        <w:rPr>
          <w:sz w:val="24"/>
          <w:szCs w:val="24"/>
        </w:rPr>
      </w:pPr>
    </w:p>
    <w:p w:rsidR="00E94356" w:rsidRDefault="00E94356">
      <w:pPr>
        <w:widowControl/>
        <w:tabs>
          <w:tab w:val="left" w:pos="1470"/>
        </w:tabs>
        <w:spacing w:after="200" w:line="276" w:lineRule="auto"/>
        <w:ind w:left="567" w:right="140"/>
        <w:contextualSpacing/>
        <w:jc w:val="both"/>
        <w:rPr>
          <w:sz w:val="24"/>
          <w:szCs w:val="24"/>
        </w:rPr>
      </w:pPr>
      <w:r>
        <w:rPr>
          <w:sz w:val="24"/>
          <w:szCs w:val="24"/>
        </w:rPr>
        <w:t xml:space="preserve">                                                          Opracował:</w:t>
      </w:r>
    </w:p>
    <w:p w:rsidR="00E94356" w:rsidRPr="004F69B7" w:rsidRDefault="00E94356">
      <w:pPr>
        <w:widowControl/>
        <w:tabs>
          <w:tab w:val="left" w:pos="1470"/>
        </w:tabs>
        <w:spacing w:after="200" w:line="276" w:lineRule="auto"/>
        <w:ind w:left="567" w:right="140"/>
        <w:contextualSpacing/>
        <w:jc w:val="both"/>
        <w:rPr>
          <w:sz w:val="24"/>
          <w:szCs w:val="24"/>
        </w:rPr>
      </w:pPr>
      <w:r>
        <w:rPr>
          <w:sz w:val="24"/>
          <w:szCs w:val="24"/>
        </w:rPr>
        <w:t xml:space="preserve">                                         mgr inż. bud. Krzysztof KĘDZIA</w:t>
      </w:r>
    </w:p>
    <w:sectPr w:rsidR="00E94356" w:rsidRPr="004F69B7" w:rsidSect="009074CF">
      <w:footerReference w:type="default" r:id="rId39"/>
      <w:pgSz w:w="11906" w:h="16838"/>
      <w:pgMar w:top="1320" w:right="1274" w:bottom="1546" w:left="1420" w:header="0" w:footer="1489"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6C1C" w:rsidRDefault="00296C1C">
      <w:r>
        <w:separator/>
      </w:r>
    </w:p>
  </w:endnote>
  <w:endnote w:type="continuationSeparator" w:id="0">
    <w:p w:rsidR="00296C1C" w:rsidRDefault="00296C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5F0" w:rsidRDefault="002D35F0">
    <w:pPr>
      <w:pStyle w:val="Stopka1"/>
      <w:jc w:val="right"/>
    </w:pPr>
    <w:fldSimple w:instr="PAGE">
      <w:r>
        <w:rPr>
          <w:noProof/>
        </w:rPr>
        <w:t>3</w:t>
      </w:r>
    </w:fldSimple>
  </w:p>
  <w:p w:rsidR="002D35F0" w:rsidRDefault="002D35F0">
    <w:pPr>
      <w:pStyle w:val="Tekstpodstawowy"/>
      <w:spacing w:line="7"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5F0" w:rsidRDefault="002D35F0">
    <w:pPr>
      <w:pStyle w:val="Stopka1"/>
      <w:jc w:val="right"/>
    </w:pPr>
    <w:fldSimple w:instr="PAGE">
      <w:r>
        <w:rPr>
          <w:noProof/>
        </w:rPr>
        <w:t>4</w:t>
      </w:r>
    </w:fldSimple>
  </w:p>
  <w:p w:rsidR="002D35F0" w:rsidRDefault="002D35F0">
    <w:pPr>
      <w:pStyle w:val="Tekstpodstawowy"/>
      <w:spacing w:line="7" w:lineRule="auto"/>
      <w:rPr>
        <w:sz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5F0" w:rsidRDefault="002D35F0">
    <w:pPr>
      <w:pStyle w:val="Stopka1"/>
      <w:jc w:val="right"/>
    </w:pPr>
    <w:fldSimple w:instr="PAGE">
      <w:r>
        <w:rPr>
          <w:noProof/>
        </w:rPr>
        <w:t>7</w:t>
      </w:r>
    </w:fldSimple>
  </w:p>
  <w:p w:rsidR="002D35F0" w:rsidRDefault="002D35F0">
    <w:pPr>
      <w:pStyle w:val="Tekstpodstawowy"/>
      <w:spacing w:line="7"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35F0" w:rsidRDefault="002D35F0">
    <w:pPr>
      <w:pStyle w:val="Stopka1"/>
      <w:jc w:val="right"/>
    </w:pPr>
    <w:fldSimple w:instr="PAGE">
      <w:r w:rsidR="00E94356">
        <w:rPr>
          <w:noProof/>
        </w:rPr>
        <w:t>39</w:t>
      </w:r>
    </w:fldSimple>
  </w:p>
  <w:p w:rsidR="002D35F0" w:rsidRDefault="002D35F0">
    <w:pPr>
      <w:pStyle w:val="Tekstpodstawowy"/>
      <w:spacing w:line="7"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6C1C" w:rsidRDefault="00296C1C">
      <w:r>
        <w:separator/>
      </w:r>
    </w:p>
  </w:footnote>
  <w:footnote w:type="continuationSeparator" w:id="0">
    <w:p w:rsidR="00296C1C" w:rsidRDefault="00296C1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C519F7"/>
    <w:multiLevelType w:val="multilevel"/>
    <w:tmpl w:val="85BE464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nsid w:val="2F8A6C46"/>
    <w:multiLevelType w:val="multilevel"/>
    <w:tmpl w:val="C2DE6090"/>
    <w:lvl w:ilvl="0">
      <w:start w:val="2"/>
      <w:numFmt w:val="decimal"/>
      <w:lvlText w:val="%1"/>
      <w:lvlJc w:val="left"/>
      <w:pPr>
        <w:ind w:left="1141" w:hanging="670"/>
      </w:pPr>
      <w:rPr>
        <w:lang w:val="pl-PL" w:eastAsia="en-US" w:bidi="ar-SA"/>
      </w:rPr>
    </w:lvl>
    <w:lvl w:ilvl="1">
      <w:start w:val="3"/>
      <w:numFmt w:val="decimal"/>
      <w:lvlText w:val="%1.%2"/>
      <w:lvlJc w:val="left"/>
      <w:pPr>
        <w:ind w:left="1141" w:hanging="670"/>
      </w:pPr>
      <w:rPr>
        <w:lang w:val="pl-PL" w:eastAsia="en-US" w:bidi="ar-SA"/>
      </w:rPr>
    </w:lvl>
    <w:lvl w:ilvl="2">
      <w:start w:val="1"/>
      <w:numFmt w:val="decimal"/>
      <w:lvlText w:val="%1.%2.%3."/>
      <w:lvlJc w:val="left"/>
      <w:pPr>
        <w:ind w:left="1141" w:hanging="670"/>
      </w:pPr>
      <w:rPr>
        <w:rFonts w:eastAsia="Arial" w:cs="Arial"/>
        <w:b/>
        <w:bCs/>
        <w:spacing w:val="-2"/>
        <w:w w:val="99"/>
        <w:sz w:val="24"/>
        <w:szCs w:val="24"/>
        <w:lang w:val="pl-PL" w:eastAsia="en-US" w:bidi="ar-SA"/>
      </w:rPr>
    </w:lvl>
    <w:lvl w:ilvl="3">
      <w:start w:val="1"/>
      <w:numFmt w:val="bullet"/>
      <w:lvlText w:val="-"/>
      <w:lvlJc w:val="left"/>
      <w:pPr>
        <w:ind w:left="1011" w:hanging="154"/>
      </w:pPr>
      <w:rPr>
        <w:rFonts w:ascii="Arial" w:hAnsi="Arial" w:cs="Arial" w:hint="default"/>
        <w:w w:val="99"/>
        <w:sz w:val="24"/>
        <w:szCs w:val="24"/>
        <w:lang w:val="pl-PL" w:eastAsia="en-US" w:bidi="ar-SA"/>
      </w:rPr>
    </w:lvl>
    <w:lvl w:ilvl="4">
      <w:start w:val="1"/>
      <w:numFmt w:val="bullet"/>
      <w:lvlText w:val=""/>
      <w:lvlJc w:val="left"/>
      <w:pPr>
        <w:ind w:left="3296" w:hanging="154"/>
      </w:pPr>
      <w:rPr>
        <w:rFonts w:ascii="Symbol" w:hAnsi="Symbol" w:cs="Symbol" w:hint="default"/>
        <w:lang w:val="pl-PL" w:eastAsia="en-US" w:bidi="ar-SA"/>
      </w:rPr>
    </w:lvl>
    <w:lvl w:ilvl="5">
      <w:start w:val="1"/>
      <w:numFmt w:val="bullet"/>
      <w:lvlText w:val=""/>
      <w:lvlJc w:val="left"/>
      <w:pPr>
        <w:ind w:left="4374" w:hanging="154"/>
      </w:pPr>
      <w:rPr>
        <w:rFonts w:ascii="Symbol" w:hAnsi="Symbol" w:cs="Symbol" w:hint="default"/>
        <w:lang w:val="pl-PL" w:eastAsia="en-US" w:bidi="ar-SA"/>
      </w:rPr>
    </w:lvl>
    <w:lvl w:ilvl="6">
      <w:start w:val="1"/>
      <w:numFmt w:val="bullet"/>
      <w:lvlText w:val=""/>
      <w:lvlJc w:val="left"/>
      <w:pPr>
        <w:ind w:left="5453" w:hanging="154"/>
      </w:pPr>
      <w:rPr>
        <w:rFonts w:ascii="Symbol" w:hAnsi="Symbol" w:cs="Symbol" w:hint="default"/>
        <w:lang w:val="pl-PL" w:eastAsia="en-US" w:bidi="ar-SA"/>
      </w:rPr>
    </w:lvl>
    <w:lvl w:ilvl="7">
      <w:start w:val="1"/>
      <w:numFmt w:val="bullet"/>
      <w:lvlText w:val=""/>
      <w:lvlJc w:val="left"/>
      <w:pPr>
        <w:ind w:left="6531" w:hanging="154"/>
      </w:pPr>
      <w:rPr>
        <w:rFonts w:ascii="Symbol" w:hAnsi="Symbol" w:cs="Symbol" w:hint="default"/>
        <w:lang w:val="pl-PL" w:eastAsia="en-US" w:bidi="ar-SA"/>
      </w:rPr>
    </w:lvl>
    <w:lvl w:ilvl="8">
      <w:start w:val="1"/>
      <w:numFmt w:val="bullet"/>
      <w:lvlText w:val=""/>
      <w:lvlJc w:val="left"/>
      <w:pPr>
        <w:ind w:left="7609" w:hanging="154"/>
      </w:pPr>
      <w:rPr>
        <w:rFonts w:ascii="Symbol" w:hAnsi="Symbol" w:cs="Symbol" w:hint="default"/>
        <w:lang w:val="pl-PL" w:eastAsia="en-US" w:bidi="ar-SA"/>
      </w:rPr>
    </w:lvl>
  </w:abstractNum>
  <w:abstractNum w:abstractNumId="2">
    <w:nsid w:val="36727174"/>
    <w:multiLevelType w:val="multilevel"/>
    <w:tmpl w:val="D65ABE96"/>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36C727AA"/>
    <w:multiLevelType w:val="hybridMultilevel"/>
    <w:tmpl w:val="0C26836A"/>
    <w:lvl w:ilvl="0" w:tplc="9AFA1504">
      <w:start w:val="1"/>
      <w:numFmt w:val="bullet"/>
      <w:lvlText w:val=""/>
      <w:lvlJc w:val="left"/>
      <w:pPr>
        <w:ind w:left="1287" w:hanging="360"/>
      </w:pPr>
      <w:rPr>
        <w:rFonts w:ascii="Symbol" w:hAnsi="Symbol" w:hint="default"/>
      </w:rPr>
    </w:lvl>
    <w:lvl w:ilvl="1" w:tplc="7930B4A2">
      <w:start w:val="1"/>
      <w:numFmt w:val="bullet"/>
      <w:lvlText w:val="o"/>
      <w:lvlJc w:val="left"/>
      <w:pPr>
        <w:ind w:left="2007" w:hanging="360"/>
      </w:pPr>
      <w:rPr>
        <w:rFonts w:ascii="Courier New" w:hAnsi="Courier New" w:cs="Courier New" w:hint="default"/>
      </w:rPr>
    </w:lvl>
    <w:lvl w:ilvl="2" w:tplc="4CD60944">
      <w:start w:val="1"/>
      <w:numFmt w:val="bullet"/>
      <w:lvlText w:val=""/>
      <w:lvlJc w:val="left"/>
      <w:pPr>
        <w:ind w:left="2727" w:hanging="360"/>
      </w:pPr>
      <w:rPr>
        <w:rFonts w:ascii="Wingdings" w:hAnsi="Wingdings" w:hint="default"/>
      </w:rPr>
    </w:lvl>
    <w:lvl w:ilvl="3" w:tplc="BF1C1AC0">
      <w:start w:val="1"/>
      <w:numFmt w:val="bullet"/>
      <w:lvlText w:val=""/>
      <w:lvlJc w:val="left"/>
      <w:pPr>
        <w:ind w:left="3447" w:hanging="360"/>
      </w:pPr>
      <w:rPr>
        <w:rFonts w:ascii="Symbol" w:hAnsi="Symbol" w:hint="default"/>
      </w:rPr>
    </w:lvl>
    <w:lvl w:ilvl="4" w:tplc="8BCE080E">
      <w:start w:val="1"/>
      <w:numFmt w:val="bullet"/>
      <w:lvlText w:val="o"/>
      <w:lvlJc w:val="left"/>
      <w:pPr>
        <w:ind w:left="4167" w:hanging="360"/>
      </w:pPr>
      <w:rPr>
        <w:rFonts w:ascii="Courier New" w:hAnsi="Courier New" w:cs="Courier New" w:hint="default"/>
      </w:rPr>
    </w:lvl>
    <w:lvl w:ilvl="5" w:tplc="7362DFBC">
      <w:start w:val="1"/>
      <w:numFmt w:val="bullet"/>
      <w:lvlText w:val=""/>
      <w:lvlJc w:val="left"/>
      <w:pPr>
        <w:ind w:left="4887" w:hanging="360"/>
      </w:pPr>
      <w:rPr>
        <w:rFonts w:ascii="Wingdings" w:hAnsi="Wingdings" w:hint="default"/>
      </w:rPr>
    </w:lvl>
    <w:lvl w:ilvl="6" w:tplc="E594ED50">
      <w:start w:val="1"/>
      <w:numFmt w:val="bullet"/>
      <w:lvlText w:val=""/>
      <w:lvlJc w:val="left"/>
      <w:pPr>
        <w:ind w:left="5607" w:hanging="360"/>
      </w:pPr>
      <w:rPr>
        <w:rFonts w:ascii="Symbol" w:hAnsi="Symbol" w:hint="default"/>
      </w:rPr>
    </w:lvl>
    <w:lvl w:ilvl="7" w:tplc="96722582">
      <w:start w:val="1"/>
      <w:numFmt w:val="bullet"/>
      <w:lvlText w:val="o"/>
      <w:lvlJc w:val="left"/>
      <w:pPr>
        <w:ind w:left="6327" w:hanging="360"/>
      </w:pPr>
      <w:rPr>
        <w:rFonts w:ascii="Courier New" w:hAnsi="Courier New" w:cs="Courier New" w:hint="default"/>
      </w:rPr>
    </w:lvl>
    <w:lvl w:ilvl="8" w:tplc="4B02DCE4">
      <w:start w:val="1"/>
      <w:numFmt w:val="bullet"/>
      <w:lvlText w:val=""/>
      <w:lvlJc w:val="left"/>
      <w:pPr>
        <w:ind w:left="7047" w:hanging="360"/>
      </w:pPr>
      <w:rPr>
        <w:rFonts w:ascii="Wingdings" w:hAnsi="Wingdings" w:hint="default"/>
      </w:rPr>
    </w:lvl>
  </w:abstractNum>
  <w:abstractNum w:abstractNumId="4">
    <w:nsid w:val="3A23003C"/>
    <w:multiLevelType w:val="multilevel"/>
    <w:tmpl w:val="62BC415A"/>
    <w:lvl w:ilvl="0">
      <w:start w:val="2"/>
      <w:numFmt w:val="decimal"/>
      <w:lvlText w:val="%1"/>
      <w:lvlJc w:val="left"/>
      <w:pPr>
        <w:ind w:left="1141" w:hanging="670"/>
      </w:pPr>
      <w:rPr>
        <w:lang w:val="pl-PL" w:eastAsia="en-US" w:bidi="ar-SA"/>
      </w:rPr>
    </w:lvl>
    <w:lvl w:ilvl="1">
      <w:start w:val="3"/>
      <w:numFmt w:val="decimal"/>
      <w:lvlText w:val="%1.%2"/>
      <w:lvlJc w:val="left"/>
      <w:pPr>
        <w:ind w:left="1141" w:hanging="670"/>
      </w:pPr>
      <w:rPr>
        <w:lang w:val="pl-PL" w:eastAsia="en-US" w:bidi="ar-SA"/>
      </w:rPr>
    </w:lvl>
    <w:lvl w:ilvl="2">
      <w:start w:val="1"/>
      <w:numFmt w:val="decimal"/>
      <w:lvlText w:val="%1.%2.%3."/>
      <w:lvlJc w:val="left"/>
      <w:pPr>
        <w:ind w:left="1141" w:hanging="670"/>
      </w:pPr>
      <w:rPr>
        <w:rFonts w:eastAsia="Arial" w:cs="Arial"/>
        <w:b/>
        <w:bCs/>
        <w:spacing w:val="-2"/>
        <w:w w:val="99"/>
        <w:sz w:val="24"/>
        <w:szCs w:val="24"/>
        <w:lang w:val="pl-PL" w:eastAsia="en-US" w:bidi="ar-SA"/>
      </w:rPr>
    </w:lvl>
    <w:lvl w:ilvl="3">
      <w:start w:val="1"/>
      <w:numFmt w:val="bullet"/>
      <w:lvlText w:val="-"/>
      <w:lvlJc w:val="left"/>
      <w:pPr>
        <w:ind w:left="1011" w:hanging="154"/>
      </w:pPr>
      <w:rPr>
        <w:rFonts w:ascii="Arial" w:hAnsi="Arial" w:cs="Arial" w:hint="default"/>
        <w:w w:val="99"/>
        <w:sz w:val="24"/>
        <w:szCs w:val="24"/>
        <w:lang w:val="pl-PL" w:eastAsia="en-US" w:bidi="ar-SA"/>
      </w:rPr>
    </w:lvl>
    <w:lvl w:ilvl="4">
      <w:start w:val="1"/>
      <w:numFmt w:val="bullet"/>
      <w:lvlText w:val=""/>
      <w:lvlJc w:val="left"/>
      <w:pPr>
        <w:ind w:left="3296" w:hanging="154"/>
      </w:pPr>
      <w:rPr>
        <w:rFonts w:ascii="Symbol" w:hAnsi="Symbol" w:cs="Symbol" w:hint="default"/>
        <w:lang w:val="pl-PL" w:eastAsia="en-US" w:bidi="ar-SA"/>
      </w:rPr>
    </w:lvl>
    <w:lvl w:ilvl="5">
      <w:start w:val="1"/>
      <w:numFmt w:val="bullet"/>
      <w:lvlText w:val=""/>
      <w:lvlJc w:val="left"/>
      <w:pPr>
        <w:ind w:left="4374" w:hanging="154"/>
      </w:pPr>
      <w:rPr>
        <w:rFonts w:ascii="Symbol" w:hAnsi="Symbol" w:cs="Symbol" w:hint="default"/>
        <w:lang w:val="pl-PL" w:eastAsia="en-US" w:bidi="ar-SA"/>
      </w:rPr>
    </w:lvl>
    <w:lvl w:ilvl="6">
      <w:start w:val="1"/>
      <w:numFmt w:val="bullet"/>
      <w:lvlText w:val=""/>
      <w:lvlJc w:val="left"/>
      <w:pPr>
        <w:ind w:left="5453" w:hanging="154"/>
      </w:pPr>
      <w:rPr>
        <w:rFonts w:ascii="Symbol" w:hAnsi="Symbol" w:cs="Symbol" w:hint="default"/>
        <w:lang w:val="pl-PL" w:eastAsia="en-US" w:bidi="ar-SA"/>
      </w:rPr>
    </w:lvl>
    <w:lvl w:ilvl="7">
      <w:start w:val="1"/>
      <w:numFmt w:val="bullet"/>
      <w:lvlText w:val=""/>
      <w:lvlJc w:val="left"/>
      <w:pPr>
        <w:ind w:left="6531" w:hanging="154"/>
      </w:pPr>
      <w:rPr>
        <w:rFonts w:ascii="Symbol" w:hAnsi="Symbol" w:cs="Symbol" w:hint="default"/>
        <w:lang w:val="pl-PL" w:eastAsia="en-US" w:bidi="ar-SA"/>
      </w:rPr>
    </w:lvl>
    <w:lvl w:ilvl="8">
      <w:start w:val="1"/>
      <w:numFmt w:val="bullet"/>
      <w:lvlText w:val=""/>
      <w:lvlJc w:val="left"/>
      <w:pPr>
        <w:ind w:left="7609" w:hanging="154"/>
      </w:pPr>
      <w:rPr>
        <w:rFonts w:ascii="Symbol" w:hAnsi="Symbol" w:cs="Symbol" w:hint="default"/>
        <w:lang w:val="pl-PL" w:eastAsia="en-US" w:bidi="ar-SA"/>
      </w:rPr>
    </w:lvl>
  </w:abstractNum>
  <w:abstractNum w:abstractNumId="5">
    <w:nsid w:val="3A726789"/>
    <w:multiLevelType w:val="multilevel"/>
    <w:tmpl w:val="86283958"/>
    <w:lvl w:ilvl="0">
      <w:start w:val="1"/>
      <w:numFmt w:val="decimal"/>
      <w:lvlText w:val="%1."/>
      <w:lvlJc w:val="left"/>
      <w:pPr>
        <w:ind w:left="1069" w:hanging="360"/>
      </w:pPr>
      <w:rPr>
        <w:b/>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
    <w:nsid w:val="52524DFD"/>
    <w:multiLevelType w:val="multilevel"/>
    <w:tmpl w:val="4FC233A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nsid w:val="65E72B73"/>
    <w:multiLevelType w:val="multilevel"/>
    <w:tmpl w:val="DCC88284"/>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
    <w:nsid w:val="66051836"/>
    <w:multiLevelType w:val="hybridMultilevel"/>
    <w:tmpl w:val="A4EEB56A"/>
    <w:lvl w:ilvl="0" w:tplc="B628A592">
      <w:start w:val="1"/>
      <w:numFmt w:val="bullet"/>
      <w:lvlText w:val=""/>
      <w:lvlJc w:val="left"/>
      <w:pPr>
        <w:ind w:left="1287" w:hanging="360"/>
      </w:pPr>
      <w:rPr>
        <w:rFonts w:ascii="Symbol" w:hAnsi="Symbol" w:hint="default"/>
      </w:rPr>
    </w:lvl>
    <w:lvl w:ilvl="1" w:tplc="3F807D64">
      <w:start w:val="1"/>
      <w:numFmt w:val="bullet"/>
      <w:lvlText w:val="o"/>
      <w:lvlJc w:val="left"/>
      <w:pPr>
        <w:ind w:left="2007" w:hanging="360"/>
      </w:pPr>
      <w:rPr>
        <w:rFonts w:ascii="Courier New" w:hAnsi="Courier New" w:cs="Courier New" w:hint="default"/>
      </w:rPr>
    </w:lvl>
    <w:lvl w:ilvl="2" w:tplc="F1BA116E">
      <w:start w:val="1"/>
      <w:numFmt w:val="bullet"/>
      <w:lvlText w:val=""/>
      <w:lvlJc w:val="left"/>
      <w:pPr>
        <w:ind w:left="2727" w:hanging="360"/>
      </w:pPr>
      <w:rPr>
        <w:rFonts w:ascii="Wingdings" w:hAnsi="Wingdings" w:hint="default"/>
      </w:rPr>
    </w:lvl>
    <w:lvl w:ilvl="3" w:tplc="1114B318">
      <w:start w:val="1"/>
      <w:numFmt w:val="bullet"/>
      <w:lvlText w:val=""/>
      <w:lvlJc w:val="left"/>
      <w:pPr>
        <w:ind w:left="3447" w:hanging="360"/>
      </w:pPr>
      <w:rPr>
        <w:rFonts w:ascii="Symbol" w:hAnsi="Symbol" w:hint="default"/>
      </w:rPr>
    </w:lvl>
    <w:lvl w:ilvl="4" w:tplc="46F6A686">
      <w:start w:val="1"/>
      <w:numFmt w:val="bullet"/>
      <w:lvlText w:val="o"/>
      <w:lvlJc w:val="left"/>
      <w:pPr>
        <w:ind w:left="4167" w:hanging="360"/>
      </w:pPr>
      <w:rPr>
        <w:rFonts w:ascii="Courier New" w:hAnsi="Courier New" w:cs="Courier New" w:hint="default"/>
      </w:rPr>
    </w:lvl>
    <w:lvl w:ilvl="5" w:tplc="F2287198">
      <w:start w:val="1"/>
      <w:numFmt w:val="bullet"/>
      <w:lvlText w:val=""/>
      <w:lvlJc w:val="left"/>
      <w:pPr>
        <w:ind w:left="4887" w:hanging="360"/>
      </w:pPr>
      <w:rPr>
        <w:rFonts w:ascii="Wingdings" w:hAnsi="Wingdings" w:hint="default"/>
      </w:rPr>
    </w:lvl>
    <w:lvl w:ilvl="6" w:tplc="72AA43D0">
      <w:start w:val="1"/>
      <w:numFmt w:val="bullet"/>
      <w:lvlText w:val=""/>
      <w:lvlJc w:val="left"/>
      <w:pPr>
        <w:ind w:left="5607" w:hanging="360"/>
      </w:pPr>
      <w:rPr>
        <w:rFonts w:ascii="Symbol" w:hAnsi="Symbol" w:hint="default"/>
      </w:rPr>
    </w:lvl>
    <w:lvl w:ilvl="7" w:tplc="F4286312">
      <w:start w:val="1"/>
      <w:numFmt w:val="bullet"/>
      <w:lvlText w:val="o"/>
      <w:lvlJc w:val="left"/>
      <w:pPr>
        <w:ind w:left="6327" w:hanging="360"/>
      </w:pPr>
      <w:rPr>
        <w:rFonts w:ascii="Courier New" w:hAnsi="Courier New" w:cs="Courier New" w:hint="default"/>
      </w:rPr>
    </w:lvl>
    <w:lvl w:ilvl="8" w:tplc="42EE09EA">
      <w:start w:val="1"/>
      <w:numFmt w:val="bullet"/>
      <w:lvlText w:val=""/>
      <w:lvlJc w:val="left"/>
      <w:pPr>
        <w:ind w:left="7047" w:hanging="360"/>
      </w:pPr>
      <w:rPr>
        <w:rFonts w:ascii="Wingdings" w:hAnsi="Wingdings" w:hint="default"/>
      </w:rPr>
    </w:lvl>
  </w:abstractNum>
  <w:abstractNum w:abstractNumId="9">
    <w:nsid w:val="6B5A1BCA"/>
    <w:multiLevelType w:val="multilevel"/>
    <w:tmpl w:val="913664DE"/>
    <w:lvl w:ilvl="0">
      <w:start w:val="1"/>
      <w:numFmt w:val="decimal"/>
      <w:lvlText w:val="%1."/>
      <w:lvlJc w:val="left"/>
      <w:pPr>
        <w:ind w:left="444" w:hanging="444"/>
      </w:pPr>
      <w:rPr>
        <w:rFonts w:eastAsia="Arial" w:cs="Arial"/>
        <w:b/>
        <w:bCs/>
        <w:w w:val="99"/>
        <w:sz w:val="32"/>
        <w:szCs w:val="32"/>
        <w:lang w:val="pl-PL" w:eastAsia="en-US" w:bidi="ar-SA"/>
      </w:rPr>
    </w:lvl>
    <w:lvl w:ilvl="1">
      <w:start w:val="1"/>
      <w:numFmt w:val="decimal"/>
      <w:lvlText w:val="%1.%2."/>
      <w:lvlJc w:val="left"/>
      <w:pPr>
        <w:ind w:left="555" w:hanging="444"/>
      </w:pPr>
      <w:rPr>
        <w:b/>
        <w:bCs/>
        <w:spacing w:val="-7"/>
        <w:w w:val="99"/>
        <w:lang w:val="pl-PL" w:eastAsia="en-US" w:bidi="ar-SA"/>
      </w:rPr>
    </w:lvl>
    <w:lvl w:ilvl="2">
      <w:start w:val="1"/>
      <w:numFmt w:val="bullet"/>
      <w:lvlText w:val="-"/>
      <w:lvlJc w:val="left"/>
      <w:pPr>
        <w:ind w:left="831" w:hanging="444"/>
      </w:pPr>
      <w:rPr>
        <w:rFonts w:ascii="Arial" w:hAnsi="Arial" w:cs="Arial" w:hint="default"/>
        <w:spacing w:val="-33"/>
        <w:w w:val="99"/>
        <w:sz w:val="24"/>
        <w:szCs w:val="24"/>
        <w:lang w:val="pl-PL" w:eastAsia="en-US" w:bidi="ar-SA"/>
      </w:rPr>
    </w:lvl>
    <w:lvl w:ilvl="3">
      <w:start w:val="1"/>
      <w:numFmt w:val="bullet"/>
      <w:lvlText w:val="-"/>
      <w:lvlJc w:val="left"/>
      <w:pPr>
        <w:ind w:left="1105" w:hanging="142"/>
      </w:pPr>
      <w:rPr>
        <w:rFonts w:ascii="Arial" w:hAnsi="Arial" w:cs="Arial" w:hint="default"/>
        <w:w w:val="99"/>
        <w:sz w:val="24"/>
        <w:szCs w:val="24"/>
        <w:lang w:val="pl-PL" w:eastAsia="en-US" w:bidi="ar-SA"/>
      </w:rPr>
    </w:lvl>
    <w:lvl w:ilvl="4">
      <w:start w:val="1"/>
      <w:numFmt w:val="bullet"/>
      <w:lvlText w:val=""/>
      <w:lvlJc w:val="left"/>
      <w:pPr>
        <w:ind w:left="1020" w:hanging="142"/>
      </w:pPr>
      <w:rPr>
        <w:rFonts w:ascii="Symbol" w:hAnsi="Symbol" w:cs="Symbol" w:hint="default"/>
        <w:lang w:val="pl-PL" w:eastAsia="en-US" w:bidi="ar-SA"/>
      </w:rPr>
    </w:lvl>
    <w:lvl w:ilvl="5">
      <w:start w:val="1"/>
      <w:numFmt w:val="bullet"/>
      <w:lvlText w:val=""/>
      <w:lvlJc w:val="left"/>
      <w:pPr>
        <w:ind w:left="1100" w:hanging="142"/>
      </w:pPr>
      <w:rPr>
        <w:rFonts w:ascii="Symbol" w:hAnsi="Symbol" w:cs="Symbol" w:hint="default"/>
        <w:lang w:val="pl-PL" w:eastAsia="en-US" w:bidi="ar-SA"/>
      </w:rPr>
    </w:lvl>
    <w:lvl w:ilvl="6">
      <w:start w:val="1"/>
      <w:numFmt w:val="bullet"/>
      <w:lvlText w:val=""/>
      <w:lvlJc w:val="left"/>
      <w:pPr>
        <w:ind w:left="2833" w:hanging="142"/>
      </w:pPr>
      <w:rPr>
        <w:rFonts w:ascii="Symbol" w:hAnsi="Symbol" w:cs="Symbol" w:hint="default"/>
        <w:lang w:val="pl-PL" w:eastAsia="en-US" w:bidi="ar-SA"/>
      </w:rPr>
    </w:lvl>
    <w:lvl w:ilvl="7">
      <w:start w:val="1"/>
      <w:numFmt w:val="bullet"/>
      <w:lvlText w:val=""/>
      <w:lvlJc w:val="left"/>
      <w:pPr>
        <w:ind w:left="4566" w:hanging="142"/>
      </w:pPr>
      <w:rPr>
        <w:rFonts w:ascii="Symbol" w:hAnsi="Symbol" w:cs="Symbol" w:hint="default"/>
        <w:lang w:val="pl-PL" w:eastAsia="en-US" w:bidi="ar-SA"/>
      </w:rPr>
    </w:lvl>
    <w:lvl w:ilvl="8">
      <w:start w:val="1"/>
      <w:numFmt w:val="bullet"/>
      <w:lvlText w:val=""/>
      <w:lvlJc w:val="left"/>
      <w:pPr>
        <w:ind w:left="6299" w:hanging="142"/>
      </w:pPr>
      <w:rPr>
        <w:rFonts w:ascii="Symbol" w:hAnsi="Symbol" w:cs="Symbol" w:hint="default"/>
        <w:lang w:val="pl-PL" w:eastAsia="en-US" w:bidi="ar-SA"/>
      </w:rPr>
    </w:lvl>
  </w:abstractNum>
  <w:num w:numId="1">
    <w:abstractNumId w:val="1"/>
  </w:num>
  <w:num w:numId="2">
    <w:abstractNumId w:val="9"/>
  </w:num>
  <w:num w:numId="3">
    <w:abstractNumId w:val="5"/>
  </w:num>
  <w:num w:numId="4">
    <w:abstractNumId w:val="7"/>
  </w:num>
  <w:num w:numId="5">
    <w:abstractNumId w:val="6"/>
  </w:num>
  <w:num w:numId="6">
    <w:abstractNumId w:val="0"/>
  </w:num>
  <w:num w:numId="7">
    <w:abstractNumId w:val="8"/>
  </w:num>
  <w:num w:numId="8">
    <w:abstractNumId w:val="3"/>
  </w:num>
  <w:num w:numId="9">
    <w:abstractNumId w:val="4"/>
  </w:num>
  <w:num w:numId="1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9074CF"/>
    <w:rsid w:val="0000292F"/>
    <w:rsid w:val="00005338"/>
    <w:rsid w:val="00033615"/>
    <w:rsid w:val="0003615B"/>
    <w:rsid w:val="00062751"/>
    <w:rsid w:val="000C0DF8"/>
    <w:rsid w:val="000C5070"/>
    <w:rsid w:val="00105006"/>
    <w:rsid w:val="00117698"/>
    <w:rsid w:val="00166972"/>
    <w:rsid w:val="00180A38"/>
    <w:rsid w:val="001A35AE"/>
    <w:rsid w:val="001A4F39"/>
    <w:rsid w:val="001B32E4"/>
    <w:rsid w:val="00210165"/>
    <w:rsid w:val="00227E95"/>
    <w:rsid w:val="002414D5"/>
    <w:rsid w:val="00253BAE"/>
    <w:rsid w:val="00275EC8"/>
    <w:rsid w:val="00296C1C"/>
    <w:rsid w:val="002D35F0"/>
    <w:rsid w:val="002D499C"/>
    <w:rsid w:val="003840F3"/>
    <w:rsid w:val="00395CD7"/>
    <w:rsid w:val="003A67A9"/>
    <w:rsid w:val="003B7411"/>
    <w:rsid w:val="00433E2D"/>
    <w:rsid w:val="004672D5"/>
    <w:rsid w:val="004D3537"/>
    <w:rsid w:val="004F69B7"/>
    <w:rsid w:val="00500C96"/>
    <w:rsid w:val="00512CDB"/>
    <w:rsid w:val="00547FEC"/>
    <w:rsid w:val="005D0EEC"/>
    <w:rsid w:val="00632D11"/>
    <w:rsid w:val="006409B9"/>
    <w:rsid w:val="00665FDB"/>
    <w:rsid w:val="0074409C"/>
    <w:rsid w:val="00747CBD"/>
    <w:rsid w:val="007527F3"/>
    <w:rsid w:val="007B3D78"/>
    <w:rsid w:val="0080337A"/>
    <w:rsid w:val="00815C89"/>
    <w:rsid w:val="00820461"/>
    <w:rsid w:val="00887E1F"/>
    <w:rsid w:val="0090031A"/>
    <w:rsid w:val="009074CF"/>
    <w:rsid w:val="009400F5"/>
    <w:rsid w:val="00944046"/>
    <w:rsid w:val="009534F9"/>
    <w:rsid w:val="009632CE"/>
    <w:rsid w:val="00970F2F"/>
    <w:rsid w:val="009946A0"/>
    <w:rsid w:val="009B56DD"/>
    <w:rsid w:val="009E3616"/>
    <w:rsid w:val="00A023D4"/>
    <w:rsid w:val="00AD0770"/>
    <w:rsid w:val="00BD7A88"/>
    <w:rsid w:val="00C353DA"/>
    <w:rsid w:val="00C53B07"/>
    <w:rsid w:val="00CB45E7"/>
    <w:rsid w:val="00CB65C9"/>
    <w:rsid w:val="00CC0D06"/>
    <w:rsid w:val="00D615F2"/>
    <w:rsid w:val="00D74346"/>
    <w:rsid w:val="00D82BDE"/>
    <w:rsid w:val="00DD2BA6"/>
    <w:rsid w:val="00DF772F"/>
    <w:rsid w:val="00E160A6"/>
    <w:rsid w:val="00E22B78"/>
    <w:rsid w:val="00E45A22"/>
    <w:rsid w:val="00E85FBE"/>
    <w:rsid w:val="00E94356"/>
    <w:rsid w:val="00E95BF3"/>
    <w:rsid w:val="00EA05DB"/>
    <w:rsid w:val="00EC5E21"/>
    <w:rsid w:val="00ED2D7F"/>
    <w:rsid w:val="00EF2A98"/>
    <w:rsid w:val="00F10AA9"/>
    <w:rsid w:val="00F27119"/>
    <w:rsid w:val="00F4423E"/>
    <w:rsid w:val="00F45888"/>
    <w:rsid w:val="00F66064"/>
    <w:rsid w:val="00F67530"/>
    <w:rsid w:val="00FA123F"/>
    <w:rsid w:val="00FD0E0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Cs w:val="22"/>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074CF"/>
    <w:pPr>
      <w:widowControl w:val="0"/>
    </w:pPr>
    <w:rPr>
      <w:rFonts w:ascii="Arial" w:eastAsia="Arial" w:hAnsi="Arial" w:cs="Arial"/>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
    <w:name w:val="Nagłówek1"/>
    <w:basedOn w:val="Normalny"/>
    <w:next w:val="Tekstpodstawowy"/>
    <w:link w:val="NagwekZnak"/>
    <w:semiHidden/>
    <w:rsid w:val="009074CF"/>
    <w:pPr>
      <w:tabs>
        <w:tab w:val="center" w:pos="4536"/>
        <w:tab w:val="right" w:pos="9072"/>
      </w:tabs>
    </w:pPr>
  </w:style>
  <w:style w:type="paragraph" w:styleId="Tekstpodstawowy">
    <w:name w:val="Body Text"/>
    <w:basedOn w:val="Normalny"/>
    <w:link w:val="TekstpodstawowyZnak"/>
    <w:qFormat/>
    <w:rsid w:val="009074CF"/>
    <w:rPr>
      <w:sz w:val="24"/>
      <w:szCs w:val="24"/>
    </w:rPr>
  </w:style>
  <w:style w:type="paragraph" w:styleId="Lista">
    <w:name w:val="List"/>
    <w:basedOn w:val="Tekstpodstawowy"/>
    <w:rsid w:val="009074CF"/>
  </w:style>
  <w:style w:type="paragraph" w:customStyle="1" w:styleId="Legenda1">
    <w:name w:val="Legenda1"/>
    <w:basedOn w:val="Normalny"/>
    <w:next w:val="Normalny"/>
    <w:qFormat/>
    <w:rsid w:val="009074CF"/>
    <w:pPr>
      <w:spacing w:after="200"/>
    </w:pPr>
    <w:rPr>
      <w:i/>
      <w:iCs/>
      <w:color w:val="1F497D" w:themeColor="text2"/>
      <w:sz w:val="18"/>
      <w:szCs w:val="18"/>
    </w:rPr>
  </w:style>
  <w:style w:type="paragraph" w:customStyle="1" w:styleId="Indeks">
    <w:name w:val="Indeks"/>
    <w:basedOn w:val="Normalny"/>
    <w:qFormat/>
    <w:rsid w:val="009074CF"/>
    <w:pPr>
      <w:suppressLineNumbers/>
    </w:pPr>
  </w:style>
  <w:style w:type="paragraph" w:customStyle="1" w:styleId="Nagwek11">
    <w:name w:val="Nagłówek 11"/>
    <w:basedOn w:val="Normalny"/>
    <w:qFormat/>
    <w:rsid w:val="009074CF"/>
    <w:pPr>
      <w:ind w:left="466" w:hanging="356"/>
      <w:outlineLvl w:val="1"/>
    </w:pPr>
    <w:rPr>
      <w:b/>
      <w:bCs/>
      <w:sz w:val="32"/>
      <w:szCs w:val="32"/>
    </w:rPr>
  </w:style>
  <w:style w:type="paragraph" w:customStyle="1" w:styleId="Nagwek21">
    <w:name w:val="Nagłówek 21"/>
    <w:basedOn w:val="Normalny"/>
    <w:qFormat/>
    <w:rsid w:val="009074CF"/>
    <w:pPr>
      <w:ind w:left="656" w:hanging="546"/>
      <w:outlineLvl w:val="2"/>
    </w:pPr>
    <w:rPr>
      <w:b/>
      <w:bCs/>
      <w:sz w:val="28"/>
      <w:szCs w:val="28"/>
    </w:rPr>
  </w:style>
  <w:style w:type="paragraph" w:customStyle="1" w:styleId="Nagwek31">
    <w:name w:val="Nagłówek 31"/>
    <w:basedOn w:val="Normalny"/>
    <w:qFormat/>
    <w:rsid w:val="009074CF"/>
    <w:pPr>
      <w:ind w:left="1102" w:hanging="634"/>
      <w:jc w:val="both"/>
      <w:outlineLvl w:val="3"/>
    </w:pPr>
    <w:rPr>
      <w:b/>
      <w:bCs/>
      <w:sz w:val="24"/>
      <w:szCs w:val="24"/>
    </w:rPr>
  </w:style>
  <w:style w:type="paragraph" w:styleId="Akapitzlist">
    <w:name w:val="List Paragraph"/>
    <w:basedOn w:val="Normalny"/>
    <w:link w:val="AkapitzlistZnak"/>
    <w:qFormat/>
    <w:rsid w:val="009074CF"/>
    <w:pPr>
      <w:ind w:left="1011" w:hanging="180"/>
      <w:jc w:val="both"/>
    </w:pPr>
  </w:style>
  <w:style w:type="paragraph" w:customStyle="1" w:styleId="TableParagraph">
    <w:name w:val="Table Paragraph"/>
    <w:basedOn w:val="Normalny"/>
    <w:qFormat/>
    <w:rsid w:val="009074CF"/>
    <w:pPr>
      <w:spacing w:before="120"/>
      <w:ind w:left="107"/>
    </w:pPr>
  </w:style>
  <w:style w:type="paragraph" w:customStyle="1" w:styleId="Stopka1">
    <w:name w:val="Stopka1"/>
    <w:basedOn w:val="Normalny"/>
    <w:link w:val="StopkaZnak"/>
    <w:rsid w:val="009074CF"/>
    <w:pPr>
      <w:tabs>
        <w:tab w:val="center" w:pos="4536"/>
        <w:tab w:val="right" w:pos="9072"/>
      </w:tabs>
    </w:pPr>
  </w:style>
  <w:style w:type="paragraph" w:customStyle="1" w:styleId="Tytu">
    <w:name w:val="_Tytuł"/>
    <w:basedOn w:val="Normalny"/>
    <w:qFormat/>
    <w:rsid w:val="009074CF"/>
    <w:pPr>
      <w:widowControl/>
      <w:tabs>
        <w:tab w:val="left" w:pos="3402"/>
      </w:tabs>
      <w:suppressAutoHyphens/>
      <w:spacing w:after="120"/>
    </w:pPr>
    <w:rPr>
      <w:rFonts w:ascii="Times New Roman" w:eastAsia="Arial Unicode MS" w:hAnsi="Times New Roman" w:cs="Arial Unicode MS"/>
      <w:b/>
      <w:bCs/>
      <w:color w:val="000000"/>
      <w:sz w:val="32"/>
      <w:szCs w:val="32"/>
      <w:u w:color="000000"/>
      <w:lang w:val="cs-CZ" w:eastAsia="ar-SA"/>
    </w:rPr>
  </w:style>
  <w:style w:type="paragraph" w:customStyle="1" w:styleId="Opis1">
    <w:name w:val="_Opis_1"/>
    <w:basedOn w:val="Normalny"/>
    <w:link w:val="Opis1Znak"/>
    <w:qFormat/>
    <w:rsid w:val="009074CF"/>
    <w:pPr>
      <w:widowControl/>
      <w:spacing w:before="120" w:line="360" w:lineRule="auto"/>
    </w:pPr>
    <w:rPr>
      <w:rFonts w:asciiTheme="minorHAnsi" w:eastAsiaTheme="majorEastAsia" w:hAnsiTheme="minorHAnsi" w:cstheme="majorBidi"/>
      <w:szCs w:val="24"/>
    </w:rPr>
  </w:style>
  <w:style w:type="paragraph" w:styleId="Tekstdymka">
    <w:name w:val="Balloon Text"/>
    <w:basedOn w:val="Normalny"/>
    <w:link w:val="TekstdymkaZnak"/>
    <w:semiHidden/>
    <w:qFormat/>
    <w:rsid w:val="009074CF"/>
    <w:rPr>
      <w:rFonts w:ascii="Tahoma" w:hAnsi="Tahoma" w:cs="Tahoma"/>
      <w:sz w:val="16"/>
      <w:szCs w:val="16"/>
    </w:rPr>
  </w:style>
  <w:style w:type="paragraph" w:customStyle="1" w:styleId="Tekstprzypisudolnego1">
    <w:name w:val="Tekst przypisu dolnego1"/>
    <w:link w:val="FootnoteTextChar"/>
    <w:semiHidden/>
    <w:rsid w:val="009074CF"/>
    <w:rPr>
      <w:szCs w:val="20"/>
    </w:rPr>
  </w:style>
  <w:style w:type="paragraph" w:customStyle="1" w:styleId="Tekstprzypisukocowego1">
    <w:name w:val="Tekst przypisu końcowego1"/>
    <w:link w:val="EndnoteTextChar"/>
    <w:semiHidden/>
    <w:rsid w:val="009074CF"/>
    <w:rPr>
      <w:szCs w:val="20"/>
    </w:rPr>
  </w:style>
  <w:style w:type="character" w:customStyle="1" w:styleId="Numerwiersza1">
    <w:name w:val="Numer wiersza1"/>
    <w:basedOn w:val="Domylnaczcionkaakapitu"/>
    <w:semiHidden/>
    <w:rsid w:val="009074CF"/>
  </w:style>
  <w:style w:type="character" w:styleId="Hipercze">
    <w:name w:val="Hyperlink"/>
    <w:rsid w:val="009074CF"/>
    <w:rPr>
      <w:color w:val="0000FF"/>
      <w:u w:val="single"/>
    </w:rPr>
  </w:style>
  <w:style w:type="character" w:customStyle="1" w:styleId="TekstpodstawowyZnak">
    <w:name w:val="Tekst podstawowy Znak"/>
    <w:basedOn w:val="Domylnaczcionkaakapitu"/>
    <w:link w:val="Tekstpodstawowy"/>
    <w:qFormat/>
    <w:rsid w:val="009074CF"/>
    <w:rPr>
      <w:rFonts w:ascii="Arial" w:eastAsia="Arial" w:hAnsi="Arial" w:cs="Arial"/>
      <w:sz w:val="24"/>
      <w:szCs w:val="24"/>
    </w:rPr>
  </w:style>
  <w:style w:type="character" w:customStyle="1" w:styleId="StopkaZnak">
    <w:name w:val="Stopka Znak"/>
    <w:basedOn w:val="Domylnaczcionkaakapitu"/>
    <w:link w:val="Stopka1"/>
    <w:qFormat/>
    <w:rsid w:val="009074CF"/>
    <w:rPr>
      <w:rFonts w:ascii="Arial" w:eastAsia="Arial" w:hAnsi="Arial" w:cs="Arial"/>
    </w:rPr>
  </w:style>
  <w:style w:type="character" w:customStyle="1" w:styleId="Opis1Znak">
    <w:name w:val="_Opis_1 Znak"/>
    <w:basedOn w:val="Domylnaczcionkaakapitu"/>
    <w:link w:val="Opis1"/>
    <w:qFormat/>
    <w:rsid w:val="009074CF"/>
    <w:rPr>
      <w:rFonts w:eastAsiaTheme="majorEastAsia" w:cstheme="majorBidi"/>
      <w:szCs w:val="24"/>
    </w:rPr>
  </w:style>
  <w:style w:type="character" w:customStyle="1" w:styleId="TekstdymkaZnak">
    <w:name w:val="Tekst dymka Znak"/>
    <w:basedOn w:val="Domylnaczcionkaakapitu"/>
    <w:link w:val="Tekstdymka"/>
    <w:semiHidden/>
    <w:qFormat/>
    <w:rsid w:val="009074CF"/>
    <w:rPr>
      <w:rFonts w:ascii="Tahoma" w:eastAsia="Arial" w:hAnsi="Tahoma" w:cs="Tahoma"/>
      <w:sz w:val="16"/>
      <w:szCs w:val="16"/>
    </w:rPr>
  </w:style>
  <w:style w:type="character" w:customStyle="1" w:styleId="AkapitzlistZnak">
    <w:name w:val="Akapit z listą Znak"/>
    <w:basedOn w:val="Domylnaczcionkaakapitu"/>
    <w:link w:val="Akapitzlist"/>
    <w:qFormat/>
    <w:rsid w:val="009074CF"/>
    <w:rPr>
      <w:rFonts w:ascii="Arial" w:eastAsia="Arial" w:hAnsi="Arial" w:cs="Arial"/>
    </w:rPr>
  </w:style>
  <w:style w:type="character" w:customStyle="1" w:styleId="NagwekZnak">
    <w:name w:val="Nagłówek Znak"/>
    <w:basedOn w:val="Domylnaczcionkaakapitu"/>
    <w:link w:val="Nagwek1"/>
    <w:semiHidden/>
    <w:qFormat/>
    <w:rsid w:val="009074CF"/>
    <w:rPr>
      <w:rFonts w:ascii="Arial" w:eastAsia="Arial" w:hAnsi="Arial" w:cs="Arial"/>
    </w:rPr>
  </w:style>
  <w:style w:type="character" w:styleId="Pogrubienie">
    <w:name w:val="Strong"/>
    <w:basedOn w:val="Domylnaczcionkaakapitu"/>
    <w:qFormat/>
    <w:rsid w:val="009074CF"/>
    <w:rPr>
      <w:b/>
      <w:bCs/>
    </w:rPr>
  </w:style>
  <w:style w:type="character" w:customStyle="1" w:styleId="ListLabel1">
    <w:name w:val="ListLabel 1"/>
    <w:qFormat/>
    <w:rsid w:val="009074CF"/>
    <w:rPr>
      <w:rFonts w:eastAsia="Arial" w:cs="Arial"/>
      <w:b/>
      <w:bCs/>
      <w:w w:val="99"/>
      <w:sz w:val="32"/>
      <w:szCs w:val="32"/>
      <w:lang w:val="pl-PL" w:eastAsia="en-US" w:bidi="ar-SA"/>
    </w:rPr>
  </w:style>
  <w:style w:type="character" w:customStyle="1" w:styleId="ListLabel2">
    <w:name w:val="ListLabel 2"/>
    <w:qFormat/>
    <w:rsid w:val="009074CF"/>
    <w:rPr>
      <w:rFonts w:eastAsia="Arial" w:cs="Arial"/>
      <w:b/>
      <w:bCs/>
      <w:w w:val="99"/>
      <w:sz w:val="24"/>
      <w:szCs w:val="24"/>
      <w:lang w:val="pl-PL" w:eastAsia="en-US" w:bidi="ar-SA"/>
    </w:rPr>
  </w:style>
  <w:style w:type="character" w:customStyle="1" w:styleId="ListLabel3">
    <w:name w:val="ListLabel 3"/>
    <w:qFormat/>
    <w:rsid w:val="009074CF"/>
    <w:rPr>
      <w:lang w:val="pl-PL" w:eastAsia="en-US" w:bidi="ar-SA"/>
    </w:rPr>
  </w:style>
  <w:style w:type="character" w:customStyle="1" w:styleId="ListLabel4">
    <w:name w:val="ListLabel 4"/>
    <w:qFormat/>
    <w:rsid w:val="009074CF"/>
    <w:rPr>
      <w:lang w:val="pl-PL" w:eastAsia="en-US" w:bidi="ar-SA"/>
    </w:rPr>
  </w:style>
  <w:style w:type="character" w:customStyle="1" w:styleId="ListLabel5">
    <w:name w:val="ListLabel 5"/>
    <w:qFormat/>
    <w:rsid w:val="009074CF"/>
    <w:rPr>
      <w:lang w:val="pl-PL" w:eastAsia="en-US" w:bidi="ar-SA"/>
    </w:rPr>
  </w:style>
  <w:style w:type="character" w:customStyle="1" w:styleId="ListLabel6">
    <w:name w:val="ListLabel 6"/>
    <w:qFormat/>
    <w:rsid w:val="009074CF"/>
    <w:rPr>
      <w:lang w:val="pl-PL" w:eastAsia="en-US" w:bidi="ar-SA"/>
    </w:rPr>
  </w:style>
  <w:style w:type="character" w:customStyle="1" w:styleId="ListLabel7">
    <w:name w:val="ListLabel 7"/>
    <w:qFormat/>
    <w:rsid w:val="009074CF"/>
    <w:rPr>
      <w:lang w:val="pl-PL" w:eastAsia="en-US" w:bidi="ar-SA"/>
    </w:rPr>
  </w:style>
  <w:style w:type="character" w:customStyle="1" w:styleId="ListLabel8">
    <w:name w:val="ListLabel 8"/>
    <w:qFormat/>
    <w:rsid w:val="009074CF"/>
    <w:rPr>
      <w:lang w:val="pl-PL" w:eastAsia="en-US" w:bidi="ar-SA"/>
    </w:rPr>
  </w:style>
  <w:style w:type="character" w:customStyle="1" w:styleId="ListLabel9">
    <w:name w:val="ListLabel 9"/>
    <w:qFormat/>
    <w:rsid w:val="009074CF"/>
    <w:rPr>
      <w:lang w:val="pl-PL" w:eastAsia="en-US" w:bidi="ar-SA"/>
    </w:rPr>
  </w:style>
  <w:style w:type="character" w:customStyle="1" w:styleId="ListLabel10">
    <w:name w:val="ListLabel 10"/>
    <w:qFormat/>
    <w:rsid w:val="009074CF"/>
    <w:rPr>
      <w:rFonts w:eastAsia="Times New Roman" w:cs="Times New Roman"/>
      <w:spacing w:val="-30"/>
      <w:w w:val="99"/>
      <w:sz w:val="24"/>
      <w:szCs w:val="24"/>
      <w:lang w:val="pl-PL" w:eastAsia="en-US" w:bidi="ar-SA"/>
    </w:rPr>
  </w:style>
  <w:style w:type="character" w:customStyle="1" w:styleId="ListLabel11">
    <w:name w:val="ListLabel 11"/>
    <w:qFormat/>
    <w:rsid w:val="009074CF"/>
    <w:rPr>
      <w:lang w:val="pl-PL" w:eastAsia="en-US" w:bidi="ar-SA"/>
    </w:rPr>
  </w:style>
  <w:style w:type="character" w:customStyle="1" w:styleId="ListLabel12">
    <w:name w:val="ListLabel 12"/>
    <w:qFormat/>
    <w:rsid w:val="009074CF"/>
    <w:rPr>
      <w:lang w:val="pl-PL" w:eastAsia="en-US" w:bidi="ar-SA"/>
    </w:rPr>
  </w:style>
  <w:style w:type="character" w:customStyle="1" w:styleId="ListLabel13">
    <w:name w:val="ListLabel 13"/>
    <w:qFormat/>
    <w:rsid w:val="009074CF"/>
    <w:rPr>
      <w:lang w:val="pl-PL" w:eastAsia="en-US" w:bidi="ar-SA"/>
    </w:rPr>
  </w:style>
  <w:style w:type="character" w:customStyle="1" w:styleId="ListLabel14">
    <w:name w:val="ListLabel 14"/>
    <w:qFormat/>
    <w:rsid w:val="009074CF"/>
    <w:rPr>
      <w:lang w:val="pl-PL" w:eastAsia="en-US" w:bidi="ar-SA"/>
    </w:rPr>
  </w:style>
  <w:style w:type="character" w:customStyle="1" w:styleId="ListLabel15">
    <w:name w:val="ListLabel 15"/>
    <w:qFormat/>
    <w:rsid w:val="009074CF"/>
    <w:rPr>
      <w:lang w:val="pl-PL" w:eastAsia="en-US" w:bidi="ar-SA"/>
    </w:rPr>
  </w:style>
  <w:style w:type="character" w:customStyle="1" w:styleId="ListLabel16">
    <w:name w:val="ListLabel 16"/>
    <w:qFormat/>
    <w:rsid w:val="009074CF"/>
    <w:rPr>
      <w:lang w:val="pl-PL" w:eastAsia="en-US" w:bidi="ar-SA"/>
    </w:rPr>
  </w:style>
  <w:style w:type="character" w:customStyle="1" w:styleId="ListLabel17">
    <w:name w:val="ListLabel 17"/>
    <w:qFormat/>
    <w:rsid w:val="009074CF"/>
    <w:rPr>
      <w:lang w:val="pl-PL" w:eastAsia="en-US" w:bidi="ar-SA"/>
    </w:rPr>
  </w:style>
  <w:style w:type="character" w:customStyle="1" w:styleId="ListLabel18">
    <w:name w:val="ListLabel 18"/>
    <w:qFormat/>
    <w:rsid w:val="009074CF"/>
    <w:rPr>
      <w:lang w:val="pl-PL" w:eastAsia="en-US" w:bidi="ar-SA"/>
    </w:rPr>
  </w:style>
  <w:style w:type="character" w:customStyle="1" w:styleId="ListLabel19">
    <w:name w:val="ListLabel 19"/>
    <w:qFormat/>
    <w:rsid w:val="009074CF"/>
    <w:rPr>
      <w:lang w:val="pl-PL" w:eastAsia="en-US" w:bidi="ar-SA"/>
    </w:rPr>
  </w:style>
  <w:style w:type="character" w:customStyle="1" w:styleId="ListLabel20">
    <w:name w:val="ListLabel 20"/>
    <w:qFormat/>
    <w:rsid w:val="009074CF"/>
    <w:rPr>
      <w:lang w:val="pl-PL" w:eastAsia="en-US" w:bidi="ar-SA"/>
    </w:rPr>
  </w:style>
  <w:style w:type="character" w:customStyle="1" w:styleId="ListLabel21">
    <w:name w:val="ListLabel 21"/>
    <w:qFormat/>
    <w:rsid w:val="009074CF"/>
    <w:rPr>
      <w:rFonts w:eastAsia="Arial" w:cs="Arial"/>
      <w:b/>
      <w:bCs/>
      <w:spacing w:val="-7"/>
      <w:w w:val="99"/>
      <w:sz w:val="24"/>
      <w:szCs w:val="24"/>
      <w:lang w:val="pl-PL" w:eastAsia="en-US" w:bidi="ar-SA"/>
    </w:rPr>
  </w:style>
  <w:style w:type="character" w:customStyle="1" w:styleId="ListLabel22">
    <w:name w:val="ListLabel 22"/>
    <w:qFormat/>
    <w:rsid w:val="009074CF"/>
    <w:rPr>
      <w:lang w:val="pl-PL" w:eastAsia="en-US" w:bidi="ar-SA"/>
    </w:rPr>
  </w:style>
  <w:style w:type="character" w:customStyle="1" w:styleId="ListLabel23">
    <w:name w:val="ListLabel 23"/>
    <w:qFormat/>
    <w:rsid w:val="009074CF"/>
    <w:rPr>
      <w:lang w:val="pl-PL" w:eastAsia="en-US" w:bidi="ar-SA"/>
    </w:rPr>
  </w:style>
  <w:style w:type="character" w:customStyle="1" w:styleId="ListLabel24">
    <w:name w:val="ListLabel 24"/>
    <w:qFormat/>
    <w:rsid w:val="009074CF"/>
    <w:rPr>
      <w:lang w:val="pl-PL" w:eastAsia="en-US" w:bidi="ar-SA"/>
    </w:rPr>
  </w:style>
  <w:style w:type="character" w:customStyle="1" w:styleId="ListLabel25">
    <w:name w:val="ListLabel 25"/>
    <w:qFormat/>
    <w:rsid w:val="009074CF"/>
    <w:rPr>
      <w:lang w:val="pl-PL" w:eastAsia="en-US" w:bidi="ar-SA"/>
    </w:rPr>
  </w:style>
  <w:style w:type="character" w:customStyle="1" w:styleId="ListLabel26">
    <w:name w:val="ListLabel 26"/>
    <w:qFormat/>
    <w:rsid w:val="009074CF"/>
    <w:rPr>
      <w:lang w:val="pl-PL" w:eastAsia="en-US" w:bidi="ar-SA"/>
    </w:rPr>
  </w:style>
  <w:style w:type="character" w:customStyle="1" w:styleId="ListLabel27">
    <w:name w:val="ListLabel 27"/>
    <w:qFormat/>
    <w:rsid w:val="009074CF"/>
    <w:rPr>
      <w:lang w:val="pl-PL" w:eastAsia="en-US" w:bidi="ar-SA"/>
    </w:rPr>
  </w:style>
  <w:style w:type="character" w:customStyle="1" w:styleId="ListLabel28">
    <w:name w:val="ListLabel 28"/>
    <w:qFormat/>
    <w:rsid w:val="009074CF"/>
    <w:rPr>
      <w:lang w:val="pl-PL" w:eastAsia="en-US" w:bidi="ar-SA"/>
    </w:rPr>
  </w:style>
  <w:style w:type="character" w:customStyle="1" w:styleId="ListLabel29">
    <w:name w:val="ListLabel 29"/>
    <w:qFormat/>
    <w:rsid w:val="009074CF"/>
    <w:rPr>
      <w:lang w:val="pl-PL" w:eastAsia="en-US" w:bidi="ar-SA"/>
    </w:rPr>
  </w:style>
  <w:style w:type="character" w:customStyle="1" w:styleId="ListLabel30">
    <w:name w:val="ListLabel 30"/>
    <w:qFormat/>
    <w:rsid w:val="009074CF"/>
    <w:rPr>
      <w:rFonts w:eastAsia="Arial" w:cs="Arial"/>
      <w:b/>
      <w:bCs/>
      <w:spacing w:val="-2"/>
      <w:w w:val="99"/>
      <w:sz w:val="24"/>
      <w:szCs w:val="24"/>
      <w:lang w:val="pl-PL" w:eastAsia="en-US" w:bidi="ar-SA"/>
    </w:rPr>
  </w:style>
  <w:style w:type="character" w:customStyle="1" w:styleId="ListLabel31">
    <w:name w:val="ListLabel 31"/>
    <w:qFormat/>
    <w:rsid w:val="009074CF"/>
    <w:rPr>
      <w:rFonts w:eastAsia="Arial" w:cs="Arial"/>
      <w:w w:val="99"/>
      <w:sz w:val="24"/>
      <w:szCs w:val="24"/>
      <w:lang w:val="pl-PL" w:eastAsia="en-US" w:bidi="ar-SA"/>
    </w:rPr>
  </w:style>
  <w:style w:type="character" w:customStyle="1" w:styleId="ListLabel32">
    <w:name w:val="ListLabel 32"/>
    <w:qFormat/>
    <w:rsid w:val="009074CF"/>
    <w:rPr>
      <w:lang w:val="pl-PL" w:eastAsia="en-US" w:bidi="ar-SA"/>
    </w:rPr>
  </w:style>
  <w:style w:type="character" w:customStyle="1" w:styleId="ListLabel33">
    <w:name w:val="ListLabel 33"/>
    <w:qFormat/>
    <w:rsid w:val="009074CF"/>
    <w:rPr>
      <w:lang w:val="pl-PL" w:eastAsia="en-US" w:bidi="ar-SA"/>
    </w:rPr>
  </w:style>
  <w:style w:type="character" w:customStyle="1" w:styleId="ListLabel34">
    <w:name w:val="ListLabel 34"/>
    <w:qFormat/>
    <w:rsid w:val="009074CF"/>
    <w:rPr>
      <w:lang w:val="pl-PL" w:eastAsia="en-US" w:bidi="ar-SA"/>
    </w:rPr>
  </w:style>
  <w:style w:type="character" w:customStyle="1" w:styleId="ListLabel35">
    <w:name w:val="ListLabel 35"/>
    <w:qFormat/>
    <w:rsid w:val="009074CF"/>
    <w:rPr>
      <w:lang w:val="pl-PL" w:eastAsia="en-US" w:bidi="ar-SA"/>
    </w:rPr>
  </w:style>
  <w:style w:type="character" w:customStyle="1" w:styleId="ListLabel36">
    <w:name w:val="ListLabel 36"/>
    <w:qFormat/>
    <w:rsid w:val="009074CF"/>
    <w:rPr>
      <w:lang w:val="pl-PL" w:eastAsia="en-US" w:bidi="ar-SA"/>
    </w:rPr>
  </w:style>
  <w:style w:type="character" w:customStyle="1" w:styleId="ListLabel37">
    <w:name w:val="ListLabel 37"/>
    <w:qFormat/>
    <w:rsid w:val="009074CF"/>
    <w:rPr>
      <w:rFonts w:eastAsia="Arial" w:cs="Arial"/>
      <w:b/>
      <w:bCs/>
      <w:w w:val="99"/>
      <w:sz w:val="32"/>
      <w:szCs w:val="32"/>
      <w:lang w:val="pl-PL" w:eastAsia="en-US" w:bidi="ar-SA"/>
    </w:rPr>
  </w:style>
  <w:style w:type="character" w:customStyle="1" w:styleId="ListLabel38">
    <w:name w:val="ListLabel 38"/>
    <w:qFormat/>
    <w:rsid w:val="009074CF"/>
    <w:rPr>
      <w:b/>
      <w:bCs/>
      <w:spacing w:val="-7"/>
      <w:w w:val="99"/>
      <w:lang w:val="pl-PL" w:eastAsia="en-US" w:bidi="ar-SA"/>
    </w:rPr>
  </w:style>
  <w:style w:type="character" w:customStyle="1" w:styleId="ListLabel39">
    <w:name w:val="ListLabel 39"/>
    <w:qFormat/>
    <w:rsid w:val="009074CF"/>
    <w:rPr>
      <w:rFonts w:eastAsia="Arial" w:cs="Arial"/>
      <w:spacing w:val="-33"/>
      <w:w w:val="99"/>
      <w:sz w:val="24"/>
      <w:szCs w:val="24"/>
      <w:lang w:val="pl-PL" w:eastAsia="en-US" w:bidi="ar-SA"/>
    </w:rPr>
  </w:style>
  <w:style w:type="character" w:customStyle="1" w:styleId="ListLabel40">
    <w:name w:val="ListLabel 40"/>
    <w:qFormat/>
    <w:rsid w:val="009074CF"/>
    <w:rPr>
      <w:rFonts w:eastAsia="Arial" w:cs="Arial"/>
      <w:w w:val="99"/>
      <w:sz w:val="24"/>
      <w:szCs w:val="24"/>
      <w:lang w:val="pl-PL" w:eastAsia="en-US" w:bidi="ar-SA"/>
    </w:rPr>
  </w:style>
  <w:style w:type="character" w:customStyle="1" w:styleId="ListLabel41">
    <w:name w:val="ListLabel 41"/>
    <w:qFormat/>
    <w:rsid w:val="009074CF"/>
    <w:rPr>
      <w:lang w:val="pl-PL" w:eastAsia="en-US" w:bidi="ar-SA"/>
    </w:rPr>
  </w:style>
  <w:style w:type="character" w:customStyle="1" w:styleId="ListLabel42">
    <w:name w:val="ListLabel 42"/>
    <w:qFormat/>
    <w:rsid w:val="009074CF"/>
    <w:rPr>
      <w:lang w:val="pl-PL" w:eastAsia="en-US" w:bidi="ar-SA"/>
    </w:rPr>
  </w:style>
  <w:style w:type="character" w:customStyle="1" w:styleId="ListLabel43">
    <w:name w:val="ListLabel 43"/>
    <w:qFormat/>
    <w:rsid w:val="009074CF"/>
    <w:rPr>
      <w:lang w:val="pl-PL" w:eastAsia="en-US" w:bidi="ar-SA"/>
    </w:rPr>
  </w:style>
  <w:style w:type="character" w:customStyle="1" w:styleId="ListLabel44">
    <w:name w:val="ListLabel 44"/>
    <w:qFormat/>
    <w:rsid w:val="009074CF"/>
    <w:rPr>
      <w:lang w:val="pl-PL" w:eastAsia="en-US" w:bidi="ar-SA"/>
    </w:rPr>
  </w:style>
  <w:style w:type="character" w:customStyle="1" w:styleId="ListLabel45">
    <w:name w:val="ListLabel 45"/>
    <w:qFormat/>
    <w:rsid w:val="009074CF"/>
    <w:rPr>
      <w:lang w:val="pl-PL" w:eastAsia="en-US" w:bidi="ar-SA"/>
    </w:rPr>
  </w:style>
  <w:style w:type="character" w:customStyle="1" w:styleId="ListLabel46">
    <w:name w:val="ListLabel 46"/>
    <w:qFormat/>
    <w:rsid w:val="009074CF"/>
    <w:rPr>
      <w:b/>
      <w:sz w:val="24"/>
    </w:rPr>
  </w:style>
  <w:style w:type="character" w:customStyle="1" w:styleId="ListLabel47">
    <w:name w:val="ListLabel 47"/>
    <w:qFormat/>
    <w:rsid w:val="009074CF"/>
    <w:rPr>
      <w:rFonts w:cs="Courier New"/>
    </w:rPr>
  </w:style>
  <w:style w:type="character" w:customStyle="1" w:styleId="ListLabel48">
    <w:name w:val="ListLabel 48"/>
    <w:qFormat/>
    <w:rsid w:val="009074CF"/>
    <w:rPr>
      <w:rFonts w:cs="Courier New"/>
    </w:rPr>
  </w:style>
  <w:style w:type="character" w:customStyle="1" w:styleId="ListLabel49">
    <w:name w:val="ListLabel 49"/>
    <w:qFormat/>
    <w:rsid w:val="009074CF"/>
    <w:rPr>
      <w:rFonts w:cs="Courier New"/>
    </w:rPr>
  </w:style>
  <w:style w:type="character" w:customStyle="1" w:styleId="ListLabel50">
    <w:name w:val="ListLabel 50"/>
    <w:qFormat/>
    <w:rsid w:val="009074CF"/>
    <w:rPr>
      <w:rFonts w:cs="Courier New"/>
    </w:rPr>
  </w:style>
  <w:style w:type="character" w:customStyle="1" w:styleId="ListLabel51">
    <w:name w:val="ListLabel 51"/>
    <w:qFormat/>
    <w:rsid w:val="009074CF"/>
    <w:rPr>
      <w:rFonts w:cs="Courier New"/>
    </w:rPr>
  </w:style>
  <w:style w:type="character" w:customStyle="1" w:styleId="ListLabel52">
    <w:name w:val="ListLabel 52"/>
    <w:qFormat/>
    <w:rsid w:val="009074CF"/>
    <w:rPr>
      <w:rFonts w:cs="Courier New"/>
    </w:rPr>
  </w:style>
  <w:style w:type="character" w:customStyle="1" w:styleId="ListLabel53">
    <w:name w:val="ListLabel 53"/>
    <w:qFormat/>
    <w:rsid w:val="009074CF"/>
    <w:rPr>
      <w:lang w:val="pl-PL" w:eastAsia="en-US" w:bidi="ar-SA"/>
    </w:rPr>
  </w:style>
  <w:style w:type="character" w:customStyle="1" w:styleId="ListLabel54">
    <w:name w:val="ListLabel 54"/>
    <w:qFormat/>
    <w:rsid w:val="009074CF"/>
    <w:rPr>
      <w:lang w:val="pl-PL" w:eastAsia="en-US" w:bidi="ar-SA"/>
    </w:rPr>
  </w:style>
  <w:style w:type="character" w:customStyle="1" w:styleId="ListLabel55">
    <w:name w:val="ListLabel 55"/>
    <w:qFormat/>
    <w:rsid w:val="009074CF"/>
    <w:rPr>
      <w:rFonts w:eastAsia="Arial" w:cs="Arial"/>
      <w:b/>
      <w:bCs/>
      <w:spacing w:val="-2"/>
      <w:w w:val="99"/>
      <w:sz w:val="24"/>
      <w:szCs w:val="24"/>
      <w:lang w:val="pl-PL" w:eastAsia="en-US" w:bidi="ar-SA"/>
    </w:rPr>
  </w:style>
  <w:style w:type="character" w:customStyle="1" w:styleId="ListLabel56">
    <w:name w:val="ListLabel 56"/>
    <w:qFormat/>
    <w:rsid w:val="009074CF"/>
    <w:rPr>
      <w:rFonts w:cs="Arial"/>
      <w:w w:val="99"/>
      <w:sz w:val="24"/>
      <w:szCs w:val="24"/>
      <w:lang w:val="pl-PL" w:eastAsia="en-US" w:bidi="ar-SA"/>
    </w:rPr>
  </w:style>
  <w:style w:type="character" w:customStyle="1" w:styleId="ListLabel57">
    <w:name w:val="ListLabel 57"/>
    <w:qFormat/>
    <w:rsid w:val="009074CF"/>
    <w:rPr>
      <w:rFonts w:cs="Symbol"/>
      <w:lang w:val="pl-PL" w:eastAsia="en-US" w:bidi="ar-SA"/>
    </w:rPr>
  </w:style>
  <w:style w:type="character" w:customStyle="1" w:styleId="ListLabel58">
    <w:name w:val="ListLabel 58"/>
    <w:qFormat/>
    <w:rsid w:val="009074CF"/>
    <w:rPr>
      <w:rFonts w:cs="Symbol"/>
      <w:lang w:val="pl-PL" w:eastAsia="en-US" w:bidi="ar-SA"/>
    </w:rPr>
  </w:style>
  <w:style w:type="character" w:customStyle="1" w:styleId="ListLabel59">
    <w:name w:val="ListLabel 59"/>
    <w:qFormat/>
    <w:rsid w:val="009074CF"/>
    <w:rPr>
      <w:rFonts w:cs="Symbol"/>
      <w:lang w:val="pl-PL" w:eastAsia="en-US" w:bidi="ar-SA"/>
    </w:rPr>
  </w:style>
  <w:style w:type="character" w:customStyle="1" w:styleId="ListLabel60">
    <w:name w:val="ListLabel 60"/>
    <w:qFormat/>
    <w:rsid w:val="009074CF"/>
    <w:rPr>
      <w:rFonts w:cs="Symbol"/>
      <w:lang w:val="pl-PL" w:eastAsia="en-US" w:bidi="ar-SA"/>
    </w:rPr>
  </w:style>
  <w:style w:type="character" w:customStyle="1" w:styleId="ListLabel61">
    <w:name w:val="ListLabel 61"/>
    <w:qFormat/>
    <w:rsid w:val="009074CF"/>
    <w:rPr>
      <w:rFonts w:cs="Symbol"/>
      <w:lang w:val="pl-PL" w:eastAsia="en-US" w:bidi="ar-SA"/>
    </w:rPr>
  </w:style>
  <w:style w:type="character" w:customStyle="1" w:styleId="ListLabel62">
    <w:name w:val="ListLabel 62"/>
    <w:qFormat/>
    <w:rsid w:val="009074CF"/>
    <w:rPr>
      <w:rFonts w:eastAsia="Arial" w:cs="Arial"/>
      <w:b/>
      <w:bCs/>
      <w:w w:val="99"/>
      <w:sz w:val="32"/>
      <w:szCs w:val="32"/>
      <w:lang w:val="pl-PL" w:eastAsia="en-US" w:bidi="ar-SA"/>
    </w:rPr>
  </w:style>
  <w:style w:type="character" w:customStyle="1" w:styleId="ListLabel63">
    <w:name w:val="ListLabel 63"/>
    <w:qFormat/>
    <w:rsid w:val="009074CF"/>
    <w:rPr>
      <w:b/>
      <w:bCs/>
      <w:spacing w:val="-7"/>
      <w:w w:val="99"/>
      <w:lang w:val="pl-PL" w:eastAsia="en-US" w:bidi="ar-SA"/>
    </w:rPr>
  </w:style>
  <w:style w:type="character" w:customStyle="1" w:styleId="ListLabel64">
    <w:name w:val="ListLabel 64"/>
    <w:qFormat/>
    <w:rsid w:val="009074CF"/>
    <w:rPr>
      <w:rFonts w:cs="Arial"/>
      <w:spacing w:val="-33"/>
      <w:w w:val="99"/>
      <w:sz w:val="24"/>
      <w:szCs w:val="24"/>
      <w:lang w:val="pl-PL" w:eastAsia="en-US" w:bidi="ar-SA"/>
    </w:rPr>
  </w:style>
  <w:style w:type="character" w:customStyle="1" w:styleId="ListLabel65">
    <w:name w:val="ListLabel 65"/>
    <w:qFormat/>
    <w:rsid w:val="009074CF"/>
    <w:rPr>
      <w:rFonts w:cs="Arial"/>
      <w:w w:val="99"/>
      <w:sz w:val="24"/>
      <w:szCs w:val="24"/>
      <w:lang w:val="pl-PL" w:eastAsia="en-US" w:bidi="ar-SA"/>
    </w:rPr>
  </w:style>
  <w:style w:type="character" w:customStyle="1" w:styleId="ListLabel66">
    <w:name w:val="ListLabel 66"/>
    <w:qFormat/>
    <w:rsid w:val="009074CF"/>
    <w:rPr>
      <w:rFonts w:cs="Symbol"/>
      <w:lang w:val="pl-PL" w:eastAsia="en-US" w:bidi="ar-SA"/>
    </w:rPr>
  </w:style>
  <w:style w:type="character" w:customStyle="1" w:styleId="ListLabel67">
    <w:name w:val="ListLabel 67"/>
    <w:qFormat/>
    <w:rsid w:val="009074CF"/>
    <w:rPr>
      <w:rFonts w:cs="Symbol"/>
      <w:lang w:val="pl-PL" w:eastAsia="en-US" w:bidi="ar-SA"/>
    </w:rPr>
  </w:style>
  <w:style w:type="character" w:customStyle="1" w:styleId="ListLabel68">
    <w:name w:val="ListLabel 68"/>
    <w:qFormat/>
    <w:rsid w:val="009074CF"/>
    <w:rPr>
      <w:rFonts w:cs="Symbol"/>
      <w:lang w:val="pl-PL" w:eastAsia="en-US" w:bidi="ar-SA"/>
    </w:rPr>
  </w:style>
  <w:style w:type="character" w:customStyle="1" w:styleId="ListLabel69">
    <w:name w:val="ListLabel 69"/>
    <w:qFormat/>
    <w:rsid w:val="009074CF"/>
    <w:rPr>
      <w:rFonts w:cs="Symbol"/>
      <w:lang w:val="pl-PL" w:eastAsia="en-US" w:bidi="ar-SA"/>
    </w:rPr>
  </w:style>
  <w:style w:type="character" w:customStyle="1" w:styleId="ListLabel70">
    <w:name w:val="ListLabel 70"/>
    <w:qFormat/>
    <w:rsid w:val="009074CF"/>
    <w:rPr>
      <w:rFonts w:cs="Symbol"/>
      <w:lang w:val="pl-PL" w:eastAsia="en-US" w:bidi="ar-SA"/>
    </w:rPr>
  </w:style>
  <w:style w:type="character" w:customStyle="1" w:styleId="ListLabel71">
    <w:name w:val="ListLabel 71"/>
    <w:qFormat/>
    <w:rsid w:val="009074CF"/>
    <w:rPr>
      <w:b/>
      <w:sz w:val="24"/>
    </w:rPr>
  </w:style>
  <w:style w:type="character" w:customStyle="1" w:styleId="ListLabel72">
    <w:name w:val="ListLabel 72"/>
    <w:qFormat/>
    <w:rsid w:val="009074CF"/>
    <w:rPr>
      <w:rFonts w:cs="Symbol"/>
    </w:rPr>
  </w:style>
  <w:style w:type="character" w:customStyle="1" w:styleId="ListLabel73">
    <w:name w:val="ListLabel 73"/>
    <w:qFormat/>
    <w:rsid w:val="009074CF"/>
    <w:rPr>
      <w:rFonts w:cs="Courier New"/>
    </w:rPr>
  </w:style>
  <w:style w:type="character" w:customStyle="1" w:styleId="ListLabel74">
    <w:name w:val="ListLabel 74"/>
    <w:qFormat/>
    <w:rsid w:val="009074CF"/>
    <w:rPr>
      <w:rFonts w:cs="Wingdings"/>
    </w:rPr>
  </w:style>
  <w:style w:type="character" w:customStyle="1" w:styleId="ListLabel75">
    <w:name w:val="ListLabel 75"/>
    <w:qFormat/>
    <w:rsid w:val="009074CF"/>
    <w:rPr>
      <w:rFonts w:cs="Symbol"/>
    </w:rPr>
  </w:style>
  <w:style w:type="character" w:customStyle="1" w:styleId="ListLabel76">
    <w:name w:val="ListLabel 76"/>
    <w:qFormat/>
    <w:rsid w:val="009074CF"/>
    <w:rPr>
      <w:rFonts w:cs="Courier New"/>
    </w:rPr>
  </w:style>
  <w:style w:type="character" w:customStyle="1" w:styleId="ListLabel77">
    <w:name w:val="ListLabel 77"/>
    <w:qFormat/>
    <w:rsid w:val="009074CF"/>
    <w:rPr>
      <w:rFonts w:cs="Wingdings"/>
    </w:rPr>
  </w:style>
  <w:style w:type="character" w:customStyle="1" w:styleId="ListLabel78">
    <w:name w:val="ListLabel 78"/>
    <w:qFormat/>
    <w:rsid w:val="009074CF"/>
    <w:rPr>
      <w:rFonts w:cs="Symbol"/>
    </w:rPr>
  </w:style>
  <w:style w:type="character" w:customStyle="1" w:styleId="ListLabel79">
    <w:name w:val="ListLabel 79"/>
    <w:qFormat/>
    <w:rsid w:val="009074CF"/>
    <w:rPr>
      <w:rFonts w:cs="Courier New"/>
    </w:rPr>
  </w:style>
  <w:style w:type="character" w:customStyle="1" w:styleId="ListLabel80">
    <w:name w:val="ListLabel 80"/>
    <w:qFormat/>
    <w:rsid w:val="009074CF"/>
    <w:rPr>
      <w:rFonts w:cs="Wingdings"/>
    </w:rPr>
  </w:style>
  <w:style w:type="character" w:customStyle="1" w:styleId="ListLabel81">
    <w:name w:val="ListLabel 81"/>
    <w:qFormat/>
    <w:rsid w:val="009074CF"/>
    <w:rPr>
      <w:lang w:val="pl-PL" w:eastAsia="en-US" w:bidi="ar-SA"/>
    </w:rPr>
  </w:style>
  <w:style w:type="character" w:customStyle="1" w:styleId="ListLabel82">
    <w:name w:val="ListLabel 82"/>
    <w:qFormat/>
    <w:rsid w:val="009074CF"/>
    <w:rPr>
      <w:lang w:val="pl-PL" w:eastAsia="en-US" w:bidi="ar-SA"/>
    </w:rPr>
  </w:style>
  <w:style w:type="character" w:customStyle="1" w:styleId="ListLabel83">
    <w:name w:val="ListLabel 83"/>
    <w:qFormat/>
    <w:rsid w:val="009074CF"/>
    <w:rPr>
      <w:rFonts w:eastAsia="Arial" w:cs="Arial"/>
      <w:b/>
      <w:bCs/>
      <w:spacing w:val="-2"/>
      <w:w w:val="99"/>
      <w:sz w:val="24"/>
      <w:szCs w:val="24"/>
      <w:lang w:val="pl-PL" w:eastAsia="en-US" w:bidi="ar-SA"/>
    </w:rPr>
  </w:style>
  <w:style w:type="character" w:customStyle="1" w:styleId="ListLabel84">
    <w:name w:val="ListLabel 84"/>
    <w:qFormat/>
    <w:rsid w:val="009074CF"/>
    <w:rPr>
      <w:rFonts w:cs="Arial"/>
      <w:w w:val="99"/>
      <w:sz w:val="24"/>
      <w:szCs w:val="24"/>
      <w:lang w:val="pl-PL" w:eastAsia="en-US" w:bidi="ar-SA"/>
    </w:rPr>
  </w:style>
  <w:style w:type="character" w:customStyle="1" w:styleId="ListLabel85">
    <w:name w:val="ListLabel 85"/>
    <w:qFormat/>
    <w:rsid w:val="009074CF"/>
    <w:rPr>
      <w:rFonts w:cs="Symbol"/>
      <w:lang w:val="pl-PL" w:eastAsia="en-US" w:bidi="ar-SA"/>
    </w:rPr>
  </w:style>
  <w:style w:type="character" w:customStyle="1" w:styleId="ListLabel86">
    <w:name w:val="ListLabel 86"/>
    <w:qFormat/>
    <w:rsid w:val="009074CF"/>
    <w:rPr>
      <w:rFonts w:cs="Symbol"/>
      <w:lang w:val="pl-PL" w:eastAsia="en-US" w:bidi="ar-SA"/>
    </w:rPr>
  </w:style>
  <w:style w:type="character" w:customStyle="1" w:styleId="ListLabel87">
    <w:name w:val="ListLabel 87"/>
    <w:qFormat/>
    <w:rsid w:val="009074CF"/>
    <w:rPr>
      <w:rFonts w:cs="Symbol"/>
      <w:lang w:val="pl-PL" w:eastAsia="en-US" w:bidi="ar-SA"/>
    </w:rPr>
  </w:style>
  <w:style w:type="character" w:customStyle="1" w:styleId="ListLabel88">
    <w:name w:val="ListLabel 88"/>
    <w:qFormat/>
    <w:rsid w:val="009074CF"/>
    <w:rPr>
      <w:rFonts w:cs="Symbol"/>
      <w:lang w:val="pl-PL" w:eastAsia="en-US" w:bidi="ar-SA"/>
    </w:rPr>
  </w:style>
  <w:style w:type="character" w:customStyle="1" w:styleId="ListLabel89">
    <w:name w:val="ListLabel 89"/>
    <w:qFormat/>
    <w:rsid w:val="009074CF"/>
    <w:rPr>
      <w:rFonts w:cs="Symbol"/>
      <w:lang w:val="pl-PL" w:eastAsia="en-US" w:bidi="ar-SA"/>
    </w:rPr>
  </w:style>
  <w:style w:type="character" w:customStyle="1" w:styleId="ListLabel90">
    <w:name w:val="ListLabel 90"/>
    <w:qFormat/>
    <w:rsid w:val="009074CF"/>
    <w:rPr>
      <w:rFonts w:eastAsia="Arial" w:cs="Arial"/>
      <w:b/>
      <w:bCs/>
      <w:w w:val="99"/>
      <w:sz w:val="32"/>
      <w:szCs w:val="32"/>
      <w:lang w:val="pl-PL" w:eastAsia="en-US" w:bidi="ar-SA"/>
    </w:rPr>
  </w:style>
  <w:style w:type="character" w:customStyle="1" w:styleId="ListLabel91">
    <w:name w:val="ListLabel 91"/>
    <w:qFormat/>
    <w:rsid w:val="009074CF"/>
    <w:rPr>
      <w:b/>
      <w:bCs/>
      <w:spacing w:val="-7"/>
      <w:w w:val="99"/>
      <w:lang w:val="pl-PL" w:eastAsia="en-US" w:bidi="ar-SA"/>
    </w:rPr>
  </w:style>
  <w:style w:type="character" w:customStyle="1" w:styleId="ListLabel92">
    <w:name w:val="ListLabel 92"/>
    <w:qFormat/>
    <w:rsid w:val="009074CF"/>
    <w:rPr>
      <w:rFonts w:cs="Arial"/>
      <w:spacing w:val="-33"/>
      <w:w w:val="99"/>
      <w:sz w:val="24"/>
      <w:szCs w:val="24"/>
      <w:lang w:val="pl-PL" w:eastAsia="en-US" w:bidi="ar-SA"/>
    </w:rPr>
  </w:style>
  <w:style w:type="character" w:customStyle="1" w:styleId="ListLabel93">
    <w:name w:val="ListLabel 93"/>
    <w:qFormat/>
    <w:rsid w:val="009074CF"/>
    <w:rPr>
      <w:rFonts w:cs="Arial"/>
      <w:w w:val="99"/>
      <w:sz w:val="24"/>
      <w:szCs w:val="24"/>
      <w:lang w:val="pl-PL" w:eastAsia="en-US" w:bidi="ar-SA"/>
    </w:rPr>
  </w:style>
  <w:style w:type="character" w:customStyle="1" w:styleId="ListLabel94">
    <w:name w:val="ListLabel 94"/>
    <w:qFormat/>
    <w:rsid w:val="009074CF"/>
    <w:rPr>
      <w:rFonts w:cs="Symbol"/>
      <w:lang w:val="pl-PL" w:eastAsia="en-US" w:bidi="ar-SA"/>
    </w:rPr>
  </w:style>
  <w:style w:type="character" w:customStyle="1" w:styleId="ListLabel95">
    <w:name w:val="ListLabel 95"/>
    <w:qFormat/>
    <w:rsid w:val="009074CF"/>
    <w:rPr>
      <w:rFonts w:cs="Symbol"/>
      <w:lang w:val="pl-PL" w:eastAsia="en-US" w:bidi="ar-SA"/>
    </w:rPr>
  </w:style>
  <w:style w:type="character" w:customStyle="1" w:styleId="ListLabel96">
    <w:name w:val="ListLabel 96"/>
    <w:qFormat/>
    <w:rsid w:val="009074CF"/>
    <w:rPr>
      <w:rFonts w:cs="Symbol"/>
      <w:lang w:val="pl-PL" w:eastAsia="en-US" w:bidi="ar-SA"/>
    </w:rPr>
  </w:style>
  <w:style w:type="character" w:customStyle="1" w:styleId="ListLabel97">
    <w:name w:val="ListLabel 97"/>
    <w:qFormat/>
    <w:rsid w:val="009074CF"/>
    <w:rPr>
      <w:rFonts w:cs="Symbol"/>
      <w:lang w:val="pl-PL" w:eastAsia="en-US" w:bidi="ar-SA"/>
    </w:rPr>
  </w:style>
  <w:style w:type="character" w:customStyle="1" w:styleId="ListLabel98">
    <w:name w:val="ListLabel 98"/>
    <w:qFormat/>
    <w:rsid w:val="009074CF"/>
    <w:rPr>
      <w:rFonts w:cs="Symbol"/>
      <w:lang w:val="pl-PL" w:eastAsia="en-US" w:bidi="ar-SA"/>
    </w:rPr>
  </w:style>
  <w:style w:type="character" w:customStyle="1" w:styleId="ListLabel99">
    <w:name w:val="ListLabel 99"/>
    <w:qFormat/>
    <w:rsid w:val="009074CF"/>
    <w:rPr>
      <w:b/>
      <w:sz w:val="24"/>
    </w:rPr>
  </w:style>
  <w:style w:type="character" w:customStyle="1" w:styleId="ListLabel100">
    <w:name w:val="ListLabel 100"/>
    <w:qFormat/>
    <w:rsid w:val="009074CF"/>
    <w:rPr>
      <w:rFonts w:cs="Symbol"/>
    </w:rPr>
  </w:style>
  <w:style w:type="character" w:customStyle="1" w:styleId="ListLabel101">
    <w:name w:val="ListLabel 101"/>
    <w:qFormat/>
    <w:rsid w:val="009074CF"/>
    <w:rPr>
      <w:rFonts w:cs="Courier New"/>
    </w:rPr>
  </w:style>
  <w:style w:type="character" w:customStyle="1" w:styleId="ListLabel102">
    <w:name w:val="ListLabel 102"/>
    <w:qFormat/>
    <w:rsid w:val="009074CF"/>
    <w:rPr>
      <w:rFonts w:cs="Wingdings"/>
    </w:rPr>
  </w:style>
  <w:style w:type="character" w:customStyle="1" w:styleId="ListLabel103">
    <w:name w:val="ListLabel 103"/>
    <w:qFormat/>
    <w:rsid w:val="009074CF"/>
    <w:rPr>
      <w:rFonts w:cs="Symbol"/>
    </w:rPr>
  </w:style>
  <w:style w:type="character" w:customStyle="1" w:styleId="ListLabel104">
    <w:name w:val="ListLabel 104"/>
    <w:qFormat/>
    <w:rsid w:val="009074CF"/>
    <w:rPr>
      <w:rFonts w:cs="Courier New"/>
    </w:rPr>
  </w:style>
  <w:style w:type="character" w:customStyle="1" w:styleId="ListLabel105">
    <w:name w:val="ListLabel 105"/>
    <w:qFormat/>
    <w:rsid w:val="009074CF"/>
    <w:rPr>
      <w:rFonts w:cs="Wingdings"/>
    </w:rPr>
  </w:style>
  <w:style w:type="character" w:customStyle="1" w:styleId="ListLabel106">
    <w:name w:val="ListLabel 106"/>
    <w:qFormat/>
    <w:rsid w:val="009074CF"/>
    <w:rPr>
      <w:rFonts w:cs="Symbol"/>
    </w:rPr>
  </w:style>
  <w:style w:type="character" w:customStyle="1" w:styleId="ListLabel107">
    <w:name w:val="ListLabel 107"/>
    <w:qFormat/>
    <w:rsid w:val="009074CF"/>
    <w:rPr>
      <w:rFonts w:cs="Courier New"/>
    </w:rPr>
  </w:style>
  <w:style w:type="character" w:customStyle="1" w:styleId="ListLabel108">
    <w:name w:val="ListLabel 108"/>
    <w:qFormat/>
    <w:rsid w:val="009074CF"/>
    <w:rPr>
      <w:rFonts w:cs="Wingdings"/>
    </w:rPr>
  </w:style>
  <w:style w:type="character" w:customStyle="1" w:styleId="Odwoanieprzypisudolnego1">
    <w:name w:val="Odwołanie przypisu dolnego1"/>
    <w:semiHidden/>
    <w:rsid w:val="009074CF"/>
    <w:rPr>
      <w:vertAlign w:val="superscript"/>
    </w:rPr>
  </w:style>
  <w:style w:type="character" w:customStyle="1" w:styleId="FootnoteTextChar">
    <w:name w:val="Footnote Text Char"/>
    <w:link w:val="Tekstprzypisudolnego1"/>
    <w:semiHidden/>
    <w:rsid w:val="009074CF"/>
    <w:rPr>
      <w:sz w:val="20"/>
      <w:szCs w:val="20"/>
    </w:rPr>
  </w:style>
  <w:style w:type="character" w:customStyle="1" w:styleId="Odwoanieprzypisukocowego1">
    <w:name w:val="Odwołanie przypisu końcowego1"/>
    <w:semiHidden/>
    <w:rsid w:val="009074CF"/>
    <w:rPr>
      <w:vertAlign w:val="superscript"/>
    </w:rPr>
  </w:style>
  <w:style w:type="character" w:customStyle="1" w:styleId="EndnoteTextChar">
    <w:name w:val="Endnote Text Char"/>
    <w:link w:val="Tekstprzypisukocowego1"/>
    <w:semiHidden/>
    <w:rsid w:val="009074CF"/>
    <w:rPr>
      <w:sz w:val="20"/>
      <w:szCs w:val="20"/>
    </w:rPr>
  </w:style>
  <w:style w:type="table" w:styleId="Tabela-Prosty1">
    <w:name w:val="Table Simple 1"/>
    <w:basedOn w:val="Standardowy"/>
    <w:rsid w:val="009074C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0">
    <w:name w:val="Table Normal_0"/>
    <w:semiHidden/>
    <w:qFormat/>
    <w:rsid w:val="009074CF"/>
    <w:rPr>
      <w:lang w:val="en-US"/>
    </w:rPr>
    <w:tblPr>
      <w:tblInd w:w="0" w:type="dxa"/>
      <w:tblCellMar>
        <w:top w:w="0" w:type="dxa"/>
        <w:left w:w="0" w:type="dxa"/>
        <w:bottom w:w="0" w:type="dxa"/>
        <w:right w:w="0" w:type="dxa"/>
      </w:tblCellMar>
    </w:tblPr>
  </w:style>
  <w:style w:type="table" w:styleId="Tabela-Siatka">
    <w:name w:val="Table Grid"/>
    <w:basedOn w:val="Standardowy"/>
    <w:rsid w:val="009074CF"/>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mpd="sng" algn="ctr">
          <a:solidFill>
            <a:schemeClr val="phClr">
              <a:shade val="95000"/>
              <a:satMod val="105000"/>
            </a:schemeClr>
          </a:solidFill>
          <a:prstDash val="solid"/>
        </a:ln>
        <a:ln w="25400" cmpd="sng" algn="ctr">
          <a:solidFill>
            <a:schemeClr val="phClr"/>
          </a:solidFill>
          <a:prstDash val="solid"/>
        </a:ln>
        <a:ln w="38100"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5D8F53-1258-49EF-8397-CE9A7C00B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39</Pages>
  <Words>4322</Words>
  <Characters>25934</Characters>
  <Application>Microsoft Office Word</Application>
  <DocSecurity>0</DocSecurity>
  <Lines>216</Lines>
  <Paragraphs>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30196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dc:creator>
  <cp:lastModifiedBy>Krzysztof</cp:lastModifiedBy>
  <cp:revision>26</cp:revision>
  <cp:lastPrinted>2024-05-27T16:00:00Z</cp:lastPrinted>
  <dcterms:created xsi:type="dcterms:W3CDTF">2024-05-24T15:38:00Z</dcterms:created>
  <dcterms:modified xsi:type="dcterms:W3CDTF">2024-07-03T21:01:00Z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