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4690A" w14:textId="67019D76" w:rsidR="00246557" w:rsidRDefault="00A52015" w:rsidP="00246557">
      <w:pPr>
        <w:tabs>
          <w:tab w:val="left" w:pos="3795"/>
        </w:tabs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 xml:space="preserve">                                                                            </w:t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ab/>
      </w:r>
      <w:r w:rsidR="00246557"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  <w:t xml:space="preserve">                       </w:t>
      </w:r>
      <w:r w:rsidR="00981E40"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Załącznik nr 1</w:t>
      </w:r>
      <w:r w:rsidR="00246557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.1</w:t>
      </w:r>
    </w:p>
    <w:p w14:paraId="7DBB68F0" w14:textId="29054C14" w:rsidR="001778A4" w:rsidRPr="00E06983" w:rsidRDefault="001778A4" w:rsidP="00246557">
      <w:pPr>
        <w:tabs>
          <w:tab w:val="left" w:pos="3795"/>
        </w:tabs>
        <w:spacing w:line="360" w:lineRule="auto"/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l-PL" w:bidi="ar-SA"/>
        </w:rPr>
      </w:pPr>
      <w:r w:rsidRPr="00E06983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l-PL" w:bidi="ar-SA"/>
        </w:rPr>
        <w:t>OPIS OFEROWANEGO SAMOCHODU</w:t>
      </w:r>
    </w:p>
    <w:p w14:paraId="19B5C3F7" w14:textId="77777777" w:rsidR="001778A4" w:rsidRPr="00E06983" w:rsidRDefault="001778A4" w:rsidP="00476CCC">
      <w:pPr>
        <w:tabs>
          <w:tab w:val="num" w:pos="284"/>
        </w:tabs>
        <w:suppressAutoHyphens w:val="0"/>
        <w:spacing w:line="360" w:lineRule="auto"/>
        <w:ind w:left="284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p w14:paraId="6D2B891C" w14:textId="77777777" w:rsidR="001778A4" w:rsidRPr="00E06983" w:rsidRDefault="001778A4" w:rsidP="00476CCC">
      <w:pPr>
        <w:tabs>
          <w:tab w:val="num" w:pos="284"/>
        </w:tabs>
        <w:suppressAutoHyphens w:val="0"/>
        <w:spacing w:line="360" w:lineRule="auto"/>
        <w:ind w:left="284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</w:t>
      </w:r>
    </w:p>
    <w:p w14:paraId="3A37E1B8" w14:textId="69EFDF5B" w:rsidR="001778A4" w:rsidRPr="00E06983" w:rsidRDefault="001778A4" w:rsidP="00476CCC">
      <w:pPr>
        <w:tabs>
          <w:tab w:val="num" w:pos="284"/>
        </w:tabs>
        <w:suppressAutoHyphens w:val="0"/>
        <w:spacing w:line="360" w:lineRule="auto"/>
        <w:ind w:left="284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 xml:space="preserve"> </w:t>
      </w:r>
      <w:r w:rsidR="00476CCC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m</w:t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 xml:space="preserve">arka / </w:t>
      </w:r>
      <w:r w:rsidR="00476CCC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m</w:t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 xml:space="preserve">odel </w:t>
      </w:r>
      <w:r w:rsidR="00F12454"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/ wersja</w:t>
      </w:r>
    </w:p>
    <w:p w14:paraId="0CDB3513" w14:textId="77777777" w:rsidR="004571E3" w:rsidRPr="00E06983" w:rsidRDefault="004571E3" w:rsidP="00476CCC">
      <w:pPr>
        <w:tabs>
          <w:tab w:val="num" w:pos="284"/>
        </w:tabs>
        <w:suppressAutoHyphens w:val="0"/>
        <w:spacing w:line="360" w:lineRule="auto"/>
        <w:ind w:left="284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p w14:paraId="508FDC96" w14:textId="20241677" w:rsidR="004571E3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Samochód osobowy do przewozu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9</w:t>
      </w:r>
      <w:r w:rsidR="009653F0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osób (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8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+ kierowca) 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9653F0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3A0E59A8" w14:textId="3062790B" w:rsidR="00DE6577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Rok produkcji:  </w:t>
      </w:r>
      <w:r w:rsidR="00DE657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20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24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DE657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539262D6" w14:textId="4DC829EA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Kolor</w:t>
      </w:r>
      <w:r w:rsid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(ciemny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: szary, czarny, bez dopłaty)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……………………………..</w:t>
      </w:r>
    </w:p>
    <w:p w14:paraId="31E69FA8" w14:textId="77777777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Typ silnika: diesel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211B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7787C9CB" w14:textId="5EA6D3B4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Pojemnoś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ć silnika: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…………………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..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 litrów</w:t>
      </w:r>
    </w:p>
    <w:p w14:paraId="2F5561D0" w14:textId="77777777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Moc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silnika: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……………………KM</w:t>
      </w:r>
    </w:p>
    <w:p w14:paraId="79964625" w14:textId="77777777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Norma emisji spalin:  euro 6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211B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150DF4A0" w14:textId="77777777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Napęd: </w:t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przedni</w:t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211B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bookmarkStart w:id="0" w:name="_Hlk169251995"/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  <w:bookmarkEnd w:id="0"/>
    </w:p>
    <w:p w14:paraId="536E6947" w14:textId="34CC8AA5" w:rsidR="002714E8" w:rsidRPr="00E06983" w:rsidRDefault="002714E8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Skrzynia biegów: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automatyczna, </w:t>
      </w:r>
      <w:r w:rsidR="009653F0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dwusprzęgłowa,</w:t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B5C67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211B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211B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4DC9A9C0" w14:textId="77777777" w:rsidR="002714E8" w:rsidRDefault="002714E8" w:rsidP="00FD04F8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R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ozstaw osi: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621DDD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   </w:t>
      </w:r>
      <w:r w:rsidR="00254BE6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…………………….. cm</w:t>
      </w:r>
    </w:p>
    <w:p w14:paraId="6AC327AA" w14:textId="1AA365E3" w:rsidR="00FD04F8" w:rsidRPr="00FD04F8" w:rsidRDefault="00FD04F8" w:rsidP="00FD04F8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FD04F8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długość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 xml:space="preserve">   …………………….. cm.</w:t>
      </w:r>
    </w:p>
    <w:p w14:paraId="785C1B16" w14:textId="77777777" w:rsidR="00F12454" w:rsidRPr="00E06983" w:rsidRDefault="00F12454" w:rsidP="00FD04F8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Drzwi boczne do przedziału pasażerskiego:</w:t>
      </w:r>
    </w:p>
    <w:p w14:paraId="76EFB8E7" w14:textId="64FB6241" w:rsidR="00F12454" w:rsidRPr="00E06983" w:rsidRDefault="0001761E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-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przesuwne z prawej strony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00EA9966" w14:textId="500CE05A" w:rsidR="00F12454" w:rsidRPr="00E06983" w:rsidRDefault="0001761E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-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otwierane elektrycznie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7F576C9E" w14:textId="056835D6" w:rsidR="00F12454" w:rsidRPr="00E06983" w:rsidRDefault="0001761E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-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wspomaganie domykania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2EE80170" w14:textId="7EE97E3D" w:rsidR="00F12454" w:rsidRPr="00E06983" w:rsidRDefault="0001761E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- </w:t>
      </w:r>
      <w:r w:rsidR="00F12454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zabezpieczenie przed otwieraniem przez dzieci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02E50597" w14:textId="69A653C1" w:rsidR="00B60967" w:rsidRPr="0001761E" w:rsidRDefault="00F12454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Trzy rzędy siedzeń. Ułożenie: I rząd: 1+2</w:t>
      </w:r>
      <w:r w:rsidR="0001761E"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, </w:t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II rząd: </w:t>
      </w:r>
      <w:r w:rsidR="00B60967"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3</w:t>
      </w:r>
      <w:r w:rsidR="0001761E"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, </w:t>
      </w:r>
      <w:r w:rsidR="00B60967"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III rząd: 3 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E</w:t>
      </w:r>
    </w:p>
    <w:p w14:paraId="4C82063D" w14:textId="2CE7F08D" w:rsidR="008D662A" w:rsidRDefault="00B60967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</w:t>
      </w:r>
      <w:r w:rsidR="009653F0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apicerka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z tkaniny</w:t>
      </w:r>
      <w:r w:rsidR="008D662A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D662A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D662A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8D662A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bookmarkStart w:id="1" w:name="_Hlk169252136"/>
      <w:r w:rsidR="008D662A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bookmarkEnd w:id="1"/>
    <w:p w14:paraId="43ABA61A" w14:textId="4334F20B" w:rsidR="0001761E" w:rsidRDefault="0001761E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pełne tapicerowanie przestrzeni pasażersko-ładunkowej i kabiny kierowcy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</w:p>
    <w:p w14:paraId="7519A133" w14:textId="7E3C2464" w:rsidR="0001761E" w:rsidRPr="0001761E" w:rsidRDefault="0001761E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(popiel/antracyt/grafit)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E</w:t>
      </w:r>
    </w:p>
    <w:p w14:paraId="22172B4D" w14:textId="77777777" w:rsidR="0001761E" w:rsidRDefault="00B60967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Pełne przeszklenie przedziału pasażersko-ładunkowego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01761E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05451BC4" w14:textId="6253E085" w:rsidR="0001761E" w:rsidRDefault="00B60967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Rolety przeciwsłoneczne lub szyby przyciemniane (boczne szyby przedziału pasażerskiego </w:t>
      </w:r>
      <w:r w:rsid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   </w:t>
      </w:r>
      <w:r w:rsidR="0001761E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16225E78" w14:textId="5B23B7A3" w:rsidR="0001761E" w:rsidRPr="00E06983" w:rsidRDefault="0001761E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ogrzewanie przestrzeni pasażerskiej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31487301" w14:textId="2101A320" w:rsidR="0001761E" w:rsidRPr="00E06983" w:rsidRDefault="0001761E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W części pasażerskiej nawiew i lampki do czytania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514BEF62" w14:textId="77777777" w:rsidR="0001761E" w:rsidRPr="0001761E" w:rsidRDefault="0001761E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bezpieczna kolumna kierownicy ze wspomaganiem </w:t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1232D8E0" w14:textId="3DFA8A7A" w:rsidR="0001761E" w:rsidRDefault="0001761E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Siedzenie kierowcy z regulacją wysokości, regulacja podparcia odcinka lędźwiowego</w:t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3B07480E" w14:textId="77777777" w:rsidR="00476CCC" w:rsidRPr="00E06983" w:rsidRDefault="00476CCC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wyświetlacz wielofunkcyjny, prędkościomierz, obrotomierz, wyświetlacz LCD </w:t>
      </w:r>
    </w:p>
    <w:p w14:paraId="25C5EA7A" w14:textId="26EB3C9F" w:rsidR="00476CCC" w:rsidRDefault="00476CCC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( godzina, średnie i chwilowe zużycie paliwa, ilość paliwa, przebyta droga, bieg)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25932A2C" w14:textId="77777777" w:rsidR="00476CCC" w:rsidRPr="00E06983" w:rsidRDefault="00476CCC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tempomat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19C595C8" w14:textId="77777777" w:rsidR="00476CCC" w:rsidRPr="00E06983" w:rsidRDefault="00476CCC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ESP  - system stabilizacji toru jazdy wraz z systemami ABS, ASR, EDS  lub równoważne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4C0FCB2F" w14:textId="77777777" w:rsidR="00476CCC" w:rsidRDefault="00476CCC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lastRenderedPageBreak/>
        <w:t>Równoważne (jakie): ………………………………………………………………………………………………………………………</w:t>
      </w:r>
    </w:p>
    <w:p w14:paraId="4DAD95DC" w14:textId="1650C70D" w:rsidR="00476CCC" w:rsidRPr="00476CCC" w:rsidRDefault="00476CCC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radioodtwarzacz, zestaw …………. głośników, wyświetlacz,</w:t>
      </w:r>
      <w:r w:rsidR="00FD04F8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 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USB/ SD/ AUX-IN; przygotowanie do telefonu komórkowego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13C271C4" w14:textId="18BB748A" w:rsidR="00476CCC" w:rsidRPr="00476CCC" w:rsidRDefault="00476CCC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podświetlanie tablicy rozdzielczej przy wyłączonych światłach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</w:t>
      </w:r>
    </w:p>
    <w:p w14:paraId="309BF0DC" w14:textId="0F897CF0" w:rsidR="0001761E" w:rsidRPr="00E06983" w:rsidRDefault="0001761E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Oświetlenie w podsufitce w kabinie kierowcy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bookmarkStart w:id="2" w:name="_Hlk169252754"/>
      <w:r w:rsidRPr="0001761E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bookmarkEnd w:id="2"/>
    <w:p w14:paraId="41F0D76B" w14:textId="4BB074EC" w:rsidR="0001761E" w:rsidRPr="00E06983" w:rsidRDefault="0001761E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>Podgrzewana przednia szyba samochodu</w:t>
      </w: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201808CF" w14:textId="77777777" w:rsidR="0001761E" w:rsidRPr="00E06983" w:rsidRDefault="0001761E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Wszystkie szyby termoizolacyjne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32263629" w14:textId="7EF894DD" w:rsidR="0001761E" w:rsidRPr="00E06983" w:rsidRDefault="0001761E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szyby sterowane elektrycznie – przód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7420FA09" w14:textId="77777777" w:rsidR="0001761E" w:rsidRDefault="0001761E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Klapa tylna z szybą ogrzewaną i wycieraczką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bookmarkStart w:id="3" w:name="_Hlk169252549"/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206A45AA" w14:textId="5768259D" w:rsidR="00476CCC" w:rsidRPr="00476CCC" w:rsidRDefault="00476CCC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elektrycznie regulowane i podgrzewane lusterka zewnętrzne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bookmarkEnd w:id="3"/>
    <w:p w14:paraId="6D7634C2" w14:textId="77777777" w:rsidR="00476CCC" w:rsidRPr="00E06983" w:rsidRDefault="00476CCC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poduszki powietrzne – minimum czołowa dla kierowcy i pasażera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7E1FC002" w14:textId="23160031" w:rsidR="00476CCC" w:rsidRPr="00E06983" w:rsidRDefault="00476CCC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układ nawiewu ciepłego i świeżego powietrza z filtrem przeciwpyłkowym i recyrkulacją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24B9F6A7" w14:textId="77777777" w:rsidR="00476CCC" w:rsidRDefault="00476CCC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klimatyzacja 3 strefowa z regulacją elektroniczną oraz sterowaniem w przestrzeni </w:t>
      </w:r>
    </w:p>
    <w:p w14:paraId="732F0963" w14:textId="315C2537" w:rsidR="00B60967" w:rsidRPr="00476CCC" w:rsidRDefault="00476CCC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pasażerskiej 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</w:t>
      </w:r>
    </w:p>
    <w:p w14:paraId="5946E7D4" w14:textId="77B2E8E8" w:rsidR="00B60967" w:rsidRPr="00E06983" w:rsidRDefault="00B60967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światła do jazdy dziennej włączane automatycznie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65A8BE2A" w14:textId="13698CC3" w:rsidR="00B60967" w:rsidRDefault="00B60967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światła przeciwmgielne z przodu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112D1941" w14:textId="3558870E" w:rsidR="00476CCC" w:rsidRPr="00476CCC" w:rsidRDefault="00476CCC" w:rsidP="00476CCC">
      <w:pPr>
        <w:pStyle w:val="Akapitzlist"/>
        <w:widowControl/>
        <w:numPr>
          <w:ilvl w:val="0"/>
          <w:numId w:val="3"/>
        </w:numPr>
        <w:tabs>
          <w:tab w:val="left" w:pos="1470"/>
        </w:tabs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czujniki parkowania co najmniej tył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5C33D2E1" w14:textId="2042075E" w:rsidR="00B60967" w:rsidRPr="00E06983" w:rsidRDefault="00B60967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pełnowymiarowe koło zapasowe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5914B90B" w14:textId="1D45AF74" w:rsidR="00B60967" w:rsidRPr="00E06983" w:rsidRDefault="00B60967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centralny zamek zdalnie sterowany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  <w:t>TAK */ NIE*</w:t>
      </w:r>
    </w:p>
    <w:p w14:paraId="3B894F4C" w14:textId="77777777" w:rsidR="00E06983" w:rsidRPr="00E06983" w:rsidRDefault="00E06983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……… gniazda 12 V( ….. w przestrzeni pasażerskiej + …… w przestrzeni bagażowej);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bookmarkStart w:id="4" w:name="_Hlk169252860"/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bookmarkEnd w:id="4"/>
    <w:p w14:paraId="28EC5744" w14:textId="24B82542" w:rsidR="00E06983" w:rsidRPr="00E06983" w:rsidRDefault="00E06983" w:rsidP="00476CCC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Oświetlenie przestrzeni bagazowej</w:t>
      </w:r>
    </w:p>
    <w:p w14:paraId="5DAC8585" w14:textId="2BC3B732" w:rsidR="00E06983" w:rsidRPr="00476CCC" w:rsidRDefault="00E06983" w:rsidP="00476CCC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zabudowa do przewozu osoby na wózku inwalidzkim (dla 1 osoby</w:t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) w tym:</w:t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 w:rsidR="00476CCC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TAK */ NIE*</w:t>
      </w:r>
    </w:p>
    <w:p w14:paraId="0C845C72" w14:textId="43BCE0F5" w:rsidR="00E06983" w:rsidRPr="00E06983" w:rsidRDefault="00E06983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 xml:space="preserve">-szyny podłogowe mocujące wózek i osobę niepełnosprawną </w:t>
      </w:r>
    </w:p>
    <w:p w14:paraId="2C23795E" w14:textId="6339AD4C" w:rsidR="00E06983" w:rsidRPr="00E06983" w:rsidRDefault="00E06983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- pasy mocu</w:t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ją</w:t>
      </w: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ce wózek i osobę niepełnosprawn</w:t>
      </w:r>
      <w:r w:rsidR="00476CCC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ą</w:t>
      </w:r>
    </w:p>
    <w:p w14:paraId="25550318" w14:textId="2233DBA9" w:rsidR="00E06983" w:rsidRPr="00E06983" w:rsidRDefault="00476CCC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- n</w:t>
      </w:r>
      <w:r w:rsidR="00E06983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ajazdy aluminiowe lub równoważne, powierzchnia antypo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ś</w:t>
      </w:r>
      <w:r w:rsidR="00E06983"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lizgowa</w:t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  <w:r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ab/>
      </w:r>
    </w:p>
    <w:p w14:paraId="131550A0" w14:textId="77777777" w:rsidR="00476CCC" w:rsidRDefault="00476CCC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29766BA4" w14:textId="36FFEC34" w:rsidR="00E06983" w:rsidRPr="00E06983" w:rsidRDefault="00E06983" w:rsidP="00476CCC">
      <w:pPr>
        <w:pStyle w:val="Akapitzlist"/>
        <w:widowControl/>
        <w:tabs>
          <w:tab w:val="left" w:pos="1470"/>
        </w:tabs>
        <w:suppressAutoHyphens w:val="0"/>
        <w:spacing w:line="360" w:lineRule="auto"/>
        <w:ind w:left="284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  <w:t>Oznakowanie i wyposażenie zgodnie z kodeksem Ruchu Drogowego</w:t>
      </w:r>
    </w:p>
    <w:p w14:paraId="5B95BBA4" w14:textId="77777777" w:rsidR="00B60967" w:rsidRPr="00E06983" w:rsidRDefault="00B60967" w:rsidP="00476CCC">
      <w:pPr>
        <w:widowControl/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02CD90EA" w14:textId="77777777" w:rsidR="00B60967" w:rsidRPr="00E06983" w:rsidRDefault="00B60967" w:rsidP="00476CCC">
      <w:pPr>
        <w:widowControl/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76F7855C" w14:textId="77777777" w:rsidR="00B60967" w:rsidRPr="00E06983" w:rsidRDefault="00B60967" w:rsidP="00476CCC">
      <w:pPr>
        <w:widowControl/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4C9D70B3" w14:textId="77777777" w:rsidR="00B60967" w:rsidRPr="00E06983" w:rsidRDefault="00B60967" w:rsidP="00476CCC">
      <w:pPr>
        <w:widowControl/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4F02271B" w14:textId="77777777" w:rsidR="00B60967" w:rsidRPr="00E06983" w:rsidRDefault="00B60967" w:rsidP="00476CCC">
      <w:pPr>
        <w:widowControl/>
        <w:suppressAutoHyphens w:val="0"/>
        <w:spacing w:line="360" w:lineRule="auto"/>
        <w:rPr>
          <w:rFonts w:asciiTheme="minorHAnsi" w:eastAsia="Calibri" w:hAnsiTheme="minorHAnsi" w:cstheme="minorHAnsi"/>
          <w:color w:val="auto"/>
          <w:sz w:val="22"/>
          <w:szCs w:val="22"/>
          <w:lang w:bidi="ar-SA"/>
        </w:rPr>
      </w:pPr>
    </w:p>
    <w:p w14:paraId="316427E8" w14:textId="4365EFAB" w:rsidR="009653F0" w:rsidRPr="00E06983" w:rsidRDefault="009653F0" w:rsidP="00476CCC">
      <w:pPr>
        <w:pStyle w:val="Akapitzlist"/>
        <w:widowControl/>
        <w:suppressAutoHyphens w:val="0"/>
        <w:spacing w:line="360" w:lineRule="auto"/>
        <w:ind w:left="284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E06983">
        <w:rPr>
          <w:rFonts w:asciiTheme="minorHAnsi" w:eastAsia="Calibri" w:hAnsiTheme="minorHAnsi" w:cstheme="minorHAnsi"/>
          <w:sz w:val="22"/>
          <w:szCs w:val="22"/>
          <w:lang w:bidi="ar-SA"/>
        </w:rPr>
        <w:tab/>
      </w:r>
    </w:p>
    <w:p w14:paraId="36D19FA6" w14:textId="77777777" w:rsidR="009B4492" w:rsidRPr="00E06983" w:rsidRDefault="009B4492" w:rsidP="00476CCC">
      <w:pPr>
        <w:widowControl/>
        <w:tabs>
          <w:tab w:val="left" w:pos="1470"/>
        </w:tabs>
        <w:suppressAutoHyphens w:val="0"/>
        <w:spacing w:line="360" w:lineRule="auto"/>
        <w:contextualSpacing/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l-PL" w:bidi="ar-SA"/>
        </w:rPr>
      </w:pPr>
    </w:p>
    <w:p w14:paraId="22E32591" w14:textId="0E57B110" w:rsidR="00A52015" w:rsidRPr="00E06983" w:rsidRDefault="001778A4" w:rsidP="00476CCC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</w:pP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</w:r>
      <w:r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  <w:t xml:space="preserve">            </w:t>
      </w:r>
      <w:r w:rsidR="002F6EA0" w:rsidRPr="00E06983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ab/>
        <w:t xml:space="preserve">        </w:t>
      </w:r>
    </w:p>
    <w:sectPr w:rsidR="00A52015" w:rsidRPr="00E06983" w:rsidSect="0082493F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E7EB2" w14:textId="77777777" w:rsidR="00F35211" w:rsidRDefault="00F35211" w:rsidP="00A52015">
      <w:r>
        <w:separator/>
      </w:r>
    </w:p>
  </w:endnote>
  <w:endnote w:type="continuationSeparator" w:id="0">
    <w:p w14:paraId="286B2C59" w14:textId="77777777" w:rsidR="00F35211" w:rsidRDefault="00F35211" w:rsidP="00A5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charset w:val="EE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063851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1B7FA66" w14:textId="77777777" w:rsidR="00254BE6" w:rsidRPr="00254BE6" w:rsidRDefault="00254BE6">
        <w:pPr>
          <w:pStyle w:val="Stopka"/>
          <w:jc w:val="center"/>
          <w:rPr>
            <w:rFonts w:asciiTheme="minorHAnsi" w:hAnsiTheme="minorHAnsi"/>
            <w:sz w:val="18"/>
            <w:szCs w:val="18"/>
          </w:rPr>
        </w:pPr>
        <w:r w:rsidRPr="00254BE6">
          <w:rPr>
            <w:rFonts w:asciiTheme="minorHAnsi" w:hAnsiTheme="minorHAnsi"/>
            <w:sz w:val="18"/>
            <w:szCs w:val="18"/>
          </w:rPr>
          <w:fldChar w:fldCharType="begin"/>
        </w:r>
        <w:r w:rsidRPr="00254BE6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254BE6">
          <w:rPr>
            <w:rFonts w:asciiTheme="minorHAnsi" w:hAnsiTheme="minorHAnsi"/>
            <w:sz w:val="18"/>
            <w:szCs w:val="18"/>
          </w:rPr>
          <w:fldChar w:fldCharType="separate"/>
        </w:r>
        <w:r w:rsidR="003B052E">
          <w:rPr>
            <w:rFonts w:asciiTheme="minorHAnsi" w:hAnsiTheme="minorHAnsi"/>
            <w:noProof/>
            <w:sz w:val="18"/>
            <w:szCs w:val="18"/>
          </w:rPr>
          <w:t>4</w:t>
        </w:r>
        <w:r w:rsidRPr="00254BE6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6A0E1077" w14:textId="77777777" w:rsidR="004C0E11" w:rsidRDefault="004C0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1C897" w14:textId="77777777" w:rsidR="00F35211" w:rsidRDefault="00F35211" w:rsidP="00A52015">
      <w:r>
        <w:separator/>
      </w:r>
    </w:p>
  </w:footnote>
  <w:footnote w:type="continuationSeparator" w:id="0">
    <w:p w14:paraId="46CC135D" w14:textId="77777777" w:rsidR="00F35211" w:rsidRDefault="00F35211" w:rsidP="00A52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3" w15:restartNumberingAfterBreak="0">
    <w:nsid w:val="00000004"/>
    <w:multiLevelType w:val="multi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5"/>
      <w:numFmt w:val="decimal"/>
      <w:lvlText w:val="%1)."/>
      <w:lvlJc w:val="left"/>
      <w:pPr>
        <w:tabs>
          <w:tab w:val="num" w:pos="341"/>
        </w:tabs>
        <w:ind w:left="341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1"/>
        </w:tabs>
        <w:ind w:left="701" w:hanging="360"/>
      </w:pPr>
    </w:lvl>
    <w:lvl w:ilvl="2">
      <w:start w:val="1"/>
      <w:numFmt w:val="decimal"/>
      <w:lvlText w:val="%3."/>
      <w:lvlJc w:val="left"/>
      <w:pPr>
        <w:tabs>
          <w:tab w:val="num" w:pos="1061"/>
        </w:tabs>
        <w:ind w:left="1061" w:hanging="360"/>
      </w:pPr>
    </w:lvl>
    <w:lvl w:ilvl="3">
      <w:start w:val="1"/>
      <w:numFmt w:val="decimal"/>
      <w:lvlText w:val="%4."/>
      <w:lvlJc w:val="left"/>
      <w:pPr>
        <w:tabs>
          <w:tab w:val="num" w:pos="1421"/>
        </w:tabs>
        <w:ind w:left="1421" w:hanging="360"/>
      </w:pPr>
    </w:lvl>
    <w:lvl w:ilvl="4">
      <w:start w:val="1"/>
      <w:numFmt w:val="decimal"/>
      <w:lvlText w:val="%5."/>
      <w:lvlJc w:val="left"/>
      <w:pPr>
        <w:tabs>
          <w:tab w:val="num" w:pos="1781"/>
        </w:tabs>
        <w:ind w:left="1781" w:hanging="360"/>
      </w:pPr>
    </w:lvl>
    <w:lvl w:ilvl="5">
      <w:start w:val="1"/>
      <w:numFmt w:val="decimal"/>
      <w:lvlText w:val="%6."/>
      <w:lvlJc w:val="left"/>
      <w:pPr>
        <w:tabs>
          <w:tab w:val="num" w:pos="2141"/>
        </w:tabs>
        <w:ind w:left="2141" w:hanging="360"/>
      </w:pPr>
    </w:lvl>
    <w:lvl w:ilvl="6">
      <w:start w:val="1"/>
      <w:numFmt w:val="decimal"/>
      <w:lvlText w:val="%7."/>
      <w:lvlJc w:val="left"/>
      <w:pPr>
        <w:tabs>
          <w:tab w:val="num" w:pos="2501"/>
        </w:tabs>
        <w:ind w:left="2501" w:hanging="360"/>
      </w:pPr>
    </w:lvl>
    <w:lvl w:ilvl="7">
      <w:start w:val="1"/>
      <w:numFmt w:val="decimal"/>
      <w:lvlText w:val="%8."/>
      <w:lvlJc w:val="left"/>
      <w:pPr>
        <w:tabs>
          <w:tab w:val="num" w:pos="2861"/>
        </w:tabs>
        <w:ind w:left="2861" w:hanging="360"/>
      </w:pPr>
    </w:lvl>
    <w:lvl w:ilvl="8">
      <w:start w:val="1"/>
      <w:numFmt w:val="decimal"/>
      <w:lvlText w:val="%9."/>
      <w:lvlJc w:val="left"/>
      <w:pPr>
        <w:tabs>
          <w:tab w:val="num" w:pos="3221"/>
        </w:tabs>
        <w:ind w:left="3221" w:hanging="360"/>
      </w:pPr>
    </w:lvl>
  </w:abstractNum>
  <w:abstractNum w:abstractNumId="5" w15:restartNumberingAfterBreak="0">
    <w:nsid w:val="00000006"/>
    <w:multiLevelType w:val="multilevel"/>
    <w:tmpl w:val="00000006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397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434"/>
        </w:tabs>
        <w:ind w:left="434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71"/>
        </w:tabs>
        <w:ind w:left="471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08"/>
        </w:tabs>
        <w:ind w:left="508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82"/>
        </w:tabs>
        <w:ind w:left="582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19"/>
        </w:tabs>
        <w:ind w:left="619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56"/>
        </w:tabs>
        <w:ind w:left="656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BED296F"/>
    <w:multiLevelType w:val="hybridMultilevel"/>
    <w:tmpl w:val="74660DD4"/>
    <w:lvl w:ilvl="0" w:tplc="2B4ED2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E616F"/>
    <w:multiLevelType w:val="hybridMultilevel"/>
    <w:tmpl w:val="7518BAB4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F70B1"/>
    <w:multiLevelType w:val="hybridMultilevel"/>
    <w:tmpl w:val="23A83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37091"/>
    <w:multiLevelType w:val="hybridMultilevel"/>
    <w:tmpl w:val="F7565430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C6BE6"/>
    <w:multiLevelType w:val="hybridMultilevel"/>
    <w:tmpl w:val="904C478A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A6F72"/>
    <w:multiLevelType w:val="hybridMultilevel"/>
    <w:tmpl w:val="5E9CF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941FF"/>
    <w:multiLevelType w:val="hybridMultilevel"/>
    <w:tmpl w:val="F6DAAF88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B6082"/>
    <w:multiLevelType w:val="hybridMultilevel"/>
    <w:tmpl w:val="A9C42DF6"/>
    <w:lvl w:ilvl="0" w:tplc="A03C9D0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07D9E"/>
    <w:multiLevelType w:val="hybridMultilevel"/>
    <w:tmpl w:val="9A18F386"/>
    <w:lvl w:ilvl="0" w:tplc="2B4ED236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74970"/>
    <w:multiLevelType w:val="hybridMultilevel"/>
    <w:tmpl w:val="424E1F7A"/>
    <w:lvl w:ilvl="0" w:tplc="132A8A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453984">
    <w:abstractNumId w:val="0"/>
  </w:num>
  <w:num w:numId="2" w16cid:durableId="1257447470">
    <w:abstractNumId w:val="1"/>
  </w:num>
  <w:num w:numId="3" w16cid:durableId="375086432">
    <w:abstractNumId w:val="12"/>
  </w:num>
  <w:num w:numId="4" w16cid:durableId="1591356508">
    <w:abstractNumId w:val="11"/>
  </w:num>
  <w:num w:numId="5" w16cid:durableId="830634491">
    <w:abstractNumId w:val="14"/>
  </w:num>
  <w:num w:numId="6" w16cid:durableId="715354073">
    <w:abstractNumId w:val="9"/>
  </w:num>
  <w:num w:numId="7" w16cid:durableId="181893899">
    <w:abstractNumId w:val="16"/>
  </w:num>
  <w:num w:numId="8" w16cid:durableId="1709258808">
    <w:abstractNumId w:val="15"/>
  </w:num>
  <w:num w:numId="9" w16cid:durableId="1944068760">
    <w:abstractNumId w:val="13"/>
  </w:num>
  <w:num w:numId="10" w16cid:durableId="222330406">
    <w:abstractNumId w:val="17"/>
  </w:num>
  <w:num w:numId="11" w16cid:durableId="1848014984">
    <w:abstractNumId w:val="8"/>
  </w:num>
  <w:num w:numId="12" w16cid:durableId="121582059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015"/>
    <w:rsid w:val="0001761E"/>
    <w:rsid w:val="00017AA6"/>
    <w:rsid w:val="000211B4"/>
    <w:rsid w:val="000242B9"/>
    <w:rsid w:val="00063B1E"/>
    <w:rsid w:val="00092969"/>
    <w:rsid w:val="00096C8C"/>
    <w:rsid w:val="000A62E8"/>
    <w:rsid w:val="000B0315"/>
    <w:rsid w:val="000B7E2B"/>
    <w:rsid w:val="000F5322"/>
    <w:rsid w:val="00107977"/>
    <w:rsid w:val="001316AF"/>
    <w:rsid w:val="001778A4"/>
    <w:rsid w:val="001968AF"/>
    <w:rsid w:val="001A3549"/>
    <w:rsid w:val="001B22F7"/>
    <w:rsid w:val="001B38EC"/>
    <w:rsid w:val="001D061C"/>
    <w:rsid w:val="001F3BD3"/>
    <w:rsid w:val="00227B18"/>
    <w:rsid w:val="0023294D"/>
    <w:rsid w:val="002431E9"/>
    <w:rsid w:val="00246557"/>
    <w:rsid w:val="00254BE6"/>
    <w:rsid w:val="002611C0"/>
    <w:rsid w:val="0026274C"/>
    <w:rsid w:val="002640BC"/>
    <w:rsid w:val="002714E8"/>
    <w:rsid w:val="002732F1"/>
    <w:rsid w:val="0028425F"/>
    <w:rsid w:val="00291F23"/>
    <w:rsid w:val="002B7614"/>
    <w:rsid w:val="002D4A7E"/>
    <w:rsid w:val="002F6EA0"/>
    <w:rsid w:val="00316912"/>
    <w:rsid w:val="0032615F"/>
    <w:rsid w:val="00326941"/>
    <w:rsid w:val="003333B6"/>
    <w:rsid w:val="0035347B"/>
    <w:rsid w:val="00361C0A"/>
    <w:rsid w:val="00385E47"/>
    <w:rsid w:val="003A2E57"/>
    <w:rsid w:val="003B052E"/>
    <w:rsid w:val="003B26C0"/>
    <w:rsid w:val="004309C7"/>
    <w:rsid w:val="00456413"/>
    <w:rsid w:val="004571E3"/>
    <w:rsid w:val="0046067E"/>
    <w:rsid w:val="00476AA9"/>
    <w:rsid w:val="00476CCC"/>
    <w:rsid w:val="00490512"/>
    <w:rsid w:val="004964C6"/>
    <w:rsid w:val="004C0E11"/>
    <w:rsid w:val="004F645A"/>
    <w:rsid w:val="00514B3F"/>
    <w:rsid w:val="00542E00"/>
    <w:rsid w:val="00553F6F"/>
    <w:rsid w:val="00581A41"/>
    <w:rsid w:val="00595DCE"/>
    <w:rsid w:val="00596B1C"/>
    <w:rsid w:val="005A0CFE"/>
    <w:rsid w:val="005C2790"/>
    <w:rsid w:val="005C499B"/>
    <w:rsid w:val="005C636A"/>
    <w:rsid w:val="005D6F3E"/>
    <w:rsid w:val="00604311"/>
    <w:rsid w:val="00616817"/>
    <w:rsid w:val="00621DDD"/>
    <w:rsid w:val="00624535"/>
    <w:rsid w:val="0063353C"/>
    <w:rsid w:val="00647FDF"/>
    <w:rsid w:val="00663197"/>
    <w:rsid w:val="00682D4D"/>
    <w:rsid w:val="00685758"/>
    <w:rsid w:val="00690914"/>
    <w:rsid w:val="006E318F"/>
    <w:rsid w:val="00717DA8"/>
    <w:rsid w:val="00746FA4"/>
    <w:rsid w:val="00770FA4"/>
    <w:rsid w:val="00793947"/>
    <w:rsid w:val="00796588"/>
    <w:rsid w:val="007C1764"/>
    <w:rsid w:val="007C7F84"/>
    <w:rsid w:val="007D4362"/>
    <w:rsid w:val="007E5D17"/>
    <w:rsid w:val="007F7E0D"/>
    <w:rsid w:val="008142A2"/>
    <w:rsid w:val="00821DFA"/>
    <w:rsid w:val="0082493F"/>
    <w:rsid w:val="00835AFD"/>
    <w:rsid w:val="00836925"/>
    <w:rsid w:val="008449A2"/>
    <w:rsid w:val="00854A2B"/>
    <w:rsid w:val="00860F93"/>
    <w:rsid w:val="00872306"/>
    <w:rsid w:val="00872BC5"/>
    <w:rsid w:val="008860B2"/>
    <w:rsid w:val="008A1D02"/>
    <w:rsid w:val="008B1394"/>
    <w:rsid w:val="008B5C67"/>
    <w:rsid w:val="008D662A"/>
    <w:rsid w:val="008D7070"/>
    <w:rsid w:val="008E7BAE"/>
    <w:rsid w:val="00917CAA"/>
    <w:rsid w:val="0092793F"/>
    <w:rsid w:val="00943717"/>
    <w:rsid w:val="009466D4"/>
    <w:rsid w:val="00956498"/>
    <w:rsid w:val="009653F0"/>
    <w:rsid w:val="0097648D"/>
    <w:rsid w:val="00981E40"/>
    <w:rsid w:val="009952E1"/>
    <w:rsid w:val="009A2C86"/>
    <w:rsid w:val="009A32E2"/>
    <w:rsid w:val="009B4492"/>
    <w:rsid w:val="009C40BE"/>
    <w:rsid w:val="009E076D"/>
    <w:rsid w:val="009F11E0"/>
    <w:rsid w:val="00A15928"/>
    <w:rsid w:val="00A362C7"/>
    <w:rsid w:val="00A36A05"/>
    <w:rsid w:val="00A420EF"/>
    <w:rsid w:val="00A52015"/>
    <w:rsid w:val="00A7238B"/>
    <w:rsid w:val="00AB342F"/>
    <w:rsid w:val="00AD4F28"/>
    <w:rsid w:val="00AD53A0"/>
    <w:rsid w:val="00AE5782"/>
    <w:rsid w:val="00AF29D8"/>
    <w:rsid w:val="00AF5AF3"/>
    <w:rsid w:val="00B60967"/>
    <w:rsid w:val="00B753AE"/>
    <w:rsid w:val="00B97C66"/>
    <w:rsid w:val="00BA43E0"/>
    <w:rsid w:val="00BA5216"/>
    <w:rsid w:val="00BA6325"/>
    <w:rsid w:val="00BC589A"/>
    <w:rsid w:val="00BE2194"/>
    <w:rsid w:val="00BF232D"/>
    <w:rsid w:val="00C178D1"/>
    <w:rsid w:val="00C25DC8"/>
    <w:rsid w:val="00C324DF"/>
    <w:rsid w:val="00C56EF9"/>
    <w:rsid w:val="00C60A2F"/>
    <w:rsid w:val="00C65669"/>
    <w:rsid w:val="00C722C1"/>
    <w:rsid w:val="00C8003A"/>
    <w:rsid w:val="00C8659A"/>
    <w:rsid w:val="00CC0D19"/>
    <w:rsid w:val="00CC5B70"/>
    <w:rsid w:val="00CD1557"/>
    <w:rsid w:val="00CD329F"/>
    <w:rsid w:val="00CF7651"/>
    <w:rsid w:val="00D02AF8"/>
    <w:rsid w:val="00D236D3"/>
    <w:rsid w:val="00D337CE"/>
    <w:rsid w:val="00D36AE5"/>
    <w:rsid w:val="00D3735A"/>
    <w:rsid w:val="00D44D3B"/>
    <w:rsid w:val="00D606E0"/>
    <w:rsid w:val="00D617EE"/>
    <w:rsid w:val="00D62A3C"/>
    <w:rsid w:val="00D76489"/>
    <w:rsid w:val="00DA37B6"/>
    <w:rsid w:val="00DB2B92"/>
    <w:rsid w:val="00DC7471"/>
    <w:rsid w:val="00DE6577"/>
    <w:rsid w:val="00E019A0"/>
    <w:rsid w:val="00E05660"/>
    <w:rsid w:val="00E06983"/>
    <w:rsid w:val="00E472DD"/>
    <w:rsid w:val="00E61EA5"/>
    <w:rsid w:val="00E663CB"/>
    <w:rsid w:val="00EB50AA"/>
    <w:rsid w:val="00EC1842"/>
    <w:rsid w:val="00EC1F63"/>
    <w:rsid w:val="00ED3EA6"/>
    <w:rsid w:val="00ED668D"/>
    <w:rsid w:val="00ED6755"/>
    <w:rsid w:val="00EE4466"/>
    <w:rsid w:val="00F01C6C"/>
    <w:rsid w:val="00F12454"/>
    <w:rsid w:val="00F16582"/>
    <w:rsid w:val="00F35211"/>
    <w:rsid w:val="00FD04F8"/>
    <w:rsid w:val="00FE61DB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F872"/>
  <w15:docId w15:val="{3E8C34C8-233D-4BA6-9A79-E8ACE888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57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0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qFormat/>
    <w:rsid w:val="00A52015"/>
    <w:pPr>
      <w:spacing w:after="240"/>
      <w:ind w:left="-360"/>
      <w:jc w:val="both"/>
      <w:outlineLvl w:val="0"/>
    </w:pPr>
    <w:rPr>
      <w:rFonts w:ascii="Arial" w:hAnsi="Arial" w:cs="Arial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201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2015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2015"/>
    <w:rPr>
      <w:rFonts w:ascii="Arial" w:eastAsia="Andale Sans UI" w:hAnsi="Arial" w:cs="Arial"/>
      <w:b/>
      <w:bCs/>
      <w:color w:val="000000"/>
      <w:kern w:val="1"/>
      <w:sz w:val="28"/>
      <w:szCs w:val="32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015"/>
    <w:rPr>
      <w:rFonts w:ascii="Cambria" w:eastAsia="Times New Roman" w:hAnsi="Cambria" w:cs="Times New Roman"/>
      <w:b/>
      <w:bCs/>
      <w:i/>
      <w:iCs/>
      <w:color w:val="000000"/>
      <w:sz w:val="28"/>
      <w:szCs w:val="28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2015"/>
    <w:rPr>
      <w:rFonts w:ascii="Calibri" w:eastAsia="Times New Roman" w:hAnsi="Calibri" w:cs="Times New Roman"/>
      <w:b/>
      <w:bCs/>
      <w:color w:val="000000"/>
      <w:lang w:bidi="en-US"/>
    </w:rPr>
  </w:style>
  <w:style w:type="character" w:customStyle="1" w:styleId="WW8Num1z0">
    <w:name w:val="WW8Num1z0"/>
    <w:rsid w:val="00A52015"/>
    <w:rPr>
      <w:rFonts w:ascii="Symbol" w:hAnsi="Symbol"/>
    </w:rPr>
  </w:style>
  <w:style w:type="character" w:customStyle="1" w:styleId="WW8Num7z0">
    <w:name w:val="WW8Num7z0"/>
    <w:rsid w:val="00A52015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A52015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A52015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A52015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A52015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A52015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A52015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A5201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A52015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A52015"/>
    <w:rPr>
      <w:b w:val="0"/>
      <w:bCs w:val="0"/>
    </w:rPr>
  </w:style>
  <w:style w:type="character" w:customStyle="1" w:styleId="WW8Num17z0">
    <w:name w:val="WW8Num17z0"/>
    <w:rsid w:val="00A52015"/>
    <w:rPr>
      <w:b w:val="0"/>
      <w:bCs w:val="0"/>
    </w:rPr>
  </w:style>
  <w:style w:type="character" w:customStyle="1" w:styleId="WW8Num18z0">
    <w:name w:val="WW8Num18z0"/>
    <w:rsid w:val="00A5201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A5201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A52015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A52015"/>
    <w:rPr>
      <w:b w:val="0"/>
      <w:bCs w:val="0"/>
    </w:rPr>
  </w:style>
  <w:style w:type="character" w:customStyle="1" w:styleId="WW8Num22z0">
    <w:name w:val="WW8Num22z0"/>
    <w:rsid w:val="00A52015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A52015"/>
    <w:rPr>
      <w:b w:val="0"/>
      <w:bCs w:val="0"/>
    </w:rPr>
  </w:style>
  <w:style w:type="character" w:customStyle="1" w:styleId="WW8Num24z0">
    <w:name w:val="WW8Num24z0"/>
    <w:rsid w:val="00A52015"/>
    <w:rPr>
      <w:b w:val="0"/>
      <w:bCs w:val="0"/>
    </w:rPr>
  </w:style>
  <w:style w:type="character" w:customStyle="1" w:styleId="WW8Num25z0">
    <w:name w:val="WW8Num25z0"/>
    <w:rsid w:val="00A52015"/>
    <w:rPr>
      <w:b w:val="0"/>
      <w:bCs w:val="0"/>
    </w:rPr>
  </w:style>
  <w:style w:type="character" w:customStyle="1" w:styleId="WW8Num26z0">
    <w:name w:val="WW8Num26z0"/>
    <w:rsid w:val="00A52015"/>
    <w:rPr>
      <w:b w:val="0"/>
      <w:bCs w:val="0"/>
    </w:rPr>
  </w:style>
  <w:style w:type="character" w:customStyle="1" w:styleId="WW8Num27z0">
    <w:name w:val="WW8Num27z0"/>
    <w:rsid w:val="00A52015"/>
    <w:rPr>
      <w:b w:val="0"/>
      <w:bCs w:val="0"/>
    </w:rPr>
  </w:style>
  <w:style w:type="character" w:customStyle="1" w:styleId="WW8Num28z0">
    <w:name w:val="WW8Num28z0"/>
    <w:rsid w:val="00A52015"/>
    <w:rPr>
      <w:b w:val="0"/>
      <w:bCs w:val="0"/>
    </w:rPr>
  </w:style>
  <w:style w:type="character" w:customStyle="1" w:styleId="WW8Num29z0">
    <w:name w:val="WW8Num29z0"/>
    <w:rsid w:val="00A52015"/>
    <w:rPr>
      <w:b w:val="0"/>
      <w:bCs w:val="0"/>
    </w:rPr>
  </w:style>
  <w:style w:type="character" w:customStyle="1" w:styleId="WW8Num30z0">
    <w:name w:val="WW8Num30z0"/>
    <w:rsid w:val="00A52015"/>
    <w:rPr>
      <w:b w:val="0"/>
      <w:bCs w:val="0"/>
    </w:rPr>
  </w:style>
  <w:style w:type="character" w:customStyle="1" w:styleId="WW8Num31z0">
    <w:name w:val="WW8Num31z0"/>
    <w:rsid w:val="00A52015"/>
    <w:rPr>
      <w:b w:val="0"/>
      <w:bCs w:val="0"/>
    </w:rPr>
  </w:style>
  <w:style w:type="character" w:customStyle="1" w:styleId="WW8Num32z0">
    <w:name w:val="WW8Num32z0"/>
    <w:rsid w:val="00A52015"/>
    <w:rPr>
      <w:rFonts w:ascii="Symbol" w:hAnsi="Symbol" w:cs="StarSymbol"/>
      <w:sz w:val="18"/>
      <w:szCs w:val="18"/>
    </w:rPr>
  </w:style>
  <w:style w:type="character" w:customStyle="1" w:styleId="Domylnaczcionkaakapitu1">
    <w:name w:val="Domyślna czcionka akapitu1"/>
    <w:rsid w:val="00A52015"/>
  </w:style>
  <w:style w:type="character" w:customStyle="1" w:styleId="Znakinumeracji">
    <w:name w:val="Znaki numeracji"/>
    <w:rsid w:val="00A52015"/>
    <w:rPr>
      <w:b w:val="0"/>
      <w:bCs w:val="0"/>
    </w:rPr>
  </w:style>
  <w:style w:type="character" w:customStyle="1" w:styleId="Symbolewypunktowania">
    <w:name w:val="Symbole wypunktowania"/>
    <w:rsid w:val="00A5201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semiHidden/>
    <w:rsid w:val="00A52015"/>
    <w:rPr>
      <w:color w:val="000080"/>
      <w:u w:val="single"/>
    </w:rPr>
  </w:style>
  <w:style w:type="character" w:customStyle="1" w:styleId="WW8Num2z0">
    <w:name w:val="WW8Num2z0"/>
    <w:rsid w:val="00A52015"/>
    <w:rPr>
      <w:rFonts w:ascii="Symbol" w:hAnsi="Symbol" w:cs="Times New Roman"/>
    </w:rPr>
  </w:style>
  <w:style w:type="character" w:customStyle="1" w:styleId="BezodstpwZnak">
    <w:name w:val="Bez odstępów Znak"/>
    <w:rsid w:val="00A52015"/>
    <w:rPr>
      <w:rFonts w:ascii="Calibri" w:hAnsi="Calibri"/>
      <w:sz w:val="22"/>
      <w:szCs w:val="22"/>
      <w:lang w:val="pl-PL" w:eastAsia="ar-SA" w:bidi="ar-SA"/>
    </w:rPr>
  </w:style>
  <w:style w:type="character" w:customStyle="1" w:styleId="NagwekZnak">
    <w:name w:val="Nagłówek Znak"/>
    <w:uiPriority w:val="99"/>
    <w:rsid w:val="00A52015"/>
    <w:rPr>
      <w:rFonts w:ascii="Albany" w:eastAsia="Andale Sans UI" w:hAnsi="Albany" w:cs="Tahoma"/>
      <w:color w:val="000000"/>
      <w:sz w:val="28"/>
      <w:szCs w:val="28"/>
      <w:lang w:eastAsia="en-US" w:bidi="en-US"/>
    </w:rPr>
  </w:style>
  <w:style w:type="character" w:customStyle="1" w:styleId="Znakiprzypiswdolnych">
    <w:name w:val="Znaki przypisów dolnych"/>
    <w:rsid w:val="00A52015"/>
    <w:rPr>
      <w:vertAlign w:val="superscript"/>
    </w:rPr>
  </w:style>
  <w:style w:type="character" w:customStyle="1" w:styleId="FontStyle18">
    <w:name w:val="Font Style18"/>
    <w:rsid w:val="00A52015"/>
    <w:rPr>
      <w:rFonts w:ascii="Microsoft Sans Serif" w:hAnsi="Microsoft Sans Serif" w:cs="Microsoft Sans Serif"/>
      <w:sz w:val="20"/>
      <w:szCs w:val="20"/>
    </w:rPr>
  </w:style>
  <w:style w:type="character" w:customStyle="1" w:styleId="FontStyle21">
    <w:name w:val="Font Style21"/>
    <w:rsid w:val="00A5201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Tekstpodstawowy2Znak">
    <w:name w:val="Tekst podstawowy 2 Znak"/>
    <w:rsid w:val="00A52015"/>
    <w:rPr>
      <w:rFonts w:eastAsia="Andale Sans UI" w:cs="Tahoma"/>
      <w:color w:val="000000"/>
      <w:sz w:val="24"/>
      <w:szCs w:val="24"/>
      <w:lang w:eastAsia="en-US" w:bidi="en-US"/>
    </w:rPr>
  </w:style>
  <w:style w:type="character" w:customStyle="1" w:styleId="FontStyle38">
    <w:name w:val="Font Style38"/>
    <w:rsid w:val="00A52015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sid w:val="00A52015"/>
    <w:rPr>
      <w:rFonts w:eastAsia="Andale Sans UI" w:cs="Tahoma"/>
      <w:color w:val="000000"/>
      <w:lang w:eastAsia="en-US" w:bidi="en-US"/>
    </w:rPr>
  </w:style>
  <w:style w:type="character" w:customStyle="1" w:styleId="TekstprzypisukocowegoZnak">
    <w:name w:val="Tekst przypisu końcowego Znak"/>
    <w:rsid w:val="00A52015"/>
    <w:rPr>
      <w:rFonts w:eastAsia="Andale Sans UI" w:cs="Tahoma"/>
      <w:color w:val="000000"/>
      <w:lang w:eastAsia="en-US" w:bidi="en-US"/>
    </w:rPr>
  </w:style>
  <w:style w:type="character" w:customStyle="1" w:styleId="Znakiprzypiswkocowych">
    <w:name w:val="Znaki przypisów końcowych"/>
    <w:rsid w:val="00A52015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52015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A52015"/>
    <w:pPr>
      <w:spacing w:before="240" w:line="320" w:lineRule="exact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2015"/>
    <w:rPr>
      <w:rFonts w:ascii="Times New Roman" w:eastAsia="Andale Sans UI" w:hAnsi="Times New Roman" w:cs="Tahoma"/>
      <w:color w:val="000000"/>
      <w:sz w:val="24"/>
      <w:szCs w:val="20"/>
      <w:lang w:bidi="en-US"/>
    </w:rPr>
  </w:style>
  <w:style w:type="paragraph" w:styleId="Lista">
    <w:name w:val="List"/>
    <w:basedOn w:val="Tekstpodstawowy"/>
    <w:semiHidden/>
    <w:rsid w:val="00A52015"/>
  </w:style>
  <w:style w:type="paragraph" w:customStyle="1" w:styleId="Podpis1">
    <w:name w:val="Podpis1"/>
    <w:basedOn w:val="Normalny"/>
    <w:rsid w:val="00A5201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52015"/>
    <w:pPr>
      <w:suppressLineNumbers/>
    </w:pPr>
  </w:style>
  <w:style w:type="paragraph" w:styleId="Tekstpodstawowywcity">
    <w:name w:val="Body Text Indent"/>
    <w:basedOn w:val="Normalny"/>
    <w:link w:val="TekstpodstawowywcityZnak"/>
    <w:semiHidden/>
    <w:rsid w:val="00A52015"/>
    <w:pPr>
      <w:ind w:left="1080"/>
      <w:jc w:val="both"/>
    </w:pPr>
    <w:rPr>
      <w:rFonts w:ascii="Arial" w:hAnsi="Arial" w:cs="Arial"/>
      <w:bCs/>
      <w:color w:val="0000FF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2015"/>
    <w:rPr>
      <w:rFonts w:ascii="Arial" w:eastAsia="Andale Sans UI" w:hAnsi="Arial" w:cs="Arial"/>
      <w:bCs/>
      <w:color w:val="0000FF"/>
      <w:sz w:val="24"/>
      <w:szCs w:val="24"/>
      <w:lang w:bidi="en-US"/>
    </w:rPr>
  </w:style>
  <w:style w:type="paragraph" w:styleId="Nagwek">
    <w:name w:val="header"/>
    <w:basedOn w:val="Normalny"/>
    <w:next w:val="Tekstpodstawowy"/>
    <w:link w:val="NagwekZnak1"/>
    <w:uiPriority w:val="99"/>
    <w:rsid w:val="00A52015"/>
    <w:pPr>
      <w:keepNext/>
      <w:spacing w:before="240" w:after="120"/>
    </w:pPr>
    <w:rPr>
      <w:rFonts w:ascii="Albany" w:hAnsi="Albany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A52015"/>
    <w:rPr>
      <w:rFonts w:ascii="Albany" w:eastAsia="Andale Sans UI" w:hAnsi="Albany" w:cs="Tahoma"/>
      <w:color w:val="000000"/>
      <w:sz w:val="28"/>
      <w:szCs w:val="28"/>
      <w:lang w:bidi="en-US"/>
    </w:rPr>
  </w:style>
  <w:style w:type="paragraph" w:customStyle="1" w:styleId="Nagwek10">
    <w:name w:val="Nagłówek1"/>
    <w:basedOn w:val="Normalny"/>
    <w:next w:val="Tekstpodstawowy"/>
    <w:rsid w:val="00A5201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52015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015"/>
    <w:rPr>
      <w:rFonts w:ascii="Times New Roman" w:eastAsia="Andale Sans UI" w:hAnsi="Times New Roman" w:cs="Tahoma"/>
      <w:color w:val="000000"/>
      <w:sz w:val="24"/>
      <w:szCs w:val="24"/>
      <w:lang w:bidi="en-US"/>
    </w:rPr>
  </w:style>
  <w:style w:type="paragraph" w:customStyle="1" w:styleId="Zawartotabeli">
    <w:name w:val="Zawartość tabeli"/>
    <w:basedOn w:val="Normalny"/>
    <w:rsid w:val="00A52015"/>
    <w:pPr>
      <w:suppressLineNumbers/>
    </w:pPr>
  </w:style>
  <w:style w:type="paragraph" w:customStyle="1" w:styleId="Nagwektabeli">
    <w:name w:val="Nagłówek tabeli"/>
    <w:basedOn w:val="Zawartotabeli"/>
    <w:rsid w:val="00A52015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1"/>
    <w:rsid w:val="00A5201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52015"/>
    <w:rPr>
      <w:rFonts w:ascii="Times New Roman" w:eastAsia="Andale Sans UI" w:hAnsi="Times New Roman" w:cs="Tahoma"/>
      <w:color w:val="000000"/>
      <w:sz w:val="20"/>
      <w:szCs w:val="20"/>
      <w:lang w:bidi="en-US"/>
    </w:rPr>
  </w:style>
  <w:style w:type="paragraph" w:styleId="Tytu">
    <w:name w:val="Title"/>
    <w:basedOn w:val="Normalny"/>
    <w:next w:val="Podtytu"/>
    <w:link w:val="TytuZnak"/>
    <w:qFormat/>
    <w:rsid w:val="00A52015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A52015"/>
    <w:rPr>
      <w:rFonts w:ascii="Times New Roman" w:eastAsia="Andale Sans UI" w:hAnsi="Times New Roman" w:cs="Tahoma"/>
      <w:b/>
      <w:color w:val="000000"/>
      <w:sz w:val="28"/>
      <w:szCs w:val="24"/>
      <w:u w:val="single"/>
      <w:lang w:bidi="en-US"/>
    </w:rPr>
  </w:style>
  <w:style w:type="paragraph" w:styleId="Podtytu">
    <w:name w:val="Subtitle"/>
    <w:basedOn w:val="Nagwek"/>
    <w:next w:val="Tekstpodstawowy"/>
    <w:link w:val="PodtytuZnak"/>
    <w:qFormat/>
    <w:rsid w:val="00A52015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A52015"/>
    <w:rPr>
      <w:rFonts w:ascii="Albany" w:eastAsia="Andale Sans UI" w:hAnsi="Albany" w:cs="Tahoma"/>
      <w:i/>
      <w:iCs/>
      <w:color w:val="000000"/>
      <w:sz w:val="28"/>
      <w:szCs w:val="28"/>
      <w:lang w:bidi="en-US"/>
    </w:rPr>
  </w:style>
  <w:style w:type="paragraph" w:customStyle="1" w:styleId="Tekstpodstawowy21">
    <w:name w:val="Tekst podstawowy 21"/>
    <w:basedOn w:val="Normalny"/>
    <w:rsid w:val="00A52015"/>
    <w:pPr>
      <w:jc w:val="both"/>
    </w:pPr>
    <w:rPr>
      <w:rFonts w:ascii="Arial" w:hAnsi="Arial" w:cs="Arial"/>
    </w:rPr>
  </w:style>
  <w:style w:type="paragraph" w:customStyle="1" w:styleId="WW-Tekstpodstawowy3">
    <w:name w:val="WW-Tekst podstawowy 3"/>
    <w:basedOn w:val="Normalny"/>
    <w:rsid w:val="00A52015"/>
    <w:pPr>
      <w:jc w:val="both"/>
    </w:pPr>
    <w:rPr>
      <w:sz w:val="26"/>
    </w:rPr>
  </w:style>
  <w:style w:type="paragraph" w:customStyle="1" w:styleId="WW-Tekstpodstawowy2">
    <w:name w:val="WW-Tekst podstawowy 2"/>
    <w:basedOn w:val="Normalny"/>
    <w:rsid w:val="00A52015"/>
    <w:pPr>
      <w:jc w:val="both"/>
    </w:pPr>
    <w:rPr>
      <w:b/>
      <w:i/>
      <w:sz w:val="26"/>
    </w:rPr>
  </w:style>
  <w:style w:type="paragraph" w:customStyle="1" w:styleId="Standard">
    <w:name w:val="Standard"/>
    <w:rsid w:val="00A52015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pl-PL" w:bidi="pl-PL"/>
    </w:rPr>
  </w:style>
  <w:style w:type="paragraph" w:customStyle="1" w:styleId="TableContents">
    <w:name w:val="Table Contents"/>
    <w:basedOn w:val="Standard"/>
    <w:rsid w:val="00A52015"/>
  </w:style>
  <w:style w:type="paragraph" w:customStyle="1" w:styleId="Textbody">
    <w:name w:val="Text body"/>
    <w:basedOn w:val="Standard"/>
    <w:rsid w:val="00A52015"/>
    <w:pPr>
      <w:spacing w:after="57"/>
      <w:jc w:val="both"/>
    </w:pPr>
  </w:style>
  <w:style w:type="paragraph" w:styleId="NormalnyWeb">
    <w:name w:val="Normal (Web)"/>
    <w:basedOn w:val="Normalny"/>
    <w:uiPriority w:val="99"/>
    <w:rsid w:val="00A52015"/>
    <w:pPr>
      <w:widowControl/>
      <w:suppressAutoHyphens w:val="0"/>
      <w:spacing w:before="100" w:after="119"/>
    </w:pPr>
    <w:rPr>
      <w:rFonts w:eastAsia="Times New Roman" w:cs="Times New Roman"/>
      <w:color w:val="auto"/>
      <w:lang w:eastAsia="ar-SA" w:bidi="ar-SA"/>
    </w:rPr>
  </w:style>
  <w:style w:type="paragraph" w:customStyle="1" w:styleId="Default">
    <w:name w:val="Default"/>
    <w:rsid w:val="00A5201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qFormat/>
    <w:rsid w:val="00A5201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Style7">
    <w:name w:val="Style7"/>
    <w:basedOn w:val="Normalny"/>
    <w:rsid w:val="00A52015"/>
    <w:pPr>
      <w:suppressAutoHyphens w:val="0"/>
      <w:autoSpaceDE w:val="0"/>
      <w:spacing w:line="405" w:lineRule="exact"/>
    </w:pPr>
    <w:rPr>
      <w:rFonts w:ascii="Microsoft Sans Serif" w:eastAsia="Times New Roman" w:hAnsi="Microsoft Sans Serif" w:cs="Times New Roman"/>
      <w:color w:val="auto"/>
      <w:lang w:eastAsia="ar-SA" w:bidi="ar-SA"/>
    </w:rPr>
  </w:style>
  <w:style w:type="paragraph" w:customStyle="1" w:styleId="wyliczenie">
    <w:name w:val="wyliczenie"/>
    <w:basedOn w:val="Normalny"/>
    <w:rsid w:val="00A52015"/>
    <w:pPr>
      <w:widowControl/>
      <w:suppressAutoHyphens w:val="0"/>
      <w:ind w:right="-176"/>
      <w:jc w:val="both"/>
    </w:pPr>
    <w:rPr>
      <w:rFonts w:eastAsia="Times New Roman" w:cs="Times New Roman"/>
      <w:color w:val="auto"/>
      <w:lang w:eastAsia="ar-SA" w:bidi="ar-SA"/>
    </w:rPr>
  </w:style>
  <w:style w:type="paragraph" w:customStyle="1" w:styleId="Numerowanie">
    <w:name w:val="Numerowanie"/>
    <w:basedOn w:val="Normalny"/>
    <w:rsid w:val="00A52015"/>
    <w:pPr>
      <w:widowControl/>
      <w:numPr>
        <w:numId w:val="1"/>
      </w:numPr>
      <w:suppressAutoHyphens w:val="0"/>
      <w:jc w:val="both"/>
      <w:outlineLvl w:val="0"/>
    </w:pPr>
    <w:rPr>
      <w:rFonts w:eastAsia="Times New Roman" w:cs="Times New Roman"/>
      <w:color w:val="auto"/>
      <w:szCs w:val="20"/>
      <w:lang w:eastAsia="ar-SA" w:bidi="ar-SA"/>
    </w:rPr>
  </w:style>
  <w:style w:type="paragraph" w:customStyle="1" w:styleId="Tekstpodstawowy22">
    <w:name w:val="Tekst podstawowy 22"/>
    <w:basedOn w:val="Normalny"/>
    <w:rsid w:val="00A52015"/>
    <w:pPr>
      <w:spacing w:after="120" w:line="480" w:lineRule="auto"/>
    </w:pPr>
  </w:style>
  <w:style w:type="paragraph" w:customStyle="1" w:styleId="punktnumerowany">
    <w:name w:val="punktnumerowany"/>
    <w:basedOn w:val="Normalny"/>
    <w:rsid w:val="00A52015"/>
    <w:pPr>
      <w:widowControl/>
      <w:suppressAutoHyphens w:val="0"/>
      <w:spacing w:before="120"/>
      <w:ind w:left="360" w:hanging="360"/>
      <w:jc w:val="both"/>
    </w:pPr>
    <w:rPr>
      <w:rFonts w:eastAsia="Times New Roman" w:cs="Times New Roman"/>
      <w:color w:val="auto"/>
      <w:lang w:eastAsia="ar-SA" w:bidi="ar-SA"/>
    </w:rPr>
  </w:style>
  <w:style w:type="paragraph" w:styleId="Tekstprzypisukocowego">
    <w:name w:val="endnote text"/>
    <w:basedOn w:val="Normalny"/>
    <w:link w:val="TekstprzypisukocowegoZnak1"/>
    <w:semiHidden/>
    <w:rsid w:val="00A52015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A52015"/>
    <w:rPr>
      <w:rFonts w:ascii="Times New Roman" w:eastAsia="Andale Sans UI" w:hAnsi="Times New Roman" w:cs="Tahoma"/>
      <w:color w:val="000000"/>
      <w:sz w:val="20"/>
      <w:szCs w:val="20"/>
      <w:lang w:bidi="en-US"/>
    </w:rPr>
  </w:style>
  <w:style w:type="paragraph" w:customStyle="1" w:styleId="Listapunktowana1">
    <w:name w:val="Lista punktowana1"/>
    <w:basedOn w:val="Normalny"/>
    <w:rsid w:val="00A52015"/>
    <w:pPr>
      <w:numPr>
        <w:numId w:val="2"/>
      </w:numPr>
      <w:ind w:left="0" w:firstLine="0"/>
    </w:pPr>
  </w:style>
  <w:style w:type="paragraph" w:customStyle="1" w:styleId="Zawartoramki">
    <w:name w:val="Zawartość ramki"/>
    <w:basedOn w:val="Tekstpodstawowy"/>
    <w:rsid w:val="00A52015"/>
  </w:style>
  <w:style w:type="paragraph" w:styleId="Tekstpodstawowy2">
    <w:name w:val="Body Text 2"/>
    <w:basedOn w:val="Normalny"/>
    <w:link w:val="Tekstpodstawowy2Znak1"/>
    <w:uiPriority w:val="99"/>
    <w:unhideWhenUsed/>
    <w:rsid w:val="00A5201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52015"/>
    <w:rPr>
      <w:rFonts w:ascii="Times New Roman" w:eastAsia="Andale Sans UI" w:hAnsi="Times New Roman" w:cs="Tahoma"/>
      <w:color w:val="000000"/>
      <w:sz w:val="24"/>
      <w:szCs w:val="24"/>
      <w:lang w:bidi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520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52015"/>
    <w:rPr>
      <w:rFonts w:ascii="Times New Roman" w:eastAsia="Andale Sans UI" w:hAnsi="Times New Roman" w:cs="Tahoma"/>
      <w:color w:val="000000"/>
      <w:sz w:val="16"/>
      <w:szCs w:val="16"/>
      <w:lang w:bidi="en-US"/>
    </w:rPr>
  </w:style>
  <w:style w:type="paragraph" w:styleId="Tekstpodstawowy3">
    <w:name w:val="Body Text 3"/>
    <w:basedOn w:val="Normalny"/>
    <w:link w:val="Tekstpodstawowy3Znak"/>
    <w:unhideWhenUsed/>
    <w:rsid w:val="00A52015"/>
    <w:pPr>
      <w:widowControl/>
      <w:spacing w:after="120"/>
    </w:pPr>
    <w:rPr>
      <w:rFonts w:eastAsia="Times New Roman" w:cs="Times New Roman"/>
      <w:color w:val="auto"/>
      <w:kern w:val="2"/>
      <w:sz w:val="16"/>
      <w:szCs w:val="16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A52015"/>
    <w:rPr>
      <w:rFonts w:ascii="Times New Roman" w:eastAsia="Times New Roman" w:hAnsi="Times New Roman" w:cs="Times New Roman"/>
      <w:kern w:val="2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0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015"/>
    <w:rPr>
      <w:rFonts w:ascii="Tahoma" w:eastAsia="Andale Sans UI" w:hAnsi="Tahoma" w:cs="Tahoma"/>
      <w:color w:val="000000"/>
      <w:sz w:val="16"/>
      <w:szCs w:val="16"/>
      <w:lang w:bidi="en-US"/>
    </w:rPr>
  </w:style>
  <w:style w:type="character" w:styleId="Odwoaniedokomentarza">
    <w:name w:val="annotation reference"/>
    <w:uiPriority w:val="99"/>
    <w:semiHidden/>
    <w:unhideWhenUsed/>
    <w:rsid w:val="00A52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0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015"/>
    <w:rPr>
      <w:rFonts w:ascii="Times New Roman" w:eastAsia="Andale Sans UI" w:hAnsi="Times New Roman" w:cs="Tahoma"/>
      <w:color w:val="000000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015"/>
    <w:rPr>
      <w:rFonts w:ascii="Times New Roman" w:eastAsia="Andale Sans UI" w:hAnsi="Times New Roman" w:cs="Tahoma"/>
      <w:b/>
      <w:bCs/>
      <w:color w:val="000000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015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015"/>
    <w:rPr>
      <w:vertAlign w:val="superscript"/>
    </w:rPr>
  </w:style>
  <w:style w:type="table" w:styleId="Tabela-Siatka">
    <w:name w:val="Table Grid"/>
    <w:basedOn w:val="Standardowy"/>
    <w:uiPriority w:val="39"/>
    <w:rsid w:val="0026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4DAD-E1F1-435D-902B-E4800C78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Mandryk</dc:creator>
  <cp:keywords/>
  <dc:description/>
  <cp:lastModifiedBy>Danuta Mandryk</cp:lastModifiedBy>
  <cp:revision>104</cp:revision>
  <cp:lastPrinted>2024-06-19T07:56:00Z</cp:lastPrinted>
  <dcterms:created xsi:type="dcterms:W3CDTF">2015-07-27T05:50:00Z</dcterms:created>
  <dcterms:modified xsi:type="dcterms:W3CDTF">2024-06-20T06:04:00Z</dcterms:modified>
</cp:coreProperties>
</file>