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9CF93" w14:textId="5904E71D" w:rsidR="002060FB" w:rsidRPr="00526223" w:rsidRDefault="0002133E" w:rsidP="0002133E">
      <w:pPr>
        <w:spacing w:line="360" w:lineRule="auto"/>
        <w:ind w:left="708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</w:t>
      </w:r>
      <w:r w:rsidR="002060FB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>
        <w:rPr>
          <w:rFonts w:ascii="Calibri" w:eastAsia="Times New Roman" w:hAnsi="Calibri" w:cs="Calibri"/>
          <w:sz w:val="22"/>
          <w:szCs w:val="22"/>
        </w:rPr>
        <w:t>1.</w:t>
      </w:r>
      <w:r w:rsidR="007A3ECE">
        <w:rPr>
          <w:rFonts w:ascii="Calibri" w:eastAsia="Times New Roman" w:hAnsi="Calibri" w:cs="Calibri"/>
          <w:sz w:val="22"/>
          <w:szCs w:val="22"/>
        </w:rPr>
        <w:t>4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C9D96E9" w14:textId="77777777" w:rsidR="002060FB" w:rsidRPr="00526223" w:rsidRDefault="002060FB" w:rsidP="002060FB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4B325F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5CEACEEE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6DF31B26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r, poz. 1</w:t>
      </w:r>
      <w:r w:rsidR="005F4F79">
        <w:rPr>
          <w:rFonts w:ascii="Calibri" w:eastAsia="Calibri" w:hAnsi="Calibri" w:cs="Calibri"/>
          <w:b/>
          <w:color w:val="auto"/>
          <w:sz w:val="22"/>
          <w:szCs w:val="22"/>
        </w:rPr>
        <w:t>605</w:t>
      </w:r>
      <w:r w:rsidR="00453714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B6624C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452727F" w14:textId="77777777" w:rsidR="00643959" w:rsidRDefault="002060FB" w:rsidP="009109FA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bookmarkStart w:id="0" w:name="_Hlk97634943"/>
      <w:r w:rsidR="009109FA" w:rsidRPr="009109FA">
        <w:t xml:space="preserve"> </w:t>
      </w:r>
      <w:r w:rsidR="009109FA" w:rsidRPr="009109FA">
        <w:rPr>
          <w:rFonts w:ascii="Calibri" w:eastAsia="Times New Roman" w:hAnsi="Calibri" w:cs="Calibri"/>
          <w:b/>
          <w:bCs/>
          <w:sz w:val="22"/>
          <w:szCs w:val="22"/>
        </w:rPr>
        <w:t>Modernizacja infrastruktury szkolnej zlokalizowanej przy ul. Osiedlowej 1 w Pleszewie</w:t>
      </w:r>
      <w:r w:rsidR="00453FEA">
        <w:rPr>
          <w:rFonts w:ascii="Calibri" w:eastAsia="Times New Roman" w:hAnsi="Calibri" w:cs="Calibri"/>
          <w:b/>
          <w:bCs/>
          <w:sz w:val="22"/>
          <w:szCs w:val="22"/>
        </w:rPr>
        <w:t>,</w:t>
      </w:r>
      <w:r w:rsidR="00643959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14:paraId="79613540" w14:textId="2C6E9678" w:rsidR="009109FA" w:rsidRPr="00643959" w:rsidRDefault="00643959" w:rsidP="009109FA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643959">
        <w:rPr>
          <w:rFonts w:ascii="Calibri" w:eastAsia="Times New Roman" w:hAnsi="Calibri" w:cs="Calibri"/>
          <w:sz w:val="22"/>
          <w:szCs w:val="22"/>
        </w:rPr>
        <w:t>numer sprawy: NR. 272.7.2024</w:t>
      </w:r>
      <w:r w:rsidR="00A9459D">
        <w:rPr>
          <w:rFonts w:ascii="Calibri" w:eastAsia="Times New Roman" w:hAnsi="Calibri" w:cs="Calibri"/>
          <w:sz w:val="22"/>
          <w:szCs w:val="22"/>
        </w:rPr>
        <w:t xml:space="preserve">. </w:t>
      </w:r>
      <w:r w:rsidRPr="00643959">
        <w:rPr>
          <w:rFonts w:ascii="Calibri" w:eastAsia="Times New Roman" w:hAnsi="Calibri" w:cs="Calibri"/>
          <w:b/>
          <w:bCs/>
          <w:sz w:val="22"/>
          <w:szCs w:val="22"/>
        </w:rPr>
        <w:t>C</w:t>
      </w:r>
      <w:r w:rsidR="00453FEA" w:rsidRPr="00643959">
        <w:rPr>
          <w:rFonts w:ascii="Calibri" w:eastAsia="Times New Roman" w:hAnsi="Calibri" w:cs="Calibri"/>
          <w:b/>
          <w:bCs/>
          <w:sz w:val="22"/>
          <w:szCs w:val="22"/>
        </w:rPr>
        <w:t>zęś</w:t>
      </w:r>
      <w:r w:rsidR="00A9459D">
        <w:rPr>
          <w:rFonts w:ascii="Calibri" w:eastAsia="Times New Roman" w:hAnsi="Calibri" w:cs="Calibri"/>
          <w:b/>
          <w:bCs/>
          <w:sz w:val="22"/>
          <w:szCs w:val="22"/>
        </w:rPr>
        <w:t>ć</w:t>
      </w:r>
      <w:r w:rsidR="00453FEA" w:rsidRPr="00643959">
        <w:rPr>
          <w:rFonts w:ascii="Calibri" w:eastAsia="Times New Roman" w:hAnsi="Calibri" w:cs="Calibri"/>
          <w:b/>
          <w:bCs/>
          <w:sz w:val="22"/>
          <w:szCs w:val="22"/>
        </w:rPr>
        <w:t xml:space="preserve"> 1</w:t>
      </w:r>
    </w:p>
    <w:bookmarkEnd w:id="0"/>
    <w:p w14:paraId="1D36EE26" w14:textId="77777777" w:rsidR="00DE2198" w:rsidRDefault="00DE2198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2E40A57A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w postępowaniu określone przez zamawiającego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……………….</w:t>
      </w:r>
    </w:p>
    <w:bookmarkEnd w:id="1"/>
    <w:p w14:paraId="6B17AE9C" w14:textId="77777777" w:rsidR="00453FEA" w:rsidRPr="009D4509" w:rsidRDefault="007F50AE" w:rsidP="00453FE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r w:rsidR="00453FEA" w:rsidRPr="009D4509">
        <w:rPr>
          <w:rFonts w:ascii="Calibri" w:eastAsia="Calibri" w:hAnsi="Calibri" w:cs="Arial"/>
          <w:color w:val="auto"/>
          <w:sz w:val="22"/>
          <w:szCs w:val="22"/>
        </w:rPr>
        <w:t>pkt 2.1.1</w:t>
      </w:r>
    </w:p>
    <w:p w14:paraId="0692995A" w14:textId="77777777" w:rsidR="00453FEA" w:rsidRPr="009D4509" w:rsidRDefault="00453FEA" w:rsidP="00453FE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9D4509">
        <w:rPr>
          <w:rFonts w:ascii="Calibri" w:eastAsia="Calibri" w:hAnsi="Calibri" w:cs="Arial"/>
          <w:color w:val="auto"/>
          <w:sz w:val="22"/>
          <w:szCs w:val="22"/>
        </w:rPr>
        <w:t>pkt 2.1.2.1)</w:t>
      </w:r>
    </w:p>
    <w:p w14:paraId="4111BCC8" w14:textId="77777777" w:rsidR="00453FEA" w:rsidRPr="009D4509" w:rsidRDefault="00453FEA" w:rsidP="00453FE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9D4509">
        <w:rPr>
          <w:rFonts w:ascii="Calibri" w:eastAsia="Calibri" w:hAnsi="Calibri" w:cs="Arial"/>
          <w:color w:val="auto"/>
          <w:sz w:val="22"/>
          <w:szCs w:val="22"/>
        </w:rPr>
        <w:t>pkt 2.1.2.2 lit. a)</w:t>
      </w:r>
    </w:p>
    <w:p w14:paraId="60840924" w14:textId="77777777" w:rsidR="00453FEA" w:rsidRPr="009D4509" w:rsidRDefault="00453FEA" w:rsidP="00453FE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9D4509">
        <w:rPr>
          <w:rFonts w:ascii="Calibri" w:eastAsia="Calibri" w:hAnsi="Calibri" w:cs="Arial"/>
          <w:color w:val="auto"/>
          <w:sz w:val="22"/>
          <w:szCs w:val="22"/>
        </w:rPr>
        <w:t>pkt 2.1.2.2 lit. b)</w:t>
      </w:r>
    </w:p>
    <w:p w14:paraId="6D3A42EC" w14:textId="445F84AB" w:rsidR="00F44AEB" w:rsidRPr="009D4509" w:rsidRDefault="00453FEA" w:rsidP="00453FE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9D4509">
        <w:rPr>
          <w:rFonts w:ascii="Calibri" w:eastAsia="Calibri" w:hAnsi="Calibri" w:cs="Arial"/>
          <w:color w:val="auto"/>
          <w:sz w:val="22"/>
          <w:szCs w:val="22"/>
        </w:rPr>
        <w:t>pkt 2.1.2.2 lit. c)</w:t>
      </w:r>
    </w:p>
    <w:p w14:paraId="61E37771" w14:textId="77777777" w:rsidR="00643959" w:rsidRDefault="00643959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71B93D4A" w14:textId="57DD5A71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6595710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1677D4F3" w14:textId="4BA0D1A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1384D018" w14:textId="7397905D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F54A68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692FEDF3" w14:textId="77777777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color w:val="auto"/>
          <w:sz w:val="22"/>
          <w:szCs w:val="22"/>
        </w:rPr>
        <w:lastRenderedPageBreak/>
        <w:t>art. 109 ust. 1 pkt 4) ustawy Prawo zamówień publicznych.</w:t>
      </w:r>
    </w:p>
    <w:p w14:paraId="0E311C96" w14:textId="4518A15C" w:rsidR="002060FB" w:rsidRPr="00526223" w:rsidRDefault="00F54A68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 w:rsidR="002060FB"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/ 109 ust. 1 pkt 4)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3839B90D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6D54F2">
        <w:rPr>
          <w:rFonts w:ascii="Calibri" w:eastAsia="Calibri" w:hAnsi="Calibri" w:cs="Calibri"/>
          <w:b/>
          <w:color w:val="auto"/>
          <w:sz w:val="22"/>
          <w:szCs w:val="22"/>
        </w:rPr>
        <w:t>V</w:t>
      </w: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625637C" w14:textId="77777777" w:rsidR="006D6E58" w:rsidRDefault="006D6E58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B6A617D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69F56EA" w14:textId="77777777" w:rsidR="00643959" w:rsidRDefault="00643959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0F198BD0" w14:textId="77777777" w:rsidR="00643959" w:rsidRDefault="00643959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6B2F7B7F" w14:textId="77777777" w:rsidR="00643959" w:rsidRDefault="00643959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31653D64" w14:textId="77777777" w:rsidR="00643959" w:rsidRDefault="00643959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EE18D26" w14:textId="77777777" w:rsidR="00643959" w:rsidRDefault="00643959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1023EC4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02B728ED" w14:textId="144069BE" w:rsidR="00EE00B0" w:rsidRPr="00EE00B0" w:rsidRDefault="00EE00B0" w:rsidP="00EE00B0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B37610"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r. poz.1</w:t>
      </w:r>
      <w:r w:rsidR="00B37610">
        <w:rPr>
          <w:rFonts w:ascii="Calibri" w:eastAsia="Times New Roman" w:hAnsi="Calibri" w:cs="Calibri"/>
          <w:b/>
          <w:sz w:val="20"/>
          <w:szCs w:val="20"/>
          <w:lang w:eastAsia="ar-SA"/>
        </w:rPr>
        <w:t>605</w:t>
      </w:r>
      <w:r w:rsidR="00453714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</w:t>
      </w:r>
      <w:proofErr w:type="spellStart"/>
      <w:r w:rsidR="00453714"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):</w:t>
      </w:r>
    </w:p>
    <w:p w14:paraId="47A9B83B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550D88C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3440C0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48D95E5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26BC64FC" w14:textId="2F98A20B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1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599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2011r. o refundacji lek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247AEC8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AD05D0C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468E47B6" w14:textId="6E59545C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f). 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z 2021,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5B61ED5A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6DB8689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EC524B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1F40E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089F86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53DCC2D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2B0F1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95B81CD" w14:textId="77777777" w:rsidR="00F54A68" w:rsidRDefault="00F54A68" w:rsidP="00F54A6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E227079" w14:textId="6113A2DA" w:rsidR="00F54A68" w:rsidRPr="00373AF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7A419923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19CC2FC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</w:p>
    <w:p w14:paraId="35F10D59" w14:textId="77777777" w:rsidR="00F54A6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7B99D3F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57659341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6ECF0D6F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435FF3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6BC4B43B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74433C28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267CD21" w14:textId="5812BD35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regulacji lub standardów,</w:t>
      </w:r>
    </w:p>
    <w:p w14:paraId="73355BE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29EFAC0B" w14:textId="77777777" w:rsidR="00EE00B0" w:rsidRPr="00EE00B0" w:rsidRDefault="00EE00B0" w:rsidP="00EE00B0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06105BA3" w14:textId="434EDE35" w:rsidR="002060FB" w:rsidRPr="00526223" w:rsidRDefault="002060FB" w:rsidP="00EE00B0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>
        <w:rPr>
          <w:rFonts w:ascii="Calibri" w:eastAsia="Times New Roman" w:hAnsi="Calibri" w:cs="Calibri"/>
          <w:sz w:val="20"/>
          <w:szCs w:val="20"/>
        </w:rPr>
        <w:t xml:space="preserve">                    </w:t>
      </w:r>
      <w:r>
        <w:rPr>
          <w:rFonts w:ascii="Calibri" w:eastAsia="Times New Roman" w:hAnsi="Calibri" w:cs="Calibri"/>
          <w:sz w:val="20"/>
          <w:szCs w:val="20"/>
        </w:rPr>
        <w:br/>
        <w:t xml:space="preserve">                                      </w:t>
      </w:r>
    </w:p>
    <w:p w14:paraId="3C98396F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6E01A29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E5871A2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7BBFFB9" w14:textId="77777777" w:rsidR="00C35E44" w:rsidRDefault="00C35E44"/>
    <w:sectPr w:rsidR="00C35E44" w:rsidSect="007A2D8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2133E"/>
    <w:rsid w:val="00050E43"/>
    <w:rsid w:val="00072D1B"/>
    <w:rsid w:val="000D523B"/>
    <w:rsid w:val="00191A5F"/>
    <w:rsid w:val="001959FC"/>
    <w:rsid w:val="002060FB"/>
    <w:rsid w:val="00317C8C"/>
    <w:rsid w:val="00326A23"/>
    <w:rsid w:val="00433B55"/>
    <w:rsid w:val="00442666"/>
    <w:rsid w:val="00453714"/>
    <w:rsid w:val="00453FEA"/>
    <w:rsid w:val="004D2A23"/>
    <w:rsid w:val="00547917"/>
    <w:rsid w:val="00555DC6"/>
    <w:rsid w:val="005F4F79"/>
    <w:rsid w:val="00643959"/>
    <w:rsid w:val="006824E5"/>
    <w:rsid w:val="006D4BA8"/>
    <w:rsid w:val="006D54F2"/>
    <w:rsid w:val="006D6E58"/>
    <w:rsid w:val="006E268F"/>
    <w:rsid w:val="007A2D8E"/>
    <w:rsid w:val="007A3ECE"/>
    <w:rsid w:val="007A421A"/>
    <w:rsid w:val="007D22B5"/>
    <w:rsid w:val="007D4362"/>
    <w:rsid w:val="007D7CF7"/>
    <w:rsid w:val="007F50AE"/>
    <w:rsid w:val="00841A81"/>
    <w:rsid w:val="00841E16"/>
    <w:rsid w:val="009109FA"/>
    <w:rsid w:val="00972422"/>
    <w:rsid w:val="009D4509"/>
    <w:rsid w:val="00A340EE"/>
    <w:rsid w:val="00A34818"/>
    <w:rsid w:val="00A362C7"/>
    <w:rsid w:val="00A9459D"/>
    <w:rsid w:val="00AC4B33"/>
    <w:rsid w:val="00AF28B6"/>
    <w:rsid w:val="00B37610"/>
    <w:rsid w:val="00B6624C"/>
    <w:rsid w:val="00B8706D"/>
    <w:rsid w:val="00C35E44"/>
    <w:rsid w:val="00C76EF9"/>
    <w:rsid w:val="00CC628C"/>
    <w:rsid w:val="00D77321"/>
    <w:rsid w:val="00DC54F9"/>
    <w:rsid w:val="00DD06D9"/>
    <w:rsid w:val="00DE2198"/>
    <w:rsid w:val="00E729A3"/>
    <w:rsid w:val="00EA6119"/>
    <w:rsid w:val="00EE00B0"/>
    <w:rsid w:val="00EE1582"/>
    <w:rsid w:val="00F44AEB"/>
    <w:rsid w:val="00F5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1189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25</cp:revision>
  <dcterms:created xsi:type="dcterms:W3CDTF">2023-08-21T06:16:00Z</dcterms:created>
  <dcterms:modified xsi:type="dcterms:W3CDTF">2024-07-10T09:29:00Z</dcterms:modified>
</cp:coreProperties>
</file>