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FA906" w14:textId="77777777" w:rsidR="00264D13" w:rsidRDefault="00264D13" w:rsidP="009B1C9E">
      <w:pPr>
        <w:jc w:val="both"/>
        <w:rPr>
          <w:rFonts w:ascii="Arial" w:hAnsi="Arial" w:cs="Arial"/>
          <w:b/>
          <w:u w:val="single"/>
        </w:rPr>
      </w:pPr>
    </w:p>
    <w:p w14:paraId="4B916DD5" w14:textId="6B05BC4F" w:rsidR="009B1C9E" w:rsidRPr="009B1C9E" w:rsidRDefault="00264D13" w:rsidP="009B1C9E">
      <w:pPr>
        <w:ind w:left="710"/>
        <w:jc w:val="both"/>
        <w:rPr>
          <w:rFonts w:ascii="Arial" w:eastAsiaTheme="majorEastAsia" w:hAnsi="Arial" w:cs="Arial"/>
          <w:b/>
          <w:bCs/>
          <w:i/>
          <w:iCs/>
          <w:sz w:val="24"/>
          <w:szCs w:val="24"/>
        </w:rPr>
      </w:pPr>
      <w:r w:rsidRPr="00761710">
        <w:rPr>
          <w:rFonts w:ascii="Arial" w:eastAsiaTheme="majorEastAsia" w:hAnsi="Arial" w:cs="Arial"/>
          <w:b/>
          <w:i/>
          <w:sz w:val="24"/>
          <w:szCs w:val="24"/>
        </w:rPr>
        <w:t xml:space="preserve">Dotyczy: </w:t>
      </w:r>
      <w:r w:rsidR="009B1C9E">
        <w:rPr>
          <w:rFonts w:ascii="Arial" w:eastAsiaTheme="majorEastAsia" w:hAnsi="Arial" w:cs="Arial"/>
          <w:b/>
          <w:i/>
          <w:sz w:val="24"/>
          <w:szCs w:val="24"/>
        </w:rPr>
        <w:t>5.017</w:t>
      </w:r>
      <w:r w:rsidR="00B0159C">
        <w:rPr>
          <w:rFonts w:ascii="Arial" w:eastAsiaTheme="majorEastAsia" w:hAnsi="Arial" w:cs="Arial"/>
          <w:b/>
          <w:i/>
          <w:sz w:val="24"/>
          <w:szCs w:val="24"/>
        </w:rPr>
        <w:t>/2</w:t>
      </w:r>
      <w:r w:rsidR="009B1C9E">
        <w:rPr>
          <w:rFonts w:ascii="Arial" w:eastAsiaTheme="majorEastAsia" w:hAnsi="Arial" w:cs="Arial"/>
          <w:b/>
          <w:i/>
          <w:sz w:val="24"/>
          <w:szCs w:val="24"/>
        </w:rPr>
        <w:t>4</w:t>
      </w:r>
      <w:r w:rsidR="00B0159C">
        <w:rPr>
          <w:rFonts w:ascii="Arial" w:eastAsiaTheme="majorEastAsia" w:hAnsi="Arial" w:cs="Arial"/>
          <w:b/>
          <w:i/>
          <w:sz w:val="24"/>
          <w:szCs w:val="24"/>
        </w:rPr>
        <w:t>/TP1/WEN</w:t>
      </w:r>
      <w:r w:rsidR="001C38D1" w:rsidRPr="001C38D1">
        <w:t xml:space="preserve"> </w:t>
      </w:r>
      <w:r w:rsidR="009025C8">
        <w:t xml:space="preserve">    </w:t>
      </w:r>
      <w:r w:rsidR="009B1C9E" w:rsidRPr="009B1C9E">
        <w:rPr>
          <w:rFonts w:ascii="Arial" w:eastAsiaTheme="majorEastAsia" w:hAnsi="Arial" w:cs="Arial"/>
          <w:b/>
          <w:bCs/>
          <w:i/>
          <w:iCs/>
          <w:sz w:val="24"/>
          <w:szCs w:val="24"/>
        </w:rPr>
        <w:t xml:space="preserve">Roboty budowlane – wykonanie robót budowlanych polegających na remoncie posadzek  w budynku nr 50 w kompleksie wojskowym w m. Jarosław  przy ul. 3-go Maja 80. </w:t>
      </w:r>
    </w:p>
    <w:p w14:paraId="75CA0758" w14:textId="041F9B32" w:rsidR="009025C8" w:rsidRPr="009025C8" w:rsidRDefault="009025C8" w:rsidP="009025C8">
      <w:pPr>
        <w:ind w:left="710"/>
        <w:rPr>
          <w:rFonts w:ascii="Arial" w:eastAsiaTheme="majorEastAsia" w:hAnsi="Arial" w:cs="Arial"/>
          <w:b/>
          <w:bCs/>
          <w:i/>
          <w:iCs/>
          <w:sz w:val="24"/>
          <w:szCs w:val="24"/>
        </w:rPr>
      </w:pPr>
    </w:p>
    <w:p w14:paraId="3E240EFD" w14:textId="799C21CF" w:rsidR="00264D13" w:rsidRPr="00761710" w:rsidRDefault="00264D13" w:rsidP="00264D13">
      <w:pPr>
        <w:ind w:left="710"/>
        <w:jc w:val="both"/>
        <w:rPr>
          <w:rFonts w:ascii="Arial" w:eastAsiaTheme="majorEastAsia" w:hAnsi="Arial" w:cs="Arial"/>
          <w:b/>
          <w:i/>
          <w:sz w:val="24"/>
          <w:szCs w:val="24"/>
        </w:rPr>
      </w:pPr>
    </w:p>
    <w:p w14:paraId="6267B2F1" w14:textId="77777777" w:rsidR="00264D13" w:rsidRPr="00761710" w:rsidRDefault="00264D13" w:rsidP="00264D13">
      <w:pPr>
        <w:ind w:left="710"/>
        <w:jc w:val="both"/>
        <w:rPr>
          <w:rFonts w:ascii="Arial" w:eastAsiaTheme="majorEastAsia" w:hAnsi="Arial" w:cs="Arial"/>
          <w:b/>
          <w:i/>
          <w:sz w:val="24"/>
          <w:szCs w:val="24"/>
        </w:rPr>
      </w:pPr>
      <w:bookmarkStart w:id="0" w:name="_GoBack"/>
      <w:bookmarkEnd w:id="0"/>
      <w:r w:rsidRPr="00761710">
        <w:rPr>
          <w:rFonts w:ascii="Arial" w:eastAsiaTheme="majorEastAsia" w:hAnsi="Arial" w:cs="Arial"/>
          <w:b/>
          <w:i/>
          <w:sz w:val="24"/>
          <w:szCs w:val="24"/>
        </w:rPr>
        <w:t xml:space="preserve"> </w:t>
      </w:r>
    </w:p>
    <w:p w14:paraId="3F48C116" w14:textId="77777777" w:rsidR="00264D13" w:rsidRPr="00761710" w:rsidRDefault="00264D13" w:rsidP="00264D13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761710">
        <w:rPr>
          <w:rFonts w:ascii="Arial" w:hAnsi="Arial" w:cs="Arial"/>
          <w:b/>
          <w:sz w:val="24"/>
          <w:szCs w:val="24"/>
        </w:rPr>
        <w:t>Specyfikacja Warunków Zam</w:t>
      </w:r>
      <w:r w:rsidR="00761710" w:rsidRPr="00761710">
        <w:rPr>
          <w:rFonts w:ascii="Arial" w:hAnsi="Arial" w:cs="Arial"/>
          <w:b/>
          <w:sz w:val="24"/>
          <w:szCs w:val="24"/>
        </w:rPr>
        <w:t>ówienia (SWZ), wzór oferty</w:t>
      </w:r>
      <w:r w:rsidRPr="00761710">
        <w:rPr>
          <w:rFonts w:ascii="Arial" w:hAnsi="Arial" w:cs="Arial"/>
          <w:b/>
          <w:sz w:val="24"/>
          <w:szCs w:val="24"/>
        </w:rPr>
        <w:t xml:space="preserve"> oraz pozostałe dokumenty zamówienia dostępne są na stronie Zamawiającego </w:t>
      </w:r>
      <w:hyperlink r:id="rId8" w:history="1">
        <w:r w:rsidRPr="00761710">
          <w:rPr>
            <w:rStyle w:val="Hipercze"/>
            <w:rFonts w:ascii="Arial" w:hAnsi="Arial" w:cs="Arial"/>
            <w:b/>
            <w:sz w:val="24"/>
            <w:szCs w:val="24"/>
          </w:rPr>
          <w:t>https://rzilublin.wp.mil.pl</w:t>
        </w:r>
      </w:hyperlink>
    </w:p>
    <w:p w14:paraId="6524344B" w14:textId="77777777" w:rsidR="00264D13" w:rsidRPr="00761710" w:rsidRDefault="00264D13" w:rsidP="00264D13">
      <w:pPr>
        <w:jc w:val="both"/>
        <w:rPr>
          <w:rFonts w:ascii="Arial" w:hAnsi="Arial" w:cs="Arial"/>
          <w:b/>
          <w:sz w:val="24"/>
          <w:szCs w:val="24"/>
        </w:rPr>
      </w:pPr>
    </w:p>
    <w:p w14:paraId="38F71024" w14:textId="77777777" w:rsidR="00264D13" w:rsidRPr="00761710" w:rsidRDefault="00264D13" w:rsidP="00264D13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761710">
        <w:rPr>
          <w:rFonts w:ascii="Arial" w:hAnsi="Arial" w:cs="Arial"/>
          <w:b/>
          <w:sz w:val="22"/>
          <w:szCs w:val="22"/>
          <w:u w:val="single"/>
        </w:rPr>
        <w:t>Komunikacja między Wykonawcami, a Zamawiającym</w:t>
      </w:r>
      <w:r w:rsidRPr="00761710">
        <w:rPr>
          <w:rFonts w:ascii="Arial" w:hAnsi="Arial" w:cs="Arial"/>
          <w:b/>
          <w:sz w:val="22"/>
          <w:szCs w:val="22"/>
        </w:rPr>
        <w:t xml:space="preserve"> odbywa się wyłącznie</w:t>
      </w:r>
      <w:r w:rsidRPr="00761710">
        <w:rPr>
          <w:rFonts w:ascii="Arial" w:hAnsi="Arial" w:cs="Arial"/>
          <w:b/>
          <w:i/>
          <w:sz w:val="22"/>
          <w:szCs w:val="22"/>
        </w:rPr>
        <w:t xml:space="preserve"> </w:t>
      </w:r>
      <w:r w:rsidRPr="00761710">
        <w:rPr>
          <w:rFonts w:ascii="Arial" w:hAnsi="Arial" w:cs="Arial"/>
          <w:b/>
          <w:sz w:val="22"/>
          <w:szCs w:val="22"/>
        </w:rPr>
        <w:t xml:space="preserve">przy użyciu środków komunikacji elektronicznej. </w:t>
      </w:r>
      <w:r w:rsidR="00761710">
        <w:rPr>
          <w:rFonts w:ascii="Arial" w:hAnsi="Arial" w:cs="Arial"/>
          <w:b/>
          <w:sz w:val="22"/>
          <w:szCs w:val="22"/>
        </w:rPr>
        <w:t>-  zgodnie z pkt XXX. ppkt 1.</w:t>
      </w:r>
      <w:r w:rsidRPr="00761710">
        <w:rPr>
          <w:rFonts w:ascii="Arial" w:hAnsi="Arial" w:cs="Arial"/>
          <w:b/>
          <w:sz w:val="22"/>
          <w:szCs w:val="22"/>
        </w:rPr>
        <w:t xml:space="preserve"> SWZ</w:t>
      </w:r>
    </w:p>
    <w:p w14:paraId="79330852" w14:textId="77777777" w:rsidR="00761710" w:rsidRPr="001C38D1" w:rsidRDefault="00761710" w:rsidP="00761710">
      <w:pPr>
        <w:pStyle w:val="Akapitzlist"/>
        <w:numPr>
          <w:ilvl w:val="3"/>
          <w:numId w:val="1"/>
        </w:numPr>
        <w:ind w:left="1560" w:hanging="426"/>
        <w:jc w:val="both"/>
        <w:rPr>
          <w:rFonts w:ascii="Arial" w:hAnsi="Arial" w:cs="Arial"/>
          <w:b/>
        </w:rPr>
      </w:pPr>
      <w:r w:rsidRPr="001C38D1">
        <w:rPr>
          <w:rFonts w:ascii="Arial" w:hAnsi="Arial" w:cs="Arial"/>
          <w:b/>
        </w:rPr>
        <w:t xml:space="preserve">W zakresie złożenia oferty oraz oświadczeń lub dokumentów składanych wraz z ofertą – przy użyciu platformy e-Zamówienia </w:t>
      </w:r>
      <w:hyperlink r:id="rId9" w:history="1">
        <w:r w:rsidRPr="001C38D1">
          <w:rPr>
            <w:rStyle w:val="Hipercze"/>
            <w:rFonts w:ascii="Arial" w:hAnsi="Arial" w:cs="Arial"/>
            <w:b/>
          </w:rPr>
          <w:t>https://ezamowienia.gov.pl</w:t>
        </w:r>
      </w:hyperlink>
      <w:r w:rsidRPr="001C38D1">
        <w:rPr>
          <w:rFonts w:ascii="Arial" w:hAnsi="Arial" w:cs="Arial"/>
          <w:b/>
        </w:rPr>
        <w:t xml:space="preserve"> </w:t>
      </w:r>
    </w:p>
    <w:p w14:paraId="35D32A6D" w14:textId="77777777" w:rsidR="00761710" w:rsidRPr="00D70A1C" w:rsidRDefault="00761710" w:rsidP="00761710">
      <w:pPr>
        <w:pStyle w:val="Akapitzlist"/>
        <w:ind w:left="851" w:right="-2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10F5C29" w14:textId="77777777" w:rsidR="00761710" w:rsidRPr="00320BEB" w:rsidRDefault="00761710" w:rsidP="00761710">
      <w:pPr>
        <w:pStyle w:val="Akapitzlist"/>
        <w:ind w:left="1276" w:right="-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20BEB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54F4C16" w14:textId="77777777" w:rsidR="00761710" w:rsidRPr="00D70A1C" w:rsidRDefault="00761710" w:rsidP="00761710">
      <w:pPr>
        <w:ind w:left="851"/>
        <w:jc w:val="both"/>
        <w:rPr>
          <w:rFonts w:ascii="Arial" w:hAnsi="Arial" w:cs="Arial"/>
          <w:b/>
        </w:rPr>
      </w:pPr>
      <w:r w:rsidRPr="00D70A1C">
        <w:rPr>
          <w:rFonts w:ascii="Arial" w:hAnsi="Arial" w:cs="Arial"/>
          <w:b/>
        </w:rPr>
        <w:t xml:space="preserve">Platforma e-Zamówienia </w:t>
      </w:r>
      <w:r w:rsidRPr="00D70A1C">
        <w:rPr>
          <w:rFonts w:ascii="Arial" w:hAnsi="Arial" w:cs="Arial"/>
          <w:b/>
          <w:u w:val="single"/>
        </w:rPr>
        <w:t>służy wyłącznie do złożenia, wycofania lub zmiany oferty</w:t>
      </w:r>
      <w:r w:rsidRPr="00D70A1C">
        <w:rPr>
          <w:rFonts w:ascii="Arial" w:hAnsi="Arial" w:cs="Arial"/>
          <w:b/>
        </w:rPr>
        <w:t xml:space="preserve"> wraz z załącznikami.</w:t>
      </w:r>
    </w:p>
    <w:p w14:paraId="0E26D4DE" w14:textId="77777777" w:rsidR="00761710" w:rsidRPr="00320BEB" w:rsidRDefault="00761710" w:rsidP="00761710">
      <w:pPr>
        <w:spacing w:before="120"/>
        <w:ind w:left="851"/>
        <w:jc w:val="both"/>
        <w:rPr>
          <w:rFonts w:ascii="Arial" w:hAnsi="Arial" w:cs="Arial"/>
          <w:b/>
        </w:rPr>
      </w:pPr>
      <w:r w:rsidRPr="00320BEB">
        <w:rPr>
          <w:rFonts w:ascii="Arial" w:hAnsi="Arial" w:cs="Arial"/>
          <w:b/>
          <w:u w:val="single"/>
        </w:rPr>
        <w:t>Złożenie oferty wraz z załącznikami na nośniku danych (np. CD, pendrive) jest niedopuszczalne,</w:t>
      </w:r>
      <w:r w:rsidRPr="00320BEB">
        <w:rPr>
          <w:rFonts w:ascii="Arial" w:hAnsi="Arial" w:cs="Arial"/>
          <w:b/>
        </w:rPr>
        <w:t xml:space="preserve"> nie stanowi bowiem jego złożenia przy użyciu środków komunikacji elektronicznej w rozumieniu przepisów „ustawy o świadczeniu usług drogą elektroniczną”. </w:t>
      </w:r>
    </w:p>
    <w:p w14:paraId="02C104AC" w14:textId="77777777" w:rsidR="00761710" w:rsidRPr="00320BEB" w:rsidRDefault="00761710" w:rsidP="00761710">
      <w:pPr>
        <w:pStyle w:val="Akapitzlist"/>
        <w:ind w:left="1222" w:right="-2"/>
        <w:jc w:val="both"/>
        <w:rPr>
          <w:rFonts w:ascii="Arial" w:hAnsi="Arial" w:cs="Arial"/>
          <w:sz w:val="22"/>
          <w:szCs w:val="22"/>
        </w:rPr>
      </w:pPr>
    </w:p>
    <w:p w14:paraId="41DCDA8E" w14:textId="77777777" w:rsidR="00264D13" w:rsidRPr="00761710" w:rsidRDefault="00761710" w:rsidP="00761710">
      <w:pPr>
        <w:pStyle w:val="Akapitzlist"/>
        <w:numPr>
          <w:ilvl w:val="3"/>
          <w:numId w:val="1"/>
        </w:numPr>
        <w:ind w:left="1560" w:right="-2" w:hanging="426"/>
        <w:contextualSpacing/>
        <w:jc w:val="both"/>
        <w:rPr>
          <w:rFonts w:ascii="Arial" w:eastAsiaTheme="majorEastAsia" w:hAnsi="Arial" w:cs="Arial"/>
          <w:sz w:val="22"/>
          <w:szCs w:val="22"/>
          <w:u w:val="single"/>
        </w:rPr>
      </w:pPr>
      <w:r w:rsidRPr="00320BEB">
        <w:rPr>
          <w:rFonts w:ascii="Arial" w:hAnsi="Arial" w:cs="Arial"/>
          <w:b/>
          <w:sz w:val="22"/>
          <w:szCs w:val="22"/>
        </w:rPr>
        <w:t xml:space="preserve">W pozostałym zakresie, w szczególności: składania oświadczeń, wniosków zawiadomień oraz przekazywania informacji – przy użyciu poczty elektronicznej </w:t>
      </w:r>
      <w:r w:rsidRPr="00320BEB">
        <w:rPr>
          <w:rFonts w:ascii="Arial" w:hAnsi="Arial" w:cs="Arial"/>
          <w:sz w:val="22"/>
          <w:szCs w:val="22"/>
        </w:rPr>
        <w:t>Zamawiającego, wskazanej w dokumentach postępowania.</w:t>
      </w:r>
    </w:p>
    <w:p w14:paraId="50B94989" w14:textId="77777777" w:rsidR="00264D13" w:rsidRPr="00761710" w:rsidRDefault="00264D13" w:rsidP="00264D13">
      <w:pPr>
        <w:ind w:left="1080"/>
        <w:contextualSpacing/>
        <w:jc w:val="both"/>
        <w:rPr>
          <w:rFonts w:ascii="Arial" w:eastAsia="Calibri" w:hAnsi="Arial" w:cs="Arial"/>
        </w:rPr>
      </w:pPr>
    </w:p>
    <w:p w14:paraId="6F46F657" w14:textId="0B5F3F6D" w:rsidR="00264D13" w:rsidRPr="00761710" w:rsidRDefault="00264D13" w:rsidP="00761710">
      <w:pPr>
        <w:pStyle w:val="Akapitzlist"/>
        <w:numPr>
          <w:ilvl w:val="1"/>
          <w:numId w:val="1"/>
        </w:numPr>
        <w:ind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61710">
        <w:rPr>
          <w:rFonts w:ascii="Arial" w:eastAsia="Calibri" w:hAnsi="Arial" w:cs="Arial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 opisane zostały </w:t>
      </w:r>
      <w:r w:rsidR="00761710">
        <w:rPr>
          <w:rFonts w:ascii="Arial" w:eastAsia="Calibri" w:hAnsi="Arial" w:cs="Arial"/>
          <w:sz w:val="22"/>
          <w:szCs w:val="22"/>
          <w:lang w:eastAsia="en-US"/>
        </w:rPr>
        <w:t xml:space="preserve">w pkt </w:t>
      </w:r>
      <w:r w:rsidRPr="00761710">
        <w:rPr>
          <w:rFonts w:ascii="Arial" w:eastAsia="Calibri" w:hAnsi="Arial" w:cs="Arial"/>
          <w:sz w:val="22"/>
          <w:szCs w:val="22"/>
          <w:lang w:eastAsia="en-US"/>
        </w:rPr>
        <w:t>I</w:t>
      </w:r>
      <w:r w:rsidR="001C38D1">
        <w:rPr>
          <w:rFonts w:ascii="Arial" w:eastAsia="Calibri" w:hAnsi="Arial" w:cs="Arial"/>
          <w:sz w:val="22"/>
          <w:szCs w:val="22"/>
          <w:lang w:eastAsia="en-US"/>
        </w:rPr>
        <w:t>. ppkt 7</w:t>
      </w:r>
      <w:r w:rsidR="00761710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61710">
        <w:rPr>
          <w:rFonts w:ascii="Arial" w:eastAsia="Calibri" w:hAnsi="Arial" w:cs="Arial"/>
          <w:sz w:val="22"/>
          <w:szCs w:val="22"/>
          <w:lang w:eastAsia="en-US"/>
        </w:rPr>
        <w:t xml:space="preserve"> SWZ</w:t>
      </w:r>
      <w:r w:rsidR="0076171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0656530" w14:textId="77777777" w:rsidR="00264D13" w:rsidRPr="00264D13" w:rsidRDefault="00264D13" w:rsidP="00264D13">
      <w:pPr>
        <w:jc w:val="both"/>
        <w:rPr>
          <w:rFonts w:ascii="Arial" w:eastAsia="Calibri" w:hAnsi="Arial" w:cs="Arial"/>
        </w:rPr>
      </w:pPr>
    </w:p>
    <w:p w14:paraId="1CE7A666" w14:textId="77777777" w:rsidR="006E5DA4" w:rsidRDefault="006E5DA4"/>
    <w:sectPr w:rsidR="006E5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E36" w14:textId="77777777" w:rsidR="007F104D" w:rsidRDefault="007F104D" w:rsidP="00264D13">
      <w:pPr>
        <w:spacing w:after="0" w:line="240" w:lineRule="auto"/>
      </w:pPr>
      <w:r>
        <w:separator/>
      </w:r>
    </w:p>
  </w:endnote>
  <w:endnote w:type="continuationSeparator" w:id="0">
    <w:p w14:paraId="4DC71CF9" w14:textId="77777777" w:rsidR="007F104D" w:rsidRDefault="007F104D" w:rsidP="0026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22F46" w14:textId="77777777" w:rsidR="007F104D" w:rsidRDefault="007F104D" w:rsidP="00264D13">
      <w:pPr>
        <w:spacing w:after="0" w:line="240" w:lineRule="auto"/>
      </w:pPr>
      <w:r>
        <w:separator/>
      </w:r>
    </w:p>
  </w:footnote>
  <w:footnote w:type="continuationSeparator" w:id="0">
    <w:p w14:paraId="38AD8341" w14:textId="77777777" w:rsidR="007F104D" w:rsidRDefault="007F104D" w:rsidP="0026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61B1"/>
    <w:multiLevelType w:val="hybridMultilevel"/>
    <w:tmpl w:val="9DBEF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363D0"/>
    <w:multiLevelType w:val="hybridMultilevel"/>
    <w:tmpl w:val="D0247BE8"/>
    <w:lvl w:ilvl="0" w:tplc="68447234">
      <w:start w:val="1"/>
      <w:numFmt w:val="upperRoman"/>
      <w:lvlText w:val="%1."/>
      <w:lvlJc w:val="center"/>
      <w:pPr>
        <w:ind w:left="360" w:hanging="360"/>
      </w:pPr>
      <w:rPr>
        <w:rFonts w:hint="default"/>
        <w:b/>
      </w:rPr>
    </w:lvl>
    <w:lvl w:ilvl="1" w:tplc="F0E081FA">
      <w:start w:val="1"/>
      <w:numFmt w:val="decimal"/>
      <w:lvlText w:val="%2."/>
      <w:lvlJc w:val="left"/>
      <w:pPr>
        <w:ind w:left="1070" w:hanging="360"/>
      </w:pPr>
      <w:rPr>
        <w:b w:val="0"/>
        <w:i w:val="0"/>
        <w:sz w:val="24"/>
        <w:szCs w:val="24"/>
      </w:rPr>
    </w:lvl>
    <w:lvl w:ilvl="2" w:tplc="04150001">
      <w:start w:val="1"/>
      <w:numFmt w:val="bullet"/>
      <w:lvlText w:val="-"/>
      <w:lvlJc w:val="left"/>
      <w:pPr>
        <w:ind w:left="2160" w:hanging="180"/>
      </w:pPr>
      <w:rPr>
        <w:rFonts w:ascii="Tunga" w:hAnsi="Tunga" w:hint="default"/>
      </w:rPr>
    </w:lvl>
    <w:lvl w:ilvl="3" w:tplc="989E6EA8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FD80CB1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65E3DE0" w:tentative="1">
      <w:start w:val="1"/>
      <w:numFmt w:val="lowerRoman"/>
      <w:lvlText w:val="%6."/>
      <w:lvlJc w:val="right"/>
      <w:pPr>
        <w:ind w:left="4320" w:hanging="180"/>
      </w:pPr>
    </w:lvl>
    <w:lvl w:ilvl="6" w:tplc="0980DEDA" w:tentative="1">
      <w:start w:val="1"/>
      <w:numFmt w:val="decimal"/>
      <w:lvlText w:val="%7."/>
      <w:lvlJc w:val="left"/>
      <w:pPr>
        <w:ind w:left="5040" w:hanging="360"/>
      </w:pPr>
    </w:lvl>
    <w:lvl w:ilvl="7" w:tplc="FE582CA0" w:tentative="1">
      <w:start w:val="1"/>
      <w:numFmt w:val="lowerLetter"/>
      <w:lvlText w:val="%8."/>
      <w:lvlJc w:val="left"/>
      <w:pPr>
        <w:ind w:left="5760" w:hanging="360"/>
      </w:pPr>
    </w:lvl>
    <w:lvl w:ilvl="8" w:tplc="3FC25F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263F6"/>
    <w:multiLevelType w:val="hybridMultilevel"/>
    <w:tmpl w:val="E2CC45A0"/>
    <w:lvl w:ilvl="0" w:tplc="6292169A">
      <w:start w:val="1"/>
      <w:numFmt w:val="lowerLetter"/>
      <w:lvlText w:val="%1)"/>
      <w:lvlJc w:val="left"/>
      <w:pPr>
        <w:ind w:left="122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453B2A59"/>
    <w:multiLevelType w:val="hybridMultilevel"/>
    <w:tmpl w:val="B1908A6E"/>
    <w:lvl w:ilvl="0" w:tplc="01240172">
      <w:start w:val="1"/>
      <w:numFmt w:val="decimal"/>
      <w:lvlText w:val="%1)"/>
      <w:lvlJc w:val="left"/>
      <w:pPr>
        <w:ind w:left="144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13"/>
    <w:rsid w:val="00056024"/>
    <w:rsid w:val="001C38D1"/>
    <w:rsid w:val="001C4B18"/>
    <w:rsid w:val="00264D13"/>
    <w:rsid w:val="005551CC"/>
    <w:rsid w:val="005C3F56"/>
    <w:rsid w:val="006E5DA4"/>
    <w:rsid w:val="00761710"/>
    <w:rsid w:val="007A54A5"/>
    <w:rsid w:val="007F104D"/>
    <w:rsid w:val="0081458F"/>
    <w:rsid w:val="009025C8"/>
    <w:rsid w:val="009B1C9E"/>
    <w:rsid w:val="00B0159C"/>
    <w:rsid w:val="00F6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AD5B2"/>
  <w15:chartTrackingRefBased/>
  <w15:docId w15:val="{8FD6783A-8EC5-4A76-A1DE-2211A3CC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D13"/>
  </w:style>
  <w:style w:type="paragraph" w:styleId="Stopka">
    <w:name w:val="footer"/>
    <w:basedOn w:val="Normalny"/>
    <w:link w:val="StopkaZnak"/>
    <w:uiPriority w:val="99"/>
    <w:unhideWhenUsed/>
    <w:rsid w:val="0026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D13"/>
  </w:style>
  <w:style w:type="character" w:styleId="Hipercze">
    <w:name w:val="Hyperlink"/>
    <w:basedOn w:val="Domylnaczcionkaakapitu"/>
    <w:rsid w:val="00264D1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64D1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264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zilublin.wp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08C520C-5D49-4859-BCFE-B59F96F72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Garwolińska-Góralczyk Małgorzata</dc:creator>
  <cp:keywords/>
  <dc:description/>
  <cp:lastModifiedBy>Sumorek Rafał</cp:lastModifiedBy>
  <cp:revision>2</cp:revision>
  <cp:lastPrinted>2023-09-12T07:57:00Z</cp:lastPrinted>
  <dcterms:created xsi:type="dcterms:W3CDTF">2024-06-26T08:44:00Z</dcterms:created>
  <dcterms:modified xsi:type="dcterms:W3CDTF">2024-06-26T08:44:00Z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1ed91f1e-e959-419c-bb52-516092089697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Garwolińska-Góralczyk Małgorzata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FD5Q/DMg23cQko9KevVP5XAmjlt1v6d/</vt:lpwstr>
  </property>
  <property fmtid="{D5CDD505-2E9C-101B-9397-08002B2CF9AE}" pid="11" name="s5636:Creator type=IP">
    <vt:lpwstr>10.130.184.24</vt:lpwstr>
  </property>
</Properties>
</file>