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EA87E" w14:textId="3A7D5EE2" w:rsidR="001C21C4" w:rsidRPr="00D66C40" w:rsidRDefault="001C21C4" w:rsidP="001C21C4">
      <w:pPr>
        <w:spacing w:after="7"/>
        <w:ind w:left="142" w:firstLine="0"/>
        <w:rPr>
          <w:color w:val="0070C0"/>
        </w:rPr>
      </w:pPr>
      <w:r w:rsidRPr="00D66C40">
        <w:rPr>
          <w:b/>
          <w:bCs/>
          <w:color w:val="0070C0"/>
          <w:sz w:val="22"/>
        </w:rPr>
        <w:t>I - STRONA TYTUŁOWA</w:t>
      </w:r>
      <w:r w:rsidRPr="00D66C40">
        <w:rPr>
          <w:color w:val="0070C0"/>
          <w:sz w:val="22"/>
        </w:rPr>
        <w:t xml:space="preserve">  </w:t>
      </w:r>
    </w:p>
    <w:p w14:paraId="47072CB9" w14:textId="77777777" w:rsidR="001C21C4" w:rsidRPr="00D66C40" w:rsidRDefault="001C21C4" w:rsidP="001C21C4">
      <w:pPr>
        <w:spacing w:after="7"/>
        <w:ind w:left="142" w:firstLine="0"/>
        <w:rPr>
          <w:ins w:id="0" w:author="Karolina Snochowska Nadleśnictwo Smardzewice" w:date="2024-03-27T07:24:00Z"/>
        </w:rPr>
      </w:pPr>
    </w:p>
    <w:p w14:paraId="39833FCB" w14:textId="216430BE" w:rsidR="006E161C" w:rsidRPr="00D66C40" w:rsidRDefault="00A83959" w:rsidP="00C91D9A">
      <w:pPr>
        <w:spacing w:after="144" w:line="240" w:lineRule="auto"/>
        <w:ind w:left="0" w:firstLine="0"/>
        <w:jc w:val="center"/>
        <w:rPr>
          <w:color w:val="538135" w:themeColor="accent6" w:themeShade="BF"/>
          <w:sz w:val="28"/>
          <w:szCs w:val="28"/>
        </w:rPr>
      </w:pPr>
      <w:r w:rsidRPr="00D66C40">
        <w:rPr>
          <w:b/>
          <w:color w:val="538135" w:themeColor="accent6" w:themeShade="BF"/>
          <w:sz w:val="28"/>
          <w:szCs w:val="28"/>
        </w:rPr>
        <w:t>Program Funkcjonalno-Użytkowy</w:t>
      </w:r>
    </w:p>
    <w:p w14:paraId="7B332B5B" w14:textId="0F9B6E1C" w:rsidR="006E161C" w:rsidRPr="00D66C40" w:rsidRDefault="00A83959" w:rsidP="00D66C40">
      <w:pPr>
        <w:spacing w:after="150" w:line="270" w:lineRule="auto"/>
        <w:ind w:left="0" w:firstLine="0"/>
        <w:rPr>
          <w:b/>
          <w:i/>
          <w:iCs/>
          <w:u w:val="single"/>
        </w:rPr>
      </w:pPr>
      <w:r w:rsidRPr="00D66C40">
        <w:rPr>
          <w:b/>
          <w:color w:val="2E74B5" w:themeColor="accent5" w:themeShade="BF"/>
        </w:rPr>
        <w:t xml:space="preserve">Nazwa zamówienia:  </w:t>
      </w:r>
      <w:r w:rsidRPr="00D66C40">
        <w:rPr>
          <w:b/>
        </w:rPr>
        <w:t>„</w:t>
      </w:r>
      <w:r w:rsidR="00D66C40" w:rsidRPr="00D66C40">
        <w:rPr>
          <w:b/>
          <w:i/>
          <w:iCs/>
          <w:u w:val="single"/>
        </w:rPr>
        <w:t>Dobudowa szybu windowego wraz z dostawą i montażem windy osobowej w budynku Leśnego Ośrodka Szkoleniowego "</w:t>
      </w:r>
      <w:proofErr w:type="spellStart"/>
      <w:r w:rsidR="00D66C40" w:rsidRPr="00D66C40">
        <w:rPr>
          <w:b/>
          <w:i/>
          <w:iCs/>
          <w:u w:val="single"/>
        </w:rPr>
        <w:t>Nag</w:t>
      </w:r>
      <w:r w:rsidR="00D66C40" w:rsidRPr="00D66C40">
        <w:rPr>
          <w:b/>
          <w:i/>
          <w:iCs/>
          <w:u w:val="single"/>
        </w:rPr>
        <w:t>órzyce</w:t>
      </w:r>
      <w:proofErr w:type="spellEnd"/>
      <w:r w:rsidR="00D66C40" w:rsidRPr="00D66C40">
        <w:rPr>
          <w:b/>
          <w:i/>
          <w:iCs/>
          <w:u w:val="single"/>
        </w:rPr>
        <w:t xml:space="preserve">" w systemie zaprojektuj  </w:t>
      </w:r>
      <w:r w:rsidR="00D66C40" w:rsidRPr="00D66C40">
        <w:rPr>
          <w:b/>
          <w:i/>
          <w:iCs/>
          <w:u w:val="single"/>
        </w:rPr>
        <w:t>i wybuduj – II postępowanie</w:t>
      </w:r>
      <w:r w:rsidRPr="00D66C40">
        <w:rPr>
          <w:b/>
          <w:i/>
          <w:iCs/>
          <w:u w:val="single"/>
        </w:rPr>
        <w:t>”.</w:t>
      </w:r>
      <w:r w:rsidRPr="00D66C40">
        <w:rPr>
          <w:b/>
        </w:rPr>
        <w:t xml:space="preserve">  </w:t>
      </w:r>
    </w:p>
    <w:p w14:paraId="75132F60" w14:textId="77777777" w:rsidR="006E161C" w:rsidRPr="00D66C40" w:rsidRDefault="00A83959">
      <w:pPr>
        <w:spacing w:after="217"/>
        <w:ind w:left="-5"/>
        <w:rPr>
          <w:b/>
          <w:bCs/>
        </w:rPr>
      </w:pPr>
      <w:r w:rsidRPr="00D66C40">
        <w:rPr>
          <w:b/>
          <w:bCs/>
        </w:rPr>
        <w:t xml:space="preserve">Zamówienie obejmuje w szczególności:   </w:t>
      </w:r>
    </w:p>
    <w:p w14:paraId="7C0D76AC" w14:textId="77777777" w:rsidR="006E161C" w:rsidRPr="00D66C40" w:rsidRDefault="00A83959">
      <w:pPr>
        <w:numPr>
          <w:ilvl w:val="0"/>
          <w:numId w:val="1"/>
        </w:numPr>
        <w:spacing w:after="24"/>
        <w:ind w:hanging="360"/>
      </w:pPr>
      <w:r w:rsidRPr="00D66C40">
        <w:t xml:space="preserve">opracowanie kompletnej dokumentacji projektowej (wielobranżowej), </w:t>
      </w:r>
    </w:p>
    <w:p w14:paraId="2B8EADFB" w14:textId="77777777" w:rsidR="006E161C" w:rsidRPr="00D66C40" w:rsidRDefault="00A83959">
      <w:pPr>
        <w:numPr>
          <w:ilvl w:val="0"/>
          <w:numId w:val="1"/>
        </w:numPr>
        <w:spacing w:after="24"/>
        <w:ind w:hanging="360"/>
      </w:pPr>
      <w:r w:rsidRPr="00D66C40">
        <w:t>uzyskanie wszelkich decyzji administracyjnych niezbędnych do wykonania szybu i windy osobowej</w:t>
      </w:r>
      <w:r w:rsidR="00C91D9A" w:rsidRPr="00D66C40">
        <w:t>, w tym pozwolenia na budowę</w:t>
      </w:r>
      <w:r w:rsidRPr="00D66C40">
        <w:t xml:space="preserve">, </w:t>
      </w:r>
    </w:p>
    <w:p w14:paraId="1BB535A7" w14:textId="77777777" w:rsidR="006E161C" w:rsidRPr="00D66C40" w:rsidRDefault="00A83959">
      <w:pPr>
        <w:numPr>
          <w:ilvl w:val="0"/>
          <w:numId w:val="1"/>
        </w:numPr>
        <w:spacing w:after="25"/>
        <w:ind w:hanging="360"/>
      </w:pPr>
      <w:r w:rsidRPr="00D66C40">
        <w:t xml:space="preserve">wykonanie fundamentu i szybu windowego, </w:t>
      </w:r>
    </w:p>
    <w:p w14:paraId="11D7F561" w14:textId="77777777" w:rsidR="006E161C" w:rsidRPr="00D66C40" w:rsidRDefault="00A83959">
      <w:pPr>
        <w:numPr>
          <w:ilvl w:val="0"/>
          <w:numId w:val="1"/>
        </w:numPr>
        <w:spacing w:after="24"/>
        <w:ind w:hanging="360"/>
      </w:pPr>
      <w:r w:rsidRPr="00D66C40">
        <w:t xml:space="preserve">doprowadzeniem instalacji zasilającej do instalowanej windy osobowej z wewnętrznej rozdzielni elektrycznej,  </w:t>
      </w:r>
    </w:p>
    <w:p w14:paraId="24ED3613" w14:textId="77777777" w:rsidR="006E161C" w:rsidRPr="00D66C40" w:rsidRDefault="00A83959">
      <w:pPr>
        <w:numPr>
          <w:ilvl w:val="0"/>
          <w:numId w:val="1"/>
        </w:numPr>
        <w:spacing w:after="54"/>
        <w:ind w:hanging="360"/>
      </w:pPr>
      <w:r w:rsidRPr="00D66C40">
        <w:t xml:space="preserve">dostawa i montaż windy osobowej przystosowanej do przewozu osób niepełnosprawnych z napędem elektrycznym linowym, </w:t>
      </w:r>
    </w:p>
    <w:p w14:paraId="3B403458" w14:textId="77777777" w:rsidR="006E161C" w:rsidRPr="00D66C40" w:rsidRDefault="00A83959">
      <w:pPr>
        <w:numPr>
          <w:ilvl w:val="0"/>
          <w:numId w:val="1"/>
        </w:numPr>
        <w:spacing w:after="24"/>
        <w:ind w:hanging="360"/>
      </w:pPr>
      <w:r w:rsidRPr="00D66C40">
        <w:t xml:space="preserve">wykonanie niezbędnych prac budowlanych, remontowych i adaptacyjnych w budynku i na zewnątrz budynku, </w:t>
      </w:r>
    </w:p>
    <w:p w14:paraId="2924EBB6" w14:textId="77777777" w:rsidR="006E161C" w:rsidRPr="00D66C40" w:rsidRDefault="00A83959">
      <w:pPr>
        <w:numPr>
          <w:ilvl w:val="0"/>
          <w:numId w:val="1"/>
        </w:numPr>
        <w:spacing w:after="24"/>
        <w:ind w:hanging="360"/>
      </w:pPr>
      <w:r w:rsidRPr="00D66C40">
        <w:t xml:space="preserve">wywóz i utylizacja zdemontowanych materiałów budowlanych i gruzu, </w:t>
      </w:r>
    </w:p>
    <w:p w14:paraId="0873737F" w14:textId="77777777" w:rsidR="006E161C" w:rsidRPr="00D66C40" w:rsidRDefault="00A83959">
      <w:pPr>
        <w:numPr>
          <w:ilvl w:val="0"/>
          <w:numId w:val="1"/>
        </w:numPr>
        <w:spacing w:after="54"/>
        <w:ind w:hanging="360"/>
      </w:pPr>
      <w:r w:rsidRPr="00D66C40">
        <w:t xml:space="preserve">uzyskanie wymaganych aktualnymi przepisami prawa </w:t>
      </w:r>
      <w:proofErr w:type="spellStart"/>
      <w:r w:rsidRPr="00D66C40">
        <w:t>dopuszczeń</w:t>
      </w:r>
      <w:proofErr w:type="spellEnd"/>
      <w:r w:rsidRPr="00D66C40">
        <w:t xml:space="preserve"> i zezwoleń na eksploatację windy osobowej wraz z opłaceniem kosztów Urzędu Dozoru Technicznego – wszystkie prace i czynności związane z rejestracją windy i dopuszczeniem do eksploatacji, </w:t>
      </w:r>
    </w:p>
    <w:p w14:paraId="50228276" w14:textId="77777777" w:rsidR="006E161C" w:rsidRPr="00D66C40" w:rsidRDefault="00A83959" w:rsidP="00FC69AE">
      <w:pPr>
        <w:numPr>
          <w:ilvl w:val="0"/>
          <w:numId w:val="1"/>
        </w:numPr>
        <w:ind w:hanging="360"/>
        <w:rPr>
          <w:szCs w:val="20"/>
        </w:rPr>
      </w:pPr>
      <w:r w:rsidRPr="00D66C40">
        <w:rPr>
          <w:szCs w:val="20"/>
        </w:rPr>
        <w:t xml:space="preserve">konserwacja dostarczonej windy osobowej przez okres trwania gwarancji zgodnie z przepisami </w:t>
      </w:r>
      <w:r w:rsidR="00FC69AE" w:rsidRPr="00D66C40">
        <w:rPr>
          <w:szCs w:val="20"/>
        </w:rPr>
        <w:t xml:space="preserve">Ustawy </w:t>
      </w:r>
      <w:r w:rsidR="00FC69AE" w:rsidRPr="00D66C40">
        <w:rPr>
          <w:rFonts w:eastAsia="Times New Roman"/>
          <w:color w:val="333333"/>
          <w:kern w:val="0"/>
          <w:szCs w:val="20"/>
        </w:rPr>
        <w:t xml:space="preserve">o dozorze technicznym Dz.U. 2000 Nr 122, poz. 1321 </w:t>
      </w:r>
      <w:proofErr w:type="spellStart"/>
      <w:r w:rsidR="00FC69AE" w:rsidRPr="00D66C40">
        <w:rPr>
          <w:rFonts w:eastAsia="Times New Roman"/>
          <w:color w:val="333333"/>
          <w:kern w:val="0"/>
          <w:szCs w:val="20"/>
        </w:rPr>
        <w:t>t.j</w:t>
      </w:r>
      <w:proofErr w:type="spellEnd"/>
      <w:r w:rsidR="00FC69AE" w:rsidRPr="00D66C40">
        <w:rPr>
          <w:rFonts w:eastAsia="Times New Roman"/>
          <w:color w:val="333333"/>
          <w:kern w:val="0"/>
          <w:szCs w:val="20"/>
        </w:rPr>
        <w:t>. Dz.U. z 2023 r. poz. 1622</w:t>
      </w:r>
      <w:r w:rsidR="00FC69AE" w:rsidRPr="00D66C40">
        <w:rPr>
          <w:szCs w:val="20"/>
        </w:rPr>
        <w:t>.</w:t>
      </w:r>
      <w:r w:rsidRPr="00D66C40">
        <w:rPr>
          <w:szCs w:val="20"/>
        </w:rPr>
        <w:t xml:space="preserve">   </w:t>
      </w:r>
    </w:p>
    <w:p w14:paraId="56F3D2F7" w14:textId="77777777" w:rsidR="006E161C" w:rsidRPr="00D66C40" w:rsidRDefault="00A83959" w:rsidP="00C91D9A">
      <w:pPr>
        <w:spacing w:after="161" w:line="259" w:lineRule="auto"/>
        <w:ind w:left="-5"/>
      </w:pPr>
      <w:r w:rsidRPr="00D66C40">
        <w:rPr>
          <w:b/>
          <w:color w:val="2E74B5" w:themeColor="accent5" w:themeShade="BF"/>
        </w:rPr>
        <w:t xml:space="preserve">Adres obiektu budowlanego, którego dotyczy program:  </w:t>
      </w:r>
      <w:r w:rsidRPr="00D66C40">
        <w:t xml:space="preserve">budynek </w:t>
      </w:r>
      <w:r w:rsidR="00C91D9A" w:rsidRPr="00D66C40">
        <w:rPr>
          <w:i/>
          <w:iCs/>
          <w:u w:val="single"/>
        </w:rPr>
        <w:t>Leśnego Ośrodka Szkoleniowego „</w:t>
      </w:r>
      <w:proofErr w:type="spellStart"/>
      <w:r w:rsidR="00C91D9A" w:rsidRPr="00D66C40">
        <w:rPr>
          <w:i/>
          <w:iCs/>
          <w:u w:val="single"/>
        </w:rPr>
        <w:t>Nagórzyce</w:t>
      </w:r>
      <w:proofErr w:type="spellEnd"/>
      <w:r w:rsidR="00C91D9A" w:rsidRPr="00D66C40">
        <w:rPr>
          <w:i/>
          <w:iCs/>
          <w:u w:val="single"/>
        </w:rPr>
        <w:t>” w Swolszewicach Małych, ul. Leśna 1, 97 – 213 Smardzewice</w:t>
      </w:r>
      <w:r w:rsidR="00C91D9A" w:rsidRPr="00D66C40">
        <w:t xml:space="preserve"> </w:t>
      </w:r>
    </w:p>
    <w:p w14:paraId="62F12F5C" w14:textId="77777777" w:rsidR="006E161C" w:rsidRPr="00D66C40" w:rsidRDefault="00A83959">
      <w:pPr>
        <w:spacing w:after="0" w:line="259" w:lineRule="auto"/>
        <w:ind w:left="-5"/>
      </w:pPr>
      <w:r w:rsidRPr="00D66C40">
        <w:rPr>
          <w:b/>
        </w:rPr>
        <w:t xml:space="preserve">Nazwa i kod ze Wspólnego Słownika Zamówień   </w:t>
      </w:r>
    </w:p>
    <w:tbl>
      <w:tblPr>
        <w:tblStyle w:val="TableGrid"/>
        <w:tblW w:w="9064" w:type="dxa"/>
        <w:tblInd w:w="5" w:type="dxa"/>
        <w:tblCellMar>
          <w:top w:w="42" w:type="dxa"/>
          <w:left w:w="108" w:type="dxa"/>
          <w:right w:w="63" w:type="dxa"/>
        </w:tblCellMar>
        <w:tblLook w:val="04A0" w:firstRow="1" w:lastRow="0" w:firstColumn="1" w:lastColumn="0" w:noHBand="0" w:noVBand="1"/>
      </w:tblPr>
      <w:tblGrid>
        <w:gridCol w:w="452"/>
        <w:gridCol w:w="2244"/>
        <w:gridCol w:w="6368"/>
      </w:tblGrid>
      <w:tr w:rsidR="006E161C" w:rsidRPr="00D66C40" w14:paraId="0AB8D946" w14:textId="77777777">
        <w:trPr>
          <w:trHeight w:val="240"/>
        </w:trPr>
        <w:tc>
          <w:tcPr>
            <w:tcW w:w="446" w:type="dxa"/>
            <w:tcBorders>
              <w:top w:val="single" w:sz="4" w:space="0" w:color="000000"/>
              <w:left w:val="single" w:sz="4" w:space="0" w:color="000000"/>
              <w:bottom w:val="single" w:sz="4" w:space="0" w:color="000000"/>
              <w:right w:val="single" w:sz="4" w:space="0" w:color="000000"/>
            </w:tcBorders>
          </w:tcPr>
          <w:p w14:paraId="59B2D043" w14:textId="77777777" w:rsidR="006E161C" w:rsidRPr="00D66C40" w:rsidRDefault="00A83959">
            <w:pPr>
              <w:spacing w:after="0" w:line="259" w:lineRule="auto"/>
              <w:ind w:left="2" w:firstLine="0"/>
              <w:jc w:val="left"/>
            </w:pPr>
            <w:r w:rsidRPr="00D66C40">
              <w:t xml:space="preserve">Lp. </w:t>
            </w:r>
          </w:p>
        </w:tc>
        <w:tc>
          <w:tcPr>
            <w:tcW w:w="2245" w:type="dxa"/>
            <w:tcBorders>
              <w:top w:val="single" w:sz="4" w:space="0" w:color="000000"/>
              <w:left w:val="single" w:sz="4" w:space="0" w:color="000000"/>
              <w:bottom w:val="single" w:sz="4" w:space="0" w:color="000000"/>
              <w:right w:val="single" w:sz="4" w:space="0" w:color="000000"/>
            </w:tcBorders>
          </w:tcPr>
          <w:p w14:paraId="3BEC6D23" w14:textId="77777777" w:rsidR="006E161C" w:rsidRPr="00D66C40" w:rsidRDefault="00A83959">
            <w:pPr>
              <w:spacing w:after="0" w:line="259" w:lineRule="auto"/>
              <w:ind w:left="0" w:firstLine="0"/>
              <w:jc w:val="left"/>
            </w:pPr>
            <w:r w:rsidRPr="00D66C40">
              <w:t xml:space="preserve">Kod  </w:t>
            </w:r>
          </w:p>
        </w:tc>
        <w:tc>
          <w:tcPr>
            <w:tcW w:w="6373" w:type="dxa"/>
            <w:tcBorders>
              <w:top w:val="single" w:sz="4" w:space="0" w:color="000000"/>
              <w:left w:val="single" w:sz="4" w:space="0" w:color="000000"/>
              <w:bottom w:val="single" w:sz="4" w:space="0" w:color="000000"/>
              <w:right w:val="single" w:sz="4" w:space="0" w:color="000000"/>
            </w:tcBorders>
          </w:tcPr>
          <w:p w14:paraId="7823A689" w14:textId="77777777" w:rsidR="006E161C" w:rsidRPr="00D66C40" w:rsidRDefault="00A83959">
            <w:pPr>
              <w:spacing w:after="0" w:line="259" w:lineRule="auto"/>
              <w:ind w:left="0" w:firstLine="0"/>
              <w:jc w:val="left"/>
            </w:pPr>
            <w:r w:rsidRPr="00D66C40">
              <w:t xml:space="preserve">Nazwa  </w:t>
            </w:r>
          </w:p>
        </w:tc>
      </w:tr>
      <w:tr w:rsidR="006E161C" w:rsidRPr="00D66C40" w14:paraId="79E94229" w14:textId="77777777">
        <w:trPr>
          <w:trHeight w:val="240"/>
        </w:trPr>
        <w:tc>
          <w:tcPr>
            <w:tcW w:w="446" w:type="dxa"/>
            <w:tcBorders>
              <w:top w:val="single" w:sz="4" w:space="0" w:color="000000"/>
              <w:left w:val="single" w:sz="4" w:space="0" w:color="000000"/>
              <w:bottom w:val="single" w:sz="4" w:space="0" w:color="000000"/>
              <w:right w:val="single" w:sz="4" w:space="0" w:color="000000"/>
            </w:tcBorders>
          </w:tcPr>
          <w:p w14:paraId="7073FD83" w14:textId="77777777" w:rsidR="006E161C" w:rsidRPr="00D66C40" w:rsidRDefault="00A83959">
            <w:pPr>
              <w:spacing w:after="0" w:line="259" w:lineRule="auto"/>
              <w:ind w:left="2" w:firstLine="0"/>
              <w:jc w:val="left"/>
            </w:pPr>
            <w:r w:rsidRPr="00D66C40">
              <w:t xml:space="preserve">1 </w:t>
            </w:r>
          </w:p>
        </w:tc>
        <w:tc>
          <w:tcPr>
            <w:tcW w:w="2245" w:type="dxa"/>
            <w:tcBorders>
              <w:top w:val="single" w:sz="4" w:space="0" w:color="000000"/>
              <w:left w:val="single" w:sz="4" w:space="0" w:color="000000"/>
              <w:bottom w:val="single" w:sz="4" w:space="0" w:color="000000"/>
              <w:right w:val="single" w:sz="4" w:space="0" w:color="000000"/>
            </w:tcBorders>
          </w:tcPr>
          <w:p w14:paraId="2CD17570" w14:textId="27BFBF01" w:rsidR="006E161C" w:rsidRPr="00D66C40" w:rsidRDefault="001D069A">
            <w:pPr>
              <w:spacing w:after="0" w:line="259" w:lineRule="auto"/>
              <w:ind w:left="0" w:firstLine="0"/>
              <w:jc w:val="left"/>
            </w:pPr>
            <w:r w:rsidRPr="00D66C40">
              <w:t>71</w:t>
            </w:r>
            <w:r w:rsidR="00A83959" w:rsidRPr="00D66C40">
              <w:t xml:space="preserve">220000-6 </w:t>
            </w:r>
          </w:p>
        </w:tc>
        <w:tc>
          <w:tcPr>
            <w:tcW w:w="6373" w:type="dxa"/>
            <w:tcBorders>
              <w:top w:val="single" w:sz="4" w:space="0" w:color="000000"/>
              <w:left w:val="single" w:sz="4" w:space="0" w:color="000000"/>
              <w:bottom w:val="single" w:sz="4" w:space="0" w:color="000000"/>
              <w:right w:val="single" w:sz="4" w:space="0" w:color="000000"/>
            </w:tcBorders>
          </w:tcPr>
          <w:p w14:paraId="7A93246C" w14:textId="77777777" w:rsidR="006E161C" w:rsidRPr="00D66C40" w:rsidRDefault="00A83959">
            <w:pPr>
              <w:spacing w:after="0" w:line="259" w:lineRule="auto"/>
              <w:ind w:left="0" w:firstLine="0"/>
              <w:jc w:val="left"/>
            </w:pPr>
            <w:r w:rsidRPr="00D66C40">
              <w:t xml:space="preserve">Usługi projektowania architektonicznego </w:t>
            </w:r>
          </w:p>
        </w:tc>
      </w:tr>
      <w:tr w:rsidR="006E161C" w:rsidRPr="00D66C40" w14:paraId="2C172A4F" w14:textId="77777777">
        <w:trPr>
          <w:trHeight w:val="240"/>
        </w:trPr>
        <w:tc>
          <w:tcPr>
            <w:tcW w:w="446" w:type="dxa"/>
            <w:tcBorders>
              <w:top w:val="single" w:sz="4" w:space="0" w:color="000000"/>
              <w:left w:val="single" w:sz="4" w:space="0" w:color="000000"/>
              <w:bottom w:val="single" w:sz="4" w:space="0" w:color="000000"/>
              <w:right w:val="single" w:sz="4" w:space="0" w:color="000000"/>
            </w:tcBorders>
          </w:tcPr>
          <w:p w14:paraId="049C13B6" w14:textId="77777777" w:rsidR="006E161C" w:rsidRPr="00D66C40" w:rsidRDefault="00A83959">
            <w:pPr>
              <w:spacing w:after="0" w:line="259" w:lineRule="auto"/>
              <w:ind w:left="2" w:firstLine="0"/>
              <w:jc w:val="left"/>
            </w:pPr>
            <w:r w:rsidRPr="00D66C40">
              <w:t xml:space="preserve">2 </w:t>
            </w:r>
          </w:p>
        </w:tc>
        <w:tc>
          <w:tcPr>
            <w:tcW w:w="2245" w:type="dxa"/>
            <w:tcBorders>
              <w:top w:val="single" w:sz="4" w:space="0" w:color="000000"/>
              <w:left w:val="single" w:sz="4" w:space="0" w:color="000000"/>
              <w:bottom w:val="single" w:sz="4" w:space="0" w:color="000000"/>
              <w:right w:val="single" w:sz="4" w:space="0" w:color="000000"/>
            </w:tcBorders>
          </w:tcPr>
          <w:p w14:paraId="72ACE77C" w14:textId="77777777" w:rsidR="006E161C" w:rsidRPr="00D66C40" w:rsidRDefault="00A83959">
            <w:pPr>
              <w:spacing w:after="0" w:line="259" w:lineRule="auto"/>
              <w:ind w:left="0" w:firstLine="0"/>
              <w:jc w:val="left"/>
            </w:pPr>
            <w:r w:rsidRPr="00D66C40">
              <w:t xml:space="preserve">71320000-7 </w:t>
            </w:r>
          </w:p>
        </w:tc>
        <w:tc>
          <w:tcPr>
            <w:tcW w:w="6373" w:type="dxa"/>
            <w:tcBorders>
              <w:top w:val="single" w:sz="4" w:space="0" w:color="000000"/>
              <w:left w:val="single" w:sz="4" w:space="0" w:color="000000"/>
              <w:bottom w:val="single" w:sz="4" w:space="0" w:color="000000"/>
              <w:right w:val="single" w:sz="4" w:space="0" w:color="000000"/>
            </w:tcBorders>
          </w:tcPr>
          <w:p w14:paraId="6E396CFD" w14:textId="77777777" w:rsidR="006E161C" w:rsidRPr="00D66C40" w:rsidRDefault="00A83959">
            <w:pPr>
              <w:spacing w:after="0" w:line="259" w:lineRule="auto"/>
              <w:ind w:left="0" w:firstLine="0"/>
              <w:jc w:val="left"/>
            </w:pPr>
            <w:r w:rsidRPr="00D66C40">
              <w:t xml:space="preserve">Usługi inżynieryjne w zakresie projektowania </w:t>
            </w:r>
          </w:p>
        </w:tc>
      </w:tr>
      <w:tr w:rsidR="006E161C" w:rsidRPr="00D66C40" w14:paraId="702B843D" w14:textId="77777777">
        <w:trPr>
          <w:trHeight w:val="240"/>
        </w:trPr>
        <w:tc>
          <w:tcPr>
            <w:tcW w:w="446" w:type="dxa"/>
            <w:tcBorders>
              <w:top w:val="single" w:sz="4" w:space="0" w:color="000000"/>
              <w:left w:val="single" w:sz="4" w:space="0" w:color="000000"/>
              <w:bottom w:val="single" w:sz="4" w:space="0" w:color="000000"/>
              <w:right w:val="single" w:sz="4" w:space="0" w:color="000000"/>
            </w:tcBorders>
          </w:tcPr>
          <w:p w14:paraId="0FBEF10B" w14:textId="77777777" w:rsidR="006E161C" w:rsidRPr="00D66C40" w:rsidRDefault="00A83959">
            <w:pPr>
              <w:spacing w:after="0" w:line="259" w:lineRule="auto"/>
              <w:ind w:left="2" w:firstLine="0"/>
              <w:jc w:val="left"/>
            </w:pPr>
            <w:r w:rsidRPr="00D66C40">
              <w:t xml:space="preserve">3 </w:t>
            </w:r>
          </w:p>
        </w:tc>
        <w:tc>
          <w:tcPr>
            <w:tcW w:w="2245" w:type="dxa"/>
            <w:tcBorders>
              <w:top w:val="single" w:sz="4" w:space="0" w:color="000000"/>
              <w:left w:val="single" w:sz="4" w:space="0" w:color="000000"/>
              <w:bottom w:val="single" w:sz="4" w:space="0" w:color="000000"/>
              <w:right w:val="single" w:sz="4" w:space="0" w:color="000000"/>
            </w:tcBorders>
          </w:tcPr>
          <w:p w14:paraId="2B31EC65" w14:textId="77777777" w:rsidR="006E161C" w:rsidRPr="00D66C40" w:rsidRDefault="00A83959">
            <w:pPr>
              <w:spacing w:after="0" w:line="259" w:lineRule="auto"/>
              <w:ind w:left="0" w:firstLine="0"/>
              <w:jc w:val="left"/>
            </w:pPr>
            <w:r w:rsidRPr="00D66C40">
              <w:t xml:space="preserve">71240000-2 </w:t>
            </w:r>
          </w:p>
        </w:tc>
        <w:tc>
          <w:tcPr>
            <w:tcW w:w="6373" w:type="dxa"/>
            <w:tcBorders>
              <w:top w:val="single" w:sz="4" w:space="0" w:color="000000"/>
              <w:left w:val="single" w:sz="4" w:space="0" w:color="000000"/>
              <w:bottom w:val="single" w:sz="4" w:space="0" w:color="000000"/>
              <w:right w:val="single" w:sz="4" w:space="0" w:color="000000"/>
            </w:tcBorders>
          </w:tcPr>
          <w:p w14:paraId="3546976A" w14:textId="77777777" w:rsidR="006E161C" w:rsidRPr="00D66C40" w:rsidRDefault="00A83959">
            <w:pPr>
              <w:spacing w:after="0" w:line="259" w:lineRule="auto"/>
              <w:ind w:left="0" w:firstLine="0"/>
              <w:jc w:val="left"/>
            </w:pPr>
            <w:r w:rsidRPr="00D66C40">
              <w:t xml:space="preserve">Usługi architektoniczne, inżynieryjne i planowania </w:t>
            </w:r>
          </w:p>
        </w:tc>
      </w:tr>
      <w:tr w:rsidR="006E161C" w:rsidRPr="00D66C40" w14:paraId="017F9029" w14:textId="77777777">
        <w:trPr>
          <w:trHeight w:val="238"/>
        </w:trPr>
        <w:tc>
          <w:tcPr>
            <w:tcW w:w="446" w:type="dxa"/>
            <w:tcBorders>
              <w:top w:val="single" w:sz="4" w:space="0" w:color="000000"/>
              <w:left w:val="single" w:sz="4" w:space="0" w:color="000000"/>
              <w:bottom w:val="single" w:sz="4" w:space="0" w:color="000000"/>
              <w:right w:val="single" w:sz="4" w:space="0" w:color="000000"/>
            </w:tcBorders>
          </w:tcPr>
          <w:p w14:paraId="507D03FB" w14:textId="77777777" w:rsidR="006E161C" w:rsidRPr="00D66C40" w:rsidRDefault="00A83959">
            <w:pPr>
              <w:spacing w:after="0" w:line="259" w:lineRule="auto"/>
              <w:ind w:left="2" w:firstLine="0"/>
              <w:jc w:val="left"/>
            </w:pPr>
            <w:r w:rsidRPr="00D66C40">
              <w:t xml:space="preserve">4 </w:t>
            </w:r>
          </w:p>
        </w:tc>
        <w:tc>
          <w:tcPr>
            <w:tcW w:w="2245" w:type="dxa"/>
            <w:tcBorders>
              <w:top w:val="single" w:sz="4" w:space="0" w:color="000000"/>
              <w:left w:val="single" w:sz="4" w:space="0" w:color="000000"/>
              <w:bottom w:val="single" w:sz="4" w:space="0" w:color="000000"/>
              <w:right w:val="single" w:sz="4" w:space="0" w:color="000000"/>
            </w:tcBorders>
          </w:tcPr>
          <w:p w14:paraId="670E9CB5" w14:textId="77777777" w:rsidR="006E161C" w:rsidRPr="00D66C40" w:rsidRDefault="00A83959">
            <w:pPr>
              <w:spacing w:after="0" w:line="259" w:lineRule="auto"/>
              <w:ind w:left="0" w:firstLine="0"/>
              <w:jc w:val="left"/>
            </w:pPr>
            <w:r w:rsidRPr="00D66C40">
              <w:t xml:space="preserve">45110000-1 </w:t>
            </w:r>
          </w:p>
        </w:tc>
        <w:tc>
          <w:tcPr>
            <w:tcW w:w="6373" w:type="dxa"/>
            <w:tcBorders>
              <w:top w:val="single" w:sz="4" w:space="0" w:color="000000"/>
              <w:left w:val="single" w:sz="4" w:space="0" w:color="000000"/>
              <w:bottom w:val="single" w:sz="4" w:space="0" w:color="000000"/>
              <w:right w:val="single" w:sz="4" w:space="0" w:color="000000"/>
            </w:tcBorders>
          </w:tcPr>
          <w:p w14:paraId="369EB481" w14:textId="77777777" w:rsidR="006E161C" w:rsidRPr="00D66C40" w:rsidRDefault="00A83959">
            <w:pPr>
              <w:spacing w:after="0" w:line="259" w:lineRule="auto"/>
              <w:ind w:left="0" w:firstLine="0"/>
              <w:jc w:val="left"/>
            </w:pPr>
            <w:r w:rsidRPr="00D66C40">
              <w:t xml:space="preserve">Roboty w zakresie burzenia i rozbiórki obiektów budowlanych, roboty ziemne </w:t>
            </w:r>
          </w:p>
        </w:tc>
      </w:tr>
      <w:tr w:rsidR="006E161C" w:rsidRPr="00D66C40" w14:paraId="5E5E2141" w14:textId="77777777">
        <w:trPr>
          <w:trHeight w:val="240"/>
        </w:trPr>
        <w:tc>
          <w:tcPr>
            <w:tcW w:w="446" w:type="dxa"/>
            <w:tcBorders>
              <w:top w:val="single" w:sz="4" w:space="0" w:color="000000"/>
              <w:left w:val="single" w:sz="4" w:space="0" w:color="000000"/>
              <w:bottom w:val="single" w:sz="4" w:space="0" w:color="000000"/>
              <w:right w:val="single" w:sz="4" w:space="0" w:color="000000"/>
            </w:tcBorders>
          </w:tcPr>
          <w:p w14:paraId="15CA1976" w14:textId="77777777" w:rsidR="006E161C" w:rsidRPr="00D66C40" w:rsidRDefault="00A83959">
            <w:pPr>
              <w:spacing w:after="0" w:line="259" w:lineRule="auto"/>
              <w:ind w:left="2" w:firstLine="0"/>
              <w:jc w:val="left"/>
            </w:pPr>
            <w:r w:rsidRPr="00D66C40">
              <w:t xml:space="preserve">5  </w:t>
            </w:r>
          </w:p>
        </w:tc>
        <w:tc>
          <w:tcPr>
            <w:tcW w:w="2245" w:type="dxa"/>
            <w:tcBorders>
              <w:top w:val="single" w:sz="4" w:space="0" w:color="000000"/>
              <w:left w:val="single" w:sz="4" w:space="0" w:color="000000"/>
              <w:bottom w:val="single" w:sz="4" w:space="0" w:color="000000"/>
              <w:right w:val="single" w:sz="4" w:space="0" w:color="000000"/>
            </w:tcBorders>
          </w:tcPr>
          <w:p w14:paraId="053F8FED" w14:textId="77777777" w:rsidR="006E161C" w:rsidRPr="00D66C40" w:rsidRDefault="00A83959">
            <w:pPr>
              <w:spacing w:after="0" w:line="259" w:lineRule="auto"/>
              <w:ind w:left="0" w:firstLine="0"/>
              <w:jc w:val="left"/>
            </w:pPr>
            <w:r w:rsidRPr="00D66C40">
              <w:t xml:space="preserve">45000000-7 </w:t>
            </w:r>
          </w:p>
        </w:tc>
        <w:tc>
          <w:tcPr>
            <w:tcW w:w="6373" w:type="dxa"/>
            <w:tcBorders>
              <w:top w:val="single" w:sz="4" w:space="0" w:color="000000"/>
              <w:left w:val="single" w:sz="4" w:space="0" w:color="000000"/>
              <w:bottom w:val="single" w:sz="4" w:space="0" w:color="000000"/>
              <w:right w:val="single" w:sz="4" w:space="0" w:color="000000"/>
            </w:tcBorders>
          </w:tcPr>
          <w:p w14:paraId="72811DB8" w14:textId="77777777" w:rsidR="006E161C" w:rsidRPr="00D66C40" w:rsidRDefault="00A83959">
            <w:pPr>
              <w:spacing w:after="0" w:line="259" w:lineRule="auto"/>
              <w:ind w:left="0" w:firstLine="0"/>
              <w:jc w:val="left"/>
            </w:pPr>
            <w:r w:rsidRPr="00D66C40">
              <w:t xml:space="preserve">Roboty budowlane </w:t>
            </w:r>
          </w:p>
        </w:tc>
      </w:tr>
      <w:tr w:rsidR="006E161C" w:rsidRPr="00D66C40" w14:paraId="418EF8F2" w14:textId="77777777">
        <w:trPr>
          <w:trHeight w:val="240"/>
        </w:trPr>
        <w:tc>
          <w:tcPr>
            <w:tcW w:w="446" w:type="dxa"/>
            <w:tcBorders>
              <w:top w:val="single" w:sz="4" w:space="0" w:color="000000"/>
              <w:left w:val="single" w:sz="4" w:space="0" w:color="000000"/>
              <w:bottom w:val="single" w:sz="4" w:space="0" w:color="000000"/>
              <w:right w:val="single" w:sz="4" w:space="0" w:color="000000"/>
            </w:tcBorders>
          </w:tcPr>
          <w:p w14:paraId="5C2E9127" w14:textId="77777777" w:rsidR="006E161C" w:rsidRPr="00D66C40" w:rsidRDefault="00A83959">
            <w:pPr>
              <w:spacing w:after="0" w:line="259" w:lineRule="auto"/>
              <w:ind w:left="2" w:firstLine="0"/>
              <w:jc w:val="left"/>
            </w:pPr>
            <w:r w:rsidRPr="00D66C40">
              <w:t xml:space="preserve">6 </w:t>
            </w:r>
          </w:p>
        </w:tc>
        <w:tc>
          <w:tcPr>
            <w:tcW w:w="2245" w:type="dxa"/>
            <w:tcBorders>
              <w:top w:val="single" w:sz="4" w:space="0" w:color="000000"/>
              <w:left w:val="single" w:sz="4" w:space="0" w:color="000000"/>
              <w:bottom w:val="single" w:sz="4" w:space="0" w:color="000000"/>
              <w:right w:val="single" w:sz="4" w:space="0" w:color="000000"/>
            </w:tcBorders>
          </w:tcPr>
          <w:p w14:paraId="01837D82" w14:textId="77777777" w:rsidR="006E161C" w:rsidRPr="00D66C40" w:rsidRDefault="00A83959">
            <w:pPr>
              <w:spacing w:after="0" w:line="259" w:lineRule="auto"/>
              <w:ind w:left="0" w:firstLine="0"/>
              <w:jc w:val="left"/>
            </w:pPr>
            <w:r w:rsidRPr="00D66C40">
              <w:t xml:space="preserve">45400000-1 </w:t>
            </w:r>
          </w:p>
        </w:tc>
        <w:tc>
          <w:tcPr>
            <w:tcW w:w="6373" w:type="dxa"/>
            <w:tcBorders>
              <w:top w:val="single" w:sz="4" w:space="0" w:color="000000"/>
              <w:left w:val="single" w:sz="4" w:space="0" w:color="000000"/>
              <w:bottom w:val="single" w:sz="4" w:space="0" w:color="000000"/>
              <w:right w:val="single" w:sz="4" w:space="0" w:color="000000"/>
            </w:tcBorders>
          </w:tcPr>
          <w:p w14:paraId="2C728CC4" w14:textId="77777777" w:rsidR="006E161C" w:rsidRPr="00D66C40" w:rsidRDefault="00A83959">
            <w:pPr>
              <w:spacing w:after="0" w:line="259" w:lineRule="auto"/>
              <w:ind w:left="0" w:firstLine="0"/>
              <w:jc w:val="left"/>
            </w:pPr>
            <w:r w:rsidRPr="00D66C40">
              <w:t xml:space="preserve">Roboty wykończeniowe w zakresie obiektów budowlanych </w:t>
            </w:r>
          </w:p>
        </w:tc>
      </w:tr>
      <w:tr w:rsidR="006E161C" w:rsidRPr="00D66C40" w14:paraId="2245BA61" w14:textId="77777777">
        <w:trPr>
          <w:trHeight w:val="240"/>
        </w:trPr>
        <w:tc>
          <w:tcPr>
            <w:tcW w:w="446" w:type="dxa"/>
            <w:tcBorders>
              <w:top w:val="single" w:sz="4" w:space="0" w:color="000000"/>
              <w:left w:val="single" w:sz="4" w:space="0" w:color="000000"/>
              <w:bottom w:val="single" w:sz="4" w:space="0" w:color="000000"/>
              <w:right w:val="single" w:sz="4" w:space="0" w:color="000000"/>
            </w:tcBorders>
          </w:tcPr>
          <w:p w14:paraId="24F134AB" w14:textId="77777777" w:rsidR="006E161C" w:rsidRPr="00D66C40" w:rsidRDefault="00A83959">
            <w:pPr>
              <w:spacing w:after="0" w:line="259" w:lineRule="auto"/>
              <w:ind w:left="2" w:firstLine="0"/>
              <w:jc w:val="left"/>
            </w:pPr>
            <w:r w:rsidRPr="00D66C40">
              <w:t xml:space="preserve">7 </w:t>
            </w:r>
          </w:p>
        </w:tc>
        <w:tc>
          <w:tcPr>
            <w:tcW w:w="2245" w:type="dxa"/>
            <w:tcBorders>
              <w:top w:val="single" w:sz="4" w:space="0" w:color="000000"/>
              <w:left w:val="single" w:sz="4" w:space="0" w:color="000000"/>
              <w:bottom w:val="single" w:sz="4" w:space="0" w:color="000000"/>
              <w:right w:val="single" w:sz="4" w:space="0" w:color="000000"/>
            </w:tcBorders>
          </w:tcPr>
          <w:p w14:paraId="547E50B2" w14:textId="77777777" w:rsidR="006E161C" w:rsidRPr="00D66C40" w:rsidRDefault="00A83959">
            <w:pPr>
              <w:spacing w:after="0" w:line="259" w:lineRule="auto"/>
              <w:ind w:left="0" w:firstLine="0"/>
              <w:jc w:val="left"/>
            </w:pPr>
            <w:r w:rsidRPr="00D66C40">
              <w:t xml:space="preserve">28812000-7 </w:t>
            </w:r>
          </w:p>
        </w:tc>
        <w:tc>
          <w:tcPr>
            <w:tcW w:w="6373" w:type="dxa"/>
            <w:tcBorders>
              <w:top w:val="single" w:sz="4" w:space="0" w:color="000000"/>
              <w:left w:val="single" w:sz="4" w:space="0" w:color="000000"/>
              <w:bottom w:val="single" w:sz="4" w:space="0" w:color="000000"/>
              <w:right w:val="single" w:sz="4" w:space="0" w:color="000000"/>
            </w:tcBorders>
          </w:tcPr>
          <w:p w14:paraId="0CEAAEEF" w14:textId="77777777" w:rsidR="006E161C" w:rsidRPr="00D66C40" w:rsidRDefault="00A83959">
            <w:pPr>
              <w:spacing w:after="0" w:line="259" w:lineRule="auto"/>
              <w:ind w:left="0" w:firstLine="0"/>
              <w:jc w:val="left"/>
            </w:pPr>
            <w:r w:rsidRPr="00D66C40">
              <w:t xml:space="preserve">Różne konstrukcje budowlane </w:t>
            </w:r>
          </w:p>
        </w:tc>
      </w:tr>
      <w:tr w:rsidR="006E161C" w:rsidRPr="00D66C40" w14:paraId="57F739EE" w14:textId="77777777">
        <w:trPr>
          <w:trHeight w:val="240"/>
        </w:trPr>
        <w:tc>
          <w:tcPr>
            <w:tcW w:w="446" w:type="dxa"/>
            <w:tcBorders>
              <w:top w:val="single" w:sz="4" w:space="0" w:color="000000"/>
              <w:left w:val="single" w:sz="4" w:space="0" w:color="000000"/>
              <w:bottom w:val="single" w:sz="4" w:space="0" w:color="000000"/>
              <w:right w:val="single" w:sz="4" w:space="0" w:color="000000"/>
            </w:tcBorders>
          </w:tcPr>
          <w:p w14:paraId="680BCD83" w14:textId="77777777" w:rsidR="006E161C" w:rsidRPr="00D66C40" w:rsidRDefault="00A83959">
            <w:pPr>
              <w:spacing w:after="0" w:line="259" w:lineRule="auto"/>
              <w:ind w:left="2" w:firstLine="0"/>
              <w:jc w:val="left"/>
            </w:pPr>
            <w:r w:rsidRPr="00D66C40">
              <w:t xml:space="preserve">8 </w:t>
            </w:r>
          </w:p>
        </w:tc>
        <w:tc>
          <w:tcPr>
            <w:tcW w:w="2245" w:type="dxa"/>
            <w:tcBorders>
              <w:top w:val="single" w:sz="4" w:space="0" w:color="000000"/>
              <w:left w:val="single" w:sz="4" w:space="0" w:color="000000"/>
              <w:bottom w:val="single" w:sz="4" w:space="0" w:color="000000"/>
              <w:right w:val="single" w:sz="4" w:space="0" w:color="000000"/>
            </w:tcBorders>
          </w:tcPr>
          <w:p w14:paraId="27D81639" w14:textId="77777777" w:rsidR="006E161C" w:rsidRPr="00D66C40" w:rsidRDefault="00A83959">
            <w:pPr>
              <w:spacing w:after="0" w:line="259" w:lineRule="auto"/>
              <w:ind w:left="0" w:firstLine="0"/>
              <w:jc w:val="left"/>
            </w:pPr>
            <w:r w:rsidRPr="00D66C40">
              <w:t xml:space="preserve">45223000-6 </w:t>
            </w:r>
          </w:p>
        </w:tc>
        <w:tc>
          <w:tcPr>
            <w:tcW w:w="6373" w:type="dxa"/>
            <w:tcBorders>
              <w:top w:val="single" w:sz="4" w:space="0" w:color="000000"/>
              <w:left w:val="single" w:sz="4" w:space="0" w:color="000000"/>
              <w:bottom w:val="single" w:sz="4" w:space="0" w:color="000000"/>
              <w:right w:val="single" w:sz="4" w:space="0" w:color="000000"/>
            </w:tcBorders>
          </w:tcPr>
          <w:p w14:paraId="27D9574F" w14:textId="77777777" w:rsidR="006E161C" w:rsidRPr="00D66C40" w:rsidRDefault="00A83959">
            <w:pPr>
              <w:spacing w:after="0" w:line="259" w:lineRule="auto"/>
              <w:ind w:left="0" w:firstLine="0"/>
              <w:jc w:val="left"/>
            </w:pPr>
            <w:r w:rsidRPr="00D66C40">
              <w:t xml:space="preserve">Roboty budowlane w zakresie konstrukcji </w:t>
            </w:r>
          </w:p>
        </w:tc>
      </w:tr>
      <w:tr w:rsidR="006E161C" w:rsidRPr="00D66C40" w14:paraId="0137CCA7" w14:textId="77777777">
        <w:trPr>
          <w:trHeight w:val="238"/>
        </w:trPr>
        <w:tc>
          <w:tcPr>
            <w:tcW w:w="446" w:type="dxa"/>
            <w:tcBorders>
              <w:top w:val="single" w:sz="4" w:space="0" w:color="000000"/>
              <w:left w:val="single" w:sz="4" w:space="0" w:color="000000"/>
              <w:bottom w:val="single" w:sz="4" w:space="0" w:color="000000"/>
              <w:right w:val="single" w:sz="4" w:space="0" w:color="000000"/>
            </w:tcBorders>
          </w:tcPr>
          <w:p w14:paraId="42763D32" w14:textId="77777777" w:rsidR="006E161C" w:rsidRPr="00D66C40" w:rsidRDefault="00A83959">
            <w:pPr>
              <w:spacing w:after="0" w:line="259" w:lineRule="auto"/>
              <w:ind w:left="2" w:firstLine="0"/>
              <w:jc w:val="left"/>
            </w:pPr>
            <w:r w:rsidRPr="00D66C40">
              <w:t xml:space="preserve">9 </w:t>
            </w:r>
          </w:p>
        </w:tc>
        <w:tc>
          <w:tcPr>
            <w:tcW w:w="2245" w:type="dxa"/>
            <w:tcBorders>
              <w:top w:val="single" w:sz="4" w:space="0" w:color="000000"/>
              <w:left w:val="single" w:sz="4" w:space="0" w:color="000000"/>
              <w:bottom w:val="single" w:sz="4" w:space="0" w:color="000000"/>
              <w:right w:val="single" w:sz="4" w:space="0" w:color="000000"/>
            </w:tcBorders>
          </w:tcPr>
          <w:p w14:paraId="4D1689EB" w14:textId="77777777" w:rsidR="006E161C" w:rsidRPr="00D66C40" w:rsidRDefault="00A83959">
            <w:pPr>
              <w:spacing w:after="0" w:line="259" w:lineRule="auto"/>
              <w:ind w:left="0" w:firstLine="0"/>
              <w:jc w:val="left"/>
            </w:pPr>
            <w:r w:rsidRPr="00D66C40">
              <w:t xml:space="preserve">45310000-3 </w:t>
            </w:r>
          </w:p>
        </w:tc>
        <w:tc>
          <w:tcPr>
            <w:tcW w:w="6373" w:type="dxa"/>
            <w:tcBorders>
              <w:top w:val="single" w:sz="4" w:space="0" w:color="000000"/>
              <w:left w:val="single" w:sz="4" w:space="0" w:color="000000"/>
              <w:bottom w:val="single" w:sz="4" w:space="0" w:color="000000"/>
              <w:right w:val="single" w:sz="4" w:space="0" w:color="000000"/>
            </w:tcBorders>
          </w:tcPr>
          <w:p w14:paraId="74B5E5A4" w14:textId="77777777" w:rsidR="006E161C" w:rsidRPr="00D66C40" w:rsidRDefault="00A83959">
            <w:pPr>
              <w:spacing w:after="0" w:line="259" w:lineRule="auto"/>
              <w:ind w:left="0" w:firstLine="0"/>
              <w:jc w:val="left"/>
            </w:pPr>
            <w:r w:rsidRPr="00D66C40">
              <w:t xml:space="preserve">Roboty Instalacyjne elektryczne </w:t>
            </w:r>
          </w:p>
        </w:tc>
      </w:tr>
      <w:tr w:rsidR="006E161C" w:rsidRPr="00D66C40" w14:paraId="05B89017" w14:textId="77777777">
        <w:trPr>
          <w:trHeight w:val="241"/>
        </w:trPr>
        <w:tc>
          <w:tcPr>
            <w:tcW w:w="446" w:type="dxa"/>
            <w:tcBorders>
              <w:top w:val="single" w:sz="4" w:space="0" w:color="000000"/>
              <w:left w:val="single" w:sz="4" w:space="0" w:color="000000"/>
              <w:bottom w:val="single" w:sz="4" w:space="0" w:color="000000"/>
              <w:right w:val="single" w:sz="4" w:space="0" w:color="000000"/>
            </w:tcBorders>
          </w:tcPr>
          <w:p w14:paraId="54B2D0BF" w14:textId="77777777" w:rsidR="006E161C" w:rsidRPr="00D66C40" w:rsidRDefault="00A83959">
            <w:pPr>
              <w:spacing w:after="0" w:line="259" w:lineRule="auto"/>
              <w:ind w:left="2" w:firstLine="0"/>
              <w:jc w:val="left"/>
            </w:pPr>
            <w:r w:rsidRPr="00D66C40">
              <w:t xml:space="preserve">10 </w:t>
            </w:r>
          </w:p>
        </w:tc>
        <w:tc>
          <w:tcPr>
            <w:tcW w:w="2245" w:type="dxa"/>
            <w:tcBorders>
              <w:top w:val="single" w:sz="4" w:space="0" w:color="000000"/>
              <w:left w:val="single" w:sz="4" w:space="0" w:color="000000"/>
              <w:bottom w:val="single" w:sz="4" w:space="0" w:color="000000"/>
              <w:right w:val="single" w:sz="4" w:space="0" w:color="000000"/>
            </w:tcBorders>
          </w:tcPr>
          <w:p w14:paraId="6AFF246C" w14:textId="77777777" w:rsidR="006E161C" w:rsidRPr="00D66C40" w:rsidRDefault="00A83959">
            <w:pPr>
              <w:spacing w:after="0" w:line="259" w:lineRule="auto"/>
              <w:ind w:left="0" w:firstLine="0"/>
              <w:jc w:val="left"/>
            </w:pPr>
            <w:r w:rsidRPr="00D66C40">
              <w:t xml:space="preserve">42416100-6  </w:t>
            </w:r>
          </w:p>
        </w:tc>
        <w:tc>
          <w:tcPr>
            <w:tcW w:w="6373" w:type="dxa"/>
            <w:tcBorders>
              <w:top w:val="single" w:sz="4" w:space="0" w:color="000000"/>
              <w:left w:val="single" w:sz="4" w:space="0" w:color="000000"/>
              <w:bottom w:val="single" w:sz="4" w:space="0" w:color="000000"/>
              <w:right w:val="single" w:sz="4" w:space="0" w:color="000000"/>
            </w:tcBorders>
          </w:tcPr>
          <w:p w14:paraId="59254442" w14:textId="77777777" w:rsidR="006E161C" w:rsidRPr="00D66C40" w:rsidRDefault="00A83959">
            <w:pPr>
              <w:spacing w:after="0" w:line="259" w:lineRule="auto"/>
              <w:ind w:left="0" w:firstLine="0"/>
              <w:jc w:val="left"/>
            </w:pPr>
            <w:r w:rsidRPr="00D66C40">
              <w:t xml:space="preserve">Windy </w:t>
            </w:r>
          </w:p>
        </w:tc>
      </w:tr>
      <w:tr w:rsidR="006E161C" w:rsidRPr="00D66C40" w14:paraId="32283267" w14:textId="77777777">
        <w:trPr>
          <w:trHeight w:val="240"/>
        </w:trPr>
        <w:tc>
          <w:tcPr>
            <w:tcW w:w="446" w:type="dxa"/>
            <w:tcBorders>
              <w:top w:val="single" w:sz="4" w:space="0" w:color="000000"/>
              <w:left w:val="single" w:sz="4" w:space="0" w:color="000000"/>
              <w:bottom w:val="single" w:sz="4" w:space="0" w:color="000000"/>
              <w:right w:val="single" w:sz="4" w:space="0" w:color="000000"/>
            </w:tcBorders>
          </w:tcPr>
          <w:p w14:paraId="147C7C5A" w14:textId="77777777" w:rsidR="006E161C" w:rsidRPr="00D66C40" w:rsidRDefault="00A83959">
            <w:pPr>
              <w:spacing w:after="0" w:line="259" w:lineRule="auto"/>
              <w:ind w:left="2" w:firstLine="0"/>
              <w:jc w:val="left"/>
            </w:pPr>
            <w:r w:rsidRPr="00D66C40">
              <w:t xml:space="preserve">11 </w:t>
            </w:r>
          </w:p>
        </w:tc>
        <w:tc>
          <w:tcPr>
            <w:tcW w:w="2245" w:type="dxa"/>
            <w:tcBorders>
              <w:top w:val="single" w:sz="4" w:space="0" w:color="000000"/>
              <w:left w:val="single" w:sz="4" w:space="0" w:color="000000"/>
              <w:bottom w:val="single" w:sz="4" w:space="0" w:color="000000"/>
              <w:right w:val="single" w:sz="4" w:space="0" w:color="000000"/>
            </w:tcBorders>
          </w:tcPr>
          <w:p w14:paraId="06BB52CE" w14:textId="77777777" w:rsidR="006E161C" w:rsidRPr="00D66C40" w:rsidRDefault="00A83959">
            <w:pPr>
              <w:spacing w:after="0" w:line="259" w:lineRule="auto"/>
              <w:ind w:left="0" w:firstLine="0"/>
              <w:jc w:val="left"/>
            </w:pPr>
            <w:r w:rsidRPr="00D66C40">
              <w:t xml:space="preserve">45313100-5 </w:t>
            </w:r>
          </w:p>
        </w:tc>
        <w:tc>
          <w:tcPr>
            <w:tcW w:w="6373" w:type="dxa"/>
            <w:tcBorders>
              <w:top w:val="single" w:sz="4" w:space="0" w:color="000000"/>
              <w:left w:val="single" w:sz="4" w:space="0" w:color="000000"/>
              <w:bottom w:val="single" w:sz="4" w:space="0" w:color="000000"/>
              <w:right w:val="single" w:sz="4" w:space="0" w:color="000000"/>
            </w:tcBorders>
          </w:tcPr>
          <w:p w14:paraId="5B644E99" w14:textId="77777777" w:rsidR="006E161C" w:rsidRPr="00D66C40" w:rsidRDefault="00A83959">
            <w:pPr>
              <w:spacing w:after="0" w:line="259" w:lineRule="auto"/>
              <w:ind w:left="0" w:firstLine="0"/>
              <w:jc w:val="left"/>
            </w:pPr>
            <w:r w:rsidRPr="00D66C40">
              <w:t xml:space="preserve">Instalowanie wind </w:t>
            </w:r>
          </w:p>
        </w:tc>
      </w:tr>
      <w:tr w:rsidR="006E161C" w:rsidRPr="00D66C40" w14:paraId="7A565730" w14:textId="77777777">
        <w:trPr>
          <w:trHeight w:val="240"/>
        </w:trPr>
        <w:tc>
          <w:tcPr>
            <w:tcW w:w="446" w:type="dxa"/>
            <w:tcBorders>
              <w:top w:val="single" w:sz="4" w:space="0" w:color="000000"/>
              <w:left w:val="single" w:sz="4" w:space="0" w:color="000000"/>
              <w:bottom w:val="single" w:sz="4" w:space="0" w:color="000000"/>
              <w:right w:val="single" w:sz="4" w:space="0" w:color="000000"/>
            </w:tcBorders>
          </w:tcPr>
          <w:p w14:paraId="4B2265B2" w14:textId="77777777" w:rsidR="006E161C" w:rsidRPr="00D66C40" w:rsidRDefault="00A83959">
            <w:pPr>
              <w:spacing w:after="0" w:line="259" w:lineRule="auto"/>
              <w:ind w:left="2" w:firstLine="0"/>
              <w:jc w:val="left"/>
            </w:pPr>
            <w:r w:rsidRPr="00D66C40">
              <w:t xml:space="preserve">12 </w:t>
            </w:r>
          </w:p>
        </w:tc>
        <w:tc>
          <w:tcPr>
            <w:tcW w:w="2245" w:type="dxa"/>
            <w:tcBorders>
              <w:top w:val="single" w:sz="4" w:space="0" w:color="000000"/>
              <w:left w:val="single" w:sz="4" w:space="0" w:color="000000"/>
              <w:bottom w:val="single" w:sz="4" w:space="0" w:color="000000"/>
              <w:right w:val="single" w:sz="4" w:space="0" w:color="000000"/>
            </w:tcBorders>
          </w:tcPr>
          <w:p w14:paraId="01A4340F" w14:textId="77777777" w:rsidR="006E161C" w:rsidRPr="00D66C40" w:rsidRDefault="00A83959">
            <w:pPr>
              <w:spacing w:after="0" w:line="259" w:lineRule="auto"/>
              <w:ind w:left="0" w:firstLine="0"/>
              <w:jc w:val="left"/>
            </w:pPr>
            <w:r w:rsidRPr="00D66C40">
              <w:t xml:space="preserve">50750000-7 </w:t>
            </w:r>
          </w:p>
        </w:tc>
        <w:tc>
          <w:tcPr>
            <w:tcW w:w="6373" w:type="dxa"/>
            <w:tcBorders>
              <w:top w:val="single" w:sz="4" w:space="0" w:color="000000"/>
              <w:left w:val="single" w:sz="4" w:space="0" w:color="000000"/>
              <w:bottom w:val="single" w:sz="4" w:space="0" w:color="000000"/>
              <w:right w:val="single" w:sz="4" w:space="0" w:color="000000"/>
            </w:tcBorders>
          </w:tcPr>
          <w:p w14:paraId="136DE77D" w14:textId="77777777" w:rsidR="006E161C" w:rsidRPr="00D66C40" w:rsidRDefault="00A83959">
            <w:pPr>
              <w:spacing w:after="0" w:line="259" w:lineRule="auto"/>
              <w:ind w:left="0" w:firstLine="0"/>
              <w:jc w:val="left"/>
            </w:pPr>
            <w:r w:rsidRPr="00D66C40">
              <w:t xml:space="preserve">Usługi w zakresie konserwacji wind </w:t>
            </w:r>
          </w:p>
        </w:tc>
      </w:tr>
    </w:tbl>
    <w:p w14:paraId="59832621" w14:textId="77777777" w:rsidR="001C21C4" w:rsidRPr="00D66C40" w:rsidRDefault="001C21C4" w:rsidP="001C21C4">
      <w:pPr>
        <w:spacing w:after="0" w:line="240" w:lineRule="auto"/>
        <w:ind w:left="0" w:firstLine="0"/>
        <w:rPr>
          <w:b/>
          <w:i/>
          <w:iCs/>
          <w:color w:val="2E74B5" w:themeColor="accent5" w:themeShade="BF"/>
          <w:sz w:val="16"/>
          <w:szCs w:val="16"/>
          <w:u w:val="single"/>
        </w:rPr>
      </w:pPr>
    </w:p>
    <w:p w14:paraId="232D0F3A" w14:textId="545EF252" w:rsidR="006E161C" w:rsidRPr="00D66C40" w:rsidRDefault="00A83959" w:rsidP="001C21C4">
      <w:pPr>
        <w:spacing w:after="0" w:line="407" w:lineRule="auto"/>
        <w:ind w:left="0" w:firstLine="0"/>
        <w:rPr>
          <w:b/>
          <w:i/>
          <w:iCs/>
          <w:color w:val="2E74B5" w:themeColor="accent5" w:themeShade="BF"/>
          <w:sz w:val="22"/>
          <w:u w:val="single"/>
        </w:rPr>
      </w:pPr>
      <w:r w:rsidRPr="00D66C40">
        <w:rPr>
          <w:b/>
          <w:i/>
          <w:iCs/>
          <w:color w:val="2E74B5" w:themeColor="accent5" w:themeShade="BF"/>
          <w:sz w:val="22"/>
          <w:u w:val="single"/>
        </w:rPr>
        <w:t xml:space="preserve">Nazwa i adres Zamawiającego: </w:t>
      </w:r>
    </w:p>
    <w:p w14:paraId="12ADFBE4" w14:textId="77777777" w:rsidR="00FC69AE" w:rsidRPr="00D66C40" w:rsidRDefault="00FC69AE" w:rsidP="00FC69AE">
      <w:pPr>
        <w:spacing w:after="0" w:line="276" w:lineRule="auto"/>
        <w:ind w:left="-5"/>
        <w:rPr>
          <w:b/>
        </w:rPr>
      </w:pPr>
      <w:r w:rsidRPr="00D66C40">
        <w:rPr>
          <w:b/>
        </w:rPr>
        <w:t>Państwowe Gospodarstwo Leśne Lasy Państwowe</w:t>
      </w:r>
    </w:p>
    <w:p w14:paraId="37A508CF" w14:textId="77777777" w:rsidR="00FC69AE" w:rsidRPr="00D66C40" w:rsidRDefault="00FC69AE" w:rsidP="00FC69AE">
      <w:pPr>
        <w:spacing w:after="0" w:line="276" w:lineRule="auto"/>
        <w:ind w:left="-5"/>
        <w:rPr>
          <w:b/>
        </w:rPr>
      </w:pPr>
      <w:r w:rsidRPr="00D66C40">
        <w:rPr>
          <w:b/>
        </w:rPr>
        <w:t xml:space="preserve">Nadleśnictwo Smardzewice </w:t>
      </w:r>
    </w:p>
    <w:p w14:paraId="514FC2C4" w14:textId="77777777" w:rsidR="00FC69AE" w:rsidRPr="00D66C40" w:rsidRDefault="00FC69AE" w:rsidP="00FC69AE">
      <w:pPr>
        <w:spacing w:after="0" w:line="276" w:lineRule="auto"/>
        <w:ind w:left="-5"/>
        <w:rPr>
          <w:bCs/>
        </w:rPr>
      </w:pPr>
      <w:r w:rsidRPr="00D66C40">
        <w:rPr>
          <w:bCs/>
        </w:rPr>
        <w:t>ul. Główna 1a</w:t>
      </w:r>
    </w:p>
    <w:p w14:paraId="097C133E" w14:textId="52A8200A" w:rsidR="005A466F" w:rsidRPr="00D66C40" w:rsidRDefault="00FC69AE" w:rsidP="001C21C4">
      <w:pPr>
        <w:spacing w:after="0" w:line="276" w:lineRule="auto"/>
        <w:ind w:left="-5"/>
        <w:rPr>
          <w:bCs/>
        </w:rPr>
      </w:pPr>
      <w:r w:rsidRPr="00D66C40">
        <w:rPr>
          <w:bCs/>
        </w:rPr>
        <w:t>97 – 213 Smardzewice</w:t>
      </w:r>
    </w:p>
    <w:p w14:paraId="77246FC6" w14:textId="77777777" w:rsidR="00AC688A" w:rsidRPr="00D66C40" w:rsidRDefault="00AC688A" w:rsidP="001C21C4">
      <w:pPr>
        <w:spacing w:after="0" w:line="276" w:lineRule="auto"/>
        <w:ind w:left="-5"/>
        <w:rPr>
          <w:bCs/>
        </w:rPr>
      </w:pPr>
    </w:p>
    <w:p w14:paraId="77FADFD3" w14:textId="77777777" w:rsidR="006E161C" w:rsidRPr="00D66C40" w:rsidRDefault="00A83959">
      <w:pPr>
        <w:spacing w:after="212" w:line="259" w:lineRule="auto"/>
        <w:ind w:left="-5"/>
        <w:rPr>
          <w:i/>
          <w:iCs/>
          <w:color w:val="2E74B5" w:themeColor="accent5" w:themeShade="BF"/>
          <w:sz w:val="24"/>
          <w:szCs w:val="24"/>
          <w:u w:val="single"/>
        </w:rPr>
      </w:pPr>
      <w:r w:rsidRPr="00D66C40">
        <w:rPr>
          <w:b/>
          <w:i/>
          <w:iCs/>
          <w:color w:val="2E74B5" w:themeColor="accent5" w:themeShade="BF"/>
          <w:sz w:val="24"/>
          <w:szCs w:val="24"/>
          <w:u w:val="single"/>
        </w:rPr>
        <w:lastRenderedPageBreak/>
        <w:t xml:space="preserve">Spis zawartości Programu funkcjonalno-użytkowego:  </w:t>
      </w:r>
    </w:p>
    <w:p w14:paraId="6E69AB98" w14:textId="77777777" w:rsidR="006E161C" w:rsidRPr="00D66C40" w:rsidRDefault="00A215A7" w:rsidP="00A215A7">
      <w:pPr>
        <w:spacing w:after="7"/>
        <w:ind w:left="142" w:firstLine="0"/>
      </w:pPr>
      <w:r w:rsidRPr="00D66C40">
        <w:rPr>
          <w:b/>
          <w:bCs/>
        </w:rPr>
        <w:t>I</w:t>
      </w:r>
      <w:r w:rsidRPr="00D66C40">
        <w:t xml:space="preserve"> - strona tytułowa  </w:t>
      </w:r>
    </w:p>
    <w:p w14:paraId="66E8CF7E" w14:textId="77777777" w:rsidR="006E161C" w:rsidRPr="00D66C40" w:rsidRDefault="00A215A7" w:rsidP="00A215A7">
      <w:pPr>
        <w:spacing w:after="7"/>
        <w:ind w:left="142" w:firstLine="0"/>
      </w:pPr>
      <w:r w:rsidRPr="00D66C40">
        <w:rPr>
          <w:b/>
          <w:bCs/>
        </w:rPr>
        <w:t>II</w:t>
      </w:r>
      <w:r w:rsidRPr="00D66C40">
        <w:t xml:space="preserve"> - część opisowa   </w:t>
      </w:r>
    </w:p>
    <w:p w14:paraId="0C6CF68F" w14:textId="77777777" w:rsidR="006E161C" w:rsidRPr="00D66C40" w:rsidRDefault="00A215A7" w:rsidP="00A215A7">
      <w:pPr>
        <w:spacing w:after="7"/>
        <w:ind w:left="142" w:firstLine="0"/>
      </w:pPr>
      <w:r w:rsidRPr="00D66C40">
        <w:rPr>
          <w:b/>
          <w:bCs/>
        </w:rPr>
        <w:t>III</w:t>
      </w:r>
      <w:r w:rsidRPr="00D66C40">
        <w:t xml:space="preserve"> - część informacyjna </w:t>
      </w:r>
    </w:p>
    <w:p w14:paraId="4B3B8100" w14:textId="77777777" w:rsidR="006E161C" w:rsidRPr="00D66C40" w:rsidRDefault="00A215A7" w:rsidP="00A215A7">
      <w:pPr>
        <w:spacing w:after="119"/>
        <w:ind w:left="142" w:firstLine="0"/>
      </w:pPr>
      <w:r w:rsidRPr="00D66C40">
        <w:rPr>
          <w:b/>
          <w:bCs/>
        </w:rPr>
        <w:t>IV</w:t>
      </w:r>
      <w:r w:rsidRPr="00D66C40">
        <w:t xml:space="preserve"> - załączniki   </w:t>
      </w:r>
    </w:p>
    <w:p w14:paraId="44D0A78E" w14:textId="77777777" w:rsidR="00C91D9A" w:rsidRPr="00D66C40" w:rsidRDefault="00C91D9A" w:rsidP="00FC69AE">
      <w:pPr>
        <w:spacing w:after="119"/>
        <w:ind w:left="720" w:firstLine="0"/>
      </w:pPr>
    </w:p>
    <w:p w14:paraId="13B8C22A" w14:textId="77777777" w:rsidR="006E161C" w:rsidRPr="00D66C40" w:rsidRDefault="00A83959">
      <w:pPr>
        <w:spacing w:after="161" w:line="259" w:lineRule="auto"/>
        <w:ind w:left="-5"/>
        <w:rPr>
          <w:color w:val="2E74B5" w:themeColor="accent5" w:themeShade="BF"/>
          <w:sz w:val="22"/>
        </w:rPr>
      </w:pPr>
      <w:r w:rsidRPr="00D66C40">
        <w:rPr>
          <w:b/>
          <w:color w:val="2E74B5" w:themeColor="accent5" w:themeShade="BF"/>
          <w:sz w:val="22"/>
        </w:rPr>
        <w:t xml:space="preserve">II. CZĘŚĆ OPISOWA PROGRAMU FUNKCJONALNO-UŻYTKOWEGO  </w:t>
      </w:r>
    </w:p>
    <w:p w14:paraId="31FD74FD" w14:textId="77777777" w:rsidR="006E161C" w:rsidRPr="00D66C40" w:rsidRDefault="00A83959">
      <w:pPr>
        <w:numPr>
          <w:ilvl w:val="0"/>
          <w:numId w:val="2"/>
        </w:numPr>
        <w:spacing w:after="161" w:line="259" w:lineRule="auto"/>
        <w:ind w:hanging="228"/>
        <w:rPr>
          <w:color w:val="538135" w:themeColor="accent6" w:themeShade="BF"/>
        </w:rPr>
      </w:pPr>
      <w:r w:rsidRPr="00D66C40">
        <w:rPr>
          <w:b/>
          <w:color w:val="538135" w:themeColor="accent6" w:themeShade="BF"/>
        </w:rPr>
        <w:t xml:space="preserve">Przedmiot  zamówienia:   </w:t>
      </w:r>
    </w:p>
    <w:p w14:paraId="637DDC6F" w14:textId="5DFF53A7" w:rsidR="006E161C" w:rsidRPr="00D66C40" w:rsidRDefault="00A83959" w:rsidP="00FC69AE">
      <w:pPr>
        <w:ind w:left="-5" w:firstLine="572"/>
      </w:pPr>
      <w:r w:rsidRPr="00D66C40">
        <w:t xml:space="preserve">Przedmiotem zamówienia jest wykonanie dokumentacji projektowej, budowa zewnętrznego </w:t>
      </w:r>
      <w:r w:rsidR="008E74CF" w:rsidRPr="00D66C40">
        <w:t xml:space="preserve">lub wewnętrznego </w:t>
      </w:r>
      <w:r w:rsidRPr="00D66C40">
        <w:t>szybu windowego, dostawa  i montaż windy osobowej z napędem elektrycznym linowym (przystosowanej do przewozu osób niepełnosprawnych) oraz wykonanie towarzyszących robót budowlanych w budynku</w:t>
      </w:r>
      <w:r w:rsidR="00B0558D" w:rsidRPr="00D66C40">
        <w:t xml:space="preserve"> Leśnego Ośrodka Szkoleniowego „</w:t>
      </w:r>
      <w:proofErr w:type="spellStart"/>
      <w:r w:rsidR="00B0558D" w:rsidRPr="00D66C40">
        <w:t>Nagórzyce</w:t>
      </w:r>
      <w:proofErr w:type="spellEnd"/>
      <w:r w:rsidR="00B0558D" w:rsidRPr="00D66C40">
        <w:t>”</w:t>
      </w:r>
      <w:r w:rsidRPr="00D66C40">
        <w:t xml:space="preserve">, ul. </w:t>
      </w:r>
      <w:r w:rsidR="00B0558D" w:rsidRPr="00D66C40">
        <w:t>Leśna 1, Swolszewice Małe.</w:t>
      </w:r>
      <w:r w:rsidRPr="00D66C40">
        <w:t xml:space="preserve"> W zakres zamówienia wchodzi wykonanie wszelkich prac towarzyszących związanych z realizacją ww. zamówienia (przygotowanie dokumentacji odbiorowej - rejestracyjnej UDT, dostawa obciążenia do prób odbiorowych UDT oraz komisyjny odbiór robót z udziałem organów UDT).   </w:t>
      </w:r>
    </w:p>
    <w:p w14:paraId="6E7E75F3" w14:textId="77777777" w:rsidR="006E161C" w:rsidRPr="00D66C40" w:rsidRDefault="00A83959">
      <w:pPr>
        <w:numPr>
          <w:ilvl w:val="0"/>
          <w:numId w:val="2"/>
        </w:numPr>
        <w:spacing w:after="161" w:line="259" w:lineRule="auto"/>
        <w:ind w:hanging="228"/>
        <w:rPr>
          <w:color w:val="538135" w:themeColor="accent6" w:themeShade="BF"/>
        </w:rPr>
      </w:pPr>
      <w:r w:rsidRPr="00D66C40">
        <w:rPr>
          <w:b/>
          <w:color w:val="538135" w:themeColor="accent6" w:themeShade="BF"/>
        </w:rPr>
        <w:t xml:space="preserve">Cel zamówienia: </w:t>
      </w:r>
    </w:p>
    <w:p w14:paraId="047FCD23" w14:textId="77777777" w:rsidR="00B0558D" w:rsidRPr="00D66C40" w:rsidRDefault="00A83959" w:rsidP="00FC69AE">
      <w:pPr>
        <w:ind w:left="-5" w:firstLine="572"/>
      </w:pPr>
      <w:r w:rsidRPr="00D66C40">
        <w:t>Realizacja aktualnie zaplanowanych robót ma na celu usunięcie istniejących barier architektonicznych co pozwoli na samodzielne korzystanie z obiektu osobom niepełnosprawnym, w tym poruszającym się na wózkach inwalidzkich. Budynek ma 4 kondygnacje (parter oraz trzy piętra)</w:t>
      </w:r>
      <w:r w:rsidR="00B0558D" w:rsidRPr="00D66C40">
        <w:t xml:space="preserve">. </w:t>
      </w:r>
      <w:r w:rsidRPr="00D66C40">
        <w:t xml:space="preserve"> </w:t>
      </w:r>
      <w:r w:rsidR="00B0558D" w:rsidRPr="00D66C40">
        <w:t>Recepcja budynku</w:t>
      </w:r>
      <w:r w:rsidRPr="00D66C40">
        <w:t xml:space="preserve"> mieści się na </w:t>
      </w:r>
      <w:r w:rsidR="00B0558D" w:rsidRPr="00D66C40">
        <w:t>parterze budynku wraz z częścią pokoi</w:t>
      </w:r>
      <w:r w:rsidRPr="00D66C40">
        <w:t xml:space="preserve">, </w:t>
      </w:r>
      <w:r w:rsidR="00B0558D" w:rsidRPr="00D66C40">
        <w:t xml:space="preserve">natomiast pozostała część pokoi znajduje się na poszczególnych piętrach budynku. W </w:t>
      </w:r>
      <w:r w:rsidRPr="00D66C40">
        <w:t xml:space="preserve">konsekwencji dostęp dla osób niepełnosprawnych </w:t>
      </w:r>
      <w:r w:rsidR="00B0558D" w:rsidRPr="00D66C40">
        <w:t xml:space="preserve">jest utrudniony. </w:t>
      </w:r>
    </w:p>
    <w:p w14:paraId="35ED73E2" w14:textId="77777777" w:rsidR="006E161C" w:rsidRPr="00D66C40" w:rsidRDefault="00A83959" w:rsidP="00B0558D">
      <w:pPr>
        <w:ind w:left="-5"/>
        <w:rPr>
          <w:i/>
          <w:iCs/>
          <w:u w:val="single"/>
        </w:rPr>
      </w:pPr>
      <w:r w:rsidRPr="00D66C40">
        <w:rPr>
          <w:b/>
          <w:i/>
          <w:iCs/>
          <w:u w:val="single"/>
        </w:rPr>
        <w:t xml:space="preserve">Opis ogólny przedmiotu zamówienia.  </w:t>
      </w:r>
    </w:p>
    <w:p w14:paraId="71837978" w14:textId="6D6ACA49" w:rsidR="006E161C" w:rsidRPr="00D66C40" w:rsidRDefault="00A83959" w:rsidP="00103B41">
      <w:pPr>
        <w:numPr>
          <w:ilvl w:val="1"/>
          <w:numId w:val="2"/>
        </w:numPr>
        <w:ind w:left="567" w:hanging="567"/>
      </w:pPr>
      <w:r w:rsidRPr="00D66C40">
        <w:t xml:space="preserve">Planowane zamówienie będzie realizowane w systemie </w:t>
      </w:r>
      <w:r w:rsidRPr="00D66C40">
        <w:rPr>
          <w:b/>
        </w:rPr>
        <w:t>„projektuj i buduj”</w:t>
      </w:r>
      <w:r w:rsidRPr="00D66C40">
        <w:t xml:space="preserve">  i obejmuje m.in.: wykonanie dokumentacji projektowej i wykonawczej, uzyskanie wszystkich</w:t>
      </w:r>
      <w:r w:rsidR="00996EAA" w:rsidRPr="00D66C40">
        <w:t xml:space="preserve"> przewidzianych</w:t>
      </w:r>
      <w:r w:rsidRPr="00D66C40">
        <w:t xml:space="preserve"> prawem opinii, uzgodnień, pozwoleń i decyzji, w tym prawomocnej decyzji pozwolenia na budowę; budowę zewnętrznego</w:t>
      </w:r>
      <w:r w:rsidR="008E74CF" w:rsidRPr="00D66C40">
        <w:t xml:space="preserve"> lub </w:t>
      </w:r>
      <w:proofErr w:type="spellStart"/>
      <w:r w:rsidR="00AC688A" w:rsidRPr="00D66C40">
        <w:t>zewnętrzno</w:t>
      </w:r>
      <w:proofErr w:type="spellEnd"/>
      <w:r w:rsidR="00AC688A" w:rsidRPr="00D66C40">
        <w:t xml:space="preserve"> - </w:t>
      </w:r>
      <w:r w:rsidR="008E74CF" w:rsidRPr="00D66C40">
        <w:t xml:space="preserve">wewnętrznego </w:t>
      </w:r>
      <w:r w:rsidRPr="00D66C40">
        <w:t xml:space="preserve"> szybu windowego; dostawę i montaż windy osobowej  z przystosowaniem dla osób niepełnosprawnych; sporządzenie dokumentacji rejestracji windy w Urzędzie Dozoru Technicznego i jej zatwierdzenie, rozruch windy, rejestracja windy i uzyskanie decyzji zezwalającej na eksploatację windy osobowej w Urzędzie Dozoru Technicznego, wykonanie wszystkich niezbędnych robót budowlanych w budynku (wewnątrz  i na zewnątrz</w:t>
      </w:r>
      <w:r w:rsidR="00B0558D" w:rsidRPr="00D66C40">
        <w:t xml:space="preserve">) </w:t>
      </w:r>
      <w:r w:rsidRPr="00D66C40">
        <w:t xml:space="preserve">związanych z realizacją inwestycji oraz opracowanie dokumentacji powykonawczej. </w:t>
      </w:r>
    </w:p>
    <w:p w14:paraId="5BD7DEA9" w14:textId="234A2C42" w:rsidR="00FC1DB7" w:rsidRPr="00D66C40" w:rsidRDefault="00A83959" w:rsidP="005A466F">
      <w:pPr>
        <w:numPr>
          <w:ilvl w:val="1"/>
          <w:numId w:val="2"/>
        </w:numPr>
        <w:spacing w:after="0" w:line="276" w:lineRule="auto"/>
        <w:ind w:left="567" w:hanging="567"/>
      </w:pPr>
      <w:r w:rsidRPr="00D66C40">
        <w:t xml:space="preserve">Budynek pełni funkcję budynku </w:t>
      </w:r>
      <w:r w:rsidR="00B0558D" w:rsidRPr="00D66C40">
        <w:t>szkoleniow</w:t>
      </w:r>
      <w:r w:rsidR="00FC1DB7" w:rsidRPr="00D66C40">
        <w:t xml:space="preserve">ego jako obiekt usługowy z pokojami noclegowymi. </w:t>
      </w:r>
      <w:r w:rsidRPr="00D66C40">
        <w:t>W budynku realizowane są zadania związane z</w:t>
      </w:r>
      <w:r w:rsidR="00FC1DB7" w:rsidRPr="00D66C40">
        <w:t xml:space="preserve"> odbywaniem szkoleń </w:t>
      </w:r>
      <w:r w:rsidR="00843059" w:rsidRPr="00D66C40">
        <w:t xml:space="preserve">głównie </w:t>
      </w:r>
      <w:r w:rsidR="00FC1DB7" w:rsidRPr="00D66C40">
        <w:t>na potrzeby Lasów Państwowych</w:t>
      </w:r>
      <w:r w:rsidR="00843059" w:rsidRPr="00D66C40">
        <w:t xml:space="preserve"> oraz niewielkie ogólne spotkania okolicznościowe</w:t>
      </w:r>
      <w:r w:rsidRPr="00D66C40">
        <w:t>. Budynek posiada 4 kondygnacje nadziemne (parter + trzy piętra)</w:t>
      </w:r>
      <w:r w:rsidR="00FC1DB7" w:rsidRPr="00D66C40">
        <w:t xml:space="preserve"> oraz </w:t>
      </w:r>
      <w:r w:rsidRPr="00D66C40">
        <w:t xml:space="preserve"> jedną podziemną</w:t>
      </w:r>
      <w:r w:rsidR="00996EAA" w:rsidRPr="00D66C40">
        <w:t xml:space="preserve"> (projektowana winda nie będzie obsługiwać części podziemnej)</w:t>
      </w:r>
      <w:r w:rsidRPr="00D66C40">
        <w:t>. Winda osobowa zostanie zainstalowana w dobudowanym zewnętrznym</w:t>
      </w:r>
      <w:r w:rsidR="008E74CF" w:rsidRPr="00D66C40">
        <w:t xml:space="preserve"> lub </w:t>
      </w:r>
      <w:proofErr w:type="spellStart"/>
      <w:r w:rsidR="00AC688A" w:rsidRPr="00D66C40">
        <w:t>zewnęrzno</w:t>
      </w:r>
      <w:proofErr w:type="spellEnd"/>
      <w:r w:rsidR="00AC688A" w:rsidRPr="00D66C40">
        <w:t xml:space="preserve"> - </w:t>
      </w:r>
      <w:r w:rsidR="008E74CF" w:rsidRPr="00D66C40">
        <w:t>wewnętrznym</w:t>
      </w:r>
      <w:r w:rsidRPr="00D66C40">
        <w:t xml:space="preserve"> szybie windowym </w:t>
      </w:r>
      <w:r w:rsidR="008E74CF" w:rsidRPr="00D66C40">
        <w:t xml:space="preserve"> - </w:t>
      </w:r>
      <w:r w:rsidRPr="00D66C40">
        <w:t xml:space="preserve">do istniejącego budynku </w:t>
      </w:r>
      <w:r w:rsidR="00FC1DB7" w:rsidRPr="00D66C40">
        <w:t>– do klatki schodowej</w:t>
      </w:r>
      <w:r w:rsidR="008E74CF" w:rsidRPr="00D66C40">
        <w:t xml:space="preserve"> lub przy recepcji</w:t>
      </w:r>
      <w:r w:rsidR="00FC1DB7" w:rsidRPr="00D66C40">
        <w:t xml:space="preserve"> budynku Leśnego Ośrodka Szkoleniowego „</w:t>
      </w:r>
      <w:proofErr w:type="spellStart"/>
      <w:r w:rsidR="00FC1DB7" w:rsidRPr="00D66C40">
        <w:t>Nagórzyce</w:t>
      </w:r>
      <w:proofErr w:type="spellEnd"/>
      <w:r w:rsidR="00FC1DB7" w:rsidRPr="00D66C40">
        <w:t>”</w:t>
      </w:r>
      <w:r w:rsidRPr="00D66C40">
        <w:t xml:space="preserve"> o następujących parametrach: </w:t>
      </w:r>
    </w:p>
    <w:p w14:paraId="0385F328" w14:textId="77777777" w:rsidR="00FC1DB7" w:rsidRPr="00D66C40" w:rsidRDefault="00FC1DB7" w:rsidP="00103B41">
      <w:pPr>
        <w:spacing w:after="0" w:line="276" w:lineRule="auto"/>
        <w:ind w:left="567" w:firstLine="0"/>
      </w:pPr>
      <w:r w:rsidRPr="00D66C40">
        <w:t xml:space="preserve">- powierzchnia zabudowy budynku </w:t>
      </w:r>
      <w:r w:rsidR="00456ECA" w:rsidRPr="00D66C40">
        <w:t>–</w:t>
      </w:r>
      <w:r w:rsidRPr="00D66C40">
        <w:t xml:space="preserve"> </w:t>
      </w:r>
      <w:r w:rsidR="00456ECA" w:rsidRPr="00D66C40">
        <w:t xml:space="preserve">1048,00 </w:t>
      </w:r>
      <w:r w:rsidRPr="00D66C40">
        <w:t>m</w:t>
      </w:r>
      <w:r w:rsidRPr="00D66C40">
        <w:rPr>
          <w:vertAlign w:val="superscript"/>
        </w:rPr>
        <w:t>2</w:t>
      </w:r>
      <w:r w:rsidRPr="00D66C40">
        <w:t xml:space="preserve">, </w:t>
      </w:r>
    </w:p>
    <w:p w14:paraId="44CDFF60" w14:textId="77777777" w:rsidR="00FC1DB7" w:rsidRPr="00D66C40" w:rsidRDefault="00996EAA" w:rsidP="00103B41">
      <w:pPr>
        <w:spacing w:after="0" w:line="276" w:lineRule="auto"/>
        <w:ind w:left="567" w:firstLine="0"/>
      </w:pPr>
      <w:r w:rsidRPr="00D66C40">
        <w:t xml:space="preserve">- powierzchnia użytkowa budynku </w:t>
      </w:r>
      <w:r w:rsidR="00456ECA" w:rsidRPr="00D66C40">
        <w:t>–</w:t>
      </w:r>
      <w:r w:rsidRPr="00D66C40">
        <w:t xml:space="preserve"> </w:t>
      </w:r>
      <w:r w:rsidR="00456ECA" w:rsidRPr="00D66C40">
        <w:t xml:space="preserve">2150,26 </w:t>
      </w:r>
      <w:r w:rsidRPr="00D66C40">
        <w:t>m</w:t>
      </w:r>
      <w:r w:rsidRPr="00D66C40">
        <w:rPr>
          <w:vertAlign w:val="superscript"/>
        </w:rPr>
        <w:t>2</w:t>
      </w:r>
      <w:r w:rsidRPr="00D66C40">
        <w:t xml:space="preserve">, </w:t>
      </w:r>
    </w:p>
    <w:p w14:paraId="2DCAE868" w14:textId="77777777" w:rsidR="00FC1DB7" w:rsidRPr="00D66C40" w:rsidRDefault="00996EAA" w:rsidP="00103B41">
      <w:pPr>
        <w:spacing w:after="0" w:line="276" w:lineRule="auto"/>
        <w:ind w:left="567" w:firstLine="0"/>
        <w:rPr>
          <w:vertAlign w:val="superscript"/>
        </w:rPr>
      </w:pPr>
      <w:r w:rsidRPr="00D66C40">
        <w:t xml:space="preserve">- kubatura budynku: </w:t>
      </w:r>
      <w:r w:rsidR="00456ECA" w:rsidRPr="00D66C40">
        <w:t>8904,01</w:t>
      </w:r>
      <w:r w:rsidRPr="00D66C40">
        <w:t xml:space="preserve"> m</w:t>
      </w:r>
      <w:r w:rsidRPr="00D66C40">
        <w:rPr>
          <w:vertAlign w:val="superscript"/>
        </w:rPr>
        <w:t xml:space="preserve">3, </w:t>
      </w:r>
    </w:p>
    <w:p w14:paraId="5C42B226" w14:textId="77777777" w:rsidR="006E161C" w:rsidRPr="00D66C40" w:rsidRDefault="00996EAA" w:rsidP="005A466F">
      <w:pPr>
        <w:spacing w:line="276" w:lineRule="auto"/>
        <w:ind w:left="567" w:firstLine="0"/>
      </w:pPr>
      <w:r w:rsidRPr="00D66C40">
        <w:t xml:space="preserve">- wysokość – około </w:t>
      </w:r>
      <w:r w:rsidR="00FC1DB7" w:rsidRPr="00D66C40">
        <w:t>15,0</w:t>
      </w:r>
      <w:r w:rsidRPr="00D66C40">
        <w:t xml:space="preserve">0 m (w miejscu usytuowania szybu). </w:t>
      </w:r>
    </w:p>
    <w:p w14:paraId="05B949E1" w14:textId="5455A2D5" w:rsidR="006E161C" w:rsidRPr="00D66C40" w:rsidRDefault="00A83959" w:rsidP="00103B41">
      <w:pPr>
        <w:numPr>
          <w:ilvl w:val="1"/>
          <w:numId w:val="2"/>
        </w:numPr>
        <w:ind w:left="567" w:hanging="567"/>
      </w:pPr>
      <w:r w:rsidRPr="00D66C40">
        <w:t>Budynek do którego zostanie dobudowany zewnętrzny</w:t>
      </w:r>
      <w:r w:rsidR="008E74CF" w:rsidRPr="00D66C40">
        <w:t xml:space="preserve"> lub </w:t>
      </w:r>
      <w:proofErr w:type="spellStart"/>
      <w:r w:rsidR="00AC688A" w:rsidRPr="00D66C40">
        <w:t>zewnętrzno</w:t>
      </w:r>
      <w:proofErr w:type="spellEnd"/>
      <w:r w:rsidR="00AC688A" w:rsidRPr="00D66C40">
        <w:t xml:space="preserve"> - </w:t>
      </w:r>
      <w:r w:rsidR="008E74CF" w:rsidRPr="00D66C40">
        <w:t>wewnętrzny</w:t>
      </w:r>
      <w:r w:rsidRPr="00D66C40">
        <w:t xml:space="preserve"> szyb windowy został zbudowany w </w:t>
      </w:r>
      <w:r w:rsidR="00B43BC6" w:rsidRPr="00D66C40">
        <w:t xml:space="preserve">1972 roku i rozbudowywany w 2013 roku. </w:t>
      </w:r>
      <w:r w:rsidRPr="00D66C40">
        <w:t xml:space="preserve"> </w:t>
      </w:r>
      <w:r w:rsidR="00B43BC6" w:rsidRPr="00D66C40">
        <w:t>O</w:t>
      </w:r>
      <w:r w:rsidRPr="00D66C40">
        <w:t xml:space="preserve">biekt wykonany jest w technologii tradycyjnej: fundamenty żelbetowe, ściany murowane z cegły </w:t>
      </w:r>
      <w:r w:rsidR="00B43BC6" w:rsidRPr="00D66C40">
        <w:t xml:space="preserve">oraz bloczków </w:t>
      </w:r>
      <w:r w:rsidR="00B43BC6" w:rsidRPr="00D66C40">
        <w:lastRenderedPageBreak/>
        <w:t>silikatowych</w:t>
      </w:r>
      <w:r w:rsidRPr="00D66C40">
        <w:t xml:space="preserve">, stropy żelbetowe </w:t>
      </w:r>
      <w:r w:rsidR="00B43BC6" w:rsidRPr="00D66C40">
        <w:t xml:space="preserve">przy klatce schodowej </w:t>
      </w:r>
      <w:r w:rsidRPr="00D66C40">
        <w:t>(płyty żelbetowe), schody wylewane żelbetowe,</w:t>
      </w:r>
      <w:r w:rsidR="00B43BC6" w:rsidRPr="00D66C40">
        <w:t xml:space="preserve"> z dachem wielospadowym pokrytym dachówką ceramiczną, </w:t>
      </w:r>
      <w:r w:rsidRPr="00D66C40">
        <w:t>budynek ocieplony warstwą styropianu, otynkowany</w:t>
      </w:r>
      <w:r w:rsidR="00456ECA" w:rsidRPr="00D66C40">
        <w:t>.</w:t>
      </w:r>
      <w:r w:rsidRPr="00D66C40">
        <w:t xml:space="preserve"> Ściana do której zostanie dobudowany zewnętrzny </w:t>
      </w:r>
      <w:r w:rsidR="00AC688A" w:rsidRPr="00D66C40">
        <w:t xml:space="preserve">lub </w:t>
      </w:r>
      <w:proofErr w:type="spellStart"/>
      <w:r w:rsidR="00AC688A" w:rsidRPr="00D66C40">
        <w:t>zewnętrzno</w:t>
      </w:r>
      <w:proofErr w:type="spellEnd"/>
      <w:r w:rsidR="00AC688A" w:rsidRPr="00D66C40">
        <w:t xml:space="preserve"> – wewnętrzny </w:t>
      </w:r>
      <w:r w:rsidRPr="00D66C40">
        <w:t xml:space="preserve">szyb windowy jest ścianą </w:t>
      </w:r>
      <w:r w:rsidR="004012E0" w:rsidRPr="00D66C40">
        <w:t>z oknami.</w:t>
      </w:r>
      <w:r w:rsidRPr="00D66C40">
        <w:t xml:space="preserve"> (</w:t>
      </w:r>
      <w:r w:rsidR="004012E0" w:rsidRPr="00D66C40">
        <w:t xml:space="preserve">jednak w lokalizacji proj. windy </w:t>
      </w:r>
      <w:r w:rsidRPr="00D66C40">
        <w:t>nie ma otworów okiennych)</w:t>
      </w:r>
      <w:r w:rsidR="00AC688A" w:rsidRPr="00D66C40">
        <w:t xml:space="preserve"> – dotyczy obu wariantów rozwiązań dobudowy windy</w:t>
      </w:r>
      <w:r w:rsidRPr="00D66C40">
        <w:t xml:space="preserve">.  </w:t>
      </w:r>
    </w:p>
    <w:p w14:paraId="3053E9B2" w14:textId="2D91988D" w:rsidR="006E161C" w:rsidRPr="00D66C40" w:rsidRDefault="00A83959" w:rsidP="00103B41">
      <w:pPr>
        <w:numPr>
          <w:ilvl w:val="1"/>
          <w:numId w:val="2"/>
        </w:numPr>
        <w:ind w:left="567" w:hanging="567"/>
      </w:pPr>
      <w:r w:rsidRPr="00D66C40">
        <w:t xml:space="preserve">Obiekt wyposażony jest we wszystkie niezbędne media, nie jest wpisany do rejestru zabytków, nie jest też wpisany do gminnej ewidencji zabytków. Szyb zostanie dobudowany od strony </w:t>
      </w:r>
      <w:r w:rsidR="00C7033C" w:rsidRPr="00D66C40">
        <w:t xml:space="preserve">południowej </w:t>
      </w:r>
      <w:r w:rsidR="00AC688A" w:rsidRPr="00D66C40">
        <w:t xml:space="preserve">lub północnej </w:t>
      </w:r>
      <w:r w:rsidRPr="00D66C40">
        <w:t>budynku</w:t>
      </w:r>
      <w:r w:rsidR="00C7033C" w:rsidRPr="00D66C40">
        <w:t xml:space="preserve">. </w:t>
      </w:r>
      <w:r w:rsidRPr="00D66C40">
        <w:t>W budynku znajdują się dwie wewnętrzne klatki schodowe</w:t>
      </w:r>
      <w:r w:rsidR="00C7033C" w:rsidRPr="00D66C40">
        <w:t>.</w:t>
      </w:r>
      <w:r w:rsidRPr="00D66C40">
        <w:t xml:space="preserve"> </w:t>
      </w:r>
      <w:r w:rsidR="00C7033C" w:rsidRPr="00D66C40">
        <w:t>J</w:t>
      </w:r>
      <w:r w:rsidRPr="00D66C40">
        <w:t xml:space="preserve">edna przylegająca do ściany </w:t>
      </w:r>
      <w:r w:rsidR="00C7033C" w:rsidRPr="00D66C40">
        <w:t>południowej</w:t>
      </w:r>
      <w:r w:rsidRPr="00D66C40">
        <w:t xml:space="preserve"> </w:t>
      </w:r>
      <w:r w:rsidR="00C7033C" w:rsidRPr="00D66C40">
        <w:t>budynku</w:t>
      </w:r>
      <w:r w:rsidRPr="00D66C40">
        <w:t xml:space="preserve"> (do tej ściany zostanie dobudowany szyb zewnętrzny</w:t>
      </w:r>
      <w:r w:rsidR="00AC688A" w:rsidRPr="00D66C40">
        <w:t>, w przypadku jednego wariantu</w:t>
      </w:r>
      <w:r w:rsidRPr="00D66C40">
        <w:t xml:space="preserve">), druga </w:t>
      </w:r>
      <w:r w:rsidR="00C7033C" w:rsidRPr="00D66C40">
        <w:t>– w centralnej części budynku</w:t>
      </w:r>
      <w:r w:rsidR="008E74CF" w:rsidRPr="00D66C40">
        <w:t xml:space="preserve"> w niedalekiej odległości recepcji (przy której istnieje wariant budowy szybu wewnątrz budynku)</w:t>
      </w:r>
      <w:r w:rsidR="00C7033C" w:rsidRPr="00D66C40">
        <w:t>.</w:t>
      </w:r>
      <w:r w:rsidRPr="00D66C40">
        <w:t xml:space="preserve"> Budynek jest średniej wysokości – tj. około </w:t>
      </w:r>
      <w:r w:rsidR="00FC1DB7" w:rsidRPr="00D66C40">
        <w:t>15</w:t>
      </w:r>
      <w:r w:rsidRPr="00D66C40">
        <w:t>,</w:t>
      </w:r>
      <w:r w:rsidR="00FC1DB7" w:rsidRPr="00D66C40">
        <w:t>0</w:t>
      </w:r>
      <w:r w:rsidRPr="00D66C40">
        <w:t xml:space="preserve">m </w:t>
      </w:r>
      <w:r w:rsidR="00FC1DB7" w:rsidRPr="00D66C40">
        <w:t xml:space="preserve">- </w:t>
      </w:r>
      <w:r w:rsidRPr="00D66C40">
        <w:t>w miejscu planowanego dobudowania szybu windowego</w:t>
      </w:r>
      <w:r w:rsidR="008E74CF" w:rsidRPr="00D66C40">
        <w:t xml:space="preserve"> – wersja szybu windowego zewnętrznego</w:t>
      </w:r>
      <w:r w:rsidR="00AC688A" w:rsidRPr="00D66C40">
        <w:t>.</w:t>
      </w:r>
      <w:r w:rsidRPr="00D66C40">
        <w:t xml:space="preserve"> </w:t>
      </w:r>
    </w:p>
    <w:p w14:paraId="1E392AE8" w14:textId="77777777" w:rsidR="006E161C" w:rsidRPr="00D66C40" w:rsidRDefault="00A83959" w:rsidP="00103B41">
      <w:pPr>
        <w:numPr>
          <w:ilvl w:val="1"/>
          <w:numId w:val="2"/>
        </w:numPr>
        <w:ind w:left="567" w:hanging="567"/>
      </w:pPr>
      <w:r w:rsidRPr="00D66C40">
        <w:t xml:space="preserve">Zainstalowana winda osobowa będzie obsługiwała </w:t>
      </w:r>
      <w:r w:rsidR="00C7033C" w:rsidRPr="00D66C40">
        <w:t>4</w:t>
      </w:r>
      <w:r w:rsidRPr="00D66C40">
        <w:t xml:space="preserve"> przystank</w:t>
      </w:r>
      <w:r w:rsidR="00C7033C" w:rsidRPr="00D66C40">
        <w:t>i</w:t>
      </w:r>
      <w:r w:rsidRPr="00D66C40">
        <w:t xml:space="preserve"> (parter, I piętro, II piętro; III piętro)</w:t>
      </w:r>
      <w:r w:rsidR="00456ECA" w:rsidRPr="00D66C40">
        <w:t xml:space="preserve">, </w:t>
      </w:r>
      <w:r w:rsidRPr="00D66C40">
        <w:t xml:space="preserve"> </w:t>
      </w:r>
      <w:r w:rsidR="00456ECA" w:rsidRPr="00D66C40">
        <w:t xml:space="preserve">w tym </w:t>
      </w:r>
      <w:r w:rsidRPr="00D66C40">
        <w:t xml:space="preserve">wejście/wyjście z zewnątrz budynku od strony szybu. Szacowane natężenie ruchu małe/średnie – głównie dla </w:t>
      </w:r>
      <w:r w:rsidR="00C7033C" w:rsidRPr="00D66C40">
        <w:t>przyjezdnych gości na szkolenia</w:t>
      </w:r>
      <w:r w:rsidRPr="00D66C40">
        <w:t xml:space="preserve">, także tych poruszających się na wózkach inwalidzkich. </w:t>
      </w:r>
    </w:p>
    <w:p w14:paraId="122FC693" w14:textId="77777777" w:rsidR="006E161C" w:rsidRPr="00D66C40" w:rsidRDefault="00A83959" w:rsidP="00103B41">
      <w:pPr>
        <w:numPr>
          <w:ilvl w:val="1"/>
          <w:numId w:val="2"/>
        </w:numPr>
        <w:ind w:left="567" w:hanging="567"/>
      </w:pPr>
      <w:r w:rsidRPr="00D66C40">
        <w:t xml:space="preserve">Winda osobowa musi spełniać parametry/wymogi dla osób niepełnosprawnych. </w:t>
      </w:r>
    </w:p>
    <w:p w14:paraId="4DE1A308" w14:textId="56C95DC0" w:rsidR="006E161C" w:rsidRPr="00D66C40" w:rsidRDefault="00A83959" w:rsidP="00103B41">
      <w:pPr>
        <w:numPr>
          <w:ilvl w:val="1"/>
          <w:numId w:val="2"/>
        </w:numPr>
        <w:ind w:left="567" w:hanging="567"/>
      </w:pPr>
      <w:r w:rsidRPr="00D66C40">
        <w:t>Szyb windowy zostanie dobudowany do istniejącego budynku położonego na dział</w:t>
      </w:r>
      <w:r w:rsidR="00C7033C" w:rsidRPr="00D66C40">
        <w:t xml:space="preserve">ce </w:t>
      </w:r>
      <w:r w:rsidRPr="00D66C40">
        <w:t>ewidencyjn</w:t>
      </w:r>
      <w:r w:rsidR="00C7033C" w:rsidRPr="00D66C40">
        <w:t>ej o</w:t>
      </w:r>
      <w:r w:rsidRPr="00D66C40">
        <w:t xml:space="preserve"> nr </w:t>
      </w:r>
      <w:r w:rsidR="00C7033C" w:rsidRPr="00D66C40">
        <w:t>1089</w:t>
      </w:r>
      <w:r w:rsidR="00843059" w:rsidRPr="00D66C40">
        <w:t>/1</w:t>
      </w:r>
      <w:r w:rsidRPr="00D66C40">
        <w:t xml:space="preserve">, obręb </w:t>
      </w:r>
      <w:r w:rsidR="00C7033C" w:rsidRPr="00D66C40">
        <w:t>15</w:t>
      </w:r>
      <w:r w:rsidRPr="00D66C40">
        <w:t xml:space="preserve">, o powierzchni </w:t>
      </w:r>
      <w:r w:rsidR="00DD25DD" w:rsidRPr="00D66C40">
        <w:t>terenu objętej zakresem inwestycji ABCDEFG wg decyzji o warunkach zabudowy na przedmiotową inwestycję o nr 29/2023 z dnia 28 kwietnia 2023 r.</w:t>
      </w:r>
    </w:p>
    <w:p w14:paraId="64385B7F" w14:textId="316F285F" w:rsidR="006E161C" w:rsidRPr="00D66C40" w:rsidRDefault="00A83959" w:rsidP="00103B41">
      <w:pPr>
        <w:numPr>
          <w:ilvl w:val="1"/>
          <w:numId w:val="2"/>
        </w:numPr>
        <w:ind w:left="567" w:hanging="567"/>
      </w:pPr>
      <w:r w:rsidRPr="00D66C40">
        <w:t>Budynek do którego zostanie dobudowany zewnętrzny</w:t>
      </w:r>
      <w:r w:rsidR="008E74CF" w:rsidRPr="00D66C40">
        <w:t xml:space="preserve"> lub </w:t>
      </w:r>
      <w:proofErr w:type="spellStart"/>
      <w:r w:rsidR="00AC688A" w:rsidRPr="00D66C40">
        <w:t>zewnęrzno</w:t>
      </w:r>
      <w:proofErr w:type="spellEnd"/>
      <w:r w:rsidR="00AC688A" w:rsidRPr="00D66C40">
        <w:t xml:space="preserve"> - </w:t>
      </w:r>
      <w:r w:rsidR="008E74CF" w:rsidRPr="00D66C40">
        <w:t>wewnętrzny</w:t>
      </w:r>
      <w:r w:rsidRPr="00D66C40">
        <w:t xml:space="preserve"> szyb windowy jest wyposażony w instalację elektryczną, wodno</w:t>
      </w:r>
      <w:r w:rsidR="00456ECA" w:rsidRPr="00D66C40">
        <w:t>-</w:t>
      </w:r>
      <w:r w:rsidRPr="00D66C40">
        <w:t xml:space="preserve">kanalizacyjną, centralnego ogrzewania, telefoniczną, ppoż. oraz odgromową.  </w:t>
      </w:r>
    </w:p>
    <w:p w14:paraId="611AFF10" w14:textId="77777777" w:rsidR="00DD25DD" w:rsidRPr="00D66C40" w:rsidRDefault="00A83959" w:rsidP="00103B41">
      <w:pPr>
        <w:numPr>
          <w:ilvl w:val="1"/>
          <w:numId w:val="2"/>
        </w:numPr>
        <w:ind w:left="567" w:hanging="567"/>
      </w:pPr>
      <w:r w:rsidRPr="00D66C40">
        <w:t xml:space="preserve">Dojazd do terenu inwestycji będzie się odbywał </w:t>
      </w:r>
      <w:r w:rsidR="00543FDD" w:rsidRPr="00D66C40">
        <w:t xml:space="preserve">poprzez drogę powiatową – ul. Mostowa (dz. o nr </w:t>
      </w:r>
      <w:proofErr w:type="spellStart"/>
      <w:r w:rsidR="00543FDD" w:rsidRPr="00D66C40">
        <w:t>ewid</w:t>
      </w:r>
      <w:proofErr w:type="spellEnd"/>
      <w:r w:rsidR="00543FDD" w:rsidRPr="00D66C40">
        <w:t xml:space="preserve">. 1088) i drogę leśną – ul. Leśna </w:t>
      </w:r>
      <w:r w:rsidR="005A466F" w:rsidRPr="00D66C40">
        <w:t>(</w:t>
      </w:r>
      <w:r w:rsidR="00543FDD" w:rsidRPr="00D66C40">
        <w:t xml:space="preserve">dz. o nr </w:t>
      </w:r>
      <w:proofErr w:type="spellStart"/>
      <w:r w:rsidR="00543FDD" w:rsidRPr="00D66C40">
        <w:t>ewid</w:t>
      </w:r>
      <w:proofErr w:type="spellEnd"/>
      <w:r w:rsidR="00543FDD" w:rsidRPr="00D66C40">
        <w:t>. 1085/1)</w:t>
      </w:r>
    </w:p>
    <w:p w14:paraId="63B7E02D" w14:textId="77777777" w:rsidR="006E161C" w:rsidRPr="00D66C40" w:rsidRDefault="00A83959" w:rsidP="00103B41">
      <w:pPr>
        <w:numPr>
          <w:ilvl w:val="1"/>
          <w:numId w:val="2"/>
        </w:numPr>
        <w:ind w:left="567" w:hanging="567"/>
      </w:pPr>
      <w:r w:rsidRPr="00D66C40">
        <w:t xml:space="preserve">Planowana inwestycja w ocenie Zamawiającego charakteryzuje się neutralnym lub znikomym wpływem na środowisko. Odpady, które pojawią się w trakcie realizacji inwestycji muszą być segregowane w pojemnikach i zostaną wywiezione przez Wykonawcę na legalne miejsce/wysypisko składowania odpadów. </w:t>
      </w:r>
      <w:r w:rsidRPr="00D66C40">
        <w:rPr>
          <w:rFonts w:ascii="Calibri" w:eastAsia="Calibri" w:hAnsi="Calibri" w:cs="Calibri"/>
          <w:sz w:val="22"/>
        </w:rPr>
        <w:t xml:space="preserve"> </w:t>
      </w:r>
    </w:p>
    <w:p w14:paraId="2020169C" w14:textId="77777777" w:rsidR="006E161C" w:rsidRPr="00D66C40" w:rsidRDefault="00A83959" w:rsidP="00103B41">
      <w:pPr>
        <w:numPr>
          <w:ilvl w:val="1"/>
          <w:numId w:val="2"/>
        </w:numPr>
        <w:ind w:left="567" w:hanging="567"/>
      </w:pPr>
      <w:r w:rsidRPr="00D66C40">
        <w:t xml:space="preserve">Ze względu na prowadzenie prac na wysokości powyżej 5 m nad poziomem terenu oraz sposób usytuowania  i użytkowania obiektu wymagane jest opracowanie planu BIOZ.  </w:t>
      </w:r>
    </w:p>
    <w:p w14:paraId="0A10269B" w14:textId="77777777" w:rsidR="006E161C" w:rsidRPr="00D66C40" w:rsidRDefault="00A83959" w:rsidP="00103B41">
      <w:pPr>
        <w:numPr>
          <w:ilvl w:val="1"/>
          <w:numId w:val="2"/>
        </w:numPr>
        <w:ind w:left="567" w:hanging="567"/>
      </w:pPr>
      <w:r w:rsidRPr="00D66C40">
        <w:t xml:space="preserve">Zainstalowana winda osobowa musi zostać dopuszczona do eksploatacji przez Urząd Dozoru Technicznego oraz powinna spełniać wymagania Zamawiającego określone w niniejszym programie funkcjonalno-użytkowym, a także ewentualne wymagania dodatkowe przekazane przez Zamawiającego w trakcie postępowania o udzielenie zamówienia publicznego. </w:t>
      </w:r>
    </w:p>
    <w:p w14:paraId="28A5CA2C" w14:textId="77777777" w:rsidR="006E161C" w:rsidRPr="00D66C40" w:rsidRDefault="00A83959" w:rsidP="00103B41">
      <w:pPr>
        <w:numPr>
          <w:ilvl w:val="1"/>
          <w:numId w:val="2"/>
        </w:numPr>
        <w:ind w:left="567" w:hanging="567"/>
      </w:pPr>
      <w:r w:rsidRPr="00D66C40">
        <w:t>Przedmiot zamówienia powinien zostać wykonany zgodnie z obowiązującymi przepisami, opublikowanymi normami zharmonizowanymi z dyrektywą dźwigową 2014/33/UE i maszynową 2006/42/WE, w szczególności w odpowiednim zakresie z normami PN-EN 81</w:t>
      </w:r>
      <w:r w:rsidR="00543FDD" w:rsidRPr="00D66C40">
        <w:t>-</w:t>
      </w:r>
      <w:r w:rsidRPr="00D66C40">
        <w:t>1</w:t>
      </w:r>
      <w:r w:rsidR="00543FDD" w:rsidRPr="00D66C40">
        <w:t>:2002</w:t>
      </w:r>
      <w:r w:rsidRPr="00D66C40">
        <w:t>/PN-EN81-2</w:t>
      </w:r>
      <w:r w:rsidR="00543FDD" w:rsidRPr="00D66C40">
        <w:t>:2002</w:t>
      </w:r>
      <w:r w:rsidRPr="00D66C40">
        <w:t xml:space="preserve">, zasadami wiedzy technicznej i sztuki budowlanej oraz z zachowaniem zasady należytej staranności Wykonawcy.  </w:t>
      </w:r>
    </w:p>
    <w:p w14:paraId="7B49C6DC" w14:textId="77777777" w:rsidR="006E161C" w:rsidRPr="00D66C40" w:rsidRDefault="00A83959" w:rsidP="00103B41">
      <w:pPr>
        <w:numPr>
          <w:ilvl w:val="1"/>
          <w:numId w:val="2"/>
        </w:numPr>
        <w:ind w:left="567" w:hanging="567"/>
      </w:pPr>
      <w:r w:rsidRPr="00D66C40">
        <w:t>Urządzenia zabezpieczające zastosowane w instalowanej windzie osobowej powinny posiadać certyfikaty badania typu UE zgodnie z dyrektywą dźwigową 2014/33/</w:t>
      </w:r>
      <w:r w:rsidR="005A466F" w:rsidRPr="00D66C40">
        <w:t>UE</w:t>
      </w:r>
      <w:r w:rsidRPr="00D66C40">
        <w:t xml:space="preserve">. </w:t>
      </w:r>
    </w:p>
    <w:p w14:paraId="585ECDB2" w14:textId="77777777" w:rsidR="006E161C" w:rsidRPr="00D66C40" w:rsidRDefault="00A83959">
      <w:pPr>
        <w:numPr>
          <w:ilvl w:val="0"/>
          <w:numId w:val="2"/>
        </w:numPr>
        <w:spacing w:after="161" w:line="259" w:lineRule="auto"/>
        <w:ind w:hanging="228"/>
        <w:rPr>
          <w:i/>
          <w:iCs/>
          <w:color w:val="538135" w:themeColor="accent6" w:themeShade="BF"/>
          <w:u w:val="single"/>
        </w:rPr>
      </w:pPr>
      <w:r w:rsidRPr="00D66C40">
        <w:rPr>
          <w:b/>
          <w:i/>
          <w:iCs/>
          <w:color w:val="538135" w:themeColor="accent6" w:themeShade="BF"/>
          <w:u w:val="single"/>
        </w:rPr>
        <w:t xml:space="preserve">Planowany zakres robót: </w:t>
      </w:r>
    </w:p>
    <w:p w14:paraId="48061588" w14:textId="77777777" w:rsidR="006E161C" w:rsidRPr="00D66C40" w:rsidRDefault="00A83959" w:rsidP="00103B41">
      <w:pPr>
        <w:numPr>
          <w:ilvl w:val="1"/>
          <w:numId w:val="2"/>
        </w:numPr>
        <w:ind w:left="567" w:hanging="567"/>
      </w:pPr>
      <w:r w:rsidRPr="00D66C40">
        <w:t xml:space="preserve">Wykonanie wielobranżowej inwentaryzacji obiektu w zakresie niezbędnym (podlegające rozbiórce, przebudowie  i rozbudowie w zakresie architektury konstrukcji, instalacji i urządzeń) do sporządzenia dokumentacji projektowej. </w:t>
      </w:r>
    </w:p>
    <w:p w14:paraId="2C74E384" w14:textId="77777777" w:rsidR="006E161C" w:rsidRPr="00D66C40" w:rsidRDefault="00A83959" w:rsidP="00A61261">
      <w:pPr>
        <w:numPr>
          <w:ilvl w:val="1"/>
          <w:numId w:val="2"/>
        </w:numPr>
        <w:ind w:left="567" w:hanging="567"/>
      </w:pPr>
      <w:r w:rsidRPr="00D66C40">
        <w:lastRenderedPageBreak/>
        <w:t xml:space="preserve">Wykonanie wielobranżowej dokumentacji projektowej, niezbędnej do uzyskania decyzji administracyjnej (pozwolenia na budowę) oraz  umożliwiającej wykonanie przedmiotu zamówienia. </w:t>
      </w:r>
    </w:p>
    <w:p w14:paraId="1B490204" w14:textId="77777777" w:rsidR="006E161C" w:rsidRPr="00D66C40" w:rsidRDefault="00A83959" w:rsidP="00A61261">
      <w:pPr>
        <w:numPr>
          <w:ilvl w:val="1"/>
          <w:numId w:val="2"/>
        </w:numPr>
        <w:ind w:left="567" w:hanging="567"/>
      </w:pPr>
      <w:r w:rsidRPr="00D66C40">
        <w:t xml:space="preserve">Wykonanie projektów wykonawczych. </w:t>
      </w:r>
    </w:p>
    <w:p w14:paraId="5ADF1CBB" w14:textId="77777777" w:rsidR="006E161C" w:rsidRPr="00D66C40" w:rsidRDefault="00A83959" w:rsidP="00A61261">
      <w:pPr>
        <w:numPr>
          <w:ilvl w:val="1"/>
          <w:numId w:val="2"/>
        </w:numPr>
        <w:ind w:left="567" w:hanging="567"/>
      </w:pPr>
      <w:r w:rsidRPr="00D66C40">
        <w:t xml:space="preserve">Wykonanie Specyfikacji Technicznej Wykonania i Odbioru Robót. </w:t>
      </w:r>
    </w:p>
    <w:p w14:paraId="3C5E2480" w14:textId="77777777" w:rsidR="006E161C" w:rsidRPr="00D66C40" w:rsidRDefault="00A83959" w:rsidP="00A61261">
      <w:pPr>
        <w:numPr>
          <w:ilvl w:val="1"/>
          <w:numId w:val="2"/>
        </w:numPr>
        <w:ind w:left="567" w:hanging="567"/>
      </w:pPr>
      <w:r w:rsidRPr="00D66C40">
        <w:t xml:space="preserve">Wykonanie przedmiotu zamówienia na podstawie sporządzonej dokumentacji. </w:t>
      </w:r>
    </w:p>
    <w:p w14:paraId="02AB11EE" w14:textId="77777777" w:rsidR="006E161C" w:rsidRPr="00D66C40" w:rsidRDefault="00A83959" w:rsidP="00A61261">
      <w:pPr>
        <w:numPr>
          <w:ilvl w:val="1"/>
          <w:numId w:val="2"/>
        </w:numPr>
        <w:ind w:left="567" w:hanging="567"/>
      </w:pPr>
      <w:r w:rsidRPr="00D66C40">
        <w:t xml:space="preserve">Wykonanie dokumentacji powykonawczej. </w:t>
      </w:r>
    </w:p>
    <w:p w14:paraId="77DB7940" w14:textId="77777777" w:rsidR="006E161C" w:rsidRPr="00D66C40" w:rsidRDefault="00A83959">
      <w:pPr>
        <w:numPr>
          <w:ilvl w:val="0"/>
          <w:numId w:val="2"/>
        </w:numPr>
        <w:spacing w:after="161" w:line="259" w:lineRule="auto"/>
        <w:ind w:hanging="228"/>
        <w:rPr>
          <w:color w:val="538135" w:themeColor="accent6" w:themeShade="BF"/>
        </w:rPr>
      </w:pPr>
      <w:r w:rsidRPr="00D66C40">
        <w:rPr>
          <w:b/>
          <w:color w:val="538135" w:themeColor="accent6" w:themeShade="BF"/>
        </w:rPr>
        <w:t xml:space="preserve">Opis wymagań Zamawiającego w stosunku do przedmiotu zamówienia.  </w:t>
      </w:r>
    </w:p>
    <w:p w14:paraId="39C78962" w14:textId="77777777" w:rsidR="006E161C" w:rsidRPr="00D66C40" w:rsidRDefault="00A83959" w:rsidP="00032E8B">
      <w:pPr>
        <w:numPr>
          <w:ilvl w:val="1"/>
          <w:numId w:val="2"/>
        </w:numPr>
        <w:spacing w:after="163" w:line="258" w:lineRule="auto"/>
        <w:ind w:left="567" w:hanging="567"/>
        <w:rPr>
          <w:bCs/>
          <w:color w:val="auto"/>
        </w:rPr>
      </w:pPr>
      <w:r w:rsidRPr="00D66C40">
        <w:rPr>
          <w:bCs/>
          <w:color w:val="auto"/>
        </w:rPr>
        <w:t xml:space="preserve">Zakres opracowań i prac.  </w:t>
      </w:r>
    </w:p>
    <w:p w14:paraId="36EE4C32" w14:textId="77777777" w:rsidR="002E2656" w:rsidRPr="00D66C40" w:rsidRDefault="00543FDD" w:rsidP="002E2656">
      <w:pPr>
        <w:ind w:left="-5"/>
      </w:pPr>
      <w:r w:rsidRPr="00D66C40">
        <w:t xml:space="preserve">     4.1.1. Zakres opracowań obejmuje w szczególności:  </w:t>
      </w:r>
    </w:p>
    <w:p w14:paraId="5C121051" w14:textId="77777777" w:rsidR="00512542" w:rsidRPr="00D66C40" w:rsidRDefault="002E2656" w:rsidP="00F353D2">
      <w:pPr>
        <w:pStyle w:val="Akapitzlist"/>
        <w:numPr>
          <w:ilvl w:val="3"/>
          <w:numId w:val="14"/>
        </w:numPr>
        <w:ind w:left="1134" w:hanging="708"/>
      </w:pPr>
      <w:r w:rsidRPr="00D66C40">
        <w:t xml:space="preserve">Prace projektowe i roboty budowlane w zakresie konstrukcji należy wykonać uwzględniając charakter warunków gruntowych. Należy wykonać szczegółowe badania podłoża gruntowego w rejonie projektowanego usytuowania szybu windowego dla dokładnego rozpoznania warstw gruntowych, w szczególności do ustalenia położenia poziomu wód gruntowych oraz wyznaczenia głębokości występowania gruntów nośnych. W obliczeniach wszystkich elementów konstrukcyjnych należy uwzględnić obciążenia zainstalowanej i eksploatowanej windy osobowej; </w:t>
      </w:r>
    </w:p>
    <w:p w14:paraId="540127D6" w14:textId="77777777" w:rsidR="00512542" w:rsidRPr="00D66C40" w:rsidRDefault="004025EA" w:rsidP="00F353D2">
      <w:pPr>
        <w:pStyle w:val="Akapitzlist"/>
        <w:numPr>
          <w:ilvl w:val="3"/>
          <w:numId w:val="14"/>
        </w:numPr>
        <w:ind w:left="1134" w:hanging="708"/>
      </w:pPr>
      <w:r w:rsidRPr="00D66C40">
        <w:t xml:space="preserve">Opracowanie dokumentacji projektowej dla następujących branż: architektoniczna, konstrukcyjna, elektryczna. Dokumentacja winna być sporządzona zgodnie  z obowiązującymi przepisami i normami dla wind osobowych elektrycznych. Wymagane jest, aby dokumentacja, atesty, poświadczenia i wszelkie instrukcje były  napisane w języku polskim. Sporządzona dokumentacja swoim zakresem winna obejmować dokumentację techniczno-rozruchową, dokumentację dla konserwatora (wykaz czynności konserwacyjnych dla  zamontowanej windy osobowej, schematy elektryczne wraz z instrukcją itp.);   </w:t>
      </w:r>
    </w:p>
    <w:p w14:paraId="3EBE12AA" w14:textId="77777777" w:rsidR="00512542" w:rsidRPr="00D66C40" w:rsidRDefault="00A83959" w:rsidP="00F353D2">
      <w:pPr>
        <w:pStyle w:val="Akapitzlist"/>
        <w:numPr>
          <w:ilvl w:val="3"/>
          <w:numId w:val="14"/>
        </w:numPr>
        <w:ind w:left="1134" w:hanging="708"/>
      </w:pPr>
      <w:r w:rsidRPr="00D66C40">
        <w:t xml:space="preserve">uzyskanie wymaganych opinii, sprawdzeń i zatwierdzeń dokumentacji projektowej wymaganych przepisami prawa, w tym uzgodnienia z zamawiającym, rzeczoznawcami p.poż., bhp, i inne wymagane;   </w:t>
      </w:r>
    </w:p>
    <w:p w14:paraId="75F8D4EB" w14:textId="77777777" w:rsidR="00512542" w:rsidRPr="00D66C40" w:rsidRDefault="00A83959" w:rsidP="00F353D2">
      <w:pPr>
        <w:pStyle w:val="Akapitzlist"/>
        <w:numPr>
          <w:ilvl w:val="3"/>
          <w:numId w:val="14"/>
        </w:numPr>
        <w:ind w:left="1134" w:hanging="708"/>
      </w:pPr>
      <w:r w:rsidRPr="00D66C40">
        <w:t>wykonanie inwentaryzacji części obiektu budowlanego podlegających przebudowie i rozbudowie w zakresie architektury konstrukcji</w:t>
      </w:r>
      <w:r w:rsidR="00C7033C" w:rsidRPr="00D66C40">
        <w:t xml:space="preserve"> i </w:t>
      </w:r>
      <w:r w:rsidRPr="00D66C40">
        <w:t xml:space="preserve"> instalacji</w:t>
      </w:r>
      <w:r w:rsidR="00C7033C" w:rsidRPr="00D66C40">
        <w:t>;</w:t>
      </w:r>
    </w:p>
    <w:p w14:paraId="2DAE2251" w14:textId="0ADA5B9A" w:rsidR="006E161C" w:rsidRPr="00D66C40" w:rsidRDefault="00A83959" w:rsidP="00F353D2">
      <w:pPr>
        <w:pStyle w:val="Akapitzlist"/>
        <w:numPr>
          <w:ilvl w:val="3"/>
          <w:numId w:val="14"/>
        </w:numPr>
        <w:ind w:left="1134" w:hanging="708"/>
      </w:pPr>
      <w:r w:rsidRPr="00D66C40">
        <w:rPr>
          <w:b/>
          <w:bCs/>
        </w:rPr>
        <w:t>zatwierdzenie</w:t>
      </w:r>
      <w:r w:rsidRPr="00D66C40">
        <w:t xml:space="preserve"> </w:t>
      </w:r>
      <w:r w:rsidRPr="00D66C40">
        <w:rPr>
          <w:b/>
          <w:bCs/>
        </w:rPr>
        <w:t>przez Zamawiającego</w:t>
      </w:r>
      <w:r w:rsidRPr="00D66C40">
        <w:t xml:space="preserve"> projektu budowlano-wykonawczego i dokumentacji projektowo – montażowej oraz uzyskanie pozwolenia na budowę (</w:t>
      </w:r>
      <w:r w:rsidRPr="00D66C40">
        <w:rPr>
          <w:i/>
        </w:rPr>
        <w:t>przygotowany przez Wykonawcę wniosek wraz z załącznikami o wydanie decyzji pozwolenia na budowę złoży bezpośrednio Zamawiający</w:t>
      </w:r>
      <w:r w:rsidRPr="00D66C40">
        <w:t xml:space="preserve">).  </w:t>
      </w:r>
    </w:p>
    <w:p w14:paraId="0C674CDA" w14:textId="77777777" w:rsidR="004025EA" w:rsidRPr="00D66C40" w:rsidRDefault="004025EA" w:rsidP="004025EA">
      <w:pPr>
        <w:ind w:left="-5"/>
      </w:pPr>
      <w:r w:rsidRPr="00D66C40">
        <w:t xml:space="preserve">      </w:t>
      </w:r>
      <w:r w:rsidR="00032E8B" w:rsidRPr="00D66C40">
        <w:t>4</w:t>
      </w:r>
      <w:r w:rsidRPr="00D66C40">
        <w:t xml:space="preserve">.1.2. Zakres prac budowlano - montażowych  i instalacyjnych obejmuje m.in.:  </w:t>
      </w:r>
    </w:p>
    <w:p w14:paraId="29795688" w14:textId="77777777" w:rsidR="00512542" w:rsidRPr="00D66C40" w:rsidRDefault="004025EA" w:rsidP="00F353D2">
      <w:pPr>
        <w:pStyle w:val="Akapitzlist"/>
        <w:numPr>
          <w:ilvl w:val="3"/>
          <w:numId w:val="22"/>
        </w:numPr>
        <w:ind w:left="1701" w:hanging="795"/>
      </w:pPr>
      <w:r w:rsidRPr="00D66C40">
        <w:t xml:space="preserve">Przygotowanie placu budowy i zaplecza budowy. Z uwagi na prace prowadzone w czynnym obiekcie należy na czas wykonywanych robót, bezwzględnie zabezpieczyć teren budowy. Wymaga się prowadzenia prac w sposób jak najmniej uciążliwy dla użytkowników obiektu. Zabezpieczenia obszarów pod realizację zadania inwestycyjnego nie mogą wyłączać  z użytkowania terenów zewnętrznych powiązanych funkcjonalnie z użytkowanym obiektem (parkingi, drogi wewnętrzne);   </w:t>
      </w:r>
    </w:p>
    <w:p w14:paraId="6DE5C676" w14:textId="23059D89" w:rsidR="006E161C" w:rsidRPr="00D66C40" w:rsidRDefault="00A83959" w:rsidP="00F353D2">
      <w:pPr>
        <w:pStyle w:val="Akapitzlist"/>
        <w:numPr>
          <w:ilvl w:val="3"/>
          <w:numId w:val="22"/>
        </w:numPr>
        <w:ind w:left="1728" w:hanging="735"/>
      </w:pPr>
      <w:r w:rsidRPr="00D66C40">
        <w:t xml:space="preserve">prace/roboty rozbiórkowe obejmują m.in.: </w:t>
      </w:r>
    </w:p>
    <w:p w14:paraId="22FB83E5" w14:textId="5C300A7C" w:rsidR="006E161C" w:rsidRPr="00D66C40" w:rsidRDefault="00A83959" w:rsidP="00F353D2">
      <w:pPr>
        <w:pStyle w:val="Akapitzlist"/>
        <w:numPr>
          <w:ilvl w:val="0"/>
          <w:numId w:val="15"/>
        </w:numPr>
        <w:spacing w:after="3" w:line="276" w:lineRule="auto"/>
        <w:ind w:left="1701" w:hanging="425"/>
      </w:pPr>
      <w:r w:rsidRPr="00D66C40">
        <w:t>rozbiórka istniejącego fragmentu nawierzchni chodnikowych, kolizyjnych z projektowanym szybem</w:t>
      </w:r>
      <w:r w:rsidR="008E74CF" w:rsidRPr="00D66C40">
        <w:t xml:space="preserve"> – wariant szybu zewnętrznego</w:t>
      </w:r>
      <w:r w:rsidR="0091354D" w:rsidRPr="00D66C40">
        <w:t>,</w:t>
      </w:r>
      <w:r w:rsidRPr="00D66C40">
        <w:t xml:space="preserve"> </w:t>
      </w:r>
    </w:p>
    <w:p w14:paraId="25FFB8BE" w14:textId="45C426EE" w:rsidR="006E161C" w:rsidRPr="00D66C40" w:rsidRDefault="00A83959" w:rsidP="00F353D2">
      <w:pPr>
        <w:pStyle w:val="Akapitzlist"/>
        <w:numPr>
          <w:ilvl w:val="0"/>
          <w:numId w:val="15"/>
        </w:numPr>
        <w:spacing w:after="0" w:line="276" w:lineRule="auto"/>
        <w:ind w:left="1701" w:hanging="425"/>
      </w:pPr>
      <w:r w:rsidRPr="00D66C40">
        <w:t>usunięcie występującej roślinności (krzewy, korzenie itp.) z miejsca planowanego usytuowania szybu windowego i dojścia do windy z zewnątrz, kolidującej z projektowanym szybem</w:t>
      </w:r>
      <w:r w:rsidR="008E74CF" w:rsidRPr="00D66C40">
        <w:t xml:space="preserve"> - wariant szybu zewnętrznego,</w:t>
      </w:r>
    </w:p>
    <w:p w14:paraId="5E5F0E9D" w14:textId="22BB1610" w:rsidR="006E161C" w:rsidRPr="00D66C40" w:rsidRDefault="00A83959" w:rsidP="00F353D2">
      <w:pPr>
        <w:pStyle w:val="Akapitzlist"/>
        <w:numPr>
          <w:ilvl w:val="0"/>
          <w:numId w:val="15"/>
        </w:numPr>
        <w:spacing w:after="0" w:line="276" w:lineRule="auto"/>
        <w:ind w:left="1701" w:hanging="425"/>
      </w:pPr>
      <w:r w:rsidRPr="00D66C40">
        <w:t>usunięcie fragmentu istniejącego tynku i ocieplenia ściany budynku, w miejscu do którego zostanie dobudowany zewnętrzny</w:t>
      </w:r>
      <w:r w:rsidR="008E74CF" w:rsidRPr="00D66C40">
        <w:t xml:space="preserve"> lub </w:t>
      </w:r>
      <w:proofErr w:type="spellStart"/>
      <w:r w:rsidR="00EE7F3F" w:rsidRPr="00D66C40">
        <w:t>zewnętrzno</w:t>
      </w:r>
      <w:proofErr w:type="spellEnd"/>
      <w:r w:rsidR="00EE7F3F" w:rsidRPr="00D66C40">
        <w:t xml:space="preserve"> - </w:t>
      </w:r>
      <w:r w:rsidR="008E74CF" w:rsidRPr="00D66C40">
        <w:t>wewnętrzny</w:t>
      </w:r>
      <w:r w:rsidRPr="00D66C40">
        <w:t xml:space="preserve"> szyb windowy, </w:t>
      </w:r>
    </w:p>
    <w:p w14:paraId="7FC082B6" w14:textId="2B3495C9" w:rsidR="006E161C" w:rsidRPr="00D66C40" w:rsidRDefault="00A83959" w:rsidP="00F353D2">
      <w:pPr>
        <w:pStyle w:val="Akapitzlist"/>
        <w:numPr>
          <w:ilvl w:val="0"/>
          <w:numId w:val="15"/>
        </w:numPr>
        <w:spacing w:after="1" w:line="276" w:lineRule="auto"/>
        <w:ind w:left="1701" w:hanging="425"/>
      </w:pPr>
      <w:r w:rsidRPr="00D66C40">
        <w:lastRenderedPageBreak/>
        <w:t xml:space="preserve">przebicie w istniejącej ścianie </w:t>
      </w:r>
      <w:r w:rsidR="0091354D" w:rsidRPr="00D66C40">
        <w:t>klatki schodowej</w:t>
      </w:r>
      <w:r w:rsidRPr="00D66C40">
        <w:t xml:space="preserve"> budynku w poziomie parteru, I piętra, II piętra, III piętra</w:t>
      </w:r>
      <w:r w:rsidR="00EE7F3F" w:rsidRPr="00D66C40">
        <w:t xml:space="preserve"> lub ścianie zewnętrznej</w:t>
      </w:r>
      <w:r w:rsidRPr="00D66C40">
        <w:t xml:space="preserve"> połączeń komunikacyjnych z klatką schodową w budynku istniejącym (wykucie otworów w ścianie zewnętrznej pełnej</w:t>
      </w:r>
      <w:r w:rsidRPr="00D66C40">
        <w:rPr>
          <w:color w:val="2E74B5"/>
        </w:rPr>
        <w:t xml:space="preserve"> </w:t>
      </w:r>
      <w:r w:rsidRPr="00D66C40">
        <w:t xml:space="preserve">wraz z osadzeniem nadproży drzwiowych, stalowych), </w:t>
      </w:r>
    </w:p>
    <w:p w14:paraId="17636C9E" w14:textId="6D7BE0E9" w:rsidR="006E161C" w:rsidRPr="00D66C40" w:rsidRDefault="004025EA" w:rsidP="00F353D2">
      <w:pPr>
        <w:pStyle w:val="Akapitzlist"/>
        <w:numPr>
          <w:ilvl w:val="3"/>
          <w:numId w:val="23"/>
        </w:numPr>
        <w:spacing w:after="67" w:line="276" w:lineRule="auto"/>
        <w:ind w:left="284" w:firstLine="709"/>
      </w:pPr>
      <w:r w:rsidRPr="00D66C40">
        <w:t xml:space="preserve">prace/roboty budowlano-montażowe obejmują m.in.: </w:t>
      </w:r>
    </w:p>
    <w:p w14:paraId="5C4A9D79" w14:textId="77777777" w:rsidR="006E161C" w:rsidRPr="00D66C40" w:rsidRDefault="00A83959" w:rsidP="00F353D2">
      <w:pPr>
        <w:pStyle w:val="Akapitzlist"/>
        <w:numPr>
          <w:ilvl w:val="0"/>
          <w:numId w:val="16"/>
        </w:numPr>
        <w:tabs>
          <w:tab w:val="left" w:pos="866"/>
        </w:tabs>
        <w:spacing w:after="103" w:line="276" w:lineRule="auto"/>
        <w:ind w:firstLine="268"/>
      </w:pPr>
      <w:r w:rsidRPr="00D66C40">
        <w:t xml:space="preserve">wykonanie wykopów pod fundament szybu i roboty fundamentowe, </w:t>
      </w:r>
    </w:p>
    <w:p w14:paraId="35880E03" w14:textId="77777777" w:rsidR="006E161C" w:rsidRPr="00D66C40" w:rsidRDefault="00A83959" w:rsidP="00F353D2">
      <w:pPr>
        <w:pStyle w:val="Akapitzlist"/>
        <w:numPr>
          <w:ilvl w:val="0"/>
          <w:numId w:val="16"/>
        </w:numPr>
        <w:tabs>
          <w:tab w:val="left" w:pos="866"/>
        </w:tabs>
        <w:spacing w:after="106" w:line="276" w:lineRule="auto"/>
        <w:ind w:firstLine="268"/>
      </w:pPr>
      <w:r w:rsidRPr="00D66C40">
        <w:t xml:space="preserve">wykonanie ścian fundamentowych szczelnych z izolacją,  </w:t>
      </w:r>
    </w:p>
    <w:p w14:paraId="3F8E67E0" w14:textId="77777777" w:rsidR="006E161C" w:rsidRPr="00D66C40" w:rsidRDefault="00A83959" w:rsidP="00F353D2">
      <w:pPr>
        <w:pStyle w:val="Akapitzlist"/>
        <w:numPr>
          <w:ilvl w:val="0"/>
          <w:numId w:val="16"/>
        </w:numPr>
        <w:tabs>
          <w:tab w:val="left" w:pos="866"/>
        </w:tabs>
        <w:spacing w:after="0" w:line="276" w:lineRule="auto"/>
        <w:ind w:left="1560" w:hanging="426"/>
      </w:pPr>
      <w:r w:rsidRPr="00D66C40">
        <w:t xml:space="preserve">wykonanie hydroizolacji fragmentu istniejącej ściany fundamentu budynku i </w:t>
      </w:r>
      <w:r w:rsidR="004025EA" w:rsidRPr="00D66C40">
        <w:t xml:space="preserve">  </w:t>
      </w:r>
      <w:r w:rsidRPr="00D66C40">
        <w:t xml:space="preserve">projektowanych ścian podszybia, </w:t>
      </w:r>
    </w:p>
    <w:p w14:paraId="5533CD99" w14:textId="77777777" w:rsidR="006E161C" w:rsidRPr="00D66C40" w:rsidRDefault="00A83959" w:rsidP="00F353D2">
      <w:pPr>
        <w:pStyle w:val="Akapitzlist"/>
        <w:numPr>
          <w:ilvl w:val="0"/>
          <w:numId w:val="16"/>
        </w:numPr>
        <w:spacing w:after="106" w:line="276" w:lineRule="auto"/>
        <w:ind w:firstLine="268"/>
      </w:pPr>
      <w:r w:rsidRPr="00D66C40">
        <w:t xml:space="preserve">wykonanie konstrukcji nośnej, obudowy szybu i dojść komunikacyjnych do szybu, </w:t>
      </w:r>
    </w:p>
    <w:p w14:paraId="3F633C86" w14:textId="77777777" w:rsidR="006E161C" w:rsidRPr="00D66C40" w:rsidRDefault="00A83959" w:rsidP="00F353D2">
      <w:pPr>
        <w:pStyle w:val="Akapitzlist"/>
        <w:numPr>
          <w:ilvl w:val="0"/>
          <w:numId w:val="16"/>
        </w:numPr>
        <w:spacing w:after="103" w:line="276" w:lineRule="auto"/>
        <w:ind w:firstLine="268"/>
      </w:pPr>
      <w:r w:rsidRPr="00D66C40">
        <w:t xml:space="preserve">roboty instalacyjne,  </w:t>
      </w:r>
    </w:p>
    <w:p w14:paraId="5D15C7A1" w14:textId="77777777" w:rsidR="006E161C" w:rsidRPr="00D66C40" w:rsidRDefault="00A83959" w:rsidP="00F353D2">
      <w:pPr>
        <w:pStyle w:val="Akapitzlist"/>
        <w:numPr>
          <w:ilvl w:val="0"/>
          <w:numId w:val="16"/>
        </w:numPr>
        <w:spacing w:after="106" w:line="276" w:lineRule="auto"/>
        <w:ind w:firstLine="268"/>
      </w:pPr>
      <w:r w:rsidRPr="00D66C40">
        <w:t xml:space="preserve">montaż nadproży, </w:t>
      </w:r>
    </w:p>
    <w:p w14:paraId="27985B5C" w14:textId="77777777" w:rsidR="006E161C" w:rsidRPr="00D66C40" w:rsidRDefault="00A83959" w:rsidP="00F353D2">
      <w:pPr>
        <w:pStyle w:val="Akapitzlist"/>
        <w:numPr>
          <w:ilvl w:val="0"/>
          <w:numId w:val="16"/>
        </w:numPr>
        <w:spacing w:after="103" w:line="276" w:lineRule="auto"/>
        <w:ind w:firstLine="268"/>
      </w:pPr>
      <w:r w:rsidRPr="00D66C40">
        <w:t xml:space="preserve">transport elementów windy osobowej na miejsce instalacji, </w:t>
      </w:r>
    </w:p>
    <w:p w14:paraId="1AF5932B" w14:textId="77777777" w:rsidR="006E161C" w:rsidRPr="00D66C40" w:rsidRDefault="00A83959" w:rsidP="00F353D2">
      <w:pPr>
        <w:pStyle w:val="Akapitzlist"/>
        <w:numPr>
          <w:ilvl w:val="0"/>
          <w:numId w:val="16"/>
        </w:numPr>
        <w:spacing w:line="276" w:lineRule="auto"/>
        <w:ind w:left="1418" w:hanging="284"/>
      </w:pPr>
      <w:r w:rsidRPr="00D66C40">
        <w:t xml:space="preserve">instalacja nowej windy osobowej o napędzie elektrycznym zgodnie z dokumentacją projektową i wytycznymi producenta, </w:t>
      </w:r>
    </w:p>
    <w:p w14:paraId="5A1B9BAE" w14:textId="77777777" w:rsidR="006E161C" w:rsidRPr="00D66C40" w:rsidRDefault="00A83959" w:rsidP="00F353D2">
      <w:pPr>
        <w:pStyle w:val="Akapitzlist"/>
        <w:numPr>
          <w:ilvl w:val="0"/>
          <w:numId w:val="16"/>
        </w:numPr>
        <w:spacing w:after="106" w:line="276" w:lineRule="auto"/>
        <w:ind w:left="709" w:firstLine="425"/>
      </w:pPr>
      <w:r w:rsidRPr="00D66C40">
        <w:t xml:space="preserve">docieplenie stropu szybu, </w:t>
      </w:r>
    </w:p>
    <w:p w14:paraId="703051DA" w14:textId="4DA427AC" w:rsidR="006E161C" w:rsidRPr="00D66C40" w:rsidRDefault="004012E0" w:rsidP="00F353D2">
      <w:pPr>
        <w:pStyle w:val="Akapitzlist"/>
        <w:numPr>
          <w:ilvl w:val="0"/>
          <w:numId w:val="16"/>
        </w:numPr>
        <w:spacing w:after="103" w:line="276" w:lineRule="auto"/>
        <w:ind w:firstLine="268"/>
      </w:pPr>
      <w:r w:rsidRPr="00D66C40">
        <w:t xml:space="preserve"> </w:t>
      </w:r>
      <w:r w:rsidR="00A83959" w:rsidRPr="00D66C40">
        <w:t xml:space="preserve">wykonanie pokrycia dachowego wodoszczelnego,  </w:t>
      </w:r>
    </w:p>
    <w:p w14:paraId="2629B0A4" w14:textId="77777777" w:rsidR="00EB0936" w:rsidRPr="00D66C40" w:rsidRDefault="00A83959" w:rsidP="00F353D2">
      <w:pPr>
        <w:pStyle w:val="Akapitzlist"/>
        <w:numPr>
          <w:ilvl w:val="0"/>
          <w:numId w:val="16"/>
        </w:numPr>
        <w:spacing w:after="0" w:line="276" w:lineRule="auto"/>
        <w:ind w:left="709" w:firstLine="425"/>
      </w:pPr>
      <w:r w:rsidRPr="00D66C40">
        <w:t>montaż odwodnienia dachu szybu</w:t>
      </w:r>
      <w:r w:rsidR="004025EA" w:rsidRPr="00D66C40">
        <w:t xml:space="preserve"> </w:t>
      </w:r>
      <w:r w:rsidRPr="00D66C40">
        <w:t xml:space="preserve">windowego, </w:t>
      </w:r>
    </w:p>
    <w:p w14:paraId="17D115DA" w14:textId="60019204" w:rsidR="00EB0936" w:rsidRPr="00D66C40" w:rsidRDefault="00A83959" w:rsidP="00F353D2">
      <w:pPr>
        <w:pStyle w:val="Akapitzlist"/>
        <w:numPr>
          <w:ilvl w:val="0"/>
          <w:numId w:val="16"/>
        </w:numPr>
        <w:spacing w:after="0" w:line="276" w:lineRule="auto"/>
        <w:ind w:left="1418" w:hanging="284"/>
      </w:pPr>
      <w:r w:rsidRPr="00D66C40">
        <w:t>uzupełnienie (naprawa powstałych uszkodzeń) powłok tynkarskich i malarskich w obrębie klatki schodowej</w:t>
      </w:r>
      <w:r w:rsidR="00EE7F3F" w:rsidRPr="00D66C40">
        <w:t xml:space="preserve">, korytarzy, </w:t>
      </w:r>
      <w:r w:rsidRPr="00D66C40">
        <w:t xml:space="preserve">na wszystkich kondygnacjach budynku, </w:t>
      </w:r>
    </w:p>
    <w:p w14:paraId="3698A625" w14:textId="1B31282D" w:rsidR="00EB0936" w:rsidRPr="00D66C40" w:rsidRDefault="00A83959" w:rsidP="00F353D2">
      <w:pPr>
        <w:pStyle w:val="Akapitzlist"/>
        <w:numPr>
          <w:ilvl w:val="0"/>
          <w:numId w:val="16"/>
        </w:numPr>
        <w:spacing w:after="0" w:line="276" w:lineRule="auto"/>
        <w:ind w:left="1418" w:hanging="284"/>
      </w:pPr>
      <w:r w:rsidRPr="00D66C40">
        <w:t xml:space="preserve">wykonanie/uzupełnienie (naprawa powstałych uszkodzeń) posadzek z </w:t>
      </w:r>
      <w:r w:rsidR="004825BA" w:rsidRPr="00D66C40">
        <w:t>płytek</w:t>
      </w:r>
      <w:r w:rsidRPr="00D66C40">
        <w:t xml:space="preserve"> w obrębie klatki schodowej na wszystkich kondygnacjach budynku</w:t>
      </w:r>
      <w:r w:rsidR="008E74CF" w:rsidRPr="00D66C40">
        <w:t xml:space="preserve"> oraz w przypadku wariantu szybu budowanego wewnątrz budynku – przy recepcji – naprawa warstw tarasu zewnętrznego budynku Leśnego Ośrodka Szkoleniowego </w:t>
      </w:r>
      <w:r w:rsidR="0091354D" w:rsidRPr="00D66C40">
        <w:t>,</w:t>
      </w:r>
    </w:p>
    <w:p w14:paraId="482EB9B8" w14:textId="1BA73D27" w:rsidR="00EB0936" w:rsidRPr="00D66C40" w:rsidRDefault="00A83959" w:rsidP="00F353D2">
      <w:pPr>
        <w:pStyle w:val="Akapitzlist"/>
        <w:numPr>
          <w:ilvl w:val="0"/>
          <w:numId w:val="16"/>
        </w:numPr>
        <w:spacing w:after="0" w:line="276" w:lineRule="auto"/>
        <w:ind w:left="1418" w:hanging="284"/>
      </w:pPr>
      <w:r w:rsidRPr="00D66C40">
        <w:t>wykonanie nawierzchni wokół projektowanej windy osobowej, montaż wycieraczki przed wejściem do windy z zewnątrz oraz opaski wokół szybu windowego, spójnej wizualnie z istniejącą nawierzchnią i architekturą</w:t>
      </w:r>
      <w:r w:rsidR="008E74CF" w:rsidRPr="00D66C40">
        <w:t xml:space="preserve"> -- wariant szybu zewnętrznego,</w:t>
      </w:r>
      <w:r w:rsidRPr="00D66C40">
        <w:t xml:space="preserve">. </w:t>
      </w:r>
    </w:p>
    <w:p w14:paraId="6C28356F" w14:textId="24DC8F80" w:rsidR="00EB0936" w:rsidRPr="00D66C40" w:rsidRDefault="00A83959" w:rsidP="00F353D2">
      <w:pPr>
        <w:pStyle w:val="Akapitzlist"/>
        <w:numPr>
          <w:ilvl w:val="0"/>
          <w:numId w:val="16"/>
        </w:numPr>
        <w:spacing w:after="0" w:line="276" w:lineRule="auto"/>
        <w:ind w:left="1418" w:hanging="284"/>
      </w:pPr>
      <w:r w:rsidRPr="00D66C40">
        <w:t>oczyszczenie, uzupełnienie i renowacja elewacji frontowej budynku istniejącego wokół dobudowanego szybu zewnętrznego</w:t>
      </w:r>
      <w:r w:rsidR="008E74CF" w:rsidRPr="00D66C40">
        <w:t xml:space="preserve"> lub </w:t>
      </w:r>
      <w:proofErr w:type="spellStart"/>
      <w:r w:rsidR="00EE7F3F" w:rsidRPr="00D66C40">
        <w:t>zewnętrzno</w:t>
      </w:r>
      <w:proofErr w:type="spellEnd"/>
      <w:r w:rsidR="00EE7F3F" w:rsidRPr="00D66C40">
        <w:t xml:space="preserve"> - </w:t>
      </w:r>
      <w:r w:rsidR="008E74CF" w:rsidRPr="00D66C40">
        <w:t>wewnętrznego</w:t>
      </w:r>
      <w:r w:rsidRPr="00D66C40">
        <w:t xml:space="preserve">,  </w:t>
      </w:r>
    </w:p>
    <w:p w14:paraId="52E27935" w14:textId="77777777" w:rsidR="00DC0BAD" w:rsidRPr="00D66C40" w:rsidRDefault="00DC0BAD" w:rsidP="00F353D2">
      <w:pPr>
        <w:pStyle w:val="Akapitzlist"/>
        <w:numPr>
          <w:ilvl w:val="0"/>
          <w:numId w:val="16"/>
        </w:numPr>
        <w:ind w:firstLine="268"/>
      </w:pPr>
      <w:r w:rsidRPr="00D66C40">
        <w:t xml:space="preserve"> w przypadku kolizji ogrodzenia z windą, Wykonawca wykona przesunięcia ogrodzenia   </w:t>
      </w:r>
    </w:p>
    <w:p w14:paraId="18EAE3EF" w14:textId="10E091AE" w:rsidR="00DC0BAD" w:rsidRPr="00D66C40" w:rsidRDefault="00DC0BAD" w:rsidP="00DC0BAD">
      <w:pPr>
        <w:pStyle w:val="Akapitzlist"/>
        <w:ind w:left="1134" w:firstLine="0"/>
      </w:pPr>
      <w:r w:rsidRPr="00D66C40">
        <w:t xml:space="preserve">       o niezbędną odległość</w:t>
      </w:r>
      <w:r w:rsidR="008E74CF" w:rsidRPr="00D66C40">
        <w:t xml:space="preserve"> - wariant szybu zewnętrznego</w:t>
      </w:r>
      <w:r w:rsidRPr="00D66C40">
        <w:t>;</w:t>
      </w:r>
    </w:p>
    <w:p w14:paraId="4F4BB9D5" w14:textId="2FC9CF73" w:rsidR="006E161C" w:rsidRPr="00D66C40" w:rsidRDefault="00A83959" w:rsidP="00F353D2">
      <w:pPr>
        <w:pStyle w:val="Akapitzlist"/>
        <w:numPr>
          <w:ilvl w:val="0"/>
          <w:numId w:val="16"/>
        </w:numPr>
        <w:spacing w:after="0" w:line="276" w:lineRule="auto"/>
        <w:ind w:left="1418" w:hanging="284"/>
      </w:pPr>
      <w:r w:rsidRPr="00D66C40">
        <w:t xml:space="preserve">wykonanie nowej instalacji elektrycznej zasilającej windę osobową, instalacji oświetleniowej szybu, doprowadzenie instalacji powiadomienia do wskazanego miejsca oraz innych instalacji koniecznych do prawidłowego funkcjonowania windy osobowej, w tym m.in.: </w:t>
      </w:r>
    </w:p>
    <w:p w14:paraId="2724F101" w14:textId="77777777" w:rsidR="00A22FB0" w:rsidRPr="00D66C40" w:rsidRDefault="00A83959" w:rsidP="00F353D2">
      <w:pPr>
        <w:pStyle w:val="Akapitzlist"/>
        <w:numPr>
          <w:ilvl w:val="0"/>
          <w:numId w:val="17"/>
        </w:numPr>
        <w:spacing w:after="2" w:line="276" w:lineRule="auto"/>
        <w:ind w:left="1701" w:hanging="425"/>
      </w:pPr>
      <w:r w:rsidRPr="00D66C40">
        <w:t xml:space="preserve">zasilanie windy należy doprowadzić z rozdzielni elektrycznej znajdującej się </w:t>
      </w:r>
      <w:r w:rsidR="00363AE1" w:rsidRPr="00D66C40">
        <w:t>na terenie działki objętej zakresem inwestycji</w:t>
      </w:r>
      <w:r w:rsidR="00A22FB0" w:rsidRPr="00D66C40">
        <w:t xml:space="preserve">; </w:t>
      </w:r>
    </w:p>
    <w:p w14:paraId="4F3E77EC" w14:textId="77777777" w:rsidR="006E161C" w:rsidRPr="00D66C40" w:rsidRDefault="00A83959" w:rsidP="00F353D2">
      <w:pPr>
        <w:pStyle w:val="Akapitzlist"/>
        <w:numPr>
          <w:ilvl w:val="0"/>
          <w:numId w:val="17"/>
        </w:numPr>
        <w:spacing w:after="2" w:line="276" w:lineRule="auto"/>
        <w:ind w:left="1701" w:hanging="425"/>
      </w:pPr>
      <w:r w:rsidRPr="00D66C40">
        <w:t>instalacje wewnętrzne elektryczne w budynku, w tym m.in. instalacja siłowa wraz z wewnętrznymi liniami zasilającymi, instalacja oświetlenia podstawowego, instalacja oświetlenia awaryjnego, instalacja gniazd wty</w:t>
      </w:r>
      <w:r w:rsidR="00363AE1" w:rsidRPr="00D66C40">
        <w:t>k</w:t>
      </w:r>
      <w:r w:rsidRPr="00D66C40">
        <w:t xml:space="preserve">owych dla zasilania </w:t>
      </w:r>
      <w:r w:rsidR="00363AE1" w:rsidRPr="00D66C40">
        <w:t>ogrzewania windy (nagrzewnica lub inny sposób ogrzewania)</w:t>
      </w:r>
      <w:r w:rsidRPr="00D66C40">
        <w:t>, instalacja SSP</w:t>
      </w:r>
      <w:r w:rsidR="00336FCA" w:rsidRPr="00D66C40">
        <w:t xml:space="preserve"> (System Sygnalizacji Pożaru)</w:t>
      </w:r>
      <w:r w:rsidRPr="00D66C40">
        <w:t xml:space="preserve">, ewentualna modernizacja rozdzielnicy elektrycznej, ewentualna instalacja połączeń wyrównawczych i inne wymagane, </w:t>
      </w:r>
    </w:p>
    <w:p w14:paraId="2A8B7A4B" w14:textId="77777777" w:rsidR="006E161C" w:rsidRPr="00D66C40" w:rsidRDefault="00A83959" w:rsidP="00F353D2">
      <w:pPr>
        <w:pStyle w:val="Akapitzlist"/>
        <w:numPr>
          <w:ilvl w:val="0"/>
          <w:numId w:val="17"/>
        </w:numPr>
        <w:spacing w:after="0"/>
        <w:ind w:left="1701" w:hanging="425"/>
      </w:pPr>
      <w:r w:rsidRPr="00D66C40">
        <w:t xml:space="preserve">instalacje zewnętrzne: instalacja odgromowa i uziemiająca, </w:t>
      </w:r>
    </w:p>
    <w:p w14:paraId="43DF55C1" w14:textId="77777777" w:rsidR="006E161C" w:rsidRPr="00D66C40" w:rsidRDefault="00D36746" w:rsidP="00A22FB0">
      <w:pPr>
        <w:spacing w:after="0"/>
        <w:ind w:left="1418" w:firstLine="283"/>
      </w:pPr>
      <w:r w:rsidRPr="00D66C40">
        <w:t xml:space="preserve">- montaż nowych opraw i włączników, </w:t>
      </w:r>
    </w:p>
    <w:p w14:paraId="69E9A407" w14:textId="77777777" w:rsidR="006E161C" w:rsidRPr="00D66C40" w:rsidRDefault="00D36746" w:rsidP="00A22FB0">
      <w:pPr>
        <w:spacing w:after="0"/>
        <w:ind w:left="1418" w:firstLine="283"/>
      </w:pPr>
      <w:r w:rsidRPr="00D66C40">
        <w:t xml:space="preserve">- montaż i podłączenie </w:t>
      </w:r>
      <w:r w:rsidR="00363AE1" w:rsidRPr="00D66C40">
        <w:t>systemu ogrzewania windy</w:t>
      </w:r>
      <w:r w:rsidRPr="00D66C40">
        <w:t xml:space="preserve">, </w:t>
      </w:r>
    </w:p>
    <w:p w14:paraId="4346955B" w14:textId="77777777" w:rsidR="0091354D" w:rsidRPr="00D66C40" w:rsidRDefault="00D36746" w:rsidP="00A22FB0">
      <w:pPr>
        <w:spacing w:after="0" w:line="360" w:lineRule="auto"/>
        <w:ind w:left="1418" w:firstLine="283"/>
      </w:pPr>
      <w:r w:rsidRPr="00D66C40">
        <w:t>- wykonanie pozostałych elementów wynikających z dokumentacji projektowej;</w:t>
      </w:r>
    </w:p>
    <w:p w14:paraId="49F8CD5D" w14:textId="38DD2E93" w:rsidR="00EB0936" w:rsidRPr="00D66C40" w:rsidRDefault="00032E8B" w:rsidP="00EB0936">
      <w:pPr>
        <w:spacing w:after="0" w:line="276" w:lineRule="auto"/>
        <w:ind w:left="851" w:hanging="709"/>
      </w:pPr>
      <w:r w:rsidRPr="00D66C40">
        <w:t xml:space="preserve">4.1.3. </w:t>
      </w:r>
      <w:r w:rsidR="00EB0936" w:rsidRPr="00D66C40">
        <w:t xml:space="preserve">   </w:t>
      </w:r>
      <w:r w:rsidRPr="00D66C40">
        <w:t xml:space="preserve">Zakres prac związanych z dopuszczeniem zainstalowanej windy osobowej do eksploatacji i użytkowania obejmuje  w szczególności:  </w:t>
      </w:r>
    </w:p>
    <w:p w14:paraId="6D9AD88F" w14:textId="77777777" w:rsidR="00EB0936" w:rsidRPr="00D66C40" w:rsidRDefault="00EB0936" w:rsidP="00EB0936">
      <w:pPr>
        <w:spacing w:after="0" w:line="276" w:lineRule="auto"/>
        <w:ind w:left="993" w:hanging="709"/>
      </w:pPr>
      <w:r w:rsidRPr="00D66C40">
        <w:t xml:space="preserve">4.1.3.1. </w:t>
      </w:r>
      <w:r w:rsidR="00A83959" w:rsidRPr="00D66C40">
        <w:t xml:space="preserve">sporządzenie dokumentacji rejestracji windy osobowej w Urzędzie Dozoru Technicznego i jej zatwierdzenie,  </w:t>
      </w:r>
    </w:p>
    <w:p w14:paraId="5040F882" w14:textId="2D59F7F6" w:rsidR="006E161C" w:rsidRPr="00D66C40" w:rsidRDefault="00EB0936" w:rsidP="00EB0936">
      <w:pPr>
        <w:spacing w:after="0" w:line="276" w:lineRule="auto"/>
        <w:ind w:left="993" w:hanging="709"/>
      </w:pPr>
      <w:r w:rsidRPr="00D66C40">
        <w:t xml:space="preserve">4.1.3.2. </w:t>
      </w:r>
      <w:r w:rsidR="00A83959" w:rsidRPr="00D66C40">
        <w:t xml:space="preserve">rozruch windy osobowej i wykonanie wszystkich niezbędnych regulacji,  </w:t>
      </w:r>
    </w:p>
    <w:p w14:paraId="678A838B" w14:textId="01E3E712" w:rsidR="006E161C" w:rsidRPr="00D66C40" w:rsidRDefault="00A83959" w:rsidP="00F353D2">
      <w:pPr>
        <w:pStyle w:val="Akapitzlist"/>
        <w:numPr>
          <w:ilvl w:val="3"/>
          <w:numId w:val="24"/>
        </w:numPr>
        <w:spacing w:after="0"/>
        <w:ind w:left="993" w:hanging="709"/>
      </w:pPr>
      <w:r w:rsidRPr="00D66C40">
        <w:lastRenderedPageBreak/>
        <w:t xml:space="preserve">rejestracja windy osobowej i uzyskanie decyzji zezwalającej na eksploatację windy w Urzędzie Dozoru Technicznego,  </w:t>
      </w:r>
    </w:p>
    <w:p w14:paraId="47E5500D" w14:textId="12CD506D" w:rsidR="006E161C" w:rsidRPr="00D66C40" w:rsidRDefault="00A83959" w:rsidP="00F353D2">
      <w:pPr>
        <w:pStyle w:val="Akapitzlist"/>
        <w:numPr>
          <w:ilvl w:val="3"/>
          <w:numId w:val="24"/>
        </w:numPr>
        <w:spacing w:after="0"/>
        <w:ind w:left="993" w:hanging="709"/>
      </w:pPr>
      <w:r w:rsidRPr="00D66C40">
        <w:t xml:space="preserve">pozostałe prace towarzyszące pozostałe potrzebne do realizacji zamówienia;  </w:t>
      </w:r>
    </w:p>
    <w:p w14:paraId="433CD36C" w14:textId="77777777" w:rsidR="00A22FB0" w:rsidRPr="00D66C40" w:rsidRDefault="00A22FB0" w:rsidP="00A22FB0">
      <w:pPr>
        <w:spacing w:after="0"/>
        <w:ind w:left="709" w:firstLine="0"/>
      </w:pPr>
    </w:p>
    <w:p w14:paraId="0F87A1C4" w14:textId="42B5875E" w:rsidR="006E161C" w:rsidRPr="00D66C40" w:rsidRDefault="00A83959">
      <w:pPr>
        <w:spacing w:after="163" w:line="258" w:lineRule="auto"/>
        <w:ind w:left="-5"/>
        <w:jc w:val="left"/>
        <w:rPr>
          <w:color w:val="538135" w:themeColor="accent6" w:themeShade="BF"/>
        </w:rPr>
      </w:pPr>
      <w:r w:rsidRPr="00D66C40">
        <w:rPr>
          <w:b/>
          <w:color w:val="538135" w:themeColor="accent6" w:themeShade="BF"/>
        </w:rPr>
        <w:t>5.</w:t>
      </w:r>
      <w:r w:rsidR="00843059" w:rsidRPr="00D66C40">
        <w:rPr>
          <w:b/>
          <w:color w:val="538135" w:themeColor="accent6" w:themeShade="BF"/>
        </w:rPr>
        <w:t>1</w:t>
      </w:r>
      <w:r w:rsidRPr="00D66C40">
        <w:rPr>
          <w:b/>
          <w:color w:val="538135" w:themeColor="accent6" w:themeShade="BF"/>
        </w:rPr>
        <w:t xml:space="preserve">. Zamówienie będzie realizowane w następujących etapach: </w:t>
      </w:r>
    </w:p>
    <w:p w14:paraId="61559346" w14:textId="78B68587" w:rsidR="006E161C" w:rsidRPr="00D66C40" w:rsidRDefault="00A83959" w:rsidP="00292DEB">
      <w:pPr>
        <w:ind w:left="567" w:hanging="577"/>
      </w:pPr>
      <w:r w:rsidRPr="00D66C40">
        <w:t>5.</w:t>
      </w:r>
      <w:r w:rsidR="00843059" w:rsidRPr="00D66C40">
        <w:t>1</w:t>
      </w:r>
      <w:r w:rsidRPr="00D66C40">
        <w:t xml:space="preserve">.1. </w:t>
      </w:r>
      <w:r w:rsidRPr="00D66C40">
        <w:rPr>
          <w:i/>
          <w:iCs/>
        </w:rPr>
        <w:t>Etap I</w:t>
      </w:r>
      <w:r w:rsidRPr="00D66C40">
        <w:t xml:space="preserve"> – opracowanie pełnej dokumentacji projektowej (wielobranżowej) i wykonawczej oraz przygotowanie wniosku  o pozwolenie na budowę (w postaci gotowej do podpisu przez Zamawiającego) wraz z wszystkimi wymaganymi załącznikami  – termin wykonania </w:t>
      </w:r>
      <w:r w:rsidRPr="00D66C40">
        <w:rPr>
          <w:b/>
        </w:rPr>
        <w:t>45 dni</w:t>
      </w:r>
      <w:r w:rsidRPr="00D66C40">
        <w:t xml:space="preserve"> kalendarzowych od daty zawarcia umowy. </w:t>
      </w:r>
    </w:p>
    <w:p w14:paraId="2AFFD1AD" w14:textId="77777777" w:rsidR="006E161C" w:rsidRPr="00D66C40" w:rsidRDefault="00A83959" w:rsidP="00292DEB">
      <w:pPr>
        <w:ind w:left="567" w:firstLine="0"/>
      </w:pPr>
      <w:r w:rsidRPr="00D66C40">
        <w:t xml:space="preserve">Wniosek należy przygotować wraz z wszystkimi wymaganymi załącznikami (w tym mapy), w wymaganej ilości egz.  i przekazać Zamawiającemu. W przypadku, kiedy </w:t>
      </w:r>
      <w:r w:rsidR="00E76467" w:rsidRPr="00D66C40">
        <w:t xml:space="preserve">Starostwo Powiatowe w </w:t>
      </w:r>
      <w:r w:rsidR="00B904BC" w:rsidRPr="00D66C40">
        <w:t>Tomaszowie</w:t>
      </w:r>
      <w:r w:rsidR="00E76467" w:rsidRPr="00D66C40">
        <w:t xml:space="preserve"> Mazowieckim</w:t>
      </w:r>
      <w:r w:rsidRPr="00D66C40">
        <w:t xml:space="preserve"> zgłosi do złożonego wniosku uwagi/zastrzeżenia, żądania uzupełnienia, przedstawienia dodatkowych dokumentów  i uzupełnień itp.  Wykonawca w ciągu trzech dni kalendarzowych przygotuje stosowane wyjaśnienia, uzupełnienia brakujących dokumentów i przekaże je Zamawiającemu.    </w:t>
      </w:r>
    </w:p>
    <w:p w14:paraId="331BAD3E" w14:textId="77777777" w:rsidR="006E161C" w:rsidRPr="00D66C40" w:rsidRDefault="00A83959" w:rsidP="00292DEB">
      <w:pPr>
        <w:ind w:left="567" w:firstLine="0"/>
      </w:pPr>
      <w:r w:rsidRPr="00D66C40">
        <w:t xml:space="preserve">Prace projektowe należy wykonać w pełnym zakresie niezbędnym do realizacji zamówienia. Opracowanie projektowe wielobranżowe powinno obejmować cały zakres realizowanego zadania inwestycyjnego. Dokumentacja </w:t>
      </w:r>
      <w:r w:rsidRPr="00D66C40">
        <w:rPr>
          <w:szCs w:val="20"/>
        </w:rPr>
        <w:t xml:space="preserve">windy osobowej powinna zostać opracowana w zakresie określonym w rozporządzeniu Ministra Gospodarki, Pracy i Polityki Społecznej  </w:t>
      </w:r>
      <w:r w:rsidR="00610EE8" w:rsidRPr="00D66C40">
        <w:rPr>
          <w:color w:val="333333"/>
          <w:szCs w:val="20"/>
          <w:shd w:val="clear" w:color="auto" w:fill="FFFFFF"/>
        </w:rPr>
        <w:t>z dnia 30 października 2018 r.</w:t>
      </w:r>
      <w:r w:rsidR="00610EE8" w:rsidRPr="00D66C40">
        <w:rPr>
          <w:szCs w:val="20"/>
        </w:rPr>
        <w:t xml:space="preserve"> </w:t>
      </w:r>
      <w:r w:rsidRPr="00D66C40">
        <w:rPr>
          <w:szCs w:val="20"/>
        </w:rPr>
        <w:t>sprawie warunków technicznych dozoru technicznego w zakresie eksploatacji niektórych urządzeń</w:t>
      </w:r>
      <w:r w:rsidR="00610EE8" w:rsidRPr="00D66C40">
        <w:rPr>
          <w:szCs w:val="20"/>
        </w:rPr>
        <w:t xml:space="preserve"> napraw i modernizacji</w:t>
      </w:r>
      <w:r w:rsidRPr="00D66C40">
        <w:rPr>
          <w:szCs w:val="20"/>
        </w:rPr>
        <w:t xml:space="preserve"> transportu bliskiego (</w:t>
      </w:r>
      <w:r w:rsidR="00610EE8" w:rsidRPr="00D66C40">
        <w:rPr>
          <w:color w:val="333333"/>
          <w:szCs w:val="20"/>
          <w:shd w:val="clear" w:color="auto" w:fill="FFFFFF"/>
        </w:rPr>
        <w:t>Dz.U. z 2018 r. poz. 2176</w:t>
      </w:r>
      <w:r w:rsidRPr="00D66C40">
        <w:rPr>
          <w:szCs w:val="20"/>
        </w:rPr>
        <w:t>).</w:t>
      </w:r>
      <w:r w:rsidRPr="00D66C40">
        <w:t xml:space="preserve"> </w:t>
      </w:r>
    </w:p>
    <w:p w14:paraId="47D203BB" w14:textId="77777777" w:rsidR="006E161C" w:rsidRPr="00D66C40" w:rsidRDefault="00A83959" w:rsidP="00292DEB">
      <w:pPr>
        <w:ind w:left="567" w:firstLine="0"/>
      </w:pPr>
      <w:r w:rsidRPr="00D66C40">
        <w:t xml:space="preserve">Wykonawca opracuje pełną dokumentacje projektową (wielobranżową) i wykonawczą budowy szybu windowego i instalacji windy osobowej wraz z robotami budowlanymi i remontowymi wewnątrz i na zewnątrz budynku w zakresie niezbędnym dla funkcjonowania windy osobowej dla osób niepełnosprawnych. </w:t>
      </w:r>
    </w:p>
    <w:p w14:paraId="5EE5FF76" w14:textId="77777777" w:rsidR="006E161C" w:rsidRPr="00D66C40" w:rsidRDefault="00A83959" w:rsidP="00292DEB">
      <w:pPr>
        <w:spacing w:after="0"/>
        <w:ind w:left="567" w:firstLine="0"/>
        <w:rPr>
          <w:i/>
          <w:iCs/>
          <w:u w:val="single"/>
        </w:rPr>
      </w:pPr>
      <w:r w:rsidRPr="00D66C40">
        <w:rPr>
          <w:i/>
          <w:iCs/>
          <w:u w:val="single"/>
        </w:rPr>
        <w:t xml:space="preserve">Dokumentacja projektowa winna być kompletna z punktu widzenia celu, któremu ma służyć oraz spełniać wymagania  i ustalenia określone:  </w:t>
      </w:r>
    </w:p>
    <w:p w14:paraId="38864C9A" w14:textId="77777777" w:rsidR="006E161C" w:rsidRPr="00D66C40" w:rsidRDefault="00A83959" w:rsidP="00F353D2">
      <w:pPr>
        <w:numPr>
          <w:ilvl w:val="0"/>
          <w:numId w:val="25"/>
        </w:numPr>
        <w:spacing w:after="0"/>
        <w:rPr>
          <w:szCs w:val="20"/>
        </w:rPr>
      </w:pPr>
      <w:r w:rsidRPr="00D66C40">
        <w:t xml:space="preserve">przepisami ustawy Prawo Budowlane z </w:t>
      </w:r>
      <w:r w:rsidRPr="00D66C40">
        <w:rPr>
          <w:szCs w:val="20"/>
        </w:rPr>
        <w:t>dnia 7 lipca 1994r. (</w:t>
      </w:r>
      <w:r w:rsidR="00E07EB7" w:rsidRPr="00D66C40">
        <w:rPr>
          <w:color w:val="333333"/>
          <w:szCs w:val="20"/>
          <w:shd w:val="clear" w:color="auto" w:fill="FFFFFF"/>
        </w:rPr>
        <w:t>Dz.U. 1994 Nr 89, poz. 414</w:t>
      </w:r>
      <w:r w:rsidRPr="00D66C40">
        <w:rPr>
          <w:szCs w:val="20"/>
        </w:rPr>
        <w:t xml:space="preserve">) oraz rozporządzeń wydanych na podstawie w/w ustawy,  </w:t>
      </w:r>
    </w:p>
    <w:p w14:paraId="133577A8" w14:textId="77777777" w:rsidR="00E07EB7" w:rsidRPr="00D66C40" w:rsidRDefault="00A83959" w:rsidP="00F353D2">
      <w:pPr>
        <w:numPr>
          <w:ilvl w:val="0"/>
          <w:numId w:val="25"/>
        </w:numPr>
        <w:spacing w:after="0"/>
        <w:rPr>
          <w:szCs w:val="20"/>
        </w:rPr>
      </w:pPr>
      <w:r w:rsidRPr="00D66C40">
        <w:rPr>
          <w:szCs w:val="20"/>
        </w:rPr>
        <w:t xml:space="preserve">przepisami </w:t>
      </w:r>
      <w:r w:rsidR="00E07EB7" w:rsidRPr="00D66C40">
        <w:rPr>
          <w:szCs w:val="20"/>
        </w:rPr>
        <w:t xml:space="preserve">z </w:t>
      </w:r>
      <w:r w:rsidR="00E07EB7" w:rsidRPr="00D66C40">
        <w:rPr>
          <w:color w:val="333333"/>
          <w:szCs w:val="20"/>
        </w:rPr>
        <w:t>Rozporządzenia Ministra Rozwoju i Technologii zmieniające rozporządzenie w sprawie szczegółowego zakresu i formy projektu budowlanego Dz.U. z 2021 r. poz. 2280</w:t>
      </w:r>
    </w:p>
    <w:p w14:paraId="053C14FE" w14:textId="77777777" w:rsidR="006E161C" w:rsidRPr="00D66C40" w:rsidRDefault="00A83959" w:rsidP="00F353D2">
      <w:pPr>
        <w:numPr>
          <w:ilvl w:val="0"/>
          <w:numId w:val="25"/>
        </w:numPr>
        <w:spacing w:after="7"/>
      </w:pPr>
      <w:r w:rsidRPr="00D66C40">
        <w:t xml:space="preserve">przepisami i wytycznymi Urzędu Dozoru Technicznego,  </w:t>
      </w:r>
    </w:p>
    <w:p w14:paraId="6CFE0726" w14:textId="77777777" w:rsidR="006E161C" w:rsidRPr="00D66C40" w:rsidRDefault="00A83959" w:rsidP="00F353D2">
      <w:pPr>
        <w:numPr>
          <w:ilvl w:val="0"/>
          <w:numId w:val="25"/>
        </w:numPr>
        <w:spacing w:after="0"/>
        <w:rPr>
          <w:szCs w:val="20"/>
        </w:rPr>
      </w:pPr>
      <w:r w:rsidRPr="00D66C40">
        <w:rPr>
          <w:szCs w:val="20"/>
        </w:rPr>
        <w:t xml:space="preserve">przepisami </w:t>
      </w:r>
      <w:r w:rsidR="00C87CF3" w:rsidRPr="00D66C40">
        <w:rPr>
          <w:rFonts w:eastAsia="Times New Roman"/>
          <w:color w:val="333333"/>
          <w:kern w:val="0"/>
          <w:szCs w:val="20"/>
        </w:rPr>
        <w:t xml:space="preserve">Rozporządzenia Ministra Infrastruktury w sprawie warunków technicznych, jakim powinny odpowiadać budynki i ich usytuowanie Dz.U. 2002 Nr 75, poz. 690 </w:t>
      </w:r>
      <w:proofErr w:type="spellStart"/>
      <w:r w:rsidR="00C87CF3" w:rsidRPr="00D66C40">
        <w:rPr>
          <w:rFonts w:eastAsia="Times New Roman"/>
          <w:color w:val="333333"/>
          <w:kern w:val="0"/>
          <w:szCs w:val="20"/>
        </w:rPr>
        <w:t>t.j</w:t>
      </w:r>
      <w:proofErr w:type="spellEnd"/>
      <w:r w:rsidR="00C87CF3" w:rsidRPr="00D66C40">
        <w:rPr>
          <w:rFonts w:eastAsia="Times New Roman"/>
          <w:color w:val="333333"/>
          <w:kern w:val="0"/>
          <w:szCs w:val="20"/>
        </w:rPr>
        <w:t>. Dz.U. z 2022 r. poz. 1225</w:t>
      </w:r>
      <w:r w:rsidR="00C87CF3" w:rsidRPr="00D66C40">
        <w:rPr>
          <w:szCs w:val="20"/>
        </w:rPr>
        <w:t>.</w:t>
      </w:r>
    </w:p>
    <w:p w14:paraId="68652374" w14:textId="77FA8C82" w:rsidR="006E161C" w:rsidRPr="00D66C40" w:rsidRDefault="00EB0936" w:rsidP="00EB0936">
      <w:pPr>
        <w:spacing w:after="7"/>
        <w:rPr>
          <w:i/>
          <w:iCs/>
          <w:u w:val="single"/>
        </w:rPr>
      </w:pPr>
      <w:r w:rsidRPr="00D66C40">
        <w:rPr>
          <w:i/>
          <w:iCs/>
          <w:szCs w:val="20"/>
        </w:rPr>
        <w:t xml:space="preserve">          </w:t>
      </w:r>
      <w:r w:rsidR="00A83959" w:rsidRPr="00D66C40">
        <w:rPr>
          <w:i/>
          <w:iCs/>
          <w:szCs w:val="20"/>
          <w:u w:val="single"/>
        </w:rPr>
        <w:t>Na dokumentację</w:t>
      </w:r>
      <w:r w:rsidR="00A83959" w:rsidRPr="00D66C40">
        <w:rPr>
          <w:i/>
          <w:iCs/>
          <w:u w:val="single"/>
        </w:rPr>
        <w:t xml:space="preserve"> projektową składają się w szczególności:  </w:t>
      </w:r>
    </w:p>
    <w:p w14:paraId="0B0E13A7" w14:textId="77777777" w:rsidR="006E161C" w:rsidRPr="00D66C40" w:rsidRDefault="00D36746" w:rsidP="00F353D2">
      <w:pPr>
        <w:numPr>
          <w:ilvl w:val="0"/>
          <w:numId w:val="25"/>
        </w:numPr>
        <w:spacing w:after="7"/>
      </w:pPr>
      <w:r w:rsidRPr="00D66C40">
        <w:t xml:space="preserve"> projekty wielobranżowe budowlane i wykonawcze - </w:t>
      </w:r>
      <w:r w:rsidR="00E76467" w:rsidRPr="00D66C40">
        <w:t>4</w:t>
      </w:r>
      <w:r w:rsidRPr="00D66C40">
        <w:t xml:space="preserve"> egz.,  </w:t>
      </w:r>
    </w:p>
    <w:p w14:paraId="3614A078" w14:textId="77777777" w:rsidR="006E161C" w:rsidRPr="00D66C40" w:rsidRDefault="00A83959" w:rsidP="00F353D2">
      <w:pPr>
        <w:numPr>
          <w:ilvl w:val="0"/>
          <w:numId w:val="25"/>
        </w:numPr>
        <w:spacing w:after="0"/>
      </w:pPr>
      <w:r w:rsidRPr="00D66C40">
        <w:t xml:space="preserve">ewentualne inne opracowania niezbędne do wykonania projektów, np. opnie techniczne, ekspertyzy </w:t>
      </w:r>
      <w:r w:rsidR="00D36746" w:rsidRPr="00D66C40">
        <w:t xml:space="preserve"> </w:t>
      </w:r>
      <w:r w:rsidRPr="00D66C40">
        <w:t xml:space="preserve">geologiczne, budowlane, p.poż itp. - </w:t>
      </w:r>
      <w:r w:rsidR="00E76467" w:rsidRPr="00D66C40">
        <w:t>4</w:t>
      </w:r>
      <w:r w:rsidRPr="00D66C40">
        <w:t xml:space="preserve"> egz.,  </w:t>
      </w:r>
    </w:p>
    <w:p w14:paraId="505CFB47" w14:textId="77777777" w:rsidR="006E161C" w:rsidRPr="00D66C40" w:rsidRDefault="00D36746" w:rsidP="00F353D2">
      <w:pPr>
        <w:numPr>
          <w:ilvl w:val="0"/>
          <w:numId w:val="25"/>
        </w:numPr>
        <w:spacing w:after="7"/>
      </w:pPr>
      <w:r w:rsidRPr="00D66C40">
        <w:t xml:space="preserve"> zestawienie zastosowanych materiałów i urządzeń - 2 egz.,  </w:t>
      </w:r>
    </w:p>
    <w:p w14:paraId="1A20AAE9" w14:textId="61ED5900" w:rsidR="006E161C" w:rsidRPr="00D66C40" w:rsidRDefault="00D36746" w:rsidP="00F353D2">
      <w:pPr>
        <w:numPr>
          <w:ilvl w:val="0"/>
          <w:numId w:val="25"/>
        </w:numPr>
        <w:spacing w:after="0"/>
      </w:pPr>
      <w:r w:rsidRPr="00D66C40">
        <w:t xml:space="preserve"> specyfikacje techniczne wykonania i odbioru robót dla poszczególnych rodzajów prac oraz </w:t>
      </w:r>
      <w:r w:rsidR="00EB0936" w:rsidRPr="00D66C40">
        <w:t xml:space="preserve"> </w:t>
      </w:r>
      <w:r w:rsidRPr="00D66C40">
        <w:t xml:space="preserve">informacja dotycząca bezpieczeństwa i ochrony zdrowia - 2 egz.  </w:t>
      </w:r>
    </w:p>
    <w:p w14:paraId="7249777F" w14:textId="77777777" w:rsidR="006E161C" w:rsidRPr="00D66C40" w:rsidRDefault="00A83959" w:rsidP="00A22FB0">
      <w:pPr>
        <w:spacing w:after="7"/>
        <w:ind w:left="567" w:firstLine="567"/>
      </w:pPr>
      <w:r w:rsidRPr="00D66C40">
        <w:t xml:space="preserve">Projekty muszą zawierać niezbędne uzgodnienia, w tym m.in. rzeczoznawców </w:t>
      </w:r>
      <w:r w:rsidR="00E76467" w:rsidRPr="00D66C40">
        <w:t>ds.</w:t>
      </w:r>
      <w:r w:rsidRPr="00D66C40">
        <w:t xml:space="preserve"> bhp i ppoż. Wykonawca zapewni nadzór autorski w okresie realizacji robót budowlano – montażowych.  </w:t>
      </w:r>
    </w:p>
    <w:p w14:paraId="077A2E96" w14:textId="77777777" w:rsidR="006E161C" w:rsidRPr="00D66C40" w:rsidRDefault="00A83959" w:rsidP="00292DEB">
      <w:pPr>
        <w:spacing w:after="22" w:line="276" w:lineRule="auto"/>
        <w:ind w:left="567" w:firstLine="0"/>
      </w:pPr>
      <w:r w:rsidRPr="00D66C40">
        <w:t xml:space="preserve">Dokumentacja projektowa powinna zostać wykonana zgodnie z obowiązującymi przepisami, normami, zasadami najlepszej wiedzy technicznej i z zachowaniem zasady należytej staranności Wykonawcy. Dokumentacja projektowa powinna uwzględniać wymagania Zamawiającego określone w niniejszym Programie Funkcjonalno-Użytkowym oraz przekazane przez Zamawiającego w trakcie postępowania o udzielenie zamówienia publicznego. Poszczególne opracowania wchodzące w skład dokumentacji projektowej Wykonawca przekaże Zamawiającemu w formie uniemożliwiającej jej przypadkowe zdekompletowanie, poszczególne strony/kartki powinny być ponumerowane i wraz ze stroną tytułową trwale połączone  w całość, </w:t>
      </w:r>
      <w:r w:rsidRPr="00D66C40">
        <w:lastRenderedPageBreak/>
        <w:t xml:space="preserve">np. zbindowane/zszyte. Poszczególne urządzenia, technologie, procedury i materiały powinny być opisane  i scharakteryzowane w sposób jednoznaczny i wyczerpujący, w języku polskim.  </w:t>
      </w:r>
    </w:p>
    <w:p w14:paraId="7559F63F" w14:textId="77777777" w:rsidR="006E161C" w:rsidRPr="00D66C40" w:rsidRDefault="00A83959" w:rsidP="00292DEB">
      <w:pPr>
        <w:spacing w:line="276" w:lineRule="auto"/>
        <w:ind w:left="567" w:firstLine="0"/>
      </w:pPr>
      <w:r w:rsidRPr="00D66C40">
        <w:t xml:space="preserve">Zamawiający nie wymaga opracowywania dokumentacji kosztorysowej ponieważ wynagrodzenie za wykonanie przedmiotu zamówienia będzie ryczałtowe. </w:t>
      </w:r>
    </w:p>
    <w:p w14:paraId="1748D337" w14:textId="77777777" w:rsidR="006E161C" w:rsidRPr="00D66C40" w:rsidRDefault="00A83959" w:rsidP="00A22FB0">
      <w:pPr>
        <w:spacing w:after="0" w:line="276" w:lineRule="auto"/>
        <w:ind w:left="567" w:firstLine="567"/>
      </w:pPr>
      <w:r w:rsidRPr="00D66C40">
        <w:t xml:space="preserve">Dokumentacja powinna spełniać wymagania dotyczące formy dokumentacji projektowej zgodnie z </w:t>
      </w:r>
      <w:r w:rsidR="00C87CF3" w:rsidRPr="00D66C40">
        <w:rPr>
          <w:szCs w:val="20"/>
        </w:rPr>
        <w:t xml:space="preserve">przepisami z </w:t>
      </w:r>
      <w:r w:rsidR="00C87CF3" w:rsidRPr="00D66C40">
        <w:rPr>
          <w:color w:val="333333"/>
          <w:szCs w:val="20"/>
        </w:rPr>
        <w:t>Rozporządzenia Ministra Rozwoju i Technologii zmieniające rozporządzenie w sprawie szczegółowego zakresu i formy projektu budowlanego Dz.U. z 2021 r. poz. 2280</w:t>
      </w:r>
      <w:r w:rsidR="00D36746" w:rsidRPr="00D66C40">
        <w:rPr>
          <w:szCs w:val="20"/>
        </w:rPr>
        <w:t xml:space="preserve">, </w:t>
      </w:r>
      <w:r w:rsidRPr="00D66C40">
        <w:t>Dokumentację i poszczególne jej elementy Wykonawca przekaże także w wersji elektronicznej (płyta CD/DVD</w:t>
      </w:r>
      <w:r w:rsidR="00A66949" w:rsidRPr="00D66C40">
        <w:t xml:space="preserve"> wersja edytowalna oraz .pdf</w:t>
      </w:r>
      <w:r w:rsidRPr="00D66C40">
        <w:t xml:space="preserve">). </w:t>
      </w:r>
    </w:p>
    <w:p w14:paraId="5FDB9010" w14:textId="77777777" w:rsidR="00A22FB0" w:rsidRPr="00D66C40" w:rsidRDefault="00A22FB0" w:rsidP="00A22FB0">
      <w:pPr>
        <w:spacing w:after="0" w:line="276" w:lineRule="auto"/>
        <w:ind w:left="567" w:firstLine="567"/>
        <w:rPr>
          <w:szCs w:val="20"/>
        </w:rPr>
      </w:pPr>
    </w:p>
    <w:p w14:paraId="0532A0AA" w14:textId="23E66730" w:rsidR="006E161C" w:rsidRPr="00D66C40" w:rsidRDefault="00A83959">
      <w:pPr>
        <w:ind w:left="-5"/>
        <w:rPr>
          <w:i/>
          <w:iCs/>
          <w:u w:val="single"/>
        </w:rPr>
      </w:pPr>
      <w:r w:rsidRPr="00D66C40">
        <w:t>5.</w:t>
      </w:r>
      <w:r w:rsidR="00843059" w:rsidRPr="00D66C40">
        <w:t>1</w:t>
      </w:r>
      <w:r w:rsidRPr="00D66C40">
        <w:t xml:space="preserve">.2. </w:t>
      </w:r>
      <w:r w:rsidRPr="00D66C40">
        <w:rPr>
          <w:i/>
          <w:iCs/>
        </w:rPr>
        <w:t xml:space="preserve">Etap II </w:t>
      </w:r>
      <w:r w:rsidR="00292349" w:rsidRPr="00D66C40">
        <w:rPr>
          <w:i/>
          <w:iCs/>
        </w:rPr>
        <w:t>– cześć pierwsza</w:t>
      </w:r>
      <w:r w:rsidR="00292349" w:rsidRPr="00D66C40">
        <w:t xml:space="preserve"> </w:t>
      </w:r>
      <w:r w:rsidRPr="00D66C40">
        <w:t xml:space="preserve">– </w:t>
      </w:r>
      <w:r w:rsidRPr="00D66C40">
        <w:rPr>
          <w:i/>
          <w:iCs/>
          <w:u w:val="single"/>
        </w:rPr>
        <w:t xml:space="preserve">Realizacja robót budowlanych wraz z dostawą i montażem windy osobowej:               </w:t>
      </w:r>
    </w:p>
    <w:p w14:paraId="024A4DFD" w14:textId="77777777" w:rsidR="006E161C" w:rsidRPr="00D66C40" w:rsidRDefault="00A83959" w:rsidP="00F353D2">
      <w:pPr>
        <w:numPr>
          <w:ilvl w:val="0"/>
          <w:numId w:val="3"/>
        </w:numPr>
        <w:spacing w:after="0" w:line="276" w:lineRule="auto"/>
        <w:ind w:left="708" w:hanging="249"/>
      </w:pPr>
      <w:r w:rsidRPr="00D66C40">
        <w:t xml:space="preserve">wykonanie robót przygotowawczych oraz przygotowanie placu budowy i zaplecza budowy, </w:t>
      </w:r>
    </w:p>
    <w:p w14:paraId="779E872C" w14:textId="77777777" w:rsidR="006E161C" w:rsidRPr="00D66C40" w:rsidRDefault="00A83959" w:rsidP="00F353D2">
      <w:pPr>
        <w:numPr>
          <w:ilvl w:val="0"/>
          <w:numId w:val="3"/>
        </w:numPr>
        <w:spacing w:after="0" w:line="276" w:lineRule="auto"/>
        <w:ind w:left="708" w:hanging="249"/>
      </w:pPr>
      <w:r w:rsidRPr="00D66C40">
        <w:t xml:space="preserve">wykonanie prac/robót rozbiórkowych oraz wywóz i utylizacja materiałów pochodzących z demontażu, </w:t>
      </w:r>
    </w:p>
    <w:p w14:paraId="17B49FE5" w14:textId="77777777" w:rsidR="006E161C" w:rsidRPr="00D66C40" w:rsidRDefault="00A83959" w:rsidP="00F353D2">
      <w:pPr>
        <w:numPr>
          <w:ilvl w:val="0"/>
          <w:numId w:val="3"/>
        </w:numPr>
        <w:spacing w:after="0" w:line="276" w:lineRule="auto"/>
        <w:ind w:left="708" w:hanging="249"/>
      </w:pPr>
      <w:r w:rsidRPr="00D66C40">
        <w:t xml:space="preserve">wykonanie prac/robót budowlano-montażowych i instalacja windy osobowej,  </w:t>
      </w:r>
    </w:p>
    <w:p w14:paraId="0766D6CE" w14:textId="77777777" w:rsidR="006E161C" w:rsidRPr="00D66C40" w:rsidRDefault="00A83959" w:rsidP="00F353D2">
      <w:pPr>
        <w:numPr>
          <w:ilvl w:val="0"/>
          <w:numId w:val="3"/>
        </w:numPr>
        <w:spacing w:after="0" w:line="276" w:lineRule="auto"/>
        <w:ind w:left="708" w:hanging="249"/>
      </w:pPr>
      <w:r w:rsidRPr="00D66C40">
        <w:t xml:space="preserve">wykonanie nowej instalacji elektrycznej zasilającej windę osobową - wykonanie niezbędnych instalacji wewnętrznej  i zewnętrznej elektrycznej dla potrzeb działania i obsługi windy osobowej,  </w:t>
      </w:r>
    </w:p>
    <w:p w14:paraId="0F4B62AC" w14:textId="77777777" w:rsidR="006E161C" w:rsidRPr="00D66C40" w:rsidRDefault="00A83959" w:rsidP="00F353D2">
      <w:pPr>
        <w:numPr>
          <w:ilvl w:val="0"/>
          <w:numId w:val="3"/>
        </w:numPr>
        <w:spacing w:after="0" w:line="276" w:lineRule="auto"/>
        <w:ind w:left="708" w:hanging="249"/>
      </w:pPr>
      <w:r w:rsidRPr="00D66C40">
        <w:t xml:space="preserve">wykonanie wszystkich niezbędnych prób, testów  i pomiarów. </w:t>
      </w:r>
    </w:p>
    <w:p w14:paraId="5A151F0C" w14:textId="77777777" w:rsidR="00A22FB0" w:rsidRPr="00D66C40" w:rsidRDefault="00A22FB0" w:rsidP="00A22FB0">
      <w:pPr>
        <w:spacing w:after="0" w:line="276" w:lineRule="auto"/>
        <w:ind w:left="708" w:firstLine="0"/>
      </w:pPr>
    </w:p>
    <w:p w14:paraId="775502E5" w14:textId="59DF4997" w:rsidR="006E161C" w:rsidRPr="00D66C40" w:rsidRDefault="00A83959" w:rsidP="00A22FB0">
      <w:pPr>
        <w:spacing w:after="0" w:line="276" w:lineRule="auto"/>
        <w:ind w:left="567" w:hanging="582"/>
      </w:pPr>
      <w:r w:rsidRPr="00D66C40">
        <w:t>5.</w:t>
      </w:r>
      <w:r w:rsidR="00843059" w:rsidRPr="00D66C40">
        <w:t>1</w:t>
      </w:r>
      <w:r w:rsidRPr="00D66C40">
        <w:t xml:space="preserve">.3. </w:t>
      </w:r>
      <w:r w:rsidRPr="00D66C40">
        <w:rPr>
          <w:i/>
          <w:iCs/>
        </w:rPr>
        <w:t>Etap II</w:t>
      </w:r>
      <w:r w:rsidR="00292349" w:rsidRPr="00D66C40">
        <w:rPr>
          <w:i/>
          <w:iCs/>
        </w:rPr>
        <w:t xml:space="preserve"> – część druga</w:t>
      </w:r>
      <w:r w:rsidRPr="00D66C40">
        <w:t xml:space="preserve"> – </w:t>
      </w:r>
      <w:r w:rsidRPr="00D66C40">
        <w:rPr>
          <w:i/>
          <w:iCs/>
          <w:u w:val="single"/>
        </w:rPr>
        <w:t xml:space="preserve">Realizacja prac wykończeniowych i dopuszczenie do użytkowania windy osobowej przez Urząd Dozoru Technicznego  - termin wykonania </w:t>
      </w:r>
      <w:r w:rsidR="00D66C40">
        <w:rPr>
          <w:b/>
          <w:i/>
          <w:iCs/>
          <w:u w:val="single"/>
        </w:rPr>
        <w:t>100</w:t>
      </w:r>
      <w:bookmarkStart w:id="1" w:name="_GoBack"/>
      <w:bookmarkEnd w:id="1"/>
      <w:r w:rsidRPr="00D66C40">
        <w:rPr>
          <w:b/>
          <w:i/>
          <w:iCs/>
          <w:u w:val="single"/>
        </w:rPr>
        <w:t xml:space="preserve"> dni</w:t>
      </w:r>
      <w:r w:rsidRPr="00D66C40">
        <w:rPr>
          <w:i/>
          <w:iCs/>
          <w:u w:val="single"/>
        </w:rPr>
        <w:t xml:space="preserve"> (dotyczy etapów: II i III) </w:t>
      </w:r>
      <w:r w:rsidRPr="00D66C40">
        <w:t xml:space="preserve">kalendarzowych od daty przekazania Wykonawcy przez Zamawiającego prawomocnej decyzji administracyjnej – pozwolenia na budowę: </w:t>
      </w:r>
    </w:p>
    <w:p w14:paraId="135D0ED8" w14:textId="77777777" w:rsidR="006E161C" w:rsidRPr="00D66C40" w:rsidRDefault="00A83959" w:rsidP="00F353D2">
      <w:pPr>
        <w:pStyle w:val="Akapitzlist"/>
        <w:numPr>
          <w:ilvl w:val="0"/>
          <w:numId w:val="18"/>
        </w:numPr>
        <w:spacing w:after="0" w:line="276" w:lineRule="auto"/>
        <w:ind w:left="709" w:hanging="283"/>
      </w:pPr>
      <w:r w:rsidRPr="00D66C40">
        <w:t xml:space="preserve">wykonanie prac wykończeniowych przywracających pierwotny stan i estetykę budynku </w:t>
      </w:r>
      <w:r w:rsidR="000B4B7C" w:rsidRPr="00D66C40">
        <w:t>szkoleniowego</w:t>
      </w:r>
      <w:r w:rsidRPr="00D66C40">
        <w:t xml:space="preserve"> (wewnątrz)  i jego otoczenia zewnętrznego,   </w:t>
      </w:r>
    </w:p>
    <w:p w14:paraId="740F2D7D" w14:textId="77777777" w:rsidR="00A66949" w:rsidRPr="00D66C40" w:rsidRDefault="00A83959" w:rsidP="00F353D2">
      <w:pPr>
        <w:pStyle w:val="Akapitzlist"/>
        <w:numPr>
          <w:ilvl w:val="0"/>
          <w:numId w:val="18"/>
        </w:numPr>
        <w:spacing w:after="22" w:line="276" w:lineRule="auto"/>
        <w:ind w:left="709" w:hanging="283"/>
      </w:pPr>
      <w:r w:rsidRPr="00D66C40">
        <w:t xml:space="preserve">wykonanie prac i czynności związanych z dopuszczeniem zainstalowanej windy osobowej do eksploatacji i użytkowania, </w:t>
      </w:r>
    </w:p>
    <w:p w14:paraId="0550F705" w14:textId="77777777" w:rsidR="006E161C" w:rsidRPr="00D66C40" w:rsidRDefault="00A83959" w:rsidP="00F353D2">
      <w:pPr>
        <w:pStyle w:val="Akapitzlist"/>
        <w:numPr>
          <w:ilvl w:val="0"/>
          <w:numId w:val="18"/>
        </w:numPr>
        <w:spacing w:after="22" w:line="276" w:lineRule="auto"/>
        <w:ind w:left="426" w:firstLine="0"/>
      </w:pPr>
      <w:r w:rsidRPr="00D66C40">
        <w:t xml:space="preserve">wykonanie dokumentacji powykonawczej, </w:t>
      </w:r>
    </w:p>
    <w:p w14:paraId="0E212FCB" w14:textId="77777777" w:rsidR="006E161C" w:rsidRPr="00D66C40" w:rsidRDefault="00A83959" w:rsidP="00F353D2">
      <w:pPr>
        <w:pStyle w:val="Akapitzlist"/>
        <w:numPr>
          <w:ilvl w:val="0"/>
          <w:numId w:val="18"/>
        </w:numPr>
        <w:spacing w:line="276" w:lineRule="auto"/>
        <w:ind w:left="426" w:firstLine="0"/>
      </w:pPr>
      <w:r w:rsidRPr="00D66C40">
        <w:t>końcowy odbiór prac</w:t>
      </w:r>
      <w:r w:rsidR="00292349" w:rsidRPr="00D66C40">
        <w:t xml:space="preserve"> (wewnętrzny, UDT oraz Nadzór Budowlany)</w:t>
      </w:r>
      <w:r w:rsidRPr="00D66C40">
        <w:t xml:space="preserve">. </w:t>
      </w:r>
    </w:p>
    <w:p w14:paraId="2A334255" w14:textId="77777777" w:rsidR="006E161C" w:rsidRPr="00D66C40" w:rsidRDefault="00A83959" w:rsidP="00292349">
      <w:pPr>
        <w:ind w:left="-5" w:firstLine="431"/>
      </w:pPr>
      <w:r w:rsidRPr="00D66C40">
        <w:t xml:space="preserve">Szczegółowy zakres robót przygotowawczych i budowlanych zostanie ujęty w opracowanej przez Wykonawcę dokumentacji projektowej – wykonawczej.  </w:t>
      </w:r>
    </w:p>
    <w:p w14:paraId="0B848A94" w14:textId="5D90F059" w:rsidR="006E161C" w:rsidRPr="00D66C40" w:rsidRDefault="00A83959">
      <w:pPr>
        <w:spacing w:after="163" w:line="258" w:lineRule="auto"/>
        <w:ind w:left="-5"/>
        <w:jc w:val="left"/>
        <w:rPr>
          <w:color w:val="538135" w:themeColor="accent6" w:themeShade="BF"/>
        </w:rPr>
      </w:pPr>
      <w:r w:rsidRPr="00D66C40">
        <w:rPr>
          <w:b/>
          <w:color w:val="538135" w:themeColor="accent6" w:themeShade="BF"/>
        </w:rPr>
        <w:t>5.</w:t>
      </w:r>
      <w:r w:rsidR="00843059" w:rsidRPr="00D66C40">
        <w:rPr>
          <w:b/>
          <w:color w:val="538135" w:themeColor="accent6" w:themeShade="BF"/>
        </w:rPr>
        <w:t>2</w:t>
      </w:r>
      <w:r w:rsidRPr="00D66C40">
        <w:rPr>
          <w:b/>
          <w:color w:val="538135" w:themeColor="accent6" w:themeShade="BF"/>
        </w:rPr>
        <w:t xml:space="preserve">. Wymagania Zamawiającego w stosunku do budowy szybu windowego i wejścia do windy z zewnątrz, z poziomu terenu:  </w:t>
      </w:r>
    </w:p>
    <w:p w14:paraId="76C4FF1E" w14:textId="025AB81A" w:rsidR="006E161C" w:rsidRPr="00D66C40" w:rsidRDefault="00A83959" w:rsidP="00292349">
      <w:pPr>
        <w:spacing w:after="219"/>
        <w:ind w:left="567" w:hanging="582"/>
      </w:pPr>
      <w:r w:rsidRPr="00D66C40">
        <w:t>5.</w:t>
      </w:r>
      <w:r w:rsidR="00843059" w:rsidRPr="00D66C40">
        <w:t>2</w:t>
      </w:r>
      <w:r w:rsidR="00FC28F4" w:rsidRPr="00D66C40">
        <w:t xml:space="preserve">.1. </w:t>
      </w:r>
      <w:r w:rsidRPr="00D66C40">
        <w:t>Zewnętrzny</w:t>
      </w:r>
      <w:r w:rsidR="008F474C" w:rsidRPr="00D66C40">
        <w:t xml:space="preserve"> lub </w:t>
      </w:r>
      <w:proofErr w:type="spellStart"/>
      <w:r w:rsidR="006E52F5" w:rsidRPr="00D66C40">
        <w:t>zewnętrzno</w:t>
      </w:r>
      <w:proofErr w:type="spellEnd"/>
      <w:r w:rsidR="006E52F5" w:rsidRPr="00D66C40">
        <w:t xml:space="preserve"> - </w:t>
      </w:r>
      <w:r w:rsidR="008F474C" w:rsidRPr="00D66C40">
        <w:t>wewnętrzny</w:t>
      </w:r>
      <w:r w:rsidRPr="00D66C40">
        <w:t xml:space="preserve"> szyb windowy</w:t>
      </w:r>
      <w:r w:rsidR="008F474C" w:rsidRPr="00D66C40">
        <w:t xml:space="preserve"> (wg wszystkich wariantów)</w:t>
      </w:r>
      <w:r w:rsidRPr="00D66C40">
        <w:t xml:space="preserve">, powinien być dostosowany do parametrów technicznych zaprojektowanej windy osobowej,  zaprojektowany w formie bryły o kształcie prostopadłościanu, wykonany i wykończony zgodnie z wymogami producenta windy osobowej. Wysokość szybu windowego powinna zostać dostosowana do wysokości budynku </w:t>
      </w:r>
      <w:r w:rsidR="000B4B7C" w:rsidRPr="00D66C40">
        <w:t>szkoleniowego</w:t>
      </w:r>
      <w:r w:rsidRPr="00D66C40">
        <w:t xml:space="preserve">; </w:t>
      </w:r>
    </w:p>
    <w:p w14:paraId="7E7C1A4E" w14:textId="3E93023B" w:rsidR="006E161C" w:rsidRPr="00D66C40" w:rsidRDefault="00A83959" w:rsidP="00292349">
      <w:pPr>
        <w:ind w:left="567" w:hanging="582"/>
      </w:pPr>
      <w:r w:rsidRPr="00D66C40">
        <w:t>5.</w:t>
      </w:r>
      <w:r w:rsidR="00843059" w:rsidRPr="00D66C40">
        <w:t>2</w:t>
      </w:r>
      <w:r w:rsidRPr="00D66C40">
        <w:t xml:space="preserve">.2. Konstrukcja i wykończenie szybu windowego muszą spełniać wszystkie warunki przewidziane prawem (m.in. szczegółowe wymagania jakim powinien odpowiadać szyb windy osobowej, w tym nadszybie i podszybie, określają przepisy o dozorze technicznym) i wynikające z norm, ponadto z wytycznych producenta  windy osobowej, w tym dotyczące izolacji, ocieplenia, wyposażenia itp.); </w:t>
      </w:r>
    </w:p>
    <w:p w14:paraId="7A0A1EA4" w14:textId="79CA84B3" w:rsidR="006E161C" w:rsidRPr="00D66C40" w:rsidRDefault="00A83959" w:rsidP="00292349">
      <w:pPr>
        <w:ind w:left="567" w:hanging="582"/>
      </w:pPr>
      <w:r w:rsidRPr="00D66C40">
        <w:t>5.</w:t>
      </w:r>
      <w:r w:rsidR="00843059" w:rsidRPr="00D66C40">
        <w:t>2</w:t>
      </w:r>
      <w:r w:rsidRPr="00D66C40">
        <w:t xml:space="preserve">.2. Szyb osadzony na ławie żelbetowej, ściany podszybia żelbetowe o parametrach technicznych określonych przez jednostkę projektową. Szyb kotwiony do budynku na każdym piętrze, z dylatacją. Konstrukcja i obudowa szybu powinny być tak zaprojektowane i wykonane, aby zapewnić właściwą temperaturę wewnątrz szybu (określoną przez producenta windy osobowej) oraz uniemożliwić powodowanie skraplania się wody po wewnętrznej stronie szybu. Ponadto, </w:t>
      </w:r>
      <w:r w:rsidRPr="00D66C40">
        <w:lastRenderedPageBreak/>
        <w:t>konstrukcja  i obudowa szybu powinny być tak zaprojektowane i wykonane, aby zapewnić bezproblemowy dostęp dla ekip kontrolnych/serwisowych. W podszybiu należy zainstalować metalową drabinkę umożliwiającą zejście do podszybia  z poziomu najniższego przystanku przez drzwi szybowe (opcjonalnie, tylko w przypadku głębokości podszybia powyżej 1m)</w:t>
      </w:r>
      <w:r w:rsidR="008F474C" w:rsidRPr="00D66C40">
        <w:t xml:space="preserve"> </w:t>
      </w:r>
      <w:r w:rsidRPr="00D66C40">
        <w:t xml:space="preserve">; </w:t>
      </w:r>
    </w:p>
    <w:p w14:paraId="7146609A" w14:textId="4CB119FD" w:rsidR="006E161C" w:rsidRPr="00D66C40" w:rsidRDefault="00A83959" w:rsidP="00292349">
      <w:pPr>
        <w:spacing w:after="218"/>
        <w:ind w:left="567" w:hanging="582"/>
      </w:pPr>
      <w:r w:rsidRPr="00D66C40">
        <w:t>5.</w:t>
      </w:r>
      <w:r w:rsidR="00843059" w:rsidRPr="00D66C40">
        <w:t>2</w:t>
      </w:r>
      <w:r w:rsidRPr="00D66C40">
        <w:t>.3. Z uwagi na charakter inwestycji należy zaprojektować windę zewnętrzną</w:t>
      </w:r>
      <w:r w:rsidR="008F474C" w:rsidRPr="00D66C40">
        <w:t xml:space="preserve"> lub </w:t>
      </w:r>
      <w:proofErr w:type="spellStart"/>
      <w:r w:rsidR="008F474C" w:rsidRPr="00D66C40">
        <w:t>wewnętrzno</w:t>
      </w:r>
      <w:proofErr w:type="spellEnd"/>
      <w:r w:rsidR="008F474C" w:rsidRPr="00D66C40">
        <w:t xml:space="preserve"> - zewnętrzną</w:t>
      </w:r>
      <w:r w:rsidRPr="00D66C40">
        <w:t>, panoramiczną, maksymalnie przeszkloną (szkło barwione w kolorystyce uzgodnionej z Zamawiającym na etapie projektowania) wykończoną obudową fasadową. Szyb o konstrukcji stalowej, stal ocynkowana, malowana w kolorze uzgodnionym z Zamawiającym na etapie projektowania.</w:t>
      </w:r>
      <w:r w:rsidR="008F474C" w:rsidRPr="00D66C40">
        <w:t xml:space="preserve"> S</w:t>
      </w:r>
      <w:r w:rsidRPr="00D66C40">
        <w:t xml:space="preserve">zyb windowy powinien być zaprojektowany i wykonany w konstrukcji stalowej samonośnej, obudowany fasadą z odpowiedniej klasy (np. P4) szkła bezpiecznego/warstwowego, zapewniającego bezpieczeństwo dla osób korzystających z windy wg systemu producenta jak również spełniającym wymogi izolacyjności termicznej. Trzy ściany zewnętrzne przeszklone szkłem na profilach aluminiowych systemu fasadowego, szkło energochłonne (absorbujące światło słoneczne), zabezpieczające przed przegrzaniem. Szyb windowy powinien być wykonany wg projektu i wytycznych producenta windy osobowej. Dostawa i montaż konstrukcji obudowy systemowej windy wg rozwiązania producenta, komplet o rozstawie dostosowanym do windy z zadaszeniem systemowym oraz kotwieniem do podłoża i do ściany budynku za pomocą kotew stalowych o wytrzymałości wg wytycznych producenta. Konstrukcja stalowa szybu windy powinna opierać się na żelbetowym podszybiu windy;   </w:t>
      </w:r>
    </w:p>
    <w:p w14:paraId="33F4EADC" w14:textId="244D666A" w:rsidR="006E161C" w:rsidRPr="00D66C40" w:rsidRDefault="00A83959" w:rsidP="00292349">
      <w:pPr>
        <w:spacing w:after="218"/>
        <w:ind w:left="567" w:hanging="582"/>
      </w:pPr>
      <w:r w:rsidRPr="00D66C40">
        <w:t>5.</w:t>
      </w:r>
      <w:r w:rsidR="00843059" w:rsidRPr="00D66C40">
        <w:t>2</w:t>
      </w:r>
      <w:r w:rsidRPr="00D66C40">
        <w:t>.4. Szyb windowy powinien zostać wyposażony w instalację odgromową, wentylację, ogrzewanie elektryczne oraz ocieplony strop przekładką termiczną np. wełna mineralna o gr. 20cm</w:t>
      </w:r>
      <w:r w:rsidR="00843059" w:rsidRPr="00D66C40">
        <w:t>;</w:t>
      </w:r>
      <w:r w:rsidRPr="00D66C40">
        <w:t xml:space="preserve"> </w:t>
      </w:r>
    </w:p>
    <w:p w14:paraId="55E2B796" w14:textId="19B36ADD" w:rsidR="006E161C" w:rsidRPr="00D66C40" w:rsidRDefault="00A83959" w:rsidP="00292349">
      <w:pPr>
        <w:spacing w:after="218"/>
        <w:ind w:left="567" w:hanging="582"/>
      </w:pPr>
      <w:r w:rsidRPr="00D66C40">
        <w:t>5.</w:t>
      </w:r>
      <w:r w:rsidR="00843059" w:rsidRPr="00D66C40">
        <w:t>2</w:t>
      </w:r>
      <w:r w:rsidRPr="00D66C40">
        <w:t xml:space="preserve">.5. Zamawiający wymaga zaprojektowania i wykonanie izolacji szybu, w szczególności przeciwwilgociowej podszybia, przeciwwilgociowej zadaszenia szybu, cieplnej ścian podszybia, cieplnej zadaszenia szybu; </w:t>
      </w:r>
    </w:p>
    <w:p w14:paraId="75A9E223" w14:textId="7FF27D26" w:rsidR="006E161C" w:rsidRPr="00D66C40" w:rsidRDefault="00A83959" w:rsidP="00292349">
      <w:pPr>
        <w:spacing w:after="197"/>
        <w:ind w:left="567" w:hanging="582"/>
      </w:pPr>
      <w:r w:rsidRPr="00D66C40">
        <w:t>5.</w:t>
      </w:r>
      <w:r w:rsidR="00843059" w:rsidRPr="00D66C40">
        <w:t>2</w:t>
      </w:r>
      <w:r w:rsidRPr="00D66C40">
        <w:t xml:space="preserve">.6. Zadaszenie szybu powinno być tak zaprojektowane i  wykonane aby </w:t>
      </w:r>
      <w:r w:rsidR="00A22FB0" w:rsidRPr="00D66C40">
        <w:t xml:space="preserve">umożliwiało </w:t>
      </w:r>
      <w:r w:rsidRPr="00D66C40">
        <w:t>odprowadzenie wód deszczowych z szybu windowego</w:t>
      </w:r>
      <w:r w:rsidR="00D36746" w:rsidRPr="00D66C40">
        <w:t>;</w:t>
      </w:r>
      <w:r w:rsidRPr="00D66C40">
        <w:t xml:space="preserve"> </w:t>
      </w:r>
      <w:r w:rsidRPr="00D66C40">
        <w:rPr>
          <w:sz w:val="22"/>
        </w:rPr>
        <w:t xml:space="preserve"> </w:t>
      </w:r>
      <w:r w:rsidRPr="00D66C40">
        <w:t xml:space="preserve"> </w:t>
      </w:r>
    </w:p>
    <w:p w14:paraId="11554118" w14:textId="73F7043B" w:rsidR="006E161C" w:rsidRPr="00D66C40" w:rsidRDefault="00A83959" w:rsidP="00292349">
      <w:pPr>
        <w:spacing w:after="0"/>
        <w:ind w:left="567" w:hanging="582"/>
      </w:pPr>
      <w:r w:rsidRPr="00D66C40">
        <w:t>5.</w:t>
      </w:r>
      <w:r w:rsidR="00843059" w:rsidRPr="00D66C40">
        <w:t>2</w:t>
      </w:r>
      <w:r w:rsidRPr="00D66C40">
        <w:t>.</w:t>
      </w:r>
      <w:r w:rsidR="000B4B7C" w:rsidRPr="00D66C40">
        <w:t>7</w:t>
      </w:r>
      <w:r w:rsidRPr="00D66C40">
        <w:t xml:space="preserve">. Montaż windy osobowej należy przeprowadzić zgodnie z instrukcją producenta. Zespół napędowy windy osobowej o napędzie elektrycznym powinien być zamontowany w szybie, w sposób uniemożliwiający przenoszenie się drgań na konstrukcje budynku;  </w:t>
      </w:r>
    </w:p>
    <w:p w14:paraId="0EAEEA3F" w14:textId="77777777" w:rsidR="006E161C" w:rsidRPr="00D66C40" w:rsidRDefault="00A83959">
      <w:pPr>
        <w:spacing w:after="0" w:line="259" w:lineRule="auto"/>
        <w:ind w:left="0" w:firstLine="0"/>
        <w:jc w:val="left"/>
      </w:pPr>
      <w:r w:rsidRPr="00D66C40">
        <w:t xml:space="preserve"> </w:t>
      </w:r>
    </w:p>
    <w:p w14:paraId="675D3306" w14:textId="603007A8" w:rsidR="006E161C" w:rsidRPr="00D66C40" w:rsidRDefault="00A83959" w:rsidP="00292349">
      <w:pPr>
        <w:spacing w:after="0"/>
        <w:ind w:left="567" w:hanging="582"/>
      </w:pPr>
      <w:r w:rsidRPr="00D66C40">
        <w:t>5.</w:t>
      </w:r>
      <w:r w:rsidR="00843059" w:rsidRPr="00D66C40">
        <w:t>2</w:t>
      </w:r>
      <w:r w:rsidRPr="00D66C40">
        <w:t xml:space="preserve">.9. Przed wejściem zewnętrznym (z poziomu terenu) do szybu powinna być zainstalowana zewnętrzna wycieraczka szczotkowa w profilach aluminiowych, osadzona w posadzce w sposób </w:t>
      </w:r>
      <w:proofErr w:type="spellStart"/>
      <w:r w:rsidRPr="00D66C40">
        <w:t>bezprogowy</w:t>
      </w:r>
      <w:proofErr w:type="spellEnd"/>
      <w:r w:rsidR="008F474C" w:rsidRPr="00D66C40">
        <w:t xml:space="preserve"> – w przypadku wariantu szybu zewnętrznego</w:t>
      </w:r>
      <w:r w:rsidRPr="00D66C40">
        <w:t xml:space="preserve">;   </w:t>
      </w:r>
    </w:p>
    <w:p w14:paraId="7D7B5999" w14:textId="77777777" w:rsidR="006E161C" w:rsidRPr="00D66C40" w:rsidRDefault="00A83959">
      <w:pPr>
        <w:spacing w:after="0" w:line="259" w:lineRule="auto"/>
        <w:ind w:left="0" w:firstLine="0"/>
        <w:jc w:val="left"/>
      </w:pPr>
      <w:r w:rsidRPr="00D66C40">
        <w:t xml:space="preserve"> </w:t>
      </w:r>
    </w:p>
    <w:p w14:paraId="00293C6B" w14:textId="0A027980" w:rsidR="006E161C" w:rsidRPr="00D66C40" w:rsidRDefault="00A83959" w:rsidP="00292349">
      <w:pPr>
        <w:spacing w:after="0"/>
        <w:ind w:left="567" w:hanging="582"/>
      </w:pPr>
      <w:r w:rsidRPr="00D66C40">
        <w:t>5.</w:t>
      </w:r>
      <w:r w:rsidR="00843059" w:rsidRPr="00D66C40">
        <w:t>2</w:t>
      </w:r>
      <w:r w:rsidRPr="00D66C40">
        <w:t>.10. Dojście do szybu z poziomu terenu powinno zostać wykonane z kostki brukowej układanej w spadku (poprzez odpowiednie wyprofilowanie podejścia/podjazdu z poziomu terenu od strony zachodniej), w celu prawidłowego odprowadzenia wody opadowej oraz zapewnienia płynnego podjazdu (bez progu/stopnia) osobom na wózkach inwalidzkich</w:t>
      </w:r>
      <w:r w:rsidR="008F474C" w:rsidRPr="00D66C40">
        <w:t xml:space="preserve"> – w przypadku szybu </w:t>
      </w:r>
      <w:proofErr w:type="spellStart"/>
      <w:r w:rsidR="006E52F5" w:rsidRPr="00D66C40">
        <w:t>wewnętrzno</w:t>
      </w:r>
      <w:proofErr w:type="spellEnd"/>
      <w:r w:rsidR="006E52F5" w:rsidRPr="00D66C40">
        <w:t xml:space="preserve"> -</w:t>
      </w:r>
      <w:r w:rsidR="008F474C" w:rsidRPr="00D66C40">
        <w:t>zewnętrznego;</w:t>
      </w:r>
      <w:r w:rsidRPr="00D66C40">
        <w:t xml:space="preserve"> </w:t>
      </w:r>
    </w:p>
    <w:p w14:paraId="48FF95D5" w14:textId="77777777" w:rsidR="006E161C" w:rsidRPr="00D66C40" w:rsidRDefault="00A83959">
      <w:pPr>
        <w:spacing w:after="0" w:line="259" w:lineRule="auto"/>
        <w:ind w:left="0" w:firstLine="0"/>
        <w:jc w:val="left"/>
      </w:pPr>
      <w:r w:rsidRPr="00D66C40">
        <w:t xml:space="preserve"> </w:t>
      </w:r>
    </w:p>
    <w:p w14:paraId="1023F8BB" w14:textId="247B9D49" w:rsidR="006E161C" w:rsidRPr="00D66C40" w:rsidRDefault="00A83959" w:rsidP="00292349">
      <w:pPr>
        <w:spacing w:after="0"/>
        <w:ind w:left="567" w:hanging="567"/>
      </w:pPr>
      <w:r w:rsidRPr="00D66C40">
        <w:t>5.</w:t>
      </w:r>
      <w:r w:rsidR="00843059" w:rsidRPr="00D66C40">
        <w:t>2</w:t>
      </w:r>
      <w:r w:rsidRPr="00D66C40">
        <w:t xml:space="preserve">.11. W związku z tym, że wejście z zewnątrz do windy (z poziomu terenu) będzie narażone na szkodliwe działanie warunków atmosferycznych, w celu zapewniania ochrony należy uwzględnić zaprojektowanie i wykonanie co najmniej zadaszenia wejścia do windy z zewnątrz lub przedsionka/wiatrołapu. Nad drzwiami na poziomie terenu należy wykonać zadaszenie w formie samonośnego daszku wykonanego z szyby bezpiecznej przeziernej na podkonstrukcji z profili aluminiowych, przymocowanego do konstrukcji szybu o wysięgu około 150 cm, na długości daszku (około 150 cm) </w:t>
      </w:r>
      <w:r w:rsidR="008F474C" w:rsidRPr="00D66C40">
        <w:t xml:space="preserve"> - w przypadku szybu </w:t>
      </w:r>
      <w:proofErr w:type="spellStart"/>
      <w:r w:rsidR="008F474C" w:rsidRPr="00D66C40">
        <w:t>zewnęt</w:t>
      </w:r>
      <w:r w:rsidR="006E52F5" w:rsidRPr="00D66C40">
        <w:t>rzno</w:t>
      </w:r>
      <w:proofErr w:type="spellEnd"/>
      <w:r w:rsidR="006E52F5" w:rsidRPr="00D66C40">
        <w:t xml:space="preserve"> – wewnętrznego</w:t>
      </w:r>
      <w:r w:rsidR="000B4B7C" w:rsidRPr="00D66C40">
        <w:t>;</w:t>
      </w:r>
      <w:r w:rsidRPr="00D66C40">
        <w:t xml:space="preserve"> </w:t>
      </w:r>
    </w:p>
    <w:p w14:paraId="4F09D275" w14:textId="77777777" w:rsidR="006E161C" w:rsidRPr="00D66C40" w:rsidRDefault="00A83959">
      <w:pPr>
        <w:spacing w:after="0" w:line="259" w:lineRule="auto"/>
        <w:ind w:left="0" w:firstLine="0"/>
        <w:jc w:val="left"/>
      </w:pPr>
      <w:r w:rsidRPr="00D66C40">
        <w:t xml:space="preserve"> </w:t>
      </w:r>
    </w:p>
    <w:p w14:paraId="46DBB901" w14:textId="4445410D" w:rsidR="006E161C" w:rsidRPr="00D66C40" w:rsidRDefault="00A83959" w:rsidP="00292349">
      <w:pPr>
        <w:ind w:left="567" w:hanging="567"/>
      </w:pPr>
      <w:r w:rsidRPr="00D66C40">
        <w:t>5.</w:t>
      </w:r>
      <w:r w:rsidR="00843059" w:rsidRPr="00D66C40">
        <w:t>2</w:t>
      </w:r>
      <w:r w:rsidRPr="00D66C40">
        <w:t xml:space="preserve">.12. Elewacja budynku (tj. ściany </w:t>
      </w:r>
      <w:r w:rsidR="000B4B7C" w:rsidRPr="00D66C40">
        <w:t>południowej</w:t>
      </w:r>
      <w:r w:rsidR="008F474C" w:rsidRPr="00D66C40">
        <w:t xml:space="preserve"> lub północnej</w:t>
      </w:r>
      <w:r w:rsidRPr="00D66C40">
        <w:t xml:space="preserve">) powinna być naprawiona w obrębie montażu szybu windowego, nawiązując do istniejącego aktualnie rozwiązania (uzupełnienie ocieplenia, tynku, usunięcie zanieczyszczeń itp.). </w:t>
      </w:r>
    </w:p>
    <w:p w14:paraId="045C487E" w14:textId="77777777" w:rsidR="006E52F5" w:rsidRPr="00D66C40" w:rsidRDefault="006E52F5" w:rsidP="00292349">
      <w:pPr>
        <w:ind w:left="567" w:hanging="567"/>
      </w:pPr>
    </w:p>
    <w:p w14:paraId="765547C8" w14:textId="72258BDC" w:rsidR="006E161C" w:rsidRPr="00D66C40" w:rsidRDefault="00A83959">
      <w:pPr>
        <w:spacing w:after="1" w:line="258" w:lineRule="auto"/>
        <w:ind w:left="-5"/>
        <w:jc w:val="left"/>
        <w:rPr>
          <w:i/>
          <w:iCs/>
          <w:color w:val="538135" w:themeColor="accent6" w:themeShade="BF"/>
          <w:szCs w:val="20"/>
          <w:u w:val="single"/>
        </w:rPr>
      </w:pPr>
      <w:r w:rsidRPr="00D66C40">
        <w:rPr>
          <w:b/>
          <w:i/>
          <w:iCs/>
          <w:color w:val="538135" w:themeColor="accent6" w:themeShade="BF"/>
          <w:szCs w:val="20"/>
          <w:u w:val="single"/>
        </w:rPr>
        <w:lastRenderedPageBreak/>
        <w:t>5.</w:t>
      </w:r>
      <w:r w:rsidR="00843059" w:rsidRPr="00D66C40">
        <w:rPr>
          <w:b/>
          <w:i/>
          <w:iCs/>
          <w:color w:val="538135" w:themeColor="accent6" w:themeShade="BF"/>
          <w:szCs w:val="20"/>
          <w:u w:val="single"/>
        </w:rPr>
        <w:t>3</w:t>
      </w:r>
      <w:r w:rsidRPr="00D66C40">
        <w:rPr>
          <w:b/>
          <w:i/>
          <w:iCs/>
          <w:color w:val="538135" w:themeColor="accent6" w:themeShade="BF"/>
          <w:szCs w:val="20"/>
          <w:u w:val="single"/>
        </w:rPr>
        <w:t xml:space="preserve">. Właściwości techniczno-funkcjonalne przedmiotu zamówienia:  </w:t>
      </w:r>
    </w:p>
    <w:tbl>
      <w:tblPr>
        <w:tblStyle w:val="TableGrid"/>
        <w:tblW w:w="9064" w:type="dxa"/>
        <w:tblInd w:w="5" w:type="dxa"/>
        <w:tblCellMar>
          <w:top w:w="42" w:type="dxa"/>
          <w:left w:w="108" w:type="dxa"/>
          <w:right w:w="63" w:type="dxa"/>
        </w:tblCellMar>
        <w:tblLook w:val="04A0" w:firstRow="1" w:lastRow="0" w:firstColumn="1" w:lastColumn="0" w:noHBand="0" w:noVBand="1"/>
      </w:tblPr>
      <w:tblGrid>
        <w:gridCol w:w="2341"/>
        <w:gridCol w:w="41"/>
        <w:gridCol w:w="6682"/>
      </w:tblGrid>
      <w:tr w:rsidR="00292349" w:rsidRPr="00D66C40" w14:paraId="31054BBD" w14:textId="77777777" w:rsidTr="00903CCA">
        <w:trPr>
          <w:trHeight w:val="364"/>
        </w:trPr>
        <w:tc>
          <w:tcPr>
            <w:tcW w:w="9064"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0AFBD7D" w14:textId="77777777" w:rsidR="00292349" w:rsidRPr="00D66C40" w:rsidRDefault="00292349" w:rsidP="00292349">
            <w:pPr>
              <w:spacing w:after="160" w:line="259" w:lineRule="auto"/>
              <w:ind w:left="0" w:firstLine="0"/>
              <w:jc w:val="center"/>
              <w:rPr>
                <w:b/>
                <w:bCs/>
              </w:rPr>
            </w:pPr>
            <w:r w:rsidRPr="00D66C40">
              <w:rPr>
                <w:b/>
                <w:bCs/>
              </w:rPr>
              <w:t>Parametry techniczne - wymagane</w:t>
            </w:r>
          </w:p>
        </w:tc>
      </w:tr>
      <w:tr w:rsidR="00903CCA" w:rsidRPr="00D66C40" w14:paraId="0451D75A" w14:textId="77777777" w:rsidTr="009617A7">
        <w:trPr>
          <w:trHeight w:val="698"/>
        </w:trPr>
        <w:tc>
          <w:tcPr>
            <w:tcW w:w="2341" w:type="dxa"/>
            <w:tcBorders>
              <w:top w:val="single" w:sz="4" w:space="0" w:color="000000"/>
              <w:left w:val="single" w:sz="4" w:space="0" w:color="000000"/>
              <w:bottom w:val="single" w:sz="4" w:space="0" w:color="000000"/>
              <w:right w:val="single" w:sz="4" w:space="0" w:color="000000"/>
            </w:tcBorders>
          </w:tcPr>
          <w:p w14:paraId="333757A5" w14:textId="77777777" w:rsidR="00903CCA" w:rsidRPr="00D66C40" w:rsidRDefault="00903CCA">
            <w:pPr>
              <w:spacing w:after="0" w:line="259" w:lineRule="auto"/>
              <w:ind w:left="2" w:firstLine="0"/>
              <w:jc w:val="left"/>
            </w:pPr>
            <w:r w:rsidRPr="00D66C40">
              <w:t xml:space="preserve">Rodzaj windy   </w:t>
            </w:r>
          </w:p>
        </w:tc>
        <w:tc>
          <w:tcPr>
            <w:tcW w:w="6723" w:type="dxa"/>
            <w:gridSpan w:val="2"/>
            <w:tcBorders>
              <w:top w:val="single" w:sz="4" w:space="0" w:color="000000"/>
              <w:left w:val="single" w:sz="4" w:space="0" w:color="000000"/>
              <w:bottom w:val="single" w:sz="4" w:space="0" w:color="000000"/>
              <w:right w:val="single" w:sz="4" w:space="0" w:color="000000"/>
            </w:tcBorders>
          </w:tcPr>
          <w:p w14:paraId="6D2A2171" w14:textId="77777777" w:rsidR="00903CCA" w:rsidRPr="00D66C40" w:rsidRDefault="00903CCA">
            <w:pPr>
              <w:spacing w:after="0" w:line="259" w:lineRule="auto"/>
              <w:ind w:left="0" w:firstLine="0"/>
              <w:jc w:val="left"/>
            </w:pPr>
            <w:r w:rsidRPr="00D66C40">
              <w:t xml:space="preserve">elektryczna osobowa, samoobsługowa, fabrycznie nowa, przystosowana do przewozu osób niepełnosprawnych, w tym poruszających się na wózkach inwalidzkich </w:t>
            </w:r>
          </w:p>
        </w:tc>
      </w:tr>
      <w:tr w:rsidR="00903CCA" w:rsidRPr="00D66C40" w14:paraId="19C1384D" w14:textId="77777777" w:rsidTr="009617A7">
        <w:trPr>
          <w:trHeight w:val="240"/>
        </w:trPr>
        <w:tc>
          <w:tcPr>
            <w:tcW w:w="2341" w:type="dxa"/>
            <w:tcBorders>
              <w:top w:val="single" w:sz="4" w:space="0" w:color="000000"/>
              <w:left w:val="single" w:sz="4" w:space="0" w:color="000000"/>
              <w:bottom w:val="single" w:sz="4" w:space="0" w:color="000000"/>
              <w:right w:val="single" w:sz="4" w:space="0" w:color="000000"/>
            </w:tcBorders>
          </w:tcPr>
          <w:p w14:paraId="52BF4F5E" w14:textId="77777777" w:rsidR="00903CCA" w:rsidRPr="00D66C40" w:rsidRDefault="00903CCA">
            <w:pPr>
              <w:spacing w:after="0" w:line="259" w:lineRule="auto"/>
              <w:ind w:left="2" w:firstLine="0"/>
              <w:jc w:val="left"/>
            </w:pPr>
            <w:r w:rsidRPr="00D66C40">
              <w:t xml:space="preserve">Udźwig  </w:t>
            </w:r>
          </w:p>
        </w:tc>
        <w:tc>
          <w:tcPr>
            <w:tcW w:w="6723" w:type="dxa"/>
            <w:gridSpan w:val="2"/>
            <w:tcBorders>
              <w:top w:val="single" w:sz="4" w:space="0" w:color="000000"/>
              <w:left w:val="single" w:sz="4" w:space="0" w:color="000000"/>
              <w:bottom w:val="single" w:sz="4" w:space="0" w:color="000000"/>
              <w:right w:val="single" w:sz="4" w:space="0" w:color="000000"/>
            </w:tcBorders>
          </w:tcPr>
          <w:p w14:paraId="1054A16B" w14:textId="77777777" w:rsidR="00903CCA" w:rsidRPr="00D66C40" w:rsidRDefault="00903CCA">
            <w:pPr>
              <w:spacing w:after="0" w:line="259" w:lineRule="auto"/>
              <w:ind w:left="0" w:firstLine="0"/>
              <w:jc w:val="left"/>
            </w:pPr>
            <w:r w:rsidRPr="00D66C40">
              <w:t xml:space="preserve">minimum 450 kg/lub 6 osób - maksimum 630 kg / lub 8 osób </w:t>
            </w:r>
          </w:p>
        </w:tc>
      </w:tr>
      <w:tr w:rsidR="00903CCA" w:rsidRPr="00D66C40" w14:paraId="0DEF7F81" w14:textId="77777777" w:rsidTr="009617A7">
        <w:trPr>
          <w:trHeight w:val="238"/>
        </w:trPr>
        <w:tc>
          <w:tcPr>
            <w:tcW w:w="2341" w:type="dxa"/>
            <w:tcBorders>
              <w:top w:val="single" w:sz="4" w:space="0" w:color="000000"/>
              <w:left w:val="single" w:sz="4" w:space="0" w:color="000000"/>
              <w:bottom w:val="single" w:sz="4" w:space="0" w:color="000000"/>
              <w:right w:val="single" w:sz="4" w:space="0" w:color="000000"/>
            </w:tcBorders>
          </w:tcPr>
          <w:p w14:paraId="24999ED1" w14:textId="77777777" w:rsidR="00903CCA" w:rsidRPr="00D66C40" w:rsidRDefault="00903CCA">
            <w:pPr>
              <w:spacing w:after="0" w:line="259" w:lineRule="auto"/>
              <w:ind w:left="2" w:firstLine="0"/>
              <w:jc w:val="left"/>
            </w:pPr>
            <w:r w:rsidRPr="00D66C40">
              <w:t xml:space="preserve">Wysokość podnoszenia </w:t>
            </w:r>
          </w:p>
        </w:tc>
        <w:tc>
          <w:tcPr>
            <w:tcW w:w="6723" w:type="dxa"/>
            <w:gridSpan w:val="2"/>
            <w:tcBorders>
              <w:top w:val="single" w:sz="4" w:space="0" w:color="000000"/>
              <w:left w:val="single" w:sz="4" w:space="0" w:color="000000"/>
              <w:bottom w:val="single" w:sz="4" w:space="0" w:color="000000"/>
              <w:right w:val="single" w:sz="4" w:space="0" w:color="000000"/>
            </w:tcBorders>
          </w:tcPr>
          <w:p w14:paraId="346E7E49" w14:textId="77777777" w:rsidR="00903CCA" w:rsidRPr="00D66C40" w:rsidRDefault="00903CCA">
            <w:pPr>
              <w:spacing w:after="0" w:line="259" w:lineRule="auto"/>
              <w:ind w:left="0" w:firstLine="0"/>
              <w:jc w:val="left"/>
            </w:pPr>
            <w:r w:rsidRPr="00D66C40">
              <w:t xml:space="preserve">około 11m. Wykonawca dokona obmiaru w trakcie sporządzania inwentaryzacji  </w:t>
            </w:r>
          </w:p>
        </w:tc>
      </w:tr>
      <w:tr w:rsidR="00903CCA" w:rsidRPr="00D66C40" w14:paraId="2A646FC7" w14:textId="77777777" w:rsidTr="009617A7">
        <w:trPr>
          <w:trHeight w:val="240"/>
        </w:trPr>
        <w:tc>
          <w:tcPr>
            <w:tcW w:w="2341" w:type="dxa"/>
            <w:tcBorders>
              <w:top w:val="single" w:sz="4" w:space="0" w:color="000000"/>
              <w:left w:val="single" w:sz="4" w:space="0" w:color="000000"/>
              <w:bottom w:val="single" w:sz="4" w:space="0" w:color="000000"/>
              <w:right w:val="single" w:sz="4" w:space="0" w:color="000000"/>
            </w:tcBorders>
          </w:tcPr>
          <w:p w14:paraId="37FB2831" w14:textId="77777777" w:rsidR="00903CCA" w:rsidRPr="00D66C40" w:rsidRDefault="00903CCA">
            <w:pPr>
              <w:spacing w:after="0" w:line="259" w:lineRule="auto"/>
              <w:ind w:left="2" w:firstLine="0"/>
              <w:jc w:val="left"/>
            </w:pPr>
            <w:r w:rsidRPr="00D66C40">
              <w:t xml:space="preserve">Ilość przystanków  </w:t>
            </w:r>
          </w:p>
        </w:tc>
        <w:tc>
          <w:tcPr>
            <w:tcW w:w="6723" w:type="dxa"/>
            <w:gridSpan w:val="2"/>
            <w:tcBorders>
              <w:top w:val="single" w:sz="4" w:space="0" w:color="000000"/>
              <w:left w:val="single" w:sz="4" w:space="0" w:color="000000"/>
              <w:bottom w:val="single" w:sz="4" w:space="0" w:color="000000"/>
              <w:right w:val="single" w:sz="4" w:space="0" w:color="000000"/>
            </w:tcBorders>
          </w:tcPr>
          <w:p w14:paraId="3941BFB6" w14:textId="7B7535D2" w:rsidR="00903CCA" w:rsidRPr="00D66C40" w:rsidRDefault="00EB0936">
            <w:pPr>
              <w:spacing w:after="0" w:line="259" w:lineRule="auto"/>
              <w:ind w:left="0" w:firstLine="0"/>
              <w:jc w:val="left"/>
            </w:pPr>
            <w:r w:rsidRPr="00D66C40">
              <w:t>5</w:t>
            </w:r>
            <w:r w:rsidR="00903CCA" w:rsidRPr="00D66C40">
              <w:t xml:space="preserve">, w tym </w:t>
            </w:r>
            <w:r w:rsidRPr="00D66C40">
              <w:t>4</w:t>
            </w:r>
            <w:r w:rsidR="00903CCA" w:rsidRPr="00D66C40">
              <w:t xml:space="preserve"> wewnątrz budynku oraz 1 na zewnątrz (wejście do windy) </w:t>
            </w:r>
          </w:p>
        </w:tc>
      </w:tr>
      <w:tr w:rsidR="00903CCA" w:rsidRPr="00D66C40" w14:paraId="5011FE7A" w14:textId="77777777" w:rsidTr="009617A7">
        <w:trPr>
          <w:trHeight w:val="240"/>
        </w:trPr>
        <w:tc>
          <w:tcPr>
            <w:tcW w:w="2341" w:type="dxa"/>
            <w:tcBorders>
              <w:top w:val="single" w:sz="4" w:space="0" w:color="000000"/>
              <w:left w:val="single" w:sz="4" w:space="0" w:color="000000"/>
              <w:bottom w:val="single" w:sz="4" w:space="0" w:color="000000"/>
              <w:right w:val="single" w:sz="4" w:space="0" w:color="000000"/>
            </w:tcBorders>
          </w:tcPr>
          <w:p w14:paraId="6A20E3C8" w14:textId="77777777" w:rsidR="00903CCA" w:rsidRPr="00D66C40" w:rsidRDefault="00903CCA">
            <w:pPr>
              <w:spacing w:after="0" w:line="259" w:lineRule="auto"/>
              <w:ind w:left="2" w:firstLine="0"/>
              <w:jc w:val="left"/>
            </w:pPr>
            <w:r w:rsidRPr="00D66C40">
              <w:t xml:space="preserve">Ilość dojść </w:t>
            </w:r>
          </w:p>
        </w:tc>
        <w:tc>
          <w:tcPr>
            <w:tcW w:w="6723" w:type="dxa"/>
            <w:gridSpan w:val="2"/>
            <w:tcBorders>
              <w:top w:val="single" w:sz="4" w:space="0" w:color="000000"/>
              <w:left w:val="single" w:sz="4" w:space="0" w:color="000000"/>
              <w:bottom w:val="single" w:sz="4" w:space="0" w:color="000000"/>
              <w:right w:val="single" w:sz="4" w:space="0" w:color="000000"/>
            </w:tcBorders>
          </w:tcPr>
          <w:p w14:paraId="0ACF5C3B" w14:textId="175E5B97" w:rsidR="00903CCA" w:rsidRPr="00D66C40" w:rsidRDefault="00EB0936">
            <w:pPr>
              <w:spacing w:after="0" w:line="259" w:lineRule="auto"/>
              <w:ind w:left="0" w:firstLine="0"/>
              <w:jc w:val="left"/>
            </w:pPr>
            <w:r w:rsidRPr="00D66C40">
              <w:t>5</w:t>
            </w:r>
            <w:r w:rsidR="00903CCA" w:rsidRPr="00D66C40">
              <w:t xml:space="preserve">, w tym </w:t>
            </w:r>
            <w:r w:rsidRPr="00D66C40">
              <w:t>4</w:t>
            </w:r>
            <w:r w:rsidR="00903CCA" w:rsidRPr="00D66C40">
              <w:t xml:space="preserve"> wewnątrz budynku oraz 1 na zewnątrz (wejście do windy) </w:t>
            </w:r>
          </w:p>
        </w:tc>
      </w:tr>
      <w:tr w:rsidR="00903CCA" w:rsidRPr="00D66C40" w14:paraId="2A93BAA2" w14:textId="77777777" w:rsidTr="009617A7">
        <w:trPr>
          <w:trHeight w:val="240"/>
        </w:trPr>
        <w:tc>
          <w:tcPr>
            <w:tcW w:w="2341" w:type="dxa"/>
            <w:tcBorders>
              <w:top w:val="single" w:sz="4" w:space="0" w:color="000000"/>
              <w:left w:val="single" w:sz="4" w:space="0" w:color="000000"/>
              <w:bottom w:val="single" w:sz="4" w:space="0" w:color="000000"/>
              <w:right w:val="single" w:sz="4" w:space="0" w:color="000000"/>
            </w:tcBorders>
            <w:shd w:val="clear" w:color="auto" w:fill="auto"/>
          </w:tcPr>
          <w:p w14:paraId="5D5C6D41" w14:textId="77777777" w:rsidR="00903CCA" w:rsidRPr="00D66C40" w:rsidRDefault="00903CCA">
            <w:pPr>
              <w:spacing w:after="0" w:line="259" w:lineRule="auto"/>
              <w:ind w:left="2" w:firstLine="0"/>
              <w:jc w:val="left"/>
            </w:pPr>
            <w:r w:rsidRPr="00D66C40">
              <w:t xml:space="preserve">Maszynownia  </w:t>
            </w:r>
          </w:p>
        </w:tc>
        <w:tc>
          <w:tcPr>
            <w:tcW w:w="6723" w:type="dxa"/>
            <w:gridSpan w:val="2"/>
            <w:tcBorders>
              <w:top w:val="single" w:sz="4" w:space="0" w:color="000000"/>
              <w:left w:val="single" w:sz="4" w:space="0" w:color="000000"/>
              <w:bottom w:val="single" w:sz="4" w:space="0" w:color="000000"/>
              <w:right w:val="single" w:sz="4" w:space="0" w:color="000000"/>
            </w:tcBorders>
          </w:tcPr>
          <w:p w14:paraId="3DD835C6" w14:textId="77777777" w:rsidR="00903CCA" w:rsidRPr="00D66C40" w:rsidRDefault="00903CCA">
            <w:pPr>
              <w:spacing w:after="0" w:line="259" w:lineRule="auto"/>
              <w:ind w:left="0" w:firstLine="0"/>
              <w:jc w:val="left"/>
            </w:pPr>
            <w:r w:rsidRPr="00D66C40">
              <w:t>Winda osobowa bez maszynowni</w:t>
            </w:r>
            <w:r w:rsidRPr="00D66C40">
              <w:rPr>
                <w:color w:val="2F5496"/>
              </w:rPr>
              <w:t xml:space="preserve"> </w:t>
            </w:r>
            <w:r w:rsidRPr="00D66C40">
              <w:t xml:space="preserve"> </w:t>
            </w:r>
          </w:p>
        </w:tc>
      </w:tr>
      <w:tr w:rsidR="00292349" w:rsidRPr="00D66C40" w14:paraId="3B070C43" w14:textId="77777777" w:rsidTr="00903CCA">
        <w:trPr>
          <w:trHeight w:val="247"/>
        </w:trPr>
        <w:tc>
          <w:tcPr>
            <w:tcW w:w="9064"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Pr>
          <w:p w14:paraId="006B9A31" w14:textId="77777777" w:rsidR="00292349" w:rsidRPr="00D66C40" w:rsidRDefault="00292349" w:rsidP="00292349">
            <w:pPr>
              <w:spacing w:after="160" w:line="259" w:lineRule="auto"/>
              <w:ind w:left="0" w:firstLine="0"/>
              <w:jc w:val="center"/>
              <w:rPr>
                <w:b/>
                <w:bCs/>
              </w:rPr>
            </w:pPr>
            <w:r w:rsidRPr="00D66C40">
              <w:rPr>
                <w:b/>
                <w:bCs/>
              </w:rPr>
              <w:t>Szyb windowy</w:t>
            </w:r>
          </w:p>
        </w:tc>
      </w:tr>
      <w:tr w:rsidR="00786006" w:rsidRPr="00D66C40" w14:paraId="2B0E31BC" w14:textId="77777777" w:rsidTr="009617A7">
        <w:trPr>
          <w:trHeight w:val="1330"/>
        </w:trPr>
        <w:tc>
          <w:tcPr>
            <w:tcW w:w="2341" w:type="dxa"/>
            <w:tcBorders>
              <w:top w:val="single" w:sz="4" w:space="0" w:color="000000"/>
              <w:left w:val="single" w:sz="4" w:space="0" w:color="000000"/>
              <w:bottom w:val="single" w:sz="4" w:space="0" w:color="000000"/>
              <w:right w:val="single" w:sz="4" w:space="0" w:color="000000"/>
            </w:tcBorders>
          </w:tcPr>
          <w:p w14:paraId="186E449B" w14:textId="77777777" w:rsidR="00786006" w:rsidRPr="00D66C40" w:rsidRDefault="00786006">
            <w:pPr>
              <w:spacing w:after="0" w:line="259" w:lineRule="auto"/>
              <w:ind w:left="2" w:firstLine="0"/>
              <w:jc w:val="left"/>
            </w:pPr>
            <w:r w:rsidRPr="00D66C40">
              <w:t xml:space="preserve"> </w:t>
            </w:r>
          </w:p>
          <w:p w14:paraId="594A9A37" w14:textId="77777777" w:rsidR="00786006" w:rsidRPr="00D66C40" w:rsidRDefault="00786006">
            <w:pPr>
              <w:spacing w:after="0" w:line="259" w:lineRule="auto"/>
              <w:ind w:left="2" w:firstLine="0"/>
              <w:jc w:val="left"/>
            </w:pPr>
            <w:r w:rsidRPr="00D66C40">
              <w:t xml:space="preserve">Konstrukcja  </w:t>
            </w:r>
          </w:p>
        </w:tc>
        <w:tc>
          <w:tcPr>
            <w:tcW w:w="6723" w:type="dxa"/>
            <w:gridSpan w:val="2"/>
            <w:tcBorders>
              <w:top w:val="single" w:sz="4" w:space="0" w:color="000000"/>
              <w:left w:val="single" w:sz="4" w:space="0" w:color="000000"/>
              <w:bottom w:val="single" w:sz="4" w:space="0" w:color="000000"/>
              <w:right w:val="single" w:sz="4" w:space="0" w:color="000000"/>
            </w:tcBorders>
          </w:tcPr>
          <w:p w14:paraId="1E0B1AC1" w14:textId="0D718AC0" w:rsidR="00786006" w:rsidRPr="00D66C40" w:rsidRDefault="00786006">
            <w:pPr>
              <w:spacing w:after="0" w:line="259" w:lineRule="auto"/>
              <w:ind w:left="0" w:right="48" w:firstLine="0"/>
            </w:pPr>
            <w:r w:rsidRPr="00D66C40">
              <w:t>Szyb o konstrukcji stalowej, stal ocynkowana, malowana w kolorze uzgodnionym z Zamawiającym na etapie projektowania</w:t>
            </w:r>
            <w:r w:rsidR="008F474C" w:rsidRPr="00D66C40">
              <w:t>. S</w:t>
            </w:r>
            <w:r w:rsidRPr="00D66C40">
              <w:t>zyb windowy powinien być zaprojektowany i wykonany w konstrukcji  stalowej samonośnej, obudowany fasadą  z odpowiedniej klasy (np. P4) szkła bezpiecznego/warstwowego, zapewniającego bezpieczeństwo dla osób korzystających z windy wg systemu producenta. Trzy ściany zewnętrzne osłonięte obudową systemową fasadową, szkło energochłonne (absorbujące światło słoneczne), zabezpieczające przed przegrzaniem. Szyb windowy powinien być wykonany wg projektu i wytycznych producenta windy osobowej. Dostawa i montaż konstrukcji obudowy systemowej windy wg rozwiązania producenta, komplet o rozstawie dostosowanym do windy z zadaszeniem systemowym</w:t>
            </w:r>
            <w:r w:rsidR="008F474C" w:rsidRPr="00D66C40">
              <w:t xml:space="preserve"> (wariant szybu zewnętrznego)</w:t>
            </w:r>
            <w:r w:rsidRPr="00D66C40">
              <w:t xml:space="preserve"> oraz kotwieniem do podłoża i do ściany budynku za pomocą kotew stalowych o wytrzymałości wg wytycznych producenta. Konstrukcja stalowa szybu windy powinna opierać się na żelbetowym podszybiu windy.  </w:t>
            </w:r>
          </w:p>
        </w:tc>
      </w:tr>
      <w:tr w:rsidR="00786006" w:rsidRPr="00D66C40" w14:paraId="31CD5547" w14:textId="77777777" w:rsidTr="009617A7">
        <w:trPr>
          <w:trHeight w:val="531"/>
        </w:trPr>
        <w:tc>
          <w:tcPr>
            <w:tcW w:w="2341" w:type="dxa"/>
            <w:tcBorders>
              <w:top w:val="single" w:sz="4" w:space="0" w:color="000000"/>
              <w:left w:val="single" w:sz="4" w:space="0" w:color="000000"/>
              <w:bottom w:val="single" w:sz="4" w:space="0" w:color="000000"/>
              <w:right w:val="single" w:sz="4" w:space="0" w:color="000000"/>
            </w:tcBorders>
          </w:tcPr>
          <w:p w14:paraId="5A96C80C" w14:textId="77777777" w:rsidR="00786006" w:rsidRPr="00D66C40" w:rsidRDefault="00786006" w:rsidP="00F833D6">
            <w:pPr>
              <w:tabs>
                <w:tab w:val="center" w:pos="320"/>
                <w:tab w:val="center" w:pos="1368"/>
              </w:tabs>
              <w:spacing w:after="0" w:line="259" w:lineRule="auto"/>
              <w:ind w:left="0" w:firstLine="0"/>
              <w:jc w:val="left"/>
            </w:pPr>
            <w:r w:rsidRPr="00D66C40">
              <w:t xml:space="preserve">Wymiary </w:t>
            </w:r>
            <w:r w:rsidRPr="00D66C40">
              <w:tab/>
              <w:t xml:space="preserve">wewnętrzne </w:t>
            </w:r>
          </w:p>
          <w:p w14:paraId="65854A86" w14:textId="77777777" w:rsidR="00786006" w:rsidRPr="00D66C40" w:rsidRDefault="00786006" w:rsidP="00F833D6">
            <w:pPr>
              <w:spacing w:after="0" w:line="259" w:lineRule="auto"/>
              <w:ind w:left="2" w:firstLine="0"/>
              <w:jc w:val="left"/>
            </w:pPr>
            <w:r w:rsidRPr="00D66C40">
              <w:t xml:space="preserve">szybu  </w:t>
            </w:r>
          </w:p>
        </w:tc>
        <w:tc>
          <w:tcPr>
            <w:tcW w:w="6723" w:type="dxa"/>
            <w:gridSpan w:val="2"/>
            <w:tcBorders>
              <w:top w:val="single" w:sz="4" w:space="0" w:color="000000"/>
              <w:left w:val="single" w:sz="4" w:space="0" w:color="000000"/>
              <w:bottom w:val="single" w:sz="4" w:space="0" w:color="000000"/>
              <w:right w:val="single" w:sz="4" w:space="0" w:color="000000"/>
            </w:tcBorders>
          </w:tcPr>
          <w:p w14:paraId="4588F289" w14:textId="77777777" w:rsidR="00786006" w:rsidRPr="00D66C40" w:rsidRDefault="00786006" w:rsidP="00F833D6">
            <w:pPr>
              <w:spacing w:after="0" w:line="259" w:lineRule="auto"/>
              <w:ind w:left="0" w:right="48" w:firstLine="0"/>
            </w:pPr>
            <w:r w:rsidRPr="00D66C40">
              <w:t>dostosowane do wymogów/parametrów technicznych oferowanej windy osobowej – około 1500x1500 mm</w:t>
            </w:r>
            <w:r w:rsidRPr="00D66C40">
              <w:rPr>
                <w:color w:val="2F5496"/>
              </w:rPr>
              <w:t xml:space="preserve"> .</w:t>
            </w:r>
          </w:p>
        </w:tc>
      </w:tr>
      <w:tr w:rsidR="00786006" w:rsidRPr="00D66C40" w14:paraId="7D49FFCD" w14:textId="77777777" w:rsidTr="009617A7">
        <w:trPr>
          <w:trHeight w:val="765"/>
        </w:trPr>
        <w:tc>
          <w:tcPr>
            <w:tcW w:w="2341" w:type="dxa"/>
            <w:tcBorders>
              <w:top w:val="single" w:sz="4" w:space="0" w:color="000000"/>
              <w:left w:val="single" w:sz="4" w:space="0" w:color="000000"/>
              <w:bottom w:val="single" w:sz="4" w:space="0" w:color="000000"/>
              <w:right w:val="single" w:sz="4" w:space="0" w:color="000000"/>
            </w:tcBorders>
          </w:tcPr>
          <w:p w14:paraId="2D4D40AA" w14:textId="77777777" w:rsidR="00786006" w:rsidRPr="00D66C40" w:rsidRDefault="00786006" w:rsidP="00F833D6">
            <w:pPr>
              <w:tabs>
                <w:tab w:val="center" w:pos="320"/>
                <w:tab w:val="center" w:pos="1368"/>
              </w:tabs>
              <w:spacing w:after="0" w:line="259" w:lineRule="auto"/>
              <w:ind w:left="0" w:firstLine="0"/>
              <w:jc w:val="left"/>
            </w:pPr>
            <w:r w:rsidRPr="00D66C40">
              <w:t xml:space="preserve">Nadszybie  </w:t>
            </w:r>
          </w:p>
        </w:tc>
        <w:tc>
          <w:tcPr>
            <w:tcW w:w="6723" w:type="dxa"/>
            <w:gridSpan w:val="2"/>
            <w:tcBorders>
              <w:top w:val="single" w:sz="4" w:space="0" w:color="000000"/>
              <w:left w:val="single" w:sz="4" w:space="0" w:color="000000"/>
              <w:bottom w:val="single" w:sz="4" w:space="0" w:color="000000"/>
              <w:right w:val="single" w:sz="4" w:space="0" w:color="000000"/>
            </w:tcBorders>
          </w:tcPr>
          <w:p w14:paraId="07B67242" w14:textId="77777777" w:rsidR="00786006" w:rsidRPr="00D66C40" w:rsidRDefault="00786006" w:rsidP="00F833D6">
            <w:pPr>
              <w:spacing w:after="0" w:line="259" w:lineRule="auto"/>
              <w:ind w:left="0" w:right="48" w:firstLine="0"/>
            </w:pPr>
            <w:r w:rsidRPr="00D66C40">
              <w:t>dostosowane do parametrów technicznych oferowanej windy osobowej</w:t>
            </w:r>
            <w:r w:rsidR="009617A7" w:rsidRPr="00D66C40">
              <w:t xml:space="preserve"> oraz istniejącego budynku szkoleniowego</w:t>
            </w:r>
            <w:r w:rsidRPr="00D66C40">
              <w:t xml:space="preserve"> –</w:t>
            </w:r>
            <w:r w:rsidR="009617A7" w:rsidRPr="00D66C40">
              <w:t xml:space="preserve"> Konstrukcja nadszybia określona przez jednostkę projektową.</w:t>
            </w:r>
          </w:p>
        </w:tc>
      </w:tr>
      <w:tr w:rsidR="00786006" w:rsidRPr="00D66C40" w14:paraId="73CEFE67" w14:textId="77777777" w:rsidTr="009617A7">
        <w:trPr>
          <w:trHeight w:val="831"/>
        </w:trPr>
        <w:tc>
          <w:tcPr>
            <w:tcW w:w="2341" w:type="dxa"/>
            <w:tcBorders>
              <w:top w:val="single" w:sz="4" w:space="0" w:color="000000"/>
              <w:left w:val="single" w:sz="4" w:space="0" w:color="000000"/>
              <w:bottom w:val="single" w:sz="4" w:space="0" w:color="000000"/>
              <w:right w:val="single" w:sz="4" w:space="0" w:color="000000"/>
            </w:tcBorders>
          </w:tcPr>
          <w:p w14:paraId="1AE753A9" w14:textId="77777777" w:rsidR="00786006" w:rsidRPr="00D66C40" w:rsidRDefault="00786006" w:rsidP="00F833D6">
            <w:pPr>
              <w:tabs>
                <w:tab w:val="center" w:pos="320"/>
                <w:tab w:val="center" w:pos="1368"/>
              </w:tabs>
              <w:spacing w:after="0" w:line="259" w:lineRule="auto"/>
              <w:ind w:left="0" w:firstLine="0"/>
              <w:jc w:val="left"/>
            </w:pPr>
            <w:r w:rsidRPr="00D66C40">
              <w:t xml:space="preserve">Podszybie  </w:t>
            </w:r>
          </w:p>
        </w:tc>
        <w:tc>
          <w:tcPr>
            <w:tcW w:w="6723" w:type="dxa"/>
            <w:gridSpan w:val="2"/>
            <w:tcBorders>
              <w:top w:val="single" w:sz="4" w:space="0" w:color="000000"/>
              <w:left w:val="single" w:sz="4" w:space="0" w:color="000000"/>
              <w:bottom w:val="single" w:sz="4" w:space="0" w:color="000000"/>
              <w:right w:val="single" w:sz="4" w:space="0" w:color="000000"/>
            </w:tcBorders>
          </w:tcPr>
          <w:p w14:paraId="37813B5C" w14:textId="77777777" w:rsidR="00786006" w:rsidRPr="00D66C40" w:rsidRDefault="00786006" w:rsidP="00F833D6">
            <w:pPr>
              <w:spacing w:after="0" w:line="259" w:lineRule="auto"/>
              <w:ind w:left="0" w:right="48" w:firstLine="0"/>
            </w:pPr>
            <w:r w:rsidRPr="00D66C40">
              <w:t>dostosowane do wymogów/parametrów technicznych oferowanej windy osobowej.  Konstrukcja podszybia musi być wodoszczelna – głębokość określona przez jednostkę projektową</w:t>
            </w:r>
            <w:r w:rsidR="009617A7" w:rsidRPr="00D66C40">
              <w:t>.</w:t>
            </w:r>
          </w:p>
        </w:tc>
      </w:tr>
      <w:tr w:rsidR="00786006" w:rsidRPr="00D66C40" w14:paraId="26B9C90C" w14:textId="77777777" w:rsidTr="009617A7">
        <w:trPr>
          <w:trHeight w:val="426"/>
        </w:trPr>
        <w:tc>
          <w:tcPr>
            <w:tcW w:w="2341" w:type="dxa"/>
            <w:tcBorders>
              <w:top w:val="single" w:sz="4" w:space="0" w:color="000000"/>
              <w:left w:val="single" w:sz="4" w:space="0" w:color="000000"/>
              <w:bottom w:val="single" w:sz="4" w:space="0" w:color="000000"/>
              <w:right w:val="single" w:sz="4" w:space="0" w:color="000000"/>
            </w:tcBorders>
          </w:tcPr>
          <w:p w14:paraId="6702A848" w14:textId="77777777" w:rsidR="00786006" w:rsidRPr="00D66C40" w:rsidRDefault="00786006" w:rsidP="00F833D6">
            <w:pPr>
              <w:tabs>
                <w:tab w:val="center" w:pos="320"/>
                <w:tab w:val="center" w:pos="1368"/>
              </w:tabs>
              <w:spacing w:after="0" w:line="259" w:lineRule="auto"/>
              <w:ind w:left="0" w:firstLine="0"/>
              <w:jc w:val="left"/>
            </w:pPr>
            <w:r w:rsidRPr="00D66C40">
              <w:t xml:space="preserve">Zadaszenie szybu </w:t>
            </w:r>
          </w:p>
        </w:tc>
        <w:tc>
          <w:tcPr>
            <w:tcW w:w="6723" w:type="dxa"/>
            <w:gridSpan w:val="2"/>
            <w:tcBorders>
              <w:top w:val="single" w:sz="4" w:space="0" w:color="000000"/>
              <w:left w:val="single" w:sz="4" w:space="0" w:color="000000"/>
              <w:bottom w:val="single" w:sz="4" w:space="0" w:color="000000"/>
              <w:right w:val="single" w:sz="4" w:space="0" w:color="000000"/>
            </w:tcBorders>
          </w:tcPr>
          <w:p w14:paraId="6BFEBD87" w14:textId="77777777" w:rsidR="00786006" w:rsidRPr="00D66C40" w:rsidRDefault="00786006" w:rsidP="00F833D6">
            <w:pPr>
              <w:spacing w:after="0" w:line="259" w:lineRule="auto"/>
              <w:ind w:left="0" w:right="48" w:firstLine="0"/>
            </w:pPr>
            <w:r w:rsidRPr="00D66C40">
              <w:t xml:space="preserve">dostosowane do parametrów dachu budynku szkoleniowego </w:t>
            </w:r>
          </w:p>
        </w:tc>
      </w:tr>
      <w:tr w:rsidR="00786006" w:rsidRPr="00D66C40" w14:paraId="38D72F3A" w14:textId="77777777" w:rsidTr="009617A7">
        <w:trPr>
          <w:trHeight w:val="426"/>
        </w:trPr>
        <w:tc>
          <w:tcPr>
            <w:tcW w:w="2341" w:type="dxa"/>
            <w:tcBorders>
              <w:top w:val="single" w:sz="4" w:space="0" w:color="000000"/>
              <w:left w:val="single" w:sz="4" w:space="0" w:color="000000"/>
              <w:bottom w:val="single" w:sz="4" w:space="0" w:color="000000"/>
              <w:right w:val="single" w:sz="4" w:space="0" w:color="000000"/>
            </w:tcBorders>
          </w:tcPr>
          <w:p w14:paraId="4062A581" w14:textId="77777777" w:rsidR="00786006" w:rsidRPr="00D66C40" w:rsidRDefault="00786006" w:rsidP="00F833D6">
            <w:pPr>
              <w:tabs>
                <w:tab w:val="center" w:pos="320"/>
                <w:tab w:val="center" w:pos="1368"/>
              </w:tabs>
              <w:spacing w:after="0" w:line="259" w:lineRule="auto"/>
              <w:ind w:left="0" w:firstLine="0"/>
              <w:jc w:val="left"/>
            </w:pPr>
            <w:r w:rsidRPr="00D66C40">
              <w:t xml:space="preserve">Zadaszenie wejścia do windy z zewnątrz, z poziomu terenu: w formie daszku ze ściankami bocznymi lub wiatrołapu/przedsionka </w:t>
            </w:r>
          </w:p>
        </w:tc>
        <w:tc>
          <w:tcPr>
            <w:tcW w:w="6723" w:type="dxa"/>
            <w:gridSpan w:val="2"/>
            <w:tcBorders>
              <w:top w:val="single" w:sz="4" w:space="0" w:color="000000"/>
              <w:left w:val="single" w:sz="4" w:space="0" w:color="000000"/>
              <w:bottom w:val="single" w:sz="4" w:space="0" w:color="000000"/>
              <w:right w:val="single" w:sz="4" w:space="0" w:color="000000"/>
            </w:tcBorders>
          </w:tcPr>
          <w:p w14:paraId="23741F08" w14:textId="471481EA" w:rsidR="00786006" w:rsidRPr="00D66C40" w:rsidRDefault="00786006" w:rsidP="00F833D6">
            <w:pPr>
              <w:spacing w:after="0" w:line="259" w:lineRule="auto"/>
              <w:ind w:left="0" w:right="48" w:firstLine="0"/>
            </w:pPr>
            <w:r w:rsidRPr="00D66C40">
              <w:t>w związku z tym, że jedno z wejść do windy będzie od strony zewnętrznej budynku należy przyjąć rozwiązania gwarantujące należytą ochronę przed negatywnym wpływem warunków atmosferycznych oraz zapewniające wymaganą temperaturę pracy windy osobowej</w:t>
            </w:r>
            <w:r w:rsidR="006E52F5" w:rsidRPr="00D66C40">
              <w:t xml:space="preserve"> – w przypadku szybu zewnętrznego.</w:t>
            </w:r>
          </w:p>
        </w:tc>
      </w:tr>
      <w:tr w:rsidR="006E161C" w:rsidRPr="00D66C40" w14:paraId="33E3A84B" w14:textId="77777777" w:rsidTr="00903CCA">
        <w:tblPrEx>
          <w:tblCellMar>
            <w:right w:w="17" w:type="dxa"/>
          </w:tblCellMar>
        </w:tblPrEx>
        <w:trPr>
          <w:trHeight w:val="240"/>
        </w:trPr>
        <w:tc>
          <w:tcPr>
            <w:tcW w:w="9064"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Pr>
          <w:p w14:paraId="323B9C30" w14:textId="77777777" w:rsidR="006E161C" w:rsidRPr="00D66C40" w:rsidRDefault="00A83959" w:rsidP="00292349">
            <w:pPr>
              <w:spacing w:after="0" w:line="259" w:lineRule="auto"/>
              <w:ind w:left="2" w:firstLine="0"/>
              <w:jc w:val="center"/>
              <w:rPr>
                <w:b/>
                <w:bCs/>
              </w:rPr>
            </w:pPr>
            <w:r w:rsidRPr="00D66C40">
              <w:rPr>
                <w:b/>
                <w:bCs/>
              </w:rPr>
              <w:t>Zespół napędowy</w:t>
            </w:r>
          </w:p>
        </w:tc>
      </w:tr>
      <w:tr w:rsidR="00786006" w:rsidRPr="00D66C40" w14:paraId="10B59F70" w14:textId="77777777" w:rsidTr="009617A7">
        <w:tblPrEx>
          <w:tblCellMar>
            <w:right w:w="17" w:type="dxa"/>
          </w:tblCellMar>
        </w:tblPrEx>
        <w:trPr>
          <w:trHeight w:val="468"/>
        </w:trPr>
        <w:tc>
          <w:tcPr>
            <w:tcW w:w="2341" w:type="dxa"/>
            <w:tcBorders>
              <w:top w:val="single" w:sz="4" w:space="0" w:color="000000"/>
              <w:left w:val="single" w:sz="4" w:space="0" w:color="000000"/>
              <w:bottom w:val="single" w:sz="4" w:space="0" w:color="000000"/>
              <w:right w:val="single" w:sz="4" w:space="0" w:color="000000"/>
            </w:tcBorders>
          </w:tcPr>
          <w:p w14:paraId="3FBC0A55" w14:textId="77777777" w:rsidR="00786006" w:rsidRPr="00D66C40" w:rsidRDefault="00786006" w:rsidP="009617A7">
            <w:pPr>
              <w:spacing w:after="0" w:line="259" w:lineRule="auto"/>
              <w:ind w:left="0" w:firstLine="0"/>
              <w:jc w:val="left"/>
            </w:pPr>
            <w:r w:rsidRPr="00D66C40">
              <w:t xml:space="preserve">Rodzaj napędu  </w:t>
            </w:r>
          </w:p>
        </w:tc>
        <w:tc>
          <w:tcPr>
            <w:tcW w:w="6723" w:type="dxa"/>
            <w:gridSpan w:val="2"/>
            <w:tcBorders>
              <w:top w:val="single" w:sz="4" w:space="0" w:color="000000"/>
              <w:left w:val="single" w:sz="4" w:space="0" w:color="000000"/>
              <w:bottom w:val="single" w:sz="4" w:space="0" w:color="000000"/>
              <w:right w:val="single" w:sz="4" w:space="0" w:color="000000"/>
            </w:tcBorders>
          </w:tcPr>
          <w:p w14:paraId="2BE5247D" w14:textId="77777777" w:rsidR="00786006" w:rsidRPr="00D66C40" w:rsidRDefault="00786006">
            <w:pPr>
              <w:spacing w:after="0" w:line="259" w:lineRule="auto"/>
              <w:ind w:left="0" w:firstLine="0"/>
            </w:pPr>
            <w:r w:rsidRPr="00D66C40">
              <w:t>elektryczny, linowy,</w:t>
            </w:r>
            <w:r w:rsidR="00E6504F" w:rsidRPr="00D66C40">
              <w:t xml:space="preserve"> w</w:t>
            </w:r>
            <w:r w:rsidRPr="00D66C40">
              <w:t xml:space="preserve">yposażony w moduł płynnej regulacji prędkości jazdy. </w:t>
            </w:r>
          </w:p>
        </w:tc>
      </w:tr>
      <w:tr w:rsidR="00786006" w:rsidRPr="00D66C40" w14:paraId="65A67F49" w14:textId="77777777" w:rsidTr="009617A7">
        <w:tblPrEx>
          <w:tblCellMar>
            <w:right w:w="17" w:type="dxa"/>
          </w:tblCellMar>
        </w:tblPrEx>
        <w:trPr>
          <w:trHeight w:val="468"/>
        </w:trPr>
        <w:tc>
          <w:tcPr>
            <w:tcW w:w="2341" w:type="dxa"/>
            <w:tcBorders>
              <w:top w:val="single" w:sz="4" w:space="0" w:color="000000"/>
              <w:left w:val="single" w:sz="4" w:space="0" w:color="000000"/>
              <w:bottom w:val="single" w:sz="4" w:space="0" w:color="000000"/>
              <w:right w:val="single" w:sz="4" w:space="0" w:color="000000"/>
            </w:tcBorders>
          </w:tcPr>
          <w:p w14:paraId="22B23EDE" w14:textId="77777777" w:rsidR="00786006" w:rsidRPr="00D66C40" w:rsidRDefault="00786006" w:rsidP="00E6504F">
            <w:pPr>
              <w:spacing w:after="0" w:line="259" w:lineRule="auto"/>
              <w:ind w:left="0" w:firstLine="0"/>
              <w:jc w:val="left"/>
            </w:pPr>
            <w:r w:rsidRPr="00D66C40">
              <w:t xml:space="preserve">Zasilanie </w:t>
            </w:r>
          </w:p>
        </w:tc>
        <w:tc>
          <w:tcPr>
            <w:tcW w:w="6723" w:type="dxa"/>
            <w:gridSpan w:val="2"/>
            <w:tcBorders>
              <w:top w:val="single" w:sz="4" w:space="0" w:color="000000"/>
              <w:left w:val="single" w:sz="4" w:space="0" w:color="000000"/>
              <w:bottom w:val="single" w:sz="4" w:space="0" w:color="000000"/>
              <w:right w:val="single" w:sz="4" w:space="0" w:color="000000"/>
            </w:tcBorders>
          </w:tcPr>
          <w:p w14:paraId="2B228073" w14:textId="77777777" w:rsidR="00786006" w:rsidRPr="00D66C40" w:rsidRDefault="00786006">
            <w:pPr>
              <w:spacing w:after="0" w:line="259" w:lineRule="auto"/>
              <w:ind w:left="0" w:firstLine="0"/>
            </w:pPr>
            <w:r w:rsidRPr="00D66C40">
              <w:t xml:space="preserve">elektryczne o parametrach dostosowanych do oferowanej prędkości i wymogów technicznych oferowanej windy osobowej  </w:t>
            </w:r>
          </w:p>
        </w:tc>
      </w:tr>
      <w:tr w:rsidR="006E161C" w:rsidRPr="00D66C40" w14:paraId="7B006882" w14:textId="77777777" w:rsidTr="00903CCA">
        <w:tblPrEx>
          <w:tblCellMar>
            <w:right w:w="17" w:type="dxa"/>
          </w:tblCellMar>
        </w:tblPrEx>
        <w:trPr>
          <w:trHeight w:val="240"/>
        </w:trPr>
        <w:tc>
          <w:tcPr>
            <w:tcW w:w="9064"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Pr>
          <w:p w14:paraId="3F6E069C" w14:textId="77777777" w:rsidR="006E161C" w:rsidRPr="00D66C40" w:rsidRDefault="00A83959" w:rsidP="00292349">
            <w:pPr>
              <w:spacing w:after="0" w:line="259" w:lineRule="auto"/>
              <w:ind w:left="2" w:firstLine="0"/>
              <w:jc w:val="center"/>
              <w:rPr>
                <w:b/>
                <w:bCs/>
              </w:rPr>
            </w:pPr>
            <w:r w:rsidRPr="00D66C40">
              <w:rPr>
                <w:b/>
                <w:bCs/>
              </w:rPr>
              <w:t>System sterowania</w:t>
            </w:r>
          </w:p>
        </w:tc>
      </w:tr>
      <w:tr w:rsidR="00786006" w:rsidRPr="00D66C40" w14:paraId="2C232A6E" w14:textId="77777777" w:rsidTr="000355A3">
        <w:tblPrEx>
          <w:tblCellMar>
            <w:right w:w="17" w:type="dxa"/>
          </w:tblCellMar>
        </w:tblPrEx>
        <w:trPr>
          <w:trHeight w:val="1157"/>
        </w:trPr>
        <w:tc>
          <w:tcPr>
            <w:tcW w:w="2341" w:type="dxa"/>
            <w:tcBorders>
              <w:top w:val="single" w:sz="4" w:space="0" w:color="000000"/>
              <w:left w:val="single" w:sz="4" w:space="0" w:color="000000"/>
              <w:bottom w:val="single" w:sz="4" w:space="0" w:color="000000"/>
              <w:right w:val="single" w:sz="4" w:space="0" w:color="000000"/>
            </w:tcBorders>
          </w:tcPr>
          <w:p w14:paraId="59B63B43" w14:textId="77777777" w:rsidR="00786006" w:rsidRPr="00D66C40" w:rsidRDefault="00786006">
            <w:pPr>
              <w:spacing w:after="0" w:line="259" w:lineRule="auto"/>
              <w:ind w:left="2" w:firstLine="0"/>
              <w:jc w:val="left"/>
            </w:pPr>
            <w:r w:rsidRPr="00D66C40">
              <w:lastRenderedPageBreak/>
              <w:t xml:space="preserve"> </w:t>
            </w:r>
          </w:p>
          <w:p w14:paraId="3F0C52E1" w14:textId="77777777" w:rsidR="00786006" w:rsidRPr="00D66C40" w:rsidRDefault="00786006">
            <w:pPr>
              <w:spacing w:after="0" w:line="259" w:lineRule="auto"/>
              <w:ind w:left="2" w:firstLine="0"/>
              <w:jc w:val="left"/>
            </w:pPr>
            <w:r w:rsidRPr="00D66C40">
              <w:t xml:space="preserve">Rodzaj sterowania  </w:t>
            </w:r>
          </w:p>
        </w:tc>
        <w:tc>
          <w:tcPr>
            <w:tcW w:w="6723" w:type="dxa"/>
            <w:gridSpan w:val="2"/>
            <w:tcBorders>
              <w:top w:val="single" w:sz="4" w:space="0" w:color="000000"/>
              <w:left w:val="single" w:sz="4" w:space="0" w:color="000000"/>
              <w:bottom w:val="single" w:sz="4" w:space="0" w:color="000000"/>
              <w:right w:val="single" w:sz="4" w:space="0" w:color="000000"/>
            </w:tcBorders>
            <w:shd w:val="clear" w:color="auto" w:fill="auto"/>
          </w:tcPr>
          <w:p w14:paraId="56D45DE6" w14:textId="77777777" w:rsidR="00786006" w:rsidRPr="00D66C40" w:rsidRDefault="000355A3">
            <w:pPr>
              <w:spacing w:after="0" w:line="259" w:lineRule="auto"/>
              <w:ind w:left="0" w:right="92" w:firstLine="0"/>
            </w:pPr>
            <w:r w:rsidRPr="00D66C40">
              <w:t>E</w:t>
            </w:r>
            <w:r w:rsidR="00786006" w:rsidRPr="00D66C40">
              <w:t>lektroniczne</w:t>
            </w:r>
            <w:r w:rsidRPr="00D66C40">
              <w:t xml:space="preserve">; </w:t>
            </w:r>
            <w:r w:rsidR="00786006" w:rsidRPr="00D66C40">
              <w:t>Aparatura sterowa w pełni dostępna dla niezależnych firm konserwujących/ serwisujących windy osobowe. System sterowania musi zapewniać płynną regulację prędkości oraz uwzględniać sygnalizację przeciążenia kabiny</w:t>
            </w:r>
            <w:r w:rsidRPr="00D66C40">
              <w:t>.</w:t>
            </w:r>
          </w:p>
        </w:tc>
      </w:tr>
      <w:tr w:rsidR="00786006" w:rsidRPr="00D66C40" w14:paraId="5E85B2F7" w14:textId="77777777" w:rsidTr="009617A7">
        <w:tblPrEx>
          <w:tblCellMar>
            <w:right w:w="17" w:type="dxa"/>
          </w:tblCellMar>
        </w:tblPrEx>
        <w:trPr>
          <w:trHeight w:val="469"/>
        </w:trPr>
        <w:tc>
          <w:tcPr>
            <w:tcW w:w="2341" w:type="dxa"/>
            <w:tcBorders>
              <w:top w:val="single" w:sz="4" w:space="0" w:color="000000"/>
              <w:left w:val="single" w:sz="4" w:space="0" w:color="000000"/>
              <w:bottom w:val="single" w:sz="4" w:space="0" w:color="000000"/>
              <w:right w:val="single" w:sz="4" w:space="0" w:color="000000"/>
            </w:tcBorders>
          </w:tcPr>
          <w:p w14:paraId="5C1F8AB0" w14:textId="77777777" w:rsidR="00786006" w:rsidRPr="00D66C40" w:rsidRDefault="00786006" w:rsidP="009617A7">
            <w:pPr>
              <w:spacing w:after="0" w:line="259" w:lineRule="auto"/>
              <w:ind w:left="2" w:firstLine="0"/>
              <w:jc w:val="left"/>
            </w:pPr>
            <w:r w:rsidRPr="00D66C40">
              <w:t xml:space="preserve">Dokładność zatrzymywania kabiny </w:t>
            </w:r>
          </w:p>
        </w:tc>
        <w:tc>
          <w:tcPr>
            <w:tcW w:w="6723" w:type="dxa"/>
            <w:gridSpan w:val="2"/>
            <w:tcBorders>
              <w:top w:val="single" w:sz="4" w:space="0" w:color="000000"/>
              <w:left w:val="single" w:sz="4" w:space="0" w:color="000000"/>
              <w:bottom w:val="single" w:sz="4" w:space="0" w:color="000000"/>
              <w:right w:val="single" w:sz="4" w:space="0" w:color="000000"/>
            </w:tcBorders>
          </w:tcPr>
          <w:p w14:paraId="41185BC7" w14:textId="77777777" w:rsidR="00786006" w:rsidRPr="00D66C40" w:rsidRDefault="00786006">
            <w:pPr>
              <w:spacing w:after="0" w:line="259" w:lineRule="auto"/>
              <w:ind w:left="0" w:firstLine="0"/>
              <w:jc w:val="left"/>
            </w:pPr>
            <w:r w:rsidRPr="00D66C40">
              <w:t xml:space="preserve">2 mm - 5 mm </w:t>
            </w:r>
          </w:p>
        </w:tc>
      </w:tr>
      <w:tr w:rsidR="00786006" w:rsidRPr="00D66C40" w14:paraId="6C91103C" w14:textId="77777777" w:rsidTr="009617A7">
        <w:tblPrEx>
          <w:tblCellMar>
            <w:right w:w="17" w:type="dxa"/>
          </w:tblCellMar>
        </w:tblPrEx>
        <w:trPr>
          <w:trHeight w:val="1003"/>
        </w:trPr>
        <w:tc>
          <w:tcPr>
            <w:tcW w:w="2341" w:type="dxa"/>
            <w:tcBorders>
              <w:top w:val="single" w:sz="4" w:space="0" w:color="000000"/>
              <w:left w:val="single" w:sz="4" w:space="0" w:color="000000"/>
              <w:bottom w:val="single" w:sz="4" w:space="0" w:color="000000"/>
              <w:right w:val="single" w:sz="4" w:space="0" w:color="000000"/>
            </w:tcBorders>
          </w:tcPr>
          <w:p w14:paraId="4A2F871F" w14:textId="77777777" w:rsidR="00786006" w:rsidRPr="00D66C40" w:rsidRDefault="00786006" w:rsidP="009617A7">
            <w:pPr>
              <w:spacing w:after="0" w:line="259" w:lineRule="auto"/>
              <w:ind w:left="2" w:firstLine="0"/>
              <w:jc w:val="left"/>
            </w:pPr>
            <w:r w:rsidRPr="00D66C40">
              <w:t xml:space="preserve"> System </w:t>
            </w:r>
            <w:r w:rsidRPr="00D66C40">
              <w:tab/>
              <w:t xml:space="preserve">dojazdu </w:t>
            </w:r>
          </w:p>
          <w:p w14:paraId="1C5F7E7D" w14:textId="77777777" w:rsidR="00786006" w:rsidRPr="00D66C40" w:rsidRDefault="00786006">
            <w:pPr>
              <w:spacing w:after="0" w:line="259" w:lineRule="auto"/>
              <w:ind w:left="2" w:firstLine="0"/>
              <w:jc w:val="left"/>
            </w:pPr>
            <w:r w:rsidRPr="00D66C40">
              <w:t xml:space="preserve">awaryjnego </w:t>
            </w:r>
          </w:p>
        </w:tc>
        <w:tc>
          <w:tcPr>
            <w:tcW w:w="6723" w:type="dxa"/>
            <w:gridSpan w:val="2"/>
            <w:tcBorders>
              <w:top w:val="single" w:sz="4" w:space="0" w:color="000000"/>
              <w:left w:val="single" w:sz="4" w:space="0" w:color="000000"/>
              <w:bottom w:val="single" w:sz="4" w:space="0" w:color="000000"/>
              <w:right w:val="single" w:sz="4" w:space="0" w:color="000000"/>
            </w:tcBorders>
          </w:tcPr>
          <w:p w14:paraId="16844D2A" w14:textId="77777777" w:rsidR="00786006" w:rsidRPr="00D66C40" w:rsidRDefault="00786006">
            <w:pPr>
              <w:spacing w:after="0" w:line="259" w:lineRule="auto"/>
              <w:ind w:left="0" w:right="93" w:firstLine="0"/>
            </w:pPr>
            <w:r w:rsidRPr="00D66C40">
              <w:t xml:space="preserve">do najbliższego przystanku po zaniku zasilania i automatyczne otwarcie drzwi automatyczny dojazd do przystanku podstawowego w przypadku zaniku napięcia/zasilania wraz z otwarciem drzwi. </w:t>
            </w:r>
          </w:p>
        </w:tc>
      </w:tr>
      <w:tr w:rsidR="00786006" w:rsidRPr="00D66C40" w14:paraId="7194B6BB" w14:textId="77777777" w:rsidTr="009617A7">
        <w:tblPrEx>
          <w:tblCellMar>
            <w:right w:w="17" w:type="dxa"/>
          </w:tblCellMar>
        </w:tblPrEx>
        <w:trPr>
          <w:trHeight w:val="468"/>
        </w:trPr>
        <w:tc>
          <w:tcPr>
            <w:tcW w:w="2341" w:type="dxa"/>
            <w:tcBorders>
              <w:top w:val="single" w:sz="4" w:space="0" w:color="000000"/>
              <w:left w:val="single" w:sz="4" w:space="0" w:color="000000"/>
              <w:bottom w:val="single" w:sz="4" w:space="0" w:color="000000"/>
              <w:right w:val="single" w:sz="4" w:space="0" w:color="000000"/>
            </w:tcBorders>
          </w:tcPr>
          <w:p w14:paraId="1428AEAF" w14:textId="77777777" w:rsidR="00786006" w:rsidRPr="00D66C40" w:rsidRDefault="00786006" w:rsidP="009617A7">
            <w:pPr>
              <w:spacing w:after="0" w:line="259" w:lineRule="auto"/>
              <w:ind w:left="2" w:firstLine="0"/>
              <w:jc w:val="left"/>
            </w:pPr>
            <w:r w:rsidRPr="00D66C40">
              <w:t xml:space="preserve"> System </w:t>
            </w:r>
            <w:r w:rsidRPr="00D66C40">
              <w:tab/>
              <w:t xml:space="preserve">dojazdu </w:t>
            </w:r>
          </w:p>
          <w:p w14:paraId="77C21DCD" w14:textId="77777777" w:rsidR="00786006" w:rsidRPr="00D66C40" w:rsidRDefault="00786006">
            <w:pPr>
              <w:spacing w:after="0" w:line="259" w:lineRule="auto"/>
              <w:ind w:left="2" w:firstLine="0"/>
              <w:jc w:val="left"/>
            </w:pPr>
            <w:r w:rsidRPr="00D66C40">
              <w:t xml:space="preserve">pożarowego </w:t>
            </w:r>
          </w:p>
        </w:tc>
        <w:tc>
          <w:tcPr>
            <w:tcW w:w="6723" w:type="dxa"/>
            <w:gridSpan w:val="2"/>
            <w:tcBorders>
              <w:top w:val="single" w:sz="4" w:space="0" w:color="000000"/>
              <w:left w:val="single" w:sz="4" w:space="0" w:color="000000"/>
              <w:bottom w:val="single" w:sz="4" w:space="0" w:color="000000"/>
              <w:right w:val="single" w:sz="4" w:space="0" w:color="000000"/>
            </w:tcBorders>
          </w:tcPr>
          <w:p w14:paraId="6CFE4472" w14:textId="77777777" w:rsidR="00786006" w:rsidRPr="00D66C40" w:rsidRDefault="00786006">
            <w:pPr>
              <w:spacing w:after="0" w:line="259" w:lineRule="auto"/>
              <w:ind w:left="0" w:firstLine="0"/>
            </w:pPr>
            <w:r w:rsidRPr="00D66C40">
              <w:t xml:space="preserve">na przystanek podstawowy (poziom „0” wyjście z budynku) w przypadku sygnału pożarowego i automatyczne otwieranie drzwi </w:t>
            </w:r>
          </w:p>
        </w:tc>
      </w:tr>
      <w:tr w:rsidR="00786006" w:rsidRPr="00D66C40" w14:paraId="75ED13AA" w14:textId="77777777" w:rsidTr="009617A7">
        <w:tblPrEx>
          <w:tblCellMar>
            <w:right w:w="17" w:type="dxa"/>
          </w:tblCellMar>
        </w:tblPrEx>
        <w:trPr>
          <w:trHeight w:val="1887"/>
        </w:trPr>
        <w:tc>
          <w:tcPr>
            <w:tcW w:w="2341" w:type="dxa"/>
            <w:tcBorders>
              <w:top w:val="single" w:sz="4" w:space="0" w:color="000000"/>
              <w:left w:val="single" w:sz="4" w:space="0" w:color="000000"/>
              <w:bottom w:val="single" w:sz="4" w:space="0" w:color="000000"/>
              <w:right w:val="single" w:sz="4" w:space="0" w:color="000000"/>
            </w:tcBorders>
          </w:tcPr>
          <w:p w14:paraId="713324BC" w14:textId="77777777" w:rsidR="00786006" w:rsidRPr="00D66C40" w:rsidRDefault="00786006" w:rsidP="009617A7">
            <w:pPr>
              <w:spacing w:after="0" w:line="259" w:lineRule="auto"/>
              <w:ind w:left="2" w:firstLine="0"/>
              <w:jc w:val="left"/>
            </w:pPr>
            <w:r w:rsidRPr="00D66C40">
              <w:t xml:space="preserve"> Panel </w:t>
            </w:r>
            <w:r w:rsidRPr="00D66C40">
              <w:tab/>
              <w:t>dyspozycji w</w:t>
            </w:r>
            <w:r w:rsidR="009617A7" w:rsidRPr="00D66C40">
              <w:t xml:space="preserve"> </w:t>
            </w:r>
            <w:r w:rsidRPr="00D66C40">
              <w:t xml:space="preserve">kabinie  </w:t>
            </w:r>
          </w:p>
        </w:tc>
        <w:tc>
          <w:tcPr>
            <w:tcW w:w="6723" w:type="dxa"/>
            <w:gridSpan w:val="2"/>
            <w:tcBorders>
              <w:top w:val="single" w:sz="4" w:space="0" w:color="000000"/>
              <w:left w:val="single" w:sz="4" w:space="0" w:color="000000"/>
              <w:bottom w:val="single" w:sz="4" w:space="0" w:color="000000"/>
              <w:right w:val="single" w:sz="4" w:space="0" w:color="000000"/>
            </w:tcBorders>
          </w:tcPr>
          <w:p w14:paraId="5215236D" w14:textId="77777777" w:rsidR="00786006" w:rsidRPr="00D66C40" w:rsidRDefault="00786006">
            <w:pPr>
              <w:spacing w:after="0" w:line="241" w:lineRule="auto"/>
              <w:ind w:left="0" w:right="92" w:firstLine="0"/>
            </w:pPr>
            <w:r w:rsidRPr="00D66C40">
              <w:t xml:space="preserve">umiejscowiony na bocznej ścianie zgodnie z wymogami dla osób niepełnosprawnych, wykonany ze stali nierdzewnej np. szczotkowanej/typu </w:t>
            </w:r>
            <w:proofErr w:type="spellStart"/>
            <w:r w:rsidRPr="00D66C40">
              <w:t>inox</w:t>
            </w:r>
            <w:proofErr w:type="spellEnd"/>
            <w:r w:rsidRPr="00D66C40">
              <w:t xml:space="preserve"> (nie dopuszcza się technologii powlekania), wyposażony w: przyciski dyspozycji w wykonaniu „</w:t>
            </w:r>
            <w:proofErr w:type="spellStart"/>
            <w:r w:rsidRPr="00D66C40">
              <w:t>antywandal</w:t>
            </w:r>
            <w:proofErr w:type="spellEnd"/>
            <w:r w:rsidRPr="00D66C40">
              <w:t xml:space="preserve">” dostosowane dla osób niepełnosprawnych, podświetlane; przyciski otwierania i zamykania drzwi; przycisk „ALARM” oraz przycisk „STOP”, </w:t>
            </w:r>
            <w:proofErr w:type="spellStart"/>
            <w:r w:rsidRPr="00D66C40">
              <w:t>piętrowskazywacz</w:t>
            </w:r>
            <w:proofErr w:type="spellEnd"/>
            <w:r w:rsidRPr="00D66C40">
              <w:t xml:space="preserve"> elektroniczny pokazujący położenie oraz kierunek jazdy kabiny windy; oświetlenie awaryjne; sygnalizacja przeciążenia </w:t>
            </w:r>
            <w:r w:rsidR="009617A7" w:rsidRPr="00D66C40">
              <w:t>;</w:t>
            </w:r>
          </w:p>
          <w:p w14:paraId="0FFCF26E" w14:textId="77777777" w:rsidR="00786006" w:rsidRPr="00D66C40" w:rsidRDefault="00786006">
            <w:pPr>
              <w:spacing w:after="0" w:line="259" w:lineRule="auto"/>
              <w:ind w:left="0" w:firstLine="0"/>
              <w:jc w:val="left"/>
            </w:pPr>
          </w:p>
        </w:tc>
      </w:tr>
      <w:tr w:rsidR="006E161C" w:rsidRPr="00D66C40" w14:paraId="78275C4D" w14:textId="77777777" w:rsidTr="00903CCA">
        <w:tblPrEx>
          <w:tblCellMar>
            <w:right w:w="60" w:type="dxa"/>
          </w:tblCellMar>
        </w:tblPrEx>
        <w:trPr>
          <w:trHeight w:val="240"/>
        </w:trPr>
        <w:tc>
          <w:tcPr>
            <w:tcW w:w="9064"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Pr>
          <w:p w14:paraId="23185952" w14:textId="77777777" w:rsidR="006E161C" w:rsidRPr="00D66C40" w:rsidRDefault="00A83959" w:rsidP="00903CCA">
            <w:pPr>
              <w:spacing w:after="0" w:line="259" w:lineRule="auto"/>
              <w:ind w:left="2" w:firstLine="0"/>
              <w:jc w:val="center"/>
              <w:rPr>
                <w:b/>
                <w:bCs/>
              </w:rPr>
            </w:pPr>
            <w:r w:rsidRPr="00D66C40">
              <w:rPr>
                <w:b/>
                <w:bCs/>
              </w:rPr>
              <w:t>Drzwi przystankowe/szybowe i ościeżnice</w:t>
            </w:r>
          </w:p>
        </w:tc>
      </w:tr>
      <w:tr w:rsidR="00786006" w:rsidRPr="00D66C40" w14:paraId="1F34F21A" w14:textId="77777777" w:rsidTr="009617A7">
        <w:tblPrEx>
          <w:tblCellMar>
            <w:right w:w="60" w:type="dxa"/>
          </w:tblCellMar>
        </w:tblPrEx>
        <w:trPr>
          <w:trHeight w:val="475"/>
        </w:trPr>
        <w:tc>
          <w:tcPr>
            <w:tcW w:w="2382" w:type="dxa"/>
            <w:gridSpan w:val="2"/>
            <w:tcBorders>
              <w:top w:val="single" w:sz="4" w:space="0" w:color="000000"/>
              <w:left w:val="single" w:sz="4" w:space="0" w:color="000000"/>
              <w:bottom w:val="single" w:sz="4" w:space="0" w:color="000000"/>
              <w:right w:val="single" w:sz="4" w:space="0" w:color="000000"/>
            </w:tcBorders>
          </w:tcPr>
          <w:p w14:paraId="190CFB0C" w14:textId="77777777" w:rsidR="00786006" w:rsidRPr="00D66C40" w:rsidRDefault="00AB7911" w:rsidP="00786006">
            <w:pPr>
              <w:spacing w:after="0" w:line="259" w:lineRule="auto"/>
              <w:ind w:left="2" w:firstLine="0"/>
              <w:jc w:val="left"/>
            </w:pPr>
            <w:r w:rsidRPr="00D66C40">
              <w:t>Liczba drzwi</w:t>
            </w:r>
            <w:r w:rsidR="00786006" w:rsidRPr="00D66C40">
              <w:t xml:space="preserve"> </w:t>
            </w:r>
          </w:p>
        </w:tc>
        <w:tc>
          <w:tcPr>
            <w:tcW w:w="6682" w:type="dxa"/>
            <w:tcBorders>
              <w:top w:val="single" w:sz="4" w:space="0" w:color="000000"/>
              <w:left w:val="single" w:sz="4" w:space="0" w:color="000000"/>
              <w:bottom w:val="single" w:sz="4" w:space="0" w:color="000000"/>
              <w:right w:val="single" w:sz="4" w:space="0" w:color="000000"/>
            </w:tcBorders>
          </w:tcPr>
          <w:p w14:paraId="2207C59E" w14:textId="77777777" w:rsidR="00786006" w:rsidRPr="00D66C40" w:rsidRDefault="00AB7911" w:rsidP="00786006">
            <w:pPr>
              <w:spacing w:after="0" w:line="259" w:lineRule="auto"/>
              <w:ind w:left="0" w:firstLine="0"/>
              <w:jc w:val="left"/>
            </w:pPr>
            <w:r w:rsidRPr="00D66C40">
              <w:t>4 szt.</w:t>
            </w:r>
          </w:p>
        </w:tc>
      </w:tr>
      <w:tr w:rsidR="00786006" w:rsidRPr="00D66C40" w14:paraId="34B1E596" w14:textId="77777777" w:rsidTr="009617A7">
        <w:tblPrEx>
          <w:tblCellMar>
            <w:right w:w="60" w:type="dxa"/>
          </w:tblCellMar>
        </w:tblPrEx>
        <w:trPr>
          <w:trHeight w:val="473"/>
        </w:trPr>
        <w:tc>
          <w:tcPr>
            <w:tcW w:w="2382" w:type="dxa"/>
            <w:gridSpan w:val="2"/>
            <w:tcBorders>
              <w:top w:val="single" w:sz="4" w:space="0" w:color="000000"/>
              <w:left w:val="single" w:sz="4" w:space="0" w:color="000000"/>
              <w:bottom w:val="single" w:sz="4" w:space="0" w:color="000000"/>
              <w:right w:val="single" w:sz="4" w:space="0" w:color="000000"/>
            </w:tcBorders>
          </w:tcPr>
          <w:p w14:paraId="4D388FA9" w14:textId="77777777" w:rsidR="00786006" w:rsidRPr="00D66C40" w:rsidRDefault="00786006" w:rsidP="009617A7">
            <w:pPr>
              <w:spacing w:after="0" w:line="259" w:lineRule="auto"/>
              <w:ind w:left="0" w:firstLine="0"/>
              <w:jc w:val="left"/>
            </w:pPr>
            <w:r w:rsidRPr="00D66C40">
              <w:t xml:space="preserve">Rodzaj  </w:t>
            </w:r>
          </w:p>
        </w:tc>
        <w:tc>
          <w:tcPr>
            <w:tcW w:w="6682" w:type="dxa"/>
            <w:tcBorders>
              <w:top w:val="single" w:sz="4" w:space="0" w:color="000000"/>
              <w:left w:val="single" w:sz="4" w:space="0" w:color="000000"/>
              <w:bottom w:val="single" w:sz="4" w:space="0" w:color="000000"/>
              <w:right w:val="single" w:sz="4" w:space="0" w:color="000000"/>
            </w:tcBorders>
          </w:tcPr>
          <w:p w14:paraId="0DEC136D" w14:textId="77777777" w:rsidR="00786006" w:rsidRPr="00D66C40" w:rsidRDefault="00786006" w:rsidP="00786006">
            <w:pPr>
              <w:spacing w:after="0" w:line="259" w:lineRule="auto"/>
              <w:ind w:left="0" w:firstLine="0"/>
              <w:jc w:val="left"/>
            </w:pPr>
            <w:r w:rsidRPr="00D66C40">
              <w:t xml:space="preserve">automatyczne, teleskopowe 2 – panelowe </w:t>
            </w:r>
          </w:p>
        </w:tc>
      </w:tr>
      <w:tr w:rsidR="00786006" w:rsidRPr="00D66C40" w14:paraId="711B2B8C" w14:textId="77777777" w:rsidTr="009617A7">
        <w:tblPrEx>
          <w:tblCellMar>
            <w:right w:w="60" w:type="dxa"/>
          </w:tblCellMar>
        </w:tblPrEx>
        <w:trPr>
          <w:trHeight w:val="240"/>
        </w:trPr>
        <w:tc>
          <w:tcPr>
            <w:tcW w:w="2382" w:type="dxa"/>
            <w:gridSpan w:val="2"/>
            <w:tcBorders>
              <w:top w:val="single" w:sz="4" w:space="0" w:color="000000"/>
              <w:left w:val="single" w:sz="4" w:space="0" w:color="000000"/>
              <w:bottom w:val="single" w:sz="4" w:space="0" w:color="000000"/>
              <w:right w:val="single" w:sz="4" w:space="0" w:color="000000"/>
            </w:tcBorders>
          </w:tcPr>
          <w:p w14:paraId="27C16CAE" w14:textId="77777777" w:rsidR="00786006" w:rsidRPr="00D66C40" w:rsidRDefault="00786006" w:rsidP="00786006">
            <w:pPr>
              <w:spacing w:after="0" w:line="259" w:lineRule="auto"/>
              <w:ind w:left="2" w:firstLine="0"/>
              <w:jc w:val="left"/>
            </w:pPr>
            <w:r w:rsidRPr="00D66C40">
              <w:t xml:space="preserve"> </w:t>
            </w:r>
          </w:p>
          <w:p w14:paraId="42732A19" w14:textId="77777777" w:rsidR="00786006" w:rsidRPr="00D66C40" w:rsidRDefault="00786006" w:rsidP="00786006">
            <w:pPr>
              <w:spacing w:after="0" w:line="259" w:lineRule="auto"/>
              <w:ind w:left="2" w:firstLine="0"/>
              <w:jc w:val="left"/>
            </w:pPr>
            <w:r w:rsidRPr="00D66C40">
              <w:t xml:space="preserve">Wymiary  </w:t>
            </w:r>
          </w:p>
        </w:tc>
        <w:tc>
          <w:tcPr>
            <w:tcW w:w="6682" w:type="dxa"/>
            <w:tcBorders>
              <w:top w:val="single" w:sz="4" w:space="0" w:color="000000"/>
              <w:left w:val="single" w:sz="4" w:space="0" w:color="000000"/>
              <w:bottom w:val="single" w:sz="4" w:space="0" w:color="000000"/>
              <w:right w:val="single" w:sz="4" w:space="0" w:color="000000"/>
            </w:tcBorders>
          </w:tcPr>
          <w:p w14:paraId="5722E795" w14:textId="77777777" w:rsidR="00786006" w:rsidRPr="00D66C40" w:rsidRDefault="00786006" w:rsidP="00786006">
            <w:pPr>
              <w:spacing w:after="0" w:line="259" w:lineRule="auto"/>
              <w:ind w:left="0" w:firstLine="0"/>
              <w:jc w:val="left"/>
            </w:pPr>
            <w:r w:rsidRPr="00D66C40">
              <w:t xml:space="preserve">szerokość otwarcia 900 mm i wysokości minimum 2000 mm </w:t>
            </w:r>
          </w:p>
        </w:tc>
      </w:tr>
      <w:tr w:rsidR="00786006" w:rsidRPr="00D66C40" w14:paraId="7A82A14A" w14:textId="77777777" w:rsidTr="000355A3">
        <w:tblPrEx>
          <w:tblCellMar>
            <w:right w:w="60" w:type="dxa"/>
          </w:tblCellMar>
        </w:tblPrEx>
        <w:trPr>
          <w:trHeight w:val="1448"/>
        </w:trPr>
        <w:tc>
          <w:tcPr>
            <w:tcW w:w="2382" w:type="dxa"/>
            <w:gridSpan w:val="2"/>
            <w:tcBorders>
              <w:top w:val="single" w:sz="4" w:space="0" w:color="000000"/>
              <w:left w:val="single" w:sz="4" w:space="0" w:color="000000"/>
              <w:bottom w:val="single" w:sz="4" w:space="0" w:color="000000"/>
              <w:right w:val="single" w:sz="4" w:space="0" w:color="000000"/>
            </w:tcBorders>
          </w:tcPr>
          <w:p w14:paraId="3A6293B2" w14:textId="77777777" w:rsidR="00786006" w:rsidRPr="00D66C40" w:rsidRDefault="00786006" w:rsidP="00786006">
            <w:pPr>
              <w:spacing w:after="0" w:line="259" w:lineRule="auto"/>
              <w:ind w:left="2" w:firstLine="0"/>
              <w:jc w:val="left"/>
            </w:pPr>
            <w:r w:rsidRPr="00D66C40">
              <w:t xml:space="preserve"> </w:t>
            </w:r>
          </w:p>
          <w:p w14:paraId="72C8D4A0" w14:textId="77777777" w:rsidR="00786006" w:rsidRPr="00D66C40" w:rsidRDefault="00786006" w:rsidP="00786006">
            <w:pPr>
              <w:spacing w:after="0" w:line="259" w:lineRule="auto"/>
              <w:ind w:left="2" w:firstLine="0"/>
              <w:jc w:val="left"/>
            </w:pPr>
            <w:r w:rsidRPr="00D66C40">
              <w:t xml:space="preserve">Wykonanie/ wyposażenie </w:t>
            </w:r>
          </w:p>
        </w:tc>
        <w:tc>
          <w:tcPr>
            <w:tcW w:w="6682" w:type="dxa"/>
            <w:tcBorders>
              <w:top w:val="single" w:sz="4" w:space="0" w:color="000000"/>
              <w:left w:val="single" w:sz="4" w:space="0" w:color="000000"/>
              <w:bottom w:val="single" w:sz="4" w:space="0" w:color="000000"/>
              <w:right w:val="single" w:sz="4" w:space="0" w:color="000000"/>
            </w:tcBorders>
          </w:tcPr>
          <w:p w14:paraId="1D91EA79" w14:textId="77777777" w:rsidR="00786006" w:rsidRPr="00D66C40" w:rsidRDefault="00786006" w:rsidP="00786006">
            <w:pPr>
              <w:spacing w:after="0" w:line="241" w:lineRule="auto"/>
              <w:ind w:left="0" w:firstLine="0"/>
            </w:pPr>
            <w:r w:rsidRPr="00D66C40">
              <w:t xml:space="preserve">drzwi szybowe i ościeżnice wykonane z stali nierdzewnej np. szczotkowanej/typu len/typu </w:t>
            </w:r>
            <w:proofErr w:type="spellStart"/>
            <w:r w:rsidRPr="00D66C40">
              <w:t>inox</w:t>
            </w:r>
            <w:proofErr w:type="spellEnd"/>
            <w:r w:rsidRPr="00D66C40">
              <w:t xml:space="preserve"> (nie dopuszcza się technologii powlekania) </w:t>
            </w:r>
          </w:p>
          <w:p w14:paraId="01DCF09D" w14:textId="77777777" w:rsidR="00786006" w:rsidRPr="00D66C40" w:rsidRDefault="00786006" w:rsidP="00786006">
            <w:pPr>
              <w:spacing w:after="0" w:line="259" w:lineRule="auto"/>
              <w:ind w:left="0" w:firstLine="0"/>
              <w:jc w:val="left"/>
            </w:pPr>
            <w:r w:rsidRPr="00D66C40">
              <w:t xml:space="preserve">Uwaga: drzwi szybowe - wejściowe z zewnątrz budynku do szybu (1 szt.) powinny być wykonane ze stali nierdzewnej o podwyższonej odporności na korozję ze względu na szkodliwość warunków atmosferycznych.  </w:t>
            </w:r>
          </w:p>
          <w:p w14:paraId="1407638C" w14:textId="77777777" w:rsidR="00786006" w:rsidRPr="00D66C40" w:rsidRDefault="00786006" w:rsidP="00786006">
            <w:pPr>
              <w:spacing w:after="0" w:line="259" w:lineRule="auto"/>
              <w:ind w:left="0" w:firstLine="0"/>
              <w:jc w:val="left"/>
            </w:pPr>
            <w:r w:rsidRPr="00D66C40">
              <w:t xml:space="preserve"> </w:t>
            </w:r>
          </w:p>
        </w:tc>
      </w:tr>
      <w:tr w:rsidR="00786006" w:rsidRPr="00D66C40" w14:paraId="18201997" w14:textId="77777777" w:rsidTr="009617A7">
        <w:tblPrEx>
          <w:tblCellMar>
            <w:right w:w="60" w:type="dxa"/>
          </w:tblCellMar>
        </w:tblPrEx>
        <w:trPr>
          <w:trHeight w:val="469"/>
        </w:trPr>
        <w:tc>
          <w:tcPr>
            <w:tcW w:w="2382" w:type="dxa"/>
            <w:gridSpan w:val="2"/>
            <w:tcBorders>
              <w:top w:val="single" w:sz="4" w:space="0" w:color="000000"/>
              <w:left w:val="single" w:sz="4" w:space="0" w:color="000000"/>
              <w:bottom w:val="single" w:sz="4" w:space="0" w:color="000000"/>
              <w:right w:val="single" w:sz="4" w:space="0" w:color="000000"/>
            </w:tcBorders>
          </w:tcPr>
          <w:p w14:paraId="007283E8" w14:textId="77777777" w:rsidR="00786006" w:rsidRPr="00D66C40" w:rsidRDefault="00786006" w:rsidP="00786006">
            <w:pPr>
              <w:spacing w:after="0" w:line="259" w:lineRule="auto"/>
              <w:ind w:left="2" w:firstLine="0"/>
              <w:jc w:val="left"/>
            </w:pPr>
            <w:r w:rsidRPr="00D66C40">
              <w:t xml:space="preserve"> </w:t>
            </w:r>
          </w:p>
          <w:p w14:paraId="443AFDAC" w14:textId="77777777" w:rsidR="00786006" w:rsidRPr="00D66C40" w:rsidRDefault="00786006" w:rsidP="00786006">
            <w:pPr>
              <w:spacing w:after="0" w:line="259" w:lineRule="auto"/>
              <w:ind w:left="2" w:firstLine="0"/>
              <w:jc w:val="left"/>
            </w:pPr>
            <w:r w:rsidRPr="00D66C40">
              <w:t xml:space="preserve">Nadproża  </w:t>
            </w:r>
          </w:p>
        </w:tc>
        <w:tc>
          <w:tcPr>
            <w:tcW w:w="6682" w:type="dxa"/>
            <w:tcBorders>
              <w:top w:val="single" w:sz="4" w:space="0" w:color="000000"/>
              <w:left w:val="single" w:sz="4" w:space="0" w:color="000000"/>
              <w:bottom w:val="single" w:sz="4" w:space="0" w:color="000000"/>
              <w:right w:val="single" w:sz="4" w:space="0" w:color="000000"/>
            </w:tcBorders>
          </w:tcPr>
          <w:p w14:paraId="262297A3" w14:textId="77777777" w:rsidR="00786006" w:rsidRPr="00D66C40" w:rsidRDefault="00786006" w:rsidP="00786006">
            <w:pPr>
              <w:spacing w:after="0" w:line="259" w:lineRule="auto"/>
              <w:ind w:left="0" w:firstLine="0"/>
            </w:pPr>
            <w:r w:rsidRPr="00D66C40">
              <w:t>W miejscach przekuć otworów drzwiowych w ścianie budynku wykonać należy nadproża stalowe zgodnie z wymogami dokumentacji projektowej.</w:t>
            </w:r>
            <w:r w:rsidRPr="00D66C40">
              <w:rPr>
                <w:color w:val="2F5496"/>
              </w:rPr>
              <w:t xml:space="preserve"> </w:t>
            </w:r>
          </w:p>
        </w:tc>
      </w:tr>
      <w:tr w:rsidR="00786006" w:rsidRPr="00D66C40" w14:paraId="0A7E470B" w14:textId="77777777" w:rsidTr="009617A7">
        <w:tblPrEx>
          <w:tblCellMar>
            <w:right w:w="60" w:type="dxa"/>
          </w:tblCellMar>
        </w:tblPrEx>
        <w:trPr>
          <w:trHeight w:val="1618"/>
        </w:trPr>
        <w:tc>
          <w:tcPr>
            <w:tcW w:w="2382" w:type="dxa"/>
            <w:gridSpan w:val="2"/>
            <w:tcBorders>
              <w:top w:val="single" w:sz="4" w:space="0" w:color="000000"/>
              <w:left w:val="single" w:sz="4" w:space="0" w:color="000000"/>
              <w:bottom w:val="single" w:sz="4" w:space="0" w:color="000000"/>
              <w:right w:val="single" w:sz="4" w:space="0" w:color="000000"/>
            </w:tcBorders>
          </w:tcPr>
          <w:p w14:paraId="22827360" w14:textId="77777777" w:rsidR="00786006" w:rsidRPr="00D66C40" w:rsidRDefault="00786006" w:rsidP="00786006">
            <w:pPr>
              <w:spacing w:after="0" w:line="259" w:lineRule="auto"/>
              <w:ind w:left="2" w:firstLine="0"/>
              <w:jc w:val="left"/>
            </w:pPr>
            <w:r w:rsidRPr="00D66C40">
              <w:t xml:space="preserve"> </w:t>
            </w:r>
          </w:p>
          <w:p w14:paraId="0190E23A" w14:textId="77777777" w:rsidR="00786006" w:rsidRPr="00D66C40" w:rsidRDefault="00786006" w:rsidP="00786006">
            <w:pPr>
              <w:tabs>
                <w:tab w:val="center" w:pos="206"/>
                <w:tab w:val="center" w:pos="1063"/>
                <w:tab w:val="center" w:pos="1762"/>
              </w:tabs>
              <w:spacing w:after="0" w:line="259" w:lineRule="auto"/>
              <w:ind w:left="0" w:firstLine="0"/>
              <w:jc w:val="left"/>
            </w:pPr>
            <w:r w:rsidRPr="00D66C40">
              <w:rPr>
                <w:rFonts w:ascii="Calibri" w:eastAsia="Calibri" w:hAnsi="Calibri" w:cs="Calibri"/>
                <w:sz w:val="22"/>
              </w:rPr>
              <w:tab/>
            </w:r>
            <w:r w:rsidRPr="00D66C40">
              <w:t xml:space="preserve">Drzwi </w:t>
            </w:r>
            <w:r w:rsidRPr="00D66C40">
              <w:tab/>
              <w:t xml:space="preserve">szybowe </w:t>
            </w:r>
            <w:r w:rsidRPr="00D66C40">
              <w:tab/>
              <w:t xml:space="preserve">– </w:t>
            </w:r>
          </w:p>
          <w:p w14:paraId="2E436EF6" w14:textId="77777777" w:rsidR="00786006" w:rsidRPr="00D66C40" w:rsidRDefault="00786006" w:rsidP="00786006">
            <w:pPr>
              <w:spacing w:after="0" w:line="259" w:lineRule="auto"/>
              <w:ind w:left="2" w:firstLine="0"/>
              <w:jc w:val="left"/>
            </w:pPr>
            <w:r w:rsidRPr="00D66C40">
              <w:t xml:space="preserve">odporność ogniowa </w:t>
            </w:r>
          </w:p>
        </w:tc>
        <w:tc>
          <w:tcPr>
            <w:tcW w:w="6682" w:type="dxa"/>
            <w:tcBorders>
              <w:top w:val="single" w:sz="4" w:space="0" w:color="000000"/>
              <w:left w:val="single" w:sz="4" w:space="0" w:color="000000"/>
              <w:bottom w:val="single" w:sz="4" w:space="0" w:color="000000"/>
              <w:right w:val="single" w:sz="4" w:space="0" w:color="000000"/>
            </w:tcBorders>
          </w:tcPr>
          <w:p w14:paraId="6C04AD6E" w14:textId="77777777" w:rsidR="00786006" w:rsidRPr="00D66C40" w:rsidRDefault="00786006" w:rsidP="00786006">
            <w:pPr>
              <w:spacing w:after="0" w:line="259" w:lineRule="auto"/>
              <w:ind w:left="0" w:right="48" w:firstLine="0"/>
            </w:pPr>
            <w:r w:rsidRPr="00D66C40">
              <w:t xml:space="preserve">Zamawiający nie wymaga bezwzględnie zainstalowania ognioodpornych drzwi szybowych, ale jeśli z analizy obowiązujących przepisów (w tym wymagań określonych przez Urząd Dozoru Technicznego) i analizy sytuacji zagrożenia pożarowego przeprowadzonej przez Wykonawcę będzie wynikać że konieczne jest zainstalowanie ognioodpornych drzwi szybowych, Wykonawca zainstaluje takie drzwi o klasie  odporności – minimum EI 30 (lub wyższej jeśli to będzie wynikało z uzgodnień z rzeczoznawcą ppoż.) </w:t>
            </w:r>
          </w:p>
        </w:tc>
      </w:tr>
      <w:tr w:rsidR="00786006" w:rsidRPr="00D66C40" w14:paraId="137F9F3D" w14:textId="77777777" w:rsidTr="009617A7">
        <w:tblPrEx>
          <w:tblCellMar>
            <w:right w:w="60" w:type="dxa"/>
          </w:tblCellMar>
        </w:tblPrEx>
        <w:trPr>
          <w:trHeight w:val="468"/>
        </w:trPr>
        <w:tc>
          <w:tcPr>
            <w:tcW w:w="2382" w:type="dxa"/>
            <w:gridSpan w:val="2"/>
            <w:tcBorders>
              <w:top w:val="single" w:sz="4" w:space="0" w:color="000000"/>
              <w:left w:val="single" w:sz="4" w:space="0" w:color="000000"/>
              <w:bottom w:val="single" w:sz="4" w:space="0" w:color="000000"/>
              <w:right w:val="single" w:sz="4" w:space="0" w:color="000000"/>
            </w:tcBorders>
          </w:tcPr>
          <w:p w14:paraId="2978266C" w14:textId="77777777" w:rsidR="00786006" w:rsidRPr="00D66C40" w:rsidRDefault="00786006" w:rsidP="00786006">
            <w:pPr>
              <w:spacing w:after="0" w:line="259" w:lineRule="auto"/>
              <w:ind w:left="2" w:firstLine="0"/>
              <w:jc w:val="left"/>
            </w:pPr>
            <w:r w:rsidRPr="00D66C40">
              <w:t xml:space="preserve"> </w:t>
            </w:r>
          </w:p>
          <w:p w14:paraId="0166C445" w14:textId="77777777" w:rsidR="00786006" w:rsidRPr="00D66C40" w:rsidRDefault="00786006" w:rsidP="00786006">
            <w:pPr>
              <w:spacing w:after="0" w:line="259" w:lineRule="auto"/>
              <w:ind w:left="2" w:firstLine="0"/>
              <w:jc w:val="left"/>
            </w:pPr>
            <w:r w:rsidRPr="00D66C40">
              <w:t xml:space="preserve">Prowadnice  </w:t>
            </w:r>
          </w:p>
        </w:tc>
        <w:tc>
          <w:tcPr>
            <w:tcW w:w="6682" w:type="dxa"/>
            <w:tcBorders>
              <w:top w:val="single" w:sz="4" w:space="0" w:color="000000"/>
              <w:left w:val="single" w:sz="4" w:space="0" w:color="000000"/>
              <w:bottom w:val="single" w:sz="4" w:space="0" w:color="000000"/>
              <w:right w:val="single" w:sz="4" w:space="0" w:color="000000"/>
            </w:tcBorders>
          </w:tcPr>
          <w:p w14:paraId="5E844609" w14:textId="77777777" w:rsidR="00786006" w:rsidRPr="00D66C40" w:rsidRDefault="00786006" w:rsidP="00786006">
            <w:pPr>
              <w:spacing w:after="0" w:line="259" w:lineRule="auto"/>
              <w:ind w:left="0" w:firstLine="0"/>
              <w:jc w:val="left"/>
            </w:pPr>
            <w:r w:rsidRPr="00D66C40">
              <w:t xml:space="preserve">nowe prowadnice stalowe z uwzględnieniem parametrów oferowanej windy osobowej </w:t>
            </w:r>
          </w:p>
        </w:tc>
      </w:tr>
      <w:tr w:rsidR="00786006" w:rsidRPr="00D66C40" w14:paraId="5BB72CCE" w14:textId="77777777" w:rsidTr="00903CCA">
        <w:tblPrEx>
          <w:tblCellMar>
            <w:right w:w="60" w:type="dxa"/>
          </w:tblCellMar>
        </w:tblPrEx>
        <w:trPr>
          <w:trHeight w:val="311"/>
        </w:trPr>
        <w:tc>
          <w:tcPr>
            <w:tcW w:w="9064"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Pr>
          <w:p w14:paraId="220CAF8B" w14:textId="77777777" w:rsidR="00786006" w:rsidRPr="00D66C40" w:rsidRDefault="00786006" w:rsidP="00786006">
            <w:pPr>
              <w:spacing w:after="0" w:line="259" w:lineRule="auto"/>
              <w:ind w:left="0" w:firstLine="0"/>
              <w:jc w:val="center"/>
              <w:rPr>
                <w:b/>
                <w:bCs/>
              </w:rPr>
            </w:pPr>
            <w:r w:rsidRPr="00D66C40">
              <w:rPr>
                <w:b/>
                <w:bCs/>
              </w:rPr>
              <w:t>Drzwi kabinowe</w:t>
            </w:r>
          </w:p>
        </w:tc>
      </w:tr>
      <w:tr w:rsidR="00786006" w:rsidRPr="00D66C40" w14:paraId="2600DAB9" w14:textId="77777777" w:rsidTr="009617A7">
        <w:tblPrEx>
          <w:tblCellMar>
            <w:right w:w="60" w:type="dxa"/>
          </w:tblCellMar>
        </w:tblPrEx>
        <w:trPr>
          <w:trHeight w:val="240"/>
        </w:trPr>
        <w:tc>
          <w:tcPr>
            <w:tcW w:w="2382" w:type="dxa"/>
            <w:gridSpan w:val="2"/>
            <w:tcBorders>
              <w:top w:val="single" w:sz="4" w:space="0" w:color="000000"/>
              <w:left w:val="single" w:sz="4" w:space="0" w:color="000000"/>
              <w:bottom w:val="single" w:sz="4" w:space="0" w:color="000000"/>
              <w:right w:val="single" w:sz="4" w:space="0" w:color="000000"/>
            </w:tcBorders>
          </w:tcPr>
          <w:p w14:paraId="1D3EB55A" w14:textId="77777777" w:rsidR="00786006" w:rsidRPr="00D66C40" w:rsidRDefault="00786006" w:rsidP="000355A3">
            <w:pPr>
              <w:spacing w:after="0" w:line="259" w:lineRule="auto"/>
              <w:ind w:left="0" w:firstLine="0"/>
              <w:jc w:val="left"/>
            </w:pPr>
            <w:r w:rsidRPr="00D66C40">
              <w:t xml:space="preserve">Ilość  </w:t>
            </w:r>
          </w:p>
        </w:tc>
        <w:tc>
          <w:tcPr>
            <w:tcW w:w="6682" w:type="dxa"/>
            <w:tcBorders>
              <w:top w:val="single" w:sz="4" w:space="0" w:color="000000"/>
              <w:left w:val="single" w:sz="4" w:space="0" w:color="000000"/>
              <w:bottom w:val="single" w:sz="4" w:space="0" w:color="000000"/>
              <w:right w:val="single" w:sz="4" w:space="0" w:color="000000"/>
            </w:tcBorders>
          </w:tcPr>
          <w:p w14:paraId="09C0015C" w14:textId="77777777" w:rsidR="00786006" w:rsidRPr="00D66C40" w:rsidRDefault="00786006" w:rsidP="00786006">
            <w:pPr>
              <w:spacing w:after="0" w:line="259" w:lineRule="auto"/>
              <w:ind w:left="0" w:firstLine="0"/>
              <w:jc w:val="left"/>
            </w:pPr>
            <w:r w:rsidRPr="00D66C40">
              <w:t xml:space="preserve">2 sztuki </w:t>
            </w:r>
          </w:p>
        </w:tc>
      </w:tr>
      <w:tr w:rsidR="00786006" w:rsidRPr="00D66C40" w14:paraId="075AFE89" w14:textId="77777777" w:rsidTr="009617A7">
        <w:tblPrEx>
          <w:tblCellMar>
            <w:right w:w="60" w:type="dxa"/>
          </w:tblCellMar>
        </w:tblPrEx>
        <w:trPr>
          <w:trHeight w:val="240"/>
        </w:trPr>
        <w:tc>
          <w:tcPr>
            <w:tcW w:w="2382" w:type="dxa"/>
            <w:gridSpan w:val="2"/>
            <w:tcBorders>
              <w:top w:val="single" w:sz="4" w:space="0" w:color="000000"/>
              <w:left w:val="single" w:sz="4" w:space="0" w:color="000000"/>
              <w:bottom w:val="single" w:sz="4" w:space="0" w:color="000000"/>
              <w:right w:val="single" w:sz="4" w:space="0" w:color="000000"/>
            </w:tcBorders>
          </w:tcPr>
          <w:p w14:paraId="09D3BCCF" w14:textId="77777777" w:rsidR="00786006" w:rsidRPr="00D66C40" w:rsidRDefault="00786006" w:rsidP="00786006">
            <w:pPr>
              <w:spacing w:after="0" w:line="259" w:lineRule="auto"/>
              <w:ind w:left="2" w:firstLine="0"/>
              <w:jc w:val="left"/>
            </w:pPr>
            <w:r w:rsidRPr="00D66C40">
              <w:t xml:space="preserve"> </w:t>
            </w:r>
          </w:p>
          <w:p w14:paraId="1AFEFD42" w14:textId="77777777" w:rsidR="00786006" w:rsidRPr="00D66C40" w:rsidRDefault="00786006" w:rsidP="00786006">
            <w:pPr>
              <w:spacing w:after="0" w:line="259" w:lineRule="auto"/>
              <w:ind w:left="2" w:firstLine="0"/>
              <w:jc w:val="left"/>
            </w:pPr>
            <w:r w:rsidRPr="00D66C40">
              <w:t xml:space="preserve">Rodzaj  </w:t>
            </w:r>
          </w:p>
        </w:tc>
        <w:tc>
          <w:tcPr>
            <w:tcW w:w="6682" w:type="dxa"/>
            <w:tcBorders>
              <w:top w:val="single" w:sz="4" w:space="0" w:color="000000"/>
              <w:left w:val="single" w:sz="4" w:space="0" w:color="000000"/>
              <w:bottom w:val="single" w:sz="4" w:space="0" w:color="000000"/>
              <w:right w:val="single" w:sz="4" w:space="0" w:color="000000"/>
            </w:tcBorders>
          </w:tcPr>
          <w:p w14:paraId="43469F53" w14:textId="77777777" w:rsidR="00786006" w:rsidRPr="00D66C40" w:rsidRDefault="00786006" w:rsidP="00786006">
            <w:pPr>
              <w:spacing w:after="0" w:line="259" w:lineRule="auto"/>
              <w:ind w:left="0" w:firstLine="0"/>
              <w:jc w:val="left"/>
            </w:pPr>
            <w:r w:rsidRPr="00D66C40">
              <w:t xml:space="preserve">automatyczne, teleskopowe 2-panelowe, napęd regulowany falownikiem </w:t>
            </w:r>
          </w:p>
        </w:tc>
      </w:tr>
      <w:tr w:rsidR="00786006" w:rsidRPr="00D66C40" w14:paraId="3361BDDA" w14:textId="77777777" w:rsidTr="009617A7">
        <w:tblPrEx>
          <w:tblCellMar>
            <w:right w:w="60" w:type="dxa"/>
          </w:tblCellMar>
        </w:tblPrEx>
        <w:trPr>
          <w:trHeight w:val="238"/>
        </w:trPr>
        <w:tc>
          <w:tcPr>
            <w:tcW w:w="2382" w:type="dxa"/>
            <w:gridSpan w:val="2"/>
            <w:tcBorders>
              <w:top w:val="single" w:sz="4" w:space="0" w:color="000000"/>
              <w:left w:val="single" w:sz="4" w:space="0" w:color="000000"/>
              <w:bottom w:val="single" w:sz="4" w:space="0" w:color="000000"/>
              <w:right w:val="single" w:sz="4" w:space="0" w:color="000000"/>
            </w:tcBorders>
          </w:tcPr>
          <w:p w14:paraId="48E376E8" w14:textId="77777777" w:rsidR="00786006" w:rsidRPr="00D66C40" w:rsidRDefault="00786006" w:rsidP="00786006">
            <w:pPr>
              <w:spacing w:after="0" w:line="259" w:lineRule="auto"/>
              <w:ind w:left="2" w:firstLine="0"/>
              <w:jc w:val="left"/>
            </w:pPr>
            <w:r w:rsidRPr="00D66C40">
              <w:t xml:space="preserve"> </w:t>
            </w:r>
          </w:p>
          <w:p w14:paraId="59557168" w14:textId="77777777" w:rsidR="00786006" w:rsidRPr="00D66C40" w:rsidRDefault="00786006" w:rsidP="00786006">
            <w:pPr>
              <w:spacing w:after="0" w:line="259" w:lineRule="auto"/>
              <w:ind w:left="2" w:firstLine="0"/>
              <w:jc w:val="left"/>
            </w:pPr>
            <w:r w:rsidRPr="00D66C40">
              <w:lastRenderedPageBreak/>
              <w:t xml:space="preserve">Wymiary  </w:t>
            </w:r>
          </w:p>
        </w:tc>
        <w:tc>
          <w:tcPr>
            <w:tcW w:w="6682" w:type="dxa"/>
            <w:tcBorders>
              <w:top w:val="single" w:sz="4" w:space="0" w:color="000000"/>
              <w:left w:val="single" w:sz="4" w:space="0" w:color="000000"/>
              <w:bottom w:val="single" w:sz="4" w:space="0" w:color="000000"/>
              <w:right w:val="single" w:sz="4" w:space="0" w:color="000000"/>
            </w:tcBorders>
          </w:tcPr>
          <w:p w14:paraId="3DEC756D" w14:textId="77777777" w:rsidR="00786006" w:rsidRPr="00D66C40" w:rsidRDefault="00786006" w:rsidP="00786006">
            <w:pPr>
              <w:spacing w:after="0" w:line="259" w:lineRule="auto"/>
              <w:ind w:left="0" w:firstLine="0"/>
              <w:jc w:val="left"/>
            </w:pPr>
            <w:r w:rsidRPr="00D66C40">
              <w:lastRenderedPageBreak/>
              <w:t xml:space="preserve">szerokość otwarcia 900 mm, wysokość drzwi minimum 2000 mm </w:t>
            </w:r>
          </w:p>
        </w:tc>
      </w:tr>
      <w:tr w:rsidR="00786006" w:rsidRPr="00D66C40" w14:paraId="27FF54F2" w14:textId="77777777" w:rsidTr="009617A7">
        <w:tblPrEx>
          <w:tblCellMar>
            <w:right w:w="60" w:type="dxa"/>
          </w:tblCellMar>
        </w:tblPrEx>
        <w:trPr>
          <w:trHeight w:val="1527"/>
        </w:trPr>
        <w:tc>
          <w:tcPr>
            <w:tcW w:w="2382" w:type="dxa"/>
            <w:gridSpan w:val="2"/>
            <w:tcBorders>
              <w:top w:val="single" w:sz="4" w:space="0" w:color="000000"/>
              <w:left w:val="single" w:sz="4" w:space="0" w:color="000000"/>
              <w:bottom w:val="single" w:sz="4" w:space="0" w:color="000000"/>
              <w:right w:val="single" w:sz="4" w:space="0" w:color="000000"/>
            </w:tcBorders>
          </w:tcPr>
          <w:p w14:paraId="47BD1336" w14:textId="77777777" w:rsidR="00786006" w:rsidRPr="00D66C40" w:rsidRDefault="00786006" w:rsidP="00786006">
            <w:pPr>
              <w:spacing w:after="0" w:line="259" w:lineRule="auto"/>
              <w:ind w:left="2" w:firstLine="0"/>
              <w:jc w:val="left"/>
            </w:pPr>
            <w:r w:rsidRPr="00D66C40">
              <w:t xml:space="preserve"> </w:t>
            </w:r>
          </w:p>
          <w:p w14:paraId="3B96CF3E" w14:textId="77777777" w:rsidR="00786006" w:rsidRPr="00D66C40" w:rsidRDefault="00786006" w:rsidP="00786006">
            <w:pPr>
              <w:spacing w:after="0" w:line="259" w:lineRule="auto"/>
              <w:ind w:left="2" w:firstLine="0"/>
              <w:jc w:val="left"/>
            </w:pPr>
            <w:r w:rsidRPr="00D66C40">
              <w:t xml:space="preserve">Wykonanie/wyposażenie </w:t>
            </w:r>
          </w:p>
        </w:tc>
        <w:tc>
          <w:tcPr>
            <w:tcW w:w="6682" w:type="dxa"/>
            <w:tcBorders>
              <w:top w:val="single" w:sz="4" w:space="0" w:color="000000"/>
              <w:left w:val="single" w:sz="4" w:space="0" w:color="000000"/>
              <w:bottom w:val="single" w:sz="4" w:space="0" w:color="000000"/>
              <w:right w:val="single" w:sz="4" w:space="0" w:color="000000"/>
            </w:tcBorders>
          </w:tcPr>
          <w:p w14:paraId="23994216" w14:textId="77777777" w:rsidR="00786006" w:rsidRPr="00D66C40" w:rsidRDefault="00786006" w:rsidP="00786006">
            <w:pPr>
              <w:spacing w:after="0" w:line="240" w:lineRule="auto"/>
              <w:ind w:left="0" w:right="50" w:firstLine="0"/>
            </w:pPr>
            <w:r w:rsidRPr="00D66C40">
              <w:t xml:space="preserve">Drzwi kabinowe (2 szt.) przeszklone szkłem bezpiecznym w ramie ze stali nierdzewnej  np. szczotkowanej/typu len/typu </w:t>
            </w:r>
            <w:proofErr w:type="spellStart"/>
            <w:r w:rsidRPr="00D66C40">
              <w:t>inox</w:t>
            </w:r>
            <w:proofErr w:type="spellEnd"/>
            <w:r w:rsidRPr="00D66C40">
              <w:t xml:space="preserve"> (nie dopuszcza się technologii powlekania) </w:t>
            </w:r>
          </w:p>
          <w:p w14:paraId="4989012F" w14:textId="77777777" w:rsidR="00786006" w:rsidRPr="00D66C40" w:rsidRDefault="00786006" w:rsidP="00786006">
            <w:pPr>
              <w:spacing w:after="0" w:line="259" w:lineRule="auto"/>
              <w:ind w:left="0" w:right="53" w:firstLine="0"/>
            </w:pPr>
            <w:r w:rsidRPr="00D66C40">
              <w:t xml:space="preserve">Drzwi kabinowe (2 sztuki) wyposażone w kurtynę świetlną oraz mechanizm zabezpieczenia przed ściśnięciem, zapewniające możliwość regulowania czasu otwierania i zamykania drzwi </w:t>
            </w:r>
          </w:p>
        </w:tc>
      </w:tr>
      <w:tr w:rsidR="00786006" w:rsidRPr="00D66C40" w14:paraId="5A5C1FD4" w14:textId="77777777" w:rsidTr="00903CCA">
        <w:tblPrEx>
          <w:tblCellMar>
            <w:right w:w="60" w:type="dxa"/>
          </w:tblCellMar>
        </w:tblPrEx>
        <w:trPr>
          <w:trHeight w:val="373"/>
        </w:trPr>
        <w:tc>
          <w:tcPr>
            <w:tcW w:w="9064"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Pr>
          <w:p w14:paraId="096A9ED6" w14:textId="77777777" w:rsidR="00786006" w:rsidRPr="00D66C40" w:rsidRDefault="00786006" w:rsidP="00786006">
            <w:pPr>
              <w:spacing w:after="0" w:line="259" w:lineRule="auto"/>
              <w:ind w:left="2" w:firstLine="0"/>
              <w:jc w:val="center"/>
              <w:rPr>
                <w:b/>
                <w:bCs/>
              </w:rPr>
            </w:pPr>
            <w:r w:rsidRPr="00D66C40">
              <w:rPr>
                <w:b/>
                <w:bCs/>
              </w:rPr>
              <w:t>Kabina parametry i wyposażenie</w:t>
            </w:r>
          </w:p>
        </w:tc>
      </w:tr>
      <w:tr w:rsidR="00786006" w:rsidRPr="00D66C40" w14:paraId="659634DF" w14:textId="77777777" w:rsidTr="009617A7">
        <w:tblPrEx>
          <w:tblCellMar>
            <w:right w:w="60" w:type="dxa"/>
          </w:tblCellMar>
        </w:tblPrEx>
        <w:trPr>
          <w:trHeight w:val="240"/>
        </w:trPr>
        <w:tc>
          <w:tcPr>
            <w:tcW w:w="2382" w:type="dxa"/>
            <w:gridSpan w:val="2"/>
            <w:tcBorders>
              <w:top w:val="single" w:sz="4" w:space="0" w:color="000000"/>
              <w:left w:val="single" w:sz="4" w:space="0" w:color="000000"/>
              <w:bottom w:val="single" w:sz="4" w:space="0" w:color="000000"/>
              <w:right w:val="single" w:sz="4" w:space="0" w:color="000000"/>
            </w:tcBorders>
          </w:tcPr>
          <w:p w14:paraId="1B3DE8AD" w14:textId="77777777" w:rsidR="00786006" w:rsidRPr="00D66C40" w:rsidRDefault="00786006" w:rsidP="000355A3">
            <w:pPr>
              <w:spacing w:after="0" w:line="259" w:lineRule="auto"/>
              <w:ind w:left="0" w:firstLine="0"/>
              <w:jc w:val="left"/>
            </w:pPr>
            <w:r w:rsidRPr="00D66C40">
              <w:t xml:space="preserve">Rodzaj kabiny  </w:t>
            </w:r>
          </w:p>
        </w:tc>
        <w:tc>
          <w:tcPr>
            <w:tcW w:w="6682" w:type="dxa"/>
            <w:tcBorders>
              <w:top w:val="single" w:sz="4" w:space="0" w:color="000000"/>
              <w:left w:val="single" w:sz="4" w:space="0" w:color="000000"/>
              <w:bottom w:val="single" w:sz="4" w:space="0" w:color="000000"/>
              <w:right w:val="single" w:sz="4" w:space="0" w:color="000000"/>
            </w:tcBorders>
          </w:tcPr>
          <w:p w14:paraId="3113F477" w14:textId="77777777" w:rsidR="00786006" w:rsidRPr="00D66C40" w:rsidRDefault="00786006" w:rsidP="00786006">
            <w:pPr>
              <w:spacing w:after="0" w:line="259" w:lineRule="auto"/>
              <w:ind w:left="0" w:firstLine="0"/>
              <w:jc w:val="left"/>
            </w:pPr>
            <w:r w:rsidRPr="00D66C40">
              <w:t xml:space="preserve">przelotowa  </w:t>
            </w:r>
          </w:p>
        </w:tc>
      </w:tr>
      <w:tr w:rsidR="00786006" w:rsidRPr="00D66C40" w14:paraId="378754B0" w14:textId="77777777" w:rsidTr="009617A7">
        <w:tblPrEx>
          <w:tblCellMar>
            <w:right w:w="60" w:type="dxa"/>
          </w:tblCellMar>
        </w:tblPrEx>
        <w:trPr>
          <w:trHeight w:val="468"/>
        </w:trPr>
        <w:tc>
          <w:tcPr>
            <w:tcW w:w="2382" w:type="dxa"/>
            <w:gridSpan w:val="2"/>
            <w:tcBorders>
              <w:top w:val="single" w:sz="4" w:space="0" w:color="000000"/>
              <w:left w:val="single" w:sz="4" w:space="0" w:color="000000"/>
              <w:bottom w:val="single" w:sz="4" w:space="0" w:color="000000"/>
              <w:right w:val="single" w:sz="4" w:space="0" w:color="000000"/>
            </w:tcBorders>
          </w:tcPr>
          <w:p w14:paraId="4E773F54" w14:textId="77777777" w:rsidR="00786006" w:rsidRPr="00D66C40" w:rsidRDefault="00786006" w:rsidP="000355A3">
            <w:pPr>
              <w:spacing w:after="0" w:line="259" w:lineRule="auto"/>
              <w:ind w:left="2" w:firstLine="0"/>
              <w:jc w:val="left"/>
            </w:pPr>
            <w:r w:rsidRPr="00D66C40">
              <w:t xml:space="preserve"> Wymiary wewnętrzne </w:t>
            </w:r>
          </w:p>
          <w:p w14:paraId="4FC55E12" w14:textId="77777777" w:rsidR="00786006" w:rsidRPr="00D66C40" w:rsidRDefault="00786006" w:rsidP="00786006">
            <w:pPr>
              <w:spacing w:after="0" w:line="259" w:lineRule="auto"/>
              <w:ind w:left="2" w:firstLine="0"/>
              <w:jc w:val="left"/>
            </w:pPr>
            <w:r w:rsidRPr="00D66C40">
              <w:t xml:space="preserve">kabiny  </w:t>
            </w:r>
          </w:p>
        </w:tc>
        <w:tc>
          <w:tcPr>
            <w:tcW w:w="6682" w:type="dxa"/>
            <w:tcBorders>
              <w:top w:val="single" w:sz="4" w:space="0" w:color="000000"/>
              <w:left w:val="single" w:sz="4" w:space="0" w:color="000000"/>
              <w:bottom w:val="single" w:sz="4" w:space="0" w:color="000000"/>
              <w:right w:val="single" w:sz="4" w:space="0" w:color="000000"/>
            </w:tcBorders>
          </w:tcPr>
          <w:p w14:paraId="61B6A93C" w14:textId="77777777" w:rsidR="00786006" w:rsidRPr="00D66C40" w:rsidRDefault="00786006" w:rsidP="00786006">
            <w:pPr>
              <w:spacing w:after="0" w:line="259" w:lineRule="auto"/>
              <w:ind w:left="0" w:firstLine="0"/>
            </w:pPr>
            <w:r w:rsidRPr="00D66C40">
              <w:t xml:space="preserve">szerokość 1400 mm głębokość 1400 mm (bezwzględnie wymagane),  wysokość 2100 mm - 2200 mm </w:t>
            </w:r>
          </w:p>
        </w:tc>
      </w:tr>
      <w:tr w:rsidR="00786006" w:rsidRPr="00D66C40" w14:paraId="543A53DF" w14:textId="77777777" w:rsidTr="009617A7">
        <w:tblPrEx>
          <w:tblCellMar>
            <w:right w:w="60" w:type="dxa"/>
          </w:tblCellMar>
        </w:tblPrEx>
        <w:trPr>
          <w:trHeight w:val="374"/>
        </w:trPr>
        <w:tc>
          <w:tcPr>
            <w:tcW w:w="2382" w:type="dxa"/>
            <w:gridSpan w:val="2"/>
            <w:tcBorders>
              <w:top w:val="single" w:sz="4" w:space="0" w:color="000000"/>
              <w:left w:val="single" w:sz="4" w:space="0" w:color="000000"/>
              <w:bottom w:val="single" w:sz="4" w:space="0" w:color="000000"/>
              <w:right w:val="single" w:sz="4" w:space="0" w:color="000000"/>
            </w:tcBorders>
          </w:tcPr>
          <w:p w14:paraId="5DC8C15F" w14:textId="77777777" w:rsidR="00786006" w:rsidRPr="00D66C40" w:rsidRDefault="00786006" w:rsidP="000355A3">
            <w:pPr>
              <w:spacing w:after="0" w:line="259" w:lineRule="auto"/>
              <w:ind w:left="2" w:firstLine="0"/>
              <w:jc w:val="left"/>
            </w:pPr>
            <w:r w:rsidRPr="00D66C40">
              <w:t xml:space="preserve"> Rama kabinowa </w:t>
            </w:r>
          </w:p>
        </w:tc>
        <w:tc>
          <w:tcPr>
            <w:tcW w:w="6682" w:type="dxa"/>
            <w:tcBorders>
              <w:top w:val="single" w:sz="4" w:space="0" w:color="000000"/>
              <w:left w:val="single" w:sz="4" w:space="0" w:color="000000"/>
              <w:bottom w:val="single" w:sz="4" w:space="0" w:color="000000"/>
              <w:right w:val="single" w:sz="4" w:space="0" w:color="000000"/>
            </w:tcBorders>
          </w:tcPr>
          <w:p w14:paraId="79AF46C1" w14:textId="77777777" w:rsidR="00786006" w:rsidRPr="00D66C40" w:rsidRDefault="00786006" w:rsidP="00786006">
            <w:pPr>
              <w:spacing w:after="0" w:line="259" w:lineRule="auto"/>
              <w:ind w:left="0" w:right="52" w:firstLine="0"/>
            </w:pPr>
            <w:r w:rsidRPr="00D66C40">
              <w:t xml:space="preserve">wykonana z materiałów atestowanych </w:t>
            </w:r>
          </w:p>
        </w:tc>
      </w:tr>
      <w:tr w:rsidR="00786006" w:rsidRPr="00D66C40" w14:paraId="2146BFA3" w14:textId="77777777" w:rsidTr="009617A7">
        <w:tblPrEx>
          <w:tblCellMar>
            <w:right w:w="60" w:type="dxa"/>
          </w:tblCellMar>
        </w:tblPrEx>
        <w:trPr>
          <w:trHeight w:val="470"/>
        </w:trPr>
        <w:tc>
          <w:tcPr>
            <w:tcW w:w="2382" w:type="dxa"/>
            <w:gridSpan w:val="2"/>
            <w:tcBorders>
              <w:top w:val="single" w:sz="4" w:space="0" w:color="000000"/>
              <w:left w:val="single" w:sz="4" w:space="0" w:color="000000"/>
              <w:bottom w:val="single" w:sz="4" w:space="0" w:color="000000"/>
              <w:right w:val="single" w:sz="4" w:space="0" w:color="000000"/>
            </w:tcBorders>
          </w:tcPr>
          <w:p w14:paraId="5CB0724B" w14:textId="77777777" w:rsidR="00786006" w:rsidRPr="00D66C40" w:rsidRDefault="00786006" w:rsidP="000355A3">
            <w:pPr>
              <w:spacing w:after="0" w:line="259" w:lineRule="auto"/>
              <w:ind w:left="2" w:firstLine="0"/>
              <w:jc w:val="left"/>
            </w:pPr>
            <w:r w:rsidRPr="00D66C40">
              <w:t xml:space="preserve"> Ściany kabiny  </w:t>
            </w:r>
          </w:p>
        </w:tc>
        <w:tc>
          <w:tcPr>
            <w:tcW w:w="6682" w:type="dxa"/>
            <w:tcBorders>
              <w:top w:val="single" w:sz="4" w:space="0" w:color="000000"/>
              <w:left w:val="single" w:sz="4" w:space="0" w:color="000000"/>
              <w:bottom w:val="single" w:sz="4" w:space="0" w:color="000000"/>
              <w:right w:val="single" w:sz="4" w:space="0" w:color="000000"/>
            </w:tcBorders>
          </w:tcPr>
          <w:p w14:paraId="781D90BE" w14:textId="77777777" w:rsidR="00786006" w:rsidRPr="00D66C40" w:rsidRDefault="00786006" w:rsidP="00786006">
            <w:pPr>
              <w:spacing w:after="0" w:line="259" w:lineRule="auto"/>
              <w:ind w:left="0" w:firstLine="0"/>
            </w:pPr>
            <w:r w:rsidRPr="00D66C40">
              <w:t xml:space="preserve">wykonane z blachy nierdzewnej np. szczotkowanej/typu len/typu </w:t>
            </w:r>
            <w:proofErr w:type="spellStart"/>
            <w:r w:rsidRPr="00D66C40">
              <w:t>inox</w:t>
            </w:r>
            <w:proofErr w:type="spellEnd"/>
            <w:r w:rsidRPr="00D66C40">
              <w:t xml:space="preserve"> (nie dopuszcza się technologii powlekania), oraz z hartowanego szkła</w:t>
            </w:r>
          </w:p>
        </w:tc>
      </w:tr>
      <w:tr w:rsidR="00786006" w:rsidRPr="00D66C40" w14:paraId="24B0C9AC" w14:textId="77777777" w:rsidTr="009617A7">
        <w:tblPrEx>
          <w:tblCellMar>
            <w:right w:w="60" w:type="dxa"/>
          </w:tblCellMar>
        </w:tblPrEx>
        <w:trPr>
          <w:trHeight w:val="468"/>
        </w:trPr>
        <w:tc>
          <w:tcPr>
            <w:tcW w:w="2382" w:type="dxa"/>
            <w:gridSpan w:val="2"/>
            <w:tcBorders>
              <w:top w:val="single" w:sz="4" w:space="0" w:color="000000"/>
              <w:left w:val="single" w:sz="4" w:space="0" w:color="000000"/>
              <w:bottom w:val="single" w:sz="4" w:space="0" w:color="000000"/>
              <w:right w:val="single" w:sz="4" w:space="0" w:color="000000"/>
            </w:tcBorders>
          </w:tcPr>
          <w:p w14:paraId="3232985F" w14:textId="77777777" w:rsidR="00786006" w:rsidRPr="00D66C40" w:rsidRDefault="00786006" w:rsidP="000355A3">
            <w:pPr>
              <w:spacing w:after="0" w:line="259" w:lineRule="auto"/>
              <w:ind w:left="2" w:firstLine="0"/>
              <w:jc w:val="left"/>
            </w:pPr>
            <w:r w:rsidRPr="00D66C40">
              <w:t xml:space="preserve"> Podłoga kabiny  </w:t>
            </w:r>
          </w:p>
        </w:tc>
        <w:tc>
          <w:tcPr>
            <w:tcW w:w="6682" w:type="dxa"/>
            <w:tcBorders>
              <w:top w:val="single" w:sz="4" w:space="0" w:color="000000"/>
              <w:left w:val="single" w:sz="4" w:space="0" w:color="000000"/>
              <w:bottom w:val="single" w:sz="4" w:space="0" w:color="000000"/>
              <w:right w:val="single" w:sz="4" w:space="0" w:color="000000"/>
            </w:tcBorders>
          </w:tcPr>
          <w:p w14:paraId="5A0C4B47" w14:textId="77777777" w:rsidR="00786006" w:rsidRPr="00D66C40" w:rsidRDefault="00786006" w:rsidP="00786006">
            <w:pPr>
              <w:spacing w:after="0" w:line="259" w:lineRule="auto"/>
              <w:ind w:left="0" w:firstLine="0"/>
            </w:pPr>
            <w:r w:rsidRPr="00D66C40">
              <w:t xml:space="preserve">metalowa, wyłożona wykładziną trudnościeralną, antypoślizgową w kolorystyce uzgodnionej z Zamawiającym  </w:t>
            </w:r>
          </w:p>
        </w:tc>
      </w:tr>
      <w:tr w:rsidR="00786006" w:rsidRPr="00D66C40" w14:paraId="7063FE0B" w14:textId="77777777" w:rsidTr="009617A7">
        <w:tblPrEx>
          <w:tblCellMar>
            <w:right w:w="60" w:type="dxa"/>
          </w:tblCellMar>
        </w:tblPrEx>
        <w:trPr>
          <w:trHeight w:val="468"/>
        </w:trPr>
        <w:tc>
          <w:tcPr>
            <w:tcW w:w="2382" w:type="dxa"/>
            <w:gridSpan w:val="2"/>
            <w:tcBorders>
              <w:top w:val="single" w:sz="4" w:space="0" w:color="000000"/>
              <w:left w:val="single" w:sz="4" w:space="0" w:color="000000"/>
              <w:bottom w:val="single" w:sz="4" w:space="0" w:color="000000"/>
              <w:right w:val="single" w:sz="4" w:space="0" w:color="000000"/>
            </w:tcBorders>
          </w:tcPr>
          <w:p w14:paraId="2D358E06" w14:textId="77777777" w:rsidR="00786006" w:rsidRPr="00D66C40" w:rsidRDefault="00786006" w:rsidP="000355A3">
            <w:pPr>
              <w:spacing w:after="0" w:line="259" w:lineRule="auto"/>
              <w:ind w:left="2" w:firstLine="0"/>
              <w:jc w:val="left"/>
            </w:pPr>
            <w:r w:rsidRPr="00D66C40">
              <w:t xml:space="preserve">Sufit kabiny  </w:t>
            </w:r>
          </w:p>
        </w:tc>
        <w:tc>
          <w:tcPr>
            <w:tcW w:w="6682" w:type="dxa"/>
            <w:tcBorders>
              <w:top w:val="single" w:sz="4" w:space="0" w:color="000000"/>
              <w:left w:val="single" w:sz="4" w:space="0" w:color="000000"/>
              <w:bottom w:val="single" w:sz="4" w:space="0" w:color="000000"/>
              <w:right w:val="single" w:sz="4" w:space="0" w:color="000000"/>
            </w:tcBorders>
          </w:tcPr>
          <w:p w14:paraId="7A963B0B" w14:textId="77777777" w:rsidR="00786006" w:rsidRPr="00D66C40" w:rsidRDefault="00786006" w:rsidP="00786006">
            <w:pPr>
              <w:spacing w:after="0" w:line="259" w:lineRule="auto"/>
              <w:ind w:left="0" w:firstLine="0"/>
            </w:pPr>
            <w:r w:rsidRPr="00D66C40">
              <w:t xml:space="preserve">wykonany z blachy nierdzewnej np. szczotkowanej/typu len/typu </w:t>
            </w:r>
            <w:proofErr w:type="spellStart"/>
            <w:r w:rsidRPr="00D66C40">
              <w:t>inox</w:t>
            </w:r>
            <w:proofErr w:type="spellEnd"/>
            <w:r w:rsidRPr="00D66C40">
              <w:t xml:space="preserve"> (nie dopuszcza się technologii powlekania) </w:t>
            </w:r>
          </w:p>
        </w:tc>
      </w:tr>
      <w:tr w:rsidR="00786006" w:rsidRPr="00D66C40" w14:paraId="232C379D" w14:textId="77777777" w:rsidTr="009617A7">
        <w:tblPrEx>
          <w:tblCellMar>
            <w:right w:w="60" w:type="dxa"/>
          </w:tblCellMar>
        </w:tblPrEx>
        <w:trPr>
          <w:trHeight w:val="929"/>
        </w:trPr>
        <w:tc>
          <w:tcPr>
            <w:tcW w:w="2382" w:type="dxa"/>
            <w:gridSpan w:val="2"/>
            <w:tcBorders>
              <w:top w:val="single" w:sz="4" w:space="0" w:color="000000"/>
              <w:left w:val="single" w:sz="4" w:space="0" w:color="000000"/>
              <w:bottom w:val="single" w:sz="4" w:space="0" w:color="000000"/>
              <w:right w:val="single" w:sz="4" w:space="0" w:color="000000"/>
            </w:tcBorders>
          </w:tcPr>
          <w:p w14:paraId="4715DF50" w14:textId="77777777" w:rsidR="00786006" w:rsidRPr="00D66C40" w:rsidRDefault="00786006" w:rsidP="00786006">
            <w:pPr>
              <w:spacing w:after="0" w:line="259" w:lineRule="auto"/>
              <w:ind w:left="2" w:firstLine="0"/>
              <w:jc w:val="left"/>
            </w:pPr>
            <w:r w:rsidRPr="00D66C40">
              <w:t xml:space="preserve"> </w:t>
            </w:r>
          </w:p>
          <w:p w14:paraId="2D24C885" w14:textId="77777777" w:rsidR="00786006" w:rsidRPr="00D66C40" w:rsidRDefault="00786006" w:rsidP="00786006">
            <w:pPr>
              <w:spacing w:after="0" w:line="259" w:lineRule="auto"/>
              <w:ind w:left="2" w:firstLine="0"/>
              <w:jc w:val="left"/>
            </w:pPr>
            <w:r w:rsidRPr="00D66C40">
              <w:t xml:space="preserve">Poręcz </w:t>
            </w:r>
          </w:p>
        </w:tc>
        <w:tc>
          <w:tcPr>
            <w:tcW w:w="6682" w:type="dxa"/>
            <w:tcBorders>
              <w:top w:val="single" w:sz="4" w:space="0" w:color="000000"/>
              <w:left w:val="single" w:sz="4" w:space="0" w:color="000000"/>
              <w:bottom w:val="single" w:sz="4" w:space="0" w:color="000000"/>
              <w:right w:val="single" w:sz="4" w:space="0" w:color="000000"/>
            </w:tcBorders>
          </w:tcPr>
          <w:p w14:paraId="772D6297" w14:textId="77777777" w:rsidR="00786006" w:rsidRPr="00D66C40" w:rsidRDefault="00786006" w:rsidP="00786006">
            <w:pPr>
              <w:spacing w:after="0" w:line="259" w:lineRule="auto"/>
              <w:ind w:left="0" w:right="54" w:firstLine="0"/>
            </w:pPr>
            <w:r w:rsidRPr="00D66C40">
              <w:t xml:space="preserve">na ścianach bocznych, rura o okrągłym przekroju wykonana ze stali nierdzewnej np. szczotkowanej/typu len/typu </w:t>
            </w:r>
            <w:proofErr w:type="spellStart"/>
            <w:r w:rsidRPr="00D66C40">
              <w:t>inox</w:t>
            </w:r>
            <w:proofErr w:type="spellEnd"/>
            <w:r w:rsidRPr="00D66C40">
              <w:t xml:space="preserve"> (nie dopuszcza się technologii powlekania), umieszczona na wysokości 90 cm (wysokość dostosowana dla osób niepełnosprawnych) </w:t>
            </w:r>
          </w:p>
        </w:tc>
      </w:tr>
      <w:tr w:rsidR="00786006" w:rsidRPr="00D66C40" w14:paraId="46F92C2C" w14:textId="77777777" w:rsidTr="009617A7">
        <w:tblPrEx>
          <w:tblCellMar>
            <w:right w:w="60" w:type="dxa"/>
          </w:tblCellMar>
        </w:tblPrEx>
        <w:trPr>
          <w:trHeight w:val="929"/>
        </w:trPr>
        <w:tc>
          <w:tcPr>
            <w:tcW w:w="2382" w:type="dxa"/>
            <w:gridSpan w:val="2"/>
            <w:tcBorders>
              <w:top w:val="single" w:sz="4" w:space="0" w:color="000000"/>
              <w:left w:val="single" w:sz="4" w:space="0" w:color="000000"/>
              <w:bottom w:val="single" w:sz="4" w:space="0" w:color="000000"/>
              <w:right w:val="single" w:sz="4" w:space="0" w:color="000000"/>
            </w:tcBorders>
          </w:tcPr>
          <w:p w14:paraId="725E4624" w14:textId="77777777" w:rsidR="00786006" w:rsidRPr="00D66C40" w:rsidRDefault="00786006" w:rsidP="00786006">
            <w:pPr>
              <w:spacing w:after="0" w:line="259" w:lineRule="auto"/>
              <w:ind w:left="2" w:firstLine="0"/>
              <w:jc w:val="left"/>
            </w:pPr>
            <w:r w:rsidRPr="00D66C40">
              <w:t xml:space="preserve"> </w:t>
            </w:r>
          </w:p>
          <w:p w14:paraId="25B5D78E" w14:textId="77777777" w:rsidR="00786006" w:rsidRPr="00D66C40" w:rsidRDefault="00786006" w:rsidP="00786006">
            <w:pPr>
              <w:spacing w:after="0" w:line="259" w:lineRule="auto"/>
              <w:ind w:left="2" w:firstLine="0"/>
              <w:jc w:val="left"/>
            </w:pPr>
            <w:r w:rsidRPr="00D66C40">
              <w:t xml:space="preserve">Oświetlenie </w:t>
            </w:r>
          </w:p>
        </w:tc>
        <w:tc>
          <w:tcPr>
            <w:tcW w:w="6682" w:type="dxa"/>
            <w:tcBorders>
              <w:top w:val="single" w:sz="4" w:space="0" w:color="000000"/>
              <w:left w:val="single" w:sz="4" w:space="0" w:color="000000"/>
              <w:bottom w:val="single" w:sz="4" w:space="0" w:color="000000"/>
              <w:right w:val="single" w:sz="4" w:space="0" w:color="000000"/>
            </w:tcBorders>
          </w:tcPr>
          <w:p w14:paraId="4C1B1B75" w14:textId="77777777" w:rsidR="00786006" w:rsidRPr="00D66C40" w:rsidRDefault="00786006" w:rsidP="00786006">
            <w:pPr>
              <w:spacing w:after="0" w:line="259" w:lineRule="auto"/>
              <w:ind w:left="0" w:right="50" w:firstLine="0"/>
            </w:pPr>
            <w:r w:rsidRPr="00D66C40">
              <w:t xml:space="preserve">energooszczędne typu LED; oświetlenie kabiny tylko w trakcie pracy/przemieszczania się kabiny (w trakcie postoju wyłączone); wymagane zapewnienie oświetlenia awaryjnego które działa w przypadku odcięcia źródła zasilania (minimum 2 godz.) </w:t>
            </w:r>
          </w:p>
        </w:tc>
      </w:tr>
      <w:tr w:rsidR="00786006" w:rsidRPr="00D66C40" w14:paraId="4F8E5454" w14:textId="77777777" w:rsidTr="009617A7">
        <w:tblPrEx>
          <w:tblCellMar>
            <w:right w:w="60" w:type="dxa"/>
          </w:tblCellMar>
        </w:tblPrEx>
        <w:trPr>
          <w:trHeight w:val="473"/>
        </w:trPr>
        <w:tc>
          <w:tcPr>
            <w:tcW w:w="2382" w:type="dxa"/>
            <w:gridSpan w:val="2"/>
            <w:tcBorders>
              <w:top w:val="single" w:sz="4" w:space="0" w:color="000000"/>
              <w:left w:val="single" w:sz="4" w:space="0" w:color="000000"/>
              <w:bottom w:val="single" w:sz="4" w:space="0" w:color="000000"/>
              <w:right w:val="single" w:sz="4" w:space="0" w:color="000000"/>
            </w:tcBorders>
          </w:tcPr>
          <w:p w14:paraId="60207790" w14:textId="77777777" w:rsidR="00786006" w:rsidRPr="00D66C40" w:rsidRDefault="00786006" w:rsidP="002E18BA">
            <w:pPr>
              <w:spacing w:after="0" w:line="259" w:lineRule="auto"/>
              <w:ind w:left="2" w:firstLine="0"/>
              <w:jc w:val="left"/>
            </w:pPr>
            <w:r w:rsidRPr="00D66C40">
              <w:t xml:space="preserve">Wentylator </w:t>
            </w:r>
          </w:p>
        </w:tc>
        <w:tc>
          <w:tcPr>
            <w:tcW w:w="6682" w:type="dxa"/>
            <w:tcBorders>
              <w:top w:val="single" w:sz="4" w:space="0" w:color="000000"/>
              <w:left w:val="single" w:sz="4" w:space="0" w:color="000000"/>
              <w:bottom w:val="single" w:sz="4" w:space="0" w:color="000000"/>
              <w:right w:val="single" w:sz="4" w:space="0" w:color="000000"/>
            </w:tcBorders>
          </w:tcPr>
          <w:p w14:paraId="5897B883" w14:textId="77777777" w:rsidR="00786006" w:rsidRPr="00D66C40" w:rsidRDefault="00786006" w:rsidP="00786006">
            <w:pPr>
              <w:spacing w:after="0" w:line="259" w:lineRule="auto"/>
              <w:ind w:left="0" w:firstLine="0"/>
              <w:jc w:val="left"/>
            </w:pPr>
            <w:r w:rsidRPr="00D66C40">
              <w:t xml:space="preserve">wentylator elektryczny, automatyczny i/lub uruchamiany przyciskiem ręcznym </w:t>
            </w:r>
          </w:p>
        </w:tc>
      </w:tr>
      <w:tr w:rsidR="00786006" w:rsidRPr="00D66C40" w14:paraId="28608F2F" w14:textId="77777777" w:rsidTr="009617A7">
        <w:tblPrEx>
          <w:tblCellMar>
            <w:right w:w="60" w:type="dxa"/>
          </w:tblCellMar>
        </w:tblPrEx>
        <w:trPr>
          <w:trHeight w:val="698"/>
        </w:trPr>
        <w:tc>
          <w:tcPr>
            <w:tcW w:w="2382" w:type="dxa"/>
            <w:gridSpan w:val="2"/>
            <w:tcBorders>
              <w:top w:val="single" w:sz="4" w:space="0" w:color="000000"/>
              <w:left w:val="single" w:sz="4" w:space="0" w:color="000000"/>
              <w:bottom w:val="single" w:sz="4" w:space="0" w:color="000000"/>
              <w:right w:val="single" w:sz="4" w:space="0" w:color="000000"/>
            </w:tcBorders>
          </w:tcPr>
          <w:p w14:paraId="2245F315" w14:textId="77777777" w:rsidR="00786006" w:rsidRPr="00D66C40" w:rsidRDefault="00786006" w:rsidP="002E18BA">
            <w:pPr>
              <w:spacing w:after="0" w:line="259" w:lineRule="auto"/>
              <w:ind w:left="2" w:firstLine="0"/>
              <w:jc w:val="left"/>
            </w:pPr>
            <w:r w:rsidRPr="00D66C40">
              <w:t xml:space="preserve">Listwy przypodłogowe </w:t>
            </w:r>
          </w:p>
        </w:tc>
        <w:tc>
          <w:tcPr>
            <w:tcW w:w="6682" w:type="dxa"/>
            <w:tcBorders>
              <w:top w:val="single" w:sz="4" w:space="0" w:color="000000"/>
              <w:left w:val="single" w:sz="4" w:space="0" w:color="000000"/>
              <w:bottom w:val="single" w:sz="4" w:space="0" w:color="000000"/>
              <w:right w:val="single" w:sz="4" w:space="0" w:color="000000"/>
            </w:tcBorders>
          </w:tcPr>
          <w:p w14:paraId="708B3AED" w14:textId="77777777" w:rsidR="00786006" w:rsidRPr="00D66C40" w:rsidRDefault="00786006" w:rsidP="00786006">
            <w:pPr>
              <w:spacing w:after="0" w:line="259" w:lineRule="auto"/>
              <w:ind w:left="0" w:right="49" w:firstLine="0"/>
            </w:pPr>
            <w:r w:rsidRPr="00D66C40">
              <w:t xml:space="preserve">listwy/cokoliki przypodłogowe – wykonane ze stali nierdzewnej np. szczotkowanej/typu len/typu </w:t>
            </w:r>
            <w:proofErr w:type="spellStart"/>
            <w:r w:rsidRPr="00D66C40">
              <w:t>inox</w:t>
            </w:r>
            <w:proofErr w:type="spellEnd"/>
            <w:r w:rsidRPr="00D66C40">
              <w:t xml:space="preserve"> (nie dopuszcza się technologii powlekania)</w:t>
            </w:r>
          </w:p>
        </w:tc>
      </w:tr>
      <w:tr w:rsidR="00786006" w:rsidRPr="00D66C40" w14:paraId="59A18FD7" w14:textId="77777777" w:rsidTr="009617A7">
        <w:tblPrEx>
          <w:tblCellMar>
            <w:right w:w="60" w:type="dxa"/>
          </w:tblCellMar>
        </w:tblPrEx>
        <w:trPr>
          <w:trHeight w:val="278"/>
        </w:trPr>
        <w:tc>
          <w:tcPr>
            <w:tcW w:w="2382" w:type="dxa"/>
            <w:gridSpan w:val="2"/>
            <w:tcBorders>
              <w:top w:val="single" w:sz="4" w:space="0" w:color="000000"/>
              <w:left w:val="single" w:sz="4" w:space="0" w:color="000000"/>
              <w:bottom w:val="single" w:sz="4" w:space="0" w:color="000000"/>
              <w:right w:val="single" w:sz="4" w:space="0" w:color="000000"/>
            </w:tcBorders>
          </w:tcPr>
          <w:p w14:paraId="1B61C5EF" w14:textId="77777777" w:rsidR="00786006" w:rsidRPr="00D66C40" w:rsidRDefault="00786006" w:rsidP="002E18BA">
            <w:pPr>
              <w:spacing w:after="0" w:line="259" w:lineRule="auto"/>
              <w:ind w:left="2" w:firstLine="0"/>
              <w:jc w:val="left"/>
            </w:pPr>
            <w:r w:rsidRPr="00D66C40">
              <w:t xml:space="preserve">Gong </w:t>
            </w:r>
          </w:p>
        </w:tc>
        <w:tc>
          <w:tcPr>
            <w:tcW w:w="6682" w:type="dxa"/>
            <w:tcBorders>
              <w:top w:val="single" w:sz="4" w:space="0" w:color="000000"/>
              <w:left w:val="single" w:sz="4" w:space="0" w:color="000000"/>
              <w:bottom w:val="single" w:sz="4" w:space="0" w:color="000000"/>
              <w:right w:val="single" w:sz="4" w:space="0" w:color="000000"/>
            </w:tcBorders>
          </w:tcPr>
          <w:p w14:paraId="10F31CB9" w14:textId="77777777" w:rsidR="00786006" w:rsidRPr="00D66C40" w:rsidRDefault="00786006" w:rsidP="00786006">
            <w:pPr>
              <w:spacing w:after="0" w:line="259" w:lineRule="auto"/>
              <w:ind w:left="0" w:firstLine="0"/>
              <w:jc w:val="left"/>
            </w:pPr>
            <w:r w:rsidRPr="00D66C40">
              <w:t xml:space="preserve">zamontowany na kabinie, sygnalizujący dojazd </w:t>
            </w:r>
          </w:p>
        </w:tc>
      </w:tr>
      <w:tr w:rsidR="00786006" w:rsidRPr="00D66C40" w14:paraId="18ED1908" w14:textId="77777777" w:rsidTr="009617A7">
        <w:tblPrEx>
          <w:tblCellMar>
            <w:right w:w="60" w:type="dxa"/>
          </w:tblCellMar>
        </w:tblPrEx>
        <w:trPr>
          <w:trHeight w:val="470"/>
        </w:trPr>
        <w:tc>
          <w:tcPr>
            <w:tcW w:w="2382" w:type="dxa"/>
            <w:gridSpan w:val="2"/>
            <w:tcBorders>
              <w:top w:val="single" w:sz="4" w:space="0" w:color="000000"/>
              <w:left w:val="single" w:sz="4" w:space="0" w:color="000000"/>
              <w:bottom w:val="single" w:sz="4" w:space="0" w:color="000000"/>
              <w:right w:val="single" w:sz="4" w:space="0" w:color="000000"/>
            </w:tcBorders>
          </w:tcPr>
          <w:p w14:paraId="26181282" w14:textId="77777777" w:rsidR="00786006" w:rsidRPr="00D66C40" w:rsidRDefault="00786006" w:rsidP="00786006">
            <w:pPr>
              <w:tabs>
                <w:tab w:val="right" w:pos="1856"/>
              </w:tabs>
              <w:spacing w:after="0" w:line="259" w:lineRule="auto"/>
              <w:ind w:left="0" w:firstLine="0"/>
              <w:jc w:val="left"/>
            </w:pPr>
            <w:r w:rsidRPr="00D66C40">
              <w:t xml:space="preserve">System </w:t>
            </w:r>
            <w:r w:rsidRPr="00D66C40">
              <w:tab/>
              <w:t xml:space="preserve">komunikacji </w:t>
            </w:r>
          </w:p>
          <w:p w14:paraId="048AD22F" w14:textId="77777777" w:rsidR="00786006" w:rsidRPr="00D66C40" w:rsidRDefault="00786006" w:rsidP="00786006">
            <w:pPr>
              <w:spacing w:after="0" w:line="259" w:lineRule="auto"/>
              <w:ind w:left="2" w:firstLine="0"/>
              <w:jc w:val="left"/>
            </w:pPr>
            <w:r w:rsidRPr="00D66C40">
              <w:t xml:space="preserve">alarmowej  </w:t>
            </w:r>
          </w:p>
        </w:tc>
        <w:tc>
          <w:tcPr>
            <w:tcW w:w="6682" w:type="dxa"/>
            <w:tcBorders>
              <w:top w:val="single" w:sz="4" w:space="0" w:color="000000"/>
              <w:left w:val="single" w:sz="4" w:space="0" w:color="000000"/>
              <w:bottom w:val="single" w:sz="4" w:space="0" w:color="000000"/>
              <w:right w:val="single" w:sz="4" w:space="0" w:color="000000"/>
            </w:tcBorders>
          </w:tcPr>
          <w:p w14:paraId="5CADF717" w14:textId="77777777" w:rsidR="00786006" w:rsidRPr="00D66C40" w:rsidRDefault="00786006" w:rsidP="00786006">
            <w:pPr>
              <w:spacing w:after="0" w:line="259" w:lineRule="auto"/>
              <w:ind w:left="0" w:firstLine="0"/>
            </w:pPr>
            <w:r w:rsidRPr="00D66C40">
              <w:t xml:space="preserve">system komunikacji alarmowej zgodny z normą  PN-EN 81-28 w oparciu o telefonię GSM i/lub stacjonarną </w:t>
            </w:r>
          </w:p>
        </w:tc>
      </w:tr>
      <w:tr w:rsidR="00786006" w:rsidRPr="00D66C40" w14:paraId="5795FFD6" w14:textId="77777777" w:rsidTr="009617A7">
        <w:tblPrEx>
          <w:tblCellMar>
            <w:right w:w="60" w:type="dxa"/>
          </w:tblCellMar>
        </w:tblPrEx>
        <w:trPr>
          <w:trHeight w:val="468"/>
        </w:trPr>
        <w:tc>
          <w:tcPr>
            <w:tcW w:w="2382" w:type="dxa"/>
            <w:gridSpan w:val="2"/>
            <w:tcBorders>
              <w:top w:val="single" w:sz="4" w:space="0" w:color="000000"/>
              <w:left w:val="single" w:sz="4" w:space="0" w:color="000000"/>
              <w:bottom w:val="single" w:sz="4" w:space="0" w:color="000000"/>
              <w:right w:val="single" w:sz="4" w:space="0" w:color="000000"/>
            </w:tcBorders>
          </w:tcPr>
          <w:p w14:paraId="5AE5FC0E" w14:textId="77777777" w:rsidR="00786006" w:rsidRPr="00D66C40" w:rsidRDefault="00786006" w:rsidP="002E18BA">
            <w:pPr>
              <w:spacing w:after="0" w:line="259" w:lineRule="auto"/>
              <w:ind w:left="2" w:firstLine="0"/>
              <w:jc w:val="left"/>
            </w:pPr>
            <w:r w:rsidRPr="00D66C40">
              <w:t>Wskaźnik</w:t>
            </w:r>
            <w:r w:rsidR="002E18BA" w:rsidRPr="00D66C40">
              <w:t xml:space="preserve"> </w:t>
            </w:r>
            <w:r w:rsidRPr="00D66C40">
              <w:t xml:space="preserve">przeciążenia kabiny  </w:t>
            </w:r>
          </w:p>
        </w:tc>
        <w:tc>
          <w:tcPr>
            <w:tcW w:w="6682" w:type="dxa"/>
            <w:tcBorders>
              <w:top w:val="single" w:sz="4" w:space="0" w:color="000000"/>
              <w:left w:val="single" w:sz="4" w:space="0" w:color="000000"/>
              <w:bottom w:val="single" w:sz="4" w:space="0" w:color="000000"/>
              <w:right w:val="single" w:sz="4" w:space="0" w:color="000000"/>
            </w:tcBorders>
          </w:tcPr>
          <w:p w14:paraId="44038F1C" w14:textId="77777777" w:rsidR="00786006" w:rsidRPr="00D66C40" w:rsidRDefault="00786006" w:rsidP="00786006">
            <w:pPr>
              <w:spacing w:after="0" w:line="259" w:lineRule="auto"/>
              <w:ind w:left="0" w:firstLine="0"/>
            </w:pPr>
            <w:r w:rsidRPr="00D66C40">
              <w:t xml:space="preserve">wymagana sygnalizacja świetlana (lampka przeciążenia), dopuszczalna sygnalizacja świetlna i dźwiękowa/akustyczna </w:t>
            </w:r>
          </w:p>
        </w:tc>
      </w:tr>
      <w:tr w:rsidR="00786006" w:rsidRPr="00D66C40" w14:paraId="6E2CF634" w14:textId="77777777" w:rsidTr="002E18BA">
        <w:tblPrEx>
          <w:tblCellMar>
            <w:right w:w="60" w:type="dxa"/>
          </w:tblCellMar>
        </w:tblPrEx>
        <w:trPr>
          <w:trHeight w:val="978"/>
        </w:trPr>
        <w:tc>
          <w:tcPr>
            <w:tcW w:w="2382" w:type="dxa"/>
            <w:gridSpan w:val="2"/>
            <w:tcBorders>
              <w:top w:val="single" w:sz="4" w:space="0" w:color="000000"/>
              <w:left w:val="single" w:sz="4" w:space="0" w:color="000000"/>
              <w:bottom w:val="single" w:sz="4" w:space="0" w:color="000000"/>
              <w:right w:val="single" w:sz="4" w:space="0" w:color="000000"/>
            </w:tcBorders>
          </w:tcPr>
          <w:p w14:paraId="30848657" w14:textId="77777777" w:rsidR="00786006" w:rsidRPr="00D66C40" w:rsidRDefault="00786006" w:rsidP="00786006">
            <w:pPr>
              <w:spacing w:after="0" w:line="259" w:lineRule="auto"/>
              <w:ind w:left="2" w:firstLine="0"/>
              <w:jc w:val="left"/>
            </w:pPr>
            <w:r w:rsidRPr="00D66C40">
              <w:t xml:space="preserve"> </w:t>
            </w:r>
          </w:p>
          <w:p w14:paraId="67228A06" w14:textId="77777777" w:rsidR="00786006" w:rsidRPr="00D66C40" w:rsidRDefault="00786006" w:rsidP="002E18BA">
            <w:pPr>
              <w:spacing w:after="0" w:line="259" w:lineRule="auto"/>
              <w:ind w:left="0" w:firstLine="0"/>
              <w:jc w:val="left"/>
            </w:pPr>
            <w:r w:rsidRPr="00D66C40">
              <w:t xml:space="preserve">Dodatkowe wyposażenie kabiny </w:t>
            </w:r>
          </w:p>
        </w:tc>
        <w:tc>
          <w:tcPr>
            <w:tcW w:w="6682" w:type="dxa"/>
            <w:tcBorders>
              <w:top w:val="single" w:sz="4" w:space="0" w:color="000000"/>
              <w:left w:val="single" w:sz="4" w:space="0" w:color="000000"/>
              <w:bottom w:val="single" w:sz="4" w:space="0" w:color="000000"/>
              <w:right w:val="single" w:sz="4" w:space="0" w:color="000000"/>
            </w:tcBorders>
          </w:tcPr>
          <w:p w14:paraId="331600E4" w14:textId="77777777" w:rsidR="00786006" w:rsidRPr="00D66C40" w:rsidRDefault="00786006" w:rsidP="002E18BA">
            <w:pPr>
              <w:spacing w:after="1" w:line="241" w:lineRule="auto"/>
              <w:ind w:left="0" w:right="49" w:firstLine="0"/>
            </w:pPr>
            <w:r w:rsidRPr="00D66C40">
              <w:t xml:space="preserve">kabina powinna być wyposażona w urządzenie zapobiegające niekontrolowanemu ruchowi kabiny w górę; widoczną tabliczkę podającą udźwig nominalny w kilogramach i maksymalną liczbę przewożonych pasażerów oraz tabliczkę z logo WKD i numerami telefonów alarmowych </w:t>
            </w:r>
          </w:p>
        </w:tc>
      </w:tr>
      <w:tr w:rsidR="00786006" w:rsidRPr="00D66C40" w14:paraId="6ED66680" w14:textId="77777777" w:rsidTr="009617A7">
        <w:tblPrEx>
          <w:tblCellMar>
            <w:right w:w="60" w:type="dxa"/>
          </w:tblCellMar>
        </w:tblPrEx>
        <w:trPr>
          <w:trHeight w:val="1159"/>
        </w:trPr>
        <w:tc>
          <w:tcPr>
            <w:tcW w:w="2382" w:type="dxa"/>
            <w:gridSpan w:val="2"/>
            <w:tcBorders>
              <w:top w:val="single" w:sz="4" w:space="0" w:color="000000"/>
              <w:left w:val="single" w:sz="4" w:space="0" w:color="000000"/>
              <w:bottom w:val="single" w:sz="4" w:space="0" w:color="000000"/>
              <w:right w:val="single" w:sz="4" w:space="0" w:color="000000"/>
            </w:tcBorders>
          </w:tcPr>
          <w:p w14:paraId="4DEE1EC1" w14:textId="77777777" w:rsidR="00786006" w:rsidRPr="00D66C40" w:rsidRDefault="00786006" w:rsidP="00786006">
            <w:pPr>
              <w:spacing w:after="0" w:line="259" w:lineRule="auto"/>
              <w:ind w:left="2" w:firstLine="0"/>
              <w:jc w:val="left"/>
            </w:pPr>
            <w:r w:rsidRPr="00D66C40">
              <w:t xml:space="preserve"> </w:t>
            </w:r>
          </w:p>
          <w:p w14:paraId="431EA150" w14:textId="77777777" w:rsidR="00786006" w:rsidRPr="00D66C40" w:rsidRDefault="00786006" w:rsidP="00786006">
            <w:pPr>
              <w:spacing w:after="0" w:line="259" w:lineRule="auto"/>
              <w:ind w:left="2" w:firstLine="0"/>
              <w:jc w:val="left"/>
            </w:pPr>
            <w:r w:rsidRPr="00D66C40">
              <w:t xml:space="preserve">Uwagi końcowe  </w:t>
            </w:r>
          </w:p>
        </w:tc>
        <w:tc>
          <w:tcPr>
            <w:tcW w:w="6682" w:type="dxa"/>
            <w:tcBorders>
              <w:top w:val="single" w:sz="4" w:space="0" w:color="000000"/>
              <w:left w:val="single" w:sz="4" w:space="0" w:color="000000"/>
              <w:bottom w:val="single" w:sz="4" w:space="0" w:color="000000"/>
              <w:right w:val="single" w:sz="4" w:space="0" w:color="000000"/>
            </w:tcBorders>
          </w:tcPr>
          <w:p w14:paraId="091F53AE" w14:textId="77777777" w:rsidR="00786006" w:rsidRPr="00D66C40" w:rsidRDefault="00786006" w:rsidP="00786006">
            <w:pPr>
              <w:spacing w:after="0" w:line="241" w:lineRule="auto"/>
              <w:ind w:left="0" w:firstLine="0"/>
            </w:pPr>
            <w:r w:rsidRPr="00D66C40">
              <w:t xml:space="preserve">pozostałe niewymienione elementy i parametry należy dobrać wg aktualnie obowiązujących przepisów oraz koncepcji wykonawcy.  </w:t>
            </w:r>
          </w:p>
          <w:p w14:paraId="11D9F6FB" w14:textId="77777777" w:rsidR="00786006" w:rsidRPr="00D66C40" w:rsidRDefault="00786006" w:rsidP="00786006">
            <w:pPr>
              <w:spacing w:after="2" w:line="239" w:lineRule="auto"/>
              <w:ind w:left="0" w:firstLine="0"/>
            </w:pPr>
            <w:r w:rsidRPr="00D66C40">
              <w:rPr>
                <w:u w:val="single" w:color="000000"/>
              </w:rPr>
              <w:t>Uwaga: Wewnątrz kabiny windy osobowej wyklucza się stosowanie wkrętów, śrub</w:t>
            </w:r>
            <w:r w:rsidRPr="00D66C40">
              <w:t xml:space="preserve"> </w:t>
            </w:r>
            <w:r w:rsidRPr="00D66C40">
              <w:rPr>
                <w:u w:val="single" w:color="000000"/>
              </w:rPr>
              <w:t>oraz elementów wykończeniowych wykonanych z aluminium</w:t>
            </w:r>
            <w:r w:rsidRPr="00D66C40">
              <w:t xml:space="preserve"> </w:t>
            </w:r>
          </w:p>
          <w:p w14:paraId="71E4BA92" w14:textId="77777777" w:rsidR="00786006" w:rsidRPr="00D66C40" w:rsidRDefault="00786006" w:rsidP="00786006">
            <w:pPr>
              <w:spacing w:after="0" w:line="259" w:lineRule="auto"/>
              <w:ind w:left="0" w:firstLine="0"/>
              <w:jc w:val="left"/>
            </w:pPr>
            <w:r w:rsidRPr="00D66C40">
              <w:rPr>
                <w:color w:val="404041"/>
              </w:rPr>
              <w:t xml:space="preserve"> </w:t>
            </w:r>
          </w:p>
        </w:tc>
      </w:tr>
      <w:tr w:rsidR="00786006" w:rsidRPr="00D66C40" w14:paraId="25CC5D17" w14:textId="77777777" w:rsidTr="002E18BA">
        <w:tblPrEx>
          <w:tblCellMar>
            <w:right w:w="60" w:type="dxa"/>
          </w:tblCellMar>
        </w:tblPrEx>
        <w:trPr>
          <w:trHeight w:val="238"/>
        </w:trPr>
        <w:tc>
          <w:tcPr>
            <w:tcW w:w="9064"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2273942" w14:textId="77777777" w:rsidR="00786006" w:rsidRPr="00D66C40" w:rsidRDefault="00786006" w:rsidP="005E705D">
            <w:pPr>
              <w:spacing w:after="0" w:line="259" w:lineRule="auto"/>
              <w:ind w:left="2" w:firstLine="0"/>
              <w:jc w:val="center"/>
              <w:rPr>
                <w:b/>
                <w:bCs/>
              </w:rPr>
            </w:pPr>
            <w:r w:rsidRPr="00D66C40">
              <w:rPr>
                <w:b/>
                <w:bCs/>
              </w:rPr>
              <w:t xml:space="preserve">Kasety wezwań na przystankach i </w:t>
            </w:r>
            <w:proofErr w:type="spellStart"/>
            <w:r w:rsidRPr="00D66C40">
              <w:rPr>
                <w:b/>
                <w:bCs/>
              </w:rPr>
              <w:t>piętrowskazywacze</w:t>
            </w:r>
            <w:proofErr w:type="spellEnd"/>
          </w:p>
        </w:tc>
      </w:tr>
      <w:tr w:rsidR="00786006" w:rsidRPr="00D66C40" w14:paraId="3F2A41BC" w14:textId="77777777" w:rsidTr="009617A7">
        <w:tblPrEx>
          <w:tblCellMar>
            <w:right w:w="60" w:type="dxa"/>
          </w:tblCellMar>
        </w:tblPrEx>
        <w:trPr>
          <w:trHeight w:val="1160"/>
        </w:trPr>
        <w:tc>
          <w:tcPr>
            <w:tcW w:w="2382" w:type="dxa"/>
            <w:gridSpan w:val="2"/>
            <w:tcBorders>
              <w:top w:val="single" w:sz="4" w:space="0" w:color="000000"/>
              <w:left w:val="single" w:sz="4" w:space="0" w:color="000000"/>
              <w:bottom w:val="single" w:sz="4" w:space="0" w:color="000000"/>
              <w:right w:val="single" w:sz="4" w:space="0" w:color="000000"/>
            </w:tcBorders>
          </w:tcPr>
          <w:p w14:paraId="2C1BF31B" w14:textId="77777777" w:rsidR="00786006" w:rsidRPr="00D66C40" w:rsidRDefault="00786006" w:rsidP="00786006">
            <w:pPr>
              <w:spacing w:after="0" w:line="259" w:lineRule="auto"/>
              <w:ind w:left="2" w:firstLine="0"/>
              <w:jc w:val="left"/>
            </w:pPr>
            <w:r w:rsidRPr="00D66C40">
              <w:lastRenderedPageBreak/>
              <w:t xml:space="preserve"> </w:t>
            </w:r>
          </w:p>
          <w:p w14:paraId="474A0BAE" w14:textId="77777777" w:rsidR="00786006" w:rsidRPr="00D66C40" w:rsidRDefault="00786006" w:rsidP="00786006">
            <w:pPr>
              <w:tabs>
                <w:tab w:val="center" w:pos="1063"/>
                <w:tab w:val="right" w:pos="1856"/>
              </w:tabs>
              <w:spacing w:after="0" w:line="259" w:lineRule="auto"/>
              <w:ind w:left="0" w:firstLine="0"/>
              <w:jc w:val="left"/>
            </w:pPr>
            <w:r w:rsidRPr="00D66C40">
              <w:t xml:space="preserve">Kasety </w:t>
            </w:r>
            <w:r w:rsidRPr="00D66C40">
              <w:tab/>
              <w:t xml:space="preserve">wezwań </w:t>
            </w:r>
            <w:r w:rsidRPr="00D66C40">
              <w:tab/>
              <w:t xml:space="preserve">na </w:t>
            </w:r>
          </w:p>
          <w:p w14:paraId="7EAEE6E0" w14:textId="77777777" w:rsidR="00786006" w:rsidRPr="00D66C40" w:rsidRDefault="00786006" w:rsidP="00786006">
            <w:pPr>
              <w:spacing w:after="0" w:line="259" w:lineRule="auto"/>
              <w:ind w:left="2" w:firstLine="0"/>
              <w:jc w:val="left"/>
            </w:pPr>
            <w:r w:rsidRPr="00D66C40">
              <w:t xml:space="preserve">przystankach </w:t>
            </w:r>
          </w:p>
        </w:tc>
        <w:tc>
          <w:tcPr>
            <w:tcW w:w="6682" w:type="dxa"/>
            <w:tcBorders>
              <w:top w:val="single" w:sz="4" w:space="0" w:color="000000"/>
              <w:left w:val="single" w:sz="4" w:space="0" w:color="000000"/>
              <w:bottom w:val="single" w:sz="4" w:space="0" w:color="000000"/>
              <w:right w:val="single" w:sz="4" w:space="0" w:color="000000"/>
            </w:tcBorders>
          </w:tcPr>
          <w:p w14:paraId="16DC2952" w14:textId="77777777" w:rsidR="00786006" w:rsidRPr="00D66C40" w:rsidRDefault="00786006" w:rsidP="00786006">
            <w:pPr>
              <w:spacing w:after="1" w:line="240" w:lineRule="auto"/>
              <w:ind w:left="0" w:right="47" w:firstLine="0"/>
            </w:pPr>
            <w:r w:rsidRPr="00D66C40">
              <w:t xml:space="preserve">pokrywy kaset wykonane ze stali nierdzewnej np. szczotkowanej/typu len/typu </w:t>
            </w:r>
            <w:proofErr w:type="spellStart"/>
            <w:r w:rsidRPr="00D66C40">
              <w:t>inox</w:t>
            </w:r>
            <w:proofErr w:type="spellEnd"/>
            <w:r w:rsidRPr="00D66C40">
              <w:t xml:space="preserve"> (nie dopuszcza się technologii powlekania), przyciski typu „</w:t>
            </w:r>
            <w:proofErr w:type="spellStart"/>
            <w:r w:rsidRPr="00D66C40">
              <w:t>antywandal</w:t>
            </w:r>
            <w:proofErr w:type="spellEnd"/>
            <w:r w:rsidRPr="00D66C40">
              <w:t xml:space="preserve">”, podświetlane, umieszczone w ościeżnicy drzwi lub obok, na wysokości gwarantującej dostęp dla osób niepełnosprawnych; </w:t>
            </w:r>
          </w:p>
          <w:p w14:paraId="1729F1B4" w14:textId="77777777" w:rsidR="00786006" w:rsidRPr="00D66C40" w:rsidRDefault="00786006" w:rsidP="00786006">
            <w:pPr>
              <w:spacing w:after="0" w:line="259" w:lineRule="auto"/>
              <w:ind w:left="0" w:firstLine="0"/>
              <w:jc w:val="left"/>
            </w:pPr>
            <w:r w:rsidRPr="00D66C40">
              <w:t xml:space="preserve"> </w:t>
            </w:r>
          </w:p>
        </w:tc>
      </w:tr>
      <w:tr w:rsidR="00786006" w:rsidRPr="00D66C40" w14:paraId="3EC800B4" w14:textId="77777777" w:rsidTr="009617A7">
        <w:tblPrEx>
          <w:tblCellMar>
            <w:right w:w="60" w:type="dxa"/>
          </w:tblCellMar>
        </w:tblPrEx>
        <w:trPr>
          <w:trHeight w:val="1157"/>
        </w:trPr>
        <w:tc>
          <w:tcPr>
            <w:tcW w:w="2382" w:type="dxa"/>
            <w:gridSpan w:val="2"/>
            <w:tcBorders>
              <w:top w:val="single" w:sz="4" w:space="0" w:color="000000"/>
              <w:left w:val="single" w:sz="4" w:space="0" w:color="000000"/>
              <w:bottom w:val="single" w:sz="4" w:space="0" w:color="000000"/>
              <w:right w:val="single" w:sz="4" w:space="0" w:color="000000"/>
            </w:tcBorders>
          </w:tcPr>
          <w:p w14:paraId="53289DBD" w14:textId="77777777" w:rsidR="00786006" w:rsidRPr="00D66C40" w:rsidRDefault="00786006" w:rsidP="00786006">
            <w:pPr>
              <w:spacing w:after="0" w:line="259" w:lineRule="auto"/>
              <w:ind w:left="2" w:firstLine="0"/>
              <w:jc w:val="left"/>
            </w:pPr>
            <w:r w:rsidRPr="00D66C40">
              <w:t xml:space="preserve"> </w:t>
            </w:r>
          </w:p>
          <w:p w14:paraId="583850B2" w14:textId="77777777" w:rsidR="00786006" w:rsidRPr="00D66C40" w:rsidRDefault="00786006" w:rsidP="00786006">
            <w:pPr>
              <w:spacing w:after="0" w:line="259" w:lineRule="auto"/>
              <w:ind w:left="2" w:firstLine="0"/>
            </w:pPr>
            <w:proofErr w:type="spellStart"/>
            <w:r w:rsidRPr="00D66C40">
              <w:t>Piętrowskazywacze</w:t>
            </w:r>
            <w:proofErr w:type="spellEnd"/>
            <w:r w:rsidRPr="00D66C40">
              <w:t xml:space="preserve"> i wskaźniki kierunku jazdy </w:t>
            </w:r>
          </w:p>
        </w:tc>
        <w:tc>
          <w:tcPr>
            <w:tcW w:w="6682" w:type="dxa"/>
            <w:tcBorders>
              <w:top w:val="single" w:sz="4" w:space="0" w:color="000000"/>
              <w:left w:val="single" w:sz="4" w:space="0" w:color="000000"/>
              <w:bottom w:val="single" w:sz="4" w:space="0" w:color="000000"/>
              <w:right w:val="single" w:sz="4" w:space="0" w:color="000000"/>
            </w:tcBorders>
          </w:tcPr>
          <w:p w14:paraId="037CB23B" w14:textId="77777777" w:rsidR="00786006" w:rsidRPr="00D66C40" w:rsidRDefault="00786006" w:rsidP="00786006">
            <w:pPr>
              <w:spacing w:after="0" w:line="241" w:lineRule="auto"/>
              <w:ind w:left="0" w:right="50" w:firstLine="0"/>
            </w:pPr>
            <w:r w:rsidRPr="00D66C40">
              <w:t xml:space="preserve">na wszystkich przystankach, elektroniczne,  pokazujące położenie oraz kierunek jazdy/strzałki kierunku jazdy kabiny windy, duże czytelne znaki; wykonane ze stali nierdzewnej np. szczotkowanej/typu len/typu </w:t>
            </w:r>
            <w:proofErr w:type="spellStart"/>
            <w:r w:rsidRPr="00D66C40">
              <w:t>inox</w:t>
            </w:r>
            <w:proofErr w:type="spellEnd"/>
            <w:r w:rsidRPr="00D66C40">
              <w:t xml:space="preserve"> (nie dopuszcza się technologii powlekania), montaż w ościeżnicy lub obok. </w:t>
            </w:r>
          </w:p>
          <w:p w14:paraId="61CE34AF" w14:textId="77777777" w:rsidR="00786006" w:rsidRPr="00D66C40" w:rsidRDefault="00786006" w:rsidP="00786006">
            <w:pPr>
              <w:spacing w:after="0" w:line="259" w:lineRule="auto"/>
              <w:ind w:left="0" w:firstLine="0"/>
              <w:jc w:val="left"/>
            </w:pPr>
            <w:r w:rsidRPr="00D66C40">
              <w:t xml:space="preserve"> </w:t>
            </w:r>
          </w:p>
        </w:tc>
      </w:tr>
      <w:tr w:rsidR="00786006" w:rsidRPr="00D66C40" w14:paraId="56B05B8B" w14:textId="77777777">
        <w:tblPrEx>
          <w:tblCellMar>
            <w:right w:w="60" w:type="dxa"/>
          </w:tblCellMar>
        </w:tblPrEx>
        <w:trPr>
          <w:trHeight w:val="468"/>
        </w:trPr>
        <w:tc>
          <w:tcPr>
            <w:tcW w:w="9064" w:type="dxa"/>
            <w:gridSpan w:val="3"/>
            <w:tcBorders>
              <w:top w:val="single" w:sz="4" w:space="0" w:color="000000"/>
              <w:left w:val="single" w:sz="4" w:space="0" w:color="000000"/>
              <w:bottom w:val="single" w:sz="4" w:space="0" w:color="000000"/>
              <w:right w:val="single" w:sz="4" w:space="0" w:color="000000"/>
            </w:tcBorders>
          </w:tcPr>
          <w:p w14:paraId="19CFDF25" w14:textId="77777777" w:rsidR="00786006" w:rsidRPr="00D66C40" w:rsidRDefault="00786006" w:rsidP="00786006">
            <w:pPr>
              <w:spacing w:after="0" w:line="259" w:lineRule="auto"/>
              <w:ind w:left="2" w:firstLine="0"/>
            </w:pPr>
            <w:r w:rsidRPr="00D66C40">
              <w:t xml:space="preserve">Ww. parametry techniczne i wymogi funkcjonalne należy traktować jako wymagane, wykonawca może zaproponować w ofercie rozwiązania o wyższych parametrach  </w:t>
            </w:r>
          </w:p>
        </w:tc>
      </w:tr>
    </w:tbl>
    <w:p w14:paraId="46B4B9D0" w14:textId="77777777" w:rsidR="002E18BA" w:rsidRPr="00D66C40" w:rsidRDefault="002E18BA" w:rsidP="002E18BA">
      <w:pPr>
        <w:spacing w:after="161" w:line="259" w:lineRule="auto"/>
        <w:ind w:left="0" w:firstLine="0"/>
        <w:rPr>
          <w:color w:val="538135" w:themeColor="accent6" w:themeShade="BF"/>
        </w:rPr>
      </w:pPr>
    </w:p>
    <w:p w14:paraId="1E4943FF" w14:textId="77777777" w:rsidR="006E161C" w:rsidRPr="00D66C40" w:rsidRDefault="00A83959" w:rsidP="00F353D2">
      <w:pPr>
        <w:numPr>
          <w:ilvl w:val="0"/>
          <w:numId w:val="4"/>
        </w:numPr>
        <w:spacing w:after="161" w:line="259" w:lineRule="auto"/>
        <w:ind w:hanging="182"/>
        <w:rPr>
          <w:color w:val="538135" w:themeColor="accent6" w:themeShade="BF"/>
        </w:rPr>
      </w:pPr>
      <w:r w:rsidRPr="00D66C40">
        <w:rPr>
          <w:b/>
          <w:color w:val="538135" w:themeColor="accent6" w:themeShade="BF"/>
        </w:rPr>
        <w:t xml:space="preserve">W ofercie należy uwzględnić w szczególności :   </w:t>
      </w:r>
    </w:p>
    <w:p w14:paraId="7BC24288" w14:textId="77777777" w:rsidR="006E161C" w:rsidRPr="00D66C40" w:rsidRDefault="00A83959" w:rsidP="00F353D2">
      <w:pPr>
        <w:numPr>
          <w:ilvl w:val="1"/>
          <w:numId w:val="4"/>
        </w:numPr>
        <w:ind w:hanging="410"/>
      </w:pPr>
      <w:r w:rsidRPr="00D66C40">
        <w:t xml:space="preserve">koszt dokumentacji projektowej;   </w:t>
      </w:r>
    </w:p>
    <w:p w14:paraId="667F64BF" w14:textId="4257860A" w:rsidR="006E161C" w:rsidRPr="00D66C40" w:rsidRDefault="00A83959" w:rsidP="00F353D2">
      <w:pPr>
        <w:numPr>
          <w:ilvl w:val="1"/>
          <w:numId w:val="4"/>
        </w:numPr>
        <w:ind w:hanging="410"/>
      </w:pPr>
      <w:r w:rsidRPr="00D66C40">
        <w:t>koszt budowy szybu windowego wraz z podszybiem i zadaszeniem szybu, przebicia otworów w ścian</w:t>
      </w:r>
      <w:r w:rsidR="001700EC" w:rsidRPr="00D66C40">
        <w:t xml:space="preserve">ach/ stropach </w:t>
      </w:r>
      <w:r w:rsidRPr="00D66C40">
        <w:t xml:space="preserve">budynku, do której zostanie dobudowany szyb windowy oraz innych robót budowlanych niezbędnych do wykonania przedmiotu zamówienia;   </w:t>
      </w:r>
    </w:p>
    <w:p w14:paraId="4048F1A4" w14:textId="77777777" w:rsidR="006E161C" w:rsidRPr="00D66C40" w:rsidRDefault="00A83959" w:rsidP="00F353D2">
      <w:pPr>
        <w:numPr>
          <w:ilvl w:val="1"/>
          <w:numId w:val="4"/>
        </w:numPr>
        <w:ind w:hanging="410"/>
      </w:pPr>
      <w:r w:rsidRPr="00D66C40">
        <w:t xml:space="preserve">koszt wykonania szybu windowego wraz z dostawą urządzenia;   </w:t>
      </w:r>
    </w:p>
    <w:p w14:paraId="496AFCE4" w14:textId="77777777" w:rsidR="006E161C" w:rsidRPr="00D66C40" w:rsidRDefault="00A83959" w:rsidP="00F353D2">
      <w:pPr>
        <w:numPr>
          <w:ilvl w:val="1"/>
          <w:numId w:val="4"/>
        </w:numPr>
        <w:ind w:hanging="410"/>
      </w:pPr>
      <w:r w:rsidRPr="00D66C40">
        <w:t xml:space="preserve">koszt robót elektrycznych;   </w:t>
      </w:r>
    </w:p>
    <w:p w14:paraId="28748847" w14:textId="77777777" w:rsidR="006E161C" w:rsidRPr="00D66C40" w:rsidRDefault="00A83959" w:rsidP="00F353D2">
      <w:pPr>
        <w:numPr>
          <w:ilvl w:val="1"/>
          <w:numId w:val="4"/>
        </w:numPr>
        <w:ind w:hanging="410"/>
      </w:pPr>
      <w:r w:rsidRPr="00D66C40">
        <w:t xml:space="preserve">koszt montażu windy osobowej;   </w:t>
      </w:r>
    </w:p>
    <w:p w14:paraId="199CD048" w14:textId="77777777" w:rsidR="006E161C" w:rsidRPr="00D66C40" w:rsidRDefault="00A83959" w:rsidP="00F353D2">
      <w:pPr>
        <w:numPr>
          <w:ilvl w:val="1"/>
          <w:numId w:val="4"/>
        </w:numPr>
        <w:ind w:hanging="410"/>
      </w:pPr>
      <w:r w:rsidRPr="00D66C40">
        <w:t xml:space="preserve">koszty wszystkich prac towarzyszących niezbędnych do wykonania przedmiotu zamówienia;   </w:t>
      </w:r>
    </w:p>
    <w:p w14:paraId="2FEF0E62" w14:textId="77777777" w:rsidR="006E161C" w:rsidRPr="00D66C40" w:rsidRDefault="00A83959" w:rsidP="00F353D2">
      <w:pPr>
        <w:numPr>
          <w:ilvl w:val="1"/>
          <w:numId w:val="4"/>
        </w:numPr>
        <w:ind w:hanging="410"/>
      </w:pPr>
      <w:r w:rsidRPr="00D66C40">
        <w:t xml:space="preserve">koszty związane z konserwacją, serwisowaniem, udzieloną gwarancją i rękojmią.  </w:t>
      </w:r>
    </w:p>
    <w:p w14:paraId="0107903C" w14:textId="77777777" w:rsidR="006E161C" w:rsidRPr="00D66C40" w:rsidRDefault="00A83959">
      <w:pPr>
        <w:ind w:left="-5"/>
      </w:pPr>
      <w:r w:rsidRPr="00D66C40">
        <w:t xml:space="preserve">Zamawiający rekomenduje Wykonawcom przeprowadzenie wizji lokalnej przed złożeniem oferty.  </w:t>
      </w:r>
    </w:p>
    <w:p w14:paraId="1A34FDFA" w14:textId="77777777" w:rsidR="006E161C" w:rsidRPr="00D66C40" w:rsidRDefault="00A83959" w:rsidP="00F353D2">
      <w:pPr>
        <w:numPr>
          <w:ilvl w:val="0"/>
          <w:numId w:val="4"/>
        </w:numPr>
        <w:spacing w:after="120" w:line="259" w:lineRule="auto"/>
        <w:ind w:left="181" w:hanging="181"/>
        <w:rPr>
          <w:color w:val="538135" w:themeColor="accent6" w:themeShade="BF"/>
        </w:rPr>
      </w:pPr>
      <w:r w:rsidRPr="00D66C40">
        <w:rPr>
          <w:b/>
          <w:color w:val="538135" w:themeColor="accent6" w:themeShade="BF"/>
        </w:rPr>
        <w:t xml:space="preserve">Wymagania dodatkowe:  </w:t>
      </w:r>
    </w:p>
    <w:p w14:paraId="7E0031CA" w14:textId="77777777" w:rsidR="006E161C" w:rsidRPr="00D66C40" w:rsidRDefault="00A83959" w:rsidP="00F353D2">
      <w:pPr>
        <w:numPr>
          <w:ilvl w:val="1"/>
          <w:numId w:val="4"/>
        </w:numPr>
        <w:ind w:hanging="410"/>
      </w:pPr>
      <w:r w:rsidRPr="00D66C40">
        <w:t xml:space="preserve">Zamawiający oczekuje, że przedmiot zamówienia w pełnym zakresie zostanie zrealizowany w terminie do </w:t>
      </w:r>
      <w:r w:rsidR="00D36746" w:rsidRPr="00D66C40">
        <w:rPr>
          <w:b/>
        </w:rPr>
        <w:t>180</w:t>
      </w:r>
      <w:r w:rsidRPr="00D66C40">
        <w:rPr>
          <w:b/>
        </w:rPr>
        <w:t xml:space="preserve"> dni</w:t>
      </w:r>
      <w:r w:rsidRPr="00D66C40">
        <w:t xml:space="preserve">  od daty zawarcia umowy. </w:t>
      </w:r>
    </w:p>
    <w:p w14:paraId="68831325" w14:textId="77777777" w:rsidR="006E161C" w:rsidRPr="00D66C40" w:rsidRDefault="00A83959" w:rsidP="00F353D2">
      <w:pPr>
        <w:numPr>
          <w:ilvl w:val="1"/>
          <w:numId w:val="4"/>
        </w:numPr>
        <w:spacing w:after="0"/>
        <w:ind w:hanging="410"/>
      </w:pPr>
      <w:r w:rsidRPr="00D66C40">
        <w:t xml:space="preserve">Wykonawca przekaże Zamawiającemu dane kontaktowe do osób/projektantów  (imię nazwisko, telefon kontaktowy) odpowiedzialnych za wykonanie poszczególnych części dokumentacji projektowej.  </w:t>
      </w:r>
    </w:p>
    <w:p w14:paraId="0782654F" w14:textId="77777777" w:rsidR="001F6519" w:rsidRPr="00D66C40" w:rsidRDefault="001F6519" w:rsidP="001F6519">
      <w:pPr>
        <w:spacing w:after="0"/>
        <w:ind w:left="568" w:firstLine="0"/>
      </w:pPr>
    </w:p>
    <w:p w14:paraId="30754CA2" w14:textId="77777777" w:rsidR="006E161C" w:rsidRPr="00D66C40" w:rsidRDefault="00A83959" w:rsidP="00F353D2">
      <w:pPr>
        <w:numPr>
          <w:ilvl w:val="1"/>
          <w:numId w:val="4"/>
        </w:numPr>
        <w:spacing w:after="0"/>
        <w:ind w:hanging="410"/>
      </w:pPr>
      <w:r w:rsidRPr="00D66C40">
        <w:t xml:space="preserve">W pierwszym etapie realizacji umowy Wykonawca opracuje kompleksową dokumentację projektową i uzyska akceptację Zamawiającego w kontekście jej zgodności z ustaleniami Programu Funkcjonalno-Użytkowego i zawartej umowy. </w:t>
      </w:r>
    </w:p>
    <w:p w14:paraId="1F09C0E4" w14:textId="77777777" w:rsidR="001F6519" w:rsidRPr="00D66C40" w:rsidRDefault="001F6519" w:rsidP="001F6519">
      <w:pPr>
        <w:spacing w:after="0"/>
        <w:ind w:left="0" w:firstLine="0"/>
      </w:pPr>
    </w:p>
    <w:p w14:paraId="54399CBB" w14:textId="77777777" w:rsidR="006E161C" w:rsidRPr="00D66C40" w:rsidRDefault="00A83959" w:rsidP="00F353D2">
      <w:pPr>
        <w:numPr>
          <w:ilvl w:val="1"/>
          <w:numId w:val="4"/>
        </w:numPr>
        <w:ind w:hanging="410"/>
      </w:pPr>
      <w:r w:rsidRPr="00D66C40">
        <w:t xml:space="preserve">W drugim etapie realizacji umowy Wykonawca wykona pełną realizację zadania na podstawie zatwierdzonej przez Zamawiającego dokumentacji projektowej i uzyskanych decyzji administracyjnych, w tym pozwolenia na budowę, o które wystąpi Zamawiający. </w:t>
      </w:r>
    </w:p>
    <w:p w14:paraId="413E8AB9" w14:textId="77777777" w:rsidR="006E161C" w:rsidRPr="00D66C40" w:rsidRDefault="00A83959" w:rsidP="00F353D2">
      <w:pPr>
        <w:numPr>
          <w:ilvl w:val="1"/>
          <w:numId w:val="4"/>
        </w:numPr>
        <w:ind w:hanging="410"/>
      </w:pPr>
      <w:r w:rsidRPr="00D66C40">
        <w:t xml:space="preserve">Wykonawca we własnym zakresie i na swój koszt opracuje pełną, niezbędną dokumentację i przekaże ją, na podstawie udzielonego pełnomocnictwa do Urzędu Dozoru Technicznego w celu uzyskania dopuszczenie zainstalowanego windy osobowej do eksploatacji. </w:t>
      </w:r>
    </w:p>
    <w:p w14:paraId="175CBE6A" w14:textId="3C81BA15" w:rsidR="006E161C" w:rsidRPr="00D66C40" w:rsidRDefault="00A83959" w:rsidP="00F353D2">
      <w:pPr>
        <w:numPr>
          <w:ilvl w:val="1"/>
          <w:numId w:val="4"/>
        </w:numPr>
        <w:ind w:hanging="410"/>
      </w:pPr>
      <w:r w:rsidRPr="00D66C40">
        <w:t xml:space="preserve">Wykonawca w okresie gwarancji będzie, usuwać ewentualne awarie, prowadzić dziennik i uczestniczyć w okresowych badaniach Urzędu Dozoru Technicznego. Dokumentacja związana z konserwacją  i serwisowaniem będzie przechowywana w siedzibie Zamawiającego. </w:t>
      </w:r>
    </w:p>
    <w:p w14:paraId="5C01AEDD" w14:textId="77777777" w:rsidR="006E161C" w:rsidRPr="00D66C40" w:rsidRDefault="00A83959" w:rsidP="00F353D2">
      <w:pPr>
        <w:numPr>
          <w:ilvl w:val="1"/>
          <w:numId w:val="4"/>
        </w:numPr>
        <w:ind w:hanging="410"/>
      </w:pPr>
      <w:r w:rsidRPr="00D66C40">
        <w:lastRenderedPageBreak/>
        <w:t xml:space="preserve">Wykonawca rozpocznie wykonywanie robót budowlanych po zatwierdzeniu dokumentacji projektowej i uzyskaniu prawomocnej decyzji administracyjnej pozwolenia na budowę, tj. po przekazaniu tej decyzji przez Zamawiającego. </w:t>
      </w:r>
    </w:p>
    <w:p w14:paraId="479E43A1" w14:textId="77777777" w:rsidR="006E161C" w:rsidRPr="00D66C40" w:rsidRDefault="00A83959" w:rsidP="00F353D2">
      <w:pPr>
        <w:numPr>
          <w:ilvl w:val="1"/>
          <w:numId w:val="4"/>
        </w:numPr>
        <w:ind w:hanging="410"/>
      </w:pPr>
      <w:r w:rsidRPr="00D66C40">
        <w:t xml:space="preserve">Zamawiający powoła osobę pełniącą funkcje Inspektora Nadzoru </w:t>
      </w:r>
      <w:r w:rsidR="00681ECD" w:rsidRPr="00D66C40">
        <w:t xml:space="preserve">Inwestorskiego </w:t>
      </w:r>
      <w:r w:rsidRPr="00D66C40">
        <w:t>w zakresie wynikającym z ustawy Praw</w:t>
      </w:r>
      <w:r w:rsidR="00681ECD" w:rsidRPr="00D66C40">
        <w:t>a</w:t>
      </w:r>
      <w:r w:rsidRPr="00D66C40">
        <w:t xml:space="preserve"> Budowlane</w:t>
      </w:r>
      <w:r w:rsidR="00681ECD" w:rsidRPr="00D66C40">
        <w:t>go</w:t>
      </w:r>
      <w:r w:rsidRPr="00D66C40">
        <w:t xml:space="preserve">  i postanowień umowy. </w:t>
      </w:r>
    </w:p>
    <w:p w14:paraId="1D954E2F" w14:textId="77777777" w:rsidR="006E161C" w:rsidRPr="00D66C40" w:rsidRDefault="00A83959" w:rsidP="00F353D2">
      <w:pPr>
        <w:numPr>
          <w:ilvl w:val="1"/>
          <w:numId w:val="4"/>
        </w:numPr>
        <w:ind w:hanging="410"/>
      </w:pPr>
      <w:r w:rsidRPr="00D66C40">
        <w:t xml:space="preserve">Wykonawca przekaże Zamawiającemu dokumentację budowy oraz dokumentację powykonawczą z wszystkimi niezbędnymi protokołami z wykonanych prób, testów  i pomiarów oraz atesty i aprobaty, kody, nastawy, programy dyspozycyjne, instrukcje ruchowe itp. - w 2 egz. </w:t>
      </w:r>
    </w:p>
    <w:p w14:paraId="03E51AA0" w14:textId="77777777" w:rsidR="006E161C" w:rsidRPr="00D66C40" w:rsidRDefault="00A83959" w:rsidP="00F353D2">
      <w:pPr>
        <w:numPr>
          <w:ilvl w:val="1"/>
          <w:numId w:val="4"/>
        </w:numPr>
        <w:ind w:hanging="410"/>
      </w:pPr>
      <w:r w:rsidRPr="00D66C40">
        <w:t xml:space="preserve">Wykonawca przeszkoli kilkuosobowy zespół pracowników Zamawiającego w zakresie obsługi zainstalowanej windy osobowej. </w:t>
      </w:r>
    </w:p>
    <w:p w14:paraId="073B0C6C" w14:textId="77777777" w:rsidR="006E161C" w:rsidRPr="00D66C40" w:rsidRDefault="00A83959" w:rsidP="00F353D2">
      <w:pPr>
        <w:numPr>
          <w:ilvl w:val="1"/>
          <w:numId w:val="4"/>
        </w:numPr>
        <w:ind w:hanging="410"/>
      </w:pPr>
      <w:r w:rsidRPr="00D66C40">
        <w:t xml:space="preserve">Zamawiający wymaga, aby roboty budowlane i instalacyjne były wykonane na wysokim poziomie jakościowym. </w:t>
      </w:r>
    </w:p>
    <w:p w14:paraId="7F5849B9" w14:textId="77777777" w:rsidR="006E161C" w:rsidRPr="00D66C40" w:rsidRDefault="00A83959" w:rsidP="00F353D2">
      <w:pPr>
        <w:numPr>
          <w:ilvl w:val="1"/>
          <w:numId w:val="4"/>
        </w:numPr>
        <w:ind w:hanging="410"/>
      </w:pPr>
      <w:r w:rsidRPr="00D66C40">
        <w:t xml:space="preserve">Wyroby budowlane stosowane w trakcie wykonywania robót budowlano-instalacyjnych, muszą spełniać wymagania polskich przepisów. Wykonawca musi dysponować dokumentami potwierdzającymi, że wyroby te zostały wprowadzone do obrotu zgodnie z obowiązującymi przepisami i posiadają wymagane parametry techniczno-użytkowe.  </w:t>
      </w:r>
    </w:p>
    <w:p w14:paraId="79112AC6" w14:textId="77777777" w:rsidR="006E161C" w:rsidRPr="00D66C40" w:rsidRDefault="00A83959" w:rsidP="00F353D2">
      <w:pPr>
        <w:numPr>
          <w:ilvl w:val="1"/>
          <w:numId w:val="4"/>
        </w:numPr>
        <w:spacing w:after="0"/>
        <w:ind w:hanging="410"/>
      </w:pPr>
      <w:r w:rsidRPr="00D66C40">
        <w:t xml:space="preserve">Zgodnie z wzorem umowy, Zamawiający określił wynagrodzenie Wykonawcy za wykonanie całości przedmiotu zamówienia jako wynagrodzenie ryczałtowe. Wynagrodzenie to zostanie wypłacone Wykonawcy w </w:t>
      </w:r>
      <w:r w:rsidR="00D36746" w:rsidRPr="00D66C40">
        <w:t>dwóch</w:t>
      </w:r>
      <w:r w:rsidRPr="00D66C40">
        <w:t xml:space="preserve"> transzach –  I transza w wysokości </w:t>
      </w:r>
      <w:r w:rsidRPr="00D66C40">
        <w:rPr>
          <w:b/>
        </w:rPr>
        <w:t xml:space="preserve">10% </w:t>
      </w:r>
      <w:r w:rsidRPr="00D66C40">
        <w:t xml:space="preserve">wynagrodzenia brutto, po zakończeniu realizacji I etapu umowy i uzyskaniu przez Zamawiającego prawomocnej decyzji administracyjnej – </w:t>
      </w:r>
      <w:r w:rsidRPr="00D66C40">
        <w:rPr>
          <w:b/>
          <w:bCs/>
          <w:u w:val="single"/>
        </w:rPr>
        <w:t>pozwolenia na budowę</w:t>
      </w:r>
      <w:r w:rsidRPr="00D66C40">
        <w:t xml:space="preserve">, II transza w wysokości </w:t>
      </w:r>
      <w:r w:rsidR="00681ECD" w:rsidRPr="00D66C40">
        <w:rPr>
          <w:b/>
        </w:rPr>
        <w:t>9</w:t>
      </w:r>
      <w:r w:rsidRPr="00D66C40">
        <w:rPr>
          <w:b/>
        </w:rPr>
        <w:t>0%</w:t>
      </w:r>
      <w:r w:rsidRPr="00D66C40">
        <w:t xml:space="preserve"> wynagrodzenia brutto, po zakończeniu realizacji II etapu umowy, po przeprowadzonym skutecznym odbiorze końcowym całości wykonanych robót budowlanych i uzyskaniu dopuszczenia windy osobowej do eksploatacji przez UDT oraz dostarczeniu książki rewizji i kompletnej dokumentacji powykonawczej. </w:t>
      </w:r>
    </w:p>
    <w:p w14:paraId="22A2F5C7" w14:textId="77777777" w:rsidR="006E161C" w:rsidRPr="00D66C40" w:rsidRDefault="00A83959">
      <w:pPr>
        <w:spacing w:after="0" w:line="259" w:lineRule="auto"/>
        <w:ind w:left="0" w:firstLine="0"/>
        <w:jc w:val="left"/>
      </w:pPr>
      <w:r w:rsidRPr="00D66C40">
        <w:t xml:space="preserve"> </w:t>
      </w:r>
    </w:p>
    <w:p w14:paraId="60BB92E8" w14:textId="77777777" w:rsidR="006E161C" w:rsidRPr="00D66C40" w:rsidRDefault="00A83959" w:rsidP="00F353D2">
      <w:pPr>
        <w:numPr>
          <w:ilvl w:val="1"/>
          <w:numId w:val="4"/>
        </w:numPr>
        <w:ind w:hanging="410"/>
      </w:pPr>
      <w:r w:rsidRPr="00D66C40">
        <w:t xml:space="preserve">Określone w umowie, wynagrodzenie dla Wykonawcy za wykonanie całości przedmiotu zamówienia, jako wynagrodzenie ryczałtowe obejmuje także przeniesienie autorskich praw majątkowych do opracowanej przez wykonawcę dokumentacji projektowej i zawartych w niej rozwiązań na Zamawiającego.  </w:t>
      </w:r>
    </w:p>
    <w:p w14:paraId="16FFB04A" w14:textId="77777777" w:rsidR="006E161C" w:rsidRPr="00D66C40" w:rsidRDefault="00A83959" w:rsidP="00F353D2">
      <w:pPr>
        <w:numPr>
          <w:ilvl w:val="1"/>
          <w:numId w:val="4"/>
        </w:numPr>
        <w:ind w:hanging="410"/>
      </w:pPr>
      <w:r w:rsidRPr="00D66C40">
        <w:t xml:space="preserve">W przypadku wystąpienia konieczności wykonania robót dodatkowych, nieprzewidzianych na etapie sporządzania  Programu funkcjonalno-użytkowego lub dokumentacji projektowej, Wykonawca zobowiązany jest wykonać te roboty,  jakby stanowiły jeden z elementów zawartej umowy. Uznaje się, że wynagrodzenie za tego typu nieprzewidziane prace mieści się w całkowitej cenie ryczałtowej określonej w umowie, nie powodując jej podwyższenia.  </w:t>
      </w:r>
    </w:p>
    <w:p w14:paraId="6A1AD0D6" w14:textId="77777777" w:rsidR="006E161C" w:rsidRPr="00D66C40" w:rsidRDefault="00A83959" w:rsidP="00F353D2">
      <w:pPr>
        <w:numPr>
          <w:ilvl w:val="1"/>
          <w:numId w:val="4"/>
        </w:numPr>
        <w:spacing w:after="0"/>
        <w:ind w:hanging="410"/>
      </w:pPr>
      <w:r w:rsidRPr="00D66C40">
        <w:t xml:space="preserve">W ramach nadzoru autorskiego Wykonawca zapewni udział projektanta/projektantów w okresowych naradach roboczych i na budowie w ustalonych terminach. Wykonawca zapewni nadzór autorski bez dodatkowego wynagrodzenia. </w:t>
      </w:r>
    </w:p>
    <w:p w14:paraId="21CA864C" w14:textId="77777777" w:rsidR="006E161C" w:rsidRPr="00D66C40" w:rsidRDefault="00A83959">
      <w:pPr>
        <w:spacing w:after="0" w:line="259" w:lineRule="auto"/>
        <w:ind w:left="0" w:firstLine="0"/>
        <w:jc w:val="left"/>
      </w:pPr>
      <w:r w:rsidRPr="00D66C40">
        <w:t xml:space="preserve"> </w:t>
      </w:r>
    </w:p>
    <w:p w14:paraId="718EE24E" w14:textId="77777777" w:rsidR="006E161C" w:rsidRPr="00D66C40" w:rsidRDefault="00A83959" w:rsidP="00F353D2">
      <w:pPr>
        <w:numPr>
          <w:ilvl w:val="1"/>
          <w:numId w:val="4"/>
        </w:numPr>
        <w:spacing w:after="7"/>
        <w:ind w:hanging="410"/>
      </w:pPr>
      <w:r w:rsidRPr="00D66C40">
        <w:t xml:space="preserve">Wykonawca przyjmie ryzyko związane z nieprawidłowym działaniem w zakresie:  </w:t>
      </w:r>
    </w:p>
    <w:p w14:paraId="118CBC3B" w14:textId="77777777" w:rsidR="00D36746" w:rsidRPr="00D66C40" w:rsidRDefault="00A83959" w:rsidP="00F353D2">
      <w:pPr>
        <w:numPr>
          <w:ilvl w:val="0"/>
          <w:numId w:val="5"/>
        </w:numPr>
        <w:spacing w:after="0"/>
        <w:ind w:right="2499" w:firstLine="850"/>
      </w:pPr>
      <w:r w:rsidRPr="00D66C40">
        <w:t xml:space="preserve">zabezpieczenia interesów osób trzecich,   </w:t>
      </w:r>
    </w:p>
    <w:p w14:paraId="5F1DDA81" w14:textId="77777777" w:rsidR="006E161C" w:rsidRPr="00D66C40" w:rsidRDefault="00A83959" w:rsidP="00F353D2">
      <w:pPr>
        <w:numPr>
          <w:ilvl w:val="0"/>
          <w:numId w:val="5"/>
        </w:numPr>
        <w:spacing w:after="0"/>
        <w:ind w:right="2499" w:firstLine="850"/>
      </w:pPr>
      <w:r w:rsidRPr="00D66C40">
        <w:t xml:space="preserve">ochrony środowiska,  </w:t>
      </w:r>
    </w:p>
    <w:p w14:paraId="1754741D" w14:textId="77777777" w:rsidR="006E161C" w:rsidRPr="00D66C40" w:rsidRDefault="00A83959" w:rsidP="00F353D2">
      <w:pPr>
        <w:numPr>
          <w:ilvl w:val="0"/>
          <w:numId w:val="5"/>
        </w:numPr>
        <w:spacing w:after="0"/>
        <w:ind w:right="2499" w:firstLine="850"/>
      </w:pPr>
      <w:r w:rsidRPr="00D66C40">
        <w:t xml:space="preserve">warunków bezpieczeństwa pracy, </w:t>
      </w:r>
    </w:p>
    <w:p w14:paraId="1DF72992" w14:textId="77777777" w:rsidR="00D36746" w:rsidRPr="00D66C40" w:rsidRDefault="00A83959" w:rsidP="00F353D2">
      <w:pPr>
        <w:numPr>
          <w:ilvl w:val="0"/>
          <w:numId w:val="5"/>
        </w:numPr>
        <w:spacing w:after="0"/>
        <w:ind w:right="3" w:firstLine="850"/>
      </w:pPr>
      <w:r w:rsidRPr="00D66C40">
        <w:t>zabezpieczenia mienia własnego i Zamawiającego w czasie wykonywania</w:t>
      </w:r>
      <w:r w:rsidR="00D36746" w:rsidRPr="00D66C40">
        <w:t xml:space="preserve"> </w:t>
      </w:r>
      <w:r w:rsidRPr="00D66C40">
        <w:t xml:space="preserve">zamówienia,  </w:t>
      </w:r>
    </w:p>
    <w:p w14:paraId="2E027FE3" w14:textId="77777777" w:rsidR="006E161C" w:rsidRPr="00D66C40" w:rsidRDefault="00A83959" w:rsidP="00F353D2">
      <w:pPr>
        <w:pStyle w:val="Akapitzlist"/>
        <w:numPr>
          <w:ilvl w:val="0"/>
          <w:numId w:val="5"/>
        </w:numPr>
        <w:spacing w:after="0"/>
        <w:ind w:left="1134" w:right="2499"/>
      </w:pPr>
      <w:r w:rsidRPr="00D66C40">
        <w:t xml:space="preserve">ogrodzenia i zabezpieczenia terenu budowy. </w:t>
      </w:r>
    </w:p>
    <w:p w14:paraId="30F0E3A2" w14:textId="77777777" w:rsidR="006E161C" w:rsidRPr="00D66C40" w:rsidRDefault="00A83959">
      <w:pPr>
        <w:spacing w:after="0" w:line="259" w:lineRule="auto"/>
        <w:ind w:left="0" w:firstLine="0"/>
        <w:jc w:val="left"/>
      </w:pPr>
      <w:r w:rsidRPr="00D66C40">
        <w:t xml:space="preserve">  </w:t>
      </w:r>
    </w:p>
    <w:p w14:paraId="24599239" w14:textId="77777777" w:rsidR="006E161C" w:rsidRPr="00D66C40" w:rsidRDefault="00A83959" w:rsidP="00F353D2">
      <w:pPr>
        <w:numPr>
          <w:ilvl w:val="1"/>
          <w:numId w:val="6"/>
        </w:numPr>
        <w:spacing w:after="0"/>
        <w:ind w:left="709" w:hanging="709"/>
      </w:pPr>
      <w:r w:rsidRPr="00D66C40">
        <w:t xml:space="preserve">Wykonawca będzie zobowiązany we własnym zakresie i na własny koszt: zapewnić przeprowadzenie badania odbiorczego windy osobowej przez Urząd Dozoru Technicznego oraz zrealizować uwagi i zalecenia UDT wymienione  w protokołach z tego badania, a także uzyskać stosowną decyzję UDT zezwalającą na eksploatację zainstalowanej windy osobowej przez Użytkownika. Zamawiający upoważni Wykonawcę do reprezentowania Zamawiającego przed </w:t>
      </w:r>
      <w:r w:rsidRPr="00D66C40">
        <w:lastRenderedPageBreak/>
        <w:t xml:space="preserve">UDT  w sprawach związanych z przeprowadzeniem badania i uzyskaniem decyzji. Koszty czynności dokonywanych przez UDT ponosić będzie Wykonawca. </w:t>
      </w:r>
    </w:p>
    <w:p w14:paraId="1B4B5C6A" w14:textId="77777777" w:rsidR="006E161C" w:rsidRPr="00D66C40" w:rsidRDefault="00A83959">
      <w:pPr>
        <w:spacing w:after="0" w:line="259" w:lineRule="auto"/>
        <w:ind w:left="0" w:firstLine="0"/>
        <w:jc w:val="left"/>
      </w:pPr>
      <w:r w:rsidRPr="00D66C40">
        <w:t xml:space="preserve">  </w:t>
      </w:r>
    </w:p>
    <w:p w14:paraId="352521D4" w14:textId="77777777" w:rsidR="006E161C" w:rsidRPr="00D66C40" w:rsidRDefault="00A83959" w:rsidP="00F353D2">
      <w:pPr>
        <w:numPr>
          <w:ilvl w:val="1"/>
          <w:numId w:val="6"/>
        </w:numPr>
        <w:ind w:left="709" w:hanging="709"/>
      </w:pPr>
      <w:r w:rsidRPr="00D66C40">
        <w:t xml:space="preserve">Wykonawca jest zobowiązany do opracowania instrukcji obsługi, opracowania instrukcji eksploatacji i konserwacji zainstalowanej windy osobowej oraz do przeprowadzenia szkolenia pracowników Zamawiającego w zakresie obsługi windy  i sposobach uwalniania osób uwięzionych w windzie (w sytuacjach awaryjnych). </w:t>
      </w:r>
    </w:p>
    <w:p w14:paraId="6C8F9B41" w14:textId="77777777" w:rsidR="006E161C" w:rsidRPr="00D66C40" w:rsidRDefault="00A83959" w:rsidP="00F353D2">
      <w:pPr>
        <w:numPr>
          <w:ilvl w:val="1"/>
          <w:numId w:val="6"/>
        </w:numPr>
        <w:spacing w:after="0"/>
        <w:ind w:left="709" w:hanging="709"/>
      </w:pPr>
      <w:r w:rsidRPr="00D66C40">
        <w:t xml:space="preserve">Zamawiający wymaga, aby roboty budowlane i instalacyjne były wykonane na wysokim poziomie jakościowym. Elementy konstrukcyjne winny mieć zapewnioną trwałość nie mniejszą niż 20 lat, a wszystkie urządzenia i instalacje windy osobowej - zapewnić sprawne funkcjonowanie w okresie przynajmniej 15 lat. </w:t>
      </w:r>
    </w:p>
    <w:p w14:paraId="5C43F343" w14:textId="77777777" w:rsidR="001F6519" w:rsidRPr="00D66C40" w:rsidRDefault="001F6519" w:rsidP="001F6519">
      <w:pPr>
        <w:spacing w:after="0"/>
        <w:ind w:left="709" w:firstLine="0"/>
      </w:pPr>
    </w:p>
    <w:p w14:paraId="35D84BD9" w14:textId="77777777" w:rsidR="006E161C" w:rsidRPr="00D66C40" w:rsidRDefault="00A83959" w:rsidP="00F353D2">
      <w:pPr>
        <w:numPr>
          <w:ilvl w:val="1"/>
          <w:numId w:val="6"/>
        </w:numPr>
        <w:ind w:left="709" w:hanging="709"/>
      </w:pPr>
      <w:r w:rsidRPr="00D66C40">
        <w:t xml:space="preserve">Zamawiający zastrzega, że części zamienne oraz serwis dostarczonych urządzeń (podzespołów) muszą być dostępne na terenie Polski. </w:t>
      </w:r>
    </w:p>
    <w:p w14:paraId="45E29CFF" w14:textId="77777777" w:rsidR="006E161C" w:rsidRPr="00D66C40" w:rsidRDefault="00A83959" w:rsidP="00F353D2">
      <w:pPr>
        <w:numPr>
          <w:ilvl w:val="1"/>
          <w:numId w:val="6"/>
        </w:numPr>
        <w:ind w:left="709" w:hanging="709"/>
      </w:pPr>
      <w:r w:rsidRPr="00D66C40">
        <w:t>Zamawiający wymaga, aby zastosowane przez Wykonawcę urządzenia nie ograniczały konkurencji w zakresie pełnienia usług konserwacyjnych w okresie pogwarancyjnym, w szczególności Zamawiający dopuszcza tylko i wyłącznie zastosowanie przez Wykonawcę urządzeń sterujących z wolnym dostępem (bez: kodów–haseł, konieczności stosowania specjalistycznych urządzeń dostępu do danych sterownika i falownika oraz diagnozowania stanu windy osobowej).</w:t>
      </w:r>
    </w:p>
    <w:p w14:paraId="21ADC253" w14:textId="77777777" w:rsidR="006E161C" w:rsidRPr="00D66C40" w:rsidRDefault="00A83959">
      <w:pPr>
        <w:spacing w:after="161" w:line="259" w:lineRule="auto"/>
        <w:ind w:left="-5"/>
        <w:rPr>
          <w:color w:val="2E74B5" w:themeColor="accent5" w:themeShade="BF"/>
        </w:rPr>
      </w:pPr>
      <w:r w:rsidRPr="00D66C40">
        <w:rPr>
          <w:b/>
          <w:color w:val="2E74B5" w:themeColor="accent5" w:themeShade="BF"/>
        </w:rPr>
        <w:t xml:space="preserve">III. CZĘŚĆ INFORMACYJNA PROGRAMU FUNKCJONALNO-UŻYTKOWEGO.  </w:t>
      </w:r>
    </w:p>
    <w:p w14:paraId="22049BE8" w14:textId="77777777" w:rsidR="006E161C" w:rsidRPr="00D66C40" w:rsidRDefault="00A83959" w:rsidP="00F353D2">
      <w:pPr>
        <w:numPr>
          <w:ilvl w:val="0"/>
          <w:numId w:val="7"/>
        </w:numPr>
        <w:spacing w:after="161" w:line="259" w:lineRule="auto"/>
        <w:ind w:hanging="182"/>
        <w:rPr>
          <w:color w:val="538135" w:themeColor="accent6" w:themeShade="BF"/>
        </w:rPr>
      </w:pPr>
      <w:r w:rsidRPr="00D66C40">
        <w:rPr>
          <w:b/>
          <w:color w:val="538135" w:themeColor="accent6" w:themeShade="BF"/>
        </w:rPr>
        <w:t xml:space="preserve">Prawo do dysponowania nieruchomością w celu wykonania zamówienia: </w:t>
      </w:r>
    </w:p>
    <w:p w14:paraId="25DDDE23" w14:textId="77777777" w:rsidR="006E161C" w:rsidRPr="00D66C40" w:rsidRDefault="00A83959" w:rsidP="001F6519">
      <w:pPr>
        <w:ind w:left="142" w:firstLine="425"/>
      </w:pPr>
      <w:r w:rsidRPr="00D66C40">
        <w:t xml:space="preserve">Zamawiający oświadcza, że posiada prawo do dysponowania nieruchomością przy ul. </w:t>
      </w:r>
      <w:r w:rsidR="00B47075" w:rsidRPr="00D66C40">
        <w:t xml:space="preserve">Leśnej 1 </w:t>
      </w:r>
      <w:r w:rsidRPr="00D66C40">
        <w:t xml:space="preserve"> w </w:t>
      </w:r>
      <w:r w:rsidR="00B47075" w:rsidRPr="00D66C40">
        <w:t>Swolszewicach Małych</w:t>
      </w:r>
      <w:r w:rsidRPr="00D66C40">
        <w:t>, na której zlokalizowany jest budynek</w:t>
      </w:r>
      <w:r w:rsidR="00B47075" w:rsidRPr="00D66C40">
        <w:t xml:space="preserve"> </w:t>
      </w:r>
      <w:r w:rsidRPr="00D66C40">
        <w:t xml:space="preserve">w celu wykonania zamówienia. </w:t>
      </w:r>
    </w:p>
    <w:p w14:paraId="4B9FA9CC" w14:textId="77777777" w:rsidR="006E161C" w:rsidRPr="00D66C40" w:rsidRDefault="00A83959" w:rsidP="00F353D2">
      <w:pPr>
        <w:numPr>
          <w:ilvl w:val="0"/>
          <w:numId w:val="7"/>
        </w:numPr>
        <w:spacing w:after="161" w:line="259" w:lineRule="auto"/>
        <w:ind w:left="284" w:hanging="284"/>
        <w:rPr>
          <w:color w:val="auto"/>
        </w:rPr>
      </w:pPr>
      <w:r w:rsidRPr="00D66C40">
        <w:rPr>
          <w:b/>
          <w:color w:val="538135" w:themeColor="accent6" w:themeShade="BF"/>
        </w:rPr>
        <w:t xml:space="preserve">Przepisy prawne i normy związane z projektowaniem i wykonaniem zamówienia:  </w:t>
      </w:r>
    </w:p>
    <w:p w14:paraId="4741E315" w14:textId="77777777" w:rsidR="006E161C" w:rsidRPr="00D66C40" w:rsidRDefault="00A83959" w:rsidP="00F353D2">
      <w:pPr>
        <w:numPr>
          <w:ilvl w:val="1"/>
          <w:numId w:val="7"/>
        </w:numPr>
        <w:ind w:left="567" w:hanging="567"/>
        <w:rPr>
          <w:color w:val="auto"/>
        </w:rPr>
      </w:pPr>
      <w:r w:rsidRPr="00D66C40">
        <w:rPr>
          <w:color w:val="auto"/>
        </w:rPr>
        <w:t xml:space="preserve">Zaplanowane przez Zamawiającego zamierzenie inwestycyjne (projektowe i budowlane) wykonać należy zgodnie  z ogólnie obowiązującymi przepisami prawnymi, normami, zasadami aktualnej wiedzy technicznej i sztuki budowlanej oraz  z zachowaniem zasady należytej staranności Wykonawcy; </w:t>
      </w:r>
    </w:p>
    <w:p w14:paraId="45B16CA7" w14:textId="77777777" w:rsidR="006E161C" w:rsidRPr="00D66C40" w:rsidRDefault="00A83959" w:rsidP="00F353D2">
      <w:pPr>
        <w:numPr>
          <w:ilvl w:val="1"/>
          <w:numId w:val="7"/>
        </w:numPr>
        <w:ind w:left="567" w:hanging="567"/>
      </w:pPr>
      <w:r w:rsidRPr="00D66C40">
        <w:t xml:space="preserve">Wykonawca będzie ponosić wyłączną i pełną odpowiedzialność za treść dokumentacji projektowej, poczynione w niej założenia i dokonane na jej potrzeby ustalenia; </w:t>
      </w:r>
    </w:p>
    <w:p w14:paraId="42A21C35" w14:textId="77777777" w:rsidR="006E161C" w:rsidRPr="00D66C40" w:rsidRDefault="00A83959" w:rsidP="00F353D2">
      <w:pPr>
        <w:numPr>
          <w:ilvl w:val="1"/>
          <w:numId w:val="7"/>
        </w:numPr>
        <w:ind w:left="567" w:hanging="567"/>
      </w:pPr>
      <w:r w:rsidRPr="00D66C40">
        <w:t xml:space="preserve">Wykonawca będzie przestrzegał praw autorskich i patentowych. Będzie w pełni odpowiedzialny za spełnienie wszystkich wymagań prawnych w odniesieniu do używanych opatentowanych urządzeń lub metod. Będzie informował Zamawiającego  o swoich działaniach w tym zakresie, przedstawiając kopie atestów i innych wymaganych świadectw; </w:t>
      </w:r>
    </w:p>
    <w:p w14:paraId="6020F96A" w14:textId="77777777" w:rsidR="006E161C" w:rsidRPr="00D66C40" w:rsidRDefault="00A83959" w:rsidP="00F353D2">
      <w:pPr>
        <w:numPr>
          <w:ilvl w:val="1"/>
          <w:numId w:val="7"/>
        </w:numPr>
        <w:ind w:left="567" w:hanging="567"/>
      </w:pPr>
      <w:r w:rsidRPr="00D66C40">
        <w:t xml:space="preserve">Wykonawca jest zobowiązany znać wszystkie przepisy prawne wydawane zarówno przez władze państwowe jak  i samorządowe oraz pozostałe regulacje prawne i wytyczne, które są w jakikolwiek sposób związane z prowadzonymi robotami i będzie w pełni odpowiedzialny za przestrzeganie tych reguł i wytycznych w trakcie realizacji robót.   </w:t>
      </w:r>
    </w:p>
    <w:p w14:paraId="04B8FD4F" w14:textId="77777777" w:rsidR="00AD559B" w:rsidRPr="00D66C40" w:rsidRDefault="00057EFD" w:rsidP="00F353D2">
      <w:pPr>
        <w:numPr>
          <w:ilvl w:val="1"/>
          <w:numId w:val="7"/>
        </w:numPr>
        <w:ind w:left="567" w:hanging="567"/>
      </w:pPr>
      <w:r w:rsidRPr="00D66C40">
        <w:t xml:space="preserve">Przepisy prawne:  </w:t>
      </w:r>
    </w:p>
    <w:p w14:paraId="2D2F3C4E" w14:textId="77777777" w:rsidR="00AD559B" w:rsidRPr="00D66C40" w:rsidRDefault="00A83959" w:rsidP="00F353D2">
      <w:pPr>
        <w:pStyle w:val="Akapitzlist"/>
        <w:numPr>
          <w:ilvl w:val="2"/>
          <w:numId w:val="26"/>
        </w:numPr>
      </w:pPr>
      <w:r w:rsidRPr="00D66C40">
        <w:t xml:space="preserve">Ustawa Prawo budowlane z dnia 7 lipca 1994 r. </w:t>
      </w:r>
      <w:r w:rsidR="0015361F" w:rsidRPr="00D66C40">
        <w:rPr>
          <w:color w:val="333333"/>
          <w:sz w:val="21"/>
          <w:szCs w:val="21"/>
        </w:rPr>
        <w:t xml:space="preserve">Dz.U. 1994 Nr 89, poz. 414 </w:t>
      </w:r>
      <w:proofErr w:type="spellStart"/>
      <w:r w:rsidR="0015361F" w:rsidRPr="00D66C40">
        <w:rPr>
          <w:color w:val="333333"/>
          <w:sz w:val="21"/>
          <w:szCs w:val="21"/>
        </w:rPr>
        <w:t>t.j</w:t>
      </w:r>
      <w:proofErr w:type="spellEnd"/>
      <w:r w:rsidR="0015361F" w:rsidRPr="00D66C40">
        <w:rPr>
          <w:color w:val="333333"/>
          <w:sz w:val="21"/>
          <w:szCs w:val="21"/>
        </w:rPr>
        <w:t>. Dz.U. z 2023 r. poz. 682;</w:t>
      </w:r>
    </w:p>
    <w:p w14:paraId="293D0449" w14:textId="77777777" w:rsidR="00AD559B" w:rsidRPr="00D66C40" w:rsidRDefault="00A83959" w:rsidP="00F353D2">
      <w:pPr>
        <w:pStyle w:val="Akapitzlist"/>
        <w:numPr>
          <w:ilvl w:val="2"/>
          <w:numId w:val="26"/>
        </w:numPr>
      </w:pPr>
      <w:r w:rsidRPr="00D66C40">
        <w:t xml:space="preserve">Ustawa Prawo zamówień publicznych </w:t>
      </w:r>
      <w:r w:rsidR="0015361F" w:rsidRPr="00D66C40">
        <w:rPr>
          <w:color w:val="333333"/>
          <w:sz w:val="21"/>
          <w:szCs w:val="21"/>
          <w:shd w:val="clear" w:color="auto" w:fill="FFFFFF"/>
        </w:rPr>
        <w:t>z dnia 11 września 2019 r.</w:t>
      </w:r>
      <w:r w:rsidR="0015361F" w:rsidRPr="00D66C40">
        <w:t xml:space="preserve">, </w:t>
      </w:r>
      <w:r w:rsidR="0015361F" w:rsidRPr="00D66C40">
        <w:rPr>
          <w:color w:val="333333"/>
          <w:sz w:val="21"/>
          <w:szCs w:val="21"/>
        </w:rPr>
        <w:t xml:space="preserve">Dz.U. z 2019 r. poz. 2019, </w:t>
      </w:r>
      <w:proofErr w:type="spellStart"/>
      <w:r w:rsidR="0015361F" w:rsidRPr="00D66C40">
        <w:rPr>
          <w:color w:val="333333"/>
          <w:sz w:val="21"/>
          <w:szCs w:val="21"/>
        </w:rPr>
        <w:t>t.j</w:t>
      </w:r>
      <w:proofErr w:type="spellEnd"/>
      <w:r w:rsidR="0015361F" w:rsidRPr="00D66C40">
        <w:rPr>
          <w:color w:val="333333"/>
          <w:sz w:val="21"/>
          <w:szCs w:val="21"/>
        </w:rPr>
        <w:t>. Dz.U. z 2023 r. poz. 1605;</w:t>
      </w:r>
    </w:p>
    <w:p w14:paraId="663F670E" w14:textId="77777777" w:rsidR="00AD559B" w:rsidRPr="00D66C40" w:rsidRDefault="0015361F" w:rsidP="00F353D2">
      <w:pPr>
        <w:pStyle w:val="Akapitzlist"/>
        <w:numPr>
          <w:ilvl w:val="2"/>
          <w:numId w:val="26"/>
        </w:numPr>
      </w:pPr>
      <w:r w:rsidRPr="00D66C40">
        <w:t xml:space="preserve">Ustawa o wyrobach budowlanych z dnia 16 kwietnia 2004 r., </w:t>
      </w:r>
      <w:r w:rsidRPr="00D66C40">
        <w:rPr>
          <w:rFonts w:eastAsia="Times New Roman"/>
          <w:color w:val="333333"/>
          <w:kern w:val="0"/>
          <w:sz w:val="21"/>
          <w:szCs w:val="21"/>
        </w:rPr>
        <w:t xml:space="preserve">Dz.U. 2004 Nr 92, poz. 881, </w:t>
      </w:r>
      <w:proofErr w:type="spellStart"/>
      <w:r w:rsidRPr="00D66C40">
        <w:rPr>
          <w:rFonts w:eastAsia="Times New Roman"/>
          <w:color w:val="333333"/>
          <w:kern w:val="0"/>
          <w:sz w:val="21"/>
          <w:szCs w:val="21"/>
        </w:rPr>
        <w:t>t.j</w:t>
      </w:r>
      <w:proofErr w:type="spellEnd"/>
      <w:r w:rsidRPr="00D66C40">
        <w:rPr>
          <w:rFonts w:eastAsia="Times New Roman"/>
          <w:color w:val="333333"/>
          <w:kern w:val="0"/>
          <w:sz w:val="21"/>
          <w:szCs w:val="21"/>
        </w:rPr>
        <w:t>. Dz.U. z 2021 r. poz. 1213;</w:t>
      </w:r>
    </w:p>
    <w:p w14:paraId="47B06C04" w14:textId="77777777" w:rsidR="00AD559B" w:rsidRPr="00D66C40" w:rsidRDefault="0015361F" w:rsidP="00F353D2">
      <w:pPr>
        <w:pStyle w:val="Akapitzlist"/>
        <w:numPr>
          <w:ilvl w:val="2"/>
          <w:numId w:val="26"/>
        </w:numPr>
      </w:pPr>
      <w:r w:rsidRPr="00D66C40">
        <w:t xml:space="preserve">Ustawa o odpadach z dnia 14 grudnia 2012 r. ,Dz.U. z 2013 r. poz. 21, </w:t>
      </w:r>
      <w:proofErr w:type="spellStart"/>
      <w:r w:rsidRPr="00D66C40">
        <w:t>t.j</w:t>
      </w:r>
      <w:proofErr w:type="spellEnd"/>
      <w:r w:rsidRPr="00D66C40">
        <w:t>. Dz.U. z 2023 r. poz. 1587</w:t>
      </w:r>
    </w:p>
    <w:p w14:paraId="1A521F0E" w14:textId="77777777" w:rsidR="00AD559B" w:rsidRPr="00D66C40" w:rsidRDefault="00FE03B6" w:rsidP="00F353D2">
      <w:pPr>
        <w:pStyle w:val="Akapitzlist"/>
        <w:numPr>
          <w:ilvl w:val="2"/>
          <w:numId w:val="26"/>
        </w:numPr>
      </w:pPr>
      <w:r w:rsidRPr="00D66C40">
        <w:lastRenderedPageBreak/>
        <w:t>Ustawa Prawo ochrony środowiska z dnia 27 kwietnia 2001 r.</w:t>
      </w:r>
      <w:r w:rsidR="00404547" w:rsidRPr="00D66C40">
        <w:t>, Dz.U. 2001 Nr 62, poz. 627</w:t>
      </w:r>
      <w:r w:rsidRPr="00D66C40">
        <w:t xml:space="preserve"> </w:t>
      </w:r>
      <w:proofErr w:type="spellStart"/>
      <w:r w:rsidRPr="00D66C40">
        <w:rPr>
          <w:color w:val="333333"/>
          <w:sz w:val="21"/>
          <w:szCs w:val="21"/>
          <w:shd w:val="clear" w:color="auto" w:fill="FFFFFF"/>
        </w:rPr>
        <w:t>t.j</w:t>
      </w:r>
      <w:proofErr w:type="spellEnd"/>
      <w:r w:rsidRPr="00D66C40">
        <w:rPr>
          <w:color w:val="333333"/>
          <w:sz w:val="21"/>
          <w:szCs w:val="21"/>
          <w:shd w:val="clear" w:color="auto" w:fill="FFFFFF"/>
        </w:rPr>
        <w:t xml:space="preserve">. Dz.U. z 2024 r. poz. </w:t>
      </w:r>
      <w:r w:rsidRPr="00D66C40">
        <w:rPr>
          <w:color w:val="333333"/>
          <w:sz w:val="21"/>
          <w:szCs w:val="21"/>
        </w:rPr>
        <w:t>54</w:t>
      </w:r>
      <w:r w:rsidRPr="00D66C40">
        <w:t xml:space="preserve"> </w:t>
      </w:r>
      <w:r w:rsidR="00DA2680" w:rsidRPr="00D66C40">
        <w:t>;</w:t>
      </w:r>
    </w:p>
    <w:p w14:paraId="02F15EC3" w14:textId="77777777" w:rsidR="00AE257D" w:rsidRPr="00D66C40" w:rsidRDefault="00DA2680" w:rsidP="00F353D2">
      <w:pPr>
        <w:pStyle w:val="Akapitzlist"/>
        <w:numPr>
          <w:ilvl w:val="2"/>
          <w:numId w:val="26"/>
        </w:numPr>
      </w:pPr>
      <w:r w:rsidRPr="00D66C40">
        <w:t xml:space="preserve">Ustawa o dozorze technicznym z dnia 21 grudnia 2000 r.; Dz.U. 2000 Nr 122, poz. 1321, </w:t>
      </w:r>
      <w:proofErr w:type="spellStart"/>
      <w:r w:rsidRPr="00D66C40">
        <w:t>t.j</w:t>
      </w:r>
      <w:proofErr w:type="spellEnd"/>
      <w:r w:rsidRPr="00D66C40">
        <w:t>. Dz.U. z 2023 r. poz. 1622</w:t>
      </w:r>
    </w:p>
    <w:p w14:paraId="0AFFBF2C" w14:textId="77777777" w:rsidR="00AE257D" w:rsidRPr="00D66C40" w:rsidRDefault="0033762A" w:rsidP="00F353D2">
      <w:pPr>
        <w:pStyle w:val="Akapitzlist"/>
        <w:numPr>
          <w:ilvl w:val="2"/>
          <w:numId w:val="26"/>
        </w:numPr>
      </w:pPr>
      <w:r w:rsidRPr="00D66C40">
        <w:t xml:space="preserve">Rozporządzenie Ministra Infrastruktury z dnia 6 lutego 2003 r. w sprawie bezpieczeństwa i higieny pracy podczas wykonywania robót budowlanych (Dz. U. nr. 47, poz. 401, </w:t>
      </w:r>
    </w:p>
    <w:p w14:paraId="116BEF6B" w14:textId="77777777" w:rsidR="00AE257D" w:rsidRPr="00D66C40" w:rsidRDefault="0033762A" w:rsidP="00F353D2">
      <w:pPr>
        <w:pStyle w:val="Akapitzlist"/>
        <w:numPr>
          <w:ilvl w:val="2"/>
          <w:numId w:val="26"/>
        </w:numPr>
      </w:pPr>
      <w:r w:rsidRPr="00D66C40">
        <w:t>Rozporządzenie Ministra Rozwoju i Technologii w sprawie szczegółowego zakresu i formy dokumentacji projektowej, specyfikacji technicznych wykonania i odbioru robót budowlanych oraz programu funkcjonalno-użytkowego z dnia 20 grudnia 2021 r. (Dz.U. z 2021 r. poz. 2454);</w:t>
      </w:r>
    </w:p>
    <w:p w14:paraId="63A431CC" w14:textId="77777777" w:rsidR="00AE257D" w:rsidRPr="00D66C40" w:rsidRDefault="00193579" w:rsidP="00F353D2">
      <w:pPr>
        <w:pStyle w:val="Akapitzlist"/>
        <w:numPr>
          <w:ilvl w:val="2"/>
          <w:numId w:val="26"/>
        </w:numPr>
      </w:pPr>
      <w:r w:rsidRPr="00D66C40">
        <w:t xml:space="preserve">Rozporządzenie Ministra Infrastruktury w sprawie warunków technicznych, jakim powinny odpowiadać budynki i ich usytuowanie z dnia 12 kwietnia 2002 r. Dz.U. 2002 Nr 75, poz. 690; </w:t>
      </w:r>
      <w:proofErr w:type="spellStart"/>
      <w:r w:rsidRPr="00D66C40">
        <w:t>t.j</w:t>
      </w:r>
      <w:proofErr w:type="spellEnd"/>
      <w:r w:rsidRPr="00D66C40">
        <w:t>. Dz.U. z 2022 r. poz. 1225</w:t>
      </w:r>
    </w:p>
    <w:p w14:paraId="7E682CDE" w14:textId="77777777" w:rsidR="00AE257D" w:rsidRPr="00D66C40" w:rsidRDefault="00193579" w:rsidP="00F353D2">
      <w:pPr>
        <w:pStyle w:val="Akapitzlist"/>
        <w:numPr>
          <w:ilvl w:val="2"/>
          <w:numId w:val="26"/>
        </w:numPr>
      </w:pPr>
      <w:r w:rsidRPr="00D66C40">
        <w:t>Rozporządzenie Ministra Rozwoju i Technologii w sprawie określenia metod i podstaw sporządzania kosztorysu inwestorskiego, obliczania planowanych kosztów prac projektowych oraz planowanych kosztów robót budowlanych określonych w programie funkcjonalno-użytkowym z dnia 20 grudnia 2021 r. (Dz.U. z 2021 r. poz. 2458);</w:t>
      </w:r>
    </w:p>
    <w:p w14:paraId="39B8CC7B" w14:textId="77777777" w:rsidR="00AE257D" w:rsidRPr="00D66C40" w:rsidRDefault="00193579" w:rsidP="00F353D2">
      <w:pPr>
        <w:pStyle w:val="Akapitzlist"/>
        <w:numPr>
          <w:ilvl w:val="2"/>
          <w:numId w:val="26"/>
        </w:numPr>
      </w:pPr>
      <w:r w:rsidRPr="00D66C40">
        <w:t xml:space="preserve">Rozporządzenie Ministra Infrastruktury i Budownictwa w sprawie sposobu deklarowania właściwości użytkowych wyrobów budowlanych oraz sposobu znakowania ich znakiem budowlanym z dnia 17 listopada 2016 r. Dz.U. z 2016 r. poz. 1966, </w:t>
      </w:r>
      <w:proofErr w:type="spellStart"/>
      <w:r w:rsidRPr="00D66C40">
        <w:t>t.j</w:t>
      </w:r>
      <w:proofErr w:type="spellEnd"/>
      <w:r w:rsidRPr="00D66C40">
        <w:t>. Dz.U. z 2023 r. poz. 873;</w:t>
      </w:r>
    </w:p>
    <w:p w14:paraId="465E0F94" w14:textId="77777777" w:rsidR="00AE257D" w:rsidRPr="00D66C40" w:rsidRDefault="00193579" w:rsidP="00F353D2">
      <w:pPr>
        <w:pStyle w:val="Akapitzlist"/>
        <w:numPr>
          <w:ilvl w:val="2"/>
          <w:numId w:val="26"/>
        </w:numPr>
      </w:pPr>
      <w:r w:rsidRPr="00D66C40">
        <w:t>Rozporządzenie Ministra Infrastruktury w sprawie informacji dotyczącej bezpieczeństwa i ochrony zdrowia oraz planu bezpieczeństwa i ochrony zdrowia z dnia 23 czerwca 2003 r. (Dz.U. Nr 120, poz. 1126);</w:t>
      </w:r>
    </w:p>
    <w:p w14:paraId="6022DDDB" w14:textId="77777777" w:rsidR="00AE257D" w:rsidRPr="00D66C40" w:rsidRDefault="00193579" w:rsidP="00F353D2">
      <w:pPr>
        <w:pStyle w:val="Akapitzlist"/>
        <w:numPr>
          <w:ilvl w:val="2"/>
          <w:numId w:val="26"/>
        </w:numPr>
      </w:pPr>
      <w:r w:rsidRPr="00D66C40">
        <w:t>Rozporządzenie Ministra Przedsiębiorczości i Technologii w sprawie warunków technicznych dozoru technicznego w zakresie eksploatacji, napraw i modernizacji urządzeń transportu bliskiego z dnia 30 października 2018 r. (Dz.U. z 2018 r. poz. 2176)</w:t>
      </w:r>
      <w:r w:rsidR="00902A33" w:rsidRPr="00D66C40">
        <w:t>;</w:t>
      </w:r>
    </w:p>
    <w:p w14:paraId="4C468AD5" w14:textId="77777777" w:rsidR="00AE257D" w:rsidRPr="00D66C40" w:rsidRDefault="00193579" w:rsidP="00F353D2">
      <w:pPr>
        <w:pStyle w:val="Akapitzlist"/>
        <w:numPr>
          <w:ilvl w:val="2"/>
          <w:numId w:val="26"/>
        </w:numPr>
      </w:pPr>
      <w:r w:rsidRPr="00D66C40">
        <w:t xml:space="preserve">Rozporządzenie Ministra Spraw Wewnętrznych i Administracji w sprawie uzgadniania projektu zagospodarowania działki lub terenu, projektu architektoniczno-budowlanego, projektu technicznego oraz projektu urządzenia przeciwpożarowego pod względem zgodności z wymaganiami ochrony przeciwpożarowej </w:t>
      </w:r>
      <w:r w:rsidR="00902A33" w:rsidRPr="00D66C40">
        <w:t>z dnia 5 sierpnia 2023 r. (Dz.U. z 2023 r. poz. 1563);</w:t>
      </w:r>
    </w:p>
    <w:p w14:paraId="1594CA39" w14:textId="5E17A5F5" w:rsidR="006E161C" w:rsidRPr="00D66C40" w:rsidRDefault="00A83959" w:rsidP="00F353D2">
      <w:pPr>
        <w:pStyle w:val="Akapitzlist"/>
        <w:numPr>
          <w:ilvl w:val="2"/>
          <w:numId w:val="26"/>
        </w:numPr>
      </w:pPr>
      <w:r w:rsidRPr="00D66C40">
        <w:t xml:space="preserve">Przepisy bezpieczeństwa dotyczące budowy , instalowania i eksploatacji dźwigów, w szczególności w odpowiednim zakresie wynikające z norm PN-EN 81.1/PN-EN 81-20, zharmonizowanymi z dyrektywą dźwigową 2014/33/UE i maszynową 2006/42/WE.  </w:t>
      </w:r>
    </w:p>
    <w:p w14:paraId="081E9FD0" w14:textId="77777777" w:rsidR="006E161C" w:rsidRPr="00D66C40" w:rsidRDefault="00A83959" w:rsidP="00F353D2">
      <w:pPr>
        <w:numPr>
          <w:ilvl w:val="0"/>
          <w:numId w:val="8"/>
        </w:numPr>
        <w:spacing w:after="161" w:line="259" w:lineRule="auto"/>
        <w:ind w:hanging="175"/>
        <w:rPr>
          <w:color w:val="538135" w:themeColor="accent6" w:themeShade="BF"/>
        </w:rPr>
      </w:pPr>
      <w:r w:rsidRPr="00D66C40">
        <w:rPr>
          <w:b/>
          <w:color w:val="538135" w:themeColor="accent6" w:themeShade="BF"/>
        </w:rPr>
        <w:t xml:space="preserve">Porozumienia, zgody lub pozwolenia oraz warunki techniczne i realizacyjne związane z przyłączeniem obiektu do istniejących sieci wodociągowych, kanalizacyjnych, cieplnych, gazowych, energetycznych i teletechnicznych oraz dróg samochodowych, kolejowych lub wodnych: </w:t>
      </w:r>
    </w:p>
    <w:p w14:paraId="19E59D65" w14:textId="77777777" w:rsidR="006E161C" w:rsidRPr="00D66C40" w:rsidRDefault="00A83959">
      <w:pPr>
        <w:ind w:left="-5"/>
      </w:pPr>
      <w:r w:rsidRPr="00D66C40">
        <w:t>Nie dotyczy przedmiotowego zamówienia</w:t>
      </w:r>
      <w:r w:rsidR="00D36746" w:rsidRPr="00D66C40">
        <w:t>.</w:t>
      </w:r>
    </w:p>
    <w:p w14:paraId="18D3F353" w14:textId="77777777" w:rsidR="006E161C" w:rsidRPr="00D66C40" w:rsidRDefault="00A83959" w:rsidP="00F353D2">
      <w:pPr>
        <w:numPr>
          <w:ilvl w:val="0"/>
          <w:numId w:val="8"/>
        </w:numPr>
        <w:spacing w:after="161" w:line="259" w:lineRule="auto"/>
        <w:ind w:hanging="175"/>
        <w:rPr>
          <w:color w:val="538135" w:themeColor="accent6" w:themeShade="BF"/>
        </w:rPr>
      </w:pPr>
      <w:r w:rsidRPr="00D66C40">
        <w:rPr>
          <w:b/>
          <w:color w:val="538135" w:themeColor="accent6" w:themeShade="BF"/>
        </w:rPr>
        <w:t xml:space="preserve">Materiały i dokumenty jakimi dysponuje zamawiający i które może udostępnić wykonawcy przedmiotu zamówienia:  </w:t>
      </w:r>
    </w:p>
    <w:p w14:paraId="162A8382" w14:textId="77777777" w:rsidR="006E161C" w:rsidRPr="00D66C40" w:rsidRDefault="00A83959" w:rsidP="00F353D2">
      <w:pPr>
        <w:numPr>
          <w:ilvl w:val="1"/>
          <w:numId w:val="8"/>
        </w:numPr>
        <w:ind w:left="426" w:hanging="436"/>
      </w:pPr>
      <w:r w:rsidRPr="00D66C40">
        <w:t xml:space="preserve">Zamawiający udostępni Wykonawcy pozostające w jego dyspozycji dokumenty (dokumentacja </w:t>
      </w:r>
      <w:r w:rsidR="00143A0A" w:rsidRPr="00D66C40">
        <w:t>z rozbudowy budynku z 2013 roku</w:t>
      </w:r>
      <w:r w:rsidRPr="00D66C40">
        <w:t xml:space="preserve">) i informacje dotyczące budynku  i jego ich wyposażenia oraz infrastruktury technicznej potrzebnych do wykonania przedmiotu zamówienia, w tym m.in.: </w:t>
      </w:r>
    </w:p>
    <w:p w14:paraId="28D49CF2" w14:textId="306A8E77" w:rsidR="00AE257D" w:rsidRPr="00D66C40" w:rsidRDefault="00A83959" w:rsidP="00F353D2">
      <w:pPr>
        <w:pStyle w:val="Akapitzlist"/>
        <w:numPr>
          <w:ilvl w:val="2"/>
          <w:numId w:val="27"/>
        </w:numPr>
        <w:spacing w:after="215"/>
      </w:pPr>
      <w:r w:rsidRPr="00D66C40">
        <w:t>fragment rzutu kondygnacji istniejącego budynku z projektu</w:t>
      </w:r>
      <w:r w:rsidR="00A22073" w:rsidRPr="00D66C40">
        <w:t xml:space="preserve"> rozbudowy budynku szkoleniowego z 2013 roku</w:t>
      </w:r>
      <w:r w:rsidRPr="00D66C40">
        <w:t xml:space="preserve"> - z klatką schodową, gdzie przewidziany jest</w:t>
      </w:r>
      <w:r w:rsidR="008F474C" w:rsidRPr="00D66C40">
        <w:t xml:space="preserve"> wstępny</w:t>
      </w:r>
      <w:r w:rsidRPr="00D66C40">
        <w:t xml:space="preserve"> montaż windy osobowej, </w:t>
      </w:r>
    </w:p>
    <w:p w14:paraId="444B75FC" w14:textId="28D5B02E" w:rsidR="006E161C" w:rsidRPr="00D66C40" w:rsidRDefault="00A22073" w:rsidP="00F353D2">
      <w:pPr>
        <w:pStyle w:val="Akapitzlist"/>
        <w:numPr>
          <w:ilvl w:val="2"/>
          <w:numId w:val="27"/>
        </w:numPr>
        <w:spacing w:after="215"/>
      </w:pPr>
      <w:r w:rsidRPr="00D66C40">
        <w:t xml:space="preserve">wszystkie inne materiały w zasobach Zamawiającego z dokumentacji rozbudowy budynku szkoleniowego „LOS” w </w:t>
      </w:r>
      <w:proofErr w:type="spellStart"/>
      <w:r w:rsidRPr="00D66C40">
        <w:t>Nagórzycach</w:t>
      </w:r>
      <w:proofErr w:type="spellEnd"/>
      <w:r w:rsidRPr="00D66C40">
        <w:t>.</w:t>
      </w:r>
    </w:p>
    <w:p w14:paraId="1DFA1C24" w14:textId="77777777" w:rsidR="006E161C" w:rsidRPr="00D66C40" w:rsidRDefault="00A83959">
      <w:pPr>
        <w:spacing w:after="161" w:line="259" w:lineRule="auto"/>
        <w:ind w:left="-5"/>
      </w:pPr>
      <w:r w:rsidRPr="00D66C40">
        <w:rPr>
          <w:b/>
        </w:rPr>
        <w:t xml:space="preserve">5. Szczególne uwarunkowania związane z wykonaniem zamówienia i odbiorem robót budowlanych: </w:t>
      </w:r>
    </w:p>
    <w:p w14:paraId="1F165185" w14:textId="77777777" w:rsidR="006E161C" w:rsidRPr="00D66C40" w:rsidRDefault="00A83959" w:rsidP="00032E8B">
      <w:pPr>
        <w:ind w:left="-5" w:firstLine="431"/>
      </w:pPr>
      <w:r w:rsidRPr="00D66C40">
        <w:t xml:space="preserve">W czasie planowania, organizacji, realizacji i wykonywania przedmiotu Zamówienia Wykonawca powinien uwzględnić niżej wymienione szczególne warunki wykonania zamówienia, wynikające z lokalizacji budynku, jego funkcji i specyfiki obecnego sposobu użytkowania:  </w:t>
      </w:r>
    </w:p>
    <w:p w14:paraId="364216E3" w14:textId="77777777" w:rsidR="006E161C" w:rsidRPr="00D66C40" w:rsidRDefault="00A83959" w:rsidP="00902A33">
      <w:pPr>
        <w:ind w:left="426" w:hanging="441"/>
      </w:pPr>
      <w:r w:rsidRPr="00D66C40">
        <w:lastRenderedPageBreak/>
        <w:t xml:space="preserve">5.1. W budynku jest prowadzona działalność </w:t>
      </w:r>
      <w:r w:rsidR="00466800" w:rsidRPr="00D66C40">
        <w:t>szkoleniowo – hotelowa</w:t>
      </w:r>
      <w:r w:rsidRPr="00D66C40">
        <w:t xml:space="preserve">, budynek będzie normalnie użytkowany w czasie realizacji zamówienia;  </w:t>
      </w:r>
    </w:p>
    <w:p w14:paraId="2074C574" w14:textId="77777777" w:rsidR="006E161C" w:rsidRPr="00D66C40" w:rsidRDefault="00A83959" w:rsidP="00902A33">
      <w:pPr>
        <w:ind w:left="426" w:hanging="441"/>
      </w:pPr>
      <w:r w:rsidRPr="00D66C40">
        <w:t xml:space="preserve">5.2. Realizacja prac będzie przeprowadzona zgodnie z przedstawionym przez Wykonawcę (i zaakceptowanym przez Zamawiającego) harmonogramem realizacji zamówienia;   </w:t>
      </w:r>
    </w:p>
    <w:p w14:paraId="3AC7B574" w14:textId="77777777" w:rsidR="006E161C" w:rsidRPr="00D66C40" w:rsidRDefault="00A83959" w:rsidP="00902A33">
      <w:pPr>
        <w:ind w:left="426" w:hanging="441"/>
      </w:pPr>
      <w:r w:rsidRPr="00D66C40">
        <w:t xml:space="preserve">5.3. W zakres przygotowania terenu prowadzenia robót wchodzą m.in. takie prace jak: ogrodzenie i oznakowanie terenu robót, organizacja ruchu na czas robót, doprowadzenie mediów do miejsca prowadzenia robót zgodnie z określonym przez Wykonawcę zapotrzebowaniem, wyznaczenie miejsca do postoju sprzętu budowlanego oraz składowania materiałów do wbudowania oraz materiałów z demontażu; </w:t>
      </w:r>
    </w:p>
    <w:p w14:paraId="1A88F377" w14:textId="77777777" w:rsidR="006E161C" w:rsidRPr="00D66C40" w:rsidRDefault="00A83959" w:rsidP="00902A33">
      <w:pPr>
        <w:ind w:left="426" w:hanging="441"/>
      </w:pPr>
      <w:r w:rsidRPr="00D66C40">
        <w:t>5.4. Prace wewnątrz budynku i na zewnątrz budynku mogą być prowadzone od godz.</w:t>
      </w:r>
      <w:r w:rsidR="00902A33" w:rsidRPr="00D66C40">
        <w:t>7</w:t>
      </w:r>
      <w:r w:rsidRPr="00D66C40">
        <w:t xml:space="preserve">.00 do godz. </w:t>
      </w:r>
      <w:r w:rsidR="00902A33" w:rsidRPr="00D66C40">
        <w:t>20</w:t>
      </w:r>
      <w:r w:rsidRPr="00D66C40">
        <w:t xml:space="preserve">.00;   </w:t>
      </w:r>
    </w:p>
    <w:p w14:paraId="12F0EB48" w14:textId="77777777" w:rsidR="006E161C" w:rsidRPr="00D66C40" w:rsidRDefault="00A83959" w:rsidP="00902A33">
      <w:pPr>
        <w:ind w:left="426" w:hanging="441"/>
      </w:pPr>
      <w:r w:rsidRPr="00D66C40">
        <w:t xml:space="preserve">5.5. Wykonawca powinien w sposób szczególny mieć na uwadze wszelkie instalacje istniejące w budynku oraz na zewnątrz w sąsiedztwie usytuowania szybu windowego;  </w:t>
      </w:r>
    </w:p>
    <w:p w14:paraId="3F7EF4D6" w14:textId="77777777" w:rsidR="006E161C" w:rsidRPr="00D66C40" w:rsidRDefault="00A83959" w:rsidP="00466800">
      <w:pPr>
        <w:spacing w:after="164"/>
        <w:ind w:left="425" w:hanging="442"/>
      </w:pPr>
      <w:r w:rsidRPr="00D66C40">
        <w:t xml:space="preserve">5.6. Zamawiający wymaga prowadzenia prac w sposób jak najmniej uciążliwy dla otoczenia;  </w:t>
      </w:r>
    </w:p>
    <w:p w14:paraId="04837AC1" w14:textId="15144CF9" w:rsidR="006E161C" w:rsidRPr="00D66C40" w:rsidRDefault="00A83959" w:rsidP="00902A33">
      <w:pPr>
        <w:ind w:left="426" w:hanging="441"/>
      </w:pPr>
      <w:r w:rsidRPr="00D66C40">
        <w:t>5.7. Zamawiający wymaga, z uwagi na prace prowadzone przy czynnym obiekcie, na czas budowy osłonięcia drzwi na klatce schodowej (na wszystkich przystankach) sztywną i szczelną obudową</w:t>
      </w:r>
      <w:r w:rsidR="002D2ADB" w:rsidRPr="00D66C40">
        <w:t xml:space="preserve"> – w przypadku budowy szybu zewnętrznego. W przypadku budowy szybu wewnątrz budynku – przy recepcji Zamawiający wymaga, aby na czas budowy zabezpieczył </w:t>
      </w:r>
      <w:proofErr w:type="spellStart"/>
      <w:r w:rsidR="002D2ADB" w:rsidRPr="00D66C40">
        <w:t>holl</w:t>
      </w:r>
      <w:proofErr w:type="spellEnd"/>
      <w:r w:rsidR="002D2ADB" w:rsidRPr="00D66C40">
        <w:t>, recepcję od pozostałych pomieszczeń na czas budowy szybu windowego</w:t>
      </w:r>
      <w:r w:rsidRPr="00D66C40">
        <w:t xml:space="preserve">; </w:t>
      </w:r>
    </w:p>
    <w:p w14:paraId="4308FCC1" w14:textId="77777777" w:rsidR="00466800" w:rsidRPr="00D66C40" w:rsidRDefault="00A83959" w:rsidP="00466800">
      <w:pPr>
        <w:spacing w:after="162"/>
        <w:ind w:left="425" w:hanging="442"/>
      </w:pPr>
      <w:r w:rsidRPr="00D66C40">
        <w:t xml:space="preserve">5.8. Wykonawca zobowiązany jest, każdego dnia po zakończeniu prac budowlanych i montażowych do uporządkowania terenu budowy;  </w:t>
      </w:r>
    </w:p>
    <w:p w14:paraId="4AD54C42" w14:textId="77777777" w:rsidR="006E161C" w:rsidRPr="00D66C40" w:rsidRDefault="00A83959" w:rsidP="00902A33">
      <w:pPr>
        <w:ind w:left="426" w:hanging="441"/>
      </w:pPr>
      <w:r w:rsidRPr="00D66C40">
        <w:t xml:space="preserve">5.9. Wykonawca jest zobowiązany, przy realizacji robót, do przestrzegania obowiązujących przepisów  w zakresie bezpieczeństwa i higieny pracy obowiązujących na terenie </w:t>
      </w:r>
      <w:r w:rsidR="00466800" w:rsidRPr="00D66C40">
        <w:t>ośrodka szkoleniowego</w:t>
      </w:r>
      <w:r w:rsidRPr="00D66C40">
        <w:t xml:space="preserve">, w budynku i na placu budowy. Wykonawca jest zobowiązany do przestrzegania przepisów z zakresu bezpieczeństwa przeciwpożarowego. Jeżeli będzie to konieczne, Wykonawca wyposaży teren budowy w sprzęt przeciwpożarowy oraz będzie zobowiązany do utrzymania tego sprzętu  w gotowości, zgodnie z zaleceniami i odpowiednimi przepisami z zakresu bezpieczeństwa przeciwpożarowego;  </w:t>
      </w:r>
    </w:p>
    <w:p w14:paraId="73DB5923" w14:textId="77777777" w:rsidR="006E161C" w:rsidRPr="00D66C40" w:rsidRDefault="00A83959" w:rsidP="001A760A">
      <w:pPr>
        <w:ind w:left="567" w:hanging="582"/>
      </w:pPr>
      <w:r w:rsidRPr="00D66C40">
        <w:t>5.1</w:t>
      </w:r>
      <w:r w:rsidR="00902A33" w:rsidRPr="00D66C40">
        <w:t>0</w:t>
      </w:r>
      <w:r w:rsidRPr="00D66C40">
        <w:t xml:space="preserve">. Gruz, materiały, urządzenia i elementy pochodzące z demontażu Wykonawca będzie zobowiązany własnym staraniem i na własny koszt wywieźć poza teren nieruchomości i zutylizować;  </w:t>
      </w:r>
    </w:p>
    <w:p w14:paraId="40F799C3" w14:textId="77777777" w:rsidR="006E161C" w:rsidRPr="00D66C40" w:rsidRDefault="00A83959" w:rsidP="001A760A">
      <w:pPr>
        <w:ind w:left="567" w:hanging="582"/>
      </w:pPr>
      <w:r w:rsidRPr="00D66C40">
        <w:t>5.1</w:t>
      </w:r>
      <w:r w:rsidR="001A760A" w:rsidRPr="00D66C40">
        <w:t>1</w:t>
      </w:r>
      <w:r w:rsidRPr="00D66C40">
        <w:t xml:space="preserve">. Zamawiający udostępni Wykonawcy obiekt czysty i uporządkowany, dlatego oczekuje, że po wykonaniu wszystkich czynności Wykonawca uporządkuje miejsca prowadzenia robót oraz pozostawi je w stanie czystym i nadającym się do użytkowania;  </w:t>
      </w:r>
    </w:p>
    <w:p w14:paraId="75D2A607" w14:textId="77777777" w:rsidR="006E161C" w:rsidRPr="00D66C40" w:rsidRDefault="00A83959" w:rsidP="001A760A">
      <w:pPr>
        <w:ind w:left="567" w:hanging="582"/>
      </w:pPr>
      <w:r w:rsidRPr="00D66C40">
        <w:t>5.1</w:t>
      </w:r>
      <w:r w:rsidR="001A760A" w:rsidRPr="00D66C40">
        <w:t>2</w:t>
      </w:r>
      <w:r w:rsidRPr="00D66C40">
        <w:t xml:space="preserve">. Miejsca prowadzenia robót Wykonawca będzie zobowiązany skutecznie zabezpieczyć przed dostępem osób nieupoważnionych oraz przed roznoszeniem się pyłu i kurzu na powierzchnie sąsiadujące;  </w:t>
      </w:r>
    </w:p>
    <w:p w14:paraId="2D3852BB" w14:textId="2F86EDFE" w:rsidR="006E161C" w:rsidRPr="00D66C40" w:rsidRDefault="00A83959" w:rsidP="001A760A">
      <w:pPr>
        <w:ind w:left="567" w:hanging="582"/>
      </w:pPr>
      <w:r w:rsidRPr="00D66C40">
        <w:t>5.1</w:t>
      </w:r>
      <w:r w:rsidR="001A760A" w:rsidRPr="00D66C40">
        <w:t>3</w:t>
      </w:r>
      <w:r w:rsidRPr="00D66C40">
        <w:t>. Wykonawca zobowiązany jest do odpowiedniego zabezpieczenia klatek schodowych przed uszkodzeniem -  w przypadku uszkodzenia posadzek, schodów, ścian wewnętrznych i</w:t>
      </w:r>
      <w:r w:rsidR="002D2ADB" w:rsidRPr="00D66C40">
        <w:t xml:space="preserve"> innych elementów obiektu</w:t>
      </w:r>
      <w:r w:rsidRPr="00D66C40">
        <w:t xml:space="preserve">  – wykonawca we własnym zakresie i na własny koszt dokona niezbędnych napraw, uzupełnień tynków i posadzek, pomalowania powierzchni uszkodzonej itp.;  </w:t>
      </w:r>
    </w:p>
    <w:p w14:paraId="64CA90E5" w14:textId="48949F99" w:rsidR="006E161C" w:rsidRPr="00D66C40" w:rsidRDefault="00A83959" w:rsidP="001A760A">
      <w:pPr>
        <w:ind w:left="567" w:hanging="582"/>
      </w:pPr>
      <w:r w:rsidRPr="00D66C40">
        <w:t>5.1</w:t>
      </w:r>
      <w:r w:rsidR="001A760A" w:rsidRPr="00D66C40">
        <w:t>4</w:t>
      </w:r>
      <w:r w:rsidRPr="00D66C40">
        <w:t xml:space="preserve">. Wykonawca zobowiązany jest do zabezpieczenia </w:t>
      </w:r>
      <w:r w:rsidR="001A760A" w:rsidRPr="00D66C40">
        <w:t>ogrodzenia</w:t>
      </w:r>
      <w:r w:rsidRPr="00D66C40">
        <w:t xml:space="preserve"> </w:t>
      </w:r>
      <w:r w:rsidR="001A760A" w:rsidRPr="00D66C40">
        <w:t xml:space="preserve"> budynku </w:t>
      </w:r>
      <w:r w:rsidRPr="00D66C40">
        <w:t>w trakcie prac ziemnych, budowalnych  i instalacyjnych wokół budowanego szybu windowego;</w:t>
      </w:r>
      <w:r w:rsidR="00DC0BAD" w:rsidRPr="00D66C40">
        <w:t xml:space="preserve"> w przypadku kolidowania ogrodzenia z szybem windy, Wykonawca wykona przesunięcia ogrodzenia</w:t>
      </w:r>
      <w:r w:rsidRPr="00D66C40">
        <w:t xml:space="preserve"> </w:t>
      </w:r>
      <w:r w:rsidR="00DC0BAD" w:rsidRPr="00D66C40">
        <w:t>o niezbędną odległość ;</w:t>
      </w:r>
    </w:p>
    <w:p w14:paraId="4A258D8A" w14:textId="77777777" w:rsidR="006E161C" w:rsidRPr="00D66C40" w:rsidRDefault="00A83959" w:rsidP="00466800">
      <w:pPr>
        <w:spacing w:after="162"/>
        <w:ind w:left="567" w:hanging="584"/>
      </w:pPr>
      <w:r w:rsidRPr="00D66C40">
        <w:t>5.1</w:t>
      </w:r>
      <w:r w:rsidR="001A760A" w:rsidRPr="00D66C40">
        <w:t>5</w:t>
      </w:r>
      <w:r w:rsidRPr="00D66C40">
        <w:t xml:space="preserve">. Wszystkie dokumentacje dostarczone Zamawiającemu, m.in. dokumentacje dla konserwatora i dokumentację techniczno-ruchową, niezbędne instrukcje itp., mają być sporządzone zgodnie z obowiązującymi przepisami i napisane  w języku polskim;  </w:t>
      </w:r>
    </w:p>
    <w:p w14:paraId="1DB3B3A3" w14:textId="77777777" w:rsidR="006E161C" w:rsidRPr="00D66C40" w:rsidRDefault="00A83959" w:rsidP="00466800">
      <w:pPr>
        <w:spacing w:after="120"/>
        <w:ind w:left="567" w:hanging="584"/>
      </w:pPr>
      <w:r w:rsidRPr="00D66C40">
        <w:lastRenderedPageBreak/>
        <w:t>5.1</w:t>
      </w:r>
      <w:r w:rsidR="001A760A" w:rsidRPr="00D66C40">
        <w:t>6</w:t>
      </w:r>
      <w:r w:rsidRPr="00D66C40">
        <w:t xml:space="preserve">. Zamawiający wymaga minimum </w:t>
      </w:r>
      <w:r w:rsidR="001A760A" w:rsidRPr="00D66C40">
        <w:t>60</w:t>
      </w:r>
      <w:r w:rsidRPr="00D66C40">
        <w:t xml:space="preserve"> miesięcznej gwarancji na wszystkie użyte materiały budowlane, roboty budowlane oraz zainstalowaną windę osobową;  </w:t>
      </w:r>
    </w:p>
    <w:p w14:paraId="11FF3927" w14:textId="77777777" w:rsidR="006E161C" w:rsidRPr="00D66C40" w:rsidRDefault="00A83959" w:rsidP="00466800">
      <w:pPr>
        <w:spacing w:after="162"/>
        <w:ind w:left="567" w:hanging="584"/>
      </w:pPr>
      <w:r w:rsidRPr="00D66C40">
        <w:t>5.1</w:t>
      </w:r>
      <w:r w:rsidR="001A760A" w:rsidRPr="00D66C40">
        <w:t>7</w:t>
      </w:r>
      <w:r w:rsidRPr="00D66C40">
        <w:t xml:space="preserve">. Wykonawca w ramach udzielonej gwarancji i rękojmi na windę i poszczególne podzespoły, jest zobowiązany do prowadzenia serwisu i konserwacji zgodnie z wymogami Urzędu Dozoru Technicznego, bez ponoszenia przez Zamawiającego dodatkowych kosztów;  </w:t>
      </w:r>
    </w:p>
    <w:p w14:paraId="074044D8" w14:textId="77777777" w:rsidR="006E161C" w:rsidRPr="00D66C40" w:rsidRDefault="00A83959" w:rsidP="001A760A">
      <w:pPr>
        <w:ind w:left="567" w:hanging="582"/>
      </w:pPr>
      <w:r w:rsidRPr="00D66C40">
        <w:t>5.</w:t>
      </w:r>
      <w:r w:rsidR="001A760A" w:rsidRPr="00D66C40">
        <w:t>18</w:t>
      </w:r>
      <w:r w:rsidRPr="00D66C40">
        <w:t xml:space="preserve">. </w:t>
      </w:r>
      <w:r w:rsidR="001A760A" w:rsidRPr="00D66C40">
        <w:t>Wykonawca</w:t>
      </w:r>
      <w:r w:rsidRPr="00D66C40">
        <w:t xml:space="preserve"> przed złożeniem oferty, powinien zapoznać się z przedmiotem zamówienia, lokalizacją, charakterystyką  i zakresem robót</w:t>
      </w:r>
      <w:r w:rsidR="001A760A" w:rsidRPr="00D66C40">
        <w:t xml:space="preserve">. </w:t>
      </w:r>
      <w:r w:rsidRPr="00D66C40">
        <w:t xml:space="preserve">Wykonawca przystępujący do przetargu powinien dokonać niezbędnych analiz i sprawdzeń, w celu zapewnienia jednoznaczności składanej oferty zarówno w zakresie technicznej wykonalności, cenowym, jak również w zakresie terminu wykonania zamówienia; </w:t>
      </w:r>
    </w:p>
    <w:p w14:paraId="479DC45F" w14:textId="1EF8CB28" w:rsidR="006E161C" w:rsidRPr="00D66C40" w:rsidRDefault="00A83959" w:rsidP="00902A33">
      <w:pPr>
        <w:spacing w:after="127"/>
        <w:ind w:left="426" w:hanging="441"/>
      </w:pPr>
      <w:r w:rsidRPr="00D66C40">
        <w:t>5.</w:t>
      </w:r>
      <w:r w:rsidR="00466800" w:rsidRPr="00D66C40">
        <w:t>19</w:t>
      </w:r>
      <w:r w:rsidRPr="00D66C40">
        <w:t xml:space="preserve">. W uzasadnionych przypadkach Zamawiający może w każdym czasie przed upływem terminu składania ofert zmodyfikować treść niniejszego PFU jako części składowej specyfikacji warunków zamówienia (SWZ). Modyfikacje są każdorazowo wiążące dla Wykonawców. Wykonawca może zwrócić się do Zamawiającego z prośbą o udzielenie wyjaśnień treści niniejszej PFU. Prośbę taką należy sformułować na piśmie i przekazać Zamawiającemu w terminie określonym  w ustawie Prawo zamówień publicznych. </w:t>
      </w:r>
    </w:p>
    <w:p w14:paraId="0A83494E" w14:textId="77777777" w:rsidR="006E161C" w:rsidRPr="00D66C40" w:rsidRDefault="00A83959" w:rsidP="00F353D2">
      <w:pPr>
        <w:numPr>
          <w:ilvl w:val="0"/>
          <w:numId w:val="9"/>
        </w:numPr>
        <w:spacing w:after="161" w:line="259" w:lineRule="auto"/>
        <w:ind w:hanging="182"/>
        <w:rPr>
          <w:color w:val="538135" w:themeColor="accent6" w:themeShade="BF"/>
        </w:rPr>
      </w:pPr>
      <w:r w:rsidRPr="00D66C40">
        <w:rPr>
          <w:b/>
          <w:color w:val="538135" w:themeColor="accent6" w:themeShade="BF"/>
        </w:rPr>
        <w:t xml:space="preserve">Dokumenty budowy: </w:t>
      </w:r>
    </w:p>
    <w:p w14:paraId="699FF22D" w14:textId="77777777" w:rsidR="006E161C" w:rsidRPr="00D66C40" w:rsidRDefault="00A83959" w:rsidP="001A760A">
      <w:pPr>
        <w:spacing w:after="24"/>
        <w:ind w:left="-5" w:firstLine="289"/>
      </w:pPr>
      <w:r w:rsidRPr="00D66C40">
        <w:t xml:space="preserve">Dokumentację budowy stanowi: </w:t>
      </w:r>
    </w:p>
    <w:p w14:paraId="381A9512" w14:textId="77777777" w:rsidR="006E161C" w:rsidRPr="00D66C40" w:rsidRDefault="00A83959" w:rsidP="00F353D2">
      <w:pPr>
        <w:pStyle w:val="Akapitzlist"/>
        <w:numPr>
          <w:ilvl w:val="0"/>
          <w:numId w:val="19"/>
        </w:numPr>
        <w:spacing w:after="24"/>
        <w:ind w:left="709" w:hanging="283"/>
      </w:pPr>
      <w:r w:rsidRPr="00D66C40">
        <w:t xml:space="preserve">decyzja administracyjna – pozwolenie na budowę, </w:t>
      </w:r>
    </w:p>
    <w:p w14:paraId="6ED59C84" w14:textId="77777777" w:rsidR="006E161C" w:rsidRPr="00D66C40" w:rsidRDefault="00A83959" w:rsidP="00F353D2">
      <w:pPr>
        <w:pStyle w:val="Akapitzlist"/>
        <w:numPr>
          <w:ilvl w:val="0"/>
          <w:numId w:val="19"/>
        </w:numPr>
        <w:spacing w:after="24"/>
        <w:ind w:left="709" w:hanging="283"/>
      </w:pPr>
      <w:r w:rsidRPr="00D66C40">
        <w:t xml:space="preserve">dokumentacja projektowa wraz z wymaganymi uzgodnieniami i pozwoleniami, </w:t>
      </w:r>
    </w:p>
    <w:p w14:paraId="13E27103" w14:textId="77777777" w:rsidR="006E161C" w:rsidRPr="00D66C40" w:rsidRDefault="00A83959" w:rsidP="00F353D2">
      <w:pPr>
        <w:pStyle w:val="Akapitzlist"/>
        <w:numPr>
          <w:ilvl w:val="0"/>
          <w:numId w:val="19"/>
        </w:numPr>
        <w:spacing w:after="24"/>
        <w:ind w:left="709" w:hanging="283"/>
      </w:pPr>
      <w:r w:rsidRPr="00D66C40">
        <w:t xml:space="preserve">dziennik budowy, </w:t>
      </w:r>
    </w:p>
    <w:p w14:paraId="711639B5" w14:textId="77777777" w:rsidR="001A760A" w:rsidRPr="00D66C40" w:rsidRDefault="00A83959" w:rsidP="00F353D2">
      <w:pPr>
        <w:pStyle w:val="Akapitzlist"/>
        <w:numPr>
          <w:ilvl w:val="0"/>
          <w:numId w:val="19"/>
        </w:numPr>
        <w:spacing w:after="22"/>
        <w:ind w:left="709" w:hanging="283"/>
      </w:pPr>
      <w:r w:rsidRPr="00D66C40">
        <w:t xml:space="preserve">wszelka korespondencja dotycząca realizacji zadania a w szczególności protokoły z cyklicznych narad roboczych, </w:t>
      </w:r>
    </w:p>
    <w:p w14:paraId="7CB0C8BD" w14:textId="77777777" w:rsidR="006E161C" w:rsidRPr="00D66C40" w:rsidRDefault="00A83959" w:rsidP="00F353D2">
      <w:pPr>
        <w:pStyle w:val="Akapitzlist"/>
        <w:numPr>
          <w:ilvl w:val="0"/>
          <w:numId w:val="19"/>
        </w:numPr>
        <w:spacing w:after="22"/>
        <w:ind w:left="709" w:hanging="283"/>
      </w:pPr>
      <w:r w:rsidRPr="00D66C40">
        <w:t xml:space="preserve">protokoły z prób, badań i pomiarów, </w:t>
      </w:r>
    </w:p>
    <w:p w14:paraId="251201C2" w14:textId="77777777" w:rsidR="006E161C" w:rsidRPr="00D66C40" w:rsidRDefault="00A83959" w:rsidP="00F353D2">
      <w:pPr>
        <w:pStyle w:val="Akapitzlist"/>
        <w:numPr>
          <w:ilvl w:val="0"/>
          <w:numId w:val="19"/>
        </w:numPr>
        <w:spacing w:after="24"/>
        <w:ind w:left="709" w:hanging="283"/>
      </w:pPr>
      <w:r w:rsidRPr="00D66C40">
        <w:t xml:space="preserve">dokumenty dotyczące jakości i pochodzenia materiałów, </w:t>
      </w:r>
    </w:p>
    <w:p w14:paraId="3EDA3622" w14:textId="77777777" w:rsidR="006E161C" w:rsidRPr="00D66C40" w:rsidRDefault="00A83959" w:rsidP="00F353D2">
      <w:pPr>
        <w:pStyle w:val="Akapitzlist"/>
        <w:numPr>
          <w:ilvl w:val="0"/>
          <w:numId w:val="19"/>
        </w:numPr>
        <w:spacing w:after="24"/>
        <w:ind w:left="709" w:hanging="283"/>
      </w:pPr>
      <w:r w:rsidRPr="00D66C40">
        <w:t xml:space="preserve">dokumenty rozliczeń finansowych dokonywanych w trakcie realizacji zadania, </w:t>
      </w:r>
    </w:p>
    <w:p w14:paraId="545B9B34" w14:textId="77777777" w:rsidR="006E161C" w:rsidRPr="00D66C40" w:rsidRDefault="00A83959" w:rsidP="00F353D2">
      <w:pPr>
        <w:pStyle w:val="Akapitzlist"/>
        <w:numPr>
          <w:ilvl w:val="0"/>
          <w:numId w:val="20"/>
        </w:numPr>
        <w:ind w:left="709" w:hanging="283"/>
      </w:pPr>
      <w:r w:rsidRPr="00D66C40">
        <w:t xml:space="preserve">dokumenty dotyczące wszystkich rodzajów odbiorów robót. </w:t>
      </w:r>
    </w:p>
    <w:p w14:paraId="595E0676" w14:textId="77777777" w:rsidR="006E161C" w:rsidRPr="00D66C40" w:rsidRDefault="00A83959" w:rsidP="00F353D2">
      <w:pPr>
        <w:numPr>
          <w:ilvl w:val="0"/>
          <w:numId w:val="9"/>
        </w:numPr>
        <w:spacing w:after="161" w:line="259" w:lineRule="auto"/>
        <w:ind w:hanging="182"/>
        <w:rPr>
          <w:color w:val="538135" w:themeColor="accent6" w:themeShade="BF"/>
        </w:rPr>
      </w:pPr>
      <w:r w:rsidRPr="00D66C40">
        <w:rPr>
          <w:b/>
          <w:color w:val="538135" w:themeColor="accent6" w:themeShade="BF"/>
        </w:rPr>
        <w:t xml:space="preserve">Kierownik budowy: </w:t>
      </w:r>
    </w:p>
    <w:p w14:paraId="072ABE47" w14:textId="77777777" w:rsidR="006E161C" w:rsidRPr="00D66C40" w:rsidRDefault="00A83959" w:rsidP="00466800">
      <w:pPr>
        <w:spacing w:after="0" w:line="276" w:lineRule="auto"/>
        <w:ind w:left="-5" w:firstLine="572"/>
      </w:pPr>
      <w:r w:rsidRPr="00D66C40">
        <w:t xml:space="preserve">Wykonawca wyznaczy kierownika budowy. Kierownikiem budowy musi być osoba wskazana w ofercie Wykonawcy, na potwierdzenie spełniania warunków udziału w postępowaniu o udzielenie zamówienia publicznego, która  posiada uprawnienia budowlane do pełnienia samodzielnych funkcji technicznych w budownictwie do kierowania robotami  w specjalności konstrukcyjno-budowlanej bez ograniczeń.  </w:t>
      </w:r>
    </w:p>
    <w:p w14:paraId="0DD2625E" w14:textId="77777777" w:rsidR="00DA119B" w:rsidRPr="00D66C40" w:rsidRDefault="00A83959" w:rsidP="00466800">
      <w:pPr>
        <w:spacing w:after="0" w:line="276" w:lineRule="auto"/>
      </w:pPr>
      <w:r w:rsidRPr="00D66C40">
        <w:t xml:space="preserve">Zakres zadań, obowiązków i uprawnień kierownika budowy określa ustawa z dnia 7 lipca 1994 r – Prawo budowlane </w:t>
      </w:r>
      <w:r w:rsidR="00DA119B" w:rsidRPr="00D66C40">
        <w:t xml:space="preserve">Dz.U. 1994 Nr 89, poz. 414 </w:t>
      </w:r>
      <w:proofErr w:type="spellStart"/>
      <w:r w:rsidR="00DA119B" w:rsidRPr="00D66C40">
        <w:t>t.j</w:t>
      </w:r>
      <w:proofErr w:type="spellEnd"/>
      <w:r w:rsidR="00DA119B" w:rsidRPr="00D66C40">
        <w:t>. Dz.U. z 2023 r. poz. 682;</w:t>
      </w:r>
    </w:p>
    <w:p w14:paraId="5B1468F1" w14:textId="77777777" w:rsidR="00DA119B" w:rsidRPr="00D66C40" w:rsidRDefault="00DA119B" w:rsidP="00DA119B">
      <w:pPr>
        <w:spacing w:after="0"/>
      </w:pPr>
    </w:p>
    <w:p w14:paraId="390AD99E" w14:textId="77777777" w:rsidR="006E161C" w:rsidRPr="00D66C40" w:rsidRDefault="00A83959" w:rsidP="00F353D2">
      <w:pPr>
        <w:pStyle w:val="Akapitzlist"/>
        <w:numPr>
          <w:ilvl w:val="0"/>
          <w:numId w:val="10"/>
        </w:numPr>
        <w:spacing w:after="7"/>
        <w:ind w:left="284" w:hanging="294"/>
        <w:rPr>
          <w:color w:val="538135" w:themeColor="accent6" w:themeShade="BF"/>
          <w:sz w:val="22"/>
        </w:rPr>
      </w:pPr>
      <w:r w:rsidRPr="00D66C40">
        <w:rPr>
          <w:b/>
          <w:color w:val="538135" w:themeColor="accent6" w:themeShade="BF"/>
        </w:rPr>
        <w:t xml:space="preserve">Odbiory: </w:t>
      </w:r>
    </w:p>
    <w:p w14:paraId="704B43BC" w14:textId="77777777" w:rsidR="00466800" w:rsidRPr="00D66C40" w:rsidRDefault="00466800" w:rsidP="00466800">
      <w:pPr>
        <w:pStyle w:val="Akapitzlist"/>
        <w:spacing w:after="7"/>
        <w:ind w:left="284" w:firstLine="0"/>
        <w:rPr>
          <w:color w:val="538135" w:themeColor="accent6" w:themeShade="BF"/>
          <w:sz w:val="22"/>
        </w:rPr>
      </w:pPr>
    </w:p>
    <w:p w14:paraId="12726C20" w14:textId="77777777" w:rsidR="006E161C" w:rsidRPr="00D66C40" w:rsidRDefault="00A83959" w:rsidP="00F353D2">
      <w:pPr>
        <w:numPr>
          <w:ilvl w:val="1"/>
          <w:numId w:val="10"/>
        </w:numPr>
        <w:tabs>
          <w:tab w:val="left" w:pos="426"/>
        </w:tabs>
        <w:ind w:left="426" w:hanging="436"/>
      </w:pPr>
      <w:r w:rsidRPr="00D66C40">
        <w:t xml:space="preserve">W trakcie prowadzenia przez Wykonawcę robót budowlano – montażowych i instalacyjnych Zamawiający będzie odbierał roboty zanikające i podlegające zakryciu oraz dokona odbioru końcowego. </w:t>
      </w:r>
    </w:p>
    <w:p w14:paraId="4AAABF99" w14:textId="77777777" w:rsidR="006E161C" w:rsidRPr="00D66C40" w:rsidRDefault="00A83959" w:rsidP="00F353D2">
      <w:pPr>
        <w:numPr>
          <w:ilvl w:val="1"/>
          <w:numId w:val="10"/>
        </w:numPr>
        <w:ind w:left="426" w:hanging="436"/>
      </w:pPr>
      <w:r w:rsidRPr="00D66C40">
        <w:t>Do odbioru końcowego, Wykonawca przygotuje wszystkie niezbędne dokumenty, spełniające wymagania ustawy Praw</w:t>
      </w:r>
      <w:r w:rsidR="001A760A" w:rsidRPr="00D66C40">
        <w:t>a</w:t>
      </w:r>
      <w:r w:rsidRPr="00D66C40">
        <w:t xml:space="preserve"> </w:t>
      </w:r>
      <w:r w:rsidR="00DA119B" w:rsidRPr="00D66C40">
        <w:t>Budowlanego</w:t>
      </w:r>
      <w:r w:rsidRPr="00D66C40">
        <w:t xml:space="preserve"> oraz wynikające z przepisów i wytycznych UDT, w tym pozwolenie UDT na użytkowanie windy osobowej. </w:t>
      </w:r>
    </w:p>
    <w:p w14:paraId="13851E5C" w14:textId="77777777" w:rsidR="006E161C" w:rsidRPr="00D66C40" w:rsidRDefault="00A83959" w:rsidP="00F353D2">
      <w:pPr>
        <w:numPr>
          <w:ilvl w:val="1"/>
          <w:numId w:val="10"/>
        </w:numPr>
        <w:ind w:left="426" w:hanging="436"/>
      </w:pPr>
      <w:r w:rsidRPr="00D66C40">
        <w:t>Roboty budowlane będą odbierane przez Inspektora Nadzoru</w:t>
      </w:r>
      <w:r w:rsidR="00466800" w:rsidRPr="00D66C40">
        <w:t xml:space="preserve"> Inwestorskiego</w:t>
      </w:r>
      <w:r w:rsidRPr="00D66C40">
        <w:t xml:space="preserve"> i komisję powołaną przez Zamawiającego na podstawie protokołów odbioru. W trakcie realizacji zamówienia występować będą następujące rodzaje odbiorów: </w:t>
      </w:r>
    </w:p>
    <w:p w14:paraId="112E3807" w14:textId="77777777" w:rsidR="00AE257D" w:rsidRPr="00D66C40" w:rsidRDefault="00A83959" w:rsidP="00F353D2">
      <w:pPr>
        <w:pStyle w:val="Akapitzlist"/>
        <w:numPr>
          <w:ilvl w:val="2"/>
          <w:numId w:val="28"/>
        </w:numPr>
        <w:spacing w:after="0"/>
      </w:pPr>
      <w:r w:rsidRPr="00D66C40">
        <w:t xml:space="preserve">odbiór robót zanikających i ulegających zakryciu, </w:t>
      </w:r>
    </w:p>
    <w:p w14:paraId="3F400121" w14:textId="77777777" w:rsidR="00AE257D" w:rsidRPr="00D66C40" w:rsidRDefault="00A83959" w:rsidP="00F353D2">
      <w:pPr>
        <w:pStyle w:val="Akapitzlist"/>
        <w:numPr>
          <w:ilvl w:val="2"/>
          <w:numId w:val="28"/>
        </w:numPr>
        <w:spacing w:after="0"/>
      </w:pPr>
      <w:r w:rsidRPr="00D66C40">
        <w:t xml:space="preserve">odbiór częściowy, </w:t>
      </w:r>
    </w:p>
    <w:p w14:paraId="629CC877" w14:textId="77777777" w:rsidR="00AE257D" w:rsidRPr="00D66C40" w:rsidRDefault="00A83959" w:rsidP="00F353D2">
      <w:pPr>
        <w:pStyle w:val="Akapitzlist"/>
        <w:numPr>
          <w:ilvl w:val="2"/>
          <w:numId w:val="28"/>
        </w:numPr>
        <w:spacing w:after="0"/>
      </w:pPr>
      <w:r w:rsidRPr="00D66C40">
        <w:lastRenderedPageBreak/>
        <w:t xml:space="preserve">odbiór końcowy, </w:t>
      </w:r>
    </w:p>
    <w:p w14:paraId="66101893" w14:textId="77777777" w:rsidR="00AE257D" w:rsidRPr="00D66C40" w:rsidRDefault="00A83959" w:rsidP="00F353D2">
      <w:pPr>
        <w:pStyle w:val="Akapitzlist"/>
        <w:numPr>
          <w:ilvl w:val="2"/>
          <w:numId w:val="28"/>
        </w:numPr>
        <w:spacing w:after="0"/>
      </w:pPr>
      <w:r w:rsidRPr="00D66C40">
        <w:t>odbiór pogwarancyjny.</w:t>
      </w:r>
    </w:p>
    <w:p w14:paraId="1C75F277" w14:textId="52ECEB6A" w:rsidR="006E161C" w:rsidRPr="00D66C40" w:rsidRDefault="00A83959" w:rsidP="00AE257D">
      <w:pPr>
        <w:pStyle w:val="Akapitzlist"/>
        <w:spacing w:after="0"/>
        <w:ind w:firstLine="0"/>
      </w:pPr>
      <w:r w:rsidRPr="00D66C40">
        <w:t xml:space="preserve">  </w:t>
      </w:r>
    </w:p>
    <w:p w14:paraId="73E3770D" w14:textId="77777777" w:rsidR="006E161C" w:rsidRPr="00D66C40" w:rsidRDefault="00A83959">
      <w:pPr>
        <w:spacing w:after="103"/>
        <w:ind w:left="-5"/>
      </w:pPr>
      <w:r w:rsidRPr="00D66C40">
        <w:t xml:space="preserve">8.4. Roboty zanikające i ulegające zakryciu: </w:t>
      </w:r>
    </w:p>
    <w:p w14:paraId="785B13EC" w14:textId="77777777" w:rsidR="006E161C" w:rsidRPr="00D66C40" w:rsidRDefault="00A83959" w:rsidP="00F353D2">
      <w:pPr>
        <w:numPr>
          <w:ilvl w:val="2"/>
          <w:numId w:val="12"/>
        </w:numPr>
        <w:ind w:left="567" w:hanging="567"/>
      </w:pPr>
      <w:r w:rsidRPr="00D66C40">
        <w:t xml:space="preserve">Odbiór robót zanikających i ulegających zakryciu polegał będzie na finalnej ocenie ilości i jakości wykonywanych robót budowlanych, które w dalszym etapie realizacji inwestycji będą niemożliwe do stwierdzenia. Każdorazowo odbiór będzie dokonywany w czasie umożliwiającym wykonanie ewentualnych korekt i poprawek bez konieczności wstrzymywania postępu robót. Gotowość do odbioru zgłasza Wykonawca </w:t>
      </w:r>
      <w:r w:rsidR="00DA119B" w:rsidRPr="00D66C40">
        <w:t>mailowo wraz z odpowiednim wpisem do</w:t>
      </w:r>
      <w:r w:rsidRPr="00D66C40">
        <w:t xml:space="preserve"> dziennika budowy z jednoczesnym powiadomieniem Inspektora Nadzoru i Zamawiającego. </w:t>
      </w:r>
    </w:p>
    <w:p w14:paraId="59183BA5" w14:textId="77777777" w:rsidR="006E161C" w:rsidRPr="00D66C40" w:rsidRDefault="00A83959" w:rsidP="00F353D2">
      <w:pPr>
        <w:numPr>
          <w:ilvl w:val="2"/>
          <w:numId w:val="12"/>
        </w:numPr>
        <w:ind w:left="567" w:hanging="567"/>
      </w:pPr>
      <w:r w:rsidRPr="00D66C40">
        <w:t xml:space="preserve">Odbioru robót dokonuje Inspektor Nadzoru i komisja powołana przez Zamawiającego niezwłocznie po powzięciu informacji, nie później jednak niż w terminie </w:t>
      </w:r>
      <w:r w:rsidR="00DA119B" w:rsidRPr="00D66C40">
        <w:t>5</w:t>
      </w:r>
      <w:r w:rsidRPr="00D66C40">
        <w:t xml:space="preserve"> dni, licząc od daty zgłoszenia gotowości odbioru i załączeniu zestawienia - robót ulegających zanikowi lub zakryciu – wcześniej potwierdzającego ich jakość i ilość. Ocena na podstawie przedłożonych dokumentów, oględzin i przeprowadzonych pomiarów na placu budowy. </w:t>
      </w:r>
    </w:p>
    <w:p w14:paraId="11B50CF9" w14:textId="77777777" w:rsidR="006E161C" w:rsidRPr="00D66C40" w:rsidRDefault="00A83959" w:rsidP="00466800">
      <w:pPr>
        <w:spacing w:after="7"/>
        <w:ind w:left="0" w:hanging="15"/>
      </w:pPr>
      <w:r w:rsidRPr="00D66C40">
        <w:t xml:space="preserve">8.5. </w:t>
      </w:r>
      <w:r w:rsidR="00466800" w:rsidRPr="00D66C40">
        <w:t xml:space="preserve"> </w:t>
      </w:r>
      <w:r w:rsidRPr="00D66C40">
        <w:t xml:space="preserve">Odbiór częściowy robót: </w:t>
      </w:r>
    </w:p>
    <w:p w14:paraId="69BF72BD" w14:textId="77777777" w:rsidR="006E161C" w:rsidRPr="00D66C40" w:rsidRDefault="00A83959" w:rsidP="00466800">
      <w:pPr>
        <w:spacing w:after="7"/>
        <w:ind w:left="426" w:hanging="436"/>
      </w:pPr>
      <w:r w:rsidRPr="00D66C40">
        <w:t xml:space="preserve">8.5.1. Odbiór częściowy polega na ocenie ilości i jakości wykonanych robót. Odbioru częściowego dokonuje się wg zasad, jak przy odbiorze ostatecznym. Częściowy odbiór robót Inspektor Nadzoru potwierdza wpisem do dziennika budowy. </w:t>
      </w:r>
    </w:p>
    <w:p w14:paraId="70A1A508" w14:textId="77777777" w:rsidR="006E161C" w:rsidRPr="00D66C40" w:rsidRDefault="00A83959">
      <w:pPr>
        <w:spacing w:after="0" w:line="259" w:lineRule="auto"/>
        <w:ind w:left="0" w:firstLine="0"/>
        <w:jc w:val="left"/>
      </w:pPr>
      <w:r w:rsidRPr="00D66C40">
        <w:t xml:space="preserve"> </w:t>
      </w:r>
    </w:p>
    <w:p w14:paraId="04452516" w14:textId="77777777" w:rsidR="006E161C" w:rsidRPr="00D66C40" w:rsidRDefault="00A83959">
      <w:pPr>
        <w:spacing w:after="7"/>
        <w:ind w:left="-5"/>
      </w:pPr>
      <w:r w:rsidRPr="00D66C40">
        <w:t xml:space="preserve">8.6. </w:t>
      </w:r>
      <w:r w:rsidR="00466800" w:rsidRPr="00D66C40">
        <w:t xml:space="preserve">  </w:t>
      </w:r>
      <w:r w:rsidRPr="00D66C40">
        <w:t xml:space="preserve">Końcowy odbiór robót: </w:t>
      </w:r>
    </w:p>
    <w:p w14:paraId="6BAC7629" w14:textId="77777777" w:rsidR="006E161C" w:rsidRPr="00D66C40" w:rsidRDefault="00A83959" w:rsidP="00466800">
      <w:pPr>
        <w:ind w:left="567" w:hanging="567"/>
      </w:pPr>
      <w:r w:rsidRPr="00D66C40">
        <w:t xml:space="preserve">8.6.1. Odbiór końcowy polega na finalnej ocenie rzeczywistego wykonania robót w odniesieniu do ich jakości i ilości oraz całego zakresu zadania. Po zakończeniu prac Wykonawca dokona pisemnego zgłoszenia do Zamawiającego zakończenie prac i dokonanie odbioru końcowego robót oraz powiadomi Inspektora Nadzoru. Jednocześnie Wykonawca przedłoży wszelkie niezbędne dokumenty do dokonania odbioru całości zadania; </w:t>
      </w:r>
    </w:p>
    <w:p w14:paraId="523DF370" w14:textId="77777777" w:rsidR="006E161C" w:rsidRPr="00D66C40" w:rsidRDefault="00A83959" w:rsidP="00466800">
      <w:pPr>
        <w:ind w:left="567" w:hanging="582"/>
      </w:pPr>
      <w:r w:rsidRPr="00D66C40">
        <w:t xml:space="preserve">8.6.2.Termin odbioru końcowego oraz czas jego trwania i uwarunkowania szczegółowe zostaną określone w umowie na realizację zadania; </w:t>
      </w:r>
    </w:p>
    <w:p w14:paraId="2DB0E2EF" w14:textId="77777777" w:rsidR="006E161C" w:rsidRPr="00D66C40" w:rsidRDefault="00A83959" w:rsidP="00466800">
      <w:pPr>
        <w:ind w:left="567" w:hanging="577"/>
      </w:pPr>
      <w:r w:rsidRPr="00D66C40">
        <w:t xml:space="preserve">8.6.3.Odbioru końcowego dokonuje Komisja w skład, której wchodzą m.in. Inspektor Nadzoru przedstawiciele Zamawiającego i Wykonawcy ( w tym kierownik budowy); </w:t>
      </w:r>
    </w:p>
    <w:p w14:paraId="75FEBD18" w14:textId="77777777" w:rsidR="006E161C" w:rsidRPr="00D66C40" w:rsidRDefault="00A83959" w:rsidP="00F353D2">
      <w:pPr>
        <w:numPr>
          <w:ilvl w:val="2"/>
          <w:numId w:val="11"/>
        </w:numPr>
        <w:ind w:left="567" w:hanging="567"/>
      </w:pPr>
      <w:r w:rsidRPr="00D66C40">
        <w:t xml:space="preserve">Warunkiem powołania Komisji odbioru będzie przedstawienie sprawozdania z dokonanego rozruchu technologicznego wszystkich instalacji potwierdzającego osiągnięcie zakładanych projektowo parametrów i wydajności; </w:t>
      </w:r>
    </w:p>
    <w:p w14:paraId="48A92C7E" w14:textId="77777777" w:rsidR="006E161C" w:rsidRPr="00D66C40" w:rsidRDefault="00A83959" w:rsidP="00F353D2">
      <w:pPr>
        <w:numPr>
          <w:ilvl w:val="2"/>
          <w:numId w:val="11"/>
        </w:numPr>
        <w:ind w:left="567" w:hanging="567"/>
      </w:pPr>
      <w:r w:rsidRPr="00D66C40">
        <w:t xml:space="preserve">Warunkiem powołania Komisji odbioru będzie faktyczne zakończenie prac i ich pisemne zgłoszenie potwierdzone protokółem odbioru dźwigu przez UDT oraz potwierdzenie tego faktu stosownymi zapisami w dzienniku budowy przez Inspektora Nadzoru;  </w:t>
      </w:r>
    </w:p>
    <w:p w14:paraId="1D1CB179" w14:textId="69DCFFB6" w:rsidR="006E161C" w:rsidRPr="00D66C40" w:rsidRDefault="00A83959" w:rsidP="00F353D2">
      <w:pPr>
        <w:numPr>
          <w:ilvl w:val="2"/>
          <w:numId w:val="11"/>
        </w:numPr>
        <w:spacing w:after="10"/>
        <w:ind w:left="567" w:hanging="567"/>
      </w:pPr>
      <w:r w:rsidRPr="00D66C40">
        <w:t xml:space="preserve">Komisja odbierająca roboty dokona ich oceny jakościowej na podstawie przedłożonych dokumentów, wyników badań  i pomiarów, oceny wizualnej oraz zgodności wykonania robót z dokumentacją projektową i </w:t>
      </w:r>
      <w:proofErr w:type="spellStart"/>
      <w:r w:rsidR="00843059" w:rsidRPr="00D66C40">
        <w:rPr>
          <w:rStyle w:val="Pogrubienie"/>
          <w:rFonts w:ascii="Roboto" w:hAnsi="Roboto"/>
          <w:b w:val="0"/>
          <w:bCs w:val="0"/>
          <w:color w:val="111111"/>
          <w:szCs w:val="20"/>
        </w:rPr>
        <w:t>STWiORB</w:t>
      </w:r>
      <w:proofErr w:type="spellEnd"/>
      <w:r w:rsidRPr="00D66C40">
        <w:rPr>
          <w:b/>
          <w:bCs/>
          <w:szCs w:val="20"/>
        </w:rPr>
        <w:t>;</w:t>
      </w:r>
      <w:r w:rsidRPr="00D66C40">
        <w:t xml:space="preserve"> </w:t>
      </w:r>
    </w:p>
    <w:p w14:paraId="70D11E4F" w14:textId="77777777" w:rsidR="006E161C" w:rsidRPr="00D66C40" w:rsidRDefault="00A83959" w:rsidP="00466800">
      <w:pPr>
        <w:spacing w:after="0" w:line="259" w:lineRule="auto"/>
        <w:ind w:left="567" w:hanging="567"/>
        <w:jc w:val="left"/>
      </w:pPr>
      <w:r w:rsidRPr="00D66C40">
        <w:t xml:space="preserve"> </w:t>
      </w:r>
    </w:p>
    <w:p w14:paraId="2184B51C" w14:textId="77777777" w:rsidR="006E161C" w:rsidRPr="00D66C40" w:rsidRDefault="00A83959" w:rsidP="00F353D2">
      <w:pPr>
        <w:numPr>
          <w:ilvl w:val="2"/>
          <w:numId w:val="11"/>
        </w:numPr>
        <w:spacing w:after="7"/>
        <w:ind w:left="567" w:hanging="567"/>
      </w:pPr>
      <w:r w:rsidRPr="00D66C40">
        <w:t xml:space="preserve">Komisja w toku odbioru końcowego robót zapozna się z realizacją ustaleń przyjętych w  trakcie odbiorów robót częściowych, zwłaszcza w zakresie wykonania robót poprawkowych; </w:t>
      </w:r>
    </w:p>
    <w:p w14:paraId="7B24C91D" w14:textId="77777777" w:rsidR="006E161C" w:rsidRPr="00D66C40" w:rsidRDefault="00A83959" w:rsidP="00466800">
      <w:pPr>
        <w:spacing w:after="0" w:line="259" w:lineRule="auto"/>
        <w:ind w:left="567" w:hanging="567"/>
        <w:jc w:val="left"/>
      </w:pPr>
      <w:r w:rsidRPr="00D66C40">
        <w:t xml:space="preserve"> </w:t>
      </w:r>
    </w:p>
    <w:p w14:paraId="4D44447C" w14:textId="77777777" w:rsidR="006E161C" w:rsidRPr="00D66C40" w:rsidRDefault="00A83959" w:rsidP="00F353D2">
      <w:pPr>
        <w:numPr>
          <w:ilvl w:val="2"/>
          <w:numId w:val="11"/>
        </w:numPr>
        <w:spacing w:after="9"/>
        <w:ind w:left="567" w:hanging="567"/>
      </w:pPr>
      <w:r w:rsidRPr="00D66C40">
        <w:t xml:space="preserve">Podstawowym dokumentem do dokonania odbioru końcowego robót jest protokół końcowego odbioru robót sporządzony według wzoru ustalonego przez Zamawiającego; </w:t>
      </w:r>
    </w:p>
    <w:p w14:paraId="4F043910" w14:textId="77777777" w:rsidR="006E161C" w:rsidRPr="00D66C40" w:rsidRDefault="00A83959" w:rsidP="00466800">
      <w:pPr>
        <w:spacing w:after="68" w:line="259" w:lineRule="auto"/>
        <w:ind w:left="567" w:hanging="567"/>
        <w:jc w:val="left"/>
      </w:pPr>
      <w:r w:rsidRPr="00D66C40">
        <w:t xml:space="preserve"> </w:t>
      </w:r>
    </w:p>
    <w:p w14:paraId="700E09DB" w14:textId="77777777" w:rsidR="006E161C" w:rsidRPr="00D66C40" w:rsidRDefault="00A83959" w:rsidP="00F353D2">
      <w:pPr>
        <w:numPr>
          <w:ilvl w:val="2"/>
          <w:numId w:val="11"/>
        </w:numPr>
        <w:spacing w:after="7"/>
        <w:ind w:left="567" w:hanging="567"/>
      </w:pPr>
      <w:r w:rsidRPr="00D66C40">
        <w:t>Do zgłoszenia o zakończeniu robót Wykonawca jest zobowiązany przygotować następujące dokumenty:</w:t>
      </w:r>
      <w:r w:rsidRPr="00D66C40">
        <w:rPr>
          <w:rFonts w:ascii="Times New Roman" w:eastAsia="Times New Roman" w:hAnsi="Times New Roman" w:cs="Times New Roman"/>
          <w:sz w:val="24"/>
        </w:rPr>
        <w:t xml:space="preserve"> </w:t>
      </w:r>
    </w:p>
    <w:p w14:paraId="659CF7BD" w14:textId="77777777" w:rsidR="006E161C" w:rsidRPr="00D66C40" w:rsidRDefault="00A83959" w:rsidP="00F353D2">
      <w:pPr>
        <w:numPr>
          <w:ilvl w:val="0"/>
          <w:numId w:val="13"/>
        </w:numPr>
        <w:spacing w:after="0" w:line="276" w:lineRule="auto"/>
        <w:ind w:left="249" w:firstLine="37"/>
      </w:pPr>
      <w:r w:rsidRPr="00D66C40">
        <w:t xml:space="preserve">dokumentację projektową powykonawczą z naniesionymi poprawkami, </w:t>
      </w:r>
    </w:p>
    <w:p w14:paraId="51D8FE20" w14:textId="77777777" w:rsidR="006E161C" w:rsidRPr="00D66C40" w:rsidRDefault="00A83959" w:rsidP="00F353D2">
      <w:pPr>
        <w:numPr>
          <w:ilvl w:val="0"/>
          <w:numId w:val="13"/>
        </w:numPr>
        <w:spacing w:after="0" w:line="276" w:lineRule="auto"/>
        <w:ind w:left="249" w:firstLine="37"/>
      </w:pPr>
      <w:r w:rsidRPr="00D66C40">
        <w:t xml:space="preserve">szczegółową specyfikację techniczną wykonania i odbioru robót, </w:t>
      </w:r>
    </w:p>
    <w:p w14:paraId="0C9A041E" w14:textId="77777777" w:rsidR="006E161C" w:rsidRPr="00D66C40" w:rsidRDefault="00A83959" w:rsidP="00F353D2">
      <w:pPr>
        <w:pStyle w:val="Akapitzlist"/>
        <w:numPr>
          <w:ilvl w:val="0"/>
          <w:numId w:val="13"/>
        </w:numPr>
        <w:spacing w:after="0" w:line="276" w:lineRule="auto"/>
        <w:ind w:left="709" w:hanging="425"/>
      </w:pPr>
      <w:r w:rsidRPr="00D66C40">
        <w:t xml:space="preserve">wyniki pomiarów kontrolnych, protokoły badań i sprawdzeń,  </w:t>
      </w:r>
    </w:p>
    <w:p w14:paraId="0B9CBB5C" w14:textId="77777777" w:rsidR="006E161C" w:rsidRPr="00D66C40" w:rsidRDefault="00A83959" w:rsidP="00F353D2">
      <w:pPr>
        <w:pStyle w:val="Akapitzlist"/>
        <w:numPr>
          <w:ilvl w:val="0"/>
          <w:numId w:val="13"/>
        </w:numPr>
        <w:spacing w:after="0" w:line="276" w:lineRule="auto"/>
        <w:ind w:left="709" w:hanging="425"/>
      </w:pPr>
      <w:r w:rsidRPr="00D66C40">
        <w:lastRenderedPageBreak/>
        <w:t xml:space="preserve">protokoły odbiorów dokonane przez inne jednostki zewnętrzne, </w:t>
      </w:r>
    </w:p>
    <w:p w14:paraId="03C3DEB8" w14:textId="77777777" w:rsidR="00AE257D" w:rsidRPr="00D66C40" w:rsidRDefault="00A83959" w:rsidP="00F353D2">
      <w:pPr>
        <w:pStyle w:val="Akapitzlist"/>
        <w:numPr>
          <w:ilvl w:val="0"/>
          <w:numId w:val="13"/>
        </w:numPr>
        <w:spacing w:after="0" w:line="276" w:lineRule="auto"/>
        <w:ind w:left="709" w:hanging="425"/>
      </w:pPr>
      <w:r w:rsidRPr="00D66C40">
        <w:t xml:space="preserve">geodezyjną inwentaryzację powykonawczą, </w:t>
      </w:r>
    </w:p>
    <w:p w14:paraId="03B7C47F" w14:textId="77777777" w:rsidR="00AE257D" w:rsidRPr="00D66C40" w:rsidRDefault="00A83959" w:rsidP="00F353D2">
      <w:pPr>
        <w:pStyle w:val="Akapitzlist"/>
        <w:numPr>
          <w:ilvl w:val="0"/>
          <w:numId w:val="13"/>
        </w:numPr>
        <w:spacing w:after="0" w:line="276" w:lineRule="auto"/>
        <w:ind w:left="709" w:hanging="425"/>
      </w:pPr>
      <w:r w:rsidRPr="00D66C40">
        <w:t xml:space="preserve">kopię mapy zasadniczej powstałej w wyniku geodezyjnej inwentaryzacji powykonawczej, </w:t>
      </w:r>
    </w:p>
    <w:p w14:paraId="02137BC6" w14:textId="77777777" w:rsidR="00AE257D" w:rsidRPr="00D66C40" w:rsidRDefault="00A83959" w:rsidP="00F353D2">
      <w:pPr>
        <w:pStyle w:val="Akapitzlist"/>
        <w:numPr>
          <w:ilvl w:val="0"/>
          <w:numId w:val="13"/>
        </w:numPr>
        <w:spacing w:after="0" w:line="276" w:lineRule="auto"/>
        <w:ind w:left="709" w:hanging="425"/>
      </w:pPr>
      <w:r w:rsidRPr="00D66C40">
        <w:t xml:space="preserve">DTR (dokumentacje techniczno-ruchowe), gwarancje, instrukcje na zamontowane urządzenia, </w:t>
      </w:r>
    </w:p>
    <w:p w14:paraId="1B2D988E" w14:textId="77777777" w:rsidR="00AE257D" w:rsidRPr="00D66C40" w:rsidRDefault="00A83959" w:rsidP="00F353D2">
      <w:pPr>
        <w:pStyle w:val="Akapitzlist"/>
        <w:numPr>
          <w:ilvl w:val="0"/>
          <w:numId w:val="13"/>
        </w:numPr>
        <w:spacing w:after="0" w:line="276" w:lineRule="auto"/>
        <w:ind w:left="709" w:hanging="425"/>
      </w:pPr>
      <w:r w:rsidRPr="00D66C40">
        <w:t xml:space="preserve">certyfikaty, atesty i deklaracje na wbudowane materiały, </w:t>
      </w:r>
    </w:p>
    <w:p w14:paraId="445C6129" w14:textId="77777777" w:rsidR="00AE257D" w:rsidRPr="00D66C40" w:rsidRDefault="00A83959" w:rsidP="00F353D2">
      <w:pPr>
        <w:pStyle w:val="Akapitzlist"/>
        <w:numPr>
          <w:ilvl w:val="0"/>
          <w:numId w:val="13"/>
        </w:numPr>
        <w:spacing w:after="0" w:line="276" w:lineRule="auto"/>
        <w:ind w:left="709" w:hanging="425"/>
      </w:pPr>
      <w:r w:rsidRPr="00D66C40">
        <w:t xml:space="preserve">decyzję pozwolenia na użytkowanie obiektu, </w:t>
      </w:r>
    </w:p>
    <w:p w14:paraId="23DF72DF" w14:textId="4B3ED41E" w:rsidR="006E161C" w:rsidRPr="00D66C40" w:rsidRDefault="00A83959" w:rsidP="00F353D2">
      <w:pPr>
        <w:pStyle w:val="Akapitzlist"/>
        <w:numPr>
          <w:ilvl w:val="0"/>
          <w:numId w:val="13"/>
        </w:numPr>
        <w:spacing w:after="0" w:line="276" w:lineRule="auto"/>
        <w:ind w:left="709" w:hanging="425"/>
      </w:pPr>
      <w:r w:rsidRPr="00D66C40">
        <w:t xml:space="preserve">protokoły z przeszkolenia wyznaczonych przez Zamawiającego pracowników w zakresie użytkowania wbudowanych  i zainstalowanych urządzeń.  </w:t>
      </w:r>
    </w:p>
    <w:p w14:paraId="4E4695C0" w14:textId="77777777" w:rsidR="006E161C" w:rsidRPr="00D66C40" w:rsidRDefault="00A83959" w:rsidP="003D7FBE">
      <w:pPr>
        <w:spacing w:after="0" w:line="259" w:lineRule="auto"/>
        <w:ind w:left="0" w:firstLine="37"/>
        <w:jc w:val="left"/>
      </w:pPr>
      <w:r w:rsidRPr="00D66C40">
        <w:t xml:space="preserve"> </w:t>
      </w:r>
    </w:p>
    <w:p w14:paraId="04EBBE32" w14:textId="77777777" w:rsidR="006E161C" w:rsidRPr="00D66C40" w:rsidRDefault="00A83959" w:rsidP="003D7FBE">
      <w:pPr>
        <w:spacing w:after="7"/>
        <w:ind w:left="567" w:hanging="435"/>
      </w:pPr>
      <w:r w:rsidRPr="00D66C40">
        <w:t xml:space="preserve">8.6.10. W przypadku, gdy według komisji, roboty pod względem przygotowania dokumentacji nie będą gotowe do odbioru ostatecznego, komisja w porozumieniu z Wykonawcą wyznaczy ponowny termin odbioru końcowego; </w:t>
      </w:r>
    </w:p>
    <w:p w14:paraId="62EC36AA" w14:textId="77777777" w:rsidR="006E161C" w:rsidRPr="00D66C40" w:rsidRDefault="00A83959">
      <w:pPr>
        <w:spacing w:after="0" w:line="259" w:lineRule="auto"/>
        <w:ind w:left="0" w:firstLine="0"/>
        <w:jc w:val="left"/>
      </w:pPr>
      <w:r w:rsidRPr="00D66C40">
        <w:t xml:space="preserve"> </w:t>
      </w:r>
    </w:p>
    <w:p w14:paraId="1AFA01EF" w14:textId="77777777" w:rsidR="006E161C" w:rsidRPr="00D66C40" w:rsidRDefault="00A83959" w:rsidP="003D7FBE">
      <w:pPr>
        <w:spacing w:after="167"/>
        <w:ind w:left="-6" w:hanging="11"/>
      </w:pPr>
      <w:r w:rsidRPr="00D66C40">
        <w:t xml:space="preserve">8.7. Wady ujawnione w trakcie czynności odbiór robót: </w:t>
      </w:r>
    </w:p>
    <w:p w14:paraId="0428F011" w14:textId="77777777" w:rsidR="006E161C" w:rsidRPr="00D66C40" w:rsidRDefault="00A83959">
      <w:pPr>
        <w:ind w:left="-5"/>
      </w:pPr>
      <w:r w:rsidRPr="00D66C40">
        <w:t xml:space="preserve">8.7.1. Jeżeli w toku czynności odbioru robót zostaną stwierdzone wady to Zamawiający ma prawo:  </w:t>
      </w:r>
    </w:p>
    <w:p w14:paraId="318E5F2B" w14:textId="77777777" w:rsidR="006E161C" w:rsidRPr="00D66C40" w:rsidRDefault="00A83959" w:rsidP="00F353D2">
      <w:pPr>
        <w:pStyle w:val="Akapitzlist"/>
        <w:numPr>
          <w:ilvl w:val="0"/>
          <w:numId w:val="21"/>
        </w:numPr>
        <w:spacing w:after="0"/>
      </w:pPr>
      <w:r w:rsidRPr="00D66C40">
        <w:t xml:space="preserve">usunięcie stwierdzonych wad, wyznaczając termin na ich usunięcie - jeżeli stwierdzone wady mogą być usunięte; z czynności tych zostanie sporządzony przez Zamawiającego odpowiedni protokół; </w:t>
      </w:r>
    </w:p>
    <w:p w14:paraId="3DE5C7CB" w14:textId="77777777" w:rsidR="006E161C" w:rsidRPr="00D66C40" w:rsidRDefault="00A83959">
      <w:pPr>
        <w:spacing w:after="2" w:line="259" w:lineRule="auto"/>
        <w:ind w:left="0" w:firstLine="0"/>
        <w:jc w:val="left"/>
      </w:pPr>
      <w:r w:rsidRPr="00D66C40">
        <w:t xml:space="preserve"> </w:t>
      </w:r>
    </w:p>
    <w:p w14:paraId="332E820D" w14:textId="77777777" w:rsidR="006E161C" w:rsidRPr="00D66C40" w:rsidRDefault="00A83959" w:rsidP="00F353D2">
      <w:pPr>
        <w:pStyle w:val="Akapitzlist"/>
        <w:numPr>
          <w:ilvl w:val="0"/>
          <w:numId w:val="21"/>
        </w:numPr>
        <w:spacing w:after="7"/>
      </w:pPr>
      <w:r w:rsidRPr="00D66C40">
        <w:t xml:space="preserve">termin wykonania robót poprawkowych i uzupełniających wyznacza komisja i stwierdza ich wykonanie; </w:t>
      </w:r>
      <w:r w:rsidRPr="00D66C40">
        <w:rPr>
          <w:b/>
        </w:rPr>
        <w:t xml:space="preserve"> </w:t>
      </w:r>
      <w:r w:rsidRPr="00D66C40">
        <w:t xml:space="preserve"> </w:t>
      </w:r>
    </w:p>
    <w:p w14:paraId="1A3FF542" w14:textId="77777777" w:rsidR="006E161C" w:rsidRPr="00D66C40" w:rsidRDefault="00A83959">
      <w:pPr>
        <w:spacing w:after="0" w:line="259" w:lineRule="auto"/>
        <w:ind w:left="0" w:firstLine="0"/>
        <w:jc w:val="left"/>
      </w:pPr>
      <w:r w:rsidRPr="00D66C40">
        <w:t xml:space="preserve"> </w:t>
      </w:r>
    </w:p>
    <w:p w14:paraId="22B091DC" w14:textId="77777777" w:rsidR="006E161C" w:rsidRPr="00D66C40" w:rsidRDefault="00A83959" w:rsidP="00F353D2">
      <w:pPr>
        <w:pStyle w:val="Akapitzlist"/>
        <w:numPr>
          <w:ilvl w:val="0"/>
          <w:numId w:val="21"/>
        </w:numPr>
        <w:spacing w:after="0"/>
      </w:pPr>
      <w:r w:rsidRPr="00D66C40">
        <w:t xml:space="preserve">odstąpić od umowy lub nakazać ponowne wykonanie przedmiotu umowy (lub jego części) w określonym terminie, w przypadku kiedy stwierdzone wady nie mogą zostać usunięte; z czynności tych zostanie sporządzony przez Zamawiającego odpowiedni protokół. </w:t>
      </w:r>
    </w:p>
    <w:p w14:paraId="6AD87731" w14:textId="77777777" w:rsidR="006E161C" w:rsidRPr="00D66C40" w:rsidRDefault="00A83959">
      <w:pPr>
        <w:spacing w:after="0" w:line="259" w:lineRule="auto"/>
        <w:ind w:left="720" w:firstLine="0"/>
        <w:jc w:val="left"/>
      </w:pPr>
      <w:r w:rsidRPr="00D66C40">
        <w:t xml:space="preserve"> </w:t>
      </w:r>
    </w:p>
    <w:p w14:paraId="0D617D94" w14:textId="77777777" w:rsidR="006E161C" w:rsidRPr="00D66C40" w:rsidRDefault="00A83959" w:rsidP="003D7FBE">
      <w:pPr>
        <w:ind w:left="567" w:hanging="582"/>
      </w:pPr>
      <w:r w:rsidRPr="00D66C40">
        <w:t xml:space="preserve">8.7.2. Po usunięciu przez Wykonawcę wad stwierdzonych w trakcie odbioru lub ponownym wykonaniu przedmiotu umowy (lub jego części), Wykonawca dokona zawiadomienia Inspektora Nadzoru i Zamawiającego celem dokonania ponownego odbioru robót; </w:t>
      </w:r>
    </w:p>
    <w:p w14:paraId="701B4418" w14:textId="77777777" w:rsidR="006E161C" w:rsidRPr="00D66C40" w:rsidRDefault="00A83959">
      <w:pPr>
        <w:ind w:left="-5"/>
      </w:pPr>
      <w:r w:rsidRPr="00D66C40">
        <w:t xml:space="preserve">8.7.3. Wady stwierdzone w trakcie odbioru zostaną usunięte kosztem i staraniem Wykonawcy; </w:t>
      </w:r>
    </w:p>
    <w:p w14:paraId="611048CC" w14:textId="77777777" w:rsidR="006E161C" w:rsidRPr="00D66C40" w:rsidRDefault="00A83959">
      <w:pPr>
        <w:spacing w:after="7"/>
        <w:ind w:left="-5"/>
      </w:pPr>
      <w:r w:rsidRPr="00D66C40">
        <w:t xml:space="preserve">8.8. Odbiór pogwarancyjny:  </w:t>
      </w:r>
    </w:p>
    <w:p w14:paraId="48C5B285" w14:textId="77777777" w:rsidR="006E161C" w:rsidRPr="00D66C40" w:rsidRDefault="00A83959" w:rsidP="003D7FBE">
      <w:pPr>
        <w:spacing w:after="0"/>
        <w:ind w:left="567" w:hanging="582"/>
      </w:pPr>
      <w:r w:rsidRPr="00D66C40">
        <w:t xml:space="preserve">8.8.1. Odbiór pogwarancyjny polega na ocenie wykonanych robót związanych z usunięciem wad stwierdzonych w okresie gwarancyjnym. Odbiór pogwarancyjny będzie dokonany na podstawie oceny Komisji wyznaczonej przez Zamawiającego.  </w:t>
      </w:r>
    </w:p>
    <w:p w14:paraId="635E6E2F" w14:textId="77777777" w:rsidR="006E161C" w:rsidRPr="00D66C40" w:rsidRDefault="003D7FBE" w:rsidP="003D7FBE">
      <w:pPr>
        <w:spacing w:after="7"/>
        <w:ind w:left="567" w:hanging="582"/>
      </w:pPr>
      <w:r w:rsidRPr="00D66C40">
        <w:t xml:space="preserve">          O terminie, miejscu pracy Komisji, Zamawiający powiadomi Wykonawcę; </w:t>
      </w:r>
    </w:p>
    <w:p w14:paraId="38B5E10F" w14:textId="77777777" w:rsidR="006E161C" w:rsidRPr="00D66C40" w:rsidRDefault="00A83959" w:rsidP="003D7FBE">
      <w:pPr>
        <w:spacing w:after="0"/>
        <w:ind w:left="567" w:hanging="582"/>
      </w:pPr>
      <w:r w:rsidRPr="00D66C40">
        <w:t xml:space="preserve">8.8.2. W protokole odbioru pogwarancyjnego strony określą zakres wad, jeśli takie zostaną stwierdzone i termin dla ich usunięcia. </w:t>
      </w:r>
    </w:p>
    <w:p w14:paraId="3487CA13" w14:textId="77777777" w:rsidR="006E161C" w:rsidRPr="00D66C40" w:rsidRDefault="00A83959">
      <w:pPr>
        <w:spacing w:after="0" w:line="259" w:lineRule="auto"/>
        <w:ind w:left="0" w:firstLine="0"/>
        <w:jc w:val="left"/>
      </w:pPr>
      <w:r w:rsidRPr="00D66C40">
        <w:t xml:space="preserve"> </w:t>
      </w:r>
    </w:p>
    <w:p w14:paraId="58601BA2" w14:textId="77777777" w:rsidR="006E161C" w:rsidRPr="00D66C40" w:rsidRDefault="00A83959">
      <w:pPr>
        <w:spacing w:after="161" w:line="259" w:lineRule="auto"/>
        <w:ind w:left="-5"/>
        <w:rPr>
          <w:color w:val="538135" w:themeColor="accent6" w:themeShade="BF"/>
        </w:rPr>
      </w:pPr>
      <w:r w:rsidRPr="00D66C40">
        <w:rPr>
          <w:b/>
          <w:color w:val="538135" w:themeColor="accent6" w:themeShade="BF"/>
        </w:rPr>
        <w:t xml:space="preserve">9. Dodatkowe wytyczne inwestorskie i uwarunkowania związane z budową i jej przeprowadzeniem: </w:t>
      </w:r>
    </w:p>
    <w:p w14:paraId="7A1102CB" w14:textId="77777777" w:rsidR="006E161C" w:rsidRPr="00D66C40" w:rsidRDefault="00A83959" w:rsidP="003D7FBE">
      <w:pPr>
        <w:spacing w:after="0"/>
        <w:ind w:left="284" w:hanging="299"/>
      </w:pPr>
      <w:r w:rsidRPr="00D66C40">
        <w:t xml:space="preserve">9.1.Wykonawca powinien założyć, że posiadane i udostępniane przez Zamawiającego dokumenty wymagają aktualizacji staraniem i na koszt Wykonawcy, a informacje przekazywane przez Zamawiającego w formie pisemnej i ustnej wymagają zweryfikowania przez Wykonawcę ze stanem faktycznym w toku oględzin i ustaleń własnych Wykonawcy.  </w:t>
      </w:r>
    </w:p>
    <w:p w14:paraId="79A529FE" w14:textId="77777777" w:rsidR="006E161C" w:rsidRPr="00D66C40" w:rsidRDefault="00A83959" w:rsidP="003D7FBE">
      <w:pPr>
        <w:ind w:left="284" w:firstLine="0"/>
      </w:pPr>
      <w:r w:rsidRPr="00D66C40">
        <w:t xml:space="preserve">W przypadku nieposiadania lub nie udostępnienia przez Zamawiającego dokumentów niezbędnych do wykonania dokumentacji projektowej Wykonawca zobowiązany będzie uzyskać je własnym staraniem i na własny koszt. </w:t>
      </w:r>
    </w:p>
    <w:p w14:paraId="5048E60A" w14:textId="77777777" w:rsidR="006E161C" w:rsidRPr="00D66C40" w:rsidRDefault="00A83959" w:rsidP="003D7FBE">
      <w:pPr>
        <w:ind w:left="426" w:hanging="441"/>
      </w:pPr>
      <w:r w:rsidRPr="00D66C40">
        <w:t xml:space="preserve">9.2. Wykonawca jest odpowiedzialny za pełną kontrolę robót i jakość materiałów. Zamawiający może kontrolować dostarczane na budowę materiały i urządzenia, żeby sprawdzić, czy są one zgodne pod względem jakościowym i użytkowym z wymaganiami norm, przepisów prawa i wytycznymi Zamawiającego. Ewentualne koszty takich kontroli będzie ponosić Wykonawca. </w:t>
      </w:r>
    </w:p>
    <w:p w14:paraId="17ADF5B6" w14:textId="77777777" w:rsidR="006E161C" w:rsidRPr="00D66C40" w:rsidRDefault="00A83959" w:rsidP="003D7FBE">
      <w:pPr>
        <w:ind w:left="426" w:hanging="441"/>
      </w:pPr>
      <w:r w:rsidRPr="00D66C40">
        <w:lastRenderedPageBreak/>
        <w:t xml:space="preserve">9.3. Wykonawca jest zobowiązany do używania jedynie takiego sprzętu i maszyn, które nie spowodują niekorzystnego wpływu na jakość wykonywanych robót oraz na środowisko. </w:t>
      </w:r>
    </w:p>
    <w:p w14:paraId="07B80610" w14:textId="77777777" w:rsidR="006E161C" w:rsidRPr="00D66C40" w:rsidRDefault="00A83959" w:rsidP="00DB61AB">
      <w:pPr>
        <w:ind w:left="426" w:hanging="441"/>
      </w:pPr>
      <w:r w:rsidRPr="00D66C40">
        <w:t xml:space="preserve">9.4. Poza terenem budowy Wykonawca może korzystać z dowolnych środków transportu, natomiast na obszarze realizacji inwestycji (na terenie Zamawiającego) Wykonawca jest zobowiązany zabezpieczyć drogi transportowe przed zniszczeniem i zanieczyszczeniem. </w:t>
      </w:r>
    </w:p>
    <w:p w14:paraId="39CD371B" w14:textId="77777777" w:rsidR="006E161C" w:rsidRPr="00D66C40" w:rsidRDefault="00A83959" w:rsidP="009D4E5E">
      <w:pPr>
        <w:spacing w:after="0"/>
        <w:ind w:left="425" w:hanging="426"/>
      </w:pPr>
      <w:r w:rsidRPr="00D66C40">
        <w:t xml:space="preserve">9.5. Materiały zastosowane do realizacji przedmiotu zamówienia powinny umożliwiać spełnienie wymogów określonych w </w:t>
      </w:r>
      <w:r w:rsidR="009D4E5E" w:rsidRPr="00D66C40">
        <w:t xml:space="preserve">Ustawie Prawo budowlane z dnia 7 lipca 1994 r. </w:t>
      </w:r>
      <w:r w:rsidR="009D4E5E" w:rsidRPr="00D66C40">
        <w:rPr>
          <w:color w:val="333333"/>
          <w:sz w:val="21"/>
          <w:szCs w:val="21"/>
        </w:rPr>
        <w:t xml:space="preserve">Dz.U. 1994 Nr 89, poz. 414 </w:t>
      </w:r>
      <w:proofErr w:type="spellStart"/>
      <w:r w:rsidR="009D4E5E" w:rsidRPr="00D66C40">
        <w:rPr>
          <w:color w:val="333333"/>
          <w:sz w:val="21"/>
          <w:szCs w:val="21"/>
        </w:rPr>
        <w:t>t.j</w:t>
      </w:r>
      <w:proofErr w:type="spellEnd"/>
      <w:r w:rsidR="009D4E5E" w:rsidRPr="00D66C40">
        <w:rPr>
          <w:color w:val="333333"/>
          <w:sz w:val="21"/>
          <w:szCs w:val="21"/>
        </w:rPr>
        <w:t xml:space="preserve">. Dz.U. z 2023 r. poz. 682 </w:t>
      </w:r>
      <w:r w:rsidRPr="00D66C40">
        <w:t>oraz powinny być dopuszczone do obrotu zgodnie z</w:t>
      </w:r>
      <w:r w:rsidR="009D4E5E" w:rsidRPr="00D66C40">
        <w:t xml:space="preserve"> ustawą </w:t>
      </w:r>
      <w:r w:rsidRPr="00D66C40">
        <w:t xml:space="preserve"> </w:t>
      </w:r>
      <w:r w:rsidR="009D4E5E" w:rsidRPr="00D66C40">
        <w:t xml:space="preserve">o wyrobach budowlanych z dnia 16 kwietnia 2004 r., </w:t>
      </w:r>
      <w:r w:rsidR="009D4E5E" w:rsidRPr="00D66C40">
        <w:rPr>
          <w:rFonts w:eastAsia="Times New Roman"/>
          <w:color w:val="333333"/>
          <w:kern w:val="0"/>
          <w:sz w:val="21"/>
          <w:szCs w:val="21"/>
        </w:rPr>
        <w:t xml:space="preserve">Dz.U. 2004 Nr 92, poz. 881, </w:t>
      </w:r>
      <w:proofErr w:type="spellStart"/>
      <w:r w:rsidR="009D4E5E" w:rsidRPr="00D66C40">
        <w:rPr>
          <w:rFonts w:eastAsia="Times New Roman"/>
          <w:color w:val="333333"/>
          <w:kern w:val="0"/>
          <w:sz w:val="21"/>
          <w:szCs w:val="21"/>
        </w:rPr>
        <w:t>t.j</w:t>
      </w:r>
      <w:proofErr w:type="spellEnd"/>
      <w:r w:rsidR="009D4E5E" w:rsidRPr="00D66C40">
        <w:rPr>
          <w:rFonts w:eastAsia="Times New Roman"/>
          <w:color w:val="333333"/>
          <w:kern w:val="0"/>
          <w:sz w:val="21"/>
          <w:szCs w:val="21"/>
        </w:rPr>
        <w:t>. Dz.U. z 2021 r. poz. 1213;</w:t>
      </w:r>
    </w:p>
    <w:p w14:paraId="10C7CF7E" w14:textId="77777777" w:rsidR="006E161C" w:rsidRPr="00D66C40" w:rsidRDefault="00A83959" w:rsidP="009D4E5E">
      <w:pPr>
        <w:spacing w:after="0"/>
        <w:ind w:left="425" w:firstLine="0"/>
      </w:pPr>
      <w:r w:rsidRPr="00D66C40">
        <w:t xml:space="preserve">Wykonawca zapewni, aby tymczasowo składowane materiały i urządzenia, do czasu, gdy będą potrzebne do robót, były zabezpieczone przed zanieczyszczeniem, zachowały swoją jakość, właściwości i przydatność do przeprowadzenia robót oraz były dostępne do kontroli przez Zamawiającego.  </w:t>
      </w:r>
    </w:p>
    <w:p w14:paraId="5C6FCF97" w14:textId="77777777" w:rsidR="006E161C" w:rsidRPr="00D66C40" w:rsidRDefault="00A83959" w:rsidP="002600B7">
      <w:pPr>
        <w:ind w:left="426" w:hanging="441"/>
      </w:pPr>
      <w:r w:rsidRPr="00D66C40">
        <w:t xml:space="preserve">9.6. Odbiór robót odbędzie się na zasadach określonych w umowie. Wykonawca robót jest zobowiązany do pełnego przestrzegania warunków technicznych wykonania i odbioru robót zgodnie z obowiązującymi przepisami. Zamawiający  w szczególności żąda od Wykonawcy zgłaszania każdorazowo do odbioru sytuacji nieprzewidzianych oraz prac zanikających i ulegających zakryciu.  </w:t>
      </w:r>
    </w:p>
    <w:p w14:paraId="487BC43F" w14:textId="77777777" w:rsidR="006E161C" w:rsidRPr="00D66C40" w:rsidRDefault="00A83959">
      <w:pPr>
        <w:spacing w:after="161" w:line="259" w:lineRule="auto"/>
        <w:ind w:left="0" w:firstLine="0"/>
        <w:jc w:val="left"/>
      </w:pPr>
      <w:r w:rsidRPr="00D66C40">
        <w:t xml:space="preserve"> </w:t>
      </w:r>
    </w:p>
    <w:p w14:paraId="4F249069" w14:textId="77777777" w:rsidR="006E161C" w:rsidRPr="00D66C40" w:rsidRDefault="00A83959">
      <w:pPr>
        <w:spacing w:after="161" w:line="259" w:lineRule="auto"/>
        <w:ind w:left="-5"/>
        <w:rPr>
          <w:color w:val="2E74B5" w:themeColor="accent5" w:themeShade="BF"/>
          <w:sz w:val="22"/>
        </w:rPr>
      </w:pPr>
      <w:r w:rsidRPr="00D66C40">
        <w:rPr>
          <w:b/>
          <w:color w:val="2E74B5" w:themeColor="accent5" w:themeShade="BF"/>
          <w:sz w:val="22"/>
        </w:rPr>
        <w:t>IV. Załączniki do Programu funkcjonalno-użytkowego</w:t>
      </w:r>
      <w:r w:rsidRPr="00D66C40">
        <w:rPr>
          <w:color w:val="2E74B5" w:themeColor="accent5" w:themeShade="BF"/>
          <w:sz w:val="22"/>
        </w:rPr>
        <w:t xml:space="preserve"> </w:t>
      </w:r>
    </w:p>
    <w:p w14:paraId="48C4D8B9" w14:textId="77777777" w:rsidR="006E161C" w:rsidRPr="00D66C40" w:rsidRDefault="00A83959">
      <w:pPr>
        <w:ind w:left="-5"/>
      </w:pPr>
      <w:r w:rsidRPr="00D66C40">
        <w:t xml:space="preserve">4.1 – zdjęcia ściany bocznej budynku do której zostanie dobudowany zewnętrzny szyb windowy </w:t>
      </w:r>
    </w:p>
    <w:p w14:paraId="42BAFD1C" w14:textId="77777777" w:rsidR="006E161C" w:rsidRPr="00D66C40" w:rsidRDefault="00A83959">
      <w:pPr>
        <w:ind w:left="-5"/>
      </w:pPr>
      <w:r w:rsidRPr="00D66C40">
        <w:t xml:space="preserve">4.2 – plan sytuacyjny z zaznaczonym miejscem usytuowania szybu windowego  </w:t>
      </w:r>
    </w:p>
    <w:p w14:paraId="1A8CF517" w14:textId="77777777" w:rsidR="006E161C" w:rsidRPr="00D66C40" w:rsidRDefault="00A83959">
      <w:pPr>
        <w:ind w:left="-5"/>
      </w:pPr>
      <w:r w:rsidRPr="00D66C40">
        <w:t xml:space="preserve">4.3 – </w:t>
      </w:r>
      <w:proofErr w:type="spellStart"/>
      <w:r w:rsidR="00ED0CF8" w:rsidRPr="00D66C40">
        <w:t>scan</w:t>
      </w:r>
      <w:proofErr w:type="spellEnd"/>
      <w:r w:rsidR="00ED0CF8" w:rsidRPr="00D66C40">
        <w:t xml:space="preserve"> - rzut parteru budynku (od części planowanej dobudowy windy)</w:t>
      </w:r>
    </w:p>
    <w:p w14:paraId="2CA325A2" w14:textId="77777777" w:rsidR="00ED0CF8" w:rsidRPr="00D66C40" w:rsidRDefault="00A83959">
      <w:pPr>
        <w:ind w:left="-5"/>
      </w:pPr>
      <w:r w:rsidRPr="00D66C40">
        <w:t>4.</w:t>
      </w:r>
      <w:r w:rsidR="00336172" w:rsidRPr="00D66C40">
        <w:t>4</w:t>
      </w:r>
      <w:r w:rsidRPr="00D66C40">
        <w:t xml:space="preserve"> -  </w:t>
      </w:r>
      <w:proofErr w:type="spellStart"/>
      <w:r w:rsidR="00ED0CF8" w:rsidRPr="00D66C40">
        <w:t>scan</w:t>
      </w:r>
      <w:proofErr w:type="spellEnd"/>
      <w:r w:rsidR="00ED0CF8" w:rsidRPr="00D66C40">
        <w:t xml:space="preserve"> – rzut I piętra budynku (od części planowanej dobudowy windy) </w:t>
      </w:r>
    </w:p>
    <w:p w14:paraId="09E78D20" w14:textId="77777777" w:rsidR="00ED0CF8" w:rsidRPr="00D66C40" w:rsidRDefault="00ED0CF8">
      <w:pPr>
        <w:ind w:left="-5"/>
      </w:pPr>
      <w:r w:rsidRPr="00D66C40">
        <w:t>4.</w:t>
      </w:r>
      <w:r w:rsidR="00336172" w:rsidRPr="00D66C40">
        <w:t>5</w:t>
      </w:r>
      <w:r w:rsidRPr="00D66C40">
        <w:t xml:space="preserve"> -  </w:t>
      </w:r>
      <w:proofErr w:type="spellStart"/>
      <w:r w:rsidRPr="00D66C40">
        <w:t>scan</w:t>
      </w:r>
      <w:proofErr w:type="spellEnd"/>
      <w:r w:rsidRPr="00D66C40">
        <w:t xml:space="preserve"> - rzut II piętra budynku (od części planowanej dobudowy windy)</w:t>
      </w:r>
    </w:p>
    <w:p w14:paraId="131DACDD" w14:textId="77777777" w:rsidR="00336172" w:rsidRPr="00D66C40" w:rsidRDefault="00ED0CF8" w:rsidP="00336172">
      <w:pPr>
        <w:ind w:left="-5"/>
      </w:pPr>
      <w:r w:rsidRPr="00D66C40">
        <w:t>4.</w:t>
      </w:r>
      <w:r w:rsidR="00336172" w:rsidRPr="00D66C40">
        <w:t>6</w:t>
      </w:r>
      <w:r w:rsidRPr="00D66C40">
        <w:t xml:space="preserve"> - </w:t>
      </w:r>
      <w:proofErr w:type="spellStart"/>
      <w:r w:rsidRPr="00D66C40">
        <w:t>scan</w:t>
      </w:r>
      <w:proofErr w:type="spellEnd"/>
      <w:r w:rsidRPr="00D66C40">
        <w:t xml:space="preserve"> - rzut poddasza budynku - III piętro (od części planowanej dobudowy windy) </w:t>
      </w:r>
    </w:p>
    <w:p w14:paraId="747D6283" w14:textId="77777777" w:rsidR="00336172" w:rsidRPr="00D66C40" w:rsidRDefault="00336172">
      <w:pPr>
        <w:ind w:left="-5"/>
      </w:pPr>
      <w:r w:rsidRPr="00D66C40">
        <w:t xml:space="preserve">4.7 - </w:t>
      </w:r>
      <w:proofErr w:type="spellStart"/>
      <w:r w:rsidRPr="00D66C40">
        <w:t>scan</w:t>
      </w:r>
      <w:proofErr w:type="spellEnd"/>
      <w:r w:rsidRPr="00D66C40">
        <w:t xml:space="preserve"> - przekrój klatki schodowej  (od części planowanej dobudowy windy)</w:t>
      </w:r>
    </w:p>
    <w:p w14:paraId="09393FB1" w14:textId="77777777" w:rsidR="00ED0CF8" w:rsidRPr="00D66C40" w:rsidRDefault="00ED0CF8">
      <w:pPr>
        <w:ind w:left="-5"/>
      </w:pPr>
      <w:r w:rsidRPr="00D66C40">
        <w:t>4.</w:t>
      </w:r>
      <w:r w:rsidR="00336172" w:rsidRPr="00D66C40">
        <w:t>8</w:t>
      </w:r>
      <w:r w:rsidRPr="00D66C40">
        <w:t xml:space="preserve"> - </w:t>
      </w:r>
      <w:proofErr w:type="spellStart"/>
      <w:r w:rsidRPr="00D66C40">
        <w:t>scan</w:t>
      </w:r>
      <w:proofErr w:type="spellEnd"/>
      <w:r w:rsidRPr="00D66C40">
        <w:t xml:space="preserve"> - rzut dachu budynku (od części planowanej dobudowy windy) </w:t>
      </w:r>
    </w:p>
    <w:p w14:paraId="744D25C4" w14:textId="77777777" w:rsidR="006E161C" w:rsidRPr="00D66C40" w:rsidRDefault="00336172">
      <w:pPr>
        <w:ind w:left="-5"/>
      </w:pPr>
      <w:r w:rsidRPr="00D66C40">
        <w:t>4.9 - Scan - elewacji południowej budynku</w:t>
      </w:r>
    </w:p>
    <w:p w14:paraId="4EAEC072" w14:textId="77777777" w:rsidR="00336172" w:rsidRPr="00D66C40" w:rsidRDefault="00336172">
      <w:pPr>
        <w:ind w:left="-5"/>
      </w:pPr>
      <w:r w:rsidRPr="00D66C40">
        <w:t>4.10 - Scan - elewacji północnej budynku</w:t>
      </w:r>
    </w:p>
    <w:p w14:paraId="2119B327" w14:textId="77777777" w:rsidR="00336172" w:rsidRPr="00D66C40" w:rsidRDefault="00336172">
      <w:pPr>
        <w:ind w:left="-5"/>
      </w:pPr>
      <w:r w:rsidRPr="00D66C40">
        <w:t>4.11 - Scan - elewacji zachodniej budynku</w:t>
      </w:r>
    </w:p>
    <w:p w14:paraId="71FA9B8F" w14:textId="77777777" w:rsidR="00336172" w:rsidRPr="00D66C40" w:rsidRDefault="00336172" w:rsidP="00336172">
      <w:pPr>
        <w:ind w:left="-5"/>
      </w:pPr>
      <w:r w:rsidRPr="00D66C40">
        <w:t>4.11 - Scan - elewacji wschodniej budynku</w:t>
      </w:r>
    </w:p>
    <w:p w14:paraId="362EA639" w14:textId="77777777" w:rsidR="00610EE8" w:rsidRDefault="00A83959">
      <w:pPr>
        <w:ind w:left="-5"/>
      </w:pPr>
      <w:r w:rsidRPr="00D66C40">
        <w:t>4.1</w:t>
      </w:r>
      <w:r w:rsidR="002600B7" w:rsidRPr="00D66C40">
        <w:t>2</w:t>
      </w:r>
      <w:r w:rsidRPr="00D66C40">
        <w:t xml:space="preserve"> – </w:t>
      </w:r>
      <w:proofErr w:type="spellStart"/>
      <w:r w:rsidR="00F0388D" w:rsidRPr="00D66C40">
        <w:t>scan</w:t>
      </w:r>
      <w:proofErr w:type="spellEnd"/>
      <w:r w:rsidR="00F0388D" w:rsidRPr="00D66C40">
        <w:t xml:space="preserve"> de</w:t>
      </w:r>
      <w:r w:rsidRPr="00D66C40">
        <w:t>cyzj</w:t>
      </w:r>
      <w:r w:rsidR="00F0388D" w:rsidRPr="00D66C40">
        <w:t>i</w:t>
      </w:r>
      <w:r w:rsidRPr="00D66C40">
        <w:t xml:space="preserve"> o warunkach zabudowy</w:t>
      </w:r>
    </w:p>
    <w:p w14:paraId="36ABBA7D" w14:textId="77777777" w:rsidR="00610EE8" w:rsidRDefault="00610EE8">
      <w:pPr>
        <w:ind w:left="-5"/>
      </w:pPr>
    </w:p>
    <w:p w14:paraId="751E28D2" w14:textId="77777777" w:rsidR="00610EE8" w:rsidRDefault="00610EE8">
      <w:pPr>
        <w:ind w:left="-5"/>
      </w:pPr>
    </w:p>
    <w:p w14:paraId="2110F135" w14:textId="77777777" w:rsidR="006E161C" w:rsidRDefault="006E161C">
      <w:pPr>
        <w:ind w:left="-5"/>
      </w:pPr>
    </w:p>
    <w:sectPr w:rsidR="006E161C" w:rsidSect="009D7DFD">
      <w:footerReference w:type="even" r:id="rId7"/>
      <w:footerReference w:type="default" r:id="rId8"/>
      <w:footerReference w:type="first" r:id="rId9"/>
      <w:pgSz w:w="11906" w:h="16838"/>
      <w:pgMar w:top="1451" w:right="1414" w:bottom="1532"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5E5BA" w14:textId="77777777" w:rsidR="001D6D50" w:rsidRDefault="001D6D50">
      <w:pPr>
        <w:spacing w:after="0" w:line="240" w:lineRule="auto"/>
      </w:pPr>
      <w:r>
        <w:separator/>
      </w:r>
    </w:p>
  </w:endnote>
  <w:endnote w:type="continuationSeparator" w:id="0">
    <w:p w14:paraId="5B182947" w14:textId="77777777" w:rsidR="001D6D50" w:rsidRDefault="001D6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0FFD" w14:textId="77777777" w:rsidR="001D069A" w:rsidRDefault="001D069A">
    <w:pPr>
      <w:spacing w:after="0" w:line="259" w:lineRule="auto"/>
      <w:ind w:left="0" w:right="5" w:firstLine="0"/>
      <w:jc w:val="center"/>
    </w:pPr>
    <w:r>
      <w:rPr>
        <w:rFonts w:ascii="Calibri" w:eastAsia="Calibri" w:hAnsi="Calibri" w:cs="Calibri"/>
        <w:sz w:val="18"/>
      </w:rPr>
      <w:t xml:space="preserve">Strona </w:t>
    </w:r>
    <w:r>
      <w:fldChar w:fldCharType="begin"/>
    </w:r>
    <w:r>
      <w:instrText xml:space="preserve"> PAGE   \* MERGEFORMAT </w:instrText>
    </w:r>
    <w:r>
      <w:fldChar w:fldCharType="separate"/>
    </w:r>
    <w:r>
      <w:rPr>
        <w:rFonts w:ascii="Calibri" w:eastAsia="Calibri" w:hAnsi="Calibri" w:cs="Calibri"/>
        <w:b/>
        <w:sz w:val="18"/>
      </w:rPr>
      <w:t>1</w:t>
    </w:r>
    <w:r>
      <w:rPr>
        <w:rFonts w:ascii="Calibri" w:eastAsia="Calibri" w:hAnsi="Calibri" w:cs="Calibri"/>
        <w:b/>
        <w:sz w:val="18"/>
      </w:rPr>
      <w:fldChar w:fldCharType="end"/>
    </w:r>
    <w:r>
      <w:rPr>
        <w:rFonts w:ascii="Calibri" w:eastAsia="Calibri" w:hAnsi="Calibri" w:cs="Calibri"/>
        <w:sz w:val="18"/>
      </w:rPr>
      <w:t xml:space="preserve"> z </w:t>
    </w:r>
    <w:r w:rsidR="001D6D50">
      <w:fldChar w:fldCharType="begin"/>
    </w:r>
    <w:r w:rsidR="001D6D50">
      <w:instrText xml:space="preserve"> NUMPAGES   \* MERGEFORMAT </w:instrText>
    </w:r>
    <w:r w:rsidR="001D6D50">
      <w:fldChar w:fldCharType="separate"/>
    </w:r>
    <w:r>
      <w:rPr>
        <w:rFonts w:ascii="Calibri" w:eastAsia="Calibri" w:hAnsi="Calibri" w:cs="Calibri"/>
        <w:b/>
        <w:sz w:val="18"/>
      </w:rPr>
      <w:t>19</w:t>
    </w:r>
    <w:r w:rsidR="001D6D50">
      <w:rPr>
        <w:rFonts w:ascii="Calibri" w:eastAsia="Calibri" w:hAnsi="Calibri" w:cs="Calibri"/>
        <w:b/>
        <w:sz w:val="18"/>
      </w:rPr>
      <w:fldChar w:fldCharType="end"/>
    </w:r>
    <w:r>
      <w:rPr>
        <w:rFonts w:ascii="Calibri" w:eastAsia="Calibri" w:hAnsi="Calibri" w:cs="Calibri"/>
        <w:sz w:val="18"/>
      </w:rPr>
      <w:t xml:space="preserve"> </w:t>
    </w:r>
  </w:p>
  <w:p w14:paraId="50FD3720" w14:textId="77777777" w:rsidR="001D069A" w:rsidRDefault="001D069A">
    <w:pPr>
      <w:spacing w:after="0" w:line="259" w:lineRule="auto"/>
      <w:ind w:left="0" w:firstLine="0"/>
      <w:jc w:val="left"/>
    </w:pPr>
    <w:r>
      <w:rPr>
        <w:rFonts w:ascii="Calibri" w:eastAsia="Calibri" w:hAnsi="Calibri" w:cs="Calibri"/>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05B14" w14:textId="6506681E" w:rsidR="001D069A" w:rsidRDefault="001D069A">
    <w:pPr>
      <w:spacing w:after="0" w:line="259" w:lineRule="auto"/>
      <w:ind w:left="0" w:right="5" w:firstLine="0"/>
      <w:jc w:val="center"/>
    </w:pPr>
    <w:r>
      <w:rPr>
        <w:rFonts w:ascii="Calibri" w:eastAsia="Calibri" w:hAnsi="Calibri" w:cs="Calibri"/>
        <w:sz w:val="18"/>
      </w:rPr>
      <w:t xml:space="preserve">Strona </w:t>
    </w:r>
    <w:r>
      <w:fldChar w:fldCharType="begin"/>
    </w:r>
    <w:r>
      <w:instrText xml:space="preserve"> PAGE   \* MERGEFORMAT </w:instrText>
    </w:r>
    <w:r>
      <w:fldChar w:fldCharType="separate"/>
    </w:r>
    <w:r w:rsidR="00D66C40" w:rsidRPr="00D66C40">
      <w:rPr>
        <w:rFonts w:ascii="Calibri" w:eastAsia="Calibri" w:hAnsi="Calibri" w:cs="Calibri"/>
        <w:b/>
        <w:noProof/>
        <w:sz w:val="18"/>
      </w:rPr>
      <w:t>20</w:t>
    </w:r>
    <w:r>
      <w:rPr>
        <w:rFonts w:ascii="Calibri" w:eastAsia="Calibri" w:hAnsi="Calibri" w:cs="Calibri"/>
        <w:b/>
        <w:sz w:val="18"/>
      </w:rPr>
      <w:fldChar w:fldCharType="end"/>
    </w:r>
    <w:r>
      <w:rPr>
        <w:rFonts w:ascii="Calibri" w:eastAsia="Calibri" w:hAnsi="Calibri" w:cs="Calibri"/>
        <w:sz w:val="18"/>
      </w:rPr>
      <w:t xml:space="preserve"> z </w:t>
    </w:r>
    <w:r w:rsidR="001D6D50">
      <w:fldChar w:fldCharType="begin"/>
    </w:r>
    <w:r w:rsidR="001D6D50">
      <w:instrText xml:space="preserve"> NUMPAGES   \* MERGEFORMAT </w:instrText>
    </w:r>
    <w:r w:rsidR="001D6D50">
      <w:fldChar w:fldCharType="separate"/>
    </w:r>
    <w:r w:rsidR="00D66C40" w:rsidRPr="00D66C40">
      <w:rPr>
        <w:rFonts w:ascii="Calibri" w:eastAsia="Calibri" w:hAnsi="Calibri" w:cs="Calibri"/>
        <w:b/>
        <w:noProof/>
        <w:sz w:val="18"/>
      </w:rPr>
      <w:t>20</w:t>
    </w:r>
    <w:r w:rsidR="001D6D50">
      <w:rPr>
        <w:rFonts w:ascii="Calibri" w:eastAsia="Calibri" w:hAnsi="Calibri" w:cs="Calibri"/>
        <w:b/>
        <w:noProof/>
        <w:sz w:val="18"/>
      </w:rPr>
      <w:fldChar w:fldCharType="end"/>
    </w:r>
    <w:r>
      <w:rPr>
        <w:rFonts w:ascii="Calibri" w:eastAsia="Calibri" w:hAnsi="Calibri" w:cs="Calibri"/>
        <w:sz w:val="18"/>
      </w:rPr>
      <w:t xml:space="preserve"> </w:t>
    </w:r>
  </w:p>
  <w:p w14:paraId="6EA2DE5D" w14:textId="77777777" w:rsidR="001D069A" w:rsidRDefault="001D069A">
    <w:pPr>
      <w:spacing w:after="0" w:line="259" w:lineRule="auto"/>
      <w:ind w:left="0" w:firstLine="0"/>
      <w:jc w:val="left"/>
    </w:pPr>
    <w:r>
      <w:rPr>
        <w:rFonts w:ascii="Calibri" w:eastAsia="Calibri" w:hAnsi="Calibri" w:cs="Calibri"/>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BF34A" w14:textId="77777777" w:rsidR="001D069A" w:rsidRDefault="001D069A">
    <w:pPr>
      <w:spacing w:after="0" w:line="259" w:lineRule="auto"/>
      <w:ind w:left="0" w:right="5" w:firstLine="0"/>
      <w:jc w:val="center"/>
    </w:pPr>
    <w:r>
      <w:rPr>
        <w:rFonts w:ascii="Calibri" w:eastAsia="Calibri" w:hAnsi="Calibri" w:cs="Calibri"/>
        <w:sz w:val="18"/>
      </w:rPr>
      <w:t xml:space="preserve">Strona </w:t>
    </w:r>
    <w:r>
      <w:fldChar w:fldCharType="begin"/>
    </w:r>
    <w:r>
      <w:instrText xml:space="preserve"> PAGE   \* MERGEFORMAT </w:instrText>
    </w:r>
    <w:r>
      <w:fldChar w:fldCharType="separate"/>
    </w:r>
    <w:r>
      <w:rPr>
        <w:rFonts w:ascii="Calibri" w:eastAsia="Calibri" w:hAnsi="Calibri" w:cs="Calibri"/>
        <w:b/>
        <w:sz w:val="18"/>
      </w:rPr>
      <w:t>1</w:t>
    </w:r>
    <w:r>
      <w:rPr>
        <w:rFonts w:ascii="Calibri" w:eastAsia="Calibri" w:hAnsi="Calibri" w:cs="Calibri"/>
        <w:b/>
        <w:sz w:val="18"/>
      </w:rPr>
      <w:fldChar w:fldCharType="end"/>
    </w:r>
    <w:r>
      <w:rPr>
        <w:rFonts w:ascii="Calibri" w:eastAsia="Calibri" w:hAnsi="Calibri" w:cs="Calibri"/>
        <w:sz w:val="18"/>
      </w:rPr>
      <w:t xml:space="preserve"> z </w:t>
    </w:r>
    <w:r w:rsidR="001D6D50">
      <w:fldChar w:fldCharType="begin"/>
    </w:r>
    <w:r w:rsidR="001D6D50">
      <w:instrText xml:space="preserve"> NUMPAGES   \* MERGEFORMAT </w:instrText>
    </w:r>
    <w:r w:rsidR="001D6D50">
      <w:fldChar w:fldCharType="separate"/>
    </w:r>
    <w:r>
      <w:rPr>
        <w:rFonts w:ascii="Calibri" w:eastAsia="Calibri" w:hAnsi="Calibri" w:cs="Calibri"/>
        <w:b/>
        <w:sz w:val="18"/>
      </w:rPr>
      <w:t>19</w:t>
    </w:r>
    <w:r w:rsidR="001D6D50">
      <w:rPr>
        <w:rFonts w:ascii="Calibri" w:eastAsia="Calibri" w:hAnsi="Calibri" w:cs="Calibri"/>
        <w:b/>
        <w:sz w:val="18"/>
      </w:rPr>
      <w:fldChar w:fldCharType="end"/>
    </w:r>
    <w:r>
      <w:rPr>
        <w:rFonts w:ascii="Calibri" w:eastAsia="Calibri" w:hAnsi="Calibri" w:cs="Calibri"/>
        <w:sz w:val="18"/>
      </w:rPr>
      <w:t xml:space="preserve"> </w:t>
    </w:r>
  </w:p>
  <w:p w14:paraId="2A3121D8" w14:textId="77777777" w:rsidR="001D069A" w:rsidRDefault="001D069A">
    <w:pPr>
      <w:spacing w:after="0" w:line="259" w:lineRule="auto"/>
      <w:ind w:left="0" w:firstLine="0"/>
      <w:jc w:val="left"/>
    </w:pPr>
    <w:r>
      <w:rPr>
        <w:rFonts w:ascii="Calibri" w:eastAsia="Calibri" w:hAnsi="Calibri" w:cs="Calibri"/>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0C06E" w14:textId="77777777" w:rsidR="001D6D50" w:rsidRDefault="001D6D50">
      <w:pPr>
        <w:spacing w:after="0" w:line="240" w:lineRule="auto"/>
      </w:pPr>
      <w:r>
        <w:separator/>
      </w:r>
    </w:p>
  </w:footnote>
  <w:footnote w:type="continuationSeparator" w:id="0">
    <w:p w14:paraId="2E394943" w14:textId="77777777" w:rsidR="001D6D50" w:rsidRDefault="001D6D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E431B"/>
    <w:multiLevelType w:val="hybridMultilevel"/>
    <w:tmpl w:val="2AEAB3D0"/>
    <w:lvl w:ilvl="0" w:tplc="04150017">
      <w:start w:val="1"/>
      <w:numFmt w:val="lowerLetter"/>
      <w:lvlText w:val="%1)"/>
      <w:lvlJc w:val="left"/>
      <w:pPr>
        <w:ind w:left="730" w:hanging="360"/>
      </w:pPr>
      <w:rPr>
        <w:rFonts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1" w15:restartNumberingAfterBreak="0">
    <w:nsid w:val="0870660D"/>
    <w:multiLevelType w:val="multilevel"/>
    <w:tmpl w:val="883861D8"/>
    <w:lvl w:ilvl="0">
      <w:start w:val="8"/>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C07170"/>
    <w:multiLevelType w:val="multilevel"/>
    <w:tmpl w:val="4DD2DC7C"/>
    <w:lvl w:ilvl="0">
      <w:start w:val="6"/>
      <w:numFmt w:val="decimal"/>
      <w:lvlText w:val="%1."/>
      <w:lvlJc w:val="left"/>
      <w:pPr>
        <w:ind w:left="182"/>
      </w:pPr>
      <w:rPr>
        <w:rFonts w:ascii="Arial" w:eastAsia="Arial" w:hAnsi="Arial" w:cs="Arial"/>
        <w:b/>
        <w:bCs/>
        <w:i w:val="0"/>
        <w:strike w:val="0"/>
        <w:dstrike w:val="0"/>
        <w:color w:val="538135" w:themeColor="accent6" w:themeShade="BF"/>
        <w:sz w:val="20"/>
        <w:szCs w:val="20"/>
        <w:u w:val="none" w:color="000000"/>
        <w:bdr w:val="none" w:sz="0" w:space="0" w:color="auto"/>
        <w:shd w:val="clear" w:color="auto" w:fill="auto"/>
        <w:vertAlign w:val="baseline"/>
      </w:rPr>
    </w:lvl>
    <w:lvl w:ilvl="1">
      <w:start w:val="1"/>
      <w:numFmt w:val="decimal"/>
      <w:lvlText w:val="%1.%2."/>
      <w:lvlJc w:val="left"/>
      <w:pPr>
        <w:ind w:left="1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13133C9"/>
    <w:multiLevelType w:val="hybridMultilevel"/>
    <w:tmpl w:val="B0B6B406"/>
    <w:lvl w:ilvl="0" w:tplc="04150017">
      <w:start w:val="1"/>
      <w:numFmt w:val="lowerLetter"/>
      <w:lvlText w:val="%1)"/>
      <w:lvlJc w:val="left"/>
      <w:pPr>
        <w:ind w:left="866" w:hanging="360"/>
      </w:pPr>
    </w:lvl>
    <w:lvl w:ilvl="1" w:tplc="04150019">
      <w:start w:val="1"/>
      <w:numFmt w:val="lowerLetter"/>
      <w:lvlText w:val="%2."/>
      <w:lvlJc w:val="left"/>
      <w:pPr>
        <w:ind w:left="1586" w:hanging="360"/>
      </w:pPr>
    </w:lvl>
    <w:lvl w:ilvl="2" w:tplc="0415001B" w:tentative="1">
      <w:start w:val="1"/>
      <w:numFmt w:val="lowerRoman"/>
      <w:lvlText w:val="%3."/>
      <w:lvlJc w:val="right"/>
      <w:pPr>
        <w:ind w:left="2306" w:hanging="180"/>
      </w:pPr>
    </w:lvl>
    <w:lvl w:ilvl="3" w:tplc="0415000F" w:tentative="1">
      <w:start w:val="1"/>
      <w:numFmt w:val="decimal"/>
      <w:lvlText w:val="%4."/>
      <w:lvlJc w:val="left"/>
      <w:pPr>
        <w:ind w:left="3026" w:hanging="360"/>
      </w:pPr>
    </w:lvl>
    <w:lvl w:ilvl="4" w:tplc="04150019" w:tentative="1">
      <w:start w:val="1"/>
      <w:numFmt w:val="lowerLetter"/>
      <w:lvlText w:val="%5."/>
      <w:lvlJc w:val="left"/>
      <w:pPr>
        <w:ind w:left="3746" w:hanging="360"/>
      </w:pPr>
    </w:lvl>
    <w:lvl w:ilvl="5" w:tplc="0415001B" w:tentative="1">
      <w:start w:val="1"/>
      <w:numFmt w:val="lowerRoman"/>
      <w:lvlText w:val="%6."/>
      <w:lvlJc w:val="right"/>
      <w:pPr>
        <w:ind w:left="4466" w:hanging="180"/>
      </w:pPr>
    </w:lvl>
    <w:lvl w:ilvl="6" w:tplc="0415000F" w:tentative="1">
      <w:start w:val="1"/>
      <w:numFmt w:val="decimal"/>
      <w:lvlText w:val="%7."/>
      <w:lvlJc w:val="left"/>
      <w:pPr>
        <w:ind w:left="5186" w:hanging="360"/>
      </w:pPr>
    </w:lvl>
    <w:lvl w:ilvl="7" w:tplc="04150019" w:tentative="1">
      <w:start w:val="1"/>
      <w:numFmt w:val="lowerLetter"/>
      <w:lvlText w:val="%8."/>
      <w:lvlJc w:val="left"/>
      <w:pPr>
        <w:ind w:left="5906" w:hanging="360"/>
      </w:pPr>
    </w:lvl>
    <w:lvl w:ilvl="8" w:tplc="0415001B" w:tentative="1">
      <w:start w:val="1"/>
      <w:numFmt w:val="lowerRoman"/>
      <w:lvlText w:val="%9."/>
      <w:lvlJc w:val="right"/>
      <w:pPr>
        <w:ind w:left="6626" w:hanging="180"/>
      </w:pPr>
    </w:lvl>
  </w:abstractNum>
  <w:abstractNum w:abstractNumId="4" w15:restartNumberingAfterBreak="0">
    <w:nsid w:val="149F508D"/>
    <w:multiLevelType w:val="hybridMultilevel"/>
    <w:tmpl w:val="0B74D432"/>
    <w:lvl w:ilvl="0" w:tplc="04150017">
      <w:start w:val="1"/>
      <w:numFmt w:val="lowerLetter"/>
      <w:lvlText w:val="%1)"/>
      <w:lvlJc w:val="left"/>
      <w:pPr>
        <w:ind w:left="1425" w:hanging="360"/>
      </w:pPr>
      <w:rPr>
        <w:rFont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 w15:restartNumberingAfterBreak="0">
    <w:nsid w:val="213105F4"/>
    <w:multiLevelType w:val="multilevel"/>
    <w:tmpl w:val="FDFEBB94"/>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DAE387B"/>
    <w:multiLevelType w:val="multilevel"/>
    <w:tmpl w:val="F37A37DE"/>
    <w:lvl w:ilvl="0">
      <w:start w:val="8"/>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2715D78"/>
    <w:multiLevelType w:val="multilevel"/>
    <w:tmpl w:val="F82EC5EA"/>
    <w:lvl w:ilvl="0">
      <w:start w:val="7"/>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18"/>
      <w:numFmt w:val="decimal"/>
      <w:lvlRestart w:val="0"/>
      <w:lvlText w:val="%1.%2."/>
      <w:lvlJc w:val="left"/>
      <w:pPr>
        <w:ind w:left="7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7E4683D"/>
    <w:multiLevelType w:val="hybridMultilevel"/>
    <w:tmpl w:val="98847960"/>
    <w:lvl w:ilvl="0" w:tplc="04150001">
      <w:start w:val="1"/>
      <w:numFmt w:val="bullet"/>
      <w:lvlText w:val=""/>
      <w:lvlJc w:val="left"/>
      <w:pPr>
        <w:ind w:left="1759" w:hanging="360"/>
      </w:pPr>
      <w:rPr>
        <w:rFonts w:ascii="Symbol" w:hAnsi="Symbol" w:hint="default"/>
      </w:rPr>
    </w:lvl>
    <w:lvl w:ilvl="1" w:tplc="04150003" w:tentative="1">
      <w:start w:val="1"/>
      <w:numFmt w:val="bullet"/>
      <w:lvlText w:val="o"/>
      <w:lvlJc w:val="left"/>
      <w:pPr>
        <w:ind w:left="2479" w:hanging="360"/>
      </w:pPr>
      <w:rPr>
        <w:rFonts w:ascii="Courier New" w:hAnsi="Courier New" w:cs="Courier New" w:hint="default"/>
      </w:rPr>
    </w:lvl>
    <w:lvl w:ilvl="2" w:tplc="04150005" w:tentative="1">
      <w:start w:val="1"/>
      <w:numFmt w:val="bullet"/>
      <w:lvlText w:val=""/>
      <w:lvlJc w:val="left"/>
      <w:pPr>
        <w:ind w:left="3199" w:hanging="360"/>
      </w:pPr>
      <w:rPr>
        <w:rFonts w:ascii="Wingdings" w:hAnsi="Wingdings" w:hint="default"/>
      </w:rPr>
    </w:lvl>
    <w:lvl w:ilvl="3" w:tplc="04150001" w:tentative="1">
      <w:start w:val="1"/>
      <w:numFmt w:val="bullet"/>
      <w:lvlText w:val=""/>
      <w:lvlJc w:val="left"/>
      <w:pPr>
        <w:ind w:left="3919" w:hanging="360"/>
      </w:pPr>
      <w:rPr>
        <w:rFonts w:ascii="Symbol" w:hAnsi="Symbol" w:hint="default"/>
      </w:rPr>
    </w:lvl>
    <w:lvl w:ilvl="4" w:tplc="04150003" w:tentative="1">
      <w:start w:val="1"/>
      <w:numFmt w:val="bullet"/>
      <w:lvlText w:val="o"/>
      <w:lvlJc w:val="left"/>
      <w:pPr>
        <w:ind w:left="4639" w:hanging="360"/>
      </w:pPr>
      <w:rPr>
        <w:rFonts w:ascii="Courier New" w:hAnsi="Courier New" w:cs="Courier New" w:hint="default"/>
      </w:rPr>
    </w:lvl>
    <w:lvl w:ilvl="5" w:tplc="04150005" w:tentative="1">
      <w:start w:val="1"/>
      <w:numFmt w:val="bullet"/>
      <w:lvlText w:val=""/>
      <w:lvlJc w:val="left"/>
      <w:pPr>
        <w:ind w:left="5359" w:hanging="360"/>
      </w:pPr>
      <w:rPr>
        <w:rFonts w:ascii="Wingdings" w:hAnsi="Wingdings" w:hint="default"/>
      </w:rPr>
    </w:lvl>
    <w:lvl w:ilvl="6" w:tplc="04150001" w:tentative="1">
      <w:start w:val="1"/>
      <w:numFmt w:val="bullet"/>
      <w:lvlText w:val=""/>
      <w:lvlJc w:val="left"/>
      <w:pPr>
        <w:ind w:left="6079" w:hanging="360"/>
      </w:pPr>
      <w:rPr>
        <w:rFonts w:ascii="Symbol" w:hAnsi="Symbol" w:hint="default"/>
      </w:rPr>
    </w:lvl>
    <w:lvl w:ilvl="7" w:tplc="04150003" w:tentative="1">
      <w:start w:val="1"/>
      <w:numFmt w:val="bullet"/>
      <w:lvlText w:val="o"/>
      <w:lvlJc w:val="left"/>
      <w:pPr>
        <w:ind w:left="6799" w:hanging="360"/>
      </w:pPr>
      <w:rPr>
        <w:rFonts w:ascii="Courier New" w:hAnsi="Courier New" w:cs="Courier New" w:hint="default"/>
      </w:rPr>
    </w:lvl>
    <w:lvl w:ilvl="8" w:tplc="04150005" w:tentative="1">
      <w:start w:val="1"/>
      <w:numFmt w:val="bullet"/>
      <w:lvlText w:val=""/>
      <w:lvlJc w:val="left"/>
      <w:pPr>
        <w:ind w:left="7519" w:hanging="360"/>
      </w:pPr>
      <w:rPr>
        <w:rFonts w:ascii="Wingdings" w:hAnsi="Wingdings" w:hint="default"/>
      </w:rPr>
    </w:lvl>
  </w:abstractNum>
  <w:abstractNum w:abstractNumId="9" w15:restartNumberingAfterBreak="0">
    <w:nsid w:val="37F44F85"/>
    <w:multiLevelType w:val="hybridMultilevel"/>
    <w:tmpl w:val="E4AC2D28"/>
    <w:lvl w:ilvl="0" w:tplc="AE8CD49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6CF93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13000C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E34A3E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148D44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290AF2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662BF9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7EAFD7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0C8D18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3B1129C"/>
    <w:multiLevelType w:val="multilevel"/>
    <w:tmpl w:val="5914AEE0"/>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C2305C"/>
    <w:multiLevelType w:val="multilevel"/>
    <w:tmpl w:val="C3947EB2"/>
    <w:lvl w:ilvl="0">
      <w:start w:val="6"/>
      <w:numFmt w:val="decimal"/>
      <w:lvlText w:val="%1."/>
      <w:lvlJc w:val="left"/>
      <w:pPr>
        <w:ind w:left="182"/>
      </w:pPr>
      <w:rPr>
        <w:rFonts w:ascii="Arial" w:eastAsia="Arial" w:hAnsi="Arial" w:cs="Arial"/>
        <w:b/>
        <w:bCs/>
        <w:i w:val="0"/>
        <w:strike w:val="0"/>
        <w:dstrike w:val="0"/>
        <w:color w:val="538135" w:themeColor="accent6" w:themeShade="BF"/>
        <w:sz w:val="20"/>
        <w:szCs w:val="20"/>
        <w:u w:val="none" w:color="000000"/>
        <w:bdr w:val="none" w:sz="0" w:space="0" w:color="auto"/>
        <w:shd w:val="clear" w:color="auto" w:fill="auto"/>
        <w:vertAlign w:val="baseline"/>
      </w:rPr>
    </w:lvl>
    <w:lvl w:ilvl="1">
      <w:start w:val="1"/>
      <w:numFmt w:val="decimal"/>
      <w:lvlText w:val="%1.%2."/>
      <w:lvlJc w:val="left"/>
      <w:pPr>
        <w:ind w:left="5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C8303DD"/>
    <w:multiLevelType w:val="hybridMultilevel"/>
    <w:tmpl w:val="0B229246"/>
    <w:lvl w:ilvl="0" w:tplc="04150017">
      <w:start w:val="1"/>
      <w:numFmt w:val="lowerLetter"/>
      <w:lvlText w:val="%1)"/>
      <w:lvlJc w:val="left"/>
      <w:pPr>
        <w:ind w:left="866" w:hanging="360"/>
      </w:pPr>
      <w:rPr>
        <w:rFonts w:hint="default"/>
      </w:rPr>
    </w:lvl>
    <w:lvl w:ilvl="1" w:tplc="04150003" w:tentative="1">
      <w:start w:val="1"/>
      <w:numFmt w:val="bullet"/>
      <w:lvlText w:val="o"/>
      <w:lvlJc w:val="left"/>
      <w:pPr>
        <w:ind w:left="1586" w:hanging="360"/>
      </w:pPr>
      <w:rPr>
        <w:rFonts w:ascii="Courier New" w:hAnsi="Courier New" w:cs="Courier New" w:hint="default"/>
      </w:rPr>
    </w:lvl>
    <w:lvl w:ilvl="2" w:tplc="04150005" w:tentative="1">
      <w:start w:val="1"/>
      <w:numFmt w:val="bullet"/>
      <w:lvlText w:val=""/>
      <w:lvlJc w:val="left"/>
      <w:pPr>
        <w:ind w:left="2306" w:hanging="360"/>
      </w:pPr>
      <w:rPr>
        <w:rFonts w:ascii="Wingdings" w:hAnsi="Wingdings" w:hint="default"/>
      </w:rPr>
    </w:lvl>
    <w:lvl w:ilvl="3" w:tplc="04150001" w:tentative="1">
      <w:start w:val="1"/>
      <w:numFmt w:val="bullet"/>
      <w:lvlText w:val=""/>
      <w:lvlJc w:val="left"/>
      <w:pPr>
        <w:ind w:left="3026" w:hanging="360"/>
      </w:pPr>
      <w:rPr>
        <w:rFonts w:ascii="Symbol" w:hAnsi="Symbol" w:hint="default"/>
      </w:rPr>
    </w:lvl>
    <w:lvl w:ilvl="4" w:tplc="04150003" w:tentative="1">
      <w:start w:val="1"/>
      <w:numFmt w:val="bullet"/>
      <w:lvlText w:val="o"/>
      <w:lvlJc w:val="left"/>
      <w:pPr>
        <w:ind w:left="3746" w:hanging="360"/>
      </w:pPr>
      <w:rPr>
        <w:rFonts w:ascii="Courier New" w:hAnsi="Courier New" w:cs="Courier New" w:hint="default"/>
      </w:rPr>
    </w:lvl>
    <w:lvl w:ilvl="5" w:tplc="04150005" w:tentative="1">
      <w:start w:val="1"/>
      <w:numFmt w:val="bullet"/>
      <w:lvlText w:val=""/>
      <w:lvlJc w:val="left"/>
      <w:pPr>
        <w:ind w:left="4466" w:hanging="360"/>
      </w:pPr>
      <w:rPr>
        <w:rFonts w:ascii="Wingdings" w:hAnsi="Wingdings" w:hint="default"/>
      </w:rPr>
    </w:lvl>
    <w:lvl w:ilvl="6" w:tplc="04150001" w:tentative="1">
      <w:start w:val="1"/>
      <w:numFmt w:val="bullet"/>
      <w:lvlText w:val=""/>
      <w:lvlJc w:val="left"/>
      <w:pPr>
        <w:ind w:left="5186" w:hanging="360"/>
      </w:pPr>
      <w:rPr>
        <w:rFonts w:ascii="Symbol" w:hAnsi="Symbol" w:hint="default"/>
      </w:rPr>
    </w:lvl>
    <w:lvl w:ilvl="7" w:tplc="04150003" w:tentative="1">
      <w:start w:val="1"/>
      <w:numFmt w:val="bullet"/>
      <w:lvlText w:val="o"/>
      <w:lvlJc w:val="left"/>
      <w:pPr>
        <w:ind w:left="5906" w:hanging="360"/>
      </w:pPr>
      <w:rPr>
        <w:rFonts w:ascii="Courier New" w:hAnsi="Courier New" w:cs="Courier New" w:hint="default"/>
      </w:rPr>
    </w:lvl>
    <w:lvl w:ilvl="8" w:tplc="04150005" w:tentative="1">
      <w:start w:val="1"/>
      <w:numFmt w:val="bullet"/>
      <w:lvlText w:val=""/>
      <w:lvlJc w:val="left"/>
      <w:pPr>
        <w:ind w:left="6626" w:hanging="360"/>
      </w:pPr>
      <w:rPr>
        <w:rFonts w:ascii="Wingdings" w:hAnsi="Wingdings" w:hint="default"/>
      </w:rPr>
    </w:lvl>
  </w:abstractNum>
  <w:abstractNum w:abstractNumId="13" w15:restartNumberingAfterBreak="0">
    <w:nsid w:val="4E346419"/>
    <w:multiLevelType w:val="multilevel"/>
    <w:tmpl w:val="C61E1FA4"/>
    <w:lvl w:ilvl="0">
      <w:start w:val="2"/>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8873A8"/>
    <w:multiLevelType w:val="multilevel"/>
    <w:tmpl w:val="A0BE3BB8"/>
    <w:lvl w:ilvl="0">
      <w:start w:val="1"/>
      <w:numFmt w:val="decimal"/>
      <w:lvlText w:val="%1."/>
      <w:lvlJc w:val="left"/>
      <w:pPr>
        <w:ind w:left="360" w:hanging="360"/>
      </w:pPr>
      <w:rPr>
        <w:rFonts w:hint="default"/>
      </w:rPr>
    </w:lvl>
    <w:lvl w:ilvl="1">
      <w:start w:val="1"/>
      <w:numFmt w:val="none"/>
      <w:lvlText w:val="4.1.2.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1%2.2.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0A22E1B"/>
    <w:multiLevelType w:val="hybridMultilevel"/>
    <w:tmpl w:val="E6F86428"/>
    <w:lvl w:ilvl="0" w:tplc="04150017">
      <w:start w:val="1"/>
      <w:numFmt w:val="lowerLetter"/>
      <w:lvlText w:val="%1)"/>
      <w:lvlJc w:val="left"/>
      <w:pPr>
        <w:ind w:left="247"/>
      </w:pPr>
      <w:rPr>
        <w:rFonts w:hint="default"/>
        <w:b w:val="0"/>
        <w:i w:val="0"/>
        <w:strike w:val="0"/>
        <w:dstrike w:val="0"/>
        <w:color w:val="000000"/>
        <w:sz w:val="20"/>
        <w:szCs w:val="20"/>
        <w:u w:val="none" w:color="000000"/>
        <w:bdr w:val="none" w:sz="0" w:space="0" w:color="auto"/>
        <w:shd w:val="clear" w:color="auto" w:fill="auto"/>
        <w:vertAlign w:val="baseline"/>
      </w:rPr>
    </w:lvl>
    <w:lvl w:ilvl="1" w:tplc="8BDAA18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048CFC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5EC5B4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B0E62A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5C82B2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CFA3BF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1C4F37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96EC14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4A744A3"/>
    <w:multiLevelType w:val="multilevel"/>
    <w:tmpl w:val="198EC72A"/>
    <w:lvl w:ilvl="0">
      <w:start w:val="8"/>
      <w:numFmt w:val="decimal"/>
      <w:lvlText w:val="%1."/>
      <w:lvlJc w:val="left"/>
      <w:pPr>
        <w:ind w:left="182"/>
      </w:pPr>
      <w:rPr>
        <w:rFonts w:ascii="Arial" w:eastAsia="Arial" w:hAnsi="Arial" w:cs="Arial"/>
        <w:b/>
        <w:bCs/>
        <w:i w:val="0"/>
        <w:strike w:val="0"/>
        <w:dstrike w:val="0"/>
        <w:color w:val="538135" w:themeColor="accent6" w:themeShade="BF"/>
        <w:sz w:val="20"/>
        <w:szCs w:val="20"/>
        <w:u w:val="none" w:color="000000"/>
        <w:bdr w:val="none" w:sz="0" w:space="0" w:color="auto"/>
        <w:shd w:val="clear" w:color="auto" w:fill="auto"/>
        <w:vertAlign w:val="baseline"/>
      </w:rPr>
    </w:lvl>
    <w:lvl w:ilvl="1">
      <w:start w:val="1"/>
      <w:numFmt w:val="decimal"/>
      <w:lvlText w:val="%1.%2."/>
      <w:lvlJc w:val="left"/>
      <w:pPr>
        <w:ind w:left="7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2C379F"/>
    <w:multiLevelType w:val="multilevel"/>
    <w:tmpl w:val="53820B1C"/>
    <w:lvl w:ilvl="0">
      <w:start w:val="3"/>
      <w:numFmt w:val="decimal"/>
      <w:lvlText w:val="%1."/>
      <w:lvlJc w:val="left"/>
      <w:pPr>
        <w:ind w:left="175"/>
      </w:pPr>
      <w:rPr>
        <w:rFonts w:ascii="Arial" w:eastAsia="Arial" w:hAnsi="Arial" w:cs="Arial"/>
        <w:b/>
        <w:bCs/>
        <w:i w:val="0"/>
        <w:strike w:val="0"/>
        <w:dstrike w:val="0"/>
        <w:color w:val="538135" w:themeColor="accent6" w:themeShade="BF"/>
        <w:sz w:val="20"/>
        <w:szCs w:val="20"/>
        <w:u w:val="none" w:color="000000"/>
        <w:bdr w:val="none" w:sz="0" w:space="0" w:color="auto"/>
        <w:shd w:val="clear" w:color="auto" w:fill="auto"/>
        <w:vertAlign w:val="baseline"/>
      </w:rPr>
    </w:lvl>
    <w:lvl w:ilvl="1">
      <w:start w:val="1"/>
      <w:numFmt w:val="decimal"/>
      <w:lvlText w:val="%1.%2."/>
      <w:lvlJc w:val="left"/>
      <w:pPr>
        <w:ind w:left="7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F0E6FDC"/>
    <w:multiLevelType w:val="multilevel"/>
    <w:tmpl w:val="3EBE59C0"/>
    <w:lvl w:ilvl="0">
      <w:start w:val="8"/>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11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F12105F"/>
    <w:multiLevelType w:val="multilevel"/>
    <w:tmpl w:val="915AAB9A"/>
    <w:lvl w:ilvl="0">
      <w:start w:val="1"/>
      <w:numFmt w:val="decimal"/>
      <w:lvlText w:val="%1."/>
      <w:lvlJc w:val="left"/>
      <w:pPr>
        <w:ind w:left="228"/>
      </w:pPr>
      <w:rPr>
        <w:rFonts w:ascii="Arial" w:eastAsia="Arial" w:hAnsi="Arial" w:cs="Arial"/>
        <w:b/>
        <w:bCs/>
        <w:i w:val="0"/>
        <w:strike w:val="0"/>
        <w:dstrike w:val="0"/>
        <w:color w:val="538135" w:themeColor="accent6" w:themeShade="BF"/>
        <w:sz w:val="20"/>
        <w:szCs w:val="20"/>
        <w:u w:val="none" w:color="000000"/>
        <w:bdr w:val="none" w:sz="0" w:space="0" w:color="auto"/>
        <w:shd w:val="clear" w:color="auto" w:fill="auto"/>
        <w:vertAlign w:val="baseline"/>
      </w:rPr>
    </w:lvl>
    <w:lvl w:ilvl="1">
      <w:start w:val="1"/>
      <w:numFmt w:val="decimal"/>
      <w:lvlText w:val="%1.%2."/>
      <w:lvlJc w:val="left"/>
      <w:pPr>
        <w:ind w:left="103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40B49E5"/>
    <w:multiLevelType w:val="multilevel"/>
    <w:tmpl w:val="66FEA034"/>
    <w:lvl w:ilvl="0">
      <w:start w:val="1"/>
      <w:numFmt w:val="decimal"/>
      <w:lvlText w:val="%1."/>
      <w:lvlJc w:val="left"/>
      <w:pPr>
        <w:ind w:left="182"/>
      </w:pPr>
      <w:rPr>
        <w:rFonts w:ascii="Arial" w:eastAsia="Arial" w:hAnsi="Arial" w:cs="Arial"/>
        <w:b/>
        <w:bCs/>
        <w:i w:val="0"/>
        <w:strike w:val="0"/>
        <w:dstrike w:val="0"/>
        <w:color w:val="538135" w:themeColor="accent6" w:themeShade="BF"/>
        <w:sz w:val="20"/>
        <w:szCs w:val="20"/>
        <w:u w:val="none" w:color="000000"/>
        <w:bdr w:val="none" w:sz="0" w:space="0" w:color="auto"/>
        <w:shd w:val="clear" w:color="auto" w:fill="auto"/>
        <w:vertAlign w:val="baseline"/>
      </w:rPr>
    </w:lvl>
    <w:lvl w:ilvl="1">
      <w:start w:val="1"/>
      <w:numFmt w:val="decimal"/>
      <w:lvlText w:val="%1.%2."/>
      <w:lvlJc w:val="left"/>
      <w:pPr>
        <w:ind w:left="10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81D7410"/>
    <w:multiLevelType w:val="hybridMultilevel"/>
    <w:tmpl w:val="1CC2AEEE"/>
    <w:lvl w:ilvl="0" w:tplc="04150001">
      <w:start w:val="1"/>
      <w:numFmt w:val="bullet"/>
      <w:lvlText w:val=""/>
      <w:lvlJc w:val="left"/>
      <w:pPr>
        <w:ind w:left="284"/>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BFBAB86C">
      <w:start w:val="1"/>
      <w:numFmt w:val="bullet"/>
      <w:lvlText w:val="o"/>
      <w:lvlJc w:val="left"/>
      <w:pPr>
        <w:ind w:left="12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A5158">
      <w:start w:val="1"/>
      <w:numFmt w:val="bullet"/>
      <w:lvlText w:val="▪"/>
      <w:lvlJc w:val="left"/>
      <w:pPr>
        <w:ind w:left="19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A98465E">
      <w:start w:val="1"/>
      <w:numFmt w:val="bullet"/>
      <w:lvlText w:val="•"/>
      <w:lvlJc w:val="left"/>
      <w:pPr>
        <w:ind w:left="27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084FAA2">
      <w:start w:val="1"/>
      <w:numFmt w:val="bullet"/>
      <w:lvlText w:val="o"/>
      <w:lvlJc w:val="left"/>
      <w:pPr>
        <w:ind w:left="34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0A4E8C">
      <w:start w:val="1"/>
      <w:numFmt w:val="bullet"/>
      <w:lvlText w:val="▪"/>
      <w:lvlJc w:val="left"/>
      <w:pPr>
        <w:ind w:left="41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A6E947C">
      <w:start w:val="1"/>
      <w:numFmt w:val="bullet"/>
      <w:lvlText w:val="•"/>
      <w:lvlJc w:val="left"/>
      <w:pPr>
        <w:ind w:left="48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CC22C8">
      <w:start w:val="1"/>
      <w:numFmt w:val="bullet"/>
      <w:lvlText w:val="o"/>
      <w:lvlJc w:val="left"/>
      <w:pPr>
        <w:ind w:left="55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64452E6">
      <w:start w:val="1"/>
      <w:numFmt w:val="bullet"/>
      <w:lvlText w:val="▪"/>
      <w:lvlJc w:val="left"/>
      <w:pPr>
        <w:ind w:left="63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D6D4FFC"/>
    <w:multiLevelType w:val="multilevel"/>
    <w:tmpl w:val="FCE476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2.2.%4."/>
      <w:lvlJc w:val="left"/>
      <w:pPr>
        <w:ind w:left="220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F5C6980"/>
    <w:multiLevelType w:val="hybridMultilevel"/>
    <w:tmpl w:val="D6BCA64E"/>
    <w:lvl w:ilvl="0" w:tplc="04150017">
      <w:start w:val="1"/>
      <w:numFmt w:val="lowerLetter"/>
      <w:lvlText w:val="%1)"/>
      <w:lvlJc w:val="left"/>
      <w:pPr>
        <w:ind w:left="247"/>
      </w:pPr>
      <w:rPr>
        <w:rFonts w:hint="default"/>
        <w:b w:val="0"/>
        <w:i w:val="0"/>
        <w:strike w:val="0"/>
        <w:dstrike w:val="0"/>
        <w:color w:val="000000"/>
        <w:sz w:val="20"/>
        <w:szCs w:val="20"/>
        <w:u w:val="none" w:color="000000"/>
        <w:bdr w:val="none" w:sz="0" w:space="0" w:color="auto"/>
        <w:shd w:val="clear" w:color="auto" w:fill="auto"/>
        <w:vertAlign w:val="baseline"/>
      </w:rPr>
    </w:lvl>
    <w:lvl w:ilvl="1" w:tplc="92EE25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1AE4E6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3F87FE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EE9DF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7C49DE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452719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45080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C7E7C5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FB368AF"/>
    <w:multiLevelType w:val="multilevel"/>
    <w:tmpl w:val="7E146A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429210F"/>
    <w:multiLevelType w:val="hybridMultilevel"/>
    <w:tmpl w:val="9EDCF07E"/>
    <w:lvl w:ilvl="0" w:tplc="04150009">
      <w:start w:val="1"/>
      <w:numFmt w:val="bullet"/>
      <w:lvlText w:val=""/>
      <w:lvlJc w:val="left"/>
      <w:pPr>
        <w:ind w:left="705" w:hanging="360"/>
      </w:pPr>
      <w:rPr>
        <w:rFonts w:ascii="Wingdings" w:hAnsi="Wingdings"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26" w15:restartNumberingAfterBreak="0">
    <w:nsid w:val="77386929"/>
    <w:multiLevelType w:val="hybridMultilevel"/>
    <w:tmpl w:val="A9BAB784"/>
    <w:lvl w:ilvl="0" w:tplc="04150001">
      <w:start w:val="1"/>
      <w:numFmt w:val="bullet"/>
      <w:lvlText w:val=""/>
      <w:lvlJc w:val="left"/>
      <w:pPr>
        <w:ind w:left="1760" w:hanging="360"/>
      </w:pPr>
      <w:rPr>
        <w:rFonts w:ascii="Symbol" w:hAnsi="Symbol" w:hint="default"/>
      </w:rPr>
    </w:lvl>
    <w:lvl w:ilvl="1" w:tplc="04150003" w:tentative="1">
      <w:start w:val="1"/>
      <w:numFmt w:val="bullet"/>
      <w:lvlText w:val="o"/>
      <w:lvlJc w:val="left"/>
      <w:pPr>
        <w:ind w:left="2480" w:hanging="360"/>
      </w:pPr>
      <w:rPr>
        <w:rFonts w:ascii="Courier New" w:hAnsi="Courier New" w:cs="Courier New" w:hint="default"/>
      </w:rPr>
    </w:lvl>
    <w:lvl w:ilvl="2" w:tplc="04150005" w:tentative="1">
      <w:start w:val="1"/>
      <w:numFmt w:val="bullet"/>
      <w:lvlText w:val=""/>
      <w:lvlJc w:val="left"/>
      <w:pPr>
        <w:ind w:left="3200" w:hanging="360"/>
      </w:pPr>
      <w:rPr>
        <w:rFonts w:ascii="Wingdings" w:hAnsi="Wingdings" w:hint="default"/>
      </w:rPr>
    </w:lvl>
    <w:lvl w:ilvl="3" w:tplc="04150001" w:tentative="1">
      <w:start w:val="1"/>
      <w:numFmt w:val="bullet"/>
      <w:lvlText w:val=""/>
      <w:lvlJc w:val="left"/>
      <w:pPr>
        <w:ind w:left="3920" w:hanging="360"/>
      </w:pPr>
      <w:rPr>
        <w:rFonts w:ascii="Symbol" w:hAnsi="Symbol" w:hint="default"/>
      </w:rPr>
    </w:lvl>
    <w:lvl w:ilvl="4" w:tplc="04150003" w:tentative="1">
      <w:start w:val="1"/>
      <w:numFmt w:val="bullet"/>
      <w:lvlText w:val="o"/>
      <w:lvlJc w:val="left"/>
      <w:pPr>
        <w:ind w:left="4640" w:hanging="360"/>
      </w:pPr>
      <w:rPr>
        <w:rFonts w:ascii="Courier New" w:hAnsi="Courier New" w:cs="Courier New" w:hint="default"/>
      </w:rPr>
    </w:lvl>
    <w:lvl w:ilvl="5" w:tplc="04150005" w:tentative="1">
      <w:start w:val="1"/>
      <w:numFmt w:val="bullet"/>
      <w:lvlText w:val=""/>
      <w:lvlJc w:val="left"/>
      <w:pPr>
        <w:ind w:left="5360" w:hanging="360"/>
      </w:pPr>
      <w:rPr>
        <w:rFonts w:ascii="Wingdings" w:hAnsi="Wingdings" w:hint="default"/>
      </w:rPr>
    </w:lvl>
    <w:lvl w:ilvl="6" w:tplc="04150001" w:tentative="1">
      <w:start w:val="1"/>
      <w:numFmt w:val="bullet"/>
      <w:lvlText w:val=""/>
      <w:lvlJc w:val="left"/>
      <w:pPr>
        <w:ind w:left="6080" w:hanging="360"/>
      </w:pPr>
      <w:rPr>
        <w:rFonts w:ascii="Symbol" w:hAnsi="Symbol" w:hint="default"/>
      </w:rPr>
    </w:lvl>
    <w:lvl w:ilvl="7" w:tplc="04150003" w:tentative="1">
      <w:start w:val="1"/>
      <w:numFmt w:val="bullet"/>
      <w:lvlText w:val="o"/>
      <w:lvlJc w:val="left"/>
      <w:pPr>
        <w:ind w:left="6800" w:hanging="360"/>
      </w:pPr>
      <w:rPr>
        <w:rFonts w:ascii="Courier New" w:hAnsi="Courier New" w:cs="Courier New" w:hint="default"/>
      </w:rPr>
    </w:lvl>
    <w:lvl w:ilvl="8" w:tplc="04150005" w:tentative="1">
      <w:start w:val="1"/>
      <w:numFmt w:val="bullet"/>
      <w:lvlText w:val=""/>
      <w:lvlJc w:val="left"/>
      <w:pPr>
        <w:ind w:left="7520" w:hanging="360"/>
      </w:pPr>
      <w:rPr>
        <w:rFonts w:ascii="Wingdings" w:hAnsi="Wingdings" w:hint="default"/>
      </w:rPr>
    </w:lvl>
  </w:abstractNum>
  <w:abstractNum w:abstractNumId="27" w15:restartNumberingAfterBreak="0">
    <w:nsid w:val="79933FEF"/>
    <w:multiLevelType w:val="hybridMultilevel"/>
    <w:tmpl w:val="0BE2376C"/>
    <w:lvl w:ilvl="0" w:tplc="04150017">
      <w:start w:val="1"/>
      <w:numFmt w:val="lowerLetter"/>
      <w:lvlText w:val="%1)"/>
      <w:lvlJc w:val="left"/>
      <w:pPr>
        <w:ind w:left="821" w:hanging="360"/>
      </w:pPr>
      <w:rPr>
        <w:rFonts w:hint="default"/>
      </w:rPr>
    </w:lvl>
    <w:lvl w:ilvl="1" w:tplc="04150003" w:tentative="1">
      <w:start w:val="1"/>
      <w:numFmt w:val="bullet"/>
      <w:lvlText w:val="o"/>
      <w:lvlJc w:val="left"/>
      <w:pPr>
        <w:ind w:left="1541" w:hanging="360"/>
      </w:pPr>
      <w:rPr>
        <w:rFonts w:ascii="Courier New" w:hAnsi="Courier New" w:cs="Courier New" w:hint="default"/>
      </w:rPr>
    </w:lvl>
    <w:lvl w:ilvl="2" w:tplc="04150005" w:tentative="1">
      <w:start w:val="1"/>
      <w:numFmt w:val="bullet"/>
      <w:lvlText w:val=""/>
      <w:lvlJc w:val="left"/>
      <w:pPr>
        <w:ind w:left="2261" w:hanging="360"/>
      </w:pPr>
      <w:rPr>
        <w:rFonts w:ascii="Wingdings" w:hAnsi="Wingdings" w:hint="default"/>
      </w:rPr>
    </w:lvl>
    <w:lvl w:ilvl="3" w:tplc="04150001" w:tentative="1">
      <w:start w:val="1"/>
      <w:numFmt w:val="bullet"/>
      <w:lvlText w:val=""/>
      <w:lvlJc w:val="left"/>
      <w:pPr>
        <w:ind w:left="2981" w:hanging="360"/>
      </w:pPr>
      <w:rPr>
        <w:rFonts w:ascii="Symbol" w:hAnsi="Symbol" w:hint="default"/>
      </w:rPr>
    </w:lvl>
    <w:lvl w:ilvl="4" w:tplc="04150003" w:tentative="1">
      <w:start w:val="1"/>
      <w:numFmt w:val="bullet"/>
      <w:lvlText w:val="o"/>
      <w:lvlJc w:val="left"/>
      <w:pPr>
        <w:ind w:left="3701" w:hanging="360"/>
      </w:pPr>
      <w:rPr>
        <w:rFonts w:ascii="Courier New" w:hAnsi="Courier New" w:cs="Courier New" w:hint="default"/>
      </w:rPr>
    </w:lvl>
    <w:lvl w:ilvl="5" w:tplc="04150005" w:tentative="1">
      <w:start w:val="1"/>
      <w:numFmt w:val="bullet"/>
      <w:lvlText w:val=""/>
      <w:lvlJc w:val="left"/>
      <w:pPr>
        <w:ind w:left="4421" w:hanging="360"/>
      </w:pPr>
      <w:rPr>
        <w:rFonts w:ascii="Wingdings" w:hAnsi="Wingdings" w:hint="default"/>
      </w:rPr>
    </w:lvl>
    <w:lvl w:ilvl="6" w:tplc="04150001" w:tentative="1">
      <w:start w:val="1"/>
      <w:numFmt w:val="bullet"/>
      <w:lvlText w:val=""/>
      <w:lvlJc w:val="left"/>
      <w:pPr>
        <w:ind w:left="5141" w:hanging="360"/>
      </w:pPr>
      <w:rPr>
        <w:rFonts w:ascii="Symbol" w:hAnsi="Symbol" w:hint="default"/>
      </w:rPr>
    </w:lvl>
    <w:lvl w:ilvl="7" w:tplc="04150003" w:tentative="1">
      <w:start w:val="1"/>
      <w:numFmt w:val="bullet"/>
      <w:lvlText w:val="o"/>
      <w:lvlJc w:val="left"/>
      <w:pPr>
        <w:ind w:left="5861" w:hanging="360"/>
      </w:pPr>
      <w:rPr>
        <w:rFonts w:ascii="Courier New" w:hAnsi="Courier New" w:cs="Courier New" w:hint="default"/>
      </w:rPr>
    </w:lvl>
    <w:lvl w:ilvl="8" w:tplc="04150005" w:tentative="1">
      <w:start w:val="1"/>
      <w:numFmt w:val="bullet"/>
      <w:lvlText w:val=""/>
      <w:lvlJc w:val="left"/>
      <w:pPr>
        <w:ind w:left="6581" w:hanging="360"/>
      </w:pPr>
      <w:rPr>
        <w:rFonts w:ascii="Wingdings" w:hAnsi="Wingdings" w:hint="default"/>
      </w:rPr>
    </w:lvl>
  </w:abstractNum>
  <w:num w:numId="1">
    <w:abstractNumId w:val="9"/>
  </w:num>
  <w:num w:numId="2">
    <w:abstractNumId w:val="19"/>
  </w:num>
  <w:num w:numId="3">
    <w:abstractNumId w:val="23"/>
  </w:num>
  <w:num w:numId="4">
    <w:abstractNumId w:val="11"/>
  </w:num>
  <w:num w:numId="5">
    <w:abstractNumId w:val="21"/>
  </w:num>
  <w:num w:numId="6">
    <w:abstractNumId w:val="7"/>
  </w:num>
  <w:num w:numId="7">
    <w:abstractNumId w:val="20"/>
  </w:num>
  <w:num w:numId="8">
    <w:abstractNumId w:val="17"/>
  </w:num>
  <w:num w:numId="9">
    <w:abstractNumId w:val="2"/>
  </w:num>
  <w:num w:numId="10">
    <w:abstractNumId w:val="16"/>
  </w:num>
  <w:num w:numId="11">
    <w:abstractNumId w:val="18"/>
  </w:num>
  <w:num w:numId="12">
    <w:abstractNumId w:val="1"/>
  </w:num>
  <w:num w:numId="13">
    <w:abstractNumId w:val="15"/>
  </w:num>
  <w:num w:numId="14">
    <w:abstractNumId w:val="24"/>
  </w:num>
  <w:num w:numId="15">
    <w:abstractNumId w:val="4"/>
  </w:num>
  <w:num w:numId="16">
    <w:abstractNumId w:val="12"/>
  </w:num>
  <w:num w:numId="17">
    <w:abstractNumId w:val="25"/>
  </w:num>
  <w:num w:numId="18">
    <w:abstractNumId w:val="0"/>
  </w:num>
  <w:num w:numId="19">
    <w:abstractNumId w:val="26"/>
  </w:num>
  <w:num w:numId="20">
    <w:abstractNumId w:val="8"/>
  </w:num>
  <w:num w:numId="21">
    <w:abstractNumId w:val="27"/>
  </w:num>
  <w:num w:numId="22">
    <w:abstractNumId w:val="22"/>
  </w:num>
  <w:num w:numId="23">
    <w:abstractNumId w:val="14"/>
  </w:num>
  <w:num w:numId="24">
    <w:abstractNumId w:val="5"/>
  </w:num>
  <w:num w:numId="25">
    <w:abstractNumId w:val="3"/>
  </w:num>
  <w:num w:numId="26">
    <w:abstractNumId w:val="13"/>
  </w:num>
  <w:num w:numId="27">
    <w:abstractNumId w:val="10"/>
  </w:num>
  <w:num w:numId="28">
    <w:abstractNumId w:val="6"/>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olina Snochowska Nadleśnictwo Smardzewice">
    <w15:presenceInfo w15:providerId="AD" w15:userId="S-1-5-21-1258824510-3303949563-3469234235-4175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61C"/>
    <w:rsid w:val="00032E8B"/>
    <w:rsid w:val="000355A3"/>
    <w:rsid w:val="00057EFD"/>
    <w:rsid w:val="000775F1"/>
    <w:rsid w:val="000B4B7C"/>
    <w:rsid w:val="00103B41"/>
    <w:rsid w:val="00143A0A"/>
    <w:rsid w:val="0015361F"/>
    <w:rsid w:val="001700EC"/>
    <w:rsid w:val="0017486C"/>
    <w:rsid w:val="00193579"/>
    <w:rsid w:val="001A760A"/>
    <w:rsid w:val="001C21C4"/>
    <w:rsid w:val="001D069A"/>
    <w:rsid w:val="001D6D50"/>
    <w:rsid w:val="001E2E89"/>
    <w:rsid w:val="001E7900"/>
    <w:rsid w:val="001F6519"/>
    <w:rsid w:val="00224FB2"/>
    <w:rsid w:val="0023601C"/>
    <w:rsid w:val="002600B7"/>
    <w:rsid w:val="00292349"/>
    <w:rsid w:val="00292DEB"/>
    <w:rsid w:val="002D2ADB"/>
    <w:rsid w:val="002E18BA"/>
    <w:rsid w:val="002E2656"/>
    <w:rsid w:val="003131B7"/>
    <w:rsid w:val="00336172"/>
    <w:rsid w:val="00336FCA"/>
    <w:rsid w:val="0033762A"/>
    <w:rsid w:val="00363AE1"/>
    <w:rsid w:val="003D7FBE"/>
    <w:rsid w:val="003F309F"/>
    <w:rsid w:val="004012E0"/>
    <w:rsid w:val="004025EA"/>
    <w:rsid w:val="00404547"/>
    <w:rsid w:val="00427CCF"/>
    <w:rsid w:val="004367C8"/>
    <w:rsid w:val="00456ECA"/>
    <w:rsid w:val="00466800"/>
    <w:rsid w:val="004825BA"/>
    <w:rsid w:val="004F7F9F"/>
    <w:rsid w:val="00512542"/>
    <w:rsid w:val="00527FC2"/>
    <w:rsid w:val="00543FDD"/>
    <w:rsid w:val="005A466F"/>
    <w:rsid w:val="005D4ADB"/>
    <w:rsid w:val="005E215B"/>
    <w:rsid w:val="005E3361"/>
    <w:rsid w:val="005E705D"/>
    <w:rsid w:val="00610EE8"/>
    <w:rsid w:val="006401B7"/>
    <w:rsid w:val="00681ECD"/>
    <w:rsid w:val="006E161C"/>
    <w:rsid w:val="006E52F5"/>
    <w:rsid w:val="00786006"/>
    <w:rsid w:val="007E085B"/>
    <w:rsid w:val="00806294"/>
    <w:rsid w:val="00843059"/>
    <w:rsid w:val="0084586F"/>
    <w:rsid w:val="00852C5A"/>
    <w:rsid w:val="008E6D40"/>
    <w:rsid w:val="008E74CF"/>
    <w:rsid w:val="008F3836"/>
    <w:rsid w:val="008F474C"/>
    <w:rsid w:val="00902A33"/>
    <w:rsid w:val="00903CCA"/>
    <w:rsid w:val="0091354D"/>
    <w:rsid w:val="00915576"/>
    <w:rsid w:val="00917468"/>
    <w:rsid w:val="009617A7"/>
    <w:rsid w:val="00990398"/>
    <w:rsid w:val="0099578B"/>
    <w:rsid w:val="00996EAA"/>
    <w:rsid w:val="009B0B19"/>
    <w:rsid w:val="009D0F7B"/>
    <w:rsid w:val="009D4E5E"/>
    <w:rsid w:val="009D7DFD"/>
    <w:rsid w:val="009F1AAE"/>
    <w:rsid w:val="00A215A7"/>
    <w:rsid w:val="00A22073"/>
    <w:rsid w:val="00A22FB0"/>
    <w:rsid w:val="00A61261"/>
    <w:rsid w:val="00A66949"/>
    <w:rsid w:val="00A76AAF"/>
    <w:rsid w:val="00A83959"/>
    <w:rsid w:val="00A97247"/>
    <w:rsid w:val="00AB7911"/>
    <w:rsid w:val="00AC688A"/>
    <w:rsid w:val="00AD559B"/>
    <w:rsid w:val="00AE257D"/>
    <w:rsid w:val="00AF7B7A"/>
    <w:rsid w:val="00AF7E63"/>
    <w:rsid w:val="00B0558D"/>
    <w:rsid w:val="00B43BC6"/>
    <w:rsid w:val="00B47075"/>
    <w:rsid w:val="00B67045"/>
    <w:rsid w:val="00B904BC"/>
    <w:rsid w:val="00BA11FA"/>
    <w:rsid w:val="00BE0CB2"/>
    <w:rsid w:val="00C2118D"/>
    <w:rsid w:val="00C2204B"/>
    <w:rsid w:val="00C23105"/>
    <w:rsid w:val="00C7033C"/>
    <w:rsid w:val="00C87CF3"/>
    <w:rsid w:val="00C91D9A"/>
    <w:rsid w:val="00CC4DC8"/>
    <w:rsid w:val="00D35544"/>
    <w:rsid w:val="00D36746"/>
    <w:rsid w:val="00D66C40"/>
    <w:rsid w:val="00D753D5"/>
    <w:rsid w:val="00D837B5"/>
    <w:rsid w:val="00DA119B"/>
    <w:rsid w:val="00DA2680"/>
    <w:rsid w:val="00DB61AB"/>
    <w:rsid w:val="00DC0BAD"/>
    <w:rsid w:val="00DD25DD"/>
    <w:rsid w:val="00E07EB7"/>
    <w:rsid w:val="00E43E30"/>
    <w:rsid w:val="00E6504F"/>
    <w:rsid w:val="00E76467"/>
    <w:rsid w:val="00EB0936"/>
    <w:rsid w:val="00ED0CF8"/>
    <w:rsid w:val="00EE7F3F"/>
    <w:rsid w:val="00F0388D"/>
    <w:rsid w:val="00F24562"/>
    <w:rsid w:val="00F353D2"/>
    <w:rsid w:val="00F44681"/>
    <w:rsid w:val="00F833D6"/>
    <w:rsid w:val="00FC1DB7"/>
    <w:rsid w:val="00FC28F4"/>
    <w:rsid w:val="00FC69AE"/>
    <w:rsid w:val="00FE03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216AB"/>
  <w15:docId w15:val="{56738748-F66E-4266-A1FE-1B84D0D60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2204B"/>
    <w:pPr>
      <w:spacing w:after="168" w:line="250" w:lineRule="auto"/>
      <w:ind w:left="10" w:hanging="10"/>
      <w:jc w:val="both"/>
    </w:pPr>
    <w:rPr>
      <w:rFonts w:ascii="Arial" w:eastAsia="Arial" w:hAnsi="Arial" w:cs="Arial"/>
      <w:color w:val="000000"/>
      <w:sz w:val="20"/>
    </w:rPr>
  </w:style>
  <w:style w:type="paragraph" w:styleId="Nagwek1">
    <w:name w:val="heading 1"/>
    <w:basedOn w:val="Normalny"/>
    <w:link w:val="Nagwek1Znak"/>
    <w:uiPriority w:val="9"/>
    <w:qFormat/>
    <w:rsid w:val="00610EE8"/>
    <w:pPr>
      <w:spacing w:before="100" w:beforeAutospacing="1" w:after="100" w:afterAutospacing="1" w:line="240" w:lineRule="auto"/>
      <w:ind w:left="0" w:firstLine="0"/>
      <w:jc w:val="left"/>
      <w:outlineLvl w:val="0"/>
    </w:pPr>
    <w:rPr>
      <w:rFonts w:ascii="Times New Roman" w:eastAsia="Times New Roman" w:hAnsi="Times New Roman" w:cs="Times New Roman"/>
      <w:b/>
      <w:bCs/>
      <w:color w:val="auto"/>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C2204B"/>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2E2656"/>
    <w:pPr>
      <w:ind w:left="720"/>
      <w:contextualSpacing/>
    </w:pPr>
  </w:style>
  <w:style w:type="character" w:customStyle="1" w:styleId="Nagwek1Znak">
    <w:name w:val="Nagłówek 1 Znak"/>
    <w:basedOn w:val="Domylnaczcionkaakapitu"/>
    <w:link w:val="Nagwek1"/>
    <w:uiPriority w:val="9"/>
    <w:rsid w:val="00610EE8"/>
    <w:rPr>
      <w:rFonts w:ascii="Times New Roman" w:eastAsia="Times New Roman" w:hAnsi="Times New Roman" w:cs="Times New Roman"/>
      <w:b/>
      <w:bCs/>
      <w:kern w:val="36"/>
      <w:sz w:val="48"/>
      <w:szCs w:val="48"/>
    </w:rPr>
  </w:style>
  <w:style w:type="character" w:styleId="Hipercze">
    <w:name w:val="Hyperlink"/>
    <w:basedOn w:val="Domylnaczcionkaakapitu"/>
    <w:uiPriority w:val="99"/>
    <w:semiHidden/>
    <w:unhideWhenUsed/>
    <w:rsid w:val="0015361F"/>
    <w:rPr>
      <w:color w:val="0000FF"/>
      <w:u w:val="single"/>
    </w:rPr>
  </w:style>
  <w:style w:type="character" w:styleId="Odwoaniedokomentarza">
    <w:name w:val="annotation reference"/>
    <w:basedOn w:val="Domylnaczcionkaakapitu"/>
    <w:uiPriority w:val="99"/>
    <w:semiHidden/>
    <w:unhideWhenUsed/>
    <w:rsid w:val="00A83959"/>
    <w:rPr>
      <w:sz w:val="16"/>
      <w:szCs w:val="16"/>
    </w:rPr>
  </w:style>
  <w:style w:type="paragraph" w:styleId="Tekstkomentarza">
    <w:name w:val="annotation text"/>
    <w:basedOn w:val="Normalny"/>
    <w:link w:val="TekstkomentarzaZnak"/>
    <w:uiPriority w:val="99"/>
    <w:semiHidden/>
    <w:unhideWhenUsed/>
    <w:rsid w:val="00A83959"/>
    <w:pPr>
      <w:spacing w:line="240" w:lineRule="auto"/>
    </w:pPr>
    <w:rPr>
      <w:szCs w:val="20"/>
    </w:rPr>
  </w:style>
  <w:style w:type="character" w:customStyle="1" w:styleId="TekstkomentarzaZnak">
    <w:name w:val="Tekst komentarza Znak"/>
    <w:basedOn w:val="Domylnaczcionkaakapitu"/>
    <w:link w:val="Tekstkomentarza"/>
    <w:uiPriority w:val="99"/>
    <w:semiHidden/>
    <w:rsid w:val="00A83959"/>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A83959"/>
    <w:rPr>
      <w:b/>
      <w:bCs/>
    </w:rPr>
  </w:style>
  <w:style w:type="character" w:customStyle="1" w:styleId="TematkomentarzaZnak">
    <w:name w:val="Temat komentarza Znak"/>
    <w:basedOn w:val="TekstkomentarzaZnak"/>
    <w:link w:val="Tematkomentarza"/>
    <w:uiPriority w:val="99"/>
    <w:semiHidden/>
    <w:rsid w:val="00A83959"/>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A839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83959"/>
    <w:rPr>
      <w:rFonts w:ascii="Tahoma" w:eastAsia="Arial" w:hAnsi="Tahoma" w:cs="Tahoma"/>
      <w:color w:val="000000"/>
      <w:sz w:val="16"/>
      <w:szCs w:val="16"/>
    </w:rPr>
  </w:style>
  <w:style w:type="paragraph" w:styleId="Poprawka">
    <w:name w:val="Revision"/>
    <w:hidden/>
    <w:uiPriority w:val="99"/>
    <w:semiHidden/>
    <w:rsid w:val="001C21C4"/>
    <w:pPr>
      <w:spacing w:after="0" w:line="240" w:lineRule="auto"/>
    </w:pPr>
    <w:rPr>
      <w:rFonts w:ascii="Arial" w:eastAsia="Arial" w:hAnsi="Arial" w:cs="Arial"/>
      <w:color w:val="000000"/>
      <w:sz w:val="20"/>
    </w:rPr>
  </w:style>
  <w:style w:type="character" w:styleId="Pogrubienie">
    <w:name w:val="Strong"/>
    <w:basedOn w:val="Domylnaczcionkaakapitu"/>
    <w:uiPriority w:val="22"/>
    <w:qFormat/>
    <w:rsid w:val="00843059"/>
    <w:rPr>
      <w:b/>
      <w:bCs/>
    </w:rPr>
  </w:style>
  <w:style w:type="paragraph" w:styleId="Nagwek">
    <w:name w:val="header"/>
    <w:basedOn w:val="Normalny"/>
    <w:link w:val="NagwekZnak"/>
    <w:uiPriority w:val="99"/>
    <w:unhideWhenUsed/>
    <w:rsid w:val="006E52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52F5"/>
    <w:rPr>
      <w:rFonts w:ascii="Arial" w:eastAsia="Arial" w:hAnsi="Arial" w:cs="Arial"/>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97467">
      <w:bodyDiv w:val="1"/>
      <w:marLeft w:val="0"/>
      <w:marRight w:val="0"/>
      <w:marTop w:val="0"/>
      <w:marBottom w:val="0"/>
      <w:divBdr>
        <w:top w:val="none" w:sz="0" w:space="0" w:color="auto"/>
        <w:left w:val="none" w:sz="0" w:space="0" w:color="auto"/>
        <w:bottom w:val="none" w:sz="0" w:space="0" w:color="auto"/>
        <w:right w:val="none" w:sz="0" w:space="0" w:color="auto"/>
      </w:divBdr>
    </w:div>
    <w:div w:id="239172228">
      <w:bodyDiv w:val="1"/>
      <w:marLeft w:val="0"/>
      <w:marRight w:val="0"/>
      <w:marTop w:val="0"/>
      <w:marBottom w:val="0"/>
      <w:divBdr>
        <w:top w:val="none" w:sz="0" w:space="0" w:color="auto"/>
        <w:left w:val="none" w:sz="0" w:space="0" w:color="auto"/>
        <w:bottom w:val="none" w:sz="0" w:space="0" w:color="auto"/>
        <w:right w:val="none" w:sz="0" w:space="0" w:color="auto"/>
      </w:divBdr>
    </w:div>
    <w:div w:id="341976464">
      <w:bodyDiv w:val="1"/>
      <w:marLeft w:val="0"/>
      <w:marRight w:val="0"/>
      <w:marTop w:val="0"/>
      <w:marBottom w:val="0"/>
      <w:divBdr>
        <w:top w:val="none" w:sz="0" w:space="0" w:color="auto"/>
        <w:left w:val="none" w:sz="0" w:space="0" w:color="auto"/>
        <w:bottom w:val="none" w:sz="0" w:space="0" w:color="auto"/>
        <w:right w:val="none" w:sz="0" w:space="0" w:color="auto"/>
      </w:divBdr>
    </w:div>
    <w:div w:id="598369217">
      <w:bodyDiv w:val="1"/>
      <w:marLeft w:val="0"/>
      <w:marRight w:val="0"/>
      <w:marTop w:val="0"/>
      <w:marBottom w:val="0"/>
      <w:divBdr>
        <w:top w:val="none" w:sz="0" w:space="0" w:color="auto"/>
        <w:left w:val="none" w:sz="0" w:space="0" w:color="auto"/>
        <w:bottom w:val="none" w:sz="0" w:space="0" w:color="auto"/>
        <w:right w:val="none" w:sz="0" w:space="0" w:color="auto"/>
      </w:divBdr>
    </w:div>
    <w:div w:id="661159504">
      <w:bodyDiv w:val="1"/>
      <w:marLeft w:val="0"/>
      <w:marRight w:val="0"/>
      <w:marTop w:val="0"/>
      <w:marBottom w:val="0"/>
      <w:divBdr>
        <w:top w:val="none" w:sz="0" w:space="0" w:color="auto"/>
        <w:left w:val="none" w:sz="0" w:space="0" w:color="auto"/>
        <w:bottom w:val="none" w:sz="0" w:space="0" w:color="auto"/>
        <w:right w:val="none" w:sz="0" w:space="0" w:color="auto"/>
      </w:divBdr>
    </w:div>
    <w:div w:id="1062412945">
      <w:bodyDiv w:val="1"/>
      <w:marLeft w:val="0"/>
      <w:marRight w:val="0"/>
      <w:marTop w:val="0"/>
      <w:marBottom w:val="0"/>
      <w:divBdr>
        <w:top w:val="none" w:sz="0" w:space="0" w:color="auto"/>
        <w:left w:val="none" w:sz="0" w:space="0" w:color="auto"/>
        <w:bottom w:val="none" w:sz="0" w:space="0" w:color="auto"/>
        <w:right w:val="none" w:sz="0" w:space="0" w:color="auto"/>
      </w:divBdr>
    </w:div>
    <w:div w:id="1188985959">
      <w:bodyDiv w:val="1"/>
      <w:marLeft w:val="0"/>
      <w:marRight w:val="0"/>
      <w:marTop w:val="0"/>
      <w:marBottom w:val="0"/>
      <w:divBdr>
        <w:top w:val="none" w:sz="0" w:space="0" w:color="auto"/>
        <w:left w:val="none" w:sz="0" w:space="0" w:color="auto"/>
        <w:bottom w:val="none" w:sz="0" w:space="0" w:color="auto"/>
        <w:right w:val="none" w:sz="0" w:space="0" w:color="auto"/>
      </w:divBdr>
    </w:div>
    <w:div w:id="1402410686">
      <w:bodyDiv w:val="1"/>
      <w:marLeft w:val="0"/>
      <w:marRight w:val="0"/>
      <w:marTop w:val="0"/>
      <w:marBottom w:val="0"/>
      <w:divBdr>
        <w:top w:val="none" w:sz="0" w:space="0" w:color="auto"/>
        <w:left w:val="none" w:sz="0" w:space="0" w:color="auto"/>
        <w:bottom w:val="none" w:sz="0" w:space="0" w:color="auto"/>
        <w:right w:val="none" w:sz="0" w:space="0" w:color="auto"/>
      </w:divBdr>
    </w:div>
    <w:div w:id="1608006625">
      <w:bodyDiv w:val="1"/>
      <w:marLeft w:val="0"/>
      <w:marRight w:val="0"/>
      <w:marTop w:val="0"/>
      <w:marBottom w:val="0"/>
      <w:divBdr>
        <w:top w:val="none" w:sz="0" w:space="0" w:color="auto"/>
        <w:left w:val="none" w:sz="0" w:space="0" w:color="auto"/>
        <w:bottom w:val="none" w:sz="0" w:space="0" w:color="auto"/>
        <w:right w:val="none" w:sz="0" w:space="0" w:color="auto"/>
      </w:divBdr>
    </w:div>
    <w:div w:id="212264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20</Pages>
  <Words>9224</Words>
  <Characters>55349</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Zdzisław</dc:creator>
  <cp:lastModifiedBy>Cezary Sęk Nadleśnictwo Smardzewice</cp:lastModifiedBy>
  <cp:revision>4</cp:revision>
  <dcterms:created xsi:type="dcterms:W3CDTF">2024-05-17T13:12:00Z</dcterms:created>
  <dcterms:modified xsi:type="dcterms:W3CDTF">2024-07-02T07:23:00Z</dcterms:modified>
</cp:coreProperties>
</file>