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22C95" w14:textId="3B5C8940" w:rsidR="00DB7218" w:rsidRDefault="0048622D">
      <w:r>
        <w:t>ID postępowania</w:t>
      </w:r>
    </w:p>
    <w:p w14:paraId="680A20EB" w14:textId="679DD699" w:rsidR="0048622D" w:rsidRDefault="0048622D"/>
    <w:p w14:paraId="141D7178" w14:textId="77777777" w:rsidR="0048622D" w:rsidRPr="0048622D" w:rsidRDefault="0048622D" w:rsidP="0048622D">
      <w:pPr>
        <w:shd w:val="clear" w:color="auto" w:fill="FFFFFF"/>
        <w:spacing w:after="100" w:afterAutospacing="1" w:line="240" w:lineRule="auto"/>
        <w:outlineLvl w:val="2"/>
        <w:rPr>
          <w:rFonts w:ascii="Roboto" w:eastAsia="Times New Roman" w:hAnsi="Roboto" w:cs="Times New Roman"/>
          <w:b/>
          <w:bCs/>
          <w:sz w:val="27"/>
          <w:szCs w:val="27"/>
          <w:lang w:eastAsia="pl-PL"/>
        </w:rPr>
      </w:pPr>
      <w:r w:rsidRPr="0048622D">
        <w:rPr>
          <w:rFonts w:ascii="Roboto" w:eastAsia="Times New Roman" w:hAnsi="Roboto" w:cs="Times New Roman"/>
          <w:color w:val="000000"/>
          <w:sz w:val="27"/>
          <w:szCs w:val="27"/>
          <w:lang w:eastAsia="pl-PL"/>
        </w:rPr>
        <w:t>ocds-148610-d614e980-0636-11ef-b81b-aebd110f5279</w:t>
      </w:r>
    </w:p>
    <w:p w14:paraId="2D3E95C2" w14:textId="77777777" w:rsidR="0048622D" w:rsidRDefault="0048622D"/>
    <w:sectPr w:rsidR="00486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22D"/>
    <w:rsid w:val="0048622D"/>
    <w:rsid w:val="006B3A83"/>
    <w:rsid w:val="009A22D5"/>
    <w:rsid w:val="00DB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376F4"/>
  <w15:chartTrackingRefBased/>
  <w15:docId w15:val="{16ECE5E8-D4E4-4FF3-B099-75F7B8E8A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6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58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2024-06-28T09:57:00Z</dcterms:created>
  <dcterms:modified xsi:type="dcterms:W3CDTF">2024-06-28T09:58:00Z</dcterms:modified>
</cp:coreProperties>
</file>