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C3D" w:rsidRDefault="003E2C3D">
      <w:pPr>
        <w:spacing w:line="217" w:lineRule="exact"/>
        <w:rPr>
          <w:sz w:val="17"/>
          <w:szCs w:val="17"/>
        </w:rPr>
      </w:pPr>
    </w:p>
    <w:p w:rsidR="003E2C3D" w:rsidRDefault="003E2C3D">
      <w:pPr>
        <w:rPr>
          <w:sz w:val="2"/>
          <w:szCs w:val="2"/>
        </w:rPr>
        <w:sectPr w:rsidR="003E2C3D">
          <w:headerReference w:type="default" r:id="rId8"/>
          <w:pgSz w:w="12240" w:h="15840"/>
          <w:pgMar w:top="1324" w:right="0" w:bottom="1334" w:left="0" w:header="0" w:footer="3" w:gutter="0"/>
          <w:cols w:space="720"/>
          <w:noEndnote/>
          <w:docGrid w:linePitch="360"/>
        </w:sectPr>
      </w:pPr>
    </w:p>
    <w:p w:rsidR="003E2C3D" w:rsidRDefault="00442632">
      <w:pPr>
        <w:pStyle w:val="Nagwek10"/>
        <w:keepNext/>
        <w:keepLines/>
        <w:shd w:val="clear" w:color="auto" w:fill="auto"/>
        <w:spacing w:after="667"/>
        <w:ind w:left="1380" w:right="740"/>
      </w:pPr>
      <w:bookmarkStart w:id="0" w:name="bookmark0"/>
      <w:r>
        <w:lastRenderedPageBreak/>
        <w:t>M.20.03.01. ZABEZPIECZENIE POWIERZCHNI BETONOWYCH POWŁOKĄ NA</w:t>
      </w:r>
      <w:r>
        <w:br/>
        <w:t>BAZIE ŻYWIC AKRYLOWYCH</w:t>
      </w:r>
      <w:bookmarkEnd w:id="0"/>
    </w:p>
    <w:p w:rsidR="003E2C3D" w:rsidRDefault="00442632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596"/>
        </w:tabs>
        <w:spacing w:before="0" w:after="110" w:line="180" w:lineRule="exact"/>
      </w:pPr>
      <w:bookmarkStart w:id="1" w:name="bookmark1"/>
      <w:r>
        <w:t>WSTĘP</w:t>
      </w:r>
      <w:bookmarkEnd w:id="1"/>
    </w:p>
    <w:p w:rsidR="003E2C3D" w:rsidRDefault="00442632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51"/>
        </w:tabs>
        <w:spacing w:before="0" w:after="0" w:line="216" w:lineRule="exact"/>
      </w:pPr>
      <w:bookmarkStart w:id="2" w:name="bookmark2"/>
      <w:r>
        <w:t>Przedmiot Specyfikacji Technicznej (ST)</w:t>
      </w:r>
      <w:bookmarkEnd w:id="2"/>
    </w:p>
    <w:p w:rsidR="003E2C3D" w:rsidRDefault="00442632">
      <w:pPr>
        <w:pStyle w:val="Teksttreci20"/>
        <w:shd w:val="clear" w:color="auto" w:fill="auto"/>
        <w:spacing w:after="184"/>
        <w:ind w:firstLine="700"/>
      </w:pPr>
      <w:r>
        <w:t>Przedmiotem niniejszej szczegółowej specyfikacji technicznej są wymagania dotyczące wykonania i</w:t>
      </w:r>
      <w:r>
        <w:br/>
        <w:t xml:space="preserve">odbioru robót </w:t>
      </w:r>
      <w:r w:rsidR="00DA2DEC">
        <w:t xml:space="preserve">pn. </w:t>
      </w:r>
      <w:r w:rsidR="000A089B" w:rsidRPr="000A089B">
        <w:t>Odbudowa dróg uszkodzonych w związku z kryzysem na granicy Państwa - rozbudowa odcinka drogi powiatowej Nr 1234B i remont odcinka drogi powiatowej Nr 1237B</w:t>
      </w:r>
      <w:r w:rsidR="0057370D" w:rsidRPr="00780CF9">
        <w:rPr>
          <w:b/>
        </w:rPr>
        <w:t>.</w:t>
      </w:r>
    </w:p>
    <w:p w:rsidR="003E2C3D" w:rsidRDefault="00442632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51"/>
        </w:tabs>
        <w:spacing w:before="0" w:after="0" w:line="211" w:lineRule="exact"/>
      </w:pPr>
      <w:bookmarkStart w:id="3" w:name="bookmark3"/>
      <w:r>
        <w:t>Zakres ST</w:t>
      </w:r>
      <w:bookmarkEnd w:id="3"/>
    </w:p>
    <w:p w:rsidR="003E2C3D" w:rsidRDefault="00442632">
      <w:pPr>
        <w:pStyle w:val="Teksttreci20"/>
        <w:shd w:val="clear" w:color="auto" w:fill="auto"/>
        <w:spacing w:after="176" w:line="211" w:lineRule="exact"/>
        <w:ind w:firstLine="700"/>
      </w:pPr>
      <w:r>
        <w:t>ST jest stosowana jako dokument przetargowy i kontraktowy przy zlecaniu i realizacji robót</w:t>
      </w:r>
      <w:r>
        <w:br/>
        <w:t>wymienionych w p.1.1.</w:t>
      </w:r>
      <w:bookmarkStart w:id="4" w:name="_GoBack"/>
      <w:bookmarkEnd w:id="4"/>
    </w:p>
    <w:p w:rsidR="003E2C3D" w:rsidRDefault="00442632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51"/>
        </w:tabs>
        <w:spacing w:before="0" w:after="0" w:line="216" w:lineRule="exact"/>
      </w:pPr>
      <w:bookmarkStart w:id="5" w:name="bookmark4"/>
      <w:r>
        <w:t>Zakres robót objętych ST</w:t>
      </w:r>
      <w:bookmarkEnd w:id="5"/>
    </w:p>
    <w:p w:rsidR="003E2C3D" w:rsidRDefault="00442632">
      <w:pPr>
        <w:pStyle w:val="Teksttreci20"/>
        <w:shd w:val="clear" w:color="auto" w:fill="auto"/>
        <w:spacing w:after="0"/>
        <w:ind w:firstLine="700"/>
      </w:pPr>
      <w:r>
        <w:t>Roboty, których dotyczy ST obejmują wszystkie czynności umożliwiające i mające na celu</w:t>
      </w:r>
      <w:r>
        <w:br/>
        <w:t>wykonanie robót wymienionych w p. 1.1.</w:t>
      </w:r>
    </w:p>
    <w:p w:rsidR="003E2C3D" w:rsidRDefault="00442632">
      <w:pPr>
        <w:pStyle w:val="Teksttreci20"/>
        <w:shd w:val="clear" w:color="auto" w:fill="auto"/>
        <w:spacing w:after="209"/>
        <w:ind w:firstLine="0"/>
      </w:pPr>
      <w:r>
        <w:t>Powłoką kolorystyczną malarską na bazie żywic akrylowych należy zabezpieczyć wszystkie widoczne</w:t>
      </w:r>
      <w:r>
        <w:br/>
        <w:t>powierzchnie betonowe nie stykające się z gruntem. Szczegółowy zakres jest określony w Dokumentacji</w:t>
      </w:r>
      <w:r>
        <w:br/>
        <w:t>technicznej.</w:t>
      </w:r>
    </w:p>
    <w:p w:rsidR="003E2C3D" w:rsidRDefault="00442632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51"/>
        </w:tabs>
        <w:spacing w:before="0" w:after="149" w:line="180" w:lineRule="exact"/>
      </w:pPr>
      <w:bookmarkStart w:id="6" w:name="bookmark5"/>
      <w:r>
        <w:t>Określenie podstawowe</w:t>
      </w:r>
      <w:bookmarkEnd w:id="6"/>
    </w:p>
    <w:p w:rsidR="003E2C3D" w:rsidRDefault="00442632">
      <w:pPr>
        <w:pStyle w:val="Teksttreci20"/>
        <w:shd w:val="clear" w:color="auto" w:fill="auto"/>
        <w:spacing w:after="0"/>
        <w:ind w:left="380" w:firstLine="0"/>
        <w:jc w:val="left"/>
      </w:pPr>
      <w:r>
        <w:rPr>
          <w:rStyle w:val="Teksttreci2Pogrubienie"/>
        </w:rPr>
        <w:t xml:space="preserve">Antykorozyjne zabezpieczanie betonu </w:t>
      </w:r>
      <w:r>
        <w:t>- zabezpieczenie betonu przed korozją poprzez ograniczenie</w:t>
      </w:r>
      <w:r>
        <w:br/>
        <w:t>lub wyeliminowanie działania agresywnego czynników atmosferycznych lub wody na konstrukcję.</w:t>
      </w:r>
      <w:r>
        <w:br/>
      </w:r>
      <w:proofErr w:type="spellStart"/>
      <w:r>
        <w:rPr>
          <w:rStyle w:val="Teksttreci2Pogrubienie"/>
        </w:rPr>
        <w:t>Hydrofobizacja</w:t>
      </w:r>
      <w:proofErr w:type="spellEnd"/>
      <w:r>
        <w:rPr>
          <w:rStyle w:val="Teksttreci2Pogrubienie"/>
        </w:rPr>
        <w:t xml:space="preserve"> powierzchni </w:t>
      </w:r>
      <w:r>
        <w:t>- proces polegający na nasyceniu powierzchniowych warstw</w:t>
      </w:r>
      <w:r>
        <w:br/>
        <w:t>stwardniałego betonu substancjami chemicznymi, powodującymi brak zwilżalności zabezpieczonych</w:t>
      </w:r>
      <w:r>
        <w:br/>
        <w:t>powierzchni przez wodę.</w:t>
      </w:r>
    </w:p>
    <w:p w:rsidR="003E2C3D" w:rsidRDefault="00442632">
      <w:pPr>
        <w:pStyle w:val="Teksttreci20"/>
        <w:shd w:val="clear" w:color="auto" w:fill="auto"/>
        <w:spacing w:after="0"/>
        <w:ind w:left="380" w:firstLine="0"/>
        <w:jc w:val="left"/>
      </w:pPr>
      <w:r>
        <w:rPr>
          <w:rStyle w:val="Teksttreci2Pogrubienie"/>
        </w:rPr>
        <w:t xml:space="preserve">Impregnacja powierzchniowa </w:t>
      </w:r>
      <w:r>
        <w:t>- proces polegający na nasyceniu powierzchni betonu środkami</w:t>
      </w:r>
      <w:r>
        <w:br/>
        <w:t>uszczelniającymi jego pory i nadającymi powierzchni właściwości hydrofobowe.</w:t>
      </w:r>
    </w:p>
    <w:p w:rsidR="003E2C3D" w:rsidRDefault="00442632">
      <w:pPr>
        <w:pStyle w:val="Teksttreci20"/>
        <w:shd w:val="clear" w:color="auto" w:fill="auto"/>
        <w:spacing w:after="0"/>
        <w:ind w:left="380" w:firstLine="0"/>
        <w:jc w:val="left"/>
      </w:pPr>
      <w:r>
        <w:rPr>
          <w:rStyle w:val="Teksttreci2Pogrubienie"/>
        </w:rPr>
        <w:t xml:space="preserve">Powłoka </w:t>
      </w:r>
      <w:r>
        <w:t>- warstwa wykonana z materiałów ciekłych, upłynnionych lub sproszkowanych nanoszonych</w:t>
      </w:r>
      <w:r>
        <w:br/>
        <w:t>na odpowiednio przygotowane podłoże za pomocą technik malarskich.</w:t>
      </w:r>
    </w:p>
    <w:p w:rsidR="003E2C3D" w:rsidRDefault="00442632">
      <w:pPr>
        <w:pStyle w:val="Teksttreci20"/>
        <w:shd w:val="clear" w:color="auto" w:fill="auto"/>
        <w:spacing w:after="0"/>
        <w:ind w:left="380" w:firstLine="0"/>
        <w:jc w:val="left"/>
      </w:pPr>
      <w:r>
        <w:rPr>
          <w:rStyle w:val="Teksttreci2Pogrubienie"/>
        </w:rPr>
        <w:t xml:space="preserve">Punkt rosy </w:t>
      </w:r>
      <w:r>
        <w:t>- temperatura betonu, w której występuje kondensacja pary wodnej w postaci rosy przy</w:t>
      </w:r>
      <w:r>
        <w:br/>
        <w:t>określonej temperaturze powietrza i wilgotności.</w:t>
      </w:r>
    </w:p>
    <w:p w:rsidR="003E2C3D" w:rsidRDefault="00442632">
      <w:pPr>
        <w:pStyle w:val="Teksttreci20"/>
        <w:shd w:val="clear" w:color="auto" w:fill="auto"/>
        <w:spacing w:after="184"/>
        <w:ind w:left="380" w:firstLine="0"/>
        <w:jc w:val="left"/>
      </w:pPr>
      <w:r>
        <w:rPr>
          <w:rStyle w:val="Teksttreci2Pogrubienie"/>
        </w:rPr>
        <w:t xml:space="preserve">Atest </w:t>
      </w:r>
      <w:r>
        <w:t>- wykaz parametrów technicznych materiału, gwarantowanych przez producenta.</w:t>
      </w:r>
    </w:p>
    <w:p w:rsidR="003E2C3D" w:rsidRDefault="00442632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51"/>
        </w:tabs>
        <w:spacing w:before="0" w:after="0" w:line="211" w:lineRule="exact"/>
      </w:pPr>
      <w:bookmarkStart w:id="7" w:name="bookmark6"/>
      <w:r>
        <w:t>Ogólne wymagania dotyczące robót</w:t>
      </w:r>
      <w:bookmarkEnd w:id="7"/>
    </w:p>
    <w:p w:rsidR="003E2C3D" w:rsidRDefault="00442632">
      <w:pPr>
        <w:pStyle w:val="Teksttreci20"/>
        <w:shd w:val="clear" w:color="auto" w:fill="auto"/>
        <w:spacing w:after="0" w:line="211" w:lineRule="exact"/>
        <w:ind w:firstLine="700"/>
      </w:pPr>
      <w:r>
        <w:t>Wykonawca robót jest odpowiedzialny za jakość ich wykonania oraz za zgodność z Dokumentacją</w:t>
      </w:r>
      <w:r>
        <w:br/>
        <w:t>Techniczną, ST i poleceniami Inżyniera.</w:t>
      </w:r>
    </w:p>
    <w:p w:rsidR="003E2C3D" w:rsidRDefault="00442632">
      <w:pPr>
        <w:pStyle w:val="Teksttreci20"/>
        <w:shd w:val="clear" w:color="auto" w:fill="auto"/>
        <w:spacing w:after="625" w:line="211" w:lineRule="exact"/>
        <w:ind w:firstLine="0"/>
      </w:pPr>
      <w:r>
        <w:t>Ogólne wymagania dotyczące robót podano w D.M.U.00.00.00. Wymagania ogólne.</w:t>
      </w:r>
    </w:p>
    <w:p w:rsidR="003E2C3D" w:rsidRDefault="00442632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596"/>
        </w:tabs>
        <w:spacing w:before="0" w:after="149" w:line="180" w:lineRule="exact"/>
      </w:pPr>
      <w:bookmarkStart w:id="8" w:name="bookmark7"/>
      <w:r>
        <w:t>MATERIAŁY</w:t>
      </w:r>
      <w:bookmarkEnd w:id="8"/>
    </w:p>
    <w:p w:rsidR="003E2C3D" w:rsidRDefault="00442632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61"/>
        </w:tabs>
        <w:spacing w:before="0" w:after="0" w:line="180" w:lineRule="exact"/>
      </w:pPr>
      <w:bookmarkStart w:id="9" w:name="bookmark8"/>
      <w:r>
        <w:t>Wymagania ogólne</w:t>
      </w:r>
      <w:bookmarkEnd w:id="9"/>
    </w:p>
    <w:p w:rsidR="003E2C3D" w:rsidRDefault="00442632">
      <w:pPr>
        <w:pStyle w:val="Teksttreci20"/>
        <w:numPr>
          <w:ilvl w:val="0"/>
          <w:numId w:val="2"/>
        </w:numPr>
        <w:shd w:val="clear" w:color="auto" w:fill="auto"/>
        <w:tabs>
          <w:tab w:val="left" w:pos="619"/>
        </w:tabs>
        <w:ind w:firstLine="0"/>
      </w:pPr>
      <w:r>
        <w:t>Wszystkie materiały stosowane do antykorozyjnego zabezpieczenia betonu powinny posiadać</w:t>
      </w:r>
      <w:r>
        <w:br/>
        <w:t>Aprobatę Techniczną wydana przez uprawniony Instytut.</w:t>
      </w:r>
    </w:p>
    <w:p w:rsidR="003E2C3D" w:rsidRDefault="00442632">
      <w:pPr>
        <w:pStyle w:val="Teksttreci20"/>
        <w:numPr>
          <w:ilvl w:val="0"/>
          <w:numId w:val="3"/>
        </w:numPr>
        <w:shd w:val="clear" w:color="auto" w:fill="auto"/>
        <w:tabs>
          <w:tab w:val="left" w:pos="619"/>
        </w:tabs>
        <w:ind w:firstLine="0"/>
      </w:pPr>
      <w:r>
        <w:t>Przed zastosowaniem materiałów do zabezpieczania antykorozyjnego betonu, Wykonawca powinien</w:t>
      </w:r>
      <w:r>
        <w:br/>
        <w:t>przedstawić Inżynierowi numer partii towaru oraz aktualne wyniki badań w ramach nadzoru wewnętrznego</w:t>
      </w:r>
      <w:r>
        <w:br/>
        <w:t xml:space="preserve">producenta </w:t>
      </w:r>
      <w:proofErr w:type="spellStart"/>
      <w:r>
        <w:t>matertiału</w:t>
      </w:r>
      <w:proofErr w:type="spellEnd"/>
      <w:r>
        <w:t>.</w:t>
      </w:r>
    </w:p>
    <w:p w:rsidR="003E2C3D" w:rsidRDefault="00442632">
      <w:pPr>
        <w:pStyle w:val="Teksttreci20"/>
        <w:numPr>
          <w:ilvl w:val="0"/>
          <w:numId w:val="3"/>
        </w:numPr>
        <w:shd w:val="clear" w:color="auto" w:fill="auto"/>
        <w:tabs>
          <w:tab w:val="left" w:pos="619"/>
        </w:tabs>
        <w:spacing w:after="209"/>
        <w:ind w:firstLine="0"/>
      </w:pPr>
      <w:r>
        <w:t>Do zabezpieczania antykorozyjnego betonu można stosować tylko materiały o nieprzeterminowanej</w:t>
      </w:r>
      <w:r>
        <w:br/>
        <w:t>przydatności do stosowania.</w:t>
      </w:r>
    </w:p>
    <w:p w:rsidR="003E2C3D" w:rsidRDefault="00442632">
      <w:pPr>
        <w:pStyle w:val="Teksttreci20"/>
        <w:numPr>
          <w:ilvl w:val="0"/>
          <w:numId w:val="3"/>
        </w:numPr>
        <w:shd w:val="clear" w:color="auto" w:fill="auto"/>
        <w:tabs>
          <w:tab w:val="left" w:pos="619"/>
        </w:tabs>
        <w:spacing w:after="0" w:line="180" w:lineRule="exact"/>
        <w:ind w:firstLine="0"/>
      </w:pPr>
      <w:r>
        <w:t>Wyboru producenta powłok malarskich dokonuje Wykonawca,</w:t>
      </w:r>
    </w:p>
    <w:p w:rsidR="003E2C3D" w:rsidRDefault="00442632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540"/>
        </w:tabs>
        <w:spacing w:before="0" w:after="110" w:line="180" w:lineRule="exact"/>
      </w:pPr>
      <w:bookmarkStart w:id="10" w:name="bookmark9"/>
      <w:r>
        <w:t>Wymagania szczegółowe</w:t>
      </w:r>
      <w:bookmarkEnd w:id="10"/>
    </w:p>
    <w:p w:rsidR="003E2C3D" w:rsidRDefault="00442632">
      <w:pPr>
        <w:pStyle w:val="Nagwek20"/>
        <w:keepNext/>
        <w:keepLines/>
        <w:numPr>
          <w:ilvl w:val="2"/>
          <w:numId w:val="1"/>
        </w:numPr>
        <w:shd w:val="clear" w:color="auto" w:fill="auto"/>
        <w:tabs>
          <w:tab w:val="left" w:pos="651"/>
        </w:tabs>
        <w:spacing w:before="0" w:after="0" w:line="216" w:lineRule="exact"/>
      </w:pPr>
      <w:bookmarkStart w:id="11" w:name="bookmark10"/>
      <w:r>
        <w:t>Wytrzymałość na odrywanie</w:t>
      </w:r>
      <w:bookmarkEnd w:id="11"/>
    </w:p>
    <w:p w:rsidR="003E2C3D" w:rsidRDefault="00442632">
      <w:pPr>
        <w:pStyle w:val="Teksttreci20"/>
        <w:shd w:val="clear" w:color="auto" w:fill="auto"/>
        <w:spacing w:after="0"/>
        <w:ind w:firstLine="0"/>
      </w:pPr>
      <w:r>
        <w:t>Wytrzymałość na odrywanie od podłoża betonowego powinna wg PN-92/B-01814 wynosić:</w:t>
      </w:r>
    </w:p>
    <w:p w:rsidR="003E2C3D" w:rsidRDefault="00442632">
      <w:pPr>
        <w:pStyle w:val="Teksttreci20"/>
        <w:numPr>
          <w:ilvl w:val="0"/>
          <w:numId w:val="4"/>
        </w:numPr>
        <w:shd w:val="clear" w:color="auto" w:fill="auto"/>
        <w:spacing w:after="0"/>
        <w:ind w:left="900"/>
        <w:jc w:val="left"/>
      </w:pPr>
      <w:r>
        <w:lastRenderedPageBreak/>
        <w:t xml:space="preserve"> dla konstrukcji sprężonych dla których należy stosować powłoki z minimalną zdolnością</w:t>
      </w:r>
      <w:r>
        <w:br/>
        <w:t>pokrywania zarysowań (nie więcej niż 0,15mm):</w:t>
      </w:r>
    </w:p>
    <w:p w:rsidR="003E2C3D" w:rsidRDefault="00442632">
      <w:pPr>
        <w:pStyle w:val="Teksttreci20"/>
        <w:shd w:val="clear" w:color="auto" w:fill="auto"/>
        <w:tabs>
          <w:tab w:val="left" w:pos="3429"/>
        </w:tabs>
        <w:spacing w:after="0"/>
        <w:ind w:left="1360" w:firstLine="0"/>
      </w:pPr>
      <w:r>
        <w:t>wartość średnia</w:t>
      </w:r>
      <w:r>
        <w:tab/>
        <w:t xml:space="preserve">&gt; 0,8 </w:t>
      </w:r>
      <w:proofErr w:type="spellStart"/>
      <w:r>
        <w:t>MPa</w:t>
      </w:r>
      <w:proofErr w:type="spellEnd"/>
      <w:r>
        <w:t>,</w:t>
      </w:r>
    </w:p>
    <w:p w:rsidR="003E2C3D" w:rsidRDefault="00442632">
      <w:pPr>
        <w:pStyle w:val="Teksttreci20"/>
        <w:shd w:val="clear" w:color="auto" w:fill="auto"/>
        <w:tabs>
          <w:tab w:val="left" w:pos="3429"/>
        </w:tabs>
        <w:spacing w:after="0"/>
        <w:ind w:left="1360" w:firstLine="0"/>
      </w:pPr>
      <w:r>
        <w:t>wartość minimalna</w:t>
      </w:r>
      <w:r>
        <w:tab/>
        <w:t xml:space="preserve">0,5 </w:t>
      </w:r>
      <w:proofErr w:type="spellStart"/>
      <w:r>
        <w:t>MPa</w:t>
      </w:r>
      <w:proofErr w:type="spellEnd"/>
      <w:r>
        <w:t>,</w:t>
      </w:r>
    </w:p>
    <w:p w:rsidR="003E2C3D" w:rsidRDefault="00442632">
      <w:pPr>
        <w:pStyle w:val="Teksttreci20"/>
        <w:numPr>
          <w:ilvl w:val="0"/>
          <w:numId w:val="4"/>
        </w:numPr>
        <w:shd w:val="clear" w:color="auto" w:fill="auto"/>
        <w:spacing w:after="0"/>
        <w:ind w:left="900"/>
        <w:jc w:val="left"/>
      </w:pPr>
      <w:r>
        <w:t xml:space="preserve"> dla pozostałych konstrukcji należy stosować powłoki z podwyższoną zdolnością pokrywania</w:t>
      </w:r>
      <w:r>
        <w:br/>
        <w:t>zarysowań obciążonych ruchem (pokrywających rysy o rozwartości do 0,3 mm):</w:t>
      </w:r>
    </w:p>
    <w:p w:rsidR="003E2C3D" w:rsidRDefault="00442632">
      <w:pPr>
        <w:pStyle w:val="Teksttreci20"/>
        <w:numPr>
          <w:ilvl w:val="0"/>
          <w:numId w:val="5"/>
        </w:numPr>
        <w:shd w:val="clear" w:color="auto" w:fill="auto"/>
        <w:tabs>
          <w:tab w:val="left" w:pos="1690"/>
        </w:tabs>
        <w:spacing w:after="0"/>
        <w:ind w:left="1360" w:firstLine="0"/>
      </w:pPr>
      <w:r>
        <w:t>) dla warunków laboratoryjnych:</w:t>
      </w:r>
    </w:p>
    <w:p w:rsidR="003E2C3D" w:rsidRDefault="00442632">
      <w:pPr>
        <w:pStyle w:val="Teksttreci20"/>
        <w:shd w:val="clear" w:color="auto" w:fill="auto"/>
        <w:tabs>
          <w:tab w:val="left" w:pos="4571"/>
        </w:tabs>
        <w:spacing w:after="0"/>
        <w:ind w:left="2020" w:firstLine="0"/>
      </w:pPr>
      <w:r>
        <w:t>wartość średnia</w:t>
      </w:r>
      <w:r>
        <w:tab/>
        <w:t xml:space="preserve">&gt; 1,5 </w:t>
      </w:r>
      <w:proofErr w:type="spellStart"/>
      <w:r>
        <w:t>MPa</w:t>
      </w:r>
      <w:proofErr w:type="spellEnd"/>
    </w:p>
    <w:p w:rsidR="003E2C3D" w:rsidRDefault="00442632">
      <w:pPr>
        <w:pStyle w:val="Teksttreci20"/>
        <w:shd w:val="clear" w:color="auto" w:fill="auto"/>
        <w:tabs>
          <w:tab w:val="left" w:pos="4571"/>
        </w:tabs>
        <w:spacing w:after="0"/>
        <w:ind w:left="2020" w:firstLine="0"/>
      </w:pPr>
      <w:r>
        <w:t>wartość minimalna</w:t>
      </w:r>
      <w:r>
        <w:tab/>
        <w:t xml:space="preserve">1,0 </w:t>
      </w:r>
      <w:proofErr w:type="spellStart"/>
      <w:r>
        <w:t>MPa</w:t>
      </w:r>
      <w:proofErr w:type="spellEnd"/>
    </w:p>
    <w:p w:rsidR="003E2C3D" w:rsidRDefault="00442632">
      <w:pPr>
        <w:pStyle w:val="Teksttreci20"/>
        <w:numPr>
          <w:ilvl w:val="0"/>
          <w:numId w:val="5"/>
        </w:numPr>
        <w:shd w:val="clear" w:color="auto" w:fill="auto"/>
        <w:tabs>
          <w:tab w:val="left" w:pos="1690"/>
        </w:tabs>
        <w:spacing w:after="0"/>
        <w:ind w:left="1360" w:firstLine="0"/>
      </w:pPr>
      <w:r>
        <w:t>) badania na budowie:</w:t>
      </w:r>
    </w:p>
    <w:p w:rsidR="003E2C3D" w:rsidRDefault="00442632">
      <w:pPr>
        <w:pStyle w:val="Teksttreci20"/>
        <w:shd w:val="clear" w:color="auto" w:fill="auto"/>
        <w:tabs>
          <w:tab w:val="left" w:pos="4571"/>
        </w:tabs>
        <w:spacing w:after="0" w:line="211" w:lineRule="exact"/>
        <w:ind w:left="2020" w:firstLine="0"/>
      </w:pPr>
      <w:r>
        <w:t>wartość średnia</w:t>
      </w:r>
      <w:r>
        <w:tab/>
        <w:t xml:space="preserve">&gt; 1,0 </w:t>
      </w:r>
      <w:proofErr w:type="spellStart"/>
      <w:r>
        <w:t>MPa</w:t>
      </w:r>
      <w:proofErr w:type="spellEnd"/>
    </w:p>
    <w:p w:rsidR="003E2C3D" w:rsidRDefault="00442632">
      <w:pPr>
        <w:pStyle w:val="Teksttreci20"/>
        <w:shd w:val="clear" w:color="auto" w:fill="auto"/>
        <w:tabs>
          <w:tab w:val="left" w:pos="4571"/>
        </w:tabs>
        <w:spacing w:after="172" w:line="211" w:lineRule="exact"/>
        <w:ind w:left="2020" w:firstLine="0"/>
      </w:pPr>
      <w:r>
        <w:t>wartość minimalna</w:t>
      </w:r>
      <w:r>
        <w:tab/>
        <w:t xml:space="preserve">0,6 </w:t>
      </w:r>
      <w:proofErr w:type="spellStart"/>
      <w:r>
        <w:t>MPa</w:t>
      </w:r>
      <w:proofErr w:type="spellEnd"/>
    </w:p>
    <w:p w:rsidR="003E2C3D" w:rsidRDefault="00442632">
      <w:pPr>
        <w:pStyle w:val="Nagwek20"/>
        <w:keepNext/>
        <w:keepLines/>
        <w:numPr>
          <w:ilvl w:val="2"/>
          <w:numId w:val="1"/>
        </w:numPr>
        <w:shd w:val="clear" w:color="auto" w:fill="auto"/>
        <w:tabs>
          <w:tab w:val="left" w:pos="651"/>
        </w:tabs>
        <w:spacing w:before="0" w:after="0" w:line="221" w:lineRule="exact"/>
      </w:pPr>
      <w:bookmarkStart w:id="12" w:name="bookmark11"/>
      <w:r>
        <w:t>Grubość powłoki zabezpieczającej</w:t>
      </w:r>
      <w:bookmarkEnd w:id="12"/>
    </w:p>
    <w:p w:rsidR="003E2C3D" w:rsidRDefault="00442632">
      <w:pPr>
        <w:pStyle w:val="Teksttreci20"/>
        <w:shd w:val="clear" w:color="auto" w:fill="auto"/>
        <w:spacing w:after="0" w:line="221" w:lineRule="exact"/>
        <w:ind w:firstLine="0"/>
      </w:pPr>
      <w:r>
        <w:t>Grubość stosowanej powłoki powinna być zgodna z „Wytycznymi stosowania” dla danego materiału i nie</w:t>
      </w:r>
      <w:r>
        <w:br/>
        <w:t>mniejsza niż:</w:t>
      </w:r>
    </w:p>
    <w:p w:rsidR="003E2C3D" w:rsidRDefault="00442632">
      <w:pPr>
        <w:pStyle w:val="Teksttreci20"/>
        <w:numPr>
          <w:ilvl w:val="0"/>
          <w:numId w:val="4"/>
        </w:numPr>
        <w:shd w:val="clear" w:color="auto" w:fill="auto"/>
        <w:tabs>
          <w:tab w:val="left" w:pos="903"/>
        </w:tabs>
        <w:spacing w:after="0" w:line="221" w:lineRule="exact"/>
        <w:ind w:left="560" w:firstLine="0"/>
      </w:pPr>
      <w:r>
        <w:t>0,3 mm przy nanoszeniu jednokrotnym,</w:t>
      </w:r>
    </w:p>
    <w:p w:rsidR="003E2C3D" w:rsidRDefault="00442632">
      <w:pPr>
        <w:pStyle w:val="Teksttreci20"/>
        <w:numPr>
          <w:ilvl w:val="0"/>
          <w:numId w:val="4"/>
        </w:numPr>
        <w:shd w:val="clear" w:color="auto" w:fill="auto"/>
        <w:tabs>
          <w:tab w:val="left" w:pos="903"/>
        </w:tabs>
        <w:spacing w:after="173" w:line="221" w:lineRule="exact"/>
        <w:ind w:left="560" w:firstLine="0"/>
      </w:pPr>
      <w:r>
        <w:t>0,2 mm przy nanoszeniu dwukrotnym,</w:t>
      </w:r>
    </w:p>
    <w:p w:rsidR="003E2C3D" w:rsidRDefault="00442632">
      <w:pPr>
        <w:pStyle w:val="Nagwek20"/>
        <w:keepNext/>
        <w:keepLines/>
        <w:numPr>
          <w:ilvl w:val="2"/>
          <w:numId w:val="1"/>
        </w:numPr>
        <w:shd w:val="clear" w:color="auto" w:fill="auto"/>
        <w:tabs>
          <w:tab w:val="left" w:pos="651"/>
        </w:tabs>
        <w:spacing w:before="0" w:after="0" w:line="230" w:lineRule="exact"/>
      </w:pPr>
      <w:bookmarkStart w:id="13" w:name="bookmark12"/>
      <w:r>
        <w:t>Opory dyfuzyjne</w:t>
      </w:r>
      <w:bookmarkEnd w:id="13"/>
    </w:p>
    <w:p w:rsidR="003E2C3D" w:rsidRDefault="00442632">
      <w:pPr>
        <w:pStyle w:val="Teksttreci20"/>
        <w:numPr>
          <w:ilvl w:val="0"/>
          <w:numId w:val="4"/>
        </w:numPr>
        <w:shd w:val="clear" w:color="auto" w:fill="auto"/>
        <w:tabs>
          <w:tab w:val="left" w:pos="903"/>
        </w:tabs>
        <w:spacing w:after="0" w:line="230" w:lineRule="exact"/>
        <w:ind w:left="560" w:firstLine="0"/>
      </w:pPr>
      <w:r>
        <w:t>opór dyfuzji dla CO</w:t>
      </w:r>
      <w:r>
        <w:rPr>
          <w:vertAlign w:val="subscript"/>
        </w:rPr>
        <w:t>2</w:t>
      </w:r>
      <w:r>
        <w:t xml:space="preserve"> &gt; 50m oporu dyfuzji słupa powietrza,</w:t>
      </w:r>
    </w:p>
    <w:p w:rsidR="003E2C3D" w:rsidRDefault="00442632">
      <w:pPr>
        <w:pStyle w:val="Teksttreci20"/>
        <w:numPr>
          <w:ilvl w:val="0"/>
          <w:numId w:val="4"/>
        </w:numPr>
        <w:shd w:val="clear" w:color="auto" w:fill="auto"/>
        <w:tabs>
          <w:tab w:val="left" w:pos="903"/>
        </w:tabs>
        <w:spacing w:after="612" w:line="230" w:lineRule="exact"/>
        <w:ind w:left="560" w:firstLine="0"/>
      </w:pPr>
      <w:r>
        <w:t>opór dyfuzji dla pary wodnej wg PN-92/B-01815 &lt; 4m oporu dyfuzji słupa powietrza,</w:t>
      </w:r>
    </w:p>
    <w:p w:rsidR="003E2C3D" w:rsidRDefault="00442632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540"/>
        </w:tabs>
        <w:spacing w:before="0" w:after="0" w:line="216" w:lineRule="exact"/>
      </w:pPr>
      <w:bookmarkStart w:id="14" w:name="bookmark13"/>
      <w:r>
        <w:t>SPRZĘT</w:t>
      </w:r>
      <w:bookmarkEnd w:id="14"/>
    </w:p>
    <w:p w:rsidR="003E2C3D" w:rsidRDefault="00442632">
      <w:pPr>
        <w:pStyle w:val="Teksttreci20"/>
        <w:shd w:val="clear" w:color="auto" w:fill="auto"/>
        <w:spacing w:after="0"/>
        <w:ind w:firstLine="700"/>
        <w:jc w:val="left"/>
      </w:pPr>
      <w:r>
        <w:t>Sprzęt i narzędzia do prac związanych z antykorozyjnym zabezpieczeniem betonu powinny</w:t>
      </w:r>
      <w:r>
        <w:br/>
        <w:t>zapewnić ciągłość prac i uzyskanie wymaganej jakości robót.</w:t>
      </w:r>
    </w:p>
    <w:p w:rsidR="003E2C3D" w:rsidRDefault="00442632">
      <w:pPr>
        <w:pStyle w:val="Teksttreci20"/>
        <w:shd w:val="clear" w:color="auto" w:fill="auto"/>
        <w:spacing w:after="600"/>
        <w:ind w:firstLine="0"/>
      </w:pPr>
      <w:r>
        <w:t>Wybór sprzętu i narzędzi do wykonania robót należy do Wykonawcy i powinien być zaakceptowany przez</w:t>
      </w:r>
      <w:r>
        <w:br/>
        <w:t>Inżyniera.</w:t>
      </w:r>
    </w:p>
    <w:p w:rsidR="003E2C3D" w:rsidRDefault="00442632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540"/>
        </w:tabs>
        <w:spacing w:before="0" w:after="0" w:line="216" w:lineRule="exact"/>
      </w:pPr>
      <w:bookmarkStart w:id="15" w:name="bookmark14"/>
      <w:r>
        <w:t>TRANSPORT</w:t>
      </w:r>
      <w:bookmarkEnd w:id="15"/>
    </w:p>
    <w:p w:rsidR="003E2C3D" w:rsidRDefault="00442632">
      <w:pPr>
        <w:pStyle w:val="Teksttreci20"/>
        <w:shd w:val="clear" w:color="auto" w:fill="auto"/>
        <w:spacing w:after="0"/>
        <w:ind w:firstLine="700"/>
        <w:jc w:val="left"/>
      </w:pPr>
      <w:r>
        <w:t>Sposób transportu przez Wykonawcę materiałów do antykorozyjnego zabezpieczenia betonu nie</w:t>
      </w:r>
      <w:r>
        <w:br/>
        <w:t>może powodować obniżenia ich jakości.</w:t>
      </w:r>
    </w:p>
    <w:p w:rsidR="003E2C3D" w:rsidRDefault="00442632">
      <w:pPr>
        <w:pStyle w:val="Teksttreci20"/>
        <w:shd w:val="clear" w:color="auto" w:fill="auto"/>
        <w:spacing w:after="869"/>
        <w:ind w:firstLine="0"/>
      </w:pPr>
      <w:r>
        <w:t>Przewóz składników chemicznych i materiałów do antykorozyjnego zabezpieczenia betonu powinien się</w:t>
      </w:r>
      <w:r>
        <w:br/>
        <w:t>odbywać w szczelnych i nieuszkodzonych opakowaniach.</w:t>
      </w:r>
    </w:p>
    <w:p w:rsidR="003E2C3D" w:rsidRDefault="00442632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540"/>
        </w:tabs>
        <w:spacing w:before="0" w:after="149" w:line="180" w:lineRule="exact"/>
      </w:pPr>
      <w:bookmarkStart w:id="16" w:name="bookmark15"/>
      <w:r>
        <w:t>WYKONANIE ROBÓT</w:t>
      </w:r>
      <w:bookmarkEnd w:id="16"/>
    </w:p>
    <w:p w:rsidR="003E2C3D" w:rsidRDefault="00442632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540"/>
        </w:tabs>
        <w:spacing w:before="0" w:after="110" w:line="180" w:lineRule="exact"/>
      </w:pPr>
      <w:bookmarkStart w:id="17" w:name="bookmark16"/>
      <w:r>
        <w:t>Wymagania ogólne</w:t>
      </w:r>
      <w:bookmarkEnd w:id="17"/>
    </w:p>
    <w:p w:rsidR="003E2C3D" w:rsidRDefault="00442632">
      <w:pPr>
        <w:pStyle w:val="Teksttreci20"/>
        <w:numPr>
          <w:ilvl w:val="2"/>
          <w:numId w:val="1"/>
        </w:numPr>
        <w:shd w:val="clear" w:color="auto" w:fill="auto"/>
        <w:tabs>
          <w:tab w:val="left" w:pos="651"/>
        </w:tabs>
        <w:ind w:firstLine="0"/>
      </w:pPr>
      <w:r>
        <w:t>Roboty związane z antykorozyjnym zabezpieczeniem powierzchni betonu powinny być wykonywane</w:t>
      </w:r>
      <w:r>
        <w:br/>
        <w:t>przez pracowników posiadających świadectwo kwalifikacyjne ukończenia szkolenia w zakresie tych prac</w:t>
      </w:r>
      <w:r>
        <w:br/>
        <w:t>przez instytuty branżowe lub zakłady naukowe w wyższych uczelniach.</w:t>
      </w:r>
    </w:p>
    <w:p w:rsidR="003E2C3D" w:rsidRDefault="00442632">
      <w:pPr>
        <w:pStyle w:val="Teksttreci20"/>
        <w:numPr>
          <w:ilvl w:val="2"/>
          <w:numId w:val="1"/>
        </w:numPr>
        <w:shd w:val="clear" w:color="auto" w:fill="auto"/>
        <w:spacing w:after="0"/>
        <w:ind w:firstLine="0"/>
      </w:pPr>
      <w:r>
        <w:t xml:space="preserve"> Wykonawca obowiązany jest przygotować podłoże betonowe polegające na usunięciu niezwiązanych</w:t>
      </w:r>
      <w:r>
        <w:br/>
        <w:t>części betonu i szkodliwych substancji, mogących mieć wpływ na korozje betonu, a także na trwałość</w:t>
      </w:r>
      <w:r>
        <w:br/>
        <w:t>połączenia nakładanych materiałów z podłożem betonowym.</w:t>
      </w:r>
    </w:p>
    <w:p w:rsidR="003E2C3D" w:rsidRDefault="00442632">
      <w:pPr>
        <w:pStyle w:val="Teksttreci20"/>
        <w:numPr>
          <w:ilvl w:val="2"/>
          <w:numId w:val="1"/>
        </w:numPr>
        <w:shd w:val="clear" w:color="auto" w:fill="auto"/>
        <w:tabs>
          <w:tab w:val="left" w:pos="614"/>
        </w:tabs>
        <w:spacing w:after="0" w:line="221" w:lineRule="exact"/>
        <w:ind w:firstLine="0"/>
      </w:pPr>
      <w:r>
        <w:t>Wytrzymałość na odrywanie (wg PN-92/B-01814) prawidłowo przygotowanego podłoża betonowego</w:t>
      </w:r>
      <w:r>
        <w:br/>
        <w:t>powinna wynosić:</w:t>
      </w:r>
    </w:p>
    <w:p w:rsidR="003E2C3D" w:rsidRDefault="00442632">
      <w:pPr>
        <w:pStyle w:val="Teksttreci20"/>
        <w:numPr>
          <w:ilvl w:val="0"/>
          <w:numId w:val="4"/>
        </w:numPr>
        <w:shd w:val="clear" w:color="auto" w:fill="auto"/>
        <w:tabs>
          <w:tab w:val="left" w:pos="902"/>
        </w:tabs>
        <w:spacing w:after="0" w:line="221" w:lineRule="exact"/>
        <w:ind w:left="900"/>
        <w:jc w:val="left"/>
      </w:pPr>
      <w:r>
        <w:t>dla powierzchni pokrywanych powłokami ochronnym i z minimalną zdolnością pokrywania</w:t>
      </w:r>
      <w:r>
        <w:br/>
        <w:t>zarysowań (konstrukcje sprężone):</w:t>
      </w:r>
    </w:p>
    <w:p w:rsidR="003E2C3D" w:rsidRDefault="00442632">
      <w:pPr>
        <w:pStyle w:val="Teksttreci20"/>
        <w:shd w:val="clear" w:color="auto" w:fill="auto"/>
        <w:tabs>
          <w:tab w:val="left" w:pos="3975"/>
        </w:tabs>
        <w:spacing w:after="0" w:line="221" w:lineRule="exact"/>
        <w:ind w:left="1460" w:firstLine="0"/>
      </w:pPr>
      <w:r>
        <w:t>wartość średnia</w:t>
      </w:r>
      <w:r>
        <w:tab/>
        <w:t xml:space="preserve">&gt; 1,0 </w:t>
      </w:r>
      <w:proofErr w:type="spellStart"/>
      <w:r>
        <w:t>MPa</w:t>
      </w:r>
      <w:proofErr w:type="spellEnd"/>
      <w:r>
        <w:t>,</w:t>
      </w:r>
    </w:p>
    <w:p w:rsidR="003E2C3D" w:rsidRDefault="00442632">
      <w:pPr>
        <w:pStyle w:val="Teksttreci20"/>
        <w:shd w:val="clear" w:color="auto" w:fill="auto"/>
        <w:tabs>
          <w:tab w:val="left" w:pos="3975"/>
        </w:tabs>
        <w:spacing w:after="0" w:line="221" w:lineRule="exact"/>
        <w:ind w:left="1460" w:firstLine="0"/>
      </w:pPr>
      <w:r>
        <w:t>wartość minimalna</w:t>
      </w:r>
      <w:r>
        <w:tab/>
        <w:t xml:space="preserve">0,6 </w:t>
      </w:r>
      <w:proofErr w:type="spellStart"/>
      <w:r>
        <w:t>Mpa</w:t>
      </w:r>
      <w:proofErr w:type="spellEnd"/>
      <w:r>
        <w:t>,</w:t>
      </w:r>
    </w:p>
    <w:p w:rsidR="003E2C3D" w:rsidRDefault="00442632">
      <w:pPr>
        <w:pStyle w:val="Teksttreci20"/>
        <w:numPr>
          <w:ilvl w:val="0"/>
          <w:numId w:val="4"/>
        </w:numPr>
        <w:shd w:val="clear" w:color="auto" w:fill="auto"/>
        <w:tabs>
          <w:tab w:val="left" w:pos="902"/>
        </w:tabs>
        <w:spacing w:after="0" w:line="221" w:lineRule="exact"/>
        <w:ind w:left="900"/>
        <w:jc w:val="left"/>
      </w:pPr>
      <w:r>
        <w:t>dla powierzchni pokrywanych powłokami ochronnymi z podwyższoną zdolnością pokrywania</w:t>
      </w:r>
      <w:r>
        <w:br/>
        <w:t>zarysowań (konstrukcje niesprężone):</w:t>
      </w:r>
    </w:p>
    <w:p w:rsidR="003E2C3D" w:rsidRDefault="00442632">
      <w:pPr>
        <w:pStyle w:val="Teksttreci20"/>
        <w:shd w:val="clear" w:color="auto" w:fill="auto"/>
        <w:tabs>
          <w:tab w:val="left" w:pos="3975"/>
        </w:tabs>
        <w:spacing w:after="0" w:line="221" w:lineRule="exact"/>
        <w:ind w:left="1460" w:firstLine="0"/>
      </w:pPr>
      <w:r>
        <w:t>wartość średnia</w:t>
      </w:r>
      <w:r>
        <w:tab/>
        <w:t xml:space="preserve">&gt; 1,5 </w:t>
      </w:r>
      <w:proofErr w:type="spellStart"/>
      <w:r>
        <w:t>MPa</w:t>
      </w:r>
      <w:proofErr w:type="spellEnd"/>
      <w:r>
        <w:t>,</w:t>
      </w:r>
    </w:p>
    <w:p w:rsidR="003E2C3D" w:rsidRDefault="00442632">
      <w:pPr>
        <w:pStyle w:val="Teksttreci20"/>
        <w:shd w:val="clear" w:color="auto" w:fill="auto"/>
        <w:tabs>
          <w:tab w:val="left" w:pos="3975"/>
        </w:tabs>
        <w:spacing w:after="188" w:line="221" w:lineRule="exact"/>
        <w:ind w:left="1460" w:firstLine="0"/>
      </w:pPr>
      <w:r>
        <w:lastRenderedPageBreak/>
        <w:t>wartość minimalna</w:t>
      </w:r>
      <w:r>
        <w:tab/>
        <w:t xml:space="preserve">1,0 </w:t>
      </w:r>
      <w:proofErr w:type="spellStart"/>
      <w:r>
        <w:t>MPa</w:t>
      </w:r>
      <w:proofErr w:type="spellEnd"/>
      <w:r>
        <w:t>.</w:t>
      </w:r>
    </w:p>
    <w:p w:rsidR="003E2C3D" w:rsidRDefault="00442632">
      <w:pPr>
        <w:pStyle w:val="Teksttreci20"/>
        <w:numPr>
          <w:ilvl w:val="2"/>
          <w:numId w:val="1"/>
        </w:numPr>
        <w:shd w:val="clear" w:color="auto" w:fill="auto"/>
        <w:spacing w:after="169" w:line="211" w:lineRule="exact"/>
        <w:ind w:firstLine="0"/>
      </w:pPr>
      <w:r>
        <w:t xml:space="preserve"> Należy wykonać jedno oznaczenie wytrzymałości na odrywanie betonu w podłożu na każde 50 m</w:t>
      </w:r>
      <w:r>
        <w:rPr>
          <w:vertAlign w:val="superscript"/>
        </w:rPr>
        <w:t>2</w:t>
      </w:r>
      <w:r>
        <w:rPr>
          <w:vertAlign w:val="superscript"/>
        </w:rPr>
        <w:br/>
      </w:r>
      <w:r>
        <w:t>powierzchni oczyszczonego podłoża, przy czym minimalna liczba oznaczeń 5 dla jednego obiektu.</w:t>
      </w:r>
    </w:p>
    <w:p w:rsidR="003E2C3D" w:rsidRDefault="00442632">
      <w:pPr>
        <w:pStyle w:val="Teksttreci20"/>
        <w:numPr>
          <w:ilvl w:val="2"/>
          <w:numId w:val="1"/>
        </w:numPr>
        <w:shd w:val="clear" w:color="auto" w:fill="auto"/>
        <w:tabs>
          <w:tab w:val="left" w:pos="614"/>
        </w:tabs>
        <w:spacing w:after="0" w:line="226" w:lineRule="exact"/>
        <w:ind w:firstLine="0"/>
      </w:pPr>
      <w:r>
        <w:t>Wilgotność podłoża bezpośrednio przed wykonywaniem robót powinna spełniać wymagania zgodnie</w:t>
      </w:r>
      <w:r>
        <w:br/>
        <w:t>z "Wytycznymi stosowania" dla materiału powłoki, ale nie może być większa niż:</w:t>
      </w:r>
    </w:p>
    <w:p w:rsidR="003E2C3D" w:rsidRDefault="00442632">
      <w:pPr>
        <w:pStyle w:val="Teksttreci20"/>
        <w:numPr>
          <w:ilvl w:val="0"/>
          <w:numId w:val="4"/>
        </w:numPr>
        <w:shd w:val="clear" w:color="auto" w:fill="auto"/>
        <w:tabs>
          <w:tab w:val="left" w:pos="902"/>
        </w:tabs>
        <w:spacing w:after="0" w:line="226" w:lineRule="exact"/>
        <w:ind w:left="560" w:firstLine="0"/>
      </w:pPr>
      <w:r>
        <w:t>4 % dla materiałów stosowanych na suche podłoże,</w:t>
      </w:r>
    </w:p>
    <w:p w:rsidR="003E2C3D" w:rsidRDefault="00442632">
      <w:pPr>
        <w:pStyle w:val="Teksttreci20"/>
        <w:numPr>
          <w:ilvl w:val="0"/>
          <w:numId w:val="4"/>
        </w:numPr>
        <w:shd w:val="clear" w:color="auto" w:fill="auto"/>
        <w:tabs>
          <w:tab w:val="left" w:pos="902"/>
        </w:tabs>
        <w:spacing w:after="217" w:line="226" w:lineRule="exact"/>
        <w:ind w:left="560" w:firstLine="0"/>
      </w:pPr>
      <w:r>
        <w:t>matowo-wilgotne podłoże dla materiałów stosowanych na mokre podłoże.</w:t>
      </w:r>
    </w:p>
    <w:p w:rsidR="003E2C3D" w:rsidRDefault="00442632">
      <w:pPr>
        <w:pStyle w:val="Teksttreci20"/>
        <w:numPr>
          <w:ilvl w:val="2"/>
          <w:numId w:val="1"/>
        </w:numPr>
        <w:shd w:val="clear" w:color="auto" w:fill="auto"/>
        <w:tabs>
          <w:tab w:val="left" w:pos="614"/>
        </w:tabs>
        <w:spacing w:after="0" w:line="180" w:lineRule="exact"/>
        <w:ind w:firstLine="0"/>
      </w:pPr>
      <w:r>
        <w:t>Temperatura podłoża betonowego i powietrza powinna wynosić:</w:t>
      </w:r>
    </w:p>
    <w:p w:rsidR="003E2C3D" w:rsidRDefault="00442632">
      <w:pPr>
        <w:pStyle w:val="Teksttreci20"/>
        <w:numPr>
          <w:ilvl w:val="0"/>
          <w:numId w:val="4"/>
        </w:numPr>
        <w:shd w:val="clear" w:color="auto" w:fill="auto"/>
        <w:tabs>
          <w:tab w:val="left" w:pos="902"/>
        </w:tabs>
        <w:spacing w:after="0" w:line="269" w:lineRule="exact"/>
        <w:ind w:left="900"/>
        <w:jc w:val="left"/>
      </w:pPr>
      <w:r>
        <w:t>dla materiałów na bazie cementów i cementów modyfikowanych żywicami syntetycznymi nie</w:t>
      </w:r>
      <w:r>
        <w:br/>
        <w:t>niższa niż + 5</w:t>
      </w:r>
      <w:r>
        <w:rPr>
          <w:vertAlign w:val="superscript"/>
        </w:rPr>
        <w:t>o</w:t>
      </w:r>
      <w:r>
        <w:t>C, lecz nie wyższa niż + 25</w:t>
      </w:r>
      <w:r>
        <w:rPr>
          <w:vertAlign w:val="superscript"/>
        </w:rPr>
        <w:t>o</w:t>
      </w:r>
      <w:r>
        <w:t>C.</w:t>
      </w:r>
    </w:p>
    <w:p w:rsidR="003E2C3D" w:rsidRDefault="00442632">
      <w:pPr>
        <w:pStyle w:val="Teksttreci20"/>
        <w:numPr>
          <w:ilvl w:val="0"/>
          <w:numId w:val="4"/>
        </w:numPr>
        <w:shd w:val="clear" w:color="auto" w:fill="auto"/>
        <w:spacing w:after="184" w:line="221" w:lineRule="exact"/>
        <w:ind w:left="900"/>
        <w:jc w:val="left"/>
      </w:pPr>
      <w:r>
        <w:t xml:space="preserve"> dla materiałów na bazie żywic syntetycznych nie niższa niż +8</w:t>
      </w:r>
      <w:r>
        <w:rPr>
          <w:vertAlign w:val="superscript"/>
        </w:rPr>
        <w:t>o</w:t>
      </w:r>
      <w:r>
        <w:t xml:space="preserve"> C (temperatura podłoża musi być</w:t>
      </w:r>
      <w:r>
        <w:br/>
        <w:t>wyższa o 3</w:t>
      </w:r>
      <w:r>
        <w:rPr>
          <w:vertAlign w:val="superscript"/>
        </w:rPr>
        <w:t>o</w:t>
      </w:r>
      <w:r>
        <w:t xml:space="preserve"> K od punktu rosy) i nie wyższa niż +25</w:t>
      </w:r>
      <w:r>
        <w:rPr>
          <w:vertAlign w:val="superscript"/>
        </w:rPr>
        <w:t>o</w:t>
      </w:r>
      <w:r>
        <w:t xml:space="preserve"> C.</w:t>
      </w:r>
    </w:p>
    <w:p w:rsidR="003E2C3D" w:rsidRDefault="00442632">
      <w:pPr>
        <w:pStyle w:val="Teksttreci20"/>
        <w:numPr>
          <w:ilvl w:val="2"/>
          <w:numId w:val="1"/>
        </w:numPr>
        <w:shd w:val="clear" w:color="auto" w:fill="auto"/>
        <w:tabs>
          <w:tab w:val="left" w:pos="619"/>
        </w:tabs>
        <w:ind w:firstLine="0"/>
      </w:pPr>
      <w:r>
        <w:t>Do mieszania składników materiałów i materiałów jednoskładnikowych należy stosować mieszalnik</w:t>
      </w:r>
      <w:r>
        <w:br/>
        <w:t>wolnoobrotowy.</w:t>
      </w:r>
    </w:p>
    <w:p w:rsidR="003E2C3D" w:rsidRDefault="00442632">
      <w:pPr>
        <w:pStyle w:val="Teksttreci20"/>
        <w:numPr>
          <w:ilvl w:val="2"/>
          <w:numId w:val="1"/>
        </w:numPr>
        <w:shd w:val="clear" w:color="auto" w:fill="auto"/>
        <w:tabs>
          <w:tab w:val="left" w:pos="614"/>
        </w:tabs>
        <w:spacing w:after="209"/>
        <w:ind w:firstLine="0"/>
      </w:pPr>
      <w:r>
        <w:t xml:space="preserve">Powierzchnie betonowe zabezpieczone metodą </w:t>
      </w:r>
      <w:proofErr w:type="spellStart"/>
      <w:r>
        <w:t>hydrofobizacji</w:t>
      </w:r>
      <w:proofErr w:type="spellEnd"/>
      <w:r>
        <w:t xml:space="preserve"> lub impregnacji powierzchniowej nie</w:t>
      </w:r>
      <w:r>
        <w:br/>
        <w:t>powinny wykazywać zacieków, przebarwień i innych wad.</w:t>
      </w:r>
    </w:p>
    <w:p w:rsidR="003E2C3D" w:rsidRDefault="00442632">
      <w:pPr>
        <w:pStyle w:val="Teksttreci20"/>
        <w:numPr>
          <w:ilvl w:val="2"/>
          <w:numId w:val="1"/>
        </w:numPr>
        <w:shd w:val="clear" w:color="auto" w:fill="auto"/>
        <w:tabs>
          <w:tab w:val="left" w:pos="614"/>
        </w:tabs>
        <w:spacing w:after="114" w:line="180" w:lineRule="exact"/>
        <w:ind w:firstLine="0"/>
      </w:pPr>
      <w:r>
        <w:t>Powierzchnie powłok nie powinny wykazywać przebarwień, nierówności, zmian faktury i innych wad.</w:t>
      </w:r>
    </w:p>
    <w:p w:rsidR="003E2C3D" w:rsidRDefault="00442632">
      <w:pPr>
        <w:pStyle w:val="Teksttreci20"/>
        <w:numPr>
          <w:ilvl w:val="2"/>
          <w:numId w:val="1"/>
        </w:numPr>
        <w:shd w:val="clear" w:color="auto" w:fill="auto"/>
        <w:tabs>
          <w:tab w:val="left" w:pos="720"/>
        </w:tabs>
        <w:spacing w:after="0" w:line="211" w:lineRule="exact"/>
        <w:ind w:firstLine="0"/>
      </w:pPr>
      <w:r>
        <w:t>Bezpośrednio po ukończeniu prac związanych z zabezpieczeniem antykorozyjnym betonu należy</w:t>
      </w:r>
      <w:r>
        <w:br/>
        <w:t>chronić tę powierzchnię przed intensywnym nasłonecznieniem, silnym wiatrem, a także deszczem (chyba,</w:t>
      </w:r>
    </w:p>
    <w:p w:rsidR="003E2C3D" w:rsidRDefault="00442632">
      <w:pPr>
        <w:pStyle w:val="Teksttreci20"/>
        <w:shd w:val="clear" w:color="auto" w:fill="auto"/>
        <w:spacing w:after="222" w:line="269" w:lineRule="exact"/>
        <w:ind w:firstLine="0"/>
      </w:pPr>
      <w:r>
        <w:t>że „Wytyczne stosowania" materiału mówią inaczej) oraz spadkiem temperatury powietrza poniżej 5</w:t>
      </w:r>
      <w:r>
        <w:rPr>
          <w:vertAlign w:val="superscript"/>
        </w:rPr>
        <w:t>o</w:t>
      </w:r>
      <w:r>
        <w:t>C i</w:t>
      </w:r>
      <w:r>
        <w:br/>
        <w:t>przegrzaniem powyżej 25</w:t>
      </w:r>
      <w:r>
        <w:rPr>
          <w:vertAlign w:val="superscript"/>
        </w:rPr>
        <w:t>o</w:t>
      </w:r>
      <w:r>
        <w:t>C.</w:t>
      </w:r>
    </w:p>
    <w:p w:rsidR="003E2C3D" w:rsidRDefault="00442632">
      <w:pPr>
        <w:pStyle w:val="Teksttreci20"/>
        <w:numPr>
          <w:ilvl w:val="2"/>
          <w:numId w:val="1"/>
        </w:numPr>
        <w:shd w:val="clear" w:color="auto" w:fill="auto"/>
        <w:tabs>
          <w:tab w:val="left" w:pos="720"/>
        </w:tabs>
        <w:spacing w:after="389"/>
        <w:ind w:firstLine="0"/>
      </w:pPr>
      <w:r>
        <w:t>Wykonanie, zabezpieczenie, utrzymanie oraz rozbiórka rusztowań, pomostów roboczych i innych</w:t>
      </w:r>
      <w:r>
        <w:br/>
        <w:t>urządzeń pomocniczych niezbędnych do prowadzenia prac związanych z naprawą betonu należy do</w:t>
      </w:r>
      <w:r>
        <w:br/>
        <w:t>Wykonawcy.</w:t>
      </w:r>
    </w:p>
    <w:p w:rsidR="003E2C3D" w:rsidRDefault="00442632">
      <w:pPr>
        <w:pStyle w:val="Teksttreci30"/>
        <w:numPr>
          <w:ilvl w:val="1"/>
          <w:numId w:val="1"/>
        </w:numPr>
        <w:shd w:val="clear" w:color="auto" w:fill="auto"/>
        <w:tabs>
          <w:tab w:val="left" w:pos="456"/>
        </w:tabs>
        <w:spacing w:before="0" w:after="64" w:line="180" w:lineRule="exact"/>
      </w:pPr>
      <w:r>
        <w:t>Bezpieczeństwo robót i ochrona środowiska</w:t>
      </w:r>
    </w:p>
    <w:p w:rsidR="003E2C3D" w:rsidRDefault="00442632">
      <w:pPr>
        <w:pStyle w:val="Teksttreci20"/>
        <w:numPr>
          <w:ilvl w:val="2"/>
          <w:numId w:val="1"/>
        </w:numPr>
        <w:shd w:val="clear" w:color="auto" w:fill="auto"/>
        <w:tabs>
          <w:tab w:val="left" w:pos="614"/>
        </w:tabs>
        <w:spacing w:after="226" w:line="274" w:lineRule="exact"/>
        <w:ind w:firstLine="0"/>
      </w:pPr>
      <w:r>
        <w:t>Materiały do antykorozyjnego zabezpieczania betonu powinny być dostarczane w szczelnych</w:t>
      </w:r>
      <w:r>
        <w:br/>
        <w:t>pojemnikach i składowane w suchych pomieszczeniach w temperaturach nie niższych niż +5</w:t>
      </w:r>
      <w:r>
        <w:rPr>
          <w:vertAlign w:val="superscript"/>
        </w:rPr>
        <w:t>o</w:t>
      </w:r>
      <w:r>
        <w:t>C i wyższych</w:t>
      </w:r>
      <w:r>
        <w:br/>
        <w:t>niż +25</w:t>
      </w:r>
      <w:r>
        <w:rPr>
          <w:vertAlign w:val="superscript"/>
        </w:rPr>
        <w:t>o</w:t>
      </w:r>
      <w:r>
        <w:t>C.</w:t>
      </w:r>
    </w:p>
    <w:p w:rsidR="003E2C3D" w:rsidRDefault="00442632">
      <w:pPr>
        <w:pStyle w:val="Teksttreci20"/>
        <w:numPr>
          <w:ilvl w:val="2"/>
          <w:numId w:val="1"/>
        </w:numPr>
        <w:shd w:val="clear" w:color="auto" w:fill="auto"/>
        <w:tabs>
          <w:tab w:val="left" w:pos="614"/>
        </w:tabs>
        <w:ind w:firstLine="0"/>
      </w:pPr>
      <w:r>
        <w:t>Transport i magazynowanie materiałów na bazie żywic syntetycznych oraz rozpuszczalników powinny</w:t>
      </w:r>
      <w:r>
        <w:br/>
        <w:t>odpowiadać ogólnym wymaganiom, jak dla materiałów toksycznych i łatwopalnych.</w:t>
      </w:r>
    </w:p>
    <w:p w:rsidR="003E2C3D" w:rsidRDefault="00442632">
      <w:pPr>
        <w:pStyle w:val="Teksttreci20"/>
        <w:numPr>
          <w:ilvl w:val="2"/>
          <w:numId w:val="1"/>
        </w:numPr>
        <w:shd w:val="clear" w:color="auto" w:fill="auto"/>
        <w:tabs>
          <w:tab w:val="left" w:pos="619"/>
        </w:tabs>
        <w:ind w:firstLine="0"/>
      </w:pPr>
      <w:r>
        <w:t>Sposób prowadzenia prac związanych z antykorozyjnym zabezpieczaniem betonu może powodować</w:t>
      </w:r>
      <w:r>
        <w:br/>
        <w:t>skażenia środowiska. Resztek materiałów pozostałych w pojemnikach i po myciu przyrządów roboczych</w:t>
      </w:r>
      <w:r>
        <w:br/>
        <w:t>nie wolno wylewać do kanalizacji. Wszelkie odpady tych materiałów Wykonawca obowiązany jest usunąć z</w:t>
      </w:r>
      <w:r>
        <w:br/>
        <w:t>terenu i poddać utylizacji.</w:t>
      </w:r>
    </w:p>
    <w:p w:rsidR="003E2C3D" w:rsidRDefault="00442632">
      <w:pPr>
        <w:pStyle w:val="Teksttreci20"/>
        <w:numPr>
          <w:ilvl w:val="2"/>
          <w:numId w:val="1"/>
        </w:numPr>
        <w:shd w:val="clear" w:color="auto" w:fill="auto"/>
        <w:tabs>
          <w:tab w:val="left" w:pos="614"/>
        </w:tabs>
        <w:spacing w:after="0"/>
        <w:ind w:firstLine="0"/>
      </w:pPr>
      <w:r>
        <w:t>Wykonawca obowiązany jest zabezpieczyć teren przed zanieczyszczeniem odpadami, szczególnie w</w:t>
      </w:r>
      <w:r>
        <w:br/>
        <w:t>przypadku materiałów nanoszonych metodą natryskową.</w:t>
      </w:r>
    </w:p>
    <w:p w:rsidR="003E2C3D" w:rsidRDefault="00442632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646"/>
        </w:tabs>
        <w:spacing w:before="0" w:after="149" w:line="180" w:lineRule="exact"/>
      </w:pPr>
      <w:bookmarkStart w:id="18" w:name="bookmark17"/>
      <w:r>
        <w:t>KONTROLA JAKOŚCI</w:t>
      </w:r>
      <w:bookmarkEnd w:id="18"/>
    </w:p>
    <w:p w:rsidR="003E2C3D" w:rsidRDefault="00442632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82"/>
        </w:tabs>
        <w:spacing w:before="0" w:after="0" w:line="180" w:lineRule="exact"/>
      </w:pPr>
      <w:bookmarkStart w:id="19" w:name="bookmark18"/>
      <w:r>
        <w:t>Zasady ogólne</w:t>
      </w:r>
      <w:bookmarkEnd w:id="19"/>
    </w:p>
    <w:p w:rsidR="003E2C3D" w:rsidRDefault="00442632">
      <w:pPr>
        <w:pStyle w:val="Teksttreci20"/>
        <w:numPr>
          <w:ilvl w:val="2"/>
          <w:numId w:val="1"/>
        </w:numPr>
        <w:shd w:val="clear" w:color="auto" w:fill="auto"/>
        <w:spacing w:after="184" w:line="221" w:lineRule="exact"/>
        <w:ind w:firstLine="0"/>
      </w:pPr>
      <w:r>
        <w:t xml:space="preserve"> Przeprowadzenie wszystkich badań materiałów i jakości robót związanych z wypełnianiem ubytków</w:t>
      </w:r>
      <w:r>
        <w:br/>
        <w:t>w betonie należy do Wykonawcy.</w:t>
      </w:r>
    </w:p>
    <w:p w:rsidR="003E2C3D" w:rsidRDefault="00442632">
      <w:pPr>
        <w:pStyle w:val="Teksttreci20"/>
        <w:numPr>
          <w:ilvl w:val="2"/>
          <w:numId w:val="1"/>
        </w:numPr>
        <w:shd w:val="clear" w:color="auto" w:fill="auto"/>
        <w:tabs>
          <w:tab w:val="left" w:pos="646"/>
        </w:tabs>
        <w:ind w:firstLine="0"/>
      </w:pPr>
      <w:r>
        <w:t>Do obowiązków Inżyniera należy porównanie uzyskanych wyników badań z wymaganiami zawartymi</w:t>
      </w:r>
      <w:r>
        <w:br/>
        <w:t>w niniejszej ST.</w:t>
      </w:r>
    </w:p>
    <w:p w:rsidR="003E2C3D" w:rsidRDefault="00442632">
      <w:pPr>
        <w:pStyle w:val="Teksttreci20"/>
        <w:numPr>
          <w:ilvl w:val="2"/>
          <w:numId w:val="1"/>
        </w:numPr>
        <w:shd w:val="clear" w:color="auto" w:fill="auto"/>
        <w:spacing w:after="0"/>
        <w:ind w:firstLine="0"/>
      </w:pPr>
      <w:r>
        <w:t xml:space="preserve"> Gdy jakość zastosowanego materiału lub wykonanej roboty budzi wątpliwości, Zamawiający może</w:t>
      </w:r>
      <w:r>
        <w:br/>
        <w:t>poddać je kontrolnemu badaniu w pełnym zakresie.</w:t>
      </w:r>
    </w:p>
    <w:p w:rsidR="003E2C3D" w:rsidRDefault="00442632">
      <w:pPr>
        <w:pStyle w:val="Teksttreci20"/>
        <w:shd w:val="clear" w:color="auto" w:fill="auto"/>
        <w:spacing w:after="209"/>
        <w:ind w:firstLine="0"/>
      </w:pPr>
      <w:r>
        <w:t>W przypadku negatywnego wyniku tego badania, koszty z tym związane obciążają Wykonawcę.</w:t>
      </w:r>
    </w:p>
    <w:p w:rsidR="003E2C3D" w:rsidRDefault="00442632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82"/>
        </w:tabs>
        <w:spacing w:before="0" w:after="106" w:line="180" w:lineRule="exact"/>
      </w:pPr>
      <w:bookmarkStart w:id="20" w:name="bookmark19"/>
      <w:r>
        <w:lastRenderedPageBreak/>
        <w:t>Kontrola materiałów</w:t>
      </w:r>
      <w:bookmarkEnd w:id="20"/>
    </w:p>
    <w:p w:rsidR="003E2C3D" w:rsidRDefault="00442632">
      <w:pPr>
        <w:pStyle w:val="Teksttreci20"/>
        <w:numPr>
          <w:ilvl w:val="2"/>
          <w:numId w:val="1"/>
        </w:numPr>
        <w:shd w:val="clear" w:color="auto" w:fill="auto"/>
        <w:tabs>
          <w:tab w:val="left" w:pos="646"/>
        </w:tabs>
        <w:spacing w:after="184" w:line="221" w:lineRule="exact"/>
        <w:ind w:firstLine="0"/>
      </w:pPr>
      <w:r>
        <w:t xml:space="preserve">Wykonawca obowiązany jest przedstawić Inżynierowi do akceptacji Aprobaty Techniczne </w:t>
      </w:r>
      <w:proofErr w:type="spellStart"/>
      <w:r>
        <w:t>IBDiM</w:t>
      </w:r>
      <w:proofErr w:type="spellEnd"/>
      <w:r>
        <w:t xml:space="preserve"> i</w:t>
      </w:r>
      <w:r>
        <w:br/>
        <w:t>atesty materiałów.</w:t>
      </w:r>
    </w:p>
    <w:p w:rsidR="003E2C3D" w:rsidRDefault="00442632">
      <w:pPr>
        <w:pStyle w:val="Teksttreci20"/>
        <w:numPr>
          <w:ilvl w:val="2"/>
          <w:numId w:val="1"/>
        </w:numPr>
        <w:shd w:val="clear" w:color="auto" w:fill="auto"/>
        <w:spacing w:after="389"/>
        <w:ind w:firstLine="0"/>
      </w:pPr>
      <w:r>
        <w:t xml:space="preserve"> Inżynier obowiązany jest do sprawdzenia daty produkcji, daty przydatności do stosowania, stanu</w:t>
      </w:r>
      <w:r>
        <w:br/>
        <w:t>opakowań oraz właściwego przechowywania materiałów.</w:t>
      </w:r>
    </w:p>
    <w:p w:rsidR="003E2C3D" w:rsidRDefault="00442632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82"/>
        </w:tabs>
        <w:spacing w:before="0" w:after="0" w:line="180" w:lineRule="exact"/>
      </w:pPr>
      <w:bookmarkStart w:id="21" w:name="bookmark20"/>
      <w:r>
        <w:t>Kontrola przygotowania podłoża</w:t>
      </w:r>
      <w:bookmarkEnd w:id="21"/>
    </w:p>
    <w:p w:rsidR="003E2C3D" w:rsidRDefault="00442632">
      <w:pPr>
        <w:pStyle w:val="Teksttreci20"/>
        <w:shd w:val="clear" w:color="auto" w:fill="auto"/>
        <w:spacing w:after="116" w:line="180" w:lineRule="exact"/>
        <w:ind w:left="700" w:firstLine="0"/>
        <w:jc w:val="left"/>
      </w:pPr>
      <w:r>
        <w:t>Wykonawca zobowiązany jest przedstawić Inżynierowi do akceptacji wyniki badań podłoża.</w:t>
      </w:r>
    </w:p>
    <w:p w:rsidR="003E2C3D" w:rsidRDefault="00442632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82"/>
        </w:tabs>
        <w:spacing w:before="0" w:after="0" w:line="221" w:lineRule="exact"/>
      </w:pPr>
      <w:bookmarkStart w:id="22" w:name="bookmark21"/>
      <w:r>
        <w:t>Kontrola wykonanych robót</w:t>
      </w:r>
      <w:bookmarkEnd w:id="22"/>
    </w:p>
    <w:p w:rsidR="003E2C3D" w:rsidRDefault="00442632">
      <w:pPr>
        <w:pStyle w:val="Teksttreci20"/>
        <w:numPr>
          <w:ilvl w:val="2"/>
          <w:numId w:val="1"/>
        </w:numPr>
        <w:shd w:val="clear" w:color="auto" w:fill="auto"/>
        <w:tabs>
          <w:tab w:val="left" w:pos="646"/>
        </w:tabs>
        <w:spacing w:after="0" w:line="221" w:lineRule="exact"/>
        <w:ind w:firstLine="0"/>
      </w:pPr>
      <w:r>
        <w:t>Po wykonaniu robót Wykonawca obowiązany jest przedstawić Inżynierowi do akceptacji wyniki</w:t>
      </w:r>
      <w:r>
        <w:br/>
        <w:t>badań:</w:t>
      </w:r>
    </w:p>
    <w:p w:rsidR="003E2C3D" w:rsidRDefault="00442632">
      <w:pPr>
        <w:pStyle w:val="Teksttreci20"/>
        <w:numPr>
          <w:ilvl w:val="0"/>
          <w:numId w:val="4"/>
        </w:numPr>
        <w:shd w:val="clear" w:color="auto" w:fill="auto"/>
        <w:tabs>
          <w:tab w:val="left" w:pos="906"/>
        </w:tabs>
        <w:spacing w:after="0" w:line="221" w:lineRule="exact"/>
        <w:ind w:left="900"/>
      </w:pPr>
      <w:r>
        <w:t>wytrzymałości warstwy zastosowanego materiału na odrywanie metodą określoną "</w:t>
      </w:r>
      <w:proofErr w:type="spellStart"/>
      <w:r>
        <w:t>pull</w:t>
      </w:r>
      <w:proofErr w:type="spellEnd"/>
      <w:r>
        <w:t xml:space="preserve"> off", przy</w:t>
      </w:r>
      <w:r>
        <w:br/>
        <w:t>średnicy krążka próbnego ^50mm (wg zasady 1 oznaczenie na 25 m</w:t>
      </w:r>
      <w:r>
        <w:rPr>
          <w:vertAlign w:val="superscript"/>
        </w:rPr>
        <w:t>2</w:t>
      </w:r>
      <w:r>
        <w:t xml:space="preserve"> , przy min 5 oznaczeniach</w:t>
      </w:r>
      <w:r>
        <w:br/>
        <w:t>wg PN-92/B-01814),</w:t>
      </w:r>
    </w:p>
    <w:p w:rsidR="003E2C3D" w:rsidRDefault="00442632">
      <w:pPr>
        <w:pStyle w:val="Teksttreci20"/>
        <w:numPr>
          <w:ilvl w:val="0"/>
          <w:numId w:val="4"/>
        </w:numPr>
        <w:shd w:val="clear" w:color="auto" w:fill="auto"/>
        <w:spacing w:after="0" w:line="221" w:lineRule="exact"/>
        <w:ind w:left="900"/>
      </w:pPr>
      <w:r>
        <w:t xml:space="preserve"> grubości wykonanej powłoki lub wyprawy zmierzonej w oderwanej próbce metodą "</w:t>
      </w:r>
      <w:proofErr w:type="spellStart"/>
      <w:r>
        <w:t>pull</w:t>
      </w:r>
      <w:proofErr w:type="spellEnd"/>
      <w:r>
        <w:t xml:space="preserve"> off".</w:t>
      </w:r>
    </w:p>
    <w:p w:rsidR="003E2C3D" w:rsidRDefault="00442632">
      <w:pPr>
        <w:pStyle w:val="Teksttreci20"/>
        <w:shd w:val="clear" w:color="auto" w:fill="auto"/>
        <w:spacing w:after="633" w:line="221" w:lineRule="exact"/>
        <w:ind w:left="700" w:firstLine="0"/>
        <w:jc w:val="left"/>
      </w:pPr>
      <w:r>
        <w:t>Wyniki te powinny być zgodne z wymaganiami przedstawionymi dla tych materiałów w p. 2.2.</w:t>
      </w:r>
    </w:p>
    <w:p w:rsidR="003E2C3D" w:rsidRDefault="00442632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646"/>
        </w:tabs>
        <w:spacing w:before="0" w:after="0" w:line="180" w:lineRule="exact"/>
      </w:pPr>
      <w:bookmarkStart w:id="23" w:name="bookmark22"/>
      <w:r>
        <w:t>OBMIAR ROBÓT</w:t>
      </w:r>
      <w:bookmarkEnd w:id="23"/>
    </w:p>
    <w:p w:rsidR="003E2C3D" w:rsidRDefault="00442632">
      <w:pPr>
        <w:pStyle w:val="Teksttreci20"/>
        <w:shd w:val="clear" w:color="auto" w:fill="auto"/>
        <w:spacing w:after="598" w:line="180" w:lineRule="exact"/>
        <w:ind w:left="700" w:firstLine="0"/>
        <w:jc w:val="left"/>
      </w:pPr>
      <w:r>
        <w:t>Jednostką obmiaru jest 1 m</w:t>
      </w:r>
      <w:r>
        <w:rPr>
          <w:vertAlign w:val="superscript"/>
        </w:rPr>
        <w:t>2</w:t>
      </w:r>
      <w:r>
        <w:t xml:space="preserve"> powierzchni podlegającej zabezpieczeniu.</w:t>
      </w:r>
    </w:p>
    <w:p w:rsidR="003E2C3D" w:rsidRDefault="00442632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646"/>
        </w:tabs>
        <w:spacing w:before="0" w:after="139" w:line="180" w:lineRule="exact"/>
      </w:pPr>
      <w:bookmarkStart w:id="24" w:name="bookmark23"/>
      <w:r>
        <w:t>ODBIÓR ROBÓT</w:t>
      </w:r>
      <w:bookmarkEnd w:id="24"/>
    </w:p>
    <w:p w:rsidR="003E2C3D" w:rsidRDefault="00442632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82"/>
        </w:tabs>
        <w:spacing w:before="0" w:after="0" w:line="180" w:lineRule="exact"/>
      </w:pPr>
      <w:bookmarkStart w:id="25" w:name="bookmark24"/>
      <w:r>
        <w:t>Odbiorowi podlegają:</w:t>
      </w:r>
      <w:bookmarkEnd w:id="25"/>
    </w:p>
    <w:p w:rsidR="003E2C3D" w:rsidRDefault="00442632">
      <w:pPr>
        <w:pStyle w:val="Teksttreci20"/>
        <w:numPr>
          <w:ilvl w:val="0"/>
          <w:numId w:val="4"/>
        </w:numPr>
        <w:shd w:val="clear" w:color="auto" w:fill="auto"/>
        <w:tabs>
          <w:tab w:val="left" w:pos="906"/>
        </w:tabs>
        <w:spacing w:after="0" w:line="211" w:lineRule="exact"/>
        <w:ind w:left="900"/>
      </w:pPr>
      <w:r>
        <w:t>roboty ulegające zakryciu w trakcie antykorozyjnego zabezpieczania powierzchni betonu (odbiór</w:t>
      </w:r>
      <w:r>
        <w:br/>
        <w:t>międzyoperacyjny),</w:t>
      </w:r>
    </w:p>
    <w:p w:rsidR="003E2C3D" w:rsidRDefault="00442632">
      <w:pPr>
        <w:pStyle w:val="Teksttreci20"/>
        <w:numPr>
          <w:ilvl w:val="0"/>
          <w:numId w:val="4"/>
        </w:numPr>
        <w:shd w:val="clear" w:color="auto" w:fill="auto"/>
        <w:tabs>
          <w:tab w:val="left" w:pos="906"/>
        </w:tabs>
        <w:spacing w:after="110" w:line="180" w:lineRule="exact"/>
        <w:ind w:left="900"/>
      </w:pPr>
      <w:r>
        <w:t>roboty objęte umową po ich całkowitym zakończeniu (odbiór końcowy).</w:t>
      </w:r>
    </w:p>
    <w:p w:rsidR="003E2C3D" w:rsidRDefault="00442632">
      <w:pPr>
        <w:pStyle w:val="Teksttreci20"/>
        <w:numPr>
          <w:ilvl w:val="1"/>
          <w:numId w:val="1"/>
        </w:numPr>
        <w:shd w:val="clear" w:color="auto" w:fill="auto"/>
        <w:tabs>
          <w:tab w:val="left" w:pos="487"/>
        </w:tabs>
        <w:ind w:firstLine="0"/>
      </w:pPr>
      <w:r>
        <w:t>Podstawą odbioru międzyoperacyjnego jest pisemne stwierdzenie Inżyniera w Dzienniku Budowy</w:t>
      </w:r>
      <w:r>
        <w:br/>
        <w:t>wykonania robót określonego rodzaju, zgodnie z Dokumentacją Projektową, wymaganiami zawartymi w ST</w:t>
      </w:r>
      <w:r>
        <w:br/>
        <w:t>oraz wyrażenie zgody na przystąpienie przez Wykonawcę do realizacji kolejnej fazy robót.</w:t>
      </w:r>
    </w:p>
    <w:p w:rsidR="003E2C3D" w:rsidRDefault="00442632">
      <w:pPr>
        <w:pStyle w:val="Teksttreci20"/>
        <w:numPr>
          <w:ilvl w:val="1"/>
          <w:numId w:val="1"/>
        </w:numPr>
        <w:shd w:val="clear" w:color="auto" w:fill="auto"/>
        <w:spacing w:after="0"/>
        <w:ind w:firstLine="0"/>
      </w:pPr>
      <w:r>
        <w:t xml:space="preserve"> Podstawą odbioru końcowego jest pisemne stwierdzenie przez Inżyniera w Dzienniku Budowy</w:t>
      </w:r>
      <w:r>
        <w:br/>
        <w:t>zakończenia wszystkich robót związanych z antykorozyjnym zabezpieczeniem powierzchni betonu i</w:t>
      </w:r>
      <w:r>
        <w:br/>
        <w:t>spełnienia wymagań określonych w Dokumentacji Projektowej, ST oraz innych warunków dotyczących tych</w:t>
      </w:r>
      <w:r>
        <w:br/>
        <w:t>robót zawartych w umowie.</w:t>
      </w:r>
    </w:p>
    <w:p w:rsidR="003E2C3D" w:rsidRDefault="00442632">
      <w:pPr>
        <w:pStyle w:val="Teksttreci30"/>
        <w:numPr>
          <w:ilvl w:val="0"/>
          <w:numId w:val="1"/>
        </w:numPr>
        <w:shd w:val="clear" w:color="auto" w:fill="auto"/>
        <w:tabs>
          <w:tab w:val="left" w:pos="677"/>
        </w:tabs>
        <w:spacing w:before="0" w:after="0" w:line="180" w:lineRule="exact"/>
      </w:pPr>
      <w:r>
        <w:t>PODSTAWA PŁATNOŚCI</w:t>
      </w:r>
    </w:p>
    <w:p w:rsidR="003E2C3D" w:rsidRDefault="00442632">
      <w:pPr>
        <w:pStyle w:val="Teksttreci20"/>
        <w:shd w:val="clear" w:color="auto" w:fill="auto"/>
        <w:spacing w:after="166" w:line="180" w:lineRule="exact"/>
        <w:ind w:left="320" w:firstLine="0"/>
        <w:jc w:val="left"/>
      </w:pPr>
      <w:r>
        <w:t>Płaci się za wykonaną i odebraną ilość m</w:t>
      </w:r>
      <w:r>
        <w:rPr>
          <w:vertAlign w:val="superscript"/>
        </w:rPr>
        <w:t>2</w:t>
      </w:r>
      <w:r>
        <w:t xml:space="preserve"> powierzchni zabezpieczenia antykorozyjnego.</w:t>
      </w:r>
    </w:p>
    <w:p w:rsidR="003E2C3D" w:rsidRDefault="00442632">
      <w:pPr>
        <w:pStyle w:val="Teksttreci20"/>
        <w:shd w:val="clear" w:color="auto" w:fill="auto"/>
        <w:spacing w:after="0" w:line="221" w:lineRule="exact"/>
        <w:ind w:firstLine="0"/>
      </w:pPr>
      <w:r>
        <w:t>Cena jednostkowa obejmuje:</w:t>
      </w:r>
    </w:p>
    <w:p w:rsidR="003E2C3D" w:rsidRDefault="00442632">
      <w:pPr>
        <w:pStyle w:val="Teksttreci20"/>
        <w:numPr>
          <w:ilvl w:val="0"/>
          <w:numId w:val="4"/>
        </w:numPr>
        <w:shd w:val="clear" w:color="auto" w:fill="auto"/>
        <w:tabs>
          <w:tab w:val="left" w:pos="898"/>
        </w:tabs>
        <w:spacing w:after="0" w:line="221" w:lineRule="exact"/>
        <w:ind w:left="900"/>
      </w:pPr>
      <w:r>
        <w:t>zakup, dostawę i magazynowanie materiałów, konstrukcji lub wyrobów potrzebnych do</w:t>
      </w:r>
      <w:r>
        <w:br/>
        <w:t>wykonania robót,</w:t>
      </w:r>
    </w:p>
    <w:p w:rsidR="003E2C3D" w:rsidRDefault="00442632">
      <w:pPr>
        <w:pStyle w:val="Teksttreci20"/>
        <w:numPr>
          <w:ilvl w:val="0"/>
          <w:numId w:val="4"/>
        </w:numPr>
        <w:shd w:val="clear" w:color="auto" w:fill="auto"/>
        <w:spacing w:after="0" w:line="221" w:lineRule="exact"/>
        <w:ind w:left="900"/>
      </w:pPr>
      <w:r>
        <w:t xml:space="preserve"> wykonanie i rozbiórkę rusztowań, pomostów roboczych, użycie środków pływających i innych</w:t>
      </w:r>
      <w:r>
        <w:br/>
        <w:t>urządzeń pomocniczych, niezbędnych do wykonania lub zabezpieczenia robót prowadzonych</w:t>
      </w:r>
      <w:r>
        <w:br/>
        <w:t>przy odbywającym się ruchu drogowym na obiekcie lub pod obiektem,</w:t>
      </w:r>
    </w:p>
    <w:p w:rsidR="003E2C3D" w:rsidRDefault="00442632">
      <w:pPr>
        <w:pStyle w:val="Teksttreci20"/>
        <w:numPr>
          <w:ilvl w:val="0"/>
          <w:numId w:val="4"/>
        </w:numPr>
        <w:shd w:val="clear" w:color="auto" w:fill="auto"/>
        <w:tabs>
          <w:tab w:val="left" w:pos="898"/>
        </w:tabs>
        <w:spacing w:after="619" w:line="180" w:lineRule="exact"/>
        <w:ind w:left="900"/>
      </w:pPr>
      <w:r>
        <w:t>wykonanie zabezpieczenia antykorozyjnego powierzchni betonu.</w:t>
      </w:r>
    </w:p>
    <w:p w:rsidR="003E2C3D" w:rsidRDefault="00442632">
      <w:pPr>
        <w:pStyle w:val="Teksttreci30"/>
        <w:numPr>
          <w:ilvl w:val="0"/>
          <w:numId w:val="1"/>
        </w:numPr>
        <w:shd w:val="clear" w:color="auto" w:fill="auto"/>
        <w:tabs>
          <w:tab w:val="left" w:pos="677"/>
        </w:tabs>
        <w:spacing w:before="0" w:after="170" w:line="180" w:lineRule="exact"/>
      </w:pPr>
      <w:r>
        <w:t>PRZEPISY ZWIĄZANE</w:t>
      </w:r>
    </w:p>
    <w:p w:rsidR="003E2C3D" w:rsidRDefault="00442632">
      <w:pPr>
        <w:pStyle w:val="Teksttreci20"/>
        <w:shd w:val="clear" w:color="auto" w:fill="auto"/>
        <w:tabs>
          <w:tab w:val="left" w:pos="1978"/>
        </w:tabs>
        <w:spacing w:after="0"/>
        <w:ind w:firstLine="0"/>
      </w:pPr>
      <w:r>
        <w:t>PN-92/B-01814</w:t>
      </w:r>
      <w:r>
        <w:tab/>
        <w:t>Antykorozyjne zabezpieczenie w budownictwie. Konstrukcje betonowe i żelbetowe.</w:t>
      </w:r>
    </w:p>
    <w:p w:rsidR="003E2C3D" w:rsidRDefault="00442632">
      <w:pPr>
        <w:pStyle w:val="Teksttreci20"/>
        <w:shd w:val="clear" w:color="auto" w:fill="auto"/>
        <w:spacing w:after="0"/>
        <w:ind w:left="2020" w:firstLine="0"/>
        <w:jc w:val="left"/>
      </w:pPr>
      <w:r>
        <w:t>Metoda badania przyczepności powłok ochronnych.</w:t>
      </w:r>
    </w:p>
    <w:p w:rsidR="003E2C3D" w:rsidRDefault="00442632">
      <w:pPr>
        <w:pStyle w:val="Teksttreci20"/>
        <w:shd w:val="clear" w:color="auto" w:fill="auto"/>
        <w:tabs>
          <w:tab w:val="left" w:pos="1978"/>
        </w:tabs>
        <w:spacing w:after="0"/>
        <w:ind w:firstLine="0"/>
      </w:pPr>
      <w:r>
        <w:t>PN-92/B-01815</w:t>
      </w:r>
      <w:r>
        <w:tab/>
        <w:t>Antykorozyjne zabezpieczenie w budownictwie. Konstrukcje betonowe i żelbetowe.</w:t>
      </w:r>
    </w:p>
    <w:p w:rsidR="003E2C3D" w:rsidRDefault="00442632">
      <w:pPr>
        <w:pStyle w:val="Teksttreci20"/>
        <w:shd w:val="clear" w:color="auto" w:fill="auto"/>
        <w:spacing w:after="0"/>
        <w:ind w:left="2020" w:firstLine="0"/>
        <w:jc w:val="left"/>
      </w:pPr>
      <w:r>
        <w:t>Metoda badania przepuszczalności pary wodnej przez powłoki.</w:t>
      </w:r>
    </w:p>
    <w:sectPr w:rsidR="003E2C3D">
      <w:type w:val="continuous"/>
      <w:pgSz w:w="12240" w:h="15840"/>
      <w:pgMar w:top="1324" w:right="1363" w:bottom="1334" w:left="181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DF6" w:rsidRDefault="00C93DF6">
      <w:r>
        <w:separator/>
      </w:r>
    </w:p>
  </w:endnote>
  <w:endnote w:type="continuationSeparator" w:id="0">
    <w:p w:rsidR="00C93DF6" w:rsidRDefault="00C9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DF6" w:rsidRDefault="00C93DF6"/>
  </w:footnote>
  <w:footnote w:type="continuationSeparator" w:id="0">
    <w:p w:rsidR="00C93DF6" w:rsidRDefault="00C93DF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C3D" w:rsidRDefault="00C93DF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87.4pt;margin-top:26.9pt;width:312.95pt;height:16.8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E2C3D" w:rsidRDefault="00442632">
                <w:pPr>
                  <w:pStyle w:val="Nagweklubstopka0"/>
                  <w:shd w:val="clear" w:color="auto" w:fill="auto"/>
                  <w:spacing w:line="240" w:lineRule="auto"/>
                </w:pPr>
                <w:r>
                  <w:rPr>
                    <w:rStyle w:val="PogrubienieNagweklubstopka85pt"/>
                  </w:rPr>
                  <w:t>SPECYFIKACJA TECHNICZNA</w:t>
                </w:r>
              </w:p>
              <w:p w:rsidR="003E2C3D" w:rsidRDefault="00442632">
                <w:pPr>
                  <w:pStyle w:val="Nagweklubstopka0"/>
                  <w:shd w:val="clear" w:color="auto" w:fill="auto"/>
                  <w:spacing w:line="240" w:lineRule="auto"/>
                </w:pPr>
                <w:r>
                  <w:rPr>
                    <w:rStyle w:val="Nagweklubstopka1"/>
                  </w:rPr>
                  <w:t>D.20.03.01 Zabezpieczenie powierzchni betonowych powłoką, na bazie żywic akrylowych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43520"/>
    <w:multiLevelType w:val="multilevel"/>
    <w:tmpl w:val="9DD8ED20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B40DB7"/>
    <w:multiLevelType w:val="multilevel"/>
    <w:tmpl w:val="B4A24E3E"/>
    <w:lvl w:ilvl="0">
      <w:start w:val="2"/>
      <w:numFmt w:val="decimal"/>
      <w:lvlText w:val="2.1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82802D1"/>
    <w:multiLevelType w:val="multilevel"/>
    <w:tmpl w:val="74CC19EC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EB97448"/>
    <w:multiLevelType w:val="multilevel"/>
    <w:tmpl w:val="5EB83324"/>
    <w:lvl w:ilvl="0">
      <w:start w:val="1"/>
      <w:numFmt w:val="decimal"/>
      <w:lvlText w:val="2.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DE21EB6"/>
    <w:multiLevelType w:val="multilevel"/>
    <w:tmpl w:val="D1F425C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E2C3D"/>
    <w:rsid w:val="000A089B"/>
    <w:rsid w:val="003E2C3D"/>
    <w:rsid w:val="00442632"/>
    <w:rsid w:val="00560A09"/>
    <w:rsid w:val="0057370D"/>
    <w:rsid w:val="00706170"/>
    <w:rsid w:val="00780CF9"/>
    <w:rsid w:val="00855ACA"/>
    <w:rsid w:val="00C93DF6"/>
    <w:rsid w:val="00DA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Nagweklubstopka65pt">
    <w:name w:val="Nagłówek lub stopka + 6;5 pt"/>
    <w:basedOn w:val="Nagweklub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PogrubienieNagweklubstopka85pt">
    <w:name w:val="Pogrubienie;Nagłówek lub stopka + 8;5 pt"/>
    <w:basedOn w:val="Nagweklubstopk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lubstopka1">
    <w:name w:val="Nagłówek lub stopka"/>
    <w:basedOn w:val="Nagweklub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Pogrubienie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600" w:line="264" w:lineRule="exact"/>
      <w:ind w:hanging="1380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600" w:after="180" w:line="0" w:lineRule="atLeast"/>
      <w:jc w:val="both"/>
      <w:outlineLvl w:val="1"/>
    </w:pPr>
    <w:rPr>
      <w:rFonts w:ascii="Arial" w:eastAsia="Arial" w:hAnsi="Arial" w:cs="Arial"/>
      <w:b/>
      <w:bCs/>
      <w:sz w:val="18"/>
      <w:szCs w:val="18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80" w:line="216" w:lineRule="exact"/>
      <w:ind w:hanging="340"/>
      <w:jc w:val="both"/>
    </w:pPr>
    <w:rPr>
      <w:rFonts w:ascii="Arial" w:eastAsia="Arial" w:hAnsi="Arial" w:cs="Arial"/>
      <w:sz w:val="18"/>
      <w:szCs w:val="1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360" w:after="180" w:line="0" w:lineRule="atLeast"/>
      <w:jc w:val="both"/>
    </w:pPr>
    <w:rPr>
      <w:rFonts w:ascii="Arial" w:eastAsia="Arial" w:hAnsi="Arial" w:cs="Arial"/>
      <w:b/>
      <w:bCs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37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370D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737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370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1557</Words>
  <Characters>9344</Characters>
  <Application>Microsoft Office Word</Application>
  <DocSecurity>0</DocSecurity>
  <Lines>77</Lines>
  <Paragraphs>21</Paragraphs>
  <ScaleCrop>false</ScaleCrop>
  <Company/>
  <LinksUpToDate>false</LinksUpToDate>
  <CharactersWithSpaces>10880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PZD_MM</cp:lastModifiedBy>
  <cp:revision>8</cp:revision>
  <dcterms:created xsi:type="dcterms:W3CDTF">2023-02-17T10:00:00Z</dcterms:created>
  <dcterms:modified xsi:type="dcterms:W3CDTF">2024-06-21T12:06:00Z</dcterms:modified>
</cp:coreProperties>
</file>