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81D8F" w14:textId="77777777" w:rsidR="00090536" w:rsidRPr="006E3B19" w:rsidRDefault="00090536">
      <w:pPr>
        <w:suppressAutoHyphens w:val="0"/>
        <w:spacing w:after="160" w:line="259" w:lineRule="auto"/>
        <w:rPr>
          <w:sz w:val="22"/>
          <w:szCs w:val="22"/>
        </w:rPr>
      </w:pPr>
    </w:p>
    <w:tbl>
      <w:tblPr>
        <w:tblStyle w:val="Tabela-Siatka"/>
        <w:tblW w:w="0" w:type="auto"/>
        <w:tblLook w:val="04A0" w:firstRow="1" w:lastRow="0" w:firstColumn="1" w:lastColumn="0" w:noHBand="0" w:noVBand="1"/>
      </w:tblPr>
      <w:tblGrid>
        <w:gridCol w:w="8982"/>
      </w:tblGrid>
      <w:tr w:rsidR="006E3B19" w:rsidRPr="006E3B19" w14:paraId="517B10FB" w14:textId="77777777" w:rsidTr="009259D8">
        <w:tc>
          <w:tcPr>
            <w:tcW w:w="8982" w:type="dxa"/>
            <w:tcBorders>
              <w:top w:val="thinThickSmallGap" w:sz="24" w:space="0" w:color="auto"/>
              <w:left w:val="thinThickSmallGap" w:sz="24" w:space="0" w:color="auto"/>
              <w:bottom w:val="thinThickSmallGap" w:sz="24" w:space="0" w:color="auto"/>
              <w:right w:val="thinThickSmallGap" w:sz="24" w:space="0" w:color="auto"/>
            </w:tcBorders>
          </w:tcPr>
          <w:p w14:paraId="727D4FA0" w14:textId="5CD5A3E5" w:rsidR="00D53066" w:rsidRPr="006E3B19" w:rsidRDefault="00D53066" w:rsidP="00D53066">
            <w:pPr>
              <w:suppressAutoHyphens w:val="0"/>
              <w:spacing w:line="360" w:lineRule="auto"/>
              <w:jc w:val="center"/>
              <w:rPr>
                <w:b/>
                <w:sz w:val="22"/>
                <w:szCs w:val="22"/>
              </w:rPr>
            </w:pPr>
            <w:r w:rsidRPr="006E3B19">
              <w:rPr>
                <w:b/>
                <w:sz w:val="22"/>
                <w:szCs w:val="22"/>
              </w:rPr>
              <w:t xml:space="preserve">Zatwierdzam                                </w:t>
            </w:r>
            <w:r w:rsidR="009E758E" w:rsidRPr="006E3B19">
              <w:rPr>
                <w:b/>
                <w:sz w:val="22"/>
                <w:szCs w:val="22"/>
              </w:rPr>
              <w:t xml:space="preserve">            Znak sprawy: </w:t>
            </w:r>
            <w:r w:rsidR="004A4777">
              <w:rPr>
                <w:b/>
                <w:sz w:val="22"/>
                <w:szCs w:val="22"/>
              </w:rPr>
              <w:t>0003/ZP/TP/202</w:t>
            </w:r>
            <w:r w:rsidR="00084AF2">
              <w:rPr>
                <w:b/>
                <w:sz w:val="22"/>
                <w:szCs w:val="22"/>
              </w:rPr>
              <w:t>4</w:t>
            </w:r>
          </w:p>
          <w:p w14:paraId="4E73F497" w14:textId="5754319B" w:rsidR="00CB6647" w:rsidRPr="006E3B19" w:rsidRDefault="006119CD" w:rsidP="00D53066">
            <w:pPr>
              <w:suppressAutoHyphens w:val="0"/>
              <w:spacing w:line="360" w:lineRule="auto"/>
              <w:rPr>
                <w:b/>
                <w:sz w:val="22"/>
                <w:szCs w:val="22"/>
              </w:rPr>
            </w:pPr>
            <w:r w:rsidRPr="006E3B19">
              <w:rPr>
                <w:b/>
                <w:sz w:val="22"/>
                <w:szCs w:val="22"/>
              </w:rPr>
              <w:t>…………………………………………</w:t>
            </w:r>
          </w:p>
        </w:tc>
      </w:tr>
      <w:tr w:rsidR="006E3B19" w:rsidRPr="006E3B19" w14:paraId="60055E27" w14:textId="77777777" w:rsidTr="009259D8">
        <w:tc>
          <w:tcPr>
            <w:tcW w:w="8982" w:type="dxa"/>
            <w:tcBorders>
              <w:top w:val="thinThickSmallGap" w:sz="24" w:space="0" w:color="auto"/>
              <w:left w:val="thinThickSmallGap" w:sz="24" w:space="0" w:color="auto"/>
              <w:bottom w:val="thinThickSmallGap" w:sz="24" w:space="0" w:color="auto"/>
              <w:right w:val="thinThickSmallGap" w:sz="24" w:space="0" w:color="auto"/>
            </w:tcBorders>
          </w:tcPr>
          <w:p w14:paraId="7D88107F" w14:textId="77777777" w:rsidR="009259D8" w:rsidRPr="006E3B19" w:rsidRDefault="009259D8" w:rsidP="009259D8">
            <w:pPr>
              <w:suppressAutoHyphens w:val="0"/>
              <w:ind w:right="-12"/>
              <w:jc w:val="center"/>
              <w:rPr>
                <w:b/>
                <w:i/>
                <w:sz w:val="22"/>
                <w:szCs w:val="22"/>
              </w:rPr>
            </w:pPr>
            <w:r w:rsidRPr="006E3B19">
              <w:rPr>
                <w:b/>
                <w:sz w:val="22"/>
                <w:szCs w:val="22"/>
              </w:rPr>
              <w:t xml:space="preserve">SPECYFIKACJA WARUNKÓW ZAMÓWIENIA (SWZ) </w:t>
            </w:r>
            <w:r w:rsidRPr="006E3B19">
              <w:rPr>
                <w:b/>
                <w:sz w:val="22"/>
                <w:szCs w:val="22"/>
              </w:rPr>
              <w:br/>
            </w:r>
            <w:r w:rsidRPr="006E3B19">
              <w:rPr>
                <w:b/>
                <w:i/>
                <w:sz w:val="22"/>
                <w:szCs w:val="22"/>
              </w:rPr>
              <w:t>na:</w:t>
            </w:r>
          </w:p>
          <w:p w14:paraId="66B8901E" w14:textId="77777777" w:rsidR="00D62E1B" w:rsidRPr="006E3B19" w:rsidRDefault="00D62E1B" w:rsidP="00C206C5">
            <w:pPr>
              <w:suppressAutoHyphens w:val="0"/>
              <w:ind w:right="-12"/>
              <w:rPr>
                <w:b/>
                <w:i/>
                <w:sz w:val="22"/>
                <w:szCs w:val="22"/>
              </w:rPr>
            </w:pPr>
          </w:p>
          <w:p w14:paraId="1CA6FB9C" w14:textId="161F8728" w:rsidR="009E758E" w:rsidRPr="006E3B19" w:rsidRDefault="001D330B" w:rsidP="0026306D">
            <w:pPr>
              <w:ind w:left="426"/>
              <w:jc w:val="center"/>
              <w:rPr>
                <w:b/>
                <w:sz w:val="22"/>
                <w:szCs w:val="22"/>
              </w:rPr>
            </w:pPr>
            <w:r w:rsidRPr="006E3B19">
              <w:rPr>
                <w:b/>
                <w:i/>
                <w:sz w:val="22"/>
                <w:szCs w:val="22"/>
              </w:rPr>
              <w:t>zakup i</w:t>
            </w:r>
            <w:r w:rsidRPr="006E3B19">
              <w:rPr>
                <w:sz w:val="22"/>
                <w:szCs w:val="22"/>
              </w:rPr>
              <w:t xml:space="preserve"> </w:t>
            </w:r>
            <w:r w:rsidRPr="006E3B19">
              <w:rPr>
                <w:b/>
                <w:i/>
                <w:sz w:val="22"/>
                <w:szCs w:val="22"/>
              </w:rPr>
              <w:t>dostawę opału dla potrzeb Beskidzkiego Zespołu Leczniczo-Rehabilitacyjnego Szpitala Opieki Długoterminowej w Jaworzu</w:t>
            </w:r>
          </w:p>
          <w:p w14:paraId="4D0F538E" w14:textId="77777777" w:rsidR="009E758E" w:rsidRPr="006E3B19" w:rsidRDefault="009E758E" w:rsidP="00C20762">
            <w:pPr>
              <w:suppressAutoHyphens w:val="0"/>
              <w:spacing w:line="360" w:lineRule="auto"/>
              <w:jc w:val="center"/>
              <w:rPr>
                <w:sz w:val="22"/>
                <w:szCs w:val="22"/>
              </w:rPr>
            </w:pPr>
          </w:p>
        </w:tc>
      </w:tr>
      <w:tr w:rsidR="006E3B19" w:rsidRPr="006E3B19" w14:paraId="0EFAA50D" w14:textId="77777777" w:rsidTr="009259D8">
        <w:tc>
          <w:tcPr>
            <w:tcW w:w="8982" w:type="dxa"/>
            <w:tcBorders>
              <w:top w:val="thinThickSmallGap" w:sz="24" w:space="0" w:color="auto"/>
              <w:left w:val="thinThickSmallGap" w:sz="24" w:space="0" w:color="auto"/>
              <w:bottom w:val="thinThickSmallGap" w:sz="24" w:space="0" w:color="auto"/>
              <w:right w:val="thinThickSmallGap" w:sz="24" w:space="0" w:color="auto"/>
            </w:tcBorders>
          </w:tcPr>
          <w:p w14:paraId="48F9E9C4" w14:textId="77777777" w:rsidR="00D53066" w:rsidRPr="006E3B19" w:rsidRDefault="002F61F6">
            <w:pPr>
              <w:suppressAutoHyphens w:val="0"/>
              <w:spacing w:after="160" w:line="259" w:lineRule="auto"/>
              <w:rPr>
                <w:sz w:val="22"/>
                <w:szCs w:val="22"/>
              </w:rPr>
            </w:pPr>
            <w:r w:rsidRPr="006E3B19">
              <w:rPr>
                <w:sz w:val="22"/>
                <w:szCs w:val="22"/>
              </w:rPr>
              <w:t>CPV:</w:t>
            </w:r>
          </w:p>
          <w:p w14:paraId="415257AF" w14:textId="2874EBAB" w:rsidR="009E758E" w:rsidRPr="006E3B19" w:rsidRDefault="005E16CE" w:rsidP="009259D8">
            <w:pPr>
              <w:suppressAutoHyphens w:val="0"/>
              <w:spacing w:after="160" w:line="259" w:lineRule="auto"/>
              <w:rPr>
                <w:sz w:val="22"/>
                <w:szCs w:val="22"/>
              </w:rPr>
            </w:pPr>
            <w:r w:rsidRPr="006E3B19">
              <w:rPr>
                <w:sz w:val="22"/>
                <w:szCs w:val="22"/>
              </w:rPr>
              <w:t>09111000-0 – Węgiel i paliwa na bazie węgla</w:t>
            </w:r>
          </w:p>
        </w:tc>
      </w:tr>
      <w:tr w:rsidR="00D53066" w:rsidRPr="006E3B19" w14:paraId="78AEA2A8" w14:textId="77777777" w:rsidTr="009259D8">
        <w:tc>
          <w:tcPr>
            <w:tcW w:w="8982" w:type="dxa"/>
            <w:tcBorders>
              <w:top w:val="thinThickSmallGap" w:sz="24" w:space="0" w:color="auto"/>
              <w:left w:val="double" w:sz="12" w:space="0" w:color="auto"/>
              <w:bottom w:val="double" w:sz="12" w:space="0" w:color="auto"/>
              <w:right w:val="double" w:sz="12" w:space="0" w:color="auto"/>
            </w:tcBorders>
          </w:tcPr>
          <w:p w14:paraId="6FA299D4" w14:textId="22737F99" w:rsidR="009E758E" w:rsidRPr="006E3B19" w:rsidRDefault="009E758E" w:rsidP="009259D8">
            <w:pPr>
              <w:tabs>
                <w:tab w:val="left" w:pos="3538"/>
              </w:tabs>
              <w:suppressAutoHyphens w:val="0"/>
              <w:spacing w:after="160" w:line="259" w:lineRule="auto"/>
              <w:rPr>
                <w:sz w:val="22"/>
                <w:szCs w:val="22"/>
              </w:rPr>
            </w:pPr>
          </w:p>
          <w:p w14:paraId="4BF45D5D" w14:textId="2606D90F" w:rsidR="002F61F6" w:rsidRPr="006E3B19" w:rsidRDefault="002F61F6" w:rsidP="00084AF2">
            <w:pPr>
              <w:suppressAutoHyphens w:val="0"/>
              <w:spacing w:after="160" w:line="259" w:lineRule="auto"/>
              <w:jc w:val="center"/>
              <w:rPr>
                <w:sz w:val="22"/>
                <w:szCs w:val="22"/>
              </w:rPr>
            </w:pPr>
            <w:r w:rsidRPr="006E3B19">
              <w:rPr>
                <w:sz w:val="22"/>
                <w:szCs w:val="22"/>
              </w:rPr>
              <w:t xml:space="preserve">Jaworze, dnia </w:t>
            </w:r>
            <w:r w:rsidR="00682E43">
              <w:rPr>
                <w:sz w:val="22"/>
                <w:szCs w:val="22"/>
              </w:rPr>
              <w:t>2</w:t>
            </w:r>
            <w:r w:rsidR="003904CB">
              <w:rPr>
                <w:sz w:val="22"/>
                <w:szCs w:val="22"/>
              </w:rPr>
              <w:t>6</w:t>
            </w:r>
            <w:r w:rsidR="00777D45" w:rsidRPr="00682E43">
              <w:rPr>
                <w:sz w:val="22"/>
                <w:szCs w:val="22"/>
              </w:rPr>
              <w:t>.</w:t>
            </w:r>
            <w:r w:rsidR="004A4777" w:rsidRPr="00682E43">
              <w:rPr>
                <w:sz w:val="22"/>
                <w:szCs w:val="22"/>
              </w:rPr>
              <w:t>06.202</w:t>
            </w:r>
            <w:r w:rsidR="00084AF2" w:rsidRPr="00682E43">
              <w:rPr>
                <w:sz w:val="22"/>
                <w:szCs w:val="22"/>
              </w:rPr>
              <w:t>4</w:t>
            </w:r>
            <w:r w:rsidRPr="00682E43">
              <w:rPr>
                <w:sz w:val="22"/>
                <w:szCs w:val="22"/>
              </w:rPr>
              <w:t xml:space="preserve"> r.</w:t>
            </w:r>
          </w:p>
        </w:tc>
      </w:tr>
    </w:tbl>
    <w:p w14:paraId="5EA2FA1F" w14:textId="77777777" w:rsidR="00717FF4" w:rsidRPr="006E3B19" w:rsidRDefault="00717FF4">
      <w:pPr>
        <w:suppressAutoHyphens w:val="0"/>
        <w:spacing w:after="160" w:line="259" w:lineRule="auto"/>
        <w:rPr>
          <w:sz w:val="22"/>
          <w:szCs w:val="22"/>
        </w:rPr>
      </w:pPr>
    </w:p>
    <w:p w14:paraId="2D62511A" w14:textId="77777777" w:rsidR="00EA043B" w:rsidRPr="006E3B19" w:rsidRDefault="00717FF4" w:rsidP="00717FF4">
      <w:pPr>
        <w:suppressAutoHyphens w:val="0"/>
        <w:spacing w:after="160" w:line="259" w:lineRule="auto"/>
        <w:rPr>
          <w:sz w:val="22"/>
          <w:szCs w:val="22"/>
        </w:rPr>
      </w:pPr>
      <w:r w:rsidRPr="006E3B19">
        <w:rPr>
          <w:sz w:val="22"/>
          <w:szCs w:val="22"/>
        </w:rPr>
        <w:br w:type="page"/>
      </w:r>
    </w:p>
    <w:p w14:paraId="5F97B03C" w14:textId="77777777" w:rsidR="009259D8" w:rsidRPr="006E3B19" w:rsidRDefault="009259D8" w:rsidP="009259D8">
      <w:pPr>
        <w:ind w:right="708"/>
        <w:rPr>
          <w:b/>
          <w:sz w:val="22"/>
          <w:szCs w:val="22"/>
        </w:rPr>
      </w:pPr>
      <w:r w:rsidRPr="006E3B19">
        <w:rPr>
          <w:b/>
          <w:sz w:val="22"/>
          <w:szCs w:val="22"/>
        </w:rPr>
        <w:lastRenderedPageBreak/>
        <w:t xml:space="preserve">Rozdział I. </w:t>
      </w:r>
      <w:r w:rsidRPr="006E3B19">
        <w:rPr>
          <w:b/>
          <w:sz w:val="22"/>
          <w:szCs w:val="22"/>
          <w:u w:val="single"/>
        </w:rPr>
        <w:t>Informacje ogólne.</w:t>
      </w:r>
    </w:p>
    <w:p w14:paraId="5950D0A0" w14:textId="77777777" w:rsidR="009259D8" w:rsidRPr="006E3B19" w:rsidRDefault="009259D8" w:rsidP="00481AF3">
      <w:pPr>
        <w:numPr>
          <w:ilvl w:val="0"/>
          <w:numId w:val="25"/>
        </w:numPr>
        <w:suppressAutoHyphens w:val="0"/>
        <w:contextualSpacing/>
        <w:rPr>
          <w:u w:val="single"/>
        </w:rPr>
      </w:pPr>
      <w:r w:rsidRPr="006E3B19">
        <w:rPr>
          <w:sz w:val="22"/>
          <w:szCs w:val="22"/>
          <w:u w:val="single"/>
        </w:rPr>
        <w:t xml:space="preserve">Nazwa i adres Zamawiającego: </w:t>
      </w:r>
    </w:p>
    <w:p w14:paraId="0C607A5F" w14:textId="77777777" w:rsidR="009259D8" w:rsidRPr="006E3B19" w:rsidRDefault="009259D8" w:rsidP="009259D8">
      <w:pPr>
        <w:keepNext/>
        <w:numPr>
          <w:ilvl w:val="8"/>
          <w:numId w:val="1"/>
        </w:numPr>
        <w:tabs>
          <w:tab w:val="clear" w:pos="0"/>
        </w:tabs>
        <w:ind w:left="709" w:right="708"/>
        <w:outlineLvl w:val="8"/>
        <w:rPr>
          <w:sz w:val="22"/>
          <w:szCs w:val="22"/>
        </w:rPr>
      </w:pPr>
      <w:r w:rsidRPr="006E3B19">
        <w:rPr>
          <w:b/>
          <w:sz w:val="22"/>
          <w:szCs w:val="22"/>
        </w:rPr>
        <w:t xml:space="preserve">Beskidzki Zespół Leczniczo – Rehabilitacyjny </w:t>
      </w:r>
      <w:r w:rsidRPr="006E3B19">
        <w:rPr>
          <w:b/>
          <w:sz w:val="22"/>
          <w:szCs w:val="22"/>
        </w:rPr>
        <w:br/>
        <w:t>Szpital Opieki  Długoterminowej w Jaworzu</w:t>
      </w:r>
    </w:p>
    <w:p w14:paraId="6C4345BB" w14:textId="77777777" w:rsidR="009259D8" w:rsidRPr="006E3B19" w:rsidRDefault="009259D8" w:rsidP="009259D8">
      <w:pPr>
        <w:ind w:right="708" w:firstLine="709"/>
        <w:rPr>
          <w:sz w:val="22"/>
          <w:szCs w:val="22"/>
        </w:rPr>
      </w:pPr>
      <w:r w:rsidRPr="006E3B19">
        <w:rPr>
          <w:sz w:val="22"/>
          <w:szCs w:val="22"/>
        </w:rPr>
        <w:t>43-384 Jaworze  ul. Słoneczna 83</w:t>
      </w:r>
    </w:p>
    <w:p w14:paraId="6BD7121D" w14:textId="77777777" w:rsidR="009259D8" w:rsidRPr="006E3B19" w:rsidRDefault="009259D8" w:rsidP="009259D8">
      <w:pPr>
        <w:ind w:right="708" w:firstLine="709"/>
        <w:rPr>
          <w:sz w:val="22"/>
          <w:szCs w:val="22"/>
        </w:rPr>
      </w:pPr>
      <w:r w:rsidRPr="006E3B19">
        <w:rPr>
          <w:sz w:val="22"/>
          <w:szCs w:val="22"/>
        </w:rPr>
        <w:t>REGON:  000297603 ; NIP:  937-14-94-573;</w:t>
      </w:r>
    </w:p>
    <w:p w14:paraId="34DED40D" w14:textId="77777777" w:rsidR="009259D8" w:rsidRPr="006E3B19" w:rsidRDefault="009259D8" w:rsidP="009259D8">
      <w:pPr>
        <w:ind w:right="708" w:firstLine="709"/>
        <w:rPr>
          <w:sz w:val="22"/>
          <w:szCs w:val="22"/>
          <w:lang w:val="en-US"/>
        </w:rPr>
      </w:pPr>
      <w:r w:rsidRPr="006E3B19">
        <w:rPr>
          <w:sz w:val="22"/>
          <w:szCs w:val="22"/>
          <w:lang w:val="en-US"/>
        </w:rPr>
        <w:t xml:space="preserve">tel.(033)817-21-66 ( - 67);    tel./fax (033) 817-34-63; </w:t>
      </w:r>
    </w:p>
    <w:p w14:paraId="6379D7C1" w14:textId="77777777" w:rsidR="009259D8" w:rsidRPr="006E3B19" w:rsidRDefault="009259D8" w:rsidP="009259D8">
      <w:pPr>
        <w:ind w:right="708" w:firstLine="709"/>
        <w:rPr>
          <w:sz w:val="22"/>
          <w:szCs w:val="22"/>
          <w:lang w:val="en-US"/>
        </w:rPr>
      </w:pPr>
      <w:r w:rsidRPr="006E3B19">
        <w:rPr>
          <w:sz w:val="22"/>
          <w:szCs w:val="22"/>
          <w:lang w:val="en-US"/>
        </w:rPr>
        <w:t>e-mail: bzlr@rehabilitacja-jaworze.com.pl;</w:t>
      </w:r>
    </w:p>
    <w:p w14:paraId="5456E991" w14:textId="77777777" w:rsidR="009259D8" w:rsidRPr="006E3B19" w:rsidRDefault="009259D8" w:rsidP="009259D8">
      <w:pPr>
        <w:ind w:right="708" w:firstLine="709"/>
        <w:rPr>
          <w:sz w:val="22"/>
          <w:szCs w:val="22"/>
          <w:u w:val="single"/>
          <w:lang w:val="en-US"/>
        </w:rPr>
      </w:pPr>
    </w:p>
    <w:p w14:paraId="254B5371" w14:textId="77777777" w:rsidR="009259D8" w:rsidRPr="006E3B19" w:rsidRDefault="009259D8" w:rsidP="009259D8">
      <w:pPr>
        <w:ind w:left="709"/>
        <w:rPr>
          <w:sz w:val="22"/>
          <w:szCs w:val="22"/>
        </w:rPr>
      </w:pPr>
      <w:r w:rsidRPr="006E3B19">
        <w:rPr>
          <w:sz w:val="22"/>
          <w:szCs w:val="22"/>
        </w:rPr>
        <w:t>Strona internetowa Szpitala:</w:t>
      </w:r>
      <w:r w:rsidRPr="006E3B19">
        <w:rPr>
          <w:sz w:val="22"/>
          <w:szCs w:val="22"/>
          <w:u w:val="single"/>
        </w:rPr>
        <w:t xml:space="preserve"> </w:t>
      </w:r>
      <w:hyperlink r:id="rId8" w:history="1">
        <w:r w:rsidRPr="006E3B19">
          <w:rPr>
            <w:b/>
            <w:sz w:val="22"/>
            <w:szCs w:val="22"/>
            <w:u w:val="single"/>
          </w:rPr>
          <w:t>www.rehabilitacja-jaworze.com.pl</w:t>
        </w:r>
      </w:hyperlink>
      <w:r w:rsidRPr="006E3B19">
        <w:rPr>
          <w:b/>
          <w:sz w:val="22"/>
          <w:szCs w:val="22"/>
        </w:rPr>
        <w:t xml:space="preserve">, </w:t>
      </w:r>
      <w:hyperlink r:id="rId9" w:history="1">
        <w:r w:rsidRPr="006E3B19">
          <w:rPr>
            <w:b/>
            <w:sz w:val="22"/>
            <w:szCs w:val="22"/>
            <w:u w:val="single"/>
          </w:rPr>
          <w:t>https://bzlr.bip.gov.pl/</w:t>
        </w:r>
      </w:hyperlink>
    </w:p>
    <w:p w14:paraId="55CCE1E1" w14:textId="718E37C7" w:rsidR="009259D8" w:rsidRPr="006E3B19" w:rsidRDefault="009259D8" w:rsidP="009259D8">
      <w:pPr>
        <w:ind w:left="709"/>
        <w:rPr>
          <w:sz w:val="22"/>
          <w:szCs w:val="22"/>
        </w:rPr>
      </w:pPr>
      <w:r w:rsidRPr="006E3B19">
        <w:rPr>
          <w:sz w:val="22"/>
          <w:szCs w:val="22"/>
        </w:rPr>
        <w:t xml:space="preserve">Adres strony internetowej prowadzonego postępowania:  </w:t>
      </w:r>
      <w:r w:rsidR="00777D45" w:rsidRPr="0047567E">
        <w:rPr>
          <w:rStyle w:val="Hipercze"/>
          <w:b/>
          <w:color w:val="auto"/>
          <w:sz w:val="22"/>
          <w:szCs w:val="22"/>
        </w:rPr>
        <w:t>https://ezamowienia.gov.pl/</w:t>
      </w:r>
      <w:r w:rsidR="00777D45" w:rsidRPr="006E3B19">
        <w:rPr>
          <w:sz w:val="22"/>
          <w:szCs w:val="22"/>
        </w:rPr>
        <w:t xml:space="preserve">, </w:t>
      </w:r>
      <w:hyperlink r:id="rId10" w:history="1">
        <w:r w:rsidRPr="006E3B19">
          <w:rPr>
            <w:b/>
            <w:sz w:val="22"/>
            <w:szCs w:val="22"/>
            <w:u w:val="single"/>
          </w:rPr>
          <w:t>https://bzlr.bip.gov.pl/</w:t>
        </w:r>
      </w:hyperlink>
    </w:p>
    <w:p w14:paraId="300247AF" w14:textId="77777777" w:rsidR="009259D8" w:rsidRPr="006E3B19" w:rsidRDefault="009259D8" w:rsidP="009259D8">
      <w:pPr>
        <w:ind w:left="709" w:right="708"/>
        <w:rPr>
          <w:sz w:val="22"/>
          <w:szCs w:val="22"/>
        </w:rPr>
      </w:pPr>
    </w:p>
    <w:p w14:paraId="6284E155" w14:textId="77777777" w:rsidR="009259D8" w:rsidRPr="006E3B19" w:rsidRDefault="009259D8" w:rsidP="00481AF3">
      <w:pPr>
        <w:numPr>
          <w:ilvl w:val="0"/>
          <w:numId w:val="25"/>
        </w:numPr>
        <w:ind w:right="708"/>
        <w:contextualSpacing/>
        <w:jc w:val="both"/>
        <w:rPr>
          <w:sz w:val="22"/>
          <w:szCs w:val="22"/>
        </w:rPr>
      </w:pPr>
      <w:r w:rsidRPr="006E3B19">
        <w:rPr>
          <w:sz w:val="22"/>
          <w:szCs w:val="22"/>
        </w:rPr>
        <w:t xml:space="preserve">Godziny urzędowania Zamawiającego: od poniedziałku do piątku od godz. </w:t>
      </w:r>
      <w:r w:rsidRPr="006E3B19">
        <w:rPr>
          <w:b/>
          <w:sz w:val="22"/>
          <w:szCs w:val="22"/>
        </w:rPr>
        <w:t>7</w:t>
      </w:r>
      <w:r w:rsidRPr="006E3B19">
        <w:rPr>
          <w:b/>
          <w:sz w:val="22"/>
          <w:szCs w:val="22"/>
          <w:vertAlign w:val="superscript"/>
        </w:rPr>
        <w:t>00</w:t>
      </w:r>
      <w:r w:rsidRPr="006E3B19">
        <w:rPr>
          <w:b/>
          <w:sz w:val="22"/>
          <w:szCs w:val="22"/>
        </w:rPr>
        <w:t xml:space="preserve"> do 14</w:t>
      </w:r>
      <w:r w:rsidRPr="006E3B19">
        <w:rPr>
          <w:b/>
          <w:sz w:val="22"/>
          <w:szCs w:val="22"/>
          <w:vertAlign w:val="superscript"/>
        </w:rPr>
        <w:t>35</w:t>
      </w:r>
      <w:r w:rsidRPr="006E3B19">
        <w:rPr>
          <w:b/>
          <w:sz w:val="22"/>
          <w:szCs w:val="22"/>
        </w:rPr>
        <w:t>.</w:t>
      </w:r>
    </w:p>
    <w:p w14:paraId="3FFC2B23" w14:textId="77777777" w:rsidR="00777D45" w:rsidRPr="006E3B19" w:rsidRDefault="009259D8" w:rsidP="00481AF3">
      <w:pPr>
        <w:numPr>
          <w:ilvl w:val="0"/>
          <w:numId w:val="25"/>
        </w:numPr>
        <w:tabs>
          <w:tab w:val="left" w:pos="720"/>
        </w:tabs>
        <w:ind w:left="709" w:right="-1"/>
        <w:contextualSpacing/>
        <w:jc w:val="both"/>
        <w:rPr>
          <w:sz w:val="22"/>
          <w:szCs w:val="22"/>
        </w:rPr>
      </w:pPr>
      <w:r w:rsidRPr="006E3B19">
        <w:rPr>
          <w:sz w:val="22"/>
          <w:szCs w:val="22"/>
        </w:rPr>
        <w:t xml:space="preserve">Wykonawcy pobierający SWZ ze strony internetowej związani są wszelkimi modyfikacjami i wyjaśnieniami do treści SWZ oraz innymi dokumentami zamówienia bezpośrednio związanymi z postepowaniem o udzielenie zamówienia, zamieszczonymi na stronie internetowej: </w:t>
      </w:r>
      <w:r w:rsidR="00777D45" w:rsidRPr="00BB58C1">
        <w:rPr>
          <w:rStyle w:val="Hipercze"/>
          <w:b/>
          <w:color w:val="auto"/>
          <w:sz w:val="22"/>
          <w:szCs w:val="22"/>
        </w:rPr>
        <w:t>https://ezamowienia.gov.pl/</w:t>
      </w:r>
      <w:r w:rsidR="00777D45" w:rsidRPr="006E3B19">
        <w:rPr>
          <w:b/>
          <w:sz w:val="22"/>
          <w:szCs w:val="22"/>
        </w:rPr>
        <w:t>,</w:t>
      </w:r>
      <w:r w:rsidR="00777D45" w:rsidRPr="006E3B19">
        <w:rPr>
          <w:sz w:val="22"/>
          <w:szCs w:val="22"/>
        </w:rPr>
        <w:t xml:space="preserve"> </w:t>
      </w:r>
      <w:hyperlink r:id="rId11" w:history="1">
        <w:r w:rsidR="00777D45" w:rsidRPr="006E3B19">
          <w:rPr>
            <w:b/>
            <w:sz w:val="22"/>
            <w:szCs w:val="22"/>
            <w:u w:val="single"/>
          </w:rPr>
          <w:t>www.rehabilitacja-jaworze.com.pl</w:t>
        </w:r>
      </w:hyperlink>
      <w:r w:rsidR="00777D45" w:rsidRPr="006E3B19">
        <w:rPr>
          <w:sz w:val="22"/>
          <w:szCs w:val="22"/>
        </w:rPr>
        <w:t xml:space="preserve"> lub </w:t>
      </w:r>
      <w:hyperlink r:id="rId12" w:history="1">
        <w:r w:rsidR="00777D45" w:rsidRPr="006E3B19">
          <w:rPr>
            <w:b/>
            <w:sz w:val="22"/>
            <w:szCs w:val="22"/>
            <w:u w:val="single"/>
          </w:rPr>
          <w:t>https://bzlr.bip.gov.pl/</w:t>
        </w:r>
      </w:hyperlink>
    </w:p>
    <w:p w14:paraId="29373552" w14:textId="77777777" w:rsidR="002E3339" w:rsidRPr="006E3B19" w:rsidRDefault="002E3339" w:rsidP="002E3339">
      <w:pPr>
        <w:tabs>
          <w:tab w:val="left" w:pos="720"/>
        </w:tabs>
        <w:ind w:right="-1"/>
        <w:jc w:val="both"/>
        <w:rPr>
          <w:sz w:val="22"/>
          <w:szCs w:val="22"/>
        </w:rPr>
      </w:pPr>
    </w:p>
    <w:p w14:paraId="460559D7" w14:textId="77777777" w:rsidR="002E3339" w:rsidRPr="006E3B19" w:rsidRDefault="008548EA" w:rsidP="00CB4532">
      <w:pPr>
        <w:ind w:right="-1"/>
        <w:jc w:val="both"/>
        <w:rPr>
          <w:b/>
          <w:sz w:val="22"/>
          <w:szCs w:val="22"/>
        </w:rPr>
      </w:pPr>
      <w:r w:rsidRPr="006E3B19">
        <w:rPr>
          <w:b/>
          <w:sz w:val="22"/>
          <w:szCs w:val="22"/>
        </w:rPr>
        <w:t xml:space="preserve">Rozdział II. </w:t>
      </w:r>
      <w:r w:rsidRPr="006E3B19">
        <w:rPr>
          <w:b/>
          <w:sz w:val="22"/>
          <w:szCs w:val="22"/>
          <w:u w:val="single"/>
        </w:rPr>
        <w:t>Tryb udzielenia zamówienia.</w:t>
      </w:r>
    </w:p>
    <w:p w14:paraId="7F495186" w14:textId="77777777" w:rsidR="00AF419F" w:rsidRPr="006E3B19" w:rsidRDefault="00AF419F" w:rsidP="00481AF3">
      <w:pPr>
        <w:numPr>
          <w:ilvl w:val="0"/>
          <w:numId w:val="22"/>
        </w:numPr>
        <w:ind w:left="426" w:right="-1"/>
        <w:contextualSpacing/>
        <w:jc w:val="both"/>
        <w:rPr>
          <w:sz w:val="22"/>
          <w:szCs w:val="22"/>
        </w:rPr>
      </w:pPr>
      <w:r w:rsidRPr="006E3B19">
        <w:rPr>
          <w:sz w:val="22"/>
          <w:szCs w:val="22"/>
        </w:rPr>
        <w:t>Podstawa prawna opracowania SWZ:</w:t>
      </w:r>
    </w:p>
    <w:p w14:paraId="3AC98149" w14:textId="44B309E3" w:rsidR="00AF419F" w:rsidRPr="006E3B19" w:rsidRDefault="00AF419F" w:rsidP="00481AF3">
      <w:pPr>
        <w:numPr>
          <w:ilvl w:val="0"/>
          <w:numId w:val="50"/>
        </w:numPr>
        <w:ind w:right="-1"/>
        <w:contextualSpacing/>
        <w:jc w:val="both"/>
        <w:rPr>
          <w:sz w:val="22"/>
          <w:szCs w:val="22"/>
        </w:rPr>
      </w:pPr>
      <w:r w:rsidRPr="006E3B19">
        <w:rPr>
          <w:sz w:val="22"/>
          <w:szCs w:val="22"/>
        </w:rPr>
        <w:t>Ustawa z dnia 11 września 2019 r. Prawo Zamówień Publicznych (tekst jednolity Dz. U. 202</w:t>
      </w:r>
      <w:r w:rsidR="005B048B">
        <w:rPr>
          <w:sz w:val="22"/>
          <w:szCs w:val="22"/>
        </w:rPr>
        <w:t>3</w:t>
      </w:r>
      <w:r w:rsidRPr="006E3B19">
        <w:rPr>
          <w:sz w:val="22"/>
          <w:szCs w:val="22"/>
        </w:rPr>
        <w:t xml:space="preserve">, poz. </w:t>
      </w:r>
      <w:r w:rsidR="005B048B">
        <w:rPr>
          <w:sz w:val="22"/>
          <w:szCs w:val="22"/>
        </w:rPr>
        <w:t>1605</w:t>
      </w:r>
      <w:r w:rsidRPr="006E3B19">
        <w:rPr>
          <w:sz w:val="22"/>
          <w:szCs w:val="22"/>
        </w:rPr>
        <w:t xml:space="preserve"> z </w:t>
      </w:r>
      <w:proofErr w:type="spellStart"/>
      <w:r w:rsidRPr="006E3B19">
        <w:rPr>
          <w:sz w:val="22"/>
          <w:szCs w:val="22"/>
        </w:rPr>
        <w:t>późn</w:t>
      </w:r>
      <w:proofErr w:type="spellEnd"/>
      <w:r w:rsidRPr="006E3B19">
        <w:rPr>
          <w:sz w:val="22"/>
          <w:szCs w:val="22"/>
        </w:rPr>
        <w:t>. zm.), zwana dalej PZP,</w:t>
      </w:r>
    </w:p>
    <w:p w14:paraId="1AB71F9F" w14:textId="7060CD72" w:rsidR="00DA4E96" w:rsidRPr="006E3B19" w:rsidRDefault="00DA4E96" w:rsidP="00481AF3">
      <w:pPr>
        <w:numPr>
          <w:ilvl w:val="0"/>
          <w:numId w:val="50"/>
        </w:numPr>
        <w:ind w:right="-1"/>
        <w:contextualSpacing/>
        <w:jc w:val="both"/>
        <w:rPr>
          <w:sz w:val="22"/>
          <w:szCs w:val="22"/>
        </w:rPr>
      </w:pPr>
      <w:r w:rsidRPr="006E3B19">
        <w:rPr>
          <w:sz w:val="22"/>
          <w:szCs w:val="22"/>
        </w:rPr>
        <w:t>Ustawa z dnia 13 kwietnia 2022 r. o szczególnych rozwiązaniach w zakresie przeciwdziałania wspieraniu agresji na Ukrainę oraz służących ochronie bezpieczeństwa narodowego</w:t>
      </w:r>
      <w:r w:rsidR="004A4777">
        <w:rPr>
          <w:sz w:val="22"/>
          <w:szCs w:val="22"/>
        </w:rPr>
        <w:t xml:space="preserve"> (Dz. U. z 202</w:t>
      </w:r>
      <w:r w:rsidR="008F186A">
        <w:rPr>
          <w:sz w:val="22"/>
          <w:szCs w:val="22"/>
        </w:rPr>
        <w:t>4</w:t>
      </w:r>
      <w:r w:rsidR="004A4777">
        <w:rPr>
          <w:sz w:val="22"/>
          <w:szCs w:val="22"/>
        </w:rPr>
        <w:t xml:space="preserve">, poz. </w:t>
      </w:r>
      <w:r w:rsidR="008F186A">
        <w:rPr>
          <w:sz w:val="22"/>
          <w:szCs w:val="22"/>
        </w:rPr>
        <w:t>507</w:t>
      </w:r>
      <w:r w:rsidR="004A4777">
        <w:rPr>
          <w:sz w:val="22"/>
          <w:szCs w:val="22"/>
        </w:rPr>
        <w:t>),</w:t>
      </w:r>
    </w:p>
    <w:p w14:paraId="5F718DE2" w14:textId="3176A7AB" w:rsidR="00AF419F" w:rsidRPr="006E3B19" w:rsidRDefault="00AF419F" w:rsidP="00481AF3">
      <w:pPr>
        <w:numPr>
          <w:ilvl w:val="0"/>
          <w:numId w:val="50"/>
        </w:numPr>
        <w:ind w:right="-1"/>
        <w:contextualSpacing/>
        <w:jc w:val="both"/>
        <w:rPr>
          <w:sz w:val="22"/>
          <w:szCs w:val="22"/>
        </w:rPr>
      </w:pPr>
      <w:r w:rsidRPr="006E3B19">
        <w:rPr>
          <w:sz w:val="22"/>
          <w:szCs w:val="22"/>
        </w:rPr>
        <w:t>Rozporządzenie Ministra Rozwoju, Pracy i Technologii z dnia 23 grudnia 2020 r. w sprawie podmiotowych środków dowodowych oraz innych dokumentów lub oświadczeń, jakich może żądać Zamawiający od Wykonawcy (Dz. U. z 2020 r., poz. 2415),</w:t>
      </w:r>
    </w:p>
    <w:p w14:paraId="225CF211" w14:textId="41820E65" w:rsidR="00AF419F" w:rsidRPr="00146B6F" w:rsidRDefault="00AF419F" w:rsidP="00481AF3">
      <w:pPr>
        <w:numPr>
          <w:ilvl w:val="0"/>
          <w:numId w:val="50"/>
        </w:numPr>
        <w:contextualSpacing/>
        <w:rPr>
          <w:sz w:val="22"/>
          <w:szCs w:val="22"/>
        </w:rPr>
      </w:pPr>
      <w:r w:rsidRPr="00146B6F">
        <w:rPr>
          <w:sz w:val="22"/>
          <w:szCs w:val="22"/>
        </w:rPr>
        <w:t xml:space="preserve">Obwieszczenie Prezesa Urzędu Zamówień Publicznych z dnia </w:t>
      </w:r>
      <w:r w:rsidR="00F63C3B" w:rsidRPr="00146B6F">
        <w:rPr>
          <w:sz w:val="22"/>
          <w:szCs w:val="22"/>
        </w:rPr>
        <w:t>3</w:t>
      </w:r>
      <w:r w:rsidRPr="00146B6F">
        <w:rPr>
          <w:sz w:val="22"/>
          <w:szCs w:val="22"/>
        </w:rPr>
        <w:t xml:space="preserve"> grudnia 202</w:t>
      </w:r>
      <w:r w:rsidR="00F63C3B" w:rsidRPr="00146B6F">
        <w:rPr>
          <w:sz w:val="22"/>
          <w:szCs w:val="22"/>
        </w:rPr>
        <w:t>3</w:t>
      </w:r>
      <w:r w:rsidR="00146B6F" w:rsidRPr="00146B6F">
        <w:rPr>
          <w:sz w:val="22"/>
          <w:szCs w:val="22"/>
        </w:rPr>
        <w:t xml:space="preserve"> </w:t>
      </w:r>
      <w:r w:rsidRPr="00146B6F">
        <w:rPr>
          <w:sz w:val="22"/>
          <w:szCs w:val="22"/>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(M.P. 202</w:t>
      </w:r>
      <w:r w:rsidR="00146B6F" w:rsidRPr="00146B6F">
        <w:rPr>
          <w:sz w:val="22"/>
          <w:szCs w:val="22"/>
        </w:rPr>
        <w:t>3</w:t>
      </w:r>
      <w:r w:rsidRPr="00146B6F">
        <w:rPr>
          <w:sz w:val="22"/>
          <w:szCs w:val="22"/>
        </w:rPr>
        <w:t xml:space="preserve"> poz. 1</w:t>
      </w:r>
      <w:r w:rsidR="00146B6F" w:rsidRPr="00146B6F">
        <w:rPr>
          <w:sz w:val="22"/>
          <w:szCs w:val="22"/>
        </w:rPr>
        <w:t>344</w:t>
      </w:r>
      <w:r w:rsidRPr="00146B6F">
        <w:rPr>
          <w:sz w:val="22"/>
          <w:szCs w:val="22"/>
        </w:rPr>
        <w:t>);</w:t>
      </w:r>
    </w:p>
    <w:p w14:paraId="62BF3D48" w14:textId="77777777" w:rsidR="00AF419F" w:rsidRPr="006E3B19" w:rsidRDefault="00AF419F" w:rsidP="00481AF3">
      <w:pPr>
        <w:numPr>
          <w:ilvl w:val="0"/>
          <w:numId w:val="50"/>
        </w:numPr>
        <w:ind w:right="-1"/>
        <w:contextualSpacing/>
        <w:jc w:val="both"/>
        <w:rPr>
          <w:sz w:val="22"/>
          <w:szCs w:val="22"/>
        </w:rPr>
      </w:pPr>
      <w:r w:rsidRPr="006E3B19">
        <w:rPr>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D9EDB74" w14:textId="08C4872E" w:rsidR="00AF419F" w:rsidRPr="006E3B19" w:rsidRDefault="00AF419F" w:rsidP="00481AF3">
      <w:pPr>
        <w:numPr>
          <w:ilvl w:val="0"/>
          <w:numId w:val="50"/>
        </w:numPr>
        <w:ind w:right="-1"/>
        <w:contextualSpacing/>
        <w:jc w:val="both"/>
        <w:rPr>
          <w:sz w:val="22"/>
          <w:szCs w:val="22"/>
        </w:rPr>
      </w:pPr>
      <w:r w:rsidRPr="006E3B19">
        <w:rPr>
          <w:sz w:val="22"/>
          <w:szCs w:val="22"/>
        </w:rPr>
        <w:t>Ustawa z dnia 16 kwietnia 1993 r. o zwalczaniu nieuczciwej konkurencji (Dz. U. z 202</w:t>
      </w:r>
      <w:r w:rsidR="004A4777">
        <w:rPr>
          <w:sz w:val="22"/>
          <w:szCs w:val="22"/>
        </w:rPr>
        <w:t>2</w:t>
      </w:r>
      <w:r w:rsidRPr="006E3B19">
        <w:rPr>
          <w:sz w:val="22"/>
          <w:szCs w:val="22"/>
        </w:rPr>
        <w:t xml:space="preserve"> r., poz.</w:t>
      </w:r>
      <w:r w:rsidR="004A4777">
        <w:rPr>
          <w:sz w:val="22"/>
          <w:szCs w:val="22"/>
        </w:rPr>
        <w:t xml:space="preserve"> 1233</w:t>
      </w:r>
      <w:r w:rsidRPr="006E3B19">
        <w:rPr>
          <w:sz w:val="22"/>
          <w:szCs w:val="22"/>
        </w:rPr>
        <w:t>),</w:t>
      </w:r>
    </w:p>
    <w:p w14:paraId="2E4E84C4" w14:textId="77777777" w:rsidR="00B14E12" w:rsidRPr="00B14E12" w:rsidRDefault="00B14E12" w:rsidP="00B14E12">
      <w:pPr>
        <w:pStyle w:val="Akapitzlist"/>
        <w:numPr>
          <w:ilvl w:val="0"/>
          <w:numId w:val="50"/>
        </w:numPr>
        <w:rPr>
          <w:sz w:val="22"/>
          <w:szCs w:val="22"/>
        </w:rPr>
      </w:pPr>
      <w:r w:rsidRPr="00B14E12">
        <w:rPr>
          <w:sz w:val="22"/>
          <w:szCs w:val="22"/>
        </w:rPr>
        <w:t>Obwieszczenie Marszałka Sejmu Rzeczypospolitej Polskiej z dnia 11 marca 2024 r. w sprawie ogłoszenia jednolitego tekstu ustawy o ochronie konkurencji i konsumentów (Dz.U. 2024 poz. 594),</w:t>
      </w:r>
    </w:p>
    <w:p w14:paraId="032B652C" w14:textId="2D1CE43A" w:rsidR="005A597F" w:rsidRPr="008F186A" w:rsidRDefault="005A597F" w:rsidP="00481AF3">
      <w:pPr>
        <w:pStyle w:val="Akapitzlist"/>
        <w:numPr>
          <w:ilvl w:val="0"/>
          <w:numId w:val="50"/>
        </w:numPr>
        <w:ind w:right="-1"/>
        <w:jc w:val="both"/>
        <w:rPr>
          <w:sz w:val="22"/>
          <w:szCs w:val="22"/>
        </w:rPr>
      </w:pPr>
      <w:r w:rsidRPr="006E3B19">
        <w:rPr>
          <w:sz w:val="22"/>
          <w:szCs w:val="22"/>
        </w:rPr>
        <w:t xml:space="preserve">Uchwała nr V/36/1/2017  Sejmiku Województwa śląskiego z dnia 7 kwietnia 2017 r. w sprawie wprowadzenia na obszarze województwa śląskiego ograniczeń w zakresie eksploatacji </w:t>
      </w:r>
      <w:r w:rsidRPr="008F186A">
        <w:rPr>
          <w:sz w:val="22"/>
          <w:szCs w:val="22"/>
        </w:rPr>
        <w:t>instalacji, w których następuje spalanie paliw</w:t>
      </w:r>
      <w:r w:rsidR="00407398" w:rsidRPr="008F186A">
        <w:rPr>
          <w:sz w:val="22"/>
          <w:szCs w:val="22"/>
        </w:rPr>
        <w:t>, zwana dalej Uchwałą</w:t>
      </w:r>
      <w:r w:rsidR="00BE40D4" w:rsidRPr="008F186A">
        <w:rPr>
          <w:sz w:val="22"/>
          <w:szCs w:val="22"/>
        </w:rPr>
        <w:t>,</w:t>
      </w:r>
    </w:p>
    <w:p w14:paraId="74D47BE9" w14:textId="5D5ADEE6" w:rsidR="008F186A" w:rsidRPr="00F63C3B" w:rsidRDefault="008F186A" w:rsidP="008F186A">
      <w:pPr>
        <w:pStyle w:val="Akapitzlist"/>
        <w:numPr>
          <w:ilvl w:val="0"/>
          <w:numId w:val="50"/>
        </w:numPr>
        <w:jc w:val="both"/>
        <w:rPr>
          <w:sz w:val="22"/>
          <w:szCs w:val="22"/>
        </w:rPr>
      </w:pPr>
      <w:r w:rsidRPr="00F63C3B">
        <w:rPr>
          <w:sz w:val="22"/>
          <w:szCs w:val="22"/>
        </w:rPr>
        <w:t xml:space="preserve">Rozporządzenie Ministra </w:t>
      </w:r>
      <w:r w:rsidR="00F63C3B" w:rsidRPr="00F63C3B">
        <w:rPr>
          <w:sz w:val="22"/>
          <w:szCs w:val="22"/>
        </w:rPr>
        <w:t>Klimatu i Środowiska</w:t>
      </w:r>
      <w:r w:rsidRPr="00F63C3B">
        <w:rPr>
          <w:sz w:val="22"/>
          <w:szCs w:val="22"/>
        </w:rPr>
        <w:t xml:space="preserve"> z dnia </w:t>
      </w:r>
      <w:r w:rsidR="00F63C3B" w:rsidRPr="00F63C3B">
        <w:rPr>
          <w:sz w:val="22"/>
          <w:szCs w:val="22"/>
        </w:rPr>
        <w:t>23</w:t>
      </w:r>
      <w:r w:rsidRPr="00F63C3B">
        <w:rPr>
          <w:sz w:val="22"/>
          <w:szCs w:val="22"/>
        </w:rPr>
        <w:t xml:space="preserve"> </w:t>
      </w:r>
      <w:r w:rsidR="00F63C3B" w:rsidRPr="00F63C3B">
        <w:rPr>
          <w:sz w:val="22"/>
          <w:szCs w:val="22"/>
        </w:rPr>
        <w:t>grudnia</w:t>
      </w:r>
      <w:r w:rsidRPr="00F63C3B">
        <w:rPr>
          <w:sz w:val="22"/>
          <w:szCs w:val="22"/>
        </w:rPr>
        <w:t xml:space="preserve"> 20</w:t>
      </w:r>
      <w:r w:rsidR="00F63C3B" w:rsidRPr="00F63C3B">
        <w:rPr>
          <w:sz w:val="22"/>
          <w:szCs w:val="22"/>
        </w:rPr>
        <w:t>22</w:t>
      </w:r>
      <w:r w:rsidRPr="00F63C3B">
        <w:rPr>
          <w:sz w:val="22"/>
          <w:szCs w:val="22"/>
        </w:rPr>
        <w:t xml:space="preserve"> r. w sprawie wymagań jakościowych dla paliw stałych,</w:t>
      </w:r>
    </w:p>
    <w:p w14:paraId="4B0EA2CA" w14:textId="457012C4" w:rsidR="00050D4E" w:rsidRPr="006E3B19" w:rsidRDefault="00AF419F" w:rsidP="0093408D">
      <w:pPr>
        <w:pStyle w:val="Akapitzlist"/>
        <w:numPr>
          <w:ilvl w:val="0"/>
          <w:numId w:val="50"/>
        </w:numPr>
        <w:ind w:right="-1"/>
        <w:jc w:val="both"/>
        <w:rPr>
          <w:sz w:val="22"/>
          <w:szCs w:val="22"/>
        </w:rPr>
      </w:pPr>
      <w:r w:rsidRPr="006E3B19">
        <w:rPr>
          <w:sz w:val="22"/>
          <w:szCs w:val="22"/>
        </w:rPr>
        <w:t>W sprawach nieuregulowanych w S</w:t>
      </w:r>
      <w:r w:rsidR="00050D4E" w:rsidRPr="006E3B19">
        <w:rPr>
          <w:sz w:val="22"/>
          <w:szCs w:val="22"/>
        </w:rPr>
        <w:t>WZ pierwszeństwo mają przepisy PZP i aktów wykonawczych do PZP.</w:t>
      </w:r>
    </w:p>
    <w:p w14:paraId="39057538" w14:textId="77777777" w:rsidR="00AF419F" w:rsidRPr="006E3B19" w:rsidRDefault="00AF419F" w:rsidP="00481AF3">
      <w:pPr>
        <w:pStyle w:val="Akapitzlist"/>
        <w:numPr>
          <w:ilvl w:val="0"/>
          <w:numId w:val="22"/>
        </w:numPr>
        <w:ind w:left="426" w:right="-1"/>
        <w:jc w:val="both"/>
        <w:rPr>
          <w:sz w:val="22"/>
          <w:szCs w:val="22"/>
        </w:rPr>
      </w:pPr>
      <w:r w:rsidRPr="006E3B19">
        <w:rPr>
          <w:sz w:val="22"/>
          <w:szCs w:val="22"/>
        </w:rPr>
        <w:t xml:space="preserve">Postępowanie prowadzone jest w trybie podstawowym, o którym mowa w art. 275 pkt 2 PZP. </w:t>
      </w:r>
    </w:p>
    <w:p w14:paraId="216EB9A4" w14:textId="78E2B449" w:rsidR="00AF419F" w:rsidRPr="006E3B19" w:rsidRDefault="00AF419F" w:rsidP="00481AF3">
      <w:pPr>
        <w:pStyle w:val="Akapitzlist"/>
        <w:numPr>
          <w:ilvl w:val="0"/>
          <w:numId w:val="22"/>
        </w:numPr>
        <w:ind w:left="426" w:right="-1"/>
        <w:jc w:val="both"/>
        <w:rPr>
          <w:sz w:val="22"/>
          <w:szCs w:val="22"/>
        </w:rPr>
      </w:pPr>
      <w:r w:rsidRPr="006E3B19">
        <w:rPr>
          <w:sz w:val="22"/>
          <w:szCs w:val="22"/>
        </w:rPr>
        <w:t xml:space="preserve">Szacunkowa wartość zamówienia jest mniejsza niż kwoty określne w art. 3 PZP oraz </w:t>
      </w:r>
      <w:r w:rsidRPr="00146B6F">
        <w:rPr>
          <w:sz w:val="22"/>
          <w:szCs w:val="22"/>
        </w:rPr>
        <w:t xml:space="preserve">Obwieszczeniu Prezesa Urzędu Zamówień Publicznych z dnia </w:t>
      </w:r>
      <w:r w:rsidR="00146B6F" w:rsidRPr="00146B6F">
        <w:rPr>
          <w:sz w:val="22"/>
          <w:szCs w:val="22"/>
        </w:rPr>
        <w:t>3</w:t>
      </w:r>
      <w:r w:rsidRPr="00146B6F">
        <w:rPr>
          <w:sz w:val="22"/>
          <w:szCs w:val="22"/>
        </w:rPr>
        <w:t xml:space="preserve"> </w:t>
      </w:r>
      <w:r w:rsidR="00146B6F" w:rsidRPr="00146B6F">
        <w:rPr>
          <w:sz w:val="22"/>
          <w:szCs w:val="22"/>
        </w:rPr>
        <w:t>grudnia</w:t>
      </w:r>
      <w:r w:rsidRPr="00146B6F">
        <w:rPr>
          <w:sz w:val="22"/>
          <w:szCs w:val="22"/>
        </w:rPr>
        <w:t xml:space="preserve"> 202</w:t>
      </w:r>
      <w:r w:rsidR="00146B6F" w:rsidRPr="00146B6F">
        <w:rPr>
          <w:sz w:val="22"/>
          <w:szCs w:val="22"/>
        </w:rPr>
        <w:t>3</w:t>
      </w:r>
      <w:r w:rsidRPr="00146B6F">
        <w:rPr>
          <w:sz w:val="22"/>
          <w:szCs w:val="22"/>
        </w:rPr>
        <w:t xml:space="preserve"> r. (</w:t>
      </w:r>
      <w:r w:rsidR="00146B6F" w:rsidRPr="00146B6F">
        <w:rPr>
          <w:sz w:val="22"/>
          <w:szCs w:val="22"/>
        </w:rPr>
        <w:t>M</w:t>
      </w:r>
      <w:r w:rsidRPr="00146B6F">
        <w:rPr>
          <w:sz w:val="22"/>
          <w:szCs w:val="22"/>
        </w:rPr>
        <w:t>.</w:t>
      </w:r>
      <w:r w:rsidR="00146B6F" w:rsidRPr="00146B6F">
        <w:rPr>
          <w:sz w:val="22"/>
          <w:szCs w:val="22"/>
        </w:rPr>
        <w:t>P. 2023</w:t>
      </w:r>
      <w:r w:rsidRPr="00146B6F">
        <w:rPr>
          <w:sz w:val="22"/>
          <w:szCs w:val="22"/>
        </w:rPr>
        <w:t>, poz. 1</w:t>
      </w:r>
      <w:r w:rsidR="00146B6F" w:rsidRPr="00146B6F">
        <w:rPr>
          <w:sz w:val="22"/>
          <w:szCs w:val="22"/>
        </w:rPr>
        <w:t>344</w:t>
      </w:r>
      <w:r w:rsidRPr="00146B6F">
        <w:rPr>
          <w:sz w:val="22"/>
          <w:szCs w:val="22"/>
        </w:rPr>
        <w:t>).</w:t>
      </w:r>
    </w:p>
    <w:p w14:paraId="2FD48951" w14:textId="77777777" w:rsidR="00AF419F" w:rsidRPr="006E3B19" w:rsidRDefault="00AF419F" w:rsidP="00481AF3">
      <w:pPr>
        <w:pStyle w:val="Akapitzlist"/>
        <w:numPr>
          <w:ilvl w:val="0"/>
          <w:numId w:val="22"/>
        </w:numPr>
        <w:ind w:left="426" w:right="-1"/>
        <w:jc w:val="both"/>
        <w:rPr>
          <w:sz w:val="22"/>
          <w:szCs w:val="22"/>
        </w:rPr>
      </w:pPr>
      <w:r w:rsidRPr="006E3B19">
        <w:rPr>
          <w:sz w:val="22"/>
          <w:szCs w:val="22"/>
        </w:rPr>
        <w:lastRenderedPageBreak/>
        <w:t>Wykonawcą może być osoba fizyczna, osoba prawna lub jednostka organizacyjna nieposiadająca osobowości prawnej oraz podmioty te występujące wspólnie.</w:t>
      </w:r>
    </w:p>
    <w:p w14:paraId="0B880AD5" w14:textId="77777777" w:rsidR="00134DCD" w:rsidRPr="006E3B19" w:rsidRDefault="00134DCD" w:rsidP="00CB4532">
      <w:pPr>
        <w:ind w:right="-1"/>
        <w:jc w:val="both"/>
        <w:rPr>
          <w:sz w:val="22"/>
          <w:szCs w:val="22"/>
        </w:rPr>
      </w:pPr>
    </w:p>
    <w:p w14:paraId="7D1452FC" w14:textId="77777777" w:rsidR="00134DCD" w:rsidRPr="006E3B19" w:rsidRDefault="00134DCD" w:rsidP="00CB4532">
      <w:pPr>
        <w:ind w:right="708"/>
        <w:jc w:val="both"/>
        <w:rPr>
          <w:b/>
          <w:sz w:val="22"/>
          <w:szCs w:val="22"/>
        </w:rPr>
      </w:pPr>
      <w:r w:rsidRPr="006E3B19">
        <w:rPr>
          <w:b/>
          <w:sz w:val="22"/>
          <w:szCs w:val="22"/>
        </w:rPr>
        <w:t xml:space="preserve">Rozdział </w:t>
      </w:r>
      <w:r w:rsidR="00050D4E" w:rsidRPr="006E3B19">
        <w:rPr>
          <w:b/>
          <w:sz w:val="22"/>
          <w:szCs w:val="22"/>
        </w:rPr>
        <w:t>II</w:t>
      </w:r>
      <w:r w:rsidRPr="006E3B19">
        <w:rPr>
          <w:b/>
          <w:sz w:val="22"/>
          <w:szCs w:val="22"/>
        </w:rPr>
        <w:t xml:space="preserve">I.  </w:t>
      </w:r>
      <w:r w:rsidR="00AE39AB" w:rsidRPr="006E3B19">
        <w:rPr>
          <w:b/>
          <w:sz w:val="22"/>
          <w:szCs w:val="22"/>
          <w:u w:val="single"/>
        </w:rPr>
        <w:t>Opis p</w:t>
      </w:r>
      <w:r w:rsidRPr="006E3B19">
        <w:rPr>
          <w:b/>
          <w:sz w:val="22"/>
          <w:szCs w:val="22"/>
          <w:u w:val="single"/>
        </w:rPr>
        <w:t>rzedmiot</w:t>
      </w:r>
      <w:r w:rsidR="00AE39AB" w:rsidRPr="006E3B19">
        <w:rPr>
          <w:b/>
          <w:sz w:val="22"/>
          <w:szCs w:val="22"/>
          <w:u w:val="single"/>
        </w:rPr>
        <w:t>u</w:t>
      </w:r>
      <w:r w:rsidRPr="006E3B19">
        <w:rPr>
          <w:b/>
          <w:sz w:val="22"/>
          <w:szCs w:val="22"/>
          <w:u w:val="single"/>
        </w:rPr>
        <w:t xml:space="preserve"> zamówienia.</w:t>
      </w:r>
      <w:r w:rsidRPr="006E3B19">
        <w:rPr>
          <w:b/>
          <w:sz w:val="22"/>
          <w:szCs w:val="22"/>
        </w:rPr>
        <w:t xml:space="preserve">   </w:t>
      </w:r>
    </w:p>
    <w:p w14:paraId="411253A9" w14:textId="77777777" w:rsidR="005E16CE" w:rsidRPr="006E3B19" w:rsidRDefault="005E16CE" w:rsidP="005E16CE">
      <w:pPr>
        <w:jc w:val="both"/>
        <w:rPr>
          <w:b/>
          <w:sz w:val="22"/>
          <w:szCs w:val="22"/>
        </w:rPr>
      </w:pPr>
      <w:r w:rsidRPr="006E3B19">
        <w:rPr>
          <w:sz w:val="22"/>
          <w:szCs w:val="22"/>
        </w:rPr>
        <w:t>Przedmiotem zamówienia jest zakup i dostawa opału dla potrzeb Beskidzkiego Zespołu Leczniczo-Rehabilitacyjnego Szpitala Opieki Długoterminowej w Jaworzu.</w:t>
      </w:r>
    </w:p>
    <w:p w14:paraId="38E0F5CA" w14:textId="77777777" w:rsidR="006973B2" w:rsidRPr="006E3B19" w:rsidRDefault="006973B2" w:rsidP="00CB4532">
      <w:pPr>
        <w:pStyle w:val="Tekstpodstawowy21"/>
        <w:spacing w:after="0" w:line="240" w:lineRule="auto"/>
        <w:ind w:right="708"/>
        <w:jc w:val="both"/>
        <w:rPr>
          <w:rFonts w:cs="Times New Roman"/>
          <w:b/>
          <w:sz w:val="22"/>
          <w:szCs w:val="22"/>
        </w:rPr>
      </w:pPr>
    </w:p>
    <w:p w14:paraId="29421330" w14:textId="77777777" w:rsidR="00CB4532" w:rsidRPr="006E3B19" w:rsidRDefault="00E00986" w:rsidP="00CB4532">
      <w:pPr>
        <w:pStyle w:val="Tekstpodstawowy21"/>
        <w:spacing w:after="0" w:line="240" w:lineRule="auto"/>
        <w:ind w:right="708"/>
        <w:jc w:val="both"/>
        <w:rPr>
          <w:rFonts w:cs="Times New Roman"/>
          <w:b/>
          <w:sz w:val="22"/>
          <w:szCs w:val="22"/>
          <w:u w:val="single"/>
        </w:rPr>
      </w:pPr>
      <w:r w:rsidRPr="006E3B19">
        <w:rPr>
          <w:rFonts w:cs="Times New Roman"/>
          <w:b/>
          <w:sz w:val="22"/>
          <w:szCs w:val="22"/>
        </w:rPr>
        <w:t>Rozdział IV</w:t>
      </w:r>
      <w:r w:rsidR="00CB4532" w:rsidRPr="006E3B19">
        <w:rPr>
          <w:rFonts w:cs="Times New Roman"/>
          <w:b/>
          <w:sz w:val="22"/>
          <w:szCs w:val="22"/>
        </w:rPr>
        <w:t xml:space="preserve">. </w:t>
      </w:r>
      <w:r w:rsidR="00CB4532" w:rsidRPr="006E3B19">
        <w:rPr>
          <w:rFonts w:cs="Times New Roman"/>
          <w:b/>
          <w:sz w:val="22"/>
          <w:szCs w:val="22"/>
          <w:u w:val="single"/>
        </w:rPr>
        <w:t>Uszczegółowienie przedmiotu zamówienia.</w:t>
      </w:r>
    </w:p>
    <w:p w14:paraId="1D878BDC" w14:textId="4C2D93B6" w:rsidR="003E3A06" w:rsidRDefault="005E16CE" w:rsidP="003E3A06">
      <w:pPr>
        <w:numPr>
          <w:ilvl w:val="0"/>
          <w:numId w:val="33"/>
        </w:numPr>
        <w:suppressAutoHyphens w:val="0"/>
        <w:rPr>
          <w:sz w:val="22"/>
          <w:szCs w:val="22"/>
        </w:rPr>
      </w:pPr>
      <w:r w:rsidRPr="006E3B19">
        <w:rPr>
          <w:sz w:val="22"/>
          <w:szCs w:val="22"/>
        </w:rPr>
        <w:t>Zakup i dostawa opału w następującym asortymencie i ilościach:</w:t>
      </w:r>
    </w:p>
    <w:p w14:paraId="26FA13F7" w14:textId="77777777" w:rsidR="00C679EF" w:rsidRDefault="00C679EF" w:rsidP="00C679EF">
      <w:pPr>
        <w:suppressAutoHyphens w:val="0"/>
        <w:ind w:left="720"/>
        <w:rPr>
          <w:sz w:val="22"/>
          <w:szCs w:val="22"/>
        </w:rPr>
      </w:pPr>
    </w:p>
    <w:tbl>
      <w:tblPr>
        <w:tblW w:w="8782"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800"/>
        <w:gridCol w:w="4766"/>
        <w:gridCol w:w="1496"/>
      </w:tblGrid>
      <w:tr w:rsidR="00C679EF" w:rsidRPr="00C679EF" w14:paraId="12D26C56" w14:textId="77777777" w:rsidTr="00EE2E52">
        <w:tc>
          <w:tcPr>
            <w:tcW w:w="720" w:type="dxa"/>
            <w:vAlign w:val="center"/>
          </w:tcPr>
          <w:p w14:paraId="45E16ADC" w14:textId="77777777" w:rsidR="00C679EF" w:rsidRPr="00C679EF" w:rsidRDefault="00C679EF" w:rsidP="00C679EF">
            <w:pPr>
              <w:tabs>
                <w:tab w:val="num" w:pos="1418"/>
              </w:tabs>
              <w:ind w:right="-142"/>
              <w:jc w:val="center"/>
              <w:rPr>
                <w:b/>
                <w:sz w:val="22"/>
                <w:szCs w:val="22"/>
                <w:lang w:val="en-US" w:eastAsia="pl-PL"/>
              </w:rPr>
            </w:pPr>
            <w:bookmarkStart w:id="0" w:name="_Hlk170280259"/>
            <w:proofErr w:type="spellStart"/>
            <w:r w:rsidRPr="00C679EF">
              <w:rPr>
                <w:b/>
                <w:sz w:val="22"/>
                <w:szCs w:val="22"/>
                <w:lang w:val="en-US" w:eastAsia="pl-PL"/>
              </w:rPr>
              <w:t>Lp</w:t>
            </w:r>
            <w:proofErr w:type="spellEnd"/>
            <w:r w:rsidRPr="00C679EF">
              <w:rPr>
                <w:b/>
                <w:sz w:val="22"/>
                <w:szCs w:val="22"/>
                <w:lang w:val="en-US" w:eastAsia="pl-PL"/>
              </w:rPr>
              <w:t>.</w:t>
            </w:r>
          </w:p>
        </w:tc>
        <w:tc>
          <w:tcPr>
            <w:tcW w:w="1800" w:type="dxa"/>
            <w:vAlign w:val="center"/>
          </w:tcPr>
          <w:p w14:paraId="73CD648B" w14:textId="77777777" w:rsidR="00C679EF" w:rsidRPr="00C679EF" w:rsidRDefault="00C679EF" w:rsidP="00C679EF">
            <w:pPr>
              <w:tabs>
                <w:tab w:val="num" w:pos="1418"/>
              </w:tabs>
              <w:ind w:right="-142"/>
              <w:jc w:val="center"/>
              <w:rPr>
                <w:b/>
                <w:sz w:val="22"/>
                <w:szCs w:val="22"/>
                <w:lang w:val="en-US" w:eastAsia="pl-PL"/>
              </w:rPr>
            </w:pPr>
            <w:proofErr w:type="spellStart"/>
            <w:r w:rsidRPr="00C679EF">
              <w:rPr>
                <w:b/>
                <w:sz w:val="22"/>
                <w:szCs w:val="22"/>
                <w:lang w:val="en-US" w:eastAsia="pl-PL"/>
              </w:rPr>
              <w:t>Asortyment</w:t>
            </w:r>
            <w:proofErr w:type="spellEnd"/>
          </w:p>
        </w:tc>
        <w:tc>
          <w:tcPr>
            <w:tcW w:w="4766" w:type="dxa"/>
            <w:vAlign w:val="center"/>
          </w:tcPr>
          <w:p w14:paraId="2997148B" w14:textId="77777777" w:rsidR="00C679EF" w:rsidRPr="00C679EF" w:rsidRDefault="00C679EF" w:rsidP="00C679EF">
            <w:pPr>
              <w:tabs>
                <w:tab w:val="num" w:pos="1418"/>
              </w:tabs>
              <w:ind w:right="-142"/>
              <w:jc w:val="center"/>
              <w:rPr>
                <w:b/>
                <w:sz w:val="22"/>
                <w:szCs w:val="22"/>
                <w:lang w:val="en-US" w:eastAsia="pl-PL"/>
              </w:rPr>
            </w:pPr>
            <w:proofErr w:type="spellStart"/>
            <w:r w:rsidRPr="00C679EF">
              <w:rPr>
                <w:b/>
                <w:sz w:val="22"/>
                <w:szCs w:val="22"/>
                <w:lang w:val="en-US" w:eastAsia="pl-PL"/>
              </w:rPr>
              <w:t>Parametry</w:t>
            </w:r>
            <w:proofErr w:type="spellEnd"/>
            <w:r w:rsidRPr="00C679EF">
              <w:rPr>
                <w:b/>
                <w:sz w:val="22"/>
                <w:szCs w:val="22"/>
                <w:lang w:val="en-US" w:eastAsia="pl-PL"/>
              </w:rPr>
              <w:t>*</w:t>
            </w:r>
          </w:p>
        </w:tc>
        <w:tc>
          <w:tcPr>
            <w:tcW w:w="1496" w:type="dxa"/>
            <w:vAlign w:val="center"/>
          </w:tcPr>
          <w:p w14:paraId="23FBEFA4" w14:textId="77777777" w:rsidR="00C679EF" w:rsidRPr="00C679EF" w:rsidRDefault="00C679EF" w:rsidP="00C679EF">
            <w:pPr>
              <w:tabs>
                <w:tab w:val="num" w:pos="1418"/>
              </w:tabs>
              <w:ind w:left="6" w:right="-142"/>
              <w:jc w:val="center"/>
              <w:rPr>
                <w:b/>
                <w:sz w:val="22"/>
                <w:szCs w:val="22"/>
                <w:lang w:eastAsia="pl-PL"/>
              </w:rPr>
            </w:pPr>
            <w:r w:rsidRPr="00C679EF">
              <w:rPr>
                <w:b/>
                <w:sz w:val="22"/>
                <w:szCs w:val="22"/>
                <w:lang w:eastAsia="pl-PL"/>
              </w:rPr>
              <w:t>Ilość</w:t>
            </w:r>
          </w:p>
          <w:p w14:paraId="13252393" w14:textId="77777777" w:rsidR="00C679EF" w:rsidRPr="00C679EF" w:rsidRDefault="00C679EF" w:rsidP="00C679EF">
            <w:pPr>
              <w:tabs>
                <w:tab w:val="num" w:pos="1418"/>
              </w:tabs>
              <w:ind w:left="6" w:right="-142"/>
              <w:jc w:val="center"/>
              <w:rPr>
                <w:b/>
                <w:sz w:val="22"/>
                <w:szCs w:val="22"/>
                <w:lang w:eastAsia="pl-PL"/>
              </w:rPr>
            </w:pPr>
            <w:r w:rsidRPr="00C679EF">
              <w:rPr>
                <w:b/>
                <w:sz w:val="22"/>
                <w:szCs w:val="22"/>
                <w:lang w:eastAsia="pl-PL"/>
              </w:rPr>
              <w:t>ton</w:t>
            </w:r>
          </w:p>
        </w:tc>
      </w:tr>
      <w:tr w:rsidR="00C679EF" w:rsidRPr="00C679EF" w14:paraId="7042A92D" w14:textId="77777777" w:rsidTr="00EE2E52">
        <w:tc>
          <w:tcPr>
            <w:tcW w:w="720" w:type="dxa"/>
            <w:vAlign w:val="center"/>
          </w:tcPr>
          <w:p w14:paraId="2D92DFFB" w14:textId="77777777" w:rsidR="00C679EF" w:rsidRPr="00C679EF" w:rsidRDefault="00C679EF" w:rsidP="00C679EF">
            <w:pPr>
              <w:tabs>
                <w:tab w:val="num" w:pos="1418"/>
              </w:tabs>
              <w:ind w:right="-142"/>
              <w:jc w:val="center"/>
              <w:rPr>
                <w:sz w:val="22"/>
                <w:szCs w:val="22"/>
                <w:lang w:eastAsia="pl-PL"/>
              </w:rPr>
            </w:pPr>
            <w:r w:rsidRPr="00C679EF">
              <w:rPr>
                <w:sz w:val="22"/>
                <w:szCs w:val="22"/>
                <w:lang w:eastAsia="pl-PL"/>
              </w:rPr>
              <w:t>1</w:t>
            </w:r>
          </w:p>
        </w:tc>
        <w:tc>
          <w:tcPr>
            <w:tcW w:w="1800" w:type="dxa"/>
            <w:vAlign w:val="center"/>
          </w:tcPr>
          <w:p w14:paraId="76A7779F" w14:textId="77777777" w:rsidR="00C679EF" w:rsidRPr="00C679EF" w:rsidRDefault="00C679EF" w:rsidP="00C679EF">
            <w:pPr>
              <w:tabs>
                <w:tab w:val="num" w:pos="1418"/>
              </w:tabs>
              <w:ind w:right="-142"/>
              <w:jc w:val="center"/>
              <w:rPr>
                <w:sz w:val="22"/>
                <w:szCs w:val="22"/>
                <w:lang w:eastAsia="pl-PL"/>
              </w:rPr>
            </w:pPr>
            <w:proofErr w:type="spellStart"/>
            <w:r w:rsidRPr="00C679EF">
              <w:rPr>
                <w:sz w:val="22"/>
                <w:szCs w:val="22"/>
                <w:lang w:eastAsia="pl-PL"/>
              </w:rPr>
              <w:t>Ekomiał</w:t>
            </w:r>
            <w:proofErr w:type="spellEnd"/>
            <w:r w:rsidRPr="00C679EF">
              <w:rPr>
                <w:sz w:val="22"/>
                <w:szCs w:val="22"/>
                <w:lang w:eastAsia="pl-PL"/>
              </w:rPr>
              <w:t xml:space="preserve"> węglowy</w:t>
            </w:r>
          </w:p>
          <w:p w14:paraId="11A50DFE" w14:textId="77777777" w:rsidR="00C679EF" w:rsidRPr="00C679EF" w:rsidRDefault="00C679EF" w:rsidP="00C679EF">
            <w:pPr>
              <w:tabs>
                <w:tab w:val="num" w:pos="1418"/>
              </w:tabs>
              <w:ind w:right="-142"/>
              <w:jc w:val="center"/>
              <w:rPr>
                <w:sz w:val="22"/>
                <w:szCs w:val="22"/>
                <w:lang w:eastAsia="pl-PL"/>
              </w:rPr>
            </w:pPr>
            <w:r w:rsidRPr="00C679EF">
              <w:rPr>
                <w:sz w:val="22"/>
                <w:szCs w:val="22"/>
                <w:lang w:eastAsia="pl-PL"/>
              </w:rPr>
              <w:t>(suchy)</w:t>
            </w:r>
          </w:p>
        </w:tc>
        <w:tc>
          <w:tcPr>
            <w:tcW w:w="4766" w:type="dxa"/>
            <w:vAlign w:val="center"/>
          </w:tcPr>
          <w:p w14:paraId="04168D3D" w14:textId="77777777" w:rsidR="00C679EF" w:rsidRPr="00C679EF" w:rsidRDefault="00C679EF" w:rsidP="00C679EF">
            <w:pPr>
              <w:suppressAutoHyphens w:val="0"/>
              <w:jc w:val="center"/>
              <w:rPr>
                <w:sz w:val="22"/>
                <w:szCs w:val="22"/>
                <w:lang w:eastAsia="pl-PL"/>
              </w:rPr>
            </w:pPr>
            <w:r w:rsidRPr="00C679EF">
              <w:rPr>
                <w:sz w:val="22"/>
                <w:szCs w:val="22"/>
                <w:lang w:eastAsia="pl-PL"/>
              </w:rPr>
              <w:t>Wartość opałowa min. 24 000 KJ/kg;</w:t>
            </w:r>
          </w:p>
          <w:p w14:paraId="703506F8" w14:textId="77777777" w:rsidR="00C679EF" w:rsidRPr="00C679EF" w:rsidRDefault="00C679EF" w:rsidP="00C679EF">
            <w:pPr>
              <w:suppressAutoHyphens w:val="0"/>
              <w:jc w:val="center"/>
              <w:rPr>
                <w:sz w:val="22"/>
                <w:szCs w:val="22"/>
                <w:lang w:eastAsia="pl-PL"/>
              </w:rPr>
            </w:pPr>
            <w:r w:rsidRPr="00C679EF">
              <w:rPr>
                <w:sz w:val="22"/>
                <w:szCs w:val="22"/>
                <w:lang w:eastAsia="pl-PL"/>
              </w:rPr>
              <w:t>Zawartość popiołu max. 12%</w:t>
            </w:r>
          </w:p>
          <w:p w14:paraId="3D593F92" w14:textId="77777777" w:rsidR="00C679EF" w:rsidRPr="00C679EF" w:rsidRDefault="00C679EF" w:rsidP="00C679EF">
            <w:pPr>
              <w:suppressAutoHyphens w:val="0"/>
              <w:jc w:val="center"/>
              <w:rPr>
                <w:sz w:val="22"/>
                <w:szCs w:val="22"/>
                <w:lang w:eastAsia="pl-PL"/>
              </w:rPr>
            </w:pPr>
            <w:r w:rsidRPr="00C679EF">
              <w:rPr>
                <w:sz w:val="22"/>
                <w:szCs w:val="22"/>
                <w:lang w:eastAsia="pl-PL"/>
              </w:rPr>
              <w:t>Zawartość siarki max. 1,2%</w:t>
            </w:r>
          </w:p>
          <w:p w14:paraId="23E89809" w14:textId="77777777" w:rsidR="00C679EF" w:rsidRPr="00C679EF" w:rsidRDefault="00C679EF" w:rsidP="00C679EF">
            <w:pPr>
              <w:tabs>
                <w:tab w:val="num" w:pos="1418"/>
              </w:tabs>
              <w:suppressAutoHyphens w:val="0"/>
              <w:ind w:right="-142"/>
              <w:jc w:val="center"/>
              <w:rPr>
                <w:sz w:val="22"/>
                <w:szCs w:val="22"/>
                <w:lang w:eastAsia="pl-PL"/>
              </w:rPr>
            </w:pPr>
            <w:r w:rsidRPr="00C679EF">
              <w:rPr>
                <w:sz w:val="22"/>
                <w:szCs w:val="22"/>
                <w:lang w:eastAsia="pl-PL"/>
              </w:rPr>
              <w:t>Wilgotność całkowita max. 20%</w:t>
            </w:r>
          </w:p>
          <w:p w14:paraId="2D1D5C80" w14:textId="77777777" w:rsidR="00C679EF" w:rsidRPr="00C679EF" w:rsidRDefault="00C679EF" w:rsidP="00C679EF">
            <w:pPr>
              <w:tabs>
                <w:tab w:val="num" w:pos="1418"/>
              </w:tabs>
              <w:ind w:right="-142"/>
              <w:jc w:val="center"/>
              <w:rPr>
                <w:sz w:val="22"/>
                <w:szCs w:val="22"/>
                <w:lang w:eastAsia="pl-PL"/>
              </w:rPr>
            </w:pPr>
            <w:r w:rsidRPr="00C679EF">
              <w:rPr>
                <w:sz w:val="22"/>
                <w:szCs w:val="22"/>
                <w:lang w:eastAsia="pl-PL"/>
              </w:rPr>
              <w:t>Uziarnienie min. 3 mm, maks. 31,5 mm zgodnie z Rozporządzeniem Ministra Energii z dnia 27 września 2018 r. w sprawie wymagań jakościowych dla paliw stałych</w:t>
            </w:r>
          </w:p>
        </w:tc>
        <w:tc>
          <w:tcPr>
            <w:tcW w:w="1496" w:type="dxa"/>
            <w:vAlign w:val="center"/>
          </w:tcPr>
          <w:p w14:paraId="5A725C10" w14:textId="77777777" w:rsidR="00C679EF" w:rsidRPr="00C679EF" w:rsidRDefault="00C679EF" w:rsidP="00C679EF">
            <w:pPr>
              <w:tabs>
                <w:tab w:val="num" w:pos="1418"/>
              </w:tabs>
              <w:ind w:right="-142"/>
              <w:jc w:val="both"/>
              <w:rPr>
                <w:sz w:val="22"/>
                <w:szCs w:val="22"/>
                <w:lang w:eastAsia="pl-PL"/>
              </w:rPr>
            </w:pPr>
            <w:r w:rsidRPr="00C679EF">
              <w:rPr>
                <w:sz w:val="22"/>
                <w:szCs w:val="22"/>
                <w:lang w:eastAsia="pl-PL"/>
              </w:rPr>
              <w:t xml:space="preserve">         176</w:t>
            </w:r>
          </w:p>
        </w:tc>
      </w:tr>
      <w:tr w:rsidR="00C679EF" w:rsidRPr="00C679EF" w14:paraId="38876DB3" w14:textId="77777777" w:rsidTr="00EE2E52">
        <w:tc>
          <w:tcPr>
            <w:tcW w:w="720" w:type="dxa"/>
            <w:vAlign w:val="center"/>
          </w:tcPr>
          <w:p w14:paraId="48611B9B" w14:textId="77777777" w:rsidR="00C679EF" w:rsidRPr="00C679EF" w:rsidRDefault="00C679EF" w:rsidP="00C679EF">
            <w:pPr>
              <w:tabs>
                <w:tab w:val="num" w:pos="1418"/>
              </w:tabs>
              <w:ind w:right="-142"/>
              <w:jc w:val="center"/>
              <w:rPr>
                <w:sz w:val="22"/>
                <w:szCs w:val="22"/>
                <w:lang w:eastAsia="pl-PL"/>
              </w:rPr>
            </w:pPr>
            <w:r w:rsidRPr="00C679EF">
              <w:rPr>
                <w:sz w:val="22"/>
                <w:szCs w:val="22"/>
                <w:lang w:eastAsia="pl-PL"/>
              </w:rPr>
              <w:t>2</w:t>
            </w:r>
          </w:p>
        </w:tc>
        <w:tc>
          <w:tcPr>
            <w:tcW w:w="1800" w:type="dxa"/>
            <w:vAlign w:val="center"/>
          </w:tcPr>
          <w:p w14:paraId="506CF7AD" w14:textId="77777777" w:rsidR="00C679EF" w:rsidRPr="00C679EF" w:rsidRDefault="00C679EF" w:rsidP="00C679EF">
            <w:pPr>
              <w:tabs>
                <w:tab w:val="num" w:pos="1418"/>
              </w:tabs>
              <w:ind w:right="-142"/>
              <w:jc w:val="center"/>
              <w:rPr>
                <w:sz w:val="22"/>
                <w:szCs w:val="22"/>
                <w:lang w:eastAsia="pl-PL"/>
              </w:rPr>
            </w:pPr>
            <w:proofErr w:type="spellStart"/>
            <w:r w:rsidRPr="00C679EF">
              <w:rPr>
                <w:sz w:val="22"/>
                <w:szCs w:val="22"/>
                <w:lang w:eastAsia="pl-PL"/>
              </w:rPr>
              <w:t>Ekogroszek</w:t>
            </w:r>
            <w:proofErr w:type="spellEnd"/>
            <w:r w:rsidRPr="00C679EF">
              <w:rPr>
                <w:sz w:val="22"/>
                <w:szCs w:val="22"/>
                <w:lang w:eastAsia="pl-PL"/>
              </w:rPr>
              <w:t xml:space="preserve"> I</w:t>
            </w:r>
          </w:p>
        </w:tc>
        <w:tc>
          <w:tcPr>
            <w:tcW w:w="4766" w:type="dxa"/>
            <w:vAlign w:val="center"/>
          </w:tcPr>
          <w:p w14:paraId="7F66970A" w14:textId="77777777" w:rsidR="00C679EF" w:rsidRPr="00C679EF" w:rsidRDefault="00C679EF" w:rsidP="00C679EF">
            <w:pPr>
              <w:jc w:val="center"/>
              <w:rPr>
                <w:sz w:val="22"/>
                <w:szCs w:val="22"/>
                <w:lang w:eastAsia="pl-PL"/>
              </w:rPr>
            </w:pPr>
            <w:r w:rsidRPr="00C679EF">
              <w:rPr>
                <w:sz w:val="22"/>
                <w:szCs w:val="22"/>
                <w:lang w:eastAsia="pl-PL"/>
              </w:rPr>
              <w:t>wartość opałowa  min. 25 000 KJ/kg</w:t>
            </w:r>
            <w:r w:rsidRPr="00C679EF">
              <w:rPr>
                <w:sz w:val="22"/>
                <w:szCs w:val="22"/>
                <w:lang w:eastAsia="pl-PL"/>
              </w:rPr>
              <w:br/>
              <w:t>zawartość popiołu max. 5%</w:t>
            </w:r>
            <w:r w:rsidRPr="00C679EF">
              <w:rPr>
                <w:sz w:val="22"/>
                <w:szCs w:val="22"/>
                <w:lang w:eastAsia="pl-PL"/>
              </w:rPr>
              <w:br/>
              <w:t>zawartość siarki max. 0,6%</w:t>
            </w:r>
          </w:p>
          <w:p w14:paraId="1DBD49C1" w14:textId="77777777" w:rsidR="00C679EF" w:rsidRPr="00C679EF" w:rsidRDefault="00C679EF" w:rsidP="00C679EF">
            <w:pPr>
              <w:suppressAutoHyphens w:val="0"/>
              <w:jc w:val="center"/>
              <w:rPr>
                <w:sz w:val="22"/>
                <w:szCs w:val="22"/>
                <w:lang w:eastAsia="pl-PL"/>
              </w:rPr>
            </w:pPr>
            <w:r w:rsidRPr="00C679EF">
              <w:rPr>
                <w:sz w:val="22"/>
                <w:szCs w:val="22"/>
                <w:lang w:eastAsia="pl-PL"/>
              </w:rPr>
              <w:t>wilgotność całkowita max. 20%</w:t>
            </w:r>
          </w:p>
        </w:tc>
        <w:tc>
          <w:tcPr>
            <w:tcW w:w="1496" w:type="dxa"/>
            <w:vAlign w:val="center"/>
          </w:tcPr>
          <w:p w14:paraId="01C332FB" w14:textId="77777777" w:rsidR="00C679EF" w:rsidRPr="00C679EF" w:rsidRDefault="00C679EF" w:rsidP="00C679EF">
            <w:pPr>
              <w:tabs>
                <w:tab w:val="num" w:pos="1418"/>
              </w:tabs>
              <w:ind w:right="-142"/>
              <w:jc w:val="center"/>
              <w:rPr>
                <w:sz w:val="22"/>
                <w:szCs w:val="22"/>
                <w:lang w:eastAsia="pl-PL"/>
              </w:rPr>
            </w:pPr>
            <w:r w:rsidRPr="00C679EF">
              <w:rPr>
                <w:sz w:val="22"/>
                <w:szCs w:val="22"/>
                <w:lang w:eastAsia="pl-PL"/>
              </w:rPr>
              <w:t>225</w:t>
            </w:r>
          </w:p>
        </w:tc>
      </w:tr>
      <w:tr w:rsidR="00C679EF" w:rsidRPr="00C679EF" w14:paraId="7060BE4F" w14:textId="77777777" w:rsidTr="00EE2E52">
        <w:tc>
          <w:tcPr>
            <w:tcW w:w="720" w:type="dxa"/>
            <w:vAlign w:val="center"/>
          </w:tcPr>
          <w:p w14:paraId="3E882D71" w14:textId="77777777" w:rsidR="00C679EF" w:rsidRPr="00C679EF" w:rsidRDefault="00C679EF" w:rsidP="00C679EF">
            <w:pPr>
              <w:jc w:val="center"/>
              <w:rPr>
                <w:sz w:val="22"/>
                <w:szCs w:val="22"/>
                <w:lang w:eastAsia="pl-PL"/>
              </w:rPr>
            </w:pPr>
            <w:r w:rsidRPr="00C679EF">
              <w:rPr>
                <w:sz w:val="22"/>
                <w:szCs w:val="22"/>
                <w:lang w:eastAsia="pl-PL"/>
              </w:rPr>
              <w:t xml:space="preserve"> 3</w:t>
            </w:r>
          </w:p>
        </w:tc>
        <w:tc>
          <w:tcPr>
            <w:tcW w:w="1800" w:type="dxa"/>
            <w:vAlign w:val="center"/>
          </w:tcPr>
          <w:p w14:paraId="0944287D" w14:textId="77777777" w:rsidR="00C679EF" w:rsidRPr="00C679EF" w:rsidRDefault="00C679EF" w:rsidP="00C679EF">
            <w:pPr>
              <w:jc w:val="center"/>
              <w:rPr>
                <w:sz w:val="22"/>
                <w:szCs w:val="22"/>
                <w:lang w:eastAsia="pl-PL"/>
              </w:rPr>
            </w:pPr>
            <w:proofErr w:type="spellStart"/>
            <w:r w:rsidRPr="00C679EF">
              <w:rPr>
                <w:sz w:val="22"/>
                <w:szCs w:val="22"/>
                <w:lang w:eastAsia="pl-PL"/>
              </w:rPr>
              <w:t>Ekogroszek</w:t>
            </w:r>
            <w:proofErr w:type="spellEnd"/>
            <w:r w:rsidRPr="00C679EF">
              <w:rPr>
                <w:sz w:val="22"/>
                <w:szCs w:val="22"/>
                <w:lang w:eastAsia="pl-PL"/>
              </w:rPr>
              <w:t xml:space="preserve"> II</w:t>
            </w:r>
          </w:p>
        </w:tc>
        <w:tc>
          <w:tcPr>
            <w:tcW w:w="4766" w:type="dxa"/>
            <w:vAlign w:val="center"/>
          </w:tcPr>
          <w:p w14:paraId="16D1EE1F" w14:textId="77777777" w:rsidR="00C679EF" w:rsidRPr="00C679EF" w:rsidRDefault="00C679EF" w:rsidP="00C679EF">
            <w:pPr>
              <w:jc w:val="center"/>
              <w:rPr>
                <w:sz w:val="22"/>
                <w:szCs w:val="22"/>
                <w:lang w:eastAsia="pl-PL"/>
              </w:rPr>
            </w:pPr>
            <w:r w:rsidRPr="00C679EF">
              <w:rPr>
                <w:sz w:val="22"/>
                <w:szCs w:val="22"/>
                <w:lang w:eastAsia="pl-PL"/>
              </w:rPr>
              <w:t>wartość opałowa  min. 25 000 KJ/kg</w:t>
            </w:r>
            <w:r w:rsidRPr="00C679EF">
              <w:rPr>
                <w:sz w:val="22"/>
                <w:szCs w:val="22"/>
                <w:lang w:eastAsia="pl-PL"/>
              </w:rPr>
              <w:br/>
              <w:t>zawartość popiołu max. 12%</w:t>
            </w:r>
            <w:r w:rsidRPr="00C679EF">
              <w:rPr>
                <w:sz w:val="22"/>
                <w:szCs w:val="22"/>
                <w:lang w:eastAsia="pl-PL"/>
              </w:rPr>
              <w:br/>
              <w:t>zawartość siarki max. 1,7%</w:t>
            </w:r>
          </w:p>
          <w:p w14:paraId="0EA8E345" w14:textId="77777777" w:rsidR="00C679EF" w:rsidRPr="00C679EF" w:rsidRDefault="00C679EF" w:rsidP="00C679EF">
            <w:pPr>
              <w:jc w:val="center"/>
              <w:rPr>
                <w:sz w:val="22"/>
                <w:szCs w:val="22"/>
                <w:lang w:eastAsia="pl-PL"/>
              </w:rPr>
            </w:pPr>
            <w:r w:rsidRPr="00C679EF">
              <w:rPr>
                <w:sz w:val="22"/>
                <w:szCs w:val="22"/>
                <w:lang w:eastAsia="pl-PL"/>
              </w:rPr>
              <w:t>wilgotność całkowita max. 20%</w:t>
            </w:r>
          </w:p>
        </w:tc>
        <w:tc>
          <w:tcPr>
            <w:tcW w:w="1496" w:type="dxa"/>
            <w:vAlign w:val="center"/>
          </w:tcPr>
          <w:p w14:paraId="002396E7" w14:textId="77777777" w:rsidR="00C679EF" w:rsidRPr="00C679EF" w:rsidRDefault="00C679EF" w:rsidP="00C679EF">
            <w:pPr>
              <w:jc w:val="center"/>
              <w:rPr>
                <w:sz w:val="22"/>
                <w:szCs w:val="22"/>
                <w:lang w:eastAsia="pl-PL"/>
              </w:rPr>
            </w:pPr>
            <w:r w:rsidRPr="00C679EF">
              <w:rPr>
                <w:sz w:val="22"/>
                <w:szCs w:val="22"/>
                <w:lang w:eastAsia="pl-PL"/>
              </w:rPr>
              <w:t>11</w:t>
            </w:r>
          </w:p>
        </w:tc>
      </w:tr>
      <w:bookmarkEnd w:id="0"/>
    </w:tbl>
    <w:p w14:paraId="50B52FF7" w14:textId="77777777" w:rsidR="003E3A06" w:rsidRPr="006E3B19" w:rsidRDefault="003E3A06" w:rsidP="003E3A06">
      <w:pPr>
        <w:suppressAutoHyphens w:val="0"/>
        <w:rPr>
          <w:sz w:val="22"/>
          <w:szCs w:val="22"/>
        </w:rPr>
      </w:pPr>
    </w:p>
    <w:p w14:paraId="59C331A4" w14:textId="2D85D13E" w:rsidR="003E3A06" w:rsidRPr="004C17B0" w:rsidRDefault="003E3A06" w:rsidP="003E3A06">
      <w:pPr>
        <w:ind w:left="567" w:hanging="76"/>
        <w:jc w:val="both"/>
        <w:rPr>
          <w:color w:val="FF0000"/>
          <w:sz w:val="18"/>
          <w:szCs w:val="22"/>
        </w:rPr>
      </w:pPr>
      <w:r w:rsidRPr="00B310FD">
        <w:rPr>
          <w:sz w:val="18"/>
          <w:szCs w:val="22"/>
        </w:rPr>
        <w:t xml:space="preserve">* </w:t>
      </w:r>
      <w:r w:rsidRPr="00F63C3B">
        <w:rPr>
          <w:sz w:val="18"/>
          <w:szCs w:val="22"/>
        </w:rPr>
        <w:t xml:space="preserve">dopuszcza się odchylenia wartości parametrów jakościowych paliw stałych , zgodnie z §2 Rozporządzenia Ministra </w:t>
      </w:r>
      <w:r w:rsidR="00F63C3B" w:rsidRPr="00F63C3B">
        <w:rPr>
          <w:sz w:val="18"/>
          <w:szCs w:val="22"/>
        </w:rPr>
        <w:t>Klimatu i Środowiska</w:t>
      </w:r>
      <w:r w:rsidRPr="00F63C3B">
        <w:rPr>
          <w:sz w:val="18"/>
          <w:szCs w:val="22"/>
        </w:rPr>
        <w:t xml:space="preserve"> z dnia 2</w:t>
      </w:r>
      <w:r w:rsidR="00F63C3B" w:rsidRPr="00F63C3B">
        <w:rPr>
          <w:sz w:val="18"/>
          <w:szCs w:val="22"/>
        </w:rPr>
        <w:t>3</w:t>
      </w:r>
      <w:r w:rsidRPr="00F63C3B">
        <w:rPr>
          <w:sz w:val="18"/>
          <w:szCs w:val="22"/>
        </w:rPr>
        <w:t xml:space="preserve"> </w:t>
      </w:r>
      <w:r w:rsidR="00F63C3B" w:rsidRPr="00F63C3B">
        <w:rPr>
          <w:sz w:val="18"/>
          <w:szCs w:val="22"/>
        </w:rPr>
        <w:t>grudnia</w:t>
      </w:r>
      <w:r w:rsidRPr="00F63C3B">
        <w:rPr>
          <w:sz w:val="18"/>
          <w:szCs w:val="22"/>
        </w:rPr>
        <w:t xml:space="preserve"> 20</w:t>
      </w:r>
      <w:r w:rsidR="00F63C3B" w:rsidRPr="00F63C3B">
        <w:rPr>
          <w:sz w:val="18"/>
          <w:szCs w:val="22"/>
        </w:rPr>
        <w:t>22</w:t>
      </w:r>
      <w:r w:rsidRPr="00F63C3B">
        <w:rPr>
          <w:sz w:val="18"/>
          <w:szCs w:val="22"/>
        </w:rPr>
        <w:t xml:space="preserve"> r. w sprawie wymagań jakościowych dla paliw stałych (Dz. U. z 20</w:t>
      </w:r>
      <w:r w:rsidR="00F63C3B" w:rsidRPr="00F63C3B">
        <w:rPr>
          <w:sz w:val="18"/>
          <w:szCs w:val="22"/>
        </w:rPr>
        <w:t>22</w:t>
      </w:r>
      <w:r w:rsidRPr="00F63C3B">
        <w:rPr>
          <w:sz w:val="18"/>
          <w:szCs w:val="22"/>
        </w:rPr>
        <w:t xml:space="preserve">, poz. </w:t>
      </w:r>
      <w:r w:rsidR="00F63C3B" w:rsidRPr="00F63C3B">
        <w:rPr>
          <w:sz w:val="18"/>
          <w:szCs w:val="22"/>
        </w:rPr>
        <w:t>2856</w:t>
      </w:r>
      <w:r w:rsidRPr="00F63C3B">
        <w:rPr>
          <w:sz w:val="18"/>
          <w:szCs w:val="22"/>
        </w:rPr>
        <w:t>)</w:t>
      </w:r>
    </w:p>
    <w:p w14:paraId="3E030D36" w14:textId="77777777" w:rsidR="005E16CE" w:rsidRPr="006E3B19" w:rsidRDefault="005E16CE" w:rsidP="005E16CE">
      <w:pPr>
        <w:ind w:left="400"/>
        <w:jc w:val="both"/>
        <w:rPr>
          <w:sz w:val="22"/>
          <w:szCs w:val="22"/>
        </w:rPr>
      </w:pPr>
    </w:p>
    <w:p w14:paraId="161E9B19" w14:textId="77777777" w:rsidR="005E16CE" w:rsidRPr="006E3B19" w:rsidRDefault="005E16CE" w:rsidP="00481AF3">
      <w:pPr>
        <w:numPr>
          <w:ilvl w:val="0"/>
          <w:numId w:val="32"/>
        </w:numPr>
        <w:suppressAutoHyphens w:val="0"/>
        <w:ind w:left="426" w:hanging="300"/>
        <w:jc w:val="both"/>
        <w:rPr>
          <w:sz w:val="22"/>
          <w:szCs w:val="22"/>
        </w:rPr>
      </w:pPr>
      <w:r w:rsidRPr="006E3B19">
        <w:rPr>
          <w:sz w:val="22"/>
          <w:szCs w:val="22"/>
        </w:rPr>
        <w:t>Przez dostawę Zamawiający rozumie sukcesywne dostawy w okresie obowiązywania umowy.</w:t>
      </w:r>
    </w:p>
    <w:p w14:paraId="343D64CC" w14:textId="77777777" w:rsidR="00C97A18" w:rsidRPr="006E3B19" w:rsidRDefault="00C97A18" w:rsidP="00481AF3">
      <w:pPr>
        <w:numPr>
          <w:ilvl w:val="0"/>
          <w:numId w:val="32"/>
        </w:numPr>
        <w:suppressAutoHyphens w:val="0"/>
        <w:ind w:left="426" w:hanging="284"/>
        <w:jc w:val="both"/>
        <w:rPr>
          <w:sz w:val="22"/>
          <w:szCs w:val="22"/>
        </w:rPr>
      </w:pPr>
      <w:r w:rsidRPr="006E3B19">
        <w:rPr>
          <w:sz w:val="22"/>
          <w:szCs w:val="22"/>
        </w:rPr>
        <w:t>Wykonawca</w:t>
      </w:r>
      <w:r w:rsidRPr="006E3B19">
        <w:rPr>
          <w:i/>
          <w:sz w:val="22"/>
          <w:szCs w:val="22"/>
        </w:rPr>
        <w:t xml:space="preserve"> </w:t>
      </w:r>
      <w:r w:rsidRPr="006E3B19">
        <w:rPr>
          <w:sz w:val="22"/>
          <w:szCs w:val="22"/>
        </w:rPr>
        <w:t xml:space="preserve">zobowiązuje się dostarczać opał własnym transportem (samochód samowyładowczy), na swój koszt i ryzyko oraz rozładować go w miejscach wskazanych przez Zamawiającego, na terenie jego obiektów: </w:t>
      </w:r>
    </w:p>
    <w:p w14:paraId="3250C891" w14:textId="01BD5601" w:rsidR="00C97A18" w:rsidRPr="006E3B19" w:rsidRDefault="00C97A18" w:rsidP="00481AF3">
      <w:pPr>
        <w:numPr>
          <w:ilvl w:val="1"/>
          <w:numId w:val="34"/>
        </w:numPr>
        <w:tabs>
          <w:tab w:val="clear" w:pos="1440"/>
        </w:tabs>
        <w:suppressAutoHyphens w:val="0"/>
        <w:ind w:left="567"/>
        <w:jc w:val="both"/>
        <w:rPr>
          <w:sz w:val="22"/>
          <w:szCs w:val="22"/>
        </w:rPr>
      </w:pPr>
      <w:r w:rsidRPr="006E3B19">
        <w:rPr>
          <w:sz w:val="22"/>
          <w:szCs w:val="22"/>
        </w:rPr>
        <w:t>Kotłownia „F” przy Oddziale dla Dorosłych Beskidzkiego Zespołu Leczniczo-</w:t>
      </w:r>
      <w:r w:rsidR="002D1DE5">
        <w:rPr>
          <w:sz w:val="22"/>
          <w:szCs w:val="22"/>
        </w:rPr>
        <w:t xml:space="preserve">  </w:t>
      </w:r>
      <w:r w:rsidRPr="006E3B19">
        <w:rPr>
          <w:sz w:val="22"/>
          <w:szCs w:val="22"/>
        </w:rPr>
        <w:t>Rehabilitacyjnego w Jaworzu, ul. Słoneczna 83 samochód o max. ładowności  6 ton (jednorazowa max. wielkość zamówienia 6 t),</w:t>
      </w:r>
    </w:p>
    <w:p w14:paraId="602B3013" w14:textId="77777777" w:rsidR="00C97A18" w:rsidRPr="006E3B19" w:rsidRDefault="00C97A18" w:rsidP="00481AF3">
      <w:pPr>
        <w:numPr>
          <w:ilvl w:val="1"/>
          <w:numId w:val="34"/>
        </w:numPr>
        <w:tabs>
          <w:tab w:val="clear" w:pos="1440"/>
        </w:tabs>
        <w:suppressAutoHyphens w:val="0"/>
        <w:ind w:left="567"/>
        <w:jc w:val="both"/>
        <w:rPr>
          <w:sz w:val="22"/>
          <w:szCs w:val="22"/>
        </w:rPr>
      </w:pPr>
      <w:r w:rsidRPr="006E3B19">
        <w:rPr>
          <w:sz w:val="22"/>
          <w:szCs w:val="22"/>
        </w:rPr>
        <w:t xml:space="preserve">Kotłownia przy Oddziale dla Dzieci i Młodzieży Beskidzkiego Zespołu Leczniczo-Rehabilitacyjnego w Jaworzu ul. </w:t>
      </w:r>
      <w:proofErr w:type="spellStart"/>
      <w:r w:rsidRPr="006E3B19">
        <w:rPr>
          <w:sz w:val="22"/>
          <w:szCs w:val="22"/>
        </w:rPr>
        <w:t>Wapienicka</w:t>
      </w:r>
      <w:proofErr w:type="spellEnd"/>
      <w:r w:rsidRPr="006E3B19">
        <w:rPr>
          <w:sz w:val="22"/>
          <w:szCs w:val="22"/>
        </w:rPr>
        <w:t xml:space="preserve"> 142 samochód o ładowności max. 6 ton (jednorazowa max. wielkość zamówienia 6 t),</w:t>
      </w:r>
    </w:p>
    <w:p w14:paraId="73E03B17" w14:textId="016C9F9D" w:rsidR="00C97A18" w:rsidRPr="006E3B19" w:rsidRDefault="00C97A18" w:rsidP="00481AF3">
      <w:pPr>
        <w:numPr>
          <w:ilvl w:val="1"/>
          <w:numId w:val="34"/>
        </w:numPr>
        <w:tabs>
          <w:tab w:val="clear" w:pos="1440"/>
        </w:tabs>
        <w:suppressAutoHyphens w:val="0"/>
        <w:ind w:left="567"/>
        <w:jc w:val="both"/>
        <w:rPr>
          <w:sz w:val="22"/>
          <w:szCs w:val="22"/>
        </w:rPr>
      </w:pPr>
      <w:r w:rsidRPr="006E3B19">
        <w:rPr>
          <w:sz w:val="22"/>
          <w:szCs w:val="22"/>
        </w:rPr>
        <w:t xml:space="preserve">Kotłownia „104” w Jaworzu, ul. </w:t>
      </w:r>
      <w:proofErr w:type="spellStart"/>
      <w:r w:rsidRPr="006E3B19">
        <w:rPr>
          <w:sz w:val="22"/>
          <w:szCs w:val="22"/>
        </w:rPr>
        <w:t>Wapienicka</w:t>
      </w:r>
      <w:proofErr w:type="spellEnd"/>
      <w:r w:rsidRPr="006E3B19">
        <w:rPr>
          <w:sz w:val="22"/>
          <w:szCs w:val="22"/>
        </w:rPr>
        <w:t xml:space="preserve"> 10</w:t>
      </w:r>
      <w:r w:rsidR="00EB1A8B" w:rsidRPr="006E3B19">
        <w:rPr>
          <w:sz w:val="22"/>
          <w:szCs w:val="22"/>
        </w:rPr>
        <w:t>4 – samochód o ładowności max. 4</w:t>
      </w:r>
      <w:r w:rsidRPr="006E3B19">
        <w:rPr>
          <w:sz w:val="22"/>
          <w:szCs w:val="22"/>
        </w:rPr>
        <w:t xml:space="preserve"> ton (jednorazowa max. wielkość zamówienia 3 t),</w:t>
      </w:r>
    </w:p>
    <w:p w14:paraId="7C47DAA9" w14:textId="77777777" w:rsidR="00C97A18" w:rsidRPr="006E3B19" w:rsidRDefault="00C97A18" w:rsidP="00481AF3">
      <w:pPr>
        <w:numPr>
          <w:ilvl w:val="1"/>
          <w:numId w:val="34"/>
        </w:numPr>
        <w:tabs>
          <w:tab w:val="clear" w:pos="1440"/>
        </w:tabs>
        <w:suppressAutoHyphens w:val="0"/>
        <w:ind w:left="567"/>
        <w:jc w:val="both"/>
        <w:rPr>
          <w:sz w:val="22"/>
          <w:szCs w:val="22"/>
        </w:rPr>
      </w:pPr>
      <w:r w:rsidRPr="006E3B19">
        <w:rPr>
          <w:sz w:val="22"/>
          <w:szCs w:val="22"/>
        </w:rPr>
        <w:t xml:space="preserve">Kotłownia „101” w Jaworzu, ul. </w:t>
      </w:r>
      <w:proofErr w:type="spellStart"/>
      <w:r w:rsidRPr="006E3B19">
        <w:rPr>
          <w:sz w:val="22"/>
          <w:szCs w:val="22"/>
        </w:rPr>
        <w:t>Wapienicka</w:t>
      </w:r>
      <w:proofErr w:type="spellEnd"/>
      <w:r w:rsidRPr="006E3B19">
        <w:rPr>
          <w:sz w:val="22"/>
          <w:szCs w:val="22"/>
        </w:rPr>
        <w:t xml:space="preserve"> 101 – samochód o ładowności max. 3 ton (jednorazowa max. wielkość zamówienia 3 t).</w:t>
      </w:r>
    </w:p>
    <w:p w14:paraId="60569F48" w14:textId="76296FFC" w:rsidR="00C97A18" w:rsidRPr="006E3B19" w:rsidRDefault="00C97A18" w:rsidP="00C97A18">
      <w:pPr>
        <w:ind w:left="426"/>
        <w:jc w:val="both"/>
        <w:rPr>
          <w:sz w:val="22"/>
          <w:szCs w:val="22"/>
          <w:u w:val="single"/>
        </w:rPr>
      </w:pPr>
      <w:r w:rsidRPr="006E3B19">
        <w:rPr>
          <w:sz w:val="22"/>
          <w:szCs w:val="22"/>
          <w:u w:val="single"/>
        </w:rPr>
        <w:t>Podana ładowność samochodów związana jest z faktem gęstej zabudowy wokół dróg wewnętrznych.</w:t>
      </w:r>
    </w:p>
    <w:p w14:paraId="31A3511F" w14:textId="57A4D551" w:rsidR="00C97A18" w:rsidRPr="006E3B19" w:rsidRDefault="00C97A18" w:rsidP="00481AF3">
      <w:pPr>
        <w:numPr>
          <w:ilvl w:val="0"/>
          <w:numId w:val="32"/>
        </w:numPr>
        <w:suppressAutoHyphens w:val="0"/>
        <w:ind w:left="426"/>
        <w:jc w:val="both"/>
        <w:rPr>
          <w:sz w:val="22"/>
          <w:szCs w:val="22"/>
        </w:rPr>
      </w:pPr>
      <w:r w:rsidRPr="006E3B19">
        <w:rPr>
          <w:sz w:val="22"/>
          <w:szCs w:val="22"/>
        </w:rPr>
        <w:t>Dostawa przedmiotu umowy następować będzie na podstawie e-mailowego i/lub telefonicznego zamówienia</w:t>
      </w:r>
      <w:r w:rsidR="002541C9" w:rsidRPr="006E3B19">
        <w:rPr>
          <w:sz w:val="22"/>
          <w:szCs w:val="22"/>
        </w:rPr>
        <w:t xml:space="preserve">. </w:t>
      </w:r>
      <w:r w:rsidRPr="006E3B19">
        <w:rPr>
          <w:sz w:val="22"/>
          <w:szCs w:val="22"/>
        </w:rPr>
        <w:t>Dostawa będzie odbywać się w dniu wskazanym przez Zamawiającego w</w:t>
      </w:r>
      <w:r w:rsidR="003A08D1">
        <w:rPr>
          <w:sz w:val="22"/>
          <w:szCs w:val="22"/>
        </w:rPr>
        <w:t> </w:t>
      </w:r>
      <w:r w:rsidRPr="006E3B19">
        <w:rPr>
          <w:sz w:val="22"/>
          <w:szCs w:val="22"/>
        </w:rPr>
        <w:t xml:space="preserve">poszczególnych zamówieniach. Zamawiający zastrzega, że dostawa może być zamówiona </w:t>
      </w:r>
      <w:r w:rsidR="00687BB8">
        <w:rPr>
          <w:sz w:val="22"/>
          <w:szCs w:val="22"/>
        </w:rPr>
        <w:t>z </w:t>
      </w:r>
      <w:r w:rsidRPr="006E3B19">
        <w:rPr>
          <w:sz w:val="22"/>
          <w:szCs w:val="22"/>
        </w:rPr>
        <w:t xml:space="preserve">terminem realizacji do 24 godzin roboczych od momentu złożenia zamówienia. Zamówienia będą składane w dni robocze od poniedziałku do piątku w godzinach od </w:t>
      </w:r>
      <w:r w:rsidRPr="004C17B0">
        <w:rPr>
          <w:b/>
          <w:bCs/>
          <w:sz w:val="28"/>
          <w:szCs w:val="28"/>
        </w:rPr>
        <w:t>7:00 do 1</w:t>
      </w:r>
      <w:r w:rsidR="00C679EF" w:rsidRPr="004C17B0">
        <w:rPr>
          <w:b/>
          <w:bCs/>
          <w:sz w:val="28"/>
          <w:szCs w:val="28"/>
        </w:rPr>
        <w:t>3</w:t>
      </w:r>
      <w:r w:rsidRPr="004C17B0">
        <w:rPr>
          <w:b/>
          <w:bCs/>
          <w:sz w:val="28"/>
          <w:szCs w:val="28"/>
        </w:rPr>
        <w:t>:</w:t>
      </w:r>
      <w:r w:rsidR="00C679EF" w:rsidRPr="004C17B0">
        <w:rPr>
          <w:b/>
          <w:bCs/>
          <w:sz w:val="28"/>
          <w:szCs w:val="28"/>
        </w:rPr>
        <w:t>00</w:t>
      </w:r>
      <w:r w:rsidRPr="004C17B0">
        <w:rPr>
          <w:b/>
          <w:bCs/>
          <w:sz w:val="28"/>
          <w:szCs w:val="28"/>
        </w:rPr>
        <w:t>.</w:t>
      </w:r>
    </w:p>
    <w:p w14:paraId="291362B1" w14:textId="313775B4" w:rsidR="005E16CE" w:rsidRPr="006E3B19" w:rsidRDefault="005E16CE" w:rsidP="00481AF3">
      <w:pPr>
        <w:numPr>
          <w:ilvl w:val="0"/>
          <w:numId w:val="32"/>
        </w:numPr>
        <w:suppressAutoHyphens w:val="0"/>
        <w:ind w:left="400" w:hanging="300"/>
        <w:jc w:val="both"/>
        <w:rPr>
          <w:sz w:val="22"/>
          <w:szCs w:val="22"/>
        </w:rPr>
      </w:pPr>
      <w:r w:rsidRPr="006E3B19">
        <w:rPr>
          <w:sz w:val="22"/>
          <w:szCs w:val="22"/>
        </w:rPr>
        <w:lastRenderedPageBreak/>
        <w:t>Jednorazowe dostawy będą realizowane sukcesywnie z zależności od potrzeb Zamawiającego  w</w:t>
      </w:r>
      <w:r w:rsidR="003A08D1">
        <w:rPr>
          <w:sz w:val="22"/>
          <w:szCs w:val="22"/>
        </w:rPr>
        <w:t> </w:t>
      </w:r>
      <w:r w:rsidRPr="006E3B19">
        <w:rPr>
          <w:sz w:val="22"/>
          <w:szCs w:val="22"/>
        </w:rPr>
        <w:t>ilościach ni</w:t>
      </w:r>
      <w:r w:rsidR="002541C9" w:rsidRPr="006E3B19">
        <w:rPr>
          <w:sz w:val="22"/>
          <w:szCs w:val="22"/>
        </w:rPr>
        <w:t>e większych niż podane w ust.  3</w:t>
      </w:r>
      <w:r w:rsidRPr="006E3B19">
        <w:rPr>
          <w:sz w:val="22"/>
          <w:szCs w:val="22"/>
        </w:rPr>
        <w:t xml:space="preserve"> pkt. a</w:t>
      </w:r>
      <w:r w:rsidR="00C165E6" w:rsidRPr="006E3B19">
        <w:rPr>
          <w:sz w:val="22"/>
          <w:szCs w:val="22"/>
        </w:rPr>
        <w:t>)</w:t>
      </w:r>
      <w:r w:rsidRPr="006E3B19">
        <w:rPr>
          <w:sz w:val="22"/>
          <w:szCs w:val="22"/>
        </w:rPr>
        <w:t>, b</w:t>
      </w:r>
      <w:r w:rsidR="00C165E6" w:rsidRPr="006E3B19">
        <w:rPr>
          <w:sz w:val="22"/>
          <w:szCs w:val="22"/>
        </w:rPr>
        <w:t>)</w:t>
      </w:r>
      <w:r w:rsidRPr="006E3B19">
        <w:rPr>
          <w:sz w:val="22"/>
          <w:szCs w:val="22"/>
        </w:rPr>
        <w:t>, c</w:t>
      </w:r>
      <w:r w:rsidR="00C165E6" w:rsidRPr="006E3B19">
        <w:rPr>
          <w:sz w:val="22"/>
          <w:szCs w:val="22"/>
        </w:rPr>
        <w:t>)</w:t>
      </w:r>
      <w:r w:rsidRPr="006E3B19">
        <w:rPr>
          <w:sz w:val="22"/>
          <w:szCs w:val="22"/>
        </w:rPr>
        <w:t>, d</w:t>
      </w:r>
      <w:r w:rsidR="00C165E6" w:rsidRPr="006E3B19">
        <w:rPr>
          <w:sz w:val="22"/>
          <w:szCs w:val="22"/>
        </w:rPr>
        <w:t>)</w:t>
      </w:r>
      <w:r w:rsidRPr="006E3B19">
        <w:rPr>
          <w:sz w:val="22"/>
          <w:szCs w:val="22"/>
        </w:rPr>
        <w:t xml:space="preserve">. </w:t>
      </w:r>
    </w:p>
    <w:p w14:paraId="7DBF1C4E" w14:textId="77777777" w:rsidR="005E16CE" w:rsidRPr="006E3B19" w:rsidRDefault="005E16CE" w:rsidP="00481AF3">
      <w:pPr>
        <w:numPr>
          <w:ilvl w:val="0"/>
          <w:numId w:val="32"/>
        </w:numPr>
        <w:suppressAutoHyphens w:val="0"/>
        <w:ind w:left="400" w:hanging="300"/>
        <w:jc w:val="both"/>
        <w:rPr>
          <w:sz w:val="22"/>
          <w:szCs w:val="22"/>
        </w:rPr>
      </w:pPr>
      <w:r w:rsidRPr="006E3B19">
        <w:rPr>
          <w:sz w:val="22"/>
          <w:szCs w:val="22"/>
        </w:rPr>
        <w:t>Wykonawca zobowiązany jest do zapewnienia ciągłych dostaw.</w:t>
      </w:r>
    </w:p>
    <w:p w14:paraId="6FF51280" w14:textId="77777777" w:rsidR="005D4931" w:rsidRPr="006E3B19" w:rsidRDefault="005E16CE" w:rsidP="00481AF3">
      <w:pPr>
        <w:numPr>
          <w:ilvl w:val="0"/>
          <w:numId w:val="32"/>
        </w:numPr>
        <w:tabs>
          <w:tab w:val="left" w:pos="426"/>
        </w:tabs>
        <w:suppressAutoHyphens w:val="0"/>
        <w:ind w:left="400" w:hanging="300"/>
        <w:jc w:val="both"/>
        <w:rPr>
          <w:sz w:val="22"/>
          <w:szCs w:val="22"/>
        </w:rPr>
      </w:pPr>
      <w:r w:rsidRPr="006E3B19">
        <w:rPr>
          <w:sz w:val="22"/>
          <w:szCs w:val="22"/>
        </w:rPr>
        <w:t>Wykonawca na każde żądanie Zamawiającego winien jest dostarczyć atest jakości na przedmiot zamówienia wystawiony przez właściwy podmiot.</w:t>
      </w:r>
    </w:p>
    <w:p w14:paraId="16C02B20" w14:textId="77777777" w:rsidR="002541C9" w:rsidRPr="006E3B19" w:rsidRDefault="002541C9" w:rsidP="00481AF3">
      <w:pPr>
        <w:pStyle w:val="Akapitzlist"/>
        <w:numPr>
          <w:ilvl w:val="0"/>
          <w:numId w:val="32"/>
        </w:numPr>
        <w:tabs>
          <w:tab w:val="left" w:pos="567"/>
        </w:tabs>
        <w:ind w:left="426" w:right="-1" w:hanging="284"/>
        <w:jc w:val="both"/>
        <w:rPr>
          <w:strike/>
          <w:sz w:val="22"/>
          <w:szCs w:val="22"/>
        </w:rPr>
      </w:pPr>
      <w:r w:rsidRPr="006E3B19">
        <w:rPr>
          <w:sz w:val="22"/>
          <w:szCs w:val="22"/>
        </w:rPr>
        <w:t>Wykonawca zobowiązany jest do potwierdzania wartości kalorycznej opału aktualnymi certyfikatami kopalni, z której realizowana jest dostawa. Wykonawca przy każdej dostawie zobowiązany jest do dostarczenia certyfikatu jakości opału wystawionego przez uprawniony podmiot lub świadectwo badania dostarczonego opału.</w:t>
      </w:r>
    </w:p>
    <w:p w14:paraId="31537BC5" w14:textId="2B791732" w:rsidR="00F40AC7" w:rsidRPr="006E3B19" w:rsidRDefault="00F40AC7" w:rsidP="00481AF3">
      <w:pPr>
        <w:pStyle w:val="Akapitzlist"/>
        <w:numPr>
          <w:ilvl w:val="0"/>
          <w:numId w:val="32"/>
        </w:numPr>
        <w:ind w:left="426"/>
        <w:jc w:val="both"/>
        <w:rPr>
          <w:sz w:val="22"/>
          <w:szCs w:val="22"/>
        </w:rPr>
      </w:pPr>
      <w:r w:rsidRPr="006E3B19">
        <w:rPr>
          <w:sz w:val="22"/>
          <w:szCs w:val="22"/>
        </w:rPr>
        <w:t>Ilość asortymentu wskazana  w ust. 1 jest ilością szacunkową i została przyjęta dla wolumenu, jaki Zamawiający zamierza zrealizować w okresie wskazanym w Rozdziale V albo do wyczerpania kwoty maksymalnego zobowiązania Zamawiającego wynikającego z umowy, którego wartość jest równa kwocie łącznego wynagrodzenia opisanego w ust. 1  i nie może stanowić podstawy do jakichkolwiek roszczeń Wykonawcy wobec Zamawiającego, z zastrzeżeniem, iż Zamawiający gwarantuje, iż w okresie obowiązywania umowy do</w:t>
      </w:r>
      <w:r w:rsidR="00C0765C" w:rsidRPr="006E3B19">
        <w:rPr>
          <w:sz w:val="22"/>
          <w:szCs w:val="22"/>
        </w:rPr>
        <w:t>kona zamówień na kwotę minimum 6</w:t>
      </w:r>
      <w:r w:rsidRPr="006E3B19">
        <w:rPr>
          <w:sz w:val="22"/>
          <w:szCs w:val="22"/>
        </w:rPr>
        <w:t>0% maksymalnego zobowiązania.</w:t>
      </w:r>
    </w:p>
    <w:p w14:paraId="19D71B8D" w14:textId="77777777" w:rsidR="00CB4532" w:rsidRPr="006E3B19" w:rsidRDefault="00CB4532" w:rsidP="00CB4532">
      <w:pPr>
        <w:jc w:val="both"/>
        <w:rPr>
          <w:sz w:val="22"/>
          <w:szCs w:val="22"/>
        </w:rPr>
      </w:pPr>
    </w:p>
    <w:p w14:paraId="6C48AE90" w14:textId="77777777" w:rsidR="00CB4532" w:rsidRPr="006E3B19" w:rsidRDefault="00E00986" w:rsidP="00CB4532">
      <w:pPr>
        <w:pStyle w:val="Tekstpodstawowy21"/>
        <w:spacing w:after="0" w:line="240" w:lineRule="auto"/>
        <w:ind w:right="708"/>
        <w:jc w:val="both"/>
        <w:rPr>
          <w:rFonts w:cs="Times New Roman"/>
          <w:b/>
          <w:sz w:val="22"/>
          <w:szCs w:val="22"/>
        </w:rPr>
      </w:pPr>
      <w:r w:rsidRPr="006E3B19">
        <w:rPr>
          <w:rFonts w:cs="Times New Roman"/>
          <w:b/>
          <w:sz w:val="22"/>
          <w:szCs w:val="22"/>
        </w:rPr>
        <w:t>Rozdział V</w:t>
      </w:r>
      <w:r w:rsidR="00CB4532" w:rsidRPr="006E3B19">
        <w:rPr>
          <w:rFonts w:cs="Times New Roman"/>
          <w:b/>
          <w:sz w:val="22"/>
          <w:szCs w:val="22"/>
        </w:rPr>
        <w:t xml:space="preserve">. </w:t>
      </w:r>
      <w:r w:rsidR="00CB4532" w:rsidRPr="006E3B19">
        <w:rPr>
          <w:rFonts w:cs="Times New Roman"/>
          <w:b/>
          <w:sz w:val="22"/>
          <w:szCs w:val="22"/>
          <w:u w:val="single"/>
        </w:rPr>
        <w:t>Termin wykonania zamówienia.</w:t>
      </w:r>
    </w:p>
    <w:p w14:paraId="2304529F" w14:textId="6B31B232" w:rsidR="00C0765C" w:rsidRDefault="00CE5012" w:rsidP="0041099B">
      <w:pPr>
        <w:tabs>
          <w:tab w:val="num" w:pos="540"/>
        </w:tabs>
        <w:suppressAutoHyphens w:val="0"/>
        <w:ind w:right="1"/>
        <w:jc w:val="both"/>
        <w:rPr>
          <w:sz w:val="22"/>
          <w:szCs w:val="22"/>
        </w:rPr>
      </w:pPr>
      <w:r w:rsidRPr="006E3B19">
        <w:rPr>
          <w:sz w:val="22"/>
          <w:szCs w:val="22"/>
        </w:rPr>
        <w:t>Okres realizacji przedmi</w:t>
      </w:r>
      <w:r w:rsidR="00EA1F86" w:rsidRPr="006E3B19">
        <w:rPr>
          <w:sz w:val="22"/>
          <w:szCs w:val="22"/>
        </w:rPr>
        <w:t>otu zamówienia</w:t>
      </w:r>
      <w:r w:rsidR="0041099B">
        <w:rPr>
          <w:sz w:val="22"/>
          <w:szCs w:val="22"/>
        </w:rPr>
        <w:t xml:space="preserve"> - </w:t>
      </w:r>
      <w:r w:rsidR="0041099B" w:rsidRPr="006E3B19">
        <w:rPr>
          <w:b/>
          <w:sz w:val="22"/>
          <w:szCs w:val="22"/>
          <w:lang w:eastAsia="pl-PL"/>
        </w:rPr>
        <w:t>1</w:t>
      </w:r>
      <w:r w:rsidR="0041099B">
        <w:rPr>
          <w:b/>
          <w:sz w:val="22"/>
          <w:szCs w:val="22"/>
          <w:lang w:eastAsia="pl-PL"/>
        </w:rPr>
        <w:t>2</w:t>
      </w:r>
      <w:r w:rsidR="0041099B" w:rsidRPr="006E3B19">
        <w:rPr>
          <w:b/>
          <w:sz w:val="22"/>
          <w:szCs w:val="22"/>
          <w:lang w:eastAsia="pl-PL"/>
        </w:rPr>
        <w:t xml:space="preserve"> miesięcy, tj.</w:t>
      </w:r>
      <w:r w:rsidR="0041099B" w:rsidRPr="006E3B19">
        <w:rPr>
          <w:sz w:val="22"/>
          <w:szCs w:val="22"/>
          <w:lang w:eastAsia="pl-PL"/>
        </w:rPr>
        <w:t xml:space="preserve"> </w:t>
      </w:r>
      <w:r w:rsidR="0041099B" w:rsidRPr="006E3B19">
        <w:rPr>
          <w:b/>
          <w:sz w:val="22"/>
          <w:szCs w:val="22"/>
          <w:lang w:eastAsia="pl-PL"/>
        </w:rPr>
        <w:t>od dnia podpisania umowy, nie później niż od dnia 0</w:t>
      </w:r>
      <w:r w:rsidR="003904CB">
        <w:rPr>
          <w:b/>
          <w:sz w:val="22"/>
          <w:szCs w:val="22"/>
          <w:lang w:eastAsia="pl-PL"/>
        </w:rPr>
        <w:t>1</w:t>
      </w:r>
      <w:r w:rsidR="0041099B" w:rsidRPr="006E3B19">
        <w:rPr>
          <w:b/>
          <w:sz w:val="22"/>
          <w:szCs w:val="22"/>
          <w:lang w:eastAsia="pl-PL"/>
        </w:rPr>
        <w:t>.0</w:t>
      </w:r>
      <w:r w:rsidR="0041099B">
        <w:rPr>
          <w:b/>
          <w:sz w:val="22"/>
          <w:szCs w:val="22"/>
          <w:lang w:eastAsia="pl-PL"/>
        </w:rPr>
        <w:t>9</w:t>
      </w:r>
      <w:r w:rsidR="0041099B" w:rsidRPr="006E3B19">
        <w:rPr>
          <w:b/>
          <w:sz w:val="22"/>
          <w:szCs w:val="22"/>
          <w:lang w:eastAsia="pl-PL"/>
        </w:rPr>
        <w:t>.202</w:t>
      </w:r>
      <w:r w:rsidR="008C0EF8">
        <w:rPr>
          <w:b/>
          <w:sz w:val="22"/>
          <w:szCs w:val="22"/>
          <w:lang w:eastAsia="pl-PL"/>
        </w:rPr>
        <w:t>4</w:t>
      </w:r>
      <w:r w:rsidR="0041099B" w:rsidRPr="006E3B19">
        <w:rPr>
          <w:b/>
          <w:sz w:val="22"/>
          <w:szCs w:val="22"/>
          <w:lang w:eastAsia="pl-PL"/>
        </w:rPr>
        <w:t xml:space="preserve"> r. do 31.08.202</w:t>
      </w:r>
      <w:r w:rsidR="008C0EF8">
        <w:rPr>
          <w:b/>
          <w:sz w:val="22"/>
          <w:szCs w:val="22"/>
          <w:lang w:eastAsia="pl-PL"/>
        </w:rPr>
        <w:t>5</w:t>
      </w:r>
      <w:r w:rsidR="0041099B">
        <w:rPr>
          <w:b/>
          <w:sz w:val="22"/>
          <w:szCs w:val="22"/>
          <w:lang w:eastAsia="pl-PL"/>
        </w:rPr>
        <w:t xml:space="preserve"> r.</w:t>
      </w:r>
    </w:p>
    <w:p w14:paraId="06D88057" w14:textId="77777777" w:rsidR="0041099B" w:rsidRPr="0041099B" w:rsidRDefault="0041099B" w:rsidP="0041099B">
      <w:pPr>
        <w:tabs>
          <w:tab w:val="num" w:pos="540"/>
        </w:tabs>
        <w:suppressAutoHyphens w:val="0"/>
        <w:ind w:right="1"/>
        <w:jc w:val="both"/>
        <w:rPr>
          <w:sz w:val="22"/>
          <w:szCs w:val="22"/>
        </w:rPr>
      </w:pPr>
    </w:p>
    <w:p w14:paraId="30B52B5B" w14:textId="77777777" w:rsidR="00CB4532" w:rsidRPr="006E3B19" w:rsidRDefault="00E00986" w:rsidP="00E5550B">
      <w:pPr>
        <w:pStyle w:val="Tekstpodstawowy21"/>
        <w:spacing w:after="0" w:line="240" w:lineRule="auto"/>
        <w:ind w:right="708"/>
        <w:jc w:val="both"/>
        <w:rPr>
          <w:rFonts w:cs="Times New Roman"/>
          <w:b/>
          <w:sz w:val="22"/>
          <w:szCs w:val="22"/>
        </w:rPr>
      </w:pPr>
      <w:r w:rsidRPr="006E3B19">
        <w:rPr>
          <w:rFonts w:cs="Times New Roman"/>
          <w:b/>
          <w:sz w:val="22"/>
          <w:szCs w:val="22"/>
        </w:rPr>
        <w:t>Rozdział VI</w:t>
      </w:r>
      <w:r w:rsidR="00CB4532" w:rsidRPr="006E3B19">
        <w:rPr>
          <w:rFonts w:cs="Times New Roman"/>
          <w:b/>
          <w:sz w:val="22"/>
          <w:szCs w:val="22"/>
        </w:rPr>
        <w:t xml:space="preserve">. </w:t>
      </w:r>
      <w:r w:rsidR="00CB4532" w:rsidRPr="006E3B19">
        <w:rPr>
          <w:rFonts w:cs="Times New Roman"/>
          <w:b/>
          <w:sz w:val="22"/>
          <w:szCs w:val="22"/>
          <w:u w:val="single"/>
        </w:rPr>
        <w:t>Warunki realizacji zamówienia.</w:t>
      </w:r>
    </w:p>
    <w:p w14:paraId="64085801" w14:textId="0C408190" w:rsidR="00055618" w:rsidRPr="006E3B19" w:rsidRDefault="00055618" w:rsidP="00481AF3">
      <w:pPr>
        <w:numPr>
          <w:ilvl w:val="0"/>
          <w:numId w:val="29"/>
        </w:numPr>
        <w:ind w:left="431" w:hanging="431"/>
        <w:jc w:val="both"/>
        <w:rPr>
          <w:bCs/>
          <w:sz w:val="22"/>
          <w:szCs w:val="22"/>
        </w:rPr>
      </w:pPr>
      <w:r w:rsidRPr="006E3B19">
        <w:rPr>
          <w:sz w:val="22"/>
          <w:szCs w:val="22"/>
        </w:rPr>
        <w:t>Oferty niezawierające pełnego zakresu przedmiotu zamówienia zostaną odrzucone.</w:t>
      </w:r>
    </w:p>
    <w:p w14:paraId="544E3BAD" w14:textId="70FF3BB6" w:rsidR="00191551" w:rsidRPr="006E3B19" w:rsidRDefault="005525FA" w:rsidP="00481AF3">
      <w:pPr>
        <w:numPr>
          <w:ilvl w:val="0"/>
          <w:numId w:val="29"/>
        </w:numPr>
        <w:ind w:left="431" w:hanging="431"/>
        <w:jc w:val="both"/>
        <w:rPr>
          <w:bCs/>
          <w:sz w:val="22"/>
          <w:szCs w:val="22"/>
        </w:rPr>
      </w:pPr>
      <w:r w:rsidRPr="006E3B19">
        <w:rPr>
          <w:bCs/>
          <w:sz w:val="22"/>
          <w:szCs w:val="22"/>
        </w:rPr>
        <w:t>Zamawiający nie przewiduje dzielenia przedmiotu zamówienia na części.</w:t>
      </w:r>
    </w:p>
    <w:p w14:paraId="2FC6A8D7" w14:textId="77777777" w:rsidR="0095604E" w:rsidRPr="006E3B19" w:rsidRDefault="00CB4532" w:rsidP="00481AF3">
      <w:pPr>
        <w:numPr>
          <w:ilvl w:val="0"/>
          <w:numId w:val="29"/>
        </w:numPr>
        <w:ind w:left="431" w:hanging="431"/>
        <w:jc w:val="both"/>
        <w:rPr>
          <w:bCs/>
          <w:sz w:val="22"/>
          <w:szCs w:val="22"/>
        </w:rPr>
      </w:pPr>
      <w:r w:rsidRPr="006E3B19">
        <w:rPr>
          <w:sz w:val="22"/>
          <w:szCs w:val="22"/>
        </w:rPr>
        <w:t>Z</w:t>
      </w:r>
      <w:r w:rsidR="008A2BB3" w:rsidRPr="006E3B19">
        <w:rPr>
          <w:sz w:val="22"/>
          <w:szCs w:val="22"/>
        </w:rPr>
        <w:t>amawiający</w:t>
      </w:r>
      <w:r w:rsidRPr="006E3B19">
        <w:rPr>
          <w:sz w:val="22"/>
          <w:szCs w:val="22"/>
        </w:rPr>
        <w:t xml:space="preserve"> nie przewiduje możliwości składania ofert wariantowych.</w:t>
      </w:r>
    </w:p>
    <w:p w14:paraId="73480902" w14:textId="77777777" w:rsidR="0095604E" w:rsidRPr="006E3B19" w:rsidRDefault="00CB4532" w:rsidP="00481AF3">
      <w:pPr>
        <w:numPr>
          <w:ilvl w:val="0"/>
          <w:numId w:val="29"/>
        </w:numPr>
        <w:ind w:left="431" w:hanging="431"/>
        <w:jc w:val="both"/>
        <w:rPr>
          <w:bCs/>
          <w:sz w:val="22"/>
          <w:szCs w:val="22"/>
        </w:rPr>
      </w:pPr>
      <w:r w:rsidRPr="006E3B19">
        <w:rPr>
          <w:sz w:val="22"/>
          <w:szCs w:val="22"/>
        </w:rPr>
        <w:t>Zamawiający nie przewiduje zawarcia umowy ramowej.</w:t>
      </w:r>
    </w:p>
    <w:p w14:paraId="2D8E87D1" w14:textId="77777777" w:rsidR="0095604E" w:rsidRPr="006E3B19" w:rsidRDefault="00CB4532" w:rsidP="00481AF3">
      <w:pPr>
        <w:numPr>
          <w:ilvl w:val="0"/>
          <w:numId w:val="29"/>
        </w:numPr>
        <w:ind w:left="431" w:hanging="431"/>
        <w:jc w:val="both"/>
        <w:rPr>
          <w:bCs/>
          <w:sz w:val="22"/>
          <w:szCs w:val="22"/>
        </w:rPr>
      </w:pPr>
      <w:r w:rsidRPr="006E3B19">
        <w:rPr>
          <w:sz w:val="22"/>
          <w:szCs w:val="22"/>
        </w:rPr>
        <w:t>Zamawiający nie przewiduje prowadzenia aukcji elektronicznej.</w:t>
      </w:r>
    </w:p>
    <w:p w14:paraId="5018486F" w14:textId="77777777" w:rsidR="00055618" w:rsidRPr="006E3B19" w:rsidRDefault="00055618" w:rsidP="00481AF3">
      <w:pPr>
        <w:numPr>
          <w:ilvl w:val="0"/>
          <w:numId w:val="29"/>
        </w:numPr>
        <w:ind w:left="431" w:hanging="431"/>
        <w:jc w:val="both"/>
        <w:rPr>
          <w:bCs/>
          <w:sz w:val="22"/>
          <w:szCs w:val="22"/>
        </w:rPr>
      </w:pPr>
      <w:r w:rsidRPr="006E3B19">
        <w:rPr>
          <w:sz w:val="22"/>
          <w:szCs w:val="22"/>
        </w:rPr>
        <w:t>Wszystkie koszty związane z uczestnictwem  w postępowaniu, w szczególności z przygotowaniem i złożeniem oferty ponosi Wykonawca. Zamawiający nie przewiduje zwrotu kosztów udziału w postępowaniu.</w:t>
      </w:r>
    </w:p>
    <w:p w14:paraId="4E9FB8EB" w14:textId="77777777" w:rsidR="00055618" w:rsidRPr="006E3B19" w:rsidRDefault="00055618" w:rsidP="00481AF3">
      <w:pPr>
        <w:numPr>
          <w:ilvl w:val="0"/>
          <w:numId w:val="29"/>
        </w:numPr>
        <w:ind w:left="431" w:hanging="431"/>
        <w:jc w:val="both"/>
        <w:rPr>
          <w:bCs/>
          <w:sz w:val="22"/>
          <w:szCs w:val="22"/>
        </w:rPr>
      </w:pPr>
      <w:r w:rsidRPr="006E3B19">
        <w:rPr>
          <w:sz w:val="22"/>
          <w:szCs w:val="22"/>
        </w:rPr>
        <w:t>Rozliczenie między Zamawiającym a Wykonawcą będzie prowadzone wyłącznie w walucie polskiej (PLN). Zamawiający nie przewiduje prowadzenia rozliczeń z Wykonawcą w walutach obcych.</w:t>
      </w:r>
    </w:p>
    <w:p w14:paraId="345EA130" w14:textId="77777777" w:rsidR="00CB4532" w:rsidRPr="006E3B19" w:rsidRDefault="00CB4532" w:rsidP="0085551F">
      <w:pPr>
        <w:ind w:left="360" w:right="-1"/>
        <w:jc w:val="both"/>
        <w:rPr>
          <w:sz w:val="22"/>
          <w:szCs w:val="22"/>
        </w:rPr>
      </w:pPr>
    </w:p>
    <w:p w14:paraId="2D5A8DF9" w14:textId="77777777" w:rsidR="00CF3C73" w:rsidRPr="006E3B19" w:rsidRDefault="0085551F" w:rsidP="0085551F">
      <w:pPr>
        <w:ind w:right="-1"/>
        <w:jc w:val="both"/>
        <w:rPr>
          <w:b/>
          <w:sz w:val="22"/>
          <w:szCs w:val="22"/>
          <w:u w:val="single"/>
        </w:rPr>
      </w:pPr>
      <w:r w:rsidRPr="006E3B19">
        <w:rPr>
          <w:b/>
          <w:sz w:val="22"/>
          <w:szCs w:val="22"/>
        </w:rPr>
        <w:t>Rozdział V</w:t>
      </w:r>
      <w:r w:rsidR="006D6ABA" w:rsidRPr="006E3B19">
        <w:rPr>
          <w:b/>
          <w:sz w:val="22"/>
          <w:szCs w:val="22"/>
        </w:rPr>
        <w:t>II</w:t>
      </w:r>
      <w:r w:rsidRPr="006E3B19">
        <w:rPr>
          <w:b/>
          <w:sz w:val="22"/>
          <w:szCs w:val="22"/>
        </w:rPr>
        <w:t xml:space="preserve">.  </w:t>
      </w:r>
      <w:r w:rsidRPr="006E3B19">
        <w:rPr>
          <w:b/>
          <w:sz w:val="22"/>
          <w:szCs w:val="22"/>
          <w:u w:val="single"/>
        </w:rPr>
        <w:t>Warunki udziału w postępowaniu oraz opis sposobu dokonywania oceny spełniania tych warunków.</w:t>
      </w:r>
    </w:p>
    <w:p w14:paraId="17A7B6B4" w14:textId="77777777" w:rsidR="00055618" w:rsidRPr="006E3B19" w:rsidRDefault="00055618" w:rsidP="00055618">
      <w:pPr>
        <w:numPr>
          <w:ilvl w:val="0"/>
          <w:numId w:val="2"/>
        </w:numPr>
        <w:ind w:left="426" w:right="-1"/>
        <w:contextualSpacing/>
        <w:jc w:val="both"/>
        <w:rPr>
          <w:sz w:val="22"/>
          <w:szCs w:val="22"/>
        </w:rPr>
      </w:pPr>
      <w:r w:rsidRPr="006E3B19">
        <w:rPr>
          <w:sz w:val="22"/>
          <w:szCs w:val="22"/>
        </w:rPr>
        <w:t>O udzielenie zamówienia mogą ubiegać się Wykonawcy, którzy:</w:t>
      </w:r>
    </w:p>
    <w:p w14:paraId="1818D8A8" w14:textId="77777777" w:rsidR="00055618" w:rsidRPr="006E3B19" w:rsidRDefault="00055618" w:rsidP="00055618">
      <w:pPr>
        <w:numPr>
          <w:ilvl w:val="0"/>
          <w:numId w:val="3"/>
        </w:numPr>
        <w:ind w:right="-1"/>
        <w:contextualSpacing/>
        <w:jc w:val="both"/>
        <w:rPr>
          <w:sz w:val="22"/>
          <w:szCs w:val="22"/>
        </w:rPr>
      </w:pPr>
      <w:r w:rsidRPr="006E3B19">
        <w:rPr>
          <w:sz w:val="22"/>
          <w:szCs w:val="22"/>
        </w:rPr>
        <w:t>Nie podlegają wykluczeniu z postępowania;</w:t>
      </w:r>
    </w:p>
    <w:p w14:paraId="0C3C6087" w14:textId="77777777" w:rsidR="00055618" w:rsidRPr="006E3B19" w:rsidRDefault="00055618" w:rsidP="00055618">
      <w:pPr>
        <w:numPr>
          <w:ilvl w:val="0"/>
          <w:numId w:val="3"/>
        </w:numPr>
        <w:ind w:right="-1"/>
        <w:contextualSpacing/>
        <w:jc w:val="both"/>
        <w:rPr>
          <w:sz w:val="22"/>
          <w:szCs w:val="22"/>
        </w:rPr>
      </w:pPr>
      <w:r w:rsidRPr="006E3B19">
        <w:rPr>
          <w:sz w:val="22"/>
          <w:szCs w:val="22"/>
        </w:rPr>
        <w:t>Spełniają warunki udziału w postępowaniu w zakresie oferowanych dostaw.</w:t>
      </w:r>
    </w:p>
    <w:p w14:paraId="034FD711" w14:textId="1BD65B69" w:rsidR="00055618" w:rsidRPr="006E3B19" w:rsidRDefault="00055618" w:rsidP="00055618">
      <w:pPr>
        <w:numPr>
          <w:ilvl w:val="0"/>
          <w:numId w:val="2"/>
        </w:numPr>
        <w:ind w:left="426"/>
        <w:contextualSpacing/>
        <w:jc w:val="both"/>
        <w:rPr>
          <w:sz w:val="22"/>
          <w:szCs w:val="22"/>
        </w:rPr>
      </w:pPr>
      <w:r w:rsidRPr="006E3B19">
        <w:rPr>
          <w:sz w:val="22"/>
          <w:szCs w:val="22"/>
        </w:rPr>
        <w:t xml:space="preserve">Zamawiający dokona oceny czy Wykonawca nie podlega wykluczeniu oraz spełnia warunki udziału w postępowaniu na podstawie złożonych przez Wykonawcę oświadczeń zawartych                w załącznikach nr </w:t>
      </w:r>
      <w:r w:rsidR="00587494" w:rsidRPr="006E3B19">
        <w:rPr>
          <w:sz w:val="22"/>
          <w:szCs w:val="22"/>
        </w:rPr>
        <w:t>3</w:t>
      </w:r>
      <w:r w:rsidRPr="006E3B19">
        <w:rPr>
          <w:sz w:val="22"/>
          <w:szCs w:val="22"/>
        </w:rPr>
        <w:t xml:space="preserve"> </w:t>
      </w:r>
      <w:r w:rsidR="00587494" w:rsidRPr="006E3B19">
        <w:rPr>
          <w:sz w:val="22"/>
          <w:szCs w:val="22"/>
        </w:rPr>
        <w:t>i 4</w:t>
      </w:r>
      <w:r w:rsidRPr="006E3B19">
        <w:rPr>
          <w:sz w:val="22"/>
          <w:szCs w:val="22"/>
        </w:rPr>
        <w:t xml:space="preserve"> do treści SWZ. Oświadczenia Wykonawcy będą stanowić wstępne potwierdzenie, że Wykonawca nie podlega wykluczeniu oraz spełnia warunki w postępowaniu.</w:t>
      </w:r>
    </w:p>
    <w:p w14:paraId="7BDE1F9F" w14:textId="77777777" w:rsidR="00A66F2B" w:rsidRPr="006E3B19" w:rsidRDefault="00A66F2B" w:rsidP="00A66F2B">
      <w:pPr>
        <w:jc w:val="both"/>
        <w:rPr>
          <w:sz w:val="22"/>
          <w:szCs w:val="22"/>
        </w:rPr>
      </w:pPr>
    </w:p>
    <w:p w14:paraId="39F64131" w14:textId="7078B9E5" w:rsidR="00587494" w:rsidRPr="006E3B19" w:rsidRDefault="00587494" w:rsidP="00587494">
      <w:pPr>
        <w:jc w:val="both"/>
        <w:rPr>
          <w:b/>
          <w:sz w:val="22"/>
          <w:szCs w:val="22"/>
        </w:rPr>
      </w:pPr>
      <w:r w:rsidRPr="006E3B19">
        <w:rPr>
          <w:b/>
          <w:sz w:val="22"/>
          <w:szCs w:val="22"/>
        </w:rPr>
        <w:t xml:space="preserve">Rozdział VIIA. </w:t>
      </w:r>
      <w:r w:rsidRPr="006E3B19">
        <w:rPr>
          <w:b/>
          <w:sz w:val="22"/>
          <w:szCs w:val="22"/>
          <w:u w:val="single"/>
        </w:rPr>
        <w:t xml:space="preserve">Podstawy wykluczenia Wykonawców (art. 109 ust. 1 pkt </w:t>
      </w:r>
      <w:r w:rsidR="0093323D">
        <w:rPr>
          <w:b/>
          <w:sz w:val="22"/>
          <w:szCs w:val="22"/>
          <w:u w:val="single"/>
        </w:rPr>
        <w:t>1,</w:t>
      </w:r>
      <w:r w:rsidR="001749EE">
        <w:rPr>
          <w:b/>
          <w:sz w:val="22"/>
          <w:szCs w:val="22"/>
          <w:u w:val="single"/>
        </w:rPr>
        <w:t xml:space="preserve"> </w:t>
      </w:r>
      <w:r w:rsidRPr="006E3B19">
        <w:rPr>
          <w:b/>
          <w:sz w:val="22"/>
          <w:szCs w:val="22"/>
          <w:u w:val="single"/>
        </w:rPr>
        <w:t>4, 5, 7)</w:t>
      </w:r>
      <w:r w:rsidR="000B6CD5">
        <w:rPr>
          <w:b/>
          <w:sz w:val="22"/>
          <w:szCs w:val="22"/>
          <w:u w:val="single"/>
        </w:rPr>
        <w:t>.</w:t>
      </w:r>
    </w:p>
    <w:p w14:paraId="372FBE28" w14:textId="77777777" w:rsidR="00587494" w:rsidRPr="006E3B19" w:rsidRDefault="00587494" w:rsidP="00587494">
      <w:pPr>
        <w:jc w:val="both"/>
        <w:rPr>
          <w:rFonts w:eastAsia="TimesNewRoman"/>
          <w:sz w:val="22"/>
          <w:szCs w:val="22"/>
          <w:lang w:eastAsia="en-US"/>
        </w:rPr>
      </w:pPr>
      <w:r w:rsidRPr="006E3B19">
        <w:rPr>
          <w:rFonts w:eastAsia="TimesNewRoman"/>
          <w:sz w:val="22"/>
          <w:szCs w:val="22"/>
          <w:lang w:eastAsia="en-US"/>
        </w:rPr>
        <w:t>Zamawiający wykluczy Wykonawcę z postępowania o udzielenie zamówienia:</w:t>
      </w:r>
    </w:p>
    <w:p w14:paraId="3D9ED7B4" w14:textId="3EC6E969" w:rsidR="00587494" w:rsidRPr="006E3B19" w:rsidRDefault="00587494" w:rsidP="00481AF3">
      <w:pPr>
        <w:numPr>
          <w:ilvl w:val="0"/>
          <w:numId w:val="28"/>
        </w:numPr>
        <w:suppressAutoHyphens w:val="0"/>
        <w:autoSpaceDE w:val="0"/>
        <w:autoSpaceDN w:val="0"/>
        <w:adjustRightInd w:val="0"/>
        <w:contextualSpacing/>
        <w:jc w:val="both"/>
        <w:rPr>
          <w:rFonts w:eastAsia="TimesNewRoman"/>
          <w:szCs w:val="22"/>
          <w:lang w:eastAsia="en-US"/>
        </w:rPr>
      </w:pPr>
      <w:r w:rsidRPr="006E3B19">
        <w:rPr>
          <w:sz w:val="22"/>
          <w:szCs w:val="23"/>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1C5DFB2" w14:textId="77777777" w:rsidR="00587494" w:rsidRPr="006E3B19" w:rsidRDefault="00587494" w:rsidP="00481AF3">
      <w:pPr>
        <w:numPr>
          <w:ilvl w:val="0"/>
          <w:numId w:val="28"/>
        </w:numPr>
        <w:suppressAutoHyphens w:val="0"/>
        <w:autoSpaceDE w:val="0"/>
        <w:autoSpaceDN w:val="0"/>
        <w:adjustRightInd w:val="0"/>
        <w:contextualSpacing/>
        <w:jc w:val="both"/>
        <w:rPr>
          <w:rFonts w:eastAsia="TimesNewRoman"/>
          <w:szCs w:val="22"/>
          <w:lang w:eastAsia="en-US"/>
        </w:rPr>
      </w:pPr>
      <w:r w:rsidRPr="006E3B19">
        <w:rPr>
          <w:sz w:val="22"/>
          <w:szCs w:val="23"/>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6F237831" w14:textId="2B3F39C8" w:rsidR="00587494" w:rsidRPr="0093323D" w:rsidRDefault="00587494" w:rsidP="00481AF3">
      <w:pPr>
        <w:numPr>
          <w:ilvl w:val="0"/>
          <w:numId w:val="28"/>
        </w:numPr>
        <w:suppressAutoHyphens w:val="0"/>
        <w:autoSpaceDE w:val="0"/>
        <w:autoSpaceDN w:val="0"/>
        <w:adjustRightInd w:val="0"/>
        <w:contextualSpacing/>
        <w:jc w:val="both"/>
        <w:rPr>
          <w:rFonts w:eastAsia="TimesNewRoman"/>
          <w:szCs w:val="22"/>
          <w:lang w:eastAsia="en-US"/>
        </w:rPr>
      </w:pPr>
      <w:r w:rsidRPr="006E3B19">
        <w:rPr>
          <w:sz w:val="22"/>
          <w:szCs w:val="23"/>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w:t>
      </w:r>
      <w:r w:rsidR="0093323D">
        <w:rPr>
          <w:sz w:val="22"/>
          <w:szCs w:val="23"/>
        </w:rPr>
        <w:t>a wady,</w:t>
      </w:r>
    </w:p>
    <w:p w14:paraId="397E8EFA" w14:textId="01945B8B" w:rsidR="003F7985" w:rsidRPr="00C17D55" w:rsidRDefault="0093323D" w:rsidP="00481AF3">
      <w:pPr>
        <w:pStyle w:val="Akapitzlist"/>
        <w:numPr>
          <w:ilvl w:val="0"/>
          <w:numId w:val="28"/>
        </w:numPr>
        <w:suppressAutoHyphens w:val="0"/>
        <w:autoSpaceDE w:val="0"/>
        <w:autoSpaceDN w:val="0"/>
        <w:adjustRightInd w:val="0"/>
        <w:jc w:val="both"/>
        <w:rPr>
          <w:rFonts w:eastAsia="TimesNewRoman"/>
          <w:szCs w:val="22"/>
          <w:lang w:eastAsia="en-US"/>
        </w:rPr>
      </w:pPr>
      <w:r w:rsidRPr="00C00413">
        <w:rPr>
          <w:rFonts w:eastAsia="TimesNewRoman"/>
          <w:sz w:val="22"/>
          <w:szCs w:val="22"/>
          <w:lang w:eastAsia="en-US"/>
        </w:rPr>
        <w:t xml:space="preserve">który naruszył obowiązki dotyczące płatności podatków, opłat lub składek na ubezpieczenia społeczne lub zdrowotne, , z wyjątkiem przypadku, o którym mowa w art. 108 ust. 1 pkt 3, chyba że Wykonawca odpowiednio przed upływem terminu do składania ofert dokonał płatności należnych podatków, opłat u składek na ubezpieczenie społeczne lub zdrowotne wraz z odsetkami lub grzywnami lub zawarł wiążące porozumienie w sprawie spłaty tych </w:t>
      </w:r>
      <w:r>
        <w:rPr>
          <w:rFonts w:eastAsia="TimesNewRoman"/>
          <w:sz w:val="22"/>
          <w:szCs w:val="22"/>
          <w:lang w:eastAsia="en-US"/>
        </w:rPr>
        <w:t>należności.</w:t>
      </w:r>
    </w:p>
    <w:p w14:paraId="0726E16B" w14:textId="77777777" w:rsidR="00930D64" w:rsidRDefault="00930D64" w:rsidP="00587494">
      <w:pPr>
        <w:jc w:val="both"/>
        <w:rPr>
          <w:b/>
          <w:sz w:val="22"/>
          <w:szCs w:val="22"/>
        </w:rPr>
      </w:pPr>
    </w:p>
    <w:p w14:paraId="778C3527" w14:textId="0A8EF3D4" w:rsidR="00587494" w:rsidRPr="006E3B19" w:rsidRDefault="00587494" w:rsidP="00587494">
      <w:pPr>
        <w:jc w:val="both"/>
        <w:rPr>
          <w:sz w:val="22"/>
          <w:szCs w:val="22"/>
          <w:u w:val="single"/>
        </w:rPr>
      </w:pPr>
      <w:r w:rsidRPr="006E3B19">
        <w:rPr>
          <w:b/>
          <w:sz w:val="22"/>
          <w:szCs w:val="22"/>
        </w:rPr>
        <w:t xml:space="preserve">Rozdział VIIB.  </w:t>
      </w:r>
      <w:r w:rsidR="00930D64" w:rsidRPr="006E3B19">
        <w:rPr>
          <w:b/>
          <w:sz w:val="22"/>
          <w:szCs w:val="22"/>
          <w:u w:val="single"/>
        </w:rPr>
        <w:t>Podmioty trzecie</w:t>
      </w:r>
      <w:r w:rsidR="00930D64">
        <w:rPr>
          <w:b/>
          <w:sz w:val="22"/>
          <w:szCs w:val="22"/>
          <w:u w:val="single"/>
        </w:rPr>
        <w:t>.</w:t>
      </w:r>
    </w:p>
    <w:p w14:paraId="58E00776" w14:textId="2F36A588" w:rsidR="00587494" w:rsidRPr="006E3B19" w:rsidRDefault="00587494" w:rsidP="00481AF3">
      <w:pPr>
        <w:numPr>
          <w:ilvl w:val="3"/>
          <w:numId w:val="21"/>
        </w:numPr>
        <w:ind w:left="426"/>
        <w:contextualSpacing/>
        <w:jc w:val="both"/>
        <w:rPr>
          <w:sz w:val="22"/>
          <w:szCs w:val="22"/>
        </w:rPr>
      </w:pPr>
      <w:r w:rsidRPr="006E3B19">
        <w:rPr>
          <w:sz w:val="22"/>
          <w:szCs w:val="22"/>
        </w:rPr>
        <w:t>Wykonawca może w celu potwierdzenia spełniania warunków udziału w postępowaniu, w</w:t>
      </w:r>
      <w:r w:rsidR="00C17D55">
        <w:rPr>
          <w:sz w:val="22"/>
          <w:szCs w:val="22"/>
        </w:rPr>
        <w:t> </w:t>
      </w:r>
      <w:r w:rsidRPr="006E3B19">
        <w:rPr>
          <w:sz w:val="22"/>
          <w:szCs w:val="22"/>
        </w:rPr>
        <w:t>stosownych sytuacjach oraz w odniesieniu do konkretnego zamówienia, lub jego części, polegać na zdolnościach technicznych lub zawodowych lub sytuacji finansowej lub ekonomicznej innych podmiotów udostępniających zasoby, niezależnie od charakteru prawnego łączących go z nim stosunków prawnych.</w:t>
      </w:r>
    </w:p>
    <w:p w14:paraId="258B2218" w14:textId="77777777" w:rsidR="00587494" w:rsidRPr="006E3B19" w:rsidRDefault="00587494" w:rsidP="00481AF3">
      <w:pPr>
        <w:numPr>
          <w:ilvl w:val="3"/>
          <w:numId w:val="21"/>
        </w:numPr>
        <w:ind w:left="426"/>
        <w:contextualSpacing/>
        <w:jc w:val="both"/>
        <w:rPr>
          <w:sz w:val="22"/>
          <w:szCs w:val="22"/>
        </w:rPr>
      </w:pPr>
      <w:r w:rsidRPr="006E3B19">
        <w:rPr>
          <w:sz w:val="22"/>
          <w:szCs w:val="22"/>
        </w:rPr>
        <w:t xml:space="preserve">Wykonawca, który polega na zdolnościach lub sytuacji innych podmiotów udostępniających zasoby, składa, odpowiednio wraz z ofertą, </w:t>
      </w:r>
      <w:r w:rsidRPr="006E3B19">
        <w:rPr>
          <w:b/>
          <w:sz w:val="22"/>
          <w:szCs w:val="22"/>
        </w:rPr>
        <w:t>zobowiązanie podmiotu udostępniającego zasoby do oddania mu do dyspozycji niezbędnych zasobów na potrzeby realizacji danego zamówienia</w:t>
      </w:r>
      <w:r w:rsidRPr="006E3B19">
        <w:rPr>
          <w:sz w:val="22"/>
          <w:szCs w:val="22"/>
        </w:rPr>
        <w:t xml:space="preserve"> lub inny podmiotowy środek dowodowy potwierdzający, że Wykonawca realizując zamówienie, będzie dysponował niezbędnymi zasobami tych podmiotów. </w:t>
      </w:r>
    </w:p>
    <w:p w14:paraId="65A7BF98" w14:textId="77777777" w:rsidR="00587494" w:rsidRPr="006E3B19" w:rsidRDefault="00587494" w:rsidP="00481AF3">
      <w:pPr>
        <w:numPr>
          <w:ilvl w:val="3"/>
          <w:numId w:val="21"/>
        </w:numPr>
        <w:ind w:left="426"/>
        <w:contextualSpacing/>
        <w:jc w:val="both"/>
        <w:rPr>
          <w:sz w:val="22"/>
          <w:szCs w:val="22"/>
        </w:rPr>
      </w:pPr>
      <w:r w:rsidRPr="006E3B19">
        <w:rPr>
          <w:sz w:val="22"/>
          <w:szCs w:val="22"/>
        </w:rPr>
        <w:t xml:space="preserve">Zobowiązanie innego podmiotu udostępniającego zasoby, o którym mowa w pkt 2 </w:t>
      </w:r>
      <w:r w:rsidRPr="006E3B19">
        <w:rPr>
          <w:rFonts w:eastAsiaTheme="minorHAnsi"/>
          <w:sz w:val="22"/>
          <w:szCs w:val="22"/>
          <w:lang w:eastAsia="en-US"/>
        </w:rPr>
        <w:t xml:space="preserve">potwierdza, że stosunek łączący Wykonawcę z podmiotami udostępniającymi zasoby gwarantuje rzeczywisty dostęp do tych zasobów oraz określa w szczególności: </w:t>
      </w:r>
    </w:p>
    <w:p w14:paraId="6F6E11FE" w14:textId="77777777" w:rsidR="00587494" w:rsidRPr="006E3B19" w:rsidRDefault="00587494" w:rsidP="00481AF3">
      <w:pPr>
        <w:numPr>
          <w:ilvl w:val="1"/>
          <w:numId w:val="35"/>
        </w:numPr>
        <w:suppressAutoHyphens w:val="0"/>
        <w:autoSpaceDE w:val="0"/>
        <w:autoSpaceDN w:val="0"/>
        <w:adjustRightInd w:val="0"/>
        <w:ind w:left="851"/>
        <w:contextualSpacing/>
        <w:rPr>
          <w:rFonts w:eastAsiaTheme="minorHAnsi"/>
          <w:sz w:val="22"/>
          <w:szCs w:val="22"/>
          <w:lang w:eastAsia="en-US"/>
        </w:rPr>
      </w:pPr>
      <w:r w:rsidRPr="006E3B19">
        <w:rPr>
          <w:rFonts w:eastAsiaTheme="minorHAnsi"/>
          <w:sz w:val="22"/>
          <w:szCs w:val="22"/>
          <w:lang w:eastAsia="en-US"/>
        </w:rPr>
        <w:t xml:space="preserve">zakres dostępnych Wykonawcy zasobów podmiotu udostępniającego zasoby; </w:t>
      </w:r>
    </w:p>
    <w:p w14:paraId="6CB52D10" w14:textId="77777777" w:rsidR="00587494" w:rsidRPr="006E3B19" w:rsidRDefault="00587494" w:rsidP="00481AF3">
      <w:pPr>
        <w:numPr>
          <w:ilvl w:val="1"/>
          <w:numId w:val="35"/>
        </w:numPr>
        <w:ind w:left="851"/>
        <w:contextualSpacing/>
        <w:jc w:val="both"/>
        <w:rPr>
          <w:sz w:val="22"/>
          <w:szCs w:val="22"/>
        </w:rPr>
      </w:pPr>
      <w:r w:rsidRPr="006E3B19">
        <w:rPr>
          <w:rFonts w:eastAsiaTheme="minorHAnsi"/>
          <w:sz w:val="22"/>
          <w:szCs w:val="22"/>
          <w:lang w:eastAsia="en-US"/>
        </w:rPr>
        <w:t>sposób i okres udostępnienia Wykonawcy i wykorzystania przez niego zasobów podmiotu udostępniającego te zasoby przy wykonywaniu zamówienia.</w:t>
      </w:r>
    </w:p>
    <w:p w14:paraId="7D8EBF50" w14:textId="77777777" w:rsidR="00587494" w:rsidRPr="006E3B19" w:rsidRDefault="00587494" w:rsidP="00481AF3">
      <w:pPr>
        <w:numPr>
          <w:ilvl w:val="3"/>
          <w:numId w:val="21"/>
        </w:numPr>
        <w:ind w:left="426"/>
        <w:contextualSpacing/>
        <w:jc w:val="both"/>
        <w:rPr>
          <w:sz w:val="22"/>
          <w:szCs w:val="22"/>
        </w:rPr>
      </w:pPr>
      <w:r w:rsidRPr="006E3B19">
        <w:rPr>
          <w:sz w:val="22"/>
          <w:szCs w:val="22"/>
        </w:rPr>
        <w:t>Zamawiający ocenia, czy udostępniane Wykonawcy przez inne podmioty udostępniające zasoby zdolności techniczne lub zawodowe lub ich sytuacja finansowa lub ekonomiczna, pozwalają na wykazanie przez Wykonawcę spełniania warunków udziału w postępowaniu oraz bada, czy nie zachodzą wobec tego podmiotu podstawy wykluczenia.</w:t>
      </w:r>
    </w:p>
    <w:p w14:paraId="684E4DAE" w14:textId="77777777" w:rsidR="00587494" w:rsidRPr="006E3B19" w:rsidRDefault="00587494" w:rsidP="00481AF3">
      <w:pPr>
        <w:numPr>
          <w:ilvl w:val="3"/>
          <w:numId w:val="21"/>
        </w:numPr>
        <w:ind w:left="426"/>
        <w:contextualSpacing/>
        <w:jc w:val="both"/>
        <w:rPr>
          <w:szCs w:val="22"/>
        </w:rPr>
      </w:pPr>
      <w:r w:rsidRPr="006E3B19">
        <w:rPr>
          <w:sz w:val="22"/>
          <w:szCs w:val="23"/>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1F070286" w14:textId="77777777" w:rsidR="00587494" w:rsidRPr="006E3B19" w:rsidRDefault="00587494" w:rsidP="00481AF3">
      <w:pPr>
        <w:numPr>
          <w:ilvl w:val="3"/>
          <w:numId w:val="21"/>
        </w:numPr>
        <w:ind w:left="426"/>
        <w:contextualSpacing/>
        <w:jc w:val="both"/>
        <w:rPr>
          <w:sz w:val="22"/>
          <w:szCs w:val="22"/>
        </w:rPr>
      </w:pPr>
      <w:r w:rsidRPr="006E3B19">
        <w:rPr>
          <w:sz w:val="22"/>
          <w:szCs w:val="22"/>
        </w:rPr>
        <w:t>Jeżeli zdolności techniczne lub zawodowe lub sytuacja ekonomiczna lub finansowa, podmiotu,         o którym mowa w Rozdziale VIII SWZ, nie potwierdzają spełnienia przez Wykonawcę warunków udziału w postępowaniu lub zachodzą wobec tych podmiotów podstawy wykluczenia, Zamawiający żąda, aby Wykonawca w terminie określonym przez Zamawiającego:</w:t>
      </w:r>
    </w:p>
    <w:p w14:paraId="6AF8A140" w14:textId="77777777" w:rsidR="00587494" w:rsidRPr="006E3B19" w:rsidRDefault="00587494" w:rsidP="00481AF3">
      <w:pPr>
        <w:numPr>
          <w:ilvl w:val="1"/>
          <w:numId w:val="24"/>
        </w:numPr>
        <w:suppressAutoHyphens w:val="0"/>
        <w:ind w:left="851" w:hanging="426"/>
        <w:rPr>
          <w:sz w:val="22"/>
          <w:szCs w:val="22"/>
        </w:rPr>
      </w:pPr>
      <w:r w:rsidRPr="006E3B19">
        <w:rPr>
          <w:sz w:val="22"/>
          <w:szCs w:val="22"/>
        </w:rPr>
        <w:t>zastąpił ten podmiot innym podmiotem lub podmiotami lub</w:t>
      </w:r>
    </w:p>
    <w:p w14:paraId="5F4EF488" w14:textId="77777777" w:rsidR="00587494" w:rsidRPr="006E3B19" w:rsidRDefault="00587494" w:rsidP="00481AF3">
      <w:pPr>
        <w:numPr>
          <w:ilvl w:val="1"/>
          <w:numId w:val="24"/>
        </w:numPr>
        <w:suppressAutoHyphens w:val="0"/>
        <w:ind w:left="851" w:hanging="426"/>
        <w:rPr>
          <w:sz w:val="22"/>
          <w:szCs w:val="22"/>
        </w:rPr>
      </w:pPr>
      <w:r w:rsidRPr="006E3B19">
        <w:rPr>
          <w:sz w:val="22"/>
          <w:szCs w:val="22"/>
        </w:rPr>
        <w:t>zobowiązał się do osobistego wykonania odpowiedniej części zamówienia, jeżeli wykaże zdolności techniczne lub zawodowe lub sytuację finansową lub ekonomiczną.</w:t>
      </w:r>
    </w:p>
    <w:p w14:paraId="7307EEFA" w14:textId="77777777" w:rsidR="00587494" w:rsidRPr="006E3B19" w:rsidRDefault="00587494" w:rsidP="00481AF3">
      <w:pPr>
        <w:numPr>
          <w:ilvl w:val="3"/>
          <w:numId w:val="21"/>
        </w:numPr>
        <w:suppressAutoHyphens w:val="0"/>
        <w:ind w:left="426"/>
        <w:contextualSpacing/>
        <w:jc w:val="both"/>
        <w:rPr>
          <w:szCs w:val="22"/>
        </w:rPr>
      </w:pPr>
      <w:r w:rsidRPr="006E3B19">
        <w:rPr>
          <w:sz w:val="22"/>
          <w:szCs w:val="23"/>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267EA67" w14:textId="77777777" w:rsidR="00587494" w:rsidRPr="006E3B19" w:rsidRDefault="00587494" w:rsidP="00481AF3">
      <w:pPr>
        <w:numPr>
          <w:ilvl w:val="3"/>
          <w:numId w:val="21"/>
        </w:numPr>
        <w:suppressAutoHyphens w:val="0"/>
        <w:ind w:left="426"/>
        <w:contextualSpacing/>
        <w:jc w:val="both"/>
        <w:rPr>
          <w:sz w:val="22"/>
          <w:szCs w:val="22"/>
        </w:rPr>
      </w:pPr>
      <w:r w:rsidRPr="006E3B19">
        <w:rPr>
          <w:sz w:val="22"/>
          <w:szCs w:val="22"/>
        </w:rPr>
        <w:t>Zamawiający żąda od Wykonawcy, przedstawienia dokumentów wymienionych w Rozdziale VIII,</w:t>
      </w:r>
    </w:p>
    <w:p w14:paraId="37983561" w14:textId="77777777" w:rsidR="00587494" w:rsidRPr="006E3B19" w:rsidRDefault="00587494" w:rsidP="00587494">
      <w:pPr>
        <w:suppressAutoHyphens w:val="0"/>
        <w:ind w:left="426"/>
        <w:jc w:val="both"/>
        <w:rPr>
          <w:sz w:val="22"/>
          <w:szCs w:val="22"/>
        </w:rPr>
      </w:pPr>
      <w:r w:rsidRPr="006E3B19">
        <w:rPr>
          <w:sz w:val="22"/>
          <w:szCs w:val="22"/>
        </w:rPr>
        <w:t>dotyczących podmiotów udostępniających zasoby, na których zdolnościach lub sytuacji Wykonawca polega na zasadach określonych w art. 118 – 123 PZP.</w:t>
      </w:r>
    </w:p>
    <w:p w14:paraId="1608BB8E" w14:textId="77777777" w:rsidR="00A66F2B" w:rsidRPr="006E3B19" w:rsidRDefault="00A66F2B" w:rsidP="00A66F2B">
      <w:pPr>
        <w:jc w:val="both"/>
        <w:rPr>
          <w:sz w:val="22"/>
          <w:szCs w:val="22"/>
        </w:rPr>
      </w:pPr>
    </w:p>
    <w:p w14:paraId="7501F505" w14:textId="0071B99B" w:rsidR="00587494" w:rsidRPr="006E3B19" w:rsidRDefault="00587494" w:rsidP="00587494">
      <w:pPr>
        <w:jc w:val="both"/>
        <w:rPr>
          <w:b/>
          <w:sz w:val="22"/>
          <w:szCs w:val="22"/>
          <w:u w:val="single"/>
        </w:rPr>
      </w:pPr>
      <w:r w:rsidRPr="006E3B19">
        <w:rPr>
          <w:b/>
          <w:sz w:val="22"/>
          <w:szCs w:val="22"/>
        </w:rPr>
        <w:t xml:space="preserve">Rozdział VIIC.  </w:t>
      </w:r>
      <w:r w:rsidR="00930D64" w:rsidRPr="006E3B19">
        <w:rPr>
          <w:b/>
          <w:sz w:val="22"/>
          <w:szCs w:val="22"/>
          <w:u w:val="single"/>
        </w:rPr>
        <w:t>Podwykonawcy</w:t>
      </w:r>
      <w:r w:rsidRPr="006E3B19">
        <w:rPr>
          <w:b/>
          <w:sz w:val="22"/>
          <w:szCs w:val="22"/>
          <w:u w:val="single"/>
        </w:rPr>
        <w:t>.</w:t>
      </w:r>
    </w:p>
    <w:p w14:paraId="6721A811" w14:textId="77777777" w:rsidR="00587494" w:rsidRPr="006E3B19" w:rsidRDefault="00587494" w:rsidP="00481AF3">
      <w:pPr>
        <w:numPr>
          <w:ilvl w:val="0"/>
          <w:numId w:val="26"/>
        </w:numPr>
        <w:ind w:left="426" w:right="-1" w:hanging="426"/>
        <w:jc w:val="both"/>
        <w:rPr>
          <w:sz w:val="22"/>
          <w:szCs w:val="22"/>
        </w:rPr>
      </w:pPr>
      <w:r w:rsidRPr="006E3B19">
        <w:rPr>
          <w:sz w:val="22"/>
          <w:szCs w:val="22"/>
        </w:rPr>
        <w:t xml:space="preserve">Wykonawca może powierzyć wykonanie części zamówienia Podwykonawcy lub dalszym Podwykonawcom. </w:t>
      </w:r>
    </w:p>
    <w:p w14:paraId="113979B5" w14:textId="77777777" w:rsidR="00587494" w:rsidRPr="006E3B19" w:rsidRDefault="00587494" w:rsidP="00481AF3">
      <w:pPr>
        <w:numPr>
          <w:ilvl w:val="0"/>
          <w:numId w:val="26"/>
        </w:numPr>
        <w:ind w:left="426" w:right="-1" w:hanging="426"/>
        <w:jc w:val="both"/>
        <w:rPr>
          <w:sz w:val="22"/>
          <w:szCs w:val="22"/>
        </w:rPr>
      </w:pPr>
      <w:r w:rsidRPr="006E3B19">
        <w:rPr>
          <w:sz w:val="22"/>
          <w:szCs w:val="22"/>
        </w:rPr>
        <w:lastRenderedPageBreak/>
        <w:t>Zamawiający na podstawie art. 462 ust. 2 PZP żąda wskazania w ofercie części zamówienia, której lub których wykonanie zamierza powierzyć Podwykonawcy lub dalszym Podwykonawcom oraz podania ewentualnych Podwykonawców lub dalszych Podwykonawców, jeżeli są już znani.</w:t>
      </w:r>
    </w:p>
    <w:p w14:paraId="64FECCF3" w14:textId="0096BA12" w:rsidR="00587494" w:rsidRPr="006E3B19" w:rsidRDefault="00587494" w:rsidP="00481AF3">
      <w:pPr>
        <w:numPr>
          <w:ilvl w:val="0"/>
          <w:numId w:val="26"/>
        </w:numPr>
        <w:ind w:left="426" w:right="-1" w:hanging="426"/>
        <w:jc w:val="both"/>
        <w:rPr>
          <w:sz w:val="22"/>
          <w:szCs w:val="22"/>
        </w:rPr>
      </w:pPr>
      <w:r w:rsidRPr="006E3B19">
        <w:rPr>
          <w:sz w:val="22"/>
          <w:szCs w:val="22"/>
        </w:rPr>
        <w:t>Zamawiający żąda podania przez Wykonawcę przed przystąpieniem do wykonywania zamówienia nazwy (firmy), dane kontaktowe, przedstawicieli Podwykonawcy, dalszych Podwykonawców (jeżeli są już znani), niebędących podmiotem udostępniającym zasoby, w celu wykazania czy nie zachodzą wobec Podwykonawcy,(dalszego Podwykonawcy) podstawy wykluczenia. Wykonawca na żądanie Zamawiającego przedstawi oświadczenie potwierdzające brak podstaw wykluczenia oraz dokumenty określone w VIII.</w:t>
      </w:r>
      <w:r w:rsidR="00903588" w:rsidRPr="006E3B19">
        <w:rPr>
          <w:sz w:val="22"/>
          <w:szCs w:val="22"/>
        </w:rPr>
        <w:t>2, o którym mowa w art. 125 PZP.</w:t>
      </w:r>
    </w:p>
    <w:p w14:paraId="1E0968F6" w14:textId="77777777" w:rsidR="00587494" w:rsidRPr="006E3B19" w:rsidRDefault="00587494" w:rsidP="00481AF3">
      <w:pPr>
        <w:numPr>
          <w:ilvl w:val="0"/>
          <w:numId w:val="26"/>
        </w:numPr>
        <w:ind w:left="426" w:right="-1" w:hanging="426"/>
        <w:jc w:val="both"/>
        <w:rPr>
          <w:sz w:val="22"/>
          <w:szCs w:val="22"/>
        </w:rPr>
      </w:pPr>
      <w:r w:rsidRPr="006E3B19">
        <w:rPr>
          <w:sz w:val="22"/>
          <w:szCs w:val="22"/>
        </w:rPr>
        <w:t>Zamawiający żąda od Wykonawcy przedstawienia dokumentów wymienionych w Rozdziale VIII, dotyczących Podwykonawcy, któremu zamierza powierzyć wykonanie części zamówienia, a który nie jest podmiotem, na którego zdolnościach lub sytuacji Wykonawca polega na zasadach określonych w art. 118 PZP.</w:t>
      </w:r>
    </w:p>
    <w:p w14:paraId="6A0C614F" w14:textId="77777777" w:rsidR="00587494" w:rsidRPr="006E3B19" w:rsidRDefault="00587494" w:rsidP="00481AF3">
      <w:pPr>
        <w:numPr>
          <w:ilvl w:val="0"/>
          <w:numId w:val="26"/>
        </w:numPr>
        <w:ind w:left="426" w:right="-1" w:hanging="426"/>
        <w:jc w:val="both"/>
        <w:rPr>
          <w:sz w:val="22"/>
          <w:szCs w:val="22"/>
        </w:rPr>
      </w:pPr>
      <w:r w:rsidRPr="006E3B19">
        <w:rPr>
          <w:sz w:val="22"/>
          <w:szCs w:val="22"/>
        </w:rPr>
        <w:t xml:space="preserve">Zamawiający żąda podania przez Wykonawcę w ofercie nazwy (firmy), dane kontaktowe, przedstawicieli Podwykonawcy, na których zasoby Wykonawca powołuje się na zasadach określonych w art. 118 ust. 1 PZP, w celu wykazania spełniania warunków udziału w postępowaniu. </w:t>
      </w:r>
    </w:p>
    <w:p w14:paraId="77FDF986" w14:textId="77777777" w:rsidR="00587494" w:rsidRPr="006E3B19" w:rsidRDefault="00587494" w:rsidP="00481AF3">
      <w:pPr>
        <w:numPr>
          <w:ilvl w:val="0"/>
          <w:numId w:val="26"/>
        </w:numPr>
        <w:ind w:left="426" w:right="-1" w:hanging="426"/>
        <w:jc w:val="both"/>
        <w:rPr>
          <w:sz w:val="22"/>
          <w:szCs w:val="22"/>
        </w:rPr>
      </w:pPr>
      <w:r w:rsidRPr="006E3B19">
        <w:rPr>
          <w:sz w:val="22"/>
          <w:szCs w:val="22"/>
        </w:rPr>
        <w:t>Dopuszcza się zmianę lub rezygnację z Podwykonawcy. Jeżeli zmiana taka dotyczy podmiotu, na którego zasoby Wykonawca powołał się na zasadach określonych w art. 118 ust.1 PZP, w celu wykazania spełnienia warunków udziału w postępowaniu. Wykonawca jest zobowiązany wykazać Zamawiającemu, że proponowany inny Podwykonawca lub Wykonawca samodzielnie spełnia je w stopniu nie mniejszym niż wymagany w trakcie postępowania o udzielenie niniejszego zamówienia.</w:t>
      </w:r>
    </w:p>
    <w:p w14:paraId="655A841C" w14:textId="77777777" w:rsidR="00587494" w:rsidRPr="006E3B19" w:rsidRDefault="00587494" w:rsidP="00481AF3">
      <w:pPr>
        <w:numPr>
          <w:ilvl w:val="0"/>
          <w:numId w:val="26"/>
        </w:numPr>
        <w:ind w:left="426" w:right="-1" w:hanging="426"/>
        <w:jc w:val="both"/>
        <w:rPr>
          <w:sz w:val="22"/>
          <w:szCs w:val="22"/>
        </w:rPr>
      </w:pPr>
      <w:r w:rsidRPr="006E3B19">
        <w:rPr>
          <w:sz w:val="22"/>
          <w:szCs w:val="22"/>
        </w:rPr>
        <w:t xml:space="preserve">Na żądanie Zamawiającego, Wykonawca, który zamierza powierzyć wykonanie części zamówienia Podwykonawcom, w celu wykazania braku istnienia wobec nich podstaw wykluczenia z udziału     w postępowaniu zamieszcza informacje o Podwykonawcach w oświadczeniu, o którym mowa           w rozdziale VIII ust. 1 pkt a). </w:t>
      </w:r>
    </w:p>
    <w:p w14:paraId="001463C0" w14:textId="77777777" w:rsidR="00587494" w:rsidRPr="006E3B19" w:rsidRDefault="00587494" w:rsidP="00587494">
      <w:pPr>
        <w:ind w:right="-1"/>
        <w:jc w:val="both"/>
        <w:rPr>
          <w:sz w:val="22"/>
          <w:szCs w:val="22"/>
        </w:rPr>
      </w:pPr>
    </w:p>
    <w:p w14:paraId="72D6F300" w14:textId="7814E39B" w:rsidR="00587494" w:rsidRPr="006E3B19" w:rsidRDefault="00587494" w:rsidP="00587494">
      <w:pPr>
        <w:jc w:val="both"/>
        <w:rPr>
          <w:b/>
          <w:sz w:val="22"/>
          <w:szCs w:val="22"/>
        </w:rPr>
      </w:pPr>
      <w:r w:rsidRPr="006E3B19">
        <w:rPr>
          <w:b/>
          <w:sz w:val="22"/>
          <w:szCs w:val="22"/>
        </w:rPr>
        <w:t xml:space="preserve">Rozdział VIID. </w:t>
      </w:r>
      <w:r w:rsidR="003B6EBD" w:rsidRPr="006E3B19">
        <w:rPr>
          <w:b/>
          <w:sz w:val="22"/>
          <w:szCs w:val="22"/>
          <w:u w:val="single"/>
        </w:rPr>
        <w:t>Wykonawcy wspólnie ubiegający się o zamówienie.</w:t>
      </w:r>
    </w:p>
    <w:p w14:paraId="3B353765" w14:textId="77777777" w:rsidR="00587494" w:rsidRPr="006E3B19" w:rsidRDefault="00587494" w:rsidP="00481AF3">
      <w:pPr>
        <w:numPr>
          <w:ilvl w:val="0"/>
          <w:numId w:val="36"/>
        </w:numPr>
        <w:suppressAutoHyphens w:val="0"/>
        <w:ind w:left="567" w:hanging="207"/>
        <w:contextualSpacing/>
        <w:jc w:val="both"/>
        <w:rPr>
          <w:sz w:val="22"/>
          <w:szCs w:val="22"/>
        </w:rPr>
      </w:pPr>
      <w:r w:rsidRPr="006E3B19">
        <w:rPr>
          <w:sz w:val="22"/>
          <w:szCs w:val="22"/>
        </w:rPr>
        <w:t>Wykonawcy mogą wspólnie ubiegać się o udzielenie zamówienia.</w:t>
      </w:r>
    </w:p>
    <w:p w14:paraId="039AE2DB" w14:textId="77777777" w:rsidR="00587494" w:rsidRPr="006E3B19" w:rsidRDefault="00587494" w:rsidP="00481AF3">
      <w:pPr>
        <w:numPr>
          <w:ilvl w:val="0"/>
          <w:numId w:val="36"/>
        </w:numPr>
        <w:suppressAutoHyphens w:val="0"/>
        <w:ind w:left="567" w:hanging="207"/>
        <w:contextualSpacing/>
        <w:jc w:val="both"/>
        <w:rPr>
          <w:sz w:val="22"/>
          <w:szCs w:val="22"/>
        </w:rPr>
      </w:pPr>
      <w:r w:rsidRPr="006E3B19">
        <w:rPr>
          <w:sz w:val="22"/>
          <w:szCs w:val="22"/>
        </w:rPr>
        <w:t>Podmioty występujące wspólnie ponoszą solidarną odpowiedzialność za niewykonanie lub nienależyte wykonanie zamówienia.</w:t>
      </w:r>
    </w:p>
    <w:p w14:paraId="67FD91C5" w14:textId="77777777" w:rsidR="00587494" w:rsidRPr="006E3B19" w:rsidRDefault="00587494" w:rsidP="00481AF3">
      <w:pPr>
        <w:numPr>
          <w:ilvl w:val="0"/>
          <w:numId w:val="36"/>
        </w:numPr>
        <w:ind w:left="567" w:hanging="207"/>
        <w:contextualSpacing/>
        <w:jc w:val="both"/>
        <w:rPr>
          <w:sz w:val="22"/>
          <w:szCs w:val="22"/>
        </w:rPr>
      </w:pPr>
      <w:r w:rsidRPr="006E3B19">
        <w:rPr>
          <w:sz w:val="22"/>
          <w:szCs w:val="22"/>
        </w:rPr>
        <w:t>W przypadku wspólnego ubiegania się o zamówienie przez Wykonawców, oświadczenia składane na podstawie art. 273 ust.1 PZP, składa każdy z Wykonawców ubiegających się o zamówienie.</w:t>
      </w:r>
    </w:p>
    <w:p w14:paraId="05CE24D6" w14:textId="77777777" w:rsidR="00587494" w:rsidRPr="006E3B19" w:rsidRDefault="00587494" w:rsidP="00481AF3">
      <w:pPr>
        <w:numPr>
          <w:ilvl w:val="0"/>
          <w:numId w:val="36"/>
        </w:numPr>
        <w:ind w:left="567" w:hanging="207"/>
        <w:contextualSpacing/>
        <w:jc w:val="both"/>
        <w:rPr>
          <w:sz w:val="22"/>
          <w:szCs w:val="22"/>
        </w:rPr>
      </w:pPr>
      <w:r w:rsidRPr="006E3B19">
        <w:rPr>
          <w:sz w:val="22"/>
          <w:szCs w:val="22"/>
        </w:rPr>
        <w:t>W przypadku wspólnego ubiegania się o zamówienie przez Wykonawców, Oferta wspólna musi zostać przygotowana i złożona w następujący sposób:</w:t>
      </w:r>
    </w:p>
    <w:p w14:paraId="5067D94B" w14:textId="77777777" w:rsidR="00587494" w:rsidRPr="006E3B19" w:rsidRDefault="00587494" w:rsidP="00587494">
      <w:pPr>
        <w:numPr>
          <w:ilvl w:val="0"/>
          <w:numId w:val="4"/>
        </w:numPr>
        <w:contextualSpacing/>
        <w:jc w:val="both"/>
        <w:rPr>
          <w:sz w:val="22"/>
          <w:szCs w:val="22"/>
        </w:rPr>
      </w:pPr>
      <w:r w:rsidRPr="006E3B19">
        <w:rPr>
          <w:sz w:val="22"/>
          <w:szCs w:val="22"/>
        </w:rPr>
        <w:t>Wykonawcy wspólnie ubiegający się o zamówienie ustanawiają i wskazują pełnomocnika do reprezentowania ich w postępowaniu o udzielenie niniejszego zamówienia albo reprezentowania w postępowaniu o udzielenie niniejszego zamówienia i zawarcia umowy w sprawie zamówienia publicznego. Z chwilą ustanowienia pełnomocnika istnieje obowiązek załączenia pełnomocnictwa;</w:t>
      </w:r>
    </w:p>
    <w:p w14:paraId="3B07EAE3" w14:textId="77777777" w:rsidR="00587494" w:rsidRPr="006E3B19" w:rsidRDefault="00587494" w:rsidP="00587494">
      <w:pPr>
        <w:numPr>
          <w:ilvl w:val="0"/>
          <w:numId w:val="4"/>
        </w:numPr>
        <w:contextualSpacing/>
        <w:jc w:val="both"/>
        <w:rPr>
          <w:sz w:val="22"/>
          <w:szCs w:val="22"/>
        </w:rPr>
      </w:pPr>
      <w:r w:rsidRPr="006E3B19">
        <w:rPr>
          <w:sz w:val="22"/>
          <w:szCs w:val="22"/>
        </w:rPr>
        <w:t xml:space="preserve">oferta musi być podpisana </w:t>
      </w:r>
      <w:r w:rsidRPr="006E3B19">
        <w:rPr>
          <w:sz w:val="22"/>
          <w:szCs w:val="22"/>
          <w:u w:val="single"/>
        </w:rPr>
        <w:t>w formie elektronicznej lub w postaci elektronicznej opatrzonej podpisem zaufanym lub podpisem osobistym,</w:t>
      </w:r>
      <w:r w:rsidRPr="006E3B19">
        <w:rPr>
          <w:sz w:val="22"/>
          <w:szCs w:val="22"/>
        </w:rPr>
        <w:t xml:space="preserve"> w taki sposób, by prawnie zobowiązywała wszystkich Wykonawców wspólnie ubiegających się o zamówienie;</w:t>
      </w:r>
      <w:r w:rsidRPr="006E3B19">
        <w:rPr>
          <w:sz w:val="22"/>
          <w:szCs w:val="22"/>
          <w:u w:val="single"/>
        </w:rPr>
        <w:t xml:space="preserve"> </w:t>
      </w:r>
    </w:p>
    <w:p w14:paraId="39CADBBC" w14:textId="77777777" w:rsidR="00587494" w:rsidRPr="006E3B19" w:rsidRDefault="00587494" w:rsidP="00587494">
      <w:pPr>
        <w:numPr>
          <w:ilvl w:val="0"/>
          <w:numId w:val="4"/>
        </w:numPr>
        <w:ind w:left="714" w:hanging="357"/>
        <w:contextualSpacing/>
        <w:jc w:val="both"/>
        <w:rPr>
          <w:b/>
          <w:sz w:val="22"/>
          <w:szCs w:val="22"/>
        </w:rPr>
      </w:pPr>
      <w:r w:rsidRPr="006E3B19">
        <w:rPr>
          <w:b/>
          <w:sz w:val="22"/>
          <w:szCs w:val="22"/>
        </w:rPr>
        <w:t>do oferty należy dołączyć oświadczenie Wykonawców wspólnie ubiegających się o udzielenie zamówienia, z którego wynika, które dostawy wykonają poszczególni Wykonawcy;</w:t>
      </w:r>
    </w:p>
    <w:p w14:paraId="365C89E6" w14:textId="77777777" w:rsidR="00587494" w:rsidRPr="006E3B19" w:rsidRDefault="00587494" w:rsidP="00587494">
      <w:pPr>
        <w:numPr>
          <w:ilvl w:val="0"/>
          <w:numId w:val="4"/>
        </w:numPr>
        <w:contextualSpacing/>
        <w:jc w:val="both"/>
        <w:rPr>
          <w:sz w:val="22"/>
          <w:szCs w:val="22"/>
        </w:rPr>
      </w:pPr>
      <w:r w:rsidRPr="006E3B19">
        <w:rPr>
          <w:sz w:val="22"/>
          <w:szCs w:val="22"/>
        </w:rPr>
        <w:t>wszelka korespondencja prowadzona będzie wyłącznie z Pełnomocnikiem.</w:t>
      </w:r>
    </w:p>
    <w:p w14:paraId="172304CA" w14:textId="77777777" w:rsidR="00587494" w:rsidRPr="006E3B19" w:rsidRDefault="00587494" w:rsidP="00481AF3">
      <w:pPr>
        <w:numPr>
          <w:ilvl w:val="0"/>
          <w:numId w:val="36"/>
        </w:numPr>
        <w:autoSpaceDE w:val="0"/>
        <w:autoSpaceDN w:val="0"/>
        <w:adjustRightInd w:val="0"/>
        <w:ind w:left="567" w:hanging="218"/>
        <w:contextualSpacing/>
        <w:jc w:val="both"/>
        <w:rPr>
          <w:sz w:val="22"/>
          <w:szCs w:val="22"/>
        </w:rPr>
      </w:pPr>
      <w:r w:rsidRPr="006E3B19">
        <w:rPr>
          <w:sz w:val="22"/>
          <w:szCs w:val="22"/>
        </w:rPr>
        <w:t xml:space="preserve">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czas realizacji przedmiotu zamówienia, gwarancji i rękojmi), wykluczenie </w:t>
      </w:r>
      <w:r w:rsidRPr="006E3B19">
        <w:rPr>
          <w:sz w:val="22"/>
          <w:szCs w:val="22"/>
        </w:rPr>
        <w:lastRenderedPageBreak/>
        <w:t>możliwości wypowiedzenia umowy konsorcjum przez któregokolwiek z jego członków do czasu wykonania zamówienia.</w:t>
      </w:r>
    </w:p>
    <w:p w14:paraId="5D8CF3EC" w14:textId="77777777" w:rsidR="007B5BA0" w:rsidRPr="006E3B19" w:rsidRDefault="007B5BA0" w:rsidP="00A66F2B">
      <w:pPr>
        <w:jc w:val="both"/>
        <w:rPr>
          <w:sz w:val="22"/>
          <w:szCs w:val="22"/>
        </w:rPr>
      </w:pPr>
    </w:p>
    <w:p w14:paraId="546CA599" w14:textId="77777777" w:rsidR="003B6EBD" w:rsidRDefault="003B6EBD" w:rsidP="007B5BA0">
      <w:pPr>
        <w:jc w:val="both"/>
        <w:rPr>
          <w:b/>
          <w:sz w:val="22"/>
          <w:szCs w:val="22"/>
        </w:rPr>
      </w:pPr>
    </w:p>
    <w:p w14:paraId="6719B4D3" w14:textId="77777777" w:rsidR="003B6EBD" w:rsidRDefault="003B6EBD" w:rsidP="007B5BA0">
      <w:pPr>
        <w:jc w:val="both"/>
        <w:rPr>
          <w:b/>
          <w:sz w:val="22"/>
          <w:szCs w:val="22"/>
        </w:rPr>
      </w:pPr>
    </w:p>
    <w:p w14:paraId="603ADF1D" w14:textId="77777777" w:rsidR="003B6EBD" w:rsidRDefault="003B6EBD" w:rsidP="007B5BA0">
      <w:pPr>
        <w:jc w:val="both"/>
        <w:rPr>
          <w:b/>
          <w:sz w:val="22"/>
          <w:szCs w:val="22"/>
        </w:rPr>
      </w:pPr>
    </w:p>
    <w:p w14:paraId="28B832B0" w14:textId="77777777" w:rsidR="007B5BA0" w:rsidRPr="006E3B19" w:rsidRDefault="007B5BA0" w:rsidP="007B5BA0">
      <w:pPr>
        <w:jc w:val="both"/>
        <w:rPr>
          <w:b/>
          <w:sz w:val="22"/>
          <w:szCs w:val="22"/>
          <w:u w:val="single"/>
        </w:rPr>
      </w:pPr>
      <w:r w:rsidRPr="006E3B19">
        <w:rPr>
          <w:b/>
          <w:sz w:val="22"/>
          <w:szCs w:val="22"/>
        </w:rPr>
        <w:t xml:space="preserve">Rozdział VIII. </w:t>
      </w:r>
      <w:r w:rsidRPr="006E3B19">
        <w:rPr>
          <w:b/>
          <w:sz w:val="22"/>
          <w:szCs w:val="22"/>
          <w:u w:val="single"/>
        </w:rPr>
        <w:t>Wykaz podmiotowych środków dowodowych, potwierdzających spełnienie warunków udziału w postępowaniu oraz braku podstaw do wykluczenia.</w:t>
      </w:r>
    </w:p>
    <w:p w14:paraId="3D7D5B76" w14:textId="77777777" w:rsidR="007B5BA0" w:rsidRPr="006E3B19" w:rsidRDefault="007B5BA0" w:rsidP="007B5BA0">
      <w:pPr>
        <w:jc w:val="both"/>
        <w:rPr>
          <w:b/>
          <w:sz w:val="22"/>
          <w:szCs w:val="22"/>
          <w:u w:val="single"/>
        </w:rPr>
      </w:pPr>
    </w:p>
    <w:p w14:paraId="0D2A8953" w14:textId="35F4903C" w:rsidR="007B5BA0" w:rsidRPr="006E3B19" w:rsidRDefault="007B5BA0" w:rsidP="007B5BA0">
      <w:pPr>
        <w:numPr>
          <w:ilvl w:val="0"/>
          <w:numId w:val="5"/>
        </w:numPr>
        <w:ind w:right="-1"/>
        <w:jc w:val="both"/>
        <w:rPr>
          <w:b/>
          <w:sz w:val="22"/>
          <w:szCs w:val="22"/>
        </w:rPr>
      </w:pPr>
      <w:r w:rsidRPr="006E3B19">
        <w:rPr>
          <w:b/>
          <w:sz w:val="22"/>
          <w:szCs w:val="22"/>
        </w:rPr>
        <w:t>W celu potwierdzenia braku podstaw do wykluczenia Wykonawcy w okolicznościach,                   o któ</w:t>
      </w:r>
      <w:r w:rsidR="00903588" w:rsidRPr="006E3B19">
        <w:rPr>
          <w:b/>
          <w:sz w:val="22"/>
          <w:szCs w:val="22"/>
        </w:rPr>
        <w:t xml:space="preserve">rych mowa w art. 108 ust 1, </w:t>
      </w:r>
      <w:r w:rsidRPr="006E3B19">
        <w:rPr>
          <w:b/>
          <w:sz w:val="22"/>
          <w:szCs w:val="22"/>
        </w:rPr>
        <w:t xml:space="preserve">art. 109 ust. 1 pkt. </w:t>
      </w:r>
      <w:r w:rsidR="00CC7FD1">
        <w:rPr>
          <w:b/>
          <w:sz w:val="22"/>
          <w:szCs w:val="22"/>
        </w:rPr>
        <w:t>1,</w:t>
      </w:r>
      <w:r w:rsidRPr="006E3B19">
        <w:rPr>
          <w:b/>
          <w:sz w:val="22"/>
          <w:szCs w:val="22"/>
        </w:rPr>
        <w:t xml:space="preserve">4, 5, 7 PZP </w:t>
      </w:r>
      <w:r w:rsidR="00903588" w:rsidRPr="006E3B19">
        <w:rPr>
          <w:b/>
          <w:sz w:val="22"/>
          <w:szCs w:val="22"/>
        </w:rPr>
        <w:t xml:space="preserve">oraz art. 1 ust. 1 pkt 3 i art. 7 ust. 1 ustawy z dnia 13 kwietnia 2022 r. o szczególnych rozwiązaniach w zakresie przeciwdziałania wspieraniu agresji na Ukrainę oraz służących ochronie bezpieczeństwa narodowego, </w:t>
      </w:r>
      <w:r w:rsidRPr="006E3B19">
        <w:rPr>
          <w:b/>
          <w:sz w:val="22"/>
          <w:szCs w:val="22"/>
        </w:rPr>
        <w:t xml:space="preserve">Zamawiający żąda złożenia </w:t>
      </w:r>
      <w:r w:rsidRPr="006E3B19">
        <w:rPr>
          <w:b/>
          <w:sz w:val="22"/>
          <w:szCs w:val="22"/>
          <w:u w:val="single"/>
        </w:rPr>
        <w:t>wraz z ofertą</w:t>
      </w:r>
      <w:r w:rsidRPr="006E3B19">
        <w:rPr>
          <w:b/>
          <w:sz w:val="22"/>
          <w:szCs w:val="22"/>
        </w:rPr>
        <w:t xml:space="preserve"> następujących podmiotowych środków dowodowych:</w:t>
      </w:r>
    </w:p>
    <w:p w14:paraId="33E2E542" w14:textId="62487A46" w:rsidR="007B5BA0" w:rsidRPr="006E3B19" w:rsidRDefault="007B5BA0" w:rsidP="007B5BA0">
      <w:pPr>
        <w:numPr>
          <w:ilvl w:val="0"/>
          <w:numId w:val="6"/>
        </w:numPr>
        <w:ind w:right="-1"/>
        <w:contextualSpacing/>
        <w:jc w:val="both"/>
        <w:rPr>
          <w:sz w:val="22"/>
          <w:szCs w:val="22"/>
        </w:rPr>
      </w:pPr>
      <w:r w:rsidRPr="006E3B19">
        <w:rPr>
          <w:sz w:val="22"/>
          <w:szCs w:val="22"/>
        </w:rPr>
        <w:t>Oświadczenie Wykonawcy dotyczące przesłanek wykluczenia z postępowania – wzór oświadczenia stanowi załącznik nr 3 do SWZ;</w:t>
      </w:r>
    </w:p>
    <w:p w14:paraId="2281DFFB" w14:textId="77777777" w:rsidR="007B5BA0" w:rsidRPr="006E3B19" w:rsidRDefault="007B5BA0" w:rsidP="007B5BA0">
      <w:pPr>
        <w:ind w:left="720" w:right="-1"/>
        <w:contextualSpacing/>
        <w:jc w:val="both"/>
        <w:rPr>
          <w:sz w:val="22"/>
          <w:szCs w:val="22"/>
        </w:rPr>
      </w:pPr>
    </w:p>
    <w:p w14:paraId="6B7A7334" w14:textId="77777777" w:rsidR="007B5BA0" w:rsidRPr="006E3B19" w:rsidRDefault="007B5BA0" w:rsidP="007B5BA0">
      <w:pPr>
        <w:numPr>
          <w:ilvl w:val="0"/>
          <w:numId w:val="5"/>
        </w:numPr>
        <w:ind w:right="-1"/>
        <w:contextualSpacing/>
        <w:jc w:val="both"/>
        <w:rPr>
          <w:b/>
          <w:sz w:val="22"/>
          <w:szCs w:val="22"/>
        </w:rPr>
      </w:pPr>
      <w:r w:rsidRPr="006E3B19">
        <w:rPr>
          <w:b/>
          <w:sz w:val="22"/>
          <w:szCs w:val="22"/>
        </w:rPr>
        <w:t xml:space="preserve">W celu potwierdzenia spełnienia warunków udziału w postępowaniu Wykonawcy w okolicznościach, o których mowa w art. 112 ust. 2 pkt 3 i 4 PZP, Zmawiający żąda złożenia </w:t>
      </w:r>
      <w:r w:rsidRPr="006E3B19">
        <w:rPr>
          <w:b/>
          <w:sz w:val="22"/>
          <w:szCs w:val="22"/>
          <w:u w:val="single"/>
        </w:rPr>
        <w:t>wraz z ofertą</w:t>
      </w:r>
      <w:r w:rsidRPr="006E3B19">
        <w:rPr>
          <w:b/>
          <w:sz w:val="22"/>
          <w:szCs w:val="22"/>
        </w:rPr>
        <w:t xml:space="preserve"> następujących podmiotowych środków dowodowych:</w:t>
      </w:r>
    </w:p>
    <w:p w14:paraId="53A2759F" w14:textId="6339BC38" w:rsidR="007B5BA0" w:rsidRPr="006E3B19" w:rsidRDefault="007B5BA0" w:rsidP="00481AF3">
      <w:pPr>
        <w:numPr>
          <w:ilvl w:val="0"/>
          <w:numId w:val="38"/>
        </w:numPr>
        <w:ind w:right="-1"/>
        <w:contextualSpacing/>
        <w:jc w:val="both"/>
        <w:rPr>
          <w:sz w:val="22"/>
          <w:szCs w:val="22"/>
        </w:rPr>
      </w:pPr>
      <w:r w:rsidRPr="006E3B19">
        <w:rPr>
          <w:sz w:val="22"/>
          <w:szCs w:val="22"/>
        </w:rPr>
        <w:t>Oświadczenie Wykonawcy dotyczące spełniania warunków udziału w postępowaniu – wzór oświadczenia stanowi załącznik nr 4 do SWZ</w:t>
      </w:r>
      <w:r w:rsidR="009001A0">
        <w:rPr>
          <w:sz w:val="22"/>
          <w:szCs w:val="22"/>
        </w:rPr>
        <w:t>.</w:t>
      </w:r>
    </w:p>
    <w:p w14:paraId="1A87259D" w14:textId="77777777" w:rsidR="007B5BA0" w:rsidRPr="006E3B19" w:rsidRDefault="007B5BA0" w:rsidP="007B5BA0">
      <w:pPr>
        <w:jc w:val="both"/>
        <w:rPr>
          <w:b/>
          <w:sz w:val="22"/>
          <w:szCs w:val="22"/>
        </w:rPr>
      </w:pPr>
    </w:p>
    <w:p w14:paraId="4DBAAB23" w14:textId="499A227E" w:rsidR="007B5BA0" w:rsidRPr="006E3B19" w:rsidRDefault="007B5BA0" w:rsidP="007B5BA0">
      <w:pPr>
        <w:numPr>
          <w:ilvl w:val="0"/>
          <w:numId w:val="5"/>
        </w:numPr>
        <w:contextualSpacing/>
        <w:jc w:val="both"/>
        <w:rPr>
          <w:b/>
          <w:sz w:val="22"/>
          <w:szCs w:val="22"/>
        </w:rPr>
      </w:pPr>
      <w:r w:rsidRPr="006E3B19">
        <w:rPr>
          <w:b/>
          <w:sz w:val="22"/>
          <w:szCs w:val="22"/>
        </w:rPr>
        <w:t xml:space="preserve">W celu potwierdzenia okoliczności, o których mowa w art. 108 ust. 1 oraz art. 109 ust. 1 pkt. </w:t>
      </w:r>
      <w:r w:rsidR="00CD7D4A">
        <w:rPr>
          <w:b/>
          <w:sz w:val="22"/>
          <w:szCs w:val="22"/>
        </w:rPr>
        <w:t>1,</w:t>
      </w:r>
      <w:r w:rsidRPr="006E3B19">
        <w:rPr>
          <w:b/>
          <w:sz w:val="22"/>
          <w:szCs w:val="22"/>
        </w:rPr>
        <w:t xml:space="preserve">4, 5, 7 </w:t>
      </w:r>
      <w:r w:rsidR="00903588" w:rsidRPr="006E3B19">
        <w:rPr>
          <w:b/>
          <w:sz w:val="22"/>
          <w:szCs w:val="22"/>
        </w:rPr>
        <w:t xml:space="preserve">PZP oraz art. 1 ust. 1 pkt 3 i art. 7 ust. 1 ustawy z dnia 13 kwietnia 2022 r. o szczególnych rozwiązaniach w zakresie przeciwdziałania wspieraniu agresji na Ukrainę oraz służących ochronie bezpieczeństwa narodowego, </w:t>
      </w:r>
      <w:r w:rsidRPr="006E3B19">
        <w:rPr>
          <w:b/>
          <w:sz w:val="22"/>
          <w:szCs w:val="22"/>
        </w:rPr>
        <w:t xml:space="preserve">Zamawiający </w:t>
      </w:r>
      <w:r w:rsidRPr="006E3B19">
        <w:rPr>
          <w:b/>
          <w:sz w:val="22"/>
          <w:szCs w:val="22"/>
          <w:u w:val="single"/>
        </w:rPr>
        <w:t>wezwie do złożenia</w:t>
      </w:r>
      <w:r w:rsidRPr="006E3B19">
        <w:rPr>
          <w:b/>
          <w:sz w:val="22"/>
          <w:szCs w:val="22"/>
        </w:rPr>
        <w:t xml:space="preserve"> następujących podmiotowych środków dowodowych:</w:t>
      </w:r>
    </w:p>
    <w:p w14:paraId="0D4432E9" w14:textId="77777777" w:rsidR="007B5BA0" w:rsidRDefault="007B5BA0" w:rsidP="007B5BA0">
      <w:pPr>
        <w:numPr>
          <w:ilvl w:val="0"/>
          <w:numId w:val="7"/>
        </w:numPr>
        <w:ind w:left="714" w:hanging="357"/>
        <w:contextualSpacing/>
        <w:jc w:val="both"/>
        <w:rPr>
          <w:sz w:val="22"/>
          <w:szCs w:val="22"/>
        </w:rPr>
      </w:pPr>
      <w:r w:rsidRPr="006E3B19">
        <w:rPr>
          <w:sz w:val="22"/>
          <w:szCs w:val="22"/>
        </w:rPr>
        <w:t>Odpisu lub informacji z Krajowego Rejestru Sądowego lub Centralnej Ewidencji i Informacji o Działalności Gospodarczej, w zakresie art. 109 ust. 1 pkt 4 ustawy, sporządzonych nie wcześniej niż 3 miesiące przed jej złożeniem, jeżeli odrębne przepisy wymagają wpisu do rejestru lub ewidencji;</w:t>
      </w:r>
    </w:p>
    <w:p w14:paraId="698401C0" w14:textId="77777777" w:rsidR="00F8221A" w:rsidRPr="00C00413" w:rsidRDefault="00F8221A" w:rsidP="00F8221A">
      <w:pPr>
        <w:pStyle w:val="Akapitzlist"/>
        <w:numPr>
          <w:ilvl w:val="0"/>
          <w:numId w:val="7"/>
        </w:numPr>
        <w:ind w:left="714" w:hanging="357"/>
        <w:jc w:val="both"/>
        <w:rPr>
          <w:rStyle w:val="markedcontent"/>
          <w:sz w:val="22"/>
          <w:szCs w:val="22"/>
        </w:rPr>
      </w:pPr>
      <w:r w:rsidRPr="00C00413">
        <w:rPr>
          <w:rStyle w:val="markedcontent"/>
          <w:sz w:val="22"/>
          <w:szCs w:val="22"/>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8441CD0" w14:textId="77777777" w:rsidR="00F8221A" w:rsidRPr="00C00413" w:rsidRDefault="00F8221A" w:rsidP="00F8221A">
      <w:pPr>
        <w:pStyle w:val="Akapitzlist"/>
        <w:numPr>
          <w:ilvl w:val="0"/>
          <w:numId w:val="7"/>
        </w:numPr>
        <w:ind w:left="714" w:hanging="357"/>
        <w:jc w:val="both"/>
        <w:rPr>
          <w:rStyle w:val="markedcontent"/>
          <w:sz w:val="22"/>
          <w:szCs w:val="22"/>
        </w:rPr>
      </w:pPr>
      <w:r w:rsidRPr="00C00413">
        <w:rPr>
          <w:rStyle w:val="markedcontent"/>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81206EB" w14:textId="77777777" w:rsidR="00F8221A" w:rsidRPr="00C00413" w:rsidRDefault="00F8221A" w:rsidP="00F8221A">
      <w:pPr>
        <w:pStyle w:val="Akapitzlist"/>
        <w:numPr>
          <w:ilvl w:val="0"/>
          <w:numId w:val="7"/>
        </w:numPr>
        <w:ind w:left="714" w:hanging="357"/>
        <w:jc w:val="both"/>
        <w:rPr>
          <w:rStyle w:val="markedcontent"/>
          <w:sz w:val="22"/>
          <w:szCs w:val="22"/>
        </w:rPr>
      </w:pPr>
      <w:r w:rsidRPr="00C00413">
        <w:rPr>
          <w:rStyle w:val="markedcontent"/>
          <w:sz w:val="22"/>
          <w:szCs w:val="22"/>
        </w:rPr>
        <w:t xml:space="preserve">informacji z Krajowego Rejestru </w:t>
      </w:r>
      <w:r w:rsidRPr="00C00413">
        <w:rPr>
          <w:rStyle w:val="highlight"/>
          <w:sz w:val="22"/>
          <w:szCs w:val="22"/>
        </w:rPr>
        <w:t>Karn</w:t>
      </w:r>
      <w:r w:rsidRPr="00C00413">
        <w:rPr>
          <w:rStyle w:val="markedcontent"/>
          <w:sz w:val="22"/>
          <w:szCs w:val="22"/>
        </w:rPr>
        <w:t xml:space="preserve">ego w zakresie:  </w:t>
      </w:r>
    </w:p>
    <w:p w14:paraId="26A0376B" w14:textId="77777777" w:rsidR="00F8221A" w:rsidRPr="00C00413" w:rsidRDefault="00F8221A" w:rsidP="00481AF3">
      <w:pPr>
        <w:pStyle w:val="Akapitzlist"/>
        <w:numPr>
          <w:ilvl w:val="0"/>
          <w:numId w:val="51"/>
        </w:numPr>
        <w:jc w:val="both"/>
        <w:rPr>
          <w:rStyle w:val="markedcontent"/>
          <w:sz w:val="22"/>
          <w:szCs w:val="22"/>
        </w:rPr>
      </w:pPr>
      <w:r w:rsidRPr="00C00413">
        <w:rPr>
          <w:rStyle w:val="markedcontent"/>
          <w:sz w:val="22"/>
          <w:szCs w:val="22"/>
        </w:rPr>
        <w:t xml:space="preserve">art. 108 ust. 1 pkt 1 i 2 ustawy z dnia 11 września 2019 r. – Prawo zamówień publicznych, zwanej dalej „ustawą”, </w:t>
      </w:r>
    </w:p>
    <w:p w14:paraId="6B7AD9BD" w14:textId="77777777" w:rsidR="00F8221A" w:rsidRPr="00C00413" w:rsidRDefault="00F8221A" w:rsidP="00481AF3">
      <w:pPr>
        <w:pStyle w:val="Akapitzlist"/>
        <w:numPr>
          <w:ilvl w:val="0"/>
          <w:numId w:val="51"/>
        </w:numPr>
        <w:jc w:val="both"/>
        <w:rPr>
          <w:sz w:val="22"/>
          <w:szCs w:val="22"/>
        </w:rPr>
      </w:pPr>
      <w:r w:rsidRPr="00C00413">
        <w:rPr>
          <w:rStyle w:val="markedcontent"/>
          <w:sz w:val="22"/>
          <w:szCs w:val="22"/>
        </w:rPr>
        <w:lastRenderedPageBreak/>
        <w:t>art. 108 ust. 1 pkt 4 ustawy, dotyczącej orzeczenia zakazu ubiegania się o zamówienie publiczne tytułem środka karnego,</w:t>
      </w:r>
    </w:p>
    <w:p w14:paraId="5F618F40" w14:textId="03020548" w:rsidR="00F8221A" w:rsidRPr="006E3B19" w:rsidRDefault="00F8221A" w:rsidP="00F8221A">
      <w:pPr>
        <w:jc w:val="both"/>
        <w:rPr>
          <w:sz w:val="22"/>
          <w:szCs w:val="22"/>
        </w:rPr>
      </w:pPr>
      <w:r w:rsidRPr="00C00413">
        <w:rPr>
          <w:rStyle w:val="markedcontent"/>
          <w:sz w:val="22"/>
          <w:szCs w:val="22"/>
        </w:rPr>
        <w:t xml:space="preserve">             sporządzonej nie wcześniej niż 6 miesięcy przed jej złożeniem. </w:t>
      </w:r>
    </w:p>
    <w:p w14:paraId="0C61DC48" w14:textId="77777777" w:rsidR="007B5BA0" w:rsidRPr="006E3B19" w:rsidRDefault="007B5BA0" w:rsidP="007B5BA0">
      <w:pPr>
        <w:ind w:left="714"/>
        <w:contextualSpacing/>
        <w:jc w:val="both"/>
        <w:rPr>
          <w:sz w:val="22"/>
          <w:szCs w:val="22"/>
        </w:rPr>
      </w:pPr>
    </w:p>
    <w:p w14:paraId="214C5C26" w14:textId="77777777" w:rsidR="007B5BA0" w:rsidRPr="006E3B19" w:rsidRDefault="007B5BA0" w:rsidP="007B5BA0">
      <w:pPr>
        <w:numPr>
          <w:ilvl w:val="0"/>
          <w:numId w:val="5"/>
        </w:numPr>
        <w:contextualSpacing/>
        <w:jc w:val="both"/>
        <w:rPr>
          <w:b/>
          <w:sz w:val="22"/>
          <w:szCs w:val="22"/>
        </w:rPr>
      </w:pPr>
      <w:r w:rsidRPr="006E3B19">
        <w:rPr>
          <w:b/>
          <w:sz w:val="22"/>
          <w:szCs w:val="22"/>
        </w:rPr>
        <w:t xml:space="preserve">W celu potwierdzenia, że Wykonawca posiada zdolności do występowania w obrocie gospodarczym, Zamawiający </w:t>
      </w:r>
      <w:r w:rsidRPr="006E3B19">
        <w:rPr>
          <w:b/>
          <w:sz w:val="22"/>
          <w:szCs w:val="22"/>
          <w:u w:val="single"/>
        </w:rPr>
        <w:t>wezwie do złożenia</w:t>
      </w:r>
      <w:r w:rsidRPr="006E3B19">
        <w:rPr>
          <w:b/>
          <w:sz w:val="22"/>
          <w:szCs w:val="22"/>
        </w:rPr>
        <w:t xml:space="preserve"> następujących podmiotowych środków dowodowych:</w:t>
      </w:r>
    </w:p>
    <w:p w14:paraId="0977D4CE" w14:textId="77777777" w:rsidR="007B5BA0" w:rsidRPr="006E3B19" w:rsidRDefault="007B5BA0" w:rsidP="007B5BA0">
      <w:pPr>
        <w:ind w:left="360"/>
        <w:contextualSpacing/>
        <w:jc w:val="both"/>
        <w:rPr>
          <w:sz w:val="22"/>
          <w:szCs w:val="22"/>
        </w:rPr>
      </w:pPr>
      <w:r w:rsidRPr="006E3B19">
        <w:rPr>
          <w:sz w:val="22"/>
          <w:szCs w:val="22"/>
        </w:rPr>
        <w:t xml:space="preserve">Zamawiający nie określa warunku w ww. zakresie. </w:t>
      </w:r>
    </w:p>
    <w:p w14:paraId="552BA2C0" w14:textId="77777777" w:rsidR="007B5BA0" w:rsidRPr="006E3B19" w:rsidRDefault="007B5BA0" w:rsidP="007B5BA0">
      <w:pPr>
        <w:ind w:left="360"/>
        <w:contextualSpacing/>
        <w:jc w:val="both"/>
        <w:rPr>
          <w:b/>
          <w:sz w:val="22"/>
          <w:szCs w:val="22"/>
        </w:rPr>
      </w:pPr>
    </w:p>
    <w:p w14:paraId="060F7745" w14:textId="77777777" w:rsidR="007B5BA0" w:rsidRPr="006E3B19" w:rsidRDefault="007B5BA0" w:rsidP="007B5BA0">
      <w:pPr>
        <w:numPr>
          <w:ilvl w:val="0"/>
          <w:numId w:val="5"/>
        </w:numPr>
        <w:contextualSpacing/>
        <w:jc w:val="both"/>
        <w:rPr>
          <w:b/>
          <w:sz w:val="22"/>
          <w:szCs w:val="22"/>
        </w:rPr>
      </w:pPr>
      <w:r w:rsidRPr="006E3B19">
        <w:rPr>
          <w:b/>
          <w:sz w:val="22"/>
          <w:szCs w:val="22"/>
        </w:rPr>
        <w:t xml:space="preserve">W celu potwierdzenia, że Wykonawca posiada uprawnienia do prowadzenia określonej działalności zawodowej, Zamawiający </w:t>
      </w:r>
      <w:r w:rsidRPr="006E3B19">
        <w:rPr>
          <w:b/>
          <w:sz w:val="22"/>
          <w:szCs w:val="22"/>
          <w:u w:val="single"/>
        </w:rPr>
        <w:t>wezwie do złożenia</w:t>
      </w:r>
      <w:r w:rsidRPr="006E3B19">
        <w:rPr>
          <w:b/>
          <w:sz w:val="22"/>
          <w:szCs w:val="22"/>
        </w:rPr>
        <w:t xml:space="preserve"> następujących podmiotowych środków dowodowych:</w:t>
      </w:r>
    </w:p>
    <w:p w14:paraId="1A5F4B8A" w14:textId="77777777" w:rsidR="007B5BA0" w:rsidRPr="006E3B19" w:rsidRDefault="007B5BA0" w:rsidP="007B5BA0">
      <w:pPr>
        <w:ind w:left="360"/>
        <w:contextualSpacing/>
        <w:jc w:val="both"/>
        <w:rPr>
          <w:sz w:val="22"/>
          <w:szCs w:val="22"/>
        </w:rPr>
      </w:pPr>
      <w:r w:rsidRPr="006E3B19">
        <w:rPr>
          <w:sz w:val="22"/>
          <w:szCs w:val="22"/>
        </w:rPr>
        <w:t xml:space="preserve">Zamawiający nie określa warunku w ww. zakresie. </w:t>
      </w:r>
    </w:p>
    <w:p w14:paraId="54E1ACD2" w14:textId="77777777" w:rsidR="007B5BA0" w:rsidRPr="006E3B19" w:rsidRDefault="007B5BA0" w:rsidP="007B5BA0">
      <w:pPr>
        <w:ind w:left="360"/>
        <w:contextualSpacing/>
        <w:jc w:val="both"/>
        <w:rPr>
          <w:b/>
          <w:sz w:val="22"/>
          <w:szCs w:val="22"/>
        </w:rPr>
      </w:pPr>
    </w:p>
    <w:p w14:paraId="70AFDD43" w14:textId="77777777" w:rsidR="007B5BA0" w:rsidRPr="006E3B19" w:rsidRDefault="007B5BA0" w:rsidP="007B5BA0">
      <w:pPr>
        <w:numPr>
          <w:ilvl w:val="0"/>
          <w:numId w:val="5"/>
        </w:numPr>
        <w:contextualSpacing/>
        <w:jc w:val="both"/>
        <w:rPr>
          <w:b/>
          <w:sz w:val="22"/>
          <w:szCs w:val="22"/>
        </w:rPr>
      </w:pPr>
      <w:r w:rsidRPr="006E3B19">
        <w:rPr>
          <w:b/>
          <w:sz w:val="22"/>
          <w:szCs w:val="22"/>
        </w:rPr>
        <w:t xml:space="preserve">W celu potwierdzenia, że Wykonawca znajduje się w sytuacji ekonomicznej lub finansowej zapewniającej wykonanie zamówienia, Zamawiający </w:t>
      </w:r>
      <w:r w:rsidRPr="006E3B19">
        <w:rPr>
          <w:b/>
          <w:sz w:val="22"/>
          <w:szCs w:val="22"/>
          <w:u w:val="single"/>
        </w:rPr>
        <w:t>wezwie do złożenia</w:t>
      </w:r>
      <w:r w:rsidRPr="006E3B19">
        <w:rPr>
          <w:b/>
          <w:sz w:val="22"/>
          <w:szCs w:val="22"/>
        </w:rPr>
        <w:t xml:space="preserve"> następujących podmiotowych środków dowodowych:</w:t>
      </w:r>
    </w:p>
    <w:p w14:paraId="7144C5DE" w14:textId="11779882" w:rsidR="00D147E9" w:rsidRPr="00E26A22" w:rsidRDefault="007B5BA0" w:rsidP="00481AF3">
      <w:pPr>
        <w:numPr>
          <w:ilvl w:val="0"/>
          <w:numId w:val="23"/>
        </w:numPr>
        <w:ind w:left="709"/>
        <w:jc w:val="both"/>
        <w:rPr>
          <w:b/>
          <w:sz w:val="22"/>
          <w:szCs w:val="22"/>
        </w:rPr>
      </w:pPr>
      <w:r w:rsidRPr="00E26A22">
        <w:rPr>
          <w:sz w:val="22"/>
          <w:szCs w:val="22"/>
        </w:rPr>
        <w:t xml:space="preserve">dokumentów potwierdzających, że Wykonawca jest ubezpieczony od odpowiedzialności cywilnej w zakresie prowadzonej działalności związanej z przedmiotem zamówienia na sumę gwarancyjną określoną przez Zamawiającego, w wysokości </w:t>
      </w:r>
      <w:r w:rsidR="00BE3892" w:rsidRPr="00E26A22">
        <w:rPr>
          <w:b/>
          <w:sz w:val="22"/>
          <w:szCs w:val="22"/>
        </w:rPr>
        <w:t>4</w:t>
      </w:r>
      <w:r w:rsidR="006130BB" w:rsidRPr="00E26A22">
        <w:rPr>
          <w:b/>
          <w:sz w:val="22"/>
          <w:szCs w:val="22"/>
        </w:rPr>
        <w:t>3</w:t>
      </w:r>
      <w:r w:rsidR="00DA4E96" w:rsidRPr="00E26A22">
        <w:rPr>
          <w:b/>
          <w:sz w:val="22"/>
          <w:szCs w:val="22"/>
        </w:rPr>
        <w:t>0</w:t>
      </w:r>
      <w:r w:rsidR="00D147E9" w:rsidRPr="00E26A22">
        <w:rPr>
          <w:b/>
          <w:sz w:val="22"/>
          <w:szCs w:val="22"/>
        </w:rPr>
        <w:t> 00</w:t>
      </w:r>
      <w:r w:rsidR="00DA4E96" w:rsidRPr="00E26A22">
        <w:rPr>
          <w:b/>
          <w:sz w:val="22"/>
          <w:szCs w:val="22"/>
        </w:rPr>
        <w:t xml:space="preserve">0,00 zł brutto (słownie: </w:t>
      </w:r>
      <w:r w:rsidR="00BE3892" w:rsidRPr="00E26A22">
        <w:rPr>
          <w:b/>
          <w:sz w:val="22"/>
          <w:szCs w:val="22"/>
        </w:rPr>
        <w:t>czterysta</w:t>
      </w:r>
      <w:r w:rsidR="00D147E9" w:rsidRPr="00E26A22">
        <w:rPr>
          <w:b/>
          <w:sz w:val="22"/>
          <w:szCs w:val="22"/>
        </w:rPr>
        <w:t xml:space="preserve"> </w:t>
      </w:r>
      <w:r w:rsidR="00146B6F" w:rsidRPr="00E26A22">
        <w:rPr>
          <w:b/>
          <w:sz w:val="22"/>
          <w:szCs w:val="22"/>
        </w:rPr>
        <w:t>trzydzieści</w:t>
      </w:r>
      <w:r w:rsidR="00C679EF" w:rsidRPr="00E26A22">
        <w:rPr>
          <w:b/>
          <w:sz w:val="22"/>
          <w:szCs w:val="22"/>
        </w:rPr>
        <w:t xml:space="preserve"> </w:t>
      </w:r>
      <w:r w:rsidR="00D147E9" w:rsidRPr="00E26A22">
        <w:rPr>
          <w:b/>
          <w:sz w:val="22"/>
          <w:szCs w:val="22"/>
        </w:rPr>
        <w:t>tysięcy 00/100 zł).</w:t>
      </w:r>
    </w:p>
    <w:p w14:paraId="1FACFE0A" w14:textId="6F2B1378" w:rsidR="00D147E9" w:rsidRPr="00E26A22" w:rsidRDefault="00D147E9" w:rsidP="00481AF3">
      <w:pPr>
        <w:numPr>
          <w:ilvl w:val="0"/>
          <w:numId w:val="23"/>
        </w:numPr>
        <w:ind w:left="709"/>
        <w:jc w:val="both"/>
        <w:rPr>
          <w:b/>
          <w:sz w:val="22"/>
          <w:szCs w:val="22"/>
        </w:rPr>
      </w:pPr>
      <w:r w:rsidRPr="00E26A22">
        <w:rPr>
          <w:sz w:val="22"/>
          <w:szCs w:val="22"/>
        </w:rPr>
        <w:t xml:space="preserve">informacji banku lub kasy oszczędnościowo-kredytowej potwierdzającej wysokość posiadanych środków finansowych lub zdolność kredytową Wykonawcy, w okresie nie wcześniejszym niż 1 miesiąc przed upływem terminu składania ofert w </w:t>
      </w:r>
      <w:r w:rsidR="00DA4E96" w:rsidRPr="00E26A22">
        <w:rPr>
          <w:sz w:val="22"/>
          <w:szCs w:val="22"/>
        </w:rPr>
        <w:t xml:space="preserve">wysokości nie mniejszej niż: </w:t>
      </w:r>
      <w:r w:rsidR="00BE3892" w:rsidRPr="00E26A22">
        <w:rPr>
          <w:b/>
          <w:sz w:val="22"/>
          <w:szCs w:val="22"/>
        </w:rPr>
        <w:t>4</w:t>
      </w:r>
      <w:r w:rsidR="006130BB" w:rsidRPr="00E26A22">
        <w:rPr>
          <w:b/>
          <w:sz w:val="22"/>
          <w:szCs w:val="22"/>
        </w:rPr>
        <w:t>3</w:t>
      </w:r>
      <w:r w:rsidR="00DA4E96" w:rsidRPr="00E26A22">
        <w:rPr>
          <w:b/>
          <w:sz w:val="22"/>
          <w:szCs w:val="22"/>
        </w:rPr>
        <w:t>0</w:t>
      </w:r>
      <w:r w:rsidRPr="00E26A22">
        <w:rPr>
          <w:b/>
          <w:sz w:val="22"/>
          <w:szCs w:val="22"/>
        </w:rPr>
        <w:t xml:space="preserve"> 000,00 zł brutto (słownie: </w:t>
      </w:r>
      <w:r w:rsidR="00BE3892" w:rsidRPr="00E26A22">
        <w:rPr>
          <w:b/>
          <w:sz w:val="22"/>
          <w:szCs w:val="22"/>
        </w:rPr>
        <w:t>czterysta</w:t>
      </w:r>
      <w:r w:rsidR="00DA4E96" w:rsidRPr="00E26A22">
        <w:rPr>
          <w:b/>
          <w:sz w:val="22"/>
          <w:szCs w:val="22"/>
        </w:rPr>
        <w:t xml:space="preserve"> </w:t>
      </w:r>
      <w:r w:rsidR="00146B6F" w:rsidRPr="00E26A22">
        <w:rPr>
          <w:b/>
          <w:sz w:val="22"/>
          <w:szCs w:val="22"/>
        </w:rPr>
        <w:t>trzydzieści</w:t>
      </w:r>
      <w:r w:rsidR="00C679EF" w:rsidRPr="00E26A22">
        <w:rPr>
          <w:b/>
          <w:sz w:val="22"/>
          <w:szCs w:val="22"/>
        </w:rPr>
        <w:t xml:space="preserve"> </w:t>
      </w:r>
      <w:r w:rsidR="00DA4E96" w:rsidRPr="00E26A22">
        <w:rPr>
          <w:b/>
          <w:sz w:val="22"/>
          <w:szCs w:val="22"/>
        </w:rPr>
        <w:t xml:space="preserve">tysięcy 00/100 </w:t>
      </w:r>
      <w:r w:rsidRPr="00E26A22">
        <w:rPr>
          <w:b/>
          <w:sz w:val="22"/>
          <w:szCs w:val="22"/>
        </w:rPr>
        <w:t>zł).</w:t>
      </w:r>
    </w:p>
    <w:p w14:paraId="25C83F8A" w14:textId="0EE48EBE" w:rsidR="007B5BA0" w:rsidRPr="006E3B19" w:rsidRDefault="007B5BA0" w:rsidP="00D147E9">
      <w:pPr>
        <w:ind w:left="709"/>
        <w:contextualSpacing/>
        <w:jc w:val="both"/>
        <w:rPr>
          <w:sz w:val="22"/>
          <w:szCs w:val="22"/>
        </w:rPr>
      </w:pPr>
    </w:p>
    <w:p w14:paraId="0E3A4FB4" w14:textId="4EEC4F2C" w:rsidR="007B5BA0" w:rsidRPr="006E3B19" w:rsidRDefault="007B5BA0" w:rsidP="007B5BA0">
      <w:pPr>
        <w:ind w:left="426" w:right="-1"/>
        <w:jc w:val="both"/>
        <w:rPr>
          <w:sz w:val="22"/>
          <w:szCs w:val="22"/>
        </w:rPr>
      </w:pPr>
      <w:r w:rsidRPr="006E3B19">
        <w:rPr>
          <w:sz w:val="22"/>
          <w:szCs w:val="22"/>
        </w:rPr>
        <w:t xml:space="preserve">Jeżeli z uzasadnionej przyczyny Wykonawca nie może złożyć wymaganych przez Zamawiającego podmiotowych środków dowodowych o których mowa w </w:t>
      </w:r>
      <w:proofErr w:type="spellStart"/>
      <w:r w:rsidRPr="006E3B19">
        <w:rPr>
          <w:sz w:val="22"/>
          <w:szCs w:val="22"/>
        </w:rPr>
        <w:t>ppkt</w:t>
      </w:r>
      <w:proofErr w:type="spellEnd"/>
      <w:r w:rsidRPr="006E3B19">
        <w:rPr>
          <w:sz w:val="22"/>
          <w:szCs w:val="22"/>
        </w:rPr>
        <w:t xml:space="preserve"> a)</w:t>
      </w:r>
      <w:r w:rsidR="00D147E9" w:rsidRPr="006E3B19">
        <w:rPr>
          <w:sz w:val="22"/>
          <w:szCs w:val="22"/>
        </w:rPr>
        <w:t xml:space="preserve"> i b)</w:t>
      </w:r>
      <w:r w:rsidRPr="006E3B19">
        <w:rPr>
          <w:sz w:val="22"/>
          <w:szCs w:val="22"/>
        </w:rPr>
        <w:t xml:space="preserve"> Wykonawca składa inne podmiotowe środki dowodowe, które w wystarczający sposób potwierdzają spełnienie opisanego przez Zamawiającego warunku udziału w postępowaniu lub kryterium selekcji dotyczącego sytuacji ekonomicznej lub finansowej.</w:t>
      </w:r>
    </w:p>
    <w:p w14:paraId="6E105333" w14:textId="77777777" w:rsidR="007B5BA0" w:rsidRPr="006E3B19" w:rsidRDefault="007B5BA0" w:rsidP="00D147E9">
      <w:pPr>
        <w:ind w:right="-1"/>
        <w:jc w:val="both"/>
        <w:rPr>
          <w:sz w:val="22"/>
          <w:szCs w:val="22"/>
        </w:rPr>
      </w:pPr>
    </w:p>
    <w:p w14:paraId="0354CF2E" w14:textId="77777777" w:rsidR="007B5BA0" w:rsidRPr="006E3B19" w:rsidRDefault="007B5BA0" w:rsidP="007B5BA0">
      <w:pPr>
        <w:numPr>
          <w:ilvl w:val="0"/>
          <w:numId w:val="5"/>
        </w:numPr>
        <w:contextualSpacing/>
        <w:jc w:val="both"/>
        <w:rPr>
          <w:sz w:val="22"/>
          <w:szCs w:val="22"/>
        </w:rPr>
      </w:pPr>
      <w:r w:rsidRPr="006E3B19">
        <w:rPr>
          <w:b/>
          <w:sz w:val="22"/>
          <w:szCs w:val="22"/>
        </w:rPr>
        <w:t>W celu potwierdzenia, że Wykonawca dysponuje zdolnościami technicznymi lub zawodowymi niezbędnymi do wykonania zamówienia, Zamawiający</w:t>
      </w:r>
      <w:r w:rsidRPr="006E3B19">
        <w:rPr>
          <w:b/>
          <w:sz w:val="22"/>
          <w:szCs w:val="22"/>
          <w:u w:val="single"/>
        </w:rPr>
        <w:t xml:space="preserve"> wezwie do złożenia</w:t>
      </w:r>
      <w:r w:rsidRPr="006E3B19">
        <w:rPr>
          <w:b/>
          <w:sz w:val="22"/>
          <w:szCs w:val="22"/>
        </w:rPr>
        <w:t xml:space="preserve"> następujących podmiotowych środków dowodowych:</w:t>
      </w:r>
    </w:p>
    <w:p w14:paraId="3FB41E74" w14:textId="4679266C" w:rsidR="0064406D" w:rsidRPr="006E3B19" w:rsidRDefault="00AC7748" w:rsidP="00481AF3">
      <w:pPr>
        <w:numPr>
          <w:ilvl w:val="0"/>
          <w:numId w:val="39"/>
        </w:numPr>
        <w:tabs>
          <w:tab w:val="left" w:pos="1276"/>
        </w:tabs>
        <w:suppressAutoHyphens w:val="0"/>
        <w:autoSpaceDE w:val="0"/>
        <w:autoSpaceDN w:val="0"/>
        <w:adjustRightInd w:val="0"/>
        <w:ind w:left="993"/>
        <w:jc w:val="both"/>
        <w:rPr>
          <w:sz w:val="22"/>
          <w:szCs w:val="22"/>
          <w:lang w:eastAsia="pl-PL"/>
        </w:rPr>
      </w:pPr>
      <w:r w:rsidRPr="006E3B19">
        <w:rPr>
          <w:sz w:val="22"/>
          <w:szCs w:val="22"/>
          <w:lang w:eastAsia="pl-PL"/>
        </w:rPr>
        <w:t xml:space="preserve">wykazu dostaw (załącznik nr 5 do SWZ) wykonanych, </w:t>
      </w:r>
      <w:r w:rsidR="0064406D" w:rsidRPr="006E3B19">
        <w:rPr>
          <w:sz w:val="22"/>
          <w:szCs w:val="22"/>
          <w:lang w:eastAsia="pl-PL"/>
        </w:rPr>
        <w:t>a w przypadku świadczeń okresowych lub ciągłych również wykonywanych, w okresie ostatnich 3 lat przed upływem terminu składania ofert, a jeżel</w:t>
      </w:r>
      <w:r w:rsidR="0064406D" w:rsidRPr="00E26A22">
        <w:rPr>
          <w:sz w:val="22"/>
          <w:szCs w:val="22"/>
          <w:lang w:eastAsia="pl-PL"/>
        </w:rPr>
        <w:t xml:space="preserve">i okres prowadzonej działalności jest krótszy – w tym okresie, z podaniem ich wartości, przedmiotu, dat wykonania i podmiotów, na rzecz których dostawy zostały wykonane, wraz z załączeniem dowodów określających czy te dostawy zostały wykonane lub są wykonywane należycie, tj. zawierający co najmniej dwie umowy obejmujące swoim zakresem dostawę opału o wartości co najmniej </w:t>
      </w:r>
      <w:r w:rsidR="00BE3892" w:rsidRPr="00E26A22">
        <w:rPr>
          <w:b/>
          <w:sz w:val="22"/>
          <w:szCs w:val="22"/>
          <w:lang w:eastAsia="pl-PL"/>
        </w:rPr>
        <w:t>4</w:t>
      </w:r>
      <w:r w:rsidR="006130BB" w:rsidRPr="00E26A22">
        <w:rPr>
          <w:b/>
          <w:sz w:val="22"/>
          <w:szCs w:val="22"/>
          <w:lang w:eastAsia="pl-PL"/>
        </w:rPr>
        <w:t>3</w:t>
      </w:r>
      <w:r w:rsidR="0064406D" w:rsidRPr="00E26A22">
        <w:rPr>
          <w:b/>
          <w:sz w:val="22"/>
          <w:szCs w:val="22"/>
          <w:lang w:eastAsia="pl-PL"/>
        </w:rPr>
        <w:t>0 000,00 zł brutto</w:t>
      </w:r>
      <w:r w:rsidR="0064406D" w:rsidRPr="00E26A22">
        <w:rPr>
          <w:sz w:val="22"/>
          <w:szCs w:val="22"/>
          <w:lang w:eastAsia="pl-PL"/>
        </w:rPr>
        <w:t xml:space="preserve">, przy czym dowodami o których mowa są referencje bądź inne dokumenty wystawione przez podmiot, na rzecz którego dostawy były wykonywane. Jeżeli z uzasadnionej przyczyny o obiektywnym charakterze Wykonawca nie jest w stanie uzyskać tych dokumentów – </w:t>
      </w:r>
      <w:r w:rsidR="0064406D" w:rsidRPr="006E3B19">
        <w:rPr>
          <w:sz w:val="22"/>
          <w:szCs w:val="22"/>
          <w:lang w:eastAsia="pl-PL"/>
        </w:rPr>
        <w:t>oświadczenie Wykonawcy. W przypadku świadczeń okresowych lub ciągłych nadal wykonywanych referencje bądź inne dokumenty potwierdzające ich należyte wykonanie powinny być wydane nie wcześniej niż 3 miesiące przed upływem terminu składania ofert.</w:t>
      </w:r>
    </w:p>
    <w:p w14:paraId="0600788C" w14:textId="47130503" w:rsidR="007B5BA0" w:rsidRPr="006E3B19" w:rsidRDefault="007B5BA0" w:rsidP="0064406D">
      <w:pPr>
        <w:tabs>
          <w:tab w:val="left" w:pos="1276"/>
        </w:tabs>
        <w:suppressAutoHyphens w:val="0"/>
        <w:autoSpaceDE w:val="0"/>
        <w:autoSpaceDN w:val="0"/>
        <w:adjustRightInd w:val="0"/>
        <w:ind w:left="993"/>
        <w:jc w:val="both"/>
        <w:rPr>
          <w:sz w:val="22"/>
          <w:szCs w:val="22"/>
        </w:rPr>
      </w:pPr>
    </w:p>
    <w:p w14:paraId="5B1D3879" w14:textId="77777777" w:rsidR="007B5BA0" w:rsidRPr="006E3B19" w:rsidRDefault="007B5BA0" w:rsidP="007B5BA0">
      <w:pPr>
        <w:autoSpaceDE w:val="0"/>
        <w:ind w:left="633"/>
        <w:jc w:val="both"/>
        <w:rPr>
          <w:sz w:val="22"/>
          <w:szCs w:val="22"/>
        </w:rPr>
      </w:pPr>
      <w:r w:rsidRPr="006E3B19">
        <w:rPr>
          <w:sz w:val="22"/>
          <w:szCs w:val="22"/>
        </w:rPr>
        <w:t xml:space="preserve">Jeżeli Wykonawca powołuje się na doświadczenie w realizacji dostaw, wykonywanych wspólnie z innymi Wykonawcami, wykaz, o którym mowa w </w:t>
      </w:r>
      <w:proofErr w:type="spellStart"/>
      <w:r w:rsidRPr="006E3B19">
        <w:rPr>
          <w:sz w:val="22"/>
          <w:szCs w:val="22"/>
        </w:rPr>
        <w:t>ppkt</w:t>
      </w:r>
      <w:proofErr w:type="spellEnd"/>
      <w:r w:rsidRPr="006E3B19">
        <w:rPr>
          <w:sz w:val="22"/>
          <w:szCs w:val="22"/>
        </w:rPr>
        <w:t xml:space="preserve"> a), dotyczy dostaw, w których wykonaniu Wykonawca ten bezpośrednio uczestniczył, a w przypadku świadczeń powtarzających się lub ciągłych, w których wykonywaniu bezpośrednio uczestniczył lub uczestniczy.</w:t>
      </w:r>
    </w:p>
    <w:p w14:paraId="0B0C5AD8" w14:textId="77777777" w:rsidR="007B5BA0" w:rsidRPr="006E3B19" w:rsidRDefault="007B5BA0" w:rsidP="007B5BA0">
      <w:pPr>
        <w:autoSpaceDE w:val="0"/>
        <w:ind w:left="633"/>
        <w:jc w:val="both"/>
        <w:rPr>
          <w:sz w:val="22"/>
          <w:szCs w:val="22"/>
        </w:rPr>
      </w:pPr>
    </w:p>
    <w:p w14:paraId="7405BE9F" w14:textId="77777777" w:rsidR="007B5BA0" w:rsidRPr="006E3B19" w:rsidRDefault="007B5BA0" w:rsidP="007B5BA0">
      <w:pPr>
        <w:numPr>
          <w:ilvl w:val="0"/>
          <w:numId w:val="5"/>
        </w:numPr>
        <w:suppressAutoHyphens w:val="0"/>
        <w:contextualSpacing/>
        <w:jc w:val="both"/>
        <w:rPr>
          <w:sz w:val="22"/>
          <w:szCs w:val="22"/>
        </w:rPr>
      </w:pPr>
      <w:r w:rsidRPr="006E3B19">
        <w:rPr>
          <w:sz w:val="22"/>
          <w:szCs w:val="22"/>
        </w:rPr>
        <w:lastRenderedPageBreak/>
        <w:t>Jeżeli Wykonawca ma siedzibę lub miejsce zamieszkania poza terytorium Rzeczypospolitej Polskiej, zamiast dokumentu, o którym mowa w ust. 3 składa dokument lub dokumenty wystawione w kraju, w którym Wykonawca ma siedzibę lub miejsce zamieszkania, potwierdzające odpowiednio, że:</w:t>
      </w:r>
    </w:p>
    <w:p w14:paraId="1B6ED5C5" w14:textId="77777777" w:rsidR="007B5BA0" w:rsidRPr="006E3B19" w:rsidRDefault="007B5BA0" w:rsidP="00481AF3">
      <w:pPr>
        <w:numPr>
          <w:ilvl w:val="0"/>
          <w:numId w:val="37"/>
        </w:numPr>
        <w:suppressAutoHyphens w:val="0"/>
        <w:contextualSpacing/>
        <w:jc w:val="both"/>
        <w:rPr>
          <w:sz w:val="18"/>
          <w:szCs w:val="22"/>
        </w:rPr>
      </w:pPr>
      <w:r w:rsidRPr="006E3B19">
        <w:rPr>
          <w:sz w:val="22"/>
          <w:szCs w:val="25"/>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6E3B19">
        <w:rPr>
          <w:sz w:val="18"/>
          <w:szCs w:val="22"/>
          <w:lang w:eastAsia="pl-PL"/>
        </w:rPr>
        <w:t>.</w:t>
      </w:r>
    </w:p>
    <w:p w14:paraId="060BB1B9" w14:textId="77777777" w:rsidR="007B5BA0" w:rsidRPr="006E3B19" w:rsidRDefault="007B5BA0" w:rsidP="006A5130">
      <w:pPr>
        <w:numPr>
          <w:ilvl w:val="0"/>
          <w:numId w:val="5"/>
        </w:numPr>
        <w:tabs>
          <w:tab w:val="clear" w:pos="360"/>
        </w:tabs>
        <w:suppressAutoHyphens w:val="0"/>
        <w:ind w:left="425" w:hanging="425"/>
        <w:jc w:val="both"/>
        <w:rPr>
          <w:sz w:val="22"/>
          <w:szCs w:val="22"/>
        </w:rPr>
      </w:pPr>
      <w:r w:rsidRPr="006E3B19">
        <w:rPr>
          <w:sz w:val="22"/>
          <w:szCs w:val="22"/>
        </w:rPr>
        <w:t>Dokument, o którym mowa w pkt 8 powinien być wystawiony nie wcześniej niż 3 miesiące przed ich złożeniem.</w:t>
      </w:r>
    </w:p>
    <w:p w14:paraId="09ADC0CE" w14:textId="0DD3D35A" w:rsidR="007B5BA0" w:rsidRPr="006E3B19" w:rsidRDefault="007B5BA0" w:rsidP="006A5130">
      <w:pPr>
        <w:numPr>
          <w:ilvl w:val="0"/>
          <w:numId w:val="5"/>
        </w:numPr>
        <w:tabs>
          <w:tab w:val="clear" w:pos="360"/>
        </w:tabs>
        <w:suppressAutoHyphens w:val="0"/>
        <w:ind w:left="425" w:hanging="425"/>
        <w:jc w:val="both"/>
        <w:rPr>
          <w:sz w:val="22"/>
          <w:szCs w:val="22"/>
        </w:rPr>
      </w:pPr>
      <w:r w:rsidRPr="006E3B19">
        <w:rPr>
          <w:sz w:val="22"/>
          <w:szCs w:val="22"/>
        </w:rPr>
        <w:t>Jeżeli w kraju, w którym Wykonawca ma siedzibę lub miejsce zamieszkania lub miejsce zamieszkania ma osoba, której dokument dotyczy, nie wydaje się dokumentu, o których mowa w</w:t>
      </w:r>
      <w:r w:rsidR="006A5130">
        <w:rPr>
          <w:sz w:val="22"/>
          <w:szCs w:val="22"/>
        </w:rPr>
        <w:t> </w:t>
      </w:r>
      <w:r w:rsidRPr="006E3B19">
        <w:rPr>
          <w:sz w:val="22"/>
          <w:szCs w:val="22"/>
        </w:rPr>
        <w:t xml:space="preserve">ust. 8, zastępuje się je odpowiednio w całości lub części dokumentem zawierającym odpowiednio oświadczenie Wykonawcy, ze wskazaniem osoby albo osób uprawnionych do jego reprezentacji, lub oświadczenie osoby, której dokument miał dotyczyć, złożone </w:t>
      </w:r>
      <w:r w:rsidRPr="006E3B19">
        <w:rPr>
          <w:sz w:val="22"/>
          <w:szCs w:val="25"/>
        </w:rPr>
        <w:t>pod przysięgą, lub, jeżeli w kraju, w którym Wykonawca ma siedzibę lub miejsce zamieszkania nie ma przepisów o oświadczeniu pod przysięgą</w:t>
      </w:r>
      <w:r w:rsidRPr="006E3B19">
        <w:rPr>
          <w:sz w:val="22"/>
          <w:szCs w:val="22"/>
        </w:rPr>
        <w:t xml:space="preserve"> złożone przed organem sądowym, administracyjnym albo organem samorządu zawodowego lub gospodarczego właściwym ze względu na siedzibę lub miejsce zamieszkania Wykonawcy lub miejsce zamieszkania tej osoby. </w:t>
      </w:r>
    </w:p>
    <w:p w14:paraId="1203D5E4" w14:textId="77777777" w:rsidR="007B5BA0" w:rsidRPr="006E3B19" w:rsidRDefault="007B5BA0" w:rsidP="007B5BA0">
      <w:pPr>
        <w:jc w:val="both"/>
        <w:rPr>
          <w:b/>
          <w:sz w:val="22"/>
          <w:szCs w:val="22"/>
        </w:rPr>
      </w:pPr>
    </w:p>
    <w:p w14:paraId="38315748" w14:textId="77777777" w:rsidR="007B5BA0" w:rsidRPr="006E3B19" w:rsidRDefault="007B5BA0" w:rsidP="007B5BA0">
      <w:pPr>
        <w:jc w:val="both"/>
        <w:rPr>
          <w:b/>
          <w:sz w:val="22"/>
          <w:szCs w:val="22"/>
          <w:u w:val="single"/>
        </w:rPr>
      </w:pPr>
      <w:r w:rsidRPr="006E3B19">
        <w:rPr>
          <w:b/>
          <w:sz w:val="22"/>
          <w:szCs w:val="22"/>
        </w:rPr>
        <w:t xml:space="preserve">Rozdział VIIIA. </w:t>
      </w:r>
      <w:r w:rsidRPr="006E3B19">
        <w:rPr>
          <w:b/>
          <w:sz w:val="22"/>
          <w:szCs w:val="22"/>
          <w:u w:val="single"/>
        </w:rPr>
        <w:t>Wykaz przedmiotowych środków dowodowych, związanych z realizacją zamówienia.</w:t>
      </w:r>
    </w:p>
    <w:p w14:paraId="57EE3B9F" w14:textId="77777777" w:rsidR="007B5BA0" w:rsidRPr="006E3B19" w:rsidRDefault="007B5BA0" w:rsidP="007B5BA0">
      <w:pPr>
        <w:jc w:val="both"/>
        <w:rPr>
          <w:b/>
          <w:sz w:val="22"/>
          <w:szCs w:val="22"/>
          <w:u w:val="single"/>
        </w:rPr>
      </w:pPr>
    </w:p>
    <w:p w14:paraId="69723420" w14:textId="77777777" w:rsidR="007B5BA0" w:rsidRPr="006E3B19" w:rsidRDefault="007B5BA0" w:rsidP="007B5BA0">
      <w:pPr>
        <w:numPr>
          <w:ilvl w:val="3"/>
          <w:numId w:val="5"/>
        </w:numPr>
        <w:ind w:left="426" w:right="-1"/>
        <w:contextualSpacing/>
        <w:jc w:val="both"/>
        <w:rPr>
          <w:b/>
          <w:sz w:val="22"/>
          <w:szCs w:val="22"/>
        </w:rPr>
      </w:pPr>
      <w:r w:rsidRPr="006E3B19">
        <w:rPr>
          <w:b/>
          <w:sz w:val="22"/>
          <w:szCs w:val="22"/>
        </w:rPr>
        <w:t xml:space="preserve">W celu potwierdzenia okoliczności o których mowa w art. 104-106 PZP Zamawiający żąda </w:t>
      </w:r>
      <w:r w:rsidRPr="006E3B19">
        <w:rPr>
          <w:b/>
          <w:sz w:val="22"/>
          <w:szCs w:val="22"/>
          <w:u w:val="single"/>
        </w:rPr>
        <w:t>złożenia wraz z ofertą</w:t>
      </w:r>
      <w:r w:rsidRPr="006E3B19">
        <w:rPr>
          <w:b/>
          <w:sz w:val="22"/>
          <w:szCs w:val="22"/>
        </w:rPr>
        <w:t xml:space="preserve"> następujących przedmiotowych środków dowodowych:</w:t>
      </w:r>
    </w:p>
    <w:p w14:paraId="6BF3A911" w14:textId="10832439" w:rsidR="00B31302" w:rsidRPr="006E3B19" w:rsidRDefault="007B5BA0" w:rsidP="006E3B19">
      <w:pPr>
        <w:ind w:left="360"/>
        <w:contextualSpacing/>
        <w:jc w:val="both"/>
        <w:rPr>
          <w:sz w:val="22"/>
          <w:szCs w:val="22"/>
        </w:rPr>
      </w:pPr>
      <w:r w:rsidRPr="006E3B19">
        <w:rPr>
          <w:sz w:val="22"/>
          <w:szCs w:val="22"/>
        </w:rPr>
        <w:t xml:space="preserve">Zamawiający nie określa warunku w ww. zakresie. </w:t>
      </w:r>
    </w:p>
    <w:p w14:paraId="68F05BBE" w14:textId="77777777" w:rsidR="0093323D" w:rsidRDefault="0093323D" w:rsidP="00AC7748">
      <w:pPr>
        <w:suppressAutoHyphens w:val="0"/>
        <w:jc w:val="both"/>
        <w:rPr>
          <w:b/>
          <w:sz w:val="22"/>
          <w:szCs w:val="22"/>
        </w:rPr>
      </w:pPr>
    </w:p>
    <w:p w14:paraId="2833E772" w14:textId="6ABDC2D6" w:rsidR="00AC7748" w:rsidRPr="006E3B19" w:rsidRDefault="00AC7748" w:rsidP="00AC7748">
      <w:pPr>
        <w:suppressAutoHyphens w:val="0"/>
        <w:jc w:val="both"/>
        <w:rPr>
          <w:b/>
          <w:sz w:val="22"/>
          <w:szCs w:val="22"/>
          <w:u w:val="single"/>
        </w:rPr>
      </w:pPr>
      <w:r w:rsidRPr="006E3B19">
        <w:rPr>
          <w:b/>
          <w:sz w:val="22"/>
          <w:szCs w:val="22"/>
        </w:rPr>
        <w:t>Rozdział IX.</w:t>
      </w:r>
      <w:r w:rsidRPr="006E3B19">
        <w:rPr>
          <w:b/>
          <w:sz w:val="22"/>
          <w:szCs w:val="22"/>
          <w:u w:val="single"/>
        </w:rPr>
        <w:t xml:space="preserve"> Zasady składania oświadczeń i/lub podmiotowych dokumentów oraz oferty</w:t>
      </w:r>
      <w:r w:rsidR="00F35B9A">
        <w:rPr>
          <w:b/>
          <w:sz w:val="22"/>
          <w:szCs w:val="22"/>
          <w:u w:val="single"/>
        </w:rPr>
        <w:t>.</w:t>
      </w:r>
    </w:p>
    <w:p w14:paraId="6A42B623" w14:textId="77777777" w:rsidR="00AC7748" w:rsidRPr="006E3B19" w:rsidRDefault="00AC7748" w:rsidP="00481AF3">
      <w:pPr>
        <w:numPr>
          <w:ilvl w:val="0"/>
          <w:numId w:val="27"/>
        </w:numPr>
        <w:contextualSpacing/>
        <w:jc w:val="both"/>
        <w:rPr>
          <w:sz w:val="22"/>
          <w:szCs w:val="22"/>
        </w:rPr>
      </w:pPr>
      <w:r w:rsidRPr="006E3B19">
        <w:rPr>
          <w:sz w:val="22"/>
          <w:szCs w:val="22"/>
        </w:rPr>
        <w:t xml:space="preserve">Zamawiający przed udzieleniem zamówienia, wezwie Wykonawcę, którego oferta została najwyżej oceniona, do złożenia </w:t>
      </w:r>
      <w:r w:rsidRPr="006E3B19">
        <w:rPr>
          <w:b/>
          <w:sz w:val="22"/>
          <w:szCs w:val="22"/>
          <w:u w:val="single"/>
        </w:rPr>
        <w:t>w terminie 5 dni od dnia wezwania</w:t>
      </w:r>
      <w:r w:rsidRPr="006E3B19">
        <w:rPr>
          <w:sz w:val="22"/>
          <w:szCs w:val="22"/>
        </w:rPr>
        <w:t xml:space="preserve"> aktualnych na dzień złożenia oświadczeń lub dokumentów potwierdzających okoliczności, o których mowa w art. 273 ust. 1 PZP, opatrzone podpisem w formie elektronicznej lub w postaci elektronicznej opatrzone podpisem zaufanym lub podpisem osobistym Wykonawcy, pod rygorem nieważności.</w:t>
      </w:r>
    </w:p>
    <w:p w14:paraId="1C523F9F" w14:textId="77777777" w:rsidR="00AC7748" w:rsidRPr="006E3B19" w:rsidRDefault="00AC7748" w:rsidP="00481AF3">
      <w:pPr>
        <w:numPr>
          <w:ilvl w:val="0"/>
          <w:numId w:val="27"/>
        </w:numPr>
        <w:contextualSpacing/>
        <w:jc w:val="both"/>
        <w:rPr>
          <w:sz w:val="22"/>
          <w:szCs w:val="22"/>
        </w:rPr>
      </w:pPr>
      <w:r w:rsidRPr="006E3B19">
        <w:rPr>
          <w:sz w:val="22"/>
          <w:szCs w:val="3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1A5F879D" w14:textId="77777777" w:rsidR="00AC7748" w:rsidRPr="006E3B19" w:rsidRDefault="00AC7748" w:rsidP="00481AF3">
      <w:pPr>
        <w:numPr>
          <w:ilvl w:val="0"/>
          <w:numId w:val="27"/>
        </w:numPr>
        <w:contextualSpacing/>
        <w:jc w:val="both"/>
        <w:rPr>
          <w:sz w:val="22"/>
          <w:szCs w:val="22"/>
        </w:rPr>
      </w:pPr>
      <w:r w:rsidRPr="006E3B19">
        <w:rPr>
          <w:sz w:val="22"/>
          <w:szCs w:val="30"/>
        </w:rPr>
        <w:t>Jeżeli Wykonawca nie złożył oświadczeń, o którym mowa w rozdziale VIII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5DE24522" w14:textId="77777777" w:rsidR="00AC7748" w:rsidRPr="006E3B19" w:rsidRDefault="00AC7748" w:rsidP="00481AF3">
      <w:pPr>
        <w:numPr>
          <w:ilvl w:val="0"/>
          <w:numId w:val="40"/>
        </w:numPr>
        <w:suppressAutoHyphens w:val="0"/>
        <w:autoSpaceDE w:val="0"/>
        <w:autoSpaceDN w:val="0"/>
        <w:contextualSpacing/>
        <w:jc w:val="both"/>
        <w:rPr>
          <w:strike/>
          <w:sz w:val="16"/>
          <w:szCs w:val="22"/>
        </w:rPr>
      </w:pPr>
      <w:r w:rsidRPr="006E3B19">
        <w:rPr>
          <w:sz w:val="22"/>
          <w:szCs w:val="30"/>
        </w:rPr>
        <w:t>oferta Wykonawcy podlega odrzuceniu bez względu na ich złożenie, uzupełnienie lub poprawienie, lub,</w:t>
      </w:r>
    </w:p>
    <w:p w14:paraId="4C8324E8" w14:textId="77777777" w:rsidR="00AC7748" w:rsidRPr="006E3B19" w:rsidRDefault="00AC7748" w:rsidP="00481AF3">
      <w:pPr>
        <w:numPr>
          <w:ilvl w:val="0"/>
          <w:numId w:val="40"/>
        </w:numPr>
        <w:suppressAutoHyphens w:val="0"/>
        <w:autoSpaceDE w:val="0"/>
        <w:autoSpaceDN w:val="0"/>
        <w:contextualSpacing/>
        <w:jc w:val="both"/>
        <w:rPr>
          <w:strike/>
          <w:sz w:val="16"/>
          <w:szCs w:val="22"/>
        </w:rPr>
      </w:pPr>
      <w:r w:rsidRPr="006E3B19">
        <w:rPr>
          <w:sz w:val="22"/>
          <w:szCs w:val="30"/>
        </w:rPr>
        <w:t>zachodzą przesłanki unieważnienia postępowania.</w:t>
      </w:r>
    </w:p>
    <w:p w14:paraId="5E2BC646" w14:textId="77777777" w:rsidR="00AC7748" w:rsidRPr="006E3B19" w:rsidRDefault="00AC7748" w:rsidP="00481AF3">
      <w:pPr>
        <w:numPr>
          <w:ilvl w:val="0"/>
          <w:numId w:val="27"/>
        </w:numPr>
        <w:suppressAutoHyphens w:val="0"/>
        <w:autoSpaceDE w:val="0"/>
        <w:autoSpaceDN w:val="0"/>
        <w:contextualSpacing/>
        <w:jc w:val="both"/>
        <w:rPr>
          <w:strike/>
          <w:sz w:val="16"/>
          <w:szCs w:val="22"/>
        </w:rPr>
      </w:pPr>
      <w:r w:rsidRPr="006E3B19">
        <w:rPr>
          <w:sz w:val="22"/>
          <w:szCs w:val="30"/>
        </w:rPr>
        <w:t>Zamawiający może żądać od Wykonawców wyjaśnień dotyczących treści oświadczeń, o których mowa w rozdziale VIII ust. 1, lub złożonych podmiotowych środków dowodowych lub innych dokumentów lub oświadczeń składanych w postępowaniu.</w:t>
      </w:r>
    </w:p>
    <w:p w14:paraId="50625E25" w14:textId="77777777" w:rsidR="00AC7748" w:rsidRPr="006E3B19" w:rsidRDefault="00AC7748" w:rsidP="00481AF3">
      <w:pPr>
        <w:numPr>
          <w:ilvl w:val="0"/>
          <w:numId w:val="27"/>
        </w:numPr>
        <w:suppressAutoHyphens w:val="0"/>
        <w:autoSpaceDE w:val="0"/>
        <w:autoSpaceDN w:val="0"/>
        <w:contextualSpacing/>
        <w:jc w:val="both"/>
        <w:rPr>
          <w:strike/>
          <w:sz w:val="16"/>
          <w:szCs w:val="22"/>
        </w:rPr>
      </w:pPr>
      <w:r w:rsidRPr="006E3B19">
        <w:rPr>
          <w:sz w:val="22"/>
          <w:szCs w:val="30"/>
        </w:rPr>
        <w:t>Wykonawca składa podmiotowe środki dowodowe na wezwanie, o którym mowa w ust.4, aktualne na dzień ich złożenia.</w:t>
      </w:r>
    </w:p>
    <w:p w14:paraId="14CFAEF3" w14:textId="09FC63F0" w:rsidR="00BE3892" w:rsidRPr="00E26A22" w:rsidRDefault="00AC7748" w:rsidP="00107450">
      <w:pPr>
        <w:numPr>
          <w:ilvl w:val="0"/>
          <w:numId w:val="27"/>
        </w:numPr>
        <w:suppressAutoHyphens w:val="0"/>
        <w:autoSpaceDE w:val="0"/>
        <w:autoSpaceDN w:val="0"/>
        <w:contextualSpacing/>
        <w:jc w:val="both"/>
        <w:rPr>
          <w:strike/>
          <w:sz w:val="16"/>
          <w:szCs w:val="22"/>
        </w:rPr>
      </w:pPr>
      <w:r w:rsidRPr="006E3B19">
        <w:rPr>
          <w:sz w:val="22"/>
          <w:szCs w:val="30"/>
        </w:rPr>
        <w:t>Jeżeli złożone przez Wykonawcę oświadczeń, o których mowa w rozdziale VIII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3D1D968" w14:textId="77777777" w:rsidR="00BE3892" w:rsidRDefault="00BE3892" w:rsidP="00107450">
      <w:pPr>
        <w:jc w:val="both"/>
        <w:rPr>
          <w:b/>
          <w:sz w:val="22"/>
          <w:szCs w:val="22"/>
        </w:rPr>
      </w:pPr>
    </w:p>
    <w:p w14:paraId="2C89F54D" w14:textId="7E775A58" w:rsidR="00107450" w:rsidRPr="006E3B19" w:rsidRDefault="00107450" w:rsidP="00107450">
      <w:pPr>
        <w:jc w:val="both"/>
        <w:rPr>
          <w:b/>
          <w:sz w:val="22"/>
          <w:szCs w:val="22"/>
          <w:u w:val="single"/>
        </w:rPr>
      </w:pPr>
      <w:r w:rsidRPr="006E3B19">
        <w:rPr>
          <w:b/>
          <w:sz w:val="22"/>
          <w:szCs w:val="22"/>
        </w:rPr>
        <w:t>Rozdział IXA.</w:t>
      </w:r>
      <w:r w:rsidRPr="006E3B19">
        <w:rPr>
          <w:b/>
          <w:sz w:val="22"/>
          <w:szCs w:val="22"/>
          <w:u w:val="single"/>
        </w:rPr>
        <w:t xml:space="preserve"> Zasady składania przedmiotowych środków dowodowych.</w:t>
      </w:r>
    </w:p>
    <w:p w14:paraId="43944797" w14:textId="77777777" w:rsidR="00107450" w:rsidRPr="006E3B19" w:rsidRDefault="00107450" w:rsidP="00481AF3">
      <w:pPr>
        <w:numPr>
          <w:ilvl w:val="3"/>
          <w:numId w:val="27"/>
        </w:numPr>
        <w:ind w:left="426"/>
        <w:contextualSpacing/>
        <w:jc w:val="both"/>
        <w:rPr>
          <w:sz w:val="22"/>
          <w:szCs w:val="22"/>
        </w:rPr>
      </w:pPr>
      <w:r w:rsidRPr="006E3B19">
        <w:rPr>
          <w:sz w:val="22"/>
          <w:szCs w:val="22"/>
        </w:rPr>
        <w:t>Przedmiotowe środki dowodowe składa się wraz z ofertą.</w:t>
      </w:r>
    </w:p>
    <w:p w14:paraId="2A8B43AC" w14:textId="77777777" w:rsidR="00107450" w:rsidRPr="006E3B19" w:rsidRDefault="00107450" w:rsidP="00481AF3">
      <w:pPr>
        <w:numPr>
          <w:ilvl w:val="3"/>
          <w:numId w:val="27"/>
        </w:numPr>
        <w:ind w:left="426"/>
        <w:contextualSpacing/>
        <w:jc w:val="both"/>
        <w:rPr>
          <w:sz w:val="16"/>
          <w:szCs w:val="22"/>
        </w:rPr>
      </w:pPr>
      <w:r w:rsidRPr="006E3B19">
        <w:rPr>
          <w:sz w:val="22"/>
          <w:szCs w:val="30"/>
        </w:rPr>
        <w:t>Jeżeli Wykonawca wraz z ofertą nie złożył przedmiotowych środków dowodowych lub złożone przedmiotowe środki dowodowe są niekompletne, Zamawiający wezwie Wykonawcę do ich złożenia lub uzupełnienia w wyznaczonym terminie.</w:t>
      </w:r>
    </w:p>
    <w:p w14:paraId="3BAFF2D4" w14:textId="77777777" w:rsidR="00107450" w:rsidRPr="006E3B19" w:rsidRDefault="00107450" w:rsidP="00481AF3">
      <w:pPr>
        <w:numPr>
          <w:ilvl w:val="3"/>
          <w:numId w:val="27"/>
        </w:numPr>
        <w:ind w:left="426"/>
        <w:contextualSpacing/>
        <w:jc w:val="both"/>
        <w:rPr>
          <w:sz w:val="16"/>
          <w:szCs w:val="22"/>
        </w:rPr>
      </w:pPr>
      <w:r w:rsidRPr="006E3B19">
        <w:rPr>
          <w:sz w:val="22"/>
          <w:szCs w:val="30"/>
        </w:rPr>
        <w:t>Zapisu w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68038495" w14:textId="77777777" w:rsidR="00107450" w:rsidRPr="006E3B19" w:rsidRDefault="00107450" w:rsidP="00481AF3">
      <w:pPr>
        <w:numPr>
          <w:ilvl w:val="3"/>
          <w:numId w:val="27"/>
        </w:numPr>
        <w:ind w:left="426"/>
        <w:contextualSpacing/>
        <w:jc w:val="both"/>
        <w:rPr>
          <w:sz w:val="16"/>
          <w:szCs w:val="22"/>
        </w:rPr>
      </w:pPr>
      <w:r w:rsidRPr="006E3B19">
        <w:rPr>
          <w:sz w:val="22"/>
          <w:szCs w:val="30"/>
        </w:rPr>
        <w:t>Jeżeli przedmiotowe dokumenty złożone przez Wykonawcę budzą wątpliwości, Zamawiający może zwrócić się do Wykonawców o wyjaśnienia dotyczące treści przedmiotowych środków dowodowych.</w:t>
      </w:r>
    </w:p>
    <w:p w14:paraId="656D4005" w14:textId="77777777" w:rsidR="00107450" w:rsidRPr="006E3B19" w:rsidRDefault="00107450" w:rsidP="00D515AC">
      <w:pPr>
        <w:ind w:right="-1"/>
        <w:jc w:val="both"/>
        <w:rPr>
          <w:b/>
          <w:sz w:val="22"/>
          <w:szCs w:val="22"/>
        </w:rPr>
      </w:pPr>
    </w:p>
    <w:p w14:paraId="0C3E87C0" w14:textId="2FEB5C9D" w:rsidR="00107450" w:rsidRPr="006E3B19" w:rsidRDefault="00107450" w:rsidP="00107450">
      <w:pPr>
        <w:autoSpaceDE w:val="0"/>
        <w:jc w:val="both"/>
        <w:rPr>
          <w:rFonts w:eastAsiaTheme="minorHAnsi"/>
          <w:lang w:eastAsia="en-US"/>
        </w:rPr>
      </w:pPr>
      <w:r w:rsidRPr="006E3B19">
        <w:rPr>
          <w:b/>
          <w:sz w:val="22"/>
          <w:szCs w:val="22"/>
        </w:rPr>
        <w:t xml:space="preserve">Rozdział X. </w:t>
      </w:r>
      <w:r w:rsidRPr="006E3B19">
        <w:rPr>
          <w:rFonts w:eastAsiaTheme="minorHAnsi"/>
          <w:b/>
          <w:sz w:val="22"/>
          <w:szCs w:val="22"/>
          <w:u w:val="single"/>
          <w:lang w:eastAsia="en-US"/>
        </w:rPr>
        <w:t>Informacja o środkach komunikacji elektronicznej, przy użyciu których Zamawiający będzie komunikował się z Wykonawcami, oraz informacje o wymaganiach technicznych i organizacyjnych sporządzania, wysyłania i odbierania kor</w:t>
      </w:r>
      <w:r w:rsidR="00C01C38">
        <w:rPr>
          <w:rFonts w:eastAsiaTheme="minorHAnsi"/>
          <w:b/>
          <w:sz w:val="22"/>
          <w:szCs w:val="22"/>
          <w:u w:val="single"/>
          <w:lang w:eastAsia="en-US"/>
        </w:rPr>
        <w:t>espondencji elektronicznej.</w:t>
      </w:r>
    </w:p>
    <w:p w14:paraId="55EA94C9" w14:textId="77777777" w:rsidR="00107450" w:rsidRPr="006E3B19" w:rsidRDefault="00107450" w:rsidP="00CB5788">
      <w:pPr>
        <w:numPr>
          <w:ilvl w:val="0"/>
          <w:numId w:val="8"/>
        </w:numPr>
        <w:ind w:left="426"/>
        <w:contextualSpacing/>
        <w:jc w:val="both"/>
        <w:rPr>
          <w:sz w:val="16"/>
          <w:szCs w:val="22"/>
        </w:rPr>
      </w:pPr>
      <w:r w:rsidRPr="006E3B19">
        <w:rPr>
          <w:sz w:val="22"/>
          <w:szCs w:val="30"/>
        </w:rPr>
        <w:t>Komunikacja w niniejszym postępowaniu w tym składanie ofert, wymiana informacji oraz przekazywanie dokumentów lub oświadczeń między Zamawiającym a Wykonawcą, z uwzględnieniem wyjątków określonych w treści SWZ, odbywa się przy użyciu środków komunikacji elektronicznej</w:t>
      </w:r>
      <w:r w:rsidRPr="006E3B19">
        <w:rPr>
          <w:sz w:val="22"/>
          <w:szCs w:val="22"/>
        </w:rPr>
        <w:t>, tj. środki komunikacji elektronicznej zdefiniowane w ustawie z dnia 18 lipca 2002 r. o świadczeniu usług drogą elektroniczną (Dz. U. z 2020 r. poz. 344).</w:t>
      </w:r>
    </w:p>
    <w:p w14:paraId="235ABA2A" w14:textId="77777777" w:rsidR="00107450" w:rsidRPr="006E3B19" w:rsidRDefault="00107450" w:rsidP="00CB5788">
      <w:pPr>
        <w:numPr>
          <w:ilvl w:val="0"/>
          <w:numId w:val="8"/>
        </w:numPr>
        <w:ind w:left="426"/>
        <w:contextualSpacing/>
        <w:jc w:val="both"/>
        <w:rPr>
          <w:sz w:val="22"/>
          <w:szCs w:val="22"/>
        </w:rPr>
      </w:pPr>
      <w:r w:rsidRPr="006E3B19">
        <w:rPr>
          <w:sz w:val="22"/>
          <w:szCs w:val="22"/>
        </w:rPr>
        <w:t>W korespondencji kierowanej do Zamawiającego Wykonawca winien posługiwać się numerem sprawy określonym w SWZ.</w:t>
      </w:r>
    </w:p>
    <w:p w14:paraId="6AA49A3F" w14:textId="77777777" w:rsidR="00107450" w:rsidRPr="006E3B19" w:rsidRDefault="00107450" w:rsidP="00CB5788">
      <w:pPr>
        <w:numPr>
          <w:ilvl w:val="0"/>
          <w:numId w:val="8"/>
        </w:numPr>
        <w:ind w:left="426"/>
        <w:contextualSpacing/>
        <w:jc w:val="both"/>
        <w:rPr>
          <w:szCs w:val="22"/>
        </w:rPr>
      </w:pPr>
      <w:r w:rsidRPr="006E3B19">
        <w:rPr>
          <w:sz w:val="22"/>
          <w:szCs w:val="23"/>
        </w:rPr>
        <w:t>Zaszyfrowaną ofertę, przedmiotowe środki dowodowe</w:t>
      </w:r>
      <w:r w:rsidRPr="006E3B19">
        <w:rPr>
          <w:b/>
          <w:sz w:val="22"/>
          <w:szCs w:val="23"/>
        </w:rPr>
        <w:t xml:space="preserve">, </w:t>
      </w:r>
      <w:r w:rsidRPr="006E3B19">
        <w:rPr>
          <w:sz w:val="22"/>
          <w:szCs w:val="23"/>
        </w:rPr>
        <w:t>w tym</w:t>
      </w:r>
      <w:r w:rsidRPr="006E3B19">
        <w:rPr>
          <w:b/>
          <w:sz w:val="22"/>
          <w:szCs w:val="23"/>
        </w:rPr>
        <w:t xml:space="preserve"> oświadczenia</w:t>
      </w:r>
      <w:r w:rsidRPr="006E3B19">
        <w:rPr>
          <w:sz w:val="22"/>
          <w:szCs w:val="23"/>
        </w:rPr>
        <w:t>, o których mowa w rozdziale VIII ust. 1 i 2, podmiotowe środki dowodowe</w:t>
      </w:r>
      <w:r w:rsidRPr="006E3B19">
        <w:rPr>
          <w:b/>
          <w:sz w:val="22"/>
          <w:szCs w:val="23"/>
        </w:rPr>
        <w:t xml:space="preserve"> </w:t>
      </w:r>
      <w:r w:rsidRPr="006E3B19">
        <w:rPr>
          <w:sz w:val="22"/>
          <w:szCs w:val="23"/>
        </w:rPr>
        <w:t>oraz oświadczenia, o których mowa w art. 117 ust. 4, zobowiązanie podmiotu udostępniającego zasoby, o którym mowa w art. 118 ust 3</w:t>
      </w:r>
      <w:r w:rsidRPr="006E3B19">
        <w:rPr>
          <w:b/>
          <w:sz w:val="22"/>
          <w:szCs w:val="23"/>
        </w:rPr>
        <w:t xml:space="preserve">, </w:t>
      </w:r>
      <w:r w:rsidRPr="006E3B19">
        <w:rPr>
          <w:sz w:val="22"/>
          <w:szCs w:val="23"/>
        </w:rPr>
        <w:t>pełnomocnictwa, sporządza się w postaci elektronicznej, w ogólnie dostępnych formatach danych, w szczególności w formatach .txt, .rtf, .pdf, .</w:t>
      </w:r>
      <w:proofErr w:type="spellStart"/>
      <w:r w:rsidRPr="006E3B19">
        <w:rPr>
          <w:sz w:val="22"/>
          <w:szCs w:val="23"/>
        </w:rPr>
        <w:t>doc</w:t>
      </w:r>
      <w:proofErr w:type="spellEnd"/>
      <w:r w:rsidRPr="006E3B19">
        <w:rPr>
          <w:sz w:val="22"/>
          <w:szCs w:val="23"/>
        </w:rPr>
        <w:t>, .</w:t>
      </w:r>
      <w:proofErr w:type="spellStart"/>
      <w:r w:rsidRPr="006E3B19">
        <w:rPr>
          <w:sz w:val="22"/>
          <w:szCs w:val="23"/>
        </w:rPr>
        <w:t>docx</w:t>
      </w:r>
      <w:proofErr w:type="spellEnd"/>
      <w:r w:rsidRPr="006E3B19">
        <w:rPr>
          <w:sz w:val="22"/>
          <w:szCs w:val="23"/>
        </w:rPr>
        <w:t>, .</w:t>
      </w:r>
      <w:proofErr w:type="spellStart"/>
      <w:r w:rsidRPr="006E3B19">
        <w:rPr>
          <w:sz w:val="22"/>
          <w:szCs w:val="23"/>
        </w:rPr>
        <w:t>odt</w:t>
      </w:r>
      <w:proofErr w:type="spellEnd"/>
      <w:r w:rsidRPr="006E3B19">
        <w:rPr>
          <w:sz w:val="22"/>
          <w:szCs w:val="23"/>
        </w:rPr>
        <w:t xml:space="preserve"> (preferowany i rekomendowany format .pdf ze względu na możliwości sprawdzenia złożonego podpisu elektronicznego, opatrzony podpisem zaufanym lub podpisem osobistym Wykonawcy.</w:t>
      </w:r>
    </w:p>
    <w:p w14:paraId="47BE5D8B" w14:textId="6BAC97C6" w:rsidR="00107450" w:rsidRPr="006E3B19" w:rsidRDefault="00107450" w:rsidP="00CB5788">
      <w:pPr>
        <w:numPr>
          <w:ilvl w:val="0"/>
          <w:numId w:val="8"/>
        </w:numPr>
        <w:ind w:left="426"/>
        <w:contextualSpacing/>
        <w:jc w:val="both"/>
        <w:rPr>
          <w:szCs w:val="22"/>
        </w:rPr>
      </w:pPr>
      <w:r w:rsidRPr="006E3B19">
        <w:rPr>
          <w:sz w:val="22"/>
          <w:szCs w:val="23"/>
        </w:rPr>
        <w:t xml:space="preserve">Ofertę, a także oświadczenia, o których mowa w Rozdziale VIII ust. 1 SWZ oraz pełnomocnictwa do ofert składa się, pod rygorem nieważności, w formie elektronicznej lub w postaci elektronicznej opatrzonej podpisem zaufanym lub podpisem osobistym Wykonawcy poprzez ogólnopolską platformę zakupową,  pod rygorem odrzucenia </w:t>
      </w:r>
      <w:r w:rsidR="008648F4" w:rsidRPr="006E3B19">
        <w:rPr>
          <w:b/>
          <w:sz w:val="22"/>
          <w:szCs w:val="23"/>
        </w:rPr>
        <w:t>(</w:t>
      </w:r>
      <w:r w:rsidR="008648F4" w:rsidRPr="00BB58C1">
        <w:rPr>
          <w:rStyle w:val="Hipercze"/>
          <w:b/>
          <w:color w:val="auto"/>
          <w:sz w:val="22"/>
          <w:szCs w:val="22"/>
        </w:rPr>
        <w:t>https://ezamowienia.gov.pl/</w:t>
      </w:r>
      <w:r w:rsidR="008648F4" w:rsidRPr="006E3B19">
        <w:rPr>
          <w:b/>
          <w:sz w:val="22"/>
          <w:szCs w:val="23"/>
        </w:rPr>
        <w:t xml:space="preserve">). </w:t>
      </w:r>
      <w:r w:rsidRPr="006E3B19">
        <w:rPr>
          <w:sz w:val="22"/>
          <w:szCs w:val="23"/>
        </w:rPr>
        <w:t xml:space="preserve">Wymaga się żeby katalog zawierający ofertę z wymaganymi dokumentami nie przekraczał pojemności 100 MB. </w:t>
      </w:r>
    </w:p>
    <w:p w14:paraId="6D178498" w14:textId="77777777" w:rsidR="00107450" w:rsidRPr="006E3B19" w:rsidRDefault="00107450" w:rsidP="00CB5788">
      <w:pPr>
        <w:numPr>
          <w:ilvl w:val="0"/>
          <w:numId w:val="8"/>
        </w:numPr>
        <w:ind w:left="426"/>
        <w:contextualSpacing/>
        <w:jc w:val="both"/>
        <w:rPr>
          <w:szCs w:val="22"/>
        </w:rPr>
      </w:pPr>
      <w:r w:rsidRPr="006E3B19">
        <w:rPr>
          <w:rFonts w:eastAsiaTheme="minorHAnsi"/>
          <w:sz w:val="22"/>
          <w:szCs w:val="22"/>
          <w:lang w:eastAsia="en-US"/>
        </w:rPr>
        <w:t xml:space="preserve">Zawiadomienia, oświadczenia, wnioski lub informacje Wykonawcy przekazują: </w:t>
      </w:r>
    </w:p>
    <w:p w14:paraId="3A46B906" w14:textId="77777777" w:rsidR="00107450" w:rsidRPr="006E3B19" w:rsidRDefault="00107450" w:rsidP="00481AF3">
      <w:pPr>
        <w:numPr>
          <w:ilvl w:val="0"/>
          <w:numId w:val="41"/>
        </w:numPr>
        <w:suppressAutoHyphens w:val="0"/>
        <w:autoSpaceDE w:val="0"/>
        <w:autoSpaceDN w:val="0"/>
        <w:adjustRightInd w:val="0"/>
        <w:contextualSpacing/>
        <w:rPr>
          <w:rFonts w:eastAsiaTheme="minorHAnsi"/>
          <w:sz w:val="22"/>
          <w:szCs w:val="22"/>
          <w:lang w:eastAsia="en-US"/>
        </w:rPr>
      </w:pPr>
      <w:r w:rsidRPr="006E3B19">
        <w:rPr>
          <w:rFonts w:eastAsiaTheme="minorHAnsi"/>
          <w:sz w:val="22"/>
          <w:szCs w:val="22"/>
          <w:lang w:eastAsia="en-US"/>
        </w:rPr>
        <w:t xml:space="preserve">drogą elektroniczną: </w:t>
      </w:r>
      <w:r w:rsidRPr="006E3B19">
        <w:rPr>
          <w:rFonts w:eastAsiaTheme="minorHAnsi"/>
          <w:b/>
          <w:sz w:val="22"/>
          <w:szCs w:val="22"/>
          <w:lang w:eastAsia="en-US"/>
        </w:rPr>
        <w:t xml:space="preserve">przetargi.bzlr@rehabilitacja-jaworze.com.pl; </w:t>
      </w:r>
    </w:p>
    <w:p w14:paraId="4634F41F" w14:textId="77777777" w:rsidR="00107450" w:rsidRPr="006E3B19" w:rsidRDefault="00107450" w:rsidP="00481AF3">
      <w:pPr>
        <w:numPr>
          <w:ilvl w:val="0"/>
          <w:numId w:val="41"/>
        </w:numPr>
        <w:suppressAutoHyphens w:val="0"/>
        <w:autoSpaceDE w:val="0"/>
        <w:autoSpaceDN w:val="0"/>
        <w:adjustRightInd w:val="0"/>
        <w:contextualSpacing/>
        <w:rPr>
          <w:rFonts w:eastAsiaTheme="minorHAnsi"/>
          <w:sz w:val="24"/>
          <w:szCs w:val="22"/>
          <w:lang w:eastAsia="en-US"/>
        </w:rPr>
      </w:pPr>
      <w:r w:rsidRPr="006E3B19">
        <w:rPr>
          <w:kern w:val="1"/>
          <w:sz w:val="22"/>
        </w:rPr>
        <w:t xml:space="preserve">na elektroniczną skrzynkę podawczą </w:t>
      </w:r>
      <w:proofErr w:type="spellStart"/>
      <w:r w:rsidRPr="006E3B19">
        <w:rPr>
          <w:kern w:val="1"/>
          <w:sz w:val="22"/>
        </w:rPr>
        <w:t>ePUAP</w:t>
      </w:r>
      <w:proofErr w:type="spellEnd"/>
      <w:r w:rsidRPr="006E3B19">
        <w:rPr>
          <w:kern w:val="1"/>
          <w:sz w:val="22"/>
        </w:rPr>
        <w:t>:</w:t>
      </w:r>
      <w:r w:rsidRPr="006E3B19">
        <w:rPr>
          <w:b/>
          <w:kern w:val="1"/>
          <w:sz w:val="22"/>
        </w:rPr>
        <w:t xml:space="preserve"> BZLR_JAWORZE</w:t>
      </w:r>
      <w:r w:rsidRPr="006E3B19">
        <w:rPr>
          <w:rFonts w:eastAsiaTheme="minorHAnsi"/>
          <w:sz w:val="24"/>
          <w:szCs w:val="22"/>
          <w:lang w:eastAsia="en-US"/>
        </w:rPr>
        <w:t>;</w:t>
      </w:r>
    </w:p>
    <w:p w14:paraId="78861409" w14:textId="3F92A527" w:rsidR="00107450" w:rsidRPr="006E3B19" w:rsidRDefault="00107450" w:rsidP="00481AF3">
      <w:pPr>
        <w:numPr>
          <w:ilvl w:val="0"/>
          <w:numId w:val="41"/>
        </w:numPr>
        <w:contextualSpacing/>
        <w:jc w:val="both"/>
        <w:rPr>
          <w:b/>
          <w:sz w:val="22"/>
          <w:szCs w:val="23"/>
        </w:rPr>
      </w:pPr>
      <w:r w:rsidRPr="006E3B19">
        <w:rPr>
          <w:rFonts w:eastAsiaTheme="minorHAnsi"/>
          <w:sz w:val="22"/>
          <w:szCs w:val="22"/>
          <w:lang w:eastAsia="en-US"/>
        </w:rPr>
        <w:t xml:space="preserve">poprzez ogólnopolską platformę zakupową, dostępną pod adresem: </w:t>
      </w:r>
      <w:r w:rsidR="008648F4" w:rsidRPr="00BB58C1">
        <w:rPr>
          <w:rStyle w:val="Hipercze"/>
          <w:b/>
          <w:color w:val="auto"/>
          <w:sz w:val="22"/>
          <w:szCs w:val="22"/>
        </w:rPr>
        <w:t>https://ezamowienia.gov.pl/</w:t>
      </w:r>
      <w:r w:rsidRPr="006E3B19">
        <w:rPr>
          <w:b/>
          <w:sz w:val="22"/>
          <w:szCs w:val="23"/>
        </w:rPr>
        <w:t>;</w:t>
      </w:r>
    </w:p>
    <w:p w14:paraId="28CB1DB6" w14:textId="77777777" w:rsidR="00BE3892" w:rsidRPr="00C00413" w:rsidRDefault="00BE3892" w:rsidP="00BE3892">
      <w:pPr>
        <w:pStyle w:val="Akapitzlist"/>
        <w:numPr>
          <w:ilvl w:val="0"/>
          <w:numId w:val="8"/>
        </w:numPr>
        <w:ind w:left="426" w:hanging="284"/>
        <w:jc w:val="both"/>
        <w:rPr>
          <w:szCs w:val="22"/>
        </w:rPr>
      </w:pPr>
      <w:r w:rsidRPr="00C00413">
        <w:rPr>
          <w:sz w:val="22"/>
          <w:szCs w:val="23"/>
        </w:rPr>
        <w:t xml:space="preserve">Zamawiający informuje, że instrukcje korzystania z Platformy Zakupowej dotyczące w </w:t>
      </w:r>
      <w:r w:rsidRPr="001D25E0">
        <w:rPr>
          <w:sz w:val="22"/>
          <w:szCs w:val="23"/>
        </w:rPr>
        <w:t xml:space="preserve">szczególności logowania, pobrania dokumentacji, składania wniosków o wyjaśnienie treści SWZ, składania ofert oraz innych czynności podejmowanych w niniejszym postępowaniu przy użyciu Platformy Zakupowej e-Zamówienia, znajdują się w zakładce Centrum pomocy – Instrukcje interaktywne – Oferty, wnioski i prace konkursowe na stronie internetowej pod adresem: </w:t>
      </w:r>
      <w:r w:rsidRPr="001D25E0">
        <w:rPr>
          <w:b/>
          <w:sz w:val="22"/>
          <w:szCs w:val="23"/>
        </w:rPr>
        <w:t>https://media.ezamowienia.gov.pl/pod/2021/10/Oferty-5.1.pdf.</w:t>
      </w:r>
    </w:p>
    <w:p w14:paraId="1C2D2A58" w14:textId="77777777" w:rsidR="00107450" w:rsidRPr="006E3B19" w:rsidRDefault="00107450" w:rsidP="00BE3892">
      <w:pPr>
        <w:numPr>
          <w:ilvl w:val="0"/>
          <w:numId w:val="8"/>
        </w:numPr>
        <w:ind w:left="426" w:hanging="284"/>
        <w:contextualSpacing/>
        <w:jc w:val="both"/>
        <w:rPr>
          <w:szCs w:val="22"/>
        </w:rPr>
      </w:pPr>
      <w:r w:rsidRPr="006E3B19">
        <w:rPr>
          <w:sz w:val="22"/>
          <w:szCs w:val="22"/>
        </w:rPr>
        <w:t>Jeżeli Zamawiający lub Wykonawca przekazują oświadczenia, wnioski, zawiadomienia drogą elektroniczną, każda ze stron na żądanie drugiej niezwłocznie potwierdza fakt ich otrzymania.</w:t>
      </w:r>
    </w:p>
    <w:p w14:paraId="0BBE223A" w14:textId="77777777" w:rsidR="00107450" w:rsidRPr="006E3B19" w:rsidRDefault="00107450" w:rsidP="00BE3892">
      <w:pPr>
        <w:numPr>
          <w:ilvl w:val="0"/>
          <w:numId w:val="8"/>
        </w:numPr>
        <w:ind w:left="426" w:hanging="284"/>
        <w:contextualSpacing/>
        <w:jc w:val="both"/>
        <w:rPr>
          <w:szCs w:val="22"/>
        </w:rPr>
      </w:pPr>
      <w:r w:rsidRPr="006E3B19">
        <w:rPr>
          <w:sz w:val="22"/>
          <w:szCs w:val="22"/>
        </w:rPr>
        <w:t>Do kontaktu z Wykonawcami (od poniedziałku do piątku w godzinach pracy Zamawiającego 7</w:t>
      </w:r>
      <w:r w:rsidRPr="006E3B19">
        <w:rPr>
          <w:sz w:val="22"/>
          <w:szCs w:val="22"/>
          <w:vertAlign w:val="superscript"/>
        </w:rPr>
        <w:t>00</w:t>
      </w:r>
      <w:r w:rsidRPr="006E3B19">
        <w:rPr>
          <w:sz w:val="22"/>
          <w:szCs w:val="22"/>
        </w:rPr>
        <w:t xml:space="preserve"> –14</w:t>
      </w:r>
      <w:r w:rsidRPr="006E3B19">
        <w:rPr>
          <w:sz w:val="22"/>
          <w:szCs w:val="22"/>
          <w:vertAlign w:val="superscript"/>
        </w:rPr>
        <w:t>35</w:t>
      </w:r>
      <w:r w:rsidRPr="006E3B19">
        <w:rPr>
          <w:sz w:val="22"/>
          <w:szCs w:val="22"/>
        </w:rPr>
        <w:t xml:space="preserve">) upoważniona jest: </w:t>
      </w:r>
    </w:p>
    <w:p w14:paraId="1833BDA6" w14:textId="1026D04E" w:rsidR="00107450" w:rsidRPr="006E3B19" w:rsidRDefault="00107450" w:rsidP="00BE3892">
      <w:pPr>
        <w:numPr>
          <w:ilvl w:val="0"/>
          <w:numId w:val="10"/>
        </w:numPr>
        <w:ind w:left="426" w:right="142" w:hanging="284"/>
        <w:jc w:val="both"/>
        <w:rPr>
          <w:sz w:val="22"/>
          <w:szCs w:val="22"/>
        </w:rPr>
      </w:pPr>
      <w:r w:rsidRPr="006E3B19">
        <w:rPr>
          <w:sz w:val="22"/>
          <w:szCs w:val="22"/>
        </w:rPr>
        <w:t xml:space="preserve">w sprawach procedury zamówień publicznych – </w:t>
      </w:r>
      <w:r w:rsidRPr="00853F0D">
        <w:rPr>
          <w:b/>
          <w:sz w:val="22"/>
          <w:szCs w:val="22"/>
        </w:rPr>
        <w:t xml:space="preserve">mgr Katarzyna Gańczarczyk – </w:t>
      </w:r>
      <w:r w:rsidR="00D053E2" w:rsidRPr="00853F0D">
        <w:rPr>
          <w:b/>
          <w:sz w:val="22"/>
          <w:szCs w:val="22"/>
        </w:rPr>
        <w:t xml:space="preserve">Inspektor </w:t>
      </w:r>
      <w:r w:rsidRPr="00853F0D">
        <w:rPr>
          <w:b/>
          <w:sz w:val="22"/>
          <w:szCs w:val="22"/>
        </w:rPr>
        <w:t>ds. Zamówień Publicznych, tel. 33/ 817 21 66 (w. 506), e-mail: przetargi.bzlr@rehabilitacja-jaworze.com.pl;</w:t>
      </w:r>
    </w:p>
    <w:p w14:paraId="13FF5416" w14:textId="7475ACE6" w:rsidR="00107450" w:rsidRPr="006E3B19" w:rsidRDefault="00107450" w:rsidP="00007526">
      <w:pPr>
        <w:numPr>
          <w:ilvl w:val="0"/>
          <w:numId w:val="10"/>
        </w:numPr>
        <w:ind w:right="142"/>
        <w:jc w:val="both"/>
        <w:rPr>
          <w:sz w:val="22"/>
          <w:szCs w:val="22"/>
        </w:rPr>
      </w:pPr>
      <w:r w:rsidRPr="006E3B19">
        <w:rPr>
          <w:sz w:val="22"/>
          <w:szCs w:val="22"/>
        </w:rPr>
        <w:lastRenderedPageBreak/>
        <w:t>w sprawach dotyczących przedmiotu zamówienia</w:t>
      </w:r>
      <w:r w:rsidR="006D15E2">
        <w:rPr>
          <w:sz w:val="22"/>
          <w:szCs w:val="22"/>
        </w:rPr>
        <w:t xml:space="preserve"> </w:t>
      </w:r>
      <w:r w:rsidRPr="006E3B19">
        <w:rPr>
          <w:sz w:val="22"/>
          <w:szCs w:val="22"/>
        </w:rPr>
        <w:t xml:space="preserve">– </w:t>
      </w:r>
      <w:r w:rsidR="008E0A91" w:rsidRPr="00853F0D">
        <w:rPr>
          <w:b/>
          <w:sz w:val="22"/>
          <w:szCs w:val="22"/>
        </w:rPr>
        <w:t xml:space="preserve">Magdalena Loska - Kierownik Działu Inwestycyjno-Remontowego tel. 33/817 21 66 (wew. </w:t>
      </w:r>
      <w:r w:rsidR="008E0A91" w:rsidRPr="00BE3892">
        <w:rPr>
          <w:b/>
          <w:sz w:val="22"/>
          <w:szCs w:val="22"/>
        </w:rPr>
        <w:t xml:space="preserve">512), </w:t>
      </w:r>
      <w:r w:rsidR="008E0A91">
        <w:rPr>
          <w:b/>
          <w:sz w:val="22"/>
          <w:szCs w:val="22"/>
        </w:rPr>
        <w:t xml:space="preserve">e-mail: </w:t>
      </w:r>
      <w:r w:rsidR="008E0A91" w:rsidRPr="00853F0D">
        <w:rPr>
          <w:b/>
          <w:sz w:val="22"/>
          <w:szCs w:val="22"/>
        </w:rPr>
        <w:t>techniczny.bzlr@rehabilitacja-jaworze.com.pl</w:t>
      </w:r>
      <w:r w:rsidR="008E0A91">
        <w:rPr>
          <w:b/>
          <w:sz w:val="22"/>
          <w:szCs w:val="22"/>
        </w:rPr>
        <w:t>,</w:t>
      </w:r>
      <w:r w:rsidR="008E0A91" w:rsidRPr="00853F0D">
        <w:rPr>
          <w:b/>
          <w:sz w:val="22"/>
          <w:szCs w:val="22"/>
        </w:rPr>
        <w:t xml:space="preserve"> </w:t>
      </w:r>
      <w:r w:rsidRPr="00853F0D">
        <w:rPr>
          <w:b/>
          <w:sz w:val="22"/>
          <w:szCs w:val="22"/>
        </w:rPr>
        <w:t xml:space="preserve">Ewa Musiał </w:t>
      </w:r>
      <w:r w:rsidR="00055B39" w:rsidRPr="00853F0D">
        <w:rPr>
          <w:b/>
          <w:sz w:val="22"/>
          <w:szCs w:val="22"/>
        </w:rPr>
        <w:t xml:space="preserve">Inspektor ds. </w:t>
      </w:r>
      <w:r w:rsidRPr="00853F0D">
        <w:rPr>
          <w:b/>
          <w:sz w:val="22"/>
          <w:szCs w:val="22"/>
        </w:rPr>
        <w:t>Organizacyjno-Logistycznych,</w:t>
      </w:r>
      <w:r w:rsidR="00055B39" w:rsidRPr="00853F0D">
        <w:rPr>
          <w:b/>
          <w:sz w:val="22"/>
          <w:szCs w:val="22"/>
        </w:rPr>
        <w:t xml:space="preserve"> Magazynier</w:t>
      </w:r>
      <w:r w:rsidRPr="00853F0D">
        <w:rPr>
          <w:b/>
          <w:sz w:val="22"/>
          <w:szCs w:val="22"/>
        </w:rPr>
        <w:t xml:space="preserve"> tel. 33/817 21 66 (w</w:t>
      </w:r>
      <w:r w:rsidR="00055B39" w:rsidRPr="00853F0D">
        <w:rPr>
          <w:b/>
          <w:sz w:val="22"/>
          <w:szCs w:val="22"/>
        </w:rPr>
        <w:t>ew</w:t>
      </w:r>
      <w:r w:rsidRPr="00853F0D">
        <w:rPr>
          <w:b/>
          <w:sz w:val="22"/>
          <w:szCs w:val="22"/>
        </w:rPr>
        <w:t>.509), e-mail:</w:t>
      </w:r>
      <w:r w:rsidR="00055B39" w:rsidRPr="00853F0D">
        <w:rPr>
          <w:b/>
          <w:sz w:val="22"/>
          <w:szCs w:val="22"/>
        </w:rPr>
        <w:t xml:space="preserve"> </w:t>
      </w:r>
      <w:r w:rsidRPr="00853F0D">
        <w:rPr>
          <w:b/>
          <w:sz w:val="22"/>
          <w:szCs w:val="22"/>
        </w:rPr>
        <w:t>logistyka.bzlr@rehabilitacja-jaworze.com.pl,</w:t>
      </w:r>
      <w:r w:rsidRPr="006E3B19">
        <w:rPr>
          <w:sz w:val="22"/>
          <w:szCs w:val="22"/>
        </w:rPr>
        <w:t xml:space="preserve"> </w:t>
      </w:r>
    </w:p>
    <w:p w14:paraId="45498E1C" w14:textId="77777777" w:rsidR="00107450" w:rsidRPr="006E3B19" w:rsidRDefault="00107450" w:rsidP="00CB5788">
      <w:pPr>
        <w:numPr>
          <w:ilvl w:val="0"/>
          <w:numId w:val="8"/>
        </w:numPr>
        <w:ind w:left="426" w:right="142"/>
        <w:contextualSpacing/>
        <w:jc w:val="both"/>
        <w:rPr>
          <w:sz w:val="22"/>
          <w:szCs w:val="22"/>
        </w:rPr>
      </w:pPr>
      <w:r w:rsidRPr="006E3B19">
        <w:rPr>
          <w:sz w:val="22"/>
          <w:szCs w:val="22"/>
        </w:rPr>
        <w:t>W sprawach nieuregulowanych w niniejszym Rozdziale zastosowanie mają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2B92C964" w14:textId="77777777" w:rsidR="00D515AC" w:rsidRPr="006E3B19" w:rsidRDefault="00D515AC" w:rsidP="00D515AC">
      <w:pPr>
        <w:ind w:right="-1"/>
        <w:jc w:val="both"/>
        <w:rPr>
          <w:sz w:val="22"/>
          <w:szCs w:val="22"/>
        </w:rPr>
      </w:pPr>
    </w:p>
    <w:p w14:paraId="71B32A2F" w14:textId="77777777" w:rsidR="006D56BE" w:rsidRPr="006E3B19" w:rsidRDefault="006D56BE" w:rsidP="006D56BE">
      <w:pPr>
        <w:ind w:right="708"/>
        <w:rPr>
          <w:b/>
          <w:sz w:val="22"/>
          <w:szCs w:val="22"/>
          <w:u w:val="single"/>
        </w:rPr>
      </w:pPr>
      <w:r w:rsidRPr="006E3B19">
        <w:rPr>
          <w:b/>
          <w:sz w:val="22"/>
          <w:szCs w:val="22"/>
        </w:rPr>
        <w:t xml:space="preserve">Rozdział XI. </w:t>
      </w:r>
      <w:r w:rsidRPr="006E3B19">
        <w:rPr>
          <w:b/>
          <w:sz w:val="22"/>
          <w:szCs w:val="22"/>
          <w:u w:val="single"/>
        </w:rPr>
        <w:t>Tryb udzielania wyjaśnień w sprawach dotyczących  SWZ.</w:t>
      </w:r>
    </w:p>
    <w:p w14:paraId="01664B7B" w14:textId="77777777" w:rsidR="006D56BE" w:rsidRPr="006E3B19" w:rsidRDefault="006D56BE" w:rsidP="006D56BE">
      <w:pPr>
        <w:numPr>
          <w:ilvl w:val="0"/>
          <w:numId w:val="9"/>
        </w:numPr>
        <w:ind w:left="426"/>
        <w:contextualSpacing/>
        <w:jc w:val="both"/>
        <w:rPr>
          <w:sz w:val="22"/>
          <w:szCs w:val="22"/>
        </w:rPr>
      </w:pPr>
      <w:r w:rsidRPr="006E3B19">
        <w:rPr>
          <w:sz w:val="22"/>
          <w:szCs w:val="22"/>
        </w:rPr>
        <w:t>Wykonawca może zwrócić się do Zamawiającego o wyjaśnienie treści SWZ. Zamawiający udzieli wyjaśnień niezwłocznie, jednak nie później niż na 2 dni przed upływem terminu składania ofert, pod warunkiem, że wniosek o wyjaśnienie treści SWZ wpłynął do Zamawiającego nie później niż na 4 dni przed upływem terminu składania odpowiednio ofert albo ofert podlegających negocjacjom</w:t>
      </w:r>
      <w:r w:rsidRPr="006E3B19">
        <w:rPr>
          <w:b/>
          <w:sz w:val="22"/>
          <w:szCs w:val="22"/>
        </w:rPr>
        <w:t>.</w:t>
      </w:r>
    </w:p>
    <w:p w14:paraId="4C6A71A5" w14:textId="77777777" w:rsidR="006D56BE" w:rsidRPr="006E3B19" w:rsidRDefault="006D56BE" w:rsidP="006D56BE">
      <w:pPr>
        <w:numPr>
          <w:ilvl w:val="0"/>
          <w:numId w:val="9"/>
        </w:numPr>
        <w:ind w:left="426"/>
        <w:contextualSpacing/>
        <w:jc w:val="both"/>
        <w:rPr>
          <w:sz w:val="22"/>
          <w:szCs w:val="22"/>
        </w:rPr>
      </w:pPr>
      <w:r w:rsidRPr="006E3B19">
        <w:rPr>
          <w:sz w:val="22"/>
          <w:szCs w:val="22"/>
        </w:rPr>
        <w:t>Jeżeli wniosek o wyjaśnienie treści SWZ wpłynął po upływie terminu składania wniosku lub dotyczy udzielonych wyjaśnień</w:t>
      </w:r>
      <w:r w:rsidRPr="006E3B19">
        <w:rPr>
          <w:sz w:val="30"/>
          <w:szCs w:val="30"/>
        </w:rPr>
        <w:t xml:space="preserve"> </w:t>
      </w:r>
      <w:r w:rsidRPr="006E3B19">
        <w:rPr>
          <w:sz w:val="22"/>
          <w:szCs w:val="30"/>
        </w:rPr>
        <w:t>Zamawiający nie ma obowiązku udzielania odpowiednio wyjaśnień SWZ oraz obowiązku przedłużenia terminu składania odpowiednio ofert albo ofert podlegających negocjacjom.</w:t>
      </w:r>
    </w:p>
    <w:p w14:paraId="2A96971E" w14:textId="77777777" w:rsidR="006D56BE" w:rsidRPr="006E3B19" w:rsidRDefault="006D56BE" w:rsidP="006D56BE">
      <w:pPr>
        <w:numPr>
          <w:ilvl w:val="0"/>
          <w:numId w:val="9"/>
        </w:numPr>
        <w:ind w:left="426"/>
        <w:contextualSpacing/>
        <w:jc w:val="both"/>
        <w:rPr>
          <w:sz w:val="22"/>
          <w:szCs w:val="22"/>
        </w:rPr>
      </w:pPr>
      <w:r w:rsidRPr="006E3B19">
        <w:rPr>
          <w:sz w:val="22"/>
          <w:szCs w:val="22"/>
        </w:rPr>
        <w:t>Przedłużenie terminu składania ofert nie wpływa na bieg terminu składania wniosku o wyjaśnienie treści SWZ.</w:t>
      </w:r>
    </w:p>
    <w:p w14:paraId="6E302679" w14:textId="77777777" w:rsidR="006D56BE" w:rsidRDefault="006D56BE" w:rsidP="006D56BE">
      <w:pPr>
        <w:numPr>
          <w:ilvl w:val="0"/>
          <w:numId w:val="9"/>
        </w:numPr>
        <w:ind w:left="426"/>
        <w:contextualSpacing/>
        <w:jc w:val="both"/>
        <w:rPr>
          <w:sz w:val="22"/>
          <w:szCs w:val="22"/>
        </w:rPr>
      </w:pPr>
      <w:r w:rsidRPr="006E3B19">
        <w:rPr>
          <w:sz w:val="22"/>
          <w:szCs w:val="22"/>
        </w:rPr>
        <w:t>Treść zapytań bez ujawniania źródła zapytania wraz z udzielonymi wyjaśnieniami, Zamawiający zamieści na swojej stronie internetowej.</w:t>
      </w:r>
    </w:p>
    <w:p w14:paraId="5E15ADCA" w14:textId="4840E239" w:rsidR="00A7516B" w:rsidRPr="00BE3892" w:rsidRDefault="006D56BE" w:rsidP="00BE3892">
      <w:pPr>
        <w:numPr>
          <w:ilvl w:val="0"/>
          <w:numId w:val="9"/>
        </w:numPr>
        <w:ind w:left="426"/>
        <w:contextualSpacing/>
        <w:jc w:val="both"/>
        <w:rPr>
          <w:sz w:val="22"/>
          <w:szCs w:val="22"/>
        </w:rPr>
      </w:pPr>
      <w:r w:rsidRPr="00BE3892">
        <w:rPr>
          <w:sz w:val="22"/>
          <w:szCs w:val="22"/>
        </w:rPr>
        <w:t>Zamawiający nie zamierza zwołać zebrania Wykonawców.</w:t>
      </w:r>
    </w:p>
    <w:p w14:paraId="3E6ADCA9" w14:textId="77777777" w:rsidR="006E3B19" w:rsidRDefault="006E3B19" w:rsidP="006D56BE">
      <w:pPr>
        <w:suppressAutoHyphens w:val="0"/>
        <w:ind w:right="708"/>
        <w:rPr>
          <w:b/>
          <w:sz w:val="22"/>
          <w:szCs w:val="22"/>
          <w:lang w:val="x-none" w:eastAsia="en-US"/>
        </w:rPr>
      </w:pPr>
    </w:p>
    <w:p w14:paraId="49EB726D" w14:textId="77777777" w:rsidR="006D56BE" w:rsidRPr="006E3B19" w:rsidRDefault="006D56BE" w:rsidP="006D56BE">
      <w:pPr>
        <w:suppressAutoHyphens w:val="0"/>
        <w:ind w:right="708"/>
        <w:rPr>
          <w:b/>
          <w:sz w:val="22"/>
          <w:szCs w:val="22"/>
          <w:u w:val="single"/>
          <w:lang w:eastAsia="en-US"/>
        </w:rPr>
      </w:pPr>
      <w:r w:rsidRPr="006E3B19">
        <w:rPr>
          <w:b/>
          <w:sz w:val="22"/>
          <w:szCs w:val="22"/>
          <w:lang w:val="x-none" w:eastAsia="en-US"/>
        </w:rPr>
        <w:t>Rozdział X</w:t>
      </w:r>
      <w:r w:rsidRPr="006E3B19">
        <w:rPr>
          <w:b/>
          <w:sz w:val="22"/>
          <w:szCs w:val="22"/>
          <w:lang w:eastAsia="en-US"/>
        </w:rPr>
        <w:t>II</w:t>
      </w:r>
      <w:r w:rsidRPr="006E3B19">
        <w:rPr>
          <w:b/>
          <w:sz w:val="22"/>
          <w:szCs w:val="22"/>
          <w:lang w:val="x-none" w:eastAsia="en-US"/>
        </w:rPr>
        <w:t xml:space="preserve">. </w:t>
      </w:r>
      <w:r w:rsidRPr="006E3B19">
        <w:rPr>
          <w:b/>
          <w:sz w:val="22"/>
          <w:szCs w:val="22"/>
          <w:u w:val="single"/>
          <w:lang w:val="x-none" w:eastAsia="en-US"/>
        </w:rPr>
        <w:t>Tryb wprowadzania ewentualnych zmian w SWZ</w:t>
      </w:r>
      <w:r w:rsidRPr="006E3B19">
        <w:rPr>
          <w:b/>
          <w:sz w:val="22"/>
          <w:szCs w:val="22"/>
          <w:u w:val="single"/>
          <w:lang w:eastAsia="en-US"/>
        </w:rPr>
        <w:t>.</w:t>
      </w:r>
    </w:p>
    <w:p w14:paraId="6891A43A" w14:textId="77777777" w:rsidR="006D56BE" w:rsidRPr="006E3B19" w:rsidRDefault="006D56BE" w:rsidP="006D56BE">
      <w:pPr>
        <w:numPr>
          <w:ilvl w:val="0"/>
          <w:numId w:val="11"/>
        </w:numPr>
        <w:ind w:left="426" w:right="-1"/>
        <w:jc w:val="both"/>
        <w:rPr>
          <w:sz w:val="22"/>
          <w:szCs w:val="22"/>
        </w:rPr>
      </w:pPr>
      <w:r w:rsidRPr="006E3B19">
        <w:rPr>
          <w:sz w:val="22"/>
          <w:szCs w:val="22"/>
        </w:rPr>
        <w:t>W uzasadnionych przypadkach Zamawiający może, przed upływem terminu do składania ofert, zmienić treść SWZ. Dokonaną zmianę treści SWZ Zamawiający udostępni na stronie internetowej.</w:t>
      </w:r>
    </w:p>
    <w:p w14:paraId="365633BE" w14:textId="77777777" w:rsidR="006D56BE" w:rsidRPr="006E3B19" w:rsidRDefault="006D56BE" w:rsidP="006D56BE">
      <w:pPr>
        <w:numPr>
          <w:ilvl w:val="0"/>
          <w:numId w:val="11"/>
        </w:numPr>
        <w:ind w:left="426" w:right="-1"/>
        <w:jc w:val="both"/>
        <w:rPr>
          <w:sz w:val="22"/>
          <w:szCs w:val="22"/>
        </w:rPr>
      </w:pPr>
      <w:r w:rsidRPr="006E3B19">
        <w:rPr>
          <w:sz w:val="22"/>
          <w:szCs w:val="22"/>
        </w:rPr>
        <w:t>Jeżeli w wyniku zmiany treści SWZ nieprowadzącej do zmiany treści ogłoszenia o zamówieniu jest niezbędny dodatkowy czas na wprowadzenie zmian w ofertach, Zamawiający przedłuża termin składania ofert i informuje o tym Wykonawców, którym przekazano SWZ oraz zamieszcza informację na stronie internetową.</w:t>
      </w:r>
    </w:p>
    <w:p w14:paraId="337BDBDF" w14:textId="77777777" w:rsidR="006D56BE" w:rsidRPr="006E3B19" w:rsidRDefault="006D56BE" w:rsidP="006D56BE">
      <w:pPr>
        <w:ind w:left="426" w:right="-1"/>
        <w:jc w:val="both"/>
        <w:rPr>
          <w:sz w:val="22"/>
          <w:szCs w:val="22"/>
        </w:rPr>
      </w:pPr>
    </w:p>
    <w:p w14:paraId="63D2FA28" w14:textId="77777777" w:rsidR="006D56BE" w:rsidRPr="006E3B19" w:rsidRDefault="006D56BE" w:rsidP="006D56BE">
      <w:pPr>
        <w:ind w:right="708"/>
        <w:rPr>
          <w:b/>
          <w:sz w:val="22"/>
          <w:szCs w:val="22"/>
          <w:u w:val="single"/>
        </w:rPr>
      </w:pPr>
      <w:r w:rsidRPr="006E3B19">
        <w:rPr>
          <w:b/>
          <w:sz w:val="22"/>
          <w:szCs w:val="22"/>
        </w:rPr>
        <w:t xml:space="preserve">Rozdział XIII. </w:t>
      </w:r>
      <w:r w:rsidRPr="006E3B19">
        <w:rPr>
          <w:b/>
          <w:sz w:val="22"/>
          <w:szCs w:val="22"/>
          <w:u w:val="single"/>
        </w:rPr>
        <w:t>Termin związania ofertą.</w:t>
      </w:r>
    </w:p>
    <w:p w14:paraId="2FD3B3E3" w14:textId="2505AC04" w:rsidR="006D56BE" w:rsidRPr="006E3B19" w:rsidRDefault="006D56BE" w:rsidP="006D56BE">
      <w:pPr>
        <w:numPr>
          <w:ilvl w:val="0"/>
          <w:numId w:val="12"/>
        </w:numPr>
        <w:ind w:left="426" w:right="-1"/>
        <w:contextualSpacing/>
        <w:jc w:val="both"/>
        <w:rPr>
          <w:sz w:val="22"/>
          <w:szCs w:val="22"/>
        </w:rPr>
      </w:pPr>
      <w:r w:rsidRPr="006E3B19">
        <w:rPr>
          <w:sz w:val="22"/>
          <w:szCs w:val="22"/>
        </w:rPr>
        <w:t xml:space="preserve">Wykonawca związany jest ofertą do upływu terminu określonego datą w dokumentach zamówienia, jednak nie dłużej niż 30 dni od dnia upływu terminu składania ofert, przy czym </w:t>
      </w:r>
      <w:r w:rsidRPr="002F13C6">
        <w:rPr>
          <w:sz w:val="22"/>
          <w:szCs w:val="22"/>
        </w:rPr>
        <w:t>pierwszym dniem terminu związania ofertą jest dzień, w którym upływa termin skł</w:t>
      </w:r>
      <w:r w:rsidR="00CC7FD1" w:rsidRPr="002F13C6">
        <w:rPr>
          <w:sz w:val="22"/>
          <w:szCs w:val="22"/>
        </w:rPr>
        <w:t xml:space="preserve">adania ofert, tj. do </w:t>
      </w:r>
      <w:r w:rsidR="00CC7FD1" w:rsidRPr="00B04331">
        <w:rPr>
          <w:sz w:val="22"/>
          <w:szCs w:val="22"/>
        </w:rPr>
        <w:t xml:space="preserve">dnia </w:t>
      </w:r>
      <w:r w:rsidR="00B04331" w:rsidRPr="00B04331">
        <w:rPr>
          <w:b/>
          <w:sz w:val="22"/>
          <w:szCs w:val="22"/>
        </w:rPr>
        <w:t>0</w:t>
      </w:r>
      <w:r w:rsidR="003904CB">
        <w:rPr>
          <w:b/>
          <w:sz w:val="22"/>
          <w:szCs w:val="22"/>
        </w:rPr>
        <w:t>2</w:t>
      </w:r>
      <w:r w:rsidR="002F13C6" w:rsidRPr="00B04331">
        <w:rPr>
          <w:b/>
          <w:sz w:val="22"/>
          <w:szCs w:val="22"/>
        </w:rPr>
        <w:t>.0</w:t>
      </w:r>
      <w:r w:rsidR="00B04331" w:rsidRPr="00B04331">
        <w:rPr>
          <w:b/>
          <w:sz w:val="22"/>
          <w:szCs w:val="22"/>
        </w:rPr>
        <w:t>8</w:t>
      </w:r>
      <w:r w:rsidR="002F13C6" w:rsidRPr="00B04331">
        <w:rPr>
          <w:b/>
          <w:sz w:val="22"/>
          <w:szCs w:val="22"/>
        </w:rPr>
        <w:t>.</w:t>
      </w:r>
      <w:r w:rsidR="00DD7642" w:rsidRPr="00B04331">
        <w:rPr>
          <w:b/>
          <w:sz w:val="22"/>
          <w:szCs w:val="22"/>
        </w:rPr>
        <w:t>202</w:t>
      </w:r>
      <w:r w:rsidR="00B04331" w:rsidRPr="00B04331">
        <w:rPr>
          <w:b/>
          <w:sz w:val="22"/>
          <w:szCs w:val="22"/>
        </w:rPr>
        <w:t>4</w:t>
      </w:r>
      <w:r w:rsidR="00CC7FD1" w:rsidRPr="00B04331">
        <w:rPr>
          <w:b/>
          <w:sz w:val="22"/>
          <w:szCs w:val="22"/>
        </w:rPr>
        <w:t xml:space="preserve"> </w:t>
      </w:r>
      <w:r w:rsidRPr="00B04331">
        <w:rPr>
          <w:b/>
          <w:sz w:val="22"/>
          <w:szCs w:val="22"/>
        </w:rPr>
        <w:t>r.</w:t>
      </w:r>
    </w:p>
    <w:p w14:paraId="67A8DFC2" w14:textId="77777777" w:rsidR="006D56BE" w:rsidRPr="006E3B19" w:rsidRDefault="006D56BE" w:rsidP="006D56BE">
      <w:pPr>
        <w:numPr>
          <w:ilvl w:val="0"/>
          <w:numId w:val="12"/>
        </w:numPr>
        <w:ind w:left="426" w:right="-1"/>
        <w:contextualSpacing/>
        <w:jc w:val="both"/>
        <w:rPr>
          <w:sz w:val="22"/>
          <w:szCs w:val="22"/>
        </w:rPr>
      </w:pPr>
      <w:r w:rsidRPr="006E3B19">
        <w:rPr>
          <w:sz w:val="22"/>
          <w:szCs w:val="22"/>
        </w:rPr>
        <w:t>Zamawiający zastrzega sobie możliwość przed upływem terminu związania ofertą, jednokrotnego zwrócenia się do Wykonawców o wyrażenie zgody na przedłużenie tego terminu o oznaczony okres, nie dłuższy jednak niż 30 dni.</w:t>
      </w:r>
    </w:p>
    <w:p w14:paraId="549CFC94" w14:textId="77777777" w:rsidR="006D56BE" w:rsidRPr="006E3B19" w:rsidRDefault="006D56BE" w:rsidP="006D56BE">
      <w:pPr>
        <w:numPr>
          <w:ilvl w:val="0"/>
          <w:numId w:val="12"/>
        </w:numPr>
        <w:ind w:left="426" w:right="-1"/>
        <w:contextualSpacing/>
        <w:jc w:val="both"/>
        <w:rPr>
          <w:sz w:val="16"/>
          <w:szCs w:val="22"/>
        </w:rPr>
      </w:pPr>
      <w:r w:rsidRPr="006E3B19">
        <w:rPr>
          <w:sz w:val="22"/>
          <w:szCs w:val="30"/>
        </w:rPr>
        <w:t>Przedłużenie terminu związania ofertą, o którym mowa w ust. 2, wymaga złożenia przez Wykonawcę pisemnego oświadczenia o wyrażeniu zgody na przedłużenie terminu związania ofertą.</w:t>
      </w:r>
    </w:p>
    <w:p w14:paraId="25929135" w14:textId="77777777" w:rsidR="006D56BE" w:rsidRPr="006E3B19" w:rsidRDefault="006D56BE" w:rsidP="006D56BE">
      <w:pPr>
        <w:numPr>
          <w:ilvl w:val="0"/>
          <w:numId w:val="12"/>
        </w:numPr>
        <w:suppressAutoHyphens w:val="0"/>
        <w:autoSpaceDE w:val="0"/>
        <w:autoSpaceDN w:val="0"/>
        <w:ind w:left="426"/>
        <w:jc w:val="both"/>
        <w:rPr>
          <w:sz w:val="22"/>
          <w:szCs w:val="22"/>
          <w:lang w:eastAsia="pl-PL"/>
        </w:rPr>
      </w:pPr>
      <w:r w:rsidRPr="006E3B19">
        <w:rPr>
          <w:sz w:val="22"/>
          <w:szCs w:val="22"/>
          <w:lang w:eastAsia="pl-PL"/>
        </w:rPr>
        <w:t>Na podstawie art. 226 ust. 1 pkt 12) PZP, Zamawiający odrzuci ofertę, jeżeli Wykonawca nie wyrazi zgody, na przedłużenie terminu związania ofertą.</w:t>
      </w:r>
    </w:p>
    <w:p w14:paraId="46D77918" w14:textId="77777777" w:rsidR="00A9464F" w:rsidRPr="006E3B19" w:rsidRDefault="00A9464F" w:rsidP="008C5A37">
      <w:pPr>
        <w:ind w:right="708"/>
        <w:rPr>
          <w:b/>
          <w:sz w:val="22"/>
          <w:szCs w:val="22"/>
        </w:rPr>
      </w:pPr>
    </w:p>
    <w:p w14:paraId="7A5DDCB6" w14:textId="1DC7A151" w:rsidR="001359C8" w:rsidRPr="006E3B19" w:rsidRDefault="001359C8" w:rsidP="001359C8">
      <w:pPr>
        <w:pStyle w:val="Nagwek7"/>
        <w:spacing w:before="0"/>
        <w:ind w:right="708"/>
        <w:rPr>
          <w:rFonts w:ascii="Times New Roman" w:hAnsi="Times New Roman" w:cs="Times New Roman"/>
          <w:b/>
          <w:i w:val="0"/>
          <w:color w:val="auto"/>
          <w:sz w:val="22"/>
          <w:szCs w:val="22"/>
        </w:rPr>
      </w:pPr>
      <w:r w:rsidRPr="006E3B19">
        <w:rPr>
          <w:rFonts w:ascii="Times New Roman" w:hAnsi="Times New Roman" w:cs="Times New Roman"/>
          <w:b/>
          <w:i w:val="0"/>
          <w:color w:val="auto"/>
          <w:sz w:val="22"/>
          <w:szCs w:val="22"/>
        </w:rPr>
        <w:t>Rozdział X</w:t>
      </w:r>
      <w:r w:rsidR="006D56BE" w:rsidRPr="006E3B19">
        <w:rPr>
          <w:rFonts w:ascii="Times New Roman" w:hAnsi="Times New Roman" w:cs="Times New Roman"/>
          <w:b/>
          <w:i w:val="0"/>
          <w:color w:val="auto"/>
          <w:sz w:val="22"/>
          <w:szCs w:val="22"/>
        </w:rPr>
        <w:t>I</w:t>
      </w:r>
      <w:r w:rsidRPr="006E3B19">
        <w:rPr>
          <w:rFonts w:ascii="Times New Roman" w:hAnsi="Times New Roman" w:cs="Times New Roman"/>
          <w:b/>
          <w:i w:val="0"/>
          <w:color w:val="auto"/>
          <w:sz w:val="22"/>
          <w:szCs w:val="22"/>
        </w:rPr>
        <w:t xml:space="preserve">V. </w:t>
      </w:r>
      <w:r w:rsidRPr="006E3B19">
        <w:rPr>
          <w:rFonts w:ascii="Times New Roman" w:hAnsi="Times New Roman" w:cs="Times New Roman"/>
          <w:b/>
          <w:i w:val="0"/>
          <w:color w:val="auto"/>
          <w:sz w:val="22"/>
          <w:szCs w:val="22"/>
          <w:u w:val="single"/>
        </w:rPr>
        <w:t>Informacje dotyczące wadium.</w:t>
      </w:r>
    </w:p>
    <w:p w14:paraId="7DE9238E" w14:textId="332CD217" w:rsidR="001359C8" w:rsidRPr="006E3B19" w:rsidRDefault="00C6776C" w:rsidP="00C6776C">
      <w:pPr>
        <w:widowControl w:val="0"/>
        <w:tabs>
          <w:tab w:val="left" w:pos="360"/>
        </w:tabs>
        <w:autoSpaceDE w:val="0"/>
        <w:autoSpaceDN w:val="0"/>
        <w:adjustRightInd w:val="0"/>
        <w:jc w:val="both"/>
        <w:rPr>
          <w:sz w:val="22"/>
          <w:szCs w:val="22"/>
        </w:rPr>
      </w:pPr>
      <w:r w:rsidRPr="006E3B19">
        <w:rPr>
          <w:sz w:val="22"/>
          <w:szCs w:val="22"/>
        </w:rPr>
        <w:t xml:space="preserve">        </w:t>
      </w:r>
      <w:r w:rsidR="001359C8" w:rsidRPr="006E3B19">
        <w:rPr>
          <w:sz w:val="22"/>
          <w:szCs w:val="22"/>
        </w:rPr>
        <w:t>Zamawiający nie żąda wniesienia wadium.</w:t>
      </w:r>
    </w:p>
    <w:p w14:paraId="5D65A00E" w14:textId="77777777" w:rsidR="006D56BE" w:rsidRPr="006E3B19" w:rsidRDefault="006D56BE" w:rsidP="00C6776C">
      <w:pPr>
        <w:widowControl w:val="0"/>
        <w:tabs>
          <w:tab w:val="left" w:pos="360"/>
        </w:tabs>
        <w:autoSpaceDE w:val="0"/>
        <w:autoSpaceDN w:val="0"/>
        <w:adjustRightInd w:val="0"/>
        <w:jc w:val="both"/>
        <w:rPr>
          <w:sz w:val="22"/>
          <w:szCs w:val="22"/>
        </w:rPr>
      </w:pPr>
    </w:p>
    <w:p w14:paraId="71DBEA26" w14:textId="77777777" w:rsidR="00B04331" w:rsidRDefault="00B04331" w:rsidP="006D56BE">
      <w:pPr>
        <w:keepNext/>
        <w:keepLines/>
        <w:tabs>
          <w:tab w:val="left" w:pos="0"/>
        </w:tabs>
        <w:ind w:right="922"/>
        <w:jc w:val="both"/>
        <w:outlineLvl w:val="6"/>
        <w:rPr>
          <w:rFonts w:eastAsiaTheme="majorEastAsia"/>
          <w:b/>
          <w:iCs/>
          <w:sz w:val="22"/>
          <w:szCs w:val="22"/>
        </w:rPr>
      </w:pPr>
    </w:p>
    <w:p w14:paraId="0A3E35B1" w14:textId="77777777" w:rsidR="00B04331" w:rsidRDefault="00B04331" w:rsidP="006D56BE">
      <w:pPr>
        <w:keepNext/>
        <w:keepLines/>
        <w:tabs>
          <w:tab w:val="left" w:pos="0"/>
        </w:tabs>
        <w:ind w:right="922"/>
        <w:jc w:val="both"/>
        <w:outlineLvl w:val="6"/>
        <w:rPr>
          <w:rFonts w:eastAsiaTheme="majorEastAsia"/>
          <w:b/>
          <w:iCs/>
          <w:sz w:val="22"/>
          <w:szCs w:val="22"/>
        </w:rPr>
      </w:pPr>
    </w:p>
    <w:p w14:paraId="430EB554" w14:textId="2F8A90A6" w:rsidR="006D56BE" w:rsidRPr="006E3B19" w:rsidRDefault="006D56BE" w:rsidP="006D56BE">
      <w:pPr>
        <w:keepNext/>
        <w:keepLines/>
        <w:tabs>
          <w:tab w:val="left" w:pos="0"/>
        </w:tabs>
        <w:ind w:right="922"/>
        <w:jc w:val="both"/>
        <w:outlineLvl w:val="6"/>
        <w:rPr>
          <w:rFonts w:eastAsiaTheme="majorEastAsia"/>
          <w:b/>
          <w:iCs/>
          <w:sz w:val="22"/>
          <w:szCs w:val="22"/>
        </w:rPr>
      </w:pPr>
      <w:r w:rsidRPr="006E3B19">
        <w:rPr>
          <w:rFonts w:eastAsiaTheme="majorEastAsia"/>
          <w:b/>
          <w:iCs/>
          <w:sz w:val="22"/>
          <w:szCs w:val="22"/>
        </w:rPr>
        <w:t xml:space="preserve">Rozdział XV.  </w:t>
      </w:r>
      <w:r w:rsidRPr="006E3B19">
        <w:rPr>
          <w:rFonts w:eastAsiaTheme="majorEastAsia"/>
          <w:b/>
          <w:iCs/>
          <w:sz w:val="22"/>
          <w:szCs w:val="22"/>
          <w:u w:val="single"/>
        </w:rPr>
        <w:t>Opis sposobu przygotowania oferty</w:t>
      </w:r>
      <w:r w:rsidRPr="006E3B19">
        <w:rPr>
          <w:rFonts w:eastAsiaTheme="majorEastAsia"/>
          <w:b/>
          <w:iCs/>
          <w:sz w:val="22"/>
          <w:szCs w:val="22"/>
        </w:rPr>
        <w:t>.</w:t>
      </w:r>
    </w:p>
    <w:p w14:paraId="264F1E2D" w14:textId="77777777" w:rsidR="006D56BE" w:rsidRPr="006E3B19" w:rsidRDefault="006D56BE" w:rsidP="006D56BE">
      <w:pPr>
        <w:numPr>
          <w:ilvl w:val="0"/>
          <w:numId w:val="1"/>
        </w:numPr>
        <w:tabs>
          <w:tab w:val="left" w:pos="0"/>
        </w:tabs>
        <w:ind w:right="1"/>
        <w:jc w:val="both"/>
        <w:rPr>
          <w:sz w:val="22"/>
          <w:szCs w:val="22"/>
        </w:rPr>
      </w:pPr>
      <w:r w:rsidRPr="006E3B19">
        <w:rPr>
          <w:b/>
          <w:sz w:val="22"/>
          <w:szCs w:val="22"/>
        </w:rPr>
        <w:t>Wykonawca obowiązany jest przygotować ofertę zgodnie z wymaganiami SWZ</w:t>
      </w:r>
      <w:r w:rsidRPr="006E3B19">
        <w:rPr>
          <w:sz w:val="22"/>
          <w:szCs w:val="22"/>
        </w:rPr>
        <w:t>.</w:t>
      </w:r>
    </w:p>
    <w:p w14:paraId="444562D7" w14:textId="77777777" w:rsidR="006D56BE" w:rsidRPr="006E3B19" w:rsidRDefault="006D56BE" w:rsidP="006D56BE">
      <w:pPr>
        <w:numPr>
          <w:ilvl w:val="0"/>
          <w:numId w:val="13"/>
        </w:numPr>
        <w:ind w:right="-1"/>
        <w:jc w:val="both"/>
        <w:rPr>
          <w:sz w:val="22"/>
          <w:szCs w:val="22"/>
        </w:rPr>
      </w:pPr>
      <w:r w:rsidRPr="006E3B19">
        <w:rPr>
          <w:sz w:val="22"/>
          <w:szCs w:val="22"/>
        </w:rPr>
        <w:t>Każdy Wykonawca (lub podmioty występujące wspólnie) może złożyć tylko jedną ofertę, zgodnie z wymaganiami określonymi w SWZ. Złożenie przez jednego Wykonawcę lub podmioty występujące wspólnie, więcej niż jednej oferty lub oferty zawierającej rozwiązania alternatywne spowoduje ich odrzucenie.</w:t>
      </w:r>
    </w:p>
    <w:p w14:paraId="34ED9850" w14:textId="2A9F66D0" w:rsidR="006D56BE" w:rsidRPr="006E3B19" w:rsidRDefault="006D56BE" w:rsidP="006D56BE">
      <w:pPr>
        <w:numPr>
          <w:ilvl w:val="0"/>
          <w:numId w:val="13"/>
        </w:numPr>
        <w:ind w:right="-1"/>
        <w:jc w:val="both"/>
        <w:rPr>
          <w:sz w:val="22"/>
          <w:szCs w:val="22"/>
        </w:rPr>
      </w:pPr>
      <w:r w:rsidRPr="006E3B19">
        <w:rPr>
          <w:sz w:val="22"/>
          <w:szCs w:val="22"/>
        </w:rPr>
        <w:t>Wykonawca zobowiązany jest do zapoznania się z treścią wzoru u</w:t>
      </w:r>
      <w:r w:rsidR="00AA0D4F" w:rsidRPr="006E3B19">
        <w:rPr>
          <w:sz w:val="22"/>
          <w:szCs w:val="22"/>
        </w:rPr>
        <w:t>mowy stanowiącego załącznik nr 2</w:t>
      </w:r>
      <w:r w:rsidRPr="006E3B19">
        <w:rPr>
          <w:sz w:val="22"/>
          <w:szCs w:val="22"/>
        </w:rPr>
        <w:t xml:space="preserve"> do SWZ i potwierdza ten fakt w formularzu ofertowym stanowiącym załącznik nr 1 do SWZ.</w:t>
      </w:r>
    </w:p>
    <w:p w14:paraId="19F91679" w14:textId="77777777" w:rsidR="006D56BE" w:rsidRPr="006E3B19" w:rsidRDefault="006D56BE" w:rsidP="006D56BE">
      <w:pPr>
        <w:numPr>
          <w:ilvl w:val="0"/>
          <w:numId w:val="13"/>
        </w:numPr>
        <w:ind w:right="-1"/>
        <w:jc w:val="both"/>
        <w:rPr>
          <w:sz w:val="22"/>
          <w:szCs w:val="22"/>
        </w:rPr>
      </w:pPr>
      <w:r w:rsidRPr="006E3B19">
        <w:rPr>
          <w:sz w:val="22"/>
          <w:szCs w:val="22"/>
        </w:rPr>
        <w:t>Oferta musi zawierać następujące oświadczenia i dokumenty:</w:t>
      </w:r>
    </w:p>
    <w:p w14:paraId="03DFD888" w14:textId="77777777" w:rsidR="006D56BE" w:rsidRPr="006E3B19" w:rsidRDefault="006D56BE" w:rsidP="006D56BE">
      <w:pPr>
        <w:numPr>
          <w:ilvl w:val="0"/>
          <w:numId w:val="14"/>
        </w:numPr>
        <w:ind w:right="-1"/>
        <w:contextualSpacing/>
        <w:jc w:val="both"/>
        <w:rPr>
          <w:sz w:val="22"/>
          <w:szCs w:val="22"/>
        </w:rPr>
      </w:pPr>
      <w:r w:rsidRPr="006E3B19">
        <w:rPr>
          <w:sz w:val="22"/>
          <w:szCs w:val="22"/>
        </w:rPr>
        <w:t>wypełniony formularz ofertowy sporządzony z wykorzystaniem wzoru stanowiącego załącznik nr 1 do SWZ;</w:t>
      </w:r>
    </w:p>
    <w:p w14:paraId="552FA297" w14:textId="36A8FD15" w:rsidR="006D56BE" w:rsidRPr="006E3B19" w:rsidRDefault="006D56BE" w:rsidP="006D56BE">
      <w:pPr>
        <w:numPr>
          <w:ilvl w:val="0"/>
          <w:numId w:val="14"/>
        </w:numPr>
        <w:ind w:hanging="357"/>
        <w:contextualSpacing/>
        <w:jc w:val="both"/>
        <w:rPr>
          <w:sz w:val="22"/>
          <w:szCs w:val="22"/>
        </w:rPr>
      </w:pPr>
      <w:r w:rsidRPr="006E3B19">
        <w:rPr>
          <w:sz w:val="22"/>
          <w:szCs w:val="22"/>
        </w:rPr>
        <w:t>dokumenty i oświadczenia wymienione w rozdziale VIII ust. 1 i 2 niniejszego SWZ</w:t>
      </w:r>
      <w:r w:rsidR="009B616F" w:rsidRPr="006E3B19">
        <w:rPr>
          <w:sz w:val="22"/>
          <w:szCs w:val="22"/>
        </w:rPr>
        <w:t xml:space="preserve"> (załączniki nr 3 i 4</w:t>
      </w:r>
      <w:r w:rsidRPr="006E3B19">
        <w:rPr>
          <w:sz w:val="22"/>
          <w:szCs w:val="22"/>
        </w:rPr>
        <w:t xml:space="preserve"> do SWZ),</w:t>
      </w:r>
    </w:p>
    <w:p w14:paraId="1F7D628F" w14:textId="77777777" w:rsidR="006D56BE" w:rsidRPr="006E3B19" w:rsidRDefault="006D56BE" w:rsidP="00481AF3">
      <w:pPr>
        <w:numPr>
          <w:ilvl w:val="0"/>
          <w:numId w:val="42"/>
        </w:numPr>
        <w:ind w:right="-1"/>
        <w:jc w:val="both"/>
        <w:rPr>
          <w:sz w:val="22"/>
          <w:szCs w:val="22"/>
        </w:rPr>
      </w:pPr>
      <w:r w:rsidRPr="006E3B19">
        <w:rPr>
          <w:sz w:val="22"/>
          <w:szCs w:val="22"/>
        </w:rPr>
        <w:t xml:space="preserve">W przypadku, gdy Wykonawcę reprezentuje pełnomocnik, do oferty musi być załączone pełnomocnictwo określające jego zakres i podpisane przez osoby uprawnione do reprezentacji Wykonawcy </w:t>
      </w:r>
      <w:r w:rsidRPr="006E3B19">
        <w:rPr>
          <w:sz w:val="22"/>
          <w:szCs w:val="22"/>
          <w:u w:val="single"/>
        </w:rPr>
        <w:t>(pełnomocnictwo należy złożyć w formie elektronicznej lub postaci elektronicznej opatrzonej podpisem zaufanym lub podpisem osobistym Wykonawcy).</w:t>
      </w:r>
    </w:p>
    <w:p w14:paraId="283ACA6A" w14:textId="77777777" w:rsidR="006D56BE" w:rsidRPr="006E3B19" w:rsidRDefault="006D56BE" w:rsidP="00481AF3">
      <w:pPr>
        <w:numPr>
          <w:ilvl w:val="0"/>
          <w:numId w:val="42"/>
        </w:numPr>
        <w:ind w:right="-1"/>
        <w:jc w:val="both"/>
        <w:rPr>
          <w:sz w:val="22"/>
          <w:szCs w:val="22"/>
        </w:rPr>
      </w:pPr>
      <w:r w:rsidRPr="006E3B19">
        <w:rPr>
          <w:sz w:val="22"/>
          <w:szCs w:val="22"/>
        </w:rPr>
        <w:t xml:space="preserve">Dla uznania ważności, oferta musi zawierać wszystkie wymagane w SWZ dokumenty i oświadczenia. </w:t>
      </w:r>
    </w:p>
    <w:p w14:paraId="7273FC67" w14:textId="77777777" w:rsidR="006D56BE" w:rsidRPr="006E3B19" w:rsidRDefault="006D56BE" w:rsidP="00481AF3">
      <w:pPr>
        <w:numPr>
          <w:ilvl w:val="0"/>
          <w:numId w:val="42"/>
        </w:numPr>
        <w:ind w:right="-1"/>
        <w:jc w:val="both"/>
        <w:rPr>
          <w:szCs w:val="22"/>
        </w:rPr>
      </w:pPr>
      <w:r w:rsidRPr="006E3B19">
        <w:rPr>
          <w:sz w:val="22"/>
          <w:szCs w:val="23"/>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Aplikacji do szyfrowania Wykonawca zaszyfruje folder zawierający dokumenty składające się na ofertę.</w:t>
      </w:r>
    </w:p>
    <w:p w14:paraId="66A6E896" w14:textId="4490383F" w:rsidR="006D56BE" w:rsidRPr="008648F4" w:rsidRDefault="006D56BE" w:rsidP="00481AF3">
      <w:pPr>
        <w:numPr>
          <w:ilvl w:val="0"/>
          <w:numId w:val="42"/>
        </w:numPr>
        <w:ind w:right="-1"/>
        <w:jc w:val="both"/>
        <w:rPr>
          <w:sz w:val="22"/>
          <w:szCs w:val="22"/>
        </w:rPr>
      </w:pPr>
      <w:r w:rsidRPr="006E3B19">
        <w:rPr>
          <w:sz w:val="22"/>
          <w:szCs w:val="22"/>
        </w:rPr>
        <w:t xml:space="preserve">W celu złożenia oferty należy zarejestrować (zalogować) się na Platformie i postępować zgodnie z instrukcjami dostępnymi pod adresem </w:t>
      </w:r>
      <w:r w:rsidR="008648F4" w:rsidRPr="001D25E0">
        <w:rPr>
          <w:b/>
          <w:sz w:val="22"/>
          <w:szCs w:val="23"/>
        </w:rPr>
        <w:t>https://media.ezamowienia.gov.pl/pod/2021/10/Oferty-5.1.pdf.</w:t>
      </w:r>
    </w:p>
    <w:p w14:paraId="2C35B55C" w14:textId="77777777" w:rsidR="006D56BE" w:rsidRPr="006E3B19" w:rsidRDefault="006D56BE" w:rsidP="00481AF3">
      <w:pPr>
        <w:numPr>
          <w:ilvl w:val="0"/>
          <w:numId w:val="42"/>
        </w:numPr>
        <w:ind w:right="-1"/>
        <w:jc w:val="both"/>
        <w:rPr>
          <w:szCs w:val="22"/>
        </w:rPr>
      </w:pPr>
      <w:r w:rsidRPr="006E3B19">
        <w:rPr>
          <w:rFonts w:eastAsiaTheme="minorHAnsi"/>
          <w:sz w:val="22"/>
          <w:szCs w:val="23"/>
          <w:lang w:eastAsia="en-US"/>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237B4F5C" w14:textId="77777777" w:rsidR="006D56BE" w:rsidRPr="006E3B19" w:rsidRDefault="006D56BE" w:rsidP="00481AF3">
      <w:pPr>
        <w:numPr>
          <w:ilvl w:val="0"/>
          <w:numId w:val="42"/>
        </w:numPr>
        <w:ind w:right="-1"/>
        <w:jc w:val="both"/>
        <w:rPr>
          <w:szCs w:val="22"/>
        </w:rPr>
      </w:pPr>
      <w:r w:rsidRPr="006E3B19">
        <w:rPr>
          <w:rFonts w:eastAsiaTheme="minorHAnsi"/>
          <w:sz w:val="22"/>
          <w:szCs w:val="23"/>
          <w:lang w:eastAsia="en-US"/>
        </w:rPr>
        <w:t>Wykonawca nie może wycofać oferty ani wprowadzić jakichkolwiek zmian w treści oferty po upływie terminu składania ofert.</w:t>
      </w:r>
    </w:p>
    <w:p w14:paraId="4CA03418" w14:textId="77777777" w:rsidR="006D56BE" w:rsidRPr="006E3B19" w:rsidRDefault="006D56BE" w:rsidP="00481AF3">
      <w:pPr>
        <w:numPr>
          <w:ilvl w:val="0"/>
          <w:numId w:val="42"/>
        </w:numPr>
        <w:ind w:right="-1"/>
        <w:jc w:val="both"/>
        <w:rPr>
          <w:szCs w:val="22"/>
        </w:rPr>
      </w:pPr>
      <w:r w:rsidRPr="006E3B19">
        <w:rPr>
          <w:sz w:val="22"/>
          <w:szCs w:val="22"/>
        </w:rPr>
        <w:t>Ofertę należy sporządzić w języku polskim z zachowaniem formy pisemnej pod rygorem nieważności (zgodnie z art. 20 ust. 2 PZP).</w:t>
      </w:r>
    </w:p>
    <w:p w14:paraId="38FB54FC" w14:textId="77777777" w:rsidR="006D56BE" w:rsidRPr="006E3B19" w:rsidRDefault="006D56BE" w:rsidP="00481AF3">
      <w:pPr>
        <w:numPr>
          <w:ilvl w:val="0"/>
          <w:numId w:val="42"/>
        </w:numPr>
        <w:tabs>
          <w:tab w:val="left" w:pos="397"/>
        </w:tabs>
        <w:ind w:right="-1"/>
        <w:jc w:val="both"/>
        <w:rPr>
          <w:sz w:val="22"/>
          <w:szCs w:val="22"/>
        </w:rPr>
      </w:pPr>
      <w:r w:rsidRPr="006E3B19">
        <w:rPr>
          <w:sz w:val="22"/>
          <w:szCs w:val="22"/>
        </w:rPr>
        <w:t>Wszystkie dokumenty i oświadczenia oraz inne materiały informacyjne w językach obcych należy dostarczyć przetłumaczone przez Wykonawcę na język polski.</w:t>
      </w:r>
    </w:p>
    <w:p w14:paraId="1CF82057" w14:textId="77777777" w:rsidR="006D56BE" w:rsidRPr="006E3B19" w:rsidRDefault="006D56BE" w:rsidP="00481AF3">
      <w:pPr>
        <w:numPr>
          <w:ilvl w:val="0"/>
          <w:numId w:val="42"/>
        </w:numPr>
        <w:tabs>
          <w:tab w:val="left" w:pos="397"/>
        </w:tabs>
        <w:ind w:right="-1"/>
        <w:jc w:val="both"/>
        <w:rPr>
          <w:sz w:val="22"/>
          <w:szCs w:val="22"/>
        </w:rPr>
      </w:pPr>
      <w:r w:rsidRPr="006E3B19">
        <w:rPr>
          <w:sz w:val="22"/>
          <w:szCs w:val="22"/>
        </w:rPr>
        <w:t>Załączniki do SWZ stanowiące jego integralna część, Wykonawca zobowiązany jest złożyć  w ofercie. Załączniki powinny zostać wypełnione przez Wykonawcę bez wyjątku ściśle według warunków i postanowień SWZ.</w:t>
      </w:r>
    </w:p>
    <w:p w14:paraId="75FD6672" w14:textId="60BBE503" w:rsidR="006D56BE" w:rsidRPr="006E3B19" w:rsidRDefault="006D56BE" w:rsidP="00481AF3">
      <w:pPr>
        <w:numPr>
          <w:ilvl w:val="0"/>
          <w:numId w:val="42"/>
        </w:numPr>
        <w:tabs>
          <w:tab w:val="left" w:pos="180"/>
          <w:tab w:val="left" w:pos="260"/>
        </w:tabs>
        <w:ind w:right="1"/>
        <w:jc w:val="both"/>
        <w:rPr>
          <w:sz w:val="22"/>
          <w:szCs w:val="22"/>
        </w:rPr>
      </w:pPr>
      <w:r w:rsidRPr="006E3B19">
        <w:rPr>
          <w:sz w:val="22"/>
          <w:szCs w:val="23"/>
        </w:rPr>
        <w:t xml:space="preserve">Jeśli oferta zawiera informacje stanowiące tajemnicę </w:t>
      </w:r>
      <w:r w:rsidRPr="001D615D">
        <w:rPr>
          <w:sz w:val="22"/>
          <w:szCs w:val="23"/>
        </w:rPr>
        <w:t>przedsiębiorstwa w rozumieniu ustawy z dnia 16.04.1993 r. o zwalczaniu nieuczciwej konkurencji (Dz. U. z 202</w:t>
      </w:r>
      <w:r w:rsidR="008648F4" w:rsidRPr="001D615D">
        <w:rPr>
          <w:sz w:val="22"/>
          <w:szCs w:val="23"/>
        </w:rPr>
        <w:t>2</w:t>
      </w:r>
      <w:r w:rsidRPr="001D615D">
        <w:rPr>
          <w:sz w:val="22"/>
          <w:szCs w:val="23"/>
        </w:rPr>
        <w:t xml:space="preserve"> r. poz. 1</w:t>
      </w:r>
      <w:r w:rsidR="008648F4" w:rsidRPr="001D615D">
        <w:rPr>
          <w:sz w:val="22"/>
          <w:szCs w:val="23"/>
        </w:rPr>
        <w:t>233</w:t>
      </w:r>
      <w:r w:rsidRPr="001D615D">
        <w:rPr>
          <w:sz w:val="22"/>
          <w:szCs w:val="23"/>
        </w:rPr>
        <w:t>),</w:t>
      </w:r>
      <w:r w:rsidRPr="006E3B19">
        <w:rPr>
          <w:sz w:val="22"/>
          <w:szCs w:val="23"/>
        </w:rPr>
        <w:t xml:space="preserve">Wykonawca powinien nie później niż w terminie składania ofert, zastrzec, że nie mogą one być udostępnione oraz wykazać, iż zastrzeżone informacje stanowią tajemnicę przedsiębiorstwa. Wykonawca, w celu utrzymania w poufności tych informacji, przekazuje je w wydzielonym i odpowiednio oznaczonym pliku. </w:t>
      </w:r>
      <w:r w:rsidRPr="006E3B19">
        <w:rPr>
          <w:sz w:val="22"/>
          <w:szCs w:val="22"/>
        </w:rPr>
        <w:t>Ponadto Wykonawca powinien w ofercie wykazać, iż zastrzeżone informacje stanowią tajemnicę przedsiębiorstwa, tj. spełniają łącznie trzy warunki:</w:t>
      </w:r>
    </w:p>
    <w:p w14:paraId="15501023" w14:textId="77777777" w:rsidR="006D56BE" w:rsidRPr="006E3B19" w:rsidRDefault="006D56BE" w:rsidP="00481AF3">
      <w:pPr>
        <w:numPr>
          <w:ilvl w:val="0"/>
          <w:numId w:val="15"/>
        </w:numPr>
        <w:tabs>
          <w:tab w:val="left" w:pos="180"/>
          <w:tab w:val="left" w:pos="260"/>
        </w:tabs>
        <w:ind w:right="1"/>
        <w:jc w:val="both"/>
        <w:rPr>
          <w:sz w:val="22"/>
          <w:szCs w:val="22"/>
        </w:rPr>
      </w:pPr>
      <w:r w:rsidRPr="006E3B19">
        <w:rPr>
          <w:sz w:val="22"/>
          <w:szCs w:val="22"/>
        </w:rPr>
        <w:t>Mają charakter techniczny, technologiczny, organizacyjny przedsiębiorstwa lub posiadają wartość gospodarczą;</w:t>
      </w:r>
    </w:p>
    <w:p w14:paraId="3B87D7C5" w14:textId="77777777" w:rsidR="006D56BE" w:rsidRPr="006E3B19" w:rsidRDefault="006D56BE" w:rsidP="00481AF3">
      <w:pPr>
        <w:numPr>
          <w:ilvl w:val="0"/>
          <w:numId w:val="15"/>
        </w:numPr>
        <w:tabs>
          <w:tab w:val="left" w:pos="180"/>
          <w:tab w:val="left" w:pos="260"/>
        </w:tabs>
        <w:ind w:right="1"/>
        <w:jc w:val="both"/>
        <w:rPr>
          <w:sz w:val="22"/>
          <w:szCs w:val="22"/>
        </w:rPr>
      </w:pPr>
      <w:r w:rsidRPr="006E3B19">
        <w:rPr>
          <w:sz w:val="22"/>
          <w:szCs w:val="22"/>
        </w:rPr>
        <w:t xml:space="preserve">Nie są powszechnie znane osobom zwykle zajmującym się tym rodzajem informacji albo nie są łatwo dostępne dla takich osób </w:t>
      </w:r>
    </w:p>
    <w:p w14:paraId="656D7E3A" w14:textId="77777777" w:rsidR="006D56BE" w:rsidRPr="006E3B19" w:rsidRDefault="006D56BE" w:rsidP="00481AF3">
      <w:pPr>
        <w:numPr>
          <w:ilvl w:val="0"/>
          <w:numId w:val="15"/>
        </w:numPr>
        <w:tabs>
          <w:tab w:val="left" w:pos="180"/>
          <w:tab w:val="left" w:pos="260"/>
        </w:tabs>
        <w:ind w:right="1"/>
        <w:jc w:val="both"/>
        <w:rPr>
          <w:sz w:val="22"/>
          <w:szCs w:val="22"/>
        </w:rPr>
      </w:pPr>
      <w:r w:rsidRPr="006E3B19">
        <w:rPr>
          <w:sz w:val="22"/>
          <w:szCs w:val="22"/>
        </w:rPr>
        <w:t>Przedsiębiorca podjął wobec nich niezbędne działania w celu zachowania ich poufności.</w:t>
      </w:r>
    </w:p>
    <w:p w14:paraId="349052DC" w14:textId="77777777" w:rsidR="006D56BE" w:rsidRPr="006E3B19" w:rsidRDefault="006D56BE" w:rsidP="00481AF3">
      <w:pPr>
        <w:numPr>
          <w:ilvl w:val="0"/>
          <w:numId w:val="42"/>
        </w:numPr>
        <w:tabs>
          <w:tab w:val="left" w:pos="180"/>
          <w:tab w:val="left" w:pos="260"/>
        </w:tabs>
        <w:ind w:right="1"/>
        <w:contextualSpacing/>
        <w:jc w:val="both"/>
        <w:rPr>
          <w:sz w:val="22"/>
          <w:szCs w:val="22"/>
        </w:rPr>
      </w:pPr>
      <w:r w:rsidRPr="006E3B19">
        <w:rPr>
          <w:sz w:val="22"/>
          <w:szCs w:val="22"/>
        </w:rPr>
        <w:lastRenderedPageBreak/>
        <w:t>W przypadku niewykazania, nie później niż w terminie składania ofert, iż zastrzeżone informacje stanowią tajemnice przedsiębiorstwa, Zamawiający dokona odtajnienia zastrzeżonych informacji. Wykonawca nie może zastrzec informacji, o których mowa w art. 222 ust. 5 ustawy PZP.</w:t>
      </w:r>
    </w:p>
    <w:p w14:paraId="1FC788F5" w14:textId="77777777" w:rsidR="006D56BE" w:rsidRPr="006E3B19" w:rsidRDefault="006D56BE" w:rsidP="00481AF3">
      <w:pPr>
        <w:numPr>
          <w:ilvl w:val="0"/>
          <w:numId w:val="42"/>
        </w:numPr>
        <w:tabs>
          <w:tab w:val="left" w:pos="180"/>
          <w:tab w:val="left" w:pos="260"/>
        </w:tabs>
        <w:ind w:right="1"/>
        <w:contextualSpacing/>
        <w:jc w:val="both"/>
        <w:rPr>
          <w:sz w:val="22"/>
          <w:szCs w:val="22"/>
        </w:rPr>
      </w:pPr>
      <w:r w:rsidRPr="006E3B19">
        <w:rPr>
          <w:sz w:val="22"/>
          <w:szCs w:val="22"/>
        </w:rPr>
        <w:t xml:space="preserve">W przypadku, gdy w jednym dokumencie Wykonawca zawrze informacje stanowiące tajemnicę przedsiębiorstwa oraz informacje, do ujawnienia których Zamawiający będzie zobowiązany, Zamawiający ujawni cały dokument zaś Wykonawca ponosił będzie odpowiedzialność za niewłaściwe zabezpieczenie informacji objętych tajemnicą przedsiębiorstwa.  </w:t>
      </w:r>
    </w:p>
    <w:p w14:paraId="44DDD9F9" w14:textId="77777777" w:rsidR="006D56BE" w:rsidRPr="006E3B19" w:rsidRDefault="006D56BE" w:rsidP="00481AF3">
      <w:pPr>
        <w:numPr>
          <w:ilvl w:val="0"/>
          <w:numId w:val="42"/>
        </w:numPr>
        <w:tabs>
          <w:tab w:val="left" w:pos="180"/>
          <w:tab w:val="left" w:pos="260"/>
        </w:tabs>
        <w:ind w:right="1"/>
        <w:contextualSpacing/>
        <w:jc w:val="both"/>
        <w:rPr>
          <w:sz w:val="22"/>
          <w:szCs w:val="22"/>
        </w:rPr>
      </w:pPr>
      <w:r w:rsidRPr="006E3B19">
        <w:rPr>
          <w:sz w:val="22"/>
          <w:szCs w:val="22"/>
        </w:rPr>
        <w:t>Zamawiający informuje, że w przypadku kiedy Wykonawca otrzyma od Zamawiającego wezwanie do wyjaśnienia zaoferowanej przez niego ceny w trybie art. 224 ust. 1 PZP, a złożone przez Wykonawcę wyjaśnienia i/lub dowody stanowić będą tajemnicę przedsiębiorstwa w rozumieniu ustawy o zwalczaniu nieuczciwej konkurencji, Wykonawcy będzie przysługiwało prawo zastrzeżenia ich jako tajemnica przedsiębiorstwa pod warunkiem, że Wykonawca oprócz samego zastrzeżenia jednocześnie wykaże, iż dane informacje stanowią tajemnicę przedsiębiorstwa.</w:t>
      </w:r>
    </w:p>
    <w:p w14:paraId="0DFFFD6D" w14:textId="77777777" w:rsidR="006D56BE" w:rsidRPr="006E3B19" w:rsidRDefault="006D56BE" w:rsidP="00481AF3">
      <w:pPr>
        <w:numPr>
          <w:ilvl w:val="0"/>
          <w:numId w:val="42"/>
        </w:numPr>
        <w:tabs>
          <w:tab w:val="left" w:pos="180"/>
          <w:tab w:val="left" w:pos="260"/>
        </w:tabs>
        <w:ind w:right="1"/>
        <w:contextualSpacing/>
        <w:jc w:val="both"/>
        <w:rPr>
          <w:sz w:val="22"/>
          <w:szCs w:val="22"/>
        </w:rPr>
      </w:pPr>
      <w:r w:rsidRPr="006E3B19">
        <w:rPr>
          <w:sz w:val="22"/>
          <w:szCs w:val="22"/>
        </w:rPr>
        <w:t>Oferta, której treść nie będzie odpowiadać treści SWZ, z zastrzeżeniem art. 223 ust. 2 ustawy PZP zostanie odrzucona (art. 226 ust. 1 pkt 5) PZP). Wszelkie niejasności i obiekcje dotyczące treści zapisów w SWZ należy zatem wyjaśnić z Zamawiającym przed terminem składania ofert w trybie przewidzianym w rozdziale  niniejszej SWZ. Przepisy PZP nie przewidują negocjacji warunków udzielania zamówienia, w tym zapisów wzoru umowy, po terminie otwarcia ofert.</w:t>
      </w:r>
    </w:p>
    <w:p w14:paraId="535F3EC4" w14:textId="77777777" w:rsidR="00285732" w:rsidRDefault="00285732" w:rsidP="009B616F">
      <w:pPr>
        <w:ind w:right="708"/>
        <w:rPr>
          <w:b/>
          <w:sz w:val="22"/>
          <w:szCs w:val="22"/>
        </w:rPr>
      </w:pPr>
    </w:p>
    <w:p w14:paraId="406218C7" w14:textId="79B29731" w:rsidR="009B616F" w:rsidRPr="006E3B19" w:rsidRDefault="009B616F" w:rsidP="009B616F">
      <w:pPr>
        <w:ind w:right="708"/>
        <w:rPr>
          <w:b/>
          <w:sz w:val="22"/>
          <w:szCs w:val="22"/>
        </w:rPr>
      </w:pPr>
      <w:r w:rsidRPr="006E3B19">
        <w:rPr>
          <w:b/>
          <w:sz w:val="22"/>
          <w:szCs w:val="22"/>
        </w:rPr>
        <w:t xml:space="preserve">Rozdział XVI. </w:t>
      </w:r>
      <w:r w:rsidRPr="006E3B19">
        <w:rPr>
          <w:b/>
          <w:sz w:val="22"/>
          <w:szCs w:val="22"/>
          <w:u w:val="single"/>
        </w:rPr>
        <w:t>Informacje dotyczące miejsca i terminu składania ofert.</w:t>
      </w:r>
      <w:r w:rsidRPr="006E3B19">
        <w:rPr>
          <w:b/>
          <w:sz w:val="22"/>
          <w:szCs w:val="22"/>
        </w:rPr>
        <w:t xml:space="preserve"> </w:t>
      </w:r>
    </w:p>
    <w:p w14:paraId="0E5D73DF" w14:textId="03322549" w:rsidR="009B616F" w:rsidRPr="006E3B19" w:rsidRDefault="009B616F" w:rsidP="00481AF3">
      <w:pPr>
        <w:widowControl w:val="0"/>
        <w:numPr>
          <w:ilvl w:val="0"/>
          <w:numId w:val="16"/>
        </w:numPr>
        <w:autoSpaceDE w:val="0"/>
        <w:ind w:right="-1"/>
        <w:jc w:val="both"/>
        <w:rPr>
          <w:b/>
          <w:sz w:val="22"/>
          <w:szCs w:val="22"/>
        </w:rPr>
      </w:pPr>
      <w:r w:rsidRPr="006E3B19">
        <w:rPr>
          <w:sz w:val="22"/>
          <w:szCs w:val="23"/>
        </w:rPr>
        <w:t xml:space="preserve">Ofertę należy złożyć poprzez Platformę </w:t>
      </w:r>
      <w:r w:rsidR="008648F4" w:rsidRPr="00C00413">
        <w:rPr>
          <w:sz w:val="22"/>
          <w:szCs w:val="23"/>
        </w:rPr>
        <w:t>(</w:t>
      </w:r>
      <w:r w:rsidR="008648F4" w:rsidRPr="001D25E0">
        <w:rPr>
          <w:rStyle w:val="Hipercze"/>
          <w:b/>
          <w:color w:val="auto"/>
          <w:sz w:val="22"/>
          <w:szCs w:val="22"/>
        </w:rPr>
        <w:t>https://ezamowienia.gov.pl/</w:t>
      </w:r>
      <w:r w:rsidR="008648F4" w:rsidRPr="00C00413">
        <w:rPr>
          <w:sz w:val="22"/>
          <w:szCs w:val="23"/>
        </w:rPr>
        <w:t>)</w:t>
      </w:r>
      <w:r w:rsidRPr="006E3B19">
        <w:rPr>
          <w:sz w:val="22"/>
          <w:szCs w:val="22"/>
        </w:rPr>
        <w:t xml:space="preserve">w terminie do </w:t>
      </w:r>
      <w:r w:rsidR="00504166">
        <w:rPr>
          <w:b/>
          <w:sz w:val="22"/>
          <w:szCs w:val="22"/>
        </w:rPr>
        <w:t xml:space="preserve">dnia </w:t>
      </w:r>
      <w:r w:rsidR="00B04331" w:rsidRPr="00B04331">
        <w:rPr>
          <w:b/>
          <w:sz w:val="22"/>
          <w:szCs w:val="22"/>
        </w:rPr>
        <w:t>0</w:t>
      </w:r>
      <w:r w:rsidR="003904CB">
        <w:rPr>
          <w:b/>
          <w:sz w:val="22"/>
          <w:szCs w:val="22"/>
        </w:rPr>
        <w:t>4</w:t>
      </w:r>
      <w:r w:rsidR="002F13C6" w:rsidRPr="00B04331">
        <w:rPr>
          <w:b/>
          <w:sz w:val="22"/>
          <w:szCs w:val="22"/>
        </w:rPr>
        <w:t>.0</w:t>
      </w:r>
      <w:r w:rsidR="00B04331" w:rsidRPr="00B04331">
        <w:rPr>
          <w:b/>
          <w:sz w:val="22"/>
          <w:szCs w:val="22"/>
        </w:rPr>
        <w:t>7</w:t>
      </w:r>
      <w:r w:rsidR="002F13C6" w:rsidRPr="00B04331">
        <w:rPr>
          <w:b/>
          <w:sz w:val="22"/>
          <w:szCs w:val="22"/>
        </w:rPr>
        <w:t>.</w:t>
      </w:r>
      <w:r w:rsidR="00DD7642" w:rsidRPr="00B04331">
        <w:rPr>
          <w:b/>
          <w:sz w:val="22"/>
          <w:szCs w:val="22"/>
        </w:rPr>
        <w:t>202</w:t>
      </w:r>
      <w:r w:rsidR="00B04331" w:rsidRPr="00B04331">
        <w:rPr>
          <w:b/>
          <w:sz w:val="22"/>
          <w:szCs w:val="22"/>
        </w:rPr>
        <w:t>4</w:t>
      </w:r>
      <w:r w:rsidRPr="00B04331">
        <w:rPr>
          <w:b/>
          <w:sz w:val="22"/>
          <w:szCs w:val="22"/>
        </w:rPr>
        <w:t xml:space="preserve"> r., do godz. 9</w:t>
      </w:r>
      <w:r w:rsidRPr="00B04331">
        <w:rPr>
          <w:b/>
          <w:sz w:val="22"/>
          <w:szCs w:val="22"/>
          <w:vertAlign w:val="superscript"/>
        </w:rPr>
        <w:t>00</w:t>
      </w:r>
      <w:r w:rsidRPr="00B04331">
        <w:rPr>
          <w:b/>
          <w:sz w:val="22"/>
          <w:szCs w:val="22"/>
        </w:rPr>
        <w:t>.</w:t>
      </w:r>
    </w:p>
    <w:p w14:paraId="3232E2DE" w14:textId="77777777" w:rsidR="009B616F" w:rsidRPr="006E3B19" w:rsidRDefault="009B616F" w:rsidP="00481AF3">
      <w:pPr>
        <w:numPr>
          <w:ilvl w:val="0"/>
          <w:numId w:val="16"/>
        </w:numPr>
        <w:tabs>
          <w:tab w:val="left" w:pos="360"/>
          <w:tab w:val="left" w:pos="4253"/>
        </w:tabs>
        <w:ind w:right="-1"/>
        <w:jc w:val="both"/>
        <w:rPr>
          <w:sz w:val="22"/>
          <w:szCs w:val="22"/>
        </w:rPr>
      </w:pPr>
      <w:r w:rsidRPr="006E3B19">
        <w:rPr>
          <w:sz w:val="22"/>
          <w:szCs w:val="23"/>
        </w:rPr>
        <w:t xml:space="preserve">O terminie złożenia oferty decyduje czas pełnego przeprocesowania transakcji na Platformie. </w:t>
      </w:r>
    </w:p>
    <w:p w14:paraId="6536229B" w14:textId="77777777" w:rsidR="009B616F" w:rsidRPr="006E3B19" w:rsidRDefault="009B616F" w:rsidP="00481AF3">
      <w:pPr>
        <w:numPr>
          <w:ilvl w:val="0"/>
          <w:numId w:val="16"/>
        </w:numPr>
        <w:tabs>
          <w:tab w:val="left" w:pos="360"/>
          <w:tab w:val="left" w:pos="4253"/>
        </w:tabs>
        <w:ind w:right="-1"/>
        <w:jc w:val="both"/>
        <w:rPr>
          <w:sz w:val="22"/>
          <w:szCs w:val="22"/>
        </w:rPr>
      </w:pPr>
      <w:r w:rsidRPr="006E3B19">
        <w:rPr>
          <w:sz w:val="22"/>
          <w:szCs w:val="22"/>
        </w:rPr>
        <w:t>Oferta powinna być złożona w sposób uniemożliwiający jej przypadkowe otwarcie (odszyfrowanie).</w:t>
      </w:r>
    </w:p>
    <w:p w14:paraId="68DA8AD8" w14:textId="77777777" w:rsidR="009B616F" w:rsidRPr="006E3B19" w:rsidRDefault="009B616F" w:rsidP="00481AF3">
      <w:pPr>
        <w:numPr>
          <w:ilvl w:val="0"/>
          <w:numId w:val="16"/>
        </w:numPr>
        <w:tabs>
          <w:tab w:val="clear" w:pos="360"/>
        </w:tabs>
        <w:ind w:right="1"/>
        <w:contextualSpacing/>
        <w:jc w:val="both"/>
        <w:rPr>
          <w:sz w:val="22"/>
          <w:szCs w:val="22"/>
        </w:rPr>
      </w:pPr>
      <w:r w:rsidRPr="006E3B19">
        <w:rPr>
          <w:sz w:val="22"/>
          <w:szCs w:val="22"/>
        </w:rPr>
        <w:t>Po upływie terminu składania ofert Wykonawca nie może dokonać zmian w ofercie.</w:t>
      </w:r>
    </w:p>
    <w:p w14:paraId="230D67F2" w14:textId="77777777" w:rsidR="009B616F" w:rsidRPr="006E3B19" w:rsidRDefault="009B616F" w:rsidP="00481AF3">
      <w:pPr>
        <w:numPr>
          <w:ilvl w:val="0"/>
          <w:numId w:val="16"/>
        </w:numPr>
        <w:tabs>
          <w:tab w:val="left" w:pos="360"/>
          <w:tab w:val="left" w:pos="4253"/>
        </w:tabs>
        <w:ind w:right="-1"/>
        <w:jc w:val="both"/>
        <w:rPr>
          <w:strike/>
          <w:sz w:val="22"/>
          <w:szCs w:val="22"/>
        </w:rPr>
      </w:pPr>
      <w:r w:rsidRPr="006E3B19">
        <w:rPr>
          <w:b/>
          <w:sz w:val="22"/>
          <w:szCs w:val="22"/>
        </w:rPr>
        <w:t>Przedłużenie terminu składania ofert dopuszczalne jest tylko przed jego upływem.</w:t>
      </w:r>
    </w:p>
    <w:p w14:paraId="545982D5" w14:textId="77777777" w:rsidR="009B616F" w:rsidRPr="006E3B19" w:rsidRDefault="009B616F" w:rsidP="009B616F">
      <w:pPr>
        <w:tabs>
          <w:tab w:val="left" w:pos="180"/>
          <w:tab w:val="left" w:pos="260"/>
        </w:tabs>
        <w:ind w:right="1"/>
        <w:jc w:val="both"/>
        <w:rPr>
          <w:b/>
          <w:sz w:val="22"/>
          <w:szCs w:val="22"/>
        </w:rPr>
      </w:pPr>
    </w:p>
    <w:p w14:paraId="08FD1001" w14:textId="77777777" w:rsidR="009B616F" w:rsidRPr="006E3B19" w:rsidRDefault="009B616F" w:rsidP="009B616F">
      <w:pPr>
        <w:tabs>
          <w:tab w:val="left" w:pos="180"/>
          <w:tab w:val="left" w:pos="260"/>
        </w:tabs>
        <w:ind w:right="1"/>
        <w:jc w:val="both"/>
        <w:rPr>
          <w:b/>
          <w:sz w:val="22"/>
          <w:szCs w:val="22"/>
          <w:u w:val="single"/>
        </w:rPr>
      </w:pPr>
      <w:r w:rsidRPr="006E3B19">
        <w:rPr>
          <w:b/>
          <w:sz w:val="22"/>
          <w:szCs w:val="22"/>
        </w:rPr>
        <w:t xml:space="preserve">Rozdział XVII. </w:t>
      </w:r>
      <w:r w:rsidRPr="006E3B19">
        <w:rPr>
          <w:b/>
          <w:sz w:val="22"/>
          <w:szCs w:val="22"/>
          <w:u w:val="single"/>
        </w:rPr>
        <w:t xml:space="preserve"> Miejsce i tryb otwarcia ofert.</w:t>
      </w:r>
    </w:p>
    <w:p w14:paraId="6F5BBC0B" w14:textId="16695ACC" w:rsidR="009B616F" w:rsidRPr="00B04331" w:rsidRDefault="009B616F" w:rsidP="00481AF3">
      <w:pPr>
        <w:numPr>
          <w:ilvl w:val="0"/>
          <w:numId w:val="17"/>
        </w:numPr>
        <w:ind w:right="-1"/>
        <w:jc w:val="both"/>
        <w:rPr>
          <w:sz w:val="22"/>
          <w:szCs w:val="22"/>
        </w:rPr>
      </w:pPr>
      <w:r w:rsidRPr="006E3B19">
        <w:rPr>
          <w:sz w:val="22"/>
          <w:szCs w:val="22"/>
        </w:rPr>
        <w:t xml:space="preserve">Otwarcie ofert nastąpi w </w:t>
      </w:r>
      <w:r w:rsidR="00E92B77">
        <w:rPr>
          <w:b/>
          <w:sz w:val="22"/>
          <w:szCs w:val="22"/>
        </w:rPr>
        <w:t xml:space="preserve">dniu </w:t>
      </w:r>
      <w:r w:rsidR="00B04331" w:rsidRPr="00B04331">
        <w:rPr>
          <w:b/>
          <w:sz w:val="22"/>
          <w:szCs w:val="22"/>
        </w:rPr>
        <w:t>0</w:t>
      </w:r>
      <w:r w:rsidR="003904CB">
        <w:rPr>
          <w:b/>
          <w:sz w:val="22"/>
          <w:szCs w:val="22"/>
        </w:rPr>
        <w:t>4</w:t>
      </w:r>
      <w:r w:rsidR="002F13C6" w:rsidRPr="00B04331">
        <w:rPr>
          <w:b/>
          <w:sz w:val="22"/>
          <w:szCs w:val="22"/>
        </w:rPr>
        <w:t>.0</w:t>
      </w:r>
      <w:r w:rsidR="00B04331" w:rsidRPr="00B04331">
        <w:rPr>
          <w:b/>
          <w:sz w:val="22"/>
          <w:szCs w:val="22"/>
        </w:rPr>
        <w:t>7</w:t>
      </w:r>
      <w:r w:rsidR="002F13C6" w:rsidRPr="00B04331">
        <w:rPr>
          <w:b/>
          <w:sz w:val="22"/>
          <w:szCs w:val="22"/>
        </w:rPr>
        <w:t>.</w:t>
      </w:r>
      <w:r w:rsidRPr="00B04331">
        <w:rPr>
          <w:b/>
          <w:sz w:val="22"/>
          <w:szCs w:val="22"/>
        </w:rPr>
        <w:t>202</w:t>
      </w:r>
      <w:r w:rsidR="00B04331" w:rsidRPr="00B04331">
        <w:rPr>
          <w:b/>
          <w:sz w:val="22"/>
          <w:szCs w:val="22"/>
        </w:rPr>
        <w:t>4</w:t>
      </w:r>
      <w:r w:rsidRPr="00B04331">
        <w:rPr>
          <w:b/>
          <w:sz w:val="22"/>
          <w:szCs w:val="22"/>
        </w:rPr>
        <w:t xml:space="preserve"> r. o godz. 9</w:t>
      </w:r>
      <w:r w:rsidRPr="00B04331">
        <w:rPr>
          <w:b/>
          <w:sz w:val="22"/>
          <w:szCs w:val="22"/>
          <w:vertAlign w:val="superscript"/>
        </w:rPr>
        <w:t>30</w:t>
      </w:r>
      <w:r w:rsidRPr="00B04331">
        <w:rPr>
          <w:b/>
          <w:sz w:val="22"/>
          <w:szCs w:val="22"/>
        </w:rPr>
        <w:t>.</w:t>
      </w:r>
    </w:p>
    <w:p w14:paraId="2D49EF5A" w14:textId="77777777" w:rsidR="009B616F" w:rsidRPr="006E3B19" w:rsidRDefault="009B616F" w:rsidP="00481AF3">
      <w:pPr>
        <w:numPr>
          <w:ilvl w:val="0"/>
          <w:numId w:val="17"/>
        </w:numPr>
        <w:ind w:right="-1"/>
        <w:jc w:val="both"/>
        <w:rPr>
          <w:sz w:val="22"/>
          <w:szCs w:val="22"/>
        </w:rPr>
      </w:pPr>
      <w:r w:rsidRPr="006E3B19">
        <w:rPr>
          <w:sz w:val="22"/>
          <w:szCs w:val="22"/>
        </w:rPr>
        <w:t>Otwarcie ofert nastąpi poprzez odszyfrowanie ofert przez Zamawiającego.</w:t>
      </w:r>
    </w:p>
    <w:p w14:paraId="08702531" w14:textId="77777777" w:rsidR="009B616F" w:rsidRPr="006E3B19" w:rsidRDefault="009B616F" w:rsidP="00481AF3">
      <w:pPr>
        <w:numPr>
          <w:ilvl w:val="0"/>
          <w:numId w:val="17"/>
        </w:numPr>
        <w:tabs>
          <w:tab w:val="left" w:pos="4253"/>
        </w:tabs>
        <w:ind w:right="-1"/>
        <w:jc w:val="both"/>
        <w:rPr>
          <w:sz w:val="22"/>
          <w:szCs w:val="22"/>
        </w:rPr>
      </w:pPr>
      <w:r w:rsidRPr="006E3B19">
        <w:rPr>
          <w:sz w:val="22"/>
          <w:szCs w:val="22"/>
        </w:rPr>
        <w:t>W przypadku awarii systemu teleinformatycznego, powodującej brak możliwości otwarcia ofert w terminie określonym w pkt 1, otwarcie ofert nastąpi niezwłocznie po usunięciu tej awarii.</w:t>
      </w:r>
    </w:p>
    <w:p w14:paraId="514F85F1" w14:textId="77777777" w:rsidR="009B616F" w:rsidRPr="006E3B19" w:rsidRDefault="009B616F" w:rsidP="00481AF3">
      <w:pPr>
        <w:numPr>
          <w:ilvl w:val="0"/>
          <w:numId w:val="17"/>
        </w:numPr>
        <w:tabs>
          <w:tab w:val="left" w:pos="4253"/>
        </w:tabs>
        <w:ind w:right="-1"/>
        <w:jc w:val="both"/>
        <w:rPr>
          <w:sz w:val="22"/>
          <w:szCs w:val="22"/>
        </w:rPr>
      </w:pPr>
      <w:r w:rsidRPr="006E3B19">
        <w:rPr>
          <w:sz w:val="22"/>
          <w:szCs w:val="22"/>
        </w:rPr>
        <w:t>Zamawiający poinformuje o zmianie terminu otwarcia ofert na stronie internetowej prowadzonego postępowania.</w:t>
      </w:r>
    </w:p>
    <w:p w14:paraId="72D250C7" w14:textId="77777777" w:rsidR="009B616F" w:rsidRPr="006E3B19" w:rsidRDefault="009B616F" w:rsidP="00481AF3">
      <w:pPr>
        <w:numPr>
          <w:ilvl w:val="0"/>
          <w:numId w:val="17"/>
        </w:numPr>
        <w:tabs>
          <w:tab w:val="left" w:pos="4253"/>
        </w:tabs>
        <w:ind w:right="-1"/>
        <w:jc w:val="both"/>
        <w:rPr>
          <w:strike/>
          <w:szCs w:val="22"/>
        </w:rPr>
      </w:pPr>
      <w:r w:rsidRPr="006E3B19">
        <w:rPr>
          <w:sz w:val="22"/>
          <w:szCs w:val="23"/>
        </w:rPr>
        <w:t>Najpóźniej przed otwarciem ofert, udostępnia się na stronie internetowej prowadzonego postępowania informację o kwocie, jaką zamierza się przeznaczyć na sfinansowanie zamówienia.</w:t>
      </w:r>
    </w:p>
    <w:p w14:paraId="0971E785" w14:textId="1469E112" w:rsidR="009B616F" w:rsidRPr="006E3B19" w:rsidRDefault="009B616F" w:rsidP="00481AF3">
      <w:pPr>
        <w:numPr>
          <w:ilvl w:val="0"/>
          <w:numId w:val="17"/>
        </w:numPr>
        <w:ind w:right="-1"/>
        <w:contextualSpacing/>
        <w:jc w:val="both"/>
        <w:rPr>
          <w:sz w:val="22"/>
          <w:szCs w:val="22"/>
        </w:rPr>
      </w:pPr>
      <w:r w:rsidRPr="006E3B19">
        <w:rPr>
          <w:sz w:val="22"/>
          <w:szCs w:val="22"/>
        </w:rPr>
        <w:t xml:space="preserve">Niezwłocznie po otwarciu  ofert Zamawiający zamieści na stronie internetowej </w:t>
      </w:r>
      <w:hyperlink r:id="rId13" w:history="1">
        <w:r w:rsidRPr="006E3B19">
          <w:rPr>
            <w:sz w:val="22"/>
            <w:szCs w:val="22"/>
            <w:u w:val="single"/>
          </w:rPr>
          <w:t>www.rehabilitacja-jaworze.com.pl</w:t>
        </w:r>
      </w:hyperlink>
      <w:r w:rsidRPr="006E3B19">
        <w:rPr>
          <w:sz w:val="22"/>
          <w:szCs w:val="22"/>
        </w:rPr>
        <w:t xml:space="preserve">  lub</w:t>
      </w:r>
      <w:r w:rsidR="000128BE">
        <w:rPr>
          <w:sz w:val="22"/>
          <w:szCs w:val="22"/>
        </w:rPr>
        <w:t xml:space="preserve"> </w:t>
      </w:r>
      <w:r w:rsidRPr="006E3B19">
        <w:rPr>
          <w:sz w:val="22"/>
          <w:szCs w:val="22"/>
        </w:rPr>
        <w:t xml:space="preserve"> </w:t>
      </w:r>
      <w:hyperlink r:id="rId14" w:history="1">
        <w:r w:rsidRPr="006E3B19">
          <w:rPr>
            <w:sz w:val="22"/>
            <w:szCs w:val="22"/>
            <w:u w:val="single"/>
          </w:rPr>
          <w:t>https://bzlr.bip.gov.pl/</w:t>
        </w:r>
      </w:hyperlink>
      <w:r w:rsidRPr="006E3B19">
        <w:rPr>
          <w:sz w:val="22"/>
          <w:szCs w:val="22"/>
          <w:u w:val="single"/>
        </w:rPr>
        <w:t xml:space="preserve"> </w:t>
      </w:r>
      <w:r w:rsidR="006E3B19" w:rsidRPr="006E3B19">
        <w:rPr>
          <w:sz w:val="22"/>
          <w:szCs w:val="22"/>
        </w:rPr>
        <w:t xml:space="preserve"> oraz na stronie </w:t>
      </w:r>
      <w:hyperlink r:id="rId15" w:history="1">
        <w:r w:rsidR="002F13C6" w:rsidRPr="00E84CB9">
          <w:rPr>
            <w:rStyle w:val="Hipercze"/>
            <w:b/>
            <w:color w:val="auto"/>
            <w:sz w:val="22"/>
            <w:szCs w:val="22"/>
            <w:u w:val="none"/>
          </w:rPr>
          <w:t>https://ezamowienia.gov.pl/</w:t>
        </w:r>
      </w:hyperlink>
      <w:r w:rsidR="002F13C6" w:rsidRPr="00E84CB9">
        <w:rPr>
          <w:sz w:val="22"/>
          <w:szCs w:val="22"/>
        </w:rPr>
        <w:t xml:space="preserve"> </w:t>
      </w:r>
      <w:r w:rsidRPr="00E84CB9">
        <w:rPr>
          <w:sz w:val="22"/>
          <w:szCs w:val="22"/>
        </w:rPr>
        <w:t>informacje o:</w:t>
      </w:r>
    </w:p>
    <w:p w14:paraId="71CB8B4A" w14:textId="77777777" w:rsidR="009B616F" w:rsidRPr="006E3B19" w:rsidRDefault="009B616F" w:rsidP="00481AF3">
      <w:pPr>
        <w:keepNext/>
        <w:numPr>
          <w:ilvl w:val="1"/>
          <w:numId w:val="43"/>
        </w:numPr>
        <w:suppressAutoHyphens w:val="0"/>
        <w:autoSpaceDE w:val="0"/>
        <w:autoSpaceDN w:val="0"/>
        <w:ind w:left="709"/>
        <w:jc w:val="both"/>
        <w:rPr>
          <w:sz w:val="16"/>
          <w:szCs w:val="22"/>
          <w:lang w:eastAsia="pl-PL"/>
        </w:rPr>
      </w:pPr>
      <w:r w:rsidRPr="006E3B19">
        <w:rPr>
          <w:sz w:val="22"/>
          <w:szCs w:val="30"/>
          <w:lang w:eastAsia="pl-PL"/>
        </w:rPr>
        <w:t>nazwach albo imionach i nazwiskach oraz siedzibach lub miejscach prowadzonej działalności gospodarczej albo miejscach zamieszkania wykonawców, których oferty zostały otwarte;</w:t>
      </w:r>
    </w:p>
    <w:p w14:paraId="28AB9C02" w14:textId="77777777" w:rsidR="009B616F" w:rsidRPr="006E3B19" w:rsidRDefault="009B616F" w:rsidP="00481AF3">
      <w:pPr>
        <w:keepNext/>
        <w:numPr>
          <w:ilvl w:val="1"/>
          <w:numId w:val="43"/>
        </w:numPr>
        <w:suppressAutoHyphens w:val="0"/>
        <w:autoSpaceDE w:val="0"/>
        <w:autoSpaceDN w:val="0"/>
        <w:ind w:left="709"/>
        <w:jc w:val="both"/>
        <w:rPr>
          <w:sz w:val="16"/>
          <w:szCs w:val="22"/>
          <w:lang w:eastAsia="pl-PL"/>
        </w:rPr>
      </w:pPr>
      <w:r w:rsidRPr="006E3B19">
        <w:rPr>
          <w:sz w:val="22"/>
          <w:szCs w:val="30"/>
          <w:lang w:eastAsia="pl-PL"/>
        </w:rPr>
        <w:t>cenach lub kosztach zawartych w ofertach.</w:t>
      </w:r>
    </w:p>
    <w:p w14:paraId="5A8CB199" w14:textId="77777777" w:rsidR="009B616F" w:rsidRPr="006E3B19" w:rsidRDefault="009B616F" w:rsidP="009B616F">
      <w:pPr>
        <w:jc w:val="both"/>
        <w:rPr>
          <w:sz w:val="22"/>
          <w:szCs w:val="22"/>
        </w:rPr>
      </w:pPr>
    </w:p>
    <w:p w14:paraId="77EE1AA8" w14:textId="77777777" w:rsidR="00E04B46" w:rsidRPr="006E3B19" w:rsidRDefault="00E04B46" w:rsidP="00E04B46">
      <w:pPr>
        <w:jc w:val="both"/>
        <w:rPr>
          <w:sz w:val="22"/>
          <w:szCs w:val="22"/>
        </w:rPr>
      </w:pPr>
    </w:p>
    <w:p w14:paraId="0C24578C" w14:textId="77777777" w:rsidR="009B616F" w:rsidRPr="006E3B19" w:rsidRDefault="009B616F" w:rsidP="009B616F">
      <w:pPr>
        <w:jc w:val="both"/>
        <w:rPr>
          <w:b/>
          <w:sz w:val="22"/>
          <w:szCs w:val="22"/>
          <w:u w:val="single"/>
        </w:rPr>
      </w:pPr>
      <w:r w:rsidRPr="006E3B19">
        <w:rPr>
          <w:b/>
          <w:sz w:val="22"/>
          <w:szCs w:val="22"/>
        </w:rPr>
        <w:t xml:space="preserve">Rozdział XVIII. </w:t>
      </w:r>
      <w:r w:rsidRPr="006E3B19">
        <w:rPr>
          <w:b/>
          <w:sz w:val="22"/>
          <w:szCs w:val="22"/>
          <w:u w:val="single"/>
        </w:rPr>
        <w:t>Opis kryteriów, którymi Zamawiający będzie się kierował przy wyborze oferty wraz z podaniem wagi tych kryteriów.</w:t>
      </w:r>
    </w:p>
    <w:p w14:paraId="693F5D7D" w14:textId="77777777" w:rsidR="009B616F" w:rsidRPr="006E3B19" w:rsidRDefault="009B616F" w:rsidP="009B616F">
      <w:pPr>
        <w:numPr>
          <w:ilvl w:val="1"/>
          <w:numId w:val="13"/>
        </w:numPr>
        <w:tabs>
          <w:tab w:val="clear" w:pos="574"/>
          <w:tab w:val="num" w:pos="432"/>
        </w:tabs>
        <w:ind w:left="426" w:right="708" w:hanging="425"/>
        <w:contextualSpacing/>
        <w:jc w:val="both"/>
        <w:rPr>
          <w:sz w:val="22"/>
          <w:szCs w:val="22"/>
          <w:u w:val="single"/>
        </w:rPr>
      </w:pPr>
      <w:r w:rsidRPr="006E3B19">
        <w:rPr>
          <w:sz w:val="22"/>
          <w:szCs w:val="22"/>
          <w:u w:val="single"/>
        </w:rPr>
        <w:t>Kryteria wyboru ofert i ich znaczenie:</w:t>
      </w:r>
    </w:p>
    <w:p w14:paraId="3EF27720" w14:textId="77777777" w:rsidR="009B616F" w:rsidRPr="006E3B19" w:rsidRDefault="009B616F" w:rsidP="009B616F">
      <w:pPr>
        <w:ind w:right="708"/>
        <w:jc w:val="both"/>
        <w:rPr>
          <w:sz w:val="22"/>
          <w:szCs w:val="22"/>
        </w:rPr>
      </w:pPr>
      <w:r w:rsidRPr="006E3B19">
        <w:rPr>
          <w:sz w:val="22"/>
          <w:szCs w:val="22"/>
        </w:rPr>
        <w:t>Przy wyborze oferty Zamawiający kierował się będzie następującymi kryteriami:</w:t>
      </w:r>
    </w:p>
    <w:p w14:paraId="76D0E3FC" w14:textId="77777777" w:rsidR="009B616F" w:rsidRPr="006E3B19" w:rsidRDefault="009B616F" w:rsidP="009B616F">
      <w:pPr>
        <w:jc w:val="both"/>
        <w:rPr>
          <w:sz w:val="22"/>
          <w:szCs w:val="22"/>
        </w:rPr>
      </w:pPr>
    </w:p>
    <w:p w14:paraId="46C720D3" w14:textId="77777777" w:rsidR="009B616F" w:rsidRPr="006E3B19" w:rsidRDefault="009B616F" w:rsidP="009B616F">
      <w:pPr>
        <w:tabs>
          <w:tab w:val="left" w:pos="1068"/>
        </w:tabs>
        <w:ind w:right="708"/>
        <w:rPr>
          <w:sz w:val="22"/>
          <w:szCs w:val="22"/>
        </w:rPr>
      </w:pPr>
      <w:r w:rsidRPr="006E3B19">
        <w:rPr>
          <w:sz w:val="22"/>
          <w:szCs w:val="22"/>
        </w:rPr>
        <w:t xml:space="preserve">Cena oferty zostanie przeliczona na wartości punktowe, uwzględniając wagę </w:t>
      </w:r>
    </w:p>
    <w:p w14:paraId="6043163E" w14:textId="77777777" w:rsidR="009B616F" w:rsidRPr="006E3B19" w:rsidRDefault="009B616F" w:rsidP="009B616F">
      <w:pPr>
        <w:ind w:right="708"/>
        <w:jc w:val="both"/>
        <w:rPr>
          <w:sz w:val="22"/>
          <w:szCs w:val="22"/>
        </w:rPr>
      </w:pPr>
      <w:r w:rsidRPr="006E3B19">
        <w:rPr>
          <w:b/>
          <w:sz w:val="22"/>
          <w:szCs w:val="22"/>
        </w:rPr>
        <w:t>kryterium cena =  100 %</w:t>
      </w:r>
      <w:r w:rsidRPr="006E3B19">
        <w:rPr>
          <w:sz w:val="22"/>
          <w:szCs w:val="22"/>
        </w:rPr>
        <w:t xml:space="preserve"> i stosując wzór: </w:t>
      </w:r>
    </w:p>
    <w:p w14:paraId="08B92F54" w14:textId="77777777" w:rsidR="009B616F" w:rsidRPr="006E3B19" w:rsidRDefault="009B616F" w:rsidP="009B616F">
      <w:pPr>
        <w:ind w:left="426" w:right="708"/>
        <w:jc w:val="center"/>
        <w:rPr>
          <w:sz w:val="22"/>
          <w:szCs w:val="22"/>
        </w:rPr>
      </w:pPr>
      <w:r w:rsidRPr="006E3B19">
        <w:rPr>
          <w:position w:val="-25"/>
          <w:sz w:val="22"/>
          <w:szCs w:val="22"/>
        </w:rPr>
        <w:object w:dxaOrig="2620" w:dyaOrig="700" w14:anchorId="46217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36pt" o:ole="" filled="t">
            <v:fill color2="black"/>
            <v:imagedata r:id="rId16" o:title=""/>
          </v:shape>
          <o:OLEObject Type="Embed" ProgID="Equation.3" ShapeID="_x0000_i1025" DrawAspect="Content" ObjectID="_1780897111" r:id="rId17"/>
        </w:object>
      </w:r>
      <w:r w:rsidRPr="006E3B19">
        <w:rPr>
          <w:sz w:val="22"/>
          <w:szCs w:val="22"/>
        </w:rPr>
        <w:t xml:space="preserve"> · 100 pkt. </w:t>
      </w:r>
    </w:p>
    <w:p w14:paraId="43596515" w14:textId="77777777" w:rsidR="009B616F" w:rsidRPr="006E3B19" w:rsidRDefault="009B616F" w:rsidP="009B616F">
      <w:pPr>
        <w:tabs>
          <w:tab w:val="left" w:pos="993"/>
        </w:tabs>
        <w:ind w:right="708"/>
        <w:jc w:val="both"/>
        <w:rPr>
          <w:sz w:val="22"/>
          <w:szCs w:val="22"/>
        </w:rPr>
      </w:pPr>
      <w:r w:rsidRPr="006E3B19">
        <w:rPr>
          <w:sz w:val="22"/>
          <w:szCs w:val="22"/>
        </w:rPr>
        <w:lastRenderedPageBreak/>
        <w:t xml:space="preserve">      W</w:t>
      </w:r>
      <w:r w:rsidRPr="006E3B19">
        <w:rPr>
          <w:sz w:val="22"/>
          <w:szCs w:val="22"/>
        </w:rPr>
        <w:tab/>
        <w:t>- waga kryterium</w:t>
      </w:r>
    </w:p>
    <w:p w14:paraId="5787BFFA" w14:textId="77777777" w:rsidR="009B616F" w:rsidRPr="006E3B19" w:rsidRDefault="009B616F" w:rsidP="009B616F">
      <w:pPr>
        <w:tabs>
          <w:tab w:val="left" w:pos="993"/>
        </w:tabs>
        <w:ind w:left="426" w:right="708"/>
        <w:jc w:val="both"/>
        <w:rPr>
          <w:sz w:val="22"/>
          <w:szCs w:val="22"/>
        </w:rPr>
      </w:pPr>
      <w:proofErr w:type="spellStart"/>
      <w:r w:rsidRPr="006E3B19">
        <w:rPr>
          <w:sz w:val="22"/>
          <w:szCs w:val="22"/>
        </w:rPr>
        <w:t>C</w:t>
      </w:r>
      <w:r w:rsidRPr="006E3B19">
        <w:rPr>
          <w:sz w:val="22"/>
          <w:szCs w:val="22"/>
          <w:vertAlign w:val="subscript"/>
        </w:rPr>
        <w:t>min</w:t>
      </w:r>
      <w:proofErr w:type="spellEnd"/>
      <w:r w:rsidRPr="006E3B19">
        <w:rPr>
          <w:sz w:val="22"/>
          <w:szCs w:val="22"/>
          <w:vertAlign w:val="subscript"/>
        </w:rPr>
        <w:tab/>
      </w:r>
      <w:r w:rsidRPr="006E3B19">
        <w:rPr>
          <w:sz w:val="22"/>
          <w:szCs w:val="22"/>
        </w:rPr>
        <w:t>- cena minimalna w zbiorze ofert</w:t>
      </w:r>
    </w:p>
    <w:p w14:paraId="0DDCC280" w14:textId="77777777" w:rsidR="009B616F" w:rsidRPr="006E3B19" w:rsidRDefault="009B616F" w:rsidP="009B616F">
      <w:pPr>
        <w:tabs>
          <w:tab w:val="left" w:pos="993"/>
        </w:tabs>
        <w:ind w:left="426" w:right="708"/>
        <w:jc w:val="both"/>
        <w:rPr>
          <w:sz w:val="22"/>
          <w:szCs w:val="22"/>
        </w:rPr>
      </w:pPr>
      <w:proofErr w:type="spellStart"/>
      <w:r w:rsidRPr="006E3B19">
        <w:rPr>
          <w:sz w:val="22"/>
          <w:szCs w:val="22"/>
        </w:rPr>
        <w:t>C</w:t>
      </w:r>
      <w:r w:rsidRPr="006E3B19">
        <w:rPr>
          <w:sz w:val="22"/>
          <w:szCs w:val="22"/>
          <w:vertAlign w:val="subscript"/>
        </w:rPr>
        <w:t>n</w:t>
      </w:r>
      <w:proofErr w:type="spellEnd"/>
      <w:r w:rsidRPr="006E3B19">
        <w:rPr>
          <w:sz w:val="22"/>
          <w:szCs w:val="22"/>
          <w:vertAlign w:val="subscript"/>
        </w:rPr>
        <w:tab/>
      </w:r>
      <w:r w:rsidRPr="006E3B19">
        <w:rPr>
          <w:sz w:val="22"/>
          <w:szCs w:val="22"/>
        </w:rPr>
        <w:t>- cena danej oferty</w:t>
      </w:r>
    </w:p>
    <w:p w14:paraId="691E5275" w14:textId="77777777" w:rsidR="009B616F" w:rsidRPr="006E3B19" w:rsidRDefault="009B616F" w:rsidP="009B616F">
      <w:pPr>
        <w:ind w:right="-1"/>
        <w:rPr>
          <w:sz w:val="22"/>
          <w:szCs w:val="22"/>
        </w:rPr>
      </w:pPr>
    </w:p>
    <w:p w14:paraId="4B4E47EB" w14:textId="77777777" w:rsidR="009B616F" w:rsidRPr="006E3B19" w:rsidRDefault="009B616F" w:rsidP="009B616F">
      <w:pPr>
        <w:numPr>
          <w:ilvl w:val="1"/>
          <w:numId w:val="13"/>
        </w:numPr>
        <w:tabs>
          <w:tab w:val="clear" w:pos="574"/>
          <w:tab w:val="num" w:pos="432"/>
        </w:tabs>
        <w:ind w:left="426" w:right="-1" w:hanging="425"/>
        <w:contextualSpacing/>
        <w:jc w:val="both"/>
        <w:rPr>
          <w:sz w:val="22"/>
          <w:szCs w:val="22"/>
        </w:rPr>
      </w:pPr>
      <w:r w:rsidRPr="006E3B19">
        <w:rPr>
          <w:sz w:val="22"/>
          <w:szCs w:val="22"/>
        </w:rPr>
        <w:t>Obliczenia punktacji, w każdej części zamówienia, zgodnie z wyżej wskazanymi kryteriami, zostaną dokonane z dokładnością do dwóch miejsc po przecinku.</w:t>
      </w:r>
    </w:p>
    <w:p w14:paraId="1529CE0D" w14:textId="77777777" w:rsidR="009B616F" w:rsidRPr="006E3B19" w:rsidRDefault="009B616F" w:rsidP="009B616F">
      <w:pPr>
        <w:numPr>
          <w:ilvl w:val="1"/>
          <w:numId w:val="13"/>
        </w:numPr>
        <w:tabs>
          <w:tab w:val="clear" w:pos="574"/>
          <w:tab w:val="num" w:pos="432"/>
        </w:tabs>
        <w:ind w:left="426" w:right="-1" w:hanging="425"/>
        <w:contextualSpacing/>
        <w:jc w:val="both"/>
        <w:rPr>
          <w:sz w:val="22"/>
          <w:szCs w:val="22"/>
        </w:rPr>
      </w:pPr>
      <w:r w:rsidRPr="006E3B19">
        <w:rPr>
          <w:sz w:val="22"/>
          <w:szCs w:val="22"/>
        </w:rPr>
        <w:t>Przedmiot zamówienia posiada ustalone wymagania jakościowe odnoszące się do głównych elementów składających się na  przedmiot zamówienia, o których mowa w art. 246 ust. 2 ustawy PZP.</w:t>
      </w:r>
    </w:p>
    <w:p w14:paraId="7FD28DBA" w14:textId="77777777" w:rsidR="009B616F" w:rsidRPr="006E3B19" w:rsidRDefault="009B616F" w:rsidP="009B616F">
      <w:pPr>
        <w:numPr>
          <w:ilvl w:val="1"/>
          <w:numId w:val="13"/>
        </w:numPr>
        <w:tabs>
          <w:tab w:val="clear" w:pos="574"/>
          <w:tab w:val="num" w:pos="432"/>
        </w:tabs>
        <w:ind w:left="426" w:right="-1" w:hanging="425"/>
        <w:contextualSpacing/>
        <w:jc w:val="both"/>
        <w:rPr>
          <w:sz w:val="22"/>
          <w:szCs w:val="22"/>
        </w:rPr>
      </w:pPr>
      <w:r w:rsidRPr="006E3B19">
        <w:rPr>
          <w:sz w:val="22"/>
          <w:szCs w:val="22"/>
        </w:rPr>
        <w:t xml:space="preserve">Poprzez przyjęcie, że określone dostawy są zgodne z wymaganiami jakościowymi, oznacza, iż niezależnie od faktu, kto będzie ich Wykonawcą, jedyną różnicą będą zaoferowane ceny. Sam przedmiot zamówienia jest zestandaryzowany i szczegółowo określony w opisie przedmiotu zamówienia. </w:t>
      </w:r>
    </w:p>
    <w:p w14:paraId="2C058EC3" w14:textId="77777777" w:rsidR="00862C8A" w:rsidRPr="006E3B19" w:rsidRDefault="00862C8A" w:rsidP="00862C8A">
      <w:pPr>
        <w:pStyle w:val="Akapitzlist"/>
        <w:numPr>
          <w:ilvl w:val="1"/>
          <w:numId w:val="13"/>
        </w:numPr>
        <w:ind w:left="426" w:right="-1" w:hanging="425"/>
        <w:jc w:val="both"/>
        <w:rPr>
          <w:strike/>
          <w:sz w:val="22"/>
          <w:szCs w:val="22"/>
        </w:rPr>
      </w:pPr>
      <w:r w:rsidRPr="006E3B19">
        <w:rPr>
          <w:sz w:val="22"/>
          <w:szCs w:val="22"/>
        </w:rPr>
        <w:t>Zamawiający zastosował cenę jako jedyne kryterium oceny ofert, przy zachowaniu określonych parametrów o których mowa w rozdziale IV pkt. 1.  Jedynymi ponoszonymi kosztami cyklu życia związanymi z zakupem węgla i miału węglowego są koszty związane z nabyciem (zakupem).</w:t>
      </w:r>
    </w:p>
    <w:p w14:paraId="29DFB4C0" w14:textId="70CEAB97" w:rsidR="000128BE" w:rsidRDefault="009B616F" w:rsidP="00194042">
      <w:pPr>
        <w:numPr>
          <w:ilvl w:val="1"/>
          <w:numId w:val="13"/>
        </w:numPr>
        <w:tabs>
          <w:tab w:val="clear" w:pos="574"/>
          <w:tab w:val="num" w:pos="432"/>
        </w:tabs>
        <w:ind w:left="426" w:right="-1" w:hanging="425"/>
        <w:contextualSpacing/>
        <w:jc w:val="both"/>
        <w:rPr>
          <w:sz w:val="22"/>
          <w:szCs w:val="22"/>
        </w:rPr>
      </w:pPr>
      <w:r w:rsidRPr="006E3B19">
        <w:rPr>
          <w:sz w:val="22"/>
          <w:szCs w:val="22"/>
        </w:rPr>
        <w:t>W związku z powyższym Zamawiający jest upoważniony do zastosowania ceny jako jedynego kryterium wyboru oferty najkorzystniejszej lub ceny jako jedynego z kryteriów wyboru oferty           o znaczeniu ponad 60 %.</w:t>
      </w:r>
    </w:p>
    <w:p w14:paraId="7E531739" w14:textId="77777777" w:rsidR="00B04331" w:rsidRPr="00285732" w:rsidRDefault="00B04331" w:rsidP="00B04331">
      <w:pPr>
        <w:ind w:left="426" w:right="-1"/>
        <w:contextualSpacing/>
        <w:jc w:val="both"/>
        <w:rPr>
          <w:sz w:val="22"/>
          <w:szCs w:val="22"/>
        </w:rPr>
      </w:pPr>
    </w:p>
    <w:p w14:paraId="30D23678" w14:textId="40B2E3F3" w:rsidR="00D2050F" w:rsidRPr="006E3B19" w:rsidRDefault="00020FD6" w:rsidP="00194042">
      <w:pPr>
        <w:jc w:val="both"/>
        <w:rPr>
          <w:b/>
          <w:sz w:val="22"/>
          <w:szCs w:val="22"/>
          <w:u w:val="single"/>
        </w:rPr>
      </w:pPr>
      <w:r w:rsidRPr="006E3B19">
        <w:rPr>
          <w:b/>
          <w:sz w:val="22"/>
          <w:szCs w:val="22"/>
        </w:rPr>
        <w:t>Rozdział X</w:t>
      </w:r>
      <w:r w:rsidR="00D21968" w:rsidRPr="006E3B19">
        <w:rPr>
          <w:b/>
          <w:sz w:val="22"/>
          <w:szCs w:val="22"/>
        </w:rPr>
        <w:t>I</w:t>
      </w:r>
      <w:r w:rsidR="00552240" w:rsidRPr="006E3B19">
        <w:rPr>
          <w:b/>
          <w:sz w:val="22"/>
          <w:szCs w:val="22"/>
        </w:rPr>
        <w:t>X</w:t>
      </w:r>
      <w:r w:rsidR="00064581" w:rsidRPr="006E3B19">
        <w:rPr>
          <w:b/>
          <w:sz w:val="22"/>
          <w:szCs w:val="22"/>
        </w:rPr>
        <w:t xml:space="preserve">.  </w:t>
      </w:r>
      <w:r w:rsidR="00064581" w:rsidRPr="006E3B19">
        <w:rPr>
          <w:b/>
          <w:sz w:val="22"/>
          <w:szCs w:val="22"/>
          <w:u w:val="single"/>
        </w:rPr>
        <w:t>Opis sposobu obliczania ceny oferty.</w:t>
      </w:r>
    </w:p>
    <w:p w14:paraId="3465F2E7" w14:textId="77777777" w:rsidR="001A09D0" w:rsidRPr="006E3B19" w:rsidRDefault="00EE3816" w:rsidP="00481AF3">
      <w:pPr>
        <w:numPr>
          <w:ilvl w:val="0"/>
          <w:numId w:val="18"/>
        </w:numPr>
        <w:tabs>
          <w:tab w:val="clear" w:pos="648"/>
        </w:tabs>
        <w:ind w:left="284" w:hanging="284"/>
        <w:jc w:val="both"/>
        <w:rPr>
          <w:sz w:val="22"/>
          <w:szCs w:val="22"/>
        </w:rPr>
      </w:pPr>
      <w:r w:rsidRPr="006E3B19">
        <w:rPr>
          <w:sz w:val="22"/>
          <w:szCs w:val="22"/>
        </w:rPr>
        <w:t xml:space="preserve">W celu wyłonienia najkorzystniejszej oferty w świetle kryterium ceny Zamawiający do porównania ofert będzie brał pod uwagę cenę brutto; </w:t>
      </w:r>
    </w:p>
    <w:p w14:paraId="1E140032" w14:textId="56ED0888" w:rsidR="009B616F" w:rsidRPr="006E3B19" w:rsidRDefault="009B616F" w:rsidP="00481AF3">
      <w:pPr>
        <w:numPr>
          <w:ilvl w:val="0"/>
          <w:numId w:val="18"/>
        </w:numPr>
        <w:tabs>
          <w:tab w:val="clear" w:pos="648"/>
        </w:tabs>
        <w:ind w:left="284" w:hanging="284"/>
        <w:jc w:val="both"/>
        <w:rPr>
          <w:sz w:val="22"/>
          <w:szCs w:val="22"/>
        </w:rPr>
      </w:pPr>
      <w:r w:rsidRPr="006E3B19">
        <w:rPr>
          <w:sz w:val="22"/>
          <w:szCs w:val="22"/>
        </w:rPr>
        <w:t>Cena oferty musi być podana w złotych polskich brutto – cyfrowo i słownie. Wykonawca poda w</w:t>
      </w:r>
      <w:r w:rsidR="003D5C34">
        <w:rPr>
          <w:sz w:val="22"/>
          <w:szCs w:val="22"/>
        </w:rPr>
        <w:t> </w:t>
      </w:r>
      <w:r w:rsidRPr="006E3B19">
        <w:rPr>
          <w:sz w:val="22"/>
          <w:szCs w:val="22"/>
        </w:rPr>
        <w:t xml:space="preserve">formularzu ofertowym (Załącznik nr 1 do SWZ) </w:t>
      </w:r>
      <w:r w:rsidRPr="006E3B19">
        <w:rPr>
          <w:b/>
          <w:sz w:val="22"/>
          <w:szCs w:val="22"/>
        </w:rPr>
        <w:t>stawkę podatku od towarów i usług (VAT) właściwą dla przedmiotu zamówienia, obowiązującą według stanu prawnego na dzień składania ofert</w:t>
      </w:r>
      <w:r w:rsidRPr="006E3B19">
        <w:rPr>
          <w:sz w:val="22"/>
          <w:szCs w:val="22"/>
        </w:rPr>
        <w:t xml:space="preserve">. Określenie ceny ofertowej z zastosowaniem nieprawidłowej stawki podatku od towarów i usług (VAT) potraktowane będzie, jako błąd w obliczeniu ceny i spowoduje odrzucenie oferty, jeżeli nie ziszczą się ustawowe przesłanki omyłki (na podstawie art. 226 ust. 1 pkt 10 </w:t>
      </w:r>
      <w:r w:rsidR="000128BE">
        <w:rPr>
          <w:sz w:val="22"/>
          <w:szCs w:val="22"/>
        </w:rPr>
        <w:t>PZP</w:t>
      </w:r>
      <w:r w:rsidRPr="006E3B19">
        <w:rPr>
          <w:sz w:val="22"/>
          <w:szCs w:val="22"/>
        </w:rPr>
        <w:t xml:space="preserve"> w</w:t>
      </w:r>
      <w:r w:rsidR="003D5C34">
        <w:rPr>
          <w:sz w:val="22"/>
          <w:szCs w:val="22"/>
        </w:rPr>
        <w:t> </w:t>
      </w:r>
      <w:r w:rsidRPr="006E3B19">
        <w:rPr>
          <w:sz w:val="22"/>
          <w:szCs w:val="22"/>
        </w:rPr>
        <w:t xml:space="preserve">związku z art. 223 ust. 2 pkt 3 </w:t>
      </w:r>
      <w:r w:rsidR="007D56E9">
        <w:rPr>
          <w:sz w:val="22"/>
          <w:szCs w:val="22"/>
        </w:rPr>
        <w:t>PZP</w:t>
      </w:r>
      <w:r w:rsidRPr="006E3B19">
        <w:rPr>
          <w:sz w:val="22"/>
          <w:szCs w:val="22"/>
        </w:rPr>
        <w:t>). Obowiązkiem składającego ofertę jest wypełnić formularz ofertowy (Załącznik nr 1 do SWZ) dokonując obliczeń wg zasad uznanych w rachunkowości.</w:t>
      </w:r>
    </w:p>
    <w:p w14:paraId="005833F7" w14:textId="77777777" w:rsidR="009B616F" w:rsidRPr="006E3B19" w:rsidRDefault="009B616F" w:rsidP="009B616F">
      <w:pPr>
        <w:ind w:left="360" w:right="-1"/>
        <w:jc w:val="both"/>
        <w:rPr>
          <w:b/>
          <w:i/>
          <w:sz w:val="24"/>
          <w:szCs w:val="24"/>
        </w:rPr>
      </w:pPr>
      <w:r w:rsidRPr="006E3B19">
        <w:rPr>
          <w:b/>
          <w:i/>
          <w:sz w:val="24"/>
          <w:szCs w:val="24"/>
        </w:rPr>
        <w:t>Obliczone ceny należy zaokrąglić do dwóch miejsc po przecinku oraz wartość umowy wyliczyć zgodnie z poniżej określnymi zasadami:</w:t>
      </w:r>
    </w:p>
    <w:p w14:paraId="52CE4E3D" w14:textId="77777777" w:rsidR="009B616F" w:rsidRPr="006E3B19" w:rsidRDefault="009B616F" w:rsidP="00481AF3">
      <w:pPr>
        <w:numPr>
          <w:ilvl w:val="0"/>
          <w:numId w:val="44"/>
        </w:numPr>
        <w:ind w:right="708"/>
        <w:jc w:val="both"/>
        <w:rPr>
          <w:b/>
          <w:i/>
          <w:sz w:val="24"/>
          <w:szCs w:val="24"/>
        </w:rPr>
      </w:pPr>
      <w:r w:rsidRPr="006E3B19">
        <w:rPr>
          <w:b/>
          <w:i/>
          <w:sz w:val="24"/>
          <w:szCs w:val="24"/>
        </w:rPr>
        <w:t>z ceny jednostkowej netto wyliczana jest cena jednostkowa brutto,</w:t>
      </w:r>
    </w:p>
    <w:p w14:paraId="4C428211" w14:textId="1CA74F30" w:rsidR="005048FB" w:rsidRPr="006E3B19" w:rsidRDefault="009B616F" w:rsidP="00481AF3">
      <w:pPr>
        <w:numPr>
          <w:ilvl w:val="0"/>
          <w:numId w:val="44"/>
        </w:numPr>
        <w:ind w:right="708"/>
        <w:jc w:val="both"/>
        <w:rPr>
          <w:b/>
          <w:i/>
          <w:sz w:val="24"/>
          <w:szCs w:val="24"/>
        </w:rPr>
      </w:pPr>
      <w:r w:rsidRPr="006E3B19">
        <w:rPr>
          <w:b/>
          <w:i/>
          <w:sz w:val="24"/>
          <w:szCs w:val="24"/>
        </w:rPr>
        <w:t>z ceny jednostkowej netto x ilość x stawka VAT wyliczana jest wartość brutto,</w:t>
      </w:r>
    </w:p>
    <w:p w14:paraId="12BA711C" w14:textId="77777777" w:rsidR="004D6716" w:rsidRPr="006E3B19" w:rsidRDefault="001353AF" w:rsidP="00481AF3">
      <w:pPr>
        <w:numPr>
          <w:ilvl w:val="0"/>
          <w:numId w:val="18"/>
        </w:numPr>
        <w:ind w:hanging="360"/>
        <w:jc w:val="both"/>
        <w:rPr>
          <w:sz w:val="22"/>
          <w:szCs w:val="22"/>
        </w:rPr>
      </w:pPr>
      <w:r w:rsidRPr="006E3B19">
        <w:rPr>
          <w:sz w:val="22"/>
          <w:szCs w:val="22"/>
        </w:rPr>
        <w:t xml:space="preserve">W zakresie realizacji umowy wynagrodzenie nie będzie waloryzowane. </w:t>
      </w:r>
    </w:p>
    <w:p w14:paraId="1591EA8F" w14:textId="77777777" w:rsidR="004D6716" w:rsidRPr="006E3B19" w:rsidRDefault="001353AF" w:rsidP="00481AF3">
      <w:pPr>
        <w:numPr>
          <w:ilvl w:val="0"/>
          <w:numId w:val="18"/>
        </w:numPr>
        <w:ind w:hanging="360"/>
        <w:jc w:val="both"/>
        <w:rPr>
          <w:sz w:val="22"/>
          <w:szCs w:val="22"/>
        </w:rPr>
      </w:pPr>
      <w:r w:rsidRPr="006E3B19">
        <w:rPr>
          <w:sz w:val="22"/>
          <w:szCs w:val="22"/>
        </w:rPr>
        <w:t>Wszystkie ceny określone przez Wykonawcę są ustalone na okres ważności umowy i nie będą podlegały podwyższeniu.</w:t>
      </w:r>
    </w:p>
    <w:p w14:paraId="19E029F2" w14:textId="77777777" w:rsidR="004D6716" w:rsidRPr="006E3B19" w:rsidRDefault="00D56DAD" w:rsidP="00481AF3">
      <w:pPr>
        <w:numPr>
          <w:ilvl w:val="0"/>
          <w:numId w:val="18"/>
        </w:numPr>
        <w:ind w:hanging="360"/>
        <w:jc w:val="both"/>
        <w:rPr>
          <w:sz w:val="22"/>
          <w:szCs w:val="22"/>
        </w:rPr>
      </w:pPr>
      <w:r w:rsidRPr="006E3B19">
        <w:rPr>
          <w:sz w:val="22"/>
          <w:szCs w:val="22"/>
        </w:rPr>
        <w:t>Waluta ceny oferowanej w PLN.</w:t>
      </w:r>
    </w:p>
    <w:p w14:paraId="47B5F305" w14:textId="77777777" w:rsidR="004D6716" w:rsidRPr="006E3B19" w:rsidRDefault="001353AF" w:rsidP="00481AF3">
      <w:pPr>
        <w:numPr>
          <w:ilvl w:val="0"/>
          <w:numId w:val="18"/>
        </w:numPr>
        <w:ind w:hanging="360"/>
        <w:jc w:val="both"/>
        <w:rPr>
          <w:sz w:val="22"/>
          <w:szCs w:val="22"/>
        </w:rPr>
      </w:pPr>
      <w:r w:rsidRPr="006E3B19">
        <w:rPr>
          <w:sz w:val="22"/>
          <w:szCs w:val="22"/>
        </w:rPr>
        <w:t>W cenie musi mieścić się całkowity koszt wykonania przedmiotu zamówienia.</w:t>
      </w:r>
    </w:p>
    <w:p w14:paraId="2A38D2F2" w14:textId="77777777" w:rsidR="004D6716" w:rsidRPr="006E3B19" w:rsidRDefault="001353AF" w:rsidP="00481AF3">
      <w:pPr>
        <w:numPr>
          <w:ilvl w:val="0"/>
          <w:numId w:val="18"/>
        </w:numPr>
        <w:ind w:hanging="360"/>
        <w:jc w:val="both"/>
        <w:rPr>
          <w:sz w:val="22"/>
          <w:szCs w:val="22"/>
        </w:rPr>
      </w:pPr>
      <w:r w:rsidRPr="006E3B19">
        <w:rPr>
          <w:sz w:val="22"/>
          <w:szCs w:val="22"/>
        </w:rPr>
        <w:t>Składający ofertę przedstawia w ofercie cenę kompletną, jednoznaczną i ostateczną.</w:t>
      </w:r>
    </w:p>
    <w:p w14:paraId="6101565E" w14:textId="77777777" w:rsidR="004D6716" w:rsidRPr="006E3B19" w:rsidRDefault="001353AF" w:rsidP="00481AF3">
      <w:pPr>
        <w:numPr>
          <w:ilvl w:val="0"/>
          <w:numId w:val="18"/>
        </w:numPr>
        <w:ind w:hanging="360"/>
        <w:jc w:val="both"/>
        <w:rPr>
          <w:sz w:val="22"/>
          <w:szCs w:val="22"/>
        </w:rPr>
      </w:pPr>
      <w:r w:rsidRPr="006E3B19">
        <w:rPr>
          <w:sz w:val="22"/>
          <w:szCs w:val="22"/>
        </w:rPr>
        <w:t>Cena oferty uwzględnia wszystkie składniki cenowe realizacji zamówienia.</w:t>
      </w:r>
    </w:p>
    <w:p w14:paraId="47B789C6" w14:textId="77777777" w:rsidR="00D56DAD" w:rsidRPr="006E3B19" w:rsidRDefault="00D56DAD" w:rsidP="00D56DAD">
      <w:pPr>
        <w:jc w:val="both"/>
        <w:rPr>
          <w:sz w:val="22"/>
          <w:szCs w:val="22"/>
        </w:rPr>
      </w:pPr>
    </w:p>
    <w:p w14:paraId="007D586F" w14:textId="77777777" w:rsidR="009B616F" w:rsidRPr="006E3B19" w:rsidRDefault="009B616F" w:rsidP="009B616F">
      <w:pPr>
        <w:tabs>
          <w:tab w:val="num" w:pos="284"/>
        </w:tabs>
        <w:ind w:left="284" w:hanging="284"/>
        <w:jc w:val="both"/>
        <w:rPr>
          <w:b/>
          <w:sz w:val="22"/>
          <w:szCs w:val="22"/>
        </w:rPr>
      </w:pPr>
      <w:r w:rsidRPr="006E3B19">
        <w:rPr>
          <w:b/>
          <w:sz w:val="22"/>
          <w:szCs w:val="22"/>
        </w:rPr>
        <w:t>Błąd w obliczeniu ceny spowoduje odrzucenie oferty, z zastrzeżeniem art. 223 ust. 2 PZP.</w:t>
      </w:r>
    </w:p>
    <w:p w14:paraId="63B63B5E" w14:textId="77777777" w:rsidR="009B616F" w:rsidRPr="006E3B19" w:rsidRDefault="009B616F" w:rsidP="009B616F">
      <w:pPr>
        <w:autoSpaceDE w:val="0"/>
        <w:autoSpaceDN w:val="0"/>
        <w:adjustRightInd w:val="0"/>
        <w:jc w:val="both"/>
        <w:rPr>
          <w:sz w:val="22"/>
          <w:szCs w:val="22"/>
        </w:rPr>
      </w:pPr>
    </w:p>
    <w:p w14:paraId="611062F5" w14:textId="7D7E18B0" w:rsidR="009B616F" w:rsidRPr="006E3B19" w:rsidRDefault="009B616F" w:rsidP="009B616F">
      <w:pPr>
        <w:autoSpaceDE w:val="0"/>
        <w:autoSpaceDN w:val="0"/>
        <w:adjustRightInd w:val="0"/>
        <w:jc w:val="both"/>
        <w:rPr>
          <w:sz w:val="22"/>
          <w:szCs w:val="22"/>
        </w:rPr>
      </w:pPr>
      <w:r w:rsidRPr="006E3B19">
        <w:rPr>
          <w:b/>
          <w:sz w:val="22"/>
          <w:szCs w:val="22"/>
        </w:rPr>
        <w:t>Uwaga:</w:t>
      </w:r>
      <w:r w:rsidRPr="006E3B19">
        <w:rPr>
          <w:sz w:val="22"/>
          <w:szCs w:val="22"/>
        </w:rPr>
        <w:t xml:space="preserve"> Obowiązek podatkowy, w sytuacji nabywania towarów lub usług od podmiotów zagranicznych określonych zgodnie z przepisami ustawy z dnia 11 marca 2004 r. o podatku od towarów i usług (Dz. U. z 202</w:t>
      </w:r>
      <w:r w:rsidR="00D40663">
        <w:rPr>
          <w:sz w:val="22"/>
          <w:szCs w:val="22"/>
        </w:rPr>
        <w:t>4</w:t>
      </w:r>
      <w:r w:rsidRPr="006E3B19">
        <w:rPr>
          <w:sz w:val="22"/>
          <w:szCs w:val="22"/>
        </w:rPr>
        <w:t xml:space="preserve"> r. poz. </w:t>
      </w:r>
      <w:r w:rsidR="00D40663">
        <w:rPr>
          <w:sz w:val="22"/>
          <w:szCs w:val="22"/>
        </w:rPr>
        <w:t>361</w:t>
      </w:r>
      <w:r w:rsidRPr="006E3B19">
        <w:rPr>
          <w:sz w:val="22"/>
          <w:szCs w:val="22"/>
        </w:rPr>
        <w:t xml:space="preserve"> z </w:t>
      </w:r>
      <w:proofErr w:type="spellStart"/>
      <w:r w:rsidRPr="006E3B19">
        <w:rPr>
          <w:sz w:val="22"/>
          <w:szCs w:val="22"/>
        </w:rPr>
        <w:t>późn</w:t>
      </w:r>
      <w:proofErr w:type="spellEnd"/>
      <w:r w:rsidRPr="006E3B19">
        <w:rPr>
          <w:sz w:val="22"/>
          <w:szCs w:val="22"/>
        </w:rPr>
        <w:t xml:space="preserve">. zm.) spoczywa na nabywcy towarów lub usługobiorcy, którym w przypadku postępowania o zamówienie publiczne jest Zamawiający. 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p>
    <w:p w14:paraId="6ABD88C7" w14:textId="77777777" w:rsidR="00D21968" w:rsidRPr="006E3B19" w:rsidRDefault="00D21968" w:rsidP="009B616F">
      <w:pPr>
        <w:autoSpaceDE w:val="0"/>
        <w:autoSpaceDN w:val="0"/>
        <w:adjustRightInd w:val="0"/>
        <w:jc w:val="both"/>
        <w:rPr>
          <w:sz w:val="22"/>
          <w:szCs w:val="22"/>
        </w:rPr>
      </w:pPr>
    </w:p>
    <w:p w14:paraId="065E1CB8" w14:textId="6C4C4441" w:rsidR="00D21968" w:rsidRPr="006E3B19" w:rsidRDefault="00D21968" w:rsidP="00D21968">
      <w:pPr>
        <w:ind w:right="708"/>
        <w:jc w:val="both"/>
        <w:rPr>
          <w:b/>
          <w:bCs/>
          <w:sz w:val="22"/>
          <w:szCs w:val="22"/>
        </w:rPr>
      </w:pPr>
      <w:r w:rsidRPr="006E3B19">
        <w:rPr>
          <w:b/>
          <w:sz w:val="22"/>
          <w:szCs w:val="22"/>
        </w:rPr>
        <w:lastRenderedPageBreak/>
        <w:t xml:space="preserve">Rozdział XX. </w:t>
      </w:r>
      <w:r w:rsidR="00AC5F7E" w:rsidRPr="00E44DE4">
        <w:rPr>
          <w:b/>
          <w:bCs/>
          <w:sz w:val="22"/>
          <w:szCs w:val="22"/>
          <w:u w:val="single"/>
        </w:rPr>
        <w:t>Prowadzenie procedury wraz z negocjacjami.</w:t>
      </w:r>
    </w:p>
    <w:p w14:paraId="63806DBF" w14:textId="77777777" w:rsidR="00D21968" w:rsidRPr="006E3B19" w:rsidRDefault="00D21968" w:rsidP="00481AF3">
      <w:pPr>
        <w:numPr>
          <w:ilvl w:val="3"/>
          <w:numId w:val="45"/>
        </w:numPr>
        <w:suppressAutoHyphens w:val="0"/>
        <w:autoSpaceDE w:val="0"/>
        <w:autoSpaceDN w:val="0"/>
        <w:adjustRightInd w:val="0"/>
        <w:ind w:left="426"/>
        <w:contextualSpacing/>
        <w:jc w:val="both"/>
        <w:rPr>
          <w:rFonts w:eastAsiaTheme="minorHAnsi"/>
          <w:sz w:val="22"/>
          <w:szCs w:val="22"/>
          <w:lang w:eastAsia="en-US"/>
        </w:rPr>
      </w:pPr>
      <w:r w:rsidRPr="006E3B19">
        <w:rPr>
          <w:rFonts w:eastAsiaTheme="minorHAnsi"/>
          <w:sz w:val="22"/>
          <w:szCs w:val="22"/>
          <w:lang w:eastAsia="en-US"/>
        </w:rPr>
        <w:t>Zamawiający nie korzysta z uprawnienia, o jakim stanowi art. 288 ust. 1 ustawy PZP.</w:t>
      </w:r>
    </w:p>
    <w:p w14:paraId="50FF2D59" w14:textId="77777777" w:rsidR="00D21968" w:rsidRPr="006E3B19" w:rsidRDefault="00D21968" w:rsidP="00481AF3">
      <w:pPr>
        <w:numPr>
          <w:ilvl w:val="3"/>
          <w:numId w:val="45"/>
        </w:numPr>
        <w:suppressAutoHyphens w:val="0"/>
        <w:autoSpaceDE w:val="0"/>
        <w:autoSpaceDN w:val="0"/>
        <w:adjustRightInd w:val="0"/>
        <w:ind w:left="426"/>
        <w:contextualSpacing/>
        <w:jc w:val="both"/>
        <w:rPr>
          <w:rFonts w:eastAsiaTheme="minorHAnsi"/>
          <w:sz w:val="22"/>
          <w:szCs w:val="22"/>
          <w:lang w:eastAsia="en-US"/>
        </w:rPr>
      </w:pPr>
      <w:r w:rsidRPr="006E3B19">
        <w:rPr>
          <w:rFonts w:eastAsiaTheme="minorHAnsi"/>
          <w:sz w:val="22"/>
          <w:szCs w:val="22"/>
          <w:lang w:eastAsia="en-US"/>
        </w:rPr>
        <w:t xml:space="preserve">Negocjacje ofert nie mogą prowadzić do zmiany treści SWZ oraz dotyczyć będą wyłącznie tych elementów treść oferty, które podlegają ocenie w ramach kryteriów oceny ofert. </w:t>
      </w:r>
    </w:p>
    <w:p w14:paraId="687B9DED" w14:textId="77777777" w:rsidR="00D21968" w:rsidRPr="006E3B19" w:rsidRDefault="00D21968" w:rsidP="00481AF3">
      <w:pPr>
        <w:numPr>
          <w:ilvl w:val="3"/>
          <w:numId w:val="45"/>
        </w:numPr>
        <w:suppressAutoHyphens w:val="0"/>
        <w:autoSpaceDE w:val="0"/>
        <w:autoSpaceDN w:val="0"/>
        <w:adjustRightInd w:val="0"/>
        <w:ind w:left="426"/>
        <w:contextualSpacing/>
        <w:jc w:val="both"/>
        <w:rPr>
          <w:rFonts w:eastAsiaTheme="minorHAnsi"/>
          <w:sz w:val="22"/>
          <w:szCs w:val="22"/>
          <w:lang w:eastAsia="en-US"/>
        </w:rPr>
      </w:pPr>
      <w:r w:rsidRPr="006E3B19">
        <w:rPr>
          <w:rFonts w:eastAsiaTheme="minorHAnsi"/>
          <w:sz w:val="22"/>
          <w:szCs w:val="22"/>
          <w:lang w:eastAsia="en-US"/>
        </w:rPr>
        <w:t xml:space="preserve">W przypadku podjęcia decyzji o prowadzeniu negocjacji w pierwszym kroku Zamawiający poinformuje równocześnie wszystkich Wykonawców, którzy złożyli oferty, o Wykonawcach: </w:t>
      </w:r>
    </w:p>
    <w:p w14:paraId="69666AD5" w14:textId="77777777" w:rsidR="00D21968" w:rsidRPr="006E3B19" w:rsidRDefault="00D21968" w:rsidP="00481AF3">
      <w:pPr>
        <w:numPr>
          <w:ilvl w:val="0"/>
          <w:numId w:val="46"/>
        </w:numPr>
        <w:suppressAutoHyphens w:val="0"/>
        <w:autoSpaceDE w:val="0"/>
        <w:autoSpaceDN w:val="0"/>
        <w:adjustRightInd w:val="0"/>
        <w:contextualSpacing/>
        <w:jc w:val="both"/>
        <w:rPr>
          <w:rFonts w:eastAsiaTheme="minorHAnsi"/>
          <w:sz w:val="22"/>
          <w:szCs w:val="22"/>
          <w:lang w:eastAsia="en-US"/>
        </w:rPr>
      </w:pPr>
      <w:r w:rsidRPr="006E3B19">
        <w:rPr>
          <w:rFonts w:eastAsiaTheme="minorHAnsi"/>
          <w:sz w:val="22"/>
          <w:szCs w:val="22"/>
          <w:lang w:eastAsia="en-US"/>
        </w:rPr>
        <w:t xml:space="preserve">których oferty nie zostały odrzucone, oraz punktacji przyznanej ofertom w każdym kryterium oceny ofert i łącznej punktacji, </w:t>
      </w:r>
    </w:p>
    <w:p w14:paraId="191D5023" w14:textId="77777777" w:rsidR="00D21968" w:rsidRPr="006E3B19" w:rsidRDefault="00D21968" w:rsidP="00481AF3">
      <w:pPr>
        <w:numPr>
          <w:ilvl w:val="0"/>
          <w:numId w:val="46"/>
        </w:numPr>
        <w:suppressAutoHyphens w:val="0"/>
        <w:autoSpaceDE w:val="0"/>
        <w:autoSpaceDN w:val="0"/>
        <w:adjustRightInd w:val="0"/>
        <w:contextualSpacing/>
        <w:jc w:val="both"/>
        <w:rPr>
          <w:rFonts w:eastAsiaTheme="minorHAnsi"/>
          <w:sz w:val="22"/>
          <w:szCs w:val="22"/>
          <w:lang w:eastAsia="en-US"/>
        </w:rPr>
      </w:pPr>
      <w:r w:rsidRPr="006E3B19">
        <w:rPr>
          <w:rFonts w:eastAsiaTheme="minorHAnsi"/>
          <w:sz w:val="22"/>
          <w:szCs w:val="22"/>
          <w:lang w:eastAsia="en-US"/>
        </w:rPr>
        <w:t>których oferty zostały odrzucone,</w:t>
      </w:r>
    </w:p>
    <w:p w14:paraId="149811A1" w14:textId="77777777" w:rsidR="00D21968" w:rsidRPr="006E3B19" w:rsidRDefault="00D21968" w:rsidP="00D21968">
      <w:pPr>
        <w:suppressAutoHyphens w:val="0"/>
        <w:autoSpaceDE w:val="0"/>
        <w:autoSpaceDN w:val="0"/>
        <w:adjustRightInd w:val="0"/>
        <w:ind w:left="720"/>
        <w:contextualSpacing/>
        <w:jc w:val="both"/>
        <w:rPr>
          <w:rFonts w:eastAsiaTheme="minorHAnsi"/>
          <w:sz w:val="22"/>
          <w:szCs w:val="22"/>
          <w:lang w:eastAsia="en-US"/>
        </w:rPr>
      </w:pPr>
      <w:r w:rsidRPr="006E3B19">
        <w:rPr>
          <w:rFonts w:eastAsiaTheme="minorHAnsi"/>
          <w:sz w:val="22"/>
          <w:szCs w:val="22"/>
          <w:lang w:eastAsia="en-US"/>
        </w:rPr>
        <w:t xml:space="preserve">- podając uzasadnienie faktyczne i prawne. </w:t>
      </w:r>
    </w:p>
    <w:p w14:paraId="28E908D5" w14:textId="77777777" w:rsidR="00D21968" w:rsidRPr="006E3B19" w:rsidRDefault="00D21968" w:rsidP="00D21968">
      <w:pPr>
        <w:suppressAutoHyphens w:val="0"/>
        <w:autoSpaceDE w:val="0"/>
        <w:autoSpaceDN w:val="0"/>
        <w:adjustRightInd w:val="0"/>
        <w:ind w:left="426" w:hanging="284"/>
        <w:jc w:val="both"/>
        <w:rPr>
          <w:rFonts w:eastAsiaTheme="minorHAnsi"/>
          <w:sz w:val="22"/>
          <w:szCs w:val="22"/>
          <w:lang w:eastAsia="en-US"/>
        </w:rPr>
      </w:pPr>
      <w:r w:rsidRPr="006E3B19">
        <w:rPr>
          <w:rFonts w:eastAsiaTheme="minorHAnsi"/>
          <w:sz w:val="22"/>
          <w:szCs w:val="22"/>
          <w:lang w:eastAsia="en-US"/>
        </w:rPr>
        <w:t>3. Zamawiający w zaproszeniu do negocjacji wskaże miejsce, termin i sposób prowadzenia negocjacji oraz kryteria oceny ofert, w ramach których będą prowadzone negocjacje w celu ulepszenia treści ofert.</w:t>
      </w:r>
    </w:p>
    <w:p w14:paraId="0F04A7D4"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sz w:val="22"/>
          <w:szCs w:val="22"/>
          <w:lang w:eastAsia="en-US"/>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40A71854"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sz w:val="22"/>
          <w:szCs w:val="22"/>
          <w:lang w:eastAsia="en-US"/>
        </w:rPr>
        <w:t>Po zakończeniu negocjacji z wszystkimi Wykonawcami, Z</w:t>
      </w:r>
      <w:r w:rsidRPr="006E3B19">
        <w:rPr>
          <w:sz w:val="22"/>
          <w:szCs w:val="22"/>
        </w:rPr>
        <w:t>amawiający informuje równocześnie wszystkich Wykonawców, których oferty złożone w odpowiedzi na ogłoszenie o zamówieniu nie zostały odrzucone, o zakończeniu negocjacji oraz zaprasza ich do składania ofert dodatkowych.</w:t>
      </w:r>
    </w:p>
    <w:p w14:paraId="655D1DB6"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b/>
          <w:bCs/>
          <w:sz w:val="22"/>
          <w:szCs w:val="22"/>
          <w:lang w:eastAsia="en-US"/>
        </w:rPr>
        <w:t xml:space="preserve">Zaproszenie do złożenia ofert dodatkowych będzie zawierać co najmniej: </w:t>
      </w:r>
    </w:p>
    <w:p w14:paraId="4049CF18" w14:textId="77777777" w:rsidR="00D21968" w:rsidRPr="006E3B19" w:rsidRDefault="00D21968" w:rsidP="00481AF3">
      <w:pPr>
        <w:numPr>
          <w:ilvl w:val="0"/>
          <w:numId w:val="48"/>
        </w:numPr>
        <w:suppressAutoHyphens w:val="0"/>
        <w:autoSpaceDE w:val="0"/>
        <w:autoSpaceDN w:val="0"/>
        <w:adjustRightInd w:val="0"/>
        <w:contextualSpacing/>
        <w:jc w:val="both"/>
        <w:rPr>
          <w:rFonts w:eastAsiaTheme="minorHAnsi"/>
          <w:sz w:val="22"/>
          <w:szCs w:val="22"/>
          <w:lang w:eastAsia="en-US"/>
        </w:rPr>
      </w:pPr>
      <w:r w:rsidRPr="006E3B19">
        <w:rPr>
          <w:rFonts w:eastAsiaTheme="minorHAnsi"/>
          <w:sz w:val="22"/>
          <w:szCs w:val="22"/>
          <w:lang w:eastAsia="en-US"/>
        </w:rPr>
        <w:t xml:space="preserve">nazwę oraz adres zamawiającego, numer telefonu, adres poczty elektronicznej oraz strony internetowej prowadzonego postępowania; </w:t>
      </w:r>
    </w:p>
    <w:p w14:paraId="6A9AAED9" w14:textId="77777777" w:rsidR="00D21968" w:rsidRPr="006E3B19" w:rsidRDefault="00D21968" w:rsidP="00481AF3">
      <w:pPr>
        <w:numPr>
          <w:ilvl w:val="0"/>
          <w:numId w:val="48"/>
        </w:numPr>
        <w:ind w:right="708"/>
        <w:contextualSpacing/>
        <w:jc w:val="both"/>
        <w:rPr>
          <w:rFonts w:eastAsiaTheme="minorHAnsi"/>
          <w:sz w:val="22"/>
          <w:szCs w:val="22"/>
          <w:lang w:eastAsia="en-US"/>
        </w:rPr>
      </w:pPr>
      <w:r w:rsidRPr="006E3B19">
        <w:rPr>
          <w:rFonts w:eastAsiaTheme="minorHAnsi"/>
          <w:sz w:val="22"/>
          <w:szCs w:val="22"/>
          <w:lang w:eastAsia="en-US"/>
        </w:rPr>
        <w:t>sposób i termin składania ofert dodatkowych oraz język lub języki, w jakich muszą one być sporządzone, oraz termin otwarcia tych ofert.</w:t>
      </w:r>
    </w:p>
    <w:p w14:paraId="4B32A096"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16"/>
          <w:szCs w:val="22"/>
          <w:lang w:eastAsia="en-US"/>
        </w:rPr>
      </w:pPr>
      <w:r w:rsidRPr="006E3B19">
        <w:rPr>
          <w:sz w:val="22"/>
          <w:szCs w:val="30"/>
        </w:rPr>
        <w:t>Zamawiający wyznacza termin na złożenie ofert dodatkowych z uwzględnieniem czasu potrzebnego na przygotowanie tych ofert, z tym że termin ten nie może być krótszy niż 5 dni od dnia przekazania zaproszenia do składania ofert dodatkowych.</w:t>
      </w:r>
    </w:p>
    <w:p w14:paraId="70476797"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sz w:val="22"/>
          <w:szCs w:val="22"/>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7E5E0888"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sz w:val="22"/>
          <w:szCs w:val="22"/>
          <w:lang w:eastAsia="en-US"/>
        </w:rPr>
        <w:t xml:space="preserve">Oferta dodatkowa nie może być mniej korzystna w żadnym z kryteriów oceny ofert wskazanych w zaproszeniu do negocjacji niż oferta złożona w odpowiedzi na ogłoszenie o zamówieniu. </w:t>
      </w:r>
    </w:p>
    <w:p w14:paraId="787A5332"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sz w:val="22"/>
          <w:szCs w:val="22"/>
          <w:lang w:eastAsia="en-US"/>
        </w:rPr>
        <w:t xml:space="preserve">Oferta przestaje wiązać Wykonawcę w zakresie, w jakim złoży on ofertę dodatkową zawierającą korzystniejsze propozycje w ramach każdego z kryteriów oceny ofert wskazanych w zaproszeniu do negocjacji. </w:t>
      </w:r>
    </w:p>
    <w:p w14:paraId="07D6A6DE"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sz w:val="22"/>
          <w:szCs w:val="22"/>
          <w:lang w:eastAsia="en-US"/>
        </w:rPr>
        <w:t xml:space="preserve">Oferta dodatkowa, która jest mniej korzystna w którymkolwiek z kryteriów oceny ofert wskazanych w zaproszeniu do negocjacji niż oferta złożona w odpowiedzi na ogłoszenie o zamówieniu, podlega odrzuceniu. </w:t>
      </w:r>
    </w:p>
    <w:p w14:paraId="50CC564F" w14:textId="77777777" w:rsidR="00D21968" w:rsidRPr="006E3B19" w:rsidRDefault="00D21968" w:rsidP="00481AF3">
      <w:pPr>
        <w:numPr>
          <w:ilvl w:val="0"/>
          <w:numId w:val="47"/>
        </w:numPr>
        <w:suppressAutoHyphens w:val="0"/>
        <w:autoSpaceDE w:val="0"/>
        <w:autoSpaceDN w:val="0"/>
        <w:adjustRightInd w:val="0"/>
        <w:ind w:left="426" w:hanging="142"/>
        <w:contextualSpacing/>
        <w:jc w:val="both"/>
        <w:rPr>
          <w:rFonts w:eastAsiaTheme="minorHAnsi"/>
          <w:sz w:val="22"/>
          <w:szCs w:val="22"/>
          <w:lang w:eastAsia="en-US"/>
        </w:rPr>
      </w:pPr>
      <w:r w:rsidRPr="006E3B19">
        <w:rPr>
          <w:rFonts w:eastAsiaTheme="minorHAnsi"/>
          <w:sz w:val="22"/>
          <w:szCs w:val="22"/>
          <w:lang w:eastAsia="en-US"/>
        </w:rPr>
        <w:t>Oferta dodatkowa powinna być złożona zgodnie z odpowiednimi postanowieniami punktu XVI SWZ.</w:t>
      </w:r>
    </w:p>
    <w:p w14:paraId="71B9D642" w14:textId="77777777" w:rsidR="003E66B7" w:rsidRPr="006E3B19" w:rsidRDefault="003E66B7" w:rsidP="00B75817">
      <w:pPr>
        <w:ind w:right="708"/>
        <w:jc w:val="both"/>
        <w:rPr>
          <w:b/>
          <w:sz w:val="22"/>
          <w:szCs w:val="22"/>
          <w:u w:val="single"/>
        </w:rPr>
      </w:pPr>
    </w:p>
    <w:p w14:paraId="3DC70525" w14:textId="77777777" w:rsidR="00D21968" w:rsidRPr="006E3B19" w:rsidRDefault="00D21968" w:rsidP="00D21968">
      <w:pPr>
        <w:ind w:right="708"/>
        <w:jc w:val="both"/>
        <w:rPr>
          <w:b/>
          <w:sz w:val="22"/>
          <w:szCs w:val="22"/>
          <w:u w:val="single"/>
        </w:rPr>
      </w:pPr>
      <w:r w:rsidRPr="006E3B19">
        <w:rPr>
          <w:b/>
          <w:sz w:val="22"/>
          <w:szCs w:val="22"/>
        </w:rPr>
        <w:t xml:space="preserve">Rozdział XXI. </w:t>
      </w:r>
      <w:r w:rsidRPr="006E3B19">
        <w:rPr>
          <w:b/>
          <w:sz w:val="22"/>
          <w:szCs w:val="22"/>
          <w:u w:val="single"/>
        </w:rPr>
        <w:t>Informacje o formalnościach, jakie powinny zostać dopełnione po wyborze oferty w celu zawarcia umowy w sprawie zamówienia publicznego.</w:t>
      </w:r>
    </w:p>
    <w:p w14:paraId="171D2F3D" w14:textId="77777777" w:rsidR="00D21968" w:rsidRPr="006E3B19" w:rsidRDefault="00D21968" w:rsidP="00481AF3">
      <w:pPr>
        <w:numPr>
          <w:ilvl w:val="0"/>
          <w:numId w:val="19"/>
        </w:numPr>
        <w:autoSpaceDE w:val="0"/>
        <w:autoSpaceDN w:val="0"/>
        <w:adjustRightInd w:val="0"/>
        <w:ind w:left="426"/>
        <w:contextualSpacing/>
        <w:jc w:val="both"/>
        <w:rPr>
          <w:sz w:val="22"/>
          <w:szCs w:val="22"/>
        </w:rPr>
      </w:pPr>
      <w:r w:rsidRPr="006E3B19">
        <w:rPr>
          <w:sz w:val="22"/>
          <w:szCs w:val="22"/>
        </w:rPr>
        <w:t>Niezwłocznie po wyborze najkorzystniejszej oferty Zamawiający informuje równocześnie Wykonawców, którzy złożyli oferty, o:</w:t>
      </w:r>
    </w:p>
    <w:p w14:paraId="55AA05FC" w14:textId="77777777" w:rsidR="00D21968" w:rsidRPr="006E3B19" w:rsidRDefault="00D21968" w:rsidP="00481AF3">
      <w:pPr>
        <w:numPr>
          <w:ilvl w:val="1"/>
          <w:numId w:val="17"/>
        </w:numPr>
        <w:autoSpaceDE w:val="0"/>
        <w:autoSpaceDN w:val="0"/>
        <w:adjustRightInd w:val="0"/>
        <w:ind w:left="851"/>
        <w:contextualSpacing/>
        <w:jc w:val="both"/>
        <w:rPr>
          <w:sz w:val="22"/>
          <w:szCs w:val="22"/>
        </w:rPr>
      </w:pPr>
      <w:r w:rsidRPr="006E3B19">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6B471AE" w14:textId="77777777" w:rsidR="00D21968" w:rsidRPr="006E3B19" w:rsidRDefault="00D21968" w:rsidP="00481AF3">
      <w:pPr>
        <w:numPr>
          <w:ilvl w:val="1"/>
          <w:numId w:val="17"/>
        </w:numPr>
        <w:autoSpaceDE w:val="0"/>
        <w:autoSpaceDN w:val="0"/>
        <w:adjustRightInd w:val="0"/>
        <w:ind w:left="851"/>
        <w:contextualSpacing/>
        <w:jc w:val="both"/>
        <w:rPr>
          <w:sz w:val="22"/>
          <w:szCs w:val="22"/>
        </w:rPr>
      </w:pPr>
      <w:r w:rsidRPr="006E3B19">
        <w:rPr>
          <w:sz w:val="22"/>
          <w:szCs w:val="22"/>
        </w:rPr>
        <w:t xml:space="preserve">wykonawcach, których oferty zostały odrzucone, podając uzasadnienie faktyczne i prawne.  </w:t>
      </w:r>
    </w:p>
    <w:p w14:paraId="037A17F3" w14:textId="77777777" w:rsidR="00D21968" w:rsidRPr="006E3B19" w:rsidRDefault="00D21968" w:rsidP="00481AF3">
      <w:pPr>
        <w:numPr>
          <w:ilvl w:val="0"/>
          <w:numId w:val="19"/>
        </w:numPr>
        <w:autoSpaceDE w:val="0"/>
        <w:autoSpaceDN w:val="0"/>
        <w:adjustRightInd w:val="0"/>
        <w:ind w:left="426" w:hanging="426"/>
        <w:contextualSpacing/>
        <w:jc w:val="both"/>
        <w:rPr>
          <w:sz w:val="22"/>
          <w:szCs w:val="22"/>
        </w:rPr>
      </w:pPr>
      <w:r w:rsidRPr="006E3B19">
        <w:rPr>
          <w:sz w:val="22"/>
          <w:szCs w:val="22"/>
        </w:rPr>
        <w:t xml:space="preserve">Zamawiający udostępnia niezwłocznie informacje, o których mowa w pkt 1 </w:t>
      </w:r>
      <w:proofErr w:type="spellStart"/>
      <w:r w:rsidRPr="006E3B19">
        <w:rPr>
          <w:sz w:val="22"/>
          <w:szCs w:val="22"/>
        </w:rPr>
        <w:t>ppkt</w:t>
      </w:r>
      <w:proofErr w:type="spellEnd"/>
      <w:r w:rsidRPr="006E3B19">
        <w:rPr>
          <w:sz w:val="22"/>
          <w:szCs w:val="22"/>
        </w:rPr>
        <w:t xml:space="preserve"> a), na stronie internetowej prowadzonego postępowania.</w:t>
      </w:r>
    </w:p>
    <w:p w14:paraId="7DF582F1" w14:textId="77777777" w:rsidR="00D21968" w:rsidRPr="006E3B19" w:rsidRDefault="00D21968" w:rsidP="00481AF3">
      <w:pPr>
        <w:numPr>
          <w:ilvl w:val="0"/>
          <w:numId w:val="19"/>
        </w:numPr>
        <w:autoSpaceDE w:val="0"/>
        <w:autoSpaceDN w:val="0"/>
        <w:adjustRightInd w:val="0"/>
        <w:ind w:left="426"/>
        <w:contextualSpacing/>
        <w:jc w:val="both"/>
        <w:rPr>
          <w:sz w:val="22"/>
          <w:szCs w:val="22"/>
        </w:rPr>
      </w:pPr>
      <w:r w:rsidRPr="006E3B19">
        <w:rPr>
          <w:sz w:val="22"/>
          <w:szCs w:val="22"/>
        </w:rPr>
        <w:lastRenderedPageBreak/>
        <w:t xml:space="preserve">Osoby reprezentujące Wykonawcę przy podpisywaniu umowy powinny posiadać ze sobą dokumenty potwierdzające ich umocowanie do podpisania umowy, o ile umocowanie to nie będzie wynikać ze złożonych wcześniej dokumentów. </w:t>
      </w:r>
    </w:p>
    <w:p w14:paraId="4EAD4432" w14:textId="77777777" w:rsidR="00D21968" w:rsidRPr="006E3B19" w:rsidRDefault="00D21968" w:rsidP="00481AF3">
      <w:pPr>
        <w:numPr>
          <w:ilvl w:val="0"/>
          <w:numId w:val="19"/>
        </w:numPr>
        <w:autoSpaceDE w:val="0"/>
        <w:autoSpaceDN w:val="0"/>
        <w:adjustRightInd w:val="0"/>
        <w:ind w:left="426"/>
        <w:contextualSpacing/>
        <w:jc w:val="both"/>
        <w:rPr>
          <w:sz w:val="22"/>
          <w:szCs w:val="22"/>
        </w:rPr>
      </w:pPr>
      <w:r w:rsidRPr="006E3B19">
        <w:rPr>
          <w:sz w:val="22"/>
          <w:szCs w:val="22"/>
        </w:rPr>
        <w:t>W przypadku, gdy Wykonawca, którego oferta została wybrana jako najkorzystniejsza, uchyla się od zawarcia umowy lub nie wnosi wymaganego zabezpieczenia należytego wykonania umowy, Zamawiający będzie mógł wybrać ofertę najkorzystniejszą spośród pozostałych ofert, bez przeprowadzenia ich ponownego badania i oceny chyba, że zachodzą przesłanki, o których mowa w art. 255 pkt 7 PZP.</w:t>
      </w:r>
    </w:p>
    <w:p w14:paraId="681E1AB0" w14:textId="77777777" w:rsidR="00D21968" w:rsidRPr="006E3B19" w:rsidRDefault="00D21968" w:rsidP="00481AF3">
      <w:pPr>
        <w:numPr>
          <w:ilvl w:val="0"/>
          <w:numId w:val="19"/>
        </w:numPr>
        <w:autoSpaceDE w:val="0"/>
        <w:autoSpaceDN w:val="0"/>
        <w:adjustRightInd w:val="0"/>
        <w:ind w:left="426"/>
        <w:contextualSpacing/>
        <w:jc w:val="both"/>
        <w:rPr>
          <w:sz w:val="22"/>
          <w:szCs w:val="22"/>
        </w:rPr>
      </w:pPr>
      <w:r w:rsidRPr="006E3B19">
        <w:rPr>
          <w:sz w:val="22"/>
          <w:szCs w:val="22"/>
        </w:rPr>
        <w:t>Zamawiający zawrze umowę z wybranym Wykonawcą w terminie nie krótszym niż 5 dni od dnia przesłania zawiadomienia o wyborze oferty, nie później jednak niż przed upływem terminu związania ofertą z zastrzeżeniem art. 308 ust. 3 pkt 1 lit. a) PZP.</w:t>
      </w:r>
    </w:p>
    <w:p w14:paraId="65F2BAAF" w14:textId="637566D6" w:rsidR="00D21968" w:rsidRPr="006E3B19" w:rsidRDefault="00D21968" w:rsidP="00481AF3">
      <w:pPr>
        <w:numPr>
          <w:ilvl w:val="0"/>
          <w:numId w:val="19"/>
        </w:numPr>
        <w:autoSpaceDE w:val="0"/>
        <w:autoSpaceDN w:val="0"/>
        <w:adjustRightInd w:val="0"/>
        <w:ind w:left="426"/>
        <w:contextualSpacing/>
        <w:jc w:val="both"/>
        <w:rPr>
          <w:sz w:val="22"/>
          <w:szCs w:val="22"/>
        </w:rPr>
      </w:pPr>
      <w:r w:rsidRPr="006E3B19">
        <w:rPr>
          <w:sz w:val="22"/>
          <w:szCs w:val="22"/>
        </w:rPr>
        <w:t>Wybrany Wykonawca zostanie wezwany przez Zamawiającego do podpisania umowy zgodnej         z wzorem umowy (załącznik nr 2 do SWZ).</w:t>
      </w:r>
    </w:p>
    <w:p w14:paraId="2BF0C93B" w14:textId="77777777" w:rsidR="00D21968" w:rsidRPr="006E3B19" w:rsidRDefault="00D21968" w:rsidP="00481AF3">
      <w:pPr>
        <w:numPr>
          <w:ilvl w:val="0"/>
          <w:numId w:val="19"/>
        </w:numPr>
        <w:autoSpaceDE w:val="0"/>
        <w:autoSpaceDN w:val="0"/>
        <w:adjustRightInd w:val="0"/>
        <w:ind w:left="426"/>
        <w:contextualSpacing/>
        <w:jc w:val="both"/>
        <w:rPr>
          <w:sz w:val="22"/>
          <w:szCs w:val="22"/>
        </w:rPr>
      </w:pPr>
      <w:r w:rsidRPr="006E3B19">
        <w:rPr>
          <w:sz w:val="22"/>
          <w:szCs w:val="22"/>
        </w:rPr>
        <w:t>W terminie 30 dni od dnia zawarcia umowy Zamawiający zamieści ogłoszenie o udzieleniu zamówienia w Biuletynie Zamówień Publicznych.</w:t>
      </w:r>
    </w:p>
    <w:p w14:paraId="4890B43F" w14:textId="77777777" w:rsidR="005711A0" w:rsidRPr="006E3B19" w:rsidRDefault="005711A0" w:rsidP="008B1EAE">
      <w:pPr>
        <w:pStyle w:val="Tytu"/>
        <w:jc w:val="both"/>
        <w:rPr>
          <w:b/>
          <w:sz w:val="22"/>
          <w:szCs w:val="22"/>
        </w:rPr>
      </w:pPr>
    </w:p>
    <w:p w14:paraId="5C29DE2C" w14:textId="77777777" w:rsidR="004F3AD9" w:rsidRPr="006E3B19" w:rsidRDefault="005315EA" w:rsidP="008B1EAE">
      <w:pPr>
        <w:pStyle w:val="Tytu"/>
        <w:jc w:val="both"/>
        <w:rPr>
          <w:b/>
          <w:sz w:val="22"/>
          <w:szCs w:val="22"/>
        </w:rPr>
      </w:pPr>
      <w:r w:rsidRPr="006E3B19">
        <w:rPr>
          <w:b/>
          <w:sz w:val="22"/>
          <w:szCs w:val="22"/>
        </w:rPr>
        <w:t>Rozdział X</w:t>
      </w:r>
      <w:r w:rsidR="004F3AD9" w:rsidRPr="006E3B19">
        <w:rPr>
          <w:b/>
          <w:sz w:val="22"/>
          <w:szCs w:val="22"/>
        </w:rPr>
        <w:t>X</w:t>
      </w:r>
      <w:r w:rsidR="003311D0" w:rsidRPr="006E3B19">
        <w:rPr>
          <w:b/>
          <w:sz w:val="22"/>
          <w:szCs w:val="22"/>
        </w:rPr>
        <w:t>II</w:t>
      </w:r>
      <w:r w:rsidR="004F3AD9" w:rsidRPr="006E3B19">
        <w:rPr>
          <w:b/>
          <w:sz w:val="22"/>
          <w:szCs w:val="22"/>
        </w:rPr>
        <w:t xml:space="preserve">. </w:t>
      </w:r>
      <w:r w:rsidR="004F3AD9" w:rsidRPr="006E3B19">
        <w:rPr>
          <w:b/>
          <w:sz w:val="22"/>
          <w:szCs w:val="22"/>
          <w:u w:val="single"/>
        </w:rPr>
        <w:t>Zabezpieczenie należytego wykonania umowy.</w:t>
      </w:r>
      <w:r w:rsidR="004F3AD9" w:rsidRPr="006E3B19">
        <w:rPr>
          <w:b/>
          <w:sz w:val="22"/>
          <w:szCs w:val="22"/>
        </w:rPr>
        <w:t xml:space="preserve"> </w:t>
      </w:r>
    </w:p>
    <w:p w14:paraId="621B4C1E" w14:textId="77777777" w:rsidR="0086082A" w:rsidRPr="006E3B19" w:rsidRDefault="0086082A" w:rsidP="00481AF3">
      <w:pPr>
        <w:numPr>
          <w:ilvl w:val="0"/>
          <w:numId w:val="31"/>
        </w:numPr>
        <w:jc w:val="both"/>
        <w:rPr>
          <w:sz w:val="22"/>
          <w:szCs w:val="22"/>
        </w:rPr>
      </w:pPr>
      <w:r w:rsidRPr="006E3B19">
        <w:rPr>
          <w:sz w:val="22"/>
          <w:szCs w:val="22"/>
        </w:rPr>
        <w:t xml:space="preserve">Wykonawca, którego oferta zostanie uznana za najkorzystniejszą winien wnieść najpóźniej w dniu podpisania umowy zabezpieczenie należytego wykonania w wysokości </w:t>
      </w:r>
      <w:r w:rsidRPr="006E3B19">
        <w:rPr>
          <w:b/>
          <w:sz w:val="22"/>
          <w:szCs w:val="22"/>
        </w:rPr>
        <w:t>5%</w:t>
      </w:r>
      <w:r w:rsidRPr="006E3B19">
        <w:rPr>
          <w:sz w:val="22"/>
          <w:szCs w:val="22"/>
        </w:rPr>
        <w:t xml:space="preserve"> wartości całkowitej umowy brutto.</w:t>
      </w:r>
    </w:p>
    <w:p w14:paraId="4C441542" w14:textId="77777777" w:rsidR="0086082A" w:rsidRPr="006E3B19" w:rsidRDefault="0086082A" w:rsidP="00481AF3">
      <w:pPr>
        <w:numPr>
          <w:ilvl w:val="0"/>
          <w:numId w:val="31"/>
        </w:numPr>
        <w:jc w:val="both"/>
        <w:rPr>
          <w:sz w:val="22"/>
          <w:szCs w:val="22"/>
        </w:rPr>
      </w:pPr>
      <w:r w:rsidRPr="006E3B19">
        <w:rPr>
          <w:sz w:val="22"/>
          <w:szCs w:val="22"/>
        </w:rPr>
        <w:t xml:space="preserve">Wykonawca może zadeklarować w ofercie wniesienie zabezpieczenia należytego wykonania umowy w jednej z form przewidzianych w art. 450 ust. 1 PZP, jednakże Zamawiający zastrzega, iż w przypadku wniesienia zabezpieczenia w formie gwarancji bankowej lub ubezpieczeniowej muszą one mieć charakter bezwarunkowy i nieodwołalny ( tzw. gwarancja „ na pierwsze żądanie”). </w:t>
      </w:r>
    </w:p>
    <w:p w14:paraId="6AF05034" w14:textId="77777777" w:rsidR="0086082A" w:rsidRPr="006E3B19" w:rsidRDefault="0086082A" w:rsidP="00481AF3">
      <w:pPr>
        <w:numPr>
          <w:ilvl w:val="0"/>
          <w:numId w:val="31"/>
        </w:numPr>
        <w:jc w:val="both"/>
        <w:rPr>
          <w:sz w:val="22"/>
          <w:szCs w:val="22"/>
        </w:rPr>
      </w:pPr>
      <w:r w:rsidRPr="006E3B19">
        <w:rPr>
          <w:sz w:val="22"/>
          <w:szCs w:val="22"/>
        </w:rPr>
        <w:t>Wytyczne dot. gwarancji bankowej lub ubezpieczeniowej stanowi załącznik nr 7 do SWZ.</w:t>
      </w:r>
    </w:p>
    <w:p w14:paraId="2041C2D2" w14:textId="77777777" w:rsidR="0086082A" w:rsidRPr="006E3B19" w:rsidRDefault="0086082A" w:rsidP="00481AF3">
      <w:pPr>
        <w:numPr>
          <w:ilvl w:val="0"/>
          <w:numId w:val="31"/>
        </w:numPr>
        <w:jc w:val="both"/>
        <w:rPr>
          <w:sz w:val="22"/>
          <w:szCs w:val="22"/>
        </w:rPr>
      </w:pPr>
      <w:r w:rsidRPr="006E3B19">
        <w:rPr>
          <w:sz w:val="22"/>
          <w:szCs w:val="22"/>
        </w:rPr>
        <w:t>W przypadku wniesienia zabezpieczenia w pieniądzu Wykonawca wpłaca przelewem na rachunek bankowy Zamawiającego, a potwierdzenie wpłaty dołącza do składanej  umowy:</w:t>
      </w:r>
    </w:p>
    <w:p w14:paraId="2F1F7EF1" w14:textId="77777777" w:rsidR="0086082A" w:rsidRPr="006E3B19" w:rsidRDefault="0086082A" w:rsidP="0086082A">
      <w:pPr>
        <w:jc w:val="center"/>
        <w:rPr>
          <w:b/>
          <w:sz w:val="22"/>
          <w:szCs w:val="22"/>
        </w:rPr>
      </w:pPr>
    </w:p>
    <w:p w14:paraId="15DBA35F" w14:textId="77777777" w:rsidR="0086082A" w:rsidRPr="006E3B19" w:rsidRDefault="0086082A" w:rsidP="0086082A">
      <w:pPr>
        <w:jc w:val="center"/>
        <w:rPr>
          <w:b/>
          <w:sz w:val="22"/>
          <w:szCs w:val="22"/>
        </w:rPr>
      </w:pPr>
      <w:r w:rsidRPr="006E3B19">
        <w:rPr>
          <w:b/>
          <w:sz w:val="22"/>
          <w:szCs w:val="22"/>
        </w:rPr>
        <w:t>Bank Gospodarstwa Krajowego</w:t>
      </w:r>
    </w:p>
    <w:p w14:paraId="26172604" w14:textId="77777777" w:rsidR="0086082A" w:rsidRPr="006E3B19" w:rsidRDefault="0086082A" w:rsidP="0086082A">
      <w:pPr>
        <w:jc w:val="center"/>
        <w:rPr>
          <w:sz w:val="22"/>
          <w:szCs w:val="22"/>
        </w:rPr>
      </w:pPr>
      <w:r w:rsidRPr="006E3B19">
        <w:rPr>
          <w:b/>
          <w:sz w:val="22"/>
          <w:szCs w:val="22"/>
        </w:rPr>
        <w:t>Nr konta:</w:t>
      </w:r>
      <w:r w:rsidRPr="006E3B19">
        <w:rPr>
          <w:sz w:val="22"/>
          <w:szCs w:val="22"/>
        </w:rPr>
        <w:t xml:space="preserve"> </w:t>
      </w:r>
      <w:r w:rsidRPr="006E3B19">
        <w:rPr>
          <w:b/>
          <w:sz w:val="22"/>
          <w:szCs w:val="22"/>
        </w:rPr>
        <w:t>45 1130 1091 0012 1150 8020 0002</w:t>
      </w:r>
    </w:p>
    <w:p w14:paraId="611A2B43" w14:textId="63A9331B" w:rsidR="0086082A" w:rsidRPr="006E3B19" w:rsidRDefault="0086082A" w:rsidP="0086082A">
      <w:pPr>
        <w:ind w:right="708"/>
        <w:jc w:val="center"/>
        <w:rPr>
          <w:b/>
          <w:sz w:val="22"/>
          <w:szCs w:val="22"/>
        </w:rPr>
      </w:pPr>
      <w:r w:rsidRPr="006E3B19">
        <w:rPr>
          <w:b/>
          <w:sz w:val="22"/>
          <w:szCs w:val="22"/>
        </w:rPr>
        <w:t xml:space="preserve">Tytuł przelewu: „Zabezpieczenie należytego wykonania umowy w postępowaniu nr </w:t>
      </w:r>
      <w:r w:rsidR="001501D7">
        <w:rPr>
          <w:b/>
          <w:sz w:val="22"/>
          <w:szCs w:val="22"/>
        </w:rPr>
        <w:t>0003/ZP/TP/202</w:t>
      </w:r>
      <w:r w:rsidR="00405F84">
        <w:rPr>
          <w:b/>
          <w:sz w:val="22"/>
          <w:szCs w:val="22"/>
        </w:rPr>
        <w:t>4</w:t>
      </w:r>
      <w:r w:rsidRPr="006E3B19">
        <w:rPr>
          <w:b/>
          <w:sz w:val="22"/>
          <w:szCs w:val="22"/>
        </w:rPr>
        <w:t>”</w:t>
      </w:r>
    </w:p>
    <w:p w14:paraId="43FA91F1" w14:textId="77777777" w:rsidR="0086082A" w:rsidRPr="006E3B19" w:rsidRDefault="0086082A" w:rsidP="0086082A">
      <w:pPr>
        <w:ind w:right="708"/>
        <w:jc w:val="center"/>
        <w:rPr>
          <w:b/>
          <w:sz w:val="22"/>
          <w:szCs w:val="22"/>
        </w:rPr>
      </w:pPr>
    </w:p>
    <w:p w14:paraId="7EBD93E7" w14:textId="77777777" w:rsidR="0086082A" w:rsidRPr="006E3B19" w:rsidRDefault="0086082A" w:rsidP="00481AF3">
      <w:pPr>
        <w:pStyle w:val="Akapitzlist1"/>
        <w:widowControl w:val="0"/>
        <w:numPr>
          <w:ilvl w:val="0"/>
          <w:numId w:val="31"/>
        </w:numPr>
        <w:autoSpaceDE w:val="0"/>
        <w:autoSpaceDN w:val="0"/>
        <w:adjustRightInd w:val="0"/>
        <w:jc w:val="both"/>
        <w:rPr>
          <w:sz w:val="22"/>
          <w:szCs w:val="22"/>
        </w:rPr>
      </w:pPr>
      <w:r w:rsidRPr="006E3B19">
        <w:rPr>
          <w:sz w:val="22"/>
          <w:szCs w:val="22"/>
        </w:rPr>
        <w:t>W przypadku wniesienia zabezpieczenia w formie gwarancji bankowej lub ubezpieczeniowej przez konsorcjum, Zamawiający żąda, aby w treści gwarancji znajdowała się informacja, że gwarancja jest składana przez konsorcjum.</w:t>
      </w:r>
    </w:p>
    <w:p w14:paraId="49DFFE74" w14:textId="77777777" w:rsidR="0086082A" w:rsidRPr="006E3B19" w:rsidRDefault="0086082A" w:rsidP="00481AF3">
      <w:pPr>
        <w:pStyle w:val="Akapitzlist1"/>
        <w:widowControl w:val="0"/>
        <w:numPr>
          <w:ilvl w:val="0"/>
          <w:numId w:val="31"/>
        </w:numPr>
        <w:autoSpaceDE w:val="0"/>
        <w:autoSpaceDN w:val="0"/>
        <w:adjustRightInd w:val="0"/>
        <w:jc w:val="both"/>
        <w:rPr>
          <w:sz w:val="22"/>
          <w:szCs w:val="22"/>
        </w:rPr>
      </w:pPr>
      <w:r w:rsidRPr="006E3B19">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 pomniejszone o koszt prowadzenia tego rachunku oraz prowizji bankowej za przelew pieniędzy na rachunek bankowy Wykonawcy.</w:t>
      </w:r>
    </w:p>
    <w:p w14:paraId="31317398" w14:textId="77777777" w:rsidR="0086082A" w:rsidRPr="006E3B19" w:rsidRDefault="0086082A" w:rsidP="00481AF3">
      <w:pPr>
        <w:numPr>
          <w:ilvl w:val="0"/>
          <w:numId w:val="31"/>
        </w:numPr>
        <w:jc w:val="both"/>
        <w:rPr>
          <w:sz w:val="22"/>
          <w:szCs w:val="22"/>
        </w:rPr>
      </w:pPr>
      <w:r w:rsidRPr="006E3B19">
        <w:rPr>
          <w:sz w:val="22"/>
          <w:szCs w:val="22"/>
        </w:rPr>
        <w:t>Za zgodą Zamawiającego Wykonawca może dokonać zmiany formy zabezpieczenia na jedną lub kilka form, o których mowa w art. 450 ust. 1. Zmiana formy zabezpieczenia jest dokonywana z zachowa</w:t>
      </w:r>
      <w:r w:rsidRPr="006E3B19">
        <w:rPr>
          <w:sz w:val="22"/>
          <w:szCs w:val="22"/>
        </w:rPr>
        <w:softHyphen/>
        <w:t>niem ciągłości zabezpieczenia i bez zmniejszenia jego wysokości.</w:t>
      </w:r>
    </w:p>
    <w:p w14:paraId="47457CFD" w14:textId="77777777" w:rsidR="00DB4892" w:rsidRPr="006E3B19" w:rsidRDefault="00DB4892" w:rsidP="008B1EAE">
      <w:pPr>
        <w:rPr>
          <w:b/>
          <w:sz w:val="22"/>
          <w:szCs w:val="22"/>
        </w:rPr>
      </w:pPr>
    </w:p>
    <w:p w14:paraId="79FDCB30" w14:textId="77777777" w:rsidR="00D21968" w:rsidRPr="006E3B19" w:rsidRDefault="00D21968" w:rsidP="00D21968">
      <w:pPr>
        <w:rPr>
          <w:b/>
          <w:sz w:val="22"/>
          <w:szCs w:val="22"/>
          <w:u w:val="single"/>
        </w:rPr>
      </w:pPr>
      <w:r w:rsidRPr="006E3B19">
        <w:rPr>
          <w:b/>
          <w:sz w:val="22"/>
          <w:szCs w:val="22"/>
        </w:rPr>
        <w:t xml:space="preserve">Rozdział XXIII. </w:t>
      </w:r>
      <w:r w:rsidRPr="006E3B19">
        <w:rPr>
          <w:b/>
          <w:sz w:val="22"/>
          <w:szCs w:val="22"/>
          <w:u w:val="single"/>
        </w:rPr>
        <w:t>Istotne postanowienia umowy.</w:t>
      </w:r>
    </w:p>
    <w:p w14:paraId="1868EFF8" w14:textId="278CA072" w:rsidR="00D21968" w:rsidRPr="006E3B19" w:rsidRDefault="00D21968" w:rsidP="00481AF3">
      <w:pPr>
        <w:numPr>
          <w:ilvl w:val="0"/>
          <w:numId w:val="20"/>
        </w:numPr>
        <w:tabs>
          <w:tab w:val="left" w:pos="800"/>
        </w:tabs>
        <w:jc w:val="both"/>
        <w:rPr>
          <w:sz w:val="22"/>
          <w:szCs w:val="22"/>
        </w:rPr>
      </w:pPr>
      <w:r w:rsidRPr="006E3B19">
        <w:rPr>
          <w:sz w:val="22"/>
          <w:szCs w:val="22"/>
        </w:rPr>
        <w:t>Szczegółowe zapisy związane ze sposobem realizacji zamówienia, warunkami umowy zawiera Załącznik nr 2 do SWZ – wzór umowy.</w:t>
      </w:r>
    </w:p>
    <w:p w14:paraId="0CCAB691" w14:textId="223CCD5A" w:rsidR="00D21968" w:rsidRPr="006E3B19" w:rsidRDefault="00D21968" w:rsidP="00481AF3">
      <w:pPr>
        <w:numPr>
          <w:ilvl w:val="0"/>
          <w:numId w:val="20"/>
        </w:numPr>
        <w:tabs>
          <w:tab w:val="left" w:pos="800"/>
        </w:tabs>
        <w:jc w:val="both"/>
        <w:rPr>
          <w:sz w:val="22"/>
          <w:szCs w:val="22"/>
        </w:rPr>
      </w:pPr>
      <w:r w:rsidRPr="006E3B19">
        <w:rPr>
          <w:sz w:val="22"/>
          <w:szCs w:val="22"/>
        </w:rPr>
        <w:t>Wybrany Wykonawca jest zobowiązany do zawarcia umowy w sprawie zamówienia publicznego na warunkach określonych we wzorze umowy, stanowiącym załącznik nr 2 do SWZ.</w:t>
      </w:r>
    </w:p>
    <w:p w14:paraId="57CA985D" w14:textId="77777777" w:rsidR="00D21968" w:rsidRPr="006E3B19" w:rsidRDefault="00D21968" w:rsidP="00481AF3">
      <w:pPr>
        <w:numPr>
          <w:ilvl w:val="0"/>
          <w:numId w:val="20"/>
        </w:numPr>
        <w:contextualSpacing/>
        <w:jc w:val="both"/>
        <w:rPr>
          <w:sz w:val="22"/>
          <w:szCs w:val="22"/>
        </w:rPr>
      </w:pPr>
      <w:r w:rsidRPr="006E3B19">
        <w:rPr>
          <w:sz w:val="22"/>
          <w:szCs w:val="22"/>
        </w:rPr>
        <w:t>Na podstawie art. 455 ust. 1 pkt 1) PZP, Zamawiający dopuszcza zmianę umowy w następujących przypadkach:</w:t>
      </w:r>
    </w:p>
    <w:p w14:paraId="124410C3" w14:textId="77777777" w:rsidR="00D21968" w:rsidRPr="006E3B19" w:rsidRDefault="00D21968" w:rsidP="00481AF3">
      <w:pPr>
        <w:widowControl w:val="0"/>
        <w:numPr>
          <w:ilvl w:val="0"/>
          <w:numId w:val="49"/>
        </w:numPr>
        <w:contextualSpacing/>
        <w:jc w:val="both"/>
        <w:textAlignment w:val="baseline"/>
        <w:rPr>
          <w:rFonts w:eastAsia="Andale Sans UI"/>
          <w:kern w:val="1"/>
          <w:sz w:val="22"/>
          <w:szCs w:val="22"/>
          <w:lang w:eastAsia="fa-IR" w:bidi="fa-IR"/>
        </w:rPr>
      </w:pPr>
      <w:r w:rsidRPr="006E3B19">
        <w:rPr>
          <w:rFonts w:eastAsia="Andale Sans UI"/>
          <w:kern w:val="1"/>
          <w:sz w:val="22"/>
          <w:szCs w:val="22"/>
          <w:lang w:eastAsia="fa-IR" w:bidi="fa-IR"/>
        </w:rPr>
        <w:t>wystąpi siła wyższa uniemożliwiająca Wykonawcy wykonanie przedmiotu zamówienia.            W takim przypadku strony mogą przesunąć termin zakończenia wykonania niniejszej umowy   o czas w jakim siła wyższa uniemożliwiała wykonanie obowiązków Stron,</w:t>
      </w:r>
    </w:p>
    <w:p w14:paraId="5843CEAC" w14:textId="77777777" w:rsidR="00D21968" w:rsidRPr="006E3B19" w:rsidRDefault="00D21968" w:rsidP="00481AF3">
      <w:pPr>
        <w:widowControl w:val="0"/>
        <w:numPr>
          <w:ilvl w:val="0"/>
          <w:numId w:val="49"/>
        </w:numPr>
        <w:contextualSpacing/>
        <w:jc w:val="both"/>
        <w:textAlignment w:val="baseline"/>
        <w:rPr>
          <w:rFonts w:eastAsia="Andale Sans UI"/>
          <w:kern w:val="1"/>
          <w:sz w:val="22"/>
          <w:szCs w:val="22"/>
          <w:lang w:eastAsia="fa-IR" w:bidi="fa-IR"/>
        </w:rPr>
      </w:pPr>
      <w:r w:rsidRPr="006E3B19">
        <w:rPr>
          <w:rFonts w:eastAsia="Andale Sans UI"/>
          <w:kern w:val="1"/>
          <w:sz w:val="22"/>
          <w:szCs w:val="22"/>
          <w:lang w:eastAsia="fa-IR" w:bidi="fa-IR"/>
        </w:rPr>
        <w:lastRenderedPageBreak/>
        <w:t>wystąpi brak na rynku dostępnych towarów lub materiałów służących do ich wytworzenia, oferowanych w ofercie Wykonawcy, które mogą być zastąpione innymi materiałami lub urządzeniami spełniającymi wymagania Zamawiającego określone w SIWZ lub wystąpią inne obiektywne okoliczności uniemożliwiające spełnienie przez Wykonawcę świadczenia określonego w umowie; w takich przypadkach Wykonawca i Zamawiający postanowią                  o zmianie przedmiotu zamówienia lub sposobu świadczenia albo terminu wykonania umowy   (o czas trwania ww. okoliczności), bądź też wysokości wynagrodzenia Wykonawcy ustalonego w umowie,</w:t>
      </w:r>
    </w:p>
    <w:p w14:paraId="3C5C816A" w14:textId="77777777" w:rsidR="00D21968" w:rsidRPr="006E3B19" w:rsidRDefault="00D21968" w:rsidP="00481AF3">
      <w:pPr>
        <w:widowControl w:val="0"/>
        <w:numPr>
          <w:ilvl w:val="0"/>
          <w:numId w:val="49"/>
        </w:numPr>
        <w:contextualSpacing/>
        <w:jc w:val="both"/>
        <w:textAlignment w:val="baseline"/>
        <w:rPr>
          <w:rFonts w:eastAsia="Andale Sans UI"/>
          <w:kern w:val="1"/>
          <w:sz w:val="22"/>
          <w:szCs w:val="22"/>
          <w:lang w:eastAsia="fa-IR" w:bidi="fa-IR"/>
        </w:rPr>
      </w:pPr>
      <w:r w:rsidRPr="006E3B19">
        <w:rPr>
          <w:rFonts w:eastAsia="Andale Sans UI"/>
          <w:kern w:val="1"/>
          <w:sz w:val="22"/>
          <w:szCs w:val="22"/>
          <w:lang w:eastAsia="fa-IR" w:bidi="fa-IR"/>
        </w:rPr>
        <w:t>wystąpi konieczność zmiany osób koordynujących (osób odpowiedzialnych za realizację umowy ze strony Wykonawcy lub ze strony Zamawiającego),</w:t>
      </w:r>
    </w:p>
    <w:p w14:paraId="43DD8CAF" w14:textId="77777777" w:rsidR="00D21968" w:rsidRPr="006E3B19" w:rsidRDefault="00D21968" w:rsidP="00481AF3">
      <w:pPr>
        <w:widowControl w:val="0"/>
        <w:numPr>
          <w:ilvl w:val="0"/>
          <w:numId w:val="49"/>
        </w:numPr>
        <w:contextualSpacing/>
        <w:jc w:val="both"/>
        <w:textAlignment w:val="baseline"/>
        <w:rPr>
          <w:rFonts w:eastAsia="Andale Sans UI"/>
          <w:kern w:val="1"/>
          <w:sz w:val="22"/>
          <w:szCs w:val="22"/>
          <w:lang w:eastAsia="fa-IR" w:bidi="fa-IR"/>
        </w:rPr>
      </w:pPr>
      <w:r w:rsidRPr="006E3B19">
        <w:rPr>
          <w:rFonts w:eastAsia="Andale Sans UI"/>
          <w:kern w:val="1"/>
          <w:sz w:val="22"/>
          <w:szCs w:val="22"/>
          <w:lang w:eastAsia="fa-IR" w:bidi="fa-IR"/>
        </w:rPr>
        <w:t>wystąpi konieczność wprowadzenia innych zmian, które są niezbędne do wykonania umowy,    a których nie dało się przewidzieć w chwili zawarcia umowy oraz nie są zmianami istotnych postanowień umowy,</w:t>
      </w:r>
    </w:p>
    <w:p w14:paraId="256AF2DD" w14:textId="77777777" w:rsidR="00D21968" w:rsidRPr="006E3B19" w:rsidRDefault="00D21968" w:rsidP="00481AF3">
      <w:pPr>
        <w:numPr>
          <w:ilvl w:val="0"/>
          <w:numId w:val="49"/>
        </w:numPr>
        <w:contextualSpacing/>
        <w:jc w:val="both"/>
        <w:rPr>
          <w:sz w:val="22"/>
          <w:szCs w:val="22"/>
        </w:rPr>
      </w:pPr>
      <w:r w:rsidRPr="006E3B19">
        <w:rPr>
          <w:sz w:val="22"/>
          <w:szCs w:val="22"/>
        </w:rPr>
        <w:t>przejścia na następców prawnych praw i obowiązków Wykonawcy, w tym wynikających z niniejszej Umowy, na podstawie pisemnego wniosku Wykonawcy, który wymaga akceptacji Zamawiającego, z tym zastrzeżeniem, iż zmiana Umowy w takim przypadku dotyczy tylko zmiany oznaczenia Wykonawcy z zachowaniem pozostałych postanowień Umowy,</w:t>
      </w:r>
    </w:p>
    <w:p w14:paraId="12F3C13C" w14:textId="77777777" w:rsidR="00D21968" w:rsidRPr="006E3B19" w:rsidRDefault="00D21968" w:rsidP="00481AF3">
      <w:pPr>
        <w:numPr>
          <w:ilvl w:val="0"/>
          <w:numId w:val="49"/>
        </w:numPr>
        <w:contextualSpacing/>
        <w:jc w:val="both"/>
        <w:rPr>
          <w:sz w:val="22"/>
          <w:szCs w:val="22"/>
        </w:rPr>
      </w:pPr>
      <w:r w:rsidRPr="006E3B19">
        <w:rPr>
          <w:sz w:val="22"/>
          <w:szCs w:val="22"/>
        </w:rPr>
        <w:t>zmiany w oznaczeniu firmy (nazwy) Wykonawcy oraz zmiany adresu (siedziby) Wykonawcy na podstawie pisemnego wniosku Wykonawcy, z tym zastrzeżeniem, iż zmiana Umowy w takim przypadku dotyczy tylko zmiany oznaczenia lub adresu (siedziby) Wykonawcy z zachowaniem pozostałych postanowień Umowy,</w:t>
      </w:r>
    </w:p>
    <w:p w14:paraId="2C48D013" w14:textId="77777777" w:rsidR="00D21968" w:rsidRPr="006E3B19" w:rsidRDefault="00D21968" w:rsidP="00481AF3">
      <w:pPr>
        <w:numPr>
          <w:ilvl w:val="0"/>
          <w:numId w:val="49"/>
        </w:numPr>
        <w:contextualSpacing/>
        <w:jc w:val="both"/>
        <w:rPr>
          <w:sz w:val="22"/>
          <w:szCs w:val="22"/>
        </w:rPr>
      </w:pPr>
      <w:r w:rsidRPr="006E3B19">
        <w:rPr>
          <w:sz w:val="22"/>
          <w:szCs w:val="22"/>
        </w:rPr>
        <w:t>nastąpi zmiana numeru rachunku bankowego Wykonawcy, na podstawie pisemnego wniosku Wykonawcy,</w:t>
      </w:r>
    </w:p>
    <w:p w14:paraId="00632200" w14:textId="0A8A44C2" w:rsidR="00D21968" w:rsidRPr="006E3B19" w:rsidRDefault="00D21968" w:rsidP="00481AF3">
      <w:pPr>
        <w:numPr>
          <w:ilvl w:val="0"/>
          <w:numId w:val="49"/>
        </w:numPr>
        <w:contextualSpacing/>
        <w:jc w:val="both"/>
        <w:rPr>
          <w:sz w:val="22"/>
          <w:szCs w:val="22"/>
        </w:rPr>
      </w:pPr>
      <w:r w:rsidRPr="006E3B19">
        <w:rPr>
          <w:sz w:val="22"/>
          <w:szCs w:val="22"/>
        </w:rPr>
        <w:t>nastąpi zmiana stawki podatku VAT dla towarów wys</w:t>
      </w:r>
      <w:r w:rsidR="0094785E">
        <w:rPr>
          <w:sz w:val="22"/>
          <w:szCs w:val="22"/>
        </w:rPr>
        <w:t xml:space="preserve">zczególnionych w </w:t>
      </w:r>
      <w:r w:rsidR="00753BF7">
        <w:rPr>
          <w:sz w:val="22"/>
          <w:szCs w:val="22"/>
        </w:rPr>
        <w:t xml:space="preserve">tabeli do </w:t>
      </w:r>
      <w:r w:rsidRPr="006E3B19">
        <w:rPr>
          <w:sz w:val="22"/>
          <w:szCs w:val="22"/>
        </w:rPr>
        <w:t xml:space="preserve"> umowy – zmiana cen jednostkowych brutto nastąpi z dniem wejścia w życie aktu prawnego zmieniającego stawkę, ceny jednostkowe netto pozostaną bez zmian,</w:t>
      </w:r>
    </w:p>
    <w:p w14:paraId="761C1D35" w14:textId="2D703AAD" w:rsidR="00D21968" w:rsidRPr="006E3B19" w:rsidRDefault="00D21968" w:rsidP="00481AF3">
      <w:pPr>
        <w:numPr>
          <w:ilvl w:val="0"/>
          <w:numId w:val="49"/>
        </w:numPr>
        <w:contextualSpacing/>
        <w:jc w:val="both"/>
        <w:rPr>
          <w:sz w:val="22"/>
          <w:szCs w:val="22"/>
        </w:rPr>
      </w:pPr>
      <w:r w:rsidRPr="006E3B19">
        <w:rPr>
          <w:sz w:val="22"/>
          <w:szCs w:val="22"/>
        </w:rPr>
        <w:t xml:space="preserve">nastąpi zmiana stawki podatku akcyzowego dla towarów wyszczególnionych w </w:t>
      </w:r>
      <w:r w:rsidR="006E3B19" w:rsidRPr="006E3B19">
        <w:rPr>
          <w:sz w:val="22"/>
          <w:szCs w:val="22"/>
        </w:rPr>
        <w:t xml:space="preserve">tabeli </w:t>
      </w:r>
      <w:r w:rsidRPr="006E3B19">
        <w:rPr>
          <w:sz w:val="22"/>
          <w:szCs w:val="22"/>
        </w:rPr>
        <w:t xml:space="preserve">do </w:t>
      </w:r>
      <w:r w:rsidR="007E5AB1" w:rsidRPr="006E3B19">
        <w:rPr>
          <w:sz w:val="22"/>
          <w:szCs w:val="22"/>
        </w:rPr>
        <w:t>u</w:t>
      </w:r>
      <w:r w:rsidRPr="006E3B19">
        <w:rPr>
          <w:sz w:val="22"/>
          <w:szCs w:val="22"/>
        </w:rPr>
        <w:t xml:space="preserve">mowy, na podstawie pisemnego wniosku Wykonawcy, w którym Wykonawca zobowiązany jest do wykazania wpływu zmiany wskazanej regulacji na ceny jednostkowe towarów wyszczególnionych w </w:t>
      </w:r>
      <w:r w:rsidR="00753BF7">
        <w:rPr>
          <w:sz w:val="22"/>
          <w:szCs w:val="22"/>
        </w:rPr>
        <w:t xml:space="preserve">tabeli do </w:t>
      </w:r>
      <w:r w:rsidRPr="006E3B19">
        <w:rPr>
          <w:sz w:val="22"/>
          <w:szCs w:val="22"/>
        </w:rPr>
        <w:t>umowy; zmiana cen jednostkowych netto o wielkość zmiany podatku akcyzowego nastąpi z dniem wejścia w życie aktu prawnego zmieniającego stawkę,</w:t>
      </w:r>
    </w:p>
    <w:p w14:paraId="2F9977D6" w14:textId="77777777" w:rsidR="00D21968" w:rsidRPr="006E3B19" w:rsidRDefault="00D21968" w:rsidP="00481AF3">
      <w:pPr>
        <w:numPr>
          <w:ilvl w:val="0"/>
          <w:numId w:val="49"/>
        </w:numPr>
        <w:contextualSpacing/>
        <w:jc w:val="both"/>
        <w:rPr>
          <w:sz w:val="22"/>
          <w:szCs w:val="22"/>
        </w:rPr>
      </w:pPr>
      <w:r w:rsidRPr="006E3B19">
        <w:rPr>
          <w:sz w:val="22"/>
          <w:szCs w:val="22"/>
        </w:rPr>
        <w:t>wystąpią inne, niż przewidziane powyżej okoliczności uzasadniające zmianę zawartej umowy, a zmiany te są korzystne dla Zamawiającego i nie naruszają przepisów ustawy PZP,</w:t>
      </w:r>
    </w:p>
    <w:p w14:paraId="2D971F17" w14:textId="77777777" w:rsidR="00D21968" w:rsidRPr="006E3B19" w:rsidRDefault="00D21968" w:rsidP="00481AF3">
      <w:pPr>
        <w:numPr>
          <w:ilvl w:val="0"/>
          <w:numId w:val="49"/>
        </w:numPr>
        <w:contextualSpacing/>
        <w:jc w:val="both"/>
        <w:rPr>
          <w:sz w:val="22"/>
          <w:szCs w:val="22"/>
        </w:rPr>
      </w:pPr>
      <w:r w:rsidRPr="006E3B19">
        <w:rPr>
          <w:sz w:val="22"/>
          <w:szCs w:val="22"/>
        </w:rPr>
        <w:t>gdy nastąpi zmiana powszechnie obowiązujących przepisów prawa w okresie mającym wpływ na realizację przedmiotu umowy.</w:t>
      </w:r>
    </w:p>
    <w:p w14:paraId="199080BC" w14:textId="77777777" w:rsidR="00D21968" w:rsidRPr="006E3B19" w:rsidRDefault="00D21968" w:rsidP="00481AF3">
      <w:pPr>
        <w:numPr>
          <w:ilvl w:val="0"/>
          <w:numId w:val="20"/>
        </w:numPr>
        <w:contextualSpacing/>
        <w:jc w:val="both"/>
        <w:rPr>
          <w:sz w:val="22"/>
          <w:szCs w:val="22"/>
        </w:rPr>
      </w:pPr>
      <w:r w:rsidRPr="006E3B19">
        <w:rPr>
          <w:sz w:val="22"/>
          <w:szCs w:val="22"/>
        </w:rPr>
        <w:t>Zamawiający dopuszcza również zmiany postanowień zawartej umowy w stosunku do treści, oferty na podstawie, której dokonano wyboru Wykonawcy, w sytuacji, gdy zajdzie, co najmniej jedna           z okoliczności przewidzianych w art. 455 ust. 1 pkt 2) – 4) i ust. 2 ustawy PZP.</w:t>
      </w:r>
    </w:p>
    <w:p w14:paraId="039F5AFD" w14:textId="7B449E62" w:rsidR="000A7272" w:rsidRPr="00D45AC8" w:rsidRDefault="00A25C3E" w:rsidP="00481AF3">
      <w:pPr>
        <w:numPr>
          <w:ilvl w:val="0"/>
          <w:numId w:val="20"/>
        </w:numPr>
        <w:contextualSpacing/>
        <w:jc w:val="both"/>
        <w:rPr>
          <w:sz w:val="22"/>
          <w:szCs w:val="22"/>
        </w:rPr>
      </w:pPr>
      <w:bookmarkStart w:id="1" w:name="_Hlk137019875"/>
      <w:bookmarkStart w:id="2" w:name="_Hlk137016640"/>
      <w:r w:rsidRPr="00D45AC8">
        <w:rPr>
          <w:sz w:val="22"/>
          <w:szCs w:val="22"/>
        </w:rPr>
        <w:t>Na podstawie art. 439 ust. 1, Zamawiający wprowadza zasady wprowadzania zmian wysokości wynagrodzenia należnego Wykonawcy w przypadku zmiany ce</w:t>
      </w:r>
      <w:r w:rsidR="00285732" w:rsidRPr="00D45AC8">
        <w:rPr>
          <w:sz w:val="22"/>
          <w:szCs w:val="22"/>
        </w:rPr>
        <w:t>n</w:t>
      </w:r>
      <w:r w:rsidRPr="00D45AC8">
        <w:rPr>
          <w:sz w:val="22"/>
          <w:szCs w:val="22"/>
        </w:rPr>
        <w:t xml:space="preserve"> materiałów lub kosztów związanych z realizacją zamówienia:</w:t>
      </w:r>
    </w:p>
    <w:p w14:paraId="7BA0F06A" w14:textId="59F7F60E" w:rsidR="000A7272" w:rsidRPr="00D45AC8" w:rsidRDefault="000A7272" w:rsidP="00481AF3">
      <w:pPr>
        <w:pStyle w:val="Akapitzlist"/>
        <w:numPr>
          <w:ilvl w:val="0"/>
          <w:numId w:val="52"/>
        </w:numPr>
        <w:ind w:left="426" w:hanging="426"/>
        <w:jc w:val="both"/>
        <w:rPr>
          <w:sz w:val="22"/>
          <w:szCs w:val="22"/>
        </w:rPr>
      </w:pPr>
      <w:r w:rsidRPr="00D45AC8">
        <w:rPr>
          <w:sz w:val="22"/>
          <w:szCs w:val="22"/>
        </w:rPr>
        <w:t>Zamawiający dopuszcza zmianę wynagrodzenia w przypadku zmiany ceny materiałów lub kosztów związanych z realizacją zamówienia. Poziom zmiany ceny materiałów lub kosztów związanych z realizacją zamówienia uprawniający Strony Umowy do żądania zmiany wynagrodzenia ustala się na 25% w stosunku do poziomu cen tych samych materiałów lub kosztów z dnia obowiązywania umowy, o ile zmiany te będą miały wpływ na koszt wykonania zamówienia przez Wykonawcę.</w:t>
      </w:r>
    </w:p>
    <w:p w14:paraId="6834175B" w14:textId="3A5D5F85" w:rsidR="000A7272" w:rsidRPr="00D45AC8" w:rsidRDefault="000A7272" w:rsidP="00481AF3">
      <w:pPr>
        <w:pStyle w:val="Akapitzlist"/>
        <w:numPr>
          <w:ilvl w:val="0"/>
          <w:numId w:val="52"/>
        </w:numPr>
        <w:ind w:left="426" w:hanging="426"/>
        <w:jc w:val="both"/>
        <w:rPr>
          <w:sz w:val="22"/>
          <w:szCs w:val="22"/>
        </w:rPr>
      </w:pPr>
      <w:r w:rsidRPr="00D45AC8">
        <w:rPr>
          <w:sz w:val="22"/>
          <w:szCs w:val="22"/>
        </w:rPr>
        <w:t xml:space="preserve">W celu dokonania waloryzacji, o której mowa w </w:t>
      </w:r>
      <w:proofErr w:type="spellStart"/>
      <w:r w:rsidR="001363BA" w:rsidRPr="00D45AC8">
        <w:rPr>
          <w:sz w:val="22"/>
          <w:szCs w:val="22"/>
        </w:rPr>
        <w:t>ppkt</w:t>
      </w:r>
      <w:proofErr w:type="spellEnd"/>
      <w:r w:rsidR="001363BA" w:rsidRPr="00D45AC8">
        <w:rPr>
          <w:sz w:val="22"/>
          <w:szCs w:val="22"/>
        </w:rPr>
        <w:t>. 1)</w:t>
      </w:r>
      <w:r w:rsidRPr="00D45AC8">
        <w:rPr>
          <w:sz w:val="22"/>
          <w:szCs w:val="22"/>
        </w:rPr>
        <w:t>, Wykonawca zobowiązany jest przedłożyć oświadczenie o wysokości dodatkowych kosztów wynikających ze zmiany cen materiałów lub kosztów związanych z realizacją zamówienia wraz z przestawieniem sposobu wyliczenia tych kosztów i ich wpływu na ceny jednostkowe.</w:t>
      </w:r>
    </w:p>
    <w:p w14:paraId="3170D9D9" w14:textId="67BAF7B9" w:rsidR="000A7272" w:rsidRPr="00D45AC8" w:rsidRDefault="000A7272" w:rsidP="00481AF3">
      <w:pPr>
        <w:pStyle w:val="Akapitzlist"/>
        <w:numPr>
          <w:ilvl w:val="0"/>
          <w:numId w:val="52"/>
        </w:numPr>
        <w:ind w:left="426" w:hanging="426"/>
        <w:jc w:val="both"/>
        <w:rPr>
          <w:sz w:val="22"/>
          <w:szCs w:val="22"/>
        </w:rPr>
      </w:pPr>
      <w:r w:rsidRPr="00D45AC8">
        <w:rPr>
          <w:sz w:val="22"/>
          <w:szCs w:val="22"/>
        </w:rPr>
        <w:t xml:space="preserve">Zmiana cen jednostkowych nastąpi w oparciu o  miesięczne wskaźniki cen towarów i usług konsumpcyjnych ogłoszone przez Prezesa GUS (począwszy od miesiąca następującego po miesiącu rozpoczęcia obowiązywania umowy, do miesiąca poprzedzającego miesiąc, w którym </w:t>
      </w:r>
      <w:r w:rsidRPr="00D45AC8">
        <w:rPr>
          <w:sz w:val="22"/>
          <w:szCs w:val="22"/>
        </w:rPr>
        <w:lastRenderedPageBreak/>
        <w:t>dokonywana jest zmiana ceny przedmiotu umowy), lecz nie więcej niż o połowę obliczonego w ten sposób wzrostu ceny.</w:t>
      </w:r>
    </w:p>
    <w:p w14:paraId="516220DD" w14:textId="68E64EDB" w:rsidR="000A7272" w:rsidRPr="00D45AC8" w:rsidRDefault="000A7272" w:rsidP="00481AF3">
      <w:pPr>
        <w:pStyle w:val="Akapitzlist"/>
        <w:numPr>
          <w:ilvl w:val="0"/>
          <w:numId w:val="52"/>
        </w:numPr>
        <w:ind w:left="426" w:hanging="426"/>
        <w:jc w:val="both"/>
        <w:rPr>
          <w:sz w:val="22"/>
          <w:szCs w:val="22"/>
        </w:rPr>
      </w:pPr>
      <w:r w:rsidRPr="00D45AC8">
        <w:rPr>
          <w:sz w:val="22"/>
          <w:szCs w:val="22"/>
        </w:rPr>
        <w:t xml:space="preserve">Zmiana o której mowa wyżej dokonana zostanie od dnia zawarcia stosownego aneksu i nie może nastąpić wcześniej niż po upływie 6 miesięcy licząc od rozpoczęcia obowiązywania umowy, przy czym zmiana wynagrodzenia na podstawie </w:t>
      </w:r>
      <w:proofErr w:type="spellStart"/>
      <w:r w:rsidR="006C61D0" w:rsidRPr="00D45AC8">
        <w:rPr>
          <w:sz w:val="22"/>
          <w:szCs w:val="22"/>
        </w:rPr>
        <w:t>ppkt</w:t>
      </w:r>
      <w:proofErr w:type="spellEnd"/>
      <w:r w:rsidR="004222E5">
        <w:rPr>
          <w:sz w:val="22"/>
          <w:szCs w:val="22"/>
        </w:rPr>
        <w:t>.</w:t>
      </w:r>
      <w:r w:rsidRPr="00D45AC8">
        <w:rPr>
          <w:sz w:val="22"/>
          <w:szCs w:val="22"/>
        </w:rPr>
        <w:t xml:space="preserve"> 1</w:t>
      </w:r>
      <w:r w:rsidR="00481AF3" w:rsidRPr="00D45AC8">
        <w:rPr>
          <w:sz w:val="22"/>
          <w:szCs w:val="22"/>
        </w:rPr>
        <w:t xml:space="preserve">) </w:t>
      </w:r>
      <w:r w:rsidRPr="00D45AC8">
        <w:rPr>
          <w:sz w:val="22"/>
          <w:szCs w:val="22"/>
        </w:rPr>
        <w:t>-</w:t>
      </w:r>
      <w:r w:rsidR="006C61D0" w:rsidRPr="00D45AC8">
        <w:rPr>
          <w:sz w:val="22"/>
          <w:szCs w:val="22"/>
        </w:rPr>
        <w:t>3</w:t>
      </w:r>
      <w:r w:rsidR="00481AF3" w:rsidRPr="00D45AC8">
        <w:rPr>
          <w:sz w:val="22"/>
          <w:szCs w:val="22"/>
        </w:rPr>
        <w:t>)</w:t>
      </w:r>
      <w:r w:rsidRPr="00D45AC8">
        <w:rPr>
          <w:sz w:val="22"/>
          <w:szCs w:val="22"/>
        </w:rPr>
        <w:t xml:space="preserve"> nie może być dokonywana częściej niż co 3 miesiące.</w:t>
      </w:r>
    </w:p>
    <w:p w14:paraId="3C939F9E" w14:textId="35774685" w:rsidR="000A7272" w:rsidRPr="00D45AC8" w:rsidRDefault="000A7272" w:rsidP="00481AF3">
      <w:pPr>
        <w:pStyle w:val="Akapitzlist"/>
        <w:numPr>
          <w:ilvl w:val="0"/>
          <w:numId w:val="52"/>
        </w:numPr>
        <w:ind w:left="426" w:hanging="426"/>
        <w:jc w:val="both"/>
        <w:rPr>
          <w:sz w:val="22"/>
          <w:szCs w:val="22"/>
        </w:rPr>
      </w:pPr>
      <w:r w:rsidRPr="00D45AC8">
        <w:rPr>
          <w:sz w:val="22"/>
          <w:szCs w:val="22"/>
        </w:rPr>
        <w:t>Maksymalna łączna zmiana cen jednostkowych w trakcie obowiązywania umowy na podstawie ust. 1-</w:t>
      </w:r>
      <w:r w:rsidR="006C61D0" w:rsidRPr="00D45AC8">
        <w:rPr>
          <w:sz w:val="22"/>
          <w:szCs w:val="22"/>
        </w:rPr>
        <w:t>3</w:t>
      </w:r>
      <w:r w:rsidRPr="00D45AC8">
        <w:rPr>
          <w:sz w:val="22"/>
          <w:szCs w:val="22"/>
        </w:rPr>
        <w:t xml:space="preserve"> nie może przekroczyć 25% cen jednostkowych określonych w § 2 ust. 1</w:t>
      </w:r>
      <w:r w:rsidR="006C61D0" w:rsidRPr="00D45AC8">
        <w:rPr>
          <w:sz w:val="22"/>
          <w:szCs w:val="22"/>
        </w:rPr>
        <w:t xml:space="preserve"> wzoru</w:t>
      </w:r>
      <w:r w:rsidRPr="00D45AC8">
        <w:rPr>
          <w:sz w:val="22"/>
          <w:szCs w:val="22"/>
        </w:rPr>
        <w:t xml:space="preserve"> umowy.</w:t>
      </w:r>
    </w:p>
    <w:p w14:paraId="065F485E" w14:textId="629C1DCB" w:rsidR="000A7272" w:rsidRPr="00D45AC8" w:rsidRDefault="000A7272" w:rsidP="00481AF3">
      <w:pPr>
        <w:pStyle w:val="Akapitzlist"/>
        <w:numPr>
          <w:ilvl w:val="0"/>
          <w:numId w:val="52"/>
        </w:numPr>
        <w:ind w:left="426" w:hanging="426"/>
        <w:jc w:val="both"/>
        <w:rPr>
          <w:sz w:val="22"/>
          <w:szCs w:val="22"/>
        </w:rPr>
      </w:pPr>
      <w:r w:rsidRPr="00D45AC8">
        <w:rPr>
          <w:sz w:val="22"/>
          <w:szCs w:val="22"/>
        </w:rPr>
        <w:t>Do obniżenia cen jednostkowych na wniosek Zamawiającego stosuje się odpowiednio powyższe przepisy.</w:t>
      </w:r>
    </w:p>
    <w:p w14:paraId="1067FB12" w14:textId="666C0D02" w:rsidR="000A7272" w:rsidRPr="00D45AC8" w:rsidRDefault="000A7272" w:rsidP="00481AF3">
      <w:pPr>
        <w:pStyle w:val="Akapitzlist"/>
        <w:numPr>
          <w:ilvl w:val="0"/>
          <w:numId w:val="52"/>
        </w:numPr>
        <w:ind w:left="426" w:hanging="426"/>
        <w:jc w:val="both"/>
        <w:rPr>
          <w:sz w:val="22"/>
          <w:szCs w:val="22"/>
        </w:rPr>
      </w:pPr>
      <w:r w:rsidRPr="00D45AC8">
        <w:rPr>
          <w:sz w:val="22"/>
          <w:szCs w:val="22"/>
        </w:rPr>
        <w:t xml:space="preserve">Wykonawca, którego wynagrodzenie zostało zmienione zgodnie z treścią </w:t>
      </w:r>
      <w:proofErr w:type="spellStart"/>
      <w:r w:rsidR="00481AF3" w:rsidRPr="00D45AC8">
        <w:rPr>
          <w:sz w:val="22"/>
          <w:szCs w:val="22"/>
        </w:rPr>
        <w:t>ppkt</w:t>
      </w:r>
      <w:proofErr w:type="spellEnd"/>
      <w:r w:rsidR="004222E5">
        <w:rPr>
          <w:sz w:val="22"/>
          <w:szCs w:val="22"/>
        </w:rPr>
        <w:t>.</w:t>
      </w:r>
      <w:r w:rsidR="00481AF3" w:rsidRPr="00D45AC8">
        <w:rPr>
          <w:sz w:val="22"/>
          <w:szCs w:val="22"/>
        </w:rPr>
        <w:t xml:space="preserve"> 1) - 6)</w:t>
      </w:r>
      <w:r w:rsidRPr="00D45AC8">
        <w:rPr>
          <w:sz w:val="22"/>
          <w:szCs w:val="22"/>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0178882" w14:textId="40E4F435" w:rsidR="000A7272" w:rsidRPr="00D45AC8" w:rsidRDefault="000A7272" w:rsidP="000D293E">
      <w:pPr>
        <w:pStyle w:val="Akapitzlist"/>
        <w:numPr>
          <w:ilvl w:val="1"/>
          <w:numId w:val="54"/>
        </w:numPr>
        <w:ind w:left="709" w:hanging="349"/>
        <w:jc w:val="both"/>
        <w:rPr>
          <w:sz w:val="22"/>
          <w:szCs w:val="22"/>
        </w:rPr>
      </w:pPr>
      <w:r w:rsidRPr="00D45AC8">
        <w:rPr>
          <w:sz w:val="22"/>
          <w:szCs w:val="22"/>
        </w:rPr>
        <w:t>przedmiotem umowy są roboty budowlane, dostawy lub usługi,</w:t>
      </w:r>
    </w:p>
    <w:p w14:paraId="507994D0" w14:textId="474F0F90" w:rsidR="00481AF3" w:rsidRPr="00D40663" w:rsidRDefault="000A7272" w:rsidP="006E4958">
      <w:pPr>
        <w:pStyle w:val="Akapitzlist"/>
        <w:numPr>
          <w:ilvl w:val="1"/>
          <w:numId w:val="54"/>
        </w:numPr>
        <w:ind w:left="709" w:right="708" w:hanging="349"/>
        <w:jc w:val="both"/>
        <w:rPr>
          <w:b/>
          <w:sz w:val="22"/>
          <w:szCs w:val="22"/>
        </w:rPr>
      </w:pPr>
      <w:r w:rsidRPr="003257C9">
        <w:rPr>
          <w:sz w:val="22"/>
          <w:szCs w:val="22"/>
        </w:rPr>
        <w:t>okres obowiązywania umowy przekracza 6 miesięcy.</w:t>
      </w:r>
      <w:bookmarkEnd w:id="1"/>
      <w:bookmarkEnd w:id="2"/>
    </w:p>
    <w:p w14:paraId="301C8EFE" w14:textId="77777777" w:rsidR="00D40663" w:rsidRPr="000A7272" w:rsidRDefault="00D40663" w:rsidP="00D40663">
      <w:pPr>
        <w:numPr>
          <w:ilvl w:val="0"/>
          <w:numId w:val="20"/>
        </w:numPr>
        <w:contextualSpacing/>
        <w:jc w:val="both"/>
        <w:rPr>
          <w:strike/>
          <w:sz w:val="22"/>
          <w:szCs w:val="22"/>
        </w:rPr>
      </w:pPr>
      <w:r w:rsidRPr="006E3B19">
        <w:rPr>
          <w:sz w:val="22"/>
          <w:szCs w:val="22"/>
        </w:rPr>
        <w:t>Zmiana umowy wymaga dla swej ważności, pod rygorem nieważności, zachowania formy pisemnej.</w:t>
      </w:r>
    </w:p>
    <w:p w14:paraId="5F8BB1DB" w14:textId="77777777" w:rsidR="00481AF3" w:rsidRDefault="00481AF3" w:rsidP="00D21968">
      <w:pPr>
        <w:ind w:right="708"/>
        <w:jc w:val="both"/>
        <w:rPr>
          <w:b/>
          <w:sz w:val="22"/>
          <w:szCs w:val="22"/>
        </w:rPr>
      </w:pPr>
    </w:p>
    <w:p w14:paraId="46D4623C" w14:textId="634EC295" w:rsidR="00D21968" w:rsidRPr="006E3B19" w:rsidRDefault="00D21968" w:rsidP="00D21968">
      <w:pPr>
        <w:ind w:right="708"/>
        <w:jc w:val="both"/>
        <w:rPr>
          <w:b/>
          <w:sz w:val="22"/>
          <w:szCs w:val="22"/>
        </w:rPr>
      </w:pPr>
      <w:r w:rsidRPr="006E3B19">
        <w:rPr>
          <w:b/>
          <w:sz w:val="22"/>
          <w:szCs w:val="22"/>
        </w:rPr>
        <w:t xml:space="preserve">Rozdział XXIV. </w:t>
      </w:r>
      <w:r w:rsidRPr="006E3B19">
        <w:rPr>
          <w:b/>
          <w:sz w:val="22"/>
          <w:szCs w:val="22"/>
          <w:u w:val="single"/>
        </w:rPr>
        <w:t>Środki ochrony prawnej.</w:t>
      </w:r>
    </w:p>
    <w:p w14:paraId="5CC96D37" w14:textId="77777777" w:rsidR="00D21968" w:rsidRPr="006E3B19" w:rsidRDefault="00D21968" w:rsidP="00D21968">
      <w:pPr>
        <w:tabs>
          <w:tab w:val="left" w:pos="-1100"/>
        </w:tabs>
        <w:jc w:val="both"/>
        <w:rPr>
          <w:sz w:val="24"/>
          <w:szCs w:val="22"/>
        </w:rPr>
      </w:pPr>
      <w:r w:rsidRPr="006E3B19">
        <w:rPr>
          <w:sz w:val="22"/>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17209877" w14:textId="77777777" w:rsidR="000850AE" w:rsidRPr="006E3B19" w:rsidRDefault="000850AE" w:rsidP="000850AE">
      <w:pPr>
        <w:tabs>
          <w:tab w:val="left" w:pos="-1100"/>
        </w:tabs>
        <w:jc w:val="both"/>
        <w:rPr>
          <w:sz w:val="22"/>
          <w:szCs w:val="22"/>
        </w:rPr>
      </w:pPr>
    </w:p>
    <w:p w14:paraId="43B74284" w14:textId="57EA6B39" w:rsidR="00D21968" w:rsidRPr="006E3B19" w:rsidRDefault="00D21968" w:rsidP="00D21968">
      <w:pPr>
        <w:ind w:right="708"/>
        <w:rPr>
          <w:b/>
          <w:sz w:val="22"/>
          <w:szCs w:val="22"/>
        </w:rPr>
      </w:pPr>
      <w:r w:rsidRPr="006E3B19">
        <w:rPr>
          <w:b/>
          <w:sz w:val="22"/>
          <w:szCs w:val="22"/>
        </w:rPr>
        <w:t xml:space="preserve">Rozdział XXV.  </w:t>
      </w:r>
      <w:r w:rsidRPr="006E3B19">
        <w:rPr>
          <w:b/>
          <w:sz w:val="22"/>
          <w:szCs w:val="22"/>
          <w:u w:val="single"/>
        </w:rPr>
        <w:t>Jawność postępowania</w:t>
      </w:r>
      <w:r w:rsidR="009266AA">
        <w:rPr>
          <w:b/>
          <w:sz w:val="22"/>
          <w:szCs w:val="22"/>
          <w:u w:val="single"/>
        </w:rPr>
        <w:t>.</w:t>
      </w:r>
    </w:p>
    <w:p w14:paraId="687FA53B" w14:textId="77777777" w:rsidR="00D21968" w:rsidRPr="006E3B19" w:rsidRDefault="00D21968" w:rsidP="00481AF3">
      <w:pPr>
        <w:numPr>
          <w:ilvl w:val="0"/>
          <w:numId w:val="30"/>
        </w:numPr>
        <w:tabs>
          <w:tab w:val="left" w:pos="567"/>
        </w:tabs>
        <w:ind w:right="-1"/>
        <w:jc w:val="both"/>
        <w:rPr>
          <w:sz w:val="22"/>
          <w:szCs w:val="22"/>
        </w:rPr>
      </w:pPr>
      <w:r w:rsidRPr="006E3B19">
        <w:rPr>
          <w:sz w:val="22"/>
          <w:szCs w:val="22"/>
        </w:rPr>
        <w:t>Dokumentacja postępowania zostanie udostępniona Wykonawcom w trybie przewidzianym w art. 74 PZP.</w:t>
      </w:r>
    </w:p>
    <w:p w14:paraId="03F2BC20" w14:textId="77777777" w:rsidR="00D21968" w:rsidRPr="006E3B19" w:rsidRDefault="00D21968" w:rsidP="00481AF3">
      <w:pPr>
        <w:numPr>
          <w:ilvl w:val="0"/>
          <w:numId w:val="30"/>
        </w:numPr>
        <w:tabs>
          <w:tab w:val="left" w:pos="567"/>
        </w:tabs>
        <w:ind w:right="-1"/>
        <w:jc w:val="both"/>
        <w:rPr>
          <w:sz w:val="22"/>
          <w:szCs w:val="22"/>
        </w:rPr>
      </w:pPr>
      <w:r w:rsidRPr="006E3B19">
        <w:rPr>
          <w:sz w:val="22"/>
          <w:szCs w:val="22"/>
        </w:rPr>
        <w:t>Zamawiający udostępni wskazane dokumenty na  wniosek.</w:t>
      </w:r>
    </w:p>
    <w:p w14:paraId="1227DC7D" w14:textId="77777777" w:rsidR="00D21968" w:rsidRPr="006E3B19" w:rsidRDefault="00D21968" w:rsidP="00481AF3">
      <w:pPr>
        <w:numPr>
          <w:ilvl w:val="0"/>
          <w:numId w:val="30"/>
        </w:numPr>
        <w:tabs>
          <w:tab w:val="left" w:pos="400"/>
          <w:tab w:val="left" w:pos="426"/>
        </w:tabs>
        <w:ind w:right="-1"/>
        <w:jc w:val="both"/>
        <w:rPr>
          <w:sz w:val="22"/>
          <w:szCs w:val="22"/>
        </w:rPr>
      </w:pPr>
      <w:r w:rsidRPr="006E3B19">
        <w:rPr>
          <w:sz w:val="22"/>
          <w:szCs w:val="22"/>
        </w:rPr>
        <w:t xml:space="preserve">Zamawiający wyznacza termin, miejsce oraz zakres udostępnionych dokumentów i informacji oraz osobę, przy której obecności dokonana zostanie czynność przeglądania. </w:t>
      </w:r>
    </w:p>
    <w:p w14:paraId="42FC95D1" w14:textId="77777777" w:rsidR="001B50C8" w:rsidRPr="006E3B19" w:rsidRDefault="001B50C8" w:rsidP="000850AE">
      <w:pPr>
        <w:ind w:right="-1"/>
        <w:jc w:val="both"/>
        <w:rPr>
          <w:b/>
          <w:sz w:val="22"/>
          <w:szCs w:val="22"/>
        </w:rPr>
      </w:pPr>
    </w:p>
    <w:p w14:paraId="0E0B219F" w14:textId="149EEA4C" w:rsidR="00D21968" w:rsidRPr="006E3B19" w:rsidRDefault="00D21968" w:rsidP="00D21968">
      <w:pPr>
        <w:tabs>
          <w:tab w:val="left" w:pos="400"/>
          <w:tab w:val="left" w:pos="426"/>
        </w:tabs>
        <w:ind w:right="-1"/>
        <w:jc w:val="both"/>
        <w:rPr>
          <w:b/>
          <w:sz w:val="22"/>
          <w:szCs w:val="22"/>
        </w:rPr>
      </w:pPr>
      <w:r w:rsidRPr="006E3B19">
        <w:rPr>
          <w:b/>
          <w:sz w:val="22"/>
          <w:szCs w:val="22"/>
        </w:rPr>
        <w:t xml:space="preserve">Rozdział XXVI. </w:t>
      </w:r>
      <w:r w:rsidRPr="003E731E">
        <w:rPr>
          <w:b/>
          <w:sz w:val="22"/>
          <w:szCs w:val="22"/>
          <w:u w:val="single"/>
        </w:rPr>
        <w:t>Klauzula informacyjna o ochronie danych osobowych</w:t>
      </w:r>
      <w:r w:rsidR="003E731E">
        <w:rPr>
          <w:b/>
          <w:sz w:val="22"/>
          <w:szCs w:val="22"/>
          <w:u w:val="single"/>
        </w:rPr>
        <w:t>.</w:t>
      </w:r>
    </w:p>
    <w:p w14:paraId="5C1592B2" w14:textId="29EEEE91" w:rsidR="00D21968" w:rsidRPr="006E3B19" w:rsidRDefault="001E0CB3" w:rsidP="00D21968">
      <w:pPr>
        <w:tabs>
          <w:tab w:val="left" w:pos="-1100"/>
        </w:tabs>
        <w:jc w:val="both"/>
        <w:rPr>
          <w:sz w:val="22"/>
          <w:szCs w:val="22"/>
        </w:rPr>
      </w:pPr>
      <w:r w:rsidRPr="006E3B19">
        <w:rPr>
          <w:sz w:val="22"/>
          <w:szCs w:val="22"/>
        </w:rPr>
        <w:t>Określa załącznik nr 8</w:t>
      </w:r>
      <w:r w:rsidR="00D21968" w:rsidRPr="006E3B19">
        <w:rPr>
          <w:sz w:val="22"/>
          <w:szCs w:val="22"/>
        </w:rPr>
        <w:t xml:space="preserve"> do SWZ.</w:t>
      </w:r>
    </w:p>
    <w:p w14:paraId="27B2B65F" w14:textId="77777777" w:rsidR="00D21968" w:rsidRPr="006E3B19" w:rsidRDefault="00D21968" w:rsidP="000850AE">
      <w:pPr>
        <w:ind w:right="-1"/>
        <w:jc w:val="both"/>
        <w:rPr>
          <w:b/>
          <w:sz w:val="22"/>
          <w:szCs w:val="22"/>
        </w:rPr>
      </w:pPr>
    </w:p>
    <w:p w14:paraId="75FA3D2D" w14:textId="2F8F2B12" w:rsidR="000850AE" w:rsidRPr="006E3B19" w:rsidRDefault="000850AE" w:rsidP="000850AE">
      <w:pPr>
        <w:ind w:right="-1"/>
        <w:jc w:val="both"/>
        <w:rPr>
          <w:b/>
          <w:sz w:val="22"/>
          <w:szCs w:val="22"/>
        </w:rPr>
      </w:pPr>
      <w:r w:rsidRPr="006E3B19">
        <w:rPr>
          <w:b/>
          <w:sz w:val="22"/>
          <w:szCs w:val="22"/>
        </w:rPr>
        <w:t xml:space="preserve">Rozdział XXIV. </w:t>
      </w:r>
      <w:r w:rsidR="001E0CB3" w:rsidRPr="006E3B19">
        <w:rPr>
          <w:b/>
          <w:sz w:val="22"/>
          <w:szCs w:val="22"/>
          <w:u w:val="single"/>
        </w:rPr>
        <w:t>Załączniki do S</w:t>
      </w:r>
      <w:r w:rsidR="00202873" w:rsidRPr="006E3B19">
        <w:rPr>
          <w:b/>
          <w:sz w:val="22"/>
          <w:szCs w:val="22"/>
          <w:u w:val="single"/>
        </w:rPr>
        <w:t>WZ</w:t>
      </w:r>
      <w:r w:rsidR="003E731E">
        <w:rPr>
          <w:b/>
          <w:sz w:val="22"/>
          <w:szCs w:val="22"/>
          <w:u w:val="single"/>
        </w:rPr>
        <w:t>.</w:t>
      </w:r>
    </w:p>
    <w:p w14:paraId="1C09DBB7" w14:textId="77777777" w:rsidR="000850AE" w:rsidRPr="006E3B19" w:rsidRDefault="000850AE" w:rsidP="000850AE">
      <w:pPr>
        <w:ind w:right="708"/>
        <w:jc w:val="both"/>
        <w:rPr>
          <w:sz w:val="22"/>
          <w:szCs w:val="22"/>
        </w:rPr>
      </w:pPr>
    </w:p>
    <w:p w14:paraId="413EB267" w14:textId="47ED8E9C" w:rsidR="000850AE" w:rsidRPr="006E3B19" w:rsidRDefault="006D303A" w:rsidP="004264CB">
      <w:pPr>
        <w:jc w:val="both"/>
        <w:rPr>
          <w:sz w:val="22"/>
          <w:szCs w:val="22"/>
        </w:rPr>
      </w:pPr>
      <w:r w:rsidRPr="006E3B19">
        <w:rPr>
          <w:sz w:val="22"/>
          <w:szCs w:val="22"/>
        </w:rPr>
        <w:t>Załącznik nr 1 do S</w:t>
      </w:r>
      <w:r w:rsidR="000850AE" w:rsidRPr="006E3B19">
        <w:rPr>
          <w:sz w:val="22"/>
          <w:szCs w:val="22"/>
        </w:rPr>
        <w:t xml:space="preserve">WZ – </w:t>
      </w:r>
      <w:r w:rsidR="00827534" w:rsidRPr="006E3B19">
        <w:rPr>
          <w:sz w:val="22"/>
          <w:szCs w:val="22"/>
        </w:rPr>
        <w:t>Formularz ofertowy</w:t>
      </w:r>
      <w:r w:rsidR="00FC2948" w:rsidRPr="006E3B19">
        <w:rPr>
          <w:sz w:val="22"/>
          <w:szCs w:val="22"/>
        </w:rPr>
        <w:t>– do wypełnienia przez Wyk</w:t>
      </w:r>
      <w:r w:rsidR="004264CB" w:rsidRPr="006E3B19">
        <w:rPr>
          <w:sz w:val="22"/>
          <w:szCs w:val="22"/>
        </w:rPr>
        <w:t xml:space="preserve">onawców i </w:t>
      </w:r>
      <w:r w:rsidR="00FC2948" w:rsidRPr="006E3B19">
        <w:rPr>
          <w:sz w:val="22"/>
          <w:szCs w:val="22"/>
        </w:rPr>
        <w:t>załączenia do oferty;</w:t>
      </w:r>
    </w:p>
    <w:p w14:paraId="188111D5" w14:textId="597A8E86" w:rsidR="006E3B19" w:rsidRPr="006E3B19" w:rsidRDefault="006E3B19" w:rsidP="004264CB">
      <w:pPr>
        <w:jc w:val="both"/>
        <w:rPr>
          <w:sz w:val="22"/>
          <w:szCs w:val="22"/>
        </w:rPr>
      </w:pPr>
      <w:r w:rsidRPr="006E3B19">
        <w:rPr>
          <w:sz w:val="22"/>
          <w:szCs w:val="22"/>
        </w:rPr>
        <w:t xml:space="preserve">Załącznik nr 2 do SWZ –  Wzór umowy – </w:t>
      </w:r>
      <w:r w:rsidRPr="006E3B19">
        <w:rPr>
          <w:rFonts w:eastAsiaTheme="minorHAnsi"/>
          <w:sz w:val="22"/>
          <w:szCs w:val="22"/>
          <w:lang w:eastAsia="en-US"/>
        </w:rPr>
        <w:t xml:space="preserve">do zaakceptowania przez Wykonawców. </w:t>
      </w:r>
      <w:r w:rsidRPr="006E3B19">
        <w:rPr>
          <w:sz w:val="22"/>
          <w:szCs w:val="22"/>
        </w:rPr>
        <w:t>Wykonawca akceptuje wzór umowy poprzez oświadczenie złożone w formularzu ofertowym stanowiącym załącznik nr 1 do SWZ;</w:t>
      </w:r>
    </w:p>
    <w:p w14:paraId="692867E1" w14:textId="77777777" w:rsidR="006D303A" w:rsidRPr="006E3B19" w:rsidRDefault="006D303A" w:rsidP="006D303A">
      <w:pPr>
        <w:jc w:val="both"/>
        <w:rPr>
          <w:sz w:val="22"/>
          <w:szCs w:val="22"/>
        </w:rPr>
      </w:pPr>
      <w:r w:rsidRPr="006E3B19">
        <w:rPr>
          <w:sz w:val="22"/>
          <w:szCs w:val="22"/>
        </w:rPr>
        <w:t>Załącznik nr 3 do SWZ – Oświadczenie Wykonawcy dotyczące przesłanek wykluczenia z postępowania – do wypełnienia przez Wykonawców i załączenia do oferty;</w:t>
      </w:r>
    </w:p>
    <w:p w14:paraId="4E261DD8" w14:textId="77777777" w:rsidR="006D303A" w:rsidRPr="006E3B19" w:rsidRDefault="006D303A" w:rsidP="006D303A">
      <w:pPr>
        <w:jc w:val="both"/>
        <w:rPr>
          <w:sz w:val="22"/>
          <w:szCs w:val="22"/>
        </w:rPr>
      </w:pPr>
      <w:r w:rsidRPr="006E3B19">
        <w:rPr>
          <w:sz w:val="22"/>
          <w:szCs w:val="22"/>
        </w:rPr>
        <w:t>Załącznik nr 4 do SWZ – Oświadczenie Wykonawcy dotyczące spełniania warunków udziału w postepowaniu – do wypełnienia przez Wykonawców i załączenia do oferty;</w:t>
      </w:r>
    </w:p>
    <w:p w14:paraId="46FBD572" w14:textId="04CB26BC" w:rsidR="000820A9" w:rsidRPr="006E3B19" w:rsidRDefault="000820A9" w:rsidP="00F8110F">
      <w:pPr>
        <w:jc w:val="both"/>
        <w:rPr>
          <w:sz w:val="22"/>
          <w:szCs w:val="22"/>
        </w:rPr>
      </w:pPr>
      <w:r w:rsidRPr="006E3B19">
        <w:rPr>
          <w:sz w:val="22"/>
          <w:szCs w:val="22"/>
        </w:rPr>
        <w:t>Załączni</w:t>
      </w:r>
      <w:r w:rsidR="00127DC1" w:rsidRPr="006E3B19">
        <w:rPr>
          <w:sz w:val="22"/>
          <w:szCs w:val="22"/>
        </w:rPr>
        <w:t xml:space="preserve">k nr </w:t>
      </w:r>
      <w:r w:rsidR="006D303A" w:rsidRPr="006E3B19">
        <w:rPr>
          <w:sz w:val="22"/>
          <w:szCs w:val="22"/>
        </w:rPr>
        <w:t>5 do S</w:t>
      </w:r>
      <w:r w:rsidRPr="006E3B19">
        <w:rPr>
          <w:sz w:val="22"/>
          <w:szCs w:val="22"/>
        </w:rPr>
        <w:t xml:space="preserve">WZ </w:t>
      </w:r>
      <w:r w:rsidR="00EB2A6F" w:rsidRPr="006E3B19">
        <w:rPr>
          <w:sz w:val="22"/>
          <w:szCs w:val="22"/>
        </w:rPr>
        <w:t>–</w:t>
      </w:r>
      <w:r w:rsidRPr="006E3B19">
        <w:rPr>
          <w:sz w:val="22"/>
          <w:szCs w:val="22"/>
        </w:rPr>
        <w:t xml:space="preserve"> </w:t>
      </w:r>
      <w:r w:rsidR="00C423D5" w:rsidRPr="006E3B19">
        <w:rPr>
          <w:sz w:val="22"/>
          <w:szCs w:val="22"/>
        </w:rPr>
        <w:t>Zestawienie wykonanych zamówień</w:t>
      </w:r>
      <w:r w:rsidR="00A957C9" w:rsidRPr="006E3B19">
        <w:rPr>
          <w:sz w:val="22"/>
          <w:szCs w:val="22"/>
        </w:rPr>
        <w:t xml:space="preserve"> – do wypełnienia przez Wykonawców i</w:t>
      </w:r>
      <w:r w:rsidR="009409A2">
        <w:rPr>
          <w:sz w:val="22"/>
          <w:szCs w:val="22"/>
        </w:rPr>
        <w:t> </w:t>
      </w:r>
      <w:r w:rsidR="00A957C9" w:rsidRPr="006E3B19">
        <w:rPr>
          <w:sz w:val="22"/>
          <w:szCs w:val="22"/>
        </w:rPr>
        <w:t>przekazania Zamawiającemu na każde jego wezwanie;</w:t>
      </w:r>
    </w:p>
    <w:p w14:paraId="6986F7B6" w14:textId="201FD3F6" w:rsidR="00C423D5" w:rsidRPr="006E3B19" w:rsidRDefault="006D303A" w:rsidP="00C423D5">
      <w:pPr>
        <w:jc w:val="both"/>
        <w:rPr>
          <w:sz w:val="22"/>
          <w:szCs w:val="22"/>
        </w:rPr>
      </w:pPr>
      <w:r w:rsidRPr="006E3B19">
        <w:rPr>
          <w:sz w:val="22"/>
          <w:szCs w:val="22"/>
        </w:rPr>
        <w:t>Załącznik nr 6 do S</w:t>
      </w:r>
      <w:r w:rsidR="00C423D5" w:rsidRPr="006E3B19">
        <w:rPr>
          <w:sz w:val="22"/>
          <w:szCs w:val="22"/>
        </w:rPr>
        <w:t xml:space="preserve">WZ – Oświadczenie o </w:t>
      </w:r>
      <w:r w:rsidR="00566031" w:rsidRPr="006E3B19">
        <w:rPr>
          <w:sz w:val="22"/>
          <w:szCs w:val="22"/>
        </w:rPr>
        <w:t>gwarancji dostaw– do wypełnienia przez Wykonawców i</w:t>
      </w:r>
      <w:r w:rsidR="009409A2">
        <w:rPr>
          <w:sz w:val="22"/>
          <w:szCs w:val="22"/>
        </w:rPr>
        <w:t> </w:t>
      </w:r>
      <w:r w:rsidR="00566031" w:rsidRPr="006E3B19">
        <w:rPr>
          <w:sz w:val="22"/>
          <w:szCs w:val="22"/>
        </w:rPr>
        <w:t>przekazania Zamawiającemu na każde jego wezwanie;</w:t>
      </w:r>
    </w:p>
    <w:p w14:paraId="038B31E1" w14:textId="1E9F73A1" w:rsidR="00C423D5" w:rsidRPr="006E3B19" w:rsidRDefault="006D303A" w:rsidP="00C423D5">
      <w:pPr>
        <w:jc w:val="both"/>
        <w:rPr>
          <w:sz w:val="22"/>
          <w:szCs w:val="22"/>
        </w:rPr>
      </w:pPr>
      <w:r w:rsidRPr="006E3B19">
        <w:rPr>
          <w:sz w:val="22"/>
          <w:szCs w:val="22"/>
        </w:rPr>
        <w:t>Załącznik nr 7 do S</w:t>
      </w:r>
      <w:r w:rsidR="00C423D5" w:rsidRPr="006E3B19">
        <w:rPr>
          <w:sz w:val="22"/>
          <w:szCs w:val="22"/>
        </w:rPr>
        <w:t xml:space="preserve">WZ – Istotne postanowienia gwarancji bankowej lub ubezpieczenia – </w:t>
      </w:r>
      <w:r w:rsidR="00917BDF" w:rsidRPr="006E3B19">
        <w:rPr>
          <w:sz w:val="22"/>
          <w:szCs w:val="22"/>
        </w:rPr>
        <w:t xml:space="preserve">dokument pomocniczy- </w:t>
      </w:r>
      <w:r w:rsidR="003F7546" w:rsidRPr="006E3B19">
        <w:rPr>
          <w:sz w:val="22"/>
          <w:szCs w:val="22"/>
        </w:rPr>
        <w:t>złożenie prze wykonawcę jest dobrowolne</w:t>
      </w:r>
      <w:r w:rsidR="00C423D5" w:rsidRPr="006E3B19">
        <w:rPr>
          <w:sz w:val="22"/>
          <w:szCs w:val="22"/>
        </w:rPr>
        <w:t>;</w:t>
      </w:r>
    </w:p>
    <w:p w14:paraId="1ED56523" w14:textId="796210DF" w:rsidR="00A6615F" w:rsidRPr="00E816C3" w:rsidRDefault="006D303A" w:rsidP="00E816C3">
      <w:pPr>
        <w:jc w:val="both"/>
        <w:rPr>
          <w:sz w:val="22"/>
          <w:szCs w:val="22"/>
        </w:rPr>
      </w:pPr>
      <w:r w:rsidRPr="006E3B19">
        <w:rPr>
          <w:sz w:val="22"/>
          <w:szCs w:val="22"/>
        </w:rPr>
        <w:t>Załącznik nr 8 do SWZ – Klauzula informacyjna RODO – do zapoznania się przez Wykonawcę.</w:t>
      </w:r>
    </w:p>
    <w:sectPr w:rsidR="00A6615F" w:rsidRPr="00E816C3" w:rsidSect="009259D8">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01C9A" w14:textId="77777777" w:rsidR="00587494" w:rsidRDefault="00587494" w:rsidP="00557F9F">
      <w:r>
        <w:separator/>
      </w:r>
    </w:p>
  </w:endnote>
  <w:endnote w:type="continuationSeparator" w:id="0">
    <w:p w14:paraId="4CA58117" w14:textId="77777777" w:rsidR="00587494" w:rsidRDefault="00587494" w:rsidP="0055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Arial Unicode MS"/>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6922949"/>
      <w:docPartObj>
        <w:docPartGallery w:val="Page Numbers (Bottom of Page)"/>
        <w:docPartUnique/>
      </w:docPartObj>
    </w:sdtPr>
    <w:sdtEndPr>
      <w:rPr>
        <w:rFonts w:ascii="Times New Roman" w:hAnsi="Times New Roman"/>
        <w:sz w:val="18"/>
      </w:rPr>
    </w:sdtEndPr>
    <w:sdtContent>
      <w:p w14:paraId="429992DA" w14:textId="7EC2992E" w:rsidR="00587494" w:rsidRPr="00CD2A30" w:rsidRDefault="00587494" w:rsidP="00CD2A30">
        <w:pPr>
          <w:pStyle w:val="Stopka"/>
          <w:jc w:val="right"/>
          <w:rPr>
            <w:rFonts w:ascii="Times New Roman" w:hAnsi="Times New Roman"/>
            <w:sz w:val="18"/>
          </w:rPr>
        </w:pPr>
        <w:r w:rsidRPr="00CD2A30">
          <w:rPr>
            <w:rFonts w:ascii="Times New Roman" w:hAnsi="Times New Roman"/>
            <w:sz w:val="18"/>
          </w:rPr>
          <w:fldChar w:fldCharType="begin"/>
        </w:r>
        <w:r w:rsidRPr="00CD2A30">
          <w:rPr>
            <w:rFonts w:ascii="Times New Roman" w:hAnsi="Times New Roman"/>
            <w:sz w:val="18"/>
          </w:rPr>
          <w:instrText>PAGE   \* MERGEFORMAT</w:instrText>
        </w:r>
        <w:r w:rsidRPr="00CD2A30">
          <w:rPr>
            <w:rFonts w:ascii="Times New Roman" w:hAnsi="Times New Roman"/>
            <w:sz w:val="18"/>
          </w:rPr>
          <w:fldChar w:fldCharType="separate"/>
        </w:r>
        <w:r w:rsidR="00853F0D">
          <w:rPr>
            <w:rFonts w:ascii="Times New Roman" w:hAnsi="Times New Roman"/>
            <w:noProof/>
            <w:sz w:val="18"/>
          </w:rPr>
          <w:t>18</w:t>
        </w:r>
        <w:r w:rsidRPr="00CD2A30">
          <w:rPr>
            <w:rFonts w:ascii="Times New Roman" w:hAnsi="Times New Roman"/>
            <w:sz w:val="18"/>
          </w:rPr>
          <w:fldChar w:fldCharType="end"/>
        </w:r>
        <w:r w:rsidR="00753BF7">
          <w:rPr>
            <w:rFonts w:ascii="Times New Roman" w:hAnsi="Times New Roman"/>
            <w:sz w:val="18"/>
          </w:rPr>
          <w:t>/1</w:t>
        </w:r>
        <w:r w:rsidR="00D45AC8">
          <w:rPr>
            <w:rFonts w:ascii="Times New Roman" w:hAnsi="Times New Roman"/>
            <w:sz w:val="18"/>
          </w:rPr>
          <w:t>8</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3E40F" w14:textId="42081E4A" w:rsidR="00587494" w:rsidRDefault="00587494" w:rsidP="009259D8">
    <w:pPr>
      <w:pStyle w:val="Stopka"/>
      <w:tabs>
        <w:tab w:val="clear" w:pos="4536"/>
        <w:tab w:val="clear" w:pos="9072"/>
        <w:tab w:val="left" w:pos="3945"/>
      </w:tabs>
    </w:pPr>
    <w:r>
      <w:rPr>
        <w:rFonts w:cs="Arial"/>
        <w:b/>
        <w:bCs/>
        <w:noProof/>
        <w:sz w:val="18"/>
        <w:szCs w:val="18"/>
        <w:lang w:eastAsia="pl-PL"/>
      </w:rPr>
      <w:drawing>
        <wp:anchor distT="0" distB="0" distL="114300" distR="114300" simplePos="0" relativeHeight="251661312" behindDoc="1" locked="0" layoutInCell="1" allowOverlap="1" wp14:anchorId="093FECB2" wp14:editId="74681F22">
          <wp:simplePos x="0" y="0"/>
          <wp:positionH relativeFrom="column">
            <wp:posOffset>0</wp:posOffset>
          </wp:positionH>
          <wp:positionV relativeFrom="paragraph">
            <wp:posOffset>-635</wp:posOffset>
          </wp:positionV>
          <wp:extent cx="1576070" cy="584835"/>
          <wp:effectExtent l="0" t="0" r="5080" b="5715"/>
          <wp:wrapNone/>
          <wp:docPr id="14" name="Obraz 14" descr="C:\Users\kwawrzuta\Desktop\logo-slaskie-czarne-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wawrzuta\Desktop\logo-slaskie-czarne-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070" cy="5848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9259D8">
      <w:rPr>
        <w:rFonts w:ascii="Times New Roman" w:hAnsi="Times New Roman"/>
        <w:noProof/>
        <w:sz w:val="20"/>
        <w:lang w:eastAsia="pl-PL"/>
      </w:rPr>
      <mc:AlternateContent>
        <mc:Choice Requires="wps">
          <w:drawing>
            <wp:anchor distT="45720" distB="45720" distL="114300" distR="114300" simplePos="0" relativeHeight="251663360" behindDoc="0" locked="0" layoutInCell="1" allowOverlap="1" wp14:anchorId="4C7EDAD8" wp14:editId="399E61C4">
              <wp:simplePos x="0" y="0"/>
              <wp:positionH relativeFrom="column">
                <wp:posOffset>1573530</wp:posOffset>
              </wp:positionH>
              <wp:positionV relativeFrom="paragraph">
                <wp:posOffset>11430</wp:posOffset>
              </wp:positionV>
              <wp:extent cx="5092700" cy="418054"/>
              <wp:effectExtent l="0" t="0" r="0" b="127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18054"/>
                      </a:xfrm>
                      <a:prstGeom prst="rect">
                        <a:avLst/>
                      </a:prstGeom>
                      <a:noFill/>
                      <a:ln w="9525">
                        <a:noFill/>
                        <a:miter lim="800000"/>
                        <a:headEnd/>
                        <a:tailEnd/>
                      </a:ln>
                    </wps:spPr>
                    <wps:txbx>
                      <w:txbxContent>
                        <w:p w14:paraId="732E2006" w14:textId="77777777" w:rsidR="00587494" w:rsidRPr="008E20E7" w:rsidRDefault="00587494" w:rsidP="009259D8">
                          <w:pPr>
                            <w:pStyle w:val="Podstawowyakapitowy"/>
                            <w:spacing w:line="240" w:lineRule="auto"/>
                            <w:ind w:right="-1560"/>
                            <w:rPr>
                              <w:rFonts w:ascii="Arial" w:hAnsi="Arial" w:cs="Arial"/>
                              <w:bCs/>
                              <w:sz w:val="16"/>
                              <w:szCs w:val="16"/>
                            </w:rPr>
                          </w:pPr>
                          <w:r w:rsidRPr="00E26BDE">
                            <w:rPr>
                              <w:rFonts w:ascii="Arial" w:hAnsi="Arial" w:cs="Arial"/>
                              <w:b/>
                              <w:bCs/>
                              <w:sz w:val="18"/>
                              <w:szCs w:val="18"/>
                            </w:rPr>
                            <w:t>Beskidzki Zespół Leczniczo-Rehabilitacyjny</w:t>
                          </w:r>
                          <w:r w:rsidRPr="00E26BDE">
                            <w:rPr>
                              <w:rFonts w:ascii="Arial" w:hAnsi="Arial" w:cs="Arial"/>
                              <w:b/>
                              <w:bCs/>
                              <w:caps/>
                              <w:sz w:val="18"/>
                              <w:szCs w:val="18"/>
                            </w:rPr>
                            <w:t xml:space="preserve"> </w:t>
                          </w:r>
                          <w:r w:rsidRPr="00E26BDE">
                            <w:rPr>
                              <w:rFonts w:ascii="Arial" w:hAnsi="Arial" w:cs="Arial"/>
                              <w:b/>
                              <w:iCs/>
                              <w:sz w:val="18"/>
                              <w:szCs w:val="18"/>
                            </w:rPr>
                            <w:t>Szpital Opieki Długoterminowej</w:t>
                          </w:r>
                          <w:r w:rsidRPr="00E26BDE">
                            <w:rPr>
                              <w:rFonts w:ascii="Arial" w:hAnsi="Arial" w:cs="Arial"/>
                              <w:b/>
                              <w:i/>
                              <w:iCs/>
                              <w:sz w:val="18"/>
                              <w:szCs w:val="18"/>
                            </w:rPr>
                            <w:t xml:space="preserve"> </w:t>
                          </w:r>
                          <w:r w:rsidRPr="00E26BDE">
                            <w:rPr>
                              <w:rFonts w:ascii="Arial" w:hAnsi="Arial" w:cs="Arial"/>
                              <w:b/>
                              <w:bCs/>
                              <w:sz w:val="18"/>
                              <w:szCs w:val="18"/>
                            </w:rPr>
                            <w:t xml:space="preserve">w Jaworzu                                              </w:t>
                          </w:r>
                          <w:r w:rsidRPr="00E26BDE">
                            <w:rPr>
                              <w:rFonts w:ascii="Arial" w:hAnsi="Arial" w:cs="Arial"/>
                              <w:b/>
                              <w:bCs/>
                              <w:sz w:val="18"/>
                              <w:szCs w:val="18"/>
                            </w:rPr>
                            <w:br/>
                            <w:t xml:space="preserve">jest jednostką ochrony zdrowia Samorządu Województwa Śląskiego                                                                               </w:t>
                          </w:r>
                        </w:p>
                        <w:p w14:paraId="4B8F7DD7" w14:textId="77777777" w:rsidR="00587494" w:rsidRDefault="00587494" w:rsidP="009259D8">
                          <w:pPr>
                            <w:pStyle w:val="Stopka"/>
                          </w:pPr>
                        </w:p>
                        <w:p w14:paraId="5ADB7E17" w14:textId="77777777" w:rsidR="00587494" w:rsidRDefault="00587494" w:rsidP="009259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7EDAD8" id="_x0000_t202" coordsize="21600,21600" o:spt="202" path="m,l,21600r21600,l21600,xe">
              <v:stroke joinstyle="miter"/>
              <v:path gradientshapeok="t" o:connecttype="rect"/>
            </v:shapetype>
            <v:shape id="Pole tekstowe 2" o:spid="_x0000_s1026" type="#_x0000_t202" style="position:absolute;left:0;text-align:left;margin-left:123.9pt;margin-top:.9pt;width:401pt;height:3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" filled="f" stroked="f">
              <v:textbox>
                <w:txbxContent>
                  <w:p w14:paraId="732E2006" w14:textId="77777777" w:rsidR="00587494" w:rsidRPr="008E20E7" w:rsidRDefault="00587494" w:rsidP="009259D8">
                    <w:pPr>
                      <w:pStyle w:val="Podstawowyakapitowy"/>
                      <w:spacing w:line="240" w:lineRule="auto"/>
                      <w:ind w:right="-1560"/>
                      <w:rPr>
                        <w:rFonts w:ascii="Arial" w:hAnsi="Arial" w:cs="Arial"/>
                        <w:bCs/>
                        <w:sz w:val="16"/>
                        <w:szCs w:val="16"/>
                      </w:rPr>
                    </w:pPr>
                    <w:r w:rsidRPr="00E26BDE">
                      <w:rPr>
                        <w:rFonts w:ascii="Arial" w:hAnsi="Arial" w:cs="Arial"/>
                        <w:b/>
                        <w:bCs/>
                        <w:sz w:val="18"/>
                        <w:szCs w:val="18"/>
                      </w:rPr>
                      <w:t>Beskidzki Zespół Leczniczo-Rehabilitacyjny</w:t>
                    </w:r>
                    <w:r w:rsidRPr="00E26BDE">
                      <w:rPr>
                        <w:rFonts w:ascii="Arial" w:hAnsi="Arial" w:cs="Arial"/>
                        <w:b/>
                        <w:bCs/>
                        <w:caps/>
                        <w:sz w:val="18"/>
                        <w:szCs w:val="18"/>
                      </w:rPr>
                      <w:t xml:space="preserve"> </w:t>
                    </w:r>
                    <w:r w:rsidRPr="00E26BDE">
                      <w:rPr>
                        <w:rFonts w:ascii="Arial" w:hAnsi="Arial" w:cs="Arial"/>
                        <w:b/>
                        <w:iCs/>
                        <w:sz w:val="18"/>
                        <w:szCs w:val="18"/>
                      </w:rPr>
                      <w:t>Szpital Opieki Długoterminowej</w:t>
                    </w:r>
                    <w:r w:rsidRPr="00E26BDE">
                      <w:rPr>
                        <w:rFonts w:ascii="Arial" w:hAnsi="Arial" w:cs="Arial"/>
                        <w:b/>
                        <w:i/>
                        <w:iCs/>
                        <w:sz w:val="18"/>
                        <w:szCs w:val="18"/>
                      </w:rPr>
                      <w:t xml:space="preserve"> </w:t>
                    </w:r>
                    <w:r w:rsidRPr="00E26BDE">
                      <w:rPr>
                        <w:rFonts w:ascii="Arial" w:hAnsi="Arial" w:cs="Arial"/>
                        <w:b/>
                        <w:bCs/>
                        <w:sz w:val="18"/>
                        <w:szCs w:val="18"/>
                      </w:rPr>
                      <w:t xml:space="preserve">w Jaworzu                                              </w:t>
                    </w:r>
                    <w:r w:rsidRPr="00E26BDE">
                      <w:rPr>
                        <w:rFonts w:ascii="Arial" w:hAnsi="Arial" w:cs="Arial"/>
                        <w:b/>
                        <w:bCs/>
                        <w:sz w:val="18"/>
                        <w:szCs w:val="18"/>
                      </w:rPr>
                      <w:br/>
                      <w:t xml:space="preserve">jest jednostką ochrony zdrowia Samorządu Województwa Śląskiego                                                                               </w:t>
                    </w:r>
                  </w:p>
                  <w:p w14:paraId="4B8F7DD7" w14:textId="77777777" w:rsidR="00587494" w:rsidRDefault="00587494" w:rsidP="009259D8">
                    <w:pPr>
                      <w:pStyle w:val="Stopka"/>
                    </w:pPr>
                  </w:p>
                  <w:p w14:paraId="5ADB7E17" w14:textId="77777777" w:rsidR="00587494" w:rsidRDefault="00587494" w:rsidP="009259D8"/>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A886E" w14:textId="77777777" w:rsidR="00587494" w:rsidRDefault="00587494" w:rsidP="00557F9F">
      <w:r>
        <w:separator/>
      </w:r>
    </w:p>
  </w:footnote>
  <w:footnote w:type="continuationSeparator" w:id="0">
    <w:p w14:paraId="239E6F36" w14:textId="77777777" w:rsidR="00587494" w:rsidRDefault="00587494" w:rsidP="00557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EF90E" w14:textId="77777777" w:rsidR="00587494" w:rsidRPr="009259D8" w:rsidRDefault="00587494" w:rsidP="009259D8">
    <w:pPr>
      <w:suppressAutoHyphens w:val="0"/>
      <w:autoSpaceDE w:val="0"/>
      <w:autoSpaceDN w:val="0"/>
      <w:adjustRightInd w:val="0"/>
      <w:spacing w:line="288" w:lineRule="auto"/>
      <w:ind w:right="-1"/>
      <w:jc w:val="right"/>
      <w:textAlignment w:val="center"/>
      <w:rPr>
        <w:rFonts w:ascii="Arial" w:eastAsiaTheme="minorEastAsia" w:hAnsi="Arial" w:cs="Arial"/>
        <w:caps/>
        <w:color w:val="0970B4"/>
        <w:sz w:val="28"/>
        <w:szCs w:val="28"/>
        <w:lang w:eastAsia="pl-PL"/>
      </w:rPr>
    </w:pPr>
    <w:r w:rsidRPr="009259D8">
      <w:rPr>
        <w:rFonts w:eastAsiaTheme="minorEastAsia"/>
        <w:color w:val="000000"/>
        <w:sz w:val="24"/>
        <w:szCs w:val="24"/>
        <w:lang w:val="en-US" w:eastAsia="pl-PL"/>
      </w:rPr>
      <w:tab/>
    </w:r>
    <w:r w:rsidRPr="009259D8">
      <w:rPr>
        <w:rFonts w:ascii="Arial" w:eastAsiaTheme="minorEastAsia" w:hAnsi="Arial" w:cs="Arial"/>
        <w:b/>
        <w:bCs/>
        <w:caps/>
        <w:noProof/>
        <w:color w:val="000000"/>
        <w:sz w:val="30"/>
        <w:szCs w:val="30"/>
        <w:lang w:eastAsia="pl-PL"/>
      </w:rPr>
      <w:drawing>
        <wp:anchor distT="0" distB="0" distL="114300" distR="114300" simplePos="0" relativeHeight="251659264" behindDoc="0" locked="0" layoutInCell="1" allowOverlap="1" wp14:anchorId="3C6C883A" wp14:editId="2AB2F349">
          <wp:simplePos x="0" y="0"/>
          <wp:positionH relativeFrom="column">
            <wp:posOffset>278765</wp:posOffset>
          </wp:positionH>
          <wp:positionV relativeFrom="paragraph">
            <wp:posOffset>-106680</wp:posOffset>
          </wp:positionV>
          <wp:extent cx="1660525" cy="1263015"/>
          <wp:effectExtent l="0" t="0" r="0" b="0"/>
          <wp:wrapSquare wrapText="bothSides"/>
          <wp:docPr id="2" name="Obraz 2" descr="bzlr_LOGO-rg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zlr_LOGO-rgb.eps"/>
                  <pic:cNvPicPr/>
                </pic:nvPicPr>
                <pic:blipFill>
                  <a:blip r:embed="rId1">
                    <a:biLevel thresh="75000"/>
                  </a:blip>
                  <a:stretch>
                    <a:fillRect/>
                  </a:stretch>
                </pic:blipFill>
                <pic:spPr>
                  <a:xfrm>
                    <a:off x="0" y="0"/>
                    <a:ext cx="1660525" cy="1263015"/>
                  </a:xfrm>
                  <a:prstGeom prst="rect">
                    <a:avLst/>
                  </a:prstGeom>
                </pic:spPr>
              </pic:pic>
            </a:graphicData>
          </a:graphic>
          <wp14:sizeRelH relativeFrom="margin">
            <wp14:pctWidth>0</wp14:pctWidth>
          </wp14:sizeRelH>
          <wp14:sizeRelV relativeFrom="margin">
            <wp14:pctHeight>0</wp14:pctHeight>
          </wp14:sizeRelV>
        </wp:anchor>
      </w:drawing>
    </w:r>
    <w:r w:rsidRPr="009259D8">
      <w:rPr>
        <w:rFonts w:ascii="Arial" w:eastAsiaTheme="minorEastAsia" w:hAnsi="Arial" w:cs="Arial"/>
        <w:b/>
        <w:bCs/>
        <w:caps/>
        <w:color w:val="000000"/>
        <w:sz w:val="28"/>
        <w:szCs w:val="28"/>
        <w:lang w:eastAsia="pl-PL"/>
      </w:rPr>
      <w:t>Beskidzki Zespół Leczniczo-Rehabilitacyjny</w:t>
    </w:r>
  </w:p>
  <w:p w14:paraId="1DA54C47" w14:textId="77777777" w:rsidR="00587494" w:rsidRPr="009259D8" w:rsidRDefault="00587494" w:rsidP="009259D8">
    <w:pPr>
      <w:suppressAutoHyphens w:val="0"/>
      <w:autoSpaceDE w:val="0"/>
      <w:autoSpaceDN w:val="0"/>
      <w:adjustRightInd w:val="0"/>
      <w:spacing w:line="288" w:lineRule="auto"/>
      <w:ind w:right="-1"/>
      <w:jc w:val="right"/>
      <w:textAlignment w:val="center"/>
      <w:rPr>
        <w:rFonts w:ascii="Arial" w:eastAsiaTheme="minorEastAsia" w:hAnsi="Arial" w:cs="Arial"/>
        <w:b/>
        <w:bCs/>
        <w:color w:val="000000"/>
        <w:sz w:val="24"/>
        <w:szCs w:val="24"/>
        <w:lang w:eastAsia="pl-PL"/>
      </w:rPr>
    </w:pPr>
    <w:r w:rsidRPr="009259D8">
      <w:rPr>
        <w:rFonts w:ascii="Arial" w:eastAsiaTheme="minorEastAsia" w:hAnsi="Arial" w:cs="Arial"/>
        <w:i/>
        <w:iCs/>
        <w:color w:val="000000"/>
        <w:sz w:val="22"/>
        <w:szCs w:val="22"/>
        <w:lang w:eastAsia="pl-PL"/>
      </w:rPr>
      <w:t xml:space="preserve">                     </w:t>
    </w:r>
    <w:r w:rsidRPr="009259D8">
      <w:rPr>
        <w:rFonts w:ascii="Arial" w:eastAsiaTheme="minorEastAsia" w:hAnsi="Arial" w:cs="Arial"/>
        <w:iCs/>
        <w:color w:val="000000"/>
        <w:sz w:val="24"/>
        <w:szCs w:val="24"/>
        <w:lang w:eastAsia="pl-PL"/>
      </w:rPr>
      <w:t>SZPITAL OPIEKI DŁUGOTERMINOWEJ</w:t>
    </w:r>
    <w:r w:rsidRPr="009259D8">
      <w:rPr>
        <w:rFonts w:ascii="Arial" w:eastAsiaTheme="minorEastAsia" w:hAnsi="Arial" w:cs="Arial"/>
        <w:i/>
        <w:iCs/>
        <w:color w:val="000000"/>
        <w:sz w:val="24"/>
        <w:szCs w:val="24"/>
        <w:lang w:eastAsia="pl-PL"/>
      </w:rPr>
      <w:t xml:space="preserve"> </w:t>
    </w:r>
    <w:r w:rsidRPr="009259D8">
      <w:rPr>
        <w:rFonts w:ascii="Arial" w:eastAsiaTheme="minorEastAsia" w:hAnsi="Arial" w:cs="Arial"/>
        <w:bCs/>
        <w:color w:val="000000"/>
        <w:sz w:val="24"/>
        <w:szCs w:val="24"/>
        <w:lang w:eastAsia="pl-PL"/>
      </w:rPr>
      <w:t>W JAWORZU</w:t>
    </w:r>
  </w:p>
  <w:p w14:paraId="696C107D" w14:textId="77777777" w:rsidR="00587494" w:rsidRPr="009259D8" w:rsidRDefault="00587494" w:rsidP="009259D8">
    <w:pPr>
      <w:suppressAutoHyphens w:val="0"/>
      <w:autoSpaceDE w:val="0"/>
      <w:autoSpaceDN w:val="0"/>
      <w:adjustRightInd w:val="0"/>
      <w:spacing w:line="288" w:lineRule="auto"/>
      <w:ind w:right="-1"/>
      <w:jc w:val="right"/>
      <w:textAlignment w:val="center"/>
      <w:rPr>
        <w:rFonts w:ascii="Arial" w:eastAsiaTheme="minorEastAsia" w:hAnsi="Arial" w:cs="Arial"/>
        <w:color w:val="000000"/>
        <w:sz w:val="16"/>
        <w:szCs w:val="16"/>
        <w:lang w:eastAsia="pl-PL"/>
      </w:rPr>
    </w:pPr>
    <w:r w:rsidRPr="009259D8">
      <w:rPr>
        <w:rFonts w:ascii="Arial" w:eastAsiaTheme="minorEastAsia" w:hAnsi="Arial" w:cs="Arial"/>
        <w:b/>
        <w:bCs/>
        <w:color w:val="000000"/>
        <w:sz w:val="16"/>
        <w:szCs w:val="16"/>
        <w:lang w:eastAsia="pl-PL"/>
      </w:rPr>
      <w:t xml:space="preserve">                                     43-384 Jaworze,</w:t>
    </w:r>
    <w:r w:rsidRPr="009259D8">
      <w:rPr>
        <w:rFonts w:ascii="Arial" w:eastAsiaTheme="minorEastAsia" w:hAnsi="Arial" w:cs="Arial"/>
        <w:color w:val="000000"/>
        <w:sz w:val="16"/>
        <w:szCs w:val="16"/>
        <w:lang w:eastAsia="pl-PL"/>
      </w:rPr>
      <w:t xml:space="preserve"> </w:t>
    </w:r>
    <w:r w:rsidRPr="009259D8">
      <w:rPr>
        <w:rFonts w:ascii="Arial" w:eastAsiaTheme="minorEastAsia" w:hAnsi="Arial" w:cs="Arial"/>
        <w:b/>
        <w:bCs/>
        <w:color w:val="000000"/>
        <w:sz w:val="16"/>
        <w:szCs w:val="16"/>
        <w:lang w:eastAsia="pl-PL"/>
      </w:rPr>
      <w:t>ul. Słoneczna 83</w:t>
    </w:r>
  </w:p>
  <w:p w14:paraId="71C17D4C" w14:textId="77777777" w:rsidR="00587494" w:rsidRPr="009259D8" w:rsidRDefault="00587494" w:rsidP="009259D8">
    <w:pPr>
      <w:suppressAutoHyphens w:val="0"/>
      <w:autoSpaceDE w:val="0"/>
      <w:autoSpaceDN w:val="0"/>
      <w:adjustRightInd w:val="0"/>
      <w:spacing w:line="288" w:lineRule="auto"/>
      <w:ind w:right="-1"/>
      <w:jc w:val="right"/>
      <w:textAlignment w:val="center"/>
      <w:rPr>
        <w:rFonts w:ascii="Arial" w:eastAsiaTheme="minorEastAsia" w:hAnsi="Arial" w:cs="Arial"/>
        <w:b/>
        <w:bCs/>
        <w:color w:val="000000"/>
        <w:sz w:val="16"/>
        <w:szCs w:val="16"/>
        <w:lang w:eastAsia="pl-PL"/>
      </w:rPr>
    </w:pPr>
    <w:r w:rsidRPr="009259D8">
      <w:rPr>
        <w:rFonts w:ascii="Arial" w:eastAsiaTheme="minorEastAsia" w:hAnsi="Arial" w:cs="Arial"/>
        <w:color w:val="000000"/>
        <w:sz w:val="16"/>
        <w:szCs w:val="16"/>
        <w:lang w:eastAsia="pl-PL"/>
      </w:rPr>
      <w:t xml:space="preserve">                                      tel. (</w:t>
    </w:r>
    <w:r w:rsidRPr="009259D8">
      <w:rPr>
        <w:rFonts w:ascii="Arial" w:eastAsiaTheme="minorEastAsia" w:hAnsi="Arial" w:cs="Arial"/>
        <w:b/>
        <w:bCs/>
        <w:color w:val="000000"/>
        <w:sz w:val="16"/>
        <w:szCs w:val="16"/>
        <w:lang w:eastAsia="pl-PL"/>
      </w:rPr>
      <w:t>33) 817 21 66</w:t>
    </w:r>
    <w:r w:rsidRPr="009259D8">
      <w:rPr>
        <w:rFonts w:ascii="Arial" w:eastAsiaTheme="minorEastAsia" w:hAnsi="Arial" w:cs="Arial"/>
        <w:color w:val="000000"/>
        <w:sz w:val="16"/>
        <w:szCs w:val="16"/>
        <w:lang w:eastAsia="pl-PL"/>
      </w:rPr>
      <w:t xml:space="preserve">, </w:t>
    </w:r>
    <w:r w:rsidRPr="009259D8">
      <w:rPr>
        <w:rFonts w:ascii="Arial" w:eastAsiaTheme="minorEastAsia" w:hAnsi="Arial" w:cs="Arial"/>
        <w:b/>
        <w:bCs/>
        <w:color w:val="000000"/>
        <w:sz w:val="16"/>
        <w:szCs w:val="16"/>
        <w:lang w:eastAsia="pl-PL"/>
      </w:rPr>
      <w:t>817 26 21</w:t>
    </w:r>
    <w:r w:rsidRPr="009259D8">
      <w:rPr>
        <w:rFonts w:ascii="Arial" w:eastAsiaTheme="minorEastAsia" w:hAnsi="Arial" w:cs="Arial"/>
        <w:color w:val="000000"/>
        <w:sz w:val="16"/>
        <w:szCs w:val="16"/>
        <w:lang w:eastAsia="pl-PL"/>
      </w:rPr>
      <w:t>, fax (</w:t>
    </w:r>
    <w:r w:rsidRPr="009259D8">
      <w:rPr>
        <w:rFonts w:ascii="Arial" w:eastAsiaTheme="minorEastAsia" w:hAnsi="Arial" w:cs="Arial"/>
        <w:b/>
        <w:bCs/>
        <w:color w:val="000000"/>
        <w:sz w:val="16"/>
        <w:szCs w:val="16"/>
        <w:lang w:eastAsia="pl-PL"/>
      </w:rPr>
      <w:t>33) 817 34 63</w:t>
    </w:r>
  </w:p>
  <w:p w14:paraId="26F0D069" w14:textId="77777777" w:rsidR="00587494" w:rsidRPr="009259D8" w:rsidRDefault="00587494" w:rsidP="009259D8">
    <w:pPr>
      <w:tabs>
        <w:tab w:val="center" w:pos="4536"/>
        <w:tab w:val="right" w:pos="9072"/>
      </w:tabs>
      <w:ind w:right="-1"/>
      <w:jc w:val="right"/>
      <w:rPr>
        <w:rFonts w:ascii="Arial" w:hAnsi="Arial" w:cs="Arial"/>
        <w:b/>
        <w:bCs/>
        <w:sz w:val="16"/>
        <w:szCs w:val="16"/>
      </w:rPr>
    </w:pPr>
    <w:r w:rsidRPr="009259D8">
      <w:rPr>
        <w:rFonts w:ascii="Arial" w:hAnsi="Arial" w:cs="Arial"/>
        <w:sz w:val="16"/>
        <w:szCs w:val="16"/>
      </w:rPr>
      <w:t xml:space="preserve">                                       NIP: </w:t>
    </w:r>
    <w:r w:rsidRPr="009259D8">
      <w:rPr>
        <w:rFonts w:ascii="Arial" w:hAnsi="Arial" w:cs="Arial"/>
        <w:b/>
        <w:bCs/>
        <w:sz w:val="16"/>
        <w:szCs w:val="16"/>
      </w:rPr>
      <w:t>937-14-94-573</w:t>
    </w:r>
    <w:r w:rsidRPr="009259D8">
      <w:rPr>
        <w:rFonts w:ascii="Arial" w:hAnsi="Arial" w:cs="Arial"/>
        <w:sz w:val="16"/>
        <w:szCs w:val="16"/>
      </w:rPr>
      <w:t xml:space="preserve">   Regon:</w:t>
    </w:r>
    <w:r w:rsidRPr="009259D8">
      <w:rPr>
        <w:rFonts w:ascii="Arial" w:hAnsi="Arial" w:cs="Arial"/>
        <w:b/>
        <w:bCs/>
        <w:sz w:val="16"/>
        <w:szCs w:val="16"/>
      </w:rPr>
      <w:t xml:space="preserve"> 000297603</w:t>
    </w:r>
  </w:p>
  <w:p w14:paraId="7F781319" w14:textId="77777777" w:rsidR="00587494" w:rsidRPr="009259D8" w:rsidRDefault="00587494" w:rsidP="009259D8">
    <w:pPr>
      <w:tabs>
        <w:tab w:val="center" w:pos="4536"/>
        <w:tab w:val="right" w:pos="9072"/>
      </w:tabs>
      <w:ind w:right="-1"/>
      <w:jc w:val="right"/>
      <w:rPr>
        <w:rFonts w:ascii="Arial" w:hAnsi="Arial" w:cs="Arial"/>
        <w:b/>
        <w:bCs/>
        <w:sz w:val="8"/>
        <w:szCs w:val="8"/>
      </w:rPr>
    </w:pPr>
  </w:p>
  <w:p w14:paraId="3C81A6CF" w14:textId="77777777" w:rsidR="00587494" w:rsidRPr="009259D8" w:rsidRDefault="00587494" w:rsidP="009259D8">
    <w:pPr>
      <w:tabs>
        <w:tab w:val="center" w:pos="4536"/>
        <w:tab w:val="right" w:pos="9072"/>
      </w:tabs>
      <w:ind w:right="-1"/>
      <w:jc w:val="right"/>
      <w:rPr>
        <w:rFonts w:ascii="Arial" w:hAnsi="Arial" w:cs="Arial"/>
      </w:rPr>
    </w:pPr>
    <w:r w:rsidRPr="009259D8">
      <w:rPr>
        <w:rFonts w:ascii="Arial" w:hAnsi="Arial" w:cs="Arial"/>
      </w:rPr>
      <w:t xml:space="preserve">www.rehabilitacja-jaworze.com.pl    </w:t>
    </w:r>
  </w:p>
  <w:p w14:paraId="54E92F6F" w14:textId="77777777" w:rsidR="00587494" w:rsidRPr="009259D8" w:rsidRDefault="00587494" w:rsidP="009259D8">
    <w:pPr>
      <w:tabs>
        <w:tab w:val="left" w:pos="1838"/>
      </w:tabs>
      <w:rPr>
        <w:lang w:val="en-US"/>
      </w:rPr>
    </w:pPr>
    <w:r w:rsidRPr="009259D8">
      <w:rPr>
        <w:rFonts w:ascii="Arial" w:hAnsi="Arial" w:cs="Arial"/>
      </w:rPr>
      <w:t xml:space="preserve">                                                                                                 </w:t>
    </w:r>
    <w:r w:rsidRPr="009259D8">
      <w:rPr>
        <w:rFonts w:ascii="Arial" w:hAnsi="Arial" w:cs="Arial"/>
        <w:lang w:val="en-US"/>
      </w:rPr>
      <w:t>e-mail: bzlr@rehabilitacja-jaworze.com.pl</w:t>
    </w:r>
  </w:p>
  <w:p w14:paraId="10CDA62B" w14:textId="77777777" w:rsidR="00587494" w:rsidRPr="009259D8" w:rsidRDefault="00587494" w:rsidP="009259D8">
    <w:pPr>
      <w:tabs>
        <w:tab w:val="center" w:pos="4536"/>
        <w:tab w:val="right" w:pos="9072"/>
      </w:tabs>
      <w:rPr>
        <w:lang w:val="en-US"/>
      </w:rPr>
    </w:pPr>
  </w:p>
  <w:p w14:paraId="22CFA2BC" w14:textId="77777777" w:rsidR="00587494" w:rsidRDefault="005874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3"/>
    <w:multiLevelType w:val="multilevel"/>
    <w:tmpl w:val="787226EE"/>
    <w:name w:val="WW8Num4"/>
    <w:lvl w:ilvl="0">
      <w:start w:val="1"/>
      <w:numFmt w:val="decimal"/>
      <w:lvlText w:val="%1."/>
      <w:lvlJc w:val="left"/>
      <w:pPr>
        <w:tabs>
          <w:tab w:val="num" w:pos="360"/>
        </w:tabs>
        <w:ind w:left="360" w:hanging="360"/>
      </w:pPr>
      <w:rPr>
        <w:strike w:val="0"/>
        <w:color w:val="00000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6"/>
    <w:multiLevelType w:val="multilevel"/>
    <w:tmpl w:val="B030AA96"/>
    <w:lvl w:ilvl="0">
      <w:start w:val="1"/>
      <w:numFmt w:val="decimal"/>
      <w:lvlText w:val="%1."/>
      <w:lvlJc w:val="left"/>
      <w:pPr>
        <w:tabs>
          <w:tab w:val="num" w:pos="360"/>
        </w:tabs>
        <w:ind w:left="360" w:hanging="360"/>
      </w:pPr>
    </w:lvl>
    <w:lvl w:ilvl="1">
      <w:start w:val="1"/>
      <w:numFmt w:val="decimal"/>
      <w:lvlText w:val="%2."/>
      <w:lvlJc w:val="left"/>
      <w:pPr>
        <w:tabs>
          <w:tab w:val="num" w:pos="574"/>
        </w:tabs>
        <w:ind w:left="574" w:hanging="432"/>
      </w:pPr>
      <w:rPr>
        <w:rFonts w:ascii="Times New Roman" w:eastAsia="Times New Roman" w:hAnsi="Times New Roman" w:cs="Times New Roman"/>
        <w:strike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8"/>
    <w:multiLevelType w:val="multilevel"/>
    <w:tmpl w:val="C09A54BE"/>
    <w:name w:val="WW8Num9"/>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1440" w:hanging="360"/>
      </w:pPr>
      <w:rPr>
        <w:rFonts w:hint="default"/>
        <w:sz w:val="22"/>
      </w:rPr>
    </w:lvl>
    <w:lvl w:ilvl="2">
      <w:start w:val="1"/>
      <w:numFmt w:val="upperLetter"/>
      <w:lvlText w:val="%3)"/>
      <w:lvlJc w:val="left"/>
      <w:pPr>
        <w:ind w:left="2160" w:hanging="360"/>
      </w:pPr>
      <w:rPr>
        <w:rFont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F"/>
    <w:multiLevelType w:val="multilevel"/>
    <w:tmpl w:val="BE044456"/>
    <w:name w:val="WW8Num16"/>
    <w:lvl w:ilvl="0">
      <w:start w:val="2"/>
      <w:numFmt w:val="decimal"/>
      <w:lvlText w:val="%1."/>
      <w:lvlJc w:val="left"/>
      <w:pPr>
        <w:tabs>
          <w:tab w:val="num" w:pos="432"/>
        </w:tabs>
        <w:ind w:left="432" w:hanging="432"/>
      </w:p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10"/>
    <w:multiLevelType w:val="singleLevel"/>
    <w:tmpl w:val="8634FE9C"/>
    <w:name w:val="WW8Num17"/>
    <w:lvl w:ilvl="0">
      <w:start w:val="1"/>
      <w:numFmt w:val="decimal"/>
      <w:lvlText w:val="%1."/>
      <w:lvlJc w:val="left"/>
      <w:pPr>
        <w:tabs>
          <w:tab w:val="num" w:pos="360"/>
        </w:tabs>
        <w:ind w:left="360" w:hanging="360"/>
      </w:pPr>
      <w:rPr>
        <w:b w:val="0"/>
        <w:strike w:val="0"/>
      </w:rPr>
    </w:lvl>
  </w:abstractNum>
  <w:abstractNum w:abstractNumId="8" w15:restartNumberingAfterBreak="0">
    <w:nsid w:val="00000013"/>
    <w:multiLevelType w:val="multilevel"/>
    <w:tmpl w:val="5D66B08A"/>
    <w:name w:val="WW8Num932"/>
    <w:lvl w:ilvl="0">
      <w:start w:val="1"/>
      <w:numFmt w:val="decimal"/>
      <w:lvlText w:val="%1."/>
      <w:lvlJc w:val="left"/>
      <w:pPr>
        <w:tabs>
          <w:tab w:val="num" w:pos="360"/>
        </w:tabs>
        <w:ind w:left="360" w:hanging="360"/>
      </w:pPr>
      <w:rPr>
        <w:rFonts w:ascii="Symbol" w:hAnsi="Symbol"/>
        <w:b w:val="0"/>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000001A"/>
    <w:multiLevelType w:val="multilevel"/>
    <w:tmpl w:val="05945A2A"/>
    <w:name w:val="WW8Num28"/>
    <w:lvl w:ilvl="0">
      <w:start w:val="1"/>
      <w:numFmt w:val="decimal"/>
      <w:lvlText w:val="%1."/>
      <w:lvlJc w:val="left"/>
      <w:pPr>
        <w:tabs>
          <w:tab w:val="num" w:pos="360"/>
        </w:tabs>
        <w:ind w:left="360" w:hanging="360"/>
      </w:pPr>
      <w:rPr>
        <w:rFonts w:ascii="Symbol" w:hAnsi="Symbol"/>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23"/>
    <w:multiLevelType w:val="singleLevel"/>
    <w:tmpl w:val="00000023"/>
    <w:name w:val="WW8Num52"/>
    <w:lvl w:ilvl="0">
      <w:start w:val="1"/>
      <w:numFmt w:val="decimal"/>
      <w:lvlText w:val="%1."/>
      <w:lvlJc w:val="center"/>
      <w:pPr>
        <w:tabs>
          <w:tab w:val="num" w:pos="648"/>
        </w:tabs>
        <w:ind w:left="360" w:hanging="72"/>
      </w:pPr>
      <w:rPr>
        <w:b w:val="0"/>
        <w:i w:val="0"/>
        <w:sz w:val="22"/>
      </w:rPr>
    </w:lvl>
  </w:abstractNum>
  <w:abstractNum w:abstractNumId="11" w15:restartNumberingAfterBreak="0">
    <w:nsid w:val="0B987827"/>
    <w:multiLevelType w:val="hybridMultilevel"/>
    <w:tmpl w:val="97DEA7E2"/>
    <w:lvl w:ilvl="0" w:tplc="362E02E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0B99256E"/>
    <w:multiLevelType w:val="hybridMultilevel"/>
    <w:tmpl w:val="A1AE0E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CB1F94"/>
    <w:multiLevelType w:val="hybridMultilevel"/>
    <w:tmpl w:val="3CF025C0"/>
    <w:lvl w:ilvl="0" w:tplc="9718DF52">
      <w:start w:val="1"/>
      <w:numFmt w:val="lowerLetter"/>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4A3EE8"/>
    <w:multiLevelType w:val="hybridMultilevel"/>
    <w:tmpl w:val="EC02B982"/>
    <w:lvl w:ilvl="0" w:tplc="4FF27492">
      <w:start w:val="1"/>
      <w:numFmt w:val="lowerLetter"/>
      <w:lvlText w:val="%1)"/>
      <w:lvlJc w:val="left"/>
      <w:pPr>
        <w:ind w:left="648" w:hanging="360"/>
      </w:pPr>
      <w:rPr>
        <w:rFonts w:hint="default"/>
        <w:b/>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15" w15:restartNumberingAfterBreak="0">
    <w:nsid w:val="14727DF1"/>
    <w:multiLevelType w:val="hybridMultilevel"/>
    <w:tmpl w:val="B92A1B98"/>
    <w:name w:val="WW8Num93234"/>
    <w:lvl w:ilvl="0" w:tplc="12E89308">
      <w:start w:val="8"/>
      <w:numFmt w:val="decimal"/>
      <w:lvlText w:val="%1."/>
      <w:lvlJc w:val="left"/>
      <w:pPr>
        <w:tabs>
          <w:tab w:val="num" w:pos="360"/>
        </w:tabs>
        <w:ind w:left="36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B86C3A"/>
    <w:multiLevelType w:val="multilevel"/>
    <w:tmpl w:val="C0D8D48E"/>
    <w:lvl w:ilvl="0">
      <w:start w:val="1"/>
      <w:numFmt w:val="decimal"/>
      <w:lvlText w:val="%1."/>
      <w:lvlJc w:val="left"/>
      <w:pPr>
        <w:tabs>
          <w:tab w:val="num" w:pos="360"/>
        </w:tabs>
        <w:ind w:left="360" w:hanging="360"/>
      </w:pPr>
      <w:rPr>
        <w:rFonts w:ascii="Symbol" w:hAnsi="Symbol"/>
        <w:strike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68F2876"/>
    <w:multiLevelType w:val="hybridMultilevel"/>
    <w:tmpl w:val="E4F4FC52"/>
    <w:lvl w:ilvl="0" w:tplc="362E02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7414A7D"/>
    <w:multiLevelType w:val="singleLevel"/>
    <w:tmpl w:val="8634FE9C"/>
    <w:lvl w:ilvl="0">
      <w:start w:val="1"/>
      <w:numFmt w:val="decimal"/>
      <w:lvlText w:val="%1."/>
      <w:lvlJc w:val="left"/>
      <w:pPr>
        <w:ind w:left="360" w:hanging="360"/>
      </w:pPr>
      <w:rPr>
        <w:b w:val="0"/>
        <w:strike w:val="0"/>
        <w:color w:val="auto"/>
      </w:rPr>
    </w:lvl>
  </w:abstractNum>
  <w:abstractNum w:abstractNumId="19" w15:restartNumberingAfterBreak="0">
    <w:nsid w:val="17D91EC1"/>
    <w:multiLevelType w:val="hybridMultilevel"/>
    <w:tmpl w:val="098C7E72"/>
    <w:name w:val="WW8Num262"/>
    <w:lvl w:ilvl="0" w:tplc="9188A4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581FAC"/>
    <w:multiLevelType w:val="hybridMultilevel"/>
    <w:tmpl w:val="1B2CA5C4"/>
    <w:lvl w:ilvl="0" w:tplc="FF2CDF66">
      <w:start w:val="1"/>
      <w:numFmt w:val="lowerLetter"/>
      <w:lvlText w:val="%1)"/>
      <w:lvlJc w:val="left"/>
      <w:pPr>
        <w:ind w:left="720" w:hanging="360"/>
      </w:pPr>
      <w:rPr>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900C53"/>
    <w:multiLevelType w:val="hybridMultilevel"/>
    <w:tmpl w:val="E63ADB86"/>
    <w:name w:val="WW8Num93"/>
    <w:lvl w:ilvl="0" w:tplc="DA522C56">
      <w:start w:val="5"/>
      <w:numFmt w:val="decimal"/>
      <w:lvlText w:val="%1."/>
      <w:lvlJc w:val="left"/>
      <w:pPr>
        <w:ind w:left="36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A620BC"/>
    <w:multiLevelType w:val="hybridMultilevel"/>
    <w:tmpl w:val="7E2840C8"/>
    <w:lvl w:ilvl="0" w:tplc="FFFFFFFF">
      <w:start w:val="1"/>
      <w:numFmt w:val="lowerLetter"/>
      <w:lvlText w:val="%1."/>
      <w:lvlJc w:val="left"/>
      <w:pPr>
        <w:ind w:left="1145" w:hanging="360"/>
      </w:pPr>
    </w:lvl>
    <w:lvl w:ilvl="1" w:tplc="928CA232">
      <w:start w:val="1"/>
      <w:numFmt w:val="lowerLetter"/>
      <w:lvlText w:val="%2)"/>
      <w:lvlJc w:val="left"/>
      <w:pPr>
        <w:ind w:left="720" w:hanging="360"/>
      </w:pPr>
      <w:rPr>
        <w:b w:val="0"/>
      </w:r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3" w15:restartNumberingAfterBreak="0">
    <w:nsid w:val="20E708ED"/>
    <w:multiLevelType w:val="hybridMultilevel"/>
    <w:tmpl w:val="44A4BE90"/>
    <w:lvl w:ilvl="0" w:tplc="655CDFA4">
      <w:start w:val="4"/>
      <w:numFmt w:val="decimal"/>
      <w:lvlText w:val="%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E86947"/>
    <w:multiLevelType w:val="hybridMultilevel"/>
    <w:tmpl w:val="93B62EB6"/>
    <w:lvl w:ilvl="0" w:tplc="7A047DFE">
      <w:start w:val="1"/>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A5267A"/>
    <w:multiLevelType w:val="hybridMultilevel"/>
    <w:tmpl w:val="E9E6AB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0A1195"/>
    <w:multiLevelType w:val="hybridMultilevel"/>
    <w:tmpl w:val="46548D2E"/>
    <w:lvl w:ilvl="0" w:tplc="C4B293CE">
      <w:start w:val="1"/>
      <w:numFmt w:val="lowerLetter"/>
      <w:lvlText w:val="%1)"/>
      <w:lvlJc w:val="left"/>
      <w:pPr>
        <w:ind w:left="720" w:hanging="360"/>
      </w:pPr>
      <w:rPr>
        <w:rFonts w:ascii="Times New Roman" w:eastAsia="Times New Roman" w:hAnsi="Times New Roman"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514A1C"/>
    <w:multiLevelType w:val="hybridMultilevel"/>
    <w:tmpl w:val="B85C2D8E"/>
    <w:lvl w:ilvl="0" w:tplc="362E02E0">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8" w15:restartNumberingAfterBreak="0">
    <w:nsid w:val="2BB57B43"/>
    <w:multiLevelType w:val="hybridMultilevel"/>
    <w:tmpl w:val="125E0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3F12EA"/>
    <w:multiLevelType w:val="hybridMultilevel"/>
    <w:tmpl w:val="B6A09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C5176B"/>
    <w:multiLevelType w:val="hybridMultilevel"/>
    <w:tmpl w:val="347603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A71C03"/>
    <w:multiLevelType w:val="hybridMultilevel"/>
    <w:tmpl w:val="6C9C2ACC"/>
    <w:lvl w:ilvl="0" w:tplc="58144FA8">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9256A6"/>
    <w:multiLevelType w:val="hybridMultilevel"/>
    <w:tmpl w:val="B47C947C"/>
    <w:lvl w:ilvl="0" w:tplc="4460A8E4">
      <w:start w:val="1"/>
      <w:numFmt w:val="decimal"/>
      <w:lvlText w:val="%1."/>
      <w:lvlJc w:val="right"/>
      <w:pPr>
        <w:ind w:left="720" w:hanging="360"/>
      </w:pPr>
      <w:rPr>
        <w:rFonts w:hint="default"/>
      </w:rPr>
    </w:lvl>
    <w:lvl w:ilvl="1" w:tplc="CBDA08C8">
      <w:start w:val="1"/>
      <w:numFmt w:val="lowerLetter"/>
      <w:lvlText w:val="%2)"/>
      <w:lvlJc w:val="left"/>
      <w:pPr>
        <w:ind w:left="1440" w:hanging="360"/>
      </w:pPr>
      <w:rPr>
        <w:rFonts w:ascii="Arial" w:hAnsi="Arial" w:cs="Arial" w:hint="default"/>
        <w:sz w:val="30"/>
      </w:rPr>
    </w:lvl>
    <w:lvl w:ilvl="2" w:tplc="0415001B" w:tentative="1">
      <w:start w:val="1"/>
      <w:numFmt w:val="lowerRoman"/>
      <w:lvlText w:val="%3."/>
      <w:lvlJc w:val="right"/>
      <w:pPr>
        <w:ind w:left="2160" w:hanging="180"/>
      </w:pPr>
    </w:lvl>
    <w:lvl w:ilvl="3" w:tplc="72E06EF2">
      <w:start w:val="1"/>
      <w:numFmt w:val="decimal"/>
      <w:lvlText w:val="%4."/>
      <w:lvlJc w:val="left"/>
      <w:pPr>
        <w:ind w:left="2912" w:hanging="360"/>
      </w:pPr>
      <w:rPr>
        <w:rFonts w:ascii="Times New Roman" w:hAnsi="Times New Roman" w:cs="Times New Roman"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D43902"/>
    <w:multiLevelType w:val="hybridMultilevel"/>
    <w:tmpl w:val="6CEE3F06"/>
    <w:lvl w:ilvl="0" w:tplc="04150019">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3EA9299D"/>
    <w:multiLevelType w:val="hybridMultilevel"/>
    <w:tmpl w:val="DD209272"/>
    <w:lvl w:ilvl="0" w:tplc="D3DC26B2">
      <w:start w:val="1"/>
      <w:numFmt w:val="decimal"/>
      <w:lvlText w:val="%1."/>
      <w:lvlJc w:val="left"/>
      <w:pPr>
        <w:ind w:left="720" w:hanging="360"/>
      </w:pPr>
      <w:rPr>
        <w:rFonts w:hint="default"/>
        <w:color w:val="00000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7D34B6"/>
    <w:multiLevelType w:val="hybridMultilevel"/>
    <w:tmpl w:val="5DE69CE6"/>
    <w:lvl w:ilvl="0" w:tplc="D6727200">
      <w:start w:val="1"/>
      <w:numFmt w:val="lowerLetter"/>
      <w:lvlText w:val="%1)"/>
      <w:lvlJc w:val="left"/>
      <w:pPr>
        <w:ind w:left="720" w:hanging="360"/>
      </w:pPr>
      <w:rPr>
        <w:rFonts w:ascii="Arial" w:hAnsi="Arial" w:cs="Times New Roman" w:hint="default"/>
        <w:b w:val="0"/>
        <w:i w:val="0"/>
        <w:sz w:val="20"/>
      </w:rPr>
    </w:lvl>
    <w:lvl w:ilvl="1" w:tplc="9C423CD6">
      <w:start w:val="1"/>
      <w:numFmt w:val="lowerLetter"/>
      <w:lvlText w:val="%2)"/>
      <w:lvlJc w:val="left"/>
      <w:pPr>
        <w:ind w:left="1440" w:hanging="360"/>
      </w:pPr>
      <w:rPr>
        <w:rFonts w:ascii="Times New Roman" w:hAnsi="Times New Roman" w:cs="Times New Roman" w:hint="default"/>
        <w:b w:val="0"/>
        <w:i w:val="0"/>
        <w:sz w:val="22"/>
      </w:rPr>
    </w:lvl>
    <w:lvl w:ilvl="2" w:tplc="B6F453D6">
      <w:start w:val="12"/>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1DD04CF"/>
    <w:multiLevelType w:val="hybridMultilevel"/>
    <w:tmpl w:val="E2DA480E"/>
    <w:lvl w:ilvl="0" w:tplc="07D8287C">
      <w:start w:val="4"/>
      <w:numFmt w:val="decimal"/>
      <w:lvlText w:val="%1."/>
      <w:lvlJc w:val="left"/>
      <w:pPr>
        <w:tabs>
          <w:tab w:val="num" w:pos="473"/>
        </w:tabs>
        <w:ind w:left="473"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4DF6C19"/>
    <w:multiLevelType w:val="hybridMultilevel"/>
    <w:tmpl w:val="82C8AD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F6529"/>
    <w:multiLevelType w:val="hybridMultilevel"/>
    <w:tmpl w:val="CA3E62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A102E9"/>
    <w:multiLevelType w:val="hybridMultilevel"/>
    <w:tmpl w:val="A89E52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6518E2"/>
    <w:multiLevelType w:val="multilevel"/>
    <w:tmpl w:val="8472AF9C"/>
    <w:lvl w:ilvl="0">
      <w:start w:val="1"/>
      <w:numFmt w:val="decimal"/>
      <w:lvlText w:val="%1."/>
      <w:lvlJc w:val="left"/>
      <w:pPr>
        <w:tabs>
          <w:tab w:val="num" w:pos="360"/>
        </w:tabs>
        <w:ind w:left="360" w:hanging="360"/>
      </w:pPr>
      <w:rPr>
        <w:rFonts w:ascii="Times New Roman" w:hAnsi="Times New Roman" w:cs="Times New Roman" w:hint="default"/>
        <w:b w:val="0"/>
        <w:strike w:val="0"/>
        <w:color w:val="auto"/>
        <w:sz w:val="22"/>
        <w:szCs w:val="22"/>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4BD90D49"/>
    <w:multiLevelType w:val="multilevel"/>
    <w:tmpl w:val="0D92DB16"/>
    <w:lvl w:ilvl="0">
      <w:start w:val="1"/>
      <w:numFmt w:val="lowerLetter"/>
      <w:lvlText w:val="%1)"/>
      <w:lvlJc w:val="left"/>
      <w:pPr>
        <w:tabs>
          <w:tab w:val="num" w:pos="360"/>
        </w:tabs>
        <w:ind w:left="360" w:hanging="360"/>
      </w:pPr>
      <w:rPr>
        <w:b w:val="0"/>
      </w:rPr>
    </w:lvl>
    <w:lvl w:ilvl="1">
      <w:start w:val="1"/>
      <w:numFmt w:val="decimal"/>
      <w:lvlText w:val="%2."/>
      <w:lvlJc w:val="left"/>
      <w:pPr>
        <w:ind w:left="1440" w:hanging="360"/>
      </w:pPr>
      <w:rPr>
        <w:rFonts w:hint="default"/>
        <w:b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54A62FC7"/>
    <w:multiLevelType w:val="hybridMultilevel"/>
    <w:tmpl w:val="500C30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5252EE"/>
    <w:multiLevelType w:val="hybridMultilevel"/>
    <w:tmpl w:val="66C2C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4E1CEF"/>
    <w:multiLevelType w:val="hybridMultilevel"/>
    <w:tmpl w:val="8AD0E4C2"/>
    <w:lvl w:ilvl="0" w:tplc="BC0CC4E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776740"/>
    <w:multiLevelType w:val="hybridMultilevel"/>
    <w:tmpl w:val="E9E6AB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C06261"/>
    <w:multiLevelType w:val="hybridMultilevel"/>
    <w:tmpl w:val="1F0A0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4B109F"/>
    <w:multiLevelType w:val="hybridMultilevel"/>
    <w:tmpl w:val="FFFCF9E6"/>
    <w:lvl w:ilvl="0" w:tplc="C0589E06">
      <w:start w:val="2"/>
      <w:numFmt w:val="decimal"/>
      <w:lvlText w:val="%1."/>
      <w:lvlJc w:val="left"/>
      <w:pPr>
        <w:ind w:left="1065" w:hanging="360"/>
      </w:pPr>
      <w:rPr>
        <w:rFonts w:hint="default"/>
        <w:strike w:val="0"/>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8" w15:restartNumberingAfterBreak="0">
    <w:nsid w:val="5BDC618D"/>
    <w:multiLevelType w:val="hybridMultilevel"/>
    <w:tmpl w:val="77A0DA06"/>
    <w:name w:val="WW8Num932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2D7D09"/>
    <w:multiLevelType w:val="hybridMultilevel"/>
    <w:tmpl w:val="FC08532C"/>
    <w:lvl w:ilvl="0" w:tplc="641C0194">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0C3E5B"/>
    <w:multiLevelType w:val="hybridMultilevel"/>
    <w:tmpl w:val="D4BCC95C"/>
    <w:lvl w:ilvl="0" w:tplc="04150011">
      <w:start w:val="1"/>
      <w:numFmt w:val="decimal"/>
      <w:lvlText w:val="%1)"/>
      <w:lvlJc w:val="left"/>
      <w:pPr>
        <w:ind w:left="1080" w:hanging="360"/>
      </w:pPr>
    </w:lvl>
    <w:lvl w:ilvl="1" w:tplc="4B1A919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C7C0E23"/>
    <w:multiLevelType w:val="hybridMultilevel"/>
    <w:tmpl w:val="EE5AAAC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8A2281"/>
    <w:multiLevelType w:val="hybridMultilevel"/>
    <w:tmpl w:val="CD20C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AF42ED"/>
    <w:multiLevelType w:val="hybridMultilevel"/>
    <w:tmpl w:val="916E8FF0"/>
    <w:name w:val="WW8Num932333"/>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29263B"/>
    <w:multiLevelType w:val="hybridMultilevel"/>
    <w:tmpl w:val="90BAC0CA"/>
    <w:lvl w:ilvl="0" w:tplc="A442EF16">
      <w:start w:val="1"/>
      <w:numFmt w:val="decimal"/>
      <w:lvlText w:val="%1."/>
      <w:lvlJc w:val="righ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916239"/>
    <w:multiLevelType w:val="hybridMultilevel"/>
    <w:tmpl w:val="0D500DE8"/>
    <w:lvl w:ilvl="0" w:tplc="9718DF52">
      <w:start w:val="1"/>
      <w:numFmt w:val="lowerLetter"/>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1372FF"/>
    <w:multiLevelType w:val="hybridMultilevel"/>
    <w:tmpl w:val="FCAC0564"/>
    <w:name w:val="WW8Num93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7D44F0"/>
    <w:multiLevelType w:val="hybridMultilevel"/>
    <w:tmpl w:val="B96E5ECE"/>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B5706CF"/>
    <w:multiLevelType w:val="hybridMultilevel"/>
    <w:tmpl w:val="1874630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8D1562"/>
    <w:multiLevelType w:val="hybridMultilevel"/>
    <w:tmpl w:val="E05CADE4"/>
    <w:lvl w:ilvl="0" w:tplc="7A908BA8">
      <w:start w:val="4"/>
      <w:numFmt w:val="decimal"/>
      <w:lvlText w:val="%1."/>
      <w:lvlJc w:val="righ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9B1A6E"/>
    <w:multiLevelType w:val="hybridMultilevel"/>
    <w:tmpl w:val="34A282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8D0CA2"/>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428045835">
    <w:abstractNumId w:val="0"/>
  </w:num>
  <w:num w:numId="2" w16cid:durableId="884950263">
    <w:abstractNumId w:val="28"/>
  </w:num>
  <w:num w:numId="3" w16cid:durableId="232737982">
    <w:abstractNumId w:val="12"/>
  </w:num>
  <w:num w:numId="4" w16cid:durableId="1925532894">
    <w:abstractNumId w:val="42"/>
  </w:num>
  <w:num w:numId="5" w16cid:durableId="360282185">
    <w:abstractNumId w:val="8"/>
  </w:num>
  <w:num w:numId="6" w16cid:durableId="1853954315">
    <w:abstractNumId w:val="25"/>
  </w:num>
  <w:num w:numId="7" w16cid:durableId="1204637804">
    <w:abstractNumId w:val="58"/>
  </w:num>
  <w:num w:numId="8" w16cid:durableId="790436001">
    <w:abstractNumId w:val="24"/>
  </w:num>
  <w:num w:numId="9" w16cid:durableId="1804274783">
    <w:abstractNumId w:val="52"/>
  </w:num>
  <w:num w:numId="10" w16cid:durableId="503201979">
    <w:abstractNumId w:val="17"/>
  </w:num>
  <w:num w:numId="11" w16cid:durableId="380709867">
    <w:abstractNumId w:val="18"/>
  </w:num>
  <w:num w:numId="12" w16cid:durableId="1389957915">
    <w:abstractNumId w:val="46"/>
  </w:num>
  <w:num w:numId="13" w16cid:durableId="309871978">
    <w:abstractNumId w:val="3"/>
  </w:num>
  <w:num w:numId="14" w16cid:durableId="1365515889">
    <w:abstractNumId w:val="60"/>
  </w:num>
  <w:num w:numId="15" w16cid:durableId="179438841">
    <w:abstractNumId w:val="30"/>
  </w:num>
  <w:num w:numId="16" w16cid:durableId="149566824">
    <w:abstractNumId w:val="7"/>
  </w:num>
  <w:num w:numId="17" w16cid:durableId="140736379">
    <w:abstractNumId w:val="2"/>
  </w:num>
  <w:num w:numId="18" w16cid:durableId="1026172582">
    <w:abstractNumId w:val="10"/>
  </w:num>
  <w:num w:numId="19" w16cid:durableId="838665894">
    <w:abstractNumId w:val="51"/>
  </w:num>
  <w:num w:numId="20" w16cid:durableId="504051606">
    <w:abstractNumId w:val="16"/>
  </w:num>
  <w:num w:numId="21" w16cid:durableId="620574066">
    <w:abstractNumId w:val="1"/>
  </w:num>
  <w:num w:numId="22" w16cid:durableId="946429454">
    <w:abstractNumId w:val="38"/>
  </w:num>
  <w:num w:numId="23" w16cid:durableId="916019093">
    <w:abstractNumId w:val="41"/>
  </w:num>
  <w:num w:numId="24" w16cid:durableId="139613978">
    <w:abstractNumId w:val="35"/>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8078517">
    <w:abstractNumId w:val="34"/>
  </w:num>
  <w:num w:numId="26" w16cid:durableId="1063597825">
    <w:abstractNumId w:val="49"/>
  </w:num>
  <w:num w:numId="27" w16cid:durableId="64501525">
    <w:abstractNumId w:val="40"/>
  </w:num>
  <w:num w:numId="28" w16cid:durableId="2025276945">
    <w:abstractNumId w:val="26"/>
  </w:num>
  <w:num w:numId="29" w16cid:durableId="6707366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0" w16cid:durableId="184683457">
    <w:abstractNumId w:val="61"/>
  </w:num>
  <w:num w:numId="31" w16cid:durableId="1236545630">
    <w:abstractNumId w:val="19"/>
  </w:num>
  <w:num w:numId="32" w16cid:durableId="1060715180">
    <w:abstractNumId w:val="47"/>
  </w:num>
  <w:num w:numId="33" w16cid:durableId="1244099301">
    <w:abstractNumId w:val="29"/>
  </w:num>
  <w:num w:numId="34" w16cid:durableId="1515613545">
    <w:abstractNumId w:val="36"/>
  </w:num>
  <w:num w:numId="35" w16cid:durableId="1358385432">
    <w:abstractNumId w:val="57"/>
  </w:num>
  <w:num w:numId="36" w16cid:durableId="308439195">
    <w:abstractNumId w:val="54"/>
  </w:num>
  <w:num w:numId="37" w16cid:durableId="1405689947">
    <w:abstractNumId w:val="11"/>
  </w:num>
  <w:num w:numId="38" w16cid:durableId="2135321927">
    <w:abstractNumId w:val="45"/>
  </w:num>
  <w:num w:numId="39" w16cid:durableId="1572426120">
    <w:abstractNumId w:val="31"/>
  </w:num>
  <w:num w:numId="40" w16cid:durableId="1443769871">
    <w:abstractNumId w:val="20"/>
  </w:num>
  <w:num w:numId="41" w16cid:durableId="827601663">
    <w:abstractNumId w:val="37"/>
  </w:num>
  <w:num w:numId="42" w16cid:durableId="713430204">
    <w:abstractNumId w:val="23"/>
  </w:num>
  <w:num w:numId="43" w16cid:durableId="1558592807">
    <w:abstractNumId w:val="4"/>
  </w:num>
  <w:num w:numId="44" w16cid:durableId="1496143707">
    <w:abstractNumId w:val="14"/>
  </w:num>
  <w:num w:numId="45" w16cid:durableId="1854874566">
    <w:abstractNumId w:val="32"/>
  </w:num>
  <w:num w:numId="46" w16cid:durableId="21639810">
    <w:abstractNumId w:val="55"/>
  </w:num>
  <w:num w:numId="47" w16cid:durableId="1106342465">
    <w:abstractNumId w:val="59"/>
  </w:num>
  <w:num w:numId="48" w16cid:durableId="1292326997">
    <w:abstractNumId w:val="13"/>
  </w:num>
  <w:num w:numId="49" w16cid:durableId="516848278">
    <w:abstractNumId w:val="39"/>
  </w:num>
  <w:num w:numId="50" w16cid:durableId="1841654034">
    <w:abstractNumId w:val="44"/>
  </w:num>
  <w:num w:numId="51" w16cid:durableId="1939366622">
    <w:abstractNumId w:val="27"/>
  </w:num>
  <w:num w:numId="52" w16cid:durableId="405961445">
    <w:abstractNumId w:val="50"/>
  </w:num>
  <w:num w:numId="53" w16cid:durableId="1392651662">
    <w:abstractNumId w:val="33"/>
  </w:num>
  <w:num w:numId="54" w16cid:durableId="457527047">
    <w:abstractNumId w:val="22"/>
  </w:num>
  <w:num w:numId="55" w16cid:durableId="30038617">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E0E"/>
    <w:rsid w:val="00006666"/>
    <w:rsid w:val="00006837"/>
    <w:rsid w:val="00007526"/>
    <w:rsid w:val="00007BA7"/>
    <w:rsid w:val="00007E39"/>
    <w:rsid w:val="000128BE"/>
    <w:rsid w:val="00014780"/>
    <w:rsid w:val="00020FD6"/>
    <w:rsid w:val="00020FE4"/>
    <w:rsid w:val="00024735"/>
    <w:rsid w:val="00025BA6"/>
    <w:rsid w:val="00025E36"/>
    <w:rsid w:val="0003221C"/>
    <w:rsid w:val="00033942"/>
    <w:rsid w:val="000356E0"/>
    <w:rsid w:val="00043C0C"/>
    <w:rsid w:val="000459D2"/>
    <w:rsid w:val="00050D4E"/>
    <w:rsid w:val="00050E08"/>
    <w:rsid w:val="000544E4"/>
    <w:rsid w:val="00055618"/>
    <w:rsid w:val="00055B39"/>
    <w:rsid w:val="00064581"/>
    <w:rsid w:val="00067ECD"/>
    <w:rsid w:val="00073EDC"/>
    <w:rsid w:val="0007418E"/>
    <w:rsid w:val="00076179"/>
    <w:rsid w:val="00077FE4"/>
    <w:rsid w:val="00080D7D"/>
    <w:rsid w:val="00081947"/>
    <w:rsid w:val="000820A9"/>
    <w:rsid w:val="00084AF2"/>
    <w:rsid w:val="000850AE"/>
    <w:rsid w:val="00090536"/>
    <w:rsid w:val="0009152C"/>
    <w:rsid w:val="000918D8"/>
    <w:rsid w:val="00094B18"/>
    <w:rsid w:val="000954D1"/>
    <w:rsid w:val="000A2F44"/>
    <w:rsid w:val="000A36B0"/>
    <w:rsid w:val="000A4F05"/>
    <w:rsid w:val="000A5BEC"/>
    <w:rsid w:val="000A6088"/>
    <w:rsid w:val="000A7272"/>
    <w:rsid w:val="000A7FCC"/>
    <w:rsid w:val="000B056B"/>
    <w:rsid w:val="000B0B91"/>
    <w:rsid w:val="000B3033"/>
    <w:rsid w:val="000B42CD"/>
    <w:rsid w:val="000B46F3"/>
    <w:rsid w:val="000B4B3A"/>
    <w:rsid w:val="000B6CD5"/>
    <w:rsid w:val="000B6E12"/>
    <w:rsid w:val="000C34C2"/>
    <w:rsid w:val="000C4CFD"/>
    <w:rsid w:val="000D08AE"/>
    <w:rsid w:val="000D136D"/>
    <w:rsid w:val="000D293E"/>
    <w:rsid w:val="000D53E0"/>
    <w:rsid w:val="000D5FEE"/>
    <w:rsid w:val="000E0D68"/>
    <w:rsid w:val="000E17F1"/>
    <w:rsid w:val="000E29F6"/>
    <w:rsid w:val="000E79FD"/>
    <w:rsid w:val="000F1D63"/>
    <w:rsid w:val="000F39D3"/>
    <w:rsid w:val="000F4CC4"/>
    <w:rsid w:val="000F62AA"/>
    <w:rsid w:val="000F649B"/>
    <w:rsid w:val="001001A2"/>
    <w:rsid w:val="001006FB"/>
    <w:rsid w:val="00101197"/>
    <w:rsid w:val="00101715"/>
    <w:rsid w:val="00102867"/>
    <w:rsid w:val="00107450"/>
    <w:rsid w:val="00107BCC"/>
    <w:rsid w:val="0011231C"/>
    <w:rsid w:val="0011346D"/>
    <w:rsid w:val="00115898"/>
    <w:rsid w:val="00127DC1"/>
    <w:rsid w:val="00130278"/>
    <w:rsid w:val="0013255E"/>
    <w:rsid w:val="00134DCD"/>
    <w:rsid w:val="001353AF"/>
    <w:rsid w:val="001359C8"/>
    <w:rsid w:val="001363BA"/>
    <w:rsid w:val="001447DD"/>
    <w:rsid w:val="00145A6A"/>
    <w:rsid w:val="00146B6F"/>
    <w:rsid w:val="00147F82"/>
    <w:rsid w:val="001501D7"/>
    <w:rsid w:val="00151248"/>
    <w:rsid w:val="001527A4"/>
    <w:rsid w:val="001542BA"/>
    <w:rsid w:val="0015437F"/>
    <w:rsid w:val="00157D63"/>
    <w:rsid w:val="001632AA"/>
    <w:rsid w:val="00167B2D"/>
    <w:rsid w:val="001749EE"/>
    <w:rsid w:val="0018001C"/>
    <w:rsid w:val="00180AC8"/>
    <w:rsid w:val="001817C6"/>
    <w:rsid w:val="001902DA"/>
    <w:rsid w:val="001914E7"/>
    <w:rsid w:val="00191551"/>
    <w:rsid w:val="001918D5"/>
    <w:rsid w:val="00193F00"/>
    <w:rsid w:val="00194042"/>
    <w:rsid w:val="001941CD"/>
    <w:rsid w:val="00194F6F"/>
    <w:rsid w:val="001A077C"/>
    <w:rsid w:val="001A09D0"/>
    <w:rsid w:val="001A18CF"/>
    <w:rsid w:val="001A2308"/>
    <w:rsid w:val="001A25DF"/>
    <w:rsid w:val="001A7B00"/>
    <w:rsid w:val="001B42ED"/>
    <w:rsid w:val="001B50C8"/>
    <w:rsid w:val="001C1509"/>
    <w:rsid w:val="001C1618"/>
    <w:rsid w:val="001C24CB"/>
    <w:rsid w:val="001C7A2E"/>
    <w:rsid w:val="001D087E"/>
    <w:rsid w:val="001D1363"/>
    <w:rsid w:val="001D2667"/>
    <w:rsid w:val="001D330B"/>
    <w:rsid w:val="001D615D"/>
    <w:rsid w:val="001E0CB3"/>
    <w:rsid w:val="001E0EA6"/>
    <w:rsid w:val="001E1E2A"/>
    <w:rsid w:val="001E2D7C"/>
    <w:rsid w:val="001E501A"/>
    <w:rsid w:val="001E7D54"/>
    <w:rsid w:val="001F0FFF"/>
    <w:rsid w:val="001F146A"/>
    <w:rsid w:val="00202873"/>
    <w:rsid w:val="002033A9"/>
    <w:rsid w:val="00204EE9"/>
    <w:rsid w:val="002072A3"/>
    <w:rsid w:val="002075B4"/>
    <w:rsid w:val="00213006"/>
    <w:rsid w:val="002160AC"/>
    <w:rsid w:val="002170EE"/>
    <w:rsid w:val="0021751B"/>
    <w:rsid w:val="00220920"/>
    <w:rsid w:val="00220995"/>
    <w:rsid w:val="00222163"/>
    <w:rsid w:val="0022254A"/>
    <w:rsid w:val="00222A80"/>
    <w:rsid w:val="00223CCC"/>
    <w:rsid w:val="0023291B"/>
    <w:rsid w:val="00236974"/>
    <w:rsid w:val="002374C5"/>
    <w:rsid w:val="0024005D"/>
    <w:rsid w:val="00243534"/>
    <w:rsid w:val="0024468F"/>
    <w:rsid w:val="00245290"/>
    <w:rsid w:val="00246D7E"/>
    <w:rsid w:val="00247CE1"/>
    <w:rsid w:val="002526E1"/>
    <w:rsid w:val="002541C9"/>
    <w:rsid w:val="00255B8B"/>
    <w:rsid w:val="0026306D"/>
    <w:rsid w:val="00263546"/>
    <w:rsid w:val="00275006"/>
    <w:rsid w:val="00275C99"/>
    <w:rsid w:val="00276057"/>
    <w:rsid w:val="00277A00"/>
    <w:rsid w:val="00281E6E"/>
    <w:rsid w:val="0028333B"/>
    <w:rsid w:val="00283B6E"/>
    <w:rsid w:val="00284A9F"/>
    <w:rsid w:val="00285732"/>
    <w:rsid w:val="00286A3B"/>
    <w:rsid w:val="002928A8"/>
    <w:rsid w:val="00292CCF"/>
    <w:rsid w:val="00297D98"/>
    <w:rsid w:val="002A10AA"/>
    <w:rsid w:val="002A1435"/>
    <w:rsid w:val="002A239E"/>
    <w:rsid w:val="002A7A5A"/>
    <w:rsid w:val="002B768B"/>
    <w:rsid w:val="002C49B7"/>
    <w:rsid w:val="002D1DE5"/>
    <w:rsid w:val="002D79D8"/>
    <w:rsid w:val="002E3339"/>
    <w:rsid w:val="002E6E24"/>
    <w:rsid w:val="002F13C6"/>
    <w:rsid w:val="002F4165"/>
    <w:rsid w:val="002F61F6"/>
    <w:rsid w:val="002F7F84"/>
    <w:rsid w:val="003050E2"/>
    <w:rsid w:val="00311DAC"/>
    <w:rsid w:val="00316789"/>
    <w:rsid w:val="00317645"/>
    <w:rsid w:val="00317B88"/>
    <w:rsid w:val="003218F3"/>
    <w:rsid w:val="003248F3"/>
    <w:rsid w:val="003257C9"/>
    <w:rsid w:val="00327B4D"/>
    <w:rsid w:val="003311D0"/>
    <w:rsid w:val="00336880"/>
    <w:rsid w:val="00336935"/>
    <w:rsid w:val="00337402"/>
    <w:rsid w:val="00342025"/>
    <w:rsid w:val="00342440"/>
    <w:rsid w:val="00343FBF"/>
    <w:rsid w:val="00344032"/>
    <w:rsid w:val="0035297D"/>
    <w:rsid w:val="003576EE"/>
    <w:rsid w:val="0036029D"/>
    <w:rsid w:val="003626B1"/>
    <w:rsid w:val="00370A47"/>
    <w:rsid w:val="003746D9"/>
    <w:rsid w:val="00375F15"/>
    <w:rsid w:val="003808A8"/>
    <w:rsid w:val="003867A3"/>
    <w:rsid w:val="003903A2"/>
    <w:rsid w:val="003904CB"/>
    <w:rsid w:val="00392624"/>
    <w:rsid w:val="003931E9"/>
    <w:rsid w:val="003943F0"/>
    <w:rsid w:val="00396E32"/>
    <w:rsid w:val="00397528"/>
    <w:rsid w:val="003978C7"/>
    <w:rsid w:val="003A08D1"/>
    <w:rsid w:val="003A3CAC"/>
    <w:rsid w:val="003A4495"/>
    <w:rsid w:val="003B0593"/>
    <w:rsid w:val="003B35CC"/>
    <w:rsid w:val="003B5704"/>
    <w:rsid w:val="003B6BC5"/>
    <w:rsid w:val="003B6EBD"/>
    <w:rsid w:val="003C5D3A"/>
    <w:rsid w:val="003D10A9"/>
    <w:rsid w:val="003D10D0"/>
    <w:rsid w:val="003D2F37"/>
    <w:rsid w:val="003D3EE0"/>
    <w:rsid w:val="003D5C34"/>
    <w:rsid w:val="003E3A06"/>
    <w:rsid w:val="003E66B7"/>
    <w:rsid w:val="003E731E"/>
    <w:rsid w:val="003E7F75"/>
    <w:rsid w:val="003F0BC7"/>
    <w:rsid w:val="003F0EEA"/>
    <w:rsid w:val="003F152C"/>
    <w:rsid w:val="003F2490"/>
    <w:rsid w:val="003F4D3D"/>
    <w:rsid w:val="003F4E07"/>
    <w:rsid w:val="003F4E15"/>
    <w:rsid w:val="003F4E4D"/>
    <w:rsid w:val="003F58D7"/>
    <w:rsid w:val="003F7546"/>
    <w:rsid w:val="003F7985"/>
    <w:rsid w:val="003F79C5"/>
    <w:rsid w:val="00401500"/>
    <w:rsid w:val="00404444"/>
    <w:rsid w:val="00405F84"/>
    <w:rsid w:val="00407398"/>
    <w:rsid w:val="0041099B"/>
    <w:rsid w:val="00410D3E"/>
    <w:rsid w:val="004123FB"/>
    <w:rsid w:val="00412D90"/>
    <w:rsid w:val="00416045"/>
    <w:rsid w:val="0042178D"/>
    <w:rsid w:val="004222E5"/>
    <w:rsid w:val="0042250D"/>
    <w:rsid w:val="004264CB"/>
    <w:rsid w:val="00431406"/>
    <w:rsid w:val="004321F7"/>
    <w:rsid w:val="00432E08"/>
    <w:rsid w:val="00440DFE"/>
    <w:rsid w:val="0044652C"/>
    <w:rsid w:val="00452862"/>
    <w:rsid w:val="00454C52"/>
    <w:rsid w:val="004571F0"/>
    <w:rsid w:val="0046596A"/>
    <w:rsid w:val="0047023C"/>
    <w:rsid w:val="00470810"/>
    <w:rsid w:val="00471918"/>
    <w:rsid w:val="004728E4"/>
    <w:rsid w:val="004733EA"/>
    <w:rsid w:val="00473724"/>
    <w:rsid w:val="00477AA0"/>
    <w:rsid w:val="00480F01"/>
    <w:rsid w:val="00481AF3"/>
    <w:rsid w:val="00481FAC"/>
    <w:rsid w:val="0048607B"/>
    <w:rsid w:val="0049008D"/>
    <w:rsid w:val="00491B1A"/>
    <w:rsid w:val="00497511"/>
    <w:rsid w:val="00497CD3"/>
    <w:rsid w:val="004A4777"/>
    <w:rsid w:val="004A6E4E"/>
    <w:rsid w:val="004B52A3"/>
    <w:rsid w:val="004B540A"/>
    <w:rsid w:val="004C05C9"/>
    <w:rsid w:val="004C17B0"/>
    <w:rsid w:val="004C19C7"/>
    <w:rsid w:val="004C2BB8"/>
    <w:rsid w:val="004C451F"/>
    <w:rsid w:val="004C7581"/>
    <w:rsid w:val="004C77AF"/>
    <w:rsid w:val="004C78C8"/>
    <w:rsid w:val="004C7BDE"/>
    <w:rsid w:val="004C7EB5"/>
    <w:rsid w:val="004D1401"/>
    <w:rsid w:val="004D1D09"/>
    <w:rsid w:val="004D356D"/>
    <w:rsid w:val="004D6716"/>
    <w:rsid w:val="004E1BCB"/>
    <w:rsid w:val="004E30BF"/>
    <w:rsid w:val="004E4C5D"/>
    <w:rsid w:val="004F01BF"/>
    <w:rsid w:val="004F1EA0"/>
    <w:rsid w:val="004F2F04"/>
    <w:rsid w:val="004F31B5"/>
    <w:rsid w:val="004F3AD9"/>
    <w:rsid w:val="004F4B39"/>
    <w:rsid w:val="00500A0D"/>
    <w:rsid w:val="00501322"/>
    <w:rsid w:val="00502D24"/>
    <w:rsid w:val="00503352"/>
    <w:rsid w:val="00503396"/>
    <w:rsid w:val="00504166"/>
    <w:rsid w:val="005048FB"/>
    <w:rsid w:val="005061B6"/>
    <w:rsid w:val="00506395"/>
    <w:rsid w:val="00511B8C"/>
    <w:rsid w:val="00520088"/>
    <w:rsid w:val="00520763"/>
    <w:rsid w:val="00520EBF"/>
    <w:rsid w:val="00525DEE"/>
    <w:rsid w:val="00527B6C"/>
    <w:rsid w:val="00530A5E"/>
    <w:rsid w:val="005315EA"/>
    <w:rsid w:val="0053213B"/>
    <w:rsid w:val="005364EC"/>
    <w:rsid w:val="0054010B"/>
    <w:rsid w:val="00540448"/>
    <w:rsid w:val="00541B87"/>
    <w:rsid w:val="00541DD9"/>
    <w:rsid w:val="00544299"/>
    <w:rsid w:val="00544543"/>
    <w:rsid w:val="00546276"/>
    <w:rsid w:val="005476B3"/>
    <w:rsid w:val="00552240"/>
    <w:rsid w:val="005525FA"/>
    <w:rsid w:val="00554AAD"/>
    <w:rsid w:val="00557BED"/>
    <w:rsid w:val="00557F9F"/>
    <w:rsid w:val="00566031"/>
    <w:rsid w:val="0056625F"/>
    <w:rsid w:val="005711A0"/>
    <w:rsid w:val="00574126"/>
    <w:rsid w:val="00574D86"/>
    <w:rsid w:val="0058126E"/>
    <w:rsid w:val="00583A66"/>
    <w:rsid w:val="005842DC"/>
    <w:rsid w:val="00585E35"/>
    <w:rsid w:val="00585ECE"/>
    <w:rsid w:val="00587494"/>
    <w:rsid w:val="0059178D"/>
    <w:rsid w:val="005978CA"/>
    <w:rsid w:val="005A597F"/>
    <w:rsid w:val="005B0484"/>
    <w:rsid w:val="005B048B"/>
    <w:rsid w:val="005B2123"/>
    <w:rsid w:val="005B372C"/>
    <w:rsid w:val="005B464B"/>
    <w:rsid w:val="005B4C77"/>
    <w:rsid w:val="005B7400"/>
    <w:rsid w:val="005C091F"/>
    <w:rsid w:val="005C12C8"/>
    <w:rsid w:val="005C2E82"/>
    <w:rsid w:val="005C3A38"/>
    <w:rsid w:val="005C4F09"/>
    <w:rsid w:val="005C7FE1"/>
    <w:rsid w:val="005D191F"/>
    <w:rsid w:val="005D4931"/>
    <w:rsid w:val="005D6F9B"/>
    <w:rsid w:val="005D7301"/>
    <w:rsid w:val="005E16CE"/>
    <w:rsid w:val="005E1DAF"/>
    <w:rsid w:val="005E743B"/>
    <w:rsid w:val="005E7C6E"/>
    <w:rsid w:val="005E7F11"/>
    <w:rsid w:val="005F2CA3"/>
    <w:rsid w:val="005F6A00"/>
    <w:rsid w:val="00601B8F"/>
    <w:rsid w:val="00601BB7"/>
    <w:rsid w:val="00602251"/>
    <w:rsid w:val="00604AE5"/>
    <w:rsid w:val="00607D5D"/>
    <w:rsid w:val="00610950"/>
    <w:rsid w:val="006119CD"/>
    <w:rsid w:val="006125AC"/>
    <w:rsid w:val="006130BB"/>
    <w:rsid w:val="006132AE"/>
    <w:rsid w:val="00613C85"/>
    <w:rsid w:val="006201C9"/>
    <w:rsid w:val="006210F0"/>
    <w:rsid w:val="00630633"/>
    <w:rsid w:val="0063156D"/>
    <w:rsid w:val="006336B9"/>
    <w:rsid w:val="0064406D"/>
    <w:rsid w:val="00644631"/>
    <w:rsid w:val="00644CB2"/>
    <w:rsid w:val="0065322B"/>
    <w:rsid w:val="00656E1A"/>
    <w:rsid w:val="00657230"/>
    <w:rsid w:val="00661C19"/>
    <w:rsid w:val="00666A23"/>
    <w:rsid w:val="006740AF"/>
    <w:rsid w:val="00682E43"/>
    <w:rsid w:val="00687BB8"/>
    <w:rsid w:val="00687CA3"/>
    <w:rsid w:val="00687D6E"/>
    <w:rsid w:val="0069002C"/>
    <w:rsid w:val="0069141D"/>
    <w:rsid w:val="00692E0E"/>
    <w:rsid w:val="00693098"/>
    <w:rsid w:val="006968F7"/>
    <w:rsid w:val="0069712A"/>
    <w:rsid w:val="006971F7"/>
    <w:rsid w:val="006973B2"/>
    <w:rsid w:val="00697AD9"/>
    <w:rsid w:val="006A0812"/>
    <w:rsid w:val="006A3692"/>
    <w:rsid w:val="006A5130"/>
    <w:rsid w:val="006B054B"/>
    <w:rsid w:val="006B0C52"/>
    <w:rsid w:val="006B117E"/>
    <w:rsid w:val="006B2821"/>
    <w:rsid w:val="006B6851"/>
    <w:rsid w:val="006C0889"/>
    <w:rsid w:val="006C1DB1"/>
    <w:rsid w:val="006C61D0"/>
    <w:rsid w:val="006D1596"/>
    <w:rsid w:val="006D15C4"/>
    <w:rsid w:val="006D15E2"/>
    <w:rsid w:val="006D2C6A"/>
    <w:rsid w:val="006D2DC1"/>
    <w:rsid w:val="006D303A"/>
    <w:rsid w:val="006D56BE"/>
    <w:rsid w:val="006D6ABA"/>
    <w:rsid w:val="006D7DB7"/>
    <w:rsid w:val="006E3B19"/>
    <w:rsid w:val="006E473F"/>
    <w:rsid w:val="006E4E46"/>
    <w:rsid w:val="006F1F82"/>
    <w:rsid w:val="006F235D"/>
    <w:rsid w:val="006F3807"/>
    <w:rsid w:val="006F4AAD"/>
    <w:rsid w:val="00712A70"/>
    <w:rsid w:val="00715682"/>
    <w:rsid w:val="0071726A"/>
    <w:rsid w:val="00717FF4"/>
    <w:rsid w:val="00720DE8"/>
    <w:rsid w:val="00721A5A"/>
    <w:rsid w:val="00724DB7"/>
    <w:rsid w:val="00726FFC"/>
    <w:rsid w:val="00735575"/>
    <w:rsid w:val="007361FD"/>
    <w:rsid w:val="007414B7"/>
    <w:rsid w:val="00745288"/>
    <w:rsid w:val="00745391"/>
    <w:rsid w:val="007461CA"/>
    <w:rsid w:val="00747873"/>
    <w:rsid w:val="00747CA5"/>
    <w:rsid w:val="00753BF7"/>
    <w:rsid w:val="00754795"/>
    <w:rsid w:val="007550D8"/>
    <w:rsid w:val="00755F38"/>
    <w:rsid w:val="0076542A"/>
    <w:rsid w:val="00766490"/>
    <w:rsid w:val="00775DE9"/>
    <w:rsid w:val="00776ED9"/>
    <w:rsid w:val="007774A6"/>
    <w:rsid w:val="00777D45"/>
    <w:rsid w:val="00777DF6"/>
    <w:rsid w:val="00780AAC"/>
    <w:rsid w:val="007812A9"/>
    <w:rsid w:val="00783A03"/>
    <w:rsid w:val="00784D5F"/>
    <w:rsid w:val="007871DA"/>
    <w:rsid w:val="007913F5"/>
    <w:rsid w:val="007A115E"/>
    <w:rsid w:val="007A126A"/>
    <w:rsid w:val="007A15F4"/>
    <w:rsid w:val="007A51D3"/>
    <w:rsid w:val="007A673A"/>
    <w:rsid w:val="007B203D"/>
    <w:rsid w:val="007B551A"/>
    <w:rsid w:val="007B5BA0"/>
    <w:rsid w:val="007C0D97"/>
    <w:rsid w:val="007C193A"/>
    <w:rsid w:val="007C1B3E"/>
    <w:rsid w:val="007C36CC"/>
    <w:rsid w:val="007C5317"/>
    <w:rsid w:val="007C57B0"/>
    <w:rsid w:val="007C58C1"/>
    <w:rsid w:val="007C62A1"/>
    <w:rsid w:val="007C7C79"/>
    <w:rsid w:val="007D1258"/>
    <w:rsid w:val="007D403B"/>
    <w:rsid w:val="007D425A"/>
    <w:rsid w:val="007D56E9"/>
    <w:rsid w:val="007D6AFD"/>
    <w:rsid w:val="007E0842"/>
    <w:rsid w:val="007E0B2C"/>
    <w:rsid w:val="007E1163"/>
    <w:rsid w:val="007E58EF"/>
    <w:rsid w:val="007E5AB1"/>
    <w:rsid w:val="007E6BC2"/>
    <w:rsid w:val="007E7C63"/>
    <w:rsid w:val="007F030B"/>
    <w:rsid w:val="007F0E11"/>
    <w:rsid w:val="007F1641"/>
    <w:rsid w:val="007F409B"/>
    <w:rsid w:val="007F6112"/>
    <w:rsid w:val="008067B9"/>
    <w:rsid w:val="00812FB3"/>
    <w:rsid w:val="008174F0"/>
    <w:rsid w:val="0082672B"/>
    <w:rsid w:val="00827534"/>
    <w:rsid w:val="00827AF3"/>
    <w:rsid w:val="00830FF1"/>
    <w:rsid w:val="008316B6"/>
    <w:rsid w:val="00835D7D"/>
    <w:rsid w:val="00837634"/>
    <w:rsid w:val="00841BAA"/>
    <w:rsid w:val="00842D9C"/>
    <w:rsid w:val="00845DB7"/>
    <w:rsid w:val="0084667D"/>
    <w:rsid w:val="0085113D"/>
    <w:rsid w:val="0085205A"/>
    <w:rsid w:val="008535C7"/>
    <w:rsid w:val="00853D19"/>
    <w:rsid w:val="00853F0D"/>
    <w:rsid w:val="008548EA"/>
    <w:rsid w:val="0085551F"/>
    <w:rsid w:val="00856782"/>
    <w:rsid w:val="0086082A"/>
    <w:rsid w:val="00860F3E"/>
    <w:rsid w:val="00862C8A"/>
    <w:rsid w:val="00863631"/>
    <w:rsid w:val="008648F4"/>
    <w:rsid w:val="00865D5E"/>
    <w:rsid w:val="008661FC"/>
    <w:rsid w:val="008664C9"/>
    <w:rsid w:val="00867B8C"/>
    <w:rsid w:val="00870347"/>
    <w:rsid w:val="00871F5B"/>
    <w:rsid w:val="00873CF0"/>
    <w:rsid w:val="008777F4"/>
    <w:rsid w:val="00877F49"/>
    <w:rsid w:val="00877F50"/>
    <w:rsid w:val="00880AB3"/>
    <w:rsid w:val="00886CDA"/>
    <w:rsid w:val="00886DAC"/>
    <w:rsid w:val="008964CB"/>
    <w:rsid w:val="008A2BB3"/>
    <w:rsid w:val="008A7FB4"/>
    <w:rsid w:val="008B0836"/>
    <w:rsid w:val="008B1EAE"/>
    <w:rsid w:val="008C0EF8"/>
    <w:rsid w:val="008C4134"/>
    <w:rsid w:val="008C5A37"/>
    <w:rsid w:val="008C65FE"/>
    <w:rsid w:val="008D2727"/>
    <w:rsid w:val="008D37B2"/>
    <w:rsid w:val="008D51A5"/>
    <w:rsid w:val="008D5626"/>
    <w:rsid w:val="008E0A91"/>
    <w:rsid w:val="008E0EC7"/>
    <w:rsid w:val="008E2691"/>
    <w:rsid w:val="008F186A"/>
    <w:rsid w:val="008F312B"/>
    <w:rsid w:val="008F548E"/>
    <w:rsid w:val="009001A0"/>
    <w:rsid w:val="00900B4E"/>
    <w:rsid w:val="00900C74"/>
    <w:rsid w:val="00903588"/>
    <w:rsid w:val="0090642F"/>
    <w:rsid w:val="00917BDF"/>
    <w:rsid w:val="009204D7"/>
    <w:rsid w:val="00925633"/>
    <w:rsid w:val="009259D8"/>
    <w:rsid w:val="009266AA"/>
    <w:rsid w:val="00930D64"/>
    <w:rsid w:val="0093323D"/>
    <w:rsid w:val="00933260"/>
    <w:rsid w:val="0093408D"/>
    <w:rsid w:val="009358D6"/>
    <w:rsid w:val="00935BAE"/>
    <w:rsid w:val="00935D51"/>
    <w:rsid w:val="00936805"/>
    <w:rsid w:val="009409A2"/>
    <w:rsid w:val="0094396A"/>
    <w:rsid w:val="0094716B"/>
    <w:rsid w:val="0094785E"/>
    <w:rsid w:val="00951C56"/>
    <w:rsid w:val="0095297D"/>
    <w:rsid w:val="00953806"/>
    <w:rsid w:val="00953DC7"/>
    <w:rsid w:val="00955803"/>
    <w:rsid w:val="00955C15"/>
    <w:rsid w:val="0095604E"/>
    <w:rsid w:val="00956C04"/>
    <w:rsid w:val="00957DD1"/>
    <w:rsid w:val="00960589"/>
    <w:rsid w:val="0096352F"/>
    <w:rsid w:val="00963A59"/>
    <w:rsid w:val="00966259"/>
    <w:rsid w:val="00970AE5"/>
    <w:rsid w:val="009740C3"/>
    <w:rsid w:val="0097433C"/>
    <w:rsid w:val="00980C51"/>
    <w:rsid w:val="00982ABF"/>
    <w:rsid w:val="00983B52"/>
    <w:rsid w:val="009853A3"/>
    <w:rsid w:val="009911B0"/>
    <w:rsid w:val="00991508"/>
    <w:rsid w:val="00993076"/>
    <w:rsid w:val="009A0722"/>
    <w:rsid w:val="009A08A5"/>
    <w:rsid w:val="009A7BA9"/>
    <w:rsid w:val="009B3A57"/>
    <w:rsid w:val="009B616F"/>
    <w:rsid w:val="009B7401"/>
    <w:rsid w:val="009C2C57"/>
    <w:rsid w:val="009C5A3E"/>
    <w:rsid w:val="009C6350"/>
    <w:rsid w:val="009D326C"/>
    <w:rsid w:val="009D5A65"/>
    <w:rsid w:val="009E53FA"/>
    <w:rsid w:val="009E6AD2"/>
    <w:rsid w:val="009E6BE2"/>
    <w:rsid w:val="009E720F"/>
    <w:rsid w:val="009E758E"/>
    <w:rsid w:val="009F3258"/>
    <w:rsid w:val="009F4302"/>
    <w:rsid w:val="009F6A14"/>
    <w:rsid w:val="009F7BFD"/>
    <w:rsid w:val="00A05854"/>
    <w:rsid w:val="00A13FA3"/>
    <w:rsid w:val="00A15F1D"/>
    <w:rsid w:val="00A22AFC"/>
    <w:rsid w:val="00A22D35"/>
    <w:rsid w:val="00A22DF5"/>
    <w:rsid w:val="00A23A11"/>
    <w:rsid w:val="00A25C3E"/>
    <w:rsid w:val="00A2663E"/>
    <w:rsid w:val="00A274B7"/>
    <w:rsid w:val="00A3091D"/>
    <w:rsid w:val="00A3185C"/>
    <w:rsid w:val="00A34017"/>
    <w:rsid w:val="00A34CEE"/>
    <w:rsid w:val="00A35323"/>
    <w:rsid w:val="00A35C54"/>
    <w:rsid w:val="00A36F07"/>
    <w:rsid w:val="00A40007"/>
    <w:rsid w:val="00A40E2F"/>
    <w:rsid w:val="00A44C78"/>
    <w:rsid w:val="00A468E5"/>
    <w:rsid w:val="00A47D9A"/>
    <w:rsid w:val="00A53908"/>
    <w:rsid w:val="00A57FE0"/>
    <w:rsid w:val="00A60521"/>
    <w:rsid w:val="00A6615F"/>
    <w:rsid w:val="00A66F2B"/>
    <w:rsid w:val="00A71E0B"/>
    <w:rsid w:val="00A7516B"/>
    <w:rsid w:val="00A76619"/>
    <w:rsid w:val="00A767D8"/>
    <w:rsid w:val="00A82A0C"/>
    <w:rsid w:val="00A839F1"/>
    <w:rsid w:val="00A83D54"/>
    <w:rsid w:val="00A847D0"/>
    <w:rsid w:val="00A865B3"/>
    <w:rsid w:val="00A91320"/>
    <w:rsid w:val="00A91397"/>
    <w:rsid w:val="00A924A7"/>
    <w:rsid w:val="00A9464F"/>
    <w:rsid w:val="00A957C9"/>
    <w:rsid w:val="00A97AE0"/>
    <w:rsid w:val="00AA03C4"/>
    <w:rsid w:val="00AA09E8"/>
    <w:rsid w:val="00AA0D4F"/>
    <w:rsid w:val="00AA1163"/>
    <w:rsid w:val="00AA21C3"/>
    <w:rsid w:val="00AA3371"/>
    <w:rsid w:val="00AA3BB5"/>
    <w:rsid w:val="00AA4F06"/>
    <w:rsid w:val="00AA52A9"/>
    <w:rsid w:val="00AB305A"/>
    <w:rsid w:val="00AB3191"/>
    <w:rsid w:val="00AB44A7"/>
    <w:rsid w:val="00AB542E"/>
    <w:rsid w:val="00AB58C6"/>
    <w:rsid w:val="00AC253C"/>
    <w:rsid w:val="00AC2BC1"/>
    <w:rsid w:val="00AC2DB2"/>
    <w:rsid w:val="00AC421C"/>
    <w:rsid w:val="00AC5F7E"/>
    <w:rsid w:val="00AC7748"/>
    <w:rsid w:val="00AD479A"/>
    <w:rsid w:val="00AD706A"/>
    <w:rsid w:val="00AE0722"/>
    <w:rsid w:val="00AE148D"/>
    <w:rsid w:val="00AE22FA"/>
    <w:rsid w:val="00AE394E"/>
    <w:rsid w:val="00AE39AB"/>
    <w:rsid w:val="00AE6978"/>
    <w:rsid w:val="00AE766B"/>
    <w:rsid w:val="00AF0446"/>
    <w:rsid w:val="00AF1A74"/>
    <w:rsid w:val="00AF2028"/>
    <w:rsid w:val="00AF243F"/>
    <w:rsid w:val="00AF385A"/>
    <w:rsid w:val="00AF419F"/>
    <w:rsid w:val="00AF4472"/>
    <w:rsid w:val="00B04331"/>
    <w:rsid w:val="00B0513B"/>
    <w:rsid w:val="00B11D56"/>
    <w:rsid w:val="00B11FF3"/>
    <w:rsid w:val="00B14E12"/>
    <w:rsid w:val="00B25BA8"/>
    <w:rsid w:val="00B269FC"/>
    <w:rsid w:val="00B31302"/>
    <w:rsid w:val="00B400FB"/>
    <w:rsid w:val="00B457CA"/>
    <w:rsid w:val="00B53FB0"/>
    <w:rsid w:val="00B55480"/>
    <w:rsid w:val="00B56088"/>
    <w:rsid w:val="00B56E72"/>
    <w:rsid w:val="00B646E2"/>
    <w:rsid w:val="00B71D44"/>
    <w:rsid w:val="00B72C99"/>
    <w:rsid w:val="00B73AE8"/>
    <w:rsid w:val="00B74536"/>
    <w:rsid w:val="00B75817"/>
    <w:rsid w:val="00B83702"/>
    <w:rsid w:val="00B869DB"/>
    <w:rsid w:val="00B86B90"/>
    <w:rsid w:val="00B877C9"/>
    <w:rsid w:val="00B877E8"/>
    <w:rsid w:val="00B91EBC"/>
    <w:rsid w:val="00B9687E"/>
    <w:rsid w:val="00BA4F9F"/>
    <w:rsid w:val="00BA5589"/>
    <w:rsid w:val="00BB531A"/>
    <w:rsid w:val="00BB624F"/>
    <w:rsid w:val="00BC25A9"/>
    <w:rsid w:val="00BC25D1"/>
    <w:rsid w:val="00BC2D0C"/>
    <w:rsid w:val="00BC627D"/>
    <w:rsid w:val="00BC66ED"/>
    <w:rsid w:val="00BC7C33"/>
    <w:rsid w:val="00BD012E"/>
    <w:rsid w:val="00BD214C"/>
    <w:rsid w:val="00BD5C2E"/>
    <w:rsid w:val="00BE206F"/>
    <w:rsid w:val="00BE3892"/>
    <w:rsid w:val="00BE40D4"/>
    <w:rsid w:val="00BE4E09"/>
    <w:rsid w:val="00BE56B4"/>
    <w:rsid w:val="00BE7408"/>
    <w:rsid w:val="00C01C38"/>
    <w:rsid w:val="00C038F2"/>
    <w:rsid w:val="00C0765C"/>
    <w:rsid w:val="00C07E38"/>
    <w:rsid w:val="00C10A5C"/>
    <w:rsid w:val="00C11E18"/>
    <w:rsid w:val="00C11E9B"/>
    <w:rsid w:val="00C165E6"/>
    <w:rsid w:val="00C16779"/>
    <w:rsid w:val="00C17D55"/>
    <w:rsid w:val="00C206C5"/>
    <w:rsid w:val="00C20762"/>
    <w:rsid w:val="00C20828"/>
    <w:rsid w:val="00C2189D"/>
    <w:rsid w:val="00C21AFE"/>
    <w:rsid w:val="00C24B23"/>
    <w:rsid w:val="00C25327"/>
    <w:rsid w:val="00C30AC7"/>
    <w:rsid w:val="00C31C8D"/>
    <w:rsid w:val="00C35656"/>
    <w:rsid w:val="00C35C29"/>
    <w:rsid w:val="00C423D5"/>
    <w:rsid w:val="00C43A63"/>
    <w:rsid w:val="00C50C69"/>
    <w:rsid w:val="00C52F20"/>
    <w:rsid w:val="00C56D59"/>
    <w:rsid w:val="00C571EF"/>
    <w:rsid w:val="00C60FB2"/>
    <w:rsid w:val="00C619AC"/>
    <w:rsid w:val="00C6776C"/>
    <w:rsid w:val="00C679EF"/>
    <w:rsid w:val="00C702B8"/>
    <w:rsid w:val="00C72579"/>
    <w:rsid w:val="00C7730F"/>
    <w:rsid w:val="00C80FCD"/>
    <w:rsid w:val="00C84E86"/>
    <w:rsid w:val="00C937A4"/>
    <w:rsid w:val="00C94238"/>
    <w:rsid w:val="00C9537B"/>
    <w:rsid w:val="00C96394"/>
    <w:rsid w:val="00C97699"/>
    <w:rsid w:val="00C97A18"/>
    <w:rsid w:val="00CA108F"/>
    <w:rsid w:val="00CA628E"/>
    <w:rsid w:val="00CA66CA"/>
    <w:rsid w:val="00CA740D"/>
    <w:rsid w:val="00CB0D59"/>
    <w:rsid w:val="00CB188A"/>
    <w:rsid w:val="00CB288F"/>
    <w:rsid w:val="00CB4532"/>
    <w:rsid w:val="00CB5788"/>
    <w:rsid w:val="00CB6647"/>
    <w:rsid w:val="00CB7627"/>
    <w:rsid w:val="00CC4E15"/>
    <w:rsid w:val="00CC651A"/>
    <w:rsid w:val="00CC7FD1"/>
    <w:rsid w:val="00CD19A4"/>
    <w:rsid w:val="00CD2A30"/>
    <w:rsid w:val="00CD6317"/>
    <w:rsid w:val="00CD7D4A"/>
    <w:rsid w:val="00CE19BD"/>
    <w:rsid w:val="00CE3F2C"/>
    <w:rsid w:val="00CE4673"/>
    <w:rsid w:val="00CE5012"/>
    <w:rsid w:val="00CF08D9"/>
    <w:rsid w:val="00CF16A1"/>
    <w:rsid w:val="00CF2E2C"/>
    <w:rsid w:val="00CF3C73"/>
    <w:rsid w:val="00CF4A11"/>
    <w:rsid w:val="00CF4ACA"/>
    <w:rsid w:val="00CF6778"/>
    <w:rsid w:val="00D053E2"/>
    <w:rsid w:val="00D1138D"/>
    <w:rsid w:val="00D147E9"/>
    <w:rsid w:val="00D2050F"/>
    <w:rsid w:val="00D21968"/>
    <w:rsid w:val="00D23481"/>
    <w:rsid w:val="00D310A1"/>
    <w:rsid w:val="00D32904"/>
    <w:rsid w:val="00D32EC4"/>
    <w:rsid w:val="00D3402F"/>
    <w:rsid w:val="00D35522"/>
    <w:rsid w:val="00D40663"/>
    <w:rsid w:val="00D42675"/>
    <w:rsid w:val="00D441B1"/>
    <w:rsid w:val="00D4489E"/>
    <w:rsid w:val="00D45AC8"/>
    <w:rsid w:val="00D47102"/>
    <w:rsid w:val="00D515AC"/>
    <w:rsid w:val="00D521AC"/>
    <w:rsid w:val="00D52FB4"/>
    <w:rsid w:val="00D53066"/>
    <w:rsid w:val="00D56DAD"/>
    <w:rsid w:val="00D57705"/>
    <w:rsid w:val="00D57ABD"/>
    <w:rsid w:val="00D57C96"/>
    <w:rsid w:val="00D62E1B"/>
    <w:rsid w:val="00D664B6"/>
    <w:rsid w:val="00D71C63"/>
    <w:rsid w:val="00D721D9"/>
    <w:rsid w:val="00D755BE"/>
    <w:rsid w:val="00D776EF"/>
    <w:rsid w:val="00D80181"/>
    <w:rsid w:val="00D90466"/>
    <w:rsid w:val="00D91D97"/>
    <w:rsid w:val="00D969C2"/>
    <w:rsid w:val="00D96DB8"/>
    <w:rsid w:val="00DA4436"/>
    <w:rsid w:val="00DA4E96"/>
    <w:rsid w:val="00DB284B"/>
    <w:rsid w:val="00DB3145"/>
    <w:rsid w:val="00DB39A0"/>
    <w:rsid w:val="00DB4892"/>
    <w:rsid w:val="00DC0B4D"/>
    <w:rsid w:val="00DC273D"/>
    <w:rsid w:val="00DC2A3E"/>
    <w:rsid w:val="00DC700C"/>
    <w:rsid w:val="00DD0C08"/>
    <w:rsid w:val="00DD17A5"/>
    <w:rsid w:val="00DD5A5D"/>
    <w:rsid w:val="00DD7150"/>
    <w:rsid w:val="00DD7642"/>
    <w:rsid w:val="00DE11C8"/>
    <w:rsid w:val="00DE5BCF"/>
    <w:rsid w:val="00DF1F6A"/>
    <w:rsid w:val="00E00986"/>
    <w:rsid w:val="00E014B7"/>
    <w:rsid w:val="00E02460"/>
    <w:rsid w:val="00E04B46"/>
    <w:rsid w:val="00E123E9"/>
    <w:rsid w:val="00E1295F"/>
    <w:rsid w:val="00E1509A"/>
    <w:rsid w:val="00E176D6"/>
    <w:rsid w:val="00E17BD9"/>
    <w:rsid w:val="00E20AFC"/>
    <w:rsid w:val="00E2215D"/>
    <w:rsid w:val="00E25E75"/>
    <w:rsid w:val="00E26A22"/>
    <w:rsid w:val="00E312C4"/>
    <w:rsid w:val="00E32DEA"/>
    <w:rsid w:val="00E34F1A"/>
    <w:rsid w:val="00E35D62"/>
    <w:rsid w:val="00E445DB"/>
    <w:rsid w:val="00E44DE4"/>
    <w:rsid w:val="00E47899"/>
    <w:rsid w:val="00E53537"/>
    <w:rsid w:val="00E5550B"/>
    <w:rsid w:val="00E556BD"/>
    <w:rsid w:val="00E609EE"/>
    <w:rsid w:val="00E614FF"/>
    <w:rsid w:val="00E64F92"/>
    <w:rsid w:val="00E7003D"/>
    <w:rsid w:val="00E7202D"/>
    <w:rsid w:val="00E73B55"/>
    <w:rsid w:val="00E816C3"/>
    <w:rsid w:val="00E83A72"/>
    <w:rsid w:val="00E84CB9"/>
    <w:rsid w:val="00E85193"/>
    <w:rsid w:val="00E85CDA"/>
    <w:rsid w:val="00E92876"/>
    <w:rsid w:val="00E92B77"/>
    <w:rsid w:val="00E937CF"/>
    <w:rsid w:val="00E93C3E"/>
    <w:rsid w:val="00E9535F"/>
    <w:rsid w:val="00E96455"/>
    <w:rsid w:val="00E96AAA"/>
    <w:rsid w:val="00E96EDA"/>
    <w:rsid w:val="00E97594"/>
    <w:rsid w:val="00EA0303"/>
    <w:rsid w:val="00EA032D"/>
    <w:rsid w:val="00EA043B"/>
    <w:rsid w:val="00EA0E7C"/>
    <w:rsid w:val="00EA1F86"/>
    <w:rsid w:val="00EA4DE3"/>
    <w:rsid w:val="00EB1A8B"/>
    <w:rsid w:val="00EB2A6F"/>
    <w:rsid w:val="00EB4E5B"/>
    <w:rsid w:val="00EC0367"/>
    <w:rsid w:val="00EC13BF"/>
    <w:rsid w:val="00EC3522"/>
    <w:rsid w:val="00EC4164"/>
    <w:rsid w:val="00EC5904"/>
    <w:rsid w:val="00EC7A23"/>
    <w:rsid w:val="00ED01CD"/>
    <w:rsid w:val="00ED11BC"/>
    <w:rsid w:val="00ED29E5"/>
    <w:rsid w:val="00ED36D3"/>
    <w:rsid w:val="00ED3790"/>
    <w:rsid w:val="00ED5321"/>
    <w:rsid w:val="00ED6948"/>
    <w:rsid w:val="00EE02A7"/>
    <w:rsid w:val="00EE25A5"/>
    <w:rsid w:val="00EE3816"/>
    <w:rsid w:val="00EE7286"/>
    <w:rsid w:val="00EF083C"/>
    <w:rsid w:val="00EF2421"/>
    <w:rsid w:val="00EF2687"/>
    <w:rsid w:val="00EF2EA6"/>
    <w:rsid w:val="00EF3D32"/>
    <w:rsid w:val="00EF58CD"/>
    <w:rsid w:val="00EF69DB"/>
    <w:rsid w:val="00EF7344"/>
    <w:rsid w:val="00EF798E"/>
    <w:rsid w:val="00F0342B"/>
    <w:rsid w:val="00F06CF4"/>
    <w:rsid w:val="00F06EF1"/>
    <w:rsid w:val="00F153B2"/>
    <w:rsid w:val="00F17311"/>
    <w:rsid w:val="00F2082C"/>
    <w:rsid w:val="00F271F3"/>
    <w:rsid w:val="00F35B9A"/>
    <w:rsid w:val="00F40247"/>
    <w:rsid w:val="00F40AC7"/>
    <w:rsid w:val="00F43169"/>
    <w:rsid w:val="00F44399"/>
    <w:rsid w:val="00F4590C"/>
    <w:rsid w:val="00F54B28"/>
    <w:rsid w:val="00F6097F"/>
    <w:rsid w:val="00F60A33"/>
    <w:rsid w:val="00F63C3B"/>
    <w:rsid w:val="00F651D2"/>
    <w:rsid w:val="00F65651"/>
    <w:rsid w:val="00F65B19"/>
    <w:rsid w:val="00F70A8E"/>
    <w:rsid w:val="00F73326"/>
    <w:rsid w:val="00F73781"/>
    <w:rsid w:val="00F753C7"/>
    <w:rsid w:val="00F7544A"/>
    <w:rsid w:val="00F760FA"/>
    <w:rsid w:val="00F8110F"/>
    <w:rsid w:val="00F8221A"/>
    <w:rsid w:val="00F8412F"/>
    <w:rsid w:val="00F851EB"/>
    <w:rsid w:val="00F94108"/>
    <w:rsid w:val="00F94436"/>
    <w:rsid w:val="00F948BC"/>
    <w:rsid w:val="00F965E5"/>
    <w:rsid w:val="00FA2DD0"/>
    <w:rsid w:val="00FA653F"/>
    <w:rsid w:val="00FA65AC"/>
    <w:rsid w:val="00FA6EAE"/>
    <w:rsid w:val="00FB0E90"/>
    <w:rsid w:val="00FB1DAD"/>
    <w:rsid w:val="00FB7A73"/>
    <w:rsid w:val="00FC2948"/>
    <w:rsid w:val="00FC5354"/>
    <w:rsid w:val="00FC6BF8"/>
    <w:rsid w:val="00FD0813"/>
    <w:rsid w:val="00FD6E2B"/>
    <w:rsid w:val="00FE0C95"/>
    <w:rsid w:val="00FE547B"/>
    <w:rsid w:val="00FE550B"/>
    <w:rsid w:val="00FF206D"/>
    <w:rsid w:val="00FF4DEA"/>
    <w:rsid w:val="00FF7719"/>
    <w:rsid w:val="00FF7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B007BB"/>
  <w15:chartTrackingRefBased/>
  <w15:docId w15:val="{0A531468-DAD5-4D40-84DD-B6C79002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0663"/>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uiPriority w:val="9"/>
    <w:unhideWhenUsed/>
    <w:qFormat/>
    <w:rsid w:val="00EF083C"/>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unhideWhenUsed/>
    <w:qFormat/>
    <w:rsid w:val="000E79FD"/>
    <w:pPr>
      <w:keepNext/>
      <w:keepLines/>
      <w:spacing w:before="40"/>
      <w:outlineLvl w:val="6"/>
    </w:pPr>
    <w:rPr>
      <w:rFonts w:asciiTheme="majorHAnsi" w:eastAsiaTheme="majorEastAsia" w:hAnsiTheme="majorHAnsi" w:cstheme="majorBidi"/>
      <w:i/>
      <w:iCs/>
      <w:color w:val="1F4D78" w:themeColor="accent1" w:themeShade="7F"/>
    </w:rPr>
  </w:style>
  <w:style w:type="paragraph" w:styleId="Nagwek9">
    <w:name w:val="heading 9"/>
    <w:basedOn w:val="Normalny"/>
    <w:next w:val="Normalny"/>
    <w:link w:val="Nagwek9Znak"/>
    <w:qFormat/>
    <w:rsid w:val="004C78C8"/>
    <w:pPr>
      <w:keepNext/>
      <w:numPr>
        <w:ilvl w:val="8"/>
        <w:numId w:val="1"/>
      </w:numPr>
      <w:outlineLvl w:val="8"/>
    </w:pPr>
    <w:rPr>
      <w:b/>
      <w:color w:val="0000F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32">
    <w:name w:val="Tekst podstawowy wcięty 32"/>
    <w:basedOn w:val="Normalny"/>
    <w:rsid w:val="004C78C8"/>
    <w:pPr>
      <w:pBdr>
        <w:top w:val="single" w:sz="8" w:space="6" w:color="000000" w:shadow="1"/>
        <w:left w:val="single" w:sz="8" w:space="6" w:color="000000" w:shadow="1"/>
        <w:bottom w:val="single" w:sz="8" w:space="29" w:color="000000" w:shadow="1"/>
        <w:right w:val="single" w:sz="8" w:space="6" w:color="000000" w:shadow="1"/>
      </w:pBdr>
      <w:ind w:firstLine="708"/>
      <w:jc w:val="both"/>
    </w:pPr>
    <w:rPr>
      <w:sz w:val="24"/>
    </w:rPr>
  </w:style>
  <w:style w:type="character" w:customStyle="1" w:styleId="Nagwek9Znak">
    <w:name w:val="Nagłówek 9 Znak"/>
    <w:basedOn w:val="Domylnaczcionkaakapitu"/>
    <w:link w:val="Nagwek9"/>
    <w:rsid w:val="004C78C8"/>
    <w:rPr>
      <w:rFonts w:ascii="Times New Roman" w:eastAsia="Times New Roman" w:hAnsi="Times New Roman" w:cs="Times New Roman"/>
      <w:b/>
      <w:color w:val="0000FF"/>
      <w:sz w:val="24"/>
      <w:szCs w:val="20"/>
      <w:lang w:eastAsia="ar-SA"/>
    </w:rPr>
  </w:style>
  <w:style w:type="character" w:styleId="Hipercze">
    <w:name w:val="Hyperlink"/>
    <w:rsid w:val="004C78C8"/>
    <w:rPr>
      <w:color w:val="0000FF"/>
      <w:u w:val="single"/>
    </w:rPr>
  </w:style>
  <w:style w:type="paragraph" w:styleId="Akapitzlist">
    <w:name w:val="List Paragraph"/>
    <w:aliases w:val="Numerowanie,Akapit z listą BS,sw tekst,wypunktowanie"/>
    <w:basedOn w:val="Normalny"/>
    <w:link w:val="AkapitzlistZnak"/>
    <w:uiPriority w:val="34"/>
    <w:qFormat/>
    <w:rsid w:val="00134DCD"/>
    <w:pPr>
      <w:ind w:left="720"/>
      <w:contextualSpacing/>
    </w:pPr>
  </w:style>
  <w:style w:type="paragraph" w:customStyle="1" w:styleId="Tekstpodstawowy21">
    <w:name w:val="Tekst podstawowy 21"/>
    <w:basedOn w:val="Normalny"/>
    <w:rsid w:val="00CB4532"/>
    <w:pPr>
      <w:spacing w:after="120" w:line="480" w:lineRule="auto"/>
    </w:pPr>
    <w:rPr>
      <w:rFonts w:cs="Verdana"/>
      <w:sz w:val="24"/>
      <w:szCs w:val="24"/>
    </w:rPr>
  </w:style>
  <w:style w:type="paragraph" w:styleId="Tytu">
    <w:name w:val="Title"/>
    <w:basedOn w:val="Normalny"/>
    <w:next w:val="Podtytu"/>
    <w:link w:val="TytuZnak"/>
    <w:qFormat/>
    <w:rsid w:val="00CB4532"/>
    <w:pPr>
      <w:jc w:val="center"/>
    </w:pPr>
    <w:rPr>
      <w:sz w:val="28"/>
    </w:rPr>
  </w:style>
  <w:style w:type="character" w:customStyle="1" w:styleId="TytuZnak">
    <w:name w:val="Tytuł Znak"/>
    <w:basedOn w:val="Domylnaczcionkaakapitu"/>
    <w:link w:val="Tytu"/>
    <w:rsid w:val="00CB4532"/>
    <w:rPr>
      <w:rFonts w:ascii="Times New Roman" w:eastAsia="Times New Roman" w:hAnsi="Times New Roman" w:cs="Times New Roman"/>
      <w:sz w:val="28"/>
      <w:szCs w:val="20"/>
      <w:lang w:eastAsia="ar-SA"/>
    </w:rPr>
  </w:style>
  <w:style w:type="paragraph" w:styleId="Podtytu">
    <w:name w:val="Subtitle"/>
    <w:basedOn w:val="Normalny"/>
    <w:next w:val="Normalny"/>
    <w:link w:val="PodtytuZnak"/>
    <w:uiPriority w:val="11"/>
    <w:qFormat/>
    <w:rsid w:val="00CB453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CB4532"/>
    <w:rPr>
      <w:rFonts w:eastAsiaTheme="minorEastAsia"/>
      <w:color w:val="5A5A5A" w:themeColor="text1" w:themeTint="A5"/>
      <w:spacing w:val="15"/>
      <w:lang w:eastAsia="ar-SA"/>
    </w:rPr>
  </w:style>
  <w:style w:type="paragraph" w:styleId="Tekstpodstawowy">
    <w:name w:val="Body Text"/>
    <w:basedOn w:val="Normalny"/>
    <w:link w:val="TekstpodstawowyZnak"/>
    <w:uiPriority w:val="99"/>
    <w:rsid w:val="0058126E"/>
    <w:pPr>
      <w:suppressAutoHyphens w:val="0"/>
      <w:jc w:val="center"/>
    </w:pPr>
    <w:rPr>
      <w:sz w:val="24"/>
      <w:szCs w:val="24"/>
      <w:lang w:val="x-none" w:eastAsia="en-US"/>
    </w:rPr>
  </w:style>
  <w:style w:type="character" w:customStyle="1" w:styleId="TekstpodstawowyZnak">
    <w:name w:val="Tekst podstawowy Znak"/>
    <w:basedOn w:val="Domylnaczcionkaakapitu"/>
    <w:link w:val="Tekstpodstawowy"/>
    <w:uiPriority w:val="99"/>
    <w:rsid w:val="0058126E"/>
    <w:rPr>
      <w:rFonts w:ascii="Times New Roman" w:eastAsia="Times New Roman" w:hAnsi="Times New Roman" w:cs="Times New Roman"/>
      <w:sz w:val="24"/>
      <w:szCs w:val="24"/>
      <w:lang w:val="x-none"/>
    </w:rPr>
  </w:style>
  <w:style w:type="character" w:customStyle="1" w:styleId="Nagwek7Znak">
    <w:name w:val="Nagłówek 7 Znak"/>
    <w:basedOn w:val="Domylnaczcionkaakapitu"/>
    <w:link w:val="Nagwek7"/>
    <w:uiPriority w:val="9"/>
    <w:rsid w:val="000E79FD"/>
    <w:rPr>
      <w:rFonts w:asciiTheme="majorHAnsi" w:eastAsiaTheme="majorEastAsia" w:hAnsiTheme="majorHAnsi" w:cstheme="majorBidi"/>
      <w:i/>
      <w:iCs/>
      <w:color w:val="1F4D78" w:themeColor="accent1" w:themeShade="7F"/>
      <w:sz w:val="20"/>
      <w:szCs w:val="20"/>
      <w:lang w:eastAsia="ar-SA"/>
    </w:rPr>
  </w:style>
  <w:style w:type="paragraph" w:customStyle="1" w:styleId="NormalnyWeb1">
    <w:name w:val="Normalny (Web)1"/>
    <w:basedOn w:val="Normalny"/>
    <w:rsid w:val="0011231C"/>
    <w:pPr>
      <w:spacing w:before="100" w:after="100"/>
    </w:pPr>
    <w:rPr>
      <w:sz w:val="24"/>
    </w:rPr>
  </w:style>
  <w:style w:type="character" w:customStyle="1" w:styleId="Nagwek5Znak">
    <w:name w:val="Nagłówek 5 Znak"/>
    <w:basedOn w:val="Domylnaczcionkaakapitu"/>
    <w:link w:val="Nagwek5"/>
    <w:uiPriority w:val="9"/>
    <w:rsid w:val="00EF083C"/>
    <w:rPr>
      <w:rFonts w:asciiTheme="majorHAnsi" w:eastAsiaTheme="majorEastAsia" w:hAnsiTheme="majorHAnsi" w:cstheme="majorBidi"/>
      <w:color w:val="2E74B5" w:themeColor="accent1" w:themeShade="BF"/>
      <w:sz w:val="20"/>
      <w:szCs w:val="20"/>
      <w:lang w:eastAsia="ar-SA"/>
    </w:rPr>
  </w:style>
  <w:style w:type="paragraph" w:customStyle="1" w:styleId="ust">
    <w:name w:val="ust"/>
    <w:rsid w:val="00EF083C"/>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EF083C"/>
    <w:pPr>
      <w:pBdr>
        <w:top w:val="single" w:sz="8" w:space="6" w:color="000000" w:shadow="1"/>
        <w:left w:val="single" w:sz="8" w:space="6" w:color="000000" w:shadow="1"/>
        <w:bottom w:val="single" w:sz="8" w:space="29" w:color="000000" w:shadow="1"/>
        <w:right w:val="single" w:sz="8" w:space="6" w:color="000000" w:shadow="1"/>
      </w:pBdr>
      <w:ind w:firstLine="708"/>
      <w:jc w:val="both"/>
    </w:pPr>
    <w:rPr>
      <w:sz w:val="24"/>
    </w:rPr>
  </w:style>
  <w:style w:type="paragraph" w:styleId="Stopka">
    <w:name w:val="footer"/>
    <w:basedOn w:val="Normalny"/>
    <w:link w:val="StopkaZnak"/>
    <w:uiPriority w:val="99"/>
    <w:rsid w:val="00AE766B"/>
    <w:pPr>
      <w:tabs>
        <w:tab w:val="center" w:pos="4536"/>
        <w:tab w:val="right" w:pos="9072"/>
      </w:tabs>
      <w:spacing w:after="240" w:line="360" w:lineRule="atLeast"/>
      <w:jc w:val="both"/>
    </w:pPr>
    <w:rPr>
      <w:rFonts w:ascii="Arial" w:hAnsi="Arial"/>
      <w:sz w:val="24"/>
    </w:rPr>
  </w:style>
  <w:style w:type="character" w:customStyle="1" w:styleId="StopkaZnak">
    <w:name w:val="Stopka Znak"/>
    <w:basedOn w:val="Domylnaczcionkaakapitu"/>
    <w:link w:val="Stopka"/>
    <w:uiPriority w:val="99"/>
    <w:rsid w:val="00AE766B"/>
    <w:rPr>
      <w:rFonts w:ascii="Arial" w:eastAsia="Times New Roman" w:hAnsi="Arial" w:cs="Times New Roman"/>
      <w:sz w:val="24"/>
      <w:szCs w:val="20"/>
      <w:lang w:eastAsia="ar-SA"/>
    </w:rPr>
  </w:style>
  <w:style w:type="table" w:styleId="Tabela-Siatka">
    <w:name w:val="Table Grid"/>
    <w:basedOn w:val="Standardowy"/>
    <w:uiPriority w:val="39"/>
    <w:rsid w:val="00D53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0B42CD"/>
    <w:pPr>
      <w:suppressAutoHyphens w:val="0"/>
      <w:spacing w:before="60" w:after="60"/>
      <w:ind w:left="851" w:hanging="295"/>
      <w:jc w:val="both"/>
    </w:pPr>
    <w:rPr>
      <w:sz w:val="24"/>
      <w:szCs w:val="24"/>
      <w:lang w:eastAsia="pl-PL"/>
    </w:rPr>
  </w:style>
  <w:style w:type="paragraph" w:customStyle="1" w:styleId="ZTIRLITwPKTzmlitwpkttiret">
    <w:name w:val="Z_TIR/LIT_w_PKT – zm. lit. w pkt tiret"/>
    <w:basedOn w:val="Normalny"/>
    <w:uiPriority w:val="57"/>
    <w:qFormat/>
    <w:rsid w:val="007D6AFD"/>
    <w:pPr>
      <w:suppressAutoHyphens w:val="0"/>
      <w:spacing w:line="360" w:lineRule="auto"/>
      <w:ind w:left="2336" w:hanging="476"/>
      <w:jc w:val="both"/>
    </w:pPr>
    <w:rPr>
      <w:rFonts w:ascii="Times" w:hAnsi="Times" w:cs="Arial"/>
      <w:bCs/>
      <w:sz w:val="24"/>
      <w:lang w:eastAsia="pl-PL"/>
    </w:rPr>
  </w:style>
  <w:style w:type="paragraph" w:customStyle="1" w:styleId="Bartek">
    <w:name w:val="Bartek"/>
    <w:basedOn w:val="Normalny"/>
    <w:rsid w:val="007C57B0"/>
    <w:rPr>
      <w:sz w:val="28"/>
    </w:rPr>
  </w:style>
  <w:style w:type="character" w:customStyle="1" w:styleId="WW8Num19z2">
    <w:name w:val="WW8Num19z2"/>
    <w:rsid w:val="00194F6F"/>
    <w:rPr>
      <w:rFonts w:ascii="Wingdings" w:hAnsi="Wingdings"/>
    </w:rPr>
  </w:style>
  <w:style w:type="paragraph" w:customStyle="1" w:styleId="Default">
    <w:name w:val="Default"/>
    <w:basedOn w:val="Normalny"/>
    <w:rsid w:val="00194F6F"/>
    <w:pPr>
      <w:autoSpaceDE w:val="0"/>
    </w:pPr>
    <w:rPr>
      <w:color w:val="000000"/>
      <w:sz w:val="24"/>
      <w:szCs w:val="24"/>
    </w:rPr>
  </w:style>
  <w:style w:type="paragraph" w:styleId="Nagwek">
    <w:name w:val="header"/>
    <w:basedOn w:val="Normalny"/>
    <w:link w:val="NagwekZnak"/>
    <w:uiPriority w:val="99"/>
    <w:unhideWhenUsed/>
    <w:rsid w:val="00557F9F"/>
    <w:pPr>
      <w:tabs>
        <w:tab w:val="center" w:pos="4536"/>
        <w:tab w:val="right" w:pos="9072"/>
      </w:tabs>
    </w:pPr>
  </w:style>
  <w:style w:type="character" w:customStyle="1" w:styleId="NagwekZnak">
    <w:name w:val="Nagłówek Znak"/>
    <w:basedOn w:val="Domylnaczcionkaakapitu"/>
    <w:link w:val="Nagwek"/>
    <w:uiPriority w:val="99"/>
    <w:rsid w:val="00557F9F"/>
    <w:rPr>
      <w:rFonts w:ascii="Times New Roman" w:eastAsia="Times New Roman" w:hAnsi="Times New Roman" w:cs="Times New Roman"/>
      <w:sz w:val="20"/>
      <w:szCs w:val="20"/>
      <w:lang w:eastAsia="ar-SA"/>
    </w:rPr>
  </w:style>
  <w:style w:type="character" w:styleId="Odwoaniedokomentarza">
    <w:name w:val="annotation reference"/>
    <w:basedOn w:val="Domylnaczcionkaakapitu"/>
    <w:semiHidden/>
    <w:unhideWhenUsed/>
    <w:rsid w:val="00B646E2"/>
    <w:rPr>
      <w:sz w:val="16"/>
      <w:szCs w:val="16"/>
    </w:rPr>
  </w:style>
  <w:style w:type="paragraph" w:styleId="Tekstkomentarza">
    <w:name w:val="annotation text"/>
    <w:basedOn w:val="Normalny"/>
    <w:link w:val="TekstkomentarzaZnak"/>
    <w:unhideWhenUsed/>
    <w:rsid w:val="00B646E2"/>
  </w:style>
  <w:style w:type="character" w:customStyle="1" w:styleId="TekstkomentarzaZnak">
    <w:name w:val="Tekst komentarza Znak"/>
    <w:basedOn w:val="Domylnaczcionkaakapitu"/>
    <w:link w:val="Tekstkomentarza"/>
    <w:rsid w:val="00B646E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B646E2"/>
    <w:rPr>
      <w:b/>
      <w:bCs/>
    </w:rPr>
  </w:style>
  <w:style w:type="character" w:customStyle="1" w:styleId="TematkomentarzaZnak">
    <w:name w:val="Temat komentarza Znak"/>
    <w:basedOn w:val="TekstkomentarzaZnak"/>
    <w:link w:val="Tematkomentarza"/>
    <w:uiPriority w:val="99"/>
    <w:semiHidden/>
    <w:rsid w:val="00B646E2"/>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B646E2"/>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46E2"/>
    <w:rPr>
      <w:rFonts w:ascii="Segoe UI" w:eastAsia="Times New Roman" w:hAnsi="Segoe UI" w:cs="Segoe UI"/>
      <w:sz w:val="18"/>
      <w:szCs w:val="18"/>
      <w:lang w:eastAsia="ar-SA"/>
    </w:rPr>
  </w:style>
  <w:style w:type="paragraph" w:customStyle="1" w:styleId="Akapitzlist1">
    <w:name w:val="Akapit z listą1"/>
    <w:basedOn w:val="Normalny"/>
    <w:uiPriority w:val="34"/>
    <w:qFormat/>
    <w:rsid w:val="001A2308"/>
    <w:pPr>
      <w:ind w:left="720"/>
      <w:contextualSpacing/>
    </w:pPr>
  </w:style>
  <w:style w:type="paragraph" w:customStyle="1" w:styleId="Standard">
    <w:name w:val="Standard"/>
    <w:rsid w:val="00777DF6"/>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styleId="Tekstpodstawowywcity">
    <w:name w:val="Body Text Indent"/>
    <w:basedOn w:val="Normalny"/>
    <w:link w:val="TekstpodstawowywcityZnak"/>
    <w:uiPriority w:val="99"/>
    <w:unhideWhenUsed/>
    <w:rsid w:val="005E16CE"/>
    <w:pPr>
      <w:spacing w:after="120"/>
      <w:ind w:left="283"/>
    </w:pPr>
  </w:style>
  <w:style w:type="character" w:customStyle="1" w:styleId="TekstpodstawowywcityZnak">
    <w:name w:val="Tekst podstawowy wcięty Znak"/>
    <w:basedOn w:val="Domylnaczcionkaakapitu"/>
    <w:link w:val="Tekstpodstawowywcity"/>
    <w:uiPriority w:val="99"/>
    <w:rsid w:val="005E16CE"/>
    <w:rPr>
      <w:rFonts w:ascii="Times New Roman" w:eastAsia="Times New Roman" w:hAnsi="Times New Roman" w:cs="Times New Roman"/>
      <w:sz w:val="20"/>
      <w:szCs w:val="20"/>
      <w:lang w:eastAsia="ar-SA"/>
    </w:rPr>
  </w:style>
  <w:style w:type="paragraph" w:customStyle="1" w:styleId="NormalnyWeb2">
    <w:name w:val="Normalny (Web)2"/>
    <w:basedOn w:val="Normalny"/>
    <w:rsid w:val="007C62A1"/>
    <w:pPr>
      <w:spacing w:before="100" w:after="100"/>
    </w:pPr>
    <w:rPr>
      <w:sz w:val="24"/>
      <w:lang w:eastAsia="pl-PL"/>
    </w:rPr>
  </w:style>
  <w:style w:type="paragraph" w:customStyle="1" w:styleId="Podstawowyakapitowy">
    <w:name w:val="[Podstawowy akapitowy]"/>
    <w:basedOn w:val="Normalny"/>
    <w:uiPriority w:val="99"/>
    <w:rsid w:val="009259D8"/>
    <w:pPr>
      <w:suppressAutoHyphens w:val="0"/>
      <w:autoSpaceDE w:val="0"/>
      <w:autoSpaceDN w:val="0"/>
      <w:adjustRightInd w:val="0"/>
      <w:spacing w:line="288" w:lineRule="auto"/>
      <w:textAlignment w:val="center"/>
    </w:pPr>
    <w:rPr>
      <w:rFonts w:eastAsiaTheme="minorEastAsia"/>
      <w:color w:val="000000"/>
      <w:sz w:val="24"/>
      <w:szCs w:val="24"/>
      <w:lang w:eastAsia="pl-PL"/>
    </w:rPr>
  </w:style>
  <w:style w:type="character" w:customStyle="1" w:styleId="markedcontent">
    <w:name w:val="markedcontent"/>
    <w:basedOn w:val="Domylnaczcionkaakapitu"/>
    <w:rsid w:val="00F8221A"/>
  </w:style>
  <w:style w:type="character" w:customStyle="1" w:styleId="highlight">
    <w:name w:val="highlight"/>
    <w:basedOn w:val="Domylnaczcionkaakapitu"/>
    <w:rsid w:val="00F8221A"/>
  </w:style>
  <w:style w:type="character" w:styleId="Nierozpoznanawzmianka">
    <w:name w:val="Unresolved Mention"/>
    <w:basedOn w:val="Domylnaczcionkaakapitu"/>
    <w:uiPriority w:val="99"/>
    <w:semiHidden/>
    <w:unhideWhenUsed/>
    <w:rsid w:val="00BE3892"/>
    <w:rPr>
      <w:color w:val="605E5C"/>
      <w:shd w:val="clear" w:color="auto" w:fill="E1DFDD"/>
    </w:rPr>
  </w:style>
  <w:style w:type="character" w:customStyle="1" w:styleId="AkapitzlistZnak">
    <w:name w:val="Akapit z listą Znak"/>
    <w:aliases w:val="Numerowanie Znak,Akapit z listą BS Znak,sw tekst Znak,wypunktowanie Znak"/>
    <w:link w:val="Akapitzlist"/>
    <w:uiPriority w:val="34"/>
    <w:qFormat/>
    <w:locked/>
    <w:rsid w:val="00BE3892"/>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84410">
      <w:bodyDiv w:val="1"/>
      <w:marLeft w:val="0"/>
      <w:marRight w:val="0"/>
      <w:marTop w:val="0"/>
      <w:marBottom w:val="0"/>
      <w:divBdr>
        <w:top w:val="none" w:sz="0" w:space="0" w:color="auto"/>
        <w:left w:val="none" w:sz="0" w:space="0" w:color="auto"/>
        <w:bottom w:val="none" w:sz="0" w:space="0" w:color="auto"/>
        <w:right w:val="none" w:sz="0" w:space="0" w:color="auto"/>
      </w:divBdr>
      <w:divsChild>
        <w:div w:id="825365695">
          <w:marLeft w:val="0"/>
          <w:marRight w:val="0"/>
          <w:marTop w:val="0"/>
          <w:marBottom w:val="0"/>
          <w:divBdr>
            <w:top w:val="none" w:sz="0" w:space="0" w:color="auto"/>
            <w:left w:val="none" w:sz="0" w:space="0" w:color="auto"/>
            <w:bottom w:val="none" w:sz="0" w:space="0" w:color="auto"/>
            <w:right w:val="none" w:sz="0" w:space="0" w:color="auto"/>
          </w:divBdr>
        </w:div>
        <w:div w:id="1606036276">
          <w:marLeft w:val="0"/>
          <w:marRight w:val="0"/>
          <w:marTop w:val="0"/>
          <w:marBottom w:val="0"/>
          <w:divBdr>
            <w:top w:val="none" w:sz="0" w:space="0" w:color="auto"/>
            <w:left w:val="none" w:sz="0" w:space="0" w:color="auto"/>
            <w:bottom w:val="none" w:sz="0" w:space="0" w:color="auto"/>
            <w:right w:val="none" w:sz="0" w:space="0" w:color="auto"/>
          </w:divBdr>
        </w:div>
      </w:divsChild>
    </w:div>
    <w:div w:id="288783332">
      <w:bodyDiv w:val="1"/>
      <w:marLeft w:val="0"/>
      <w:marRight w:val="0"/>
      <w:marTop w:val="0"/>
      <w:marBottom w:val="0"/>
      <w:divBdr>
        <w:top w:val="none" w:sz="0" w:space="0" w:color="auto"/>
        <w:left w:val="none" w:sz="0" w:space="0" w:color="auto"/>
        <w:bottom w:val="none" w:sz="0" w:space="0" w:color="auto"/>
        <w:right w:val="none" w:sz="0" w:space="0" w:color="auto"/>
      </w:divBdr>
    </w:div>
    <w:div w:id="662973629">
      <w:bodyDiv w:val="1"/>
      <w:marLeft w:val="0"/>
      <w:marRight w:val="0"/>
      <w:marTop w:val="0"/>
      <w:marBottom w:val="0"/>
      <w:divBdr>
        <w:top w:val="none" w:sz="0" w:space="0" w:color="auto"/>
        <w:left w:val="none" w:sz="0" w:space="0" w:color="auto"/>
        <w:bottom w:val="none" w:sz="0" w:space="0" w:color="auto"/>
        <w:right w:val="none" w:sz="0" w:space="0" w:color="auto"/>
      </w:divBdr>
    </w:div>
    <w:div w:id="735663678">
      <w:bodyDiv w:val="1"/>
      <w:marLeft w:val="0"/>
      <w:marRight w:val="0"/>
      <w:marTop w:val="0"/>
      <w:marBottom w:val="0"/>
      <w:divBdr>
        <w:top w:val="none" w:sz="0" w:space="0" w:color="auto"/>
        <w:left w:val="none" w:sz="0" w:space="0" w:color="auto"/>
        <w:bottom w:val="none" w:sz="0" w:space="0" w:color="auto"/>
        <w:right w:val="none" w:sz="0" w:space="0" w:color="auto"/>
      </w:divBdr>
    </w:div>
    <w:div w:id="991523500">
      <w:bodyDiv w:val="1"/>
      <w:marLeft w:val="0"/>
      <w:marRight w:val="0"/>
      <w:marTop w:val="0"/>
      <w:marBottom w:val="0"/>
      <w:divBdr>
        <w:top w:val="none" w:sz="0" w:space="0" w:color="auto"/>
        <w:left w:val="none" w:sz="0" w:space="0" w:color="auto"/>
        <w:bottom w:val="none" w:sz="0" w:space="0" w:color="auto"/>
        <w:right w:val="none" w:sz="0" w:space="0" w:color="auto"/>
      </w:divBdr>
    </w:div>
    <w:div w:id="1073086547">
      <w:bodyDiv w:val="1"/>
      <w:marLeft w:val="0"/>
      <w:marRight w:val="0"/>
      <w:marTop w:val="0"/>
      <w:marBottom w:val="0"/>
      <w:divBdr>
        <w:top w:val="none" w:sz="0" w:space="0" w:color="auto"/>
        <w:left w:val="none" w:sz="0" w:space="0" w:color="auto"/>
        <w:bottom w:val="none" w:sz="0" w:space="0" w:color="auto"/>
        <w:right w:val="none" w:sz="0" w:space="0" w:color="auto"/>
      </w:divBdr>
      <w:divsChild>
        <w:div w:id="900797765">
          <w:marLeft w:val="0"/>
          <w:marRight w:val="0"/>
          <w:marTop w:val="0"/>
          <w:marBottom w:val="0"/>
          <w:divBdr>
            <w:top w:val="none" w:sz="0" w:space="0" w:color="auto"/>
            <w:left w:val="none" w:sz="0" w:space="0" w:color="auto"/>
            <w:bottom w:val="none" w:sz="0" w:space="0" w:color="auto"/>
            <w:right w:val="none" w:sz="0" w:space="0" w:color="auto"/>
          </w:divBdr>
        </w:div>
        <w:div w:id="415513656">
          <w:marLeft w:val="0"/>
          <w:marRight w:val="0"/>
          <w:marTop w:val="0"/>
          <w:marBottom w:val="0"/>
          <w:divBdr>
            <w:top w:val="none" w:sz="0" w:space="0" w:color="auto"/>
            <w:left w:val="none" w:sz="0" w:space="0" w:color="auto"/>
            <w:bottom w:val="none" w:sz="0" w:space="0" w:color="auto"/>
            <w:right w:val="none" w:sz="0" w:space="0" w:color="auto"/>
          </w:divBdr>
        </w:div>
        <w:div w:id="1425955862">
          <w:marLeft w:val="0"/>
          <w:marRight w:val="0"/>
          <w:marTop w:val="0"/>
          <w:marBottom w:val="0"/>
          <w:divBdr>
            <w:top w:val="none" w:sz="0" w:space="0" w:color="auto"/>
            <w:left w:val="none" w:sz="0" w:space="0" w:color="auto"/>
            <w:bottom w:val="none" w:sz="0" w:space="0" w:color="auto"/>
            <w:right w:val="none" w:sz="0" w:space="0" w:color="auto"/>
          </w:divBdr>
        </w:div>
        <w:div w:id="1685014292">
          <w:marLeft w:val="0"/>
          <w:marRight w:val="0"/>
          <w:marTop w:val="0"/>
          <w:marBottom w:val="0"/>
          <w:divBdr>
            <w:top w:val="none" w:sz="0" w:space="0" w:color="auto"/>
            <w:left w:val="none" w:sz="0" w:space="0" w:color="auto"/>
            <w:bottom w:val="none" w:sz="0" w:space="0" w:color="auto"/>
            <w:right w:val="none" w:sz="0" w:space="0" w:color="auto"/>
          </w:divBdr>
        </w:div>
        <w:div w:id="1983268143">
          <w:marLeft w:val="0"/>
          <w:marRight w:val="0"/>
          <w:marTop w:val="0"/>
          <w:marBottom w:val="0"/>
          <w:divBdr>
            <w:top w:val="none" w:sz="0" w:space="0" w:color="auto"/>
            <w:left w:val="none" w:sz="0" w:space="0" w:color="auto"/>
            <w:bottom w:val="none" w:sz="0" w:space="0" w:color="auto"/>
            <w:right w:val="none" w:sz="0" w:space="0" w:color="auto"/>
          </w:divBdr>
        </w:div>
        <w:div w:id="1211454339">
          <w:marLeft w:val="0"/>
          <w:marRight w:val="0"/>
          <w:marTop w:val="0"/>
          <w:marBottom w:val="0"/>
          <w:divBdr>
            <w:top w:val="none" w:sz="0" w:space="0" w:color="auto"/>
            <w:left w:val="none" w:sz="0" w:space="0" w:color="auto"/>
            <w:bottom w:val="none" w:sz="0" w:space="0" w:color="auto"/>
            <w:right w:val="none" w:sz="0" w:space="0" w:color="auto"/>
          </w:divBdr>
        </w:div>
        <w:div w:id="1788313359">
          <w:marLeft w:val="0"/>
          <w:marRight w:val="0"/>
          <w:marTop w:val="0"/>
          <w:marBottom w:val="0"/>
          <w:divBdr>
            <w:top w:val="none" w:sz="0" w:space="0" w:color="auto"/>
            <w:left w:val="none" w:sz="0" w:space="0" w:color="auto"/>
            <w:bottom w:val="none" w:sz="0" w:space="0" w:color="auto"/>
            <w:right w:val="none" w:sz="0" w:space="0" w:color="auto"/>
          </w:divBdr>
        </w:div>
        <w:div w:id="367264822">
          <w:marLeft w:val="0"/>
          <w:marRight w:val="0"/>
          <w:marTop w:val="0"/>
          <w:marBottom w:val="0"/>
          <w:divBdr>
            <w:top w:val="none" w:sz="0" w:space="0" w:color="auto"/>
            <w:left w:val="none" w:sz="0" w:space="0" w:color="auto"/>
            <w:bottom w:val="none" w:sz="0" w:space="0" w:color="auto"/>
            <w:right w:val="none" w:sz="0" w:space="0" w:color="auto"/>
          </w:divBdr>
        </w:div>
        <w:div w:id="281114564">
          <w:marLeft w:val="0"/>
          <w:marRight w:val="0"/>
          <w:marTop w:val="0"/>
          <w:marBottom w:val="0"/>
          <w:divBdr>
            <w:top w:val="none" w:sz="0" w:space="0" w:color="auto"/>
            <w:left w:val="none" w:sz="0" w:space="0" w:color="auto"/>
            <w:bottom w:val="none" w:sz="0" w:space="0" w:color="auto"/>
            <w:right w:val="none" w:sz="0" w:space="0" w:color="auto"/>
          </w:divBdr>
        </w:div>
        <w:div w:id="1121730693">
          <w:marLeft w:val="0"/>
          <w:marRight w:val="0"/>
          <w:marTop w:val="0"/>
          <w:marBottom w:val="0"/>
          <w:divBdr>
            <w:top w:val="none" w:sz="0" w:space="0" w:color="auto"/>
            <w:left w:val="none" w:sz="0" w:space="0" w:color="auto"/>
            <w:bottom w:val="none" w:sz="0" w:space="0" w:color="auto"/>
            <w:right w:val="none" w:sz="0" w:space="0" w:color="auto"/>
          </w:divBdr>
        </w:div>
        <w:div w:id="1087769099">
          <w:marLeft w:val="0"/>
          <w:marRight w:val="0"/>
          <w:marTop w:val="0"/>
          <w:marBottom w:val="0"/>
          <w:divBdr>
            <w:top w:val="none" w:sz="0" w:space="0" w:color="auto"/>
            <w:left w:val="none" w:sz="0" w:space="0" w:color="auto"/>
            <w:bottom w:val="none" w:sz="0" w:space="0" w:color="auto"/>
            <w:right w:val="none" w:sz="0" w:space="0" w:color="auto"/>
          </w:divBdr>
        </w:div>
        <w:div w:id="1337149103">
          <w:marLeft w:val="0"/>
          <w:marRight w:val="0"/>
          <w:marTop w:val="0"/>
          <w:marBottom w:val="0"/>
          <w:divBdr>
            <w:top w:val="none" w:sz="0" w:space="0" w:color="auto"/>
            <w:left w:val="none" w:sz="0" w:space="0" w:color="auto"/>
            <w:bottom w:val="none" w:sz="0" w:space="0" w:color="auto"/>
            <w:right w:val="none" w:sz="0" w:space="0" w:color="auto"/>
          </w:divBdr>
        </w:div>
        <w:div w:id="1214804870">
          <w:marLeft w:val="0"/>
          <w:marRight w:val="0"/>
          <w:marTop w:val="0"/>
          <w:marBottom w:val="0"/>
          <w:divBdr>
            <w:top w:val="none" w:sz="0" w:space="0" w:color="auto"/>
            <w:left w:val="none" w:sz="0" w:space="0" w:color="auto"/>
            <w:bottom w:val="none" w:sz="0" w:space="0" w:color="auto"/>
            <w:right w:val="none" w:sz="0" w:space="0" w:color="auto"/>
          </w:divBdr>
        </w:div>
        <w:div w:id="2033064997">
          <w:marLeft w:val="0"/>
          <w:marRight w:val="0"/>
          <w:marTop w:val="0"/>
          <w:marBottom w:val="0"/>
          <w:divBdr>
            <w:top w:val="none" w:sz="0" w:space="0" w:color="auto"/>
            <w:left w:val="none" w:sz="0" w:space="0" w:color="auto"/>
            <w:bottom w:val="none" w:sz="0" w:space="0" w:color="auto"/>
            <w:right w:val="none" w:sz="0" w:space="0" w:color="auto"/>
          </w:divBdr>
        </w:div>
      </w:divsChild>
    </w:div>
    <w:div w:id="1348629933">
      <w:bodyDiv w:val="1"/>
      <w:marLeft w:val="0"/>
      <w:marRight w:val="0"/>
      <w:marTop w:val="0"/>
      <w:marBottom w:val="0"/>
      <w:divBdr>
        <w:top w:val="none" w:sz="0" w:space="0" w:color="auto"/>
        <w:left w:val="none" w:sz="0" w:space="0" w:color="auto"/>
        <w:bottom w:val="none" w:sz="0" w:space="0" w:color="auto"/>
        <w:right w:val="none" w:sz="0" w:space="0" w:color="auto"/>
      </w:divBdr>
    </w:div>
    <w:div w:id="1398283715">
      <w:bodyDiv w:val="1"/>
      <w:marLeft w:val="0"/>
      <w:marRight w:val="0"/>
      <w:marTop w:val="0"/>
      <w:marBottom w:val="0"/>
      <w:divBdr>
        <w:top w:val="none" w:sz="0" w:space="0" w:color="auto"/>
        <w:left w:val="none" w:sz="0" w:space="0" w:color="auto"/>
        <w:bottom w:val="none" w:sz="0" w:space="0" w:color="auto"/>
        <w:right w:val="none" w:sz="0" w:space="0" w:color="auto"/>
      </w:divBdr>
    </w:div>
    <w:div w:id="1544094314">
      <w:bodyDiv w:val="1"/>
      <w:marLeft w:val="0"/>
      <w:marRight w:val="0"/>
      <w:marTop w:val="0"/>
      <w:marBottom w:val="0"/>
      <w:divBdr>
        <w:top w:val="none" w:sz="0" w:space="0" w:color="auto"/>
        <w:left w:val="none" w:sz="0" w:space="0" w:color="auto"/>
        <w:bottom w:val="none" w:sz="0" w:space="0" w:color="auto"/>
        <w:right w:val="none" w:sz="0" w:space="0" w:color="auto"/>
      </w:divBdr>
    </w:div>
    <w:div w:id="1680354282">
      <w:bodyDiv w:val="1"/>
      <w:marLeft w:val="0"/>
      <w:marRight w:val="0"/>
      <w:marTop w:val="0"/>
      <w:marBottom w:val="0"/>
      <w:divBdr>
        <w:top w:val="none" w:sz="0" w:space="0" w:color="auto"/>
        <w:left w:val="none" w:sz="0" w:space="0" w:color="auto"/>
        <w:bottom w:val="none" w:sz="0" w:space="0" w:color="auto"/>
        <w:right w:val="none" w:sz="0" w:space="0" w:color="auto"/>
      </w:divBdr>
    </w:div>
    <w:div w:id="1680767369">
      <w:bodyDiv w:val="1"/>
      <w:marLeft w:val="0"/>
      <w:marRight w:val="0"/>
      <w:marTop w:val="0"/>
      <w:marBottom w:val="0"/>
      <w:divBdr>
        <w:top w:val="none" w:sz="0" w:space="0" w:color="auto"/>
        <w:left w:val="none" w:sz="0" w:space="0" w:color="auto"/>
        <w:bottom w:val="none" w:sz="0" w:space="0" w:color="auto"/>
        <w:right w:val="none" w:sz="0" w:space="0" w:color="auto"/>
      </w:divBdr>
    </w:div>
    <w:div w:id="1926107856">
      <w:bodyDiv w:val="1"/>
      <w:marLeft w:val="0"/>
      <w:marRight w:val="0"/>
      <w:marTop w:val="0"/>
      <w:marBottom w:val="0"/>
      <w:divBdr>
        <w:top w:val="none" w:sz="0" w:space="0" w:color="auto"/>
        <w:left w:val="none" w:sz="0" w:space="0" w:color="auto"/>
        <w:bottom w:val="none" w:sz="0" w:space="0" w:color="auto"/>
        <w:right w:val="none" w:sz="0" w:space="0" w:color="auto"/>
      </w:divBdr>
    </w:div>
    <w:div w:id="1939827979">
      <w:bodyDiv w:val="1"/>
      <w:marLeft w:val="0"/>
      <w:marRight w:val="0"/>
      <w:marTop w:val="0"/>
      <w:marBottom w:val="0"/>
      <w:divBdr>
        <w:top w:val="none" w:sz="0" w:space="0" w:color="auto"/>
        <w:left w:val="none" w:sz="0" w:space="0" w:color="auto"/>
        <w:bottom w:val="none" w:sz="0" w:space="0" w:color="auto"/>
        <w:right w:val="none" w:sz="0" w:space="0" w:color="auto"/>
      </w:divBdr>
    </w:div>
    <w:div w:id="21117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habilitacja-jaworze.com.pl/" TargetMode="External"/><Relationship Id="rId13" Type="http://schemas.openxmlformats.org/officeDocument/2006/relationships/hyperlink" Target="http://www.rehabilitacja-jaworze.com.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zlr.bip.gov.pl/"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habilitacja-jaworze.com.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bzlr.bi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zlr.bip.gov.pl/" TargetMode="External"/><Relationship Id="rId14" Type="http://schemas.openxmlformats.org/officeDocument/2006/relationships/hyperlink" Target="https://bzlr.bip.gov.p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B7240-1850-442F-AD59-64C4EB907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18</Pages>
  <Words>8892</Words>
  <Characters>53353</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cp:keywords/>
  <dc:description/>
  <cp:lastModifiedBy>Katarzyna Gańczarczyk</cp:lastModifiedBy>
  <cp:revision>213</cp:revision>
  <cp:lastPrinted>2022-04-20T08:42:00Z</cp:lastPrinted>
  <dcterms:created xsi:type="dcterms:W3CDTF">2018-03-07T11:27:00Z</dcterms:created>
  <dcterms:modified xsi:type="dcterms:W3CDTF">2024-06-26T06:52:00Z</dcterms:modified>
</cp:coreProperties>
</file>