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22306" w14:textId="6743954E" w:rsidR="00F62EC1" w:rsidRPr="00211215" w:rsidRDefault="00F62EC1" w:rsidP="00F62EC1">
      <w:pPr>
        <w:spacing w:before="720" w:after="120"/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  <w:sz w:val="28"/>
          <w:szCs w:val="28"/>
        </w:rPr>
        <w:t xml:space="preserve">SPECYFIKACJA </w:t>
      </w:r>
      <w:r w:rsidRPr="00763909">
        <w:rPr>
          <w:rFonts w:asciiTheme="minorHAnsi" w:hAnsiTheme="minorHAnsi"/>
          <w:b/>
          <w:sz w:val="28"/>
          <w:szCs w:val="28"/>
        </w:rPr>
        <w:t>WARUNKÓW ZAMÓWI</w:t>
      </w:r>
      <w:r>
        <w:rPr>
          <w:rFonts w:asciiTheme="minorHAnsi" w:hAnsiTheme="minorHAnsi"/>
          <w:b/>
          <w:sz w:val="28"/>
          <w:szCs w:val="28"/>
        </w:rPr>
        <w:t>ENIA</w:t>
      </w:r>
      <w:r>
        <w:rPr>
          <w:rFonts w:asciiTheme="minorHAnsi" w:hAnsiTheme="minorHAnsi"/>
          <w:b/>
          <w:sz w:val="28"/>
          <w:szCs w:val="28"/>
        </w:rPr>
        <w:br/>
      </w:r>
      <w:r w:rsidRPr="00211215">
        <w:rPr>
          <w:rFonts w:asciiTheme="minorHAnsi" w:hAnsiTheme="minorHAnsi"/>
        </w:rPr>
        <w:t>(zwana dalej SWZ)</w:t>
      </w:r>
    </w:p>
    <w:p w14:paraId="0A76899B" w14:textId="77777777" w:rsidR="00F62EC1" w:rsidRPr="00211215" w:rsidRDefault="00F62EC1" w:rsidP="00F62EC1">
      <w:pPr>
        <w:spacing w:before="120" w:after="120"/>
        <w:jc w:val="center"/>
        <w:rPr>
          <w:rFonts w:asciiTheme="minorHAnsi" w:hAnsiTheme="minorHAnsi"/>
        </w:rPr>
      </w:pPr>
      <w:r w:rsidRPr="00211215">
        <w:rPr>
          <w:rFonts w:asciiTheme="minorHAnsi" w:hAnsiTheme="minorHAnsi"/>
        </w:rPr>
        <w:t>prowadzonego w</w:t>
      </w:r>
      <w:r w:rsidRPr="00211215">
        <w:rPr>
          <w:rFonts w:asciiTheme="minorHAnsi" w:hAnsiTheme="minorHAnsi"/>
        </w:rPr>
        <w:br/>
        <w:t xml:space="preserve">TRYBIE PODSTAWOWYM, </w:t>
      </w:r>
      <w:r w:rsidRPr="003B5F6D">
        <w:rPr>
          <w:rFonts w:asciiTheme="minorHAnsi" w:hAnsiTheme="minorHAnsi"/>
        </w:rPr>
        <w:br/>
        <w:t>o którym mowa w art. 275 pkt 1</w:t>
      </w:r>
    </w:p>
    <w:p w14:paraId="0089AC6B" w14:textId="3C9FCDD0" w:rsidR="00F62EC1" w:rsidRPr="00A951D4" w:rsidRDefault="00F62EC1" w:rsidP="00F62EC1">
      <w:pPr>
        <w:spacing w:before="600" w:after="600"/>
        <w:jc w:val="center"/>
        <w:rPr>
          <w:rFonts w:asciiTheme="minorHAnsi" w:hAnsiTheme="minorHAnsi"/>
        </w:rPr>
      </w:pPr>
      <w:r w:rsidRPr="00A951D4">
        <w:rPr>
          <w:rFonts w:asciiTheme="minorHAnsi" w:hAnsiTheme="minorHAnsi"/>
        </w:rPr>
        <w:t xml:space="preserve">ustawy z dnia 11 września 2019 r. Prawo zamówień publicznych </w:t>
      </w:r>
      <w:r w:rsidRPr="00A951D4">
        <w:rPr>
          <w:rFonts w:asciiTheme="minorHAnsi" w:hAnsiTheme="minorHAnsi"/>
        </w:rPr>
        <w:br/>
        <w:t>(</w:t>
      </w:r>
      <w:r w:rsidR="00A17A3C" w:rsidRPr="00A17A3C">
        <w:rPr>
          <w:rFonts w:asciiTheme="minorHAnsi" w:hAnsiTheme="minorHAnsi"/>
        </w:rPr>
        <w:t>t.j. Dz. U. z 2023 r. poz. 1605, z późn. zm.)</w:t>
      </w:r>
      <w:r w:rsidRPr="00A951D4">
        <w:rPr>
          <w:rFonts w:asciiTheme="minorHAnsi" w:hAnsiTheme="minorHAnsi"/>
        </w:rPr>
        <w:t xml:space="preserve"> </w:t>
      </w:r>
      <w:r w:rsidRPr="00A951D4">
        <w:rPr>
          <w:rFonts w:asciiTheme="minorHAnsi" w:hAnsiTheme="minorHAnsi"/>
        </w:rPr>
        <w:br/>
        <w:t>zwanej dalej ustawą Pzp</w:t>
      </w:r>
    </w:p>
    <w:p w14:paraId="3CA845AF" w14:textId="6E21A7C7" w:rsidR="00F62EC1" w:rsidRPr="00D876AC" w:rsidRDefault="00F62EC1" w:rsidP="003B5F6D">
      <w:pPr>
        <w:spacing w:before="600" w:after="360"/>
        <w:jc w:val="center"/>
        <w:rPr>
          <w:rFonts w:asciiTheme="minorHAnsi" w:hAnsiTheme="minorHAnsi"/>
          <w:b/>
          <w:sz w:val="28"/>
          <w:szCs w:val="28"/>
        </w:rPr>
      </w:pPr>
      <w:r w:rsidRPr="00D876AC">
        <w:rPr>
          <w:rFonts w:asciiTheme="minorHAnsi" w:hAnsiTheme="minorHAnsi"/>
          <w:b/>
          <w:sz w:val="28"/>
          <w:szCs w:val="28"/>
        </w:rPr>
        <w:t>na</w:t>
      </w:r>
      <w:r w:rsidRPr="00A951D4">
        <w:t xml:space="preserve"> </w:t>
      </w:r>
      <w:r>
        <w:br/>
      </w:r>
      <w:r w:rsidR="00A76ACE">
        <w:rPr>
          <w:rFonts w:asciiTheme="minorHAnsi" w:hAnsiTheme="minorHAnsi"/>
          <w:b/>
          <w:sz w:val="28"/>
          <w:szCs w:val="28"/>
        </w:rPr>
        <w:t>b</w:t>
      </w:r>
      <w:r w:rsidR="00A76ACE" w:rsidRPr="00A76ACE">
        <w:rPr>
          <w:rFonts w:asciiTheme="minorHAnsi" w:hAnsiTheme="minorHAnsi"/>
          <w:b/>
          <w:sz w:val="28"/>
          <w:szCs w:val="28"/>
        </w:rPr>
        <w:t>ezgotówkowy zakup paliw płynnych przy użyciu kart flotowych</w:t>
      </w:r>
    </w:p>
    <w:p w14:paraId="5C346F83" w14:textId="77777777" w:rsidR="009562E9" w:rsidRPr="001A251D" w:rsidRDefault="009562E9" w:rsidP="001A251D">
      <w:pPr>
        <w:spacing w:line="276" w:lineRule="auto"/>
        <w:rPr>
          <w:rFonts w:asciiTheme="minorHAnsi" w:hAnsiTheme="minorHAnsi" w:cstheme="minorHAnsi"/>
        </w:rPr>
      </w:pPr>
    </w:p>
    <w:p w14:paraId="62A6D35F" w14:textId="3DD66B5D" w:rsidR="00586842" w:rsidRPr="005F1DEC" w:rsidRDefault="00586842" w:rsidP="003B5F6D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Numer referencyjny sprawy nadany przez Zamawiającego: </w:t>
      </w:r>
      <w:r w:rsidR="00771B00">
        <w:rPr>
          <w:rFonts w:asciiTheme="minorHAnsi" w:hAnsiTheme="minorHAnsi" w:cstheme="minorHAnsi"/>
        </w:rPr>
        <w:t>D</w:t>
      </w:r>
      <w:r w:rsidR="003D69D5" w:rsidRPr="005F1DEC">
        <w:rPr>
          <w:rFonts w:asciiTheme="minorHAnsi" w:hAnsiTheme="minorHAnsi" w:cstheme="minorHAnsi"/>
        </w:rPr>
        <w:t>O</w:t>
      </w:r>
      <w:r w:rsidRPr="005F1DEC">
        <w:rPr>
          <w:rFonts w:asciiTheme="minorHAnsi" w:hAnsiTheme="minorHAnsi" w:cstheme="minorHAnsi"/>
        </w:rPr>
        <w:t>Z</w:t>
      </w:r>
      <w:r w:rsidR="00357598">
        <w:rPr>
          <w:rFonts w:asciiTheme="minorHAnsi" w:hAnsiTheme="minorHAnsi" w:cstheme="minorHAnsi"/>
        </w:rPr>
        <w:t>.52.</w:t>
      </w:r>
      <w:r w:rsidR="00A76ACE">
        <w:rPr>
          <w:rFonts w:asciiTheme="minorHAnsi" w:hAnsiTheme="minorHAnsi" w:cstheme="minorHAnsi"/>
        </w:rPr>
        <w:t>3</w:t>
      </w:r>
      <w:r w:rsidR="005F79D7">
        <w:rPr>
          <w:rFonts w:asciiTheme="minorHAnsi" w:hAnsiTheme="minorHAnsi" w:cstheme="minorHAnsi"/>
        </w:rPr>
        <w:t>.</w:t>
      </w:r>
      <w:r w:rsidRPr="005F1DEC">
        <w:rPr>
          <w:rFonts w:asciiTheme="minorHAnsi" w:hAnsiTheme="minorHAnsi" w:cstheme="minorHAnsi"/>
        </w:rPr>
        <w:t>20</w:t>
      </w:r>
      <w:r w:rsidR="003F5F76" w:rsidRPr="005F1DEC">
        <w:rPr>
          <w:rFonts w:asciiTheme="minorHAnsi" w:hAnsiTheme="minorHAnsi" w:cstheme="minorHAnsi"/>
        </w:rPr>
        <w:t>2</w:t>
      </w:r>
      <w:r w:rsidR="00D47F00" w:rsidRPr="005F1DEC">
        <w:rPr>
          <w:rFonts w:asciiTheme="minorHAnsi" w:hAnsiTheme="minorHAnsi" w:cstheme="minorHAnsi"/>
        </w:rPr>
        <w:t>4</w:t>
      </w:r>
    </w:p>
    <w:p w14:paraId="3507DB19" w14:textId="77777777" w:rsidR="009562E9" w:rsidRPr="001A251D" w:rsidRDefault="009562E9" w:rsidP="001A251D">
      <w:pPr>
        <w:spacing w:line="276" w:lineRule="auto"/>
        <w:rPr>
          <w:rFonts w:asciiTheme="minorHAnsi" w:hAnsiTheme="minorHAnsi" w:cstheme="minorHAnsi"/>
        </w:rPr>
      </w:pPr>
    </w:p>
    <w:p w14:paraId="51C89EDB" w14:textId="77777777" w:rsidR="002B0D7B" w:rsidRPr="00B1282B" w:rsidRDefault="002B0D7B" w:rsidP="001A251D">
      <w:pPr>
        <w:spacing w:line="276" w:lineRule="auto"/>
        <w:rPr>
          <w:rFonts w:asciiTheme="minorHAnsi" w:hAnsiTheme="minorHAnsi" w:cstheme="minorHAnsi"/>
        </w:rPr>
      </w:pPr>
    </w:p>
    <w:p w14:paraId="188318AB" w14:textId="75A13DA0" w:rsidR="009562E9" w:rsidRPr="00B1282B" w:rsidRDefault="003F2FDC" w:rsidP="007376E2">
      <w:pPr>
        <w:spacing w:line="276" w:lineRule="auto"/>
        <w:jc w:val="center"/>
        <w:rPr>
          <w:rFonts w:asciiTheme="minorHAnsi" w:hAnsiTheme="minorHAnsi" w:cstheme="minorHAnsi"/>
        </w:rPr>
      </w:pPr>
      <w:r w:rsidRPr="00B1282B">
        <w:rPr>
          <w:rFonts w:asciiTheme="minorHAnsi" w:hAnsiTheme="minorHAnsi" w:cstheme="minorHAnsi"/>
        </w:rPr>
        <w:t>Niniejsza S</w:t>
      </w:r>
      <w:r w:rsidR="009562E9" w:rsidRPr="00B1282B">
        <w:rPr>
          <w:rFonts w:asciiTheme="minorHAnsi" w:hAnsiTheme="minorHAnsi" w:cstheme="minorHAnsi"/>
        </w:rPr>
        <w:t>WZ zawiera</w:t>
      </w:r>
      <w:r w:rsidRPr="00B1282B">
        <w:rPr>
          <w:rFonts w:asciiTheme="minorHAnsi" w:hAnsiTheme="minorHAnsi" w:cstheme="minorHAnsi"/>
        </w:rPr>
        <w:t xml:space="preserve"> </w:t>
      </w:r>
      <w:r w:rsidR="007B3A98">
        <w:rPr>
          <w:rFonts w:asciiTheme="minorHAnsi" w:hAnsiTheme="minorHAnsi" w:cstheme="minorHAnsi"/>
        </w:rPr>
        <w:t xml:space="preserve">45 </w:t>
      </w:r>
      <w:r w:rsidR="00452184" w:rsidRPr="00B1282B">
        <w:rPr>
          <w:rFonts w:asciiTheme="minorHAnsi" w:hAnsiTheme="minorHAnsi" w:cstheme="minorHAnsi"/>
        </w:rPr>
        <w:t>stron</w:t>
      </w:r>
    </w:p>
    <w:p w14:paraId="78561B2E" w14:textId="77777777" w:rsidR="009562E9" w:rsidRPr="005F1DEC" w:rsidRDefault="009562E9" w:rsidP="001A251D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1A5DA35B" w14:textId="0D1E7A4F" w:rsidR="005F20FF" w:rsidRDefault="009562E9" w:rsidP="007376E2">
      <w:pPr>
        <w:pStyle w:val="Tekstpodstawowy"/>
        <w:spacing w:line="276" w:lineRule="auto"/>
        <w:jc w:val="center"/>
        <w:rPr>
          <w:rFonts w:asciiTheme="minorHAnsi" w:hAnsiTheme="minorHAnsi" w:cstheme="minorHAnsi"/>
          <w:b w:val="0"/>
          <w:i/>
          <w:iCs/>
          <w:sz w:val="24"/>
          <w:szCs w:val="24"/>
        </w:rPr>
      </w:pPr>
      <w:r w:rsidRPr="005F1DEC">
        <w:rPr>
          <w:rFonts w:asciiTheme="minorHAnsi" w:hAnsiTheme="minorHAnsi" w:cstheme="minorHAnsi"/>
          <w:b w:val="0"/>
          <w:i/>
          <w:iCs/>
          <w:sz w:val="24"/>
          <w:szCs w:val="24"/>
        </w:rPr>
        <w:t>Zatwierdził:</w:t>
      </w:r>
    </w:p>
    <w:p w14:paraId="5641490D" w14:textId="4050DCD6" w:rsidR="00F81D82" w:rsidRDefault="00F81D82" w:rsidP="001A251D">
      <w:pPr>
        <w:pStyle w:val="Tekstpodstawowy"/>
        <w:spacing w:line="276" w:lineRule="auto"/>
        <w:jc w:val="left"/>
        <w:rPr>
          <w:rFonts w:ascii="Calibri" w:hAnsi="Calibri"/>
          <w:b w:val="0"/>
          <w:iCs/>
          <w:sz w:val="24"/>
          <w:szCs w:val="24"/>
        </w:rPr>
      </w:pPr>
    </w:p>
    <w:p w14:paraId="7934DBED" w14:textId="1350886A" w:rsidR="00A579B4" w:rsidRDefault="00A579B4" w:rsidP="001A251D">
      <w:pPr>
        <w:pStyle w:val="Tekstpodstawowy"/>
        <w:spacing w:line="276" w:lineRule="auto"/>
        <w:jc w:val="left"/>
        <w:rPr>
          <w:rFonts w:ascii="Calibri" w:hAnsi="Calibri"/>
          <w:b w:val="0"/>
          <w:iCs/>
          <w:sz w:val="24"/>
          <w:szCs w:val="24"/>
        </w:rPr>
      </w:pPr>
    </w:p>
    <w:p w14:paraId="6C92FB9F" w14:textId="6552F550" w:rsidR="00B85680" w:rsidRPr="005F1DEC" w:rsidRDefault="00B85680" w:rsidP="001A251D">
      <w:pPr>
        <w:pStyle w:val="Tekstpodstawowy"/>
        <w:spacing w:line="276" w:lineRule="auto"/>
        <w:jc w:val="left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68234C17" w14:textId="77777777" w:rsidR="00E022FC" w:rsidRDefault="00E022FC" w:rsidP="001A251D">
      <w:pPr>
        <w:pStyle w:val="Tekstpodstawowy"/>
        <w:spacing w:line="276" w:lineRule="auto"/>
        <w:jc w:val="left"/>
        <w:rPr>
          <w:rFonts w:ascii="Calibri" w:hAnsi="Calibri" w:cs="Calibri"/>
          <w:bCs/>
          <w:i/>
          <w:iCs/>
          <w:color w:val="000000"/>
          <w:sz w:val="24"/>
          <w:szCs w:val="23"/>
        </w:rPr>
      </w:pPr>
    </w:p>
    <w:p w14:paraId="4B08CC25" w14:textId="77777777" w:rsidR="0080414D" w:rsidRDefault="0080414D" w:rsidP="001A251D">
      <w:pPr>
        <w:pStyle w:val="Tekstpodstawowy"/>
        <w:spacing w:line="276" w:lineRule="auto"/>
        <w:jc w:val="left"/>
        <w:rPr>
          <w:rFonts w:ascii="Calibri" w:hAnsi="Calibri" w:cs="Calibri"/>
          <w:bCs/>
          <w:i/>
          <w:iCs/>
          <w:color w:val="000000"/>
          <w:sz w:val="24"/>
          <w:szCs w:val="23"/>
        </w:rPr>
      </w:pPr>
    </w:p>
    <w:p w14:paraId="659B23E2" w14:textId="77777777" w:rsidR="00542E39" w:rsidRDefault="00542E39" w:rsidP="00542E39">
      <w:pPr>
        <w:pStyle w:val="Tekstpodstawowy"/>
        <w:spacing w:line="288" w:lineRule="auto"/>
        <w:jc w:val="center"/>
        <w:rPr>
          <w:rFonts w:ascii="Calibri" w:hAnsi="Calibri" w:cs="Calibri"/>
          <w:bCs/>
          <w:i/>
          <w:iCs/>
          <w:color w:val="000000"/>
          <w:sz w:val="24"/>
          <w:szCs w:val="23"/>
        </w:rPr>
      </w:pPr>
      <w:r>
        <w:rPr>
          <w:rFonts w:ascii="Calibri" w:hAnsi="Calibri" w:cs="Calibri"/>
          <w:bCs/>
          <w:i/>
          <w:iCs/>
          <w:color w:val="000000"/>
          <w:sz w:val="24"/>
          <w:szCs w:val="23"/>
        </w:rPr>
        <w:t>Dyrektor Biura NFOŚiGW</w:t>
      </w:r>
    </w:p>
    <w:p w14:paraId="0BBC880C" w14:textId="77777777" w:rsidR="00542E39" w:rsidRDefault="00542E39" w:rsidP="00542E39">
      <w:pPr>
        <w:pStyle w:val="Tekstpodstawowy"/>
        <w:spacing w:line="288" w:lineRule="auto"/>
        <w:jc w:val="center"/>
        <w:rPr>
          <w:rFonts w:ascii="Calibri" w:hAnsi="Calibri" w:cs="Calibri"/>
          <w:bCs/>
          <w:i/>
          <w:iCs/>
          <w:color w:val="000000"/>
          <w:sz w:val="24"/>
          <w:szCs w:val="23"/>
        </w:rPr>
      </w:pPr>
      <w:r>
        <w:rPr>
          <w:rFonts w:ascii="Calibri" w:hAnsi="Calibri" w:cs="Calibri"/>
          <w:bCs/>
          <w:i/>
          <w:iCs/>
          <w:color w:val="000000"/>
          <w:sz w:val="24"/>
          <w:szCs w:val="23"/>
        </w:rPr>
        <w:t>Mariusz Adamski</w:t>
      </w:r>
    </w:p>
    <w:p w14:paraId="6EEC16E8" w14:textId="77777777" w:rsidR="00E022FC" w:rsidRDefault="00E022FC" w:rsidP="001A251D">
      <w:pPr>
        <w:pStyle w:val="Tekstpodstawowy"/>
        <w:spacing w:line="276" w:lineRule="auto"/>
        <w:jc w:val="left"/>
        <w:rPr>
          <w:rFonts w:asciiTheme="minorHAnsi" w:hAnsiTheme="minorHAnsi" w:cstheme="minorHAnsi"/>
          <w:b w:val="0"/>
          <w:bCs/>
          <w:i/>
          <w:iCs/>
          <w:sz w:val="24"/>
          <w:szCs w:val="24"/>
        </w:rPr>
      </w:pPr>
    </w:p>
    <w:p w14:paraId="582F4B48" w14:textId="77777777" w:rsidR="00542E39" w:rsidRDefault="00542E39" w:rsidP="001A251D">
      <w:pPr>
        <w:pStyle w:val="Tekstpodstawowy"/>
        <w:spacing w:line="276" w:lineRule="auto"/>
        <w:jc w:val="left"/>
        <w:rPr>
          <w:rFonts w:asciiTheme="minorHAnsi" w:hAnsiTheme="minorHAnsi" w:cstheme="minorHAnsi"/>
          <w:b w:val="0"/>
          <w:bCs/>
          <w:i/>
          <w:iCs/>
          <w:sz w:val="24"/>
          <w:szCs w:val="24"/>
        </w:rPr>
      </w:pPr>
    </w:p>
    <w:p w14:paraId="129B9561" w14:textId="77777777" w:rsidR="00542E39" w:rsidRDefault="00542E39" w:rsidP="001A251D">
      <w:pPr>
        <w:pStyle w:val="Tekstpodstawowy"/>
        <w:spacing w:line="276" w:lineRule="auto"/>
        <w:jc w:val="left"/>
        <w:rPr>
          <w:rFonts w:asciiTheme="minorHAnsi" w:hAnsiTheme="minorHAnsi" w:cstheme="minorHAnsi"/>
          <w:b w:val="0"/>
          <w:bCs/>
          <w:i/>
          <w:iCs/>
          <w:sz w:val="24"/>
          <w:szCs w:val="24"/>
        </w:rPr>
      </w:pPr>
    </w:p>
    <w:p w14:paraId="248836DC" w14:textId="77777777" w:rsidR="00542E39" w:rsidRDefault="00542E39" w:rsidP="001A251D">
      <w:pPr>
        <w:pStyle w:val="Tekstpodstawowy"/>
        <w:spacing w:line="276" w:lineRule="auto"/>
        <w:jc w:val="left"/>
        <w:rPr>
          <w:rFonts w:asciiTheme="minorHAnsi" w:hAnsiTheme="minorHAnsi" w:cstheme="minorHAnsi"/>
          <w:b w:val="0"/>
          <w:bCs/>
          <w:i/>
          <w:iCs/>
          <w:sz w:val="24"/>
          <w:szCs w:val="24"/>
        </w:rPr>
      </w:pPr>
    </w:p>
    <w:p w14:paraId="61019739" w14:textId="5AF5461D" w:rsidR="00E022FC" w:rsidRPr="001A251D" w:rsidRDefault="00E022FC" w:rsidP="001A251D">
      <w:pPr>
        <w:pStyle w:val="Tekstpodstawowy"/>
        <w:spacing w:line="276" w:lineRule="auto"/>
        <w:jc w:val="left"/>
        <w:rPr>
          <w:rFonts w:asciiTheme="minorHAnsi" w:hAnsiTheme="minorHAnsi" w:cstheme="minorHAnsi"/>
          <w:b w:val="0"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 w:val="0"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14:paraId="16C99612" w14:textId="77777777" w:rsidR="00B23305" w:rsidRDefault="00B23305" w:rsidP="00D16F61">
      <w:pPr>
        <w:jc w:val="center"/>
        <w:rPr>
          <w:rFonts w:asciiTheme="minorHAnsi" w:hAnsiTheme="minorHAnsi" w:cstheme="minorHAnsi"/>
        </w:rPr>
      </w:pPr>
    </w:p>
    <w:p w14:paraId="741FAE46" w14:textId="77777777" w:rsidR="00A579B4" w:rsidRPr="00A579B4" w:rsidRDefault="00A579B4" w:rsidP="00A579B4">
      <w:pPr>
        <w:keepNext/>
        <w:numPr>
          <w:ilvl w:val="0"/>
          <w:numId w:val="74"/>
        </w:numPr>
        <w:tabs>
          <w:tab w:val="left" w:pos="284"/>
        </w:tabs>
        <w:ind w:left="0" w:firstLine="0"/>
        <w:jc w:val="both"/>
        <w:outlineLvl w:val="0"/>
        <w:rPr>
          <w:rFonts w:ascii="Calibri" w:hAnsi="Calibri"/>
          <w:b/>
          <w:bCs/>
          <w:kern w:val="32"/>
        </w:rPr>
      </w:pPr>
      <w:r w:rsidRPr="00A579B4">
        <w:rPr>
          <w:rFonts w:ascii="Calibri" w:hAnsi="Calibri"/>
          <w:b/>
          <w:bCs/>
          <w:kern w:val="32"/>
        </w:rPr>
        <w:lastRenderedPageBreak/>
        <w:t>Nazwa i adres Zamawiającego oraz adres strony internetowej prowadzonego postępowania</w:t>
      </w:r>
    </w:p>
    <w:p w14:paraId="7E6DAB89" w14:textId="77777777" w:rsidR="00A579B4" w:rsidRPr="00A579B4" w:rsidRDefault="00A579B4" w:rsidP="00A579B4">
      <w:pPr>
        <w:rPr>
          <w:rFonts w:ascii="Calibri" w:hAnsi="Calibri"/>
        </w:rPr>
      </w:pPr>
    </w:p>
    <w:p w14:paraId="505AAD91" w14:textId="77777777" w:rsidR="00A579B4" w:rsidRPr="00A579B4" w:rsidRDefault="00A579B4" w:rsidP="00A579B4">
      <w:pPr>
        <w:rPr>
          <w:rFonts w:ascii="Calibri" w:hAnsi="Calibri"/>
        </w:rPr>
      </w:pPr>
      <w:r w:rsidRPr="00A579B4">
        <w:rPr>
          <w:rFonts w:ascii="Calibri" w:hAnsi="Calibri"/>
        </w:rPr>
        <w:t>Narodowy Fundusz Ochrony Środowiska i Gospodarki Wodnej</w:t>
      </w:r>
    </w:p>
    <w:p w14:paraId="41C164D3" w14:textId="62F0117A" w:rsidR="00A579B4" w:rsidRPr="00A579B4" w:rsidRDefault="00A579B4" w:rsidP="00A579B4">
      <w:pPr>
        <w:rPr>
          <w:rFonts w:ascii="Calibri" w:hAnsi="Calibri"/>
        </w:rPr>
      </w:pPr>
      <w:r w:rsidRPr="00A579B4">
        <w:rPr>
          <w:rFonts w:ascii="Calibri" w:hAnsi="Calibri"/>
        </w:rPr>
        <w:t>02-673 Warszawa, ul. Konstruktorska 3A</w:t>
      </w:r>
      <w:r w:rsidR="00FA7FF8">
        <w:rPr>
          <w:rFonts w:ascii="Calibri" w:hAnsi="Calibri"/>
        </w:rPr>
        <w:t>,</w:t>
      </w:r>
    </w:p>
    <w:p w14:paraId="3345C1A1" w14:textId="77777777" w:rsidR="00A579B4" w:rsidRPr="00A579B4" w:rsidRDefault="00A579B4" w:rsidP="00A579B4">
      <w:pPr>
        <w:rPr>
          <w:rFonts w:ascii="Calibri" w:hAnsi="Calibri"/>
        </w:rPr>
      </w:pPr>
      <w:r w:rsidRPr="00A579B4">
        <w:rPr>
          <w:rFonts w:ascii="Calibri" w:hAnsi="Calibri"/>
        </w:rPr>
        <w:t>NIP: 522-00-18-559</w:t>
      </w:r>
    </w:p>
    <w:p w14:paraId="16220233" w14:textId="77777777" w:rsidR="00A579B4" w:rsidRPr="00A579B4" w:rsidRDefault="00A579B4" w:rsidP="00A579B4">
      <w:pPr>
        <w:rPr>
          <w:rFonts w:ascii="Calibri" w:hAnsi="Calibri"/>
        </w:rPr>
      </w:pPr>
      <w:r w:rsidRPr="00A579B4">
        <w:rPr>
          <w:rFonts w:ascii="Calibri" w:hAnsi="Calibri"/>
        </w:rPr>
        <w:t>REGON: 142137128</w:t>
      </w:r>
    </w:p>
    <w:p w14:paraId="31BB27A9" w14:textId="4E8EF5B3" w:rsidR="00A579B4" w:rsidRPr="00A579B4" w:rsidRDefault="00A579B4" w:rsidP="00A579B4">
      <w:pPr>
        <w:jc w:val="both"/>
        <w:rPr>
          <w:rFonts w:ascii="Calibri" w:hAnsi="Calibri"/>
        </w:rPr>
      </w:pPr>
      <w:r w:rsidRPr="00A579B4">
        <w:rPr>
          <w:rFonts w:ascii="Calibri" w:hAnsi="Calibri"/>
        </w:rPr>
        <w:t xml:space="preserve">Adres strony internetowej prowadzonego postępowania: </w:t>
      </w:r>
      <w:hyperlink r:id="rId11" w:history="1">
        <w:r w:rsidRPr="00A579B4">
          <w:rPr>
            <w:rFonts w:ascii="Calibri" w:hAnsi="Calibri"/>
            <w:color w:val="0000FF"/>
            <w:u w:val="single"/>
          </w:rPr>
          <w:t>https://ezamowienia.gov.pl</w:t>
        </w:r>
      </w:hyperlink>
      <w:r w:rsidRPr="00A579B4">
        <w:rPr>
          <w:rFonts w:ascii="Calibri" w:hAnsi="Calibri"/>
        </w:rPr>
        <w:t>, szczegółowo wskazana w pkt. X.10 SWZ, w którym podano również informację o Załączniku do SWZ, zawierającym link prowadzący bezpośrednio do widoku postępowania na Platformie e-Zamówienia.</w:t>
      </w:r>
    </w:p>
    <w:p w14:paraId="73ED3CA8" w14:textId="77777777" w:rsidR="00A579B4" w:rsidRPr="00A579B4" w:rsidRDefault="00A579B4" w:rsidP="00A579B4">
      <w:pPr>
        <w:rPr>
          <w:rFonts w:ascii="Calibri" w:hAnsi="Calibri"/>
          <w:sz w:val="16"/>
        </w:rPr>
      </w:pPr>
    </w:p>
    <w:p w14:paraId="6F3CF70F" w14:textId="77777777" w:rsidR="00A579B4" w:rsidRPr="00A579B4" w:rsidRDefault="00A579B4" w:rsidP="00A579B4">
      <w:pPr>
        <w:keepNext/>
        <w:numPr>
          <w:ilvl w:val="0"/>
          <w:numId w:val="74"/>
        </w:numPr>
        <w:tabs>
          <w:tab w:val="left" w:pos="284"/>
        </w:tabs>
        <w:ind w:left="0" w:firstLine="0"/>
        <w:jc w:val="both"/>
        <w:outlineLvl w:val="0"/>
        <w:rPr>
          <w:rFonts w:ascii="Calibri" w:hAnsi="Calibri" w:cs="Arial"/>
          <w:b/>
          <w:bCs/>
          <w:kern w:val="32"/>
        </w:rPr>
      </w:pPr>
      <w:r w:rsidRPr="00A579B4">
        <w:rPr>
          <w:rFonts w:ascii="Calibri" w:hAnsi="Calibri" w:cs="Arial"/>
          <w:b/>
          <w:bCs/>
          <w:kern w:val="32"/>
        </w:rPr>
        <w:t xml:space="preserve">Adres strony internetowej, na której udostępniane będą zmiany i wyjaśnienia treści SWZ oraz inne dokumenty zamówienia bezpośrednio związane z postępowaniem o udzielenie zamówienia </w:t>
      </w:r>
    </w:p>
    <w:p w14:paraId="3EFAEA1D" w14:textId="2DD58072" w:rsidR="005C1583" w:rsidRPr="004204CE" w:rsidRDefault="00A579B4" w:rsidP="004204CE">
      <w:pPr>
        <w:tabs>
          <w:tab w:val="left" w:pos="284"/>
        </w:tabs>
        <w:spacing w:before="240" w:after="240"/>
        <w:ind w:left="142"/>
        <w:jc w:val="both"/>
        <w:rPr>
          <w:rFonts w:ascii="Calibri" w:hAnsi="Calibri"/>
        </w:rPr>
      </w:pPr>
      <w:r w:rsidRPr="00A579B4">
        <w:rPr>
          <w:rFonts w:ascii="Calibri" w:hAnsi="Calibri"/>
        </w:rPr>
        <w:t xml:space="preserve">Zmiany i wyjaśnienia treści SWZ oraz inne dokumenty zamówienia bezpośrednio związane </w:t>
      </w:r>
      <w:r w:rsidR="00D92295">
        <w:rPr>
          <w:rFonts w:ascii="Calibri" w:hAnsi="Calibri"/>
        </w:rPr>
        <w:br/>
      </w:r>
      <w:r w:rsidRPr="00A579B4">
        <w:rPr>
          <w:rFonts w:ascii="Calibri" w:hAnsi="Calibri"/>
        </w:rPr>
        <w:t xml:space="preserve">z postępowaniem o udzielenie zamówienia udostępniane są na stronie internetowej prowadzonego postępowania, wskazanej w pkt. I powyżej. </w:t>
      </w:r>
    </w:p>
    <w:p w14:paraId="47D9F2E3" w14:textId="77777777" w:rsidR="009562E9" w:rsidRPr="005F1DEC" w:rsidRDefault="009562E9" w:rsidP="001A251D">
      <w:pPr>
        <w:pStyle w:val="Nagwek1"/>
        <w:numPr>
          <w:ilvl w:val="0"/>
          <w:numId w:val="9"/>
        </w:numPr>
        <w:tabs>
          <w:tab w:val="left" w:pos="284"/>
        </w:tabs>
        <w:spacing w:before="0"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bookmarkStart w:id="0" w:name="_Toc157572480"/>
      <w:bookmarkStart w:id="1" w:name="_Toc157572545"/>
      <w:bookmarkStart w:id="2" w:name="_Toc157574604"/>
      <w:bookmarkStart w:id="3" w:name="_Toc157574670"/>
      <w:bookmarkStart w:id="4" w:name="_Toc157572482"/>
      <w:bookmarkStart w:id="5" w:name="_Toc157572547"/>
      <w:bookmarkStart w:id="6" w:name="_Toc157574606"/>
      <w:bookmarkStart w:id="7" w:name="_Toc157574672"/>
      <w:bookmarkStart w:id="8" w:name="_Toc157572483"/>
      <w:bookmarkStart w:id="9" w:name="_Toc157572548"/>
      <w:bookmarkStart w:id="10" w:name="_Toc157574607"/>
      <w:bookmarkStart w:id="11" w:name="_Toc157574673"/>
      <w:bookmarkStart w:id="12" w:name="_Toc138219785"/>
      <w:bookmarkStart w:id="13" w:name="_Toc15757467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5F1DEC">
        <w:rPr>
          <w:rFonts w:asciiTheme="minorHAnsi" w:hAnsiTheme="minorHAnsi" w:cstheme="minorHAnsi"/>
          <w:sz w:val="24"/>
          <w:szCs w:val="24"/>
        </w:rPr>
        <w:t>Tryb udzielania zamówienia</w:t>
      </w:r>
      <w:bookmarkEnd w:id="12"/>
      <w:bookmarkEnd w:id="13"/>
    </w:p>
    <w:p w14:paraId="0F47D57F" w14:textId="77777777" w:rsidR="009562E9" w:rsidRPr="005F1DEC" w:rsidRDefault="009562E9" w:rsidP="001A251D">
      <w:pPr>
        <w:pStyle w:val="Tekstkomentarza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23607C6" w14:textId="77777777" w:rsidR="00986B20" w:rsidRPr="005F1DEC" w:rsidRDefault="00986B20" w:rsidP="00B75F80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Postępowanie prowadzone jest w trybie podstawowym, o którym mowa w art. 275 pkt 1)  ustawy Pzp, co oznacza, że w odpowiedzi na ogłoszenie o zamówieniu oferty mogą składać wszyscy zainteresowani Wykonawcy, a Zamawiający  wybierze najkorzystniejszą ofertę bez przeprowadzenia negocjacji.</w:t>
      </w:r>
    </w:p>
    <w:p w14:paraId="3BD238D0" w14:textId="4DD5139E" w:rsidR="00ED3339" w:rsidRPr="005F1DEC" w:rsidRDefault="00986B20" w:rsidP="00B75F80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Postępowanie jest prowadzone zgodnie z zasadami przewidzianymi dla zamówień klasycznych o wartości mniejszej niż progi unijne.</w:t>
      </w:r>
    </w:p>
    <w:p w14:paraId="0ADA4953" w14:textId="77777777" w:rsidR="001B4D63" w:rsidRPr="005F1DEC" w:rsidRDefault="001B4D63" w:rsidP="001A251D">
      <w:pPr>
        <w:pStyle w:val="Akapitzlist"/>
        <w:spacing w:line="276" w:lineRule="auto"/>
        <w:ind w:left="426"/>
        <w:rPr>
          <w:rFonts w:asciiTheme="minorHAnsi" w:hAnsiTheme="minorHAnsi" w:cstheme="minorHAnsi"/>
        </w:rPr>
      </w:pPr>
    </w:p>
    <w:p w14:paraId="2B576961" w14:textId="19A4BB10" w:rsidR="00EC07C1" w:rsidRDefault="001F205F" w:rsidP="00FA7FF8">
      <w:pPr>
        <w:pStyle w:val="Nagwek1"/>
        <w:numPr>
          <w:ilvl w:val="0"/>
          <w:numId w:val="9"/>
        </w:numPr>
        <w:tabs>
          <w:tab w:val="left" w:pos="284"/>
        </w:tabs>
        <w:spacing w:before="0"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bookmarkStart w:id="14" w:name="_Toc138219786"/>
      <w:bookmarkStart w:id="15" w:name="_Toc157574675"/>
      <w:r w:rsidRPr="005F1DEC">
        <w:rPr>
          <w:rFonts w:asciiTheme="minorHAnsi" w:hAnsiTheme="minorHAnsi" w:cstheme="minorHAnsi"/>
          <w:sz w:val="24"/>
          <w:szCs w:val="24"/>
        </w:rPr>
        <w:t xml:space="preserve"> </w:t>
      </w:r>
      <w:r w:rsidR="009562E9" w:rsidRPr="005F1DEC">
        <w:rPr>
          <w:rFonts w:asciiTheme="minorHAnsi" w:hAnsiTheme="minorHAnsi" w:cstheme="minorHAnsi"/>
          <w:sz w:val="24"/>
          <w:szCs w:val="24"/>
        </w:rPr>
        <w:t>Opis przedmiotu zamówienia</w:t>
      </w:r>
      <w:bookmarkEnd w:id="14"/>
      <w:bookmarkEnd w:id="15"/>
    </w:p>
    <w:p w14:paraId="5FA90451" w14:textId="77777777" w:rsidR="00FA7FF8" w:rsidRPr="00FA7FF8" w:rsidRDefault="00FA7FF8" w:rsidP="00FA7FF8"/>
    <w:p w14:paraId="091EFF97" w14:textId="47F20931" w:rsidR="00EC07C1" w:rsidRPr="00EC07C1" w:rsidRDefault="00EC07C1" w:rsidP="00EC07C1">
      <w:pPr>
        <w:spacing w:line="360" w:lineRule="auto"/>
        <w:rPr>
          <w:rFonts w:asciiTheme="minorHAnsi" w:hAnsiTheme="minorHAnsi" w:cstheme="minorHAnsi"/>
          <w:b/>
        </w:rPr>
      </w:pPr>
      <w:r w:rsidRPr="00EC07C1">
        <w:rPr>
          <w:rFonts w:asciiTheme="minorHAnsi" w:hAnsiTheme="minorHAnsi" w:cstheme="minorHAnsi"/>
          <w:b/>
        </w:rPr>
        <w:t>1. Przedmiot zamówienia</w:t>
      </w:r>
    </w:p>
    <w:p w14:paraId="4FBD6D45" w14:textId="011D264A" w:rsidR="00B23305" w:rsidRDefault="00B23305" w:rsidP="00B23305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</w:rPr>
      </w:pPr>
      <w:r w:rsidRPr="00B23305">
        <w:rPr>
          <w:rFonts w:asciiTheme="minorHAnsi" w:hAnsiTheme="minorHAnsi" w:cstheme="minorHAnsi"/>
        </w:rPr>
        <w:t>Przedmiotem zamówienia jest bezgotówkowy zakup paliw płynnych przy użyciu kart flotowych.</w:t>
      </w:r>
    </w:p>
    <w:p w14:paraId="24C33E47" w14:textId="77777777" w:rsidR="00EC07C1" w:rsidRPr="00064DAB" w:rsidRDefault="00EC07C1" w:rsidP="00EC07C1">
      <w:pPr>
        <w:spacing w:before="100" w:beforeAutospacing="1"/>
        <w:jc w:val="both"/>
        <w:rPr>
          <w:rFonts w:asciiTheme="minorHAnsi" w:hAnsiTheme="minorHAnsi" w:cstheme="minorHAnsi"/>
          <w:b/>
        </w:rPr>
      </w:pPr>
      <w:r w:rsidRPr="00C70A3F">
        <w:rPr>
          <w:rFonts w:asciiTheme="minorHAnsi" w:hAnsiTheme="minorHAnsi" w:cstheme="minorHAnsi"/>
          <w:b/>
        </w:rPr>
        <w:t xml:space="preserve">2. Zakres </w:t>
      </w:r>
      <w:r w:rsidRPr="00064DAB">
        <w:rPr>
          <w:rFonts w:asciiTheme="minorHAnsi" w:hAnsiTheme="minorHAnsi" w:cstheme="minorHAnsi"/>
          <w:b/>
        </w:rPr>
        <w:t>zamówienia</w:t>
      </w:r>
    </w:p>
    <w:p w14:paraId="1DDB208E" w14:textId="3AC5EF10" w:rsidR="00B23305" w:rsidRPr="00B23305" w:rsidRDefault="00B23305" w:rsidP="00B23305">
      <w:pPr>
        <w:pStyle w:val="Akapitzlist"/>
        <w:numPr>
          <w:ilvl w:val="3"/>
          <w:numId w:val="75"/>
        </w:numPr>
        <w:overflowPunct w:val="0"/>
        <w:autoSpaceDE w:val="0"/>
        <w:autoSpaceDN w:val="0"/>
        <w:adjustRightInd w:val="0"/>
        <w:spacing w:before="120" w:after="120" w:line="276" w:lineRule="auto"/>
        <w:ind w:left="426"/>
        <w:jc w:val="both"/>
        <w:textAlignment w:val="baseline"/>
        <w:rPr>
          <w:rFonts w:asciiTheme="minorHAnsi" w:hAnsiTheme="minorHAnsi" w:cstheme="minorHAnsi"/>
        </w:rPr>
      </w:pPr>
      <w:r w:rsidRPr="00B23305">
        <w:rPr>
          <w:rFonts w:asciiTheme="minorHAnsi" w:hAnsiTheme="minorHAnsi" w:cstheme="minorHAnsi"/>
        </w:rPr>
        <w:t>W ramach realizacji przedmiotowego zamówienia, Zamawiający będzie dokonywał bezgotówkowego, sukcesywnego zakupu paliw,</w:t>
      </w:r>
      <w:r w:rsidR="00FA7FF8">
        <w:rPr>
          <w:rFonts w:asciiTheme="minorHAnsi" w:hAnsiTheme="minorHAnsi" w:cstheme="minorHAnsi"/>
        </w:rPr>
        <w:t xml:space="preserve"> spełniających określone wymagania,</w:t>
      </w:r>
      <w:r w:rsidRPr="00B23305">
        <w:rPr>
          <w:rFonts w:asciiTheme="minorHAnsi" w:hAnsiTheme="minorHAnsi" w:cstheme="minorHAnsi"/>
        </w:rPr>
        <w:t xml:space="preserve"> tj.:</w:t>
      </w:r>
    </w:p>
    <w:p w14:paraId="19CB612F" w14:textId="167529E5" w:rsidR="00B23305" w:rsidRPr="00B23305" w:rsidRDefault="00B23305" w:rsidP="00B23305">
      <w:pPr>
        <w:pStyle w:val="Akapitzlist"/>
        <w:numPr>
          <w:ilvl w:val="0"/>
          <w:numId w:val="76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</w:rPr>
      </w:pPr>
      <w:r w:rsidRPr="00B23305">
        <w:rPr>
          <w:rFonts w:asciiTheme="minorHAnsi" w:hAnsiTheme="minorHAnsi" w:cstheme="minorHAnsi"/>
        </w:rPr>
        <w:t xml:space="preserve">w Rozporządzeniu Ministra Gospodarki z dnia 9 października 2015 r. w sprawie wymagań jakościowych dla paliw ciekłych (t.j. Dz.U. </w:t>
      </w:r>
      <w:r w:rsidR="000D0F8F" w:rsidRPr="000D0F8F">
        <w:rPr>
          <w:rFonts w:asciiTheme="minorHAnsi" w:hAnsiTheme="minorHAnsi" w:cstheme="minorHAnsi"/>
        </w:rPr>
        <w:t>2023 poz. 1314</w:t>
      </w:r>
      <w:r w:rsidRPr="00B23305">
        <w:rPr>
          <w:rFonts w:asciiTheme="minorHAnsi" w:hAnsiTheme="minorHAnsi" w:cstheme="minorHAnsi"/>
        </w:rPr>
        <w:t>);</w:t>
      </w:r>
    </w:p>
    <w:p w14:paraId="2A5C1208" w14:textId="27D4FBE0" w:rsidR="00B23305" w:rsidRDefault="00B23305" w:rsidP="00B23305">
      <w:pPr>
        <w:pStyle w:val="Akapitzlist"/>
        <w:numPr>
          <w:ilvl w:val="0"/>
          <w:numId w:val="76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</w:rPr>
      </w:pPr>
      <w:r w:rsidRPr="00B23305">
        <w:rPr>
          <w:rFonts w:asciiTheme="minorHAnsi" w:hAnsiTheme="minorHAnsi" w:cstheme="minorHAnsi"/>
        </w:rPr>
        <w:t xml:space="preserve">benzyny bezołowiowej Pb-95 i Pb-98, spełniającej wymagania jakościowe określone </w:t>
      </w:r>
      <w:r w:rsidR="00294F19">
        <w:rPr>
          <w:rFonts w:asciiTheme="minorHAnsi" w:hAnsiTheme="minorHAnsi" w:cstheme="minorHAnsi"/>
        </w:rPr>
        <w:br/>
      </w:r>
      <w:r w:rsidRPr="00B23305">
        <w:rPr>
          <w:rFonts w:asciiTheme="minorHAnsi" w:hAnsiTheme="minorHAnsi" w:cstheme="minorHAnsi"/>
        </w:rPr>
        <w:t>w Rozporządzeniu Ministra Gospodarki z dnia 9 października 2015</w:t>
      </w:r>
      <w:r w:rsidR="00FA7FF8">
        <w:rPr>
          <w:rFonts w:asciiTheme="minorHAnsi" w:hAnsiTheme="minorHAnsi" w:cstheme="minorHAnsi"/>
        </w:rPr>
        <w:t xml:space="preserve"> </w:t>
      </w:r>
      <w:r w:rsidRPr="00B23305">
        <w:rPr>
          <w:rFonts w:asciiTheme="minorHAnsi" w:hAnsiTheme="minorHAnsi" w:cstheme="minorHAnsi"/>
        </w:rPr>
        <w:t xml:space="preserve">r. w sprawie wymagań jakościowych dla paliw ciekłych (t.j. Dz.U. </w:t>
      </w:r>
      <w:r w:rsidR="000D0F8F" w:rsidRPr="000D0F8F">
        <w:rPr>
          <w:rFonts w:asciiTheme="minorHAnsi" w:hAnsiTheme="minorHAnsi" w:cstheme="minorHAnsi"/>
        </w:rPr>
        <w:t>2023 poz. 1314</w:t>
      </w:r>
      <w:r w:rsidRPr="00B23305">
        <w:rPr>
          <w:rFonts w:asciiTheme="minorHAnsi" w:hAnsiTheme="minorHAnsi" w:cstheme="minorHAnsi"/>
        </w:rPr>
        <w:t>).</w:t>
      </w:r>
    </w:p>
    <w:p w14:paraId="6E279288" w14:textId="0C022F7B" w:rsidR="008059BC" w:rsidRPr="008059BC" w:rsidRDefault="008059BC" w:rsidP="008059BC">
      <w:pPr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  <w:textAlignment w:val="baseline"/>
        <w:rPr>
          <w:rFonts w:asciiTheme="minorHAnsi" w:hAnsiTheme="minorHAnsi" w:cstheme="minorHAnsi"/>
        </w:rPr>
      </w:pPr>
      <w:r w:rsidRPr="008059BC">
        <w:rPr>
          <w:rFonts w:asciiTheme="minorHAnsi" w:hAnsiTheme="minorHAnsi" w:cstheme="minorHAnsi"/>
        </w:rPr>
        <w:lastRenderedPageBreak/>
        <w:t>Ponadto, Zamawiający będzie mógł korzystać z dodatkowych usług dotyczących obsługi posiadanych środków transportu, które oferowane będą na ww. stacjach paliw,</w:t>
      </w:r>
      <w:r>
        <w:rPr>
          <w:rFonts w:asciiTheme="minorHAnsi" w:hAnsiTheme="minorHAnsi" w:cstheme="minorHAnsi"/>
        </w:rPr>
        <w:t xml:space="preserve"> </w:t>
      </w:r>
      <w:r w:rsidR="00772DB3">
        <w:rPr>
          <w:rFonts w:asciiTheme="minorHAnsi" w:hAnsiTheme="minorHAnsi" w:cstheme="minorHAnsi"/>
        </w:rPr>
        <w:br/>
      </w:r>
      <w:r w:rsidRPr="008059BC">
        <w:rPr>
          <w:rFonts w:asciiTheme="minorHAnsi" w:hAnsiTheme="minorHAnsi" w:cstheme="minorHAnsi"/>
        </w:rPr>
        <w:t>w szczególności: dokonywanie opłat autostradowych</w:t>
      </w:r>
      <w:r>
        <w:rPr>
          <w:rFonts w:asciiTheme="minorHAnsi" w:hAnsiTheme="minorHAnsi" w:cstheme="minorHAnsi"/>
        </w:rPr>
        <w:t>,</w:t>
      </w:r>
      <w:r w:rsidRPr="008059B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łącznie</w:t>
      </w:r>
      <w:r w:rsidRPr="008059BC">
        <w:rPr>
          <w:rFonts w:asciiTheme="minorHAnsi" w:hAnsiTheme="minorHAnsi" w:cstheme="minorHAnsi"/>
        </w:rPr>
        <w:t xml:space="preserve"> do kwoty 6 000,00 zł, </w:t>
      </w:r>
      <w:r w:rsidR="00B60F5D">
        <w:rPr>
          <w:rFonts w:asciiTheme="minorHAnsi" w:hAnsiTheme="minorHAnsi" w:cstheme="minorHAnsi"/>
        </w:rPr>
        <w:br/>
      </w:r>
      <w:r w:rsidRPr="008059BC">
        <w:rPr>
          <w:rFonts w:asciiTheme="minorHAnsi" w:hAnsiTheme="minorHAnsi" w:cstheme="minorHAnsi"/>
        </w:rPr>
        <w:t>w całym okresie obowiązywania umowy.</w:t>
      </w:r>
    </w:p>
    <w:p w14:paraId="2A7B3EC8" w14:textId="1034F213" w:rsidR="00B23305" w:rsidRPr="00B23305" w:rsidRDefault="00B23305" w:rsidP="00B23305">
      <w:pPr>
        <w:pStyle w:val="Akapitzlist"/>
        <w:numPr>
          <w:ilvl w:val="3"/>
          <w:numId w:val="75"/>
        </w:numPr>
        <w:overflowPunct w:val="0"/>
        <w:autoSpaceDE w:val="0"/>
        <w:autoSpaceDN w:val="0"/>
        <w:adjustRightInd w:val="0"/>
        <w:spacing w:before="120" w:after="120" w:line="276" w:lineRule="auto"/>
        <w:ind w:left="426"/>
        <w:jc w:val="both"/>
        <w:textAlignment w:val="baseline"/>
        <w:rPr>
          <w:rFonts w:asciiTheme="minorHAnsi" w:hAnsiTheme="minorHAnsi" w:cstheme="minorHAnsi"/>
        </w:rPr>
      </w:pPr>
      <w:r w:rsidRPr="00B23305">
        <w:rPr>
          <w:rFonts w:asciiTheme="minorHAnsi" w:hAnsiTheme="minorHAnsi" w:cstheme="minorHAnsi"/>
        </w:rPr>
        <w:t xml:space="preserve">Przewidywana ilość paliwa, która będzie zakupiona w okresie 36 miesięcy od dnia podpisania umowy: </w:t>
      </w:r>
    </w:p>
    <w:p w14:paraId="6C3ECA82" w14:textId="771FCCBF" w:rsidR="00B23305" w:rsidRPr="00B23305" w:rsidRDefault="00B23305" w:rsidP="00B23305">
      <w:pPr>
        <w:pStyle w:val="Akapitzlist"/>
        <w:numPr>
          <w:ilvl w:val="0"/>
          <w:numId w:val="78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</w:rPr>
      </w:pPr>
      <w:r w:rsidRPr="00B23305">
        <w:rPr>
          <w:rFonts w:asciiTheme="minorHAnsi" w:hAnsiTheme="minorHAnsi" w:cstheme="minorHAnsi"/>
        </w:rPr>
        <w:t>4</w:t>
      </w:r>
      <w:r w:rsidR="00EC07C1">
        <w:rPr>
          <w:rFonts w:asciiTheme="minorHAnsi" w:hAnsiTheme="minorHAnsi" w:cstheme="minorHAnsi"/>
        </w:rPr>
        <w:t>5</w:t>
      </w:r>
      <w:r w:rsidRPr="00B23305">
        <w:rPr>
          <w:rFonts w:asciiTheme="minorHAnsi" w:hAnsiTheme="minorHAnsi" w:cstheme="minorHAnsi"/>
        </w:rPr>
        <w:t xml:space="preserve"> 000 litrów benzyny bezołowiowej Pb-95,</w:t>
      </w:r>
    </w:p>
    <w:p w14:paraId="3FEBCA79" w14:textId="5B24D066" w:rsidR="00B23305" w:rsidRPr="00B23305" w:rsidRDefault="00B23305" w:rsidP="00B23305">
      <w:pPr>
        <w:pStyle w:val="Akapitzlist"/>
        <w:numPr>
          <w:ilvl w:val="0"/>
          <w:numId w:val="78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</w:rPr>
      </w:pPr>
      <w:r w:rsidRPr="00B23305">
        <w:rPr>
          <w:rFonts w:asciiTheme="minorHAnsi" w:hAnsiTheme="minorHAnsi" w:cstheme="minorHAnsi"/>
        </w:rPr>
        <w:t>4</w:t>
      </w:r>
      <w:r w:rsidR="00EC07C1">
        <w:rPr>
          <w:rFonts w:asciiTheme="minorHAnsi" w:hAnsiTheme="minorHAnsi" w:cstheme="minorHAnsi"/>
        </w:rPr>
        <w:t>5</w:t>
      </w:r>
      <w:r w:rsidRPr="00B23305">
        <w:rPr>
          <w:rFonts w:asciiTheme="minorHAnsi" w:hAnsiTheme="minorHAnsi" w:cstheme="minorHAnsi"/>
        </w:rPr>
        <w:t xml:space="preserve"> 000 litrów benzyny bezołowiowej Pb-98.</w:t>
      </w:r>
    </w:p>
    <w:p w14:paraId="15CADB51" w14:textId="1F14051B" w:rsidR="00B23305" w:rsidRDefault="00B23305" w:rsidP="00B23305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</w:rPr>
      </w:pPr>
      <w:r w:rsidRPr="00B23305">
        <w:rPr>
          <w:rFonts w:asciiTheme="minorHAnsi" w:hAnsiTheme="minorHAnsi" w:cstheme="minorHAnsi"/>
        </w:rPr>
        <w:t>Minimalna ilość paliwa, jaka zostanie zakupiona w ramach umowy wynosi: 24 000 litrów benzyny bezołowiowej Pb-95 oraz 24 000 litrów benzyny bezołowiowej Pb-98.</w:t>
      </w:r>
    </w:p>
    <w:p w14:paraId="3A5B080C" w14:textId="77777777" w:rsidR="00B23305" w:rsidRPr="00064DAB" w:rsidRDefault="00B23305" w:rsidP="00B23305">
      <w:pPr>
        <w:pStyle w:val="Akapitzlist"/>
        <w:numPr>
          <w:ilvl w:val="3"/>
          <w:numId w:val="75"/>
        </w:numPr>
        <w:overflowPunct w:val="0"/>
        <w:autoSpaceDE w:val="0"/>
        <w:autoSpaceDN w:val="0"/>
        <w:adjustRightInd w:val="0"/>
        <w:spacing w:before="120" w:after="120" w:line="276" w:lineRule="auto"/>
        <w:ind w:left="426"/>
        <w:jc w:val="both"/>
        <w:textAlignment w:val="baseline"/>
        <w:rPr>
          <w:rFonts w:asciiTheme="minorHAnsi" w:hAnsiTheme="minorHAnsi"/>
        </w:rPr>
      </w:pPr>
      <w:r w:rsidRPr="00064DAB">
        <w:rPr>
          <w:rFonts w:asciiTheme="minorHAnsi" w:hAnsiTheme="minorHAnsi"/>
        </w:rPr>
        <w:t>Warunki realizacji zamówienia:</w:t>
      </w:r>
    </w:p>
    <w:p w14:paraId="5150844F" w14:textId="59CC97DA" w:rsidR="00B23305" w:rsidRPr="00064DAB" w:rsidRDefault="00B23305" w:rsidP="00B23305">
      <w:pPr>
        <w:jc w:val="both"/>
        <w:rPr>
          <w:rFonts w:asciiTheme="minorHAnsi" w:hAnsiTheme="minorHAnsi"/>
        </w:rPr>
      </w:pPr>
      <w:r w:rsidRPr="00064DAB">
        <w:rPr>
          <w:rFonts w:asciiTheme="minorHAnsi" w:hAnsiTheme="minorHAnsi"/>
        </w:rPr>
        <w:t>Zakup paliwa dokonywany będzie na terenie całego kraju (RP) za pomocą kart do bezgotówkowych transakcji tzw. ,,kart flotowych”, na stacjach paliw którymi będzie dysponował Wykonawca</w:t>
      </w:r>
      <w:r w:rsidR="00FA7FF8">
        <w:rPr>
          <w:rFonts w:asciiTheme="minorHAnsi" w:hAnsiTheme="minorHAnsi"/>
        </w:rPr>
        <w:t xml:space="preserve"> do realizacji zamówienia</w:t>
      </w:r>
      <w:r>
        <w:rPr>
          <w:rFonts w:asciiTheme="minorHAnsi" w:hAnsiTheme="minorHAnsi"/>
        </w:rPr>
        <w:t xml:space="preserve">, tj.: </w:t>
      </w:r>
      <w:r w:rsidRPr="00D44530">
        <w:rPr>
          <w:rFonts w:asciiTheme="minorHAnsi" w:hAnsiTheme="minorHAnsi"/>
        </w:rPr>
        <w:t xml:space="preserve">co najmniej </w:t>
      </w:r>
      <w:r>
        <w:rPr>
          <w:rFonts w:asciiTheme="minorHAnsi" w:hAnsiTheme="minorHAnsi"/>
        </w:rPr>
        <w:t>10</w:t>
      </w:r>
      <w:r w:rsidRPr="00D44530">
        <w:rPr>
          <w:rFonts w:asciiTheme="minorHAnsi" w:hAnsiTheme="minorHAnsi"/>
        </w:rPr>
        <w:t>0 (</w:t>
      </w:r>
      <w:r>
        <w:rPr>
          <w:rFonts w:asciiTheme="minorHAnsi" w:hAnsiTheme="minorHAnsi"/>
        </w:rPr>
        <w:t>sto</w:t>
      </w:r>
      <w:r w:rsidRPr="00D44530">
        <w:rPr>
          <w:rFonts w:asciiTheme="minorHAnsi" w:hAnsiTheme="minorHAnsi"/>
        </w:rPr>
        <w:t>) stacji paliw na terenie kraju (RP), w tym minimum 2 (dwie) na terenie każdego województwa oraz co najmniej 10 (dziesię</w:t>
      </w:r>
      <w:r w:rsidR="00FA7FF8">
        <w:rPr>
          <w:rFonts w:asciiTheme="minorHAnsi" w:hAnsiTheme="minorHAnsi"/>
        </w:rPr>
        <w:t>ć</w:t>
      </w:r>
      <w:r w:rsidRPr="00D44530">
        <w:rPr>
          <w:rFonts w:asciiTheme="minorHAnsi" w:hAnsiTheme="minorHAnsi"/>
        </w:rPr>
        <w:t>) w granicach administracyjnych m.st. Warszawy.</w:t>
      </w:r>
    </w:p>
    <w:p w14:paraId="18F09D46" w14:textId="348F8059" w:rsidR="00B23305" w:rsidRPr="00064DAB" w:rsidRDefault="00B23305" w:rsidP="007B4B4C">
      <w:pPr>
        <w:jc w:val="both"/>
        <w:rPr>
          <w:rFonts w:ascii="Calibri" w:hAnsi="Calibri"/>
        </w:rPr>
      </w:pPr>
      <w:r w:rsidRPr="00064DAB">
        <w:rPr>
          <w:rFonts w:ascii="Calibri" w:hAnsi="Calibri"/>
        </w:rPr>
        <w:t xml:space="preserve">Wszystkie stacje paliw płynnych muszą spełniać wymogi przewidziane w rozporządzeniu </w:t>
      </w:r>
      <w:r w:rsidR="007B4B4C" w:rsidRPr="007B4B4C">
        <w:rPr>
          <w:rFonts w:ascii="Calibri" w:hAnsi="Calibri"/>
        </w:rPr>
        <w:t>Ministra Klimatu i Środowiska z dnia 24 lipca 2023 r. w sprawie warunków technicznych, jakim powinny odpowiadać bazy i stacje paliw płynnych, bazy i stacje gazu płynnego, rurociągi przesyłowe dalekosiężne służące do transportu ropy naftowej i produktów naftowych i ich usytuowanie (Dz.U. z 2023 r. poz. 1707)</w:t>
      </w:r>
      <w:r w:rsidR="007B4B4C">
        <w:rPr>
          <w:rFonts w:ascii="Calibri" w:hAnsi="Calibri"/>
        </w:rPr>
        <w:t xml:space="preserve"> </w:t>
      </w:r>
      <w:r w:rsidRPr="00064DAB">
        <w:rPr>
          <w:rFonts w:ascii="Calibri" w:hAnsi="Calibri"/>
        </w:rPr>
        <w:t>i umożliwiać dokonanie bezgotówkowych transakcji przy pomocy wydanych Zamawiającemu kart flotowych. Wykonawca przez cały okres realizacji umowy utrzymywać będzie wymagany stan sieci stacji paliw.</w:t>
      </w:r>
    </w:p>
    <w:p w14:paraId="7A48036D" w14:textId="5C19C5CE" w:rsidR="00EC07C1" w:rsidRPr="00EC07C1" w:rsidRDefault="00EC07C1" w:rsidP="00EC07C1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</w:rPr>
      </w:pPr>
      <w:r w:rsidRPr="00EC07C1">
        <w:rPr>
          <w:rFonts w:asciiTheme="minorHAnsi" w:hAnsiTheme="minorHAnsi" w:cstheme="minorHAnsi"/>
        </w:rPr>
        <w:t>Karty do bezgotówkowych transakcji winny być wystawione na każdy z pojazdów będących własnością Zamawiającego. Obecnie Zamawiający (Kupujący) posiada 16 środków transportu. Każda karta będzie zabezpieczona kodem PIN. Ponadto</w:t>
      </w:r>
      <w:r w:rsidR="00FA7FF8">
        <w:rPr>
          <w:rFonts w:asciiTheme="minorHAnsi" w:hAnsiTheme="minorHAnsi" w:cstheme="minorHAnsi"/>
        </w:rPr>
        <w:t>,</w:t>
      </w:r>
      <w:r w:rsidRPr="00EC07C1">
        <w:rPr>
          <w:rFonts w:asciiTheme="minorHAnsi" w:hAnsiTheme="minorHAnsi" w:cstheme="minorHAnsi"/>
        </w:rPr>
        <w:t xml:space="preserve"> każda karta będzie zawierać następujące informacje:</w:t>
      </w:r>
    </w:p>
    <w:p w14:paraId="37B86D8D" w14:textId="6984FE78" w:rsidR="00EC07C1" w:rsidRPr="00EC07C1" w:rsidRDefault="00EC07C1" w:rsidP="00EC07C1">
      <w:pPr>
        <w:pStyle w:val="Akapitzlist"/>
        <w:numPr>
          <w:ilvl w:val="0"/>
          <w:numId w:val="80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</w:rPr>
      </w:pPr>
      <w:r w:rsidRPr="00EC07C1">
        <w:rPr>
          <w:rFonts w:asciiTheme="minorHAnsi" w:hAnsiTheme="minorHAnsi" w:cstheme="minorHAnsi"/>
        </w:rPr>
        <w:t>nazwę Kupującego,</w:t>
      </w:r>
    </w:p>
    <w:p w14:paraId="394F84ED" w14:textId="27AD4ADC" w:rsidR="00EC07C1" w:rsidRPr="00EC07C1" w:rsidRDefault="00EC07C1" w:rsidP="00EC07C1">
      <w:pPr>
        <w:pStyle w:val="Akapitzlist"/>
        <w:numPr>
          <w:ilvl w:val="0"/>
          <w:numId w:val="80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</w:rPr>
      </w:pPr>
      <w:r w:rsidRPr="00EC07C1">
        <w:rPr>
          <w:rFonts w:asciiTheme="minorHAnsi" w:hAnsiTheme="minorHAnsi" w:cstheme="minorHAnsi"/>
        </w:rPr>
        <w:t>numer rejestracyjny środka transportu, którego dotyczy,</w:t>
      </w:r>
    </w:p>
    <w:p w14:paraId="3AAB559C" w14:textId="0C9A5699" w:rsidR="00EC07C1" w:rsidRPr="00EC07C1" w:rsidRDefault="00EC07C1" w:rsidP="00EC07C1">
      <w:pPr>
        <w:pStyle w:val="Akapitzlist"/>
        <w:numPr>
          <w:ilvl w:val="0"/>
          <w:numId w:val="80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</w:rPr>
      </w:pPr>
      <w:r w:rsidRPr="00EC07C1">
        <w:rPr>
          <w:rFonts w:asciiTheme="minorHAnsi" w:hAnsiTheme="minorHAnsi" w:cstheme="minorHAnsi"/>
        </w:rPr>
        <w:t>datę ważności karty.</w:t>
      </w:r>
    </w:p>
    <w:p w14:paraId="5A000F85" w14:textId="341C495B" w:rsidR="00EC07C1" w:rsidRPr="00EC07C1" w:rsidRDefault="00EC07C1" w:rsidP="00EC07C1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</w:rPr>
      </w:pPr>
      <w:r w:rsidRPr="00EC07C1">
        <w:rPr>
          <w:rFonts w:asciiTheme="minorHAnsi" w:hAnsiTheme="minorHAnsi" w:cstheme="minorHAnsi"/>
        </w:rPr>
        <w:t xml:space="preserve">Wykonawca zapewni, iż w ramach wydanych Zamawiającemu kart, można </w:t>
      </w:r>
      <w:r w:rsidR="00FA7FF8">
        <w:rPr>
          <w:rFonts w:asciiTheme="minorHAnsi" w:hAnsiTheme="minorHAnsi" w:cstheme="minorHAnsi"/>
        </w:rPr>
        <w:t xml:space="preserve">będzie </w:t>
      </w:r>
      <w:r w:rsidRPr="00EC07C1">
        <w:rPr>
          <w:rFonts w:asciiTheme="minorHAnsi" w:hAnsiTheme="minorHAnsi" w:cstheme="minorHAnsi"/>
        </w:rPr>
        <w:t>dokonywać płatności, na wybranych stacjach paliw</w:t>
      </w:r>
      <w:r w:rsidR="00DF75CC">
        <w:rPr>
          <w:rFonts w:asciiTheme="minorHAnsi" w:hAnsiTheme="minorHAnsi" w:cstheme="minorHAnsi"/>
        </w:rPr>
        <w:t xml:space="preserve"> Wykonawcy</w:t>
      </w:r>
      <w:r w:rsidRPr="00EC07C1">
        <w:rPr>
          <w:rFonts w:asciiTheme="minorHAnsi" w:hAnsiTheme="minorHAnsi" w:cstheme="minorHAnsi"/>
        </w:rPr>
        <w:t xml:space="preserve">, </w:t>
      </w:r>
      <w:bookmarkStart w:id="16" w:name="_Hlk168914380"/>
      <w:r w:rsidRPr="00EC07C1">
        <w:rPr>
          <w:rFonts w:asciiTheme="minorHAnsi" w:hAnsiTheme="minorHAnsi" w:cstheme="minorHAnsi"/>
        </w:rPr>
        <w:t>za dodatkowe usługi dotyczące obsługi posiadanych środków transportu, w szczególności: dokonywanie opłat autostradowych</w:t>
      </w:r>
      <w:bookmarkEnd w:id="16"/>
      <w:r w:rsidRPr="00EC07C1">
        <w:rPr>
          <w:rFonts w:asciiTheme="minorHAnsi" w:hAnsiTheme="minorHAnsi" w:cstheme="minorHAnsi"/>
        </w:rPr>
        <w:t>.</w:t>
      </w:r>
      <w:r w:rsidR="008059BC">
        <w:rPr>
          <w:rFonts w:asciiTheme="minorHAnsi" w:hAnsiTheme="minorHAnsi" w:cstheme="minorHAnsi"/>
        </w:rPr>
        <w:t xml:space="preserve"> </w:t>
      </w:r>
    </w:p>
    <w:p w14:paraId="735C6351" w14:textId="094D6643" w:rsidR="00B23305" w:rsidRDefault="00EC07C1" w:rsidP="00EC07C1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</w:rPr>
      </w:pPr>
      <w:r w:rsidRPr="00EC07C1">
        <w:rPr>
          <w:rFonts w:asciiTheme="minorHAnsi" w:hAnsiTheme="minorHAnsi" w:cstheme="minorHAnsi"/>
        </w:rPr>
        <w:t>Zamawiający wymaga</w:t>
      </w:r>
      <w:r w:rsidR="00DF75CC">
        <w:rPr>
          <w:rFonts w:asciiTheme="minorHAnsi" w:hAnsiTheme="minorHAnsi" w:cstheme="minorHAnsi"/>
        </w:rPr>
        <w:t>,</w:t>
      </w:r>
      <w:r w:rsidRPr="00EC07C1">
        <w:rPr>
          <w:rFonts w:asciiTheme="minorHAnsi" w:hAnsiTheme="minorHAnsi" w:cstheme="minorHAnsi"/>
        </w:rPr>
        <w:t xml:space="preserve"> aby Wykonawca w ramach przedmiotu zamówienia</w:t>
      </w:r>
      <w:r w:rsidR="00DF75CC">
        <w:rPr>
          <w:rFonts w:asciiTheme="minorHAnsi" w:hAnsiTheme="minorHAnsi" w:cstheme="minorHAnsi"/>
        </w:rPr>
        <w:t>,</w:t>
      </w:r>
      <w:r w:rsidRPr="00EC07C1">
        <w:rPr>
          <w:rFonts w:asciiTheme="minorHAnsi" w:hAnsiTheme="minorHAnsi" w:cstheme="minorHAnsi"/>
        </w:rPr>
        <w:t xml:space="preserve"> na posiadanych przez siebie stacjach paliw</w:t>
      </w:r>
      <w:r w:rsidR="00DF75CC">
        <w:rPr>
          <w:rFonts w:asciiTheme="minorHAnsi" w:hAnsiTheme="minorHAnsi" w:cstheme="minorHAnsi"/>
        </w:rPr>
        <w:t>,</w:t>
      </w:r>
      <w:r w:rsidRPr="00EC07C1">
        <w:rPr>
          <w:rFonts w:asciiTheme="minorHAnsi" w:hAnsiTheme="minorHAnsi" w:cstheme="minorHAnsi"/>
        </w:rPr>
        <w:t xml:space="preserve"> </w:t>
      </w:r>
      <w:r w:rsidR="00DF75CC">
        <w:rPr>
          <w:rFonts w:asciiTheme="minorHAnsi" w:hAnsiTheme="minorHAnsi" w:cstheme="minorHAnsi"/>
        </w:rPr>
        <w:t>oferował</w:t>
      </w:r>
      <w:r w:rsidR="00DF75CC" w:rsidRPr="00EC07C1">
        <w:rPr>
          <w:rFonts w:asciiTheme="minorHAnsi" w:hAnsiTheme="minorHAnsi" w:cstheme="minorHAnsi"/>
        </w:rPr>
        <w:t xml:space="preserve"> </w:t>
      </w:r>
      <w:r w:rsidRPr="00EC07C1">
        <w:rPr>
          <w:rFonts w:asciiTheme="minorHAnsi" w:hAnsiTheme="minorHAnsi" w:cstheme="minorHAnsi"/>
        </w:rPr>
        <w:t>ułatwieni</w:t>
      </w:r>
      <w:r w:rsidR="00DF75CC">
        <w:rPr>
          <w:rFonts w:asciiTheme="minorHAnsi" w:hAnsiTheme="minorHAnsi" w:cstheme="minorHAnsi"/>
        </w:rPr>
        <w:t>a</w:t>
      </w:r>
      <w:r w:rsidRPr="00EC07C1">
        <w:rPr>
          <w:rFonts w:asciiTheme="minorHAnsi" w:hAnsiTheme="minorHAnsi" w:cstheme="minorHAnsi"/>
        </w:rPr>
        <w:t xml:space="preserve"> dedykowane dla osób niepełnosprawnych, które nie mają możliwości opuszczenia pojazdu, a potrzebują pomocy przy zatankowaniu pojazdu lub </w:t>
      </w:r>
      <w:r w:rsidR="00DF75CC">
        <w:rPr>
          <w:rFonts w:asciiTheme="minorHAnsi" w:hAnsiTheme="minorHAnsi" w:cstheme="minorHAnsi"/>
        </w:rPr>
        <w:t xml:space="preserve">przy </w:t>
      </w:r>
      <w:r w:rsidRPr="00EC07C1">
        <w:rPr>
          <w:rFonts w:asciiTheme="minorHAnsi" w:hAnsiTheme="minorHAnsi" w:cstheme="minorHAnsi"/>
        </w:rPr>
        <w:t>innej czynności związanej z jego obsługą.</w:t>
      </w:r>
    </w:p>
    <w:p w14:paraId="501B24E3" w14:textId="617400E0" w:rsidR="00EC07C1" w:rsidRPr="00064DAB" w:rsidRDefault="007E3AEC" w:rsidP="00EC07C1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bookmarkStart w:id="17" w:name="_Hlk168480531"/>
      <w:r w:rsidRPr="007E3AEC">
        <w:rPr>
          <w:rFonts w:asciiTheme="minorHAnsi" w:hAnsiTheme="minorHAnsi"/>
        </w:rPr>
        <w:lastRenderedPageBreak/>
        <w:t>Opis przedmiotu zamówienia określa wymagania jakościowe odnoszące się do wszystkich istotnych cech przedmiotu zamówienia</w:t>
      </w:r>
      <w:r>
        <w:rPr>
          <w:rFonts w:asciiTheme="minorHAnsi" w:hAnsiTheme="minorHAnsi"/>
        </w:rPr>
        <w:t>, zaś p</w:t>
      </w:r>
      <w:r w:rsidR="00EC07C1" w:rsidRPr="00064DAB">
        <w:rPr>
          <w:rFonts w:asciiTheme="minorHAnsi" w:hAnsiTheme="minorHAnsi"/>
        </w:rPr>
        <w:t xml:space="preserve">rzedmiot zamówienia jest produktem </w:t>
      </w:r>
      <w:r w:rsidR="00C72496">
        <w:rPr>
          <w:rFonts w:asciiTheme="minorHAnsi" w:hAnsiTheme="minorHAnsi"/>
        </w:rPr>
        <w:t xml:space="preserve">powszechnie dostępnym </w:t>
      </w:r>
      <w:r w:rsidR="00EC07C1" w:rsidRPr="00064DAB">
        <w:rPr>
          <w:rFonts w:asciiTheme="minorHAnsi" w:hAnsiTheme="minorHAnsi"/>
        </w:rPr>
        <w:t>o ustalonych standardach jakościowych, które zostały określone powyżej</w:t>
      </w:r>
      <w:r w:rsidR="00EC07C1">
        <w:rPr>
          <w:rFonts w:asciiTheme="minorHAnsi" w:hAnsiTheme="minorHAnsi"/>
        </w:rPr>
        <w:t xml:space="preserve"> </w:t>
      </w:r>
      <w:r w:rsidR="00EC07C1" w:rsidRPr="00064DAB">
        <w:rPr>
          <w:rFonts w:asciiTheme="minorHAnsi" w:hAnsiTheme="minorHAnsi"/>
        </w:rPr>
        <w:t xml:space="preserve">i </w:t>
      </w:r>
      <w:r w:rsidR="00EC07C1">
        <w:rPr>
          <w:rFonts w:asciiTheme="minorHAnsi" w:hAnsiTheme="minorHAnsi"/>
        </w:rPr>
        <w:t xml:space="preserve">wymagania te </w:t>
      </w:r>
      <w:r w:rsidR="00EC07C1" w:rsidRPr="00064DAB">
        <w:rPr>
          <w:rFonts w:asciiTheme="minorHAnsi" w:hAnsiTheme="minorHAnsi"/>
        </w:rPr>
        <w:t>odnoszą się do głównych elementów</w:t>
      </w:r>
      <w:r w:rsidR="00EC07C1">
        <w:rPr>
          <w:rFonts w:asciiTheme="minorHAnsi" w:hAnsiTheme="minorHAnsi"/>
        </w:rPr>
        <w:t xml:space="preserve"> składających się na przedmiot zamówienia</w:t>
      </w:r>
      <w:r w:rsidR="00EC07C1" w:rsidRPr="00064DAB">
        <w:rPr>
          <w:rFonts w:asciiTheme="minorHAnsi" w:hAnsiTheme="minorHAnsi"/>
        </w:rPr>
        <w:t xml:space="preserve">. Cena zakupu przedmiotu zamówienia obejmuje wszystkie koszty związane </w:t>
      </w:r>
      <w:r w:rsidR="00294F19">
        <w:rPr>
          <w:rFonts w:asciiTheme="minorHAnsi" w:hAnsiTheme="minorHAnsi"/>
        </w:rPr>
        <w:br/>
      </w:r>
      <w:r w:rsidR="00EC07C1" w:rsidRPr="00064DAB">
        <w:rPr>
          <w:rFonts w:asciiTheme="minorHAnsi" w:hAnsiTheme="minorHAnsi"/>
        </w:rPr>
        <w:t xml:space="preserve">z cyklem życia produktu, tj. obejmuje koszty wytworzenia, sprzedaży oraz dystrybucji. Produkt w wyniku </w:t>
      </w:r>
      <w:r w:rsidR="00DF75CC">
        <w:rPr>
          <w:rFonts w:asciiTheme="minorHAnsi" w:hAnsiTheme="minorHAnsi"/>
        </w:rPr>
        <w:t xml:space="preserve">jego </w:t>
      </w:r>
      <w:r w:rsidR="00EC07C1" w:rsidRPr="00064DAB">
        <w:rPr>
          <w:rFonts w:asciiTheme="minorHAnsi" w:hAnsiTheme="minorHAnsi"/>
        </w:rPr>
        <w:t xml:space="preserve">wykorzystania ulega całkowitemu zużyciu (spaleniu), w związku z czym nie ma dodatkowych kosztów jego utylizacji. </w:t>
      </w:r>
    </w:p>
    <w:bookmarkEnd w:id="17"/>
    <w:p w14:paraId="5578F144" w14:textId="77777777" w:rsidR="00DD321F" w:rsidRPr="00064DAB" w:rsidRDefault="00DD321F" w:rsidP="00EC07C1">
      <w:pPr>
        <w:jc w:val="both"/>
        <w:rPr>
          <w:rFonts w:asciiTheme="minorHAnsi" w:hAnsiTheme="minorHAnsi"/>
        </w:rPr>
      </w:pPr>
    </w:p>
    <w:p w14:paraId="3E94025E" w14:textId="77777777" w:rsidR="00EC07C1" w:rsidRPr="00064DAB" w:rsidRDefault="00EC07C1" w:rsidP="00EC07C1">
      <w:pPr>
        <w:jc w:val="both"/>
        <w:rPr>
          <w:rFonts w:asciiTheme="minorHAnsi" w:hAnsiTheme="minorHAnsi"/>
        </w:rPr>
      </w:pPr>
      <w:r w:rsidRPr="00064DAB">
        <w:rPr>
          <w:rFonts w:asciiTheme="minorHAnsi" w:hAnsiTheme="minorHAnsi"/>
        </w:rPr>
        <w:t>CPV</w:t>
      </w:r>
      <w:r w:rsidRPr="00064DAB">
        <w:rPr>
          <w:rFonts w:asciiTheme="minorHAnsi" w:hAnsiTheme="minorHAnsi"/>
        </w:rPr>
        <w:tab/>
        <w:t>Główny przedmiot:  09132100-4 – benzyna bezołowiowa</w:t>
      </w:r>
    </w:p>
    <w:p w14:paraId="58FC7F0E" w14:textId="77777777" w:rsidR="00C2141C" w:rsidRDefault="00C2141C" w:rsidP="00C2141C">
      <w:pPr>
        <w:rPr>
          <w:rFonts w:asciiTheme="minorHAnsi" w:hAnsiTheme="minorHAnsi"/>
          <w:b/>
        </w:rPr>
      </w:pPr>
    </w:p>
    <w:p w14:paraId="2020CF82" w14:textId="66334C21" w:rsidR="00C2141C" w:rsidRDefault="00C2141C" w:rsidP="00C2141C">
      <w:pPr>
        <w:rPr>
          <w:rFonts w:asciiTheme="minorHAnsi" w:hAnsiTheme="minorHAnsi"/>
          <w:b/>
        </w:rPr>
      </w:pPr>
      <w:r w:rsidRPr="008E758E">
        <w:rPr>
          <w:rFonts w:asciiTheme="minorHAnsi" w:hAnsiTheme="minorHAnsi"/>
          <w:b/>
        </w:rPr>
        <w:t>3. Dopuszczenie składania ofert częściowych</w:t>
      </w:r>
    </w:p>
    <w:p w14:paraId="25C56AB2" w14:textId="77777777" w:rsidR="00C2141C" w:rsidRPr="008E758E" w:rsidRDefault="00C2141C" w:rsidP="00C2141C">
      <w:pPr>
        <w:rPr>
          <w:rFonts w:asciiTheme="minorHAnsi" w:hAnsiTheme="minorHAnsi"/>
          <w:b/>
        </w:rPr>
      </w:pPr>
    </w:p>
    <w:p w14:paraId="219AF88C" w14:textId="35C622C2" w:rsidR="00C2141C" w:rsidRDefault="00C2141C" w:rsidP="003804BA">
      <w:pPr>
        <w:jc w:val="both"/>
        <w:rPr>
          <w:rFonts w:asciiTheme="minorHAnsi" w:hAnsiTheme="minorHAnsi"/>
        </w:rPr>
      </w:pPr>
      <w:r w:rsidRPr="005D0C33">
        <w:rPr>
          <w:rFonts w:asciiTheme="minorHAnsi" w:hAnsiTheme="minorHAnsi"/>
        </w:rPr>
        <w:t xml:space="preserve">Zamawiający </w:t>
      </w:r>
      <w:r>
        <w:rPr>
          <w:rFonts w:asciiTheme="minorHAnsi" w:hAnsiTheme="minorHAnsi"/>
        </w:rPr>
        <w:t xml:space="preserve">nie </w:t>
      </w:r>
      <w:r w:rsidRPr="005D0C33">
        <w:rPr>
          <w:rFonts w:asciiTheme="minorHAnsi" w:hAnsiTheme="minorHAnsi"/>
        </w:rPr>
        <w:t>dopuszcza składani</w:t>
      </w:r>
      <w:r>
        <w:rPr>
          <w:rFonts w:asciiTheme="minorHAnsi" w:hAnsiTheme="minorHAnsi"/>
        </w:rPr>
        <w:t>e</w:t>
      </w:r>
      <w:r w:rsidRPr="005D0C33">
        <w:rPr>
          <w:rFonts w:asciiTheme="minorHAnsi" w:hAnsiTheme="minorHAnsi"/>
        </w:rPr>
        <w:t xml:space="preserve"> ofert częściowych</w:t>
      </w:r>
      <w:r>
        <w:rPr>
          <w:rFonts w:asciiTheme="minorHAnsi" w:hAnsiTheme="minorHAnsi"/>
        </w:rPr>
        <w:t>.</w:t>
      </w:r>
      <w:r w:rsidR="003804BA">
        <w:rPr>
          <w:rFonts w:asciiTheme="minorHAnsi" w:hAnsiTheme="minorHAnsi"/>
        </w:rPr>
        <w:t xml:space="preserve"> </w:t>
      </w:r>
      <w:r w:rsidR="003804BA" w:rsidRPr="003804BA">
        <w:rPr>
          <w:rFonts w:asciiTheme="minorHAnsi" w:hAnsiTheme="minorHAnsi"/>
        </w:rPr>
        <w:t xml:space="preserve">Zamawiający nie dokonał podziału zamówienia na części, ponieważ zamówienie ma charakter jednolity, tj. obejmuje </w:t>
      </w:r>
      <w:r w:rsidR="003804BA">
        <w:rPr>
          <w:rFonts w:asciiTheme="minorHAnsi" w:hAnsiTheme="minorHAnsi"/>
        </w:rPr>
        <w:t>zakup paliw płynnych</w:t>
      </w:r>
      <w:r w:rsidR="003804BA" w:rsidRPr="003804BA">
        <w:rPr>
          <w:rFonts w:asciiTheme="minorHAnsi" w:hAnsiTheme="minorHAnsi"/>
        </w:rPr>
        <w:t>.</w:t>
      </w:r>
    </w:p>
    <w:p w14:paraId="3119D06F" w14:textId="77777777" w:rsidR="00C2141C" w:rsidRPr="005D0C33" w:rsidRDefault="00C2141C" w:rsidP="00C2141C">
      <w:pPr>
        <w:rPr>
          <w:rFonts w:asciiTheme="minorHAnsi" w:hAnsiTheme="minorHAnsi"/>
        </w:rPr>
      </w:pPr>
    </w:p>
    <w:p w14:paraId="1B63FB39" w14:textId="431C4CDD" w:rsidR="00FB5A63" w:rsidRDefault="00643D0A" w:rsidP="00B75F80">
      <w:pPr>
        <w:pStyle w:val="Nagwek1"/>
        <w:numPr>
          <w:ilvl w:val="0"/>
          <w:numId w:val="9"/>
        </w:numPr>
        <w:tabs>
          <w:tab w:val="left" w:pos="284"/>
        </w:tabs>
        <w:spacing w:before="0" w:after="0" w:line="276" w:lineRule="auto"/>
        <w:ind w:left="0" w:firstLine="0"/>
        <w:rPr>
          <w:rFonts w:asciiTheme="minorHAnsi" w:hAnsiTheme="minorHAnsi" w:cstheme="minorHAnsi"/>
        </w:rPr>
      </w:pPr>
      <w:r w:rsidRPr="00B75F80">
        <w:rPr>
          <w:rFonts w:asciiTheme="minorHAnsi" w:hAnsiTheme="minorHAnsi" w:cstheme="minorHAnsi"/>
          <w:sz w:val="24"/>
          <w:szCs w:val="24"/>
        </w:rPr>
        <w:t>I</w:t>
      </w:r>
      <w:r w:rsidR="00C3671C" w:rsidRPr="00B75F80">
        <w:rPr>
          <w:rFonts w:asciiTheme="minorHAnsi" w:hAnsiTheme="minorHAnsi" w:cstheme="minorHAnsi"/>
          <w:sz w:val="24"/>
          <w:szCs w:val="24"/>
        </w:rPr>
        <w:t>nformacje o przedmiotowych środkach dowodowych</w:t>
      </w:r>
    </w:p>
    <w:p w14:paraId="4751B94C" w14:textId="77777777" w:rsidR="00643D0A" w:rsidRPr="00B75F80" w:rsidRDefault="00643D0A" w:rsidP="00B75F80"/>
    <w:p w14:paraId="6C70C7AF" w14:textId="58180CD0" w:rsidR="00403DF0" w:rsidRPr="005F1DEC" w:rsidRDefault="00403DF0" w:rsidP="001A251D">
      <w:pPr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Zamawiający nie wymaga przedłożenia przedmiotowych środków dowodowych w niniejszym postępowaniu.</w:t>
      </w:r>
    </w:p>
    <w:p w14:paraId="2DB059D6" w14:textId="77777777" w:rsidR="0094159D" w:rsidRPr="005F1DEC" w:rsidRDefault="0094159D" w:rsidP="001A251D">
      <w:pPr>
        <w:spacing w:line="276" w:lineRule="auto"/>
        <w:rPr>
          <w:rFonts w:asciiTheme="minorHAnsi" w:hAnsiTheme="minorHAnsi" w:cstheme="minorHAnsi"/>
        </w:rPr>
      </w:pPr>
    </w:p>
    <w:p w14:paraId="0351C38E" w14:textId="204B3194" w:rsidR="00C50810" w:rsidRPr="00B75F80" w:rsidRDefault="00E258B3" w:rsidP="00B75F80">
      <w:pPr>
        <w:pStyle w:val="Nagwek1"/>
        <w:numPr>
          <w:ilvl w:val="0"/>
          <w:numId w:val="9"/>
        </w:numPr>
        <w:tabs>
          <w:tab w:val="left" w:pos="284"/>
        </w:tabs>
        <w:spacing w:before="0" w:after="0" w:line="276" w:lineRule="auto"/>
        <w:ind w:left="0" w:firstLine="0"/>
        <w:rPr>
          <w:rFonts w:asciiTheme="minorHAnsi" w:hAnsiTheme="minorHAnsi" w:cstheme="minorHAnsi"/>
          <w:b w:val="0"/>
        </w:rPr>
      </w:pPr>
      <w:r w:rsidRPr="00B75F80">
        <w:rPr>
          <w:rFonts w:asciiTheme="minorHAnsi" w:hAnsiTheme="minorHAnsi" w:cstheme="minorHAnsi"/>
          <w:sz w:val="24"/>
          <w:szCs w:val="24"/>
        </w:rPr>
        <w:t>Termin wykonania zamówienia</w:t>
      </w:r>
    </w:p>
    <w:p w14:paraId="7FB9CE62" w14:textId="77777777" w:rsidR="006A3206" w:rsidRPr="005F1DEC" w:rsidRDefault="006A3206" w:rsidP="001A251D">
      <w:pPr>
        <w:spacing w:line="276" w:lineRule="auto"/>
        <w:rPr>
          <w:rFonts w:asciiTheme="minorHAnsi" w:hAnsiTheme="minorHAnsi" w:cstheme="minorHAnsi"/>
          <w:b/>
          <w:sz w:val="20"/>
        </w:rPr>
      </w:pPr>
    </w:p>
    <w:p w14:paraId="1D133817" w14:textId="141FF2F8" w:rsidR="00C2141C" w:rsidRPr="0039660A" w:rsidRDefault="00C2141C" w:rsidP="00C2141C">
      <w:pPr>
        <w:widowControl w:val="0"/>
        <w:shd w:val="clear" w:color="auto" w:fill="FFFFFF"/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</w:rPr>
      </w:pPr>
      <w:r w:rsidRPr="0039660A">
        <w:rPr>
          <w:rFonts w:asciiTheme="minorHAnsi" w:hAnsiTheme="minorHAnsi"/>
        </w:rPr>
        <w:t>Zamawiający wymaga, aby zamówienie było wykonywane przez okres 36 miesięcy od dnia podpisania umowy.</w:t>
      </w:r>
    </w:p>
    <w:p w14:paraId="0B4280FA" w14:textId="0A33A12E" w:rsidR="004E3274" w:rsidRDefault="00C2141C" w:rsidP="00C2141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</w:rPr>
      </w:pPr>
      <w:r w:rsidRPr="0039660A">
        <w:rPr>
          <w:rFonts w:asciiTheme="minorHAnsi" w:hAnsiTheme="minorHAnsi"/>
        </w:rPr>
        <w:t>Termin realizacji może zostać skrócony w przypadku wcześniejszego wyczerpania całkowitej</w:t>
      </w:r>
      <w:r>
        <w:rPr>
          <w:rFonts w:asciiTheme="minorHAnsi" w:hAnsiTheme="minorHAnsi"/>
        </w:rPr>
        <w:t xml:space="preserve"> </w:t>
      </w:r>
      <w:r w:rsidRPr="0039660A">
        <w:rPr>
          <w:rFonts w:asciiTheme="minorHAnsi" w:hAnsiTheme="minorHAnsi"/>
        </w:rPr>
        <w:t>wartości przedmiotu umowy</w:t>
      </w:r>
      <w:r w:rsidR="00952873">
        <w:rPr>
          <w:rFonts w:asciiTheme="minorHAnsi" w:hAnsiTheme="minorHAnsi"/>
        </w:rPr>
        <w:t>.</w:t>
      </w:r>
    </w:p>
    <w:p w14:paraId="28DCAFDD" w14:textId="77777777" w:rsidR="00C2141C" w:rsidRPr="005F1DEC" w:rsidRDefault="00C2141C" w:rsidP="00C2141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543DA314" w14:textId="1BFB2EB2" w:rsidR="00272DF4" w:rsidRDefault="004F0C78" w:rsidP="00B75F80">
      <w:pPr>
        <w:pStyle w:val="Nagwek1"/>
        <w:numPr>
          <w:ilvl w:val="0"/>
          <w:numId w:val="9"/>
        </w:numPr>
        <w:tabs>
          <w:tab w:val="left" w:pos="284"/>
          <w:tab w:val="left" w:pos="426"/>
        </w:tabs>
        <w:spacing w:before="0" w:after="0" w:line="276" w:lineRule="auto"/>
        <w:rPr>
          <w:rFonts w:asciiTheme="minorHAnsi" w:hAnsiTheme="minorHAnsi" w:cstheme="minorHAnsi"/>
        </w:rPr>
      </w:pPr>
      <w:r w:rsidRPr="00B75F80">
        <w:rPr>
          <w:rFonts w:asciiTheme="minorHAnsi" w:hAnsiTheme="minorHAnsi" w:cstheme="minorHAnsi"/>
          <w:sz w:val="24"/>
          <w:szCs w:val="24"/>
        </w:rPr>
        <w:t>Podstawy wykluczenia</w:t>
      </w:r>
    </w:p>
    <w:p w14:paraId="61C5C477" w14:textId="77777777" w:rsidR="005E1F4A" w:rsidRPr="005E1F4A" w:rsidRDefault="005E1F4A" w:rsidP="005E1F4A"/>
    <w:p w14:paraId="2FB38B37" w14:textId="41DAB906" w:rsidR="00E26A36" w:rsidRPr="005E1F4A" w:rsidRDefault="004F0C78" w:rsidP="005E1F4A">
      <w:pPr>
        <w:pStyle w:val="Akapitzlist"/>
        <w:numPr>
          <w:ilvl w:val="3"/>
          <w:numId w:val="9"/>
        </w:numPr>
        <w:spacing w:line="276" w:lineRule="auto"/>
        <w:ind w:left="357" w:hanging="357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Wykonawcy ubiegający się o</w:t>
      </w:r>
      <w:r w:rsidR="00AB405D" w:rsidRPr="005F1DEC">
        <w:rPr>
          <w:rFonts w:asciiTheme="minorHAnsi" w:hAnsiTheme="minorHAnsi" w:cstheme="minorHAnsi"/>
        </w:rPr>
        <w:t xml:space="preserve"> niniejsze zamówienie publiczne:</w:t>
      </w:r>
    </w:p>
    <w:p w14:paraId="0F45B0A5" w14:textId="77777777" w:rsidR="00AB405D" w:rsidRPr="005F1DEC" w:rsidRDefault="008666B3" w:rsidP="00B75F80">
      <w:p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1.1. </w:t>
      </w:r>
      <w:r w:rsidR="004F0C78" w:rsidRPr="005F1DEC">
        <w:rPr>
          <w:rFonts w:asciiTheme="minorHAnsi" w:hAnsiTheme="minorHAnsi" w:cstheme="minorHAnsi"/>
        </w:rPr>
        <w:t>nie mogą podlegać wykluczeniu na podstawie art. 108 ust. 1</w:t>
      </w:r>
      <w:r w:rsidR="00E0141C" w:rsidRPr="005F1DEC">
        <w:rPr>
          <w:rFonts w:asciiTheme="minorHAnsi" w:hAnsiTheme="minorHAnsi" w:cstheme="minorHAnsi"/>
        </w:rPr>
        <w:t xml:space="preserve"> </w:t>
      </w:r>
      <w:r w:rsidR="00AB405D" w:rsidRPr="005F1DEC">
        <w:rPr>
          <w:rFonts w:asciiTheme="minorHAnsi" w:hAnsiTheme="minorHAnsi" w:cstheme="minorHAnsi"/>
        </w:rPr>
        <w:t>ustawy Pzp</w:t>
      </w:r>
      <w:r w:rsidR="00127059" w:rsidRPr="005F1DEC">
        <w:rPr>
          <w:rFonts w:asciiTheme="minorHAnsi" w:hAnsiTheme="minorHAnsi" w:cstheme="minorHAnsi"/>
        </w:rPr>
        <w:t>.</w:t>
      </w:r>
      <w:r w:rsidR="00341EAC" w:rsidRPr="005F1DEC">
        <w:rPr>
          <w:rFonts w:asciiTheme="minorHAnsi" w:hAnsiTheme="minorHAnsi" w:cstheme="minorHAnsi"/>
        </w:rPr>
        <w:t xml:space="preserve"> </w:t>
      </w:r>
    </w:p>
    <w:p w14:paraId="7F965EB0" w14:textId="71481D4A" w:rsidR="008666B3" w:rsidRPr="005F1DEC" w:rsidRDefault="0013732B" w:rsidP="00B75F80">
      <w:p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N</w:t>
      </w:r>
      <w:r w:rsidR="00127059" w:rsidRPr="005F1DEC">
        <w:rPr>
          <w:rFonts w:asciiTheme="minorHAnsi" w:hAnsiTheme="minorHAnsi" w:cstheme="minorHAnsi"/>
        </w:rPr>
        <w:t>a podstawie art. 108 ust. 1 ustawy Pzp</w:t>
      </w:r>
      <w:r w:rsidR="008666B3" w:rsidRPr="005F1DEC">
        <w:rPr>
          <w:rFonts w:asciiTheme="minorHAnsi" w:hAnsiTheme="minorHAnsi" w:cstheme="minorHAnsi"/>
        </w:rPr>
        <w:t xml:space="preserve">, z zastrzeżeniem art. 110 </w:t>
      </w:r>
      <w:r w:rsidR="00EF2C7D" w:rsidRPr="005F1DEC">
        <w:rPr>
          <w:rFonts w:asciiTheme="minorHAnsi" w:hAnsiTheme="minorHAnsi" w:cstheme="minorHAnsi"/>
        </w:rPr>
        <w:t>i 111</w:t>
      </w:r>
      <w:r w:rsidR="008666B3" w:rsidRPr="005F1DEC">
        <w:rPr>
          <w:rFonts w:asciiTheme="minorHAnsi" w:hAnsiTheme="minorHAnsi" w:cstheme="minorHAnsi"/>
        </w:rPr>
        <w:t xml:space="preserve"> ustawy Pzp, </w:t>
      </w:r>
      <w:r w:rsidR="00E26A36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z postępowania wyklucza się </w:t>
      </w:r>
      <w:r w:rsidR="008666B3" w:rsidRPr="005F1DEC">
        <w:rPr>
          <w:rFonts w:asciiTheme="minorHAnsi" w:hAnsiTheme="minorHAnsi" w:cstheme="minorHAnsi"/>
        </w:rPr>
        <w:t>Wykonawcę:</w:t>
      </w:r>
    </w:p>
    <w:p w14:paraId="46BB8158" w14:textId="77777777" w:rsidR="00C53094" w:rsidRPr="005F1DEC" w:rsidRDefault="00C53094" w:rsidP="00B75F80">
      <w:p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1) będącego osobą fizyczną, którego prawomocnie skazano za przestępstwo: </w:t>
      </w:r>
    </w:p>
    <w:p w14:paraId="225DED1B" w14:textId="48573D49" w:rsidR="00C53094" w:rsidRPr="005F1DEC" w:rsidRDefault="00C53094" w:rsidP="00B75F80">
      <w:pPr>
        <w:spacing w:line="276" w:lineRule="auto"/>
        <w:ind w:left="851" w:hanging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a) udziału w zorganizowanej grupie przestępczej albo związku mającym na celu popełnienie przestępstwa lub przestępstwa skarbowego, o którym mowa w art. 258 Kodeksu karnego</w:t>
      </w:r>
      <w:r w:rsidR="00E26A36" w:rsidRPr="005F1DEC">
        <w:rPr>
          <w:rFonts w:asciiTheme="minorHAnsi" w:hAnsiTheme="minorHAnsi" w:cstheme="minorHAnsi"/>
        </w:rPr>
        <w:t>,</w:t>
      </w:r>
      <w:r w:rsidRPr="005F1DEC">
        <w:rPr>
          <w:rFonts w:asciiTheme="minorHAnsi" w:hAnsiTheme="minorHAnsi" w:cstheme="minorHAnsi"/>
        </w:rPr>
        <w:t xml:space="preserve"> </w:t>
      </w:r>
    </w:p>
    <w:p w14:paraId="085DDA03" w14:textId="451BAA3B" w:rsidR="00C53094" w:rsidRPr="005F1DEC" w:rsidRDefault="00C53094" w:rsidP="00B75F80">
      <w:pPr>
        <w:spacing w:line="276" w:lineRule="auto"/>
        <w:ind w:left="851" w:hanging="283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b) handlu ludźmi, o którym mowa w art. 189a Kodeksu karnego,</w:t>
      </w:r>
    </w:p>
    <w:p w14:paraId="4E290F7D" w14:textId="31993821" w:rsidR="008325E6" w:rsidRPr="005F1DEC" w:rsidRDefault="008325E6" w:rsidP="00B75F80">
      <w:pPr>
        <w:spacing w:line="276" w:lineRule="auto"/>
        <w:ind w:left="851" w:hanging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c) </w:t>
      </w:r>
      <w:r w:rsidRPr="005F1DEC">
        <w:rPr>
          <w:rFonts w:asciiTheme="minorHAnsi" w:hAnsiTheme="minorHAnsi" w:cstheme="minorHAnsi"/>
          <w:color w:val="000000"/>
        </w:rPr>
        <w:t xml:space="preserve">o którym mowa w art. 228-230a, art. 250a Kodeksu karnego, w art. 46-48 ustawy </w:t>
      </w:r>
      <w:r w:rsidR="00413BB3" w:rsidRPr="005F1DEC">
        <w:rPr>
          <w:rFonts w:asciiTheme="minorHAnsi" w:hAnsiTheme="minorHAnsi" w:cstheme="minorHAnsi"/>
          <w:color w:val="000000"/>
        </w:rPr>
        <w:br/>
      </w:r>
      <w:r w:rsidRPr="005F1DEC">
        <w:rPr>
          <w:rFonts w:asciiTheme="minorHAnsi" w:hAnsiTheme="minorHAnsi" w:cstheme="minorHAnsi"/>
          <w:color w:val="000000"/>
        </w:rPr>
        <w:t xml:space="preserve">z dnia 25 czerwca 2010 r. o sporcie </w:t>
      </w:r>
      <w:r w:rsidR="003E4C0A" w:rsidRPr="00B76AD2">
        <w:rPr>
          <w:rFonts w:asciiTheme="minorHAnsi" w:hAnsiTheme="minorHAnsi" w:cstheme="minorHAnsi"/>
        </w:rPr>
        <w:t>(</w:t>
      </w:r>
      <w:r w:rsidR="003E4C0A">
        <w:rPr>
          <w:rFonts w:asciiTheme="minorHAnsi" w:hAnsiTheme="minorHAnsi" w:cstheme="minorHAnsi"/>
        </w:rPr>
        <w:t xml:space="preserve">t.j. </w:t>
      </w:r>
      <w:r w:rsidR="003E4C0A" w:rsidRPr="00B76AD2">
        <w:rPr>
          <w:rFonts w:asciiTheme="minorHAnsi" w:hAnsiTheme="minorHAnsi" w:cstheme="minorHAnsi"/>
        </w:rPr>
        <w:t>Dz. U. z 202</w:t>
      </w:r>
      <w:r w:rsidR="003E4C0A">
        <w:rPr>
          <w:rFonts w:asciiTheme="minorHAnsi" w:hAnsiTheme="minorHAnsi" w:cstheme="minorHAnsi"/>
        </w:rPr>
        <w:t>3</w:t>
      </w:r>
      <w:r w:rsidR="003E4C0A" w:rsidRPr="00B76AD2">
        <w:rPr>
          <w:rFonts w:asciiTheme="minorHAnsi" w:hAnsiTheme="minorHAnsi" w:cstheme="minorHAnsi"/>
        </w:rPr>
        <w:t xml:space="preserve"> r. poz. 20</w:t>
      </w:r>
      <w:r w:rsidR="003E4C0A">
        <w:rPr>
          <w:rFonts w:asciiTheme="minorHAnsi" w:hAnsiTheme="minorHAnsi" w:cstheme="minorHAnsi"/>
        </w:rPr>
        <w:t>48</w:t>
      </w:r>
      <w:r w:rsidR="003E4C0A" w:rsidRPr="00B76AD2">
        <w:rPr>
          <w:rFonts w:asciiTheme="minorHAnsi" w:hAnsiTheme="minorHAnsi" w:cstheme="minorHAnsi"/>
        </w:rPr>
        <w:t xml:space="preserve">) </w:t>
      </w:r>
      <w:r w:rsidRPr="005F1DEC">
        <w:rPr>
          <w:rFonts w:asciiTheme="minorHAnsi" w:hAnsiTheme="minorHAnsi" w:cstheme="minorHAnsi"/>
          <w:color w:val="000000"/>
        </w:rPr>
        <w:t xml:space="preserve">lub w art. 54 ust. </w:t>
      </w:r>
      <w:r w:rsidRPr="005F1DEC">
        <w:rPr>
          <w:rFonts w:asciiTheme="minorHAnsi" w:hAnsiTheme="minorHAnsi" w:cstheme="minorHAnsi"/>
          <w:color w:val="000000"/>
        </w:rPr>
        <w:lastRenderedPageBreak/>
        <w:t xml:space="preserve">1-4 ustawy z dnia 12 maja 2011 r. o refundacji leków, środków spożywczych specjalnego przeznaczenia żywieniowego oraz wyrobów </w:t>
      </w:r>
      <w:r w:rsidR="003E4C0A" w:rsidRPr="00B76AD2">
        <w:rPr>
          <w:rFonts w:asciiTheme="minorHAnsi" w:hAnsiTheme="minorHAnsi" w:cstheme="minorHAnsi"/>
        </w:rPr>
        <w:t>(</w:t>
      </w:r>
      <w:r w:rsidR="003E4C0A">
        <w:rPr>
          <w:rFonts w:asciiTheme="minorHAnsi" w:hAnsiTheme="minorHAnsi" w:cstheme="minorHAnsi"/>
        </w:rPr>
        <w:t xml:space="preserve">t.j. </w:t>
      </w:r>
      <w:r w:rsidR="003E4C0A" w:rsidRPr="00B76AD2">
        <w:rPr>
          <w:rFonts w:asciiTheme="minorHAnsi" w:hAnsiTheme="minorHAnsi" w:cstheme="minorHAnsi"/>
        </w:rPr>
        <w:t>Dz. U. z 202</w:t>
      </w:r>
      <w:r w:rsidR="003E4C0A">
        <w:rPr>
          <w:rFonts w:asciiTheme="minorHAnsi" w:hAnsiTheme="minorHAnsi" w:cstheme="minorHAnsi"/>
        </w:rPr>
        <w:t>3</w:t>
      </w:r>
      <w:r w:rsidR="003E4C0A" w:rsidRPr="00B76AD2">
        <w:rPr>
          <w:rFonts w:asciiTheme="minorHAnsi" w:hAnsiTheme="minorHAnsi" w:cstheme="minorHAnsi"/>
        </w:rPr>
        <w:t xml:space="preserve"> r. poz. </w:t>
      </w:r>
      <w:r w:rsidR="003E4C0A">
        <w:rPr>
          <w:rFonts w:asciiTheme="minorHAnsi" w:hAnsiTheme="minorHAnsi" w:cstheme="minorHAnsi"/>
        </w:rPr>
        <w:t>826</w:t>
      </w:r>
      <w:r w:rsidRPr="005F1DEC">
        <w:rPr>
          <w:rFonts w:asciiTheme="minorHAnsi" w:hAnsiTheme="minorHAnsi" w:cstheme="minorHAnsi"/>
          <w:color w:val="000000"/>
        </w:rPr>
        <w:t>)</w:t>
      </w:r>
      <w:r w:rsidRPr="005F1DEC">
        <w:rPr>
          <w:rFonts w:asciiTheme="minorHAnsi" w:hAnsiTheme="minorHAnsi" w:cstheme="minorHAnsi"/>
        </w:rPr>
        <w:t xml:space="preserve">, </w:t>
      </w:r>
    </w:p>
    <w:p w14:paraId="63FBC6AC" w14:textId="33D071F1" w:rsidR="00C53094" w:rsidRPr="005F1DEC" w:rsidRDefault="00C53094" w:rsidP="00B75F80">
      <w:pPr>
        <w:spacing w:line="276" w:lineRule="auto"/>
        <w:ind w:left="851" w:hanging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d) finansowania przestępstwa o charakterze terrorystycznym, o którym mowa </w:t>
      </w:r>
      <w:r w:rsidR="00413BB3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w art. 165a Kodeksu karnego, lub przestępstwo udaremniania lub utrudniania stwierdzenia przestępnego pochodzenia pieniędzy lub ukrywania ich pochodzenia, </w:t>
      </w:r>
      <w:r w:rsidR="00413BB3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o którym mowa w art. 299 Kodeksu karnego, </w:t>
      </w:r>
    </w:p>
    <w:p w14:paraId="4D01B1B0" w14:textId="77777777" w:rsidR="00C53094" w:rsidRPr="005F1DEC" w:rsidRDefault="00C53094" w:rsidP="00B75F80">
      <w:pPr>
        <w:spacing w:line="276" w:lineRule="auto"/>
        <w:ind w:left="851" w:hanging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e) o charakterze terrorystycznym, o którym mowa w art. 115 § 20 Kodeksu karnego, lub mające na celu popełnienie tego przestępstwa, </w:t>
      </w:r>
    </w:p>
    <w:p w14:paraId="550A9AC8" w14:textId="4FA21C92" w:rsidR="00C53094" w:rsidRPr="005F1DEC" w:rsidRDefault="00C53094" w:rsidP="00B75F80">
      <w:pPr>
        <w:spacing w:line="276" w:lineRule="auto"/>
        <w:ind w:left="851" w:hanging="283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f) powierzenia wykonywania pracy małoletniemu cudzoziemcowi, o którym mowa </w:t>
      </w:r>
      <w:r w:rsidR="00413BB3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w art. 9 ust. 2 ustawy z dnia 15 czerwca 2012 r. o skutkach powierzania wykonywania pracy cudzoziemcom przebywającym wbrew przepisom na terytorium Rzeczypospolitej Polskiej (</w:t>
      </w:r>
      <w:bookmarkStart w:id="18" w:name="_Hlk168923659"/>
      <w:r w:rsidRPr="005F1DEC">
        <w:rPr>
          <w:rFonts w:asciiTheme="minorHAnsi" w:hAnsiTheme="minorHAnsi" w:cstheme="minorHAnsi"/>
        </w:rPr>
        <w:t xml:space="preserve">Dz. U. </w:t>
      </w:r>
      <w:r w:rsidR="009C587A" w:rsidRPr="005F1DEC">
        <w:rPr>
          <w:rFonts w:asciiTheme="minorHAnsi" w:hAnsiTheme="minorHAnsi" w:cstheme="minorHAnsi"/>
        </w:rPr>
        <w:t>2012 poz. 769 ze zm</w:t>
      </w:r>
      <w:bookmarkEnd w:id="18"/>
      <w:r w:rsidR="009C587A" w:rsidRPr="005F1DEC">
        <w:rPr>
          <w:rFonts w:asciiTheme="minorHAnsi" w:hAnsiTheme="minorHAnsi" w:cstheme="minorHAnsi"/>
        </w:rPr>
        <w:t>.</w:t>
      </w:r>
      <w:r w:rsidRPr="005F1DEC">
        <w:rPr>
          <w:rFonts w:asciiTheme="minorHAnsi" w:hAnsiTheme="minorHAnsi" w:cstheme="minorHAnsi"/>
        </w:rPr>
        <w:t xml:space="preserve">), </w:t>
      </w:r>
    </w:p>
    <w:p w14:paraId="12E0CF70" w14:textId="77777777" w:rsidR="00C53094" w:rsidRPr="005F1DEC" w:rsidRDefault="00C53094" w:rsidP="00B75F80">
      <w:pPr>
        <w:spacing w:line="276" w:lineRule="auto"/>
        <w:ind w:left="851" w:hanging="283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5582BAED" w14:textId="74E6B85E" w:rsidR="00C53094" w:rsidRPr="005F1DEC" w:rsidRDefault="00C53094" w:rsidP="00B75F80">
      <w:pPr>
        <w:spacing w:line="276" w:lineRule="auto"/>
        <w:ind w:left="851" w:hanging="283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h) o którym mowa w art. 9 ust. 1 i 3 lub art. 10 ustawy z dnia 15 czerwca 2012 r. </w:t>
      </w:r>
      <w:r w:rsidR="00D90EAE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o skutkach powierzania wykonywania pracy cudzoziemcom przebywającym wbrew przepisom na terytorium Rzeczypospolitej Polskiej, </w:t>
      </w:r>
    </w:p>
    <w:p w14:paraId="1349FBA1" w14:textId="77777777" w:rsidR="00C53094" w:rsidRPr="005F1DEC" w:rsidRDefault="00C53094" w:rsidP="00B75F80">
      <w:pPr>
        <w:spacing w:line="276" w:lineRule="auto"/>
        <w:ind w:left="284" w:firstLine="142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- lub za odpowiedni czyn zabroniony określony w przepisach prawa obcego;</w:t>
      </w:r>
    </w:p>
    <w:p w14:paraId="184707B0" w14:textId="11665A8E" w:rsidR="00C53094" w:rsidRPr="005F1DEC" w:rsidRDefault="00C53094" w:rsidP="00B75F80">
      <w:p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2) jeżeli urzędującego członka jego organu zarządzającego lub nadzorczego, wspólnika spółki w spółce jawnej lub partnerskiej albo komplementariusza w spółce </w:t>
      </w:r>
      <w:r w:rsidR="00E26A36" w:rsidRPr="005F1DEC">
        <w:rPr>
          <w:rFonts w:asciiTheme="minorHAnsi" w:hAnsiTheme="minorHAnsi" w:cstheme="minorHAnsi"/>
        </w:rPr>
        <w:t>k</w:t>
      </w:r>
      <w:r w:rsidRPr="005F1DEC">
        <w:rPr>
          <w:rFonts w:asciiTheme="minorHAnsi" w:hAnsiTheme="minorHAnsi" w:cstheme="minorHAnsi"/>
        </w:rPr>
        <w:t xml:space="preserve">omandytowej lub komandytowo-akcyjnej lub prokurenta prawomocnie skazano za przestępstwo, o którym mowa w pkt 1) powyżej; </w:t>
      </w:r>
    </w:p>
    <w:p w14:paraId="77FEA740" w14:textId="77777777" w:rsidR="00C53094" w:rsidRPr="005F1DEC" w:rsidRDefault="00C53094" w:rsidP="00B75F80">
      <w:p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3) wobec którego wydano prawomocny wyrok sądu lub ostateczną decyzję administracyjną </w:t>
      </w:r>
      <w:r w:rsidRPr="005F1DEC">
        <w:rPr>
          <w:rFonts w:asciiTheme="minorHAnsi" w:hAnsiTheme="minorHAnsi" w:cstheme="minorHAnsi"/>
        </w:rPr>
        <w:br/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7F634AEA" w14:textId="77777777" w:rsidR="00C53094" w:rsidRPr="005F1DEC" w:rsidRDefault="00C53094" w:rsidP="00B75F80">
      <w:p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4) wobec którego prawomocnie orzeczono zakaz ubiegania się o zamówienia publiczne; </w:t>
      </w:r>
    </w:p>
    <w:p w14:paraId="1F3DFF33" w14:textId="307BD6DF" w:rsidR="00C53094" w:rsidRPr="005F1DEC" w:rsidRDefault="00C53094" w:rsidP="00B75F80">
      <w:p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BE0A55F" w14:textId="4A931CBA" w:rsidR="00E26A36" w:rsidRPr="005F1DEC" w:rsidRDefault="00C53094" w:rsidP="00457066">
      <w:p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6) jeżeli, w przypadkach, o których mowa w art. 85 ust. 1 ustawy Pzp, doszło do zakłócenia konkurencji wynikającego z wcześniejszego zaangażowania tego wykonawcy lub </w:t>
      </w:r>
      <w:r w:rsidRPr="005F1DEC">
        <w:rPr>
          <w:rFonts w:asciiTheme="minorHAnsi" w:hAnsiTheme="minorHAnsi" w:cstheme="minorHAnsi"/>
        </w:rPr>
        <w:lastRenderedPageBreak/>
        <w:t>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9566EA7" w14:textId="118DFC83" w:rsidR="004F0C78" w:rsidRPr="005F1DEC" w:rsidRDefault="00127059" w:rsidP="00B75F80">
      <w:p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1.2. </w:t>
      </w:r>
      <w:r w:rsidR="00AB405D" w:rsidRPr="005F1DEC">
        <w:rPr>
          <w:rFonts w:asciiTheme="minorHAnsi" w:hAnsiTheme="minorHAnsi" w:cstheme="minorHAnsi"/>
        </w:rPr>
        <w:t xml:space="preserve">nie mogą podlegać wykluczeniu na podstawie </w:t>
      </w:r>
      <w:r w:rsidR="00E0141C" w:rsidRPr="005F1DEC">
        <w:rPr>
          <w:rFonts w:asciiTheme="minorHAnsi" w:hAnsiTheme="minorHAnsi" w:cstheme="minorHAnsi"/>
        </w:rPr>
        <w:t>art.</w:t>
      </w:r>
      <w:r w:rsidR="00341EAC" w:rsidRPr="005F1DEC">
        <w:rPr>
          <w:rFonts w:asciiTheme="minorHAnsi" w:hAnsiTheme="minorHAnsi" w:cstheme="minorHAnsi"/>
        </w:rPr>
        <w:t xml:space="preserve"> </w:t>
      </w:r>
      <w:r w:rsidR="00E0141C" w:rsidRPr="005F1DEC">
        <w:rPr>
          <w:rFonts w:asciiTheme="minorHAnsi" w:hAnsiTheme="minorHAnsi" w:cstheme="minorHAnsi"/>
        </w:rPr>
        <w:t xml:space="preserve">109 ust 1 </w:t>
      </w:r>
      <w:r w:rsidR="0083133C" w:rsidRPr="005F1DEC">
        <w:rPr>
          <w:rFonts w:asciiTheme="minorHAnsi" w:hAnsiTheme="minorHAnsi" w:cstheme="minorHAnsi"/>
        </w:rPr>
        <w:t xml:space="preserve">pkt </w:t>
      </w:r>
      <w:r w:rsidR="00AB405D" w:rsidRPr="005F1DEC">
        <w:rPr>
          <w:rFonts w:asciiTheme="minorHAnsi" w:hAnsiTheme="minorHAnsi" w:cstheme="minorHAnsi"/>
        </w:rPr>
        <w:t>1</w:t>
      </w:r>
      <w:r w:rsidR="007B16CC" w:rsidRPr="005F1DEC">
        <w:rPr>
          <w:rFonts w:asciiTheme="minorHAnsi" w:hAnsiTheme="minorHAnsi" w:cstheme="minorHAnsi"/>
        </w:rPr>
        <w:t>, 2, 3</w:t>
      </w:r>
      <w:r w:rsidR="00AB405D" w:rsidRPr="005F1DEC">
        <w:rPr>
          <w:rFonts w:asciiTheme="minorHAnsi" w:hAnsiTheme="minorHAnsi" w:cstheme="minorHAnsi"/>
        </w:rPr>
        <w:t xml:space="preserve"> i </w:t>
      </w:r>
      <w:r w:rsidR="0083133C" w:rsidRPr="005F1DEC">
        <w:rPr>
          <w:rFonts w:asciiTheme="minorHAnsi" w:hAnsiTheme="minorHAnsi" w:cstheme="minorHAnsi"/>
        </w:rPr>
        <w:t>4</w:t>
      </w:r>
      <w:r w:rsidR="004F0C78" w:rsidRPr="005F1DEC">
        <w:rPr>
          <w:rFonts w:asciiTheme="minorHAnsi" w:hAnsiTheme="minorHAnsi" w:cstheme="minorHAnsi"/>
        </w:rPr>
        <w:t xml:space="preserve"> ustawy Pzp</w:t>
      </w:r>
      <w:r w:rsidRPr="005F1DEC">
        <w:rPr>
          <w:rFonts w:asciiTheme="minorHAnsi" w:hAnsiTheme="minorHAnsi" w:cstheme="minorHAnsi"/>
        </w:rPr>
        <w:t>.</w:t>
      </w:r>
    </w:p>
    <w:p w14:paraId="53DFB5FD" w14:textId="36E58451" w:rsidR="00341EAC" w:rsidRPr="005F1DEC" w:rsidRDefault="0013732B" w:rsidP="00B75F80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N</w:t>
      </w:r>
      <w:r w:rsidR="00127059" w:rsidRPr="005F1DEC">
        <w:rPr>
          <w:rFonts w:asciiTheme="minorHAnsi" w:hAnsiTheme="minorHAnsi" w:cstheme="minorHAnsi"/>
        </w:rPr>
        <w:t>a podstawie art. 109 ust. 1 pkt. 1</w:t>
      </w:r>
      <w:r w:rsidR="007B16CC" w:rsidRPr="005F1DEC">
        <w:rPr>
          <w:rFonts w:asciiTheme="minorHAnsi" w:hAnsiTheme="minorHAnsi" w:cstheme="minorHAnsi"/>
        </w:rPr>
        <w:t>, 2, 3</w:t>
      </w:r>
      <w:r w:rsidR="00127059" w:rsidRPr="005F1DEC">
        <w:rPr>
          <w:rFonts w:asciiTheme="minorHAnsi" w:hAnsiTheme="minorHAnsi" w:cstheme="minorHAnsi"/>
        </w:rPr>
        <w:t xml:space="preserve"> i 4 ustawy Pzp, z zastrzeżeniem art. 110 </w:t>
      </w:r>
      <w:r w:rsidR="00EF2C7D" w:rsidRPr="005F1DEC">
        <w:rPr>
          <w:rFonts w:asciiTheme="minorHAnsi" w:hAnsiTheme="minorHAnsi" w:cstheme="minorHAnsi"/>
        </w:rPr>
        <w:t>i 111</w:t>
      </w:r>
      <w:r w:rsidR="00127059" w:rsidRPr="005F1DEC">
        <w:rPr>
          <w:rFonts w:asciiTheme="minorHAnsi" w:hAnsiTheme="minorHAnsi" w:cstheme="minorHAnsi"/>
        </w:rPr>
        <w:t xml:space="preserve"> ustawy Pzp, </w:t>
      </w:r>
      <w:r w:rsidRPr="005F1DEC">
        <w:rPr>
          <w:rFonts w:asciiTheme="minorHAnsi" w:hAnsiTheme="minorHAnsi" w:cstheme="minorHAnsi"/>
        </w:rPr>
        <w:t xml:space="preserve">z postępowania </w:t>
      </w:r>
      <w:r w:rsidRPr="0060172A">
        <w:rPr>
          <w:rFonts w:asciiTheme="minorHAnsi" w:hAnsiTheme="minorHAnsi" w:cstheme="minorHAnsi"/>
        </w:rPr>
        <w:t xml:space="preserve">wyklucza się </w:t>
      </w:r>
      <w:r w:rsidR="00127059" w:rsidRPr="0060172A">
        <w:rPr>
          <w:rFonts w:asciiTheme="minorHAnsi" w:hAnsiTheme="minorHAnsi" w:cstheme="minorHAnsi"/>
        </w:rPr>
        <w:t>Wykonawcę:</w:t>
      </w:r>
      <w:r w:rsidR="00341EAC" w:rsidRPr="005F1DEC">
        <w:rPr>
          <w:rFonts w:asciiTheme="minorHAnsi" w:hAnsiTheme="minorHAnsi" w:cstheme="minorHAnsi"/>
        </w:rPr>
        <w:t xml:space="preserve"> </w:t>
      </w:r>
    </w:p>
    <w:p w14:paraId="48558307" w14:textId="05966505" w:rsidR="00127059" w:rsidRPr="005F1DEC" w:rsidRDefault="00C53094" w:rsidP="00B75F80">
      <w:pPr>
        <w:pStyle w:val="Akapitzlist"/>
        <w:numPr>
          <w:ilvl w:val="1"/>
          <w:numId w:val="39"/>
        </w:num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który naruszył obowiązki dotyczące płatności podatków, opłat lub składek na ubezpieczenia społeczne lub zdrowotne, z wyjątkiem przypadku, o którym mowa </w:t>
      </w:r>
      <w:r w:rsidR="00D90EAE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w art. 108 ust. 1 pkt 3 </w:t>
      </w:r>
      <w:r w:rsidR="007C5F9A" w:rsidRPr="005F1DEC">
        <w:rPr>
          <w:rFonts w:asciiTheme="minorHAnsi" w:hAnsiTheme="minorHAnsi" w:cstheme="minorHAnsi"/>
        </w:rPr>
        <w:t>ustawy Pzp</w:t>
      </w:r>
      <w:r w:rsidRPr="005F1DEC">
        <w:rPr>
          <w:rFonts w:asciiTheme="minorHAnsi" w:hAnsiTheme="minorHAnsi" w:cstheme="minorHAnsi"/>
        </w:rPr>
        <w:t>, chyba że Wykonawca przed upływem terminu składania ofert dokonał płatności należnych podatków, opłat lub składek na ubezpieczenia społeczne lub zdrowotne wraz z odsetkami lub grzywnami lub zawarł wiążące</w:t>
      </w:r>
      <w:r w:rsidR="007C5F9A" w:rsidRPr="005F1DEC">
        <w:rPr>
          <w:rFonts w:asciiTheme="minorHAnsi" w:hAnsiTheme="minorHAnsi" w:cstheme="minorHAnsi"/>
        </w:rPr>
        <w:t xml:space="preserve"> porozumienie w sprawie spłaty tych należności;</w:t>
      </w:r>
    </w:p>
    <w:p w14:paraId="48904EE7" w14:textId="1E14C7D4" w:rsidR="007B16CC" w:rsidRPr="005F1DEC" w:rsidRDefault="007B16CC" w:rsidP="00B75F80">
      <w:pPr>
        <w:pStyle w:val="Akapitzlist"/>
        <w:numPr>
          <w:ilvl w:val="1"/>
          <w:numId w:val="39"/>
        </w:num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który naruszył obowiązki w dziedzinie ochrony środowiska, prawa socjalnego lub prawa pracy:</w:t>
      </w:r>
    </w:p>
    <w:p w14:paraId="632FDB78" w14:textId="77777777" w:rsidR="007B16CC" w:rsidRPr="005F1DEC" w:rsidRDefault="007B16CC" w:rsidP="00B75F80">
      <w:pPr>
        <w:pStyle w:val="Akapitzlist"/>
        <w:numPr>
          <w:ilvl w:val="0"/>
          <w:numId w:val="38"/>
        </w:numPr>
        <w:spacing w:line="276" w:lineRule="auto"/>
        <w:ind w:left="851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E03657B" w14:textId="27CF4C81" w:rsidR="007B16CC" w:rsidRPr="005F1DEC" w:rsidRDefault="007B16CC" w:rsidP="00B75F80">
      <w:pPr>
        <w:pStyle w:val="Akapitzlist"/>
        <w:numPr>
          <w:ilvl w:val="0"/>
          <w:numId w:val="38"/>
        </w:numPr>
        <w:spacing w:line="276" w:lineRule="auto"/>
        <w:ind w:left="851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3590630" w14:textId="4335859F" w:rsidR="007B16CC" w:rsidRPr="005F1DEC" w:rsidRDefault="007B16CC" w:rsidP="00B75F80">
      <w:pPr>
        <w:pStyle w:val="Akapitzlist"/>
        <w:numPr>
          <w:ilvl w:val="0"/>
          <w:numId w:val="38"/>
        </w:numPr>
        <w:spacing w:line="276" w:lineRule="auto"/>
        <w:ind w:left="851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294F257F" w14:textId="51BED5F0" w:rsidR="007B16CC" w:rsidRPr="005F1DEC" w:rsidRDefault="007B16CC" w:rsidP="00B75F80">
      <w:pPr>
        <w:pStyle w:val="Akapitzlist"/>
        <w:numPr>
          <w:ilvl w:val="1"/>
          <w:numId w:val="39"/>
        </w:num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469F98F6" w14:textId="5161A45B" w:rsidR="00C32932" w:rsidRPr="00457066" w:rsidRDefault="007C5F9A" w:rsidP="001A251D">
      <w:pPr>
        <w:pStyle w:val="Akapitzlist"/>
        <w:numPr>
          <w:ilvl w:val="1"/>
          <w:numId w:val="39"/>
        </w:num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416BFEC2" w14:textId="3702DD92" w:rsidR="00C32932" w:rsidRDefault="00C32932" w:rsidP="00B75F80">
      <w:p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1.3</w:t>
      </w:r>
      <w:r w:rsidR="00A44041" w:rsidRPr="005F1DEC">
        <w:rPr>
          <w:rFonts w:asciiTheme="minorHAnsi" w:hAnsiTheme="minorHAnsi" w:cstheme="minorHAnsi"/>
        </w:rPr>
        <w:t xml:space="preserve">. nie mogą podlegać wykluczeniu </w:t>
      </w:r>
      <w:r w:rsidRPr="005F1DEC">
        <w:rPr>
          <w:rFonts w:asciiTheme="minorHAnsi" w:hAnsiTheme="minorHAnsi" w:cstheme="minorHAnsi"/>
        </w:rPr>
        <w:t xml:space="preserve">na podstawie art. 7 ust. 1 ustawy z dnia 13 kwietnia 2022 r. o szczególnych rozwiązaniach w zakresie przeciwdziałania wspieraniu agresji na Ukrainę oraz służących ochronie bezpieczeństwa narodowego </w:t>
      </w:r>
      <w:r w:rsidR="003E4C0A" w:rsidRPr="000C13AC">
        <w:rPr>
          <w:rFonts w:asciiTheme="minorHAnsi" w:hAnsiTheme="minorHAnsi" w:cstheme="minorHAnsi"/>
        </w:rPr>
        <w:t>(t</w:t>
      </w:r>
      <w:r w:rsidR="003E4C0A">
        <w:rPr>
          <w:rFonts w:asciiTheme="minorHAnsi" w:hAnsiTheme="minorHAnsi" w:cstheme="minorHAnsi"/>
        </w:rPr>
        <w:t>.</w:t>
      </w:r>
      <w:r w:rsidR="003E4C0A" w:rsidRPr="000C13AC">
        <w:rPr>
          <w:rFonts w:asciiTheme="minorHAnsi" w:hAnsiTheme="minorHAnsi" w:cstheme="minorHAnsi"/>
        </w:rPr>
        <w:t>j. Dz. U. z 202</w:t>
      </w:r>
      <w:r w:rsidR="003E4C0A">
        <w:rPr>
          <w:rFonts w:asciiTheme="minorHAnsi" w:hAnsiTheme="minorHAnsi" w:cstheme="minorHAnsi"/>
        </w:rPr>
        <w:t>4</w:t>
      </w:r>
      <w:r w:rsidR="003E4C0A" w:rsidRPr="000C13AC">
        <w:rPr>
          <w:rFonts w:asciiTheme="minorHAnsi" w:hAnsiTheme="minorHAnsi" w:cstheme="minorHAnsi"/>
        </w:rPr>
        <w:t xml:space="preserve"> r. poz. </w:t>
      </w:r>
      <w:r w:rsidR="003E4C0A">
        <w:rPr>
          <w:rFonts w:asciiTheme="minorHAnsi" w:hAnsiTheme="minorHAnsi" w:cstheme="minorHAnsi"/>
        </w:rPr>
        <w:t>507</w:t>
      </w:r>
      <w:r w:rsidRPr="005F1DEC">
        <w:rPr>
          <w:rFonts w:asciiTheme="minorHAnsi" w:hAnsiTheme="minorHAnsi" w:cstheme="minorHAnsi"/>
        </w:rPr>
        <w:t>)</w:t>
      </w:r>
      <w:r w:rsidR="007B4BC0" w:rsidRPr="005F1DEC">
        <w:rPr>
          <w:rFonts w:asciiTheme="minorHAnsi" w:hAnsiTheme="minorHAnsi" w:cstheme="minorHAnsi"/>
        </w:rPr>
        <w:t>, zwanej dalej „ustawą</w:t>
      </w:r>
      <w:r w:rsidRPr="005F1DEC">
        <w:rPr>
          <w:rFonts w:asciiTheme="minorHAnsi" w:hAnsiTheme="minorHAnsi" w:cstheme="minorHAnsi"/>
        </w:rPr>
        <w:t xml:space="preserve"> o przeciwdziałaniu”.</w:t>
      </w:r>
    </w:p>
    <w:p w14:paraId="4D0200BE" w14:textId="77777777" w:rsidR="003E4C0A" w:rsidRPr="005F1DEC" w:rsidRDefault="003E4C0A" w:rsidP="00B75F80">
      <w:p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</w:p>
    <w:p w14:paraId="67193C5B" w14:textId="77777777" w:rsidR="00C32932" w:rsidRPr="005F1DEC" w:rsidRDefault="00C32932" w:rsidP="00B75F80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lastRenderedPageBreak/>
        <w:t xml:space="preserve">Na podstawie art. 7 ust. 1 ustawy o przeciwdziałaniu, z zastrzeżeniem art. 7 ust. 2 tej ustawy, z postępowania wyklucza się: </w:t>
      </w:r>
    </w:p>
    <w:p w14:paraId="4E2D4DC4" w14:textId="4CA58125" w:rsidR="00C32932" w:rsidRPr="005F1DEC" w:rsidRDefault="00C32932" w:rsidP="00B75F8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wykonawcę wymienionego w wykazach określonych w rozporządzeniu Rady (WE) </w:t>
      </w:r>
      <w:r w:rsidR="00D90EAE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nr 765/2006 z dnia 18 maja 2006 r. dotyczącego środków ograniczających w związku z sytuacją na Białorusi i udziałem Białorusi w agresji Rosji wobec Ukrainy (Dz. Urz. UE L 134 z 20.05.2006, str. 1, z późn. zm.), zwanego dalej „rozporządzeniem 765/2006” </w:t>
      </w:r>
      <w:r w:rsidR="00D90EAE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</w:t>
      </w:r>
      <w:r w:rsidRPr="005F1DEC">
        <w:rPr>
          <w:rFonts w:asciiTheme="minorHAnsi" w:hAnsiTheme="minorHAnsi" w:cstheme="minorHAnsi"/>
        </w:rPr>
        <w:br/>
        <w:t xml:space="preserve">z 17.03.2014, str. 6, z późn. zm.), zwanego dalej „rozporządzeniem 269/2014” albo wpisanego na listę na podstawie decyzji w sprawie wpisu na listę rozstrzygającej </w:t>
      </w:r>
      <w:r w:rsidRPr="005F1DEC">
        <w:rPr>
          <w:rFonts w:asciiTheme="minorHAnsi" w:hAnsiTheme="minorHAnsi" w:cstheme="minorHAnsi"/>
        </w:rPr>
        <w:br/>
        <w:t>o zastosowaniu środka, o którym mowa w art. 1 pkt 3 ustawy o przeciwdziałaniu;</w:t>
      </w:r>
    </w:p>
    <w:p w14:paraId="3B0D48D2" w14:textId="0439497A" w:rsidR="00C32932" w:rsidRPr="005F1DEC" w:rsidRDefault="00C32932" w:rsidP="00B75F8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wykonawcę, którego beneficjentem rzeczywistym w rozumieniu ustawy z dnia 1 marca 2018 r. o przeciwdziałaniu praniu pieniędzy oraz finansowaniu terroryzmu </w:t>
      </w:r>
      <w:r w:rsidR="00D90EAE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(Dz. U. z 2022 r. poz. 593 i 655) jest osoba wymieniona w wykazach określonych </w:t>
      </w:r>
      <w:r w:rsidRPr="005F1DEC">
        <w:rPr>
          <w:rFonts w:asciiTheme="minorHAnsi" w:hAnsiTheme="minorHAnsi" w:cstheme="minorHAnsi"/>
        </w:rPr>
        <w:br/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Pr="005F1DEC">
        <w:rPr>
          <w:rFonts w:asciiTheme="minorHAnsi" w:hAnsiTheme="minorHAnsi" w:cstheme="minorHAnsi"/>
        </w:rPr>
        <w:br/>
        <w:t xml:space="preserve">o zastosowaniu środka, o którym mowa w art. 1 pkt 3 ustawy o przeciwdziałaniu; </w:t>
      </w:r>
    </w:p>
    <w:p w14:paraId="07AF7A5B" w14:textId="6BBB377A" w:rsidR="00C32932" w:rsidRPr="005F1DEC" w:rsidRDefault="00C32932" w:rsidP="00B75F8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wykonawcę, którego jednostką dominującą w rozumieniu art. 3 ust. 1 pkt 37 ustawy </w:t>
      </w:r>
      <w:r w:rsidRPr="005F1DEC">
        <w:rPr>
          <w:rFonts w:asciiTheme="minorHAnsi" w:hAnsiTheme="minorHAnsi" w:cstheme="minorHAnsi"/>
        </w:rPr>
        <w:br/>
        <w:t>z dnia 29 września 1994 r. o rachunkowości (</w:t>
      </w:r>
      <w:r w:rsidR="003E4C0A" w:rsidRPr="000C13AC">
        <w:rPr>
          <w:rFonts w:asciiTheme="minorHAnsi" w:hAnsiTheme="minorHAnsi" w:cstheme="minorHAnsi"/>
        </w:rPr>
        <w:t>Dz. U. z 202</w:t>
      </w:r>
      <w:r w:rsidR="003E4C0A">
        <w:rPr>
          <w:rFonts w:asciiTheme="minorHAnsi" w:hAnsiTheme="minorHAnsi" w:cstheme="minorHAnsi"/>
        </w:rPr>
        <w:t>3</w:t>
      </w:r>
      <w:r w:rsidR="003E4C0A" w:rsidRPr="000C13AC">
        <w:rPr>
          <w:rFonts w:asciiTheme="minorHAnsi" w:hAnsiTheme="minorHAnsi" w:cstheme="minorHAnsi"/>
        </w:rPr>
        <w:t xml:space="preserve"> r. poz. </w:t>
      </w:r>
      <w:r w:rsidR="003E4C0A">
        <w:rPr>
          <w:rFonts w:asciiTheme="minorHAnsi" w:hAnsiTheme="minorHAnsi" w:cstheme="minorHAnsi"/>
        </w:rPr>
        <w:t xml:space="preserve">120, 295, 1598, </w:t>
      </w:r>
      <w:r w:rsidR="003E4C0A">
        <w:rPr>
          <w:rFonts w:asciiTheme="minorHAnsi" w:hAnsiTheme="minorHAnsi" w:cstheme="minorHAnsi"/>
        </w:rPr>
        <w:br/>
        <w:t>z 2024 r. poz. 619</w:t>
      </w:r>
      <w:r w:rsidRPr="005F1DEC">
        <w:rPr>
          <w:rFonts w:asciiTheme="minorHAnsi" w:hAnsiTheme="minorHAnsi" w:cstheme="minorHAnsi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71F5B545" w14:textId="77777777" w:rsidR="00C32932" w:rsidRPr="005F1DEC" w:rsidRDefault="00C32932" w:rsidP="00B75F80">
      <w:p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Lista osób i podmiotów (lista), wobec których są stosowane środki, o których mowa powyżej, jest prowadzona przez ministra właściwego do spraw wewnętrznych </w:t>
      </w:r>
      <w:r w:rsidRPr="005F1DEC">
        <w:rPr>
          <w:rFonts w:asciiTheme="minorHAnsi" w:hAnsiTheme="minorHAnsi" w:cstheme="minorHAnsi"/>
        </w:rPr>
        <w:br/>
        <w:t xml:space="preserve">i publikowana w Biuletynie Informacji Publicznej na stronie podmiotowej ministra właściwego do spraw wewnętrznych. </w:t>
      </w:r>
    </w:p>
    <w:p w14:paraId="32EF9022" w14:textId="77777777" w:rsidR="00C32932" w:rsidRPr="005F1DEC" w:rsidRDefault="00C32932" w:rsidP="001A251D">
      <w:pPr>
        <w:spacing w:line="276" w:lineRule="auto"/>
        <w:rPr>
          <w:rFonts w:asciiTheme="minorHAnsi" w:hAnsiTheme="minorHAnsi" w:cstheme="minorHAnsi"/>
          <w:sz w:val="20"/>
        </w:rPr>
      </w:pPr>
    </w:p>
    <w:p w14:paraId="2DF39EB0" w14:textId="535CEEE5" w:rsidR="00996F72" w:rsidRPr="005F1DEC" w:rsidRDefault="00AB405D" w:rsidP="00B75F80">
      <w:pPr>
        <w:pStyle w:val="Akapitzlist"/>
        <w:numPr>
          <w:ilvl w:val="3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Wykonawca może zostać wykluczony przez</w:t>
      </w:r>
      <w:r w:rsidR="00150083" w:rsidRPr="005F1DEC">
        <w:rPr>
          <w:rFonts w:asciiTheme="minorHAnsi" w:hAnsiTheme="minorHAnsi" w:cstheme="minorHAnsi"/>
        </w:rPr>
        <w:t xml:space="preserve"> zamawiającego na każdym etapie </w:t>
      </w:r>
      <w:r w:rsidRPr="005F1DEC">
        <w:rPr>
          <w:rFonts w:asciiTheme="minorHAnsi" w:hAnsiTheme="minorHAnsi" w:cstheme="minorHAnsi"/>
        </w:rPr>
        <w:t>postępowania</w:t>
      </w:r>
    </w:p>
    <w:p w14:paraId="7243672F" w14:textId="5A51C514" w:rsidR="0015376F" w:rsidRPr="005F1DEC" w:rsidRDefault="0015376F" w:rsidP="001A251D">
      <w:pPr>
        <w:spacing w:line="276" w:lineRule="auto"/>
        <w:rPr>
          <w:rFonts w:asciiTheme="minorHAnsi" w:hAnsiTheme="minorHAnsi" w:cstheme="minorHAnsi"/>
          <w:sz w:val="20"/>
        </w:rPr>
      </w:pPr>
    </w:p>
    <w:p w14:paraId="1B54D7E9" w14:textId="77777777" w:rsidR="00176C32" w:rsidRPr="00B75F80" w:rsidRDefault="00176C32" w:rsidP="00B75F80">
      <w:pPr>
        <w:pStyle w:val="Nagwek1"/>
        <w:numPr>
          <w:ilvl w:val="0"/>
          <w:numId w:val="9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rFonts w:asciiTheme="minorHAnsi" w:hAnsiTheme="minorHAnsi" w:cstheme="minorHAnsi"/>
          <w:color w:val="FF0000"/>
        </w:rPr>
      </w:pPr>
      <w:r w:rsidRPr="00B75F80">
        <w:rPr>
          <w:rFonts w:asciiTheme="minorHAnsi" w:hAnsiTheme="minorHAnsi" w:cstheme="minorHAnsi"/>
          <w:sz w:val="24"/>
          <w:szCs w:val="24"/>
        </w:rPr>
        <w:t>Informacje o warunkach udziału w postępowaniu</w:t>
      </w:r>
      <w:r w:rsidR="008C6100" w:rsidRPr="00B75F80">
        <w:rPr>
          <w:rFonts w:asciiTheme="minorHAnsi" w:hAnsiTheme="minorHAnsi" w:cstheme="minorHAnsi"/>
          <w:sz w:val="24"/>
          <w:szCs w:val="24"/>
        </w:rPr>
        <w:t xml:space="preserve"> o udzielenie zamówienia</w:t>
      </w:r>
    </w:p>
    <w:p w14:paraId="20EBBB85" w14:textId="77777777" w:rsidR="00734E42" w:rsidRPr="005F1DEC" w:rsidRDefault="00734E42" w:rsidP="001A251D">
      <w:pPr>
        <w:pStyle w:val="Akapitzlist"/>
        <w:tabs>
          <w:tab w:val="left" w:pos="426"/>
        </w:tabs>
        <w:spacing w:line="276" w:lineRule="auto"/>
        <w:ind w:left="284"/>
        <w:rPr>
          <w:rFonts w:asciiTheme="minorHAnsi" w:hAnsiTheme="minorHAnsi" w:cstheme="minorHAnsi"/>
          <w:b/>
          <w:color w:val="FF0000"/>
          <w:sz w:val="20"/>
        </w:rPr>
      </w:pPr>
    </w:p>
    <w:p w14:paraId="0E85A7CC" w14:textId="77777777" w:rsidR="006829C2" w:rsidRPr="005F1DEC" w:rsidRDefault="006829C2" w:rsidP="00B75F80">
      <w:pPr>
        <w:pStyle w:val="Akapitzlist"/>
        <w:numPr>
          <w:ilvl w:val="1"/>
          <w:numId w:val="12"/>
        </w:numPr>
        <w:tabs>
          <w:tab w:val="left" w:pos="360"/>
          <w:tab w:val="left" w:pos="426"/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Wykonawcy ubiegający się o niniejsze zamówienie publiczne muszą spełniać warunki udzi</w:t>
      </w:r>
      <w:r w:rsidR="00775405" w:rsidRPr="005F1DEC">
        <w:rPr>
          <w:rFonts w:asciiTheme="minorHAnsi" w:hAnsiTheme="minorHAnsi" w:cstheme="minorHAnsi"/>
        </w:rPr>
        <w:t>ału w postępowaniu dotyczące</w:t>
      </w:r>
      <w:r w:rsidRPr="005F1DEC">
        <w:rPr>
          <w:rFonts w:asciiTheme="minorHAnsi" w:hAnsiTheme="minorHAnsi" w:cstheme="minorHAnsi"/>
        </w:rPr>
        <w:t>:</w:t>
      </w:r>
    </w:p>
    <w:p w14:paraId="388305B7" w14:textId="77777777" w:rsidR="00127059" w:rsidRPr="005F1DEC" w:rsidRDefault="00127059" w:rsidP="00B75F80">
      <w:pPr>
        <w:pStyle w:val="Akapitzlist"/>
        <w:numPr>
          <w:ilvl w:val="1"/>
          <w:numId w:val="13"/>
        </w:numPr>
        <w:tabs>
          <w:tab w:val="left" w:pos="360"/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Zdolności do występowania</w:t>
      </w:r>
      <w:r w:rsidR="0089183B" w:rsidRPr="005F1DEC">
        <w:rPr>
          <w:rFonts w:asciiTheme="minorHAnsi" w:hAnsiTheme="minorHAnsi" w:cstheme="minorHAnsi"/>
        </w:rPr>
        <w:t xml:space="preserve"> w obrocie gospodarczym -</w:t>
      </w:r>
    </w:p>
    <w:p w14:paraId="157F17B2" w14:textId="77777777" w:rsidR="00FC01CE" w:rsidRPr="005F1DEC" w:rsidRDefault="0089183B" w:rsidP="00B75F80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Zamawiający n</w:t>
      </w:r>
      <w:r w:rsidR="00FC01CE" w:rsidRPr="005F1DEC">
        <w:rPr>
          <w:rFonts w:asciiTheme="minorHAnsi" w:hAnsiTheme="minorHAnsi" w:cstheme="minorHAnsi"/>
        </w:rPr>
        <w:t>ie wymaga</w:t>
      </w:r>
      <w:r w:rsidRPr="005F1DEC">
        <w:rPr>
          <w:rFonts w:asciiTheme="minorHAnsi" w:hAnsiTheme="minorHAnsi" w:cstheme="minorHAnsi"/>
        </w:rPr>
        <w:t xml:space="preserve"> spełnienia warunku w tym zakresie.</w:t>
      </w:r>
    </w:p>
    <w:p w14:paraId="5D2D398B" w14:textId="142DE0BA" w:rsidR="00136DE5" w:rsidRPr="00B75F80" w:rsidRDefault="00FC01CE" w:rsidP="00B75F80">
      <w:pPr>
        <w:pStyle w:val="Akapitzlist"/>
        <w:numPr>
          <w:ilvl w:val="1"/>
          <w:numId w:val="13"/>
        </w:numPr>
        <w:tabs>
          <w:tab w:val="left" w:pos="709"/>
        </w:tabs>
        <w:spacing w:line="276" w:lineRule="auto"/>
        <w:ind w:left="709" w:hanging="567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lastRenderedPageBreak/>
        <w:t>Uprawnień</w:t>
      </w:r>
      <w:r w:rsidR="0089183B" w:rsidRPr="005F1DEC">
        <w:rPr>
          <w:rFonts w:asciiTheme="minorHAnsi" w:hAnsiTheme="minorHAnsi" w:cstheme="minorHAnsi"/>
        </w:rPr>
        <w:t xml:space="preserve"> do prowadzenia określonej działalności gospodarczej lub zawodowej, o ile w</w:t>
      </w:r>
      <w:r w:rsidR="007656CA" w:rsidRPr="005F1DEC">
        <w:rPr>
          <w:rFonts w:asciiTheme="minorHAnsi" w:hAnsiTheme="minorHAnsi" w:cstheme="minorHAnsi"/>
        </w:rPr>
        <w:t>ynika to z odrębnych przepisów</w:t>
      </w:r>
      <w:r w:rsidR="0060172A">
        <w:rPr>
          <w:rFonts w:asciiTheme="minorHAnsi" w:hAnsiTheme="minorHAnsi" w:cstheme="minorHAnsi"/>
        </w:rPr>
        <w:t xml:space="preserve"> -</w:t>
      </w:r>
    </w:p>
    <w:p w14:paraId="7CC73147" w14:textId="032B200D" w:rsidR="00517FA9" w:rsidRPr="00EA74EA" w:rsidRDefault="00517FA9" w:rsidP="00517FA9">
      <w:pPr>
        <w:pStyle w:val="Akapitzlist"/>
        <w:ind w:left="709"/>
        <w:jc w:val="both"/>
        <w:rPr>
          <w:rFonts w:asciiTheme="minorHAnsi" w:hAnsiTheme="minorHAnsi"/>
        </w:rPr>
      </w:pPr>
      <w:r w:rsidRPr="00AD42DE">
        <w:rPr>
          <w:rFonts w:asciiTheme="minorHAnsi" w:hAnsiTheme="minorHAnsi"/>
        </w:rPr>
        <w:t>Wykonawca w celu potwierdzenia, że spełnia warunek dotyczący posiadania uprawnień  do prowadzenia określonej działalności zawodowej, zobowiązany jest wykazać,</w:t>
      </w:r>
      <w:r w:rsidRPr="00AD42DE">
        <w:t xml:space="preserve"> </w:t>
      </w:r>
      <w:r w:rsidRPr="00AD42DE">
        <w:rPr>
          <w:rFonts w:asciiTheme="minorHAnsi" w:hAnsiTheme="minorHAnsi"/>
        </w:rPr>
        <w:t xml:space="preserve">że posiada aktualną koncesję w zakresie obrotu paliwami objętymi niniejszym zamówieniem, tj. benzyną bezołowiową, zgodnie z wymogami ustawy </w:t>
      </w:r>
      <w:r w:rsidR="00795FA4">
        <w:rPr>
          <w:rFonts w:asciiTheme="minorHAnsi" w:hAnsiTheme="minorHAnsi"/>
        </w:rPr>
        <w:br/>
      </w:r>
      <w:r w:rsidRPr="00AD42DE">
        <w:rPr>
          <w:rFonts w:asciiTheme="minorHAnsi" w:hAnsiTheme="minorHAnsi"/>
        </w:rPr>
        <w:t>z dnia 10 kwietnia 1997 roku Prawo energetyczne (</w:t>
      </w:r>
      <w:r w:rsidR="00795FA4" w:rsidRPr="00795FA4">
        <w:rPr>
          <w:rFonts w:asciiTheme="minorHAnsi" w:hAnsiTheme="minorHAnsi"/>
        </w:rPr>
        <w:t>t.j.</w:t>
      </w:r>
      <w:r w:rsidR="0080714E">
        <w:rPr>
          <w:rFonts w:asciiTheme="minorHAnsi" w:hAnsiTheme="minorHAnsi"/>
        </w:rPr>
        <w:t>:</w:t>
      </w:r>
      <w:r w:rsidR="00795FA4" w:rsidRPr="00795FA4">
        <w:rPr>
          <w:rFonts w:asciiTheme="minorHAnsi" w:hAnsiTheme="minorHAnsi"/>
        </w:rPr>
        <w:t xml:space="preserve"> Dz. U. 2024 r. poz. 266</w:t>
      </w:r>
      <w:r w:rsidRPr="00AD42DE">
        <w:rPr>
          <w:rFonts w:asciiTheme="minorHAnsi" w:hAnsiTheme="minorHAnsi"/>
        </w:rPr>
        <w:t>).</w:t>
      </w:r>
    </w:p>
    <w:p w14:paraId="2CF45138" w14:textId="61DD048C" w:rsidR="00FC01CE" w:rsidRPr="005F1DEC" w:rsidRDefault="0089183B" w:rsidP="001A251D">
      <w:pPr>
        <w:pStyle w:val="Akapitzlist"/>
        <w:numPr>
          <w:ilvl w:val="1"/>
          <w:numId w:val="13"/>
        </w:numPr>
        <w:tabs>
          <w:tab w:val="left" w:pos="360"/>
          <w:tab w:val="left" w:pos="426"/>
        </w:tabs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Sytuacji ekonomicznej i finansowej -</w:t>
      </w:r>
    </w:p>
    <w:p w14:paraId="33DC8B7D" w14:textId="77777777" w:rsidR="0089183B" w:rsidRPr="005F1DEC" w:rsidRDefault="00FC01CE" w:rsidP="001A251D">
      <w:pPr>
        <w:pStyle w:val="Akapitzlist"/>
        <w:tabs>
          <w:tab w:val="left" w:pos="360"/>
          <w:tab w:val="left" w:pos="426"/>
        </w:tabs>
        <w:spacing w:line="276" w:lineRule="auto"/>
        <w:ind w:left="502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ab/>
      </w:r>
      <w:r w:rsidR="0089183B" w:rsidRPr="005F1DEC">
        <w:rPr>
          <w:rFonts w:asciiTheme="minorHAnsi" w:hAnsiTheme="minorHAnsi" w:cstheme="minorHAnsi"/>
        </w:rPr>
        <w:t>Zamawiający nie wymaga spełnienia warunku w tym zakresie.</w:t>
      </w:r>
    </w:p>
    <w:p w14:paraId="2EE01274" w14:textId="77777777" w:rsidR="001F1629" w:rsidRPr="005F1DEC" w:rsidRDefault="0083133C" w:rsidP="001A251D">
      <w:pPr>
        <w:pStyle w:val="Akapitzlist"/>
        <w:numPr>
          <w:ilvl w:val="1"/>
          <w:numId w:val="13"/>
        </w:numPr>
        <w:tabs>
          <w:tab w:val="left" w:pos="360"/>
          <w:tab w:val="left" w:pos="426"/>
        </w:tabs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z</w:t>
      </w:r>
      <w:r w:rsidR="001F1629" w:rsidRPr="005F1DEC">
        <w:rPr>
          <w:rFonts w:asciiTheme="minorHAnsi" w:hAnsiTheme="minorHAnsi" w:cstheme="minorHAnsi"/>
        </w:rPr>
        <w:t>dol</w:t>
      </w:r>
      <w:r w:rsidR="0089183B" w:rsidRPr="005F1DEC">
        <w:rPr>
          <w:rFonts w:asciiTheme="minorHAnsi" w:hAnsiTheme="minorHAnsi" w:cstheme="minorHAnsi"/>
        </w:rPr>
        <w:t>ności technicznej lub zawodowej -</w:t>
      </w:r>
    </w:p>
    <w:p w14:paraId="70199FD2" w14:textId="31A486DE" w:rsidR="00517FA9" w:rsidRPr="00517FA9" w:rsidRDefault="00517FA9" w:rsidP="00517FA9">
      <w:pPr>
        <w:pStyle w:val="Akapitzlist"/>
        <w:ind w:left="709"/>
        <w:jc w:val="both"/>
        <w:rPr>
          <w:rFonts w:asciiTheme="minorHAnsi" w:hAnsiTheme="minorHAnsi"/>
        </w:rPr>
      </w:pPr>
      <w:r w:rsidRPr="00517FA9">
        <w:rPr>
          <w:rFonts w:asciiTheme="minorHAnsi" w:hAnsiTheme="minorHAnsi"/>
        </w:rPr>
        <w:t xml:space="preserve">Wykonawca w celu potwierdzenia, że spełnia warunek dotyczący dysponowania odpowiednim potencjałem technicznym i zawodowym zobowiązany jest wykazać, że do realizacji przedmiotu zamówienia dysponuje lub będzie dysponował siecią co najmniej </w:t>
      </w:r>
      <w:r>
        <w:rPr>
          <w:rFonts w:asciiTheme="minorHAnsi" w:hAnsiTheme="minorHAnsi"/>
        </w:rPr>
        <w:t>10</w:t>
      </w:r>
      <w:r w:rsidRPr="00517FA9">
        <w:rPr>
          <w:rFonts w:asciiTheme="minorHAnsi" w:hAnsiTheme="minorHAnsi"/>
        </w:rPr>
        <w:t>0 (</w:t>
      </w:r>
      <w:r>
        <w:rPr>
          <w:rFonts w:asciiTheme="minorHAnsi" w:hAnsiTheme="minorHAnsi"/>
        </w:rPr>
        <w:t>st</w:t>
      </w:r>
      <w:r w:rsidR="00701964">
        <w:rPr>
          <w:rFonts w:asciiTheme="minorHAnsi" w:hAnsiTheme="minorHAnsi"/>
        </w:rPr>
        <w:t>u</w:t>
      </w:r>
      <w:r w:rsidRPr="00517FA9">
        <w:rPr>
          <w:rFonts w:asciiTheme="minorHAnsi" w:hAnsiTheme="minorHAnsi"/>
        </w:rPr>
        <w:t xml:space="preserve">) stacji paliw na terenie kraju (RP), w tym minimum 2 (dwiema) na terenie każdego województwa oraz co najmniej 10 (dziesięcioma) w granicach administracyjnych m.st. Warszawy. </w:t>
      </w:r>
    </w:p>
    <w:p w14:paraId="22152829" w14:textId="77AF0EB4" w:rsidR="00517FA9" w:rsidRDefault="00517FA9" w:rsidP="00B92D8B">
      <w:pPr>
        <w:pStyle w:val="Akapitzlist"/>
        <w:ind w:left="709"/>
        <w:jc w:val="both"/>
        <w:rPr>
          <w:rFonts w:asciiTheme="minorHAnsi" w:hAnsiTheme="minorHAnsi"/>
        </w:rPr>
      </w:pPr>
      <w:r w:rsidRPr="00517FA9">
        <w:rPr>
          <w:rFonts w:asciiTheme="minorHAnsi" w:hAnsiTheme="minorHAnsi"/>
        </w:rPr>
        <w:t xml:space="preserve">Wszystkie stacje paliw płynnych muszą spełniać wymogi przewidziane </w:t>
      </w:r>
      <w:r w:rsidR="00B92D8B">
        <w:rPr>
          <w:rFonts w:asciiTheme="minorHAnsi" w:hAnsiTheme="minorHAnsi"/>
        </w:rPr>
        <w:br/>
      </w:r>
      <w:r w:rsidRPr="00517FA9">
        <w:rPr>
          <w:rFonts w:asciiTheme="minorHAnsi" w:hAnsiTheme="minorHAnsi"/>
        </w:rPr>
        <w:t xml:space="preserve">w Rozporządzeniu </w:t>
      </w:r>
      <w:r w:rsidR="00B92D8B" w:rsidRPr="00B92D8B">
        <w:rPr>
          <w:rFonts w:asciiTheme="minorHAnsi" w:hAnsiTheme="minorHAnsi"/>
        </w:rPr>
        <w:t>Ministra Klimatu i Środowiska z dnia 24 lipca 2023 r. w sprawie warunków technicznych, jakim powinny odpowiadać bazy i stacje paliw płynnych, bazy i stacje gazu płynnego, rurociągi przesyłowe dalekosiężne służące do transportu ropy naftowej i produktów naftowych i ich usytuowanie (Dz.U. z 2023 r. poz. 1707)</w:t>
      </w:r>
      <w:r w:rsidR="00B92D8B">
        <w:rPr>
          <w:rFonts w:asciiTheme="minorHAnsi" w:hAnsiTheme="minorHAnsi"/>
        </w:rPr>
        <w:t xml:space="preserve"> </w:t>
      </w:r>
      <w:r w:rsidR="00B92D8B">
        <w:rPr>
          <w:rFonts w:asciiTheme="minorHAnsi" w:hAnsiTheme="minorHAnsi"/>
        </w:rPr>
        <w:br/>
      </w:r>
      <w:r w:rsidRPr="00517FA9">
        <w:rPr>
          <w:rFonts w:asciiTheme="minorHAnsi" w:hAnsiTheme="minorHAnsi"/>
        </w:rPr>
        <w:t>i umożliwiać dokonanie transakcji bezgotówkowo, za pomocą wydanych Zamawiającemu kart flotowych.</w:t>
      </w:r>
    </w:p>
    <w:p w14:paraId="11D4058E" w14:textId="77777777" w:rsidR="004F2FFA" w:rsidRPr="00517FA9" w:rsidRDefault="004F2FFA" w:rsidP="00B92D8B">
      <w:pPr>
        <w:pStyle w:val="Akapitzlist"/>
        <w:ind w:left="709"/>
        <w:jc w:val="both"/>
        <w:rPr>
          <w:rFonts w:asciiTheme="minorHAnsi" w:hAnsiTheme="minorHAnsi"/>
        </w:rPr>
      </w:pPr>
    </w:p>
    <w:p w14:paraId="49188CE7" w14:textId="77777777" w:rsidR="004F2FFA" w:rsidRPr="004F2FFA" w:rsidRDefault="004F2FFA" w:rsidP="004F2FFA">
      <w:pPr>
        <w:numPr>
          <w:ilvl w:val="1"/>
          <w:numId w:val="12"/>
        </w:numPr>
        <w:tabs>
          <w:tab w:val="left" w:pos="360"/>
          <w:tab w:val="left" w:pos="426"/>
        </w:tabs>
        <w:spacing w:line="276" w:lineRule="auto"/>
        <w:rPr>
          <w:rFonts w:asciiTheme="minorHAnsi" w:hAnsiTheme="minorHAnsi" w:cstheme="minorHAnsi"/>
        </w:rPr>
      </w:pPr>
      <w:r w:rsidRPr="004F2FFA">
        <w:rPr>
          <w:rFonts w:asciiTheme="minorHAnsi" w:hAnsiTheme="minorHAnsi" w:cstheme="minorHAnsi"/>
        </w:rPr>
        <w:t xml:space="preserve">Wykonawca może w celu potwierdzenia spełniania warunków udziału w postępowaniu, </w:t>
      </w:r>
      <w:r w:rsidRPr="004F2FFA">
        <w:rPr>
          <w:rFonts w:asciiTheme="minorHAnsi" w:hAnsiTheme="minorHAnsi" w:cstheme="minorHAnsi"/>
        </w:rPr>
        <w:br/>
        <w:t>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4DE254CE" w14:textId="77777777" w:rsidR="004F2FFA" w:rsidRPr="004F2FFA" w:rsidRDefault="004F2FFA" w:rsidP="00DE138E">
      <w:pPr>
        <w:numPr>
          <w:ilvl w:val="0"/>
          <w:numId w:val="26"/>
        </w:numPr>
        <w:tabs>
          <w:tab w:val="left" w:pos="360"/>
          <w:tab w:val="left" w:pos="426"/>
        </w:tabs>
        <w:spacing w:line="276" w:lineRule="auto"/>
        <w:ind w:left="709"/>
        <w:rPr>
          <w:rFonts w:asciiTheme="minorHAnsi" w:hAnsiTheme="minorHAnsi" w:cstheme="minorHAnsi"/>
        </w:rPr>
      </w:pPr>
      <w:r w:rsidRPr="004F2FFA">
        <w:rPr>
          <w:rFonts w:asciiTheme="minorHAnsi" w:hAnsiTheme="minorHAnsi" w:cstheme="minorHAnsi"/>
        </w:rPr>
        <w:t>W odniesieniu do warunków dotyczących wykształcenia, kwalifikacji zawodowych lub doświadczenia, Wykonawcy mogą polegać na zdolnościach podmiotów udostępniających zasoby, jeśli podmioty te wykonają usługi, do realizacji których te zdolności są wymagane.</w:t>
      </w:r>
    </w:p>
    <w:p w14:paraId="7EDC4956" w14:textId="77777777" w:rsidR="004F2FFA" w:rsidRPr="004F2FFA" w:rsidRDefault="004F2FFA" w:rsidP="00DE138E">
      <w:pPr>
        <w:numPr>
          <w:ilvl w:val="0"/>
          <w:numId w:val="26"/>
        </w:numPr>
        <w:tabs>
          <w:tab w:val="left" w:pos="360"/>
          <w:tab w:val="left" w:pos="426"/>
        </w:tabs>
        <w:spacing w:line="276" w:lineRule="auto"/>
        <w:ind w:left="709"/>
        <w:rPr>
          <w:rFonts w:asciiTheme="minorHAnsi" w:hAnsiTheme="minorHAnsi" w:cstheme="minorHAnsi"/>
        </w:rPr>
      </w:pPr>
      <w:r w:rsidRPr="004F2FFA">
        <w:rPr>
          <w:rFonts w:asciiTheme="minorHAnsi" w:hAnsiTheme="minorHAnsi" w:cstheme="minorHAnsi"/>
        </w:rPr>
        <w:t xml:space="preserve">Wykonawca, który polega na zdolnościach lub sytuacji podmiotów udostępniających zasoby, </w:t>
      </w:r>
      <w:r w:rsidRPr="004F2FFA">
        <w:rPr>
          <w:rFonts w:asciiTheme="minorHAnsi" w:hAnsiTheme="minorHAnsi" w:cstheme="minorHAnsi"/>
          <w:u w:val="single"/>
        </w:rPr>
        <w:t>składa wraz z ofertą zobowiązanie podmiotu udostępniającego zasoby do oddania mu do dyspozycji niezbędnych zasobów</w:t>
      </w:r>
      <w:r w:rsidRPr="004F2FFA">
        <w:rPr>
          <w:rFonts w:asciiTheme="minorHAnsi" w:hAnsiTheme="minorHAnsi" w:cstheme="minorHAnsi"/>
        </w:rPr>
        <w:t xml:space="preserve"> na potrzeby realizacji zamówienia lub inny podmiotowy środek dowodowy potwierdzający, że wykonawca realizując zamówienie, będzie dysponował niezbędnymi zasobami tych podmiotów.</w:t>
      </w:r>
    </w:p>
    <w:p w14:paraId="63F654A9" w14:textId="77777777" w:rsidR="004F2FFA" w:rsidRPr="004F2FFA" w:rsidRDefault="004F2FFA" w:rsidP="00DE138E">
      <w:pPr>
        <w:numPr>
          <w:ilvl w:val="0"/>
          <w:numId w:val="26"/>
        </w:numPr>
        <w:tabs>
          <w:tab w:val="left" w:pos="360"/>
          <w:tab w:val="left" w:pos="426"/>
        </w:tabs>
        <w:spacing w:line="276" w:lineRule="auto"/>
        <w:ind w:left="709"/>
        <w:rPr>
          <w:rFonts w:asciiTheme="minorHAnsi" w:hAnsiTheme="minorHAnsi" w:cstheme="minorHAnsi"/>
        </w:rPr>
      </w:pPr>
      <w:r w:rsidRPr="004F2FFA">
        <w:rPr>
          <w:rFonts w:asciiTheme="minorHAnsi" w:hAnsiTheme="minorHAnsi" w:cstheme="minorHAnsi"/>
        </w:rPr>
        <w:t>Zobowiązanie podmiotu udostępniającego zasoby, potwierdza, że stosunek łączący wykonawcę z podmiotami udostępniającymi zasoby gwarantuje rzeczywisty dostęp do tych zasobów oraz określa w szczególności:</w:t>
      </w:r>
    </w:p>
    <w:p w14:paraId="7C1AD14D" w14:textId="77777777" w:rsidR="004F2FFA" w:rsidRPr="004F2FFA" w:rsidRDefault="004F2FFA" w:rsidP="00DE138E">
      <w:pPr>
        <w:tabs>
          <w:tab w:val="left" w:pos="360"/>
          <w:tab w:val="left" w:pos="426"/>
        </w:tabs>
        <w:spacing w:line="276" w:lineRule="auto"/>
        <w:ind w:left="709"/>
        <w:rPr>
          <w:rFonts w:asciiTheme="minorHAnsi" w:hAnsiTheme="minorHAnsi" w:cstheme="minorHAnsi"/>
        </w:rPr>
      </w:pPr>
      <w:r w:rsidRPr="004F2FFA">
        <w:rPr>
          <w:rFonts w:asciiTheme="minorHAnsi" w:hAnsiTheme="minorHAnsi" w:cstheme="minorHAnsi"/>
        </w:rPr>
        <w:t>i. zakres dostępnych Wykonawcy zasobów podmiotu udostępniającego zasoby,</w:t>
      </w:r>
    </w:p>
    <w:p w14:paraId="2BDC651E" w14:textId="77777777" w:rsidR="004F2FFA" w:rsidRPr="004F2FFA" w:rsidRDefault="004F2FFA" w:rsidP="00DE138E">
      <w:pPr>
        <w:tabs>
          <w:tab w:val="left" w:pos="360"/>
          <w:tab w:val="left" w:pos="426"/>
        </w:tabs>
        <w:spacing w:line="276" w:lineRule="auto"/>
        <w:ind w:left="709"/>
        <w:rPr>
          <w:rFonts w:asciiTheme="minorHAnsi" w:hAnsiTheme="minorHAnsi" w:cstheme="minorHAnsi"/>
        </w:rPr>
      </w:pPr>
      <w:r w:rsidRPr="004F2FFA">
        <w:rPr>
          <w:rFonts w:asciiTheme="minorHAnsi" w:hAnsiTheme="minorHAnsi" w:cstheme="minorHAnsi"/>
        </w:rPr>
        <w:lastRenderedPageBreak/>
        <w:t>ii. sposób i okres udostępnienia Wykonawcy i wykorzystania przez niego zasobów  podmiotu udostępniającego te zasoby przy wykonywaniu zamówienia,</w:t>
      </w:r>
    </w:p>
    <w:p w14:paraId="41200A56" w14:textId="37D8FE48" w:rsidR="004F2FFA" w:rsidRPr="004F2FFA" w:rsidRDefault="004F2FFA" w:rsidP="00DE138E">
      <w:pPr>
        <w:tabs>
          <w:tab w:val="left" w:pos="360"/>
          <w:tab w:val="left" w:pos="426"/>
        </w:tabs>
        <w:spacing w:line="276" w:lineRule="auto"/>
        <w:ind w:left="709"/>
        <w:rPr>
          <w:rFonts w:asciiTheme="minorHAnsi" w:hAnsiTheme="minorHAnsi" w:cstheme="minorHAnsi"/>
        </w:rPr>
      </w:pPr>
      <w:r w:rsidRPr="004F2FFA">
        <w:rPr>
          <w:rFonts w:asciiTheme="minorHAnsi" w:hAnsiTheme="minorHAnsi" w:cstheme="minorHAnsi"/>
        </w:rPr>
        <w:t>iii. czy i w jakim zakresie podmiot udostępniający zasoby, na zdolnościach którego Wykonawca polega w odniesieniu do warunków udziału w postępowaniu</w:t>
      </w:r>
      <w:r w:rsidR="00DE138E">
        <w:rPr>
          <w:rFonts w:asciiTheme="minorHAnsi" w:hAnsiTheme="minorHAnsi" w:cstheme="minorHAnsi"/>
        </w:rPr>
        <w:t xml:space="preserve"> </w:t>
      </w:r>
      <w:r w:rsidRPr="004F2FFA">
        <w:rPr>
          <w:rFonts w:asciiTheme="minorHAnsi" w:hAnsiTheme="minorHAnsi" w:cstheme="minorHAnsi"/>
        </w:rPr>
        <w:t xml:space="preserve">dotyczących wykształcenia, kwalifikacji zawodowych lub doświadczenia, zrealizuje usługi, których wskazane zdolności dotyczą. </w:t>
      </w:r>
    </w:p>
    <w:p w14:paraId="0539684D" w14:textId="77777777" w:rsidR="004F2FFA" w:rsidRPr="004F2FFA" w:rsidRDefault="004F2FFA" w:rsidP="00DE138E">
      <w:pPr>
        <w:numPr>
          <w:ilvl w:val="0"/>
          <w:numId w:val="26"/>
        </w:numPr>
        <w:tabs>
          <w:tab w:val="left" w:pos="360"/>
          <w:tab w:val="left" w:pos="426"/>
        </w:tabs>
        <w:spacing w:line="276" w:lineRule="auto"/>
        <w:ind w:left="709"/>
        <w:rPr>
          <w:rFonts w:asciiTheme="minorHAnsi" w:hAnsiTheme="minorHAnsi" w:cstheme="minorHAnsi"/>
        </w:rPr>
      </w:pPr>
      <w:r w:rsidRPr="004F2FFA">
        <w:rPr>
          <w:rFonts w:asciiTheme="minorHAnsi" w:hAnsiTheme="minorHAnsi" w:cstheme="minorHAnsi"/>
        </w:rPr>
        <w:t>Zamawiający oceni, czy udostępniane Wykonawcy przez podmioty udostępniające zasoby zdolności techniczne lub zawodowe, pozwalają na wykazanie przez Wykonawcę spełniania warunków udziału w postępowaniu a także zbada, czy nie zachodzą wobec tego podmiotu podstawy wykluczenia, które zostały przewidziane względem  Wykonawcy.</w:t>
      </w:r>
    </w:p>
    <w:p w14:paraId="385AB0E3" w14:textId="639BA5ED" w:rsidR="00892C18" w:rsidRPr="005F1DEC" w:rsidRDefault="00892C18" w:rsidP="001A251D">
      <w:pPr>
        <w:tabs>
          <w:tab w:val="left" w:pos="360"/>
          <w:tab w:val="left" w:pos="426"/>
        </w:tabs>
        <w:spacing w:line="276" w:lineRule="auto"/>
        <w:rPr>
          <w:rFonts w:asciiTheme="minorHAnsi" w:hAnsiTheme="minorHAnsi" w:cstheme="minorHAnsi"/>
        </w:rPr>
      </w:pPr>
    </w:p>
    <w:p w14:paraId="77F2DCB9" w14:textId="236901A5" w:rsidR="00F102C4" w:rsidRPr="005F1DEC" w:rsidRDefault="00F102C4" w:rsidP="00B75F80">
      <w:pPr>
        <w:pStyle w:val="Akapitzlist"/>
        <w:numPr>
          <w:ilvl w:val="1"/>
          <w:numId w:val="12"/>
        </w:numPr>
        <w:tabs>
          <w:tab w:val="left" w:pos="360"/>
          <w:tab w:val="left" w:pos="426"/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 przypadku Wykonawców wspólnie ubiegających się o udzielenie zamówieni</w:t>
      </w:r>
      <w:r w:rsidR="007E0DF1" w:rsidRPr="005F1DEC">
        <w:rPr>
          <w:rFonts w:asciiTheme="minorHAnsi" w:hAnsiTheme="minorHAnsi" w:cstheme="minorHAnsi"/>
        </w:rPr>
        <w:t>a</w:t>
      </w:r>
      <w:r w:rsidR="00C27CEE" w:rsidRPr="005F1DEC">
        <w:rPr>
          <w:rFonts w:asciiTheme="minorHAnsi" w:hAnsiTheme="minorHAnsi" w:cstheme="minorHAnsi"/>
        </w:rPr>
        <w:t xml:space="preserve">, </w:t>
      </w:r>
      <w:r w:rsidR="00B4460F" w:rsidRPr="005F1DEC">
        <w:rPr>
          <w:rFonts w:asciiTheme="minorHAnsi" w:hAnsiTheme="minorHAnsi" w:cstheme="minorHAnsi"/>
        </w:rPr>
        <w:t xml:space="preserve">spełnienie </w:t>
      </w:r>
      <w:r w:rsidR="002A7BDA" w:rsidRPr="005F1DEC">
        <w:rPr>
          <w:rFonts w:asciiTheme="minorHAnsi" w:hAnsiTheme="minorHAnsi" w:cstheme="minorHAnsi"/>
        </w:rPr>
        <w:t>warun</w:t>
      </w:r>
      <w:r w:rsidR="00150083" w:rsidRPr="005F1DEC">
        <w:rPr>
          <w:rFonts w:asciiTheme="minorHAnsi" w:hAnsiTheme="minorHAnsi" w:cstheme="minorHAnsi"/>
        </w:rPr>
        <w:t>k</w:t>
      </w:r>
      <w:r w:rsidR="00B4460F" w:rsidRPr="005F1DEC">
        <w:rPr>
          <w:rFonts w:asciiTheme="minorHAnsi" w:hAnsiTheme="minorHAnsi" w:cstheme="minorHAnsi"/>
        </w:rPr>
        <w:t>u</w:t>
      </w:r>
      <w:r w:rsidR="002A7BDA" w:rsidRPr="005F1DEC">
        <w:rPr>
          <w:rFonts w:asciiTheme="minorHAnsi" w:hAnsiTheme="minorHAnsi" w:cstheme="minorHAnsi"/>
        </w:rPr>
        <w:t xml:space="preserve"> określon</w:t>
      </w:r>
      <w:r w:rsidR="00B4460F" w:rsidRPr="005F1DEC">
        <w:rPr>
          <w:rFonts w:asciiTheme="minorHAnsi" w:hAnsiTheme="minorHAnsi" w:cstheme="minorHAnsi"/>
        </w:rPr>
        <w:t>ego</w:t>
      </w:r>
      <w:r w:rsidR="002A7BDA" w:rsidRPr="005F1DEC">
        <w:rPr>
          <w:rFonts w:asciiTheme="minorHAnsi" w:hAnsiTheme="minorHAnsi" w:cstheme="minorHAnsi"/>
        </w:rPr>
        <w:t xml:space="preserve"> w </w:t>
      </w:r>
      <w:r w:rsidR="00B53AD4" w:rsidRPr="005F1DEC">
        <w:rPr>
          <w:rFonts w:asciiTheme="minorHAnsi" w:hAnsiTheme="minorHAnsi" w:cstheme="minorHAnsi"/>
        </w:rPr>
        <w:t xml:space="preserve">pkt. </w:t>
      </w:r>
      <w:r w:rsidR="00150083" w:rsidRPr="005F1DEC">
        <w:rPr>
          <w:rFonts w:asciiTheme="minorHAnsi" w:hAnsiTheme="minorHAnsi" w:cstheme="minorHAnsi"/>
        </w:rPr>
        <w:t>VII</w:t>
      </w:r>
      <w:r w:rsidR="00A931CF">
        <w:rPr>
          <w:rFonts w:asciiTheme="minorHAnsi" w:hAnsiTheme="minorHAnsi" w:cstheme="minorHAnsi"/>
        </w:rPr>
        <w:t>I</w:t>
      </w:r>
      <w:r w:rsidR="00B53AD4" w:rsidRPr="005F1DEC">
        <w:rPr>
          <w:rFonts w:asciiTheme="minorHAnsi" w:hAnsiTheme="minorHAnsi" w:cstheme="minorHAnsi"/>
        </w:rPr>
        <w:t>.1.</w:t>
      </w:r>
      <w:r w:rsidR="00C8475C" w:rsidRPr="005F1DEC">
        <w:rPr>
          <w:rFonts w:asciiTheme="minorHAnsi" w:hAnsiTheme="minorHAnsi" w:cstheme="minorHAnsi"/>
        </w:rPr>
        <w:t>2</w:t>
      </w:r>
      <w:r w:rsidR="00B53AD4" w:rsidRPr="005F1DEC">
        <w:rPr>
          <w:rFonts w:asciiTheme="minorHAnsi" w:hAnsiTheme="minorHAnsi" w:cstheme="minorHAnsi"/>
        </w:rPr>
        <w:t xml:space="preserve"> SWZ,</w:t>
      </w:r>
      <w:r w:rsidR="006B1AD4" w:rsidRPr="005F1DEC">
        <w:rPr>
          <w:rFonts w:asciiTheme="minorHAnsi" w:hAnsiTheme="minorHAnsi" w:cstheme="minorHAnsi"/>
        </w:rPr>
        <w:t xml:space="preserve"> </w:t>
      </w:r>
      <w:r w:rsidR="00B53AD4" w:rsidRPr="005F1DEC">
        <w:rPr>
          <w:rFonts w:asciiTheme="minorHAnsi" w:hAnsiTheme="minorHAnsi" w:cstheme="minorHAnsi"/>
        </w:rPr>
        <w:t xml:space="preserve">musi wykazać co najmniej </w:t>
      </w:r>
      <w:r w:rsidR="00E656B6">
        <w:rPr>
          <w:rFonts w:asciiTheme="minorHAnsi" w:hAnsiTheme="minorHAnsi" w:cstheme="minorHAnsi"/>
        </w:rPr>
        <w:br/>
      </w:r>
      <w:r w:rsidR="00B53AD4" w:rsidRPr="005F1DEC">
        <w:rPr>
          <w:rFonts w:asciiTheme="minorHAnsi" w:hAnsiTheme="minorHAnsi" w:cstheme="minorHAnsi"/>
        </w:rPr>
        <w:t>1 z Wykonawców,</w:t>
      </w:r>
      <w:r w:rsidR="006B1AD4" w:rsidRPr="005F1DEC">
        <w:rPr>
          <w:rFonts w:asciiTheme="minorHAnsi" w:hAnsiTheme="minorHAnsi" w:cstheme="minorHAnsi"/>
        </w:rPr>
        <w:t xml:space="preserve"> ten który zrealizuje </w:t>
      </w:r>
      <w:r w:rsidR="00701964">
        <w:rPr>
          <w:rFonts w:asciiTheme="minorHAnsi" w:hAnsiTheme="minorHAnsi" w:cstheme="minorHAnsi"/>
        </w:rPr>
        <w:t>dostawy</w:t>
      </w:r>
      <w:r w:rsidR="00DF75CC">
        <w:rPr>
          <w:rFonts w:asciiTheme="minorHAnsi" w:hAnsiTheme="minorHAnsi" w:cstheme="minorHAnsi"/>
        </w:rPr>
        <w:t xml:space="preserve"> z wykorzystaniem wskazanego potencjału</w:t>
      </w:r>
      <w:r w:rsidR="006B1AD4" w:rsidRPr="005F1DEC">
        <w:rPr>
          <w:rFonts w:asciiTheme="minorHAnsi" w:hAnsiTheme="minorHAnsi" w:cstheme="minorHAnsi"/>
        </w:rPr>
        <w:t xml:space="preserve">, do których </w:t>
      </w:r>
      <w:r w:rsidR="00DF75CC">
        <w:rPr>
          <w:rFonts w:asciiTheme="minorHAnsi" w:hAnsiTheme="minorHAnsi" w:cstheme="minorHAnsi"/>
        </w:rPr>
        <w:t xml:space="preserve">świadczenia </w:t>
      </w:r>
      <w:r w:rsidR="006B1AD4" w:rsidRPr="005F1DEC">
        <w:rPr>
          <w:rFonts w:asciiTheme="minorHAnsi" w:hAnsiTheme="minorHAnsi" w:cstheme="minorHAnsi"/>
        </w:rPr>
        <w:t>te uprawnienia są wymagane,</w:t>
      </w:r>
      <w:r w:rsidR="00B53AD4" w:rsidRPr="005F1DEC">
        <w:rPr>
          <w:rFonts w:asciiTheme="minorHAnsi" w:hAnsiTheme="minorHAnsi" w:cstheme="minorHAnsi"/>
        </w:rPr>
        <w:t xml:space="preserve"> </w:t>
      </w:r>
      <w:r w:rsidR="004F2FFA">
        <w:rPr>
          <w:rFonts w:asciiTheme="minorHAnsi" w:hAnsiTheme="minorHAnsi" w:cstheme="minorHAnsi"/>
        </w:rPr>
        <w:t>warunek określony w pkt. VIII.1.4 mogą oni spełniać łącznie,</w:t>
      </w:r>
      <w:r w:rsidR="004F2FFA" w:rsidRPr="005F1DEC">
        <w:rPr>
          <w:rFonts w:asciiTheme="minorHAnsi" w:hAnsiTheme="minorHAnsi" w:cstheme="minorHAnsi"/>
        </w:rPr>
        <w:t xml:space="preserve"> </w:t>
      </w:r>
      <w:r w:rsidR="00B53AD4" w:rsidRPr="005F1DEC">
        <w:rPr>
          <w:rFonts w:asciiTheme="minorHAnsi" w:hAnsiTheme="minorHAnsi" w:cstheme="minorHAnsi"/>
        </w:rPr>
        <w:t>natomiast wykazanie braku podstaw wykluczenia, o których mowa w pkt. VI</w:t>
      </w:r>
      <w:r w:rsidR="00A931CF">
        <w:rPr>
          <w:rFonts w:asciiTheme="minorHAnsi" w:hAnsiTheme="minorHAnsi" w:cstheme="minorHAnsi"/>
        </w:rPr>
        <w:t>I</w:t>
      </w:r>
      <w:r w:rsidR="00B53AD4" w:rsidRPr="005F1DEC">
        <w:rPr>
          <w:rFonts w:asciiTheme="minorHAnsi" w:hAnsiTheme="minorHAnsi" w:cstheme="minorHAnsi"/>
        </w:rPr>
        <w:t xml:space="preserve"> SWZ musi wykazać każdy z Wykonawców.</w:t>
      </w:r>
    </w:p>
    <w:p w14:paraId="42A3A865" w14:textId="77777777" w:rsidR="00B53AD4" w:rsidRPr="005F1DEC" w:rsidRDefault="00B53AD4" w:rsidP="001A251D">
      <w:pPr>
        <w:pStyle w:val="Akapitzlist"/>
        <w:tabs>
          <w:tab w:val="left" w:pos="360"/>
          <w:tab w:val="left" w:pos="426"/>
          <w:tab w:val="left" w:pos="709"/>
        </w:tabs>
        <w:spacing w:line="276" w:lineRule="auto"/>
        <w:ind w:left="360"/>
        <w:rPr>
          <w:rFonts w:asciiTheme="minorHAnsi" w:hAnsiTheme="minorHAnsi" w:cstheme="minorHAnsi"/>
        </w:rPr>
      </w:pPr>
    </w:p>
    <w:p w14:paraId="3B0A9899" w14:textId="575FA951" w:rsidR="00F102C4" w:rsidRPr="005F1DEC" w:rsidRDefault="00F102C4" w:rsidP="00B75F80">
      <w:pPr>
        <w:pStyle w:val="Akapitzlist"/>
        <w:numPr>
          <w:ilvl w:val="1"/>
          <w:numId w:val="12"/>
        </w:numPr>
        <w:tabs>
          <w:tab w:val="left" w:pos="360"/>
          <w:tab w:val="left" w:pos="426"/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Ocena spełniania przedstawionych powyżej warunków </w:t>
      </w:r>
      <w:r w:rsidR="0013732B" w:rsidRPr="005F1DEC">
        <w:rPr>
          <w:rFonts w:asciiTheme="minorHAnsi" w:hAnsiTheme="minorHAnsi" w:cstheme="minorHAnsi"/>
        </w:rPr>
        <w:t xml:space="preserve">i braku podstaw wykluczenia </w:t>
      </w:r>
      <w:r w:rsidRPr="005F1DEC">
        <w:rPr>
          <w:rFonts w:asciiTheme="minorHAnsi" w:hAnsiTheme="minorHAnsi" w:cstheme="minorHAnsi"/>
        </w:rPr>
        <w:t xml:space="preserve">zostanie dokonana na podstawie </w:t>
      </w:r>
      <w:r w:rsidR="00E03FB9" w:rsidRPr="005F1DEC">
        <w:rPr>
          <w:rFonts w:asciiTheme="minorHAnsi" w:hAnsiTheme="minorHAnsi" w:cstheme="minorHAnsi"/>
        </w:rPr>
        <w:t xml:space="preserve">oświadczenia, o którym mowa w </w:t>
      </w:r>
      <w:r w:rsidR="001A1623" w:rsidRPr="005F1DEC">
        <w:rPr>
          <w:rFonts w:asciiTheme="minorHAnsi" w:hAnsiTheme="minorHAnsi" w:cstheme="minorHAnsi"/>
        </w:rPr>
        <w:t xml:space="preserve">pkt. </w:t>
      </w:r>
      <w:r w:rsidR="00A931CF">
        <w:rPr>
          <w:rFonts w:asciiTheme="minorHAnsi" w:hAnsiTheme="minorHAnsi" w:cstheme="minorHAnsi"/>
        </w:rPr>
        <w:t>IX</w:t>
      </w:r>
      <w:r w:rsidR="001A1623" w:rsidRPr="005F1DEC">
        <w:rPr>
          <w:rFonts w:asciiTheme="minorHAnsi" w:hAnsiTheme="minorHAnsi" w:cstheme="minorHAnsi"/>
        </w:rPr>
        <w:t>.1 SWZ</w:t>
      </w:r>
      <w:r w:rsidR="00E03FB9" w:rsidRPr="005F1DEC">
        <w:rPr>
          <w:rFonts w:asciiTheme="minorHAnsi" w:hAnsiTheme="minorHAnsi" w:cstheme="minorHAnsi"/>
        </w:rPr>
        <w:t>, stanowiącego dowód potwierdzający brak podstaw wykluczenia i spełnianie warunków udziału w postępowaniu na dzień składania ofert (tymczasowo zastępujący wymagane przez Zamawiającego podmiotowe środki dowodowe) oraz podmiotowych środków dowodowych</w:t>
      </w:r>
      <w:r w:rsidRPr="005F1DEC">
        <w:rPr>
          <w:rFonts w:asciiTheme="minorHAnsi" w:hAnsiTheme="minorHAnsi" w:cstheme="minorHAnsi"/>
        </w:rPr>
        <w:t>, o których mowa w pkt</w:t>
      </w:r>
      <w:r w:rsidR="00A931CF">
        <w:rPr>
          <w:rFonts w:asciiTheme="minorHAnsi" w:hAnsiTheme="minorHAnsi" w:cstheme="minorHAnsi"/>
        </w:rPr>
        <w:t>. IX</w:t>
      </w:r>
      <w:r w:rsidRPr="005F1DEC">
        <w:rPr>
          <w:rFonts w:asciiTheme="minorHAnsi" w:hAnsiTheme="minorHAnsi" w:cstheme="minorHAnsi"/>
        </w:rPr>
        <w:t xml:space="preserve"> </w:t>
      </w:r>
      <w:r w:rsidR="001A1623" w:rsidRPr="005F1DEC">
        <w:rPr>
          <w:rFonts w:asciiTheme="minorHAnsi" w:hAnsiTheme="minorHAnsi" w:cstheme="minorHAnsi"/>
        </w:rPr>
        <w:t>SWZ</w:t>
      </w:r>
      <w:r w:rsidRPr="005F1DEC">
        <w:rPr>
          <w:rFonts w:asciiTheme="minorHAnsi" w:hAnsiTheme="minorHAnsi" w:cstheme="minorHAnsi"/>
        </w:rPr>
        <w:t>.</w:t>
      </w:r>
    </w:p>
    <w:p w14:paraId="54221C60" w14:textId="77777777" w:rsidR="00E656B6" w:rsidRDefault="00E656B6" w:rsidP="001A251D">
      <w:pPr>
        <w:spacing w:line="276" w:lineRule="auto"/>
        <w:rPr>
          <w:rFonts w:asciiTheme="minorHAnsi" w:hAnsiTheme="minorHAnsi" w:cstheme="minorHAnsi"/>
        </w:rPr>
      </w:pPr>
    </w:p>
    <w:p w14:paraId="68C2BC52" w14:textId="3C5157C6" w:rsidR="001F1629" w:rsidRPr="00B75F80" w:rsidRDefault="001F1629" w:rsidP="00B75F80">
      <w:pPr>
        <w:pStyle w:val="Nagwek1"/>
        <w:numPr>
          <w:ilvl w:val="0"/>
          <w:numId w:val="9"/>
        </w:numPr>
        <w:tabs>
          <w:tab w:val="left" w:pos="284"/>
          <w:tab w:val="left" w:pos="426"/>
        </w:tabs>
        <w:spacing w:before="0" w:after="0" w:line="276" w:lineRule="auto"/>
        <w:ind w:left="0" w:firstLine="0"/>
        <w:jc w:val="both"/>
        <w:rPr>
          <w:rFonts w:asciiTheme="minorHAnsi" w:hAnsiTheme="minorHAnsi" w:cstheme="minorHAnsi"/>
          <w:b w:val="0"/>
        </w:rPr>
      </w:pPr>
      <w:r w:rsidRPr="00B75F80">
        <w:rPr>
          <w:rFonts w:asciiTheme="minorHAnsi" w:hAnsiTheme="minorHAnsi" w:cstheme="minorHAnsi"/>
          <w:sz w:val="24"/>
          <w:szCs w:val="24"/>
        </w:rPr>
        <w:t>Wykaz podmiotowych środków dowodowych</w:t>
      </w:r>
      <w:r w:rsidR="001F0909" w:rsidRPr="00B75F80">
        <w:rPr>
          <w:rFonts w:asciiTheme="minorHAnsi" w:hAnsiTheme="minorHAnsi" w:cstheme="minorHAnsi"/>
          <w:sz w:val="24"/>
          <w:szCs w:val="24"/>
        </w:rPr>
        <w:t xml:space="preserve"> oraz oświadczenie</w:t>
      </w:r>
      <w:r w:rsidR="00013603" w:rsidRPr="00B75F80">
        <w:rPr>
          <w:rFonts w:asciiTheme="minorHAnsi" w:hAnsiTheme="minorHAnsi" w:cstheme="minorHAnsi"/>
          <w:sz w:val="24"/>
          <w:szCs w:val="24"/>
        </w:rPr>
        <w:t xml:space="preserve"> składane na podstawie art. 125 ustawy Pzp,</w:t>
      </w:r>
      <w:r w:rsidR="001F0909" w:rsidRPr="00B75F80">
        <w:rPr>
          <w:rFonts w:asciiTheme="minorHAnsi" w:hAnsiTheme="minorHAnsi" w:cstheme="minorHAnsi"/>
          <w:sz w:val="24"/>
          <w:szCs w:val="24"/>
        </w:rPr>
        <w:t xml:space="preserve"> o braku podstaw wykluczenia i spełnianiu warunków udziału </w:t>
      </w:r>
      <w:r w:rsidR="00222239" w:rsidRPr="00B75F80">
        <w:rPr>
          <w:rFonts w:asciiTheme="minorHAnsi" w:hAnsiTheme="minorHAnsi" w:cstheme="minorHAnsi"/>
          <w:sz w:val="24"/>
          <w:szCs w:val="24"/>
        </w:rPr>
        <w:br/>
      </w:r>
      <w:r w:rsidR="001F0909" w:rsidRPr="00B75F80">
        <w:rPr>
          <w:rFonts w:asciiTheme="minorHAnsi" w:hAnsiTheme="minorHAnsi" w:cstheme="minorHAnsi"/>
          <w:sz w:val="24"/>
          <w:szCs w:val="24"/>
        </w:rPr>
        <w:t>w postępowaniu.</w:t>
      </w:r>
    </w:p>
    <w:p w14:paraId="11BF8237" w14:textId="77777777" w:rsidR="00442BBD" w:rsidRPr="005F1DEC" w:rsidRDefault="00442BBD" w:rsidP="001A251D">
      <w:pPr>
        <w:pStyle w:val="Akapitzlist"/>
        <w:tabs>
          <w:tab w:val="left" w:pos="426"/>
        </w:tabs>
        <w:spacing w:line="276" w:lineRule="auto"/>
        <w:ind w:left="284"/>
        <w:rPr>
          <w:rFonts w:asciiTheme="minorHAnsi" w:hAnsiTheme="minorHAnsi" w:cstheme="minorHAnsi"/>
          <w:b/>
        </w:rPr>
      </w:pPr>
    </w:p>
    <w:p w14:paraId="5FF8F41B" w14:textId="43C9ABE9" w:rsidR="00326E2C" w:rsidRPr="008C186E" w:rsidRDefault="005D66D8" w:rsidP="00B75F80">
      <w:pPr>
        <w:pStyle w:val="Akapitzlist"/>
        <w:numPr>
          <w:ilvl w:val="1"/>
          <w:numId w:val="14"/>
        </w:numPr>
        <w:tabs>
          <w:tab w:val="left" w:pos="284"/>
          <w:tab w:val="left" w:pos="426"/>
          <w:tab w:val="left" w:pos="709"/>
          <w:tab w:val="left" w:pos="113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Wykonawc</w:t>
      </w:r>
      <w:r w:rsidR="00D31861" w:rsidRPr="005F1DEC">
        <w:rPr>
          <w:rFonts w:asciiTheme="minorHAnsi" w:hAnsiTheme="minorHAnsi" w:cstheme="minorHAnsi"/>
        </w:rPr>
        <w:t xml:space="preserve">a </w:t>
      </w:r>
      <w:r w:rsidR="00D31861" w:rsidRPr="005F1DEC">
        <w:rPr>
          <w:rFonts w:asciiTheme="minorHAnsi" w:hAnsiTheme="minorHAnsi" w:cstheme="minorHAnsi"/>
          <w:u w:val="single"/>
        </w:rPr>
        <w:t>dołącza do oferty</w:t>
      </w:r>
      <w:r w:rsidR="00326E2C" w:rsidRPr="005F1DEC">
        <w:rPr>
          <w:rFonts w:asciiTheme="minorHAnsi" w:hAnsiTheme="minorHAnsi" w:cstheme="minorHAnsi"/>
          <w:u w:val="single"/>
        </w:rPr>
        <w:t>:</w:t>
      </w:r>
    </w:p>
    <w:p w14:paraId="21A317E2" w14:textId="46576E1D" w:rsidR="00326E2C" w:rsidRPr="00B75F80" w:rsidRDefault="0080270B" w:rsidP="00B75F80">
      <w:pPr>
        <w:pStyle w:val="Akapitzlist"/>
        <w:numPr>
          <w:ilvl w:val="0"/>
          <w:numId w:val="22"/>
        </w:numPr>
        <w:tabs>
          <w:tab w:val="left" w:pos="284"/>
          <w:tab w:val="left" w:pos="426"/>
          <w:tab w:val="left" w:pos="709"/>
          <w:tab w:val="left" w:pos="1134"/>
        </w:tabs>
        <w:spacing w:line="276" w:lineRule="auto"/>
        <w:jc w:val="both"/>
        <w:rPr>
          <w:rFonts w:asciiTheme="minorHAnsi" w:hAnsiTheme="minorHAnsi" w:cstheme="minorHAnsi"/>
        </w:rPr>
      </w:pPr>
      <w:r w:rsidRPr="00B75F80">
        <w:rPr>
          <w:rFonts w:asciiTheme="minorHAnsi" w:hAnsiTheme="minorHAnsi" w:cstheme="minorHAnsi"/>
          <w:u w:val="single"/>
        </w:rPr>
        <w:t>o</w:t>
      </w:r>
      <w:r w:rsidR="005D66D8" w:rsidRPr="00B75F80">
        <w:rPr>
          <w:rFonts w:asciiTheme="minorHAnsi" w:hAnsiTheme="minorHAnsi" w:cstheme="minorHAnsi"/>
          <w:u w:val="single"/>
        </w:rPr>
        <w:t>świadczeni</w:t>
      </w:r>
      <w:r w:rsidR="00D31861" w:rsidRPr="00B75F80">
        <w:rPr>
          <w:rFonts w:asciiTheme="minorHAnsi" w:hAnsiTheme="minorHAnsi" w:cstheme="minorHAnsi"/>
          <w:u w:val="single"/>
        </w:rPr>
        <w:t>e</w:t>
      </w:r>
      <w:r w:rsidR="005D66D8" w:rsidRPr="00B75F80">
        <w:rPr>
          <w:rFonts w:asciiTheme="minorHAnsi" w:hAnsiTheme="minorHAnsi" w:cstheme="minorHAnsi"/>
          <w:u w:val="single"/>
        </w:rPr>
        <w:t xml:space="preserve"> o niepodleganiu wykluczeniu</w:t>
      </w:r>
      <w:r w:rsidR="00191069" w:rsidRPr="00B75F80">
        <w:rPr>
          <w:rFonts w:asciiTheme="minorHAnsi" w:hAnsiTheme="minorHAnsi" w:cstheme="minorHAnsi"/>
          <w:u w:val="single"/>
        </w:rPr>
        <w:t xml:space="preserve"> oraz spełnianiu warunków udziału</w:t>
      </w:r>
      <w:r w:rsidR="005D66D8" w:rsidRPr="00B75F80">
        <w:rPr>
          <w:rFonts w:asciiTheme="minorHAnsi" w:hAnsiTheme="minorHAnsi" w:cstheme="minorHAnsi"/>
          <w:u w:val="single"/>
        </w:rPr>
        <w:t xml:space="preserve"> </w:t>
      </w:r>
      <w:r w:rsidR="006A3206" w:rsidRPr="00B75F80">
        <w:rPr>
          <w:rFonts w:asciiTheme="minorHAnsi" w:hAnsiTheme="minorHAnsi" w:cstheme="minorHAnsi"/>
          <w:u w:val="single"/>
        </w:rPr>
        <w:br/>
      </w:r>
      <w:r w:rsidR="005D66D8" w:rsidRPr="00B75F80">
        <w:rPr>
          <w:rFonts w:asciiTheme="minorHAnsi" w:hAnsiTheme="minorHAnsi" w:cstheme="minorHAnsi"/>
          <w:u w:val="single"/>
        </w:rPr>
        <w:t>w postępowani</w:t>
      </w:r>
      <w:r w:rsidR="000C2308" w:rsidRPr="00B75F80">
        <w:rPr>
          <w:rFonts w:asciiTheme="minorHAnsi" w:hAnsiTheme="minorHAnsi" w:cstheme="minorHAnsi"/>
          <w:u w:val="single"/>
        </w:rPr>
        <w:t>u</w:t>
      </w:r>
      <w:r w:rsidR="00191069" w:rsidRPr="00B75F80">
        <w:rPr>
          <w:rFonts w:asciiTheme="minorHAnsi" w:hAnsiTheme="minorHAnsi" w:cstheme="minorHAnsi"/>
          <w:u w:val="single"/>
        </w:rPr>
        <w:t xml:space="preserve"> </w:t>
      </w:r>
      <w:r w:rsidR="002072C5" w:rsidRPr="00B75F80">
        <w:rPr>
          <w:rFonts w:asciiTheme="minorHAnsi" w:hAnsiTheme="minorHAnsi" w:cstheme="minorHAnsi"/>
          <w:u w:val="single"/>
        </w:rPr>
        <w:t>w zakresie wskazanym przez Zamawiającego – zaleca się złożenie oświadczenia zgodnie ze wzorem stanowiącym Załącznik nr 2 do SWZ</w:t>
      </w:r>
      <w:r w:rsidR="00191069" w:rsidRPr="00B75F80">
        <w:rPr>
          <w:rFonts w:asciiTheme="minorHAnsi" w:hAnsiTheme="minorHAnsi" w:cstheme="minorHAnsi"/>
        </w:rPr>
        <w:t>;</w:t>
      </w:r>
    </w:p>
    <w:p w14:paraId="7AF32516" w14:textId="3C732338" w:rsidR="00F15F7E" w:rsidRDefault="00191069" w:rsidP="00EA50B7">
      <w:pPr>
        <w:pStyle w:val="Akapitzlist"/>
        <w:numPr>
          <w:ilvl w:val="0"/>
          <w:numId w:val="22"/>
        </w:numPr>
        <w:tabs>
          <w:tab w:val="left" w:pos="284"/>
          <w:tab w:val="left" w:pos="426"/>
          <w:tab w:val="left" w:pos="709"/>
          <w:tab w:val="left" w:pos="1134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 </w:t>
      </w:r>
      <w:r w:rsidR="00326E2C" w:rsidRPr="005F1DEC">
        <w:rPr>
          <w:rFonts w:asciiTheme="minorHAnsi" w:hAnsiTheme="minorHAnsi" w:cstheme="minorHAnsi"/>
        </w:rPr>
        <w:t xml:space="preserve">w przypadku wykonawców wspólnie ubiegających się o zamówienie – wykonawcy wspólnie ubiegający się o zamówienie </w:t>
      </w:r>
      <w:r w:rsidR="00326E2C" w:rsidRPr="005F1DEC">
        <w:rPr>
          <w:rFonts w:asciiTheme="minorHAnsi" w:hAnsiTheme="minorHAnsi" w:cstheme="minorHAnsi"/>
          <w:u w:val="single"/>
        </w:rPr>
        <w:t>dołączają oświadczenie, o którym mowa w art. 117 ust. 4 ustawy Pzp</w:t>
      </w:r>
      <w:r w:rsidR="00326E2C" w:rsidRPr="005F1DEC">
        <w:rPr>
          <w:rFonts w:asciiTheme="minorHAnsi" w:hAnsiTheme="minorHAnsi" w:cstheme="minorHAnsi"/>
        </w:rPr>
        <w:t xml:space="preserve">, z którego wynika, które </w:t>
      </w:r>
      <w:r w:rsidR="00577FDA">
        <w:rPr>
          <w:rFonts w:asciiTheme="minorHAnsi" w:hAnsiTheme="minorHAnsi" w:cstheme="minorHAnsi"/>
        </w:rPr>
        <w:t>dostawy</w:t>
      </w:r>
      <w:r w:rsidR="00B16D52" w:rsidRPr="005F1DEC">
        <w:rPr>
          <w:rFonts w:asciiTheme="minorHAnsi" w:hAnsiTheme="minorHAnsi" w:cstheme="minorHAnsi"/>
        </w:rPr>
        <w:t xml:space="preserve"> </w:t>
      </w:r>
      <w:r w:rsidR="00326E2C" w:rsidRPr="005F1DEC">
        <w:rPr>
          <w:rFonts w:asciiTheme="minorHAnsi" w:hAnsiTheme="minorHAnsi" w:cstheme="minorHAnsi"/>
        </w:rPr>
        <w:t>wykon</w:t>
      </w:r>
      <w:r w:rsidR="006B1AD4" w:rsidRPr="005F1DEC">
        <w:rPr>
          <w:rFonts w:asciiTheme="minorHAnsi" w:hAnsiTheme="minorHAnsi" w:cstheme="minorHAnsi"/>
        </w:rPr>
        <w:t>a</w:t>
      </w:r>
      <w:r w:rsidR="00326E2C" w:rsidRPr="005F1DEC">
        <w:rPr>
          <w:rFonts w:asciiTheme="minorHAnsi" w:hAnsiTheme="minorHAnsi" w:cstheme="minorHAnsi"/>
        </w:rPr>
        <w:t>ją poszczególni wykonawcy</w:t>
      </w:r>
      <w:r w:rsidR="005E65DE" w:rsidRPr="005F1DEC">
        <w:rPr>
          <w:rFonts w:asciiTheme="minorHAnsi" w:hAnsiTheme="minorHAnsi" w:cstheme="minorHAnsi"/>
        </w:rPr>
        <w:t xml:space="preserve"> (zaleca się złożenie oświadczenia zgodnie ze wzorem stanowiącym Załącznik </w:t>
      </w:r>
      <w:r w:rsidR="000F5ABF" w:rsidRPr="005F1DEC">
        <w:rPr>
          <w:rFonts w:asciiTheme="minorHAnsi" w:hAnsiTheme="minorHAnsi" w:cstheme="minorHAnsi"/>
        </w:rPr>
        <w:t xml:space="preserve">6 </w:t>
      </w:r>
      <w:r w:rsidR="005E65DE" w:rsidRPr="005F1DEC">
        <w:rPr>
          <w:rFonts w:asciiTheme="minorHAnsi" w:hAnsiTheme="minorHAnsi" w:cstheme="minorHAnsi"/>
        </w:rPr>
        <w:t xml:space="preserve"> do SWZ)</w:t>
      </w:r>
      <w:r w:rsidR="00326E2C" w:rsidRPr="005F1DEC">
        <w:rPr>
          <w:rFonts w:asciiTheme="minorHAnsi" w:hAnsiTheme="minorHAnsi" w:cstheme="minorHAnsi"/>
        </w:rPr>
        <w:t>;</w:t>
      </w:r>
    </w:p>
    <w:p w14:paraId="3A252B0D" w14:textId="5E3717F2" w:rsidR="00DE138E" w:rsidRDefault="00DE138E" w:rsidP="00DE138E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DE138E">
        <w:rPr>
          <w:rFonts w:asciiTheme="minorHAnsi" w:hAnsiTheme="minorHAnsi" w:cstheme="minorHAnsi"/>
        </w:rPr>
        <w:lastRenderedPageBreak/>
        <w:t>w przypadku polegania na potencjale innego podmiotu - zobowiązanie podmiotu udostępniającego zasoby lub inny dokument, o którym mowa w pkt. VIII.2, a także oświadczenie podmiotu udostępniającego zasoby, potwierdzające brak podstaw wykluczenia tego podmiotu oraz odpowiednio spełnianie warunków udziału w postępowaniu w zakresie, w jakim wykonawca powołuje się na jego zasoby.</w:t>
      </w:r>
    </w:p>
    <w:p w14:paraId="029E93CE" w14:textId="77777777" w:rsidR="00DE138E" w:rsidRPr="00DE138E" w:rsidRDefault="00DE138E" w:rsidP="00DE138E">
      <w:pPr>
        <w:pStyle w:val="Akapitzlist"/>
        <w:ind w:left="644"/>
        <w:jc w:val="both"/>
        <w:rPr>
          <w:rFonts w:asciiTheme="minorHAnsi" w:hAnsiTheme="minorHAnsi" w:cstheme="minorHAnsi"/>
        </w:rPr>
      </w:pPr>
    </w:p>
    <w:p w14:paraId="5CE2A42B" w14:textId="421DAE60" w:rsidR="001F1629" w:rsidRPr="005F1DEC" w:rsidRDefault="00FA0346" w:rsidP="00EA50B7">
      <w:pPr>
        <w:pStyle w:val="Akapitzlist"/>
        <w:numPr>
          <w:ilvl w:val="1"/>
          <w:numId w:val="16"/>
        </w:numPr>
        <w:tabs>
          <w:tab w:val="left" w:pos="567"/>
          <w:tab w:val="left" w:pos="709"/>
          <w:tab w:val="left" w:pos="1134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oświadczenie, o którym mowa powyżej w pkt 1a)</w:t>
      </w:r>
      <w:r w:rsidR="00DE138E">
        <w:rPr>
          <w:rFonts w:asciiTheme="minorHAnsi" w:hAnsiTheme="minorHAnsi" w:cstheme="minorHAnsi"/>
        </w:rPr>
        <w:t xml:space="preserve"> i c)</w:t>
      </w:r>
      <w:r w:rsidR="000C2308" w:rsidRPr="005F1DEC">
        <w:rPr>
          <w:rFonts w:asciiTheme="minorHAnsi" w:hAnsiTheme="minorHAnsi" w:cstheme="minorHAnsi"/>
        </w:rPr>
        <w:t>,</w:t>
      </w:r>
    </w:p>
    <w:p w14:paraId="57CCE359" w14:textId="64500855" w:rsidR="00FA0346" w:rsidRPr="001A251D" w:rsidRDefault="00FA0346" w:rsidP="00EA50B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color w:val="000000"/>
        </w:rPr>
      </w:pPr>
      <w:r w:rsidRPr="001A251D">
        <w:rPr>
          <w:rFonts w:asciiTheme="minorHAnsi" w:hAnsiTheme="minorHAnsi" w:cstheme="minorHAnsi"/>
          <w:color w:val="000000"/>
        </w:rPr>
        <w:t xml:space="preserve">należy złożyć w formie elektronicznej, tj. opatrzone kwalifikowanym podpisem elektronicznym lub w postaci elektronicznej opatrzonej podpisem zaufanym lub podpisem osobistym (podpis osobisty składa się przy użyciu elektronicznego dowodu osobistego). </w:t>
      </w:r>
    </w:p>
    <w:p w14:paraId="2F5ACB8D" w14:textId="653F59B1" w:rsidR="00FA0346" w:rsidRPr="001A251D" w:rsidRDefault="00FA0346" w:rsidP="00EA50B7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color w:val="000000"/>
        </w:rPr>
      </w:pPr>
      <w:r w:rsidRPr="005F1DEC">
        <w:rPr>
          <w:rFonts w:asciiTheme="minorHAnsi" w:hAnsiTheme="minorHAnsi" w:cstheme="minorHAnsi"/>
        </w:rPr>
        <w:t>w przypadku wspólnego ubiegania się o zamówienie przez Wykonawców, oświadczenie</w:t>
      </w:r>
      <w:r w:rsidR="00F35535" w:rsidRPr="005F1DEC">
        <w:rPr>
          <w:rFonts w:asciiTheme="minorHAnsi" w:hAnsiTheme="minorHAnsi" w:cstheme="minorHAnsi"/>
        </w:rPr>
        <w:t xml:space="preserve">, o którym mowa w pkt 1a), </w:t>
      </w:r>
      <w:r w:rsidRPr="005F1DEC">
        <w:rPr>
          <w:rFonts w:asciiTheme="minorHAnsi" w:hAnsiTheme="minorHAnsi" w:cstheme="minorHAnsi"/>
        </w:rPr>
        <w:t xml:space="preserve">składa każdy z Wykonawców wspólnie ubiegających się o udzielenie zamówienia. Oświadczenia te potwierdzają brak podstaw wykluczenia oraz spełnianie warunków udziału w postępowaniu </w:t>
      </w:r>
      <w:r w:rsidR="00566469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w zakresie, w jakim każdy z Wykonawców wykazuje spełnianie warunków udziału </w:t>
      </w:r>
      <w:r w:rsidR="00566469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w postepowaniu. </w:t>
      </w:r>
    </w:p>
    <w:p w14:paraId="4A07B1AC" w14:textId="77777777" w:rsidR="00FE6AD4" w:rsidRPr="005F1DEC" w:rsidRDefault="00FE6AD4" w:rsidP="001A251D">
      <w:pPr>
        <w:pStyle w:val="Akapitzlist"/>
        <w:tabs>
          <w:tab w:val="left" w:pos="567"/>
          <w:tab w:val="left" w:pos="709"/>
          <w:tab w:val="left" w:pos="1134"/>
        </w:tabs>
        <w:spacing w:line="276" w:lineRule="auto"/>
        <w:ind w:left="502"/>
        <w:rPr>
          <w:rFonts w:asciiTheme="minorHAnsi" w:hAnsiTheme="minorHAnsi" w:cstheme="minorHAnsi"/>
        </w:rPr>
      </w:pPr>
    </w:p>
    <w:p w14:paraId="61DE488F" w14:textId="3396DA44" w:rsidR="00F35535" w:rsidRPr="005F1DEC" w:rsidRDefault="00D31861" w:rsidP="00EA50B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Zamawiający</w:t>
      </w:r>
      <w:r w:rsidR="00F15F7E" w:rsidRPr="005F1DEC">
        <w:rPr>
          <w:rFonts w:asciiTheme="minorHAnsi" w:hAnsiTheme="minorHAnsi" w:cstheme="minorHAnsi"/>
        </w:rPr>
        <w:t xml:space="preserve"> wezwie Wykonawcę, którego oferta została najwyżej oceniona,  do złożenia w wyznaczonym</w:t>
      </w:r>
      <w:r w:rsidR="001211BA" w:rsidRPr="005F1DEC">
        <w:rPr>
          <w:rFonts w:asciiTheme="minorHAnsi" w:hAnsiTheme="minorHAnsi" w:cstheme="minorHAnsi"/>
        </w:rPr>
        <w:t xml:space="preserve"> terminie</w:t>
      </w:r>
      <w:r w:rsidR="00F15F7E" w:rsidRPr="005F1DEC">
        <w:rPr>
          <w:rFonts w:asciiTheme="minorHAnsi" w:hAnsiTheme="minorHAnsi" w:cstheme="minorHAnsi"/>
        </w:rPr>
        <w:t xml:space="preserve">, nie krótszym niż </w:t>
      </w:r>
      <w:r w:rsidR="00FA0346" w:rsidRPr="005F1DEC">
        <w:rPr>
          <w:rFonts w:asciiTheme="minorHAnsi" w:hAnsiTheme="minorHAnsi" w:cstheme="minorHAnsi"/>
        </w:rPr>
        <w:t>5</w:t>
      </w:r>
      <w:r w:rsidR="00F15F7E" w:rsidRPr="005F1DEC">
        <w:rPr>
          <w:rFonts w:asciiTheme="minorHAnsi" w:hAnsiTheme="minorHAnsi" w:cstheme="minorHAnsi"/>
        </w:rPr>
        <w:t xml:space="preserve"> dni, </w:t>
      </w:r>
      <w:r w:rsidR="00317A5C" w:rsidRPr="005F1DEC">
        <w:rPr>
          <w:rFonts w:asciiTheme="minorHAnsi" w:hAnsiTheme="minorHAnsi" w:cstheme="minorHAnsi"/>
        </w:rPr>
        <w:t xml:space="preserve">podmiotowych środków dowodowych, </w:t>
      </w:r>
      <w:r w:rsidRPr="005F1DEC">
        <w:rPr>
          <w:rFonts w:asciiTheme="minorHAnsi" w:hAnsiTheme="minorHAnsi" w:cstheme="minorHAnsi"/>
        </w:rPr>
        <w:t>aktualnych na dzień ich złożenia</w:t>
      </w:r>
      <w:r w:rsidR="00C8475C" w:rsidRPr="005F1DEC">
        <w:rPr>
          <w:rFonts w:asciiTheme="minorHAnsi" w:hAnsiTheme="minorHAnsi" w:cstheme="minorHAnsi"/>
        </w:rPr>
        <w:t>.</w:t>
      </w:r>
    </w:p>
    <w:p w14:paraId="48835E4C" w14:textId="471EF35A" w:rsidR="008042C7" w:rsidRPr="005F1DEC" w:rsidRDefault="00FA0346" w:rsidP="00EA50B7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Podmiotowe środki dowodowe, jakie będą wymagane przez Zamawiającego to:</w:t>
      </w:r>
    </w:p>
    <w:p w14:paraId="70676869" w14:textId="77C8FDDA" w:rsidR="00E623EF" w:rsidRPr="005F1DEC" w:rsidRDefault="00E06E69" w:rsidP="00A931CF">
      <w:pPr>
        <w:pStyle w:val="Akapitzlist"/>
        <w:numPr>
          <w:ilvl w:val="1"/>
          <w:numId w:val="16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color w:val="FF0000"/>
        </w:rPr>
      </w:pPr>
      <w:r w:rsidRPr="005F1DEC">
        <w:rPr>
          <w:rFonts w:asciiTheme="minorHAnsi" w:hAnsiTheme="minorHAnsi" w:cstheme="minorHAnsi"/>
        </w:rPr>
        <w:t>oświadczeni</w:t>
      </w:r>
      <w:r w:rsidR="00FA0346" w:rsidRPr="005F1DEC">
        <w:rPr>
          <w:rFonts w:asciiTheme="minorHAnsi" w:hAnsiTheme="minorHAnsi" w:cstheme="minorHAnsi"/>
        </w:rPr>
        <w:t>e</w:t>
      </w:r>
      <w:r w:rsidRPr="005F1DEC">
        <w:rPr>
          <w:rFonts w:asciiTheme="minorHAnsi" w:hAnsiTheme="minorHAnsi" w:cstheme="minorHAnsi"/>
        </w:rPr>
        <w:t xml:space="preserve">, </w:t>
      </w:r>
      <w:r w:rsidR="00734E42" w:rsidRPr="005F1DEC">
        <w:rPr>
          <w:rFonts w:asciiTheme="minorHAnsi" w:hAnsiTheme="minorHAnsi" w:cstheme="minorHAnsi"/>
        </w:rPr>
        <w:t xml:space="preserve">w zakresie art. 108 ust. 1 pkt 5 </w:t>
      </w:r>
      <w:r w:rsidRPr="005F1DEC">
        <w:rPr>
          <w:rFonts w:asciiTheme="minorHAnsi" w:hAnsiTheme="minorHAnsi" w:cstheme="minorHAnsi"/>
        </w:rPr>
        <w:t>ustawy Pzp</w:t>
      </w:r>
      <w:r w:rsidR="00734E42" w:rsidRPr="005F1DEC">
        <w:rPr>
          <w:rFonts w:asciiTheme="minorHAnsi" w:hAnsiTheme="minorHAnsi" w:cstheme="minorHAnsi"/>
        </w:rPr>
        <w:t>, o braku przynależności do tej samej grupy kapitałowej w rozumieniu ustawy z dnia 16 lutego 2007 r. o ochronie konkurencji i konsument</w:t>
      </w:r>
      <w:r w:rsidR="007E1170" w:rsidRPr="005F1DEC">
        <w:rPr>
          <w:rFonts w:asciiTheme="minorHAnsi" w:hAnsiTheme="minorHAnsi" w:cstheme="minorHAnsi"/>
        </w:rPr>
        <w:t xml:space="preserve"> </w:t>
      </w:r>
      <w:r w:rsidR="00734E42" w:rsidRPr="005F1DEC">
        <w:rPr>
          <w:rFonts w:asciiTheme="minorHAnsi" w:hAnsiTheme="minorHAnsi" w:cstheme="minorHAnsi"/>
        </w:rPr>
        <w:t xml:space="preserve">ów </w:t>
      </w:r>
      <w:r w:rsidR="003E4C0A" w:rsidRPr="00EA74EA">
        <w:rPr>
          <w:rFonts w:asciiTheme="minorHAnsi" w:hAnsiTheme="minorHAnsi" w:cstheme="minorHAnsi"/>
        </w:rPr>
        <w:t>(</w:t>
      </w:r>
      <w:r w:rsidR="003E4C0A">
        <w:rPr>
          <w:rFonts w:asciiTheme="minorHAnsi" w:hAnsiTheme="minorHAnsi" w:cstheme="minorHAnsi"/>
        </w:rPr>
        <w:t xml:space="preserve">t.j. </w:t>
      </w:r>
      <w:r w:rsidR="003E4C0A" w:rsidRPr="00EA74EA">
        <w:rPr>
          <w:rFonts w:asciiTheme="minorHAnsi" w:hAnsiTheme="minorHAnsi" w:cstheme="minorHAnsi"/>
        </w:rPr>
        <w:t>Dz. U. z 202</w:t>
      </w:r>
      <w:r w:rsidR="003E4C0A">
        <w:rPr>
          <w:rFonts w:asciiTheme="minorHAnsi" w:hAnsiTheme="minorHAnsi" w:cstheme="minorHAnsi"/>
        </w:rPr>
        <w:t>4</w:t>
      </w:r>
      <w:r w:rsidR="003E4C0A" w:rsidRPr="00EA74EA">
        <w:rPr>
          <w:rFonts w:asciiTheme="minorHAnsi" w:hAnsiTheme="minorHAnsi" w:cstheme="minorHAnsi"/>
        </w:rPr>
        <w:t xml:space="preserve"> r. poz. </w:t>
      </w:r>
      <w:r w:rsidR="003E4C0A">
        <w:rPr>
          <w:rFonts w:asciiTheme="minorHAnsi" w:hAnsiTheme="minorHAnsi" w:cstheme="minorHAnsi"/>
        </w:rPr>
        <w:t>594</w:t>
      </w:r>
      <w:r w:rsidR="00734E42" w:rsidRPr="005F1DEC">
        <w:rPr>
          <w:rFonts w:asciiTheme="minorHAnsi" w:hAnsiTheme="minorHAnsi" w:cstheme="minorHAnsi"/>
        </w:rPr>
        <w:t xml:space="preserve">), z innym </w:t>
      </w:r>
      <w:r w:rsidR="00953D1C" w:rsidRPr="005F1DEC">
        <w:rPr>
          <w:rFonts w:asciiTheme="minorHAnsi" w:hAnsiTheme="minorHAnsi" w:cstheme="minorHAnsi"/>
        </w:rPr>
        <w:t>wykonawcą</w:t>
      </w:r>
      <w:r w:rsidR="00734E42" w:rsidRPr="005F1DEC">
        <w:rPr>
          <w:rFonts w:asciiTheme="minorHAnsi" w:hAnsiTheme="minorHAnsi" w:cstheme="minorHAnsi"/>
        </w:rPr>
        <w:t>, który złożył odrębną ofertę lub ofertę częściową, albo oświadczenie o przynależności do tej samej grupy kapitałowej wraz z dokumentami lub informacjami potwierdzającymi przygotowanie oferty lub oferty częściowej niezależnie od innego Wykonawcy należącego d</w:t>
      </w:r>
      <w:r w:rsidRPr="005F1DEC">
        <w:rPr>
          <w:rFonts w:asciiTheme="minorHAnsi" w:hAnsiTheme="minorHAnsi" w:cstheme="minorHAnsi"/>
        </w:rPr>
        <w:t xml:space="preserve">o tej samej grupy kapitałowej </w:t>
      </w:r>
      <w:r w:rsidR="00E623EF" w:rsidRPr="005F1DEC">
        <w:rPr>
          <w:rFonts w:asciiTheme="minorHAnsi" w:hAnsiTheme="minorHAnsi" w:cstheme="minorHAnsi"/>
        </w:rPr>
        <w:t xml:space="preserve">(zaleca się złożenie dokumentu odpowiednio z wykorzystaniem wzoru stanowiącego Załącznik 3 do </w:t>
      </w:r>
      <w:r w:rsidR="00AC70B5" w:rsidRPr="005F1DEC">
        <w:rPr>
          <w:rFonts w:asciiTheme="minorHAnsi" w:hAnsiTheme="minorHAnsi" w:cstheme="minorHAnsi"/>
        </w:rPr>
        <w:t>SWZ</w:t>
      </w:r>
      <w:r w:rsidR="00A931CF">
        <w:rPr>
          <w:rFonts w:asciiTheme="minorHAnsi" w:hAnsiTheme="minorHAnsi" w:cstheme="minorHAnsi"/>
        </w:rPr>
        <w:t>,</w:t>
      </w:r>
      <w:r w:rsidR="00A931CF" w:rsidRPr="00A931CF">
        <w:t xml:space="preserve"> </w:t>
      </w:r>
      <w:r w:rsidR="00A931CF" w:rsidRPr="00A931CF">
        <w:rPr>
          <w:rFonts w:asciiTheme="minorHAnsi" w:hAnsiTheme="minorHAnsi" w:cstheme="minorHAnsi"/>
        </w:rPr>
        <w:t>nie dotyczy podmiotu udostępniającego zasoby, o ile Wykonawca powołuje się na zasoby takiego podmiotu</w:t>
      </w:r>
      <w:r w:rsidR="00B26A32" w:rsidRPr="005F1DEC">
        <w:rPr>
          <w:rFonts w:asciiTheme="minorHAnsi" w:hAnsiTheme="minorHAnsi" w:cstheme="minorHAnsi"/>
        </w:rPr>
        <w:t>),</w:t>
      </w:r>
    </w:p>
    <w:p w14:paraId="66880DEB" w14:textId="77777777" w:rsidR="00AB482B" w:rsidRPr="00EE3EC7" w:rsidRDefault="00AB482B" w:rsidP="00AB482B">
      <w:pPr>
        <w:pStyle w:val="Akapitzlist"/>
        <w:numPr>
          <w:ilvl w:val="1"/>
          <w:numId w:val="16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4F1442">
        <w:rPr>
          <w:rFonts w:asciiTheme="minorHAnsi" w:hAnsiTheme="minorHAnsi" w:cstheme="minorHAnsi"/>
        </w:rPr>
        <w:t xml:space="preserve">zaświadczenie właściwego naczelnika </w:t>
      </w:r>
      <w:r w:rsidRPr="00EE3EC7">
        <w:rPr>
          <w:rFonts w:asciiTheme="minorHAnsi" w:hAnsiTheme="minorHAnsi" w:cstheme="minorHAnsi"/>
        </w:rPr>
        <w:t>urzędu skarbowego potwierdzające, że Wykonawca nie zalega z opłacaniem podatków i opłat, w zakresie art. 109 ust. 1 pkt 1 ustawy Pzp, wystawione nie wcześniej niż 3 miesiące przed jego złożeniem, a w przypadku zalegania z opłaceniem podatków lub opłat wraz z zaświadczeniem Zamawiający żąda złożenia dokumentów potwierdzających, że przed upływem terminu składania ofert Wykonawca dokonał płatności należnych podatków lub opłat wraz z odsetkami lub grzywnami lub zawarł wiążące porozumienie w sprawie spłat tych należności</w:t>
      </w:r>
      <w:r>
        <w:rPr>
          <w:rFonts w:asciiTheme="minorHAnsi" w:hAnsiTheme="minorHAnsi" w:cstheme="minorHAnsi"/>
        </w:rPr>
        <w:t>;</w:t>
      </w:r>
    </w:p>
    <w:p w14:paraId="0C8AE99C" w14:textId="77777777" w:rsidR="00AB482B" w:rsidRPr="00EE3EC7" w:rsidRDefault="00AB482B" w:rsidP="00AB482B">
      <w:pPr>
        <w:pStyle w:val="Akapitzlist"/>
        <w:numPr>
          <w:ilvl w:val="1"/>
          <w:numId w:val="16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zaświadczenie albo inny dokument właściwej terenowej jednostki organizacyjnej Zakładu Ubezpieczeń Społecznych lub właściwego oddziału regionalnego lub właściwej </w:t>
      </w:r>
      <w:r w:rsidRPr="00EE3EC7">
        <w:rPr>
          <w:rFonts w:asciiTheme="minorHAnsi" w:hAnsiTheme="minorHAnsi" w:cstheme="minorHAnsi"/>
        </w:rPr>
        <w:lastRenderedPageBreak/>
        <w:t>placówki terenowej Kasy Rolniczego Ubezpieczenia Społecznego potwierdzające, że Wykonawca nie zalega z opłacaniem składek na ubezpieczenia społeczne i zdrowotne, w zakresie art. 109 ust. 1 pkt 1 ustawy Pzp, wystawione nie wcześniej niż 3 miesiące przed jego złożeniem, a w przypadku zalegania z</w:t>
      </w:r>
      <w:r>
        <w:rPr>
          <w:rFonts w:asciiTheme="minorHAnsi" w:hAnsiTheme="minorHAnsi" w:cstheme="minorHAnsi"/>
        </w:rPr>
        <w:t> </w:t>
      </w:r>
      <w:r w:rsidRPr="00EE3EC7">
        <w:rPr>
          <w:rFonts w:asciiTheme="minorHAnsi" w:hAnsiTheme="minorHAnsi" w:cstheme="minorHAnsi"/>
        </w:rPr>
        <w:t>opłaceniem składek na ubezpieczenie społeczne lub zdrowotne wraz z</w:t>
      </w:r>
      <w:r>
        <w:rPr>
          <w:rFonts w:asciiTheme="minorHAnsi" w:hAnsiTheme="minorHAnsi" w:cstheme="minorHAnsi"/>
        </w:rPr>
        <w:t> </w:t>
      </w:r>
      <w:r w:rsidRPr="00EE3EC7">
        <w:rPr>
          <w:rFonts w:asciiTheme="minorHAnsi" w:hAnsiTheme="minorHAnsi" w:cstheme="minorHAnsi"/>
        </w:rPr>
        <w:t>zaświadczeniem albo innym dokumentem Zamawiający żąda złożenia dokumentów potwierdzających, że przed upływem terminu składania ofert Wykonawca dokonał płatności należnych składek na ubezpieczenia społeczne lub zdrowotne wraz z odsetkami lub grzywnami lub zawarł wiążące porozumienie w</w:t>
      </w:r>
      <w:r>
        <w:rPr>
          <w:rFonts w:asciiTheme="minorHAnsi" w:hAnsiTheme="minorHAnsi" w:cstheme="minorHAnsi"/>
        </w:rPr>
        <w:t> </w:t>
      </w:r>
      <w:r w:rsidRPr="00EE3EC7">
        <w:rPr>
          <w:rFonts w:asciiTheme="minorHAnsi" w:hAnsiTheme="minorHAnsi" w:cstheme="minorHAnsi"/>
        </w:rPr>
        <w:t>sprawie spłat tych należności</w:t>
      </w:r>
      <w:r>
        <w:rPr>
          <w:rFonts w:asciiTheme="minorHAnsi" w:hAnsiTheme="minorHAnsi" w:cstheme="minorHAnsi"/>
        </w:rPr>
        <w:t>;</w:t>
      </w:r>
    </w:p>
    <w:p w14:paraId="163E8BD7" w14:textId="7F211C95" w:rsidR="00514271" w:rsidRPr="005F1DEC" w:rsidRDefault="00514271" w:rsidP="00EA50B7">
      <w:pPr>
        <w:pStyle w:val="Akapitzlist"/>
        <w:numPr>
          <w:ilvl w:val="1"/>
          <w:numId w:val="16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odpis lub informacja z Krajowego Rejestru Sądowego lub z Centralnej Ewidencji </w:t>
      </w:r>
      <w:r w:rsidRPr="005F1DEC">
        <w:rPr>
          <w:rFonts w:asciiTheme="minorHAnsi" w:hAnsiTheme="minorHAnsi" w:cstheme="minorHAnsi"/>
        </w:rPr>
        <w:br/>
        <w:t>i Informacji o Działalności Gospodarczej, w zakresie art. 109 ust. 1 pkt 4 ustawy Pzp, sporządzona nie wcześniej niż 3 miesiące przed jej złożeniem, jeżeli odrębne przepisy wymagają wpisu do rejestru lub ewidencji</w:t>
      </w:r>
    </w:p>
    <w:p w14:paraId="015A5B7E" w14:textId="41DADC9F" w:rsidR="00717E14" w:rsidRPr="00EA50B7" w:rsidRDefault="003A0760" w:rsidP="00EA50B7">
      <w:pPr>
        <w:pStyle w:val="Akapitzlist"/>
        <w:numPr>
          <w:ilvl w:val="1"/>
          <w:numId w:val="16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o</w:t>
      </w:r>
      <w:r w:rsidR="003C7D74" w:rsidRPr="005F1DEC">
        <w:rPr>
          <w:rFonts w:asciiTheme="minorHAnsi" w:hAnsiTheme="minorHAnsi" w:cstheme="minorHAnsi"/>
        </w:rPr>
        <w:t>świadczeni</w:t>
      </w:r>
      <w:r w:rsidR="006B1AD4" w:rsidRPr="005F1DEC">
        <w:rPr>
          <w:rFonts w:asciiTheme="minorHAnsi" w:hAnsiTheme="minorHAnsi" w:cstheme="minorHAnsi"/>
        </w:rPr>
        <w:t>e</w:t>
      </w:r>
      <w:r w:rsidR="003C7D74" w:rsidRPr="005F1DEC">
        <w:rPr>
          <w:rFonts w:asciiTheme="minorHAnsi" w:hAnsiTheme="minorHAnsi" w:cstheme="minorHAnsi"/>
        </w:rPr>
        <w:t xml:space="preserve"> Wykonawcy o aktualności informacji zawartych w oświadczeniu, </w:t>
      </w:r>
      <w:r w:rsidR="00B769B3" w:rsidRPr="005F1DEC">
        <w:rPr>
          <w:rFonts w:asciiTheme="minorHAnsi" w:hAnsiTheme="minorHAnsi" w:cstheme="minorHAnsi"/>
        </w:rPr>
        <w:br/>
      </w:r>
      <w:r w:rsidR="003C7D74" w:rsidRPr="005F1DEC">
        <w:rPr>
          <w:rFonts w:asciiTheme="minorHAnsi" w:hAnsiTheme="minorHAnsi" w:cstheme="minorHAnsi"/>
        </w:rPr>
        <w:t xml:space="preserve">o którym mowa </w:t>
      </w:r>
      <w:r w:rsidR="003C7D74" w:rsidRPr="00EA50B7">
        <w:rPr>
          <w:rFonts w:asciiTheme="minorHAnsi" w:hAnsiTheme="minorHAnsi" w:cstheme="minorHAnsi"/>
        </w:rPr>
        <w:t xml:space="preserve">w art. 125 ust. 1 ustawy Pzp, w zakresie podstaw wykluczenia z postępowania wskazanych przez Zamawiającego, </w:t>
      </w:r>
      <w:r w:rsidR="00953D1C" w:rsidRPr="00EA50B7">
        <w:rPr>
          <w:rFonts w:asciiTheme="minorHAnsi" w:hAnsiTheme="minorHAnsi" w:cstheme="minorHAnsi"/>
        </w:rPr>
        <w:t xml:space="preserve">tj. </w:t>
      </w:r>
      <w:r w:rsidR="003C7D74" w:rsidRPr="00EA50B7">
        <w:rPr>
          <w:rFonts w:asciiTheme="minorHAnsi" w:hAnsiTheme="minorHAnsi" w:cstheme="minorHAnsi"/>
        </w:rPr>
        <w:t>o których mowa w:</w:t>
      </w:r>
    </w:p>
    <w:p w14:paraId="0274963E" w14:textId="77777777" w:rsidR="003A0760" w:rsidRPr="005F1DEC" w:rsidRDefault="003C7D74" w:rsidP="00EA50B7">
      <w:pPr>
        <w:pStyle w:val="Akapitzlist"/>
        <w:numPr>
          <w:ilvl w:val="0"/>
          <w:numId w:val="19"/>
        </w:numPr>
        <w:tabs>
          <w:tab w:val="left" w:pos="426"/>
          <w:tab w:val="left" w:pos="502"/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art. 108 ust. 1 pkt 3</w:t>
      </w:r>
      <w:r w:rsidR="00717E14" w:rsidRPr="005F1DEC">
        <w:rPr>
          <w:rFonts w:asciiTheme="minorHAnsi" w:hAnsiTheme="minorHAnsi" w:cstheme="minorHAnsi"/>
        </w:rPr>
        <w:t xml:space="preserve"> ustawy Pzp</w:t>
      </w:r>
      <w:r w:rsidRPr="005F1DEC">
        <w:rPr>
          <w:rFonts w:asciiTheme="minorHAnsi" w:hAnsiTheme="minorHAnsi" w:cstheme="minorHAnsi"/>
        </w:rPr>
        <w:t xml:space="preserve">, </w:t>
      </w:r>
    </w:p>
    <w:p w14:paraId="4DB4751B" w14:textId="77777777" w:rsidR="003A0760" w:rsidRPr="005F1DEC" w:rsidRDefault="003C7D74" w:rsidP="00EA50B7">
      <w:pPr>
        <w:pStyle w:val="Akapitzlist"/>
        <w:numPr>
          <w:ilvl w:val="0"/>
          <w:numId w:val="19"/>
        </w:numPr>
        <w:tabs>
          <w:tab w:val="left" w:pos="426"/>
          <w:tab w:val="left" w:pos="502"/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art. 108 ust. 1 pkt 4 </w:t>
      </w:r>
      <w:r w:rsidR="00717E14" w:rsidRPr="005F1DEC">
        <w:rPr>
          <w:rFonts w:asciiTheme="minorHAnsi" w:hAnsiTheme="minorHAnsi" w:cstheme="minorHAnsi"/>
        </w:rPr>
        <w:t>ustawy Pzp</w:t>
      </w:r>
      <w:r w:rsidR="00DC3A23" w:rsidRPr="005F1DEC">
        <w:rPr>
          <w:rFonts w:asciiTheme="minorHAnsi" w:hAnsiTheme="minorHAnsi" w:cstheme="minorHAnsi"/>
        </w:rPr>
        <w:t>,</w:t>
      </w:r>
      <w:r w:rsidRPr="005F1DEC">
        <w:rPr>
          <w:rFonts w:asciiTheme="minorHAnsi" w:hAnsiTheme="minorHAnsi" w:cstheme="minorHAnsi"/>
        </w:rPr>
        <w:t xml:space="preserve"> dotyczących orzeczenia zakazu ubiegania się </w:t>
      </w:r>
      <w:r w:rsidR="00B769B3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o zamówienie publiczne tytułem środka zapobiegawczego, </w:t>
      </w:r>
    </w:p>
    <w:p w14:paraId="1EFD7512" w14:textId="77777777" w:rsidR="003A0760" w:rsidRPr="005F1DEC" w:rsidRDefault="003C7D74" w:rsidP="00EA50B7">
      <w:pPr>
        <w:pStyle w:val="Akapitzlist"/>
        <w:numPr>
          <w:ilvl w:val="0"/>
          <w:numId w:val="19"/>
        </w:numPr>
        <w:tabs>
          <w:tab w:val="left" w:pos="426"/>
          <w:tab w:val="left" w:pos="502"/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art. 108 ust. 1 pkt 5 </w:t>
      </w:r>
      <w:r w:rsidR="00717E14" w:rsidRPr="005F1DEC">
        <w:rPr>
          <w:rFonts w:asciiTheme="minorHAnsi" w:hAnsiTheme="minorHAnsi" w:cstheme="minorHAnsi"/>
        </w:rPr>
        <w:t>ustawy Pzp</w:t>
      </w:r>
      <w:r w:rsidRPr="005F1DEC">
        <w:rPr>
          <w:rFonts w:asciiTheme="minorHAnsi" w:hAnsiTheme="minorHAnsi" w:cstheme="minorHAnsi"/>
        </w:rPr>
        <w:t xml:space="preserve">, dotyczących zawarcia z innymi wykonawcami porozumienia mającego na celu zakłócenie konkurencji, </w:t>
      </w:r>
    </w:p>
    <w:p w14:paraId="7C81001D" w14:textId="77777777" w:rsidR="003A0760" w:rsidRPr="005F1DEC" w:rsidRDefault="003C7D74" w:rsidP="00EA50B7">
      <w:pPr>
        <w:pStyle w:val="Akapitzlist"/>
        <w:numPr>
          <w:ilvl w:val="0"/>
          <w:numId w:val="19"/>
        </w:numPr>
        <w:tabs>
          <w:tab w:val="left" w:pos="426"/>
          <w:tab w:val="left" w:pos="502"/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art. 108 ust. 1 pkt 6 </w:t>
      </w:r>
      <w:r w:rsidR="00717E14" w:rsidRPr="005F1DEC">
        <w:rPr>
          <w:rFonts w:asciiTheme="minorHAnsi" w:hAnsiTheme="minorHAnsi" w:cstheme="minorHAnsi"/>
        </w:rPr>
        <w:t>ustawy Pzp</w:t>
      </w:r>
      <w:r w:rsidRPr="005F1DEC">
        <w:rPr>
          <w:rFonts w:asciiTheme="minorHAnsi" w:hAnsiTheme="minorHAnsi" w:cstheme="minorHAnsi"/>
        </w:rPr>
        <w:t xml:space="preserve">, </w:t>
      </w:r>
    </w:p>
    <w:p w14:paraId="7BEE4ACC" w14:textId="1ECC3BD0" w:rsidR="00DE5A9A" w:rsidRPr="005F1DEC" w:rsidRDefault="003C7D74" w:rsidP="00EA50B7">
      <w:pPr>
        <w:pStyle w:val="Akapitzlist"/>
        <w:numPr>
          <w:ilvl w:val="0"/>
          <w:numId w:val="19"/>
        </w:numPr>
        <w:tabs>
          <w:tab w:val="left" w:pos="426"/>
          <w:tab w:val="left" w:pos="502"/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art. 109 ust. 1 pkt 1 </w:t>
      </w:r>
      <w:r w:rsidR="00717E14" w:rsidRPr="005F1DEC">
        <w:rPr>
          <w:rFonts w:asciiTheme="minorHAnsi" w:hAnsiTheme="minorHAnsi" w:cstheme="minorHAnsi"/>
        </w:rPr>
        <w:t>ustawy Pzp</w:t>
      </w:r>
      <w:r w:rsidRPr="005F1DEC">
        <w:rPr>
          <w:rFonts w:asciiTheme="minorHAnsi" w:hAnsiTheme="minorHAnsi" w:cstheme="minorHAnsi"/>
        </w:rPr>
        <w:t>, odnośnie do naruszenia obowiązków dotyczących płatności podatków i opłat lokalnych, o których mowa w ustawie z dnia 12 stycznia 1991 r. o</w:t>
      </w:r>
      <w:r w:rsidR="00717E14" w:rsidRPr="005F1DEC">
        <w:rPr>
          <w:rFonts w:asciiTheme="minorHAnsi" w:hAnsiTheme="minorHAnsi" w:cstheme="minorHAnsi"/>
        </w:rPr>
        <w:t xml:space="preserve"> podatkach i opłatach lokalnych</w:t>
      </w:r>
      <w:r w:rsidR="00DC3A23" w:rsidRPr="005F1DEC">
        <w:rPr>
          <w:rFonts w:asciiTheme="minorHAnsi" w:hAnsiTheme="minorHAnsi" w:cstheme="minorHAnsi"/>
        </w:rPr>
        <w:t xml:space="preserve"> (</w:t>
      </w:r>
      <w:r w:rsidR="003E4C0A" w:rsidRPr="00EE3EC7">
        <w:rPr>
          <w:rFonts w:asciiTheme="minorHAnsi" w:hAnsiTheme="minorHAnsi" w:cstheme="minorHAnsi"/>
        </w:rPr>
        <w:t>Dz. U. z 2019 r. poz. 1170</w:t>
      </w:r>
      <w:r w:rsidR="00DC3A23" w:rsidRPr="005F1DEC">
        <w:rPr>
          <w:rFonts w:asciiTheme="minorHAnsi" w:hAnsiTheme="minorHAnsi" w:cstheme="minorHAnsi"/>
        </w:rPr>
        <w:t>)</w:t>
      </w:r>
      <w:r w:rsidR="00717E14" w:rsidRPr="005F1DEC">
        <w:rPr>
          <w:rFonts w:asciiTheme="minorHAnsi" w:hAnsiTheme="minorHAnsi" w:cstheme="minorHAnsi"/>
        </w:rPr>
        <w:t>,</w:t>
      </w:r>
    </w:p>
    <w:p w14:paraId="12137768" w14:textId="77777777" w:rsidR="008042C7" w:rsidRPr="005F1DEC" w:rsidRDefault="008042C7" w:rsidP="00144FD1">
      <w:pPr>
        <w:pStyle w:val="Akapitzlist"/>
        <w:numPr>
          <w:ilvl w:val="0"/>
          <w:numId w:val="19"/>
        </w:numPr>
        <w:tabs>
          <w:tab w:val="left" w:pos="426"/>
          <w:tab w:val="left" w:pos="502"/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art. 109 ust. 1 pkt 2 lit. b ustawy, dotyczących ukarania za wykroczenie, za które wymierzono karę ograniczenia wolności lub karę grzywny,</w:t>
      </w:r>
    </w:p>
    <w:p w14:paraId="0FD879D8" w14:textId="77777777" w:rsidR="008042C7" w:rsidRPr="005F1DEC" w:rsidRDefault="008042C7" w:rsidP="001A251D">
      <w:pPr>
        <w:pStyle w:val="Akapitzlist"/>
        <w:numPr>
          <w:ilvl w:val="0"/>
          <w:numId w:val="19"/>
        </w:numPr>
        <w:tabs>
          <w:tab w:val="left" w:pos="426"/>
          <w:tab w:val="left" w:pos="502"/>
          <w:tab w:val="left" w:pos="567"/>
        </w:tabs>
        <w:spacing w:line="276" w:lineRule="auto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art. 109 ust. 1 pkt 2 lit. c ustawy,</w:t>
      </w:r>
    </w:p>
    <w:p w14:paraId="7EC71B9F" w14:textId="77777777" w:rsidR="008042C7" w:rsidRPr="005F1DEC" w:rsidRDefault="008042C7" w:rsidP="006B372D">
      <w:pPr>
        <w:pStyle w:val="Akapitzlist"/>
        <w:numPr>
          <w:ilvl w:val="0"/>
          <w:numId w:val="19"/>
        </w:numPr>
        <w:tabs>
          <w:tab w:val="left" w:pos="426"/>
          <w:tab w:val="left" w:pos="502"/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art. 109 ust. 1 pkt 3 ustawy, dotyczących ukarania za wykroczenie, za które wymierzono karę ograniczenia wolności lub karę grzywny,</w:t>
      </w:r>
    </w:p>
    <w:p w14:paraId="27D8DDCA" w14:textId="5C9CF161" w:rsidR="008D7960" w:rsidRPr="005F1DEC" w:rsidRDefault="008D7960" w:rsidP="006B372D">
      <w:pPr>
        <w:pStyle w:val="Akapitzlist"/>
        <w:numPr>
          <w:ilvl w:val="0"/>
          <w:numId w:val="19"/>
        </w:numPr>
        <w:tabs>
          <w:tab w:val="left" w:pos="426"/>
          <w:tab w:val="left" w:pos="502"/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art. 108 ust. 1 pkt 1 i 2 ustawy Pzp, a także art. 108 ust. 1 pkt 4 ustawy Pzp, dotyczącym orzeczenia zakazu ubiegania się o zamówienie publiczne tytułem środka karnego,</w:t>
      </w:r>
      <w:r w:rsidRPr="001A251D">
        <w:rPr>
          <w:rFonts w:asciiTheme="minorHAnsi" w:hAnsiTheme="minorHAnsi" w:cstheme="minorHAnsi"/>
        </w:rPr>
        <w:t xml:space="preserve"> </w:t>
      </w:r>
    </w:p>
    <w:p w14:paraId="45C1436F" w14:textId="77777777" w:rsidR="008D7960" w:rsidRPr="005F1DEC" w:rsidRDefault="008D7960" w:rsidP="001A251D">
      <w:pPr>
        <w:pStyle w:val="Akapitzlist"/>
        <w:tabs>
          <w:tab w:val="left" w:pos="426"/>
          <w:tab w:val="left" w:pos="502"/>
          <w:tab w:val="left" w:pos="567"/>
        </w:tabs>
        <w:spacing w:line="276" w:lineRule="auto"/>
        <w:ind w:left="1185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a także </w:t>
      </w:r>
    </w:p>
    <w:p w14:paraId="2244C3E1" w14:textId="51A8E183" w:rsidR="008D7960" w:rsidRDefault="009A4A8D" w:rsidP="006B372D">
      <w:pPr>
        <w:pStyle w:val="Akapitzlist"/>
        <w:tabs>
          <w:tab w:val="left" w:pos="426"/>
          <w:tab w:val="left" w:pos="502"/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- </w:t>
      </w:r>
      <w:r w:rsidR="008D7960" w:rsidRPr="005F1DEC">
        <w:rPr>
          <w:rFonts w:asciiTheme="minorHAnsi" w:hAnsiTheme="minorHAnsi" w:cstheme="minorHAnsi"/>
        </w:rPr>
        <w:t xml:space="preserve">art.  7 ust. 1 ustawy z dnia 13 kwietnia 2022 r. o szczególnych rozwiązaniach </w:t>
      </w:r>
      <w:r w:rsidR="00D90EAE" w:rsidRPr="005F1DEC">
        <w:rPr>
          <w:rFonts w:asciiTheme="minorHAnsi" w:hAnsiTheme="minorHAnsi" w:cstheme="minorHAnsi"/>
        </w:rPr>
        <w:br/>
      </w:r>
      <w:r w:rsidR="008D7960" w:rsidRPr="005F1DEC">
        <w:rPr>
          <w:rFonts w:asciiTheme="minorHAnsi" w:hAnsiTheme="minorHAnsi" w:cstheme="minorHAnsi"/>
        </w:rPr>
        <w:t xml:space="preserve">w zakresie przeciwdziałania wspieraniu agresji na Ukrainę oraz służących ochronie bezpieczeństwa narodowego </w:t>
      </w:r>
      <w:r w:rsidR="003E4C0A">
        <w:rPr>
          <w:rFonts w:asciiTheme="minorHAnsi" w:hAnsiTheme="minorHAnsi" w:cstheme="minorHAnsi"/>
        </w:rPr>
        <w:t>(</w:t>
      </w:r>
      <w:r w:rsidR="003E4C0A" w:rsidRPr="004F1442">
        <w:rPr>
          <w:rFonts w:asciiTheme="minorHAnsi" w:hAnsiTheme="minorHAnsi" w:cstheme="minorHAnsi"/>
        </w:rPr>
        <w:t xml:space="preserve">Dz.U. poz. </w:t>
      </w:r>
      <w:r w:rsidR="003E4C0A">
        <w:rPr>
          <w:rFonts w:asciiTheme="minorHAnsi" w:hAnsiTheme="minorHAnsi" w:cstheme="minorHAnsi"/>
        </w:rPr>
        <w:t>507).</w:t>
      </w:r>
    </w:p>
    <w:p w14:paraId="4029989B" w14:textId="5EBA67F2" w:rsidR="00C27CEE" w:rsidRPr="003F3294" w:rsidRDefault="003F3294" w:rsidP="003F3294">
      <w:pPr>
        <w:pStyle w:val="Akapitzlist"/>
        <w:tabs>
          <w:tab w:val="left" w:pos="426"/>
          <w:tab w:val="left" w:pos="502"/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3F3294">
        <w:rPr>
          <w:rFonts w:asciiTheme="minorHAnsi" w:hAnsiTheme="minorHAnsi" w:cstheme="minorHAnsi"/>
        </w:rPr>
        <w:t xml:space="preserve">- oraz w pozostałym zakresie podstaw wykluczenia wskazanych przez Zamawiającego </w:t>
      </w:r>
      <w:r w:rsidRPr="003F3294">
        <w:rPr>
          <w:rFonts w:asciiTheme="minorHAnsi" w:hAnsiTheme="minorHAnsi" w:cstheme="minorHAnsi"/>
        </w:rPr>
        <w:br/>
        <w:t>w przedmiotowym postępowaniu</w:t>
      </w:r>
      <w:r>
        <w:rPr>
          <w:rFonts w:asciiTheme="minorHAnsi" w:hAnsiTheme="minorHAnsi" w:cstheme="minorHAnsi"/>
        </w:rPr>
        <w:t xml:space="preserve"> </w:t>
      </w:r>
      <w:r w:rsidR="008D7960" w:rsidRPr="003F3294">
        <w:rPr>
          <w:rFonts w:asciiTheme="minorHAnsi" w:hAnsiTheme="minorHAnsi" w:cstheme="minorHAnsi"/>
        </w:rPr>
        <w:t xml:space="preserve">(zaleca się złożenie dokumentu odpowiednio </w:t>
      </w:r>
      <w:r w:rsidR="00DE3701">
        <w:rPr>
          <w:rFonts w:asciiTheme="minorHAnsi" w:hAnsiTheme="minorHAnsi" w:cstheme="minorHAnsi"/>
        </w:rPr>
        <w:br/>
      </w:r>
      <w:r w:rsidR="008D7960" w:rsidRPr="003F3294">
        <w:rPr>
          <w:rFonts w:asciiTheme="minorHAnsi" w:hAnsiTheme="minorHAnsi" w:cstheme="minorHAnsi"/>
        </w:rPr>
        <w:t xml:space="preserve">z wykorzystaniem wzoru </w:t>
      </w:r>
      <w:r w:rsidR="008D7960" w:rsidRPr="001149CA">
        <w:rPr>
          <w:rFonts w:asciiTheme="minorHAnsi" w:hAnsiTheme="minorHAnsi" w:cstheme="minorHAnsi"/>
        </w:rPr>
        <w:t xml:space="preserve">stanowiącego Załącznik nr </w:t>
      </w:r>
      <w:r w:rsidR="00222239" w:rsidRPr="001149CA">
        <w:rPr>
          <w:rFonts w:asciiTheme="minorHAnsi" w:hAnsiTheme="minorHAnsi" w:cstheme="minorHAnsi"/>
        </w:rPr>
        <w:t>5</w:t>
      </w:r>
      <w:r w:rsidR="008D7960" w:rsidRPr="001149CA">
        <w:rPr>
          <w:rFonts w:asciiTheme="minorHAnsi" w:hAnsiTheme="minorHAnsi" w:cstheme="minorHAnsi"/>
        </w:rPr>
        <w:t xml:space="preserve"> do SWZ</w:t>
      </w:r>
      <w:r w:rsidR="008D7960" w:rsidRPr="003F3294">
        <w:rPr>
          <w:rFonts w:asciiTheme="minorHAnsi" w:hAnsiTheme="minorHAnsi" w:cstheme="minorHAnsi"/>
        </w:rPr>
        <w:t>).</w:t>
      </w:r>
    </w:p>
    <w:p w14:paraId="0ABBD8B6" w14:textId="77777777" w:rsidR="003F3294" w:rsidRPr="00457066" w:rsidRDefault="003F3294" w:rsidP="00457066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</w:rPr>
      </w:pPr>
    </w:p>
    <w:p w14:paraId="7492775C" w14:textId="064F6DC5" w:rsidR="00701964" w:rsidRDefault="00701964" w:rsidP="00701964">
      <w:pPr>
        <w:pStyle w:val="Akapitzlist"/>
        <w:numPr>
          <w:ilvl w:val="1"/>
          <w:numId w:val="16"/>
        </w:numPr>
        <w:tabs>
          <w:tab w:val="left" w:pos="426"/>
        </w:tabs>
        <w:spacing w:line="276" w:lineRule="auto"/>
        <w:ind w:hanging="502"/>
        <w:jc w:val="both"/>
        <w:rPr>
          <w:rFonts w:ascii="Calibri" w:hAnsi="Calibri"/>
        </w:rPr>
      </w:pPr>
      <w:r w:rsidRPr="00273703">
        <w:rPr>
          <w:rFonts w:asciiTheme="minorHAnsi" w:hAnsiTheme="minorHAnsi"/>
        </w:rPr>
        <w:t>koncesję w zakresie obrotu paliwami objętymi niniejszym zamówieniem, tj. benzyną bezołowiową</w:t>
      </w:r>
      <w:r>
        <w:rPr>
          <w:rFonts w:asciiTheme="minorHAnsi" w:hAnsiTheme="minorHAnsi"/>
        </w:rPr>
        <w:t xml:space="preserve">, zgodnie z wymogami ustawy z </w:t>
      </w:r>
      <w:r w:rsidRPr="00273703">
        <w:rPr>
          <w:rFonts w:asciiTheme="minorHAnsi" w:hAnsiTheme="minorHAnsi"/>
        </w:rPr>
        <w:t xml:space="preserve">dnia 10  kwietnia 1997 roku Prawo </w:t>
      </w:r>
      <w:r w:rsidRPr="00274D0F">
        <w:rPr>
          <w:rFonts w:asciiTheme="minorHAnsi" w:hAnsiTheme="minorHAnsi"/>
        </w:rPr>
        <w:t>energetyczne (</w:t>
      </w:r>
      <w:r w:rsidR="0080714E" w:rsidRPr="0080714E">
        <w:rPr>
          <w:rFonts w:asciiTheme="minorHAnsi" w:hAnsiTheme="minorHAnsi"/>
        </w:rPr>
        <w:t>t.j.</w:t>
      </w:r>
      <w:r w:rsidR="0080714E">
        <w:rPr>
          <w:rFonts w:asciiTheme="minorHAnsi" w:hAnsiTheme="minorHAnsi"/>
        </w:rPr>
        <w:t>:</w:t>
      </w:r>
      <w:r w:rsidR="0080714E" w:rsidRPr="0080714E">
        <w:rPr>
          <w:rFonts w:asciiTheme="minorHAnsi" w:hAnsiTheme="minorHAnsi"/>
        </w:rPr>
        <w:t xml:space="preserve"> Dz. U. 2024 r. poz. 266</w:t>
      </w:r>
      <w:r w:rsidRPr="00E16329">
        <w:rPr>
          <w:rFonts w:asciiTheme="minorHAnsi" w:hAnsiTheme="minorHAnsi"/>
        </w:rPr>
        <w:t>)</w:t>
      </w:r>
      <w:r w:rsidRPr="003A1342">
        <w:rPr>
          <w:rFonts w:asciiTheme="minorHAnsi" w:hAnsiTheme="minorHAnsi"/>
        </w:rPr>
        <w:t>;</w:t>
      </w:r>
      <w:r w:rsidRPr="00BD6761">
        <w:rPr>
          <w:rFonts w:ascii="Calibri" w:hAnsi="Calibri"/>
        </w:rPr>
        <w:t xml:space="preserve"> </w:t>
      </w:r>
    </w:p>
    <w:p w14:paraId="28DC06A9" w14:textId="77777777" w:rsidR="00701964" w:rsidRDefault="00701964" w:rsidP="00701964">
      <w:pPr>
        <w:pStyle w:val="Akapitzlist"/>
        <w:tabs>
          <w:tab w:val="left" w:pos="426"/>
        </w:tabs>
        <w:ind w:left="502"/>
        <w:jc w:val="both"/>
        <w:rPr>
          <w:rFonts w:ascii="Calibri" w:hAnsi="Calibri"/>
        </w:rPr>
      </w:pPr>
    </w:p>
    <w:p w14:paraId="31FA0D78" w14:textId="406276B4" w:rsidR="00701964" w:rsidRDefault="00701964" w:rsidP="00701964">
      <w:pPr>
        <w:pStyle w:val="Akapitzlist"/>
        <w:numPr>
          <w:ilvl w:val="1"/>
          <w:numId w:val="16"/>
        </w:numPr>
        <w:tabs>
          <w:tab w:val="left" w:pos="426"/>
        </w:tabs>
        <w:spacing w:line="276" w:lineRule="auto"/>
        <w:ind w:hanging="50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A6437E">
        <w:rPr>
          <w:rFonts w:asciiTheme="minorHAnsi" w:hAnsiTheme="minorHAnsi"/>
        </w:rPr>
        <w:t xml:space="preserve">ykaz co </w:t>
      </w:r>
      <w:r w:rsidRPr="003929F5">
        <w:rPr>
          <w:rFonts w:asciiTheme="minorHAnsi" w:hAnsiTheme="minorHAnsi"/>
        </w:rPr>
        <w:t xml:space="preserve">najmniej </w:t>
      </w:r>
      <w:r>
        <w:rPr>
          <w:rFonts w:asciiTheme="minorHAnsi" w:hAnsiTheme="minorHAnsi"/>
        </w:rPr>
        <w:t>10</w:t>
      </w:r>
      <w:r w:rsidRPr="003929F5">
        <w:rPr>
          <w:rFonts w:asciiTheme="minorHAnsi" w:hAnsiTheme="minorHAnsi"/>
        </w:rPr>
        <w:t>0 (</w:t>
      </w:r>
      <w:r>
        <w:rPr>
          <w:rFonts w:asciiTheme="minorHAnsi" w:hAnsiTheme="minorHAnsi"/>
        </w:rPr>
        <w:t>stu</w:t>
      </w:r>
      <w:r w:rsidRPr="003929F5">
        <w:rPr>
          <w:rFonts w:asciiTheme="minorHAnsi" w:hAnsiTheme="minorHAnsi"/>
        </w:rPr>
        <w:t xml:space="preserve">) stacji paliw na terenie kraju (RP), którymi dysponuje lub będzie dysponował Wykonawca do realizacji zamówienia, w tym minimum 2 (dwie) na terenie każdego województwa oraz co najmniej 10 (dziesięć) w granicach administracyjnych m.st. Warszawy wraz z informacją wskazującą </w:t>
      </w:r>
      <w:r w:rsidRPr="00A6437E">
        <w:rPr>
          <w:rFonts w:asciiTheme="minorHAnsi" w:hAnsiTheme="minorHAnsi"/>
        </w:rPr>
        <w:t xml:space="preserve">podstawę do dysponowania stacjami. </w:t>
      </w:r>
    </w:p>
    <w:p w14:paraId="60E3709C" w14:textId="7D8B2CB7" w:rsidR="00701964" w:rsidRPr="00C605D9" w:rsidRDefault="00701964" w:rsidP="00B92D8B">
      <w:pPr>
        <w:pStyle w:val="Akapitzlist"/>
        <w:tabs>
          <w:tab w:val="left" w:pos="426"/>
        </w:tabs>
        <w:spacing w:line="276" w:lineRule="auto"/>
        <w:ind w:left="502"/>
        <w:jc w:val="both"/>
        <w:rPr>
          <w:rFonts w:asciiTheme="minorHAnsi" w:hAnsiTheme="minorHAnsi"/>
        </w:rPr>
      </w:pPr>
      <w:r w:rsidRPr="00C605D9">
        <w:rPr>
          <w:rFonts w:asciiTheme="minorHAnsi" w:hAnsiTheme="minorHAnsi"/>
        </w:rPr>
        <w:t xml:space="preserve">Wszystkie stacje paliw płynnych muszą spełniać wymogi przewidziane w Rozporządzeniu </w:t>
      </w:r>
      <w:r w:rsidR="00B92D8B" w:rsidRPr="00B92D8B">
        <w:rPr>
          <w:rFonts w:asciiTheme="minorHAnsi" w:hAnsiTheme="minorHAnsi"/>
        </w:rPr>
        <w:t>Ministra Klimatu i Środowiska z dnia 24 lipca 2023 r. w sprawie warunków technicznych, jakim powinny odpowiadać bazy i stacje paliw płynnych, bazy i stacje gazu płynnego, rurociągi przesyłowe dalekosiężne służące do transportu ropy naftowej i produktów naftowych i ich usytuowanie (Dz.U. z 2023 r. poz. 1707)</w:t>
      </w:r>
      <w:r w:rsidRPr="006B7721">
        <w:rPr>
          <w:rFonts w:asciiTheme="minorHAnsi" w:hAnsiTheme="minorHAnsi"/>
        </w:rPr>
        <w:t xml:space="preserve"> </w:t>
      </w:r>
      <w:r w:rsidRPr="00C605D9">
        <w:rPr>
          <w:rFonts w:asciiTheme="minorHAnsi" w:hAnsiTheme="minorHAnsi"/>
        </w:rPr>
        <w:t xml:space="preserve">i umożliwiać dokonanie transakcji bezgotówkowo za pomocą wydanych Zamawiającemu kart flotowych. Wykaz zawierający wymagane informacje (zaleca się sporządzić według wzoru </w:t>
      </w:r>
      <w:r w:rsidRPr="001149CA">
        <w:rPr>
          <w:rFonts w:asciiTheme="minorHAnsi" w:hAnsiTheme="minorHAnsi"/>
        </w:rPr>
        <w:t xml:space="preserve">stanowiącego Załącznik nr </w:t>
      </w:r>
      <w:r w:rsidR="001149CA" w:rsidRPr="001149CA">
        <w:rPr>
          <w:rFonts w:asciiTheme="minorHAnsi" w:hAnsiTheme="minorHAnsi"/>
        </w:rPr>
        <w:t>7</w:t>
      </w:r>
      <w:r w:rsidRPr="001149CA">
        <w:rPr>
          <w:rFonts w:asciiTheme="minorHAnsi" w:hAnsiTheme="minorHAnsi"/>
        </w:rPr>
        <w:t xml:space="preserve"> do SWZ).</w:t>
      </w:r>
    </w:p>
    <w:p w14:paraId="40AE6B29" w14:textId="00E1046F" w:rsidR="00A263C9" w:rsidRPr="005F1DEC" w:rsidRDefault="00A263C9" w:rsidP="001A251D">
      <w:pPr>
        <w:tabs>
          <w:tab w:val="left" w:pos="426"/>
          <w:tab w:val="left" w:pos="502"/>
          <w:tab w:val="left" w:pos="567"/>
        </w:tabs>
        <w:spacing w:line="276" w:lineRule="auto"/>
        <w:rPr>
          <w:rFonts w:asciiTheme="minorHAnsi" w:hAnsiTheme="minorHAnsi" w:cstheme="minorHAnsi"/>
        </w:rPr>
      </w:pPr>
    </w:p>
    <w:p w14:paraId="15033D2D" w14:textId="38DA0047" w:rsidR="002B40BF" w:rsidRPr="005F1DEC" w:rsidRDefault="00717E14" w:rsidP="006B372D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Jeżeli Wykonawca ma siedzibę lub miejsce zamieszkania poza terytorium Rzeczypospolitej Polskiej zamiast: </w:t>
      </w:r>
    </w:p>
    <w:p w14:paraId="67F3A478" w14:textId="77777777" w:rsidR="00014305" w:rsidRPr="00A65760" w:rsidRDefault="00014305" w:rsidP="00014305">
      <w:pPr>
        <w:pStyle w:val="Akapitzlist"/>
        <w:numPr>
          <w:ilvl w:val="1"/>
          <w:numId w:val="16"/>
        </w:numPr>
        <w:tabs>
          <w:tab w:val="left" w:pos="567"/>
          <w:tab w:val="left" w:pos="709"/>
          <w:tab w:val="left" w:pos="851"/>
        </w:tabs>
        <w:spacing w:before="240" w:after="240"/>
        <w:ind w:left="851" w:hanging="425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 xml:space="preserve">zaświadczenia potwierdzającego, że Wykonawca nie zalega z opłacaniem podatków </w:t>
      </w:r>
      <w:r w:rsidRPr="00A65760">
        <w:rPr>
          <w:rFonts w:asciiTheme="minorHAnsi" w:hAnsiTheme="minorHAnsi" w:cstheme="minorHAnsi"/>
        </w:rPr>
        <w:br/>
        <w:t xml:space="preserve">i opłat, o którym mowa w pkt IX.2.2 SWZ, zaświadczenia albo innego dokumentu potwierdzającego, że wykonawca nie zalega z opłacaniem składek na ubezpieczenia społeczne lub zdrowotne, o których mowa w pkt IX.2.3 SWZ, lub odpisu albo informacji z Krajowego Rejestru Sądowego lub z Centralnej Ewidencji i Informacji o Działalności Gospodarczej, o których mowa w pkt IX.2.4. SWZ - składa dokument lub dokumenty wystawione w kraju, w którym Wykonawca ma siedzibę lub miejsce zamieszkania, potwierdzające odpowiednio, że: </w:t>
      </w:r>
    </w:p>
    <w:p w14:paraId="08F97DBE" w14:textId="77777777" w:rsidR="00014305" w:rsidRPr="00A65760" w:rsidRDefault="00014305" w:rsidP="00014305">
      <w:pPr>
        <w:pStyle w:val="Akapitzlist"/>
        <w:numPr>
          <w:ilvl w:val="0"/>
          <w:numId w:val="20"/>
        </w:numPr>
        <w:tabs>
          <w:tab w:val="left" w:pos="567"/>
          <w:tab w:val="left" w:pos="709"/>
          <w:tab w:val="left" w:pos="993"/>
        </w:tabs>
        <w:spacing w:before="240" w:after="240"/>
        <w:ind w:left="1134" w:hanging="283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 xml:space="preserve">nie naruszył obowiązków dotyczących płatności podatków, opłat lub składek na ubezpieczenie społeczne lub zdrowotne, </w:t>
      </w:r>
    </w:p>
    <w:p w14:paraId="665995F2" w14:textId="77777777" w:rsidR="00014305" w:rsidRPr="00A65760" w:rsidRDefault="00014305" w:rsidP="00014305">
      <w:pPr>
        <w:pStyle w:val="Akapitzlist"/>
        <w:numPr>
          <w:ilvl w:val="0"/>
          <w:numId w:val="20"/>
        </w:numPr>
        <w:tabs>
          <w:tab w:val="left" w:pos="567"/>
          <w:tab w:val="left" w:pos="709"/>
          <w:tab w:val="left" w:pos="993"/>
        </w:tabs>
        <w:spacing w:before="240" w:after="240"/>
        <w:ind w:left="1134" w:hanging="283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 xml:space="preserve"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15DA6066" w14:textId="77777777" w:rsidR="00014305" w:rsidRPr="00A65760" w:rsidRDefault="00014305" w:rsidP="00014305">
      <w:pPr>
        <w:pStyle w:val="Akapitzlist"/>
        <w:numPr>
          <w:ilvl w:val="1"/>
          <w:numId w:val="16"/>
        </w:numPr>
        <w:tabs>
          <w:tab w:val="left" w:pos="567"/>
          <w:tab w:val="left" w:pos="709"/>
          <w:tab w:val="left" w:pos="851"/>
        </w:tabs>
        <w:spacing w:before="240" w:after="240"/>
        <w:ind w:left="851" w:hanging="425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 xml:space="preserve">Dokumenty, o których mowa w pkt IX.3.1 powinny być wystawione nie wcześniej </w:t>
      </w:r>
      <w:r w:rsidRPr="00A65760">
        <w:rPr>
          <w:rFonts w:asciiTheme="minorHAnsi" w:hAnsiTheme="minorHAnsi" w:cstheme="minorHAnsi"/>
        </w:rPr>
        <w:br/>
        <w:t>niż 3 miesiące przed ich złożeniem.</w:t>
      </w:r>
    </w:p>
    <w:p w14:paraId="75B0E9B7" w14:textId="77777777" w:rsidR="00014305" w:rsidRPr="00A65760" w:rsidRDefault="00014305" w:rsidP="00014305">
      <w:pPr>
        <w:pStyle w:val="Akapitzlist"/>
        <w:numPr>
          <w:ilvl w:val="1"/>
          <w:numId w:val="16"/>
        </w:numPr>
        <w:tabs>
          <w:tab w:val="left" w:pos="567"/>
          <w:tab w:val="left" w:pos="709"/>
          <w:tab w:val="left" w:pos="851"/>
        </w:tabs>
        <w:spacing w:before="240" w:after="240"/>
        <w:ind w:left="851" w:hanging="425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>Jeżeli w kraju, w którym Wykonawca ma siedzibę lub miejsce zamieszkania</w:t>
      </w:r>
      <w:r>
        <w:rPr>
          <w:rFonts w:asciiTheme="minorHAnsi" w:hAnsiTheme="minorHAnsi" w:cstheme="minorHAnsi"/>
        </w:rPr>
        <w:t xml:space="preserve"> lub miejsce zamieszkania ma osoba, której dokument dotyczy</w:t>
      </w:r>
      <w:r w:rsidRPr="00A65760">
        <w:rPr>
          <w:rFonts w:asciiTheme="minorHAnsi" w:hAnsiTheme="minorHAnsi" w:cstheme="minorHAnsi"/>
        </w:rPr>
        <w:t xml:space="preserve">, nie wydaje się dokumentów, o których mowa w pkt. IX.3.1, lub gdy dokumenty te nie odnoszą się do wszystkich przypadków, o których mowa w art. 109 ust. 1 pkt 1 ustawy Pzp, zastępuje się je odpowiednio w całości lub w części dokumentem zawierającym </w:t>
      </w:r>
      <w:r w:rsidRPr="00A65760">
        <w:rPr>
          <w:rFonts w:asciiTheme="minorHAnsi" w:hAnsiTheme="minorHAnsi" w:cstheme="minorHAnsi"/>
        </w:rPr>
        <w:lastRenderedPageBreak/>
        <w:t xml:space="preserve">odpowiednio oświadczenie Wykonawcy, ze wskazaniem osoby albo osób uprawnionych do jego reprezentacji, lub oświadczenie osoby, której dokument miał dotyczyć, złożone pod przysięgą, lub, jeżeli w kraju, w którym Wykonawca ma siedzibę lub miejsce zamieszkania </w:t>
      </w:r>
      <w:r w:rsidRPr="008945CE">
        <w:rPr>
          <w:rFonts w:asciiTheme="minorHAnsi" w:hAnsiTheme="minorHAnsi" w:cstheme="minorHAnsi"/>
        </w:rPr>
        <w:t xml:space="preserve">lub miejsce zamieszkania ma osoba, której dokument </w:t>
      </w:r>
      <w:r>
        <w:rPr>
          <w:rFonts w:asciiTheme="minorHAnsi" w:hAnsiTheme="minorHAnsi" w:cstheme="minorHAnsi"/>
        </w:rPr>
        <w:t xml:space="preserve">miał </w:t>
      </w:r>
      <w:r w:rsidRPr="008945CE">
        <w:rPr>
          <w:rFonts w:asciiTheme="minorHAnsi" w:hAnsiTheme="minorHAnsi" w:cstheme="minorHAnsi"/>
        </w:rPr>
        <w:t>dotyczy</w:t>
      </w:r>
      <w:r>
        <w:rPr>
          <w:rFonts w:asciiTheme="minorHAnsi" w:hAnsiTheme="minorHAnsi" w:cstheme="minorHAnsi"/>
        </w:rPr>
        <w:t xml:space="preserve">ć, </w:t>
      </w:r>
      <w:r w:rsidRPr="00A65760">
        <w:rPr>
          <w:rFonts w:asciiTheme="minorHAnsi" w:hAnsiTheme="minorHAnsi" w:cstheme="minorHAnsi"/>
        </w:rPr>
        <w:t>nie ma przepisów o oświadczeniu pod przysięgą, złożone przed organem sądowym, administracyjnym, notariuszem, organem samorządu zawodowego lub gospodarczego właściwym ze względu na siedzibę lub miejsce zamieszkania Wykonawcy</w:t>
      </w:r>
      <w:r>
        <w:rPr>
          <w:rFonts w:asciiTheme="minorHAnsi" w:hAnsiTheme="minorHAnsi" w:cstheme="minorHAnsi"/>
        </w:rPr>
        <w:t xml:space="preserve"> </w:t>
      </w:r>
      <w:r w:rsidRPr="008945CE">
        <w:rPr>
          <w:rFonts w:asciiTheme="minorHAnsi" w:hAnsiTheme="minorHAnsi" w:cstheme="minorHAnsi"/>
        </w:rPr>
        <w:t xml:space="preserve">lub miejsce zamieszkania </w:t>
      </w:r>
      <w:r>
        <w:rPr>
          <w:rFonts w:asciiTheme="minorHAnsi" w:hAnsiTheme="minorHAnsi" w:cstheme="minorHAnsi"/>
        </w:rPr>
        <w:t>osoby</w:t>
      </w:r>
      <w:r w:rsidRPr="008945CE">
        <w:rPr>
          <w:rFonts w:asciiTheme="minorHAnsi" w:hAnsiTheme="minorHAnsi" w:cstheme="minorHAnsi"/>
        </w:rPr>
        <w:t>, której dokument dotyczy</w:t>
      </w:r>
      <w:r w:rsidRPr="00A65760">
        <w:rPr>
          <w:rFonts w:asciiTheme="minorHAnsi" w:hAnsiTheme="minorHAnsi" w:cstheme="minorHAnsi"/>
        </w:rPr>
        <w:t xml:space="preserve">. Postanowienia pkt. 3.2 powyżej stosuje się. </w:t>
      </w:r>
    </w:p>
    <w:p w14:paraId="02E0B590" w14:textId="5A5B0D75" w:rsidR="00E634AD" w:rsidRPr="005F1DEC" w:rsidRDefault="003B66F7" w:rsidP="00D0642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Podmiotowe środki dowodowe</w:t>
      </w:r>
      <w:r w:rsidR="001E004B" w:rsidRPr="005F1DEC">
        <w:rPr>
          <w:rFonts w:asciiTheme="minorHAnsi" w:hAnsiTheme="minorHAnsi" w:cstheme="minorHAnsi"/>
        </w:rPr>
        <w:t>, przedmiotowe środki dowodowe,</w:t>
      </w:r>
      <w:r w:rsidRPr="005F1DEC">
        <w:rPr>
          <w:rFonts w:asciiTheme="minorHAnsi" w:hAnsiTheme="minorHAnsi" w:cstheme="minorHAnsi"/>
        </w:rPr>
        <w:t xml:space="preserve"> inne dokumenty lub oświadczenia</w:t>
      </w:r>
      <w:r w:rsidR="00E83366" w:rsidRPr="005F1DEC">
        <w:rPr>
          <w:rFonts w:asciiTheme="minorHAnsi" w:hAnsiTheme="minorHAnsi" w:cstheme="minorHAnsi"/>
        </w:rPr>
        <w:t xml:space="preserve"> żądane przez Zamawiającego</w:t>
      </w:r>
      <w:r w:rsidR="00E634AD" w:rsidRPr="005F1DEC">
        <w:rPr>
          <w:rFonts w:asciiTheme="minorHAnsi" w:hAnsiTheme="minorHAnsi" w:cstheme="minorHAnsi"/>
        </w:rPr>
        <w:t>:</w:t>
      </w:r>
    </w:p>
    <w:p w14:paraId="01A1FDEE" w14:textId="62F74D3C" w:rsidR="008E7B2B" w:rsidRPr="005F1DEC" w:rsidRDefault="0068586C" w:rsidP="00D06428">
      <w:pPr>
        <w:pStyle w:val="Akapitzlist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gdy </w:t>
      </w:r>
      <w:r w:rsidR="008E7B2B" w:rsidRPr="005F1DEC">
        <w:rPr>
          <w:rFonts w:asciiTheme="minorHAnsi" w:hAnsiTheme="minorHAnsi" w:cstheme="minorHAnsi"/>
        </w:rPr>
        <w:t xml:space="preserve">zostały </w:t>
      </w:r>
      <w:r w:rsidR="003B66F7" w:rsidRPr="005F1DEC">
        <w:rPr>
          <w:rFonts w:asciiTheme="minorHAnsi" w:hAnsiTheme="minorHAnsi" w:cstheme="minorHAnsi"/>
        </w:rPr>
        <w:t>sporządzone w języku obcym</w:t>
      </w:r>
      <w:r w:rsidR="008E7B2B" w:rsidRPr="005F1DEC">
        <w:rPr>
          <w:rFonts w:asciiTheme="minorHAnsi" w:hAnsiTheme="minorHAnsi" w:cstheme="minorHAnsi"/>
        </w:rPr>
        <w:t xml:space="preserve"> </w:t>
      </w:r>
      <w:r w:rsidR="000A2C54" w:rsidRPr="005F1DEC">
        <w:rPr>
          <w:rFonts w:asciiTheme="minorHAnsi" w:hAnsiTheme="minorHAnsi" w:cstheme="minorHAnsi"/>
        </w:rPr>
        <w:t>–</w:t>
      </w:r>
      <w:r w:rsidR="003B66F7" w:rsidRPr="005F1DEC">
        <w:rPr>
          <w:rFonts w:asciiTheme="minorHAnsi" w:hAnsiTheme="minorHAnsi" w:cstheme="minorHAnsi"/>
        </w:rPr>
        <w:t xml:space="preserve"> przekazuje się wraz z tłumaczeniem na język polski</w:t>
      </w:r>
      <w:r w:rsidR="008E7B2B" w:rsidRPr="005F1DEC">
        <w:rPr>
          <w:rFonts w:asciiTheme="minorHAnsi" w:hAnsiTheme="minorHAnsi" w:cstheme="minorHAnsi"/>
        </w:rPr>
        <w:t>;</w:t>
      </w:r>
    </w:p>
    <w:p w14:paraId="6EC5CC41" w14:textId="461571E9" w:rsidR="00994D84" w:rsidRPr="005F1DEC" w:rsidRDefault="00994D84" w:rsidP="00D06428">
      <w:pPr>
        <w:pStyle w:val="Akapitzlist"/>
        <w:numPr>
          <w:ilvl w:val="0"/>
          <w:numId w:val="41"/>
        </w:numPr>
        <w:tabs>
          <w:tab w:val="left" w:pos="709"/>
          <w:tab w:val="left" w:pos="1134"/>
        </w:tabs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A6D72">
        <w:rPr>
          <w:rFonts w:asciiTheme="minorHAnsi" w:hAnsiTheme="minorHAnsi" w:cstheme="minorHAnsi"/>
          <w:u w:val="single"/>
        </w:rPr>
        <w:t>gdy zostały wystawione przez upoważnione podmioty</w:t>
      </w:r>
      <w:r w:rsidRPr="005F1DEC">
        <w:rPr>
          <w:rFonts w:asciiTheme="minorHAnsi" w:hAnsiTheme="minorHAnsi" w:cstheme="minorHAnsi"/>
        </w:rPr>
        <w:t xml:space="preserve"> inne niż wykonawca, wykonawca wspólnie ubiegający się o udzielenie zamówienia</w:t>
      </w:r>
      <w:r w:rsidR="001E004B" w:rsidRPr="005F1DEC">
        <w:rPr>
          <w:rFonts w:asciiTheme="minorHAnsi" w:hAnsiTheme="minorHAnsi" w:cstheme="minorHAnsi"/>
        </w:rPr>
        <w:t xml:space="preserve">, podmiot udostępniający zasoby </w:t>
      </w:r>
      <w:r w:rsidRPr="005F1DEC">
        <w:rPr>
          <w:rFonts w:asciiTheme="minorHAnsi" w:hAnsiTheme="minorHAnsi" w:cstheme="minorHAnsi"/>
        </w:rPr>
        <w:t xml:space="preserve"> lub podwykonawca, </w:t>
      </w:r>
      <w:r w:rsidRPr="001A6D72">
        <w:rPr>
          <w:rFonts w:asciiTheme="minorHAnsi" w:hAnsiTheme="minorHAnsi" w:cstheme="minorHAnsi"/>
          <w:u w:val="single"/>
        </w:rPr>
        <w:t>jako dokument elektroniczny</w:t>
      </w:r>
      <w:r w:rsidRPr="005F1DEC">
        <w:rPr>
          <w:rFonts w:asciiTheme="minorHAnsi" w:hAnsiTheme="minorHAnsi" w:cstheme="minorHAnsi"/>
        </w:rPr>
        <w:t xml:space="preserve"> – przekazuje się ten dokument</w:t>
      </w:r>
      <w:r w:rsidR="001A6D72">
        <w:rPr>
          <w:rFonts w:asciiTheme="minorHAnsi" w:hAnsiTheme="minorHAnsi" w:cstheme="minorHAnsi"/>
        </w:rPr>
        <w:t xml:space="preserve"> </w:t>
      </w:r>
      <w:r w:rsidR="001A6D72" w:rsidRPr="001A6D72">
        <w:rPr>
          <w:rFonts w:asciiTheme="minorHAnsi" w:hAnsiTheme="minorHAnsi" w:cstheme="minorHAnsi"/>
          <w:u w:val="single"/>
        </w:rPr>
        <w:t>(wszystkie pliki otrzymane  od podmiotu upoważnionego</w:t>
      </w:r>
      <w:r w:rsidR="001A6D72" w:rsidRPr="001A6D72">
        <w:rPr>
          <w:rFonts w:asciiTheme="minorHAnsi" w:hAnsiTheme="minorHAnsi" w:cstheme="minorHAnsi"/>
        </w:rPr>
        <w:t>)</w:t>
      </w:r>
      <w:r w:rsidRPr="005F1DEC">
        <w:rPr>
          <w:rFonts w:asciiTheme="minorHAnsi" w:hAnsiTheme="minorHAnsi" w:cstheme="minorHAnsi"/>
        </w:rPr>
        <w:t>;</w:t>
      </w:r>
    </w:p>
    <w:p w14:paraId="13B072FB" w14:textId="1C3F8A98" w:rsidR="00B83619" w:rsidRPr="005F1DEC" w:rsidRDefault="00B83619" w:rsidP="00D06428">
      <w:pPr>
        <w:pStyle w:val="Akapitzlist"/>
        <w:numPr>
          <w:ilvl w:val="0"/>
          <w:numId w:val="41"/>
        </w:numPr>
        <w:tabs>
          <w:tab w:val="left" w:pos="709"/>
          <w:tab w:val="left" w:pos="1134"/>
        </w:tabs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gdy zostały wystawione przez upoważnione podmioty jako dokument w postaci papierowej – przekazuje się cyfrowe odwzorowanie tego dokumentu opatrzone kwalifikowanym podpisem elektronicznym, </w:t>
      </w:r>
      <w:r w:rsidR="00F5769D" w:rsidRPr="005F1DEC">
        <w:rPr>
          <w:rFonts w:asciiTheme="minorHAnsi" w:hAnsiTheme="minorHAnsi" w:cstheme="minorHAnsi"/>
        </w:rPr>
        <w:t xml:space="preserve">podpisem zaufanym lub podpisem osobistym (podpis osobisty składa się przy użyciu elektronicznego dowodu osobistego), </w:t>
      </w:r>
      <w:r w:rsidRPr="005F1DEC">
        <w:rPr>
          <w:rFonts w:asciiTheme="minorHAnsi" w:hAnsiTheme="minorHAnsi" w:cstheme="minorHAnsi"/>
        </w:rPr>
        <w:t xml:space="preserve">poświadczającym zgodność cyfrowego odwzorowania z dokumentem </w:t>
      </w:r>
      <w:r w:rsidR="00566469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w postaci papierowej; przez cyfrowe odwzorowanie dokumentu należy rozumieć dokument elektroniczny będący kopią elektroniczną treści zapisanej w postaci papierowej, umożliwiający zapoznanie się z tą treścią i jej zrozumienie, bez konieczności bezpośredniego dostępu do oryginału;</w:t>
      </w:r>
    </w:p>
    <w:p w14:paraId="7337D601" w14:textId="547922E4" w:rsidR="00B83619" w:rsidRPr="005F1DEC" w:rsidRDefault="00B83619" w:rsidP="00D06428">
      <w:pPr>
        <w:pStyle w:val="Akapitzlist"/>
        <w:numPr>
          <w:ilvl w:val="0"/>
          <w:numId w:val="41"/>
        </w:numPr>
        <w:tabs>
          <w:tab w:val="left" w:pos="709"/>
          <w:tab w:val="left" w:pos="1134"/>
        </w:tabs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gdy są to dokumenty niewystawione przez upoważnione podmioty</w:t>
      </w:r>
      <w:r w:rsidR="001E2AD4" w:rsidRPr="005F1DEC">
        <w:rPr>
          <w:rFonts w:asciiTheme="minorHAnsi" w:hAnsiTheme="minorHAnsi" w:cstheme="minorHAnsi"/>
        </w:rPr>
        <w:t xml:space="preserve"> (w tym oświadczenie, o którym mowa w art. 117 ust. 4 ustawy Pzp oraz zobowiązanie podmiotu udostępniającego zasoby)</w:t>
      </w:r>
      <w:r w:rsidRPr="005F1DEC">
        <w:rPr>
          <w:rFonts w:asciiTheme="minorHAnsi" w:hAnsiTheme="minorHAnsi" w:cstheme="minorHAnsi"/>
        </w:rPr>
        <w:t xml:space="preserve"> – przekazuje się w postaci elektronicznej </w:t>
      </w:r>
      <w:r w:rsidR="00566469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i opatruje się kwalifikowanym podpisem elektronicznym</w:t>
      </w:r>
      <w:r w:rsidR="00F5769D" w:rsidRPr="005F1DEC">
        <w:rPr>
          <w:rFonts w:asciiTheme="minorHAnsi" w:hAnsiTheme="minorHAnsi" w:cstheme="minorHAnsi"/>
        </w:rPr>
        <w:t>, podpisem zaufanym lub podpisem osobistym</w:t>
      </w:r>
      <w:r w:rsidRPr="005F1DEC">
        <w:rPr>
          <w:rFonts w:asciiTheme="minorHAnsi" w:hAnsiTheme="minorHAnsi" w:cstheme="minorHAnsi"/>
        </w:rPr>
        <w:t>;</w:t>
      </w:r>
    </w:p>
    <w:p w14:paraId="1520A416" w14:textId="099B29B1" w:rsidR="00F5769D" w:rsidRPr="005F1DEC" w:rsidRDefault="00B83619" w:rsidP="00D06428">
      <w:pPr>
        <w:pStyle w:val="Akapitzlist"/>
        <w:numPr>
          <w:ilvl w:val="0"/>
          <w:numId w:val="41"/>
        </w:numPr>
        <w:tabs>
          <w:tab w:val="left" w:pos="1134"/>
        </w:tabs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gdy są to dokumenty niewystawione przez upoważnione podmioty</w:t>
      </w:r>
      <w:r w:rsidR="001E2AD4" w:rsidRPr="005F1DEC">
        <w:rPr>
          <w:rFonts w:asciiTheme="minorHAnsi" w:hAnsiTheme="minorHAnsi" w:cstheme="minorHAnsi"/>
        </w:rPr>
        <w:t xml:space="preserve"> (w tym oświadczenie, o którym mowa w art. 117 ust. 4 ustawy Pzp oraz zobowiązanie podmiotu udostępniającego zasoby)</w:t>
      </w:r>
      <w:r w:rsidRPr="005F1DEC">
        <w:rPr>
          <w:rFonts w:asciiTheme="minorHAnsi" w:hAnsiTheme="minorHAnsi" w:cstheme="minorHAnsi"/>
        </w:rPr>
        <w:t xml:space="preserve">, ale zostały sporządzone jako dokument w postaci papierowej i opatrzone własnoręcznym podpisem – przekazuje się cyfrowe odwzorowanie tego dokumentu opatrzone kwalifikowanym podpisem elektronicznym, </w:t>
      </w:r>
    </w:p>
    <w:p w14:paraId="4019E7DD" w14:textId="2DFA93AD" w:rsidR="00B83619" w:rsidRPr="005F1DEC" w:rsidRDefault="00F5769D" w:rsidP="001A251D">
      <w:pPr>
        <w:pStyle w:val="Akapitzlist"/>
        <w:tabs>
          <w:tab w:val="left" w:pos="426"/>
          <w:tab w:val="left" w:pos="567"/>
          <w:tab w:val="left" w:pos="1134"/>
        </w:tabs>
        <w:spacing w:line="276" w:lineRule="auto"/>
        <w:ind w:left="709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podpisem zaufanym lub podpisem osobistym </w:t>
      </w:r>
      <w:r w:rsidR="00B83619" w:rsidRPr="005F1DEC">
        <w:rPr>
          <w:rFonts w:asciiTheme="minorHAnsi" w:hAnsiTheme="minorHAnsi" w:cstheme="minorHAnsi"/>
        </w:rPr>
        <w:t>poświadczającym zgodność cyfrowego odwzorowania z dokumentem w postaci papierowej.</w:t>
      </w:r>
    </w:p>
    <w:p w14:paraId="2FBF76B1" w14:textId="77777777" w:rsidR="00B643CA" w:rsidRPr="005F1DEC" w:rsidRDefault="00B643CA" w:rsidP="001A251D">
      <w:pPr>
        <w:pStyle w:val="Akapitzlist"/>
        <w:tabs>
          <w:tab w:val="left" w:pos="426"/>
          <w:tab w:val="left" w:pos="567"/>
          <w:tab w:val="left" w:pos="1134"/>
        </w:tabs>
        <w:spacing w:line="276" w:lineRule="auto"/>
        <w:ind w:left="641"/>
        <w:rPr>
          <w:rFonts w:asciiTheme="minorHAnsi" w:hAnsiTheme="minorHAnsi" w:cstheme="minorHAnsi"/>
        </w:rPr>
      </w:pPr>
    </w:p>
    <w:p w14:paraId="5F392856" w14:textId="77777777" w:rsidR="00012176" w:rsidRPr="005F1DEC" w:rsidRDefault="00012176" w:rsidP="0017429C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Poświadczenia zgodności cyfrowego odwzorowania z dokumentem w postaci </w:t>
      </w:r>
      <w:r w:rsidR="0068586C" w:rsidRPr="005F1DEC">
        <w:rPr>
          <w:rFonts w:asciiTheme="minorHAnsi" w:hAnsiTheme="minorHAnsi" w:cstheme="minorHAnsi"/>
        </w:rPr>
        <w:t>papierowej</w:t>
      </w:r>
      <w:r w:rsidRPr="005F1DEC">
        <w:rPr>
          <w:rFonts w:asciiTheme="minorHAnsi" w:hAnsiTheme="minorHAnsi" w:cstheme="minorHAnsi"/>
        </w:rPr>
        <w:t>:</w:t>
      </w:r>
    </w:p>
    <w:p w14:paraId="2ECD4263" w14:textId="3D7195CB" w:rsidR="006E09CD" w:rsidRPr="005F1DEC" w:rsidRDefault="0068586C" w:rsidP="001A251D">
      <w:pPr>
        <w:pStyle w:val="Akapitzlist"/>
        <w:numPr>
          <w:ilvl w:val="3"/>
          <w:numId w:val="15"/>
        </w:numPr>
        <w:spacing w:line="276" w:lineRule="auto"/>
        <w:ind w:left="641" w:hanging="357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o którym mowa w pkt. </w:t>
      </w:r>
      <w:r w:rsidR="007E0DF1" w:rsidRPr="005F1DEC">
        <w:rPr>
          <w:rFonts w:asciiTheme="minorHAnsi" w:hAnsiTheme="minorHAnsi" w:cstheme="minorHAnsi"/>
        </w:rPr>
        <w:t>4</w:t>
      </w:r>
      <w:r w:rsidRPr="005F1DEC">
        <w:rPr>
          <w:rFonts w:asciiTheme="minorHAnsi" w:hAnsiTheme="minorHAnsi" w:cstheme="minorHAnsi"/>
        </w:rPr>
        <w:t xml:space="preserve">.3) </w:t>
      </w:r>
    </w:p>
    <w:p w14:paraId="5692A764" w14:textId="445AF341" w:rsidR="00994D84" w:rsidRPr="005F1DEC" w:rsidRDefault="00994D84" w:rsidP="0017429C">
      <w:pPr>
        <w:pStyle w:val="Akapitzlist"/>
        <w:spacing w:line="276" w:lineRule="auto"/>
        <w:ind w:left="641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lastRenderedPageBreak/>
        <w:t xml:space="preserve">- dokonuje, w przypadku  podmiotowych środków dowodowych oraz dokumentów potwierdzających umocowanie do reprezentowania </w:t>
      </w:r>
      <w:r w:rsidR="000A2C54" w:rsidRPr="005F1DEC">
        <w:rPr>
          <w:rFonts w:asciiTheme="minorHAnsi" w:hAnsiTheme="minorHAnsi" w:cstheme="minorHAnsi"/>
        </w:rPr>
        <w:t>–</w:t>
      </w:r>
      <w:r w:rsidRPr="005F1DEC">
        <w:rPr>
          <w:rFonts w:asciiTheme="minorHAnsi" w:hAnsiTheme="minorHAnsi" w:cstheme="minorHAnsi"/>
        </w:rPr>
        <w:t xml:space="preserve"> odpowiednio wykonawca, wykonawca wspólnie ubiegający się o udzielenie zamówienia</w:t>
      </w:r>
      <w:r w:rsidR="001E004B" w:rsidRPr="005F1DEC">
        <w:rPr>
          <w:rFonts w:asciiTheme="minorHAnsi" w:hAnsiTheme="minorHAnsi" w:cstheme="minorHAnsi"/>
        </w:rPr>
        <w:t>, podmiot udostępniający zasoby</w:t>
      </w:r>
      <w:r w:rsidRPr="005F1DEC">
        <w:rPr>
          <w:rFonts w:asciiTheme="minorHAnsi" w:hAnsiTheme="minorHAnsi" w:cstheme="minorHAnsi"/>
        </w:rPr>
        <w:t xml:space="preserve"> lub podwykonawca, w zakresie podmiotowych środków dowodowych lub dokumentów potwierdzających umocowanie do reprezentowania, które każdego z nich dotyczą; </w:t>
      </w:r>
    </w:p>
    <w:p w14:paraId="18F8B618" w14:textId="77777777" w:rsidR="00994D84" w:rsidRPr="005F1DEC" w:rsidRDefault="00994D84" w:rsidP="0017429C">
      <w:pPr>
        <w:pStyle w:val="Akapitzlist"/>
        <w:spacing w:line="276" w:lineRule="auto"/>
        <w:ind w:left="641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- dokonuje, w zakresie innych dokumentów – odpowiednio wykonawca lub wykonawca wspólnie ubiegający się o udzielenie zamówienia, w zakresie dokumentów, które każdego z nich dotyczą;  </w:t>
      </w:r>
    </w:p>
    <w:p w14:paraId="12C4674D" w14:textId="144AE9D1" w:rsidR="00012176" w:rsidRPr="005F1DEC" w:rsidRDefault="006E09CD" w:rsidP="0017429C">
      <w:pPr>
        <w:pStyle w:val="Akapitzlist"/>
        <w:spacing w:line="276" w:lineRule="auto"/>
        <w:ind w:left="641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- </w:t>
      </w:r>
      <w:r w:rsidR="0068586C" w:rsidRPr="005F1DEC">
        <w:rPr>
          <w:rFonts w:asciiTheme="minorHAnsi" w:hAnsiTheme="minorHAnsi" w:cstheme="minorHAnsi"/>
        </w:rPr>
        <w:t>może dokonać również notariusz;</w:t>
      </w:r>
    </w:p>
    <w:p w14:paraId="13BBB5B7" w14:textId="498C567A" w:rsidR="0068586C" w:rsidRPr="005F1DEC" w:rsidRDefault="0068586C" w:rsidP="0017429C">
      <w:pPr>
        <w:pStyle w:val="Akapitzlist"/>
        <w:numPr>
          <w:ilvl w:val="3"/>
          <w:numId w:val="15"/>
        </w:numPr>
        <w:spacing w:line="276" w:lineRule="auto"/>
        <w:ind w:left="641" w:hanging="357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o którym mowa w pkt. </w:t>
      </w:r>
      <w:r w:rsidR="007E0DF1" w:rsidRPr="005F1DEC">
        <w:rPr>
          <w:rFonts w:asciiTheme="minorHAnsi" w:hAnsiTheme="minorHAnsi" w:cstheme="minorHAnsi"/>
        </w:rPr>
        <w:t>4</w:t>
      </w:r>
      <w:r w:rsidR="006E09CD" w:rsidRPr="005F1DEC">
        <w:rPr>
          <w:rFonts w:asciiTheme="minorHAnsi" w:hAnsiTheme="minorHAnsi" w:cstheme="minorHAnsi"/>
        </w:rPr>
        <w:t>.5)</w:t>
      </w:r>
      <w:r w:rsidRPr="005F1DEC">
        <w:rPr>
          <w:rFonts w:asciiTheme="minorHAnsi" w:hAnsiTheme="minorHAnsi" w:cstheme="minorHAnsi"/>
        </w:rPr>
        <w:t>:</w:t>
      </w:r>
    </w:p>
    <w:p w14:paraId="3CB877D8" w14:textId="7032D323" w:rsidR="00B7473E" w:rsidRPr="005F1DEC" w:rsidRDefault="0068586C" w:rsidP="005E1F4A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- </w:t>
      </w:r>
      <w:r w:rsidR="006E09CD" w:rsidRPr="005F1DEC">
        <w:rPr>
          <w:rFonts w:asciiTheme="minorHAnsi" w:hAnsiTheme="minorHAnsi" w:cstheme="minorHAnsi"/>
        </w:rPr>
        <w:t xml:space="preserve">dokonuje, </w:t>
      </w:r>
      <w:r w:rsidRPr="005F1DEC">
        <w:rPr>
          <w:rFonts w:asciiTheme="minorHAnsi" w:hAnsiTheme="minorHAnsi" w:cstheme="minorHAnsi"/>
        </w:rPr>
        <w:t xml:space="preserve">w przypadku </w:t>
      </w:r>
      <w:r w:rsidR="006E09CD" w:rsidRPr="005F1DEC">
        <w:rPr>
          <w:rFonts w:asciiTheme="minorHAnsi" w:hAnsiTheme="minorHAnsi" w:cstheme="minorHAnsi"/>
        </w:rPr>
        <w:t>podmiotowych środków dowodowych</w:t>
      </w:r>
      <w:r w:rsidRPr="005F1DEC">
        <w:rPr>
          <w:rFonts w:asciiTheme="minorHAnsi" w:hAnsiTheme="minorHAnsi" w:cstheme="minorHAnsi"/>
        </w:rPr>
        <w:t xml:space="preserve"> </w:t>
      </w:r>
      <w:r w:rsidR="000A2C54" w:rsidRPr="005F1DEC">
        <w:rPr>
          <w:rFonts w:asciiTheme="minorHAnsi" w:hAnsiTheme="minorHAnsi" w:cstheme="minorHAnsi"/>
        </w:rPr>
        <w:t>–</w:t>
      </w:r>
      <w:r w:rsidRPr="005F1DEC">
        <w:rPr>
          <w:rFonts w:asciiTheme="minorHAnsi" w:hAnsiTheme="minorHAnsi" w:cstheme="minorHAnsi"/>
        </w:rPr>
        <w:t xml:space="preserve"> odpowiednio wykonawca, wykonawca wspólnie ubiegający się o udzielenie zamówienia, </w:t>
      </w:r>
      <w:r w:rsidR="001E2AD4" w:rsidRPr="005F1DEC">
        <w:rPr>
          <w:rFonts w:asciiTheme="minorHAnsi" w:hAnsiTheme="minorHAnsi" w:cstheme="minorHAnsi"/>
        </w:rPr>
        <w:t xml:space="preserve">podmiot udostępniający zasoby </w:t>
      </w:r>
      <w:r w:rsidRPr="005F1DEC">
        <w:rPr>
          <w:rFonts w:asciiTheme="minorHAnsi" w:hAnsiTheme="minorHAnsi" w:cstheme="minorHAnsi"/>
        </w:rPr>
        <w:t>lub podwykonawca, w zakresie podmiotowych środków dowodowych, które każdego z nich dotyczą;</w:t>
      </w:r>
    </w:p>
    <w:p w14:paraId="2336DE90" w14:textId="6B9172B1" w:rsidR="0068586C" w:rsidRPr="005F1DEC" w:rsidRDefault="00B7473E" w:rsidP="005E1F4A">
      <w:p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- dokonuje, w przypadku przedmiotowych środków dowodowych, oświadczenia, </w:t>
      </w:r>
      <w:r w:rsidR="006A3206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o którym mowa w art. 117 ust. 4 ustawy Pzp, lub zobowiązania podmiotu udostępniającego zasoby – odpowiednio wykonawca lub wykonawca wspólnie ubiegający się o udzielenie zamówienia; </w:t>
      </w:r>
      <w:r w:rsidR="0068586C" w:rsidRPr="005F1DEC">
        <w:rPr>
          <w:rFonts w:asciiTheme="minorHAnsi" w:hAnsiTheme="minorHAnsi" w:cstheme="minorHAnsi"/>
        </w:rPr>
        <w:t xml:space="preserve"> </w:t>
      </w:r>
    </w:p>
    <w:p w14:paraId="56FDD1BC" w14:textId="77777777" w:rsidR="006E09CD" w:rsidRPr="005F1DEC" w:rsidRDefault="006E09CD" w:rsidP="001A251D">
      <w:pPr>
        <w:spacing w:line="276" w:lineRule="auto"/>
        <w:ind w:left="708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- może dokonać również notariusz.</w:t>
      </w:r>
    </w:p>
    <w:p w14:paraId="626401E5" w14:textId="77777777" w:rsidR="00012176" w:rsidRPr="005F1DEC" w:rsidRDefault="00012176" w:rsidP="001A251D">
      <w:pPr>
        <w:pStyle w:val="Akapitzlist"/>
        <w:spacing w:line="276" w:lineRule="auto"/>
        <w:ind w:left="1417"/>
        <w:rPr>
          <w:rFonts w:asciiTheme="minorHAnsi" w:hAnsiTheme="minorHAnsi" w:cstheme="minorHAnsi"/>
        </w:rPr>
      </w:pPr>
    </w:p>
    <w:p w14:paraId="73D8CA84" w14:textId="106E8A12" w:rsidR="00B83619" w:rsidRPr="005F1DEC" w:rsidRDefault="00B83619" w:rsidP="005E1F4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 przypadku przekazywania dokumentu elektronicznego w formacie poddającym dane kompresji, opatrzenie pliku zawierającego skompresowane dokumenty kwalifikowanym podpisem elektronicznym</w:t>
      </w:r>
      <w:r w:rsidR="00CC014E" w:rsidRPr="005F1DEC">
        <w:rPr>
          <w:rFonts w:asciiTheme="minorHAnsi" w:hAnsiTheme="minorHAnsi" w:cstheme="minorHAnsi"/>
        </w:rPr>
        <w:t>, podpisem zaufanym lub podpisem osobistym</w:t>
      </w:r>
      <w:r w:rsidRPr="005F1DEC">
        <w:rPr>
          <w:rFonts w:asciiTheme="minorHAnsi" w:hAnsiTheme="minorHAnsi" w:cstheme="minorHAnsi"/>
        </w:rPr>
        <w:t>, jest równoznaczne z opatrzeniem wszystkich dokumentów zawartych w tym pliku kwalifikowanym podpisem elektronicznym</w:t>
      </w:r>
      <w:r w:rsidR="00CC014E" w:rsidRPr="005F1DEC">
        <w:rPr>
          <w:rFonts w:asciiTheme="minorHAnsi" w:hAnsiTheme="minorHAnsi" w:cstheme="minorHAnsi"/>
        </w:rPr>
        <w:t>, podpisem zaufanym lub podpisem osobistym</w:t>
      </w:r>
      <w:r w:rsidRPr="005F1DEC">
        <w:rPr>
          <w:rFonts w:asciiTheme="minorHAnsi" w:hAnsiTheme="minorHAnsi" w:cstheme="minorHAnsi"/>
        </w:rPr>
        <w:t>.</w:t>
      </w:r>
    </w:p>
    <w:p w14:paraId="531BC6D0" w14:textId="77777777" w:rsidR="006E09CD" w:rsidRPr="005F1DEC" w:rsidRDefault="006E09CD" w:rsidP="001A251D">
      <w:pPr>
        <w:pStyle w:val="Akapitzlist"/>
        <w:spacing w:line="276" w:lineRule="auto"/>
        <w:ind w:left="360"/>
        <w:rPr>
          <w:rFonts w:asciiTheme="minorHAnsi" w:hAnsiTheme="minorHAnsi" w:cstheme="minorHAnsi"/>
        </w:rPr>
      </w:pPr>
    </w:p>
    <w:p w14:paraId="0198484C" w14:textId="77777777" w:rsidR="00994D84" w:rsidRPr="005F1DEC" w:rsidRDefault="00994D84" w:rsidP="005E1F4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 przypadku wskazania przez Wykonawcę dostępności podmiotowych środków dowodowych lub dokumentów pod określonymi adresami internetowymi ogólnodostępnych i bezpłatnych baz danych, Zamawiający może żądać od Wykonawcy tłumaczenia na język polski pobranych samodzielnie przez Zamawiającego podmiotowych środków dowodowych lub dokumentów.</w:t>
      </w:r>
    </w:p>
    <w:p w14:paraId="02669EF8" w14:textId="06A8AA0E" w:rsidR="00B643CA" w:rsidRPr="005E1F4A" w:rsidRDefault="00B643CA" w:rsidP="005E1F4A">
      <w:pPr>
        <w:spacing w:line="276" w:lineRule="auto"/>
        <w:rPr>
          <w:rFonts w:asciiTheme="minorHAnsi" w:hAnsiTheme="minorHAnsi" w:cstheme="minorHAnsi"/>
        </w:rPr>
      </w:pPr>
    </w:p>
    <w:p w14:paraId="35ED3CFA" w14:textId="77777777" w:rsidR="00E634AD" w:rsidRPr="005F1DEC" w:rsidRDefault="00E634AD" w:rsidP="005E1F4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Wykonawca nie jest zobowiązany do złożenia podmiotowych środkó</w:t>
      </w:r>
      <w:r w:rsidR="00EF31FF" w:rsidRPr="005F1DEC">
        <w:rPr>
          <w:rFonts w:asciiTheme="minorHAnsi" w:hAnsiTheme="minorHAnsi" w:cstheme="minorHAnsi"/>
        </w:rPr>
        <w:t>w dowodowych</w:t>
      </w:r>
      <w:r w:rsidRPr="005F1DEC">
        <w:rPr>
          <w:rFonts w:asciiTheme="minorHAnsi" w:hAnsiTheme="minorHAnsi" w:cstheme="minorHAnsi"/>
        </w:rPr>
        <w:t>, które Zamawiający posiada, jeżeli Wykonawca wskaże te środki oraz potwierdzi ich prawidłowość i aktualność.</w:t>
      </w:r>
    </w:p>
    <w:p w14:paraId="69491517" w14:textId="66866BBC" w:rsidR="00E634AD" w:rsidRPr="005F1DEC" w:rsidRDefault="00E634AD" w:rsidP="001A251D">
      <w:pPr>
        <w:tabs>
          <w:tab w:val="left" w:pos="426"/>
          <w:tab w:val="left" w:pos="567"/>
          <w:tab w:val="left" w:pos="1134"/>
        </w:tabs>
        <w:spacing w:line="276" w:lineRule="auto"/>
        <w:rPr>
          <w:rFonts w:asciiTheme="minorHAnsi" w:hAnsiTheme="minorHAnsi" w:cstheme="minorHAnsi"/>
        </w:rPr>
      </w:pPr>
    </w:p>
    <w:p w14:paraId="33BB1522" w14:textId="77777777" w:rsidR="00ED623C" w:rsidRPr="005E1F4A" w:rsidRDefault="00734E42" w:rsidP="00D854FA">
      <w:pPr>
        <w:pStyle w:val="Nagwek1"/>
        <w:numPr>
          <w:ilvl w:val="0"/>
          <w:numId w:val="9"/>
        </w:numPr>
        <w:tabs>
          <w:tab w:val="left" w:pos="284"/>
          <w:tab w:val="left" w:pos="426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E1F4A">
        <w:rPr>
          <w:rFonts w:asciiTheme="minorHAnsi" w:hAnsiTheme="minorHAnsi" w:cstheme="minorHAnsi"/>
          <w:sz w:val="24"/>
          <w:szCs w:val="24"/>
        </w:rPr>
        <w:lastRenderedPageBreak/>
        <w:t xml:space="preserve">Informacje o środkach </w:t>
      </w:r>
      <w:r w:rsidR="007E22EE" w:rsidRPr="005E1F4A">
        <w:rPr>
          <w:rFonts w:asciiTheme="minorHAnsi" w:hAnsiTheme="minorHAnsi" w:cstheme="minorHAnsi"/>
          <w:sz w:val="24"/>
          <w:szCs w:val="24"/>
        </w:rPr>
        <w:t xml:space="preserve">komunikacji elektronicznej, przy użyciu których Zamawiający będzie komunikował się z Wykonawcami oraz informacje o wymaganiach technicznych </w:t>
      </w:r>
      <w:r w:rsidR="007D3122" w:rsidRPr="005E1F4A">
        <w:rPr>
          <w:rFonts w:asciiTheme="minorHAnsi" w:hAnsiTheme="minorHAnsi" w:cstheme="minorHAnsi"/>
          <w:sz w:val="24"/>
          <w:szCs w:val="24"/>
        </w:rPr>
        <w:br/>
      </w:r>
      <w:r w:rsidR="007E22EE" w:rsidRPr="005E1F4A">
        <w:rPr>
          <w:rFonts w:asciiTheme="minorHAnsi" w:hAnsiTheme="minorHAnsi" w:cstheme="minorHAnsi"/>
          <w:sz w:val="24"/>
          <w:szCs w:val="24"/>
        </w:rPr>
        <w:t>i organizacyjnych sporządzania, wysyłania i odbierania korespondencji elektronicznej</w:t>
      </w:r>
      <w:r w:rsidR="00ED623C" w:rsidRPr="005E1F4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F9F2ADA" w14:textId="77777777" w:rsidR="007E22EE" w:rsidRPr="005F1DEC" w:rsidRDefault="007E22EE" w:rsidP="001A251D">
      <w:pPr>
        <w:pStyle w:val="Akapitzlist"/>
        <w:tabs>
          <w:tab w:val="left" w:pos="426"/>
        </w:tabs>
        <w:spacing w:line="276" w:lineRule="auto"/>
        <w:ind w:left="284"/>
        <w:rPr>
          <w:rFonts w:asciiTheme="minorHAnsi" w:hAnsiTheme="minorHAnsi" w:cstheme="minorHAnsi"/>
          <w:b/>
        </w:rPr>
      </w:pPr>
    </w:p>
    <w:p w14:paraId="29518424" w14:textId="08D6D00F" w:rsidR="00994D84" w:rsidRPr="005F1DEC" w:rsidRDefault="00994D84" w:rsidP="00D854FA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</w:rPr>
      </w:pPr>
      <w:r w:rsidRPr="005F1DEC">
        <w:rPr>
          <w:rFonts w:asciiTheme="minorHAnsi" w:hAnsiTheme="minorHAnsi" w:cstheme="minorHAnsi"/>
        </w:rPr>
        <w:t xml:space="preserve">Komunikacja między Zamawiającym, a Wykonawcami </w:t>
      </w:r>
      <w:r w:rsidR="002462F3" w:rsidRPr="005F1DEC">
        <w:rPr>
          <w:rFonts w:asciiTheme="minorHAnsi" w:hAnsiTheme="minorHAnsi" w:cstheme="minorHAnsi"/>
        </w:rPr>
        <w:t>odbywa się przy użyciu Platformy e-Zamówienia, która jest dostępna pod adresem https://ezamowienia.gov.pl.,</w:t>
      </w:r>
      <w:r w:rsidRPr="005F1DEC">
        <w:rPr>
          <w:rFonts w:asciiTheme="minorHAnsi" w:hAnsiTheme="minorHAnsi" w:cstheme="minorHAnsi"/>
        </w:rPr>
        <w:t xml:space="preserve">  oraz  </w:t>
      </w:r>
      <w:r w:rsidR="00B8381E" w:rsidRPr="005F1DEC">
        <w:rPr>
          <w:rFonts w:asciiTheme="minorHAnsi" w:hAnsiTheme="minorHAnsi" w:cstheme="minorHAnsi"/>
        </w:rPr>
        <w:t xml:space="preserve">za pomocą poczty elektronicznej </w:t>
      </w:r>
      <w:r w:rsidRPr="005F1DEC">
        <w:rPr>
          <w:rFonts w:asciiTheme="minorHAnsi" w:hAnsiTheme="minorHAnsi" w:cstheme="minorHAnsi"/>
        </w:rPr>
        <w:t>w przypadkach</w:t>
      </w:r>
      <w:r w:rsidR="00B8381E" w:rsidRPr="005F1DEC">
        <w:rPr>
          <w:rFonts w:asciiTheme="minorHAnsi" w:hAnsiTheme="minorHAnsi" w:cstheme="minorHAnsi"/>
        </w:rPr>
        <w:t>, o których mowa w pkt. 1</w:t>
      </w:r>
      <w:r w:rsidR="002F3E2C" w:rsidRPr="005F1DEC">
        <w:rPr>
          <w:rFonts w:asciiTheme="minorHAnsi" w:hAnsiTheme="minorHAnsi" w:cstheme="minorHAnsi"/>
        </w:rPr>
        <w:t>6</w:t>
      </w:r>
      <w:r w:rsidR="00B8381E" w:rsidRPr="005F1DEC">
        <w:rPr>
          <w:rFonts w:asciiTheme="minorHAnsi" w:hAnsiTheme="minorHAnsi" w:cstheme="minorHAnsi"/>
        </w:rPr>
        <w:t xml:space="preserve"> poniżej</w:t>
      </w:r>
      <w:r w:rsidRPr="005F1DEC">
        <w:rPr>
          <w:rFonts w:asciiTheme="minorHAnsi" w:hAnsiTheme="minorHAnsi" w:cstheme="minorHAnsi"/>
        </w:rPr>
        <w:t xml:space="preserve">, </w:t>
      </w:r>
      <w:r w:rsidR="00D90EAE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z zastrzeżeniem, że </w:t>
      </w:r>
      <w:r w:rsidRPr="005F1DEC">
        <w:rPr>
          <w:rFonts w:asciiTheme="minorHAnsi" w:hAnsiTheme="minorHAnsi" w:cstheme="minorHAnsi"/>
          <w:u w:val="single"/>
        </w:rPr>
        <w:t xml:space="preserve">złożenie oferty następuje wyłącznie </w:t>
      </w:r>
      <w:r w:rsidRPr="005F1DEC">
        <w:rPr>
          <w:rFonts w:asciiTheme="minorHAnsi" w:hAnsiTheme="minorHAnsi" w:cstheme="minorHAnsi"/>
          <w:b/>
          <w:u w:val="single"/>
        </w:rPr>
        <w:t xml:space="preserve">przy użyciu </w:t>
      </w:r>
      <w:r w:rsidR="002462F3" w:rsidRPr="005F1DEC">
        <w:rPr>
          <w:rFonts w:asciiTheme="minorHAnsi" w:hAnsiTheme="minorHAnsi" w:cstheme="minorHAnsi"/>
          <w:b/>
          <w:u w:val="single"/>
        </w:rPr>
        <w:t xml:space="preserve">Platformy </w:t>
      </w:r>
      <w:r w:rsidR="00D419EC" w:rsidRPr="005F1DEC">
        <w:rPr>
          <w:rFonts w:asciiTheme="minorHAnsi" w:hAnsiTheme="minorHAnsi" w:cstheme="minorHAnsi"/>
          <w:b/>
          <w:u w:val="single"/>
        </w:rPr>
        <w:br/>
      </w:r>
      <w:r w:rsidR="002462F3" w:rsidRPr="005F1DEC">
        <w:rPr>
          <w:rFonts w:asciiTheme="minorHAnsi" w:hAnsiTheme="minorHAnsi" w:cstheme="minorHAnsi"/>
          <w:b/>
          <w:u w:val="single"/>
        </w:rPr>
        <w:t>e-Zamówienia</w:t>
      </w:r>
      <w:r w:rsidR="00CD7985" w:rsidRPr="005F1DEC">
        <w:rPr>
          <w:rFonts w:asciiTheme="minorHAnsi" w:hAnsiTheme="minorHAnsi" w:cstheme="minorHAnsi"/>
          <w:b/>
          <w:u w:val="single"/>
        </w:rPr>
        <w:t>.</w:t>
      </w:r>
    </w:p>
    <w:p w14:paraId="7961E7CB" w14:textId="4143ABCF" w:rsidR="00571126" w:rsidRPr="005F1DEC" w:rsidRDefault="00571126" w:rsidP="00384040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Korzystanie z Platformy e-Zamówienia jest bezpłatne.</w:t>
      </w:r>
    </w:p>
    <w:p w14:paraId="4D7F7A44" w14:textId="3290EB0A" w:rsidR="00E86F43" w:rsidRPr="005F1DEC" w:rsidRDefault="002462F3" w:rsidP="00384040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Wykonawca zamierzający wziąć udział w postępowaniu o udzielenie zamówienia publicznego musi posiadać konto podmiotu „Wykonawca” na Platformie </w:t>
      </w:r>
      <w:r w:rsidR="00D419EC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e-Zamówienia. Szczegółowe informacje na temat zakładania kont podmiotów oraz zasady i warunki korzystania z Platformy e-Zamówienia określa Regulamin Platformy </w:t>
      </w:r>
      <w:r w:rsidR="00D419EC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e-Zamówienia, dostępny na stronie internetowej https://ezamowienia.gov.pl oraz informacje zamieszczone w zakładce „Centrum Pomocy”.</w:t>
      </w:r>
    </w:p>
    <w:p w14:paraId="7C8331B1" w14:textId="2E24B098" w:rsidR="00D419EC" w:rsidRPr="005F1DEC" w:rsidRDefault="00571126" w:rsidP="00384040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Minimalne wymagania techniczne dotyczące sprzętu używanego w celu korzystania </w:t>
      </w:r>
      <w:r w:rsidR="00CA0C88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z usług Platformy e-Zamówienia oraz informacje dotyczące specyfikacji połączenia określa Regulamin Platformy e-Zamówienia.</w:t>
      </w:r>
      <w:r w:rsidR="008822DF" w:rsidRPr="005F1DEC">
        <w:rPr>
          <w:rFonts w:asciiTheme="minorHAnsi" w:hAnsiTheme="minorHAnsi" w:cstheme="minorHAnsi"/>
        </w:rPr>
        <w:t xml:space="preserve"> </w:t>
      </w:r>
    </w:p>
    <w:p w14:paraId="565A38F8" w14:textId="67DBF642" w:rsidR="00571126" w:rsidRPr="005F1DEC" w:rsidRDefault="00571126" w:rsidP="00384040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Przeglądanie i pobieranie publicznej treści dokumentacji postępowania nie wymaga posiadania konta na Platformie e-Zamówienia ani logowania.</w:t>
      </w:r>
      <w:r w:rsidR="00E86F43" w:rsidRPr="005F1DEC">
        <w:rPr>
          <w:rFonts w:asciiTheme="minorHAnsi" w:hAnsiTheme="minorHAnsi" w:cstheme="minorHAnsi"/>
        </w:rPr>
        <w:t xml:space="preserve"> </w:t>
      </w:r>
    </w:p>
    <w:p w14:paraId="7F2FF609" w14:textId="7E7AD43D" w:rsidR="00571126" w:rsidRPr="005F1DEC" w:rsidRDefault="00571126" w:rsidP="00384040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Maksymalny rozmiar plików przesyłanych za pośrednictwem „Formularzy do komunikacji” wynosi </w:t>
      </w:r>
      <w:r w:rsidRPr="005F1DEC">
        <w:rPr>
          <w:rFonts w:asciiTheme="minorHAnsi" w:hAnsiTheme="minorHAnsi" w:cstheme="minorHAnsi"/>
          <w:b/>
        </w:rPr>
        <w:t>150 MB</w:t>
      </w:r>
      <w:r w:rsidRPr="005F1DEC">
        <w:rPr>
          <w:rFonts w:asciiTheme="minorHAnsi" w:hAnsiTheme="minorHAnsi" w:cstheme="minorHAnsi"/>
        </w:rPr>
        <w:t xml:space="preserve"> (wielkość ta dotyczy plików przesyłanych jako załączniki do jednego formularza).</w:t>
      </w:r>
      <w:r w:rsidR="007D3122" w:rsidRPr="005F1DEC">
        <w:rPr>
          <w:rFonts w:asciiTheme="minorHAnsi" w:hAnsiTheme="minorHAnsi" w:cstheme="minorHAnsi"/>
        </w:rPr>
        <w:t xml:space="preserve"> </w:t>
      </w:r>
    </w:p>
    <w:p w14:paraId="5D414E58" w14:textId="7F01D13B" w:rsidR="00E86F43" w:rsidRPr="005F1DEC" w:rsidRDefault="00571126" w:rsidP="00384040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</w:t>
      </w:r>
      <w:r w:rsidR="008B13EA" w:rsidRPr="005F1DEC">
        <w:rPr>
          <w:rFonts w:asciiTheme="minorHAnsi" w:hAnsiTheme="minorHAnsi" w:cstheme="minorHAnsi"/>
        </w:rPr>
        <w:t xml:space="preserve">z dnia 31 grudnia 2020 r. </w:t>
      </w:r>
      <w:r w:rsidRPr="005F1DEC">
        <w:rPr>
          <w:rFonts w:asciiTheme="minorHAnsi" w:hAnsiTheme="minorHAnsi" w:cstheme="minorHAnsi"/>
        </w:rPr>
        <w:t xml:space="preserve">w sprawie </w:t>
      </w:r>
      <w:r w:rsidR="008B13EA" w:rsidRPr="005F1DEC">
        <w:rPr>
          <w:rFonts w:asciiTheme="minorHAnsi" w:hAnsiTheme="minorHAnsi" w:cstheme="minorHAnsi"/>
        </w:rPr>
        <w:t xml:space="preserve">sposobu sporządzania </w:t>
      </w:r>
      <w:r w:rsidR="00CA0C88" w:rsidRPr="005F1DEC">
        <w:rPr>
          <w:rFonts w:asciiTheme="minorHAnsi" w:hAnsiTheme="minorHAnsi" w:cstheme="minorHAnsi"/>
        </w:rPr>
        <w:br/>
      </w:r>
      <w:r w:rsidR="008B13EA" w:rsidRPr="005F1DEC">
        <w:rPr>
          <w:rFonts w:asciiTheme="minorHAnsi" w:hAnsiTheme="minorHAnsi" w:cstheme="minorHAnsi"/>
        </w:rPr>
        <w:t xml:space="preserve">i przekazywania informacji oraz wymagań technicznych dla dokumentów elektronicznych oraz środków komunikacji elektronicznej w postępowaniu o udzielenie zamówienia publicznego lub konkursie, zwanym dalej rozporządzeniem Prezesa Rady Ministrów w sprawie </w:t>
      </w:r>
      <w:r w:rsidRPr="005F1DEC">
        <w:rPr>
          <w:rFonts w:asciiTheme="minorHAnsi" w:hAnsiTheme="minorHAnsi" w:cstheme="minorHAnsi"/>
        </w:rPr>
        <w:t>wymagań dla dokumentów elektronicznych</w:t>
      </w:r>
      <w:r w:rsidR="008B13EA" w:rsidRPr="005F1DEC">
        <w:rPr>
          <w:rFonts w:asciiTheme="minorHAnsi" w:hAnsiTheme="minorHAnsi" w:cstheme="minorHAnsi"/>
        </w:rPr>
        <w:t xml:space="preserve"> (Dz.U.</w:t>
      </w:r>
      <w:r w:rsidR="000A2C54" w:rsidRPr="005F1DEC">
        <w:rPr>
          <w:rFonts w:asciiTheme="minorHAnsi" w:hAnsiTheme="minorHAnsi" w:cstheme="minorHAnsi"/>
        </w:rPr>
        <w:t xml:space="preserve"> 2020 poz.</w:t>
      </w:r>
      <w:r w:rsidR="008B13EA" w:rsidRPr="005F1DEC">
        <w:rPr>
          <w:rFonts w:asciiTheme="minorHAnsi" w:hAnsiTheme="minorHAnsi" w:cstheme="minorHAnsi"/>
        </w:rPr>
        <w:t xml:space="preserve"> 2452)</w:t>
      </w:r>
      <w:r w:rsidRPr="005F1DEC">
        <w:rPr>
          <w:rFonts w:asciiTheme="minorHAnsi" w:hAnsiTheme="minorHAnsi" w:cstheme="minorHAnsi"/>
        </w:rPr>
        <w:t xml:space="preserve">. </w:t>
      </w:r>
      <w:r w:rsidR="009706AF" w:rsidRPr="005F1DEC">
        <w:rPr>
          <w:rFonts w:asciiTheme="minorHAnsi" w:hAnsiTheme="minorHAnsi" w:cstheme="minorHAnsi"/>
        </w:rPr>
        <w:t>Zamawiający zaleca następujący format przesyłanych danych: .</w:t>
      </w:r>
      <w:r w:rsidR="009706AF" w:rsidRPr="005F1DEC">
        <w:rPr>
          <w:rFonts w:asciiTheme="minorHAnsi" w:hAnsiTheme="minorHAnsi" w:cstheme="minorHAnsi"/>
          <w:b/>
        </w:rPr>
        <w:t>pdf</w:t>
      </w:r>
      <w:r w:rsidR="009706AF" w:rsidRPr="005F1DEC">
        <w:rPr>
          <w:rFonts w:asciiTheme="minorHAnsi" w:hAnsiTheme="minorHAnsi" w:cstheme="minorHAnsi"/>
        </w:rPr>
        <w:t>.</w:t>
      </w:r>
    </w:p>
    <w:p w14:paraId="0685082F" w14:textId="4A48AA66" w:rsidR="008B13EA" w:rsidRPr="005F1DEC" w:rsidRDefault="007D3122" w:rsidP="00384040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 </w:t>
      </w:r>
      <w:r w:rsidR="00571126" w:rsidRPr="005F1DEC">
        <w:rPr>
          <w:rFonts w:asciiTheme="minorHAnsi" w:hAnsiTheme="minorHAnsi" w:cstheme="minorHAnsi"/>
        </w:rPr>
        <w:t>Dokumenty elektroniczne</w:t>
      </w:r>
      <w:r w:rsidR="008B13EA" w:rsidRPr="005F1DEC">
        <w:rPr>
          <w:rFonts w:asciiTheme="minorHAnsi" w:hAnsiTheme="minorHAnsi" w:cstheme="minorHAnsi"/>
        </w:rPr>
        <w:t>,</w:t>
      </w:r>
      <w:r w:rsidR="00571126" w:rsidRPr="005F1DEC">
        <w:rPr>
          <w:rFonts w:asciiTheme="minorHAnsi" w:hAnsiTheme="minorHAnsi" w:cstheme="minorHAnsi"/>
        </w:rPr>
        <w:t xml:space="preserve"> o których mowa w § 2 ust. 1 rozporządzenia Prezesa Rady Ministrów w sprawie wymagań dla dokumentów elektronicznych, sporządza się </w:t>
      </w:r>
      <w:r w:rsidR="00CA0C88" w:rsidRPr="005F1DEC">
        <w:rPr>
          <w:rFonts w:asciiTheme="minorHAnsi" w:hAnsiTheme="minorHAnsi" w:cstheme="minorHAnsi"/>
        </w:rPr>
        <w:br/>
      </w:r>
      <w:r w:rsidR="00571126" w:rsidRPr="005F1DEC">
        <w:rPr>
          <w:rFonts w:asciiTheme="minorHAnsi" w:hAnsiTheme="minorHAnsi" w:cstheme="minorHAnsi"/>
        </w:rPr>
        <w:t xml:space="preserve">w postaci elektronicznej, w formatach danych określonych w przepisach rozporządzenia Rady Ministrów w sprawie Krajowych Ram Interoperacyjności, </w:t>
      </w:r>
      <w:r w:rsidR="0060601F" w:rsidRPr="005F1DEC">
        <w:rPr>
          <w:rFonts w:asciiTheme="minorHAnsi" w:hAnsiTheme="minorHAnsi" w:cstheme="minorHAnsi"/>
        </w:rPr>
        <w:t xml:space="preserve">oraz rozporządzeniu Ministra Rozwoju, Pracy i Technologii z dnia 23 grudnia 2020 r. </w:t>
      </w:r>
      <w:r w:rsidR="00CA0C88" w:rsidRPr="005F1DEC">
        <w:rPr>
          <w:rFonts w:asciiTheme="minorHAnsi" w:hAnsiTheme="minorHAnsi" w:cstheme="minorHAnsi"/>
        </w:rPr>
        <w:br/>
      </w:r>
      <w:r w:rsidR="0060601F" w:rsidRPr="005F1DEC">
        <w:rPr>
          <w:rFonts w:asciiTheme="minorHAnsi" w:hAnsiTheme="minorHAnsi" w:cstheme="minorHAnsi"/>
        </w:rPr>
        <w:t>w sprawie</w:t>
      </w:r>
      <w:r w:rsidR="0060601F" w:rsidRPr="001A251D">
        <w:rPr>
          <w:rFonts w:asciiTheme="minorHAnsi" w:hAnsiTheme="minorHAnsi" w:cstheme="minorHAnsi"/>
          <w:sz w:val="28"/>
          <w:szCs w:val="28"/>
        </w:rPr>
        <w:t xml:space="preserve"> </w:t>
      </w:r>
      <w:r w:rsidR="0060601F" w:rsidRPr="005F1DEC">
        <w:rPr>
          <w:rFonts w:asciiTheme="minorHAnsi" w:hAnsiTheme="minorHAnsi" w:cstheme="minorHAnsi"/>
        </w:rPr>
        <w:t xml:space="preserve">podmiotowych środków dowodowych oraz innych dokumentów lub </w:t>
      </w:r>
      <w:r w:rsidR="0060601F" w:rsidRPr="005F1DEC">
        <w:rPr>
          <w:rFonts w:asciiTheme="minorHAnsi" w:hAnsiTheme="minorHAnsi" w:cstheme="minorHAnsi"/>
        </w:rPr>
        <w:lastRenderedPageBreak/>
        <w:t xml:space="preserve">oświadczeń, jakich może żądać zamawiający od wykonawcy (Dz. U. z 2020 poz. 2415), </w:t>
      </w:r>
      <w:r w:rsidR="00CA0C88" w:rsidRPr="005F1DEC">
        <w:rPr>
          <w:rFonts w:asciiTheme="minorHAnsi" w:hAnsiTheme="minorHAnsi" w:cstheme="minorHAnsi"/>
        </w:rPr>
        <w:br/>
      </w:r>
      <w:r w:rsidR="00571126" w:rsidRPr="005F1DEC">
        <w:rPr>
          <w:rFonts w:asciiTheme="minorHAnsi" w:hAnsiTheme="minorHAnsi" w:cstheme="minorHAnsi"/>
        </w:rPr>
        <w:t xml:space="preserve">z uwzględnieniem rodzaju przekazywanych danych i przekazuje się jako załączniki. </w:t>
      </w:r>
    </w:p>
    <w:p w14:paraId="2D6768BA" w14:textId="475801D0" w:rsidR="00E86F43" w:rsidRPr="005F1DEC" w:rsidRDefault="008B13EA" w:rsidP="00384040">
      <w:pPr>
        <w:pStyle w:val="Akapitzlist"/>
        <w:tabs>
          <w:tab w:val="left" w:pos="426"/>
        </w:tabs>
        <w:spacing w:line="276" w:lineRule="auto"/>
        <w:ind w:left="643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Wykaz poszczególnych dokumentów i oświadczeń składanych w postępowaniu oraz ich forma, sposób sporządzania i przekazywania zostały określone przez Zamawiającego </w:t>
      </w:r>
      <w:r w:rsidR="002F3E2C" w:rsidRPr="005F1DEC">
        <w:rPr>
          <w:rFonts w:asciiTheme="minorHAnsi" w:hAnsiTheme="minorHAnsi" w:cstheme="minorHAnsi"/>
        </w:rPr>
        <w:t xml:space="preserve">odpowiednio </w:t>
      </w:r>
      <w:r w:rsidRPr="005F1DEC">
        <w:rPr>
          <w:rFonts w:asciiTheme="minorHAnsi" w:hAnsiTheme="minorHAnsi" w:cstheme="minorHAnsi"/>
        </w:rPr>
        <w:t xml:space="preserve">w pkt. </w:t>
      </w:r>
      <w:r w:rsidR="000B14C1">
        <w:rPr>
          <w:rFonts w:asciiTheme="minorHAnsi" w:hAnsiTheme="minorHAnsi" w:cstheme="minorHAnsi"/>
        </w:rPr>
        <w:t>IX</w:t>
      </w:r>
      <w:r w:rsidRPr="005F1DEC">
        <w:rPr>
          <w:rFonts w:asciiTheme="minorHAnsi" w:hAnsiTheme="minorHAnsi" w:cstheme="minorHAnsi"/>
        </w:rPr>
        <w:t xml:space="preserve"> SWZ.</w:t>
      </w:r>
      <w:r w:rsidRPr="005F1DEC">
        <w:rPr>
          <w:rFonts w:asciiTheme="minorHAnsi" w:hAnsiTheme="minorHAnsi" w:cstheme="minorHAnsi"/>
          <w:strike/>
        </w:rPr>
        <w:t xml:space="preserve"> </w:t>
      </w:r>
    </w:p>
    <w:p w14:paraId="2C4D996B" w14:textId="23C10744" w:rsidR="002F3E2C" w:rsidRPr="005F1DEC" w:rsidRDefault="002F3E2C" w:rsidP="00384040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38035731" w14:textId="6E566E9F" w:rsidR="002F3E2C" w:rsidRPr="005F1DEC" w:rsidRDefault="002F3E2C" w:rsidP="00384040">
      <w:pPr>
        <w:pStyle w:val="Akapitzlist"/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a) w formatach danych określonych w przepisach rozporządzenia Rady Ministrów </w:t>
      </w:r>
      <w:r w:rsidR="00CA0C88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w sprawie Krajowych Ram Interoperacyjności (i przekazuje się jako załącznik</w:t>
      </w:r>
      <w:r w:rsidR="00627B9D" w:rsidRPr="005F1DEC">
        <w:rPr>
          <w:rFonts w:asciiTheme="minorHAnsi" w:hAnsiTheme="minorHAnsi" w:cstheme="minorHAnsi"/>
        </w:rPr>
        <w:t>i</w:t>
      </w:r>
      <w:r w:rsidRPr="005F1DEC">
        <w:rPr>
          <w:rFonts w:asciiTheme="minorHAnsi" w:hAnsiTheme="minorHAnsi" w:cstheme="minorHAnsi"/>
        </w:rPr>
        <w:t>), lub</w:t>
      </w:r>
    </w:p>
    <w:p w14:paraId="7F9513A9" w14:textId="2B2A858B" w:rsidR="002F3E2C" w:rsidRPr="005F1DEC" w:rsidRDefault="002F3E2C" w:rsidP="00384040">
      <w:pPr>
        <w:pStyle w:val="Akapitzlist"/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b) jako tekst wpisany bezpośrednio do wiadomości przekazywanej przy użyciu środków komunikacji elektronicznej (np. w treści wiadomości e-mail lub w treści „Formularza do komunikacji”), z zastrzeżeniem postanowień pkt. 1.</w:t>
      </w:r>
      <w:r w:rsidR="00E86F43" w:rsidRPr="005F1DEC">
        <w:rPr>
          <w:rFonts w:asciiTheme="minorHAnsi" w:hAnsiTheme="minorHAnsi" w:cstheme="minorHAnsi"/>
        </w:rPr>
        <w:t xml:space="preserve"> </w:t>
      </w:r>
    </w:p>
    <w:p w14:paraId="16E6D265" w14:textId="134E06BD" w:rsidR="00A701A6" w:rsidRPr="005F1DEC" w:rsidRDefault="007D3122" w:rsidP="00384040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Zamawiający przekazuje link </w:t>
      </w:r>
      <w:r w:rsidR="0060601F" w:rsidRPr="005F1DEC">
        <w:rPr>
          <w:rFonts w:asciiTheme="minorHAnsi" w:hAnsiTheme="minorHAnsi" w:cstheme="minorHAnsi"/>
        </w:rPr>
        <w:t xml:space="preserve">prowadzący bezpośrednio </w:t>
      </w:r>
      <w:r w:rsidRPr="005F1DEC">
        <w:rPr>
          <w:rFonts w:asciiTheme="minorHAnsi" w:hAnsiTheme="minorHAnsi" w:cstheme="minorHAnsi"/>
        </w:rPr>
        <w:t xml:space="preserve">do </w:t>
      </w:r>
      <w:r w:rsidR="0060601F" w:rsidRPr="005F1DEC">
        <w:rPr>
          <w:rFonts w:asciiTheme="minorHAnsi" w:hAnsiTheme="minorHAnsi" w:cstheme="minorHAnsi"/>
        </w:rPr>
        <w:t xml:space="preserve">widoku </w:t>
      </w:r>
      <w:r w:rsidRPr="005F1DEC">
        <w:rPr>
          <w:rFonts w:asciiTheme="minorHAnsi" w:hAnsiTheme="minorHAnsi" w:cstheme="minorHAnsi"/>
        </w:rPr>
        <w:t xml:space="preserve">postępowania oraz </w:t>
      </w:r>
      <w:r w:rsidR="001D0944" w:rsidRPr="005F1DEC">
        <w:rPr>
          <w:rFonts w:asciiTheme="minorHAnsi" w:hAnsiTheme="minorHAnsi" w:cstheme="minorHAnsi"/>
        </w:rPr>
        <w:t xml:space="preserve">Identyfikator </w:t>
      </w:r>
      <w:r w:rsidR="0060601F" w:rsidRPr="005F1DEC">
        <w:rPr>
          <w:rFonts w:asciiTheme="minorHAnsi" w:hAnsiTheme="minorHAnsi" w:cstheme="minorHAnsi"/>
        </w:rPr>
        <w:t xml:space="preserve">(ID) </w:t>
      </w:r>
      <w:r w:rsidRPr="005F1DEC">
        <w:rPr>
          <w:rFonts w:asciiTheme="minorHAnsi" w:hAnsiTheme="minorHAnsi" w:cstheme="minorHAnsi"/>
        </w:rPr>
        <w:t xml:space="preserve">postępowania </w:t>
      </w:r>
      <w:r w:rsidR="0060601F" w:rsidRPr="005F1DEC">
        <w:rPr>
          <w:rFonts w:asciiTheme="minorHAnsi" w:hAnsiTheme="minorHAnsi" w:cstheme="minorHAnsi"/>
        </w:rPr>
        <w:t xml:space="preserve">na Platformie e-Zamówienia w </w:t>
      </w:r>
      <w:r w:rsidR="002F3E2C" w:rsidRPr="005F1DEC">
        <w:rPr>
          <w:rFonts w:asciiTheme="minorHAnsi" w:hAnsiTheme="minorHAnsi" w:cstheme="minorHAnsi"/>
        </w:rPr>
        <w:t>Z</w:t>
      </w:r>
      <w:r w:rsidRPr="005F1DEC">
        <w:rPr>
          <w:rFonts w:asciiTheme="minorHAnsi" w:hAnsiTheme="minorHAnsi" w:cstheme="minorHAnsi"/>
        </w:rPr>
        <w:t>ałącznik</w:t>
      </w:r>
      <w:r w:rsidR="0060601F" w:rsidRPr="005F1DEC">
        <w:rPr>
          <w:rFonts w:asciiTheme="minorHAnsi" w:hAnsiTheme="minorHAnsi" w:cstheme="minorHAnsi"/>
        </w:rPr>
        <w:t>u</w:t>
      </w:r>
      <w:r w:rsidRPr="005F1DEC">
        <w:rPr>
          <w:rFonts w:asciiTheme="minorHAnsi" w:hAnsiTheme="minorHAnsi" w:cstheme="minorHAnsi"/>
        </w:rPr>
        <w:t xml:space="preserve"> nr </w:t>
      </w:r>
      <w:r w:rsidR="008C7038">
        <w:rPr>
          <w:rFonts w:asciiTheme="minorHAnsi" w:hAnsiTheme="minorHAnsi" w:cstheme="minorHAnsi"/>
        </w:rPr>
        <w:t xml:space="preserve">8 </w:t>
      </w:r>
      <w:r w:rsidRPr="005F1DEC">
        <w:rPr>
          <w:rFonts w:asciiTheme="minorHAnsi" w:hAnsiTheme="minorHAnsi" w:cstheme="minorHAnsi"/>
        </w:rPr>
        <w:t>do SWZ</w:t>
      </w:r>
      <w:r w:rsidR="00A701A6" w:rsidRPr="005F1DEC">
        <w:rPr>
          <w:rFonts w:asciiTheme="minorHAnsi" w:hAnsiTheme="minorHAnsi" w:cstheme="minorHAnsi"/>
        </w:rPr>
        <w:t>. Dane postępowanie</w:t>
      </w:r>
      <w:r w:rsidRPr="005F1DEC">
        <w:rPr>
          <w:rFonts w:asciiTheme="minorHAnsi" w:hAnsiTheme="minorHAnsi" w:cstheme="minorHAnsi"/>
        </w:rPr>
        <w:t xml:space="preserve"> można wyszukać również </w:t>
      </w:r>
      <w:r w:rsidR="0060601F" w:rsidRPr="005F1DEC">
        <w:rPr>
          <w:rFonts w:asciiTheme="minorHAnsi" w:hAnsiTheme="minorHAnsi" w:cstheme="minorHAnsi"/>
        </w:rPr>
        <w:t xml:space="preserve">ze strony głównej Platformy </w:t>
      </w:r>
      <w:r w:rsidR="00D419EC" w:rsidRPr="005F1DEC">
        <w:rPr>
          <w:rFonts w:asciiTheme="minorHAnsi" w:hAnsiTheme="minorHAnsi" w:cstheme="minorHAnsi"/>
        </w:rPr>
        <w:br/>
      </w:r>
      <w:r w:rsidR="0060601F" w:rsidRPr="005F1DEC">
        <w:rPr>
          <w:rFonts w:asciiTheme="minorHAnsi" w:hAnsiTheme="minorHAnsi" w:cstheme="minorHAnsi"/>
        </w:rPr>
        <w:t>e-Zamówienia (przycisk „Przeglądaj postępowania/konkursy”)</w:t>
      </w:r>
      <w:r w:rsidRPr="005F1DEC">
        <w:rPr>
          <w:rFonts w:asciiTheme="minorHAnsi" w:hAnsiTheme="minorHAnsi" w:cstheme="minorHAnsi"/>
          <w:b/>
        </w:rPr>
        <w:t>.</w:t>
      </w:r>
    </w:p>
    <w:p w14:paraId="30221AC6" w14:textId="7B073A6E" w:rsidR="00E86F43" w:rsidRPr="00384040" w:rsidRDefault="005249E2" w:rsidP="00384040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Jeżeli dokumenty elektroniczne, przekazywane przy użyciu środków komunikacji elektronicznej, zawierają informacje stanowiące tajemnicę przedsiębiorstwa </w:t>
      </w:r>
      <w:r w:rsidR="00CA0C88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w rozumieniu przepisów ustawy z dnia 16 kwietnia 1993 r. o zwalczaniu nieuczciwej konkurencji (</w:t>
      </w:r>
      <w:r w:rsidR="00CE3184">
        <w:rPr>
          <w:rFonts w:asciiTheme="minorHAnsi" w:hAnsiTheme="minorHAnsi" w:cstheme="minorHAnsi"/>
        </w:rPr>
        <w:t xml:space="preserve">t.j. </w:t>
      </w:r>
      <w:r w:rsidR="00CE3184" w:rsidRPr="005249E2">
        <w:rPr>
          <w:rFonts w:asciiTheme="minorHAnsi" w:hAnsiTheme="minorHAnsi" w:cstheme="minorHAnsi"/>
        </w:rPr>
        <w:t>Dz. U. z 202</w:t>
      </w:r>
      <w:r w:rsidR="00CE3184">
        <w:rPr>
          <w:rFonts w:asciiTheme="minorHAnsi" w:hAnsiTheme="minorHAnsi" w:cstheme="minorHAnsi"/>
        </w:rPr>
        <w:t>3</w:t>
      </w:r>
      <w:r w:rsidR="00CE3184" w:rsidRPr="005249E2">
        <w:rPr>
          <w:rFonts w:asciiTheme="minorHAnsi" w:hAnsiTheme="minorHAnsi" w:cstheme="minorHAnsi"/>
        </w:rPr>
        <w:t xml:space="preserve"> r. poz.</w:t>
      </w:r>
      <w:r w:rsidR="00CE3184">
        <w:rPr>
          <w:rFonts w:asciiTheme="minorHAnsi" w:hAnsiTheme="minorHAnsi" w:cstheme="minorHAnsi"/>
        </w:rPr>
        <w:t xml:space="preserve"> </w:t>
      </w:r>
      <w:r w:rsidR="00CE3184" w:rsidRPr="005249E2">
        <w:rPr>
          <w:rFonts w:asciiTheme="minorHAnsi" w:hAnsiTheme="minorHAnsi" w:cstheme="minorHAnsi"/>
        </w:rPr>
        <w:t>1</w:t>
      </w:r>
      <w:r w:rsidR="00CE3184">
        <w:rPr>
          <w:rFonts w:asciiTheme="minorHAnsi" w:hAnsiTheme="minorHAnsi" w:cstheme="minorHAnsi"/>
        </w:rPr>
        <w:t>233</w:t>
      </w:r>
      <w:r w:rsidRPr="005F1DEC">
        <w:rPr>
          <w:rFonts w:asciiTheme="minorHAnsi" w:hAnsiTheme="minorHAnsi" w:cstheme="minorHAnsi"/>
        </w:rPr>
        <w:t xml:space="preserve">) </w:t>
      </w:r>
      <w:r w:rsidR="002F3E2C" w:rsidRPr="005F1DEC">
        <w:rPr>
          <w:rFonts w:asciiTheme="minorHAnsi" w:hAnsiTheme="minorHAnsi" w:cstheme="minorHAnsi"/>
        </w:rPr>
        <w:t xml:space="preserve">zalecane jest, aby </w:t>
      </w:r>
      <w:r w:rsidRPr="005F1DEC">
        <w:rPr>
          <w:rFonts w:asciiTheme="minorHAnsi" w:hAnsiTheme="minorHAnsi" w:cstheme="minorHAnsi"/>
        </w:rPr>
        <w:t>wykonawca, w celu utrzymania w poufności tych informacji, przekaz</w:t>
      </w:r>
      <w:r w:rsidR="007C3E96" w:rsidRPr="005F1DEC">
        <w:rPr>
          <w:rFonts w:asciiTheme="minorHAnsi" w:hAnsiTheme="minorHAnsi" w:cstheme="minorHAnsi"/>
        </w:rPr>
        <w:t>ał</w:t>
      </w:r>
      <w:r w:rsidRPr="005F1DEC">
        <w:rPr>
          <w:rFonts w:asciiTheme="minorHAnsi" w:hAnsiTheme="minorHAnsi" w:cstheme="minorHAnsi"/>
        </w:rPr>
        <w:t xml:space="preserve"> je</w:t>
      </w:r>
      <w:r w:rsidR="00CE3184">
        <w:rPr>
          <w:rFonts w:asciiTheme="minorHAnsi" w:hAnsiTheme="minorHAnsi" w:cstheme="minorHAnsi"/>
        </w:rPr>
        <w:t xml:space="preserve"> </w:t>
      </w:r>
      <w:r w:rsidRPr="005F1DEC">
        <w:rPr>
          <w:rFonts w:asciiTheme="minorHAnsi" w:hAnsiTheme="minorHAnsi" w:cstheme="minorHAnsi"/>
        </w:rPr>
        <w:t>w wydzielonym i odpowiednio oznaczonym pliku, wraz z jednoczesnym zaznaczeniem w nazwie pliku „Dokument stanowiący tajemnicę przedsiębiorstwa”.</w:t>
      </w:r>
      <w:r w:rsidR="002F3E2C" w:rsidRPr="005F1DEC">
        <w:rPr>
          <w:rFonts w:asciiTheme="minorHAnsi" w:hAnsiTheme="minorHAnsi" w:cstheme="minorHAnsi"/>
        </w:rPr>
        <w:t xml:space="preserve"> Ewentualne konsekwencje nieprawidłowego oznakowania takich dokumentów ponosi wykonawca. </w:t>
      </w:r>
    </w:p>
    <w:p w14:paraId="2769EC9B" w14:textId="77777777" w:rsidR="007D3122" w:rsidRPr="005F1DEC" w:rsidRDefault="00E86F43" w:rsidP="001A251D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ind w:left="567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 </w:t>
      </w:r>
      <w:r w:rsidR="007D3122" w:rsidRPr="005F1DEC">
        <w:rPr>
          <w:rFonts w:asciiTheme="minorHAnsi" w:hAnsiTheme="minorHAnsi" w:cstheme="minorHAnsi"/>
          <w:u w:val="single"/>
        </w:rPr>
        <w:t>Złożenie oferty</w:t>
      </w:r>
      <w:r w:rsidR="007D3122" w:rsidRPr="005F1DEC">
        <w:rPr>
          <w:rFonts w:asciiTheme="minorHAnsi" w:hAnsiTheme="minorHAnsi" w:cstheme="minorHAnsi"/>
        </w:rPr>
        <w:t>:</w:t>
      </w:r>
    </w:p>
    <w:p w14:paraId="25A6C582" w14:textId="19D7E5FB" w:rsidR="00775405" w:rsidRPr="005F1DEC" w:rsidRDefault="007D3122" w:rsidP="00384040">
      <w:pPr>
        <w:pStyle w:val="Akapitzlist"/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Wykonawca </w:t>
      </w:r>
      <w:r w:rsidRPr="005F1DEC">
        <w:rPr>
          <w:rFonts w:asciiTheme="minorHAnsi" w:hAnsiTheme="minorHAnsi" w:cstheme="minorHAnsi"/>
          <w:b/>
        </w:rPr>
        <w:t>składa ofertę</w:t>
      </w:r>
      <w:r w:rsidRPr="005F1DEC">
        <w:rPr>
          <w:rFonts w:asciiTheme="minorHAnsi" w:hAnsiTheme="minorHAnsi" w:cstheme="minorHAnsi"/>
        </w:rPr>
        <w:t xml:space="preserve"> </w:t>
      </w:r>
      <w:r w:rsidRPr="005F1DEC">
        <w:rPr>
          <w:rFonts w:asciiTheme="minorHAnsi" w:hAnsiTheme="minorHAnsi" w:cstheme="minorHAnsi"/>
          <w:b/>
        </w:rPr>
        <w:t xml:space="preserve">za pośrednictwem </w:t>
      </w:r>
      <w:r w:rsidR="00592E98" w:rsidRPr="005F1DEC">
        <w:rPr>
          <w:rFonts w:asciiTheme="minorHAnsi" w:hAnsiTheme="minorHAnsi" w:cstheme="minorHAnsi"/>
          <w:b/>
        </w:rPr>
        <w:t xml:space="preserve">zakładki „Oferty/wnioski”, </w:t>
      </w:r>
      <w:r w:rsidR="00592E98" w:rsidRPr="005F1DEC">
        <w:rPr>
          <w:rFonts w:asciiTheme="minorHAnsi" w:hAnsiTheme="minorHAnsi" w:cstheme="minorHAnsi"/>
        </w:rPr>
        <w:t xml:space="preserve">widocznej </w:t>
      </w:r>
      <w:r w:rsidR="00CA0C88" w:rsidRPr="005F1DEC">
        <w:rPr>
          <w:rFonts w:asciiTheme="minorHAnsi" w:hAnsiTheme="minorHAnsi" w:cstheme="minorHAnsi"/>
        </w:rPr>
        <w:br/>
      </w:r>
      <w:r w:rsidR="00592E98" w:rsidRPr="005F1DEC">
        <w:rPr>
          <w:rFonts w:asciiTheme="minorHAnsi" w:hAnsiTheme="minorHAnsi" w:cstheme="minorHAnsi"/>
        </w:rPr>
        <w:t>w podglądzie postępowania po zalogowaniu się na konto Wykonawcy. Po wybraniu przycisku</w:t>
      </w:r>
      <w:r w:rsidR="00592E98" w:rsidRPr="005F1DEC">
        <w:rPr>
          <w:rFonts w:asciiTheme="minorHAnsi" w:hAnsiTheme="minorHAnsi" w:cstheme="minorHAnsi"/>
          <w:b/>
        </w:rPr>
        <w:t xml:space="preserve"> „Złóż ofertę” </w:t>
      </w:r>
      <w:r w:rsidR="00592E98" w:rsidRPr="005F1DEC">
        <w:rPr>
          <w:rFonts w:asciiTheme="minorHAnsi" w:hAnsiTheme="minorHAnsi" w:cstheme="minorHAnsi"/>
        </w:rPr>
        <w:t>system prezentuje okno składania oferty umożliwiające przekazanie dokumentów elektronicznych, w którym znajdują się dwa pola drag&amp;drop („przeciągnij” i „upuść”) służące do dodawania plików</w:t>
      </w:r>
      <w:r w:rsidR="00592E98" w:rsidRPr="005F1DEC">
        <w:rPr>
          <w:rFonts w:asciiTheme="minorHAnsi" w:hAnsiTheme="minorHAnsi" w:cstheme="minorHAnsi"/>
          <w:b/>
        </w:rPr>
        <w:t>.</w:t>
      </w:r>
      <w:r w:rsidRPr="005F1DEC">
        <w:rPr>
          <w:rFonts w:asciiTheme="minorHAnsi" w:hAnsiTheme="minorHAnsi" w:cstheme="minorHAnsi"/>
        </w:rPr>
        <w:t xml:space="preserve"> </w:t>
      </w:r>
    </w:p>
    <w:p w14:paraId="56127055" w14:textId="5DCA5D86" w:rsidR="007C3E96" w:rsidRPr="005F1DEC" w:rsidRDefault="007C3E96" w:rsidP="00384040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  <w:b/>
        </w:rPr>
        <w:t xml:space="preserve">  </w:t>
      </w:r>
      <w:r w:rsidR="00FB53AB" w:rsidRPr="005F1DEC">
        <w:rPr>
          <w:rFonts w:asciiTheme="minorHAnsi" w:hAnsiTheme="minorHAnsi" w:cstheme="minorHAnsi"/>
          <w:b/>
        </w:rPr>
        <w:t>Ofertę</w:t>
      </w:r>
      <w:r w:rsidR="00FB53AB" w:rsidRPr="005F1DEC">
        <w:rPr>
          <w:rFonts w:asciiTheme="minorHAnsi" w:hAnsiTheme="minorHAnsi" w:cstheme="minorHAnsi"/>
        </w:rPr>
        <w:t xml:space="preserve"> należy sporządzić w języku polskim. Ofertę składa się, pod rygorem nieważności, w formie elektronicznej (opatrzoną kwalifikowanym podpisem elektronicznym</w:t>
      </w:r>
      <w:r w:rsidR="00BE5329" w:rsidRPr="005F1DEC">
        <w:rPr>
          <w:rFonts w:asciiTheme="minorHAnsi" w:hAnsiTheme="minorHAnsi" w:cstheme="minorHAnsi"/>
        </w:rPr>
        <w:t>)</w:t>
      </w:r>
      <w:r w:rsidR="00F0677A" w:rsidRPr="005F1DEC">
        <w:rPr>
          <w:rFonts w:asciiTheme="minorHAnsi" w:hAnsiTheme="minorHAnsi" w:cstheme="minorHAnsi"/>
        </w:rPr>
        <w:t xml:space="preserve"> lub </w:t>
      </w:r>
      <w:r w:rsidR="00CA0C88" w:rsidRPr="005F1DEC">
        <w:rPr>
          <w:rFonts w:asciiTheme="minorHAnsi" w:hAnsiTheme="minorHAnsi" w:cstheme="minorHAnsi"/>
        </w:rPr>
        <w:br/>
      </w:r>
      <w:r w:rsidR="00F0677A" w:rsidRPr="005F1DEC">
        <w:rPr>
          <w:rFonts w:asciiTheme="minorHAnsi" w:hAnsiTheme="minorHAnsi" w:cstheme="minorHAnsi"/>
        </w:rPr>
        <w:t>w postaci elektronicznej opatrzonej podpisem zaufanym lub podpisem osobistym</w:t>
      </w:r>
      <w:r w:rsidR="00BE5329" w:rsidRPr="005F1DEC">
        <w:rPr>
          <w:rFonts w:asciiTheme="minorHAnsi" w:hAnsiTheme="minorHAnsi" w:cstheme="minorHAnsi"/>
        </w:rPr>
        <w:t>. Rekomendowanym wariantem podpisu wypełnionego Formularza oferty jest podpisanie go podpisem wewnętrznym</w:t>
      </w:r>
      <w:r w:rsidR="0006539F" w:rsidRPr="005F1DEC">
        <w:rPr>
          <w:rFonts w:asciiTheme="minorHAnsi" w:hAnsiTheme="minorHAnsi" w:cstheme="minorHAnsi"/>
          <w:u w:val="single"/>
        </w:rPr>
        <w:t xml:space="preserve"> (w formacie PA</w:t>
      </w:r>
      <w:r w:rsidR="00F0677A" w:rsidRPr="005F1DEC">
        <w:rPr>
          <w:rFonts w:asciiTheme="minorHAnsi" w:hAnsiTheme="minorHAnsi" w:cstheme="minorHAnsi"/>
          <w:u w:val="single"/>
        </w:rPr>
        <w:t>d</w:t>
      </w:r>
      <w:r w:rsidR="0006539F" w:rsidRPr="005F1DEC">
        <w:rPr>
          <w:rFonts w:asciiTheme="minorHAnsi" w:hAnsiTheme="minorHAnsi" w:cstheme="minorHAnsi"/>
          <w:u w:val="single"/>
        </w:rPr>
        <w:t>ES typ wewnętrzny).</w:t>
      </w:r>
      <w:r w:rsidR="00BE5329" w:rsidRPr="005F1DEC">
        <w:rPr>
          <w:rFonts w:asciiTheme="minorHAnsi" w:hAnsiTheme="minorHAnsi" w:cstheme="minorHAnsi"/>
        </w:rPr>
        <w:t xml:space="preserve"> Jednakże, </w:t>
      </w:r>
      <w:r w:rsidR="00CA0C88" w:rsidRPr="005F1DEC">
        <w:rPr>
          <w:rFonts w:asciiTheme="minorHAnsi" w:hAnsiTheme="minorHAnsi" w:cstheme="minorHAnsi"/>
        </w:rPr>
        <w:br/>
      </w:r>
      <w:r w:rsidR="00BE5329" w:rsidRPr="005F1DEC">
        <w:rPr>
          <w:rFonts w:asciiTheme="minorHAnsi" w:hAnsiTheme="minorHAnsi" w:cstheme="minorHAnsi"/>
        </w:rPr>
        <w:t xml:space="preserve">w przypadku podpisania wypełnionego Formularza oferty innym wariantem podpisu, </w:t>
      </w:r>
      <w:r w:rsidR="00CA0C88" w:rsidRPr="005F1DEC">
        <w:rPr>
          <w:rFonts w:asciiTheme="minorHAnsi" w:hAnsiTheme="minorHAnsi" w:cstheme="minorHAnsi"/>
        </w:rPr>
        <w:br/>
      </w:r>
      <w:r w:rsidR="00BE5329" w:rsidRPr="005F1DEC">
        <w:rPr>
          <w:rFonts w:asciiTheme="minorHAnsi" w:hAnsiTheme="minorHAnsi" w:cstheme="minorHAnsi"/>
        </w:rPr>
        <w:t>tj. podpisem zewnętrznym, Platforma również przyjmie taki Formularz i przetworzy go prawidłowo w zakresie weryfikacji podpisu pod warunkiem, że w przypadku tego wariantu podpisywania</w:t>
      </w:r>
      <w:r w:rsidR="00D86C7F" w:rsidRPr="005F1DEC">
        <w:rPr>
          <w:rFonts w:asciiTheme="minorHAnsi" w:hAnsiTheme="minorHAnsi" w:cstheme="minorHAnsi"/>
        </w:rPr>
        <w:t xml:space="preserve"> Formularza</w:t>
      </w:r>
      <w:r w:rsidR="00314013" w:rsidRPr="005F1DEC">
        <w:rPr>
          <w:rFonts w:asciiTheme="minorHAnsi" w:hAnsiTheme="minorHAnsi" w:cstheme="minorHAnsi"/>
        </w:rPr>
        <w:t xml:space="preserve">, oddzielny plik z podpisem oferty należy </w:t>
      </w:r>
      <w:r w:rsidR="00BE5329" w:rsidRPr="005F1DEC">
        <w:rPr>
          <w:rFonts w:asciiTheme="minorHAnsi" w:hAnsiTheme="minorHAnsi" w:cstheme="minorHAnsi"/>
        </w:rPr>
        <w:lastRenderedPageBreak/>
        <w:t>załączyć w sekcji</w:t>
      </w:r>
      <w:r w:rsidR="00D86C7F" w:rsidRPr="005F1DEC">
        <w:rPr>
          <w:rFonts w:asciiTheme="minorHAnsi" w:hAnsiTheme="minorHAnsi" w:cstheme="minorHAnsi"/>
        </w:rPr>
        <w:t xml:space="preserve"> poniżej „Załączniki i inne dokumenty </w:t>
      </w:r>
      <w:r w:rsidRPr="005F1DEC">
        <w:rPr>
          <w:rFonts w:asciiTheme="minorHAnsi" w:hAnsiTheme="minorHAnsi" w:cstheme="minorHAnsi"/>
        </w:rPr>
        <w:t>przedstawione w ofercie przez Wykonawcę”.</w:t>
      </w:r>
    </w:p>
    <w:p w14:paraId="0EE9977D" w14:textId="5854B961" w:rsidR="00FB53AB" w:rsidRPr="005F1DEC" w:rsidRDefault="00FB53AB" w:rsidP="000B14C1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  <w:b/>
        </w:rPr>
        <w:t>Pozostałe dokumenty</w:t>
      </w:r>
      <w:r w:rsidRPr="005F1DEC">
        <w:rPr>
          <w:rFonts w:asciiTheme="minorHAnsi" w:hAnsiTheme="minorHAnsi" w:cstheme="minorHAnsi"/>
        </w:rPr>
        <w:t xml:space="preserve"> wchodzące w skład oferty lub składane wraz z ofertą, które są zgodnie z ustawą Pzp lub rozporządzeniem Prezesa Rady Ministrów w sprawie wymagań dla dokumentów elektronicznych</w:t>
      </w:r>
      <w:r w:rsidR="00627B9D" w:rsidRPr="005F1DEC">
        <w:rPr>
          <w:rFonts w:asciiTheme="minorHAnsi" w:hAnsiTheme="minorHAnsi" w:cstheme="minorHAnsi"/>
        </w:rPr>
        <w:t>,</w:t>
      </w:r>
      <w:r w:rsidRPr="005F1DEC">
        <w:rPr>
          <w:rFonts w:asciiTheme="minorHAnsi" w:hAnsiTheme="minorHAnsi" w:cstheme="minorHAnsi"/>
        </w:rPr>
        <w:t xml:space="preserve"> opatrzone kwalifikowanym podpisem elektronicznym</w:t>
      </w:r>
      <w:r w:rsidR="00F0677A" w:rsidRPr="005F1DEC">
        <w:rPr>
          <w:rFonts w:asciiTheme="minorHAnsi" w:hAnsiTheme="minorHAnsi" w:cstheme="minorHAnsi"/>
        </w:rPr>
        <w:t xml:space="preserve"> podpisem zaufanym lub podpisem osobistym</w:t>
      </w:r>
      <w:r w:rsidRPr="005F1DEC">
        <w:rPr>
          <w:rFonts w:asciiTheme="minorHAnsi" w:hAnsiTheme="minorHAnsi" w:cstheme="minorHAnsi"/>
        </w:rPr>
        <w:t xml:space="preserve">, mogą być zgodnie z wyborem wykonawcy/wykonawcy wspólnie ubiegającego się o udzielenie zamówienia/podmiotu udostępniającego zasoby opatrzone podpisem typu zewnętrznego lub wewnętrznego. </w:t>
      </w:r>
      <w:r w:rsidR="00384040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5EE94563" w14:textId="7042A3D3" w:rsidR="002B5EEC" w:rsidRPr="005F1DEC" w:rsidRDefault="00A02120" w:rsidP="00384040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  </w:t>
      </w:r>
      <w:r w:rsidR="002B5EEC" w:rsidRPr="005F1DEC">
        <w:rPr>
          <w:rFonts w:asciiTheme="minorHAnsi" w:hAnsiTheme="minorHAnsi" w:cstheme="minorHAnsi"/>
        </w:rPr>
        <w:t>W przypadku przekazywania dokumentu elektronicznego w formacie poddającym dane kompresji, opatrzenie pliku zawierającego skompresowane dokumenty kwalifikowanym podpisem elektronicznym</w:t>
      </w:r>
      <w:r w:rsidR="00F0677A" w:rsidRPr="005F1DEC">
        <w:rPr>
          <w:rFonts w:asciiTheme="minorHAnsi" w:hAnsiTheme="minorHAnsi" w:cstheme="minorHAnsi"/>
        </w:rPr>
        <w:t>, podpisem zaufanym lub podpisem osobistym</w:t>
      </w:r>
      <w:r w:rsidR="002B5EEC" w:rsidRPr="005F1DEC">
        <w:rPr>
          <w:rFonts w:asciiTheme="minorHAnsi" w:hAnsiTheme="minorHAnsi" w:cstheme="minorHAnsi"/>
        </w:rPr>
        <w:t>, jest równoznaczne z opatrzeniem wszystkich dokumentów zawartych w tym pliku kwalifikowanym podpisem elektronicznym</w:t>
      </w:r>
      <w:r w:rsidR="00F0677A" w:rsidRPr="005F1DEC">
        <w:rPr>
          <w:rFonts w:asciiTheme="minorHAnsi" w:hAnsiTheme="minorHAnsi" w:cstheme="minorHAnsi"/>
        </w:rPr>
        <w:t>, podpisem zaufanym lub podpisem osobistym</w:t>
      </w:r>
      <w:r w:rsidR="002B5EEC" w:rsidRPr="005F1DEC">
        <w:rPr>
          <w:rFonts w:asciiTheme="minorHAnsi" w:hAnsiTheme="minorHAnsi" w:cstheme="minorHAnsi"/>
        </w:rPr>
        <w:t>.</w:t>
      </w:r>
    </w:p>
    <w:p w14:paraId="09F3E5D8" w14:textId="5FA00AD1" w:rsidR="00775405" w:rsidRPr="001A251D" w:rsidRDefault="007C3E96" w:rsidP="00384040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567"/>
        <w:jc w:val="both"/>
        <w:rPr>
          <w:rFonts w:asciiTheme="minorHAnsi" w:hAnsiTheme="minorHAnsi" w:cstheme="minorHAnsi"/>
          <w:color w:val="000000"/>
        </w:rPr>
      </w:pPr>
      <w:r w:rsidRPr="005F1DEC">
        <w:rPr>
          <w:rFonts w:asciiTheme="minorHAnsi" w:hAnsiTheme="minorHAnsi" w:cstheme="minorHAnsi"/>
        </w:rPr>
        <w:t xml:space="preserve">  </w:t>
      </w:r>
      <w:r w:rsidR="00592E98" w:rsidRPr="005F1DEC">
        <w:rPr>
          <w:rFonts w:asciiTheme="minorHAnsi" w:hAnsiTheme="minorHAnsi" w:cstheme="minorHAnsi"/>
        </w:rPr>
        <w:t>Wykonawca dodaje wybran</w:t>
      </w:r>
      <w:r w:rsidR="002B5EEC" w:rsidRPr="005F1DEC">
        <w:rPr>
          <w:rFonts w:asciiTheme="minorHAnsi" w:hAnsiTheme="minorHAnsi" w:cstheme="minorHAnsi"/>
        </w:rPr>
        <w:t>y z dysku i uprzednio podpisan</w:t>
      </w:r>
      <w:r w:rsidRPr="005F1DEC">
        <w:rPr>
          <w:rFonts w:asciiTheme="minorHAnsi" w:hAnsiTheme="minorHAnsi" w:cstheme="minorHAnsi"/>
        </w:rPr>
        <w:t>y</w:t>
      </w:r>
      <w:r w:rsidR="002B5EEC" w:rsidRPr="005F1DEC">
        <w:rPr>
          <w:rFonts w:asciiTheme="minorHAnsi" w:hAnsiTheme="minorHAnsi" w:cstheme="minorHAnsi"/>
        </w:rPr>
        <w:t xml:space="preserve"> </w:t>
      </w:r>
      <w:r w:rsidRPr="005F1DEC">
        <w:rPr>
          <w:rFonts w:asciiTheme="minorHAnsi" w:hAnsiTheme="minorHAnsi" w:cstheme="minorHAnsi"/>
        </w:rPr>
        <w:t xml:space="preserve">plik </w:t>
      </w:r>
      <w:r w:rsidR="002B5EEC" w:rsidRPr="005F1DEC">
        <w:rPr>
          <w:rFonts w:asciiTheme="minorHAnsi" w:hAnsiTheme="minorHAnsi" w:cstheme="minorHAnsi"/>
        </w:rPr>
        <w:t>ofert</w:t>
      </w:r>
      <w:r w:rsidRPr="005F1DEC">
        <w:rPr>
          <w:rFonts w:asciiTheme="minorHAnsi" w:hAnsiTheme="minorHAnsi" w:cstheme="minorHAnsi"/>
        </w:rPr>
        <w:t>y</w:t>
      </w:r>
      <w:r w:rsidR="002B5EEC" w:rsidRPr="005F1DEC">
        <w:rPr>
          <w:rFonts w:asciiTheme="minorHAnsi" w:hAnsiTheme="minorHAnsi" w:cstheme="minorHAnsi"/>
        </w:rPr>
        <w:t>/</w:t>
      </w:r>
      <w:r w:rsidR="00592E98" w:rsidRPr="005F1DEC">
        <w:rPr>
          <w:rFonts w:asciiTheme="minorHAnsi" w:hAnsiTheme="minorHAnsi" w:cstheme="minorHAnsi"/>
        </w:rPr>
        <w:t xml:space="preserve">„Formularz oferty” w pierwszym polu („Wypełniony formularz oferty”). W kolejnym polu („Załączniki i inne dokumenty przedstawione w ofercie przez Wykonawcę”) </w:t>
      </w:r>
      <w:r w:rsidRPr="005F1DEC">
        <w:rPr>
          <w:rFonts w:asciiTheme="minorHAnsi" w:hAnsiTheme="minorHAnsi" w:cstheme="minorHAnsi"/>
        </w:rPr>
        <w:t>W</w:t>
      </w:r>
      <w:r w:rsidR="00592E98" w:rsidRPr="005F1DEC">
        <w:rPr>
          <w:rFonts w:asciiTheme="minorHAnsi" w:hAnsiTheme="minorHAnsi" w:cstheme="minorHAnsi"/>
        </w:rPr>
        <w:t>ykonawca dodaje pozostałe pliki stanowiące ofertę lub składane wraz z ofertą</w:t>
      </w:r>
      <w:r w:rsidRPr="005F1DEC">
        <w:rPr>
          <w:rFonts w:asciiTheme="minorHAnsi" w:hAnsiTheme="minorHAnsi" w:cstheme="minorHAnsi"/>
        </w:rPr>
        <w:t>, a w</w:t>
      </w:r>
      <w:r w:rsidR="002B5EEC" w:rsidRPr="005F1DEC">
        <w:rPr>
          <w:rFonts w:asciiTheme="minorHAnsi" w:hAnsiTheme="minorHAnsi" w:cstheme="minorHAnsi"/>
        </w:rPr>
        <w:t xml:space="preserve"> przypadku podpisania pliku oferty podpisem typu zewnętrznego,</w:t>
      </w:r>
      <w:r w:rsidRPr="005F1DEC">
        <w:rPr>
          <w:rFonts w:asciiTheme="minorHAnsi" w:hAnsiTheme="minorHAnsi" w:cstheme="minorHAnsi"/>
        </w:rPr>
        <w:t xml:space="preserve"> również</w:t>
      </w:r>
      <w:r w:rsidR="002B5EEC" w:rsidRPr="005F1DEC">
        <w:rPr>
          <w:rFonts w:asciiTheme="minorHAnsi" w:hAnsiTheme="minorHAnsi" w:cstheme="minorHAnsi"/>
        </w:rPr>
        <w:t xml:space="preserve"> plik</w:t>
      </w:r>
      <w:r w:rsidRPr="005F1DEC">
        <w:rPr>
          <w:rFonts w:asciiTheme="minorHAnsi" w:hAnsiTheme="minorHAnsi" w:cstheme="minorHAnsi"/>
        </w:rPr>
        <w:t xml:space="preserve"> z podpisem oferty, zgodnie z pkt. b) powyżej. </w:t>
      </w:r>
      <w:r w:rsidR="00A02120" w:rsidRPr="001A251D">
        <w:rPr>
          <w:rFonts w:asciiTheme="minorHAnsi" w:hAnsiTheme="minorHAnsi" w:cstheme="minorHAnsi"/>
          <w:color w:val="000000"/>
        </w:rPr>
        <w:t xml:space="preserve">System sprawdza, czy złożone pliki są podpisane </w:t>
      </w:r>
      <w:r w:rsidR="00566469" w:rsidRPr="001A251D">
        <w:rPr>
          <w:rFonts w:asciiTheme="minorHAnsi" w:hAnsiTheme="minorHAnsi" w:cstheme="minorHAnsi"/>
          <w:color w:val="000000"/>
        </w:rPr>
        <w:br/>
      </w:r>
      <w:r w:rsidR="00A02120" w:rsidRPr="001A251D">
        <w:rPr>
          <w:rFonts w:asciiTheme="minorHAnsi" w:hAnsiTheme="minorHAnsi" w:cstheme="minorHAnsi"/>
          <w:color w:val="000000"/>
        </w:rPr>
        <w:t xml:space="preserve">i automatycznie je szyfruje, jednocześnie informując o tym </w:t>
      </w:r>
      <w:r w:rsidRPr="001A251D">
        <w:rPr>
          <w:rFonts w:asciiTheme="minorHAnsi" w:hAnsiTheme="minorHAnsi" w:cstheme="minorHAnsi"/>
          <w:color w:val="000000"/>
        </w:rPr>
        <w:t>W</w:t>
      </w:r>
      <w:r w:rsidR="00A02120" w:rsidRPr="001A251D">
        <w:rPr>
          <w:rFonts w:asciiTheme="minorHAnsi" w:hAnsiTheme="minorHAnsi" w:cstheme="minorHAnsi"/>
          <w:color w:val="000000"/>
        </w:rPr>
        <w:t xml:space="preserve">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4FBF9710" w14:textId="3599B26B" w:rsidR="00090CAC" w:rsidRPr="005F1DEC" w:rsidRDefault="007D3122" w:rsidP="00384040">
      <w:pPr>
        <w:pStyle w:val="Akapitzlist"/>
        <w:numPr>
          <w:ilvl w:val="0"/>
          <w:numId w:val="17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Jeżeli </w:t>
      </w:r>
      <w:r w:rsidR="008B1FBF" w:rsidRPr="005F1DEC">
        <w:rPr>
          <w:rFonts w:asciiTheme="minorHAnsi" w:hAnsiTheme="minorHAnsi" w:cstheme="minorHAnsi"/>
        </w:rPr>
        <w:t xml:space="preserve">wraz z ofertą składane są </w:t>
      </w:r>
      <w:r w:rsidRPr="005F1DEC">
        <w:rPr>
          <w:rFonts w:asciiTheme="minorHAnsi" w:hAnsiTheme="minorHAnsi" w:cstheme="minorHAnsi"/>
        </w:rPr>
        <w:t>dokumenty elektroniczne, przekazywane przy użyciu środków komunikacji elektronicznej, zawierają</w:t>
      </w:r>
      <w:r w:rsidR="007C3E96" w:rsidRPr="005F1DEC">
        <w:rPr>
          <w:rFonts w:asciiTheme="minorHAnsi" w:hAnsiTheme="minorHAnsi" w:cstheme="minorHAnsi"/>
        </w:rPr>
        <w:t>ce</w:t>
      </w:r>
      <w:r w:rsidRPr="005F1DEC">
        <w:rPr>
          <w:rFonts w:asciiTheme="minorHAnsi" w:hAnsiTheme="minorHAnsi" w:cstheme="minorHAnsi"/>
        </w:rPr>
        <w:t xml:space="preserve"> informacje stanowiące tajemnicę przedsiębiorstwa w rozumieniu przepisów ustawy z dnia 16 kwietnia 1993 r. </w:t>
      </w:r>
      <w:r w:rsidR="00CA0C88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o zwalczaniu nieuczciwej konkurencji (</w:t>
      </w:r>
      <w:r w:rsidR="002466E2">
        <w:rPr>
          <w:rFonts w:asciiTheme="minorHAnsi" w:hAnsiTheme="minorHAnsi"/>
        </w:rPr>
        <w:t>t.j</w:t>
      </w:r>
      <w:r w:rsidR="002466E2" w:rsidRPr="00EA74EA">
        <w:rPr>
          <w:rFonts w:asciiTheme="minorHAnsi" w:hAnsiTheme="minorHAnsi"/>
        </w:rPr>
        <w:t>. Dz. U. z 202</w:t>
      </w:r>
      <w:r w:rsidR="002466E2">
        <w:rPr>
          <w:rFonts w:asciiTheme="minorHAnsi" w:hAnsiTheme="minorHAnsi"/>
        </w:rPr>
        <w:t>2</w:t>
      </w:r>
      <w:r w:rsidR="002466E2" w:rsidRPr="00EA74EA">
        <w:rPr>
          <w:rFonts w:asciiTheme="minorHAnsi" w:hAnsiTheme="minorHAnsi"/>
        </w:rPr>
        <w:t xml:space="preserve"> r., poz. </w:t>
      </w:r>
      <w:r w:rsidR="002466E2">
        <w:rPr>
          <w:rFonts w:asciiTheme="minorHAnsi" w:hAnsiTheme="minorHAnsi"/>
        </w:rPr>
        <w:t>1233</w:t>
      </w:r>
      <w:r w:rsidRPr="005F1DEC">
        <w:rPr>
          <w:rFonts w:asciiTheme="minorHAnsi" w:hAnsiTheme="minorHAnsi" w:cstheme="minorHAnsi"/>
        </w:rPr>
        <w:t xml:space="preserve">), </w:t>
      </w:r>
      <w:r w:rsidR="007C3E96" w:rsidRPr="005F1DEC">
        <w:rPr>
          <w:rFonts w:asciiTheme="minorHAnsi" w:hAnsiTheme="minorHAnsi" w:cstheme="minorHAnsi"/>
        </w:rPr>
        <w:t xml:space="preserve">zaleca się, aby </w:t>
      </w:r>
      <w:r w:rsidRPr="005F1DEC">
        <w:rPr>
          <w:rFonts w:asciiTheme="minorHAnsi" w:hAnsiTheme="minorHAnsi" w:cstheme="minorHAnsi"/>
        </w:rPr>
        <w:t>Wykonawca, w celu utrzymania w poufności tych informacji, przekaz</w:t>
      </w:r>
      <w:r w:rsidR="007C3E96" w:rsidRPr="005F1DEC">
        <w:rPr>
          <w:rFonts w:asciiTheme="minorHAnsi" w:hAnsiTheme="minorHAnsi" w:cstheme="minorHAnsi"/>
        </w:rPr>
        <w:t>ał</w:t>
      </w:r>
      <w:r w:rsidRPr="005F1DEC">
        <w:rPr>
          <w:rFonts w:asciiTheme="minorHAnsi" w:hAnsiTheme="minorHAnsi" w:cstheme="minorHAnsi"/>
        </w:rPr>
        <w:t xml:space="preserve"> je w wydzielonym i odpowiednio oznaczonym pliku, wraz z jednoczesnym zaznaczeniem </w:t>
      </w:r>
      <w:r w:rsidR="008B1FBF" w:rsidRPr="005F1DEC">
        <w:rPr>
          <w:rFonts w:asciiTheme="minorHAnsi" w:hAnsiTheme="minorHAnsi" w:cstheme="minorHAnsi"/>
        </w:rPr>
        <w:t xml:space="preserve">w nazwie pliku </w:t>
      </w:r>
      <w:r w:rsidRPr="005F1DEC">
        <w:rPr>
          <w:rFonts w:asciiTheme="minorHAnsi" w:hAnsiTheme="minorHAnsi" w:cstheme="minorHAnsi"/>
        </w:rPr>
        <w:t>„</w:t>
      </w:r>
      <w:r w:rsidR="008B1FBF" w:rsidRPr="005F1DEC">
        <w:rPr>
          <w:rFonts w:asciiTheme="minorHAnsi" w:hAnsiTheme="minorHAnsi" w:cstheme="minorHAnsi"/>
        </w:rPr>
        <w:t xml:space="preserve">Dokument </w:t>
      </w:r>
      <w:r w:rsidRPr="005F1DEC">
        <w:rPr>
          <w:rFonts w:asciiTheme="minorHAnsi" w:hAnsiTheme="minorHAnsi" w:cstheme="minorHAnsi"/>
        </w:rPr>
        <w:t xml:space="preserve"> stanowiący tajemnicę przedsiębiorstwa”.</w:t>
      </w:r>
      <w:r w:rsidR="00090CAC" w:rsidRPr="005F1DEC">
        <w:rPr>
          <w:rFonts w:asciiTheme="minorHAnsi" w:hAnsiTheme="minorHAnsi" w:cstheme="minorHAnsi"/>
          <w:b/>
        </w:rPr>
        <w:t xml:space="preserve"> </w:t>
      </w:r>
      <w:r w:rsidR="00090CAC" w:rsidRPr="001A251D">
        <w:rPr>
          <w:rFonts w:asciiTheme="minorHAnsi" w:hAnsiTheme="minorHAnsi" w:cstheme="minorHAnsi"/>
          <w:color w:val="000000"/>
        </w:rPr>
        <w:t xml:space="preserve">Zarówno załącznik stanowiący tajemnicę przedsiębiorstwa jak i uzasadnienie zastrzeżenia tajemnicy przedsiębiorstwa należy dodać w polu „Załączniki i inne dokumenty przedstawione w ofercie przez Wykonawcę”. </w:t>
      </w:r>
    </w:p>
    <w:p w14:paraId="30C73336" w14:textId="77777777" w:rsidR="00775405" w:rsidRPr="005F1DEC" w:rsidRDefault="007D3122" w:rsidP="001A251D">
      <w:pPr>
        <w:pStyle w:val="Akapitzlist"/>
        <w:numPr>
          <w:ilvl w:val="0"/>
          <w:numId w:val="17"/>
        </w:numPr>
        <w:spacing w:line="276" w:lineRule="auto"/>
        <w:ind w:left="567" w:hanging="425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Oferta może być złożona tylko do upływu terminu składania ofert. </w:t>
      </w:r>
    </w:p>
    <w:p w14:paraId="650479F4" w14:textId="79EA75D5" w:rsidR="00775405" w:rsidRPr="005F1DEC" w:rsidRDefault="007D3122" w:rsidP="00384040">
      <w:pPr>
        <w:pStyle w:val="Akapitzlist"/>
        <w:numPr>
          <w:ilvl w:val="0"/>
          <w:numId w:val="17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lastRenderedPageBreak/>
        <w:t xml:space="preserve">Wykonawca może przed upływem terminu do składania ofert </w:t>
      </w:r>
      <w:r w:rsidRPr="005F1DEC">
        <w:rPr>
          <w:rFonts w:asciiTheme="minorHAnsi" w:hAnsiTheme="minorHAnsi" w:cstheme="minorHAnsi"/>
          <w:u w:val="single"/>
        </w:rPr>
        <w:t>wycofać ofertę</w:t>
      </w:r>
      <w:r w:rsidR="00A02120" w:rsidRPr="005F1DEC">
        <w:rPr>
          <w:rFonts w:asciiTheme="minorHAnsi" w:hAnsiTheme="minorHAnsi" w:cstheme="minorHAnsi"/>
          <w:u w:val="single"/>
        </w:rPr>
        <w:t xml:space="preserve">. </w:t>
      </w:r>
      <w:r w:rsidRPr="005F1DEC">
        <w:rPr>
          <w:rFonts w:asciiTheme="minorHAnsi" w:hAnsiTheme="minorHAnsi" w:cstheme="minorHAnsi"/>
          <w:u w:val="single"/>
        </w:rPr>
        <w:t xml:space="preserve"> </w:t>
      </w:r>
      <w:r w:rsidR="005249E2" w:rsidRPr="005F1DEC">
        <w:rPr>
          <w:rFonts w:asciiTheme="minorHAnsi" w:hAnsiTheme="minorHAnsi" w:cstheme="minorHAnsi"/>
          <w:u w:val="single"/>
        </w:rPr>
        <w:t>Wykonawca wycofuje ofertę w zakładce „Oferty/wnioski” używając przycisku „Wycofaj ofertę”.</w:t>
      </w:r>
    </w:p>
    <w:p w14:paraId="5905E7EF" w14:textId="39C2C30C" w:rsidR="00384040" w:rsidRPr="00384040" w:rsidRDefault="005249E2" w:rsidP="00384040">
      <w:pPr>
        <w:pStyle w:val="Akapitzlist"/>
        <w:numPr>
          <w:ilvl w:val="0"/>
          <w:numId w:val="17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Maksymalny łączny rozmiar plików stanowiących ofertę lub składanych wraz z ofertą to 250 MB.</w:t>
      </w:r>
    </w:p>
    <w:p w14:paraId="607FE292" w14:textId="5EAD2C51" w:rsidR="00B05CE7" w:rsidRPr="005F1DEC" w:rsidRDefault="002C00E8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Komunikacja w postępowaniu, </w:t>
      </w:r>
      <w:r w:rsidRPr="005F1DEC">
        <w:rPr>
          <w:rFonts w:asciiTheme="minorHAnsi" w:hAnsiTheme="minorHAnsi" w:cstheme="minorHAnsi"/>
          <w:b/>
        </w:rPr>
        <w:t>z wyłączeniem składania ofert</w:t>
      </w:r>
      <w:r w:rsidRPr="005F1DEC">
        <w:rPr>
          <w:rFonts w:asciiTheme="minorHAnsi" w:hAnsiTheme="minorHAnsi" w:cstheme="minorHAnsi"/>
        </w:rPr>
        <w:t xml:space="preserve">, odbywa się drogą elektroniczną za pośrednictwem formularzy do komunikacji dostępnych w zakładce „Formularze” („Formularze do komunikacji”). </w:t>
      </w:r>
    </w:p>
    <w:p w14:paraId="3CFC05B8" w14:textId="1528BA6B" w:rsidR="002C00E8" w:rsidRPr="005F1DEC" w:rsidRDefault="002C00E8" w:rsidP="00384040">
      <w:pPr>
        <w:pStyle w:val="Akapitzlist"/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załącznik”).W przypadku załączników</w:t>
      </w:r>
      <w:r w:rsidR="00B05CE7" w:rsidRPr="005F1DEC">
        <w:rPr>
          <w:rFonts w:asciiTheme="minorHAnsi" w:hAnsiTheme="minorHAnsi" w:cstheme="minorHAnsi"/>
        </w:rPr>
        <w:t xml:space="preserve"> przekazywanych za pośrednictwem „Formularza do komunikacji”</w:t>
      </w:r>
      <w:r w:rsidRPr="005F1DEC">
        <w:rPr>
          <w:rFonts w:asciiTheme="minorHAnsi" w:hAnsiTheme="minorHAnsi" w:cstheme="minorHAnsi"/>
        </w:rPr>
        <w:t>, które są zgodnie z ustawą Pzp lub rozporządzeniem Prezesa Rady Ministrów w sprawie wymagań dla dokumentów elektronicznych opatrzone kwalifikowanym podpisem elektronicznym,</w:t>
      </w:r>
      <w:r w:rsidR="00B05CE7" w:rsidRPr="005F1DEC">
        <w:rPr>
          <w:rFonts w:asciiTheme="minorHAnsi" w:hAnsiTheme="minorHAnsi" w:cstheme="minorHAnsi"/>
        </w:rPr>
        <w:t xml:space="preserve"> </w:t>
      </w:r>
      <w:r w:rsidRPr="005F1DEC">
        <w:rPr>
          <w:rFonts w:asciiTheme="minorHAnsi" w:hAnsiTheme="minorHAnsi" w:cstheme="minorHAnsi"/>
        </w:rPr>
        <w:t xml:space="preserve">mogą być </w:t>
      </w:r>
      <w:r w:rsidR="00B05CE7" w:rsidRPr="005F1DEC">
        <w:rPr>
          <w:rFonts w:asciiTheme="minorHAnsi" w:hAnsiTheme="minorHAnsi" w:cstheme="minorHAnsi"/>
        </w:rPr>
        <w:t xml:space="preserve">one </w:t>
      </w:r>
      <w:r w:rsidRPr="005F1DEC">
        <w:rPr>
          <w:rFonts w:asciiTheme="minorHAnsi" w:hAnsiTheme="minorHAnsi" w:cstheme="minorHAnsi"/>
        </w:rPr>
        <w:t xml:space="preserve">opatrzone, zgodnie z wyborem wykonawcy/wykonawcy wspólnie ubiegającego się </w:t>
      </w:r>
      <w:r w:rsidR="00083B55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o udzielenie zamówienia/podmiotu udostępniającego zasoby, podpisem typu zewnętrznego lub wewnętrznego. W zależności od rodzaju podpisu i jego typu (zewnętrzny, wewnętrzny) dodaje się uprzednio podpisane dokumenty wraz </w:t>
      </w:r>
      <w:r w:rsidR="00083B55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z wygenerowanym plikiem podpisu (typ zewnętrzny) lub dokument z wszytym podpisem (typ wewnętrzny).</w:t>
      </w:r>
    </w:p>
    <w:p w14:paraId="4D50836B" w14:textId="5686AE79" w:rsidR="002C00E8" w:rsidRPr="005F1DEC" w:rsidRDefault="002C00E8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</w:t>
      </w:r>
      <w:r w:rsidR="00B05CE7" w:rsidRPr="005F1DEC">
        <w:rPr>
          <w:rFonts w:asciiTheme="minorHAnsi" w:hAnsiTheme="minorHAnsi" w:cstheme="minorHAnsi"/>
        </w:rPr>
        <w:t>,</w:t>
      </w:r>
      <w:r w:rsidRPr="005F1DEC">
        <w:rPr>
          <w:rFonts w:asciiTheme="minorHAnsi" w:hAnsiTheme="minorHAnsi" w:cstheme="minorHAnsi"/>
        </w:rPr>
        <w:t xml:space="preserve"> wystarczające jest posiadanie tzw. konta uproszczonego na Platformie </w:t>
      </w:r>
      <w:r w:rsidR="00083B55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e-Zamówienia.</w:t>
      </w:r>
    </w:p>
    <w:p w14:paraId="1D972CCE" w14:textId="3DB26E5D" w:rsidR="002C00E8" w:rsidRPr="005F1DEC" w:rsidRDefault="002C00E8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</w:t>
      </w:r>
      <w:r w:rsidR="00083B55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w zakładce „Zgłoś problem”.</w:t>
      </w:r>
    </w:p>
    <w:p w14:paraId="0754E912" w14:textId="4C942D66" w:rsidR="00F751B7" w:rsidRPr="005F1DEC" w:rsidRDefault="00F751B7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 uzasadnionych przypadkach</w:t>
      </w:r>
      <w:r w:rsidR="0006539F" w:rsidRPr="005F1DEC">
        <w:rPr>
          <w:rFonts w:asciiTheme="minorHAnsi" w:hAnsiTheme="minorHAnsi" w:cstheme="minorHAnsi"/>
        </w:rPr>
        <w:t>, w szczególności</w:t>
      </w:r>
      <w:r w:rsidRPr="005F1DEC">
        <w:rPr>
          <w:rFonts w:asciiTheme="minorHAnsi" w:hAnsiTheme="minorHAnsi" w:cstheme="minorHAnsi"/>
        </w:rPr>
        <w:t xml:space="preserve"> uniemożliwiających komunikację Wykonawcy i Zamawiającego za pośrednictwem Platformy e-Zamówienia, Zamawiający dopuszcza komunikację za pomocą poczty elektronicznej na adres </w:t>
      </w:r>
      <w:r w:rsidR="003F5F65" w:rsidRPr="005F1DEC">
        <w:rPr>
          <w:rFonts w:asciiTheme="minorHAnsi" w:hAnsiTheme="minorHAnsi" w:cstheme="minorHAnsi"/>
        </w:rPr>
        <w:t>wskazany w pkt. 27 poniżej</w:t>
      </w:r>
      <w:r w:rsidRPr="005F1DEC">
        <w:rPr>
          <w:rFonts w:asciiTheme="minorHAnsi" w:hAnsiTheme="minorHAnsi" w:cstheme="minorHAnsi"/>
        </w:rPr>
        <w:t xml:space="preserve"> (</w:t>
      </w:r>
      <w:r w:rsidRPr="005F1DEC">
        <w:rPr>
          <w:rFonts w:asciiTheme="minorHAnsi" w:hAnsiTheme="minorHAnsi" w:cstheme="minorHAnsi"/>
          <w:b/>
        </w:rPr>
        <w:t>nie dotyczy składania ofert</w:t>
      </w:r>
      <w:r w:rsidRPr="005F1DEC">
        <w:rPr>
          <w:rFonts w:asciiTheme="minorHAnsi" w:hAnsiTheme="minorHAnsi" w:cstheme="minorHAnsi"/>
        </w:rPr>
        <w:t>).</w:t>
      </w:r>
    </w:p>
    <w:p w14:paraId="5FD483D5" w14:textId="072F0DDE" w:rsidR="007E22EE" w:rsidRPr="005F1DEC" w:rsidRDefault="007D3122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Sposób sporządzenia dokumentów elektronicznych musi być zgod</w:t>
      </w:r>
      <w:r w:rsidR="00C029B8" w:rsidRPr="005F1DEC">
        <w:rPr>
          <w:rFonts w:asciiTheme="minorHAnsi" w:hAnsiTheme="minorHAnsi" w:cstheme="minorHAnsi"/>
        </w:rPr>
        <w:t>n</w:t>
      </w:r>
      <w:r w:rsidRPr="005F1DEC">
        <w:rPr>
          <w:rFonts w:asciiTheme="minorHAnsi" w:hAnsiTheme="minorHAnsi" w:cstheme="minorHAnsi"/>
        </w:rPr>
        <w:t xml:space="preserve">y z wymaganiami określonymi w rozporządzeniu Prezesa Rady Ministrów z dnia 30 grudnia 2020 r. </w:t>
      </w:r>
      <w:r w:rsidR="00083B55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w sprawie sposobu sporządzania i przekazywania informacji oraz wymagań technicznych dla dokumentów elektronicznych oraz środków komunikacji elektronicznej </w:t>
      </w:r>
      <w:r w:rsidR="00083B55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lastRenderedPageBreak/>
        <w:t>w postępowaniu o udzielenie zamówienia</w:t>
      </w:r>
      <w:r w:rsidR="008629E7" w:rsidRPr="005F1DEC">
        <w:rPr>
          <w:rFonts w:asciiTheme="minorHAnsi" w:hAnsiTheme="minorHAnsi" w:cstheme="minorHAnsi"/>
        </w:rPr>
        <w:t xml:space="preserve"> publicznego lub konkursie (Dz</w:t>
      </w:r>
      <w:r w:rsidR="00AF6270" w:rsidRPr="005F1DEC">
        <w:rPr>
          <w:rFonts w:asciiTheme="minorHAnsi" w:hAnsiTheme="minorHAnsi" w:cstheme="minorHAnsi"/>
        </w:rPr>
        <w:t>.</w:t>
      </w:r>
      <w:r w:rsidR="008629E7" w:rsidRPr="005F1DEC">
        <w:rPr>
          <w:rFonts w:asciiTheme="minorHAnsi" w:hAnsiTheme="minorHAnsi" w:cstheme="minorHAnsi"/>
        </w:rPr>
        <w:t>U. 2020 poz. 2452) oraz rozporządzeniu Ministra Rozwoju, Pracy i Technologii z dnia 23 grudnia 2020 r. w sprawie</w:t>
      </w:r>
      <w:r w:rsidR="008629E7" w:rsidRPr="001A251D">
        <w:rPr>
          <w:rFonts w:asciiTheme="minorHAnsi" w:hAnsiTheme="minorHAnsi" w:cstheme="minorHAnsi"/>
          <w:sz w:val="28"/>
          <w:szCs w:val="28"/>
        </w:rPr>
        <w:t xml:space="preserve"> </w:t>
      </w:r>
      <w:r w:rsidR="008629E7" w:rsidRPr="005F1DEC">
        <w:rPr>
          <w:rFonts w:asciiTheme="minorHAnsi" w:hAnsiTheme="minorHAnsi" w:cstheme="minorHAnsi"/>
        </w:rPr>
        <w:t>podmiotowych środków dowodowych oraz innych dokumentów lub oświadczeń, jakich może żądać zamawiający od wykonawcy (Dz. U.</w:t>
      </w:r>
      <w:r w:rsidR="00083B55" w:rsidRPr="005F1DEC">
        <w:rPr>
          <w:rFonts w:asciiTheme="minorHAnsi" w:hAnsiTheme="minorHAnsi" w:cstheme="minorHAnsi"/>
        </w:rPr>
        <w:t xml:space="preserve"> </w:t>
      </w:r>
      <w:r w:rsidR="008629E7" w:rsidRPr="005F1DEC">
        <w:rPr>
          <w:rFonts w:asciiTheme="minorHAnsi" w:hAnsiTheme="minorHAnsi" w:cstheme="minorHAnsi"/>
        </w:rPr>
        <w:t>z 2020 poz. 2415).</w:t>
      </w:r>
    </w:p>
    <w:p w14:paraId="76D274DE" w14:textId="754FC684" w:rsidR="00A573E5" w:rsidRPr="005F1DEC" w:rsidRDefault="00A573E5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Zamawiający nie przewiduje komunikowania się z Wykonawcami w inny sposób niż przy użyciu środków komunikacji elektronicznej, wskazanych w SWZ.</w:t>
      </w:r>
    </w:p>
    <w:p w14:paraId="02DA5779" w14:textId="77777777" w:rsidR="00A13C91" w:rsidRPr="005F1DEC" w:rsidRDefault="00A13C91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Niniejsze postępowanie prowadzone jest w języku polskim. Zamawiający nie wymaga składania ofert w formie katalogów elektronicznych. </w:t>
      </w:r>
    </w:p>
    <w:p w14:paraId="5F92BB47" w14:textId="43162890" w:rsidR="00A13C91" w:rsidRPr="005F1DEC" w:rsidRDefault="00A13C91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Wykonawca może zwrócić się do Zamawiającego z wnioskiem o wyjaśnienie treści SWZ</w:t>
      </w:r>
      <w:r w:rsidR="00E336D3" w:rsidRPr="005F1DEC">
        <w:rPr>
          <w:rFonts w:asciiTheme="minorHAnsi" w:hAnsiTheme="minorHAnsi" w:cstheme="minorHAnsi"/>
        </w:rPr>
        <w:t>, w szczególności za pośrednictwem „Formularza do komunikacji”</w:t>
      </w:r>
      <w:r w:rsidRPr="005F1DEC">
        <w:rPr>
          <w:rFonts w:asciiTheme="minorHAnsi" w:hAnsiTheme="minorHAnsi" w:cstheme="minorHAnsi"/>
        </w:rPr>
        <w:t xml:space="preserve">. Zamawiający jest obowiązany udzielić wyjaśnień niezwłocznie, jednak nie później niż na </w:t>
      </w:r>
      <w:r w:rsidR="00F5769D" w:rsidRPr="005F1DEC">
        <w:rPr>
          <w:rFonts w:asciiTheme="minorHAnsi" w:hAnsiTheme="minorHAnsi" w:cstheme="minorHAnsi"/>
        </w:rPr>
        <w:t xml:space="preserve">2 </w:t>
      </w:r>
      <w:r w:rsidRPr="005F1DEC">
        <w:rPr>
          <w:rFonts w:asciiTheme="minorHAnsi" w:hAnsiTheme="minorHAnsi" w:cstheme="minorHAnsi"/>
        </w:rPr>
        <w:t xml:space="preserve">dni przed upływem terminu składania ofert pod warunkiem, że wniosek o wyjaśnienie treści SWZ wpłynął do zamawiającego nie później niż na 4 </w:t>
      </w:r>
      <w:r w:rsidR="001D0944" w:rsidRPr="005F1DEC">
        <w:rPr>
          <w:rFonts w:asciiTheme="minorHAnsi" w:hAnsiTheme="minorHAnsi" w:cstheme="minorHAnsi"/>
        </w:rPr>
        <w:t xml:space="preserve">dni </w:t>
      </w:r>
      <w:r w:rsidRPr="005F1DEC">
        <w:rPr>
          <w:rFonts w:asciiTheme="minorHAnsi" w:hAnsiTheme="minorHAnsi" w:cstheme="minorHAnsi"/>
        </w:rPr>
        <w:t>przed upływem terminu składania ofert.</w:t>
      </w:r>
    </w:p>
    <w:p w14:paraId="1B2769B6" w14:textId="083E6DFA" w:rsidR="00A13C91" w:rsidRPr="005F1DEC" w:rsidRDefault="00A13C91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Jeżeli Zamawiający nie udzieli wyjaśnień w terminie, o którym mowa w pkt </w:t>
      </w:r>
      <w:r w:rsidR="003F5F65" w:rsidRPr="005F1DEC">
        <w:rPr>
          <w:rFonts w:asciiTheme="minorHAnsi" w:hAnsiTheme="minorHAnsi" w:cstheme="minorHAnsi"/>
        </w:rPr>
        <w:t>powyżej</w:t>
      </w:r>
      <w:r w:rsidRPr="005F1DEC">
        <w:rPr>
          <w:rFonts w:asciiTheme="minorHAnsi" w:hAnsiTheme="minorHAnsi" w:cstheme="minorHAnsi"/>
        </w:rPr>
        <w:t>, przedłuża termin składania ofert o czas niezbędny do zapoznania się wszystkich zainteresowanych Wykonawców z wyjaśnieniami niezbędnymi do należytego przygotowania i złożenia ofert.</w:t>
      </w:r>
    </w:p>
    <w:p w14:paraId="520F3991" w14:textId="4448BD73" w:rsidR="00A13C91" w:rsidRPr="005F1DEC" w:rsidRDefault="00A13C91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Przedłużenie terminu składania ofert nie wpływa na bieg terminu składania wniosku </w:t>
      </w:r>
      <w:r w:rsidR="00083B55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o wyjaśnienie treści SWZ</w:t>
      </w:r>
      <w:r w:rsidR="00821EAF" w:rsidRPr="005F1DEC">
        <w:rPr>
          <w:rFonts w:asciiTheme="minorHAnsi" w:hAnsiTheme="minorHAnsi" w:cstheme="minorHAnsi"/>
        </w:rPr>
        <w:t>.</w:t>
      </w:r>
      <w:r w:rsidRPr="005F1DEC">
        <w:rPr>
          <w:rFonts w:asciiTheme="minorHAnsi" w:hAnsiTheme="minorHAnsi" w:cstheme="minorHAnsi"/>
        </w:rPr>
        <w:t xml:space="preserve"> W przypadku gdy wniosek o wyjaśnienie treści SWZ nie wpłynął w terminie, o którym mowa w pkt </w:t>
      </w:r>
      <w:r w:rsidR="003F5F65" w:rsidRPr="005F1DEC">
        <w:rPr>
          <w:rFonts w:asciiTheme="minorHAnsi" w:hAnsiTheme="minorHAnsi" w:cstheme="minorHAnsi"/>
        </w:rPr>
        <w:t>20</w:t>
      </w:r>
      <w:r w:rsidRPr="005F1DEC">
        <w:rPr>
          <w:rFonts w:asciiTheme="minorHAnsi" w:hAnsiTheme="minorHAnsi" w:cstheme="minorHAnsi"/>
        </w:rPr>
        <w:t>, Zamawiający nie ma obowiązku udzielania wyjaśnień SWZ oraz obowiązku przedłużenia terminu składania ofert.</w:t>
      </w:r>
    </w:p>
    <w:p w14:paraId="2D205056" w14:textId="77777777" w:rsidR="00A13C91" w:rsidRPr="005F1DEC" w:rsidRDefault="00A13C91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Treść zapytań wraz z wyjaśnieniami Zamawiający udostępnia na stronie internetowej prowadzonego postępowania, bez ujawniania źródła zapytania.</w:t>
      </w:r>
    </w:p>
    <w:p w14:paraId="4BB6B2DB" w14:textId="77777777" w:rsidR="00A13C91" w:rsidRPr="005F1DEC" w:rsidRDefault="00A13C91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W uzasadnionych przypadkach Zamawiający może przed upływem terminu składania ofert zmienić treść SWZ. Dokonaną zmianę treści SWZ Zamawiający udostępni na stronie internetowej prowadzonego postępowania. </w:t>
      </w:r>
    </w:p>
    <w:p w14:paraId="3AF85D91" w14:textId="5A26CBEB" w:rsidR="00A13C91" w:rsidRPr="005F1DEC" w:rsidRDefault="00A13C91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 przypadku</w:t>
      </w:r>
      <w:r w:rsidR="0017637A" w:rsidRPr="005F1DEC">
        <w:rPr>
          <w:rFonts w:asciiTheme="minorHAnsi" w:hAnsiTheme="minorHAnsi" w:cstheme="minorHAnsi"/>
        </w:rPr>
        <w:t>,</w:t>
      </w:r>
      <w:r w:rsidRPr="005F1DEC">
        <w:rPr>
          <w:rFonts w:asciiTheme="minorHAnsi" w:hAnsiTheme="minorHAnsi" w:cstheme="minorHAnsi"/>
        </w:rPr>
        <w:t xml:space="preserve"> gdy zmiana treści SWZ prowadzi do zmiany treści ogłoszenia </w:t>
      </w:r>
      <w:r w:rsidR="000C46ED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o zamówieniu, Zamawiający </w:t>
      </w:r>
      <w:r w:rsidR="00F5769D" w:rsidRPr="005F1DEC">
        <w:rPr>
          <w:rFonts w:asciiTheme="minorHAnsi" w:hAnsiTheme="minorHAnsi" w:cstheme="minorHAnsi"/>
        </w:rPr>
        <w:t>przekaże do BZP ogłoszenie o zmianie ogłoszenia</w:t>
      </w:r>
      <w:r w:rsidRPr="005F1DEC">
        <w:rPr>
          <w:rFonts w:asciiTheme="minorHAnsi" w:hAnsiTheme="minorHAnsi" w:cstheme="minorHAnsi"/>
        </w:rPr>
        <w:t xml:space="preserve">. </w:t>
      </w:r>
    </w:p>
    <w:p w14:paraId="652A4DA1" w14:textId="77777777" w:rsidR="00A13C91" w:rsidRPr="005F1DEC" w:rsidRDefault="00A13C91" w:rsidP="00384040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W przypadku</w:t>
      </w:r>
      <w:r w:rsidR="0017637A" w:rsidRPr="005F1DEC">
        <w:rPr>
          <w:rFonts w:asciiTheme="minorHAnsi" w:hAnsiTheme="minorHAnsi" w:cstheme="minorHAnsi"/>
        </w:rPr>
        <w:t>,</w:t>
      </w:r>
      <w:r w:rsidRPr="005F1DEC">
        <w:rPr>
          <w:rFonts w:asciiTheme="minorHAnsi" w:hAnsiTheme="minorHAnsi" w:cstheme="minorHAnsi"/>
        </w:rPr>
        <w:t xml:space="preserve"> gdy zmiany treści SWZ są istotne dla s</w:t>
      </w:r>
      <w:r w:rsidR="000C46ED" w:rsidRPr="005F1DEC">
        <w:rPr>
          <w:rFonts w:asciiTheme="minorHAnsi" w:hAnsiTheme="minorHAnsi" w:cstheme="minorHAnsi"/>
        </w:rPr>
        <w:t xml:space="preserve">porządzenia oferty lub wymagają </w:t>
      </w:r>
      <w:r w:rsidRPr="005F1DEC">
        <w:rPr>
          <w:rFonts w:asciiTheme="minorHAnsi" w:hAnsiTheme="minorHAnsi" w:cstheme="minorHAnsi"/>
        </w:rPr>
        <w:t xml:space="preserve">od </w:t>
      </w:r>
      <w:r w:rsidR="000C46ED" w:rsidRPr="005F1DEC">
        <w:rPr>
          <w:rFonts w:asciiTheme="minorHAnsi" w:hAnsiTheme="minorHAnsi" w:cstheme="minorHAnsi"/>
        </w:rPr>
        <w:t>W</w:t>
      </w:r>
      <w:r w:rsidRPr="005F1DEC">
        <w:rPr>
          <w:rFonts w:asciiTheme="minorHAnsi" w:hAnsiTheme="minorHAnsi" w:cstheme="minorHAnsi"/>
        </w:rPr>
        <w:t xml:space="preserve">ykonawców dodatkowego czasu na zapoznanie się ze zmianą SWZ i przygotowanie ofert, Zamawiający przedłuży termin składania ofert o czas niezbędny na zapoznanie się ze zmianą SWZ i przygotowanie oferty. </w:t>
      </w:r>
    </w:p>
    <w:p w14:paraId="22F0FE0B" w14:textId="77777777" w:rsidR="005A7900" w:rsidRPr="005F1DEC" w:rsidRDefault="005A7900" w:rsidP="001A251D">
      <w:pPr>
        <w:pStyle w:val="Akapitzlist"/>
        <w:numPr>
          <w:ilvl w:val="3"/>
          <w:numId w:val="9"/>
        </w:numPr>
        <w:tabs>
          <w:tab w:val="left" w:pos="709"/>
        </w:tabs>
        <w:spacing w:line="276" w:lineRule="auto"/>
        <w:ind w:left="567" w:hanging="425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Osobą uprawnioną do komunikowania się z Wykonawcami jest: </w:t>
      </w:r>
    </w:p>
    <w:p w14:paraId="05FF253E" w14:textId="77777777" w:rsidR="00C5062E" w:rsidRPr="00C5062E" w:rsidRDefault="00C5062E" w:rsidP="00C5062E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C5062E">
        <w:rPr>
          <w:rFonts w:asciiTheme="minorHAnsi" w:hAnsiTheme="minorHAnsi" w:cstheme="minorHAnsi"/>
        </w:rPr>
        <w:t xml:space="preserve">Sekretarz Komisji Przetargowej – Rafał Wróblewski; </w:t>
      </w:r>
    </w:p>
    <w:p w14:paraId="53EFACD6" w14:textId="0E9A4CFC" w:rsidR="00C5062E" w:rsidRPr="00C5062E" w:rsidRDefault="00C5062E" w:rsidP="00C5062E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  <w:lang w:val="en-US"/>
        </w:rPr>
      </w:pPr>
      <w:r w:rsidRPr="00C5062E">
        <w:rPr>
          <w:rFonts w:asciiTheme="minorHAnsi" w:hAnsiTheme="minorHAnsi" w:cstheme="minorHAnsi"/>
          <w:lang w:val="en-US"/>
        </w:rPr>
        <w:t xml:space="preserve">e-mail: </w:t>
      </w:r>
      <w:hyperlink r:id="rId12" w:history="1">
        <w:r w:rsidRPr="00C5062E">
          <w:rPr>
            <w:rStyle w:val="Hipercze"/>
            <w:rFonts w:asciiTheme="minorHAnsi" w:hAnsiTheme="minorHAnsi" w:cstheme="minorHAnsi"/>
            <w:lang w:val="en-US"/>
          </w:rPr>
          <w:t>Rafal.Wroblewski@nfosigw.gov.pl</w:t>
        </w:r>
      </w:hyperlink>
      <w:r w:rsidRPr="00C5062E">
        <w:rPr>
          <w:rFonts w:asciiTheme="minorHAnsi" w:hAnsiTheme="minorHAnsi" w:cstheme="minorHAnsi"/>
          <w:lang w:val="en-US"/>
        </w:rPr>
        <w:t xml:space="preserve"> ;</w:t>
      </w:r>
    </w:p>
    <w:p w14:paraId="72D70FB4" w14:textId="30EECB08" w:rsidR="00C62A7C" w:rsidRPr="00F72396" w:rsidRDefault="005A7900" w:rsidP="00C5062E">
      <w:pPr>
        <w:pStyle w:val="Akapitzlist"/>
        <w:spacing w:line="276" w:lineRule="auto"/>
        <w:ind w:left="567"/>
        <w:jc w:val="both"/>
        <w:rPr>
          <w:rFonts w:asciiTheme="minorHAnsi" w:hAnsiTheme="minorHAnsi" w:cstheme="minorHAnsi"/>
          <w:b/>
        </w:rPr>
      </w:pPr>
      <w:r w:rsidRPr="005F1DEC">
        <w:rPr>
          <w:rFonts w:asciiTheme="minorHAnsi" w:hAnsiTheme="minorHAnsi" w:cstheme="minorHAnsi"/>
        </w:rPr>
        <w:t>od poniedziałku do piątku w godz. 7:30 – 15:30, z wyłączeniem dni wolnych od pracy.</w:t>
      </w:r>
    </w:p>
    <w:p w14:paraId="7B056E41" w14:textId="77777777" w:rsidR="00D16F61" w:rsidRDefault="00D16F61" w:rsidP="001A251D">
      <w:pPr>
        <w:tabs>
          <w:tab w:val="left" w:pos="426"/>
        </w:tabs>
        <w:spacing w:line="276" w:lineRule="auto"/>
        <w:rPr>
          <w:rFonts w:asciiTheme="minorHAnsi" w:hAnsiTheme="minorHAnsi" w:cstheme="minorHAnsi"/>
        </w:rPr>
      </w:pPr>
    </w:p>
    <w:p w14:paraId="7B09B9C1" w14:textId="77777777" w:rsidR="00C359A2" w:rsidRPr="005F1DEC" w:rsidRDefault="00C359A2" w:rsidP="001A251D">
      <w:pPr>
        <w:tabs>
          <w:tab w:val="left" w:pos="426"/>
        </w:tabs>
        <w:spacing w:line="276" w:lineRule="auto"/>
        <w:rPr>
          <w:rFonts w:asciiTheme="minorHAnsi" w:hAnsiTheme="minorHAnsi" w:cstheme="minorHAnsi"/>
        </w:rPr>
      </w:pPr>
    </w:p>
    <w:p w14:paraId="51592943" w14:textId="77777777" w:rsidR="005954FB" w:rsidRPr="00384040" w:rsidRDefault="005954FB" w:rsidP="00384040">
      <w:pPr>
        <w:pStyle w:val="Nagwek1"/>
        <w:numPr>
          <w:ilvl w:val="0"/>
          <w:numId w:val="9"/>
        </w:numPr>
        <w:tabs>
          <w:tab w:val="left" w:pos="284"/>
          <w:tab w:val="left" w:pos="426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84040">
        <w:rPr>
          <w:rFonts w:asciiTheme="minorHAnsi" w:hAnsiTheme="minorHAnsi" w:cstheme="minorHAnsi"/>
          <w:sz w:val="24"/>
          <w:szCs w:val="24"/>
        </w:rPr>
        <w:lastRenderedPageBreak/>
        <w:t>Termin związania ofertą</w:t>
      </w:r>
    </w:p>
    <w:p w14:paraId="6490CB6D" w14:textId="77777777" w:rsidR="005954FB" w:rsidRPr="005F1DEC" w:rsidRDefault="005954FB" w:rsidP="001A251D">
      <w:pPr>
        <w:pStyle w:val="Akapitzlist"/>
        <w:tabs>
          <w:tab w:val="left" w:pos="426"/>
        </w:tabs>
        <w:spacing w:line="276" w:lineRule="auto"/>
        <w:ind w:left="284"/>
        <w:rPr>
          <w:rFonts w:asciiTheme="minorHAnsi" w:hAnsiTheme="minorHAnsi" w:cstheme="minorHAnsi"/>
          <w:b/>
        </w:rPr>
      </w:pPr>
    </w:p>
    <w:p w14:paraId="21D8F781" w14:textId="3A4A7752" w:rsidR="00775405" w:rsidRPr="005F1DEC" w:rsidRDefault="000C46ED" w:rsidP="00030F10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ind w:left="641" w:hanging="357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Wykonawca związany jest ofertą przez </w:t>
      </w:r>
      <w:r w:rsidR="006D24E6" w:rsidRPr="005F1DEC">
        <w:rPr>
          <w:rFonts w:asciiTheme="minorHAnsi" w:hAnsiTheme="minorHAnsi" w:cstheme="minorHAnsi"/>
        </w:rPr>
        <w:t>3</w:t>
      </w:r>
      <w:r w:rsidRPr="005F1DEC">
        <w:rPr>
          <w:rFonts w:asciiTheme="minorHAnsi" w:hAnsiTheme="minorHAnsi" w:cstheme="minorHAnsi"/>
        </w:rPr>
        <w:t xml:space="preserve">0 dni od dnia upływu terminu składania ofert, </w:t>
      </w:r>
      <w:r w:rsidR="00E83BEE" w:rsidRPr="005F1DEC">
        <w:rPr>
          <w:rFonts w:asciiTheme="minorHAnsi" w:hAnsiTheme="minorHAnsi" w:cstheme="minorHAnsi"/>
        </w:rPr>
        <w:t xml:space="preserve">tj. </w:t>
      </w:r>
      <w:r w:rsidR="00E83BEE" w:rsidRPr="005F1DEC">
        <w:rPr>
          <w:rFonts w:asciiTheme="minorHAnsi" w:hAnsiTheme="minorHAnsi" w:cstheme="minorHAnsi"/>
          <w:b/>
        </w:rPr>
        <w:t xml:space="preserve">do dnia </w:t>
      </w:r>
      <w:r w:rsidR="00924EBD">
        <w:rPr>
          <w:rFonts w:asciiTheme="minorHAnsi" w:hAnsiTheme="minorHAnsi" w:cstheme="minorHAnsi"/>
          <w:b/>
        </w:rPr>
        <w:t>0</w:t>
      </w:r>
      <w:r w:rsidR="00696DC3">
        <w:rPr>
          <w:rFonts w:asciiTheme="minorHAnsi" w:hAnsiTheme="minorHAnsi" w:cstheme="minorHAnsi"/>
          <w:b/>
        </w:rPr>
        <w:t>2</w:t>
      </w:r>
      <w:r w:rsidR="007F5DA4" w:rsidRPr="007F5DA4">
        <w:rPr>
          <w:rFonts w:asciiTheme="minorHAnsi" w:hAnsiTheme="minorHAnsi" w:cstheme="minorHAnsi"/>
          <w:b/>
        </w:rPr>
        <w:t>.0</w:t>
      </w:r>
      <w:r w:rsidR="00924EBD">
        <w:rPr>
          <w:rFonts w:asciiTheme="minorHAnsi" w:hAnsiTheme="minorHAnsi" w:cstheme="minorHAnsi"/>
          <w:b/>
        </w:rPr>
        <w:t>8</w:t>
      </w:r>
      <w:r w:rsidR="00457066" w:rsidRPr="007F5DA4">
        <w:rPr>
          <w:rFonts w:asciiTheme="minorHAnsi" w:hAnsiTheme="minorHAnsi" w:cstheme="minorHAnsi"/>
          <w:b/>
        </w:rPr>
        <w:t>.</w:t>
      </w:r>
      <w:r w:rsidR="00D47F00" w:rsidRPr="007F5DA4">
        <w:rPr>
          <w:rFonts w:asciiTheme="minorHAnsi" w:hAnsiTheme="minorHAnsi" w:cstheme="minorHAnsi"/>
          <w:b/>
        </w:rPr>
        <w:t xml:space="preserve">2024 </w:t>
      </w:r>
      <w:r w:rsidR="00E83BEE" w:rsidRPr="005F1DEC">
        <w:rPr>
          <w:rFonts w:asciiTheme="minorHAnsi" w:hAnsiTheme="minorHAnsi" w:cstheme="minorHAnsi"/>
          <w:b/>
        </w:rPr>
        <w:t>r.,</w:t>
      </w:r>
      <w:r w:rsidR="00E83BEE" w:rsidRPr="005F1DEC">
        <w:rPr>
          <w:rFonts w:asciiTheme="minorHAnsi" w:hAnsiTheme="minorHAnsi" w:cstheme="minorHAnsi"/>
        </w:rPr>
        <w:t xml:space="preserve"> </w:t>
      </w:r>
      <w:r w:rsidRPr="005F1DEC">
        <w:rPr>
          <w:rFonts w:asciiTheme="minorHAnsi" w:hAnsiTheme="minorHAnsi" w:cstheme="minorHAnsi"/>
        </w:rPr>
        <w:t>przy czym pierwszym dniem terminu związania ofertą jest dzień, w którym upływa termin składania ofert.</w:t>
      </w:r>
    </w:p>
    <w:p w14:paraId="1B9BE0B7" w14:textId="6D5AF0D9" w:rsidR="00775405" w:rsidRPr="005F1DEC" w:rsidRDefault="000C46ED" w:rsidP="00030F10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ind w:left="641" w:hanging="357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W przypadku gdy wybór najkorzystniejszej oferty nie nastąpi przed upływem terminu związania ofertą, o którym mowa w pkt 1, Zamawiający przed upływem terminu związania ofertą, zwraca się jednokrotnie do Wykonawców o wyrażenie zgody na przedłużenie tego terminu o wskazywany przez niego okres, nie dłuższy niż </w:t>
      </w:r>
      <w:r w:rsidR="006D24E6" w:rsidRPr="005F1DEC">
        <w:rPr>
          <w:rFonts w:asciiTheme="minorHAnsi" w:hAnsiTheme="minorHAnsi" w:cstheme="minorHAnsi"/>
        </w:rPr>
        <w:t>3</w:t>
      </w:r>
      <w:r w:rsidRPr="005F1DEC">
        <w:rPr>
          <w:rFonts w:asciiTheme="minorHAnsi" w:hAnsiTheme="minorHAnsi" w:cstheme="minorHAnsi"/>
        </w:rPr>
        <w:t>0 dni.</w:t>
      </w:r>
    </w:p>
    <w:p w14:paraId="46087F95" w14:textId="77777777" w:rsidR="002E24BA" w:rsidRPr="005F1DEC" w:rsidRDefault="000C46ED" w:rsidP="00030F10">
      <w:pPr>
        <w:pStyle w:val="Akapitzlist"/>
        <w:numPr>
          <w:ilvl w:val="3"/>
          <w:numId w:val="9"/>
        </w:numPr>
        <w:tabs>
          <w:tab w:val="left" w:pos="426"/>
        </w:tabs>
        <w:spacing w:line="276" w:lineRule="auto"/>
        <w:ind w:left="641" w:hanging="357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Przedłużenie terminu związania ofertą, o którym mowa w pkt </w:t>
      </w:r>
      <w:r w:rsidR="003F3B21" w:rsidRPr="005F1DEC">
        <w:rPr>
          <w:rFonts w:asciiTheme="minorHAnsi" w:hAnsiTheme="minorHAnsi" w:cstheme="minorHAnsi"/>
        </w:rPr>
        <w:t>2</w:t>
      </w:r>
      <w:r w:rsidRPr="005F1DEC">
        <w:rPr>
          <w:rFonts w:asciiTheme="minorHAnsi" w:hAnsiTheme="minorHAnsi" w:cstheme="minorHAnsi"/>
        </w:rPr>
        <w:t xml:space="preserve"> wymaga złożenia przez wykonawcę pisemnego oświadczenia o wyrażeniu zgody na przedłużenie terminu związania ofertą</w:t>
      </w:r>
      <w:r w:rsidR="003F3B21" w:rsidRPr="005F1DEC">
        <w:rPr>
          <w:rFonts w:asciiTheme="minorHAnsi" w:hAnsiTheme="minorHAnsi" w:cstheme="minorHAnsi"/>
        </w:rPr>
        <w:t xml:space="preserve"> (a także ważności wadium, o ile było wymagane)</w:t>
      </w:r>
      <w:r w:rsidRPr="005F1DEC">
        <w:rPr>
          <w:rFonts w:asciiTheme="minorHAnsi" w:hAnsiTheme="minorHAnsi" w:cstheme="minorHAnsi"/>
        </w:rPr>
        <w:t xml:space="preserve">. </w:t>
      </w:r>
    </w:p>
    <w:p w14:paraId="4F134C52" w14:textId="3A61FB9A" w:rsidR="002E24BA" w:rsidRPr="005F1DEC" w:rsidRDefault="002E24BA" w:rsidP="001A251D">
      <w:pPr>
        <w:pStyle w:val="Akapitzlist"/>
        <w:tabs>
          <w:tab w:val="left" w:pos="426"/>
        </w:tabs>
        <w:spacing w:line="276" w:lineRule="auto"/>
        <w:ind w:left="284"/>
        <w:rPr>
          <w:rFonts w:asciiTheme="minorHAnsi" w:hAnsiTheme="minorHAnsi" w:cstheme="minorHAnsi"/>
        </w:rPr>
      </w:pPr>
    </w:p>
    <w:p w14:paraId="3263D3C9" w14:textId="4F606F01" w:rsidR="000C46ED" w:rsidRPr="001870AD" w:rsidRDefault="000C46ED" w:rsidP="001870AD">
      <w:pPr>
        <w:pStyle w:val="Nagwek1"/>
        <w:numPr>
          <w:ilvl w:val="0"/>
          <w:numId w:val="9"/>
        </w:numPr>
        <w:tabs>
          <w:tab w:val="left" w:pos="284"/>
          <w:tab w:val="left" w:pos="426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870AD">
        <w:rPr>
          <w:rFonts w:asciiTheme="minorHAnsi" w:hAnsiTheme="minorHAnsi" w:cstheme="minorHAnsi"/>
          <w:sz w:val="24"/>
          <w:szCs w:val="24"/>
        </w:rPr>
        <w:t>Opis sposobu przygotowania oferty</w:t>
      </w:r>
    </w:p>
    <w:p w14:paraId="418F4B8F" w14:textId="216D727E" w:rsidR="001870AD" w:rsidRDefault="001870AD" w:rsidP="001870AD"/>
    <w:p w14:paraId="7ECE22D6" w14:textId="3E91759F" w:rsidR="001870AD" w:rsidRPr="000D47EF" w:rsidRDefault="001870AD" w:rsidP="00772DB3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ind w:left="426"/>
        <w:rPr>
          <w:rFonts w:asciiTheme="minorHAnsi" w:hAnsiTheme="minorHAnsi" w:cstheme="minorHAnsi"/>
        </w:rPr>
      </w:pPr>
      <w:r w:rsidRPr="000D47EF">
        <w:rPr>
          <w:rFonts w:asciiTheme="minorHAnsi" w:hAnsiTheme="minorHAnsi" w:cstheme="minorHAnsi"/>
        </w:rPr>
        <w:t>Wymagania podstawowe</w:t>
      </w:r>
    </w:p>
    <w:p w14:paraId="63275947" w14:textId="3A2B4C1F" w:rsidR="001870AD" w:rsidRDefault="001870AD" w:rsidP="001870AD"/>
    <w:p w14:paraId="7D346E6A" w14:textId="0E07B3DA" w:rsidR="00030F10" w:rsidRPr="00030F10" w:rsidRDefault="00030F10" w:rsidP="00030F10">
      <w:pPr>
        <w:numPr>
          <w:ilvl w:val="1"/>
          <w:numId w:val="1"/>
        </w:numPr>
        <w:tabs>
          <w:tab w:val="clear" w:pos="1440"/>
          <w:tab w:val="num" w:pos="1134"/>
        </w:tabs>
        <w:ind w:left="567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 xml:space="preserve">Każdy Wykonawca może złożyć </w:t>
      </w:r>
      <w:r w:rsidRPr="00030F10">
        <w:rPr>
          <w:rFonts w:asciiTheme="minorHAnsi" w:hAnsiTheme="minorHAnsi" w:cstheme="minorHAnsi"/>
          <w:u w:val="single"/>
        </w:rPr>
        <w:t>tylko jedną ofertę</w:t>
      </w:r>
      <w:r w:rsidRPr="00030F10">
        <w:rPr>
          <w:rFonts w:asciiTheme="minorHAnsi" w:hAnsiTheme="minorHAnsi" w:cstheme="minorHAnsi"/>
        </w:rPr>
        <w:t xml:space="preserve">.  </w:t>
      </w:r>
    </w:p>
    <w:p w14:paraId="5F7CDBC8" w14:textId="77777777" w:rsidR="00030F10" w:rsidRPr="00030F10" w:rsidRDefault="00030F10" w:rsidP="00030F10">
      <w:pPr>
        <w:numPr>
          <w:ilvl w:val="1"/>
          <w:numId w:val="1"/>
        </w:numPr>
        <w:tabs>
          <w:tab w:val="clear" w:pos="1440"/>
          <w:tab w:val="num" w:pos="720"/>
        </w:tabs>
        <w:ind w:left="567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>Ofertę należy przygotować według wymagań określonych w niniejszej SWZ.</w:t>
      </w:r>
    </w:p>
    <w:p w14:paraId="54086A7C" w14:textId="77777777" w:rsidR="00030F10" w:rsidRPr="00030F10" w:rsidRDefault="00030F10" w:rsidP="00030F10">
      <w:pPr>
        <w:numPr>
          <w:ilvl w:val="1"/>
          <w:numId w:val="1"/>
        </w:numPr>
        <w:tabs>
          <w:tab w:val="clear" w:pos="1440"/>
          <w:tab w:val="num" w:pos="720"/>
        </w:tabs>
        <w:ind w:left="567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 xml:space="preserve">Ofertę stanowi prawidłowo wypełniony Formularz Ofertowy </w:t>
      </w:r>
      <w:r w:rsidRPr="00030F10">
        <w:rPr>
          <w:rFonts w:asciiTheme="minorHAnsi" w:hAnsiTheme="minorHAnsi" w:cstheme="minorHAnsi"/>
          <w:u w:val="single"/>
        </w:rPr>
        <w:t>wraz z załącznikami</w:t>
      </w:r>
      <w:r w:rsidRPr="00030F10">
        <w:rPr>
          <w:rFonts w:asciiTheme="minorHAnsi" w:hAnsiTheme="minorHAnsi" w:cstheme="minorHAnsi"/>
        </w:rPr>
        <w:t>.</w:t>
      </w:r>
    </w:p>
    <w:p w14:paraId="61EA074A" w14:textId="3EAB54E0" w:rsidR="00030F10" w:rsidRPr="00030F10" w:rsidRDefault="00030F10" w:rsidP="00030F10">
      <w:pPr>
        <w:numPr>
          <w:ilvl w:val="1"/>
          <w:numId w:val="1"/>
        </w:numPr>
        <w:tabs>
          <w:tab w:val="clear" w:pos="1440"/>
          <w:tab w:val="num" w:pos="720"/>
        </w:tabs>
        <w:ind w:left="567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 xml:space="preserve">Formularz Ofertowy należy sporządzić na podstawie wzoru, stanowiącego Załącznik </w:t>
      </w:r>
      <w:r w:rsidRPr="00030F10">
        <w:rPr>
          <w:rFonts w:asciiTheme="minorHAnsi" w:hAnsiTheme="minorHAnsi" w:cstheme="minorHAnsi"/>
        </w:rPr>
        <w:br/>
        <w:t>nr 1 do niniejszej SWZ.</w:t>
      </w:r>
    </w:p>
    <w:p w14:paraId="6A267F77" w14:textId="77777777" w:rsidR="00030F10" w:rsidRPr="00030F10" w:rsidRDefault="00030F10" w:rsidP="00030F10">
      <w:pPr>
        <w:numPr>
          <w:ilvl w:val="1"/>
          <w:numId w:val="1"/>
        </w:numPr>
        <w:tabs>
          <w:tab w:val="clear" w:pos="1440"/>
          <w:tab w:val="num" w:pos="720"/>
        </w:tabs>
        <w:ind w:left="567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 xml:space="preserve">Oferta – pod rygorem nieważności, </w:t>
      </w:r>
      <w:r w:rsidRPr="00030F10">
        <w:rPr>
          <w:rFonts w:asciiTheme="minorHAnsi" w:hAnsiTheme="minorHAnsi" w:cstheme="minorHAnsi"/>
          <w:u w:val="single"/>
        </w:rPr>
        <w:t>w formie elektronicznej</w:t>
      </w:r>
      <w:r w:rsidRPr="00030F10">
        <w:rPr>
          <w:rFonts w:asciiTheme="minorHAnsi" w:hAnsiTheme="minorHAnsi" w:cstheme="minorHAnsi"/>
        </w:rPr>
        <w:t xml:space="preserve">, </w:t>
      </w:r>
      <w:r w:rsidRPr="00030F10">
        <w:rPr>
          <w:rFonts w:asciiTheme="minorHAnsi" w:hAnsiTheme="minorHAnsi" w:cstheme="minorHAnsi"/>
          <w:u w:val="single"/>
        </w:rPr>
        <w:t>podpisana kwalifikowanym podpisem elektronicznym lub w postaci elektronicznej opatrzonej podpisem zaufanym lub podpisem osobistym</w:t>
      </w:r>
      <w:r w:rsidRPr="00030F10">
        <w:rPr>
          <w:rFonts w:asciiTheme="minorHAnsi" w:hAnsiTheme="minorHAnsi" w:cstheme="minorHAnsi"/>
        </w:rPr>
        <w:t xml:space="preserve">, musi być podpisana przez osobę / osoby uprawnione do składania oświadczeń w imieniu Wykonawcy / Wykonawców wspólnie ubiegających się o udzielenie zamówienia. </w:t>
      </w:r>
    </w:p>
    <w:p w14:paraId="61F4F369" w14:textId="77777777" w:rsidR="00030F10" w:rsidRPr="00030F10" w:rsidRDefault="00030F10" w:rsidP="00030F10">
      <w:pPr>
        <w:numPr>
          <w:ilvl w:val="1"/>
          <w:numId w:val="1"/>
        </w:numPr>
        <w:tabs>
          <w:tab w:val="clear" w:pos="1440"/>
          <w:tab w:val="num" w:pos="720"/>
        </w:tabs>
        <w:ind w:left="567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  <w:b/>
          <w:u w:val="single"/>
        </w:rPr>
        <w:t>Wraz z ofertą należy złożyć</w:t>
      </w:r>
      <w:r w:rsidRPr="00030F10">
        <w:rPr>
          <w:rFonts w:asciiTheme="minorHAnsi" w:hAnsiTheme="minorHAnsi" w:cstheme="minorHAnsi"/>
        </w:rPr>
        <w:t>:</w:t>
      </w:r>
    </w:p>
    <w:p w14:paraId="0D2AF4AA" w14:textId="77777777" w:rsidR="00030F10" w:rsidRPr="00030F10" w:rsidRDefault="00030F10" w:rsidP="00030F10">
      <w:pPr>
        <w:numPr>
          <w:ilvl w:val="2"/>
          <w:numId w:val="10"/>
        </w:numPr>
        <w:tabs>
          <w:tab w:val="left" w:pos="851"/>
        </w:tabs>
        <w:ind w:left="567" w:firstLine="0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>stosowne Pełnomocnictwo / Pełnomocnictwa  – w przypadku, gdy oferta i/lub inne dokumenty podpisane są przez Pełnomocnika/Pełnomocników,</w:t>
      </w:r>
    </w:p>
    <w:p w14:paraId="43F8D85A" w14:textId="77777777" w:rsidR="00030F10" w:rsidRPr="00030F10" w:rsidRDefault="00030F10" w:rsidP="00030F10">
      <w:pPr>
        <w:numPr>
          <w:ilvl w:val="2"/>
          <w:numId w:val="10"/>
        </w:numPr>
        <w:tabs>
          <w:tab w:val="left" w:pos="851"/>
        </w:tabs>
        <w:ind w:left="567" w:firstLine="0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 xml:space="preserve">w przypadku Wykonawców wspólnie ubiegających się o udzielenie zamówienia: </w:t>
      </w:r>
    </w:p>
    <w:p w14:paraId="3C90D02F" w14:textId="77777777" w:rsidR="00030F10" w:rsidRPr="00030F10" w:rsidRDefault="00030F10" w:rsidP="00030F10">
      <w:pPr>
        <w:ind w:left="567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 xml:space="preserve">- dokument/dokumenty ustanawiające Pełnomocnika do reprezentowania ich </w:t>
      </w:r>
      <w:r w:rsidRPr="00030F10">
        <w:rPr>
          <w:rFonts w:asciiTheme="minorHAnsi" w:hAnsiTheme="minorHAnsi" w:cstheme="minorHAnsi"/>
        </w:rPr>
        <w:br/>
        <w:t xml:space="preserve">w postępowaniu o udzielenie zamówienia albo reprezentowania w postępowaniu </w:t>
      </w:r>
      <w:r w:rsidRPr="00030F10">
        <w:rPr>
          <w:rFonts w:asciiTheme="minorHAnsi" w:hAnsiTheme="minorHAnsi" w:cstheme="minorHAnsi"/>
        </w:rPr>
        <w:br/>
        <w:t>i zawarcia umowy w sprawie zamówienia publicznego,</w:t>
      </w:r>
    </w:p>
    <w:p w14:paraId="1A8F6C99" w14:textId="141472CE" w:rsidR="00030F10" w:rsidRPr="00030F10" w:rsidRDefault="00030F10" w:rsidP="00577FDA">
      <w:pPr>
        <w:ind w:left="567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 xml:space="preserve">- oświadczenie, o którym mowa w art. 117 ust. 4 ustawy Pzp, z którego wynika, które </w:t>
      </w:r>
      <w:r w:rsidR="00577FDA">
        <w:rPr>
          <w:rFonts w:asciiTheme="minorHAnsi" w:hAnsiTheme="minorHAnsi" w:cstheme="minorHAnsi"/>
        </w:rPr>
        <w:t>dostawy</w:t>
      </w:r>
      <w:r w:rsidRPr="00030F10">
        <w:rPr>
          <w:rFonts w:asciiTheme="minorHAnsi" w:hAnsiTheme="minorHAnsi" w:cstheme="minorHAnsi"/>
        </w:rPr>
        <w:t xml:space="preserve"> wykonają poszczególni wykonawcy;</w:t>
      </w:r>
    </w:p>
    <w:p w14:paraId="1F233EBC" w14:textId="3FC78E6B" w:rsidR="00030F10" w:rsidRPr="00030F10" w:rsidRDefault="00030F10" w:rsidP="00030F10">
      <w:pPr>
        <w:numPr>
          <w:ilvl w:val="2"/>
          <w:numId w:val="10"/>
        </w:numPr>
        <w:tabs>
          <w:tab w:val="left" w:pos="851"/>
        </w:tabs>
        <w:ind w:left="567" w:firstLine="0"/>
        <w:rPr>
          <w:rFonts w:asciiTheme="minorHAnsi" w:hAnsiTheme="minorHAnsi" w:cstheme="minorHAnsi"/>
          <w:b/>
          <w:u w:val="single"/>
        </w:rPr>
      </w:pPr>
      <w:r w:rsidRPr="00030F10">
        <w:rPr>
          <w:rFonts w:asciiTheme="minorHAnsi" w:hAnsiTheme="minorHAnsi" w:cstheme="minorHAnsi"/>
        </w:rPr>
        <w:t xml:space="preserve">Oświadczenia, o których mowa w pkt </w:t>
      </w:r>
      <w:r w:rsidR="000B14C1">
        <w:rPr>
          <w:rFonts w:asciiTheme="minorHAnsi" w:hAnsiTheme="minorHAnsi" w:cstheme="minorHAnsi"/>
        </w:rPr>
        <w:t>IX</w:t>
      </w:r>
      <w:r w:rsidRPr="00030F10">
        <w:rPr>
          <w:rFonts w:asciiTheme="minorHAnsi" w:hAnsiTheme="minorHAnsi" w:cstheme="minorHAnsi"/>
        </w:rPr>
        <w:t>.1 a) SWZ</w:t>
      </w:r>
      <w:r w:rsidR="000B14C1">
        <w:rPr>
          <w:rFonts w:asciiTheme="minorHAnsi" w:hAnsiTheme="minorHAnsi" w:cstheme="minorHAnsi"/>
        </w:rPr>
        <w:t>.</w:t>
      </w:r>
      <w:r w:rsidRPr="00030F10">
        <w:rPr>
          <w:rFonts w:asciiTheme="minorHAnsi" w:hAnsiTheme="minorHAnsi" w:cstheme="minorHAnsi"/>
        </w:rPr>
        <w:t xml:space="preserve"> </w:t>
      </w:r>
    </w:p>
    <w:p w14:paraId="15AF3A23" w14:textId="07C047EB" w:rsidR="001E04B3" w:rsidRPr="00030F10" w:rsidRDefault="001E04B3" w:rsidP="00030F10">
      <w:pPr>
        <w:tabs>
          <w:tab w:val="left" w:pos="851"/>
        </w:tabs>
        <w:ind w:left="567"/>
        <w:rPr>
          <w:rFonts w:asciiTheme="minorHAnsi" w:hAnsiTheme="minorHAnsi" w:cstheme="minorHAnsi"/>
          <w:b/>
          <w:u w:val="single"/>
        </w:rPr>
      </w:pPr>
    </w:p>
    <w:p w14:paraId="347FA619" w14:textId="729887F2" w:rsidR="00030F10" w:rsidRPr="00030F10" w:rsidRDefault="00030F10" w:rsidP="00030F10">
      <w:pPr>
        <w:ind w:left="426"/>
        <w:jc w:val="both"/>
        <w:rPr>
          <w:rFonts w:asciiTheme="minorHAnsi" w:hAnsiTheme="minorHAnsi" w:cstheme="minorHAnsi"/>
          <w:b/>
          <w:u w:val="single"/>
        </w:rPr>
      </w:pPr>
      <w:r w:rsidRPr="00030F10">
        <w:rPr>
          <w:rFonts w:asciiTheme="minorHAnsi" w:hAnsiTheme="minorHAnsi" w:cstheme="minorHAnsi"/>
          <w:b/>
          <w:u w:val="single"/>
        </w:rPr>
        <w:t xml:space="preserve">- w sposób określony w pkt.  IX </w:t>
      </w:r>
      <w:r w:rsidR="001C063B">
        <w:rPr>
          <w:rFonts w:asciiTheme="minorHAnsi" w:hAnsiTheme="minorHAnsi" w:cstheme="minorHAnsi"/>
          <w:b/>
          <w:u w:val="single"/>
        </w:rPr>
        <w:t xml:space="preserve">oraz X </w:t>
      </w:r>
      <w:r w:rsidRPr="00030F10">
        <w:rPr>
          <w:rFonts w:asciiTheme="minorHAnsi" w:hAnsiTheme="minorHAnsi" w:cstheme="minorHAnsi"/>
          <w:b/>
          <w:u w:val="single"/>
        </w:rPr>
        <w:t>SWZ.</w:t>
      </w:r>
    </w:p>
    <w:p w14:paraId="2013EA25" w14:textId="77777777" w:rsidR="00030F10" w:rsidRPr="00030F10" w:rsidRDefault="00030F10" w:rsidP="00030F10">
      <w:pPr>
        <w:ind w:left="426"/>
        <w:jc w:val="both"/>
        <w:rPr>
          <w:rFonts w:asciiTheme="minorHAnsi" w:hAnsiTheme="minorHAnsi" w:cstheme="minorHAnsi"/>
          <w:u w:val="single"/>
        </w:rPr>
      </w:pPr>
    </w:p>
    <w:p w14:paraId="370A57D9" w14:textId="77777777" w:rsidR="00030F10" w:rsidRPr="00030F10" w:rsidRDefault="00030F10" w:rsidP="00030F10">
      <w:pPr>
        <w:ind w:left="426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  <w:u w:val="single"/>
        </w:rPr>
        <w:t>Pełnomocnictwa</w:t>
      </w:r>
      <w:r w:rsidRPr="00030F10">
        <w:rPr>
          <w:rFonts w:asciiTheme="minorHAnsi" w:hAnsiTheme="minorHAnsi" w:cstheme="minorHAnsi"/>
        </w:rPr>
        <w:t>:</w:t>
      </w:r>
    </w:p>
    <w:p w14:paraId="22D8E179" w14:textId="77777777" w:rsidR="00030F10" w:rsidRPr="00030F10" w:rsidRDefault="00030F10" w:rsidP="00030F10">
      <w:pPr>
        <w:ind w:left="426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>- przekazuje się w postaci elektronicznej i opatruje kwalifikowanym podpisem elektronicznym, podpisem zaufanym lub podpisem osobistym;</w:t>
      </w:r>
    </w:p>
    <w:p w14:paraId="754E96ED" w14:textId="77777777" w:rsidR="00030F10" w:rsidRPr="00030F10" w:rsidRDefault="00030F10" w:rsidP="00030F10">
      <w:pPr>
        <w:ind w:left="426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lastRenderedPageBreak/>
        <w:t xml:space="preserve">- w przypadku, gdy pełnomocnictwo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 dokumentem w postaci papierowej dokonuje mocodawca albo notariusz. </w:t>
      </w:r>
    </w:p>
    <w:p w14:paraId="6300F63C" w14:textId="77777777" w:rsidR="00030F10" w:rsidRPr="00030F10" w:rsidRDefault="00030F10" w:rsidP="00030F10">
      <w:pPr>
        <w:rPr>
          <w:rFonts w:asciiTheme="minorHAnsi" w:hAnsiTheme="minorHAnsi" w:cstheme="minorHAnsi"/>
        </w:rPr>
      </w:pPr>
    </w:p>
    <w:p w14:paraId="752E7570" w14:textId="1C7F3FAA" w:rsidR="001870AD" w:rsidRDefault="00030F10" w:rsidP="00030F10">
      <w:pPr>
        <w:numPr>
          <w:ilvl w:val="1"/>
          <w:numId w:val="1"/>
        </w:numPr>
        <w:tabs>
          <w:tab w:val="clear" w:pos="1440"/>
          <w:tab w:val="num" w:pos="720"/>
        </w:tabs>
        <w:ind w:left="426" w:hanging="284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 xml:space="preserve">Wadium - Zamawiający </w:t>
      </w:r>
      <w:r w:rsidRPr="00030F10">
        <w:rPr>
          <w:rFonts w:asciiTheme="minorHAnsi" w:hAnsiTheme="minorHAnsi" w:cstheme="minorHAnsi"/>
          <w:u w:val="single"/>
        </w:rPr>
        <w:t xml:space="preserve">nie wymaga </w:t>
      </w:r>
      <w:r w:rsidRPr="00030F10">
        <w:rPr>
          <w:rFonts w:asciiTheme="minorHAnsi" w:hAnsiTheme="minorHAnsi" w:cstheme="minorHAnsi"/>
        </w:rPr>
        <w:t>wniesienia wadium.</w:t>
      </w:r>
    </w:p>
    <w:p w14:paraId="41A419E4" w14:textId="77777777" w:rsidR="000D47EF" w:rsidRDefault="000D47EF" w:rsidP="000D47EF">
      <w:pPr>
        <w:ind w:left="426"/>
        <w:jc w:val="both"/>
        <w:rPr>
          <w:rFonts w:asciiTheme="minorHAnsi" w:hAnsiTheme="minorHAnsi" w:cstheme="minorHAnsi"/>
        </w:rPr>
      </w:pPr>
    </w:p>
    <w:p w14:paraId="584BEB2C" w14:textId="77777777" w:rsidR="000D47EF" w:rsidRPr="000D47EF" w:rsidRDefault="000D47EF" w:rsidP="000D47EF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ind w:left="426"/>
        <w:rPr>
          <w:rFonts w:asciiTheme="minorHAnsi" w:hAnsiTheme="minorHAnsi" w:cstheme="minorHAnsi"/>
          <w:bCs/>
          <w:iCs/>
        </w:rPr>
      </w:pPr>
      <w:r w:rsidRPr="000D47EF">
        <w:rPr>
          <w:rFonts w:asciiTheme="minorHAnsi" w:hAnsiTheme="minorHAnsi" w:cstheme="minorHAnsi"/>
          <w:bCs/>
          <w:iCs/>
        </w:rPr>
        <w:t>Pozostałe wymagania i zalecenia</w:t>
      </w:r>
    </w:p>
    <w:p w14:paraId="7389EB92" w14:textId="77777777" w:rsidR="000D47EF" w:rsidRPr="000D47EF" w:rsidRDefault="000D47EF" w:rsidP="000D47EF">
      <w:pPr>
        <w:numPr>
          <w:ilvl w:val="0"/>
          <w:numId w:val="18"/>
        </w:numPr>
        <w:ind w:left="567"/>
        <w:jc w:val="both"/>
        <w:rPr>
          <w:rFonts w:asciiTheme="minorHAnsi" w:hAnsiTheme="minorHAnsi" w:cstheme="minorHAnsi"/>
        </w:rPr>
      </w:pPr>
      <w:r w:rsidRPr="000D47EF">
        <w:rPr>
          <w:rFonts w:asciiTheme="minorHAnsi" w:hAnsiTheme="minorHAnsi" w:cstheme="minorHAnsi"/>
        </w:rPr>
        <w:t>Oświadczenia i dokumenty składane przez Wykonawcę wraz z ofertą, dla których Zamawiający określił wzory w niniejszej SWZ, powinny zostać sporządzone z ich wykorzystaniem lub być z nimi zgodne - co do treści.</w:t>
      </w:r>
    </w:p>
    <w:p w14:paraId="0D1F3229" w14:textId="77777777" w:rsidR="000D47EF" w:rsidRPr="000D47EF" w:rsidRDefault="000D47EF" w:rsidP="000D47EF">
      <w:pPr>
        <w:numPr>
          <w:ilvl w:val="0"/>
          <w:numId w:val="18"/>
        </w:numPr>
        <w:ind w:left="567"/>
        <w:jc w:val="both"/>
        <w:rPr>
          <w:rFonts w:asciiTheme="minorHAnsi" w:hAnsiTheme="minorHAnsi" w:cstheme="minorHAnsi"/>
        </w:rPr>
      </w:pPr>
      <w:r w:rsidRPr="000D47EF">
        <w:rPr>
          <w:rFonts w:asciiTheme="minorHAnsi" w:hAnsiTheme="minorHAnsi" w:cstheme="minorHAnsi"/>
        </w:rPr>
        <w:t>Dokumenty sporządzone w języku obcym są składane wraz z tłumaczeniem na język polski.</w:t>
      </w:r>
    </w:p>
    <w:p w14:paraId="00D3F496" w14:textId="77777777" w:rsidR="000D47EF" w:rsidRPr="000D47EF" w:rsidRDefault="000D47EF" w:rsidP="000D47EF">
      <w:pPr>
        <w:numPr>
          <w:ilvl w:val="0"/>
          <w:numId w:val="18"/>
        </w:numPr>
        <w:ind w:left="567"/>
        <w:jc w:val="both"/>
        <w:rPr>
          <w:rFonts w:asciiTheme="minorHAnsi" w:hAnsiTheme="minorHAnsi" w:cstheme="minorHAnsi"/>
        </w:rPr>
      </w:pPr>
      <w:r w:rsidRPr="000D47EF">
        <w:rPr>
          <w:rFonts w:asciiTheme="minorHAnsi" w:hAnsiTheme="minorHAnsi" w:cstheme="minorHAnsi"/>
        </w:rPr>
        <w:t xml:space="preserve">Dokumenty składane wraz z ofertą, w tym pełnomocnictwa powinny zostać sporządzone w sposób określony w rozporządzeniu Prezesa Rady Ministrów z dnia 30 grudnia 2020 r. </w:t>
      </w:r>
      <w:r w:rsidRPr="000D47EF">
        <w:rPr>
          <w:rFonts w:asciiTheme="minorHAnsi" w:hAnsiTheme="minorHAnsi" w:cstheme="minorHAnsi"/>
        </w:rPr>
        <w:br/>
        <w:t xml:space="preserve">w sprawie sposobu sporządzania i przekazywania informacji oraz wymagań technicznych dla dokumentów elektronicznych oraz środków komunikacji elektronicznej </w:t>
      </w:r>
      <w:r w:rsidRPr="000D47EF">
        <w:rPr>
          <w:rFonts w:asciiTheme="minorHAnsi" w:hAnsiTheme="minorHAnsi" w:cstheme="minorHAnsi"/>
        </w:rPr>
        <w:br/>
        <w:t xml:space="preserve">w postępowaniu o udzielenie zamówienia publicznego lub konkursie (Dz. U. z 2020 r. </w:t>
      </w:r>
      <w:r w:rsidRPr="000D47EF">
        <w:rPr>
          <w:rFonts w:asciiTheme="minorHAnsi" w:hAnsiTheme="minorHAnsi" w:cstheme="minorHAnsi"/>
        </w:rPr>
        <w:br/>
        <w:t xml:space="preserve">poz. 2452). </w:t>
      </w:r>
    </w:p>
    <w:p w14:paraId="5E5ADFFA" w14:textId="2D133D7B" w:rsidR="000D47EF" w:rsidRPr="000D47EF" w:rsidRDefault="000D47EF" w:rsidP="000D47EF">
      <w:pPr>
        <w:numPr>
          <w:ilvl w:val="0"/>
          <w:numId w:val="18"/>
        </w:numPr>
        <w:ind w:left="567"/>
        <w:jc w:val="both"/>
        <w:rPr>
          <w:rFonts w:asciiTheme="minorHAnsi" w:hAnsiTheme="minorHAnsi" w:cstheme="minorHAnsi"/>
        </w:rPr>
      </w:pPr>
      <w:r w:rsidRPr="000D47EF">
        <w:rPr>
          <w:rFonts w:asciiTheme="minorHAnsi" w:hAnsiTheme="minorHAnsi" w:cstheme="minorHAnsi"/>
        </w:rPr>
        <w:t>Zaleca się, aby w treści pełnomocnictwa/dokumentu wskazane były czynności, do których upoważniony jest</w:t>
      </w:r>
      <w:r w:rsidRPr="000D47EF">
        <w:rPr>
          <w:rFonts w:asciiTheme="minorHAnsi" w:hAnsiTheme="minorHAnsi" w:cstheme="minorHAnsi"/>
          <w:u w:val="single"/>
        </w:rPr>
        <w:t xml:space="preserve"> Pełnomocnik</w:t>
      </w:r>
      <w:r w:rsidRPr="000D47EF">
        <w:rPr>
          <w:rFonts w:asciiTheme="minorHAnsi" w:hAnsiTheme="minorHAnsi" w:cstheme="minorHAnsi"/>
        </w:rPr>
        <w:t>, tj. np.: podpisania oferty, potwierdzania za zgodność z oryginałem kopii dokumentów, składania oświadczeń, składania wyjaśnień, podpisania umowy, itp.</w:t>
      </w:r>
    </w:p>
    <w:p w14:paraId="5F4F7095" w14:textId="11DA3885" w:rsidR="000D47EF" w:rsidRPr="000D47EF" w:rsidRDefault="000D47EF" w:rsidP="000D47EF">
      <w:pPr>
        <w:numPr>
          <w:ilvl w:val="0"/>
          <w:numId w:val="18"/>
        </w:numPr>
        <w:ind w:left="567"/>
        <w:jc w:val="both"/>
        <w:rPr>
          <w:rFonts w:asciiTheme="minorHAnsi" w:hAnsiTheme="minorHAnsi" w:cstheme="minorHAnsi"/>
        </w:rPr>
      </w:pPr>
      <w:r w:rsidRPr="000D47EF">
        <w:rPr>
          <w:rFonts w:asciiTheme="minorHAnsi" w:hAnsiTheme="minorHAnsi" w:cstheme="minorHAnsi"/>
        </w:rPr>
        <w:t xml:space="preserve">Zamawiający nie ujawnia informacji stanowiących tajemnicę przedsiębiorstwa </w:t>
      </w:r>
      <w:r w:rsidRPr="000D47EF">
        <w:rPr>
          <w:rFonts w:asciiTheme="minorHAnsi" w:hAnsiTheme="minorHAnsi" w:cstheme="minorHAnsi"/>
        </w:rPr>
        <w:br/>
        <w:t>w rozumieniu art. 11 ust. 2 ustawy z dnia 16 kwietnia 1993 r. o zwalczaniu nieuczciwej konkurencji (</w:t>
      </w:r>
      <w:r w:rsidR="002466E2">
        <w:rPr>
          <w:rFonts w:asciiTheme="minorHAnsi" w:hAnsiTheme="minorHAnsi"/>
        </w:rPr>
        <w:t>t.j</w:t>
      </w:r>
      <w:r w:rsidR="002466E2" w:rsidRPr="00EA74EA">
        <w:rPr>
          <w:rFonts w:asciiTheme="minorHAnsi" w:hAnsiTheme="minorHAnsi"/>
        </w:rPr>
        <w:t>. Dz. U. z 202</w:t>
      </w:r>
      <w:r w:rsidR="002466E2">
        <w:rPr>
          <w:rFonts w:asciiTheme="minorHAnsi" w:hAnsiTheme="minorHAnsi"/>
        </w:rPr>
        <w:t>2</w:t>
      </w:r>
      <w:r w:rsidR="002466E2" w:rsidRPr="00EA74EA">
        <w:rPr>
          <w:rFonts w:asciiTheme="minorHAnsi" w:hAnsiTheme="minorHAnsi"/>
        </w:rPr>
        <w:t xml:space="preserve"> r., poz. </w:t>
      </w:r>
      <w:r w:rsidR="002466E2">
        <w:rPr>
          <w:rFonts w:asciiTheme="minorHAnsi" w:hAnsiTheme="minorHAnsi"/>
        </w:rPr>
        <w:t>1233</w:t>
      </w:r>
      <w:r w:rsidRPr="000D47EF">
        <w:rPr>
          <w:rFonts w:asciiTheme="minorHAnsi" w:hAnsiTheme="minorHAnsi" w:cstheme="minorHAnsi"/>
        </w:rPr>
        <w:t xml:space="preserve">) jeżeli Wykonawca, wraz z przekazaniem takich informacji, zastrzegł, że nie mogą być one udostępnione oraz wykazał, że zastrzeżone informacje stanowią tajemnicę przedsiębiorstwa. Wykonawca nie może zastrzec informacji, o których mowa w art. 222 ust. 5 ustawy Pzp. </w:t>
      </w:r>
    </w:p>
    <w:p w14:paraId="059EE59D" w14:textId="77777777" w:rsidR="000D47EF" w:rsidRPr="000D47EF" w:rsidRDefault="000D47EF" w:rsidP="000D47EF">
      <w:pPr>
        <w:ind w:left="426"/>
        <w:jc w:val="both"/>
        <w:rPr>
          <w:rFonts w:asciiTheme="minorHAnsi" w:hAnsiTheme="minorHAnsi" w:cstheme="minorHAnsi"/>
        </w:rPr>
      </w:pPr>
      <w:r w:rsidRPr="000D47EF">
        <w:rPr>
          <w:rFonts w:asciiTheme="minorHAnsi" w:hAnsiTheme="minorHAnsi" w:cstheme="minorHAnsi"/>
        </w:rPr>
        <w:t xml:space="preserve">W przypadku, gdy dokumenty elektroniczne w postępowaniu, przekazywane przy użyciu środków komunikacji elektronicznej, zawierają informacje stanowiące tajemnicę przedsiębiorstwa, Wykonawca przekazuje je w wydzielonym i odpowiednio oznaczonym pliku, zgodnie z zasadami opisanymi w pkt X SWZ. </w:t>
      </w:r>
    </w:p>
    <w:p w14:paraId="6C9A8CEF" w14:textId="0AB517E6" w:rsidR="000D47EF" w:rsidRDefault="000D47EF" w:rsidP="000D47EF">
      <w:pPr>
        <w:ind w:left="426"/>
        <w:jc w:val="both"/>
        <w:rPr>
          <w:rFonts w:asciiTheme="minorHAnsi" w:hAnsiTheme="minorHAnsi" w:cstheme="minorHAnsi"/>
        </w:rPr>
      </w:pPr>
      <w:r w:rsidRPr="000D47EF">
        <w:rPr>
          <w:rFonts w:asciiTheme="minorHAnsi" w:hAnsiTheme="minorHAnsi" w:cstheme="minorHAnsi"/>
        </w:rPr>
        <w:t xml:space="preserve">Zamawiający nie ponosi odpowiedzialności za niezgodne z SWZ przygotowanie w/w pliku przez Wykonawcę. Stosowne zastrzeżenie Wykonawca winien złożyć na formularzu Oferty (Załącznik nr 1 do SWZ) oraz powinien wykazać, że zastrzeżone informacje stanowią tajemnicę przedsiębiorstwa. </w:t>
      </w:r>
    </w:p>
    <w:p w14:paraId="3B0AD9F2" w14:textId="6B25FAB2" w:rsidR="00030F10" w:rsidRPr="00030F10" w:rsidRDefault="00030F10" w:rsidP="00030F10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</w:rPr>
      </w:pPr>
    </w:p>
    <w:p w14:paraId="2A57F4DA" w14:textId="063C666B" w:rsidR="00030F10" w:rsidRDefault="00030F10" w:rsidP="00030F10">
      <w:pPr>
        <w:pStyle w:val="Nagwek1"/>
        <w:numPr>
          <w:ilvl w:val="0"/>
          <w:numId w:val="9"/>
        </w:numPr>
        <w:tabs>
          <w:tab w:val="left" w:pos="284"/>
          <w:tab w:val="left" w:pos="426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30F10">
        <w:rPr>
          <w:rFonts w:asciiTheme="minorHAnsi" w:hAnsiTheme="minorHAnsi" w:cstheme="minorHAnsi"/>
        </w:rPr>
        <w:t xml:space="preserve"> </w:t>
      </w:r>
      <w:r w:rsidRPr="00030F10">
        <w:rPr>
          <w:rFonts w:asciiTheme="minorHAnsi" w:hAnsiTheme="minorHAnsi" w:cstheme="minorHAnsi"/>
          <w:sz w:val="24"/>
          <w:szCs w:val="24"/>
        </w:rPr>
        <w:t>Sposób oraz termin składania ofert</w:t>
      </w:r>
    </w:p>
    <w:p w14:paraId="5631D4D6" w14:textId="1289D2B0" w:rsidR="00030F10" w:rsidRDefault="00030F10" w:rsidP="00030F10"/>
    <w:p w14:paraId="371F8D67" w14:textId="3447099F" w:rsidR="001E04B3" w:rsidRPr="00295716" w:rsidRDefault="001E04B3" w:rsidP="001E04B3">
      <w:pPr>
        <w:rPr>
          <w:rFonts w:asciiTheme="minorHAnsi" w:hAnsiTheme="minorHAnsi" w:cstheme="minorHAnsi"/>
          <w:color w:val="FF0000"/>
        </w:rPr>
      </w:pPr>
      <w:r w:rsidRPr="001E04B3">
        <w:rPr>
          <w:rFonts w:asciiTheme="minorHAnsi" w:hAnsiTheme="minorHAnsi" w:cstheme="minorHAnsi"/>
          <w:u w:val="single"/>
        </w:rPr>
        <w:t>Ofertę należy złożyć</w:t>
      </w:r>
      <w:r w:rsidRPr="001E04B3">
        <w:rPr>
          <w:rFonts w:asciiTheme="minorHAnsi" w:hAnsiTheme="minorHAnsi" w:cstheme="minorHAnsi"/>
        </w:rPr>
        <w:t xml:space="preserve"> za pośrednictwem zakładki „Oferty/wnioski”, widocznej w podglądzie postępowania po zalogowaniu się na konto Wykonawcy, na Platformie e-zamówienia:</w:t>
      </w:r>
      <w:r w:rsidRPr="001E04B3">
        <w:rPr>
          <w:rFonts w:asciiTheme="minorHAnsi" w:hAnsiTheme="minorHAnsi" w:cstheme="minorHAnsi"/>
        </w:rPr>
        <w:br/>
      </w:r>
      <w:r w:rsidRPr="00457066">
        <w:rPr>
          <w:rFonts w:asciiTheme="minorHAnsi" w:hAnsiTheme="minorHAnsi" w:cstheme="minorHAnsi"/>
          <w:b/>
        </w:rPr>
        <w:t xml:space="preserve">do dnia </w:t>
      </w:r>
      <w:r w:rsidR="007F5DA4" w:rsidRPr="007F5DA4">
        <w:rPr>
          <w:rFonts w:asciiTheme="minorHAnsi" w:hAnsiTheme="minorHAnsi" w:cstheme="minorHAnsi"/>
          <w:b/>
        </w:rPr>
        <w:t>0</w:t>
      </w:r>
      <w:r w:rsidR="00696DC3">
        <w:rPr>
          <w:rFonts w:asciiTheme="minorHAnsi" w:hAnsiTheme="minorHAnsi" w:cstheme="minorHAnsi"/>
          <w:b/>
        </w:rPr>
        <w:t>4</w:t>
      </w:r>
      <w:r w:rsidR="007F5DA4" w:rsidRPr="007F5DA4">
        <w:rPr>
          <w:rFonts w:asciiTheme="minorHAnsi" w:hAnsiTheme="minorHAnsi" w:cstheme="minorHAnsi"/>
          <w:b/>
        </w:rPr>
        <w:t>.07.</w:t>
      </w:r>
      <w:r w:rsidRPr="007F5DA4">
        <w:rPr>
          <w:rFonts w:asciiTheme="minorHAnsi" w:hAnsiTheme="minorHAnsi" w:cstheme="minorHAnsi"/>
          <w:b/>
        </w:rPr>
        <w:t>2</w:t>
      </w:r>
      <w:r w:rsidRPr="00457066">
        <w:rPr>
          <w:rFonts w:asciiTheme="minorHAnsi" w:hAnsiTheme="minorHAnsi" w:cstheme="minorHAnsi"/>
          <w:b/>
        </w:rPr>
        <w:t>024 r. do godz.11:00</w:t>
      </w:r>
    </w:p>
    <w:p w14:paraId="4C646235" w14:textId="1E2CE5FB" w:rsidR="00030F10" w:rsidRDefault="00030F10" w:rsidP="00030F10"/>
    <w:p w14:paraId="01255478" w14:textId="6430BB91" w:rsidR="001E04B3" w:rsidRDefault="001E04B3" w:rsidP="001E04B3">
      <w:pPr>
        <w:pStyle w:val="Nagwek1"/>
        <w:numPr>
          <w:ilvl w:val="0"/>
          <w:numId w:val="9"/>
        </w:numPr>
        <w:tabs>
          <w:tab w:val="left" w:pos="284"/>
          <w:tab w:val="left" w:pos="426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E04B3">
        <w:rPr>
          <w:rFonts w:asciiTheme="minorHAnsi" w:hAnsiTheme="minorHAnsi" w:cstheme="minorHAnsi"/>
          <w:sz w:val="24"/>
          <w:szCs w:val="24"/>
        </w:rPr>
        <w:lastRenderedPageBreak/>
        <w:t>Termin otwarcia ofert</w:t>
      </w:r>
    </w:p>
    <w:p w14:paraId="3C9887DC" w14:textId="77777777" w:rsidR="001E04B3" w:rsidRPr="001E04B3" w:rsidRDefault="001E04B3" w:rsidP="001E04B3"/>
    <w:p w14:paraId="005898B0" w14:textId="77777777" w:rsidR="001E04B3" w:rsidRPr="001E04B3" w:rsidRDefault="001E04B3" w:rsidP="001E04B3">
      <w:pPr>
        <w:numPr>
          <w:ilvl w:val="0"/>
          <w:numId w:val="72"/>
        </w:numPr>
        <w:rPr>
          <w:rFonts w:asciiTheme="minorHAnsi" w:hAnsiTheme="minorHAnsi" w:cstheme="minorHAnsi"/>
        </w:rPr>
      </w:pPr>
      <w:r w:rsidRPr="001E04B3">
        <w:rPr>
          <w:rFonts w:asciiTheme="minorHAnsi" w:hAnsiTheme="minorHAnsi" w:cstheme="minorHAnsi"/>
        </w:rPr>
        <w:t>Otwarcie ofert nastąpi:</w:t>
      </w:r>
    </w:p>
    <w:p w14:paraId="61E64D0F" w14:textId="1AA19160" w:rsidR="001E04B3" w:rsidRPr="00457066" w:rsidRDefault="00457066" w:rsidP="001E04B3">
      <w:pPr>
        <w:ind w:firstLine="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  <w:r w:rsidRPr="007F5DA4">
        <w:rPr>
          <w:rFonts w:asciiTheme="minorHAnsi" w:hAnsiTheme="minorHAnsi" w:cstheme="minorHAnsi"/>
          <w:b/>
        </w:rPr>
        <w:t>d</w:t>
      </w:r>
      <w:r w:rsidR="001E04B3" w:rsidRPr="007F5DA4">
        <w:rPr>
          <w:rFonts w:asciiTheme="minorHAnsi" w:hAnsiTheme="minorHAnsi" w:cstheme="minorHAnsi"/>
          <w:b/>
        </w:rPr>
        <w:t>nia</w:t>
      </w:r>
      <w:r w:rsidR="00F72396" w:rsidRPr="007F5DA4">
        <w:rPr>
          <w:rFonts w:asciiTheme="minorHAnsi" w:hAnsiTheme="minorHAnsi" w:cstheme="minorHAnsi"/>
          <w:b/>
        </w:rPr>
        <w:t xml:space="preserve"> </w:t>
      </w:r>
      <w:r w:rsidR="007F5DA4" w:rsidRPr="007F5DA4">
        <w:rPr>
          <w:rFonts w:asciiTheme="minorHAnsi" w:hAnsiTheme="minorHAnsi" w:cstheme="minorHAnsi"/>
          <w:b/>
        </w:rPr>
        <w:t>0</w:t>
      </w:r>
      <w:r w:rsidR="00696DC3">
        <w:rPr>
          <w:rFonts w:asciiTheme="minorHAnsi" w:hAnsiTheme="minorHAnsi" w:cstheme="minorHAnsi"/>
          <w:b/>
        </w:rPr>
        <w:t>4</w:t>
      </w:r>
      <w:r w:rsidR="007F5DA4" w:rsidRPr="007F5DA4">
        <w:rPr>
          <w:rFonts w:asciiTheme="minorHAnsi" w:hAnsiTheme="minorHAnsi" w:cstheme="minorHAnsi"/>
          <w:b/>
        </w:rPr>
        <w:t>.07.</w:t>
      </w:r>
      <w:r w:rsidR="001E04B3" w:rsidRPr="007F5DA4">
        <w:rPr>
          <w:rFonts w:asciiTheme="minorHAnsi" w:hAnsiTheme="minorHAnsi" w:cstheme="minorHAnsi"/>
          <w:b/>
        </w:rPr>
        <w:t>2024 r. o godz</w:t>
      </w:r>
      <w:r w:rsidR="001E04B3" w:rsidRPr="00457066">
        <w:rPr>
          <w:rFonts w:asciiTheme="minorHAnsi" w:hAnsiTheme="minorHAnsi" w:cstheme="minorHAnsi"/>
          <w:b/>
        </w:rPr>
        <w:t>.12:00</w:t>
      </w:r>
    </w:p>
    <w:p w14:paraId="5B273056" w14:textId="77777777" w:rsidR="001E04B3" w:rsidRPr="001E04B3" w:rsidRDefault="001E04B3" w:rsidP="001E04B3">
      <w:pPr>
        <w:numPr>
          <w:ilvl w:val="0"/>
          <w:numId w:val="72"/>
        </w:numPr>
        <w:jc w:val="both"/>
        <w:rPr>
          <w:rFonts w:asciiTheme="minorHAnsi" w:hAnsiTheme="minorHAnsi" w:cstheme="minorHAnsi"/>
        </w:rPr>
      </w:pPr>
      <w:r w:rsidRPr="001E04B3">
        <w:rPr>
          <w:rFonts w:asciiTheme="minorHAnsi" w:hAnsiTheme="minorHAnsi" w:cstheme="minorHAnsi"/>
        </w:rPr>
        <w:t xml:space="preserve">Otwarcie ofert dokonane zostanie po upływie terminu składania ofert. W pierwszej kolejności nastąpi automatyczne odszyfrowanie złożonych ofert na Platformie </w:t>
      </w:r>
      <w:r w:rsidRPr="001E04B3">
        <w:rPr>
          <w:rFonts w:asciiTheme="minorHAnsi" w:hAnsiTheme="minorHAnsi" w:cstheme="minorHAnsi"/>
        </w:rPr>
        <w:br/>
        <w:t>e-Zamówienia. Po zakończeniu procesu odszyfrowania ofert, zostaną one pobrane przez Zamawiającego.</w:t>
      </w:r>
    </w:p>
    <w:p w14:paraId="09762D16" w14:textId="77777777" w:rsidR="001E04B3" w:rsidRPr="001E04B3" w:rsidRDefault="001E04B3" w:rsidP="001E04B3">
      <w:pPr>
        <w:numPr>
          <w:ilvl w:val="0"/>
          <w:numId w:val="72"/>
        </w:numPr>
        <w:jc w:val="both"/>
        <w:rPr>
          <w:rFonts w:asciiTheme="minorHAnsi" w:hAnsiTheme="minorHAnsi" w:cstheme="minorHAnsi"/>
        </w:rPr>
      </w:pPr>
      <w:r w:rsidRPr="001E04B3">
        <w:rPr>
          <w:rFonts w:asciiTheme="minorHAnsi" w:hAnsiTheme="minorHAnsi" w:cstheme="minorHAnsi"/>
        </w:rPr>
        <w:t xml:space="preserve">W przypadku awarii sytemu teleinformatycznego, przy użyciu którego Zamawiający dokonuje otwarcia ofert, która powoduje brak możliwości otwarcia ofert w terminie określonym przez Zamawiającego w pkt 1 powyżej, otwarcie ofert następuje niezwłocznie po usunięciu awarii. Zamawiający poinformuje o zmianie terminu otwarcia ofert na stronie internetowej prowadzonego postępowania. </w:t>
      </w:r>
    </w:p>
    <w:p w14:paraId="15AC504E" w14:textId="77777777" w:rsidR="001E04B3" w:rsidRPr="001E04B3" w:rsidRDefault="001E04B3" w:rsidP="001E04B3">
      <w:pPr>
        <w:numPr>
          <w:ilvl w:val="0"/>
          <w:numId w:val="72"/>
        </w:numPr>
        <w:jc w:val="both"/>
        <w:rPr>
          <w:rFonts w:asciiTheme="minorHAnsi" w:hAnsiTheme="minorHAnsi" w:cstheme="minorHAnsi"/>
        </w:rPr>
      </w:pPr>
      <w:r w:rsidRPr="001E04B3">
        <w:rPr>
          <w:rFonts w:asciiTheme="minorHAnsi" w:hAnsiTheme="minorHAnsi" w:cstheme="minorHAnsi"/>
        </w:rPr>
        <w:t>Zamawiający, najpóźniej przed otwarciem ofert, udostępnia na stronie internetowej prowadzonego postępowania informację o kwocie, jaką zamierza przeznaczyć na sfinansowanie zamówienia.</w:t>
      </w:r>
    </w:p>
    <w:p w14:paraId="0E91735E" w14:textId="77777777" w:rsidR="001E04B3" w:rsidRPr="001E04B3" w:rsidRDefault="001E04B3" w:rsidP="001E04B3">
      <w:pPr>
        <w:numPr>
          <w:ilvl w:val="0"/>
          <w:numId w:val="72"/>
        </w:numPr>
        <w:jc w:val="both"/>
        <w:rPr>
          <w:rFonts w:asciiTheme="minorHAnsi" w:hAnsiTheme="minorHAnsi" w:cstheme="minorHAnsi"/>
        </w:rPr>
      </w:pPr>
      <w:r w:rsidRPr="001E04B3">
        <w:rPr>
          <w:rFonts w:asciiTheme="minorHAnsi" w:hAnsiTheme="minorHAnsi" w:cstheme="minorHAnsi"/>
        </w:rPr>
        <w:t xml:space="preserve">Zamawiający, niezwłocznie po otwarciu ofert, udostępni na stronie internetowej prowadzonego postępowania informacje o: </w:t>
      </w:r>
    </w:p>
    <w:p w14:paraId="7D038502" w14:textId="77777777" w:rsidR="001E04B3" w:rsidRPr="001E04B3" w:rsidRDefault="001E04B3" w:rsidP="001E04B3">
      <w:pPr>
        <w:numPr>
          <w:ilvl w:val="1"/>
          <w:numId w:val="9"/>
        </w:numPr>
        <w:ind w:left="851"/>
        <w:jc w:val="both"/>
        <w:rPr>
          <w:rFonts w:asciiTheme="minorHAnsi" w:hAnsiTheme="minorHAnsi" w:cstheme="minorHAnsi"/>
        </w:rPr>
      </w:pPr>
      <w:r w:rsidRPr="001E04B3">
        <w:rPr>
          <w:rFonts w:asciiTheme="minorHAnsi" w:hAnsiTheme="minorHAnsi" w:cstheme="minorHAnsi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0B128FD9" w14:textId="376FA6A3" w:rsidR="001E04B3" w:rsidRDefault="001E04B3" w:rsidP="001E04B3">
      <w:pPr>
        <w:numPr>
          <w:ilvl w:val="1"/>
          <w:numId w:val="9"/>
        </w:numPr>
        <w:ind w:left="851" w:hanging="284"/>
        <w:rPr>
          <w:rFonts w:asciiTheme="minorHAnsi" w:hAnsiTheme="minorHAnsi" w:cstheme="minorHAnsi"/>
        </w:rPr>
      </w:pPr>
      <w:r w:rsidRPr="001E04B3">
        <w:rPr>
          <w:rFonts w:asciiTheme="minorHAnsi" w:hAnsiTheme="minorHAnsi" w:cstheme="minorHAnsi"/>
        </w:rPr>
        <w:t>cenach zawartych w ofertach.</w:t>
      </w:r>
    </w:p>
    <w:p w14:paraId="51588F35" w14:textId="77777777" w:rsidR="008059BC" w:rsidRPr="001E04B3" w:rsidRDefault="008059BC" w:rsidP="008059BC">
      <w:pPr>
        <w:ind w:left="851"/>
        <w:rPr>
          <w:rFonts w:asciiTheme="minorHAnsi" w:hAnsiTheme="minorHAnsi" w:cstheme="minorHAnsi"/>
        </w:rPr>
      </w:pPr>
    </w:p>
    <w:p w14:paraId="135A2616" w14:textId="57432D79" w:rsidR="001E04B3" w:rsidRDefault="001E04B3" w:rsidP="001E04B3">
      <w:pPr>
        <w:pStyle w:val="Nagwek1"/>
        <w:numPr>
          <w:ilvl w:val="0"/>
          <w:numId w:val="9"/>
        </w:numPr>
        <w:tabs>
          <w:tab w:val="left" w:pos="284"/>
          <w:tab w:val="left" w:pos="426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C7F48">
        <w:rPr>
          <w:rFonts w:asciiTheme="minorHAnsi" w:hAnsiTheme="minorHAnsi" w:cstheme="minorHAnsi"/>
          <w:sz w:val="24"/>
          <w:szCs w:val="24"/>
        </w:rPr>
        <w:t xml:space="preserve">Opis sposobu obliczenia ceny </w:t>
      </w:r>
    </w:p>
    <w:p w14:paraId="47344E81" w14:textId="77777777" w:rsidR="00984E7E" w:rsidRPr="00984E7E" w:rsidRDefault="00984E7E" w:rsidP="00984E7E"/>
    <w:p w14:paraId="018F14A4" w14:textId="6FB3A30E" w:rsidR="003A34CC" w:rsidRDefault="009C62FD" w:rsidP="003A34CC">
      <w:pPr>
        <w:numPr>
          <w:ilvl w:val="1"/>
          <w:numId w:val="61"/>
        </w:numPr>
        <w:spacing w:line="276" w:lineRule="auto"/>
        <w:ind w:left="284" w:hanging="284"/>
        <w:jc w:val="both"/>
        <w:rPr>
          <w:rFonts w:asciiTheme="minorHAnsi" w:hAnsiTheme="minorHAnsi"/>
          <w:noProof/>
        </w:rPr>
      </w:pPr>
      <w:r w:rsidRPr="001E46F7">
        <w:rPr>
          <w:rFonts w:asciiTheme="minorHAnsi" w:hAnsiTheme="minorHAnsi"/>
          <w:noProof/>
        </w:rPr>
        <w:t xml:space="preserve">Podana w ofercie cena </w:t>
      </w:r>
      <w:r>
        <w:rPr>
          <w:rFonts w:asciiTheme="minorHAnsi" w:hAnsiTheme="minorHAnsi"/>
          <w:noProof/>
        </w:rPr>
        <w:t>(jednostkowe i całkowita - maksymalna</w:t>
      </w:r>
      <w:r w:rsidRPr="001E46F7">
        <w:rPr>
          <w:rFonts w:asciiTheme="minorHAnsi" w:hAnsiTheme="minorHAnsi"/>
          <w:noProof/>
        </w:rPr>
        <w:t>) będzie ceną brutto uwzględniając</w:t>
      </w:r>
      <w:r>
        <w:rPr>
          <w:rFonts w:asciiTheme="minorHAnsi" w:hAnsiTheme="minorHAnsi"/>
          <w:noProof/>
        </w:rPr>
        <w:t>ą</w:t>
      </w:r>
      <w:r w:rsidRPr="001E46F7">
        <w:rPr>
          <w:rFonts w:asciiTheme="minorHAnsi" w:hAnsiTheme="minorHAnsi"/>
          <w:noProof/>
        </w:rPr>
        <w:t xml:space="preserve"> </w:t>
      </w:r>
      <w:r w:rsidRPr="00B149F1">
        <w:rPr>
          <w:rFonts w:asciiTheme="minorHAnsi" w:hAnsiTheme="minorHAnsi"/>
          <w:noProof/>
        </w:rPr>
        <w:t xml:space="preserve">należny podatek VAT oraz inne </w:t>
      </w:r>
      <w:r w:rsidRPr="001E46F7">
        <w:rPr>
          <w:rFonts w:asciiTheme="minorHAnsi" w:hAnsiTheme="minorHAnsi"/>
          <w:noProof/>
        </w:rPr>
        <w:t xml:space="preserve">wymagane prawem opłaty. </w:t>
      </w:r>
    </w:p>
    <w:p w14:paraId="6AFC356F" w14:textId="73CE3F38" w:rsidR="003A34CC" w:rsidRDefault="003A34CC" w:rsidP="003A34CC">
      <w:pPr>
        <w:spacing w:line="276" w:lineRule="auto"/>
        <w:ind w:left="284"/>
        <w:jc w:val="both"/>
        <w:rPr>
          <w:rFonts w:asciiTheme="minorHAnsi" w:hAnsiTheme="minorHAnsi"/>
          <w:noProof/>
        </w:rPr>
      </w:pPr>
    </w:p>
    <w:p w14:paraId="2C62ED68" w14:textId="34FD6047" w:rsidR="009C62FD" w:rsidRDefault="009C62FD" w:rsidP="003A34CC">
      <w:pPr>
        <w:spacing w:line="276" w:lineRule="auto"/>
        <w:ind w:left="284"/>
        <w:jc w:val="both"/>
        <w:rPr>
          <w:rFonts w:asciiTheme="minorHAnsi" w:hAnsiTheme="minorHAnsi"/>
          <w:noProof/>
        </w:rPr>
      </w:pPr>
      <w:r w:rsidRPr="001E46F7">
        <w:rPr>
          <w:rFonts w:asciiTheme="minorHAnsi" w:hAnsiTheme="minorHAnsi"/>
          <w:noProof/>
        </w:rPr>
        <w:t>Cen</w:t>
      </w:r>
      <w:r w:rsidR="003A34CC">
        <w:rPr>
          <w:rFonts w:asciiTheme="minorHAnsi" w:hAnsiTheme="minorHAnsi"/>
          <w:noProof/>
        </w:rPr>
        <w:t>y</w:t>
      </w:r>
      <w:r w:rsidRPr="001E46F7">
        <w:rPr>
          <w:rFonts w:asciiTheme="minorHAnsi" w:hAnsiTheme="minorHAnsi"/>
          <w:noProof/>
        </w:rPr>
        <w:t xml:space="preserve"> należy podać w PLN, z dokładnością do drugiego miejsca po przecinku. </w:t>
      </w:r>
      <w:r w:rsidRPr="001E46F7">
        <w:rPr>
          <w:rFonts w:asciiTheme="minorHAnsi" w:hAnsiTheme="minorHAnsi"/>
        </w:rPr>
        <w:t xml:space="preserve">Podając cenę, końcówki </w:t>
      </w:r>
      <w:r>
        <w:rPr>
          <w:rFonts w:asciiTheme="minorHAnsi" w:hAnsiTheme="minorHAnsi"/>
        </w:rPr>
        <w:t xml:space="preserve">poniżej 0,5 grosza pomija się, </w:t>
      </w:r>
      <w:r w:rsidRPr="001E46F7">
        <w:rPr>
          <w:rFonts w:asciiTheme="minorHAnsi" w:hAnsiTheme="minorHAnsi"/>
        </w:rPr>
        <w:t>a końcówki 0,5 grosza  i wyższe, zaokrągla się do 1 grosza</w:t>
      </w:r>
      <w:r w:rsidRPr="001E46F7">
        <w:rPr>
          <w:rFonts w:asciiTheme="minorHAnsi" w:hAnsiTheme="minorHAnsi"/>
          <w:noProof/>
        </w:rPr>
        <w:t>. Podana w ofercie cena musi uwzględniać w</w:t>
      </w:r>
      <w:r>
        <w:rPr>
          <w:rFonts w:asciiTheme="minorHAnsi" w:hAnsiTheme="minorHAnsi"/>
          <w:noProof/>
        </w:rPr>
        <w:t>szystkie wymagania niniejszej S</w:t>
      </w:r>
      <w:r w:rsidRPr="001E46F7">
        <w:rPr>
          <w:rFonts w:asciiTheme="minorHAnsi" w:hAnsiTheme="minorHAnsi"/>
          <w:noProof/>
        </w:rPr>
        <w:t xml:space="preserve">WZ oraz obejmować wszelkie koszty, jakie poniesie Wykonawca z tytułu należytej oraz zgodnej </w:t>
      </w:r>
      <w:r>
        <w:rPr>
          <w:rFonts w:asciiTheme="minorHAnsi" w:hAnsiTheme="minorHAnsi"/>
          <w:noProof/>
        </w:rPr>
        <w:br/>
      </w:r>
      <w:r w:rsidRPr="001E46F7">
        <w:rPr>
          <w:rFonts w:asciiTheme="minorHAnsi" w:hAnsiTheme="minorHAnsi"/>
          <w:noProof/>
        </w:rPr>
        <w:t xml:space="preserve">z obowiązującymi przepisami realizacji przedmiotu zamówienia. </w:t>
      </w:r>
    </w:p>
    <w:p w14:paraId="745FB950" w14:textId="3697D2E0" w:rsidR="00A80A17" w:rsidRDefault="009C62FD" w:rsidP="00A80A17">
      <w:pPr>
        <w:pStyle w:val="Akapitzlist"/>
        <w:spacing w:line="276" w:lineRule="auto"/>
        <w:ind w:left="360"/>
        <w:jc w:val="both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 xml:space="preserve">Średnie ceny jednostkowe za litr benzyny podane przez Wykonawcę będą służyły wyłącznie </w:t>
      </w:r>
      <w:r w:rsidR="003A34CC">
        <w:rPr>
          <w:rFonts w:asciiTheme="minorHAnsi" w:hAnsiTheme="minorHAnsi"/>
          <w:noProof/>
        </w:rPr>
        <w:t xml:space="preserve">do wyliczenia maksymalnej ceny oferty (RAZEM), zgodnie ze sposobem podanym w tabeli Formmularza ofertowego i </w:t>
      </w:r>
      <w:r>
        <w:rPr>
          <w:rFonts w:asciiTheme="minorHAnsi" w:hAnsiTheme="minorHAnsi"/>
          <w:noProof/>
        </w:rPr>
        <w:t xml:space="preserve">porównaniu złożonych ofert w kryterium cena. Rozliczenia w ramach umowy za zakupione paliwo dokonywane będą </w:t>
      </w:r>
      <w:r w:rsidR="003A34CC">
        <w:rPr>
          <w:rFonts w:asciiTheme="minorHAnsi" w:hAnsiTheme="minorHAnsi"/>
          <w:noProof/>
        </w:rPr>
        <w:t xml:space="preserve">według aktualnych cen, </w:t>
      </w:r>
      <w:r>
        <w:rPr>
          <w:rFonts w:asciiTheme="minorHAnsi" w:hAnsiTheme="minorHAnsi"/>
          <w:noProof/>
        </w:rPr>
        <w:t>zgodnie z projektowanymi postanowieniami umowy (Załącznik nr 4 do SWZ).</w:t>
      </w:r>
    </w:p>
    <w:p w14:paraId="3ADAC800" w14:textId="4C941A78" w:rsidR="00A80A17" w:rsidRDefault="003A34CC" w:rsidP="00A80A17">
      <w:pPr>
        <w:pStyle w:val="Akapitzlist"/>
        <w:spacing w:line="276" w:lineRule="auto"/>
        <w:ind w:left="360"/>
        <w:jc w:val="both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Wykonawca poda w Formularzu ofertowym ceny jednostkowe za 1 litr benzyny – odpowiednio Pb-95 i Pb-98, przy czym:</w:t>
      </w:r>
    </w:p>
    <w:p w14:paraId="25A172AC" w14:textId="0682AFA6" w:rsidR="00A80A17" w:rsidRPr="00396FE9" w:rsidRDefault="00A80A17" w:rsidP="00A80A17">
      <w:pPr>
        <w:pStyle w:val="Akapitzlist"/>
        <w:overflowPunct w:val="0"/>
        <w:autoSpaceDE w:val="0"/>
        <w:autoSpaceDN w:val="0"/>
        <w:adjustRightInd w:val="0"/>
        <w:spacing w:before="120" w:after="120" w:line="288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96FE9">
        <w:rPr>
          <w:rFonts w:asciiTheme="minorHAnsi" w:hAnsiTheme="minorHAnsi" w:cstheme="minorHAnsi"/>
          <w:color w:val="000000"/>
        </w:rPr>
        <w:t xml:space="preserve">       </w:t>
      </w:r>
      <w:r w:rsidRPr="00396FE9">
        <w:rPr>
          <w:rFonts w:asciiTheme="minorHAnsi" w:hAnsiTheme="minorHAnsi" w:cstheme="minorHAnsi"/>
          <w:color w:val="000000"/>
        </w:rPr>
        <w:tab/>
      </w:r>
      <w:r w:rsidRPr="00396FE9">
        <w:rPr>
          <w:rFonts w:asciiTheme="minorHAnsi" w:hAnsiTheme="minorHAnsi" w:cstheme="minorHAnsi"/>
          <w:color w:val="000000"/>
        </w:rPr>
        <w:tab/>
        <w:t xml:space="preserve">           </w:t>
      </w:r>
    </w:p>
    <w:p w14:paraId="7DE7EE2B" w14:textId="0DD54E38" w:rsidR="00A80A17" w:rsidRPr="00396FE9" w:rsidRDefault="00A80A17" w:rsidP="00A80A17">
      <w:pPr>
        <w:pStyle w:val="Akapitzlist"/>
        <w:overflowPunct w:val="0"/>
        <w:autoSpaceDE w:val="0"/>
        <w:autoSpaceDN w:val="0"/>
        <w:adjustRightInd w:val="0"/>
        <w:spacing w:before="120" w:after="120" w:line="288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96FE9">
        <w:rPr>
          <w:rFonts w:asciiTheme="minorHAnsi" w:hAnsiTheme="minorHAnsi" w:cstheme="minorHAnsi"/>
          <w:color w:val="000000"/>
        </w:rPr>
        <w:lastRenderedPageBreak/>
        <w:t xml:space="preserve">- </w:t>
      </w:r>
      <w:r w:rsidR="003A34CC">
        <w:rPr>
          <w:rFonts w:asciiTheme="minorHAnsi" w:hAnsiTheme="minorHAnsi" w:cstheme="minorHAnsi"/>
          <w:color w:val="000000"/>
        </w:rPr>
        <w:t>cena za 1 litr benzyny Pb-95, to</w:t>
      </w:r>
      <w:r w:rsidRPr="00396FE9">
        <w:rPr>
          <w:rFonts w:asciiTheme="minorHAnsi" w:hAnsiTheme="minorHAnsi" w:cstheme="minorHAnsi"/>
          <w:color w:val="000000"/>
        </w:rPr>
        <w:t xml:space="preserve"> średnia cena brutto </w:t>
      </w:r>
      <w:r w:rsidRPr="003A34CC">
        <w:rPr>
          <w:rFonts w:asciiTheme="minorHAnsi" w:hAnsiTheme="minorHAnsi" w:cstheme="minorHAnsi"/>
          <w:color w:val="000000"/>
        </w:rPr>
        <w:t>za 1 litr benzyny bezołowiowej Pb-95</w:t>
      </w:r>
      <w:r w:rsidRPr="00396FE9">
        <w:rPr>
          <w:rFonts w:asciiTheme="minorHAnsi" w:hAnsiTheme="minorHAnsi" w:cstheme="minorHAnsi"/>
          <w:color w:val="000000"/>
        </w:rPr>
        <w:t>, w okresie od 01.01.2024 do 31.03.2024 r. (włącznie) na stacjach znajdujących się w granicach administracyjnych m.st. Warszawy, jakie będą dostępne Wykonawcy w celu realizacji niniejszego zamówienia i na których Zamawiający będzie mógł realizować przedmiot zamówienia,</w:t>
      </w:r>
    </w:p>
    <w:p w14:paraId="45A8D7CA" w14:textId="500C386E" w:rsidR="00A80A17" w:rsidRPr="00396FE9" w:rsidRDefault="00A80A17" w:rsidP="00A80A17">
      <w:pPr>
        <w:pStyle w:val="Akapitzlist"/>
        <w:overflowPunct w:val="0"/>
        <w:autoSpaceDE w:val="0"/>
        <w:autoSpaceDN w:val="0"/>
        <w:adjustRightInd w:val="0"/>
        <w:spacing w:before="120" w:after="120" w:line="288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96FE9">
        <w:rPr>
          <w:rFonts w:asciiTheme="minorHAnsi" w:hAnsiTheme="minorHAnsi" w:cstheme="minorHAnsi"/>
          <w:color w:val="000000"/>
        </w:rPr>
        <w:t xml:space="preserve">- </w:t>
      </w:r>
      <w:r w:rsidR="003A34CC">
        <w:rPr>
          <w:rFonts w:asciiTheme="minorHAnsi" w:hAnsiTheme="minorHAnsi" w:cstheme="minorHAnsi"/>
          <w:color w:val="000000"/>
        </w:rPr>
        <w:t>cena za 1 litr benzyny Pb-98</w:t>
      </w:r>
      <w:r w:rsidR="003A34CC" w:rsidRPr="003A34CC">
        <w:rPr>
          <w:rFonts w:asciiTheme="minorHAnsi" w:hAnsiTheme="minorHAnsi" w:cstheme="minorHAnsi"/>
          <w:color w:val="000000"/>
        </w:rPr>
        <w:t>, to</w:t>
      </w:r>
      <w:r w:rsidRPr="00396FE9">
        <w:rPr>
          <w:rFonts w:asciiTheme="minorHAnsi" w:hAnsiTheme="minorHAnsi" w:cstheme="minorHAnsi"/>
          <w:color w:val="000000"/>
        </w:rPr>
        <w:t xml:space="preserve"> średnia cena brutto </w:t>
      </w:r>
      <w:r w:rsidRPr="003A34CC">
        <w:rPr>
          <w:rFonts w:asciiTheme="minorHAnsi" w:hAnsiTheme="minorHAnsi" w:cstheme="minorHAnsi"/>
          <w:color w:val="000000"/>
        </w:rPr>
        <w:t>za 1 litr benzyny bezołowiowej Pb-98</w:t>
      </w:r>
      <w:r w:rsidRPr="00396FE9">
        <w:rPr>
          <w:rFonts w:asciiTheme="minorHAnsi" w:hAnsiTheme="minorHAnsi" w:cstheme="minorHAnsi"/>
          <w:color w:val="000000"/>
        </w:rPr>
        <w:t>, w okresie od 01.01.2024 do 31.03.2024 r. (włącznie) na stacjach znajdujących się w granicach administracyjnych m.st. Warszawy, jakie będą dostępne Wykonawcy w celu realizacji niniejszego zamówienia i na których Zamawiający będzie mógł realizować przedmiot zamówienia,</w:t>
      </w:r>
    </w:p>
    <w:p w14:paraId="2DFC1F64" w14:textId="70D93AA8" w:rsidR="00493A3E" w:rsidRDefault="003A34CC" w:rsidP="00493A3E">
      <w:pPr>
        <w:pStyle w:val="Akapitzlist"/>
        <w:overflowPunct w:val="0"/>
        <w:autoSpaceDE w:val="0"/>
        <w:autoSpaceDN w:val="0"/>
        <w:adjustRightInd w:val="0"/>
        <w:spacing w:before="120" w:after="120" w:line="288" w:lineRule="auto"/>
        <w:jc w:val="both"/>
        <w:textAlignment w:val="baseline"/>
        <w:rPr>
          <w:rFonts w:asciiTheme="minorHAnsi" w:hAnsiTheme="minorHAnsi"/>
          <w:noProof/>
        </w:rPr>
      </w:pPr>
      <w:r>
        <w:rPr>
          <w:rFonts w:asciiTheme="minorHAnsi" w:hAnsiTheme="minorHAnsi" w:cstheme="minorHAnsi"/>
          <w:color w:val="000000"/>
        </w:rPr>
        <w:t xml:space="preserve">W tabeli Formularza ofertowego, w poz. 3 podana została </w:t>
      </w:r>
      <w:r w:rsidR="00493A3E">
        <w:rPr>
          <w:rFonts w:asciiTheme="minorHAnsi" w:hAnsiTheme="minorHAnsi"/>
        </w:rPr>
        <w:t>ł</w:t>
      </w:r>
      <w:r w:rsidR="00493A3E" w:rsidRPr="002167D6">
        <w:rPr>
          <w:rFonts w:asciiTheme="minorHAnsi" w:hAnsiTheme="minorHAnsi"/>
        </w:rPr>
        <w:t xml:space="preserve">ączna </w:t>
      </w:r>
      <w:r w:rsidR="00E93409">
        <w:rPr>
          <w:rFonts w:asciiTheme="minorHAnsi" w:hAnsiTheme="minorHAnsi"/>
        </w:rPr>
        <w:t>(</w:t>
      </w:r>
      <w:r w:rsidR="00493A3E">
        <w:rPr>
          <w:rFonts w:asciiTheme="minorHAnsi" w:hAnsiTheme="minorHAnsi"/>
        </w:rPr>
        <w:t xml:space="preserve">maksymalna) </w:t>
      </w:r>
      <w:r w:rsidR="00493A3E" w:rsidRPr="002167D6">
        <w:rPr>
          <w:rFonts w:asciiTheme="minorHAnsi" w:hAnsiTheme="minorHAnsi"/>
        </w:rPr>
        <w:t>wartość usług dodatkowych</w:t>
      </w:r>
      <w:r w:rsidR="00493A3E" w:rsidRPr="00493A3E">
        <w:t xml:space="preserve"> </w:t>
      </w:r>
      <w:r w:rsidR="00493A3E" w:rsidRPr="00493A3E">
        <w:rPr>
          <w:rFonts w:asciiTheme="minorHAnsi" w:hAnsiTheme="minorHAnsi"/>
        </w:rPr>
        <w:t>dotycząc</w:t>
      </w:r>
      <w:r w:rsidR="008A6F7D">
        <w:rPr>
          <w:rFonts w:asciiTheme="minorHAnsi" w:hAnsiTheme="minorHAnsi"/>
        </w:rPr>
        <w:t>ych</w:t>
      </w:r>
      <w:r w:rsidR="00493A3E" w:rsidRPr="00493A3E">
        <w:rPr>
          <w:rFonts w:asciiTheme="minorHAnsi" w:hAnsiTheme="minorHAnsi"/>
        </w:rPr>
        <w:t xml:space="preserve"> obsługi posiadanych środków transportu</w:t>
      </w:r>
      <w:r w:rsidR="00493A3E" w:rsidRPr="002167D6">
        <w:rPr>
          <w:rFonts w:asciiTheme="minorHAnsi" w:hAnsiTheme="minorHAnsi"/>
        </w:rPr>
        <w:t>,</w:t>
      </w:r>
      <w:r w:rsidR="00481D8F">
        <w:rPr>
          <w:rFonts w:asciiTheme="minorHAnsi" w:hAnsiTheme="minorHAnsi"/>
        </w:rPr>
        <w:t xml:space="preserve"> </w:t>
      </w:r>
      <w:r w:rsidR="00772DB3">
        <w:rPr>
          <w:rFonts w:asciiTheme="minorHAnsi" w:hAnsiTheme="minorHAnsi"/>
        </w:rPr>
        <w:br/>
      </w:r>
      <w:r w:rsidR="00481D8F">
        <w:rPr>
          <w:rFonts w:asciiTheme="minorHAnsi" w:hAnsiTheme="minorHAnsi"/>
        </w:rPr>
        <w:t>z których będzie mógł korzystać Zamawiający w okresie obowiązywania umowy,</w:t>
      </w:r>
      <w:r w:rsidR="00493A3E" w:rsidRPr="002167D6">
        <w:rPr>
          <w:rFonts w:asciiTheme="minorHAnsi" w:hAnsiTheme="minorHAnsi"/>
        </w:rPr>
        <w:t xml:space="preserve"> </w:t>
      </w:r>
      <w:r w:rsidR="00481D8F">
        <w:rPr>
          <w:rFonts w:asciiTheme="minorHAnsi" w:hAnsiTheme="minorHAnsi"/>
        </w:rPr>
        <w:t xml:space="preserve">która </w:t>
      </w:r>
      <w:r w:rsidR="00493A3E" w:rsidRPr="002167D6">
        <w:rPr>
          <w:rFonts w:asciiTheme="minorHAnsi" w:hAnsiTheme="minorHAnsi"/>
        </w:rPr>
        <w:t xml:space="preserve">nie przekroczy kwoty </w:t>
      </w:r>
      <w:r w:rsidR="00493A3E">
        <w:rPr>
          <w:rFonts w:asciiTheme="minorHAnsi" w:hAnsiTheme="minorHAnsi"/>
        </w:rPr>
        <w:t>6</w:t>
      </w:r>
      <w:r w:rsidR="00493A3E" w:rsidRPr="002167D6">
        <w:rPr>
          <w:rFonts w:asciiTheme="minorHAnsi" w:hAnsiTheme="minorHAnsi"/>
        </w:rPr>
        <w:t xml:space="preserve"> 000,00 zł brutto. </w:t>
      </w:r>
    </w:p>
    <w:p w14:paraId="5BE7F698" w14:textId="58AC3903" w:rsidR="00D90781" w:rsidRDefault="00D90781" w:rsidP="00D90781">
      <w:pPr>
        <w:numPr>
          <w:ilvl w:val="4"/>
          <w:numId w:val="0"/>
        </w:numPr>
        <w:tabs>
          <w:tab w:val="left" w:pos="360"/>
        </w:tabs>
        <w:spacing w:after="240" w:line="276" w:lineRule="auto"/>
        <w:ind w:left="360"/>
        <w:jc w:val="both"/>
        <w:rPr>
          <w:rFonts w:asciiTheme="minorHAnsi" w:hAnsiTheme="minorHAnsi"/>
          <w:noProof/>
        </w:rPr>
      </w:pPr>
      <w:r w:rsidRPr="001E46F7">
        <w:rPr>
          <w:rFonts w:asciiTheme="minorHAnsi" w:hAnsiTheme="minorHAnsi"/>
          <w:noProof/>
        </w:rPr>
        <w:t xml:space="preserve">Wykonawca poda </w:t>
      </w:r>
      <w:r w:rsidR="00481D8F">
        <w:rPr>
          <w:rFonts w:asciiTheme="minorHAnsi" w:hAnsiTheme="minorHAnsi"/>
          <w:noProof/>
        </w:rPr>
        <w:t xml:space="preserve">maksymalną </w:t>
      </w:r>
      <w:r w:rsidRPr="001E46F7">
        <w:rPr>
          <w:rFonts w:asciiTheme="minorHAnsi" w:hAnsiTheme="minorHAnsi"/>
          <w:noProof/>
        </w:rPr>
        <w:t>cenę ofertową</w:t>
      </w:r>
      <w:r w:rsidR="00481D8F">
        <w:rPr>
          <w:rFonts w:asciiTheme="minorHAnsi" w:hAnsiTheme="minorHAnsi"/>
          <w:noProof/>
        </w:rPr>
        <w:t xml:space="preserve">, obliczoną zgodnie </w:t>
      </w:r>
      <w:r w:rsidRPr="001E46F7">
        <w:rPr>
          <w:rFonts w:asciiTheme="minorHAnsi" w:hAnsiTheme="minorHAnsi"/>
          <w:noProof/>
        </w:rPr>
        <w:t>ze sposobem kalkulacji określonym w zamieszczonej w Formularzu Ofertowym tabeli,</w:t>
      </w:r>
      <w:r w:rsidR="00481D8F">
        <w:rPr>
          <w:rFonts w:asciiTheme="minorHAnsi" w:hAnsiTheme="minorHAnsi"/>
          <w:noProof/>
        </w:rPr>
        <w:t xml:space="preserve"> tj. stanowiącą sumę wartości z kolumny „d” Tabeli, dla poz. 1 - 3</w:t>
      </w:r>
      <w:r w:rsidRPr="001E46F7">
        <w:rPr>
          <w:rFonts w:asciiTheme="minorHAnsi" w:hAnsiTheme="minorHAnsi"/>
          <w:noProof/>
        </w:rPr>
        <w:t>.</w:t>
      </w:r>
    </w:p>
    <w:p w14:paraId="51C5D9CF" w14:textId="4C3FAFB4" w:rsidR="00A80A17" w:rsidRDefault="00D90781" w:rsidP="00D90781">
      <w:pPr>
        <w:numPr>
          <w:ilvl w:val="1"/>
          <w:numId w:val="6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BF7840">
        <w:rPr>
          <w:rFonts w:asciiTheme="minorHAnsi" w:hAnsiTheme="minorHAnsi" w:cstheme="minorHAnsi"/>
          <w:color w:val="000000"/>
        </w:rPr>
        <w:t>Rabat oferowany przez Wykonawcę (</w:t>
      </w:r>
      <w:r w:rsidR="00EF2E9C">
        <w:rPr>
          <w:rFonts w:asciiTheme="minorHAnsi" w:hAnsiTheme="minorHAnsi" w:cstheme="minorHAnsi"/>
        </w:rPr>
        <w:t>RB</w:t>
      </w:r>
      <w:r w:rsidR="00EF2E9C" w:rsidRPr="00DA1F45">
        <w:rPr>
          <w:rFonts w:asciiTheme="minorHAnsi" w:hAnsiTheme="minorHAnsi"/>
          <w:b/>
          <w:noProof/>
          <w:vertAlign w:val="subscript"/>
        </w:rPr>
        <w:t>1</w:t>
      </w:r>
      <w:r w:rsidRPr="00BF7840">
        <w:rPr>
          <w:rFonts w:asciiTheme="minorHAnsi" w:hAnsiTheme="minorHAnsi" w:cstheme="minorHAnsi"/>
          <w:color w:val="000000"/>
        </w:rPr>
        <w:t xml:space="preserve"> i </w:t>
      </w:r>
      <w:r w:rsidR="00EF2E9C">
        <w:rPr>
          <w:rFonts w:asciiTheme="minorHAnsi" w:hAnsiTheme="minorHAnsi" w:cstheme="minorHAnsi"/>
        </w:rPr>
        <w:t>RB</w:t>
      </w:r>
      <w:r w:rsidR="00EF2E9C">
        <w:rPr>
          <w:rFonts w:asciiTheme="minorHAnsi" w:hAnsiTheme="minorHAnsi"/>
          <w:b/>
          <w:noProof/>
          <w:vertAlign w:val="subscript"/>
        </w:rPr>
        <w:t>2</w:t>
      </w:r>
      <w:r w:rsidRPr="00BF7840">
        <w:rPr>
          <w:rFonts w:asciiTheme="minorHAnsi" w:hAnsiTheme="minorHAnsi" w:cstheme="minorHAnsi"/>
          <w:color w:val="000000"/>
        </w:rPr>
        <w:t xml:space="preserve">) i podany w Formularzu ofertowym </w:t>
      </w:r>
      <w:r w:rsidR="00481D8F">
        <w:rPr>
          <w:rFonts w:asciiTheme="minorHAnsi" w:hAnsiTheme="minorHAnsi" w:cstheme="minorHAnsi"/>
          <w:color w:val="000000"/>
        </w:rPr>
        <w:t>będzie</w:t>
      </w:r>
      <w:r w:rsidR="00481D8F" w:rsidRPr="00BF7840">
        <w:rPr>
          <w:rFonts w:asciiTheme="minorHAnsi" w:hAnsiTheme="minorHAnsi" w:cstheme="minorHAnsi"/>
          <w:color w:val="000000"/>
        </w:rPr>
        <w:t xml:space="preserve"> </w:t>
      </w:r>
      <w:r w:rsidRPr="00BF7840">
        <w:rPr>
          <w:rFonts w:asciiTheme="minorHAnsi" w:hAnsiTheme="minorHAnsi" w:cstheme="minorHAnsi"/>
          <w:color w:val="000000"/>
        </w:rPr>
        <w:t>rabatem stałym i jednakowym, bez względu na miejsce sprzedaży paliw, przez cały okres obowiązywania umowy w sprawie niniejszego zamówienia. Wysokość rabatu powinna być określona w %.</w:t>
      </w:r>
    </w:p>
    <w:p w14:paraId="24205D55" w14:textId="77777777" w:rsidR="00A80A17" w:rsidRPr="001E46F7" w:rsidRDefault="00A80A17" w:rsidP="00A80A17">
      <w:pPr>
        <w:numPr>
          <w:ilvl w:val="1"/>
          <w:numId w:val="61"/>
        </w:numPr>
        <w:spacing w:after="120" w:line="276" w:lineRule="auto"/>
        <w:ind w:left="284" w:hanging="284"/>
        <w:jc w:val="both"/>
        <w:rPr>
          <w:rFonts w:asciiTheme="minorHAnsi" w:hAnsiTheme="minorHAnsi"/>
          <w:noProof/>
        </w:rPr>
      </w:pPr>
      <w:r w:rsidRPr="001E46F7">
        <w:rPr>
          <w:rFonts w:asciiTheme="minorHAnsi" w:hAnsiTheme="minorHAnsi"/>
          <w:noProof/>
        </w:rPr>
        <w:t>Zamawiający poprawi omyłki rachunkowe w obliczeniu ceny w szc</w:t>
      </w:r>
      <w:r>
        <w:rPr>
          <w:rFonts w:asciiTheme="minorHAnsi" w:hAnsiTheme="minorHAnsi"/>
          <w:noProof/>
        </w:rPr>
        <w:t xml:space="preserve">zególności </w:t>
      </w:r>
      <w:r>
        <w:rPr>
          <w:rFonts w:asciiTheme="minorHAnsi" w:hAnsiTheme="minorHAnsi"/>
          <w:noProof/>
        </w:rPr>
        <w:br/>
        <w:t>w następujących</w:t>
      </w:r>
      <w:r w:rsidRPr="001E46F7">
        <w:rPr>
          <w:rFonts w:asciiTheme="minorHAnsi" w:hAnsiTheme="minorHAnsi"/>
          <w:noProof/>
        </w:rPr>
        <w:t xml:space="preserve"> przypadkach:</w:t>
      </w:r>
    </w:p>
    <w:p w14:paraId="4958C279" w14:textId="64B320CA" w:rsidR="007641DF" w:rsidRPr="007641DF" w:rsidRDefault="00A80A17" w:rsidP="007641DF">
      <w:pPr>
        <w:pStyle w:val="Akapitzlist"/>
        <w:numPr>
          <w:ilvl w:val="0"/>
          <w:numId w:val="81"/>
        </w:numPr>
        <w:spacing w:after="240" w:line="276" w:lineRule="auto"/>
        <w:ind w:left="709"/>
        <w:jc w:val="both"/>
        <w:rPr>
          <w:rFonts w:asciiTheme="minorHAnsi" w:hAnsiTheme="minorHAnsi"/>
          <w:noProof/>
        </w:rPr>
      </w:pPr>
      <w:r w:rsidRPr="007641DF">
        <w:rPr>
          <w:rFonts w:asciiTheme="minorHAnsi" w:hAnsiTheme="minorHAnsi"/>
          <w:noProof/>
        </w:rPr>
        <w:t xml:space="preserve">w przypadku mnożenia przewidywanej ilości (kol. </w:t>
      </w:r>
      <w:r w:rsidR="00A416F6">
        <w:rPr>
          <w:rFonts w:asciiTheme="minorHAnsi" w:hAnsiTheme="minorHAnsi"/>
          <w:noProof/>
        </w:rPr>
        <w:t>b</w:t>
      </w:r>
      <w:r w:rsidRPr="007641DF">
        <w:rPr>
          <w:rFonts w:asciiTheme="minorHAnsi" w:hAnsiTheme="minorHAnsi"/>
          <w:noProof/>
        </w:rPr>
        <w:t xml:space="preserve">) i ceny jednostkowej brutto </w:t>
      </w:r>
      <w:r w:rsidR="003D4F5F">
        <w:rPr>
          <w:rFonts w:asciiTheme="minorHAnsi" w:hAnsiTheme="minorHAnsi"/>
          <w:noProof/>
        </w:rPr>
        <w:br/>
      </w:r>
      <w:r w:rsidRPr="007641DF">
        <w:rPr>
          <w:rFonts w:asciiTheme="minorHAnsi" w:hAnsiTheme="minorHAnsi"/>
          <w:noProof/>
        </w:rPr>
        <w:t xml:space="preserve">(kol. </w:t>
      </w:r>
      <w:r w:rsidR="00A416F6">
        <w:rPr>
          <w:rFonts w:asciiTheme="minorHAnsi" w:hAnsiTheme="minorHAnsi"/>
          <w:noProof/>
        </w:rPr>
        <w:t>c</w:t>
      </w:r>
      <w:r w:rsidRPr="007641DF">
        <w:rPr>
          <w:rFonts w:asciiTheme="minorHAnsi" w:hAnsiTheme="minorHAnsi"/>
          <w:noProof/>
        </w:rPr>
        <w:t>), przyjmuje się, że prawidłowo podano szacowaną ilość i ceny jednostkowe brutto,</w:t>
      </w:r>
    </w:p>
    <w:p w14:paraId="3D6519CA" w14:textId="2AA2EC32" w:rsidR="007641DF" w:rsidRDefault="00A80A17" w:rsidP="007641DF">
      <w:pPr>
        <w:pStyle w:val="Akapitzlist"/>
        <w:numPr>
          <w:ilvl w:val="0"/>
          <w:numId w:val="81"/>
        </w:numPr>
        <w:spacing w:after="240" w:line="276" w:lineRule="auto"/>
        <w:ind w:left="709"/>
        <w:jc w:val="both"/>
        <w:rPr>
          <w:rFonts w:asciiTheme="minorHAnsi" w:hAnsiTheme="minorHAnsi"/>
          <w:noProof/>
        </w:rPr>
      </w:pPr>
      <w:r w:rsidRPr="001E46F7">
        <w:rPr>
          <w:rFonts w:asciiTheme="minorHAnsi" w:hAnsiTheme="minorHAnsi"/>
          <w:noProof/>
        </w:rPr>
        <w:t>w przypadku</w:t>
      </w:r>
      <w:r>
        <w:rPr>
          <w:rFonts w:asciiTheme="minorHAnsi" w:hAnsiTheme="minorHAnsi"/>
          <w:noProof/>
        </w:rPr>
        <w:t xml:space="preserve"> sumowania cen za poszczególne </w:t>
      </w:r>
      <w:r w:rsidRPr="001E46F7">
        <w:rPr>
          <w:rFonts w:asciiTheme="minorHAnsi" w:hAnsiTheme="minorHAnsi"/>
          <w:noProof/>
        </w:rPr>
        <w:t xml:space="preserve">rodzaje paliw </w:t>
      </w:r>
      <w:r w:rsidR="00481D8F">
        <w:rPr>
          <w:rFonts w:asciiTheme="minorHAnsi" w:hAnsiTheme="minorHAnsi"/>
          <w:noProof/>
        </w:rPr>
        <w:t>oraz łacznej wartości usług dodatkowych</w:t>
      </w:r>
      <w:r w:rsidR="00481D8F" w:rsidRPr="001E46F7">
        <w:rPr>
          <w:rFonts w:asciiTheme="minorHAnsi" w:hAnsiTheme="minorHAnsi"/>
          <w:noProof/>
        </w:rPr>
        <w:t xml:space="preserve"> </w:t>
      </w:r>
      <w:r w:rsidRPr="001E46F7">
        <w:rPr>
          <w:rFonts w:asciiTheme="minorHAnsi" w:hAnsiTheme="minorHAnsi"/>
          <w:noProof/>
        </w:rPr>
        <w:t xml:space="preserve">(kol. </w:t>
      </w:r>
      <w:r w:rsidR="00A416F6">
        <w:rPr>
          <w:rFonts w:asciiTheme="minorHAnsi" w:hAnsiTheme="minorHAnsi"/>
          <w:noProof/>
        </w:rPr>
        <w:t>d</w:t>
      </w:r>
      <w:r w:rsidRPr="001E46F7">
        <w:rPr>
          <w:rFonts w:asciiTheme="minorHAnsi" w:hAnsiTheme="minorHAnsi"/>
          <w:noProof/>
        </w:rPr>
        <w:t xml:space="preserve"> tabeli Formularza ofert</w:t>
      </w:r>
      <w:r w:rsidR="00481D8F">
        <w:rPr>
          <w:rFonts w:asciiTheme="minorHAnsi" w:hAnsiTheme="minorHAnsi"/>
          <w:noProof/>
        </w:rPr>
        <w:t>o</w:t>
      </w:r>
      <w:r w:rsidRPr="001E46F7">
        <w:rPr>
          <w:rFonts w:asciiTheme="minorHAnsi" w:hAnsiTheme="minorHAnsi"/>
          <w:noProof/>
        </w:rPr>
        <w:t xml:space="preserve">wego), przyjmuje się, że prawidłowo podano </w:t>
      </w:r>
      <w:r w:rsidR="00481D8F">
        <w:rPr>
          <w:rFonts w:asciiTheme="minorHAnsi" w:hAnsiTheme="minorHAnsi"/>
          <w:noProof/>
        </w:rPr>
        <w:t xml:space="preserve">wartości </w:t>
      </w:r>
      <w:r>
        <w:rPr>
          <w:rFonts w:asciiTheme="minorHAnsi" w:hAnsiTheme="minorHAnsi"/>
          <w:noProof/>
        </w:rPr>
        <w:t>za poszczególne rodzaje paliw</w:t>
      </w:r>
      <w:r w:rsidR="00481D8F">
        <w:rPr>
          <w:rFonts w:asciiTheme="minorHAnsi" w:hAnsiTheme="minorHAnsi"/>
          <w:noProof/>
        </w:rPr>
        <w:t xml:space="preserve"> oraz łaczną wartość usług (ustaloną na 6</w:t>
      </w:r>
      <w:r w:rsidR="00772DB3">
        <w:rPr>
          <w:rFonts w:asciiTheme="minorHAnsi" w:hAnsiTheme="minorHAnsi"/>
          <w:noProof/>
        </w:rPr>
        <w:t xml:space="preserve"> </w:t>
      </w:r>
      <w:r w:rsidR="00481D8F">
        <w:rPr>
          <w:rFonts w:asciiTheme="minorHAnsi" w:hAnsiTheme="minorHAnsi"/>
          <w:noProof/>
        </w:rPr>
        <w:t>000,00 zł)</w:t>
      </w:r>
      <w:r>
        <w:rPr>
          <w:rFonts w:asciiTheme="minorHAnsi" w:hAnsiTheme="minorHAnsi"/>
          <w:noProof/>
        </w:rPr>
        <w:t>.</w:t>
      </w:r>
    </w:p>
    <w:p w14:paraId="69BFDC88" w14:textId="696E093B" w:rsidR="00A80A17" w:rsidRDefault="00A80A17" w:rsidP="007641DF">
      <w:pPr>
        <w:spacing w:after="240" w:line="276" w:lineRule="auto"/>
        <w:ind w:left="284"/>
        <w:jc w:val="both"/>
        <w:rPr>
          <w:rFonts w:asciiTheme="minorHAnsi" w:hAnsiTheme="minorHAnsi"/>
          <w:noProof/>
        </w:rPr>
      </w:pPr>
      <w:r w:rsidRPr="001E46F7">
        <w:rPr>
          <w:rFonts w:asciiTheme="minorHAnsi" w:hAnsiTheme="minorHAnsi"/>
          <w:noProof/>
        </w:rPr>
        <w:t>Zamawiający dokona poprawek omyłek rachunkowych, z uwzględnieniem konsekwencji rachunkowych dokonanych poprawek.</w:t>
      </w:r>
    </w:p>
    <w:p w14:paraId="007C4598" w14:textId="7188A584" w:rsidR="00A80A17" w:rsidRDefault="00A80A17" w:rsidP="00A80A17">
      <w:pPr>
        <w:numPr>
          <w:ilvl w:val="1"/>
          <w:numId w:val="61"/>
        </w:numPr>
        <w:spacing w:after="120" w:line="276" w:lineRule="auto"/>
        <w:ind w:left="284" w:hanging="284"/>
        <w:jc w:val="both"/>
        <w:rPr>
          <w:rFonts w:asciiTheme="minorHAnsi" w:hAnsiTheme="minorHAnsi"/>
        </w:rPr>
      </w:pPr>
      <w:r w:rsidRPr="001E31CD">
        <w:rPr>
          <w:rFonts w:asciiTheme="minorHAnsi" w:hAnsiTheme="minorHAnsi"/>
          <w:noProof/>
        </w:rPr>
        <w:t>Wykonawca</w:t>
      </w:r>
      <w:r w:rsidRPr="001E31CD">
        <w:rPr>
          <w:rFonts w:asciiTheme="minorHAnsi" w:hAnsiTheme="minorHAnsi"/>
        </w:rPr>
        <w:t xml:space="preserve"> poda w Formularzu Ofertowym ceny brutto zawierające podatek VAT </w:t>
      </w:r>
      <w:r w:rsidRPr="001E31CD">
        <w:rPr>
          <w:rFonts w:asciiTheme="minorHAnsi" w:hAnsiTheme="minorHAnsi"/>
        </w:rPr>
        <w:br/>
        <w:t xml:space="preserve">w wysokości 23%, z zastrzeżeniem pkt. </w:t>
      </w:r>
      <w:r w:rsidR="00481D8F">
        <w:rPr>
          <w:rFonts w:asciiTheme="minorHAnsi" w:hAnsiTheme="minorHAnsi"/>
        </w:rPr>
        <w:t>6</w:t>
      </w:r>
      <w:r w:rsidRPr="001E31CD">
        <w:rPr>
          <w:rFonts w:asciiTheme="minorHAnsi" w:hAnsiTheme="minorHAnsi"/>
        </w:rPr>
        <w:t>.</w:t>
      </w:r>
    </w:p>
    <w:p w14:paraId="04BAF682" w14:textId="77777777" w:rsidR="001E04B3" w:rsidRPr="001E04B3" w:rsidRDefault="001E04B3" w:rsidP="001E04B3">
      <w:pPr>
        <w:numPr>
          <w:ilvl w:val="1"/>
          <w:numId w:val="6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1E04B3">
        <w:rPr>
          <w:rFonts w:asciiTheme="minorHAnsi" w:hAnsiTheme="minorHAnsi" w:cstheme="minorHAnsi"/>
        </w:rPr>
        <w:t xml:space="preserve">Zamawiający nie przewiduje rozliczeń w walucie obcej.  </w:t>
      </w:r>
    </w:p>
    <w:p w14:paraId="11C7F7F7" w14:textId="46CA05F4" w:rsidR="00481D8F" w:rsidRPr="00481D8F" w:rsidRDefault="00481D8F" w:rsidP="00481D8F">
      <w:pPr>
        <w:numPr>
          <w:ilvl w:val="1"/>
          <w:numId w:val="61"/>
        </w:numPr>
        <w:tabs>
          <w:tab w:val="left" w:pos="426"/>
        </w:tabs>
        <w:spacing w:after="120" w:line="276" w:lineRule="auto"/>
        <w:ind w:left="284"/>
        <w:jc w:val="both"/>
        <w:rPr>
          <w:rFonts w:asciiTheme="minorHAnsi" w:hAnsiTheme="minorHAnsi" w:cstheme="minorHAnsi"/>
        </w:rPr>
      </w:pPr>
      <w:r w:rsidRPr="00481D8F">
        <w:rPr>
          <w:rFonts w:asciiTheme="minorHAnsi" w:hAnsiTheme="minorHAnsi" w:cstheme="minorHAnsi"/>
        </w:rPr>
        <w:lastRenderedPageBreak/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wskazuje ich wartość bez kwoty podatku oraz stawkę podatku od towarów i usług, która zgodnie z wiedzą wykonawcy, będzie miała zastosowanie  (w Formularzu ofertowym).</w:t>
      </w:r>
    </w:p>
    <w:p w14:paraId="314B8C4C" w14:textId="2D6EE15A" w:rsidR="001E04B3" w:rsidRDefault="001E04B3" w:rsidP="00457066">
      <w:pPr>
        <w:numPr>
          <w:ilvl w:val="1"/>
          <w:numId w:val="61"/>
        </w:numPr>
        <w:tabs>
          <w:tab w:val="left" w:pos="426"/>
        </w:tabs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1E04B3">
        <w:rPr>
          <w:rFonts w:asciiTheme="minorHAnsi" w:hAnsiTheme="minorHAnsi" w:cstheme="minorHAnsi"/>
        </w:rPr>
        <w:t>Zamawiający zwróci się o udzielenie wyjaśnień (w tym złożenie dowodów) jeżeli cena oferty lub jej istotne części składowe wydadzą się rażąco niskie w stosunku do przedmiotu zamówienia i będą budziły wątpliwości Zamawiającego co do możliwości wykonania przedmiotu zamówienia zgodnie z wymaganiami określonymi przez Zamawiającego lub wyn</w:t>
      </w:r>
      <w:r>
        <w:rPr>
          <w:rFonts w:asciiTheme="minorHAnsi" w:hAnsiTheme="minorHAnsi" w:cstheme="minorHAnsi"/>
        </w:rPr>
        <w:t>ikającymi z odrębnych przepisów.</w:t>
      </w:r>
    </w:p>
    <w:p w14:paraId="3BE44AF6" w14:textId="226828A0" w:rsidR="001E04B3" w:rsidRDefault="001E04B3" w:rsidP="00F427E5">
      <w:pPr>
        <w:pStyle w:val="Nagwek1"/>
        <w:numPr>
          <w:ilvl w:val="0"/>
          <w:numId w:val="9"/>
        </w:numPr>
        <w:tabs>
          <w:tab w:val="left" w:pos="284"/>
          <w:tab w:val="left" w:pos="426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03F65">
        <w:rPr>
          <w:rFonts w:asciiTheme="minorHAnsi" w:hAnsiTheme="minorHAnsi" w:cstheme="minorHAnsi"/>
          <w:sz w:val="24"/>
          <w:szCs w:val="24"/>
        </w:rPr>
        <w:t>Opis kryteriów oceny ofert wraz z podaniem wag tych kryteriów i sposobu oceny ofert</w:t>
      </w:r>
    </w:p>
    <w:p w14:paraId="10EB48A3" w14:textId="77777777" w:rsidR="00457066" w:rsidRPr="00457066" w:rsidRDefault="00457066" w:rsidP="00457066"/>
    <w:p w14:paraId="24ECF4C7" w14:textId="77777777" w:rsidR="00303F65" w:rsidRDefault="00303F65" w:rsidP="00303F65">
      <w:pPr>
        <w:numPr>
          <w:ilvl w:val="0"/>
          <w:numId w:val="2"/>
        </w:numPr>
        <w:tabs>
          <w:tab w:val="num" w:pos="720"/>
          <w:tab w:val="num" w:pos="1712"/>
        </w:tabs>
        <w:ind w:left="357" w:hanging="357"/>
        <w:jc w:val="both"/>
        <w:rPr>
          <w:rFonts w:asciiTheme="minorHAnsi" w:hAnsiTheme="minorHAnsi"/>
        </w:rPr>
      </w:pPr>
      <w:r w:rsidRPr="00A22C2D">
        <w:rPr>
          <w:rFonts w:asciiTheme="minorHAnsi" w:hAnsiTheme="minorHAnsi"/>
        </w:rPr>
        <w:t>Zamawiający oceni i porówna jedynie te oferty, które będą spełniać wymagania SWZ. Zamawiający nie przewiduje zastosowania aukcji elektronicznej przy wyborze oferty najkorzystniejszej.</w:t>
      </w:r>
    </w:p>
    <w:p w14:paraId="31774FAF" w14:textId="77777777" w:rsidR="00303F65" w:rsidRPr="00D33454" w:rsidRDefault="00303F65" w:rsidP="00303F65">
      <w:pPr>
        <w:tabs>
          <w:tab w:val="num" w:pos="720"/>
          <w:tab w:val="num" w:pos="1712"/>
        </w:tabs>
        <w:ind w:left="357"/>
        <w:jc w:val="both"/>
        <w:rPr>
          <w:rFonts w:asciiTheme="minorHAnsi" w:hAnsiTheme="minorHAnsi"/>
          <w:sz w:val="16"/>
          <w:szCs w:val="16"/>
        </w:rPr>
      </w:pPr>
      <w:r w:rsidRPr="00A5501C">
        <w:rPr>
          <w:rFonts w:ascii="Poppins" w:eastAsiaTheme="minorHAnsi" w:hAnsi="Poppins" w:cs="Calibri"/>
          <w:sz w:val="18"/>
          <w:szCs w:val="18"/>
          <w:lang w:eastAsia="en-US"/>
        </w:rPr>
        <w:t xml:space="preserve"> </w:t>
      </w:r>
    </w:p>
    <w:p w14:paraId="06BE32FB" w14:textId="54B8BD9E" w:rsidR="002D7631" w:rsidRPr="002D7631" w:rsidRDefault="002D7631" w:rsidP="00303F65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76" w:lineRule="auto"/>
        <w:ind w:left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2D7631">
        <w:rPr>
          <w:rFonts w:asciiTheme="minorHAnsi" w:hAnsiTheme="minorHAnsi"/>
        </w:rPr>
        <w:t xml:space="preserve">Opis przedmiotu zamówienia określa wymagania jakościowe odnoszące się do wszystkich istotnych cech przedmiotu zamówienia, zaś przedmiot zamówienia jest produktem powszechnie dostępnym o ustalonych standardach jakościowych, które zostały określone powyżej i wymagania te odnoszą się do głównych elementów składających się na przedmiot zamówienia. Cena zakupu przedmiotu zamówienia obejmuje wszystkie koszty związane z cyklem życia produktu, tj. obejmuje koszty wytworzenia, sprzedaży oraz dystrybucji. Produkt w wyniku wykorzystania ulega całkowitemu zużyciu (spaleniu), </w:t>
      </w:r>
      <w:r>
        <w:rPr>
          <w:rFonts w:asciiTheme="minorHAnsi" w:hAnsiTheme="minorHAnsi"/>
        </w:rPr>
        <w:br/>
      </w:r>
      <w:r w:rsidRPr="002D7631">
        <w:rPr>
          <w:rFonts w:asciiTheme="minorHAnsi" w:hAnsiTheme="minorHAnsi"/>
        </w:rPr>
        <w:t xml:space="preserve">w związku z czym nie ma dodatkowych kosztów jego utylizacji. </w:t>
      </w:r>
    </w:p>
    <w:p w14:paraId="49B67E2E" w14:textId="77777777" w:rsidR="002D7631" w:rsidRPr="002D7631" w:rsidRDefault="002D7631" w:rsidP="002D7631">
      <w:pPr>
        <w:pStyle w:val="Akapitzlist"/>
        <w:rPr>
          <w:rFonts w:asciiTheme="minorHAnsi" w:hAnsiTheme="minorHAnsi" w:cstheme="minorHAnsi"/>
          <w:color w:val="000000"/>
        </w:rPr>
      </w:pPr>
    </w:p>
    <w:p w14:paraId="2E608B0B" w14:textId="48FF5720" w:rsidR="00303F65" w:rsidRPr="00BF7840" w:rsidRDefault="00303F65" w:rsidP="00303F65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76" w:lineRule="auto"/>
        <w:ind w:left="357"/>
        <w:jc w:val="both"/>
        <w:textAlignment w:val="baseline"/>
        <w:rPr>
          <w:rFonts w:asciiTheme="minorHAnsi" w:hAnsiTheme="minorHAnsi" w:cstheme="minorHAnsi"/>
        </w:rPr>
      </w:pPr>
      <w:r w:rsidRPr="00BF7840">
        <w:rPr>
          <w:rFonts w:asciiTheme="minorHAnsi" w:hAnsiTheme="minorHAnsi" w:cstheme="minorHAnsi"/>
        </w:rPr>
        <w:t xml:space="preserve">Przy wyborze najkorzystniejszej oferty, Zamawiający będzie się kierował następującymi kryteriami i ich znaczeniem: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5"/>
        <w:gridCol w:w="1984"/>
      </w:tblGrid>
      <w:tr w:rsidR="00303F65" w:rsidRPr="000E3CDA" w14:paraId="1D557706" w14:textId="77777777" w:rsidTr="00475226">
        <w:trPr>
          <w:trHeight w:val="353"/>
          <w:jc w:val="center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8C2FAA4" w14:textId="77777777" w:rsidR="00303F65" w:rsidRPr="00C76A88" w:rsidRDefault="00303F65" w:rsidP="00475226">
            <w:pPr>
              <w:tabs>
                <w:tab w:val="left" w:pos="54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76A88">
              <w:rPr>
                <w:rFonts w:asciiTheme="minorHAnsi" w:hAnsiTheme="minorHAnsi" w:cstheme="minorHAnsi"/>
                <w:b/>
                <w:color w:val="000000"/>
              </w:rPr>
              <w:t>Nazwa kryterium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B1630A7" w14:textId="77777777" w:rsidR="00303F65" w:rsidRPr="00C76A88" w:rsidRDefault="00303F65" w:rsidP="00475226">
            <w:pPr>
              <w:tabs>
                <w:tab w:val="left" w:pos="54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76A88">
              <w:rPr>
                <w:rFonts w:asciiTheme="minorHAnsi" w:hAnsiTheme="minorHAnsi" w:cstheme="minorHAnsi"/>
                <w:b/>
                <w:color w:val="000000"/>
              </w:rPr>
              <w:t xml:space="preserve">Waga podana </w:t>
            </w:r>
            <w:r w:rsidRPr="00C76A88">
              <w:rPr>
                <w:rFonts w:asciiTheme="minorHAnsi" w:hAnsiTheme="minorHAnsi" w:cstheme="minorHAnsi"/>
                <w:b/>
                <w:color w:val="000000"/>
              </w:rPr>
              <w:br/>
              <w:t>w punktach</w:t>
            </w:r>
          </w:p>
        </w:tc>
      </w:tr>
      <w:tr w:rsidR="00303F65" w:rsidRPr="000E3CDA" w14:paraId="1062D041" w14:textId="77777777" w:rsidTr="00475226">
        <w:trPr>
          <w:trHeight w:val="358"/>
          <w:jc w:val="center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DA7F" w14:textId="77777777" w:rsidR="00303F65" w:rsidRPr="00C76A88" w:rsidRDefault="00303F65" w:rsidP="00475226">
            <w:pPr>
              <w:tabs>
                <w:tab w:val="left" w:pos="54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76A88">
              <w:rPr>
                <w:rFonts w:asciiTheme="minorHAnsi" w:hAnsiTheme="minorHAnsi" w:cstheme="minorHAnsi"/>
                <w:b/>
                <w:color w:val="000000"/>
              </w:rPr>
              <w:t>Cena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 (C)</w:t>
            </w:r>
            <w:r w:rsidRPr="00C76A88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389D" w14:textId="42B82B06" w:rsidR="00303F65" w:rsidRPr="00C76A88" w:rsidRDefault="00396FE9" w:rsidP="00475226">
            <w:pPr>
              <w:tabs>
                <w:tab w:val="left" w:pos="54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  <w:r w:rsidR="00303F65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</w:tr>
      <w:tr w:rsidR="00303F65" w:rsidRPr="000E3CDA" w14:paraId="2E2B973D" w14:textId="77777777" w:rsidTr="00475226">
        <w:trPr>
          <w:trHeight w:val="358"/>
          <w:jc w:val="center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12B3" w14:textId="19917A8F" w:rsidR="00303F65" w:rsidRPr="00C76A88" w:rsidRDefault="00C078B9" w:rsidP="00475226">
            <w:pPr>
              <w:tabs>
                <w:tab w:val="left" w:pos="54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Rabat</w:t>
            </w:r>
            <w:r w:rsidR="00303F65">
              <w:rPr>
                <w:rFonts w:asciiTheme="minorHAnsi" w:hAnsiTheme="minorHAnsi" w:cstheme="minorHAnsi"/>
                <w:b/>
                <w:color w:val="000000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color w:val="000000"/>
              </w:rPr>
              <w:t>R</w:t>
            </w:r>
            <w:r w:rsidR="00303F65">
              <w:rPr>
                <w:rFonts w:asciiTheme="minorHAnsi" w:hAnsiTheme="minorHAnsi" w:cstheme="minorHAnsi"/>
                <w:b/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22A3" w14:textId="6707E9F4" w:rsidR="00303F65" w:rsidRPr="00C76A88" w:rsidRDefault="00396FE9" w:rsidP="00475226">
            <w:pPr>
              <w:tabs>
                <w:tab w:val="left" w:pos="540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6</w:t>
            </w:r>
            <w:r w:rsidR="00303F65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</w:tr>
    </w:tbl>
    <w:p w14:paraId="5955D8B3" w14:textId="77777777" w:rsidR="00303F65" w:rsidRDefault="00303F65" w:rsidP="00303F65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C76A88">
        <w:rPr>
          <w:rFonts w:asciiTheme="minorHAnsi" w:hAnsiTheme="minorHAnsi" w:cstheme="minorHAnsi"/>
          <w:color w:val="000000"/>
        </w:rPr>
        <w:t>Liczba punktów przyznana poszczególnym ofertom zostanie obliczona z dokładnością do dwóch miejsc po przecinku.</w:t>
      </w:r>
    </w:p>
    <w:p w14:paraId="02A8A0B7" w14:textId="77777777" w:rsidR="00396FE9" w:rsidRDefault="00396FE9" w:rsidP="00396FE9">
      <w:pPr>
        <w:pStyle w:val="Akapitzlist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0903A512" w14:textId="77777777" w:rsidR="00396FE9" w:rsidRPr="00396FE9" w:rsidRDefault="00396FE9" w:rsidP="00396FE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96FE9">
        <w:rPr>
          <w:rFonts w:asciiTheme="minorHAnsi" w:hAnsiTheme="minorHAnsi" w:cstheme="minorHAnsi"/>
          <w:color w:val="000000"/>
        </w:rPr>
        <w:t>W kryterium Cena (C), oferty zostaną ocenione wg wzoru (maksymalna liczba punktów 40):</w:t>
      </w:r>
    </w:p>
    <w:p w14:paraId="26A802AC" w14:textId="6D371F33" w:rsidR="009C62FD" w:rsidRDefault="009C62FD" w:rsidP="00371AE5">
      <w:pPr>
        <w:ind w:left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C = </w:t>
      </w:r>
      <w:r>
        <w:rPr>
          <w:rFonts w:asciiTheme="minorHAnsi" w:hAnsiTheme="minorHAnsi" w:cstheme="minorHAnsi"/>
        </w:rPr>
        <w:t>(</w:t>
      </w:r>
      <w:r w:rsidRPr="002462E3">
        <w:rPr>
          <w:rFonts w:asciiTheme="minorHAnsi" w:hAnsiTheme="minorHAnsi" w:cstheme="minorHAnsi"/>
        </w:rPr>
        <w:t xml:space="preserve">najniższa </w:t>
      </w:r>
      <w:r w:rsidR="00D104C9">
        <w:rPr>
          <w:rFonts w:asciiTheme="minorHAnsi" w:hAnsiTheme="minorHAnsi" w:cstheme="minorHAnsi"/>
        </w:rPr>
        <w:t xml:space="preserve">maksymalna </w:t>
      </w:r>
      <w:r w:rsidRPr="002462E3">
        <w:rPr>
          <w:rFonts w:asciiTheme="minorHAnsi" w:hAnsiTheme="minorHAnsi" w:cstheme="minorHAnsi"/>
        </w:rPr>
        <w:t>cena wśród ocenianych ofert/</w:t>
      </w:r>
      <w:r w:rsidR="0005267B">
        <w:rPr>
          <w:rFonts w:asciiTheme="minorHAnsi" w:hAnsiTheme="minorHAnsi" w:cstheme="minorHAnsi"/>
        </w:rPr>
        <w:t xml:space="preserve">maksymalna  </w:t>
      </w:r>
      <w:r w:rsidRPr="002462E3">
        <w:rPr>
          <w:rFonts w:asciiTheme="minorHAnsi" w:hAnsiTheme="minorHAnsi" w:cstheme="minorHAnsi"/>
        </w:rPr>
        <w:t>cena w ocenianej ofercie</w:t>
      </w:r>
      <w:r>
        <w:rPr>
          <w:rFonts w:asciiTheme="minorHAnsi" w:hAnsiTheme="minorHAnsi" w:cstheme="minorHAnsi"/>
        </w:rPr>
        <w:t>) x 40</w:t>
      </w:r>
      <w:r w:rsidRPr="002462E3">
        <w:rPr>
          <w:rFonts w:asciiTheme="minorHAnsi" w:hAnsiTheme="minorHAnsi" w:cstheme="minorHAnsi"/>
        </w:rPr>
        <w:t xml:space="preserve"> pkt.</w:t>
      </w:r>
    </w:p>
    <w:p w14:paraId="1B4C0088" w14:textId="77777777" w:rsidR="00A96207" w:rsidRPr="002462E3" w:rsidRDefault="00A96207" w:rsidP="00371AE5">
      <w:pPr>
        <w:ind w:left="284"/>
        <w:jc w:val="both"/>
        <w:rPr>
          <w:rFonts w:asciiTheme="minorHAnsi" w:hAnsiTheme="minorHAnsi" w:cstheme="minorHAnsi"/>
        </w:rPr>
      </w:pPr>
    </w:p>
    <w:p w14:paraId="15F43F47" w14:textId="7C33E229" w:rsidR="00AA7117" w:rsidRPr="00AA7117" w:rsidRDefault="00396FE9" w:rsidP="004F2FFA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A7117">
        <w:rPr>
          <w:rFonts w:asciiTheme="minorHAnsi" w:hAnsiTheme="minorHAnsi" w:cstheme="minorHAnsi"/>
          <w:color w:val="000000"/>
        </w:rPr>
        <w:lastRenderedPageBreak/>
        <w:t xml:space="preserve">W kryterium </w:t>
      </w:r>
      <w:r w:rsidR="00C078B9" w:rsidRPr="00AA7117">
        <w:rPr>
          <w:rFonts w:asciiTheme="minorHAnsi" w:hAnsiTheme="minorHAnsi" w:cstheme="minorHAnsi"/>
          <w:color w:val="000000"/>
        </w:rPr>
        <w:t>Rabat</w:t>
      </w:r>
      <w:r w:rsidRPr="00AA7117">
        <w:rPr>
          <w:rFonts w:asciiTheme="minorHAnsi" w:hAnsiTheme="minorHAnsi" w:cstheme="minorHAnsi"/>
          <w:color w:val="000000"/>
        </w:rPr>
        <w:t xml:space="preserve"> (</w:t>
      </w:r>
      <w:r w:rsidR="00C078B9" w:rsidRPr="00AA7117">
        <w:rPr>
          <w:rFonts w:asciiTheme="minorHAnsi" w:hAnsiTheme="minorHAnsi" w:cstheme="minorHAnsi"/>
          <w:color w:val="000000"/>
        </w:rPr>
        <w:t>R</w:t>
      </w:r>
      <w:r w:rsidRPr="00AA7117">
        <w:rPr>
          <w:rFonts w:asciiTheme="minorHAnsi" w:hAnsiTheme="minorHAnsi" w:cstheme="minorHAnsi"/>
          <w:color w:val="000000"/>
        </w:rPr>
        <w:t xml:space="preserve">), </w:t>
      </w:r>
      <w:r w:rsidR="00AA7117" w:rsidRPr="00AA7117">
        <w:rPr>
          <w:rFonts w:asciiTheme="minorHAnsi" w:hAnsiTheme="minorHAnsi"/>
          <w:noProof/>
        </w:rPr>
        <w:t xml:space="preserve">oferta </w:t>
      </w:r>
      <w:r w:rsidR="00E13BAA" w:rsidRPr="002806C9">
        <w:rPr>
          <w:rFonts w:ascii="Calibri" w:eastAsia="Calibri" w:hAnsi="Calibri" w:cs="Calibri"/>
        </w:rPr>
        <w:t xml:space="preserve">Wykonawcy </w:t>
      </w:r>
      <w:r w:rsidR="00AA7117" w:rsidRPr="00AA7117">
        <w:rPr>
          <w:rFonts w:asciiTheme="minorHAnsi" w:hAnsiTheme="minorHAnsi"/>
          <w:noProof/>
        </w:rPr>
        <w:t xml:space="preserve">może </w:t>
      </w:r>
      <w:r w:rsidR="00AA7117" w:rsidRPr="00AA7117">
        <w:rPr>
          <w:rFonts w:asciiTheme="minorHAnsi" w:hAnsiTheme="minorHAnsi" w:cstheme="minorHAnsi"/>
          <w:color w:val="000000"/>
        </w:rPr>
        <w:t>otrzymać</w:t>
      </w:r>
      <w:r w:rsidRPr="00AA7117">
        <w:rPr>
          <w:rFonts w:asciiTheme="minorHAnsi" w:hAnsiTheme="minorHAnsi" w:cstheme="minorHAnsi"/>
          <w:color w:val="000000"/>
        </w:rPr>
        <w:t xml:space="preserve"> </w:t>
      </w:r>
      <w:r w:rsidR="00E13BAA" w:rsidRPr="00396FE9">
        <w:rPr>
          <w:rFonts w:asciiTheme="minorHAnsi" w:hAnsiTheme="minorHAnsi" w:cstheme="minorHAnsi"/>
          <w:color w:val="000000"/>
        </w:rPr>
        <w:t>maksymaln</w:t>
      </w:r>
      <w:r w:rsidR="00E13BAA">
        <w:rPr>
          <w:rFonts w:asciiTheme="minorHAnsi" w:hAnsiTheme="minorHAnsi" w:cstheme="minorHAnsi"/>
          <w:color w:val="000000"/>
        </w:rPr>
        <w:t xml:space="preserve">ie </w:t>
      </w:r>
      <w:r w:rsidRPr="00AA7117">
        <w:rPr>
          <w:rFonts w:asciiTheme="minorHAnsi" w:hAnsiTheme="minorHAnsi" w:cstheme="minorHAnsi"/>
          <w:color w:val="000000"/>
        </w:rPr>
        <w:t>60</w:t>
      </w:r>
      <w:r w:rsidR="00AA7117" w:rsidRPr="00AA7117">
        <w:rPr>
          <w:rFonts w:asciiTheme="minorHAnsi" w:hAnsiTheme="minorHAnsi" w:cstheme="minorHAnsi"/>
          <w:color w:val="000000"/>
        </w:rPr>
        <w:t xml:space="preserve"> pkt.</w:t>
      </w:r>
    </w:p>
    <w:p w14:paraId="43830312" w14:textId="77777777" w:rsidR="00AA7117" w:rsidRDefault="00AA7117" w:rsidP="00FD5A66">
      <w:pPr>
        <w:pStyle w:val="Akapitzlist"/>
        <w:ind w:left="360"/>
        <w:jc w:val="both"/>
        <w:rPr>
          <w:rFonts w:asciiTheme="minorHAnsi" w:hAnsiTheme="minorHAnsi" w:cstheme="minorHAnsi"/>
          <w:color w:val="000000"/>
        </w:rPr>
      </w:pPr>
    </w:p>
    <w:p w14:paraId="6DE6C6E9" w14:textId="08BB943D" w:rsidR="00E13BAA" w:rsidRDefault="00E13BAA" w:rsidP="00E13BAA">
      <w:pPr>
        <w:pStyle w:val="Akapitzlist"/>
        <w:spacing w:line="276" w:lineRule="auto"/>
        <w:ind w:left="360"/>
        <w:jc w:val="both"/>
        <w:rPr>
          <w:rFonts w:asciiTheme="minorHAnsi" w:hAnsiTheme="minorHAnsi"/>
          <w:b/>
          <w:noProof/>
        </w:rPr>
      </w:pPr>
      <w:r>
        <w:rPr>
          <w:rFonts w:asciiTheme="minorHAnsi" w:hAnsiTheme="minorHAnsi" w:cstheme="minorHAnsi"/>
        </w:rPr>
        <w:t xml:space="preserve">Ocena oferty w niniejszym kryterium zostanie dokonana na podstawie informacji </w:t>
      </w:r>
      <w:r w:rsidR="0005267B">
        <w:rPr>
          <w:rFonts w:asciiTheme="minorHAnsi" w:hAnsiTheme="minorHAnsi" w:cstheme="minorHAnsi"/>
        </w:rPr>
        <w:t xml:space="preserve">– oferty, </w:t>
      </w:r>
      <w:r>
        <w:rPr>
          <w:rFonts w:asciiTheme="minorHAnsi" w:hAnsiTheme="minorHAnsi" w:cstheme="minorHAnsi"/>
        </w:rPr>
        <w:t xml:space="preserve">przedstawionej przez Wykonawcę w </w:t>
      </w:r>
      <w:r w:rsidR="00A416F6">
        <w:rPr>
          <w:rFonts w:asciiTheme="minorHAnsi" w:hAnsiTheme="minorHAnsi" w:cstheme="minorHAnsi"/>
        </w:rPr>
        <w:t xml:space="preserve">pkt. 4 lit. e) </w:t>
      </w:r>
      <w:r>
        <w:rPr>
          <w:rFonts w:asciiTheme="minorHAnsi" w:hAnsiTheme="minorHAnsi" w:cstheme="minorHAnsi"/>
        </w:rPr>
        <w:t>Formularz</w:t>
      </w:r>
      <w:r w:rsidR="00A416F6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Ofertow</w:t>
      </w:r>
      <w:r w:rsidR="00A416F6">
        <w:rPr>
          <w:rFonts w:asciiTheme="minorHAnsi" w:hAnsiTheme="minorHAnsi" w:cstheme="minorHAnsi"/>
        </w:rPr>
        <w:t>ego</w:t>
      </w:r>
      <w:r>
        <w:rPr>
          <w:rFonts w:asciiTheme="minorHAnsi" w:hAnsiTheme="minorHAnsi" w:cstheme="minorHAnsi"/>
        </w:rPr>
        <w:t xml:space="preserve">, dotyczącej wysokości oferowanych rabatów (opustów) </w:t>
      </w:r>
      <w:r w:rsidRPr="00FD5A66">
        <w:rPr>
          <w:rFonts w:asciiTheme="minorHAnsi" w:hAnsiTheme="minorHAnsi" w:cstheme="minorHAnsi"/>
        </w:rPr>
        <w:t>od cen</w:t>
      </w:r>
      <w:r>
        <w:rPr>
          <w:rFonts w:asciiTheme="minorHAnsi" w:hAnsiTheme="minorHAnsi" w:cstheme="minorHAnsi"/>
        </w:rPr>
        <w:t>y</w:t>
      </w:r>
      <w:r w:rsidRPr="00FD5A66">
        <w:rPr>
          <w:rFonts w:asciiTheme="minorHAnsi" w:hAnsiTheme="minorHAnsi" w:cstheme="minorHAnsi"/>
        </w:rPr>
        <w:t xml:space="preserve"> sprzedawanej przez niego benzyny bezołowiowej</w:t>
      </w:r>
      <w:r w:rsidR="00F337EC">
        <w:rPr>
          <w:rFonts w:asciiTheme="minorHAnsi" w:hAnsiTheme="minorHAnsi" w:cstheme="minorHAnsi"/>
        </w:rPr>
        <w:t>,</w:t>
      </w:r>
      <w:r w:rsidRPr="00FD5A6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odpowiednio </w:t>
      </w:r>
      <w:r w:rsidRPr="00FD5A66">
        <w:rPr>
          <w:rFonts w:asciiTheme="minorHAnsi" w:hAnsiTheme="minorHAnsi"/>
          <w:bCs/>
          <w:noProof/>
        </w:rPr>
        <w:t>Pb-95 i Pb-98</w:t>
      </w:r>
      <w:r>
        <w:rPr>
          <w:rFonts w:asciiTheme="minorHAnsi" w:hAnsiTheme="minorHAnsi"/>
          <w:b/>
          <w:noProof/>
        </w:rPr>
        <w:t>.</w:t>
      </w:r>
    </w:p>
    <w:p w14:paraId="7B635D94" w14:textId="77777777" w:rsidR="00E13BAA" w:rsidRDefault="00E13BAA" w:rsidP="00AA7117">
      <w:pPr>
        <w:pStyle w:val="Akapitzlist"/>
        <w:ind w:left="360"/>
        <w:rPr>
          <w:rFonts w:asciiTheme="minorHAnsi" w:hAnsiTheme="minorHAnsi" w:cstheme="minorHAnsi"/>
        </w:rPr>
      </w:pPr>
    </w:p>
    <w:p w14:paraId="78F9DA5E" w14:textId="4969D028" w:rsidR="00AA7117" w:rsidRDefault="00AA7117" w:rsidP="00AA7117">
      <w:pPr>
        <w:pStyle w:val="Akapitzlist"/>
        <w:ind w:left="360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Ocena w tym kryterium zostanie dokonana wg wzoru:</w:t>
      </w:r>
    </w:p>
    <w:p w14:paraId="0F200FCB" w14:textId="77777777" w:rsidR="00AA7117" w:rsidRDefault="00AA7117" w:rsidP="00FD5A66">
      <w:pPr>
        <w:pStyle w:val="Akapitzlist"/>
        <w:ind w:left="360"/>
        <w:jc w:val="both"/>
        <w:rPr>
          <w:rFonts w:asciiTheme="minorHAnsi" w:hAnsiTheme="minorHAnsi" w:cstheme="minorHAnsi"/>
          <w:color w:val="000000"/>
        </w:rPr>
      </w:pPr>
    </w:p>
    <w:p w14:paraId="33A993ED" w14:textId="094C1194" w:rsidR="00AA7117" w:rsidRDefault="00AA7117" w:rsidP="00FD5A66">
      <w:pPr>
        <w:pStyle w:val="Akapitzlist"/>
        <w:ind w:left="360"/>
        <w:jc w:val="both"/>
        <w:rPr>
          <w:rFonts w:asciiTheme="minorHAnsi" w:hAnsiTheme="minorHAnsi"/>
          <w:noProof/>
          <w:vertAlign w:val="subscript"/>
        </w:rPr>
      </w:pPr>
      <w:r>
        <w:rPr>
          <w:rFonts w:asciiTheme="minorHAnsi" w:hAnsiTheme="minorHAnsi" w:cstheme="minorHAnsi"/>
          <w:color w:val="000000"/>
        </w:rPr>
        <w:t xml:space="preserve">R = </w:t>
      </w:r>
      <w:r>
        <w:rPr>
          <w:rFonts w:asciiTheme="minorHAnsi" w:hAnsiTheme="minorHAnsi" w:cstheme="minorHAnsi"/>
        </w:rPr>
        <w:t>R</w:t>
      </w:r>
      <w:r w:rsidR="00EF2E9C">
        <w:rPr>
          <w:rFonts w:asciiTheme="minorHAnsi" w:hAnsiTheme="minorHAnsi" w:cstheme="minorHAnsi"/>
        </w:rPr>
        <w:t>B</w:t>
      </w:r>
      <w:r w:rsidRPr="00DA1F45">
        <w:rPr>
          <w:rFonts w:asciiTheme="minorHAnsi" w:hAnsiTheme="minorHAnsi"/>
          <w:b/>
          <w:noProof/>
          <w:vertAlign w:val="subscript"/>
        </w:rPr>
        <w:t>1</w:t>
      </w:r>
      <w:r w:rsidRPr="00AA711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+ R</w:t>
      </w:r>
      <w:r w:rsidR="00EF2E9C">
        <w:rPr>
          <w:rFonts w:asciiTheme="minorHAnsi" w:hAnsiTheme="minorHAnsi" w:cstheme="minorHAnsi"/>
        </w:rPr>
        <w:t>B</w:t>
      </w:r>
      <w:r w:rsidRPr="00C078B9">
        <w:rPr>
          <w:rFonts w:asciiTheme="minorHAnsi" w:hAnsiTheme="minorHAnsi"/>
          <w:noProof/>
          <w:vertAlign w:val="subscript"/>
        </w:rPr>
        <w:t>2</w:t>
      </w:r>
    </w:p>
    <w:p w14:paraId="1EE8B6B4" w14:textId="77777777" w:rsidR="00AA7117" w:rsidRDefault="00AA7117" w:rsidP="00FD5A66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14:paraId="0997B7B0" w14:textId="25FC2E2A" w:rsidR="00EC7B6B" w:rsidRDefault="00FD5A66" w:rsidP="00EC7B6B">
      <w:pPr>
        <w:pStyle w:val="Akapitzlist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EF2E9C">
        <w:rPr>
          <w:rFonts w:asciiTheme="minorHAnsi" w:hAnsiTheme="minorHAnsi" w:cstheme="minorHAnsi"/>
        </w:rPr>
        <w:t>B</w:t>
      </w:r>
      <w:r w:rsidR="00C078B9" w:rsidRPr="00DA1F45">
        <w:rPr>
          <w:rFonts w:asciiTheme="minorHAnsi" w:hAnsiTheme="minorHAnsi"/>
          <w:b/>
          <w:noProof/>
          <w:vertAlign w:val="subscript"/>
        </w:rPr>
        <w:t>1</w:t>
      </w:r>
      <w:r w:rsidR="00EC7B6B" w:rsidRPr="00EC7B6B">
        <w:rPr>
          <w:rFonts w:asciiTheme="minorHAnsi" w:hAnsiTheme="minorHAnsi" w:cstheme="minorHAnsi"/>
        </w:rPr>
        <w:t xml:space="preserve"> = (</w:t>
      </w:r>
      <w:r>
        <w:rPr>
          <w:rFonts w:asciiTheme="minorHAnsi" w:hAnsiTheme="minorHAnsi" w:cstheme="minorHAnsi"/>
        </w:rPr>
        <w:t>rabat</w:t>
      </w:r>
      <w:r w:rsidR="00147D07" w:rsidRPr="00EC7B6B">
        <w:rPr>
          <w:rFonts w:asciiTheme="minorHAnsi" w:hAnsiTheme="minorHAnsi" w:cstheme="minorHAnsi"/>
        </w:rPr>
        <w:t xml:space="preserve"> </w:t>
      </w:r>
      <w:r w:rsidR="00F337EC" w:rsidRPr="00C078B9">
        <w:rPr>
          <w:rFonts w:asciiTheme="minorHAnsi" w:hAnsiTheme="minorHAnsi"/>
          <w:noProof/>
        </w:rPr>
        <w:t>RB</w:t>
      </w:r>
      <w:r w:rsidR="00F337EC" w:rsidRPr="00C078B9">
        <w:rPr>
          <w:rFonts w:asciiTheme="minorHAnsi" w:hAnsiTheme="minorHAnsi"/>
          <w:noProof/>
          <w:vertAlign w:val="subscript"/>
        </w:rPr>
        <w:t>1</w:t>
      </w:r>
      <w:r w:rsidR="00F337EC">
        <w:rPr>
          <w:rFonts w:asciiTheme="minorHAnsi" w:hAnsiTheme="minorHAnsi"/>
          <w:noProof/>
          <w:vertAlign w:val="subscript"/>
        </w:rPr>
        <w:t xml:space="preserve"> </w:t>
      </w:r>
      <w:r w:rsidR="00F337EC" w:rsidRPr="00F337EC">
        <w:rPr>
          <w:rFonts w:asciiTheme="minorHAnsi" w:hAnsiTheme="minorHAnsi"/>
          <w:noProof/>
        </w:rPr>
        <w:t xml:space="preserve">w </w:t>
      </w:r>
      <w:r w:rsidR="00147D07" w:rsidRPr="00EC7B6B">
        <w:rPr>
          <w:rFonts w:asciiTheme="minorHAnsi" w:hAnsiTheme="minorHAnsi" w:cstheme="minorHAnsi"/>
        </w:rPr>
        <w:t xml:space="preserve">ocenianej </w:t>
      </w:r>
      <w:r w:rsidR="00147D07" w:rsidRPr="00C078B9">
        <w:rPr>
          <w:rFonts w:asciiTheme="minorHAnsi" w:hAnsiTheme="minorHAnsi" w:cstheme="minorHAnsi"/>
        </w:rPr>
        <w:t>ofer</w:t>
      </w:r>
      <w:r w:rsidR="00F337EC">
        <w:rPr>
          <w:rFonts w:asciiTheme="minorHAnsi" w:hAnsiTheme="minorHAnsi" w:cstheme="minorHAnsi"/>
        </w:rPr>
        <w:t>cie</w:t>
      </w:r>
      <w:r w:rsidR="00C078B9" w:rsidRPr="00C078B9">
        <w:rPr>
          <w:rFonts w:asciiTheme="minorHAnsi" w:hAnsiTheme="minorHAnsi"/>
          <w:noProof/>
        </w:rPr>
        <w:t xml:space="preserve"> </w:t>
      </w:r>
      <w:r w:rsidR="00EC7B6B" w:rsidRPr="00C078B9">
        <w:rPr>
          <w:rFonts w:asciiTheme="minorHAnsi" w:hAnsiTheme="minorHAnsi" w:cstheme="minorHAnsi"/>
        </w:rPr>
        <w:t>/</w:t>
      </w:r>
      <w:r w:rsidR="00147D07" w:rsidRPr="00C078B9">
        <w:rPr>
          <w:rFonts w:asciiTheme="minorHAnsi" w:hAnsiTheme="minorHAnsi" w:cstheme="minorHAnsi"/>
        </w:rPr>
        <w:t xml:space="preserve">najwyższy oferowany </w:t>
      </w:r>
      <w:r w:rsidR="00F337EC">
        <w:rPr>
          <w:rFonts w:asciiTheme="minorHAnsi" w:hAnsiTheme="minorHAnsi" w:cstheme="minorHAnsi"/>
        </w:rPr>
        <w:t>rabat</w:t>
      </w:r>
      <w:r w:rsidR="00F337EC" w:rsidRPr="00C078B9">
        <w:rPr>
          <w:rFonts w:asciiTheme="minorHAnsi" w:hAnsiTheme="minorHAnsi" w:cstheme="minorHAnsi"/>
        </w:rPr>
        <w:t xml:space="preserve"> </w:t>
      </w:r>
      <w:r w:rsidR="00F337EC" w:rsidRPr="00F337EC">
        <w:rPr>
          <w:rFonts w:asciiTheme="minorHAnsi" w:hAnsiTheme="minorHAnsi" w:cstheme="minorHAnsi"/>
        </w:rPr>
        <w:t>RB</w:t>
      </w:r>
      <w:r w:rsidR="00F337EC" w:rsidRPr="00F337EC">
        <w:rPr>
          <w:rFonts w:asciiTheme="minorHAnsi" w:hAnsiTheme="minorHAnsi" w:cstheme="minorHAnsi"/>
          <w:vertAlign w:val="subscript"/>
        </w:rPr>
        <w:t>1</w:t>
      </w:r>
      <w:r w:rsidR="00F337EC">
        <w:rPr>
          <w:rFonts w:asciiTheme="minorHAnsi" w:hAnsiTheme="minorHAnsi" w:cstheme="minorHAnsi"/>
          <w:vertAlign w:val="subscript"/>
        </w:rPr>
        <w:t xml:space="preserve"> </w:t>
      </w:r>
      <w:r w:rsidR="00147D07" w:rsidRPr="00C078B9">
        <w:rPr>
          <w:rFonts w:asciiTheme="minorHAnsi" w:hAnsiTheme="minorHAnsi" w:cstheme="minorHAnsi"/>
        </w:rPr>
        <w:t>wśród ocenianych ofert</w:t>
      </w:r>
      <w:r w:rsidR="00EC7B6B" w:rsidRPr="00C078B9">
        <w:rPr>
          <w:rFonts w:asciiTheme="minorHAnsi" w:hAnsiTheme="minorHAnsi" w:cstheme="minorHAnsi"/>
        </w:rPr>
        <w:t xml:space="preserve">) x </w:t>
      </w:r>
      <w:r w:rsidR="00C078B9" w:rsidRPr="00C078B9">
        <w:rPr>
          <w:rFonts w:asciiTheme="minorHAnsi" w:hAnsiTheme="minorHAnsi" w:cstheme="minorHAnsi"/>
        </w:rPr>
        <w:t>3</w:t>
      </w:r>
      <w:r w:rsidR="00EC7B6B" w:rsidRPr="00C078B9">
        <w:rPr>
          <w:rFonts w:asciiTheme="minorHAnsi" w:hAnsiTheme="minorHAnsi" w:cstheme="minorHAnsi"/>
        </w:rPr>
        <w:t>0 pkt.</w:t>
      </w:r>
    </w:p>
    <w:p w14:paraId="18870EBD" w14:textId="77777777" w:rsidR="00E13BAA" w:rsidRPr="00C078B9" w:rsidRDefault="00E13BAA" w:rsidP="00EC7B6B">
      <w:pPr>
        <w:pStyle w:val="Akapitzlist"/>
        <w:ind w:left="360"/>
        <w:rPr>
          <w:rFonts w:asciiTheme="minorHAnsi" w:hAnsiTheme="minorHAnsi" w:cstheme="minorHAnsi"/>
        </w:rPr>
      </w:pPr>
    </w:p>
    <w:p w14:paraId="7A84607F" w14:textId="02C85B42" w:rsidR="00AA7117" w:rsidRDefault="00FD5A66" w:rsidP="00AA7117">
      <w:pPr>
        <w:pStyle w:val="Akapitzlist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EF2E9C">
        <w:rPr>
          <w:rFonts w:asciiTheme="minorHAnsi" w:hAnsiTheme="minorHAnsi" w:cstheme="minorHAnsi"/>
        </w:rPr>
        <w:t>B</w:t>
      </w:r>
      <w:r w:rsidR="00C078B9" w:rsidRPr="00C078B9">
        <w:rPr>
          <w:rFonts w:asciiTheme="minorHAnsi" w:hAnsiTheme="minorHAnsi"/>
          <w:noProof/>
          <w:vertAlign w:val="subscript"/>
        </w:rPr>
        <w:t>2</w:t>
      </w:r>
      <w:r w:rsidR="00C078B9" w:rsidRPr="00C078B9">
        <w:rPr>
          <w:rFonts w:asciiTheme="minorHAnsi" w:hAnsiTheme="minorHAnsi" w:cstheme="minorHAnsi"/>
        </w:rPr>
        <w:t xml:space="preserve"> = (</w:t>
      </w:r>
      <w:r w:rsidR="00AA7117">
        <w:rPr>
          <w:rFonts w:asciiTheme="minorHAnsi" w:hAnsiTheme="minorHAnsi" w:cstheme="minorHAnsi"/>
        </w:rPr>
        <w:t>rabat</w:t>
      </w:r>
      <w:r w:rsidR="00C078B9" w:rsidRPr="00C078B9">
        <w:rPr>
          <w:rFonts w:asciiTheme="minorHAnsi" w:hAnsiTheme="minorHAnsi" w:cstheme="minorHAnsi"/>
        </w:rPr>
        <w:t xml:space="preserve"> </w:t>
      </w:r>
      <w:r w:rsidR="00F337EC" w:rsidRPr="00F337EC">
        <w:rPr>
          <w:rFonts w:asciiTheme="minorHAnsi" w:hAnsiTheme="minorHAnsi" w:cstheme="minorHAnsi"/>
        </w:rPr>
        <w:t>RB</w:t>
      </w:r>
      <w:r w:rsidR="00F337EC" w:rsidRPr="00F337EC">
        <w:rPr>
          <w:rFonts w:asciiTheme="minorHAnsi" w:hAnsiTheme="minorHAnsi" w:cstheme="minorHAnsi"/>
          <w:vertAlign w:val="subscript"/>
        </w:rPr>
        <w:t>2</w:t>
      </w:r>
      <w:r w:rsidR="00F337EC">
        <w:rPr>
          <w:rFonts w:asciiTheme="minorHAnsi" w:hAnsiTheme="minorHAnsi" w:cstheme="minorHAnsi"/>
          <w:vertAlign w:val="subscript"/>
        </w:rPr>
        <w:t xml:space="preserve"> </w:t>
      </w:r>
      <w:r w:rsidR="00F337EC" w:rsidRPr="00F337EC">
        <w:rPr>
          <w:rFonts w:asciiTheme="minorHAnsi" w:hAnsiTheme="minorHAnsi" w:cstheme="minorHAnsi"/>
        </w:rPr>
        <w:t xml:space="preserve">w </w:t>
      </w:r>
      <w:r w:rsidR="00C078B9" w:rsidRPr="00C078B9">
        <w:rPr>
          <w:rFonts w:asciiTheme="minorHAnsi" w:hAnsiTheme="minorHAnsi" w:cstheme="minorHAnsi"/>
        </w:rPr>
        <w:t>ocenianej ofer</w:t>
      </w:r>
      <w:r w:rsidR="00F337EC">
        <w:rPr>
          <w:rFonts w:asciiTheme="minorHAnsi" w:hAnsiTheme="minorHAnsi" w:cstheme="minorHAnsi"/>
        </w:rPr>
        <w:t>cie</w:t>
      </w:r>
      <w:r w:rsidR="00C078B9" w:rsidRPr="00C078B9">
        <w:rPr>
          <w:rFonts w:asciiTheme="minorHAnsi" w:hAnsiTheme="minorHAnsi"/>
          <w:noProof/>
        </w:rPr>
        <w:t xml:space="preserve"> </w:t>
      </w:r>
      <w:r w:rsidR="00C078B9" w:rsidRPr="00C078B9">
        <w:rPr>
          <w:rFonts w:asciiTheme="minorHAnsi" w:hAnsiTheme="minorHAnsi" w:cstheme="minorHAnsi"/>
        </w:rPr>
        <w:t xml:space="preserve">/najwyższy oferowany </w:t>
      </w:r>
      <w:r w:rsidR="00F337EC">
        <w:rPr>
          <w:rFonts w:asciiTheme="minorHAnsi" w:hAnsiTheme="minorHAnsi" w:cstheme="minorHAnsi"/>
        </w:rPr>
        <w:t xml:space="preserve">rabat </w:t>
      </w:r>
      <w:r w:rsidR="00F337EC" w:rsidRPr="00F337EC">
        <w:rPr>
          <w:rFonts w:asciiTheme="minorHAnsi" w:hAnsiTheme="minorHAnsi" w:cstheme="minorHAnsi"/>
        </w:rPr>
        <w:t>RB</w:t>
      </w:r>
      <w:r w:rsidR="00F337EC" w:rsidRPr="00F337EC">
        <w:rPr>
          <w:rFonts w:asciiTheme="minorHAnsi" w:hAnsiTheme="minorHAnsi" w:cstheme="minorHAnsi"/>
          <w:vertAlign w:val="subscript"/>
        </w:rPr>
        <w:t>2</w:t>
      </w:r>
      <w:r w:rsidR="00F337EC">
        <w:rPr>
          <w:rFonts w:asciiTheme="minorHAnsi" w:hAnsiTheme="minorHAnsi" w:cstheme="minorHAnsi"/>
          <w:vertAlign w:val="subscript"/>
        </w:rPr>
        <w:t xml:space="preserve"> </w:t>
      </w:r>
      <w:r w:rsidR="00C078B9" w:rsidRPr="00C078B9">
        <w:rPr>
          <w:rFonts w:asciiTheme="minorHAnsi" w:hAnsiTheme="minorHAnsi" w:cstheme="minorHAnsi"/>
        </w:rPr>
        <w:t>wśród ocenianych ofert) x 30 pkt.</w:t>
      </w:r>
    </w:p>
    <w:p w14:paraId="77092CA2" w14:textId="77777777" w:rsidR="00F337EC" w:rsidRDefault="00F337EC" w:rsidP="00440F35">
      <w:pPr>
        <w:numPr>
          <w:ilvl w:val="4"/>
          <w:numId w:val="0"/>
        </w:numPr>
        <w:tabs>
          <w:tab w:val="left" w:pos="360"/>
        </w:tabs>
        <w:ind w:left="360"/>
        <w:jc w:val="both"/>
        <w:rPr>
          <w:rFonts w:asciiTheme="minorHAnsi" w:hAnsiTheme="minorHAnsi"/>
          <w:noProof/>
        </w:rPr>
      </w:pPr>
    </w:p>
    <w:p w14:paraId="351A1528" w14:textId="00772D15" w:rsidR="00440F35" w:rsidRDefault="00F337EC" w:rsidP="00440F35">
      <w:pPr>
        <w:numPr>
          <w:ilvl w:val="4"/>
          <w:numId w:val="0"/>
        </w:numPr>
        <w:tabs>
          <w:tab w:val="left" w:pos="360"/>
        </w:tabs>
        <w:ind w:left="360"/>
        <w:jc w:val="both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gdzie:</w:t>
      </w:r>
    </w:p>
    <w:p w14:paraId="73E06CD9" w14:textId="151415C8" w:rsidR="00440F35" w:rsidRDefault="00440F35" w:rsidP="00440F35">
      <w:pPr>
        <w:numPr>
          <w:ilvl w:val="4"/>
          <w:numId w:val="0"/>
        </w:numPr>
        <w:tabs>
          <w:tab w:val="left" w:pos="360"/>
        </w:tabs>
        <w:ind w:left="360"/>
        <w:jc w:val="both"/>
        <w:rPr>
          <w:rFonts w:asciiTheme="minorHAnsi" w:hAnsiTheme="minorHAnsi"/>
          <w:noProof/>
        </w:rPr>
      </w:pPr>
      <w:r w:rsidRPr="001E46F7">
        <w:rPr>
          <w:rFonts w:asciiTheme="minorHAnsi" w:hAnsiTheme="minorHAnsi"/>
          <w:noProof/>
        </w:rPr>
        <w:t xml:space="preserve">- </w:t>
      </w:r>
      <w:r w:rsidRPr="00DA1F45">
        <w:rPr>
          <w:rFonts w:asciiTheme="minorHAnsi" w:hAnsiTheme="minorHAnsi"/>
          <w:b/>
          <w:noProof/>
        </w:rPr>
        <w:t>RB</w:t>
      </w:r>
      <w:r w:rsidRPr="00DA1F45">
        <w:rPr>
          <w:rFonts w:asciiTheme="minorHAnsi" w:hAnsiTheme="minorHAnsi"/>
          <w:b/>
          <w:noProof/>
          <w:vertAlign w:val="subscript"/>
        </w:rPr>
        <w:t>1</w:t>
      </w:r>
      <w:r w:rsidRPr="001E46F7">
        <w:rPr>
          <w:rFonts w:asciiTheme="minorHAnsi" w:hAnsiTheme="minorHAnsi"/>
          <w:noProof/>
        </w:rPr>
        <w:t xml:space="preserve"> – oferowana przez Wykonawcę </w:t>
      </w:r>
      <w:r w:rsidRPr="001E46F7">
        <w:rPr>
          <w:rFonts w:asciiTheme="minorHAnsi" w:hAnsiTheme="minorHAnsi"/>
          <w:noProof/>
          <w:u w:val="single"/>
        </w:rPr>
        <w:t>stała wysokość rabatu</w:t>
      </w:r>
      <w:r w:rsidRPr="001E46F7">
        <w:rPr>
          <w:rFonts w:asciiTheme="minorHAnsi" w:hAnsiTheme="minorHAnsi"/>
          <w:noProof/>
        </w:rPr>
        <w:t xml:space="preserve"> </w:t>
      </w:r>
      <w:bookmarkStart w:id="19" w:name="_Hlk168911060"/>
      <w:bookmarkStart w:id="20" w:name="_Hlk168913712"/>
      <w:r w:rsidR="00F337EC">
        <w:rPr>
          <w:rFonts w:asciiTheme="minorHAnsi" w:hAnsiTheme="minorHAnsi"/>
          <w:noProof/>
        </w:rPr>
        <w:t>(opustu</w:t>
      </w:r>
      <w:r w:rsidR="00F337EC" w:rsidRPr="00F337EC">
        <w:rPr>
          <w:rFonts w:asciiTheme="minorHAnsi" w:hAnsiTheme="minorHAnsi"/>
          <w:noProof/>
        </w:rPr>
        <w:t xml:space="preserve">) </w:t>
      </w:r>
      <w:r w:rsidRPr="001E46F7">
        <w:rPr>
          <w:rFonts w:asciiTheme="minorHAnsi" w:hAnsiTheme="minorHAnsi"/>
          <w:noProof/>
        </w:rPr>
        <w:t>od cen sprzedawanej przez niego benzyny bezołowiowej</w:t>
      </w:r>
      <w:bookmarkEnd w:id="19"/>
      <w:r w:rsidRPr="001E46F7">
        <w:rPr>
          <w:rFonts w:asciiTheme="minorHAnsi" w:hAnsiTheme="minorHAnsi"/>
          <w:noProof/>
        </w:rPr>
        <w:t xml:space="preserve"> </w:t>
      </w:r>
      <w:r w:rsidRPr="00DA1F45">
        <w:rPr>
          <w:rFonts w:asciiTheme="minorHAnsi" w:hAnsiTheme="minorHAnsi"/>
          <w:b/>
          <w:noProof/>
        </w:rPr>
        <w:t>Pb-95</w:t>
      </w:r>
      <w:bookmarkEnd w:id="20"/>
      <w:r w:rsidRPr="001E46F7">
        <w:rPr>
          <w:rFonts w:asciiTheme="minorHAnsi" w:hAnsiTheme="minorHAnsi"/>
          <w:noProof/>
        </w:rPr>
        <w:t>, która będzie obowiązywała przez cały czas trwania umowy, wyrażona w %.</w:t>
      </w:r>
    </w:p>
    <w:p w14:paraId="07140A0F" w14:textId="15558545" w:rsidR="00396FE9" w:rsidRPr="00F337EC" w:rsidRDefault="00440F35" w:rsidP="00F337EC">
      <w:pPr>
        <w:numPr>
          <w:ilvl w:val="4"/>
          <w:numId w:val="0"/>
        </w:numPr>
        <w:tabs>
          <w:tab w:val="left" w:pos="360"/>
        </w:tabs>
        <w:ind w:left="360"/>
        <w:jc w:val="both"/>
        <w:rPr>
          <w:rFonts w:asciiTheme="minorHAnsi" w:hAnsiTheme="minorHAnsi"/>
          <w:noProof/>
        </w:rPr>
      </w:pPr>
      <w:r w:rsidRPr="001E46F7">
        <w:rPr>
          <w:rFonts w:asciiTheme="minorHAnsi" w:hAnsiTheme="minorHAnsi"/>
          <w:noProof/>
        </w:rPr>
        <w:t xml:space="preserve">- </w:t>
      </w:r>
      <w:r w:rsidRPr="00DA1F45">
        <w:rPr>
          <w:rFonts w:asciiTheme="minorHAnsi" w:hAnsiTheme="minorHAnsi"/>
          <w:b/>
          <w:noProof/>
        </w:rPr>
        <w:t>RB</w:t>
      </w:r>
      <w:r w:rsidRPr="00DA1F45">
        <w:rPr>
          <w:rFonts w:asciiTheme="minorHAnsi" w:hAnsiTheme="minorHAnsi"/>
          <w:b/>
          <w:noProof/>
          <w:vertAlign w:val="subscript"/>
        </w:rPr>
        <w:t>2</w:t>
      </w:r>
      <w:r w:rsidRPr="001E46F7">
        <w:rPr>
          <w:rFonts w:asciiTheme="minorHAnsi" w:hAnsiTheme="minorHAnsi"/>
          <w:noProof/>
        </w:rPr>
        <w:t xml:space="preserve"> – oferowana przez Wykonawcę </w:t>
      </w:r>
      <w:r w:rsidRPr="001E46F7">
        <w:rPr>
          <w:rFonts w:asciiTheme="minorHAnsi" w:hAnsiTheme="minorHAnsi"/>
          <w:noProof/>
          <w:u w:val="single"/>
        </w:rPr>
        <w:t>stała wysokość rabatu</w:t>
      </w:r>
      <w:r w:rsidRPr="001E46F7">
        <w:rPr>
          <w:rFonts w:asciiTheme="minorHAnsi" w:hAnsiTheme="minorHAnsi"/>
          <w:noProof/>
        </w:rPr>
        <w:t xml:space="preserve"> </w:t>
      </w:r>
      <w:r w:rsidR="00F337EC" w:rsidRPr="00F337EC">
        <w:rPr>
          <w:rFonts w:asciiTheme="minorHAnsi" w:hAnsiTheme="minorHAnsi"/>
          <w:noProof/>
        </w:rPr>
        <w:t xml:space="preserve">(opustu) </w:t>
      </w:r>
      <w:r w:rsidRPr="001E46F7">
        <w:rPr>
          <w:rFonts w:asciiTheme="minorHAnsi" w:hAnsiTheme="minorHAnsi"/>
          <w:noProof/>
        </w:rPr>
        <w:t xml:space="preserve">od cen sprzedawanej przez niego benzyny bezołowiowej </w:t>
      </w:r>
      <w:r w:rsidRPr="00DA1F45">
        <w:rPr>
          <w:rFonts w:asciiTheme="minorHAnsi" w:hAnsiTheme="minorHAnsi"/>
          <w:b/>
          <w:noProof/>
        </w:rPr>
        <w:t>Pb-98</w:t>
      </w:r>
      <w:r w:rsidRPr="001E46F7">
        <w:rPr>
          <w:rFonts w:asciiTheme="minorHAnsi" w:hAnsiTheme="minorHAnsi"/>
          <w:noProof/>
        </w:rPr>
        <w:t>, która będzie obowiązywała przez cały czas trwania umowy, wyrażona w %</w:t>
      </w:r>
    </w:p>
    <w:p w14:paraId="46693159" w14:textId="57EADEAE" w:rsidR="00303F65" w:rsidRPr="00EB2127" w:rsidRDefault="00303F65" w:rsidP="00303F65">
      <w:pPr>
        <w:pStyle w:val="Akapitzlist"/>
        <w:keepNext/>
        <w:numPr>
          <w:ilvl w:val="0"/>
          <w:numId w:val="2"/>
        </w:numPr>
        <w:spacing w:before="120" w:after="120" w:line="288" w:lineRule="auto"/>
        <w:jc w:val="both"/>
        <w:rPr>
          <w:rFonts w:asciiTheme="minorHAnsi" w:hAnsiTheme="minorHAnsi" w:cstheme="minorHAnsi"/>
        </w:rPr>
      </w:pPr>
      <w:r w:rsidRPr="00EB2127">
        <w:rPr>
          <w:rFonts w:asciiTheme="minorHAnsi" w:hAnsiTheme="minorHAnsi" w:cstheme="minorHAnsi"/>
        </w:rPr>
        <w:t>Wybór najkorzystniejszej oferty, będzie dokonany na podstawie uzyskanej liczby punktów w oparciu o kryteria oceny ofert, wyliczon</w:t>
      </w:r>
      <w:r>
        <w:rPr>
          <w:rFonts w:asciiTheme="minorHAnsi" w:hAnsiTheme="minorHAnsi" w:cstheme="minorHAnsi"/>
        </w:rPr>
        <w:t>e</w:t>
      </w:r>
      <w:r w:rsidR="00F337EC">
        <w:rPr>
          <w:rFonts w:asciiTheme="minorHAnsi" w:hAnsiTheme="minorHAnsi" w:cstheme="minorHAnsi"/>
        </w:rPr>
        <w:t>j</w:t>
      </w:r>
      <w:r w:rsidRPr="00EB2127">
        <w:rPr>
          <w:rFonts w:asciiTheme="minorHAnsi" w:hAnsiTheme="minorHAnsi" w:cstheme="minorHAnsi"/>
        </w:rPr>
        <w:t xml:space="preserve"> wg poniższego wzoru:</w:t>
      </w:r>
    </w:p>
    <w:p w14:paraId="4C970CFB" w14:textId="0346BEAF" w:rsidR="00303F65" w:rsidRPr="00C76A88" w:rsidRDefault="00303F65" w:rsidP="00303F65">
      <w:pPr>
        <w:overflowPunct w:val="0"/>
        <w:autoSpaceDE w:val="0"/>
        <w:autoSpaceDN w:val="0"/>
        <w:adjustRightInd w:val="0"/>
        <w:spacing w:before="120" w:after="120" w:line="288" w:lineRule="auto"/>
        <w:ind w:left="567"/>
        <w:jc w:val="center"/>
        <w:textAlignment w:val="baseline"/>
        <w:rPr>
          <w:rFonts w:asciiTheme="minorHAnsi" w:hAnsiTheme="minorHAnsi" w:cstheme="minorHAnsi"/>
          <w:b/>
        </w:rPr>
      </w:pPr>
      <w:r w:rsidRPr="00C76A88">
        <w:rPr>
          <w:rFonts w:asciiTheme="minorHAnsi" w:hAnsiTheme="minorHAnsi" w:cstheme="minorHAnsi"/>
          <w:b/>
        </w:rPr>
        <w:t xml:space="preserve">S = C + </w:t>
      </w:r>
      <w:r w:rsidR="00C078B9">
        <w:rPr>
          <w:rFonts w:asciiTheme="minorHAnsi" w:hAnsiTheme="minorHAnsi" w:cstheme="minorHAnsi"/>
          <w:b/>
        </w:rPr>
        <w:t>R</w:t>
      </w:r>
    </w:p>
    <w:p w14:paraId="59D9D75E" w14:textId="77777777" w:rsidR="00303F65" w:rsidRPr="00C76A88" w:rsidRDefault="00303F65" w:rsidP="00303F65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Theme="minorHAnsi" w:hAnsiTheme="minorHAnsi" w:cstheme="minorHAnsi"/>
        </w:rPr>
      </w:pPr>
      <w:r w:rsidRPr="00C76A88">
        <w:rPr>
          <w:rFonts w:asciiTheme="minorHAnsi" w:hAnsiTheme="minorHAnsi" w:cstheme="minorHAnsi"/>
        </w:rPr>
        <w:t>gdzie:</w:t>
      </w:r>
    </w:p>
    <w:p w14:paraId="1528175B" w14:textId="7DDE7D1B" w:rsidR="00303F65" w:rsidRPr="00C76A88" w:rsidRDefault="00303F65" w:rsidP="00303F65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Theme="minorHAnsi" w:hAnsiTheme="minorHAnsi" w:cstheme="minorHAnsi"/>
        </w:rPr>
      </w:pPr>
      <w:r w:rsidRPr="00C76A88">
        <w:rPr>
          <w:rFonts w:asciiTheme="minorHAnsi" w:hAnsiTheme="minorHAnsi" w:cstheme="minorHAnsi"/>
          <w:b/>
        </w:rPr>
        <w:t>S</w:t>
      </w:r>
      <w:r w:rsidRPr="00C76A88">
        <w:rPr>
          <w:rFonts w:asciiTheme="minorHAnsi" w:hAnsiTheme="minorHAnsi" w:cstheme="minorHAnsi"/>
        </w:rPr>
        <w:t xml:space="preserve"> - suma liczby punktów </w:t>
      </w:r>
      <w:r w:rsidR="00F337EC">
        <w:rPr>
          <w:rFonts w:asciiTheme="minorHAnsi" w:hAnsiTheme="minorHAnsi" w:cstheme="minorHAnsi"/>
        </w:rPr>
        <w:t>przyznanych ofercie</w:t>
      </w:r>
      <w:r w:rsidR="00F337EC" w:rsidRPr="00C76A88">
        <w:rPr>
          <w:rFonts w:asciiTheme="minorHAnsi" w:hAnsiTheme="minorHAnsi" w:cstheme="minorHAnsi"/>
        </w:rPr>
        <w:t xml:space="preserve"> </w:t>
      </w:r>
      <w:r w:rsidRPr="00C76A88">
        <w:rPr>
          <w:rFonts w:asciiTheme="minorHAnsi" w:hAnsiTheme="minorHAnsi" w:cstheme="minorHAnsi"/>
        </w:rPr>
        <w:t>w poszczególnych kryteriach;</w:t>
      </w:r>
    </w:p>
    <w:p w14:paraId="3E14A83E" w14:textId="218C568A" w:rsidR="00303F65" w:rsidRPr="00C76A88" w:rsidRDefault="00303F65" w:rsidP="00303F65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Theme="minorHAnsi" w:hAnsiTheme="minorHAnsi" w:cstheme="minorHAnsi"/>
        </w:rPr>
      </w:pPr>
      <w:r w:rsidRPr="00C76A88">
        <w:rPr>
          <w:rFonts w:asciiTheme="minorHAnsi" w:hAnsiTheme="minorHAnsi" w:cstheme="minorHAnsi"/>
          <w:b/>
        </w:rPr>
        <w:t>C</w:t>
      </w:r>
      <w:r w:rsidRPr="00C76A88">
        <w:rPr>
          <w:rFonts w:asciiTheme="minorHAnsi" w:hAnsiTheme="minorHAnsi" w:cstheme="minorHAnsi"/>
        </w:rPr>
        <w:t xml:space="preserve"> – liczba punktów </w:t>
      </w:r>
      <w:r w:rsidR="00F337EC">
        <w:rPr>
          <w:rFonts w:asciiTheme="minorHAnsi" w:hAnsiTheme="minorHAnsi" w:cstheme="minorHAnsi"/>
        </w:rPr>
        <w:t>przyznanych ofercie</w:t>
      </w:r>
      <w:r w:rsidR="00F337EC" w:rsidRPr="00C76A88">
        <w:rPr>
          <w:rFonts w:asciiTheme="minorHAnsi" w:hAnsiTheme="minorHAnsi" w:cstheme="minorHAnsi"/>
        </w:rPr>
        <w:t xml:space="preserve"> </w:t>
      </w:r>
      <w:r w:rsidRPr="00C76A88">
        <w:rPr>
          <w:rFonts w:asciiTheme="minorHAnsi" w:hAnsiTheme="minorHAnsi" w:cstheme="minorHAnsi"/>
        </w:rPr>
        <w:t xml:space="preserve">w kryterium </w:t>
      </w:r>
      <w:r w:rsidRPr="00C76A88">
        <w:rPr>
          <w:rFonts w:asciiTheme="minorHAnsi" w:hAnsiTheme="minorHAnsi" w:cstheme="minorHAnsi"/>
          <w:b/>
        </w:rPr>
        <w:t>„Cena”</w:t>
      </w:r>
      <w:r w:rsidRPr="00C76A88">
        <w:rPr>
          <w:rFonts w:asciiTheme="minorHAnsi" w:hAnsiTheme="minorHAnsi" w:cstheme="minorHAnsi"/>
        </w:rPr>
        <w:t>;</w:t>
      </w:r>
    </w:p>
    <w:p w14:paraId="3987367A" w14:textId="575E4D66" w:rsidR="00303F65" w:rsidRPr="00C76A88" w:rsidRDefault="00C078B9" w:rsidP="00303F65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Theme="minorHAnsi" w:hAnsiTheme="minorHAnsi" w:cstheme="minorHAnsi"/>
          <w:b/>
        </w:rPr>
      </w:pPr>
      <w:r w:rsidRPr="00E13BAA">
        <w:rPr>
          <w:rFonts w:asciiTheme="minorHAnsi" w:hAnsiTheme="minorHAnsi" w:cstheme="minorHAnsi"/>
          <w:b/>
          <w:bCs/>
        </w:rPr>
        <w:t>R</w:t>
      </w:r>
      <w:r w:rsidR="00303F65" w:rsidRPr="00C76A88">
        <w:rPr>
          <w:rFonts w:asciiTheme="minorHAnsi" w:hAnsiTheme="minorHAnsi" w:cstheme="minorHAnsi"/>
        </w:rPr>
        <w:t xml:space="preserve"> - liczba punktów </w:t>
      </w:r>
      <w:r w:rsidR="00F337EC">
        <w:rPr>
          <w:rFonts w:asciiTheme="minorHAnsi" w:hAnsiTheme="minorHAnsi" w:cstheme="minorHAnsi"/>
        </w:rPr>
        <w:t xml:space="preserve"> </w:t>
      </w:r>
      <w:r w:rsidR="00F337EC" w:rsidRPr="00F337EC">
        <w:rPr>
          <w:rFonts w:asciiTheme="minorHAnsi" w:hAnsiTheme="minorHAnsi" w:cstheme="minorHAnsi"/>
        </w:rPr>
        <w:t>przyznanych ofercie</w:t>
      </w:r>
      <w:r w:rsidR="00F337EC" w:rsidRPr="00C76A88">
        <w:rPr>
          <w:rFonts w:asciiTheme="minorHAnsi" w:hAnsiTheme="minorHAnsi" w:cstheme="minorHAnsi"/>
        </w:rPr>
        <w:t xml:space="preserve"> </w:t>
      </w:r>
      <w:r w:rsidR="00303F65" w:rsidRPr="00C76A88">
        <w:rPr>
          <w:rFonts w:asciiTheme="minorHAnsi" w:hAnsiTheme="minorHAnsi" w:cstheme="minorHAnsi"/>
        </w:rPr>
        <w:t xml:space="preserve">w kryterium </w:t>
      </w:r>
      <w:r w:rsidR="00303F65" w:rsidRPr="00C76A88">
        <w:rPr>
          <w:rFonts w:asciiTheme="minorHAnsi" w:hAnsiTheme="minorHAnsi" w:cstheme="minorHAnsi"/>
          <w:b/>
        </w:rPr>
        <w:t>„</w:t>
      </w:r>
      <w:r>
        <w:rPr>
          <w:rFonts w:asciiTheme="minorHAnsi" w:hAnsiTheme="minorHAnsi" w:cstheme="minorHAnsi"/>
          <w:b/>
        </w:rPr>
        <w:t>Rabat</w:t>
      </w:r>
      <w:r w:rsidR="00303F65" w:rsidRPr="00C76A88">
        <w:rPr>
          <w:rFonts w:asciiTheme="minorHAnsi" w:hAnsiTheme="minorHAnsi" w:cstheme="minorHAnsi"/>
          <w:b/>
        </w:rPr>
        <w:t>”</w:t>
      </w:r>
      <w:r w:rsidR="00303F65">
        <w:rPr>
          <w:rFonts w:asciiTheme="minorHAnsi" w:hAnsiTheme="minorHAnsi" w:cstheme="minorHAnsi"/>
        </w:rPr>
        <w:t>.</w:t>
      </w:r>
    </w:p>
    <w:p w14:paraId="1341CC00" w14:textId="462BA809" w:rsidR="00303F65" w:rsidRPr="00EB2127" w:rsidRDefault="00303F65" w:rsidP="00303F65">
      <w:pPr>
        <w:pStyle w:val="Akapitzlist"/>
        <w:keepNext/>
        <w:numPr>
          <w:ilvl w:val="0"/>
          <w:numId w:val="2"/>
        </w:numPr>
        <w:spacing w:before="120" w:after="120" w:line="288" w:lineRule="auto"/>
        <w:jc w:val="both"/>
        <w:rPr>
          <w:rFonts w:asciiTheme="minorHAnsi" w:hAnsiTheme="minorHAnsi" w:cstheme="minorHAnsi"/>
        </w:rPr>
      </w:pPr>
      <w:r w:rsidRPr="00EB2127">
        <w:rPr>
          <w:rFonts w:asciiTheme="minorHAnsi" w:hAnsiTheme="minorHAnsi" w:cstheme="minorHAnsi"/>
        </w:rPr>
        <w:t>Za ofertę najkorzystniejszą uznana zostanie oferta, która otrzyma najwyższą liczbę punktów</w:t>
      </w:r>
      <w:r w:rsidR="00F337EC">
        <w:rPr>
          <w:rFonts w:asciiTheme="minorHAnsi" w:hAnsiTheme="minorHAnsi" w:cstheme="minorHAnsi"/>
        </w:rPr>
        <w:t xml:space="preserve"> „S”</w:t>
      </w:r>
      <w:r w:rsidRPr="00EB2127">
        <w:rPr>
          <w:rFonts w:asciiTheme="minorHAnsi" w:hAnsiTheme="minorHAnsi" w:cstheme="minorHAnsi"/>
        </w:rPr>
        <w:t>.</w:t>
      </w:r>
    </w:p>
    <w:p w14:paraId="5E3BE222" w14:textId="0A875E2B" w:rsidR="00303F65" w:rsidRPr="00EB2127" w:rsidRDefault="00303F65" w:rsidP="00303F65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</w:rPr>
      </w:pPr>
      <w:r w:rsidRPr="00EB2127">
        <w:rPr>
          <w:rFonts w:asciiTheme="minorHAnsi" w:hAnsiTheme="minorHAnsi" w:cstheme="minorHAnsi"/>
        </w:rPr>
        <w:t xml:space="preserve">W przypadku, gdy dwie lub więcej ofert przedstawia taki sam bilans ceny i innych kryteriów oceny ofert, Zamawiający wybiera spośród tych ofert ofertę, która otrzymała najwyższą ocenę w kryterium o najwyższej wadze. </w:t>
      </w:r>
      <w:r w:rsidR="001E5614">
        <w:rPr>
          <w:rFonts w:asciiTheme="minorHAnsi" w:hAnsiTheme="minorHAnsi" w:cstheme="minorHAnsi"/>
        </w:rPr>
        <w:t>Jeżeli oferty otrzymały taką samą ocenę w kryterium o najwyższej wadze, Zamawiający wybiera ofertę z najniższą ceną.</w:t>
      </w:r>
    </w:p>
    <w:p w14:paraId="3A5F0CCA" w14:textId="77777777" w:rsidR="00303F65" w:rsidRPr="00A5501C" w:rsidRDefault="00303F65" w:rsidP="00303F65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C76A88">
        <w:rPr>
          <w:rFonts w:asciiTheme="minorHAnsi" w:hAnsiTheme="minorHAnsi" w:cstheme="minorHAnsi"/>
        </w:rPr>
        <w:t>W toku badania i oceny ofert Zamawiający może żądać od Wykonawcy wyjaśnień dotyczących treści złożonej oferty, w tym zaoferowanej ceny.</w:t>
      </w:r>
      <w:r>
        <w:rPr>
          <w:rFonts w:asciiTheme="minorHAnsi" w:hAnsiTheme="minorHAnsi" w:cstheme="minorHAnsi"/>
        </w:rPr>
        <w:t xml:space="preserve"> </w:t>
      </w:r>
    </w:p>
    <w:p w14:paraId="03E3698D" w14:textId="77777777" w:rsidR="00AC3078" w:rsidRPr="00AC3078" w:rsidRDefault="00AC3078" w:rsidP="00AC3078">
      <w:pPr>
        <w:pStyle w:val="Akapitzlist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  <w:textAlignment w:val="baseline"/>
        <w:rPr>
          <w:rFonts w:asciiTheme="minorHAnsi" w:hAnsiTheme="minorHAnsi" w:cstheme="minorHAnsi"/>
          <w:b/>
          <w:bCs/>
        </w:rPr>
      </w:pPr>
    </w:p>
    <w:p w14:paraId="2A8BFB21" w14:textId="77777777" w:rsidR="00410827" w:rsidRPr="005F1DEC" w:rsidRDefault="00410827" w:rsidP="00030F10">
      <w:pPr>
        <w:pStyle w:val="Nagwek1"/>
        <w:numPr>
          <w:ilvl w:val="0"/>
          <w:numId w:val="9"/>
        </w:numPr>
        <w:tabs>
          <w:tab w:val="left" w:pos="284"/>
          <w:tab w:val="left" w:pos="426"/>
        </w:tabs>
        <w:spacing w:before="0" w:after="0"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bookmarkStart w:id="21" w:name="_Toc138219787"/>
      <w:bookmarkStart w:id="22" w:name="_Toc157574676"/>
      <w:r w:rsidRPr="005F1DEC">
        <w:rPr>
          <w:rFonts w:asciiTheme="minorHAnsi" w:hAnsiTheme="minorHAnsi" w:cstheme="minorHAnsi"/>
          <w:sz w:val="24"/>
          <w:szCs w:val="24"/>
        </w:rPr>
        <w:lastRenderedPageBreak/>
        <w:t>Informacje o formalnościach</w:t>
      </w:r>
      <w:r w:rsidR="00BB0DAC" w:rsidRPr="005F1DEC">
        <w:rPr>
          <w:rFonts w:asciiTheme="minorHAnsi" w:hAnsiTheme="minorHAnsi" w:cstheme="minorHAnsi"/>
          <w:sz w:val="24"/>
          <w:szCs w:val="24"/>
        </w:rPr>
        <w:t>, jakie muszą zostać dopełnione po wyborze oferty najkorzystniejszej w celu zawarcia umowy</w:t>
      </w:r>
      <w:r w:rsidR="00F44516" w:rsidRPr="005F1DEC">
        <w:rPr>
          <w:rFonts w:asciiTheme="minorHAnsi" w:hAnsiTheme="minorHAnsi" w:cstheme="minorHAnsi"/>
          <w:sz w:val="24"/>
          <w:szCs w:val="24"/>
        </w:rPr>
        <w:t xml:space="preserve"> w sprawie zamówienia publicznego</w:t>
      </w:r>
    </w:p>
    <w:p w14:paraId="00573B6E" w14:textId="77777777" w:rsidR="00B14C8E" w:rsidRPr="005F1DEC" w:rsidRDefault="00B14C8E" w:rsidP="001A251D">
      <w:pPr>
        <w:spacing w:line="276" w:lineRule="auto"/>
        <w:rPr>
          <w:rFonts w:asciiTheme="minorHAnsi" w:hAnsiTheme="minorHAnsi" w:cstheme="minorHAnsi"/>
        </w:rPr>
      </w:pPr>
    </w:p>
    <w:p w14:paraId="1A659F1E" w14:textId="77777777" w:rsidR="004B4AEB" w:rsidRPr="005F1DEC" w:rsidRDefault="006D35E5" w:rsidP="00030F10">
      <w:pPr>
        <w:pStyle w:val="Akapitzlist"/>
        <w:numPr>
          <w:ilvl w:val="3"/>
          <w:numId w:val="9"/>
        </w:numPr>
        <w:tabs>
          <w:tab w:val="left" w:pos="284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Zamawiający zawiadomi o wyniku postępowania zgodnie z przepisami ustawy</w:t>
      </w:r>
      <w:r w:rsidR="004D6ED9" w:rsidRPr="005F1DEC">
        <w:rPr>
          <w:rFonts w:asciiTheme="minorHAnsi" w:hAnsiTheme="minorHAnsi" w:cstheme="minorHAnsi"/>
        </w:rPr>
        <w:t xml:space="preserve"> Pzp</w:t>
      </w:r>
      <w:r w:rsidRPr="005F1DEC">
        <w:rPr>
          <w:rFonts w:asciiTheme="minorHAnsi" w:hAnsiTheme="minorHAnsi" w:cstheme="minorHAnsi"/>
        </w:rPr>
        <w:t>.</w:t>
      </w:r>
    </w:p>
    <w:p w14:paraId="4A0EBD98" w14:textId="5C076ECE" w:rsidR="006D35E5" w:rsidRPr="005F1DEC" w:rsidRDefault="006D35E5" w:rsidP="00030F10">
      <w:p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2. Zamawiający zawiera umowę w sprawie zamówienia publicznego, z uwzględnieniem </w:t>
      </w:r>
      <w:r w:rsidR="008B7816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art. 577 ustawy, w terminie nie krótszym niż </w:t>
      </w:r>
      <w:r w:rsidR="00F5769D" w:rsidRPr="005F1DEC">
        <w:rPr>
          <w:rFonts w:asciiTheme="minorHAnsi" w:hAnsiTheme="minorHAnsi" w:cstheme="minorHAnsi"/>
        </w:rPr>
        <w:t>5</w:t>
      </w:r>
      <w:r w:rsidRPr="005F1DEC">
        <w:rPr>
          <w:rFonts w:asciiTheme="minorHAnsi" w:hAnsiTheme="minorHAnsi" w:cstheme="minorHAnsi"/>
        </w:rPr>
        <w:t xml:space="preserve"> dni od dnia przesłania zawiadomienia </w:t>
      </w:r>
      <w:r w:rsidR="008B7816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>o wyborze najkorzystniejszej oferty, jeżeli zawiadomienie to zostało przesłane przy użyciu środków komunikacji elektronicznej, albo 1</w:t>
      </w:r>
      <w:r w:rsidR="00F5769D" w:rsidRPr="005F1DEC">
        <w:rPr>
          <w:rFonts w:asciiTheme="minorHAnsi" w:hAnsiTheme="minorHAnsi" w:cstheme="minorHAnsi"/>
        </w:rPr>
        <w:t>0</w:t>
      </w:r>
      <w:r w:rsidRPr="005F1DEC">
        <w:rPr>
          <w:rFonts w:asciiTheme="minorHAnsi" w:hAnsiTheme="minorHAnsi" w:cstheme="minorHAnsi"/>
        </w:rPr>
        <w:t xml:space="preserve"> dni, jeżeli zostało przesłane w inny sposób.</w:t>
      </w:r>
    </w:p>
    <w:p w14:paraId="49726519" w14:textId="0526B92A" w:rsidR="006D35E5" w:rsidRPr="005F1DEC" w:rsidRDefault="006D35E5" w:rsidP="00030F10">
      <w:p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3. Zamawiający może zawrzeć umowę w sprawie zamówienia publicznego przed upływem terminu, o którym mowa w ust. 1, jeżeli w postępowaniu o udzielenie zamówienia złożono tylko jedną ofertę. </w:t>
      </w:r>
    </w:p>
    <w:p w14:paraId="60B3D9B5" w14:textId="09F30244" w:rsidR="006D35E5" w:rsidRPr="005F1DEC" w:rsidRDefault="006D35E5" w:rsidP="005D18E8">
      <w:p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4.</w:t>
      </w:r>
      <w:r w:rsidR="00E81732" w:rsidRPr="005F1DEC">
        <w:rPr>
          <w:rFonts w:asciiTheme="minorHAnsi" w:hAnsiTheme="minorHAnsi" w:cstheme="minorHAnsi"/>
        </w:rPr>
        <w:t xml:space="preserve"> </w:t>
      </w:r>
      <w:r w:rsidRPr="005F1DEC">
        <w:rPr>
          <w:rFonts w:asciiTheme="minorHAnsi" w:hAnsiTheme="minorHAnsi" w:cstheme="minorHAnsi"/>
        </w:rPr>
        <w:t xml:space="preserve">Wykonawca, którego oferta została wybrana jako najkorzystniejsza, zostanie poinformowany przez Zamawiającego o miejscu i terminie zawarcia umowy. </w:t>
      </w:r>
    </w:p>
    <w:p w14:paraId="054B34E6" w14:textId="08B0C30E" w:rsidR="006D35E5" w:rsidRPr="005F1DEC" w:rsidRDefault="006D35E5" w:rsidP="00030F10">
      <w:p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5. Wykonawca, ma obowiązek zawrzeć umowę w sprawie zamówienia na warunkach określonych w projektowanych postanowieniach umowy. Umowa zostanie uzupełniona </w:t>
      </w:r>
      <w:r w:rsidR="00D471B0" w:rsidRPr="005F1DEC">
        <w:rPr>
          <w:rFonts w:asciiTheme="minorHAnsi" w:hAnsiTheme="minorHAnsi" w:cstheme="minorHAnsi"/>
        </w:rPr>
        <w:br/>
      </w:r>
      <w:r w:rsidRPr="005F1DEC">
        <w:rPr>
          <w:rFonts w:asciiTheme="minorHAnsi" w:hAnsiTheme="minorHAnsi" w:cstheme="minorHAnsi"/>
        </w:rPr>
        <w:t xml:space="preserve">o dane wynikające ze złożonej oferty. </w:t>
      </w:r>
    </w:p>
    <w:p w14:paraId="1A3D5C2C" w14:textId="316AA786" w:rsidR="008B7816" w:rsidRPr="005F1DEC" w:rsidRDefault="006D35E5" w:rsidP="00030F10">
      <w:p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6. </w:t>
      </w:r>
      <w:r w:rsidR="008B7816" w:rsidRPr="005F1DEC">
        <w:rPr>
          <w:rFonts w:asciiTheme="minorHAnsi" w:hAnsiTheme="minorHAnsi" w:cstheme="minorHAnsi"/>
        </w:rPr>
        <w:t>Zamawiający zastrzega sobie prawo, że przed zawarciem umowy z Wykonawcami wspólnie ubiegającymi się o udzielenie zamówienia (w przypadku wyboru ich oferty jako najkorzystniejszej) będzie mógł zażądać</w:t>
      </w:r>
      <w:r w:rsidR="008B7816" w:rsidRPr="005F1DEC" w:rsidDel="005065FC">
        <w:rPr>
          <w:rFonts w:asciiTheme="minorHAnsi" w:hAnsiTheme="minorHAnsi" w:cstheme="minorHAnsi"/>
        </w:rPr>
        <w:t xml:space="preserve"> </w:t>
      </w:r>
      <w:r w:rsidR="008B7816" w:rsidRPr="005F1DEC">
        <w:rPr>
          <w:rFonts w:asciiTheme="minorHAnsi" w:hAnsiTheme="minorHAnsi" w:cstheme="minorHAnsi"/>
        </w:rPr>
        <w:t>przedstawienia kopii umowy regulującej współpracę tych Wykonawców.</w:t>
      </w:r>
    </w:p>
    <w:p w14:paraId="4470B032" w14:textId="030DBE38" w:rsidR="00BB0DAC" w:rsidRPr="005F1DEC" w:rsidRDefault="006D35E5" w:rsidP="00030F10">
      <w:p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7. Jeżeli Wykonawca, którego oferta została wybrana jako najkorzystniejsza, uchyla się od zawarcia umowy w sprawie zamówienia publicznego </w:t>
      </w:r>
      <w:r w:rsidR="00390522" w:rsidRPr="005F1DEC">
        <w:rPr>
          <w:rFonts w:asciiTheme="minorHAnsi" w:hAnsiTheme="minorHAnsi" w:cstheme="minorHAnsi"/>
        </w:rPr>
        <w:t xml:space="preserve">lub nie wnosi wymaganego zabezpieczenia należytego wykonania umowy (o ile było wymagane), </w:t>
      </w:r>
      <w:r w:rsidRPr="005F1DEC">
        <w:rPr>
          <w:rFonts w:asciiTheme="minorHAnsi" w:hAnsiTheme="minorHAnsi" w:cstheme="minorHAnsi"/>
        </w:rPr>
        <w:t xml:space="preserve">Zamawiający może dokonać́ ponownego badania i oceny ofert spośród ofert pozostałych w postępowaniu Wykonawców </w:t>
      </w:r>
      <w:r w:rsidR="00390522" w:rsidRPr="005F1DEC">
        <w:rPr>
          <w:rFonts w:asciiTheme="minorHAnsi" w:hAnsiTheme="minorHAnsi" w:cstheme="minorHAnsi"/>
        </w:rPr>
        <w:t xml:space="preserve">oraz wybrać najkorzystniejszą ofertę </w:t>
      </w:r>
      <w:r w:rsidRPr="005F1DEC">
        <w:rPr>
          <w:rFonts w:asciiTheme="minorHAnsi" w:hAnsiTheme="minorHAnsi" w:cstheme="minorHAnsi"/>
        </w:rPr>
        <w:t>albo</w:t>
      </w:r>
      <w:r w:rsidR="00390522" w:rsidRPr="005F1DEC">
        <w:rPr>
          <w:rFonts w:asciiTheme="minorHAnsi" w:hAnsiTheme="minorHAnsi" w:cstheme="minorHAnsi"/>
        </w:rPr>
        <w:t xml:space="preserve"> unieważnić</w:t>
      </w:r>
      <w:r w:rsidRPr="005F1DEC">
        <w:rPr>
          <w:rFonts w:asciiTheme="minorHAnsi" w:hAnsiTheme="minorHAnsi" w:cstheme="minorHAnsi"/>
        </w:rPr>
        <w:t xml:space="preserve"> postępowanie.</w:t>
      </w:r>
    </w:p>
    <w:p w14:paraId="22D66C60" w14:textId="73C98608" w:rsidR="00E81732" w:rsidRPr="005F1DEC" w:rsidRDefault="00390522" w:rsidP="00030F10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8. </w:t>
      </w:r>
      <w:r w:rsidR="00E81732" w:rsidRPr="005F1DEC">
        <w:rPr>
          <w:rFonts w:asciiTheme="minorHAnsi" w:hAnsiTheme="minorHAnsi" w:cstheme="minorHAnsi"/>
        </w:rPr>
        <w:t>Zabezpieczenie należytego wykonania umowy.</w:t>
      </w:r>
    </w:p>
    <w:p w14:paraId="356C7A37" w14:textId="2140EAAE" w:rsidR="00390522" w:rsidRPr="005F1DEC" w:rsidRDefault="008D467E" w:rsidP="00030F10">
      <w:p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>Zamawiający nie wymaga zabezpieczenia należytego wykonania umowy.</w:t>
      </w:r>
    </w:p>
    <w:p w14:paraId="226084BF" w14:textId="77777777" w:rsidR="00862216" w:rsidRPr="005F1DEC" w:rsidRDefault="00862216" w:rsidP="001A251D">
      <w:pPr>
        <w:pStyle w:val="Nagwek1"/>
        <w:numPr>
          <w:ilvl w:val="0"/>
          <w:numId w:val="9"/>
        </w:numPr>
        <w:tabs>
          <w:tab w:val="left" w:pos="0"/>
          <w:tab w:val="left" w:pos="426"/>
        </w:tabs>
        <w:spacing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5F1DEC">
        <w:rPr>
          <w:rFonts w:asciiTheme="minorHAnsi" w:hAnsiTheme="minorHAnsi" w:cstheme="minorHAnsi"/>
          <w:sz w:val="24"/>
          <w:szCs w:val="24"/>
        </w:rPr>
        <w:t>Projektowane postanowienia umowy w sprawie zamówienia publicznego, które zostaną wprowadzone do umowy.</w:t>
      </w:r>
    </w:p>
    <w:p w14:paraId="6BD15A1E" w14:textId="77777777" w:rsidR="00862216" w:rsidRPr="005F1DEC" w:rsidRDefault="00862216" w:rsidP="001A251D">
      <w:pPr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58C9CE73" w14:textId="1B4E77A5" w:rsidR="004112B6" w:rsidRPr="005F1DEC" w:rsidRDefault="00862216" w:rsidP="006C219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5F1DEC">
        <w:rPr>
          <w:rFonts w:asciiTheme="minorHAnsi" w:hAnsiTheme="minorHAnsi" w:cstheme="minorHAnsi"/>
        </w:rPr>
        <w:t xml:space="preserve">Projektowane postanowienia umowy w sprawie zamówienia publicznego stanowią </w:t>
      </w:r>
      <w:r w:rsidR="006C2195">
        <w:rPr>
          <w:rFonts w:asciiTheme="minorHAnsi" w:hAnsiTheme="minorHAnsi" w:cstheme="minorHAnsi"/>
        </w:rPr>
        <w:br/>
      </w:r>
      <w:r w:rsidR="00EC2970" w:rsidRPr="005F1DEC">
        <w:rPr>
          <w:rFonts w:asciiTheme="minorHAnsi" w:hAnsiTheme="minorHAnsi" w:cstheme="minorHAnsi"/>
        </w:rPr>
        <w:t>Z</w:t>
      </w:r>
      <w:r w:rsidRPr="005F1DEC">
        <w:rPr>
          <w:rFonts w:asciiTheme="minorHAnsi" w:hAnsiTheme="minorHAnsi" w:cstheme="minorHAnsi"/>
        </w:rPr>
        <w:t xml:space="preserve">ałącznik nr </w:t>
      </w:r>
      <w:r w:rsidR="007B23EE" w:rsidRPr="005F1DEC">
        <w:rPr>
          <w:rFonts w:asciiTheme="minorHAnsi" w:hAnsiTheme="minorHAnsi" w:cstheme="minorHAnsi"/>
        </w:rPr>
        <w:t>4</w:t>
      </w:r>
      <w:r w:rsidR="006C2195">
        <w:rPr>
          <w:rFonts w:asciiTheme="minorHAnsi" w:hAnsiTheme="minorHAnsi" w:cstheme="minorHAnsi"/>
        </w:rPr>
        <w:t xml:space="preserve"> </w:t>
      </w:r>
      <w:r w:rsidRPr="005F1DEC">
        <w:rPr>
          <w:rFonts w:asciiTheme="minorHAnsi" w:hAnsiTheme="minorHAnsi" w:cstheme="minorHAnsi"/>
        </w:rPr>
        <w:t>do SWZ.</w:t>
      </w:r>
    </w:p>
    <w:p w14:paraId="4E940CDA" w14:textId="77777777" w:rsidR="004112B6" w:rsidRPr="00007218" w:rsidRDefault="00862216" w:rsidP="00B75F80">
      <w:pPr>
        <w:pStyle w:val="Nagwek1"/>
        <w:numPr>
          <w:ilvl w:val="0"/>
          <w:numId w:val="9"/>
        </w:numPr>
        <w:tabs>
          <w:tab w:val="left" w:pos="0"/>
          <w:tab w:val="left" w:pos="426"/>
        </w:tabs>
        <w:spacing w:line="276" w:lineRule="auto"/>
        <w:ind w:left="0" w:firstLine="0"/>
        <w:rPr>
          <w:rFonts w:asciiTheme="minorHAnsi" w:hAnsiTheme="minorHAnsi" w:cstheme="minorHAnsi"/>
        </w:rPr>
      </w:pPr>
      <w:r w:rsidRPr="00B75F80">
        <w:rPr>
          <w:rFonts w:asciiTheme="minorHAnsi" w:hAnsiTheme="minorHAnsi" w:cstheme="minorHAnsi"/>
          <w:sz w:val="24"/>
          <w:szCs w:val="24"/>
        </w:rPr>
        <w:t>Pouczenie o środkach ochrony prawnej przysługujących Wykonawcy.</w:t>
      </w:r>
    </w:p>
    <w:p w14:paraId="5A9F2E36" w14:textId="6DA78486" w:rsidR="007376E2" w:rsidRPr="002462E3" w:rsidRDefault="007376E2" w:rsidP="007376E2">
      <w:pPr>
        <w:pStyle w:val="Akapitzlist"/>
        <w:numPr>
          <w:ilvl w:val="3"/>
          <w:numId w:val="67"/>
        </w:numPr>
        <w:ind w:left="284"/>
        <w:jc w:val="both"/>
        <w:rPr>
          <w:rFonts w:asciiTheme="minorHAnsi" w:hAnsiTheme="minorHAnsi" w:cstheme="minorHAnsi"/>
        </w:rPr>
      </w:pPr>
      <w:r w:rsidRPr="007376E2">
        <w:rPr>
          <w:rFonts w:asciiTheme="minorHAnsi" w:hAnsiTheme="minorHAnsi" w:cstheme="minorHAnsi"/>
        </w:rPr>
        <w:t xml:space="preserve"> </w:t>
      </w:r>
      <w:r w:rsidRPr="002462E3">
        <w:rPr>
          <w:rFonts w:asciiTheme="minorHAnsi" w:hAnsiTheme="minorHAnsi" w:cstheme="minorHAnsi"/>
        </w:rPr>
        <w:t xml:space="preserve">Wykonawcy, a także innemu podmiotowi, jeżeli ma lub miał interes w uzyskaniu zamówienia oraz poniósł lub może ponieść szkodę w wyniku naruszenia przez Zamawiającego przepisów ustawy Pzp, przysługują środki ochrony prawnej określone </w:t>
      </w:r>
    </w:p>
    <w:p w14:paraId="27BCA91B" w14:textId="77777777" w:rsidR="007376E2" w:rsidRPr="002462E3" w:rsidRDefault="007376E2" w:rsidP="007376E2">
      <w:pPr>
        <w:ind w:left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w dziale IX ustawy Pzp, tj. odwołanie i skarga do sądu. Środki ochrony prawnej wobec ogłoszenia wszczynającego postępowanie oraz dokumentów zamówienia przysługują również organizacjom wpisanym na listę, o której mowa w art. 469 pkt 15, oraz Rzecznikowi </w:t>
      </w:r>
      <w:r w:rsidRPr="002462E3">
        <w:rPr>
          <w:rFonts w:asciiTheme="minorHAnsi" w:hAnsiTheme="minorHAnsi" w:cstheme="minorHAnsi"/>
        </w:rPr>
        <w:lastRenderedPageBreak/>
        <w:t xml:space="preserve">Małych i Średnich Przedsiębiorców. Postępowanie odwoławcze uregulowane zostało w przepisach art. 506-578 ustawy Pzp, a postępowanie skargowe w przepisach art. 579-590 ustawy Pzp. </w:t>
      </w:r>
    </w:p>
    <w:p w14:paraId="0BB04256" w14:textId="77777777" w:rsidR="007376E2" w:rsidRPr="002462E3" w:rsidRDefault="007376E2" w:rsidP="007376E2">
      <w:pPr>
        <w:pStyle w:val="Akapitzlist"/>
        <w:numPr>
          <w:ilvl w:val="3"/>
          <w:numId w:val="67"/>
        </w:numPr>
        <w:ind w:left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Odwołanie przysługuje na: </w:t>
      </w:r>
    </w:p>
    <w:p w14:paraId="03ED8256" w14:textId="77777777" w:rsidR="007376E2" w:rsidRPr="002462E3" w:rsidRDefault="007376E2" w:rsidP="007376E2">
      <w:pPr>
        <w:pStyle w:val="Akapitzlist"/>
        <w:numPr>
          <w:ilvl w:val="1"/>
          <w:numId w:val="69"/>
        </w:numPr>
        <w:tabs>
          <w:tab w:val="left" w:pos="567"/>
        </w:tabs>
        <w:ind w:left="567" w:hanging="283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niezgodną z przepisami ustawy czynność Zamawiającego, podjętą w postępowaniu o </w:t>
      </w:r>
      <w:r>
        <w:rPr>
          <w:rFonts w:asciiTheme="minorHAnsi" w:hAnsiTheme="minorHAnsi" w:cstheme="minorHAnsi"/>
        </w:rPr>
        <w:t xml:space="preserve">     </w:t>
      </w:r>
      <w:r w:rsidRPr="002462E3">
        <w:rPr>
          <w:rFonts w:asciiTheme="minorHAnsi" w:hAnsiTheme="minorHAnsi" w:cstheme="minorHAnsi"/>
        </w:rPr>
        <w:t xml:space="preserve">udzielenie zamówienia, w tym na projektowane postanowienie umowy; </w:t>
      </w:r>
    </w:p>
    <w:p w14:paraId="49ADCD59" w14:textId="77777777" w:rsidR="007376E2" w:rsidRPr="002462E3" w:rsidRDefault="007376E2" w:rsidP="007376E2">
      <w:pPr>
        <w:pStyle w:val="Akapitzlist"/>
        <w:numPr>
          <w:ilvl w:val="1"/>
          <w:numId w:val="69"/>
        </w:numPr>
        <w:tabs>
          <w:tab w:val="left" w:pos="993"/>
        </w:tabs>
        <w:ind w:left="709" w:hanging="425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zaniechanie czynności w postępowaniu o udzielenie zamówienia, do której Zamawiający był obowiązany na podstawie ustawy; </w:t>
      </w:r>
    </w:p>
    <w:p w14:paraId="2BAB9A56" w14:textId="77777777" w:rsidR="007376E2" w:rsidRPr="002462E3" w:rsidRDefault="007376E2" w:rsidP="007376E2">
      <w:pPr>
        <w:pStyle w:val="Akapitzlist"/>
        <w:numPr>
          <w:ilvl w:val="1"/>
          <w:numId w:val="69"/>
        </w:numPr>
        <w:tabs>
          <w:tab w:val="left" w:pos="993"/>
        </w:tabs>
        <w:ind w:left="709" w:hanging="425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zaniechanie przeprowadzenia postępowania o udzielenie zamówienia, mimo że Zamawiający był do tego obowiązany. </w:t>
      </w:r>
    </w:p>
    <w:p w14:paraId="714CA843" w14:textId="77777777" w:rsidR="007376E2" w:rsidRPr="002462E3" w:rsidRDefault="007376E2" w:rsidP="007376E2">
      <w:pPr>
        <w:pStyle w:val="Akapitzlist"/>
        <w:numPr>
          <w:ilvl w:val="3"/>
          <w:numId w:val="67"/>
        </w:numPr>
        <w:ind w:left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Odwołanie wnosi się do Prezesa Krajowej Izby Odwoławczej. Odwołujący przekazuje Zamawiającemu odwołanie wniesione w formie elektronicznej albo w postaci elektronicznej albo kopię tego odwołania, jeżeli zostało ono wniesione w formie pisemnej, przed upływem terminu do wniesienia odwołania w taki sposób, aby mógł on zapoznać się z jego treścią przed upływem tego terminu. 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24DFF612" w14:textId="77777777" w:rsidR="007376E2" w:rsidRPr="002462E3" w:rsidRDefault="007376E2" w:rsidP="007376E2">
      <w:pPr>
        <w:pStyle w:val="Akapitzlist"/>
        <w:numPr>
          <w:ilvl w:val="3"/>
          <w:numId w:val="67"/>
        </w:numPr>
        <w:ind w:left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Odwołanie wnosi się w terminie:</w:t>
      </w:r>
    </w:p>
    <w:p w14:paraId="3EEFE163" w14:textId="77777777" w:rsidR="007376E2" w:rsidRPr="002462E3" w:rsidRDefault="007376E2" w:rsidP="007376E2">
      <w:pPr>
        <w:pStyle w:val="Akapitzlist"/>
        <w:numPr>
          <w:ilvl w:val="0"/>
          <w:numId w:val="68"/>
        </w:numPr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5 dni od dnia przekazania informacji o czynności Zamawiającego stanowiącej podstawę jego wniesienia, jeżeli informacja została przekazana przy użyciu środków komunikacji elektronicznej, </w:t>
      </w:r>
    </w:p>
    <w:p w14:paraId="13A66C6F" w14:textId="77777777" w:rsidR="007376E2" w:rsidRPr="002462E3" w:rsidRDefault="007376E2" w:rsidP="007376E2">
      <w:pPr>
        <w:pStyle w:val="Akapitzlist"/>
        <w:numPr>
          <w:ilvl w:val="0"/>
          <w:numId w:val="68"/>
        </w:numPr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10 dni od dnia przekazania informacji o czynności Zamawiającego stanowiącej podstawę jego wniesienia, jeżeli informacja została przekazana w sposób inny niż określony powyżej. </w:t>
      </w:r>
    </w:p>
    <w:p w14:paraId="729A8D27" w14:textId="77777777" w:rsidR="007376E2" w:rsidRPr="002462E3" w:rsidRDefault="007376E2" w:rsidP="007376E2">
      <w:pPr>
        <w:pStyle w:val="Akapitzlist"/>
        <w:numPr>
          <w:ilvl w:val="3"/>
          <w:numId w:val="67"/>
        </w:numPr>
        <w:ind w:left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internetowej. </w:t>
      </w:r>
    </w:p>
    <w:p w14:paraId="2E25FF2A" w14:textId="77777777" w:rsidR="007376E2" w:rsidRPr="002462E3" w:rsidRDefault="007376E2" w:rsidP="007376E2">
      <w:pPr>
        <w:pStyle w:val="Akapitzlist"/>
        <w:numPr>
          <w:ilvl w:val="3"/>
          <w:numId w:val="67"/>
        </w:numPr>
        <w:ind w:left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Odwołanie w przypadkach innych niż określone w pkt 4. i 5. powyżej wnosi się w terminie 5 dni od dnia, w którym powzięto lub przy zachowaniu należytej staranności można było powziąć wiadomość o okolicznościach stanowiących podstawę jego wniesienia. </w:t>
      </w:r>
    </w:p>
    <w:p w14:paraId="36F2B0BB" w14:textId="5B17CD0C" w:rsidR="00AC3078" w:rsidRDefault="004112B6" w:rsidP="005D18E8">
      <w:p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7.  </w:t>
      </w:r>
      <w:r w:rsidR="007376E2" w:rsidRPr="002462E3">
        <w:rPr>
          <w:rFonts w:asciiTheme="minorHAnsi" w:hAnsiTheme="minorHAnsi" w:cstheme="minorHAnsi"/>
        </w:rPr>
        <w:t>Na orzeczenie Krajowej Izby Odwoławczej oraz postanowienie Prezesa Izby, o którym mowa w art. 519 ust. 1 ustawy Pzp, stronom oraz uczestnikom postępowania przysługuje skarga do sądu. Skargę wnosi się do Sądu Okręgowego w Warszawie - sądu zamówień publicznych. Skargę wnosi się za pośrednictwem Prezesa Izby, w terminie 14 dni od dnia doręczenia orzeczenia Izby  lub postanowienia Prezesa  Izby, o którym mowa w art. 519 ust. 1 ustawy Pzp, przesyłając jednocześnie jej odpis przeciwnikowi skargi. Złożenie skargi w placówce pocztowej operatora wyznaczonego w rozumieniu ustawy z dnia 23 listopada 2012 r. - Prawo pocztowe (t.</w:t>
      </w:r>
      <w:r w:rsidR="00694435">
        <w:rPr>
          <w:rFonts w:asciiTheme="minorHAnsi" w:hAnsiTheme="minorHAnsi" w:cstheme="minorHAnsi"/>
        </w:rPr>
        <w:t>j.</w:t>
      </w:r>
      <w:r w:rsidR="007376E2" w:rsidRPr="002462E3">
        <w:rPr>
          <w:rFonts w:asciiTheme="minorHAnsi" w:hAnsiTheme="minorHAnsi" w:cstheme="minorHAnsi"/>
        </w:rPr>
        <w:t xml:space="preserve"> Dz. U. z 2020 r. poz. 1041 z późn. zm.) jest równoznaczne z jej wniesieniem.</w:t>
      </w:r>
      <w:r w:rsidRPr="004112B6" w:rsidDel="004112B6">
        <w:rPr>
          <w:rFonts w:asciiTheme="minorHAnsi" w:hAnsiTheme="minorHAnsi" w:cstheme="minorHAnsi"/>
        </w:rPr>
        <w:t xml:space="preserve"> </w:t>
      </w:r>
      <w:bookmarkStart w:id="23" w:name="_Toc138219822"/>
      <w:bookmarkStart w:id="24" w:name="_Toc157574731"/>
      <w:bookmarkEnd w:id="21"/>
      <w:bookmarkEnd w:id="22"/>
    </w:p>
    <w:p w14:paraId="357E3BB2" w14:textId="77777777" w:rsidR="00AC3078" w:rsidRPr="00AC3078" w:rsidRDefault="00AC3078" w:rsidP="00AC3078">
      <w:pPr>
        <w:pStyle w:val="Nagwek1"/>
        <w:numPr>
          <w:ilvl w:val="0"/>
          <w:numId w:val="9"/>
        </w:numPr>
        <w:tabs>
          <w:tab w:val="left" w:pos="0"/>
          <w:tab w:val="left" w:pos="426"/>
        </w:tabs>
        <w:spacing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AC3078">
        <w:rPr>
          <w:rFonts w:asciiTheme="minorHAnsi" w:hAnsiTheme="minorHAnsi" w:cstheme="minorHAnsi"/>
          <w:sz w:val="24"/>
          <w:szCs w:val="24"/>
        </w:rPr>
        <w:t>Informacja dotyczące RODO</w:t>
      </w:r>
    </w:p>
    <w:p w14:paraId="49740567" w14:textId="77777777" w:rsidR="00AC3078" w:rsidRPr="00AC3078" w:rsidRDefault="00AC3078" w:rsidP="00AC3078">
      <w:pPr>
        <w:ind w:left="142"/>
        <w:jc w:val="both"/>
        <w:rPr>
          <w:rFonts w:asciiTheme="minorHAnsi" w:hAnsiTheme="minorHAnsi" w:cstheme="minorHAnsi"/>
        </w:rPr>
      </w:pPr>
      <w:r w:rsidRPr="00AC3078">
        <w:rPr>
          <w:rFonts w:asciiTheme="minorHAnsi" w:hAnsiTheme="minorHAnsi" w:cstheme="minorHAnsi"/>
        </w:rPr>
        <w:t>w przypadku zbierania danych osobowych bezpośrednio od osoby fizycznej, której dane dotyczą, w celu związanym z postępowaniem mającym na celu udzielenie zamówienia.</w:t>
      </w:r>
    </w:p>
    <w:p w14:paraId="03001E9B" w14:textId="77777777" w:rsidR="00AC3078" w:rsidRPr="00AC3078" w:rsidRDefault="00AC3078" w:rsidP="00AC3078">
      <w:pPr>
        <w:ind w:left="142"/>
        <w:jc w:val="both"/>
        <w:rPr>
          <w:rFonts w:asciiTheme="minorHAnsi" w:hAnsiTheme="minorHAnsi" w:cstheme="minorHAnsi"/>
        </w:rPr>
      </w:pPr>
      <w:r w:rsidRPr="00AC3078">
        <w:rPr>
          <w:rFonts w:asciiTheme="minorHAnsi" w:hAnsiTheme="minorHAnsi" w:cstheme="minorHAnsi"/>
        </w:rPr>
        <w:t xml:space="preserve">Zgodnie z art. 13 ust. 1 i 2 Rozporządzenia Parlamentu Europejskiego i Rady (UE) 2016/679 </w:t>
      </w:r>
    </w:p>
    <w:p w14:paraId="5B0041C4" w14:textId="36A2E026" w:rsidR="00AC3078" w:rsidRDefault="00AC3078" w:rsidP="00AC3078">
      <w:pPr>
        <w:ind w:left="142"/>
        <w:jc w:val="both"/>
        <w:rPr>
          <w:rFonts w:asciiTheme="minorHAnsi" w:hAnsiTheme="minorHAnsi" w:cstheme="minorHAnsi"/>
        </w:rPr>
      </w:pPr>
      <w:r w:rsidRPr="00AC3078">
        <w:rPr>
          <w:rFonts w:asciiTheme="minorHAnsi" w:hAnsiTheme="minorHAnsi" w:cstheme="minorHAnsi"/>
        </w:rPr>
        <w:lastRenderedPageBreak/>
        <w:t>z dnia 27 kwietnia 2016 r. w sprawie ochrony osób fizycznych w związku z przetwarzaniem danych osobowych i w sprawie swobodnego przepływu takich danych oraz uchylenia</w:t>
      </w:r>
    </w:p>
    <w:p w14:paraId="6A20467D" w14:textId="77777777" w:rsidR="00AC3078" w:rsidRPr="002462E3" w:rsidRDefault="00AC3078" w:rsidP="00AC3078">
      <w:pPr>
        <w:ind w:left="142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dyrektywy 95/46/WE (ogólne rozporządzenie o ochronie danych, dalej RODO) uprzejmie informujemy, iż:</w:t>
      </w:r>
    </w:p>
    <w:p w14:paraId="733D086B" w14:textId="77777777" w:rsidR="00AC3078" w:rsidRPr="002462E3" w:rsidRDefault="00AC3078" w:rsidP="00AC3078">
      <w:pPr>
        <w:pStyle w:val="Akapitzlist"/>
        <w:numPr>
          <w:ilvl w:val="0"/>
          <w:numId w:val="73"/>
        </w:numPr>
        <w:ind w:left="426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Administratorem Pani/Pana danych osobowych jest Narodowy Fundusz Ochrony Środowiska i Gospodarki Wodnej z siedzibą w Warszawie, ul. Konstruktorska 3A, </w:t>
      </w:r>
      <w:r w:rsidRPr="002462E3">
        <w:rPr>
          <w:rFonts w:asciiTheme="minorHAnsi" w:hAnsiTheme="minorHAnsi" w:cstheme="minorHAnsi"/>
        </w:rPr>
        <w:br/>
        <w:t>02-673 Warszawa;</w:t>
      </w:r>
    </w:p>
    <w:p w14:paraId="0778D701" w14:textId="77777777" w:rsidR="00AC3078" w:rsidRPr="002462E3" w:rsidRDefault="00AC3078" w:rsidP="00AC3078">
      <w:pPr>
        <w:pStyle w:val="Akapitzlist"/>
        <w:numPr>
          <w:ilvl w:val="0"/>
          <w:numId w:val="73"/>
        </w:numPr>
        <w:ind w:left="426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Inspektorem ochrony danych w Narodowym Funduszu Ochrony Środowiska i Gospodarki Wodnej jest Pan Robert Andrzejczuk (inspektorochronydanych@nfosigw.gov.pl);</w:t>
      </w:r>
    </w:p>
    <w:p w14:paraId="41DCE4A8" w14:textId="77777777" w:rsidR="00AC3078" w:rsidRPr="002462E3" w:rsidRDefault="00AC3078" w:rsidP="00AC3078">
      <w:pPr>
        <w:pStyle w:val="Akapitzlist"/>
        <w:numPr>
          <w:ilvl w:val="0"/>
          <w:numId w:val="73"/>
        </w:numPr>
        <w:ind w:left="426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Pani/Pana dane osobowe przetwarzane będą w celu prowadzenia postępowania o udzielenie zamówienia publicznego oraz zawarcia umowy, na podstawie art. 6 ust. 1 lit. c) RODO;</w:t>
      </w:r>
    </w:p>
    <w:p w14:paraId="523CC9B6" w14:textId="77777777" w:rsidR="00AC3078" w:rsidRPr="002462E3" w:rsidRDefault="00AC3078" w:rsidP="00AC3078">
      <w:pPr>
        <w:pStyle w:val="Akapitzlist"/>
        <w:numPr>
          <w:ilvl w:val="0"/>
          <w:numId w:val="73"/>
        </w:numPr>
        <w:ind w:left="426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Pani/Pana dane osobowe będą przechowywane przez okres 4 lat zgodnie z art. 78 ust. 1 ustawy z dnia 11 września 2019 r. Prawo zamówień publicznych (dalej - PZP). Jeżeli okres obowiązywania umowy przekracza 4 lata, dane będą przechowywane przez cały okres obowiązywania umowy w sprawie zamówienia publicznego;</w:t>
      </w:r>
    </w:p>
    <w:p w14:paraId="01132C4E" w14:textId="77777777" w:rsidR="00AC3078" w:rsidRPr="002462E3" w:rsidRDefault="00AC3078" w:rsidP="00AC3078">
      <w:pPr>
        <w:pStyle w:val="Akapitzlist"/>
        <w:numPr>
          <w:ilvl w:val="0"/>
          <w:numId w:val="73"/>
        </w:numPr>
        <w:ind w:left="426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Posiada Pani/Pan:</w:t>
      </w:r>
    </w:p>
    <w:p w14:paraId="57975000" w14:textId="77777777" w:rsidR="00AC3078" w:rsidRPr="002462E3" w:rsidRDefault="00AC3078" w:rsidP="00AC3078">
      <w:pPr>
        <w:pStyle w:val="Akapitzlist"/>
        <w:numPr>
          <w:ilvl w:val="2"/>
          <w:numId w:val="73"/>
        </w:numPr>
        <w:ind w:left="709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prawo dostępu do treści swoich danych; </w:t>
      </w:r>
    </w:p>
    <w:p w14:paraId="62E4FB85" w14:textId="77777777" w:rsidR="00AC3078" w:rsidRPr="002462E3" w:rsidRDefault="00AC3078" w:rsidP="00AC3078">
      <w:pPr>
        <w:pStyle w:val="Akapitzlist"/>
        <w:numPr>
          <w:ilvl w:val="2"/>
          <w:numId w:val="73"/>
        </w:numPr>
        <w:ind w:left="709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prawo ich sprostowania lub uzupełnienia Pani/Pana danych osobowych, przy czym skorzystanie z prawa do sprostowania lub uzupełnienia nie może skutkować zmianą wyniku postępowania o udzielenie zamówienia publicznego ani zmianą postanowień umowy w zakresie niezgodnym z ustawą PZP, a także naruszać integralności protokołu postępowania oraz jego załączników; </w:t>
      </w:r>
    </w:p>
    <w:p w14:paraId="05921BB9" w14:textId="77777777" w:rsidR="00AC3078" w:rsidRPr="002462E3" w:rsidRDefault="00AC3078" w:rsidP="00AC3078">
      <w:pPr>
        <w:pStyle w:val="Akapitzlist"/>
        <w:numPr>
          <w:ilvl w:val="2"/>
          <w:numId w:val="73"/>
        </w:numPr>
        <w:ind w:left="709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prawo żądania ograniczenia przetwarzania danych osobowych z zastrzeżeniem przypadków, o których mowa w art. 18 ust. 2 RODO, przy czym prawo do ograniczenia przetwarzania nie ma zastosowania w odniesieniu do przechowywania, w celu zapewnienia korzystania ze środków ochrony prawnej, o których mowa w dziale IX ustawy PZP, do upływu terminu na ich wniesienie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513E4C17" w14:textId="77777777" w:rsidR="00AC3078" w:rsidRPr="002462E3" w:rsidRDefault="00AC3078" w:rsidP="00AC3078">
      <w:pPr>
        <w:pStyle w:val="Akapitzlist"/>
        <w:numPr>
          <w:ilvl w:val="2"/>
          <w:numId w:val="73"/>
        </w:numPr>
        <w:ind w:left="709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prawo wniesienia skargi do Prezesa Urzędu Ochrony Danych Osobowych, gdy uzna Pani/Pan, iż przetwarzanie danych osobowych Pani/Pana dotyczących narusza przepisy RODO;</w:t>
      </w:r>
    </w:p>
    <w:p w14:paraId="5DF9FDEC" w14:textId="77777777" w:rsidR="00AC3078" w:rsidRPr="002462E3" w:rsidRDefault="00AC3078" w:rsidP="00AC3078">
      <w:pPr>
        <w:pStyle w:val="Akapitzlist"/>
        <w:numPr>
          <w:ilvl w:val="0"/>
          <w:numId w:val="73"/>
        </w:numPr>
        <w:ind w:left="426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Nie przysługuje Pani/Panu:</w:t>
      </w:r>
    </w:p>
    <w:p w14:paraId="5A8F3255" w14:textId="77777777" w:rsidR="00AC3078" w:rsidRPr="002462E3" w:rsidRDefault="00AC3078" w:rsidP="00AC3078">
      <w:pPr>
        <w:pStyle w:val="Akapitzlist"/>
        <w:numPr>
          <w:ilvl w:val="2"/>
          <w:numId w:val="73"/>
        </w:numPr>
        <w:ind w:left="709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prawo do usunięcia danych osobowych;</w:t>
      </w:r>
    </w:p>
    <w:p w14:paraId="428ABA6D" w14:textId="77777777" w:rsidR="00AC3078" w:rsidRPr="002462E3" w:rsidRDefault="00AC3078" w:rsidP="00AC3078">
      <w:pPr>
        <w:pStyle w:val="Akapitzlist"/>
        <w:numPr>
          <w:ilvl w:val="2"/>
          <w:numId w:val="73"/>
        </w:numPr>
        <w:ind w:left="709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prawo do przenoszenia danych osobowych;</w:t>
      </w:r>
    </w:p>
    <w:p w14:paraId="5F1EAF61" w14:textId="77777777" w:rsidR="00AC3078" w:rsidRPr="00B92C70" w:rsidRDefault="00AC3078" w:rsidP="00AC3078">
      <w:pPr>
        <w:pStyle w:val="Akapitzlist"/>
        <w:numPr>
          <w:ilvl w:val="2"/>
          <w:numId w:val="73"/>
        </w:numPr>
        <w:ind w:left="709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prawo sprzeciwu, wobec przetwarzania danych osobowych, gdyż podstawą prawną przetwarzania Pani/Pana danych osobowych jest art. 6 ust. 1 lit. c RODO;</w:t>
      </w:r>
    </w:p>
    <w:p w14:paraId="373AF687" w14:textId="77777777" w:rsidR="00AC3078" w:rsidRPr="002462E3" w:rsidRDefault="00AC3078" w:rsidP="00AC3078">
      <w:pPr>
        <w:pStyle w:val="Akapitzlist"/>
        <w:numPr>
          <w:ilvl w:val="0"/>
          <w:numId w:val="73"/>
        </w:numPr>
        <w:ind w:left="426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158AB38E" w14:textId="3A39F857" w:rsidR="00AC3078" w:rsidRPr="00AC3078" w:rsidRDefault="00AC3078" w:rsidP="00AC3078">
      <w:pPr>
        <w:ind w:left="142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Odbiorcami Pani/Pana danych osobowych będą te podmioty, którym administrator danych osobowych, ma obowiązek przekazywać dane na gruncie obowiązujących przepisów prawa </w:t>
      </w:r>
      <w:r w:rsidRPr="002462E3">
        <w:rPr>
          <w:rFonts w:asciiTheme="minorHAnsi" w:hAnsiTheme="minorHAnsi" w:cstheme="minorHAnsi"/>
        </w:rPr>
        <w:lastRenderedPageBreak/>
        <w:t>oraz podmioty przetwarzające dane osobowe na zlecenie</w:t>
      </w:r>
      <w:r>
        <w:rPr>
          <w:rFonts w:asciiTheme="minorHAnsi" w:hAnsiTheme="minorHAnsi" w:cstheme="minorHAnsi"/>
        </w:rPr>
        <w:t xml:space="preserve"> </w:t>
      </w:r>
      <w:r w:rsidRPr="00AC3078">
        <w:rPr>
          <w:rFonts w:asciiTheme="minorHAnsi" w:hAnsiTheme="minorHAnsi" w:cstheme="minorHAnsi"/>
        </w:rPr>
        <w:t xml:space="preserve">administratora danych osobowych w związku z wykonywaniem powierzonego im zadania w drodze zawartej umowy, m.in. dostawcy IT; </w:t>
      </w:r>
    </w:p>
    <w:p w14:paraId="05171B64" w14:textId="4117F4BF" w:rsidR="00AC3078" w:rsidRPr="00AC3078" w:rsidRDefault="00AC3078" w:rsidP="00AC3078">
      <w:pPr>
        <w:numPr>
          <w:ilvl w:val="0"/>
          <w:numId w:val="73"/>
        </w:numPr>
        <w:ind w:left="426" w:hanging="426"/>
        <w:jc w:val="both"/>
        <w:rPr>
          <w:rFonts w:asciiTheme="minorHAnsi" w:hAnsiTheme="minorHAnsi" w:cstheme="minorHAnsi"/>
        </w:rPr>
      </w:pPr>
      <w:r w:rsidRPr="00AC3078">
        <w:rPr>
          <w:rFonts w:asciiTheme="minorHAnsi" w:hAnsiTheme="minorHAnsi" w:cstheme="minorHAnsi"/>
        </w:rPr>
        <w:t xml:space="preserve">Odbiorcami Pani/Pana danych osobowych będą osoby lub podmioty, którym udostępniona zostanie dokumentacja postępowania w oparciu o art. 18 oraz art. 74 PZP, a także podmioty prowadzące kontrole zamówień publicznych w NFOŚiGW, </w:t>
      </w:r>
      <w:r w:rsidRPr="00AC3078">
        <w:rPr>
          <w:rFonts w:asciiTheme="minorHAnsi" w:hAnsiTheme="minorHAnsi" w:cstheme="minorHAnsi"/>
        </w:rPr>
        <w:br/>
        <w:t>tj. w szczególności: Najwyższa Izba Kontroli, Ministerstwa, Urząd Zamówień Publicznych;</w:t>
      </w:r>
    </w:p>
    <w:p w14:paraId="628285C5" w14:textId="77777777" w:rsidR="00AC3078" w:rsidRPr="00AC3078" w:rsidRDefault="00AC3078" w:rsidP="00AC3078">
      <w:pPr>
        <w:numPr>
          <w:ilvl w:val="0"/>
          <w:numId w:val="73"/>
        </w:numPr>
        <w:ind w:left="426" w:hanging="426"/>
        <w:jc w:val="both"/>
        <w:rPr>
          <w:rFonts w:asciiTheme="minorHAnsi" w:hAnsiTheme="minorHAnsi" w:cstheme="minorHAnsi"/>
        </w:rPr>
      </w:pPr>
      <w:r w:rsidRPr="00AC3078">
        <w:rPr>
          <w:rFonts w:asciiTheme="minorHAnsi" w:hAnsiTheme="minorHAnsi" w:cstheme="minorHAnsi"/>
        </w:rPr>
        <w:t>Pani/Pana dane nie będą poddane zautomatyzowanemu podejmowaniu decyzji;</w:t>
      </w:r>
    </w:p>
    <w:p w14:paraId="361B5CE3" w14:textId="351F9151" w:rsidR="00436F4F" w:rsidRDefault="00AC3078" w:rsidP="00457066">
      <w:pPr>
        <w:numPr>
          <w:ilvl w:val="0"/>
          <w:numId w:val="73"/>
        </w:numPr>
        <w:ind w:hanging="720"/>
        <w:jc w:val="both"/>
        <w:rPr>
          <w:rFonts w:asciiTheme="minorHAnsi" w:hAnsiTheme="minorHAnsi" w:cstheme="minorHAnsi"/>
          <w:u w:val="single"/>
        </w:rPr>
      </w:pPr>
      <w:r w:rsidRPr="00AC3078">
        <w:rPr>
          <w:rFonts w:asciiTheme="minorHAnsi" w:hAnsiTheme="minorHAnsi" w:cstheme="minorHAnsi"/>
          <w:u w:val="single"/>
        </w:rPr>
        <w:t>Pani/Pana dane nie będą przekazane odbiorcom w państwach znajdujących się poza Unią Europejską i Europejskim Obszarem Gospodarczym lub do organizacji międzynarodowej</w:t>
      </w:r>
      <w:r w:rsidR="00457066">
        <w:rPr>
          <w:rFonts w:asciiTheme="minorHAnsi" w:hAnsiTheme="minorHAnsi" w:cstheme="minorHAnsi"/>
          <w:u w:val="single"/>
        </w:rPr>
        <w:t>.</w:t>
      </w:r>
    </w:p>
    <w:p w14:paraId="45C1C965" w14:textId="364F6A0D" w:rsidR="009562E9" w:rsidRPr="00AC3078" w:rsidRDefault="009562E9" w:rsidP="00B75F80">
      <w:pPr>
        <w:pStyle w:val="Nagwek1"/>
        <w:numPr>
          <w:ilvl w:val="0"/>
          <w:numId w:val="9"/>
        </w:numPr>
        <w:tabs>
          <w:tab w:val="left" w:pos="0"/>
          <w:tab w:val="left" w:pos="426"/>
        </w:tabs>
        <w:spacing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AC3078">
        <w:rPr>
          <w:rFonts w:asciiTheme="minorHAnsi" w:hAnsiTheme="minorHAnsi" w:cstheme="minorHAnsi"/>
          <w:sz w:val="24"/>
          <w:szCs w:val="24"/>
        </w:rPr>
        <w:t xml:space="preserve">Wykaz załączników do niniejszej </w:t>
      </w:r>
      <w:bookmarkEnd w:id="23"/>
      <w:bookmarkEnd w:id="24"/>
      <w:r w:rsidR="002E75AA" w:rsidRPr="00AC3078">
        <w:rPr>
          <w:rFonts w:asciiTheme="minorHAnsi" w:hAnsiTheme="minorHAnsi" w:cstheme="minorHAnsi"/>
          <w:sz w:val="24"/>
          <w:szCs w:val="24"/>
        </w:rPr>
        <w:t>SWZ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795"/>
        <w:gridCol w:w="6946"/>
      </w:tblGrid>
      <w:tr w:rsidR="009562E9" w:rsidRPr="005F1DEC" w14:paraId="343EA038" w14:textId="77777777" w:rsidTr="00844B5C">
        <w:trPr>
          <w:trHeight w:val="696"/>
        </w:trPr>
        <w:tc>
          <w:tcPr>
            <w:tcW w:w="610" w:type="dxa"/>
          </w:tcPr>
          <w:p w14:paraId="6981AD1A" w14:textId="77777777" w:rsidR="009562E9" w:rsidRPr="005F1DEC" w:rsidRDefault="009562E9" w:rsidP="00B75F8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F1DE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795" w:type="dxa"/>
            <w:vAlign w:val="center"/>
          </w:tcPr>
          <w:p w14:paraId="2EDAAC24" w14:textId="77777777" w:rsidR="009562E9" w:rsidRPr="005F1DEC" w:rsidRDefault="009562E9" w:rsidP="00B75F8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F1DEC">
              <w:rPr>
                <w:rFonts w:asciiTheme="minorHAnsi" w:hAnsiTheme="minorHAnsi" w:cstheme="minorHAnsi"/>
                <w:b/>
              </w:rPr>
              <w:t>Oznaczenie Załącznika</w:t>
            </w:r>
          </w:p>
        </w:tc>
        <w:tc>
          <w:tcPr>
            <w:tcW w:w="6946" w:type="dxa"/>
            <w:vAlign w:val="center"/>
          </w:tcPr>
          <w:p w14:paraId="160AB7EC" w14:textId="77777777" w:rsidR="009562E9" w:rsidRPr="005F1DEC" w:rsidRDefault="009562E9" w:rsidP="00B75F80">
            <w:pPr>
              <w:pStyle w:val="Nagwek3"/>
              <w:spacing w:before="0" w:after="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F1DEC">
              <w:rPr>
                <w:rFonts w:asciiTheme="minorHAnsi" w:hAnsiTheme="minorHAnsi" w:cstheme="minorHAnsi"/>
                <w:sz w:val="24"/>
                <w:szCs w:val="24"/>
              </w:rPr>
              <w:t>Nazwa Załącznika</w:t>
            </w:r>
          </w:p>
        </w:tc>
      </w:tr>
      <w:tr w:rsidR="008C637F" w:rsidRPr="005F1DEC" w14:paraId="0D4F204F" w14:textId="77777777" w:rsidTr="00844B5C">
        <w:trPr>
          <w:trHeight w:val="378"/>
        </w:trPr>
        <w:tc>
          <w:tcPr>
            <w:tcW w:w="610" w:type="dxa"/>
          </w:tcPr>
          <w:p w14:paraId="619542C2" w14:textId="77777777" w:rsidR="008C637F" w:rsidRPr="005F1DEC" w:rsidRDefault="008C637F" w:rsidP="00B75F80">
            <w:pPr>
              <w:pStyle w:val="Stopka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362EF215" w14:textId="6B304181" w:rsidR="003A1761" w:rsidRPr="005F1DEC" w:rsidRDefault="006C581F" w:rsidP="001A251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F1DEC">
              <w:rPr>
                <w:rFonts w:asciiTheme="minorHAnsi" w:hAnsiTheme="minorHAnsi" w:cstheme="minorHAnsi"/>
              </w:rPr>
              <w:t xml:space="preserve">Załącznik </w:t>
            </w:r>
            <w:r w:rsidR="00E12747">
              <w:rPr>
                <w:rFonts w:asciiTheme="minorHAnsi" w:hAnsiTheme="minorHAnsi" w:cstheme="minorHAnsi"/>
              </w:rPr>
              <w:t xml:space="preserve">nr </w:t>
            </w:r>
            <w:r w:rsidRPr="005F1DE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946" w:type="dxa"/>
          </w:tcPr>
          <w:p w14:paraId="4209CECB" w14:textId="09385457" w:rsidR="003A1761" w:rsidRPr="005F1DEC" w:rsidRDefault="008C637F" w:rsidP="001A251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F1DEC">
              <w:rPr>
                <w:rFonts w:asciiTheme="minorHAnsi" w:hAnsiTheme="minorHAnsi" w:cstheme="minorHAnsi"/>
              </w:rPr>
              <w:t>Wzór Formularza Ofertowego</w:t>
            </w:r>
          </w:p>
        </w:tc>
      </w:tr>
      <w:tr w:rsidR="009562E9" w:rsidRPr="005F1DEC" w14:paraId="41582E68" w14:textId="77777777" w:rsidTr="00844B5C">
        <w:trPr>
          <w:trHeight w:val="426"/>
        </w:trPr>
        <w:tc>
          <w:tcPr>
            <w:tcW w:w="610" w:type="dxa"/>
          </w:tcPr>
          <w:p w14:paraId="2F973305" w14:textId="77777777" w:rsidR="009562E9" w:rsidRPr="005F1DEC" w:rsidRDefault="009562E9" w:rsidP="00B75F80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568D02C2" w14:textId="77777777" w:rsidR="009562E9" w:rsidRPr="005F1DEC" w:rsidRDefault="003745DC" w:rsidP="001A251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F1DEC">
              <w:rPr>
                <w:rFonts w:asciiTheme="minorHAnsi" w:hAnsiTheme="minorHAnsi" w:cstheme="minorHAnsi"/>
              </w:rPr>
              <w:t>Załącznik nr 2</w:t>
            </w:r>
          </w:p>
        </w:tc>
        <w:tc>
          <w:tcPr>
            <w:tcW w:w="6946" w:type="dxa"/>
          </w:tcPr>
          <w:p w14:paraId="7AAFB24D" w14:textId="440A03F4" w:rsidR="009562E9" w:rsidRPr="005F1DEC" w:rsidRDefault="00556AAC" w:rsidP="001A251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F1DEC">
              <w:rPr>
                <w:rFonts w:asciiTheme="minorHAnsi" w:hAnsiTheme="minorHAnsi" w:cstheme="minorHAnsi"/>
              </w:rPr>
              <w:t>Wzór oświadczenia o niepodleganiu wykluczeniu i spełnianiu warunków udziału w postępowaniu</w:t>
            </w:r>
          </w:p>
        </w:tc>
      </w:tr>
      <w:tr w:rsidR="008C637F" w:rsidRPr="005F1DEC" w14:paraId="28F7B164" w14:textId="77777777" w:rsidTr="00844B5C">
        <w:trPr>
          <w:trHeight w:val="687"/>
        </w:trPr>
        <w:tc>
          <w:tcPr>
            <w:tcW w:w="610" w:type="dxa"/>
          </w:tcPr>
          <w:p w14:paraId="6EF91E20" w14:textId="77777777" w:rsidR="008C637F" w:rsidRPr="005F1DEC" w:rsidRDefault="008C637F" w:rsidP="00B75F80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6605A35D" w14:textId="77777777" w:rsidR="008C637F" w:rsidRPr="005F1DEC" w:rsidRDefault="008C637F" w:rsidP="001A251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F1DEC">
              <w:rPr>
                <w:rFonts w:asciiTheme="minorHAnsi" w:hAnsiTheme="minorHAnsi" w:cstheme="minorHAnsi"/>
              </w:rPr>
              <w:t>Załącznik nr 3</w:t>
            </w:r>
          </w:p>
          <w:p w14:paraId="01591CCD" w14:textId="77777777" w:rsidR="008C637F" w:rsidRPr="005F1DEC" w:rsidRDefault="008C637F" w:rsidP="001A251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46" w:type="dxa"/>
          </w:tcPr>
          <w:p w14:paraId="52B29B2B" w14:textId="77777777" w:rsidR="008C637F" w:rsidRPr="005F1DEC" w:rsidRDefault="008C637F" w:rsidP="001A251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F1DEC">
              <w:rPr>
                <w:rFonts w:asciiTheme="minorHAnsi" w:hAnsiTheme="minorHAnsi" w:cstheme="minorHAnsi"/>
              </w:rPr>
              <w:t xml:space="preserve">Wzór oświadczenia o </w:t>
            </w:r>
            <w:r w:rsidRPr="005F1DEC">
              <w:rPr>
                <w:rFonts w:asciiTheme="minorHAnsi" w:hAnsiTheme="minorHAnsi" w:cstheme="minorHAnsi"/>
                <w:iCs/>
              </w:rPr>
              <w:t>przynależności lub braku przynależności Wykonawcy do tej samej grupy kapitałowej</w:t>
            </w:r>
          </w:p>
        </w:tc>
      </w:tr>
      <w:tr w:rsidR="002E75AA" w:rsidRPr="005F1DEC" w14:paraId="14858002" w14:textId="77777777" w:rsidTr="00844B5C">
        <w:trPr>
          <w:trHeight w:val="428"/>
        </w:trPr>
        <w:tc>
          <w:tcPr>
            <w:tcW w:w="610" w:type="dxa"/>
          </w:tcPr>
          <w:p w14:paraId="12954D14" w14:textId="77777777" w:rsidR="002E75AA" w:rsidRPr="005F1DEC" w:rsidRDefault="002E75AA" w:rsidP="00B75F80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04BAA9B9" w14:textId="629F2756" w:rsidR="00124FA8" w:rsidRPr="005F1DEC" w:rsidRDefault="002E75AA" w:rsidP="00314C0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F1DEC">
              <w:rPr>
                <w:rFonts w:asciiTheme="minorHAnsi" w:hAnsiTheme="minorHAnsi" w:cstheme="minorHAnsi"/>
              </w:rPr>
              <w:t xml:space="preserve">Załącznik nr </w:t>
            </w:r>
            <w:r w:rsidR="00D83E0A" w:rsidRPr="005F1DE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946" w:type="dxa"/>
          </w:tcPr>
          <w:p w14:paraId="080DCD31" w14:textId="2D1F4B18" w:rsidR="00DF4754" w:rsidRPr="005F1DEC" w:rsidRDefault="002E75AA" w:rsidP="001A251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F1DEC">
              <w:rPr>
                <w:rFonts w:asciiTheme="minorHAnsi" w:hAnsiTheme="minorHAnsi" w:cstheme="minorHAnsi"/>
              </w:rPr>
              <w:t>Projektowane Postanowienia Umowy</w:t>
            </w:r>
            <w:r w:rsidR="006D64BA" w:rsidRPr="005F1DEC">
              <w:rPr>
                <w:rFonts w:asciiTheme="minorHAnsi" w:hAnsiTheme="minorHAnsi" w:cstheme="minorHAnsi"/>
              </w:rPr>
              <w:t xml:space="preserve"> (PPU)</w:t>
            </w:r>
          </w:p>
        </w:tc>
      </w:tr>
      <w:tr w:rsidR="00314C06" w:rsidRPr="005F1DEC" w14:paraId="31620351" w14:textId="77777777" w:rsidTr="00844B5C">
        <w:trPr>
          <w:trHeight w:val="428"/>
        </w:trPr>
        <w:tc>
          <w:tcPr>
            <w:tcW w:w="610" w:type="dxa"/>
          </w:tcPr>
          <w:p w14:paraId="3B5FEB8C" w14:textId="77777777" w:rsidR="00314C06" w:rsidRPr="005F1DEC" w:rsidRDefault="00314C06" w:rsidP="00314C06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69DC260F" w14:textId="4D020F2A" w:rsidR="00314C06" w:rsidRPr="00295716" w:rsidRDefault="00314C06" w:rsidP="00314C0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F1DEC">
              <w:rPr>
                <w:rFonts w:asciiTheme="minorHAnsi" w:hAnsiTheme="minorHAnsi" w:cstheme="minorHAnsi"/>
              </w:rPr>
              <w:t>Załącznik nr 5</w:t>
            </w:r>
          </w:p>
        </w:tc>
        <w:tc>
          <w:tcPr>
            <w:tcW w:w="6946" w:type="dxa"/>
          </w:tcPr>
          <w:p w14:paraId="3DAD033D" w14:textId="630C9BEB" w:rsidR="00314C06" w:rsidRPr="00295716" w:rsidRDefault="00314C06" w:rsidP="00314C0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F1DEC">
              <w:rPr>
                <w:rFonts w:asciiTheme="minorHAnsi" w:hAnsiTheme="minorHAnsi" w:cstheme="minorHAnsi"/>
              </w:rPr>
              <w:t xml:space="preserve">Wzór oświadczenia o aktualności informacji zawartych </w:t>
            </w:r>
            <w:r w:rsidRPr="005F1DEC">
              <w:rPr>
                <w:rFonts w:asciiTheme="minorHAnsi" w:hAnsiTheme="minorHAnsi" w:cstheme="minorHAnsi"/>
              </w:rPr>
              <w:br/>
              <w:t>w oświadczeniu składanym wraz z ofertą</w:t>
            </w:r>
          </w:p>
        </w:tc>
      </w:tr>
      <w:tr w:rsidR="00314C06" w:rsidRPr="005F1DEC" w14:paraId="741DE9A1" w14:textId="77777777" w:rsidTr="00844B5C">
        <w:trPr>
          <w:trHeight w:val="419"/>
        </w:trPr>
        <w:tc>
          <w:tcPr>
            <w:tcW w:w="610" w:type="dxa"/>
          </w:tcPr>
          <w:p w14:paraId="608C90D6" w14:textId="77777777" w:rsidR="00314C06" w:rsidRPr="005F1DEC" w:rsidRDefault="00314C06" w:rsidP="00314C06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0B9D3FDB" w14:textId="75C66228" w:rsidR="00314C06" w:rsidRPr="00274D0F" w:rsidRDefault="00314C06" w:rsidP="00314C0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74D0F">
              <w:rPr>
                <w:rFonts w:asciiTheme="minorHAnsi" w:hAnsiTheme="minorHAnsi" w:cstheme="minorHAnsi"/>
              </w:rPr>
              <w:t>Załącznik nr 6</w:t>
            </w:r>
          </w:p>
        </w:tc>
        <w:tc>
          <w:tcPr>
            <w:tcW w:w="6946" w:type="dxa"/>
          </w:tcPr>
          <w:p w14:paraId="2AA76D6E" w14:textId="56B085ED" w:rsidR="00314C06" w:rsidRPr="00274D0F" w:rsidRDefault="00314C06" w:rsidP="00314C0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74D0F">
              <w:rPr>
                <w:rFonts w:asciiTheme="minorHAnsi" w:hAnsiTheme="minorHAnsi" w:cstheme="minorHAnsi"/>
              </w:rPr>
              <w:t>Wzór oświadczenia dla Wykonawców wspólnie ubiegających się o udzielenie zamówienia, o którym mowa w art. 117 ust. 4 ustawy Pzp</w:t>
            </w:r>
          </w:p>
        </w:tc>
      </w:tr>
      <w:tr w:rsidR="00314C06" w:rsidRPr="005F1DEC" w14:paraId="39445CA4" w14:textId="77777777" w:rsidTr="00844B5C">
        <w:trPr>
          <w:trHeight w:val="411"/>
        </w:trPr>
        <w:tc>
          <w:tcPr>
            <w:tcW w:w="610" w:type="dxa"/>
          </w:tcPr>
          <w:p w14:paraId="63753F15" w14:textId="77777777" w:rsidR="00314C06" w:rsidRPr="005F1DEC" w:rsidRDefault="00314C06" w:rsidP="00314C06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2401E6E4" w14:textId="4D0EB66E" w:rsidR="00314C06" w:rsidRPr="005F1DEC" w:rsidRDefault="00314C06" w:rsidP="00314C0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F1DEC">
              <w:rPr>
                <w:rFonts w:asciiTheme="minorHAnsi" w:hAnsiTheme="minorHAnsi" w:cstheme="minorHAnsi"/>
              </w:rPr>
              <w:t xml:space="preserve">Załącznik nr </w:t>
            </w: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946" w:type="dxa"/>
          </w:tcPr>
          <w:p w14:paraId="78037FA2" w14:textId="51F06BA4" w:rsidR="00314C06" w:rsidRPr="005F1DEC" w:rsidRDefault="00C964F3" w:rsidP="00314C0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964F3">
              <w:rPr>
                <w:rFonts w:asciiTheme="minorHAnsi" w:hAnsiTheme="minorHAnsi" w:cstheme="minorHAnsi"/>
              </w:rPr>
              <w:t>Wzór wykazu stacji paliw</w:t>
            </w:r>
          </w:p>
        </w:tc>
      </w:tr>
      <w:tr w:rsidR="00314C06" w:rsidRPr="005F1DEC" w14:paraId="440AAFD9" w14:textId="77777777" w:rsidTr="00844B5C">
        <w:trPr>
          <w:trHeight w:val="418"/>
        </w:trPr>
        <w:tc>
          <w:tcPr>
            <w:tcW w:w="610" w:type="dxa"/>
          </w:tcPr>
          <w:p w14:paraId="5812AE6C" w14:textId="77777777" w:rsidR="00314C06" w:rsidRPr="005F1DEC" w:rsidRDefault="00314C06" w:rsidP="00314C06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5FBA4F7B" w14:textId="54E387FC" w:rsidR="00314C06" w:rsidRPr="005F1DEC" w:rsidRDefault="00314C06" w:rsidP="00314C0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F1DEC">
              <w:rPr>
                <w:rFonts w:asciiTheme="minorHAnsi" w:hAnsiTheme="minorHAnsi" w:cstheme="minorHAnsi"/>
              </w:rPr>
              <w:t>Załącznik nr</w:t>
            </w:r>
            <w:r>
              <w:rPr>
                <w:rFonts w:asciiTheme="minorHAnsi" w:hAnsiTheme="minorHAnsi" w:cstheme="minorHAnsi"/>
              </w:rPr>
              <w:t xml:space="preserve"> 8</w:t>
            </w:r>
          </w:p>
        </w:tc>
        <w:tc>
          <w:tcPr>
            <w:tcW w:w="6946" w:type="dxa"/>
          </w:tcPr>
          <w:p w14:paraId="09881141" w14:textId="575AA450" w:rsidR="00314C06" w:rsidRPr="005F1DEC" w:rsidRDefault="00314C06" w:rsidP="00314C0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F1DEC">
              <w:rPr>
                <w:rFonts w:asciiTheme="minorHAnsi" w:hAnsiTheme="minorHAnsi" w:cstheme="minorHAnsi"/>
              </w:rPr>
              <w:t>Link do strony i numer ID przedmiotowego postępowania</w:t>
            </w:r>
          </w:p>
        </w:tc>
      </w:tr>
    </w:tbl>
    <w:p w14:paraId="0C4B6F31" w14:textId="6A97D5BF" w:rsidR="00182D32" w:rsidRPr="001A251D" w:rsidRDefault="00182D32" w:rsidP="00626A92">
      <w:pPr>
        <w:spacing w:line="276" w:lineRule="auto"/>
        <w:rPr>
          <w:rFonts w:asciiTheme="minorHAnsi" w:hAnsiTheme="minorHAnsi" w:cstheme="minorHAnsi"/>
          <w:lang w:eastAsia="ar-SA"/>
        </w:rPr>
      </w:pPr>
    </w:p>
    <w:sectPr w:rsidR="00182D32" w:rsidRPr="001A251D" w:rsidSect="00552C45"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1843" w:left="1418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BA06B" w14:textId="77777777" w:rsidR="004F2FFA" w:rsidRDefault="004F2FFA">
      <w:r>
        <w:separator/>
      </w:r>
    </w:p>
  </w:endnote>
  <w:endnote w:type="continuationSeparator" w:id="0">
    <w:p w14:paraId="33D1358B" w14:textId="77777777" w:rsidR="004F2FFA" w:rsidRDefault="004F2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B05CC" w14:textId="77777777" w:rsidR="004F2FFA" w:rsidRDefault="004F2F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DA5F30" w14:textId="77777777" w:rsidR="004F2FFA" w:rsidRDefault="004F2F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DD6B2" w14:textId="73EB6D16" w:rsidR="004F2FFA" w:rsidRDefault="004F2F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47EF">
      <w:rPr>
        <w:rStyle w:val="Numerstrony"/>
        <w:noProof/>
      </w:rPr>
      <w:t>21</w:t>
    </w:r>
    <w:r>
      <w:rPr>
        <w:rStyle w:val="Numerstrony"/>
      </w:rPr>
      <w:fldChar w:fldCharType="end"/>
    </w:r>
  </w:p>
  <w:p w14:paraId="29927103" w14:textId="4882DFED" w:rsidR="004F2FFA" w:rsidRPr="00541E4A" w:rsidRDefault="004F2FFA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DOZ.52.3.</w:t>
    </w:r>
    <w:r w:rsidRPr="001A0BD5">
      <w:rPr>
        <w:rFonts w:ascii="Calibri" w:hAnsi="Calibri"/>
      </w:rPr>
      <w:t>202</w:t>
    </w:r>
    <w:r>
      <w:rPr>
        <w:rFonts w:ascii="Calibri" w:hAnsi="Calibri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D121A" w14:textId="07465AD3" w:rsidR="004F2FFA" w:rsidRPr="00F14453" w:rsidRDefault="004F2FFA" w:rsidP="002B59FF">
    <w:pPr>
      <w:pStyle w:val="Stopka"/>
      <w:tabs>
        <w:tab w:val="clear" w:pos="4536"/>
        <w:tab w:val="clear" w:pos="9072"/>
        <w:tab w:val="left" w:pos="3270"/>
        <w:tab w:val="left" w:pos="696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4159D" w14:textId="77777777" w:rsidR="004F2FFA" w:rsidRDefault="004F2FFA">
      <w:r>
        <w:separator/>
      </w:r>
    </w:p>
  </w:footnote>
  <w:footnote w:type="continuationSeparator" w:id="0">
    <w:p w14:paraId="7D2C15F9" w14:textId="77777777" w:rsidR="004F2FFA" w:rsidRDefault="004F2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723AE" w14:textId="54E65E6E" w:rsidR="004F2FFA" w:rsidRDefault="0098648F" w:rsidP="00264788">
    <w:pPr>
      <w:pStyle w:val="Nagwek"/>
      <w:jc w:val="center"/>
    </w:pPr>
    <w:r>
      <w:rPr>
        <w:noProof/>
      </w:rPr>
      <w:drawing>
        <wp:inline distT="0" distB="0" distL="0" distR="0" wp14:anchorId="24C19773" wp14:editId="1896699F">
          <wp:extent cx="5760085" cy="570865"/>
          <wp:effectExtent l="0" t="0" r="0" b="635"/>
          <wp:docPr id="1671081683" name="Obraz 1" descr="Ciąg znaków: logo Fundusze Europejskie na Infrastrukturę, Klimat, Środowisko, flaga Rzeczpospolita Polska, logo Dofinansowane przez Unię Europejską, logo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1081683" name="Obraz 1" descr="Ciąg znaków: logo Fundusze Europejskie na Infrastrukturę, Klimat, Środowisko, flaga Rzeczpospolita Polska, logo Dofinansowane przez Unię Europejską, logo Narodowy Fundusz Ochrony Środowiska i Gospodarki Wodnej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09"/>
    <w:multiLevelType w:val="multilevel"/>
    <w:tmpl w:val="95402952"/>
    <w:name w:val="WW8Num26"/>
    <w:lvl w:ilvl="0">
      <w:start w:val="2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Calibri" w:hAnsi="Calibri" w:cs="Verdana" w:hint="default"/>
        <w:b/>
        <w:bCs/>
        <w:sz w:val="20"/>
        <w:szCs w:val="20"/>
        <w:lang w:val="pl-PL" w:eastAsia="ar-SA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ascii="Calibri" w:eastAsia="Verdana" w:hAnsi="Calibri" w:cs="Verdana" w:hint="default"/>
        <w:b w:val="0"/>
        <w:bCs w:val="0"/>
        <w:color w:val="auto"/>
        <w:spacing w:val="4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libri" w:eastAsia="Calibri" w:hAnsi="Calibri" w:cs="Calibri" w:hint="default"/>
        <w:b w:val="0"/>
        <w:bCs/>
        <w:color w:val="auto"/>
        <w:sz w:val="20"/>
        <w:szCs w:val="20"/>
        <w:lang w:eastAsia="pl-PL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1FE296F"/>
    <w:multiLevelType w:val="multilevel"/>
    <w:tmpl w:val="438832B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18"/>
        <w:szCs w:val="18"/>
        <w:u w:val="none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ascii="Arial" w:hAnsi="Arial" w:cs="Arial" w:hint="default"/>
        <w:b w:val="0"/>
        <w:i w:val="0"/>
        <w:sz w:val="18"/>
        <w:szCs w:val="18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Arial" w:hAnsi="Arial" w:cs="Arial" w:hint="default"/>
        <w:b w:val="0"/>
        <w:i w:val="0"/>
        <w:sz w:val="18"/>
        <w:szCs w:val="18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u w:val="none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 w:val="0"/>
        <w:u w:val="none"/>
      </w:rPr>
    </w:lvl>
  </w:abstractNum>
  <w:abstractNum w:abstractNumId="7" w15:restartNumberingAfterBreak="0">
    <w:nsid w:val="02DC571D"/>
    <w:multiLevelType w:val="hybridMultilevel"/>
    <w:tmpl w:val="A0185F02"/>
    <w:lvl w:ilvl="0" w:tplc="8C8EBAF6">
      <w:start w:val="1"/>
      <w:numFmt w:val="decimal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04030ED1"/>
    <w:multiLevelType w:val="hybridMultilevel"/>
    <w:tmpl w:val="55F4CAE6"/>
    <w:lvl w:ilvl="0" w:tplc="2BD8668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757E96"/>
    <w:multiLevelType w:val="hybridMultilevel"/>
    <w:tmpl w:val="97CA9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353C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A5D3C3F"/>
    <w:multiLevelType w:val="multilevel"/>
    <w:tmpl w:val="EBB88E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3" w15:restartNumberingAfterBreak="0">
    <w:nsid w:val="0BAC6A76"/>
    <w:multiLevelType w:val="hybridMultilevel"/>
    <w:tmpl w:val="E632AEBE"/>
    <w:lvl w:ilvl="0" w:tplc="8C8EBAF6">
      <w:start w:val="1"/>
      <w:numFmt w:val="decimal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0C4C699B"/>
    <w:multiLevelType w:val="multilevel"/>
    <w:tmpl w:val="4BF43B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0" w:hanging="1440"/>
      </w:pPr>
      <w:rPr>
        <w:rFonts w:hint="default"/>
      </w:rPr>
    </w:lvl>
  </w:abstractNum>
  <w:abstractNum w:abstractNumId="15" w15:restartNumberingAfterBreak="0">
    <w:nsid w:val="0E6C7971"/>
    <w:multiLevelType w:val="hybridMultilevel"/>
    <w:tmpl w:val="4AD42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EE50BB8"/>
    <w:multiLevelType w:val="hybridMultilevel"/>
    <w:tmpl w:val="9968B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0F32155C"/>
    <w:multiLevelType w:val="hybridMultilevel"/>
    <w:tmpl w:val="57583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40C420D"/>
    <w:multiLevelType w:val="multilevel"/>
    <w:tmpl w:val="20083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149F43C3"/>
    <w:multiLevelType w:val="hybridMultilevel"/>
    <w:tmpl w:val="FB162D12"/>
    <w:lvl w:ilvl="0" w:tplc="8EEC8DF2">
      <w:start w:val="1"/>
      <w:numFmt w:val="lowerLetter"/>
      <w:lvlText w:val="%1)"/>
      <w:lvlJc w:val="left"/>
      <w:pPr>
        <w:ind w:left="7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1" w15:restartNumberingAfterBreak="0">
    <w:nsid w:val="14E83E3A"/>
    <w:multiLevelType w:val="hybridMultilevel"/>
    <w:tmpl w:val="CFD486B0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C81DC1"/>
    <w:multiLevelType w:val="hybridMultilevel"/>
    <w:tmpl w:val="28DE405C"/>
    <w:lvl w:ilvl="0" w:tplc="959AD0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1696DDC"/>
    <w:multiLevelType w:val="hybridMultilevel"/>
    <w:tmpl w:val="DA2681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6DEF516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8F24EE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AB6486"/>
    <w:multiLevelType w:val="hybridMultilevel"/>
    <w:tmpl w:val="89946140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CD3262"/>
    <w:multiLevelType w:val="hybridMultilevel"/>
    <w:tmpl w:val="083C3ED8"/>
    <w:lvl w:ilvl="0" w:tplc="42C00F50">
      <w:start w:val="1"/>
      <w:numFmt w:val="lowerLetter"/>
      <w:lvlText w:val="%1)"/>
      <w:lvlJc w:val="left"/>
      <w:pPr>
        <w:ind w:left="644" w:hanging="360"/>
      </w:pPr>
      <w:rPr>
        <w:rFonts w:cstheme="min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82257D2"/>
    <w:multiLevelType w:val="hybridMultilevel"/>
    <w:tmpl w:val="CF685856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0" w15:restartNumberingAfterBreak="0">
    <w:nsid w:val="28587AFB"/>
    <w:multiLevelType w:val="hybridMultilevel"/>
    <w:tmpl w:val="0BA03A74"/>
    <w:lvl w:ilvl="0" w:tplc="C97AE72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84A496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ACA670">
      <w:start w:val="1"/>
      <w:numFmt w:val="decimal"/>
      <w:lvlText w:val="%4."/>
      <w:lvlJc w:val="left"/>
      <w:pPr>
        <w:ind w:left="643" w:hanging="360"/>
      </w:pPr>
      <w:rPr>
        <w:rFonts w:asciiTheme="minorHAnsi" w:hAnsiTheme="minorHAnsi" w:cstheme="minorHAnsi"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A474E9"/>
    <w:multiLevelType w:val="hybridMultilevel"/>
    <w:tmpl w:val="24F40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606BB2"/>
    <w:multiLevelType w:val="hybridMultilevel"/>
    <w:tmpl w:val="B1708E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D0266D"/>
    <w:multiLevelType w:val="multilevel"/>
    <w:tmpl w:val="DC34470E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71" w:hanging="4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34" w15:restartNumberingAfterBreak="0">
    <w:nsid w:val="2F465A4F"/>
    <w:multiLevelType w:val="hybridMultilevel"/>
    <w:tmpl w:val="FB162D12"/>
    <w:lvl w:ilvl="0" w:tplc="8EEC8DF2">
      <w:start w:val="1"/>
      <w:numFmt w:val="lowerLetter"/>
      <w:lvlText w:val="%1)"/>
      <w:lvlJc w:val="left"/>
      <w:pPr>
        <w:ind w:left="7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5" w15:restartNumberingAfterBreak="0">
    <w:nsid w:val="301D0AB3"/>
    <w:multiLevelType w:val="hybridMultilevel"/>
    <w:tmpl w:val="6074B3B8"/>
    <w:lvl w:ilvl="0" w:tplc="508A162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69535E"/>
    <w:multiLevelType w:val="hybridMultilevel"/>
    <w:tmpl w:val="2E10684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340C74D4"/>
    <w:multiLevelType w:val="hybridMultilevel"/>
    <w:tmpl w:val="950C6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40" w15:restartNumberingAfterBreak="0">
    <w:nsid w:val="3BC770C2"/>
    <w:multiLevelType w:val="hybridMultilevel"/>
    <w:tmpl w:val="30E8B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FE3742"/>
    <w:multiLevelType w:val="hybridMultilevel"/>
    <w:tmpl w:val="EB5A6EF6"/>
    <w:lvl w:ilvl="0" w:tplc="243EBC9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u w:val="none"/>
      </w:rPr>
    </w:lvl>
    <w:lvl w:ilvl="1" w:tplc="570A9D6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3" w15:restartNumberingAfterBreak="0">
    <w:nsid w:val="3DF46A35"/>
    <w:multiLevelType w:val="hybridMultilevel"/>
    <w:tmpl w:val="F6129B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E7528D"/>
    <w:multiLevelType w:val="multilevel"/>
    <w:tmpl w:val="636ECB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0F41C7B"/>
    <w:multiLevelType w:val="hybridMultilevel"/>
    <w:tmpl w:val="FB162D12"/>
    <w:lvl w:ilvl="0" w:tplc="8EEC8DF2">
      <w:start w:val="1"/>
      <w:numFmt w:val="lowerLetter"/>
      <w:lvlText w:val="%1)"/>
      <w:lvlJc w:val="left"/>
      <w:pPr>
        <w:ind w:left="7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6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4BC1C41"/>
    <w:multiLevelType w:val="hybridMultilevel"/>
    <w:tmpl w:val="D14498C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9" w15:restartNumberingAfterBreak="0">
    <w:nsid w:val="49185E4B"/>
    <w:multiLevelType w:val="hybridMultilevel"/>
    <w:tmpl w:val="79ECBEB4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941029E"/>
    <w:multiLevelType w:val="hybridMultilevel"/>
    <w:tmpl w:val="19B239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A06D3A"/>
    <w:multiLevelType w:val="hybridMultilevel"/>
    <w:tmpl w:val="6D2E0AF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4C0D612B"/>
    <w:multiLevelType w:val="multilevel"/>
    <w:tmpl w:val="D5B895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27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7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08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27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512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782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0160" w:hanging="1440"/>
      </w:pPr>
      <w:rPr>
        <w:rFonts w:hint="default"/>
        <w:b w:val="0"/>
      </w:rPr>
    </w:lvl>
  </w:abstractNum>
  <w:abstractNum w:abstractNumId="53" w15:restartNumberingAfterBreak="0">
    <w:nsid w:val="4C8A0670"/>
    <w:multiLevelType w:val="hybridMultilevel"/>
    <w:tmpl w:val="6A5484C2"/>
    <w:lvl w:ilvl="0" w:tplc="0415000F">
      <w:start w:val="1"/>
      <w:numFmt w:val="decimal"/>
      <w:lvlText w:val="%1."/>
      <w:lvlJc w:val="left"/>
      <w:pPr>
        <w:ind w:left="503" w:hanging="360"/>
      </w:p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4" w15:restartNumberingAfterBreak="0">
    <w:nsid w:val="4D120265"/>
    <w:multiLevelType w:val="multilevel"/>
    <w:tmpl w:val="766204AE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ascii="Arial" w:hAnsi="Arial" w:cs="Arial" w:hint="default"/>
        <w:sz w:val="18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ascii="Arial" w:hAnsi="Arial" w:cs="Arial" w:hint="default"/>
        <w:sz w:val="18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ascii="Arial" w:hAnsi="Arial" w:cs="Arial" w:hint="default"/>
        <w:sz w:val="18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ascii="Arial" w:hAnsi="Arial" w:cs="Arial" w:hint="default"/>
        <w:sz w:val="18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ascii="Arial" w:hAnsi="Arial" w:cs="Arial" w:hint="default"/>
        <w:sz w:val="18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ascii="Arial" w:hAnsi="Arial" w:cs="Arial"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ascii="Arial" w:hAnsi="Arial" w:cs="Arial" w:hint="default"/>
        <w:sz w:val="18"/>
      </w:rPr>
    </w:lvl>
  </w:abstractNum>
  <w:abstractNum w:abstractNumId="55" w15:restartNumberingAfterBreak="0">
    <w:nsid w:val="4F8308D9"/>
    <w:multiLevelType w:val="hybridMultilevel"/>
    <w:tmpl w:val="FB162D12"/>
    <w:lvl w:ilvl="0" w:tplc="8EEC8DF2">
      <w:start w:val="1"/>
      <w:numFmt w:val="lowerLetter"/>
      <w:lvlText w:val="%1)"/>
      <w:lvlJc w:val="left"/>
      <w:pPr>
        <w:ind w:left="7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56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790039A"/>
    <w:multiLevelType w:val="multilevel"/>
    <w:tmpl w:val="D80A8E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60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5A827369"/>
    <w:multiLevelType w:val="hybridMultilevel"/>
    <w:tmpl w:val="C7DA987C"/>
    <w:lvl w:ilvl="0" w:tplc="80F4A196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62" w15:restartNumberingAfterBreak="0">
    <w:nsid w:val="5EEC60BB"/>
    <w:multiLevelType w:val="multilevel"/>
    <w:tmpl w:val="65EC6B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HAnsi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b/>
        <w:u w:val="single"/>
      </w:rPr>
    </w:lvl>
  </w:abstractNum>
  <w:abstractNum w:abstractNumId="63" w15:restartNumberingAfterBreak="0">
    <w:nsid w:val="5FBF5AD7"/>
    <w:multiLevelType w:val="hybridMultilevel"/>
    <w:tmpl w:val="23AAB3E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4" w15:restartNumberingAfterBreak="0">
    <w:nsid w:val="61C75612"/>
    <w:multiLevelType w:val="hybridMultilevel"/>
    <w:tmpl w:val="2A96479E"/>
    <w:lvl w:ilvl="0" w:tplc="589CD9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7422523"/>
    <w:multiLevelType w:val="hybridMultilevel"/>
    <w:tmpl w:val="C68C9B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2D422D"/>
    <w:multiLevelType w:val="hybridMultilevel"/>
    <w:tmpl w:val="E9B09A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A5F7B2C"/>
    <w:multiLevelType w:val="hybridMultilevel"/>
    <w:tmpl w:val="23AAB3E2"/>
    <w:lvl w:ilvl="0" w:tplc="FFFFFFFF">
      <w:start w:val="1"/>
      <w:numFmt w:val="decimal"/>
      <w:lvlText w:val="%1)"/>
      <w:lvlJc w:val="left"/>
      <w:pPr>
        <w:ind w:left="1854" w:hanging="360"/>
      </w:pPr>
    </w:lvl>
    <w:lvl w:ilvl="1" w:tplc="FFFFFFFF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9" w15:restartNumberingAfterBreak="0">
    <w:nsid w:val="6C37587B"/>
    <w:multiLevelType w:val="multilevel"/>
    <w:tmpl w:val="64268C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70" w15:restartNumberingAfterBreak="0">
    <w:nsid w:val="6C8D33A2"/>
    <w:multiLevelType w:val="multilevel"/>
    <w:tmpl w:val="7CB22A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71" w15:restartNumberingAfterBreak="0">
    <w:nsid w:val="6DEB19DE"/>
    <w:multiLevelType w:val="multilevel"/>
    <w:tmpl w:val="611006F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</w:rPr>
    </w:lvl>
  </w:abstractNum>
  <w:abstractNum w:abstractNumId="72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78C153E5"/>
    <w:multiLevelType w:val="hybridMultilevel"/>
    <w:tmpl w:val="9238D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98F2877"/>
    <w:multiLevelType w:val="hybridMultilevel"/>
    <w:tmpl w:val="104C8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B634B3A"/>
    <w:multiLevelType w:val="multilevel"/>
    <w:tmpl w:val="06820496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Arial" w:hAnsi="Arial" w:cs="Arial" w:hint="default"/>
        <w:b w:val="0"/>
        <w:bCs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2.1.%3."/>
      <w:lvlJc w:val="left"/>
      <w:pPr>
        <w:tabs>
          <w:tab w:val="num" w:pos="1080"/>
        </w:tabs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b w:val="0"/>
      </w:rPr>
    </w:lvl>
  </w:abstractNum>
  <w:abstractNum w:abstractNumId="77" w15:restartNumberingAfterBreak="0">
    <w:nsid w:val="7DD22E2E"/>
    <w:multiLevelType w:val="multilevel"/>
    <w:tmpl w:val="B79EB8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EC21C54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9" w15:restartNumberingAfterBreak="0">
    <w:nsid w:val="7F4D7E20"/>
    <w:multiLevelType w:val="hybridMultilevel"/>
    <w:tmpl w:val="BCC0A76C"/>
    <w:lvl w:ilvl="0" w:tplc="80AA83EE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870938">
    <w:abstractNumId w:val="49"/>
  </w:num>
  <w:num w:numId="2" w16cid:durableId="1937639952">
    <w:abstractNumId w:val="39"/>
  </w:num>
  <w:num w:numId="3" w16cid:durableId="1284776413">
    <w:abstractNumId w:val="24"/>
  </w:num>
  <w:num w:numId="4" w16cid:durableId="2073581048">
    <w:abstractNumId w:val="23"/>
  </w:num>
  <w:num w:numId="5" w16cid:durableId="2076125617">
    <w:abstractNumId w:val="1"/>
  </w:num>
  <w:num w:numId="6" w16cid:durableId="2131896771">
    <w:abstractNumId w:val="0"/>
  </w:num>
  <w:num w:numId="7" w16cid:durableId="2009166015">
    <w:abstractNumId w:val="46"/>
  </w:num>
  <w:num w:numId="8" w16cid:durableId="1088892040">
    <w:abstractNumId w:val="73"/>
  </w:num>
  <w:num w:numId="9" w16cid:durableId="1918443865">
    <w:abstractNumId w:val="30"/>
  </w:num>
  <w:num w:numId="10" w16cid:durableId="575361865">
    <w:abstractNumId w:val="68"/>
  </w:num>
  <w:num w:numId="11" w16cid:durableId="557204013">
    <w:abstractNumId w:val="56"/>
  </w:num>
  <w:num w:numId="12" w16cid:durableId="1218979257">
    <w:abstractNumId w:val="58"/>
  </w:num>
  <w:num w:numId="13" w16cid:durableId="34087416">
    <w:abstractNumId w:val="72"/>
  </w:num>
  <w:num w:numId="14" w16cid:durableId="1762068200">
    <w:abstractNumId w:val="5"/>
  </w:num>
  <w:num w:numId="15" w16cid:durableId="1785732456">
    <w:abstractNumId w:val="38"/>
  </w:num>
  <w:num w:numId="16" w16cid:durableId="235090380">
    <w:abstractNumId w:val="19"/>
  </w:num>
  <w:num w:numId="17" w16cid:durableId="994648418">
    <w:abstractNumId w:val="48"/>
  </w:num>
  <w:num w:numId="18" w16cid:durableId="2057964464">
    <w:abstractNumId w:val="17"/>
  </w:num>
  <w:num w:numId="19" w16cid:durableId="885676601">
    <w:abstractNumId w:val="42"/>
  </w:num>
  <w:num w:numId="20" w16cid:durableId="1272082024">
    <w:abstractNumId w:val="57"/>
  </w:num>
  <w:num w:numId="21" w16cid:durableId="1926379654">
    <w:abstractNumId w:val="71"/>
  </w:num>
  <w:num w:numId="22" w16cid:durableId="365912614">
    <w:abstractNumId w:val="27"/>
  </w:num>
  <w:num w:numId="23" w16cid:durableId="2132896244">
    <w:abstractNumId w:val="64"/>
  </w:num>
  <w:num w:numId="24" w16cid:durableId="1503426192">
    <w:abstractNumId w:val="36"/>
  </w:num>
  <w:num w:numId="25" w16cid:durableId="1826627653">
    <w:abstractNumId w:val="32"/>
  </w:num>
  <w:num w:numId="26" w16cid:durableId="1236547846">
    <w:abstractNumId w:val="8"/>
  </w:num>
  <w:num w:numId="27" w16cid:durableId="96558198">
    <w:abstractNumId w:val="74"/>
  </w:num>
  <w:num w:numId="28" w16cid:durableId="1594360815">
    <w:abstractNumId w:val="75"/>
  </w:num>
  <w:num w:numId="29" w16cid:durableId="80029188">
    <w:abstractNumId w:val="18"/>
  </w:num>
  <w:num w:numId="30" w16cid:durableId="1272711898">
    <w:abstractNumId w:val="63"/>
  </w:num>
  <w:num w:numId="31" w16cid:durableId="865406798">
    <w:abstractNumId w:val="67"/>
  </w:num>
  <w:num w:numId="32" w16cid:durableId="1098866434">
    <w:abstractNumId w:val="62"/>
  </w:num>
  <w:num w:numId="33" w16cid:durableId="1824161002">
    <w:abstractNumId w:val="41"/>
  </w:num>
  <w:num w:numId="34" w16cid:durableId="994068588">
    <w:abstractNumId w:val="43"/>
  </w:num>
  <w:num w:numId="35" w16cid:durableId="17888128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14896811">
    <w:abstractNumId w:val="10"/>
  </w:num>
  <w:num w:numId="37" w16cid:durableId="524831166">
    <w:abstractNumId w:val="28"/>
  </w:num>
  <w:num w:numId="38" w16cid:durableId="1746301694">
    <w:abstractNumId w:val="60"/>
  </w:num>
  <w:num w:numId="39" w16cid:durableId="2142840374">
    <w:abstractNumId w:val="51"/>
  </w:num>
  <w:num w:numId="40" w16cid:durableId="1089887778">
    <w:abstractNumId w:val="22"/>
  </w:num>
  <w:num w:numId="41" w16cid:durableId="1087841994">
    <w:abstractNumId w:val="29"/>
  </w:num>
  <w:num w:numId="42" w16cid:durableId="180866391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27461295">
    <w:abstractNumId w:val="14"/>
  </w:num>
  <w:num w:numId="44" w16cid:durableId="828908768">
    <w:abstractNumId w:val="52"/>
  </w:num>
  <w:num w:numId="45" w16cid:durableId="2020112457">
    <w:abstractNumId w:val="6"/>
  </w:num>
  <w:num w:numId="46" w16cid:durableId="223223668">
    <w:abstractNumId w:val="7"/>
  </w:num>
  <w:num w:numId="47" w16cid:durableId="1553735361">
    <w:abstractNumId w:val="13"/>
  </w:num>
  <w:num w:numId="48" w16cid:durableId="1068959854">
    <w:abstractNumId w:val="7"/>
  </w:num>
  <w:num w:numId="49" w16cid:durableId="1459495316">
    <w:abstractNumId w:val="61"/>
  </w:num>
  <w:num w:numId="50" w16cid:durableId="126336965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46470246">
    <w:abstractNumId w:val="69"/>
  </w:num>
  <w:num w:numId="52" w16cid:durableId="1304969649">
    <w:abstractNumId w:val="54"/>
  </w:num>
  <w:num w:numId="53" w16cid:durableId="761951767">
    <w:abstractNumId w:val="59"/>
  </w:num>
  <w:num w:numId="54" w16cid:durableId="358824197">
    <w:abstractNumId w:val="34"/>
  </w:num>
  <w:num w:numId="55" w16cid:durableId="2132093514">
    <w:abstractNumId w:val="45"/>
  </w:num>
  <w:num w:numId="56" w16cid:durableId="368844306">
    <w:abstractNumId w:val="55"/>
  </w:num>
  <w:num w:numId="57" w16cid:durableId="1427652044">
    <w:abstractNumId w:val="20"/>
  </w:num>
  <w:num w:numId="58" w16cid:durableId="1942494942">
    <w:abstractNumId w:val="33"/>
  </w:num>
  <w:num w:numId="59" w16cid:durableId="1911503726">
    <w:abstractNumId w:val="12"/>
  </w:num>
  <w:num w:numId="60" w16cid:durableId="1749301104">
    <w:abstractNumId w:val="21"/>
  </w:num>
  <w:num w:numId="61" w16cid:durableId="2109037146">
    <w:abstractNumId w:val="47"/>
  </w:num>
  <w:num w:numId="62" w16cid:durableId="1366058554">
    <w:abstractNumId w:val="11"/>
  </w:num>
  <w:num w:numId="63" w16cid:durableId="323930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16030669">
    <w:abstractNumId w:val="70"/>
  </w:num>
  <w:num w:numId="65" w16cid:durableId="900093943">
    <w:abstractNumId w:val="26"/>
  </w:num>
  <w:num w:numId="66" w16cid:durableId="717124840">
    <w:abstractNumId w:val="44"/>
  </w:num>
  <w:num w:numId="67" w16cid:durableId="2074620926">
    <w:abstractNumId w:val="40"/>
  </w:num>
  <w:num w:numId="68" w16cid:durableId="54937872">
    <w:abstractNumId w:val="35"/>
  </w:num>
  <w:num w:numId="69" w16cid:durableId="154340490">
    <w:abstractNumId w:val="77"/>
  </w:num>
  <w:num w:numId="70" w16cid:durableId="371852853">
    <w:abstractNumId w:val="66"/>
  </w:num>
  <w:num w:numId="71" w16cid:durableId="1070032108">
    <w:abstractNumId w:val="78"/>
  </w:num>
  <w:num w:numId="72" w16cid:durableId="1773237291">
    <w:abstractNumId w:val="53"/>
  </w:num>
  <w:num w:numId="73" w16cid:durableId="682779991">
    <w:abstractNumId w:val="25"/>
  </w:num>
  <w:num w:numId="74" w16cid:durableId="5936291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115710932">
    <w:abstractNumId w:val="16"/>
  </w:num>
  <w:num w:numId="76" w16cid:durableId="2133748708">
    <w:abstractNumId w:val="65"/>
  </w:num>
  <w:num w:numId="77" w16cid:durableId="1456409724">
    <w:abstractNumId w:val="79"/>
  </w:num>
  <w:num w:numId="78" w16cid:durableId="1565336994">
    <w:abstractNumId w:val="37"/>
  </w:num>
  <w:num w:numId="79" w16cid:durableId="1798718843">
    <w:abstractNumId w:val="31"/>
  </w:num>
  <w:num w:numId="80" w16cid:durableId="1793353863">
    <w:abstractNumId w:val="50"/>
  </w:num>
  <w:num w:numId="81" w16cid:durableId="964654169">
    <w:abstractNumId w:val="1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0B1B"/>
    <w:rsid w:val="000017D9"/>
    <w:rsid w:val="00001BCD"/>
    <w:rsid w:val="00001DF4"/>
    <w:rsid w:val="0000272B"/>
    <w:rsid w:val="00006607"/>
    <w:rsid w:val="00007218"/>
    <w:rsid w:val="0000726F"/>
    <w:rsid w:val="000109ED"/>
    <w:rsid w:val="0001102E"/>
    <w:rsid w:val="0001129C"/>
    <w:rsid w:val="00012176"/>
    <w:rsid w:val="00012246"/>
    <w:rsid w:val="000126CB"/>
    <w:rsid w:val="00012BD0"/>
    <w:rsid w:val="00013603"/>
    <w:rsid w:val="00013C5D"/>
    <w:rsid w:val="00014305"/>
    <w:rsid w:val="000143D0"/>
    <w:rsid w:val="00015154"/>
    <w:rsid w:val="000154DB"/>
    <w:rsid w:val="000155E5"/>
    <w:rsid w:val="00016B98"/>
    <w:rsid w:val="000171C9"/>
    <w:rsid w:val="00020420"/>
    <w:rsid w:val="0002158D"/>
    <w:rsid w:val="00021CF5"/>
    <w:rsid w:val="00022810"/>
    <w:rsid w:val="00022BFC"/>
    <w:rsid w:val="00023814"/>
    <w:rsid w:val="00023EC4"/>
    <w:rsid w:val="00024BF8"/>
    <w:rsid w:val="00024C08"/>
    <w:rsid w:val="0002716C"/>
    <w:rsid w:val="0003003E"/>
    <w:rsid w:val="00030075"/>
    <w:rsid w:val="000302C0"/>
    <w:rsid w:val="0003035D"/>
    <w:rsid w:val="000305C0"/>
    <w:rsid w:val="00030971"/>
    <w:rsid w:val="00030F10"/>
    <w:rsid w:val="00031489"/>
    <w:rsid w:val="00031593"/>
    <w:rsid w:val="00031D15"/>
    <w:rsid w:val="000321FB"/>
    <w:rsid w:val="000327CA"/>
    <w:rsid w:val="00033639"/>
    <w:rsid w:val="00033FB0"/>
    <w:rsid w:val="000351AE"/>
    <w:rsid w:val="0003592F"/>
    <w:rsid w:val="000359B0"/>
    <w:rsid w:val="00035E4E"/>
    <w:rsid w:val="000360D1"/>
    <w:rsid w:val="000409F2"/>
    <w:rsid w:val="000427CC"/>
    <w:rsid w:val="00042B3D"/>
    <w:rsid w:val="00044BC2"/>
    <w:rsid w:val="000461FD"/>
    <w:rsid w:val="000469D8"/>
    <w:rsid w:val="00047FBF"/>
    <w:rsid w:val="00050CB0"/>
    <w:rsid w:val="0005162E"/>
    <w:rsid w:val="0005267B"/>
    <w:rsid w:val="00052B7D"/>
    <w:rsid w:val="000536B3"/>
    <w:rsid w:val="00053E54"/>
    <w:rsid w:val="000549E9"/>
    <w:rsid w:val="00054B62"/>
    <w:rsid w:val="00056895"/>
    <w:rsid w:val="00056908"/>
    <w:rsid w:val="00056A35"/>
    <w:rsid w:val="000577F0"/>
    <w:rsid w:val="00060FBB"/>
    <w:rsid w:val="00061E39"/>
    <w:rsid w:val="00062151"/>
    <w:rsid w:val="000621AE"/>
    <w:rsid w:val="00062C4A"/>
    <w:rsid w:val="00062D45"/>
    <w:rsid w:val="0006490F"/>
    <w:rsid w:val="0006539F"/>
    <w:rsid w:val="000660DA"/>
    <w:rsid w:val="0006677F"/>
    <w:rsid w:val="0006709A"/>
    <w:rsid w:val="00067888"/>
    <w:rsid w:val="0007003B"/>
    <w:rsid w:val="00070F4D"/>
    <w:rsid w:val="0007182C"/>
    <w:rsid w:val="000718C3"/>
    <w:rsid w:val="00071DC7"/>
    <w:rsid w:val="00071E30"/>
    <w:rsid w:val="0007228E"/>
    <w:rsid w:val="00072352"/>
    <w:rsid w:val="00072C7F"/>
    <w:rsid w:val="00076463"/>
    <w:rsid w:val="00076BCD"/>
    <w:rsid w:val="000774D0"/>
    <w:rsid w:val="000777C9"/>
    <w:rsid w:val="00080CD4"/>
    <w:rsid w:val="00080F1B"/>
    <w:rsid w:val="0008157A"/>
    <w:rsid w:val="00081A5F"/>
    <w:rsid w:val="000821EB"/>
    <w:rsid w:val="00083B55"/>
    <w:rsid w:val="000849F7"/>
    <w:rsid w:val="0008573C"/>
    <w:rsid w:val="00086F61"/>
    <w:rsid w:val="00087053"/>
    <w:rsid w:val="000878AC"/>
    <w:rsid w:val="000902B8"/>
    <w:rsid w:val="00090CAC"/>
    <w:rsid w:val="00090FDA"/>
    <w:rsid w:val="00091B2C"/>
    <w:rsid w:val="0009291E"/>
    <w:rsid w:val="00092B9E"/>
    <w:rsid w:val="000937FE"/>
    <w:rsid w:val="00094C99"/>
    <w:rsid w:val="000956D5"/>
    <w:rsid w:val="0009584E"/>
    <w:rsid w:val="00096AA2"/>
    <w:rsid w:val="0009705D"/>
    <w:rsid w:val="00097777"/>
    <w:rsid w:val="000A007A"/>
    <w:rsid w:val="000A0FD5"/>
    <w:rsid w:val="000A12C9"/>
    <w:rsid w:val="000A1AAC"/>
    <w:rsid w:val="000A21E0"/>
    <w:rsid w:val="000A2C54"/>
    <w:rsid w:val="000A30E6"/>
    <w:rsid w:val="000A3DEE"/>
    <w:rsid w:val="000A4149"/>
    <w:rsid w:val="000A495A"/>
    <w:rsid w:val="000A5185"/>
    <w:rsid w:val="000A5262"/>
    <w:rsid w:val="000A7323"/>
    <w:rsid w:val="000A76D3"/>
    <w:rsid w:val="000B01E3"/>
    <w:rsid w:val="000B1130"/>
    <w:rsid w:val="000B13DF"/>
    <w:rsid w:val="000B14C1"/>
    <w:rsid w:val="000B14E9"/>
    <w:rsid w:val="000B22E9"/>
    <w:rsid w:val="000B3D81"/>
    <w:rsid w:val="000B5132"/>
    <w:rsid w:val="000B5E17"/>
    <w:rsid w:val="000B6692"/>
    <w:rsid w:val="000C0353"/>
    <w:rsid w:val="000C1550"/>
    <w:rsid w:val="000C2308"/>
    <w:rsid w:val="000C437C"/>
    <w:rsid w:val="000C46ED"/>
    <w:rsid w:val="000C4D3B"/>
    <w:rsid w:val="000C5D36"/>
    <w:rsid w:val="000C7DA0"/>
    <w:rsid w:val="000D0F8F"/>
    <w:rsid w:val="000D21CC"/>
    <w:rsid w:val="000D22CC"/>
    <w:rsid w:val="000D2463"/>
    <w:rsid w:val="000D2F9E"/>
    <w:rsid w:val="000D321C"/>
    <w:rsid w:val="000D3AA1"/>
    <w:rsid w:val="000D47EF"/>
    <w:rsid w:val="000D4AA1"/>
    <w:rsid w:val="000D4D7D"/>
    <w:rsid w:val="000D52DD"/>
    <w:rsid w:val="000D540E"/>
    <w:rsid w:val="000D585A"/>
    <w:rsid w:val="000D6B29"/>
    <w:rsid w:val="000D74A8"/>
    <w:rsid w:val="000D75C9"/>
    <w:rsid w:val="000E0BF3"/>
    <w:rsid w:val="000E0DC3"/>
    <w:rsid w:val="000E145E"/>
    <w:rsid w:val="000E1B0B"/>
    <w:rsid w:val="000E2048"/>
    <w:rsid w:val="000E2590"/>
    <w:rsid w:val="000E27D2"/>
    <w:rsid w:val="000E2A6E"/>
    <w:rsid w:val="000E2B1D"/>
    <w:rsid w:val="000E3034"/>
    <w:rsid w:val="000E4939"/>
    <w:rsid w:val="000E4D5A"/>
    <w:rsid w:val="000E559A"/>
    <w:rsid w:val="000E69CE"/>
    <w:rsid w:val="000E7181"/>
    <w:rsid w:val="000E773D"/>
    <w:rsid w:val="000E7972"/>
    <w:rsid w:val="000F0407"/>
    <w:rsid w:val="000F0EF2"/>
    <w:rsid w:val="000F2830"/>
    <w:rsid w:val="000F2EE6"/>
    <w:rsid w:val="000F3398"/>
    <w:rsid w:val="000F3B30"/>
    <w:rsid w:val="000F4CFD"/>
    <w:rsid w:val="000F5ABF"/>
    <w:rsid w:val="000F6CE9"/>
    <w:rsid w:val="000F6DF2"/>
    <w:rsid w:val="00100B23"/>
    <w:rsid w:val="0010115B"/>
    <w:rsid w:val="0010119B"/>
    <w:rsid w:val="001017BC"/>
    <w:rsid w:val="00101FB2"/>
    <w:rsid w:val="00102800"/>
    <w:rsid w:val="00102925"/>
    <w:rsid w:val="00103EA4"/>
    <w:rsid w:val="00103F57"/>
    <w:rsid w:val="0010487F"/>
    <w:rsid w:val="0010548B"/>
    <w:rsid w:val="00105643"/>
    <w:rsid w:val="00106948"/>
    <w:rsid w:val="00106B49"/>
    <w:rsid w:val="00107861"/>
    <w:rsid w:val="00110110"/>
    <w:rsid w:val="00110850"/>
    <w:rsid w:val="001110A0"/>
    <w:rsid w:val="001112A5"/>
    <w:rsid w:val="00111326"/>
    <w:rsid w:val="001117C5"/>
    <w:rsid w:val="00112370"/>
    <w:rsid w:val="00112995"/>
    <w:rsid w:val="00113684"/>
    <w:rsid w:val="00113CF1"/>
    <w:rsid w:val="001149CA"/>
    <w:rsid w:val="0011503C"/>
    <w:rsid w:val="001158F1"/>
    <w:rsid w:val="0011599C"/>
    <w:rsid w:val="00115CF8"/>
    <w:rsid w:val="001166F9"/>
    <w:rsid w:val="00116938"/>
    <w:rsid w:val="00117277"/>
    <w:rsid w:val="001205B5"/>
    <w:rsid w:val="001211BA"/>
    <w:rsid w:val="00122F91"/>
    <w:rsid w:val="00124518"/>
    <w:rsid w:val="00124A1C"/>
    <w:rsid w:val="00124FA8"/>
    <w:rsid w:val="0012563E"/>
    <w:rsid w:val="0012631F"/>
    <w:rsid w:val="00126DA5"/>
    <w:rsid w:val="00127059"/>
    <w:rsid w:val="001279BD"/>
    <w:rsid w:val="001309C1"/>
    <w:rsid w:val="00130BA6"/>
    <w:rsid w:val="00131C95"/>
    <w:rsid w:val="00132110"/>
    <w:rsid w:val="001321F7"/>
    <w:rsid w:val="00133411"/>
    <w:rsid w:val="00133CE3"/>
    <w:rsid w:val="001348BA"/>
    <w:rsid w:val="00134A68"/>
    <w:rsid w:val="00134B8D"/>
    <w:rsid w:val="001367E7"/>
    <w:rsid w:val="001368F3"/>
    <w:rsid w:val="00136DE5"/>
    <w:rsid w:val="00137044"/>
    <w:rsid w:val="0013732B"/>
    <w:rsid w:val="00137A0F"/>
    <w:rsid w:val="00137ACD"/>
    <w:rsid w:val="00141405"/>
    <w:rsid w:val="00141BCD"/>
    <w:rsid w:val="00142019"/>
    <w:rsid w:val="00142B5F"/>
    <w:rsid w:val="001440B6"/>
    <w:rsid w:val="00144FD1"/>
    <w:rsid w:val="0014504F"/>
    <w:rsid w:val="0014627F"/>
    <w:rsid w:val="00147D07"/>
    <w:rsid w:val="00150083"/>
    <w:rsid w:val="001511C5"/>
    <w:rsid w:val="0015125F"/>
    <w:rsid w:val="0015188B"/>
    <w:rsid w:val="00152901"/>
    <w:rsid w:val="0015376F"/>
    <w:rsid w:val="001558DC"/>
    <w:rsid w:val="00156B65"/>
    <w:rsid w:val="0015708F"/>
    <w:rsid w:val="00157276"/>
    <w:rsid w:val="00157F5C"/>
    <w:rsid w:val="00160A16"/>
    <w:rsid w:val="00161E2F"/>
    <w:rsid w:val="0016498E"/>
    <w:rsid w:val="00164E63"/>
    <w:rsid w:val="00165060"/>
    <w:rsid w:val="001655E3"/>
    <w:rsid w:val="0016675A"/>
    <w:rsid w:val="00167F75"/>
    <w:rsid w:val="0017063A"/>
    <w:rsid w:val="00171961"/>
    <w:rsid w:val="001727A0"/>
    <w:rsid w:val="001734A7"/>
    <w:rsid w:val="00173EA5"/>
    <w:rsid w:val="0017429C"/>
    <w:rsid w:val="001747EB"/>
    <w:rsid w:val="00174E47"/>
    <w:rsid w:val="0017520B"/>
    <w:rsid w:val="001752BB"/>
    <w:rsid w:val="0017637A"/>
    <w:rsid w:val="0017689A"/>
    <w:rsid w:val="00176AA5"/>
    <w:rsid w:val="00176C32"/>
    <w:rsid w:val="00177093"/>
    <w:rsid w:val="00177138"/>
    <w:rsid w:val="001771B0"/>
    <w:rsid w:val="001778D8"/>
    <w:rsid w:val="00177DA9"/>
    <w:rsid w:val="001817A1"/>
    <w:rsid w:val="00182D32"/>
    <w:rsid w:val="00184C82"/>
    <w:rsid w:val="00184D53"/>
    <w:rsid w:val="00184DA8"/>
    <w:rsid w:val="00184FF3"/>
    <w:rsid w:val="001850CD"/>
    <w:rsid w:val="001853D5"/>
    <w:rsid w:val="00185A5A"/>
    <w:rsid w:val="001866FF"/>
    <w:rsid w:val="001870AD"/>
    <w:rsid w:val="0018738E"/>
    <w:rsid w:val="00187A35"/>
    <w:rsid w:val="00190C17"/>
    <w:rsid w:val="00190D26"/>
    <w:rsid w:val="00191069"/>
    <w:rsid w:val="00191C63"/>
    <w:rsid w:val="0019404B"/>
    <w:rsid w:val="00194EFC"/>
    <w:rsid w:val="00195B7F"/>
    <w:rsid w:val="00196936"/>
    <w:rsid w:val="00197FC1"/>
    <w:rsid w:val="001A0BD5"/>
    <w:rsid w:val="001A106C"/>
    <w:rsid w:val="001A1623"/>
    <w:rsid w:val="001A17D3"/>
    <w:rsid w:val="001A2229"/>
    <w:rsid w:val="001A251D"/>
    <w:rsid w:val="001A31E1"/>
    <w:rsid w:val="001A3BB3"/>
    <w:rsid w:val="001A4726"/>
    <w:rsid w:val="001A510B"/>
    <w:rsid w:val="001A6D72"/>
    <w:rsid w:val="001A746E"/>
    <w:rsid w:val="001A7696"/>
    <w:rsid w:val="001B216A"/>
    <w:rsid w:val="001B3D72"/>
    <w:rsid w:val="001B4721"/>
    <w:rsid w:val="001B4D63"/>
    <w:rsid w:val="001B5376"/>
    <w:rsid w:val="001B6369"/>
    <w:rsid w:val="001B6B63"/>
    <w:rsid w:val="001B774F"/>
    <w:rsid w:val="001B7856"/>
    <w:rsid w:val="001B7C9C"/>
    <w:rsid w:val="001C063B"/>
    <w:rsid w:val="001C0DEF"/>
    <w:rsid w:val="001C15C5"/>
    <w:rsid w:val="001C17CB"/>
    <w:rsid w:val="001C1E92"/>
    <w:rsid w:val="001C279F"/>
    <w:rsid w:val="001C466B"/>
    <w:rsid w:val="001C5AAE"/>
    <w:rsid w:val="001C685A"/>
    <w:rsid w:val="001C72F3"/>
    <w:rsid w:val="001C7766"/>
    <w:rsid w:val="001D0692"/>
    <w:rsid w:val="001D0944"/>
    <w:rsid w:val="001D353D"/>
    <w:rsid w:val="001D40CC"/>
    <w:rsid w:val="001D4D2B"/>
    <w:rsid w:val="001D5022"/>
    <w:rsid w:val="001D5E1B"/>
    <w:rsid w:val="001D6263"/>
    <w:rsid w:val="001D71FE"/>
    <w:rsid w:val="001D7450"/>
    <w:rsid w:val="001D78CB"/>
    <w:rsid w:val="001E004B"/>
    <w:rsid w:val="001E04B3"/>
    <w:rsid w:val="001E04E8"/>
    <w:rsid w:val="001E0562"/>
    <w:rsid w:val="001E079C"/>
    <w:rsid w:val="001E0B0F"/>
    <w:rsid w:val="001E0BC6"/>
    <w:rsid w:val="001E1C38"/>
    <w:rsid w:val="001E2AD4"/>
    <w:rsid w:val="001E4888"/>
    <w:rsid w:val="001E4943"/>
    <w:rsid w:val="001E4F43"/>
    <w:rsid w:val="001E52F5"/>
    <w:rsid w:val="001E5614"/>
    <w:rsid w:val="001E5618"/>
    <w:rsid w:val="001E597E"/>
    <w:rsid w:val="001E5AF1"/>
    <w:rsid w:val="001E6503"/>
    <w:rsid w:val="001E7273"/>
    <w:rsid w:val="001F0170"/>
    <w:rsid w:val="001F0909"/>
    <w:rsid w:val="001F0C72"/>
    <w:rsid w:val="001F1629"/>
    <w:rsid w:val="001F205F"/>
    <w:rsid w:val="001F32B4"/>
    <w:rsid w:val="001F3B1B"/>
    <w:rsid w:val="001F4F63"/>
    <w:rsid w:val="001F6302"/>
    <w:rsid w:val="001F648E"/>
    <w:rsid w:val="001F75A3"/>
    <w:rsid w:val="00200211"/>
    <w:rsid w:val="00200627"/>
    <w:rsid w:val="00200F0D"/>
    <w:rsid w:val="00201497"/>
    <w:rsid w:val="00202370"/>
    <w:rsid w:val="002036C5"/>
    <w:rsid w:val="00203744"/>
    <w:rsid w:val="002037E8"/>
    <w:rsid w:val="00203D5F"/>
    <w:rsid w:val="00203EF4"/>
    <w:rsid w:val="00206AD9"/>
    <w:rsid w:val="00206DE4"/>
    <w:rsid w:val="00206EB9"/>
    <w:rsid w:val="002072C5"/>
    <w:rsid w:val="0020763A"/>
    <w:rsid w:val="002100DB"/>
    <w:rsid w:val="00211088"/>
    <w:rsid w:val="0021173C"/>
    <w:rsid w:val="002127AD"/>
    <w:rsid w:val="002151A4"/>
    <w:rsid w:val="00215AE6"/>
    <w:rsid w:val="00215FCB"/>
    <w:rsid w:val="002163C2"/>
    <w:rsid w:val="00216BF8"/>
    <w:rsid w:val="002173C6"/>
    <w:rsid w:val="002174DA"/>
    <w:rsid w:val="002203EA"/>
    <w:rsid w:val="002204B1"/>
    <w:rsid w:val="0022079B"/>
    <w:rsid w:val="0022127A"/>
    <w:rsid w:val="00222239"/>
    <w:rsid w:val="002234C3"/>
    <w:rsid w:val="00223983"/>
    <w:rsid w:val="002257FD"/>
    <w:rsid w:val="00225965"/>
    <w:rsid w:val="00225C6B"/>
    <w:rsid w:val="00227302"/>
    <w:rsid w:val="00227E08"/>
    <w:rsid w:val="00230977"/>
    <w:rsid w:val="00230C59"/>
    <w:rsid w:val="00232717"/>
    <w:rsid w:val="00235949"/>
    <w:rsid w:val="002368C2"/>
    <w:rsid w:val="00237997"/>
    <w:rsid w:val="00240309"/>
    <w:rsid w:val="002410AE"/>
    <w:rsid w:val="00241617"/>
    <w:rsid w:val="00242F35"/>
    <w:rsid w:val="002435C1"/>
    <w:rsid w:val="002439B1"/>
    <w:rsid w:val="00244B23"/>
    <w:rsid w:val="00244B3C"/>
    <w:rsid w:val="00244F20"/>
    <w:rsid w:val="00245533"/>
    <w:rsid w:val="00245558"/>
    <w:rsid w:val="00245BFE"/>
    <w:rsid w:val="002462BC"/>
    <w:rsid w:val="002462F3"/>
    <w:rsid w:val="002466E2"/>
    <w:rsid w:val="00246878"/>
    <w:rsid w:val="00246C0C"/>
    <w:rsid w:val="00246EC2"/>
    <w:rsid w:val="00247462"/>
    <w:rsid w:val="00247FF4"/>
    <w:rsid w:val="00250595"/>
    <w:rsid w:val="00251AFC"/>
    <w:rsid w:val="00252C95"/>
    <w:rsid w:val="002538E5"/>
    <w:rsid w:val="0025489E"/>
    <w:rsid w:val="00254EF1"/>
    <w:rsid w:val="00255402"/>
    <w:rsid w:val="00255526"/>
    <w:rsid w:val="002559A7"/>
    <w:rsid w:val="00255D6E"/>
    <w:rsid w:val="00257A68"/>
    <w:rsid w:val="0026227E"/>
    <w:rsid w:val="00262D3F"/>
    <w:rsid w:val="0026316D"/>
    <w:rsid w:val="00263269"/>
    <w:rsid w:val="00264788"/>
    <w:rsid w:val="00264FEE"/>
    <w:rsid w:val="00265048"/>
    <w:rsid w:val="002650E4"/>
    <w:rsid w:val="002652C1"/>
    <w:rsid w:val="00265D2B"/>
    <w:rsid w:val="00265FA4"/>
    <w:rsid w:val="00270433"/>
    <w:rsid w:val="00272DF4"/>
    <w:rsid w:val="00272EB7"/>
    <w:rsid w:val="002733DA"/>
    <w:rsid w:val="0027342E"/>
    <w:rsid w:val="00273DFC"/>
    <w:rsid w:val="002742A7"/>
    <w:rsid w:val="002745B2"/>
    <w:rsid w:val="00274646"/>
    <w:rsid w:val="00274D0F"/>
    <w:rsid w:val="00276032"/>
    <w:rsid w:val="002761CC"/>
    <w:rsid w:val="00276652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49DB"/>
    <w:rsid w:val="002860DA"/>
    <w:rsid w:val="00286442"/>
    <w:rsid w:val="00287B2C"/>
    <w:rsid w:val="00287F2C"/>
    <w:rsid w:val="00290465"/>
    <w:rsid w:val="00290882"/>
    <w:rsid w:val="00290CEE"/>
    <w:rsid w:val="00291576"/>
    <w:rsid w:val="00291E0B"/>
    <w:rsid w:val="00291ECE"/>
    <w:rsid w:val="002938A5"/>
    <w:rsid w:val="00294F19"/>
    <w:rsid w:val="00295716"/>
    <w:rsid w:val="00295D38"/>
    <w:rsid w:val="00296E7C"/>
    <w:rsid w:val="0029739B"/>
    <w:rsid w:val="002974F8"/>
    <w:rsid w:val="00297891"/>
    <w:rsid w:val="00297B52"/>
    <w:rsid w:val="002A0668"/>
    <w:rsid w:val="002A0747"/>
    <w:rsid w:val="002A1348"/>
    <w:rsid w:val="002A14A1"/>
    <w:rsid w:val="002A2CD1"/>
    <w:rsid w:val="002A3307"/>
    <w:rsid w:val="002A35E5"/>
    <w:rsid w:val="002A4016"/>
    <w:rsid w:val="002A404D"/>
    <w:rsid w:val="002A491C"/>
    <w:rsid w:val="002A522E"/>
    <w:rsid w:val="002A541C"/>
    <w:rsid w:val="002A5533"/>
    <w:rsid w:val="002A5CCF"/>
    <w:rsid w:val="002A5E54"/>
    <w:rsid w:val="002A60C6"/>
    <w:rsid w:val="002A6585"/>
    <w:rsid w:val="002A72F7"/>
    <w:rsid w:val="002A78D0"/>
    <w:rsid w:val="002A7BDA"/>
    <w:rsid w:val="002A7CF8"/>
    <w:rsid w:val="002A7EF6"/>
    <w:rsid w:val="002B0D7B"/>
    <w:rsid w:val="002B120A"/>
    <w:rsid w:val="002B2C3C"/>
    <w:rsid w:val="002B2EBB"/>
    <w:rsid w:val="002B40BF"/>
    <w:rsid w:val="002B4D7C"/>
    <w:rsid w:val="002B500B"/>
    <w:rsid w:val="002B5064"/>
    <w:rsid w:val="002B59FF"/>
    <w:rsid w:val="002B5EEC"/>
    <w:rsid w:val="002B636E"/>
    <w:rsid w:val="002B7048"/>
    <w:rsid w:val="002B73FB"/>
    <w:rsid w:val="002B7630"/>
    <w:rsid w:val="002B7A95"/>
    <w:rsid w:val="002B7C49"/>
    <w:rsid w:val="002B7CBB"/>
    <w:rsid w:val="002C00E8"/>
    <w:rsid w:val="002C091C"/>
    <w:rsid w:val="002C1204"/>
    <w:rsid w:val="002C38A1"/>
    <w:rsid w:val="002C419F"/>
    <w:rsid w:val="002C42F4"/>
    <w:rsid w:val="002C6395"/>
    <w:rsid w:val="002C6C6D"/>
    <w:rsid w:val="002C745A"/>
    <w:rsid w:val="002D14CC"/>
    <w:rsid w:val="002D198E"/>
    <w:rsid w:val="002D2242"/>
    <w:rsid w:val="002D3238"/>
    <w:rsid w:val="002D34CE"/>
    <w:rsid w:val="002D439B"/>
    <w:rsid w:val="002D46AB"/>
    <w:rsid w:val="002D49B5"/>
    <w:rsid w:val="002D5375"/>
    <w:rsid w:val="002D5460"/>
    <w:rsid w:val="002D5F71"/>
    <w:rsid w:val="002D6336"/>
    <w:rsid w:val="002D6807"/>
    <w:rsid w:val="002D6881"/>
    <w:rsid w:val="002D6BA8"/>
    <w:rsid w:val="002D74AF"/>
    <w:rsid w:val="002D750A"/>
    <w:rsid w:val="002D7631"/>
    <w:rsid w:val="002E0984"/>
    <w:rsid w:val="002E24BA"/>
    <w:rsid w:val="002E29FF"/>
    <w:rsid w:val="002E2F8E"/>
    <w:rsid w:val="002E35C3"/>
    <w:rsid w:val="002E46CF"/>
    <w:rsid w:val="002E75AA"/>
    <w:rsid w:val="002E766E"/>
    <w:rsid w:val="002E7AE2"/>
    <w:rsid w:val="002F0062"/>
    <w:rsid w:val="002F0A3A"/>
    <w:rsid w:val="002F0A7B"/>
    <w:rsid w:val="002F158C"/>
    <w:rsid w:val="002F35AE"/>
    <w:rsid w:val="002F3E2C"/>
    <w:rsid w:val="002F4AE4"/>
    <w:rsid w:val="002F5016"/>
    <w:rsid w:val="002F5FBA"/>
    <w:rsid w:val="002F6523"/>
    <w:rsid w:val="002F6696"/>
    <w:rsid w:val="002F789F"/>
    <w:rsid w:val="003007A9"/>
    <w:rsid w:val="00301757"/>
    <w:rsid w:val="003019F5"/>
    <w:rsid w:val="00301C19"/>
    <w:rsid w:val="00302F96"/>
    <w:rsid w:val="00303859"/>
    <w:rsid w:val="00303910"/>
    <w:rsid w:val="003039A3"/>
    <w:rsid w:val="00303F65"/>
    <w:rsid w:val="00304E40"/>
    <w:rsid w:val="0030517C"/>
    <w:rsid w:val="0030696C"/>
    <w:rsid w:val="00306A5A"/>
    <w:rsid w:val="00306CA2"/>
    <w:rsid w:val="00306CDD"/>
    <w:rsid w:val="003071EB"/>
    <w:rsid w:val="00307AE6"/>
    <w:rsid w:val="00310669"/>
    <w:rsid w:val="00310749"/>
    <w:rsid w:val="00310E09"/>
    <w:rsid w:val="003127D0"/>
    <w:rsid w:val="003129F1"/>
    <w:rsid w:val="0031376C"/>
    <w:rsid w:val="00313D79"/>
    <w:rsid w:val="00313DF3"/>
    <w:rsid w:val="00314013"/>
    <w:rsid w:val="00314C06"/>
    <w:rsid w:val="0031615E"/>
    <w:rsid w:val="0031637C"/>
    <w:rsid w:val="0031641C"/>
    <w:rsid w:val="003171AF"/>
    <w:rsid w:val="003175B2"/>
    <w:rsid w:val="0031768B"/>
    <w:rsid w:val="00317A5C"/>
    <w:rsid w:val="00320DB9"/>
    <w:rsid w:val="0032179C"/>
    <w:rsid w:val="00321CCF"/>
    <w:rsid w:val="00321EF2"/>
    <w:rsid w:val="003222F0"/>
    <w:rsid w:val="00323445"/>
    <w:rsid w:val="00323A31"/>
    <w:rsid w:val="003242E6"/>
    <w:rsid w:val="003253E6"/>
    <w:rsid w:val="00326E2C"/>
    <w:rsid w:val="003274A9"/>
    <w:rsid w:val="003275F8"/>
    <w:rsid w:val="003307B9"/>
    <w:rsid w:val="00330CCE"/>
    <w:rsid w:val="00331A1E"/>
    <w:rsid w:val="00332909"/>
    <w:rsid w:val="003329CD"/>
    <w:rsid w:val="00332A95"/>
    <w:rsid w:val="00333171"/>
    <w:rsid w:val="003343E1"/>
    <w:rsid w:val="00334514"/>
    <w:rsid w:val="003346C4"/>
    <w:rsid w:val="0033472E"/>
    <w:rsid w:val="003348B9"/>
    <w:rsid w:val="003353CE"/>
    <w:rsid w:val="0033627B"/>
    <w:rsid w:val="00336FAF"/>
    <w:rsid w:val="00337128"/>
    <w:rsid w:val="0033750D"/>
    <w:rsid w:val="003419D1"/>
    <w:rsid w:val="00341EAC"/>
    <w:rsid w:val="0034283E"/>
    <w:rsid w:val="00342D87"/>
    <w:rsid w:val="003431EC"/>
    <w:rsid w:val="00343536"/>
    <w:rsid w:val="00343AF2"/>
    <w:rsid w:val="0034477B"/>
    <w:rsid w:val="00344877"/>
    <w:rsid w:val="003459F9"/>
    <w:rsid w:val="00346D5E"/>
    <w:rsid w:val="00350E69"/>
    <w:rsid w:val="00352249"/>
    <w:rsid w:val="00352362"/>
    <w:rsid w:val="003529EE"/>
    <w:rsid w:val="003530C8"/>
    <w:rsid w:val="00354689"/>
    <w:rsid w:val="00354E1B"/>
    <w:rsid w:val="00355129"/>
    <w:rsid w:val="00356600"/>
    <w:rsid w:val="00356AD9"/>
    <w:rsid w:val="00357598"/>
    <w:rsid w:val="00357A70"/>
    <w:rsid w:val="00357F60"/>
    <w:rsid w:val="0036060D"/>
    <w:rsid w:val="003611C8"/>
    <w:rsid w:val="00361C53"/>
    <w:rsid w:val="00362BD8"/>
    <w:rsid w:val="0036352A"/>
    <w:rsid w:val="00363D11"/>
    <w:rsid w:val="00363D4F"/>
    <w:rsid w:val="0036414F"/>
    <w:rsid w:val="00364460"/>
    <w:rsid w:val="00364AC2"/>
    <w:rsid w:val="003651E5"/>
    <w:rsid w:val="00365584"/>
    <w:rsid w:val="003670A9"/>
    <w:rsid w:val="00371AE5"/>
    <w:rsid w:val="00372A4B"/>
    <w:rsid w:val="00372D1B"/>
    <w:rsid w:val="0037307C"/>
    <w:rsid w:val="00373D49"/>
    <w:rsid w:val="003745DC"/>
    <w:rsid w:val="003755AC"/>
    <w:rsid w:val="00375765"/>
    <w:rsid w:val="00375F7C"/>
    <w:rsid w:val="003763A4"/>
    <w:rsid w:val="00376C85"/>
    <w:rsid w:val="00376F38"/>
    <w:rsid w:val="00377298"/>
    <w:rsid w:val="00380464"/>
    <w:rsid w:val="003804BA"/>
    <w:rsid w:val="00380F05"/>
    <w:rsid w:val="00381C8A"/>
    <w:rsid w:val="003824C4"/>
    <w:rsid w:val="003825B5"/>
    <w:rsid w:val="003829A7"/>
    <w:rsid w:val="00383CC2"/>
    <w:rsid w:val="00384040"/>
    <w:rsid w:val="00384947"/>
    <w:rsid w:val="00385B5B"/>
    <w:rsid w:val="00385C42"/>
    <w:rsid w:val="00386249"/>
    <w:rsid w:val="003868F3"/>
    <w:rsid w:val="003877F4"/>
    <w:rsid w:val="00387A46"/>
    <w:rsid w:val="003902D6"/>
    <w:rsid w:val="00390522"/>
    <w:rsid w:val="00390748"/>
    <w:rsid w:val="00390B56"/>
    <w:rsid w:val="00390C07"/>
    <w:rsid w:val="00391736"/>
    <w:rsid w:val="00391770"/>
    <w:rsid w:val="0039201C"/>
    <w:rsid w:val="0039259B"/>
    <w:rsid w:val="0039282F"/>
    <w:rsid w:val="00393877"/>
    <w:rsid w:val="003938A7"/>
    <w:rsid w:val="00393A9B"/>
    <w:rsid w:val="00393F1D"/>
    <w:rsid w:val="00394237"/>
    <w:rsid w:val="003950F8"/>
    <w:rsid w:val="00395F40"/>
    <w:rsid w:val="00396C75"/>
    <w:rsid w:val="00396FE9"/>
    <w:rsid w:val="003A006E"/>
    <w:rsid w:val="003A0760"/>
    <w:rsid w:val="003A16A0"/>
    <w:rsid w:val="003A1761"/>
    <w:rsid w:val="003A2F04"/>
    <w:rsid w:val="003A34CC"/>
    <w:rsid w:val="003A36B2"/>
    <w:rsid w:val="003A4AF0"/>
    <w:rsid w:val="003A4B66"/>
    <w:rsid w:val="003A5914"/>
    <w:rsid w:val="003A5BDA"/>
    <w:rsid w:val="003A6081"/>
    <w:rsid w:val="003A70DA"/>
    <w:rsid w:val="003A7BA3"/>
    <w:rsid w:val="003B0814"/>
    <w:rsid w:val="003B08CB"/>
    <w:rsid w:val="003B0A36"/>
    <w:rsid w:val="003B1918"/>
    <w:rsid w:val="003B2071"/>
    <w:rsid w:val="003B2143"/>
    <w:rsid w:val="003B22A6"/>
    <w:rsid w:val="003B2A03"/>
    <w:rsid w:val="003B3557"/>
    <w:rsid w:val="003B42F9"/>
    <w:rsid w:val="003B50B4"/>
    <w:rsid w:val="003B5114"/>
    <w:rsid w:val="003B52E7"/>
    <w:rsid w:val="003B5432"/>
    <w:rsid w:val="003B5F6D"/>
    <w:rsid w:val="003B6103"/>
    <w:rsid w:val="003B66F7"/>
    <w:rsid w:val="003B7D14"/>
    <w:rsid w:val="003C1168"/>
    <w:rsid w:val="003C1283"/>
    <w:rsid w:val="003C2434"/>
    <w:rsid w:val="003C2761"/>
    <w:rsid w:val="003C330E"/>
    <w:rsid w:val="003C3CB4"/>
    <w:rsid w:val="003C4ACD"/>
    <w:rsid w:val="003C512F"/>
    <w:rsid w:val="003C5889"/>
    <w:rsid w:val="003C7B46"/>
    <w:rsid w:val="003C7D74"/>
    <w:rsid w:val="003D0141"/>
    <w:rsid w:val="003D0721"/>
    <w:rsid w:val="003D0E12"/>
    <w:rsid w:val="003D1840"/>
    <w:rsid w:val="003D2A76"/>
    <w:rsid w:val="003D32B4"/>
    <w:rsid w:val="003D3515"/>
    <w:rsid w:val="003D3F40"/>
    <w:rsid w:val="003D43CE"/>
    <w:rsid w:val="003D4F5F"/>
    <w:rsid w:val="003D5484"/>
    <w:rsid w:val="003D550C"/>
    <w:rsid w:val="003D65B0"/>
    <w:rsid w:val="003D69D5"/>
    <w:rsid w:val="003D773E"/>
    <w:rsid w:val="003D7BB2"/>
    <w:rsid w:val="003E0748"/>
    <w:rsid w:val="003E0D3A"/>
    <w:rsid w:val="003E1E1C"/>
    <w:rsid w:val="003E1FEB"/>
    <w:rsid w:val="003E2164"/>
    <w:rsid w:val="003E29A3"/>
    <w:rsid w:val="003E2E4A"/>
    <w:rsid w:val="003E4C0A"/>
    <w:rsid w:val="003E4C5E"/>
    <w:rsid w:val="003E5696"/>
    <w:rsid w:val="003E62D4"/>
    <w:rsid w:val="003E65AE"/>
    <w:rsid w:val="003E7388"/>
    <w:rsid w:val="003E799A"/>
    <w:rsid w:val="003E7B16"/>
    <w:rsid w:val="003E7ED5"/>
    <w:rsid w:val="003F01E4"/>
    <w:rsid w:val="003F078B"/>
    <w:rsid w:val="003F0994"/>
    <w:rsid w:val="003F1045"/>
    <w:rsid w:val="003F2FDC"/>
    <w:rsid w:val="003F3294"/>
    <w:rsid w:val="003F3B21"/>
    <w:rsid w:val="003F412B"/>
    <w:rsid w:val="003F4DE1"/>
    <w:rsid w:val="003F5A3B"/>
    <w:rsid w:val="003F5F65"/>
    <w:rsid w:val="003F5F76"/>
    <w:rsid w:val="003F7E02"/>
    <w:rsid w:val="004009C5"/>
    <w:rsid w:val="00400F07"/>
    <w:rsid w:val="0040100E"/>
    <w:rsid w:val="00401F83"/>
    <w:rsid w:val="00402637"/>
    <w:rsid w:val="00402740"/>
    <w:rsid w:val="00403531"/>
    <w:rsid w:val="00403945"/>
    <w:rsid w:val="00403DF0"/>
    <w:rsid w:val="0040461C"/>
    <w:rsid w:val="00404D1D"/>
    <w:rsid w:val="0040546C"/>
    <w:rsid w:val="00407595"/>
    <w:rsid w:val="0041045B"/>
    <w:rsid w:val="00410581"/>
    <w:rsid w:val="00410827"/>
    <w:rsid w:val="00411291"/>
    <w:rsid w:val="004112B6"/>
    <w:rsid w:val="00411332"/>
    <w:rsid w:val="0041146D"/>
    <w:rsid w:val="00411699"/>
    <w:rsid w:val="0041253E"/>
    <w:rsid w:val="004136A1"/>
    <w:rsid w:val="00413BB3"/>
    <w:rsid w:val="004143A9"/>
    <w:rsid w:val="00414AB0"/>
    <w:rsid w:val="00417973"/>
    <w:rsid w:val="0042009F"/>
    <w:rsid w:val="00420169"/>
    <w:rsid w:val="004202F1"/>
    <w:rsid w:val="004204CE"/>
    <w:rsid w:val="00420E35"/>
    <w:rsid w:val="004210FC"/>
    <w:rsid w:val="00421140"/>
    <w:rsid w:val="00422F3A"/>
    <w:rsid w:val="00423F09"/>
    <w:rsid w:val="00423F15"/>
    <w:rsid w:val="00425B67"/>
    <w:rsid w:val="00425C22"/>
    <w:rsid w:val="00426233"/>
    <w:rsid w:val="0042655F"/>
    <w:rsid w:val="00426891"/>
    <w:rsid w:val="00427845"/>
    <w:rsid w:val="004304B2"/>
    <w:rsid w:val="00430557"/>
    <w:rsid w:val="00430A4F"/>
    <w:rsid w:val="00430D95"/>
    <w:rsid w:val="00430F7D"/>
    <w:rsid w:val="00431228"/>
    <w:rsid w:val="00431600"/>
    <w:rsid w:val="00431C8A"/>
    <w:rsid w:val="004344D9"/>
    <w:rsid w:val="004346C7"/>
    <w:rsid w:val="00435447"/>
    <w:rsid w:val="00435D8B"/>
    <w:rsid w:val="00435E45"/>
    <w:rsid w:val="00436C5A"/>
    <w:rsid w:val="00436F4F"/>
    <w:rsid w:val="00436F70"/>
    <w:rsid w:val="004378B5"/>
    <w:rsid w:val="00437F1F"/>
    <w:rsid w:val="00440F35"/>
    <w:rsid w:val="0044191B"/>
    <w:rsid w:val="00441E33"/>
    <w:rsid w:val="00442137"/>
    <w:rsid w:val="00442BBD"/>
    <w:rsid w:val="00442D5A"/>
    <w:rsid w:val="00443112"/>
    <w:rsid w:val="00443294"/>
    <w:rsid w:val="00444265"/>
    <w:rsid w:val="0044523A"/>
    <w:rsid w:val="004458CE"/>
    <w:rsid w:val="00447C2D"/>
    <w:rsid w:val="00450420"/>
    <w:rsid w:val="0045051B"/>
    <w:rsid w:val="00451460"/>
    <w:rsid w:val="0045190D"/>
    <w:rsid w:val="00451DBD"/>
    <w:rsid w:val="00452184"/>
    <w:rsid w:val="00452503"/>
    <w:rsid w:val="00452965"/>
    <w:rsid w:val="00452FB3"/>
    <w:rsid w:val="0045307A"/>
    <w:rsid w:val="00454B70"/>
    <w:rsid w:val="00455EDC"/>
    <w:rsid w:val="004567BD"/>
    <w:rsid w:val="00456C9D"/>
    <w:rsid w:val="00456D4C"/>
    <w:rsid w:val="00457066"/>
    <w:rsid w:val="00457BE3"/>
    <w:rsid w:val="00460035"/>
    <w:rsid w:val="00460724"/>
    <w:rsid w:val="0046213B"/>
    <w:rsid w:val="00462A9D"/>
    <w:rsid w:val="00463286"/>
    <w:rsid w:val="00464518"/>
    <w:rsid w:val="0046452B"/>
    <w:rsid w:val="0046494F"/>
    <w:rsid w:val="00464CCE"/>
    <w:rsid w:val="00465179"/>
    <w:rsid w:val="004656E4"/>
    <w:rsid w:val="00466025"/>
    <w:rsid w:val="0046704D"/>
    <w:rsid w:val="0046707E"/>
    <w:rsid w:val="004673D4"/>
    <w:rsid w:val="00467BB1"/>
    <w:rsid w:val="004701C0"/>
    <w:rsid w:val="004710D0"/>
    <w:rsid w:val="004739B3"/>
    <w:rsid w:val="00475226"/>
    <w:rsid w:val="00476996"/>
    <w:rsid w:val="004771DB"/>
    <w:rsid w:val="004773D1"/>
    <w:rsid w:val="004774BE"/>
    <w:rsid w:val="00477F4B"/>
    <w:rsid w:val="0048096D"/>
    <w:rsid w:val="00480CF0"/>
    <w:rsid w:val="004810A5"/>
    <w:rsid w:val="00481D8F"/>
    <w:rsid w:val="00482973"/>
    <w:rsid w:val="00484605"/>
    <w:rsid w:val="004855EE"/>
    <w:rsid w:val="004858B2"/>
    <w:rsid w:val="00485A5C"/>
    <w:rsid w:val="00486463"/>
    <w:rsid w:val="00486E1D"/>
    <w:rsid w:val="00486FF7"/>
    <w:rsid w:val="00487620"/>
    <w:rsid w:val="004901A8"/>
    <w:rsid w:val="0049076C"/>
    <w:rsid w:val="004916FA"/>
    <w:rsid w:val="00492202"/>
    <w:rsid w:val="004932BD"/>
    <w:rsid w:val="00493A3E"/>
    <w:rsid w:val="004948E1"/>
    <w:rsid w:val="00495510"/>
    <w:rsid w:val="00495A19"/>
    <w:rsid w:val="004966D8"/>
    <w:rsid w:val="004970E8"/>
    <w:rsid w:val="00497479"/>
    <w:rsid w:val="00497AC0"/>
    <w:rsid w:val="004A171F"/>
    <w:rsid w:val="004A1905"/>
    <w:rsid w:val="004A1A5E"/>
    <w:rsid w:val="004A2B9E"/>
    <w:rsid w:val="004A36A6"/>
    <w:rsid w:val="004A6634"/>
    <w:rsid w:val="004A66C6"/>
    <w:rsid w:val="004A6E47"/>
    <w:rsid w:val="004A7AA1"/>
    <w:rsid w:val="004B144D"/>
    <w:rsid w:val="004B2273"/>
    <w:rsid w:val="004B4065"/>
    <w:rsid w:val="004B4987"/>
    <w:rsid w:val="004B4AEB"/>
    <w:rsid w:val="004B5112"/>
    <w:rsid w:val="004B6242"/>
    <w:rsid w:val="004B6334"/>
    <w:rsid w:val="004B6FD4"/>
    <w:rsid w:val="004B740B"/>
    <w:rsid w:val="004C040F"/>
    <w:rsid w:val="004C12B9"/>
    <w:rsid w:val="004C203E"/>
    <w:rsid w:val="004C23F8"/>
    <w:rsid w:val="004C263C"/>
    <w:rsid w:val="004C3069"/>
    <w:rsid w:val="004C51BD"/>
    <w:rsid w:val="004C60E5"/>
    <w:rsid w:val="004C61DD"/>
    <w:rsid w:val="004C6217"/>
    <w:rsid w:val="004C78ED"/>
    <w:rsid w:val="004D00B5"/>
    <w:rsid w:val="004D0B4C"/>
    <w:rsid w:val="004D0B54"/>
    <w:rsid w:val="004D13F7"/>
    <w:rsid w:val="004D21BF"/>
    <w:rsid w:val="004D29A0"/>
    <w:rsid w:val="004D39B6"/>
    <w:rsid w:val="004D3A41"/>
    <w:rsid w:val="004D446F"/>
    <w:rsid w:val="004D4794"/>
    <w:rsid w:val="004D4A02"/>
    <w:rsid w:val="004D6665"/>
    <w:rsid w:val="004D6ED9"/>
    <w:rsid w:val="004D727B"/>
    <w:rsid w:val="004D747C"/>
    <w:rsid w:val="004D773B"/>
    <w:rsid w:val="004D7AB8"/>
    <w:rsid w:val="004E107F"/>
    <w:rsid w:val="004E1CE2"/>
    <w:rsid w:val="004E1D14"/>
    <w:rsid w:val="004E23E8"/>
    <w:rsid w:val="004E3274"/>
    <w:rsid w:val="004E353C"/>
    <w:rsid w:val="004E388B"/>
    <w:rsid w:val="004E4959"/>
    <w:rsid w:val="004E4C65"/>
    <w:rsid w:val="004E5AD3"/>
    <w:rsid w:val="004E76F9"/>
    <w:rsid w:val="004F0C33"/>
    <w:rsid w:val="004F0C78"/>
    <w:rsid w:val="004F0F89"/>
    <w:rsid w:val="004F1670"/>
    <w:rsid w:val="004F29CE"/>
    <w:rsid w:val="004F2FFA"/>
    <w:rsid w:val="004F3355"/>
    <w:rsid w:val="004F3E44"/>
    <w:rsid w:val="004F40F9"/>
    <w:rsid w:val="004F5112"/>
    <w:rsid w:val="004F6CC2"/>
    <w:rsid w:val="004F72F7"/>
    <w:rsid w:val="00500129"/>
    <w:rsid w:val="00500DEE"/>
    <w:rsid w:val="005016DD"/>
    <w:rsid w:val="00501A04"/>
    <w:rsid w:val="00502438"/>
    <w:rsid w:val="00502D26"/>
    <w:rsid w:val="00502DB9"/>
    <w:rsid w:val="005030F6"/>
    <w:rsid w:val="00504AC9"/>
    <w:rsid w:val="00505268"/>
    <w:rsid w:val="005056B3"/>
    <w:rsid w:val="00505E35"/>
    <w:rsid w:val="00506F1B"/>
    <w:rsid w:val="005070AA"/>
    <w:rsid w:val="0050751E"/>
    <w:rsid w:val="00507B0A"/>
    <w:rsid w:val="00507E49"/>
    <w:rsid w:val="005101B6"/>
    <w:rsid w:val="005103F7"/>
    <w:rsid w:val="005125B2"/>
    <w:rsid w:val="00514023"/>
    <w:rsid w:val="00514271"/>
    <w:rsid w:val="00514419"/>
    <w:rsid w:val="00514746"/>
    <w:rsid w:val="00517B3D"/>
    <w:rsid w:val="00517FA9"/>
    <w:rsid w:val="005203EA"/>
    <w:rsid w:val="005205C4"/>
    <w:rsid w:val="0052070C"/>
    <w:rsid w:val="0052082B"/>
    <w:rsid w:val="00520B3B"/>
    <w:rsid w:val="00522006"/>
    <w:rsid w:val="00522346"/>
    <w:rsid w:val="005229AB"/>
    <w:rsid w:val="00522BEE"/>
    <w:rsid w:val="00522D85"/>
    <w:rsid w:val="005237C7"/>
    <w:rsid w:val="00524885"/>
    <w:rsid w:val="005249E2"/>
    <w:rsid w:val="00524EA9"/>
    <w:rsid w:val="00525E0D"/>
    <w:rsid w:val="00526565"/>
    <w:rsid w:val="005266DD"/>
    <w:rsid w:val="005278FD"/>
    <w:rsid w:val="0053097E"/>
    <w:rsid w:val="005309B7"/>
    <w:rsid w:val="00530F4D"/>
    <w:rsid w:val="0053150A"/>
    <w:rsid w:val="00531672"/>
    <w:rsid w:val="00531FE4"/>
    <w:rsid w:val="00532E5A"/>
    <w:rsid w:val="00532FF5"/>
    <w:rsid w:val="00533585"/>
    <w:rsid w:val="00533777"/>
    <w:rsid w:val="005366CD"/>
    <w:rsid w:val="005377DB"/>
    <w:rsid w:val="00537FA0"/>
    <w:rsid w:val="0054054F"/>
    <w:rsid w:val="00540853"/>
    <w:rsid w:val="00540F76"/>
    <w:rsid w:val="00541E4A"/>
    <w:rsid w:val="005420E2"/>
    <w:rsid w:val="005429A9"/>
    <w:rsid w:val="00542E39"/>
    <w:rsid w:val="00542E58"/>
    <w:rsid w:val="00543DDE"/>
    <w:rsid w:val="0054409B"/>
    <w:rsid w:val="00544523"/>
    <w:rsid w:val="00544D36"/>
    <w:rsid w:val="00545019"/>
    <w:rsid w:val="005454B3"/>
    <w:rsid w:val="005469BD"/>
    <w:rsid w:val="005472FC"/>
    <w:rsid w:val="00547567"/>
    <w:rsid w:val="00547CBA"/>
    <w:rsid w:val="00551462"/>
    <w:rsid w:val="005522BD"/>
    <w:rsid w:val="00552C45"/>
    <w:rsid w:val="00552EB2"/>
    <w:rsid w:val="005536F3"/>
    <w:rsid w:val="00553D3A"/>
    <w:rsid w:val="00555025"/>
    <w:rsid w:val="005552ED"/>
    <w:rsid w:val="00556AAC"/>
    <w:rsid w:val="00557AA8"/>
    <w:rsid w:val="00560378"/>
    <w:rsid w:val="00561DF4"/>
    <w:rsid w:val="005621BD"/>
    <w:rsid w:val="00562861"/>
    <w:rsid w:val="0056462D"/>
    <w:rsid w:val="0056501B"/>
    <w:rsid w:val="00565604"/>
    <w:rsid w:val="0056566A"/>
    <w:rsid w:val="005658E2"/>
    <w:rsid w:val="00566469"/>
    <w:rsid w:val="00566479"/>
    <w:rsid w:val="00566C2A"/>
    <w:rsid w:val="00566F5F"/>
    <w:rsid w:val="00571126"/>
    <w:rsid w:val="00571515"/>
    <w:rsid w:val="00571F1B"/>
    <w:rsid w:val="00572A60"/>
    <w:rsid w:val="0057416B"/>
    <w:rsid w:val="00574319"/>
    <w:rsid w:val="005747B7"/>
    <w:rsid w:val="005755C1"/>
    <w:rsid w:val="00575E5F"/>
    <w:rsid w:val="005761FB"/>
    <w:rsid w:val="00577FDA"/>
    <w:rsid w:val="0058055F"/>
    <w:rsid w:val="005807EB"/>
    <w:rsid w:val="00580836"/>
    <w:rsid w:val="00580F34"/>
    <w:rsid w:val="00582C4D"/>
    <w:rsid w:val="00583175"/>
    <w:rsid w:val="00583C45"/>
    <w:rsid w:val="00584CB5"/>
    <w:rsid w:val="00584EFA"/>
    <w:rsid w:val="005850E2"/>
    <w:rsid w:val="00585591"/>
    <w:rsid w:val="005856F2"/>
    <w:rsid w:val="00586842"/>
    <w:rsid w:val="0058755C"/>
    <w:rsid w:val="00587F55"/>
    <w:rsid w:val="00590186"/>
    <w:rsid w:val="0059044F"/>
    <w:rsid w:val="00590A2B"/>
    <w:rsid w:val="00590CB9"/>
    <w:rsid w:val="00591729"/>
    <w:rsid w:val="00592001"/>
    <w:rsid w:val="0059236F"/>
    <w:rsid w:val="00592A8E"/>
    <w:rsid w:val="00592E98"/>
    <w:rsid w:val="005944E6"/>
    <w:rsid w:val="005946A1"/>
    <w:rsid w:val="00594C58"/>
    <w:rsid w:val="005954FB"/>
    <w:rsid w:val="0059550A"/>
    <w:rsid w:val="00596DDC"/>
    <w:rsid w:val="0059710B"/>
    <w:rsid w:val="00597ABE"/>
    <w:rsid w:val="005A04C8"/>
    <w:rsid w:val="005A08A5"/>
    <w:rsid w:val="005A0A0B"/>
    <w:rsid w:val="005A2F7A"/>
    <w:rsid w:val="005A404C"/>
    <w:rsid w:val="005A4819"/>
    <w:rsid w:val="005A560E"/>
    <w:rsid w:val="005A5EB5"/>
    <w:rsid w:val="005A61C8"/>
    <w:rsid w:val="005A6234"/>
    <w:rsid w:val="005A6BA1"/>
    <w:rsid w:val="005A7900"/>
    <w:rsid w:val="005B01DE"/>
    <w:rsid w:val="005B1E47"/>
    <w:rsid w:val="005B3CA9"/>
    <w:rsid w:val="005B4330"/>
    <w:rsid w:val="005B48C6"/>
    <w:rsid w:val="005B4A99"/>
    <w:rsid w:val="005B50B3"/>
    <w:rsid w:val="005B521C"/>
    <w:rsid w:val="005B572A"/>
    <w:rsid w:val="005B5949"/>
    <w:rsid w:val="005B608A"/>
    <w:rsid w:val="005B64B3"/>
    <w:rsid w:val="005B676D"/>
    <w:rsid w:val="005B73D6"/>
    <w:rsid w:val="005B7620"/>
    <w:rsid w:val="005B77B0"/>
    <w:rsid w:val="005B7AD7"/>
    <w:rsid w:val="005C1583"/>
    <w:rsid w:val="005C21B6"/>
    <w:rsid w:val="005C2A06"/>
    <w:rsid w:val="005C31B1"/>
    <w:rsid w:val="005C3AC0"/>
    <w:rsid w:val="005C41B0"/>
    <w:rsid w:val="005C550D"/>
    <w:rsid w:val="005C5843"/>
    <w:rsid w:val="005C5AF0"/>
    <w:rsid w:val="005C5D37"/>
    <w:rsid w:val="005C5F00"/>
    <w:rsid w:val="005C78B5"/>
    <w:rsid w:val="005C7ECB"/>
    <w:rsid w:val="005D03A3"/>
    <w:rsid w:val="005D144F"/>
    <w:rsid w:val="005D18E8"/>
    <w:rsid w:val="005D3838"/>
    <w:rsid w:val="005D4B92"/>
    <w:rsid w:val="005D564D"/>
    <w:rsid w:val="005D5DD5"/>
    <w:rsid w:val="005D6027"/>
    <w:rsid w:val="005D66D8"/>
    <w:rsid w:val="005D678B"/>
    <w:rsid w:val="005D7707"/>
    <w:rsid w:val="005E0549"/>
    <w:rsid w:val="005E12B5"/>
    <w:rsid w:val="005E1583"/>
    <w:rsid w:val="005E15E6"/>
    <w:rsid w:val="005E1F4A"/>
    <w:rsid w:val="005E21EF"/>
    <w:rsid w:val="005E369D"/>
    <w:rsid w:val="005E4880"/>
    <w:rsid w:val="005E4CAA"/>
    <w:rsid w:val="005E4E3C"/>
    <w:rsid w:val="005E524C"/>
    <w:rsid w:val="005E57AB"/>
    <w:rsid w:val="005E5C84"/>
    <w:rsid w:val="005E6161"/>
    <w:rsid w:val="005E6517"/>
    <w:rsid w:val="005E65DE"/>
    <w:rsid w:val="005E6629"/>
    <w:rsid w:val="005F109B"/>
    <w:rsid w:val="005F1623"/>
    <w:rsid w:val="005F1DEC"/>
    <w:rsid w:val="005F1FB5"/>
    <w:rsid w:val="005F2007"/>
    <w:rsid w:val="005F20FF"/>
    <w:rsid w:val="005F2366"/>
    <w:rsid w:val="005F23F2"/>
    <w:rsid w:val="005F4719"/>
    <w:rsid w:val="005F58FE"/>
    <w:rsid w:val="005F5FA7"/>
    <w:rsid w:val="005F7128"/>
    <w:rsid w:val="005F71FF"/>
    <w:rsid w:val="005F79D7"/>
    <w:rsid w:val="006007B5"/>
    <w:rsid w:val="006009A7"/>
    <w:rsid w:val="00600FC4"/>
    <w:rsid w:val="006011EF"/>
    <w:rsid w:val="0060141C"/>
    <w:rsid w:val="0060172A"/>
    <w:rsid w:val="00604025"/>
    <w:rsid w:val="006054FA"/>
    <w:rsid w:val="00605766"/>
    <w:rsid w:val="00605B5B"/>
    <w:rsid w:val="0060601F"/>
    <w:rsid w:val="00606D4E"/>
    <w:rsid w:val="00607B86"/>
    <w:rsid w:val="00611977"/>
    <w:rsid w:val="00611E98"/>
    <w:rsid w:val="0061254D"/>
    <w:rsid w:val="00613719"/>
    <w:rsid w:val="00614842"/>
    <w:rsid w:val="00614F01"/>
    <w:rsid w:val="0061569A"/>
    <w:rsid w:val="006170EB"/>
    <w:rsid w:val="00617B5C"/>
    <w:rsid w:val="00617DF2"/>
    <w:rsid w:val="00622852"/>
    <w:rsid w:val="00622A11"/>
    <w:rsid w:val="00623E52"/>
    <w:rsid w:val="0062419C"/>
    <w:rsid w:val="006248AE"/>
    <w:rsid w:val="00624AFC"/>
    <w:rsid w:val="006260C3"/>
    <w:rsid w:val="00626A92"/>
    <w:rsid w:val="00627B9D"/>
    <w:rsid w:val="00627BE9"/>
    <w:rsid w:val="00630048"/>
    <w:rsid w:val="00630428"/>
    <w:rsid w:val="006306F2"/>
    <w:rsid w:val="006310EB"/>
    <w:rsid w:val="00631415"/>
    <w:rsid w:val="00631B3A"/>
    <w:rsid w:val="00632110"/>
    <w:rsid w:val="00633386"/>
    <w:rsid w:val="0063344E"/>
    <w:rsid w:val="006334B5"/>
    <w:rsid w:val="00633655"/>
    <w:rsid w:val="00633BA0"/>
    <w:rsid w:val="0063429A"/>
    <w:rsid w:val="006349D2"/>
    <w:rsid w:val="006353EB"/>
    <w:rsid w:val="0063573C"/>
    <w:rsid w:val="00636E1E"/>
    <w:rsid w:val="0064195D"/>
    <w:rsid w:val="00642426"/>
    <w:rsid w:val="006426AA"/>
    <w:rsid w:val="006434B6"/>
    <w:rsid w:val="006435F5"/>
    <w:rsid w:val="00643A33"/>
    <w:rsid w:val="00643CB6"/>
    <w:rsid w:val="00643D0A"/>
    <w:rsid w:val="006442AD"/>
    <w:rsid w:val="0064484F"/>
    <w:rsid w:val="006449AF"/>
    <w:rsid w:val="00644C7A"/>
    <w:rsid w:val="00645B6B"/>
    <w:rsid w:val="00645CB6"/>
    <w:rsid w:val="00650142"/>
    <w:rsid w:val="00650A84"/>
    <w:rsid w:val="006518FE"/>
    <w:rsid w:val="00651BFA"/>
    <w:rsid w:val="006523E5"/>
    <w:rsid w:val="00653128"/>
    <w:rsid w:val="00653194"/>
    <w:rsid w:val="00653306"/>
    <w:rsid w:val="00654453"/>
    <w:rsid w:val="006556E9"/>
    <w:rsid w:val="00655ACF"/>
    <w:rsid w:val="00656FD8"/>
    <w:rsid w:val="006573D8"/>
    <w:rsid w:val="006618C2"/>
    <w:rsid w:val="00661A0F"/>
    <w:rsid w:val="00661BA8"/>
    <w:rsid w:val="00662044"/>
    <w:rsid w:val="00662724"/>
    <w:rsid w:val="0066380F"/>
    <w:rsid w:val="00663D4A"/>
    <w:rsid w:val="00663DAC"/>
    <w:rsid w:val="006664B3"/>
    <w:rsid w:val="00667969"/>
    <w:rsid w:val="0067019D"/>
    <w:rsid w:val="00670673"/>
    <w:rsid w:val="0067080F"/>
    <w:rsid w:val="00671320"/>
    <w:rsid w:val="00672039"/>
    <w:rsid w:val="0067302D"/>
    <w:rsid w:val="00674100"/>
    <w:rsid w:val="00675451"/>
    <w:rsid w:val="00676794"/>
    <w:rsid w:val="00676EBE"/>
    <w:rsid w:val="00677028"/>
    <w:rsid w:val="006774C9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B93"/>
    <w:rsid w:val="00684D15"/>
    <w:rsid w:val="0068586C"/>
    <w:rsid w:val="00686CD2"/>
    <w:rsid w:val="00687361"/>
    <w:rsid w:val="006902CE"/>
    <w:rsid w:val="00690A06"/>
    <w:rsid w:val="00690FC0"/>
    <w:rsid w:val="00692464"/>
    <w:rsid w:val="00692CF3"/>
    <w:rsid w:val="00693610"/>
    <w:rsid w:val="00694435"/>
    <w:rsid w:val="006945F0"/>
    <w:rsid w:val="00694842"/>
    <w:rsid w:val="006963F5"/>
    <w:rsid w:val="00696510"/>
    <w:rsid w:val="006965C8"/>
    <w:rsid w:val="00696DC3"/>
    <w:rsid w:val="0069711B"/>
    <w:rsid w:val="006A00A5"/>
    <w:rsid w:val="006A0314"/>
    <w:rsid w:val="006A031E"/>
    <w:rsid w:val="006A2883"/>
    <w:rsid w:val="006A3206"/>
    <w:rsid w:val="006A3B35"/>
    <w:rsid w:val="006A3D25"/>
    <w:rsid w:val="006A3F73"/>
    <w:rsid w:val="006A5739"/>
    <w:rsid w:val="006A5F60"/>
    <w:rsid w:val="006B17E8"/>
    <w:rsid w:val="006B1AD4"/>
    <w:rsid w:val="006B256F"/>
    <w:rsid w:val="006B2EDB"/>
    <w:rsid w:val="006B338B"/>
    <w:rsid w:val="006B372D"/>
    <w:rsid w:val="006B65BF"/>
    <w:rsid w:val="006B7152"/>
    <w:rsid w:val="006C01A4"/>
    <w:rsid w:val="006C0F6D"/>
    <w:rsid w:val="006C19DF"/>
    <w:rsid w:val="006C1D4C"/>
    <w:rsid w:val="006C213A"/>
    <w:rsid w:val="006C2195"/>
    <w:rsid w:val="006C264F"/>
    <w:rsid w:val="006C416C"/>
    <w:rsid w:val="006C56A5"/>
    <w:rsid w:val="006C581F"/>
    <w:rsid w:val="006C5F3A"/>
    <w:rsid w:val="006D0E47"/>
    <w:rsid w:val="006D152E"/>
    <w:rsid w:val="006D17FC"/>
    <w:rsid w:val="006D2438"/>
    <w:rsid w:val="006D24E6"/>
    <w:rsid w:val="006D35E5"/>
    <w:rsid w:val="006D3D81"/>
    <w:rsid w:val="006D47A0"/>
    <w:rsid w:val="006D5C12"/>
    <w:rsid w:val="006D5F71"/>
    <w:rsid w:val="006D64BA"/>
    <w:rsid w:val="006D7246"/>
    <w:rsid w:val="006D7742"/>
    <w:rsid w:val="006D7C9C"/>
    <w:rsid w:val="006E0738"/>
    <w:rsid w:val="006E09CD"/>
    <w:rsid w:val="006E131E"/>
    <w:rsid w:val="006E1E40"/>
    <w:rsid w:val="006E2531"/>
    <w:rsid w:val="006E3276"/>
    <w:rsid w:val="006E4D07"/>
    <w:rsid w:val="006E58F5"/>
    <w:rsid w:val="006E7BF7"/>
    <w:rsid w:val="006F0A41"/>
    <w:rsid w:val="006F0D44"/>
    <w:rsid w:val="006F0D91"/>
    <w:rsid w:val="006F0DFA"/>
    <w:rsid w:val="006F1C22"/>
    <w:rsid w:val="006F256D"/>
    <w:rsid w:val="006F3702"/>
    <w:rsid w:val="006F3B76"/>
    <w:rsid w:val="006F3BB2"/>
    <w:rsid w:val="006F3E72"/>
    <w:rsid w:val="006F4507"/>
    <w:rsid w:val="006F54DA"/>
    <w:rsid w:val="006F57A3"/>
    <w:rsid w:val="006F5AED"/>
    <w:rsid w:val="006F77CA"/>
    <w:rsid w:val="006F7B9D"/>
    <w:rsid w:val="007000D3"/>
    <w:rsid w:val="00700BF1"/>
    <w:rsid w:val="00701964"/>
    <w:rsid w:val="0070222C"/>
    <w:rsid w:val="007024D4"/>
    <w:rsid w:val="00702A26"/>
    <w:rsid w:val="00702E53"/>
    <w:rsid w:val="007052F7"/>
    <w:rsid w:val="00705C43"/>
    <w:rsid w:val="00707405"/>
    <w:rsid w:val="0071030A"/>
    <w:rsid w:val="00711799"/>
    <w:rsid w:val="00712954"/>
    <w:rsid w:val="00712BAF"/>
    <w:rsid w:val="00713697"/>
    <w:rsid w:val="00713890"/>
    <w:rsid w:val="00713D88"/>
    <w:rsid w:val="00713E7B"/>
    <w:rsid w:val="007142DB"/>
    <w:rsid w:val="0071640E"/>
    <w:rsid w:val="007172D6"/>
    <w:rsid w:val="00717E14"/>
    <w:rsid w:val="00717ED1"/>
    <w:rsid w:val="007204C6"/>
    <w:rsid w:val="00721329"/>
    <w:rsid w:val="00722091"/>
    <w:rsid w:val="007224C8"/>
    <w:rsid w:val="007227AE"/>
    <w:rsid w:val="00722D94"/>
    <w:rsid w:val="0072374A"/>
    <w:rsid w:val="00724320"/>
    <w:rsid w:val="00724748"/>
    <w:rsid w:val="00724A0E"/>
    <w:rsid w:val="00726A0E"/>
    <w:rsid w:val="00726BF5"/>
    <w:rsid w:val="00730223"/>
    <w:rsid w:val="00730BB0"/>
    <w:rsid w:val="00731EDC"/>
    <w:rsid w:val="00732189"/>
    <w:rsid w:val="0073289D"/>
    <w:rsid w:val="00732C74"/>
    <w:rsid w:val="00734E42"/>
    <w:rsid w:val="0073527C"/>
    <w:rsid w:val="00735FBA"/>
    <w:rsid w:val="00736156"/>
    <w:rsid w:val="00736428"/>
    <w:rsid w:val="007376E2"/>
    <w:rsid w:val="00740B04"/>
    <w:rsid w:val="0074176A"/>
    <w:rsid w:val="00741F54"/>
    <w:rsid w:val="00742578"/>
    <w:rsid w:val="00742ABC"/>
    <w:rsid w:val="00742ACC"/>
    <w:rsid w:val="00742C30"/>
    <w:rsid w:val="007437C0"/>
    <w:rsid w:val="00744436"/>
    <w:rsid w:val="00744E9C"/>
    <w:rsid w:val="00745367"/>
    <w:rsid w:val="00745557"/>
    <w:rsid w:val="0074597A"/>
    <w:rsid w:val="00745A17"/>
    <w:rsid w:val="0074776A"/>
    <w:rsid w:val="00747ADF"/>
    <w:rsid w:val="00750FA0"/>
    <w:rsid w:val="0075156D"/>
    <w:rsid w:val="007519EA"/>
    <w:rsid w:val="00753968"/>
    <w:rsid w:val="00753C3D"/>
    <w:rsid w:val="00756974"/>
    <w:rsid w:val="00757080"/>
    <w:rsid w:val="0076130E"/>
    <w:rsid w:val="00761FE1"/>
    <w:rsid w:val="00762082"/>
    <w:rsid w:val="007631FD"/>
    <w:rsid w:val="00763909"/>
    <w:rsid w:val="007641DF"/>
    <w:rsid w:val="00764A40"/>
    <w:rsid w:val="00764C11"/>
    <w:rsid w:val="007656CA"/>
    <w:rsid w:val="00765744"/>
    <w:rsid w:val="00765862"/>
    <w:rsid w:val="00765AA4"/>
    <w:rsid w:val="00766584"/>
    <w:rsid w:val="0076674B"/>
    <w:rsid w:val="00766F24"/>
    <w:rsid w:val="00770ED3"/>
    <w:rsid w:val="00771B00"/>
    <w:rsid w:val="00772DB3"/>
    <w:rsid w:val="00772FB9"/>
    <w:rsid w:val="00773555"/>
    <w:rsid w:val="00773DD5"/>
    <w:rsid w:val="00774EED"/>
    <w:rsid w:val="00775405"/>
    <w:rsid w:val="00775421"/>
    <w:rsid w:val="00775677"/>
    <w:rsid w:val="0077621C"/>
    <w:rsid w:val="0077717B"/>
    <w:rsid w:val="00777382"/>
    <w:rsid w:val="00777684"/>
    <w:rsid w:val="0078032A"/>
    <w:rsid w:val="00780C3A"/>
    <w:rsid w:val="0078100D"/>
    <w:rsid w:val="00782BB1"/>
    <w:rsid w:val="007838A5"/>
    <w:rsid w:val="007840D6"/>
    <w:rsid w:val="00785D46"/>
    <w:rsid w:val="00787FA9"/>
    <w:rsid w:val="00790EBD"/>
    <w:rsid w:val="0079118B"/>
    <w:rsid w:val="007917DB"/>
    <w:rsid w:val="00791EB4"/>
    <w:rsid w:val="00794725"/>
    <w:rsid w:val="00794947"/>
    <w:rsid w:val="00794CFC"/>
    <w:rsid w:val="00795104"/>
    <w:rsid w:val="0079517B"/>
    <w:rsid w:val="00795B28"/>
    <w:rsid w:val="00795FA4"/>
    <w:rsid w:val="007972BD"/>
    <w:rsid w:val="0079730F"/>
    <w:rsid w:val="007A16B1"/>
    <w:rsid w:val="007A18F7"/>
    <w:rsid w:val="007A25E9"/>
    <w:rsid w:val="007A34F0"/>
    <w:rsid w:val="007A3B20"/>
    <w:rsid w:val="007A3C34"/>
    <w:rsid w:val="007A42F5"/>
    <w:rsid w:val="007A4502"/>
    <w:rsid w:val="007A4C07"/>
    <w:rsid w:val="007A55E5"/>
    <w:rsid w:val="007A688E"/>
    <w:rsid w:val="007A6AAD"/>
    <w:rsid w:val="007A6BD2"/>
    <w:rsid w:val="007A738D"/>
    <w:rsid w:val="007B020E"/>
    <w:rsid w:val="007B0879"/>
    <w:rsid w:val="007B16CC"/>
    <w:rsid w:val="007B23EE"/>
    <w:rsid w:val="007B270D"/>
    <w:rsid w:val="007B3A98"/>
    <w:rsid w:val="007B4B4C"/>
    <w:rsid w:val="007B4BC0"/>
    <w:rsid w:val="007B630B"/>
    <w:rsid w:val="007B6508"/>
    <w:rsid w:val="007B7344"/>
    <w:rsid w:val="007C1521"/>
    <w:rsid w:val="007C2129"/>
    <w:rsid w:val="007C2AF3"/>
    <w:rsid w:val="007C3E96"/>
    <w:rsid w:val="007C5818"/>
    <w:rsid w:val="007C5879"/>
    <w:rsid w:val="007C5F9A"/>
    <w:rsid w:val="007C6380"/>
    <w:rsid w:val="007C661B"/>
    <w:rsid w:val="007C7B4C"/>
    <w:rsid w:val="007C7D8E"/>
    <w:rsid w:val="007D0214"/>
    <w:rsid w:val="007D1302"/>
    <w:rsid w:val="007D249E"/>
    <w:rsid w:val="007D267C"/>
    <w:rsid w:val="007D2832"/>
    <w:rsid w:val="007D3122"/>
    <w:rsid w:val="007D3A39"/>
    <w:rsid w:val="007D3E52"/>
    <w:rsid w:val="007D400D"/>
    <w:rsid w:val="007D4474"/>
    <w:rsid w:val="007D45A4"/>
    <w:rsid w:val="007D577C"/>
    <w:rsid w:val="007D5C3F"/>
    <w:rsid w:val="007D6DB7"/>
    <w:rsid w:val="007D78D6"/>
    <w:rsid w:val="007E06E7"/>
    <w:rsid w:val="007E0ABA"/>
    <w:rsid w:val="007E0DF1"/>
    <w:rsid w:val="007E1170"/>
    <w:rsid w:val="007E1958"/>
    <w:rsid w:val="007E22EE"/>
    <w:rsid w:val="007E2745"/>
    <w:rsid w:val="007E3499"/>
    <w:rsid w:val="007E3A51"/>
    <w:rsid w:val="007E3AEC"/>
    <w:rsid w:val="007E4403"/>
    <w:rsid w:val="007E582F"/>
    <w:rsid w:val="007E5BAA"/>
    <w:rsid w:val="007E6104"/>
    <w:rsid w:val="007E6431"/>
    <w:rsid w:val="007E7330"/>
    <w:rsid w:val="007F33A7"/>
    <w:rsid w:val="007F5D5C"/>
    <w:rsid w:val="007F5DA4"/>
    <w:rsid w:val="007F7AE0"/>
    <w:rsid w:val="007F7C80"/>
    <w:rsid w:val="0080026B"/>
    <w:rsid w:val="008006FC"/>
    <w:rsid w:val="00800BB2"/>
    <w:rsid w:val="0080142B"/>
    <w:rsid w:val="00802563"/>
    <w:rsid w:val="008025F6"/>
    <w:rsid w:val="0080270B"/>
    <w:rsid w:val="0080362B"/>
    <w:rsid w:val="00803A80"/>
    <w:rsid w:val="0080414D"/>
    <w:rsid w:val="0080424E"/>
    <w:rsid w:val="008042C7"/>
    <w:rsid w:val="00804311"/>
    <w:rsid w:val="00804C69"/>
    <w:rsid w:val="008059BC"/>
    <w:rsid w:val="008062C1"/>
    <w:rsid w:val="0080714E"/>
    <w:rsid w:val="00807756"/>
    <w:rsid w:val="00807A8E"/>
    <w:rsid w:val="00807AF8"/>
    <w:rsid w:val="008103CF"/>
    <w:rsid w:val="008135A1"/>
    <w:rsid w:val="00813A9B"/>
    <w:rsid w:val="008153AA"/>
    <w:rsid w:val="00816C3B"/>
    <w:rsid w:val="0081753B"/>
    <w:rsid w:val="00820E8B"/>
    <w:rsid w:val="008214BC"/>
    <w:rsid w:val="00821765"/>
    <w:rsid w:val="00821EAF"/>
    <w:rsid w:val="0082223A"/>
    <w:rsid w:val="00823D6B"/>
    <w:rsid w:val="00823EB7"/>
    <w:rsid w:val="00824BCA"/>
    <w:rsid w:val="00824CF0"/>
    <w:rsid w:val="008250F9"/>
    <w:rsid w:val="00825238"/>
    <w:rsid w:val="00826447"/>
    <w:rsid w:val="00826967"/>
    <w:rsid w:val="00826A9E"/>
    <w:rsid w:val="00826F9C"/>
    <w:rsid w:val="00827D07"/>
    <w:rsid w:val="0083133C"/>
    <w:rsid w:val="008316B1"/>
    <w:rsid w:val="0083219C"/>
    <w:rsid w:val="008323EE"/>
    <w:rsid w:val="008325E6"/>
    <w:rsid w:val="00832906"/>
    <w:rsid w:val="00833241"/>
    <w:rsid w:val="008336D1"/>
    <w:rsid w:val="008345C3"/>
    <w:rsid w:val="0083489A"/>
    <w:rsid w:val="0083497B"/>
    <w:rsid w:val="00836900"/>
    <w:rsid w:val="008402C0"/>
    <w:rsid w:val="0084035A"/>
    <w:rsid w:val="0084090D"/>
    <w:rsid w:val="00841085"/>
    <w:rsid w:val="008418AA"/>
    <w:rsid w:val="0084203C"/>
    <w:rsid w:val="0084242A"/>
    <w:rsid w:val="00842836"/>
    <w:rsid w:val="00844680"/>
    <w:rsid w:val="00844B5C"/>
    <w:rsid w:val="00845154"/>
    <w:rsid w:val="008470A1"/>
    <w:rsid w:val="00847FC8"/>
    <w:rsid w:val="00850B8E"/>
    <w:rsid w:val="00850D89"/>
    <w:rsid w:val="00850E9E"/>
    <w:rsid w:val="00852A2A"/>
    <w:rsid w:val="00853229"/>
    <w:rsid w:val="008536B2"/>
    <w:rsid w:val="008563B5"/>
    <w:rsid w:val="00857A65"/>
    <w:rsid w:val="0086004F"/>
    <w:rsid w:val="00862216"/>
    <w:rsid w:val="008629E7"/>
    <w:rsid w:val="00862CD8"/>
    <w:rsid w:val="00863DE6"/>
    <w:rsid w:val="00864082"/>
    <w:rsid w:val="0086508D"/>
    <w:rsid w:val="00865CDE"/>
    <w:rsid w:val="008665A6"/>
    <w:rsid w:val="008666B3"/>
    <w:rsid w:val="0086678D"/>
    <w:rsid w:val="00867E05"/>
    <w:rsid w:val="00870F27"/>
    <w:rsid w:val="00872163"/>
    <w:rsid w:val="008722BA"/>
    <w:rsid w:val="0087230F"/>
    <w:rsid w:val="008723CB"/>
    <w:rsid w:val="0087283C"/>
    <w:rsid w:val="00872D3E"/>
    <w:rsid w:val="00875298"/>
    <w:rsid w:val="00875961"/>
    <w:rsid w:val="00875E15"/>
    <w:rsid w:val="00876360"/>
    <w:rsid w:val="008767CD"/>
    <w:rsid w:val="00876D4A"/>
    <w:rsid w:val="0087756B"/>
    <w:rsid w:val="00877A4C"/>
    <w:rsid w:val="00877F31"/>
    <w:rsid w:val="00880422"/>
    <w:rsid w:val="00881274"/>
    <w:rsid w:val="00881DFF"/>
    <w:rsid w:val="008822DF"/>
    <w:rsid w:val="00882653"/>
    <w:rsid w:val="0088364C"/>
    <w:rsid w:val="00883CEB"/>
    <w:rsid w:val="008847F3"/>
    <w:rsid w:val="008849DB"/>
    <w:rsid w:val="00884CB7"/>
    <w:rsid w:val="0088562A"/>
    <w:rsid w:val="00885BDA"/>
    <w:rsid w:val="0088697A"/>
    <w:rsid w:val="0088698C"/>
    <w:rsid w:val="00890935"/>
    <w:rsid w:val="00890EDF"/>
    <w:rsid w:val="0089183B"/>
    <w:rsid w:val="008919E3"/>
    <w:rsid w:val="00891A58"/>
    <w:rsid w:val="0089231D"/>
    <w:rsid w:val="008923A2"/>
    <w:rsid w:val="0089243D"/>
    <w:rsid w:val="00892C18"/>
    <w:rsid w:val="00892F4B"/>
    <w:rsid w:val="008931A3"/>
    <w:rsid w:val="00893AB3"/>
    <w:rsid w:val="00893C41"/>
    <w:rsid w:val="00895A99"/>
    <w:rsid w:val="00895DBF"/>
    <w:rsid w:val="00896576"/>
    <w:rsid w:val="008967BE"/>
    <w:rsid w:val="0089730F"/>
    <w:rsid w:val="008A1BD6"/>
    <w:rsid w:val="008A313C"/>
    <w:rsid w:val="008A3269"/>
    <w:rsid w:val="008A3681"/>
    <w:rsid w:val="008A50F9"/>
    <w:rsid w:val="008A575F"/>
    <w:rsid w:val="008A585C"/>
    <w:rsid w:val="008A6F7D"/>
    <w:rsid w:val="008A7FBF"/>
    <w:rsid w:val="008A7FCB"/>
    <w:rsid w:val="008B0114"/>
    <w:rsid w:val="008B0DF9"/>
    <w:rsid w:val="008B0F43"/>
    <w:rsid w:val="008B13EA"/>
    <w:rsid w:val="008B197C"/>
    <w:rsid w:val="008B1FBF"/>
    <w:rsid w:val="008B2333"/>
    <w:rsid w:val="008B3D6E"/>
    <w:rsid w:val="008B42F0"/>
    <w:rsid w:val="008B56C1"/>
    <w:rsid w:val="008B5A0F"/>
    <w:rsid w:val="008B61C7"/>
    <w:rsid w:val="008B6DB4"/>
    <w:rsid w:val="008B6F74"/>
    <w:rsid w:val="008B70CF"/>
    <w:rsid w:val="008B7816"/>
    <w:rsid w:val="008B7BC4"/>
    <w:rsid w:val="008B7E18"/>
    <w:rsid w:val="008C0E6D"/>
    <w:rsid w:val="008C186E"/>
    <w:rsid w:val="008C5763"/>
    <w:rsid w:val="008C590B"/>
    <w:rsid w:val="008C6100"/>
    <w:rsid w:val="008C637F"/>
    <w:rsid w:val="008C6708"/>
    <w:rsid w:val="008C6AB1"/>
    <w:rsid w:val="008C7038"/>
    <w:rsid w:val="008C73D1"/>
    <w:rsid w:val="008C7BA8"/>
    <w:rsid w:val="008C7D00"/>
    <w:rsid w:val="008D11DA"/>
    <w:rsid w:val="008D1335"/>
    <w:rsid w:val="008D1DD7"/>
    <w:rsid w:val="008D37FC"/>
    <w:rsid w:val="008D38AE"/>
    <w:rsid w:val="008D39DE"/>
    <w:rsid w:val="008D3A58"/>
    <w:rsid w:val="008D3D32"/>
    <w:rsid w:val="008D3F88"/>
    <w:rsid w:val="008D467E"/>
    <w:rsid w:val="008D5164"/>
    <w:rsid w:val="008D5F58"/>
    <w:rsid w:val="008D69E4"/>
    <w:rsid w:val="008D6DCA"/>
    <w:rsid w:val="008D7960"/>
    <w:rsid w:val="008E04D9"/>
    <w:rsid w:val="008E22BC"/>
    <w:rsid w:val="008E28CC"/>
    <w:rsid w:val="008E407B"/>
    <w:rsid w:val="008E4A54"/>
    <w:rsid w:val="008E4EBE"/>
    <w:rsid w:val="008E5589"/>
    <w:rsid w:val="008E6BB3"/>
    <w:rsid w:val="008E775B"/>
    <w:rsid w:val="008E7B2B"/>
    <w:rsid w:val="008F050F"/>
    <w:rsid w:val="008F1F48"/>
    <w:rsid w:val="008F26FE"/>
    <w:rsid w:val="008F2AE9"/>
    <w:rsid w:val="008F2AEF"/>
    <w:rsid w:val="008F32A3"/>
    <w:rsid w:val="008F402A"/>
    <w:rsid w:val="008F6E66"/>
    <w:rsid w:val="009008A0"/>
    <w:rsid w:val="00900B25"/>
    <w:rsid w:val="00901F1B"/>
    <w:rsid w:val="009021DE"/>
    <w:rsid w:val="00902BAC"/>
    <w:rsid w:val="00904A86"/>
    <w:rsid w:val="00904C5F"/>
    <w:rsid w:val="00905626"/>
    <w:rsid w:val="00905BDB"/>
    <w:rsid w:val="00906571"/>
    <w:rsid w:val="009110DA"/>
    <w:rsid w:val="0091138D"/>
    <w:rsid w:val="009113BD"/>
    <w:rsid w:val="00911CCF"/>
    <w:rsid w:val="00911DFF"/>
    <w:rsid w:val="009131B2"/>
    <w:rsid w:val="0091392B"/>
    <w:rsid w:val="00913EB4"/>
    <w:rsid w:val="00917B5A"/>
    <w:rsid w:val="0092042A"/>
    <w:rsid w:val="0092080F"/>
    <w:rsid w:val="00920CB0"/>
    <w:rsid w:val="00921643"/>
    <w:rsid w:val="0092186A"/>
    <w:rsid w:val="00921BC3"/>
    <w:rsid w:val="0092407B"/>
    <w:rsid w:val="009240DB"/>
    <w:rsid w:val="0092418D"/>
    <w:rsid w:val="00924EBD"/>
    <w:rsid w:val="0092765F"/>
    <w:rsid w:val="0093061E"/>
    <w:rsid w:val="0093361B"/>
    <w:rsid w:val="00933708"/>
    <w:rsid w:val="00934BFB"/>
    <w:rsid w:val="009360D9"/>
    <w:rsid w:val="00936DC7"/>
    <w:rsid w:val="009374C3"/>
    <w:rsid w:val="00940D52"/>
    <w:rsid w:val="00941176"/>
    <w:rsid w:val="0094159D"/>
    <w:rsid w:val="00941A2E"/>
    <w:rsid w:val="00941CE1"/>
    <w:rsid w:val="0094217C"/>
    <w:rsid w:val="00942229"/>
    <w:rsid w:val="00943746"/>
    <w:rsid w:val="009437E1"/>
    <w:rsid w:val="00945ED1"/>
    <w:rsid w:val="00946390"/>
    <w:rsid w:val="009474FD"/>
    <w:rsid w:val="00950CF5"/>
    <w:rsid w:val="00951083"/>
    <w:rsid w:val="0095186C"/>
    <w:rsid w:val="00952873"/>
    <w:rsid w:val="00952C66"/>
    <w:rsid w:val="00953463"/>
    <w:rsid w:val="009534A8"/>
    <w:rsid w:val="009535A3"/>
    <w:rsid w:val="00953D1C"/>
    <w:rsid w:val="00953D4A"/>
    <w:rsid w:val="00954744"/>
    <w:rsid w:val="00954990"/>
    <w:rsid w:val="009552BC"/>
    <w:rsid w:val="009562E9"/>
    <w:rsid w:val="00956500"/>
    <w:rsid w:val="00956931"/>
    <w:rsid w:val="009571FC"/>
    <w:rsid w:val="0095769A"/>
    <w:rsid w:val="00960568"/>
    <w:rsid w:val="009608F6"/>
    <w:rsid w:val="00960D07"/>
    <w:rsid w:val="00961E84"/>
    <w:rsid w:val="0096277C"/>
    <w:rsid w:val="009633F9"/>
    <w:rsid w:val="00963CC8"/>
    <w:rsid w:val="009642D3"/>
    <w:rsid w:val="00964D7D"/>
    <w:rsid w:val="00964DE6"/>
    <w:rsid w:val="0096521D"/>
    <w:rsid w:val="0096528F"/>
    <w:rsid w:val="0096587C"/>
    <w:rsid w:val="009669D5"/>
    <w:rsid w:val="009676E6"/>
    <w:rsid w:val="00970543"/>
    <w:rsid w:val="009706AF"/>
    <w:rsid w:val="00971465"/>
    <w:rsid w:val="00971D47"/>
    <w:rsid w:val="00971DEB"/>
    <w:rsid w:val="009728B9"/>
    <w:rsid w:val="00972CCD"/>
    <w:rsid w:val="00973B14"/>
    <w:rsid w:val="00974530"/>
    <w:rsid w:val="00974F77"/>
    <w:rsid w:val="009750F3"/>
    <w:rsid w:val="00975705"/>
    <w:rsid w:val="00975A0A"/>
    <w:rsid w:val="00976C56"/>
    <w:rsid w:val="00976E0F"/>
    <w:rsid w:val="00977BED"/>
    <w:rsid w:val="00980390"/>
    <w:rsid w:val="009818EC"/>
    <w:rsid w:val="009828BC"/>
    <w:rsid w:val="0098321E"/>
    <w:rsid w:val="0098342F"/>
    <w:rsid w:val="00984E7E"/>
    <w:rsid w:val="009855E3"/>
    <w:rsid w:val="0098648F"/>
    <w:rsid w:val="00986B20"/>
    <w:rsid w:val="0098792F"/>
    <w:rsid w:val="00987F15"/>
    <w:rsid w:val="00990D02"/>
    <w:rsid w:val="009921B8"/>
    <w:rsid w:val="009921DD"/>
    <w:rsid w:val="00993AED"/>
    <w:rsid w:val="00994D84"/>
    <w:rsid w:val="00994ED4"/>
    <w:rsid w:val="00996BC1"/>
    <w:rsid w:val="00996F72"/>
    <w:rsid w:val="009979F5"/>
    <w:rsid w:val="00997F52"/>
    <w:rsid w:val="009A173F"/>
    <w:rsid w:val="009A1DEC"/>
    <w:rsid w:val="009A2621"/>
    <w:rsid w:val="009A294F"/>
    <w:rsid w:val="009A2A6B"/>
    <w:rsid w:val="009A453C"/>
    <w:rsid w:val="009A4A8D"/>
    <w:rsid w:val="009A5E51"/>
    <w:rsid w:val="009A6C35"/>
    <w:rsid w:val="009A7545"/>
    <w:rsid w:val="009A7BD6"/>
    <w:rsid w:val="009B0039"/>
    <w:rsid w:val="009B00AA"/>
    <w:rsid w:val="009B1200"/>
    <w:rsid w:val="009B1789"/>
    <w:rsid w:val="009B1974"/>
    <w:rsid w:val="009B2B7C"/>
    <w:rsid w:val="009B3563"/>
    <w:rsid w:val="009B39CD"/>
    <w:rsid w:val="009B3C32"/>
    <w:rsid w:val="009B3FE5"/>
    <w:rsid w:val="009B42DE"/>
    <w:rsid w:val="009B4C16"/>
    <w:rsid w:val="009B58DC"/>
    <w:rsid w:val="009B6328"/>
    <w:rsid w:val="009B6572"/>
    <w:rsid w:val="009B6BC5"/>
    <w:rsid w:val="009B6FE4"/>
    <w:rsid w:val="009B76B0"/>
    <w:rsid w:val="009B7996"/>
    <w:rsid w:val="009B7B65"/>
    <w:rsid w:val="009C09AE"/>
    <w:rsid w:val="009C0E3F"/>
    <w:rsid w:val="009C3517"/>
    <w:rsid w:val="009C37BE"/>
    <w:rsid w:val="009C4CCD"/>
    <w:rsid w:val="009C4D40"/>
    <w:rsid w:val="009C5256"/>
    <w:rsid w:val="009C5412"/>
    <w:rsid w:val="009C54D6"/>
    <w:rsid w:val="009C56CD"/>
    <w:rsid w:val="009C587A"/>
    <w:rsid w:val="009C5C5B"/>
    <w:rsid w:val="009C62FD"/>
    <w:rsid w:val="009C6796"/>
    <w:rsid w:val="009C693C"/>
    <w:rsid w:val="009C7F48"/>
    <w:rsid w:val="009D0309"/>
    <w:rsid w:val="009D1753"/>
    <w:rsid w:val="009D2007"/>
    <w:rsid w:val="009D2C6A"/>
    <w:rsid w:val="009D2EE9"/>
    <w:rsid w:val="009D386B"/>
    <w:rsid w:val="009D4D22"/>
    <w:rsid w:val="009D4D44"/>
    <w:rsid w:val="009D55B3"/>
    <w:rsid w:val="009D6285"/>
    <w:rsid w:val="009E092B"/>
    <w:rsid w:val="009E0FE6"/>
    <w:rsid w:val="009E19DF"/>
    <w:rsid w:val="009E2BAB"/>
    <w:rsid w:val="009E3195"/>
    <w:rsid w:val="009E3628"/>
    <w:rsid w:val="009E40B0"/>
    <w:rsid w:val="009E40BB"/>
    <w:rsid w:val="009E42E9"/>
    <w:rsid w:val="009E44C7"/>
    <w:rsid w:val="009E4996"/>
    <w:rsid w:val="009E4A7E"/>
    <w:rsid w:val="009E4CB1"/>
    <w:rsid w:val="009E58C1"/>
    <w:rsid w:val="009E5D9B"/>
    <w:rsid w:val="009E69BD"/>
    <w:rsid w:val="009E6B97"/>
    <w:rsid w:val="009E6CAE"/>
    <w:rsid w:val="009E7814"/>
    <w:rsid w:val="009E7F52"/>
    <w:rsid w:val="009F0C9E"/>
    <w:rsid w:val="009F1195"/>
    <w:rsid w:val="009F131D"/>
    <w:rsid w:val="009F1DCA"/>
    <w:rsid w:val="009F2AD4"/>
    <w:rsid w:val="009F30EC"/>
    <w:rsid w:val="009F4207"/>
    <w:rsid w:val="009F4AA2"/>
    <w:rsid w:val="009F4CEA"/>
    <w:rsid w:val="009F5C1F"/>
    <w:rsid w:val="009F724A"/>
    <w:rsid w:val="009F7C1E"/>
    <w:rsid w:val="00A002E5"/>
    <w:rsid w:val="00A00474"/>
    <w:rsid w:val="00A0051B"/>
    <w:rsid w:val="00A0070A"/>
    <w:rsid w:val="00A01CDE"/>
    <w:rsid w:val="00A02120"/>
    <w:rsid w:val="00A02924"/>
    <w:rsid w:val="00A02B85"/>
    <w:rsid w:val="00A03198"/>
    <w:rsid w:val="00A031DE"/>
    <w:rsid w:val="00A03931"/>
    <w:rsid w:val="00A045B5"/>
    <w:rsid w:val="00A051AD"/>
    <w:rsid w:val="00A05BEE"/>
    <w:rsid w:val="00A05F6F"/>
    <w:rsid w:val="00A072B1"/>
    <w:rsid w:val="00A077BD"/>
    <w:rsid w:val="00A07CE1"/>
    <w:rsid w:val="00A07DE2"/>
    <w:rsid w:val="00A10CDB"/>
    <w:rsid w:val="00A11031"/>
    <w:rsid w:val="00A12789"/>
    <w:rsid w:val="00A12872"/>
    <w:rsid w:val="00A13428"/>
    <w:rsid w:val="00A13B68"/>
    <w:rsid w:val="00A13C91"/>
    <w:rsid w:val="00A13EFD"/>
    <w:rsid w:val="00A141B8"/>
    <w:rsid w:val="00A141F5"/>
    <w:rsid w:val="00A14264"/>
    <w:rsid w:val="00A146D8"/>
    <w:rsid w:val="00A14784"/>
    <w:rsid w:val="00A14C9D"/>
    <w:rsid w:val="00A158E5"/>
    <w:rsid w:val="00A161F2"/>
    <w:rsid w:val="00A17760"/>
    <w:rsid w:val="00A17A3C"/>
    <w:rsid w:val="00A206A4"/>
    <w:rsid w:val="00A207EA"/>
    <w:rsid w:val="00A20853"/>
    <w:rsid w:val="00A20B30"/>
    <w:rsid w:val="00A211C3"/>
    <w:rsid w:val="00A21A2A"/>
    <w:rsid w:val="00A21CD9"/>
    <w:rsid w:val="00A22C2D"/>
    <w:rsid w:val="00A2433D"/>
    <w:rsid w:val="00A2590E"/>
    <w:rsid w:val="00A259C6"/>
    <w:rsid w:val="00A25DF4"/>
    <w:rsid w:val="00A263C9"/>
    <w:rsid w:val="00A27B6C"/>
    <w:rsid w:val="00A30275"/>
    <w:rsid w:val="00A3078B"/>
    <w:rsid w:val="00A31021"/>
    <w:rsid w:val="00A314FA"/>
    <w:rsid w:val="00A31747"/>
    <w:rsid w:val="00A31B87"/>
    <w:rsid w:val="00A3231A"/>
    <w:rsid w:val="00A32451"/>
    <w:rsid w:val="00A32782"/>
    <w:rsid w:val="00A330E8"/>
    <w:rsid w:val="00A331AE"/>
    <w:rsid w:val="00A33402"/>
    <w:rsid w:val="00A341D7"/>
    <w:rsid w:val="00A346D1"/>
    <w:rsid w:val="00A3474B"/>
    <w:rsid w:val="00A354E6"/>
    <w:rsid w:val="00A355E6"/>
    <w:rsid w:val="00A35C42"/>
    <w:rsid w:val="00A35F5D"/>
    <w:rsid w:val="00A37CC4"/>
    <w:rsid w:val="00A416F6"/>
    <w:rsid w:val="00A421F0"/>
    <w:rsid w:val="00A4393C"/>
    <w:rsid w:val="00A44041"/>
    <w:rsid w:val="00A45788"/>
    <w:rsid w:val="00A46979"/>
    <w:rsid w:val="00A47313"/>
    <w:rsid w:val="00A47AA6"/>
    <w:rsid w:val="00A504C1"/>
    <w:rsid w:val="00A52D0D"/>
    <w:rsid w:val="00A52E6E"/>
    <w:rsid w:val="00A53A5D"/>
    <w:rsid w:val="00A53CD6"/>
    <w:rsid w:val="00A53EDE"/>
    <w:rsid w:val="00A53EF6"/>
    <w:rsid w:val="00A54430"/>
    <w:rsid w:val="00A5460F"/>
    <w:rsid w:val="00A54F3D"/>
    <w:rsid w:val="00A5501C"/>
    <w:rsid w:val="00A55F0A"/>
    <w:rsid w:val="00A566AD"/>
    <w:rsid w:val="00A573E5"/>
    <w:rsid w:val="00A579B4"/>
    <w:rsid w:val="00A57E57"/>
    <w:rsid w:val="00A61DDD"/>
    <w:rsid w:val="00A621D5"/>
    <w:rsid w:val="00A62FF3"/>
    <w:rsid w:val="00A63295"/>
    <w:rsid w:val="00A63D95"/>
    <w:rsid w:val="00A64635"/>
    <w:rsid w:val="00A65B6D"/>
    <w:rsid w:val="00A663CA"/>
    <w:rsid w:val="00A66442"/>
    <w:rsid w:val="00A701A6"/>
    <w:rsid w:val="00A70274"/>
    <w:rsid w:val="00A70A48"/>
    <w:rsid w:val="00A71779"/>
    <w:rsid w:val="00A71AEE"/>
    <w:rsid w:val="00A7269C"/>
    <w:rsid w:val="00A727C5"/>
    <w:rsid w:val="00A72DE2"/>
    <w:rsid w:val="00A7337B"/>
    <w:rsid w:val="00A7403E"/>
    <w:rsid w:val="00A7406A"/>
    <w:rsid w:val="00A75016"/>
    <w:rsid w:val="00A7505C"/>
    <w:rsid w:val="00A75424"/>
    <w:rsid w:val="00A76ACE"/>
    <w:rsid w:val="00A779E7"/>
    <w:rsid w:val="00A80158"/>
    <w:rsid w:val="00A807E1"/>
    <w:rsid w:val="00A80A17"/>
    <w:rsid w:val="00A80A59"/>
    <w:rsid w:val="00A8208D"/>
    <w:rsid w:val="00A824BD"/>
    <w:rsid w:val="00A82767"/>
    <w:rsid w:val="00A82F9C"/>
    <w:rsid w:val="00A82FCF"/>
    <w:rsid w:val="00A836B8"/>
    <w:rsid w:val="00A84855"/>
    <w:rsid w:val="00A854CA"/>
    <w:rsid w:val="00A869AB"/>
    <w:rsid w:val="00A871A5"/>
    <w:rsid w:val="00A87245"/>
    <w:rsid w:val="00A8776F"/>
    <w:rsid w:val="00A87856"/>
    <w:rsid w:val="00A9021A"/>
    <w:rsid w:val="00A9089F"/>
    <w:rsid w:val="00A9144C"/>
    <w:rsid w:val="00A9174D"/>
    <w:rsid w:val="00A92050"/>
    <w:rsid w:val="00A931CF"/>
    <w:rsid w:val="00A93231"/>
    <w:rsid w:val="00A9335E"/>
    <w:rsid w:val="00A9418B"/>
    <w:rsid w:val="00A943D3"/>
    <w:rsid w:val="00A94492"/>
    <w:rsid w:val="00A9567B"/>
    <w:rsid w:val="00A957F9"/>
    <w:rsid w:val="00A95A5F"/>
    <w:rsid w:val="00A96207"/>
    <w:rsid w:val="00A96EFB"/>
    <w:rsid w:val="00AA01C2"/>
    <w:rsid w:val="00AA1A6F"/>
    <w:rsid w:val="00AA1AF5"/>
    <w:rsid w:val="00AA1B9D"/>
    <w:rsid w:val="00AA2261"/>
    <w:rsid w:val="00AA34FF"/>
    <w:rsid w:val="00AA487D"/>
    <w:rsid w:val="00AA4F66"/>
    <w:rsid w:val="00AA5A8A"/>
    <w:rsid w:val="00AA7117"/>
    <w:rsid w:val="00AA7AE7"/>
    <w:rsid w:val="00AB113C"/>
    <w:rsid w:val="00AB133B"/>
    <w:rsid w:val="00AB13FB"/>
    <w:rsid w:val="00AB218D"/>
    <w:rsid w:val="00AB2619"/>
    <w:rsid w:val="00AB2F7F"/>
    <w:rsid w:val="00AB35E2"/>
    <w:rsid w:val="00AB3C9F"/>
    <w:rsid w:val="00AB405D"/>
    <w:rsid w:val="00AB41C8"/>
    <w:rsid w:val="00AB482B"/>
    <w:rsid w:val="00AB519E"/>
    <w:rsid w:val="00AB60AF"/>
    <w:rsid w:val="00AB64E8"/>
    <w:rsid w:val="00AB6EA9"/>
    <w:rsid w:val="00AC0246"/>
    <w:rsid w:val="00AC0EF7"/>
    <w:rsid w:val="00AC0FD7"/>
    <w:rsid w:val="00AC1819"/>
    <w:rsid w:val="00AC1FB2"/>
    <w:rsid w:val="00AC289B"/>
    <w:rsid w:val="00AC3078"/>
    <w:rsid w:val="00AC3363"/>
    <w:rsid w:val="00AC34CC"/>
    <w:rsid w:val="00AC35F9"/>
    <w:rsid w:val="00AC36AA"/>
    <w:rsid w:val="00AC43E2"/>
    <w:rsid w:val="00AC5653"/>
    <w:rsid w:val="00AC5F54"/>
    <w:rsid w:val="00AC647A"/>
    <w:rsid w:val="00AC70B5"/>
    <w:rsid w:val="00AC7DAC"/>
    <w:rsid w:val="00AD0BE6"/>
    <w:rsid w:val="00AD105D"/>
    <w:rsid w:val="00AD1287"/>
    <w:rsid w:val="00AD154F"/>
    <w:rsid w:val="00AD22AE"/>
    <w:rsid w:val="00AD388E"/>
    <w:rsid w:val="00AD6D52"/>
    <w:rsid w:val="00AD7ABF"/>
    <w:rsid w:val="00AE1AD2"/>
    <w:rsid w:val="00AE1FFF"/>
    <w:rsid w:val="00AE2D50"/>
    <w:rsid w:val="00AE30CF"/>
    <w:rsid w:val="00AE3F27"/>
    <w:rsid w:val="00AE4550"/>
    <w:rsid w:val="00AE6692"/>
    <w:rsid w:val="00AE7A0C"/>
    <w:rsid w:val="00AE7F1F"/>
    <w:rsid w:val="00AF023F"/>
    <w:rsid w:val="00AF060D"/>
    <w:rsid w:val="00AF0A09"/>
    <w:rsid w:val="00AF0F01"/>
    <w:rsid w:val="00AF134E"/>
    <w:rsid w:val="00AF26E0"/>
    <w:rsid w:val="00AF3024"/>
    <w:rsid w:val="00AF3DB8"/>
    <w:rsid w:val="00AF4049"/>
    <w:rsid w:val="00AF4496"/>
    <w:rsid w:val="00AF4D4F"/>
    <w:rsid w:val="00AF4FE9"/>
    <w:rsid w:val="00AF55E3"/>
    <w:rsid w:val="00AF57AD"/>
    <w:rsid w:val="00AF6270"/>
    <w:rsid w:val="00AF7CD3"/>
    <w:rsid w:val="00AF7D56"/>
    <w:rsid w:val="00B00D75"/>
    <w:rsid w:val="00B012D2"/>
    <w:rsid w:val="00B02AE5"/>
    <w:rsid w:val="00B02D7A"/>
    <w:rsid w:val="00B02FFE"/>
    <w:rsid w:val="00B035B9"/>
    <w:rsid w:val="00B047DB"/>
    <w:rsid w:val="00B048CB"/>
    <w:rsid w:val="00B04AAF"/>
    <w:rsid w:val="00B04DD3"/>
    <w:rsid w:val="00B05CE7"/>
    <w:rsid w:val="00B06070"/>
    <w:rsid w:val="00B06D04"/>
    <w:rsid w:val="00B1000A"/>
    <w:rsid w:val="00B1018A"/>
    <w:rsid w:val="00B1040F"/>
    <w:rsid w:val="00B1071D"/>
    <w:rsid w:val="00B10813"/>
    <w:rsid w:val="00B10883"/>
    <w:rsid w:val="00B10BDE"/>
    <w:rsid w:val="00B11308"/>
    <w:rsid w:val="00B11B4A"/>
    <w:rsid w:val="00B1282B"/>
    <w:rsid w:val="00B12BF0"/>
    <w:rsid w:val="00B143BA"/>
    <w:rsid w:val="00B14725"/>
    <w:rsid w:val="00B14C8E"/>
    <w:rsid w:val="00B14F47"/>
    <w:rsid w:val="00B14F5E"/>
    <w:rsid w:val="00B153BE"/>
    <w:rsid w:val="00B15961"/>
    <w:rsid w:val="00B16D52"/>
    <w:rsid w:val="00B17E13"/>
    <w:rsid w:val="00B23305"/>
    <w:rsid w:val="00B25D9D"/>
    <w:rsid w:val="00B2698D"/>
    <w:rsid w:val="00B26A32"/>
    <w:rsid w:val="00B2760D"/>
    <w:rsid w:val="00B31042"/>
    <w:rsid w:val="00B31223"/>
    <w:rsid w:val="00B3148C"/>
    <w:rsid w:val="00B32653"/>
    <w:rsid w:val="00B33D86"/>
    <w:rsid w:val="00B33F58"/>
    <w:rsid w:val="00B34E60"/>
    <w:rsid w:val="00B3519C"/>
    <w:rsid w:val="00B36684"/>
    <w:rsid w:val="00B36EAC"/>
    <w:rsid w:val="00B37300"/>
    <w:rsid w:val="00B37805"/>
    <w:rsid w:val="00B41916"/>
    <w:rsid w:val="00B42733"/>
    <w:rsid w:val="00B42CE0"/>
    <w:rsid w:val="00B4394C"/>
    <w:rsid w:val="00B445A1"/>
    <w:rsid w:val="00B4460F"/>
    <w:rsid w:val="00B44D72"/>
    <w:rsid w:val="00B45782"/>
    <w:rsid w:val="00B4638B"/>
    <w:rsid w:val="00B46551"/>
    <w:rsid w:val="00B47BD7"/>
    <w:rsid w:val="00B50F1D"/>
    <w:rsid w:val="00B5280E"/>
    <w:rsid w:val="00B52D3A"/>
    <w:rsid w:val="00B52F8A"/>
    <w:rsid w:val="00B53156"/>
    <w:rsid w:val="00B53AD4"/>
    <w:rsid w:val="00B550D9"/>
    <w:rsid w:val="00B55448"/>
    <w:rsid w:val="00B55ABB"/>
    <w:rsid w:val="00B5704C"/>
    <w:rsid w:val="00B578FF"/>
    <w:rsid w:val="00B60F5D"/>
    <w:rsid w:val="00B62CD5"/>
    <w:rsid w:val="00B62DE7"/>
    <w:rsid w:val="00B643CA"/>
    <w:rsid w:val="00B64E49"/>
    <w:rsid w:val="00B65197"/>
    <w:rsid w:val="00B65396"/>
    <w:rsid w:val="00B65B0E"/>
    <w:rsid w:val="00B6742D"/>
    <w:rsid w:val="00B6759F"/>
    <w:rsid w:val="00B702F1"/>
    <w:rsid w:val="00B719A4"/>
    <w:rsid w:val="00B7260A"/>
    <w:rsid w:val="00B72A12"/>
    <w:rsid w:val="00B72E99"/>
    <w:rsid w:val="00B73593"/>
    <w:rsid w:val="00B73595"/>
    <w:rsid w:val="00B7473E"/>
    <w:rsid w:val="00B75032"/>
    <w:rsid w:val="00B75F80"/>
    <w:rsid w:val="00B76949"/>
    <w:rsid w:val="00B769B3"/>
    <w:rsid w:val="00B77880"/>
    <w:rsid w:val="00B778C2"/>
    <w:rsid w:val="00B77C8B"/>
    <w:rsid w:val="00B77DD6"/>
    <w:rsid w:val="00B809BA"/>
    <w:rsid w:val="00B80B8A"/>
    <w:rsid w:val="00B80FD0"/>
    <w:rsid w:val="00B81577"/>
    <w:rsid w:val="00B8193E"/>
    <w:rsid w:val="00B81A63"/>
    <w:rsid w:val="00B82531"/>
    <w:rsid w:val="00B82876"/>
    <w:rsid w:val="00B828E0"/>
    <w:rsid w:val="00B829D1"/>
    <w:rsid w:val="00B82AAB"/>
    <w:rsid w:val="00B833E7"/>
    <w:rsid w:val="00B8357F"/>
    <w:rsid w:val="00B83619"/>
    <w:rsid w:val="00B8381E"/>
    <w:rsid w:val="00B83A40"/>
    <w:rsid w:val="00B845AE"/>
    <w:rsid w:val="00B853DB"/>
    <w:rsid w:val="00B85680"/>
    <w:rsid w:val="00B8590E"/>
    <w:rsid w:val="00B85C6C"/>
    <w:rsid w:val="00B85E15"/>
    <w:rsid w:val="00B86BF7"/>
    <w:rsid w:val="00B86EA1"/>
    <w:rsid w:val="00B87805"/>
    <w:rsid w:val="00B8797C"/>
    <w:rsid w:val="00B906D9"/>
    <w:rsid w:val="00B909DB"/>
    <w:rsid w:val="00B91452"/>
    <w:rsid w:val="00B92996"/>
    <w:rsid w:val="00B92D8B"/>
    <w:rsid w:val="00B92DC2"/>
    <w:rsid w:val="00B9316E"/>
    <w:rsid w:val="00B93655"/>
    <w:rsid w:val="00B93C2E"/>
    <w:rsid w:val="00B948CF"/>
    <w:rsid w:val="00B94E5C"/>
    <w:rsid w:val="00B95551"/>
    <w:rsid w:val="00B95678"/>
    <w:rsid w:val="00B9583C"/>
    <w:rsid w:val="00B95B98"/>
    <w:rsid w:val="00B95F70"/>
    <w:rsid w:val="00B96762"/>
    <w:rsid w:val="00B970F4"/>
    <w:rsid w:val="00B97C04"/>
    <w:rsid w:val="00B97C94"/>
    <w:rsid w:val="00BA1A10"/>
    <w:rsid w:val="00BA1AC7"/>
    <w:rsid w:val="00BA22D2"/>
    <w:rsid w:val="00BA282D"/>
    <w:rsid w:val="00BA403F"/>
    <w:rsid w:val="00BA505C"/>
    <w:rsid w:val="00BA579B"/>
    <w:rsid w:val="00BA57D5"/>
    <w:rsid w:val="00BA615F"/>
    <w:rsid w:val="00BA62F7"/>
    <w:rsid w:val="00BA6C71"/>
    <w:rsid w:val="00BA6E52"/>
    <w:rsid w:val="00BA6F96"/>
    <w:rsid w:val="00BA727E"/>
    <w:rsid w:val="00BA736D"/>
    <w:rsid w:val="00BB02F4"/>
    <w:rsid w:val="00BB0691"/>
    <w:rsid w:val="00BB0D6E"/>
    <w:rsid w:val="00BB0DAC"/>
    <w:rsid w:val="00BB0F3A"/>
    <w:rsid w:val="00BB10D2"/>
    <w:rsid w:val="00BB28F4"/>
    <w:rsid w:val="00BB367E"/>
    <w:rsid w:val="00BB40F3"/>
    <w:rsid w:val="00BB49FA"/>
    <w:rsid w:val="00BB5B0C"/>
    <w:rsid w:val="00BB5D93"/>
    <w:rsid w:val="00BB64F4"/>
    <w:rsid w:val="00BB6A01"/>
    <w:rsid w:val="00BB794A"/>
    <w:rsid w:val="00BC1323"/>
    <w:rsid w:val="00BC1484"/>
    <w:rsid w:val="00BC171B"/>
    <w:rsid w:val="00BC2A92"/>
    <w:rsid w:val="00BC2E03"/>
    <w:rsid w:val="00BC326D"/>
    <w:rsid w:val="00BC4048"/>
    <w:rsid w:val="00BC5C6B"/>
    <w:rsid w:val="00BC6142"/>
    <w:rsid w:val="00BC626C"/>
    <w:rsid w:val="00BC6D62"/>
    <w:rsid w:val="00BC6F1F"/>
    <w:rsid w:val="00BC7DA1"/>
    <w:rsid w:val="00BD03AA"/>
    <w:rsid w:val="00BD088B"/>
    <w:rsid w:val="00BD0B2B"/>
    <w:rsid w:val="00BD3A45"/>
    <w:rsid w:val="00BD4BBA"/>
    <w:rsid w:val="00BD4FB3"/>
    <w:rsid w:val="00BD52A0"/>
    <w:rsid w:val="00BD5568"/>
    <w:rsid w:val="00BD5BE7"/>
    <w:rsid w:val="00BD5EB1"/>
    <w:rsid w:val="00BD6E68"/>
    <w:rsid w:val="00BD701F"/>
    <w:rsid w:val="00BE0B9D"/>
    <w:rsid w:val="00BE1510"/>
    <w:rsid w:val="00BE1511"/>
    <w:rsid w:val="00BE21FD"/>
    <w:rsid w:val="00BE3A9D"/>
    <w:rsid w:val="00BE3FB3"/>
    <w:rsid w:val="00BE5329"/>
    <w:rsid w:val="00BE5794"/>
    <w:rsid w:val="00BE5C6E"/>
    <w:rsid w:val="00BF0177"/>
    <w:rsid w:val="00BF1E8D"/>
    <w:rsid w:val="00BF1F2B"/>
    <w:rsid w:val="00BF3DC8"/>
    <w:rsid w:val="00BF4704"/>
    <w:rsid w:val="00BF4C72"/>
    <w:rsid w:val="00BF59E7"/>
    <w:rsid w:val="00BF61E4"/>
    <w:rsid w:val="00BF7840"/>
    <w:rsid w:val="00C01244"/>
    <w:rsid w:val="00C01AC8"/>
    <w:rsid w:val="00C029B8"/>
    <w:rsid w:val="00C0397A"/>
    <w:rsid w:val="00C04172"/>
    <w:rsid w:val="00C045FC"/>
    <w:rsid w:val="00C04A67"/>
    <w:rsid w:val="00C04BFF"/>
    <w:rsid w:val="00C07177"/>
    <w:rsid w:val="00C0734B"/>
    <w:rsid w:val="00C07888"/>
    <w:rsid w:val="00C078B9"/>
    <w:rsid w:val="00C07B3B"/>
    <w:rsid w:val="00C1049D"/>
    <w:rsid w:val="00C10EDD"/>
    <w:rsid w:val="00C11E32"/>
    <w:rsid w:val="00C120CE"/>
    <w:rsid w:val="00C12202"/>
    <w:rsid w:val="00C125BA"/>
    <w:rsid w:val="00C1311F"/>
    <w:rsid w:val="00C13D19"/>
    <w:rsid w:val="00C148CC"/>
    <w:rsid w:val="00C16BDC"/>
    <w:rsid w:val="00C16EBC"/>
    <w:rsid w:val="00C17DDD"/>
    <w:rsid w:val="00C2015C"/>
    <w:rsid w:val="00C20235"/>
    <w:rsid w:val="00C20BC1"/>
    <w:rsid w:val="00C2141C"/>
    <w:rsid w:val="00C23DD3"/>
    <w:rsid w:val="00C246A4"/>
    <w:rsid w:val="00C25CD0"/>
    <w:rsid w:val="00C274FB"/>
    <w:rsid w:val="00C27CEE"/>
    <w:rsid w:val="00C27EB6"/>
    <w:rsid w:val="00C303DD"/>
    <w:rsid w:val="00C30663"/>
    <w:rsid w:val="00C309C5"/>
    <w:rsid w:val="00C31DA0"/>
    <w:rsid w:val="00C3277D"/>
    <w:rsid w:val="00C32932"/>
    <w:rsid w:val="00C35713"/>
    <w:rsid w:val="00C359A2"/>
    <w:rsid w:val="00C3671C"/>
    <w:rsid w:val="00C36BCA"/>
    <w:rsid w:val="00C36E2C"/>
    <w:rsid w:val="00C37A8A"/>
    <w:rsid w:val="00C404D6"/>
    <w:rsid w:val="00C408CA"/>
    <w:rsid w:val="00C41B84"/>
    <w:rsid w:val="00C431B2"/>
    <w:rsid w:val="00C431D4"/>
    <w:rsid w:val="00C43B68"/>
    <w:rsid w:val="00C43D40"/>
    <w:rsid w:val="00C446FD"/>
    <w:rsid w:val="00C4470B"/>
    <w:rsid w:val="00C455D4"/>
    <w:rsid w:val="00C46B1D"/>
    <w:rsid w:val="00C470A8"/>
    <w:rsid w:val="00C5062E"/>
    <w:rsid w:val="00C507C8"/>
    <w:rsid w:val="00C50810"/>
    <w:rsid w:val="00C50876"/>
    <w:rsid w:val="00C52F41"/>
    <w:rsid w:val="00C53094"/>
    <w:rsid w:val="00C53464"/>
    <w:rsid w:val="00C53E96"/>
    <w:rsid w:val="00C5487D"/>
    <w:rsid w:val="00C5502A"/>
    <w:rsid w:val="00C55CE1"/>
    <w:rsid w:val="00C55EB8"/>
    <w:rsid w:val="00C5643A"/>
    <w:rsid w:val="00C56677"/>
    <w:rsid w:val="00C5696B"/>
    <w:rsid w:val="00C575EC"/>
    <w:rsid w:val="00C57B59"/>
    <w:rsid w:val="00C60DFB"/>
    <w:rsid w:val="00C623C0"/>
    <w:rsid w:val="00C62A7C"/>
    <w:rsid w:val="00C62C2B"/>
    <w:rsid w:val="00C63668"/>
    <w:rsid w:val="00C64080"/>
    <w:rsid w:val="00C64739"/>
    <w:rsid w:val="00C64853"/>
    <w:rsid w:val="00C64FA2"/>
    <w:rsid w:val="00C653A4"/>
    <w:rsid w:val="00C653E3"/>
    <w:rsid w:val="00C6585D"/>
    <w:rsid w:val="00C679E3"/>
    <w:rsid w:val="00C67A93"/>
    <w:rsid w:val="00C7015E"/>
    <w:rsid w:val="00C709B3"/>
    <w:rsid w:val="00C72496"/>
    <w:rsid w:val="00C72E18"/>
    <w:rsid w:val="00C72F23"/>
    <w:rsid w:val="00C7341E"/>
    <w:rsid w:val="00C73530"/>
    <w:rsid w:val="00C761BA"/>
    <w:rsid w:val="00C76A88"/>
    <w:rsid w:val="00C7711F"/>
    <w:rsid w:val="00C77388"/>
    <w:rsid w:val="00C810FA"/>
    <w:rsid w:val="00C81246"/>
    <w:rsid w:val="00C814EA"/>
    <w:rsid w:val="00C81583"/>
    <w:rsid w:val="00C81D36"/>
    <w:rsid w:val="00C81EFF"/>
    <w:rsid w:val="00C822E8"/>
    <w:rsid w:val="00C82BA6"/>
    <w:rsid w:val="00C836BF"/>
    <w:rsid w:val="00C83974"/>
    <w:rsid w:val="00C8475C"/>
    <w:rsid w:val="00C84A3C"/>
    <w:rsid w:val="00C857FF"/>
    <w:rsid w:val="00C860CC"/>
    <w:rsid w:val="00C86759"/>
    <w:rsid w:val="00C87B28"/>
    <w:rsid w:val="00C87BE0"/>
    <w:rsid w:val="00C90E14"/>
    <w:rsid w:val="00C9173A"/>
    <w:rsid w:val="00C92E14"/>
    <w:rsid w:val="00C932BB"/>
    <w:rsid w:val="00C9435C"/>
    <w:rsid w:val="00C95298"/>
    <w:rsid w:val="00C95838"/>
    <w:rsid w:val="00C964F3"/>
    <w:rsid w:val="00C97549"/>
    <w:rsid w:val="00CA0C88"/>
    <w:rsid w:val="00CA195E"/>
    <w:rsid w:val="00CA1FB7"/>
    <w:rsid w:val="00CA265F"/>
    <w:rsid w:val="00CA2DBA"/>
    <w:rsid w:val="00CA34AE"/>
    <w:rsid w:val="00CA38E7"/>
    <w:rsid w:val="00CA51EC"/>
    <w:rsid w:val="00CA5B4A"/>
    <w:rsid w:val="00CA5FFE"/>
    <w:rsid w:val="00CA6123"/>
    <w:rsid w:val="00CA6185"/>
    <w:rsid w:val="00CA685C"/>
    <w:rsid w:val="00CA7316"/>
    <w:rsid w:val="00CA7FF2"/>
    <w:rsid w:val="00CB1128"/>
    <w:rsid w:val="00CB12CF"/>
    <w:rsid w:val="00CB1A3D"/>
    <w:rsid w:val="00CB1D8A"/>
    <w:rsid w:val="00CB2709"/>
    <w:rsid w:val="00CB2EDD"/>
    <w:rsid w:val="00CB3D03"/>
    <w:rsid w:val="00CB40C4"/>
    <w:rsid w:val="00CB5520"/>
    <w:rsid w:val="00CB64AA"/>
    <w:rsid w:val="00CB6FCD"/>
    <w:rsid w:val="00CB7226"/>
    <w:rsid w:val="00CB7F09"/>
    <w:rsid w:val="00CC014E"/>
    <w:rsid w:val="00CC15BA"/>
    <w:rsid w:val="00CC1CC5"/>
    <w:rsid w:val="00CC1ED2"/>
    <w:rsid w:val="00CC2129"/>
    <w:rsid w:val="00CC33C6"/>
    <w:rsid w:val="00CC3DC1"/>
    <w:rsid w:val="00CC48C5"/>
    <w:rsid w:val="00CC50D6"/>
    <w:rsid w:val="00CC5535"/>
    <w:rsid w:val="00CC6583"/>
    <w:rsid w:val="00CC6739"/>
    <w:rsid w:val="00CD036D"/>
    <w:rsid w:val="00CD05F4"/>
    <w:rsid w:val="00CD0E37"/>
    <w:rsid w:val="00CD0FFA"/>
    <w:rsid w:val="00CD3110"/>
    <w:rsid w:val="00CD33A1"/>
    <w:rsid w:val="00CD4473"/>
    <w:rsid w:val="00CD4EB1"/>
    <w:rsid w:val="00CD50A4"/>
    <w:rsid w:val="00CD5491"/>
    <w:rsid w:val="00CD584A"/>
    <w:rsid w:val="00CD6447"/>
    <w:rsid w:val="00CD64C6"/>
    <w:rsid w:val="00CD653B"/>
    <w:rsid w:val="00CD7985"/>
    <w:rsid w:val="00CE0191"/>
    <w:rsid w:val="00CE037A"/>
    <w:rsid w:val="00CE0EA6"/>
    <w:rsid w:val="00CE1EEB"/>
    <w:rsid w:val="00CE1FD3"/>
    <w:rsid w:val="00CE2A52"/>
    <w:rsid w:val="00CE2A9F"/>
    <w:rsid w:val="00CE2D07"/>
    <w:rsid w:val="00CE2DD1"/>
    <w:rsid w:val="00CE3184"/>
    <w:rsid w:val="00CE3254"/>
    <w:rsid w:val="00CE582C"/>
    <w:rsid w:val="00CE6737"/>
    <w:rsid w:val="00CF00E5"/>
    <w:rsid w:val="00CF0415"/>
    <w:rsid w:val="00CF0B40"/>
    <w:rsid w:val="00CF0EDC"/>
    <w:rsid w:val="00CF1BE7"/>
    <w:rsid w:val="00CF26B1"/>
    <w:rsid w:val="00CF2F5C"/>
    <w:rsid w:val="00CF376B"/>
    <w:rsid w:val="00CF3D13"/>
    <w:rsid w:val="00CF52A3"/>
    <w:rsid w:val="00CF52D3"/>
    <w:rsid w:val="00CF6B6E"/>
    <w:rsid w:val="00CF6C77"/>
    <w:rsid w:val="00CF798D"/>
    <w:rsid w:val="00D0003A"/>
    <w:rsid w:val="00D005E9"/>
    <w:rsid w:val="00D00790"/>
    <w:rsid w:val="00D01E09"/>
    <w:rsid w:val="00D03282"/>
    <w:rsid w:val="00D033EC"/>
    <w:rsid w:val="00D044E2"/>
    <w:rsid w:val="00D04C37"/>
    <w:rsid w:val="00D060BC"/>
    <w:rsid w:val="00D06428"/>
    <w:rsid w:val="00D070D4"/>
    <w:rsid w:val="00D07DE1"/>
    <w:rsid w:val="00D104C9"/>
    <w:rsid w:val="00D1181E"/>
    <w:rsid w:val="00D120BF"/>
    <w:rsid w:val="00D128CD"/>
    <w:rsid w:val="00D1295D"/>
    <w:rsid w:val="00D132D7"/>
    <w:rsid w:val="00D14D8A"/>
    <w:rsid w:val="00D1566F"/>
    <w:rsid w:val="00D161DE"/>
    <w:rsid w:val="00D16F61"/>
    <w:rsid w:val="00D20E04"/>
    <w:rsid w:val="00D22279"/>
    <w:rsid w:val="00D22CA5"/>
    <w:rsid w:val="00D23596"/>
    <w:rsid w:val="00D25C70"/>
    <w:rsid w:val="00D25D34"/>
    <w:rsid w:val="00D269A2"/>
    <w:rsid w:val="00D26CCE"/>
    <w:rsid w:val="00D27A83"/>
    <w:rsid w:val="00D30FA9"/>
    <w:rsid w:val="00D312E6"/>
    <w:rsid w:val="00D31640"/>
    <w:rsid w:val="00D31861"/>
    <w:rsid w:val="00D32240"/>
    <w:rsid w:val="00D32911"/>
    <w:rsid w:val="00D33454"/>
    <w:rsid w:val="00D35783"/>
    <w:rsid w:val="00D357D7"/>
    <w:rsid w:val="00D36ABC"/>
    <w:rsid w:val="00D36B4A"/>
    <w:rsid w:val="00D36B77"/>
    <w:rsid w:val="00D36CD5"/>
    <w:rsid w:val="00D37126"/>
    <w:rsid w:val="00D4035E"/>
    <w:rsid w:val="00D40D37"/>
    <w:rsid w:val="00D416A4"/>
    <w:rsid w:val="00D419EC"/>
    <w:rsid w:val="00D42063"/>
    <w:rsid w:val="00D42610"/>
    <w:rsid w:val="00D45703"/>
    <w:rsid w:val="00D46783"/>
    <w:rsid w:val="00D46E31"/>
    <w:rsid w:val="00D471B0"/>
    <w:rsid w:val="00D47A93"/>
    <w:rsid w:val="00D47F00"/>
    <w:rsid w:val="00D50D17"/>
    <w:rsid w:val="00D5243C"/>
    <w:rsid w:val="00D52863"/>
    <w:rsid w:val="00D52FE7"/>
    <w:rsid w:val="00D530ED"/>
    <w:rsid w:val="00D5495B"/>
    <w:rsid w:val="00D54DB2"/>
    <w:rsid w:val="00D55C03"/>
    <w:rsid w:val="00D563A1"/>
    <w:rsid w:val="00D56FDB"/>
    <w:rsid w:val="00D573CC"/>
    <w:rsid w:val="00D57950"/>
    <w:rsid w:val="00D57F7B"/>
    <w:rsid w:val="00D60E2A"/>
    <w:rsid w:val="00D6114E"/>
    <w:rsid w:val="00D622EC"/>
    <w:rsid w:val="00D62B2C"/>
    <w:rsid w:val="00D62D46"/>
    <w:rsid w:val="00D6317A"/>
    <w:rsid w:val="00D636C1"/>
    <w:rsid w:val="00D650DF"/>
    <w:rsid w:val="00D65BA9"/>
    <w:rsid w:val="00D65C3E"/>
    <w:rsid w:val="00D6676C"/>
    <w:rsid w:val="00D70167"/>
    <w:rsid w:val="00D705CF"/>
    <w:rsid w:val="00D71356"/>
    <w:rsid w:val="00D728F1"/>
    <w:rsid w:val="00D72A8E"/>
    <w:rsid w:val="00D73512"/>
    <w:rsid w:val="00D74053"/>
    <w:rsid w:val="00D741B3"/>
    <w:rsid w:val="00D754F2"/>
    <w:rsid w:val="00D75AC2"/>
    <w:rsid w:val="00D76324"/>
    <w:rsid w:val="00D763EE"/>
    <w:rsid w:val="00D7691D"/>
    <w:rsid w:val="00D77274"/>
    <w:rsid w:val="00D77BC4"/>
    <w:rsid w:val="00D80B20"/>
    <w:rsid w:val="00D80E24"/>
    <w:rsid w:val="00D821B2"/>
    <w:rsid w:val="00D8239E"/>
    <w:rsid w:val="00D83E0A"/>
    <w:rsid w:val="00D853B3"/>
    <w:rsid w:val="00D854FA"/>
    <w:rsid w:val="00D86537"/>
    <w:rsid w:val="00D86607"/>
    <w:rsid w:val="00D86C7F"/>
    <w:rsid w:val="00D87276"/>
    <w:rsid w:val="00D87C43"/>
    <w:rsid w:val="00D87D10"/>
    <w:rsid w:val="00D90077"/>
    <w:rsid w:val="00D906EF"/>
    <w:rsid w:val="00D90781"/>
    <w:rsid w:val="00D90EAE"/>
    <w:rsid w:val="00D911CA"/>
    <w:rsid w:val="00D91BE6"/>
    <w:rsid w:val="00D91C0F"/>
    <w:rsid w:val="00D91C15"/>
    <w:rsid w:val="00D9228D"/>
    <w:rsid w:val="00D92295"/>
    <w:rsid w:val="00D93290"/>
    <w:rsid w:val="00D940E6"/>
    <w:rsid w:val="00D94EB4"/>
    <w:rsid w:val="00D95550"/>
    <w:rsid w:val="00D957A9"/>
    <w:rsid w:val="00D95DC5"/>
    <w:rsid w:val="00DA1391"/>
    <w:rsid w:val="00DA2446"/>
    <w:rsid w:val="00DA36B4"/>
    <w:rsid w:val="00DA3712"/>
    <w:rsid w:val="00DA430C"/>
    <w:rsid w:val="00DA5064"/>
    <w:rsid w:val="00DA5179"/>
    <w:rsid w:val="00DA5D41"/>
    <w:rsid w:val="00DA6BEB"/>
    <w:rsid w:val="00DB1039"/>
    <w:rsid w:val="00DB2921"/>
    <w:rsid w:val="00DB2CA1"/>
    <w:rsid w:val="00DB302C"/>
    <w:rsid w:val="00DB3F43"/>
    <w:rsid w:val="00DB4762"/>
    <w:rsid w:val="00DB4C2B"/>
    <w:rsid w:val="00DB6261"/>
    <w:rsid w:val="00DB6F26"/>
    <w:rsid w:val="00DB6FD3"/>
    <w:rsid w:val="00DB7670"/>
    <w:rsid w:val="00DB78CD"/>
    <w:rsid w:val="00DB7A1C"/>
    <w:rsid w:val="00DC0AE6"/>
    <w:rsid w:val="00DC14A7"/>
    <w:rsid w:val="00DC14C5"/>
    <w:rsid w:val="00DC2B7B"/>
    <w:rsid w:val="00DC2DC5"/>
    <w:rsid w:val="00DC3A23"/>
    <w:rsid w:val="00DC462C"/>
    <w:rsid w:val="00DC49E2"/>
    <w:rsid w:val="00DC5D0E"/>
    <w:rsid w:val="00DC6092"/>
    <w:rsid w:val="00DC6658"/>
    <w:rsid w:val="00DC6CDF"/>
    <w:rsid w:val="00DD016A"/>
    <w:rsid w:val="00DD1021"/>
    <w:rsid w:val="00DD16DB"/>
    <w:rsid w:val="00DD26AB"/>
    <w:rsid w:val="00DD28D5"/>
    <w:rsid w:val="00DD321F"/>
    <w:rsid w:val="00DD4087"/>
    <w:rsid w:val="00DD4658"/>
    <w:rsid w:val="00DD4ABF"/>
    <w:rsid w:val="00DD4F28"/>
    <w:rsid w:val="00DD748A"/>
    <w:rsid w:val="00DE069B"/>
    <w:rsid w:val="00DE138E"/>
    <w:rsid w:val="00DE14A0"/>
    <w:rsid w:val="00DE1E72"/>
    <w:rsid w:val="00DE2649"/>
    <w:rsid w:val="00DE3701"/>
    <w:rsid w:val="00DE3855"/>
    <w:rsid w:val="00DE498B"/>
    <w:rsid w:val="00DE4F9C"/>
    <w:rsid w:val="00DE550C"/>
    <w:rsid w:val="00DE5A9A"/>
    <w:rsid w:val="00DF133F"/>
    <w:rsid w:val="00DF21E1"/>
    <w:rsid w:val="00DF2676"/>
    <w:rsid w:val="00DF3C61"/>
    <w:rsid w:val="00DF4754"/>
    <w:rsid w:val="00DF4D1A"/>
    <w:rsid w:val="00DF560B"/>
    <w:rsid w:val="00DF5A66"/>
    <w:rsid w:val="00DF6C71"/>
    <w:rsid w:val="00DF75CC"/>
    <w:rsid w:val="00E00D57"/>
    <w:rsid w:val="00E0141C"/>
    <w:rsid w:val="00E018CC"/>
    <w:rsid w:val="00E022FC"/>
    <w:rsid w:val="00E024D7"/>
    <w:rsid w:val="00E02857"/>
    <w:rsid w:val="00E02BC3"/>
    <w:rsid w:val="00E03CE4"/>
    <w:rsid w:val="00E03FB9"/>
    <w:rsid w:val="00E04183"/>
    <w:rsid w:val="00E045E8"/>
    <w:rsid w:val="00E04792"/>
    <w:rsid w:val="00E05D4D"/>
    <w:rsid w:val="00E06585"/>
    <w:rsid w:val="00E06E69"/>
    <w:rsid w:val="00E0708B"/>
    <w:rsid w:val="00E07410"/>
    <w:rsid w:val="00E101A9"/>
    <w:rsid w:val="00E1077B"/>
    <w:rsid w:val="00E11643"/>
    <w:rsid w:val="00E12315"/>
    <w:rsid w:val="00E12747"/>
    <w:rsid w:val="00E12B4F"/>
    <w:rsid w:val="00E12CDB"/>
    <w:rsid w:val="00E12DE8"/>
    <w:rsid w:val="00E1310F"/>
    <w:rsid w:val="00E13BAA"/>
    <w:rsid w:val="00E13ECA"/>
    <w:rsid w:val="00E1490D"/>
    <w:rsid w:val="00E16FCB"/>
    <w:rsid w:val="00E20A87"/>
    <w:rsid w:val="00E20F18"/>
    <w:rsid w:val="00E20FB5"/>
    <w:rsid w:val="00E211F3"/>
    <w:rsid w:val="00E2181A"/>
    <w:rsid w:val="00E2297D"/>
    <w:rsid w:val="00E229F4"/>
    <w:rsid w:val="00E22EF3"/>
    <w:rsid w:val="00E231C3"/>
    <w:rsid w:val="00E23B0F"/>
    <w:rsid w:val="00E2465B"/>
    <w:rsid w:val="00E258B3"/>
    <w:rsid w:val="00E25D89"/>
    <w:rsid w:val="00E25F42"/>
    <w:rsid w:val="00E262F3"/>
    <w:rsid w:val="00E26A36"/>
    <w:rsid w:val="00E30FC4"/>
    <w:rsid w:val="00E3141F"/>
    <w:rsid w:val="00E31C09"/>
    <w:rsid w:val="00E329A9"/>
    <w:rsid w:val="00E336D3"/>
    <w:rsid w:val="00E339F9"/>
    <w:rsid w:val="00E347AE"/>
    <w:rsid w:val="00E34909"/>
    <w:rsid w:val="00E34B7F"/>
    <w:rsid w:val="00E34BDF"/>
    <w:rsid w:val="00E36E1E"/>
    <w:rsid w:val="00E36F5B"/>
    <w:rsid w:val="00E379AE"/>
    <w:rsid w:val="00E40182"/>
    <w:rsid w:val="00E40785"/>
    <w:rsid w:val="00E40906"/>
    <w:rsid w:val="00E41419"/>
    <w:rsid w:val="00E41C4D"/>
    <w:rsid w:val="00E42663"/>
    <w:rsid w:val="00E42E52"/>
    <w:rsid w:val="00E43238"/>
    <w:rsid w:val="00E455B3"/>
    <w:rsid w:val="00E47DE5"/>
    <w:rsid w:val="00E50659"/>
    <w:rsid w:val="00E51C9F"/>
    <w:rsid w:val="00E52DE3"/>
    <w:rsid w:val="00E56025"/>
    <w:rsid w:val="00E57A3E"/>
    <w:rsid w:val="00E57B55"/>
    <w:rsid w:val="00E614E1"/>
    <w:rsid w:val="00E622A3"/>
    <w:rsid w:val="00E623EF"/>
    <w:rsid w:val="00E62C56"/>
    <w:rsid w:val="00E632FC"/>
    <w:rsid w:val="00E634AD"/>
    <w:rsid w:val="00E63F75"/>
    <w:rsid w:val="00E64382"/>
    <w:rsid w:val="00E656B6"/>
    <w:rsid w:val="00E65CB5"/>
    <w:rsid w:val="00E66221"/>
    <w:rsid w:val="00E663AC"/>
    <w:rsid w:val="00E667CF"/>
    <w:rsid w:val="00E669CA"/>
    <w:rsid w:val="00E66A3F"/>
    <w:rsid w:val="00E677A6"/>
    <w:rsid w:val="00E67B66"/>
    <w:rsid w:val="00E71B26"/>
    <w:rsid w:val="00E71ED4"/>
    <w:rsid w:val="00E72E1B"/>
    <w:rsid w:val="00E73967"/>
    <w:rsid w:val="00E73DB0"/>
    <w:rsid w:val="00E74C19"/>
    <w:rsid w:val="00E7513D"/>
    <w:rsid w:val="00E77845"/>
    <w:rsid w:val="00E8168C"/>
    <w:rsid w:val="00E81732"/>
    <w:rsid w:val="00E82E33"/>
    <w:rsid w:val="00E82E6A"/>
    <w:rsid w:val="00E82F2A"/>
    <w:rsid w:val="00E83161"/>
    <w:rsid w:val="00E83179"/>
    <w:rsid w:val="00E83366"/>
    <w:rsid w:val="00E8365D"/>
    <w:rsid w:val="00E83BEE"/>
    <w:rsid w:val="00E83F93"/>
    <w:rsid w:val="00E8622D"/>
    <w:rsid w:val="00E86F43"/>
    <w:rsid w:val="00E90551"/>
    <w:rsid w:val="00E91298"/>
    <w:rsid w:val="00E93306"/>
    <w:rsid w:val="00E93402"/>
    <w:rsid w:val="00E93409"/>
    <w:rsid w:val="00E9455E"/>
    <w:rsid w:val="00E94816"/>
    <w:rsid w:val="00E950C8"/>
    <w:rsid w:val="00E966C1"/>
    <w:rsid w:val="00E96870"/>
    <w:rsid w:val="00EA067E"/>
    <w:rsid w:val="00EA094B"/>
    <w:rsid w:val="00EA0CEE"/>
    <w:rsid w:val="00EA1958"/>
    <w:rsid w:val="00EA1D54"/>
    <w:rsid w:val="00EA41C3"/>
    <w:rsid w:val="00EA4365"/>
    <w:rsid w:val="00EA50B7"/>
    <w:rsid w:val="00EA5502"/>
    <w:rsid w:val="00EA5670"/>
    <w:rsid w:val="00EA59FD"/>
    <w:rsid w:val="00EA7387"/>
    <w:rsid w:val="00EA74EA"/>
    <w:rsid w:val="00EB0036"/>
    <w:rsid w:val="00EB02E4"/>
    <w:rsid w:val="00EB04E6"/>
    <w:rsid w:val="00EB148F"/>
    <w:rsid w:val="00EB1F21"/>
    <w:rsid w:val="00EB1F64"/>
    <w:rsid w:val="00EB2127"/>
    <w:rsid w:val="00EB25DD"/>
    <w:rsid w:val="00EB4893"/>
    <w:rsid w:val="00EB49DA"/>
    <w:rsid w:val="00EB4FF3"/>
    <w:rsid w:val="00EB5BBF"/>
    <w:rsid w:val="00EB64CE"/>
    <w:rsid w:val="00EB6F7B"/>
    <w:rsid w:val="00EB7F85"/>
    <w:rsid w:val="00EC07C1"/>
    <w:rsid w:val="00EC1D76"/>
    <w:rsid w:val="00EC24E5"/>
    <w:rsid w:val="00EC2970"/>
    <w:rsid w:val="00EC4039"/>
    <w:rsid w:val="00EC5797"/>
    <w:rsid w:val="00EC668C"/>
    <w:rsid w:val="00EC79F5"/>
    <w:rsid w:val="00EC7B6B"/>
    <w:rsid w:val="00ED0905"/>
    <w:rsid w:val="00ED0ABB"/>
    <w:rsid w:val="00ED0BF6"/>
    <w:rsid w:val="00ED1F3D"/>
    <w:rsid w:val="00ED29A0"/>
    <w:rsid w:val="00ED2BBE"/>
    <w:rsid w:val="00ED3339"/>
    <w:rsid w:val="00ED3684"/>
    <w:rsid w:val="00ED3C74"/>
    <w:rsid w:val="00ED4CB4"/>
    <w:rsid w:val="00ED5029"/>
    <w:rsid w:val="00ED623C"/>
    <w:rsid w:val="00ED640D"/>
    <w:rsid w:val="00EE0C1E"/>
    <w:rsid w:val="00EE3917"/>
    <w:rsid w:val="00EE4974"/>
    <w:rsid w:val="00EE4F2D"/>
    <w:rsid w:val="00EE5C0D"/>
    <w:rsid w:val="00EE5C2F"/>
    <w:rsid w:val="00EF039E"/>
    <w:rsid w:val="00EF0AB5"/>
    <w:rsid w:val="00EF1CB2"/>
    <w:rsid w:val="00EF2203"/>
    <w:rsid w:val="00EF2C7D"/>
    <w:rsid w:val="00EF2E9C"/>
    <w:rsid w:val="00EF31FF"/>
    <w:rsid w:val="00EF32DF"/>
    <w:rsid w:val="00EF415B"/>
    <w:rsid w:val="00EF439C"/>
    <w:rsid w:val="00EF43EE"/>
    <w:rsid w:val="00EF47EB"/>
    <w:rsid w:val="00EF4A3A"/>
    <w:rsid w:val="00EF5487"/>
    <w:rsid w:val="00EF6982"/>
    <w:rsid w:val="00EF69C0"/>
    <w:rsid w:val="00EF7B02"/>
    <w:rsid w:val="00EF7CEB"/>
    <w:rsid w:val="00F003F2"/>
    <w:rsid w:val="00F01D43"/>
    <w:rsid w:val="00F02455"/>
    <w:rsid w:val="00F024FB"/>
    <w:rsid w:val="00F029DD"/>
    <w:rsid w:val="00F02A83"/>
    <w:rsid w:val="00F030A0"/>
    <w:rsid w:val="00F053C3"/>
    <w:rsid w:val="00F0548F"/>
    <w:rsid w:val="00F055DF"/>
    <w:rsid w:val="00F0652A"/>
    <w:rsid w:val="00F0677A"/>
    <w:rsid w:val="00F0746B"/>
    <w:rsid w:val="00F074C3"/>
    <w:rsid w:val="00F0788B"/>
    <w:rsid w:val="00F102C4"/>
    <w:rsid w:val="00F10452"/>
    <w:rsid w:val="00F1182F"/>
    <w:rsid w:val="00F12637"/>
    <w:rsid w:val="00F12A37"/>
    <w:rsid w:val="00F13698"/>
    <w:rsid w:val="00F14453"/>
    <w:rsid w:val="00F15A2F"/>
    <w:rsid w:val="00F15F7E"/>
    <w:rsid w:val="00F167FB"/>
    <w:rsid w:val="00F17B21"/>
    <w:rsid w:val="00F20217"/>
    <w:rsid w:val="00F21E26"/>
    <w:rsid w:val="00F22302"/>
    <w:rsid w:val="00F2311B"/>
    <w:rsid w:val="00F2493E"/>
    <w:rsid w:val="00F25138"/>
    <w:rsid w:val="00F260A5"/>
    <w:rsid w:val="00F26E96"/>
    <w:rsid w:val="00F27371"/>
    <w:rsid w:val="00F27AA2"/>
    <w:rsid w:val="00F300CF"/>
    <w:rsid w:val="00F3061E"/>
    <w:rsid w:val="00F3091C"/>
    <w:rsid w:val="00F32043"/>
    <w:rsid w:val="00F32DC1"/>
    <w:rsid w:val="00F337EC"/>
    <w:rsid w:val="00F34B74"/>
    <w:rsid w:val="00F34F01"/>
    <w:rsid w:val="00F35535"/>
    <w:rsid w:val="00F3685D"/>
    <w:rsid w:val="00F4115B"/>
    <w:rsid w:val="00F4131B"/>
    <w:rsid w:val="00F423FA"/>
    <w:rsid w:val="00F427E5"/>
    <w:rsid w:val="00F44516"/>
    <w:rsid w:val="00F44594"/>
    <w:rsid w:val="00F455B5"/>
    <w:rsid w:val="00F45655"/>
    <w:rsid w:val="00F46196"/>
    <w:rsid w:val="00F464CC"/>
    <w:rsid w:val="00F46541"/>
    <w:rsid w:val="00F504DF"/>
    <w:rsid w:val="00F515F0"/>
    <w:rsid w:val="00F522A0"/>
    <w:rsid w:val="00F528BB"/>
    <w:rsid w:val="00F541D8"/>
    <w:rsid w:val="00F5439D"/>
    <w:rsid w:val="00F549EC"/>
    <w:rsid w:val="00F54DD2"/>
    <w:rsid w:val="00F5532B"/>
    <w:rsid w:val="00F5633B"/>
    <w:rsid w:val="00F5769D"/>
    <w:rsid w:val="00F577A0"/>
    <w:rsid w:val="00F579D5"/>
    <w:rsid w:val="00F60146"/>
    <w:rsid w:val="00F60870"/>
    <w:rsid w:val="00F6128E"/>
    <w:rsid w:val="00F62EC1"/>
    <w:rsid w:val="00F631F3"/>
    <w:rsid w:val="00F66916"/>
    <w:rsid w:val="00F674C9"/>
    <w:rsid w:val="00F67A9E"/>
    <w:rsid w:val="00F67B83"/>
    <w:rsid w:val="00F70B29"/>
    <w:rsid w:val="00F70B5C"/>
    <w:rsid w:val="00F70E2B"/>
    <w:rsid w:val="00F711D1"/>
    <w:rsid w:val="00F71786"/>
    <w:rsid w:val="00F72396"/>
    <w:rsid w:val="00F7295B"/>
    <w:rsid w:val="00F72A62"/>
    <w:rsid w:val="00F74839"/>
    <w:rsid w:val="00F751B7"/>
    <w:rsid w:val="00F75A43"/>
    <w:rsid w:val="00F75E22"/>
    <w:rsid w:val="00F7732E"/>
    <w:rsid w:val="00F777CB"/>
    <w:rsid w:val="00F80A4F"/>
    <w:rsid w:val="00F817B3"/>
    <w:rsid w:val="00F81D82"/>
    <w:rsid w:val="00F827F7"/>
    <w:rsid w:val="00F833F6"/>
    <w:rsid w:val="00F83597"/>
    <w:rsid w:val="00F846DD"/>
    <w:rsid w:val="00F84F86"/>
    <w:rsid w:val="00F861AD"/>
    <w:rsid w:val="00F86AC2"/>
    <w:rsid w:val="00F87034"/>
    <w:rsid w:val="00F90299"/>
    <w:rsid w:val="00F91C6A"/>
    <w:rsid w:val="00F927DA"/>
    <w:rsid w:val="00F9303E"/>
    <w:rsid w:val="00F93F3A"/>
    <w:rsid w:val="00F941FE"/>
    <w:rsid w:val="00F94972"/>
    <w:rsid w:val="00F955CF"/>
    <w:rsid w:val="00F9765A"/>
    <w:rsid w:val="00F97770"/>
    <w:rsid w:val="00FA0346"/>
    <w:rsid w:val="00FA157C"/>
    <w:rsid w:val="00FA1585"/>
    <w:rsid w:val="00FA164D"/>
    <w:rsid w:val="00FA26A0"/>
    <w:rsid w:val="00FA29A4"/>
    <w:rsid w:val="00FA2A4B"/>
    <w:rsid w:val="00FA30A3"/>
    <w:rsid w:val="00FA58CC"/>
    <w:rsid w:val="00FA61B9"/>
    <w:rsid w:val="00FA6B5F"/>
    <w:rsid w:val="00FA6C0C"/>
    <w:rsid w:val="00FA7220"/>
    <w:rsid w:val="00FA79D1"/>
    <w:rsid w:val="00FA7FF8"/>
    <w:rsid w:val="00FB041E"/>
    <w:rsid w:val="00FB1207"/>
    <w:rsid w:val="00FB134B"/>
    <w:rsid w:val="00FB2C87"/>
    <w:rsid w:val="00FB2F08"/>
    <w:rsid w:val="00FB39DF"/>
    <w:rsid w:val="00FB40B1"/>
    <w:rsid w:val="00FB53AB"/>
    <w:rsid w:val="00FB57EE"/>
    <w:rsid w:val="00FB5A63"/>
    <w:rsid w:val="00FB7B51"/>
    <w:rsid w:val="00FB7BAC"/>
    <w:rsid w:val="00FC01CE"/>
    <w:rsid w:val="00FC05F3"/>
    <w:rsid w:val="00FC09D3"/>
    <w:rsid w:val="00FC2270"/>
    <w:rsid w:val="00FC2743"/>
    <w:rsid w:val="00FC3293"/>
    <w:rsid w:val="00FC33C1"/>
    <w:rsid w:val="00FC4827"/>
    <w:rsid w:val="00FC53E3"/>
    <w:rsid w:val="00FC5D6A"/>
    <w:rsid w:val="00FC6941"/>
    <w:rsid w:val="00FC70B5"/>
    <w:rsid w:val="00FC723B"/>
    <w:rsid w:val="00FD3DA8"/>
    <w:rsid w:val="00FD4504"/>
    <w:rsid w:val="00FD5246"/>
    <w:rsid w:val="00FD563D"/>
    <w:rsid w:val="00FD5A66"/>
    <w:rsid w:val="00FD5C8D"/>
    <w:rsid w:val="00FD5D41"/>
    <w:rsid w:val="00FD7C51"/>
    <w:rsid w:val="00FD7F7B"/>
    <w:rsid w:val="00FE0718"/>
    <w:rsid w:val="00FE0940"/>
    <w:rsid w:val="00FE131D"/>
    <w:rsid w:val="00FE16E7"/>
    <w:rsid w:val="00FE1CAC"/>
    <w:rsid w:val="00FE3EC7"/>
    <w:rsid w:val="00FE539B"/>
    <w:rsid w:val="00FE53DF"/>
    <w:rsid w:val="00FE5C36"/>
    <w:rsid w:val="00FE5E44"/>
    <w:rsid w:val="00FE62F9"/>
    <w:rsid w:val="00FE6AD4"/>
    <w:rsid w:val="00FF144E"/>
    <w:rsid w:val="00FF1586"/>
    <w:rsid w:val="00FF2676"/>
    <w:rsid w:val="00FF2822"/>
    <w:rsid w:val="00FF2D77"/>
    <w:rsid w:val="00FF2E5C"/>
    <w:rsid w:val="00FF2F7E"/>
    <w:rsid w:val="00FF313B"/>
    <w:rsid w:val="00FF3316"/>
    <w:rsid w:val="00FF79BF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B75CEE"/>
  <w15:chartTrackingRefBased/>
  <w15:docId w15:val="{563D6C25-D7C0-4C3F-B846-E66F3B92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26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semiHidden/>
    <w:rsid w:val="00167F75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semiHidden/>
    <w:rsid w:val="00167F75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semiHidden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5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6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78100D"/>
    <w:rPr>
      <w:sz w:val="24"/>
      <w:szCs w:val="24"/>
    </w:rPr>
  </w:style>
  <w:style w:type="paragraph" w:customStyle="1" w:styleId="Standardowy1">
    <w:name w:val="Standardowy1"/>
    <w:rsid w:val="006D17FC"/>
    <w:pPr>
      <w:overflowPunct w:val="0"/>
      <w:autoSpaceDE w:val="0"/>
      <w:autoSpaceDN w:val="0"/>
      <w:adjustRightInd w:val="0"/>
      <w:ind w:left="482"/>
      <w:jc w:val="both"/>
    </w:pPr>
    <w:rPr>
      <w:sz w:val="24"/>
    </w:rPr>
  </w:style>
  <w:style w:type="paragraph" w:customStyle="1" w:styleId="pkt">
    <w:name w:val="pkt"/>
    <w:basedOn w:val="Normalny"/>
    <w:link w:val="pktZnak"/>
    <w:rsid w:val="00DF560B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DF560B"/>
    <w:rPr>
      <w:sz w:val="24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DF560B"/>
    <w:pPr>
      <w:spacing w:after="100"/>
      <w:ind w:left="240"/>
    </w:pPr>
  </w:style>
  <w:style w:type="paragraph" w:customStyle="1" w:styleId="CM4">
    <w:name w:val="CM4"/>
    <w:basedOn w:val="Default"/>
    <w:next w:val="Default"/>
    <w:uiPriority w:val="99"/>
    <w:rsid w:val="00AE7F1F"/>
    <w:rPr>
      <w:rFonts w:ascii="Arial" w:hAnsi="Arial" w:cs="Arial"/>
      <w:color w:val="auto"/>
    </w:rPr>
  </w:style>
  <w:style w:type="character" w:customStyle="1" w:styleId="Teksttreci">
    <w:name w:val="Tekst treści_"/>
    <w:link w:val="Teksttreci0"/>
    <w:locked/>
    <w:rsid w:val="00436C5A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36C5A"/>
    <w:pPr>
      <w:shd w:val="clear" w:color="auto" w:fill="FFFFFF"/>
      <w:spacing w:line="240" w:lineRule="atLeast"/>
      <w:ind w:hanging="1700"/>
    </w:pPr>
    <w:rPr>
      <w:rFonts w:ascii="Verdana" w:hAnsi="Verdana"/>
      <w:sz w:val="19"/>
      <w:szCs w:val="20"/>
    </w:rPr>
  </w:style>
  <w:style w:type="character" w:customStyle="1" w:styleId="cf01">
    <w:name w:val="cf01"/>
    <w:basedOn w:val="Domylnaczcionkaakapitu"/>
    <w:rsid w:val="003F5A3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3F5A3B"/>
    <w:pPr>
      <w:spacing w:before="100" w:beforeAutospacing="1" w:after="100" w:afterAutospacing="1"/>
      <w:ind w:left="928"/>
      <w:jc w:val="both"/>
    </w:pPr>
  </w:style>
  <w:style w:type="paragraph" w:customStyle="1" w:styleId="Kropki">
    <w:name w:val="Kropki"/>
    <w:basedOn w:val="Normalny"/>
    <w:rsid w:val="002B7CBB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06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5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afal.Wroblewski@nfosigw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mowienia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E6CA4-F201-4496-BE5A-43ABD336FDE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57BC3AA-606D-4F6B-8CB0-2E48A64861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9804</Words>
  <Characters>62375</Characters>
  <Application>Microsoft Office Word</Application>
  <DocSecurity>0</DocSecurity>
  <Lines>519</Lines>
  <Paragraphs>144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72035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Wróblewski Rafał</dc:creator>
  <cp:keywords/>
  <dc:description/>
  <cp:lastModifiedBy>Wróblewski Rafał</cp:lastModifiedBy>
  <cp:revision>4</cp:revision>
  <cp:lastPrinted>2024-03-18T06:39:00Z</cp:lastPrinted>
  <dcterms:created xsi:type="dcterms:W3CDTF">2024-06-24T06:48:00Z</dcterms:created>
  <dcterms:modified xsi:type="dcterms:W3CDTF">2024-06-24T08:33:00Z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