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147" w:rsidRDefault="00062147" w:rsidP="00062147">
      <w:pPr>
        <w:pStyle w:val="Tytu"/>
      </w:pPr>
      <w:r w:rsidRPr="00062147">
        <w:t>Szczegółowy Opis Przedmiotu Zamówienia</w:t>
      </w:r>
    </w:p>
    <w:p w:rsidR="00062147" w:rsidRPr="00062147" w:rsidRDefault="00062147" w:rsidP="00062147"/>
    <w:p w:rsidR="00062147" w:rsidRDefault="00062147" w:rsidP="00062147">
      <w:pPr>
        <w:pStyle w:val="Nagwek1"/>
        <w:rPr>
          <w:rFonts w:ascii="Century Gothic" w:hAnsi="Century Gothic"/>
        </w:rPr>
      </w:pPr>
      <w:r w:rsidRPr="00062147">
        <w:rPr>
          <w:rFonts w:ascii="Century Gothic" w:hAnsi="Century Gothic"/>
        </w:rPr>
        <w:t>Dostawa paliw</w:t>
      </w:r>
      <w:r w:rsidR="009D6607">
        <w:rPr>
          <w:rFonts w:ascii="Century Gothic" w:hAnsi="Century Gothic"/>
        </w:rPr>
        <w:t xml:space="preserve"> płynnych</w:t>
      </w:r>
    </w:p>
    <w:p w:rsidR="00062147" w:rsidRPr="00062147" w:rsidRDefault="00062147" w:rsidP="00062147"/>
    <w:p w:rsidR="00062147" w:rsidRPr="00062147" w:rsidRDefault="00062147" w:rsidP="00062147"/>
    <w:p w:rsidR="00062147" w:rsidRDefault="00062147" w:rsidP="0006214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062147">
        <w:rPr>
          <w:rFonts w:ascii="Century Gothic" w:hAnsi="Century Gothic" w:cs="Arial"/>
          <w:sz w:val="22"/>
          <w:szCs w:val="22"/>
        </w:rPr>
        <w:t>Przedmiot zamówienia stanowi detaliczny zakup paliw płynnych</w:t>
      </w:r>
      <w:r w:rsidRPr="00062147">
        <w:rPr>
          <w:rFonts w:ascii="Century Gothic" w:hAnsi="Century Gothic"/>
          <w:sz w:val="22"/>
          <w:szCs w:val="22"/>
        </w:rPr>
        <w:t xml:space="preserve"> </w:t>
      </w:r>
      <w:r w:rsidRPr="00062147">
        <w:rPr>
          <w:rFonts w:ascii="Century Gothic" w:hAnsi="Century Gothic" w:cs="Arial"/>
          <w:sz w:val="22"/>
          <w:szCs w:val="22"/>
        </w:rPr>
        <w:t>na stacjach paliw Wykonawcy w transakcjach bezgotówkowych, za pomocą kart paliwowych dostarczonych przez Wykonawcę, tj.:</w:t>
      </w:r>
    </w:p>
    <w:p w:rsidR="00CB4231" w:rsidRDefault="00CB4231" w:rsidP="00CB423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062147">
        <w:rPr>
          <w:rFonts w:ascii="Century Gothic" w:hAnsi="Century Gothic" w:cs="Arial"/>
          <w:b/>
          <w:sz w:val="22"/>
          <w:szCs w:val="22"/>
        </w:rPr>
        <w:t>benzyny silnikowej bez</w:t>
      </w:r>
      <w:r>
        <w:rPr>
          <w:rFonts w:ascii="Century Gothic" w:hAnsi="Century Gothic" w:cs="Arial"/>
          <w:b/>
          <w:sz w:val="22"/>
          <w:szCs w:val="22"/>
        </w:rPr>
        <w:t>ołowiowej</w:t>
      </w:r>
      <w:r w:rsidRPr="00062147">
        <w:rPr>
          <w:rFonts w:ascii="Century Gothic" w:hAnsi="Century Gothic" w:cs="Arial"/>
          <w:b/>
          <w:sz w:val="22"/>
          <w:szCs w:val="22"/>
        </w:rPr>
        <w:t>,</w:t>
      </w:r>
      <w:r w:rsidRPr="00062147">
        <w:rPr>
          <w:rFonts w:ascii="Century Gothic" w:hAnsi="Century Gothic" w:cs="Arial"/>
          <w:sz w:val="22"/>
          <w:szCs w:val="22"/>
        </w:rPr>
        <w:t xml:space="preserve"> spełniającej wymagania określone w normie </w:t>
      </w:r>
      <w:r>
        <w:rPr>
          <w:rFonts w:ascii="Century Gothic" w:hAnsi="Century Gothic" w:cs="Arial"/>
          <w:sz w:val="22"/>
          <w:szCs w:val="22"/>
        </w:rPr>
        <w:br/>
      </w:r>
      <w:r w:rsidRPr="006E360F">
        <w:rPr>
          <w:rFonts w:ascii="Century Gothic" w:hAnsi="Century Gothic" w:cs="Arial"/>
          <w:sz w:val="22"/>
          <w:szCs w:val="22"/>
        </w:rPr>
        <w:t xml:space="preserve">PN-EN 228+A1:2017-06/AP1, ustawie z dnia </w:t>
      </w:r>
      <w:r w:rsidRPr="00062147">
        <w:rPr>
          <w:rFonts w:ascii="Century Gothic" w:hAnsi="Century Gothic" w:cs="Arial"/>
          <w:sz w:val="22"/>
          <w:szCs w:val="22"/>
        </w:rPr>
        <w:t xml:space="preserve">25 sierpnia 2006 r. o systemie monitorowania i kontrolowania jakości </w:t>
      </w:r>
      <w:r w:rsidRPr="003E273B">
        <w:rPr>
          <w:rFonts w:ascii="Century Gothic" w:hAnsi="Century Gothic" w:cs="Arial"/>
          <w:sz w:val="22"/>
          <w:szCs w:val="22"/>
        </w:rPr>
        <w:t>paliw (Dz. U. z 2023</w:t>
      </w:r>
      <w:r>
        <w:rPr>
          <w:rFonts w:ascii="Century Gothic" w:hAnsi="Century Gothic" w:cs="Arial"/>
          <w:sz w:val="22"/>
          <w:szCs w:val="22"/>
        </w:rPr>
        <w:t xml:space="preserve"> r., poz. 846 z późn.</w:t>
      </w:r>
      <w:r w:rsidRPr="003E273B">
        <w:rPr>
          <w:rFonts w:ascii="Century Gothic" w:hAnsi="Century Gothic" w:cs="Arial"/>
          <w:sz w:val="22"/>
          <w:szCs w:val="22"/>
        </w:rPr>
        <w:t xml:space="preserve"> zm.), Rozporządzeniu </w:t>
      </w:r>
      <w:r w:rsidRPr="00062147">
        <w:rPr>
          <w:rFonts w:ascii="Century Gothic" w:hAnsi="Century Gothic" w:cs="Arial"/>
          <w:sz w:val="22"/>
          <w:szCs w:val="22"/>
        </w:rPr>
        <w:t xml:space="preserve">Ministra Gospodarki z dnia 9 października 2015 r. w sprawie wymagań jakościowych dla paliw </w:t>
      </w:r>
      <w:r w:rsidRPr="003E273B">
        <w:rPr>
          <w:rFonts w:ascii="Century Gothic" w:hAnsi="Century Gothic" w:cs="Arial"/>
          <w:sz w:val="22"/>
          <w:szCs w:val="22"/>
        </w:rPr>
        <w:t>ciekłych (Dz. U. z 2023 r., poz. 1314</w:t>
      </w:r>
      <w:r>
        <w:rPr>
          <w:rFonts w:ascii="Century Gothic" w:hAnsi="Century Gothic" w:cs="Arial"/>
          <w:sz w:val="22"/>
          <w:szCs w:val="22"/>
        </w:rPr>
        <w:t>, z późn. zm.</w:t>
      </w:r>
      <w:r w:rsidRPr="003E273B">
        <w:rPr>
          <w:rFonts w:ascii="Century Gothic" w:hAnsi="Century Gothic" w:cs="Arial"/>
          <w:sz w:val="22"/>
          <w:szCs w:val="22"/>
        </w:rPr>
        <w:t>);</w:t>
      </w:r>
    </w:p>
    <w:p w:rsidR="00CB4231" w:rsidRPr="00CB4231" w:rsidRDefault="00CB4231" w:rsidP="00CB423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062147">
        <w:rPr>
          <w:rFonts w:ascii="Century Gothic" w:hAnsi="Century Gothic" w:cs="Arial"/>
          <w:b/>
          <w:sz w:val="22"/>
          <w:szCs w:val="22"/>
        </w:rPr>
        <w:t xml:space="preserve">oleju napędowego do silników diesla, </w:t>
      </w:r>
      <w:r w:rsidRPr="00062147">
        <w:rPr>
          <w:rFonts w:ascii="Century Gothic" w:hAnsi="Century Gothic" w:cs="Arial"/>
          <w:sz w:val="22"/>
          <w:szCs w:val="22"/>
        </w:rPr>
        <w:t xml:space="preserve">spełniającego wymagania określone </w:t>
      </w:r>
      <w:r>
        <w:rPr>
          <w:rFonts w:ascii="Century Gothic" w:hAnsi="Century Gothic" w:cs="Arial"/>
          <w:sz w:val="22"/>
          <w:szCs w:val="22"/>
        </w:rPr>
        <w:br/>
      </w:r>
      <w:r w:rsidRPr="00062147">
        <w:rPr>
          <w:rFonts w:ascii="Century Gothic" w:hAnsi="Century Gothic" w:cs="Arial"/>
          <w:sz w:val="22"/>
          <w:szCs w:val="22"/>
        </w:rPr>
        <w:t xml:space="preserve">w normie PN-EN 590+A1:2017-06/AP2, ustawie z dnia 25 sierpnia 2006 r. o systemie monitorowania i kontrolowania jakości </w:t>
      </w:r>
      <w:r w:rsidRPr="003E273B">
        <w:rPr>
          <w:rFonts w:ascii="Century Gothic" w:hAnsi="Century Gothic" w:cs="Arial"/>
          <w:sz w:val="22"/>
          <w:szCs w:val="22"/>
        </w:rPr>
        <w:t>paliw (Dz. U. z 2023 r., poz. 846 z późn. zm.), Rozporządzeniu Ministra Gospodarki z dnia 9 października 2015 r. w sprawie wymagań jakościowych dla paliw ciekłych (Dz. U. z 2023 r., poz. 1314</w:t>
      </w:r>
      <w:r>
        <w:rPr>
          <w:rFonts w:ascii="Century Gothic" w:hAnsi="Century Gothic" w:cs="Arial"/>
          <w:sz w:val="22"/>
          <w:szCs w:val="22"/>
        </w:rPr>
        <w:t>,</w:t>
      </w:r>
      <w:r w:rsidRPr="003E273B">
        <w:rPr>
          <w:rFonts w:ascii="Century Gothic" w:hAnsi="Century Gothic" w:cs="Arial"/>
          <w:sz w:val="22"/>
          <w:szCs w:val="22"/>
        </w:rPr>
        <w:t xml:space="preserve"> z późn. zm.).</w:t>
      </w:r>
    </w:p>
    <w:p w:rsidR="00062147" w:rsidRPr="00062147" w:rsidRDefault="00062147" w:rsidP="0006214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062147">
        <w:rPr>
          <w:rFonts w:ascii="Century Gothic" w:hAnsi="Century Gothic" w:cs="Arial"/>
          <w:sz w:val="22"/>
          <w:szCs w:val="22"/>
        </w:rPr>
        <w:t xml:space="preserve">Tankowanie będzie odbywać się do zbiorników paliwa znajdujących się w pojazdach stanowiących własność Zamawiającego. </w:t>
      </w:r>
    </w:p>
    <w:p w:rsidR="00062147" w:rsidRDefault="00062147" w:rsidP="00062147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062147">
        <w:rPr>
          <w:rFonts w:ascii="Century Gothic" w:hAnsi="Century Gothic" w:cs="Arial"/>
          <w:sz w:val="22"/>
          <w:szCs w:val="22"/>
        </w:rPr>
        <w:t>Podane w</w:t>
      </w:r>
      <w:r w:rsidR="009D68E6">
        <w:rPr>
          <w:rFonts w:ascii="Century Gothic" w:hAnsi="Century Gothic" w:cs="Arial"/>
          <w:sz w:val="22"/>
          <w:szCs w:val="22"/>
        </w:rPr>
        <w:t xml:space="preserve"> formularzu cenowym, będącym Z</w:t>
      </w:r>
      <w:r w:rsidRPr="00062147">
        <w:rPr>
          <w:rFonts w:ascii="Century Gothic" w:hAnsi="Century Gothic" w:cs="Arial"/>
          <w:sz w:val="22"/>
          <w:szCs w:val="22"/>
        </w:rPr>
        <w:t>ałącznikiem</w:t>
      </w:r>
      <w:r>
        <w:rPr>
          <w:rFonts w:ascii="Century Gothic" w:hAnsi="Century Gothic" w:cs="Arial"/>
          <w:sz w:val="22"/>
          <w:szCs w:val="22"/>
        </w:rPr>
        <w:t xml:space="preserve"> nr 1</w:t>
      </w:r>
      <w:r w:rsidR="009D68E6">
        <w:rPr>
          <w:rFonts w:ascii="Century Gothic" w:hAnsi="Century Gothic" w:cs="Arial"/>
          <w:sz w:val="22"/>
          <w:szCs w:val="22"/>
        </w:rPr>
        <w:t>A</w:t>
      </w:r>
      <w:r>
        <w:rPr>
          <w:rFonts w:ascii="Century Gothic" w:hAnsi="Century Gothic" w:cs="Arial"/>
          <w:sz w:val="22"/>
          <w:szCs w:val="22"/>
        </w:rPr>
        <w:t xml:space="preserve"> do S</w:t>
      </w:r>
      <w:r w:rsidRPr="00062147">
        <w:rPr>
          <w:rFonts w:ascii="Century Gothic" w:hAnsi="Century Gothic" w:cs="Arial"/>
          <w:sz w:val="22"/>
          <w:szCs w:val="22"/>
        </w:rPr>
        <w:t>WZ ilości paliw, stanowią wielkość szacunkową. Tankowanie paliw będzie odbywać się według rzeczywistych potrzeb Zamawiającego.</w:t>
      </w:r>
      <w:r w:rsidRPr="00062147">
        <w:rPr>
          <w:rFonts w:ascii="Century Gothic" w:hAnsi="Century Gothic"/>
          <w:sz w:val="22"/>
          <w:szCs w:val="22"/>
        </w:rPr>
        <w:t xml:space="preserve"> </w:t>
      </w:r>
    </w:p>
    <w:p w:rsidR="00062147" w:rsidRPr="00062147" w:rsidRDefault="00062147" w:rsidP="00062147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062147">
        <w:rPr>
          <w:rFonts w:ascii="Century Gothic" w:hAnsi="Century Gothic" w:cs="Arial"/>
          <w:sz w:val="22"/>
          <w:szCs w:val="22"/>
        </w:rPr>
        <w:t>Wykonawcy nie przysługuje żadne roszczenie względem Zamawiającego w przypadku, gdy środki finansowe lub ilości paliw określone w umowie nie zostaną w pełni wykorzystane do terminu zakończenia umowy.</w:t>
      </w:r>
    </w:p>
    <w:p w:rsidR="00062147" w:rsidRPr="00062147" w:rsidRDefault="00062147" w:rsidP="0006214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062147">
        <w:rPr>
          <w:rFonts w:ascii="Century Gothic" w:hAnsi="Century Gothic" w:cs="Arial"/>
          <w:sz w:val="22"/>
          <w:szCs w:val="22"/>
        </w:rPr>
        <w:t>Sprzedaż paliwa dokonywana będzie według cennika cen detalicznych stacji paliw obowiązującego w dniu tankowania paliwa w stacji z każdorazowym uwzględnieniem przyznanego Zamawiającemu</w:t>
      </w:r>
      <w:r w:rsidR="003465C8">
        <w:rPr>
          <w:rFonts w:ascii="Century Gothic" w:hAnsi="Century Gothic" w:cs="Arial"/>
          <w:sz w:val="22"/>
          <w:szCs w:val="22"/>
        </w:rPr>
        <w:t xml:space="preserve"> stałego</w:t>
      </w:r>
      <w:r w:rsidRPr="00062147">
        <w:rPr>
          <w:rFonts w:ascii="Century Gothic" w:hAnsi="Century Gothic" w:cs="Arial"/>
          <w:sz w:val="22"/>
          <w:szCs w:val="22"/>
        </w:rPr>
        <w:t xml:space="preserve"> upustu, wskazanego w ofercie Wykonawcy.</w:t>
      </w:r>
    </w:p>
    <w:p w:rsidR="00062147" w:rsidRPr="00B94202" w:rsidRDefault="00062147" w:rsidP="00062147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B94202">
        <w:rPr>
          <w:rFonts w:ascii="Century Gothic" w:hAnsi="Century Gothic" w:cs="Arial"/>
          <w:sz w:val="22"/>
          <w:szCs w:val="22"/>
        </w:rPr>
        <w:t>Wykonawca zapewni możliwość zakupów materi</w:t>
      </w:r>
      <w:r w:rsidR="009D68E6">
        <w:rPr>
          <w:rFonts w:ascii="Century Gothic" w:hAnsi="Century Gothic" w:cs="Arial"/>
          <w:sz w:val="22"/>
          <w:szCs w:val="22"/>
        </w:rPr>
        <w:t>ałów eksploatacyjnych do pojazdów Zamawiającego</w:t>
      </w:r>
      <w:r w:rsidRPr="00B94202">
        <w:rPr>
          <w:rFonts w:ascii="Century Gothic" w:hAnsi="Century Gothic" w:cs="Arial"/>
          <w:sz w:val="22"/>
          <w:szCs w:val="22"/>
        </w:rPr>
        <w:t xml:space="preserve"> m. in.: płynów do spryskiwaczy, olejów silnikowych, żarówek, itp., </w:t>
      </w:r>
      <w:r w:rsidR="003C2CCB" w:rsidRPr="00B94202">
        <w:rPr>
          <w:rFonts w:ascii="Century Gothic" w:hAnsi="Century Gothic" w:cs="Arial"/>
          <w:sz w:val="22"/>
          <w:szCs w:val="22"/>
        </w:rPr>
        <w:br/>
      </w:r>
      <w:r w:rsidRPr="00B94202">
        <w:rPr>
          <w:rFonts w:ascii="Century Gothic" w:hAnsi="Century Gothic" w:cs="Arial"/>
          <w:sz w:val="22"/>
          <w:szCs w:val="22"/>
        </w:rPr>
        <w:t xml:space="preserve">a </w:t>
      </w:r>
      <w:r w:rsidR="00574A42" w:rsidRPr="00B94202">
        <w:rPr>
          <w:rFonts w:ascii="Century Gothic" w:hAnsi="Century Gothic" w:cs="Arial"/>
          <w:sz w:val="22"/>
          <w:szCs w:val="22"/>
        </w:rPr>
        <w:t>także akcesoriów samochodowych</w:t>
      </w:r>
      <w:r w:rsidR="00B94202" w:rsidRPr="00B94202">
        <w:rPr>
          <w:rFonts w:ascii="Century Gothic" w:hAnsi="Century Gothic" w:cs="Arial"/>
          <w:sz w:val="22"/>
          <w:szCs w:val="22"/>
        </w:rPr>
        <w:t>.</w:t>
      </w:r>
    </w:p>
    <w:p w:rsidR="00062147" w:rsidRPr="00062147" w:rsidRDefault="00062147" w:rsidP="00062147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062147">
        <w:rPr>
          <w:rFonts w:ascii="Century Gothic" w:hAnsi="Century Gothic" w:cs="Arial"/>
          <w:sz w:val="22"/>
          <w:szCs w:val="22"/>
        </w:rPr>
        <w:t>Wykonawca zapewni Zamawiającemu możliwość k</w:t>
      </w:r>
      <w:r w:rsidR="003465C8">
        <w:rPr>
          <w:rFonts w:ascii="Century Gothic" w:hAnsi="Century Gothic" w:cs="Arial"/>
          <w:sz w:val="22"/>
          <w:szCs w:val="22"/>
        </w:rPr>
        <w:t xml:space="preserve">orzystania </w:t>
      </w:r>
      <w:r w:rsidRPr="00062147">
        <w:rPr>
          <w:rFonts w:ascii="Century Gothic" w:hAnsi="Century Gothic" w:cs="Arial"/>
          <w:sz w:val="22"/>
          <w:szCs w:val="22"/>
        </w:rPr>
        <w:t xml:space="preserve">z myjni samochodowej </w:t>
      </w:r>
      <w:r w:rsidR="009D68E6">
        <w:rPr>
          <w:rFonts w:ascii="Century Gothic" w:hAnsi="Century Gothic" w:cs="Arial"/>
          <w:sz w:val="22"/>
          <w:szCs w:val="22"/>
        </w:rPr>
        <w:br/>
      </w:r>
      <w:r w:rsidRPr="00062147">
        <w:rPr>
          <w:rFonts w:ascii="Century Gothic" w:hAnsi="Century Gothic" w:cs="Arial"/>
          <w:sz w:val="22"/>
          <w:szCs w:val="22"/>
        </w:rPr>
        <w:t>na stacjach paliw Wykonawcy.</w:t>
      </w:r>
    </w:p>
    <w:p w:rsidR="00062147" w:rsidRPr="00062147" w:rsidRDefault="00062147" w:rsidP="00062147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062147">
        <w:rPr>
          <w:rFonts w:ascii="Century Gothic" w:hAnsi="Century Gothic" w:cs="Arial"/>
          <w:sz w:val="22"/>
          <w:szCs w:val="22"/>
        </w:rPr>
        <w:t xml:space="preserve">Przedmiot zamówienia reguluje również </w:t>
      </w:r>
      <w:r w:rsidRPr="00062147">
        <w:rPr>
          <w:rFonts w:ascii="Century Gothic" w:hAnsi="Century Gothic"/>
          <w:sz w:val="22"/>
          <w:szCs w:val="22"/>
        </w:rPr>
        <w:t>zasady korzystania z kart paliwowych Wykonawcy, a mianowicie sposób ich dostarczenia,  wymiany bądź wydania nowych kart paliwowych, dla każdego środka transportu Zamawiającego lub imiennych</w:t>
      </w:r>
      <w:r w:rsidRPr="00062147">
        <w:rPr>
          <w:rFonts w:ascii="Century Gothic" w:hAnsi="Century Gothic" w:cs="Arial"/>
          <w:sz w:val="22"/>
          <w:szCs w:val="22"/>
        </w:rPr>
        <w:t xml:space="preserve"> kart paliwowych, umożliwiających bezgotówkowe tankowanie paliwa oraz możliwość zakupu materiałów eksploatacyjnych i akcesoriów samochodowych oraz korzystania </w:t>
      </w:r>
      <w:r w:rsidR="003C2CCB">
        <w:rPr>
          <w:rFonts w:ascii="Century Gothic" w:hAnsi="Century Gothic" w:cs="Arial"/>
          <w:sz w:val="22"/>
          <w:szCs w:val="22"/>
        </w:rPr>
        <w:br/>
      </w:r>
      <w:r w:rsidR="009F07F9">
        <w:rPr>
          <w:rFonts w:ascii="Century Gothic" w:hAnsi="Century Gothic" w:cs="Arial"/>
          <w:sz w:val="22"/>
          <w:szCs w:val="22"/>
        </w:rPr>
        <w:t>z usługi mycia pojazdów</w:t>
      </w:r>
      <w:r w:rsidRPr="00062147">
        <w:rPr>
          <w:rFonts w:ascii="Century Gothic" w:hAnsi="Century Gothic" w:cs="Arial"/>
          <w:sz w:val="22"/>
          <w:szCs w:val="22"/>
        </w:rPr>
        <w:t xml:space="preserve"> na stacjach paliw Wykonawcy – zgodnie </w:t>
      </w:r>
      <w:r w:rsidR="009D68E6">
        <w:rPr>
          <w:rFonts w:ascii="Century Gothic" w:hAnsi="Century Gothic" w:cs="Arial"/>
          <w:sz w:val="22"/>
          <w:szCs w:val="22"/>
        </w:rPr>
        <w:t>z zapisami Z</w:t>
      </w:r>
      <w:r>
        <w:rPr>
          <w:rFonts w:ascii="Century Gothic" w:hAnsi="Century Gothic" w:cs="Arial"/>
          <w:sz w:val="22"/>
          <w:szCs w:val="22"/>
        </w:rPr>
        <w:t>ałącznika nr 3 do S</w:t>
      </w:r>
      <w:r w:rsidR="009D68E6">
        <w:rPr>
          <w:rFonts w:ascii="Century Gothic" w:hAnsi="Century Gothic" w:cs="Arial"/>
          <w:sz w:val="22"/>
          <w:szCs w:val="22"/>
        </w:rPr>
        <w:t>WZ – Projekt</w:t>
      </w:r>
      <w:r w:rsidRPr="00062147">
        <w:rPr>
          <w:rFonts w:ascii="Century Gothic" w:hAnsi="Century Gothic" w:cs="Arial"/>
          <w:sz w:val="22"/>
          <w:szCs w:val="22"/>
        </w:rPr>
        <w:t xml:space="preserve"> umowy.</w:t>
      </w:r>
    </w:p>
    <w:p w:rsidR="003C2CCB" w:rsidRDefault="00062147" w:rsidP="003C2CCB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062147">
        <w:rPr>
          <w:rFonts w:ascii="Century Gothic" w:hAnsi="Century Gothic" w:cs="Arial"/>
          <w:sz w:val="22"/>
          <w:szCs w:val="22"/>
        </w:rPr>
        <w:t>Stacje paliw Wykonawcy muszą pracować w cyklu 24 godzinnym przez 7 dni w tygodniu.</w:t>
      </w:r>
    </w:p>
    <w:p w:rsidR="00062147" w:rsidRPr="00A021CE" w:rsidRDefault="00062147" w:rsidP="00A021C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A021CE">
        <w:rPr>
          <w:rFonts w:ascii="Century Gothic" w:hAnsi="Century Gothic" w:cs="Arial"/>
          <w:sz w:val="22"/>
          <w:szCs w:val="22"/>
        </w:rPr>
        <w:t xml:space="preserve">Wykonawca oświadcza, że posiada stacje paliw, położone w odległości nie większej </w:t>
      </w:r>
      <w:r w:rsidRPr="00A021CE">
        <w:rPr>
          <w:rFonts w:ascii="Century Gothic" w:hAnsi="Century Gothic" w:cs="Arial"/>
          <w:sz w:val="22"/>
          <w:szCs w:val="22"/>
        </w:rPr>
        <w:br/>
        <w:t>niż 10 km od jednostek organizacyjnych Zamawiającego oraz</w:t>
      </w:r>
      <w:r w:rsidRPr="00A021CE">
        <w:rPr>
          <w:rFonts w:ascii="Century Gothic" w:hAnsi="Century Gothic"/>
          <w:sz w:val="22"/>
          <w:szCs w:val="22"/>
        </w:rPr>
        <w:t xml:space="preserve"> </w:t>
      </w:r>
      <w:r w:rsidRPr="00A021CE">
        <w:rPr>
          <w:rFonts w:ascii="Century Gothic" w:hAnsi="Century Gothic" w:cs="Arial"/>
          <w:sz w:val="22"/>
          <w:szCs w:val="22"/>
        </w:rPr>
        <w:t>na terenie całego kraju.</w:t>
      </w:r>
    </w:p>
    <w:p w:rsidR="00062147" w:rsidRPr="00062147" w:rsidRDefault="00062147" w:rsidP="00062147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062147">
        <w:rPr>
          <w:rFonts w:ascii="Century Gothic" w:hAnsi="Century Gothic" w:cs="Arial"/>
          <w:sz w:val="22"/>
          <w:szCs w:val="22"/>
        </w:rPr>
        <w:lastRenderedPageBreak/>
        <w:t>Wykaz jednostek organizacyjnych Zamawiającego:</w:t>
      </w:r>
    </w:p>
    <w:p w:rsidR="00542698" w:rsidRDefault="00062147" w:rsidP="005426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542698">
        <w:rPr>
          <w:rFonts w:ascii="Century Gothic" w:hAnsi="Century Gothic" w:cs="Arial"/>
          <w:sz w:val="22"/>
          <w:szCs w:val="22"/>
        </w:rPr>
        <w:t xml:space="preserve">Wojewódzki Inspektorat Ochrony Środowiska w Poznaniu, ul. Czarna Rola 4, </w:t>
      </w:r>
      <w:r w:rsidR="003465C8" w:rsidRPr="00542698">
        <w:rPr>
          <w:rFonts w:ascii="Century Gothic" w:hAnsi="Century Gothic" w:cs="Arial"/>
          <w:sz w:val="22"/>
          <w:szCs w:val="22"/>
        </w:rPr>
        <w:br/>
      </w:r>
      <w:r w:rsidRPr="00542698">
        <w:rPr>
          <w:rFonts w:ascii="Century Gothic" w:hAnsi="Century Gothic" w:cs="Arial"/>
          <w:sz w:val="22"/>
          <w:szCs w:val="22"/>
        </w:rPr>
        <w:t>61 – 625 Poznań,</w:t>
      </w:r>
    </w:p>
    <w:p w:rsidR="00542698" w:rsidRDefault="00062147" w:rsidP="005426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542698">
        <w:rPr>
          <w:rFonts w:ascii="Century Gothic" w:hAnsi="Century Gothic" w:cs="Arial"/>
          <w:sz w:val="22"/>
          <w:szCs w:val="22"/>
        </w:rPr>
        <w:t xml:space="preserve">Wojewódzki Inspektorat Ochrony Środowiska w Poznaniu, Delegatura w Kaliszu, </w:t>
      </w:r>
      <w:r w:rsidR="003C2CCB" w:rsidRPr="00542698">
        <w:rPr>
          <w:rFonts w:ascii="Century Gothic" w:hAnsi="Century Gothic" w:cs="Arial"/>
          <w:sz w:val="22"/>
          <w:szCs w:val="22"/>
        </w:rPr>
        <w:br/>
      </w:r>
      <w:r w:rsidRPr="00542698">
        <w:rPr>
          <w:rFonts w:ascii="Century Gothic" w:hAnsi="Century Gothic" w:cs="Arial"/>
          <w:sz w:val="22"/>
          <w:szCs w:val="22"/>
        </w:rPr>
        <w:t>ul. Piwonicka 19, 62 – 800 Kalisz,</w:t>
      </w:r>
    </w:p>
    <w:p w:rsidR="00542698" w:rsidRDefault="00062147" w:rsidP="005426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542698">
        <w:rPr>
          <w:rFonts w:ascii="Century Gothic" w:hAnsi="Century Gothic" w:cs="Arial"/>
          <w:sz w:val="22"/>
          <w:szCs w:val="22"/>
        </w:rPr>
        <w:t xml:space="preserve">Wojewódzki Inspektorat Ochrony Środowiska w Poznaniu, Delegatura w Koninie, </w:t>
      </w:r>
      <w:r w:rsidR="003C2CCB" w:rsidRPr="00542698">
        <w:rPr>
          <w:rFonts w:ascii="Century Gothic" w:hAnsi="Century Gothic" w:cs="Arial"/>
          <w:sz w:val="22"/>
          <w:szCs w:val="22"/>
        </w:rPr>
        <w:br/>
      </w:r>
      <w:r w:rsidRPr="00542698">
        <w:rPr>
          <w:rFonts w:ascii="Century Gothic" w:hAnsi="Century Gothic" w:cs="Arial"/>
          <w:sz w:val="22"/>
          <w:szCs w:val="22"/>
        </w:rPr>
        <w:t>ul. Kard. S. Wyszyńskiego 3a, 62 – 510 Konin,</w:t>
      </w:r>
    </w:p>
    <w:p w:rsidR="00542698" w:rsidRDefault="00062147" w:rsidP="005426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542698">
        <w:rPr>
          <w:rFonts w:ascii="Century Gothic" w:hAnsi="Century Gothic" w:cs="Arial"/>
          <w:sz w:val="22"/>
          <w:szCs w:val="22"/>
        </w:rPr>
        <w:t xml:space="preserve">Wojewódzki Inspektorat Ochrony Środowiska w Poznaniu, Delegatura w Lesznie,  </w:t>
      </w:r>
      <w:r w:rsidR="003C2CCB" w:rsidRPr="00542698">
        <w:rPr>
          <w:rFonts w:ascii="Century Gothic" w:hAnsi="Century Gothic" w:cs="Arial"/>
          <w:sz w:val="22"/>
          <w:szCs w:val="22"/>
        </w:rPr>
        <w:br/>
      </w:r>
      <w:r w:rsidRPr="00542698">
        <w:rPr>
          <w:rFonts w:ascii="Century Gothic" w:hAnsi="Century Gothic" w:cs="Arial"/>
          <w:sz w:val="22"/>
          <w:szCs w:val="22"/>
        </w:rPr>
        <w:t>ul. 17 stycznia 4, 64 – 100 Leszno,</w:t>
      </w:r>
    </w:p>
    <w:p w:rsidR="00480E3C" w:rsidRPr="0026336F" w:rsidRDefault="00062147" w:rsidP="0026336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542698">
        <w:rPr>
          <w:rFonts w:ascii="Century Gothic" w:hAnsi="Century Gothic" w:cs="Arial"/>
          <w:sz w:val="22"/>
          <w:szCs w:val="22"/>
        </w:rPr>
        <w:t xml:space="preserve">Wojewódzki Inspektorat Ochrony Środowiska w Poznaniu, Delegatura w Pile, </w:t>
      </w:r>
      <w:r w:rsidR="003C2CCB" w:rsidRPr="00542698">
        <w:rPr>
          <w:rFonts w:ascii="Century Gothic" w:hAnsi="Century Gothic" w:cs="Arial"/>
          <w:sz w:val="22"/>
          <w:szCs w:val="22"/>
        </w:rPr>
        <w:br/>
      </w:r>
      <w:r w:rsidRPr="00542698">
        <w:rPr>
          <w:rFonts w:ascii="Century Gothic" w:hAnsi="Century Gothic" w:cs="Arial"/>
          <w:sz w:val="22"/>
          <w:szCs w:val="22"/>
        </w:rPr>
        <w:t>ul Motylewska 5a, 64 – 920 Piła.</w:t>
      </w:r>
      <w:bookmarkStart w:id="0" w:name="_GoBack"/>
      <w:bookmarkEnd w:id="0"/>
    </w:p>
    <w:sectPr w:rsidR="00480E3C" w:rsidRPr="0026336F" w:rsidSect="00062147">
      <w:headerReference w:type="default" r:id="rId7"/>
      <w:footerReference w:type="defaul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147" w:rsidRDefault="00062147" w:rsidP="00062147">
      <w:r>
        <w:separator/>
      </w:r>
    </w:p>
  </w:endnote>
  <w:endnote w:type="continuationSeparator" w:id="0">
    <w:p w:rsidR="00062147" w:rsidRDefault="00062147" w:rsidP="0006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9825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62147" w:rsidRDefault="00062147">
            <w:pPr>
              <w:pStyle w:val="Stopka"/>
              <w:jc w:val="center"/>
            </w:pPr>
            <w:r w:rsidRPr="00062147">
              <w:rPr>
                <w:rFonts w:ascii="Century Gothic" w:hAnsi="Century Gothic"/>
              </w:rPr>
              <w:t xml:space="preserve">Strona </w:t>
            </w:r>
            <w:r w:rsidRPr="00062147">
              <w:rPr>
                <w:rFonts w:ascii="Century Gothic" w:hAnsi="Century Gothic"/>
                <w:bCs/>
              </w:rPr>
              <w:fldChar w:fldCharType="begin"/>
            </w:r>
            <w:r w:rsidRPr="00062147">
              <w:rPr>
                <w:rFonts w:ascii="Century Gothic" w:hAnsi="Century Gothic"/>
                <w:bCs/>
              </w:rPr>
              <w:instrText>PAGE</w:instrText>
            </w:r>
            <w:r w:rsidRPr="00062147">
              <w:rPr>
                <w:rFonts w:ascii="Century Gothic" w:hAnsi="Century Gothic"/>
                <w:bCs/>
              </w:rPr>
              <w:fldChar w:fldCharType="separate"/>
            </w:r>
            <w:r w:rsidR="0026336F">
              <w:rPr>
                <w:rFonts w:ascii="Century Gothic" w:hAnsi="Century Gothic"/>
                <w:bCs/>
                <w:noProof/>
              </w:rPr>
              <w:t>1</w:t>
            </w:r>
            <w:r w:rsidRPr="00062147">
              <w:rPr>
                <w:rFonts w:ascii="Century Gothic" w:hAnsi="Century Gothic"/>
                <w:bCs/>
              </w:rPr>
              <w:fldChar w:fldCharType="end"/>
            </w:r>
            <w:r w:rsidRPr="00062147">
              <w:rPr>
                <w:rFonts w:ascii="Century Gothic" w:hAnsi="Century Gothic"/>
              </w:rPr>
              <w:t xml:space="preserve"> z </w:t>
            </w:r>
            <w:r w:rsidRPr="00062147">
              <w:rPr>
                <w:rFonts w:ascii="Century Gothic" w:hAnsi="Century Gothic"/>
                <w:bCs/>
              </w:rPr>
              <w:fldChar w:fldCharType="begin"/>
            </w:r>
            <w:r w:rsidRPr="00062147">
              <w:rPr>
                <w:rFonts w:ascii="Century Gothic" w:hAnsi="Century Gothic"/>
                <w:bCs/>
              </w:rPr>
              <w:instrText>NUMPAGES</w:instrText>
            </w:r>
            <w:r w:rsidRPr="00062147">
              <w:rPr>
                <w:rFonts w:ascii="Century Gothic" w:hAnsi="Century Gothic"/>
                <w:bCs/>
              </w:rPr>
              <w:fldChar w:fldCharType="separate"/>
            </w:r>
            <w:r w:rsidR="0026336F">
              <w:rPr>
                <w:rFonts w:ascii="Century Gothic" w:hAnsi="Century Gothic"/>
                <w:bCs/>
                <w:noProof/>
              </w:rPr>
              <w:t>2</w:t>
            </w:r>
            <w:r w:rsidRPr="00062147">
              <w:rPr>
                <w:rFonts w:ascii="Century Gothic" w:hAnsi="Century Gothic"/>
                <w:bCs/>
              </w:rPr>
              <w:fldChar w:fldCharType="end"/>
            </w:r>
          </w:p>
        </w:sdtContent>
      </w:sdt>
    </w:sdtContent>
  </w:sdt>
  <w:p w:rsidR="004F7814" w:rsidRDefault="002633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147" w:rsidRDefault="00062147" w:rsidP="00062147">
      <w:r>
        <w:separator/>
      </w:r>
    </w:p>
  </w:footnote>
  <w:footnote w:type="continuationSeparator" w:id="0">
    <w:p w:rsidR="00062147" w:rsidRDefault="00062147" w:rsidP="00062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814" w:rsidRPr="00062147" w:rsidRDefault="00990754" w:rsidP="00062147">
    <w:pPr>
      <w:pStyle w:val="Nagwek"/>
      <w:tabs>
        <w:tab w:val="clear" w:pos="4536"/>
        <w:tab w:val="clear" w:pos="9072"/>
      </w:tabs>
      <w:jc w:val="both"/>
      <w:rPr>
        <w:rFonts w:ascii="Century Gothic" w:hAnsi="Century Gothic"/>
      </w:rPr>
    </w:pPr>
    <w:r w:rsidRPr="00062147">
      <w:rPr>
        <w:rFonts w:ascii="Century Gothic" w:hAnsi="Century Gothic"/>
      </w:rPr>
      <w:t>WAT.272.1.</w:t>
    </w:r>
    <w:r w:rsidR="009D68E6">
      <w:rPr>
        <w:rFonts w:ascii="Century Gothic" w:hAnsi="Century Gothic"/>
      </w:rPr>
      <w:t>4.2024</w:t>
    </w:r>
    <w:r w:rsidR="00062147" w:rsidRPr="00062147">
      <w:rPr>
        <w:rFonts w:ascii="Century Gothic" w:hAnsi="Century Gothic"/>
      </w:rPr>
      <w:t xml:space="preserve">                                                                                                    </w:t>
    </w:r>
    <w:r>
      <w:rPr>
        <w:rFonts w:ascii="Century Gothic" w:hAnsi="Century Gothic"/>
      </w:rPr>
      <w:t xml:space="preserve">  </w:t>
    </w:r>
    <w:r w:rsidR="009D68E6">
      <w:rPr>
        <w:rFonts w:ascii="Century Gothic" w:hAnsi="Century Gothic"/>
      </w:rPr>
      <w:t xml:space="preserve">     Z</w:t>
    </w:r>
    <w:r w:rsidR="00062147" w:rsidRPr="00062147">
      <w:rPr>
        <w:rFonts w:ascii="Century Gothic" w:hAnsi="Century Gothic"/>
      </w:rPr>
      <w:t>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BF4"/>
    <w:multiLevelType w:val="hybridMultilevel"/>
    <w:tmpl w:val="A7C4AAD8"/>
    <w:lvl w:ilvl="0" w:tplc="04150019">
      <w:start w:val="1"/>
      <w:numFmt w:val="lowerLetter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151D3A41"/>
    <w:multiLevelType w:val="hybridMultilevel"/>
    <w:tmpl w:val="3E581A4C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2F8A6CAC"/>
    <w:multiLevelType w:val="hybridMultilevel"/>
    <w:tmpl w:val="C9E87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012B7"/>
    <w:multiLevelType w:val="hybridMultilevel"/>
    <w:tmpl w:val="2F9013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8333AEA"/>
    <w:multiLevelType w:val="hybridMultilevel"/>
    <w:tmpl w:val="93C45860"/>
    <w:lvl w:ilvl="0" w:tplc="7644AD5E">
      <w:start w:val="1"/>
      <w:numFmt w:val="lowerLetter"/>
      <w:lvlText w:val="%1."/>
      <w:lvlJc w:val="left"/>
      <w:pPr>
        <w:ind w:left="794" w:hanging="39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7FE9691D"/>
    <w:multiLevelType w:val="hybridMultilevel"/>
    <w:tmpl w:val="9CB0996C"/>
    <w:lvl w:ilvl="0" w:tplc="2DDEE688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AB"/>
    <w:rsid w:val="00017845"/>
    <w:rsid w:val="000460E3"/>
    <w:rsid w:val="00062147"/>
    <w:rsid w:val="0026336F"/>
    <w:rsid w:val="002F7450"/>
    <w:rsid w:val="00335E68"/>
    <w:rsid w:val="003465C8"/>
    <w:rsid w:val="00381382"/>
    <w:rsid w:val="003C2CCB"/>
    <w:rsid w:val="003E273B"/>
    <w:rsid w:val="00480E3C"/>
    <w:rsid w:val="00542698"/>
    <w:rsid w:val="00574A42"/>
    <w:rsid w:val="00597A89"/>
    <w:rsid w:val="006E360F"/>
    <w:rsid w:val="007A0669"/>
    <w:rsid w:val="0080452E"/>
    <w:rsid w:val="008C5A2C"/>
    <w:rsid w:val="00990754"/>
    <w:rsid w:val="009D6607"/>
    <w:rsid w:val="009D68E6"/>
    <w:rsid w:val="009F07F9"/>
    <w:rsid w:val="00A021CE"/>
    <w:rsid w:val="00AD2DA2"/>
    <w:rsid w:val="00B94202"/>
    <w:rsid w:val="00CB1309"/>
    <w:rsid w:val="00CB4231"/>
    <w:rsid w:val="00D236EB"/>
    <w:rsid w:val="00F8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933E"/>
  <w15:chartTrackingRefBased/>
  <w15:docId w15:val="{2F8C0A61-B7C7-4AC7-8869-8BF6BE029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ahoma"/>
    <w:qFormat/>
    <w:rsid w:val="0006214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147"/>
    <w:pPr>
      <w:keepNext/>
      <w:spacing w:line="360" w:lineRule="auto"/>
      <w:jc w:val="center"/>
      <w:outlineLvl w:val="0"/>
    </w:pPr>
    <w:rPr>
      <w:rFonts w:ascii="Arial" w:hAnsi="Arial" w:cs="Arial"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2147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0621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62147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621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next w:val="Normalny"/>
    <w:rsid w:val="00062147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06214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62147"/>
    <w:rPr>
      <w:rFonts w:ascii="Arial" w:eastAsia="Times New Roman" w:hAnsi="Arial" w:cs="Arial"/>
      <w:i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62147"/>
    <w:pPr>
      <w:spacing w:line="360" w:lineRule="auto"/>
      <w:jc w:val="center"/>
    </w:pPr>
    <w:rPr>
      <w:rFonts w:ascii="Century Gothic" w:hAnsi="Century Gothic" w:cs="Arial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062147"/>
    <w:rPr>
      <w:rFonts w:ascii="Century Gothic" w:eastAsia="Times New Roman" w:hAnsi="Century Gothic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A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A8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2927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Sawka</dc:creator>
  <cp:keywords/>
  <dc:description/>
  <cp:lastModifiedBy>Agnieszka Sawka</cp:lastModifiedBy>
  <cp:revision>2</cp:revision>
  <cp:lastPrinted>2024-03-22T10:25:00Z</cp:lastPrinted>
  <dcterms:created xsi:type="dcterms:W3CDTF">2024-04-16T07:06:00Z</dcterms:created>
  <dcterms:modified xsi:type="dcterms:W3CDTF">2024-04-16T07:06:00Z</dcterms:modified>
</cp:coreProperties>
</file>