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0AA1" w14:textId="55DD4909" w:rsidR="007B031B" w:rsidRDefault="007B031B" w:rsidP="00E34B12">
      <w:pPr>
        <w:spacing w:after="0" w:line="23" w:lineRule="atLeast"/>
        <w:ind w:left="320"/>
        <w:rPr>
          <w:rFonts w:ascii="Arial" w:hAnsi="Arial" w:cs="Arial"/>
        </w:rPr>
      </w:pPr>
    </w:p>
    <w:p w14:paraId="2547BA6F" w14:textId="77777777" w:rsidR="001C46D0" w:rsidRPr="00960AF4" w:rsidRDefault="001C46D0" w:rsidP="00E34B12">
      <w:pPr>
        <w:spacing w:after="0" w:line="23" w:lineRule="atLeast"/>
        <w:ind w:left="320"/>
        <w:rPr>
          <w:rFonts w:ascii="Arial" w:hAnsi="Arial" w:cs="Arial"/>
        </w:rPr>
      </w:pPr>
    </w:p>
    <w:p w14:paraId="2C674C31" w14:textId="7A652BBB" w:rsidR="004D4A5E" w:rsidRPr="00BC28A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75182433"/>
      <w:r w:rsidRPr="00BC28A5">
        <w:rPr>
          <w:rFonts w:ascii="Arial" w:hAnsi="Arial" w:cs="Arial"/>
          <w:sz w:val="24"/>
          <w:szCs w:val="24"/>
        </w:rPr>
        <w:t>Nr sprawy:</w:t>
      </w:r>
      <w:r w:rsidRPr="00BC28A5"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1" w:name="_Hlk129358580"/>
      <w:r w:rsidRPr="00BC28A5">
        <w:rPr>
          <w:rFonts w:ascii="Arial" w:hAnsi="Arial" w:cs="Arial"/>
          <w:sz w:val="24"/>
          <w:szCs w:val="24"/>
        </w:rPr>
        <w:t>ZSP.S.342-</w:t>
      </w:r>
      <w:r w:rsidR="000973C7">
        <w:rPr>
          <w:rFonts w:ascii="Arial" w:hAnsi="Arial" w:cs="Arial"/>
          <w:sz w:val="24"/>
          <w:szCs w:val="24"/>
        </w:rPr>
        <w:t>1</w:t>
      </w:r>
      <w:r w:rsidRPr="00BC28A5">
        <w:rPr>
          <w:rFonts w:ascii="Arial" w:hAnsi="Arial" w:cs="Arial"/>
          <w:sz w:val="24"/>
          <w:szCs w:val="24"/>
        </w:rPr>
        <w:t>/202</w:t>
      </w:r>
      <w:bookmarkEnd w:id="1"/>
      <w:r w:rsidR="000973C7">
        <w:rPr>
          <w:rFonts w:ascii="Arial" w:hAnsi="Arial" w:cs="Arial"/>
          <w:sz w:val="24"/>
          <w:szCs w:val="24"/>
        </w:rPr>
        <w:t>4</w:t>
      </w:r>
    </w:p>
    <w:bookmarkEnd w:id="0"/>
    <w:p w14:paraId="11E2CF84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53FBB04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8F66DE8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0E334DF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77035D1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Zamawiający: </w:t>
      </w:r>
    </w:p>
    <w:p w14:paraId="76CD4E7E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Zespół Szkół Centrum Kształcenia Rolniczego</w:t>
      </w:r>
    </w:p>
    <w:p w14:paraId="3D492120" w14:textId="77777777" w:rsidR="004D4A5E" w:rsidRPr="00BC28A5" w:rsidRDefault="004D4A5E" w:rsidP="004D4A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im. Jadwigi Dziubińskiej w Zduńskiej Dąbrowie</w:t>
      </w:r>
    </w:p>
    <w:p w14:paraId="39888B16" w14:textId="77777777" w:rsidR="004D4A5E" w:rsidRPr="00BC28A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64CA940" w14:textId="77777777" w:rsidR="004D4A5E" w:rsidRPr="004D4A5E" w:rsidRDefault="004D4A5E" w:rsidP="004D4A5E">
      <w:pPr>
        <w:spacing w:after="0" w:line="360" w:lineRule="auto"/>
        <w:rPr>
          <w:rFonts w:ascii="Arial" w:hAnsi="Arial" w:cs="Arial"/>
        </w:rPr>
      </w:pPr>
    </w:p>
    <w:p w14:paraId="0605E96D" w14:textId="77777777" w:rsidR="004D4A5E" w:rsidRPr="004D4A5E" w:rsidRDefault="004D4A5E" w:rsidP="004D4A5E">
      <w:pPr>
        <w:spacing w:after="0" w:line="360" w:lineRule="auto"/>
        <w:rPr>
          <w:rFonts w:ascii="Arial" w:hAnsi="Arial" w:cs="Arial"/>
        </w:rPr>
      </w:pPr>
    </w:p>
    <w:p w14:paraId="2BD8A0AA" w14:textId="77777777" w:rsidR="004D4A5E" w:rsidRPr="004D4A5E" w:rsidRDefault="004D4A5E" w:rsidP="004D4A5E">
      <w:pPr>
        <w:spacing w:after="0" w:line="360" w:lineRule="auto"/>
        <w:rPr>
          <w:rFonts w:ascii="Arial" w:hAnsi="Arial" w:cs="Arial"/>
        </w:rPr>
      </w:pPr>
    </w:p>
    <w:p w14:paraId="309857BA" w14:textId="77777777" w:rsidR="004D4A5E" w:rsidRPr="004D4A5E" w:rsidRDefault="004D4A5E" w:rsidP="004D4A5E">
      <w:pPr>
        <w:spacing w:after="0" w:line="360" w:lineRule="auto"/>
        <w:rPr>
          <w:rFonts w:ascii="Arial" w:hAnsi="Arial" w:cs="Arial"/>
        </w:rPr>
      </w:pPr>
    </w:p>
    <w:p w14:paraId="5F6A365D" w14:textId="77777777" w:rsidR="004D4A5E" w:rsidRPr="00BC28A5" w:rsidRDefault="004D4A5E" w:rsidP="0093514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B465AE" w14:textId="77777777" w:rsidR="004D4A5E" w:rsidRPr="00BC28A5" w:rsidRDefault="004D4A5E" w:rsidP="0093514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C28A5">
        <w:rPr>
          <w:rFonts w:ascii="Arial" w:hAnsi="Arial" w:cs="Arial"/>
          <w:b/>
          <w:bCs/>
          <w:sz w:val="24"/>
          <w:szCs w:val="24"/>
        </w:rPr>
        <w:t>SPECYFIKACJA WARUNKÓW ZAMÓWIENIA</w:t>
      </w:r>
    </w:p>
    <w:p w14:paraId="0BAD7A2A" w14:textId="59D47C94" w:rsidR="004D4A5E" w:rsidRPr="00BC28A5" w:rsidRDefault="004D4A5E" w:rsidP="0093514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C28A5">
        <w:rPr>
          <w:rFonts w:ascii="Arial" w:hAnsi="Arial" w:cs="Arial"/>
          <w:b/>
          <w:sz w:val="24"/>
          <w:szCs w:val="24"/>
        </w:rPr>
        <w:t xml:space="preserve">w postępowaniu o udzielenie zamówienia publicznego, którego przedmiotem </w:t>
      </w:r>
      <w:r w:rsidR="001D4792" w:rsidRPr="00BC28A5">
        <w:rPr>
          <w:rFonts w:ascii="Arial" w:hAnsi="Arial" w:cs="Arial"/>
          <w:b/>
          <w:sz w:val="24"/>
          <w:szCs w:val="24"/>
        </w:rPr>
        <w:t>są</w:t>
      </w:r>
      <w:r w:rsidRPr="00BC28A5">
        <w:rPr>
          <w:rFonts w:ascii="Arial" w:hAnsi="Arial" w:cs="Arial"/>
          <w:b/>
          <w:sz w:val="24"/>
          <w:szCs w:val="24"/>
        </w:rPr>
        <w:t>:</w:t>
      </w:r>
    </w:p>
    <w:p w14:paraId="4450BACC" w14:textId="56147E24" w:rsidR="001D4792" w:rsidRPr="00BC28A5" w:rsidRDefault="001D4792" w:rsidP="0093514B">
      <w:pPr>
        <w:pStyle w:val="NEOStronatytuow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„Roboty budowlane związane z utworzenie</w:t>
      </w:r>
      <w:r w:rsidR="0093514B" w:rsidRPr="00BC28A5">
        <w:rPr>
          <w:rFonts w:ascii="Arial" w:hAnsi="Arial" w:cs="Arial"/>
          <w:sz w:val="24"/>
          <w:szCs w:val="24"/>
        </w:rPr>
        <w:t>m</w:t>
      </w:r>
      <w:r w:rsidRPr="00BC28A5">
        <w:rPr>
          <w:rFonts w:ascii="Arial" w:hAnsi="Arial" w:cs="Arial"/>
          <w:sz w:val="24"/>
          <w:szCs w:val="24"/>
        </w:rPr>
        <w:t xml:space="preserve"> </w:t>
      </w:r>
      <w:r w:rsidR="00C451C4" w:rsidRPr="00BC28A5">
        <w:rPr>
          <w:rFonts w:ascii="Arial" w:hAnsi="Arial" w:cs="Arial"/>
          <w:sz w:val="24"/>
          <w:szCs w:val="24"/>
        </w:rPr>
        <w:t>Branżowego Centrum Umiejętności w dziedzinie technika weterynaryjna przy ZSCKR im. J</w:t>
      </w:r>
      <w:r w:rsidR="00442A2B" w:rsidRPr="00BC28A5">
        <w:rPr>
          <w:rFonts w:ascii="Arial" w:hAnsi="Arial" w:cs="Arial"/>
          <w:sz w:val="24"/>
          <w:szCs w:val="24"/>
        </w:rPr>
        <w:t>adwigi</w:t>
      </w:r>
      <w:r w:rsidR="00C451C4" w:rsidRPr="00BC28A5">
        <w:rPr>
          <w:rFonts w:ascii="Arial" w:hAnsi="Arial" w:cs="Arial"/>
          <w:sz w:val="24"/>
          <w:szCs w:val="24"/>
        </w:rPr>
        <w:t xml:space="preserve"> Dziubińskiej w Zduńskiej Dąbrowie</w:t>
      </w:r>
      <w:r w:rsidRPr="00BC28A5">
        <w:rPr>
          <w:rFonts w:ascii="Arial" w:hAnsi="Arial" w:cs="Arial"/>
          <w:sz w:val="24"/>
          <w:szCs w:val="24"/>
        </w:rPr>
        <w:t>”</w:t>
      </w:r>
    </w:p>
    <w:p w14:paraId="19344858" w14:textId="7B038EF3" w:rsidR="004D4A5E" w:rsidRPr="00BC28A5" w:rsidRDefault="004D4A5E" w:rsidP="0093514B">
      <w:pPr>
        <w:pStyle w:val="NEOStronatytuowa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prowadzonym w trybie podstawowym</w:t>
      </w:r>
      <w:r w:rsidR="0093514B"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bCs/>
          <w:sz w:val="24"/>
          <w:szCs w:val="24"/>
          <w:lang w:bidi="pl-PL"/>
        </w:rPr>
        <w:t>na podstawie art. 275 pkt 2</w:t>
      </w:r>
    </w:p>
    <w:p w14:paraId="05C81C75" w14:textId="4C1B4617" w:rsidR="004D4A5E" w:rsidRPr="00BC28A5" w:rsidRDefault="004D4A5E" w:rsidP="0093514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ustawy z dnia 11 września 2019 r. - Prawo zamówień publicznych</w:t>
      </w:r>
    </w:p>
    <w:p w14:paraId="68F868BA" w14:textId="77777777" w:rsidR="004D4A5E" w:rsidRPr="0093514B" w:rsidRDefault="004D4A5E" w:rsidP="0093514B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1CD69891" w14:textId="77777777" w:rsidR="004D4A5E" w:rsidRPr="0093514B" w:rsidRDefault="004D4A5E" w:rsidP="0093514B">
      <w:pPr>
        <w:spacing w:after="0" w:line="360" w:lineRule="auto"/>
        <w:jc w:val="center"/>
        <w:rPr>
          <w:rFonts w:ascii="Arial" w:hAnsi="Arial" w:cs="Arial"/>
        </w:rPr>
      </w:pPr>
    </w:p>
    <w:p w14:paraId="6FA7A2DA" w14:textId="77777777" w:rsidR="004D4A5E" w:rsidRPr="004D4A5E" w:rsidRDefault="004D4A5E" w:rsidP="004D4A5E">
      <w:pPr>
        <w:spacing w:after="0" w:line="360" w:lineRule="auto"/>
        <w:jc w:val="center"/>
        <w:rPr>
          <w:rFonts w:ascii="Arial" w:hAnsi="Arial" w:cs="Arial"/>
        </w:rPr>
      </w:pPr>
    </w:p>
    <w:p w14:paraId="0D1F7D89" w14:textId="77777777" w:rsidR="004D4A5E" w:rsidRPr="004D4A5E" w:rsidRDefault="004D4A5E" w:rsidP="004D4A5E">
      <w:pPr>
        <w:spacing w:after="0" w:line="360" w:lineRule="auto"/>
        <w:jc w:val="center"/>
        <w:rPr>
          <w:rFonts w:ascii="Arial" w:hAnsi="Arial" w:cs="Arial"/>
        </w:rPr>
      </w:pPr>
    </w:p>
    <w:p w14:paraId="0C1F9976" w14:textId="77777777" w:rsidR="004D4A5E" w:rsidRPr="004D4A5E" w:rsidRDefault="004D4A5E" w:rsidP="004D4A5E">
      <w:pPr>
        <w:spacing w:after="0" w:line="360" w:lineRule="auto"/>
        <w:jc w:val="center"/>
        <w:rPr>
          <w:rFonts w:ascii="Arial" w:hAnsi="Arial" w:cs="Arial"/>
        </w:rPr>
      </w:pPr>
    </w:p>
    <w:p w14:paraId="334EE92F" w14:textId="77777777" w:rsidR="004D4A5E" w:rsidRPr="004D4A5E" w:rsidRDefault="004D4A5E" w:rsidP="004D4A5E">
      <w:pPr>
        <w:spacing w:after="0" w:line="360" w:lineRule="auto"/>
        <w:ind w:left="320"/>
        <w:rPr>
          <w:rFonts w:ascii="Arial" w:hAnsi="Arial" w:cs="Arial"/>
        </w:rPr>
      </w:pPr>
    </w:p>
    <w:p w14:paraId="75547515" w14:textId="77777777" w:rsidR="004D4A5E" w:rsidRPr="004D4A5E" w:rsidRDefault="004D4A5E" w:rsidP="004D4A5E">
      <w:pPr>
        <w:spacing w:after="0" w:line="360" w:lineRule="auto"/>
        <w:ind w:left="320"/>
        <w:rPr>
          <w:rFonts w:ascii="Arial" w:hAnsi="Arial" w:cs="Arial"/>
        </w:rPr>
      </w:pPr>
    </w:p>
    <w:p w14:paraId="441C8BA2" w14:textId="77777777" w:rsidR="004D4A5E" w:rsidRPr="004D4A5E" w:rsidRDefault="004D4A5E" w:rsidP="004D4A5E">
      <w:pPr>
        <w:spacing w:after="0" w:line="360" w:lineRule="auto"/>
        <w:ind w:left="320"/>
        <w:rPr>
          <w:rFonts w:ascii="Arial" w:hAnsi="Arial" w:cs="Arial"/>
        </w:rPr>
      </w:pPr>
    </w:p>
    <w:p w14:paraId="7C68EAFA" w14:textId="77777777" w:rsidR="004D4A5E" w:rsidRPr="004D4A5E" w:rsidRDefault="004D4A5E" w:rsidP="00BC28A5">
      <w:pPr>
        <w:spacing w:after="0" w:line="360" w:lineRule="auto"/>
        <w:rPr>
          <w:rFonts w:ascii="Arial" w:hAnsi="Arial" w:cs="Arial"/>
        </w:rPr>
      </w:pPr>
    </w:p>
    <w:p w14:paraId="600B64CA" w14:textId="77777777" w:rsidR="004D4A5E" w:rsidRPr="004D4A5E" w:rsidRDefault="004D4A5E" w:rsidP="004D4A5E">
      <w:pPr>
        <w:spacing w:after="0" w:line="360" w:lineRule="auto"/>
        <w:jc w:val="center"/>
        <w:rPr>
          <w:rFonts w:ascii="Arial" w:hAnsi="Arial" w:cs="Arial"/>
        </w:rPr>
      </w:pPr>
    </w:p>
    <w:p w14:paraId="526931FA" w14:textId="54DE50EA" w:rsidR="004D4A5E" w:rsidRPr="00FF3EA8" w:rsidRDefault="004D4A5E" w:rsidP="004D4A5E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" w:name="bookmark22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Nazwa, adres oraz dane kontaktowe Zamawiającego</w:t>
      </w:r>
      <w:bookmarkEnd w:id="2"/>
    </w:p>
    <w:p w14:paraId="28AF1BDD" w14:textId="77777777" w:rsidR="004D4A5E" w:rsidRPr="00BC28A5" w:rsidRDefault="004D4A5E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Nazwa oraz adres Zamawiającego:</w:t>
      </w:r>
      <w:r w:rsidRPr="00BC28A5">
        <w:rPr>
          <w:rFonts w:ascii="Arial" w:hAnsi="Arial" w:cs="Arial"/>
          <w:sz w:val="24"/>
          <w:szCs w:val="24"/>
          <w:lang w:bidi="pl-PL"/>
        </w:rPr>
        <w:tab/>
      </w:r>
    </w:p>
    <w:p w14:paraId="60CCB12B" w14:textId="77777777" w:rsidR="004D4A5E" w:rsidRPr="00BC28A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Zespół Szkół Centrum Kształcenia Rolniczego </w:t>
      </w:r>
    </w:p>
    <w:p w14:paraId="27B5AE31" w14:textId="77777777" w:rsidR="004D4A5E" w:rsidRPr="00687B50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im. Jadwigi Dziubińskiej w Zduńskiej Dąbrowie </w:t>
      </w:r>
    </w:p>
    <w:p w14:paraId="7FE85308" w14:textId="77777777" w:rsidR="004D4A5E" w:rsidRPr="00687B50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99-440 Zduny </w:t>
      </w:r>
    </w:p>
    <w:p w14:paraId="0EC653D1" w14:textId="234EF348" w:rsidR="004D4A5E" w:rsidRPr="00687B50" w:rsidRDefault="00ED5031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Nowe Zduny</w:t>
      </w:r>
      <w:r w:rsidR="004D4A5E" w:rsidRPr="00687B50">
        <w:rPr>
          <w:rFonts w:ascii="Arial" w:hAnsi="Arial" w:cs="Arial"/>
          <w:sz w:val="24"/>
          <w:szCs w:val="24"/>
        </w:rPr>
        <w:t xml:space="preserve"> 64 </w:t>
      </w:r>
    </w:p>
    <w:p w14:paraId="698A40C8" w14:textId="77777777" w:rsidR="004D4A5E" w:rsidRPr="00687B50" w:rsidRDefault="004D4A5E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  <w:lang w:bidi="pl-PL"/>
        </w:rPr>
        <w:t xml:space="preserve">Numer tel.: </w:t>
      </w:r>
      <w:r w:rsidRPr="00687B50">
        <w:rPr>
          <w:rFonts w:ascii="Arial" w:hAnsi="Arial" w:cs="Arial"/>
          <w:sz w:val="24"/>
          <w:szCs w:val="24"/>
        </w:rPr>
        <w:t>(46) 838 74 95</w:t>
      </w:r>
    </w:p>
    <w:p w14:paraId="77E419E9" w14:textId="77777777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0F18F5">
        <w:rPr>
          <w:rFonts w:ascii="Arial" w:hAnsi="Arial" w:cs="Arial"/>
          <w:sz w:val="24"/>
          <w:szCs w:val="24"/>
          <w:lang w:bidi="pl-PL"/>
        </w:rPr>
        <w:t xml:space="preserve">Adres poczty elektronicznej: </w:t>
      </w:r>
      <w:bookmarkStart w:id="3" w:name="_Hlk75178993"/>
      <w:r w:rsidRPr="000F18F5">
        <w:rPr>
          <w:rFonts w:ascii="Arial" w:hAnsi="Arial" w:cs="Arial"/>
          <w:sz w:val="24"/>
          <w:szCs w:val="24"/>
        </w:rPr>
        <w:fldChar w:fldCharType="begin"/>
      </w:r>
      <w:r w:rsidRPr="000F18F5">
        <w:rPr>
          <w:rFonts w:ascii="Arial" w:hAnsi="Arial" w:cs="Arial"/>
          <w:sz w:val="24"/>
          <w:szCs w:val="24"/>
        </w:rPr>
        <w:instrText xml:space="preserve"> HYPERLINK "https://poczta.wp.pl/w/" </w:instrText>
      </w:r>
      <w:r w:rsidRPr="000F18F5">
        <w:rPr>
          <w:rFonts w:ascii="Arial" w:hAnsi="Arial" w:cs="Arial"/>
          <w:sz w:val="24"/>
          <w:szCs w:val="24"/>
        </w:rPr>
      </w:r>
      <w:r w:rsidRPr="000F18F5">
        <w:rPr>
          <w:rFonts w:ascii="Arial" w:hAnsi="Arial" w:cs="Arial"/>
          <w:sz w:val="24"/>
          <w:szCs w:val="24"/>
        </w:rPr>
        <w:fldChar w:fldCharType="separate"/>
      </w:r>
      <w:r w:rsidRPr="000F18F5">
        <w:rPr>
          <w:rStyle w:val="Hipercze"/>
          <w:rFonts w:ascii="Arial" w:hAnsi="Arial" w:cs="Arial"/>
          <w:color w:val="auto"/>
          <w:sz w:val="24"/>
          <w:szCs w:val="24"/>
          <w:shd w:val="clear" w:color="auto" w:fill="FFFFFF"/>
        </w:rPr>
        <w:t>przetargi@zspzd-technikum.pl</w:t>
      </w:r>
      <w:r w:rsidRPr="000F18F5">
        <w:rPr>
          <w:rFonts w:ascii="Arial" w:hAnsi="Arial" w:cs="Arial"/>
          <w:sz w:val="24"/>
          <w:szCs w:val="24"/>
        </w:rPr>
        <w:fldChar w:fldCharType="end"/>
      </w:r>
    </w:p>
    <w:bookmarkEnd w:id="3"/>
    <w:p w14:paraId="5BD2F6BF" w14:textId="20633B62" w:rsidR="005D607F" w:rsidRPr="000F18F5" w:rsidRDefault="004D4A5E" w:rsidP="005D607F">
      <w:p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  <w:r w:rsidRPr="000F18F5">
        <w:rPr>
          <w:rFonts w:ascii="Arial" w:hAnsi="Arial" w:cs="Arial"/>
          <w:sz w:val="24"/>
          <w:szCs w:val="24"/>
          <w:lang w:bidi="pl-PL"/>
        </w:rPr>
        <w:t xml:space="preserve">Adres strony internetowej </w:t>
      </w:r>
      <w:bookmarkStart w:id="4" w:name="_Hlk74118792"/>
      <w:r w:rsidRPr="000F18F5">
        <w:rPr>
          <w:rFonts w:ascii="Arial" w:hAnsi="Arial" w:cs="Arial"/>
          <w:sz w:val="24"/>
          <w:szCs w:val="24"/>
          <w:lang w:bidi="pl-PL"/>
        </w:rPr>
        <w:t>prowadzonego postępowania</w:t>
      </w:r>
      <w:bookmarkEnd w:id="4"/>
      <w:r w:rsidRPr="000F18F5">
        <w:rPr>
          <w:rFonts w:ascii="Arial" w:hAnsi="Arial" w:cs="Arial"/>
          <w:sz w:val="24"/>
          <w:szCs w:val="24"/>
          <w:lang w:bidi="pl-PL"/>
        </w:rPr>
        <w:t xml:space="preserve">: </w:t>
      </w:r>
    </w:p>
    <w:p w14:paraId="5ABF7DED" w14:textId="15626DCC" w:rsidR="005D607F" w:rsidRPr="000F18F5" w:rsidRDefault="00000000" w:rsidP="005D607F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8" w:history="1">
        <w:r w:rsidR="00A432BB"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 xml:space="preserve">https://ezamowienia.gov.pl/mp-client/search/list/ocds-148610-3c9aecc8-d7c1-11ee-8305-7e4937eb936d   </w:t>
        </w:r>
      </w:hyperlink>
    </w:p>
    <w:p w14:paraId="468AC8D7" w14:textId="6871B017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>Adres strony internetowej Zamawiającego:</w:t>
      </w:r>
    </w:p>
    <w:p w14:paraId="5547B406" w14:textId="77777777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5" w:name="_Hlk74313266"/>
      <w:r w:rsidRPr="000F18F5">
        <w:rPr>
          <w:rFonts w:ascii="Arial" w:hAnsi="Arial" w:cs="Arial"/>
          <w:sz w:val="24"/>
          <w:szCs w:val="24"/>
        </w:rPr>
        <w:t xml:space="preserve">www.zspzd-technikum.pl </w:t>
      </w:r>
    </w:p>
    <w:p w14:paraId="3AD234CE" w14:textId="77777777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>http://bip.zspzd-technikum.pl/</w:t>
      </w:r>
    </w:p>
    <w:bookmarkEnd w:id="5"/>
    <w:p w14:paraId="1FC22D4F" w14:textId="77777777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</w:p>
    <w:p w14:paraId="7A3E2C6F" w14:textId="2568D998" w:rsidR="004D4A5E" w:rsidRPr="000F18F5" w:rsidRDefault="004D4A5E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6" w:name="bookmark23"/>
      <w:r w:rsidRPr="000F18F5">
        <w:rPr>
          <w:rFonts w:ascii="Arial" w:hAnsi="Arial" w:cs="Arial"/>
          <w:b/>
          <w:bCs/>
          <w:sz w:val="24"/>
          <w:szCs w:val="24"/>
          <w:lang w:bidi="pl-PL"/>
        </w:rPr>
        <w:t>Adres strony internetowej, na której udostępniane będą zmiany i wyjaśnienia treści SWZ oraz inne dokumenty zamówienia bezpośrednio związane z postępowaniem</w:t>
      </w:r>
      <w:r w:rsidR="0015508A" w:rsidRPr="000F18F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Pr="000F18F5">
        <w:rPr>
          <w:rFonts w:ascii="Arial" w:hAnsi="Arial" w:cs="Arial"/>
          <w:b/>
          <w:bCs/>
          <w:sz w:val="24"/>
          <w:szCs w:val="24"/>
          <w:lang w:bidi="pl-PL"/>
        </w:rPr>
        <w:t>o</w:t>
      </w:r>
      <w:bookmarkEnd w:id="6"/>
      <w:r w:rsidRPr="000F18F5">
        <w:rPr>
          <w:rFonts w:ascii="Arial" w:hAnsi="Arial" w:cs="Arial"/>
          <w:b/>
          <w:bCs/>
          <w:sz w:val="24"/>
          <w:szCs w:val="24"/>
          <w:lang w:bidi="pl-PL"/>
        </w:rPr>
        <w:t xml:space="preserve"> udzielenie zamówienia</w:t>
      </w:r>
    </w:p>
    <w:p w14:paraId="3E3B84C0" w14:textId="4B145FE0" w:rsidR="004D4A5E" w:rsidRPr="000F18F5" w:rsidRDefault="004D4A5E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0F18F5">
        <w:rPr>
          <w:rFonts w:ascii="Arial" w:hAnsi="Arial" w:cs="Arial"/>
          <w:sz w:val="24"/>
          <w:szCs w:val="24"/>
          <w:lang w:bidi="pl-PL"/>
        </w:rPr>
        <w:t xml:space="preserve">Zmiany i wyjaśnienia treści </w:t>
      </w:r>
      <w:r w:rsidR="009F3650" w:rsidRPr="000F18F5">
        <w:rPr>
          <w:rFonts w:ascii="Arial" w:hAnsi="Arial" w:cs="Arial"/>
          <w:sz w:val="24"/>
          <w:szCs w:val="24"/>
          <w:lang w:bidi="pl-PL"/>
        </w:rPr>
        <w:t xml:space="preserve">Specyfikacji Warunków Zamówienia, zwanej dalej </w:t>
      </w:r>
      <w:r w:rsidRPr="000F18F5">
        <w:rPr>
          <w:rFonts w:ascii="Arial" w:hAnsi="Arial" w:cs="Arial"/>
          <w:sz w:val="24"/>
          <w:szCs w:val="24"/>
          <w:lang w:bidi="pl-PL"/>
        </w:rPr>
        <w:t>SWZ</w:t>
      </w:r>
      <w:r w:rsidR="009F3650" w:rsidRPr="000F18F5">
        <w:rPr>
          <w:rFonts w:ascii="Arial" w:hAnsi="Arial" w:cs="Arial"/>
          <w:sz w:val="24"/>
          <w:szCs w:val="24"/>
          <w:lang w:bidi="pl-PL"/>
        </w:rPr>
        <w:t>,</w:t>
      </w:r>
      <w:r w:rsidRPr="000F18F5">
        <w:rPr>
          <w:rFonts w:ascii="Arial" w:hAnsi="Arial" w:cs="Arial"/>
          <w:sz w:val="24"/>
          <w:szCs w:val="24"/>
          <w:lang w:bidi="pl-PL"/>
        </w:rPr>
        <w:t xml:space="preserve"> oraz inne dokumenty zamówienia bezpośrednio związane z postępowaniem o udzielenie zamówienia będą udostępniane na stronie internetowej prowadzonego postępowania:</w:t>
      </w:r>
    </w:p>
    <w:p w14:paraId="06A96B4F" w14:textId="2C866940" w:rsidR="00A432BB" w:rsidRPr="000F18F5" w:rsidRDefault="00000000" w:rsidP="004D4A5E">
      <w:pPr>
        <w:spacing w:after="0" w:line="360" w:lineRule="auto"/>
      </w:pPr>
      <w:hyperlink r:id="rId9" w:history="1">
        <w:r w:rsidR="00A432BB"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 xml:space="preserve">https://ezamowienia.gov.pl/mp-client/search/list/ocds-148610-3c9aecc8-d7c1-11ee-8305-7e4937eb936d   </w:t>
        </w:r>
      </w:hyperlink>
    </w:p>
    <w:p w14:paraId="71CB455A" w14:textId="31077893" w:rsidR="004D4A5E" w:rsidRPr="000F18F5" w:rsidRDefault="008E66DB" w:rsidP="004D4A5E">
      <w:pPr>
        <w:spacing w:after="0" w:line="360" w:lineRule="auto"/>
        <w:rPr>
          <w:rStyle w:val="Hipercze"/>
          <w:rFonts w:ascii="Arial" w:hAnsi="Arial" w:cs="Arial"/>
          <w:color w:val="auto"/>
          <w:sz w:val="24"/>
          <w:szCs w:val="24"/>
          <w:u w:val="none"/>
          <w:lang w:bidi="en-US"/>
        </w:rPr>
      </w:pPr>
      <w:r w:rsidRPr="000F18F5">
        <w:rPr>
          <w:rStyle w:val="Hipercze"/>
          <w:rFonts w:ascii="Arial" w:hAnsi="Arial" w:cs="Arial"/>
          <w:color w:val="auto"/>
          <w:sz w:val="24"/>
          <w:szCs w:val="24"/>
          <w:u w:val="none"/>
          <w:lang w:bidi="en-US"/>
        </w:rPr>
        <w:t>Link do postępowania jest udostępniony</w:t>
      </w:r>
      <w:r w:rsidR="004D4A5E" w:rsidRPr="000F18F5">
        <w:rPr>
          <w:rStyle w:val="Hipercze"/>
          <w:rFonts w:ascii="Arial" w:hAnsi="Arial" w:cs="Arial"/>
          <w:color w:val="auto"/>
          <w:sz w:val="24"/>
          <w:szCs w:val="24"/>
          <w:u w:val="none"/>
          <w:lang w:bidi="en-US"/>
        </w:rPr>
        <w:t xml:space="preserve"> dodatkowo</w:t>
      </w:r>
      <w:r w:rsidR="002E65C3" w:rsidRPr="000F18F5">
        <w:rPr>
          <w:rStyle w:val="Hipercze"/>
          <w:rFonts w:ascii="Arial" w:hAnsi="Arial" w:cs="Arial"/>
          <w:color w:val="auto"/>
          <w:sz w:val="24"/>
          <w:szCs w:val="24"/>
          <w:u w:val="none"/>
          <w:lang w:bidi="en-US"/>
        </w:rPr>
        <w:t xml:space="preserve"> na stronie</w:t>
      </w:r>
      <w:r w:rsidR="004D4A5E" w:rsidRPr="000F18F5">
        <w:rPr>
          <w:rStyle w:val="Hipercze"/>
          <w:rFonts w:ascii="Arial" w:hAnsi="Arial" w:cs="Arial"/>
          <w:color w:val="auto"/>
          <w:sz w:val="24"/>
          <w:szCs w:val="24"/>
          <w:u w:val="none"/>
          <w:lang w:bidi="en-US"/>
        </w:rPr>
        <w:t>:</w:t>
      </w:r>
    </w:p>
    <w:p w14:paraId="1E307061" w14:textId="77777777" w:rsidR="004D4A5E" w:rsidRPr="000F18F5" w:rsidRDefault="00000000" w:rsidP="004D4A5E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hyperlink r:id="rId10" w:history="1">
        <w:r w:rsidR="004D4A5E" w:rsidRPr="000F18F5">
          <w:rPr>
            <w:rStyle w:val="Hipercze"/>
            <w:rFonts w:ascii="Arial" w:hAnsi="Arial" w:cs="Arial"/>
            <w:color w:val="auto"/>
            <w:sz w:val="24"/>
            <w:szCs w:val="24"/>
            <w:lang w:bidi="pl-PL"/>
          </w:rPr>
          <w:t>http://bip.zspzd-technikum.pl/</w:t>
        </w:r>
      </w:hyperlink>
    </w:p>
    <w:p w14:paraId="0E8BA745" w14:textId="77777777" w:rsidR="0015508A" w:rsidRPr="00BC28A5" w:rsidRDefault="0015508A" w:rsidP="00BC28A5">
      <w:pPr>
        <w:tabs>
          <w:tab w:val="left" w:pos="426"/>
        </w:tabs>
        <w:spacing w:after="0" w:line="23" w:lineRule="atLeast"/>
        <w:jc w:val="both"/>
        <w:rPr>
          <w:rFonts w:ascii="Arial" w:hAnsi="Arial" w:cs="Arial"/>
          <w:sz w:val="24"/>
          <w:szCs w:val="24"/>
          <w:lang w:bidi="pl-PL"/>
        </w:rPr>
      </w:pPr>
    </w:p>
    <w:p w14:paraId="10C54E13" w14:textId="684922DE" w:rsidR="002B4B4D" w:rsidRPr="00BC28A5" w:rsidRDefault="002B4B4D" w:rsidP="0015508A">
      <w:pPr>
        <w:pStyle w:val="Akapitzlist"/>
        <w:numPr>
          <w:ilvl w:val="0"/>
          <w:numId w:val="20"/>
        </w:numPr>
        <w:spacing w:after="0" w:line="23" w:lineRule="atLeast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7" w:name="bookmark24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Tryb udzielenia zamówienia</w:t>
      </w:r>
      <w:bookmarkEnd w:id="7"/>
    </w:p>
    <w:p w14:paraId="23F270B3" w14:textId="77777777" w:rsidR="002F020E" w:rsidRPr="00BC28A5" w:rsidRDefault="002F020E" w:rsidP="00E34B12">
      <w:pPr>
        <w:spacing w:after="0" w:line="23" w:lineRule="atLeast"/>
        <w:jc w:val="both"/>
        <w:rPr>
          <w:rFonts w:ascii="Arial" w:hAnsi="Arial" w:cs="Arial"/>
          <w:sz w:val="24"/>
          <w:szCs w:val="24"/>
          <w:lang w:bidi="pl-PL"/>
        </w:rPr>
      </w:pPr>
    </w:p>
    <w:p w14:paraId="4CCEC00B" w14:textId="277FDD95" w:rsidR="00327972" w:rsidRPr="00BC28A5" w:rsidRDefault="002B4B4D" w:rsidP="00A279EF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lastRenderedPageBreak/>
        <w:t>Postępowanie o udzielenie zamówienia publicznego prowadzone jest w trybie podstawowym, na podstawie art. 275 pkt 2 ustawy z dnia 11 września 2019 r. - Prawo zamówień publicznych</w:t>
      </w:r>
      <w:r w:rsidR="00084EAA" w:rsidRPr="00BC28A5">
        <w:rPr>
          <w:rFonts w:ascii="Arial" w:hAnsi="Arial" w:cs="Arial"/>
          <w:sz w:val="24"/>
          <w:szCs w:val="24"/>
          <w:lang w:bidi="pl-PL"/>
        </w:rPr>
        <w:t>,</w:t>
      </w:r>
      <w:r w:rsidR="0073051E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zwanej dalej także „pzp".</w:t>
      </w:r>
    </w:p>
    <w:p w14:paraId="262BF27E" w14:textId="77777777" w:rsidR="00246B6F" w:rsidRPr="00BC28A5" w:rsidRDefault="00246B6F" w:rsidP="00A279EF">
      <w:pPr>
        <w:spacing w:after="0" w:line="23" w:lineRule="atLeast"/>
        <w:rPr>
          <w:rFonts w:ascii="Arial" w:hAnsi="Arial" w:cs="Arial"/>
          <w:sz w:val="24"/>
          <w:szCs w:val="24"/>
          <w:lang w:bidi="pl-PL"/>
        </w:rPr>
      </w:pPr>
    </w:p>
    <w:p w14:paraId="322960BC" w14:textId="7357C263" w:rsidR="002F020E" w:rsidRPr="00FF3EA8" w:rsidRDefault="00074D60" w:rsidP="00FF3EA8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  <w:lang w:bidi="pl-PL"/>
        </w:rPr>
      </w:pPr>
      <w:bookmarkStart w:id="8" w:name="bookmark25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2D6526" w:rsidRPr="00BC28A5">
        <w:rPr>
          <w:rFonts w:ascii="Arial" w:hAnsi="Arial" w:cs="Arial"/>
          <w:b/>
          <w:bCs/>
          <w:sz w:val="24"/>
          <w:szCs w:val="24"/>
          <w:lang w:bidi="pl-PL"/>
        </w:rPr>
        <w:t>Informacja, czy Zamawiający przewiduje wybór najkorzystniejszej oferty</w:t>
      </w:r>
      <w:r w:rsidR="00EC5B89" w:rsidRPr="00BC28A5">
        <w:rPr>
          <w:rFonts w:ascii="Arial" w:hAnsi="Arial" w:cs="Arial"/>
          <w:b/>
          <w:bCs/>
          <w:sz w:val="24"/>
          <w:szCs w:val="24"/>
          <w:lang w:bidi="pl-PL"/>
        </w:rPr>
        <w:br/>
      </w:r>
      <w:r w:rsidR="002D6526" w:rsidRPr="00BC28A5">
        <w:rPr>
          <w:rFonts w:ascii="Arial" w:hAnsi="Arial" w:cs="Arial"/>
          <w:b/>
          <w:bCs/>
          <w:sz w:val="24"/>
          <w:szCs w:val="24"/>
          <w:lang w:bidi="pl-PL"/>
        </w:rPr>
        <w:t>z możliwością</w:t>
      </w:r>
      <w:bookmarkEnd w:id="8"/>
      <w:r w:rsidR="002D6526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prowadzenia negocjacji</w:t>
      </w:r>
    </w:p>
    <w:p w14:paraId="09CD7CFD" w14:textId="238E3B85" w:rsidR="002D6526" w:rsidRPr="00BC28A5" w:rsidRDefault="002D6526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Zamawiający przewiduje wybór najkorzystniejszej oferty z możliwością prowadzenia negocjacji.</w:t>
      </w:r>
    </w:p>
    <w:p w14:paraId="2B40B9B9" w14:textId="77777777" w:rsidR="002D6526" w:rsidRPr="00BC28A5" w:rsidRDefault="002D6526" w:rsidP="00E74AF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Negocjacje treści ofert:</w:t>
      </w:r>
    </w:p>
    <w:p w14:paraId="6D21B071" w14:textId="41197D51" w:rsidR="002D6526" w:rsidRPr="00BC28A5" w:rsidRDefault="002D6526" w:rsidP="00E74AFC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nie mogą prowadzić do zmiany treści SWZ</w:t>
      </w:r>
      <w:r w:rsidR="00A370CC" w:rsidRPr="00BC28A5">
        <w:rPr>
          <w:rFonts w:ascii="Arial" w:hAnsi="Arial" w:cs="Arial"/>
          <w:sz w:val="24"/>
          <w:szCs w:val="24"/>
          <w:lang w:bidi="pl-PL"/>
        </w:rPr>
        <w:t>,</w:t>
      </w:r>
    </w:p>
    <w:p w14:paraId="407ACEC5" w14:textId="56F8BEF5" w:rsidR="002D6526" w:rsidRPr="00BC28A5" w:rsidRDefault="002D6526" w:rsidP="00E74AFC">
      <w:pPr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dotyczą wyłącznie tych elementów treści ofert, które podlegają ocenie w ramach kryteriów oceny ofert</w:t>
      </w:r>
      <w:r w:rsidR="00A370CC" w:rsidRPr="00BC28A5">
        <w:rPr>
          <w:rFonts w:ascii="Arial" w:hAnsi="Arial" w:cs="Arial"/>
          <w:sz w:val="24"/>
          <w:szCs w:val="24"/>
          <w:lang w:bidi="pl-PL"/>
        </w:rPr>
        <w:t>,</w:t>
      </w:r>
    </w:p>
    <w:p w14:paraId="425B2ED0" w14:textId="77777777" w:rsidR="002D6526" w:rsidRPr="00BC28A5" w:rsidRDefault="002D6526" w:rsidP="00E74AFC">
      <w:pPr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mają charakter poufny.</w:t>
      </w:r>
    </w:p>
    <w:p w14:paraId="3F1FB3D6" w14:textId="77777777" w:rsidR="002D6526" w:rsidRPr="00BC28A5" w:rsidRDefault="002D6526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 przypadku skorzystania przez Zamawiającego z możliwości prowadzenia negocjacji:</w:t>
      </w:r>
    </w:p>
    <w:p w14:paraId="3E42DD27" w14:textId="0688A5BC" w:rsidR="002D6526" w:rsidRPr="00BC28A5" w:rsidRDefault="002D6526" w:rsidP="00E74AFC">
      <w:pPr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może on zaprosić jednocześnie Wykonawców do negocjacji ofert złożonych</w:t>
      </w:r>
      <w:r w:rsidR="004D662E" w:rsidRPr="00BC28A5">
        <w:rPr>
          <w:rFonts w:ascii="Arial" w:hAnsi="Arial" w:cs="Arial"/>
          <w:sz w:val="24"/>
          <w:szCs w:val="24"/>
          <w:lang w:bidi="pl-PL"/>
        </w:rPr>
        <w:br/>
      </w:r>
      <w:r w:rsidRPr="00BC28A5">
        <w:rPr>
          <w:rFonts w:ascii="Arial" w:hAnsi="Arial" w:cs="Arial"/>
          <w:sz w:val="24"/>
          <w:szCs w:val="24"/>
          <w:lang w:bidi="pl-PL"/>
        </w:rPr>
        <w:t>w</w:t>
      </w:r>
      <w:r w:rsidR="004D662E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odpowiedzi na ogłoszenie o zamówieniu, jeżeli nie podlegały one odrzuceniu (przy czym Wykonawcy nie mają obowiązku uczestniczenia w negocjacjach)</w:t>
      </w:r>
      <w:r w:rsidR="00A370CC" w:rsidRPr="00BC28A5">
        <w:rPr>
          <w:rFonts w:ascii="Arial" w:hAnsi="Arial" w:cs="Arial"/>
          <w:sz w:val="24"/>
          <w:szCs w:val="24"/>
          <w:lang w:bidi="pl-PL"/>
        </w:rPr>
        <w:t>,</w:t>
      </w:r>
    </w:p>
    <w:p w14:paraId="254EABAA" w14:textId="18C1F2A6" w:rsidR="008E5381" w:rsidRPr="00BC28A5" w:rsidRDefault="002D6526" w:rsidP="00E74AFC">
      <w:pPr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w zaproszeniu do negocjacji </w:t>
      </w:r>
      <w:r w:rsidR="0073051E" w:rsidRPr="00BC28A5">
        <w:rPr>
          <w:rFonts w:ascii="Arial" w:hAnsi="Arial" w:cs="Arial"/>
          <w:sz w:val="24"/>
          <w:szCs w:val="24"/>
          <w:lang w:bidi="pl-PL"/>
        </w:rPr>
        <w:t xml:space="preserve">Zamawiający </w:t>
      </w:r>
      <w:r w:rsidRPr="00BC28A5">
        <w:rPr>
          <w:rFonts w:ascii="Arial" w:hAnsi="Arial" w:cs="Arial"/>
          <w:sz w:val="24"/>
          <w:szCs w:val="24"/>
          <w:lang w:bidi="pl-PL"/>
        </w:rPr>
        <w:t>wska</w:t>
      </w:r>
      <w:r w:rsidR="0073051E" w:rsidRPr="00BC28A5">
        <w:rPr>
          <w:rFonts w:ascii="Arial" w:hAnsi="Arial" w:cs="Arial"/>
          <w:sz w:val="24"/>
          <w:szCs w:val="24"/>
          <w:lang w:bidi="pl-PL"/>
        </w:rPr>
        <w:t>że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miejsce, termin i sposób prowadzenia negocjacji, a także kryteria oceny ofert, w ramach których będą prowadzone negocjacje w celu ulepszenia treści ofert;</w:t>
      </w:r>
      <w:r w:rsidR="0059313C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73051E" w:rsidRPr="00BC28A5">
        <w:rPr>
          <w:rFonts w:ascii="Arial" w:hAnsi="Arial" w:cs="Arial"/>
          <w:sz w:val="24"/>
          <w:szCs w:val="24"/>
          <w:lang w:bidi="pl-PL"/>
        </w:rPr>
        <w:t>po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informuje </w:t>
      </w:r>
      <w:r w:rsidR="0073051E" w:rsidRPr="00BC28A5">
        <w:rPr>
          <w:rFonts w:ascii="Arial" w:hAnsi="Arial" w:cs="Arial"/>
          <w:sz w:val="24"/>
          <w:szCs w:val="24"/>
          <w:lang w:bidi="pl-PL"/>
        </w:rPr>
        <w:t>też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wszystkich Wykonawców, których oferty złożone</w:t>
      </w:r>
      <w:r w:rsidR="004D662E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w odpo</w:t>
      </w:r>
      <w:r w:rsidRPr="00BC28A5">
        <w:rPr>
          <w:rFonts w:ascii="Arial" w:hAnsi="Arial" w:cs="Arial"/>
          <w:sz w:val="24"/>
          <w:szCs w:val="24"/>
          <w:lang w:bidi="pl-PL"/>
        </w:rPr>
        <w:softHyphen/>
        <w:t>wiedzi na ogłoszenie o zamówieniu nie zostały odrzucone, o zakończeniu negocjacji oraz</w:t>
      </w:r>
      <w:r w:rsidR="00084EAA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71614F" w:rsidRPr="00BC28A5">
        <w:rPr>
          <w:rFonts w:ascii="Arial" w:hAnsi="Arial" w:cs="Arial"/>
          <w:sz w:val="24"/>
          <w:szCs w:val="24"/>
          <w:lang w:bidi="pl-PL"/>
        </w:rPr>
        <w:t>zapr</w:t>
      </w:r>
      <w:r w:rsidR="0073051E" w:rsidRPr="00BC28A5">
        <w:rPr>
          <w:rFonts w:ascii="Arial" w:hAnsi="Arial" w:cs="Arial"/>
          <w:sz w:val="24"/>
          <w:szCs w:val="24"/>
          <w:lang w:bidi="pl-PL"/>
        </w:rPr>
        <w:t>osi</w:t>
      </w:r>
      <w:r w:rsidR="0071614F" w:rsidRPr="00BC28A5">
        <w:rPr>
          <w:rFonts w:ascii="Arial" w:hAnsi="Arial" w:cs="Arial"/>
          <w:sz w:val="24"/>
          <w:szCs w:val="24"/>
          <w:lang w:bidi="pl-PL"/>
        </w:rPr>
        <w:t xml:space="preserve"> ich do składania ofert dodatkowych (przy czym Wykonawcy nie mają obowiązku składania ofert dodatkowych).</w:t>
      </w:r>
    </w:p>
    <w:p w14:paraId="2F1A5ADC" w14:textId="4F3D08B4" w:rsidR="0071614F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Wykonawca może złożyć ofertę dodatkową, która zawiera nowe propozycje w zakresie treści oferty podlegających ocenie w ramach kryteriów oceny ofert wskazanych przez Zamawiającego w zaproszeniu do negocjacji.</w:t>
      </w:r>
    </w:p>
    <w:p w14:paraId="3684F568" w14:textId="70E6544D" w:rsidR="008E5381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Oferta dodatkowa nie może być mniej korzystna w żadnym z kryteriów oceny ofert wskazanych w zaproszeniu do negocjacji niż oferta złożona w odpowiedzi na ogłoszenie o zamówieniu.</w:t>
      </w:r>
    </w:p>
    <w:p w14:paraId="7B228EED" w14:textId="51673660" w:rsidR="008E5381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lastRenderedPageBreak/>
        <w:t>Oferta przestaje wiązać Wykonawcę w zakresie, w jakim złoży on ofertę dodatkową zawierającą korzystniejsze propozycje w ramach każdego z kryteriów oceny ofert wskazanych w zaproszeniu do negocjacji.</w:t>
      </w:r>
    </w:p>
    <w:p w14:paraId="6B73B8DB" w14:textId="3C295595" w:rsidR="008E5381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Oferta dodatkowa, która jest mniej korzystna w którymkolwiek z kryteriów oceny ofert wskazanych w zaproszeniu do negocjacji niż oferta złożona w odpowiedzi na ogłoszenie</w:t>
      </w:r>
      <w:r w:rsidR="00D73557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o zamówieniu, podlega odrzuceniu.</w:t>
      </w:r>
    </w:p>
    <w:p w14:paraId="47649626" w14:textId="18C519C3" w:rsidR="008E5381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Zamawiający nie przewiduje możliwości ograniczenia liczby </w:t>
      </w:r>
      <w:r w:rsidR="00A568C7" w:rsidRPr="00BC28A5">
        <w:rPr>
          <w:rFonts w:ascii="Arial" w:hAnsi="Arial" w:cs="Arial"/>
          <w:sz w:val="24"/>
          <w:szCs w:val="24"/>
          <w:lang w:bidi="pl-PL"/>
        </w:rPr>
        <w:t>W</w:t>
      </w:r>
      <w:r w:rsidRPr="00BC28A5">
        <w:rPr>
          <w:rFonts w:ascii="Arial" w:hAnsi="Arial" w:cs="Arial"/>
          <w:sz w:val="24"/>
          <w:szCs w:val="24"/>
          <w:lang w:bidi="pl-PL"/>
        </w:rPr>
        <w:t>ykonawców, których zaprosi do negocjacji ofert.</w:t>
      </w:r>
    </w:p>
    <w:p w14:paraId="29305F11" w14:textId="4F3DF5D9" w:rsidR="008E5381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 przypadku, gdy Zamawiający nie prowadzi negocjacji, dokonuje wyboru najkorzystniejszej oferty spośród niepodlegających odrzuceniu ofert złożonych</w:t>
      </w:r>
      <w:r w:rsidR="00D73557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w odpowiedzi na ogłoszenie o zamówieniu.</w:t>
      </w:r>
    </w:p>
    <w:p w14:paraId="1BB638DA" w14:textId="700FA888" w:rsidR="000568D9" w:rsidRPr="00BC28A5" w:rsidRDefault="0071614F" w:rsidP="00E74AFC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Wymagania dotyczące sporządzania i przekazywania oferty określone w niniejszej</w:t>
      </w:r>
      <w:r w:rsidR="009F3650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SWZ</w:t>
      </w:r>
      <w:r w:rsidR="0073051E" w:rsidRPr="00BC28A5">
        <w:rPr>
          <w:rFonts w:ascii="Arial" w:hAnsi="Arial" w:cs="Arial"/>
          <w:sz w:val="24"/>
          <w:szCs w:val="24"/>
          <w:lang w:bidi="pl-PL"/>
        </w:rPr>
        <w:t>,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mają odpowiednie zastosowanie do oferty dodatkowej.</w:t>
      </w:r>
    </w:p>
    <w:p w14:paraId="2FB7CE56" w14:textId="77777777" w:rsidR="00D7667A" w:rsidRPr="00BC28A5" w:rsidRDefault="00D7667A" w:rsidP="00BC28A5">
      <w:pPr>
        <w:spacing w:after="0" w:line="23" w:lineRule="atLeast"/>
        <w:jc w:val="both"/>
        <w:rPr>
          <w:rFonts w:ascii="Arial" w:hAnsi="Arial" w:cs="Arial"/>
          <w:sz w:val="24"/>
          <w:szCs w:val="24"/>
          <w:lang w:bidi="pl-PL"/>
        </w:rPr>
      </w:pPr>
    </w:p>
    <w:p w14:paraId="27901573" w14:textId="069A159C" w:rsidR="004F53E4" w:rsidRPr="00FF3EA8" w:rsidRDefault="000568D9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9" w:name="bookmark26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Opis przedmiotu zamówienia</w:t>
      </w:r>
      <w:bookmarkEnd w:id="9"/>
    </w:p>
    <w:p w14:paraId="64EB0FF4" w14:textId="3A9DA86F" w:rsidR="0093514B" w:rsidRPr="00687B50" w:rsidRDefault="00BD0A31" w:rsidP="00FF3EA8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Przedmiotem zamówienia jest wykonanie w formule zaprojektuj i wybuduj prac projektowych oraz robót budowlanych związanych </w:t>
      </w:r>
      <w:r w:rsidR="0093514B" w:rsidRPr="00687B50">
        <w:rPr>
          <w:rFonts w:ascii="Arial" w:hAnsi="Arial" w:cs="Arial"/>
          <w:sz w:val="24"/>
          <w:szCs w:val="24"/>
        </w:rPr>
        <w:t xml:space="preserve">z utworzeniem </w:t>
      </w:r>
      <w:r w:rsidR="0093514B" w:rsidRPr="00687B50">
        <w:rPr>
          <w:rFonts w:ascii="Arial" w:hAnsi="Arial" w:cs="Arial"/>
          <w:bCs/>
          <w:sz w:val="24"/>
          <w:szCs w:val="24"/>
        </w:rPr>
        <w:t>Branżowego Centrum Umiejętności w dziedzinie technika weterynaryjna przy ZSCKR</w:t>
      </w:r>
      <w:r w:rsidR="0093514B" w:rsidRPr="00687B50">
        <w:rPr>
          <w:rFonts w:ascii="Arial" w:hAnsi="Arial" w:cs="Arial"/>
          <w:b/>
          <w:sz w:val="24"/>
          <w:szCs w:val="24"/>
        </w:rPr>
        <w:t xml:space="preserve"> </w:t>
      </w:r>
      <w:r w:rsidR="0093514B" w:rsidRPr="00687B50">
        <w:rPr>
          <w:rFonts w:ascii="Arial" w:hAnsi="Arial" w:cs="Arial"/>
          <w:bCs/>
          <w:sz w:val="24"/>
          <w:szCs w:val="24"/>
        </w:rPr>
        <w:t>im. J</w:t>
      </w:r>
      <w:r w:rsidR="00442A2B" w:rsidRPr="00687B50">
        <w:rPr>
          <w:rFonts w:ascii="Arial" w:hAnsi="Arial" w:cs="Arial"/>
          <w:bCs/>
          <w:sz w:val="24"/>
          <w:szCs w:val="24"/>
        </w:rPr>
        <w:t>a</w:t>
      </w:r>
      <w:r w:rsidR="00AB310C" w:rsidRPr="00687B50">
        <w:rPr>
          <w:rFonts w:ascii="Arial" w:hAnsi="Arial" w:cs="Arial"/>
          <w:bCs/>
          <w:sz w:val="24"/>
          <w:szCs w:val="24"/>
        </w:rPr>
        <w:t>d</w:t>
      </w:r>
      <w:r w:rsidR="00442A2B" w:rsidRPr="00687B50">
        <w:rPr>
          <w:rFonts w:ascii="Arial" w:hAnsi="Arial" w:cs="Arial"/>
          <w:bCs/>
          <w:sz w:val="24"/>
          <w:szCs w:val="24"/>
        </w:rPr>
        <w:t>wigi</w:t>
      </w:r>
      <w:r w:rsidR="0093514B" w:rsidRPr="00687B50">
        <w:rPr>
          <w:rFonts w:ascii="Arial" w:hAnsi="Arial" w:cs="Arial"/>
          <w:bCs/>
          <w:sz w:val="24"/>
          <w:szCs w:val="24"/>
        </w:rPr>
        <w:t xml:space="preserve"> Dziubińskiej w Zduńskiej Dąbrowie.</w:t>
      </w:r>
    </w:p>
    <w:p w14:paraId="6EC5B267" w14:textId="052C0611" w:rsidR="0093514B" w:rsidRPr="00687B50" w:rsidRDefault="0093514B" w:rsidP="00FF3EA8">
      <w:pPr>
        <w:pStyle w:val="Akapitzlist"/>
        <w:numPr>
          <w:ilvl w:val="1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 xml:space="preserve">Zakres robót budowlanych obejmuje: </w:t>
      </w:r>
    </w:p>
    <w:p w14:paraId="3088FA12" w14:textId="3971B2FD" w:rsidR="004D4565" w:rsidRPr="00687B50" w:rsidRDefault="004D4565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Rozbiórkę segmentu południowego,</w:t>
      </w:r>
    </w:p>
    <w:p w14:paraId="11EE45E1" w14:textId="5F9757BD" w:rsidR="004D4565" w:rsidRPr="00687B50" w:rsidRDefault="004D4565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Budowę w miejscu rozebranego segmentu nowej części, dwukondygnacyjnej (parter + poddasze użytkowe)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</w:p>
    <w:p w14:paraId="5F1EBC75" w14:textId="7B02B995" w:rsidR="004D4565" w:rsidRPr="00687B50" w:rsidRDefault="002B40EA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Remont </w:t>
      </w:r>
      <w:r w:rsidR="004D4565" w:rsidRPr="00687B50">
        <w:rPr>
          <w:rFonts w:ascii="Arial" w:eastAsiaTheme="majorEastAsia" w:hAnsi="Arial" w:cs="Arial"/>
          <w:sz w:val="24"/>
          <w:szCs w:val="24"/>
          <w:lang w:eastAsia="pl-PL"/>
        </w:rPr>
        <w:t>pozostałej części budynku,</w:t>
      </w:r>
    </w:p>
    <w:p w14:paraId="2680CE3A" w14:textId="4C0DDDFA" w:rsidR="002B40EA" w:rsidRPr="00687B50" w:rsidRDefault="002B40EA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Wykonanie robót elektrycznych, m. in. </w:t>
      </w:r>
      <w:r w:rsidR="00B13302" w:rsidRPr="00687B50">
        <w:rPr>
          <w:rFonts w:ascii="Arial" w:eastAsiaTheme="majorEastAsia" w:hAnsi="Arial" w:cs="Arial"/>
          <w:sz w:val="24"/>
          <w:szCs w:val="24"/>
          <w:lang w:eastAsia="pl-PL"/>
        </w:rPr>
        <w:t>instalacja zasilająca, przeciwpożarowy wyłącznik prądu, instalacja oświetlenia podstawowego, instalacja oświetlenia awaryjnego ewakuacyjnego, instalacja oświetlenia zewnętrznego, instalacja gniazd wtyczkowych ogólnych i komputerowych, instalacja siłowa i technologiczna, instalacja zasilania urządzeń sanitarnych, instalacja fotowoltaiczna, instalacja odgromowa i uziemiająca, instalacja okablowania strukturalnego, instalacja monitoringu CCTV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</w:p>
    <w:p w14:paraId="540854A9" w14:textId="375510E6" w:rsidR="002B40EA" w:rsidRPr="00687B50" w:rsidRDefault="002B40EA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lastRenderedPageBreak/>
        <w:t>Wykonanie robót sanitarnych, m.in. instalacji zimnej wody, ciepłej wody użytkowej oraz cyrkulacji, wewnętrznej instalacji hydrantowej, instalacji kanalizacji sanitarnej, montaż pompy ciepła powietrze/woda, zbiornika buforowego i podgrzewacza wody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 wykonanie kotłowni na gaz płynny, wykonanie instalacji gazu płynnego</w:t>
      </w:r>
      <w:r w:rsidR="00B13302" w:rsidRPr="00687B50">
        <w:rPr>
          <w:rFonts w:ascii="Arial" w:eastAsiaTheme="majorEastAsia" w:hAnsi="Arial" w:cs="Arial"/>
          <w:sz w:val="24"/>
          <w:szCs w:val="24"/>
          <w:lang w:eastAsia="pl-PL"/>
        </w:rPr>
        <w:t>, w</w:t>
      </w: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ykonanie instalacji grzewczej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 </w:t>
      </w:r>
    </w:p>
    <w:p w14:paraId="004BFD32" w14:textId="77777777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Montaż centrali wentylacyjnej,</w:t>
      </w:r>
    </w:p>
    <w:p w14:paraId="528BB2F2" w14:textId="77777777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Montaż jednostki zewnętrznej pompy ciepła,</w:t>
      </w:r>
    </w:p>
    <w:p w14:paraId="1144DD3A" w14:textId="77777777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Wykonanie przyłącza wodociągowego wraz z hydrantem zewnętrznym,</w:t>
      </w:r>
    </w:p>
    <w:p w14:paraId="4A8E546D" w14:textId="77777777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Wykonanie przyłącza kanalizacji sanitarnej,</w:t>
      </w:r>
    </w:p>
    <w:p w14:paraId="1EC68BC4" w14:textId="06D4EC2F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Wykonanie rozsączania wód opadowych w gruncie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</w:p>
    <w:p w14:paraId="3D393700" w14:textId="147E86B8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Budow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ę</w:t>
      </w: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 nadziemnego zbiornika gazu płynnego wraz z instalacją łączącą ją z budynkiem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,</w:t>
      </w:r>
    </w:p>
    <w:p w14:paraId="68EDF2B6" w14:textId="477BF995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Budow</w:t>
      </w:r>
      <w:r w:rsidR="00442A2B" w:rsidRPr="00687B50">
        <w:rPr>
          <w:rFonts w:ascii="Arial" w:eastAsiaTheme="majorEastAsia" w:hAnsi="Arial" w:cs="Arial"/>
          <w:sz w:val="24"/>
          <w:szCs w:val="24"/>
          <w:lang w:eastAsia="pl-PL"/>
        </w:rPr>
        <w:t>ę</w:t>
      </w:r>
      <w:r w:rsidRPr="00687B50">
        <w:rPr>
          <w:rFonts w:ascii="Arial" w:eastAsiaTheme="majorEastAsia" w:hAnsi="Arial" w:cs="Arial"/>
          <w:sz w:val="24"/>
          <w:szCs w:val="24"/>
          <w:lang w:eastAsia="pl-PL"/>
        </w:rPr>
        <w:t xml:space="preserve"> przyłącza teletechnicznego</w:t>
      </w:r>
      <w:r w:rsidR="00B42418">
        <w:rPr>
          <w:rFonts w:ascii="Arial" w:eastAsiaTheme="majorEastAsia" w:hAnsi="Arial" w:cs="Arial"/>
          <w:sz w:val="24"/>
          <w:szCs w:val="24"/>
          <w:lang w:eastAsia="pl-PL"/>
        </w:rPr>
        <w:t>,</w:t>
      </w:r>
    </w:p>
    <w:p w14:paraId="73076EE4" w14:textId="1813FDC7" w:rsidR="00B13302" w:rsidRPr="00687B50" w:rsidRDefault="00B13302" w:rsidP="00442A2B">
      <w:pPr>
        <w:pStyle w:val="Akapitzlist"/>
        <w:numPr>
          <w:ilvl w:val="2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eastAsiaTheme="majorEastAsia" w:hAnsi="Arial" w:cs="Arial"/>
          <w:sz w:val="24"/>
          <w:szCs w:val="24"/>
          <w:lang w:eastAsia="pl-PL"/>
        </w:rPr>
        <w:t>Montaż windy</w:t>
      </w:r>
      <w:r w:rsidR="008F1396">
        <w:rPr>
          <w:rFonts w:ascii="Arial" w:eastAsiaTheme="majorEastAsia" w:hAnsi="Arial" w:cs="Arial"/>
          <w:sz w:val="24"/>
          <w:szCs w:val="24"/>
          <w:lang w:eastAsia="pl-PL"/>
        </w:rPr>
        <w:t>.</w:t>
      </w:r>
    </w:p>
    <w:p w14:paraId="0BA9BB88" w14:textId="1A67B71E" w:rsidR="00A510B4" w:rsidRPr="00687B50" w:rsidRDefault="00A510B4" w:rsidP="00442A2B">
      <w:pPr>
        <w:pStyle w:val="Akapitzlist"/>
        <w:numPr>
          <w:ilvl w:val="1"/>
          <w:numId w:val="35"/>
        </w:numPr>
        <w:spacing w:after="0" w:line="360" w:lineRule="auto"/>
        <w:rPr>
          <w:rFonts w:ascii="Arial" w:eastAsiaTheme="majorEastAsia" w:hAnsi="Arial" w:cs="Arial"/>
          <w:sz w:val="24"/>
          <w:szCs w:val="24"/>
          <w:lang w:eastAsia="pl-PL"/>
        </w:rPr>
      </w:pPr>
      <w:r w:rsidRPr="00687B50">
        <w:rPr>
          <w:rFonts w:ascii="Arial" w:hAnsi="Arial" w:cs="Arial"/>
          <w:sz w:val="24"/>
          <w:szCs w:val="24"/>
        </w:rPr>
        <w:t>Parametry określające wielkość obiektów</w:t>
      </w:r>
    </w:p>
    <w:p w14:paraId="3B6F4AC2" w14:textId="270069AE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Powierzchnia działki</w:t>
      </w:r>
      <w:r w:rsidR="00A63CFF">
        <w:rPr>
          <w:rFonts w:ascii="Arial" w:hAnsi="Arial" w:cs="Arial"/>
          <w:szCs w:val="24"/>
        </w:rPr>
        <w:t>:</w:t>
      </w:r>
      <w:r w:rsidRPr="00687B50">
        <w:rPr>
          <w:rFonts w:ascii="Arial" w:hAnsi="Arial" w:cs="Arial"/>
          <w:szCs w:val="24"/>
        </w:rPr>
        <w:t xml:space="preserve"> 9 615 m</w:t>
      </w:r>
      <w:r w:rsidRPr="00687B50">
        <w:rPr>
          <w:rFonts w:ascii="Arial" w:hAnsi="Arial" w:cs="Arial"/>
          <w:szCs w:val="24"/>
          <w:vertAlign w:val="superscript"/>
        </w:rPr>
        <w:t xml:space="preserve">2 </w:t>
      </w:r>
    </w:p>
    <w:p w14:paraId="2930D7FC" w14:textId="73A524CC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Powierzchnia zabudowy obecnego budynku</w:t>
      </w:r>
      <w:r w:rsidR="00A63CFF">
        <w:rPr>
          <w:rFonts w:ascii="Arial" w:hAnsi="Arial" w:cs="Arial"/>
          <w:szCs w:val="24"/>
        </w:rPr>
        <w:t xml:space="preserve">: </w:t>
      </w:r>
      <w:r w:rsidRPr="00687B50">
        <w:rPr>
          <w:rFonts w:ascii="Arial" w:eastAsia="Calibri" w:hAnsi="Arial" w:cs="Arial"/>
          <w:szCs w:val="24"/>
        </w:rPr>
        <w:t xml:space="preserve">1 156,37 </w:t>
      </w:r>
      <w:r w:rsidRPr="00687B50">
        <w:rPr>
          <w:rFonts w:ascii="Arial" w:hAnsi="Arial" w:cs="Arial"/>
          <w:szCs w:val="24"/>
        </w:rPr>
        <w:t>m</w:t>
      </w:r>
      <w:r w:rsidRPr="00687B50">
        <w:rPr>
          <w:rFonts w:ascii="Arial" w:hAnsi="Arial" w:cs="Arial"/>
          <w:szCs w:val="24"/>
          <w:vertAlign w:val="superscript"/>
        </w:rPr>
        <w:t xml:space="preserve">2 </w:t>
      </w:r>
      <w:r w:rsidRPr="00687B50">
        <w:rPr>
          <w:rFonts w:ascii="Arial" w:hAnsi="Arial" w:cs="Arial"/>
          <w:szCs w:val="24"/>
        </w:rPr>
        <w:t xml:space="preserve"> </w:t>
      </w:r>
    </w:p>
    <w:p w14:paraId="3A4B1E0B" w14:textId="21819AED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Powierzchnia części do rozbiórki</w:t>
      </w:r>
      <w:r w:rsidR="00A63CFF">
        <w:rPr>
          <w:rFonts w:ascii="Arial" w:hAnsi="Arial" w:cs="Arial"/>
          <w:szCs w:val="24"/>
        </w:rPr>
        <w:t>:</w:t>
      </w:r>
      <w:r w:rsidRPr="00687B50">
        <w:rPr>
          <w:rFonts w:ascii="Arial" w:hAnsi="Arial" w:cs="Arial"/>
          <w:szCs w:val="24"/>
        </w:rPr>
        <w:t xml:space="preserve"> 435,70 m</w:t>
      </w:r>
      <w:r w:rsidRPr="00687B50">
        <w:rPr>
          <w:rFonts w:ascii="Arial" w:hAnsi="Arial" w:cs="Arial"/>
          <w:szCs w:val="24"/>
          <w:vertAlign w:val="superscript"/>
        </w:rPr>
        <w:t>2</w:t>
      </w:r>
    </w:p>
    <w:p w14:paraId="59501F87" w14:textId="04213079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Powierzchnia zabudowy projektowanego budynku</w:t>
      </w:r>
      <w:r w:rsidR="00A63CFF">
        <w:rPr>
          <w:rFonts w:ascii="Arial" w:hAnsi="Arial" w:cs="Arial"/>
          <w:szCs w:val="24"/>
        </w:rPr>
        <w:t>:</w:t>
      </w:r>
      <w:r w:rsidRPr="00687B50">
        <w:rPr>
          <w:rFonts w:ascii="Arial" w:hAnsi="Arial" w:cs="Arial"/>
          <w:szCs w:val="24"/>
        </w:rPr>
        <w:t xml:space="preserve"> 1225,00 m</w:t>
      </w:r>
      <w:r w:rsidRPr="00687B50">
        <w:rPr>
          <w:rFonts w:ascii="Arial" w:hAnsi="Arial" w:cs="Arial"/>
          <w:szCs w:val="24"/>
          <w:vertAlign w:val="superscript"/>
        </w:rPr>
        <w:t>2</w:t>
      </w:r>
    </w:p>
    <w:p w14:paraId="4BB7417E" w14:textId="084D322E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Powierzchnia użytkowa projektowanego budynku</w:t>
      </w:r>
      <w:r w:rsidR="00A63CFF">
        <w:rPr>
          <w:rFonts w:ascii="Arial" w:hAnsi="Arial" w:cs="Arial"/>
          <w:szCs w:val="24"/>
        </w:rPr>
        <w:t>:</w:t>
      </w:r>
      <w:r w:rsidRPr="00687B50">
        <w:rPr>
          <w:rFonts w:ascii="Arial" w:hAnsi="Arial" w:cs="Arial"/>
          <w:szCs w:val="24"/>
        </w:rPr>
        <w:t xml:space="preserve"> 1669,10 m</w:t>
      </w:r>
      <w:r w:rsidRPr="00687B50">
        <w:rPr>
          <w:rFonts w:ascii="Arial" w:hAnsi="Arial" w:cs="Arial"/>
          <w:szCs w:val="24"/>
          <w:vertAlign w:val="superscript"/>
        </w:rPr>
        <w:t>2</w:t>
      </w:r>
    </w:p>
    <w:p w14:paraId="0639A9FD" w14:textId="3B1BEFA9" w:rsidR="00A510B4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 xml:space="preserve">Ilość kondygnacji: 2 nadziemne </w:t>
      </w:r>
    </w:p>
    <w:p w14:paraId="3AC19BF6" w14:textId="148AC63C" w:rsidR="004D4565" w:rsidRPr="00687B50" w:rsidRDefault="00A510B4" w:rsidP="00442A2B">
      <w:pPr>
        <w:pStyle w:val="NEOmylniki"/>
        <w:numPr>
          <w:ilvl w:val="2"/>
          <w:numId w:val="35"/>
        </w:numPr>
        <w:spacing w:line="360" w:lineRule="auto"/>
        <w:rPr>
          <w:rFonts w:ascii="Arial" w:hAnsi="Arial" w:cs="Arial"/>
          <w:szCs w:val="24"/>
        </w:rPr>
      </w:pPr>
      <w:r w:rsidRPr="00687B50">
        <w:rPr>
          <w:rFonts w:ascii="Arial" w:hAnsi="Arial" w:cs="Arial"/>
          <w:szCs w:val="24"/>
        </w:rPr>
        <w:t>Wysokość budynku</w:t>
      </w:r>
      <w:r w:rsidR="00A63CFF">
        <w:rPr>
          <w:rFonts w:ascii="Arial" w:hAnsi="Arial" w:cs="Arial"/>
          <w:szCs w:val="24"/>
        </w:rPr>
        <w:t>:</w:t>
      </w:r>
      <w:r w:rsidRPr="00687B50">
        <w:rPr>
          <w:rFonts w:ascii="Arial" w:hAnsi="Arial" w:cs="Arial"/>
          <w:szCs w:val="24"/>
        </w:rPr>
        <w:t xml:space="preserve"> 8,70 m</w:t>
      </w:r>
      <w:r w:rsidR="00442A2B" w:rsidRPr="00687B50">
        <w:rPr>
          <w:rFonts w:ascii="Arial" w:hAnsi="Arial" w:cs="Arial"/>
          <w:szCs w:val="24"/>
        </w:rPr>
        <w:t>.</w:t>
      </w:r>
      <w:r w:rsidRPr="00687B50">
        <w:rPr>
          <w:rFonts w:ascii="Arial" w:hAnsi="Arial" w:cs="Arial"/>
          <w:szCs w:val="24"/>
        </w:rPr>
        <w:t xml:space="preserve"> </w:t>
      </w:r>
    </w:p>
    <w:p w14:paraId="2DA87E03" w14:textId="0B469AB7" w:rsidR="00F268DE" w:rsidRPr="00687B50" w:rsidRDefault="00DF23AE" w:rsidP="00442A2B">
      <w:pPr>
        <w:pStyle w:val="Akapitzlist"/>
        <w:numPr>
          <w:ilvl w:val="1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Wspólny Słownik Zamówień CPV: </w:t>
      </w:r>
    </w:p>
    <w:p w14:paraId="47ED5E0B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>45000000-7 - Roboty budowlane,</w:t>
      </w:r>
    </w:p>
    <w:p w14:paraId="783DA7EE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45100000-8 - Przygotowanie terenu pod budowę,</w:t>
      </w:r>
    </w:p>
    <w:p w14:paraId="706050CA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45200000-9 - Roboty budowlane w zakresie wznoszenia kompletnych obiektów budowlanych lub ich części oraz roboty w zakresie inżynierii lądowej i wodnej,</w:t>
      </w:r>
    </w:p>
    <w:p w14:paraId="3A0854FD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45300000-0 - Roboty instalacyjne w budynkach,</w:t>
      </w:r>
    </w:p>
    <w:p w14:paraId="6CB12E45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45400000-1 - Roboty wykończeniowe w zakresie obiektów budowlanych,</w:t>
      </w:r>
    </w:p>
    <w:p w14:paraId="64490E64" w14:textId="77777777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71000000-8 - Usługi architektoniczne, budowlane, inżynieryjne i kontrolne,</w:t>
      </w:r>
    </w:p>
    <w:p w14:paraId="0DC15A6B" w14:textId="77777777" w:rsidR="00442A2B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71300000-1 - Usługi inżynieryjne,</w:t>
      </w:r>
    </w:p>
    <w:p w14:paraId="6DADBAE4" w14:textId="5F334E4C" w:rsidR="00FA64B1" w:rsidRPr="00687B50" w:rsidRDefault="00FA64B1" w:rsidP="00442A2B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eastAsia="Times New Roman" w:hAnsi="Arial" w:cs="Arial"/>
          <w:bCs/>
          <w:noProof/>
          <w:sz w:val="24"/>
          <w:szCs w:val="24"/>
          <w:lang w:eastAsia="zh-CN"/>
        </w:rPr>
        <w:lastRenderedPageBreak/>
        <w:t>09331200-0 - Słoneczne moduły fotoelektryczne</w:t>
      </w:r>
      <w:r w:rsidR="00BE1B39">
        <w:rPr>
          <w:rFonts w:ascii="Arial" w:eastAsia="Times New Roman" w:hAnsi="Arial" w:cs="Arial"/>
          <w:bCs/>
          <w:noProof/>
          <w:sz w:val="24"/>
          <w:szCs w:val="24"/>
          <w:lang w:eastAsia="zh-CN"/>
        </w:rPr>
        <w:t>.</w:t>
      </w:r>
    </w:p>
    <w:p w14:paraId="61F0BCBE" w14:textId="5B764FE0" w:rsidR="00DF23AE" w:rsidRPr="00687B50" w:rsidRDefault="00DF23AE" w:rsidP="00442A2B">
      <w:pPr>
        <w:pStyle w:val="Akapitzlist"/>
        <w:numPr>
          <w:ilvl w:val="1"/>
          <w:numId w:val="35"/>
        </w:numPr>
        <w:spacing w:after="0" w:line="360" w:lineRule="auto"/>
        <w:rPr>
          <w:rFonts w:ascii="Arial" w:eastAsia="SimSun" w:hAnsi="Arial" w:cs="Arial"/>
          <w:sz w:val="24"/>
          <w:szCs w:val="24"/>
          <w:lang w:eastAsia="zh-CN"/>
        </w:rPr>
      </w:pPr>
      <w:r w:rsidRPr="00687B50">
        <w:rPr>
          <w:rFonts w:ascii="Arial" w:hAnsi="Arial" w:cs="Arial"/>
          <w:sz w:val="24"/>
          <w:szCs w:val="24"/>
        </w:rPr>
        <w:t xml:space="preserve">Szczegółowy opis przedmiotu zamówienia określony jest w </w:t>
      </w:r>
      <w:r w:rsidR="00442A2B" w:rsidRPr="00687B50">
        <w:rPr>
          <w:rFonts w:ascii="Arial" w:hAnsi="Arial" w:cs="Arial"/>
          <w:sz w:val="24"/>
          <w:szCs w:val="24"/>
          <w:lang w:bidi="pl-PL"/>
        </w:rPr>
        <w:t xml:space="preserve">Projektowanych postanowieniach umowy w sprawie zamówienia publicznego oraz </w:t>
      </w:r>
      <w:r w:rsidR="00DB4E66" w:rsidRPr="00687B50">
        <w:rPr>
          <w:rFonts w:ascii="Arial" w:hAnsi="Arial" w:cs="Arial"/>
          <w:sz w:val="24"/>
          <w:szCs w:val="24"/>
        </w:rPr>
        <w:t>Programie funkcjonalno-użytkowym</w:t>
      </w:r>
      <w:r w:rsidR="00FA64B1" w:rsidRPr="00687B50">
        <w:rPr>
          <w:rFonts w:ascii="Arial" w:hAnsi="Arial" w:cs="Arial"/>
          <w:sz w:val="24"/>
          <w:szCs w:val="24"/>
        </w:rPr>
        <w:t>, wraz z jego uszczegółowieniem, które jest dokumentem nadrzędnym do</w:t>
      </w:r>
      <w:r w:rsidR="00442A2B" w:rsidRPr="00687B50">
        <w:rPr>
          <w:rFonts w:ascii="Arial" w:eastAsia="SimSun" w:hAnsi="Arial" w:cs="Arial"/>
          <w:sz w:val="24"/>
          <w:szCs w:val="24"/>
          <w:lang w:eastAsia="zh-CN"/>
        </w:rPr>
        <w:t xml:space="preserve"> postanowień zawartych w wyżej wskazanym opracowaniu</w:t>
      </w:r>
      <w:r w:rsidR="00442A2B" w:rsidRPr="00687B50">
        <w:rPr>
          <w:rFonts w:ascii="Arial" w:hAnsi="Arial" w:cs="Arial"/>
          <w:sz w:val="24"/>
          <w:szCs w:val="24"/>
        </w:rPr>
        <w:t>.</w:t>
      </w:r>
      <w:r w:rsidR="00DB4E66" w:rsidRPr="00687B50">
        <w:rPr>
          <w:rFonts w:ascii="Arial" w:hAnsi="Arial" w:cs="Arial"/>
          <w:sz w:val="24"/>
          <w:szCs w:val="24"/>
        </w:rPr>
        <w:t xml:space="preserve"> </w:t>
      </w:r>
      <w:r w:rsidRPr="00687B50">
        <w:rPr>
          <w:rFonts w:ascii="Arial" w:hAnsi="Arial" w:cs="Arial"/>
          <w:sz w:val="24"/>
          <w:szCs w:val="24"/>
        </w:rPr>
        <w:t xml:space="preserve">Wyżej wskazane </w:t>
      </w:r>
      <w:r w:rsidR="00442A2B" w:rsidRPr="00687B50">
        <w:rPr>
          <w:rFonts w:ascii="Arial" w:hAnsi="Arial" w:cs="Arial"/>
          <w:sz w:val="24"/>
          <w:szCs w:val="24"/>
        </w:rPr>
        <w:t>dokumenty</w:t>
      </w:r>
      <w:r w:rsidRPr="00687B50">
        <w:rPr>
          <w:rFonts w:ascii="Arial" w:hAnsi="Arial" w:cs="Arial"/>
          <w:sz w:val="24"/>
          <w:szCs w:val="24"/>
        </w:rPr>
        <w:t xml:space="preserve">, stanowią </w:t>
      </w:r>
      <w:r w:rsidR="0035644A" w:rsidRPr="00687B50">
        <w:rPr>
          <w:rFonts w:ascii="Arial" w:hAnsi="Arial" w:cs="Arial"/>
          <w:sz w:val="24"/>
          <w:szCs w:val="24"/>
        </w:rPr>
        <w:t xml:space="preserve">odpowiednio </w:t>
      </w:r>
      <w:r w:rsidRPr="00687B50">
        <w:rPr>
          <w:rFonts w:ascii="Arial" w:hAnsi="Arial" w:cs="Arial"/>
          <w:sz w:val="24"/>
          <w:szCs w:val="24"/>
        </w:rPr>
        <w:t xml:space="preserve">załączniki </w:t>
      </w:r>
      <w:r w:rsidR="0035644A" w:rsidRPr="00687B50">
        <w:rPr>
          <w:rFonts w:ascii="Arial" w:hAnsi="Arial" w:cs="Arial"/>
          <w:sz w:val="24"/>
          <w:szCs w:val="24"/>
        </w:rPr>
        <w:t xml:space="preserve">nr </w:t>
      </w:r>
      <w:r w:rsidR="00442A2B" w:rsidRPr="00687B50">
        <w:rPr>
          <w:rFonts w:ascii="Arial" w:hAnsi="Arial" w:cs="Arial"/>
          <w:sz w:val="24"/>
          <w:szCs w:val="24"/>
        </w:rPr>
        <w:t>1</w:t>
      </w:r>
      <w:r w:rsidR="0035644A" w:rsidRPr="00687B50">
        <w:rPr>
          <w:rFonts w:ascii="Arial" w:hAnsi="Arial" w:cs="Arial"/>
          <w:sz w:val="24"/>
          <w:szCs w:val="24"/>
        </w:rPr>
        <w:t xml:space="preserve"> i </w:t>
      </w:r>
      <w:r w:rsidR="00442A2B" w:rsidRPr="00687B50">
        <w:rPr>
          <w:rFonts w:ascii="Arial" w:hAnsi="Arial" w:cs="Arial"/>
          <w:sz w:val="24"/>
          <w:szCs w:val="24"/>
        </w:rPr>
        <w:t>6</w:t>
      </w:r>
      <w:r w:rsidR="0035644A" w:rsidRPr="00687B50">
        <w:rPr>
          <w:rFonts w:ascii="Arial" w:hAnsi="Arial" w:cs="Arial"/>
          <w:sz w:val="24"/>
          <w:szCs w:val="24"/>
        </w:rPr>
        <w:t xml:space="preserve"> </w:t>
      </w:r>
      <w:r w:rsidRPr="00687B50">
        <w:rPr>
          <w:rFonts w:ascii="Arial" w:hAnsi="Arial" w:cs="Arial"/>
          <w:sz w:val="24"/>
          <w:szCs w:val="24"/>
        </w:rPr>
        <w:t xml:space="preserve">do niniejszej SWZ. </w:t>
      </w:r>
    </w:p>
    <w:p w14:paraId="5D116180" w14:textId="40A3A09C" w:rsidR="00AE067F" w:rsidRPr="00687B50" w:rsidRDefault="00DF23AE" w:rsidP="00442A2B">
      <w:pPr>
        <w:pStyle w:val="Default"/>
        <w:numPr>
          <w:ilvl w:val="1"/>
          <w:numId w:val="35"/>
        </w:numPr>
        <w:tabs>
          <w:tab w:val="left" w:pos="709"/>
        </w:tabs>
        <w:spacing w:line="360" w:lineRule="auto"/>
        <w:rPr>
          <w:b/>
          <w:bCs/>
          <w:color w:val="auto"/>
          <w:u w:val="single"/>
        </w:rPr>
      </w:pPr>
      <w:r w:rsidRPr="00687B50">
        <w:rPr>
          <w:color w:val="auto"/>
        </w:rPr>
        <w:t xml:space="preserve">W każdym przypadku, gdy przedmiot zamówienia został opisany przez odniesienie do norm, europejskich ocen technicznych, aprobat, specyfikacji technicznych i systemów referencji technicznych, o których mowa w art. 101 ust.1 pkt 2 oraz ust. 3 ustawy pzp zamawiający dopuszcza rozwiązania równoważne opisywanym. </w:t>
      </w:r>
    </w:p>
    <w:p w14:paraId="0B72252D" w14:textId="1D85F463" w:rsidR="00527BBE" w:rsidRPr="00687B50" w:rsidRDefault="00DF23AE" w:rsidP="00BC28A5">
      <w:pPr>
        <w:pStyle w:val="Akapitzlist"/>
        <w:numPr>
          <w:ilvl w:val="0"/>
          <w:numId w:val="35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Wymagania dotyczące </w:t>
      </w:r>
      <w:r w:rsidRPr="00687B50">
        <w:rPr>
          <w:rFonts w:ascii="Arial" w:hAnsi="Arial" w:cs="Arial"/>
          <w:sz w:val="24"/>
          <w:szCs w:val="24"/>
          <w:shd w:val="clear" w:color="auto" w:fill="FFFFFF"/>
        </w:rPr>
        <w:t xml:space="preserve">zatrudniania przez Wykonawcę lub podwykonawcę osób </w:t>
      </w:r>
      <w:r w:rsidRPr="00687B50">
        <w:rPr>
          <w:rFonts w:ascii="Arial" w:hAnsi="Arial" w:cs="Arial"/>
          <w:sz w:val="24"/>
          <w:szCs w:val="24"/>
          <w:shd w:val="clear" w:color="auto" w:fill="FFFFFF"/>
        </w:rPr>
        <w:br/>
      </w:r>
      <w:r w:rsidR="00C07216" w:rsidRPr="00687B50">
        <w:rPr>
          <w:rFonts w:ascii="Arial" w:hAnsi="Arial" w:cs="Arial"/>
          <w:sz w:val="24"/>
          <w:szCs w:val="24"/>
          <w:shd w:val="clear" w:color="auto" w:fill="FFFFFF"/>
        </w:rPr>
        <w:t xml:space="preserve">wykonujących niżej wskazane czynności </w:t>
      </w:r>
      <w:r w:rsidRPr="00687B50">
        <w:rPr>
          <w:rFonts w:ascii="Arial" w:hAnsi="Arial" w:cs="Arial"/>
          <w:sz w:val="24"/>
          <w:szCs w:val="24"/>
          <w:shd w:val="clear" w:color="auto" w:fill="FFFFFF"/>
        </w:rPr>
        <w:t>na podstawie stosunku pracy:</w:t>
      </w:r>
    </w:p>
    <w:p w14:paraId="2DABD9C4" w14:textId="145DF758" w:rsidR="00E93B42" w:rsidRPr="00687B50" w:rsidRDefault="00DF23AE" w:rsidP="00E93B42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>Zamawiający wymaga zatrudnienia przez Wykonawcę lub podwykonawcę</w:t>
      </w:r>
      <w:r w:rsidRPr="00687B50">
        <w:rPr>
          <w:rFonts w:ascii="Arial" w:hAnsi="Arial" w:cs="Arial"/>
          <w:sz w:val="24"/>
          <w:szCs w:val="24"/>
        </w:rPr>
        <w:br/>
        <w:t>na podstawie umowy o pracę – w rozumieniu Kodeksu pracy - osób wykonujących następujące czynności  w zakresie realizacji zamówienia:</w:t>
      </w:r>
    </w:p>
    <w:p w14:paraId="744D4B12" w14:textId="7C3D8E7A" w:rsidR="00E93B42" w:rsidRPr="00687B50" w:rsidRDefault="00E93B42" w:rsidP="00E64B11">
      <w:pPr>
        <w:spacing w:after="0" w:line="360" w:lineRule="auto"/>
        <w:ind w:left="284" w:firstLine="360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rozbiórkowe,</w:t>
      </w:r>
    </w:p>
    <w:p w14:paraId="079B2BFC" w14:textId="55DC06C6" w:rsidR="00E93B42" w:rsidRPr="00687B50" w:rsidRDefault="00E93B42" w:rsidP="00E64B11">
      <w:pPr>
        <w:spacing w:after="0" w:line="360" w:lineRule="auto"/>
        <w:ind w:left="284" w:firstLine="360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remontowe,</w:t>
      </w:r>
    </w:p>
    <w:p w14:paraId="0CD36DB2" w14:textId="6EAD7A5D" w:rsidR="0097620D" w:rsidRPr="00687B50" w:rsidRDefault="0097620D" w:rsidP="00E64B11">
      <w:pPr>
        <w:spacing w:after="0" w:line="360" w:lineRule="auto"/>
        <w:ind w:left="284" w:firstLine="360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ziemne,</w:t>
      </w:r>
    </w:p>
    <w:p w14:paraId="130D61E1" w14:textId="18D6A91A" w:rsidR="00E93B42" w:rsidRPr="00687B50" w:rsidRDefault="00E93B42" w:rsidP="00E64B11">
      <w:pPr>
        <w:spacing w:after="0" w:line="360" w:lineRule="auto"/>
        <w:ind w:left="284" w:firstLine="360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 xml:space="preserve">- Roboty budowlane w zakresie wznoszenia budynku, </w:t>
      </w:r>
    </w:p>
    <w:p w14:paraId="0370A9CB" w14:textId="77777777" w:rsidR="00E93B42" w:rsidRPr="00687B50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instalacyjne elektryczne, teletechniczne,</w:t>
      </w:r>
    </w:p>
    <w:p w14:paraId="142E74F1" w14:textId="77777777" w:rsidR="00E93B42" w:rsidRPr="00687B50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wykończeniowe,</w:t>
      </w:r>
    </w:p>
    <w:p w14:paraId="5548EAC3" w14:textId="77777777" w:rsidR="00E93B42" w:rsidRPr="00687B50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 xml:space="preserve">- Roboty w zakresie przygotowania terenu pod budowę i roboty ziemne, </w:t>
      </w:r>
    </w:p>
    <w:p w14:paraId="49E7CE12" w14:textId="77777777" w:rsidR="00E64B11" w:rsidRPr="00687B50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>- Roboty izolacyjne,</w:t>
      </w:r>
    </w:p>
    <w:p w14:paraId="04F590F6" w14:textId="1BA86904" w:rsidR="00E93B42" w:rsidRPr="00687B50" w:rsidRDefault="00E64B11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687B50">
        <w:rPr>
          <w:rFonts w:ascii="Arial" w:hAnsi="Arial" w:cs="Arial"/>
          <w:bCs/>
          <w:sz w:val="24"/>
          <w:szCs w:val="24"/>
        </w:rPr>
        <w:t xml:space="preserve">- </w:t>
      </w:r>
      <w:r w:rsidR="00E93B42" w:rsidRPr="00687B50">
        <w:rPr>
          <w:rFonts w:ascii="Arial" w:hAnsi="Arial" w:cs="Arial"/>
          <w:bCs/>
          <w:sz w:val="24"/>
          <w:szCs w:val="24"/>
        </w:rPr>
        <w:t>Tynkowanie,</w:t>
      </w:r>
    </w:p>
    <w:p w14:paraId="5BC6E8DC" w14:textId="77777777" w:rsidR="00E93B42" w:rsidRPr="00BC28A5" w:rsidRDefault="00E93B42" w:rsidP="00E64B11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Roboty w zakresie zakładania stolarki budowlanej oraz roboty ciesielskie,</w:t>
      </w:r>
    </w:p>
    <w:p w14:paraId="78E0224D" w14:textId="77777777" w:rsidR="00E93B42" w:rsidRPr="00BC28A5" w:rsidRDefault="00E93B42" w:rsidP="00E64B11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Pokrywanie podłóg i ścian,</w:t>
      </w:r>
    </w:p>
    <w:p w14:paraId="4990D0C5" w14:textId="77777777" w:rsidR="00E93B42" w:rsidRPr="00BC28A5" w:rsidRDefault="00E93B42" w:rsidP="00E64B11">
      <w:pPr>
        <w:pStyle w:val="Akapitzlist"/>
        <w:spacing w:after="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Roboty malarskie,</w:t>
      </w:r>
    </w:p>
    <w:p w14:paraId="53A5E584" w14:textId="77777777" w:rsidR="00E93B42" w:rsidRPr="00BC28A5" w:rsidRDefault="00E93B42" w:rsidP="00BC28A5">
      <w:pPr>
        <w:spacing w:after="0" w:line="360" w:lineRule="auto"/>
        <w:ind w:left="709" w:hanging="142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Instalowanie urządzeń elektrycznego ogrzewania i innego sprzętu elektrycznego,</w:t>
      </w:r>
    </w:p>
    <w:p w14:paraId="1E62CB87" w14:textId="77777777" w:rsidR="00E93B42" w:rsidRPr="00BC28A5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lastRenderedPageBreak/>
        <w:t>- Instalowanie systemów oświetleniowych i sygnalizacyjnych,</w:t>
      </w:r>
    </w:p>
    <w:p w14:paraId="4F26B3F6" w14:textId="77777777" w:rsidR="00E93B42" w:rsidRPr="00BC28A5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Instalowanie urządzeń grzewczych, wentylacyjnych i klimatyzacyjnych,</w:t>
      </w:r>
    </w:p>
    <w:p w14:paraId="1AD2CDDE" w14:textId="77777777" w:rsidR="00E93B42" w:rsidRPr="00BC28A5" w:rsidRDefault="00E93B42" w:rsidP="00E64B11">
      <w:pPr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 xml:space="preserve">- Roboty hydrauliczne i sanitarne, </w:t>
      </w:r>
    </w:p>
    <w:p w14:paraId="24308DE6" w14:textId="77777777" w:rsidR="00E93B42" w:rsidRPr="00BC28A5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Roboty instalacyjne wodne i kanalizacyjne,</w:t>
      </w:r>
    </w:p>
    <w:p w14:paraId="75C078A2" w14:textId="77777777" w:rsidR="00E93B42" w:rsidRPr="00BC28A5" w:rsidRDefault="00E93B42" w:rsidP="00E64B11">
      <w:pPr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Roboty instalacyjne gazowe,</w:t>
      </w:r>
    </w:p>
    <w:p w14:paraId="73E0D503" w14:textId="1361020F" w:rsidR="00E93B42" w:rsidRPr="008F1396" w:rsidRDefault="00E93B42" w:rsidP="00E64B11">
      <w:pPr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8F1396">
        <w:rPr>
          <w:rFonts w:ascii="Arial" w:hAnsi="Arial" w:cs="Arial"/>
          <w:bCs/>
          <w:sz w:val="24"/>
          <w:szCs w:val="24"/>
        </w:rPr>
        <w:t xml:space="preserve">- Instalowanie </w:t>
      </w:r>
      <w:r w:rsidR="0097620D" w:rsidRPr="008F1396">
        <w:rPr>
          <w:rFonts w:ascii="Arial" w:hAnsi="Arial" w:cs="Arial"/>
          <w:bCs/>
          <w:sz w:val="24"/>
          <w:szCs w:val="24"/>
        </w:rPr>
        <w:t>windy</w:t>
      </w:r>
      <w:r w:rsidRPr="008F1396">
        <w:rPr>
          <w:rFonts w:ascii="Arial" w:hAnsi="Arial" w:cs="Arial"/>
          <w:bCs/>
          <w:sz w:val="24"/>
          <w:szCs w:val="24"/>
        </w:rPr>
        <w:t>,</w:t>
      </w:r>
    </w:p>
    <w:p w14:paraId="347FCE45" w14:textId="4EA33CA3" w:rsidR="0097620D" w:rsidRPr="00BC28A5" w:rsidRDefault="00E93B42" w:rsidP="00E64B11">
      <w:pPr>
        <w:pStyle w:val="Akapitzlist"/>
        <w:spacing w:after="0" w:line="360" w:lineRule="auto"/>
        <w:ind w:left="284" w:firstLine="283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Pokrywanie dachów panelami ogniw słonecznych</w:t>
      </w:r>
      <w:r w:rsidR="008F1396">
        <w:rPr>
          <w:rFonts w:ascii="Arial" w:hAnsi="Arial" w:cs="Arial"/>
          <w:bCs/>
          <w:sz w:val="24"/>
          <w:szCs w:val="24"/>
        </w:rPr>
        <w:t>.</w:t>
      </w:r>
    </w:p>
    <w:p w14:paraId="0E081FFB" w14:textId="620554BE" w:rsidR="00DF23AE" w:rsidRPr="00BC28A5" w:rsidRDefault="00DF23AE" w:rsidP="00442A2B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W trakcie realizacji zamówienia Wykonawca będzie zobowiązany do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przedkładania w trakcie realizacji umowy na każde wezwanie Zamawiającego w wyznaczonym terminie,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w celu weryfikacji zatrudniania, przez Wykonawcę lub Podwykonawcę,</w:t>
      </w:r>
      <w:r w:rsidR="00484BF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na podstawie umowy o pracę, osób wykonujących wskazane przez Zamawiającego w pkt 2.1. czynności w zakresie realizacji zamówienia,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dokumentów:</w:t>
      </w:r>
    </w:p>
    <w:p w14:paraId="68BFA0D8" w14:textId="46E3E90D" w:rsidR="00DF23AE" w:rsidRPr="00BC28A5" w:rsidRDefault="00DF23AE" w:rsidP="00442A2B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oświadczenie Wykonawcy lub podwykonawcy</w:t>
      </w:r>
      <w:r w:rsidRPr="00BC28A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o zatrudnieniu na podstawie umowy</w:t>
      </w:r>
      <w:r w:rsidR="00484B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o pracę osób wykonujących czynności wskazane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pkt 2.1.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</w:t>
      </w:r>
    </w:p>
    <w:p w14:paraId="1A8A754F" w14:textId="77777777" w:rsidR="00DF23AE" w:rsidRPr="00BC28A5" w:rsidRDefault="00DF23AE" w:rsidP="00442A2B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BC28A5">
        <w:rPr>
          <w:rFonts w:ascii="Arial" w:hAnsi="Arial" w:cs="Arial"/>
          <w:sz w:val="24"/>
          <w:szCs w:val="24"/>
        </w:rPr>
        <w:t>oświadczenie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zatrudnionego pracownika wykonującego czynności wskazane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w pkt 2.1.</w:t>
      </w:r>
    </w:p>
    <w:p w14:paraId="4CC30E52" w14:textId="4E4F965F" w:rsidR="00DF23AE" w:rsidRPr="00BC28A5" w:rsidRDefault="00DF23AE" w:rsidP="00442A2B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hAnsi="Arial" w:cs="Arial"/>
          <w:sz w:val="24"/>
          <w:szCs w:val="24"/>
        </w:rPr>
        <w:t>poświadczona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za zgodność z oryginałem odpowiednio przez Wykonawcę lub podwykonawcę</w:t>
      </w:r>
      <w:r w:rsidRPr="00BC28A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kopię umowy/umów o pracę osób </w:t>
      </w:r>
      <w:bookmarkStart w:id="10" w:name="_Hlk72855849"/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wykonujących w trakcie realizacji Umowy czynności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pkt 2.1.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10"/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BC28A5">
        <w:rPr>
          <w:rFonts w:ascii="Arial" w:eastAsia="Times New Roman" w:hAnsi="Arial" w:cs="Arial"/>
          <w:iCs/>
          <w:sz w:val="24"/>
          <w:szCs w:val="24"/>
          <w:lang w:eastAsia="pl-PL"/>
        </w:rPr>
        <w:t>o ochronie danych osobowych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(tj. w szczególności bez adresów, nr PESEL pracowników). Imię</w:t>
      </w:r>
      <w:r w:rsidR="00BE1B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i nazwisko pracownika nie podlega anonimizacji.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Informacje takie jak: data zawarcia umowy, rodzaj umowy o pracę i zakres obowiązków pracownika powinny być możliwe do zidentyfikowania,</w:t>
      </w:r>
    </w:p>
    <w:p w14:paraId="72094996" w14:textId="5688CCD7" w:rsidR="00DF23AE" w:rsidRPr="00BC28A5" w:rsidRDefault="00DF23AE" w:rsidP="00442A2B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BC28A5">
        <w:rPr>
          <w:rFonts w:ascii="Arial" w:hAnsi="Arial" w:cs="Arial"/>
          <w:sz w:val="24"/>
          <w:szCs w:val="24"/>
        </w:rPr>
        <w:t>zaświadczenie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właściwego oddziału ZUS, potwierdzające opłacanie przez Wykonawcę lub podwykonawcę składek na ubezpieczenia społeczne i zdrowotne</w:t>
      </w:r>
      <w:r w:rsidR="00DA14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z tytułu zatrudnienia na podstawie umów o pracę za ostatni okres rozliczeniowy, zanonimizowane w sposób zapewniający ochronę danych osobowych pracowników, zgodnie z przepisami </w:t>
      </w:r>
      <w:r w:rsidRPr="00BC28A5">
        <w:rPr>
          <w:rFonts w:ascii="Arial" w:eastAsia="Times New Roman" w:hAnsi="Arial" w:cs="Arial"/>
          <w:iCs/>
          <w:sz w:val="24"/>
          <w:szCs w:val="24"/>
          <w:lang w:eastAsia="pl-PL"/>
        </w:rPr>
        <w:t>o ochronie danych osobowych.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Imię i nazwisko pracownika nie podlega anonimizacji,</w:t>
      </w:r>
    </w:p>
    <w:p w14:paraId="6958EB9D" w14:textId="77777777" w:rsidR="00DF23AE" w:rsidRPr="00BC28A5" w:rsidRDefault="00DF23AE" w:rsidP="00442A2B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poświadczoną za zgodność z oryginałem odpowiednio przez Wykonawcę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br/>
        <w:t>lub podwykonawcę</w:t>
      </w:r>
      <w:r w:rsidRPr="00BC28A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kopię </w:t>
      </w:r>
      <w:r w:rsidRPr="00BC28A5">
        <w:rPr>
          <w:rFonts w:ascii="Arial" w:hAnsi="Arial" w:cs="Arial"/>
          <w:sz w:val="24"/>
          <w:szCs w:val="24"/>
        </w:rPr>
        <w:t>dowodu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potwierdzającego zgłoszenie pracownika przez pracodawcę do ubezpieczeń, zanonimizowaną w sposób zapewniający ochronę danych osobowych pracowników, zgodnie z przepisami </w:t>
      </w:r>
      <w:r w:rsidRPr="00BC28A5">
        <w:rPr>
          <w:rFonts w:ascii="Arial" w:eastAsia="Times New Roman" w:hAnsi="Arial" w:cs="Arial"/>
          <w:iCs/>
          <w:sz w:val="24"/>
          <w:szCs w:val="24"/>
          <w:lang w:eastAsia="pl-PL"/>
        </w:rPr>
        <w:t>o ochronie danych osobowych.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Imię i nazwisko pracownika nie podlega anonimizacji.</w:t>
      </w:r>
    </w:p>
    <w:p w14:paraId="1353C413" w14:textId="04E258B9" w:rsidR="00DF23AE" w:rsidRPr="00BC28A5" w:rsidRDefault="00DF23AE" w:rsidP="00442A2B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celu </w:t>
      </w:r>
      <w:r w:rsidRPr="00BC28A5">
        <w:rPr>
          <w:rFonts w:ascii="Arial" w:hAnsi="Arial" w:cs="Arial"/>
          <w:sz w:val="24"/>
          <w:szCs w:val="24"/>
        </w:rPr>
        <w:t>udokumentowania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spełniania przez Wykonawcę lub Podwykonawcę wymagań dotyczących zatrudnienia na podstawie umowy o pracę osób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wykonujących w trakcie realizacji Umowy czynności wskazane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pkt 2.1.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3892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wymagane jest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przedłożenie przez ww. podmioty oświadczenia, najpóźniej w dniu wprowadzenia na budowę, że wszystkie czynności wskazane w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pkt 2.1.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, wykonywane będą przez osoby, które zatrudnione są na umowę o pracę w rozumieniu przepisów </w:t>
      </w:r>
      <w:r w:rsidRPr="00BC28A5">
        <w:rPr>
          <w:rFonts w:ascii="Arial" w:eastAsia="Times New Roman" w:hAnsi="Arial" w:cs="Arial"/>
          <w:iCs/>
          <w:sz w:val="24"/>
          <w:szCs w:val="24"/>
          <w:lang w:eastAsia="pl-PL"/>
        </w:rPr>
        <w:t>ustawy z dnia 26 czerwca 1974 roku – Kodeks pracy (tj.: Dz. U. z 2020 roku poz. 1320 ze zm.)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A14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W oświadczeniu należy również wymienić imiona i nazwiska pracowników, którzy będą wykonywali ww. czynności. Każdorazowo, w przypadku skierowania pracownika</w:t>
      </w:r>
      <w:r w:rsidR="00DA14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do wykonywania czynności wskazanych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pkt 2.1.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po złożeniu oświadczenia, o którym mowa powyżej, należy złożyć aktualne oświadczenie uwzględniające aktualną listę pracowników wykonujących te czynności przed rozpoczęciem ich wykonywania na terenie budowy przez nowego pracownika.</w:t>
      </w:r>
    </w:p>
    <w:p w14:paraId="0F95BECF" w14:textId="6F358E60" w:rsidR="00DF23AE" w:rsidRPr="00BC28A5" w:rsidRDefault="00DF23AE" w:rsidP="00DF23AE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Niezłożenie przez Wykonawcę w wyznaczonym przez Zamawiającego terminie żądanych przez </w:t>
      </w:r>
      <w:r w:rsidRPr="00BC28A5">
        <w:rPr>
          <w:rFonts w:ascii="Arial" w:hAnsi="Arial" w:cs="Arial"/>
          <w:sz w:val="24"/>
          <w:szCs w:val="24"/>
        </w:rPr>
        <w:t>Zamawiającego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dokumentów w celu potwierdzenia spełnienia przez Wykonawcę lub Podwykonawcę wymogu zatrudnienia na podstawie umowy o pracę traktowane będzie jako niespełnienie przez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Wykonawcę lub Podwykonawcę wymogu zatrudnienia na podstawie umowy o pracę osób wykonujących wskazane 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pkt 2.1.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czynności podlegać będzie sankcjom określonym w umowie.</w:t>
      </w:r>
    </w:p>
    <w:p w14:paraId="7EC5BD9F" w14:textId="0190DB83" w:rsidR="00DF23AE" w:rsidRPr="00BC28A5" w:rsidRDefault="00DF23AE" w:rsidP="00DF23AE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Calibri" w:hAnsi="Arial" w:cs="Arial"/>
          <w:sz w:val="24"/>
          <w:szCs w:val="24"/>
        </w:rPr>
        <w:t>W trakcie realizacji zamówienia zamawiający uprawniony będzie do wykonywania czynności kontrolnych wobec Wykonawcy odnośnie spełniania przez Wykonawcę lub podwykonawcę wymogu zatrudnienia na podstawie umowy o pracę osób wykonujących wskazane powyżej czynności. Zamawiający będzie uprawniony</w:t>
      </w:r>
      <w:r w:rsidR="001A6DD1">
        <w:rPr>
          <w:rFonts w:ascii="Arial" w:eastAsia="Calibri" w:hAnsi="Arial" w:cs="Arial"/>
          <w:sz w:val="24"/>
          <w:szCs w:val="24"/>
        </w:rPr>
        <w:t xml:space="preserve"> </w:t>
      </w:r>
      <w:r w:rsidRPr="00BC28A5">
        <w:rPr>
          <w:rFonts w:ascii="Arial" w:eastAsia="Calibri" w:hAnsi="Arial" w:cs="Arial"/>
          <w:sz w:val="24"/>
          <w:szCs w:val="24"/>
        </w:rPr>
        <w:t xml:space="preserve">w szczególności do: </w:t>
      </w:r>
    </w:p>
    <w:p w14:paraId="03088656" w14:textId="77777777" w:rsidR="00DF23AE" w:rsidRPr="00BC28A5" w:rsidRDefault="00DF23AE" w:rsidP="00DF23AE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hAnsi="Arial" w:cs="Arial"/>
          <w:sz w:val="24"/>
          <w:szCs w:val="24"/>
        </w:rPr>
        <w:t>żądania</w:t>
      </w:r>
      <w:r w:rsidRPr="00BC28A5">
        <w:rPr>
          <w:rFonts w:ascii="Arial" w:eastAsia="Calibri" w:hAnsi="Arial" w:cs="Arial"/>
          <w:sz w:val="24"/>
          <w:szCs w:val="24"/>
        </w:rPr>
        <w:t xml:space="preserve"> oświadczeń i dokumentów w zakresie potwierdzenia spełniania ww. wymogów i dokonywania ich oceny,</w:t>
      </w:r>
    </w:p>
    <w:p w14:paraId="7916313C" w14:textId="16497BE6" w:rsidR="00DF23AE" w:rsidRPr="00BC28A5" w:rsidRDefault="00DF23AE" w:rsidP="00DF23AE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Calibri" w:hAnsi="Arial" w:cs="Arial"/>
          <w:sz w:val="24"/>
          <w:szCs w:val="24"/>
        </w:rPr>
        <w:t xml:space="preserve">żądania wyjaśnień w przypadku wątpliwości w zakresie potwierdzenia spełniania ww. </w:t>
      </w:r>
      <w:r w:rsidRPr="00BC28A5">
        <w:rPr>
          <w:rFonts w:ascii="Arial" w:hAnsi="Arial" w:cs="Arial"/>
          <w:sz w:val="24"/>
          <w:szCs w:val="24"/>
        </w:rPr>
        <w:t>wymogów</w:t>
      </w:r>
      <w:r w:rsidRPr="00BC28A5">
        <w:rPr>
          <w:rFonts w:ascii="Arial" w:eastAsia="Calibri" w:hAnsi="Arial" w:cs="Arial"/>
          <w:sz w:val="24"/>
          <w:szCs w:val="24"/>
        </w:rPr>
        <w:t>,</w:t>
      </w:r>
    </w:p>
    <w:p w14:paraId="636BBA24" w14:textId="77777777" w:rsidR="00DF23AE" w:rsidRPr="00BC28A5" w:rsidRDefault="00DF23AE" w:rsidP="00DF23AE">
      <w:pPr>
        <w:pStyle w:val="Akapitzlist"/>
        <w:numPr>
          <w:ilvl w:val="0"/>
          <w:numId w:val="24"/>
        </w:numPr>
        <w:spacing w:after="0" w:line="360" w:lineRule="auto"/>
        <w:ind w:left="709" w:hanging="219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hAnsi="Arial" w:cs="Arial"/>
          <w:sz w:val="24"/>
          <w:szCs w:val="24"/>
        </w:rPr>
        <w:t>przeprowadzania</w:t>
      </w:r>
      <w:r w:rsidRPr="00BC28A5">
        <w:rPr>
          <w:rFonts w:ascii="Arial" w:eastAsia="Calibri" w:hAnsi="Arial" w:cs="Arial"/>
          <w:sz w:val="24"/>
          <w:szCs w:val="24"/>
        </w:rPr>
        <w:t xml:space="preserve"> kontroli na miejscu wykonywania świadczenia.</w:t>
      </w:r>
    </w:p>
    <w:p w14:paraId="36D0E4D9" w14:textId="37F8602C" w:rsidR="00DF23AE" w:rsidRPr="00BC28A5" w:rsidRDefault="00DF23AE" w:rsidP="001B523E">
      <w:pPr>
        <w:pStyle w:val="Akapitzlist"/>
        <w:numPr>
          <w:ilvl w:val="1"/>
          <w:numId w:val="22"/>
        </w:numPr>
        <w:tabs>
          <w:tab w:val="left" w:pos="426"/>
        </w:tabs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6E836A5" w14:textId="1EED0807" w:rsidR="00DF23AE" w:rsidRPr="00BC28A5" w:rsidRDefault="00DF23AE" w:rsidP="00FA64B1">
      <w:pPr>
        <w:pStyle w:val="Akapitzlist"/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Wymagania dotyczące gwarancji i rękojmi</w:t>
      </w:r>
    </w:p>
    <w:p w14:paraId="3F4D83B9" w14:textId="6FDF512F" w:rsidR="00CF147E" w:rsidRPr="00687B50" w:rsidRDefault="00222E45" w:rsidP="00BC28A5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Zamawiający wymaga, pod rygorem odrzucenia oferty, by Wykonawca udzielił na przedmiot zamówienia (roboty budowlane oraz </w:t>
      </w:r>
      <w:r w:rsidR="00984DAD" w:rsidRPr="00687B50">
        <w:rPr>
          <w:rFonts w:ascii="Arial" w:hAnsi="Arial" w:cs="Arial"/>
          <w:sz w:val="24"/>
          <w:szCs w:val="24"/>
        </w:rPr>
        <w:t xml:space="preserve">zainstalowane urządzenia i </w:t>
      </w:r>
      <w:r w:rsidRPr="00687B50">
        <w:rPr>
          <w:rFonts w:ascii="Arial" w:hAnsi="Arial" w:cs="Arial"/>
          <w:sz w:val="24"/>
          <w:szCs w:val="24"/>
        </w:rPr>
        <w:t xml:space="preserve"> </w:t>
      </w:r>
      <w:r w:rsidR="004D2777" w:rsidRPr="00687B50">
        <w:rPr>
          <w:rFonts w:ascii="Arial" w:hAnsi="Arial" w:cs="Arial"/>
          <w:sz w:val="24"/>
          <w:szCs w:val="24"/>
        </w:rPr>
        <w:t>wyposażeni</w:t>
      </w:r>
      <w:r w:rsidR="00984DAD" w:rsidRPr="00687B50">
        <w:rPr>
          <w:rFonts w:ascii="Arial" w:hAnsi="Arial" w:cs="Arial"/>
          <w:sz w:val="24"/>
          <w:szCs w:val="24"/>
        </w:rPr>
        <w:t>e)</w:t>
      </w:r>
      <w:r w:rsidRPr="00687B50">
        <w:rPr>
          <w:rFonts w:ascii="Arial" w:hAnsi="Arial" w:cs="Arial"/>
          <w:sz w:val="24"/>
          <w:szCs w:val="24"/>
        </w:rPr>
        <w:t xml:space="preserve"> minimum </w:t>
      </w:r>
      <w:r w:rsidR="00367018" w:rsidRPr="00687B50">
        <w:rPr>
          <w:rFonts w:ascii="Arial" w:hAnsi="Arial" w:cs="Arial"/>
          <w:sz w:val="24"/>
          <w:szCs w:val="24"/>
        </w:rPr>
        <w:t>60</w:t>
      </w:r>
      <w:r w:rsidRPr="00687B50">
        <w:rPr>
          <w:rFonts w:ascii="Arial" w:hAnsi="Arial" w:cs="Arial"/>
          <w:sz w:val="24"/>
          <w:szCs w:val="24"/>
        </w:rPr>
        <w:t xml:space="preserve"> miesi</w:t>
      </w:r>
      <w:r w:rsidR="00367018" w:rsidRPr="00687B50">
        <w:rPr>
          <w:rFonts w:ascii="Arial" w:hAnsi="Arial" w:cs="Arial"/>
          <w:sz w:val="24"/>
          <w:szCs w:val="24"/>
        </w:rPr>
        <w:t>ęcy</w:t>
      </w:r>
      <w:r w:rsidRPr="00687B50">
        <w:rPr>
          <w:rFonts w:ascii="Arial" w:hAnsi="Arial" w:cs="Arial"/>
          <w:sz w:val="24"/>
          <w:szCs w:val="24"/>
        </w:rPr>
        <w:t xml:space="preserve"> gwarancji oraz minimum </w:t>
      </w:r>
      <w:r w:rsidR="00367018" w:rsidRPr="00687B50">
        <w:rPr>
          <w:rFonts w:ascii="Arial" w:hAnsi="Arial" w:cs="Arial"/>
          <w:sz w:val="24"/>
          <w:szCs w:val="24"/>
        </w:rPr>
        <w:t>60</w:t>
      </w:r>
      <w:r w:rsidRPr="00687B50">
        <w:rPr>
          <w:rFonts w:ascii="Arial" w:hAnsi="Arial" w:cs="Arial"/>
          <w:sz w:val="24"/>
          <w:szCs w:val="24"/>
        </w:rPr>
        <w:t xml:space="preserve"> miesi</w:t>
      </w:r>
      <w:r w:rsidR="00367018" w:rsidRPr="00687B50">
        <w:rPr>
          <w:rFonts w:ascii="Arial" w:hAnsi="Arial" w:cs="Arial"/>
          <w:sz w:val="24"/>
          <w:szCs w:val="24"/>
        </w:rPr>
        <w:t>ęcy</w:t>
      </w:r>
      <w:r w:rsidRPr="00687B50">
        <w:rPr>
          <w:rFonts w:ascii="Arial" w:hAnsi="Arial" w:cs="Arial"/>
          <w:sz w:val="24"/>
          <w:szCs w:val="24"/>
        </w:rPr>
        <w:t xml:space="preserve"> rękojmi, licząc od daty podpisania protokołu odbioru końcowego</w:t>
      </w:r>
      <w:r w:rsidR="00984DAD" w:rsidRPr="00687B50">
        <w:rPr>
          <w:rFonts w:ascii="Arial" w:hAnsi="Arial" w:cs="Arial"/>
          <w:sz w:val="24"/>
          <w:szCs w:val="24"/>
        </w:rPr>
        <w:t xml:space="preserve">, </w:t>
      </w:r>
      <w:bookmarkStart w:id="11" w:name="_Hlk137411199"/>
      <w:r w:rsidR="00984DAD" w:rsidRPr="00687B50">
        <w:rPr>
          <w:rFonts w:ascii="Arial" w:hAnsi="Arial" w:cs="Arial"/>
          <w:sz w:val="24"/>
          <w:szCs w:val="24"/>
        </w:rPr>
        <w:t>z zastrzeżeniem, że</w:t>
      </w:r>
      <w:r w:rsidR="00766A38" w:rsidRPr="00687B50">
        <w:rPr>
          <w:rFonts w:ascii="Arial" w:hAnsi="Arial" w:cs="Arial"/>
          <w:sz w:val="24"/>
          <w:szCs w:val="24"/>
        </w:rPr>
        <w:t>:</w:t>
      </w:r>
      <w:r w:rsidR="00984DAD" w:rsidRPr="00687B50">
        <w:rPr>
          <w:rFonts w:ascii="Arial" w:hAnsi="Arial" w:cs="Arial"/>
          <w:sz w:val="24"/>
          <w:szCs w:val="24"/>
        </w:rPr>
        <w:t xml:space="preserve"> </w:t>
      </w:r>
    </w:p>
    <w:p w14:paraId="64BD8B9D" w14:textId="063649DD" w:rsidR="00766A38" w:rsidRPr="00687B50" w:rsidRDefault="00766A38" w:rsidP="00BC28A5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gwarancja na </w:t>
      </w:r>
      <w:r w:rsidR="00CF147E" w:rsidRPr="00687B50">
        <w:rPr>
          <w:rFonts w:ascii="Arial" w:hAnsi="Arial" w:cs="Arial"/>
          <w:sz w:val="24"/>
          <w:szCs w:val="24"/>
        </w:rPr>
        <w:t xml:space="preserve"> panele fotowoltaiczne </w:t>
      </w:r>
      <w:r w:rsidRPr="00687B50">
        <w:rPr>
          <w:rFonts w:ascii="Arial" w:hAnsi="Arial" w:cs="Arial"/>
          <w:sz w:val="24"/>
          <w:szCs w:val="24"/>
        </w:rPr>
        <w:t>zostanie przedłużona do</w:t>
      </w:r>
      <w:r w:rsidR="00CF147E" w:rsidRPr="00687B50">
        <w:rPr>
          <w:rFonts w:ascii="Arial" w:hAnsi="Arial" w:cs="Arial"/>
          <w:sz w:val="24"/>
          <w:szCs w:val="24"/>
        </w:rPr>
        <w:t xml:space="preserve"> minimum 10 lat na 90% wydajności</w:t>
      </w:r>
      <w:r w:rsidRPr="00687B50">
        <w:rPr>
          <w:rFonts w:ascii="Arial" w:hAnsi="Arial" w:cs="Arial"/>
          <w:sz w:val="24"/>
          <w:szCs w:val="24"/>
        </w:rPr>
        <w:t xml:space="preserve"> i do </w:t>
      </w:r>
      <w:r w:rsidR="00CF147E" w:rsidRPr="00687B50">
        <w:rPr>
          <w:rFonts w:ascii="Arial" w:hAnsi="Arial" w:cs="Arial"/>
          <w:sz w:val="24"/>
          <w:szCs w:val="24"/>
        </w:rPr>
        <w:t>minimum 25 lat na 80% wydajności</w:t>
      </w:r>
      <w:bookmarkStart w:id="12" w:name="_Hlk101513848"/>
      <w:r w:rsidR="00280C36" w:rsidRPr="00687B50">
        <w:rPr>
          <w:rFonts w:ascii="Arial" w:hAnsi="Arial" w:cs="Arial"/>
          <w:sz w:val="24"/>
          <w:szCs w:val="24"/>
        </w:rPr>
        <w:t xml:space="preserve"> a gwarancja produktowa do minimum 15 lat</w:t>
      </w:r>
      <w:r w:rsidRPr="00687B50">
        <w:rPr>
          <w:rFonts w:ascii="Arial" w:hAnsi="Arial" w:cs="Arial"/>
          <w:sz w:val="24"/>
          <w:szCs w:val="24"/>
        </w:rPr>
        <w:t>.</w:t>
      </w:r>
    </w:p>
    <w:bookmarkEnd w:id="11"/>
    <w:p w14:paraId="3D9ED820" w14:textId="60D857EC" w:rsidR="00903C36" w:rsidRPr="00903C36" w:rsidRDefault="00903C36" w:rsidP="00903C36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B3154">
        <w:rPr>
          <w:rFonts w:ascii="Arial" w:hAnsi="Arial" w:cs="Arial"/>
          <w:sz w:val="24"/>
          <w:szCs w:val="24"/>
        </w:rPr>
        <w:t xml:space="preserve">Zamawiający udziela zamówienia na wykonanie robót budowlanych w </w:t>
      </w:r>
      <w:r>
        <w:rPr>
          <w:rFonts w:ascii="Arial" w:hAnsi="Arial" w:cs="Arial"/>
          <w:sz w:val="24"/>
          <w:szCs w:val="24"/>
        </w:rPr>
        <w:t>ramach projektu pn. „U</w:t>
      </w:r>
      <w:r w:rsidRPr="00BC28A5">
        <w:rPr>
          <w:rFonts w:ascii="Arial" w:hAnsi="Arial" w:cs="Arial"/>
          <w:sz w:val="24"/>
          <w:szCs w:val="24"/>
        </w:rPr>
        <w:t>tworzenie Branżowego Centrum Umiejętności w dziedzinie technika weterynaryjna przy ZSCKR im. Jadwigi Dziubińskiej w Zduńskiej Dąbrowie</w:t>
      </w:r>
      <w:r>
        <w:rPr>
          <w:rFonts w:ascii="Arial" w:hAnsi="Arial" w:cs="Arial"/>
          <w:sz w:val="24"/>
          <w:szCs w:val="24"/>
        </w:rPr>
        <w:t>”</w:t>
      </w:r>
      <w:r w:rsidRPr="001B3154">
        <w:rPr>
          <w:rFonts w:ascii="Arial" w:hAnsi="Arial" w:cs="Arial"/>
          <w:sz w:val="24"/>
          <w:szCs w:val="24"/>
        </w:rPr>
        <w:t xml:space="preserve"> w częściach. Jedną z nich stanowi zamówienie obejmujące przedmiot niniejszego postępowania. Ze względu na powyższe Zamawiający w niniejszym postępowaniu nie przewidział składania ofert częściowych.</w:t>
      </w:r>
      <w:r>
        <w:rPr>
          <w:rFonts w:ascii="Arial" w:hAnsi="Arial" w:cs="Arial"/>
          <w:sz w:val="24"/>
          <w:szCs w:val="24"/>
        </w:rPr>
        <w:t xml:space="preserve"> </w:t>
      </w:r>
      <w:r w:rsidRPr="00903C36">
        <w:rPr>
          <w:rFonts w:ascii="Arial" w:hAnsi="Arial" w:cs="Arial"/>
          <w:sz w:val="24"/>
          <w:szCs w:val="24"/>
        </w:rPr>
        <w:t xml:space="preserve">Część zamówienia </w:t>
      </w:r>
      <w:r w:rsidRPr="00903C36">
        <w:rPr>
          <w:rFonts w:ascii="Arial" w:hAnsi="Arial" w:cs="Arial"/>
          <w:sz w:val="24"/>
          <w:szCs w:val="24"/>
        </w:rPr>
        <w:lastRenderedPageBreak/>
        <w:t xml:space="preserve">stanowiąca przedmiot niniejszego postępowania nie została podzielona na kolejne części z następujących względów: </w:t>
      </w:r>
    </w:p>
    <w:p w14:paraId="53F23D40" w14:textId="226FD6A0" w:rsidR="009D4C0B" w:rsidRPr="00687B50" w:rsidRDefault="009D4C0B" w:rsidP="00BC28A5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sz w:val="24"/>
          <w:szCs w:val="24"/>
          <w:shd w:val="clear" w:color="auto" w:fill="FFFFFF"/>
        </w:rPr>
      </w:pPr>
      <w:r w:rsidRPr="00BC28A5">
        <w:rPr>
          <w:rFonts w:ascii="Arial" w:hAnsi="Arial" w:cs="Arial"/>
          <w:sz w:val="24"/>
          <w:szCs w:val="24"/>
        </w:rPr>
        <w:t xml:space="preserve">Wartość zamówienia jest niższa od tzw. progów unijnych, które zobowiązują do implementacji dyrektyw UE. Dyrektywa 2014/24/UE w motywie 78 wskazuje, że aby zwiększyć konkurencję, instytucje zamawiające należy w szczególności zachęcać do dzielenia dużych zamówień na części. Przedmiotowe zamówienie nie jest dużym zamówieniem w rozumieniu ww. dyrektywy.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Zastosowany ewentualnie </w:t>
      </w:r>
      <w:r w:rsidR="00903C36">
        <w:rPr>
          <w:rFonts w:ascii="Arial" w:hAnsi="Arial" w:cs="Arial"/>
          <w:sz w:val="24"/>
          <w:szCs w:val="24"/>
          <w:shd w:val="clear" w:color="auto" w:fill="FFFFFF"/>
        </w:rPr>
        <w:t xml:space="preserve">dalszy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podział zamówienia na części nie zwiększyłby konkurencyjności w sektorze małych i średnich przedsiębiorstw - zakres zamówienia jest zakresem typowym, umożliwiającym złożenie oferty Wykonawcom z grupy małych lub średnich przedsiębiorstw. </w:t>
      </w:r>
      <w:r w:rsidRPr="00BC28A5">
        <w:rPr>
          <w:rFonts w:ascii="Arial" w:hAnsi="Arial" w:cs="Arial"/>
          <w:sz w:val="24"/>
          <w:szCs w:val="24"/>
        </w:rPr>
        <w:t xml:space="preserve">W postępowaniu dopuszcza się również udział podwykonawców </w:t>
      </w:r>
      <w:r w:rsidRPr="00687B50">
        <w:rPr>
          <w:rFonts w:ascii="Arial" w:hAnsi="Arial" w:cs="Arial"/>
          <w:sz w:val="24"/>
          <w:szCs w:val="24"/>
        </w:rPr>
        <w:t xml:space="preserve">przy realizacji zamówienia. </w:t>
      </w:r>
    </w:p>
    <w:bookmarkEnd w:id="12"/>
    <w:p w14:paraId="317640BC" w14:textId="4D45671E" w:rsidR="0026601C" w:rsidRPr="00687B50" w:rsidRDefault="00754715" w:rsidP="00BC28A5">
      <w:pPr>
        <w:pStyle w:val="arimr"/>
        <w:widowControl/>
        <w:numPr>
          <w:ilvl w:val="0"/>
          <w:numId w:val="35"/>
        </w:numPr>
        <w:tabs>
          <w:tab w:val="left" w:pos="142"/>
          <w:tab w:val="left" w:pos="284"/>
        </w:tabs>
        <w:suppressAutoHyphens/>
        <w:snapToGrid/>
        <w:ind w:left="284" w:hanging="284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>N</w:t>
      </w:r>
      <w:r w:rsidR="00EA6257" w:rsidRPr="00687B50">
        <w:rPr>
          <w:rFonts w:ascii="Arial" w:hAnsi="Arial" w:cs="Arial"/>
          <w:szCs w:val="24"/>
          <w:lang w:val="pl-PL"/>
        </w:rPr>
        <w:t xml:space="preserve">a realizację przedmiotu zamówienia Zamawiający otrzymał wsparcie finansowe z Krajowego Planu Odbudowy i Zwiększenia Odporności w ramach konkursu pn. „Utworzenie i wsparcie funkcjonowania 120 branżowych centrów umiejętności (BCU) realizujących koncepcję centrów doskonałości zawodowej </w:t>
      </w:r>
      <w:r w:rsidR="008D5E9C" w:rsidRPr="00687B50">
        <w:rPr>
          <w:rFonts w:ascii="Arial" w:hAnsi="Arial" w:cs="Arial"/>
          <w:szCs w:val="24"/>
          <w:lang w:val="pl-PL"/>
        </w:rPr>
        <w:t>(CoVEs).</w:t>
      </w:r>
    </w:p>
    <w:p w14:paraId="121BE8DB" w14:textId="77777777" w:rsidR="00EA6257" w:rsidRPr="00687B50" w:rsidRDefault="00EA6257" w:rsidP="001B523E">
      <w:pPr>
        <w:pStyle w:val="arimr"/>
        <w:widowControl/>
        <w:suppressAutoHyphens/>
        <w:snapToGrid/>
        <w:rPr>
          <w:rFonts w:ascii="Arial" w:hAnsi="Arial" w:cs="Arial"/>
          <w:szCs w:val="24"/>
          <w:lang w:val="pl-PL"/>
        </w:rPr>
      </w:pPr>
    </w:p>
    <w:p w14:paraId="1FE2ABE9" w14:textId="58815A06" w:rsidR="00EA272F" w:rsidRPr="00B42418" w:rsidRDefault="00947DA5" w:rsidP="00B4241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13" w:name="bookmark27"/>
      <w:r w:rsidRPr="00687B50">
        <w:rPr>
          <w:rFonts w:ascii="Arial" w:hAnsi="Arial" w:cs="Arial"/>
          <w:b/>
          <w:bCs/>
          <w:sz w:val="24"/>
          <w:szCs w:val="24"/>
          <w:lang w:bidi="pl-PL"/>
        </w:rPr>
        <w:t>Termin wykonania zamówienia</w:t>
      </w:r>
      <w:bookmarkEnd w:id="13"/>
    </w:p>
    <w:p w14:paraId="476B9EA7" w14:textId="2DAC3B56" w:rsidR="00D917E4" w:rsidRPr="00687B50" w:rsidRDefault="00D917E4" w:rsidP="00BE1B39">
      <w:pPr>
        <w:pStyle w:val="Akapitzlist"/>
        <w:widowControl w:val="0"/>
        <w:numPr>
          <w:ilvl w:val="1"/>
          <w:numId w:val="31"/>
        </w:numPr>
        <w:tabs>
          <w:tab w:val="left" w:pos="284"/>
          <w:tab w:val="left" w:pos="993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Wykonawca wykona przedmiot całość zamówienia w </w:t>
      </w:r>
      <w:bookmarkStart w:id="14" w:name="_Hlk137411431"/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terminie </w:t>
      </w:r>
      <w:r w:rsidR="00A50E12" w:rsidRPr="00687B5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21BA7">
        <w:rPr>
          <w:rFonts w:ascii="Arial" w:eastAsia="Times New Roman" w:hAnsi="Arial" w:cs="Arial"/>
          <w:sz w:val="24"/>
          <w:szCs w:val="24"/>
          <w:lang w:eastAsia="pl-PL"/>
        </w:rPr>
        <w:t>50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dni od zawarcia umowy.</w:t>
      </w:r>
    </w:p>
    <w:p w14:paraId="29E00834" w14:textId="77777777" w:rsidR="00AF46E4" w:rsidRPr="00687B50" w:rsidRDefault="00D917E4" w:rsidP="00BE1B39">
      <w:pPr>
        <w:widowControl w:val="0"/>
        <w:numPr>
          <w:ilvl w:val="1"/>
          <w:numId w:val="31"/>
        </w:numPr>
        <w:tabs>
          <w:tab w:val="left" w:pos="284"/>
          <w:tab w:val="left" w:pos="993"/>
        </w:tabs>
        <w:suppressAutoHyphens/>
        <w:spacing w:after="0" w:line="360" w:lineRule="auto"/>
        <w:ind w:left="0" w:firstLine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7B50">
        <w:rPr>
          <w:rFonts w:ascii="Arial" w:eastAsia="Times New Roman" w:hAnsi="Arial" w:cs="Arial"/>
          <w:sz w:val="24"/>
          <w:szCs w:val="24"/>
          <w:lang w:eastAsia="pl-PL"/>
        </w:rPr>
        <w:t>Wykonawca wykona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etapy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zamówienia w terminach:</w:t>
      </w:r>
    </w:p>
    <w:p w14:paraId="4982CB9D" w14:textId="513BFB4F" w:rsidR="00AF46E4" w:rsidRPr="00687B50" w:rsidRDefault="00D917E4" w:rsidP="00BE1B39">
      <w:pPr>
        <w:pStyle w:val="Akapitzlist"/>
        <w:widowControl w:val="0"/>
        <w:numPr>
          <w:ilvl w:val="1"/>
          <w:numId w:val="39"/>
        </w:numPr>
        <w:tabs>
          <w:tab w:val="left" w:pos="284"/>
          <w:tab w:val="left" w:pos="993"/>
        </w:tabs>
        <w:suppressAutoHyphens/>
        <w:spacing w:after="0" w:line="360" w:lineRule="auto"/>
        <w:ind w:hanging="436"/>
        <w:rPr>
          <w:rFonts w:ascii="Arial" w:eastAsia="Times New Roman" w:hAnsi="Arial" w:cs="Arial"/>
          <w:sz w:val="24"/>
          <w:szCs w:val="24"/>
          <w:lang w:eastAsia="pl-PL"/>
        </w:rPr>
      </w:pP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dokumentację projektową 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wraz z uzyskaniem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w imieniu i na rzecz Zamawiającego wszelki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decyzj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>, uzgodnie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ń,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pozwole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i zg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ó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>d niezbędn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do rozpoczęcia robót budowlanych</w:t>
      </w:r>
      <w:r w:rsidR="00A50E12"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wymagających decyzji o pozwoleniu na budowę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, w terminie </w:t>
      </w:r>
      <w:r w:rsidR="007673DA">
        <w:rPr>
          <w:rFonts w:ascii="Arial" w:eastAsia="Times New Roman" w:hAnsi="Arial" w:cs="Arial"/>
          <w:sz w:val="24"/>
          <w:szCs w:val="24"/>
          <w:lang w:eastAsia="pl-PL"/>
        </w:rPr>
        <w:t>100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dni od zawarcia umowy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8D79E1D" w14:textId="2A9DD83F" w:rsidR="00A50E12" w:rsidRPr="00687B50" w:rsidRDefault="002F2AC7" w:rsidP="00BC28A5">
      <w:pPr>
        <w:pStyle w:val="Akapitzlist"/>
        <w:widowControl w:val="0"/>
        <w:numPr>
          <w:ilvl w:val="1"/>
          <w:numId w:val="39"/>
        </w:numPr>
        <w:tabs>
          <w:tab w:val="left" w:pos="284"/>
          <w:tab w:val="left" w:pos="993"/>
        </w:tabs>
        <w:suppressAutoHyphens/>
        <w:spacing w:after="0" w:line="360" w:lineRule="auto"/>
        <w:ind w:hanging="436"/>
        <w:rPr>
          <w:rFonts w:ascii="Arial" w:eastAsia="Times New Roman" w:hAnsi="Arial" w:cs="Arial"/>
          <w:sz w:val="24"/>
          <w:szCs w:val="24"/>
          <w:lang w:eastAsia="pl-PL"/>
        </w:rPr>
      </w:pPr>
      <w:r w:rsidRPr="00687B50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>tap I robót, tj. remont części budynku niepodlegającej rozbiórce w terminie 16</w:t>
      </w:r>
      <w:r w:rsidR="003D4E1E" w:rsidRPr="00687B5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AF46E4"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dni od zawarcia umowy</w:t>
      </w:r>
      <w:r w:rsidR="00367018" w:rsidRPr="00687B5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6B24CCE" w14:textId="29776EF6" w:rsidR="00D917E4" w:rsidRPr="00687B50" w:rsidRDefault="002F2AC7" w:rsidP="00BC28A5">
      <w:pPr>
        <w:pStyle w:val="Akapitzlist"/>
        <w:widowControl w:val="0"/>
        <w:numPr>
          <w:ilvl w:val="1"/>
          <w:numId w:val="39"/>
        </w:numPr>
        <w:tabs>
          <w:tab w:val="left" w:pos="284"/>
          <w:tab w:val="left" w:pos="993"/>
        </w:tabs>
        <w:suppressAutoHyphens/>
        <w:spacing w:after="0" w:line="360" w:lineRule="auto"/>
        <w:ind w:hanging="436"/>
        <w:rPr>
          <w:rFonts w:ascii="Arial" w:eastAsia="Times New Roman" w:hAnsi="Arial" w:cs="Arial"/>
          <w:sz w:val="24"/>
          <w:szCs w:val="24"/>
          <w:lang w:eastAsia="pl-PL"/>
        </w:rPr>
      </w:pP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Etap II robót, tj. pozostały zakres </w:t>
      </w:r>
      <w:r w:rsidR="00A50E12" w:rsidRPr="00687B50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po wykonaniu Etapu I, wraz z uzyskaniem pozwolenia na użytkowanie, jeżeli będzie wymagane, </w:t>
      </w:r>
      <w:r w:rsidR="00A50E12" w:rsidRPr="00687B50">
        <w:rPr>
          <w:rFonts w:ascii="Arial" w:eastAsia="Times New Roman" w:hAnsi="Arial" w:cs="Arial"/>
          <w:sz w:val="24"/>
          <w:szCs w:val="24"/>
          <w:lang w:eastAsia="pl-PL"/>
        </w:rPr>
        <w:t>w terminie 2</w:t>
      </w:r>
      <w:r w:rsidR="00521BA7">
        <w:rPr>
          <w:rFonts w:ascii="Arial" w:eastAsia="Times New Roman" w:hAnsi="Arial" w:cs="Arial"/>
          <w:sz w:val="24"/>
          <w:szCs w:val="24"/>
          <w:lang w:eastAsia="pl-PL"/>
        </w:rPr>
        <w:t>50</w:t>
      </w:r>
      <w:r w:rsidR="00A50E12" w:rsidRPr="00687B50">
        <w:rPr>
          <w:rFonts w:ascii="Arial" w:eastAsia="Times New Roman" w:hAnsi="Arial" w:cs="Arial"/>
          <w:sz w:val="24"/>
          <w:szCs w:val="24"/>
          <w:lang w:eastAsia="pl-PL"/>
        </w:rPr>
        <w:t xml:space="preserve"> dni od zawarcia umowy.</w:t>
      </w:r>
    </w:p>
    <w:bookmarkEnd w:id="14"/>
    <w:p w14:paraId="1509CDB0" w14:textId="77777777" w:rsidR="00246B6F" w:rsidRPr="00687B50" w:rsidRDefault="00246B6F" w:rsidP="00E34B12">
      <w:pPr>
        <w:pStyle w:val="Akapitzlist"/>
        <w:spacing w:after="0" w:line="23" w:lineRule="atLeast"/>
        <w:ind w:left="0"/>
        <w:jc w:val="both"/>
        <w:rPr>
          <w:rFonts w:ascii="Arial" w:hAnsi="Arial" w:cs="Arial"/>
          <w:sz w:val="24"/>
          <w:szCs w:val="24"/>
          <w:lang w:bidi="pl-PL"/>
        </w:rPr>
      </w:pPr>
    </w:p>
    <w:p w14:paraId="6BCA0132" w14:textId="4D26D34D" w:rsidR="00CB4938" w:rsidRPr="00FF3EA8" w:rsidRDefault="00AA0996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15" w:name="bookmark29"/>
      <w:r w:rsidRPr="00687B50">
        <w:rPr>
          <w:rFonts w:ascii="Arial" w:hAnsi="Arial" w:cs="Arial"/>
          <w:b/>
          <w:bCs/>
          <w:sz w:val="24"/>
          <w:szCs w:val="24"/>
          <w:lang w:bidi="pl-PL"/>
        </w:rPr>
        <w:lastRenderedPageBreak/>
        <w:t>Projektowane</w:t>
      </w:r>
      <w:r w:rsidRPr="00687B50">
        <w:rPr>
          <w:rFonts w:ascii="Arial" w:hAnsi="Arial" w:cs="Arial"/>
          <w:sz w:val="24"/>
          <w:szCs w:val="24"/>
          <w:lang w:bidi="pl-PL"/>
        </w:rPr>
        <w:t xml:space="preserve"> </w:t>
      </w:r>
      <w:r w:rsidRPr="00687B50">
        <w:rPr>
          <w:rFonts w:ascii="Arial" w:hAnsi="Arial" w:cs="Arial"/>
          <w:b/>
          <w:bCs/>
          <w:sz w:val="24"/>
          <w:szCs w:val="24"/>
          <w:lang w:bidi="pl-PL"/>
        </w:rPr>
        <w:t>postanowienia umowy w sprawie zamówienia publicznego, które zostaną wprowadzone do treści tej umowy</w:t>
      </w:r>
      <w:bookmarkEnd w:id="15"/>
    </w:p>
    <w:p w14:paraId="5D368001" w14:textId="63FB1AC1" w:rsidR="00CB4938" w:rsidRPr="00687B50" w:rsidRDefault="00AA0996" w:rsidP="00A279EF">
      <w:pPr>
        <w:pStyle w:val="Default"/>
        <w:tabs>
          <w:tab w:val="left" w:pos="284"/>
          <w:tab w:val="left" w:pos="426"/>
        </w:tabs>
        <w:spacing w:line="360" w:lineRule="auto"/>
        <w:rPr>
          <w:color w:val="auto"/>
        </w:rPr>
      </w:pPr>
      <w:r w:rsidRPr="00687B50">
        <w:rPr>
          <w:color w:val="auto"/>
          <w:lang w:bidi="pl-PL"/>
        </w:rPr>
        <w:t>Projektowane postanowienia umowy w sprawie zamówienia publicznego, które zostaną wprowadzone do treści tej umowy, określone zostały w załączniku nr 1 do SWZ.</w:t>
      </w:r>
      <w:r w:rsidR="00CB4938" w:rsidRPr="00687B50">
        <w:rPr>
          <w:color w:val="auto"/>
          <w:lang w:bidi="pl-PL"/>
        </w:rPr>
        <w:t xml:space="preserve"> </w:t>
      </w:r>
      <w:r w:rsidR="00CB4938" w:rsidRPr="00687B50">
        <w:rPr>
          <w:color w:val="auto"/>
        </w:rPr>
        <w:t>Wykonawca zobowiązany jest zrealizować zamówienie na zasadach i warunkach opisanych w treści umowy.</w:t>
      </w:r>
    </w:p>
    <w:p w14:paraId="6E879D4E" w14:textId="77777777" w:rsidR="000719D6" w:rsidRPr="00687B50" w:rsidRDefault="000719D6" w:rsidP="00E34B12">
      <w:pPr>
        <w:spacing w:after="0" w:line="23" w:lineRule="atLeast"/>
        <w:jc w:val="both"/>
        <w:rPr>
          <w:rFonts w:ascii="Arial" w:hAnsi="Arial" w:cs="Arial"/>
          <w:sz w:val="24"/>
          <w:szCs w:val="24"/>
          <w:lang w:bidi="pl-PL"/>
        </w:rPr>
      </w:pPr>
    </w:p>
    <w:p w14:paraId="56206239" w14:textId="2D40D745" w:rsidR="00A43DCE" w:rsidRPr="00FF3EA8" w:rsidRDefault="009B69CD" w:rsidP="00FF3EA8">
      <w:pPr>
        <w:pStyle w:val="Akapitzlist"/>
        <w:numPr>
          <w:ilvl w:val="0"/>
          <w:numId w:val="20"/>
        </w:numPr>
        <w:spacing w:after="0" w:line="360" w:lineRule="auto"/>
        <w:ind w:left="425" w:hanging="425"/>
        <w:rPr>
          <w:rFonts w:ascii="Arial" w:hAnsi="Arial" w:cs="Arial"/>
          <w:b/>
          <w:bCs/>
          <w:sz w:val="24"/>
          <w:szCs w:val="24"/>
          <w:lang w:bidi="pl-PL"/>
        </w:rPr>
      </w:pPr>
      <w:r w:rsidRPr="00687B50">
        <w:rPr>
          <w:rFonts w:ascii="Arial" w:hAnsi="Arial" w:cs="Arial"/>
          <w:b/>
          <w:bCs/>
          <w:sz w:val="24"/>
          <w:szCs w:val="24"/>
          <w:lang w:bidi="pl-PL"/>
        </w:rPr>
        <w:t>Informacje o środkach komunikacji elektronicznej, przy użyciu których</w:t>
      </w:r>
      <w:r w:rsidR="00BC4C00" w:rsidRPr="00687B50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Pr="00687B50">
        <w:rPr>
          <w:rFonts w:ascii="Arial" w:hAnsi="Arial" w:cs="Arial"/>
          <w:b/>
          <w:bCs/>
          <w:sz w:val="24"/>
          <w:szCs w:val="24"/>
          <w:lang w:bidi="pl-PL"/>
        </w:rPr>
        <w:t xml:space="preserve">Zamawiający będzie komunikował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się z </w:t>
      </w:r>
      <w:r w:rsidR="00BC7F3C" w:rsidRPr="00BC28A5">
        <w:rPr>
          <w:rFonts w:ascii="Arial" w:hAnsi="Arial" w:cs="Arial"/>
          <w:b/>
          <w:bCs/>
          <w:sz w:val="24"/>
          <w:szCs w:val="24"/>
          <w:lang w:bidi="pl-PL"/>
        </w:rPr>
        <w:t>W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ykonawcami, oraz informacje</w:t>
      </w:r>
      <w:r w:rsidR="00BC4C00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o wymaganiach technicznych i organizacyjnych sporządzania, wysyłania</w:t>
      </w:r>
      <w:r w:rsidR="00BC4C00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i odbierania korespondencji elektronicznej</w:t>
      </w:r>
    </w:p>
    <w:p w14:paraId="7CEE9420" w14:textId="2F3AB22C" w:rsidR="00A43DCE" w:rsidRPr="000F18F5" w:rsidRDefault="00A43DCE" w:rsidP="00BC28A5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  <w:lang w:bidi="pl-PL"/>
        </w:rPr>
      </w:pPr>
      <w:r w:rsidRPr="000F18F5">
        <w:rPr>
          <w:rFonts w:ascii="Arial" w:hAnsi="Arial" w:cs="Arial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1" w:history="1">
        <w:r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</w:t>
        </w:r>
      </w:hyperlink>
    </w:p>
    <w:p w14:paraId="03E1754D" w14:textId="4BB1421A" w:rsidR="00A43DCE" w:rsidRPr="000F18F5" w:rsidRDefault="00A43DCE" w:rsidP="00007CF5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  <w:lang w:bidi="pl-PL"/>
        </w:rPr>
      </w:pPr>
      <w:r w:rsidRPr="000F18F5">
        <w:rPr>
          <w:rFonts w:ascii="Arial" w:hAnsi="Arial" w:cs="Arial"/>
          <w:sz w:val="24"/>
          <w:szCs w:val="24"/>
        </w:rPr>
        <w:t>2.</w:t>
      </w:r>
      <w:r w:rsidR="00BC28A5" w:rsidRPr="000F18F5">
        <w:rPr>
          <w:rFonts w:ascii="Arial" w:hAnsi="Arial" w:cs="Arial"/>
          <w:sz w:val="24"/>
          <w:szCs w:val="24"/>
        </w:rPr>
        <w:t xml:space="preserve"> </w:t>
      </w:r>
      <w:r w:rsidRPr="000F18F5">
        <w:rPr>
          <w:rFonts w:ascii="Arial" w:hAnsi="Arial" w:cs="Arial"/>
          <w:sz w:val="24"/>
          <w:szCs w:val="24"/>
        </w:rPr>
        <w:t xml:space="preserve">Korzystanie z Platformy e-Zamówienia jest bezpłatne. </w:t>
      </w:r>
    </w:p>
    <w:p w14:paraId="425BCAF2" w14:textId="77777777" w:rsidR="00246B6F" w:rsidRPr="000F18F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4. Adres strony internetowej prowadzonego postępowania (link prowadzący bezpośrednio do widoku postępowania na Platformie e-Zamówienia): </w:t>
      </w:r>
    </w:p>
    <w:p w14:paraId="4999FD22" w14:textId="3390D9C5" w:rsidR="00A432BB" w:rsidRPr="000F18F5" w:rsidRDefault="00000000" w:rsidP="00BC28A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hyperlink r:id="rId12" w:history="1">
        <w:r w:rsidR="00A432BB"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 xml:space="preserve">https://ezamowienia.gov.pl/mp-client/search/list/ocds-148610-3c9aecc8-d7c1-11ee-8305-7e4937eb936d   </w:t>
        </w:r>
      </w:hyperlink>
    </w:p>
    <w:p w14:paraId="4BDE6575" w14:textId="173439CC" w:rsidR="00A43DCE" w:rsidRPr="000F18F5" w:rsidRDefault="00A43DCE" w:rsidP="00BC28A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Postępowanie można wyszukać również ze strony głównej Platformy e-Zamówienia (przycisk „Przeglądaj postępowania/konkursy”). </w:t>
      </w:r>
    </w:p>
    <w:p w14:paraId="178A09DD" w14:textId="7A9313D4" w:rsidR="00A43DCE" w:rsidRPr="000F18F5" w:rsidRDefault="00A43DCE" w:rsidP="00A432BB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Identyfikator (ID) postępowania na Platformie e-Zamówienia: </w:t>
      </w:r>
    </w:p>
    <w:p w14:paraId="10D5F134" w14:textId="747862C0" w:rsidR="00A432BB" w:rsidRPr="000F18F5" w:rsidRDefault="00000000" w:rsidP="00A432BB">
      <w:pPr>
        <w:pStyle w:val="Akapitzlist"/>
        <w:spacing w:after="0" w:line="360" w:lineRule="auto"/>
        <w:ind w:left="360"/>
        <w:rPr>
          <w:rFonts w:ascii="Arial" w:hAnsi="Arial" w:cs="Arial"/>
          <w:sz w:val="24"/>
          <w:szCs w:val="24"/>
        </w:rPr>
      </w:pPr>
      <w:hyperlink r:id="rId13" w:history="1">
        <w:r w:rsidR="00A432BB"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 xml:space="preserve">ocds-148610-3c9aecc8-d7c1-11ee-8305-7e4937eb936d   </w:t>
        </w:r>
      </w:hyperlink>
    </w:p>
    <w:p w14:paraId="6CB4D552" w14:textId="14FD237E" w:rsidR="00A43DCE" w:rsidRPr="000F18F5" w:rsidRDefault="00A43DCE" w:rsidP="005D607F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>6.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</w:t>
      </w:r>
      <w:r w:rsidR="008630E2" w:rsidRPr="000F18F5">
        <w:rPr>
          <w:rFonts w:ascii="Arial" w:hAnsi="Arial" w:cs="Arial"/>
          <w:sz w:val="24"/>
          <w:szCs w:val="24"/>
        </w:rPr>
        <w:t xml:space="preserve">j </w:t>
      </w:r>
      <w:hyperlink r:id="rId14" w:anchor="regulaminserwisu" w:history="1">
        <w:r w:rsidR="008630E2" w:rsidRPr="000F18F5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https://ezamowienia.gov.pl/pl/regulamin/#regulaminserwisu</w:t>
        </w:r>
      </w:hyperlink>
      <w:r w:rsidR="008630E2" w:rsidRPr="000F18F5">
        <w:rPr>
          <w:rFonts w:ascii="Arial" w:hAnsi="Arial" w:cs="Arial"/>
          <w:sz w:val="24"/>
          <w:szCs w:val="24"/>
        </w:rPr>
        <w:t xml:space="preserve"> </w:t>
      </w:r>
      <w:r w:rsidRPr="000F18F5">
        <w:rPr>
          <w:rFonts w:ascii="Arial" w:hAnsi="Arial" w:cs="Arial"/>
          <w:sz w:val="24"/>
          <w:szCs w:val="24"/>
        </w:rPr>
        <w:t xml:space="preserve">oraz informacje zamieszczone w zakładce „Centrum Pomocy”. </w:t>
      </w:r>
    </w:p>
    <w:p w14:paraId="48E818DF" w14:textId="77777777" w:rsidR="00A43DCE" w:rsidRPr="000F18F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7. Przeglądanie i pobieranie publicznej treści dokumentacji postępowania nie wymaga posiadania konta na Platformie e-Zamówienia ani logowania. </w:t>
      </w:r>
    </w:p>
    <w:p w14:paraId="78312180" w14:textId="77777777" w:rsidR="00A0314B" w:rsidRPr="000F18F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lastRenderedPageBreak/>
        <w:t xml:space="preserve">8.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3C591F1D" w14:textId="630596B1" w:rsidR="00A0314B" w:rsidRPr="000F18F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9.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381F12CA" w14:textId="77777777" w:rsidR="00A0314B" w:rsidRPr="000F18F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>10. Informacje, oświadczenia lub dokumenty</w:t>
      </w:r>
      <w:r w:rsidR="00A0314B" w:rsidRPr="000F18F5">
        <w:rPr>
          <w:rFonts w:ascii="Arial" w:hAnsi="Arial" w:cs="Arial"/>
          <w:sz w:val="24"/>
          <w:szCs w:val="24"/>
        </w:rPr>
        <w:t xml:space="preserve"> </w:t>
      </w:r>
      <w:r w:rsidRPr="000F18F5">
        <w:rPr>
          <w:rFonts w:ascii="Arial" w:hAnsi="Arial" w:cs="Arial"/>
          <w:sz w:val="24"/>
          <w:szCs w:val="24"/>
        </w:rPr>
        <w:t xml:space="preserve"> inne niż wymienione w § 2 ust. 1 rozporządzenia Prezesa Rady Ministrów w sprawie wymagań dla dokumentów elektronicznych, przekazywane w postępowaniu sporządza się w postaci elektronicznej: </w:t>
      </w:r>
    </w:p>
    <w:p w14:paraId="4CA75CCC" w14:textId="77777777" w:rsidR="00A0314B" w:rsidRPr="000F18F5" w:rsidRDefault="00A43DCE" w:rsidP="00BC28A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a. w formatach danych określonych w przepisach rozporządzenia Rady Ministrów w sprawie Krajowych Ram Interoperacyjności (i przekazuje się jako załącznik), </w:t>
      </w:r>
    </w:p>
    <w:p w14:paraId="4CCDA6BA" w14:textId="77777777" w:rsidR="00A0314B" w:rsidRPr="000F18F5" w:rsidRDefault="00A43DCE" w:rsidP="00BC28A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lub </w:t>
      </w:r>
    </w:p>
    <w:p w14:paraId="7FED129B" w14:textId="77777777" w:rsidR="00A0314B" w:rsidRPr="00BC28A5" w:rsidRDefault="00A43DCE" w:rsidP="00BC28A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0F18F5">
        <w:rPr>
          <w:rFonts w:ascii="Arial" w:hAnsi="Arial" w:cs="Arial"/>
          <w:sz w:val="24"/>
          <w:szCs w:val="24"/>
        </w:rPr>
        <w:t xml:space="preserve">b. jako tekst wpisany bezpośrednio do wiadomości przekazywanej przy użyciu środków </w:t>
      </w:r>
      <w:r w:rsidRPr="00BC28A5">
        <w:rPr>
          <w:rFonts w:ascii="Arial" w:hAnsi="Arial" w:cs="Arial"/>
          <w:sz w:val="24"/>
          <w:szCs w:val="24"/>
        </w:rPr>
        <w:t xml:space="preserve">komunikacji elektronicznej (np. w treści wiadomości e-mail lub w treści „Formularza do komunikacji”). </w:t>
      </w:r>
    </w:p>
    <w:p w14:paraId="6EFEE29C" w14:textId="5F9A544A" w:rsidR="00A0314B" w:rsidRPr="00BC28A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11. 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r w:rsidR="002133BA" w:rsidRPr="00BC28A5">
        <w:rPr>
          <w:rFonts w:ascii="Arial" w:hAnsi="Arial" w:cs="Arial"/>
          <w:color w:val="333333"/>
          <w:sz w:val="24"/>
          <w:szCs w:val="24"/>
          <w:shd w:val="clear" w:color="auto" w:fill="FFFFFF"/>
        </w:rPr>
        <w:t>Dz. U. z 2022 r. poz. 1233</w:t>
      </w:r>
      <w:r w:rsidRPr="00BC28A5">
        <w:rPr>
          <w:rFonts w:ascii="Arial" w:hAnsi="Arial" w:cs="Arial"/>
          <w:sz w:val="24"/>
          <w:szCs w:val="24"/>
        </w:rPr>
        <w:t xml:space="preserve">) </w:t>
      </w:r>
      <w:r w:rsidR="00A0314B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ykonawca, w celu utrzymania w poufności tych informacji, przekazuje je w wydzielonym i odpowiednio oznaczonym pliku, wraz z jednoczesnym zaznaczeniem w nazwie pliku „Dokument stanowiący tajemnicę przedsiębiorstwa”. </w:t>
      </w:r>
    </w:p>
    <w:p w14:paraId="3D129046" w14:textId="1645F99C" w:rsidR="00A0314B" w:rsidRPr="00BC28A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12. 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</w:t>
      </w:r>
      <w:r w:rsidRPr="00BC28A5">
        <w:rPr>
          <w:rFonts w:ascii="Arial" w:hAnsi="Arial" w:cs="Arial"/>
          <w:sz w:val="24"/>
          <w:szCs w:val="24"/>
        </w:rPr>
        <w:lastRenderedPageBreak/>
        <w:t xml:space="preserve">i zawiadomień, zadawanie pytań </w:t>
      </w:r>
      <w:r w:rsidR="00A0314B" w:rsidRPr="00BC28A5">
        <w:rPr>
          <w:rFonts w:ascii="Arial" w:hAnsi="Arial" w:cs="Arial"/>
          <w:sz w:val="24"/>
          <w:szCs w:val="24"/>
        </w:rPr>
        <w:t xml:space="preserve"> a także </w:t>
      </w:r>
      <w:r w:rsidRPr="00BC28A5">
        <w:rPr>
          <w:rFonts w:ascii="Arial" w:hAnsi="Arial" w:cs="Arial"/>
          <w:sz w:val="24"/>
          <w:szCs w:val="24"/>
        </w:rPr>
        <w:t>udzielanie odpowiedzi</w:t>
      </w:r>
      <w:r w:rsidR="00A0314B" w:rsidRPr="00BC28A5">
        <w:rPr>
          <w:rFonts w:ascii="Arial" w:hAnsi="Arial" w:cs="Arial"/>
          <w:sz w:val="24"/>
          <w:szCs w:val="24"/>
        </w:rPr>
        <w:t xml:space="preserve"> przez Wykonawcę</w:t>
      </w:r>
      <w:r w:rsidRPr="00BC28A5">
        <w:rPr>
          <w:rFonts w:ascii="Arial" w:hAnsi="Arial" w:cs="Arial"/>
          <w:sz w:val="24"/>
          <w:szCs w:val="24"/>
        </w:rPr>
        <w:t xml:space="preserve">. Formularze do komunikacji umożliwiają również dołączenie załącznika do przesyłanej wiadomości (przycisk „dodaj załącznik”). W przypadku załączników, które są zgodnie z ustawą </w:t>
      </w:r>
      <w:r w:rsidR="00F262C8" w:rsidRPr="00BC28A5">
        <w:rPr>
          <w:rFonts w:ascii="Arial" w:hAnsi="Arial" w:cs="Arial"/>
          <w:sz w:val="24"/>
          <w:szCs w:val="24"/>
        </w:rPr>
        <w:t>p</w:t>
      </w:r>
      <w:r w:rsidRPr="00BC28A5">
        <w:rPr>
          <w:rFonts w:ascii="Arial" w:hAnsi="Arial" w:cs="Arial"/>
          <w:sz w:val="24"/>
          <w:szCs w:val="24"/>
        </w:rPr>
        <w:t xml:space="preserve">zp lub rozporządzeniem Prezesa Rady Ministrów w sprawie wymagań dla dokumentów elektronicznych opatrzone kwalifikowanym podpisem elektronicznym, podpisem zaufanym lub podpisem osobistym, mogą być opatrzone, zgodnie z wyborem </w:t>
      </w:r>
      <w:r w:rsidR="00A0314B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>ykonawcy/</w:t>
      </w:r>
      <w:r w:rsidR="00A0314B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>ykonawcy wspólnie ubiegającego się o udzielenie</w:t>
      </w:r>
      <w:r w:rsidR="00A0314B"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 xml:space="preserve">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37A4857B" w14:textId="6C032043" w:rsidR="001A4872" w:rsidRPr="00BC28A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13. Możliwość korzystania w postępowaniu z „Formularzy do komunikacji” w pełnym zakresie wymaga posiadania konta „Wykonawcy” na Platformie e-Zamówienia</w:t>
      </w:r>
      <w:r w:rsidR="00A0314B" w:rsidRPr="00BC28A5">
        <w:rPr>
          <w:rFonts w:ascii="Arial" w:hAnsi="Arial" w:cs="Arial"/>
          <w:sz w:val="24"/>
          <w:szCs w:val="24"/>
        </w:rPr>
        <w:t xml:space="preserve">. </w:t>
      </w:r>
      <w:r w:rsidR="001A4872" w:rsidRPr="00BC28A5">
        <w:rPr>
          <w:rFonts w:ascii="Arial" w:hAnsi="Arial" w:cs="Arial"/>
          <w:sz w:val="24"/>
          <w:szCs w:val="24"/>
        </w:rPr>
        <w:t>Do korzystania z „Formularzy do komunikacji” służących do zadawania pytań dotyczących treści SWZ wystarczające jest posiadanie tzw. konta uproszczonego na Platformie e-Zamówienia.</w:t>
      </w:r>
    </w:p>
    <w:p w14:paraId="1904D7DC" w14:textId="77777777" w:rsidR="00007CF5" w:rsidRPr="00BC28A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14. Wszystkie wysłane i odebrane w postępowaniu przez </w:t>
      </w:r>
      <w:r w:rsidR="00A0314B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ykonawcę wiadomości widoczne są po zalogowaniu w podglądzie postępowania w zakładce „Komunikacja”. </w:t>
      </w:r>
    </w:p>
    <w:p w14:paraId="56677DD6" w14:textId="6462C304" w:rsidR="001A4872" w:rsidRPr="00BC28A5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15. Maksymalny rozmiar plików przesyłanych za pośrednictwem „Formularzy do komunikacji” wynosi </w:t>
      </w:r>
      <w:r w:rsidR="00AF794B" w:rsidRPr="00BC28A5">
        <w:rPr>
          <w:rFonts w:ascii="Arial" w:hAnsi="Arial" w:cs="Arial"/>
          <w:sz w:val="24"/>
          <w:szCs w:val="24"/>
        </w:rPr>
        <w:t>25</w:t>
      </w:r>
      <w:r w:rsidRPr="00BC28A5">
        <w:rPr>
          <w:rFonts w:ascii="Arial" w:hAnsi="Arial" w:cs="Arial"/>
          <w:sz w:val="24"/>
          <w:szCs w:val="24"/>
        </w:rPr>
        <w:t xml:space="preserve"> MB (wielkość ta dotyczy plików przesyłanych jako załączniki do jednego formularza). </w:t>
      </w:r>
    </w:p>
    <w:p w14:paraId="2A25242B" w14:textId="3BCA5885" w:rsidR="001A4872" w:rsidRPr="00687B50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16. </w:t>
      </w:r>
      <w:r w:rsidRPr="00687B50">
        <w:rPr>
          <w:rFonts w:ascii="Arial" w:hAnsi="Arial" w:cs="Arial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</w:t>
      </w:r>
      <w:r w:rsidR="002133BA" w:rsidRPr="00687B50">
        <w:rPr>
          <w:rFonts w:ascii="Arial" w:hAnsi="Arial" w:cs="Arial"/>
          <w:sz w:val="24"/>
          <w:szCs w:val="24"/>
        </w:rPr>
        <w:t xml:space="preserve">, dostępny na stronie internetowej </w:t>
      </w:r>
      <w:hyperlink r:id="rId15" w:history="1">
        <w:r w:rsidR="002133BA" w:rsidRPr="00687B50">
          <w:rPr>
            <w:rStyle w:val="Hipercze"/>
            <w:rFonts w:ascii="Arial" w:hAnsi="Arial" w:cs="Arial"/>
            <w:sz w:val="24"/>
            <w:szCs w:val="24"/>
          </w:rPr>
          <w:t>https://ezamowienia.gov.pl</w:t>
        </w:r>
      </w:hyperlink>
      <w:r w:rsidR="002133BA" w:rsidRPr="00687B50">
        <w:rPr>
          <w:rFonts w:ascii="Arial" w:hAnsi="Arial" w:cs="Arial"/>
          <w:sz w:val="24"/>
          <w:szCs w:val="24"/>
        </w:rPr>
        <w:t xml:space="preserve"> . </w:t>
      </w:r>
    </w:p>
    <w:p w14:paraId="6F413B08" w14:textId="71A5C768" w:rsidR="001A4872" w:rsidRPr="00687B50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17. W przypadku problemów technicznych i awarii związanych z funkcjonowaniem Platformy e-Zamówienia użytkownicy mogą skorzystać ze wsparcia technicznego dostępnego poprzez formularz udostępniony na stronie internetowej </w:t>
      </w:r>
      <w:hyperlink r:id="rId16" w:history="1">
        <w:r w:rsidR="001A4872" w:rsidRPr="00687B50">
          <w:rPr>
            <w:rStyle w:val="Hipercze"/>
            <w:rFonts w:ascii="Arial" w:hAnsi="Arial" w:cs="Arial"/>
            <w:sz w:val="24"/>
            <w:szCs w:val="24"/>
          </w:rPr>
          <w:t>https://ezamowienia.gov.pl</w:t>
        </w:r>
      </w:hyperlink>
      <w:r w:rsidRPr="00687B50">
        <w:rPr>
          <w:rFonts w:ascii="Arial" w:hAnsi="Arial" w:cs="Arial"/>
          <w:sz w:val="24"/>
          <w:szCs w:val="24"/>
        </w:rPr>
        <w:t xml:space="preserve"> </w:t>
      </w:r>
      <w:r w:rsidR="001A4872" w:rsidRPr="00687B50">
        <w:rPr>
          <w:rFonts w:ascii="Arial" w:hAnsi="Arial" w:cs="Arial"/>
          <w:sz w:val="24"/>
          <w:szCs w:val="24"/>
        </w:rPr>
        <w:t xml:space="preserve"> </w:t>
      </w:r>
      <w:r w:rsidRPr="00687B50">
        <w:rPr>
          <w:rFonts w:ascii="Arial" w:hAnsi="Arial" w:cs="Arial"/>
          <w:sz w:val="24"/>
          <w:szCs w:val="24"/>
        </w:rPr>
        <w:t>w zakładce „Zgłoś problem”</w:t>
      </w:r>
      <w:r w:rsidR="001A4872" w:rsidRPr="00687B50">
        <w:rPr>
          <w:rFonts w:ascii="Arial" w:hAnsi="Arial" w:cs="Arial"/>
          <w:sz w:val="24"/>
          <w:szCs w:val="24"/>
        </w:rPr>
        <w:t xml:space="preserve"> oraz pod numerem telefonu: (</w:t>
      </w:r>
      <w:r w:rsidR="00AF794B" w:rsidRPr="00687B50">
        <w:rPr>
          <w:rFonts w:ascii="Arial" w:hAnsi="Arial" w:cs="Arial"/>
          <w:sz w:val="24"/>
          <w:szCs w:val="24"/>
        </w:rPr>
        <w:t>22) 458 77 99</w:t>
      </w:r>
      <w:r w:rsidRPr="00687B50">
        <w:rPr>
          <w:rFonts w:ascii="Arial" w:hAnsi="Arial" w:cs="Arial"/>
          <w:sz w:val="24"/>
          <w:szCs w:val="24"/>
        </w:rPr>
        <w:t xml:space="preserve">. </w:t>
      </w:r>
    </w:p>
    <w:p w14:paraId="42F5D3F8" w14:textId="77777777" w:rsidR="004E51C0" w:rsidRPr="00687B50" w:rsidRDefault="00A43DCE" w:rsidP="00BC28A5">
      <w:pPr>
        <w:pStyle w:val="Akapitzlist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18. W szczególnie uzasadnionych przypadkach uniemożliwiających komunikację </w:t>
      </w:r>
      <w:r w:rsidR="001A4872" w:rsidRPr="00687B50">
        <w:rPr>
          <w:rFonts w:ascii="Arial" w:hAnsi="Arial" w:cs="Arial"/>
          <w:sz w:val="24"/>
          <w:szCs w:val="24"/>
        </w:rPr>
        <w:t>W</w:t>
      </w:r>
      <w:r w:rsidRPr="00687B50">
        <w:rPr>
          <w:rFonts w:ascii="Arial" w:hAnsi="Arial" w:cs="Arial"/>
          <w:sz w:val="24"/>
          <w:szCs w:val="24"/>
        </w:rPr>
        <w:t>ykonawcy i Zamawiającego za pośrednictwem Platformy e-Zamówienia, Zamawiający dopuszcza komunikację za pomocą poczty elektronicznej na adres e-mail:</w:t>
      </w:r>
      <w:r w:rsidR="001A4872" w:rsidRPr="00687B50">
        <w:rPr>
          <w:rFonts w:ascii="Arial" w:hAnsi="Arial" w:cs="Arial"/>
          <w:sz w:val="24"/>
          <w:szCs w:val="24"/>
        </w:rPr>
        <w:t xml:space="preserve"> </w:t>
      </w:r>
    </w:p>
    <w:p w14:paraId="77C6951E" w14:textId="3230961B" w:rsidR="002D1931" w:rsidRPr="00687B50" w:rsidRDefault="00000000" w:rsidP="00687B50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hyperlink r:id="rId17" w:history="1">
        <w:r w:rsidR="004E51C0" w:rsidRPr="00687B50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przetargi@zspzd-technikum.pl</w:t>
        </w:r>
      </w:hyperlink>
      <w:r w:rsidR="00C7239A" w:rsidRPr="00687B50">
        <w:rPr>
          <w:rFonts w:ascii="Arial" w:hAnsi="Arial" w:cs="Arial"/>
          <w:sz w:val="24"/>
          <w:szCs w:val="24"/>
        </w:rPr>
        <w:t xml:space="preserve">  </w:t>
      </w:r>
      <w:r w:rsidR="00A43DCE" w:rsidRPr="00687B50">
        <w:rPr>
          <w:rFonts w:ascii="Arial" w:hAnsi="Arial" w:cs="Arial"/>
          <w:sz w:val="24"/>
          <w:szCs w:val="24"/>
        </w:rPr>
        <w:t>(nie dotyczy składania ofert).</w:t>
      </w:r>
    </w:p>
    <w:p w14:paraId="4B3F3EF0" w14:textId="77777777" w:rsidR="00580011" w:rsidRPr="00687B50" w:rsidRDefault="00580011" w:rsidP="00413EA9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7D1D58F8" w14:textId="6EAC67B5" w:rsidR="00211FE8" w:rsidRPr="00FF3EA8" w:rsidRDefault="0073051E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b/>
          <w:bCs/>
          <w:sz w:val="24"/>
          <w:szCs w:val="24"/>
          <w:lang w:bidi="pl-PL"/>
        </w:rPr>
      </w:pPr>
      <w:bookmarkStart w:id="16" w:name="bookmark30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Informacje o sposobie komunikowania się Zamawiającego z Wykonawcami w inny sposób</w:t>
      </w:r>
      <w:r w:rsidR="00211FE8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niż przy użyciu środków komunikacji elektronicznej w przypadku zaistnienia sytuacji określonych w art. 65 ust. 1, art. 66 i art. 69 pzp</w:t>
      </w:r>
    </w:p>
    <w:p w14:paraId="55F55F3C" w14:textId="24994DF5" w:rsidR="00211FE8" w:rsidRPr="00BC28A5" w:rsidRDefault="00211FE8" w:rsidP="00327972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Zamawiający informuje, iż w niniejszym postępowaniu nie zachodzą przesłanki określone w art. 65 ust. 1, art. 66 i art. 69 pzp. Sposób komunikowania się Zamawiającego z Wykonawcami został opisany w rozdziale </w:t>
      </w:r>
      <w:r w:rsidR="00FF3EA8">
        <w:rPr>
          <w:rFonts w:ascii="Arial" w:hAnsi="Arial" w:cs="Arial"/>
          <w:sz w:val="24"/>
          <w:szCs w:val="24"/>
          <w:lang w:bidi="pl-PL"/>
        </w:rPr>
        <w:t>VIII</w:t>
      </w:r>
      <w:r w:rsidRPr="00BC28A5">
        <w:rPr>
          <w:rFonts w:ascii="Arial" w:hAnsi="Arial" w:cs="Arial"/>
          <w:sz w:val="24"/>
          <w:szCs w:val="24"/>
          <w:lang w:bidi="pl-PL"/>
        </w:rPr>
        <w:t>.</w:t>
      </w:r>
    </w:p>
    <w:p w14:paraId="02706E1D" w14:textId="41536041" w:rsidR="00211FE8" w:rsidRPr="00BE1B39" w:rsidRDefault="00211FE8" w:rsidP="00BE1B3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  <w:lang w:bidi="pl-PL"/>
        </w:rPr>
      </w:pPr>
    </w:p>
    <w:p w14:paraId="3EC16BC5" w14:textId="3C61932F" w:rsidR="00B9703A" w:rsidRPr="00BE1B39" w:rsidRDefault="001E29BC" w:rsidP="00BE1B39">
      <w:pPr>
        <w:pStyle w:val="Akapitzlist"/>
        <w:numPr>
          <w:ilvl w:val="0"/>
          <w:numId w:val="20"/>
        </w:numPr>
        <w:spacing w:after="0" w:line="360" w:lineRule="auto"/>
        <w:ind w:left="426" w:hanging="284"/>
        <w:rPr>
          <w:rFonts w:ascii="Arial" w:hAnsi="Arial" w:cs="Arial"/>
          <w:b/>
          <w:bCs/>
          <w:sz w:val="24"/>
          <w:szCs w:val="24"/>
          <w:lang w:bidi="pl-PL"/>
        </w:rPr>
      </w:pPr>
      <w:r w:rsidRPr="00BE1B39">
        <w:rPr>
          <w:rFonts w:ascii="Arial" w:hAnsi="Arial" w:cs="Arial"/>
          <w:b/>
          <w:bCs/>
          <w:sz w:val="24"/>
          <w:szCs w:val="24"/>
          <w:lang w:bidi="pl-PL"/>
        </w:rPr>
        <w:t>Wskazanie osób uprawnionych do komunikowania się z Wykonawcami</w:t>
      </w:r>
      <w:bookmarkEnd w:id="16"/>
    </w:p>
    <w:p w14:paraId="0BB8E22C" w14:textId="0C1E8A84" w:rsidR="001E29BC" w:rsidRPr="00BE1B39" w:rsidRDefault="001E29BC" w:rsidP="00BE1B39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BE1B39">
        <w:rPr>
          <w:rFonts w:ascii="Arial" w:hAnsi="Arial" w:cs="Arial"/>
          <w:sz w:val="24"/>
          <w:szCs w:val="24"/>
          <w:lang w:bidi="pl-PL"/>
        </w:rPr>
        <w:t>Zamawiający wyznacza następujące osoby do kontaktu z Wykonawcami:</w:t>
      </w:r>
    </w:p>
    <w:p w14:paraId="49A23C51" w14:textId="76A13063" w:rsidR="00B763A7" w:rsidRPr="00BE1B39" w:rsidRDefault="005B02F9" w:rsidP="00BE1B3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  <w:r w:rsidRPr="00BE1B39">
        <w:rPr>
          <w:rFonts w:ascii="Arial" w:hAnsi="Arial" w:cs="Arial"/>
          <w:sz w:val="24"/>
          <w:szCs w:val="24"/>
          <w:lang w:bidi="pl-PL"/>
        </w:rPr>
        <w:t>Stanisław Kosmowski</w:t>
      </w:r>
    </w:p>
    <w:p w14:paraId="6FF0C405" w14:textId="77777777" w:rsidR="00B763A7" w:rsidRPr="00BE1B39" w:rsidRDefault="00B763A7" w:rsidP="00BE1B3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  <w:r w:rsidRPr="00BE1B39">
        <w:rPr>
          <w:rFonts w:ascii="Arial" w:hAnsi="Arial" w:cs="Arial"/>
          <w:sz w:val="24"/>
          <w:szCs w:val="24"/>
          <w:lang w:bidi="pl-PL"/>
        </w:rPr>
        <w:t>Magdalena Żurawska</w:t>
      </w:r>
    </w:p>
    <w:p w14:paraId="029CDBE5" w14:textId="77777777" w:rsidR="00B763A7" w:rsidRPr="00BE1B39" w:rsidRDefault="00B763A7" w:rsidP="00BE1B39">
      <w:pPr>
        <w:spacing w:after="0" w:line="360" w:lineRule="auto"/>
        <w:rPr>
          <w:rStyle w:val="Hipercze"/>
          <w:rFonts w:ascii="Arial" w:hAnsi="Arial" w:cs="Arial"/>
          <w:color w:val="auto"/>
          <w:sz w:val="24"/>
          <w:szCs w:val="24"/>
          <w:u w:val="none"/>
          <w:lang w:val="en-US" w:bidi="pl-PL"/>
        </w:rPr>
      </w:pPr>
      <w:r w:rsidRPr="00BE1B39">
        <w:rPr>
          <w:rFonts w:ascii="Arial" w:hAnsi="Arial" w:cs="Arial"/>
          <w:sz w:val="24"/>
          <w:szCs w:val="24"/>
          <w:lang w:val="en-US" w:bidi="pl-PL"/>
        </w:rPr>
        <w:t xml:space="preserve">e-mail: </w:t>
      </w:r>
      <w:hyperlink r:id="rId18" w:history="1">
        <w:r w:rsidRPr="000F18F5">
          <w:rPr>
            <w:rStyle w:val="Hipercze"/>
            <w:rFonts w:ascii="Arial" w:hAnsi="Arial" w:cs="Arial"/>
            <w:color w:val="auto"/>
            <w:sz w:val="24"/>
            <w:szCs w:val="24"/>
            <w:shd w:val="clear" w:color="auto" w:fill="FFFFFF"/>
            <w:lang w:val="en-US"/>
          </w:rPr>
          <w:t>przetargi@zspzd-technikum.pl</w:t>
        </w:r>
      </w:hyperlink>
    </w:p>
    <w:p w14:paraId="56AC9F34" w14:textId="77777777" w:rsidR="00B763A7" w:rsidRPr="00BC28A5" w:rsidRDefault="00B763A7" w:rsidP="00B763A7">
      <w:p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 </w:t>
      </w:r>
      <w:r w:rsidRPr="00BC28A5">
        <w:rPr>
          <w:rFonts w:ascii="Arial" w:hAnsi="Arial" w:cs="Arial"/>
          <w:sz w:val="24"/>
          <w:szCs w:val="24"/>
        </w:rPr>
        <w:t>(46) 838 74 95.</w:t>
      </w:r>
    </w:p>
    <w:p w14:paraId="4AE3F27A" w14:textId="77777777" w:rsidR="00950240" w:rsidRPr="00BC28A5" w:rsidRDefault="00950240" w:rsidP="00FF3EA8">
      <w:p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</w:p>
    <w:p w14:paraId="43B67EEC" w14:textId="7437CD82" w:rsidR="00B9703A" w:rsidRPr="00FF3EA8" w:rsidRDefault="00177072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17" w:name="bookmark31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Termin związania ofertą</w:t>
      </w:r>
      <w:bookmarkEnd w:id="17"/>
    </w:p>
    <w:p w14:paraId="15207FE5" w14:textId="77777777" w:rsidR="00B763A7" w:rsidRPr="00BC28A5" w:rsidRDefault="00177072" w:rsidP="00FF3EA8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Wykonawca jest związany ofertą od dnia upływu terminu składania ofert do dnia</w:t>
      </w:r>
    </w:p>
    <w:p w14:paraId="31CAA79D" w14:textId="222A00A5" w:rsidR="00177072" w:rsidRPr="00BC28A5" w:rsidRDefault="00521BA7" w:rsidP="00FF3EA8">
      <w:pPr>
        <w:pStyle w:val="Akapitzlist"/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bidi="pl-PL"/>
        </w:rPr>
      </w:pPr>
      <w:r>
        <w:rPr>
          <w:rFonts w:ascii="Arial" w:hAnsi="Arial" w:cs="Arial"/>
          <w:sz w:val="24"/>
          <w:szCs w:val="24"/>
          <w:lang w:bidi="pl-PL"/>
        </w:rPr>
        <w:t>1</w:t>
      </w:r>
      <w:r w:rsidR="00804E7D">
        <w:rPr>
          <w:rFonts w:ascii="Arial" w:hAnsi="Arial" w:cs="Arial"/>
          <w:sz w:val="24"/>
          <w:szCs w:val="24"/>
          <w:lang w:bidi="pl-PL"/>
        </w:rPr>
        <w:t>9</w:t>
      </w:r>
      <w:r w:rsidR="00F262C8" w:rsidRPr="00BC28A5">
        <w:rPr>
          <w:rFonts w:ascii="Arial" w:hAnsi="Arial" w:cs="Arial"/>
          <w:sz w:val="24"/>
          <w:szCs w:val="24"/>
          <w:lang w:bidi="pl-PL"/>
        </w:rPr>
        <w:t>.0</w:t>
      </w:r>
      <w:r>
        <w:rPr>
          <w:rFonts w:ascii="Arial" w:hAnsi="Arial" w:cs="Arial"/>
          <w:sz w:val="24"/>
          <w:szCs w:val="24"/>
          <w:lang w:bidi="pl-PL"/>
        </w:rPr>
        <w:t>4</w:t>
      </w:r>
      <w:r w:rsidR="001149DB" w:rsidRPr="00BC28A5">
        <w:rPr>
          <w:rFonts w:ascii="Arial" w:hAnsi="Arial" w:cs="Arial"/>
          <w:sz w:val="24"/>
          <w:szCs w:val="24"/>
          <w:lang w:bidi="pl-PL"/>
        </w:rPr>
        <w:t>.</w:t>
      </w:r>
      <w:r w:rsidR="00A80000" w:rsidRPr="00BC28A5">
        <w:rPr>
          <w:rFonts w:ascii="Arial" w:hAnsi="Arial" w:cs="Arial"/>
          <w:sz w:val="24"/>
          <w:szCs w:val="24"/>
          <w:lang w:bidi="pl-PL"/>
        </w:rPr>
        <w:t>202</w:t>
      </w:r>
      <w:r>
        <w:rPr>
          <w:rFonts w:ascii="Arial" w:hAnsi="Arial" w:cs="Arial"/>
          <w:sz w:val="24"/>
          <w:szCs w:val="24"/>
          <w:lang w:bidi="pl-PL"/>
        </w:rPr>
        <w:t>4</w:t>
      </w:r>
      <w:r w:rsidR="00623F57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177072" w:rsidRPr="00BC28A5">
        <w:rPr>
          <w:rFonts w:ascii="Arial" w:hAnsi="Arial" w:cs="Arial"/>
          <w:sz w:val="24"/>
          <w:szCs w:val="24"/>
          <w:lang w:bidi="pl-PL"/>
        </w:rPr>
        <w:t>r., przy czym pierwszym dniem terminu związania ofertą jest dzień, w którym upływa termin składania ofert.</w:t>
      </w:r>
    </w:p>
    <w:p w14:paraId="468CF5D8" w14:textId="4AEECA01" w:rsidR="00177072" w:rsidRPr="00BC28A5" w:rsidRDefault="00177072" w:rsidP="00FF3EA8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W przypadku gdy wybór najkorzystniejszej oferty nie nastąpi przed upływem terminu związania ofertą określonego w SWZ, Zamawiający przed upływem terminu związania ofertą zwraca się jednokrotnie do Wykonawców o wyrażenie </w:t>
      </w:r>
      <w:r w:rsidRPr="00BC28A5">
        <w:rPr>
          <w:rFonts w:ascii="Arial" w:hAnsi="Arial" w:cs="Arial"/>
          <w:sz w:val="24"/>
          <w:szCs w:val="24"/>
          <w:lang w:bidi="pl-PL"/>
        </w:rPr>
        <w:lastRenderedPageBreak/>
        <w:t>zgody na przedłużenie tego terminu o wskazywany przez niego okres, nie dłuższy niż 30 dni.</w:t>
      </w:r>
    </w:p>
    <w:p w14:paraId="4684E5E1" w14:textId="234005E8" w:rsidR="001149DB" w:rsidRPr="00BC28A5" w:rsidRDefault="00177072" w:rsidP="00FF3EA8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Przedłużenie terminu związania ofertą, o którym mowa w ust. 2, wymaga złożenia przez Wykonawcę pisemnego</w:t>
      </w:r>
      <w:r w:rsidR="00865A43" w:rsidRPr="00BC28A5">
        <w:rPr>
          <w:rFonts w:ascii="Arial" w:hAnsi="Arial" w:cs="Arial"/>
          <w:sz w:val="24"/>
          <w:szCs w:val="24"/>
          <w:lang w:bidi="pl-PL"/>
        </w:rPr>
        <w:t xml:space="preserve"> (</w:t>
      </w:r>
      <w:r w:rsidR="00865A43" w:rsidRPr="00BC28A5">
        <w:rPr>
          <w:rFonts w:ascii="Arial" w:hAnsi="Arial" w:cs="Arial"/>
          <w:sz w:val="24"/>
          <w:szCs w:val="24"/>
        </w:rPr>
        <w:t>t.j. wyrażonego przy użyciu wyrazów, cyfr lub innych znaków pisarskich, które można odczytać i powielić)</w:t>
      </w:r>
      <w:r w:rsidR="00865A43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oświadczenia o wyrażeniu zgody</w:t>
      </w:r>
      <w:r w:rsidR="005F107B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na przedłużenie terminu związania ofertą.</w:t>
      </w:r>
    </w:p>
    <w:p w14:paraId="48D87EF1" w14:textId="77777777" w:rsidR="001149DB" w:rsidRPr="00BC28A5" w:rsidRDefault="001149DB" w:rsidP="00FF3EA8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</w:p>
    <w:p w14:paraId="4DB8DBB5" w14:textId="20965B6F" w:rsidR="00C7239A" w:rsidRPr="00FF3EA8" w:rsidRDefault="00177072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18" w:name="bookmark33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Opis sposobu przygotowania </w:t>
      </w:r>
      <w:r w:rsidR="00583350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oraz złożenia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oferty</w:t>
      </w:r>
      <w:bookmarkEnd w:id="18"/>
    </w:p>
    <w:p w14:paraId="491B4570" w14:textId="375A4C5B" w:rsidR="00413EA9" w:rsidRPr="00BC28A5" w:rsidRDefault="000661A5" w:rsidP="00FF3EA8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b/>
          <w:color w:val="000000" w:themeColor="text1"/>
          <w:kern w:val="2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Wykonawca przygotowuje ofertę w oparciu o wzór </w:t>
      </w:r>
      <w:r w:rsidR="00537AAD" w:rsidRPr="00BC28A5">
        <w:rPr>
          <w:rFonts w:ascii="Arial" w:hAnsi="Arial" w:cs="Arial"/>
          <w:sz w:val="24"/>
          <w:szCs w:val="24"/>
        </w:rPr>
        <w:t xml:space="preserve">stanowiący Załącznik nr 2 do SWZ </w:t>
      </w:r>
      <w:r w:rsidRPr="00BC28A5">
        <w:rPr>
          <w:rFonts w:ascii="Arial" w:hAnsi="Arial" w:cs="Arial"/>
          <w:sz w:val="24"/>
          <w:szCs w:val="24"/>
        </w:rPr>
        <w:t>zamieszczon</w:t>
      </w:r>
      <w:r w:rsidR="00537AAD" w:rsidRPr="00BC28A5">
        <w:rPr>
          <w:rFonts w:ascii="Arial" w:hAnsi="Arial" w:cs="Arial"/>
          <w:sz w:val="24"/>
          <w:szCs w:val="24"/>
        </w:rPr>
        <w:t>y</w:t>
      </w:r>
      <w:r w:rsidRPr="00BC28A5">
        <w:rPr>
          <w:rFonts w:ascii="Arial" w:hAnsi="Arial" w:cs="Arial"/>
          <w:sz w:val="24"/>
          <w:szCs w:val="24"/>
        </w:rPr>
        <w:t xml:space="preserve"> w podglądzie postępowania w zakładce „Informacje</w:t>
      </w:r>
      <w:r w:rsid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 xml:space="preserve">podstawowe”. </w:t>
      </w:r>
      <w:r w:rsidRPr="00BC28A5">
        <w:rPr>
          <w:rFonts w:ascii="Arial" w:hAnsi="Arial" w:cs="Arial"/>
          <w:b/>
          <w:bCs/>
          <w:sz w:val="24"/>
          <w:szCs w:val="24"/>
        </w:rPr>
        <w:t>Zamawiający</w:t>
      </w:r>
      <w:r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b/>
          <w:bCs/>
          <w:sz w:val="24"/>
          <w:szCs w:val="24"/>
        </w:rPr>
        <w:t>nie</w:t>
      </w:r>
      <w:r w:rsidRPr="00BC28A5">
        <w:rPr>
          <w:rFonts w:ascii="Arial" w:hAnsi="Arial" w:cs="Arial"/>
          <w:sz w:val="24"/>
          <w:szCs w:val="24"/>
        </w:rPr>
        <w:t xml:space="preserve"> </w:t>
      </w:r>
      <w:r w:rsidR="00537AAD" w:rsidRPr="00BC28A5">
        <w:rPr>
          <w:rFonts w:ascii="Arial" w:hAnsi="Arial" w:cs="Arial"/>
          <w:b/>
          <w:bCs/>
          <w:sz w:val="24"/>
          <w:szCs w:val="24"/>
        </w:rPr>
        <w:t>przewiduje składania ofert za pomocą interaktywnego „Formularza ofertowego”, któr</w:t>
      </w:r>
      <w:r w:rsidR="002133BA" w:rsidRPr="00BC28A5">
        <w:rPr>
          <w:rFonts w:ascii="Arial" w:hAnsi="Arial" w:cs="Arial"/>
          <w:b/>
          <w:bCs/>
          <w:sz w:val="24"/>
          <w:szCs w:val="24"/>
        </w:rPr>
        <w:t>ego wygenerowanie przez Zamawiającego umożliwia</w:t>
      </w:r>
      <w:r w:rsidR="00537AAD" w:rsidRPr="00BC28A5">
        <w:rPr>
          <w:rFonts w:ascii="Arial" w:hAnsi="Arial" w:cs="Arial"/>
          <w:b/>
          <w:bCs/>
          <w:sz w:val="24"/>
          <w:szCs w:val="24"/>
        </w:rPr>
        <w:t xml:space="preserve"> </w:t>
      </w:r>
      <w:r w:rsidR="002133BA" w:rsidRPr="00BC28A5">
        <w:rPr>
          <w:rFonts w:ascii="Arial" w:hAnsi="Arial" w:cs="Arial"/>
          <w:b/>
          <w:bCs/>
          <w:sz w:val="24"/>
          <w:szCs w:val="24"/>
        </w:rPr>
        <w:t>P</w:t>
      </w:r>
      <w:r w:rsidR="00537AAD" w:rsidRPr="00BC28A5">
        <w:rPr>
          <w:rFonts w:ascii="Arial" w:hAnsi="Arial" w:cs="Arial"/>
          <w:b/>
          <w:bCs/>
          <w:sz w:val="24"/>
          <w:szCs w:val="24"/>
        </w:rPr>
        <w:t>latform</w:t>
      </w:r>
      <w:r w:rsidR="002133BA" w:rsidRPr="00BC28A5">
        <w:rPr>
          <w:rFonts w:ascii="Arial" w:hAnsi="Arial" w:cs="Arial"/>
          <w:b/>
          <w:bCs/>
          <w:sz w:val="24"/>
          <w:szCs w:val="24"/>
        </w:rPr>
        <w:t>a</w:t>
      </w:r>
      <w:r w:rsidR="00537AAD" w:rsidRPr="00BC28A5">
        <w:rPr>
          <w:rFonts w:ascii="Arial" w:hAnsi="Arial" w:cs="Arial"/>
          <w:b/>
          <w:bCs/>
          <w:sz w:val="24"/>
          <w:szCs w:val="24"/>
        </w:rPr>
        <w:t xml:space="preserve"> E-zamówienia.</w:t>
      </w:r>
    </w:p>
    <w:p w14:paraId="517902B3" w14:textId="6BC228DB" w:rsidR="00413EA9" w:rsidRPr="00BC28A5" w:rsidRDefault="00FF3EA8" w:rsidP="00FF3EA8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bCs/>
          <w:color w:val="000000" w:themeColor="text1"/>
          <w:kern w:val="2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ab/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Ze względu na przyjęcie przez Zamawiającego ww. sposobu przygotowania formularza oferty przy jej składaniu 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Wykonawca </w:t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może 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>otrzyma</w:t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>ć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 komunikat </w:t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>–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 ostrzeżenie</w:t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: 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„plik nie jest plikiem ofertowym wygenerowanym przez Platformę”. Ostrzeżenie należy zignorować ze względu na fakt, iż Zamawiający nie korzysta z formularza interaktywnego dedykowanego przez platformę e-Zamówienia. Pomimo </w:t>
      </w:r>
      <w:r w:rsidR="00537AAD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 xml:space="preserve">ww. komunikatu </w:t>
      </w:r>
      <w:r w:rsidR="00413EA9" w:rsidRPr="00BC28A5">
        <w:rPr>
          <w:rFonts w:ascii="Arial" w:hAnsi="Arial" w:cs="Arial"/>
          <w:bCs/>
          <w:color w:val="000000" w:themeColor="text1"/>
          <w:kern w:val="2"/>
          <w:sz w:val="24"/>
          <w:szCs w:val="24"/>
        </w:rPr>
        <w:t>Wykonawca ma możliwość złożenia i wysłania oferty.</w:t>
      </w:r>
    </w:p>
    <w:p w14:paraId="3643B148" w14:textId="118C6C1B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Wykonawca powinien wypełnić </w:t>
      </w:r>
      <w:r w:rsidR="00537AAD" w:rsidRPr="00BC28A5">
        <w:rPr>
          <w:rFonts w:ascii="Arial" w:hAnsi="Arial" w:cs="Arial"/>
          <w:sz w:val="24"/>
          <w:szCs w:val="24"/>
        </w:rPr>
        <w:t xml:space="preserve">Formularz ofertowy </w:t>
      </w:r>
      <w:r w:rsidRPr="00BC28A5">
        <w:rPr>
          <w:rFonts w:ascii="Arial" w:hAnsi="Arial" w:cs="Arial"/>
          <w:sz w:val="24"/>
          <w:szCs w:val="24"/>
        </w:rPr>
        <w:t xml:space="preserve">elektronicznie danymi wymaganymi przez  Zamawiającego  oraz podpisać odpowiednim rodzajem podpisu elektronicznego. </w:t>
      </w:r>
    </w:p>
    <w:p w14:paraId="14FFC427" w14:textId="77777777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Wypełnionego i podpisanego formularza ofertowego nie należy przetwarzać dalej innymi programami.</w:t>
      </w:r>
    </w:p>
    <w:p w14:paraId="3314CF28" w14:textId="6BF1419E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405BF3D8" w14:textId="756C32C7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Wykonawca dodaje wybrany z dysku i uprzednio podpisany „Formularz oferty” w pierwszym polu („Wypełniony formularz oferty”). W kolejnym polu („Załączniki i </w:t>
      </w:r>
      <w:r w:rsidRPr="00BC28A5">
        <w:rPr>
          <w:rFonts w:ascii="Arial" w:hAnsi="Arial" w:cs="Arial"/>
          <w:sz w:val="24"/>
          <w:szCs w:val="24"/>
        </w:rPr>
        <w:lastRenderedPageBreak/>
        <w:t xml:space="preserve">inne dokumenty przedstawione w ofercie przez Wykonawcę”) </w:t>
      </w:r>
      <w:r w:rsidR="0045122E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>ykonawca dodaje pozostałe pliki stanowiące ofertę lub składane wraz z ofertą.</w:t>
      </w:r>
    </w:p>
    <w:p w14:paraId="0DF64A23" w14:textId="66502461" w:rsidR="00FE0D0A" w:rsidRPr="00BC28A5" w:rsidRDefault="002E06DE" w:rsidP="002E06DE">
      <w:pPr>
        <w:pStyle w:val="Akapitzlist"/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ab/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Uwaga: jeśli</w:t>
      </w:r>
      <w:r w:rsidR="002133B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w podglądzie postępowania </w:t>
      </w:r>
      <w:r w:rsidR="002133B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nie jest widoczna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zakładk</w:t>
      </w:r>
      <w:r w:rsidR="002133B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a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„Oferty/wnioski” oznacza to</w:t>
      </w:r>
      <w:r w:rsidR="002133B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,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że nie ma nadanych uprawnień do złożenia oferty. W celu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ich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nadania należy powróć do strony głównej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.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P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rzy nazwie podmiotu w prawym górnym rogu ikony zębatki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należy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wybrać opcję „panel zarządzania”, kafelek „panel zarządzania” a następnie kafelek „administrowanie użytkownikami”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.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P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ojawi się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wtedy na ekranie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tabela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z imionami i nazwiskami supervisora/użytkowników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,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jeśli zostali przypisani. Następnie przy osobie wskazanej z imienia i nazwiska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,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która składa ofertę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,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należy 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przypisać role poprzez wybór trzech kropek ułożonych w pionie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,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wybierając opcję „zmień role w podmiocie”.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Na ekranie p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ojawi się okno „dodaj lub odbierz rolę użytkownikowi”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.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 xml:space="preserve"> </w:t>
      </w:r>
      <w:r w:rsidR="0045122E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N</w:t>
      </w:r>
      <w:r w:rsidR="00FE0D0A" w:rsidRPr="00BC28A5">
        <w:rPr>
          <w:rFonts w:ascii="Arial" w:hAnsi="Arial" w:cs="Arial"/>
          <w:bCs/>
          <w:iCs/>
          <w:color w:val="000000" w:themeColor="text1"/>
          <w:kern w:val="2"/>
          <w:sz w:val="24"/>
          <w:szCs w:val="24"/>
        </w:rPr>
        <w:t>ależy wybrać rolę „przygotowanie ofert/ wniosków prac konkursowych”).</w:t>
      </w:r>
    </w:p>
    <w:p w14:paraId="37B8625E" w14:textId="34D12BB8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 xml:space="preserve">Jeżeli wraz z ofertą składane są dokumenty zawierające tajemnicę przedsiębiorstwa </w:t>
      </w:r>
      <w:r w:rsidR="0045122E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 </w:t>
      </w:r>
      <w:r w:rsidRPr="00BC28A5">
        <w:rPr>
          <w:rFonts w:ascii="Arial" w:hAnsi="Arial" w:cs="Arial"/>
          <w:sz w:val="24"/>
          <w:szCs w:val="24"/>
          <w:lang w:bidi="pl-PL"/>
        </w:rPr>
        <w:t>Zastrzeżenie przez Wykonawcę tajemnicy przedsiębiorstwa bez uzasadnienia, będzie traktowane jako bezskuteczne ze względu na zaniechanie podjęcia niezbędnych działań w celu utrzymania poufności objętych klauzulą informacji zgodnie z postanowieniami art. 18 ust. 3 pzp.</w:t>
      </w:r>
    </w:p>
    <w:p w14:paraId="057818E4" w14:textId="35C213D8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</w:t>
      </w:r>
      <w:r w:rsidRPr="00BC28A5">
        <w:rPr>
          <w:rFonts w:ascii="Arial" w:hAnsi="Arial" w:cs="Arial"/>
          <w:sz w:val="24"/>
          <w:szCs w:val="24"/>
        </w:rPr>
        <w:lastRenderedPageBreak/>
        <w:t xml:space="preserve">zgodne z ustawą </w:t>
      </w:r>
      <w:r w:rsidR="00FF1CEF">
        <w:rPr>
          <w:rFonts w:ascii="Arial" w:hAnsi="Arial" w:cs="Arial"/>
          <w:sz w:val="24"/>
          <w:szCs w:val="24"/>
        </w:rPr>
        <w:t>p</w:t>
      </w:r>
      <w:r w:rsidRPr="00BC28A5">
        <w:rPr>
          <w:rFonts w:ascii="Arial" w:hAnsi="Arial" w:cs="Arial"/>
          <w:sz w:val="24"/>
          <w:szCs w:val="24"/>
        </w:rPr>
        <w:t xml:space="preserve">zp lub rozporządzeniem Prezesa Rady Ministrów w sprawie wymagań dla dokumentów elektronicznych opatrzone kwalifikowanym podpisem elektronicznym, podpisem zaufanym lub podpisem osobistym, mogą być zgodnie z wyborem </w:t>
      </w:r>
      <w:r w:rsidR="0045122E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>ykonawcy/</w:t>
      </w:r>
      <w:r w:rsidR="0045122E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20CE25E0" w14:textId="052D5B39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System sprawdza, czy złożone pliki są podpisane i automatycznie je szyfruje, jednocześnie informując o tym </w:t>
      </w:r>
      <w:r w:rsidR="0045122E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>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8E6259C" w14:textId="77777777" w:rsid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Oferta może być złożona tylko do upływu terminu składania ofert.</w:t>
      </w:r>
    </w:p>
    <w:p w14:paraId="6C0E39D9" w14:textId="66EC78E0" w:rsidR="000661A5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4B584D90" w14:textId="64D21F78" w:rsidR="00C7239A" w:rsidRPr="00BC28A5" w:rsidRDefault="000661A5" w:rsidP="002E06DE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Maksymalny łączny rozmiar plików stanowiących ofertę lub składanych wraz z ofertą to 250 MB.</w:t>
      </w:r>
    </w:p>
    <w:p w14:paraId="4A28AEFC" w14:textId="3A6BE6CD" w:rsidR="00177072" w:rsidRPr="00BC28A5" w:rsidRDefault="00177072" w:rsidP="002E06DE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Do </w:t>
      </w:r>
      <w:r w:rsidRPr="00BC28A5">
        <w:rPr>
          <w:rFonts w:ascii="Arial" w:hAnsi="Arial" w:cs="Arial"/>
          <w:sz w:val="24"/>
          <w:szCs w:val="24"/>
        </w:rPr>
        <w:t>oferty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należy dołączyć oświadczenie o niepodleganiu wykluczeniu z postępowania o udzielenie zamówienia publicznego</w:t>
      </w:r>
      <w:r w:rsidR="004152CF" w:rsidRPr="00BC28A5">
        <w:rPr>
          <w:rFonts w:ascii="Arial" w:hAnsi="Arial" w:cs="Arial"/>
          <w:sz w:val="24"/>
          <w:szCs w:val="24"/>
          <w:lang w:bidi="pl-PL"/>
        </w:rPr>
        <w:t xml:space="preserve"> oraz oświadczenie o spełnianiu warunków udziału w postępowaniu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. </w:t>
      </w:r>
    </w:p>
    <w:p w14:paraId="54144AE7" w14:textId="535C6BB8" w:rsidR="00065D93" w:rsidRPr="00BC28A5" w:rsidRDefault="00177072" w:rsidP="002E06DE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lastRenderedPageBreak/>
        <w:t xml:space="preserve">Do przygotowania oferty zaleca się wykorzystanie Formularza </w:t>
      </w:r>
      <w:r w:rsidR="002C2BDA" w:rsidRPr="00BC28A5">
        <w:rPr>
          <w:rFonts w:ascii="Arial" w:hAnsi="Arial" w:cs="Arial"/>
          <w:sz w:val="24"/>
          <w:szCs w:val="24"/>
          <w:lang w:bidi="pl-PL"/>
        </w:rPr>
        <w:t>ofertowego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, którego wzór stanowi </w:t>
      </w:r>
      <w:r w:rsidRPr="00BC28A5">
        <w:rPr>
          <w:rFonts w:ascii="Arial" w:hAnsi="Arial" w:cs="Arial"/>
          <w:sz w:val="24"/>
          <w:szCs w:val="24"/>
        </w:rPr>
        <w:t>Załącznik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nr 2 do SWZ. W przypadku, gdy Wykonawca nie korzysta z przygotowanego przez Zamawiającego wzoru, w treści oferty należy zamieścić wszystkie informacje wymagane w Formularzu </w:t>
      </w:r>
      <w:r w:rsidR="002C2BDA" w:rsidRPr="00BC28A5">
        <w:rPr>
          <w:rFonts w:ascii="Arial" w:hAnsi="Arial" w:cs="Arial"/>
          <w:sz w:val="24"/>
          <w:szCs w:val="24"/>
          <w:lang w:bidi="pl-PL"/>
        </w:rPr>
        <w:t>o</w:t>
      </w:r>
      <w:r w:rsidRPr="00BC28A5">
        <w:rPr>
          <w:rFonts w:ascii="Arial" w:hAnsi="Arial" w:cs="Arial"/>
          <w:sz w:val="24"/>
          <w:szCs w:val="24"/>
          <w:lang w:bidi="pl-PL"/>
        </w:rPr>
        <w:t>fertowym.</w:t>
      </w:r>
    </w:p>
    <w:p w14:paraId="36F6FE8A" w14:textId="69F914A2" w:rsidR="00065D93" w:rsidRPr="00437479" w:rsidRDefault="00065D93" w:rsidP="002E06DE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 xml:space="preserve">Oferta wraz z załącznikami winna być podpisana przez osobę/y upoważnioną/e do reprezentowania Wykonawcy i składania oświadczeń woli i wiedzy w imieniu Wykonawcy. W przypadku, gdy </w:t>
      </w:r>
      <w:r w:rsidR="00BC7F3C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ykonawcę reprezentuje pełnomocnik, do oferty należy dołączyć pełnomocnictwo określające zakres uprawnień do reprezentowania Wykonawcy. </w:t>
      </w:r>
      <w:r w:rsidRPr="00437479">
        <w:rPr>
          <w:rFonts w:ascii="Arial" w:hAnsi="Arial" w:cs="Arial"/>
          <w:sz w:val="24"/>
          <w:szCs w:val="24"/>
        </w:rPr>
        <w:t>Pełnomocnictwo musi zostać udzielone przez osoby uprawnione do reprezentowania Wykonawcy.</w:t>
      </w:r>
    </w:p>
    <w:p w14:paraId="68702FC2" w14:textId="49855244" w:rsidR="00713894" w:rsidRPr="00FF3EA8" w:rsidRDefault="00065D93" w:rsidP="00FF3EA8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 xml:space="preserve">W przypadku składania oferty przez Wykonawców występujących wspólnie w </w:t>
      </w:r>
      <w:r w:rsidR="003E78AC" w:rsidRPr="00BC28A5">
        <w:rPr>
          <w:rFonts w:ascii="Arial" w:hAnsi="Arial" w:cs="Arial"/>
          <w:sz w:val="24"/>
          <w:szCs w:val="24"/>
        </w:rPr>
        <w:t>F</w:t>
      </w:r>
      <w:r w:rsidRPr="00BC28A5">
        <w:rPr>
          <w:rFonts w:ascii="Arial" w:hAnsi="Arial" w:cs="Arial"/>
          <w:sz w:val="24"/>
          <w:szCs w:val="24"/>
        </w:rPr>
        <w:t>ormularzu ofertowym należy wymienić dane wszystkich Wykonawców występujących wspólnie ze wskazaniem Pełnomocnika do ich reprezentowania i załączeniem pełnomocnictwa.</w:t>
      </w:r>
    </w:p>
    <w:p w14:paraId="421BA287" w14:textId="765EB846" w:rsidR="00F30762" w:rsidRPr="00FF3EA8" w:rsidRDefault="00065D93" w:rsidP="00FF3EA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b/>
          <w:bCs/>
          <w:sz w:val="24"/>
          <w:szCs w:val="24"/>
        </w:rPr>
        <w:t>W terminie składania ofert</w:t>
      </w:r>
      <w:r w:rsidRPr="00BC28A5">
        <w:rPr>
          <w:rFonts w:ascii="Arial" w:hAnsi="Arial" w:cs="Arial"/>
          <w:sz w:val="24"/>
          <w:szCs w:val="24"/>
        </w:rPr>
        <w:t xml:space="preserve"> </w:t>
      </w:r>
      <w:r w:rsidR="00177072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należy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złożyć</w:t>
      </w:r>
      <w:r w:rsidR="00177072" w:rsidRPr="00BC28A5">
        <w:rPr>
          <w:rFonts w:ascii="Arial" w:hAnsi="Arial" w:cs="Arial"/>
          <w:b/>
          <w:bCs/>
          <w:sz w:val="24"/>
          <w:szCs w:val="24"/>
          <w:lang w:bidi="pl-PL"/>
        </w:rPr>
        <w:t>:</w:t>
      </w:r>
    </w:p>
    <w:p w14:paraId="418A759C" w14:textId="5BE9A72E" w:rsidR="00065D93" w:rsidRPr="00BC28A5" w:rsidRDefault="00065D93" w:rsidP="00FF3EA8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</w:t>
      </w:r>
      <w:r w:rsidR="00413EA9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 xml:space="preserve">.1. </w:t>
      </w:r>
      <w:r w:rsidR="00B30BF8" w:rsidRPr="00BC28A5">
        <w:rPr>
          <w:rFonts w:ascii="Arial" w:hAnsi="Arial" w:cs="Arial"/>
          <w:sz w:val="24"/>
          <w:szCs w:val="24"/>
        </w:rPr>
        <w:t>o</w:t>
      </w:r>
      <w:r w:rsidRPr="00BC28A5">
        <w:rPr>
          <w:rFonts w:ascii="Arial" w:hAnsi="Arial" w:cs="Arial"/>
          <w:sz w:val="24"/>
          <w:szCs w:val="24"/>
        </w:rPr>
        <w:t xml:space="preserve">fertę (wg załącznika nr </w:t>
      </w:r>
      <w:r w:rsidR="003625B2" w:rsidRPr="00BC28A5">
        <w:rPr>
          <w:rFonts w:ascii="Arial" w:hAnsi="Arial" w:cs="Arial"/>
          <w:sz w:val="24"/>
          <w:szCs w:val="24"/>
        </w:rPr>
        <w:t>2</w:t>
      </w:r>
      <w:r w:rsidRPr="00BC28A5">
        <w:rPr>
          <w:rFonts w:ascii="Arial" w:hAnsi="Arial" w:cs="Arial"/>
          <w:sz w:val="24"/>
          <w:szCs w:val="24"/>
        </w:rPr>
        <w:t xml:space="preserve"> do SWZ), </w:t>
      </w:r>
    </w:p>
    <w:p w14:paraId="0533CB5A" w14:textId="235536FE" w:rsidR="00065D93" w:rsidRPr="00BC28A5" w:rsidRDefault="00065D93" w:rsidP="00FF3EA8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</w:t>
      </w:r>
      <w:r w:rsidR="00413EA9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 xml:space="preserve">.2. pełnomocnictwo do złożenia oferty, o ile oferta zostanie złożona przez pełnomocnika, </w:t>
      </w:r>
    </w:p>
    <w:p w14:paraId="4490E2E5" w14:textId="77ADA4C5" w:rsidR="00065D93" w:rsidRPr="00BC28A5" w:rsidRDefault="00065D93" w:rsidP="00D82DC8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</w:t>
      </w:r>
      <w:r w:rsidR="00413EA9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>.3. pełnomocnictwo dla pełnomocnika ustanowionego przez Wykonawców wspólnie ubiegających się o udzielenie zamówienia, jeżeli Wykonawcy składają ofertę wspólnie</w:t>
      </w:r>
      <w:r w:rsidR="006438B2" w:rsidRPr="00BC28A5">
        <w:rPr>
          <w:rFonts w:ascii="Arial" w:hAnsi="Arial" w:cs="Arial"/>
          <w:sz w:val="24"/>
          <w:szCs w:val="24"/>
        </w:rPr>
        <w:t>,</w:t>
      </w:r>
    </w:p>
    <w:p w14:paraId="2FBD0263" w14:textId="4EB60D09" w:rsidR="00065D93" w:rsidRPr="00BC28A5" w:rsidRDefault="00065D93" w:rsidP="00D82DC8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</w:t>
      </w:r>
      <w:r w:rsidR="00413EA9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 xml:space="preserve">.4. zobowiązanie podmiotu udostępniającego zasoby, lub inny podmiotowy środek dowodowy potwierdzający, że Wykonawca realizując zamówienie, będzie dysponował niezbędnymi zasobami tych podmiotów, jeżeli Wykonawca wykazując spełnienie warunków udziału w postępowaniu polega na zdolnościach innych podmiotów, </w:t>
      </w:r>
    </w:p>
    <w:p w14:paraId="2F29898F" w14:textId="71B0E736" w:rsidR="003625B2" w:rsidRPr="00BC28A5" w:rsidRDefault="00065D93" w:rsidP="00D82DC8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1</w:t>
      </w:r>
      <w:r w:rsidR="00413EA9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>.5. oświadczenie o niepodleganiu wykluczeniu i spełnianiu warunków udziału w postępowaniu (wg załącznik</w:t>
      </w:r>
      <w:r w:rsidR="003625B2" w:rsidRPr="00BC28A5">
        <w:rPr>
          <w:rFonts w:ascii="Arial" w:hAnsi="Arial" w:cs="Arial"/>
          <w:sz w:val="24"/>
          <w:szCs w:val="24"/>
        </w:rPr>
        <w:t>a</w:t>
      </w:r>
      <w:r w:rsidRPr="00BC28A5">
        <w:rPr>
          <w:rFonts w:ascii="Arial" w:hAnsi="Arial" w:cs="Arial"/>
          <w:sz w:val="24"/>
          <w:szCs w:val="24"/>
        </w:rPr>
        <w:t xml:space="preserve"> nr </w:t>
      </w:r>
      <w:r w:rsidR="003625B2" w:rsidRPr="00BC28A5">
        <w:rPr>
          <w:rFonts w:ascii="Arial" w:hAnsi="Arial" w:cs="Arial"/>
          <w:sz w:val="24"/>
          <w:szCs w:val="24"/>
        </w:rPr>
        <w:t>3</w:t>
      </w:r>
      <w:r w:rsidRPr="00BC28A5">
        <w:rPr>
          <w:rFonts w:ascii="Arial" w:hAnsi="Arial" w:cs="Arial"/>
          <w:sz w:val="24"/>
          <w:szCs w:val="24"/>
        </w:rPr>
        <w:t xml:space="preserve"> do SWZ). </w:t>
      </w:r>
    </w:p>
    <w:p w14:paraId="562898CB" w14:textId="7DD3D9D8" w:rsidR="003625B2" w:rsidRPr="00BC28A5" w:rsidRDefault="00065D93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W przypadku wspólnego ubiegania się o zamówienie przez Wykonawców, oświadczenie,</w:t>
      </w:r>
      <w:r w:rsidR="00713894"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>o którym mowa pkt 1</w:t>
      </w:r>
      <w:r w:rsidR="0041194D" w:rsidRPr="00BC28A5">
        <w:rPr>
          <w:rFonts w:ascii="Arial" w:hAnsi="Arial" w:cs="Arial"/>
          <w:sz w:val="24"/>
          <w:szCs w:val="24"/>
        </w:rPr>
        <w:t>6</w:t>
      </w:r>
      <w:r w:rsidRPr="00BC28A5">
        <w:rPr>
          <w:rFonts w:ascii="Arial" w:hAnsi="Arial" w:cs="Arial"/>
          <w:sz w:val="24"/>
          <w:szCs w:val="24"/>
        </w:rPr>
        <w:t xml:space="preserve">.5, składa każdy z </w:t>
      </w:r>
      <w:r w:rsidR="003625B2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ykonawców. Oświadczenia te potwierdzają brak podstaw wykluczenia oraz spełnianie </w:t>
      </w:r>
      <w:r w:rsidRPr="00BC28A5">
        <w:rPr>
          <w:rFonts w:ascii="Arial" w:hAnsi="Arial" w:cs="Arial"/>
          <w:sz w:val="24"/>
          <w:szCs w:val="24"/>
        </w:rPr>
        <w:lastRenderedPageBreak/>
        <w:t>warunków udziału</w:t>
      </w:r>
      <w:r w:rsidR="005F107B"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 xml:space="preserve">w postępowaniu w zakresie, w jakim każdy z </w:t>
      </w:r>
      <w:r w:rsidR="003625B2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ykonawców wykazuje spełnianie warunków udziału w postępowaniu. </w:t>
      </w:r>
    </w:p>
    <w:p w14:paraId="6970FFB4" w14:textId="5208C93F" w:rsidR="003625B2" w:rsidRPr="00BC28A5" w:rsidRDefault="003625B2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065D93" w:rsidRPr="00BC28A5">
        <w:rPr>
          <w:rFonts w:ascii="Arial" w:hAnsi="Arial" w:cs="Arial"/>
          <w:sz w:val="24"/>
          <w:szCs w:val="24"/>
        </w:rPr>
        <w:t>Wykonawca, w przypadku polegania na zdolnościach lub sytuacji podmiotów udostępniających zasoby, przedstawia, wraz z oświadczeniem, o którym mowa pkt 1</w:t>
      </w:r>
      <w:r w:rsidR="0041194D" w:rsidRPr="00BC28A5">
        <w:rPr>
          <w:rFonts w:ascii="Arial" w:hAnsi="Arial" w:cs="Arial"/>
          <w:sz w:val="24"/>
          <w:szCs w:val="24"/>
        </w:rPr>
        <w:t>6</w:t>
      </w:r>
      <w:r w:rsidR="00065D93" w:rsidRPr="00BC28A5">
        <w:rPr>
          <w:rFonts w:ascii="Arial" w:hAnsi="Arial" w:cs="Arial"/>
          <w:sz w:val="24"/>
          <w:szCs w:val="24"/>
        </w:rPr>
        <w:t>.5., także oświadczenie podmiotu udostępniającego zasoby, potwierdzające brak podstaw wykluczenia tego podmiotu oraz odpowiednio spełnianie warunków udziału</w:t>
      </w:r>
      <w:r w:rsidR="00FF5AED" w:rsidRPr="00BC28A5">
        <w:rPr>
          <w:rFonts w:ascii="Arial" w:hAnsi="Arial" w:cs="Arial"/>
          <w:sz w:val="24"/>
          <w:szCs w:val="24"/>
        </w:rPr>
        <w:t xml:space="preserve"> </w:t>
      </w:r>
      <w:r w:rsidR="00065D93" w:rsidRPr="00BC28A5">
        <w:rPr>
          <w:rFonts w:ascii="Arial" w:hAnsi="Arial" w:cs="Arial"/>
          <w:sz w:val="24"/>
          <w:szCs w:val="24"/>
        </w:rPr>
        <w:t>w postępowaniu, w zakresie, w jakim Wykonawca powołuje się na jego zasoby.</w:t>
      </w:r>
    </w:p>
    <w:p w14:paraId="6CA116A1" w14:textId="781B1BFE" w:rsidR="003625B2" w:rsidRPr="00BC28A5" w:rsidRDefault="00A508E4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bookmarkStart w:id="19" w:name="_Hlk74128385"/>
      <w:r w:rsidRPr="00BC28A5">
        <w:rPr>
          <w:rFonts w:ascii="Arial" w:hAnsi="Arial" w:cs="Arial"/>
          <w:sz w:val="24"/>
          <w:szCs w:val="24"/>
          <w:lang w:bidi="pl-PL"/>
        </w:rPr>
        <w:t xml:space="preserve">W </w:t>
      </w:r>
      <w:r w:rsidRPr="00BC28A5">
        <w:rPr>
          <w:rFonts w:ascii="Arial" w:hAnsi="Arial" w:cs="Arial"/>
          <w:sz w:val="24"/>
          <w:szCs w:val="24"/>
        </w:rPr>
        <w:t>celu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potwierdzenia, że osoba działająca w imieniu Wykonawcy jest umocowana do jego </w:t>
      </w:r>
      <w:r w:rsidRPr="00BC28A5">
        <w:rPr>
          <w:rFonts w:ascii="Arial" w:hAnsi="Arial" w:cs="Arial"/>
          <w:sz w:val="24"/>
          <w:szCs w:val="24"/>
        </w:rPr>
        <w:t>reprezentowania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A86521" w:rsidRPr="00BC28A5">
        <w:rPr>
          <w:rFonts w:ascii="Arial" w:hAnsi="Arial" w:cs="Arial"/>
          <w:sz w:val="24"/>
          <w:szCs w:val="24"/>
          <w:lang w:bidi="pl-PL"/>
        </w:rPr>
        <w:t>Wykonawca (jeśli dotyczy) przedstawia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odpis lub informację z Krajowego Rejestru Sądowego, Centralnej Ewidencji i Informacji o Działalności Gospodarczej lub innego właściwego rejestru</w:t>
      </w:r>
      <w:r w:rsidR="00FC778D" w:rsidRPr="00BC28A5">
        <w:rPr>
          <w:rFonts w:ascii="Arial" w:hAnsi="Arial" w:cs="Arial"/>
          <w:sz w:val="24"/>
          <w:szCs w:val="24"/>
          <w:lang w:bidi="pl-PL"/>
        </w:rPr>
        <w:t xml:space="preserve"> lub wskazuje w ofercie</w:t>
      </w:r>
      <w:r w:rsidR="00FC778D" w:rsidRPr="00BC28A5">
        <w:rPr>
          <w:rFonts w:ascii="Arial" w:hAnsi="Arial" w:cs="Arial"/>
          <w:sz w:val="24"/>
          <w:szCs w:val="24"/>
        </w:rPr>
        <w:t xml:space="preserve"> dane bezpłatnych i ogólnodostępnych baz danych, umożliwiające dostęp do nich.</w:t>
      </w:r>
    </w:p>
    <w:bookmarkEnd w:id="19"/>
    <w:p w14:paraId="0F908938" w14:textId="1D014A53" w:rsidR="006438B2" w:rsidRPr="00BC28A5" w:rsidRDefault="00A508E4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Jeżeli w imieniu Wykonawcy działa osoba, której umocowanie do jego </w:t>
      </w:r>
      <w:r w:rsidRPr="00BC28A5">
        <w:rPr>
          <w:rFonts w:ascii="Arial" w:hAnsi="Arial" w:cs="Arial"/>
          <w:sz w:val="24"/>
          <w:szCs w:val="24"/>
        </w:rPr>
        <w:t>reprezentowania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nie </w:t>
      </w:r>
      <w:r w:rsidRPr="00BC28A5">
        <w:rPr>
          <w:rFonts w:ascii="Arial" w:hAnsi="Arial" w:cs="Arial"/>
          <w:sz w:val="24"/>
          <w:szCs w:val="24"/>
        </w:rPr>
        <w:t>wynika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z dokumentów, o których mowa w </w:t>
      </w:r>
      <w:r w:rsidR="003625B2" w:rsidRPr="00BC28A5">
        <w:rPr>
          <w:rFonts w:ascii="Arial" w:hAnsi="Arial" w:cs="Arial"/>
          <w:sz w:val="24"/>
          <w:szCs w:val="24"/>
          <w:lang w:bidi="pl-PL"/>
        </w:rPr>
        <w:t>ust. 1</w:t>
      </w:r>
      <w:r w:rsidR="0041194D" w:rsidRPr="00BC28A5">
        <w:rPr>
          <w:rFonts w:ascii="Arial" w:hAnsi="Arial" w:cs="Arial"/>
          <w:sz w:val="24"/>
          <w:szCs w:val="24"/>
          <w:lang w:bidi="pl-PL"/>
        </w:rPr>
        <w:t>9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="006438B2" w:rsidRPr="00BC28A5">
        <w:rPr>
          <w:rFonts w:ascii="Arial" w:hAnsi="Arial" w:cs="Arial"/>
          <w:sz w:val="24"/>
          <w:szCs w:val="24"/>
          <w:lang w:bidi="pl-PL"/>
        </w:rPr>
        <w:t>należy złożyć</w:t>
      </w:r>
      <w:r w:rsidR="003625B2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pełnomocnictwo lub inny dokument (np. akt powołania na stanowisko prezesa zarządu, członka zarządu spółki lub, w przypadku spółek działających w systemie common law</w:t>
      </w:r>
      <w:r w:rsidRPr="00BC28A5">
        <w:rPr>
          <w:rFonts w:ascii="Arial" w:hAnsi="Arial" w:cs="Arial"/>
          <w:i/>
          <w:iCs/>
          <w:sz w:val="24"/>
          <w:szCs w:val="24"/>
          <w:lang w:bidi="pl-PL"/>
        </w:rPr>
        <w:t>,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członka rady dyrektorów spółki, a także umowa spółki cywilnej lub uchwała jej wspólników, wskazująca jednego</w:t>
      </w:r>
      <w:r w:rsidR="00713894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ze wspólników jako umocowanego do reprezentacji spółki) potwierdzający umocowanie</w:t>
      </w:r>
      <w:r w:rsidR="00FF5AED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o reprezentowania Wykonawcy;</w:t>
      </w:r>
    </w:p>
    <w:p w14:paraId="7F91DAAF" w14:textId="1E5460B5" w:rsidR="00A508E4" w:rsidRPr="00BC28A5" w:rsidRDefault="00A508E4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Wykonawca nie jest zobowiązany do złożenia dokumentów, o których mowa w ust. </w:t>
      </w:r>
      <w:r w:rsidR="003D0DAC" w:rsidRPr="00BC28A5">
        <w:rPr>
          <w:rFonts w:ascii="Arial" w:hAnsi="Arial" w:cs="Arial"/>
          <w:sz w:val="24"/>
          <w:szCs w:val="24"/>
          <w:lang w:bidi="pl-PL"/>
        </w:rPr>
        <w:t>1</w:t>
      </w:r>
      <w:r w:rsidR="0041194D" w:rsidRPr="00BC28A5">
        <w:rPr>
          <w:rFonts w:ascii="Arial" w:hAnsi="Arial" w:cs="Arial"/>
          <w:sz w:val="24"/>
          <w:szCs w:val="24"/>
          <w:lang w:bidi="pl-PL"/>
        </w:rPr>
        <w:t>9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, jeżeli </w:t>
      </w:r>
      <w:r w:rsidRPr="00BC28A5">
        <w:rPr>
          <w:rFonts w:ascii="Arial" w:hAnsi="Arial" w:cs="Arial"/>
          <w:sz w:val="24"/>
          <w:szCs w:val="24"/>
        </w:rPr>
        <w:t>Zamawiający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może je uzyskać za pomocą bezpłatnych i ogólnodostępnych baz danych, o ile Wykonawca wskazał dane umożliwiające dostęp do tych dokumentów</w:t>
      </w:r>
      <w:r w:rsidRPr="00BC28A5">
        <w:rPr>
          <w:rFonts w:ascii="Arial" w:hAnsi="Arial" w:cs="Arial"/>
          <w:sz w:val="24"/>
          <w:szCs w:val="24"/>
        </w:rPr>
        <w:t>.</w:t>
      </w:r>
      <w:r w:rsidR="00FF5AED" w:rsidRPr="00BC28A5">
        <w:rPr>
          <w:rFonts w:ascii="Arial" w:hAnsi="Arial" w:cs="Arial"/>
          <w:sz w:val="24"/>
          <w:szCs w:val="24"/>
        </w:rPr>
        <w:t xml:space="preserve"> </w:t>
      </w:r>
      <w:r w:rsidR="0003406B" w:rsidRPr="00BC28A5">
        <w:rPr>
          <w:rFonts w:ascii="Arial" w:hAnsi="Arial" w:cs="Arial"/>
          <w:sz w:val="24"/>
          <w:szCs w:val="24"/>
        </w:rPr>
        <w:t>W przypadku wskazania przez Wykonawcę dostępności dokumentów, o których mowa</w:t>
      </w:r>
      <w:r w:rsidR="004910C9" w:rsidRPr="00BC28A5">
        <w:rPr>
          <w:rFonts w:ascii="Arial" w:hAnsi="Arial" w:cs="Arial"/>
          <w:sz w:val="24"/>
          <w:szCs w:val="24"/>
        </w:rPr>
        <w:t xml:space="preserve"> powyżej</w:t>
      </w:r>
      <w:r w:rsidR="0003406B" w:rsidRPr="00BC28A5">
        <w:rPr>
          <w:rFonts w:ascii="Arial" w:hAnsi="Arial" w:cs="Arial"/>
          <w:sz w:val="24"/>
          <w:szCs w:val="24"/>
        </w:rPr>
        <w:t xml:space="preserve">, pod określonymi adresami internetowymi ogólnodostępnych i bezpłatnych baz danych, zamawiający może żądać od </w:t>
      </w:r>
      <w:r w:rsidR="004910C9" w:rsidRPr="00BC28A5">
        <w:rPr>
          <w:rFonts w:ascii="Arial" w:hAnsi="Arial" w:cs="Arial"/>
          <w:sz w:val="24"/>
          <w:szCs w:val="24"/>
        </w:rPr>
        <w:t>W</w:t>
      </w:r>
      <w:r w:rsidR="0003406B" w:rsidRPr="00BC28A5">
        <w:rPr>
          <w:rFonts w:ascii="Arial" w:hAnsi="Arial" w:cs="Arial"/>
          <w:sz w:val="24"/>
          <w:szCs w:val="24"/>
        </w:rPr>
        <w:t>ykonawcy przedstawienia tłumaczenia na język polski pobranych samodzielnie przez zamawiającego dokumentów.</w:t>
      </w:r>
    </w:p>
    <w:p w14:paraId="197F7B24" w14:textId="785819A1" w:rsidR="00A508E4" w:rsidRPr="00BC28A5" w:rsidRDefault="00A508E4" w:rsidP="00D82DC8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3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Pełnomocnictwo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przekazuje się w postaci elektronicznej i opatruje się kwalifikowanym podpisem elektronicznym, podpisem zaufanym lub podpisem </w:t>
      </w:r>
      <w:r w:rsidRPr="00BC28A5">
        <w:rPr>
          <w:rFonts w:ascii="Arial" w:hAnsi="Arial" w:cs="Arial"/>
          <w:sz w:val="24"/>
          <w:szCs w:val="24"/>
          <w:lang w:bidi="pl-PL"/>
        </w:rPr>
        <w:lastRenderedPageBreak/>
        <w:t>osobistym. Dopuszcza się także złożenie cyfrowego odwzorowania pełnomocnictwa (sporządzonego uprzednio</w:t>
      </w:r>
      <w:r w:rsidR="00FF5AED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w </w:t>
      </w:r>
      <w:r w:rsidR="00011050" w:rsidRPr="00BC28A5">
        <w:rPr>
          <w:rFonts w:ascii="Arial" w:hAnsi="Arial" w:cs="Arial"/>
          <w:sz w:val="24"/>
          <w:szCs w:val="24"/>
          <w:lang w:bidi="pl-PL"/>
        </w:rPr>
        <w:t>formie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notariusz (w formie elektronicznego poświadczenia sporządzonego stosownie do art. 97 § 2 ustawy z dnia 14 lutego 1991 r. - Prawo o notariacie, które to poświadczenie notariusz opatruje kwalifikowanym podpisem elektronicznym). Cyfrowe odwzorowanie pełnomocnictwa nie może być poświadczone przez upełnomocnionego.</w:t>
      </w:r>
    </w:p>
    <w:p w14:paraId="16551846" w14:textId="07FDDF5D" w:rsidR="00C62839" w:rsidRPr="00BC28A5" w:rsidRDefault="0052015F" w:rsidP="00BE1B39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Zapisy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ust. 1</w:t>
      </w:r>
      <w:r w:rsidR="002B48B7" w:rsidRPr="00BC28A5">
        <w:rPr>
          <w:rFonts w:ascii="Arial" w:hAnsi="Arial" w:cs="Arial"/>
          <w:sz w:val="24"/>
          <w:szCs w:val="24"/>
          <w:shd w:val="clear" w:color="auto" w:fill="FFFFFF"/>
        </w:rPr>
        <w:t>9</w:t>
      </w:r>
      <w:r w:rsidR="00AB6CF9"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2B48B7" w:rsidRPr="00BC28A5">
        <w:rPr>
          <w:rFonts w:ascii="Arial" w:hAnsi="Arial" w:cs="Arial"/>
          <w:sz w:val="24"/>
          <w:szCs w:val="24"/>
          <w:shd w:val="clear" w:color="auto" w:fill="FFFFFF"/>
        </w:rPr>
        <w:t>22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stosuje się odpowiednio do osoby działającej w imieniu podmiotu udostępniającego zasoby na zasadach określonych w </w:t>
      </w:r>
      <w:hyperlink r:id="rId19" w:anchor="/document/18903829?unitId=art(118)&amp;cm=DOCUMENT" w:history="1">
        <w:r w:rsidRPr="00BC28A5">
          <w:rPr>
            <w:rFonts w:ascii="Arial" w:hAnsi="Arial" w:cs="Arial"/>
            <w:sz w:val="24"/>
            <w:szCs w:val="24"/>
            <w:shd w:val="clear" w:color="auto" w:fill="FFFFFF"/>
          </w:rPr>
          <w:t>art. 118</w:t>
        </w:r>
      </w:hyperlink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ustawy pzp.</w:t>
      </w:r>
    </w:p>
    <w:p w14:paraId="792FDB0B" w14:textId="6FB5E279" w:rsidR="0052015F" w:rsidRPr="00BC28A5" w:rsidRDefault="0052015F" w:rsidP="00BE1B39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426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Zamawiający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zaleca ponumerowanie stron oferty.</w:t>
      </w:r>
    </w:p>
    <w:p w14:paraId="271F7046" w14:textId="77777777" w:rsidR="00687B50" w:rsidRPr="00BC28A5" w:rsidRDefault="00687B50" w:rsidP="00BE1B39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</w:p>
    <w:p w14:paraId="480D9BF2" w14:textId="53942E8D" w:rsidR="00A90479" w:rsidRPr="00BE1B39" w:rsidRDefault="00A02F4F" w:rsidP="00BE1B39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0" w:name="bookmark34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T</w:t>
      </w:r>
      <w:r w:rsidR="004A056C" w:rsidRPr="00BC28A5">
        <w:rPr>
          <w:rFonts w:ascii="Arial" w:hAnsi="Arial" w:cs="Arial"/>
          <w:b/>
          <w:bCs/>
          <w:sz w:val="24"/>
          <w:szCs w:val="24"/>
          <w:lang w:bidi="pl-PL"/>
        </w:rPr>
        <w:t>ermin składania ofert</w:t>
      </w:r>
      <w:bookmarkEnd w:id="20"/>
    </w:p>
    <w:p w14:paraId="0D0BB767" w14:textId="058C7841" w:rsidR="004A056C" w:rsidRPr="00687B50" w:rsidRDefault="004A056C" w:rsidP="00BE1B39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  <w:lang w:bidi="pl-PL"/>
        </w:rPr>
        <w:t>Wykonawca składa ofertę za pośrednictwem</w:t>
      </w:r>
      <w:r w:rsidR="00A02F4F" w:rsidRPr="00687B50">
        <w:rPr>
          <w:rFonts w:ascii="Arial" w:hAnsi="Arial" w:cs="Arial"/>
          <w:sz w:val="24"/>
          <w:szCs w:val="24"/>
          <w:lang w:bidi="pl-PL"/>
        </w:rPr>
        <w:t xml:space="preserve"> Platformy e-Zamówienia dostępnej pod adresem wskazanym w Rozdziale </w:t>
      </w:r>
      <w:r w:rsidR="002B48B7" w:rsidRPr="00687B50">
        <w:rPr>
          <w:rFonts w:ascii="Arial" w:hAnsi="Arial" w:cs="Arial"/>
          <w:sz w:val="24"/>
          <w:szCs w:val="24"/>
          <w:lang w:bidi="pl-PL"/>
        </w:rPr>
        <w:t>VIII ust. 4</w:t>
      </w:r>
      <w:r w:rsidR="00A02F4F" w:rsidRPr="00687B50">
        <w:rPr>
          <w:rFonts w:ascii="Arial" w:hAnsi="Arial" w:cs="Arial"/>
          <w:sz w:val="24"/>
          <w:szCs w:val="24"/>
          <w:lang w:bidi="pl-PL"/>
        </w:rPr>
        <w:t xml:space="preserve"> SWZ</w:t>
      </w:r>
      <w:r w:rsidR="002B48B7" w:rsidRPr="00687B50">
        <w:rPr>
          <w:rFonts w:ascii="Arial" w:hAnsi="Arial" w:cs="Arial"/>
          <w:sz w:val="24"/>
          <w:szCs w:val="24"/>
          <w:lang w:bidi="pl-PL"/>
        </w:rPr>
        <w:t>.</w:t>
      </w:r>
      <w:r w:rsidR="00A02F4F" w:rsidRPr="00687B50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7CE00FBC" w14:textId="45111855" w:rsidR="00093A77" w:rsidRPr="00687B50" w:rsidRDefault="004A056C" w:rsidP="00BE1B39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  <w:lang w:bidi="pl-PL"/>
        </w:rPr>
        <w:t xml:space="preserve">Ofertę należy złożyć w terminie do dnia </w:t>
      </w:r>
      <w:r w:rsidR="00FF5AED" w:rsidRPr="00687B50">
        <w:rPr>
          <w:rFonts w:ascii="Arial" w:hAnsi="Arial" w:cs="Arial"/>
          <w:sz w:val="24"/>
          <w:szCs w:val="24"/>
          <w:lang w:bidi="pl-PL"/>
        </w:rPr>
        <w:t xml:space="preserve"> </w:t>
      </w:r>
      <w:r w:rsidR="00804E7D">
        <w:rPr>
          <w:rFonts w:ascii="Arial" w:hAnsi="Arial" w:cs="Arial"/>
          <w:sz w:val="24"/>
          <w:szCs w:val="24"/>
          <w:lang w:bidi="pl-PL"/>
        </w:rPr>
        <w:t>21</w:t>
      </w:r>
      <w:r w:rsidR="005B2F02">
        <w:rPr>
          <w:rFonts w:ascii="Arial" w:hAnsi="Arial" w:cs="Arial"/>
          <w:sz w:val="24"/>
          <w:szCs w:val="24"/>
          <w:lang w:bidi="pl-PL"/>
        </w:rPr>
        <w:t>.03</w:t>
      </w:r>
      <w:r w:rsidR="002B48B7" w:rsidRPr="00687B50">
        <w:rPr>
          <w:rFonts w:ascii="Arial" w:hAnsi="Arial" w:cs="Arial"/>
          <w:sz w:val="24"/>
          <w:szCs w:val="24"/>
          <w:lang w:bidi="pl-PL"/>
        </w:rPr>
        <w:t>.</w:t>
      </w:r>
      <w:r w:rsidR="000C1368" w:rsidRPr="00687B50">
        <w:rPr>
          <w:rFonts w:ascii="Arial" w:hAnsi="Arial" w:cs="Arial"/>
          <w:sz w:val="24"/>
          <w:szCs w:val="24"/>
          <w:lang w:bidi="pl-PL"/>
        </w:rPr>
        <w:t>202</w:t>
      </w:r>
      <w:r w:rsidR="005B2F02">
        <w:rPr>
          <w:rFonts w:ascii="Arial" w:hAnsi="Arial" w:cs="Arial"/>
          <w:sz w:val="24"/>
          <w:szCs w:val="24"/>
          <w:lang w:bidi="pl-PL"/>
        </w:rPr>
        <w:t>4</w:t>
      </w:r>
      <w:r w:rsidR="00FC778D" w:rsidRPr="00687B50">
        <w:rPr>
          <w:rFonts w:ascii="Arial" w:hAnsi="Arial" w:cs="Arial"/>
          <w:sz w:val="24"/>
          <w:szCs w:val="24"/>
          <w:lang w:bidi="pl-PL"/>
        </w:rPr>
        <w:t xml:space="preserve"> r.,</w:t>
      </w:r>
      <w:r w:rsidRPr="00687B50">
        <w:rPr>
          <w:rFonts w:ascii="Arial" w:hAnsi="Arial" w:cs="Arial"/>
          <w:sz w:val="24"/>
          <w:szCs w:val="24"/>
          <w:lang w:bidi="pl-PL"/>
        </w:rPr>
        <w:t xml:space="preserve"> do godz. </w:t>
      </w:r>
      <w:r w:rsidR="00CB12B6" w:rsidRPr="00687B50">
        <w:rPr>
          <w:rFonts w:ascii="Arial" w:hAnsi="Arial" w:cs="Arial"/>
          <w:sz w:val="24"/>
          <w:szCs w:val="24"/>
          <w:lang w:bidi="pl-PL"/>
        </w:rPr>
        <w:t>1</w:t>
      </w:r>
      <w:r w:rsidR="003D4E1E" w:rsidRPr="00687B50">
        <w:rPr>
          <w:rFonts w:ascii="Arial" w:hAnsi="Arial" w:cs="Arial"/>
          <w:sz w:val="24"/>
          <w:szCs w:val="24"/>
          <w:lang w:bidi="pl-PL"/>
        </w:rPr>
        <w:t>6</w:t>
      </w:r>
      <w:r w:rsidR="00EA272F" w:rsidRPr="00687B50">
        <w:rPr>
          <w:rFonts w:ascii="Arial" w:hAnsi="Arial" w:cs="Arial"/>
          <w:sz w:val="24"/>
          <w:szCs w:val="24"/>
          <w:lang w:bidi="pl-PL"/>
        </w:rPr>
        <w:t>.00</w:t>
      </w:r>
    </w:p>
    <w:p w14:paraId="0F0BE881" w14:textId="3AC8A665" w:rsidR="004A056C" w:rsidRPr="00687B50" w:rsidRDefault="004A056C" w:rsidP="00BE1B39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  <w:lang w:bidi="pl-PL"/>
        </w:rPr>
        <w:t>Wykonawca może złożyć tylko jedną ofertę.</w:t>
      </w:r>
    </w:p>
    <w:p w14:paraId="56E357D5" w14:textId="2FB31AE4" w:rsidR="004A056C" w:rsidRPr="00687B50" w:rsidRDefault="00A02F4F" w:rsidP="00A279EF">
      <w:pPr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  <w:lang w:bidi="pl-PL"/>
        </w:rPr>
        <w:t>Nie jest możliwe złożenie oferty po upływie terminu składania ofert.</w:t>
      </w:r>
    </w:p>
    <w:p w14:paraId="432F9C87" w14:textId="77777777" w:rsidR="00E413EA" w:rsidRPr="00687B50" w:rsidRDefault="00E413EA" w:rsidP="00A279EF">
      <w:pPr>
        <w:spacing w:after="0" w:line="276" w:lineRule="auto"/>
        <w:rPr>
          <w:rFonts w:ascii="Arial" w:hAnsi="Arial" w:cs="Arial"/>
          <w:sz w:val="24"/>
          <w:szCs w:val="24"/>
          <w:lang w:bidi="pl-PL"/>
        </w:rPr>
      </w:pPr>
    </w:p>
    <w:p w14:paraId="629EC149" w14:textId="7D136D6F" w:rsidR="00A90479" w:rsidRPr="00FF3EA8" w:rsidRDefault="00BD6C19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1" w:name="bookmark35"/>
      <w:r w:rsidRPr="00687B50">
        <w:rPr>
          <w:rFonts w:ascii="Arial" w:hAnsi="Arial" w:cs="Arial"/>
          <w:b/>
          <w:bCs/>
          <w:sz w:val="24"/>
          <w:szCs w:val="24"/>
          <w:lang w:bidi="pl-PL"/>
        </w:rPr>
        <w:t>Termin otwarcia ofert</w:t>
      </w:r>
      <w:bookmarkEnd w:id="21"/>
    </w:p>
    <w:p w14:paraId="3031877C" w14:textId="4FF02ECB" w:rsidR="000F73EB" w:rsidRPr="00687B50" w:rsidRDefault="000F73EB" w:rsidP="00FF3EA8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</w:rPr>
        <w:t xml:space="preserve">Otwarcie ofert następuje </w:t>
      </w:r>
      <w:r w:rsidR="009F3650" w:rsidRPr="00687B50">
        <w:rPr>
          <w:rFonts w:ascii="Arial" w:hAnsi="Arial" w:cs="Arial"/>
          <w:sz w:val="24"/>
          <w:szCs w:val="24"/>
        </w:rPr>
        <w:t xml:space="preserve">po upływie terminu składania ofert i udostępnieniu kwoty, o której mowa w ust. 4, </w:t>
      </w:r>
      <w:r w:rsidRPr="00687B50">
        <w:rPr>
          <w:rFonts w:ascii="Arial" w:hAnsi="Arial" w:cs="Arial"/>
          <w:sz w:val="24"/>
          <w:szCs w:val="24"/>
        </w:rPr>
        <w:t xml:space="preserve">poprzez użycie </w:t>
      </w:r>
      <w:r w:rsidR="009F3650" w:rsidRPr="00687B50">
        <w:rPr>
          <w:rFonts w:ascii="Arial" w:hAnsi="Arial" w:cs="Arial"/>
          <w:sz w:val="24"/>
          <w:szCs w:val="24"/>
        </w:rPr>
        <w:t xml:space="preserve">przez Zamawiającego </w:t>
      </w:r>
      <w:r w:rsidRPr="00687B50">
        <w:rPr>
          <w:rFonts w:ascii="Arial" w:hAnsi="Arial" w:cs="Arial"/>
          <w:sz w:val="24"/>
          <w:szCs w:val="24"/>
        </w:rPr>
        <w:t xml:space="preserve">mechanizmu do odszyfrowania ofert </w:t>
      </w:r>
      <w:r w:rsidR="002B48B7" w:rsidRPr="00687B50">
        <w:rPr>
          <w:rFonts w:ascii="Arial" w:hAnsi="Arial" w:cs="Arial"/>
          <w:sz w:val="24"/>
          <w:szCs w:val="24"/>
        </w:rPr>
        <w:t>stanowiącego funkcjonalność Platformy e-Zamówienia.</w:t>
      </w:r>
    </w:p>
    <w:p w14:paraId="46A32356" w14:textId="4C9102E4" w:rsidR="00BD6C19" w:rsidRPr="00687B50" w:rsidRDefault="00BD6C19" w:rsidP="00FF3EA8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</w:rPr>
        <w:t>Otwarcie</w:t>
      </w:r>
      <w:r w:rsidRPr="00687B50">
        <w:rPr>
          <w:rFonts w:ascii="Arial" w:hAnsi="Arial" w:cs="Arial"/>
          <w:sz w:val="24"/>
          <w:szCs w:val="24"/>
          <w:lang w:bidi="pl-PL"/>
        </w:rPr>
        <w:t xml:space="preserve"> ofert nastąpi w dniu</w:t>
      </w:r>
      <w:r w:rsidR="002B48B7" w:rsidRPr="00687B50">
        <w:rPr>
          <w:rFonts w:ascii="Arial" w:hAnsi="Arial" w:cs="Arial"/>
          <w:sz w:val="24"/>
          <w:szCs w:val="24"/>
          <w:lang w:bidi="pl-PL"/>
        </w:rPr>
        <w:t xml:space="preserve"> </w:t>
      </w:r>
      <w:r w:rsidR="00804E7D">
        <w:rPr>
          <w:rFonts w:ascii="Arial" w:hAnsi="Arial" w:cs="Arial"/>
          <w:sz w:val="24"/>
          <w:szCs w:val="24"/>
          <w:lang w:bidi="pl-PL"/>
        </w:rPr>
        <w:t>21</w:t>
      </w:r>
      <w:r w:rsidR="00181125">
        <w:rPr>
          <w:rFonts w:ascii="Arial" w:hAnsi="Arial" w:cs="Arial"/>
          <w:sz w:val="24"/>
          <w:szCs w:val="24"/>
          <w:lang w:bidi="pl-PL"/>
        </w:rPr>
        <w:t>.03</w:t>
      </w:r>
      <w:r w:rsidR="002B48B7" w:rsidRPr="00687B50">
        <w:rPr>
          <w:rFonts w:ascii="Arial" w:hAnsi="Arial" w:cs="Arial"/>
          <w:sz w:val="24"/>
          <w:szCs w:val="24"/>
          <w:lang w:bidi="pl-PL"/>
        </w:rPr>
        <w:t>.</w:t>
      </w:r>
      <w:r w:rsidR="006B6E8A" w:rsidRPr="00687B50">
        <w:rPr>
          <w:rFonts w:ascii="Arial" w:hAnsi="Arial" w:cs="Arial"/>
          <w:sz w:val="24"/>
          <w:szCs w:val="24"/>
          <w:lang w:bidi="pl-PL"/>
        </w:rPr>
        <w:t>202</w:t>
      </w:r>
      <w:r w:rsidR="00181125">
        <w:rPr>
          <w:rFonts w:ascii="Arial" w:hAnsi="Arial" w:cs="Arial"/>
          <w:sz w:val="24"/>
          <w:szCs w:val="24"/>
          <w:lang w:bidi="pl-PL"/>
        </w:rPr>
        <w:t>4</w:t>
      </w:r>
      <w:r w:rsidR="006B6E8A" w:rsidRPr="00687B50">
        <w:rPr>
          <w:rFonts w:ascii="Arial" w:hAnsi="Arial" w:cs="Arial"/>
          <w:sz w:val="24"/>
          <w:szCs w:val="24"/>
          <w:lang w:bidi="pl-PL"/>
        </w:rPr>
        <w:t xml:space="preserve"> r. </w:t>
      </w:r>
      <w:r w:rsidRPr="00687B50">
        <w:rPr>
          <w:rFonts w:ascii="Arial" w:hAnsi="Arial" w:cs="Arial"/>
          <w:sz w:val="24"/>
          <w:szCs w:val="24"/>
          <w:lang w:bidi="pl-PL"/>
        </w:rPr>
        <w:t xml:space="preserve"> o godzinie:</w:t>
      </w:r>
      <w:r w:rsidR="00EA272F" w:rsidRPr="00687B50">
        <w:rPr>
          <w:rFonts w:ascii="Arial" w:hAnsi="Arial" w:cs="Arial"/>
          <w:sz w:val="24"/>
          <w:szCs w:val="24"/>
          <w:lang w:bidi="pl-PL"/>
        </w:rPr>
        <w:t xml:space="preserve"> 1</w:t>
      </w:r>
      <w:r w:rsidR="003D4E1E" w:rsidRPr="00687B50">
        <w:rPr>
          <w:rFonts w:ascii="Arial" w:hAnsi="Arial" w:cs="Arial"/>
          <w:sz w:val="24"/>
          <w:szCs w:val="24"/>
          <w:lang w:bidi="pl-PL"/>
        </w:rPr>
        <w:t>6</w:t>
      </w:r>
      <w:r w:rsidR="00EA272F" w:rsidRPr="00687B50">
        <w:rPr>
          <w:rFonts w:ascii="Arial" w:hAnsi="Arial" w:cs="Arial"/>
          <w:sz w:val="24"/>
          <w:szCs w:val="24"/>
          <w:lang w:bidi="pl-PL"/>
        </w:rPr>
        <w:t>.</w:t>
      </w:r>
      <w:r w:rsidR="003D4E1E" w:rsidRPr="00687B50">
        <w:rPr>
          <w:rFonts w:ascii="Arial" w:hAnsi="Arial" w:cs="Arial"/>
          <w:sz w:val="24"/>
          <w:szCs w:val="24"/>
          <w:lang w:bidi="pl-PL"/>
        </w:rPr>
        <w:t>1</w:t>
      </w:r>
      <w:r w:rsidR="00EA272F" w:rsidRPr="00687B50">
        <w:rPr>
          <w:rFonts w:ascii="Arial" w:hAnsi="Arial" w:cs="Arial"/>
          <w:sz w:val="24"/>
          <w:szCs w:val="24"/>
          <w:lang w:bidi="pl-PL"/>
        </w:rPr>
        <w:t>0</w:t>
      </w:r>
      <w:r w:rsidRPr="00687B50">
        <w:rPr>
          <w:rFonts w:ascii="Arial" w:hAnsi="Arial" w:cs="Arial"/>
          <w:sz w:val="24"/>
          <w:szCs w:val="24"/>
          <w:lang w:bidi="pl-PL"/>
        </w:rPr>
        <w:t>.</w:t>
      </w:r>
    </w:p>
    <w:p w14:paraId="7B8F7CFF" w14:textId="0CF7E24B" w:rsidR="00BD6C19" w:rsidRPr="00687B50" w:rsidRDefault="00BD6C19" w:rsidP="00FF3EA8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</w:rPr>
        <w:t>Otwarcie</w:t>
      </w:r>
      <w:r w:rsidRPr="00687B50">
        <w:rPr>
          <w:rFonts w:ascii="Arial" w:hAnsi="Arial" w:cs="Arial"/>
          <w:sz w:val="24"/>
          <w:szCs w:val="24"/>
          <w:lang w:bidi="pl-PL"/>
        </w:rPr>
        <w:t xml:space="preserve"> ofert odbywa się bez udziału Wykonawców.</w:t>
      </w:r>
    </w:p>
    <w:p w14:paraId="4ABB2BE9" w14:textId="3386C826" w:rsidR="00BD6C19" w:rsidRPr="00687B50" w:rsidRDefault="00BD6C19" w:rsidP="00FF3EA8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687B50">
        <w:rPr>
          <w:rFonts w:ascii="Arial" w:hAnsi="Arial" w:cs="Arial"/>
          <w:sz w:val="24"/>
          <w:szCs w:val="24"/>
        </w:rPr>
        <w:lastRenderedPageBreak/>
        <w:t>Zamawiający</w:t>
      </w:r>
      <w:r w:rsidRPr="00687B50">
        <w:rPr>
          <w:rFonts w:ascii="Arial" w:hAnsi="Arial" w:cs="Arial"/>
          <w:sz w:val="24"/>
          <w:szCs w:val="24"/>
          <w:lang w:bidi="pl-PL"/>
        </w:rPr>
        <w:t>, najpóźniej przed otwarciem ofert, udostępnia na stronie internetowej prowadzonego postępowania informację o kwocie, jaką zamierza przeznaczyć na sfinansowanie zamówienia.</w:t>
      </w:r>
    </w:p>
    <w:p w14:paraId="09906B6E" w14:textId="212CE35B" w:rsidR="00BD6C19" w:rsidRPr="00BC28A5" w:rsidRDefault="00BD6C19" w:rsidP="00A279EF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Zamawiający</w:t>
      </w:r>
      <w:r w:rsidRPr="00BC28A5">
        <w:rPr>
          <w:rFonts w:ascii="Arial" w:hAnsi="Arial" w:cs="Arial"/>
          <w:sz w:val="24"/>
          <w:szCs w:val="24"/>
          <w:lang w:bidi="pl-PL"/>
        </w:rPr>
        <w:t>, niezwłocznie po otwarciu ofert, udostępnia na stronie internetowej prowadzonego postępowania informacje o:</w:t>
      </w:r>
    </w:p>
    <w:p w14:paraId="00854285" w14:textId="7579D3A6" w:rsidR="00BD6C19" w:rsidRPr="00BC28A5" w:rsidRDefault="00BD6C19" w:rsidP="00A279EF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nazwach albo imionach i nazwiskach oraz siedzibach lub miejscach prowadzonej działalności gospodarczej albo miejscach zamieszkania </w:t>
      </w:r>
      <w:r w:rsidR="00BC7F3C" w:rsidRPr="00BC28A5">
        <w:rPr>
          <w:rFonts w:ascii="Arial" w:hAnsi="Arial" w:cs="Arial"/>
          <w:sz w:val="24"/>
          <w:szCs w:val="24"/>
          <w:lang w:bidi="pl-PL"/>
        </w:rPr>
        <w:t>W</w:t>
      </w:r>
      <w:r w:rsidRPr="00BC28A5">
        <w:rPr>
          <w:rFonts w:ascii="Arial" w:hAnsi="Arial" w:cs="Arial"/>
          <w:sz w:val="24"/>
          <w:szCs w:val="24"/>
          <w:lang w:bidi="pl-PL"/>
        </w:rPr>
        <w:t>ykonawców, których oferty zostały otwarte;</w:t>
      </w:r>
    </w:p>
    <w:p w14:paraId="1355980C" w14:textId="42C35E19" w:rsidR="00BD6C19" w:rsidRPr="00BC28A5" w:rsidRDefault="00BD6C19" w:rsidP="00A279EF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cenach zawartych w ofertach.</w:t>
      </w:r>
    </w:p>
    <w:p w14:paraId="7B1E790A" w14:textId="2BE8BDFA" w:rsidR="00BD6C19" w:rsidRPr="00BC28A5" w:rsidRDefault="00BD6C19" w:rsidP="00A279EF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W </w:t>
      </w:r>
      <w:r w:rsidRPr="00BC28A5">
        <w:rPr>
          <w:rFonts w:ascii="Arial" w:hAnsi="Arial" w:cs="Arial"/>
          <w:sz w:val="24"/>
          <w:szCs w:val="24"/>
        </w:rPr>
        <w:t>przypadku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 wystąpienia awarii systemu teleinformatycznego, która spowoduje brak możliwości otwarcia ofert w terminie określonym przez Zamawiającego, nastąpi </w:t>
      </w:r>
      <w:r w:rsidR="002A3408"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ono 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niezwłocznie po usunięciu awarii.</w:t>
      </w:r>
    </w:p>
    <w:p w14:paraId="295EED84" w14:textId="0EE82828" w:rsidR="009F3650" w:rsidRPr="00BC28A5" w:rsidRDefault="00BD6C19" w:rsidP="0041194D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Zamawiający poinformuje o zmianie terminu otwarcia ofert na stronie internetowej </w:t>
      </w:r>
      <w:r w:rsidRPr="00BC28A5">
        <w:rPr>
          <w:rFonts w:ascii="Arial" w:hAnsi="Arial" w:cs="Arial"/>
          <w:sz w:val="24"/>
          <w:szCs w:val="24"/>
        </w:rPr>
        <w:t>prowadzonego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 postępowania.</w:t>
      </w:r>
    </w:p>
    <w:p w14:paraId="3BC8DA61" w14:textId="236E8798" w:rsidR="00BD6C19" w:rsidRPr="00BC28A5" w:rsidRDefault="00BD6C19" w:rsidP="00FF3EA8">
      <w:pPr>
        <w:spacing w:after="0" w:line="360" w:lineRule="auto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</w:p>
    <w:p w14:paraId="20B69F6C" w14:textId="138EC87D" w:rsidR="00A90479" w:rsidRPr="00FF3EA8" w:rsidRDefault="00BD6C19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2" w:name="bookmark36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Podstawy wykluczenia</w:t>
      </w:r>
      <w:bookmarkEnd w:id="22"/>
    </w:p>
    <w:p w14:paraId="14F71AAA" w14:textId="20C44532" w:rsidR="005C655E" w:rsidRPr="001B3154" w:rsidRDefault="005C655E" w:rsidP="00FF3EA8">
      <w:pPr>
        <w:numPr>
          <w:ilvl w:val="0"/>
          <w:numId w:val="8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Na podstawie art. 108 ust. 1 pzp z postępowania o udzielenie zamówienia wyklucza się,</w:t>
      </w:r>
      <w:r w:rsidR="00FF3EA8">
        <w:rPr>
          <w:rFonts w:ascii="Arial" w:hAnsi="Arial" w:cs="Arial"/>
          <w:sz w:val="24"/>
          <w:szCs w:val="24"/>
          <w:lang w:bidi="pl-PL"/>
        </w:rPr>
        <w:t xml:space="preserve"> </w:t>
      </w:r>
      <w:r w:rsidRPr="001B3154">
        <w:rPr>
          <w:rFonts w:ascii="Arial" w:hAnsi="Arial" w:cs="Arial"/>
          <w:sz w:val="24"/>
          <w:szCs w:val="24"/>
          <w:lang w:bidi="pl-PL"/>
        </w:rPr>
        <w:t>z zastrzeżeniem art. 110 ust. 2 pzp, Wykonawcę:</w:t>
      </w:r>
    </w:p>
    <w:p w14:paraId="66C6B9C2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Będącego osobą fizyczną, którego prawomocnie skazano za przestępstwo:</w:t>
      </w:r>
    </w:p>
    <w:p w14:paraId="70D124AF" w14:textId="77777777" w:rsidR="005C655E" w:rsidRPr="001B3154" w:rsidRDefault="005C655E" w:rsidP="005C655E">
      <w:pPr>
        <w:pStyle w:val="Akapitzlist"/>
        <w:numPr>
          <w:ilvl w:val="0"/>
          <w:numId w:val="9"/>
        </w:numPr>
        <w:tabs>
          <w:tab w:val="left" w:pos="284"/>
          <w:tab w:val="left" w:pos="709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udziału w zorganizowanej grupie przestępczej albo związku mającym na celu popełnienie przestępstwa lub przestępstwa skarbowego, o którym mowa w art. 258 Kodeksu karnego,</w:t>
      </w:r>
    </w:p>
    <w:p w14:paraId="22794C48" w14:textId="77777777" w:rsidR="005C655E" w:rsidRPr="00D4574F" w:rsidRDefault="005C655E" w:rsidP="005C655E">
      <w:pPr>
        <w:pStyle w:val="Akapitzlist"/>
        <w:numPr>
          <w:ilvl w:val="0"/>
          <w:numId w:val="9"/>
        </w:numPr>
        <w:tabs>
          <w:tab w:val="left" w:pos="284"/>
          <w:tab w:val="left" w:pos="709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  <w:lang w:bidi="pl-PL"/>
        </w:rPr>
      </w:pPr>
      <w:r w:rsidRPr="00D4574F">
        <w:rPr>
          <w:rFonts w:ascii="Arial" w:hAnsi="Arial" w:cs="Arial"/>
          <w:sz w:val="24"/>
          <w:szCs w:val="24"/>
          <w:lang w:bidi="pl-PL"/>
        </w:rPr>
        <w:t>handlu ludźmi, o którym mowa w art. 189a Kodeksu karnego,</w:t>
      </w:r>
    </w:p>
    <w:p w14:paraId="22701FA1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 xml:space="preserve">o którym mowa w </w:t>
      </w:r>
      <w:hyperlink r:id="rId20" w:anchor="/document/16798683?unitId=art(228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228-230a</w:t>
        </w:r>
      </w:hyperlink>
      <w:r w:rsidRPr="00D4574F">
        <w:rPr>
          <w:rFonts w:ascii="Arial" w:hAnsi="Arial" w:cs="Arial"/>
          <w:sz w:val="24"/>
          <w:szCs w:val="24"/>
        </w:rPr>
        <w:t xml:space="preserve">, </w:t>
      </w:r>
      <w:hyperlink r:id="rId21" w:anchor="/document/17631344?unitId=art(250(a)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250a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w </w:t>
      </w:r>
      <w:hyperlink r:id="rId22" w:anchor="/document/17631344?unitId=art(46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46-48</w:t>
        </w:r>
      </w:hyperlink>
      <w:r w:rsidRPr="00D4574F">
        <w:rPr>
          <w:rFonts w:ascii="Arial" w:hAnsi="Arial" w:cs="Arial"/>
          <w:sz w:val="24"/>
          <w:szCs w:val="24"/>
        </w:rPr>
        <w:t xml:space="preserve"> ustawy z dnia 25 czerwca 2010 r. o sporcie (Dz. U. z 2022 r. poz. 1599 i 2185) lub w </w:t>
      </w:r>
      <w:hyperlink r:id="rId23" w:anchor="/document/17712396?unitId=art(54)ust(1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54 ust. 1-4</w:t>
        </w:r>
      </w:hyperlink>
      <w:r w:rsidRPr="00D4574F">
        <w:rPr>
          <w:rFonts w:ascii="Arial" w:hAnsi="Arial" w:cs="Arial"/>
          <w:sz w:val="24"/>
          <w:szCs w:val="24"/>
        </w:rPr>
        <w:t xml:space="preserve"> ustawy z dnia 12 maja 2011 r. o refundacji leków, środków spożywczych specjalnego przeznaczenia żywieniowego oraz wyrobów medycznych (Dz. U. z 2023 r. poz. 826),</w:t>
      </w:r>
    </w:p>
    <w:p w14:paraId="427A232D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4" w:anchor="/document/16798683?unitId=art(165(a)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165a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lub przestępstwo udaremniania lub utrudniania </w:t>
      </w:r>
      <w:r w:rsidRPr="00D4574F">
        <w:rPr>
          <w:rFonts w:ascii="Arial" w:hAnsi="Arial" w:cs="Arial"/>
          <w:sz w:val="24"/>
          <w:szCs w:val="24"/>
        </w:rPr>
        <w:lastRenderedPageBreak/>
        <w:t xml:space="preserve">stwierdzenia przestępnego pochodzenia pieniędzy lub ukrywania ich pochodzenia, o którym mowa w </w:t>
      </w:r>
      <w:hyperlink r:id="rId25" w:anchor="/document/16798683?unitId=art(299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299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</w:t>
      </w:r>
    </w:p>
    <w:p w14:paraId="62A45E52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6" w:anchor="/document/16798683?unitId=art(115)par(20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115 § 20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56C35BFC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7" w:anchor="/document/17896506?unitId=art(9)ust(2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9 ust. 2</w:t>
        </w:r>
      </w:hyperlink>
      <w:r w:rsidRPr="00D4574F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1FACB77A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8" w:anchor="/document/16798683?unitId=art(296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296-307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9" w:anchor="/document/16798683?unitId=art(286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286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30" w:anchor="/document/16798683?unitId=art(270)&amp;cm=DOCUMENT" w:history="1">
        <w:r w:rsidRPr="00D4574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270-277d</w:t>
        </w:r>
      </w:hyperlink>
      <w:r w:rsidRPr="00D4574F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4007907F" w14:textId="77777777" w:rsidR="005C655E" w:rsidRPr="00D4574F" w:rsidRDefault="005C655E" w:rsidP="005C655E">
      <w:pPr>
        <w:pStyle w:val="Akapitzlist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4574F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D3F356B" w14:textId="77777777" w:rsidR="005C655E" w:rsidRPr="00D4574F" w:rsidRDefault="005C655E" w:rsidP="005C655E">
      <w:pPr>
        <w:pStyle w:val="text-justify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D4574F">
        <w:rPr>
          <w:rFonts w:ascii="Arial" w:hAnsi="Arial" w:cs="Arial"/>
        </w:rPr>
        <w:t>- lub za odpowiedni czyn zabroniony określony w przepisach prawa obcego;</w:t>
      </w:r>
    </w:p>
    <w:p w14:paraId="7CF14F8A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1.1;</w:t>
      </w:r>
    </w:p>
    <w:p w14:paraId="50856322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wobec którego wydano prawomocny wyrok sądu lub ostateczną decyzję administracyjną o zaleganiu z uiszczeniem podatków, opłat lub składek</w:t>
      </w:r>
      <w:r w:rsidRPr="001B3154">
        <w:rPr>
          <w:rFonts w:ascii="Arial" w:hAnsi="Arial" w:cs="Arial"/>
          <w:sz w:val="24"/>
          <w:szCs w:val="24"/>
          <w:lang w:bidi="pl-PL"/>
        </w:rPr>
        <w:br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838EEE3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wobec którego prawomocnie orzeczono zakaz ubiegania się o zamówienia publiczne;</w:t>
      </w:r>
    </w:p>
    <w:p w14:paraId="2B3144A5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lastRenderedPageBreak/>
        <w:t xml:space="preserve">jeżeli Zamawiający może stwierdzić, na podstawie wiarygodnych przesłanek, </w:t>
      </w:r>
      <w:r w:rsidRPr="001B3154">
        <w:rPr>
          <w:rFonts w:ascii="Arial" w:hAnsi="Arial" w:cs="Arial"/>
          <w:sz w:val="24"/>
          <w:szCs w:val="24"/>
          <w:lang w:bidi="pl-PL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chyba że wykażą, że przygotowali te oferty niezależnie od siebie;</w:t>
      </w:r>
    </w:p>
    <w:p w14:paraId="1C23410A" w14:textId="77777777" w:rsidR="005C655E" w:rsidRPr="001B3154" w:rsidRDefault="005C655E" w:rsidP="005C655E">
      <w:pPr>
        <w:numPr>
          <w:ilvl w:val="1"/>
          <w:numId w:val="8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jeżeli, w przypadkach, o których mowa w art. 85 ust. 1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F82E0F8" w14:textId="77777777" w:rsidR="005C655E" w:rsidRPr="001B3154" w:rsidRDefault="005C655E" w:rsidP="005C655E">
      <w:pPr>
        <w:numPr>
          <w:ilvl w:val="0"/>
          <w:numId w:val="8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</w:rPr>
        <w:t xml:space="preserve">Na podstawie art. 7 ust. 1 ustawy z dnia 13 kwietnia 2022 roku o szczególnych rozwiązaniach w zakresie przeciwdziałania </w:t>
      </w:r>
      <w:r w:rsidRPr="00D51B9B">
        <w:rPr>
          <w:rFonts w:ascii="Arial" w:hAnsi="Arial" w:cs="Arial"/>
          <w:sz w:val="24"/>
          <w:szCs w:val="24"/>
        </w:rPr>
        <w:t>wspieraniu agresji na Ukrainę oraz służących ochronie bezpieczeństwa narodowego (</w:t>
      </w:r>
      <w:r w:rsidRPr="00D51B9B">
        <w:rPr>
          <w:rFonts w:ascii="Arial" w:hAnsi="Arial" w:cs="Arial"/>
          <w:color w:val="333333"/>
          <w:sz w:val="24"/>
          <w:szCs w:val="24"/>
          <w:shd w:val="clear" w:color="auto" w:fill="FFFFFF"/>
        </w:rPr>
        <w:t>Dz. U. z 2023 r. poz. 1497 z późn. zm</w:t>
      </w:r>
      <w:r w:rsidRPr="00D51B9B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D51B9B">
        <w:rPr>
          <w:rFonts w:ascii="Arial" w:hAnsi="Arial" w:cs="Arial"/>
          <w:sz w:val="24"/>
          <w:szCs w:val="24"/>
        </w:rPr>
        <w:t xml:space="preserve"> z</w:t>
      </w:r>
      <w:r w:rsidRPr="001B3154">
        <w:rPr>
          <w:rFonts w:ascii="Arial" w:hAnsi="Arial" w:cs="Arial"/>
          <w:sz w:val="24"/>
          <w:szCs w:val="24"/>
        </w:rPr>
        <w:t xml:space="preserve"> postępowania o udzielenie zamówienia wyklucza się: </w:t>
      </w:r>
    </w:p>
    <w:p w14:paraId="2AFD56BF" w14:textId="77777777" w:rsidR="005C655E" w:rsidRPr="001B3154" w:rsidRDefault="005C655E" w:rsidP="005C655E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hanging="436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 xml:space="preserve"> </w:t>
      </w:r>
      <w:r w:rsidRPr="001B3154">
        <w:rPr>
          <w:rFonts w:ascii="Arial" w:hAnsi="Arial" w:cs="Arial"/>
          <w:sz w:val="24"/>
          <w:szCs w:val="24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 z dnia 13 kwietnia 2022 roku o szczególnych rozwiązaniach w zakresie przeciwdziałania wspieraniu agresji na Ukrainę oraz służących ochronie bezpieczeństwa narodowego; </w:t>
      </w:r>
    </w:p>
    <w:p w14:paraId="53F5B042" w14:textId="77777777" w:rsidR="005C655E" w:rsidRPr="001B3154" w:rsidRDefault="005C655E" w:rsidP="005C655E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hanging="436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</w:rPr>
        <w:t>Wykonawcę, którego beneficjentem rzeczywistym w rozumieniu ustawy z dnia 1 marca 2018 r. o przeciwdziałaniu praniu pieniędzy oraz finansowaniu terroryzmu (</w:t>
      </w:r>
      <w:r w:rsidRPr="001B3154">
        <w:rPr>
          <w:rFonts w:ascii="Arial" w:hAnsi="Arial" w:cs="Arial"/>
          <w:sz w:val="24"/>
          <w:szCs w:val="24"/>
          <w:shd w:val="clear" w:color="auto" w:fill="FFFFFF"/>
        </w:rPr>
        <w:t>Dz. U. z 2022 r. poz. 593; zm.: Dz. U. z 2022 r. poz. 655, poz. 835, poz. 2180 i poz. 2185 oraz z 2023 r. poz. 180</w:t>
      </w:r>
      <w:r w:rsidRPr="001B3154">
        <w:rPr>
          <w:rFonts w:ascii="Arial" w:hAnsi="Arial" w:cs="Arial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r w:rsidRPr="001B3154">
        <w:rPr>
          <w:rFonts w:ascii="Arial" w:hAnsi="Arial" w:cs="Arial"/>
          <w:sz w:val="24"/>
          <w:szCs w:val="24"/>
        </w:rPr>
        <w:lastRenderedPageBreak/>
        <w:t xml:space="preserve">pkt 3 ustawy z dnia 13 kwietnia 2022 roku o szczególnych rozwiązaniach w zakresie przeciwdziałania wspieraniu agresji  na Ukrainę oraz służących ochronie bezpieczeństwa narodowego; </w:t>
      </w:r>
    </w:p>
    <w:p w14:paraId="1377A9C6" w14:textId="77777777" w:rsidR="005C655E" w:rsidRPr="001B3154" w:rsidRDefault="005C655E" w:rsidP="005C655E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hanging="436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</w:rPr>
        <w:t>Wykonawcę, którego jednostką dominującą w rozumieniu art. 3 ust. 1 pkt 37 ustawy z dnia 29 września 1994 r. o rachunkowości (</w:t>
      </w:r>
      <w:r w:rsidRPr="001B3154">
        <w:rPr>
          <w:rFonts w:ascii="Arial" w:hAnsi="Arial" w:cs="Arial"/>
          <w:sz w:val="24"/>
          <w:szCs w:val="24"/>
          <w:shd w:val="clear" w:color="auto" w:fill="FFFFFF"/>
        </w:rPr>
        <w:t>Dz. U. z 2023 r. poz. 120; zm.: Dz. U. z 2023 r. poz. 295</w:t>
      </w:r>
      <w:r w:rsidRPr="001B3154">
        <w:rPr>
          <w:rFonts w:ascii="Arial" w:hAnsi="Arial" w:cs="Arial"/>
          <w:sz w:val="24"/>
          <w:szCs w:val="24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roku o szczególnych rozwiązaniach w zakresie przeciwdziałania wspieraniu agresji na Ukrainę oraz służących ochronie bezpieczeństwa narodowego.</w:t>
      </w:r>
    </w:p>
    <w:p w14:paraId="73B5A9DC" w14:textId="3CC0CA0E" w:rsidR="00A424D5" w:rsidRPr="00FF3EA8" w:rsidRDefault="005C655E" w:rsidP="00FF3EA8">
      <w:pPr>
        <w:numPr>
          <w:ilvl w:val="0"/>
          <w:numId w:val="8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1B3154">
        <w:rPr>
          <w:rFonts w:ascii="Arial" w:hAnsi="Arial" w:cs="Arial"/>
          <w:sz w:val="24"/>
          <w:szCs w:val="24"/>
          <w:lang w:bidi="pl-PL"/>
        </w:rPr>
        <w:t>Wykonawca może zostać wykluczony przez Zamawiającego na każdym etapie postępowania o udzielenie zamówienia.</w:t>
      </w:r>
    </w:p>
    <w:p w14:paraId="66588277" w14:textId="77777777" w:rsidR="00687B50" w:rsidRPr="00BC28A5" w:rsidRDefault="00687B50" w:rsidP="00FF3EA8">
      <w:p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</w:p>
    <w:p w14:paraId="404C7FB2" w14:textId="5E1B9C8E" w:rsidR="00437479" w:rsidRPr="00FF3EA8" w:rsidRDefault="003D4E1E" w:rsidP="00FF3EA8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865A43" w:rsidRPr="00BC28A5">
        <w:rPr>
          <w:rFonts w:ascii="Arial" w:hAnsi="Arial" w:cs="Arial"/>
          <w:b/>
          <w:bCs/>
          <w:sz w:val="24"/>
          <w:szCs w:val="24"/>
          <w:lang w:bidi="pl-PL"/>
        </w:rPr>
        <w:t>Informacja o warunkach udziału w postępowaniu</w:t>
      </w:r>
    </w:p>
    <w:p w14:paraId="4A37E7FD" w14:textId="77777777" w:rsidR="00305381" w:rsidRPr="00BC28A5" w:rsidRDefault="00305381" w:rsidP="00FF3EA8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 xml:space="preserve">O udzielenie zamówienia mogą ubiegać się Wykonawcy, którzy spełniają warunki dotyczące zdolności technicznej lub zawodowej. </w:t>
      </w:r>
    </w:p>
    <w:p w14:paraId="3183173E" w14:textId="015B67B3" w:rsidR="00305381" w:rsidRPr="00687B50" w:rsidRDefault="00305381" w:rsidP="00FF3EA8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>Wykonawca spełni warunek jeżeli wykaże, że: w okresie ostatnich 5 lat przed upływem terminu składania ofert, a jeżeli okres prowadzonej działalności jest krótszy, to w tym okresie, wykonał w sposób należyty, zgodnie z przepisami prawa budowlanego</w:t>
      </w:r>
      <w:r w:rsidR="00A432BB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 xml:space="preserve">i prawidłowo </w:t>
      </w:r>
      <w:r w:rsidRPr="00687B50">
        <w:rPr>
          <w:rFonts w:ascii="Arial" w:hAnsi="Arial" w:cs="Arial"/>
          <w:sz w:val="24"/>
          <w:szCs w:val="24"/>
        </w:rPr>
        <w:t xml:space="preserve">ukończył </w:t>
      </w:r>
      <w:r w:rsidR="000F18F5" w:rsidRPr="0048207C">
        <w:rPr>
          <w:rFonts w:ascii="Arial" w:hAnsi="Arial" w:cs="Arial"/>
          <w:sz w:val="24"/>
          <w:szCs w:val="24"/>
        </w:rPr>
        <w:t>co najmniej 2 roboty budowlane</w:t>
      </w:r>
      <w:r w:rsidR="000F18F5">
        <w:rPr>
          <w:rFonts w:ascii="Arial" w:hAnsi="Arial" w:cs="Arial"/>
          <w:sz w:val="24"/>
          <w:szCs w:val="24"/>
        </w:rPr>
        <w:t xml:space="preserve">, </w:t>
      </w:r>
      <w:r w:rsidR="000F18F5" w:rsidRPr="00166619">
        <w:rPr>
          <w:rFonts w:ascii="Arial" w:hAnsi="Arial" w:cs="Arial"/>
          <w:sz w:val="24"/>
          <w:szCs w:val="24"/>
        </w:rPr>
        <w:t>każda w ramach odrębnego kontraktu</w:t>
      </w:r>
      <w:r w:rsidR="000F18F5" w:rsidRPr="000F18F5">
        <w:rPr>
          <w:rFonts w:ascii="Arial" w:hAnsi="Arial" w:cs="Arial"/>
          <w:sz w:val="24"/>
          <w:szCs w:val="24"/>
        </w:rPr>
        <w:t xml:space="preserve"> </w:t>
      </w:r>
      <w:r w:rsidR="000F18F5" w:rsidRPr="00687B50">
        <w:rPr>
          <w:rFonts w:ascii="Arial" w:hAnsi="Arial" w:cs="Arial"/>
          <w:sz w:val="24"/>
          <w:szCs w:val="24"/>
        </w:rPr>
        <w:t>o wartości minimum 2 000 000,00 zł brutto</w:t>
      </w:r>
      <w:r w:rsidR="000F18F5">
        <w:rPr>
          <w:rFonts w:ascii="Arial" w:hAnsi="Arial" w:cs="Arial"/>
          <w:sz w:val="24"/>
          <w:szCs w:val="24"/>
        </w:rPr>
        <w:t>, o zakresie dla każdej z robót</w:t>
      </w:r>
      <w:r w:rsidR="000F18F5" w:rsidRPr="00687B50">
        <w:rPr>
          <w:rFonts w:ascii="Arial" w:hAnsi="Arial" w:cs="Arial"/>
          <w:sz w:val="24"/>
          <w:szCs w:val="24"/>
        </w:rPr>
        <w:t xml:space="preserve"> obejm</w:t>
      </w:r>
      <w:r w:rsidR="000F18F5">
        <w:rPr>
          <w:rFonts w:ascii="Arial" w:hAnsi="Arial" w:cs="Arial"/>
          <w:sz w:val="24"/>
          <w:szCs w:val="24"/>
        </w:rPr>
        <w:t>ującym</w:t>
      </w:r>
      <w:r w:rsidR="000F18F5" w:rsidRPr="00687B50">
        <w:rPr>
          <w:rFonts w:ascii="Arial" w:hAnsi="Arial" w:cs="Arial"/>
          <w:sz w:val="24"/>
          <w:szCs w:val="24"/>
        </w:rPr>
        <w:t xml:space="preserve"> minimum budowę budynku i/lub rozbudowę budynku i/lub remont budynku</w:t>
      </w:r>
      <w:r w:rsidR="000F18F5">
        <w:rPr>
          <w:rFonts w:ascii="Arial" w:hAnsi="Arial" w:cs="Arial"/>
          <w:sz w:val="24"/>
          <w:szCs w:val="24"/>
        </w:rPr>
        <w:t>.</w:t>
      </w:r>
      <w:r w:rsidR="00034939" w:rsidRPr="00034939">
        <w:rPr>
          <w:rFonts w:ascii="Arial" w:hAnsi="Arial" w:cs="Arial"/>
          <w:sz w:val="24"/>
          <w:szCs w:val="24"/>
        </w:rPr>
        <w:t xml:space="preserve"> </w:t>
      </w:r>
    </w:p>
    <w:p w14:paraId="612DB0CD" w14:textId="3C2FE619" w:rsidR="00305381" w:rsidRPr="00BC28A5" w:rsidRDefault="00305381" w:rsidP="00305381">
      <w:pPr>
        <w:pStyle w:val="Akapitzlist"/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Jeśli wartości zostaną podane w walutach innych niż PLN, Zamawiający przyjmie średni kurs PLN do tej waluty podawany przez NBP na </w:t>
      </w:r>
      <w:r w:rsidRPr="00BC28A5">
        <w:rPr>
          <w:rFonts w:ascii="Arial" w:hAnsi="Arial" w:cs="Arial"/>
          <w:sz w:val="24"/>
          <w:szCs w:val="24"/>
        </w:rPr>
        <w:t>dzień opublikowania ogłoszenia</w:t>
      </w:r>
      <w:r w:rsidR="001E4E53" w:rsidRPr="00BC28A5">
        <w:rPr>
          <w:rFonts w:ascii="Arial" w:hAnsi="Arial" w:cs="Arial"/>
          <w:sz w:val="24"/>
          <w:szCs w:val="24"/>
        </w:rPr>
        <w:t xml:space="preserve"> o zamówieniu</w:t>
      </w:r>
      <w:r w:rsidRPr="00BC28A5">
        <w:rPr>
          <w:rFonts w:ascii="Arial" w:hAnsi="Arial" w:cs="Arial"/>
          <w:sz w:val="24"/>
          <w:szCs w:val="24"/>
        </w:rPr>
        <w:t xml:space="preserve">. Jeżeli w dniu publikacji ogłoszenia o zamówieniu Narodowy Bank Polski nie publikuje średniego kursu danej waluty, za podstawę </w:t>
      </w:r>
      <w:r w:rsidRPr="00BC28A5">
        <w:rPr>
          <w:rFonts w:ascii="Arial" w:hAnsi="Arial" w:cs="Arial"/>
          <w:sz w:val="24"/>
          <w:szCs w:val="24"/>
        </w:rPr>
        <w:lastRenderedPageBreak/>
        <w:t xml:space="preserve">przeliczenia przyjmuje się średni kurs waluty publikowany pierwszego dnia po dniu publikacji ogłoszenia o zamówieniu, w którym </w:t>
      </w:r>
      <w:r w:rsidR="001A6DD1">
        <w:rPr>
          <w:rFonts w:ascii="Arial" w:hAnsi="Arial" w:cs="Arial"/>
          <w:sz w:val="24"/>
          <w:szCs w:val="24"/>
        </w:rPr>
        <w:t xml:space="preserve">kurs </w:t>
      </w:r>
      <w:r w:rsidRPr="00BC28A5">
        <w:rPr>
          <w:rFonts w:ascii="Arial" w:hAnsi="Arial" w:cs="Arial"/>
          <w:sz w:val="24"/>
          <w:szCs w:val="24"/>
        </w:rPr>
        <w:t>zostanie opublikowany.</w:t>
      </w:r>
    </w:p>
    <w:p w14:paraId="0D6D857C" w14:textId="460C4132" w:rsidR="00B02BA6" w:rsidRPr="000F18F5" w:rsidRDefault="00305381" w:rsidP="000F18F5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</w:rPr>
        <w:t xml:space="preserve">W przypadku Wykonawców wspólnie ubiegających się o udzielenie zamówienia oraz w przypadku powoływania się przez Wykonawcę na potencjał innych podmiotów, warunek, o którym mowa powyżej, zostanie spełniony wyłącznie jeżeli co najmniej jeden z tych podmiotów w okresie ostatnich 5 lat przed upływem terminu składania ofert, a jeżeli okres prowadzonej działalności jest krótszy, to w tym okresie, wykonał w sposób należyty, zgodnie z przepisami prawa budowlanego i prawidłowo </w:t>
      </w:r>
      <w:r w:rsidRPr="00687B50">
        <w:rPr>
          <w:rFonts w:ascii="Arial" w:hAnsi="Arial" w:cs="Arial"/>
          <w:sz w:val="24"/>
          <w:szCs w:val="24"/>
        </w:rPr>
        <w:t xml:space="preserve">ukończył </w:t>
      </w:r>
      <w:r w:rsidR="000F18F5" w:rsidRPr="0048207C">
        <w:rPr>
          <w:rFonts w:ascii="Arial" w:hAnsi="Arial" w:cs="Arial"/>
          <w:sz w:val="24"/>
          <w:szCs w:val="24"/>
        </w:rPr>
        <w:t>co najmniej 2 roboty budowlane</w:t>
      </w:r>
      <w:r w:rsidR="000F18F5">
        <w:rPr>
          <w:rFonts w:ascii="Arial" w:hAnsi="Arial" w:cs="Arial"/>
          <w:sz w:val="24"/>
          <w:szCs w:val="24"/>
        </w:rPr>
        <w:t xml:space="preserve">, </w:t>
      </w:r>
      <w:r w:rsidR="000F18F5" w:rsidRPr="00166619">
        <w:rPr>
          <w:rFonts w:ascii="Arial" w:hAnsi="Arial" w:cs="Arial"/>
          <w:sz w:val="24"/>
          <w:szCs w:val="24"/>
        </w:rPr>
        <w:t>każda w ramach odrębnego kontraktu</w:t>
      </w:r>
      <w:r w:rsidR="000F18F5" w:rsidRPr="000F18F5">
        <w:rPr>
          <w:rFonts w:ascii="Arial" w:hAnsi="Arial" w:cs="Arial"/>
          <w:sz w:val="24"/>
          <w:szCs w:val="24"/>
        </w:rPr>
        <w:t xml:space="preserve"> </w:t>
      </w:r>
      <w:r w:rsidR="000F18F5" w:rsidRPr="00687B50">
        <w:rPr>
          <w:rFonts w:ascii="Arial" w:hAnsi="Arial" w:cs="Arial"/>
          <w:sz w:val="24"/>
          <w:szCs w:val="24"/>
        </w:rPr>
        <w:t>o wartości minimum 2 000 000,00 zł brutto</w:t>
      </w:r>
      <w:r w:rsidR="000F18F5">
        <w:rPr>
          <w:rFonts w:ascii="Arial" w:hAnsi="Arial" w:cs="Arial"/>
          <w:sz w:val="24"/>
          <w:szCs w:val="24"/>
        </w:rPr>
        <w:t>, o zakresie dla każdej z robót</w:t>
      </w:r>
      <w:r w:rsidR="000F18F5" w:rsidRPr="00687B50">
        <w:rPr>
          <w:rFonts w:ascii="Arial" w:hAnsi="Arial" w:cs="Arial"/>
          <w:sz w:val="24"/>
          <w:szCs w:val="24"/>
        </w:rPr>
        <w:t xml:space="preserve"> obejm</w:t>
      </w:r>
      <w:r w:rsidR="000F18F5">
        <w:rPr>
          <w:rFonts w:ascii="Arial" w:hAnsi="Arial" w:cs="Arial"/>
          <w:sz w:val="24"/>
          <w:szCs w:val="24"/>
        </w:rPr>
        <w:t>ującym</w:t>
      </w:r>
      <w:r w:rsidR="000F18F5" w:rsidRPr="00687B50">
        <w:rPr>
          <w:rFonts w:ascii="Arial" w:hAnsi="Arial" w:cs="Arial"/>
          <w:sz w:val="24"/>
          <w:szCs w:val="24"/>
        </w:rPr>
        <w:t xml:space="preserve"> minimum budowę budynku i/lub rozbudowę budynku i/lub remont budynku</w:t>
      </w:r>
      <w:r w:rsidR="000F18F5">
        <w:rPr>
          <w:rFonts w:ascii="Arial" w:hAnsi="Arial" w:cs="Arial"/>
          <w:sz w:val="24"/>
          <w:szCs w:val="24"/>
        </w:rPr>
        <w:t>.</w:t>
      </w:r>
      <w:r w:rsidR="000F18F5" w:rsidRPr="00034939">
        <w:rPr>
          <w:rFonts w:ascii="Arial" w:hAnsi="Arial" w:cs="Arial"/>
          <w:sz w:val="24"/>
          <w:szCs w:val="24"/>
        </w:rPr>
        <w:t xml:space="preserve"> </w:t>
      </w:r>
    </w:p>
    <w:p w14:paraId="0BDC085F" w14:textId="1DADAE2C" w:rsidR="00305381" w:rsidRPr="00BC28A5" w:rsidRDefault="00B02BA6" w:rsidP="00B02BA6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87B50">
        <w:rPr>
          <w:rFonts w:ascii="Arial" w:hAnsi="Arial" w:cs="Arial"/>
          <w:sz w:val="24"/>
          <w:szCs w:val="24"/>
        </w:rPr>
        <w:t xml:space="preserve"> </w:t>
      </w:r>
      <w:r w:rsidR="00305381" w:rsidRPr="00687B50">
        <w:rPr>
          <w:rFonts w:ascii="Arial" w:hAnsi="Arial" w:cs="Arial"/>
          <w:sz w:val="24"/>
          <w:szCs w:val="24"/>
        </w:rPr>
        <w:t xml:space="preserve">Jeśli wartości zostaną podane w walutach innych niż PLN, Zamawiający </w:t>
      </w:r>
      <w:r w:rsidR="00305381" w:rsidRPr="00BC28A5">
        <w:rPr>
          <w:rFonts w:ascii="Arial" w:hAnsi="Arial" w:cs="Arial"/>
          <w:sz w:val="24"/>
          <w:szCs w:val="24"/>
        </w:rPr>
        <w:t>przyjmie średni kurs PLN do tej waluty podawany przez NBP na dzień opublikowania ogłoszenia</w:t>
      </w:r>
      <w:r w:rsidR="001E4E53" w:rsidRPr="00BC28A5">
        <w:rPr>
          <w:rFonts w:ascii="Arial" w:hAnsi="Arial" w:cs="Arial"/>
          <w:sz w:val="24"/>
          <w:szCs w:val="24"/>
        </w:rPr>
        <w:t xml:space="preserve"> o zamówieniu</w:t>
      </w:r>
      <w:r w:rsidR="00305381" w:rsidRPr="00BC28A5">
        <w:rPr>
          <w:rFonts w:ascii="Arial" w:hAnsi="Arial" w:cs="Arial"/>
          <w:sz w:val="24"/>
          <w:szCs w:val="24"/>
        </w:rPr>
        <w:t xml:space="preserve">. Jeżeli w dniu publikacji ogłoszenia o zamówieniu Narodowy Bank Polski nie publikuje średniego kursu danej waluty, za podstawę przeliczenia przyjmuje się średni kurs waluty publikowany pierwszego dnia po dniu publikacji ogłoszenia o zamówieniu, w którym </w:t>
      </w:r>
      <w:r w:rsidR="001A6DD1">
        <w:rPr>
          <w:rFonts w:ascii="Arial" w:hAnsi="Arial" w:cs="Arial"/>
          <w:sz w:val="24"/>
          <w:szCs w:val="24"/>
        </w:rPr>
        <w:t xml:space="preserve">kurs </w:t>
      </w:r>
      <w:r w:rsidR="00305381" w:rsidRPr="00BC28A5">
        <w:rPr>
          <w:rFonts w:ascii="Arial" w:hAnsi="Arial" w:cs="Arial"/>
          <w:sz w:val="24"/>
          <w:szCs w:val="24"/>
        </w:rPr>
        <w:t>zostanie</w:t>
      </w:r>
      <w:r w:rsidR="001A6DD1">
        <w:rPr>
          <w:rFonts w:ascii="Arial" w:hAnsi="Arial" w:cs="Arial"/>
          <w:sz w:val="24"/>
          <w:szCs w:val="24"/>
        </w:rPr>
        <w:t xml:space="preserve"> </w:t>
      </w:r>
      <w:r w:rsidR="00305381" w:rsidRPr="00BC28A5">
        <w:rPr>
          <w:rFonts w:ascii="Arial" w:hAnsi="Arial" w:cs="Arial"/>
          <w:sz w:val="24"/>
          <w:szCs w:val="24"/>
        </w:rPr>
        <w:t>opublikowany.</w:t>
      </w:r>
    </w:p>
    <w:p w14:paraId="36E7CB28" w14:textId="6AA374B8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Zasady polegania na zasobach innych podmiotów (podmiotów trzecich) w celu  wykazania spełniania warunku udziału w postępowaniu:</w:t>
      </w:r>
    </w:p>
    <w:p w14:paraId="7569853C" w14:textId="4E12ED5D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Wykonawca może w celu potwierdzenia spełniania warunków udziału w postępowaniu, w stosownych sytuacjach, polegać na zdolnościach technicznych lub zawodowych podmiotów udostępniających zasoby, niezależnie od charakteru prawnego łączących go z nimi stosunków prawnych.</w:t>
      </w:r>
    </w:p>
    <w:p w14:paraId="6C29487A" w14:textId="4728F522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 odniesieniu do warunku doświadczenia Wykonawca może polegać na zdolnościach podmiotów udostępniających zasoby, jeśli podmioty te wykonają roboty budowlane, do realizacji których te zdolności są wymagane.</w:t>
      </w:r>
    </w:p>
    <w:p w14:paraId="06CE6FED" w14:textId="0950E5DB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Wykonawca, który polega na zdolnościach lub sytuacji podmiotów udostępniających zasoby, składa, wraz z ofertą, zobowiązanie podmiotu udostępniającego zasoby do oddania mu do dyspozycji niezbędnych zasobów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potrzeby realizacji danego zamówienia lub inny podmiotowy środek dowodowy potwierdzający, że Wykonawca realizując zamówienie, będzie dysponował niezbędnymi zasobami tych podmiotów.</w:t>
      </w:r>
    </w:p>
    <w:p w14:paraId="38A89776" w14:textId="77777777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Zobowiązanie podmiotu udostępniającego zasoby, o którym mowa w lit. c, potwierdza, że stosunek łączący Wykonawcę z podmiotami udostępniającymi zasoby gwarantuje rzeczywisty dostęp do tych zasobów oraz określa w szczególności:</w:t>
      </w:r>
    </w:p>
    <w:p w14:paraId="36C764D5" w14:textId="77777777" w:rsidR="00F85065" w:rsidRPr="00BC28A5" w:rsidRDefault="00F85065" w:rsidP="00F85065">
      <w:pPr>
        <w:pStyle w:val="Akapitzlist"/>
        <w:numPr>
          <w:ilvl w:val="0"/>
          <w:numId w:val="25"/>
        </w:numPr>
        <w:shd w:val="clear" w:color="auto" w:fill="FFFFFF"/>
        <w:spacing w:after="0" w:line="360" w:lineRule="auto"/>
        <w:ind w:left="127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zakres dostępnych Wykonawcy zasobów podmiotu udostępniającego zasoby,</w:t>
      </w:r>
    </w:p>
    <w:p w14:paraId="1A74067D" w14:textId="77777777" w:rsidR="00F85065" w:rsidRPr="00BC28A5" w:rsidRDefault="00F85065" w:rsidP="00F85065">
      <w:pPr>
        <w:pStyle w:val="Akapitzlist"/>
        <w:numPr>
          <w:ilvl w:val="0"/>
          <w:numId w:val="25"/>
        </w:numPr>
        <w:shd w:val="clear" w:color="auto" w:fill="FFFFFF"/>
        <w:spacing w:after="0" w:line="360" w:lineRule="auto"/>
        <w:ind w:left="127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sposób i okres udostępnienia Wykonawcy i wykorzystania przez niego zasobów podmiotu udostępniającego te zasoby przy wykonywaniu zamówienia,</w:t>
      </w:r>
    </w:p>
    <w:p w14:paraId="7029AB58" w14:textId="77777777" w:rsidR="00F85065" w:rsidRPr="00BC28A5" w:rsidRDefault="00F85065" w:rsidP="00F85065">
      <w:pPr>
        <w:pStyle w:val="Akapitzlist"/>
        <w:numPr>
          <w:ilvl w:val="0"/>
          <w:numId w:val="25"/>
        </w:numPr>
        <w:shd w:val="clear" w:color="auto" w:fill="FFFFFF"/>
        <w:spacing w:after="0" w:line="360" w:lineRule="auto"/>
        <w:ind w:left="127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doświadczenia, zrealizuje roboty budowlane, których wskazane zdolności dotyczą.</w:t>
      </w:r>
    </w:p>
    <w:p w14:paraId="099F492E" w14:textId="7B2256C3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Jeżeli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zdolności techniczne lub zawodowe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33D58121" w14:textId="4EA795F5" w:rsidR="00F85065" w:rsidRPr="00BC28A5" w:rsidRDefault="00F85065" w:rsidP="00F85065">
      <w:pPr>
        <w:pStyle w:val="Akapitzlist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nie może, po upływie terminu składania ofert, powoływać się</w:t>
      </w:r>
      <w:r w:rsidR="00A55FDA"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na zdolności podmiotów udostępniających zasoby, jeżeli na etapie składania ofert nie polegał on w danym zakresie na zdolnościach lub sytuacji podmiotów udostępniających zasoby.</w:t>
      </w:r>
    </w:p>
    <w:p w14:paraId="0E30C314" w14:textId="77777777" w:rsidR="0041194D" w:rsidRPr="00BC28A5" w:rsidRDefault="0041194D" w:rsidP="0041194D">
      <w:pPr>
        <w:pStyle w:val="Akapitzlist"/>
        <w:shd w:val="clear" w:color="auto" w:fill="FFFFFF"/>
        <w:tabs>
          <w:tab w:val="left" w:pos="284"/>
        </w:tabs>
        <w:spacing w:after="0" w:line="360" w:lineRule="auto"/>
        <w:ind w:left="709"/>
        <w:rPr>
          <w:rFonts w:ascii="Arial" w:hAnsi="Arial" w:cs="Arial"/>
          <w:sz w:val="24"/>
          <w:szCs w:val="24"/>
        </w:rPr>
      </w:pPr>
    </w:p>
    <w:p w14:paraId="26935F77" w14:textId="1B0E3524" w:rsidR="00F85065" w:rsidRPr="000D0F9C" w:rsidRDefault="00F85065" w:rsidP="000D0F9C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Informacja o podmiotowych środkach dowodowych</w:t>
      </w:r>
    </w:p>
    <w:p w14:paraId="7EC223FB" w14:textId="590FA1C2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Zamawiający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wezwie Wykonawcę, którego oferta zostanie najwyżej oceniona, do złożenia w wyznaczonym terminie, nie krótszym niż 5 dni od dnia wezwania, </w:t>
      </w:r>
      <w:r w:rsidRPr="00BC28A5">
        <w:rPr>
          <w:rFonts w:ascii="Arial" w:hAnsi="Arial" w:cs="Arial"/>
          <w:sz w:val="24"/>
          <w:szCs w:val="24"/>
          <w:lang w:bidi="pl-PL"/>
        </w:rPr>
        <w:lastRenderedPageBreak/>
        <w:t>następujących podmiotowych środków dowodowych (aktualnych na dzień ich złożenia):</w:t>
      </w:r>
    </w:p>
    <w:p w14:paraId="78EB4685" w14:textId="645D5A41" w:rsidR="00F85065" w:rsidRPr="00BC28A5" w:rsidRDefault="00F85065" w:rsidP="00F85065">
      <w:pPr>
        <w:pStyle w:val="Akapitzlist"/>
        <w:tabs>
          <w:tab w:val="left" w:pos="284"/>
        </w:tabs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bCs/>
          <w:sz w:val="24"/>
          <w:szCs w:val="24"/>
        </w:rPr>
        <w:t>- wykaz robót budowlanych spełniających wymagania określone w Rozdziale XVI ust. 2 SWZ wykonanych nie wcześniej niż w okresie ostatnich 5 lat przed upływem terminu składania ofert, a jeżeli okres prowadzenia działalności jest krótszy – w tym okresie, wraz z podaniem ich rodzaju,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</w:t>
      </w:r>
      <w:r w:rsidR="00F61FDE" w:rsidRPr="00BC28A5">
        <w:rPr>
          <w:rFonts w:ascii="Arial" w:hAnsi="Arial" w:cs="Arial"/>
          <w:bCs/>
          <w:sz w:val="24"/>
          <w:szCs w:val="24"/>
        </w:rPr>
        <w:t xml:space="preserve"> </w:t>
      </w:r>
      <w:r w:rsidR="00F61FDE" w:rsidRPr="00BC28A5">
        <w:rPr>
          <w:rFonts w:ascii="Arial" w:hAnsi="Arial" w:cs="Arial"/>
          <w:sz w:val="24"/>
          <w:szCs w:val="24"/>
          <w:shd w:val="clear" w:color="auto" w:fill="FFFFFF"/>
        </w:rPr>
        <w:t>- inne odpowiednie dokumenty</w:t>
      </w:r>
      <w:r w:rsidRPr="00BC28A5">
        <w:rPr>
          <w:rFonts w:ascii="Arial" w:hAnsi="Arial" w:cs="Arial"/>
          <w:bCs/>
          <w:sz w:val="24"/>
          <w:szCs w:val="24"/>
        </w:rPr>
        <w:t xml:space="preserve">. </w:t>
      </w:r>
    </w:p>
    <w:p w14:paraId="74FD63B5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lang w:bidi="pl-PL"/>
        </w:rPr>
        <w:t>J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 w:bidi="pl-PL"/>
        </w:rPr>
        <w:t>eżeli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Wykonawca powołuje się na doświadczenie w realizacji robót budowlanych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wykonywanych</w:t>
      </w:r>
      <w:r w:rsidRPr="00BC28A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wspólnie z innymi Wykonawcami, wykaz, o którym mowa w ust. 1 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dotyczy robót budowlanych, w których wykonaniu Wykonawca ten bezpośrednio uczestniczył.</w:t>
      </w:r>
    </w:p>
    <w:p w14:paraId="37E71FA6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Dokumenty wskazane w ust. 1 składa się w formie elektronicznej, w postaci elektronicznej opatrzonej podpisem zaufanym lub podpisem osobistym.</w:t>
      </w:r>
    </w:p>
    <w:p w14:paraId="4A14FFBC" w14:textId="77777777" w:rsidR="004E51C0" w:rsidRPr="00BC28A5" w:rsidRDefault="004E51C0" w:rsidP="00F85065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  <w:lang w:bidi="pl-PL"/>
        </w:rPr>
      </w:pPr>
    </w:p>
    <w:p w14:paraId="4C69D7CC" w14:textId="011F861E" w:rsidR="00F85065" w:rsidRPr="00BE1B39" w:rsidRDefault="00F85065" w:rsidP="00BE1B39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3" w:name="bookmark37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Sposób obliczenia ceny</w:t>
      </w:r>
      <w:bookmarkEnd w:id="23"/>
    </w:p>
    <w:p w14:paraId="138886BA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Wykonawca</w:t>
      </w:r>
      <w:r w:rsidRPr="00BC28A5">
        <w:rPr>
          <w:rFonts w:ascii="Arial" w:hAnsi="Arial" w:cs="Arial"/>
          <w:sz w:val="24"/>
          <w:szCs w:val="24"/>
        </w:rPr>
        <w:t xml:space="preserve"> określa cenę realizacji zamówienia poprzez wskazanie w Formularzu ofertowym sporządzonym wg wzoru stanowiącego Załącznik nr 2 do SWZ łącznej ceny ofertowej brutto za realizację przedmiotu zamówienia. </w:t>
      </w:r>
    </w:p>
    <w:p w14:paraId="77A54A56" w14:textId="5DE05113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Łączna</w:t>
      </w:r>
      <w:r w:rsidRPr="00BC28A5">
        <w:rPr>
          <w:rFonts w:ascii="Arial" w:hAnsi="Arial" w:cs="Arial"/>
          <w:sz w:val="24"/>
          <w:szCs w:val="24"/>
        </w:rPr>
        <w:t xml:space="preserve"> cena ofertowa brutto musi uwzględniać wszystkie koszty związane z realizacją przedmiotu zamówienia zgodnie z </w:t>
      </w:r>
      <w:r w:rsidR="007310EB" w:rsidRPr="00BC28A5">
        <w:rPr>
          <w:rFonts w:ascii="Arial" w:hAnsi="Arial" w:cs="Arial"/>
          <w:sz w:val="24"/>
          <w:szCs w:val="24"/>
        </w:rPr>
        <w:t xml:space="preserve">jego </w:t>
      </w:r>
      <w:r w:rsidRPr="00BC28A5">
        <w:rPr>
          <w:rFonts w:ascii="Arial" w:hAnsi="Arial" w:cs="Arial"/>
          <w:sz w:val="24"/>
          <w:szCs w:val="24"/>
        </w:rPr>
        <w:t xml:space="preserve">opisem zawartym w niniejszej SWZ, </w:t>
      </w:r>
      <w:r w:rsidR="00A55FDA" w:rsidRPr="00BC28A5">
        <w:rPr>
          <w:rFonts w:ascii="Arial" w:hAnsi="Arial" w:cs="Arial"/>
          <w:sz w:val="24"/>
          <w:szCs w:val="24"/>
        </w:rPr>
        <w:t>PFU</w:t>
      </w:r>
      <w:r w:rsidRPr="00BC28A5">
        <w:rPr>
          <w:rFonts w:ascii="Arial" w:hAnsi="Arial" w:cs="Arial"/>
          <w:sz w:val="24"/>
          <w:szCs w:val="24"/>
        </w:rPr>
        <w:t xml:space="preserve"> oraz wzorem umowy</w:t>
      </w:r>
      <w:r w:rsidR="008F4E2F" w:rsidRPr="00BC28A5">
        <w:rPr>
          <w:rFonts w:ascii="Arial" w:hAnsi="Arial" w:cs="Arial"/>
          <w:sz w:val="24"/>
          <w:szCs w:val="24"/>
        </w:rPr>
        <w:t>, tj. wykonania prac projektowych oraz robót budowlanych</w:t>
      </w:r>
      <w:r w:rsidR="00766990" w:rsidRPr="00BC28A5">
        <w:rPr>
          <w:rFonts w:ascii="Arial" w:hAnsi="Arial" w:cs="Arial"/>
          <w:sz w:val="24"/>
          <w:szCs w:val="24"/>
        </w:rPr>
        <w:t>,</w:t>
      </w:r>
      <w:r w:rsidR="00766990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uzyskanie w imieniu i na rzecz Zamawiającego wszelkich decyzji, uzgodnień pozwoleń i zgód niezbędnych </w:t>
      </w:r>
      <w:r w:rsidR="007310EB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odpowiednio </w:t>
      </w:r>
      <w:r w:rsidR="00766990" w:rsidRPr="00BC28A5">
        <w:rPr>
          <w:rFonts w:ascii="Arial" w:eastAsia="Times New Roman" w:hAnsi="Arial" w:cs="Arial"/>
          <w:sz w:val="24"/>
          <w:szCs w:val="24"/>
          <w:lang w:eastAsia="pl-PL"/>
        </w:rPr>
        <w:t>do rozpoczęcia robót budowlanych</w:t>
      </w:r>
      <w:r w:rsidR="00A922B9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10EB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oraz do </w:t>
      </w:r>
      <w:r w:rsidR="00A922B9" w:rsidRPr="00BC28A5">
        <w:rPr>
          <w:rFonts w:ascii="Arial" w:eastAsia="Times New Roman" w:hAnsi="Arial" w:cs="Arial"/>
          <w:sz w:val="24"/>
          <w:szCs w:val="24"/>
          <w:lang w:eastAsia="pl-PL"/>
        </w:rPr>
        <w:t>użytkowania</w:t>
      </w:r>
      <w:r w:rsidR="00B763A7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obiektu</w:t>
      </w:r>
      <w:r w:rsidR="008F4E2F" w:rsidRPr="00BC28A5">
        <w:rPr>
          <w:rFonts w:ascii="Arial" w:hAnsi="Arial" w:cs="Arial"/>
          <w:sz w:val="24"/>
          <w:szCs w:val="24"/>
        </w:rPr>
        <w:t>.</w:t>
      </w:r>
      <w:r w:rsidR="00745FB8" w:rsidRPr="00BC28A5">
        <w:rPr>
          <w:rFonts w:ascii="Arial" w:hAnsi="Arial" w:cs="Arial"/>
          <w:sz w:val="24"/>
          <w:szCs w:val="24"/>
        </w:rPr>
        <w:t xml:space="preserve"> </w:t>
      </w:r>
    </w:p>
    <w:p w14:paraId="1B21AAFF" w14:textId="10C2787D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lastRenderedPageBreak/>
        <w:t>Cen</w:t>
      </w:r>
      <w:r w:rsidR="00F61FDE" w:rsidRPr="00BC28A5">
        <w:rPr>
          <w:rFonts w:ascii="Arial" w:hAnsi="Arial" w:cs="Arial"/>
          <w:sz w:val="24"/>
          <w:szCs w:val="24"/>
          <w:shd w:val="clear" w:color="auto" w:fill="FFFFFF"/>
        </w:rPr>
        <w:t>a</w:t>
      </w:r>
      <w:r w:rsidRPr="00BC28A5">
        <w:rPr>
          <w:rFonts w:ascii="Arial" w:hAnsi="Arial" w:cs="Arial"/>
          <w:sz w:val="24"/>
          <w:szCs w:val="24"/>
        </w:rPr>
        <w:t xml:space="preserve"> mus</w:t>
      </w:r>
      <w:r w:rsidR="00F61FDE" w:rsidRPr="00BC28A5">
        <w:rPr>
          <w:rFonts w:ascii="Arial" w:hAnsi="Arial" w:cs="Arial"/>
          <w:sz w:val="24"/>
          <w:szCs w:val="24"/>
        </w:rPr>
        <w:t>i</w:t>
      </w:r>
      <w:r w:rsidRPr="00BC28A5">
        <w:rPr>
          <w:rFonts w:ascii="Arial" w:hAnsi="Arial" w:cs="Arial"/>
          <w:sz w:val="24"/>
          <w:szCs w:val="24"/>
        </w:rPr>
        <w:t xml:space="preserve"> być</w:t>
      </w:r>
      <w:r w:rsidR="002310F4" w:rsidRPr="00BC28A5">
        <w:rPr>
          <w:rFonts w:ascii="Arial" w:hAnsi="Arial" w:cs="Arial"/>
          <w:sz w:val="24"/>
          <w:szCs w:val="24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>podan</w:t>
      </w:r>
      <w:r w:rsidR="002310F4" w:rsidRPr="00BC28A5">
        <w:rPr>
          <w:rFonts w:ascii="Arial" w:hAnsi="Arial" w:cs="Arial"/>
          <w:sz w:val="24"/>
          <w:szCs w:val="24"/>
        </w:rPr>
        <w:t>a</w:t>
      </w:r>
      <w:r w:rsidRPr="00BC28A5">
        <w:rPr>
          <w:rFonts w:ascii="Arial" w:hAnsi="Arial" w:cs="Arial"/>
          <w:sz w:val="24"/>
          <w:szCs w:val="24"/>
        </w:rPr>
        <w:t xml:space="preserve"> i wyliczon</w:t>
      </w:r>
      <w:r w:rsidR="002310F4" w:rsidRPr="00BC28A5">
        <w:rPr>
          <w:rFonts w:ascii="Arial" w:hAnsi="Arial" w:cs="Arial"/>
          <w:sz w:val="24"/>
          <w:szCs w:val="24"/>
        </w:rPr>
        <w:t xml:space="preserve">a </w:t>
      </w:r>
      <w:r w:rsidRPr="00BC28A5">
        <w:rPr>
          <w:rFonts w:ascii="Arial" w:hAnsi="Arial" w:cs="Arial"/>
          <w:sz w:val="24"/>
          <w:szCs w:val="24"/>
        </w:rPr>
        <w:t>w zaokrągleniu do dwóch miejsc po przecinku (zasada zaokrąglenia – poniżej 5 należy końcówkę pominąć, powyżej i równe 5 należy zaokrąglić w górę).</w:t>
      </w:r>
    </w:p>
    <w:p w14:paraId="75A9C5E3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Cena</w:t>
      </w:r>
      <w:r w:rsidRPr="00BC28A5">
        <w:rPr>
          <w:rFonts w:ascii="Arial" w:hAnsi="Arial" w:cs="Arial"/>
          <w:sz w:val="24"/>
          <w:szCs w:val="24"/>
        </w:rPr>
        <w:t xml:space="preserve"> oferty winna być wyrażona w złotych polskich (PLN).</w:t>
      </w:r>
    </w:p>
    <w:p w14:paraId="0D1979B9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Cena</w:t>
      </w:r>
      <w:r w:rsidRPr="00BC28A5">
        <w:rPr>
          <w:rFonts w:ascii="Arial" w:hAnsi="Arial" w:cs="Arial"/>
          <w:sz w:val="24"/>
          <w:szCs w:val="24"/>
        </w:rPr>
        <w:t xml:space="preserve"> za wykonanie zamówienia jest ceną ryczałtową. </w:t>
      </w:r>
    </w:p>
    <w:p w14:paraId="255F632F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Zamawiający</w:t>
      </w:r>
      <w:r w:rsidRPr="00BC28A5">
        <w:rPr>
          <w:rFonts w:ascii="Arial" w:hAnsi="Arial" w:cs="Arial"/>
          <w:sz w:val="24"/>
          <w:szCs w:val="24"/>
        </w:rPr>
        <w:t xml:space="preserve"> wymaga podania ceny bez podatku VAT (netto), stawki i kwoty podatku VAT oraz ceny z podatkiem VAT (brutto) – za całość zamówienia (cena ryczałtowa). Stawka podatku VAT dla przedmiotowego zamówienia wynosi 23%.</w:t>
      </w:r>
    </w:p>
    <w:p w14:paraId="576CC5A9" w14:textId="3B746479" w:rsidR="00F85065" w:rsidRPr="00BC28A5" w:rsidRDefault="00F85065" w:rsidP="005C655E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uzna również za prawidłowe przyjęcie przez Wykonawcę innej stawki podatku VAT niż wskazane powyżej, jeżeli Wykonawca będzie dysponować indywidualną interpretacją podatkową dla przedmiotu zamówienia objętego niniejszym postępowaniem, z której będzie wynikać, że stanowisko Wykonawcy jest prawidłowe.</w:t>
      </w:r>
      <w:r w:rsidR="005C655E">
        <w:rPr>
          <w:rFonts w:ascii="Arial" w:hAnsi="Arial" w:cs="Arial"/>
          <w:sz w:val="24"/>
          <w:szCs w:val="24"/>
        </w:rPr>
        <w:t xml:space="preserve"> </w:t>
      </w:r>
      <w:r w:rsidR="005C655E" w:rsidRPr="001B3154">
        <w:rPr>
          <w:rFonts w:ascii="Arial" w:hAnsi="Arial" w:cs="Arial"/>
          <w:sz w:val="24"/>
          <w:szCs w:val="24"/>
        </w:rPr>
        <w:t>Jeżeli Wykonawca nie jest podatnikiem podatku VAT składa w ofercie oświadczenie w tym zakresie.</w:t>
      </w:r>
    </w:p>
    <w:p w14:paraId="02E7B818" w14:textId="170FCBFE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  <w:shd w:val="clear" w:color="auto" w:fill="FFFFFF"/>
        </w:rPr>
        <w:t>Jeżeli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 zostanie złożona oferta, której wybór prowadziłby do powstania u Zamawiającego obowiązku podatkowego zgodnie 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0E8E2014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W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ofercie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, o której mowa w ust. 7, Wykonawca ma obowiązek:</w:t>
      </w:r>
    </w:p>
    <w:p w14:paraId="7D714AF3" w14:textId="606826DD" w:rsidR="00F85065" w:rsidRPr="00BC28A5" w:rsidRDefault="00F85065" w:rsidP="00F85065">
      <w:pPr>
        <w:pStyle w:val="Akapitzlist"/>
        <w:numPr>
          <w:ilvl w:val="1"/>
          <w:numId w:val="15"/>
        </w:numPr>
        <w:spacing w:after="0" w:line="360" w:lineRule="auto"/>
        <w:ind w:left="709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poinformowania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 Zamawiającego, że wybór jego oferty będzie prowadził do powstania u Zamawiającego obowiązku podatkowego;</w:t>
      </w:r>
    </w:p>
    <w:p w14:paraId="7E553925" w14:textId="77777777" w:rsidR="00F85065" w:rsidRPr="00BC28A5" w:rsidRDefault="00F85065" w:rsidP="00F85065">
      <w:pPr>
        <w:pStyle w:val="Akapitzlist"/>
        <w:numPr>
          <w:ilvl w:val="1"/>
          <w:numId w:val="15"/>
        </w:numPr>
        <w:spacing w:after="0" w:line="360" w:lineRule="auto"/>
        <w:ind w:left="709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267E3DCC" w14:textId="77777777" w:rsidR="00F85065" w:rsidRPr="00BC28A5" w:rsidRDefault="00F85065" w:rsidP="00F85065">
      <w:pPr>
        <w:pStyle w:val="Akapitzlist"/>
        <w:numPr>
          <w:ilvl w:val="1"/>
          <w:numId w:val="15"/>
        </w:numPr>
        <w:spacing w:after="0" w:line="360" w:lineRule="auto"/>
        <w:ind w:left="709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wskazania wartości towaru lub usługi objętego obowiązkiem podatkowym Zamawiającego, bez kwoty podatku;</w:t>
      </w:r>
    </w:p>
    <w:p w14:paraId="5415909A" w14:textId="77777777" w:rsidR="00F85065" w:rsidRPr="00BC28A5" w:rsidRDefault="00F85065" w:rsidP="00F85065">
      <w:pPr>
        <w:pStyle w:val="Akapitzlist"/>
        <w:numPr>
          <w:ilvl w:val="1"/>
          <w:numId w:val="15"/>
        </w:numPr>
        <w:spacing w:after="0" w:line="360" w:lineRule="auto"/>
        <w:ind w:left="709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wskazania stawki podatku od towarów i usług, która zgodnie z wiedzą Wykonawcy, będzie miała zastosowanie.</w:t>
      </w:r>
    </w:p>
    <w:p w14:paraId="5A594773" w14:textId="77777777" w:rsidR="00F85065" w:rsidRPr="00BC28A5" w:rsidRDefault="00F8506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Zgodnie z art. 223 ust. 2 ustawy pzp, Zamawiający poprawi oczywiste omyłki pisarskie,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oczywiste</w:t>
      </w:r>
      <w:r w:rsidRPr="00BC28A5">
        <w:rPr>
          <w:rFonts w:ascii="Arial" w:hAnsi="Arial" w:cs="Arial"/>
          <w:sz w:val="24"/>
          <w:szCs w:val="24"/>
        </w:rPr>
        <w:t xml:space="preserve"> omyłki rachunkowe, z uwzględnieniem konsekwencji rachunkowych dokonanych poprawek, oraz inne omyłki polegające na </w:t>
      </w:r>
      <w:r w:rsidRPr="00BC28A5">
        <w:rPr>
          <w:rFonts w:ascii="Arial" w:hAnsi="Arial" w:cs="Arial"/>
          <w:sz w:val="24"/>
          <w:szCs w:val="24"/>
        </w:rPr>
        <w:lastRenderedPageBreak/>
        <w:t xml:space="preserve">niezgodności oferty z dokumentami zamówienia, niepowodujące istotnych zmian w treści oferty – niezwłocznie zawiadamiając o tym Wykonawcę, którego oferta została poprawiona. </w:t>
      </w:r>
    </w:p>
    <w:p w14:paraId="2E16E902" w14:textId="77777777" w:rsidR="00F85065" w:rsidRPr="00BC28A5" w:rsidRDefault="00F85065" w:rsidP="00F85065">
      <w:pPr>
        <w:pStyle w:val="Akapitzlist"/>
        <w:spacing w:after="0" w:line="360" w:lineRule="auto"/>
        <w:ind w:left="284" w:hanging="22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W szczególności Zamawiający poprawi: </w:t>
      </w:r>
    </w:p>
    <w:p w14:paraId="358C4F97" w14:textId="77777777" w:rsidR="00656831" w:rsidRDefault="00F85065" w:rsidP="00656831">
      <w:pPr>
        <w:pStyle w:val="Akapitzlist"/>
        <w:spacing w:after="0" w:line="360" w:lineRule="auto"/>
        <w:ind w:left="709" w:hanging="30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9.1. błędne obliczenie wartości podatku VAT,</w:t>
      </w:r>
      <w:r w:rsidR="00656831" w:rsidRPr="00656831">
        <w:rPr>
          <w:rFonts w:ascii="Arial" w:hAnsi="Arial" w:cs="Arial"/>
          <w:sz w:val="24"/>
          <w:szCs w:val="24"/>
        </w:rPr>
        <w:t xml:space="preserve"> </w:t>
      </w:r>
    </w:p>
    <w:p w14:paraId="7E38110C" w14:textId="77777777" w:rsidR="000D0F9C" w:rsidRDefault="00656831" w:rsidP="00656831">
      <w:pPr>
        <w:pStyle w:val="Akapitzlist"/>
        <w:spacing w:after="0" w:line="360" w:lineRule="auto"/>
        <w:ind w:left="709" w:hanging="3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9.2. </w:t>
      </w:r>
      <w:r w:rsidRPr="001B3154">
        <w:rPr>
          <w:rFonts w:ascii="Arial" w:hAnsi="Arial" w:cs="Arial"/>
          <w:sz w:val="24"/>
          <w:szCs w:val="24"/>
        </w:rPr>
        <w:t>błędne zsumowanie w ofercie wartości podatku VAT i ceny netto</w:t>
      </w:r>
      <w:r w:rsidR="000D0F9C">
        <w:rPr>
          <w:rFonts w:ascii="Arial" w:hAnsi="Arial" w:cs="Arial"/>
          <w:sz w:val="24"/>
          <w:szCs w:val="24"/>
        </w:rPr>
        <w:t>,</w:t>
      </w:r>
    </w:p>
    <w:p w14:paraId="17B82566" w14:textId="1EC388E1" w:rsidR="00F85065" w:rsidRPr="00656831" w:rsidRDefault="000D0F9C" w:rsidP="00656831">
      <w:pPr>
        <w:pStyle w:val="Akapitzlist"/>
        <w:spacing w:after="0" w:line="360" w:lineRule="auto"/>
        <w:ind w:left="709" w:hanging="3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9.3. błędne wskazanie stawki podatku VAT</w:t>
      </w:r>
      <w:r w:rsidR="00656831">
        <w:rPr>
          <w:rFonts w:ascii="Arial" w:hAnsi="Arial" w:cs="Arial"/>
          <w:sz w:val="24"/>
          <w:szCs w:val="24"/>
        </w:rPr>
        <w:t>.</w:t>
      </w:r>
    </w:p>
    <w:p w14:paraId="44BB401E" w14:textId="39E30CC5" w:rsidR="0033369E" w:rsidRPr="00BC28A5" w:rsidRDefault="007310EB" w:rsidP="00E77F0C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10. </w:t>
      </w:r>
      <w:r w:rsidR="00F85065" w:rsidRPr="00BC28A5">
        <w:rPr>
          <w:rFonts w:ascii="Arial" w:hAnsi="Arial" w:cs="Arial"/>
          <w:sz w:val="24"/>
          <w:szCs w:val="24"/>
        </w:rPr>
        <w:t>Zamawiający w przypadku, gdy nie będzie mógł skorzystać z ww. zasad poprawy omyłek rachunkowych będzie kierował się następującym sposobem poprawienia „oczywistej omyłki rachunkowej”: błąd popełniony przez Wykonawcę w obliczeniu ceny, który polega na uzyskaniu nieprawidłowego wyniku działania arytmetycznego, przy założeniu, że składniki działania są prawidłowe, i który można jednoznacznie poprawić, zostanie poprawiony z zastosowaniem powszechnie znanych reguł arytmetycznych.</w:t>
      </w:r>
      <w:bookmarkStart w:id="24" w:name="bookmark38"/>
    </w:p>
    <w:p w14:paraId="6E39539D" w14:textId="77777777" w:rsidR="006A2A7A" w:rsidRPr="00BC28A5" w:rsidRDefault="006A2A7A" w:rsidP="00656831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2DEC072" w14:textId="5183A385" w:rsidR="004E51C0" w:rsidRPr="0058586A" w:rsidRDefault="004E20D7" w:rsidP="0058586A">
      <w:pPr>
        <w:pStyle w:val="Akapitzlist"/>
        <w:numPr>
          <w:ilvl w:val="0"/>
          <w:numId w:val="20"/>
        </w:numPr>
        <w:spacing w:after="0" w:line="360" w:lineRule="auto"/>
        <w:ind w:left="425" w:hanging="425"/>
        <w:jc w:val="both"/>
        <w:rPr>
          <w:rStyle w:val="Teksttreci20"/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CD11AD" w:rsidRPr="00BC28A5">
        <w:rPr>
          <w:rFonts w:ascii="Arial" w:hAnsi="Arial" w:cs="Arial"/>
          <w:b/>
          <w:bCs/>
          <w:sz w:val="24"/>
          <w:szCs w:val="24"/>
          <w:lang w:bidi="pl-PL"/>
        </w:rPr>
        <w:t>Opis kryteriów oceny ofert, wraz z podaniem wag tych kryteriów i sposobu oceny</w:t>
      </w:r>
      <w:bookmarkEnd w:id="24"/>
      <w:r w:rsidR="00156F44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CD11AD" w:rsidRPr="00BC28A5">
        <w:rPr>
          <w:rFonts w:ascii="Arial" w:hAnsi="Arial" w:cs="Arial"/>
          <w:b/>
          <w:bCs/>
          <w:sz w:val="24"/>
          <w:szCs w:val="24"/>
          <w:lang w:bidi="pl-PL"/>
        </w:rPr>
        <w:t>ofert</w:t>
      </w:r>
    </w:p>
    <w:p w14:paraId="5893F212" w14:textId="419B75A4" w:rsidR="00E95A15" w:rsidRPr="00E77F0C" w:rsidRDefault="00E95A15" w:rsidP="00E77F0C">
      <w:pPr>
        <w:pStyle w:val="Akapitzlist"/>
        <w:numPr>
          <w:ilvl w:val="1"/>
          <w:numId w:val="20"/>
        </w:num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7F0C">
        <w:rPr>
          <w:rFonts w:ascii="Arial" w:hAnsi="Arial" w:cs="Arial"/>
          <w:sz w:val="24"/>
          <w:szCs w:val="24"/>
        </w:rPr>
        <w:t xml:space="preserve">Zamawiający oceni i porówna jedynie oferty które nie zostaną odrzucone przez Zamawiającego. </w:t>
      </w:r>
    </w:p>
    <w:p w14:paraId="431EAC3C" w14:textId="4F383F1B" w:rsidR="00E95A15" w:rsidRPr="00E77F0C" w:rsidRDefault="00E95A15" w:rsidP="00E77F0C">
      <w:pPr>
        <w:pStyle w:val="Akapitzlist"/>
        <w:numPr>
          <w:ilvl w:val="1"/>
          <w:numId w:val="20"/>
        </w:numPr>
        <w:tabs>
          <w:tab w:val="left" w:pos="426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7F0C">
        <w:rPr>
          <w:rFonts w:ascii="Arial" w:hAnsi="Arial" w:cs="Arial"/>
          <w:sz w:val="24"/>
          <w:szCs w:val="24"/>
        </w:rPr>
        <w:t>Przy wyborze najkorzystniejszej oferty Zamawiający będzie się kierować następującymi kryteriami i ich wagami:</w:t>
      </w:r>
    </w:p>
    <w:p w14:paraId="0AC25D4E" w14:textId="164FC099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>1)  Kryterium A: cena</w:t>
      </w:r>
    </w:p>
    <w:p w14:paraId="5D823534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>Waga kryterium 60%</w:t>
      </w:r>
    </w:p>
    <w:p w14:paraId="673FEABF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>Punkty w Kryterium A będą obliczane wg wzoru:</w:t>
      </w:r>
    </w:p>
    <w:p w14:paraId="2AE0BEA0" w14:textId="77777777" w:rsidR="00FB4217" w:rsidRPr="00BC28A5" w:rsidRDefault="00FB4217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8DB25E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 xml:space="preserve">Cena najniższa </w:t>
      </w:r>
    </w:p>
    <w:p w14:paraId="4000CDD7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-------------------------------------------     x 100 x waga = suma punktów</w:t>
      </w:r>
    </w:p>
    <w:p w14:paraId="79E57729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 xml:space="preserve">Cena oferty badanej </w:t>
      </w:r>
    </w:p>
    <w:p w14:paraId="731959BA" w14:textId="77777777" w:rsidR="00E95A15" w:rsidRPr="00BC28A5" w:rsidRDefault="00E95A15" w:rsidP="004E51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941BE6" w14:textId="368620C1" w:rsidR="00E95A15" w:rsidRPr="00BC28A5" w:rsidRDefault="00E95A15" w:rsidP="004E51C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 xml:space="preserve">2) Kryterium B okres gwarancji </w:t>
      </w:r>
      <w:r w:rsidR="00E23451" w:rsidRPr="00BC28A5">
        <w:rPr>
          <w:rFonts w:ascii="Arial" w:hAnsi="Arial" w:cs="Arial"/>
          <w:sz w:val="24"/>
          <w:szCs w:val="24"/>
        </w:rPr>
        <w:t>na całość zamówienia</w:t>
      </w:r>
    </w:p>
    <w:p w14:paraId="02FF0C9E" w14:textId="77777777" w:rsidR="00E95A15" w:rsidRPr="00BC28A5" w:rsidRDefault="00E95A15" w:rsidP="004E51C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  <w:t>Waga kryterium 40%</w:t>
      </w:r>
    </w:p>
    <w:p w14:paraId="0D93B682" w14:textId="77777777" w:rsidR="00E95A15" w:rsidRPr="00BC28A5" w:rsidRDefault="00E95A15" w:rsidP="004E51C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lastRenderedPageBreak/>
        <w:tab/>
        <w:t>Kryterium B będzie obliczane wg wzoru:</w:t>
      </w:r>
    </w:p>
    <w:p w14:paraId="50248D7F" w14:textId="77777777" w:rsidR="00AF794B" w:rsidRPr="00BC28A5" w:rsidRDefault="00AF794B" w:rsidP="004E51C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76E031" w14:textId="0E7DD8A2" w:rsidR="008357DE" w:rsidRPr="00BC28A5" w:rsidRDefault="00FB4217" w:rsidP="004E51C0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Oferowany okres gwarancji</w:t>
      </w:r>
      <w:r w:rsidR="00E95A15" w:rsidRPr="00BC28A5">
        <w:rPr>
          <w:rFonts w:ascii="Arial" w:hAnsi="Arial" w:cs="Arial"/>
          <w:sz w:val="24"/>
          <w:szCs w:val="24"/>
        </w:rPr>
        <w:t xml:space="preserve"> oferty badanej </w:t>
      </w:r>
    </w:p>
    <w:p w14:paraId="3DFBFB83" w14:textId="54011187" w:rsidR="00E95A15" w:rsidRPr="00BC28A5" w:rsidRDefault="00E95A15" w:rsidP="004E51C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---------------------------------------------------------------------   x 100 x waga = suma punktów</w:t>
      </w:r>
    </w:p>
    <w:p w14:paraId="00CBC267" w14:textId="77777777" w:rsidR="00437479" w:rsidRDefault="00E95A15" w:rsidP="004E51C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ab/>
      </w:r>
      <w:r w:rsidR="00FB4217" w:rsidRPr="00BC28A5">
        <w:rPr>
          <w:rFonts w:ascii="Arial" w:hAnsi="Arial" w:cs="Arial"/>
          <w:sz w:val="24"/>
          <w:szCs w:val="24"/>
        </w:rPr>
        <w:t>Najdłuższy oferowany okres</w:t>
      </w:r>
      <w:r w:rsidR="008357DE" w:rsidRPr="00BC28A5">
        <w:rPr>
          <w:rFonts w:ascii="Arial" w:hAnsi="Arial" w:cs="Arial"/>
          <w:sz w:val="24"/>
          <w:szCs w:val="24"/>
        </w:rPr>
        <w:t xml:space="preserve"> gwarancji</w:t>
      </w:r>
      <w:r w:rsidR="00437479">
        <w:rPr>
          <w:rFonts w:ascii="Arial" w:hAnsi="Arial" w:cs="Arial"/>
          <w:sz w:val="24"/>
          <w:szCs w:val="24"/>
        </w:rPr>
        <w:t xml:space="preserve"> </w:t>
      </w:r>
    </w:p>
    <w:p w14:paraId="053BC81C" w14:textId="77777777" w:rsidR="00E77F0C" w:rsidRDefault="00E95A15" w:rsidP="00E77F0C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spośród ofert </w:t>
      </w:r>
      <w:r w:rsidR="001149DB" w:rsidRPr="00BC28A5">
        <w:rPr>
          <w:rFonts w:ascii="Arial" w:hAnsi="Arial" w:cs="Arial"/>
          <w:sz w:val="24"/>
          <w:szCs w:val="24"/>
        </w:rPr>
        <w:t>n</w:t>
      </w:r>
      <w:r w:rsidRPr="00BC28A5">
        <w:rPr>
          <w:rFonts w:ascii="Arial" w:hAnsi="Arial" w:cs="Arial"/>
          <w:sz w:val="24"/>
          <w:szCs w:val="24"/>
        </w:rPr>
        <w:t>ieodrzuconych</w:t>
      </w:r>
    </w:p>
    <w:p w14:paraId="7E1C7102" w14:textId="24719A5E" w:rsidR="003B3E56" w:rsidRPr="00E77F0C" w:rsidRDefault="00E77F0C" w:rsidP="00E77F0C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B3E56" w:rsidRPr="00E77F0C">
        <w:rPr>
          <w:rFonts w:ascii="Arial" w:hAnsi="Arial" w:cs="Arial"/>
          <w:sz w:val="24"/>
          <w:szCs w:val="24"/>
        </w:rPr>
        <w:t xml:space="preserve">Maksymalny punktowany okres gwarancji wynosi </w:t>
      </w:r>
      <w:r w:rsidR="00AA7F0D" w:rsidRPr="00E77F0C">
        <w:rPr>
          <w:rFonts w:ascii="Arial" w:hAnsi="Arial" w:cs="Arial"/>
          <w:sz w:val="24"/>
          <w:szCs w:val="24"/>
        </w:rPr>
        <w:t>84</w:t>
      </w:r>
      <w:r w:rsidR="003B3E56" w:rsidRPr="00E77F0C">
        <w:rPr>
          <w:rFonts w:ascii="Arial" w:hAnsi="Arial" w:cs="Arial"/>
          <w:sz w:val="24"/>
          <w:szCs w:val="24"/>
        </w:rPr>
        <w:t xml:space="preserve"> miesi</w:t>
      </w:r>
      <w:r w:rsidR="00AA7F0D" w:rsidRPr="00E77F0C">
        <w:rPr>
          <w:rFonts w:ascii="Arial" w:hAnsi="Arial" w:cs="Arial"/>
          <w:sz w:val="24"/>
          <w:szCs w:val="24"/>
        </w:rPr>
        <w:t>ące</w:t>
      </w:r>
      <w:r w:rsidR="003B3E56" w:rsidRPr="00E77F0C">
        <w:rPr>
          <w:rFonts w:ascii="Arial" w:hAnsi="Arial" w:cs="Arial"/>
          <w:sz w:val="24"/>
          <w:szCs w:val="24"/>
        </w:rPr>
        <w:t xml:space="preserve">. Jeżeli Wykonawca zaoferuje dłuższy okres gwarancji, Zamawiający przyjmie do oceny tej oferty w kryterium B okres gwarancji równy </w:t>
      </w:r>
      <w:r w:rsidR="00AA7F0D" w:rsidRPr="00E77F0C">
        <w:rPr>
          <w:rFonts w:ascii="Arial" w:hAnsi="Arial" w:cs="Arial"/>
          <w:sz w:val="24"/>
          <w:szCs w:val="24"/>
        </w:rPr>
        <w:t>84</w:t>
      </w:r>
      <w:r w:rsidR="003B3E56" w:rsidRPr="00E77F0C">
        <w:rPr>
          <w:rFonts w:ascii="Arial" w:hAnsi="Arial" w:cs="Arial"/>
          <w:sz w:val="24"/>
          <w:szCs w:val="24"/>
        </w:rPr>
        <w:t xml:space="preserve"> miesi</w:t>
      </w:r>
      <w:r w:rsidR="00AA7F0D" w:rsidRPr="00E77F0C">
        <w:rPr>
          <w:rFonts w:ascii="Arial" w:hAnsi="Arial" w:cs="Arial"/>
          <w:sz w:val="24"/>
          <w:szCs w:val="24"/>
        </w:rPr>
        <w:t>ące</w:t>
      </w:r>
      <w:r w:rsidR="003B3E56" w:rsidRPr="00E77F0C">
        <w:rPr>
          <w:rFonts w:ascii="Arial" w:hAnsi="Arial" w:cs="Arial"/>
          <w:sz w:val="24"/>
          <w:szCs w:val="24"/>
        </w:rPr>
        <w:t xml:space="preserve">. </w:t>
      </w:r>
    </w:p>
    <w:p w14:paraId="00931BEB" w14:textId="54CABB60" w:rsidR="003B3E56" w:rsidRPr="00BC28A5" w:rsidRDefault="003B3E56" w:rsidP="00E77F0C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przyjmie do oceny okres gwarancji w pełnych miesiącach. W przypadku określenia przez Wykonawcę okresu gwarancji ułamkiem, zamawiający zaokrągli podaną wartość w dół do najbliższej liczby całkowitej i otrzymaną wartość podda ocenie. </w:t>
      </w:r>
      <w:bookmarkStart w:id="25" w:name="_Hlk22797338"/>
      <w:r w:rsidRPr="00BC28A5">
        <w:rPr>
          <w:rFonts w:ascii="Arial" w:hAnsi="Arial" w:cs="Arial"/>
          <w:sz w:val="24"/>
          <w:szCs w:val="24"/>
        </w:rPr>
        <w:t xml:space="preserve">Jeżeli najdłuższy zaoferowany okres gwarancji w miesiącach spośród z ofert nieodrzuconych jest równy </w:t>
      </w:r>
      <w:r w:rsidR="00AA7F0D" w:rsidRPr="00BC28A5">
        <w:rPr>
          <w:rFonts w:ascii="Arial" w:hAnsi="Arial" w:cs="Arial"/>
          <w:sz w:val="24"/>
          <w:szCs w:val="24"/>
        </w:rPr>
        <w:t>60</w:t>
      </w:r>
      <w:r w:rsidRPr="00BC28A5">
        <w:rPr>
          <w:rFonts w:ascii="Arial" w:hAnsi="Arial" w:cs="Arial"/>
          <w:sz w:val="24"/>
          <w:szCs w:val="24"/>
        </w:rPr>
        <w:t xml:space="preserve"> miesi</w:t>
      </w:r>
      <w:r w:rsidR="00AA7F0D" w:rsidRPr="00BC28A5">
        <w:rPr>
          <w:rFonts w:ascii="Arial" w:hAnsi="Arial" w:cs="Arial"/>
          <w:sz w:val="24"/>
          <w:szCs w:val="24"/>
        </w:rPr>
        <w:t>ęcy</w:t>
      </w:r>
      <w:r w:rsidRPr="00BC28A5">
        <w:rPr>
          <w:rFonts w:ascii="Arial" w:hAnsi="Arial" w:cs="Arial"/>
          <w:sz w:val="24"/>
          <w:szCs w:val="24"/>
        </w:rPr>
        <w:t>, zamawiający nie będzie stosował do obliczenia punktacji w kryterium „okres gwarancji” powyższego wzoru i przyzna 0 punktów każdej ofercie podlegającej ocenie w tym kryterium.</w:t>
      </w:r>
      <w:bookmarkEnd w:id="25"/>
    </w:p>
    <w:p w14:paraId="1507C84C" w14:textId="08852A78" w:rsidR="002F5AF0" w:rsidRPr="00687B50" w:rsidRDefault="002F5AF0" w:rsidP="00437479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Uwaga: </w:t>
      </w:r>
      <w:r w:rsidR="005915AA" w:rsidRPr="00687B50">
        <w:rPr>
          <w:rFonts w:ascii="Arial" w:hAnsi="Arial" w:cs="Arial"/>
          <w:sz w:val="24"/>
          <w:szCs w:val="24"/>
        </w:rPr>
        <w:t>Punktacja w kryterium „okres gwarancji</w:t>
      </w:r>
      <w:r w:rsidR="00E77F0C">
        <w:rPr>
          <w:rFonts w:ascii="Arial" w:hAnsi="Arial" w:cs="Arial"/>
          <w:sz w:val="24"/>
          <w:szCs w:val="24"/>
        </w:rPr>
        <w:t>”</w:t>
      </w:r>
      <w:r w:rsidR="005915AA" w:rsidRPr="00687B50">
        <w:rPr>
          <w:rFonts w:ascii="Arial" w:hAnsi="Arial" w:cs="Arial"/>
          <w:sz w:val="24"/>
          <w:szCs w:val="24"/>
        </w:rPr>
        <w:t xml:space="preserve"> nie obejmuje przedłużonego okresu gwarancji </w:t>
      </w:r>
      <w:r w:rsidRPr="00687B50">
        <w:rPr>
          <w:rFonts w:ascii="Arial" w:hAnsi="Arial" w:cs="Arial"/>
          <w:sz w:val="24"/>
          <w:szCs w:val="24"/>
        </w:rPr>
        <w:t>na  panele fotowoltaiczne</w:t>
      </w:r>
      <w:r w:rsidR="005915AA" w:rsidRPr="00687B50">
        <w:rPr>
          <w:rFonts w:ascii="Arial" w:hAnsi="Arial" w:cs="Arial"/>
          <w:sz w:val="24"/>
          <w:szCs w:val="24"/>
        </w:rPr>
        <w:t xml:space="preserve"> dla których przyjmuje się do oceny </w:t>
      </w:r>
      <w:r w:rsidR="00AA7F0D" w:rsidRPr="00687B50">
        <w:rPr>
          <w:rFonts w:ascii="Arial" w:hAnsi="Arial" w:cs="Arial"/>
          <w:sz w:val="24"/>
          <w:szCs w:val="24"/>
        </w:rPr>
        <w:t>okres gwarancji wskazany przez Wykonawcę dla pozostałych elementów zamówienia.</w:t>
      </w:r>
    </w:p>
    <w:p w14:paraId="7B2CAC68" w14:textId="77777777" w:rsidR="003B3E56" w:rsidRPr="00BC28A5" w:rsidRDefault="003B3E56" w:rsidP="00E77F0C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O wyborze najkorzystniejszej oferty decyduje największa liczba uzyskanych punktów.</w:t>
      </w:r>
    </w:p>
    <w:p w14:paraId="3D405D08" w14:textId="77777777" w:rsidR="003B3E56" w:rsidRPr="00BC28A5" w:rsidRDefault="003B3E56" w:rsidP="00E77F0C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Punktacja przyznawana ofertom w poszczególnych kryteriach będzie liczona z dokładnością do dwóch miejsc po przecinku. Najwyższa liczba punktów wyznaczy najkorzystniejszą ofertę.</w:t>
      </w:r>
    </w:p>
    <w:p w14:paraId="47343FD3" w14:textId="36D8F8EA" w:rsidR="00E9521E" w:rsidRPr="00BC28A5" w:rsidRDefault="003B3E56" w:rsidP="00E77F0C">
      <w:pPr>
        <w:pStyle w:val="Akapitzlist"/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>W przypadku, gdy Zamawiający skorzysta z możliwości negocjacji i Wykonawca na zaproszenie do złożenia oferty dodatkowej, złoży taką ofertę zawierającą nową, niższą cenę i/lub dłuższy okres gwarancji, ocenie podlegać będzie oferta Wykonawcy złożona w odpowiedzi na ogłoszenie o zamówieniu z uwzględnieniem zmiany ceny i/lub okresu gwarancji wynikającej z oferty dodatkowej.</w:t>
      </w:r>
    </w:p>
    <w:p w14:paraId="3CD20279" w14:textId="77777777" w:rsidR="00E56222" w:rsidRPr="00BC28A5" w:rsidRDefault="00E56222" w:rsidP="0015508A">
      <w:pPr>
        <w:pStyle w:val="Akapitzlist"/>
        <w:tabs>
          <w:tab w:val="left" w:pos="284"/>
        </w:tabs>
        <w:spacing w:after="0" w:line="360" w:lineRule="auto"/>
        <w:ind w:left="426" w:hanging="426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</w:p>
    <w:p w14:paraId="1D477BCF" w14:textId="58F38827" w:rsidR="00437479" w:rsidRPr="00BE1B39" w:rsidRDefault="00B07731" w:rsidP="00BE1B39">
      <w:pPr>
        <w:pStyle w:val="Akapitzlist"/>
        <w:numPr>
          <w:ilvl w:val="0"/>
          <w:numId w:val="20"/>
        </w:numPr>
        <w:spacing w:after="0" w:line="360" w:lineRule="auto"/>
        <w:ind w:left="425" w:hanging="425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6" w:name="bookmark39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Wymagania dotyczące zabezpieczenia należytego wykonania umowy</w:t>
      </w:r>
    </w:p>
    <w:p w14:paraId="63682075" w14:textId="77777777" w:rsidR="008F4E2F" w:rsidRPr="00BC28A5" w:rsidRDefault="008F4E2F" w:rsidP="00BE1B3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425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Zamawiający wymaga wniesienia zabezpieczenia należytego wykonania umowy.</w:t>
      </w:r>
    </w:p>
    <w:p w14:paraId="2CB20471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Od Wykonawcy, którego oferta zostanie uznana jako najkorzystniejsza wymagane będzie wniesienie zabezpieczenia należytego wykonania umowy w wysokości 5% ceny całkowitej brutto</w:t>
      </w:r>
      <w:r w:rsidRPr="00BC28A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podanej w ofercie.</w:t>
      </w:r>
    </w:p>
    <w:p w14:paraId="44613805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Zabezpieczenie należytego wykonania umowy może być wniesione według wyboru Wykonawcy w jednej lub w kilku następujących formach:</w:t>
      </w:r>
    </w:p>
    <w:p w14:paraId="60AEF0E8" w14:textId="77777777" w:rsidR="008F4E2F" w:rsidRPr="00BC28A5" w:rsidRDefault="008F4E2F" w:rsidP="00437479">
      <w:pPr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pieniądzu,</w:t>
      </w:r>
    </w:p>
    <w:p w14:paraId="325CCCFF" w14:textId="77777777" w:rsidR="008F4E2F" w:rsidRPr="00BC28A5" w:rsidRDefault="008F4E2F" w:rsidP="00437479">
      <w:pPr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poręczeniach bankowych lub poręczeniach spółdzielczej kasy oszczędnościowo-kredytowej z tym, że zobowiązanie kasy jest zawsze zobowiązaniem pieniężnym,</w:t>
      </w:r>
    </w:p>
    <w:p w14:paraId="2D312EE0" w14:textId="77777777" w:rsidR="008F4E2F" w:rsidRPr="00BC28A5" w:rsidRDefault="008F4E2F" w:rsidP="00437479">
      <w:pPr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gwarancjach bankowych,</w:t>
      </w:r>
    </w:p>
    <w:p w14:paraId="52E011DA" w14:textId="77777777" w:rsidR="008F4E2F" w:rsidRPr="00BC28A5" w:rsidRDefault="008F4E2F" w:rsidP="00437479">
      <w:pPr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gwarancjach ubezpieczeniowych,</w:t>
      </w:r>
    </w:p>
    <w:p w14:paraId="7919C729" w14:textId="77777777" w:rsidR="008F4E2F" w:rsidRPr="00BC28A5" w:rsidRDefault="008F4E2F" w:rsidP="00437479">
      <w:pPr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poręczeniach udzielanych przez podmioty, o których mowa w art. 6 b ust. 5 pkt 2 ustawy z dnia 9 listopada 2000 r. o utworzeniu Polskiej Agencji Rozwoju Przedsiębiorczości,</w:t>
      </w:r>
    </w:p>
    <w:p w14:paraId="6CFA7078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Zamawiający nie wyraża zgody na zabezpieczenia:</w:t>
      </w:r>
    </w:p>
    <w:p w14:paraId="5EB9A01B" w14:textId="77777777" w:rsidR="008F4E2F" w:rsidRPr="00BC28A5" w:rsidRDefault="008F4E2F" w:rsidP="004374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 wekslach z poręczeniem wekslowym banku lub spółdzielczej kasy oszczędnościowo-kredytowej,</w:t>
      </w:r>
    </w:p>
    <w:p w14:paraId="12401709" w14:textId="77777777" w:rsidR="008F4E2F" w:rsidRPr="00BC28A5" w:rsidRDefault="008F4E2F" w:rsidP="004374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przez ustanowienie zastawu na papierach wartościowych emitowanych przez Skarb Państwa lub jednostkę samorządu terytorialnego,</w:t>
      </w:r>
    </w:p>
    <w:p w14:paraId="3FC064F9" w14:textId="6D4BCB68" w:rsidR="008F4E2F" w:rsidRPr="00BC28A5" w:rsidRDefault="008F4E2F" w:rsidP="004374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przez ustanowienie zastawu rejestrowego na zasadach określonych w przepisach o zastawie rejestrowym i rejestrze zastawów.</w:t>
      </w:r>
    </w:p>
    <w:p w14:paraId="52EE80D8" w14:textId="0CDE40D4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wnoszone w pieniądzu Wykonawca wnosi przelewem na rachunek bankowy Zamawiającego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tytułem: Zabezpieczenie należytego wykonania umowy nr … (zostanie wskazany po wyborze najkorzystniejszej oferty).</w:t>
      </w:r>
    </w:p>
    <w:p w14:paraId="22D1B6E3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Zabezpieczenie należytego wykonania umowy winno być wniesione na okres od dnia zawarcia umowy do dnia odbioru i uznania przez Zamawiającego, że umowa była wykonana należycie.</w:t>
      </w:r>
    </w:p>
    <w:p w14:paraId="6261E2D4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Zabezpieczenie służy pokryciu roszczeń z tytułu niewykonania lub nienależytego wykonania umowy.</w:t>
      </w:r>
    </w:p>
    <w:p w14:paraId="6047B9FA" w14:textId="21BD6CA2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Jeżeli zabezpieczenie wniesiono w pieniądzu, Zamawiający przechowuje je</w:t>
      </w:r>
      <w:r w:rsidR="00D85A99"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3AB6994B" w14:textId="173117F8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Jeżeli Wykonawca, którego oferta została wybrana uchyla się od zawarcia umowy w sprawie zamówienia publicznego lub nie wniesie zabezpieczenia należytego wykonania umowy, Zamawiający może dokonać ponownego badania i oceny ofert spośród ofert pozostałych w postępowaniu Wykonawców albo unieważnić postępowanie.</w:t>
      </w:r>
    </w:p>
    <w:p w14:paraId="0A239430" w14:textId="4F0323FC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W trakcie realizacji umowy Wykonawca może dokonać, z zachowaniem ciągłości zabezpieczenia i bez zmniejszenia jego wysokości, zmiany formy zabezpieczenia na jedną lub kilka form, o których mowa w ust. 3 (art. 450 ust. 1 ustawy p</w:t>
      </w:r>
      <w:r w:rsidR="004E2954" w:rsidRPr="00BC28A5">
        <w:rPr>
          <w:rFonts w:ascii="Arial" w:eastAsia="Times New Roman" w:hAnsi="Arial" w:cs="Arial"/>
          <w:sz w:val="24"/>
          <w:szCs w:val="24"/>
          <w:lang w:eastAsia="pl-PL"/>
        </w:rPr>
        <w:t>zp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11F8A2EC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Zamawiający zwróci 70% zabezpieczenia w terminie 30 dni od dnia wykonania zamówienia i uznania przez Zamawiającego za należycie wykonane.</w:t>
      </w:r>
    </w:p>
    <w:p w14:paraId="0A8EF508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Zamawiający pozostawi na okres rękojmi za wady i gwarancji 30% wartości zabezpieczenia.</w:t>
      </w:r>
    </w:p>
    <w:p w14:paraId="295AD759" w14:textId="77777777" w:rsidR="008F4E2F" w:rsidRPr="00BC28A5" w:rsidRDefault="008F4E2F" w:rsidP="00437479">
      <w:pPr>
        <w:pStyle w:val="Akapitzlist"/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C28A5">
        <w:rPr>
          <w:rFonts w:ascii="Arial" w:eastAsia="Times New Roman" w:hAnsi="Arial" w:cs="Arial"/>
          <w:sz w:val="24"/>
          <w:szCs w:val="24"/>
          <w:lang w:eastAsia="pl-PL"/>
        </w:rPr>
        <w:t>Kwota, o której mowa w ust. 12 jest zwracana nie później niż w 15 dniu po upływie okresu rękojmi za wady i gwarancji.</w:t>
      </w:r>
    </w:p>
    <w:p w14:paraId="1DC7A4B5" w14:textId="77777777" w:rsidR="00B07731" w:rsidRPr="00BC28A5" w:rsidRDefault="00B07731" w:rsidP="008E681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5230D771" w14:textId="1D300ADB" w:rsidR="0041194D" w:rsidRPr="00BE1B39" w:rsidRDefault="004E20D7" w:rsidP="00BE1B39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764A5F" w:rsidRPr="00BC28A5">
        <w:rPr>
          <w:rFonts w:ascii="Arial" w:hAnsi="Arial" w:cs="Arial"/>
          <w:b/>
          <w:bCs/>
          <w:sz w:val="24"/>
          <w:szCs w:val="24"/>
          <w:lang w:bidi="pl-PL"/>
        </w:rPr>
        <w:t>Informacje o formalnościach, jakie muszą zostać dopełnione po wyborze oferty w</w:t>
      </w:r>
      <w:r w:rsidR="00AB1F69"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="00764A5F" w:rsidRPr="00BC28A5">
        <w:rPr>
          <w:rFonts w:ascii="Arial" w:hAnsi="Arial" w:cs="Arial"/>
          <w:b/>
          <w:bCs/>
          <w:sz w:val="24"/>
          <w:szCs w:val="24"/>
          <w:lang w:bidi="pl-PL"/>
        </w:rPr>
        <w:t>celu zawarcia umowy w sprawie zamówienia publicznego</w:t>
      </w:r>
      <w:bookmarkEnd w:id="26"/>
    </w:p>
    <w:p w14:paraId="01A2DA15" w14:textId="2D9568E2" w:rsidR="00AB1F69" w:rsidRPr="00BC28A5" w:rsidRDefault="00764A5F" w:rsidP="00F30762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Zamawiający zawiera umowę w sprawie zamówienia publicznego, z</w:t>
      </w:r>
      <w:r w:rsidR="00437479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uwzględnieniem art. 577 pzp,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0C1AF638" w14:textId="678037AB" w:rsidR="00AB1F69" w:rsidRPr="00BC28A5" w:rsidRDefault="00764A5F" w:rsidP="00F30762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lastRenderedPageBreak/>
        <w:t>Zamawiający może zawrzeć umowę w sprawie zamówienia publicznego przed upływem terminu, o którym mowa w ust. 1, jeżeli w postępowaniu o udzielenie zamówienia złożono tylko jedną ofertę.</w:t>
      </w:r>
    </w:p>
    <w:p w14:paraId="16C5CAAE" w14:textId="5EEF7761" w:rsidR="00AB1F69" w:rsidRPr="00BC28A5" w:rsidRDefault="00764A5F" w:rsidP="00D82DC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Wykonawca, którego oferta została wybrana jako najkorzystniejsza, zostanie poinformowany przez Zamawiającego o miejscu i terminie podpisania umowy.</w:t>
      </w:r>
    </w:p>
    <w:p w14:paraId="40D0243C" w14:textId="3B60B60D" w:rsidR="00AB1F69" w:rsidRPr="00BC28A5" w:rsidRDefault="00764A5F" w:rsidP="00D82DC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Wykonawca, o którym mowa w ust. </w:t>
      </w:r>
      <w:r w:rsidR="005A4FC7" w:rsidRPr="00BC28A5">
        <w:rPr>
          <w:rFonts w:ascii="Arial" w:hAnsi="Arial" w:cs="Arial"/>
          <w:sz w:val="24"/>
          <w:szCs w:val="24"/>
          <w:lang w:bidi="pl-PL"/>
        </w:rPr>
        <w:t>3</w:t>
      </w:r>
      <w:r w:rsidRPr="00BC28A5">
        <w:rPr>
          <w:rFonts w:ascii="Arial" w:hAnsi="Arial" w:cs="Arial"/>
          <w:sz w:val="24"/>
          <w:szCs w:val="24"/>
          <w:lang w:bidi="pl-PL"/>
        </w:rPr>
        <w:t>, ma obowiązek zawrzeć umowę w sprawie zamówienia na warunkach określonych w projektowanych postanowieniach umowy, które stanowią Załącznik Nr 1 do SWZ. Umowa zostanie uzupełniona o zapisy wynikające ze złożonej oferty, z uwzględnieniem ewentualnych nowych propozycji przestawionych w ofercie dodatkowej.</w:t>
      </w:r>
    </w:p>
    <w:p w14:paraId="3561F3CB" w14:textId="0834E4A6" w:rsidR="00AB1F69" w:rsidRPr="00BC28A5" w:rsidRDefault="00764A5F" w:rsidP="00D82DC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Przed podpisaniem umowy Wykonawcy wspólnie ubiegający się o udzielenie zamówienia (w </w:t>
      </w:r>
      <w:r w:rsidRPr="00BC28A5">
        <w:rPr>
          <w:rFonts w:ascii="Arial" w:hAnsi="Arial" w:cs="Arial"/>
          <w:sz w:val="24"/>
          <w:szCs w:val="24"/>
        </w:rPr>
        <w:t>przypadku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 wyboru ich oferty jako najkorzystniejszej) przedstawią Zamawiającemu umowę regulującą współpracę tych Wykonawców.</w:t>
      </w:r>
    </w:p>
    <w:p w14:paraId="7FA5FEAA" w14:textId="15DCF4C1" w:rsidR="00764A5F" w:rsidRPr="00BC28A5" w:rsidRDefault="00764A5F" w:rsidP="00D82DC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Jeżeli Wykonawca, którego oferta została wybrana jako najkorzystniejsza, uchyla się od </w:t>
      </w:r>
      <w:r w:rsidRPr="00BC28A5">
        <w:rPr>
          <w:rFonts w:ascii="Arial" w:hAnsi="Arial" w:cs="Arial"/>
          <w:sz w:val="24"/>
          <w:szCs w:val="24"/>
        </w:rPr>
        <w:t>zawarcia</w:t>
      </w:r>
      <w:r w:rsidRPr="00BC28A5">
        <w:rPr>
          <w:rStyle w:val="Teksttreci20"/>
          <w:rFonts w:ascii="Arial" w:hAnsi="Arial" w:cs="Arial"/>
          <w:color w:val="auto"/>
          <w:sz w:val="24"/>
          <w:szCs w:val="24"/>
        </w:rPr>
        <w:t xml:space="preserve"> umowy w sprawie zamówienia publicznego Zamawiający może dokonać ponownego badania i oceny ofert spośród ofert pozostałych w postępowaniu Wykonawców albo unieważnić postępowanie.</w:t>
      </w:r>
    </w:p>
    <w:p w14:paraId="2521AA42" w14:textId="77777777" w:rsidR="005F58AF" w:rsidRPr="00BC28A5" w:rsidRDefault="00D85A99" w:rsidP="005F58AF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Przed podpisaniem umowy Wykonawca wniesie zabezpieczenie należytego wykonania umowy, o </w:t>
      </w:r>
      <w:r w:rsidRPr="00BC28A5">
        <w:rPr>
          <w:rFonts w:ascii="Arial" w:hAnsi="Arial" w:cs="Arial"/>
          <w:sz w:val="24"/>
          <w:szCs w:val="24"/>
          <w:lang w:bidi="pl-PL"/>
        </w:rPr>
        <w:t>którym</w:t>
      </w:r>
      <w:r w:rsidRPr="00BC28A5">
        <w:rPr>
          <w:rFonts w:ascii="Arial" w:hAnsi="Arial" w:cs="Arial"/>
          <w:sz w:val="24"/>
          <w:szCs w:val="24"/>
        </w:rPr>
        <w:t xml:space="preserve"> mowa w rozdziale XX niniejszej SWZ. </w:t>
      </w:r>
    </w:p>
    <w:p w14:paraId="3EB7CC00" w14:textId="77777777" w:rsidR="00393BE8" w:rsidRPr="00BC28A5" w:rsidRDefault="00393BE8" w:rsidP="0015508A">
      <w:pPr>
        <w:tabs>
          <w:tab w:val="left" w:pos="284"/>
        </w:tabs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0032AEC4" w14:textId="2FFCBA94" w:rsidR="00B90EE1" w:rsidRPr="00BE1B39" w:rsidRDefault="008A1D87" w:rsidP="00BE1B39">
      <w:pPr>
        <w:pStyle w:val="Akapitzlist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7" w:name="bookmark40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>Pouczenie o środkach ochrony prawnej przysługujących Wykonawcy</w:t>
      </w:r>
      <w:bookmarkEnd w:id="27"/>
    </w:p>
    <w:p w14:paraId="5BFAD617" w14:textId="5E2D4DAC" w:rsidR="00AB1F69" w:rsidRPr="00BC28A5" w:rsidRDefault="008A1D87" w:rsidP="00BE1B39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Środki ochrony prawnej przysługują Wykonawcy, jeżeli ma lub miał interes w uzyskaniu zamówienia oraz poniósł lub może ponieść szkodę w wyniku naruszenia przez Zamawiającego przepisów pzp.</w:t>
      </w:r>
    </w:p>
    <w:p w14:paraId="2E8839D0" w14:textId="3EA85CBF" w:rsidR="008A1D87" w:rsidRPr="00BC28A5" w:rsidRDefault="008A1D87" w:rsidP="00BE1B39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Odwołanie przysługuje na:</w:t>
      </w:r>
    </w:p>
    <w:p w14:paraId="1FF3EBDE" w14:textId="74AE4F83" w:rsidR="008A1D87" w:rsidRPr="00BC28A5" w:rsidRDefault="008A1D87" w:rsidP="00D82DC8">
      <w:pPr>
        <w:pStyle w:val="Akapitzlist"/>
        <w:numPr>
          <w:ilvl w:val="1"/>
          <w:numId w:val="11"/>
        </w:numPr>
        <w:tabs>
          <w:tab w:val="left" w:pos="426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niezgodną z przepisami ustawy czynność Zamawiającego, podjętą w postępowaniu o</w:t>
      </w:r>
      <w:r w:rsidR="00F17CF8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udzielenie zamówienia, w tym na projektowane postanowienie umowy;</w:t>
      </w:r>
    </w:p>
    <w:p w14:paraId="7079C88F" w14:textId="77777777" w:rsidR="00B90EE1" w:rsidRPr="00BC28A5" w:rsidRDefault="008A1D87" w:rsidP="00D82DC8">
      <w:pPr>
        <w:pStyle w:val="Akapitzlist"/>
        <w:numPr>
          <w:ilvl w:val="1"/>
          <w:numId w:val="11"/>
        </w:numPr>
        <w:tabs>
          <w:tab w:val="left" w:pos="426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zaniechanie czynności w postępowaniu o udzielenie zamówienia, do której Zamawiający</w:t>
      </w:r>
      <w:r w:rsidR="00F17CF8" w:rsidRPr="00BC28A5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>był obowiązany na podstawie ustawy.</w:t>
      </w:r>
    </w:p>
    <w:p w14:paraId="5280125B" w14:textId="1A7424A3" w:rsidR="00B90EE1" w:rsidRPr="00BC28A5" w:rsidRDefault="008A1D87" w:rsidP="00D82DC8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lastRenderedPageBreak/>
        <w:t>Odwołanie wnosi się do Prezesa Krajowej Izby Odwoławczej w formie pisemnej albo w formie elektronicznej albo w postaci elektronicznej opatrzone podpisem zaufanym.</w:t>
      </w:r>
    </w:p>
    <w:p w14:paraId="3236A2F3" w14:textId="00EA99C5" w:rsidR="00B90EE1" w:rsidRPr="00BC28A5" w:rsidRDefault="008A1D87" w:rsidP="00D82DC8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Na orzeczenie Krajowej Izby Odwoławczej oraz postanowienie Prezesa Krajowej Izby Odwoławczej, o którym mowa w art. 519 ust. 1 pzp, stronom oraz uczestnikom postępowa</w:t>
      </w:r>
      <w:r w:rsidRPr="00BC28A5">
        <w:rPr>
          <w:rFonts w:ascii="Arial" w:hAnsi="Arial" w:cs="Arial"/>
          <w:sz w:val="24"/>
          <w:szCs w:val="24"/>
          <w:lang w:bidi="pl-PL"/>
        </w:rPr>
        <w:softHyphen/>
        <w:t>nia odwoławczego przysługuje skarga do sądu. Skargę wnosi się do Sądu Okręgowego w Warszawie za pośrednictwem Prezesa Krajowej Izby Odwoławczej.</w:t>
      </w:r>
    </w:p>
    <w:p w14:paraId="7682FCE1" w14:textId="7B74DEA1" w:rsidR="0033369E" w:rsidRPr="00BC28A5" w:rsidRDefault="008A1D87" w:rsidP="005634A8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Szczegółowe informacje dotyczące środków ochrony prawnej określone są w Dziale IX „Środki ochrony prawnej" pzp.</w:t>
      </w:r>
    </w:p>
    <w:p w14:paraId="5578E140" w14:textId="77777777" w:rsidR="006A2A7A" w:rsidRPr="00656831" w:rsidRDefault="006A2A7A" w:rsidP="00656831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</w:p>
    <w:p w14:paraId="0961881B" w14:textId="1891EE53" w:rsidR="001149DB" w:rsidRPr="00BE1B39" w:rsidRDefault="00D82DC8" w:rsidP="00BE1B39">
      <w:pPr>
        <w:pStyle w:val="Akapitzlist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bookmarkStart w:id="28" w:name="bookmark41"/>
      <w:r w:rsidRPr="00BC28A5">
        <w:rPr>
          <w:rFonts w:ascii="Arial" w:hAnsi="Arial" w:cs="Arial"/>
          <w:b/>
          <w:bCs/>
          <w:sz w:val="24"/>
          <w:szCs w:val="24"/>
          <w:lang w:bidi="pl-PL"/>
        </w:rPr>
        <w:t xml:space="preserve"> Postanowienia dotyczące dostępności dla osób o szczególnych</w:t>
      </w:r>
      <w:r w:rsidR="0015508A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potrzebach</w:t>
      </w:r>
    </w:p>
    <w:p w14:paraId="7984CCF9" w14:textId="201DB44B" w:rsidR="00D82DC8" w:rsidRPr="00BC28A5" w:rsidRDefault="00D82DC8" w:rsidP="00BE1B39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udostępnia całość dokumentacji przetargowej w formie zgodnej z ustawą z dnia 4 kwietnia 2019 r. o dostępności cyfrowej.</w:t>
      </w:r>
    </w:p>
    <w:p w14:paraId="2E9A5519" w14:textId="7B088880" w:rsidR="00D82DC8" w:rsidRPr="00BC28A5" w:rsidRDefault="00D82DC8" w:rsidP="00BE1B39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Znaczenie skrótów użytych w SWZ:</w:t>
      </w:r>
    </w:p>
    <w:p w14:paraId="5D631A9A" w14:textId="22C93CC6" w:rsidR="001D49D1" w:rsidRPr="00BC28A5" w:rsidRDefault="001D49D1" w:rsidP="00BE1B39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2.1. </w:t>
      </w:r>
      <w:r w:rsidR="00D82DC8" w:rsidRPr="00BC28A5">
        <w:rPr>
          <w:rFonts w:ascii="Arial" w:hAnsi="Arial" w:cs="Arial"/>
          <w:sz w:val="24"/>
          <w:szCs w:val="24"/>
        </w:rPr>
        <w:t>Dz.U. - dziennik ustaw,</w:t>
      </w:r>
      <w:r w:rsidR="00B74BE7" w:rsidRPr="00BC28A5">
        <w:rPr>
          <w:rFonts w:ascii="Arial" w:hAnsi="Arial" w:cs="Arial"/>
          <w:sz w:val="24"/>
          <w:szCs w:val="24"/>
        </w:rPr>
        <w:t xml:space="preserve"> </w:t>
      </w:r>
    </w:p>
    <w:p w14:paraId="4432F743" w14:textId="57157AB7" w:rsidR="001D49D1" w:rsidRPr="00BC28A5" w:rsidRDefault="001D49D1" w:rsidP="00BE1B39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2.2. </w:t>
      </w:r>
      <w:r w:rsidR="00D82DC8" w:rsidRPr="00BC28A5">
        <w:rPr>
          <w:rFonts w:ascii="Arial" w:hAnsi="Arial" w:cs="Arial"/>
          <w:sz w:val="24"/>
          <w:szCs w:val="24"/>
        </w:rPr>
        <w:t>poz. – pozycja,</w:t>
      </w:r>
      <w:r w:rsidR="00B74BE7" w:rsidRPr="00BC28A5">
        <w:rPr>
          <w:rFonts w:ascii="Arial" w:hAnsi="Arial" w:cs="Arial"/>
          <w:sz w:val="24"/>
          <w:szCs w:val="24"/>
        </w:rPr>
        <w:t xml:space="preserve"> </w:t>
      </w:r>
    </w:p>
    <w:p w14:paraId="06BB5277" w14:textId="77777777" w:rsidR="001D49D1" w:rsidRPr="00BC28A5" w:rsidRDefault="001D49D1" w:rsidP="001D49D1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2.3. a</w:t>
      </w:r>
      <w:r w:rsidR="00D82DC8" w:rsidRPr="00BC28A5">
        <w:rPr>
          <w:rFonts w:ascii="Arial" w:hAnsi="Arial" w:cs="Arial"/>
          <w:sz w:val="24"/>
          <w:szCs w:val="24"/>
        </w:rPr>
        <w:t>rt. – artykuł,</w:t>
      </w:r>
      <w:r w:rsidR="00B74BE7" w:rsidRPr="00BC28A5">
        <w:rPr>
          <w:rFonts w:ascii="Arial" w:hAnsi="Arial" w:cs="Arial"/>
          <w:sz w:val="24"/>
          <w:szCs w:val="24"/>
        </w:rPr>
        <w:t xml:space="preserve"> </w:t>
      </w:r>
    </w:p>
    <w:p w14:paraId="346D202F" w14:textId="77777777" w:rsidR="001D49D1" w:rsidRPr="00BC28A5" w:rsidRDefault="001D49D1" w:rsidP="001D49D1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2.4. </w:t>
      </w:r>
      <w:r w:rsidR="00B1688E" w:rsidRPr="00BC28A5">
        <w:rPr>
          <w:rFonts w:ascii="Arial" w:hAnsi="Arial" w:cs="Arial"/>
          <w:sz w:val="24"/>
          <w:szCs w:val="24"/>
        </w:rPr>
        <w:t>ust. – ustęp,</w:t>
      </w:r>
      <w:r w:rsidR="00B74BE7" w:rsidRPr="00BC28A5">
        <w:rPr>
          <w:rFonts w:ascii="Arial" w:hAnsi="Arial" w:cs="Arial"/>
          <w:sz w:val="24"/>
          <w:szCs w:val="24"/>
        </w:rPr>
        <w:t xml:space="preserve"> </w:t>
      </w:r>
    </w:p>
    <w:p w14:paraId="4A658D24" w14:textId="77777777" w:rsidR="00AD0C64" w:rsidRPr="00BC28A5" w:rsidRDefault="001D49D1" w:rsidP="00AD0C64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2.5. </w:t>
      </w:r>
      <w:r w:rsidR="00B1688E" w:rsidRPr="00BC28A5">
        <w:rPr>
          <w:rFonts w:ascii="Arial" w:hAnsi="Arial" w:cs="Arial"/>
          <w:sz w:val="24"/>
          <w:szCs w:val="24"/>
        </w:rPr>
        <w:t>pkt – punkt</w:t>
      </w:r>
      <w:r w:rsidR="00AD0C64" w:rsidRPr="00BC28A5">
        <w:rPr>
          <w:rFonts w:ascii="Arial" w:hAnsi="Arial" w:cs="Arial"/>
          <w:sz w:val="24"/>
          <w:szCs w:val="24"/>
        </w:rPr>
        <w:t>,</w:t>
      </w:r>
    </w:p>
    <w:p w14:paraId="1F4FE9AA" w14:textId="77777777" w:rsidR="001439B7" w:rsidRPr="00BC28A5" w:rsidRDefault="00AD0C64" w:rsidP="00AD0C64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2.6. </w:t>
      </w:r>
      <w:r w:rsidR="00E56222" w:rsidRPr="00BC28A5">
        <w:rPr>
          <w:rFonts w:ascii="Arial" w:hAnsi="Arial" w:cs="Arial"/>
          <w:sz w:val="24"/>
          <w:szCs w:val="24"/>
        </w:rPr>
        <w:t>im.</w:t>
      </w:r>
      <w:r w:rsidR="00D90FE2" w:rsidRPr="00BC28A5">
        <w:rPr>
          <w:rFonts w:ascii="Arial" w:hAnsi="Arial" w:cs="Arial"/>
          <w:sz w:val="24"/>
          <w:szCs w:val="24"/>
        </w:rPr>
        <w:t xml:space="preserve"> </w:t>
      </w:r>
      <w:r w:rsidR="001439B7" w:rsidRPr="00BC28A5">
        <w:rPr>
          <w:rFonts w:ascii="Arial" w:hAnsi="Arial" w:cs="Arial"/>
          <w:sz w:val="24"/>
          <w:szCs w:val="24"/>
        </w:rPr>
        <w:t>–</w:t>
      </w:r>
      <w:r w:rsidR="00D90FE2" w:rsidRPr="00BC28A5">
        <w:rPr>
          <w:rFonts w:ascii="Arial" w:hAnsi="Arial" w:cs="Arial"/>
          <w:sz w:val="24"/>
          <w:szCs w:val="24"/>
        </w:rPr>
        <w:t xml:space="preserve"> i</w:t>
      </w:r>
      <w:r w:rsidR="00E56222" w:rsidRPr="00BC28A5">
        <w:rPr>
          <w:rFonts w:ascii="Arial" w:hAnsi="Arial" w:cs="Arial"/>
          <w:sz w:val="24"/>
          <w:szCs w:val="24"/>
        </w:rPr>
        <w:t>mienia</w:t>
      </w:r>
      <w:r w:rsidR="001439B7" w:rsidRPr="00BC28A5">
        <w:rPr>
          <w:rFonts w:ascii="Arial" w:hAnsi="Arial" w:cs="Arial"/>
          <w:sz w:val="24"/>
          <w:szCs w:val="24"/>
        </w:rPr>
        <w:t>,</w:t>
      </w:r>
    </w:p>
    <w:p w14:paraId="0D36AA9D" w14:textId="2AFF7E51" w:rsidR="008D5E9C" w:rsidRPr="00BC28A5" w:rsidRDefault="001439B7" w:rsidP="00AD0C64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2.7. PFU – program funkcjonalno-użytkowy</w:t>
      </w:r>
      <w:r w:rsidR="001A6DD1">
        <w:rPr>
          <w:rFonts w:ascii="Arial" w:hAnsi="Arial" w:cs="Arial"/>
          <w:sz w:val="24"/>
          <w:szCs w:val="24"/>
        </w:rPr>
        <w:t>,</w:t>
      </w:r>
    </w:p>
    <w:p w14:paraId="228EDB11" w14:textId="77777777" w:rsidR="008D5E9C" w:rsidRPr="00BC28A5" w:rsidRDefault="008D5E9C" w:rsidP="00AD0C64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2.8. BCU – branżowe centrum umiejętności,</w:t>
      </w:r>
    </w:p>
    <w:p w14:paraId="0B1FA2D9" w14:textId="78902113" w:rsidR="00713F27" w:rsidRPr="00BC28A5" w:rsidRDefault="008D5E9C" w:rsidP="00713F27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2.9. </w:t>
      </w:r>
      <w:r w:rsidR="001A6DD1">
        <w:rPr>
          <w:rFonts w:ascii="Arial" w:hAnsi="Arial" w:cs="Arial"/>
          <w:sz w:val="24"/>
          <w:szCs w:val="24"/>
        </w:rPr>
        <w:t>CoVE</w:t>
      </w:r>
      <w:r w:rsidRPr="00BC28A5">
        <w:rPr>
          <w:rFonts w:ascii="Arial" w:hAnsi="Arial" w:cs="Arial"/>
          <w:sz w:val="24"/>
          <w:szCs w:val="24"/>
        </w:rPr>
        <w:t>– koncepcja centrów doskonałości zawodowej</w:t>
      </w:r>
      <w:r w:rsidR="00713F27">
        <w:rPr>
          <w:rFonts w:ascii="Arial" w:hAnsi="Arial" w:cs="Arial"/>
          <w:sz w:val="24"/>
          <w:szCs w:val="24"/>
        </w:rPr>
        <w:t>,</w:t>
      </w:r>
    </w:p>
    <w:p w14:paraId="209BB7BC" w14:textId="4C4F549F" w:rsidR="00713F27" w:rsidRDefault="008D5E9C" w:rsidP="008D5E9C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2.10.  </w:t>
      </w:r>
      <w:r w:rsidRPr="00BC28A5">
        <w:rPr>
          <w:rFonts w:ascii="Arial" w:hAnsi="Arial" w:cs="Arial"/>
          <w:bCs/>
          <w:sz w:val="24"/>
          <w:szCs w:val="24"/>
        </w:rPr>
        <w:t xml:space="preserve">ZSCKR - </w:t>
      </w:r>
      <w:r w:rsidRPr="00BC28A5">
        <w:rPr>
          <w:rFonts w:ascii="Arial" w:hAnsi="Arial" w:cs="Arial"/>
          <w:sz w:val="24"/>
          <w:szCs w:val="24"/>
        </w:rPr>
        <w:t>Zespół Szkół Centrum Kształcenia Rolniczego</w:t>
      </w:r>
      <w:r w:rsidR="00713F27">
        <w:rPr>
          <w:rFonts w:ascii="Arial" w:hAnsi="Arial" w:cs="Arial"/>
          <w:sz w:val="24"/>
          <w:szCs w:val="24"/>
        </w:rPr>
        <w:t>,</w:t>
      </w:r>
    </w:p>
    <w:p w14:paraId="488DC8B0" w14:textId="214D5245" w:rsidR="00AD0C64" w:rsidRPr="005D607F" w:rsidRDefault="00713F27" w:rsidP="008D5E9C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D607F">
        <w:rPr>
          <w:rFonts w:ascii="Arial" w:hAnsi="Arial" w:cs="Arial"/>
          <w:sz w:val="24"/>
          <w:szCs w:val="24"/>
          <w:lang w:val="en-US"/>
        </w:rPr>
        <w:t>2.11</w:t>
      </w:r>
      <w:r w:rsidR="00E56222" w:rsidRPr="005D607F">
        <w:rPr>
          <w:rFonts w:ascii="Arial" w:hAnsi="Arial" w:cs="Arial"/>
          <w:bCs/>
          <w:sz w:val="24"/>
          <w:szCs w:val="24"/>
          <w:lang w:val="en-US"/>
        </w:rPr>
        <w:t>.</w:t>
      </w:r>
      <w:r w:rsidRPr="005D607F">
        <w:rPr>
          <w:rFonts w:ascii="Arial" w:hAnsi="Arial" w:cs="Arial"/>
          <w:bCs/>
          <w:sz w:val="24"/>
          <w:szCs w:val="24"/>
          <w:lang w:val="en-US"/>
        </w:rPr>
        <w:t xml:space="preserve"> egz. </w:t>
      </w:r>
      <w:r w:rsidR="00AC75CF" w:rsidRPr="005D607F">
        <w:rPr>
          <w:rFonts w:ascii="Arial" w:hAnsi="Arial" w:cs="Arial"/>
          <w:bCs/>
          <w:sz w:val="24"/>
          <w:szCs w:val="24"/>
          <w:lang w:val="en-US"/>
        </w:rPr>
        <w:t>–</w:t>
      </w:r>
      <w:r w:rsidRPr="005D607F">
        <w:rPr>
          <w:rFonts w:ascii="Arial" w:hAnsi="Arial" w:cs="Arial"/>
          <w:bCs/>
          <w:sz w:val="24"/>
          <w:szCs w:val="24"/>
          <w:lang w:val="en-US"/>
        </w:rPr>
        <w:t xml:space="preserve"> egzemplarz</w:t>
      </w:r>
      <w:r w:rsidR="00AC75CF" w:rsidRPr="005D607F">
        <w:rPr>
          <w:rFonts w:ascii="Arial" w:hAnsi="Arial" w:cs="Arial"/>
          <w:bCs/>
          <w:sz w:val="24"/>
          <w:szCs w:val="24"/>
          <w:lang w:val="en-US"/>
        </w:rPr>
        <w:t>,</w:t>
      </w:r>
    </w:p>
    <w:p w14:paraId="19E98B41" w14:textId="1B13C111" w:rsidR="00AC75CF" w:rsidRPr="005D607F" w:rsidRDefault="00AC75CF" w:rsidP="008D5E9C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5D607F">
        <w:rPr>
          <w:rFonts w:ascii="Arial" w:hAnsi="Arial" w:cs="Arial"/>
          <w:bCs/>
          <w:sz w:val="24"/>
          <w:szCs w:val="24"/>
          <w:lang w:val="en-US"/>
        </w:rPr>
        <w:t xml:space="preserve">2.12. CPV - </w:t>
      </w:r>
      <w:r w:rsidRPr="005D607F">
        <w:rPr>
          <w:rFonts w:ascii="Arial" w:hAnsi="Arial" w:cs="Arial"/>
          <w:sz w:val="24"/>
          <w:szCs w:val="24"/>
          <w:shd w:val="clear" w:color="auto" w:fill="FFFFFF"/>
          <w:lang w:val="en-US"/>
        </w:rPr>
        <w:t>Common Procurement Vocabulary</w:t>
      </w:r>
      <w:r w:rsidR="00A432BB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5058C00A" w14:textId="77777777" w:rsidR="0033369E" w:rsidRPr="005D607F" w:rsidRDefault="0033369E" w:rsidP="00BE1B3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val="en-US" w:bidi="pl-PL"/>
        </w:rPr>
      </w:pPr>
    </w:p>
    <w:p w14:paraId="52645580" w14:textId="5330D877" w:rsidR="007613AB" w:rsidRPr="00BE1B39" w:rsidRDefault="00D51065" w:rsidP="00BE1B39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r w:rsidRPr="005D607F">
        <w:rPr>
          <w:rFonts w:ascii="Arial" w:hAnsi="Arial" w:cs="Arial"/>
          <w:b/>
          <w:bCs/>
          <w:sz w:val="24"/>
          <w:szCs w:val="24"/>
          <w:lang w:val="en-US" w:bidi="pl-PL"/>
        </w:rPr>
        <w:t xml:space="preserve"> </w:t>
      </w:r>
      <w:r w:rsidR="00D82DC8" w:rsidRPr="00BC28A5">
        <w:rPr>
          <w:rFonts w:ascii="Arial" w:hAnsi="Arial" w:cs="Arial"/>
          <w:b/>
          <w:bCs/>
          <w:sz w:val="24"/>
          <w:szCs w:val="24"/>
          <w:lang w:bidi="pl-PL"/>
        </w:rPr>
        <w:t>I</w:t>
      </w:r>
      <w:r w:rsidR="00FE458F" w:rsidRPr="00BC28A5">
        <w:rPr>
          <w:rFonts w:ascii="Arial" w:hAnsi="Arial" w:cs="Arial"/>
          <w:b/>
          <w:bCs/>
          <w:sz w:val="24"/>
          <w:szCs w:val="24"/>
          <w:lang w:bidi="pl-PL"/>
        </w:rPr>
        <w:t>nne postanowienia</w:t>
      </w:r>
    </w:p>
    <w:p w14:paraId="73D8ADAE" w14:textId="537F7B78" w:rsidR="00FE458F" w:rsidRPr="00BC28A5" w:rsidRDefault="00FE458F" w:rsidP="00BE1B39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dopuszcza możliwości składania ofert częściowych. </w:t>
      </w:r>
    </w:p>
    <w:p w14:paraId="5A8BD7BB" w14:textId="0CDB8E58" w:rsidR="00FE458F" w:rsidRPr="00BC28A5" w:rsidRDefault="00FE458F" w:rsidP="00BE1B39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lastRenderedPageBreak/>
        <w:t>Zamawiający nie dopuszcza możliwości składania ofert wariantowych.</w:t>
      </w:r>
    </w:p>
    <w:p w14:paraId="41E013F3" w14:textId="4C59573A" w:rsidR="00FE458F" w:rsidRPr="00BC28A5" w:rsidRDefault="00FE458F" w:rsidP="00BE1B39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przewiduje możliwości udzielenia zamówień, o których mowa w art.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214 ust. 1 pkt 7</w:t>
      </w:r>
      <w:r w:rsidR="005A4FC7" w:rsidRPr="00BC28A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C28A5">
        <w:rPr>
          <w:rFonts w:ascii="Arial" w:hAnsi="Arial" w:cs="Arial"/>
          <w:sz w:val="24"/>
          <w:szCs w:val="24"/>
        </w:rPr>
        <w:t xml:space="preserve">ustawy </w:t>
      </w:r>
      <w:r w:rsidR="005A4FC7" w:rsidRPr="00BC28A5">
        <w:rPr>
          <w:rFonts w:ascii="Arial" w:hAnsi="Arial" w:cs="Arial"/>
          <w:sz w:val="24"/>
          <w:szCs w:val="24"/>
        </w:rPr>
        <w:t>pzp</w:t>
      </w:r>
      <w:r w:rsidRPr="00BC28A5">
        <w:rPr>
          <w:rFonts w:ascii="Arial" w:hAnsi="Arial" w:cs="Arial"/>
          <w:sz w:val="24"/>
          <w:szCs w:val="24"/>
        </w:rPr>
        <w:t>.</w:t>
      </w:r>
    </w:p>
    <w:p w14:paraId="7442A3A3" w14:textId="44430AE3" w:rsidR="00795D33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nie przewiduje rozliczenia w walutach obcych.</w:t>
      </w:r>
    </w:p>
    <w:p w14:paraId="6358E029" w14:textId="77777777" w:rsidR="007613AB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nie przewiduje aukcji elektronicznej.</w:t>
      </w:r>
    </w:p>
    <w:p w14:paraId="0C318545" w14:textId="77777777" w:rsidR="007613AB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nie przewiduje zwrotu kosztów udziału w postępowaniu.</w:t>
      </w:r>
    </w:p>
    <w:p w14:paraId="46EE9E90" w14:textId="1A929769" w:rsidR="00D02086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wymaga ani nie dopuszcza składania ofert w postaci katalogów elektronicznych lub dołączenia katalogów elektronicznych do oferty. </w:t>
      </w:r>
    </w:p>
    <w:p w14:paraId="0A8114E6" w14:textId="40A507F4" w:rsidR="007613AB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przewiduje wymagań, o których mowa w art. 96 ust. 2 pkt 2 ustawy </w:t>
      </w:r>
      <w:r w:rsidR="005A4FC7" w:rsidRPr="00BC28A5">
        <w:rPr>
          <w:rFonts w:ascii="Arial" w:hAnsi="Arial" w:cs="Arial"/>
          <w:sz w:val="24"/>
          <w:szCs w:val="24"/>
        </w:rPr>
        <w:t>pzp</w:t>
      </w:r>
      <w:r w:rsidRPr="00BC28A5">
        <w:rPr>
          <w:rFonts w:ascii="Arial" w:hAnsi="Arial" w:cs="Arial"/>
          <w:sz w:val="24"/>
          <w:szCs w:val="24"/>
        </w:rPr>
        <w:t>.</w:t>
      </w:r>
    </w:p>
    <w:p w14:paraId="5A8EE3D6" w14:textId="713BA7E0" w:rsidR="007613AB" w:rsidRPr="00BC28A5" w:rsidRDefault="007613AB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zastrzega możliwości ubiegania się o udzielenie zamówienia wyłącznie przez </w:t>
      </w:r>
      <w:r w:rsidR="00BC7F3C" w:rsidRPr="00BC28A5">
        <w:rPr>
          <w:rFonts w:ascii="Arial" w:hAnsi="Arial" w:cs="Arial"/>
          <w:sz w:val="24"/>
          <w:szCs w:val="24"/>
        </w:rPr>
        <w:t>W</w:t>
      </w:r>
      <w:r w:rsidRPr="00BC28A5">
        <w:rPr>
          <w:rFonts w:ascii="Arial" w:hAnsi="Arial" w:cs="Arial"/>
          <w:sz w:val="24"/>
          <w:szCs w:val="24"/>
        </w:rPr>
        <w:t xml:space="preserve">ykonawców, o których mowa w art. 94 ustawy </w:t>
      </w:r>
      <w:r w:rsidR="005A4FC7" w:rsidRPr="00BC28A5">
        <w:rPr>
          <w:rFonts w:ascii="Arial" w:hAnsi="Arial" w:cs="Arial"/>
          <w:sz w:val="24"/>
          <w:szCs w:val="24"/>
        </w:rPr>
        <w:t>pzp</w:t>
      </w:r>
      <w:r w:rsidRPr="00BC28A5">
        <w:rPr>
          <w:rFonts w:ascii="Arial" w:hAnsi="Arial" w:cs="Arial"/>
          <w:sz w:val="24"/>
          <w:szCs w:val="24"/>
        </w:rPr>
        <w:t>.</w:t>
      </w:r>
    </w:p>
    <w:p w14:paraId="7A7B1CC2" w14:textId="7D6A8592" w:rsidR="003965A5" w:rsidRPr="00BC28A5" w:rsidRDefault="003965A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Zamawiający nie wymaga wniesienia wadium.</w:t>
      </w:r>
    </w:p>
    <w:p w14:paraId="7A932F3E" w14:textId="6E5382E4" w:rsidR="003965A5" w:rsidRPr="00BC28A5" w:rsidRDefault="003965A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</w:t>
      </w:r>
      <w:r w:rsidR="005A2EA5" w:rsidRPr="00BC28A5">
        <w:rPr>
          <w:rFonts w:ascii="Arial" w:hAnsi="Arial" w:cs="Arial"/>
          <w:sz w:val="24"/>
          <w:szCs w:val="24"/>
        </w:rPr>
        <w:t>nie przewiduje wizji lokalnej.</w:t>
      </w:r>
      <w:r w:rsidRPr="00BC28A5">
        <w:rPr>
          <w:rFonts w:ascii="Arial" w:hAnsi="Arial" w:cs="Arial"/>
          <w:sz w:val="24"/>
          <w:szCs w:val="24"/>
        </w:rPr>
        <w:t xml:space="preserve"> </w:t>
      </w:r>
    </w:p>
    <w:p w14:paraId="68CE3A54" w14:textId="77777777" w:rsidR="00972BDD" w:rsidRPr="00BC28A5" w:rsidRDefault="003965A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 xml:space="preserve">Zamawiający nie wymaga </w:t>
      </w:r>
      <w:r w:rsidRPr="00BC28A5">
        <w:rPr>
          <w:rFonts w:ascii="Arial" w:hAnsi="Arial" w:cs="Arial"/>
          <w:sz w:val="24"/>
          <w:szCs w:val="24"/>
          <w:shd w:val="clear" w:color="auto" w:fill="FFFFFF"/>
        </w:rPr>
        <w:t>osobistego wykonania przez Wykonawcę kluczowych zadań.</w:t>
      </w:r>
    </w:p>
    <w:p w14:paraId="2FBF7ED5" w14:textId="7F523B6A" w:rsidR="003965A5" w:rsidRPr="00BC28A5" w:rsidRDefault="003965A5" w:rsidP="00305381">
      <w:pPr>
        <w:pStyle w:val="Akapitzlist"/>
        <w:numPr>
          <w:ilvl w:val="1"/>
          <w:numId w:val="20"/>
        </w:numPr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BC28A5">
        <w:rPr>
          <w:rFonts w:ascii="Arial" w:hAnsi="Arial" w:cs="Arial"/>
          <w:sz w:val="24"/>
          <w:szCs w:val="24"/>
        </w:rPr>
        <w:t>Postanowienia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niniejsze</w:t>
      </w:r>
      <w:r w:rsidR="00C100E9" w:rsidRPr="00BC28A5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100E9" w:rsidRPr="00BC28A5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 xml:space="preserve"> dotyczą również Wykonawców </w:t>
      </w:r>
      <w:r w:rsidR="00972BDD" w:rsidRPr="00BC28A5">
        <w:rPr>
          <w:rFonts w:ascii="Arial" w:hAnsi="Arial" w:cs="Arial"/>
          <w:sz w:val="24"/>
          <w:szCs w:val="24"/>
        </w:rPr>
        <w:t>mających siedzibę lub miejsce zamieszkania poza terytorium Rzeczypospolitej Polskiej</w:t>
      </w:r>
      <w:r w:rsidRPr="00BC28A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18CC318" w14:textId="77777777" w:rsidR="003B5C04" w:rsidRPr="00BC28A5" w:rsidRDefault="003B5C04" w:rsidP="0081579B">
      <w:pPr>
        <w:spacing w:after="0" w:line="23" w:lineRule="atLeast"/>
        <w:ind w:left="5664" w:firstLine="708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1C4B3178" w14:textId="07896DB3" w:rsidR="00D02086" w:rsidRPr="00BC28A5" w:rsidRDefault="00D02086" w:rsidP="00E34B12">
      <w:pPr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61B425A8" w14:textId="253DD74A" w:rsidR="003B5C04" w:rsidRPr="00BC28A5" w:rsidRDefault="003B5C04" w:rsidP="00E34B12">
      <w:pPr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0D4C98AD" w14:textId="77777777" w:rsidR="00E9521E" w:rsidRPr="00BC28A5" w:rsidRDefault="00E9521E" w:rsidP="00E34B12">
      <w:pPr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69D25AD1" w14:textId="77777777" w:rsidR="003B5C04" w:rsidRPr="00BC28A5" w:rsidRDefault="003B5C04" w:rsidP="00E34B12">
      <w:pPr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33EAA631" w14:textId="3DFB6458" w:rsidR="00F17CF8" w:rsidRPr="00BC28A5" w:rsidRDefault="00F17CF8" w:rsidP="0026039F">
      <w:pPr>
        <w:spacing w:after="0" w:line="23" w:lineRule="atLeast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  <w:r w:rsidRPr="00BC28A5">
        <w:rPr>
          <w:rFonts w:ascii="Arial" w:hAnsi="Arial" w:cs="Arial"/>
          <w:b/>
          <w:bCs/>
          <w:sz w:val="24"/>
          <w:szCs w:val="24"/>
          <w:lang w:bidi="pl-PL"/>
        </w:rPr>
        <w:t>Załączniki do SWZ</w:t>
      </w:r>
      <w:bookmarkEnd w:id="28"/>
    </w:p>
    <w:p w14:paraId="6AB6CBC7" w14:textId="77777777" w:rsidR="00B90EE1" w:rsidRPr="00BC28A5" w:rsidRDefault="00B90EE1" w:rsidP="00E34B12">
      <w:pPr>
        <w:pStyle w:val="Akapitzlist"/>
        <w:spacing w:after="0" w:line="23" w:lineRule="atLeast"/>
        <w:ind w:left="142"/>
        <w:jc w:val="both"/>
        <w:rPr>
          <w:rFonts w:ascii="Arial" w:hAnsi="Arial" w:cs="Arial"/>
          <w:b/>
          <w:bCs/>
          <w:sz w:val="24"/>
          <w:szCs w:val="24"/>
          <w:lang w:bidi="pl-PL"/>
        </w:rPr>
      </w:pPr>
    </w:p>
    <w:p w14:paraId="4BF6875B" w14:textId="77777777" w:rsidR="00F17CF8" w:rsidRPr="00BC28A5" w:rsidRDefault="00F17CF8" w:rsidP="00AF7FB3">
      <w:pPr>
        <w:pStyle w:val="Akapitzlist"/>
        <w:spacing w:after="0" w:line="360" w:lineRule="auto"/>
        <w:ind w:left="142" w:firstLine="141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Integralną częścią niniejszej SWZ stanowią następujące załączniki:</w:t>
      </w:r>
    </w:p>
    <w:p w14:paraId="5D8EB0A6" w14:textId="77777777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Projektowane postanowienia umowy w sprawie zamówienia publicznego, </w:t>
      </w:r>
    </w:p>
    <w:p w14:paraId="461BAECA" w14:textId="77777777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 xml:space="preserve">Wzór Formularza ofertowego, </w:t>
      </w:r>
    </w:p>
    <w:p w14:paraId="2F0D5719" w14:textId="4FD72F9C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Wzór oświadczenia o spełnianiu warunków udziału w postępowaniu i o</w:t>
      </w:r>
      <w:r w:rsidR="00437479">
        <w:rPr>
          <w:rFonts w:ascii="Arial" w:hAnsi="Arial" w:cs="Arial"/>
          <w:sz w:val="24"/>
          <w:szCs w:val="24"/>
          <w:lang w:bidi="pl-PL"/>
        </w:rPr>
        <w:t xml:space="preserve"> </w:t>
      </w:r>
      <w:r w:rsidRPr="00BC28A5">
        <w:rPr>
          <w:rFonts w:ascii="Arial" w:hAnsi="Arial" w:cs="Arial"/>
          <w:sz w:val="24"/>
          <w:szCs w:val="24"/>
          <w:lang w:bidi="pl-PL"/>
        </w:rPr>
        <w:t xml:space="preserve">niepodleganiu wykluczeniu, </w:t>
      </w:r>
    </w:p>
    <w:p w14:paraId="2DD31A26" w14:textId="77777777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Klauzula informacyjna dotycząca przetwarzania danych osobowych,</w:t>
      </w:r>
    </w:p>
    <w:p w14:paraId="169EE2E6" w14:textId="77777777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Wzór wykazu robót budowlanych,</w:t>
      </w:r>
    </w:p>
    <w:p w14:paraId="28D5D976" w14:textId="4C1D5F26" w:rsidR="00DB4E66" w:rsidRPr="00BC28A5" w:rsidRDefault="00DB4E66" w:rsidP="00DB4E66">
      <w:pPr>
        <w:pStyle w:val="Akapitzlist"/>
        <w:numPr>
          <w:ilvl w:val="0"/>
          <w:numId w:val="12"/>
        </w:numPr>
        <w:spacing w:after="0" w:line="360" w:lineRule="auto"/>
        <w:ind w:left="283" w:hanging="357"/>
        <w:jc w:val="both"/>
        <w:rPr>
          <w:rFonts w:ascii="Arial" w:hAnsi="Arial" w:cs="Arial"/>
          <w:sz w:val="24"/>
          <w:szCs w:val="24"/>
          <w:lang w:bidi="pl-PL"/>
        </w:rPr>
      </w:pPr>
      <w:r w:rsidRPr="00BC28A5">
        <w:rPr>
          <w:rFonts w:ascii="Arial" w:hAnsi="Arial" w:cs="Arial"/>
          <w:sz w:val="24"/>
          <w:szCs w:val="24"/>
          <w:lang w:bidi="pl-PL"/>
        </w:rPr>
        <w:t>Program funkcjonalno-użytkowy</w:t>
      </w:r>
      <w:r w:rsidR="0078665A" w:rsidRPr="00BC28A5">
        <w:rPr>
          <w:rFonts w:ascii="Arial" w:hAnsi="Arial" w:cs="Arial"/>
          <w:sz w:val="24"/>
          <w:szCs w:val="24"/>
          <w:lang w:bidi="pl-PL"/>
        </w:rPr>
        <w:t>.</w:t>
      </w:r>
    </w:p>
    <w:p w14:paraId="02262537" w14:textId="1FAC919B" w:rsidR="00947DA5" w:rsidRPr="00BC28A5" w:rsidRDefault="00947DA5" w:rsidP="00DB4E66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FF0000"/>
          <w:sz w:val="24"/>
          <w:szCs w:val="24"/>
          <w:lang w:bidi="pl-PL"/>
        </w:rPr>
      </w:pPr>
    </w:p>
    <w:sectPr w:rsidR="00947DA5" w:rsidRPr="00BC28A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C17F7" w14:textId="77777777" w:rsidR="00921A39" w:rsidRDefault="00921A39" w:rsidP="007B031B">
      <w:pPr>
        <w:spacing w:after="0" w:line="240" w:lineRule="auto"/>
      </w:pPr>
      <w:r>
        <w:separator/>
      </w:r>
    </w:p>
  </w:endnote>
  <w:endnote w:type="continuationSeparator" w:id="0">
    <w:p w14:paraId="5E264C31" w14:textId="77777777" w:rsidR="00921A39" w:rsidRDefault="00921A39" w:rsidP="007B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-Roman">
    <w:altName w:val="Times New Roman"/>
    <w:charset w:val="EE"/>
    <w:family w:val="roman"/>
    <w:pitch w:val="default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7460" w14:textId="77777777" w:rsidR="00611AA7" w:rsidRDefault="00611A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655640"/>
      <w:docPartObj>
        <w:docPartGallery w:val="Page Numbers (Bottom of Page)"/>
        <w:docPartUnique/>
      </w:docPartObj>
    </w:sdtPr>
    <w:sdtContent>
      <w:p w14:paraId="386FAB88" w14:textId="37AC5907" w:rsidR="007B031B" w:rsidRDefault="007B03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6DA1B" w14:textId="77777777" w:rsidR="007B031B" w:rsidRDefault="007B03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77EB" w14:textId="77777777" w:rsidR="00611AA7" w:rsidRDefault="00611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2C15D" w14:textId="77777777" w:rsidR="00921A39" w:rsidRDefault="00921A39" w:rsidP="007B031B">
      <w:pPr>
        <w:spacing w:after="0" w:line="240" w:lineRule="auto"/>
      </w:pPr>
      <w:r>
        <w:separator/>
      </w:r>
    </w:p>
  </w:footnote>
  <w:footnote w:type="continuationSeparator" w:id="0">
    <w:p w14:paraId="08B6F114" w14:textId="77777777" w:rsidR="00921A39" w:rsidRDefault="00921A39" w:rsidP="007B0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5DE96" w14:textId="77777777" w:rsidR="00611AA7" w:rsidRDefault="00611A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276D" w14:textId="206DA9F3" w:rsidR="000429A7" w:rsidRDefault="00BA3E17">
    <w:pPr>
      <w:pStyle w:val="Nagwek"/>
      <w:rPr>
        <w:noProof/>
      </w:rPr>
    </w:pPr>
    <w:r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5E948EF3" wp14:editId="0A06ABC6">
          <wp:extent cx="5760720" cy="745490"/>
          <wp:effectExtent l="0" t="0" r="0" b="0"/>
          <wp:docPr id="2147445015" name="Obraz 1" descr="Na zdjęciu znajdują się logotypy: Krajowego Planu Odbudowy, flaga Rzeczypospolitej Polskiej, flaga Unii Europejskiej oraz informacja o sfinansowaniu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45015" name="Obraz 1" descr="Na zdjęciu znajdują się logotypy: Krajowego Planu Odbudowy, flaga Rzeczypospolitej Polskiej, flaga Unii Europejskiej oraz informacja o sfinansowaniu przez Unię Europejską NextGeneratio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t="-23" r="-3" b="-2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4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079E11B" w14:textId="7F2E21F8" w:rsidR="00432950" w:rsidRDefault="00432950">
    <w:pPr>
      <w:pStyle w:val="Nagwek"/>
      <w:rPr>
        <w:noProof/>
      </w:rPr>
    </w:pPr>
  </w:p>
  <w:p w14:paraId="3C30F967" w14:textId="5116079F" w:rsidR="009C105B" w:rsidRDefault="009C10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25C4" w14:textId="77777777" w:rsidR="00611AA7" w:rsidRDefault="00611A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7BC"/>
    <w:multiLevelType w:val="multilevel"/>
    <w:tmpl w:val="E36C2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C2B60"/>
    <w:multiLevelType w:val="hybridMultilevel"/>
    <w:tmpl w:val="7EDC659A"/>
    <w:lvl w:ilvl="0" w:tplc="DBE68188">
      <w:start w:val="1"/>
      <w:numFmt w:val="bullet"/>
      <w:lvlText w:val="­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4E487B"/>
    <w:multiLevelType w:val="multilevel"/>
    <w:tmpl w:val="3A4A7344"/>
    <w:lvl w:ilvl="0">
      <w:start w:val="1"/>
      <w:numFmt w:val="none"/>
      <w:pStyle w:val="Nagwek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%2.%3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pStyle w:val="Nagwek4"/>
      <w:lvlText w:val="%1%2.%3.%4"/>
      <w:lvlJc w:val="left"/>
      <w:pPr>
        <w:ind w:left="2694" w:firstLine="0"/>
      </w:pPr>
      <w:rPr>
        <w:rFonts w:hint="default"/>
        <w:sz w:val="24"/>
        <w:szCs w:val="24"/>
      </w:rPr>
    </w:lvl>
    <w:lvl w:ilvl="4">
      <w:start w:val="1"/>
      <w:numFmt w:val="decimal"/>
      <w:pStyle w:val="Nagwek5"/>
      <w:lvlText w:val="%1%2.%3.%4.%5"/>
      <w:lvlJc w:val="left"/>
      <w:pPr>
        <w:ind w:left="3135" w:hanging="1008"/>
      </w:pPr>
      <w:rPr>
        <w:rFonts w:asciiTheme="majorHAnsi" w:hAnsiTheme="majorHAnsi" w:cstheme="majorHAnsi" w:hint="default"/>
        <w:i w:val="0"/>
      </w:rPr>
    </w:lvl>
    <w:lvl w:ilvl="5">
      <w:start w:val="1"/>
      <w:numFmt w:val="decimal"/>
      <w:pStyle w:val="Nagwek6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55954F7"/>
    <w:multiLevelType w:val="multilevel"/>
    <w:tmpl w:val="9D96E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4" w15:restartNumberingAfterBreak="0">
    <w:nsid w:val="06CA2CF0"/>
    <w:multiLevelType w:val="hybridMultilevel"/>
    <w:tmpl w:val="678858F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B72DA8"/>
    <w:multiLevelType w:val="multilevel"/>
    <w:tmpl w:val="F7D2BEE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7" w:hanging="43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455409E"/>
    <w:multiLevelType w:val="multilevel"/>
    <w:tmpl w:val="87D69B32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343157"/>
    <w:multiLevelType w:val="multilevel"/>
    <w:tmpl w:val="06149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99550F"/>
    <w:multiLevelType w:val="multilevel"/>
    <w:tmpl w:val="0B1EFBA2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" w:eastAsiaTheme="minorHAnsi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eastAsiaTheme="minorHAnsi" w:hAnsiTheme="minorHAnsi"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eastAsiaTheme="minorHAnsi" w:hAnsi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eastAsiaTheme="minorHAnsi" w:hAnsi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eastAsiaTheme="minorHAnsi" w:hAnsi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eastAsiaTheme="minorHAnsi" w:hAnsi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eastAsiaTheme="minorHAnsi" w:hAnsi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eastAsiaTheme="minorHAnsi" w:hAnsiTheme="minorHAnsi" w:cstheme="minorBidi" w:hint="default"/>
        <w:color w:val="auto"/>
      </w:rPr>
    </w:lvl>
  </w:abstractNum>
  <w:abstractNum w:abstractNumId="10" w15:restartNumberingAfterBreak="0">
    <w:nsid w:val="19865618"/>
    <w:multiLevelType w:val="hybridMultilevel"/>
    <w:tmpl w:val="4DD44270"/>
    <w:lvl w:ilvl="0" w:tplc="56648F6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2103D5"/>
    <w:multiLevelType w:val="hybridMultilevel"/>
    <w:tmpl w:val="8528DB16"/>
    <w:lvl w:ilvl="0" w:tplc="E8CC7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109482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51F87"/>
    <w:multiLevelType w:val="multilevel"/>
    <w:tmpl w:val="F0F4699E"/>
    <w:lvl w:ilvl="0">
      <w:start w:val="1"/>
      <w:numFmt w:val="decimal"/>
      <w:lvlText w:val="%1.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B0164E"/>
    <w:multiLevelType w:val="multilevel"/>
    <w:tmpl w:val="7E00447C"/>
    <w:lvl w:ilvl="0">
      <w:start w:val="1"/>
      <w:numFmt w:val="lowerLetter"/>
      <w:lvlText w:val="%1)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A07EFD"/>
    <w:multiLevelType w:val="multilevel"/>
    <w:tmpl w:val="DEF02B44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1EB4DED"/>
    <w:multiLevelType w:val="multilevel"/>
    <w:tmpl w:val="932EC7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C83B15"/>
    <w:multiLevelType w:val="multilevel"/>
    <w:tmpl w:val="0834F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090E6D"/>
    <w:multiLevelType w:val="hybridMultilevel"/>
    <w:tmpl w:val="47528054"/>
    <w:lvl w:ilvl="0" w:tplc="9618A530">
      <w:start w:val="1"/>
      <w:numFmt w:val="bullet"/>
      <w:pStyle w:val="NEOmylniki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40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33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-26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-19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-12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-489" w:hanging="360"/>
      </w:pPr>
      <w:rPr>
        <w:rFonts w:ascii="Symbol" w:hAnsi="Symbol" w:hint="default"/>
      </w:rPr>
    </w:lvl>
    <w:lvl w:ilvl="7" w:tplc="47085FEC">
      <w:numFmt w:val="bullet"/>
      <w:lvlText w:val="•"/>
      <w:lvlJc w:val="left"/>
      <w:pPr>
        <w:ind w:left="231" w:hanging="360"/>
      </w:pPr>
      <w:rPr>
        <w:rFonts w:ascii="Times New Roman" w:eastAsia="Times New Roman" w:hAnsi="Times New Roman" w:cs="Times New Roman" w:hint="default"/>
      </w:rPr>
    </w:lvl>
    <w:lvl w:ilvl="8" w:tplc="B658BBEA">
      <w:start w:val="1"/>
      <w:numFmt w:val="bullet"/>
      <w:lvlText w:val=""/>
      <w:lvlJc w:val="left"/>
      <w:pPr>
        <w:ind w:left="951" w:hanging="360"/>
      </w:pPr>
      <w:rPr>
        <w:rFonts w:ascii="Wingdings" w:hAnsi="Wingdings" w:hint="default"/>
      </w:rPr>
    </w:lvl>
  </w:abstractNum>
  <w:abstractNum w:abstractNumId="18" w15:restartNumberingAfterBreak="0">
    <w:nsid w:val="3F957D64"/>
    <w:multiLevelType w:val="hybridMultilevel"/>
    <w:tmpl w:val="5E1272A4"/>
    <w:lvl w:ilvl="0" w:tplc="DBE68188">
      <w:start w:val="1"/>
      <w:numFmt w:val="bullet"/>
      <w:lvlText w:val="­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0F35C1D"/>
    <w:multiLevelType w:val="multilevel"/>
    <w:tmpl w:val="2C647E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2E74884"/>
    <w:multiLevelType w:val="hybridMultilevel"/>
    <w:tmpl w:val="D0389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537E6"/>
    <w:multiLevelType w:val="hybridMultilevel"/>
    <w:tmpl w:val="9E98D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641D9"/>
    <w:multiLevelType w:val="multilevel"/>
    <w:tmpl w:val="FCA03C74"/>
    <w:lvl w:ilvl="0">
      <w:start w:val="1"/>
      <w:numFmt w:val="decimal"/>
      <w:lvlText w:val="%1.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332B0D"/>
    <w:multiLevelType w:val="multilevel"/>
    <w:tmpl w:val="85E4E19C"/>
    <w:lvl w:ilvl="0">
      <w:start w:val="1"/>
      <w:numFmt w:val="decimal"/>
      <w:lvlText w:val="%1.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4A2CB6"/>
    <w:multiLevelType w:val="multilevel"/>
    <w:tmpl w:val="E3FAA2AE"/>
    <w:lvl w:ilvl="0">
      <w:start w:val="99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2090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144" w:hanging="1800"/>
      </w:pPr>
      <w:rPr>
        <w:rFonts w:hint="default"/>
      </w:rPr>
    </w:lvl>
  </w:abstractNum>
  <w:abstractNum w:abstractNumId="25" w15:restartNumberingAfterBreak="0">
    <w:nsid w:val="4D091776"/>
    <w:multiLevelType w:val="multilevel"/>
    <w:tmpl w:val="BFA0C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4306ACA"/>
    <w:multiLevelType w:val="hybridMultilevel"/>
    <w:tmpl w:val="4B50ACC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EC4BC7"/>
    <w:multiLevelType w:val="multilevel"/>
    <w:tmpl w:val="97A65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D2818CD"/>
    <w:multiLevelType w:val="hybridMultilevel"/>
    <w:tmpl w:val="470C2AE6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5D6B0D81"/>
    <w:multiLevelType w:val="multilevel"/>
    <w:tmpl w:val="A46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5F3A0110"/>
    <w:multiLevelType w:val="multilevel"/>
    <w:tmpl w:val="F4841FA6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085D77"/>
    <w:multiLevelType w:val="multilevel"/>
    <w:tmpl w:val="EDC2C04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167D1E"/>
    <w:multiLevelType w:val="multilevel"/>
    <w:tmpl w:val="328A6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B376408"/>
    <w:multiLevelType w:val="multilevel"/>
    <w:tmpl w:val="FA72710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B8F2D5D"/>
    <w:multiLevelType w:val="multilevel"/>
    <w:tmpl w:val="3C54B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E4238A3"/>
    <w:multiLevelType w:val="multilevel"/>
    <w:tmpl w:val="70005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746529BD"/>
    <w:multiLevelType w:val="multilevel"/>
    <w:tmpl w:val="E18C60C0"/>
    <w:lvl w:ilvl="0">
      <w:start w:val="1"/>
      <w:numFmt w:val="decimal"/>
      <w:lvlText w:val="%1.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846752"/>
    <w:multiLevelType w:val="multilevel"/>
    <w:tmpl w:val="EA100FBE"/>
    <w:lvl w:ilvl="0">
      <w:start w:val="29"/>
      <w:numFmt w:val="decimal"/>
      <w:lvlText w:val="%1."/>
      <w:lvlJc w:val="left"/>
      <w:pPr>
        <w:ind w:left="612" w:hanging="61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972" w:hanging="612"/>
      </w:pPr>
      <w:rPr>
        <w:rFonts w:ascii="Times New Roman" w:hAnsi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7D6D258F"/>
    <w:multiLevelType w:val="multilevel"/>
    <w:tmpl w:val="B71673C6"/>
    <w:lvl w:ilvl="0">
      <w:start w:val="1"/>
      <w:numFmt w:val="decimal"/>
      <w:lvlText w:val="%1.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7678320">
    <w:abstractNumId w:val="12"/>
  </w:num>
  <w:num w:numId="2" w16cid:durableId="567769683">
    <w:abstractNumId w:val="22"/>
  </w:num>
  <w:num w:numId="3" w16cid:durableId="706181752">
    <w:abstractNumId w:val="21"/>
  </w:num>
  <w:num w:numId="4" w16cid:durableId="877089593">
    <w:abstractNumId w:val="23"/>
  </w:num>
  <w:num w:numId="5" w16cid:durableId="1952859543">
    <w:abstractNumId w:val="25"/>
  </w:num>
  <w:num w:numId="6" w16cid:durableId="1625383104">
    <w:abstractNumId w:val="30"/>
  </w:num>
  <w:num w:numId="7" w16cid:durableId="446044066">
    <w:abstractNumId w:val="7"/>
  </w:num>
  <w:num w:numId="8" w16cid:durableId="2007395136">
    <w:abstractNumId w:val="31"/>
  </w:num>
  <w:num w:numId="9" w16cid:durableId="1925265560">
    <w:abstractNumId w:val="13"/>
  </w:num>
  <w:num w:numId="10" w16cid:durableId="1679233079">
    <w:abstractNumId w:val="36"/>
  </w:num>
  <w:num w:numId="11" w16cid:durableId="1674336814">
    <w:abstractNumId w:val="38"/>
  </w:num>
  <w:num w:numId="12" w16cid:durableId="1589072640">
    <w:abstractNumId w:val="10"/>
  </w:num>
  <w:num w:numId="13" w16cid:durableId="156069761">
    <w:abstractNumId w:val="33"/>
  </w:num>
  <w:num w:numId="14" w16cid:durableId="978800593">
    <w:abstractNumId w:val="0"/>
  </w:num>
  <w:num w:numId="15" w16cid:durableId="728262169">
    <w:abstractNumId w:val="9"/>
  </w:num>
  <w:num w:numId="16" w16cid:durableId="752168430">
    <w:abstractNumId w:val="14"/>
  </w:num>
  <w:num w:numId="17" w16cid:durableId="1184591755">
    <w:abstractNumId w:val="6"/>
  </w:num>
  <w:num w:numId="18" w16cid:durableId="1923562884">
    <w:abstractNumId w:val="26"/>
  </w:num>
  <w:num w:numId="19" w16cid:durableId="667173357">
    <w:abstractNumId w:val="4"/>
  </w:num>
  <w:num w:numId="20" w16cid:durableId="1629777261">
    <w:abstractNumId w:val="11"/>
  </w:num>
  <w:num w:numId="21" w16cid:durableId="90518229">
    <w:abstractNumId w:val="3"/>
  </w:num>
  <w:num w:numId="22" w16cid:durableId="1612122789">
    <w:abstractNumId w:val="19"/>
  </w:num>
  <w:num w:numId="23" w16cid:durableId="37633941">
    <w:abstractNumId w:val="20"/>
  </w:num>
  <w:num w:numId="24" w16cid:durableId="298190994">
    <w:abstractNumId w:val="1"/>
  </w:num>
  <w:num w:numId="25" w16cid:durableId="936136294">
    <w:abstractNumId w:val="18"/>
  </w:num>
  <w:num w:numId="26" w16cid:durableId="356926738">
    <w:abstractNumId w:val="16"/>
  </w:num>
  <w:num w:numId="27" w16cid:durableId="1242521057">
    <w:abstractNumId w:val="27"/>
  </w:num>
  <w:num w:numId="28" w16cid:durableId="936913206">
    <w:abstractNumId w:val="24"/>
  </w:num>
  <w:num w:numId="29" w16cid:durableId="1517620666">
    <w:abstractNumId w:val="8"/>
  </w:num>
  <w:num w:numId="30" w16cid:durableId="1584876785">
    <w:abstractNumId w:val="37"/>
  </w:num>
  <w:num w:numId="31" w16cid:durableId="394860618">
    <w:abstractNumId w:val="34"/>
  </w:num>
  <w:num w:numId="32" w16cid:durableId="33119409">
    <w:abstractNumId w:val="5"/>
  </w:num>
  <w:num w:numId="33" w16cid:durableId="210771976">
    <w:abstractNumId w:val="32"/>
  </w:num>
  <w:num w:numId="34" w16cid:durableId="2744099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272116">
    <w:abstractNumId w:val="35"/>
  </w:num>
  <w:num w:numId="36" w16cid:durableId="1597859888">
    <w:abstractNumId w:val="17"/>
  </w:num>
  <w:num w:numId="37" w16cid:durableId="1232084142">
    <w:abstractNumId w:val="2"/>
  </w:num>
  <w:num w:numId="38" w16cid:durableId="1778254485">
    <w:abstractNumId w:val="29"/>
  </w:num>
  <w:num w:numId="39" w16cid:durableId="1805463258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1B"/>
    <w:rsid w:val="00000350"/>
    <w:rsid w:val="00001A57"/>
    <w:rsid w:val="00001F5F"/>
    <w:rsid w:val="00004B78"/>
    <w:rsid w:val="00007CF5"/>
    <w:rsid w:val="00011050"/>
    <w:rsid w:val="00011E5B"/>
    <w:rsid w:val="000127F6"/>
    <w:rsid w:val="0001453D"/>
    <w:rsid w:val="00025919"/>
    <w:rsid w:val="0003406B"/>
    <w:rsid w:val="00034939"/>
    <w:rsid w:val="0003615C"/>
    <w:rsid w:val="000424C1"/>
    <w:rsid w:val="000429A7"/>
    <w:rsid w:val="00042EAA"/>
    <w:rsid w:val="00045B19"/>
    <w:rsid w:val="000474EF"/>
    <w:rsid w:val="0005017F"/>
    <w:rsid w:val="000568D9"/>
    <w:rsid w:val="00065D93"/>
    <w:rsid w:val="000661A5"/>
    <w:rsid w:val="00066379"/>
    <w:rsid w:val="000719D6"/>
    <w:rsid w:val="00074D60"/>
    <w:rsid w:val="00084EAA"/>
    <w:rsid w:val="00087685"/>
    <w:rsid w:val="00091B57"/>
    <w:rsid w:val="00093A77"/>
    <w:rsid w:val="000973C7"/>
    <w:rsid w:val="000B0D9E"/>
    <w:rsid w:val="000C1368"/>
    <w:rsid w:val="000D0F9C"/>
    <w:rsid w:val="000D4C53"/>
    <w:rsid w:val="000D7D8C"/>
    <w:rsid w:val="000F18F5"/>
    <w:rsid w:val="000F73EB"/>
    <w:rsid w:val="001052F4"/>
    <w:rsid w:val="00105824"/>
    <w:rsid w:val="0010763B"/>
    <w:rsid w:val="00111613"/>
    <w:rsid w:val="00111636"/>
    <w:rsid w:val="001149DB"/>
    <w:rsid w:val="00115F80"/>
    <w:rsid w:val="00126220"/>
    <w:rsid w:val="001278D6"/>
    <w:rsid w:val="00132660"/>
    <w:rsid w:val="00134DA9"/>
    <w:rsid w:val="00134FB9"/>
    <w:rsid w:val="001360B3"/>
    <w:rsid w:val="0014265F"/>
    <w:rsid w:val="001439B7"/>
    <w:rsid w:val="001467B0"/>
    <w:rsid w:val="00147B15"/>
    <w:rsid w:val="0015219F"/>
    <w:rsid w:val="00153F28"/>
    <w:rsid w:val="0015508A"/>
    <w:rsid w:val="00155F40"/>
    <w:rsid w:val="00156305"/>
    <w:rsid w:val="00156F44"/>
    <w:rsid w:val="00177072"/>
    <w:rsid w:val="00177295"/>
    <w:rsid w:val="00181125"/>
    <w:rsid w:val="001A4872"/>
    <w:rsid w:val="001A4B18"/>
    <w:rsid w:val="001A6DD1"/>
    <w:rsid w:val="001B1EB2"/>
    <w:rsid w:val="001B523E"/>
    <w:rsid w:val="001C1D72"/>
    <w:rsid w:val="001C46D0"/>
    <w:rsid w:val="001C6F8B"/>
    <w:rsid w:val="001C7179"/>
    <w:rsid w:val="001D19B4"/>
    <w:rsid w:val="001D4792"/>
    <w:rsid w:val="001D49D1"/>
    <w:rsid w:val="001E0E24"/>
    <w:rsid w:val="001E29BC"/>
    <w:rsid w:val="001E4E53"/>
    <w:rsid w:val="001F0295"/>
    <w:rsid w:val="001F1F63"/>
    <w:rsid w:val="001F34F6"/>
    <w:rsid w:val="001F7E4E"/>
    <w:rsid w:val="00202577"/>
    <w:rsid w:val="00206E9F"/>
    <w:rsid w:val="00211FE8"/>
    <w:rsid w:val="002133BA"/>
    <w:rsid w:val="00216984"/>
    <w:rsid w:val="002204B7"/>
    <w:rsid w:val="00222E45"/>
    <w:rsid w:val="0022401B"/>
    <w:rsid w:val="002310F4"/>
    <w:rsid w:val="002340A6"/>
    <w:rsid w:val="0023692D"/>
    <w:rsid w:val="002378B2"/>
    <w:rsid w:val="00241E24"/>
    <w:rsid w:val="00242108"/>
    <w:rsid w:val="00246B6F"/>
    <w:rsid w:val="002517BD"/>
    <w:rsid w:val="00254BD3"/>
    <w:rsid w:val="00256467"/>
    <w:rsid w:val="002601CF"/>
    <w:rsid w:val="0026039F"/>
    <w:rsid w:val="0026601C"/>
    <w:rsid w:val="00266944"/>
    <w:rsid w:val="00267F17"/>
    <w:rsid w:val="00280C36"/>
    <w:rsid w:val="002818C9"/>
    <w:rsid w:val="002A1556"/>
    <w:rsid w:val="002A3408"/>
    <w:rsid w:val="002A77CA"/>
    <w:rsid w:val="002B40EA"/>
    <w:rsid w:val="002B48B7"/>
    <w:rsid w:val="002B4B4D"/>
    <w:rsid w:val="002B67E3"/>
    <w:rsid w:val="002C28F9"/>
    <w:rsid w:val="002C2BDA"/>
    <w:rsid w:val="002C6C7C"/>
    <w:rsid w:val="002D1931"/>
    <w:rsid w:val="002D6526"/>
    <w:rsid w:val="002E06DE"/>
    <w:rsid w:val="002E65C3"/>
    <w:rsid w:val="002E7AA8"/>
    <w:rsid w:val="002F020E"/>
    <w:rsid w:val="002F0810"/>
    <w:rsid w:val="002F2AC7"/>
    <w:rsid w:val="002F5AF0"/>
    <w:rsid w:val="00302C6A"/>
    <w:rsid w:val="00304DAF"/>
    <w:rsid w:val="00305381"/>
    <w:rsid w:val="00324B32"/>
    <w:rsid w:val="003271C7"/>
    <w:rsid w:val="00327972"/>
    <w:rsid w:val="0033369E"/>
    <w:rsid w:val="00333C5D"/>
    <w:rsid w:val="00335531"/>
    <w:rsid w:val="00336513"/>
    <w:rsid w:val="00342DBB"/>
    <w:rsid w:val="00347C71"/>
    <w:rsid w:val="003522B3"/>
    <w:rsid w:val="0035644A"/>
    <w:rsid w:val="003617EB"/>
    <w:rsid w:val="003625B2"/>
    <w:rsid w:val="00367018"/>
    <w:rsid w:val="0037007C"/>
    <w:rsid w:val="00377230"/>
    <w:rsid w:val="0038065E"/>
    <w:rsid w:val="0039262D"/>
    <w:rsid w:val="0039264B"/>
    <w:rsid w:val="00393BE8"/>
    <w:rsid w:val="003965A5"/>
    <w:rsid w:val="003A332A"/>
    <w:rsid w:val="003B3E56"/>
    <w:rsid w:val="003B41CD"/>
    <w:rsid w:val="003B534A"/>
    <w:rsid w:val="003B5C04"/>
    <w:rsid w:val="003B6F08"/>
    <w:rsid w:val="003B7DB2"/>
    <w:rsid w:val="003C040F"/>
    <w:rsid w:val="003C1A03"/>
    <w:rsid w:val="003C455B"/>
    <w:rsid w:val="003C49B6"/>
    <w:rsid w:val="003D0DAC"/>
    <w:rsid w:val="003D4E1E"/>
    <w:rsid w:val="003D72AC"/>
    <w:rsid w:val="003E1367"/>
    <w:rsid w:val="003E3BC2"/>
    <w:rsid w:val="003E78AC"/>
    <w:rsid w:val="003F408D"/>
    <w:rsid w:val="003F4577"/>
    <w:rsid w:val="0040157A"/>
    <w:rsid w:val="0041194D"/>
    <w:rsid w:val="00412CD5"/>
    <w:rsid w:val="004134A8"/>
    <w:rsid w:val="00413EA9"/>
    <w:rsid w:val="004152CF"/>
    <w:rsid w:val="0041564F"/>
    <w:rsid w:val="00420013"/>
    <w:rsid w:val="00421D84"/>
    <w:rsid w:val="00426A16"/>
    <w:rsid w:val="004270BB"/>
    <w:rsid w:val="00432950"/>
    <w:rsid w:val="00433D29"/>
    <w:rsid w:val="00437479"/>
    <w:rsid w:val="004403ED"/>
    <w:rsid w:val="00442A2B"/>
    <w:rsid w:val="004431DD"/>
    <w:rsid w:val="00443309"/>
    <w:rsid w:val="004504E4"/>
    <w:rsid w:val="0045122E"/>
    <w:rsid w:val="00451E77"/>
    <w:rsid w:val="00453C2F"/>
    <w:rsid w:val="00455CE4"/>
    <w:rsid w:val="00456E69"/>
    <w:rsid w:val="0046270B"/>
    <w:rsid w:val="00462CE9"/>
    <w:rsid w:val="00466C33"/>
    <w:rsid w:val="004711C8"/>
    <w:rsid w:val="00475C00"/>
    <w:rsid w:val="004778E2"/>
    <w:rsid w:val="004800BC"/>
    <w:rsid w:val="00481385"/>
    <w:rsid w:val="00484BFF"/>
    <w:rsid w:val="004910C9"/>
    <w:rsid w:val="004928C2"/>
    <w:rsid w:val="004A056C"/>
    <w:rsid w:val="004A59E1"/>
    <w:rsid w:val="004B3F95"/>
    <w:rsid w:val="004D02DF"/>
    <w:rsid w:val="004D2777"/>
    <w:rsid w:val="004D4565"/>
    <w:rsid w:val="004D4A5E"/>
    <w:rsid w:val="004D662E"/>
    <w:rsid w:val="004E20D7"/>
    <w:rsid w:val="004E2193"/>
    <w:rsid w:val="004E2954"/>
    <w:rsid w:val="004E43E9"/>
    <w:rsid w:val="004E47C7"/>
    <w:rsid w:val="004E51C0"/>
    <w:rsid w:val="004F290C"/>
    <w:rsid w:val="004F53E4"/>
    <w:rsid w:val="00514504"/>
    <w:rsid w:val="0052015F"/>
    <w:rsid w:val="00521BA7"/>
    <w:rsid w:val="00527BBE"/>
    <w:rsid w:val="00535090"/>
    <w:rsid w:val="005369A7"/>
    <w:rsid w:val="00537AAD"/>
    <w:rsid w:val="00537C0F"/>
    <w:rsid w:val="00537E48"/>
    <w:rsid w:val="0055184D"/>
    <w:rsid w:val="005550B0"/>
    <w:rsid w:val="005634A8"/>
    <w:rsid w:val="005663FF"/>
    <w:rsid w:val="005719C8"/>
    <w:rsid w:val="00580011"/>
    <w:rsid w:val="00583350"/>
    <w:rsid w:val="0058586A"/>
    <w:rsid w:val="00586B3E"/>
    <w:rsid w:val="005915AA"/>
    <w:rsid w:val="0059313C"/>
    <w:rsid w:val="00597C4C"/>
    <w:rsid w:val="005A2EA5"/>
    <w:rsid w:val="005A47C2"/>
    <w:rsid w:val="005A4FC7"/>
    <w:rsid w:val="005B02F9"/>
    <w:rsid w:val="005B2F02"/>
    <w:rsid w:val="005B6952"/>
    <w:rsid w:val="005C1870"/>
    <w:rsid w:val="005C655E"/>
    <w:rsid w:val="005D607F"/>
    <w:rsid w:val="005E1CC8"/>
    <w:rsid w:val="005E6532"/>
    <w:rsid w:val="005F03DC"/>
    <w:rsid w:val="005F0EA3"/>
    <w:rsid w:val="005F107B"/>
    <w:rsid w:val="005F24F3"/>
    <w:rsid w:val="005F58AF"/>
    <w:rsid w:val="0060182A"/>
    <w:rsid w:val="00603E9F"/>
    <w:rsid w:val="006043C7"/>
    <w:rsid w:val="0061117B"/>
    <w:rsid w:val="00611AA7"/>
    <w:rsid w:val="00620911"/>
    <w:rsid w:val="00623F57"/>
    <w:rsid w:val="00624EE0"/>
    <w:rsid w:val="0063271B"/>
    <w:rsid w:val="00635A4F"/>
    <w:rsid w:val="006438B2"/>
    <w:rsid w:val="00652AE5"/>
    <w:rsid w:val="00656831"/>
    <w:rsid w:val="0066729A"/>
    <w:rsid w:val="006733A1"/>
    <w:rsid w:val="006746C4"/>
    <w:rsid w:val="00681DFD"/>
    <w:rsid w:val="00687B50"/>
    <w:rsid w:val="006962D2"/>
    <w:rsid w:val="006A2A7A"/>
    <w:rsid w:val="006A431D"/>
    <w:rsid w:val="006B13BC"/>
    <w:rsid w:val="006B1858"/>
    <w:rsid w:val="006B49C5"/>
    <w:rsid w:val="006B6E8A"/>
    <w:rsid w:val="006D1B17"/>
    <w:rsid w:val="006D55FE"/>
    <w:rsid w:val="006F42E7"/>
    <w:rsid w:val="006F7BE1"/>
    <w:rsid w:val="00700D1D"/>
    <w:rsid w:val="00705C42"/>
    <w:rsid w:val="00713894"/>
    <w:rsid w:val="00713F27"/>
    <w:rsid w:val="0071614F"/>
    <w:rsid w:val="00716EA2"/>
    <w:rsid w:val="007201B9"/>
    <w:rsid w:val="00721CDF"/>
    <w:rsid w:val="0073051E"/>
    <w:rsid w:val="007310EB"/>
    <w:rsid w:val="00740EAB"/>
    <w:rsid w:val="00745FB8"/>
    <w:rsid w:val="00754715"/>
    <w:rsid w:val="007613AB"/>
    <w:rsid w:val="00762E0D"/>
    <w:rsid w:val="00764886"/>
    <w:rsid w:val="00764A5F"/>
    <w:rsid w:val="00764F08"/>
    <w:rsid w:val="00766990"/>
    <w:rsid w:val="00766A38"/>
    <w:rsid w:val="00767108"/>
    <w:rsid w:val="007673DA"/>
    <w:rsid w:val="0077386F"/>
    <w:rsid w:val="0078665A"/>
    <w:rsid w:val="00795D33"/>
    <w:rsid w:val="007B031B"/>
    <w:rsid w:val="007B27D2"/>
    <w:rsid w:val="007C0285"/>
    <w:rsid w:val="007C3EE9"/>
    <w:rsid w:val="007C5A9B"/>
    <w:rsid w:val="007D582E"/>
    <w:rsid w:val="007D7AC8"/>
    <w:rsid w:val="007E0949"/>
    <w:rsid w:val="007E2369"/>
    <w:rsid w:val="007E3C41"/>
    <w:rsid w:val="007F04EA"/>
    <w:rsid w:val="007F47B8"/>
    <w:rsid w:val="007F4C15"/>
    <w:rsid w:val="008037DD"/>
    <w:rsid w:val="00804B54"/>
    <w:rsid w:val="00804E7D"/>
    <w:rsid w:val="008079F0"/>
    <w:rsid w:val="00810B91"/>
    <w:rsid w:val="008123C6"/>
    <w:rsid w:val="0081272C"/>
    <w:rsid w:val="0081579B"/>
    <w:rsid w:val="00815C68"/>
    <w:rsid w:val="00821D75"/>
    <w:rsid w:val="00827493"/>
    <w:rsid w:val="00831579"/>
    <w:rsid w:val="00831E6D"/>
    <w:rsid w:val="00834F01"/>
    <w:rsid w:val="00835110"/>
    <w:rsid w:val="008357DE"/>
    <w:rsid w:val="00842A0F"/>
    <w:rsid w:val="00844AAC"/>
    <w:rsid w:val="00852108"/>
    <w:rsid w:val="0085674C"/>
    <w:rsid w:val="008624C8"/>
    <w:rsid w:val="008630E2"/>
    <w:rsid w:val="0086365C"/>
    <w:rsid w:val="00864AEC"/>
    <w:rsid w:val="00865A43"/>
    <w:rsid w:val="0087354A"/>
    <w:rsid w:val="0089435C"/>
    <w:rsid w:val="00895FE3"/>
    <w:rsid w:val="00897A94"/>
    <w:rsid w:val="008A0366"/>
    <w:rsid w:val="008A1D87"/>
    <w:rsid w:val="008A5568"/>
    <w:rsid w:val="008B2379"/>
    <w:rsid w:val="008B5979"/>
    <w:rsid w:val="008B6180"/>
    <w:rsid w:val="008B7FE7"/>
    <w:rsid w:val="008C37B8"/>
    <w:rsid w:val="008D0264"/>
    <w:rsid w:val="008D0371"/>
    <w:rsid w:val="008D5E9C"/>
    <w:rsid w:val="008E03DD"/>
    <w:rsid w:val="008E5381"/>
    <w:rsid w:val="008E66DB"/>
    <w:rsid w:val="008E6813"/>
    <w:rsid w:val="008E6E48"/>
    <w:rsid w:val="008F1396"/>
    <w:rsid w:val="008F3D37"/>
    <w:rsid w:val="008F4E2F"/>
    <w:rsid w:val="008F7AD9"/>
    <w:rsid w:val="00903C36"/>
    <w:rsid w:val="00906011"/>
    <w:rsid w:val="0090799A"/>
    <w:rsid w:val="00913E02"/>
    <w:rsid w:val="00921A39"/>
    <w:rsid w:val="009234B4"/>
    <w:rsid w:val="00933E7A"/>
    <w:rsid w:val="0093514B"/>
    <w:rsid w:val="009360B6"/>
    <w:rsid w:val="00936597"/>
    <w:rsid w:val="0093665A"/>
    <w:rsid w:val="00947DA5"/>
    <w:rsid w:val="00950240"/>
    <w:rsid w:val="0095730F"/>
    <w:rsid w:val="00960AF4"/>
    <w:rsid w:val="0096600D"/>
    <w:rsid w:val="00967D8E"/>
    <w:rsid w:val="009702B0"/>
    <w:rsid w:val="00972BDD"/>
    <w:rsid w:val="0097620D"/>
    <w:rsid w:val="00976B50"/>
    <w:rsid w:val="00984DAD"/>
    <w:rsid w:val="00994804"/>
    <w:rsid w:val="009B69CD"/>
    <w:rsid w:val="009B6CD6"/>
    <w:rsid w:val="009B709B"/>
    <w:rsid w:val="009C105B"/>
    <w:rsid w:val="009C2AE7"/>
    <w:rsid w:val="009C70CE"/>
    <w:rsid w:val="009D0690"/>
    <w:rsid w:val="009D1114"/>
    <w:rsid w:val="009D4C0B"/>
    <w:rsid w:val="009D7F69"/>
    <w:rsid w:val="009E54F9"/>
    <w:rsid w:val="009F1870"/>
    <w:rsid w:val="009F3650"/>
    <w:rsid w:val="009F3B57"/>
    <w:rsid w:val="00A0085E"/>
    <w:rsid w:val="00A02F4F"/>
    <w:rsid w:val="00A0314B"/>
    <w:rsid w:val="00A05370"/>
    <w:rsid w:val="00A07A49"/>
    <w:rsid w:val="00A179DA"/>
    <w:rsid w:val="00A22896"/>
    <w:rsid w:val="00A279EF"/>
    <w:rsid w:val="00A370CC"/>
    <w:rsid w:val="00A424D5"/>
    <w:rsid w:val="00A432BB"/>
    <w:rsid w:val="00A43DCE"/>
    <w:rsid w:val="00A508E4"/>
    <w:rsid w:val="00A50E12"/>
    <w:rsid w:val="00A510B4"/>
    <w:rsid w:val="00A55FDA"/>
    <w:rsid w:val="00A568C7"/>
    <w:rsid w:val="00A56EBF"/>
    <w:rsid w:val="00A63CFF"/>
    <w:rsid w:val="00A64834"/>
    <w:rsid w:val="00A65782"/>
    <w:rsid w:val="00A744B7"/>
    <w:rsid w:val="00A75B8F"/>
    <w:rsid w:val="00A75BCE"/>
    <w:rsid w:val="00A80000"/>
    <w:rsid w:val="00A83708"/>
    <w:rsid w:val="00A86521"/>
    <w:rsid w:val="00A90479"/>
    <w:rsid w:val="00A922B9"/>
    <w:rsid w:val="00A96FCC"/>
    <w:rsid w:val="00AA0996"/>
    <w:rsid w:val="00AA1EBA"/>
    <w:rsid w:val="00AA2B1C"/>
    <w:rsid w:val="00AA7F0D"/>
    <w:rsid w:val="00AB1F69"/>
    <w:rsid w:val="00AB310C"/>
    <w:rsid w:val="00AB6CF9"/>
    <w:rsid w:val="00AC75CF"/>
    <w:rsid w:val="00AC7A21"/>
    <w:rsid w:val="00AD0C64"/>
    <w:rsid w:val="00AD257D"/>
    <w:rsid w:val="00AD28F1"/>
    <w:rsid w:val="00AD55D0"/>
    <w:rsid w:val="00AE067F"/>
    <w:rsid w:val="00AE15EC"/>
    <w:rsid w:val="00AF3969"/>
    <w:rsid w:val="00AF46E4"/>
    <w:rsid w:val="00AF6697"/>
    <w:rsid w:val="00AF744C"/>
    <w:rsid w:val="00AF794B"/>
    <w:rsid w:val="00AF7FB3"/>
    <w:rsid w:val="00B008FF"/>
    <w:rsid w:val="00B02B42"/>
    <w:rsid w:val="00B02BA6"/>
    <w:rsid w:val="00B058BB"/>
    <w:rsid w:val="00B07731"/>
    <w:rsid w:val="00B13302"/>
    <w:rsid w:val="00B1688E"/>
    <w:rsid w:val="00B23665"/>
    <w:rsid w:val="00B25C06"/>
    <w:rsid w:val="00B272E0"/>
    <w:rsid w:val="00B3094A"/>
    <w:rsid w:val="00B30BF8"/>
    <w:rsid w:val="00B344D2"/>
    <w:rsid w:val="00B355F6"/>
    <w:rsid w:val="00B3679F"/>
    <w:rsid w:val="00B403E7"/>
    <w:rsid w:val="00B42418"/>
    <w:rsid w:val="00B55373"/>
    <w:rsid w:val="00B61706"/>
    <w:rsid w:val="00B6216E"/>
    <w:rsid w:val="00B62245"/>
    <w:rsid w:val="00B66DCF"/>
    <w:rsid w:val="00B74BE7"/>
    <w:rsid w:val="00B763A7"/>
    <w:rsid w:val="00B80F9E"/>
    <w:rsid w:val="00B84F28"/>
    <w:rsid w:val="00B90EE1"/>
    <w:rsid w:val="00B921C5"/>
    <w:rsid w:val="00B9313C"/>
    <w:rsid w:val="00B9703A"/>
    <w:rsid w:val="00BA027B"/>
    <w:rsid w:val="00BA3E17"/>
    <w:rsid w:val="00BB41A7"/>
    <w:rsid w:val="00BB55ED"/>
    <w:rsid w:val="00BB5AC0"/>
    <w:rsid w:val="00BC0145"/>
    <w:rsid w:val="00BC28A5"/>
    <w:rsid w:val="00BC4C00"/>
    <w:rsid w:val="00BC7F3C"/>
    <w:rsid w:val="00BD0A31"/>
    <w:rsid w:val="00BD4A7B"/>
    <w:rsid w:val="00BD6269"/>
    <w:rsid w:val="00BD6C19"/>
    <w:rsid w:val="00BE1B39"/>
    <w:rsid w:val="00BE2DD2"/>
    <w:rsid w:val="00BF4C6C"/>
    <w:rsid w:val="00C0232E"/>
    <w:rsid w:val="00C07216"/>
    <w:rsid w:val="00C100E9"/>
    <w:rsid w:val="00C368FD"/>
    <w:rsid w:val="00C40B0F"/>
    <w:rsid w:val="00C41DCC"/>
    <w:rsid w:val="00C451C4"/>
    <w:rsid w:val="00C52C80"/>
    <w:rsid w:val="00C54747"/>
    <w:rsid w:val="00C56AA9"/>
    <w:rsid w:val="00C600D6"/>
    <w:rsid w:val="00C62839"/>
    <w:rsid w:val="00C7239A"/>
    <w:rsid w:val="00C75027"/>
    <w:rsid w:val="00C81322"/>
    <w:rsid w:val="00C910B9"/>
    <w:rsid w:val="00C92EC0"/>
    <w:rsid w:val="00CA1E72"/>
    <w:rsid w:val="00CA3D25"/>
    <w:rsid w:val="00CA529D"/>
    <w:rsid w:val="00CA6A4C"/>
    <w:rsid w:val="00CB12B6"/>
    <w:rsid w:val="00CB4938"/>
    <w:rsid w:val="00CC40C7"/>
    <w:rsid w:val="00CD0B74"/>
    <w:rsid w:val="00CD11AD"/>
    <w:rsid w:val="00CD55CF"/>
    <w:rsid w:val="00CE75A8"/>
    <w:rsid w:val="00CF0EFA"/>
    <w:rsid w:val="00CF147E"/>
    <w:rsid w:val="00CF6437"/>
    <w:rsid w:val="00D02086"/>
    <w:rsid w:val="00D05F5D"/>
    <w:rsid w:val="00D10750"/>
    <w:rsid w:val="00D27A2A"/>
    <w:rsid w:val="00D31F47"/>
    <w:rsid w:val="00D43BAD"/>
    <w:rsid w:val="00D51065"/>
    <w:rsid w:val="00D64E98"/>
    <w:rsid w:val="00D67DEC"/>
    <w:rsid w:val="00D70D06"/>
    <w:rsid w:val="00D73557"/>
    <w:rsid w:val="00D7575B"/>
    <w:rsid w:val="00D7667A"/>
    <w:rsid w:val="00D76D1A"/>
    <w:rsid w:val="00D81BDE"/>
    <w:rsid w:val="00D82DC8"/>
    <w:rsid w:val="00D85A99"/>
    <w:rsid w:val="00D90FE2"/>
    <w:rsid w:val="00D917E4"/>
    <w:rsid w:val="00D97AAC"/>
    <w:rsid w:val="00DA0E6D"/>
    <w:rsid w:val="00DA148E"/>
    <w:rsid w:val="00DB4894"/>
    <w:rsid w:val="00DB4B9C"/>
    <w:rsid w:val="00DB4E66"/>
    <w:rsid w:val="00DC322D"/>
    <w:rsid w:val="00DD203E"/>
    <w:rsid w:val="00DD2A7F"/>
    <w:rsid w:val="00DD71D3"/>
    <w:rsid w:val="00DE0AB8"/>
    <w:rsid w:val="00DE3892"/>
    <w:rsid w:val="00DF23AE"/>
    <w:rsid w:val="00DF27AF"/>
    <w:rsid w:val="00DF2EFD"/>
    <w:rsid w:val="00DF738E"/>
    <w:rsid w:val="00E00568"/>
    <w:rsid w:val="00E01405"/>
    <w:rsid w:val="00E03116"/>
    <w:rsid w:val="00E15DC0"/>
    <w:rsid w:val="00E17A14"/>
    <w:rsid w:val="00E23451"/>
    <w:rsid w:val="00E25796"/>
    <w:rsid w:val="00E34B12"/>
    <w:rsid w:val="00E37E49"/>
    <w:rsid w:val="00E413EA"/>
    <w:rsid w:val="00E420AB"/>
    <w:rsid w:val="00E45B88"/>
    <w:rsid w:val="00E45E0E"/>
    <w:rsid w:val="00E53797"/>
    <w:rsid w:val="00E56222"/>
    <w:rsid w:val="00E60A93"/>
    <w:rsid w:val="00E61A20"/>
    <w:rsid w:val="00E64B11"/>
    <w:rsid w:val="00E6579A"/>
    <w:rsid w:val="00E65E11"/>
    <w:rsid w:val="00E7024F"/>
    <w:rsid w:val="00E749F2"/>
    <w:rsid w:val="00E74AFC"/>
    <w:rsid w:val="00E77F0C"/>
    <w:rsid w:val="00E816F7"/>
    <w:rsid w:val="00E821F3"/>
    <w:rsid w:val="00E8295A"/>
    <w:rsid w:val="00E84042"/>
    <w:rsid w:val="00E93B42"/>
    <w:rsid w:val="00E93C9C"/>
    <w:rsid w:val="00E9521E"/>
    <w:rsid w:val="00E95A15"/>
    <w:rsid w:val="00E96708"/>
    <w:rsid w:val="00EA272F"/>
    <w:rsid w:val="00EA2F4B"/>
    <w:rsid w:val="00EA6257"/>
    <w:rsid w:val="00EB4D23"/>
    <w:rsid w:val="00EB7E0A"/>
    <w:rsid w:val="00EC5B89"/>
    <w:rsid w:val="00EC6750"/>
    <w:rsid w:val="00EC7D33"/>
    <w:rsid w:val="00ED5031"/>
    <w:rsid w:val="00ED505D"/>
    <w:rsid w:val="00EE482B"/>
    <w:rsid w:val="00EF24B7"/>
    <w:rsid w:val="00F01904"/>
    <w:rsid w:val="00F020AE"/>
    <w:rsid w:val="00F06ED5"/>
    <w:rsid w:val="00F17CF8"/>
    <w:rsid w:val="00F20713"/>
    <w:rsid w:val="00F262C8"/>
    <w:rsid w:val="00F263F7"/>
    <w:rsid w:val="00F268DE"/>
    <w:rsid w:val="00F30762"/>
    <w:rsid w:val="00F33222"/>
    <w:rsid w:val="00F37636"/>
    <w:rsid w:val="00F445CE"/>
    <w:rsid w:val="00F45FBC"/>
    <w:rsid w:val="00F47128"/>
    <w:rsid w:val="00F50546"/>
    <w:rsid w:val="00F506A5"/>
    <w:rsid w:val="00F52D2F"/>
    <w:rsid w:val="00F54533"/>
    <w:rsid w:val="00F606DB"/>
    <w:rsid w:val="00F61FDE"/>
    <w:rsid w:val="00F62D81"/>
    <w:rsid w:val="00F65AAA"/>
    <w:rsid w:val="00F81BEA"/>
    <w:rsid w:val="00F843B4"/>
    <w:rsid w:val="00F85065"/>
    <w:rsid w:val="00F85F1D"/>
    <w:rsid w:val="00F927B6"/>
    <w:rsid w:val="00F957C1"/>
    <w:rsid w:val="00F970B5"/>
    <w:rsid w:val="00F97D77"/>
    <w:rsid w:val="00FA039A"/>
    <w:rsid w:val="00FA17CC"/>
    <w:rsid w:val="00FA1F61"/>
    <w:rsid w:val="00FA4746"/>
    <w:rsid w:val="00FA64B1"/>
    <w:rsid w:val="00FA7F9F"/>
    <w:rsid w:val="00FB3052"/>
    <w:rsid w:val="00FB4217"/>
    <w:rsid w:val="00FB6AC8"/>
    <w:rsid w:val="00FC778D"/>
    <w:rsid w:val="00FD6C51"/>
    <w:rsid w:val="00FE0D0A"/>
    <w:rsid w:val="00FE458F"/>
    <w:rsid w:val="00FF1CEF"/>
    <w:rsid w:val="00FF3EA8"/>
    <w:rsid w:val="00FF3F99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1989E"/>
  <w15:chartTrackingRefBased/>
  <w15:docId w15:val="{134A002B-4059-4E89-A06E-97645E7A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;Poziom 1;1 Poziom,Łukasz 2,2 POZIOM,Poziom 1,1 Poziom"/>
    <w:basedOn w:val="Normalny"/>
    <w:link w:val="Nagwek1Znak"/>
    <w:autoRedefine/>
    <w:rsid w:val="004D4565"/>
    <w:pPr>
      <w:keepNext/>
      <w:keepLines/>
      <w:widowControl w:val="0"/>
      <w:numPr>
        <w:numId w:val="37"/>
      </w:numPr>
      <w:suppressAutoHyphens/>
      <w:spacing w:before="360" w:after="120" w:line="360" w:lineRule="auto"/>
      <w:jc w:val="both"/>
      <w:textAlignment w:val="baseline"/>
      <w:outlineLvl w:val="0"/>
    </w:pPr>
    <w:rPr>
      <w:rFonts w:ascii="Calibri Light" w:eastAsia="DengXian Light" w:hAnsi="Calibri Light" w:cs="Calibri Light"/>
      <w:b/>
      <w:bCs/>
      <w:sz w:val="28"/>
      <w:szCs w:val="28"/>
    </w:rPr>
  </w:style>
  <w:style w:type="paragraph" w:styleId="Nagwek2">
    <w:name w:val="heading 2"/>
    <w:aliases w:val="LEV2,PUNKTY NAD,Poziom 2,Łukasz 3"/>
    <w:basedOn w:val="Normalny"/>
    <w:link w:val="Nagwek2Znak"/>
    <w:autoRedefine/>
    <w:unhideWhenUsed/>
    <w:qFormat/>
    <w:rsid w:val="004D4565"/>
    <w:pPr>
      <w:keepNext/>
      <w:keepLines/>
      <w:numPr>
        <w:ilvl w:val="1"/>
        <w:numId w:val="37"/>
      </w:numPr>
      <w:spacing w:before="40" w:after="240" w:line="240" w:lineRule="auto"/>
      <w:outlineLvl w:val="1"/>
    </w:pPr>
    <w:rPr>
      <w:rFonts w:ascii="Calibri Light" w:eastAsia="DengXian Light" w:hAnsi="Calibri Light" w:cs="Times New Roman"/>
      <w:b/>
      <w:color w:val="000000"/>
      <w:sz w:val="28"/>
      <w:szCs w:val="28"/>
      <w:lang w:eastAsia="pl-PL"/>
    </w:rPr>
  </w:style>
  <w:style w:type="paragraph" w:styleId="Nagwek3">
    <w:name w:val="heading 3"/>
    <w:aliases w:val="POZIOM 1,4 POZIOM,Łukasz 4,Poziom 3"/>
    <w:basedOn w:val="Normalny"/>
    <w:link w:val="Nagwek3Znak"/>
    <w:autoRedefine/>
    <w:unhideWhenUsed/>
    <w:rsid w:val="004D4565"/>
    <w:pPr>
      <w:keepNext/>
      <w:keepLines/>
      <w:widowControl w:val="0"/>
      <w:numPr>
        <w:ilvl w:val="2"/>
        <w:numId w:val="37"/>
      </w:numPr>
      <w:tabs>
        <w:tab w:val="left" w:pos="851"/>
      </w:tabs>
      <w:suppressAutoHyphens/>
      <w:spacing w:before="120" w:after="120" w:line="0" w:lineRule="atLeast"/>
      <w:textAlignment w:val="baseline"/>
      <w:outlineLvl w:val="2"/>
    </w:pPr>
    <w:rPr>
      <w:rFonts w:ascii="Calibri Light" w:eastAsia="DengXian Light" w:hAnsi="Calibri Light" w:cs="Times New Roman"/>
      <w:b/>
      <w:bCs/>
      <w:sz w:val="24"/>
      <w:szCs w:val="20"/>
    </w:rPr>
  </w:style>
  <w:style w:type="paragraph" w:styleId="Nagwek4">
    <w:name w:val="heading 4"/>
    <w:aliases w:val="POZIOM 2"/>
    <w:basedOn w:val="Normalny"/>
    <w:link w:val="Nagwek4Znak"/>
    <w:autoRedefine/>
    <w:uiPriority w:val="9"/>
    <w:unhideWhenUsed/>
    <w:rsid w:val="004D4565"/>
    <w:pPr>
      <w:keepNext/>
      <w:keepLines/>
      <w:numPr>
        <w:ilvl w:val="3"/>
        <w:numId w:val="37"/>
      </w:numPr>
      <w:spacing w:before="120" w:after="120" w:line="360" w:lineRule="auto"/>
      <w:jc w:val="both"/>
      <w:outlineLvl w:val="3"/>
    </w:pPr>
    <w:rPr>
      <w:rFonts w:ascii="Calibri Light" w:eastAsia="DengXian Light" w:hAnsi="Calibri Light" w:cs="Times New Roman"/>
      <w:b/>
      <w:iCs/>
      <w:sz w:val="26"/>
      <w:szCs w:val="20"/>
    </w:rPr>
  </w:style>
  <w:style w:type="paragraph" w:styleId="Nagwek5">
    <w:name w:val="heading 5"/>
    <w:aliases w:val="POZIOM 3,Nagłówek 10"/>
    <w:basedOn w:val="Normalny"/>
    <w:link w:val="Nagwek5Znak"/>
    <w:autoRedefine/>
    <w:uiPriority w:val="9"/>
    <w:unhideWhenUsed/>
    <w:rsid w:val="004D4565"/>
    <w:pPr>
      <w:keepNext/>
      <w:keepLines/>
      <w:numPr>
        <w:ilvl w:val="4"/>
        <w:numId w:val="37"/>
      </w:numPr>
      <w:spacing w:after="120" w:line="360" w:lineRule="auto"/>
      <w:jc w:val="both"/>
      <w:outlineLvl w:val="4"/>
    </w:pPr>
    <w:rPr>
      <w:rFonts w:ascii="Calibri Light" w:eastAsia="DengXian Light" w:hAnsi="Calibri Light" w:cs="Times New Roman"/>
      <w:b/>
      <w:sz w:val="24"/>
      <w:szCs w:val="20"/>
      <w:lang w:eastAsia="zh-CN"/>
    </w:rPr>
  </w:style>
  <w:style w:type="paragraph" w:styleId="Nagwek6">
    <w:name w:val="heading 6"/>
    <w:aliases w:val="POZIOM 4"/>
    <w:basedOn w:val="Normalny"/>
    <w:link w:val="Nagwek6Znak"/>
    <w:uiPriority w:val="9"/>
    <w:unhideWhenUsed/>
    <w:rsid w:val="004D4565"/>
    <w:pPr>
      <w:keepNext/>
      <w:keepLines/>
      <w:numPr>
        <w:ilvl w:val="5"/>
        <w:numId w:val="37"/>
      </w:numPr>
      <w:spacing w:before="120" w:after="120" w:line="360" w:lineRule="auto"/>
      <w:jc w:val="both"/>
      <w:outlineLvl w:val="5"/>
    </w:pPr>
    <w:rPr>
      <w:rFonts w:ascii="Calibri Light" w:eastAsia="Times-Roman" w:hAnsi="Calibri Light" w:cs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4D4565"/>
    <w:pPr>
      <w:keepNext/>
      <w:keepLines/>
      <w:numPr>
        <w:ilvl w:val="6"/>
        <w:numId w:val="37"/>
      </w:numPr>
      <w:spacing w:before="40" w:after="120" w:line="360" w:lineRule="auto"/>
      <w:jc w:val="both"/>
      <w:outlineLvl w:val="6"/>
    </w:pPr>
    <w:rPr>
      <w:rFonts w:ascii="Calibri Light" w:eastAsia="DengXian Light" w:hAnsi="Calibri Light" w:cs="Times New Roman"/>
      <w:i/>
      <w:iCs/>
      <w:color w:val="1F4D78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4D4565"/>
    <w:pPr>
      <w:keepNext/>
      <w:keepLines/>
      <w:numPr>
        <w:ilvl w:val="7"/>
        <w:numId w:val="37"/>
      </w:numPr>
      <w:spacing w:before="40" w:after="120" w:line="360" w:lineRule="auto"/>
      <w:jc w:val="both"/>
      <w:outlineLvl w:val="7"/>
    </w:pPr>
    <w:rPr>
      <w:rFonts w:ascii="Calibri Light" w:eastAsia="DengXian Light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4D4565"/>
    <w:pPr>
      <w:keepNext/>
      <w:keepLines/>
      <w:numPr>
        <w:ilvl w:val="8"/>
        <w:numId w:val="37"/>
      </w:numPr>
      <w:spacing w:before="40" w:after="120" w:line="360" w:lineRule="auto"/>
      <w:jc w:val="both"/>
      <w:outlineLvl w:val="8"/>
    </w:pPr>
    <w:rPr>
      <w:rFonts w:ascii="Calibri Light" w:eastAsia="DengXian Light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rsid w:val="007B031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7B031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7B031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B0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31B"/>
  </w:style>
  <w:style w:type="paragraph" w:styleId="Stopka">
    <w:name w:val="footer"/>
    <w:basedOn w:val="Normalny"/>
    <w:link w:val="StopkaZnak"/>
    <w:uiPriority w:val="99"/>
    <w:unhideWhenUsed/>
    <w:rsid w:val="007B0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31B"/>
  </w:style>
  <w:style w:type="paragraph" w:styleId="Akapitzlist">
    <w:name w:val="List Paragraph"/>
    <w:aliases w:val="Numerowanie,List Paragraph,Akapit z listą BS,Kolorowa lista — akcent 11,L1,Akapit z listą5,CW_Lista,wypunktowanie,Nagłowek 3,Preambuła,Dot pt,F5 List Paragraph,Recommendation,List Paragraph11,lp1,maz_wyliczenie,opis dzialania"/>
    <w:basedOn w:val="Normalny"/>
    <w:link w:val="AkapitzlistZnak"/>
    <w:uiPriority w:val="34"/>
    <w:qFormat/>
    <w:rsid w:val="007B031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B69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9C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0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0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7072"/>
    <w:rPr>
      <w:vertAlign w:val="superscript"/>
    </w:rPr>
  </w:style>
  <w:style w:type="paragraph" w:customStyle="1" w:styleId="pkt">
    <w:name w:val="pkt"/>
    <w:basedOn w:val="Normalny"/>
    <w:link w:val="pktZnak"/>
    <w:rsid w:val="00084EA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084EAA"/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2564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CW_Lista Znak,wypunktowanie Znak,Nagłowek 3 Znak,Preambuła Znak,Dot pt Znak,F5 List Paragraph Znak,lp1 Znak"/>
    <w:basedOn w:val="Domylnaczcionkaakapitu"/>
    <w:link w:val="Akapitzlist"/>
    <w:uiPriority w:val="34"/>
    <w:qFormat/>
    <w:locked/>
    <w:rsid w:val="00256467"/>
  </w:style>
  <w:style w:type="character" w:styleId="Uwydatnienie">
    <w:name w:val="Emphasis"/>
    <w:basedOn w:val="Domylnaczcionkaakapitu"/>
    <w:uiPriority w:val="20"/>
    <w:qFormat/>
    <w:rsid w:val="0003406B"/>
    <w:rPr>
      <w:i/>
      <w:iCs/>
    </w:rPr>
  </w:style>
  <w:style w:type="paragraph" w:styleId="Bezodstpw">
    <w:name w:val="No Spacing"/>
    <w:link w:val="BezodstpwZnak"/>
    <w:uiPriority w:val="1"/>
    <w:qFormat/>
    <w:rsid w:val="00CA52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A529D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7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7E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917E4"/>
    <w:rPr>
      <w:sz w:val="16"/>
      <w:szCs w:val="16"/>
    </w:rPr>
  </w:style>
  <w:style w:type="paragraph" w:customStyle="1" w:styleId="arimr">
    <w:name w:val="arimr"/>
    <w:basedOn w:val="Normalny"/>
    <w:rsid w:val="00267F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Poprawka">
    <w:name w:val="Revision"/>
    <w:hidden/>
    <w:uiPriority w:val="99"/>
    <w:semiHidden/>
    <w:rsid w:val="008624C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A5E"/>
    <w:rPr>
      <w:b/>
      <w:bCs/>
      <w:sz w:val="20"/>
      <w:szCs w:val="20"/>
    </w:rPr>
  </w:style>
  <w:style w:type="character" w:customStyle="1" w:styleId="NEOStronatytuowaZnak">
    <w:name w:val="NEO Strona tytułowa Znak"/>
    <w:link w:val="NEOStronatytuowa"/>
    <w:locked/>
    <w:rsid w:val="00C451C4"/>
    <w:rPr>
      <w:rFonts w:ascii="Calibri" w:eastAsia="Times New Roman" w:hAnsi="Calibri" w:cs="Times New Roman"/>
      <w:b/>
      <w:noProof/>
      <w:sz w:val="32"/>
      <w:szCs w:val="20"/>
      <w:lang w:eastAsia="zh-CN"/>
    </w:rPr>
  </w:style>
  <w:style w:type="paragraph" w:customStyle="1" w:styleId="NEOStronatytuowa">
    <w:name w:val="NEO Strona tytułowa"/>
    <w:basedOn w:val="Normalny"/>
    <w:link w:val="NEOStronatytuowaZnak"/>
    <w:qFormat/>
    <w:rsid w:val="00C451C4"/>
    <w:pPr>
      <w:spacing w:after="0" w:line="240" w:lineRule="auto"/>
      <w:jc w:val="both"/>
    </w:pPr>
    <w:rPr>
      <w:rFonts w:ascii="Calibri" w:eastAsia="Times New Roman" w:hAnsi="Calibri" w:cs="Times New Roman"/>
      <w:b/>
      <w:noProof/>
      <w:sz w:val="32"/>
      <w:szCs w:val="20"/>
      <w:lang w:eastAsia="zh-CN"/>
    </w:rPr>
  </w:style>
  <w:style w:type="character" w:customStyle="1" w:styleId="Nagwek1Znak">
    <w:name w:val="Nagłówek 1 Znak"/>
    <w:aliases w:val="Nagłówek 1;Poziom 1;1 Poziom Znak,Łukasz 2 Znak,2 POZIOM Znak,Poziom 1 Znak,1 Poziom Znak"/>
    <w:basedOn w:val="Domylnaczcionkaakapitu"/>
    <w:link w:val="Nagwek1"/>
    <w:rsid w:val="004D4565"/>
    <w:rPr>
      <w:rFonts w:ascii="Calibri Light" w:eastAsia="DengXian Light" w:hAnsi="Calibri Light" w:cs="Calibri Light"/>
      <w:b/>
      <w:bCs/>
      <w:sz w:val="28"/>
      <w:szCs w:val="28"/>
    </w:rPr>
  </w:style>
  <w:style w:type="character" w:customStyle="1" w:styleId="Nagwek2Znak">
    <w:name w:val="Nagłówek 2 Znak"/>
    <w:aliases w:val="LEV2 Znak,PUNKTY NAD Znak,Poziom 2 Znak,Łukasz 3 Znak"/>
    <w:basedOn w:val="Domylnaczcionkaakapitu"/>
    <w:link w:val="Nagwek2"/>
    <w:rsid w:val="004D4565"/>
    <w:rPr>
      <w:rFonts w:ascii="Calibri Light" w:eastAsia="DengXian Light" w:hAnsi="Calibri Light" w:cs="Times New Roman"/>
      <w:b/>
      <w:color w:val="000000"/>
      <w:sz w:val="28"/>
      <w:szCs w:val="28"/>
      <w:lang w:eastAsia="pl-PL"/>
    </w:rPr>
  </w:style>
  <w:style w:type="character" w:customStyle="1" w:styleId="Nagwek3Znak">
    <w:name w:val="Nagłówek 3 Znak"/>
    <w:aliases w:val="POZIOM 1 Znak,4 POZIOM Znak,Łukasz 4 Znak,Poziom 3 Znak"/>
    <w:basedOn w:val="Domylnaczcionkaakapitu"/>
    <w:link w:val="Nagwek3"/>
    <w:rsid w:val="004D4565"/>
    <w:rPr>
      <w:rFonts w:ascii="Calibri Light" w:eastAsia="DengXian Light" w:hAnsi="Calibri Light" w:cs="Times New Roman"/>
      <w:b/>
      <w:bCs/>
      <w:sz w:val="24"/>
      <w:szCs w:val="20"/>
    </w:rPr>
  </w:style>
  <w:style w:type="character" w:customStyle="1" w:styleId="Nagwek4Znak">
    <w:name w:val="Nagłówek 4 Znak"/>
    <w:aliases w:val="POZIOM 2 Znak"/>
    <w:basedOn w:val="Domylnaczcionkaakapitu"/>
    <w:link w:val="Nagwek4"/>
    <w:uiPriority w:val="9"/>
    <w:rsid w:val="004D4565"/>
    <w:rPr>
      <w:rFonts w:ascii="Calibri Light" w:eastAsia="DengXian Light" w:hAnsi="Calibri Light" w:cs="Times New Roman"/>
      <w:b/>
      <w:iCs/>
      <w:sz w:val="26"/>
      <w:szCs w:val="20"/>
    </w:rPr>
  </w:style>
  <w:style w:type="character" w:customStyle="1" w:styleId="Nagwek5Znak">
    <w:name w:val="Nagłówek 5 Znak"/>
    <w:aliases w:val="POZIOM 3 Znak,Nagłówek 10 Znak"/>
    <w:basedOn w:val="Domylnaczcionkaakapitu"/>
    <w:link w:val="Nagwek5"/>
    <w:uiPriority w:val="9"/>
    <w:rsid w:val="004D4565"/>
    <w:rPr>
      <w:rFonts w:ascii="Calibri Light" w:eastAsia="DengXian Light" w:hAnsi="Calibri Light" w:cs="Times New Roman"/>
      <w:b/>
      <w:sz w:val="24"/>
      <w:szCs w:val="20"/>
      <w:lang w:eastAsia="zh-CN"/>
    </w:rPr>
  </w:style>
  <w:style w:type="character" w:customStyle="1" w:styleId="Nagwek6Znak">
    <w:name w:val="Nagłówek 6 Znak"/>
    <w:aliases w:val="POZIOM 4 Znak"/>
    <w:basedOn w:val="Domylnaczcionkaakapitu"/>
    <w:link w:val="Nagwek6"/>
    <w:uiPriority w:val="9"/>
    <w:rsid w:val="004D4565"/>
    <w:rPr>
      <w:rFonts w:ascii="Calibri Light" w:eastAsia="Times-Roman" w:hAnsi="Calibri Light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4D4565"/>
    <w:rPr>
      <w:rFonts w:ascii="Calibri Light" w:eastAsia="DengXian Light" w:hAnsi="Calibri Light" w:cs="Times New Roman"/>
      <w:i/>
      <w:iCs/>
      <w:color w:val="1F4D78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4D4565"/>
    <w:rPr>
      <w:rFonts w:ascii="Calibri Light" w:eastAsia="DengXian Light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4D4565"/>
    <w:rPr>
      <w:rFonts w:ascii="Calibri Light" w:eastAsia="DengXian Light" w:hAnsi="Calibri Light" w:cs="Times New Roman"/>
      <w:i/>
      <w:iCs/>
      <w:color w:val="272727"/>
      <w:sz w:val="21"/>
      <w:szCs w:val="21"/>
    </w:rPr>
  </w:style>
  <w:style w:type="paragraph" w:customStyle="1" w:styleId="NEO1">
    <w:name w:val="NEO 1"/>
    <w:basedOn w:val="Nagwek2"/>
    <w:link w:val="NEO1Znak"/>
    <w:autoRedefine/>
    <w:qFormat/>
    <w:rsid w:val="004D4565"/>
    <w:pPr>
      <w:spacing w:before="200"/>
    </w:pPr>
  </w:style>
  <w:style w:type="character" w:customStyle="1" w:styleId="NEO1Znak">
    <w:name w:val="NEO 1 Znak"/>
    <w:link w:val="NEO1"/>
    <w:rsid w:val="004D4565"/>
    <w:rPr>
      <w:rFonts w:ascii="Calibri Light" w:eastAsia="DengXian Light" w:hAnsi="Calibri Light" w:cs="Times New Roman"/>
      <w:b/>
      <w:color w:val="000000"/>
      <w:sz w:val="28"/>
      <w:szCs w:val="28"/>
      <w:lang w:eastAsia="pl-PL"/>
    </w:rPr>
  </w:style>
  <w:style w:type="paragraph" w:customStyle="1" w:styleId="NEOmylniki">
    <w:name w:val="NEO myślniki"/>
    <w:basedOn w:val="Akapitzlist"/>
    <w:link w:val="NEOmylnikiZnak"/>
    <w:qFormat/>
    <w:rsid w:val="004D4565"/>
    <w:pPr>
      <w:numPr>
        <w:numId w:val="36"/>
      </w:numPr>
      <w:spacing w:after="0" w:line="264" w:lineRule="auto"/>
      <w:ind w:left="426" w:hanging="357"/>
    </w:pPr>
    <w:rPr>
      <w:rFonts w:ascii="Calibri" w:eastAsiaTheme="majorEastAsia" w:hAnsi="Calibri" w:cs="Times New Roman"/>
      <w:sz w:val="24"/>
      <w:szCs w:val="20"/>
      <w:lang w:eastAsia="pl-PL"/>
    </w:rPr>
  </w:style>
  <w:style w:type="character" w:customStyle="1" w:styleId="NEOmylnikiZnak">
    <w:name w:val="NEO myślniki Znak"/>
    <w:link w:val="NEOmylniki"/>
    <w:rsid w:val="004D4565"/>
    <w:rPr>
      <w:rFonts w:ascii="Calibri" w:eastAsiaTheme="majorEastAsia" w:hAnsi="Calibri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F744C"/>
    <w:rPr>
      <w:color w:val="954F72" w:themeColor="followedHyperlink"/>
      <w:u w:val="single"/>
    </w:rPr>
  </w:style>
  <w:style w:type="paragraph" w:customStyle="1" w:styleId="text-justify">
    <w:name w:val="text-justify"/>
    <w:basedOn w:val="Normalny"/>
    <w:rsid w:val="005C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1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7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650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89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0911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908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576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0231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09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/mp-client/search/list/ocds-148610-3c9aecc8-d7c1-11ee-8305-7e4937eb936d%20%20%20" TargetMode="External"/><Relationship Id="rId18" Type="http://schemas.openxmlformats.org/officeDocument/2006/relationships/hyperlink" Target="https://poczta.wp.pl/w/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3c9aecc8-d7c1-11ee-8305-7e4937eb936d%20%20%20" TargetMode="External"/><Relationship Id="rId17" Type="http://schemas.openxmlformats.org/officeDocument/2006/relationships/hyperlink" Target="mailto:przetargi@zspzd-technikum.pl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3.xml"/><Relationship Id="rId10" Type="http://schemas.openxmlformats.org/officeDocument/2006/relationships/hyperlink" Target="http://bip.zspzd-technikum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3c9aecc8-d7c1-11ee-8305-7e4937eb936d%20%20%20" TargetMode="External"/><Relationship Id="rId14" Type="http://schemas.openxmlformats.org/officeDocument/2006/relationships/hyperlink" Target="https://ezamowienia.gov.pl/pl/regulamin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eader" Target="header3.xml"/><Relationship Id="rId8" Type="http://schemas.openxmlformats.org/officeDocument/2006/relationships/hyperlink" Target="https://ezamowienia.gov.pl/mp-client/search/list/ocds-148610-3c9aecc8-d7c1-11ee-8305-7e4937eb936d%20%20%20" TargetMode="Externa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CBDE-6956-4B88-9D5C-B2E98177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35</Pages>
  <Words>9153</Words>
  <Characters>54923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Pawłowski</dc:creator>
  <cp:keywords/>
  <dc:description/>
  <cp:lastModifiedBy>Magdalena Żurawska</cp:lastModifiedBy>
  <cp:revision>57</cp:revision>
  <cp:lastPrinted>2023-03-14T13:46:00Z</cp:lastPrinted>
  <dcterms:created xsi:type="dcterms:W3CDTF">2023-06-07T13:56:00Z</dcterms:created>
  <dcterms:modified xsi:type="dcterms:W3CDTF">2024-03-06T12:29:00Z</dcterms:modified>
</cp:coreProperties>
</file>