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7ED" w:rsidRPr="00B13D38" w:rsidRDefault="006837ED" w:rsidP="006837ED">
      <w:pPr>
        <w:jc w:val="right"/>
        <w:rPr>
          <w:color w:val="000000" w:themeColor="text1"/>
        </w:rPr>
      </w:pPr>
      <w:bookmarkStart w:id="0" w:name="_Hlk97017372"/>
      <w:r w:rsidRPr="00B13D38">
        <w:rPr>
          <w:rFonts w:ascii="Tahoma" w:hAnsi="Tahoma" w:cs="Tahoma"/>
          <w:b/>
          <w:bCs/>
          <w:color w:val="000000" w:themeColor="text1"/>
        </w:rPr>
        <w:t xml:space="preserve">Załącznik nr </w:t>
      </w:r>
      <w:r w:rsidR="00694F60" w:rsidRPr="00B13D38">
        <w:rPr>
          <w:rFonts w:ascii="Tahoma" w:hAnsi="Tahoma" w:cs="Tahoma"/>
          <w:b/>
          <w:bCs/>
          <w:color w:val="000000" w:themeColor="text1"/>
        </w:rPr>
        <w:t>4</w:t>
      </w:r>
      <w:r w:rsidRPr="00B13D38">
        <w:rPr>
          <w:rFonts w:ascii="Tahoma" w:hAnsi="Tahoma" w:cs="Tahoma"/>
          <w:b/>
          <w:bCs/>
          <w:color w:val="000000" w:themeColor="text1"/>
        </w:rPr>
        <w:t xml:space="preserve"> do SWZ</w:t>
      </w:r>
      <w:bookmarkEnd w:id="0"/>
    </w:p>
    <w:p w:rsidR="006837ED" w:rsidRPr="00B13D38" w:rsidRDefault="006837ED" w:rsidP="006837ED">
      <w:pPr>
        <w:rPr>
          <w:color w:val="000000" w:themeColor="text1"/>
        </w:rPr>
      </w:pP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</w:p>
    <w:p w:rsidR="00146325" w:rsidRPr="00B13D38" w:rsidRDefault="00F905E1" w:rsidP="008F0536">
      <w:pPr>
        <w:spacing w:before="240" w:after="360"/>
        <w:jc w:val="center"/>
        <w:rPr>
          <w:rFonts w:ascii="Tahoma" w:hAnsi="Tahoma" w:cs="Tahoma"/>
          <w:b/>
          <w:bCs/>
          <w:color w:val="000000" w:themeColor="text1"/>
          <w:sz w:val="40"/>
          <w:szCs w:val="40"/>
        </w:rPr>
      </w:pPr>
      <w:r w:rsidRPr="00B13D38">
        <w:rPr>
          <w:rFonts w:ascii="Tahoma" w:hAnsi="Tahoma" w:cs="Tahoma"/>
          <w:b/>
          <w:bCs/>
          <w:color w:val="000000" w:themeColor="text1"/>
          <w:sz w:val="40"/>
          <w:szCs w:val="40"/>
        </w:rPr>
        <w:t>FORMULARZ OFERTY</w:t>
      </w:r>
    </w:p>
    <w:p w:rsidR="00C05B4F" w:rsidRPr="00B13D3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</w:p>
    <w:p w:rsidR="00ED26C9" w:rsidRPr="00B13D3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Gmina Nowa Sól – Miasto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ul. Piłsudskiego 12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67 – </w:t>
      </w:r>
      <w:r w:rsidR="00B13D38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100 Nowa</w:t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 Sól</w:t>
      </w:r>
    </w:p>
    <w:p w:rsidR="00ED26C9" w:rsidRPr="00B13D3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wykonawcy</w:t>
      </w:r>
    </w:p>
    <w:p w:rsidR="00ED26C9" w:rsidRPr="00B13D38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 xml:space="preserve">Niniejsza oferta </w:t>
      </w:r>
      <w:r w:rsidR="00C05B4F" w:rsidRPr="00B13D38">
        <w:rPr>
          <w:rFonts w:ascii="Tahoma" w:hAnsi="Tahoma" w:cs="Tahoma"/>
          <w:bCs/>
          <w:color w:val="000000" w:themeColor="text1"/>
        </w:rPr>
        <w:t>jest</w:t>
      </w:r>
      <w:r w:rsidRPr="00B13D38">
        <w:rPr>
          <w:rFonts w:ascii="Tahoma" w:hAnsi="Tahoma" w:cs="Tahoma"/>
          <w:bCs/>
          <w:color w:val="000000" w:themeColor="text1"/>
        </w:rPr>
        <w:t xml:space="preserve"> złożona przez</w:t>
      </w:r>
      <w:r w:rsidRPr="00B13D38">
        <w:rPr>
          <w:rFonts w:ascii="Tahoma" w:hAnsi="Tahoma" w:cs="Tahoma"/>
          <w:bCs/>
          <w:color w:val="000000" w:themeColor="text1"/>
          <w:vertAlign w:val="superscript"/>
        </w:rPr>
        <w:footnoteReference w:id="1"/>
      </w:r>
      <w:r w:rsidRPr="00B13D38">
        <w:rPr>
          <w:rFonts w:ascii="Tahoma" w:hAnsi="Tahoma" w:cs="Tahoma"/>
          <w:bCs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nazwa wykonawcy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3D38" w:rsidRPr="00B13D38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adres 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>siedzib</w:t>
            </w:r>
            <w:r w:rsidRPr="00B13D38">
              <w:rPr>
                <w:rFonts w:ascii="Tahoma" w:hAnsi="Tahoma" w:cs="Tahoma"/>
                <w:color w:val="000000" w:themeColor="text1"/>
              </w:rPr>
              <w:t>y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6404C9" w:rsidRPr="00B13D38" w:rsidRDefault="006404C9" w:rsidP="006404C9">
      <w:pPr>
        <w:spacing w:before="120"/>
        <w:jc w:val="both"/>
        <w:rPr>
          <w:rFonts w:ascii="Tahoma" w:hAnsi="Tahoma" w:cs="Tahoma"/>
          <w:bCs/>
          <w:color w:val="000000" w:themeColor="text1"/>
          <w:sz w:val="28"/>
          <w:szCs w:val="28"/>
        </w:rPr>
      </w:pPr>
      <w:r w:rsidRPr="00B13D38">
        <w:rPr>
          <w:rFonts w:ascii="Tahoma" w:hAnsi="Tahoma" w:cs="Tahoma"/>
          <w:color w:val="000000" w:themeColor="text1"/>
        </w:rPr>
        <w:t>Rodzaj wykonawcy: (zaznaczyć właściwe)</w:t>
      </w:r>
      <w:r w:rsidRPr="00B13D38">
        <w:rPr>
          <w:rFonts w:ascii="Tahoma" w:hAnsi="Tahoma" w:cs="Tahoma"/>
          <w:color w:val="000000" w:themeColor="text1"/>
          <w:sz w:val="28"/>
          <w:szCs w:val="28"/>
          <w:vertAlign w:val="superscript"/>
        </w:rPr>
        <w:footnoteReference w:id="2"/>
      </w:r>
      <w:r w:rsidRPr="00B13D38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</w:p>
    <w:p w:rsidR="006404C9" w:rsidRPr="00B13D38" w:rsidRDefault="00F84EDA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mikroprzedsiębiorstwo</w:t>
      </w:r>
    </w:p>
    <w:p w:rsidR="006404C9" w:rsidRPr="00B13D38" w:rsidRDefault="00F84EDA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małe przedsiębiorstwo</w:t>
      </w:r>
    </w:p>
    <w:p w:rsidR="006404C9" w:rsidRPr="00B13D38" w:rsidRDefault="00F84EDA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średnie </w:t>
      </w:r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przedsiębiorstwo</w:t>
      </w:r>
    </w:p>
    <w:p w:rsidR="006404C9" w:rsidRPr="00B13D38" w:rsidRDefault="00F84EDA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inny rodzaj </w:t>
      </w:r>
    </w:p>
    <w:p w:rsidR="002731F2" w:rsidRPr="00B13D38" w:rsidRDefault="002731F2" w:rsidP="00530C22">
      <w:pPr>
        <w:spacing w:before="120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kontaktowe wykonawcy</w:t>
      </w:r>
      <w:r w:rsidRPr="00B13D38">
        <w:rPr>
          <w:rFonts w:ascii="Tahoma" w:hAnsi="Tahoma" w:cs="Tahoma"/>
          <w:b/>
          <w:color w:val="000000" w:themeColor="text1"/>
          <w:vertAlign w:val="superscript"/>
        </w:rPr>
        <w:footnoteReference w:id="3"/>
      </w:r>
      <w:r w:rsidRPr="00B13D38">
        <w:rPr>
          <w:rFonts w:ascii="Tahoma" w:hAnsi="Tahoma" w:cs="Tahoma"/>
          <w:b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</w:t>
            </w:r>
            <w:proofErr w:type="spellEnd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634577" w:rsidRPr="00B13D38">
              <w:rPr>
                <w:rFonts w:ascii="Tahoma" w:hAnsi="Tahoma" w:cs="Tahoma"/>
                <w:color w:val="000000" w:themeColor="text1"/>
              </w:rPr>
              <w:t xml:space="preserve">uprawniona </w:t>
            </w:r>
            <w:r w:rsidRPr="00B13D38">
              <w:rPr>
                <w:rFonts w:ascii="Tahoma" w:hAnsi="Tahoma" w:cs="Tahoma"/>
                <w:color w:val="000000" w:themeColor="text1"/>
              </w:rPr>
              <w:t>do kontaktów</w:t>
            </w:r>
          </w:p>
        </w:tc>
        <w:tc>
          <w:tcPr>
            <w:tcW w:w="5648" w:type="dxa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Nr telefonu</w:t>
            </w:r>
          </w:p>
        </w:tc>
        <w:tc>
          <w:tcPr>
            <w:tcW w:w="5648" w:type="dxa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2731F2" w:rsidRPr="00B13D38" w:rsidRDefault="002731F2" w:rsidP="002731F2">
      <w:pPr>
        <w:jc w:val="both"/>
        <w:rPr>
          <w:rFonts w:ascii="Tahoma" w:hAnsi="Tahoma" w:cs="Tahoma"/>
          <w:color w:val="000000" w:themeColor="text1"/>
        </w:rPr>
      </w:pPr>
    </w:p>
    <w:p w:rsidR="002647D9" w:rsidRPr="00B13D38" w:rsidRDefault="00B72366" w:rsidP="001B7F3A">
      <w:pPr>
        <w:pStyle w:val="Nagwek1"/>
        <w:spacing w:before="1320" w:after="120" w:line="276" w:lineRule="auto"/>
        <w:ind w:firstLine="709"/>
        <w:jc w:val="both"/>
        <w:rPr>
          <w:rFonts w:ascii="Tahoma" w:hAnsi="Tahoma" w:cs="Tahoma"/>
          <w:b w:val="0"/>
          <w:bCs w:val="0"/>
          <w:color w:val="000000" w:themeColor="text1"/>
        </w:rPr>
      </w:pPr>
      <w:r w:rsidRPr="00B13D38">
        <w:rPr>
          <w:rFonts w:ascii="Tahoma" w:hAnsi="Tahoma" w:cs="Tahoma"/>
          <w:b w:val="0"/>
          <w:bCs w:val="0"/>
          <w:color w:val="000000" w:themeColor="text1"/>
        </w:rPr>
        <w:lastRenderedPageBreak/>
        <w:t>Oferta w postępowaniu o udzielenie zamówienia publicznego</w:t>
      </w:r>
      <w:r w:rsidRPr="00B13D38">
        <w:rPr>
          <w:rFonts w:ascii="Tahoma" w:hAnsi="Tahoma" w:cs="Tahoma"/>
          <w:color w:val="000000" w:themeColor="text1"/>
        </w:rPr>
        <w:t xml:space="preserve"> </w:t>
      </w:r>
      <w:r w:rsidR="002647D9" w:rsidRPr="00B13D38">
        <w:rPr>
          <w:rFonts w:ascii="Tahoma" w:hAnsi="Tahoma" w:cs="Tahoma"/>
          <w:b w:val="0"/>
          <w:bCs w:val="0"/>
          <w:color w:val="000000" w:themeColor="text1"/>
        </w:rPr>
        <w:t>p.n.:</w:t>
      </w:r>
    </w:p>
    <w:p w:rsidR="00321367" w:rsidRPr="003075FB" w:rsidRDefault="00327DF4" w:rsidP="00321367">
      <w:pPr>
        <w:spacing w:after="120" w:line="276" w:lineRule="auto"/>
        <w:contextualSpacing/>
        <w:jc w:val="center"/>
        <w:rPr>
          <w:rFonts w:ascii="Tahoma" w:hAnsi="Tahoma" w:cs="Tahoma"/>
          <w:color w:val="000000" w:themeColor="text1"/>
        </w:rPr>
      </w:pPr>
      <w:r w:rsidRPr="00327DF4">
        <w:rPr>
          <w:rFonts w:ascii="Tahoma" w:hAnsi="Tahoma" w:cs="Tahoma"/>
          <w:b/>
          <w:bCs/>
          <w:color w:val="000000" w:themeColor="text1"/>
        </w:rPr>
        <w:t>Budowa drogi gminnej na terenie inwestycyjnym przy ul. Śląskiej w Nowej Soli wraz z budową oświetlenia drogowego</w:t>
      </w:r>
      <w:r w:rsidR="001B7F3A" w:rsidRPr="003075FB">
        <w:rPr>
          <w:rFonts w:ascii="Tahoma" w:hAnsi="Tahoma" w:cs="Tahoma"/>
          <w:b/>
          <w:bCs/>
          <w:color w:val="000000" w:themeColor="text1"/>
        </w:rPr>
        <w:t>.</w:t>
      </w:r>
    </w:p>
    <w:p w:rsidR="00E20A9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Oferuję/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wykonanie zamówienia </w:t>
      </w:r>
      <w:r w:rsidR="002647D9" w:rsidRPr="00B13D38">
        <w:rPr>
          <w:rFonts w:ascii="Tahoma" w:hAnsi="Tahoma" w:cs="Tahoma"/>
          <w:color w:val="000000" w:themeColor="text1"/>
        </w:rPr>
        <w:t xml:space="preserve">zgodnie z wymaganiami specyfikacji warunków zamówienia </w:t>
      </w:r>
      <w:r w:rsidRPr="00B13D38">
        <w:rPr>
          <w:rFonts w:ascii="Tahoma" w:hAnsi="Tahoma" w:cs="Tahoma"/>
          <w:b/>
          <w:color w:val="000000" w:themeColor="text1"/>
        </w:rPr>
        <w:t>za cenę ryczałtową</w:t>
      </w:r>
      <w:r w:rsidRPr="00B13D38">
        <w:rPr>
          <w:rFonts w:ascii="Tahoma" w:hAnsi="Tahoma" w:cs="Tahoma"/>
          <w:color w:val="000000" w:themeColor="text1"/>
        </w:rPr>
        <w:t xml:space="preserve"> w wysokości: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7"/>
        <w:gridCol w:w="3148"/>
      </w:tblGrid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13D38" w:rsidRPr="00C761DC" w:rsidRDefault="00B13D38" w:rsidP="00F34CF2">
            <w:p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Cena netto 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13D38" w:rsidRPr="00C761DC" w:rsidRDefault="00B13D38" w:rsidP="00F34CF2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Stawka podatku Vat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C761DC">
              <w:rPr>
                <w:rFonts w:ascii="Tahoma" w:hAnsi="Tahoma" w:cs="Tahoma"/>
                <w:iCs/>
                <w:color w:val="000000" w:themeColor="text1"/>
                <w:lang w:eastAsia="en-US"/>
              </w:rPr>
              <w:t>23%</w:t>
            </w:r>
          </w:p>
        </w:tc>
      </w:tr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13D38" w:rsidRPr="00C761DC" w:rsidRDefault="00B13D38" w:rsidP="00F34CF2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Wartość podatku Vat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13D38" w:rsidRPr="00C761DC" w:rsidRDefault="00B13D38" w:rsidP="00F34CF2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 xml:space="preserve">Cena brutto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B13D38" w:rsidRDefault="00B13D38" w:rsidP="00B13D38">
      <w:pPr>
        <w:pStyle w:val="Akapitzlist"/>
        <w:spacing w:after="120" w:line="276" w:lineRule="auto"/>
        <w:ind w:left="397"/>
        <w:contextualSpacing/>
        <w:jc w:val="both"/>
        <w:rPr>
          <w:rFonts w:ascii="Tahoma" w:hAnsi="Tahoma" w:cs="Tahoma"/>
          <w:color w:val="000000" w:themeColor="text1"/>
        </w:rPr>
      </w:pPr>
    </w:p>
    <w:p w:rsidR="00EB6E1B" w:rsidRPr="00B13D38" w:rsidRDefault="00EC5809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oferowana cena brutto uwzględnia wszystkie koszty związane </w:t>
      </w:r>
      <w:r w:rsidR="00047895" w:rsidRPr="00B13D38">
        <w:rPr>
          <w:rFonts w:ascii="Tahoma" w:hAnsi="Tahoma" w:cs="Tahoma"/>
          <w:color w:val="000000" w:themeColor="text1"/>
        </w:rPr>
        <w:br/>
      </w:r>
      <w:r w:rsidRPr="00B13D38">
        <w:rPr>
          <w:rFonts w:ascii="Tahoma" w:hAnsi="Tahoma" w:cs="Tahoma"/>
          <w:color w:val="000000" w:themeColor="text1"/>
        </w:rPr>
        <w:t>z realizacją zamówienia.</w:t>
      </w:r>
    </w:p>
    <w:p w:rsidR="00973073" w:rsidRPr="00B13D38" w:rsidRDefault="00973073" w:rsidP="00703A95">
      <w:pPr>
        <w:pStyle w:val="Default"/>
        <w:spacing w:after="120" w:line="276" w:lineRule="auto"/>
        <w:jc w:val="both"/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</w:pP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>towarów, importu</w:t>
      </w: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 usług lub importu towarów, z którymi wiąże się obowiązek doliczenia przez zamawiającego przy porównywaniu cen ofertowych podatku VAT.</w:t>
      </w:r>
    </w:p>
    <w:p w:rsidR="00F909DE" w:rsidRPr="00B13D38" w:rsidRDefault="00F909DE" w:rsidP="00F909DE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:rsidR="009A2D1C" w:rsidRPr="00B13D3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Informuję</w:t>
      </w:r>
      <w:r w:rsidR="009A2D1C" w:rsidRPr="00B13D38">
        <w:rPr>
          <w:rFonts w:ascii="Tahoma" w:hAnsi="Tahoma" w:cs="Tahoma"/>
          <w:bCs/>
          <w:color w:val="000000" w:themeColor="text1"/>
        </w:rPr>
        <w:t>/</w:t>
      </w:r>
      <w:r w:rsidRPr="00B13D38">
        <w:rPr>
          <w:rFonts w:ascii="Tahoma" w:hAnsi="Tahoma" w:cs="Tahoma"/>
          <w:bCs/>
          <w:color w:val="000000" w:themeColor="text1"/>
        </w:rPr>
        <w:t>m</w:t>
      </w:r>
      <w:r w:rsidR="009A2D1C" w:rsidRPr="00B13D38">
        <w:rPr>
          <w:rFonts w:ascii="Tahoma" w:hAnsi="Tahoma" w:cs="Tahoma"/>
          <w:bCs/>
          <w:color w:val="000000" w:themeColor="text1"/>
        </w:rPr>
        <w:t xml:space="preserve">y, że złożona oferta </w:t>
      </w:r>
      <w:bookmarkStart w:id="1" w:name="_Hlk65134761"/>
      <w:r w:rsidR="009A2D1C" w:rsidRPr="00B13D38">
        <w:rPr>
          <w:rFonts w:ascii="Tahoma" w:hAnsi="Tahoma" w:cs="Tahoma"/>
          <w:bCs/>
          <w:color w:val="000000" w:themeColor="text1"/>
        </w:rPr>
        <w:t>prowadzi do powstania u zamawiającego</w:t>
      </w:r>
      <w:r w:rsidR="009A2D1C" w:rsidRPr="00B13D38">
        <w:rPr>
          <w:rFonts w:ascii="Tahoma" w:hAnsi="Tahoma" w:cs="Tahoma"/>
          <w:color w:val="000000" w:themeColor="text1"/>
        </w:rPr>
        <w:t xml:space="preserve"> </w:t>
      </w:r>
      <w:r w:rsidR="001D3495" w:rsidRPr="00B13D38">
        <w:rPr>
          <w:rFonts w:ascii="Tahoma" w:hAnsi="Tahoma" w:cs="Tahoma"/>
          <w:color w:val="000000" w:themeColor="text1"/>
        </w:rPr>
        <w:t>obowiązku podatkowego zgodnie z </w:t>
      </w:r>
      <w:r w:rsidR="009A2D1C" w:rsidRPr="00B13D38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B13D38">
        <w:rPr>
          <w:rFonts w:ascii="Tahoma" w:hAnsi="Tahoma" w:cs="Tahoma"/>
          <w:color w:val="000000" w:themeColor="text1"/>
        </w:rPr>
        <w:t>ędzie prowadzić do </w:t>
      </w:r>
      <w:r w:rsidR="009A2D1C" w:rsidRPr="00B13D38">
        <w:rPr>
          <w:rFonts w:ascii="Tahoma" w:hAnsi="Tahoma" w:cs="Tahoma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13D38" w:rsidRPr="00B13D38" w:rsidTr="00CD45E2">
        <w:tc>
          <w:tcPr>
            <w:tcW w:w="580" w:type="dxa"/>
            <w:shd w:val="pct12" w:color="auto" w:fill="auto"/>
          </w:tcPr>
          <w:bookmarkEnd w:id="1"/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bez </w:t>
            </w: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kwoty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Stawka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Vat</w:t>
            </w:r>
          </w:p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B13D38" w:rsidRPr="00B13D38" w:rsidTr="00FA6270">
        <w:trPr>
          <w:trHeight w:val="523"/>
        </w:trPr>
        <w:tc>
          <w:tcPr>
            <w:tcW w:w="580" w:type="dxa"/>
            <w:shd w:val="clear" w:color="auto" w:fill="auto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FA6270" w:rsidRDefault="00FA6270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E20A9D" w:rsidRDefault="00E20A9D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E20A9D" w:rsidRPr="00B13D38" w:rsidRDefault="00E20A9D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:rsidR="00794012" w:rsidRPr="00B13D38" w:rsidRDefault="009A2D1C" w:rsidP="00FA6270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niewypełnienie </w:t>
      </w:r>
      <w:r w:rsidR="00FB593C" w:rsidRPr="00B13D38">
        <w:rPr>
          <w:rFonts w:ascii="Tahoma" w:hAnsi="Tahoma" w:cs="Tahoma"/>
          <w:color w:val="000000" w:themeColor="text1"/>
        </w:rPr>
        <w:t xml:space="preserve">formularza </w:t>
      </w:r>
      <w:r w:rsidRPr="00B13D3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akceptuję/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projektowane postanowienia umowy w sprawie zamówienia publicznego, które zostaną wprowadzone do treści tej umowy stanowiące załącznik nr </w:t>
      </w:r>
      <w:r w:rsidR="00694F60" w:rsidRPr="00B13D38">
        <w:rPr>
          <w:rFonts w:ascii="Tahoma" w:hAnsi="Tahoma" w:cs="Tahoma"/>
          <w:color w:val="000000" w:themeColor="text1"/>
        </w:rPr>
        <w:t>3</w:t>
      </w:r>
      <w:r w:rsidR="00F40832" w:rsidRPr="00B13D38">
        <w:rPr>
          <w:rFonts w:ascii="Tahoma" w:hAnsi="Tahoma" w:cs="Tahoma"/>
          <w:color w:val="000000" w:themeColor="text1"/>
        </w:rPr>
        <w:t xml:space="preserve"> do</w:t>
      </w:r>
      <w:r w:rsidR="00F40832" w:rsidRPr="00B13D38">
        <w:rPr>
          <w:rFonts w:ascii="Tahoma" w:hAnsi="Tahoma" w:cs="Tahoma"/>
          <w:b/>
          <w:bCs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SWZ i </w:t>
      </w:r>
      <w:r w:rsidRPr="00B13D38">
        <w:rPr>
          <w:rFonts w:ascii="Tahoma" w:hAnsi="Tahoma" w:cs="Tahoma"/>
          <w:color w:val="000000" w:themeColor="text1"/>
        </w:rPr>
        <w:t xml:space="preserve">w </w:t>
      </w:r>
      <w:r w:rsidR="00B13D38" w:rsidRPr="00B13D38">
        <w:rPr>
          <w:rFonts w:ascii="Tahoma" w:hAnsi="Tahoma" w:cs="Tahoma"/>
          <w:color w:val="000000" w:themeColor="text1"/>
        </w:rPr>
        <w:t>przypadku wybrania</w:t>
      </w:r>
      <w:r w:rsidRPr="00B13D38">
        <w:rPr>
          <w:rFonts w:ascii="Tahoma" w:hAnsi="Tahoma" w:cs="Tahoma"/>
          <w:color w:val="000000" w:themeColor="text1"/>
        </w:rPr>
        <w:t xml:space="preserve"> naszej oferty </w:t>
      </w:r>
      <w:r w:rsidRPr="00B13D38">
        <w:rPr>
          <w:rFonts w:ascii="Tahoma" w:hAnsi="Tahoma" w:cs="Tahoma"/>
          <w:color w:val="000000" w:themeColor="text1"/>
        </w:rPr>
        <w:lastRenderedPageBreak/>
        <w:t>zobowiązuję/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się do podpisania umowy w miejscu i terminie wskazanym przez zamawiającego</w:t>
      </w:r>
      <w:r w:rsidR="00FA6270" w:rsidRPr="00B13D38">
        <w:rPr>
          <w:rFonts w:ascii="Tahoma" w:hAnsi="Tahoma" w:cs="Tahoma"/>
          <w:color w:val="000000" w:themeColor="text1"/>
        </w:rPr>
        <w:t>.</w:t>
      </w:r>
    </w:p>
    <w:p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:rsidR="00B13D38" w:rsidRPr="00B13D38" w:rsidRDefault="00B13D38" w:rsidP="00B13D38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wadium wniesione w pieniądzu należy zwrócić na </w:t>
      </w:r>
      <w:r w:rsidRPr="00B13D38">
        <w:rPr>
          <w:rFonts w:ascii="Tahoma" w:hAnsi="Tahoma" w:cs="Tahoma"/>
          <w:color w:val="000000" w:themeColor="text1"/>
          <w:sz w:val="20"/>
          <w:szCs w:val="20"/>
        </w:rPr>
        <w:t>(skreślić niewłaściwe)</w:t>
      </w:r>
      <w:r w:rsidRPr="00B13D38">
        <w:rPr>
          <w:rFonts w:ascii="Tahoma" w:hAnsi="Tahoma" w:cs="Tahoma"/>
          <w:color w:val="000000" w:themeColor="text1"/>
        </w:rPr>
        <w:t>:</w:t>
      </w:r>
    </w:p>
    <w:p w:rsidR="00B13D38" w:rsidRPr="00B13D3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rachunek bankowy, z którego dokonano przelewu;</w:t>
      </w:r>
    </w:p>
    <w:p w:rsidR="00B13D38" w:rsidRPr="00B13D3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wskazany poniżej rachunek bankowy</w:t>
      </w:r>
      <w:r w:rsidRPr="00B13D38">
        <w:rPr>
          <w:bCs/>
          <w:color w:val="000000" w:themeColor="text1"/>
        </w:rPr>
        <w:t xml:space="preserve"> </w:t>
      </w:r>
      <w:r w:rsidRPr="00B13D38">
        <w:rPr>
          <w:color w:val="000000" w:themeColor="text1"/>
        </w:rPr>
        <w:t xml:space="preserve">(należy </w:t>
      </w:r>
      <w:r w:rsidRPr="00B13D38">
        <w:rPr>
          <w:i/>
          <w:color w:val="000000" w:themeColor="text1"/>
        </w:rPr>
        <w:t>podać nazwę banku oraz nr konta</w:t>
      </w:r>
      <w:r w:rsidRPr="00B13D38">
        <w:rPr>
          <w:color w:val="000000" w:themeColor="text1"/>
        </w:rPr>
        <w:t>):</w:t>
      </w:r>
    </w:p>
    <w:p w:rsidR="00B13D38" w:rsidRPr="00B13D38" w:rsidRDefault="00B13D38" w:rsidP="00B13D38">
      <w:pPr>
        <w:pStyle w:val="Akapitzlist"/>
        <w:spacing w:before="240" w:after="60" w:line="276" w:lineRule="auto"/>
        <w:ind w:left="397"/>
        <w:jc w:val="both"/>
        <w:rPr>
          <w:rFonts w:ascii="Tahoma" w:hAnsi="Tahoma" w:cs="Tahoma"/>
          <w:color w:val="000000" w:themeColor="text1"/>
        </w:rPr>
      </w:pPr>
      <w:r w:rsidRPr="00B13D38">
        <w:rPr>
          <w:color w:val="000000" w:themeColor="text1"/>
        </w:rPr>
        <w:t xml:space="preserve">      …………………………………………………………………………..………………..</w:t>
      </w:r>
    </w:p>
    <w:p w:rsidR="00B13D38" w:rsidRPr="00B13D38" w:rsidRDefault="00B13D38" w:rsidP="00B13D38">
      <w:pPr>
        <w:pStyle w:val="Akapitzlist"/>
        <w:spacing w:before="60" w:after="240" w:line="276" w:lineRule="auto"/>
        <w:ind w:left="397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W przypadku wadium wniesionego w formie gwarancji lub poręczenia, oświadczenie zamawiającego o zwolnieniu wadium należy przesłać na adres poczty elektronicznej </w:t>
      </w:r>
      <w:r w:rsidRPr="00B13D38">
        <w:rPr>
          <w:rFonts w:ascii="Tahoma" w:hAnsi="Tahoma" w:cs="Tahoma"/>
          <w:color w:val="000000" w:themeColor="text1"/>
          <w:u w:val="single"/>
        </w:rPr>
        <w:t>wystawcy gwarancji lub poręczenia;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13D38" w:rsidRPr="00B13D38" w:rsidTr="00F34CF2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:rsidR="00B13D38" w:rsidRPr="00B13D38" w:rsidRDefault="00B13D38" w:rsidP="00F34CF2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</w:t>
            </w:r>
            <w:proofErr w:type="spellEnd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:rsidR="00B13D38" w:rsidRPr="00B13D38" w:rsidRDefault="00B13D38" w:rsidP="00F34CF2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941CFD" w:rsidRDefault="00941CFD" w:rsidP="00941CFD">
      <w:pPr>
        <w:numPr>
          <w:ilvl w:val="0"/>
          <w:numId w:val="21"/>
        </w:numPr>
        <w:spacing w:before="36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Oświadczam, że zamówienie zrealizuję</w:t>
      </w:r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</w:p>
    <w:p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samodzielnie </w:t>
      </w:r>
    </w:p>
    <w:p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niebędącym podmiotem udostępniającym zasoby</w:t>
      </w:r>
    </w:p>
    <w:p w:rsidR="00941CFD" w:rsidRP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będących podmiotem udostępniającym zasoby</w:t>
      </w:r>
      <w:r w:rsidRPr="00941CFD">
        <w:rPr>
          <w:rFonts w:ascii="Tahoma" w:hAnsi="Tahoma" w:cs="Tahoma"/>
          <w:noProof/>
        </w:rPr>
        <w:t xml:space="preserve"> </w:t>
      </w:r>
      <w:r w:rsidRPr="00941CFD">
        <w:rPr>
          <w:rFonts w:ascii="Tahoma" w:hAnsi="Tahoma" w:cs="Tahoma"/>
        </w:rPr>
        <w:t> </w:t>
      </w:r>
    </w:p>
    <w:p w:rsidR="00941CFD" w:rsidRDefault="00941CFD" w:rsidP="00941CFD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941CFD" w:rsidRDefault="00941CFD" w:rsidP="00941CFD">
      <w:pPr>
        <w:ind w:left="39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:rsidR="00F84EDA" w:rsidRDefault="00F84EDA" w:rsidP="00F84EDA">
      <w:pPr>
        <w:pStyle w:val="Akapitzlist"/>
        <w:spacing w:before="360"/>
        <w:ind w:left="3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Części zamówienia, których wykonanie będzie powierzone podwykonawcom:</w:t>
      </w:r>
    </w:p>
    <w:p w:rsidR="00F84EDA" w:rsidRPr="00F84EDA" w:rsidRDefault="00F84EDA" w:rsidP="00F84EDA">
      <w:pPr>
        <w:pStyle w:val="Akapitzlist"/>
        <w:spacing w:before="127"/>
        <w:ind w:left="397" w:right="673"/>
        <w:jc w:val="both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2" w:name="_Hlk142313394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(firma)</w:t>
            </w:r>
          </w:p>
          <w:p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 części zamówienia, która wykonanie zostanie powierzone podwykonawcy</w:t>
            </w:r>
          </w:p>
        </w:tc>
      </w:tr>
      <w:tr w:rsidR="00F84EDA" w:rsidTr="00F84EDA">
        <w:trPr>
          <w:trHeight w:val="1021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DA" w:rsidRDefault="00F84ED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4EDA" w:rsidRDefault="00F84EDA">
            <w:pPr>
              <w:rPr>
                <w:rFonts w:ascii="Tahoma" w:hAnsi="Tahoma" w:cs="Tahoma"/>
              </w:rPr>
            </w:pPr>
          </w:p>
          <w:p w:rsidR="00F84EDA" w:rsidRDefault="00F84EDA">
            <w:pPr>
              <w:rPr>
                <w:rFonts w:ascii="Tahoma" w:hAnsi="Tahoma" w:cs="Tahoma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DA" w:rsidRDefault="00F84EDA">
            <w:pPr>
              <w:rPr>
                <w:rFonts w:ascii="Tahoma" w:hAnsi="Tahoma" w:cs="Tahoma"/>
              </w:rPr>
            </w:pPr>
            <w:bookmarkStart w:id="3" w:name="_GoBack"/>
            <w:bookmarkEnd w:id="3"/>
          </w:p>
        </w:tc>
      </w:tr>
    </w:tbl>
    <w:bookmarkEnd w:id="2"/>
    <w:p w:rsidR="00F84EDA" w:rsidRPr="00F84EDA" w:rsidRDefault="00F84EDA" w:rsidP="00F84EDA">
      <w:pPr>
        <w:pStyle w:val="Akapitzlist"/>
        <w:spacing w:before="240"/>
        <w:ind w:left="0"/>
        <w:jc w:val="both"/>
        <w:rPr>
          <w:rFonts w:ascii="Tahoma" w:hAnsi="Tahoma" w:cs="Tahoma"/>
        </w:rPr>
      </w:pPr>
      <w:r w:rsidRPr="00F84EDA">
        <w:rPr>
          <w:rFonts w:ascii="Tahoma" w:hAnsi="Tahoma" w:cs="Tahoma"/>
        </w:rPr>
        <w:t>Uwaga! W przypadku braku wskazania części zamówienia, której wykonanie będzie powierzone podwykonawcom, przyjmuje się, że całość zamówienia zostanie zrealizowana siłami własnymi wykonawcy</w:t>
      </w:r>
    </w:p>
    <w:p w:rsidR="00907474" w:rsidRPr="00B13D38" w:rsidRDefault="00915A5B" w:rsidP="00941CFD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720" w:after="24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lastRenderedPageBreak/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F42142" w:rsidRPr="00B13D38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  <w:bookmarkStart w:id="4" w:name="_Hlk104964263"/>
      <w:r w:rsidRPr="00B13D38">
        <w:rPr>
          <w:rFonts w:ascii="Tahoma" w:hAnsi="Tahoma" w:cs="Tahoma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</w:p>
    <w:bookmarkEnd w:id="4"/>
    <w:p w:rsidR="000264C1" w:rsidRPr="00B13D38" w:rsidRDefault="000264C1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sectPr w:rsidR="000264C1" w:rsidRPr="00B13D38" w:rsidSect="008F0536">
      <w:headerReference w:type="default" r:id="rId8"/>
      <w:pgSz w:w="11906" w:h="16838"/>
      <w:pgMar w:top="1276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3075FB" w:rsidRDefault="00952DA2">
    <w:pPr>
      <w:pStyle w:val="Nagwek"/>
      <w:rPr>
        <w:color w:val="000000" w:themeColor="text1"/>
      </w:rPr>
    </w:pPr>
    <w:r w:rsidRPr="003075FB">
      <w:rPr>
        <w:color w:val="000000" w:themeColor="text1"/>
      </w:rPr>
      <w:t>Nr sprawy: ZP.271.</w:t>
    </w:r>
    <w:r w:rsidR="000701AD">
      <w:rPr>
        <w:color w:val="000000" w:themeColor="text1"/>
      </w:rPr>
      <w:t>5</w:t>
    </w:r>
    <w:r w:rsidR="00E3376E" w:rsidRPr="003075FB">
      <w:rPr>
        <w:color w:val="000000" w:themeColor="text1"/>
      </w:rPr>
      <w:t>.</w:t>
    </w:r>
    <w:r w:rsidRPr="003075FB">
      <w:rPr>
        <w:color w:val="000000" w:themeColor="text1"/>
      </w:rPr>
      <w:t>20</w:t>
    </w:r>
    <w:r w:rsidR="005D627D" w:rsidRPr="003075FB">
      <w:rPr>
        <w:color w:val="000000" w:themeColor="text1"/>
      </w:rPr>
      <w:t>2</w:t>
    </w:r>
    <w:r w:rsidR="00F84EDA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4"/>
  </w:num>
  <w:num w:numId="11">
    <w:abstractNumId w:val="36"/>
  </w:num>
  <w:num w:numId="12">
    <w:abstractNumId w:val="28"/>
  </w:num>
  <w:num w:numId="13">
    <w:abstractNumId w:val="2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1"/>
  </w:num>
  <w:num w:numId="19">
    <w:abstractNumId w:val="10"/>
  </w:num>
  <w:num w:numId="20">
    <w:abstractNumId w:val="2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3"/>
  </w:num>
  <w:num w:numId="26">
    <w:abstractNumId w:val="8"/>
  </w:num>
  <w:num w:numId="27">
    <w:abstractNumId w:val="35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1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701AD"/>
    <w:rsid w:val="00072A37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CA9"/>
    <w:rsid w:val="00327DF4"/>
    <w:rsid w:val="0033510B"/>
    <w:rsid w:val="00335912"/>
    <w:rsid w:val="0033685B"/>
    <w:rsid w:val="00343A09"/>
    <w:rsid w:val="0036259B"/>
    <w:rsid w:val="00371DDD"/>
    <w:rsid w:val="00374559"/>
    <w:rsid w:val="00382491"/>
    <w:rsid w:val="00393E38"/>
    <w:rsid w:val="003A4F85"/>
    <w:rsid w:val="003B1F5B"/>
    <w:rsid w:val="00416825"/>
    <w:rsid w:val="00431090"/>
    <w:rsid w:val="00435430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6261"/>
    <w:rsid w:val="005C7A87"/>
    <w:rsid w:val="005D15B0"/>
    <w:rsid w:val="005D1759"/>
    <w:rsid w:val="005D627D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1647B"/>
    <w:rsid w:val="00717D34"/>
    <w:rsid w:val="00720C1D"/>
    <w:rsid w:val="00722FEE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F3233"/>
    <w:rsid w:val="00806E71"/>
    <w:rsid w:val="00820EE0"/>
    <w:rsid w:val="008305FB"/>
    <w:rsid w:val="00832F9F"/>
    <w:rsid w:val="00835C75"/>
    <w:rsid w:val="00837183"/>
    <w:rsid w:val="00846F9A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430F"/>
    <w:rsid w:val="00965C8B"/>
    <w:rsid w:val="00973073"/>
    <w:rsid w:val="00977DF5"/>
    <w:rsid w:val="009810B9"/>
    <w:rsid w:val="00991997"/>
    <w:rsid w:val="00996B31"/>
    <w:rsid w:val="009A2D1C"/>
    <w:rsid w:val="009B3269"/>
    <w:rsid w:val="009B4111"/>
    <w:rsid w:val="009C21CB"/>
    <w:rsid w:val="009D3EBE"/>
    <w:rsid w:val="009D7540"/>
    <w:rsid w:val="009F2E3D"/>
    <w:rsid w:val="00A00997"/>
    <w:rsid w:val="00A203FB"/>
    <w:rsid w:val="00A23970"/>
    <w:rsid w:val="00A31BD2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B00083"/>
    <w:rsid w:val="00B047B3"/>
    <w:rsid w:val="00B07AB7"/>
    <w:rsid w:val="00B13D38"/>
    <w:rsid w:val="00B170ED"/>
    <w:rsid w:val="00B24B40"/>
    <w:rsid w:val="00B25A97"/>
    <w:rsid w:val="00B31F76"/>
    <w:rsid w:val="00B43D2B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C196A"/>
    <w:rsid w:val="00BD51B8"/>
    <w:rsid w:val="00BF2172"/>
    <w:rsid w:val="00BF260D"/>
    <w:rsid w:val="00BF2FDD"/>
    <w:rsid w:val="00BF4B7F"/>
    <w:rsid w:val="00C0544E"/>
    <w:rsid w:val="00C05B4F"/>
    <w:rsid w:val="00C16791"/>
    <w:rsid w:val="00C25AE3"/>
    <w:rsid w:val="00C7187D"/>
    <w:rsid w:val="00C761DC"/>
    <w:rsid w:val="00C77102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203E2"/>
    <w:rsid w:val="00E20A9D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522A"/>
    <w:rsid w:val="00F13A5F"/>
    <w:rsid w:val="00F40832"/>
    <w:rsid w:val="00F41A01"/>
    <w:rsid w:val="00F420C3"/>
    <w:rsid w:val="00F42142"/>
    <w:rsid w:val="00F63B58"/>
    <w:rsid w:val="00F65D51"/>
    <w:rsid w:val="00F727FB"/>
    <w:rsid w:val="00F84EDA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476B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1D7A1-34DE-46A0-91D5-FF5D93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Jakubowska</cp:lastModifiedBy>
  <cp:revision>263</cp:revision>
  <cp:lastPrinted>2018-09-17T07:06:00Z</cp:lastPrinted>
  <dcterms:created xsi:type="dcterms:W3CDTF">2017-11-06T13:01:00Z</dcterms:created>
  <dcterms:modified xsi:type="dcterms:W3CDTF">2024-02-08T13:49:00Z</dcterms:modified>
</cp:coreProperties>
</file>