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40001" w14:textId="2D920FAA" w:rsidR="00E25E34" w:rsidRPr="003A68D8" w:rsidRDefault="00E25E34" w:rsidP="00E25E34">
      <w:pPr>
        <w:tabs>
          <w:tab w:val="center" w:pos="142"/>
        </w:tabs>
        <w:jc w:val="both"/>
        <w:textAlignment w:val="baseline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3A68D8">
        <w:rPr>
          <w:rFonts w:ascii="Arial" w:eastAsia="Univers-PL;Courier New" w:hAnsi="Arial" w:cs="Arial"/>
          <w:b/>
          <w:bCs/>
          <w:color w:val="0070C0"/>
          <w:sz w:val="24"/>
          <w:szCs w:val="24"/>
        </w:rPr>
        <w:t xml:space="preserve">Znak sprawy: </w:t>
      </w:r>
      <w:r w:rsidRPr="00B50722">
        <w:rPr>
          <w:rFonts w:ascii="Arial" w:hAnsi="Arial" w:cs="Arial"/>
          <w:b/>
          <w:color w:val="0070C0"/>
          <w:sz w:val="24"/>
          <w:szCs w:val="24"/>
        </w:rPr>
        <w:t>SP</w:t>
      </w:r>
      <w:r w:rsidR="00B50722" w:rsidRPr="00B50722">
        <w:rPr>
          <w:rFonts w:ascii="Arial" w:hAnsi="Arial" w:cs="Arial"/>
          <w:b/>
          <w:color w:val="0070C0"/>
          <w:sz w:val="24"/>
          <w:szCs w:val="24"/>
        </w:rPr>
        <w:t>.363.1.2024</w:t>
      </w:r>
    </w:p>
    <w:p w14:paraId="7BDAB935" w14:textId="7AB0FA48" w:rsidR="008E459E" w:rsidRDefault="00E25E34" w:rsidP="00E25E34">
      <w:pPr>
        <w:tabs>
          <w:tab w:val="left" w:pos="600"/>
          <w:tab w:val="right" w:pos="9070"/>
        </w:tabs>
        <w:spacing w:after="0" w:line="240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8E459E" w:rsidRPr="008E459E">
        <w:rPr>
          <w:rFonts w:ascii="Arial" w:hAnsi="Arial" w:cs="Arial"/>
          <w:b/>
          <w:bCs/>
          <w:sz w:val="22"/>
          <w:szCs w:val="22"/>
        </w:rPr>
        <w:t xml:space="preserve">Załącznik nr 3 do SWZ </w:t>
      </w:r>
    </w:p>
    <w:p w14:paraId="129B2DF4" w14:textId="1C01605E" w:rsidR="0027141D" w:rsidRPr="008E459E" w:rsidRDefault="008E459E">
      <w:pPr>
        <w:spacing w:after="0" w:line="240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bCs/>
          <w:sz w:val="22"/>
          <w:szCs w:val="22"/>
        </w:rPr>
        <w:t>Projekt umowy</w:t>
      </w:r>
    </w:p>
    <w:p w14:paraId="663E9971" w14:textId="77777777" w:rsidR="0027141D" w:rsidRPr="008E459E" w:rsidRDefault="0027141D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A917FE9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Umowa nr ..................</w:t>
      </w:r>
    </w:p>
    <w:p w14:paraId="0AE4CACA" w14:textId="77777777" w:rsidR="0027141D" w:rsidRPr="008E459E" w:rsidRDefault="0027141D">
      <w:p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06446341" w14:textId="275DB4B3" w:rsidR="0027141D" w:rsidRPr="008E459E" w:rsidRDefault="008E459E">
      <w:p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zawarta w dniu ………………………202</w:t>
      </w:r>
      <w:r w:rsidR="004F2D17">
        <w:rPr>
          <w:rFonts w:ascii="Arial" w:hAnsi="Arial" w:cs="Arial"/>
          <w:sz w:val="22"/>
          <w:szCs w:val="22"/>
          <w:lang w:eastAsia="pl-PL"/>
        </w:rPr>
        <w:t>4</w:t>
      </w:r>
      <w:r w:rsidRPr="008E459E">
        <w:rPr>
          <w:rFonts w:ascii="Arial" w:hAnsi="Arial" w:cs="Arial"/>
          <w:sz w:val="22"/>
          <w:szCs w:val="22"/>
          <w:lang w:eastAsia="pl-PL"/>
        </w:rPr>
        <w:t xml:space="preserve"> r. pomiędzy:</w:t>
      </w:r>
    </w:p>
    <w:p w14:paraId="08A06D1D" w14:textId="77777777" w:rsidR="0027141D" w:rsidRPr="008E459E" w:rsidRDefault="0027141D">
      <w:p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0D86A35E" w14:textId="0A2EF0B4" w:rsidR="0027141D" w:rsidRPr="008E459E" w:rsidRDefault="008E459E">
      <w:pPr>
        <w:widowControl w:val="0"/>
        <w:spacing w:after="0" w:line="240" w:lineRule="auto"/>
        <w:ind w:hanging="993"/>
        <w:jc w:val="both"/>
        <w:rPr>
          <w:rFonts w:ascii="Arial" w:eastAsia="Lucida Sans Unicode" w:hAnsi="Arial" w:cs="Arial"/>
          <w:sz w:val="22"/>
          <w:szCs w:val="22"/>
          <w:lang w:eastAsia="ar-SA"/>
        </w:rPr>
      </w:pPr>
      <w:r w:rsidRPr="008E459E">
        <w:rPr>
          <w:rFonts w:ascii="Arial" w:eastAsia="Lucida Sans Unicode" w:hAnsi="Arial" w:cs="Arial"/>
          <w:b/>
          <w:sz w:val="22"/>
          <w:szCs w:val="22"/>
        </w:rPr>
        <w:t xml:space="preserve">                  Gminą Suwałki</w:t>
      </w:r>
      <w:r w:rsidRPr="008E459E">
        <w:rPr>
          <w:rFonts w:ascii="Arial" w:eastAsia="Lucida Sans Unicode" w:hAnsi="Arial" w:cs="Arial"/>
          <w:sz w:val="22"/>
          <w:szCs w:val="22"/>
        </w:rPr>
        <w:t>, z</w:t>
      </w:r>
      <w:r w:rsidRPr="008E459E">
        <w:rPr>
          <w:rFonts w:ascii="Arial" w:eastAsia="Lucida Sans Unicode" w:hAnsi="Arial" w:cs="Arial"/>
          <w:sz w:val="22"/>
          <w:szCs w:val="22"/>
          <w:lang w:eastAsia="ar-SA"/>
        </w:rPr>
        <w:t xml:space="preserve"> siedzibą w Suwałkach (16-400 Suwałki) przy ul. Świerkowej 45,                                    NIP 844-214-60-35, Regon: 790670970 reprezentowaną przez </w:t>
      </w:r>
      <w:r w:rsidR="004F2D17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 xml:space="preserve">Justynę </w:t>
      </w:r>
      <w:proofErr w:type="spellStart"/>
      <w:r w:rsidR="004F2D17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Korenkiewicz</w:t>
      </w:r>
      <w:proofErr w:type="spellEnd"/>
      <w:r w:rsidRPr="008E459E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 xml:space="preserve"> – </w:t>
      </w:r>
      <w:bookmarkStart w:id="0" w:name="_Hlk120258998"/>
      <w:r w:rsidR="004F2D17" w:rsidRPr="004F2D17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 xml:space="preserve">Dyrektora </w:t>
      </w:r>
      <w:r w:rsidR="00C54658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S</w:t>
      </w:r>
      <w:r w:rsidR="004F2D17" w:rsidRPr="004F2D17">
        <w:rPr>
          <w:rFonts w:ascii="Arial" w:eastAsia="Lucida Sans Unicode" w:hAnsi="Arial" w:cs="Arial"/>
          <w:b/>
          <w:bCs/>
          <w:sz w:val="22"/>
          <w:szCs w:val="22"/>
          <w:lang w:eastAsia="ar-SA"/>
        </w:rPr>
        <w:t>zkoły reprezentującą Szkołę Podstawową im. Marii Konopnickiej, Stary Folwark 49, 16-402 Suwałki</w:t>
      </w:r>
      <w:r w:rsidRPr="008E459E">
        <w:rPr>
          <w:rFonts w:ascii="Arial" w:eastAsia="Lucida Sans Unicode" w:hAnsi="Arial" w:cs="Arial"/>
          <w:sz w:val="22"/>
          <w:szCs w:val="22"/>
          <w:lang w:eastAsia="ar-SA"/>
        </w:rPr>
        <w:t xml:space="preserve"> </w:t>
      </w:r>
      <w:bookmarkEnd w:id="0"/>
      <w:r w:rsidRPr="008E459E">
        <w:rPr>
          <w:rFonts w:ascii="Arial" w:eastAsia="Lucida Sans Unicode" w:hAnsi="Arial" w:cs="Arial"/>
          <w:sz w:val="22"/>
          <w:szCs w:val="22"/>
          <w:lang w:eastAsia="ar-SA"/>
        </w:rPr>
        <w:t xml:space="preserve">na podstawie pełnomocnictwa wydanego przez Wójta Gminy Suwałki </w:t>
      </w:r>
      <w:r w:rsidRPr="008E459E">
        <w:rPr>
          <w:rFonts w:ascii="Arial" w:eastAsia="Lucida Sans Unicode" w:hAnsi="Arial" w:cs="Arial"/>
          <w:sz w:val="22"/>
          <w:szCs w:val="22"/>
        </w:rPr>
        <w:t xml:space="preserve">przy kontrasygnacie </w:t>
      </w:r>
      <w:r w:rsidRPr="008E459E">
        <w:rPr>
          <w:rFonts w:ascii="Arial" w:eastAsia="Lucida Sans Unicode" w:hAnsi="Arial" w:cs="Arial"/>
          <w:b/>
          <w:bCs/>
          <w:sz w:val="22"/>
          <w:szCs w:val="22"/>
        </w:rPr>
        <w:t>Doroty Wysockiej</w:t>
      </w:r>
      <w:r w:rsidRPr="008E459E">
        <w:rPr>
          <w:rFonts w:ascii="Arial" w:eastAsia="Lucida Sans Unicode" w:hAnsi="Arial" w:cs="Arial"/>
          <w:sz w:val="22"/>
          <w:szCs w:val="22"/>
        </w:rPr>
        <w:t xml:space="preserve">, zwaną dalej </w:t>
      </w:r>
      <w:r w:rsidRPr="008E459E">
        <w:rPr>
          <w:rFonts w:ascii="Arial" w:eastAsia="Lucida Sans Unicode" w:hAnsi="Arial" w:cs="Arial"/>
          <w:b/>
          <w:sz w:val="22"/>
          <w:szCs w:val="22"/>
        </w:rPr>
        <w:t>Zamawiającym</w:t>
      </w:r>
      <w:r w:rsidRPr="008E459E">
        <w:rPr>
          <w:rFonts w:ascii="Arial" w:eastAsia="Lucida Sans Unicode" w:hAnsi="Arial" w:cs="Arial"/>
          <w:sz w:val="22"/>
          <w:szCs w:val="22"/>
        </w:rPr>
        <w:t>,</w:t>
      </w:r>
    </w:p>
    <w:p w14:paraId="0135F89C" w14:textId="77777777" w:rsidR="0027141D" w:rsidRPr="008E459E" w:rsidRDefault="008E459E">
      <w:pPr>
        <w:spacing w:after="0" w:line="24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a </w:t>
      </w:r>
    </w:p>
    <w:p w14:paraId="0E8F39A3" w14:textId="77777777" w:rsidR="0027141D" w:rsidRPr="008E459E" w:rsidRDefault="008E459E">
      <w:pPr>
        <w:spacing w:after="0" w:line="24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firmą..................................................................................................., NIP.............................., REGON ……………, KRS …………………..,</w:t>
      </w:r>
      <w:r w:rsidRPr="008E459E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>reprezentowaną przez:</w:t>
      </w:r>
    </w:p>
    <w:p w14:paraId="27A2E833" w14:textId="77777777" w:rsidR="0027141D" w:rsidRPr="008E459E" w:rsidRDefault="008E459E">
      <w:pPr>
        <w:spacing w:after="0" w:line="24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1...................................................................................................................................................</w:t>
      </w:r>
    </w:p>
    <w:p w14:paraId="2FB2C488" w14:textId="77777777" w:rsidR="0027141D" w:rsidRPr="008E459E" w:rsidRDefault="008E459E">
      <w:pPr>
        <w:spacing w:after="0" w:line="24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2...................................................................................................................................................</w:t>
      </w:r>
    </w:p>
    <w:p w14:paraId="782A68FC" w14:textId="77777777" w:rsidR="0027141D" w:rsidRPr="008E459E" w:rsidRDefault="008E459E">
      <w:pPr>
        <w:widowControl w:val="0"/>
        <w:spacing w:after="0" w:line="24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zwaną  dalej </w:t>
      </w:r>
      <w:r w:rsidRPr="008E459E">
        <w:rPr>
          <w:rFonts w:ascii="Arial" w:eastAsia="Times New Roman" w:hAnsi="Arial" w:cs="Arial"/>
          <w:b/>
          <w:sz w:val="22"/>
          <w:szCs w:val="22"/>
          <w:lang w:eastAsia="pl-PL"/>
        </w:rPr>
        <w:t>Wykonawcą,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 a wspólnie zwanymi dalej Stronami,</w:t>
      </w:r>
    </w:p>
    <w:p w14:paraId="0E0A905C" w14:textId="77777777" w:rsidR="0027141D" w:rsidRPr="008E459E" w:rsidRDefault="0027141D">
      <w:p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4650DE95" w14:textId="078C290F" w:rsidR="0027141D" w:rsidRPr="008E459E" w:rsidRDefault="008E459E">
      <w:pPr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w  wyniku dokonania przez Zamawiającego wyboru oferty w trybie przetargu nieograniczonego na podstawie art. </w:t>
      </w:r>
      <w:r w:rsidRPr="008E459E">
        <w:rPr>
          <w:rFonts w:ascii="Arial" w:hAnsi="Arial" w:cs="Arial"/>
          <w:sz w:val="22"/>
          <w:szCs w:val="22"/>
        </w:rPr>
        <w:t>275 pkt 1 ustawy z dnia 11 września 2019 r. Prawo zamówień publicznych (Dz.U. z 202</w:t>
      </w:r>
      <w:r w:rsidR="004F2D17">
        <w:rPr>
          <w:rFonts w:ascii="Arial" w:hAnsi="Arial" w:cs="Arial"/>
          <w:sz w:val="22"/>
          <w:szCs w:val="22"/>
        </w:rPr>
        <w:t>3</w:t>
      </w:r>
      <w:r w:rsidRPr="008E459E">
        <w:rPr>
          <w:rFonts w:ascii="Arial" w:hAnsi="Arial" w:cs="Arial"/>
          <w:sz w:val="22"/>
          <w:szCs w:val="22"/>
        </w:rPr>
        <w:t xml:space="preserve"> r. poz. 1</w:t>
      </w:r>
      <w:r w:rsidR="004F2D17">
        <w:rPr>
          <w:rFonts w:ascii="Arial" w:hAnsi="Arial" w:cs="Arial"/>
          <w:sz w:val="22"/>
          <w:szCs w:val="22"/>
        </w:rPr>
        <w:t>605</w:t>
      </w:r>
      <w:r w:rsidRPr="008E459E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8E459E">
        <w:rPr>
          <w:rFonts w:ascii="Arial" w:hAnsi="Arial" w:cs="Arial"/>
          <w:sz w:val="22"/>
          <w:szCs w:val="22"/>
        </w:rPr>
        <w:t>późn</w:t>
      </w:r>
      <w:proofErr w:type="spellEnd"/>
      <w:r w:rsidRPr="008E459E">
        <w:rPr>
          <w:rFonts w:ascii="Arial" w:hAnsi="Arial" w:cs="Arial"/>
          <w:sz w:val="22"/>
          <w:szCs w:val="22"/>
        </w:rPr>
        <w:t xml:space="preserve">. zm.), zwaną ustawą </w:t>
      </w:r>
      <w:proofErr w:type="spellStart"/>
      <w:r w:rsidRPr="008E459E">
        <w:rPr>
          <w:rFonts w:ascii="Arial" w:hAnsi="Arial" w:cs="Arial"/>
          <w:sz w:val="22"/>
          <w:szCs w:val="22"/>
        </w:rPr>
        <w:t>Pzp</w:t>
      </w:r>
      <w:proofErr w:type="spellEnd"/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, na zamówienie, pn. </w:t>
      </w:r>
      <w:r w:rsidRPr="008E459E"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  <w:t xml:space="preserve"> Dostawa oleju </w:t>
      </w:r>
      <w:r w:rsidR="0043742C"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  <w:t>opałowego</w:t>
      </w:r>
      <w:r w:rsidRPr="008E459E"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  <w:t xml:space="preserve"> do Szkoły Podstawowej im. </w:t>
      </w:r>
      <w:r w:rsidR="004F2D17"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  <w:t>Marii Konopnickiej w Starym Folwarku</w:t>
      </w:r>
      <w:r w:rsidR="00B50722"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  <w:t xml:space="preserve"> </w:t>
      </w:r>
      <w:r w:rsidR="00B50722" w:rsidRPr="00B50722">
        <w:rPr>
          <w:rFonts w:ascii="Arial" w:eastAsia="Times New Roman" w:hAnsi="Arial" w:cs="Arial"/>
          <w:b/>
          <w:bCs/>
          <w:color w:val="0070C0"/>
          <w:sz w:val="22"/>
          <w:szCs w:val="22"/>
          <w:lang w:eastAsia="pl-PL"/>
        </w:rPr>
        <w:t>oraz Punktu Przedszkolnego w Starym Folwarku</w:t>
      </w:r>
      <w:r w:rsidRPr="008E459E">
        <w:rPr>
          <w:rFonts w:ascii="Arial" w:hAnsi="Arial" w:cs="Arial"/>
          <w:sz w:val="22"/>
          <w:szCs w:val="22"/>
          <w:lang w:eastAsia="pl-PL"/>
        </w:rPr>
        <w:t>,</w:t>
      </w:r>
      <w:r w:rsidRPr="008E459E">
        <w:rPr>
          <w:rFonts w:ascii="Arial" w:eastAsia="Times New Roman" w:hAnsi="Arial" w:cs="Arial"/>
          <w:sz w:val="22"/>
          <w:szCs w:val="22"/>
        </w:rPr>
        <w:t xml:space="preserve"> zawarta zostaje niniejsza umowa, </w:t>
      </w:r>
      <w:r w:rsidRPr="008E459E">
        <w:rPr>
          <w:rFonts w:ascii="Arial" w:eastAsia="Lucida Sans Unicode" w:hAnsi="Arial" w:cs="Arial"/>
          <w:bCs/>
          <w:sz w:val="22"/>
          <w:szCs w:val="22"/>
        </w:rPr>
        <w:t>zwana dalej Umową, o następującej treści:</w:t>
      </w:r>
    </w:p>
    <w:p w14:paraId="2777C6B5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1.</w:t>
      </w:r>
    </w:p>
    <w:p w14:paraId="09C0DBF3" w14:textId="51D8C36D" w:rsidR="0027141D" w:rsidRPr="008E459E" w:rsidRDefault="008E459E" w:rsidP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Przedmiot Umowy (zamówienia)</w:t>
      </w:r>
    </w:p>
    <w:p w14:paraId="46C2AB8E" w14:textId="77777777" w:rsidR="0027141D" w:rsidRPr="008E459E" w:rsidRDefault="008E459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8E459E">
        <w:rPr>
          <w:rFonts w:ascii="Arial" w:hAnsi="Arial" w:cs="Arial"/>
          <w:color w:val="000000"/>
          <w:sz w:val="22"/>
          <w:szCs w:val="22"/>
          <w:lang w:eastAsia="pl-PL"/>
        </w:rPr>
        <w:t>Przedmiotem Umowy jest sukcesywna dostawa oleju opałowego lekkiego (zwanego dalej olejem opałowym), spełniającego normę PN-C-96024:2020-12 lub równoważną zgodnie z zapotrzebowaniem Zamawiającego.</w:t>
      </w:r>
    </w:p>
    <w:p w14:paraId="353C3BDB" w14:textId="494A4CDC" w:rsidR="0027141D" w:rsidRPr="008E459E" w:rsidRDefault="008E459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8E459E">
        <w:rPr>
          <w:rFonts w:ascii="Arial" w:hAnsi="Arial" w:cs="Arial"/>
          <w:color w:val="000000"/>
          <w:sz w:val="22"/>
          <w:szCs w:val="22"/>
          <w:lang w:eastAsia="pl-PL"/>
        </w:rPr>
        <w:t>Przedmiot Umowy (zamówienia) obejmuje dostawę, załadunek, transport oleju opałowego w miejscu odbioru tj. do kotłowni znajdującej się na terenie</w:t>
      </w:r>
      <w:r w:rsidRPr="008E459E">
        <w:rPr>
          <w:rFonts w:ascii="Arial" w:hAnsi="Arial" w:cs="Arial"/>
          <w:color w:val="000000"/>
          <w:sz w:val="22"/>
          <w:szCs w:val="22"/>
        </w:rPr>
        <w:t xml:space="preserve"> Szkoły Podstawowej im. </w:t>
      </w:r>
      <w:r w:rsidR="004F2D17">
        <w:rPr>
          <w:rFonts w:ascii="Arial" w:hAnsi="Arial" w:cs="Arial"/>
          <w:color w:val="000000"/>
          <w:sz w:val="22"/>
          <w:szCs w:val="22"/>
        </w:rPr>
        <w:t>Marii Konopnickiej w Starym Folwarku</w:t>
      </w:r>
      <w:r w:rsidR="00BD7A14">
        <w:rPr>
          <w:rFonts w:ascii="Arial" w:hAnsi="Arial" w:cs="Arial"/>
          <w:color w:val="000000"/>
          <w:sz w:val="22"/>
          <w:szCs w:val="22"/>
        </w:rPr>
        <w:t xml:space="preserve"> oraz </w:t>
      </w:r>
      <w:r w:rsidR="00BD7A14" w:rsidRPr="00BD7A14">
        <w:rPr>
          <w:rFonts w:ascii="Arial" w:hAnsi="Arial" w:cs="Arial"/>
          <w:color w:val="000000"/>
          <w:sz w:val="22"/>
          <w:szCs w:val="22"/>
        </w:rPr>
        <w:t>Punktu Przedszkolnego w Starym Folwarku</w:t>
      </w:r>
      <w:r w:rsidRPr="008E459E">
        <w:rPr>
          <w:rFonts w:ascii="Arial" w:hAnsi="Arial" w:cs="Arial"/>
          <w:color w:val="000000"/>
          <w:sz w:val="22"/>
          <w:szCs w:val="22"/>
        </w:rPr>
        <w:t>, zwanych dalej dostawami, usługami.</w:t>
      </w:r>
    </w:p>
    <w:p w14:paraId="62D10F28" w14:textId="2A8F313A" w:rsidR="0027141D" w:rsidRPr="008E459E" w:rsidRDefault="008E459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8E459E">
        <w:rPr>
          <w:rFonts w:ascii="Arial" w:hAnsi="Arial" w:cs="Arial"/>
          <w:color w:val="000000"/>
          <w:sz w:val="22"/>
          <w:szCs w:val="22"/>
        </w:rPr>
        <w:t xml:space="preserve">Łączna prognozowana ilość oleju opałowego dostarczona przez Wykonawcę w okresie trwania niniejszej Umowy wyniesie </w:t>
      </w:r>
      <w:r w:rsidR="007C5775" w:rsidRPr="00B50722">
        <w:rPr>
          <w:rFonts w:ascii="Arial" w:hAnsi="Arial" w:cs="Arial"/>
          <w:b/>
          <w:bCs/>
          <w:sz w:val="22"/>
          <w:szCs w:val="22"/>
        </w:rPr>
        <w:t>2</w:t>
      </w:r>
      <w:r w:rsidR="00BD7A14" w:rsidRPr="00B50722">
        <w:rPr>
          <w:rFonts w:ascii="Arial" w:hAnsi="Arial" w:cs="Arial"/>
          <w:b/>
          <w:bCs/>
          <w:sz w:val="22"/>
          <w:szCs w:val="22"/>
        </w:rPr>
        <w:t>6</w:t>
      </w:r>
      <w:r w:rsidR="007C5775" w:rsidRPr="00B50722">
        <w:rPr>
          <w:rFonts w:ascii="Arial" w:hAnsi="Arial" w:cs="Arial"/>
          <w:b/>
          <w:bCs/>
          <w:sz w:val="22"/>
          <w:szCs w:val="22"/>
        </w:rPr>
        <w:t xml:space="preserve"> </w:t>
      </w:r>
      <w:r w:rsidR="00BD7A14" w:rsidRPr="00B50722">
        <w:rPr>
          <w:rFonts w:ascii="Arial" w:hAnsi="Arial" w:cs="Arial"/>
          <w:b/>
          <w:bCs/>
          <w:sz w:val="22"/>
          <w:szCs w:val="22"/>
        </w:rPr>
        <w:t>4</w:t>
      </w:r>
      <w:r w:rsidRPr="00B50722">
        <w:rPr>
          <w:rFonts w:ascii="Arial" w:hAnsi="Arial" w:cs="Arial"/>
          <w:b/>
          <w:bCs/>
          <w:sz w:val="22"/>
          <w:szCs w:val="22"/>
        </w:rPr>
        <w:t>00,00 litrów</w:t>
      </w:r>
      <w:r w:rsidRPr="00B50722">
        <w:rPr>
          <w:rFonts w:ascii="Arial" w:hAnsi="Arial" w:cs="Arial"/>
          <w:sz w:val="22"/>
          <w:szCs w:val="22"/>
        </w:rPr>
        <w:t xml:space="preserve"> (słownie: </w:t>
      </w:r>
      <w:r w:rsidRPr="00B50722">
        <w:rPr>
          <w:rFonts w:ascii="Arial" w:hAnsi="Arial" w:cs="Arial"/>
          <w:b/>
          <w:bCs/>
          <w:sz w:val="22"/>
          <w:szCs w:val="22"/>
        </w:rPr>
        <w:t xml:space="preserve">dwadzieścia </w:t>
      </w:r>
      <w:r w:rsidR="00BD7A14" w:rsidRPr="00B50722">
        <w:rPr>
          <w:rFonts w:ascii="Arial" w:hAnsi="Arial" w:cs="Arial"/>
          <w:b/>
          <w:bCs/>
          <w:sz w:val="22"/>
          <w:szCs w:val="22"/>
        </w:rPr>
        <w:t>sześć tysięcy czterysta</w:t>
      </w:r>
      <w:r w:rsidR="007C5775" w:rsidRPr="00B50722">
        <w:rPr>
          <w:rFonts w:ascii="Arial" w:hAnsi="Arial" w:cs="Arial"/>
          <w:b/>
          <w:bCs/>
          <w:sz w:val="22"/>
          <w:szCs w:val="22"/>
        </w:rPr>
        <w:t xml:space="preserve"> </w:t>
      </w:r>
      <w:r w:rsidRPr="00B50722">
        <w:rPr>
          <w:rFonts w:ascii="Arial" w:hAnsi="Arial" w:cs="Arial"/>
          <w:b/>
          <w:bCs/>
          <w:sz w:val="22"/>
          <w:szCs w:val="22"/>
        </w:rPr>
        <w:t>litrów</w:t>
      </w:r>
      <w:r w:rsidRPr="00B50722">
        <w:rPr>
          <w:rFonts w:ascii="Arial" w:hAnsi="Arial" w:cs="Arial"/>
          <w:sz w:val="22"/>
          <w:szCs w:val="22"/>
        </w:rPr>
        <w:t>),</w:t>
      </w:r>
      <w:r w:rsidRPr="008E459E">
        <w:rPr>
          <w:rFonts w:ascii="Arial" w:hAnsi="Arial" w:cs="Arial"/>
          <w:color w:val="000000"/>
          <w:sz w:val="22"/>
          <w:szCs w:val="22"/>
        </w:rPr>
        <w:t xml:space="preserve"> z zastrzeżeniem że jest to ilość szacunkowa.</w:t>
      </w:r>
    </w:p>
    <w:p w14:paraId="093F6021" w14:textId="02B1D39A" w:rsidR="0027141D" w:rsidRPr="008E459E" w:rsidRDefault="008E459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8E459E">
        <w:rPr>
          <w:rFonts w:ascii="Arial" w:hAnsi="Arial" w:cs="Arial"/>
          <w:color w:val="000000"/>
          <w:sz w:val="22"/>
          <w:szCs w:val="22"/>
        </w:rPr>
        <w:t xml:space="preserve">Dopuszcza się zmniejszenie ilości szacunkowej zamówienia o której mowa w ust. 3, z zastrzeżeniem, że minimalne zamówienie nie będzie mniejsze niż </w:t>
      </w:r>
      <w:r w:rsidR="004F2D17">
        <w:rPr>
          <w:rFonts w:ascii="Arial" w:hAnsi="Arial" w:cs="Arial"/>
          <w:color w:val="000000"/>
          <w:sz w:val="22"/>
          <w:szCs w:val="22"/>
        </w:rPr>
        <w:t>3</w:t>
      </w:r>
      <w:r w:rsidRPr="008E459E">
        <w:rPr>
          <w:rFonts w:ascii="Arial" w:hAnsi="Arial" w:cs="Arial"/>
          <w:color w:val="000000"/>
          <w:sz w:val="22"/>
          <w:szCs w:val="22"/>
        </w:rPr>
        <w:t>0% łącznej prognozowanej ilości oleju opałowego. Wykonawca nie ma prawa do roszczeń z tego tytułu wobec Zamawiającego.</w:t>
      </w:r>
    </w:p>
    <w:p w14:paraId="5F57895C" w14:textId="77777777" w:rsidR="0027141D" w:rsidRPr="008E459E" w:rsidRDefault="008E459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Zamawiający oświadcza, że olej opałowy nabywany jest dla celów grzewczych na własne potrzeby i nie będzie podlegać dalszej odsprzedaży.</w:t>
      </w:r>
    </w:p>
    <w:p w14:paraId="3C3D712E" w14:textId="77777777" w:rsidR="0027141D" w:rsidRPr="008E459E" w:rsidRDefault="008E459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Realizacja zamówienia następować będzie sukcesywnie, Zamawiający określi Wykonawcy dokładną ilość zamówienia oraz warunki dostawy.</w:t>
      </w:r>
    </w:p>
    <w:p w14:paraId="1C2BB4A0" w14:textId="77777777" w:rsidR="0027141D" w:rsidRPr="008E459E" w:rsidRDefault="008E459E">
      <w:pPr>
        <w:pStyle w:val="Tekstpodstawowy"/>
        <w:numPr>
          <w:ilvl w:val="0"/>
          <w:numId w:val="3"/>
        </w:numPr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 przypadku stwierdzenia przez Zamawiającego, iż jakość dostarczonego oleju opałowego jest niezgodna z przedstawionym świadectwem jakości, Wykonawca dokona niezwłocznie, na własny koszt jego wymiany oraz pokryje wszelkie koszty pokrycia szkód powstałych z tego tytułu (czyszczenie zbiornika, równowartość zanieczyszczonego paliwa).</w:t>
      </w:r>
    </w:p>
    <w:p w14:paraId="53BD1978" w14:textId="77777777" w:rsidR="0027141D" w:rsidRPr="008E459E" w:rsidRDefault="008E459E">
      <w:pPr>
        <w:pStyle w:val="Tekstpodstawowy"/>
        <w:numPr>
          <w:ilvl w:val="0"/>
          <w:numId w:val="3"/>
        </w:numPr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lastRenderedPageBreak/>
        <w:t>Zamawiający w przypadku wątpliwości co do jakości oleju opałowego może zlecić wykonanie badań oleju opałowego w uprawnionym laboratorium. W przypadku stwierdzenia niezgodności z obowiązującymi normami, kosztami badania laboratoryjnego obciążony zostanie Wykonawca. W  przypadku stwierdzenia, że badany olej spełnia wymagane parametry, koszt badań pokryje Zamawiający .</w:t>
      </w:r>
    </w:p>
    <w:p w14:paraId="1886E50A" w14:textId="77777777" w:rsidR="0027141D" w:rsidRPr="008E459E" w:rsidRDefault="008E459E">
      <w:pPr>
        <w:pStyle w:val="Tekstpodstawowy"/>
        <w:numPr>
          <w:ilvl w:val="0"/>
          <w:numId w:val="3"/>
        </w:numPr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 przypadku możliwości zaistnienia braku w dostawach wynikających bezpośrednio z winy producenta/wytwórcy Wykonawca zobowiązany jest do pisemnego, natychmiastowego poinformowania o tym fakcie Zamawiającego celem uzgodnienia dalszej realizacji przedmiotu Umowy</w:t>
      </w:r>
    </w:p>
    <w:p w14:paraId="0A0D7F50" w14:textId="77777777" w:rsidR="0027141D" w:rsidRPr="008E459E" w:rsidRDefault="008E459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Szczegółowy przedmiot Umowy (zamówienia) i opis dostaw będących przedmiotem Umowy zawarty jest w Specyfikacji Warunków Zamówienia (zwana dalej SWZ) oraz załącznikach do SWZ,  które stanowią integralną część niniejszej Umowy. </w:t>
      </w:r>
    </w:p>
    <w:p w14:paraId="42D9C8E6" w14:textId="77777777" w:rsidR="0027141D" w:rsidRPr="008E459E" w:rsidRDefault="008E459E" w:rsidP="008E459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zobowiązuje się wykonać przedmiot Umowy (zamówienia) w sposób zgodny z obowiązującymi powszechnie przepisami prawa i wytycznymi obejmującymi przedmiot Umowy, a także zgodnie z SWZ.</w:t>
      </w:r>
    </w:p>
    <w:p w14:paraId="37FCF92B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2.</w:t>
      </w:r>
    </w:p>
    <w:p w14:paraId="7EEFC9BF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Czas obowiązywania Umowy (zamówienia)/czas realizacji zamówienia</w:t>
      </w:r>
    </w:p>
    <w:p w14:paraId="501BB081" w14:textId="4A2125CF" w:rsidR="0027141D" w:rsidRPr="00E25E34" w:rsidRDefault="008E459E">
      <w:pPr>
        <w:pStyle w:val="Akapitzlist"/>
        <w:numPr>
          <w:ilvl w:val="3"/>
          <w:numId w:val="3"/>
        </w:numPr>
        <w:spacing w:after="0" w:line="240" w:lineRule="auto"/>
        <w:ind w:left="425" w:hanging="425"/>
        <w:jc w:val="both"/>
        <w:rPr>
          <w:rFonts w:ascii="Arial" w:hAnsi="Arial" w:cs="Arial"/>
          <w:b/>
          <w:bCs/>
          <w:color w:val="0070C0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Czas obowiązywania Umowy (zamówienia) oraz realizacji przez Wykonawcę przedmiotu Umowy i usług określonych w §1 ustala się </w:t>
      </w:r>
      <w:r w:rsidRPr="00E25E3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 xml:space="preserve">do 12 miesięcy od dnia podpisania niniejszej Umowy lub do wyczerpania ilości szacunkowej </w:t>
      </w:r>
      <w:r w:rsidR="007C5775" w:rsidRPr="00BD7A1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>2</w:t>
      </w:r>
      <w:r w:rsidR="00BD7A14" w:rsidRPr="00BD7A1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>6</w:t>
      </w:r>
      <w:r w:rsidR="007C5775" w:rsidRPr="00BD7A1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 xml:space="preserve"> </w:t>
      </w:r>
      <w:r w:rsidR="00BD7A14" w:rsidRPr="00BD7A1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>4</w:t>
      </w:r>
      <w:r w:rsidR="007C5775" w:rsidRPr="00BD7A1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>00</w:t>
      </w:r>
      <w:r w:rsidRPr="00BD7A1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 xml:space="preserve"> litrów </w:t>
      </w:r>
      <w:r w:rsidRPr="00E25E34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>oleju opałowego.</w:t>
      </w:r>
    </w:p>
    <w:p w14:paraId="514F121D" w14:textId="192E2B7E" w:rsidR="0027141D" w:rsidRPr="00E25E34" w:rsidRDefault="008E459E" w:rsidP="008E459E">
      <w:pPr>
        <w:pStyle w:val="Akapitzlist"/>
        <w:numPr>
          <w:ilvl w:val="3"/>
          <w:numId w:val="3"/>
        </w:numPr>
        <w:spacing w:line="240" w:lineRule="auto"/>
        <w:ind w:left="425" w:hanging="425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E459E">
        <w:rPr>
          <w:rFonts w:ascii="Arial" w:hAnsi="Arial" w:cs="Arial"/>
          <w:color w:val="000000"/>
          <w:sz w:val="22"/>
          <w:szCs w:val="22"/>
          <w:lang w:eastAsia="pl-PL"/>
        </w:rPr>
        <w:t xml:space="preserve">Wykonawca zobowiązuje się do dostarczenia oleju opałowego </w:t>
      </w:r>
      <w:r w:rsidRPr="00E25E34">
        <w:rPr>
          <w:rFonts w:ascii="Arial" w:hAnsi="Arial" w:cs="Arial"/>
          <w:sz w:val="22"/>
          <w:szCs w:val="22"/>
          <w:lang w:eastAsia="pl-PL"/>
        </w:rPr>
        <w:t xml:space="preserve">w terminie 3 dni roboczych, w </w:t>
      </w:r>
      <w:r w:rsidRPr="00B50722">
        <w:rPr>
          <w:rFonts w:ascii="Arial" w:hAnsi="Arial" w:cs="Arial"/>
          <w:sz w:val="22"/>
          <w:szCs w:val="22"/>
          <w:lang w:eastAsia="pl-PL"/>
        </w:rPr>
        <w:t xml:space="preserve">godzinach 7:30-15:00 w </w:t>
      </w:r>
      <w:r w:rsidRPr="00E25E34">
        <w:rPr>
          <w:rFonts w:ascii="Arial" w:hAnsi="Arial" w:cs="Arial"/>
          <w:sz w:val="22"/>
          <w:szCs w:val="22"/>
          <w:lang w:eastAsia="pl-PL"/>
        </w:rPr>
        <w:t>dniach pracy szkoły licząc, od dnia zgłoszenia telefonicznego przez Zmawiającego.</w:t>
      </w:r>
      <w:r w:rsidRPr="00E25E3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</w:p>
    <w:p w14:paraId="6176C6CA" w14:textId="77777777" w:rsidR="0027141D" w:rsidRPr="008E459E" w:rsidRDefault="008E459E">
      <w:pPr>
        <w:spacing w:after="0" w:line="240" w:lineRule="auto"/>
        <w:ind w:left="3540" w:firstLine="708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3.</w:t>
      </w:r>
    </w:p>
    <w:p w14:paraId="24B50E93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Prawa i obowiązki Wykonawcy i Zamawiającego</w:t>
      </w:r>
    </w:p>
    <w:p w14:paraId="50FCD30D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zobowiązuje się do wykonywania przedmiotu Umowy (zamówienia) zgodnie z obowiązującymi przepisami prawa, z zachowaniem należytej staranności oraz zapisami niniejszej Umowy i SWZ.</w:t>
      </w:r>
    </w:p>
    <w:p w14:paraId="0E3975AA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Wykonawca oświadcza, że posiada koncesję uprawniającą do obrotu paliwami, wystawioną zgodnie z obowiązkiem wynikającym z ustawy z dnia 10.04.1997 r. - Prawo energetyczne </w:t>
      </w:r>
      <w:r w:rsidRPr="008E459E">
        <w:rPr>
          <w:rFonts w:ascii="Arial" w:hAnsi="Arial" w:cs="Arial"/>
          <w:color w:val="000000"/>
          <w:sz w:val="22"/>
          <w:szCs w:val="22"/>
          <w:lang w:eastAsia="pl-PL"/>
        </w:rPr>
        <w:t xml:space="preserve">(Dz.U. z 2022 roku poz. 1385 z </w:t>
      </w:r>
      <w:proofErr w:type="spellStart"/>
      <w:r w:rsidRPr="008E459E">
        <w:rPr>
          <w:rFonts w:ascii="Arial" w:hAnsi="Arial" w:cs="Arial"/>
          <w:color w:val="000000"/>
          <w:sz w:val="22"/>
          <w:szCs w:val="22"/>
          <w:lang w:eastAsia="pl-PL"/>
        </w:rPr>
        <w:t>późn</w:t>
      </w:r>
      <w:proofErr w:type="spellEnd"/>
      <w:r w:rsidRPr="008E459E">
        <w:rPr>
          <w:rFonts w:ascii="Arial" w:hAnsi="Arial" w:cs="Arial"/>
          <w:color w:val="000000"/>
          <w:sz w:val="22"/>
          <w:szCs w:val="22"/>
          <w:lang w:eastAsia="pl-PL"/>
        </w:rPr>
        <w:t>. zm.).</w:t>
      </w:r>
    </w:p>
    <w:p w14:paraId="4D63A95D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 przypadku gdy koncesja o której mowa powyżej, utraci ważność w okresie obowiązywania Umowy, Wykonawca w terminie 30 dni przed upływem jej ważności zobowiązuje się dostarczyć Zamawiającemu kopię nowej polisy.</w:t>
      </w:r>
    </w:p>
    <w:p w14:paraId="03652DE1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oświadcza, że dostawy realizowane będą przez osoby posiadające wymagane przepisami prawa uprawnienia.</w:t>
      </w:r>
    </w:p>
    <w:p w14:paraId="5B9DC317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Wykonawca oświadcza, że posiada do swej dyspozycji odpowiedni środek transportu za pomocą którego odbywać się będą dostawy z dystrybutorem posiadającym aktualne świadectwo legalizacji na urządzenie </w:t>
      </w:r>
      <w:proofErr w:type="spellStart"/>
      <w:r w:rsidRPr="008E459E">
        <w:rPr>
          <w:rFonts w:ascii="Arial" w:hAnsi="Arial" w:cs="Arial"/>
          <w:sz w:val="22"/>
          <w:szCs w:val="22"/>
          <w:lang w:eastAsia="pl-PL"/>
        </w:rPr>
        <w:t>wlewcze</w:t>
      </w:r>
      <w:proofErr w:type="spellEnd"/>
      <w:r w:rsidRPr="008E459E">
        <w:rPr>
          <w:rFonts w:ascii="Arial" w:hAnsi="Arial" w:cs="Arial"/>
          <w:sz w:val="22"/>
          <w:szCs w:val="22"/>
          <w:lang w:eastAsia="pl-PL"/>
        </w:rPr>
        <w:t xml:space="preserve"> wydane przez właściwy Urząd Miar, wskazujący dokładną ilość wydanego oleju opałowego.</w:t>
      </w:r>
    </w:p>
    <w:p w14:paraId="4E522597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Zamawiający uprawniony jest do nadzoru oraz kontroli sposobu wykonywania niniejszej Umowy przez Wykonawcę w zakresie ustalonym przez Zamawiającego i określonym obowiązującymi przepisami prawa.</w:t>
      </w:r>
    </w:p>
    <w:p w14:paraId="407902B3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Zamawiający zobowiązany jest do terminowego wypłacania wynagrodzenia umownego Wykonawcy. </w:t>
      </w:r>
    </w:p>
    <w:p w14:paraId="7D6955A1" w14:textId="77777777" w:rsidR="0027141D" w:rsidRPr="008E459E" w:rsidRDefault="008E459E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Zamawiający zobowiązany jest do informowania Wykonawcy o ewentualnych zmianach mających wpływ na warunki świadczenia dostaw. </w:t>
      </w:r>
    </w:p>
    <w:p w14:paraId="20E71454" w14:textId="77777777" w:rsidR="0027141D" w:rsidRPr="008E459E" w:rsidRDefault="0027141D">
      <w:p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039F4C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4.</w:t>
      </w:r>
    </w:p>
    <w:p w14:paraId="1C7F1C0D" w14:textId="03CE1FEB" w:rsidR="0027141D" w:rsidRPr="008E459E" w:rsidRDefault="008E459E" w:rsidP="008E459E">
      <w:pPr>
        <w:spacing w:after="0" w:line="240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Wynagrodzenie umowne i płatności</w:t>
      </w:r>
      <w:bookmarkStart w:id="1" w:name="_Hlk23233725"/>
      <w:r w:rsidRPr="008E459E">
        <w:rPr>
          <w:rFonts w:ascii="Arial" w:hAnsi="Arial" w:cs="Arial"/>
          <w:sz w:val="22"/>
          <w:szCs w:val="22"/>
          <w:lang w:eastAsia="pl-PL"/>
        </w:rPr>
        <w:t>.</w:t>
      </w:r>
    </w:p>
    <w:p w14:paraId="5363D066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color w:val="0070C0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Tytułem wykonania przedmiotu Umowy ustala się, iż Wynagrodzenie umowne Wykonawcy stanowić będzie iloczyn ilości faktycznie dostarczonego oleju opałowego oraz ceny brutto za 1 litr oleju opałowego, każdorazowo po dostawie oleju opałowego.</w:t>
      </w:r>
    </w:p>
    <w:p w14:paraId="373EC34E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color w:val="0070C0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lastRenderedPageBreak/>
        <w:t>Cena brutto za 1 litr oleju opałowego ustalana będzie w następujący sposób:</w:t>
      </w:r>
    </w:p>
    <w:p w14:paraId="7DD7508A" w14:textId="15AB1C64" w:rsidR="0027141D" w:rsidRPr="008E459E" w:rsidRDefault="008E459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do ceny hurtowej netto ze strony internetowej producent</w:t>
      </w:r>
      <w:r>
        <w:rPr>
          <w:rFonts w:ascii="Arial" w:hAnsi="Arial" w:cs="Arial"/>
          <w:sz w:val="22"/>
          <w:szCs w:val="22"/>
          <w:lang w:eastAsia="pl-PL"/>
        </w:rPr>
        <w:t>a</w:t>
      </w:r>
      <w:r w:rsidRPr="008E459E">
        <w:rPr>
          <w:rFonts w:ascii="Arial" w:hAnsi="Arial" w:cs="Arial"/>
          <w:sz w:val="22"/>
          <w:szCs w:val="22"/>
          <w:lang w:eastAsia="pl-PL"/>
        </w:rPr>
        <w:t xml:space="preserve"> (u której zaopatruje się Wykonawca)  przeliczonej na 1 l oleju opałowego lekkiego, która nie może być wyższa  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>od średniej z cen hurtowych netto publikowanych na stronach PKN ORLEN S.A. i  LOTOS S.A. z dnia dostawy, Wykonawca doliczy marżę lub odliczy opust* (*nieodpowiednie zostanie wykasowane) za 1 l oleju opałowego ( zgodnie z deklaracją złożoną w formularzu ofertowym), wyrażoną w PLN/l, tj. ..........…….zł/l.  Zamawiający dopuszcza wzrost lub spadek ceny jednostkowej netto bez zmiany opustu/marży Wykonawcy;</w:t>
      </w:r>
    </w:p>
    <w:p w14:paraId="4839A9BB" w14:textId="77777777" w:rsidR="0027141D" w:rsidRPr="008E459E" w:rsidRDefault="008E459E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a następnie do ceny netto za 1 l oleju opałowego zostanie doliczony podatek VAT w wysokości obowiązującej w dniu dostawy.</w:t>
      </w:r>
    </w:p>
    <w:p w14:paraId="67313E7A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Cena hurtowa producenta w dniu dostawy oleju opałowego musi być podana do publicznej wiadomości na stronie internetowej lub przekazana przez Wykonawcę wraz z fakturą. </w:t>
      </w:r>
    </w:p>
    <w:p w14:paraId="6736BC76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Zamawiający ustala wartość Umowy zgodnie z ofertą Wykonawcy do kwoty: </w:t>
      </w:r>
    </w:p>
    <w:p w14:paraId="39E8FB85" w14:textId="77777777" w:rsidR="0027141D" w:rsidRPr="008E459E" w:rsidRDefault="008E459E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……………………………………. brutto (słownie: ……………………………...…), w tym podatek VAT ….%.</w:t>
      </w:r>
    </w:p>
    <w:p w14:paraId="3A05F270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Zaoferowany opust lub marża nie może ulec zmianie przez cały okres obowiązywania Umowy.</w:t>
      </w:r>
    </w:p>
    <w:p w14:paraId="1132735B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Wartość Umowy nie stanowi podstawy żądania jej zapłaty od Zamawiającego przez Wykonawcę. Powyższa wartość Umowy stanowi podstawę obliczania kar umownych.</w:t>
      </w:r>
    </w:p>
    <w:p w14:paraId="5780142B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Wynagrodzenie Wykonawcy, będzie płatne każdorazowo w terminie 14 dni od daty złożenia przez Wykonawcę prawidłowo wystawionej faktury.</w:t>
      </w:r>
    </w:p>
    <w:p w14:paraId="6792929B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Okres płatności faktury VAT rozpoczyna swój bieg od dnia otrzymania prawidłowo wystawionej faktury:</w:t>
      </w:r>
    </w:p>
    <w:p w14:paraId="7D0F2E1B" w14:textId="77777777" w:rsidR="0027141D" w:rsidRPr="008E459E" w:rsidRDefault="008E459E">
      <w:pPr>
        <w:spacing w:after="0" w:line="240" w:lineRule="auto"/>
        <w:ind w:left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Nabywca: </w:t>
      </w:r>
      <w:r w:rsidRPr="008E459E">
        <w:rPr>
          <w:rFonts w:ascii="Arial" w:hAnsi="Arial" w:cs="Arial"/>
          <w:b/>
          <w:bCs/>
          <w:sz w:val="22"/>
          <w:szCs w:val="22"/>
          <w:lang w:eastAsia="pl-PL"/>
        </w:rPr>
        <w:t>Gmina Suwałki, ul. Świerkowa 45, 16-400 Suwałki, NIP 844 214 60 35,</w:t>
      </w:r>
    </w:p>
    <w:p w14:paraId="4A68ADEE" w14:textId="2CE2DA1B" w:rsidR="0027141D" w:rsidRPr="008E459E" w:rsidRDefault="008E459E">
      <w:pPr>
        <w:spacing w:after="0" w:line="240" w:lineRule="auto"/>
        <w:ind w:left="1276" w:hanging="992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Odbiorca: </w:t>
      </w:r>
      <w:r w:rsidR="004F2D17" w:rsidRPr="004F2D17">
        <w:rPr>
          <w:rFonts w:ascii="Arial" w:hAnsi="Arial" w:cs="Arial"/>
          <w:b/>
          <w:bCs/>
          <w:color w:val="0070C0"/>
          <w:sz w:val="22"/>
          <w:szCs w:val="22"/>
          <w:lang w:eastAsia="pl-PL"/>
        </w:rPr>
        <w:t>Szkoła Podstawowa im. Marii Konopnickiej w Starym Folwarku, Stary Folwark 49, 16-402 Suwałki</w:t>
      </w:r>
    </w:p>
    <w:p w14:paraId="2CE5617F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W przypadku stwierdzenia przez Zamawiającego, iż faktura </w:t>
      </w:r>
      <w:r w:rsidRPr="008E459E">
        <w:rPr>
          <w:rFonts w:ascii="Arial" w:eastAsia="Times New Roman" w:hAnsi="Arial" w:cs="Arial"/>
          <w:sz w:val="22"/>
          <w:szCs w:val="22"/>
        </w:rPr>
        <w:t>VAT</w:t>
      </w:r>
      <w:r w:rsidRPr="008E459E">
        <w:rPr>
          <w:rFonts w:ascii="Arial" w:hAnsi="Arial" w:cs="Arial"/>
          <w:sz w:val="22"/>
          <w:szCs w:val="22"/>
          <w:lang w:eastAsia="pl-PL"/>
        </w:rPr>
        <w:t xml:space="preserve"> jest wystawiona przez Wykonawcę bezpodstawnie lub nieprawidłowo, zostanie ona zwrócona Wykonawcy bez obowiązku zapłaty wynagrodzenia umownego do czasu otrzymania przez Zamawiającego prawidłowo wystawionej faktury.</w:t>
      </w:r>
    </w:p>
    <w:p w14:paraId="76DA1D66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Wynagrodzenie umowne Wykonawcy będzie mogło ulec zmianie w przypadkach określonych w niniejszej  Umowie.</w:t>
      </w:r>
    </w:p>
    <w:p w14:paraId="28A6D136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Wynagrodzenie umowne, o którym mowa w ust. 1, obejmuje wszystkie koszty związane z realizacją przedmiotu Umowy, w tym usług objętych niniejszą Umową, SWZ i jej złącznikami, w tym ryzyko Wykonawcy z tytułu oszacowania wszelkich kosztów związanych z realizacją przedmiotu Umowy, a także oddziaływania innych czynników mających lub mogących mieć wpływ na koszty.</w:t>
      </w:r>
    </w:p>
    <w:p w14:paraId="22B4C189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Zamawiający zastrzega sobie prawo do zmniejszenia dostaw objętych przedmiotem Umowy (zamówienia).</w:t>
      </w:r>
    </w:p>
    <w:p w14:paraId="0B717219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Zamawiający nie udziela przedpłat ani zaliczek na poczet realizacji przedmiotu Umowy (zamówienia).</w:t>
      </w:r>
    </w:p>
    <w:p w14:paraId="1A32EDF2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Płatności za należycie wykonany przedmiot Umowy (zamówienia) dokonywane będą przelewem na wskazany przez Wykonawcę rachunek bankowy …………………………………. Wykonawca oświadcza, że wskazany wyżej rachunek bankowy jest na liście Ministerstwa Finansów w wykazie podmiotów zarejestrowanych, jako podatnicy VAT.</w:t>
      </w:r>
      <w:bookmarkStart w:id="2" w:name="_Hlk120259313"/>
      <w:bookmarkEnd w:id="2"/>
    </w:p>
    <w:p w14:paraId="2EDF0D9E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 dzień zapłaty uważany będzie dzień obciążenia rachunku Zamawiającego.</w:t>
      </w:r>
    </w:p>
    <w:p w14:paraId="3E1A42C9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Zamawiający ma prawo potrącić swoje wierzytelności z wierzytelnościami Wykonawcy, choćby jedna z nich lub więcej nie były wymagalne i zaskarżalne.</w:t>
      </w:r>
      <w:bookmarkEnd w:id="1"/>
    </w:p>
    <w:p w14:paraId="1080F170" w14:textId="77777777" w:rsidR="0027141D" w:rsidRPr="008E459E" w:rsidRDefault="008E459E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2"/>
          <w:szCs w:val="22"/>
          <w:lang w:eastAsia="pl-PL"/>
        </w:rPr>
      </w:pPr>
      <w:r w:rsidRPr="008E459E">
        <w:rPr>
          <w:rFonts w:ascii="Arial" w:eastAsia="Univers-PL" w:hAnsi="Arial" w:cs="Arial"/>
          <w:sz w:val="22"/>
          <w:szCs w:val="22"/>
          <w:lang w:eastAsia="pl-PL"/>
        </w:rPr>
        <w:t xml:space="preserve">Warunkiem zapłaty każdej faktury Wykonawcy jest przedłożenie przez Wykonawcę: </w:t>
      </w:r>
    </w:p>
    <w:p w14:paraId="3DBB160D" w14:textId="77777777" w:rsidR="0027141D" w:rsidRPr="008E459E" w:rsidRDefault="008E459E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atestu potwierdzającego jakość dostarczonego oleju opałowego;</w:t>
      </w:r>
    </w:p>
    <w:p w14:paraId="4D49CBAF" w14:textId="77777777" w:rsidR="0027141D" w:rsidRPr="008E459E" w:rsidRDefault="008E459E">
      <w:pPr>
        <w:widowControl w:val="0"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dokument potwierdzający cenę zakupu u producenta (wydruk ze strony internetowej) potwierdzający aktualną (tj. obowiązującą u producenta w dniu dostawy) cenę hurtową dostarczanego oleju opałowego. </w:t>
      </w:r>
    </w:p>
    <w:p w14:paraId="2317E60C" w14:textId="77777777" w:rsidR="0027141D" w:rsidRPr="008E459E" w:rsidRDefault="008E459E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bCs/>
          <w:sz w:val="22"/>
          <w:szCs w:val="22"/>
          <w:lang w:eastAsia="pl-PL"/>
        </w:rPr>
        <w:lastRenderedPageBreak/>
        <w:t>Wynagrodzenie umowne obejmuje wszystkie czynności Wykonawcy niezbędne do prawidłowego i całkowitego wykonania przedmiotu Umowy</w:t>
      </w:r>
      <w:r w:rsidRPr="008E459E">
        <w:rPr>
          <w:rFonts w:ascii="Arial" w:hAnsi="Arial" w:cs="Arial"/>
          <w:b/>
          <w:sz w:val="22"/>
          <w:szCs w:val="22"/>
          <w:lang w:eastAsia="pl-PL"/>
        </w:rPr>
        <w:t xml:space="preserve">. </w:t>
      </w:r>
    </w:p>
    <w:p w14:paraId="66E11C4B" w14:textId="77777777" w:rsidR="0027141D" w:rsidRPr="008E459E" w:rsidRDefault="0027141D">
      <w:pPr>
        <w:pStyle w:val="Akapitzlist"/>
        <w:widowControl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5076374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5</w:t>
      </w:r>
    </w:p>
    <w:p w14:paraId="677F3CCB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Zmiany Umowy</w:t>
      </w:r>
    </w:p>
    <w:p w14:paraId="174C27EB" w14:textId="77777777" w:rsidR="0027141D" w:rsidRPr="008E459E" w:rsidRDefault="008E459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Zmiana postanowień niniejszej Umowy może nastąpić za zgodą obu stron wyrażoną na piśmie w postaci aneksu, pod rygorem nieważności takiej zmiany. Zamawiający przewidział katalog zmian Umowy, na które mogą powoływać się strony niniejszej Umowy.</w:t>
      </w:r>
    </w:p>
    <w:p w14:paraId="5FA412A0" w14:textId="77777777" w:rsidR="0027141D" w:rsidRPr="008E459E" w:rsidRDefault="008E459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8E459E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8E459E">
        <w:rPr>
          <w:rFonts w:ascii="Arial" w:hAnsi="Arial" w:cs="Arial"/>
          <w:sz w:val="22"/>
          <w:szCs w:val="22"/>
          <w:lang w:eastAsia="pl-PL"/>
        </w:rPr>
        <w:t xml:space="preserve"> oraz wskazanymi poniżej:</w:t>
      </w:r>
    </w:p>
    <w:p w14:paraId="346B5D11" w14:textId="77777777" w:rsidR="0027141D" w:rsidRPr="008E459E" w:rsidRDefault="008E459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b/>
          <w:bCs/>
          <w:sz w:val="22"/>
          <w:szCs w:val="22"/>
          <w:u w:val="single"/>
          <w:lang w:eastAsia="zh-CN"/>
        </w:rPr>
        <w:t>zmiana wynagrodzenia umownego:</w:t>
      </w:r>
    </w:p>
    <w:p w14:paraId="15DE1FF5" w14:textId="77777777" w:rsidR="0027141D" w:rsidRPr="008E459E" w:rsidRDefault="008E459E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>udzielenie przez Wykonawcę upustów promocyjnych - automatycznie bez konieczności sporządzania aneksu;</w:t>
      </w:r>
    </w:p>
    <w:p w14:paraId="057CB820" w14:textId="77777777" w:rsidR="0027141D" w:rsidRPr="008E459E" w:rsidRDefault="008E459E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w przypadku zmiany stawki podatku VAT wartość należnego wynagrodzenia zostanie skorygowana o wartość należnego podatku przez dodanie do wartości netto wartości należnego podatku VAT, zgodnie z obowiązującymi w tym zakresie przepisami prawa – </w:t>
      </w:r>
      <w:bookmarkStart w:id="3" w:name="_Hlk124859939"/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>automatycznie bez konieczności sporządzania aneksu</w:t>
      </w:r>
      <w:bookmarkEnd w:id="3"/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>;</w:t>
      </w:r>
    </w:p>
    <w:p w14:paraId="1CB046FE" w14:textId="77777777" w:rsidR="0027141D" w:rsidRPr="008E459E" w:rsidRDefault="008E459E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zwiększenie wartości umowy , w przypadku gdy przed upływem terminu realizacji Umowy kwota, o której mowa w § 4 ust. 4 Umowy ulegnie wyczerpaniu, z zastrzeżeniem nie przekroczenia szacunkowej ilości zapotrzebowania na olej opałowy, określonego w § 1 ust. 3;</w:t>
      </w:r>
    </w:p>
    <w:p w14:paraId="31A04DEC" w14:textId="77777777" w:rsidR="0027141D" w:rsidRPr="008E459E" w:rsidRDefault="008E459E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zmiana wysokości opustu/marży zaoferowanych przez Wykonawcę, o której mowa w § 5 ust. 6-10.</w:t>
      </w:r>
    </w:p>
    <w:p w14:paraId="6DDA33CB" w14:textId="77777777" w:rsidR="0027141D" w:rsidRPr="008E459E" w:rsidRDefault="008E459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b/>
          <w:bCs/>
          <w:sz w:val="22"/>
          <w:szCs w:val="22"/>
          <w:u w:val="single"/>
          <w:lang w:eastAsia="zh-CN"/>
        </w:rPr>
        <w:t>zmiana numeru rachunku bankowego Wykonawcy</w:t>
      </w:r>
      <w:r w:rsidRPr="008E459E">
        <w:rPr>
          <w:rFonts w:ascii="Arial" w:eastAsia="Times New Roman" w:hAnsi="Arial" w:cs="Arial"/>
          <w:sz w:val="22"/>
          <w:szCs w:val="22"/>
          <w:lang w:eastAsia="zh-CN"/>
        </w:rPr>
        <w:t>;</w:t>
      </w:r>
    </w:p>
    <w:p w14:paraId="6701E383" w14:textId="77777777" w:rsidR="0027141D" w:rsidRPr="008E459E" w:rsidRDefault="008E459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b/>
          <w:bCs/>
          <w:sz w:val="22"/>
          <w:szCs w:val="22"/>
          <w:u w:val="single"/>
          <w:lang w:eastAsia="zh-CN"/>
        </w:rPr>
        <w:t xml:space="preserve">zmiana terminu realizacji Umowy </w:t>
      </w:r>
      <w:r w:rsidRPr="008E459E">
        <w:rPr>
          <w:rFonts w:ascii="Arial" w:eastAsia="Times New Roman" w:hAnsi="Arial" w:cs="Arial"/>
          <w:sz w:val="22"/>
          <w:szCs w:val="22"/>
          <w:lang w:eastAsia="zh-CN"/>
        </w:rPr>
        <w:t>w przypadku:</w:t>
      </w:r>
    </w:p>
    <w:p w14:paraId="4E8200AA" w14:textId="77777777" w:rsidR="0027141D" w:rsidRPr="008E459E" w:rsidRDefault="008E459E">
      <w:pPr>
        <w:widowControl w:val="0"/>
        <w:numPr>
          <w:ilvl w:val="2"/>
          <w:numId w:val="13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gdy wykonanie przedmiotu Umowy w określonym pierwotnie terminie nie leży </w:t>
      </w:r>
      <w:r w:rsidRPr="008E459E">
        <w:rPr>
          <w:rFonts w:ascii="Arial" w:eastAsia="Times New Roman" w:hAnsi="Arial" w:cs="Arial"/>
          <w:sz w:val="22"/>
          <w:szCs w:val="22"/>
          <w:lang w:eastAsia="zh-CN"/>
        </w:rPr>
        <w:br/>
        <w:t>w interesie Zamawiającego;</w:t>
      </w:r>
    </w:p>
    <w:p w14:paraId="6C605F0F" w14:textId="77777777" w:rsidR="0027141D" w:rsidRPr="008E459E" w:rsidRDefault="008E459E">
      <w:pPr>
        <w:widowControl w:val="0"/>
        <w:numPr>
          <w:ilvl w:val="2"/>
          <w:numId w:val="13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nie wykupienia pełnej ilości asortymentu. W powyższym przypadku Umowa może zostać przedłużona do czasu wykupienia pełnej ilości asortymentu określonego w Umowie; </w:t>
      </w:r>
    </w:p>
    <w:p w14:paraId="482BB278" w14:textId="77777777" w:rsidR="0027141D" w:rsidRPr="008E459E" w:rsidRDefault="008E459E">
      <w:pPr>
        <w:widowControl w:val="0"/>
        <w:numPr>
          <w:ilvl w:val="2"/>
          <w:numId w:val="13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działania siły wyższej, uniemożliwiającej wykonanie przedmiotu Umowy </w:t>
      </w:r>
      <w:r w:rsidRPr="008E459E">
        <w:rPr>
          <w:rFonts w:ascii="Arial" w:eastAsia="Times New Roman" w:hAnsi="Arial" w:cs="Arial"/>
          <w:sz w:val="22"/>
          <w:szCs w:val="22"/>
          <w:lang w:eastAsia="zh-CN"/>
        </w:rPr>
        <w:br/>
        <w:t>w określonym pierwotnie terminie lub powoduje zmianę zakresu usług – zmiana zakresu świadczenia i terminu w zakresie ściśle związanym z występującymi przeszkodami. Strony uzgadniają, że pod pojęciem siły wyższe rozumieją zwłaszcza: wojnę, zamach terrorystyczny, katastrofy naturalne, pożar, powódź, trzęsienie ziemi, huragan, strajk; jeżeli siła wyższa spowoduje niewykonanie lub nienależyte wykonanie zobowiązań wynikających z Umowy:</w:t>
      </w:r>
    </w:p>
    <w:p w14:paraId="4F6A6E59" w14:textId="77777777" w:rsidR="0027141D" w:rsidRPr="008E459E" w:rsidRDefault="008E459E">
      <w:pPr>
        <w:widowControl w:val="0"/>
        <w:numPr>
          <w:ilvl w:val="0"/>
          <w:numId w:val="12"/>
        </w:numPr>
        <w:spacing w:after="0" w:line="240" w:lineRule="auto"/>
        <w:ind w:left="1418" w:hanging="425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Strona – o ile będzie to możliwe – zawiadomi w terminie 3 dni na piśmie drugą Stronę o powstaniu i zakończeniu tego zdarzenia, w miarę możliwości przedstawiając stosowną dokumentację w tym zakresie;</w:t>
      </w:r>
    </w:p>
    <w:p w14:paraId="4118347C" w14:textId="77777777" w:rsidR="0027141D" w:rsidRPr="008E459E" w:rsidRDefault="008E459E">
      <w:pPr>
        <w:widowControl w:val="0"/>
        <w:numPr>
          <w:ilvl w:val="0"/>
          <w:numId w:val="12"/>
        </w:numPr>
        <w:spacing w:after="0" w:line="240" w:lineRule="auto"/>
        <w:ind w:left="1418" w:hanging="425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Strona niezwłocznie przystąpi do dalszego wykonywania Umowy, po ustaniu siły wyższej;</w:t>
      </w:r>
    </w:p>
    <w:p w14:paraId="58A23EF4" w14:textId="77777777" w:rsidR="0027141D" w:rsidRPr="008E459E" w:rsidRDefault="008E459E">
      <w:pPr>
        <w:widowControl w:val="0"/>
        <w:numPr>
          <w:ilvl w:val="0"/>
          <w:numId w:val="12"/>
        </w:numPr>
        <w:spacing w:after="0" w:line="240" w:lineRule="auto"/>
        <w:ind w:left="1133" w:hanging="140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Strony uzgodnią sposób postępowania, wobec tego zdarzenia oraz terminy wykonywania Umowy;</w:t>
      </w:r>
    </w:p>
    <w:p w14:paraId="63560289" w14:textId="77777777" w:rsidR="0027141D" w:rsidRPr="008E459E" w:rsidRDefault="008E459E">
      <w:pPr>
        <w:widowControl w:val="0"/>
        <w:numPr>
          <w:ilvl w:val="2"/>
          <w:numId w:val="13"/>
        </w:numPr>
        <w:spacing w:after="0" w:line="240" w:lineRule="auto"/>
        <w:ind w:left="991" w:hanging="283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utrudnień będących wynikiem zapobiegania, przeciwdziałania lub zwalczania COVID-19 i innych chorób zakaźnych oraz wywołanych nimi sytuacji kryzysowych. W takiej sytuacji Wykonawca, jest uprawniony złożyć Zamawiającemu pisemny wniosek o zmianę Umowy z zakresie terminu realizacji Umowy. Dowód potwierdzający, że ww. sytuacje miały wpływ na realizację Umowy spoczywa wyłącznie na Wykonawcy;</w:t>
      </w:r>
    </w:p>
    <w:p w14:paraId="75AC312F" w14:textId="77777777" w:rsidR="0027141D" w:rsidRPr="008E459E" w:rsidRDefault="008E459E">
      <w:pPr>
        <w:widowControl w:val="0"/>
        <w:numPr>
          <w:ilvl w:val="2"/>
          <w:numId w:val="13"/>
        </w:numPr>
        <w:spacing w:after="0" w:line="240" w:lineRule="auto"/>
        <w:ind w:left="991" w:hanging="283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8E459E">
        <w:rPr>
          <w:rFonts w:ascii="Arial" w:hAnsi="Arial" w:cs="Arial"/>
          <w:sz w:val="22"/>
          <w:szCs w:val="22"/>
          <w:lang w:eastAsia="zh-CN"/>
        </w:rPr>
        <w:t xml:space="preserve">zaistnienia niesprzyjających warunków atmosferycznych (powyżej 5 dni), uniemożliwiających wykonanie usług, fakt ten musi być potwierdzony pisemnie przez Zamawiającego – zmiana terminu w zakresie ściśle związanymi </w:t>
      </w:r>
      <w:r w:rsidRPr="008E459E">
        <w:rPr>
          <w:rFonts w:ascii="Arial" w:hAnsi="Arial" w:cs="Arial"/>
          <w:sz w:val="22"/>
          <w:szCs w:val="22"/>
          <w:lang w:eastAsia="zh-CN"/>
        </w:rPr>
        <w:lastRenderedPageBreak/>
        <w:t>z występującymi przeszkodami,</w:t>
      </w:r>
    </w:p>
    <w:p w14:paraId="69E7DC18" w14:textId="77777777" w:rsidR="0027141D" w:rsidRPr="008E459E" w:rsidRDefault="008E459E">
      <w:pPr>
        <w:widowControl w:val="0"/>
        <w:numPr>
          <w:ilvl w:val="2"/>
          <w:numId w:val="13"/>
        </w:numPr>
        <w:spacing w:after="0" w:line="240" w:lineRule="auto"/>
        <w:ind w:left="991" w:hanging="283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zmiana powszechnie obowiązujących przepisów prawa w zakresie mającym wpływ na realizację przedmiotu Umowy;</w:t>
      </w:r>
    </w:p>
    <w:p w14:paraId="7EF38704" w14:textId="77777777" w:rsidR="0027141D" w:rsidRPr="008E459E" w:rsidRDefault="008E459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nadzwyczajnych zdarzeń gospodarczych niezależnych do Zamawiającego, których Zamawiający nie mógł przewidzieć w chwili zawarcia umowy, które miały wpływ na realizację umowy;</w:t>
      </w:r>
    </w:p>
    <w:p w14:paraId="5F8F9FC9" w14:textId="77777777" w:rsidR="0027141D" w:rsidRPr="008E459E" w:rsidRDefault="008E459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hAnsi="Arial" w:cs="Arial"/>
          <w:sz w:val="22"/>
          <w:szCs w:val="22"/>
          <w:lang w:eastAsia="zh-CN"/>
        </w:rPr>
        <w:t>w przypadku zmiany obowiązujących przepisów prawa, norm, wytycznych mających wpływ na warunki lub wykonywanie Umowy – zmiany będą dokonane w zakresie w jakim konieczne będzie dostosowanie dotychczasowych rozwiązań do nowych regulacji prawnych lub zaleceń;</w:t>
      </w:r>
    </w:p>
    <w:p w14:paraId="23F1BB43" w14:textId="77777777" w:rsidR="0027141D" w:rsidRPr="008E459E" w:rsidRDefault="008E459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zmiana korzystna z punktu widzenia realizacji przedmiotu Umowy, w szczególności, obniżające koszty ponoszony przez Zamawiającego; w takiej sytuacji, Strony wprowadzą do Umowy stosowne zmiany weryfikujące redakcyjne dotychczasowe brzmienie Umowy albo też kierując się poszanowaniem wzajemnych interesów, zasadą równości Stron oraz ekwiwalentności świadczeń i przede wszystkim zgodnym zamiarem wykonania przedmiotu Umowy, określą zmiany korzystne z punktu widzenia realizacji przedmiotu Umowy;</w:t>
      </w:r>
    </w:p>
    <w:p w14:paraId="0BA9B9A2" w14:textId="77777777" w:rsidR="0027141D" w:rsidRPr="008E459E" w:rsidRDefault="008E459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hAnsi="Arial" w:cs="Arial"/>
          <w:sz w:val="22"/>
          <w:szCs w:val="22"/>
          <w:lang w:eastAsia="zh-CN"/>
        </w:rPr>
        <w:t xml:space="preserve">Zamawiający przewiduje możliwość zmiany postanowień niniejszej Umowy także </w:t>
      </w:r>
      <w:r w:rsidRPr="008E459E">
        <w:rPr>
          <w:rFonts w:ascii="Arial" w:hAnsi="Arial" w:cs="Arial"/>
          <w:sz w:val="22"/>
          <w:szCs w:val="22"/>
          <w:lang w:eastAsia="zh-CN"/>
        </w:rPr>
        <w:br/>
        <w:t>w przypadku, gdy:</w:t>
      </w:r>
    </w:p>
    <w:p w14:paraId="0943297D" w14:textId="77777777" w:rsidR="0027141D" w:rsidRPr="008E459E" w:rsidRDefault="008E45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8E459E">
        <w:rPr>
          <w:rFonts w:ascii="Arial" w:hAnsi="Arial" w:cs="Arial"/>
          <w:sz w:val="22"/>
          <w:szCs w:val="22"/>
          <w:lang w:eastAsia="zh-CN"/>
        </w:rPr>
        <w:t>nastąpi zmiana powszechnie obowiązujących przepisów prawa w zakresie mającym wpływ na realizację przedmiotu Umowy;</w:t>
      </w:r>
    </w:p>
    <w:p w14:paraId="709B4546" w14:textId="77777777" w:rsidR="0027141D" w:rsidRPr="008E459E" w:rsidRDefault="008E459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8E459E">
        <w:rPr>
          <w:rFonts w:ascii="Arial" w:hAnsi="Arial" w:cs="Arial"/>
          <w:sz w:val="22"/>
          <w:szCs w:val="22"/>
          <w:lang w:eastAsia="zh-CN"/>
        </w:rPr>
        <w:t xml:space="preserve">wynikną rozbieżności lub niejasności w Umowie, których nie można usunąć </w:t>
      </w:r>
      <w:r w:rsidRPr="008E459E">
        <w:rPr>
          <w:rFonts w:ascii="Arial" w:hAnsi="Arial" w:cs="Arial"/>
          <w:sz w:val="22"/>
          <w:szCs w:val="22"/>
          <w:lang w:eastAsia="zh-CN"/>
        </w:rPr>
        <w:br/>
        <w:t xml:space="preserve">w inny sposób, a zmiana będzie umożliwiać usunięcie rozbieżności </w:t>
      </w:r>
      <w:r w:rsidRPr="008E459E">
        <w:rPr>
          <w:rFonts w:ascii="Arial" w:hAnsi="Arial" w:cs="Arial"/>
          <w:sz w:val="22"/>
          <w:szCs w:val="22"/>
          <w:lang w:eastAsia="zh-CN"/>
        </w:rPr>
        <w:br/>
        <w:t>i doprecyzowanie Umowy w celu jednoznacznej interpretacji jej zapisów przez Strony;</w:t>
      </w:r>
    </w:p>
    <w:p w14:paraId="0FBD765C" w14:textId="77777777" w:rsidR="0027141D" w:rsidRPr="008E459E" w:rsidRDefault="008E459E">
      <w:pPr>
        <w:pStyle w:val="Akapitzlist"/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Arial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zmiana o</w:t>
      </w: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>znaczenia danych dotyczących Zamawiającego i/lub Wykonawcy;</w:t>
      </w:r>
    </w:p>
    <w:p w14:paraId="7272587F" w14:textId="77777777" w:rsidR="0027141D" w:rsidRPr="008E459E" w:rsidRDefault="008E459E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zmiana przedmiotu Umowy, w szczególności zmiana sposobu wykonania przedmiotu Umowy:</w:t>
      </w:r>
    </w:p>
    <w:p w14:paraId="27B9FF5E" w14:textId="77777777" w:rsidR="0027141D" w:rsidRPr="008E459E" w:rsidRDefault="008E459E">
      <w:pPr>
        <w:widowControl w:val="0"/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>strony dopuszczają możliwość zmiany:</w:t>
      </w:r>
    </w:p>
    <w:p w14:paraId="25867D1C" w14:textId="77777777" w:rsidR="0027141D" w:rsidRPr="008E459E" w:rsidRDefault="008E459E">
      <w:pPr>
        <w:numPr>
          <w:ilvl w:val="0"/>
          <w:numId w:val="11"/>
        </w:numPr>
        <w:tabs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>zakresu części przedmiotu Umowy powierzonej Podwykonawcom;</w:t>
      </w:r>
    </w:p>
    <w:p w14:paraId="337A6B59" w14:textId="77777777" w:rsidR="0027141D" w:rsidRPr="008E459E" w:rsidRDefault="008E459E">
      <w:pPr>
        <w:numPr>
          <w:ilvl w:val="0"/>
          <w:numId w:val="11"/>
        </w:numPr>
        <w:tabs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podwykonawcy w trakcie realizacji przedmiotu Umowy; w przypadku, gdy Wykonawca w ofercie nie przewidział korzystania z podwykonawców, przewiduje się możliwą zmianę Umowy dotyczącą powierzenia przez Wykonawcę wykonania części przedmiotu Umowy podwykonawcom, jeżeli Wykonawca uzna to za konieczne i złoży do Zamawiającego do zaakceptowania odpowiedni wniosek </w:t>
      </w: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br/>
        <w:t>w formie pisemnej;</w:t>
      </w:r>
    </w:p>
    <w:p w14:paraId="7A74F671" w14:textId="77777777" w:rsidR="0027141D" w:rsidRPr="008E459E" w:rsidRDefault="008E459E">
      <w:pPr>
        <w:numPr>
          <w:ilvl w:val="0"/>
          <w:numId w:val="11"/>
        </w:numPr>
        <w:tabs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w przypadku, gdy Wykonawca w ofercie przewidział korzystanie </w:t>
      </w: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br/>
        <w:t>z podwykonawców, przewiduje się możliwą zmianę Umowy dotyczącą samodzielnego wykonania przedmiotu Umowy lub zwiększenia bądź zmniejszenia liczby podwykonawców, jeżeli uzna to za konieczne i złoży Zamawiającego do zaakceptowania odpowiedni wniosek w formie pisemnej;</w:t>
      </w:r>
    </w:p>
    <w:p w14:paraId="741F4755" w14:textId="77777777" w:rsidR="0027141D" w:rsidRPr="008E459E" w:rsidRDefault="008E459E">
      <w:pPr>
        <w:numPr>
          <w:ilvl w:val="0"/>
          <w:numId w:val="11"/>
        </w:numPr>
        <w:tabs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t xml:space="preserve">jeżeli zmiana albo rezygnacja z podwykonawcy dotyczy podmiotu, na którego zasoby Wykonawca powoływał się, w celu wykazania spełniania warunków udziału w postępowaniu, Wykonawca jest obowiązany wykazać Zamawiającemu, że proponowany inny podwykonawca lub Wykonawca samodzielnie spełnia je </w:t>
      </w:r>
      <w:r w:rsidRPr="008E459E">
        <w:rPr>
          <w:rFonts w:ascii="Arial" w:eastAsia="Times New Roman" w:hAnsi="Arial" w:cs="Arial"/>
          <w:bCs/>
          <w:sz w:val="22"/>
          <w:szCs w:val="22"/>
          <w:lang w:eastAsia="zh-CN"/>
        </w:rPr>
        <w:br/>
        <w:t>w stopniu nie mniejszym niż podwykonawca, na którego zasoby wykonawca powoływał się w trakcie postępowania o udzielenie zamówienia;</w:t>
      </w:r>
    </w:p>
    <w:p w14:paraId="6F007280" w14:textId="77777777" w:rsidR="0027141D" w:rsidRPr="008E459E" w:rsidRDefault="008E459E">
      <w:pPr>
        <w:tabs>
          <w:tab w:val="left" w:pos="993"/>
        </w:tabs>
        <w:spacing w:after="0" w:line="240" w:lineRule="auto"/>
        <w:ind w:left="916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- zaakceptowane przez Zamawiającego zmiany Umowy określone w niniejszym pkt winny być potwierdzone pisemnie i nie wymagają aneksu do niniejszej Umowy;</w:t>
      </w:r>
    </w:p>
    <w:p w14:paraId="7F35849E" w14:textId="77777777" w:rsidR="0027141D" w:rsidRPr="008E459E" w:rsidRDefault="008E459E">
      <w:pPr>
        <w:pStyle w:val="Akapitzlist"/>
        <w:numPr>
          <w:ilvl w:val="0"/>
          <w:numId w:val="1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Podstawą wprowadzenia zmian postanowień Umowy jest pisemny wniosek strony lub projekt aneksu wraz z uzasadnieniem. Wniosek lub uzasadnienie do aneksu musi zawierać w szczególności:</w:t>
      </w:r>
    </w:p>
    <w:p w14:paraId="432DA5CC" w14:textId="77777777" w:rsidR="0027141D" w:rsidRPr="008E459E" w:rsidRDefault="008E459E">
      <w:pPr>
        <w:spacing w:after="0" w:line="240" w:lineRule="auto"/>
        <w:ind w:left="3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1)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ab/>
        <w:t>opis wnioskowanej zmiany Umowy,</w:t>
      </w:r>
    </w:p>
    <w:p w14:paraId="493E5B73" w14:textId="77777777" w:rsidR="0027141D" w:rsidRPr="008E459E" w:rsidRDefault="008E459E">
      <w:pPr>
        <w:spacing w:after="0" w:line="240" w:lineRule="auto"/>
        <w:ind w:left="36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2)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ab/>
        <w:t>cel zmiany wraz z uzasadnieniem,</w:t>
      </w:r>
    </w:p>
    <w:p w14:paraId="78472A88" w14:textId="77777777" w:rsidR="0027141D" w:rsidRPr="008E459E" w:rsidRDefault="008E459E">
      <w:pPr>
        <w:spacing w:after="0" w:line="240" w:lineRule="auto"/>
        <w:ind w:left="709" w:hanging="349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lastRenderedPageBreak/>
        <w:t>3)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ab/>
        <w:t xml:space="preserve">wskazanie konkretnych zapisów Umowy lub ustawy </w:t>
      </w:r>
      <w:proofErr w:type="spellStart"/>
      <w:r w:rsidRPr="008E459E">
        <w:rPr>
          <w:rFonts w:ascii="Arial" w:eastAsia="Times New Roman" w:hAnsi="Arial" w:cs="Arial"/>
          <w:sz w:val="22"/>
          <w:szCs w:val="22"/>
          <w:lang w:eastAsia="pl-PL"/>
        </w:rPr>
        <w:t>Pzp</w:t>
      </w:r>
      <w:proofErr w:type="spellEnd"/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 pozwalających na wprowadzenie zmiany Umowy.</w:t>
      </w:r>
    </w:p>
    <w:p w14:paraId="5D37A8DA" w14:textId="77777777" w:rsidR="0027141D" w:rsidRPr="008E459E" w:rsidRDefault="008E45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Powyższe postanowienia stanowią katalog zmian Umowy, na które Zamawiający może wyrazić zgodę i które nie stanowią jednocześnie zobowiązania do wyrażenia zgody.</w:t>
      </w:r>
    </w:p>
    <w:p w14:paraId="3B55A05E" w14:textId="77777777" w:rsidR="0027141D" w:rsidRPr="008E459E" w:rsidRDefault="008E45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W razie wątpliwości, przyjmuje się, że nie stanowią zmiany Umowy </w:t>
      </w:r>
      <w:r w:rsidRPr="008E459E">
        <w:rPr>
          <w:rFonts w:ascii="Arial" w:eastAsia="Andale Sans UI;Arial Unicode MS" w:hAnsi="Arial" w:cs="Arial"/>
          <w:kern w:val="2"/>
          <w:sz w:val="22"/>
          <w:szCs w:val="22"/>
          <w:lang w:eastAsia="ja-JP" w:bidi="fa-IR"/>
        </w:rPr>
        <w:t>będące następstwem sukcesji uniwersalnej po jednej ze stron Umowy.</w:t>
      </w:r>
    </w:p>
    <w:p w14:paraId="5EF60293" w14:textId="77777777" w:rsidR="0027141D" w:rsidRPr="008E459E" w:rsidRDefault="008E45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Zamawiający nie przewiduje zmiany wynagrodzenia o której mowa w </w:t>
      </w:r>
      <w:r w:rsidRPr="008E459E">
        <w:rPr>
          <w:rFonts w:ascii="Arial" w:eastAsia="Times New Roman" w:hAnsi="Arial" w:cs="Arial"/>
          <w:b/>
          <w:bCs/>
          <w:sz w:val="22"/>
          <w:szCs w:val="22"/>
          <w:u w:val="single"/>
          <w:lang w:eastAsia="zh-CN"/>
        </w:rPr>
        <w:t xml:space="preserve">art. 439 ustawy </w:t>
      </w:r>
      <w:proofErr w:type="spellStart"/>
      <w:r w:rsidRPr="008E459E">
        <w:rPr>
          <w:rFonts w:ascii="Arial" w:eastAsia="Times New Roman" w:hAnsi="Arial" w:cs="Arial"/>
          <w:b/>
          <w:bCs/>
          <w:sz w:val="22"/>
          <w:szCs w:val="22"/>
          <w:u w:val="single"/>
          <w:lang w:eastAsia="zh-CN"/>
        </w:rPr>
        <w:t>Pzp</w:t>
      </w:r>
      <w:proofErr w:type="spellEnd"/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 w pierwszych 6 miesiącach od dnia podpisania niniejszej Umowy.</w:t>
      </w:r>
    </w:p>
    <w:p w14:paraId="1ECDA5BC" w14:textId="77777777" w:rsidR="0027141D" w:rsidRPr="008E459E" w:rsidRDefault="008E45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Zamawiający przewiduje jednorazową możliwość dokonania zmiany wynagrodzenia w przypadku zmiany ceny kosztów związanych z realizacją zamówienia. Poziom zmiany ceny kosztów związanych z realizacją zamówienia uprawniający strony Umowy do żądania zmiany wysokości opustu/marży  ustala się na 20%  w stosunku do poziomu cen tych samych kosztów z dnia składania ofert.</w:t>
      </w:r>
    </w:p>
    <w:p w14:paraId="525BD917" w14:textId="77777777" w:rsidR="0027141D" w:rsidRPr="008E459E" w:rsidRDefault="008E45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Zmiana wysokości upustu/marży Wykonawcy zostanie zwaloryzowana jednorazowo na poniższych zasadach: </w:t>
      </w:r>
    </w:p>
    <w:p w14:paraId="28A41F40" w14:textId="77777777" w:rsidR="0027141D" w:rsidRPr="008E459E" w:rsidRDefault="008E459E">
      <w:pPr>
        <w:pStyle w:val="Akapitzlist"/>
        <w:numPr>
          <w:ilvl w:val="2"/>
          <w:numId w:val="1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zmiana wysokości opustu/marży może nastąpić po upływie 6 miesięcy od dnia podpisania niniejszej Umowy;</w:t>
      </w:r>
    </w:p>
    <w:p w14:paraId="3B4F9033" w14:textId="77777777" w:rsidR="0027141D" w:rsidRPr="008E459E" w:rsidRDefault="008E459E">
      <w:pPr>
        <w:pStyle w:val="Akapitzlist"/>
        <w:numPr>
          <w:ilvl w:val="2"/>
          <w:numId w:val="1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zmiana wysokości opustu/marży może nastąpić jeżeli strona Umowy, która wnioskuje o tę zmianę, wykaże wpływ zmiany wskaźnika o jakim mowa ust. 7 na koszty wykonania zamówienia. W ramach wykazania tego wpływu należy przedstawić kalkulację kosztów wykonania Umowy z uwzględnieniem zaistniałej zmiany. Wniosek strony Umowy podlega rozpatrzeniu w terminie 30 dni, licząc od dnia powiadomienia drugiej strony o ww. okolicznościach i przedstawieniu kalkulacji kosztów. Zmiana wysokości wynagrodzenia dotyczy tylko upustu/marży, który/która przysługuje Wykonawcy za wykonanie tych dostaw, które były realizowane po upływie 6 miesięcy od daty zawarcia Umowy;</w:t>
      </w:r>
    </w:p>
    <w:p w14:paraId="765BC5F9" w14:textId="77777777" w:rsidR="0027141D" w:rsidRPr="008E459E" w:rsidRDefault="008E459E">
      <w:pPr>
        <w:pStyle w:val="Akapitzlist"/>
        <w:numPr>
          <w:ilvl w:val="2"/>
          <w:numId w:val="1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maksymalną wartość zmiany wysokości upustu/marży, jaką dopuszcza Zamawiający w efekcie zastosowania postanowień o zasadach wprowadzania zmian wysokości wynagrodzenia wynosi 5% (w zakresie zmniejszenia upustu/ zwiększenia marży).</w:t>
      </w:r>
    </w:p>
    <w:p w14:paraId="39C6CC4E" w14:textId="77777777" w:rsidR="0027141D" w:rsidRPr="008E459E" w:rsidRDefault="008E45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Wniosek o zmianę wysokości upustu/marży powinien zawierać co najmniej:</w:t>
      </w:r>
    </w:p>
    <w:p w14:paraId="1A98A714" w14:textId="77777777" w:rsidR="0027141D" w:rsidRPr="008E459E" w:rsidRDefault="008E459E">
      <w:pPr>
        <w:pStyle w:val="Akapitzlist"/>
        <w:spacing w:after="0" w:line="240" w:lineRule="auto"/>
        <w:ind w:left="64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 xml:space="preserve">1) zakres i wskazanie proponowanej zmiany; </w:t>
      </w:r>
    </w:p>
    <w:p w14:paraId="6D4E5C77" w14:textId="77777777" w:rsidR="0027141D" w:rsidRPr="008E459E" w:rsidRDefault="008E459E">
      <w:pPr>
        <w:pStyle w:val="Akapitzlist"/>
        <w:spacing w:after="0" w:line="240" w:lineRule="auto"/>
        <w:ind w:left="64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2) opis okoliczności faktycznych uprawniających do dokonania zmiany;</w:t>
      </w:r>
    </w:p>
    <w:p w14:paraId="723E35E4" w14:textId="77777777" w:rsidR="0027141D" w:rsidRPr="008E459E" w:rsidRDefault="008E459E">
      <w:pPr>
        <w:pStyle w:val="Akapitzlist"/>
        <w:spacing w:after="0" w:line="240" w:lineRule="auto"/>
        <w:ind w:left="64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3) podstawę prawną dokonania zmiany wynikającą z postanowień umowy;</w:t>
      </w:r>
    </w:p>
    <w:p w14:paraId="57A664FC" w14:textId="77777777" w:rsidR="0027141D" w:rsidRPr="008E459E" w:rsidRDefault="008E459E">
      <w:pPr>
        <w:pStyle w:val="Akapitzlist"/>
        <w:spacing w:after="0" w:line="240" w:lineRule="auto"/>
        <w:ind w:left="644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4) kalkulację kosztów i dowody potwierdzające, że zostały spełnione okoliczności uzasadniające dokonanie zmiany umowy, w tym w szczególności w odniesieniu do zmiany wysokości upustu/marży.</w:t>
      </w:r>
    </w:p>
    <w:p w14:paraId="257D0CD0" w14:textId="77777777" w:rsidR="0027141D" w:rsidRPr="008E459E" w:rsidRDefault="008E45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zh-CN"/>
        </w:rPr>
      </w:pPr>
      <w:r w:rsidRPr="008E459E">
        <w:rPr>
          <w:rFonts w:ascii="Arial" w:eastAsia="Times New Roman" w:hAnsi="Arial" w:cs="Arial"/>
          <w:sz w:val="22"/>
          <w:szCs w:val="22"/>
          <w:lang w:eastAsia="zh-CN"/>
        </w:rPr>
        <w:t>W wypadku uwzględnienia wniosku Wykonawcy - zmiana wysokości opustu/marża Wykonawcy potwierdzona zostanie zawarciem aneksu do umowy.</w:t>
      </w:r>
    </w:p>
    <w:p w14:paraId="4961454E" w14:textId="77777777" w:rsidR="0027141D" w:rsidRPr="008E459E" w:rsidRDefault="0027141D">
      <w:pPr>
        <w:spacing w:after="0" w:line="240" w:lineRule="auto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33AC8E97" w14:textId="77777777" w:rsidR="0027141D" w:rsidRPr="008E459E" w:rsidRDefault="008E459E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bCs/>
          <w:sz w:val="22"/>
          <w:szCs w:val="22"/>
          <w:lang w:eastAsia="pl-PL"/>
        </w:rPr>
        <w:t>§ 6</w:t>
      </w:r>
    </w:p>
    <w:p w14:paraId="7DE6F4BE" w14:textId="77777777" w:rsidR="0027141D" w:rsidRPr="008E459E" w:rsidRDefault="008E459E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bCs/>
          <w:sz w:val="22"/>
          <w:szCs w:val="22"/>
          <w:lang w:eastAsia="pl-PL"/>
        </w:rPr>
        <w:t xml:space="preserve"> Kary Umowne</w:t>
      </w:r>
    </w:p>
    <w:p w14:paraId="20481E94" w14:textId="77777777" w:rsidR="0027141D" w:rsidRPr="008E459E" w:rsidRDefault="008E459E" w:rsidP="008E459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Strony zastrzegają sobie prawo do dochodzenia kar umownych za niezgodne z niniejszą Umową lub nienależyte wykonanie oraz niewykonanie zobowiązań wynikających z Umowy.</w:t>
      </w:r>
    </w:p>
    <w:p w14:paraId="09C9C97E" w14:textId="77777777" w:rsidR="0027141D" w:rsidRPr="008E459E" w:rsidRDefault="008E459E" w:rsidP="008E459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>Wykonawca zapłaci Zamawiającemu kary umowne:</w:t>
      </w:r>
    </w:p>
    <w:p w14:paraId="1D43A351" w14:textId="77777777" w:rsidR="0027141D" w:rsidRPr="008E459E" w:rsidRDefault="008E459E" w:rsidP="008E459E">
      <w:pPr>
        <w:numPr>
          <w:ilvl w:val="0"/>
          <w:numId w:val="20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 xml:space="preserve">za odstąpienie od Umowy z przyczyn zależnych od Wykonawcy, w wysokości 10% wartości Umowy brutto, o której mowa </w:t>
      </w:r>
      <w:r w:rsidRPr="008E459E">
        <w:rPr>
          <w:rFonts w:ascii="Arial" w:eastAsia="Times New Roman" w:hAnsi="Arial" w:cs="Arial"/>
          <w:b/>
          <w:bCs/>
          <w:sz w:val="22"/>
          <w:szCs w:val="22"/>
        </w:rPr>
        <w:t>w § 4 ust. 4;</w:t>
      </w:r>
    </w:p>
    <w:p w14:paraId="46DD2B46" w14:textId="77777777" w:rsidR="0027141D" w:rsidRPr="008E459E" w:rsidRDefault="008E459E" w:rsidP="008E459E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>za zwłokę w dostarczeniu oleju opałowego - w wysokoś</w:t>
      </w:r>
      <w:r w:rsidRPr="008E459E">
        <w:rPr>
          <w:rFonts w:ascii="Arial" w:eastAsia="Times New Roman" w:hAnsi="Arial" w:cs="Arial"/>
          <w:color w:val="000000"/>
          <w:sz w:val="22"/>
          <w:szCs w:val="22"/>
        </w:rPr>
        <w:t>ci 1</w:t>
      </w:r>
      <w:r w:rsidRPr="008E459E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%</w:t>
      </w:r>
      <w:r w:rsidRPr="008E459E">
        <w:rPr>
          <w:rFonts w:ascii="Arial" w:eastAsia="Times New Roman" w:hAnsi="Arial" w:cs="Arial"/>
          <w:b/>
          <w:bCs/>
          <w:color w:val="FF4000"/>
          <w:sz w:val="22"/>
          <w:szCs w:val="22"/>
        </w:rPr>
        <w:t xml:space="preserve"> </w:t>
      </w:r>
      <w:r w:rsidRPr="008E459E">
        <w:rPr>
          <w:rFonts w:ascii="Arial" w:eastAsia="Times New Roman" w:hAnsi="Arial" w:cs="Arial"/>
          <w:sz w:val="22"/>
          <w:szCs w:val="22"/>
        </w:rPr>
        <w:t xml:space="preserve">wartości Umowy brutto określonej w </w:t>
      </w:r>
      <w:r w:rsidRPr="008E459E">
        <w:rPr>
          <w:rFonts w:ascii="Arial" w:eastAsia="Times New Roman" w:hAnsi="Arial" w:cs="Arial"/>
          <w:b/>
          <w:bCs/>
          <w:sz w:val="22"/>
          <w:szCs w:val="22"/>
        </w:rPr>
        <w:t xml:space="preserve">§ 4 ust. 4 </w:t>
      </w:r>
      <w:r w:rsidRPr="008E459E">
        <w:rPr>
          <w:rFonts w:ascii="Arial" w:eastAsia="Times New Roman" w:hAnsi="Arial" w:cs="Arial"/>
          <w:sz w:val="22"/>
          <w:szCs w:val="22"/>
        </w:rPr>
        <w:t xml:space="preserve">  Umowy za każdy dzień zwłoki;</w:t>
      </w:r>
    </w:p>
    <w:p w14:paraId="2DD1F5E5" w14:textId="77777777" w:rsidR="0027141D" w:rsidRPr="008E459E" w:rsidRDefault="008E459E" w:rsidP="008E459E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>za nienależyte wykonanie dostawy w sposób inny niż zwłoka (m.in. olej opałowy niewłaściwej jakości)  - w wysokoś</w:t>
      </w:r>
      <w:r w:rsidRPr="008E459E">
        <w:rPr>
          <w:rFonts w:ascii="Arial" w:eastAsia="Times New Roman" w:hAnsi="Arial" w:cs="Arial"/>
          <w:color w:val="000000"/>
          <w:sz w:val="22"/>
          <w:szCs w:val="22"/>
        </w:rPr>
        <w:t>ci 5</w:t>
      </w:r>
      <w:r w:rsidRPr="008E459E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%</w:t>
      </w:r>
      <w:r w:rsidRPr="008E459E">
        <w:rPr>
          <w:rFonts w:ascii="Arial" w:eastAsia="Times New Roman" w:hAnsi="Arial" w:cs="Arial"/>
          <w:b/>
          <w:bCs/>
          <w:color w:val="FF4000"/>
          <w:sz w:val="22"/>
          <w:szCs w:val="22"/>
        </w:rPr>
        <w:t xml:space="preserve"> </w:t>
      </w:r>
      <w:r w:rsidRPr="008E459E">
        <w:rPr>
          <w:rFonts w:ascii="Arial" w:eastAsia="Times New Roman" w:hAnsi="Arial" w:cs="Arial"/>
          <w:sz w:val="22"/>
          <w:szCs w:val="22"/>
        </w:rPr>
        <w:t xml:space="preserve">wartości Umowy brutto określonej w </w:t>
      </w:r>
      <w:r w:rsidRPr="008E459E">
        <w:rPr>
          <w:rFonts w:ascii="Arial" w:eastAsia="Times New Roman" w:hAnsi="Arial" w:cs="Arial"/>
          <w:b/>
          <w:bCs/>
          <w:sz w:val="22"/>
          <w:szCs w:val="22"/>
        </w:rPr>
        <w:t xml:space="preserve">§ 4 ust. 4 </w:t>
      </w:r>
      <w:r w:rsidRPr="008E459E">
        <w:rPr>
          <w:rFonts w:ascii="Arial" w:eastAsia="Times New Roman" w:hAnsi="Arial" w:cs="Arial"/>
          <w:sz w:val="22"/>
          <w:szCs w:val="22"/>
        </w:rPr>
        <w:t xml:space="preserve"> za każdy przypadek.</w:t>
      </w:r>
    </w:p>
    <w:p w14:paraId="6AD32762" w14:textId="77777777" w:rsidR="0027141D" w:rsidRPr="008E459E" w:rsidRDefault="008E459E" w:rsidP="008E459E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 xml:space="preserve">Zamawiający zapłaci Wykonawcy kary umowne za odstąpienie od Umowy z przyczyn zależnych od Zamawiającego w wysokości 10% wartości Umowy brutto, </w:t>
      </w:r>
      <w:r w:rsidRPr="008E459E">
        <w:rPr>
          <w:rFonts w:ascii="Arial" w:eastAsia="Times New Roman" w:hAnsi="Arial" w:cs="Arial"/>
          <w:sz w:val="22"/>
          <w:szCs w:val="22"/>
        </w:rPr>
        <w:br/>
        <w:t xml:space="preserve">o której mowa w </w:t>
      </w:r>
      <w:r w:rsidRPr="008E459E">
        <w:rPr>
          <w:rFonts w:ascii="Arial" w:eastAsia="Times New Roman" w:hAnsi="Arial" w:cs="Arial"/>
          <w:b/>
          <w:bCs/>
          <w:sz w:val="22"/>
          <w:szCs w:val="22"/>
        </w:rPr>
        <w:t>§ 4 ust. 4.</w:t>
      </w:r>
      <w:r w:rsidRPr="008E459E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19AC899" w14:textId="77777777" w:rsidR="0027141D" w:rsidRPr="008E459E" w:rsidRDefault="008E459E" w:rsidP="008E459E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lastRenderedPageBreak/>
        <w:t xml:space="preserve">Kary umowne stają się wymagalne w pierwszym dniu, kiedy możliwe jest ich naliczenie, </w:t>
      </w:r>
      <w:r w:rsidRPr="008E459E">
        <w:rPr>
          <w:rFonts w:ascii="Arial" w:eastAsia="Times New Roman" w:hAnsi="Arial" w:cs="Arial"/>
          <w:sz w:val="22"/>
          <w:szCs w:val="22"/>
        </w:rPr>
        <w:br/>
        <w:t>a w przypadku kar za zwłokę z każdym dniem następującym po upływie terminu.</w:t>
      </w:r>
    </w:p>
    <w:p w14:paraId="6A0E61EF" w14:textId="77777777" w:rsidR="0027141D" w:rsidRPr="008E459E" w:rsidRDefault="008E459E" w:rsidP="008E459E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 xml:space="preserve">Naliczoną karę umowną Zamawiający może potrącić z wynagrodzenia umownego brutto, określonego </w:t>
      </w:r>
      <w:r w:rsidRPr="008E459E">
        <w:rPr>
          <w:rFonts w:ascii="Arial" w:eastAsia="Times New Roman" w:hAnsi="Arial" w:cs="Arial"/>
          <w:b/>
          <w:bCs/>
          <w:sz w:val="22"/>
          <w:szCs w:val="22"/>
        </w:rPr>
        <w:t>w § 4 ust. 1</w:t>
      </w:r>
      <w:r w:rsidRPr="008E459E">
        <w:rPr>
          <w:rFonts w:ascii="Arial" w:eastAsia="Times New Roman" w:hAnsi="Arial" w:cs="Arial"/>
          <w:sz w:val="22"/>
          <w:szCs w:val="22"/>
        </w:rPr>
        <w:t>, bez konieczności wcześniejszego wzywania Wykonawcy do zapłaty.</w:t>
      </w:r>
    </w:p>
    <w:p w14:paraId="44CFEB2F" w14:textId="77777777" w:rsidR="0027141D" w:rsidRPr="008E459E" w:rsidRDefault="008E459E" w:rsidP="008E459E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>Termin zapłaty kary umownej wynosi 14 dni od dnia skutecznego doręczenia Stronie wezwania do zapłaty. W razie zwłoki z zapłatą kary umownej Strona uprawniona do otrzymania kary umownej może żądać odsetek ustawowych za każdy dzień zwłoki.</w:t>
      </w:r>
    </w:p>
    <w:p w14:paraId="777E5059" w14:textId="6ECF2DF7" w:rsidR="0027141D" w:rsidRPr="008E459E" w:rsidRDefault="008E459E" w:rsidP="008E459E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>Zapłata kary umownej przez Wykonawcę lub potrącenie przez Zamawiającego kwoty kary z płatności należnej Wykonawcy nie zwalnia Wykonawcy z obowiązku ukończenia dostaw,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8E459E">
        <w:rPr>
          <w:rFonts w:ascii="Arial" w:eastAsia="Times New Roman" w:hAnsi="Arial" w:cs="Arial"/>
          <w:sz w:val="22"/>
          <w:szCs w:val="22"/>
        </w:rPr>
        <w:t>usług lub jakichkolwiek innych obowiązków i zobowiązań wynikających z Umowy.</w:t>
      </w:r>
    </w:p>
    <w:p w14:paraId="43DD6436" w14:textId="77777777" w:rsidR="0027141D" w:rsidRPr="008E459E" w:rsidRDefault="008E459E" w:rsidP="008E459E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>Jeżeli kara umowna z któregokolwiek tytułu wymienionego w ust. 2 nie pokrywa poniesionej szkody, to Zamawiający może dochodzić od Wykonawcy odszkodowania uzupełniającego na zasadach ogólnych określonych przepisami Kodeksu cywilnego</w:t>
      </w:r>
    </w:p>
    <w:p w14:paraId="1F5A4B74" w14:textId="77777777" w:rsidR="0027141D" w:rsidRPr="008E459E" w:rsidRDefault="008E459E" w:rsidP="008E459E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 xml:space="preserve">Nie stanowi podstawy do zapłaty kary umownej Wykonawcy odstąpienie od Umowy przez Zamawiającego w oparciu o podstawy, o jakich mowa w art. 456 ustawy </w:t>
      </w:r>
      <w:proofErr w:type="spellStart"/>
      <w:r w:rsidRPr="008E459E">
        <w:rPr>
          <w:rFonts w:ascii="Arial" w:eastAsia="Times New Roman" w:hAnsi="Arial" w:cs="Arial"/>
          <w:sz w:val="22"/>
          <w:szCs w:val="22"/>
        </w:rPr>
        <w:t>Pzp</w:t>
      </w:r>
      <w:proofErr w:type="spellEnd"/>
      <w:r w:rsidRPr="008E459E">
        <w:rPr>
          <w:rFonts w:ascii="Arial" w:eastAsia="Times New Roman" w:hAnsi="Arial" w:cs="Arial"/>
          <w:sz w:val="22"/>
          <w:szCs w:val="22"/>
        </w:rPr>
        <w:t>.</w:t>
      </w:r>
    </w:p>
    <w:p w14:paraId="660D60D4" w14:textId="77777777" w:rsidR="0027141D" w:rsidRPr="008E459E" w:rsidRDefault="008E459E" w:rsidP="008E459E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eastAsia="Times New Roman" w:hAnsi="Arial" w:cs="Arial"/>
          <w:sz w:val="22"/>
          <w:szCs w:val="22"/>
        </w:rPr>
        <w:t xml:space="preserve">Łączna maksymalna wysokość kar umownych należnych Zamawiającemu nie może przekroczyć 30 % wartości Umowy brutto o której mowa </w:t>
      </w:r>
      <w:r w:rsidRPr="008E459E">
        <w:rPr>
          <w:rFonts w:ascii="Arial" w:eastAsia="Times New Roman" w:hAnsi="Arial" w:cs="Arial"/>
          <w:b/>
          <w:bCs/>
          <w:sz w:val="22"/>
          <w:szCs w:val="22"/>
        </w:rPr>
        <w:t>w § 4 ust. 4.</w:t>
      </w:r>
    </w:p>
    <w:p w14:paraId="2A488DFE" w14:textId="77777777" w:rsidR="0027141D" w:rsidRPr="008E459E" w:rsidRDefault="008E459E" w:rsidP="008E459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Kary umowne mogą być naliczane odrębnie, co do każdego stwierdzonego przez Zamawiającego naruszenia zapisów Umowy przez Wykonawcę. </w:t>
      </w:r>
    </w:p>
    <w:p w14:paraId="3C7C0F1B" w14:textId="77777777" w:rsidR="0027141D" w:rsidRPr="008E459E" w:rsidRDefault="0027141D">
      <w:pPr>
        <w:widowControl w:val="0"/>
        <w:spacing w:after="0" w:line="240" w:lineRule="auto"/>
        <w:rPr>
          <w:rFonts w:ascii="Arial" w:eastAsia="Lucida Sans Unicode" w:hAnsi="Arial" w:cs="Arial"/>
          <w:b/>
          <w:sz w:val="22"/>
          <w:szCs w:val="22"/>
          <w:lang w:eastAsia="ar-SA" w:bidi="pl-PL"/>
        </w:rPr>
      </w:pPr>
    </w:p>
    <w:p w14:paraId="7E5C63BC" w14:textId="77777777" w:rsidR="0027141D" w:rsidRPr="008E459E" w:rsidRDefault="008E459E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sz w:val="22"/>
          <w:szCs w:val="22"/>
          <w:lang w:eastAsia="ar-SA" w:bidi="pl-PL"/>
        </w:rPr>
      </w:pPr>
      <w:r w:rsidRPr="008E459E">
        <w:rPr>
          <w:rFonts w:ascii="Arial" w:eastAsia="Lucida Sans Unicode" w:hAnsi="Arial" w:cs="Arial"/>
          <w:b/>
          <w:sz w:val="22"/>
          <w:szCs w:val="22"/>
          <w:lang w:eastAsia="ar-SA" w:bidi="pl-PL"/>
        </w:rPr>
        <w:t>§ 7.</w:t>
      </w:r>
    </w:p>
    <w:p w14:paraId="396B16D6" w14:textId="77777777" w:rsidR="0027141D" w:rsidRPr="008E459E" w:rsidRDefault="008E459E">
      <w:pPr>
        <w:widowControl w:val="0"/>
        <w:spacing w:after="0" w:line="240" w:lineRule="auto"/>
        <w:jc w:val="center"/>
        <w:rPr>
          <w:rFonts w:ascii="Arial" w:eastAsia="Lucida Sans Unicode" w:hAnsi="Arial" w:cs="Arial"/>
          <w:b/>
          <w:sz w:val="22"/>
          <w:szCs w:val="22"/>
          <w:lang w:eastAsia="ar-SA" w:bidi="pl-PL"/>
        </w:rPr>
      </w:pPr>
      <w:r w:rsidRPr="008E459E">
        <w:rPr>
          <w:rFonts w:ascii="Arial" w:eastAsia="Lucida Sans Unicode" w:hAnsi="Arial" w:cs="Arial"/>
          <w:b/>
          <w:sz w:val="22"/>
          <w:szCs w:val="22"/>
          <w:lang w:eastAsia="ar-SA" w:bidi="pl-PL"/>
        </w:rPr>
        <w:t>Podwykonawcy</w:t>
      </w:r>
    </w:p>
    <w:p w14:paraId="5C57ED2D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 przypadku zamiaru powierzenia realizacji przedmiotu Umowy podwykonawcy Wykonawca zobowiązany jest poinformować pisemnie Zamawianego, podając nazwę podwykonawcy oraz wskazując, która część zamówienia będzie przez niego wykonana.</w:t>
      </w:r>
    </w:p>
    <w:p w14:paraId="3432C498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– zgodnie z oświadczeniem zawartym w Formularzu ofertowym – wykona przedmiot Umowy sam/za pomocą Podwykonawców powierzając do wykonania Podwykonawcom następującą część przedmiotu Umowy ……………………, w tym, na którego/</w:t>
      </w:r>
      <w:proofErr w:type="spellStart"/>
      <w:r w:rsidRPr="008E459E">
        <w:rPr>
          <w:rFonts w:ascii="Arial" w:hAnsi="Arial" w:cs="Arial"/>
          <w:sz w:val="22"/>
          <w:szCs w:val="22"/>
          <w:lang w:eastAsia="pl-PL"/>
        </w:rPr>
        <w:t>ych</w:t>
      </w:r>
      <w:proofErr w:type="spellEnd"/>
      <w:r w:rsidRPr="008E459E">
        <w:rPr>
          <w:rFonts w:ascii="Arial" w:hAnsi="Arial" w:cs="Arial"/>
          <w:sz w:val="22"/>
          <w:szCs w:val="22"/>
          <w:lang w:eastAsia="pl-PL"/>
        </w:rPr>
        <w:t xml:space="preserve"> zasobach Wykonawca powoływał się na zasadach w art. 118 ustawy PZP, w celu wykazania spełniania warunków udziału w postępowaniu. W takim przypadku Wykonawca przedstawia Zamawiającemu dowody poświadczające udział innego podmiotu, (na którego zasoby Wykonawca powoływał się na zasadach</w:t>
      </w:r>
      <w:r w:rsidRPr="008E459E">
        <w:rPr>
          <w:rFonts w:ascii="Arial" w:hAnsi="Arial" w:cs="Arial"/>
          <w:bCs/>
          <w:sz w:val="22"/>
          <w:szCs w:val="22"/>
        </w:rPr>
        <w:t xml:space="preserve"> </w:t>
      </w:r>
      <w:r w:rsidRPr="008E459E">
        <w:rPr>
          <w:rFonts w:ascii="Arial" w:eastAsia="Times New Roman" w:hAnsi="Arial" w:cs="Arial"/>
          <w:bCs/>
          <w:sz w:val="22"/>
          <w:szCs w:val="22"/>
          <w:lang w:eastAsia="pl-PL"/>
        </w:rPr>
        <w:t>określonych w art. 118 ustawy PZP, w celu wykazania spełniania warunków udziału w postępowaniu) w realizacji przedmiotu Umowy.</w:t>
      </w:r>
    </w:p>
    <w:p w14:paraId="1AACCE9E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Zmiana podwykonawcy na etapie realizacji przedmiotu Umowy nie wymaga sporządzenia aneksu do Umowy. </w:t>
      </w:r>
    </w:p>
    <w:p w14:paraId="727F3D3E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W przypadku zamiaru powierzenia realizacji zamówienia podwykonawcy Wykonawca zobowiązany jest niezwłocznie poinformować Zamawiającego, podając nazwę podwykonawcy oraz wskazując, która część zamówienia będzie przez niego wykonywana. </w:t>
      </w:r>
    </w:p>
    <w:p w14:paraId="165D560F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Zatrudnienie dodatkowego podwykonawcy, zmiana podwykonawcy lub zmiana zakresu prac powierzonych podwykonawcom możliwa jest wyłącznie po uzyskaniu pisemnej zgody Zamawiającego, pod rygorem nieważności. </w:t>
      </w:r>
    </w:p>
    <w:p w14:paraId="15BB2B88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Wykonawca zobowiązuje się do zapewnienia, że podwykonawcy wskazani w ofercie nie będą powierzali wykonania całości lub części powierzonych im usług dalszym podwykonawcom, chyba, że Wykonawca uzyska od Zamawiającego pisemną zgodę na takie powierzenie. </w:t>
      </w:r>
    </w:p>
    <w:p w14:paraId="4881CF15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W każdym przypadku korzystania ze świadczeń podwykonawcy Wykonawca ponosi pełną odpowiedzialność za wykonanie zobowiązań przez podwykonawcę, jak za własne działania lub zaniechania, niezależnie od osobistej odpowiedzialności podwykonawcy wobec Zamawiającego.</w:t>
      </w:r>
    </w:p>
    <w:p w14:paraId="36F227D4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Wykonanie usług w podwykonawstwie nie zwalnia Wykonawcy z odpowiedzialności za wykonanie obowiązków wynikających z Umowy i obowiązujących przepisów prawa. 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Wykonawca odpowiada za działania i zaniechania podwykonawców jak za własne. </w:t>
      </w:r>
    </w:p>
    <w:p w14:paraId="02EEC9A2" w14:textId="77777777" w:rsidR="0027141D" w:rsidRPr="008E459E" w:rsidRDefault="008E459E">
      <w:pPr>
        <w:widowControl w:val="0"/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Wykonawca w przypadku powierzenia wykonania przedmiotu Umowy podwykonawcy (dalszemu podwykonawcy) obowiązany jest do zapłaty należnego podwykonawcy wynagrodzenia). </w:t>
      </w:r>
    </w:p>
    <w:p w14:paraId="1DBA089F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8.</w:t>
      </w:r>
    </w:p>
    <w:p w14:paraId="04E97B28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b/>
          <w:bCs/>
          <w:sz w:val="22"/>
          <w:szCs w:val="22"/>
        </w:rPr>
        <w:t>Odstąpienie od Umowy/ rozwiązanie Umowy</w:t>
      </w:r>
    </w:p>
    <w:p w14:paraId="0C266B47" w14:textId="77777777" w:rsidR="0027141D" w:rsidRPr="008E459E" w:rsidRDefault="008E459E" w:rsidP="008E459E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Umowy.</w:t>
      </w:r>
    </w:p>
    <w:p w14:paraId="38EE29AE" w14:textId="77777777" w:rsidR="0027141D" w:rsidRPr="008E459E" w:rsidRDefault="008E459E" w:rsidP="008E459E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W przypadku utraty przez Wykonawcę zezwolenia/uprawnienia na prowadzenie działalności objętej przedmiotem Umowy, Zamawiający uprawniony jest do odstąpienia od Umowy z winy Wykonawcy w terminie 30 dni od dnia, w którym dowiedział się o okolicznościach uzasadniających odstąpienie.</w:t>
      </w:r>
    </w:p>
    <w:p w14:paraId="23C1DC78" w14:textId="77777777" w:rsidR="0027141D" w:rsidRPr="008E459E" w:rsidRDefault="008E459E" w:rsidP="008E459E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Zamawiający uprawniony jest do odstąpienia od Umowy z winy Wykonawcy w przypadku dwukrotnego powierzenia wykonania dostaw innemu podmiotowi niż podwykonawcy.</w:t>
      </w:r>
      <w:r w:rsidRPr="008E459E">
        <w:rPr>
          <w:rFonts w:ascii="Arial" w:hAnsi="Arial" w:cs="Arial"/>
          <w:color w:val="FF0000"/>
          <w:sz w:val="22"/>
          <w:szCs w:val="22"/>
        </w:rPr>
        <w:t xml:space="preserve"> </w:t>
      </w:r>
      <w:r w:rsidRPr="008E459E">
        <w:rPr>
          <w:rFonts w:ascii="Arial" w:hAnsi="Arial" w:cs="Arial"/>
          <w:sz w:val="22"/>
          <w:szCs w:val="22"/>
        </w:rPr>
        <w:t>Oświadczenie o odstąpieniu od umowy Zamawiający zobowiązany jest złożyć Wykonawcy w terminie 1 miesiąca od dnia, w którym Zamawiający uzyskał informację o okolicznościach uzasadniających powierzenie wykonania dostaw innemu podmiotowi.</w:t>
      </w:r>
    </w:p>
    <w:p w14:paraId="5F339C6B" w14:textId="77777777" w:rsidR="0027141D" w:rsidRPr="008E459E" w:rsidRDefault="008E459E" w:rsidP="008E459E">
      <w:pPr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 xml:space="preserve">Zamawiającemu przysługuje prawo odstąpienia od Umowy w przypadku, gdy Wykonawca przerwał realizację dostaw i nie zapewnił ciągłości jej realizacji przez inny podmiot. </w:t>
      </w:r>
    </w:p>
    <w:p w14:paraId="5A0490E2" w14:textId="77777777" w:rsidR="0027141D" w:rsidRPr="008E459E" w:rsidRDefault="008E459E" w:rsidP="008E459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Zamawiający uprawniony jest do odstąpienia od Umowy w terminie 30 dni od daty powzięcia wiadomości o przyczynie uzasadniającej odstąpienie od Umowy, w przypadku:</w:t>
      </w:r>
    </w:p>
    <w:p w14:paraId="7C370A09" w14:textId="77777777" w:rsidR="0027141D" w:rsidRPr="008E459E" w:rsidRDefault="008E459E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niewypłacalności Wykonawcy, ogłoszenia jego upadłości lub wszczęcia jego likwidacji lub postępowania układowego, lub</w:t>
      </w:r>
    </w:p>
    <w:p w14:paraId="6688F699" w14:textId="77777777" w:rsidR="0027141D" w:rsidRPr="008E459E" w:rsidRDefault="008E459E">
      <w:pPr>
        <w:numPr>
          <w:ilvl w:val="0"/>
          <w:numId w:val="6"/>
        </w:numPr>
        <w:spacing w:after="0" w:line="240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zawieszenia działalności gospodarczej, lub</w:t>
      </w:r>
    </w:p>
    <w:p w14:paraId="2F694B30" w14:textId="77777777" w:rsidR="0027141D" w:rsidRPr="008E459E" w:rsidRDefault="008E459E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wszczęcia postępowania egzekucyjnego wobec Wykonawcy bądź dokonania zajęcia lub obciążenia majątku Wykonawcy uniemożliwiające wykonywanie przedmiotu Umowy zgodnie z jej postanowieniami.</w:t>
      </w:r>
    </w:p>
    <w:p w14:paraId="757630B9" w14:textId="77777777" w:rsidR="0027141D" w:rsidRPr="008E459E" w:rsidRDefault="008E459E" w:rsidP="008E459E">
      <w:pPr>
        <w:pStyle w:val="Akapitzlist"/>
        <w:numPr>
          <w:ilvl w:val="0"/>
          <w:numId w:val="37"/>
        </w:num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Odstąpienie od Umowy przez Zamawiającego może nastąpić również, jeżeli:</w:t>
      </w:r>
    </w:p>
    <w:p w14:paraId="52382390" w14:textId="77777777" w:rsidR="0027141D" w:rsidRPr="008E459E" w:rsidRDefault="008E459E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nie rozpoczął wykonywania dostaw w pełnym zakresie objętym Umową z dniem podpisania niniejszej Umowy</w:t>
      </w:r>
      <w:r w:rsidRPr="008E459E">
        <w:rPr>
          <w:rFonts w:ascii="Arial" w:hAnsi="Arial" w:cs="Arial"/>
          <w:b/>
          <w:bCs/>
          <w:sz w:val="22"/>
          <w:szCs w:val="22"/>
          <w:lang w:eastAsia="pl-PL"/>
        </w:rPr>
        <w:t>;</w:t>
      </w:r>
    </w:p>
    <w:p w14:paraId="4EB93CFA" w14:textId="77777777" w:rsidR="0027141D" w:rsidRPr="008E459E" w:rsidRDefault="008E459E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zaniechał realizacji Umowy, tj. w sposób nieprzerwany nie realizuje jej przez kolejne 7 dni kalendarzowych;</w:t>
      </w:r>
    </w:p>
    <w:p w14:paraId="336531B7" w14:textId="77777777" w:rsidR="0027141D" w:rsidRPr="008E459E" w:rsidRDefault="008E459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pomimo uprzednio, pisemnego, zastrzeżenia ze strony Zamawiającego, nie wykonuje dostaw zgodnie z postanowieniami Umowy lub w istotny sposób narusza zobowiązania umowne;</w:t>
      </w:r>
    </w:p>
    <w:p w14:paraId="4C310CBA" w14:textId="77777777" w:rsidR="0027141D" w:rsidRPr="008E459E" w:rsidRDefault="008E459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Wykonawca dopuścił się rażącego zaniedbania przy wykonywaniu umowy, a zwłaszcza przy dostawie oleju opałowego;</w:t>
      </w:r>
    </w:p>
    <w:p w14:paraId="10C20DD8" w14:textId="77777777" w:rsidR="0027141D" w:rsidRPr="008E459E" w:rsidRDefault="008E459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gdy Wykonawca zaprzestał prowadzenia działalności;</w:t>
      </w:r>
    </w:p>
    <w:p w14:paraId="7F99DBE0" w14:textId="77777777" w:rsidR="0027141D" w:rsidRPr="008E459E" w:rsidRDefault="008E459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gdy Wykonawca narusza w trakcie realizacji umowy, normy i przepisy prawa związane z realizacją dostaw;</w:t>
      </w:r>
    </w:p>
    <w:p w14:paraId="4C951A5C" w14:textId="77777777" w:rsidR="0027141D" w:rsidRPr="008E459E" w:rsidRDefault="008E459E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gdy Wykonawca utracił koncesję/ uprawnienia uniemożliwiające Wykonawcy dostawy oleju opałowego;</w:t>
      </w:r>
    </w:p>
    <w:p w14:paraId="0F210A2D" w14:textId="77777777" w:rsidR="0027141D" w:rsidRPr="008E459E" w:rsidRDefault="008E459E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zachodzi co najmniej jedna z następujących okoliczności:</w:t>
      </w:r>
    </w:p>
    <w:p w14:paraId="01901028" w14:textId="77777777" w:rsidR="0027141D" w:rsidRPr="008E459E" w:rsidRDefault="008E459E">
      <w:pPr>
        <w:pStyle w:val="Akapitzlist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dokonano zmiany umowy z naruszeniem art. 454 i art. 455 PZP, w tym przypadku Zamawiający odstępuje od umowy w części, której zmiana dotyczy;</w:t>
      </w:r>
    </w:p>
    <w:p w14:paraId="0EC87DAA" w14:textId="77777777" w:rsidR="0027141D" w:rsidRPr="008E459E" w:rsidRDefault="008E459E">
      <w:pPr>
        <w:pStyle w:val="Akapitzlist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 Wykonawca w chwili zawarcia umowy podlegał wykluczeniu na podstawie art. 108 PZP oraz art. 109 ust. 1 pkt 4 PZP;</w:t>
      </w:r>
    </w:p>
    <w:p w14:paraId="3C899FE7" w14:textId="77777777" w:rsidR="0027141D" w:rsidRPr="008E459E" w:rsidRDefault="008E459E">
      <w:pPr>
        <w:pStyle w:val="Akapitzlist"/>
        <w:numPr>
          <w:ilvl w:val="1"/>
          <w:numId w:val="2"/>
        </w:numPr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Wykonawca podlegał wykluczeniu na podstawie art. 7 ust. 1 ustawy z dnia 13 kwietnia 2022 r. o szczegółowych rozwiązaniach w zakresie przeciwdziałania </w:t>
      </w:r>
      <w:r w:rsidRPr="008E459E">
        <w:rPr>
          <w:rFonts w:ascii="Arial" w:hAnsi="Arial" w:cs="Arial"/>
          <w:sz w:val="22"/>
          <w:szCs w:val="22"/>
          <w:lang w:eastAsia="pl-PL"/>
        </w:rPr>
        <w:lastRenderedPageBreak/>
        <w:t>wspieraniu agresji na Ukrainę oraz służących ochronie bezpieczeństwa narodowego.</w:t>
      </w:r>
    </w:p>
    <w:p w14:paraId="06C8284A" w14:textId="77777777" w:rsidR="0027141D" w:rsidRPr="008E459E" w:rsidRDefault="008E459E" w:rsidP="008E459E">
      <w:pPr>
        <w:numPr>
          <w:ilvl w:val="0"/>
          <w:numId w:val="38"/>
        </w:numPr>
        <w:spacing w:after="0" w:line="240" w:lineRule="auto"/>
        <w:ind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</w:rPr>
        <w:t>Wykonawcy przysługuje prawo odstąpienia od Umowy, jeżeli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8E459E">
        <w:rPr>
          <w:rFonts w:ascii="Arial" w:hAnsi="Arial" w:cs="Arial"/>
          <w:sz w:val="22"/>
          <w:szCs w:val="22"/>
        </w:rPr>
        <w:t xml:space="preserve">Zamawiający nie wywiązuje się z obowiązku zapłaty wynagrodzenia umownego zgodnie z zasadami określonymi </w:t>
      </w:r>
      <w:r w:rsidRPr="008E459E">
        <w:rPr>
          <w:rFonts w:ascii="Arial" w:hAnsi="Arial" w:cs="Arial"/>
          <w:b/>
          <w:bCs/>
          <w:sz w:val="22"/>
          <w:szCs w:val="22"/>
        </w:rPr>
        <w:t>w § 4</w:t>
      </w:r>
      <w:r w:rsidRPr="008E459E">
        <w:rPr>
          <w:rFonts w:ascii="Arial" w:hAnsi="Arial" w:cs="Arial"/>
          <w:sz w:val="22"/>
          <w:szCs w:val="22"/>
        </w:rPr>
        <w:t xml:space="preserve"> Umowy, mimo dodatkowego wezwania do zapłaty w terminie 2 miesięcy od upływu terminu na zapłatę faktur.</w:t>
      </w:r>
    </w:p>
    <w:p w14:paraId="47BE6611" w14:textId="77777777" w:rsidR="0027141D" w:rsidRPr="008E459E" w:rsidRDefault="008E459E" w:rsidP="008E459E">
      <w:pPr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E459E">
        <w:rPr>
          <w:rFonts w:ascii="Arial" w:hAnsi="Arial" w:cs="Arial"/>
          <w:sz w:val="22"/>
          <w:szCs w:val="22"/>
        </w:rPr>
        <w:t>Odstąpienie od Umowy powinno, pod rygorem nieważności, zostać dokonane na piśmie i zawierać uzasadnienie.</w:t>
      </w:r>
    </w:p>
    <w:p w14:paraId="6E5E6314" w14:textId="77777777" w:rsidR="0027141D" w:rsidRPr="008E459E" w:rsidRDefault="008E459E" w:rsidP="008E459E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</w:rPr>
        <w:t>Odstąpienie od Umowy wywołuje ten skutek, że Wykonawca może żądać jedynie wynagrodzenia umownego należnego mu z tytułu należytego wykonania części Umowy stwierdzonego przez Zamawiającego, do dnia rozwiązania Umowy na skutek odstąpienia.</w:t>
      </w:r>
    </w:p>
    <w:p w14:paraId="360BEC5B" w14:textId="1D233EBD" w:rsidR="0027141D" w:rsidRDefault="008E459E" w:rsidP="008E459E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Niniejsza umowa może zostać rozwiązana na mocy porozumienia stron tylko i wyłącznie w przypadku obopólnej zgody. Strona występująca z propozycją rozwiązania umowy musi doręczyć drugiej stronie na piśmie chęć jej rozwiązania z jednoczesnym podaniem przyczyn i okoliczności wpływających na jej rozwiązanie. Termin rozwiązania umowy określony zostanie wspólnie przez obie strony, jednakże nie może on być krótszy niż 30 dni kalendarzowych.</w:t>
      </w:r>
    </w:p>
    <w:p w14:paraId="6C2AA29D" w14:textId="77777777" w:rsidR="008E459E" w:rsidRPr="008E459E" w:rsidRDefault="008E459E" w:rsidP="008E459E">
      <w:pPr>
        <w:pStyle w:val="Akapitzlist"/>
        <w:spacing w:after="0" w:line="240" w:lineRule="auto"/>
        <w:ind w:left="502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2771CBB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9.</w:t>
      </w:r>
    </w:p>
    <w:p w14:paraId="2E95D1DB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RODO</w:t>
      </w:r>
    </w:p>
    <w:p w14:paraId="44A08093" w14:textId="77777777" w:rsidR="0027141D" w:rsidRPr="008E459E" w:rsidRDefault="008E459E">
      <w:p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>Klauzule ochrony danych osobowych realizujące wymogi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 „RODO”) zawarte w SWZ i formularzu ofertowym Wykonawcy stanowią integralną część Umowy.</w:t>
      </w:r>
    </w:p>
    <w:p w14:paraId="2E17418C" w14:textId="77777777" w:rsidR="0027141D" w:rsidRPr="008E459E" w:rsidRDefault="0027141D">
      <w:pPr>
        <w:spacing w:after="0" w:line="24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D3A6AE2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§ 10.</w:t>
      </w:r>
    </w:p>
    <w:p w14:paraId="55233478" w14:textId="77777777" w:rsidR="0027141D" w:rsidRPr="008E459E" w:rsidRDefault="008E459E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8E459E">
        <w:rPr>
          <w:rFonts w:ascii="Arial" w:hAnsi="Arial" w:cs="Arial"/>
          <w:b/>
          <w:sz w:val="22"/>
          <w:szCs w:val="22"/>
          <w:lang w:eastAsia="pl-PL"/>
        </w:rPr>
        <w:t>Postanowienia końcowe</w:t>
      </w:r>
    </w:p>
    <w:p w14:paraId="42A0CDAA" w14:textId="77777777" w:rsidR="0027141D" w:rsidRPr="008E459E" w:rsidRDefault="008E459E">
      <w:pPr>
        <w:pStyle w:val="Akapitzlist"/>
        <w:widowControl w:val="0"/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Osobami odpowiedzialnymi za koordynację i uzgodnienia w zakresie realizacji przedmiotu Umowy, w tym za kontakt w zakresie realizacji dostaw są:</w:t>
      </w:r>
    </w:p>
    <w:p w14:paraId="2DFEC614" w14:textId="77777777" w:rsidR="0027141D" w:rsidRPr="008E459E" w:rsidRDefault="008E459E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ze strony Zamawiającego – tel. ………………… e-mail………………………….;</w:t>
      </w:r>
      <w:bookmarkStart w:id="4" w:name="_Hlk120274521"/>
      <w:bookmarkEnd w:id="4"/>
    </w:p>
    <w:p w14:paraId="2201C682" w14:textId="77777777" w:rsidR="0027141D" w:rsidRPr="008E459E" w:rsidRDefault="008E459E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ze strony Wykonawcy– tel. ………………… e-mail…………………………..</w:t>
      </w:r>
    </w:p>
    <w:p w14:paraId="39292984" w14:textId="77777777" w:rsidR="0027141D" w:rsidRPr="008E459E" w:rsidRDefault="008E459E">
      <w:pPr>
        <w:pStyle w:val="Akapitzlist"/>
        <w:widowControl w:val="0"/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Zmiana osób i danych, o których mowa w ust. 1 następuje poprzez pisemne powiadomienie drugiej strony i nie stanowi zmiany treści Umowy.</w:t>
      </w:r>
    </w:p>
    <w:p w14:paraId="7B2A80F2" w14:textId="77777777" w:rsidR="0027141D" w:rsidRPr="008E459E" w:rsidRDefault="008E459E">
      <w:pPr>
        <w:pStyle w:val="Akapitzlist"/>
        <w:widowControl w:val="0"/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Wykonawca nie może, pod warunkiem nieważności, przenieść na osobę trzecią wierzytelności lub praw przysługujących Wykonawcy z niniejszej Umowy, bez uzyskania pisemnej zgody Zamawiającego.</w:t>
      </w:r>
    </w:p>
    <w:p w14:paraId="28A1B582" w14:textId="77777777" w:rsidR="0027141D" w:rsidRPr="008E459E" w:rsidRDefault="008E459E">
      <w:pPr>
        <w:pStyle w:val="Akapitzlist"/>
        <w:widowControl w:val="0"/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Wszelkie spory, mogące wyniknąć z tytułu niniejszej Umowy, będą rozstrzygane przez sąd właściwy miejscowo dla siedziby Zamawiającego.</w:t>
      </w:r>
    </w:p>
    <w:p w14:paraId="5EBCFDCA" w14:textId="39F559CD" w:rsidR="0027141D" w:rsidRPr="008E459E" w:rsidRDefault="008E459E">
      <w:pPr>
        <w:pStyle w:val="Akapitzlist"/>
        <w:widowControl w:val="0"/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imes New Roman" w:hAnsi="Arial" w:cs="Arial"/>
          <w:sz w:val="22"/>
          <w:szCs w:val="22"/>
          <w:lang w:eastAsia="pl-PL"/>
        </w:rPr>
        <w:t>W sprawach nieuregulowanych niniejszą Umową stosuje się obowiązujące przepisy prawa, w tym: ustawy z dnia 11 września 2019 r. Prawo zamówień publicznych (Dz. U. z 202</w:t>
      </w:r>
      <w:r w:rsidR="004F2D17">
        <w:rPr>
          <w:rFonts w:ascii="Arial" w:eastAsia="Times New Roman" w:hAnsi="Arial" w:cs="Arial"/>
          <w:sz w:val="22"/>
          <w:szCs w:val="22"/>
          <w:lang w:eastAsia="pl-PL"/>
        </w:rPr>
        <w:t>3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 r. poz. 1</w:t>
      </w:r>
      <w:r w:rsidR="004F2D17">
        <w:rPr>
          <w:rFonts w:ascii="Arial" w:eastAsia="Times New Roman" w:hAnsi="Arial" w:cs="Arial"/>
          <w:sz w:val="22"/>
          <w:szCs w:val="22"/>
          <w:lang w:eastAsia="pl-PL"/>
        </w:rPr>
        <w:t>605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 z </w:t>
      </w:r>
      <w:proofErr w:type="spellStart"/>
      <w:r w:rsidRPr="008E459E">
        <w:rPr>
          <w:rFonts w:ascii="Arial" w:eastAsia="Times New Roman" w:hAnsi="Arial" w:cs="Arial"/>
          <w:sz w:val="22"/>
          <w:szCs w:val="22"/>
          <w:lang w:eastAsia="pl-PL"/>
        </w:rPr>
        <w:t>późn</w:t>
      </w:r>
      <w:proofErr w:type="spellEnd"/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. zm.), </w:t>
      </w:r>
      <w:r w:rsidRPr="008E459E">
        <w:rPr>
          <w:rFonts w:ascii="Arial" w:eastAsia="Univers-PL" w:hAnsi="Arial" w:cs="Arial"/>
          <w:sz w:val="22"/>
          <w:szCs w:val="22"/>
          <w:lang w:eastAsia="pl-PL"/>
        </w:rPr>
        <w:t>ustawy z dnia 23 kwietnia 1964 r. Kodeks cywilny (Dz. U. z 202</w:t>
      </w:r>
      <w:r w:rsidR="004F2D17">
        <w:rPr>
          <w:rFonts w:ascii="Arial" w:eastAsia="Univers-PL" w:hAnsi="Arial" w:cs="Arial"/>
          <w:sz w:val="22"/>
          <w:szCs w:val="22"/>
          <w:lang w:eastAsia="pl-PL"/>
        </w:rPr>
        <w:t>3</w:t>
      </w:r>
      <w:r w:rsidRPr="008E459E">
        <w:rPr>
          <w:rFonts w:ascii="Arial" w:eastAsia="Univers-PL" w:hAnsi="Arial" w:cs="Arial"/>
          <w:sz w:val="22"/>
          <w:szCs w:val="22"/>
          <w:lang w:eastAsia="pl-PL"/>
        </w:rPr>
        <w:t xml:space="preserve"> r. poz. 1</w:t>
      </w:r>
      <w:r w:rsidR="004F2D17">
        <w:rPr>
          <w:rFonts w:ascii="Arial" w:eastAsia="Univers-PL" w:hAnsi="Arial" w:cs="Arial"/>
          <w:sz w:val="22"/>
          <w:szCs w:val="22"/>
          <w:lang w:eastAsia="pl-PL"/>
        </w:rPr>
        <w:t>610</w:t>
      </w:r>
      <w:r w:rsidRPr="008E459E">
        <w:rPr>
          <w:rFonts w:ascii="Arial" w:eastAsia="Univers-PL" w:hAnsi="Arial" w:cs="Arial"/>
          <w:sz w:val="22"/>
          <w:szCs w:val="22"/>
          <w:lang w:eastAsia="pl-PL"/>
        </w:rPr>
        <w:t xml:space="preserve"> z </w:t>
      </w:r>
      <w:proofErr w:type="spellStart"/>
      <w:r w:rsidRPr="008E459E">
        <w:rPr>
          <w:rFonts w:ascii="Arial" w:eastAsia="Univers-PL" w:hAnsi="Arial" w:cs="Arial"/>
          <w:sz w:val="22"/>
          <w:szCs w:val="22"/>
          <w:lang w:eastAsia="pl-PL"/>
        </w:rPr>
        <w:t>późn</w:t>
      </w:r>
      <w:proofErr w:type="spellEnd"/>
      <w:r w:rsidRPr="008E459E">
        <w:rPr>
          <w:rFonts w:ascii="Arial" w:eastAsia="Univers-PL" w:hAnsi="Arial" w:cs="Arial"/>
          <w:sz w:val="22"/>
          <w:szCs w:val="22"/>
          <w:lang w:eastAsia="pl-PL"/>
        </w:rPr>
        <w:t>. zm.)</w:t>
      </w:r>
      <w:r w:rsidRPr="008E459E">
        <w:rPr>
          <w:rFonts w:ascii="Arial" w:eastAsia="Tahoma" w:hAnsi="Arial" w:cs="Arial"/>
          <w:sz w:val="22"/>
          <w:szCs w:val="22"/>
        </w:rPr>
        <w:t xml:space="preserve">, </w:t>
      </w:r>
      <w:r w:rsidRPr="008E459E">
        <w:rPr>
          <w:rFonts w:ascii="Arial" w:eastAsia="Times New Roman" w:hAnsi="Arial" w:cs="Arial"/>
          <w:sz w:val="22"/>
          <w:szCs w:val="22"/>
          <w:lang w:eastAsia="pl-PL"/>
        </w:rPr>
        <w:t xml:space="preserve"> o ile przepisy PZP nie stanowią inaczej.</w:t>
      </w:r>
    </w:p>
    <w:p w14:paraId="136105C1" w14:textId="77777777" w:rsidR="0027141D" w:rsidRPr="008E459E" w:rsidRDefault="008E459E">
      <w:pPr>
        <w:pStyle w:val="Akapitzlist"/>
        <w:widowControl w:val="0"/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ahoma" w:hAnsi="Arial" w:cs="Arial"/>
          <w:sz w:val="22"/>
          <w:szCs w:val="22"/>
        </w:rPr>
        <w:t>Umowę sporządzono w trzech jednobrzmiących egzemplarzach: dwa dla Zamawiającego, jeden dla Wykonawcy.</w:t>
      </w:r>
    </w:p>
    <w:p w14:paraId="0C2668A6" w14:textId="77777777" w:rsidR="0027141D" w:rsidRPr="008E459E" w:rsidRDefault="008E459E">
      <w:pPr>
        <w:pStyle w:val="Akapitzlist"/>
        <w:widowControl w:val="0"/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E459E">
        <w:rPr>
          <w:rFonts w:ascii="Arial" w:eastAsia="Tahoma" w:hAnsi="Arial" w:cs="Arial"/>
          <w:sz w:val="22"/>
          <w:szCs w:val="22"/>
        </w:rPr>
        <w:t>Integralną część Umowy stanowią załączniki:</w:t>
      </w:r>
    </w:p>
    <w:p w14:paraId="3889703D" w14:textId="77777777" w:rsidR="0027141D" w:rsidRPr="008E459E" w:rsidRDefault="008E459E">
      <w:pPr>
        <w:numPr>
          <w:ilvl w:val="0"/>
          <w:numId w:val="4"/>
        </w:numPr>
        <w:spacing w:after="0" w:line="240" w:lineRule="auto"/>
        <w:rPr>
          <w:rFonts w:ascii="Arial" w:eastAsia="Tahoma" w:hAnsi="Arial" w:cs="Arial"/>
          <w:sz w:val="22"/>
          <w:szCs w:val="22"/>
        </w:rPr>
      </w:pPr>
      <w:r w:rsidRPr="008E459E">
        <w:rPr>
          <w:rFonts w:ascii="Arial" w:eastAsia="Tahoma" w:hAnsi="Arial" w:cs="Arial"/>
          <w:sz w:val="22"/>
          <w:szCs w:val="22"/>
        </w:rPr>
        <w:t>załącznik nr 1 – Oferta Wykonawcy;</w:t>
      </w:r>
    </w:p>
    <w:p w14:paraId="0BA39607" w14:textId="77777777" w:rsidR="0027141D" w:rsidRPr="008E459E" w:rsidRDefault="008E459E">
      <w:pPr>
        <w:numPr>
          <w:ilvl w:val="0"/>
          <w:numId w:val="4"/>
        </w:numPr>
        <w:spacing w:after="0" w:line="240" w:lineRule="auto"/>
        <w:rPr>
          <w:rFonts w:ascii="Arial" w:eastAsia="Tahoma" w:hAnsi="Arial" w:cs="Arial"/>
          <w:b/>
          <w:sz w:val="22"/>
          <w:szCs w:val="22"/>
        </w:rPr>
      </w:pPr>
      <w:r w:rsidRPr="008E459E">
        <w:rPr>
          <w:rFonts w:ascii="Arial" w:eastAsia="Tahoma" w:hAnsi="Arial" w:cs="Arial"/>
          <w:sz w:val="22"/>
          <w:szCs w:val="22"/>
        </w:rPr>
        <w:t>załącznik nr 2 – SWZ.</w:t>
      </w:r>
    </w:p>
    <w:p w14:paraId="1DBF310F" w14:textId="77777777" w:rsidR="0027141D" w:rsidRPr="008E459E" w:rsidRDefault="0027141D">
      <w:pPr>
        <w:spacing w:after="0" w:line="240" w:lineRule="auto"/>
        <w:ind w:left="644"/>
        <w:rPr>
          <w:rFonts w:ascii="Arial" w:eastAsia="Tahoma" w:hAnsi="Arial" w:cs="Arial"/>
          <w:b/>
          <w:sz w:val="22"/>
          <w:szCs w:val="22"/>
        </w:rPr>
      </w:pPr>
    </w:p>
    <w:p w14:paraId="4AC9CDDC" w14:textId="77777777" w:rsidR="0027141D" w:rsidRPr="008E459E" w:rsidRDefault="0027141D">
      <w:p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</w:p>
    <w:p w14:paraId="3AEB60B7" w14:textId="77777777" w:rsidR="0027141D" w:rsidRPr="008E459E" w:rsidRDefault="008E459E">
      <w:pPr>
        <w:spacing w:after="0" w:line="240" w:lineRule="auto"/>
        <w:rPr>
          <w:rFonts w:ascii="Arial" w:hAnsi="Arial" w:cs="Arial"/>
          <w:sz w:val="22"/>
          <w:szCs w:val="22"/>
          <w:lang w:eastAsia="pl-PL"/>
        </w:rPr>
      </w:pPr>
      <w:r w:rsidRPr="008E459E">
        <w:rPr>
          <w:rFonts w:ascii="Arial" w:hAnsi="Arial" w:cs="Arial"/>
          <w:sz w:val="22"/>
          <w:szCs w:val="22"/>
          <w:lang w:eastAsia="pl-PL"/>
        </w:rPr>
        <w:t xml:space="preserve">        WYKONAWCA                                                                                 ZAMAWIAJĄCY</w:t>
      </w:r>
    </w:p>
    <w:sectPr w:rsidR="0027141D" w:rsidRPr="008E459E">
      <w:footerReference w:type="default" r:id="rId8"/>
      <w:pgSz w:w="11906" w:h="16838"/>
      <w:pgMar w:top="1418" w:right="1418" w:bottom="1276" w:left="1418" w:header="0" w:footer="709" w:gutter="0"/>
      <w:cols w:space="708"/>
      <w:formProt w:val="0"/>
      <w:titlePg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8C6E7" w14:textId="77777777" w:rsidR="003C33C2" w:rsidRDefault="008E459E">
      <w:pPr>
        <w:spacing w:after="0" w:line="240" w:lineRule="auto"/>
      </w:pPr>
      <w:r>
        <w:separator/>
      </w:r>
    </w:p>
  </w:endnote>
  <w:endnote w:type="continuationSeparator" w:id="0">
    <w:p w14:paraId="5E04F57A" w14:textId="77777777" w:rsidR="003C33C2" w:rsidRDefault="008E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Univers-PL;Courier New">
    <w:altName w:val="Univers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D75B2" w14:textId="77777777" w:rsidR="0027141D" w:rsidRDefault="008E459E"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8D1F7D">
      <w:rPr>
        <w:rFonts w:ascii="Times New Roman" w:hAnsi="Times New Roman"/>
        <w:noProof/>
      </w:rPr>
      <w:t>9</w:t>
    </w:r>
    <w:r>
      <w:rPr>
        <w:rFonts w:ascii="Times New Roman" w:hAnsi="Times New Roman"/>
      </w:rPr>
      <w:fldChar w:fldCharType="end"/>
    </w:r>
  </w:p>
  <w:p w14:paraId="22691DFC" w14:textId="77777777" w:rsidR="0027141D" w:rsidRDefault="00271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A269E" w14:textId="77777777" w:rsidR="003C33C2" w:rsidRDefault="008E459E">
      <w:pPr>
        <w:spacing w:after="0" w:line="240" w:lineRule="auto"/>
      </w:pPr>
      <w:r>
        <w:separator/>
      </w:r>
    </w:p>
  </w:footnote>
  <w:footnote w:type="continuationSeparator" w:id="0">
    <w:p w14:paraId="583ED4F8" w14:textId="77777777" w:rsidR="003C33C2" w:rsidRDefault="008E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335D"/>
    <w:multiLevelType w:val="multilevel"/>
    <w:tmpl w:val="4CF83D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7F827E2"/>
    <w:multiLevelType w:val="multilevel"/>
    <w:tmpl w:val="C79894C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Arial" w:hint="default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4A3526"/>
    <w:multiLevelType w:val="multilevel"/>
    <w:tmpl w:val="3E3E402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227D5FE5"/>
    <w:multiLevelType w:val="multilevel"/>
    <w:tmpl w:val="353E10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ECD2D47"/>
    <w:multiLevelType w:val="multilevel"/>
    <w:tmpl w:val="5AF28A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E71D18"/>
    <w:multiLevelType w:val="multilevel"/>
    <w:tmpl w:val="BB2403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2F3D0177"/>
    <w:multiLevelType w:val="multilevel"/>
    <w:tmpl w:val="DF9848C8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6650BB2"/>
    <w:multiLevelType w:val="multilevel"/>
    <w:tmpl w:val="1B7E2A3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8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3AA75386"/>
    <w:multiLevelType w:val="multilevel"/>
    <w:tmpl w:val="19264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bCs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5BD2079"/>
    <w:multiLevelType w:val="multilevel"/>
    <w:tmpl w:val="8BD4B89A"/>
    <w:lvl w:ilvl="0">
      <w:start w:val="27"/>
      <w:numFmt w:val="lowerLetter"/>
      <w:lvlText w:val="%1)"/>
      <w:lvlJc w:val="left"/>
      <w:pPr>
        <w:tabs>
          <w:tab w:val="num" w:pos="0"/>
        </w:tabs>
        <w:ind w:left="1787" w:hanging="360"/>
      </w:pPr>
      <w:rPr>
        <w:rFonts w:ascii="Arial" w:eastAsia="Times New Roman" w:hAnsi="Arial" w:cs="Arial" w:hint="default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0C13629"/>
    <w:multiLevelType w:val="multilevel"/>
    <w:tmpl w:val="F4A628B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513E089E"/>
    <w:multiLevelType w:val="multilevel"/>
    <w:tmpl w:val="B0AC6C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7052D86"/>
    <w:multiLevelType w:val="multilevel"/>
    <w:tmpl w:val="470E74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C0460D7"/>
    <w:multiLevelType w:val="multilevel"/>
    <w:tmpl w:val="A17476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E0401E6"/>
    <w:multiLevelType w:val="multilevel"/>
    <w:tmpl w:val="28D8630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5" w15:restartNumberingAfterBreak="0">
    <w:nsid w:val="628B2EF4"/>
    <w:multiLevelType w:val="multilevel"/>
    <w:tmpl w:val="06809A0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6C362E14"/>
    <w:multiLevelType w:val="multilevel"/>
    <w:tmpl w:val="BE5C77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D175D10"/>
    <w:multiLevelType w:val="multilevel"/>
    <w:tmpl w:val="D36C4C4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6E226BD1"/>
    <w:multiLevelType w:val="multilevel"/>
    <w:tmpl w:val="DE72707A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Calibri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817634E"/>
    <w:multiLevelType w:val="multilevel"/>
    <w:tmpl w:val="D5A4AA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9525280">
    <w:abstractNumId w:val="0"/>
  </w:num>
  <w:num w:numId="2" w16cid:durableId="1842742700">
    <w:abstractNumId w:val="13"/>
  </w:num>
  <w:num w:numId="3" w16cid:durableId="1537279412">
    <w:abstractNumId w:val="3"/>
  </w:num>
  <w:num w:numId="4" w16cid:durableId="2042394138">
    <w:abstractNumId w:val="2"/>
  </w:num>
  <w:num w:numId="5" w16cid:durableId="837040204">
    <w:abstractNumId w:val="4"/>
  </w:num>
  <w:num w:numId="6" w16cid:durableId="1395927434">
    <w:abstractNumId w:val="12"/>
  </w:num>
  <w:num w:numId="7" w16cid:durableId="1224104697">
    <w:abstractNumId w:val="19"/>
  </w:num>
  <w:num w:numId="8" w16cid:durableId="1405569535">
    <w:abstractNumId w:val="11"/>
  </w:num>
  <w:num w:numId="9" w16cid:durableId="1646010575">
    <w:abstractNumId w:val="6"/>
  </w:num>
  <w:num w:numId="10" w16cid:durableId="480271909">
    <w:abstractNumId w:val="14"/>
  </w:num>
  <w:num w:numId="11" w16cid:durableId="230892125">
    <w:abstractNumId w:val="18"/>
  </w:num>
  <w:num w:numId="12" w16cid:durableId="2077314093">
    <w:abstractNumId w:val="9"/>
  </w:num>
  <w:num w:numId="13" w16cid:durableId="1897356056">
    <w:abstractNumId w:val="7"/>
  </w:num>
  <w:num w:numId="14" w16cid:durableId="666330037">
    <w:abstractNumId w:val="1"/>
  </w:num>
  <w:num w:numId="15" w16cid:durableId="261769907">
    <w:abstractNumId w:val="17"/>
  </w:num>
  <w:num w:numId="16" w16cid:durableId="1975014467">
    <w:abstractNumId w:val="10"/>
  </w:num>
  <w:num w:numId="17" w16cid:durableId="233778468">
    <w:abstractNumId w:val="8"/>
  </w:num>
  <w:num w:numId="18" w16cid:durableId="416950620">
    <w:abstractNumId w:val="5"/>
    <w:lvlOverride w:ilvl="0">
      <w:startOverride w:val="1"/>
    </w:lvlOverride>
  </w:num>
  <w:num w:numId="19" w16cid:durableId="1610620239">
    <w:abstractNumId w:val="5"/>
  </w:num>
  <w:num w:numId="20" w16cid:durableId="881211588">
    <w:abstractNumId w:val="16"/>
    <w:lvlOverride w:ilvl="0">
      <w:startOverride w:val="1"/>
    </w:lvlOverride>
  </w:num>
  <w:num w:numId="21" w16cid:durableId="928925216">
    <w:abstractNumId w:val="16"/>
  </w:num>
  <w:num w:numId="22" w16cid:durableId="1687251431">
    <w:abstractNumId w:val="16"/>
  </w:num>
  <w:num w:numId="23" w16cid:durableId="974526835">
    <w:abstractNumId w:val="5"/>
  </w:num>
  <w:num w:numId="24" w16cid:durableId="199588224">
    <w:abstractNumId w:val="5"/>
  </w:num>
  <w:num w:numId="25" w16cid:durableId="91902876">
    <w:abstractNumId w:val="5"/>
  </w:num>
  <w:num w:numId="26" w16cid:durableId="1630017728">
    <w:abstractNumId w:val="5"/>
  </w:num>
  <w:num w:numId="27" w16cid:durableId="7954889">
    <w:abstractNumId w:val="5"/>
  </w:num>
  <w:num w:numId="28" w16cid:durableId="1063912390">
    <w:abstractNumId w:val="5"/>
  </w:num>
  <w:num w:numId="29" w16cid:durableId="519320686">
    <w:abstractNumId w:val="5"/>
  </w:num>
  <w:num w:numId="30" w16cid:durableId="908686916">
    <w:abstractNumId w:val="5"/>
  </w:num>
  <w:num w:numId="31" w16cid:durableId="1184175005">
    <w:abstractNumId w:val="5"/>
  </w:num>
  <w:num w:numId="32" w16cid:durableId="1832326025">
    <w:abstractNumId w:val="15"/>
    <w:lvlOverride w:ilvl="0">
      <w:startOverride w:val="1"/>
    </w:lvlOverride>
  </w:num>
  <w:num w:numId="33" w16cid:durableId="922422237">
    <w:abstractNumId w:val="15"/>
  </w:num>
  <w:num w:numId="34" w16cid:durableId="120542442">
    <w:abstractNumId w:val="15"/>
  </w:num>
  <w:num w:numId="35" w16cid:durableId="1438257346">
    <w:abstractNumId w:val="15"/>
  </w:num>
  <w:num w:numId="36" w16cid:durableId="305666622">
    <w:abstractNumId w:val="15"/>
  </w:num>
  <w:num w:numId="37" w16cid:durableId="753208747">
    <w:abstractNumId w:val="15"/>
  </w:num>
  <w:num w:numId="38" w16cid:durableId="1745494742">
    <w:abstractNumId w:val="15"/>
  </w:num>
  <w:num w:numId="39" w16cid:durableId="490755928">
    <w:abstractNumId w:val="15"/>
  </w:num>
  <w:num w:numId="40" w16cid:durableId="16739752">
    <w:abstractNumId w:val="15"/>
  </w:num>
  <w:num w:numId="41" w16cid:durableId="214892986">
    <w:abstractNumId w:val="1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41D"/>
    <w:rsid w:val="0027141D"/>
    <w:rsid w:val="003C33C2"/>
    <w:rsid w:val="0043742C"/>
    <w:rsid w:val="004F2D17"/>
    <w:rsid w:val="005363DE"/>
    <w:rsid w:val="007C5775"/>
    <w:rsid w:val="008D1F7D"/>
    <w:rsid w:val="008E459E"/>
    <w:rsid w:val="00AC1AFD"/>
    <w:rsid w:val="00B50722"/>
    <w:rsid w:val="00BD7A14"/>
    <w:rsid w:val="00C54658"/>
    <w:rsid w:val="00E2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B8B7"/>
  <w15:docId w15:val="{4AC692F1-D540-4C5C-8CD6-53CC7A2A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3D4"/>
    <w:pPr>
      <w:spacing w:after="200" w:line="276" w:lineRule="auto"/>
    </w:pPr>
    <w:rPr>
      <w:rFonts w:ascii="Verdana" w:hAnsi="Verdana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524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2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F677C1"/>
  </w:style>
  <w:style w:type="character" w:customStyle="1" w:styleId="StopkaZnak">
    <w:name w:val="Stopka Znak"/>
    <w:basedOn w:val="Domylnaczcionkaakapitu"/>
    <w:link w:val="Stopka"/>
    <w:uiPriority w:val="99"/>
    <w:qFormat/>
    <w:rsid w:val="00F677C1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AF0D25"/>
    <w:rPr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AF0D25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qFormat/>
    <w:rsid w:val="00ED3E30"/>
    <w:rPr>
      <w:rFonts w:ascii="Times New Roman" w:eastAsia="Times New Roman" w:hAnsi="Times New Roman"/>
    </w:rPr>
  </w:style>
  <w:style w:type="character" w:customStyle="1" w:styleId="czeinternetowe">
    <w:name w:val="Łącze internetowe"/>
    <w:uiPriority w:val="99"/>
    <w:unhideWhenUsed/>
    <w:rsid w:val="00CB7FF5"/>
    <w:rPr>
      <w:color w:val="0000FF"/>
      <w:u w:val="single"/>
    </w:rPr>
  </w:style>
  <w:style w:type="character" w:styleId="Numerstrony">
    <w:name w:val="page number"/>
    <w:basedOn w:val="Domylnaczcionkaakapitu"/>
    <w:qFormat/>
    <w:rsid w:val="00EB5F56"/>
  </w:style>
  <w:style w:type="character" w:styleId="HTML-cytat">
    <w:name w:val="HTML Cite"/>
    <w:qFormat/>
    <w:rsid w:val="00D21678"/>
    <w:rPr>
      <w:i/>
      <w:iCs/>
    </w:rPr>
  </w:style>
  <w:style w:type="character" w:styleId="Pogrubienie">
    <w:name w:val="Strong"/>
    <w:qFormat/>
    <w:rsid w:val="00D21678"/>
    <w:rPr>
      <w:b/>
      <w:bCs/>
    </w:rPr>
  </w:style>
  <w:style w:type="character" w:customStyle="1" w:styleId="TekstpodstawowyZnak">
    <w:name w:val="Tekst podstawowy Znak"/>
    <w:link w:val="Tekstpodstawowy"/>
    <w:qFormat/>
    <w:rsid w:val="002A037A"/>
    <w:rPr>
      <w:rFonts w:ascii="Times New Roman" w:eastAsia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FB4444"/>
    <w:rPr>
      <w:rFonts w:ascii="Tahoma" w:hAnsi="Tahoma" w:cs="Tahoma"/>
      <w:sz w:val="16"/>
      <w:szCs w:val="16"/>
      <w:lang w:eastAsia="en-US"/>
    </w:rPr>
  </w:style>
  <w:style w:type="character" w:customStyle="1" w:styleId="Tekstpodstawowywcity2Znak">
    <w:name w:val="Tekst podstawowy wcięty 2 Znak"/>
    <w:link w:val="Tekstpodstawowywcity2"/>
    <w:qFormat/>
    <w:rsid w:val="003F5C47"/>
    <w:rPr>
      <w:rFonts w:ascii="Verdana" w:hAnsi="Verdana"/>
      <w:lang w:eastAsia="en-US"/>
    </w:rPr>
  </w:style>
  <w:style w:type="character" w:customStyle="1" w:styleId="WW-Znakiprzypiswdolnych111111">
    <w:name w:val="WW-Znaki przypisów dolnych111111"/>
    <w:qFormat/>
    <w:rsid w:val="002C6A11"/>
    <w:rPr>
      <w:vertAlign w:val="superscript"/>
    </w:rPr>
  </w:style>
  <w:style w:type="character" w:customStyle="1" w:styleId="Znakiprzypiswdolnych">
    <w:name w:val="Znaki przypisów dolnych"/>
    <w:qFormat/>
    <w:rsid w:val="002C6A11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B15A42"/>
    <w:rPr>
      <w:vertAlign w:val="superscript"/>
    </w:rPr>
  </w:style>
  <w:style w:type="character" w:customStyle="1" w:styleId="IGindeksgrny">
    <w:name w:val="_IG_ – indeks górny"/>
    <w:uiPriority w:val="2"/>
    <w:qFormat/>
    <w:rsid w:val="00FF5793"/>
    <w:rPr>
      <w:b w:val="0"/>
      <w:bCs w:val="0"/>
      <w:i w:val="0"/>
      <w:iCs w:val="0"/>
      <w:vanish w:val="0"/>
      <w:spacing w:val="0"/>
      <w:vertAlign w:val="superscript"/>
    </w:rPr>
  </w:style>
  <w:style w:type="character" w:customStyle="1" w:styleId="Nagwek1Znak">
    <w:name w:val="Nagłówek 1 Znak"/>
    <w:link w:val="Nagwek1"/>
    <w:uiPriority w:val="9"/>
    <w:qFormat/>
    <w:rsid w:val="00C8524D"/>
    <w:rPr>
      <w:rFonts w:ascii="Calibri Light" w:eastAsia="Times New Roman" w:hAnsi="Calibri Light" w:cs="Times New Roman"/>
      <w:b/>
      <w:bCs/>
      <w:kern w:val="2"/>
      <w:sz w:val="32"/>
      <w:szCs w:val="32"/>
      <w:lang w:eastAsia="en-US"/>
    </w:rPr>
  </w:style>
  <w:style w:type="character" w:customStyle="1" w:styleId="Nierozpoznanawzmianka1">
    <w:name w:val="Nierozpoznana wzmianka1"/>
    <w:uiPriority w:val="99"/>
    <w:semiHidden/>
    <w:unhideWhenUsed/>
    <w:qFormat/>
    <w:rsid w:val="00C8524D"/>
    <w:rPr>
      <w:color w:val="605E5C"/>
      <w:shd w:val="clear" w:color="auto" w:fill="E1DFDD"/>
    </w:rPr>
  </w:style>
  <w:style w:type="character" w:customStyle="1" w:styleId="Bodytext2">
    <w:name w:val="Body text (2)_"/>
    <w:link w:val="Bodytext20"/>
    <w:qFormat/>
    <w:rsid w:val="00D142BE"/>
    <w:rPr>
      <w:rFonts w:ascii="Tahoma" w:eastAsia="Tahoma" w:hAnsi="Tahoma" w:cs="Tahoma"/>
      <w:shd w:val="clear" w:color="auto" w:fill="FFFFFF"/>
    </w:rPr>
  </w:style>
  <w:style w:type="character" w:customStyle="1" w:styleId="Bodytext2Bold">
    <w:name w:val="Body text (2) + Bold"/>
    <w:qFormat/>
    <w:rsid w:val="00D142BE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st">
    <w:name w:val="st"/>
    <w:qFormat/>
    <w:rsid w:val="00BF32F8"/>
  </w:style>
  <w:style w:type="character" w:customStyle="1" w:styleId="Bodytext8NotBold">
    <w:name w:val="Body text (8) + Not Bold"/>
    <w:qFormat/>
    <w:rsid w:val="00107AD4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12">
    <w:name w:val="Body text (12)_"/>
    <w:link w:val="Bodytext120"/>
    <w:qFormat/>
    <w:rsid w:val="00107AD4"/>
    <w:rPr>
      <w:rFonts w:ascii="Tahoma" w:eastAsia="Tahoma" w:hAnsi="Tahoma" w:cs="Tahoma"/>
      <w:b/>
      <w:bCs/>
      <w:shd w:val="clear" w:color="auto" w:fill="FFFFFF"/>
    </w:rPr>
  </w:style>
  <w:style w:type="character" w:customStyle="1" w:styleId="Bodytext1211ptNotBold">
    <w:name w:val="Body text (12) + 11 pt;Not Bold"/>
    <w:qFormat/>
    <w:rsid w:val="00107AD4"/>
    <w:rPr>
      <w:rFonts w:ascii="Tahoma" w:eastAsia="Tahoma" w:hAnsi="Tahoma" w:cs="Tahoma"/>
      <w:b/>
      <w:bCs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Bodytext1211pt">
    <w:name w:val="Body text (12) + 11 pt"/>
    <w:qFormat/>
    <w:rsid w:val="00107AD4"/>
    <w:rPr>
      <w:rFonts w:ascii="Tahoma" w:eastAsia="Tahoma" w:hAnsi="Tahoma" w:cs="Tahoma"/>
      <w:b/>
      <w:bCs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character" w:customStyle="1" w:styleId="Bodytext8">
    <w:name w:val="Body text (8)_"/>
    <w:link w:val="Bodytext80"/>
    <w:qFormat/>
    <w:rsid w:val="009553CF"/>
    <w:rPr>
      <w:rFonts w:ascii="Tahoma" w:eastAsia="Tahoma" w:hAnsi="Tahoma" w:cs="Tahoma"/>
      <w:b/>
      <w:bCs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10F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10F30"/>
    <w:rPr>
      <w:rFonts w:ascii="Verdana" w:hAnsi="Verdana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10F30"/>
    <w:rPr>
      <w:rFonts w:ascii="Verdana" w:hAnsi="Verdana"/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251198"/>
    <w:rPr>
      <w:rFonts w:ascii="Verdana" w:hAnsi="Verdana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61262"/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customStyle="1" w:styleId="text-justify">
    <w:name w:val="text-justify"/>
    <w:basedOn w:val="Domylnaczcionkaakapitu"/>
    <w:qFormat/>
    <w:rsid w:val="00666763"/>
  </w:style>
  <w:style w:type="character" w:customStyle="1" w:styleId="WW8Num12z0">
    <w:name w:val="WW8Num12z0"/>
    <w:qFormat/>
    <w:rPr>
      <w:rFonts w:ascii="Calibri" w:hAnsi="Calibri" w:cs="Calibri"/>
      <w:color w:val="0070C0"/>
      <w:szCs w:val="24"/>
      <w:lang w:val="pl-PL"/>
    </w:rPr>
  </w:style>
  <w:style w:type="paragraph" w:styleId="Nagwek">
    <w:name w:val="header"/>
    <w:basedOn w:val="Normalny"/>
    <w:next w:val="Tekstpodstawowy"/>
    <w:link w:val="NagwekZnak"/>
    <w:unhideWhenUsed/>
    <w:rsid w:val="00F677C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3129A"/>
    <w:pPr>
      <w:spacing w:after="0" w:line="240" w:lineRule="auto"/>
      <w:jc w:val="both"/>
    </w:pPr>
    <w:rPr>
      <w:rFonts w:ascii="Times New Roman" w:eastAsia="Times New Roman" w:hAnsi="Times New Roman"/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77C1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6E0311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0D25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semiHidden/>
    <w:rsid w:val="00ED3E30"/>
    <w:pPr>
      <w:spacing w:after="0" w:line="240" w:lineRule="auto"/>
    </w:pPr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qFormat/>
    <w:rsid w:val="00E806EB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unhideWhenUsed/>
    <w:qFormat/>
    <w:rsid w:val="00E806EB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Mapadokumentu">
    <w:name w:val="Document Map"/>
    <w:basedOn w:val="Normalny"/>
    <w:semiHidden/>
    <w:qFormat/>
    <w:rsid w:val="00EE3BEF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link w:val="AkapitzlistZnak"/>
    <w:uiPriority w:val="34"/>
    <w:qFormat/>
    <w:rsid w:val="00191C1F"/>
    <w:pPr>
      <w:ind w:left="708"/>
    </w:pPr>
  </w:style>
  <w:style w:type="paragraph" w:customStyle="1" w:styleId="WW-Tekstpodstawowywcity2">
    <w:name w:val="WW-Tekst podstawowy wcięty 2"/>
    <w:basedOn w:val="Normalny"/>
    <w:qFormat/>
    <w:rsid w:val="003A3D3F"/>
    <w:pPr>
      <w:widowControl w:val="0"/>
      <w:spacing w:after="0" w:line="240" w:lineRule="auto"/>
      <w:ind w:left="284" w:hanging="284"/>
    </w:pPr>
    <w:rPr>
      <w:rFonts w:ascii="Thorndale" w:eastAsia="HG Mincho Light J" w:hAnsi="Thorndale"/>
      <w:color w:val="000000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B4444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ODNONIKtreodnonika">
    <w:name w:val="ODNOŚNIK – treść odnośnika"/>
    <w:uiPriority w:val="19"/>
    <w:qFormat/>
    <w:rsid w:val="00FF5793"/>
    <w:pPr>
      <w:ind w:left="284" w:hanging="284"/>
      <w:jc w:val="both"/>
    </w:pPr>
    <w:rPr>
      <w:rFonts w:ascii="Times New Roman" w:eastAsia="Times New Roman" w:hAnsi="Times New Roman" w:cs="Arial"/>
    </w:rPr>
  </w:style>
  <w:style w:type="paragraph" w:customStyle="1" w:styleId="Default">
    <w:name w:val="Default"/>
    <w:qFormat/>
    <w:rsid w:val="00A76751"/>
    <w:rPr>
      <w:rFonts w:cs="Calibri"/>
      <w:color w:val="000000"/>
      <w:sz w:val="24"/>
      <w:szCs w:val="24"/>
      <w:lang w:eastAsia="en-US"/>
    </w:rPr>
  </w:style>
  <w:style w:type="paragraph" w:customStyle="1" w:styleId="Bodytext20">
    <w:name w:val="Body text (2)"/>
    <w:basedOn w:val="Normalny"/>
    <w:link w:val="Bodytext2"/>
    <w:qFormat/>
    <w:rsid w:val="00D142BE"/>
    <w:pPr>
      <w:widowControl w:val="0"/>
      <w:shd w:val="clear" w:color="auto" w:fill="FFFFFF"/>
      <w:spacing w:before="180" w:after="0" w:line="241" w:lineRule="exact"/>
      <w:ind w:hanging="1580"/>
      <w:jc w:val="both"/>
    </w:pPr>
    <w:rPr>
      <w:rFonts w:ascii="Tahoma" w:eastAsia="Tahoma" w:hAnsi="Tahoma"/>
    </w:rPr>
  </w:style>
  <w:style w:type="paragraph" w:customStyle="1" w:styleId="pkt">
    <w:name w:val="pkt"/>
    <w:basedOn w:val="Normalny"/>
    <w:qFormat/>
    <w:rsid w:val="00DF405E"/>
    <w:pPr>
      <w:spacing w:before="60" w:after="60" w:line="240" w:lineRule="auto"/>
      <w:ind w:left="851" w:hanging="295"/>
      <w:jc w:val="both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paragraph" w:customStyle="1" w:styleId="Bodytext120">
    <w:name w:val="Body text (12)"/>
    <w:basedOn w:val="Normalny"/>
    <w:link w:val="Bodytext12"/>
    <w:qFormat/>
    <w:rsid w:val="00107AD4"/>
    <w:pPr>
      <w:widowControl w:val="0"/>
      <w:shd w:val="clear" w:color="auto" w:fill="FFFFFF"/>
      <w:spacing w:before="240" w:after="0" w:line="461" w:lineRule="exact"/>
    </w:pPr>
    <w:rPr>
      <w:rFonts w:ascii="Tahoma" w:eastAsia="Tahoma" w:hAnsi="Tahoma"/>
      <w:b/>
      <w:bCs/>
    </w:rPr>
  </w:style>
  <w:style w:type="paragraph" w:customStyle="1" w:styleId="Bodytext80">
    <w:name w:val="Body text (8)"/>
    <w:basedOn w:val="Normalny"/>
    <w:link w:val="Bodytext8"/>
    <w:qFormat/>
    <w:rsid w:val="009553CF"/>
    <w:pPr>
      <w:widowControl w:val="0"/>
      <w:shd w:val="clear" w:color="auto" w:fill="FFFFFF"/>
      <w:spacing w:before="240" w:after="240" w:line="245" w:lineRule="exact"/>
      <w:ind w:hanging="1580"/>
    </w:pPr>
    <w:rPr>
      <w:rFonts w:ascii="Tahoma" w:eastAsia="Tahoma" w:hAnsi="Tahoma"/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10F30"/>
    <w:pPr>
      <w:spacing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10F30"/>
    <w:rPr>
      <w:b/>
      <w:bCs/>
    </w:rPr>
  </w:style>
  <w:style w:type="numbering" w:customStyle="1" w:styleId="Styl1">
    <w:name w:val="Styl1"/>
    <w:uiPriority w:val="99"/>
    <w:qFormat/>
    <w:rsid w:val="00B77FD8"/>
  </w:style>
  <w:style w:type="numbering" w:customStyle="1" w:styleId="WW8Num12">
    <w:name w:val="WW8Num12"/>
    <w:qFormat/>
  </w:style>
  <w:style w:type="table" w:styleId="Tabela-Siatka">
    <w:name w:val="Table Grid"/>
    <w:basedOn w:val="Standardowy"/>
    <w:uiPriority w:val="59"/>
    <w:rsid w:val="00697C7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9142F-04D3-43D6-AC35-5597F89A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4477</TotalTime>
  <Pages>9</Pages>
  <Words>4246</Words>
  <Characters>25482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Brodnica 8</vt:lpstr>
    </vt:vector>
  </TitlesOfParts>
  <Company>DOM</Company>
  <LinksUpToDate>false</LinksUpToDate>
  <CharactersWithSpaces>29669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Brodnica 8</dc:title>
  <dc:subject/>
  <dc:creator>m.heller</dc:creator>
  <dc:description/>
  <cp:lastModifiedBy>PC Natan</cp:lastModifiedBy>
  <cp:revision>141</cp:revision>
  <cp:lastPrinted>2023-01-19T21:11:00Z</cp:lastPrinted>
  <dcterms:created xsi:type="dcterms:W3CDTF">2022-09-05T10:19:00Z</dcterms:created>
  <dcterms:modified xsi:type="dcterms:W3CDTF">2024-02-07T17:25:00Z</dcterms:modified>
  <dc:language>pl-PL</dc:language>
</cp:coreProperties>
</file>