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B2E" w:rsidRDefault="00D8392D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Załącznik nr 4</w:t>
      </w:r>
    </w:p>
    <w:p w:rsidR="00C55B2E" w:rsidRDefault="00C55B2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55B2E" w:rsidRDefault="00D8392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PROJEKT UMOWY</w:t>
      </w:r>
    </w:p>
    <w:p w:rsidR="00C55B2E" w:rsidRDefault="00D8392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nr ZP.371.5.2024</w:t>
      </w:r>
    </w:p>
    <w:p w:rsidR="00C55B2E" w:rsidRDefault="00C55B2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55B2E" w:rsidRDefault="00D8392D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zawarta w dniu …………….……….. 2024 r. w Lipnie </w:t>
      </w:r>
      <w:r>
        <w:rPr>
          <w:rFonts w:ascii="Arial Narrow" w:hAnsi="Arial Narrow"/>
          <w:sz w:val="24"/>
          <w:szCs w:val="24"/>
        </w:rPr>
        <w:t>z Wykonawcą wybranym w postępowaniu prowadzonym w trybie podstawowym bez negocjacji, prowadzonego na podstawie art. 275 pkt 1 ustawy Pzp, nr postępowania ZP.372.5</w:t>
      </w:r>
      <w:r>
        <w:rPr>
          <w:rFonts w:ascii="Arial Narrow" w:hAnsi="Arial Narrow"/>
          <w:sz w:val="24"/>
          <w:szCs w:val="24"/>
        </w:rPr>
        <w:t>.2024, na zakup paliw dla Szpital Lipno Sp. z o.o. w Lipnie,</w:t>
      </w:r>
      <w:r>
        <w:rPr>
          <w:rFonts w:ascii="Arial Narrow" w:hAnsi="Arial Narrow" w:cs="Arial"/>
          <w:sz w:val="24"/>
          <w:szCs w:val="24"/>
        </w:rPr>
        <w:t xml:space="preserve"> </w:t>
      </w:r>
    </w:p>
    <w:p w:rsidR="00C55B2E" w:rsidRDefault="00C55B2E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C55B2E" w:rsidRDefault="00D8392D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pomiędzy:</w:t>
      </w:r>
    </w:p>
    <w:p w:rsidR="00C55B2E" w:rsidRDefault="00C55B2E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C55B2E" w:rsidRDefault="00D8392D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Szpital Lipno Sp. z o.o. ul. Nieszawska 6, 87-600 Lipno </w:t>
      </w:r>
    </w:p>
    <w:p w:rsidR="00C55B2E" w:rsidRDefault="00D8392D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NIP 466-03-87-504, REGON 340572055, KRS </w:t>
      </w:r>
      <w:r>
        <w:rPr>
          <w:rFonts w:ascii="Arial Narrow" w:hAnsi="Arial Narrow" w:cs="Arial"/>
          <w:sz w:val="24"/>
          <w:szCs w:val="24"/>
        </w:rPr>
        <w:t xml:space="preserve">0000327976 </w:t>
      </w:r>
    </w:p>
    <w:p w:rsidR="00C55B2E" w:rsidRDefault="00D8392D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Reprezentowanym przez Zarząd:</w:t>
      </w:r>
    </w:p>
    <w:p w:rsidR="00C55B2E" w:rsidRDefault="00D8392D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Prezes Zarządu - </w:t>
      </w:r>
      <w:r>
        <w:rPr>
          <w:rFonts w:ascii="Arial Narrow" w:hAnsi="Arial Narrow" w:cs="Arial"/>
          <w:b/>
          <w:sz w:val="24"/>
          <w:szCs w:val="24"/>
        </w:rPr>
        <w:t>Andrzej Wasielewsk</w:t>
      </w:r>
      <w:r>
        <w:rPr>
          <w:rFonts w:ascii="Arial Narrow" w:hAnsi="Arial Narrow" w:cs="Arial"/>
          <w:b/>
          <w:sz w:val="24"/>
          <w:szCs w:val="24"/>
        </w:rPr>
        <w:t>i</w:t>
      </w:r>
    </w:p>
    <w:p w:rsidR="00C55B2E" w:rsidRDefault="00D8392D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Członek Zarządu -</w:t>
      </w:r>
      <w:r>
        <w:rPr>
          <w:rFonts w:ascii="Arial Narrow" w:hAnsi="Arial Narrow" w:cs="Arial"/>
          <w:b/>
          <w:sz w:val="24"/>
          <w:szCs w:val="24"/>
        </w:rPr>
        <w:t xml:space="preserve"> Małgorzata Łukaszewska</w:t>
      </w:r>
      <w:r>
        <w:rPr>
          <w:rFonts w:ascii="Arial Narrow" w:hAnsi="Arial Narrow"/>
          <w:sz w:val="24"/>
          <w:szCs w:val="24"/>
        </w:rPr>
        <w:t xml:space="preserve"> </w:t>
      </w:r>
    </w:p>
    <w:p w:rsidR="00C55B2E" w:rsidRDefault="00D8392D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zwanymi w dalszej części umowy </w:t>
      </w:r>
      <w:r>
        <w:rPr>
          <w:rFonts w:ascii="Arial Narrow" w:hAnsi="Arial Narrow"/>
          <w:b/>
          <w:sz w:val="24"/>
          <w:szCs w:val="24"/>
        </w:rPr>
        <w:t>Zamawiającym</w:t>
      </w:r>
    </w:p>
    <w:p w:rsidR="00C55B2E" w:rsidRDefault="00C55B2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55B2E" w:rsidRDefault="00D8392D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 </w:t>
      </w:r>
    </w:p>
    <w:p w:rsidR="00C55B2E" w:rsidRDefault="00C55B2E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</w:p>
    <w:p w:rsidR="00C55B2E" w:rsidRDefault="00C55B2E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</w:p>
    <w:p w:rsidR="00C55B2E" w:rsidRDefault="00D8392D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NIP …………………………………, REGON ……………………………...</w:t>
      </w:r>
    </w:p>
    <w:p w:rsidR="00C55B2E" w:rsidRDefault="00D8392D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Reprezentowanym przez:</w:t>
      </w:r>
    </w:p>
    <w:p w:rsidR="00C55B2E" w:rsidRDefault="00C55B2E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</w:p>
    <w:p w:rsidR="00C55B2E" w:rsidRDefault="00C55B2E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</w:p>
    <w:p w:rsidR="00C55B2E" w:rsidRDefault="00D8392D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 xml:space="preserve">zwanym w dalszej części umowy </w:t>
      </w:r>
      <w:r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</w:p>
    <w:p w:rsidR="00C55B2E" w:rsidRDefault="00C55B2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55B2E" w:rsidRDefault="00D8392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 podstawie art. 275 pkt 1 Ustawy Prawo zamówień </w:t>
      </w:r>
      <w:r>
        <w:rPr>
          <w:rFonts w:ascii="Arial Narrow" w:hAnsi="Arial Narrow"/>
          <w:sz w:val="24"/>
          <w:szCs w:val="24"/>
        </w:rPr>
        <w:t>publicznych (Dz. U. 2023 poz. 1605, 1720)    zwaną w dalszej części umowy ustawą Pzp, zawarto umowę następującej treści:</w:t>
      </w:r>
    </w:p>
    <w:p w:rsidR="00C55B2E" w:rsidRDefault="00C55B2E">
      <w:pPr>
        <w:pStyle w:val="Default"/>
        <w:rPr>
          <w:rFonts w:ascii="Arial Narrow" w:hAnsi="Arial Narrow"/>
          <w:color w:val="auto"/>
        </w:rPr>
      </w:pPr>
    </w:p>
    <w:p w:rsidR="00C55B2E" w:rsidRDefault="00C55B2E">
      <w:pPr>
        <w:pStyle w:val="Default"/>
        <w:rPr>
          <w:rFonts w:ascii="Arial Narrow" w:hAnsi="Arial Narrow"/>
          <w:color w:val="auto"/>
        </w:rPr>
      </w:pPr>
    </w:p>
    <w:p w:rsidR="00C55B2E" w:rsidRDefault="00D8392D">
      <w:pPr>
        <w:pStyle w:val="Default"/>
        <w:jc w:val="center"/>
        <w:rPr>
          <w:rFonts w:ascii="Arial Narrow" w:hAnsi="Arial Narrow"/>
          <w:b/>
        </w:rPr>
      </w:pPr>
      <w:r>
        <w:rPr>
          <w:rFonts w:ascii="Arial Narrow" w:hAnsi="Arial Narrow" w:cs="Arial"/>
          <w:b/>
          <w:bCs/>
          <w:color w:val="auto"/>
        </w:rPr>
        <w:t>§1</w:t>
      </w:r>
    </w:p>
    <w:p w:rsidR="00C55B2E" w:rsidRDefault="00D8392D">
      <w:pPr>
        <w:pStyle w:val="Default"/>
        <w:numPr>
          <w:ilvl w:val="0"/>
          <w:numId w:val="6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auto"/>
        </w:rPr>
        <w:t xml:space="preserve">Zamawiający oświadcza, a Wykonawca przyjmuje do wiadomości, że dostawa paliw realizowana  w ramach niniejszej umowy traktowana jest jako zamówienie publiczne. </w:t>
      </w:r>
    </w:p>
    <w:p w:rsidR="00C55B2E" w:rsidRDefault="00D8392D">
      <w:pPr>
        <w:pStyle w:val="Default"/>
        <w:numPr>
          <w:ilvl w:val="0"/>
          <w:numId w:val="6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auto"/>
        </w:rPr>
        <w:t>Przedmiotem umowy jest zakup</w:t>
      </w:r>
      <w:r>
        <w:rPr>
          <w:rFonts w:ascii="Arial Narrow" w:hAnsi="Arial Narrow" w:cs="Arial"/>
          <w:iCs/>
          <w:color w:val="auto"/>
        </w:rPr>
        <w:t xml:space="preserve"> </w:t>
      </w:r>
      <w:r>
        <w:rPr>
          <w:rFonts w:ascii="Arial Narrow" w:hAnsi="Arial Narrow" w:cs="Arial"/>
          <w:iCs/>
        </w:rPr>
        <w:t>oleju napędowego 95, benzyny bezołowiowej 95, gazu LPG i dodatku ka</w:t>
      </w:r>
      <w:r>
        <w:rPr>
          <w:rFonts w:ascii="Arial Narrow" w:hAnsi="Arial Narrow" w:cs="Arial"/>
          <w:iCs/>
        </w:rPr>
        <w:t xml:space="preserve">talitycznego do paliw (typu AdBlue lub równoważny tj. wodny roztwór mocznika o nominalnym stężeniu 32,5% gromadzony w osobnym zbiorniku niż olej napędowy, zgodny z normą ISO 22241-1) </w:t>
      </w:r>
      <w:r>
        <w:rPr>
          <w:rFonts w:ascii="Arial Narrow" w:hAnsi="Arial Narrow" w:cs="Arial"/>
          <w:color w:val="auto"/>
        </w:rPr>
        <w:t>w sieci stacji paliw czynnych całodobowo, zlokalizowanych na terenie mias</w:t>
      </w:r>
      <w:r>
        <w:rPr>
          <w:rFonts w:ascii="Arial Narrow" w:hAnsi="Arial Narrow" w:cs="Arial"/>
          <w:color w:val="auto"/>
        </w:rPr>
        <w:t xml:space="preserve">ta Lipno zgodnie z </w:t>
      </w:r>
      <w:r>
        <w:rPr>
          <w:rFonts w:ascii="Arial Narrow" w:hAnsi="Arial Narrow" w:cs="Arial"/>
          <w:iCs/>
          <w:color w:val="auto"/>
        </w:rPr>
        <w:t>Ofertą Wykonawcy</w:t>
      </w:r>
      <w:r>
        <w:rPr>
          <w:rFonts w:ascii="Arial Narrow" w:hAnsi="Arial Narrow" w:cs="Arial"/>
          <w:color w:val="auto"/>
        </w:rPr>
        <w:t>. Zamawiający przewiduje możliwość sporadycznego tankowania na innych stacjach paliw Wykonawcy w przypadku wyjazdów poza teren działania Zamawiającego.</w:t>
      </w:r>
    </w:p>
    <w:p w:rsidR="00C55B2E" w:rsidRDefault="00C55B2E">
      <w:pPr>
        <w:pStyle w:val="Default"/>
        <w:jc w:val="both"/>
        <w:rPr>
          <w:rFonts w:ascii="Arial Narrow" w:hAnsi="Arial Narrow" w:cs="Arial"/>
          <w:color w:val="auto"/>
        </w:rPr>
      </w:pPr>
    </w:p>
    <w:p w:rsidR="00C55B2E" w:rsidRDefault="00D8392D">
      <w:pPr>
        <w:pStyle w:val="Default"/>
        <w:jc w:val="center"/>
        <w:rPr>
          <w:rFonts w:ascii="Arial Narrow" w:hAnsi="Arial Narrow"/>
          <w:b/>
        </w:rPr>
      </w:pPr>
      <w:r>
        <w:rPr>
          <w:rFonts w:ascii="Arial Narrow" w:hAnsi="Arial Narrow" w:cs="Arial"/>
          <w:b/>
          <w:bCs/>
          <w:color w:val="auto"/>
        </w:rPr>
        <w:t>§2</w:t>
      </w:r>
    </w:p>
    <w:p w:rsidR="00C55B2E" w:rsidRDefault="00D8392D">
      <w:pPr>
        <w:pStyle w:val="Default"/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auto"/>
        </w:rPr>
        <w:t>Zamawiający dokona zakupu paliwa u Wykonawcy w czasie obowiązywan</w:t>
      </w:r>
      <w:r>
        <w:rPr>
          <w:rFonts w:ascii="Arial Narrow" w:hAnsi="Arial Narrow" w:cs="Arial"/>
          <w:color w:val="auto"/>
        </w:rPr>
        <w:t>ia umowy.</w:t>
      </w:r>
    </w:p>
    <w:p w:rsidR="00C55B2E" w:rsidRDefault="00D8392D">
      <w:pPr>
        <w:pStyle w:val="Default"/>
        <w:numPr>
          <w:ilvl w:val="0"/>
          <w:numId w:val="5"/>
        </w:numPr>
        <w:ind w:left="426"/>
        <w:jc w:val="both"/>
        <w:rPr>
          <w:rFonts w:ascii="Arial Narrow" w:hAnsi="Arial Narrow"/>
          <w:color w:val="auto"/>
        </w:rPr>
      </w:pPr>
      <w:r>
        <w:rPr>
          <w:rFonts w:ascii="Arial Narrow" w:hAnsi="Arial Narrow" w:cs="Arial"/>
          <w:color w:val="auto"/>
        </w:rPr>
        <w:t xml:space="preserve">Wydawanie paliw do pojazdów odbywać się będzie poprzez legalizowane przepływomierze, wyłącznie do zbiorników pojazdów eksploatowanych przez Zamawiającego za pomocą kart paliwowych pojazdów. </w:t>
      </w:r>
    </w:p>
    <w:p w:rsidR="00C55B2E" w:rsidRDefault="00D8392D">
      <w:pPr>
        <w:pStyle w:val="Default"/>
        <w:numPr>
          <w:ilvl w:val="0"/>
          <w:numId w:val="5"/>
        </w:numPr>
        <w:ind w:left="426"/>
        <w:jc w:val="both"/>
        <w:rPr>
          <w:rFonts w:ascii="Arial Narrow" w:hAnsi="Arial Narrow"/>
          <w:color w:val="auto"/>
        </w:rPr>
      </w:pPr>
      <w:r>
        <w:rPr>
          <w:rFonts w:ascii="Arial Narrow" w:hAnsi="Arial Narrow" w:cs="Arial"/>
          <w:color w:val="auto"/>
        </w:rPr>
        <w:t>Wydawanie paliw dla sprzętu silnikowego odbywać się będ</w:t>
      </w:r>
      <w:r>
        <w:rPr>
          <w:rFonts w:ascii="Arial Narrow" w:hAnsi="Arial Narrow" w:cs="Arial"/>
          <w:color w:val="auto"/>
        </w:rPr>
        <w:t xml:space="preserve">zie poprzez legalizowane przepływomierze, wyłącznie do pojemników (kanistrów) dostarczanych przez Zamawiającego za pomocą kart paliwowych dla sprzętu silnikowego. </w:t>
      </w:r>
    </w:p>
    <w:p w:rsidR="00C55B2E" w:rsidRDefault="00D8392D">
      <w:pPr>
        <w:pStyle w:val="Default"/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auto"/>
        </w:rPr>
        <w:t xml:space="preserve">Wydawanie paliw odbywać się będzie na stacjach paliw wskazanych przez Wykonawcę             </w:t>
      </w:r>
      <w:r>
        <w:rPr>
          <w:rFonts w:ascii="Arial Narrow" w:hAnsi="Arial Narrow" w:cs="Arial"/>
          <w:color w:val="auto"/>
        </w:rPr>
        <w:t xml:space="preserve">     w systemie sprzedaży bezgotówkowej.</w:t>
      </w:r>
    </w:p>
    <w:p w:rsidR="00C55B2E" w:rsidRDefault="00D8392D">
      <w:pPr>
        <w:pStyle w:val="Default"/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auto"/>
        </w:rPr>
        <w:t>Kierowca Zamawiającego tankujący paliwo do pojazdów Zamawiającego na stacji paliw Wykonawcy zobowiązany jest do wprowadzenia właściwego kodu PIN przypisanego indywidualnie do karty paliwowej i jako potwierdzenie tra</w:t>
      </w:r>
      <w:r>
        <w:rPr>
          <w:rFonts w:ascii="Arial Narrow" w:hAnsi="Arial Narrow" w:cs="Arial"/>
          <w:color w:val="auto"/>
        </w:rPr>
        <w:t xml:space="preserve">nsakcji otrzyma dowód wydania (wydruk z terminala). </w:t>
      </w:r>
      <w:r>
        <w:rPr>
          <w:rFonts w:ascii="Arial Narrow" w:hAnsi="Arial Narrow" w:cs="Arial"/>
          <w:color w:val="auto"/>
        </w:rPr>
        <w:lastRenderedPageBreak/>
        <w:t>Dowód wydania (wydruk z terminala) będzie zawierał następujące dane: numer rejestracyjny tankowanego pojazdu, datę poboru paliwa, ilość i wartość zakupionego paliwa, numer karty paliwowej.</w:t>
      </w:r>
    </w:p>
    <w:p w:rsidR="00C55B2E" w:rsidRDefault="00D8392D">
      <w:pPr>
        <w:pStyle w:val="Default"/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auto"/>
        </w:rPr>
        <w:t>Wykonawca do ka</w:t>
      </w:r>
      <w:r>
        <w:rPr>
          <w:rFonts w:ascii="Arial Narrow" w:hAnsi="Arial Narrow" w:cs="Arial"/>
          <w:color w:val="auto"/>
        </w:rPr>
        <w:t xml:space="preserve">żdej wystawionej faktury prześle drogą elektroniczną zestawienie transakcji, zawierające informację o ilości paliwa zakupionego na poszczególne karty. </w:t>
      </w:r>
    </w:p>
    <w:p w:rsidR="00C55B2E" w:rsidRDefault="00D8392D">
      <w:pPr>
        <w:pStyle w:val="Default"/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auto"/>
        </w:rPr>
        <w:t>Wystawiona faktura VAT będzie zawierała szczegółowy załącznik operacji przeprowadzanych za pomocą kart p</w:t>
      </w:r>
      <w:r>
        <w:rPr>
          <w:rFonts w:ascii="Arial Narrow" w:hAnsi="Arial Narrow" w:cs="Arial"/>
          <w:color w:val="auto"/>
        </w:rPr>
        <w:t xml:space="preserve">aliwowych. </w:t>
      </w:r>
    </w:p>
    <w:p w:rsidR="00C55B2E" w:rsidRDefault="00D8392D">
      <w:pPr>
        <w:pStyle w:val="Default"/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auto"/>
        </w:rPr>
        <w:t xml:space="preserve">Za wykonanie całości przedmiotu zamówienia, strony ustalają maksymalne wynagrodzenie wraz z należnym podatkiem VAT w wysokości </w:t>
      </w:r>
      <w:r>
        <w:rPr>
          <w:rFonts w:ascii="Arial Narrow" w:hAnsi="Arial Narrow" w:cs="Arial"/>
          <w:b/>
          <w:color w:val="auto"/>
        </w:rPr>
        <w:t>………………….</w:t>
      </w:r>
      <w:r>
        <w:rPr>
          <w:rFonts w:ascii="Arial Narrow" w:hAnsi="Arial Narrow" w:cs="Arial"/>
          <w:color w:val="auto"/>
        </w:rPr>
        <w:t xml:space="preserve"> zł brutto (słownie: ………………………).</w:t>
      </w:r>
    </w:p>
    <w:p w:rsidR="00C55B2E" w:rsidRDefault="00D8392D">
      <w:pPr>
        <w:pStyle w:val="Default"/>
        <w:numPr>
          <w:ilvl w:val="0"/>
          <w:numId w:val="5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auto"/>
        </w:rPr>
        <w:t xml:space="preserve">Wykonawca oświadcza, że oferuje Zamawiającemu stały rabat w wysokości </w:t>
      </w:r>
      <w:r>
        <w:rPr>
          <w:rFonts w:ascii="Arial Narrow" w:hAnsi="Arial Narrow" w:cs="Arial"/>
          <w:b/>
          <w:color w:val="auto"/>
        </w:rPr>
        <w:t>……..</w:t>
      </w:r>
      <w:r>
        <w:rPr>
          <w:rFonts w:ascii="Arial Narrow" w:hAnsi="Arial Narrow" w:cs="Arial"/>
          <w:color w:val="auto"/>
        </w:rPr>
        <w:t xml:space="preserve"> %</w:t>
      </w:r>
      <w:r>
        <w:rPr>
          <w:rFonts w:ascii="Arial Narrow" w:hAnsi="Arial Narrow" w:cs="Arial"/>
          <w:color w:val="auto"/>
        </w:rPr>
        <w:t xml:space="preserve"> od ceny 1,00 litra danego rodzaju paliwa obowiązującej w dniu tankowania, który to stały rabat dotyczy ceny detalicznej (brutto) widniejącej na dystrybutorze w dniu tankowania.</w:t>
      </w:r>
    </w:p>
    <w:p w:rsidR="00C55B2E" w:rsidRDefault="00C55B2E">
      <w:pPr>
        <w:pStyle w:val="Default"/>
        <w:rPr>
          <w:rFonts w:ascii="Arial Narrow" w:hAnsi="Arial Narrow"/>
          <w:color w:val="auto"/>
        </w:rPr>
      </w:pPr>
    </w:p>
    <w:p w:rsidR="00C55B2E" w:rsidRDefault="00D8392D">
      <w:pPr>
        <w:pStyle w:val="Default"/>
        <w:jc w:val="center"/>
        <w:rPr>
          <w:rFonts w:ascii="Arial Narrow" w:hAnsi="Arial Narrow"/>
          <w:b/>
        </w:rPr>
      </w:pPr>
      <w:r>
        <w:rPr>
          <w:rFonts w:ascii="Arial Narrow" w:hAnsi="Arial Narrow" w:cs="Arial"/>
          <w:b/>
          <w:bCs/>
          <w:color w:val="auto"/>
        </w:rPr>
        <w:t>§3</w:t>
      </w:r>
    </w:p>
    <w:p w:rsidR="00C55B2E" w:rsidRDefault="00D8392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Rozliczenie z Zamawiającym za sprzedane paliwo odbywać się będzie po </w:t>
      </w:r>
      <w:r>
        <w:rPr>
          <w:rFonts w:ascii="Arial Narrow" w:hAnsi="Arial Narrow" w:cs="Arial"/>
          <w:sz w:val="24"/>
          <w:szCs w:val="24"/>
        </w:rPr>
        <w:t>cenach detalicznych obowiązujących na stacji paliw Wykonawcy w dniu sprzedaży, pomniejszonych o upust cenowy.</w:t>
      </w:r>
    </w:p>
    <w:p w:rsidR="00C55B2E" w:rsidRDefault="00D8392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Fakturowanie będzie obejmowało okresy sprzedaży: od 01 do 15 i od 16 do ostatniego dnia miesiąca kalendarzowego. Za datę sprzedaży uznaje się osta</w:t>
      </w:r>
      <w:r>
        <w:rPr>
          <w:rFonts w:ascii="Arial Narrow" w:hAnsi="Arial Narrow" w:cs="Arial"/>
          <w:sz w:val="24"/>
          <w:szCs w:val="24"/>
        </w:rPr>
        <w:t>tni dzień danego okresu rozliczeniowego.</w:t>
      </w:r>
    </w:p>
    <w:p w:rsidR="00C55B2E" w:rsidRDefault="00D8392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Należność realizowana będzie przelewem na konto Wykonawcy </w:t>
      </w:r>
      <w:r>
        <w:rPr>
          <w:rFonts w:ascii="Arial Narrow" w:hAnsi="Arial Narrow" w:cs="Arial"/>
          <w:sz w:val="24"/>
          <w:szCs w:val="24"/>
        </w:rPr>
        <w:t>podane na wystawionej fakturze w terminie 21 dni od daty otrzymania faktury VAT na adres e-mail Zamawiającego: sekretariat@szpitallipno.pl</w:t>
      </w:r>
      <w:r>
        <w:rPr>
          <w:rFonts w:ascii="Arial Narrow" w:hAnsi="Arial Narrow"/>
          <w:sz w:val="24"/>
          <w:szCs w:val="24"/>
        </w:rPr>
        <w:t xml:space="preserve">. Za dzień zapłaty </w:t>
      </w:r>
      <w:r>
        <w:rPr>
          <w:rFonts w:ascii="Arial Narrow" w:hAnsi="Arial Narrow"/>
          <w:sz w:val="24"/>
          <w:szCs w:val="24"/>
        </w:rPr>
        <w:t>przyjmuje się dzień obciążenia rachunku bankowego Zamawiającego.</w:t>
      </w:r>
    </w:p>
    <w:p w:rsidR="00C55B2E" w:rsidRDefault="00D8392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mając na uwadze przepisy ustawy z dnia 09.11.2018r. o elektronicznym fakturowaniu w zamówieniach publicznych, koncesjach na roboty budowlane lub usługi oraz partnerstwie publiczno-prywatnym (Dz. U. z 23.11.2018r. poz. 2191) wymaga złożenia po z</w:t>
      </w:r>
      <w:r>
        <w:rPr>
          <w:rFonts w:ascii="Arial Narrow" w:hAnsi="Arial Narrow"/>
          <w:sz w:val="24"/>
          <w:szCs w:val="24"/>
        </w:rPr>
        <w:t xml:space="preserve">awarciu umowy oświadczenia przez Wykonawcę, że zamierza przesyłać do Zamawiającego drogą elektroniczną ustrukturyzowane faktury elektroniczne. </w:t>
      </w:r>
    </w:p>
    <w:p w:rsidR="00C55B2E" w:rsidRDefault="00D8392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przypadku wystawienia ustrukturyzowanej faktury elektronicznej musi ona zostać przesłana za pośrednictwem Plat</w:t>
      </w:r>
      <w:r>
        <w:rPr>
          <w:rFonts w:ascii="Arial Narrow" w:hAnsi="Arial Narrow"/>
          <w:sz w:val="24"/>
          <w:szCs w:val="24"/>
        </w:rPr>
        <w:t>formy Elektronicznego Fakturowania, zgodnie z przepisami ustawy z dnia 09.11.2018r. o elektronicznym fakturowaniu w zamówieniach publicznych, koncesjach na roboty budowlane lub usługi oraz partnerstwie publiczno-prywatnym (Dz. U. z 23.11.2018r. poz. 2191).</w:t>
      </w:r>
      <w:r>
        <w:rPr>
          <w:rFonts w:ascii="Arial Narrow" w:hAnsi="Arial Narrow"/>
          <w:sz w:val="24"/>
          <w:szCs w:val="24"/>
        </w:rPr>
        <w:t xml:space="preserve"> NIP Zamawiającego: 4660387504. </w:t>
      </w:r>
    </w:p>
    <w:p w:rsidR="00C55B2E" w:rsidRDefault="00D8392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ma obowiązek zgłosić Wykonawcy pisemne zastrzeżenie co do niezgodności na wystawionej fakturze w terminie 14 dni od daty otrzymania faktury od Wykonawcy. Zamawiający zobowiązany jest do pisemnego powiadomienia W</w:t>
      </w:r>
      <w:r>
        <w:rPr>
          <w:rFonts w:ascii="Arial Narrow" w:hAnsi="Arial Narrow"/>
          <w:sz w:val="24"/>
          <w:szCs w:val="24"/>
        </w:rPr>
        <w:t xml:space="preserve">ykonawcy w szczególności o: kwestionowanych transakcjach bezgotówkowych ujętych na fakturze, błędach lub innych nieprawidłowościach w przeprowadzaniu rozliczenia. Wykonawca dokona rozpatrzenia zgłoszeń, o których mowa w zdaniu poprzednim niezwłocznie, nie </w:t>
      </w:r>
      <w:r>
        <w:rPr>
          <w:rFonts w:ascii="Arial Narrow" w:hAnsi="Arial Narrow"/>
          <w:sz w:val="24"/>
          <w:szCs w:val="24"/>
        </w:rPr>
        <w:t>później jednak niż w terminie 14 dni roboczych od dnia ich otrzymania. Zgłoszenie przez Zamawiającego pisemnego zastrzeżenia, co do niezgodności transakcji (błędów), nie zwalnia go z obowiązku terminowego uregulowania należności wynikającej z umowy.</w:t>
      </w:r>
    </w:p>
    <w:p w:rsidR="00C55B2E" w:rsidRDefault="00D8392D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Jeśli </w:t>
      </w:r>
      <w:r>
        <w:rPr>
          <w:rFonts w:ascii="Arial Narrow" w:hAnsi="Arial Narrow"/>
          <w:sz w:val="24"/>
          <w:szCs w:val="24"/>
        </w:rPr>
        <w:t>numer rachunku rozliczeniowego wskazany przez Wykonawcę jest rachunkiem, dla którego zgodnie z Rozdziałem 3a ustawy z dnia 29 sierpnia 1997 r. – Prawo Bankowe (Dz. U. z 2020 r. poz. 1896 z późn. zm.) prowadzony jest rachunek VAT to:</w:t>
      </w:r>
    </w:p>
    <w:p w:rsidR="00C55B2E" w:rsidRDefault="00D8392D">
      <w:pPr>
        <w:pStyle w:val="Akapitzlist"/>
        <w:numPr>
          <w:ilvl w:val="1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oświadcza, </w:t>
      </w:r>
      <w:r>
        <w:rPr>
          <w:rFonts w:ascii="Arial Narrow" w:hAnsi="Arial Narrow"/>
          <w:sz w:val="24"/>
          <w:szCs w:val="24"/>
        </w:rPr>
        <w:t>że będzie realizować płatności za faktury z zastosowaniem mechanizmu podzielonej płatności tzw. split payment.</w:t>
      </w:r>
    </w:p>
    <w:p w:rsidR="00C55B2E" w:rsidRDefault="00D8392D">
      <w:pPr>
        <w:pStyle w:val="Akapitzlist"/>
        <w:numPr>
          <w:ilvl w:val="1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Podzieloną płatność tzw. split payment stosuje się wyłącznie przy płatnościach bezgotówkowych, realizowanych za pośrednictwem polecenia przelewu </w:t>
      </w:r>
      <w:r>
        <w:rPr>
          <w:rFonts w:ascii="Arial Narrow" w:hAnsi="Arial Narrow"/>
          <w:sz w:val="24"/>
          <w:szCs w:val="24"/>
        </w:rPr>
        <w:t>lub polecenia zapłaty dla czynnych podatników VAT. Mechanizm podzielonej płatności nie będzie wykorzystywany do zapłaty za czynności lub zdarzenia pozostające poza zakresem VAT (np. zapłata odszkodowania), a także za świadczenia zwolnione z VAT, opodatkowa</w:t>
      </w:r>
      <w:r>
        <w:rPr>
          <w:rFonts w:ascii="Arial Narrow" w:hAnsi="Arial Narrow"/>
          <w:sz w:val="24"/>
          <w:szCs w:val="24"/>
        </w:rPr>
        <w:t>ne stawką 0%.</w:t>
      </w:r>
    </w:p>
    <w:p w:rsidR="00C55B2E" w:rsidRDefault="00D8392D">
      <w:pPr>
        <w:pStyle w:val="Akapitzlist"/>
        <w:numPr>
          <w:ilvl w:val="1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oświadcza, że wyraża zgodę na dokonywanie przez Zamawiającego płatności w systemie podzielonej płatności tzw. split payment. </w:t>
      </w:r>
    </w:p>
    <w:p w:rsidR="00C55B2E" w:rsidRDefault="00D8392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Szczegółowe zasady związane z wystawianiem ustrukturyzowanych faktur elektronicznych i innych ustrukturyzo</w:t>
      </w:r>
      <w:r>
        <w:rPr>
          <w:rFonts w:ascii="Arial Narrow" w:hAnsi="Arial Narrow"/>
          <w:sz w:val="24"/>
          <w:szCs w:val="24"/>
        </w:rPr>
        <w:t>wanych dokumentów określa ustawa o elektronicznym fakturowaniu oraz akty wykonawcze.</w:t>
      </w:r>
    </w:p>
    <w:p w:rsidR="00C55B2E" w:rsidRDefault="00D8392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przypadku opóźnienia w zapłacie przez Zamawiającego, Wykonawca ma prawo naliczyć odsetki za opóźnienie w wysokości odsetek ustawowych.</w:t>
      </w:r>
    </w:p>
    <w:p w:rsidR="00C55B2E" w:rsidRDefault="00D8392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przypadku, gdy wskazany przez Wy</w:t>
      </w:r>
      <w:r>
        <w:rPr>
          <w:rFonts w:ascii="Arial Narrow" w:hAnsi="Arial Narrow"/>
          <w:sz w:val="24"/>
          <w:szCs w:val="24"/>
        </w:rPr>
        <w:t>konawcę rachunek bankowy lub rachunek z nim powiązany, na którym ma nastąpić zapłata wynagrodzenia, nie widnieje w wykazie podmiotów zarejestrowanych jako podatnicy VAT, niezarejestrowanych oraz wykreślonych i przywróconych do rejestru VAT, Zamawiającemu p</w:t>
      </w:r>
      <w:r>
        <w:rPr>
          <w:rFonts w:ascii="Arial Narrow" w:hAnsi="Arial Narrow"/>
          <w:sz w:val="24"/>
          <w:szCs w:val="24"/>
        </w:rPr>
        <w:t>rzysługuje prawo wstrzymania zapłaty wynagrodzenia do czasu uzyskania wpisu tego rachunku bankowego lub rachunku z nim powiązanego do przedmiotowego wykazu lub wskazania nowego rachunku bankowego ujawnionego w w/w wykazie. Okres do czasu uzyskania przez Wy</w:t>
      </w:r>
      <w:r>
        <w:rPr>
          <w:rFonts w:ascii="Arial Narrow" w:hAnsi="Arial Narrow"/>
          <w:sz w:val="24"/>
          <w:szCs w:val="24"/>
        </w:rPr>
        <w:t>konawcę wpisu rachunku bankowego do przedmiotowego wykazu lub wskazania nowego rachunku bankowego ujawnionego w w/w wykazie nie jest traktowany jako opóźnienie w zapłacie i w takim przypadku nie będą naliczane odsetki wskazane w ust. 9.</w:t>
      </w:r>
    </w:p>
    <w:p w:rsidR="00C55B2E" w:rsidRDefault="00D8392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nie może </w:t>
      </w:r>
      <w:r>
        <w:rPr>
          <w:rFonts w:ascii="Arial Narrow" w:hAnsi="Arial Narrow"/>
          <w:sz w:val="24"/>
          <w:szCs w:val="24"/>
        </w:rPr>
        <w:t>w jakikolwiek sposób, pod rygorem nieważności takiej czynności, przenieść wierzytelności wynikającej z niniejszej umowy, w szczególności w drodze cesji, poręczenia lub factoringu, na osobę trzecią bez uprzedniej pisemnej zgody Zamawiającego oraz bez spełni</w:t>
      </w:r>
      <w:r>
        <w:rPr>
          <w:rFonts w:ascii="Arial Narrow" w:hAnsi="Arial Narrow"/>
          <w:sz w:val="24"/>
          <w:szCs w:val="24"/>
        </w:rPr>
        <w:t>enia warunków wynikających z przepisów powszechnie obowiązującego prawa. Każda czynność mająca na celu zmianę wierzyciela Zamawiającego może nastąpić dopiero po uprzednim wyrażeniu zgody przez podmiot tworzący, zgodnie z art. 54 ust. 5 ustawy z dnia 15 kwi</w:t>
      </w:r>
      <w:r>
        <w:rPr>
          <w:rFonts w:ascii="Arial Narrow" w:hAnsi="Arial Narrow"/>
          <w:sz w:val="24"/>
          <w:szCs w:val="24"/>
        </w:rPr>
        <w:t xml:space="preserve">etnia 2011 r. o działalności leczniczej (Dz. U. 2020 poz. 295 z późn. zm.). </w:t>
      </w:r>
    </w:p>
    <w:p w:rsidR="00C55B2E" w:rsidRDefault="00C55B2E">
      <w:pPr>
        <w:pStyle w:val="Default"/>
        <w:jc w:val="both"/>
        <w:rPr>
          <w:rFonts w:ascii="Arial Narrow" w:hAnsi="Arial Narrow" w:cs="Arial"/>
          <w:color w:val="auto"/>
        </w:rPr>
      </w:pPr>
    </w:p>
    <w:p w:rsidR="00C55B2E" w:rsidRDefault="00D8392D">
      <w:pPr>
        <w:pStyle w:val="Default"/>
        <w:jc w:val="center"/>
        <w:rPr>
          <w:rFonts w:ascii="Arial Narrow" w:hAnsi="Arial Narrow"/>
          <w:b/>
        </w:rPr>
      </w:pPr>
      <w:r>
        <w:rPr>
          <w:rFonts w:ascii="Arial Narrow" w:hAnsi="Arial Narrow" w:cs="Arial"/>
          <w:b/>
          <w:bCs/>
          <w:color w:val="auto"/>
        </w:rPr>
        <w:t>§4</w:t>
      </w:r>
      <w:bookmarkStart w:id="0" w:name="_GoBack"/>
      <w:bookmarkEnd w:id="0"/>
    </w:p>
    <w:p w:rsidR="00C55B2E" w:rsidRDefault="00D8392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Umowa zostaje zawarta na czas określony tj. 24 miesiące </w:t>
      </w:r>
      <w:r>
        <w:rPr>
          <w:rFonts w:ascii="Arial Narrow" w:hAnsi="Arial Narrow"/>
          <w:sz w:val="24"/>
          <w:szCs w:val="24"/>
        </w:rPr>
        <w:t xml:space="preserve">od dnia zawarcia umowy. </w:t>
      </w:r>
    </w:p>
    <w:p w:rsidR="00C55B2E" w:rsidRDefault="00C55B2E">
      <w:pPr>
        <w:pStyle w:val="Default"/>
        <w:jc w:val="center"/>
        <w:rPr>
          <w:rFonts w:ascii="Arial Narrow" w:hAnsi="Arial Narrow" w:cs="Arial"/>
          <w:bCs/>
          <w:color w:val="auto"/>
        </w:rPr>
      </w:pPr>
    </w:p>
    <w:p w:rsidR="00C55B2E" w:rsidRDefault="00D8392D">
      <w:pPr>
        <w:pStyle w:val="Default"/>
        <w:jc w:val="center"/>
        <w:rPr>
          <w:rFonts w:ascii="Arial Narrow" w:hAnsi="Arial Narrow"/>
          <w:b/>
        </w:rPr>
      </w:pPr>
      <w:r>
        <w:rPr>
          <w:rFonts w:ascii="Arial Narrow" w:hAnsi="Arial Narrow" w:cs="Arial"/>
          <w:b/>
          <w:bCs/>
          <w:color w:val="auto"/>
        </w:rPr>
        <w:t>§5</w:t>
      </w:r>
    </w:p>
    <w:p w:rsidR="00C55B2E" w:rsidRDefault="00D8392D">
      <w:pPr>
        <w:pStyle w:val="Default"/>
        <w:numPr>
          <w:ilvl w:val="0"/>
          <w:numId w:val="4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auto"/>
        </w:rPr>
        <w:t xml:space="preserve">Ilość paliwa określona w Formularzu oferty jest ilością maksymalną i Zamawiający może zmniejszyć zamówioną ilość do swoich rzeczywistych potrzeb. </w:t>
      </w:r>
    </w:p>
    <w:p w:rsidR="00C55B2E" w:rsidRDefault="00D8392D">
      <w:pPr>
        <w:pStyle w:val="Default"/>
        <w:numPr>
          <w:ilvl w:val="0"/>
          <w:numId w:val="4"/>
        </w:numPr>
        <w:ind w:left="426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auto"/>
        </w:rPr>
        <w:t>W przypadku wskazanym w ust. 1 Wykonawcy nie przysługuje roszczenie odszkodowawcze          w stosunku do Zam</w:t>
      </w:r>
      <w:r>
        <w:rPr>
          <w:rFonts w:ascii="Arial Narrow" w:hAnsi="Arial Narrow" w:cs="Arial"/>
          <w:color w:val="auto"/>
        </w:rPr>
        <w:t xml:space="preserve">awiającego. </w:t>
      </w:r>
    </w:p>
    <w:p w:rsidR="00C55B2E" w:rsidRDefault="00C55B2E">
      <w:pPr>
        <w:pStyle w:val="Default"/>
        <w:rPr>
          <w:rFonts w:ascii="Arial Narrow" w:hAnsi="Arial Narrow" w:cs="Arial"/>
          <w:bCs/>
          <w:color w:val="auto"/>
        </w:rPr>
      </w:pPr>
    </w:p>
    <w:p w:rsidR="00C55B2E" w:rsidRDefault="00D8392D">
      <w:pPr>
        <w:pStyle w:val="Default"/>
        <w:jc w:val="center"/>
        <w:rPr>
          <w:rFonts w:ascii="Arial Narrow" w:hAnsi="Arial Narrow" w:cs="Arial"/>
          <w:b/>
          <w:bCs/>
          <w:color w:val="auto"/>
        </w:rPr>
      </w:pPr>
      <w:r>
        <w:rPr>
          <w:rFonts w:ascii="Arial Narrow" w:hAnsi="Arial Narrow" w:cs="Arial"/>
          <w:b/>
          <w:bCs/>
          <w:color w:val="auto"/>
        </w:rPr>
        <w:t>§6</w:t>
      </w:r>
    </w:p>
    <w:p w:rsidR="00C55B2E" w:rsidRDefault="00D8392D">
      <w:pPr>
        <w:widowControl w:val="0"/>
        <w:numPr>
          <w:ilvl w:val="0"/>
          <w:numId w:val="17"/>
        </w:numPr>
        <w:suppressAutoHyphens w:val="0"/>
        <w:spacing w:after="0" w:line="240" w:lineRule="auto"/>
        <w:ind w:left="357" w:hanging="357"/>
        <w:jc w:val="both"/>
        <w:textAlignment w:val="baseline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Wykonawca gwarantuje, że paliwa posiadać będą właściwości fizykochemiczne gwarantujące o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d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powiednią jakość oraz spełniać będą wymagania określone przepisami i obowiązującymi normami.</w:t>
      </w:r>
    </w:p>
    <w:p w:rsidR="00C55B2E" w:rsidRDefault="00D8392D">
      <w:pPr>
        <w:widowControl w:val="0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textAlignment w:val="baseline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 xml:space="preserve">W przypadku wątpliwości co do jakości paliwa Zamawiający </w:t>
      </w:r>
      <w:r>
        <w:rPr>
          <w:rFonts w:ascii="Arial Narrow" w:hAnsi="Arial Narrow"/>
          <w:sz w:val="24"/>
          <w:szCs w:val="24"/>
          <w:lang w:eastAsia="pl-PL"/>
        </w:rPr>
        <w:t>zleci wykonanie badań paliwa w uprawnionym laboratorium. W razie stwierdzenia niezgodności paliw z obowiązującymi normami, kosztami badania laboratoryjnego zostanie obciążony Wykonawca.</w:t>
      </w:r>
    </w:p>
    <w:p w:rsidR="00C55B2E" w:rsidRDefault="00D8392D">
      <w:pPr>
        <w:widowControl w:val="0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textAlignment w:val="baseline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 xml:space="preserve">Próbka paliwa przeznaczona do badania zostanie pobrana w obecności </w:t>
      </w:r>
      <w:r>
        <w:rPr>
          <w:rFonts w:ascii="Arial Narrow" w:hAnsi="Arial Narrow"/>
          <w:sz w:val="24"/>
          <w:szCs w:val="24"/>
          <w:lang w:eastAsia="pl-PL"/>
        </w:rPr>
        <w:t>pracownika ze strony W</w:t>
      </w:r>
      <w:r>
        <w:rPr>
          <w:rFonts w:ascii="Arial Narrow" w:hAnsi="Arial Narrow"/>
          <w:sz w:val="24"/>
          <w:szCs w:val="24"/>
          <w:lang w:eastAsia="pl-PL"/>
        </w:rPr>
        <w:t>y</w:t>
      </w:r>
      <w:r>
        <w:rPr>
          <w:rFonts w:ascii="Arial Narrow" w:hAnsi="Arial Narrow"/>
          <w:sz w:val="24"/>
          <w:szCs w:val="24"/>
          <w:lang w:eastAsia="pl-PL"/>
        </w:rPr>
        <w:t>konawcy i Zamawiającego, próbka zostanie zaplombowana przez obie strony i przekazana do b</w:t>
      </w:r>
      <w:r>
        <w:rPr>
          <w:rFonts w:ascii="Arial Narrow" w:hAnsi="Arial Narrow"/>
          <w:sz w:val="24"/>
          <w:szCs w:val="24"/>
          <w:lang w:eastAsia="pl-PL"/>
        </w:rPr>
        <w:t>a</w:t>
      </w:r>
      <w:r>
        <w:rPr>
          <w:rFonts w:ascii="Arial Narrow" w:hAnsi="Arial Narrow"/>
          <w:sz w:val="24"/>
          <w:szCs w:val="24"/>
          <w:lang w:eastAsia="pl-PL"/>
        </w:rPr>
        <w:t>dania laboratoryjnego.</w:t>
      </w:r>
    </w:p>
    <w:p w:rsidR="00C55B2E" w:rsidRDefault="00D8392D">
      <w:pPr>
        <w:widowControl w:val="0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textAlignment w:val="baseline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>W przypadku stwierdzenia okoliczności opisanych w ust. 2 niniejszego paragrafu Wykonawca p</w:t>
      </w:r>
      <w:r>
        <w:rPr>
          <w:rFonts w:ascii="Arial Narrow" w:hAnsi="Arial Narrow"/>
          <w:sz w:val="24"/>
          <w:szCs w:val="24"/>
          <w:lang w:eastAsia="pl-PL"/>
        </w:rPr>
        <w:t>o</w:t>
      </w:r>
      <w:r>
        <w:rPr>
          <w:rFonts w:ascii="Arial Narrow" w:hAnsi="Arial Narrow"/>
          <w:sz w:val="24"/>
          <w:szCs w:val="24"/>
          <w:lang w:eastAsia="pl-PL"/>
        </w:rPr>
        <w:t>kryje wszelkie koszty udokume</w:t>
      </w:r>
      <w:r>
        <w:rPr>
          <w:rFonts w:ascii="Arial Narrow" w:hAnsi="Arial Narrow"/>
          <w:sz w:val="24"/>
          <w:szCs w:val="24"/>
          <w:lang w:eastAsia="pl-PL"/>
        </w:rPr>
        <w:t>ntowane związane z usunięciem awarii układu napędowego sam</w:t>
      </w:r>
      <w:r>
        <w:rPr>
          <w:rFonts w:ascii="Arial Narrow" w:hAnsi="Arial Narrow"/>
          <w:sz w:val="24"/>
          <w:szCs w:val="24"/>
          <w:lang w:eastAsia="pl-PL"/>
        </w:rPr>
        <w:t>o</w:t>
      </w:r>
      <w:r>
        <w:rPr>
          <w:rFonts w:ascii="Arial Narrow" w:hAnsi="Arial Narrow"/>
          <w:sz w:val="24"/>
          <w:szCs w:val="24"/>
          <w:lang w:eastAsia="pl-PL"/>
        </w:rPr>
        <w:t>chodów i sprzętu zasilanych tym paliwem, wywołanych nieprawidłową jakością paliwa.</w:t>
      </w:r>
    </w:p>
    <w:p w:rsidR="00C55B2E" w:rsidRDefault="00D8392D">
      <w:pPr>
        <w:widowControl w:val="0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textAlignment w:val="baseline"/>
        <w:rPr>
          <w:rFonts w:ascii="Arial Narrow" w:hAnsi="Arial Narrow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>W przypadku stwierdzenia niewłaściwej jakości paliwa Wykonawca naprawi szkodę do wysokości udokumentowanej odpowie</w:t>
      </w:r>
      <w:r>
        <w:rPr>
          <w:rFonts w:ascii="Arial Narrow" w:hAnsi="Arial Narrow"/>
          <w:sz w:val="24"/>
          <w:szCs w:val="24"/>
          <w:lang w:eastAsia="pl-PL"/>
        </w:rPr>
        <w:t>dnimi rachunkami/fakturami.</w:t>
      </w:r>
    </w:p>
    <w:p w:rsidR="00C55B2E" w:rsidRDefault="00D8392D">
      <w:pPr>
        <w:widowControl w:val="0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textAlignment w:val="baseline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>Na Wykonawcy ciąży odpowiedzialność z tytułu uszkodzenia lub utraty przedmiotu umowy, aż do chwili potwierdzenia odbioru przez Zamawiającego.</w:t>
      </w:r>
    </w:p>
    <w:p w:rsidR="00C55B2E" w:rsidRDefault="00D8392D">
      <w:pPr>
        <w:widowControl w:val="0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textAlignment w:val="baseline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 xml:space="preserve">Po podpisaniu umowy nadzór nad jej realizacją sprawuje: </w:t>
      </w:r>
    </w:p>
    <w:p w:rsidR="00C55B2E" w:rsidRDefault="00D8392D">
      <w:pPr>
        <w:pStyle w:val="Akapitzlist"/>
        <w:widowControl w:val="0"/>
        <w:numPr>
          <w:ilvl w:val="0"/>
          <w:numId w:val="15"/>
        </w:numPr>
        <w:suppressAutoHyphens w:val="0"/>
        <w:spacing w:after="0" w:line="240" w:lineRule="auto"/>
        <w:jc w:val="both"/>
        <w:textAlignment w:val="baseline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 xml:space="preserve">przedstawiciel Zamawiającego </w:t>
      </w:r>
      <w:r>
        <w:rPr>
          <w:rFonts w:ascii="Arial Narrow" w:hAnsi="Arial Narrow"/>
          <w:sz w:val="24"/>
          <w:szCs w:val="24"/>
          <w:lang w:eastAsia="pl-PL"/>
        </w:rPr>
        <w:t>– Pan/Pani ………………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………………..…… telefon …………….</w:t>
      </w:r>
    </w:p>
    <w:p w:rsidR="00C55B2E" w:rsidRDefault="00D8392D">
      <w:pPr>
        <w:pStyle w:val="Akapitzlist"/>
        <w:widowControl w:val="0"/>
        <w:numPr>
          <w:ilvl w:val="0"/>
          <w:numId w:val="15"/>
        </w:numPr>
        <w:suppressAutoHyphens w:val="0"/>
        <w:spacing w:after="0" w:line="240" w:lineRule="auto"/>
        <w:jc w:val="both"/>
        <w:textAlignment w:val="baseline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>przedstawiciel Wykonawcy – Pan/Pani ………………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………………..…… telefon ……..………….</w:t>
      </w:r>
    </w:p>
    <w:p w:rsidR="00C55B2E" w:rsidRDefault="00D8392D">
      <w:pPr>
        <w:widowControl w:val="0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textAlignment w:val="baseline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 w:cs="Arial"/>
          <w:sz w:val="24"/>
          <w:szCs w:val="24"/>
        </w:rPr>
        <w:t>W przypadku odstąpienia od umowy przez Wykonawcę lub Zamawiającego z przyczyn zależnych od Wykonawcy, Wykonawca zobowiązuje się do zapłaty kar</w:t>
      </w:r>
      <w:r>
        <w:rPr>
          <w:rFonts w:ascii="Arial Narrow" w:hAnsi="Arial Narrow" w:cs="Arial"/>
          <w:sz w:val="24"/>
          <w:szCs w:val="24"/>
        </w:rPr>
        <w:t>y umownej w wysokości 10% wartości od niezrealizowanej części umowy.</w:t>
      </w:r>
    </w:p>
    <w:p w:rsidR="00C55B2E" w:rsidRDefault="00D8392D">
      <w:pPr>
        <w:widowControl w:val="0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textAlignment w:val="baseline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Łączna maksymalna wysokość kar umownych, których mogą dochodzić strony wynosi 20% wyn</w:t>
      </w:r>
      <w:r>
        <w:rPr>
          <w:rFonts w:ascii="Arial Narrow" w:hAnsi="Arial Narrow"/>
          <w:sz w:val="24"/>
          <w:szCs w:val="24"/>
        </w:rPr>
        <w:t>a</w:t>
      </w:r>
      <w:r>
        <w:rPr>
          <w:rFonts w:ascii="Arial Narrow" w:hAnsi="Arial Narrow"/>
          <w:sz w:val="24"/>
          <w:szCs w:val="24"/>
        </w:rPr>
        <w:lastRenderedPageBreak/>
        <w:t>grodzenia brutto.</w:t>
      </w:r>
    </w:p>
    <w:p w:rsidR="00C55B2E" w:rsidRDefault="00D8392D">
      <w:pPr>
        <w:widowControl w:val="0"/>
        <w:numPr>
          <w:ilvl w:val="0"/>
          <w:numId w:val="8"/>
        </w:numPr>
        <w:suppressAutoHyphens w:val="0"/>
        <w:spacing w:after="0" w:line="240" w:lineRule="auto"/>
        <w:ind w:left="357" w:hanging="357"/>
        <w:jc w:val="both"/>
        <w:textAlignment w:val="baseline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 w:cs="Arial"/>
          <w:sz w:val="24"/>
          <w:szCs w:val="24"/>
        </w:rPr>
        <w:t>Niezależnie od sposobu rozliczenia kar umownych, Strona występująca z żądaniem zapł</w:t>
      </w:r>
      <w:r>
        <w:rPr>
          <w:rFonts w:ascii="Arial Narrow" w:hAnsi="Arial Narrow" w:cs="Arial"/>
          <w:sz w:val="24"/>
          <w:szCs w:val="24"/>
        </w:rPr>
        <w:t>aty kary umownej wystawi na rzecz drugiej Strony notę księgową (obciążeniową) na kwotę należnych kar umownych.</w:t>
      </w:r>
    </w:p>
    <w:p w:rsidR="00C55B2E" w:rsidRDefault="00C55B2E">
      <w:pPr>
        <w:spacing w:after="0" w:line="240" w:lineRule="auto"/>
        <w:ind w:left="66"/>
        <w:jc w:val="both"/>
        <w:rPr>
          <w:rFonts w:ascii="Arial Narrow" w:hAnsi="Arial Narrow"/>
          <w:b/>
          <w:sz w:val="24"/>
          <w:szCs w:val="24"/>
        </w:rPr>
      </w:pPr>
    </w:p>
    <w:p w:rsidR="00C55B2E" w:rsidRDefault="00D8392D">
      <w:pPr>
        <w:spacing w:after="0" w:line="240" w:lineRule="auto"/>
        <w:ind w:left="66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§7</w:t>
      </w:r>
    </w:p>
    <w:p w:rsidR="00C55B2E" w:rsidRDefault="00D8392D">
      <w:pPr>
        <w:widowControl w:val="0"/>
        <w:numPr>
          <w:ilvl w:val="0"/>
          <w:numId w:val="18"/>
        </w:numPr>
        <w:tabs>
          <w:tab w:val="clear" w:pos="720"/>
          <w:tab w:val="left" w:pos="-360"/>
          <w:tab w:val="left" w:pos="0"/>
        </w:tabs>
        <w:suppressAutoHyphens w:val="0"/>
        <w:spacing w:after="0" w:line="240" w:lineRule="auto"/>
        <w:ind w:left="426" w:hanging="357"/>
        <w:jc w:val="both"/>
        <w:textAlignment w:val="baseline"/>
        <w:rPr>
          <w:rFonts w:ascii="Arial Narrow" w:hAnsi="Arial Narrow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>Strony ustalają kary umowne mające zastosowanie w następujących przypadkach:</w:t>
      </w:r>
    </w:p>
    <w:p w:rsidR="00C55B2E" w:rsidRDefault="00D8392D">
      <w:pPr>
        <w:pStyle w:val="Akapitzlist"/>
        <w:numPr>
          <w:ilvl w:val="0"/>
          <w:numId w:val="9"/>
        </w:numPr>
        <w:suppressAutoHyphens w:val="0"/>
        <w:spacing w:after="0" w:line="240" w:lineRule="auto"/>
        <w:ind w:left="709"/>
        <w:jc w:val="both"/>
        <w:rPr>
          <w:rFonts w:ascii="Arial Narrow" w:hAnsi="Arial Narrow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>w przypadku rozwiązania, wypowiedzenia, odstąpienia od niniejszej umowy z przyczyn leż</w:t>
      </w:r>
      <w:r>
        <w:rPr>
          <w:rFonts w:ascii="Arial Narrow" w:hAnsi="Arial Narrow"/>
          <w:sz w:val="24"/>
          <w:szCs w:val="24"/>
          <w:lang w:eastAsia="pl-PL"/>
        </w:rPr>
        <w:t>ą</w:t>
      </w:r>
      <w:r>
        <w:rPr>
          <w:rFonts w:ascii="Arial Narrow" w:hAnsi="Arial Narrow"/>
          <w:sz w:val="24"/>
          <w:szCs w:val="24"/>
          <w:lang w:eastAsia="pl-PL"/>
        </w:rPr>
        <w:t xml:space="preserve">cych po  stronie Wykonawcy, Wykonawca zapłaci karę umowną w wysokości </w:t>
      </w:r>
      <w:r>
        <w:rPr>
          <w:rFonts w:ascii="Arial Narrow" w:hAnsi="Arial Narrow"/>
          <w:bCs/>
          <w:sz w:val="24"/>
          <w:szCs w:val="24"/>
          <w:lang w:eastAsia="pl-PL"/>
        </w:rPr>
        <w:t>10 %</w:t>
      </w:r>
      <w:r>
        <w:rPr>
          <w:rFonts w:ascii="Arial Narrow" w:hAnsi="Arial Narrow"/>
          <w:sz w:val="24"/>
          <w:szCs w:val="24"/>
          <w:lang w:eastAsia="pl-PL"/>
        </w:rPr>
        <w:t xml:space="preserve"> wartości </w:t>
      </w:r>
      <w:r>
        <w:rPr>
          <w:rFonts w:ascii="Arial Narrow" w:hAnsi="Arial Narrow"/>
          <w:bCs/>
          <w:sz w:val="24"/>
          <w:szCs w:val="24"/>
          <w:lang w:eastAsia="pl-PL"/>
        </w:rPr>
        <w:t>brutto</w:t>
      </w:r>
      <w:r>
        <w:rPr>
          <w:rFonts w:ascii="Arial Narrow" w:hAnsi="Arial Narrow"/>
          <w:sz w:val="24"/>
          <w:szCs w:val="24"/>
          <w:lang w:eastAsia="pl-PL"/>
        </w:rPr>
        <w:t xml:space="preserve"> </w:t>
      </w:r>
      <w:r>
        <w:rPr>
          <w:rFonts w:ascii="Arial Narrow" w:hAnsi="Arial Narrow"/>
          <w:bCs/>
          <w:sz w:val="24"/>
          <w:szCs w:val="24"/>
          <w:lang w:eastAsia="pl-PL"/>
        </w:rPr>
        <w:t>nie zrealizowanej części umowy</w:t>
      </w:r>
      <w:r>
        <w:rPr>
          <w:rFonts w:ascii="Arial Narrow" w:hAnsi="Arial Narrow"/>
          <w:sz w:val="24"/>
          <w:szCs w:val="24"/>
          <w:lang w:eastAsia="pl-PL"/>
        </w:rPr>
        <w:t>, przy czym za odmowę wydania paliw nie uznaje s</w:t>
      </w:r>
      <w:r>
        <w:rPr>
          <w:rFonts w:ascii="Arial Narrow" w:hAnsi="Arial Narrow"/>
          <w:sz w:val="24"/>
          <w:szCs w:val="24"/>
          <w:lang w:eastAsia="pl-PL"/>
        </w:rPr>
        <w:t>ię przerw w pracy stacji paliw spowodowanych dostawą paliw na stację paliw, awarią systemów i</w:t>
      </w:r>
      <w:r>
        <w:rPr>
          <w:rFonts w:ascii="Arial Narrow" w:hAnsi="Arial Narrow"/>
          <w:sz w:val="24"/>
          <w:szCs w:val="24"/>
          <w:lang w:eastAsia="pl-PL"/>
        </w:rPr>
        <w:t>n</w:t>
      </w:r>
      <w:r>
        <w:rPr>
          <w:rFonts w:ascii="Arial Narrow" w:hAnsi="Arial Narrow"/>
          <w:sz w:val="24"/>
          <w:szCs w:val="24"/>
          <w:lang w:eastAsia="pl-PL"/>
        </w:rPr>
        <w:t>formatycznych stacji paliw, remontem lub modernizacją stacji paliw.</w:t>
      </w:r>
    </w:p>
    <w:p w:rsidR="00C55B2E" w:rsidRDefault="00D8392D">
      <w:pPr>
        <w:pStyle w:val="Akapitzlist"/>
        <w:numPr>
          <w:ilvl w:val="0"/>
          <w:numId w:val="9"/>
        </w:numPr>
        <w:suppressAutoHyphens w:val="0"/>
        <w:spacing w:after="0" w:line="240" w:lineRule="auto"/>
        <w:ind w:left="709"/>
        <w:jc w:val="both"/>
        <w:rPr>
          <w:rFonts w:ascii="Arial Narrow" w:hAnsi="Arial Narrow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>za naruszenie obowiązków wynikających z §9 ust. 1-8  niniejszej umowy Wykonawca zapłaci karę u</w:t>
      </w:r>
      <w:r>
        <w:rPr>
          <w:rFonts w:ascii="Arial Narrow" w:hAnsi="Arial Narrow"/>
          <w:sz w:val="24"/>
          <w:szCs w:val="24"/>
          <w:lang w:eastAsia="pl-PL"/>
        </w:rPr>
        <w:t xml:space="preserve">mowną w wysokości </w:t>
      </w:r>
      <w:r>
        <w:rPr>
          <w:rFonts w:ascii="Arial Narrow" w:hAnsi="Arial Narrow"/>
          <w:bCs/>
          <w:sz w:val="24"/>
          <w:szCs w:val="24"/>
          <w:lang w:eastAsia="pl-PL"/>
        </w:rPr>
        <w:t>2% całkowitej wartości zamówienia brutto określonej w ofercie</w:t>
      </w:r>
      <w:r>
        <w:rPr>
          <w:rFonts w:ascii="Arial Narrow" w:hAnsi="Arial Narrow"/>
          <w:sz w:val="24"/>
          <w:szCs w:val="24"/>
          <w:lang w:eastAsia="pl-PL"/>
        </w:rPr>
        <w:t>.</w:t>
      </w:r>
    </w:p>
    <w:p w:rsidR="00C55B2E" w:rsidRDefault="00D8392D">
      <w:pPr>
        <w:pStyle w:val="Akapitzlist"/>
        <w:numPr>
          <w:ilvl w:val="0"/>
          <w:numId w:val="11"/>
        </w:numPr>
        <w:suppressAutoHyphens w:val="0"/>
        <w:spacing w:after="0" w:line="240" w:lineRule="auto"/>
        <w:ind w:left="426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  <w:lang w:eastAsia="pl-PL"/>
        </w:rPr>
        <w:t>Z</w:t>
      </w:r>
      <w:r>
        <w:rPr>
          <w:rFonts w:ascii="Arial Narrow" w:hAnsi="Arial Narrow"/>
          <w:bCs/>
          <w:sz w:val="24"/>
          <w:szCs w:val="24"/>
          <w:lang w:eastAsia="pl-PL"/>
        </w:rPr>
        <w:t>amawiający ma prawo dochodzić odszkodowania uzupełniającego na zasadach wynikających</w:t>
      </w:r>
      <w:r>
        <w:rPr>
          <w:rFonts w:ascii="Arial Narrow" w:hAnsi="Arial Narrow"/>
          <w:bCs/>
          <w:color w:val="00000A"/>
          <w:sz w:val="24"/>
          <w:szCs w:val="24"/>
          <w:lang w:eastAsia="pl-PL"/>
        </w:rPr>
        <w:t xml:space="preserve"> z przepisów ustawy Kodeks cywilny, jeżeli poniesiona szkoda przewyższy wysokość kary umow</w:t>
      </w:r>
      <w:r>
        <w:rPr>
          <w:rFonts w:ascii="Arial Narrow" w:hAnsi="Arial Narrow"/>
          <w:bCs/>
          <w:color w:val="00000A"/>
          <w:sz w:val="24"/>
          <w:szCs w:val="24"/>
          <w:lang w:eastAsia="pl-PL"/>
        </w:rPr>
        <w:t>nej.</w:t>
      </w:r>
    </w:p>
    <w:p w:rsidR="00C55B2E" w:rsidRDefault="00D8392D">
      <w:pPr>
        <w:pStyle w:val="Akapitzlist"/>
        <w:numPr>
          <w:ilvl w:val="0"/>
          <w:numId w:val="11"/>
        </w:numPr>
        <w:suppressAutoHyphens w:val="0"/>
        <w:spacing w:after="0" w:line="240" w:lineRule="auto"/>
        <w:ind w:left="426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bCs/>
          <w:color w:val="00000A"/>
          <w:sz w:val="24"/>
          <w:szCs w:val="24"/>
          <w:lang w:eastAsia="pl-PL"/>
        </w:rPr>
        <w:t>Wykonawca wyraża zgodę na potrącenie kar umownych, o których mowa w niniejszym paragrafie z należności przysługujących Wykonawcy, w związku z realizacją niniejszej umowy, na podstawie odrębnej noty księgowej.</w:t>
      </w:r>
    </w:p>
    <w:p w:rsidR="00C55B2E" w:rsidRDefault="00D8392D">
      <w:pPr>
        <w:pStyle w:val="Akapitzlist"/>
        <w:numPr>
          <w:ilvl w:val="0"/>
          <w:numId w:val="11"/>
        </w:numPr>
        <w:suppressAutoHyphens w:val="0"/>
        <w:spacing w:after="0" w:line="240" w:lineRule="auto"/>
        <w:ind w:left="426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bCs/>
          <w:color w:val="00000A"/>
          <w:sz w:val="24"/>
          <w:szCs w:val="24"/>
          <w:lang w:eastAsia="pl-PL"/>
        </w:rPr>
        <w:t>Odstąpienie od umowy lub jej wypowiedzenie</w:t>
      </w:r>
      <w:r>
        <w:rPr>
          <w:rFonts w:ascii="Arial Narrow" w:hAnsi="Arial Narrow"/>
          <w:bCs/>
          <w:color w:val="00000A"/>
          <w:sz w:val="24"/>
          <w:szCs w:val="24"/>
          <w:lang w:eastAsia="pl-PL"/>
        </w:rPr>
        <w:t xml:space="preserve"> nie powoduje wygaśnięcia roszczeń o zapłatę kar umownych i roszczeń  odszkodowawczych Zamawiającego. </w:t>
      </w:r>
    </w:p>
    <w:p w:rsidR="00C55B2E" w:rsidRDefault="00C55B2E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C55B2E" w:rsidRDefault="00D8392D">
      <w:pPr>
        <w:suppressAutoHyphens w:val="0"/>
        <w:spacing w:after="0" w:line="240" w:lineRule="auto"/>
        <w:jc w:val="center"/>
        <w:rPr>
          <w:rFonts w:ascii="Arial Narrow" w:hAnsi="Arial Narrow"/>
          <w:b/>
          <w:color w:val="00000A"/>
          <w:sz w:val="24"/>
          <w:szCs w:val="24"/>
          <w:lang w:eastAsia="pl-PL"/>
        </w:rPr>
      </w:pPr>
      <w:r>
        <w:rPr>
          <w:rFonts w:ascii="Arial Narrow" w:hAnsi="Arial Narrow"/>
          <w:b/>
          <w:color w:val="00000A"/>
          <w:sz w:val="24"/>
          <w:szCs w:val="24"/>
          <w:lang w:eastAsia="pl-PL"/>
        </w:rPr>
        <w:t>§8</w:t>
      </w:r>
    </w:p>
    <w:p w:rsidR="00C55B2E" w:rsidRDefault="00D8392D">
      <w:pPr>
        <w:pStyle w:val="Akapitzlist"/>
        <w:numPr>
          <w:ilvl w:val="3"/>
          <w:numId w:val="11"/>
        </w:numPr>
        <w:suppressAutoHyphens w:val="0"/>
        <w:spacing w:after="0" w:line="240" w:lineRule="auto"/>
        <w:ind w:left="426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Zamawiający dopuszcza zmianę postanowień zawartej umowy w stosunku do treści oferty na po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d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stawie, której dokonano wyboru Wykonawcy, w zakresie:</w:t>
      </w:r>
    </w:p>
    <w:p w:rsidR="00C55B2E" w:rsidRDefault="00D8392D">
      <w:pPr>
        <w:pStyle w:val="Akapitzlist"/>
        <w:numPr>
          <w:ilvl w:val="1"/>
          <w:numId w:val="15"/>
        </w:numPr>
        <w:suppressAutoHyphens w:val="0"/>
        <w:spacing w:after="0" w:line="240" w:lineRule="auto"/>
        <w:ind w:left="851" w:hanging="364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zmiany produktu na inny, lub poprzez dodanie nowego, o parametrach nie gorszych, niż w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y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kazany w ofercie, z zastrzeżeniem, że cena tego asortymentu nie ulegnie podwyższeniu,</w:t>
      </w:r>
    </w:p>
    <w:p w:rsidR="00C55B2E" w:rsidRDefault="00D8392D">
      <w:pPr>
        <w:pStyle w:val="Akapitzlist"/>
        <w:numPr>
          <w:ilvl w:val="1"/>
          <w:numId w:val="15"/>
        </w:numPr>
        <w:suppressAutoHyphens w:val="0"/>
        <w:spacing w:after="0" w:line="240" w:lineRule="auto"/>
        <w:ind w:left="851" w:hanging="364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 xml:space="preserve">zaoferowania w wyniku postępu technologicznego produktu o lepszych parametrach w 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cenie oferowanej w postępowaniu przetargowym albo niższej;</w:t>
      </w:r>
    </w:p>
    <w:p w:rsidR="00C55B2E" w:rsidRDefault="00D8392D">
      <w:pPr>
        <w:pStyle w:val="Akapitzlist"/>
        <w:numPr>
          <w:ilvl w:val="1"/>
          <w:numId w:val="15"/>
        </w:numPr>
        <w:suppressAutoHyphens w:val="0"/>
        <w:spacing w:after="0" w:line="240" w:lineRule="auto"/>
        <w:ind w:left="851" w:hanging="364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zmiana producenta lub zaprzestanie produkcji przez dotychczasowego producenta z przyczyn niezależnych od Wykonawcy z zastrzeżeniem, że Wykonawca zaoferuje produkt równoważny o takich samych lub lep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szych parametrach w cenie oferowanej w postępowaniu przetargowym albo niższej;</w:t>
      </w:r>
    </w:p>
    <w:p w:rsidR="00C55B2E" w:rsidRDefault="00D8392D">
      <w:pPr>
        <w:pStyle w:val="Akapitzlist"/>
        <w:numPr>
          <w:ilvl w:val="1"/>
          <w:numId w:val="15"/>
        </w:numPr>
        <w:suppressAutoHyphens w:val="0"/>
        <w:spacing w:after="0" w:line="240" w:lineRule="auto"/>
        <w:ind w:left="851" w:hanging="364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zmiana przepisów obowiązujących, mających wpływ na realizację niniejszej umowy;</w:t>
      </w:r>
    </w:p>
    <w:p w:rsidR="00C55B2E" w:rsidRDefault="00D8392D">
      <w:pPr>
        <w:pStyle w:val="Akapitzlist"/>
        <w:numPr>
          <w:ilvl w:val="1"/>
          <w:numId w:val="15"/>
        </w:numPr>
        <w:suppressAutoHyphens w:val="0"/>
        <w:spacing w:after="0" w:line="240" w:lineRule="auto"/>
        <w:ind w:left="851" w:hanging="364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w przypadku zmiany ceny w wyniku zmiany przepisów prawa podatkowego dotyczącej stawek VAT w okres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ie obowiązywania umowy, przy czym zmiana dotyczyć może wartości brutto, wa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r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tość netto pozostaje bez zmian;</w:t>
      </w:r>
    </w:p>
    <w:p w:rsidR="00C55B2E" w:rsidRDefault="00D8392D">
      <w:pPr>
        <w:pStyle w:val="Akapitzlist"/>
        <w:numPr>
          <w:ilvl w:val="3"/>
          <w:numId w:val="11"/>
        </w:numPr>
        <w:suppressAutoHyphens w:val="0"/>
        <w:spacing w:after="0" w:line="240" w:lineRule="auto"/>
        <w:ind w:left="426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Zmiany wymienione w ust. 1 mogą być dokonane na wniosek Wykonawcy, z uzasadnieniem k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o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 xml:space="preserve">nieczności zmiany, za zgodą Zamawiającego, w terminie do 14 dni 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od przesłania zawiadomienia, w formie pisemnego aneksu do umowy.</w:t>
      </w:r>
    </w:p>
    <w:p w:rsidR="00C55B2E" w:rsidRDefault="00D8392D">
      <w:pPr>
        <w:pStyle w:val="Akapitzlist"/>
        <w:numPr>
          <w:ilvl w:val="3"/>
          <w:numId w:val="11"/>
        </w:numPr>
        <w:suppressAutoHyphens w:val="0"/>
        <w:spacing w:after="0" w:line="240" w:lineRule="auto"/>
        <w:ind w:left="426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Strony dopuszczają możliwość  zmian wynagrodzenia w szczególności  zmian cen materiałów lub kosztów związanych z realizacją zamówienia w przypadku gdy wzrost cen materiałów  lub kosztów związ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anych  z realizacją  zamówienia wzrosną  powyżej 15 % wartości cen lub kosztów związ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a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nych z realizacją zamówienia w stosunku do cen i kosztów związanych z realizacją zamówienia ustalonych na dzień podpisania umowy. Na Wykonawcy spoczywa obowiązek wykazania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 xml:space="preserve"> okolic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z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ności skutkujących koniecznością zmiany  cen materiałów  lub kosztów związanych  z realizacją zamówienia.</w:t>
      </w:r>
    </w:p>
    <w:p w:rsidR="00C55B2E" w:rsidRDefault="00C55B2E">
      <w:pPr>
        <w:suppressAutoHyphens w:val="0"/>
        <w:spacing w:after="0" w:line="240" w:lineRule="auto"/>
        <w:jc w:val="center"/>
        <w:rPr>
          <w:rFonts w:ascii="Arial Narrow" w:hAnsi="Arial Narrow"/>
          <w:b/>
          <w:color w:val="00000A"/>
          <w:sz w:val="24"/>
          <w:szCs w:val="24"/>
          <w:lang w:eastAsia="pl-PL"/>
        </w:rPr>
      </w:pPr>
    </w:p>
    <w:p w:rsidR="00C55B2E" w:rsidRDefault="00D8392D">
      <w:pPr>
        <w:suppressAutoHyphens w:val="0"/>
        <w:spacing w:after="0" w:line="240" w:lineRule="auto"/>
        <w:jc w:val="center"/>
        <w:rPr>
          <w:rFonts w:ascii="Arial Narrow" w:hAnsi="Arial Narrow"/>
          <w:b/>
          <w:color w:val="00000A"/>
          <w:sz w:val="24"/>
          <w:szCs w:val="24"/>
          <w:lang w:eastAsia="pl-PL"/>
        </w:rPr>
      </w:pPr>
      <w:r>
        <w:rPr>
          <w:rFonts w:ascii="Arial Narrow" w:hAnsi="Arial Narrow"/>
          <w:b/>
          <w:color w:val="00000A"/>
          <w:sz w:val="24"/>
          <w:szCs w:val="24"/>
          <w:lang w:eastAsia="pl-PL"/>
        </w:rPr>
        <w:t>§9</w:t>
      </w:r>
    </w:p>
    <w:p w:rsidR="00C55B2E" w:rsidRDefault="00D8392D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Wykonawca nie może bez pisemnej zgody Zamawiającego przenosić wierzytelności wynikających z niniejszej umowy na osoby trzecie (zakaz cesji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 xml:space="preserve"> wierzytelności), ani rozporządzać nimi w jakiejko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l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wiek prawem przewidzianej formie. W szczególności wierzytelność nie może być przedmiotem z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a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 xml:space="preserve">bezpieczenia zobowiązań Wykonawcy, w szczególności  z tytułu umowy kredytu, pożyczki. </w:t>
      </w:r>
    </w:p>
    <w:p w:rsidR="00C55B2E" w:rsidRDefault="00D8392D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Wykonawca zobowiązuje się d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o nie zawierania umów poręczenia, jak i umów gwarancji z podmi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o</w:t>
      </w:r>
      <w:r>
        <w:rPr>
          <w:rFonts w:ascii="Arial Narrow" w:hAnsi="Arial Narrow"/>
          <w:color w:val="00000A"/>
          <w:sz w:val="24"/>
          <w:szCs w:val="24"/>
          <w:lang w:eastAsia="pl-PL"/>
        </w:rPr>
        <w:lastRenderedPageBreak/>
        <w:t xml:space="preserve">tami trzecimi za zobowiązania wynikające z niniejszej umowy bez pisemnej zgody Zamawiającego, pod rygorem nieważności. </w:t>
      </w:r>
    </w:p>
    <w:p w:rsidR="00C55B2E" w:rsidRDefault="00D8392D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Wykonawca zobowiązuje się do nie podejmowania czynności mogących skutkowa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ć przystąpieniem osoby trzeciej do zobowiązań wynikających z niniejszej umowy, w tym zobowiązuje się do nie z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a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wierania umów mogących skutkować subrogacją generalną (art. 518 k.c.).</w:t>
      </w:r>
    </w:p>
    <w:p w:rsidR="00C55B2E" w:rsidRDefault="00D8392D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Wykonawca zobowiązuje się do niedokonywania przekazu świadczenia Zamawiając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ego (w roz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u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mieniu art. 921</w:t>
      </w:r>
      <w:r>
        <w:rPr>
          <w:rFonts w:ascii="Arial Narrow" w:hAnsi="Arial Narrow"/>
          <w:color w:val="00000A"/>
          <w:sz w:val="24"/>
          <w:szCs w:val="24"/>
          <w:vertAlign w:val="superscript"/>
          <w:lang w:eastAsia="pl-PL"/>
        </w:rPr>
        <w:t>1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- 921</w:t>
      </w:r>
      <w:r>
        <w:rPr>
          <w:rFonts w:ascii="Arial Narrow" w:hAnsi="Arial Narrow"/>
          <w:color w:val="00000A"/>
          <w:sz w:val="24"/>
          <w:szCs w:val="24"/>
          <w:vertAlign w:val="superscript"/>
          <w:lang w:eastAsia="pl-PL"/>
        </w:rPr>
        <w:t>5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 xml:space="preserve"> k.c.), w całości lub w części, należnego na podstawie niniejszej umowy. </w:t>
      </w:r>
    </w:p>
    <w:p w:rsidR="00C55B2E" w:rsidRDefault="00D8392D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Wykonawca zobowiązuje się do nieudzielania pełnomocnictw szczególnych upoważniających pe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ł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nomocników do przyjmowania świadczeń pieniężnych wynikającyc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 xml:space="preserve">h z niniejszej umowy na swoje rachunki lub podmiotów innych niż Wykonawca. </w:t>
      </w:r>
    </w:p>
    <w:p w:rsidR="00C55B2E" w:rsidRDefault="00D8392D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 xml:space="preserve">Wykonawca  zobowiązuje się do nie udzielania pełnomocnictw nieodwołalnych przez mocodawcę w zakresie dochodzenia roszczeń majątkowych  wynikających z niniejszej umowy. </w:t>
      </w:r>
    </w:p>
    <w:p w:rsidR="00C55B2E" w:rsidRDefault="00D8392D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 xml:space="preserve">Wykonawca  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zobowiązuje się nie dokonywać bez pisemnej zgody Zamawiającego  i jego podmiotu tworzącego jakichkolwiek czynności prawnych, w wyniku, których jego wierzytelności z tytułu ninie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j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szej umowy względem Zamawiającego zostaną przeniesione na osobę trzecią lub os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oba trzecia wstąpi w prawa zaspokojonego wierzyciela.</w:t>
      </w:r>
    </w:p>
    <w:p w:rsidR="00C55B2E" w:rsidRDefault="00D8392D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Każda ze Stron niniejszej umowy zobowiązuje się do zachowania w poufności wszelkich, powzi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ę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tych w ramach realizacji zamówienia, informacji dotyczących Zamawiającego i jego spraw,  a w szczególności w sz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czególności na temat prowadzonej przez nią działalności oraz metod działania, jej pracowników i współpracowników, klientów, oraz wszelkich innych informacji pozyskanych w związku z realizacją tej umowy, których ujawnienie mogłoby narazić tę stronę na szkod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ę, a także do nie przekazywania i nie udostępniania osobom trzecim dokumentów powierzonych przez Zamawi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a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jącego.</w:t>
      </w:r>
    </w:p>
    <w:p w:rsidR="00C55B2E" w:rsidRDefault="00D8392D">
      <w:pPr>
        <w:widowControl w:val="0"/>
        <w:numPr>
          <w:ilvl w:val="0"/>
          <w:numId w:val="12"/>
        </w:numPr>
        <w:tabs>
          <w:tab w:val="left" w:pos="426"/>
        </w:tabs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Obowiązek zachowania poufności, o którym mowa w ustępie poprzednim, nie dotyczy informacji, które:</w:t>
      </w:r>
    </w:p>
    <w:p w:rsidR="00C55B2E" w:rsidRDefault="00D8392D">
      <w:pPr>
        <w:pStyle w:val="Akapitzlist"/>
        <w:numPr>
          <w:ilvl w:val="0"/>
          <w:numId w:val="19"/>
        </w:numPr>
        <w:suppressAutoHyphens w:val="0"/>
        <w:spacing w:after="0" w:line="240" w:lineRule="auto"/>
        <w:ind w:left="851"/>
        <w:rPr>
          <w:rFonts w:ascii="Arial Narrow" w:hAnsi="Arial Narrow"/>
          <w:b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w czasie ich ujawnienia były publicznie znane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,</w:t>
      </w:r>
    </w:p>
    <w:p w:rsidR="00C55B2E" w:rsidRDefault="00D8392D">
      <w:pPr>
        <w:pStyle w:val="Akapitzlist"/>
        <w:numPr>
          <w:ilvl w:val="0"/>
          <w:numId w:val="20"/>
        </w:numPr>
        <w:suppressAutoHyphens w:val="0"/>
        <w:spacing w:after="0" w:line="240" w:lineRule="auto"/>
        <w:ind w:left="851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/>
          <w:color w:val="00000A"/>
          <w:sz w:val="24"/>
          <w:szCs w:val="24"/>
          <w:lang w:eastAsia="pl-PL"/>
        </w:rPr>
        <w:t>których obowiązek ujawnienia wynika z bezwzględnie obowiązującego przepisu prawa, orz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e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czenia sądu lub decyzji innego uprawnionego organu władzy, z zastrzeżeniem niezwłocznego powiadomienia strony, której informacje mają zostać ujawnione o takim obowiązku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 xml:space="preserve"> i zabezpi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e</w:t>
      </w:r>
      <w:r>
        <w:rPr>
          <w:rFonts w:ascii="Arial Narrow" w:hAnsi="Arial Narrow"/>
          <w:color w:val="00000A"/>
          <w:sz w:val="24"/>
          <w:szCs w:val="24"/>
          <w:lang w:eastAsia="pl-PL"/>
        </w:rPr>
        <w:t>czeniu poufności tych informacji.</w:t>
      </w:r>
    </w:p>
    <w:p w:rsidR="00C55B2E" w:rsidRDefault="00D8392D">
      <w:pPr>
        <w:pStyle w:val="Akapitzlist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 w:cs="Arial"/>
          <w:sz w:val="24"/>
          <w:szCs w:val="24"/>
        </w:rPr>
        <w:t>Zamawiający zobowiązuje się zachować w tajemnicy wszelkie informacje uzyskane w związku z zawarciem i realizacją niniejszej Umowy, w tym postanowienia niniejszej Umowy oraz nie wykorz</w:t>
      </w:r>
      <w:r>
        <w:rPr>
          <w:rFonts w:ascii="Arial Narrow" w:hAnsi="Arial Narrow" w:cs="Arial"/>
          <w:sz w:val="24"/>
          <w:szCs w:val="24"/>
        </w:rPr>
        <w:t>y</w:t>
      </w:r>
      <w:r>
        <w:rPr>
          <w:rFonts w:ascii="Arial Narrow" w:hAnsi="Arial Narrow" w:cs="Arial"/>
          <w:sz w:val="24"/>
          <w:szCs w:val="24"/>
        </w:rPr>
        <w:t>stywać tych informacji do c</w:t>
      </w:r>
      <w:r>
        <w:rPr>
          <w:rFonts w:ascii="Arial Narrow" w:hAnsi="Arial Narrow" w:cs="Arial"/>
          <w:sz w:val="24"/>
          <w:szCs w:val="24"/>
        </w:rPr>
        <w:t>elów innych niż realizacja Umowy, jak również nie udostępniać ich os</w:t>
      </w:r>
      <w:r>
        <w:rPr>
          <w:rFonts w:ascii="Arial Narrow" w:hAnsi="Arial Narrow" w:cs="Arial"/>
          <w:sz w:val="24"/>
          <w:szCs w:val="24"/>
        </w:rPr>
        <w:t>o</w:t>
      </w:r>
      <w:r>
        <w:rPr>
          <w:rFonts w:ascii="Arial Narrow" w:hAnsi="Arial Narrow" w:cs="Arial"/>
          <w:sz w:val="24"/>
          <w:szCs w:val="24"/>
        </w:rPr>
        <w:t>bom trzecim bez zgody Wykonawcy. Zobowiązanie do zachowania w tajemnicy informacji, wiąże w czasie obowiązywania niniejszej Umowy, jak również w okresie 3 lat po jej rozwiązaniu, wygaśni</w:t>
      </w:r>
      <w:r>
        <w:rPr>
          <w:rFonts w:ascii="Arial Narrow" w:hAnsi="Arial Narrow" w:cs="Arial"/>
          <w:sz w:val="24"/>
          <w:szCs w:val="24"/>
        </w:rPr>
        <w:t>ę</w:t>
      </w:r>
      <w:r>
        <w:rPr>
          <w:rFonts w:ascii="Arial Narrow" w:hAnsi="Arial Narrow" w:cs="Arial"/>
          <w:sz w:val="24"/>
          <w:szCs w:val="24"/>
        </w:rPr>
        <w:t>ciu lub zniweczeniu skutków prawnych.</w:t>
      </w:r>
    </w:p>
    <w:p w:rsidR="00C55B2E" w:rsidRDefault="00D8392D">
      <w:pPr>
        <w:pStyle w:val="Akapitzlist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 w:cs="Arial"/>
          <w:sz w:val="24"/>
          <w:szCs w:val="24"/>
        </w:rPr>
        <w:t>W przypadku konieczności przekazania przez Wykonawcę Zamawiającemu informacji stanowi</w:t>
      </w:r>
      <w:r>
        <w:rPr>
          <w:rFonts w:ascii="Arial Narrow" w:hAnsi="Arial Narrow" w:cs="Arial"/>
          <w:sz w:val="24"/>
          <w:szCs w:val="24"/>
        </w:rPr>
        <w:t>ą</w:t>
      </w:r>
      <w:r>
        <w:rPr>
          <w:rFonts w:ascii="Arial Narrow" w:hAnsi="Arial Narrow" w:cs="Arial"/>
          <w:sz w:val="24"/>
          <w:szCs w:val="24"/>
        </w:rPr>
        <w:t>cych w firmie Wykonawcy Tajemnicę Przedsiębiorstwa, Tajemnicę Spółki Wykonawcy rozumianą jako szczególnie chroniony rodzaj Tajemnicy</w:t>
      </w:r>
      <w:r>
        <w:rPr>
          <w:rFonts w:ascii="Arial Narrow" w:hAnsi="Arial Narrow" w:cs="Arial"/>
          <w:sz w:val="24"/>
          <w:szCs w:val="24"/>
        </w:rPr>
        <w:t xml:space="preserve"> Przedsiębiorstwa Strony zobowiązane są przed prz</w:t>
      </w:r>
      <w:r>
        <w:rPr>
          <w:rFonts w:ascii="Arial Narrow" w:hAnsi="Arial Narrow" w:cs="Arial"/>
          <w:sz w:val="24"/>
          <w:szCs w:val="24"/>
        </w:rPr>
        <w:t>e</w:t>
      </w:r>
      <w:r>
        <w:rPr>
          <w:rFonts w:ascii="Arial Narrow" w:hAnsi="Arial Narrow" w:cs="Arial"/>
          <w:sz w:val="24"/>
          <w:szCs w:val="24"/>
        </w:rPr>
        <w:t>kazaniem tych informacji zawrzeć oddzielną umowę określającą zasady ich przetwarzania i ochr</w:t>
      </w:r>
      <w:r>
        <w:rPr>
          <w:rFonts w:ascii="Arial Narrow" w:hAnsi="Arial Narrow" w:cs="Arial"/>
          <w:sz w:val="24"/>
          <w:szCs w:val="24"/>
        </w:rPr>
        <w:t>o</w:t>
      </w:r>
      <w:r>
        <w:rPr>
          <w:rFonts w:ascii="Arial Narrow" w:hAnsi="Arial Narrow" w:cs="Arial"/>
          <w:sz w:val="24"/>
          <w:szCs w:val="24"/>
        </w:rPr>
        <w:t>ny.</w:t>
      </w:r>
    </w:p>
    <w:p w:rsidR="00C55B2E" w:rsidRDefault="00D8392D">
      <w:pPr>
        <w:pStyle w:val="Akapitzlist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 w:cs="Arial"/>
          <w:sz w:val="24"/>
          <w:szCs w:val="24"/>
        </w:rPr>
        <w:t>Każda ze Stron Umowy oświadcza, iż znane są jej przepisy prawa regulujące przetwarzanie danych osobowych zawa</w:t>
      </w:r>
      <w:r>
        <w:rPr>
          <w:rFonts w:ascii="Arial Narrow" w:hAnsi="Arial Narrow" w:cs="Arial"/>
          <w:sz w:val="24"/>
          <w:szCs w:val="24"/>
        </w:rPr>
        <w:t>rte w Rozporządzeniu Parlamentu Europejskiego i Rady (UE) 2016/679 z dnia 27 kwietnia 2016 r. w sprawie ochrony osób fizycznych w związku z przetwarzaniem danych osob</w:t>
      </w:r>
      <w:r>
        <w:rPr>
          <w:rFonts w:ascii="Arial Narrow" w:hAnsi="Arial Narrow" w:cs="Arial"/>
          <w:sz w:val="24"/>
          <w:szCs w:val="24"/>
        </w:rPr>
        <w:t>o</w:t>
      </w:r>
      <w:r>
        <w:rPr>
          <w:rFonts w:ascii="Arial Narrow" w:hAnsi="Arial Narrow" w:cs="Arial"/>
          <w:sz w:val="24"/>
          <w:szCs w:val="24"/>
        </w:rPr>
        <w:t>wych i w sprawie swobodnego przepływu takich danych oraz uchylenia dyrektywy 95/46/WE (og</w:t>
      </w:r>
      <w:r>
        <w:rPr>
          <w:rFonts w:ascii="Arial Narrow" w:hAnsi="Arial Narrow" w:cs="Arial"/>
          <w:sz w:val="24"/>
          <w:szCs w:val="24"/>
        </w:rPr>
        <w:t>ó</w:t>
      </w:r>
      <w:r>
        <w:rPr>
          <w:rFonts w:ascii="Arial Narrow" w:hAnsi="Arial Narrow" w:cs="Arial"/>
          <w:sz w:val="24"/>
          <w:szCs w:val="24"/>
        </w:rPr>
        <w:t>l</w:t>
      </w:r>
      <w:r>
        <w:rPr>
          <w:rFonts w:ascii="Arial Narrow" w:hAnsi="Arial Narrow" w:cs="Arial"/>
          <w:sz w:val="24"/>
          <w:szCs w:val="24"/>
        </w:rPr>
        <w:t>ne rozporządzenie o ochronie danych – dalej „RODO”) oraz Ustawie o ochronie danych osobowych oraz zobowiązuje się do ich stosowania w związku z wzajemnym udostępnianiem pomiędzy Str</w:t>
      </w:r>
      <w:r>
        <w:rPr>
          <w:rFonts w:ascii="Arial Narrow" w:hAnsi="Arial Narrow" w:cs="Arial"/>
          <w:sz w:val="24"/>
          <w:szCs w:val="24"/>
        </w:rPr>
        <w:t>o</w:t>
      </w:r>
      <w:r>
        <w:rPr>
          <w:rFonts w:ascii="Arial Narrow" w:hAnsi="Arial Narrow" w:cs="Arial"/>
          <w:sz w:val="24"/>
          <w:szCs w:val="24"/>
        </w:rPr>
        <w:t>nami danych osobowych pracowników, współpracowników, w tym także członkó</w:t>
      </w:r>
      <w:r>
        <w:rPr>
          <w:rFonts w:ascii="Arial Narrow" w:hAnsi="Arial Narrow" w:cs="Arial"/>
          <w:sz w:val="24"/>
          <w:szCs w:val="24"/>
        </w:rPr>
        <w:t>w organów, prok</w:t>
      </w:r>
      <w:r>
        <w:rPr>
          <w:rFonts w:ascii="Arial Narrow" w:hAnsi="Arial Narrow" w:cs="Arial"/>
          <w:sz w:val="24"/>
          <w:szCs w:val="24"/>
        </w:rPr>
        <w:t>u</w:t>
      </w:r>
      <w:r>
        <w:rPr>
          <w:rFonts w:ascii="Arial Narrow" w:hAnsi="Arial Narrow" w:cs="Arial"/>
          <w:sz w:val="24"/>
          <w:szCs w:val="24"/>
        </w:rPr>
        <w:t>rentów lub pełnomocników reprezentujących drugą Stronę w celu wykonania i rozliczenia przedmi</w:t>
      </w:r>
      <w:r>
        <w:rPr>
          <w:rFonts w:ascii="Arial Narrow" w:hAnsi="Arial Narrow" w:cs="Arial"/>
          <w:sz w:val="24"/>
          <w:szCs w:val="24"/>
        </w:rPr>
        <w:t>o</w:t>
      </w:r>
      <w:r>
        <w:rPr>
          <w:rFonts w:ascii="Arial Narrow" w:hAnsi="Arial Narrow" w:cs="Arial"/>
          <w:sz w:val="24"/>
          <w:szCs w:val="24"/>
        </w:rPr>
        <w:t>tu niniejszej Umowy.</w:t>
      </w:r>
    </w:p>
    <w:p w:rsidR="00C55B2E" w:rsidRDefault="00D8392D">
      <w:pPr>
        <w:pStyle w:val="Akapitzlist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 w:cs="Arial"/>
          <w:sz w:val="24"/>
          <w:szCs w:val="24"/>
        </w:rPr>
        <w:t>Dla uniknięcia wątpliwości Strony potwierdzają, że niezależnie od obowiązków określonych w n</w:t>
      </w:r>
      <w:r>
        <w:rPr>
          <w:rFonts w:ascii="Arial Narrow" w:hAnsi="Arial Narrow" w:cs="Arial"/>
          <w:sz w:val="24"/>
          <w:szCs w:val="24"/>
        </w:rPr>
        <w:t>i</w:t>
      </w:r>
      <w:r>
        <w:rPr>
          <w:rFonts w:ascii="Arial Narrow" w:hAnsi="Arial Narrow" w:cs="Arial"/>
          <w:sz w:val="24"/>
          <w:szCs w:val="24"/>
        </w:rPr>
        <w:t xml:space="preserve">niejszej Umowie, zobowiązane są </w:t>
      </w:r>
      <w:r>
        <w:rPr>
          <w:rFonts w:ascii="Arial Narrow" w:hAnsi="Arial Narrow" w:cs="Arial"/>
          <w:sz w:val="24"/>
          <w:szCs w:val="24"/>
        </w:rPr>
        <w:t>także do przestrzegania dodatkowych wymogów dotyczących ochrony określonych rodzajów informacji (np. danych osobowych, informacji poufnych) wynikaj</w:t>
      </w:r>
      <w:r>
        <w:rPr>
          <w:rFonts w:ascii="Arial Narrow" w:hAnsi="Arial Narrow" w:cs="Arial"/>
          <w:sz w:val="24"/>
          <w:szCs w:val="24"/>
        </w:rPr>
        <w:t>ą</w:t>
      </w:r>
      <w:r>
        <w:rPr>
          <w:rFonts w:ascii="Arial Narrow" w:hAnsi="Arial Narrow" w:cs="Arial"/>
          <w:sz w:val="24"/>
          <w:szCs w:val="24"/>
        </w:rPr>
        <w:t>cych z obowiązujących przepisów prawa.</w:t>
      </w:r>
    </w:p>
    <w:p w:rsidR="00C55B2E" w:rsidRDefault="00D8392D">
      <w:pPr>
        <w:pStyle w:val="Akapitzlist"/>
        <w:numPr>
          <w:ilvl w:val="0"/>
          <w:numId w:val="12"/>
        </w:numPr>
        <w:suppressAutoHyphens w:val="0"/>
        <w:spacing w:after="0" w:line="240" w:lineRule="auto"/>
        <w:jc w:val="both"/>
        <w:rPr>
          <w:rFonts w:ascii="Arial Narrow" w:hAnsi="Arial Narrow"/>
          <w:color w:val="00000A"/>
          <w:sz w:val="24"/>
          <w:szCs w:val="24"/>
          <w:lang w:eastAsia="pl-PL"/>
        </w:rPr>
      </w:pPr>
      <w:r>
        <w:rPr>
          <w:rFonts w:ascii="Arial Narrow" w:hAnsi="Arial Narrow" w:cs="Arial"/>
          <w:sz w:val="24"/>
          <w:szCs w:val="24"/>
        </w:rPr>
        <w:lastRenderedPageBreak/>
        <w:t>Zamawiający zobowiązany jest do wypełnienia, w imieniu Wykonawcy jako</w:t>
      </w:r>
      <w:r>
        <w:rPr>
          <w:rFonts w:ascii="Arial Narrow" w:hAnsi="Arial Narrow" w:cs="Arial"/>
          <w:sz w:val="24"/>
          <w:szCs w:val="24"/>
        </w:rPr>
        <w:t xml:space="preserve"> Administratora danych w rozumieniu obowiązujących przepisów prawa o ochronie danych osobowych, niezwłocznie, je</w:t>
      </w:r>
      <w:r>
        <w:rPr>
          <w:rFonts w:ascii="Arial Narrow" w:hAnsi="Arial Narrow" w:cs="Arial"/>
          <w:sz w:val="24"/>
          <w:szCs w:val="24"/>
        </w:rPr>
        <w:t>d</w:t>
      </w:r>
      <w:r>
        <w:rPr>
          <w:rFonts w:ascii="Arial Narrow" w:hAnsi="Arial Narrow" w:cs="Arial"/>
          <w:sz w:val="24"/>
          <w:szCs w:val="24"/>
        </w:rPr>
        <w:t>nakże nie później niż w terminie 30 (trzydzieści) dni od dnia zawarcia niniejszej umowy z Wykona</w:t>
      </w:r>
      <w:r>
        <w:rPr>
          <w:rFonts w:ascii="Arial Narrow" w:hAnsi="Arial Narrow" w:cs="Arial"/>
          <w:sz w:val="24"/>
          <w:szCs w:val="24"/>
        </w:rPr>
        <w:t>w</w:t>
      </w:r>
      <w:r>
        <w:rPr>
          <w:rFonts w:ascii="Arial Narrow" w:hAnsi="Arial Narrow" w:cs="Arial"/>
          <w:sz w:val="24"/>
          <w:szCs w:val="24"/>
        </w:rPr>
        <w:t>cą, obowiązku informacyjnego wobec osób fizycz</w:t>
      </w:r>
      <w:r>
        <w:rPr>
          <w:rFonts w:ascii="Arial Narrow" w:hAnsi="Arial Narrow" w:cs="Arial"/>
          <w:sz w:val="24"/>
          <w:szCs w:val="24"/>
        </w:rPr>
        <w:t>nych zatrudnionych przez Zamawiającego lub współpracujących z Zamawiającym przy zawarciu lub realizacji niniejszej umowy, w tym także członków organów Zamawiającego, prokurentów lub pełnomocników reprezentujących Zamawiaj</w:t>
      </w:r>
      <w:r>
        <w:rPr>
          <w:rFonts w:ascii="Arial Narrow" w:hAnsi="Arial Narrow" w:cs="Arial"/>
          <w:sz w:val="24"/>
          <w:szCs w:val="24"/>
        </w:rPr>
        <w:t>ą</w:t>
      </w:r>
      <w:r>
        <w:rPr>
          <w:rFonts w:ascii="Arial Narrow" w:hAnsi="Arial Narrow" w:cs="Arial"/>
          <w:sz w:val="24"/>
          <w:szCs w:val="24"/>
        </w:rPr>
        <w:t>cego- bez względu na podstawę praw</w:t>
      </w:r>
      <w:r>
        <w:rPr>
          <w:rFonts w:ascii="Arial Narrow" w:hAnsi="Arial Narrow" w:cs="Arial"/>
          <w:sz w:val="24"/>
          <w:szCs w:val="24"/>
        </w:rPr>
        <w:t>ną tej współpracy - których dane osobowe udostępnione z</w:t>
      </w:r>
      <w:r>
        <w:rPr>
          <w:rFonts w:ascii="Arial Narrow" w:hAnsi="Arial Narrow" w:cs="Arial"/>
          <w:sz w:val="24"/>
          <w:szCs w:val="24"/>
        </w:rPr>
        <w:t>o</w:t>
      </w:r>
      <w:r>
        <w:rPr>
          <w:rFonts w:ascii="Arial Narrow" w:hAnsi="Arial Narrow" w:cs="Arial"/>
          <w:sz w:val="24"/>
          <w:szCs w:val="24"/>
        </w:rPr>
        <w:t>stały Wykonawcy przez Zamawiającego w związku z zawarciem lub realizacją niniejszej umowy. Obowiązek, o którym mowa w zdaniu poprzedzającym powinien zostać spełniony poprzez przek</w:t>
      </w:r>
      <w:r>
        <w:rPr>
          <w:rFonts w:ascii="Arial Narrow" w:hAnsi="Arial Narrow" w:cs="Arial"/>
          <w:sz w:val="24"/>
          <w:szCs w:val="24"/>
        </w:rPr>
        <w:t>a</w:t>
      </w:r>
      <w:r>
        <w:rPr>
          <w:rFonts w:ascii="Arial Narrow" w:hAnsi="Arial Narrow" w:cs="Arial"/>
          <w:sz w:val="24"/>
          <w:szCs w:val="24"/>
        </w:rPr>
        <w:t>zanie tym osobom kla</w:t>
      </w:r>
      <w:r>
        <w:rPr>
          <w:rFonts w:ascii="Arial Narrow" w:hAnsi="Arial Narrow" w:cs="Arial"/>
          <w:sz w:val="24"/>
          <w:szCs w:val="24"/>
        </w:rPr>
        <w:t>uzuli informacyjnej stanowiącej Załącznik nr 3 do niniejszej umowy, przy je</w:t>
      </w:r>
      <w:r>
        <w:rPr>
          <w:rFonts w:ascii="Arial Narrow" w:hAnsi="Arial Narrow" w:cs="Arial"/>
          <w:sz w:val="24"/>
          <w:szCs w:val="24"/>
        </w:rPr>
        <w:t>d</w:t>
      </w:r>
      <w:r>
        <w:rPr>
          <w:rFonts w:ascii="Arial Narrow" w:hAnsi="Arial Narrow" w:cs="Arial"/>
          <w:sz w:val="24"/>
          <w:szCs w:val="24"/>
        </w:rPr>
        <w:t>noczesnym zachowaniu zasady rozliczalności.”</w:t>
      </w:r>
    </w:p>
    <w:p w:rsidR="00C55B2E" w:rsidRDefault="00C55B2E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C55B2E" w:rsidRDefault="00D8392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§10</w:t>
      </w:r>
    </w:p>
    <w:p w:rsidR="00C55B2E" w:rsidRDefault="00D8392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Wszelkie spory wynikające z niniejszej umowy będzie rozstrzygał sąd właściwy rzeczowo dla siedziby Zamawiającego. </w:t>
      </w:r>
    </w:p>
    <w:p w:rsidR="00C55B2E" w:rsidRDefault="00D8392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jest zobowiązany do informowania Zamawiającego o zmianie formy prawnej prowadzonej działalności, o wszczęciu postępowania układowego lub upadłościowego oraz zmianie jego sytuacji ekonomicznej mogącej mieć wpływ na realizację umowy oraz o zmianie </w:t>
      </w:r>
      <w:r>
        <w:rPr>
          <w:rFonts w:ascii="Arial Narrow" w:hAnsi="Arial Narrow"/>
          <w:sz w:val="24"/>
          <w:szCs w:val="24"/>
        </w:rPr>
        <w:t xml:space="preserve">siedziby firmy pod rygorem skutków prawnych wynikających z zaniechania, w tym do uznania za doręczoną korespondencję skierowaną na ostatni adres podany przez Wykonawcę. </w:t>
      </w:r>
    </w:p>
    <w:p w:rsidR="00C55B2E" w:rsidRDefault="00D8392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sprawach nieuregulowanych postanowieniami niniejszej umowy mają zastosowanie przepis</w:t>
      </w:r>
      <w:r>
        <w:rPr>
          <w:rFonts w:ascii="Arial Narrow" w:hAnsi="Arial Narrow"/>
          <w:sz w:val="24"/>
          <w:szCs w:val="24"/>
        </w:rPr>
        <w:t xml:space="preserve">y ustawy z dnia 23 kwietnia 1964 r. Kodeks cywilny (Dz. U. z 2023 r. poz. 1610, 1615, 1890, 1933), ustawy z dnia 11 września 2019 r. - Prawo Zamówień Publicznych (Dz. U. z 2023 r. poz. 1605, 1720). </w:t>
      </w:r>
    </w:p>
    <w:p w:rsidR="00C55B2E" w:rsidRDefault="00C55B2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C55B2E" w:rsidRDefault="00D8392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§11</w:t>
      </w:r>
    </w:p>
    <w:p w:rsidR="00C55B2E" w:rsidRDefault="00D8392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Wszelkie zmiany i uzupełnienia umowy wymagają formy </w:t>
      </w:r>
      <w:r>
        <w:rPr>
          <w:rFonts w:ascii="Arial Narrow" w:hAnsi="Arial Narrow"/>
          <w:sz w:val="24"/>
          <w:szCs w:val="24"/>
        </w:rPr>
        <w:t>pisemnej pod rygorem nieważności.</w:t>
      </w:r>
    </w:p>
    <w:p w:rsidR="00C55B2E" w:rsidRDefault="00D8392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ma obowiązek poddać się kontroli przeprowadzonej przez udzielającego zamówienia lub osobę przez niego upoważnioną w zakresie wykonywania warunków niniejszej umowy, w każdym ich aspekcie, w szczególności zaś dotyc</w:t>
      </w:r>
      <w:r>
        <w:rPr>
          <w:rFonts w:ascii="Arial Narrow" w:hAnsi="Arial Narrow"/>
          <w:sz w:val="24"/>
          <w:szCs w:val="24"/>
        </w:rPr>
        <w:t>zącym ochrony danych osobowych oraz jakości udzielanych usług.</w:t>
      </w:r>
    </w:p>
    <w:p w:rsidR="00C55B2E" w:rsidRDefault="00D8392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Umowa została sporządzona w dwóch jednobrzmiących egzemplarzach, po jednym egzemplarzu dla każdej ze stron.</w:t>
      </w:r>
    </w:p>
    <w:p w:rsidR="00C55B2E" w:rsidRDefault="00C55B2E">
      <w:pPr>
        <w:spacing w:after="0" w:line="240" w:lineRule="auto"/>
        <w:ind w:left="66"/>
        <w:rPr>
          <w:rFonts w:ascii="Arial Narrow" w:hAnsi="Arial Narrow"/>
          <w:sz w:val="24"/>
          <w:szCs w:val="24"/>
        </w:rPr>
      </w:pPr>
    </w:p>
    <w:p w:rsidR="00C55B2E" w:rsidRDefault="00D8392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§12</w:t>
      </w:r>
    </w:p>
    <w:p w:rsidR="00C55B2E" w:rsidRDefault="00D8392D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Integralną część niniejszej umowy stanowią załączniki: </w:t>
      </w:r>
    </w:p>
    <w:p w:rsidR="00C55B2E" w:rsidRDefault="00D8392D">
      <w:pPr>
        <w:pStyle w:val="Akapitzlist"/>
        <w:numPr>
          <w:ilvl w:val="3"/>
          <w:numId w:val="21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Załącznik nr 1 – Formularz oferty. </w:t>
      </w:r>
    </w:p>
    <w:p w:rsidR="00C55B2E" w:rsidRDefault="00D8392D">
      <w:pPr>
        <w:pStyle w:val="Akapitzlist"/>
        <w:numPr>
          <w:ilvl w:val="3"/>
          <w:numId w:val="22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2 – Wykaz stacji.</w:t>
      </w:r>
    </w:p>
    <w:p w:rsidR="00C55B2E" w:rsidRDefault="00D8392D">
      <w:pPr>
        <w:pStyle w:val="Akapitzlist"/>
        <w:numPr>
          <w:ilvl w:val="3"/>
          <w:numId w:val="23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3 – Klauzula informacyjna (projekt zaproponowany przez Wykonawcę).</w:t>
      </w:r>
    </w:p>
    <w:p w:rsidR="00C55B2E" w:rsidRDefault="00C55B2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55B2E" w:rsidRDefault="00D8392D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Wykonawca: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Zamawiający:</w:t>
      </w:r>
    </w:p>
    <w:sectPr w:rsidR="00C55B2E">
      <w:footerReference w:type="default" r:id="rId9"/>
      <w:pgSz w:w="11906" w:h="16838"/>
      <w:pgMar w:top="1134" w:right="1418" w:bottom="709" w:left="1418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8392D">
      <w:pPr>
        <w:spacing w:after="0" w:line="240" w:lineRule="auto"/>
      </w:pPr>
      <w:r>
        <w:separator/>
      </w:r>
    </w:p>
  </w:endnote>
  <w:endnote w:type="continuationSeparator" w:id="0">
    <w:p w:rsidR="00000000" w:rsidRDefault="00D8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1930802"/>
      <w:docPartObj>
        <w:docPartGallery w:val="Page Numbers (Bottom of Page)"/>
        <w:docPartUnique/>
      </w:docPartObj>
    </w:sdtPr>
    <w:sdtEndPr/>
    <w:sdtContent>
      <w:p w:rsidR="00C55B2E" w:rsidRDefault="00D8392D">
        <w:pPr>
          <w:pStyle w:val="Stopka"/>
          <w:jc w:val="right"/>
          <w:rPr>
            <w:rFonts w:ascii="Arial Narrow" w:eastAsiaTheme="majorEastAsia" w:hAnsi="Arial Narrow" w:cstheme="majorBidi"/>
            <w:sz w:val="18"/>
            <w:szCs w:val="18"/>
          </w:rPr>
        </w:pPr>
        <w:r>
          <w:rPr>
            <w:rFonts w:ascii="Arial Narrow" w:eastAsiaTheme="majorEastAsia" w:hAnsi="Arial Narrow" w:cstheme="majorBidi"/>
            <w:sz w:val="18"/>
            <w:szCs w:val="18"/>
          </w:rPr>
          <w:t xml:space="preserve">str. </w:t>
        </w:r>
        <w:r>
          <w:rPr>
            <w:rFonts w:ascii="Arial Narrow" w:eastAsiaTheme="majorEastAsia" w:hAnsi="Arial Narrow" w:cstheme="majorBidi"/>
            <w:sz w:val="18"/>
            <w:szCs w:val="18"/>
          </w:rPr>
          <w:fldChar w:fldCharType="begin"/>
        </w:r>
        <w:r>
          <w:rPr>
            <w:rFonts w:ascii="Arial Narrow" w:hAnsi="Arial Narrow"/>
            <w:sz w:val="18"/>
            <w:szCs w:val="18"/>
          </w:rPr>
          <w:instrText xml:space="preserve"> PAGE</w:instrText>
        </w:r>
        <w:r>
          <w:rPr>
            <w:rFonts w:ascii="Arial Narrow" w:hAnsi="Arial Narrow"/>
            <w:sz w:val="18"/>
            <w:szCs w:val="18"/>
          </w:rPr>
          <w:instrText xml:space="preserve"> </w:instrText>
        </w:r>
        <w:r>
          <w:rPr>
            <w:rFonts w:ascii="Arial Narrow" w:hAnsi="Arial Narrow"/>
            <w:sz w:val="18"/>
            <w:szCs w:val="18"/>
          </w:rPr>
          <w:fldChar w:fldCharType="separate"/>
        </w:r>
        <w:r>
          <w:rPr>
            <w:rFonts w:ascii="Arial Narrow" w:hAnsi="Arial Narrow"/>
            <w:noProof/>
            <w:sz w:val="18"/>
            <w:szCs w:val="18"/>
          </w:rPr>
          <w:t>2</w:t>
        </w:r>
        <w:r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:rsidR="00C55B2E" w:rsidRDefault="00C55B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8392D">
      <w:pPr>
        <w:spacing w:after="0" w:line="240" w:lineRule="auto"/>
      </w:pPr>
      <w:r>
        <w:separator/>
      </w:r>
    </w:p>
  </w:footnote>
  <w:footnote w:type="continuationSeparator" w:id="0">
    <w:p w:rsidR="00000000" w:rsidRDefault="00D83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5A73"/>
    <w:multiLevelType w:val="multilevel"/>
    <w:tmpl w:val="839A42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4835D6"/>
    <w:multiLevelType w:val="multilevel"/>
    <w:tmpl w:val="07B069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E504F7B"/>
    <w:multiLevelType w:val="multilevel"/>
    <w:tmpl w:val="BC70A356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Arial Narrow" w:eastAsiaTheme="minorHAnsi" w:hAnsi="Arial Narrow" w:cstheme="minorBidi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11470B41"/>
    <w:multiLevelType w:val="multilevel"/>
    <w:tmpl w:val="BFACCA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45C5072"/>
    <w:multiLevelType w:val="multilevel"/>
    <w:tmpl w:val="F5A8D75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2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5">
    <w:nsid w:val="2F68737C"/>
    <w:multiLevelType w:val="multilevel"/>
    <w:tmpl w:val="79AC1C6C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</w:lvl>
  </w:abstractNum>
  <w:abstractNum w:abstractNumId="6">
    <w:nsid w:val="3685587C"/>
    <w:multiLevelType w:val="multilevel"/>
    <w:tmpl w:val="CCC08C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3A022EC3"/>
    <w:multiLevelType w:val="multilevel"/>
    <w:tmpl w:val="6BD8987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41343593"/>
    <w:multiLevelType w:val="multilevel"/>
    <w:tmpl w:val="300C87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5" w:hanging="4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">
    <w:nsid w:val="42556DF9"/>
    <w:multiLevelType w:val="multilevel"/>
    <w:tmpl w:val="600C2468"/>
    <w:lvl w:ilvl="0">
      <w:start w:val="1"/>
      <w:numFmt w:val="decimal"/>
      <w:lvlText w:val="%1."/>
      <w:lvlJc w:val="left"/>
      <w:pPr>
        <w:tabs>
          <w:tab w:val="num" w:pos="0"/>
        </w:tabs>
        <w:ind w:left="784" w:hanging="360"/>
      </w:pPr>
      <w:rPr>
        <w:rFonts w:ascii="Arial Narrow" w:hAnsi="Arial Narrow" w:cs="Tahoma"/>
        <w:b w:val="0"/>
        <w:i w:val="0"/>
        <w:sz w:val="24"/>
        <w:szCs w:val="20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76C1BDA"/>
    <w:multiLevelType w:val="multilevel"/>
    <w:tmpl w:val="57469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 w:cs="Wingdings" w:hint="default"/>
      </w:rPr>
    </w:lvl>
  </w:abstractNum>
  <w:abstractNum w:abstractNumId="11">
    <w:nsid w:val="5EEE110F"/>
    <w:multiLevelType w:val="multilevel"/>
    <w:tmpl w:val="637AD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13D2E9D"/>
    <w:multiLevelType w:val="multilevel"/>
    <w:tmpl w:val="D16243B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>
    <w:nsid w:val="623F455B"/>
    <w:multiLevelType w:val="multilevel"/>
    <w:tmpl w:val="D410FD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74B04A70"/>
    <w:multiLevelType w:val="multilevel"/>
    <w:tmpl w:val="DA0A75A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>
    <w:nsid w:val="786875A4"/>
    <w:multiLevelType w:val="multilevel"/>
    <w:tmpl w:val="D94256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15"/>
  </w:num>
  <w:num w:numId="6">
    <w:abstractNumId w:val="9"/>
  </w:num>
  <w:num w:numId="7">
    <w:abstractNumId w:val="2"/>
  </w:num>
  <w:num w:numId="8">
    <w:abstractNumId w:val="13"/>
  </w:num>
  <w:num w:numId="9">
    <w:abstractNumId w:val="5"/>
  </w:num>
  <w:num w:numId="10">
    <w:abstractNumId w:val="11"/>
  </w:num>
  <w:num w:numId="11">
    <w:abstractNumId w:val="7"/>
  </w:num>
  <w:num w:numId="12">
    <w:abstractNumId w:val="10"/>
  </w:num>
  <w:num w:numId="13">
    <w:abstractNumId w:val="14"/>
  </w:num>
  <w:num w:numId="14">
    <w:abstractNumId w:val="12"/>
  </w:num>
  <w:num w:numId="15">
    <w:abstractNumId w:val="4"/>
  </w:num>
  <w:num w:numId="16">
    <w:abstractNumId w:val="0"/>
  </w:num>
  <w:num w:numId="17">
    <w:abstractNumId w:val="13"/>
    <w:lvlOverride w:ilvl="0">
      <w:startOverride w:val="1"/>
    </w:lvlOverride>
  </w:num>
  <w:num w:numId="18">
    <w:abstractNumId w:val="11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B2E"/>
    <w:rsid w:val="00C55B2E"/>
    <w:rsid w:val="00D8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E743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6E34B4"/>
  </w:style>
  <w:style w:type="character" w:styleId="Hipercze">
    <w:name w:val="Hyperlink"/>
    <w:uiPriority w:val="99"/>
    <w:unhideWhenUsed/>
    <w:rsid w:val="005D28B8"/>
    <w:rPr>
      <w:rFonts w:cs="Times New Roman"/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904B9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E743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904B9"/>
    <w:pPr>
      <w:tabs>
        <w:tab w:val="center" w:pos="4536"/>
        <w:tab w:val="right" w:pos="9072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80815-37D4-4CB5-9AB1-88ADB0D03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6</Pages>
  <Words>2946</Words>
  <Characters>17677</Characters>
  <Application>Microsoft Office Word</Application>
  <DocSecurity>0</DocSecurity>
  <Lines>147</Lines>
  <Paragraphs>41</Paragraphs>
  <ScaleCrop>false</ScaleCrop>
  <Company/>
  <LinksUpToDate>false</LinksUpToDate>
  <CharactersWithSpaces>20582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Damian Szuszkiewicz</cp:lastModifiedBy>
  <cp:revision>311</cp:revision>
  <cp:lastPrinted>2023-02-07T06:09:00Z</cp:lastPrinted>
  <dcterms:created xsi:type="dcterms:W3CDTF">2021-02-08T08:30:00Z</dcterms:created>
  <dcterms:modified xsi:type="dcterms:W3CDTF">2024-01-25T08:49:00Z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