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503D5" w14:textId="77E8546B" w:rsidR="00007E5A" w:rsidRPr="00B932E1" w:rsidRDefault="00007E5A" w:rsidP="00007E5A">
      <w:pPr>
        <w:spacing w:after="0" w:line="360" w:lineRule="auto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932E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77651">
        <w:rPr>
          <w:rFonts w:ascii="Times New Roman" w:hAnsi="Times New Roman" w:cs="Times New Roman"/>
          <w:sz w:val="24"/>
          <w:szCs w:val="24"/>
        </w:rPr>
        <w:t>5</w:t>
      </w:r>
      <w:r w:rsidRPr="00B932E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600E5F5" w14:textId="0A11611A" w:rsidR="00604174" w:rsidRDefault="00604174" w:rsidP="00604174">
      <w:pPr>
        <w:spacing w:after="240" w:line="360" w:lineRule="auto"/>
        <w:rPr>
          <w:rFonts w:ascii="Times New Roman" w:hAnsi="Times New Roman" w:cs="Times New Roman"/>
          <w:b/>
          <w:sz w:val="24"/>
        </w:rPr>
      </w:pPr>
      <w:r w:rsidRPr="00B932E1">
        <w:rPr>
          <w:rFonts w:ascii="Times New Roman" w:hAnsi="Times New Roman" w:cs="Times New Roman"/>
          <w:b/>
          <w:sz w:val="24"/>
        </w:rPr>
        <w:t>Znak postępowania: ZP.271.</w:t>
      </w:r>
      <w:r w:rsidR="00C65843">
        <w:rPr>
          <w:rFonts w:ascii="Times New Roman" w:hAnsi="Times New Roman" w:cs="Times New Roman"/>
          <w:b/>
          <w:sz w:val="24"/>
        </w:rPr>
        <w:t>1</w:t>
      </w:r>
      <w:r w:rsidRPr="00B932E1">
        <w:rPr>
          <w:rFonts w:ascii="Times New Roman" w:hAnsi="Times New Roman" w:cs="Times New Roman"/>
          <w:b/>
          <w:sz w:val="24"/>
        </w:rPr>
        <w:t>.202</w:t>
      </w:r>
      <w:r w:rsidR="00020709">
        <w:rPr>
          <w:rFonts w:ascii="Times New Roman" w:hAnsi="Times New Roman" w:cs="Times New Roman"/>
          <w:b/>
          <w:sz w:val="24"/>
        </w:rPr>
        <w:t>4</w:t>
      </w:r>
    </w:p>
    <w:p w14:paraId="2B82D134" w14:textId="77777777" w:rsidR="00F24264" w:rsidRPr="00F24264" w:rsidRDefault="00F24264" w:rsidP="00F24264">
      <w:pPr>
        <w:pStyle w:val="Akapitzlist"/>
        <w:spacing w:before="60" w:after="60"/>
        <w:ind w:right="40"/>
        <w:jc w:val="center"/>
        <w:rPr>
          <w:b/>
          <w:sz w:val="24"/>
          <w:szCs w:val="24"/>
        </w:rPr>
      </w:pPr>
      <w:r w:rsidRPr="00F24264">
        <w:rPr>
          <w:b/>
          <w:sz w:val="24"/>
          <w:szCs w:val="24"/>
        </w:rPr>
        <w:t xml:space="preserve">Klauzula informacyjna z art. 13 ust. 1-3 RODO </w:t>
      </w:r>
    </w:p>
    <w:p w14:paraId="54A092A1" w14:textId="77777777" w:rsidR="00F24264" w:rsidRPr="00F24264" w:rsidRDefault="00F24264" w:rsidP="00F24264">
      <w:pPr>
        <w:pStyle w:val="Akapitzlist"/>
        <w:spacing w:before="60" w:after="60"/>
        <w:ind w:right="40"/>
        <w:jc w:val="center"/>
        <w:rPr>
          <w:b/>
          <w:sz w:val="24"/>
          <w:szCs w:val="24"/>
        </w:rPr>
      </w:pPr>
      <w:r w:rsidRPr="00F24264">
        <w:rPr>
          <w:b/>
          <w:sz w:val="24"/>
          <w:szCs w:val="24"/>
        </w:rPr>
        <w:t>w celu związanym z postępowaniem o udzielenie zamówienia publicznego</w:t>
      </w:r>
    </w:p>
    <w:p w14:paraId="2F26030E" w14:textId="77777777" w:rsidR="00F24264" w:rsidRPr="00466BEF" w:rsidRDefault="00F24264" w:rsidP="00F24264">
      <w:pPr>
        <w:pStyle w:val="Akapitzlist"/>
        <w:spacing w:before="60" w:after="60"/>
        <w:ind w:right="40"/>
        <w:jc w:val="center"/>
        <w:rPr>
          <w:sz w:val="20"/>
        </w:rPr>
      </w:pPr>
    </w:p>
    <w:p w14:paraId="604FFE62" w14:textId="77777777" w:rsidR="00F24264" w:rsidRPr="00424A8E" w:rsidRDefault="00F24264" w:rsidP="00F24264">
      <w:pPr>
        <w:spacing w:before="60" w:after="60"/>
        <w:ind w:right="40"/>
        <w:jc w:val="both"/>
        <w:rPr>
          <w:sz w:val="20"/>
          <w:szCs w:val="20"/>
        </w:rPr>
      </w:pPr>
      <w:r w:rsidRPr="00424A8E">
        <w:rPr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7DEEEAF" w14:textId="77777777" w:rsidR="00F24264" w:rsidRDefault="00F24264" w:rsidP="00F24264">
      <w:pPr>
        <w:jc w:val="both"/>
        <w:rPr>
          <w:rFonts w:ascii="Times New Roman" w:eastAsia="Times New Roman" w:hAnsi="Times New Roman" w:cs="Times New Roman"/>
          <w:spacing w:val="-4"/>
          <w:kern w:val="24"/>
          <w:sz w:val="20"/>
          <w:szCs w:val="20"/>
          <w:lang w:eastAsia="pl-PL"/>
        </w:rPr>
      </w:pPr>
      <w:r w:rsidRPr="00424A8E">
        <w:rPr>
          <w:sz w:val="20"/>
          <w:szCs w:val="20"/>
        </w:rPr>
        <w:t>1. Administratorem Pani/Pana danych osobowych w U</w:t>
      </w:r>
      <w:r w:rsidRPr="00424A8E">
        <w:rPr>
          <w:rFonts w:ascii="Times New Roman" w:eastAsia="Times New Roman" w:hAnsi="Times New Roman" w:cs="Times New Roman"/>
          <w:spacing w:val="-4"/>
          <w:kern w:val="24"/>
          <w:sz w:val="20"/>
          <w:szCs w:val="20"/>
          <w:lang w:eastAsia="pl-PL"/>
        </w:rPr>
        <w:t xml:space="preserve">rzędzie Miasta Kowal jest Burmistrz Miasta Kowal ul. Piwna 24.  </w:t>
      </w:r>
    </w:p>
    <w:p w14:paraId="3E779DCB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2. W sprawach z zakresu ochrony danych osobowych mogą Państwo kontaktować się z Inspektorem Ochrony Danych pod adresem e-mail: </w:t>
      </w:r>
      <w:r w:rsidRPr="00424A8E">
        <w:rPr>
          <w:rFonts w:ascii="Times New Roman" w:hAnsi="Times New Roman" w:cs="Times New Roman"/>
          <w:b/>
          <w:sz w:val="20"/>
          <w:szCs w:val="20"/>
        </w:rPr>
        <w:t>inspektor@cbi24.pl</w:t>
      </w:r>
      <w:r w:rsidRPr="00424A8E">
        <w:rPr>
          <w:rFonts w:ascii="Times New Roman" w:hAnsi="Times New Roman" w:cs="Times New Roman"/>
          <w:sz w:val="20"/>
          <w:szCs w:val="20"/>
        </w:rPr>
        <w:t xml:space="preserve"> lub pisemnie na adres Administratora.</w:t>
      </w:r>
    </w:p>
    <w:p w14:paraId="0DED5615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3. Dane osobowe będą przetwarzane w celu związanym z postępowaniem o udzielenie zamówienia publicznego. </w:t>
      </w:r>
    </w:p>
    <w:p w14:paraId="650C153B" w14:textId="673B5635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4. Dane osobowe będą przetwarzane przez okres zgodnie z art. 78 ust. 1 i 4 ustawy z dnia z dnia 11 września 2019 r.– Prawo zamówień publicznych (Dz. U. z 20</w:t>
      </w:r>
      <w:r w:rsidR="00C65843">
        <w:rPr>
          <w:sz w:val="20"/>
          <w:szCs w:val="20"/>
        </w:rPr>
        <w:t>23</w:t>
      </w:r>
      <w:r w:rsidRPr="00424A8E">
        <w:rPr>
          <w:sz w:val="20"/>
          <w:szCs w:val="20"/>
        </w:rPr>
        <w:t xml:space="preserve"> r. poz. </w:t>
      </w:r>
      <w:r w:rsidR="00C65843">
        <w:rPr>
          <w:sz w:val="20"/>
          <w:szCs w:val="20"/>
        </w:rPr>
        <w:t>1605</w:t>
      </w:r>
      <w:r w:rsidRPr="00424A8E">
        <w:rPr>
          <w:sz w:val="20"/>
          <w:szCs w:val="20"/>
        </w:rPr>
        <w:t>), zwanej dalej PZP, przez okres 4 lat od dnia zakończenia postępowania o udzielenie zamówienia, a jeżeli czas trwania umowy przekracza 4 lata, okres przechowywania obejmuje cały czas obowiązywania umowy.</w:t>
      </w:r>
    </w:p>
    <w:p w14:paraId="1B975BB7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5. Podstawą prawną przetwarzania danych jest art. 6 ust. 1 lit. c) ww. Rozporządzenia w związku z przepisami PZP.</w:t>
      </w:r>
    </w:p>
    <w:p w14:paraId="18A648CF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6. Odbiorcami Pani/Pana danych będą osoby lub podmioty, którym udostępniona zostanie dokumentacja postępowania w oparciu o art. 18 oraz art. 74 ust. 4 PZP.</w:t>
      </w:r>
    </w:p>
    <w:p w14:paraId="3E43F20F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4FAA0084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8. Osoba, której dane dotyczą ma prawo do:</w:t>
      </w:r>
    </w:p>
    <w:p w14:paraId="47E2A457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 - dostępu do treści swoich danych oraz możliwości ich poprawiania, sprostowania, ograniczenia przetwarzania, </w:t>
      </w:r>
    </w:p>
    <w:p w14:paraId="5CC77605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6B07848A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9. Osobie, której dane dotyczą nie przysługuje:</w:t>
      </w:r>
    </w:p>
    <w:p w14:paraId="1A74A376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- w związku z art. 17 ust. 3 lit. b, d lub e Rozporządzenia prawo do usunięcia danych osobowych;</w:t>
      </w:r>
    </w:p>
    <w:p w14:paraId="07AFAD21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- prawo do przenoszenia danych osobowych, o którym mowa w art. 20 Rozporządzenia;</w:t>
      </w:r>
    </w:p>
    <w:p w14:paraId="7991747F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- na podstawie art. 21 Rozporządzenia prawo sprzeciwu, wobec przetwarzania danych osobowych. </w:t>
      </w:r>
    </w:p>
    <w:p w14:paraId="5C2F1E1A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10. W przypadku gdy wykonanie obowiązków, o których mowa w art. 15 ust. 1-3 Rozporządzenia, wymagałoby niewspółmiernie dużego wysiłku, Administrator może żądać od osoby, której dane dotyczą, wskazania </w:t>
      </w:r>
      <w:r w:rsidRPr="00424A8E">
        <w:rPr>
          <w:sz w:val="20"/>
          <w:szCs w:val="20"/>
        </w:rPr>
        <w:lastRenderedPageBreak/>
        <w:t>dodatkowych informacji mających na celu sprecyzowanie żądania, w szczególności podania nazwy lub daty postępowania o udzielenie zamówienia publicznego.</w:t>
      </w:r>
    </w:p>
    <w:p w14:paraId="16A2AFED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7A43E0D3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1914F4AB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53FAFAE5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5E77F490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15. Skorzystanie przez osobę, której dane dotyczą, z uprawnienia do sprostowania lub uzupełnienia, o którym mowa w art. 16 Rozporządzenia, nie może naruszać integralności protokołu oraz jego załączników.</w:t>
      </w:r>
    </w:p>
    <w:p w14:paraId="3AEE1C31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16.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5BBC6282" w14:textId="77777777" w:rsidR="006D23D5" w:rsidRPr="00400C16" w:rsidRDefault="006D23D5" w:rsidP="00F2426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D23D5" w:rsidRPr="00400C16" w:rsidSect="009A4E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D9204" w14:textId="77777777" w:rsidR="009A02F8" w:rsidRDefault="009A02F8" w:rsidP="00823809">
      <w:pPr>
        <w:spacing w:after="0" w:line="240" w:lineRule="auto"/>
      </w:pPr>
      <w:r>
        <w:separator/>
      </w:r>
    </w:p>
  </w:endnote>
  <w:endnote w:type="continuationSeparator" w:id="0">
    <w:p w14:paraId="075F6033" w14:textId="77777777" w:rsidR="009A02F8" w:rsidRDefault="009A02F8" w:rsidP="0082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B7EA3" w14:textId="77777777" w:rsidR="009A02F8" w:rsidRDefault="009A02F8" w:rsidP="00823809">
      <w:pPr>
        <w:spacing w:after="0" w:line="240" w:lineRule="auto"/>
      </w:pPr>
      <w:r>
        <w:separator/>
      </w:r>
    </w:p>
  </w:footnote>
  <w:footnote w:type="continuationSeparator" w:id="0">
    <w:p w14:paraId="13FCF197" w14:textId="77777777" w:rsidR="009A02F8" w:rsidRDefault="009A02F8" w:rsidP="0082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372ED" w14:textId="77777777" w:rsidR="007A7A1C" w:rsidRDefault="007A7A1C">
    <w:pPr>
      <w:pStyle w:val="Nagwek"/>
    </w:pPr>
  </w:p>
  <w:p w14:paraId="56ACFB90" w14:textId="77777777" w:rsidR="007A7A1C" w:rsidRDefault="007A7A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A630E8F"/>
    <w:multiLevelType w:val="hybridMultilevel"/>
    <w:tmpl w:val="52C85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F6962"/>
    <w:multiLevelType w:val="multilevel"/>
    <w:tmpl w:val="228EF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CC24D7"/>
    <w:multiLevelType w:val="hybridMultilevel"/>
    <w:tmpl w:val="0B889D9C"/>
    <w:lvl w:ilvl="0" w:tplc="DBD04D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747357">
    <w:abstractNumId w:val="2"/>
  </w:num>
  <w:num w:numId="2" w16cid:durableId="2138139317">
    <w:abstractNumId w:val="0"/>
  </w:num>
  <w:num w:numId="3" w16cid:durableId="410853478">
    <w:abstractNumId w:val="1"/>
  </w:num>
  <w:num w:numId="4" w16cid:durableId="366687489">
    <w:abstractNumId w:val="4"/>
  </w:num>
  <w:num w:numId="5" w16cid:durableId="11386438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C63"/>
    <w:rsid w:val="00007E5A"/>
    <w:rsid w:val="00020709"/>
    <w:rsid w:val="000532FB"/>
    <w:rsid w:val="00053C63"/>
    <w:rsid w:val="00126211"/>
    <w:rsid w:val="00192603"/>
    <w:rsid w:val="001D6907"/>
    <w:rsid w:val="00245DA3"/>
    <w:rsid w:val="00246DD5"/>
    <w:rsid w:val="00282DC6"/>
    <w:rsid w:val="003569A5"/>
    <w:rsid w:val="00377651"/>
    <w:rsid w:val="003968E0"/>
    <w:rsid w:val="003A1A40"/>
    <w:rsid w:val="003A4F3A"/>
    <w:rsid w:val="00400C16"/>
    <w:rsid w:val="00440138"/>
    <w:rsid w:val="004F024A"/>
    <w:rsid w:val="005007FF"/>
    <w:rsid w:val="0051299D"/>
    <w:rsid w:val="0051321B"/>
    <w:rsid w:val="005471A1"/>
    <w:rsid w:val="005C689A"/>
    <w:rsid w:val="005E4B27"/>
    <w:rsid w:val="00604174"/>
    <w:rsid w:val="00607D19"/>
    <w:rsid w:val="0065218B"/>
    <w:rsid w:val="006D23D5"/>
    <w:rsid w:val="00753746"/>
    <w:rsid w:val="007741D1"/>
    <w:rsid w:val="00794ABA"/>
    <w:rsid w:val="007A207B"/>
    <w:rsid w:val="007A3661"/>
    <w:rsid w:val="007A7066"/>
    <w:rsid w:val="007A7A1C"/>
    <w:rsid w:val="007D02D4"/>
    <w:rsid w:val="00823809"/>
    <w:rsid w:val="008A3929"/>
    <w:rsid w:val="009A02F8"/>
    <w:rsid w:val="009A4EC5"/>
    <w:rsid w:val="009B0A88"/>
    <w:rsid w:val="009D6DBC"/>
    <w:rsid w:val="00A355CB"/>
    <w:rsid w:val="00B07B55"/>
    <w:rsid w:val="00B82D90"/>
    <w:rsid w:val="00B86171"/>
    <w:rsid w:val="00B932E1"/>
    <w:rsid w:val="00BD0723"/>
    <w:rsid w:val="00C56A5A"/>
    <w:rsid w:val="00C62525"/>
    <w:rsid w:val="00C65843"/>
    <w:rsid w:val="00C80163"/>
    <w:rsid w:val="00C837BE"/>
    <w:rsid w:val="00CC718D"/>
    <w:rsid w:val="00CD1278"/>
    <w:rsid w:val="00E02957"/>
    <w:rsid w:val="00EA0217"/>
    <w:rsid w:val="00EF0CCF"/>
    <w:rsid w:val="00F07164"/>
    <w:rsid w:val="00F24264"/>
    <w:rsid w:val="00F710D0"/>
    <w:rsid w:val="00F86F2E"/>
    <w:rsid w:val="00FC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8BEE0"/>
  <w15:docId w15:val="{D02FAD30-8B0A-46BF-AFE6-6723F638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238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38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8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38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41D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1A1"/>
  </w:style>
  <w:style w:type="paragraph" w:styleId="Stopka">
    <w:name w:val="footer"/>
    <w:basedOn w:val="Normalny"/>
    <w:link w:val="StopkaZnak"/>
    <w:uiPriority w:val="99"/>
    <w:unhideWhenUsed/>
    <w:rsid w:val="0054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1A1"/>
  </w:style>
  <w:style w:type="paragraph" w:styleId="Tekstdymka">
    <w:name w:val="Balloon Text"/>
    <w:basedOn w:val="Normalny"/>
    <w:link w:val="TekstdymkaZnak"/>
    <w:uiPriority w:val="99"/>
    <w:semiHidden/>
    <w:unhideWhenUsed/>
    <w:rsid w:val="00547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5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Szymon Strucinski</cp:lastModifiedBy>
  <cp:revision>22</cp:revision>
  <dcterms:created xsi:type="dcterms:W3CDTF">2021-02-10T11:44:00Z</dcterms:created>
  <dcterms:modified xsi:type="dcterms:W3CDTF">2024-01-05T13:31:00Z</dcterms:modified>
</cp:coreProperties>
</file>