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58A71D" w14:textId="77777777" w:rsidR="009424B0" w:rsidRPr="00AB6A7F" w:rsidRDefault="009424B0" w:rsidP="009424B0">
      <w:pPr>
        <w:spacing w:line="276" w:lineRule="auto"/>
        <w:ind w:left="5103"/>
        <w:jc w:val="right"/>
        <w:rPr>
          <w:rFonts w:ascii="Arial" w:hAnsi="Arial" w:cs="Arial"/>
          <w:b/>
          <w:i/>
        </w:rPr>
      </w:pPr>
      <w:r w:rsidRPr="00AB6A7F">
        <w:rPr>
          <w:rFonts w:ascii="Arial" w:hAnsi="Arial" w:cs="Arial"/>
          <w:b/>
          <w:i/>
        </w:rPr>
        <w:t>Załącznik nr 3 do SWZ</w:t>
      </w:r>
    </w:p>
    <w:p w14:paraId="160FDF1A" w14:textId="77777777" w:rsidR="009424B0" w:rsidRDefault="009424B0" w:rsidP="009424B0">
      <w:pPr>
        <w:spacing w:line="276" w:lineRule="auto"/>
        <w:ind w:left="5103"/>
        <w:jc w:val="right"/>
        <w:rPr>
          <w:rFonts w:ascii="Arial" w:hAnsi="Arial" w:cs="Arial"/>
          <w:b/>
          <w:i/>
          <w:color w:val="3366FF"/>
        </w:rPr>
      </w:pPr>
    </w:p>
    <w:p w14:paraId="79EE9A92" w14:textId="77777777" w:rsidR="009424B0" w:rsidRPr="00CE7440" w:rsidRDefault="009424B0" w:rsidP="009424B0">
      <w:pPr>
        <w:rPr>
          <w:rFonts w:ascii="Arial" w:hAnsi="Arial" w:cs="Arial"/>
          <w:b/>
          <w:sz w:val="22"/>
          <w:szCs w:val="22"/>
        </w:rPr>
      </w:pPr>
    </w:p>
    <w:p w14:paraId="51ACC0BC" w14:textId="77777777" w:rsidR="009424B0" w:rsidRPr="00CE7440" w:rsidRDefault="009424B0" w:rsidP="009424B0">
      <w:pPr>
        <w:pStyle w:val="Bezodstpw"/>
        <w:jc w:val="both"/>
        <w:rPr>
          <w:b/>
          <w:color w:val="FF0000"/>
          <w:sz w:val="22"/>
          <w:szCs w:val="22"/>
        </w:rPr>
      </w:pPr>
      <w:r w:rsidRPr="00CE7440">
        <w:rPr>
          <w:b/>
          <w:color w:val="FF0000"/>
          <w:sz w:val="22"/>
          <w:szCs w:val="22"/>
        </w:rPr>
        <w:t>UWAGA!</w:t>
      </w:r>
    </w:p>
    <w:p w14:paraId="6B6AC323" w14:textId="77777777" w:rsidR="009424B0" w:rsidRPr="00CE7440" w:rsidRDefault="009424B0" w:rsidP="009424B0">
      <w:pPr>
        <w:pStyle w:val="Bezodstpw"/>
        <w:jc w:val="both"/>
        <w:rPr>
          <w:b/>
          <w:color w:val="FF0000"/>
          <w:sz w:val="22"/>
          <w:szCs w:val="22"/>
        </w:rPr>
      </w:pPr>
      <w:r w:rsidRPr="00CE7440">
        <w:rPr>
          <w:b/>
          <w:color w:val="FF0000"/>
          <w:sz w:val="22"/>
          <w:szCs w:val="22"/>
        </w:rPr>
        <w:t xml:space="preserve">Niniejsze oświadczenie składane jest </w:t>
      </w:r>
      <w:r w:rsidRPr="00CE7440">
        <w:rPr>
          <w:b/>
          <w:color w:val="FF0000"/>
          <w:sz w:val="22"/>
          <w:szCs w:val="22"/>
          <w:u w:val="single"/>
        </w:rPr>
        <w:t>wraz z ofertą</w:t>
      </w:r>
      <w:r w:rsidRPr="00CE7440">
        <w:rPr>
          <w:b/>
          <w:color w:val="FF0000"/>
          <w:sz w:val="22"/>
          <w:szCs w:val="22"/>
        </w:rPr>
        <w:t xml:space="preserve"> osobno przez:</w:t>
      </w:r>
    </w:p>
    <w:p w14:paraId="79CD038E" w14:textId="77777777" w:rsidR="009424B0" w:rsidRPr="00CE7440" w:rsidRDefault="009424B0" w:rsidP="009424B0">
      <w:pPr>
        <w:pStyle w:val="Bezodstpw"/>
        <w:jc w:val="both"/>
        <w:rPr>
          <w:b/>
          <w:color w:val="FF0000"/>
          <w:sz w:val="22"/>
          <w:szCs w:val="22"/>
        </w:rPr>
      </w:pPr>
      <w:r w:rsidRPr="00CE7440">
        <w:rPr>
          <w:b/>
          <w:color w:val="FF0000"/>
          <w:sz w:val="22"/>
          <w:szCs w:val="22"/>
        </w:rPr>
        <w:t>a) ubiegającego się Wykonawcę,</w:t>
      </w:r>
    </w:p>
    <w:p w14:paraId="490E69E1" w14:textId="77777777" w:rsidR="009424B0" w:rsidRPr="00CE7440" w:rsidRDefault="009424B0" w:rsidP="009424B0">
      <w:pPr>
        <w:pStyle w:val="Bezodstpw"/>
        <w:jc w:val="both"/>
        <w:rPr>
          <w:b/>
          <w:color w:val="FF0000"/>
          <w:sz w:val="22"/>
          <w:szCs w:val="22"/>
        </w:rPr>
      </w:pPr>
      <w:r w:rsidRPr="00CE7440">
        <w:rPr>
          <w:b/>
          <w:color w:val="FF0000"/>
          <w:sz w:val="22"/>
          <w:szCs w:val="22"/>
        </w:rPr>
        <w:t>b) każdego z wykonawców ubiegających się wspólnie (oferta wspólna, w tym spółki cywilnej) – jeżeli dotyczy,</w:t>
      </w:r>
    </w:p>
    <w:p w14:paraId="4900A9FD" w14:textId="77777777" w:rsidR="009424B0" w:rsidRPr="00CE7440" w:rsidRDefault="009424B0" w:rsidP="009424B0">
      <w:pPr>
        <w:pStyle w:val="Bezodstpw"/>
        <w:jc w:val="both"/>
        <w:rPr>
          <w:b/>
          <w:color w:val="FF0000"/>
          <w:sz w:val="22"/>
          <w:szCs w:val="22"/>
        </w:rPr>
      </w:pPr>
      <w:r w:rsidRPr="00CE7440">
        <w:rPr>
          <w:b/>
          <w:color w:val="FF0000"/>
          <w:sz w:val="22"/>
          <w:szCs w:val="22"/>
        </w:rPr>
        <w:t>c) przez podmioty udostępniające zasoby – jeżeli dotyczy.</w:t>
      </w:r>
    </w:p>
    <w:p w14:paraId="3986332A" w14:textId="77777777" w:rsidR="009424B0" w:rsidRDefault="009424B0" w:rsidP="009424B0">
      <w:pPr>
        <w:pStyle w:val="Standard"/>
        <w:tabs>
          <w:tab w:val="left" w:pos="426"/>
        </w:tabs>
        <w:spacing w:line="276" w:lineRule="auto"/>
        <w:rPr>
          <w:sz w:val="22"/>
          <w:szCs w:val="22"/>
          <w:u w:val="single"/>
        </w:rPr>
      </w:pPr>
    </w:p>
    <w:p w14:paraId="6C65AD71" w14:textId="77777777" w:rsidR="009424B0" w:rsidRDefault="009424B0" w:rsidP="009424B0">
      <w:pPr>
        <w:pStyle w:val="Standard"/>
        <w:tabs>
          <w:tab w:val="left" w:pos="426"/>
        </w:tabs>
        <w:spacing w:line="276" w:lineRule="auto"/>
        <w:rPr>
          <w:sz w:val="22"/>
          <w:szCs w:val="22"/>
          <w:u w:val="single"/>
        </w:rPr>
      </w:pPr>
      <w:r w:rsidRPr="00890480">
        <w:rPr>
          <w:sz w:val="22"/>
          <w:szCs w:val="22"/>
          <w:u w:val="single"/>
        </w:rPr>
        <w:t>Pełna nazwa i adres</w:t>
      </w:r>
      <w:r>
        <w:rPr>
          <w:sz w:val="22"/>
          <w:szCs w:val="22"/>
          <w:u w:val="single"/>
        </w:rPr>
        <w:t xml:space="preserve"> oraz NIP, REGON lub KRS</w:t>
      </w:r>
    </w:p>
    <w:p w14:paraId="13BBCA6E" w14:textId="77777777" w:rsidR="009424B0" w:rsidRDefault="009424B0" w:rsidP="009424B0">
      <w:pPr>
        <w:pStyle w:val="Standard"/>
        <w:tabs>
          <w:tab w:val="left" w:pos="426"/>
        </w:tabs>
        <w:spacing w:line="276" w:lineRule="auto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(w zależności od podmiotu)</w:t>
      </w:r>
      <w:r w:rsidRPr="00890480">
        <w:rPr>
          <w:sz w:val="22"/>
          <w:szCs w:val="22"/>
          <w:u w:val="single"/>
        </w:rPr>
        <w:t xml:space="preserve"> </w:t>
      </w:r>
      <w:r>
        <w:rPr>
          <w:sz w:val="22"/>
          <w:szCs w:val="22"/>
          <w:u w:val="single"/>
        </w:rPr>
        <w:t>składającego oświadczenie</w:t>
      </w:r>
      <w:r w:rsidRPr="00890480">
        <w:rPr>
          <w:sz w:val="22"/>
          <w:szCs w:val="22"/>
          <w:u w:val="single"/>
        </w:rPr>
        <w:t>:</w:t>
      </w:r>
    </w:p>
    <w:p w14:paraId="26519389" w14:textId="77777777" w:rsidR="009424B0" w:rsidRPr="00890480" w:rsidRDefault="009424B0" w:rsidP="009424B0">
      <w:pPr>
        <w:pStyle w:val="Standard"/>
        <w:tabs>
          <w:tab w:val="left" w:pos="426"/>
        </w:tabs>
        <w:spacing w:line="276" w:lineRule="auto"/>
        <w:rPr>
          <w:sz w:val="22"/>
          <w:szCs w:val="22"/>
          <w:u w:val="single"/>
        </w:rPr>
      </w:pPr>
    </w:p>
    <w:p w14:paraId="2295C3BE" w14:textId="77777777" w:rsidR="009424B0" w:rsidRDefault="009424B0" w:rsidP="009424B0">
      <w:pPr>
        <w:pStyle w:val="Standard"/>
        <w:tabs>
          <w:tab w:val="left" w:pos="426"/>
        </w:tabs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</w:t>
      </w:r>
    </w:p>
    <w:p w14:paraId="668302BF" w14:textId="77777777" w:rsidR="009424B0" w:rsidRDefault="009424B0" w:rsidP="009424B0">
      <w:pPr>
        <w:pStyle w:val="Standard"/>
        <w:tabs>
          <w:tab w:val="left" w:pos="426"/>
        </w:tabs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</w:t>
      </w:r>
    </w:p>
    <w:p w14:paraId="4B0D5877" w14:textId="77777777" w:rsidR="009424B0" w:rsidRDefault="009424B0" w:rsidP="009424B0">
      <w:pPr>
        <w:pStyle w:val="Standard"/>
        <w:tabs>
          <w:tab w:val="left" w:pos="426"/>
        </w:tabs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</w:t>
      </w:r>
    </w:p>
    <w:p w14:paraId="5A07A977" w14:textId="77777777" w:rsidR="009424B0" w:rsidRDefault="009424B0" w:rsidP="009424B0">
      <w:pPr>
        <w:pStyle w:val="Standard"/>
        <w:tabs>
          <w:tab w:val="left" w:pos="426"/>
        </w:tabs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</w:t>
      </w:r>
    </w:p>
    <w:p w14:paraId="72FD2B12" w14:textId="77777777" w:rsidR="009424B0" w:rsidRPr="00890480" w:rsidRDefault="009424B0" w:rsidP="009424B0">
      <w:pPr>
        <w:pStyle w:val="Standard"/>
        <w:tabs>
          <w:tab w:val="left" w:pos="426"/>
        </w:tabs>
        <w:spacing w:line="276" w:lineRule="auto"/>
        <w:rPr>
          <w:sz w:val="22"/>
          <w:szCs w:val="22"/>
        </w:rPr>
      </w:pPr>
    </w:p>
    <w:p w14:paraId="756A4081" w14:textId="77777777" w:rsidR="009424B0" w:rsidRPr="00AC34F2" w:rsidRDefault="009424B0" w:rsidP="009424B0">
      <w:pPr>
        <w:autoSpaceDE w:val="0"/>
        <w:autoSpaceDN w:val="0"/>
        <w:adjustRightInd w:val="0"/>
        <w:jc w:val="center"/>
        <w:rPr>
          <w:lang w:eastAsia="pl-PL"/>
        </w:rPr>
      </w:pPr>
    </w:p>
    <w:p w14:paraId="08399585" w14:textId="77A87666" w:rsidR="009424B0" w:rsidRPr="00CE7440" w:rsidRDefault="009424B0" w:rsidP="009424B0">
      <w:pPr>
        <w:pStyle w:val="Bezodstpw"/>
        <w:spacing w:line="276" w:lineRule="auto"/>
        <w:jc w:val="both"/>
        <w:rPr>
          <w:color w:val="000000"/>
          <w:kern w:val="1"/>
          <w:sz w:val="22"/>
          <w:szCs w:val="22"/>
          <w:lang w:eastAsia="zh-CN"/>
        </w:rPr>
      </w:pPr>
      <w:r w:rsidRPr="00CE7440">
        <w:rPr>
          <w:sz w:val="22"/>
          <w:szCs w:val="22"/>
        </w:rPr>
        <w:t>W odpowiedzi na ogłoszenie o zamówieniu, prowadzonym w trybie podstawowym bez negocjacji, o którym mowa w art. 275 pkt 1 ustawy z dnia 2019 r. Prawo zamówień publicznych (Dz. U. z 202</w:t>
      </w:r>
      <w:r w:rsidR="009052A0">
        <w:rPr>
          <w:sz w:val="22"/>
          <w:szCs w:val="22"/>
        </w:rPr>
        <w:t>3</w:t>
      </w:r>
      <w:r w:rsidRPr="00CE7440">
        <w:rPr>
          <w:sz w:val="22"/>
          <w:szCs w:val="22"/>
        </w:rPr>
        <w:t xml:space="preserve"> r., poz. </w:t>
      </w:r>
      <w:r w:rsidR="009052A0">
        <w:rPr>
          <w:sz w:val="22"/>
          <w:szCs w:val="22"/>
        </w:rPr>
        <w:t>1605</w:t>
      </w:r>
      <w:r w:rsidRPr="00CE7440">
        <w:rPr>
          <w:sz w:val="22"/>
          <w:szCs w:val="22"/>
        </w:rPr>
        <w:t xml:space="preserve"> ze zm.) </w:t>
      </w:r>
      <w:r w:rsidRPr="00CE7440">
        <w:rPr>
          <w:color w:val="000000"/>
          <w:kern w:val="1"/>
          <w:sz w:val="22"/>
          <w:szCs w:val="22"/>
          <w:lang w:eastAsia="zh-CN"/>
        </w:rPr>
        <w:t xml:space="preserve">dla zamówienia pn.: </w:t>
      </w:r>
    </w:p>
    <w:p w14:paraId="2429BE26" w14:textId="77777777" w:rsidR="009424B0" w:rsidRPr="00CE7440" w:rsidRDefault="009424B0" w:rsidP="009424B0">
      <w:pPr>
        <w:pStyle w:val="Bezodstpw"/>
        <w:spacing w:line="276" w:lineRule="auto"/>
        <w:jc w:val="both"/>
        <w:rPr>
          <w:color w:val="000000"/>
          <w:kern w:val="1"/>
          <w:sz w:val="22"/>
          <w:szCs w:val="22"/>
          <w:lang w:eastAsia="zh-CN"/>
        </w:rPr>
      </w:pPr>
    </w:p>
    <w:p w14:paraId="70707F6F" w14:textId="77777777" w:rsidR="009424B0" w:rsidRPr="00CE7440" w:rsidRDefault="009424B0" w:rsidP="009424B0">
      <w:pPr>
        <w:pStyle w:val="Bezodstpw"/>
        <w:spacing w:line="276" w:lineRule="auto"/>
        <w:jc w:val="center"/>
        <w:rPr>
          <w:b/>
          <w:sz w:val="22"/>
          <w:szCs w:val="22"/>
        </w:rPr>
      </w:pPr>
      <w:r w:rsidRPr="00CE7440">
        <w:rPr>
          <w:b/>
          <w:sz w:val="22"/>
          <w:szCs w:val="22"/>
        </w:rPr>
        <w:t>„</w:t>
      </w:r>
      <w:r>
        <w:rPr>
          <w:b/>
          <w:sz w:val="22"/>
          <w:szCs w:val="22"/>
        </w:rPr>
        <w:t>Sukcesywne dostawy oleju opałowego lekkiego</w:t>
      </w:r>
      <w:r w:rsidRPr="00CE7440">
        <w:rPr>
          <w:b/>
          <w:sz w:val="22"/>
          <w:szCs w:val="22"/>
        </w:rPr>
        <w:t>”</w:t>
      </w:r>
    </w:p>
    <w:p w14:paraId="26D5B80B" w14:textId="77777777" w:rsidR="009424B0" w:rsidRPr="00CE7440" w:rsidRDefault="009424B0" w:rsidP="009424B0">
      <w:pPr>
        <w:pStyle w:val="Bezodstpw"/>
        <w:spacing w:line="276" w:lineRule="auto"/>
        <w:jc w:val="center"/>
        <w:rPr>
          <w:b/>
          <w:sz w:val="22"/>
          <w:szCs w:val="22"/>
        </w:rPr>
      </w:pPr>
    </w:p>
    <w:p w14:paraId="70023511" w14:textId="77777777" w:rsidR="009424B0" w:rsidRPr="00CE7440" w:rsidRDefault="009424B0" w:rsidP="009424B0">
      <w:pPr>
        <w:pStyle w:val="Bezodstpw"/>
        <w:spacing w:line="276" w:lineRule="auto"/>
        <w:jc w:val="both"/>
        <w:rPr>
          <w:sz w:val="22"/>
          <w:szCs w:val="22"/>
        </w:rPr>
      </w:pPr>
      <w:r w:rsidRPr="00CE7440">
        <w:rPr>
          <w:b/>
          <w:sz w:val="22"/>
          <w:szCs w:val="22"/>
        </w:rPr>
        <w:t>oświadczam,</w:t>
      </w:r>
      <w:r w:rsidRPr="00CE7440">
        <w:rPr>
          <w:sz w:val="22"/>
          <w:szCs w:val="22"/>
        </w:rPr>
        <w:t xml:space="preserve"> co następuje: wszystkie informacje podane w poniższych oświadczeniach są aktualne </w:t>
      </w:r>
      <w:r w:rsidRPr="00CE7440">
        <w:rPr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1FBABA6C" w14:textId="77777777" w:rsidR="009424B0" w:rsidRDefault="009424B0" w:rsidP="009424B0">
      <w:pPr>
        <w:pStyle w:val="Bezodstpw"/>
        <w:spacing w:line="276" w:lineRule="auto"/>
        <w:jc w:val="both"/>
      </w:pPr>
    </w:p>
    <w:p w14:paraId="598E94C7" w14:textId="77777777" w:rsidR="009424B0" w:rsidRDefault="009424B0" w:rsidP="009424B0">
      <w:pPr>
        <w:pStyle w:val="Bezodstpw"/>
        <w:spacing w:line="276" w:lineRule="auto"/>
        <w:jc w:val="both"/>
      </w:pPr>
    </w:p>
    <w:p w14:paraId="4DEE8470" w14:textId="77777777" w:rsidR="009424B0" w:rsidRDefault="009424B0" w:rsidP="009424B0">
      <w:pPr>
        <w:autoSpaceDE w:val="0"/>
        <w:autoSpaceDN w:val="0"/>
        <w:adjustRightInd w:val="0"/>
        <w:jc w:val="center"/>
        <w:rPr>
          <w:b/>
          <w:sz w:val="28"/>
          <w:szCs w:val="28"/>
          <w:lang w:eastAsia="pl-PL"/>
        </w:rPr>
      </w:pPr>
      <w:r w:rsidRPr="00B373E0">
        <w:rPr>
          <w:b/>
          <w:sz w:val="28"/>
          <w:szCs w:val="28"/>
          <w:lang w:eastAsia="pl-PL"/>
        </w:rPr>
        <w:t xml:space="preserve">O Ś W I A D C Z E N I E </w:t>
      </w:r>
    </w:p>
    <w:p w14:paraId="525B96FA" w14:textId="77777777" w:rsidR="009424B0" w:rsidRPr="00715E50" w:rsidRDefault="009424B0" w:rsidP="009424B0">
      <w:pPr>
        <w:autoSpaceDE w:val="0"/>
        <w:autoSpaceDN w:val="0"/>
        <w:adjustRightInd w:val="0"/>
        <w:jc w:val="center"/>
        <w:rPr>
          <w:b/>
          <w:bCs/>
          <w:lang w:eastAsia="pl-PL"/>
        </w:rPr>
      </w:pPr>
      <w:r w:rsidRPr="00715E50">
        <w:rPr>
          <w:b/>
          <w:bCs/>
        </w:rPr>
        <w:t>o niepodleganiu wykluczeniu w postępowaniu</w:t>
      </w:r>
    </w:p>
    <w:p w14:paraId="1EBBC9F1" w14:textId="77777777" w:rsidR="009424B0" w:rsidRPr="00715E50" w:rsidRDefault="009424B0" w:rsidP="009424B0">
      <w:pPr>
        <w:autoSpaceDE w:val="0"/>
        <w:autoSpaceDN w:val="0"/>
        <w:adjustRightInd w:val="0"/>
        <w:jc w:val="center"/>
        <w:rPr>
          <w:b/>
          <w:bCs/>
        </w:rPr>
      </w:pPr>
      <w:r w:rsidRPr="00715E50">
        <w:rPr>
          <w:b/>
          <w:bCs/>
        </w:rPr>
        <w:t xml:space="preserve">składane na podstawie art. 125 ust. 1, w związku z  art. 273 ust. 2  ustawy </w:t>
      </w:r>
      <w:proofErr w:type="spellStart"/>
      <w:r w:rsidRPr="00715E50">
        <w:rPr>
          <w:b/>
          <w:bCs/>
        </w:rPr>
        <w:t>Pzp</w:t>
      </w:r>
      <w:proofErr w:type="spellEnd"/>
    </w:p>
    <w:p w14:paraId="253EE337" w14:textId="77777777" w:rsidR="009424B0" w:rsidRDefault="009424B0" w:rsidP="009424B0">
      <w:pPr>
        <w:pStyle w:val="Bezodstpw"/>
        <w:spacing w:line="276" w:lineRule="auto"/>
        <w:jc w:val="both"/>
      </w:pPr>
    </w:p>
    <w:p w14:paraId="789F8573" w14:textId="77777777" w:rsidR="009424B0" w:rsidRPr="00F8352B" w:rsidRDefault="009424B0" w:rsidP="009424B0">
      <w:pPr>
        <w:pStyle w:val="Bezodstpw"/>
        <w:spacing w:line="276" w:lineRule="auto"/>
        <w:jc w:val="center"/>
        <w:rPr>
          <w:b/>
        </w:rPr>
      </w:pPr>
      <w:r w:rsidRPr="00F8352B">
        <w:rPr>
          <w:b/>
        </w:rPr>
        <w:t>OŚWIADCZENIA DOTYCZĄC</w:t>
      </w:r>
      <w:r>
        <w:rPr>
          <w:b/>
        </w:rPr>
        <w:t>E PRZESŁANEK WYKLUCZENIA Z POSTĘ</w:t>
      </w:r>
      <w:r w:rsidRPr="00F8352B">
        <w:rPr>
          <w:b/>
        </w:rPr>
        <w:t>POWANIA</w:t>
      </w:r>
    </w:p>
    <w:p w14:paraId="1ACF9021" w14:textId="77777777" w:rsidR="009424B0" w:rsidRDefault="009424B0" w:rsidP="009424B0">
      <w:pPr>
        <w:pStyle w:val="Bezodstpw"/>
        <w:spacing w:line="276" w:lineRule="auto"/>
        <w:jc w:val="both"/>
      </w:pPr>
    </w:p>
    <w:p w14:paraId="27D90580" w14:textId="77777777" w:rsidR="009424B0" w:rsidRPr="002A6F10" w:rsidRDefault="009424B0" w:rsidP="009424B0">
      <w:pPr>
        <w:numPr>
          <w:ilvl w:val="0"/>
          <w:numId w:val="1"/>
        </w:numPr>
        <w:suppressAutoHyphens w:val="0"/>
        <w:spacing w:line="276" w:lineRule="auto"/>
        <w:jc w:val="both"/>
        <w:rPr>
          <w:bCs/>
          <w:i/>
          <w:sz w:val="22"/>
          <w:szCs w:val="22"/>
        </w:rPr>
      </w:pPr>
      <w:r w:rsidRPr="002A6F10">
        <w:rPr>
          <w:sz w:val="22"/>
          <w:szCs w:val="22"/>
        </w:rPr>
        <w:t xml:space="preserve">Oświadczam, że </w:t>
      </w:r>
      <w:r w:rsidRPr="002A6F10">
        <w:rPr>
          <w:b/>
          <w:sz w:val="22"/>
          <w:szCs w:val="22"/>
        </w:rPr>
        <w:t>nie podlegam wykluczeniu</w:t>
      </w:r>
      <w:r w:rsidRPr="002A6F10">
        <w:rPr>
          <w:sz w:val="22"/>
          <w:szCs w:val="22"/>
        </w:rPr>
        <w:t xml:space="preserve"> z postępowania na podstawie art. 108 ust. 1 ustawy Prawo zamówień publicznych.</w:t>
      </w:r>
    </w:p>
    <w:p w14:paraId="4BB4CC3A" w14:textId="77777777" w:rsidR="009424B0" w:rsidRDefault="009424B0" w:rsidP="009424B0">
      <w:pPr>
        <w:pStyle w:val="Bezodstpw"/>
        <w:ind w:left="360"/>
        <w:jc w:val="both"/>
        <w:rPr>
          <w:i/>
          <w:sz w:val="20"/>
          <w:u w:val="single"/>
        </w:rPr>
      </w:pPr>
    </w:p>
    <w:p w14:paraId="720BA6E8" w14:textId="77777777" w:rsidR="009424B0" w:rsidRPr="00CE7440" w:rsidRDefault="009424B0" w:rsidP="009424B0">
      <w:pPr>
        <w:pStyle w:val="Bezodstpw"/>
        <w:ind w:left="360"/>
        <w:jc w:val="both"/>
        <w:rPr>
          <w:i/>
          <w:sz w:val="22"/>
          <w:szCs w:val="22"/>
          <w:u w:val="single"/>
        </w:rPr>
      </w:pPr>
      <w:r w:rsidRPr="00CE7440">
        <w:rPr>
          <w:i/>
          <w:sz w:val="22"/>
          <w:szCs w:val="22"/>
          <w:u w:val="single"/>
        </w:rPr>
        <w:t>Brzmienie art. 108 ust. 1 ustawy Prawo zamówień publicznych:</w:t>
      </w:r>
    </w:p>
    <w:p w14:paraId="440F0A51" w14:textId="77777777" w:rsidR="009424B0" w:rsidRPr="00CE7440" w:rsidRDefault="009424B0" w:rsidP="009424B0">
      <w:pPr>
        <w:pStyle w:val="Bezodstpw"/>
        <w:ind w:left="360"/>
        <w:jc w:val="both"/>
        <w:rPr>
          <w:i/>
          <w:sz w:val="22"/>
          <w:szCs w:val="22"/>
        </w:rPr>
      </w:pPr>
      <w:r w:rsidRPr="00CE7440">
        <w:rPr>
          <w:i/>
          <w:sz w:val="22"/>
          <w:szCs w:val="22"/>
        </w:rPr>
        <w:t>Z postepowania o udzielnie zamówienia wyklucza się wykonawcę:</w:t>
      </w:r>
    </w:p>
    <w:p w14:paraId="100B9EF8" w14:textId="77777777" w:rsidR="009424B0" w:rsidRPr="00CE7440" w:rsidRDefault="009424B0" w:rsidP="009424B0">
      <w:pPr>
        <w:pStyle w:val="Bezodstpw"/>
        <w:ind w:left="360"/>
        <w:jc w:val="both"/>
        <w:rPr>
          <w:i/>
          <w:sz w:val="22"/>
          <w:szCs w:val="22"/>
        </w:rPr>
      </w:pPr>
      <w:r w:rsidRPr="00CE7440">
        <w:rPr>
          <w:i/>
          <w:sz w:val="22"/>
          <w:szCs w:val="22"/>
        </w:rPr>
        <w:t>1) będącego osobą fizyczną, którego prawomocnie skazano za przestępstwo:</w:t>
      </w:r>
    </w:p>
    <w:p w14:paraId="28DE45E5" w14:textId="77777777" w:rsidR="009424B0" w:rsidRPr="00CE7440" w:rsidRDefault="009424B0" w:rsidP="009424B0">
      <w:pPr>
        <w:pStyle w:val="Bezodstpw"/>
        <w:ind w:left="708"/>
        <w:jc w:val="both"/>
        <w:rPr>
          <w:i/>
          <w:sz w:val="22"/>
          <w:szCs w:val="22"/>
        </w:rPr>
      </w:pPr>
      <w:r w:rsidRPr="00CE7440">
        <w:rPr>
          <w:i/>
          <w:sz w:val="22"/>
          <w:szCs w:val="22"/>
        </w:rPr>
        <w:t>a) udziału w zorganizowanej grupie przestępczej albo związku mającym na celu popełnienie przestępstwa lub przestępstwa skarbowego, o którym mowa w art. 258 Kodeksu karnego,</w:t>
      </w:r>
    </w:p>
    <w:p w14:paraId="722C25B3" w14:textId="77777777" w:rsidR="009424B0" w:rsidRPr="00CE7440" w:rsidRDefault="009424B0" w:rsidP="009424B0">
      <w:pPr>
        <w:pStyle w:val="Bezodstpw"/>
        <w:ind w:left="708"/>
        <w:jc w:val="both"/>
        <w:rPr>
          <w:i/>
          <w:sz w:val="22"/>
          <w:szCs w:val="22"/>
        </w:rPr>
      </w:pPr>
      <w:r w:rsidRPr="00CE7440">
        <w:rPr>
          <w:i/>
          <w:sz w:val="22"/>
          <w:szCs w:val="22"/>
        </w:rPr>
        <w:t>b) handlu ludźmi, o którym mowa w art. 189a Kodeksu karnego,</w:t>
      </w:r>
    </w:p>
    <w:p w14:paraId="22AF371F" w14:textId="77777777" w:rsidR="009424B0" w:rsidRPr="00CE7440" w:rsidRDefault="009424B0" w:rsidP="009424B0">
      <w:pPr>
        <w:pStyle w:val="Bezodstpw"/>
        <w:ind w:left="708"/>
        <w:jc w:val="both"/>
        <w:rPr>
          <w:i/>
          <w:sz w:val="22"/>
          <w:szCs w:val="22"/>
        </w:rPr>
      </w:pPr>
      <w:r w:rsidRPr="00CE7440">
        <w:rPr>
          <w:i/>
          <w:sz w:val="22"/>
          <w:szCs w:val="22"/>
        </w:rPr>
        <w:t xml:space="preserve">c) o którym mowa w art. 228-230a, art. 250a Kodeksu karnego lub w art. 46 lub art. 48 ustawy z dnia 25 czerwca 2010 r. o sporcie, </w:t>
      </w:r>
    </w:p>
    <w:p w14:paraId="36E253BD" w14:textId="77777777" w:rsidR="009424B0" w:rsidRPr="00CE7440" w:rsidRDefault="009424B0" w:rsidP="009424B0">
      <w:pPr>
        <w:pStyle w:val="Bezodstpw"/>
        <w:ind w:left="708"/>
        <w:jc w:val="both"/>
        <w:rPr>
          <w:i/>
          <w:sz w:val="22"/>
          <w:szCs w:val="22"/>
        </w:rPr>
      </w:pPr>
      <w:r w:rsidRPr="00CE7440">
        <w:rPr>
          <w:i/>
          <w:sz w:val="22"/>
          <w:szCs w:val="22"/>
        </w:rPr>
        <w:lastRenderedPageBreak/>
        <w:t>d) 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23B34B56" w14:textId="77777777" w:rsidR="009424B0" w:rsidRPr="00CE7440" w:rsidRDefault="009424B0" w:rsidP="009424B0">
      <w:pPr>
        <w:pStyle w:val="Bezodstpw"/>
        <w:ind w:left="708"/>
        <w:jc w:val="both"/>
        <w:rPr>
          <w:i/>
          <w:sz w:val="22"/>
          <w:szCs w:val="22"/>
        </w:rPr>
      </w:pPr>
      <w:r w:rsidRPr="00CE7440">
        <w:rPr>
          <w:i/>
          <w:sz w:val="22"/>
          <w:szCs w:val="22"/>
        </w:rPr>
        <w:t xml:space="preserve">e) o charakterze terrorystycznym, o którym mowa w art. 115 § 20 Kodeksu karnego, </w:t>
      </w:r>
      <w:r w:rsidRPr="00CE7440">
        <w:rPr>
          <w:i/>
          <w:sz w:val="22"/>
          <w:szCs w:val="22"/>
        </w:rPr>
        <w:br/>
        <w:t xml:space="preserve">lub mające na celu popełnienie tego przestępstwa, </w:t>
      </w:r>
    </w:p>
    <w:p w14:paraId="305DD545" w14:textId="77777777" w:rsidR="009424B0" w:rsidRPr="00CE7440" w:rsidRDefault="009424B0" w:rsidP="009424B0">
      <w:pPr>
        <w:pStyle w:val="Bezodstpw"/>
        <w:ind w:left="708"/>
        <w:jc w:val="both"/>
        <w:rPr>
          <w:i/>
          <w:sz w:val="22"/>
          <w:szCs w:val="22"/>
        </w:rPr>
      </w:pPr>
      <w:r w:rsidRPr="00CE7440">
        <w:rPr>
          <w:i/>
          <w:sz w:val="22"/>
          <w:szCs w:val="22"/>
        </w:rPr>
        <w:t xml:space="preserve">f) powierzenia wykonywania pracy małoletniemu cudzoziemcowi, o którym mowa w art. 9 ust. 2 ustawy z dnia 15 czerwca 2012 r. o skutkach powierzania wykonywania pracy cudzoziemcom przebywającym wbrew przepisom na terytorium Rzeczypospolitej Polskiej </w:t>
      </w:r>
      <w:r w:rsidRPr="00CE7440">
        <w:rPr>
          <w:i/>
          <w:sz w:val="22"/>
          <w:szCs w:val="22"/>
        </w:rPr>
        <w:br/>
        <w:t>(Dz. U. poz. 769),</w:t>
      </w:r>
    </w:p>
    <w:p w14:paraId="1ACB864B" w14:textId="77777777" w:rsidR="009424B0" w:rsidRPr="00CE7440" w:rsidRDefault="009424B0" w:rsidP="009424B0">
      <w:pPr>
        <w:pStyle w:val="Bezodstpw"/>
        <w:ind w:left="708"/>
        <w:jc w:val="both"/>
        <w:rPr>
          <w:i/>
          <w:sz w:val="22"/>
          <w:szCs w:val="22"/>
        </w:rPr>
      </w:pPr>
      <w:r w:rsidRPr="00CE7440">
        <w:rPr>
          <w:i/>
          <w:sz w:val="22"/>
          <w:szCs w:val="22"/>
        </w:rPr>
        <w:t xml:space="preserve">g) przeciwko obrotowi gospodarczemu, o których mowa w art. 296-307 Kodeksu karnego, przestępstwo oszustwa, o którym mowa w art. 286 Kodeksu karnego, przestępstwo przeciwko wiarygodności dokumentów, o których mowa w art. 270-277d Kodeksu karnego, </w:t>
      </w:r>
      <w:r w:rsidRPr="00CE7440">
        <w:rPr>
          <w:i/>
          <w:sz w:val="22"/>
          <w:szCs w:val="22"/>
        </w:rPr>
        <w:br/>
        <w:t>lub przestępstwo skarbowe,</w:t>
      </w:r>
    </w:p>
    <w:p w14:paraId="0CEBB701" w14:textId="77777777" w:rsidR="009424B0" w:rsidRPr="00CE7440" w:rsidRDefault="009424B0" w:rsidP="009424B0">
      <w:pPr>
        <w:pStyle w:val="Bezodstpw"/>
        <w:ind w:left="708"/>
        <w:jc w:val="both"/>
        <w:rPr>
          <w:i/>
          <w:sz w:val="22"/>
          <w:szCs w:val="22"/>
        </w:rPr>
      </w:pPr>
      <w:r w:rsidRPr="00CE7440">
        <w:rPr>
          <w:i/>
          <w:sz w:val="22"/>
          <w:szCs w:val="22"/>
        </w:rPr>
        <w:t xml:space="preserve">h) o którym mowa w art. 9 ust. 1 i 3 lub art. 10 ustawy z dnia 15 czerwca 2012 r. o skutkach powierzania wykonywania pracy cudzoziemcom przebywającym wbrew przepisom </w:t>
      </w:r>
      <w:r w:rsidRPr="00CE7440">
        <w:rPr>
          <w:i/>
          <w:sz w:val="22"/>
          <w:szCs w:val="22"/>
        </w:rPr>
        <w:br/>
        <w:t>na terytorium Rzeczypospolitej Polskiej</w:t>
      </w:r>
    </w:p>
    <w:p w14:paraId="49D846FA" w14:textId="77777777" w:rsidR="009424B0" w:rsidRPr="00CE7440" w:rsidRDefault="009424B0" w:rsidP="009424B0">
      <w:pPr>
        <w:pStyle w:val="Bezodstpw"/>
        <w:ind w:left="360"/>
        <w:jc w:val="both"/>
        <w:rPr>
          <w:i/>
          <w:sz w:val="22"/>
          <w:szCs w:val="22"/>
        </w:rPr>
      </w:pPr>
      <w:r w:rsidRPr="00CE7440">
        <w:rPr>
          <w:i/>
          <w:sz w:val="22"/>
          <w:szCs w:val="22"/>
        </w:rPr>
        <w:t>- lub za odpowiedni czyn zabroniony określony w przepisach prawa obcego;</w:t>
      </w:r>
    </w:p>
    <w:p w14:paraId="0927C5B5" w14:textId="77777777" w:rsidR="009424B0" w:rsidRPr="00CE7440" w:rsidRDefault="009424B0" w:rsidP="009424B0">
      <w:pPr>
        <w:pStyle w:val="Bezodstpw"/>
        <w:ind w:left="360"/>
        <w:jc w:val="both"/>
        <w:rPr>
          <w:i/>
          <w:sz w:val="22"/>
          <w:szCs w:val="22"/>
        </w:rPr>
      </w:pPr>
      <w:r w:rsidRPr="00CE7440">
        <w:rPr>
          <w:i/>
          <w:sz w:val="22"/>
          <w:szCs w:val="22"/>
        </w:rPr>
        <w:t xml:space="preserve">2) jeżeli urzędującego członka jego organu zarządzającego lub nadzorczego, wspólnika spółki </w:t>
      </w:r>
      <w:r w:rsidRPr="00CE7440">
        <w:rPr>
          <w:i/>
          <w:sz w:val="22"/>
          <w:szCs w:val="22"/>
        </w:rPr>
        <w:br/>
        <w:t>w spółce jawnej lub partnerskiej albo komplementariusza w spółce komandytowej lub komandytowo-akcyjnej lub prokurenta prawomocnie skazano za przestępstwo, o którym mowa w pkt. 1,</w:t>
      </w:r>
    </w:p>
    <w:p w14:paraId="55D85EE9" w14:textId="77777777" w:rsidR="009424B0" w:rsidRPr="00CE7440" w:rsidRDefault="009424B0" w:rsidP="009424B0">
      <w:pPr>
        <w:pStyle w:val="Bezodstpw"/>
        <w:ind w:left="360"/>
        <w:jc w:val="both"/>
        <w:rPr>
          <w:i/>
          <w:sz w:val="22"/>
          <w:szCs w:val="22"/>
        </w:rPr>
      </w:pPr>
      <w:r w:rsidRPr="00CE7440">
        <w:rPr>
          <w:i/>
          <w:sz w:val="22"/>
          <w:szCs w:val="22"/>
        </w:rPr>
        <w:t xml:space="preserve">3) 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</w:t>
      </w:r>
      <w:r w:rsidRPr="00CE7440">
        <w:rPr>
          <w:i/>
          <w:sz w:val="22"/>
          <w:szCs w:val="22"/>
        </w:rPr>
        <w:br/>
        <w:t>z odsetkami lub grzywnami lub zawarł wiążące porozumienie w sprawie spłaty tych należności;</w:t>
      </w:r>
    </w:p>
    <w:p w14:paraId="68BDE649" w14:textId="77777777" w:rsidR="009424B0" w:rsidRPr="00CE7440" w:rsidRDefault="009424B0" w:rsidP="009424B0">
      <w:pPr>
        <w:pStyle w:val="Bezodstpw"/>
        <w:ind w:left="360"/>
        <w:jc w:val="both"/>
        <w:rPr>
          <w:i/>
          <w:sz w:val="22"/>
          <w:szCs w:val="22"/>
        </w:rPr>
      </w:pPr>
      <w:r w:rsidRPr="00CE7440">
        <w:rPr>
          <w:i/>
          <w:sz w:val="22"/>
          <w:szCs w:val="22"/>
        </w:rPr>
        <w:t>4) wobec którego prawomocnie orzeczono zakaz ubiegania się o zamówienia publiczne;</w:t>
      </w:r>
    </w:p>
    <w:p w14:paraId="58386FF6" w14:textId="77777777" w:rsidR="009424B0" w:rsidRPr="00CE7440" w:rsidRDefault="009424B0" w:rsidP="009424B0">
      <w:pPr>
        <w:pStyle w:val="Bezodstpw"/>
        <w:ind w:left="360"/>
        <w:jc w:val="both"/>
        <w:rPr>
          <w:i/>
          <w:sz w:val="22"/>
          <w:szCs w:val="22"/>
        </w:rPr>
      </w:pPr>
      <w:r w:rsidRPr="00CE7440">
        <w:rPr>
          <w:i/>
          <w:sz w:val="22"/>
          <w:szCs w:val="22"/>
        </w:rPr>
        <w:t>5)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 złożyli odrębne oferty, oferty częściowe lub wnioski o dopuszczenie do udziału w postępowaniu, chyba że wykażą, że przygotowali te oferty lub wnioski niezależnie od siebie;</w:t>
      </w:r>
    </w:p>
    <w:p w14:paraId="082C0A5C" w14:textId="77777777" w:rsidR="009424B0" w:rsidRPr="00CE7440" w:rsidRDefault="009424B0" w:rsidP="009424B0">
      <w:pPr>
        <w:pStyle w:val="Bezodstpw"/>
        <w:ind w:left="360"/>
        <w:jc w:val="both"/>
        <w:rPr>
          <w:i/>
          <w:sz w:val="22"/>
          <w:szCs w:val="22"/>
        </w:rPr>
      </w:pPr>
      <w:r w:rsidRPr="00CE7440">
        <w:rPr>
          <w:i/>
          <w:sz w:val="22"/>
          <w:szCs w:val="22"/>
        </w:rPr>
        <w:t xml:space="preserve">6) jeżeli, w przypadkach, o których mowa w art. 85 ust. 1, doszło do zakłócenia konkurencji wynikającego z wcześniejszego zaangażowania tego wykonawcy lub podmiotu, który należy </w:t>
      </w:r>
      <w:r w:rsidRPr="00CE7440">
        <w:rPr>
          <w:i/>
          <w:sz w:val="22"/>
          <w:szCs w:val="22"/>
        </w:rPr>
        <w:br/>
        <w:t xml:space="preserve">z wykonawcą do tej samej grupy kapitałowej w rozumieniu ustawy z dnia 16 lutego 2007 r. </w:t>
      </w:r>
      <w:r w:rsidRPr="00CE7440">
        <w:rPr>
          <w:i/>
          <w:sz w:val="22"/>
          <w:szCs w:val="22"/>
        </w:rPr>
        <w:br/>
        <w:t xml:space="preserve">o ochronie konkurencji i konsumentów, chyba że spowodowane tym zakłócenie konkurencji może być wyeliminowane w inny sposób niż przez wykluczenie wykonawcy z udziału w postępowaniu </w:t>
      </w:r>
      <w:r w:rsidRPr="00CE7440">
        <w:rPr>
          <w:i/>
          <w:sz w:val="22"/>
          <w:szCs w:val="22"/>
        </w:rPr>
        <w:br/>
        <w:t>o udzielenie zamówienia.</w:t>
      </w:r>
    </w:p>
    <w:p w14:paraId="1C9624AB" w14:textId="77777777" w:rsidR="009424B0" w:rsidRPr="002F0C1E" w:rsidRDefault="009424B0" w:rsidP="009424B0">
      <w:pPr>
        <w:ind w:left="360"/>
        <w:jc w:val="both"/>
        <w:rPr>
          <w:bCs/>
          <w:i/>
          <w:sz w:val="18"/>
          <w:szCs w:val="18"/>
        </w:rPr>
      </w:pPr>
    </w:p>
    <w:p w14:paraId="47098545" w14:textId="77777777" w:rsidR="009424B0" w:rsidRPr="00A37BA8" w:rsidRDefault="009424B0" w:rsidP="009424B0">
      <w:pPr>
        <w:ind w:left="360"/>
        <w:jc w:val="both"/>
        <w:rPr>
          <w:bCs/>
          <w:i/>
          <w:sz w:val="18"/>
          <w:szCs w:val="18"/>
        </w:rPr>
      </w:pPr>
    </w:p>
    <w:p w14:paraId="534A770A" w14:textId="77777777" w:rsidR="009424B0" w:rsidRPr="00A37BA8" w:rsidRDefault="009424B0" w:rsidP="009424B0">
      <w:pPr>
        <w:numPr>
          <w:ilvl w:val="0"/>
          <w:numId w:val="1"/>
        </w:numPr>
        <w:suppressAutoHyphens w:val="0"/>
        <w:spacing w:line="276" w:lineRule="auto"/>
        <w:jc w:val="both"/>
        <w:rPr>
          <w:bCs/>
          <w:i/>
        </w:rPr>
      </w:pPr>
      <w:r w:rsidRPr="002A6F10">
        <w:rPr>
          <w:sz w:val="22"/>
          <w:szCs w:val="22"/>
        </w:rPr>
        <w:t xml:space="preserve">Oświadczam, że zachodzą w stosunku do mnie podstawy wykluczenia z postępowania </w:t>
      </w:r>
      <w:r w:rsidRPr="002A6F10">
        <w:rPr>
          <w:sz w:val="22"/>
          <w:szCs w:val="22"/>
        </w:rPr>
        <w:br/>
        <w:t xml:space="preserve">na podstawie art. ………..……. ustawy </w:t>
      </w:r>
      <w:proofErr w:type="spellStart"/>
      <w:r w:rsidRPr="002A6F10">
        <w:rPr>
          <w:sz w:val="22"/>
          <w:szCs w:val="22"/>
        </w:rPr>
        <w:t>Pzp</w:t>
      </w:r>
      <w:proofErr w:type="spellEnd"/>
      <w:r w:rsidRPr="002A6F10">
        <w:rPr>
          <w:sz w:val="22"/>
          <w:szCs w:val="22"/>
        </w:rPr>
        <w:t xml:space="preserve"> </w:t>
      </w:r>
      <w:r w:rsidRPr="002A6F10">
        <w:rPr>
          <w:i/>
          <w:iCs/>
          <w:sz w:val="22"/>
          <w:szCs w:val="22"/>
        </w:rPr>
        <w:t xml:space="preserve">(podać mającą zastosowanie podstawę wykluczenia spośród wymienionych w art. 108 ust. 1 ustawy </w:t>
      </w:r>
      <w:proofErr w:type="spellStart"/>
      <w:r w:rsidRPr="002A6F10">
        <w:rPr>
          <w:i/>
          <w:iCs/>
          <w:sz w:val="22"/>
          <w:szCs w:val="22"/>
        </w:rPr>
        <w:t>Pzp</w:t>
      </w:r>
      <w:proofErr w:type="spellEnd"/>
      <w:r w:rsidRPr="002A6F10">
        <w:rPr>
          <w:i/>
          <w:iCs/>
          <w:sz w:val="22"/>
          <w:szCs w:val="22"/>
        </w:rPr>
        <w:t>).</w:t>
      </w:r>
      <w:r w:rsidRPr="002A6F10">
        <w:rPr>
          <w:sz w:val="22"/>
          <w:szCs w:val="22"/>
        </w:rPr>
        <w:t xml:space="preserve"> Jednocześnie oświadczam, że w związku z ww. okolicznością, na podstawie art. 110 ust. 2 ustawy </w:t>
      </w:r>
      <w:proofErr w:type="spellStart"/>
      <w:r w:rsidRPr="002A6F10">
        <w:rPr>
          <w:sz w:val="22"/>
          <w:szCs w:val="22"/>
        </w:rPr>
        <w:t>Pzp</w:t>
      </w:r>
      <w:proofErr w:type="spellEnd"/>
      <w:r w:rsidRPr="002A6F10">
        <w:rPr>
          <w:sz w:val="22"/>
          <w:szCs w:val="22"/>
        </w:rPr>
        <w:t xml:space="preserve"> udowodnię Zamawiającemu iż podjąłem następujące środki naprawcze</w:t>
      </w:r>
      <w:r w:rsidRPr="00A37BA8">
        <w:t>:</w:t>
      </w:r>
    </w:p>
    <w:p w14:paraId="6AC5A5B4" w14:textId="77777777" w:rsidR="009424B0" w:rsidRPr="002542BB" w:rsidRDefault="009424B0" w:rsidP="009424B0">
      <w:pPr>
        <w:numPr>
          <w:ilvl w:val="0"/>
          <w:numId w:val="2"/>
        </w:numPr>
        <w:suppressAutoHyphens w:val="0"/>
        <w:spacing w:line="276" w:lineRule="auto"/>
        <w:jc w:val="both"/>
        <w:rPr>
          <w:bCs/>
          <w:i/>
        </w:rPr>
      </w:pPr>
      <w:r>
        <w:t>……………………………………………………………………………………………………</w:t>
      </w:r>
    </w:p>
    <w:p w14:paraId="3B72D9E2" w14:textId="77777777" w:rsidR="009424B0" w:rsidRPr="002542BB" w:rsidRDefault="009424B0" w:rsidP="009424B0">
      <w:pPr>
        <w:numPr>
          <w:ilvl w:val="0"/>
          <w:numId w:val="2"/>
        </w:numPr>
        <w:suppressAutoHyphens w:val="0"/>
        <w:spacing w:line="276" w:lineRule="auto"/>
        <w:jc w:val="both"/>
        <w:rPr>
          <w:bCs/>
          <w:i/>
        </w:rPr>
      </w:pPr>
      <w:r>
        <w:t>……………………………………………………………………………………………………</w:t>
      </w:r>
    </w:p>
    <w:p w14:paraId="401D97BB" w14:textId="77777777" w:rsidR="009424B0" w:rsidRPr="00A37BA8" w:rsidRDefault="009424B0" w:rsidP="009424B0">
      <w:pPr>
        <w:numPr>
          <w:ilvl w:val="0"/>
          <w:numId w:val="2"/>
        </w:numPr>
        <w:suppressAutoHyphens w:val="0"/>
        <w:spacing w:line="276" w:lineRule="auto"/>
        <w:jc w:val="both"/>
        <w:rPr>
          <w:bCs/>
          <w:i/>
        </w:rPr>
      </w:pPr>
      <w:r>
        <w:t>……………………………………………………………………………………………………</w:t>
      </w:r>
    </w:p>
    <w:p w14:paraId="4A52B899" w14:textId="77777777" w:rsidR="009424B0" w:rsidRPr="00EB032E" w:rsidRDefault="009424B0" w:rsidP="009424B0">
      <w:pPr>
        <w:jc w:val="both"/>
        <w:rPr>
          <w:bCs/>
          <w:i/>
          <w:sz w:val="18"/>
          <w:szCs w:val="18"/>
        </w:rPr>
      </w:pPr>
      <w:r>
        <w:rPr>
          <w:bCs/>
          <w:i/>
          <w:sz w:val="18"/>
          <w:szCs w:val="18"/>
        </w:rPr>
        <w:t xml:space="preserve"> </w:t>
      </w:r>
    </w:p>
    <w:p w14:paraId="6280B35A" w14:textId="77777777" w:rsidR="009424B0" w:rsidRDefault="009424B0" w:rsidP="009424B0">
      <w:pPr>
        <w:rPr>
          <w:rFonts w:ascii="Arial" w:hAnsi="Arial" w:cs="Arial"/>
          <w:b/>
        </w:rPr>
      </w:pPr>
    </w:p>
    <w:p w14:paraId="7E6D6181" w14:textId="77777777" w:rsidR="009424B0" w:rsidRDefault="009424B0" w:rsidP="009424B0">
      <w:pPr>
        <w:rPr>
          <w:rFonts w:ascii="Arial" w:hAnsi="Arial" w:cs="Arial"/>
          <w:b/>
        </w:rPr>
      </w:pPr>
    </w:p>
    <w:p w14:paraId="45427B96" w14:textId="77777777" w:rsidR="009424B0" w:rsidRDefault="009424B0" w:rsidP="009424B0">
      <w:pPr>
        <w:rPr>
          <w:rFonts w:ascii="Arial" w:hAnsi="Arial" w:cs="Arial"/>
          <w:b/>
        </w:rPr>
      </w:pPr>
    </w:p>
    <w:p w14:paraId="4B423D1E" w14:textId="77777777" w:rsidR="009424B0" w:rsidRDefault="009424B0" w:rsidP="009424B0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72F8256" w14:textId="77777777" w:rsidR="009424B0" w:rsidRDefault="009424B0" w:rsidP="009424B0">
      <w:pPr>
        <w:autoSpaceDE w:val="0"/>
        <w:autoSpaceDN w:val="0"/>
        <w:adjustRightInd w:val="0"/>
        <w:jc w:val="center"/>
        <w:rPr>
          <w:b/>
          <w:sz w:val="28"/>
          <w:szCs w:val="28"/>
          <w:lang w:eastAsia="pl-PL"/>
        </w:rPr>
      </w:pPr>
      <w:r w:rsidRPr="00B373E0">
        <w:rPr>
          <w:b/>
          <w:sz w:val="28"/>
          <w:szCs w:val="28"/>
          <w:lang w:eastAsia="pl-PL"/>
        </w:rPr>
        <w:t xml:space="preserve">O Ś W I A D C Z E N I E </w:t>
      </w:r>
    </w:p>
    <w:p w14:paraId="04A8004D" w14:textId="77777777" w:rsidR="009424B0" w:rsidRPr="00715E50" w:rsidRDefault="009424B0" w:rsidP="009424B0">
      <w:pPr>
        <w:autoSpaceDE w:val="0"/>
        <w:autoSpaceDN w:val="0"/>
        <w:adjustRightInd w:val="0"/>
        <w:jc w:val="center"/>
        <w:rPr>
          <w:b/>
          <w:bCs/>
          <w:lang w:eastAsia="pl-PL"/>
        </w:rPr>
      </w:pPr>
      <w:r>
        <w:rPr>
          <w:b/>
          <w:bCs/>
        </w:rPr>
        <w:t>dotyczące spełnienia warunków udziału w postępowaniu</w:t>
      </w:r>
    </w:p>
    <w:p w14:paraId="3C204265" w14:textId="77777777" w:rsidR="009424B0" w:rsidRDefault="009424B0" w:rsidP="009424B0">
      <w:pPr>
        <w:spacing w:line="360" w:lineRule="auto"/>
        <w:jc w:val="center"/>
        <w:rPr>
          <w:rFonts w:ascii="Arial" w:hAnsi="Arial" w:cs="Arial"/>
          <w:b/>
          <w:u w:val="single"/>
        </w:rPr>
      </w:pPr>
    </w:p>
    <w:p w14:paraId="3C9FEDEA" w14:textId="77777777" w:rsidR="009424B0" w:rsidRDefault="009424B0" w:rsidP="009424B0">
      <w:pPr>
        <w:spacing w:line="360" w:lineRule="auto"/>
        <w:jc w:val="center"/>
        <w:rPr>
          <w:rFonts w:ascii="Arial" w:hAnsi="Arial" w:cs="Arial"/>
          <w:b/>
          <w:u w:val="single"/>
        </w:rPr>
      </w:pPr>
    </w:p>
    <w:p w14:paraId="5E76FFF3" w14:textId="77777777" w:rsidR="009424B0" w:rsidRPr="00330B58" w:rsidRDefault="009424B0" w:rsidP="009424B0">
      <w:pPr>
        <w:spacing w:line="360" w:lineRule="auto"/>
        <w:jc w:val="center"/>
        <w:rPr>
          <w:b/>
          <w:sz w:val="24"/>
          <w:szCs w:val="24"/>
        </w:rPr>
      </w:pPr>
    </w:p>
    <w:p w14:paraId="1645F43B" w14:textId="002A5A64" w:rsidR="009424B0" w:rsidRPr="00330B58" w:rsidRDefault="009424B0" w:rsidP="009424B0">
      <w:pPr>
        <w:spacing w:line="276" w:lineRule="auto"/>
        <w:jc w:val="both"/>
        <w:rPr>
          <w:sz w:val="24"/>
          <w:szCs w:val="24"/>
          <w:lang w:eastAsia="zh-CN"/>
        </w:rPr>
      </w:pPr>
      <w:r w:rsidRPr="00330B58">
        <w:rPr>
          <w:sz w:val="24"/>
          <w:szCs w:val="24"/>
        </w:rPr>
        <w:t xml:space="preserve">Oświadczam, że spełniam warunki udziału w postępowaniu określone przez zamawiającego w </w:t>
      </w:r>
      <w:r w:rsidRPr="00330B58">
        <w:rPr>
          <w:b/>
          <w:sz w:val="24"/>
          <w:szCs w:val="24"/>
        </w:rPr>
        <w:t xml:space="preserve">Specyfikacji Warunków Zamówienia </w:t>
      </w:r>
      <w:r w:rsidRPr="00330B58">
        <w:rPr>
          <w:sz w:val="24"/>
          <w:szCs w:val="24"/>
        </w:rPr>
        <w:t xml:space="preserve">tj.: </w:t>
      </w:r>
      <w:r w:rsidRPr="00330B58">
        <w:rPr>
          <w:sz w:val="24"/>
          <w:szCs w:val="24"/>
          <w:u w:val="single"/>
        </w:rPr>
        <w:t>posiadam koncesję na prowadzenie działalności gospodarczej w zakresie obrotu paliwami ciekłymi (w tym olejami opałowymi) wydane przez Prezesa Urzędu Regulacji Energetyki.</w:t>
      </w:r>
    </w:p>
    <w:p w14:paraId="14B744F1" w14:textId="77777777" w:rsidR="009424B0" w:rsidRPr="005F480D" w:rsidRDefault="009424B0" w:rsidP="009424B0">
      <w:pPr>
        <w:spacing w:line="360" w:lineRule="auto"/>
        <w:jc w:val="both"/>
        <w:rPr>
          <w:sz w:val="22"/>
          <w:szCs w:val="22"/>
        </w:rPr>
      </w:pPr>
    </w:p>
    <w:p w14:paraId="55DC8C4B" w14:textId="77777777" w:rsidR="009424B0" w:rsidRPr="009375EB" w:rsidRDefault="009424B0" w:rsidP="009424B0">
      <w:pPr>
        <w:spacing w:line="360" w:lineRule="auto"/>
        <w:jc w:val="both"/>
        <w:rPr>
          <w:rFonts w:ascii="Arial" w:hAnsi="Arial" w:cs="Arial"/>
          <w:i/>
        </w:rPr>
      </w:pPr>
    </w:p>
    <w:p w14:paraId="08FF02AD" w14:textId="77777777" w:rsidR="009424B0" w:rsidRPr="001F4C82" w:rsidRDefault="009424B0" w:rsidP="009424B0">
      <w:pPr>
        <w:spacing w:line="360" w:lineRule="auto"/>
        <w:jc w:val="both"/>
        <w:rPr>
          <w:rFonts w:ascii="Arial" w:hAnsi="Arial" w:cs="Arial"/>
        </w:rPr>
      </w:pPr>
    </w:p>
    <w:p w14:paraId="3A1649C4" w14:textId="77777777" w:rsidR="009424B0" w:rsidRDefault="009424B0" w:rsidP="009424B0">
      <w:pPr>
        <w:spacing w:line="276" w:lineRule="auto"/>
        <w:ind w:left="357"/>
        <w:jc w:val="both"/>
        <w:rPr>
          <w:rFonts w:ascii="Arial" w:hAnsi="Arial" w:cs="Arial"/>
          <w:sz w:val="18"/>
          <w:szCs w:val="18"/>
        </w:rPr>
      </w:pPr>
    </w:p>
    <w:p w14:paraId="0418B069" w14:textId="77777777" w:rsidR="009424B0" w:rsidRDefault="009424B0" w:rsidP="009424B0">
      <w:pPr>
        <w:spacing w:line="276" w:lineRule="auto"/>
        <w:ind w:left="357"/>
        <w:jc w:val="both"/>
        <w:rPr>
          <w:rFonts w:ascii="Arial" w:hAnsi="Arial" w:cs="Arial"/>
          <w:sz w:val="18"/>
          <w:szCs w:val="18"/>
        </w:rPr>
      </w:pPr>
    </w:p>
    <w:p w14:paraId="42345535" w14:textId="77777777" w:rsidR="009424B0" w:rsidRPr="005F480D" w:rsidRDefault="009424B0" w:rsidP="009424B0">
      <w:pPr>
        <w:spacing w:line="276" w:lineRule="auto"/>
        <w:ind w:left="357"/>
        <w:jc w:val="both"/>
        <w:rPr>
          <w:b/>
          <w:bCs/>
          <w:sz w:val="22"/>
          <w:szCs w:val="22"/>
        </w:rPr>
      </w:pPr>
    </w:p>
    <w:p w14:paraId="6CB59A68" w14:textId="77777777" w:rsidR="009424B0" w:rsidRPr="005F480D" w:rsidRDefault="009424B0" w:rsidP="009424B0">
      <w:pPr>
        <w:tabs>
          <w:tab w:val="left" w:pos="1978"/>
          <w:tab w:val="left" w:pos="3828"/>
          <w:tab w:val="center" w:pos="4677"/>
        </w:tabs>
        <w:jc w:val="both"/>
        <w:rPr>
          <w:b/>
          <w:bCs/>
          <w:i/>
          <w:color w:val="FF0000"/>
          <w:sz w:val="22"/>
          <w:szCs w:val="22"/>
          <w:lang w:eastAsia="zh-CN"/>
        </w:rPr>
      </w:pPr>
      <w:r w:rsidRPr="005F480D">
        <w:rPr>
          <w:b/>
          <w:bCs/>
          <w:i/>
          <w:color w:val="FF0000"/>
          <w:sz w:val="22"/>
          <w:szCs w:val="22"/>
        </w:rPr>
        <w:t>Dokument należy wypełnić i podpisać kwalifikowanym podpisem elektronicznym lub podpisem zaufanym lub podpisem osobistym.</w:t>
      </w:r>
    </w:p>
    <w:p w14:paraId="0DF184EA" w14:textId="77777777" w:rsidR="009424B0" w:rsidRDefault="009424B0" w:rsidP="009424B0">
      <w:pPr>
        <w:spacing w:line="276" w:lineRule="auto"/>
        <w:ind w:left="5103"/>
        <w:jc w:val="both"/>
        <w:rPr>
          <w:b/>
          <w:bCs/>
          <w:i/>
          <w:color w:val="3366FF"/>
          <w:sz w:val="22"/>
          <w:szCs w:val="22"/>
        </w:rPr>
      </w:pPr>
    </w:p>
    <w:p w14:paraId="0584C5AD" w14:textId="77777777" w:rsidR="009424B0" w:rsidRDefault="009424B0" w:rsidP="009424B0">
      <w:pPr>
        <w:spacing w:line="276" w:lineRule="auto"/>
        <w:ind w:left="5103"/>
        <w:jc w:val="both"/>
        <w:rPr>
          <w:b/>
          <w:bCs/>
          <w:i/>
          <w:color w:val="3366FF"/>
          <w:sz w:val="22"/>
          <w:szCs w:val="22"/>
        </w:rPr>
      </w:pPr>
    </w:p>
    <w:p w14:paraId="51A027F5" w14:textId="77777777" w:rsidR="009424B0" w:rsidRDefault="009424B0" w:rsidP="009424B0">
      <w:pPr>
        <w:spacing w:line="276" w:lineRule="auto"/>
        <w:ind w:left="5103"/>
        <w:jc w:val="both"/>
        <w:rPr>
          <w:b/>
          <w:bCs/>
          <w:i/>
          <w:color w:val="3366FF"/>
          <w:sz w:val="22"/>
          <w:szCs w:val="22"/>
        </w:rPr>
      </w:pPr>
    </w:p>
    <w:p w14:paraId="0829BEFE" w14:textId="77777777" w:rsidR="009424B0" w:rsidRDefault="009424B0" w:rsidP="009424B0">
      <w:pPr>
        <w:spacing w:line="276" w:lineRule="auto"/>
        <w:ind w:left="5103"/>
        <w:jc w:val="both"/>
        <w:rPr>
          <w:b/>
          <w:bCs/>
          <w:i/>
          <w:color w:val="3366FF"/>
          <w:sz w:val="22"/>
          <w:szCs w:val="22"/>
        </w:rPr>
      </w:pPr>
    </w:p>
    <w:p w14:paraId="4490D9B5" w14:textId="77777777" w:rsidR="009424B0" w:rsidRDefault="009424B0" w:rsidP="009424B0">
      <w:pPr>
        <w:spacing w:line="276" w:lineRule="auto"/>
        <w:ind w:left="5103"/>
        <w:jc w:val="both"/>
        <w:rPr>
          <w:b/>
          <w:bCs/>
          <w:i/>
          <w:color w:val="3366FF"/>
          <w:sz w:val="22"/>
          <w:szCs w:val="22"/>
        </w:rPr>
      </w:pPr>
    </w:p>
    <w:p w14:paraId="03FCE0E1" w14:textId="77777777" w:rsidR="009424B0" w:rsidRDefault="009424B0" w:rsidP="009424B0">
      <w:pPr>
        <w:spacing w:line="276" w:lineRule="auto"/>
        <w:ind w:left="5103"/>
        <w:jc w:val="both"/>
        <w:rPr>
          <w:b/>
          <w:bCs/>
          <w:i/>
          <w:color w:val="3366FF"/>
          <w:sz w:val="22"/>
          <w:szCs w:val="22"/>
        </w:rPr>
      </w:pPr>
    </w:p>
    <w:p w14:paraId="174BCF56" w14:textId="77777777" w:rsidR="009424B0" w:rsidRDefault="009424B0" w:rsidP="009424B0">
      <w:pPr>
        <w:spacing w:line="276" w:lineRule="auto"/>
        <w:ind w:left="5103"/>
        <w:jc w:val="both"/>
        <w:rPr>
          <w:b/>
          <w:bCs/>
          <w:i/>
          <w:color w:val="3366FF"/>
          <w:sz w:val="22"/>
          <w:szCs w:val="22"/>
        </w:rPr>
      </w:pPr>
    </w:p>
    <w:p w14:paraId="19E13044" w14:textId="77777777" w:rsidR="009424B0" w:rsidRDefault="009424B0" w:rsidP="009424B0">
      <w:pPr>
        <w:spacing w:line="276" w:lineRule="auto"/>
        <w:ind w:left="5103"/>
        <w:jc w:val="both"/>
        <w:rPr>
          <w:b/>
          <w:bCs/>
          <w:i/>
          <w:color w:val="3366FF"/>
          <w:sz w:val="22"/>
          <w:szCs w:val="22"/>
        </w:rPr>
      </w:pPr>
    </w:p>
    <w:p w14:paraId="6F056795" w14:textId="77777777" w:rsidR="009424B0" w:rsidRDefault="009424B0" w:rsidP="009424B0">
      <w:pPr>
        <w:spacing w:line="276" w:lineRule="auto"/>
        <w:ind w:left="5103"/>
        <w:jc w:val="both"/>
        <w:rPr>
          <w:b/>
          <w:bCs/>
          <w:i/>
          <w:color w:val="3366FF"/>
          <w:sz w:val="22"/>
          <w:szCs w:val="22"/>
        </w:rPr>
      </w:pPr>
    </w:p>
    <w:p w14:paraId="3D63B8E3" w14:textId="77777777" w:rsidR="009424B0" w:rsidRDefault="009424B0" w:rsidP="009424B0">
      <w:pPr>
        <w:spacing w:line="276" w:lineRule="auto"/>
        <w:ind w:left="5103"/>
        <w:jc w:val="both"/>
        <w:rPr>
          <w:b/>
          <w:bCs/>
          <w:i/>
          <w:color w:val="3366FF"/>
          <w:sz w:val="22"/>
          <w:szCs w:val="22"/>
        </w:rPr>
      </w:pPr>
    </w:p>
    <w:p w14:paraId="35B8BCC0" w14:textId="77777777" w:rsidR="009424B0" w:rsidRDefault="009424B0" w:rsidP="009424B0">
      <w:pPr>
        <w:spacing w:line="276" w:lineRule="auto"/>
        <w:ind w:left="5103"/>
        <w:jc w:val="both"/>
        <w:rPr>
          <w:b/>
          <w:bCs/>
          <w:i/>
          <w:color w:val="3366FF"/>
          <w:sz w:val="22"/>
          <w:szCs w:val="22"/>
        </w:rPr>
      </w:pPr>
    </w:p>
    <w:p w14:paraId="0B2DD4E4" w14:textId="77777777" w:rsidR="009424B0" w:rsidRDefault="009424B0" w:rsidP="009424B0">
      <w:pPr>
        <w:spacing w:line="276" w:lineRule="auto"/>
        <w:ind w:left="5103"/>
        <w:jc w:val="both"/>
        <w:rPr>
          <w:b/>
          <w:bCs/>
          <w:i/>
          <w:color w:val="3366FF"/>
          <w:sz w:val="22"/>
          <w:szCs w:val="22"/>
        </w:rPr>
      </w:pPr>
    </w:p>
    <w:p w14:paraId="784CD8B6" w14:textId="77777777" w:rsidR="009424B0" w:rsidRDefault="009424B0" w:rsidP="009424B0">
      <w:pPr>
        <w:spacing w:line="276" w:lineRule="auto"/>
        <w:ind w:left="5103"/>
        <w:jc w:val="both"/>
        <w:rPr>
          <w:b/>
          <w:bCs/>
          <w:i/>
          <w:color w:val="3366FF"/>
          <w:sz w:val="22"/>
          <w:szCs w:val="22"/>
        </w:rPr>
      </w:pPr>
    </w:p>
    <w:p w14:paraId="3722AC90" w14:textId="77777777" w:rsidR="009424B0" w:rsidRDefault="009424B0" w:rsidP="009424B0">
      <w:pPr>
        <w:spacing w:line="276" w:lineRule="auto"/>
        <w:ind w:left="5103"/>
        <w:jc w:val="both"/>
        <w:rPr>
          <w:b/>
          <w:bCs/>
          <w:i/>
          <w:color w:val="3366FF"/>
          <w:sz w:val="22"/>
          <w:szCs w:val="22"/>
        </w:rPr>
      </w:pPr>
    </w:p>
    <w:p w14:paraId="4842E043" w14:textId="77777777" w:rsidR="009424B0" w:rsidRDefault="009424B0" w:rsidP="009424B0">
      <w:pPr>
        <w:spacing w:line="276" w:lineRule="auto"/>
        <w:ind w:left="5103"/>
        <w:jc w:val="both"/>
        <w:rPr>
          <w:b/>
          <w:bCs/>
          <w:i/>
          <w:color w:val="3366FF"/>
          <w:sz w:val="22"/>
          <w:szCs w:val="22"/>
        </w:rPr>
      </w:pPr>
    </w:p>
    <w:p w14:paraId="48A23CE9" w14:textId="77777777" w:rsidR="009424B0" w:rsidRDefault="009424B0" w:rsidP="009424B0">
      <w:pPr>
        <w:spacing w:line="276" w:lineRule="auto"/>
        <w:ind w:left="5103"/>
        <w:jc w:val="both"/>
        <w:rPr>
          <w:b/>
          <w:bCs/>
          <w:i/>
          <w:color w:val="3366FF"/>
          <w:sz w:val="22"/>
          <w:szCs w:val="22"/>
        </w:rPr>
      </w:pPr>
    </w:p>
    <w:p w14:paraId="130796EE" w14:textId="77777777" w:rsidR="009424B0" w:rsidRDefault="009424B0" w:rsidP="009424B0">
      <w:pPr>
        <w:spacing w:line="276" w:lineRule="auto"/>
        <w:ind w:left="5103"/>
        <w:jc w:val="both"/>
        <w:rPr>
          <w:b/>
          <w:bCs/>
          <w:i/>
          <w:color w:val="3366FF"/>
          <w:sz w:val="22"/>
          <w:szCs w:val="22"/>
        </w:rPr>
      </w:pPr>
    </w:p>
    <w:p w14:paraId="2535EB99" w14:textId="77777777" w:rsidR="009424B0" w:rsidRDefault="009424B0" w:rsidP="009424B0">
      <w:pPr>
        <w:spacing w:line="276" w:lineRule="auto"/>
        <w:ind w:left="5103"/>
        <w:jc w:val="both"/>
        <w:rPr>
          <w:b/>
          <w:bCs/>
          <w:i/>
          <w:color w:val="3366FF"/>
          <w:sz w:val="22"/>
          <w:szCs w:val="22"/>
        </w:rPr>
      </w:pPr>
    </w:p>
    <w:p w14:paraId="5305896C" w14:textId="77777777" w:rsidR="000116F4" w:rsidRDefault="000116F4"/>
    <w:sectPr w:rsidR="000116F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0CDB35" w14:textId="77777777" w:rsidR="001C3C02" w:rsidRDefault="001C3C02" w:rsidP="006F35FC">
      <w:r>
        <w:separator/>
      </w:r>
    </w:p>
  </w:endnote>
  <w:endnote w:type="continuationSeparator" w:id="0">
    <w:p w14:paraId="6AADAB47" w14:textId="77777777" w:rsidR="001C3C02" w:rsidRDefault="001C3C02" w:rsidP="006F35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78720747"/>
      <w:docPartObj>
        <w:docPartGallery w:val="Page Numbers (Bottom of Page)"/>
        <w:docPartUnique/>
      </w:docPartObj>
    </w:sdtPr>
    <w:sdtEndPr/>
    <w:sdtContent>
      <w:p w14:paraId="26B86AF6" w14:textId="7B455282" w:rsidR="006F35FC" w:rsidRDefault="006F35F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255320C" w14:textId="77777777" w:rsidR="006F35FC" w:rsidRDefault="006F35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764454" w14:textId="77777777" w:rsidR="001C3C02" w:rsidRDefault="001C3C02" w:rsidP="006F35FC">
      <w:r>
        <w:separator/>
      </w:r>
    </w:p>
  </w:footnote>
  <w:footnote w:type="continuationSeparator" w:id="0">
    <w:p w14:paraId="60216791" w14:textId="77777777" w:rsidR="001C3C02" w:rsidRDefault="001C3C02" w:rsidP="006F35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DFFA45" w14:textId="203CDB8D" w:rsidR="006F35FC" w:rsidRDefault="006F35FC" w:rsidP="006F35FC">
    <w:pPr>
      <w:jc w:val="right"/>
    </w:pPr>
    <w:r>
      <w:rPr>
        <w:sz w:val="22"/>
        <w:szCs w:val="22"/>
      </w:rPr>
      <w:t xml:space="preserve">           </w:t>
    </w:r>
    <w:r>
      <w:t xml:space="preserve">Znak sprawy nr </w:t>
    </w:r>
    <w:r>
      <w:rPr>
        <w:b/>
        <w:bCs/>
      </w:rPr>
      <w:t>DPS-T-AG.281.</w:t>
    </w:r>
    <w:r w:rsidR="004801AB">
      <w:rPr>
        <w:b/>
        <w:bCs/>
      </w:rPr>
      <w:t>12</w:t>
    </w:r>
    <w:r>
      <w:rPr>
        <w:b/>
        <w:bCs/>
      </w:rPr>
      <w:t>.202</w:t>
    </w:r>
    <w:r w:rsidR="004801AB">
      <w:rPr>
        <w:b/>
        <w:bCs/>
      </w:rPr>
      <w:t>3</w:t>
    </w:r>
  </w:p>
  <w:p w14:paraId="3E3FA7CA" w14:textId="77777777" w:rsidR="006F35FC" w:rsidRDefault="006F35F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6D04C1"/>
    <w:multiLevelType w:val="hybridMultilevel"/>
    <w:tmpl w:val="6694AC24"/>
    <w:lvl w:ilvl="0" w:tplc="92402F34">
      <w:start w:val="1"/>
      <w:numFmt w:val="decimal"/>
      <w:lvlText w:val="%1."/>
      <w:lvlJc w:val="left"/>
      <w:pPr>
        <w:ind w:left="360" w:hanging="360"/>
      </w:pPr>
      <w:rPr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67F70CD"/>
    <w:multiLevelType w:val="hybridMultilevel"/>
    <w:tmpl w:val="6C242446"/>
    <w:lvl w:ilvl="0" w:tplc="781064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7119107">
    <w:abstractNumId w:val="0"/>
  </w:num>
  <w:num w:numId="2" w16cid:durableId="1809759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4B0"/>
    <w:rsid w:val="000116F4"/>
    <w:rsid w:val="000C22C7"/>
    <w:rsid w:val="001C3C02"/>
    <w:rsid w:val="00330B58"/>
    <w:rsid w:val="004208C5"/>
    <w:rsid w:val="004801AB"/>
    <w:rsid w:val="0063181D"/>
    <w:rsid w:val="006F35FC"/>
    <w:rsid w:val="009052A0"/>
    <w:rsid w:val="009424B0"/>
    <w:rsid w:val="00962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D7E81"/>
  <w15:chartTrackingRefBased/>
  <w15:docId w15:val="{DBAEF772-A667-4ED3-B5CF-D4199A6ED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4B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9424B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9424B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F35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35F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F35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35FC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672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856</Words>
  <Characters>5140</Characters>
  <Application>Microsoft Office Word</Application>
  <DocSecurity>0</DocSecurity>
  <Lines>42</Lines>
  <Paragraphs>11</Paragraphs>
  <ScaleCrop>false</ScaleCrop>
  <Company/>
  <LinksUpToDate>false</LinksUpToDate>
  <CharactersWithSpaces>5985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7</cp:revision>
  <dcterms:created xsi:type="dcterms:W3CDTF">2021-12-14T08:22:00Z</dcterms:created>
  <dcterms:modified xsi:type="dcterms:W3CDTF">2023-12-14T12:49:00Z</dcterms:modified>
</cp:coreProperties>
</file>