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FF6" w:rsidRDefault="00B23FF6">
      <w:pPr>
        <w:spacing w:after="115" w:line="259" w:lineRule="auto"/>
        <w:ind w:left="17" w:firstLine="0"/>
        <w:jc w:val="left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8"/>
        <w:gridCol w:w="5434"/>
      </w:tblGrid>
      <w:tr w:rsidR="000243C1" w:rsidRPr="000243C1" w:rsidTr="000243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43C1" w:rsidRPr="000243C1" w:rsidRDefault="000243C1" w:rsidP="000243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43C1">
              <w:rPr>
                <w:color w:val="auto"/>
                <w:sz w:val="24"/>
                <w:szCs w:val="24"/>
              </w:rPr>
              <w:t xml:space="preserve">Identyfikator postępowania </w:t>
            </w:r>
          </w:p>
        </w:tc>
        <w:tc>
          <w:tcPr>
            <w:tcW w:w="0" w:type="auto"/>
            <w:vAlign w:val="center"/>
            <w:hideMark/>
          </w:tcPr>
          <w:p w:rsidR="000243C1" w:rsidRPr="000243C1" w:rsidRDefault="000243C1" w:rsidP="000243C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0243C1">
              <w:rPr>
                <w:color w:val="auto"/>
                <w:sz w:val="24"/>
                <w:szCs w:val="24"/>
              </w:rPr>
              <w:t>ocds-148610-23c67178-98c9-11ee-9ee7-e2087ac16d09</w:t>
            </w:r>
          </w:p>
        </w:tc>
      </w:tr>
    </w:tbl>
    <w:p w:rsidR="00B23FF6" w:rsidRDefault="00313B00">
      <w:pPr>
        <w:spacing w:after="114" w:line="259" w:lineRule="auto"/>
        <w:ind w:left="92" w:firstLine="0"/>
        <w:jc w:val="center"/>
      </w:pPr>
      <w:bookmarkStart w:id="0" w:name="_GoBack"/>
      <w:bookmarkEnd w:id="0"/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14" w:line="259" w:lineRule="auto"/>
        <w:ind w:left="92" w:firstLine="0"/>
        <w:jc w:val="center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14" w:line="259" w:lineRule="auto"/>
        <w:ind w:left="92" w:firstLine="0"/>
        <w:jc w:val="center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0" w:line="359" w:lineRule="auto"/>
        <w:ind w:left="5043" w:right="4951" w:firstLine="0"/>
        <w:jc w:val="center"/>
      </w:pPr>
      <w:r>
        <w:rPr>
          <w:rFonts w:ascii="Trebuchet MS" w:eastAsia="Trebuchet MS" w:hAnsi="Trebuchet MS" w:cs="Trebuchet MS"/>
          <w:sz w:val="24"/>
        </w:rPr>
        <w:t xml:space="preserve">  </w:t>
      </w:r>
    </w:p>
    <w:p w:rsidR="00B23FF6" w:rsidRDefault="00313B00">
      <w:pPr>
        <w:spacing w:after="114" w:line="259" w:lineRule="auto"/>
        <w:ind w:left="92" w:firstLine="0"/>
        <w:jc w:val="center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63" w:line="259" w:lineRule="auto"/>
        <w:ind w:left="92" w:firstLine="0"/>
        <w:jc w:val="center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01" w:line="271" w:lineRule="auto"/>
        <w:ind w:left="1931" w:right="1797"/>
        <w:jc w:val="center"/>
      </w:pPr>
      <w:r>
        <w:rPr>
          <w:b/>
          <w:sz w:val="24"/>
        </w:rPr>
        <w:t xml:space="preserve">SPECYFIKACJAWARUNKÓW ZAMÓWIENIA „SWZ”  do postępowania którego przedmiotem jest: </w:t>
      </w:r>
    </w:p>
    <w:p w:rsidR="00B23FF6" w:rsidRDefault="00313B00">
      <w:pPr>
        <w:spacing w:after="0" w:line="259" w:lineRule="auto"/>
        <w:ind w:left="65" w:firstLine="0"/>
        <w:jc w:val="center"/>
      </w:pPr>
      <w:r>
        <w:rPr>
          <w:b/>
          <w:sz w:val="24"/>
        </w:rPr>
        <w:t xml:space="preserve"> </w:t>
      </w:r>
    </w:p>
    <w:p w:rsidR="00B23FF6" w:rsidRDefault="00313B00" w:rsidP="00313B00">
      <w:pPr>
        <w:spacing w:after="0" w:line="271" w:lineRule="auto"/>
        <w:ind w:left="16" w:right="6"/>
        <w:jc w:val="center"/>
      </w:pPr>
      <w:r>
        <w:rPr>
          <w:b/>
          <w:sz w:val="24"/>
        </w:rPr>
        <w:t xml:space="preserve">„Dostawa  </w:t>
      </w:r>
      <w:proofErr w:type="spellStart"/>
      <w:r>
        <w:rPr>
          <w:b/>
          <w:sz w:val="24"/>
        </w:rPr>
        <w:t>pelletu</w:t>
      </w:r>
      <w:proofErr w:type="spellEnd"/>
      <w:r>
        <w:rPr>
          <w:b/>
          <w:sz w:val="24"/>
        </w:rPr>
        <w:t xml:space="preserve"> wraz  z  jego  rozładunkiem  do  Młodzieżowego Ośrodka Socjoterapii w Łękawie</w:t>
      </w:r>
      <w:r w:rsidR="003413F8">
        <w:rPr>
          <w:b/>
          <w:sz w:val="24"/>
        </w:rPr>
        <w:t xml:space="preserve"> w okresie 01.01.2024 r. do 30.06.2024 r.</w:t>
      </w:r>
    </w:p>
    <w:p w:rsidR="00B23FF6" w:rsidRDefault="00313B00">
      <w:pPr>
        <w:spacing w:after="71" w:line="259" w:lineRule="auto"/>
        <w:ind w:left="65" w:firstLine="0"/>
        <w:jc w:val="center"/>
      </w:pPr>
      <w:r>
        <w:rPr>
          <w:b/>
          <w:sz w:val="24"/>
        </w:rPr>
        <w:t xml:space="preserve"> </w:t>
      </w:r>
    </w:p>
    <w:p w:rsidR="00B23FF6" w:rsidRDefault="00313B00">
      <w:pPr>
        <w:spacing w:after="51" w:line="373" w:lineRule="auto"/>
        <w:ind w:left="105" w:right="51" w:hanging="50"/>
        <w:jc w:val="center"/>
      </w:pPr>
      <w:r>
        <w:t>Postępowanie o udzielenie zamówienia prowadzone jest w trybie podstawowym bez negocjacji (art. 275 pkt 1) o wartości zamówienia nieprzekraczającej progów unijnych o jakich stanowi art. 3 ustawy  z dnia 11 września 2019 r. – Prawo zamówień publicznych (t.j</w:t>
      </w:r>
      <w:r w:rsidR="004C0B06">
        <w:t>.</w:t>
      </w:r>
      <w:r>
        <w:t>.</w:t>
      </w:r>
      <w:proofErr w:type="spellStart"/>
      <w:r>
        <w:t>Dz</w:t>
      </w:r>
      <w:proofErr w:type="spellEnd"/>
      <w:r>
        <w:t xml:space="preserve">. U. z 2022 r. poz. 1710 ze zm.)  </w:t>
      </w:r>
    </w:p>
    <w:p w:rsidR="00B23FF6" w:rsidRDefault="00313B00">
      <w:pPr>
        <w:spacing w:after="0" w:line="259" w:lineRule="auto"/>
        <w:ind w:left="61" w:firstLine="0"/>
        <w:jc w:val="center"/>
      </w:pPr>
      <w:r>
        <w:t xml:space="preserve"> </w:t>
      </w:r>
    </w:p>
    <w:p w:rsidR="00B23FF6" w:rsidRDefault="00313B00">
      <w:pPr>
        <w:spacing w:after="76" w:line="259" w:lineRule="auto"/>
        <w:ind w:left="78" w:firstLine="0"/>
        <w:jc w:val="center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0" w:line="358" w:lineRule="auto"/>
        <w:ind w:left="17" w:right="9978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  </w:t>
      </w:r>
    </w:p>
    <w:p w:rsidR="00B23FF6" w:rsidRDefault="00313B00">
      <w:pPr>
        <w:spacing w:after="114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14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14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14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17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61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B23FF6">
      <w:pPr>
        <w:spacing w:after="0" w:line="259" w:lineRule="auto"/>
        <w:ind w:left="17" w:firstLine="0"/>
        <w:jc w:val="left"/>
      </w:pPr>
    </w:p>
    <w:p w:rsidR="008A24F1" w:rsidRDefault="008A24F1">
      <w:pPr>
        <w:spacing w:after="0" w:line="259" w:lineRule="auto"/>
        <w:ind w:left="17" w:firstLine="0"/>
        <w:jc w:val="left"/>
      </w:pPr>
    </w:p>
    <w:p w:rsidR="008A24F1" w:rsidRDefault="008A24F1">
      <w:pPr>
        <w:spacing w:after="0" w:line="259" w:lineRule="auto"/>
        <w:ind w:left="17" w:firstLine="0"/>
        <w:jc w:val="left"/>
      </w:pPr>
    </w:p>
    <w:p w:rsidR="008A24F1" w:rsidRDefault="008A24F1">
      <w:pPr>
        <w:spacing w:after="0" w:line="259" w:lineRule="auto"/>
        <w:ind w:left="17" w:firstLine="0"/>
        <w:jc w:val="left"/>
      </w:pPr>
    </w:p>
    <w:p w:rsidR="008A24F1" w:rsidRDefault="008A24F1">
      <w:pPr>
        <w:spacing w:after="0" w:line="259" w:lineRule="auto"/>
        <w:ind w:left="17" w:firstLine="0"/>
        <w:jc w:val="left"/>
      </w:pPr>
    </w:p>
    <w:p w:rsidR="008A24F1" w:rsidRDefault="008A24F1">
      <w:pPr>
        <w:spacing w:after="0" w:line="259" w:lineRule="auto"/>
        <w:ind w:left="17" w:firstLine="0"/>
        <w:jc w:val="left"/>
      </w:pPr>
    </w:p>
    <w:p w:rsidR="00B23FF6" w:rsidRDefault="00313B00">
      <w:pPr>
        <w:spacing w:after="0" w:line="259" w:lineRule="auto"/>
        <w:ind w:left="17" w:firstLine="0"/>
        <w:jc w:val="left"/>
      </w:pPr>
      <w:r>
        <w:rPr>
          <w:sz w:val="24"/>
        </w:rPr>
        <w:t xml:space="preserve"> </w:t>
      </w:r>
    </w:p>
    <w:p w:rsidR="00B23FF6" w:rsidRDefault="00313B00">
      <w:pPr>
        <w:spacing w:after="0" w:line="259" w:lineRule="auto"/>
        <w:ind w:left="17" w:firstLine="0"/>
        <w:jc w:val="left"/>
      </w:pPr>
      <w:r>
        <w:rPr>
          <w:sz w:val="24"/>
        </w:rPr>
        <w:t xml:space="preserve">               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0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313B00" w:rsidRDefault="00313B00">
      <w:pPr>
        <w:spacing w:after="0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</w:p>
    <w:p w:rsidR="00313B00" w:rsidRDefault="00313B00">
      <w:pPr>
        <w:spacing w:after="0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</w:p>
    <w:p w:rsidR="00313B00" w:rsidRDefault="00313B00">
      <w:pPr>
        <w:spacing w:after="0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</w:p>
    <w:p w:rsidR="00313B00" w:rsidRDefault="00313B00">
      <w:pPr>
        <w:spacing w:after="0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</w:p>
    <w:p w:rsidR="00313B00" w:rsidRDefault="00313B00">
      <w:pPr>
        <w:spacing w:after="0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</w:p>
    <w:p w:rsidR="00313B00" w:rsidRDefault="00313B00">
      <w:pPr>
        <w:spacing w:after="0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</w:p>
    <w:p w:rsidR="00313B00" w:rsidRDefault="00313B00">
      <w:pPr>
        <w:spacing w:after="0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</w:p>
    <w:p w:rsidR="00313B00" w:rsidRDefault="00313B00">
      <w:pPr>
        <w:spacing w:after="0" w:line="259" w:lineRule="auto"/>
        <w:ind w:left="17" w:firstLine="0"/>
        <w:jc w:val="left"/>
      </w:pPr>
    </w:p>
    <w:p w:rsidR="00B23FF6" w:rsidRDefault="00313B00">
      <w:pPr>
        <w:spacing w:after="164" w:line="242" w:lineRule="auto"/>
        <w:ind w:left="17" w:right="9978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  <w:r>
        <w:rPr>
          <w:sz w:val="24"/>
        </w:rPr>
        <w:t xml:space="preserve"> </w:t>
      </w:r>
      <w:r>
        <w:t xml:space="preserve"> </w:t>
      </w:r>
    </w:p>
    <w:p w:rsidR="00B23FF6" w:rsidRDefault="00313B00">
      <w:pPr>
        <w:numPr>
          <w:ilvl w:val="0"/>
          <w:numId w:val="1"/>
        </w:numPr>
        <w:spacing w:after="149" w:line="266" w:lineRule="auto"/>
        <w:ind w:hanging="501"/>
      </w:pPr>
      <w:r>
        <w:rPr>
          <w:b/>
        </w:rPr>
        <w:lastRenderedPageBreak/>
        <w:t xml:space="preserve">NAZWA </w:t>
      </w:r>
      <w:r>
        <w:rPr>
          <w:b/>
        </w:rPr>
        <w:tab/>
        <w:t xml:space="preserve">ORAZ </w:t>
      </w:r>
      <w:r>
        <w:rPr>
          <w:b/>
        </w:rPr>
        <w:tab/>
        <w:t xml:space="preserve">ADRES </w:t>
      </w:r>
      <w:r>
        <w:rPr>
          <w:b/>
        </w:rPr>
        <w:tab/>
        <w:t xml:space="preserve">ZAMAWIAJĄCEGO, </w:t>
      </w:r>
      <w:r>
        <w:rPr>
          <w:b/>
        </w:rPr>
        <w:tab/>
        <w:t xml:space="preserve">NUMER </w:t>
      </w:r>
      <w:r>
        <w:rPr>
          <w:b/>
        </w:rPr>
        <w:tab/>
        <w:t xml:space="preserve">TELEFONU, </w:t>
      </w:r>
      <w:r>
        <w:rPr>
          <w:b/>
        </w:rPr>
        <w:tab/>
        <w:t xml:space="preserve">ADRES </w:t>
      </w:r>
      <w:r>
        <w:rPr>
          <w:b/>
        </w:rPr>
        <w:tab/>
        <w:t xml:space="preserve">POCZTY </w:t>
      </w:r>
    </w:p>
    <w:p w:rsidR="00B23FF6" w:rsidRDefault="00313B00">
      <w:pPr>
        <w:spacing w:after="137" w:line="266" w:lineRule="auto"/>
        <w:ind w:left="17"/>
      </w:pPr>
      <w:r>
        <w:rPr>
          <w:b/>
        </w:rPr>
        <w:t xml:space="preserve">ELEKTRONICZNEJ ORAZ STRONY INTERNETOWEJ PROWADZONEGO POSTĘPOWANIA </w:t>
      </w:r>
      <w:r>
        <w:t xml:space="preserve"> </w:t>
      </w:r>
    </w:p>
    <w:p w:rsidR="00B23FF6" w:rsidRDefault="00313B00">
      <w:pPr>
        <w:numPr>
          <w:ilvl w:val="1"/>
          <w:numId w:val="1"/>
        </w:numPr>
        <w:spacing w:after="148"/>
        <w:ind w:right="15" w:hanging="360"/>
      </w:pPr>
      <w:r>
        <w:t xml:space="preserve">Nazwa oraz adres Zamawiającego:  </w:t>
      </w:r>
    </w:p>
    <w:p w:rsidR="00B23FF6" w:rsidRDefault="00313B00">
      <w:pPr>
        <w:spacing w:line="356" w:lineRule="auto"/>
        <w:ind w:left="747" w:right="575"/>
      </w:pPr>
      <w:r>
        <w:t>Młodzieżowy Ośrodek Socjoterapii  w</w:t>
      </w:r>
      <w:r w:rsidR="004C0B06">
        <w:t xml:space="preserve"> </w:t>
      </w:r>
      <w:r>
        <w:t>Łękawie</w:t>
      </w:r>
    </w:p>
    <w:p w:rsidR="00313B00" w:rsidRDefault="00313B00">
      <w:pPr>
        <w:spacing w:line="361" w:lineRule="auto"/>
        <w:ind w:left="747" w:right="5697"/>
      </w:pPr>
      <w:r>
        <w:t>NIP:  769 222 00 22</w:t>
      </w:r>
      <w:r>
        <w:tab/>
        <w:t xml:space="preserve"> </w:t>
      </w:r>
      <w:r>
        <w:tab/>
      </w:r>
    </w:p>
    <w:p w:rsidR="00B23FF6" w:rsidRDefault="00313B00">
      <w:pPr>
        <w:spacing w:line="361" w:lineRule="auto"/>
        <w:ind w:left="747" w:right="5697"/>
      </w:pPr>
      <w:r>
        <w:t xml:space="preserve">REGON:  101444948 </w:t>
      </w:r>
    </w:p>
    <w:p w:rsidR="00B23FF6" w:rsidRDefault="00313B00">
      <w:pPr>
        <w:spacing w:after="110"/>
        <w:ind w:left="747" w:right="15"/>
      </w:pPr>
      <w:r>
        <w:t>tel. (044) 635-13-48</w:t>
      </w:r>
    </w:p>
    <w:p w:rsidR="00B23FF6" w:rsidRDefault="00313B00">
      <w:pPr>
        <w:numPr>
          <w:ilvl w:val="1"/>
          <w:numId w:val="1"/>
        </w:numPr>
        <w:spacing w:after="140"/>
        <w:ind w:right="15" w:hanging="360"/>
      </w:pPr>
      <w:r>
        <w:t xml:space="preserve">Adres poczty elektronicznej: </w:t>
      </w:r>
      <w:r>
        <w:rPr>
          <w:color w:val="0000FF"/>
          <w:u w:val="single" w:color="0000FF"/>
        </w:rPr>
        <w:t>moslekawa@op.pl</w:t>
      </w:r>
      <w:r>
        <w:t xml:space="preserve"> </w:t>
      </w:r>
    </w:p>
    <w:p w:rsidR="00B23FF6" w:rsidRDefault="00313B00">
      <w:pPr>
        <w:numPr>
          <w:ilvl w:val="1"/>
          <w:numId w:val="1"/>
        </w:numPr>
        <w:spacing w:after="150"/>
        <w:ind w:right="15" w:hanging="360"/>
      </w:pPr>
      <w:r>
        <w:t>Adres strony internetowej prowadzonego postępowania:</w:t>
      </w:r>
      <w:hyperlink r:id="rId7">
        <w:r>
          <w:t xml:space="preserve"> </w:t>
        </w:r>
      </w:hyperlink>
      <w:hyperlink r:id="rId8">
        <w:r>
          <w:rPr>
            <w:color w:val="000080"/>
            <w:u w:val="single" w:color="000080"/>
          </w:rPr>
          <w:t>https://ezamowienia.gov.pl/</w:t>
        </w:r>
      </w:hyperlink>
      <w:hyperlink r:id="rId9">
        <w:r>
          <w:t xml:space="preserve"> </w:t>
        </w:r>
      </w:hyperlink>
    </w:p>
    <w:p w:rsidR="00B23FF6" w:rsidRDefault="00313B00">
      <w:pPr>
        <w:numPr>
          <w:ilvl w:val="1"/>
          <w:numId w:val="2"/>
        </w:numPr>
        <w:spacing w:after="121"/>
        <w:ind w:right="15" w:hanging="360"/>
      </w:pPr>
      <w:r>
        <w:t xml:space="preserve">Nr sprawy (postępowania): ………………….. </w:t>
      </w:r>
    </w:p>
    <w:p w:rsidR="00B23FF6" w:rsidRDefault="00313B00">
      <w:pPr>
        <w:numPr>
          <w:ilvl w:val="1"/>
          <w:numId w:val="2"/>
        </w:numPr>
        <w:spacing w:after="98"/>
        <w:ind w:right="15" w:hanging="360"/>
      </w:pPr>
      <w:r>
        <w:t>Identyfikator postępowania:</w:t>
      </w:r>
      <w:r>
        <w:rPr>
          <w:rFonts w:ascii="Calibri" w:eastAsia="Calibri" w:hAnsi="Calibri" w:cs="Calibri"/>
          <w:color w:val="4A4A4A"/>
          <w:sz w:val="24"/>
        </w:rPr>
        <w:t xml:space="preserve"> </w:t>
      </w:r>
      <w:r>
        <w:t>………………………………………………………………..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95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1"/>
        </w:numPr>
        <w:spacing w:after="0" w:line="378" w:lineRule="auto"/>
        <w:ind w:hanging="501"/>
      </w:pPr>
      <w:r>
        <w:rPr>
          <w:b/>
        </w:rPr>
        <w:t xml:space="preserve">ADRES STRONY INTERNETOWEJ, NA KTÓREJ UDOSTĘPNIANE BĘDĄ ZMIANY I WYJAŚNIENIA TREŚCI SWZ ORAZ INNE DOKUMENTY ZAMÓWIENIA BEZPOŚREDNIO ZWIĄZANE Z POSTĘPOWANIEM O UDZIELENIE ZAMÓWIENIA; </w:t>
      </w:r>
      <w:r>
        <w:t xml:space="preserve"> </w:t>
      </w:r>
    </w:p>
    <w:p w:rsidR="00B23FF6" w:rsidRDefault="00313B00">
      <w:pPr>
        <w:spacing w:line="358" w:lineRule="auto"/>
        <w:ind w:left="12" w:right="15"/>
      </w:pPr>
      <w:r>
        <w:t xml:space="preserve">Zmiany i wyjaśnienia treści SWZ oraz inne dokumenty zamówienia bezpośrednio związane z postępowaniem o udzielenie zamówienia będą udostępniane na stronie internetowej prowadzonego postępowania: </w:t>
      </w:r>
    </w:p>
    <w:p w:rsidR="00B23FF6" w:rsidRDefault="00313B00">
      <w:pPr>
        <w:spacing w:after="100" w:line="259" w:lineRule="auto"/>
        <w:ind w:left="17" w:firstLine="0"/>
        <w:jc w:val="left"/>
      </w:pPr>
      <w:r>
        <w:rPr>
          <w:color w:val="000080"/>
          <w:u w:val="single" w:color="000080"/>
        </w:rPr>
        <w:t>https://ezamowienia.gov.pl/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24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1"/>
        </w:numPr>
        <w:spacing w:after="100" w:line="266" w:lineRule="auto"/>
        <w:ind w:hanging="501"/>
      </w:pPr>
      <w:r>
        <w:rPr>
          <w:b/>
        </w:rPr>
        <w:t xml:space="preserve">TRYB UDZIELENIA ZAMÓWIENIA </w:t>
      </w:r>
      <w:r>
        <w:t xml:space="preserve"> </w:t>
      </w:r>
    </w:p>
    <w:p w:rsidR="00B23FF6" w:rsidRDefault="00313B00">
      <w:pPr>
        <w:spacing w:line="353" w:lineRule="auto"/>
        <w:ind w:left="12" w:right="15"/>
      </w:pPr>
      <w:r>
        <w:t xml:space="preserve">Postępowanie o udzielenie zamówienia publicznego prowadzone jest w trybie podstawowym bez przeprowadzenia negocjacji, na podstawie art. 275 pkt 1 ustawy z dnia 11 września 2019 r. Prawo zamówień publicznych (Dz. U. z 2022 r., poz. 1710 ze zm.) (zwanej dalej: ustawą </w:t>
      </w:r>
      <w:proofErr w:type="spellStart"/>
      <w:r>
        <w:t>Pzp</w:t>
      </w:r>
      <w:proofErr w:type="spellEnd"/>
      <w:r>
        <w:t xml:space="preserve">, oraz na podstawie aktów wykonawczych wydanych na jej podstawie. 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97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1"/>
        </w:numPr>
        <w:spacing w:after="143" w:line="266" w:lineRule="auto"/>
        <w:ind w:hanging="501"/>
      </w:pPr>
      <w:r>
        <w:rPr>
          <w:b/>
        </w:rPr>
        <w:t xml:space="preserve">INFORMACJA CZY ZAMAWIAJĄCY PRZEWIDUJE WYBÓR NAJKORZYSTNIEJSZEJ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OFERTY Z MOŻLIWOŚCIĄ PROWADZENIA NEGOCJACJI </w:t>
      </w:r>
      <w:r>
        <w:t xml:space="preserve"> </w:t>
      </w:r>
    </w:p>
    <w:p w:rsidR="00B23FF6" w:rsidRDefault="00313B00">
      <w:pPr>
        <w:spacing w:after="104"/>
        <w:ind w:left="12" w:right="15"/>
      </w:pPr>
      <w:r>
        <w:t>Zamawiający nie przewiduje wyboru najkorzystniejszej oferty z możliwością prowadzenia negocjacji.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42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1"/>
        </w:numPr>
        <w:spacing w:after="140" w:line="266" w:lineRule="auto"/>
        <w:ind w:hanging="501"/>
      </w:pPr>
      <w:r>
        <w:rPr>
          <w:b/>
        </w:rPr>
        <w:t xml:space="preserve">OPIS PRZEDMIOTU ZAMÓWIENIA </w:t>
      </w:r>
      <w:r>
        <w:t xml:space="preserve"> </w:t>
      </w:r>
    </w:p>
    <w:p w:rsidR="00B23FF6" w:rsidRDefault="00313B00">
      <w:pPr>
        <w:numPr>
          <w:ilvl w:val="0"/>
          <w:numId w:val="3"/>
        </w:numPr>
        <w:spacing w:after="130"/>
        <w:ind w:right="15" w:hanging="240"/>
      </w:pPr>
      <w:r>
        <w:t xml:space="preserve">Oznaczenie wg  Wspólnego Słownika Zamówień Publicznych:    </w:t>
      </w:r>
    </w:p>
    <w:p w:rsidR="00B23FF6" w:rsidRDefault="00313B00">
      <w:pPr>
        <w:spacing w:after="107"/>
        <w:ind w:left="12" w:right="15"/>
      </w:pPr>
      <w:r>
        <w:t xml:space="preserve">Wspólny Słownik Zamówień (CPV): 09.11.14.00 - 4 paliwa drzewne   </w:t>
      </w:r>
    </w:p>
    <w:p w:rsidR="00B23FF6" w:rsidRDefault="00313B00">
      <w:pPr>
        <w:numPr>
          <w:ilvl w:val="0"/>
          <w:numId w:val="3"/>
        </w:numPr>
        <w:spacing w:after="42" w:line="357" w:lineRule="auto"/>
        <w:ind w:right="15" w:hanging="240"/>
      </w:pPr>
      <w:r>
        <w:t xml:space="preserve">Przedmiotem  zamówienia  jest  sukcesywna dostawa  </w:t>
      </w:r>
      <w:proofErr w:type="spellStart"/>
      <w:r>
        <w:t>pelletu</w:t>
      </w:r>
      <w:proofErr w:type="spellEnd"/>
      <w:r>
        <w:t xml:space="preserve">  wraz  z  jego  rozładunkiem  do  Młodzieżowego Ośrodka Socjoterapii w Łękawie.</w:t>
      </w:r>
    </w:p>
    <w:p w:rsidR="00B23FF6" w:rsidRDefault="00313B00">
      <w:pPr>
        <w:numPr>
          <w:ilvl w:val="0"/>
          <w:numId w:val="3"/>
        </w:numPr>
        <w:spacing w:after="150"/>
        <w:ind w:right="15" w:hanging="240"/>
      </w:pPr>
      <w:proofErr w:type="spellStart"/>
      <w:r>
        <w:t>Pellet</w:t>
      </w:r>
      <w:proofErr w:type="spellEnd"/>
      <w:r>
        <w:t xml:space="preserve"> musi charakteryzować się następującymi parametrami:  </w:t>
      </w:r>
    </w:p>
    <w:p w:rsidR="00B23FF6" w:rsidRDefault="00313B00">
      <w:pPr>
        <w:numPr>
          <w:ilvl w:val="0"/>
          <w:numId w:val="4"/>
        </w:numPr>
        <w:spacing w:after="150"/>
        <w:ind w:right="15" w:hanging="187"/>
      </w:pPr>
      <w:r>
        <w:t xml:space="preserve">wartość opałowa nie niższa niż 18 000 </w:t>
      </w:r>
      <w:proofErr w:type="spellStart"/>
      <w:r>
        <w:t>kJ</w:t>
      </w:r>
      <w:proofErr w:type="spellEnd"/>
      <w:r>
        <w:t xml:space="preserve">/kg,  </w:t>
      </w:r>
    </w:p>
    <w:p w:rsidR="00B23FF6" w:rsidRDefault="00313B00">
      <w:pPr>
        <w:numPr>
          <w:ilvl w:val="0"/>
          <w:numId w:val="4"/>
        </w:numPr>
        <w:ind w:right="15" w:hanging="187"/>
      </w:pPr>
      <w:r>
        <w:t xml:space="preserve">wilgotność nie większa niż 10 %  </w:t>
      </w:r>
    </w:p>
    <w:p w:rsidR="00B23FF6" w:rsidRDefault="00313B00">
      <w:pPr>
        <w:numPr>
          <w:ilvl w:val="0"/>
          <w:numId w:val="4"/>
        </w:numPr>
        <w:spacing w:after="150"/>
        <w:ind w:right="15" w:hanging="187"/>
      </w:pPr>
      <w:r>
        <w:t xml:space="preserve">zawartość popiołu nie większa niż 1%  </w:t>
      </w:r>
    </w:p>
    <w:p w:rsidR="00B23FF6" w:rsidRDefault="00313B00">
      <w:pPr>
        <w:numPr>
          <w:ilvl w:val="0"/>
          <w:numId w:val="4"/>
        </w:numPr>
        <w:spacing w:after="150"/>
        <w:ind w:right="15" w:hanging="187"/>
      </w:pPr>
      <w:r>
        <w:lastRenderedPageBreak/>
        <w:t xml:space="preserve">zawartości siarki nie większa niż 0,08 % ,  </w:t>
      </w:r>
    </w:p>
    <w:p w:rsidR="00B23FF6" w:rsidRDefault="00313B00">
      <w:pPr>
        <w:numPr>
          <w:ilvl w:val="0"/>
          <w:numId w:val="4"/>
        </w:numPr>
        <w:spacing w:after="149"/>
        <w:ind w:right="15" w:hanging="187"/>
      </w:pPr>
      <w:r>
        <w:t xml:space="preserve">gęstość od 1,0 do 1,4 kg/dm³,  </w:t>
      </w:r>
    </w:p>
    <w:p w:rsidR="00B23FF6" w:rsidRDefault="00313B00">
      <w:pPr>
        <w:numPr>
          <w:ilvl w:val="0"/>
          <w:numId w:val="4"/>
        </w:numPr>
        <w:spacing w:after="127"/>
        <w:ind w:right="15" w:hanging="187"/>
      </w:pPr>
      <w:r>
        <w:t xml:space="preserve">długość od 10 mm do 30 mm,  </w:t>
      </w:r>
    </w:p>
    <w:p w:rsidR="00B23FF6" w:rsidRDefault="00313B00">
      <w:pPr>
        <w:numPr>
          <w:ilvl w:val="0"/>
          <w:numId w:val="4"/>
        </w:numPr>
        <w:spacing w:after="150"/>
        <w:ind w:right="15" w:hanging="187"/>
      </w:pPr>
      <w:r>
        <w:t>średnica od 6</w:t>
      </w:r>
      <w:r w:rsidR="008C2D8D">
        <w:t xml:space="preserve"> </w:t>
      </w:r>
      <w:r>
        <w:t xml:space="preserve">mm do 8 mm   </w:t>
      </w:r>
    </w:p>
    <w:p w:rsidR="00B23FF6" w:rsidRDefault="00313B00">
      <w:pPr>
        <w:numPr>
          <w:ilvl w:val="0"/>
          <w:numId w:val="5"/>
        </w:numPr>
        <w:spacing w:after="150"/>
        <w:ind w:right="15" w:hanging="240"/>
      </w:pPr>
      <w:r>
        <w:t xml:space="preserve">Zamawiający planuje zakupić  </w:t>
      </w:r>
      <w:r w:rsidR="004C0B06">
        <w:t>120 t</w:t>
      </w:r>
      <w:r>
        <w:t xml:space="preserve"> </w:t>
      </w:r>
      <w:proofErr w:type="spellStart"/>
      <w:r>
        <w:t>pelletu</w:t>
      </w:r>
      <w:proofErr w:type="spellEnd"/>
      <w:r>
        <w:t xml:space="preserve">.  </w:t>
      </w:r>
    </w:p>
    <w:p w:rsidR="00B23FF6" w:rsidRDefault="00313B00">
      <w:pPr>
        <w:numPr>
          <w:ilvl w:val="0"/>
          <w:numId w:val="5"/>
        </w:numPr>
        <w:spacing w:after="107"/>
        <w:ind w:right="15" w:hanging="240"/>
      </w:pPr>
      <w:r>
        <w:t xml:space="preserve">Dostawa </w:t>
      </w:r>
      <w:proofErr w:type="spellStart"/>
      <w:r>
        <w:t>pelletu</w:t>
      </w:r>
      <w:proofErr w:type="spellEnd"/>
      <w:r>
        <w:t xml:space="preserve"> będzie następować etapowo</w:t>
      </w:r>
      <w:r w:rsidR="004C0B06">
        <w:t xml:space="preserve"> tj. 5 dostaw po 24 t </w:t>
      </w:r>
      <w:r>
        <w:t xml:space="preserve">.  </w:t>
      </w:r>
    </w:p>
    <w:p w:rsidR="00B23FF6" w:rsidRDefault="00313B00">
      <w:pPr>
        <w:numPr>
          <w:ilvl w:val="0"/>
          <w:numId w:val="5"/>
        </w:numPr>
        <w:spacing w:line="377" w:lineRule="auto"/>
        <w:ind w:right="15" w:hanging="240"/>
      </w:pPr>
      <w:r>
        <w:t xml:space="preserve">O  ilościach  </w:t>
      </w:r>
      <w:proofErr w:type="spellStart"/>
      <w:r>
        <w:t>pelletu</w:t>
      </w:r>
      <w:proofErr w:type="spellEnd"/>
      <w:r>
        <w:t xml:space="preserve">  i  terminach  poszczególnych  dostaw  Zamawiający  będzie informował Wykonawcę telefonicznie z dwutygodniowym wyprzedzeniem . Dostawy </w:t>
      </w:r>
      <w:proofErr w:type="spellStart"/>
      <w:r>
        <w:t>pelletu</w:t>
      </w:r>
      <w:proofErr w:type="spellEnd"/>
      <w:r>
        <w:t xml:space="preserve"> odbywać się będą transportem Wykonawcy i na jego koszt na adres Zamawiającego tj. Łękawa 9, 97-400 Bełchatów w godzinach  8.00 do 13.00. Jednorazowa wielkość dostawy (z uwagi na wielkość magazynu ) nie może przekraczać 24 000 kilogramów.   </w:t>
      </w:r>
    </w:p>
    <w:p w:rsidR="00B23FF6" w:rsidRDefault="00313B00">
      <w:pPr>
        <w:numPr>
          <w:ilvl w:val="0"/>
          <w:numId w:val="5"/>
        </w:numPr>
        <w:spacing w:after="107"/>
        <w:ind w:right="15" w:hanging="240"/>
      </w:pPr>
      <w:r>
        <w:t xml:space="preserve">Planowana  w  pkt  4)  ilość  </w:t>
      </w:r>
      <w:proofErr w:type="spellStart"/>
      <w:r>
        <w:t>pelletu</w:t>
      </w:r>
      <w:proofErr w:type="spellEnd"/>
      <w:r>
        <w:t xml:space="preserve">  może  ulec  zmniejszeniu  w  zależności  od potrzeb Zamawiającego.  </w:t>
      </w:r>
    </w:p>
    <w:p w:rsidR="00B23FF6" w:rsidRDefault="00313B00">
      <w:pPr>
        <w:spacing w:line="356" w:lineRule="auto"/>
        <w:ind w:left="12" w:right="15"/>
      </w:pPr>
      <w:r>
        <w:t xml:space="preserve">Wykonawca  zobowiązany  będzie  do  przedstawienia na żądanie  Zamawiającego w  dniu dostawy </w:t>
      </w:r>
      <w:r w:rsidR="00FB3BD9">
        <w:t>wymaganych atestów i certyfika</w:t>
      </w:r>
      <w:r>
        <w:t xml:space="preserve">tów na dostarczony </w:t>
      </w:r>
      <w:proofErr w:type="spellStart"/>
      <w:r>
        <w:t>pellet</w:t>
      </w:r>
      <w:proofErr w:type="spellEnd"/>
      <w:r>
        <w:t xml:space="preserve">.    </w:t>
      </w:r>
    </w:p>
    <w:p w:rsidR="00B23FF6" w:rsidRDefault="00313B00">
      <w:pPr>
        <w:numPr>
          <w:ilvl w:val="0"/>
          <w:numId w:val="5"/>
        </w:numPr>
        <w:spacing w:line="344" w:lineRule="auto"/>
        <w:ind w:right="15" w:hanging="240"/>
      </w:pPr>
      <w:r>
        <w:t>Zamawiający  zastrzega  sobie  możliwość  odstąpienia  od  umowy  (na  warunkach podanych   w projekcie umowy) lub ograniczenia planowanej wielkości zamówienia.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30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6"/>
        </w:numPr>
        <w:spacing w:after="100" w:line="266" w:lineRule="auto"/>
        <w:ind w:hanging="720"/>
      </w:pPr>
      <w:r>
        <w:rPr>
          <w:b/>
        </w:rPr>
        <w:t>TERMIN WYKONANIA ZAMÓWIENIA</w:t>
      </w:r>
      <w:r>
        <w:t xml:space="preserve"> </w:t>
      </w:r>
    </w:p>
    <w:p w:rsidR="00B23FF6" w:rsidRDefault="00313B00">
      <w:pPr>
        <w:spacing w:line="356" w:lineRule="auto"/>
        <w:ind w:left="12" w:right="15"/>
      </w:pPr>
      <w:r>
        <w:t xml:space="preserve">Wykonawca zobowiązany jest zrealizować przedmiot zamówienia w terminie </w:t>
      </w:r>
      <w:r w:rsidR="004C0B06">
        <w:t>01.01.2024 r – 30.06.2024 r.</w:t>
      </w:r>
    </w:p>
    <w:p w:rsidR="00B23FF6" w:rsidRDefault="00313B00">
      <w:pPr>
        <w:spacing w:after="151" w:line="259" w:lineRule="auto"/>
        <w:ind w:left="46" w:firstLine="0"/>
        <w:jc w:val="left"/>
      </w:pPr>
      <w:r>
        <w:rPr>
          <w:b/>
        </w:rPr>
        <w:t xml:space="preserve"> </w:t>
      </w:r>
    </w:p>
    <w:p w:rsidR="00B23FF6" w:rsidRDefault="00313B00">
      <w:pPr>
        <w:numPr>
          <w:ilvl w:val="0"/>
          <w:numId w:val="6"/>
        </w:numPr>
        <w:spacing w:after="149" w:line="266" w:lineRule="auto"/>
        <w:ind w:hanging="720"/>
      </w:pPr>
      <w:r>
        <w:rPr>
          <w:b/>
        </w:rPr>
        <w:t xml:space="preserve">PROJEKTOWANE </w:t>
      </w:r>
      <w:r>
        <w:rPr>
          <w:b/>
        </w:rPr>
        <w:tab/>
        <w:t xml:space="preserve">POSTANOWIENIA </w:t>
      </w:r>
      <w:r>
        <w:rPr>
          <w:b/>
        </w:rPr>
        <w:tab/>
        <w:t xml:space="preserve">UMOWY </w:t>
      </w:r>
      <w:r>
        <w:rPr>
          <w:b/>
        </w:rPr>
        <w:tab/>
        <w:t xml:space="preserve">W </w:t>
      </w:r>
      <w:r>
        <w:rPr>
          <w:b/>
        </w:rPr>
        <w:tab/>
        <w:t xml:space="preserve">SPRAWIE </w:t>
      </w:r>
      <w:r>
        <w:rPr>
          <w:b/>
        </w:rPr>
        <w:tab/>
        <w:t xml:space="preserve">ZAMÓWIENIA </w:t>
      </w:r>
    </w:p>
    <w:p w:rsidR="00B23FF6" w:rsidRDefault="00313B00">
      <w:pPr>
        <w:spacing w:after="139" w:line="266" w:lineRule="auto"/>
        <w:ind w:left="17"/>
      </w:pPr>
      <w:r>
        <w:rPr>
          <w:b/>
        </w:rPr>
        <w:t>PUBLICZNEGO, KTÓRE ZOSTANĄ WPROWADZONE DO TREŚCI TEJ UMOWY</w:t>
      </w:r>
      <w:r>
        <w:t xml:space="preserve"> </w:t>
      </w:r>
    </w:p>
    <w:p w:rsidR="00B23FF6" w:rsidRDefault="00313B00">
      <w:pPr>
        <w:spacing w:line="344" w:lineRule="auto"/>
        <w:ind w:left="12" w:right="15"/>
      </w:pPr>
      <w:r>
        <w:t xml:space="preserve">Projektowane postanowienia umowy w sprawie zamówienia publicznego, które zostaną wprowadzone do treści umowy stanowią załącznik nr 8 do SWZ.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95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6"/>
        </w:numPr>
        <w:spacing w:after="15" w:line="382" w:lineRule="auto"/>
        <w:ind w:hanging="720"/>
      </w:pPr>
      <w:r>
        <w:rPr>
          <w:b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r>
        <w:t xml:space="preserve"> </w:t>
      </w:r>
    </w:p>
    <w:p w:rsidR="00B23FF6" w:rsidRDefault="00313B00">
      <w:pPr>
        <w:numPr>
          <w:ilvl w:val="0"/>
          <w:numId w:val="7"/>
        </w:numPr>
        <w:spacing w:after="156"/>
        <w:ind w:right="15" w:hanging="720"/>
      </w:pPr>
      <w:r>
        <w:t xml:space="preserve">W postępowaniu o udzielenie zamówienia publicznego komunikacja między Zamawiającym, a </w:t>
      </w:r>
    </w:p>
    <w:p w:rsidR="00B23FF6" w:rsidRDefault="00313B00">
      <w:pPr>
        <w:spacing w:after="107"/>
        <w:ind w:left="12" w:right="15"/>
      </w:pPr>
      <w:r>
        <w:t xml:space="preserve">Wykonawcami odbywa się przy użyciu Platformy e-Zamówienia, która jest dostępna pod adresem </w:t>
      </w:r>
    </w:p>
    <w:p w:rsidR="00B23FF6" w:rsidRDefault="00375026">
      <w:pPr>
        <w:spacing w:after="124" w:line="259" w:lineRule="auto"/>
        <w:ind w:left="17" w:firstLine="0"/>
        <w:jc w:val="left"/>
      </w:pPr>
      <w:hyperlink r:id="rId10">
        <w:r w:rsidR="00313B00">
          <w:rPr>
            <w:color w:val="0070C0"/>
            <w:u w:val="single" w:color="0070C0"/>
          </w:rPr>
          <w:t>https://ezamowienia.gov.pl</w:t>
        </w:r>
      </w:hyperlink>
      <w:hyperlink r:id="rId11">
        <w:r w:rsidR="00313B00">
          <w:t xml:space="preserve"> </w:t>
        </w:r>
      </w:hyperlink>
      <w:r w:rsidR="00313B00">
        <w:t xml:space="preserve"> </w:t>
      </w:r>
    </w:p>
    <w:p w:rsidR="00B23FF6" w:rsidRDefault="00313B00">
      <w:pPr>
        <w:numPr>
          <w:ilvl w:val="0"/>
          <w:numId w:val="7"/>
        </w:numPr>
        <w:spacing w:after="152"/>
        <w:ind w:right="15" w:hanging="720"/>
      </w:pPr>
      <w:r>
        <w:t xml:space="preserve">Korzystanie z Platformy e-Zamówienia jest bezpłatne. </w:t>
      </w:r>
    </w:p>
    <w:p w:rsidR="00B23FF6" w:rsidRDefault="00313B00">
      <w:pPr>
        <w:numPr>
          <w:ilvl w:val="0"/>
          <w:numId w:val="7"/>
        </w:numPr>
        <w:spacing w:after="37" w:line="361" w:lineRule="auto"/>
        <w:ind w:right="15" w:hanging="720"/>
      </w:pPr>
      <w:r>
        <w:t xml:space="preserve">Osobą wyznaczoną do kontaktu z Wykonawcami jest Dyrektor – Katarzyna Golik-Zielińska, e-mail: </w:t>
      </w:r>
      <w:r>
        <w:rPr>
          <w:color w:val="0000FF"/>
          <w:u w:val="single" w:color="0000FF"/>
        </w:rPr>
        <w:t>moslekawa@op.pl</w:t>
      </w:r>
      <w:r>
        <w:t xml:space="preserve"> </w:t>
      </w:r>
    </w:p>
    <w:p w:rsidR="00B23FF6" w:rsidRDefault="00313B00" w:rsidP="004C0B06">
      <w:pPr>
        <w:numPr>
          <w:ilvl w:val="0"/>
          <w:numId w:val="7"/>
        </w:numPr>
        <w:spacing w:line="391" w:lineRule="auto"/>
        <w:ind w:right="15" w:hanging="720"/>
        <w:jc w:val="left"/>
      </w:pPr>
      <w:r>
        <w:t xml:space="preserve">Wykonawca zamierzający wziąć udział w postępowaniu o udzielenie zamówienia publicznego musi posiadać konto podmiotu </w:t>
      </w:r>
      <w:r>
        <w:rPr>
          <w:i/>
        </w:rPr>
        <w:t>„Wykonawca”</w:t>
      </w:r>
      <w:r>
        <w:t xml:space="preserve"> na Platformie e-Zamówienia. Szczegółowe informacje na temat zakładania kont podmiotów oraz zasady i warunki korzystania z Platformy e-Zamówienia określa Regulamin Platformy e-Zamówienia, dostępny na stronie internetowej </w:t>
      </w:r>
      <w:r>
        <w:rPr>
          <w:color w:val="0070C0"/>
          <w:u w:val="single" w:color="0070C0"/>
        </w:rPr>
        <w:lastRenderedPageBreak/>
        <w:t>https://ezamowienia.gov.pl/pl/regulamin/#regulaminserwisu</w:t>
      </w:r>
      <w:r>
        <w:t xml:space="preserve"> oraz informacje zamieszczone w zakładce </w:t>
      </w:r>
      <w:r>
        <w:rPr>
          <w:i/>
        </w:rPr>
        <w:t>„Centrum Pomocy”.</w:t>
      </w:r>
      <w:r>
        <w:t xml:space="preserve"> </w:t>
      </w:r>
    </w:p>
    <w:p w:rsidR="00B23FF6" w:rsidRDefault="00313B00">
      <w:pPr>
        <w:numPr>
          <w:ilvl w:val="0"/>
          <w:numId w:val="7"/>
        </w:numPr>
        <w:spacing w:line="388" w:lineRule="auto"/>
        <w:ind w:right="15" w:hanging="720"/>
      </w:pPr>
      <w:r>
        <w:t xml:space="preserve">Przeglądanie i pobieranie publicznej treści dokumentacji postępowania nie wymaga posiadania konta na Platformie e-Zamówienia ani logowania do Platformy e-Zamówienia. </w:t>
      </w:r>
    </w:p>
    <w:p w:rsidR="00B23FF6" w:rsidRDefault="00313B00">
      <w:pPr>
        <w:numPr>
          <w:ilvl w:val="0"/>
          <w:numId w:val="7"/>
        </w:numPr>
        <w:spacing w:line="376" w:lineRule="auto"/>
        <w:ind w:right="15" w:hanging="720"/>
      </w:pPr>
      <w: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 7. Dokumenty elektroniczne, o których mowa w § 2 ust. 1 rozporządzenia , o którym mowa w pkt VIII.6 </w:t>
      </w:r>
    </w:p>
    <w:p w:rsidR="00B23FF6" w:rsidRDefault="00313B00">
      <w:pPr>
        <w:spacing w:after="34" w:line="364" w:lineRule="auto"/>
        <w:ind w:left="12" w:right="15"/>
      </w:pPr>
      <w:r>
        <w:t xml:space="preserve">SWZ,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>
        <w:t>Pzp</w:t>
      </w:r>
      <w:proofErr w:type="spellEnd"/>
      <w:r>
        <w:t xml:space="preserve">, ww. regulacje nie będą miały bezpośredniego zastosowania. </w:t>
      </w:r>
    </w:p>
    <w:p w:rsidR="00B23FF6" w:rsidRDefault="00313B00">
      <w:pPr>
        <w:spacing w:line="396" w:lineRule="auto"/>
        <w:ind w:left="12" w:right="15"/>
      </w:pPr>
      <w:r>
        <w:t xml:space="preserve">8. Informacje, oświadczenia lub dokumenty, inne niż wymienione w § 2 ust. 1 rozporządzenia, o którym mowa w pkt VIII.6 SWZ, przekazywane w postępowaniu sporządza się w postaci elektronicznej: </w:t>
      </w:r>
    </w:p>
    <w:p w:rsidR="00B23FF6" w:rsidRDefault="00313B00">
      <w:pPr>
        <w:numPr>
          <w:ilvl w:val="0"/>
          <w:numId w:val="8"/>
        </w:numPr>
        <w:spacing w:after="156"/>
        <w:ind w:right="15" w:hanging="720"/>
      </w:pPr>
      <w:r>
        <w:t xml:space="preserve">w formatach danych określonych w przepisach rozporządzenia Rady Ministrów w sprawie Krajowych </w:t>
      </w:r>
    </w:p>
    <w:p w:rsidR="00B23FF6" w:rsidRDefault="00313B00">
      <w:pPr>
        <w:spacing w:after="63" w:line="374" w:lineRule="auto"/>
        <w:ind w:left="12" w:right="15"/>
      </w:pPr>
      <w:r>
        <w:t xml:space="preserve">Ram Interoperacyjności z uwzględnieniem rodzaju przekazywanych danych (i przekazuje się jako załącznik),  lub </w:t>
      </w:r>
    </w:p>
    <w:p w:rsidR="00B23FF6" w:rsidRDefault="00313B00">
      <w:pPr>
        <w:numPr>
          <w:ilvl w:val="0"/>
          <w:numId w:val="8"/>
        </w:numPr>
        <w:spacing w:line="395" w:lineRule="auto"/>
        <w:ind w:right="15" w:hanging="720"/>
      </w:pPr>
      <w:r>
        <w:t xml:space="preserve">jako tekst wpisany bezpośrednio do wiadomości przekazywanej przy użyciu środków komunikacji elektronicznej (np. w treści wiadomości e-mail lub w treści </w:t>
      </w:r>
      <w:r>
        <w:rPr>
          <w:i/>
        </w:rPr>
        <w:t>„Formularza do komunikacji”</w:t>
      </w:r>
      <w:r>
        <w:t xml:space="preserve">). </w:t>
      </w:r>
    </w:p>
    <w:p w:rsidR="00B23FF6" w:rsidRDefault="00313B00">
      <w:pPr>
        <w:numPr>
          <w:ilvl w:val="0"/>
          <w:numId w:val="9"/>
        </w:numPr>
        <w:spacing w:after="113"/>
        <w:ind w:right="15" w:hanging="720"/>
      </w:pPr>
      <w:r>
        <w:t xml:space="preserve">Jeżeli dokumenty elektroniczne, przekazywane przy użyciu środków komunikacji elektronicznej, </w:t>
      </w:r>
    </w:p>
    <w:p w:rsidR="00B23FF6" w:rsidRDefault="00313B00">
      <w:pPr>
        <w:spacing w:after="29" w:line="368" w:lineRule="auto"/>
        <w:ind w:left="12" w:right="15"/>
      </w:pPr>
      <w:r>
        <w:t xml:space="preserve">zawierają informacje stanowiące tajemnicę przedsiębiorstwa w rozumieniu przepisów ustawy z dnia 16 kwietnia 1993 r. o zwalczaniu nieuczciwej konkurencji (Dz. U. z 2022 r. poz. 1233), wykonawca, w celu utrzymania w poufności tych informacji, przekazuje je w wydzielonym i odpowiednio oznaczonym pliku, wraz z jednoczesnym zaznaczeniem w nazwie pliku </w:t>
      </w:r>
      <w:r>
        <w:rPr>
          <w:i/>
        </w:rPr>
        <w:t>„Dokument stanowiący tajemnicę przedsiębiorstwa”.</w:t>
      </w:r>
      <w:r>
        <w:t xml:space="preserve"> </w:t>
      </w:r>
    </w:p>
    <w:p w:rsidR="00B23FF6" w:rsidRDefault="00313B00">
      <w:pPr>
        <w:numPr>
          <w:ilvl w:val="0"/>
          <w:numId w:val="9"/>
        </w:numPr>
        <w:spacing w:line="378" w:lineRule="auto"/>
        <w:ind w:right="15" w:hanging="720"/>
      </w:pPr>
      <w:r>
        <w:t xml:space="preserve">Komunikacja w postępowaniu, </w:t>
      </w:r>
      <w:r>
        <w:rPr>
          <w:u w:val="single" w:color="000000"/>
        </w:rPr>
        <w:t>z wyłączeniem składania ofert (sposób składania ofert opisano w</w:t>
      </w:r>
      <w:r>
        <w:t xml:space="preserve"> </w:t>
      </w:r>
      <w:r>
        <w:rPr>
          <w:u w:val="single" w:color="000000"/>
        </w:rPr>
        <w:t>rozdziale XIII SWZ)</w:t>
      </w:r>
      <w:r>
        <w:t xml:space="preserve"> odbywa się drogą elektroniczną za pośrednictwem formularzy do komunikacji dostępnych w zakładce </w:t>
      </w:r>
      <w:r>
        <w:rPr>
          <w:i/>
        </w:rPr>
        <w:t>„Formularze”</w:t>
      </w:r>
      <w:r>
        <w:t xml:space="preserve"> </w:t>
      </w:r>
      <w:r>
        <w:rPr>
          <w:i/>
        </w:rPr>
        <w:t>(„Formularze do komunikacji”).</w:t>
      </w:r>
      <w:r>
        <w:t xml:space="preserve"> Za pośrednictwem </w:t>
      </w:r>
      <w:r>
        <w:rPr>
          <w:i/>
        </w:rPr>
        <w:t xml:space="preserve">„Formularzy do komunikacji” </w:t>
      </w:r>
      <w: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 </w:t>
      </w:r>
    </w:p>
    <w:p w:rsidR="00B23FF6" w:rsidRDefault="00313B00">
      <w:pPr>
        <w:numPr>
          <w:ilvl w:val="0"/>
          <w:numId w:val="9"/>
        </w:numPr>
        <w:spacing w:line="387" w:lineRule="auto"/>
        <w:ind w:right="15" w:hanging="720"/>
      </w:pPr>
      <w:r>
        <w:t>Możliwość korzystania w postępowaniu z „</w:t>
      </w:r>
      <w:r>
        <w:rPr>
          <w:i/>
        </w:rPr>
        <w:t>Formularzy do komunikacji”</w:t>
      </w:r>
      <w:r>
        <w:t xml:space="preserve"> w pełnym zakresie wymaga posiadania konta „Wykonawcy” na Platformie e-Zamówienia oraz zalogowania się na Platformie e-Zamówienia. Do korzystania z </w:t>
      </w:r>
      <w:r>
        <w:rPr>
          <w:i/>
        </w:rPr>
        <w:t xml:space="preserve">„Formularzy do komunikacji” </w:t>
      </w:r>
      <w:r>
        <w:t xml:space="preserve">służących do zadawania pytań dotyczących </w:t>
      </w:r>
      <w:r>
        <w:lastRenderedPageBreak/>
        <w:t xml:space="preserve">treści dokumentów zamówienia wystarczające jest posiadanie tzw. konta uproszczonego na Platformie e-Zamówienia. </w:t>
      </w:r>
    </w:p>
    <w:p w:rsidR="00B23FF6" w:rsidRDefault="00313B00">
      <w:pPr>
        <w:numPr>
          <w:ilvl w:val="0"/>
          <w:numId w:val="9"/>
        </w:numPr>
        <w:spacing w:line="397" w:lineRule="auto"/>
        <w:ind w:right="15" w:hanging="720"/>
      </w:pPr>
      <w:r>
        <w:t xml:space="preserve">Wszystkie wysłane i odebrane w postępowaniu przez wykonawcę wiadomości widoczne są po zalogowaniu w podglądzie postępowania w zakładce </w:t>
      </w:r>
      <w:r>
        <w:rPr>
          <w:i/>
        </w:rPr>
        <w:t>„Komunikacja”.</w:t>
      </w:r>
      <w:r>
        <w:t xml:space="preserve"> </w:t>
      </w:r>
    </w:p>
    <w:p w:rsidR="00B23FF6" w:rsidRDefault="00313B00">
      <w:pPr>
        <w:numPr>
          <w:ilvl w:val="0"/>
          <w:numId w:val="9"/>
        </w:numPr>
        <w:spacing w:line="396" w:lineRule="auto"/>
        <w:ind w:right="15" w:hanging="720"/>
      </w:pPr>
      <w:r>
        <w:t xml:space="preserve">Maksymalny rozmiar plików przesyłanych za pośrednictwem </w:t>
      </w:r>
      <w:r>
        <w:rPr>
          <w:i/>
        </w:rPr>
        <w:t xml:space="preserve">„Formularzy do komunikacji” </w:t>
      </w:r>
      <w:r>
        <w:t xml:space="preserve">wynosi 150 MB (wielkość ta dotyczy plików przesyłanych jako załączniki do jednego formularza). </w:t>
      </w:r>
    </w:p>
    <w:p w:rsidR="00B23FF6" w:rsidRDefault="00313B00" w:rsidP="004C0B06">
      <w:pPr>
        <w:numPr>
          <w:ilvl w:val="0"/>
          <w:numId w:val="9"/>
        </w:numPr>
        <w:spacing w:line="396" w:lineRule="auto"/>
        <w:ind w:right="15" w:hanging="720"/>
        <w:jc w:val="left"/>
      </w:pPr>
      <w:r>
        <w:t xml:space="preserve">Minimalne wymagania techniczne dotyczące sprzętu używanego w celu korzystania z usług Platformy </w:t>
      </w:r>
      <w:r w:rsidR="00FB3BD9">
        <w:t xml:space="preserve">      </w:t>
      </w:r>
      <w:r>
        <w:t>e</w:t>
      </w:r>
      <w:r w:rsidR="00FB3BD9">
        <w:t>-</w:t>
      </w:r>
      <w:r>
        <w:t>Zamówienia oraz informacje dotyczące specyfikacji połączenia określa § 12 Regulamin Platformy e-</w:t>
      </w:r>
    </w:p>
    <w:p w:rsidR="00B23FF6" w:rsidRDefault="00313B00" w:rsidP="004C0B06">
      <w:pPr>
        <w:spacing w:after="28" w:line="374" w:lineRule="auto"/>
        <w:ind w:left="12" w:right="7372"/>
        <w:jc w:val="left"/>
      </w:pPr>
      <w:r>
        <w:t xml:space="preserve">Zamówienia, </w:t>
      </w:r>
    </w:p>
    <w:p w:rsidR="00B23FF6" w:rsidRDefault="00313B00" w:rsidP="004C0B06">
      <w:pPr>
        <w:spacing w:line="379" w:lineRule="auto"/>
        <w:ind w:left="12" w:right="15"/>
        <w:jc w:val="left"/>
      </w:pPr>
      <w: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2">
        <w:r>
          <w:rPr>
            <w:color w:val="0070C0"/>
            <w:u w:val="single" w:color="0070C0"/>
          </w:rPr>
          <w:t>https://ezamowienia.gov.pl</w:t>
        </w:r>
      </w:hyperlink>
      <w:hyperlink r:id="rId13">
        <w:r>
          <w:t xml:space="preserve"> </w:t>
        </w:r>
      </w:hyperlink>
      <w:r>
        <w:t xml:space="preserve">w zakładce </w:t>
      </w:r>
      <w:r>
        <w:rPr>
          <w:i/>
        </w:rPr>
        <w:t>„Zgłoś problem”.</w:t>
      </w:r>
      <w:r>
        <w:t xml:space="preserve"> </w:t>
      </w:r>
    </w:p>
    <w:p w:rsidR="00B23FF6" w:rsidRDefault="00313B00" w:rsidP="004C0B06">
      <w:pPr>
        <w:spacing w:line="389" w:lineRule="auto"/>
        <w:ind w:left="12" w:right="15"/>
        <w:jc w:val="left"/>
      </w:pPr>
      <w: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4" w:history="1">
        <w:r w:rsidR="00FB3BD9" w:rsidRPr="00E2333E">
          <w:rPr>
            <w:rStyle w:val="Hipercze"/>
            <w:u w:color="0000FF"/>
          </w:rPr>
          <w:t>moslekawa@op.pl</w:t>
        </w:r>
      </w:hyperlink>
      <w:r w:rsidR="00FB3BD9">
        <w:rPr>
          <w:color w:val="0000FF"/>
          <w:u w:val="single" w:color="0000FF"/>
        </w:rPr>
        <w:t xml:space="preserve"> </w:t>
      </w:r>
      <w:r>
        <w:rPr>
          <w:b/>
          <w:u w:val="single" w:color="000000"/>
        </w:rPr>
        <w:t>(nie dotyczy składania ofert w postępowaniu).</w:t>
      </w:r>
      <w:r>
        <w:t xml:space="preserve"> </w:t>
      </w:r>
    </w:p>
    <w:p w:rsidR="00B23FF6" w:rsidRDefault="00313B00" w:rsidP="004C0B06">
      <w:pPr>
        <w:spacing w:line="378" w:lineRule="auto"/>
        <w:ind w:left="12" w:right="15"/>
        <w:jc w:val="left"/>
      </w:pPr>
      <w:r>
        <w:t>Przy porozumiewaniu się w ramach niniejszego postępowania Wykonawcy powinni posługiwać się znakiem postępowania</w:t>
      </w:r>
      <w:r w:rsidR="004C0B06">
        <w:t>.</w:t>
      </w:r>
    </w:p>
    <w:p w:rsidR="00B23FF6" w:rsidRDefault="00313B00">
      <w:pPr>
        <w:spacing w:after="42" w:line="259" w:lineRule="auto"/>
        <w:ind w:left="17" w:firstLine="0"/>
        <w:jc w:val="left"/>
      </w:pPr>
      <w:r>
        <w:rPr>
          <w:rFonts w:ascii="Cambria" w:eastAsia="Cambria" w:hAnsi="Cambria" w:cs="Cambria"/>
          <w:sz w:val="24"/>
        </w:rPr>
        <w:t xml:space="preserve"> </w:t>
      </w:r>
    </w:p>
    <w:p w:rsidR="00B23FF6" w:rsidRDefault="00313B00" w:rsidP="004C0B06">
      <w:pPr>
        <w:numPr>
          <w:ilvl w:val="0"/>
          <w:numId w:val="12"/>
        </w:numPr>
        <w:spacing w:after="0" w:line="356" w:lineRule="auto"/>
        <w:ind w:hanging="720"/>
        <w:jc w:val="left"/>
      </w:pPr>
      <w:r>
        <w:rPr>
          <w:b/>
        </w:rPr>
        <w:t xml:space="preserve">INFORMACJE O SPOSOBIE KOMUNIKOWANIA SIĘ ZAMAWIAJĄCEGO Z WYKONAWCAMI W INNY SPOSÓB NIŻ PRZY UŻYCIU ŚRODKÓW KOMUNIKACJI ELEKTRONICZNEJ W </w:t>
      </w:r>
    </w:p>
    <w:p w:rsidR="00B23FF6" w:rsidRDefault="00313B00" w:rsidP="002434CD">
      <w:pPr>
        <w:spacing w:after="100" w:line="266" w:lineRule="auto"/>
        <w:ind w:left="708" w:firstLine="19"/>
        <w:jc w:val="left"/>
      </w:pPr>
      <w:r>
        <w:rPr>
          <w:b/>
        </w:rPr>
        <w:t xml:space="preserve">PRZYPADKU ZAISTNIENIA JEDNEJ Z SYTUACJI OKREŚLONYCH W ART. 65 UST. 1, </w:t>
      </w:r>
      <w:r w:rsidR="004C0B06">
        <w:rPr>
          <w:b/>
        </w:rPr>
        <w:t xml:space="preserve"> </w:t>
      </w:r>
      <w:r w:rsidR="002434CD">
        <w:rPr>
          <w:b/>
        </w:rPr>
        <w:t xml:space="preserve">  </w:t>
      </w:r>
      <w:r w:rsidR="004C0B06">
        <w:rPr>
          <w:b/>
        </w:rPr>
        <w:t>ART.66.I</w:t>
      </w:r>
      <w:r w:rsidR="002434CD">
        <w:rPr>
          <w:b/>
        </w:rPr>
        <w:t>, ART. 66.</w:t>
      </w:r>
    </w:p>
    <w:p w:rsidR="00B23FF6" w:rsidRDefault="002434CD" w:rsidP="004C0B06">
      <w:pPr>
        <w:spacing w:after="106"/>
        <w:ind w:left="12" w:right="15"/>
        <w:jc w:val="left"/>
      </w:pPr>
      <w:r>
        <w:rPr>
          <w:b/>
        </w:rPr>
        <w:t xml:space="preserve">             </w:t>
      </w:r>
      <w:r w:rsidR="00313B00">
        <w:t xml:space="preserve">Nie dotyczy </w:t>
      </w:r>
      <w:r w:rsidR="00313B00"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0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 w:rsidP="002434CD">
      <w:pPr>
        <w:numPr>
          <w:ilvl w:val="0"/>
          <w:numId w:val="12"/>
        </w:numPr>
        <w:spacing w:after="100" w:line="266" w:lineRule="auto"/>
        <w:ind w:hanging="720"/>
      </w:pPr>
      <w:r>
        <w:rPr>
          <w:b/>
        </w:rPr>
        <w:t xml:space="preserve">WSKAZANIE OSÓB UPRAWNIONYCH DO KOMUNIKOWANIA SIĘ Z </w:t>
      </w:r>
      <w:r w:rsidRPr="002434CD">
        <w:rPr>
          <w:b/>
        </w:rPr>
        <w:t xml:space="preserve">WYKONAWCAMI </w:t>
      </w:r>
      <w:r>
        <w:t xml:space="preserve"> </w:t>
      </w:r>
    </w:p>
    <w:p w:rsidR="002434CD" w:rsidRDefault="00313B00" w:rsidP="00FB3BD9">
      <w:pPr>
        <w:spacing w:after="148"/>
        <w:ind w:left="12" w:right="15"/>
      </w:pPr>
      <w:r>
        <w:t xml:space="preserve">Zamawiający wyznacza następujące osoby do kontaktu z Wykonawcami: </w:t>
      </w:r>
    </w:p>
    <w:p w:rsidR="00B23FF6" w:rsidRDefault="00313B00" w:rsidP="00FB3BD9">
      <w:pPr>
        <w:spacing w:after="148"/>
        <w:ind w:left="12" w:right="15"/>
      </w:pPr>
      <w:r>
        <w:t xml:space="preserve">Dyrektor </w:t>
      </w:r>
      <w:r w:rsidR="00FB3BD9">
        <w:t>Młodzieżowego Ośrodka Socjoterapii w Łękawie – Katarzyna Golik- Zielińska.</w:t>
      </w:r>
    </w:p>
    <w:p w:rsidR="00B23FF6" w:rsidRDefault="00313B00">
      <w:pPr>
        <w:spacing w:after="145" w:line="259" w:lineRule="auto"/>
        <w:ind w:left="17" w:firstLine="0"/>
        <w:jc w:val="left"/>
      </w:pPr>
      <w:r>
        <w:t xml:space="preserve"> </w:t>
      </w:r>
    </w:p>
    <w:p w:rsidR="00B23FF6" w:rsidRDefault="00313B00">
      <w:pPr>
        <w:numPr>
          <w:ilvl w:val="0"/>
          <w:numId w:val="12"/>
        </w:numPr>
        <w:spacing w:after="147" w:line="266" w:lineRule="auto"/>
        <w:ind w:hanging="720"/>
      </w:pPr>
      <w:r>
        <w:rPr>
          <w:b/>
        </w:rPr>
        <w:t xml:space="preserve">TERMIN ZWIĄZANIA OFERTĄ </w:t>
      </w:r>
      <w:r>
        <w:t xml:space="preserve"> </w:t>
      </w:r>
    </w:p>
    <w:p w:rsidR="00FB3BD9" w:rsidRDefault="00313B00">
      <w:pPr>
        <w:spacing w:line="376" w:lineRule="auto"/>
        <w:ind w:left="12" w:right="15"/>
      </w:pPr>
      <w:r>
        <w:t xml:space="preserve">1.Wykonawca jest związany ofertą od dnia upływu terminu składania ofert </w:t>
      </w:r>
      <w:r w:rsidR="002434CD" w:rsidRPr="002434CD">
        <w:t>do dnia podpisania umowy</w:t>
      </w:r>
      <w:r w:rsidR="002434CD">
        <w:rPr>
          <w:b/>
        </w:rPr>
        <w:t>.</w:t>
      </w:r>
    </w:p>
    <w:p w:rsidR="00B23FF6" w:rsidRDefault="00313B00">
      <w:pPr>
        <w:spacing w:line="376" w:lineRule="auto"/>
        <w:ind w:left="12" w:right="15"/>
      </w:pPr>
      <w:r>
        <w:t xml:space="preserve">2.W przypadku gdy wybór najkorzystniejszej oferty nie nastąpi przed upływem terminu związania ofertą określonego w SWZ, Zamawiający przed upływem terminu związania ofertą zwraca się jednokrotnie do </w:t>
      </w:r>
    </w:p>
    <w:p w:rsidR="00B23FF6" w:rsidRDefault="00313B00">
      <w:pPr>
        <w:spacing w:after="44" w:line="356" w:lineRule="auto"/>
        <w:ind w:left="12" w:right="15"/>
      </w:pPr>
      <w:r>
        <w:t xml:space="preserve">Wykonawców o wyrażenie zgody na przedłużenie tego terminu o wskazywany przez niego okres, nie dłuższy niż 30 dni. </w:t>
      </w:r>
    </w:p>
    <w:p w:rsidR="00B23FF6" w:rsidRDefault="00313B00">
      <w:pPr>
        <w:spacing w:line="385" w:lineRule="auto"/>
        <w:ind w:left="12" w:right="15"/>
      </w:pPr>
      <w:r>
        <w:t>3. Przedłużenie terminu związania ofertą, o którym mowa w ust. 2, wymaga złożenia przez Wykonawcę pisemnego oświadczenia o wyrażeniu zgody na przedłużenie terminu związania oferta.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42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lastRenderedPageBreak/>
        <w:t xml:space="preserve"> </w:t>
      </w:r>
    </w:p>
    <w:p w:rsidR="00B23FF6" w:rsidRDefault="00313B00">
      <w:pPr>
        <w:spacing w:after="140" w:line="266" w:lineRule="auto"/>
        <w:ind w:left="17"/>
      </w:pPr>
      <w:r>
        <w:rPr>
          <w:b/>
        </w:rPr>
        <w:t xml:space="preserve">XII. OPIS SPOSOBU PRZYGOTOWANIA I ZŁOŻENIA OFERTY </w:t>
      </w:r>
      <w:r>
        <w:t xml:space="preserve"> </w:t>
      </w:r>
    </w:p>
    <w:p w:rsidR="00B23FF6" w:rsidRDefault="00313B00">
      <w:pPr>
        <w:numPr>
          <w:ilvl w:val="0"/>
          <w:numId w:val="13"/>
        </w:numPr>
        <w:spacing w:after="156"/>
        <w:ind w:right="15" w:hanging="720"/>
      </w:pPr>
      <w:r>
        <w:t xml:space="preserve">Wykonawca może złożyć tylko jedną ofertę.  </w:t>
      </w:r>
    </w:p>
    <w:p w:rsidR="00B23FF6" w:rsidRDefault="00313B00">
      <w:pPr>
        <w:numPr>
          <w:ilvl w:val="0"/>
          <w:numId w:val="13"/>
        </w:numPr>
        <w:spacing w:after="158"/>
        <w:ind w:right="15" w:hanging="720"/>
      </w:pPr>
      <w:r>
        <w:t xml:space="preserve">Treść oferty musi odpowiadać treści SWZ.  </w:t>
      </w:r>
    </w:p>
    <w:p w:rsidR="00B23FF6" w:rsidRDefault="00313B00">
      <w:pPr>
        <w:numPr>
          <w:ilvl w:val="0"/>
          <w:numId w:val="13"/>
        </w:numPr>
        <w:spacing w:line="376" w:lineRule="auto"/>
        <w:ind w:right="15" w:hanging="720"/>
      </w:pPr>
      <w:r>
        <w:t xml:space="preserve">Ofertę należy sporządzić w języku polskim. Każdy dokument składający się na ofertę powinien być czytelny. W przypadku załączenia dokumentów sporządzonych w innym języku niż dopuszczony w niniejszym SWZ, Wykonawca zobowiązany jest załączyć tłumaczenie na język polski.   </w:t>
      </w:r>
    </w:p>
    <w:p w:rsidR="00B23FF6" w:rsidRDefault="00313B00">
      <w:pPr>
        <w:numPr>
          <w:ilvl w:val="0"/>
          <w:numId w:val="13"/>
        </w:numPr>
        <w:spacing w:line="396" w:lineRule="auto"/>
        <w:ind w:right="15" w:hanging="720"/>
      </w:pPr>
      <w:r>
        <w:t xml:space="preserve">Wykonawca przygotowuje ofertę przy pomocy interaktywnego „Formularza ofertowego” udostępnionego przez Zamawiającego na Platformie e-Zamówienia i zamieszczonego w podglądzie postępowania w zakładce „Informacje podstawowe”.  </w:t>
      </w:r>
    </w:p>
    <w:p w:rsidR="00B23FF6" w:rsidRDefault="00313B00">
      <w:pPr>
        <w:numPr>
          <w:ilvl w:val="0"/>
          <w:numId w:val="13"/>
        </w:numPr>
        <w:spacing w:line="382" w:lineRule="auto"/>
        <w:ind w:right="15" w:hanging="720"/>
      </w:pPr>
      <w: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 </w:t>
      </w:r>
    </w:p>
    <w:p w:rsidR="00B23FF6" w:rsidRDefault="00313B00">
      <w:pPr>
        <w:numPr>
          <w:ilvl w:val="0"/>
          <w:numId w:val="13"/>
        </w:numPr>
        <w:spacing w:line="376" w:lineRule="auto"/>
        <w:ind w:right="15" w:hanging="720"/>
      </w:pPr>
      <w: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11.  </w:t>
      </w:r>
    </w:p>
    <w:p w:rsidR="00B23FF6" w:rsidRDefault="00313B00">
      <w:pPr>
        <w:numPr>
          <w:ilvl w:val="0"/>
          <w:numId w:val="13"/>
        </w:numPr>
        <w:spacing w:line="396" w:lineRule="auto"/>
        <w:ind w:right="15" w:hanging="720"/>
      </w:pPr>
      <w:r>
        <w:t xml:space="preserve">Uwaga! Nie należy zmieniać nazwy pliku nadanej przez Platformę e-Zamówienia. </w:t>
      </w:r>
    </w:p>
    <w:p w:rsidR="00B23FF6" w:rsidRDefault="00313B00">
      <w:pPr>
        <w:numPr>
          <w:ilvl w:val="0"/>
          <w:numId w:val="13"/>
        </w:numPr>
        <w:spacing w:line="381" w:lineRule="auto"/>
        <w:ind w:right="15" w:hanging="720"/>
      </w:pPr>
      <w: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</w:t>
      </w:r>
      <w:r w:rsidR="00FB3BD9">
        <w:t>.</w:t>
      </w:r>
      <w:r>
        <w:t xml:space="preserve"> </w:t>
      </w:r>
    </w:p>
    <w:p w:rsidR="00B23FF6" w:rsidRDefault="00313B00" w:rsidP="00FB3BD9">
      <w:pPr>
        <w:numPr>
          <w:ilvl w:val="0"/>
          <w:numId w:val="13"/>
        </w:numPr>
        <w:spacing w:after="112"/>
        <w:ind w:right="15" w:hanging="720"/>
      </w:pPr>
      <w:r>
        <w:t xml:space="preserve">Wykonawca dodaje wybrany z dysku i uprzednio podpisany „Formularz oferty” </w:t>
      </w:r>
      <w:r w:rsidR="00FB3BD9">
        <w:t>i</w:t>
      </w:r>
      <w:r>
        <w:t xml:space="preserve"> dodaje pozostałe pliki stanowiące ofertę lub składane wraz z ofertą.  </w:t>
      </w:r>
    </w:p>
    <w:p w:rsidR="00B23FF6" w:rsidRDefault="00313B00">
      <w:pPr>
        <w:numPr>
          <w:ilvl w:val="0"/>
          <w:numId w:val="14"/>
        </w:numPr>
        <w:spacing w:after="36" w:line="364" w:lineRule="auto"/>
        <w:ind w:right="15" w:hanging="720"/>
      </w:pPr>
      <w:r>
        <w:t>Formularz ofertowy podpisuje się kwalifikowanym podpisem elektronicznym, podpisem zaufanym lub podpisem osobistym</w:t>
      </w:r>
      <w:r w:rsidR="00031288">
        <w:t>.</w:t>
      </w:r>
      <w:r>
        <w:t xml:space="preserve"> </w:t>
      </w:r>
    </w:p>
    <w:p w:rsidR="00B23FF6" w:rsidRDefault="00313B00">
      <w:pPr>
        <w:numPr>
          <w:ilvl w:val="0"/>
          <w:numId w:val="14"/>
        </w:numPr>
        <w:spacing w:after="30" w:line="369" w:lineRule="auto"/>
        <w:ind w:right="15" w:hanging="720"/>
      </w:pPr>
      <w: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B23FF6" w:rsidRDefault="00313B00">
      <w:pPr>
        <w:numPr>
          <w:ilvl w:val="0"/>
          <w:numId w:val="14"/>
        </w:numPr>
        <w:spacing w:after="160"/>
        <w:ind w:right="15" w:hanging="720"/>
      </w:pPr>
      <w:r>
        <w:t xml:space="preserve">Oferta może być złożona tylko do upływu terminu składania ofert. </w:t>
      </w:r>
    </w:p>
    <w:p w:rsidR="00B23FF6" w:rsidRDefault="00313B00">
      <w:pPr>
        <w:numPr>
          <w:ilvl w:val="0"/>
          <w:numId w:val="14"/>
        </w:numPr>
        <w:spacing w:line="396" w:lineRule="auto"/>
        <w:ind w:right="15" w:hanging="720"/>
      </w:pPr>
      <w:r>
        <w:t xml:space="preserve">Wykonawca może przed upływem terminu składania ofert wycofać ofertę. Wykonawca wycofuje ofertę w zakładce „Oferty/wnioski” używając przycisku „Wycofaj ofertę”. </w:t>
      </w:r>
    </w:p>
    <w:p w:rsidR="00B23FF6" w:rsidRDefault="00313B00">
      <w:pPr>
        <w:numPr>
          <w:ilvl w:val="0"/>
          <w:numId w:val="14"/>
        </w:numPr>
        <w:spacing w:after="156"/>
        <w:ind w:right="15" w:hanging="720"/>
      </w:pPr>
      <w:r>
        <w:t xml:space="preserve">Na ofertę składają się:  </w:t>
      </w:r>
    </w:p>
    <w:p w:rsidR="00B23FF6" w:rsidRDefault="00313B00">
      <w:pPr>
        <w:spacing w:after="149"/>
        <w:ind w:left="339" w:right="15"/>
      </w:pPr>
      <w:r>
        <w:t xml:space="preserve">1) Dokumenty składane przez wszystkich wykonawców:  </w:t>
      </w:r>
    </w:p>
    <w:p w:rsidR="00B23FF6" w:rsidRDefault="00313B00">
      <w:pPr>
        <w:numPr>
          <w:ilvl w:val="1"/>
          <w:numId w:val="14"/>
        </w:numPr>
        <w:spacing w:after="133"/>
        <w:ind w:right="15" w:hanging="240"/>
      </w:pPr>
      <w:r>
        <w:t xml:space="preserve">Interaktywny formularz ofertowy przygotowany za pośrednictwem Platformy;  </w:t>
      </w:r>
    </w:p>
    <w:p w:rsidR="00B23FF6" w:rsidRDefault="00313B00">
      <w:pPr>
        <w:numPr>
          <w:ilvl w:val="1"/>
          <w:numId w:val="14"/>
        </w:numPr>
        <w:spacing w:after="150"/>
        <w:ind w:right="15" w:hanging="240"/>
      </w:pPr>
      <w:r>
        <w:t xml:space="preserve">formularz cenowy  - zgodnie z załącznikiem nr 1 do SWZ;  </w:t>
      </w:r>
    </w:p>
    <w:p w:rsidR="00B23FF6" w:rsidRDefault="00313B00" w:rsidP="00325638">
      <w:pPr>
        <w:numPr>
          <w:ilvl w:val="1"/>
          <w:numId w:val="14"/>
        </w:numPr>
        <w:spacing w:after="103" w:line="259" w:lineRule="auto"/>
        <w:ind w:right="15" w:hanging="240"/>
        <w:jc w:val="left"/>
      </w:pPr>
      <w:r>
        <w:lastRenderedPageBreak/>
        <w:t xml:space="preserve">oświadczenie Wykonawcy o spełnianiu warunków udziału w postępowaniu </w:t>
      </w:r>
      <w:r w:rsidR="00325638">
        <w:t xml:space="preserve"> i braku podstaw do wykluczenia </w:t>
      </w:r>
      <w:r>
        <w:t xml:space="preserve">– zgodnie z załącznikiem nr 2 do SWZ;  </w:t>
      </w:r>
    </w:p>
    <w:p w:rsidR="00B23FF6" w:rsidRDefault="00313B00" w:rsidP="002434CD">
      <w:pPr>
        <w:numPr>
          <w:ilvl w:val="1"/>
          <w:numId w:val="14"/>
        </w:numPr>
        <w:spacing w:after="107"/>
        <w:ind w:right="15" w:hanging="240"/>
        <w:jc w:val="left"/>
      </w:pPr>
      <w:r>
        <w:t xml:space="preserve">pełnomocnictwo upoważniające do złożenia oferty, o ile ofertę składa pełnomocnik;  </w:t>
      </w:r>
    </w:p>
    <w:p w:rsidR="00B23FF6" w:rsidRDefault="00313B00" w:rsidP="002434CD">
      <w:pPr>
        <w:numPr>
          <w:ilvl w:val="1"/>
          <w:numId w:val="14"/>
        </w:numPr>
        <w:spacing w:after="103" w:line="396" w:lineRule="auto"/>
        <w:ind w:right="15" w:hanging="240"/>
        <w:jc w:val="left"/>
      </w:pPr>
      <w:r>
        <w:t xml:space="preserve">pełnomocnictwo dla pełnomocnika do reprezentowania w postępowaniu Wykonawców wspólnie ubiegających się o udzielenie zamówienia - dotyczy ofert składanych przez Wykonawców wspólnie ubiegających się o udzielenie zamówienia (jeżeli dotyczy);  </w:t>
      </w:r>
    </w:p>
    <w:p w:rsidR="00B23FF6" w:rsidRDefault="00031288" w:rsidP="002434CD">
      <w:pPr>
        <w:pStyle w:val="Akapitzlist"/>
        <w:numPr>
          <w:ilvl w:val="0"/>
          <w:numId w:val="14"/>
        </w:numPr>
        <w:spacing w:line="376" w:lineRule="auto"/>
        <w:ind w:right="15"/>
        <w:jc w:val="left"/>
      </w:pPr>
      <w:r>
        <w:t xml:space="preserve"> </w:t>
      </w:r>
      <w:r w:rsidR="00313B00">
        <w:t xml:space="preserve">Oferta oraz przedmiotowe środki dowodowe, (jeżeli były wymagane) składane elektronicznie muszą być podpisane podpisem zaufanym lub podpisem osobistym bądź kwalifikowalnym podpisem elektronicznym przez osobę/ osoby upoważnioną/ upoważnione. </w:t>
      </w:r>
    </w:p>
    <w:p w:rsidR="00B23FF6" w:rsidRDefault="00313B00" w:rsidP="002434CD">
      <w:pPr>
        <w:numPr>
          <w:ilvl w:val="0"/>
          <w:numId w:val="14"/>
        </w:numPr>
        <w:spacing w:line="377" w:lineRule="auto"/>
        <w:ind w:right="15" w:hanging="437"/>
        <w:jc w:val="left"/>
      </w:pPr>
      <w:r>
        <w:t xml:space="preserve">Oferta oraz pozostałe oświadczenia i dokumenty, dla których Zamawiający określił wzory w formie formularzy zamieszczonych w załącznikach do SWZ, powinny być sporządzone zgodnie z tymi wzorami, co do treści oraz opisu kolumn i wierszy.  </w:t>
      </w:r>
    </w:p>
    <w:p w:rsidR="00B23FF6" w:rsidRDefault="00313B00">
      <w:pPr>
        <w:numPr>
          <w:ilvl w:val="0"/>
          <w:numId w:val="20"/>
        </w:numPr>
        <w:spacing w:after="100" w:line="266" w:lineRule="auto"/>
        <w:ind w:hanging="527"/>
      </w:pPr>
      <w:r>
        <w:rPr>
          <w:b/>
        </w:rPr>
        <w:t>TERMIN SKŁADANIA OFERT</w:t>
      </w:r>
      <w:r>
        <w:t xml:space="preserve"> </w:t>
      </w:r>
    </w:p>
    <w:p w:rsidR="00B23FF6" w:rsidRDefault="00313B00" w:rsidP="00245D59">
      <w:pPr>
        <w:spacing w:line="355" w:lineRule="auto"/>
        <w:ind w:left="12" w:right="15"/>
      </w:pPr>
      <w:r>
        <w:t xml:space="preserve">Ofertę wraz z wymaganymi dokumentami należy złożyć pod adresem: https://ezamowienia.gov.pl do dnia                 </w:t>
      </w:r>
      <w:r w:rsidR="00031288">
        <w:rPr>
          <w:b/>
        </w:rPr>
        <w:t>28 grudnia 2023</w:t>
      </w:r>
      <w:r>
        <w:rPr>
          <w:b/>
        </w:rPr>
        <w:t xml:space="preserve"> roku do godz. 10:00.</w:t>
      </w:r>
      <w:r>
        <w:t xml:space="preserve"> </w:t>
      </w:r>
      <w:r>
        <w:rPr>
          <w:rFonts w:ascii="Trebuchet MS" w:eastAsia="Trebuchet MS" w:hAnsi="Trebuchet MS" w:cs="Trebuchet MS"/>
          <w:sz w:val="24"/>
        </w:rPr>
        <w:t xml:space="preserve">   </w:t>
      </w:r>
    </w:p>
    <w:p w:rsidR="00245D59" w:rsidRDefault="00245D59" w:rsidP="00245D59">
      <w:pPr>
        <w:numPr>
          <w:ilvl w:val="0"/>
          <w:numId w:val="20"/>
        </w:numPr>
        <w:spacing w:after="145" w:line="266" w:lineRule="auto"/>
        <w:ind w:hanging="527"/>
      </w:pPr>
      <w:r>
        <w:rPr>
          <w:b/>
        </w:rPr>
        <w:t xml:space="preserve">TERMIN OTWARCIA OFERT </w:t>
      </w:r>
    </w:p>
    <w:p w:rsidR="00245D59" w:rsidRDefault="00245D59" w:rsidP="00245D59">
      <w:pPr>
        <w:numPr>
          <w:ilvl w:val="1"/>
          <w:numId w:val="20"/>
        </w:numPr>
        <w:spacing w:after="24" w:line="266" w:lineRule="auto"/>
        <w:ind w:right="15" w:hanging="360"/>
      </w:pPr>
      <w:r>
        <w:rPr>
          <w:b/>
        </w:rPr>
        <w:t xml:space="preserve">Wykonawca składa ofertę za pomocą Platformy e-Zamówienia dostępnej pod adresem: </w:t>
      </w:r>
      <w:hyperlink r:id="rId15">
        <w:r>
          <w:rPr>
            <w:b/>
            <w:color w:val="000080"/>
            <w:u w:val="single" w:color="000080"/>
          </w:rPr>
          <w:t>https://ezamowienia.gov.pl</w:t>
        </w:r>
      </w:hyperlink>
      <w:hyperlink r:id="rId16">
        <w:r>
          <w:rPr>
            <w:b/>
            <w:color w:val="0070C0"/>
          </w:rPr>
          <w:t xml:space="preserve"> </w:t>
        </w:r>
      </w:hyperlink>
      <w:r>
        <w:t xml:space="preserve"> </w:t>
      </w:r>
    </w:p>
    <w:p w:rsidR="00245D59" w:rsidRDefault="00245D59" w:rsidP="00245D59">
      <w:pPr>
        <w:numPr>
          <w:ilvl w:val="1"/>
          <w:numId w:val="20"/>
        </w:numPr>
        <w:spacing w:after="141" w:line="266" w:lineRule="auto"/>
        <w:ind w:right="15" w:hanging="360"/>
      </w:pPr>
      <w:r>
        <w:t xml:space="preserve">Termin otwarcia ofert: </w:t>
      </w:r>
      <w:r>
        <w:rPr>
          <w:b/>
        </w:rPr>
        <w:t>28 grudzień 2023 r., godz. 12:00.</w:t>
      </w:r>
      <w:r>
        <w:t xml:space="preserve"> </w:t>
      </w:r>
    </w:p>
    <w:p w:rsidR="00245D59" w:rsidRDefault="00245D59" w:rsidP="00245D59">
      <w:pPr>
        <w:numPr>
          <w:ilvl w:val="1"/>
          <w:numId w:val="20"/>
        </w:numPr>
        <w:spacing w:after="152"/>
        <w:ind w:right="15" w:hanging="360"/>
      </w:pPr>
      <w:r>
        <w:t xml:space="preserve">Oferta może być złożona tylko do upływu terminu składania ofert. </w:t>
      </w:r>
    </w:p>
    <w:p w:rsidR="00245D59" w:rsidRDefault="00245D59" w:rsidP="00245D59">
      <w:pPr>
        <w:numPr>
          <w:ilvl w:val="1"/>
          <w:numId w:val="20"/>
        </w:numPr>
        <w:spacing w:after="142"/>
        <w:ind w:right="15" w:hanging="360"/>
      </w:pPr>
      <w:r>
        <w:t xml:space="preserve">Wykonawca może przed upływem terminu składania ofert wycofać ofertę.  </w:t>
      </w:r>
    </w:p>
    <w:p w:rsidR="00245D59" w:rsidRDefault="00245D59" w:rsidP="00245D59">
      <w:pPr>
        <w:numPr>
          <w:ilvl w:val="1"/>
          <w:numId w:val="20"/>
        </w:numPr>
        <w:spacing w:after="155"/>
        <w:ind w:right="15" w:hanging="360"/>
      </w:pPr>
      <w:r>
        <w:t xml:space="preserve">Wykonawca wycofuje ofertę w zakładce „Oferty/wnioski” używając przycisku „Wycofaj ofertę”. </w:t>
      </w:r>
    </w:p>
    <w:p w:rsidR="00245D59" w:rsidRDefault="00245D59" w:rsidP="00245D59">
      <w:pPr>
        <w:numPr>
          <w:ilvl w:val="1"/>
          <w:numId w:val="20"/>
        </w:numPr>
        <w:spacing w:line="396" w:lineRule="auto"/>
        <w:ind w:right="15" w:hanging="360"/>
      </w:pPr>
      <w:r>
        <w:t xml:space="preserve">Zamawiający, najpóźniej przed otwarciem ofert, udostępnia na stronie internetowej prowadzonego postępowania informację o kwocie, jaką zamierza przeznaczyć na sfinansowanie zamówienia.  </w:t>
      </w:r>
    </w:p>
    <w:p w:rsidR="00245D59" w:rsidRDefault="00245D59" w:rsidP="00245D59">
      <w:pPr>
        <w:numPr>
          <w:ilvl w:val="1"/>
          <w:numId w:val="20"/>
        </w:numPr>
        <w:spacing w:line="396" w:lineRule="auto"/>
        <w:ind w:right="15" w:hanging="360"/>
      </w:pPr>
      <w:r>
        <w:t>Otwarcie ofert następuje poprzez użycie mechanizmu do odszyfrowania ofert  dostępnego po zalogowaniu w zakładce „</w:t>
      </w:r>
      <w:r>
        <w:rPr>
          <w:i/>
        </w:rPr>
        <w:t>Oferty/wnioski”</w:t>
      </w:r>
      <w:r>
        <w:t xml:space="preserve">. </w:t>
      </w:r>
    </w:p>
    <w:p w:rsidR="00245D59" w:rsidRDefault="00245D59" w:rsidP="00245D59">
      <w:pPr>
        <w:numPr>
          <w:ilvl w:val="1"/>
          <w:numId w:val="20"/>
        </w:numPr>
        <w:spacing w:line="396" w:lineRule="auto"/>
        <w:ind w:right="15" w:hanging="360"/>
      </w:pPr>
      <w:r>
        <w:t xml:space="preserve">Zamawiający, niezwłocznie po otwarciu ofert, udostępnia na stronie internetowej prowadzonego postępowania informacje o: </w:t>
      </w:r>
    </w:p>
    <w:p w:rsidR="00245D59" w:rsidRDefault="00245D59" w:rsidP="00245D59">
      <w:pPr>
        <w:numPr>
          <w:ilvl w:val="0"/>
          <w:numId w:val="21"/>
        </w:numPr>
        <w:spacing w:line="399" w:lineRule="auto"/>
        <w:ind w:right="15" w:hanging="360"/>
      </w:pPr>
      <w:r>
        <w:t xml:space="preserve">nazwach albo imionach i nazwiskach oraz siedzibach lub miejscach prowadzonej działalności gospodarczej albo miejscach zamieszkania wykonawców, których oferty zostały otwarte; </w:t>
      </w:r>
    </w:p>
    <w:p w:rsidR="00B23FF6" w:rsidRDefault="00245D59" w:rsidP="00245D59">
      <w:pPr>
        <w:numPr>
          <w:ilvl w:val="0"/>
          <w:numId w:val="21"/>
        </w:numPr>
        <w:spacing w:after="214"/>
        <w:ind w:right="15" w:hanging="360"/>
      </w:pPr>
      <w:r>
        <w:t xml:space="preserve">cenach lub kosztach zawartych w ofertach. </w:t>
      </w:r>
      <w:r w:rsidR="00313B00" w:rsidRPr="00245D59">
        <w:rPr>
          <w:b/>
        </w:rPr>
        <w:t xml:space="preserve"> </w:t>
      </w:r>
    </w:p>
    <w:p w:rsidR="00B23FF6" w:rsidRDefault="00313B00">
      <w:pPr>
        <w:numPr>
          <w:ilvl w:val="0"/>
          <w:numId w:val="22"/>
        </w:numPr>
        <w:spacing w:after="100" w:line="266" w:lineRule="auto"/>
        <w:ind w:right="15" w:hanging="360"/>
      </w:pPr>
      <w:r>
        <w:rPr>
          <w:b/>
        </w:rPr>
        <w:t xml:space="preserve">W przypadku wystąpienia awarii systemu teleinformatycznego, która spowoduje brak </w:t>
      </w:r>
    </w:p>
    <w:p w:rsidR="00B23FF6" w:rsidRDefault="00313B00">
      <w:pPr>
        <w:spacing w:line="399" w:lineRule="auto"/>
        <w:ind w:left="1107"/>
      </w:pPr>
      <w:r>
        <w:rPr>
          <w:b/>
        </w:rPr>
        <w:t>możliwości otwarcia ofert w terminie określonym przez Zamawiającego, otwarcie ofert nastąpi niezwłocznie po usunięciu awarii.</w:t>
      </w:r>
      <w:r>
        <w:rPr>
          <w:rFonts w:ascii="Calibri" w:eastAsia="Calibri" w:hAnsi="Calibri" w:cs="Calibri"/>
          <w:sz w:val="20"/>
        </w:rPr>
        <w:t xml:space="preserve"> </w:t>
      </w:r>
    </w:p>
    <w:p w:rsidR="00B23FF6" w:rsidRDefault="00313B00">
      <w:pPr>
        <w:spacing w:after="73" w:line="259" w:lineRule="auto"/>
        <w:ind w:left="17" w:firstLine="0"/>
        <w:jc w:val="left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 </w:t>
      </w:r>
    </w:p>
    <w:p w:rsidR="002434CD" w:rsidRDefault="002434CD">
      <w:pPr>
        <w:spacing w:after="73" w:line="259" w:lineRule="auto"/>
        <w:ind w:left="17" w:firstLine="0"/>
        <w:jc w:val="left"/>
      </w:pPr>
    </w:p>
    <w:p w:rsidR="00B23FF6" w:rsidRDefault="00313B00">
      <w:pPr>
        <w:spacing w:after="139" w:line="266" w:lineRule="auto"/>
        <w:ind w:left="17"/>
      </w:pPr>
      <w:r>
        <w:rPr>
          <w:b/>
        </w:rPr>
        <w:t>XV. PODSTAWY WYKLUCZENIA</w:t>
      </w:r>
      <w:r>
        <w:t xml:space="preserve"> </w:t>
      </w:r>
    </w:p>
    <w:p w:rsidR="00B23FF6" w:rsidRDefault="00313B00">
      <w:pPr>
        <w:numPr>
          <w:ilvl w:val="0"/>
          <w:numId w:val="23"/>
        </w:numPr>
        <w:spacing w:line="369" w:lineRule="auto"/>
        <w:ind w:right="15" w:hanging="720"/>
      </w:pPr>
      <w:r>
        <w:lastRenderedPageBreak/>
        <w:t xml:space="preserve">Z postępowania o udzielenie zamówienia wyklucza się Wykonawców z zastrzeżeniem art. 110 ust 2 ustawy Prawo zamówień publicznych, w stosunku, do których zachodzi którakolwiek z okoliczności wskazanych w art. 108 ust. 1 Prawo zamówień publicznych oraz z postępowania o udzielenie zamówienia wyklucza się Wykonawców w przypadkach, o których mowa w art. 7 ust. 1 ustawy z dnia 13 kwietnia 2022 r. o szczególnych rozwiązaniach w zakresie przeciwdziałania wspieraniu agresji na Ukrainę oraz służących ochronie bezpieczeństwa narodowego (tekst jednolity Dz.U. 2023, poz. 129 z </w:t>
      </w:r>
      <w:proofErr w:type="spellStart"/>
      <w:r>
        <w:t>późn</w:t>
      </w:r>
      <w:proofErr w:type="spellEnd"/>
      <w:r>
        <w:t xml:space="preserve">. zm.).Do Wykonawców podlegających wykluczeniu w tym zakresie, stosuje się art. 7 ust. 3 wspomnianej ustawy.  </w:t>
      </w:r>
    </w:p>
    <w:p w:rsidR="00B23FF6" w:rsidRDefault="00313B00">
      <w:pPr>
        <w:numPr>
          <w:ilvl w:val="0"/>
          <w:numId w:val="23"/>
        </w:numPr>
        <w:spacing w:after="137"/>
        <w:ind w:right="15" w:hanging="720"/>
      </w:pPr>
      <w:r>
        <w:t xml:space="preserve">Wykluczenie Wykonawcy następuje:  </w:t>
      </w:r>
    </w:p>
    <w:p w:rsidR="00B23FF6" w:rsidRDefault="00313B00">
      <w:pPr>
        <w:numPr>
          <w:ilvl w:val="0"/>
          <w:numId w:val="24"/>
        </w:numPr>
        <w:spacing w:after="32" w:line="366" w:lineRule="auto"/>
        <w:ind w:right="15"/>
      </w:pPr>
      <w:r>
        <w:t xml:space="preserve">w przypadkach, o których mowa w art. 108 ust. 1 pkt 1 lit. a-g i pkt 2, na okres 5 lat od dnia uprawomocnienia się wyroku potwierdzającego zaistnienie jednej z podstaw wykluczenia, chyba że w tym wyroku został określony inny okres wykluczenia;  </w:t>
      </w:r>
    </w:p>
    <w:p w:rsidR="00B23FF6" w:rsidRDefault="00313B00">
      <w:pPr>
        <w:numPr>
          <w:ilvl w:val="0"/>
          <w:numId w:val="24"/>
        </w:numPr>
        <w:spacing w:line="374" w:lineRule="auto"/>
        <w:ind w:right="15"/>
      </w:pPr>
      <w:r>
        <w:t xml:space="preserve">w przypadkach, o których mowa w art. 108 ust. 1 pkt 1 lit. h i pkt 2, gdy osoba, o której mowa w tych przepisach, została skazana za przestępstwo wymienione w art. 108 ust. 1 pkt 1 lit. h, -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  </w:t>
      </w:r>
    </w:p>
    <w:p w:rsidR="00B23FF6" w:rsidRDefault="00313B00">
      <w:pPr>
        <w:numPr>
          <w:ilvl w:val="0"/>
          <w:numId w:val="24"/>
        </w:numPr>
        <w:spacing w:after="107"/>
        <w:ind w:right="15"/>
      </w:pPr>
      <w:r>
        <w:t xml:space="preserve">w przypadku, o którym mowa w art. 108 ust. 1 pkt 4, na okres, na jaki został prawomocnie orzeczony zakaz ubiegania się o zamówienia publiczne;  </w:t>
      </w:r>
    </w:p>
    <w:p w:rsidR="00B23FF6" w:rsidRDefault="00313B00">
      <w:pPr>
        <w:numPr>
          <w:ilvl w:val="0"/>
          <w:numId w:val="24"/>
        </w:numPr>
        <w:spacing w:line="396" w:lineRule="auto"/>
        <w:ind w:right="15"/>
      </w:pPr>
      <w:r>
        <w:t xml:space="preserve">w przypadkach, o których mowa w art. 108 ust. 1 pkt 5, na okres 3 lat od zaistnienia zdarzenia będącego podstawą wykluczenia; </w:t>
      </w:r>
      <w:r>
        <w:rPr>
          <w:b/>
        </w:rPr>
        <w:t xml:space="preserve"> </w:t>
      </w:r>
    </w:p>
    <w:p w:rsidR="00B23FF6" w:rsidRDefault="00313B00">
      <w:pPr>
        <w:numPr>
          <w:ilvl w:val="0"/>
          <w:numId w:val="25"/>
        </w:numPr>
        <w:spacing w:after="100" w:line="266" w:lineRule="auto"/>
        <w:ind w:hanging="708"/>
      </w:pPr>
      <w:r>
        <w:rPr>
          <w:b/>
        </w:rPr>
        <w:t xml:space="preserve">INFORMACJA O OŚWIADCZENIACH I DOKUMENTACH, JAKIE MAJĄ DOSTARCZYĆ </w:t>
      </w:r>
    </w:p>
    <w:p w:rsidR="00B23FF6" w:rsidRDefault="00313B00">
      <w:pPr>
        <w:spacing w:after="150" w:line="259" w:lineRule="auto"/>
        <w:ind w:left="153" w:firstLine="0"/>
        <w:jc w:val="center"/>
      </w:pPr>
      <w:r>
        <w:rPr>
          <w:b/>
        </w:rPr>
        <w:t xml:space="preserve">WYKONAWCY W CELU POTWIERDZENIA SPEŁNIENIA WARUNKÓW UDZIAŁU  W </w:t>
      </w:r>
    </w:p>
    <w:p w:rsidR="00B23FF6" w:rsidRDefault="00313B00">
      <w:pPr>
        <w:spacing w:after="135" w:line="266" w:lineRule="auto"/>
        <w:ind w:left="735"/>
      </w:pPr>
      <w:r>
        <w:rPr>
          <w:b/>
        </w:rPr>
        <w:t>POSTĘPOWANIU I BRAKU PODSTAW WYKLUCZENIA</w:t>
      </w:r>
      <w:r>
        <w:t xml:space="preserve"> </w:t>
      </w:r>
    </w:p>
    <w:p w:rsidR="00B23FF6" w:rsidRDefault="00313B00">
      <w:pPr>
        <w:spacing w:line="384" w:lineRule="auto"/>
        <w:ind w:left="737" w:right="15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>Po badaniu ofert</w:t>
      </w:r>
      <w:r>
        <w:rPr>
          <w:b/>
        </w:rPr>
        <w:t xml:space="preserve"> </w:t>
      </w:r>
      <w:r>
        <w:t>pod kątem spełniania przesłanek odrzucenia oraz po wstępnej weryfikacji oświadczeń dotyczących spełniania warunków oraz braku podstaw do wykluczenia, Wykonawca, którego oferta zostanie najwyżej oceniona, na wezwanie Zamawiającego</w:t>
      </w:r>
      <w:r>
        <w:rPr>
          <w:b/>
        </w:rPr>
        <w:t xml:space="preserve"> </w:t>
      </w:r>
      <w:r w:rsidR="00245D59" w:rsidRPr="00245D59">
        <w:t>może zostać</w:t>
      </w:r>
      <w:r w:rsidR="00245D59">
        <w:rPr>
          <w:b/>
        </w:rPr>
        <w:t xml:space="preserve"> </w:t>
      </w:r>
      <w:r>
        <w:t xml:space="preserve">zobowiązany złożyć następujące dokumenty: </w:t>
      </w:r>
    </w:p>
    <w:p w:rsidR="00B23FF6" w:rsidRDefault="00313B00">
      <w:pPr>
        <w:spacing w:after="107"/>
        <w:ind w:left="1273" w:right="15"/>
      </w:pPr>
      <w:r>
        <w:t xml:space="preserve">Dokumenty składane tylko przez Wykonawcę, którego oferta zostanie najwyżej oceniona </w:t>
      </w:r>
    </w:p>
    <w:p w:rsidR="00B23FF6" w:rsidRDefault="00313B00">
      <w:pPr>
        <w:numPr>
          <w:ilvl w:val="1"/>
          <w:numId w:val="25"/>
        </w:numPr>
        <w:spacing w:after="29" w:line="368" w:lineRule="auto"/>
        <w:ind w:right="15"/>
      </w:pPr>
      <w:r>
        <w:t xml:space="preserve">oświadczenie wykonawcy, w zakresie art. 108 ust. 1 pkt 5 ustawy, o braku przynależności do tej samej grupy kapitałowej,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</w:t>
      </w:r>
      <w:r w:rsidR="00325638">
        <w:t>.</w:t>
      </w:r>
    </w:p>
    <w:p w:rsidR="002434CD" w:rsidRDefault="002434CD" w:rsidP="00325638">
      <w:pPr>
        <w:spacing w:after="29" w:line="368" w:lineRule="auto"/>
        <w:ind w:left="1273" w:right="15" w:firstLine="0"/>
      </w:pPr>
    </w:p>
    <w:p w:rsidR="00325638" w:rsidRDefault="00325638" w:rsidP="00325638">
      <w:pPr>
        <w:spacing w:after="29" w:line="368" w:lineRule="auto"/>
        <w:ind w:left="1273" w:right="15" w:firstLine="0"/>
      </w:pPr>
    </w:p>
    <w:p w:rsidR="00B23FF6" w:rsidRDefault="00313B00">
      <w:pPr>
        <w:numPr>
          <w:ilvl w:val="0"/>
          <w:numId w:val="25"/>
        </w:numPr>
        <w:spacing w:after="142" w:line="266" w:lineRule="auto"/>
        <w:ind w:hanging="708"/>
      </w:pPr>
      <w:r>
        <w:rPr>
          <w:b/>
        </w:rPr>
        <w:t>SPOSÓB OBLICZENIA CENY</w:t>
      </w:r>
      <w:r>
        <w:t xml:space="preserve"> </w:t>
      </w:r>
    </w:p>
    <w:p w:rsidR="00B23FF6" w:rsidRDefault="00313B00">
      <w:pPr>
        <w:numPr>
          <w:ilvl w:val="0"/>
          <w:numId w:val="26"/>
        </w:numPr>
        <w:spacing w:after="158"/>
        <w:ind w:right="15" w:hanging="720"/>
      </w:pPr>
      <w:r>
        <w:lastRenderedPageBreak/>
        <w:t xml:space="preserve">Cenę należy wyliczyć na podstawie wszystkich dostarczonych do SWZ dokumentów.  </w:t>
      </w:r>
    </w:p>
    <w:p w:rsidR="00B23FF6" w:rsidRDefault="00313B00">
      <w:pPr>
        <w:numPr>
          <w:ilvl w:val="0"/>
          <w:numId w:val="26"/>
        </w:numPr>
        <w:spacing w:after="113"/>
        <w:ind w:right="15" w:hanging="720"/>
      </w:pPr>
      <w:r>
        <w:t xml:space="preserve">Cena za wykonanie przedmiotu zamówienia musi być przedstawiona następująco:  </w:t>
      </w:r>
    </w:p>
    <w:p w:rsidR="00B23FF6" w:rsidRDefault="00313B00">
      <w:pPr>
        <w:spacing w:after="107"/>
        <w:ind w:left="12" w:right="15"/>
      </w:pPr>
      <w:r>
        <w:t xml:space="preserve">Łącznie cena oferty (razem z podatkiem VAT) za wykonanie całości przedmiotu zamówienia wynosi </w:t>
      </w:r>
    </w:p>
    <w:p w:rsidR="00B23FF6" w:rsidRDefault="00313B00">
      <w:pPr>
        <w:spacing w:after="149"/>
        <w:ind w:left="12" w:right="15"/>
      </w:pPr>
      <w:r>
        <w:t xml:space="preserve">……...........................................zł (cena oferty) (słownie: ................................................................................ zł). </w:t>
      </w:r>
    </w:p>
    <w:p w:rsidR="00B23FF6" w:rsidRDefault="00313B00">
      <w:pPr>
        <w:numPr>
          <w:ilvl w:val="0"/>
          <w:numId w:val="26"/>
        </w:numPr>
        <w:spacing w:line="386" w:lineRule="auto"/>
        <w:ind w:right="15" w:hanging="720"/>
      </w:pPr>
      <w:r>
        <w:t xml:space="preserve">Wykonawca ma obowiązek wypełnienia formularza cenowego załącznik nr 1 do SWZ. Formularz cenowy musi obejmować cały przedmiot zamówienia opisany w SWZ. </w:t>
      </w:r>
    </w:p>
    <w:p w:rsidR="00B23FF6" w:rsidRDefault="00313B00">
      <w:pPr>
        <w:numPr>
          <w:ilvl w:val="0"/>
          <w:numId w:val="26"/>
        </w:numPr>
        <w:spacing w:line="384" w:lineRule="auto"/>
        <w:ind w:right="15" w:hanging="720"/>
      </w:pPr>
      <w:r>
        <w:t xml:space="preserve">Zamawiający zgodnie z art. 223 ust. 2 </w:t>
      </w:r>
      <w:proofErr w:type="spellStart"/>
      <w:r>
        <w:t>Pzp</w:t>
      </w:r>
      <w:proofErr w:type="spellEnd"/>
      <w:r>
        <w:t xml:space="preserve"> poprawi w ofercie: omyłki pisarskie, oczywiste omyłki rachunkowe z uwzględnieniem konsekwencji rachunkowych dokonanych poprawek, inne omyłki polegające na niezgodności oferty dokumentami zamówienia, niepowodujące istotnych zmian w treści oferty – niezwłocznie zawiadamiając o tym Wykonawcę, którego oferta została poprawiona. </w:t>
      </w:r>
    </w:p>
    <w:p w:rsidR="00B23FF6" w:rsidRDefault="00313B00">
      <w:pPr>
        <w:numPr>
          <w:ilvl w:val="0"/>
          <w:numId w:val="26"/>
        </w:numPr>
        <w:spacing w:after="32" w:line="366" w:lineRule="auto"/>
        <w:ind w:right="15" w:hanging="720"/>
      </w:pPr>
      <w:r>
        <w:t xml:space="preserve">Cena oferty musi uwzględniać wartość podatku od towarów i usług VAT, innych opłat i podatków, opłat celnych, kosztów pierwotnej legalizacji, a także ewentualne upusty i rabaty zastosowane przez Wykonawcę. Wynagrodzenie obejmuje wszystkie koszty związane z realizacją przedmiotu zamówienia. Cenę należy podać w złotych polskich w postaci cyfrowej i słownej. Podana cena oferty musi obejmować wszystkie koszty związane z realizacją przedmiotu umowy w zakresie opisanym w SWZ.  </w:t>
      </w:r>
    </w:p>
    <w:p w:rsidR="00B23FF6" w:rsidRDefault="00313B00">
      <w:pPr>
        <w:numPr>
          <w:ilvl w:val="0"/>
          <w:numId w:val="26"/>
        </w:numPr>
        <w:spacing w:line="377" w:lineRule="auto"/>
        <w:ind w:right="15" w:hanging="720"/>
      </w:pPr>
      <w:r>
        <w:t xml:space="preserve">Wykonawca poda w Interaktywnym formularzu ofertowym oraz Formularzu cenowym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 i spowoduje odrzucenie oferty, jeżeli nie ziszczą się ustawowe przesłanki omyłki (na podstawie art. 226 ust. 1 pkt 10 w związku z art. 223 ust. 2 pkt 3 </w:t>
      </w:r>
      <w:proofErr w:type="spellStart"/>
      <w:r>
        <w:t>pzp</w:t>
      </w:r>
      <w:proofErr w:type="spellEnd"/>
      <w:r>
        <w:t xml:space="preserve">). </w:t>
      </w:r>
    </w:p>
    <w:p w:rsidR="00B23FF6" w:rsidRDefault="00313B00">
      <w:pPr>
        <w:numPr>
          <w:ilvl w:val="0"/>
          <w:numId w:val="26"/>
        </w:numPr>
        <w:spacing w:line="397" w:lineRule="auto"/>
        <w:ind w:right="15" w:hanging="720"/>
      </w:pPr>
      <w:r>
        <w:t xml:space="preserve">W przypadku jakichkolwiek wątpliwości, uwag dotyczących zapisów SWZ należy kierować do Zamawiającego pytania w celu udzielenia wyjaśnień. </w:t>
      </w:r>
    </w:p>
    <w:p w:rsidR="00B23FF6" w:rsidRDefault="00313B00">
      <w:pPr>
        <w:numPr>
          <w:ilvl w:val="0"/>
          <w:numId w:val="26"/>
        </w:numPr>
        <w:spacing w:line="396" w:lineRule="auto"/>
        <w:ind w:right="15" w:hanging="720"/>
      </w:pPr>
      <w:r>
        <w:t xml:space="preserve">Wszelkie rozliczenia finansowe między Zamawiającym a Wykonawcą będą prowadzone w złotych polskich w zaokrągleniu do dwóch miejsc po przecinku. </w:t>
      </w:r>
    </w:p>
    <w:p w:rsidR="00B23FF6" w:rsidRDefault="00313B00">
      <w:pPr>
        <w:numPr>
          <w:ilvl w:val="0"/>
          <w:numId w:val="26"/>
        </w:numPr>
        <w:spacing w:line="396" w:lineRule="auto"/>
        <w:ind w:right="15" w:hanging="720"/>
      </w:pPr>
      <w:r>
        <w:t xml:space="preserve">W przypadku zmiany przepisów dotyczących ustawy o podatku od towarów i usług, strony obowiązywać będzie cena z uwzględnieniem stawki VAT obowiązującej na dzień wystawienia faktury. </w:t>
      </w:r>
    </w:p>
    <w:p w:rsidR="00B23FF6" w:rsidRDefault="00313B00">
      <w:pPr>
        <w:numPr>
          <w:ilvl w:val="0"/>
          <w:numId w:val="26"/>
        </w:numPr>
        <w:spacing w:after="39" w:line="361" w:lineRule="auto"/>
        <w:ind w:right="15" w:hanging="720"/>
      </w:pPr>
      <w:r>
        <w:t xml:space="preserve">Cenę należy podać zgodnie z interaktywnym Formularzem Ofertowym wypełnianym za pośrednictwem Platformy.  </w:t>
      </w:r>
    </w:p>
    <w:p w:rsidR="00B23FF6" w:rsidRDefault="00313B00">
      <w:pPr>
        <w:numPr>
          <w:ilvl w:val="0"/>
          <w:numId w:val="26"/>
        </w:numPr>
        <w:spacing w:after="153"/>
        <w:ind w:right="15" w:hanging="720"/>
      </w:pPr>
      <w:r>
        <w:t xml:space="preserve">Cena może być tylko jedna za oferowany przedmiot zamówienia, nie dopuszcza się wariantowości cen. </w:t>
      </w:r>
    </w:p>
    <w:p w:rsidR="00B23FF6" w:rsidRDefault="00313B00">
      <w:pPr>
        <w:numPr>
          <w:ilvl w:val="0"/>
          <w:numId w:val="26"/>
        </w:numPr>
        <w:spacing w:after="155"/>
        <w:ind w:right="15" w:hanging="720"/>
      </w:pPr>
      <w:r>
        <w:t xml:space="preserve">Zamawiający nie przewiduje rozliczeń w walutach obcych. </w:t>
      </w:r>
    </w:p>
    <w:p w:rsidR="002434CD" w:rsidRDefault="00313B00" w:rsidP="002434CD">
      <w:pPr>
        <w:numPr>
          <w:ilvl w:val="0"/>
          <w:numId w:val="26"/>
        </w:numPr>
        <w:spacing w:after="107" w:line="369" w:lineRule="auto"/>
        <w:ind w:right="15" w:hanging="720"/>
      </w:pPr>
      <w:r>
        <w:t xml:space="preserve">Jeżeli została złożona oferta, której wybór prowadziłby do powstania u zamawiającego obowiązku podatkowego zgodnie z ustawą z dnia 11 marca 2004 r. o podatku od towarów i usług (tekst jednolity Dz. U. z 2022 r. poz. 931, z </w:t>
      </w:r>
      <w:proofErr w:type="spellStart"/>
      <w:r>
        <w:t>późn</w:t>
      </w:r>
      <w:proofErr w:type="spellEnd"/>
      <w:r>
        <w:t xml:space="preserve">. zm.), dla celów zastosowania kryterium ceny lub kosztu zamawiający dolicza do przedstawionej w tej ofercie ceny kwotę podatku od towarów i usług, którą miałby obowiązek rozliczyć. </w:t>
      </w:r>
    </w:p>
    <w:p w:rsidR="002434CD" w:rsidRDefault="002434CD" w:rsidP="002434CD">
      <w:pPr>
        <w:spacing w:after="107" w:line="369" w:lineRule="auto"/>
        <w:ind w:right="15"/>
      </w:pPr>
    </w:p>
    <w:p w:rsidR="00B23FF6" w:rsidRDefault="00313B00" w:rsidP="002434CD">
      <w:pPr>
        <w:numPr>
          <w:ilvl w:val="0"/>
          <w:numId w:val="26"/>
        </w:numPr>
        <w:spacing w:after="107" w:line="369" w:lineRule="auto"/>
        <w:ind w:right="15" w:hanging="720"/>
      </w:pPr>
      <w:r>
        <w:t xml:space="preserve">W ofercie wykonawca ma obowiązek:  </w:t>
      </w:r>
    </w:p>
    <w:p w:rsidR="00B23FF6" w:rsidRDefault="00313B00">
      <w:pPr>
        <w:numPr>
          <w:ilvl w:val="0"/>
          <w:numId w:val="27"/>
        </w:numPr>
        <w:spacing w:line="396" w:lineRule="auto"/>
        <w:ind w:right="15"/>
      </w:pPr>
      <w:r>
        <w:lastRenderedPageBreak/>
        <w:t xml:space="preserve">poinformowania zamawiającego, że wybór jego oferty będzie prowadził do powstania u zamawiającego obowiązku podatkowego;  </w:t>
      </w:r>
    </w:p>
    <w:p w:rsidR="00B23FF6" w:rsidRDefault="00313B00">
      <w:pPr>
        <w:numPr>
          <w:ilvl w:val="0"/>
          <w:numId w:val="27"/>
        </w:numPr>
        <w:spacing w:line="387" w:lineRule="auto"/>
        <w:ind w:right="15"/>
      </w:pPr>
      <w:r>
        <w:t xml:space="preserve">wskazania nazwy (rodzaju) towaru lub usługi, których dostawa lub świadczenie będą prowadziły do powstania obowiązku podatkowego;  </w:t>
      </w:r>
    </w:p>
    <w:p w:rsidR="00B23FF6" w:rsidRDefault="00313B00">
      <w:pPr>
        <w:numPr>
          <w:ilvl w:val="0"/>
          <w:numId w:val="27"/>
        </w:numPr>
        <w:spacing w:line="356" w:lineRule="auto"/>
        <w:ind w:right="15"/>
      </w:pPr>
      <w:r>
        <w:t xml:space="preserve">wskazania wartości towaru lub usługi objętego obowiązkiem podatkowym zamawiającego, bez kwoty podatku;  </w:t>
      </w:r>
    </w:p>
    <w:p w:rsidR="00B23FF6" w:rsidRDefault="00313B00">
      <w:pPr>
        <w:numPr>
          <w:ilvl w:val="0"/>
          <w:numId w:val="27"/>
        </w:numPr>
        <w:spacing w:line="325" w:lineRule="auto"/>
        <w:ind w:right="15"/>
      </w:pPr>
      <w:r>
        <w:t xml:space="preserve">wskazania stawki podatku od towarów i usług, która zgodnie z wiedzą wykonawcy, będzie miała zastosowanie.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31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XVIII. OPIS KRYTERIÓW OCENY OFERT, WRAZ Z PODANIEM WAG TYCH KRYTERIÓW I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>SPOSOBU OCENY OFERT</w:t>
      </w:r>
      <w:r>
        <w:t xml:space="preserve"> </w:t>
      </w:r>
    </w:p>
    <w:p w:rsidR="00B23FF6" w:rsidRDefault="00313B00">
      <w:pPr>
        <w:numPr>
          <w:ilvl w:val="0"/>
          <w:numId w:val="28"/>
        </w:numPr>
        <w:spacing w:after="107"/>
        <w:ind w:left="358" w:right="15" w:hanging="356"/>
      </w:pPr>
      <w:r>
        <w:t xml:space="preserve">Kryterium wyboru oferty najkorzystniejszej jest cena - waga kryterium 100 % </w:t>
      </w:r>
    </w:p>
    <w:p w:rsidR="00B23FF6" w:rsidRDefault="00313B00">
      <w:pPr>
        <w:numPr>
          <w:ilvl w:val="0"/>
          <w:numId w:val="28"/>
        </w:numPr>
        <w:spacing w:after="138"/>
        <w:ind w:left="358" w:right="15" w:hanging="356"/>
      </w:pPr>
      <w:r>
        <w:t xml:space="preserve">Zasady oceny kryterium - opis sposobu obliczania punktacji: </w:t>
      </w:r>
    </w:p>
    <w:p w:rsidR="00B23FF6" w:rsidRDefault="00313B00">
      <w:pPr>
        <w:spacing w:after="107"/>
        <w:ind w:left="594" w:right="15"/>
      </w:pPr>
      <w:r>
        <w:rPr>
          <w:u w:val="single" w:color="000000"/>
        </w:rPr>
        <w:t>Kryterium – cena,</w:t>
      </w:r>
      <w:r>
        <w:t xml:space="preserve"> obliczane będzie według następującego wzoru: </w:t>
      </w:r>
    </w:p>
    <w:p w:rsidR="00B23FF6" w:rsidRDefault="00313B00">
      <w:pPr>
        <w:spacing w:after="0" w:line="259" w:lineRule="auto"/>
        <w:ind w:left="1150" w:firstLine="0"/>
        <w:jc w:val="left"/>
      </w:pPr>
      <w:r>
        <w:t xml:space="preserve"> </w:t>
      </w:r>
    </w:p>
    <w:p w:rsidR="00B23FF6" w:rsidRDefault="00313B00">
      <w:pPr>
        <w:spacing w:after="97"/>
        <w:ind w:left="594" w:right="15"/>
      </w:pPr>
      <w:r>
        <w:t xml:space="preserve">                           najniższa zaoferowana cena spośród wszystkich ofert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49"/>
        <w:ind w:left="2" w:right="2484" w:firstLine="567"/>
      </w:pPr>
      <w:r>
        <w:t xml:space="preserve">Ilość punktów  =  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2491740" cy="9360"/>
                <wp:effectExtent l="0" t="0" r="0" b="0"/>
                <wp:docPr id="13134" name="Group 13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1740" cy="9360"/>
                          <a:chOff x="0" y="0"/>
                          <a:chExt cx="2491740" cy="9360"/>
                        </a:xfrm>
                      </wpg:grpSpPr>
                      <wps:wsp>
                        <wps:cNvPr id="1578" name="Shape 1578"/>
                        <wps:cNvSpPr/>
                        <wps:spPr>
                          <a:xfrm>
                            <a:off x="0" y="0"/>
                            <a:ext cx="2491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1740">
                                <a:moveTo>
                                  <a:pt x="0" y="0"/>
                                </a:moveTo>
                                <a:lnTo>
                                  <a:pt x="2491740" y="0"/>
                                </a:lnTo>
                              </a:path>
                            </a:pathLst>
                          </a:custGeom>
                          <a:ln w="9360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D81681" id="Group 13134" o:spid="_x0000_s1026" style="width:196.2pt;height:.75pt;mso-position-horizontal-relative:char;mso-position-vertical-relative:line" coordsize="24917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">
                <v:shape id="Shape 1578" o:spid="_x0000_s1027" style="position:absolute;width:24917;height:0;visibility:visible;mso-wrap-style:square;v-text-anchor:top" coordsize="24917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IY78YA&#10;AADdAAAADwAAAGRycy9kb3ducmV2LnhtbESPQUsDQQyF70L/w5CCNztbi1bWTkupiCIoWAWvcSfu&#10;rN3JLDvZdv335iB4S3gv731ZbcbYmiP1uUnsYD4rwBBXyTdcO3h/u7+4AZMF2WObmBz8UIbNenK2&#10;wtKnE7/ScS+10RDOJToIIl1pba4CRcyz1BGr9pX6iKJrX1vf40nDY2svi+LaRmxYGwJ2tAtUHfZD&#10;dDAuh6fn4SMsXhb0uQuy/Zbh4c658+m4vQUjNMq/+e/60Sv+1VJx9Rsdwa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IY78YAAADdAAAADwAAAAAAAAAAAAAAAACYAgAAZHJz&#10;L2Rvd25yZXYueG1sUEsFBgAAAAAEAAQA9QAAAIsDAAAAAA==&#10;" path="m,l2491740,e" filled="f" strokeweight=".26mm">
                  <v:stroke miterlimit="83231f" joinstyle="miter" endcap="square"/>
                  <v:path arrowok="t" textboxrect="0,0,2491740,0"/>
                </v:shape>
                <w10:anchorlock/>
              </v:group>
            </w:pict>
          </mc:Fallback>
        </mc:AlternateContent>
      </w:r>
      <w:r>
        <w:t xml:space="preserve">                              x  (100 pkt)               cena zaoferowana w badanej ofercie 3. Do oceny przyjmuje się cenę oferty brutto (z podatkiem VAT). </w:t>
      </w:r>
    </w:p>
    <w:p w:rsidR="00B23FF6" w:rsidRDefault="00313B00">
      <w:pPr>
        <w:numPr>
          <w:ilvl w:val="0"/>
          <w:numId w:val="29"/>
        </w:numPr>
        <w:spacing w:after="155"/>
        <w:ind w:right="15" w:hanging="720"/>
      </w:pPr>
      <w:r>
        <w:t xml:space="preserve">W kryterium cena można uzyskać max. 100,00 pkt. </w:t>
      </w:r>
    </w:p>
    <w:p w:rsidR="00B23FF6" w:rsidRDefault="00313B00">
      <w:pPr>
        <w:numPr>
          <w:ilvl w:val="0"/>
          <w:numId w:val="29"/>
        </w:numPr>
        <w:spacing w:after="113"/>
        <w:ind w:right="15" w:hanging="720"/>
      </w:pPr>
      <w:r>
        <w:t xml:space="preserve">Za najkorzystniejszą zostanie uznana oferta, która uzyska najwyższą liczbę punktów. </w:t>
      </w:r>
    </w:p>
    <w:p w:rsidR="00B23FF6" w:rsidRDefault="00313B00">
      <w:pPr>
        <w:spacing w:after="103" w:line="259" w:lineRule="auto"/>
        <w:ind w:left="17" w:firstLine="0"/>
        <w:jc w:val="left"/>
      </w:pPr>
      <w:r>
        <w:t xml:space="preserve"> </w:t>
      </w:r>
    </w:p>
    <w:p w:rsidR="00B23FF6" w:rsidRDefault="00313B00">
      <w:pPr>
        <w:spacing w:after="125" w:line="266" w:lineRule="auto"/>
        <w:ind w:left="17"/>
      </w:pPr>
      <w:r>
        <w:rPr>
          <w:b/>
        </w:rPr>
        <w:t xml:space="preserve">XIX. INFORMACJE O FORMALNOŚCIACH, JAKIE MUSZĄ ZOSTAĆ DOPEŁNIONE PO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WYBORZE OFERTY W CELU ZAWARCIA UMOWY W SPRAWIE ZAMÓWIENIA PUBLICZNEGO </w:t>
      </w:r>
      <w:r>
        <w:t xml:space="preserve"> </w:t>
      </w:r>
    </w:p>
    <w:p w:rsidR="00B23FF6" w:rsidRDefault="00313B00">
      <w:pPr>
        <w:numPr>
          <w:ilvl w:val="0"/>
          <w:numId w:val="30"/>
        </w:numPr>
        <w:spacing w:line="382" w:lineRule="auto"/>
        <w:ind w:right="15"/>
      </w:pPr>
      <w:r>
        <w:t xml:space="preserve">Zamawiający zawiera umowę w sprawie zamówienia publicznego, z uwzględnieniem art. 577 Prawa zamówień publicznych, w terminie nie krótszym niż 5 dni od dnia przesłania zawiadomienia o wyborze najkorzystniejszej oferty, jeżeli zawiadomienie to zostało przesłane przy użyciu środków komunikacji elektronicznej, albo 10 dni, jeżeli zostało przesłane w inny Sposób.  </w:t>
      </w:r>
    </w:p>
    <w:p w:rsidR="00B23FF6" w:rsidRDefault="00313B00">
      <w:pPr>
        <w:numPr>
          <w:ilvl w:val="0"/>
          <w:numId w:val="30"/>
        </w:numPr>
        <w:spacing w:line="395" w:lineRule="auto"/>
        <w:ind w:right="15"/>
      </w:pPr>
      <w:r>
        <w:t xml:space="preserve">Zamawiający może zawrzeć umowę w sprawie zamówienia publicznego przed upływem terminu, o którym mowa pkt 1, jeżeli w postępowaniu o udzielenie zamówienia prowadzonym w trybie podstawowym złożono tylko jedną ofertę.  </w:t>
      </w:r>
    </w:p>
    <w:p w:rsidR="00B23FF6" w:rsidRDefault="00313B00">
      <w:pPr>
        <w:numPr>
          <w:ilvl w:val="0"/>
          <w:numId w:val="30"/>
        </w:numPr>
        <w:spacing w:line="376" w:lineRule="auto"/>
        <w:ind w:right="15"/>
      </w:pPr>
      <w:r>
        <w:t xml:space="preserve">Osoby reprezentujące wykonawcę przy podpisywaniu umowy powinny posiadać ze sobą dokumenty potwierdzające ich umocowanie do podpisania umowy, o ile umocowanie to nie będzie wynikać z dokumentów załączonych do oferty.  </w:t>
      </w:r>
    </w:p>
    <w:p w:rsidR="00B23FF6" w:rsidRDefault="00313B00" w:rsidP="002434CD">
      <w:pPr>
        <w:pStyle w:val="Akapitzlist"/>
        <w:numPr>
          <w:ilvl w:val="0"/>
          <w:numId w:val="30"/>
        </w:numPr>
        <w:spacing w:line="395" w:lineRule="auto"/>
        <w:ind w:right="15"/>
      </w:pPr>
      <w:r>
        <w:t xml:space="preserve"> Jeżeli Wykonawca, którego oferta została wybrana jako najkorzystniejsza, uchyla się od zawarcia umowy w sprawie zamówienia publicznego Zamawiający może dokonać ponownego badania i oceny ofert spośród ofert pozostałych w postępowaniu Wykonawców oraz wybrać najkorzystniejszą ofer</w:t>
      </w:r>
      <w:r w:rsidR="00245D59">
        <w:t>tę albo unieważnić postępowanie.</w:t>
      </w:r>
    </w:p>
    <w:p w:rsidR="00B23FF6" w:rsidRDefault="00313B00">
      <w:pPr>
        <w:spacing w:after="144"/>
        <w:ind w:left="12" w:right="15"/>
      </w:pPr>
      <w:r>
        <w:t>.</w:t>
      </w:r>
      <w:r>
        <w:rPr>
          <w:b/>
        </w:rPr>
        <w:t xml:space="preserve">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XX. POUCZENIE O ŚRODKACH OCHRONY PRAWNEJ PRZYSŁUGUJĄCYCH WYKONAWCY </w:t>
      </w:r>
      <w:r>
        <w:t xml:space="preserve"> </w:t>
      </w:r>
    </w:p>
    <w:p w:rsidR="00B23FF6" w:rsidRDefault="00313B00">
      <w:pPr>
        <w:spacing w:line="356" w:lineRule="auto"/>
        <w:ind w:left="12" w:right="15"/>
      </w:pPr>
      <w:r>
        <w:lastRenderedPageBreak/>
        <w:t xml:space="preserve">1.Środki ochrony prawnej określone w niniejszym dziale przysługują wykonawcy uczestnikowi konkursu oraz innemu podmiotowi, jeżeli ma lub miał interes w uzyskaniu zamówienia lub nagrody w konkursie oraz poniósł lub może ponieść szkodę w wyniku naruszenia przez zamawiającego przepisów ustawy Prawo zamówień publicznych.  </w:t>
      </w:r>
    </w:p>
    <w:p w:rsidR="00B23FF6" w:rsidRDefault="00313B00">
      <w:pPr>
        <w:spacing w:after="29" w:line="369" w:lineRule="auto"/>
        <w:ind w:left="12" w:right="15"/>
      </w:pPr>
      <w:r>
        <w:t xml:space="preserve">2.Środki ochrony prawnej wobec ogłoszenia wszczynającego postępowanie o udzielenie zamówienia lub ogłoszenia o konkursie oraz dokumentów zamówienia przysługują również organizacjom wpisanym na listę, o której mowa w art. 469 pkt 15 Prawo zamówień publicznych oraz Rzecznikowi Małych i Średnich Przedsiębiorców.  </w:t>
      </w:r>
    </w:p>
    <w:p w:rsidR="00B23FF6" w:rsidRDefault="00313B00">
      <w:pPr>
        <w:spacing w:after="107"/>
        <w:ind w:left="12" w:right="15"/>
      </w:pPr>
      <w:r>
        <w:t xml:space="preserve">3.Odwołanie przysługuje na:  </w:t>
      </w:r>
    </w:p>
    <w:p w:rsidR="00B23FF6" w:rsidRDefault="00313B00">
      <w:pPr>
        <w:numPr>
          <w:ilvl w:val="0"/>
          <w:numId w:val="31"/>
        </w:numPr>
        <w:spacing w:line="356" w:lineRule="auto"/>
        <w:ind w:right="15"/>
      </w:pPr>
      <w:r>
        <w:t xml:space="preserve">niezgodną z przepisami ustawy czynność Zamawiającego, podjętą w postępowaniu o udzielenie zamówienia, w tym na projektowane postanowienie umowy;  </w:t>
      </w:r>
    </w:p>
    <w:p w:rsidR="00B23FF6" w:rsidRDefault="00313B00">
      <w:pPr>
        <w:numPr>
          <w:ilvl w:val="0"/>
          <w:numId w:val="31"/>
        </w:numPr>
        <w:spacing w:line="356" w:lineRule="auto"/>
        <w:ind w:right="15"/>
      </w:pPr>
      <w:r>
        <w:t xml:space="preserve">zaniechanie czynności w postępowaniu o udzielenie zamówienia do której zamawiający był obowiązany na podstawie ustawy;  </w:t>
      </w:r>
    </w:p>
    <w:p w:rsidR="00B23FF6" w:rsidRDefault="00313B00">
      <w:pPr>
        <w:spacing w:line="376" w:lineRule="auto"/>
        <w:ind w:left="12" w:right="15"/>
      </w:pPr>
      <w:r>
        <w:t xml:space="preserve">4.Odwołanie wnosi się do Prezesa Izby. Odwołujący przekazuje kopię odwołania zamawiającemu przed upływem terminu do wniesienia odwołania w taki sposób, aby mógł on zapoznać się z jego treścią przed upływem tego terminu.  </w:t>
      </w:r>
    </w:p>
    <w:p w:rsidR="00B23FF6" w:rsidRDefault="00313B00">
      <w:pPr>
        <w:spacing w:line="396" w:lineRule="auto"/>
        <w:ind w:left="12" w:right="15"/>
      </w:pPr>
      <w:r>
        <w:t xml:space="preserve">5.Odwołanie wobec treści ogłoszenia lub treści SWZ wnosi się w terminie 5 dni od dnia zamieszczenia ogłoszenia w Biuletynie Zamówień Publicznych lub treści SWZ na stronie internetowej.  </w:t>
      </w:r>
    </w:p>
    <w:p w:rsidR="00B23FF6" w:rsidRDefault="00313B00">
      <w:pPr>
        <w:spacing w:after="107"/>
        <w:ind w:left="12" w:right="15"/>
      </w:pPr>
      <w:r>
        <w:t xml:space="preserve">6.Odwołanie wnosi się w terminie:  </w:t>
      </w:r>
    </w:p>
    <w:p w:rsidR="00B23FF6" w:rsidRDefault="00313B00">
      <w:pPr>
        <w:numPr>
          <w:ilvl w:val="0"/>
          <w:numId w:val="32"/>
        </w:numPr>
        <w:spacing w:line="399" w:lineRule="auto"/>
        <w:ind w:right="15"/>
      </w:pPr>
      <w:r>
        <w:t xml:space="preserve">5 dni od dnia przekazania informacji o czynności zamawiającego stanowiącej podstawę jego wniesienia, jeżeli informacja została przekazana przy użyciu środków komunikacji elektronicznej,  </w:t>
      </w:r>
    </w:p>
    <w:p w:rsidR="00B23FF6" w:rsidRDefault="00313B00">
      <w:pPr>
        <w:numPr>
          <w:ilvl w:val="0"/>
          <w:numId w:val="32"/>
        </w:numPr>
        <w:spacing w:line="396" w:lineRule="auto"/>
        <w:ind w:right="15"/>
      </w:pPr>
      <w:r>
        <w:t xml:space="preserve">10 dni od dnia przekazania informacji o czynności zamawiającego stanowiącej podstawę jego wniesienia, jeżeli informacja została przekazana w sposób inny niż określony w pkt 1).  </w:t>
      </w:r>
    </w:p>
    <w:p w:rsidR="00B23FF6" w:rsidRDefault="00313B00">
      <w:pPr>
        <w:spacing w:line="376" w:lineRule="auto"/>
        <w:ind w:left="12" w:right="15"/>
      </w:pPr>
      <w:r>
        <w:t>7.</w:t>
      </w:r>
      <w:r w:rsidR="002434CD">
        <w:t xml:space="preserve"> </w:t>
      </w:r>
      <w:r>
        <w:t xml:space="preserve">Odwołanie w przypadkach innych niż określone w pkt 5 i 6 wnosi się w terminie 5 dni od dnia, w którym powzięto lub przy zachowaniu należytej staranności można było powziąć wiadomość o okolicznościach stanowiących podstawę jego wniesienia.  </w:t>
      </w:r>
    </w:p>
    <w:p w:rsidR="00B23FF6" w:rsidRDefault="00313B00">
      <w:pPr>
        <w:spacing w:line="396" w:lineRule="auto"/>
        <w:ind w:left="12" w:right="15"/>
      </w:pPr>
      <w:r>
        <w:t>8.</w:t>
      </w:r>
      <w:r w:rsidR="002434CD">
        <w:t xml:space="preserve"> </w:t>
      </w:r>
      <w:r>
        <w:t xml:space="preserve">Na orzeczenie Izby oraz postanowienie Prezesa Izby, o którym mowa w art. 519 ust. 1 ustawy Prawo zamówień publicznych, stronom oraz uczestnikom postępowania odwoławczego przysługuje skarga do sądu.  </w:t>
      </w:r>
    </w:p>
    <w:p w:rsidR="00B23FF6" w:rsidRDefault="00313B00">
      <w:pPr>
        <w:spacing w:line="374" w:lineRule="auto"/>
        <w:ind w:left="12" w:right="15"/>
      </w:pPr>
      <w:r>
        <w:t>9.</w:t>
      </w:r>
      <w:r w:rsidR="002434CD">
        <w:t xml:space="preserve"> </w:t>
      </w:r>
      <w:r>
        <w:t xml:space="preserve">W postępowaniu toczącym się wskutek wniesienia skargi stosuje się odpowiednio przepisy ustawy z dnia 17 listopada 1964 r. - Kodeks postępowania cywilnego o apelacji, jeżeli przepisy niniejszego rozdziału nie stanowią inaczej.  </w:t>
      </w:r>
    </w:p>
    <w:p w:rsidR="00B23FF6" w:rsidRDefault="00313B00">
      <w:pPr>
        <w:spacing w:line="396" w:lineRule="auto"/>
        <w:ind w:left="12" w:right="15"/>
      </w:pPr>
      <w:r>
        <w:t>10.</w:t>
      </w:r>
      <w:r w:rsidR="002434CD">
        <w:t xml:space="preserve"> </w:t>
      </w:r>
      <w:r>
        <w:t xml:space="preserve">Skargę wnosi się do Sądu Okręgowego w Warszawie -sądu zamówień publicznych, zwanego dalej "sądem zamówień publicznych".  </w:t>
      </w:r>
    </w:p>
    <w:p w:rsidR="00B23FF6" w:rsidRDefault="00313B00">
      <w:pPr>
        <w:spacing w:after="32" w:line="363" w:lineRule="auto"/>
        <w:ind w:left="12" w:right="15"/>
      </w:pPr>
      <w:r>
        <w:t>11.</w:t>
      </w:r>
      <w:r w:rsidR="002434CD">
        <w:t xml:space="preserve"> </w:t>
      </w:r>
      <w:r>
        <w:t xml:space="preserve">Skargę wnosi się za pośrednictwem Prezesa Izby, w terminie 14 dni od dnia doręczenia orzeczenia Izby lub postanowienia Prezesa Izby, o którym mowa w art. 519 ust. 1 ustawy Prawo zamówień publicznych, przesyłając jednocześnie jej odpis przeciwnikowi skargi. Złożenie skargi w placówce pocztowej operatora wyznaczonego w rozumieniu ustawy z dnia 23 listopada 2012 r. - Prawo pocztowe jest równoznaczne z jej wniesieniem.  </w:t>
      </w:r>
    </w:p>
    <w:p w:rsidR="00B23FF6" w:rsidRDefault="00313B00">
      <w:pPr>
        <w:spacing w:line="326" w:lineRule="auto"/>
        <w:ind w:left="12" w:right="15"/>
      </w:pPr>
      <w:r>
        <w:t xml:space="preserve">12.Prezes Izby przekazuje skargę wraz z aktami postępowania odwoławczego do sądu zamówień publicznych w terminie 7 dni od dnia jej otrzymania.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42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lastRenderedPageBreak/>
        <w:t xml:space="preserve">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XXI. INFORMACJE O WARUNKACH UDZIAŁU W POSTĘPOWANIU </w:t>
      </w:r>
      <w:r>
        <w:t xml:space="preserve"> </w:t>
      </w:r>
    </w:p>
    <w:p w:rsidR="00B23FF6" w:rsidRDefault="00313B00">
      <w:pPr>
        <w:numPr>
          <w:ilvl w:val="0"/>
          <w:numId w:val="33"/>
        </w:numPr>
        <w:spacing w:line="395" w:lineRule="auto"/>
        <w:ind w:right="15" w:hanging="221"/>
      </w:pPr>
      <w:r>
        <w:t xml:space="preserve">O udzielenie zamówienia publicznego, mogą ubiegać się wykonawcy, którzy nie podlegają wykluczeniu na zasadach określonych w rozdziale XV SWZ oraz spełniają określone przez Zamawiającego warunki udziału w postępowaniu:  </w:t>
      </w:r>
    </w:p>
    <w:p w:rsidR="00B23FF6" w:rsidRDefault="00313B00">
      <w:pPr>
        <w:numPr>
          <w:ilvl w:val="0"/>
          <w:numId w:val="33"/>
        </w:numPr>
        <w:spacing w:after="149"/>
        <w:ind w:right="15" w:hanging="221"/>
      </w:pPr>
      <w:r>
        <w:t xml:space="preserve">O udzielenie zamówienia mogą ubiegać się Wykonawcy, którzy spełniają warunki dotyczące:  </w:t>
      </w:r>
    </w:p>
    <w:p w:rsidR="00B23FF6" w:rsidRDefault="00313B00">
      <w:pPr>
        <w:numPr>
          <w:ilvl w:val="0"/>
          <w:numId w:val="34"/>
        </w:numPr>
        <w:spacing w:line="396" w:lineRule="auto"/>
        <w:ind w:right="15"/>
      </w:pPr>
      <w:r>
        <w:rPr>
          <w:u w:val="single" w:color="000000"/>
        </w:rPr>
        <w:t>zdolności do występowania w obrocie gospodarczym</w:t>
      </w:r>
      <w:r>
        <w:t xml:space="preserve"> - Zamawiający nie stawia szczegółowych wymagać w zakresie spełniania tego warunku.  </w:t>
      </w:r>
    </w:p>
    <w:p w:rsidR="00B23FF6" w:rsidRDefault="00313B00">
      <w:pPr>
        <w:spacing w:after="42" w:line="356" w:lineRule="auto"/>
        <w:ind w:left="12" w:right="15"/>
      </w:pPr>
      <w:r>
        <w:t xml:space="preserve">Wykonawca potwierdza spełnienie warunku poprzez złożenie oświadczenia własnego, o którym mowa w rozdziale XXII SWZ.  </w:t>
      </w:r>
    </w:p>
    <w:p w:rsidR="00B23FF6" w:rsidRDefault="00313B00">
      <w:pPr>
        <w:numPr>
          <w:ilvl w:val="0"/>
          <w:numId w:val="34"/>
        </w:numPr>
        <w:spacing w:after="0" w:line="396" w:lineRule="auto"/>
        <w:ind w:right="15"/>
      </w:pPr>
      <w:r>
        <w:t>u</w:t>
      </w:r>
      <w:r>
        <w:rPr>
          <w:u w:val="single" w:color="000000"/>
        </w:rPr>
        <w:t>prawnień do prowadzenia określonej działalności gospodarczej lub zawodowej, o ile wynika to z odrębnych</w:t>
      </w:r>
      <w:r>
        <w:t xml:space="preserve"> </w:t>
      </w:r>
      <w:r>
        <w:rPr>
          <w:u w:val="single" w:color="000000"/>
        </w:rPr>
        <w:t>przepisów</w:t>
      </w:r>
      <w:r>
        <w:t xml:space="preserve"> - Zamawiający nie stawia szczegółowych wymagań w zakresie spełniania tego warunku.  </w:t>
      </w:r>
    </w:p>
    <w:p w:rsidR="00B23FF6" w:rsidRDefault="00313B00">
      <w:pPr>
        <w:spacing w:after="27" w:line="356" w:lineRule="auto"/>
        <w:ind w:left="12" w:right="15"/>
      </w:pPr>
      <w:r>
        <w:t xml:space="preserve">Wykonawca potwierdza spełnienie warunku poprzez złożenie oświadczenia własnego, o którym mowa w rozdziale XXII  SWZ.  </w:t>
      </w:r>
    </w:p>
    <w:p w:rsidR="00B23FF6" w:rsidRDefault="00313B00">
      <w:pPr>
        <w:numPr>
          <w:ilvl w:val="0"/>
          <w:numId w:val="34"/>
        </w:numPr>
        <w:spacing w:line="376" w:lineRule="auto"/>
        <w:ind w:right="15"/>
      </w:pPr>
      <w:r>
        <w:rPr>
          <w:u w:val="single" w:color="000000"/>
        </w:rPr>
        <w:t>sytuacji ekonomicznej lub finansowej</w:t>
      </w:r>
      <w:r>
        <w:t xml:space="preserve"> - Zamawiający nie stawia szczegółowych wymagań w zakresie spełniania tego warunku. Wykonawca potwierdza spełnienie warunku poprzez złożenie oświadczenia własnego, o którym mowa w rozdziale XXII  SWZ.  </w:t>
      </w:r>
    </w:p>
    <w:p w:rsidR="00B23FF6" w:rsidRDefault="00313B00" w:rsidP="002434CD">
      <w:pPr>
        <w:numPr>
          <w:ilvl w:val="0"/>
          <w:numId w:val="34"/>
        </w:numPr>
        <w:spacing w:line="379" w:lineRule="auto"/>
        <w:ind w:right="15"/>
      </w:pPr>
      <w:r>
        <w:rPr>
          <w:u w:val="single" w:color="000000"/>
        </w:rPr>
        <w:t>zdolności technicznej lub zawodowej</w:t>
      </w:r>
      <w:r>
        <w:t xml:space="preserve"> - o udzielenie zamówienia mogą ubiegać się wykonawcy, którzy wykażą minimalne poziomy zdolności w zakresie doświadczenia, tj. że w okresie ostatnich 3 lat przed upływem terminu składania ofert, a jeżeli okres prowadzenia działalności jest krótszy  - w tym okresie, wykonali należycie min. 2 dostawy </w:t>
      </w:r>
      <w:proofErr w:type="spellStart"/>
      <w:r>
        <w:t>pelletu</w:t>
      </w:r>
      <w:proofErr w:type="spellEnd"/>
      <w:r>
        <w:t xml:space="preserve"> </w:t>
      </w:r>
      <w:r w:rsidR="00340892">
        <w:t>.</w:t>
      </w:r>
      <w:r>
        <w:t xml:space="preserve">   </w:t>
      </w:r>
    </w:p>
    <w:p w:rsidR="00B23FF6" w:rsidRDefault="00313B00" w:rsidP="00340892">
      <w:pPr>
        <w:pStyle w:val="Akapitzlist"/>
        <w:numPr>
          <w:ilvl w:val="0"/>
          <w:numId w:val="34"/>
        </w:numPr>
        <w:spacing w:line="394" w:lineRule="auto"/>
        <w:ind w:right="15"/>
      </w:pPr>
      <w:r>
        <w:t xml:space="preserve">Zamawiający ocenia, czy udostępniane Wykonawcy przez podmioty udostępniające zasoby zdolności techniczne lub zawodowe pozwalają na wykazanie przez Wykonawcę spełniania warunków udziału w postępowaniu, o których mowa w rozdziale XXI SWZ pkt 2 </w:t>
      </w:r>
      <w:proofErr w:type="spellStart"/>
      <w:r>
        <w:t>ppkt</w:t>
      </w:r>
      <w:proofErr w:type="spellEnd"/>
      <w:r>
        <w:t xml:space="preserve"> 4., a także bada, czy nie zachodzą wobec tego podmiotu podstawy wykluczenia, które zostały przewidziane względem Wykonawcy.  </w:t>
      </w:r>
    </w:p>
    <w:p w:rsidR="00B23FF6" w:rsidRDefault="00313B00" w:rsidP="00340892">
      <w:pPr>
        <w:pStyle w:val="Akapitzlist"/>
        <w:numPr>
          <w:ilvl w:val="0"/>
          <w:numId w:val="34"/>
        </w:numPr>
        <w:spacing w:line="366" w:lineRule="auto"/>
        <w:ind w:right="15"/>
      </w:pPr>
      <w:r>
        <w:t xml:space="preserve">Jeżeli zdolności techniczne lub zawodowe,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 </w:t>
      </w:r>
      <w:r w:rsidRPr="00340892"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 w:rsidP="00340892">
      <w:pPr>
        <w:spacing w:after="139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  <w:r>
        <w:rPr>
          <w:b/>
        </w:rPr>
        <w:t xml:space="preserve">XXII. INFORMACJE O PODMIOTOWYCH ŚRODKACH DOWODOWYCH – JEŻELI DOTYCZY </w:t>
      </w:r>
      <w:r>
        <w:t xml:space="preserve"> </w:t>
      </w:r>
    </w:p>
    <w:p w:rsidR="00B23FF6" w:rsidRDefault="00313B00">
      <w:pPr>
        <w:spacing w:after="147"/>
        <w:ind w:left="12" w:right="15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Do oferty Wykonawca zobowiązany jest dołączyć aktualne na dzień składania ofert: </w:t>
      </w:r>
    </w:p>
    <w:p w:rsidR="00B23FF6" w:rsidRDefault="00313B00">
      <w:pPr>
        <w:numPr>
          <w:ilvl w:val="0"/>
          <w:numId w:val="38"/>
        </w:numPr>
        <w:spacing w:after="152"/>
        <w:ind w:right="15" w:hanging="240"/>
      </w:pPr>
      <w:r>
        <w:t>oświadczenie o spełnianiu warunków udziału w postępowaniu</w:t>
      </w:r>
      <w:r w:rsidR="00325638">
        <w:t xml:space="preserve"> i braku podstaw do wykluczenia</w:t>
      </w:r>
      <w:r>
        <w:t xml:space="preserve"> - zgodnie z załącznikiem nr 2 do SWZ;  </w:t>
      </w:r>
    </w:p>
    <w:p w:rsidR="00B23FF6" w:rsidRDefault="00313B00" w:rsidP="00325638">
      <w:pPr>
        <w:spacing w:line="376" w:lineRule="auto"/>
        <w:ind w:left="362" w:right="15" w:firstLine="0"/>
      </w:pPr>
      <w:r>
        <w:t xml:space="preserve">Oświadczenia, o których mowa w pkt 1 powyżej, potwierdzające brak podstaw do wykluczenia, spełnianie warunków udziału w postępowaniu odpowiednio na dzień składania ofert, tymczasowo zastępują wymagane przez Zamawiającego podmiotowe środki dowodowe.  </w:t>
      </w:r>
    </w:p>
    <w:p w:rsidR="00325638" w:rsidRDefault="00325638" w:rsidP="00325638">
      <w:pPr>
        <w:pStyle w:val="Akapitzlist"/>
        <w:numPr>
          <w:ilvl w:val="0"/>
          <w:numId w:val="38"/>
        </w:numPr>
        <w:spacing w:line="376" w:lineRule="auto"/>
        <w:ind w:right="15"/>
      </w:pPr>
      <w:r>
        <w:t>Formularz cenowy Zał. Nr 1 do SWZ.</w:t>
      </w:r>
    </w:p>
    <w:p w:rsidR="00B23FF6" w:rsidRDefault="00313B00">
      <w:pPr>
        <w:numPr>
          <w:ilvl w:val="0"/>
          <w:numId w:val="39"/>
        </w:numPr>
        <w:spacing w:after="30" w:line="366" w:lineRule="auto"/>
        <w:ind w:right="15" w:hanging="360"/>
      </w:pPr>
      <w:r>
        <w:lastRenderedPageBreak/>
        <w:t xml:space="preserve">Zamawiający wzywa wykonawcę, którego oferta została najwyżej oceniona, do złożenia w wyznaczonym terminie, nie krótszym niż 5 dni od dnia wezwania, podmiotowych środków dowodowych, aktualnych na ich dzień złożenia.  </w:t>
      </w:r>
    </w:p>
    <w:p w:rsidR="00B23FF6" w:rsidRDefault="00313B00">
      <w:pPr>
        <w:numPr>
          <w:ilvl w:val="0"/>
          <w:numId w:val="39"/>
        </w:numPr>
        <w:spacing w:after="107"/>
        <w:ind w:right="15" w:hanging="360"/>
      </w:pPr>
      <w:r>
        <w:t xml:space="preserve">Podmiotowe środki dowodowe wymagane od wykonawcy obejmują:  </w:t>
      </w:r>
    </w:p>
    <w:p w:rsidR="00877F12" w:rsidRDefault="00313B00" w:rsidP="00877F12">
      <w:pPr>
        <w:numPr>
          <w:ilvl w:val="0"/>
          <w:numId w:val="40"/>
        </w:numPr>
        <w:spacing w:line="370" w:lineRule="auto"/>
        <w:ind w:right="15"/>
      </w:pPr>
      <w:r>
        <w:t xml:space="preserve">Oświadczenie wykonawcy, w zakresie art. 108 ust. 1 pkt 5 ustawy, o braku przynależności do tej samej grupy kapitałowej,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– zgodnie z załącznikiem nr 6 do SWZ;  </w:t>
      </w:r>
    </w:p>
    <w:p w:rsidR="00B23FF6" w:rsidRDefault="00877F12" w:rsidP="00877F12">
      <w:pPr>
        <w:spacing w:after="34" w:line="364" w:lineRule="auto"/>
        <w:ind w:left="17" w:right="15" w:firstLine="0"/>
      </w:pPr>
      <w:r>
        <w:t xml:space="preserve">2. </w:t>
      </w:r>
      <w:r w:rsidR="00313B00">
        <w:t xml:space="preserve">Jeżeli z uzasadnionej przyczyny Wykonawca nie może złożyć podmiotowych środków dowodowych wymaganych przez Zamawiającego, w celu potwierdzenia spełniania przez Wykonawcę warunków udziału w postępowaniu lub kryteriów selekcji dotyczących zdolności technicznej lub zawodowej, wykonawca składa inne podmiotowe środki dowodowe, które w wystarczający sposób potwierdzają spełnianie opisanego przez zamawiającego warunku udziału w postępowaniu lub kryterium selekcji dotyczącego zdolności technicznej lub zawodowej.  </w:t>
      </w:r>
    </w:p>
    <w:p w:rsidR="00B23FF6" w:rsidRDefault="00313B00" w:rsidP="00877F12">
      <w:pPr>
        <w:numPr>
          <w:ilvl w:val="0"/>
          <w:numId w:val="33"/>
        </w:numPr>
        <w:spacing w:after="26" w:line="374" w:lineRule="auto"/>
        <w:ind w:right="15"/>
      </w:pPr>
      <w: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  </w:t>
      </w:r>
    </w:p>
    <w:p w:rsidR="00B23FF6" w:rsidRDefault="00313B00" w:rsidP="00877F12">
      <w:pPr>
        <w:numPr>
          <w:ilvl w:val="0"/>
          <w:numId w:val="33"/>
        </w:numPr>
        <w:spacing w:line="366" w:lineRule="auto"/>
        <w:ind w:right="15"/>
      </w:pPr>
      <w:r>
        <w:t>W zakresie nieuregulowanym ustawą Prawo zamówień publicznych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  <w:r>
        <w:rPr>
          <w:rFonts w:ascii="Trebuchet MS" w:eastAsia="Trebuchet MS" w:hAnsi="Trebuchet MS" w:cs="Trebuchet MS"/>
          <w:sz w:val="24"/>
        </w:rPr>
        <w:t xml:space="preserve"> </w:t>
      </w:r>
      <w:r w:rsidRPr="00877F12"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0" w:line="399" w:lineRule="auto"/>
        <w:ind w:left="17"/>
      </w:pPr>
      <w:r>
        <w:rPr>
          <w:b/>
        </w:rPr>
        <w:t xml:space="preserve">XXIII. OPIS CZĘŚCI ZAMÓWIENIA, JEŻELI ZAMAWIAJĄCY DOPUSZCZA SKŁADANIE OFERT CZĘŚCIOWYCH </w:t>
      </w:r>
      <w:r>
        <w:t xml:space="preserve"> </w:t>
      </w:r>
    </w:p>
    <w:p w:rsidR="00B23FF6" w:rsidRDefault="00313B00">
      <w:pPr>
        <w:numPr>
          <w:ilvl w:val="0"/>
          <w:numId w:val="42"/>
        </w:numPr>
        <w:ind w:right="15" w:hanging="221"/>
      </w:pPr>
      <w:r>
        <w:t xml:space="preserve">Zamawiający nie dopuszcza możliwości składania ofert częściowych.  </w:t>
      </w:r>
    </w:p>
    <w:p w:rsidR="00B23FF6" w:rsidRDefault="00313B00" w:rsidP="00877F12">
      <w:pPr>
        <w:numPr>
          <w:ilvl w:val="0"/>
          <w:numId w:val="42"/>
        </w:numPr>
        <w:spacing w:after="0" w:line="356" w:lineRule="auto"/>
        <w:ind w:right="15" w:hanging="221"/>
      </w:pPr>
      <w:r>
        <w:t xml:space="preserve">Przedmiotowe zamówienie, z uwagi na opis przedmiotu zamówienia i postawione warunki udziału w postępowaniu, jest zamówieniem skierowanym do wykonawców z sektora małych i średnich przedsiębiorstw. </w:t>
      </w:r>
    </w:p>
    <w:p w:rsidR="00B23FF6" w:rsidRDefault="00313B00" w:rsidP="00877F12">
      <w:pPr>
        <w:spacing w:after="0" w:line="396" w:lineRule="auto"/>
        <w:ind w:left="12" w:right="15"/>
      </w:pPr>
      <w:r>
        <w:t xml:space="preserve">Dodatkowo, w ocenie Zamawiającego, potrzeba skoordynowania działań różnych Wykonawców - co byłoby konieczne w przypadku podziału na części - zagrażałaby prawidłowej i terminowej realizacji całości zamówienia. </w:t>
      </w:r>
    </w:p>
    <w:p w:rsidR="00B23FF6" w:rsidRDefault="00313B00" w:rsidP="00877F12">
      <w:pPr>
        <w:spacing w:after="0"/>
        <w:ind w:left="12" w:right="15"/>
      </w:pPr>
      <w:r>
        <w:t xml:space="preserve">Jeden wykonawca zapewni: niezakłóconą ciągłość dostaw oraz spójne rozliczenie finansowe zadania.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95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 w:rsidP="00877F12">
      <w:pPr>
        <w:numPr>
          <w:ilvl w:val="0"/>
          <w:numId w:val="43"/>
        </w:numPr>
        <w:spacing w:after="0" w:line="240" w:lineRule="auto"/>
        <w:ind w:hanging="720"/>
      </w:pPr>
      <w:r>
        <w:rPr>
          <w:b/>
        </w:rPr>
        <w:t xml:space="preserve">LICZBA CZĘŚCI ZAMÓWIENIA, NA KTÓRĄ WYKONAWCA MOŻE ZŁOŻYĆ OFERTĘ, </w:t>
      </w:r>
    </w:p>
    <w:p w:rsidR="00B23FF6" w:rsidRDefault="00313B00" w:rsidP="00877F12">
      <w:pPr>
        <w:spacing w:after="0" w:line="240" w:lineRule="auto"/>
        <w:ind w:left="17"/>
      </w:pPr>
      <w:r>
        <w:rPr>
          <w:b/>
        </w:rPr>
        <w:lastRenderedPageBreak/>
        <w:t xml:space="preserve">LUB MAKSYMALNA LICZBA CZĘŚCI, NA KTÓRE ZAMÓWIENIE MOŻE ZOSTAĆ  UDZIELONE </w:t>
      </w:r>
    </w:p>
    <w:p w:rsidR="00B23FF6" w:rsidRDefault="00313B00" w:rsidP="00877F12">
      <w:pPr>
        <w:spacing w:after="0" w:line="240" w:lineRule="auto"/>
        <w:ind w:left="17"/>
      </w:pPr>
      <w:r>
        <w:rPr>
          <w:b/>
        </w:rPr>
        <w:t xml:space="preserve">TEMU SAMEMU WYKONAWCY, ORAZ KRYTERIA LUB ZASADY, MAJĄCE ZASTOSOWANIE </w:t>
      </w:r>
    </w:p>
    <w:p w:rsidR="00B23FF6" w:rsidRDefault="00313B00" w:rsidP="00877F12">
      <w:pPr>
        <w:spacing w:after="0" w:line="240" w:lineRule="auto"/>
        <w:ind w:left="17"/>
      </w:pPr>
      <w:r>
        <w:rPr>
          <w:b/>
        </w:rPr>
        <w:t xml:space="preserve">DO USTALENIA, KTÓRE CZĘŚCI ZAMÓWIENIA ZOSTANĄ UDZIELONE JEDNEMU </w:t>
      </w:r>
    </w:p>
    <w:p w:rsidR="00B23FF6" w:rsidRDefault="00313B00" w:rsidP="00877F12">
      <w:pPr>
        <w:spacing w:after="0" w:line="240" w:lineRule="auto"/>
        <w:ind w:left="17"/>
      </w:pPr>
      <w:r>
        <w:rPr>
          <w:b/>
        </w:rPr>
        <w:t xml:space="preserve">WYKONAWCY, W PRZYPADKU WYBORU JEGO OFERTY W WIĘKSZEJ NIŻ MAKSYMALNA </w:t>
      </w:r>
    </w:p>
    <w:p w:rsidR="00B23FF6" w:rsidRDefault="00313B00" w:rsidP="00877F12">
      <w:pPr>
        <w:spacing w:after="0" w:line="240" w:lineRule="auto"/>
        <w:ind w:left="17"/>
      </w:pPr>
      <w:r>
        <w:rPr>
          <w:b/>
        </w:rPr>
        <w:t xml:space="preserve">LICZBIE CZĘŚCI  </w:t>
      </w:r>
      <w:r>
        <w:t xml:space="preserve"> </w:t>
      </w:r>
    </w:p>
    <w:p w:rsidR="00B23FF6" w:rsidRDefault="00313B00" w:rsidP="00877F12">
      <w:pPr>
        <w:spacing w:after="104"/>
        <w:ind w:left="12" w:right="15"/>
        <w:rPr>
          <w:rFonts w:ascii="Trebuchet MS" w:eastAsia="Trebuchet MS" w:hAnsi="Trebuchet MS" w:cs="Trebuchet MS"/>
          <w:sz w:val="24"/>
        </w:rPr>
      </w:pPr>
      <w:r>
        <w:t xml:space="preserve">Nie dotyczy </w:t>
      </w:r>
      <w:r>
        <w:rPr>
          <w:rFonts w:ascii="Trebuchet MS" w:eastAsia="Trebuchet MS" w:hAnsi="Trebuchet MS" w:cs="Trebuchet MS"/>
          <w:sz w:val="24"/>
        </w:rPr>
        <w:t xml:space="preserve">  </w:t>
      </w:r>
    </w:p>
    <w:p w:rsidR="00B23FF6" w:rsidRDefault="00313B00" w:rsidP="00877F12">
      <w:pPr>
        <w:numPr>
          <w:ilvl w:val="0"/>
          <w:numId w:val="43"/>
        </w:numPr>
        <w:spacing w:after="0" w:line="266" w:lineRule="auto"/>
        <w:ind w:hanging="720"/>
      </w:pPr>
      <w:r>
        <w:rPr>
          <w:b/>
        </w:rPr>
        <w:t xml:space="preserve">INFORMACJE DOTYCZĄCE OFERT WARIANTOWYCH, W TYM INFORMACJE O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SPOSOBIE PRZEDSTAWIANIA OFERT WARIANTOWYCH ORAZ MINIMALNE WARUNKI,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JAKIM MUSZĄ ODPOWIADAĆ OFERTY WARIANTOWE, JEŻELI ZAMAWIAJĄCY WYMAGA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LUB DOPUSZCZA ICH SKŁADANIE </w:t>
      </w:r>
      <w:r>
        <w:t xml:space="preserve"> </w:t>
      </w:r>
    </w:p>
    <w:p w:rsidR="00B23FF6" w:rsidRPr="00877F12" w:rsidRDefault="00313B00" w:rsidP="00877F12">
      <w:pPr>
        <w:spacing w:after="104"/>
        <w:ind w:left="12" w:right="15"/>
        <w:rPr>
          <w:rFonts w:ascii="Trebuchet MS" w:eastAsia="Trebuchet MS" w:hAnsi="Trebuchet MS" w:cs="Trebuchet MS"/>
          <w:sz w:val="24"/>
        </w:rPr>
      </w:pPr>
      <w:r>
        <w:t xml:space="preserve">Zamawiający nie dopuszcza możliwości składania ofert wariantowych. </w:t>
      </w:r>
    </w:p>
    <w:p w:rsidR="00B23FF6" w:rsidRDefault="00313B00" w:rsidP="00877F12">
      <w:pPr>
        <w:numPr>
          <w:ilvl w:val="0"/>
          <w:numId w:val="43"/>
        </w:numPr>
        <w:spacing w:after="0" w:line="266" w:lineRule="auto"/>
        <w:ind w:hanging="720"/>
      </w:pPr>
      <w:r>
        <w:rPr>
          <w:b/>
        </w:rPr>
        <w:t xml:space="preserve">WYMAGANIA W ZAKRESIE ZATRUDNIENIA NA PODSTAWIE STOSUNKU PRACY, W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>OKOLICZNOŚCIACH, O KTÓRYCH MOWA W ART. 95</w:t>
      </w:r>
      <w:r>
        <w:t xml:space="preserve"> </w:t>
      </w:r>
    </w:p>
    <w:p w:rsidR="00B23FF6" w:rsidRDefault="00313B00" w:rsidP="00877F12">
      <w:pPr>
        <w:spacing w:after="107"/>
        <w:ind w:left="12" w:right="15"/>
      </w:pPr>
      <w:r>
        <w:t xml:space="preserve">Nie dotyczy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XXVII.WYMAGANIA W ZAKRESIE ZATRUDNIENIA OSÓB, O KTÓRYCH MOWA W ART. 96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UST. 2 PKT 2, JEŻELI ZAMAWIAJĄCY PRZEWIDUJE TAKIE WYMAGANIA </w:t>
      </w:r>
      <w:r>
        <w:t xml:space="preserve"> </w:t>
      </w:r>
    </w:p>
    <w:p w:rsidR="00B23FF6" w:rsidRDefault="00313B00" w:rsidP="00877F12">
      <w:pPr>
        <w:spacing w:after="104"/>
        <w:ind w:left="12" w:right="15"/>
      </w:pPr>
      <w:r>
        <w:t xml:space="preserve">Nie dotyczy </w:t>
      </w:r>
      <w:r>
        <w:rPr>
          <w:rFonts w:ascii="Trebuchet MS" w:eastAsia="Trebuchet MS" w:hAnsi="Trebuchet MS" w:cs="Trebuchet MS"/>
          <w:sz w:val="24"/>
        </w:rPr>
        <w:t xml:space="preserve"> 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XXVIII.INFORMACJE O ZASTRZEŻENIU MOŻLIWOŚCI UBIEGANIA SIĘ O UDZIELENIE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ZAMÓWIENIA WYŁĄCZNIE PRZEZ WYKONAWCÓW, O KTÓRYCH MOWA W ART. 94, JEŻELI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ZAMAWIAJĄCY PRZEWIDUJE TAKIE WYMAGANIA </w:t>
      </w:r>
      <w:r>
        <w:t xml:space="preserve"> </w:t>
      </w:r>
    </w:p>
    <w:p w:rsidR="00B23FF6" w:rsidRDefault="00313B00" w:rsidP="00877F12">
      <w:pPr>
        <w:spacing w:line="355" w:lineRule="auto"/>
        <w:ind w:left="12" w:right="15"/>
      </w:pPr>
      <w:r>
        <w:t>Zamawiający nie zastrzega możliwości ubiegania się o udzielenie zamówienia wyłącznie wykonawców, o których mowa w art. 94 Prawa zamówień publicznych.</w:t>
      </w:r>
      <w:r>
        <w:rPr>
          <w:b/>
        </w:rPr>
        <w:t xml:space="preserve">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 w:rsidP="00877F12">
      <w:pPr>
        <w:spacing w:after="143" w:line="266" w:lineRule="auto"/>
        <w:ind w:left="17" w:right="-170"/>
      </w:pPr>
      <w:r>
        <w:rPr>
          <w:b/>
        </w:rPr>
        <w:t xml:space="preserve">XXIX.WYMAGANIA DOTYCZĄCE WADIUM, W TYM JEGO KWOTĘ, JEŻELI ZAMAWIAJĄCY </w:t>
      </w:r>
    </w:p>
    <w:p w:rsidR="00B23FF6" w:rsidRDefault="00313B00" w:rsidP="00877F12">
      <w:pPr>
        <w:spacing w:after="100" w:line="266" w:lineRule="auto"/>
        <w:ind w:left="17" w:right="-170"/>
      </w:pPr>
      <w:r>
        <w:rPr>
          <w:b/>
        </w:rPr>
        <w:t xml:space="preserve">PRZEWIDUJE OBOWIĄZEK WNIESIENIA WADIUM </w:t>
      </w:r>
      <w:r>
        <w:t xml:space="preserve"> </w:t>
      </w:r>
    </w:p>
    <w:p w:rsidR="00B23FF6" w:rsidRDefault="00313B00" w:rsidP="00877F12">
      <w:pPr>
        <w:spacing w:after="104"/>
        <w:ind w:left="12" w:right="15"/>
      </w:pPr>
      <w:r>
        <w:t xml:space="preserve">Zamawiający nie wymaga wniesienia wadium.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XXX. INFORMACJE O PRZEWIDYWANYCH ZAMÓWIENIACH, O KTÓRYCH MOWA W ART.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>214 UST. 1 PKT 7 , JEŻELI ZAMAWIAJĄCY PRZEWIDUJE UDZIELENIE TAKICH ZAMÓWIEŃ</w:t>
      </w:r>
      <w:r>
        <w:t xml:space="preserve"> </w:t>
      </w:r>
    </w:p>
    <w:p w:rsidR="00B23FF6" w:rsidRDefault="00313B00" w:rsidP="00877F12">
      <w:pPr>
        <w:spacing w:line="344" w:lineRule="auto"/>
        <w:ind w:left="12" w:right="15"/>
      </w:pPr>
      <w:r>
        <w:t xml:space="preserve">Zamawiający nie przewiduje udzielenia zamówień  o których mowa w art. 214 ust. 1 pkt 7 ustawy Prawo zamówień publicznych.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 w:rsidP="00877F12">
      <w:pPr>
        <w:numPr>
          <w:ilvl w:val="0"/>
          <w:numId w:val="44"/>
        </w:numPr>
        <w:spacing w:after="0" w:line="266" w:lineRule="auto"/>
        <w:ind w:hanging="912"/>
      </w:pPr>
      <w:r>
        <w:rPr>
          <w:b/>
        </w:rPr>
        <w:t xml:space="preserve">INFORMACJE DOTYCZĄCE PRZEPROWADZENIA PRZEZ WYKONAWCĘ WIZJI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 xml:space="preserve">LOKALNEJ LUB SPRAWDZENIA PRZEZ NIEGO DOKUMENTÓW NIEZBĘDNYCH DO </w:t>
      </w:r>
    </w:p>
    <w:p w:rsidR="00B23FF6" w:rsidRDefault="00313B00" w:rsidP="00877F12">
      <w:pPr>
        <w:spacing w:after="0" w:line="356" w:lineRule="auto"/>
        <w:ind w:left="17"/>
      </w:pPr>
      <w:r>
        <w:rPr>
          <w:b/>
        </w:rPr>
        <w:t xml:space="preserve">REALIZACJI ZAMÓWIENIA, O KTÓRYCH MOWA W ART. 131 UST. 2, JEŻELI ZAMAWIAJĄCY PRZEWIDUJE MOŻLIWOŚCI ALBO WYMAGA ZŁOŻENIA OFERTY PO ODBYCIU WIZJI </w:t>
      </w:r>
    </w:p>
    <w:p w:rsidR="00B23FF6" w:rsidRDefault="00313B00" w:rsidP="00877F12">
      <w:pPr>
        <w:spacing w:after="0" w:line="266" w:lineRule="auto"/>
        <w:ind w:left="17"/>
      </w:pPr>
      <w:r>
        <w:rPr>
          <w:b/>
        </w:rPr>
        <w:t>LOKALNEJ LUB SPRAWDZENIU TYCH DOKUMENTÓW</w:t>
      </w:r>
      <w:r>
        <w:t xml:space="preserve"> </w:t>
      </w:r>
    </w:p>
    <w:p w:rsidR="00B23FF6" w:rsidRDefault="00313B00">
      <w:pPr>
        <w:spacing w:line="360" w:lineRule="auto"/>
        <w:ind w:left="12" w:right="15"/>
      </w:pPr>
      <w:r>
        <w:t>Zamawiający nie wymaga odbycia przez Wykonawcę wizji lokalnej lub sprawdzenia przez niego dokumentów niezbędnych do realizacji zamówienia.</w:t>
      </w:r>
      <w:r>
        <w:rPr>
          <w:b/>
        </w:rPr>
        <w:t xml:space="preserve">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42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44"/>
        </w:numPr>
        <w:spacing w:after="100" w:line="266" w:lineRule="auto"/>
        <w:ind w:hanging="912"/>
      </w:pPr>
      <w:r>
        <w:rPr>
          <w:b/>
        </w:rPr>
        <w:t xml:space="preserve">INFORMACJE DOTYCZĄCE WALUT OBCYCH, W JAKICH MOGĄ BYĆ PROWADZONE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ROZLICZENIA MIĘDZY ZAMAWIAJĄCYM A WYKONAWCĄ, JEŻELI ZAMAWIAJĄCY </w:t>
      </w:r>
    </w:p>
    <w:p w:rsidR="00B23FF6" w:rsidRDefault="00313B00">
      <w:pPr>
        <w:spacing w:after="140" w:line="266" w:lineRule="auto"/>
        <w:ind w:left="17"/>
      </w:pPr>
      <w:r>
        <w:rPr>
          <w:b/>
        </w:rPr>
        <w:t xml:space="preserve">PRZEWIDUJE ROZLICZENIA W WALUTACH OBCYCH </w:t>
      </w:r>
      <w:r>
        <w:t xml:space="preserve"> </w:t>
      </w:r>
    </w:p>
    <w:p w:rsidR="00B23FF6" w:rsidRDefault="00313B00">
      <w:pPr>
        <w:spacing w:after="107"/>
        <w:ind w:left="12" w:right="15"/>
      </w:pPr>
      <w:r>
        <w:t xml:space="preserve">Zamawiający nie przewiduje możliwości prowadzenia rozliczeń w walutach obcych.  </w:t>
      </w:r>
    </w:p>
    <w:p w:rsidR="00340892" w:rsidRDefault="00313B00">
      <w:pPr>
        <w:spacing w:line="346" w:lineRule="auto"/>
        <w:ind w:left="12" w:right="15"/>
      </w:pPr>
      <w:r>
        <w:t xml:space="preserve">Rozliczenia między Zamawiającym a Wykonawcą będą prowadzone w złotych polskich (PLN). </w:t>
      </w:r>
    </w:p>
    <w:p w:rsidR="00B23FF6" w:rsidRDefault="00313B00">
      <w:pPr>
        <w:spacing w:line="346" w:lineRule="auto"/>
        <w:ind w:left="12" w:right="15"/>
      </w:pPr>
      <w:r>
        <w:t>Zamawiający nie przewiduje możliwości udzielenia zaliczek na poczet wykonania zamówienia.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340892" w:rsidRPr="0033327A" w:rsidRDefault="00313B00" w:rsidP="0033327A">
      <w:pPr>
        <w:spacing w:after="141" w:line="259" w:lineRule="auto"/>
        <w:ind w:left="17" w:firstLine="0"/>
        <w:jc w:val="left"/>
        <w:rPr>
          <w:rFonts w:ascii="Trebuchet MS" w:eastAsia="Trebuchet MS" w:hAnsi="Trebuchet MS" w:cs="Trebuchet MS"/>
          <w:sz w:val="24"/>
        </w:rPr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44"/>
        </w:numPr>
        <w:spacing w:after="143" w:line="266" w:lineRule="auto"/>
        <w:ind w:hanging="912"/>
      </w:pPr>
      <w:r>
        <w:rPr>
          <w:b/>
        </w:rPr>
        <w:t xml:space="preserve">INFORMACJE DOTYCZĄCE ZWROTU KOSZTÓW UDZIAŁU W POSTĘPOWANIU, </w:t>
      </w:r>
    </w:p>
    <w:p w:rsidR="00B23FF6" w:rsidRDefault="00313B00">
      <w:pPr>
        <w:spacing w:after="140" w:line="266" w:lineRule="auto"/>
        <w:ind w:left="17"/>
      </w:pPr>
      <w:r>
        <w:rPr>
          <w:b/>
        </w:rPr>
        <w:lastRenderedPageBreak/>
        <w:t xml:space="preserve">JEŻELI ZAMAWIAJĄCY PRZEWIDUJE ICH ZWROT  </w:t>
      </w:r>
    </w:p>
    <w:p w:rsidR="00B23FF6" w:rsidRDefault="00313B00" w:rsidP="0033327A">
      <w:pPr>
        <w:spacing w:line="344" w:lineRule="auto"/>
        <w:ind w:left="12" w:right="15"/>
      </w:pPr>
      <w:r>
        <w:rPr>
          <w:b/>
        </w:rPr>
        <w:t xml:space="preserve"> </w:t>
      </w:r>
      <w:r>
        <w:t xml:space="preserve">Zamawiający nie przewiduje zwrotu kosztów udziału w postępowaniu, z zastrzeżeniem art. 261 Prawo zamówień publicznych.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44"/>
        </w:numPr>
        <w:spacing w:after="100" w:line="266" w:lineRule="auto"/>
        <w:ind w:hanging="912"/>
      </w:pPr>
      <w:r>
        <w:rPr>
          <w:b/>
        </w:rPr>
        <w:t xml:space="preserve">INFORMACJE O OBOWIĄZKU OSOBISTEGO WYKONANIA PRZEZ WYKONAWCĘ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KLUCZOWYCH ZADAŃ, JEŻELI ZAMAWIAJĄCY DOKONUJE TAKIEGO ZASTRZEŻENIA </w:t>
      </w:r>
    </w:p>
    <w:p w:rsidR="00B23FF6" w:rsidRDefault="00313B00">
      <w:pPr>
        <w:spacing w:after="139" w:line="266" w:lineRule="auto"/>
        <w:ind w:left="17"/>
      </w:pPr>
      <w:r>
        <w:rPr>
          <w:b/>
        </w:rPr>
        <w:t xml:space="preserve">ZGODNIE Z ART. 60 I ART. 121 </w:t>
      </w:r>
      <w:r>
        <w:t xml:space="preserve"> </w:t>
      </w:r>
    </w:p>
    <w:p w:rsidR="00B23FF6" w:rsidRDefault="00340892" w:rsidP="0033327A">
      <w:pPr>
        <w:spacing w:line="344" w:lineRule="auto"/>
        <w:ind w:left="12" w:right="15"/>
      </w:pPr>
      <w:r>
        <w:t xml:space="preserve">Zamawiający </w:t>
      </w:r>
      <w:r w:rsidR="00313B00">
        <w:t xml:space="preserve"> zastrzega obowiąz</w:t>
      </w:r>
      <w:r>
        <w:t>ek</w:t>
      </w:r>
      <w:r w:rsidR="00313B00">
        <w:t xml:space="preserve"> osobistego wykonania p</w:t>
      </w:r>
      <w:r>
        <w:t>rzez Wykonawcę kluczowych zadań.</w:t>
      </w:r>
      <w:r w:rsidR="00313B00">
        <w:t xml:space="preserve"> </w:t>
      </w:r>
      <w:r w:rsidR="00313B00"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44"/>
        </w:numPr>
        <w:spacing w:after="144" w:line="266" w:lineRule="auto"/>
        <w:ind w:hanging="912"/>
      </w:pPr>
      <w:r>
        <w:rPr>
          <w:b/>
        </w:rPr>
        <w:t xml:space="preserve">MAKSYMALNA LICZBA WYKONAWCÓW, Z KTÓRYMI ZAMAWIAJĄCY ZAWRZE </w:t>
      </w:r>
    </w:p>
    <w:p w:rsidR="00B23FF6" w:rsidRDefault="00313B00">
      <w:pPr>
        <w:spacing w:after="135" w:line="266" w:lineRule="auto"/>
        <w:ind w:left="17"/>
      </w:pPr>
      <w:r>
        <w:rPr>
          <w:b/>
        </w:rPr>
        <w:t xml:space="preserve">UMOWĘ RAMOWĄ, JEŻELI ZAMAWIAJĄCY PRZEWIDUJE ZAWARCIE UMOWY RAMOWEJ </w:t>
      </w:r>
      <w:r>
        <w:t xml:space="preserve"> </w:t>
      </w:r>
    </w:p>
    <w:p w:rsidR="00B23FF6" w:rsidRDefault="00313B00" w:rsidP="0033327A">
      <w:pPr>
        <w:spacing w:after="107"/>
        <w:ind w:left="12" w:right="15"/>
      </w:pPr>
      <w:r>
        <w:t xml:space="preserve">Zamawiający nie przewiduje zawarcia umowy ramowej.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00" w:line="266" w:lineRule="auto"/>
        <w:ind w:left="17"/>
      </w:pPr>
      <w:r>
        <w:rPr>
          <w:b/>
        </w:rPr>
        <w:t xml:space="preserve">XXXVI.INFORMACJA O PRZEWIDYWANYM WYBORZE NAJKORZYSTNIEJSZEJ OFERTY Z </w:t>
      </w:r>
    </w:p>
    <w:p w:rsidR="00B23FF6" w:rsidRDefault="00313B00">
      <w:pPr>
        <w:spacing w:after="143" w:line="266" w:lineRule="auto"/>
        <w:ind w:left="17"/>
      </w:pPr>
      <w:r>
        <w:rPr>
          <w:b/>
        </w:rPr>
        <w:t xml:space="preserve">ZASTOSOWANIEM AUKCJI ELEKTRONICZNEJ WRAZ Z INFORMACJAMI, O KTÓRYCH </w:t>
      </w:r>
    </w:p>
    <w:p w:rsidR="00B23FF6" w:rsidRDefault="00313B00">
      <w:pPr>
        <w:spacing w:after="134" w:line="266" w:lineRule="auto"/>
        <w:ind w:left="17"/>
      </w:pPr>
      <w:r>
        <w:rPr>
          <w:b/>
        </w:rPr>
        <w:t xml:space="preserve">MOWA W ART. 230, JEŻELI ZAMAWIAJĄCY PRZEWIDUJE AUKCJĘ ELEKTRONICZNĄ </w:t>
      </w:r>
      <w:r>
        <w:t xml:space="preserve"> </w:t>
      </w:r>
    </w:p>
    <w:p w:rsidR="00B23FF6" w:rsidRDefault="00313B00">
      <w:pPr>
        <w:spacing w:after="104"/>
        <w:ind w:left="12" w:right="15"/>
      </w:pPr>
      <w:r>
        <w:t xml:space="preserve">Zamawiający nie przewiduje aukcji elektronicznej.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0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45"/>
        </w:numPr>
        <w:spacing w:after="20" w:line="378" w:lineRule="auto"/>
        <w:ind w:hanging="1188"/>
      </w:pPr>
      <w:r>
        <w:rPr>
          <w:b/>
        </w:rPr>
        <w:t xml:space="preserve">WYMÓG LUB MOŻLIWOŚĆ ZŁOŻENIA OFERT W POSTACI KATALOGÓW ELEKTRONICZNYCH LUB DOŁĄCZENIA KATALOGÓW ELEKTRONICZNYCH DO OFERTY, W SYTUACJI OKREŚLONEJ W ART. 93 </w:t>
      </w:r>
      <w:r>
        <w:t xml:space="preserve"> </w:t>
      </w:r>
    </w:p>
    <w:p w:rsidR="00B23FF6" w:rsidRDefault="00313B00">
      <w:pPr>
        <w:spacing w:after="104"/>
        <w:ind w:left="12" w:right="15"/>
      </w:pPr>
      <w:r>
        <w:t>Zamawiający nie wymaga złożenia oferty w postaci katalogu elektronicznego.</w:t>
      </w:r>
      <w:r>
        <w:rPr>
          <w:b/>
        </w:rPr>
        <w:t xml:space="preserve"> 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38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 w:rsidP="00340892">
      <w:pPr>
        <w:numPr>
          <w:ilvl w:val="0"/>
          <w:numId w:val="45"/>
        </w:numPr>
        <w:spacing w:after="149" w:line="266" w:lineRule="auto"/>
        <w:ind w:hanging="1188"/>
      </w:pPr>
      <w:r>
        <w:rPr>
          <w:b/>
        </w:rPr>
        <w:t xml:space="preserve">INFORMACJE </w:t>
      </w:r>
      <w:r>
        <w:rPr>
          <w:b/>
        </w:rPr>
        <w:tab/>
        <w:t xml:space="preserve">DOTYCZĄCE </w:t>
      </w:r>
      <w:r>
        <w:rPr>
          <w:b/>
        </w:rPr>
        <w:tab/>
        <w:t xml:space="preserve">ZABEZPIECZENIA </w:t>
      </w:r>
      <w:r>
        <w:rPr>
          <w:b/>
        </w:rPr>
        <w:tab/>
        <w:t xml:space="preserve">NALEŻYTEGO </w:t>
      </w:r>
      <w:r>
        <w:rPr>
          <w:b/>
        </w:rPr>
        <w:tab/>
        <w:t xml:space="preserve">WYKONANIA </w:t>
      </w:r>
      <w:r w:rsidRPr="00340892">
        <w:rPr>
          <w:b/>
        </w:rPr>
        <w:t xml:space="preserve">UMOWY, JEŻELI ZAMAWIAJĄCY JE PRZEWIDUJE </w:t>
      </w:r>
      <w:r>
        <w:t xml:space="preserve"> </w:t>
      </w:r>
    </w:p>
    <w:p w:rsidR="00B23FF6" w:rsidRDefault="00313B00">
      <w:pPr>
        <w:spacing w:after="107"/>
        <w:ind w:left="12" w:right="15"/>
      </w:pPr>
      <w:r>
        <w:t>Zamawiający nie wymaga wniesienia zabezpieczenia należytego wykonania umowy.</w:t>
      </w: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spacing w:after="139" w:line="259" w:lineRule="auto"/>
        <w:ind w:left="17" w:firstLine="0"/>
        <w:jc w:val="left"/>
      </w:pPr>
      <w:r>
        <w:rPr>
          <w:rFonts w:ascii="Trebuchet MS" w:eastAsia="Trebuchet MS" w:hAnsi="Trebuchet MS" w:cs="Trebuchet MS"/>
          <w:sz w:val="24"/>
        </w:rPr>
        <w:t xml:space="preserve"> </w:t>
      </w:r>
    </w:p>
    <w:p w:rsidR="00B23FF6" w:rsidRDefault="00313B00">
      <w:pPr>
        <w:numPr>
          <w:ilvl w:val="0"/>
          <w:numId w:val="45"/>
        </w:numPr>
        <w:spacing w:after="100" w:line="266" w:lineRule="auto"/>
        <w:ind w:hanging="1188"/>
      </w:pPr>
      <w:r>
        <w:rPr>
          <w:b/>
        </w:rPr>
        <w:t>KLAUZULA INFORMACYJNA WYNIKAJĄCA Z RODO</w:t>
      </w:r>
      <w:r>
        <w:t xml:space="preserve"> </w:t>
      </w:r>
    </w:p>
    <w:p w:rsidR="00B23FF6" w:rsidRDefault="00313B00">
      <w:pPr>
        <w:spacing w:line="366" w:lineRule="auto"/>
        <w:ind w:left="12" w:right="11"/>
        <w:jc w:val="left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B23FF6" w:rsidRDefault="00313B00">
      <w:pPr>
        <w:numPr>
          <w:ilvl w:val="0"/>
          <w:numId w:val="46"/>
        </w:numPr>
        <w:spacing w:line="396" w:lineRule="auto"/>
        <w:ind w:right="11"/>
        <w:jc w:val="left"/>
      </w:pPr>
      <w:r>
        <w:t xml:space="preserve">Jest administratorem danych osobowych Wykonawcy oraz osób, których dane Wykonawca przekazał w niniejszym postępowaniu; </w:t>
      </w:r>
    </w:p>
    <w:p w:rsidR="00B23FF6" w:rsidRDefault="00313B00">
      <w:pPr>
        <w:numPr>
          <w:ilvl w:val="0"/>
          <w:numId w:val="46"/>
        </w:numPr>
        <w:spacing w:line="366" w:lineRule="auto"/>
        <w:ind w:right="11"/>
        <w:jc w:val="left"/>
      </w:pPr>
      <w:r>
        <w:t xml:space="preserve">dane osobowe Wykonawcy przetwarzane będą na podstawie art. 6 ust. 1 lit. c RODO w celu związanym z postępowaniem o udzielenie zamówienia publicznego na zadanie pn.: "Dostawa </w:t>
      </w:r>
      <w:proofErr w:type="spellStart"/>
      <w:r>
        <w:t>pelletu</w:t>
      </w:r>
      <w:proofErr w:type="spellEnd"/>
      <w:r>
        <w:t xml:space="preserve"> wraz z jego rozładunkiem do </w:t>
      </w:r>
      <w:r w:rsidR="00340892">
        <w:t xml:space="preserve">Młodzieżowego Ośrodka Socjoterapii w Łękawie </w:t>
      </w:r>
      <w:r>
        <w:t xml:space="preserve"> prowadzonym w trybie podstawowym; </w:t>
      </w:r>
    </w:p>
    <w:p w:rsidR="00B23FF6" w:rsidRDefault="00313B00">
      <w:pPr>
        <w:numPr>
          <w:ilvl w:val="0"/>
          <w:numId w:val="46"/>
        </w:numPr>
        <w:spacing w:line="366" w:lineRule="auto"/>
        <w:ind w:right="11"/>
        <w:jc w:val="left"/>
      </w:pPr>
      <w:r>
        <w:t xml:space="preserve">odbiorcami danych osobowych Wykonawcy będą osoby lub podmioty, którym udostępniona zostanie dokumentacja postępowania w oparciu o art. 18 ustawy z dnia 11 września 2019 r. – Prawo zamówień publicznych (t. j. Dz. U. z 2022 r. poz. 1710), dalej „ustawa </w:t>
      </w:r>
      <w:proofErr w:type="spellStart"/>
      <w:r>
        <w:t>Pzp</w:t>
      </w:r>
      <w:proofErr w:type="spellEnd"/>
      <w:r>
        <w:t xml:space="preserve">”; </w:t>
      </w:r>
    </w:p>
    <w:p w:rsidR="00B23FF6" w:rsidRDefault="00313B00">
      <w:pPr>
        <w:numPr>
          <w:ilvl w:val="0"/>
          <w:numId w:val="46"/>
        </w:numPr>
        <w:spacing w:line="366" w:lineRule="auto"/>
        <w:ind w:right="11"/>
        <w:jc w:val="left"/>
      </w:pPr>
      <w:r>
        <w:lastRenderedPageBreak/>
        <w:t xml:space="preserve">dane osobowe Wykonawcy będą przechowywane, zgodnie z art. 78 ust. 1 ustawy </w:t>
      </w:r>
      <w:proofErr w:type="spellStart"/>
      <w:r>
        <w:t>Pzp</w:t>
      </w:r>
      <w:proofErr w:type="spellEnd"/>
      <w:r>
        <w:t xml:space="preserve">, przez okres 4 lat od dnia zakończenia postępowania o udzielenie zamówienia,  okres przechowywania obejmuje cały czas trwania umowy; </w:t>
      </w:r>
    </w:p>
    <w:p w:rsidR="00B23FF6" w:rsidRDefault="00313B00">
      <w:pPr>
        <w:numPr>
          <w:ilvl w:val="0"/>
          <w:numId w:val="46"/>
        </w:numPr>
        <w:spacing w:line="366" w:lineRule="auto"/>
        <w:ind w:right="11"/>
        <w:jc w:val="left"/>
      </w:pPr>
      <w:r>
        <w:t xml:space="preserve">obowiązek podania przez Wykonawcę danych osobowych bezpośrednio go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; </w:t>
      </w:r>
    </w:p>
    <w:p w:rsidR="00B23FF6" w:rsidRDefault="00B23FF6" w:rsidP="00175749">
      <w:pPr>
        <w:spacing w:after="103" w:line="259" w:lineRule="auto"/>
        <w:ind w:left="17" w:firstLine="0"/>
        <w:jc w:val="left"/>
      </w:pPr>
    </w:p>
    <w:p w:rsidR="00B23FF6" w:rsidRDefault="00313B00">
      <w:pPr>
        <w:spacing w:after="147" w:line="259" w:lineRule="auto"/>
        <w:ind w:left="17" w:firstLine="0"/>
        <w:jc w:val="left"/>
      </w:pPr>
      <w:r>
        <w:t xml:space="preserve"> </w:t>
      </w:r>
    </w:p>
    <w:p w:rsidR="00B23FF6" w:rsidRDefault="00313B00">
      <w:pPr>
        <w:ind w:left="12" w:right="15"/>
      </w:pPr>
      <w:r>
        <w:t xml:space="preserve">Załączniki stanowiące integralną część SWZ:  </w:t>
      </w:r>
    </w:p>
    <w:tbl>
      <w:tblPr>
        <w:tblStyle w:val="TableGrid"/>
        <w:tblW w:w="9914" w:type="dxa"/>
        <w:tblInd w:w="17" w:type="dxa"/>
        <w:tblLook w:val="04A0" w:firstRow="1" w:lastRow="0" w:firstColumn="1" w:lastColumn="0" w:noHBand="0" w:noVBand="1"/>
      </w:tblPr>
      <w:tblGrid>
        <w:gridCol w:w="2881"/>
        <w:gridCol w:w="7033"/>
      </w:tblGrid>
      <w:tr w:rsidR="00B23FF6" w:rsidTr="00175749">
        <w:trPr>
          <w:trHeight w:val="312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B23FF6" w:rsidRDefault="00313B00">
            <w:pPr>
              <w:spacing w:after="0" w:line="259" w:lineRule="auto"/>
              <w:ind w:left="0" w:firstLine="0"/>
              <w:jc w:val="left"/>
            </w:pPr>
            <w:r>
              <w:t xml:space="preserve">1) Załącznik nr 1 do SWZ 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B23FF6" w:rsidRDefault="00313B00">
            <w:pPr>
              <w:spacing w:after="0" w:line="259" w:lineRule="auto"/>
              <w:ind w:left="0" w:firstLine="0"/>
              <w:jc w:val="left"/>
            </w:pPr>
            <w:r>
              <w:t xml:space="preserve">Formularz cenowy  </w:t>
            </w:r>
          </w:p>
        </w:tc>
      </w:tr>
      <w:tr w:rsidR="00B23FF6" w:rsidTr="00175749">
        <w:trPr>
          <w:trHeight w:val="37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B23FF6" w:rsidRDefault="00313B00">
            <w:pPr>
              <w:spacing w:after="0" w:line="259" w:lineRule="auto"/>
              <w:ind w:left="0" w:firstLine="0"/>
              <w:jc w:val="left"/>
            </w:pPr>
            <w:r>
              <w:t xml:space="preserve">2) Załącznik nr 2 do SWZ </w:t>
            </w: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B23FF6" w:rsidRDefault="00313B00">
            <w:pPr>
              <w:spacing w:after="0" w:line="259" w:lineRule="auto"/>
              <w:ind w:left="0" w:firstLine="0"/>
              <w:jc w:val="left"/>
            </w:pPr>
            <w:r>
              <w:t>Oświadczenie dotyczące spełniania wa</w:t>
            </w:r>
            <w:r w:rsidR="00A25C7E">
              <w:t>runków udziału w postępowaniu i</w:t>
            </w:r>
          </w:p>
        </w:tc>
      </w:tr>
      <w:tr w:rsidR="00B23FF6" w:rsidTr="00175749">
        <w:trPr>
          <w:trHeight w:val="37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B23FF6" w:rsidRDefault="00B23FF6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033" w:type="dxa"/>
            <w:tcBorders>
              <w:top w:val="nil"/>
              <w:left w:val="nil"/>
              <w:bottom w:val="nil"/>
              <w:right w:val="nil"/>
            </w:tcBorders>
          </w:tcPr>
          <w:p w:rsidR="00B23FF6" w:rsidRDefault="00313B00">
            <w:pPr>
              <w:spacing w:after="0" w:line="259" w:lineRule="auto"/>
              <w:ind w:left="0" w:firstLine="0"/>
              <w:jc w:val="left"/>
            </w:pPr>
            <w:r>
              <w:t xml:space="preserve">dotyczące przesłanek wykluczenia z postępowania.  </w:t>
            </w:r>
          </w:p>
        </w:tc>
      </w:tr>
    </w:tbl>
    <w:p w:rsidR="00B23FF6" w:rsidRDefault="00313B00">
      <w:pPr>
        <w:ind w:left="12" w:right="15"/>
      </w:pPr>
      <w:r>
        <w:t xml:space="preserve"> </w:t>
      </w:r>
    </w:p>
    <w:sectPr w:rsidR="00B23FF6">
      <w:footerReference w:type="even" r:id="rId17"/>
      <w:footerReference w:type="default" r:id="rId18"/>
      <w:footerReference w:type="first" r:id="rId19"/>
      <w:pgSz w:w="11906" w:h="16838"/>
      <w:pgMar w:top="862" w:right="916" w:bottom="855" w:left="929" w:header="708" w:footer="5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026" w:rsidRDefault="00375026">
      <w:pPr>
        <w:spacing w:after="0" w:line="240" w:lineRule="auto"/>
      </w:pPr>
      <w:r>
        <w:separator/>
      </w:r>
    </w:p>
  </w:endnote>
  <w:endnote w:type="continuationSeparator" w:id="0">
    <w:p w:rsidR="00375026" w:rsidRDefault="0037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BD9" w:rsidRDefault="00FB3BD9">
    <w:pPr>
      <w:spacing w:after="0" w:line="259" w:lineRule="auto"/>
      <w:ind w:left="0" w:right="2" w:firstLine="0"/>
      <w:jc w:val="right"/>
    </w:pPr>
    <w:r>
      <w:rPr>
        <w:sz w:val="20"/>
      </w:rPr>
      <w:t xml:space="preserve">Strona </w:t>
    </w:r>
    <w:r>
      <w:rPr>
        <w:rFonts w:ascii="Trebuchet MS" w:eastAsia="Trebuchet MS" w:hAnsi="Trebuchet MS" w:cs="Trebuchet MS"/>
        <w:sz w:val="20"/>
      </w:rPr>
      <w:fldChar w:fldCharType="begin"/>
    </w:r>
    <w:r>
      <w:rPr>
        <w:rFonts w:ascii="Trebuchet MS" w:eastAsia="Trebuchet MS" w:hAnsi="Trebuchet MS" w:cs="Trebuchet MS"/>
        <w:sz w:val="20"/>
      </w:rPr>
      <w:instrText xml:space="preserve"> PAGE   \* MERGEFORMAT </w:instrText>
    </w:r>
    <w:r>
      <w:rPr>
        <w:rFonts w:ascii="Trebuchet MS" w:eastAsia="Trebuchet MS" w:hAnsi="Trebuchet MS" w:cs="Trebuchet MS"/>
        <w:sz w:val="20"/>
      </w:rPr>
      <w:fldChar w:fldCharType="separate"/>
    </w:r>
    <w:r>
      <w:rPr>
        <w:rFonts w:ascii="Trebuchet MS" w:eastAsia="Trebuchet MS" w:hAnsi="Trebuchet MS" w:cs="Trebuchet MS"/>
        <w:sz w:val="20"/>
      </w:rPr>
      <w:t>10</w:t>
    </w:r>
    <w:r>
      <w:rPr>
        <w:rFonts w:ascii="Trebuchet MS" w:eastAsia="Trebuchet MS" w:hAnsi="Trebuchet MS" w:cs="Trebuchet MS"/>
        <w:sz w:val="20"/>
      </w:rPr>
      <w:fldChar w:fldCharType="end"/>
    </w:r>
    <w:r>
      <w:rPr>
        <w:rFonts w:ascii="Trebuchet MS" w:eastAsia="Trebuchet MS" w:hAnsi="Trebuchet MS" w:cs="Trebuchet MS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BD9" w:rsidRDefault="00FB3BD9">
    <w:pPr>
      <w:spacing w:after="0" w:line="259" w:lineRule="auto"/>
      <w:ind w:left="0" w:right="2" w:firstLine="0"/>
      <w:jc w:val="right"/>
    </w:pPr>
    <w:r>
      <w:rPr>
        <w:sz w:val="20"/>
      </w:rPr>
      <w:t xml:space="preserve">Strona </w:t>
    </w:r>
    <w:r>
      <w:rPr>
        <w:rFonts w:ascii="Trebuchet MS" w:eastAsia="Trebuchet MS" w:hAnsi="Trebuchet MS" w:cs="Trebuchet MS"/>
        <w:sz w:val="20"/>
      </w:rPr>
      <w:fldChar w:fldCharType="begin"/>
    </w:r>
    <w:r>
      <w:rPr>
        <w:rFonts w:ascii="Trebuchet MS" w:eastAsia="Trebuchet MS" w:hAnsi="Trebuchet MS" w:cs="Trebuchet MS"/>
        <w:sz w:val="20"/>
      </w:rPr>
      <w:instrText xml:space="preserve"> PAGE   \* MERGEFORMAT </w:instrText>
    </w:r>
    <w:r>
      <w:rPr>
        <w:rFonts w:ascii="Trebuchet MS" w:eastAsia="Trebuchet MS" w:hAnsi="Trebuchet MS" w:cs="Trebuchet MS"/>
        <w:sz w:val="20"/>
      </w:rPr>
      <w:fldChar w:fldCharType="separate"/>
    </w:r>
    <w:r w:rsidR="000243C1">
      <w:rPr>
        <w:rFonts w:ascii="Trebuchet MS" w:eastAsia="Trebuchet MS" w:hAnsi="Trebuchet MS" w:cs="Trebuchet MS"/>
        <w:noProof/>
        <w:sz w:val="20"/>
      </w:rPr>
      <w:t>16</w:t>
    </w:r>
    <w:r>
      <w:rPr>
        <w:rFonts w:ascii="Trebuchet MS" w:eastAsia="Trebuchet MS" w:hAnsi="Trebuchet MS" w:cs="Trebuchet MS"/>
        <w:sz w:val="20"/>
      </w:rPr>
      <w:fldChar w:fldCharType="end"/>
    </w:r>
    <w:r>
      <w:rPr>
        <w:rFonts w:ascii="Trebuchet MS" w:eastAsia="Trebuchet MS" w:hAnsi="Trebuchet MS" w:cs="Trebuchet MS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BD9" w:rsidRDefault="00FB3BD9">
    <w:pPr>
      <w:spacing w:after="0" w:line="259" w:lineRule="auto"/>
      <w:ind w:left="0" w:right="2" w:firstLine="0"/>
      <w:jc w:val="right"/>
    </w:pPr>
    <w:r>
      <w:rPr>
        <w:sz w:val="20"/>
      </w:rPr>
      <w:t xml:space="preserve">Strona </w:t>
    </w:r>
    <w:r>
      <w:rPr>
        <w:rFonts w:ascii="Trebuchet MS" w:eastAsia="Trebuchet MS" w:hAnsi="Trebuchet MS" w:cs="Trebuchet MS"/>
        <w:sz w:val="20"/>
      </w:rPr>
      <w:fldChar w:fldCharType="begin"/>
    </w:r>
    <w:r>
      <w:rPr>
        <w:rFonts w:ascii="Trebuchet MS" w:eastAsia="Trebuchet MS" w:hAnsi="Trebuchet MS" w:cs="Trebuchet MS"/>
        <w:sz w:val="20"/>
      </w:rPr>
      <w:instrText xml:space="preserve"> PAGE   \* MERGEFORMAT </w:instrText>
    </w:r>
    <w:r>
      <w:rPr>
        <w:rFonts w:ascii="Trebuchet MS" w:eastAsia="Trebuchet MS" w:hAnsi="Trebuchet MS" w:cs="Trebuchet MS"/>
        <w:sz w:val="20"/>
      </w:rPr>
      <w:fldChar w:fldCharType="separate"/>
    </w:r>
    <w:r>
      <w:rPr>
        <w:rFonts w:ascii="Trebuchet MS" w:eastAsia="Trebuchet MS" w:hAnsi="Trebuchet MS" w:cs="Trebuchet MS"/>
        <w:sz w:val="20"/>
      </w:rPr>
      <w:t>10</w:t>
    </w:r>
    <w:r>
      <w:rPr>
        <w:rFonts w:ascii="Trebuchet MS" w:eastAsia="Trebuchet MS" w:hAnsi="Trebuchet MS" w:cs="Trebuchet MS"/>
        <w:sz w:val="20"/>
      </w:rPr>
      <w:fldChar w:fldCharType="end"/>
    </w:r>
    <w:r>
      <w:rPr>
        <w:rFonts w:ascii="Trebuchet MS" w:eastAsia="Trebuchet MS" w:hAnsi="Trebuchet MS" w:cs="Trebuchet MS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026" w:rsidRDefault="00375026">
      <w:pPr>
        <w:spacing w:after="0" w:line="240" w:lineRule="auto"/>
      </w:pPr>
      <w:r>
        <w:separator/>
      </w:r>
    </w:p>
  </w:footnote>
  <w:footnote w:type="continuationSeparator" w:id="0">
    <w:p w:rsidR="00375026" w:rsidRDefault="00375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42F9"/>
    <w:multiLevelType w:val="hybridMultilevel"/>
    <w:tmpl w:val="FDF8CB54"/>
    <w:lvl w:ilvl="0" w:tplc="F1F01314">
      <w:start w:val="5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859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269E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E0F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C24A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9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E03C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2C2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AAEA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D62189"/>
    <w:multiLevelType w:val="hybridMultilevel"/>
    <w:tmpl w:val="74008702"/>
    <w:lvl w:ilvl="0" w:tplc="FCD297F8">
      <w:start w:val="10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823F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824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9238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66B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5C59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DCF5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36D7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F483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BC2464"/>
    <w:multiLevelType w:val="hybridMultilevel"/>
    <w:tmpl w:val="AD565F66"/>
    <w:lvl w:ilvl="0" w:tplc="663A3D84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66F9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7E94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8C0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6A76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A490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C847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22B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56A6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424A29"/>
    <w:multiLevelType w:val="hybridMultilevel"/>
    <w:tmpl w:val="8DA43126"/>
    <w:lvl w:ilvl="0" w:tplc="D540A47E">
      <w:start w:val="10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42C554">
      <w:start w:val="1"/>
      <w:numFmt w:val="lowerLetter"/>
      <w:lvlText w:val="%2)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8E18BE">
      <w:start w:val="1"/>
      <w:numFmt w:val="lowerRoman"/>
      <w:lvlText w:val="%3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6C487E">
      <w:start w:val="1"/>
      <w:numFmt w:val="decimal"/>
      <w:lvlText w:val="%4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865FB4">
      <w:start w:val="1"/>
      <w:numFmt w:val="lowerLetter"/>
      <w:lvlText w:val="%5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BCA3EC">
      <w:start w:val="1"/>
      <w:numFmt w:val="lowerRoman"/>
      <w:lvlText w:val="%6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1C47AC">
      <w:start w:val="1"/>
      <w:numFmt w:val="decimal"/>
      <w:lvlText w:val="%7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65F88">
      <w:start w:val="1"/>
      <w:numFmt w:val="lowerLetter"/>
      <w:lvlText w:val="%8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066390">
      <w:start w:val="1"/>
      <w:numFmt w:val="lowerRoman"/>
      <w:lvlText w:val="%9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E30F6"/>
    <w:multiLevelType w:val="hybridMultilevel"/>
    <w:tmpl w:val="33BAE89A"/>
    <w:lvl w:ilvl="0" w:tplc="DF38016E">
      <w:start w:val="1"/>
      <w:numFmt w:val="upperRoman"/>
      <w:lvlText w:val="%1."/>
      <w:lvlJc w:val="left"/>
      <w:pPr>
        <w:ind w:left="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0E5900">
      <w:start w:val="1"/>
      <w:numFmt w:val="decimal"/>
      <w:lvlText w:val="%2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D68B56">
      <w:start w:val="1"/>
      <w:numFmt w:val="lowerRoman"/>
      <w:lvlText w:val="%3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509E2E">
      <w:start w:val="1"/>
      <w:numFmt w:val="decimal"/>
      <w:lvlText w:val="%4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0E12BC">
      <w:start w:val="1"/>
      <w:numFmt w:val="lowerLetter"/>
      <w:lvlText w:val="%5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61BBA">
      <w:start w:val="1"/>
      <w:numFmt w:val="lowerRoman"/>
      <w:lvlText w:val="%6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852B6">
      <w:start w:val="1"/>
      <w:numFmt w:val="decimal"/>
      <w:lvlText w:val="%7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BE42F6">
      <w:start w:val="1"/>
      <w:numFmt w:val="lowerLetter"/>
      <w:lvlText w:val="%8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1A7F30">
      <w:start w:val="1"/>
      <w:numFmt w:val="lowerRoman"/>
      <w:lvlText w:val="%9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AE76E2"/>
    <w:multiLevelType w:val="hybridMultilevel"/>
    <w:tmpl w:val="2DFED85A"/>
    <w:lvl w:ilvl="0" w:tplc="8DB27824">
      <w:start w:val="1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CE93F4">
      <w:start w:val="1"/>
      <w:numFmt w:val="lowerLetter"/>
      <w:lvlText w:val="%2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44A64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ECB5A6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F853DA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E2A1CA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90ED22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A9A0A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8ABFC2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F528FB"/>
    <w:multiLevelType w:val="hybridMultilevel"/>
    <w:tmpl w:val="B3F2DFEE"/>
    <w:lvl w:ilvl="0" w:tplc="4E8A9762">
      <w:start w:val="1"/>
      <w:numFmt w:val="decimal"/>
      <w:lvlText w:val="%1)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76F3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34B7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54B3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DC24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C84A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326D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1E0E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38B8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B51B98"/>
    <w:multiLevelType w:val="hybridMultilevel"/>
    <w:tmpl w:val="A4E69B30"/>
    <w:lvl w:ilvl="0" w:tplc="2932AC9E">
      <w:start w:val="1"/>
      <w:numFmt w:val="lowerLetter"/>
      <w:lvlText w:val="%1)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C0C3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1C7A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C0A0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60FC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DA94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4422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4669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68E4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096EE3"/>
    <w:multiLevelType w:val="hybridMultilevel"/>
    <w:tmpl w:val="1F8C8128"/>
    <w:lvl w:ilvl="0" w:tplc="3F74BE70">
      <w:start w:val="16"/>
      <w:numFmt w:val="upperRoman"/>
      <w:lvlText w:val="%1."/>
      <w:lvlJc w:val="left"/>
      <w:pPr>
        <w:ind w:left="7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4A4772">
      <w:start w:val="1"/>
      <w:numFmt w:val="lowerLetter"/>
      <w:lvlText w:val="%2)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449DE0">
      <w:start w:val="1"/>
      <w:numFmt w:val="lowerRoman"/>
      <w:lvlText w:val="%3"/>
      <w:lvlJc w:val="left"/>
      <w:pPr>
        <w:ind w:left="2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54489E">
      <w:start w:val="1"/>
      <w:numFmt w:val="decimal"/>
      <w:lvlText w:val="%4"/>
      <w:lvlJc w:val="left"/>
      <w:pPr>
        <w:ind w:left="3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090B6">
      <w:start w:val="1"/>
      <w:numFmt w:val="lowerLetter"/>
      <w:lvlText w:val="%5"/>
      <w:lvlJc w:val="left"/>
      <w:pPr>
        <w:ind w:left="3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625D94">
      <w:start w:val="1"/>
      <w:numFmt w:val="lowerRoman"/>
      <w:lvlText w:val="%6"/>
      <w:lvlJc w:val="left"/>
      <w:pPr>
        <w:ind w:left="4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A0ACEC">
      <w:start w:val="1"/>
      <w:numFmt w:val="decimal"/>
      <w:lvlText w:val="%7"/>
      <w:lvlJc w:val="left"/>
      <w:pPr>
        <w:ind w:left="5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DC49D8">
      <w:start w:val="1"/>
      <w:numFmt w:val="lowerLetter"/>
      <w:lvlText w:val="%8"/>
      <w:lvlJc w:val="left"/>
      <w:pPr>
        <w:ind w:left="5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B04AFC">
      <w:start w:val="1"/>
      <w:numFmt w:val="lowerRoman"/>
      <w:lvlText w:val="%9"/>
      <w:lvlJc w:val="left"/>
      <w:pPr>
        <w:ind w:left="6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C07AFD"/>
    <w:multiLevelType w:val="hybridMultilevel"/>
    <w:tmpl w:val="03EA7254"/>
    <w:lvl w:ilvl="0" w:tplc="79F42CAE">
      <w:start w:val="1"/>
      <w:numFmt w:val="bullet"/>
      <w:lvlText w:val="-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BEF6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2E8D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26B7C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F279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4AC0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E8A1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FCEB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16D39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1B1B61"/>
    <w:multiLevelType w:val="hybridMultilevel"/>
    <w:tmpl w:val="125A5FC0"/>
    <w:lvl w:ilvl="0" w:tplc="E47AA6B4">
      <w:start w:val="6"/>
      <w:numFmt w:val="upperRoman"/>
      <w:lvlText w:val="%1."/>
      <w:lvlJc w:val="left"/>
      <w:pPr>
        <w:ind w:left="7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E2D460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DAF53E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8C360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2AB06A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4CDE1E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9CC0C0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A6E68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471F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73F92"/>
    <w:multiLevelType w:val="hybridMultilevel"/>
    <w:tmpl w:val="28DE3C7E"/>
    <w:lvl w:ilvl="0" w:tplc="F6CEEE1A">
      <w:start w:val="1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A2B8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D07A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706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1C15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B2CF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C0B2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1ADF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1EBE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302336"/>
    <w:multiLevelType w:val="hybridMultilevel"/>
    <w:tmpl w:val="318C16C0"/>
    <w:lvl w:ilvl="0" w:tplc="2BEC51C6">
      <w:start w:val="4"/>
      <w:numFmt w:val="decimal"/>
      <w:lvlText w:val="%1)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5217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70FE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1A6F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6E39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E606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68CD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1E2F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BE55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66490C"/>
    <w:multiLevelType w:val="hybridMultilevel"/>
    <w:tmpl w:val="4766AB98"/>
    <w:lvl w:ilvl="0" w:tplc="8A44CDEA">
      <w:start w:val="9"/>
      <w:numFmt w:val="decimal"/>
      <w:lvlText w:val="%1.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DAE8E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A46EB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7A32E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E4B6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3AE0C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CACD9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4CC9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44887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F92B64"/>
    <w:multiLevelType w:val="hybridMultilevel"/>
    <w:tmpl w:val="9A564194"/>
    <w:lvl w:ilvl="0" w:tplc="2BEA0F26">
      <w:start w:val="1"/>
      <w:numFmt w:val="lowerLetter"/>
      <w:lvlText w:val="%1)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9CD78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74305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22B0E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744F0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AEF16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20B11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ACB190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410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40562A"/>
    <w:multiLevelType w:val="hybridMultilevel"/>
    <w:tmpl w:val="AF365936"/>
    <w:lvl w:ilvl="0" w:tplc="032298B6">
      <w:start w:val="9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9EBE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898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4E29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FE14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2CE5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E06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0A16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0CCF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543FF4"/>
    <w:multiLevelType w:val="hybridMultilevel"/>
    <w:tmpl w:val="84869084"/>
    <w:lvl w:ilvl="0" w:tplc="8C1EBF4E">
      <w:start w:val="1"/>
      <w:numFmt w:val="decimal"/>
      <w:lvlText w:val="%1)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3263B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74F5CA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7E039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E259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70472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B03F9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74D5A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BA1AC8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6C04083"/>
    <w:multiLevelType w:val="hybridMultilevel"/>
    <w:tmpl w:val="489034C2"/>
    <w:lvl w:ilvl="0" w:tplc="3D72D10A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E2C4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2842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E449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A490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A42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D25D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3079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70E0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200DF4"/>
    <w:multiLevelType w:val="hybridMultilevel"/>
    <w:tmpl w:val="12606FA6"/>
    <w:lvl w:ilvl="0" w:tplc="CC461A00">
      <w:start w:val="1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8044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AE92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BC24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641F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2418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C689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74DD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78A5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341648"/>
    <w:multiLevelType w:val="hybridMultilevel"/>
    <w:tmpl w:val="01067A5A"/>
    <w:lvl w:ilvl="0" w:tplc="2EC0E824">
      <w:start w:val="24"/>
      <w:numFmt w:val="upperRoman"/>
      <w:lvlText w:val="%1."/>
      <w:lvlJc w:val="left"/>
      <w:pPr>
        <w:ind w:left="7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522F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921E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CAD3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12B9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5EBC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267F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1E5D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AC3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8F656B"/>
    <w:multiLevelType w:val="hybridMultilevel"/>
    <w:tmpl w:val="05B40744"/>
    <w:lvl w:ilvl="0" w:tplc="14E8525A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2432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AE52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6E84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A49B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B0DB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A055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8404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285F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D20550"/>
    <w:multiLevelType w:val="hybridMultilevel"/>
    <w:tmpl w:val="F800CE74"/>
    <w:lvl w:ilvl="0" w:tplc="E43C647E">
      <w:start w:val="1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564F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B431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F459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1813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18BE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3C33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9A9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6A35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E03766C"/>
    <w:multiLevelType w:val="hybridMultilevel"/>
    <w:tmpl w:val="B7D26AB8"/>
    <w:lvl w:ilvl="0" w:tplc="ABEAE558">
      <w:start w:val="1"/>
      <w:numFmt w:val="decimal"/>
      <w:lvlText w:val="%1)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76E5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0A55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20CB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900D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EE52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1432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1274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641E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E8D148B"/>
    <w:multiLevelType w:val="hybridMultilevel"/>
    <w:tmpl w:val="78A4C24A"/>
    <w:lvl w:ilvl="0" w:tplc="0882A170">
      <w:start w:val="1"/>
      <w:numFmt w:val="lowerLetter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44B1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B826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8008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F45D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36C5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5456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0407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FEE6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924ACC"/>
    <w:multiLevelType w:val="hybridMultilevel"/>
    <w:tmpl w:val="50B8096C"/>
    <w:lvl w:ilvl="0" w:tplc="D0CE13E8">
      <w:start w:val="1"/>
      <w:numFmt w:val="bullet"/>
      <w:lvlText w:val="-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0838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505E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F2E34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180E1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CEF23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42744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E43BD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5C0B1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F434D0E"/>
    <w:multiLevelType w:val="hybridMultilevel"/>
    <w:tmpl w:val="8CD65FF0"/>
    <w:lvl w:ilvl="0" w:tplc="E962E87A">
      <w:start w:val="2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DC5A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0E66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ED0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98FB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7EC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226D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D273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5288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A2181D"/>
    <w:multiLevelType w:val="hybridMultilevel"/>
    <w:tmpl w:val="8EDC1574"/>
    <w:lvl w:ilvl="0" w:tplc="86D4FB10">
      <w:start w:val="9"/>
      <w:numFmt w:val="upperRoman"/>
      <w:lvlText w:val="%1."/>
      <w:lvlJc w:val="left"/>
      <w:pPr>
        <w:ind w:left="7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D8E7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AE18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62E7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4E1B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44D1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4ADD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34B0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1AC4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FCB42F5"/>
    <w:multiLevelType w:val="hybridMultilevel"/>
    <w:tmpl w:val="DCCAD6FA"/>
    <w:lvl w:ilvl="0" w:tplc="AE6CEB2C">
      <w:start w:val="1"/>
      <w:numFmt w:val="decimal"/>
      <w:lvlText w:val="%1)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DA07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1A21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0A74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8229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5C43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78F5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64E4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2AB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19D054A"/>
    <w:multiLevelType w:val="hybridMultilevel"/>
    <w:tmpl w:val="1E24D43A"/>
    <w:lvl w:ilvl="0" w:tplc="3438AF7E">
      <w:start w:val="1"/>
      <w:numFmt w:val="bullet"/>
      <w:lvlText w:val="•"/>
      <w:lvlJc w:val="left"/>
      <w:pPr>
        <w:ind w:left="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961C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0690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AC23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B085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FCEB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B6300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CEAD7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8162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3F33521"/>
    <w:multiLevelType w:val="hybridMultilevel"/>
    <w:tmpl w:val="E046571A"/>
    <w:lvl w:ilvl="0" w:tplc="039E46E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62B434">
      <w:start w:val="1"/>
      <w:numFmt w:val="lowerLetter"/>
      <w:lvlText w:val="%2)"/>
      <w:lvlJc w:val="left"/>
      <w:pPr>
        <w:ind w:left="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C037DE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AA0B02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64ED98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145B66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0A370A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BAACC0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0242AA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4956B8F"/>
    <w:multiLevelType w:val="hybridMultilevel"/>
    <w:tmpl w:val="570CDD9C"/>
    <w:lvl w:ilvl="0" w:tplc="5BAA1940">
      <w:start w:val="1"/>
      <w:numFmt w:val="decimal"/>
      <w:lvlText w:val="%1)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323F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043B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1410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B4DD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E416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E473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481F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4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972F3E"/>
    <w:multiLevelType w:val="hybridMultilevel"/>
    <w:tmpl w:val="30AA6C8A"/>
    <w:lvl w:ilvl="0" w:tplc="66E265AC">
      <w:start w:val="31"/>
      <w:numFmt w:val="upperRoman"/>
      <w:lvlText w:val="%1."/>
      <w:lvlJc w:val="left"/>
      <w:pPr>
        <w:ind w:left="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B48134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92E304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5A052C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204DDA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8671D8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CC418A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4646E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D893A6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5634349"/>
    <w:multiLevelType w:val="hybridMultilevel"/>
    <w:tmpl w:val="2B826DB4"/>
    <w:lvl w:ilvl="0" w:tplc="00E8321C">
      <w:start w:val="37"/>
      <w:numFmt w:val="upperRoman"/>
      <w:lvlText w:val="%1."/>
      <w:lvlJc w:val="left"/>
      <w:pPr>
        <w:ind w:left="11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2DF3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D83EBA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0A172C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841CA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BE1F5A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D876E2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1222A4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5CF2BA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8444118"/>
    <w:multiLevelType w:val="hybridMultilevel"/>
    <w:tmpl w:val="0AAA8B0A"/>
    <w:lvl w:ilvl="0" w:tplc="6180E842">
      <w:start w:val="1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2CA458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662298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A7B8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44A388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0281F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4A2EC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B2F0CE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DEB04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AF74CF7"/>
    <w:multiLevelType w:val="hybridMultilevel"/>
    <w:tmpl w:val="D9CE4040"/>
    <w:lvl w:ilvl="0" w:tplc="2DFA3C40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5C8C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5C6C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81A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166D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0A79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D867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987B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B869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B124F97"/>
    <w:multiLevelType w:val="hybridMultilevel"/>
    <w:tmpl w:val="51741F9C"/>
    <w:lvl w:ilvl="0" w:tplc="06CE7BC0">
      <w:start w:val="1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BEEE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FAC1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FA45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CE78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4CAD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FE6E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6A78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0EA6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CA40E29"/>
    <w:multiLevelType w:val="hybridMultilevel"/>
    <w:tmpl w:val="D026C60E"/>
    <w:lvl w:ilvl="0" w:tplc="B1105BFC">
      <w:start w:val="13"/>
      <w:numFmt w:val="upperRoman"/>
      <w:lvlText w:val="%1."/>
      <w:lvlJc w:val="left"/>
      <w:pPr>
        <w:ind w:left="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EC20AC">
      <w:start w:val="1"/>
      <w:numFmt w:val="decimal"/>
      <w:lvlText w:val="%2.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BEED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1400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5CBD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32AB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40EE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4CB2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9ED2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ED11243"/>
    <w:multiLevelType w:val="hybridMultilevel"/>
    <w:tmpl w:val="88EAF198"/>
    <w:lvl w:ilvl="0" w:tplc="EFECC5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624F18">
      <w:start w:val="3"/>
      <w:numFmt w:val="decimal"/>
      <w:lvlText w:val="%2."/>
      <w:lvlJc w:val="left"/>
      <w:pPr>
        <w:ind w:left="7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E096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1038D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748A0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7637E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4C394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3C80B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183F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236C94"/>
    <w:multiLevelType w:val="hybridMultilevel"/>
    <w:tmpl w:val="63D2D61E"/>
    <w:lvl w:ilvl="0" w:tplc="DCA2D878">
      <w:start w:val="18"/>
      <w:numFmt w:val="decimal"/>
      <w:lvlText w:val="%1."/>
      <w:lvlJc w:val="left"/>
      <w:pPr>
        <w:ind w:left="7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84B758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5E65C2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3443FC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3AD004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547504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88774E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B8CA08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A87A4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FF002E"/>
    <w:multiLevelType w:val="hybridMultilevel"/>
    <w:tmpl w:val="2ED65018"/>
    <w:lvl w:ilvl="0" w:tplc="35E2A644">
      <w:start w:val="1"/>
      <w:numFmt w:val="decimal"/>
      <w:lvlText w:val="%1)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E52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CAD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2E3C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4A85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78E5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A825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6429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04C7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C91EF8"/>
    <w:multiLevelType w:val="hybridMultilevel"/>
    <w:tmpl w:val="888E0F96"/>
    <w:lvl w:ilvl="0" w:tplc="6610CEB6">
      <w:start w:val="6"/>
      <w:numFmt w:val="decimal"/>
      <w:lvlText w:val="%1.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3A57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2076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142C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2654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323A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4252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3CA6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C47E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CC4CEC"/>
    <w:multiLevelType w:val="hybridMultilevel"/>
    <w:tmpl w:val="9B582BD0"/>
    <w:lvl w:ilvl="0" w:tplc="3BE0836C">
      <w:start w:val="4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BCAE6A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B0E986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027AC0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D49DA6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9C88F8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AEF5E6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88B602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566EDE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FE168B"/>
    <w:multiLevelType w:val="hybridMultilevel"/>
    <w:tmpl w:val="074E753C"/>
    <w:lvl w:ilvl="0" w:tplc="E472AC3E">
      <w:start w:val="1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8E4666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EAB410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E63108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E8AFC0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06133C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CEA1E8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CAD70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988C04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4F15BC"/>
    <w:multiLevelType w:val="hybridMultilevel"/>
    <w:tmpl w:val="1B6A19B4"/>
    <w:lvl w:ilvl="0" w:tplc="8324A4FC">
      <w:start w:val="1"/>
      <w:numFmt w:val="lowerLetter"/>
      <w:lvlText w:val="%1)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02C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DEFE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CC7F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206C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74D1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30C9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A28F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DC0F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1530DC"/>
    <w:multiLevelType w:val="hybridMultilevel"/>
    <w:tmpl w:val="3490E940"/>
    <w:lvl w:ilvl="0" w:tplc="D42C4A44">
      <w:start w:val="1"/>
      <w:numFmt w:val="decimal"/>
      <w:lvlText w:val="%1)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0853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E6E6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5A9C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A41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A846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C1B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245D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36AF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FB10975"/>
    <w:multiLevelType w:val="hybridMultilevel"/>
    <w:tmpl w:val="0ACC85A4"/>
    <w:lvl w:ilvl="0" w:tplc="53F07920">
      <w:start w:val="1"/>
      <w:numFmt w:val="bullet"/>
      <w:lvlText w:val="-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E4ED80">
      <w:start w:val="23"/>
      <w:numFmt w:val="decimal"/>
      <w:lvlText w:val="%2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48C18E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243FB2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588030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84A9A0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8948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B492C0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C0D6CC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7"/>
  </w:num>
  <w:num w:numId="3">
    <w:abstractNumId w:val="27"/>
  </w:num>
  <w:num w:numId="4">
    <w:abstractNumId w:val="28"/>
  </w:num>
  <w:num w:numId="5">
    <w:abstractNumId w:val="12"/>
  </w:num>
  <w:num w:numId="6">
    <w:abstractNumId w:val="10"/>
  </w:num>
  <w:num w:numId="7">
    <w:abstractNumId w:val="34"/>
  </w:num>
  <w:num w:numId="8">
    <w:abstractNumId w:val="23"/>
  </w:num>
  <w:num w:numId="9">
    <w:abstractNumId w:val="15"/>
  </w:num>
  <w:num w:numId="10">
    <w:abstractNumId w:val="24"/>
  </w:num>
  <w:num w:numId="11">
    <w:abstractNumId w:val="9"/>
  </w:num>
  <w:num w:numId="12">
    <w:abstractNumId w:val="26"/>
  </w:num>
  <w:num w:numId="13">
    <w:abstractNumId w:val="20"/>
  </w:num>
  <w:num w:numId="14">
    <w:abstractNumId w:val="3"/>
  </w:num>
  <w:num w:numId="15">
    <w:abstractNumId w:val="42"/>
  </w:num>
  <w:num w:numId="16">
    <w:abstractNumId w:val="38"/>
  </w:num>
  <w:num w:numId="17">
    <w:abstractNumId w:val="5"/>
  </w:num>
  <w:num w:numId="18">
    <w:abstractNumId w:val="45"/>
  </w:num>
  <w:num w:numId="19">
    <w:abstractNumId w:val="29"/>
  </w:num>
  <w:num w:numId="20">
    <w:abstractNumId w:val="36"/>
  </w:num>
  <w:num w:numId="21">
    <w:abstractNumId w:val="14"/>
  </w:num>
  <w:num w:numId="22">
    <w:abstractNumId w:val="13"/>
  </w:num>
  <w:num w:numId="23">
    <w:abstractNumId w:val="17"/>
  </w:num>
  <w:num w:numId="24">
    <w:abstractNumId w:val="44"/>
  </w:num>
  <w:num w:numId="25">
    <w:abstractNumId w:val="8"/>
  </w:num>
  <w:num w:numId="26">
    <w:abstractNumId w:val="2"/>
  </w:num>
  <w:num w:numId="27">
    <w:abstractNumId w:val="30"/>
  </w:num>
  <w:num w:numId="28">
    <w:abstractNumId w:val="21"/>
  </w:num>
  <w:num w:numId="29">
    <w:abstractNumId w:val="41"/>
  </w:num>
  <w:num w:numId="30">
    <w:abstractNumId w:val="33"/>
  </w:num>
  <w:num w:numId="31">
    <w:abstractNumId w:val="22"/>
  </w:num>
  <w:num w:numId="32">
    <w:abstractNumId w:val="39"/>
  </w:num>
  <w:num w:numId="33">
    <w:abstractNumId w:val="18"/>
  </w:num>
  <w:num w:numId="34">
    <w:abstractNumId w:val="35"/>
  </w:num>
  <w:num w:numId="35">
    <w:abstractNumId w:val="40"/>
  </w:num>
  <w:num w:numId="36">
    <w:abstractNumId w:val="7"/>
  </w:num>
  <w:num w:numId="37">
    <w:abstractNumId w:val="1"/>
  </w:num>
  <w:num w:numId="38">
    <w:abstractNumId w:val="43"/>
  </w:num>
  <w:num w:numId="39">
    <w:abstractNumId w:val="25"/>
  </w:num>
  <w:num w:numId="40">
    <w:abstractNumId w:val="6"/>
  </w:num>
  <w:num w:numId="41">
    <w:abstractNumId w:val="0"/>
  </w:num>
  <w:num w:numId="42">
    <w:abstractNumId w:val="11"/>
  </w:num>
  <w:num w:numId="43">
    <w:abstractNumId w:val="19"/>
  </w:num>
  <w:num w:numId="44">
    <w:abstractNumId w:val="31"/>
  </w:num>
  <w:num w:numId="45">
    <w:abstractNumId w:val="32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F6"/>
    <w:rsid w:val="000243C1"/>
    <w:rsid w:val="00031288"/>
    <w:rsid w:val="00045902"/>
    <w:rsid w:val="00140246"/>
    <w:rsid w:val="00175749"/>
    <w:rsid w:val="001A2352"/>
    <w:rsid w:val="001A77F5"/>
    <w:rsid w:val="001B07F7"/>
    <w:rsid w:val="001F3C9A"/>
    <w:rsid w:val="00232C29"/>
    <w:rsid w:val="002434CD"/>
    <w:rsid w:val="00245D59"/>
    <w:rsid w:val="00313B00"/>
    <w:rsid w:val="00325638"/>
    <w:rsid w:val="0033327A"/>
    <w:rsid w:val="00340892"/>
    <w:rsid w:val="003413F8"/>
    <w:rsid w:val="00375026"/>
    <w:rsid w:val="004C0B06"/>
    <w:rsid w:val="0059340A"/>
    <w:rsid w:val="006556FE"/>
    <w:rsid w:val="0071525D"/>
    <w:rsid w:val="00865569"/>
    <w:rsid w:val="00877F12"/>
    <w:rsid w:val="008A24F1"/>
    <w:rsid w:val="008C2D8D"/>
    <w:rsid w:val="009F190F"/>
    <w:rsid w:val="00A25C7E"/>
    <w:rsid w:val="00B23FF6"/>
    <w:rsid w:val="00FB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F1826-E192-4E8B-A259-FFD860F7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B3BD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bc1cab3e-a6ff-11ed-b8d9-2a18c1f2976f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zamowienia.gov.pl/mp-client/tenders/ocds-148610-bc1cab3e-a6ff-11ed-b8d9-2a18c1f2976f" TargetMode="External"/><Relationship Id="rId12" Type="http://schemas.openxmlformats.org/officeDocument/2006/relationships/hyperlink" Target="https://ezamowienia.gov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ezamowienia.gov.p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zamowienia.gov.pl/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tenders/ocds-148610-bc1cab3e-a6ff-11ed-b8d9-2a18c1f2976f" TargetMode="External"/><Relationship Id="rId14" Type="http://schemas.openxmlformats.org/officeDocument/2006/relationships/hyperlink" Target="mailto:moslekawa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5739</Words>
  <Characters>34435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40094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subject/>
  <dc:creator>Hanna Pawlak</dc:creator>
  <cp:keywords>DAD1HX61Be8, BAB1yDv8zho</cp:keywords>
  <cp:lastModifiedBy>INWENTARZ</cp:lastModifiedBy>
  <cp:revision>16</cp:revision>
  <dcterms:created xsi:type="dcterms:W3CDTF">2023-12-05T12:57:00Z</dcterms:created>
  <dcterms:modified xsi:type="dcterms:W3CDTF">2023-12-12T08:34:00Z</dcterms:modified>
</cp:coreProperties>
</file>