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246" w:rsidRPr="00F773A1" w:rsidRDefault="00707EB4" w:rsidP="00AC0246">
      <w:pPr>
        <w:spacing w:after="0" w:line="360" w:lineRule="auto"/>
        <w:jc w:val="both"/>
        <w:rPr>
          <w:rFonts w:ascii="Arial" w:hAnsi="Arial" w:cs="Arial"/>
          <w:sz w:val="24"/>
          <w:szCs w:val="24"/>
        </w:rPr>
      </w:pPr>
      <w:bookmarkStart w:id="0" w:name="PISMO_ZNAK_SPRAWY"/>
      <w:permStart w:id="1257468236" w:edGrp="everyone"/>
      <w:permEnd w:id="1257468236"/>
      <w:r>
        <w:rPr>
          <w:rFonts w:ascii="Arial" w:hAnsi="Arial" w:cs="Arial"/>
          <w:sz w:val="24"/>
          <w:szCs w:val="24"/>
        </w:rPr>
        <w:t>D</w:t>
      </w:r>
      <w:r w:rsidR="006A16FB">
        <w:rPr>
          <w:rFonts w:ascii="Arial" w:hAnsi="Arial" w:cs="Arial"/>
          <w:sz w:val="24"/>
          <w:szCs w:val="24"/>
        </w:rPr>
        <w:t>Z</w:t>
      </w:r>
      <w:r w:rsidR="00AC0246" w:rsidRPr="00F773A1">
        <w:rPr>
          <w:rFonts w:ascii="Arial" w:hAnsi="Arial" w:cs="Arial"/>
          <w:sz w:val="24"/>
          <w:szCs w:val="24"/>
        </w:rPr>
        <w:t>P.21</w:t>
      </w:r>
      <w:r w:rsidR="00C9308D" w:rsidRPr="00F773A1">
        <w:rPr>
          <w:rFonts w:ascii="Arial" w:hAnsi="Arial" w:cs="Arial"/>
          <w:sz w:val="24"/>
          <w:szCs w:val="24"/>
        </w:rPr>
        <w:t>20</w:t>
      </w:r>
      <w:r w:rsidR="00AC0246" w:rsidRPr="00F773A1">
        <w:rPr>
          <w:rFonts w:ascii="Arial" w:hAnsi="Arial" w:cs="Arial"/>
          <w:sz w:val="24"/>
          <w:szCs w:val="24"/>
        </w:rPr>
        <w:t>.</w:t>
      </w:r>
      <w:r w:rsidR="00FF4D93">
        <w:rPr>
          <w:rFonts w:ascii="Arial" w:hAnsi="Arial" w:cs="Arial"/>
          <w:sz w:val="24"/>
          <w:szCs w:val="24"/>
        </w:rPr>
        <w:t>00</w:t>
      </w:r>
      <w:r>
        <w:rPr>
          <w:rFonts w:ascii="Arial" w:hAnsi="Arial" w:cs="Arial"/>
          <w:sz w:val="24"/>
          <w:szCs w:val="24"/>
        </w:rPr>
        <w:t>33</w:t>
      </w:r>
      <w:r w:rsidR="00AC0246" w:rsidRPr="00F773A1">
        <w:rPr>
          <w:rFonts w:ascii="Arial" w:hAnsi="Arial" w:cs="Arial"/>
          <w:sz w:val="24"/>
          <w:szCs w:val="24"/>
        </w:rPr>
        <w:t>.20</w:t>
      </w:r>
      <w:bookmarkEnd w:id="0"/>
      <w:r w:rsidR="00AC0246" w:rsidRPr="00F773A1">
        <w:rPr>
          <w:rFonts w:ascii="Arial" w:hAnsi="Arial" w:cs="Arial"/>
          <w:sz w:val="24"/>
          <w:szCs w:val="24"/>
        </w:rPr>
        <w:t>2</w:t>
      </w:r>
      <w:r w:rsidR="002E4C13">
        <w:rPr>
          <w:rFonts w:ascii="Arial" w:hAnsi="Arial" w:cs="Arial"/>
          <w:sz w:val="24"/>
          <w:szCs w:val="24"/>
        </w:rPr>
        <w:t>3</w:t>
      </w:r>
    </w:p>
    <w:p w:rsidR="00AC0246" w:rsidRPr="00F773A1" w:rsidRDefault="00505CA4" w:rsidP="00F773A1">
      <w:pPr>
        <w:spacing w:before="1680" w:after="0" w:line="360" w:lineRule="auto"/>
        <w:jc w:val="center"/>
        <w:rPr>
          <w:rStyle w:val="Teksttreci4Exact"/>
          <w:rFonts w:ascii="Arial" w:hAnsi="Arial" w:cs="Arial"/>
          <w:sz w:val="24"/>
          <w:szCs w:val="24"/>
        </w:rPr>
      </w:pPr>
      <w:r>
        <w:rPr>
          <w:rStyle w:val="Teksttreci4Exact"/>
          <w:rFonts w:ascii="Arial" w:hAnsi="Arial" w:cs="Arial"/>
          <w:sz w:val="24"/>
          <w:szCs w:val="24"/>
        </w:rPr>
        <w:t>Specyfikacja Warunków Zamówienia</w:t>
      </w:r>
      <w:r w:rsidR="00AC0246" w:rsidRPr="00F773A1">
        <w:rPr>
          <w:rStyle w:val="Teksttreci4Exact"/>
          <w:rFonts w:ascii="Arial" w:hAnsi="Arial" w:cs="Arial"/>
          <w:sz w:val="24"/>
          <w:szCs w:val="24"/>
        </w:rPr>
        <w:t xml:space="preserve"> (SWZ)</w:t>
      </w:r>
    </w:p>
    <w:p w:rsidR="00AC0246" w:rsidRPr="00F773A1" w:rsidRDefault="00AC0246" w:rsidP="00F773A1">
      <w:pPr>
        <w:spacing w:after="0" w:line="360" w:lineRule="auto"/>
        <w:jc w:val="center"/>
        <w:rPr>
          <w:rStyle w:val="Teksttreci411ptExact"/>
          <w:rFonts w:ascii="Arial" w:hAnsi="Arial" w:cs="Arial"/>
          <w:sz w:val="24"/>
          <w:szCs w:val="24"/>
        </w:rPr>
      </w:pPr>
      <w:r w:rsidRPr="00F773A1">
        <w:rPr>
          <w:rStyle w:val="Teksttreci411ptExact"/>
          <w:rFonts w:ascii="Arial" w:hAnsi="Arial" w:cs="Arial"/>
          <w:sz w:val="24"/>
          <w:szCs w:val="24"/>
        </w:rPr>
        <w:t xml:space="preserve"> na roboty budowlane </w:t>
      </w:r>
    </w:p>
    <w:p w:rsidR="00AC0246" w:rsidRPr="00F773A1" w:rsidRDefault="00AC0246" w:rsidP="00F773A1">
      <w:pPr>
        <w:spacing w:before="600" w:after="0" w:line="360" w:lineRule="auto"/>
        <w:jc w:val="center"/>
        <w:rPr>
          <w:rStyle w:val="Teksttreci4Exact"/>
          <w:rFonts w:ascii="Arial" w:hAnsi="Arial" w:cs="Arial"/>
          <w:sz w:val="24"/>
          <w:szCs w:val="24"/>
        </w:rPr>
      </w:pPr>
      <w:r w:rsidRPr="00F773A1">
        <w:rPr>
          <w:rStyle w:val="Teksttreci411ptExact"/>
          <w:rFonts w:ascii="Arial" w:hAnsi="Arial" w:cs="Arial"/>
          <w:sz w:val="24"/>
          <w:szCs w:val="24"/>
        </w:rPr>
        <w:t>Tryb</w:t>
      </w:r>
      <w:r w:rsidRPr="00F773A1">
        <w:rPr>
          <w:rStyle w:val="Teksttreci4Exact"/>
          <w:rFonts w:ascii="Arial" w:hAnsi="Arial" w:cs="Arial"/>
          <w:sz w:val="24"/>
          <w:szCs w:val="24"/>
        </w:rPr>
        <w:t xml:space="preserve"> podstawowy bez negocjacji</w:t>
      </w:r>
    </w:p>
    <w:p w:rsidR="006617AB" w:rsidRDefault="00FF4D93" w:rsidP="00EA4EED">
      <w:pPr>
        <w:spacing w:before="720" w:after="0" w:line="360" w:lineRule="auto"/>
        <w:jc w:val="center"/>
        <w:rPr>
          <w:rFonts w:ascii="Arial" w:hAnsi="Arial" w:cs="Arial"/>
          <w:b/>
          <w:bCs/>
          <w:sz w:val="24"/>
          <w:szCs w:val="24"/>
        </w:rPr>
      </w:pPr>
      <w:r w:rsidRPr="00451134">
        <w:rPr>
          <w:rFonts w:ascii="Arial" w:hAnsi="Arial" w:cs="Arial"/>
          <w:b/>
          <w:sz w:val="24"/>
          <w:szCs w:val="24"/>
        </w:rPr>
        <w:t>„</w:t>
      </w:r>
      <w:r w:rsidR="00707EB4" w:rsidRPr="00707EB4">
        <w:rPr>
          <w:rFonts w:ascii="Arial" w:hAnsi="Arial" w:cs="Arial"/>
          <w:b/>
          <w:bCs/>
          <w:sz w:val="24"/>
          <w:szCs w:val="24"/>
        </w:rPr>
        <w:t>Modernizacja zasobu mieszkalnego Zakładu Gospoda</w:t>
      </w:r>
      <w:r w:rsidR="00707EB4">
        <w:rPr>
          <w:rFonts w:ascii="Arial" w:hAnsi="Arial" w:cs="Arial"/>
          <w:b/>
          <w:bCs/>
          <w:sz w:val="24"/>
          <w:szCs w:val="24"/>
        </w:rPr>
        <w:t>rki Mieszkaniowej w </w:t>
      </w:r>
      <w:r w:rsidR="00707EB4" w:rsidRPr="00707EB4">
        <w:rPr>
          <w:rFonts w:ascii="Arial" w:hAnsi="Arial" w:cs="Arial"/>
          <w:b/>
          <w:bCs/>
          <w:sz w:val="24"/>
          <w:szCs w:val="24"/>
        </w:rPr>
        <w:t xml:space="preserve">zakresie przebudowy oraz remontu. Lokal </w:t>
      </w:r>
      <w:r w:rsidR="00707EB4">
        <w:rPr>
          <w:rFonts w:ascii="Arial" w:hAnsi="Arial" w:cs="Arial"/>
          <w:b/>
          <w:bCs/>
          <w:sz w:val="24"/>
          <w:szCs w:val="24"/>
        </w:rPr>
        <w:t>mieszkalny przy ul. Przemysłowa </w:t>
      </w:r>
      <w:r w:rsidR="00707EB4" w:rsidRPr="00707EB4">
        <w:rPr>
          <w:rFonts w:ascii="Arial" w:hAnsi="Arial" w:cs="Arial"/>
          <w:b/>
          <w:bCs/>
          <w:sz w:val="24"/>
          <w:szCs w:val="24"/>
        </w:rPr>
        <w:t>2/10</w:t>
      </w:r>
      <w:r w:rsidR="006617AB">
        <w:rPr>
          <w:rFonts w:ascii="Arial" w:hAnsi="Arial" w:cs="Arial"/>
          <w:b/>
          <w:bCs/>
          <w:sz w:val="24"/>
          <w:szCs w:val="24"/>
        </w:rPr>
        <w:t>”</w:t>
      </w:r>
    </w:p>
    <w:p w:rsidR="00AC0246" w:rsidRPr="0052273B" w:rsidRDefault="006617AB" w:rsidP="000B3135">
      <w:pPr>
        <w:pStyle w:val="Nagwek1"/>
        <w:numPr>
          <w:ilvl w:val="0"/>
          <w:numId w:val="60"/>
        </w:numPr>
        <w:spacing w:before="0" w:after="240" w:line="360" w:lineRule="auto"/>
        <w:ind w:left="284" w:hanging="284"/>
        <w:rPr>
          <w:rFonts w:ascii="Arial" w:hAnsi="Arial" w:cs="Arial"/>
          <w:b/>
          <w:color w:val="auto"/>
          <w:sz w:val="24"/>
          <w:szCs w:val="24"/>
        </w:rPr>
      </w:pPr>
      <w:r>
        <w:rPr>
          <w:rFonts w:ascii="Arial" w:hAnsi="Arial" w:cs="Arial"/>
          <w:b/>
          <w:bCs/>
          <w:sz w:val="24"/>
          <w:szCs w:val="24"/>
        </w:rPr>
        <w:br w:type="page"/>
      </w:r>
      <w:r>
        <w:rPr>
          <w:rFonts w:ascii="Arial" w:hAnsi="Arial" w:cs="Arial"/>
          <w:b/>
          <w:bCs/>
          <w:sz w:val="24"/>
          <w:szCs w:val="24"/>
        </w:rPr>
        <w:lastRenderedPageBreak/>
        <w:t>In</w:t>
      </w:r>
      <w:r w:rsidR="00AC0246" w:rsidRPr="0052273B">
        <w:rPr>
          <w:rFonts w:ascii="Arial" w:hAnsi="Arial" w:cs="Arial"/>
          <w:b/>
          <w:color w:val="auto"/>
          <w:sz w:val="24"/>
          <w:szCs w:val="24"/>
        </w:rPr>
        <w:t>formacja o postępowaniu</w:t>
      </w:r>
    </w:p>
    <w:p w:rsidR="00AC0246" w:rsidRPr="00EE5DC7" w:rsidRDefault="00AC0246" w:rsidP="00005349">
      <w:pPr>
        <w:spacing w:after="0" w:line="360" w:lineRule="auto"/>
        <w:jc w:val="center"/>
        <w:rPr>
          <w:rFonts w:ascii="Arial" w:hAnsi="Arial" w:cs="Arial"/>
          <w:b/>
          <w:sz w:val="24"/>
          <w:szCs w:val="24"/>
        </w:rPr>
      </w:pPr>
      <w:r w:rsidRPr="00EE5DC7">
        <w:rPr>
          <w:rFonts w:ascii="Arial" w:hAnsi="Arial" w:cs="Arial"/>
          <w:b/>
          <w:sz w:val="24"/>
          <w:szCs w:val="24"/>
        </w:rPr>
        <w:t>Zamawiający</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b/>
          <w:i w:val="0"/>
          <w:color w:val="auto"/>
          <w:sz w:val="24"/>
          <w:szCs w:val="24"/>
        </w:rPr>
        <w:t>Zakład Gospodarki Mieszkaniowej</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i w:val="0"/>
          <w:color w:val="auto"/>
          <w:sz w:val="24"/>
          <w:szCs w:val="24"/>
        </w:rPr>
        <w:t>ul. Kościuszki 17, 44 - 200 Rybnik</w:t>
      </w:r>
    </w:p>
    <w:p w:rsidR="00AC0246" w:rsidRPr="00F773A1" w:rsidRDefault="00AC0246" w:rsidP="00005349">
      <w:pPr>
        <w:spacing w:before="240" w:after="0" w:line="360" w:lineRule="auto"/>
        <w:ind w:left="709" w:hanging="709"/>
        <w:jc w:val="center"/>
        <w:rPr>
          <w:rFonts w:ascii="Arial" w:hAnsi="Arial" w:cs="Arial"/>
          <w:sz w:val="24"/>
          <w:szCs w:val="24"/>
        </w:rPr>
      </w:pPr>
      <w:r w:rsidRPr="00F773A1">
        <w:rPr>
          <w:rFonts w:ascii="Arial" w:hAnsi="Arial" w:cs="Arial"/>
          <w:sz w:val="24"/>
          <w:szCs w:val="24"/>
        </w:rPr>
        <w:t>ogłasza postępowanie o wart</w:t>
      </w:r>
      <w:r w:rsidR="006F16D5">
        <w:rPr>
          <w:rFonts w:ascii="Arial" w:hAnsi="Arial" w:cs="Arial"/>
          <w:sz w:val="24"/>
          <w:szCs w:val="24"/>
        </w:rPr>
        <w:t>ości mniejszej niż próg unijny,</w:t>
      </w:r>
    </w:p>
    <w:p w:rsidR="00AC0246" w:rsidRPr="00F773A1" w:rsidRDefault="00AC0246" w:rsidP="00005349">
      <w:pPr>
        <w:spacing w:after="0" w:line="360" w:lineRule="auto"/>
        <w:ind w:left="709" w:hanging="709"/>
        <w:jc w:val="center"/>
        <w:rPr>
          <w:rFonts w:ascii="Arial" w:hAnsi="Arial" w:cs="Arial"/>
          <w:sz w:val="24"/>
          <w:szCs w:val="24"/>
        </w:rPr>
      </w:pPr>
      <w:r w:rsidRPr="00F773A1">
        <w:rPr>
          <w:rFonts w:ascii="Arial" w:hAnsi="Arial" w:cs="Arial"/>
          <w:sz w:val="24"/>
          <w:szCs w:val="24"/>
        </w:rPr>
        <w:t>w trybie podstawowym, bez negocjacji:</w:t>
      </w:r>
    </w:p>
    <w:p w:rsidR="00FF4D93" w:rsidRPr="00F450A1" w:rsidRDefault="00712215" w:rsidP="00712215">
      <w:pPr>
        <w:spacing w:before="240" w:after="0" w:line="360" w:lineRule="auto"/>
        <w:jc w:val="both"/>
        <w:rPr>
          <w:rFonts w:ascii="Arial" w:hAnsi="Arial" w:cs="Arial"/>
          <w:sz w:val="24"/>
          <w:szCs w:val="24"/>
        </w:rPr>
      </w:pPr>
      <w:r w:rsidRPr="00F450A1">
        <w:rPr>
          <w:rFonts w:ascii="Arial" w:hAnsi="Arial" w:cs="Arial"/>
          <w:sz w:val="24"/>
          <w:szCs w:val="24"/>
        </w:rPr>
        <w:t>„</w:t>
      </w:r>
      <w:r w:rsidR="00707EB4" w:rsidRPr="00F450A1">
        <w:rPr>
          <w:rFonts w:ascii="Arial" w:eastAsia="Arial" w:hAnsi="Arial" w:cs="Arial"/>
          <w:color w:val="000000"/>
          <w:sz w:val="24"/>
          <w:szCs w:val="24"/>
        </w:rPr>
        <w:t>Modernizacja zasobu mieszkalnego Zakładu Gospodarki Mieszkaniowej w zakresie przebudowy oraz remontu. Lokal mieszkalny przy ul. Przemysłowa 2/10</w:t>
      </w:r>
      <w:r w:rsidRPr="00F450A1">
        <w:rPr>
          <w:rFonts w:ascii="Arial" w:hAnsi="Arial" w:cs="Arial"/>
          <w:bCs/>
          <w:sz w:val="24"/>
          <w:szCs w:val="24"/>
        </w:rPr>
        <w:t>”</w:t>
      </w:r>
    </w:p>
    <w:p w:rsidR="00AC0246" w:rsidRPr="00F773A1" w:rsidRDefault="00AC0246" w:rsidP="00132435">
      <w:pPr>
        <w:spacing w:before="240" w:after="0" w:line="360" w:lineRule="auto"/>
        <w:jc w:val="both"/>
        <w:rPr>
          <w:rFonts w:ascii="Arial" w:hAnsi="Arial" w:cs="Arial"/>
          <w:bCs/>
          <w:sz w:val="24"/>
          <w:szCs w:val="24"/>
        </w:rPr>
      </w:pPr>
      <w:r w:rsidRPr="00F773A1">
        <w:rPr>
          <w:rFonts w:ascii="Arial" w:hAnsi="Arial" w:cs="Arial"/>
          <w:bCs/>
          <w:sz w:val="24"/>
          <w:szCs w:val="24"/>
        </w:rPr>
        <w:t xml:space="preserve">Znak postępowania: </w:t>
      </w:r>
      <w:r w:rsidR="00C9308D" w:rsidRPr="00F773A1">
        <w:rPr>
          <w:rFonts w:ascii="Arial" w:hAnsi="Arial" w:cs="Arial"/>
          <w:bCs/>
          <w:sz w:val="24"/>
          <w:szCs w:val="24"/>
        </w:rPr>
        <w:t>D</w:t>
      </w:r>
      <w:r w:rsidRPr="00F773A1">
        <w:rPr>
          <w:rFonts w:ascii="Arial" w:hAnsi="Arial" w:cs="Arial"/>
          <w:bCs/>
          <w:sz w:val="24"/>
          <w:szCs w:val="24"/>
        </w:rPr>
        <w:t>ZP.21</w:t>
      </w:r>
      <w:r w:rsidR="00C9308D" w:rsidRPr="00F773A1">
        <w:rPr>
          <w:rFonts w:ascii="Arial" w:hAnsi="Arial" w:cs="Arial"/>
          <w:bCs/>
          <w:sz w:val="24"/>
          <w:szCs w:val="24"/>
        </w:rPr>
        <w:t>20</w:t>
      </w:r>
      <w:r w:rsidRPr="00F773A1">
        <w:rPr>
          <w:rFonts w:ascii="Arial" w:hAnsi="Arial" w:cs="Arial"/>
          <w:bCs/>
          <w:sz w:val="24"/>
          <w:szCs w:val="24"/>
        </w:rPr>
        <w:t>.</w:t>
      </w:r>
      <w:r w:rsidR="00FF4D93">
        <w:rPr>
          <w:rFonts w:ascii="Arial" w:hAnsi="Arial" w:cs="Arial"/>
          <w:bCs/>
          <w:sz w:val="24"/>
          <w:szCs w:val="24"/>
        </w:rPr>
        <w:t>00</w:t>
      </w:r>
      <w:r w:rsidR="00707EB4">
        <w:rPr>
          <w:rFonts w:ascii="Arial" w:hAnsi="Arial" w:cs="Arial"/>
          <w:bCs/>
          <w:sz w:val="24"/>
          <w:szCs w:val="24"/>
        </w:rPr>
        <w:t>33</w:t>
      </w:r>
      <w:r w:rsidRPr="00F773A1">
        <w:rPr>
          <w:rFonts w:ascii="Arial" w:hAnsi="Arial" w:cs="Arial"/>
          <w:bCs/>
          <w:sz w:val="24"/>
          <w:szCs w:val="24"/>
        </w:rPr>
        <w:t>.202</w:t>
      </w:r>
      <w:r w:rsidR="002E4C13">
        <w:rPr>
          <w:rFonts w:ascii="Arial" w:hAnsi="Arial" w:cs="Arial"/>
          <w:bCs/>
          <w:sz w:val="24"/>
          <w:szCs w:val="24"/>
        </w:rPr>
        <w:t>3</w:t>
      </w:r>
    </w:p>
    <w:p w:rsidR="00AC0246" w:rsidRPr="00F773A1" w:rsidRDefault="00AC0246" w:rsidP="00132435">
      <w:pPr>
        <w:spacing w:after="0" w:line="360" w:lineRule="auto"/>
        <w:jc w:val="both"/>
        <w:rPr>
          <w:rFonts w:ascii="Arial" w:hAnsi="Arial" w:cs="Arial"/>
          <w:bCs/>
          <w:sz w:val="24"/>
          <w:szCs w:val="24"/>
        </w:rPr>
      </w:pPr>
      <w:r w:rsidRPr="00F773A1">
        <w:rPr>
          <w:rFonts w:ascii="Arial" w:hAnsi="Arial" w:cs="Arial"/>
          <w:sz w:val="24"/>
          <w:szCs w:val="24"/>
        </w:rPr>
        <w:t>Uwaga:</w:t>
      </w:r>
      <w:r w:rsidRPr="00F773A1">
        <w:rPr>
          <w:rFonts w:ascii="Arial" w:hAnsi="Arial" w:cs="Arial"/>
          <w:bCs/>
          <w:sz w:val="24"/>
          <w:szCs w:val="24"/>
        </w:rPr>
        <w:t xml:space="preserve"> W korespondencji kierowanej do Zamawiającego należy posługiwać się tym znakiem.</w:t>
      </w:r>
    </w:p>
    <w:p w:rsidR="00AC0246" w:rsidRPr="00F773A1" w:rsidRDefault="00AC0246" w:rsidP="00F773A1">
      <w:pPr>
        <w:spacing w:before="240" w:after="0" w:line="360" w:lineRule="auto"/>
        <w:ind w:left="709" w:hanging="709"/>
        <w:jc w:val="both"/>
        <w:rPr>
          <w:rFonts w:ascii="Arial" w:hAnsi="Arial" w:cs="Arial"/>
          <w:b/>
          <w:sz w:val="24"/>
          <w:szCs w:val="24"/>
        </w:rPr>
      </w:pPr>
      <w:r w:rsidRPr="00F773A1">
        <w:rPr>
          <w:rFonts w:ascii="Arial" w:hAnsi="Arial" w:cs="Arial"/>
          <w:b/>
          <w:sz w:val="24"/>
          <w:szCs w:val="24"/>
        </w:rPr>
        <w:t xml:space="preserve">Finansowanie zamówienia </w:t>
      </w:r>
    </w:p>
    <w:p w:rsidR="00AC0246" w:rsidRPr="00F773A1" w:rsidRDefault="00AC0246" w:rsidP="00F773A1">
      <w:pPr>
        <w:spacing w:after="0" w:line="360" w:lineRule="auto"/>
        <w:jc w:val="both"/>
        <w:rPr>
          <w:rFonts w:ascii="Arial" w:hAnsi="Arial" w:cs="Arial"/>
          <w:sz w:val="24"/>
          <w:szCs w:val="24"/>
        </w:rPr>
      </w:pPr>
      <w:r w:rsidRPr="00F773A1">
        <w:rPr>
          <w:rFonts w:ascii="Arial" w:hAnsi="Arial" w:cs="Arial"/>
          <w:sz w:val="24"/>
          <w:szCs w:val="24"/>
        </w:rPr>
        <w:t xml:space="preserve">Zamówienie jest finansowane </w:t>
      </w:r>
      <w:r w:rsidR="00C9308D" w:rsidRPr="00F773A1">
        <w:rPr>
          <w:rFonts w:ascii="Arial" w:hAnsi="Arial" w:cs="Arial"/>
          <w:sz w:val="24"/>
          <w:szCs w:val="24"/>
        </w:rPr>
        <w:t>ze środków własnych</w:t>
      </w:r>
      <w:r w:rsidR="00D21A38" w:rsidRPr="00F773A1">
        <w:rPr>
          <w:rFonts w:ascii="Arial" w:hAnsi="Arial" w:cs="Arial"/>
          <w:sz w:val="24"/>
          <w:szCs w:val="24"/>
        </w:rPr>
        <w:t>.</w:t>
      </w:r>
    </w:p>
    <w:p w:rsidR="00AC0246" w:rsidRDefault="00AC0246" w:rsidP="00F773A1">
      <w:pPr>
        <w:spacing w:after="0" w:line="360" w:lineRule="auto"/>
        <w:jc w:val="both"/>
        <w:rPr>
          <w:rFonts w:ascii="Arial" w:hAnsi="Arial" w:cs="Arial"/>
          <w:color w:val="000000" w:themeColor="text1"/>
          <w:sz w:val="24"/>
          <w:szCs w:val="24"/>
        </w:rPr>
      </w:pPr>
      <w:r w:rsidRPr="00B528BA">
        <w:rPr>
          <w:rFonts w:ascii="Arial" w:hAnsi="Arial" w:cs="Arial"/>
          <w:color w:val="000000" w:themeColor="text1"/>
          <w:sz w:val="24"/>
          <w:szCs w:val="24"/>
        </w:rPr>
        <w:t>Kwota przeznaczo</w:t>
      </w:r>
      <w:r w:rsidR="00A07F08">
        <w:rPr>
          <w:rFonts w:ascii="Arial" w:hAnsi="Arial" w:cs="Arial"/>
          <w:color w:val="000000" w:themeColor="text1"/>
          <w:sz w:val="24"/>
          <w:szCs w:val="24"/>
        </w:rPr>
        <w:t>na na sfinansowanie zamówienia:</w:t>
      </w:r>
      <w:r w:rsidR="00712215">
        <w:rPr>
          <w:rFonts w:ascii="Arial" w:hAnsi="Arial" w:cs="Arial"/>
          <w:color w:val="000000" w:themeColor="text1"/>
          <w:sz w:val="24"/>
          <w:szCs w:val="24"/>
        </w:rPr>
        <w:t xml:space="preserve"> </w:t>
      </w:r>
      <w:r w:rsidR="00707EB4">
        <w:rPr>
          <w:rFonts w:ascii="Arial" w:hAnsi="Arial" w:cs="Arial"/>
          <w:color w:val="000000" w:themeColor="text1"/>
          <w:sz w:val="24"/>
          <w:szCs w:val="24"/>
        </w:rPr>
        <w:t>188 304,55</w:t>
      </w:r>
      <w:r w:rsidR="00712215" w:rsidRPr="00712215">
        <w:rPr>
          <w:rFonts w:ascii="Arial" w:hAnsi="Arial" w:cs="Arial"/>
          <w:color w:val="000000" w:themeColor="text1"/>
          <w:sz w:val="24"/>
          <w:szCs w:val="24"/>
        </w:rPr>
        <w:t xml:space="preserve"> zł brutto.</w:t>
      </w:r>
    </w:p>
    <w:p w:rsidR="000743B2" w:rsidRPr="000743B2"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0743B2"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Użyte w specyfikacji terminy mają następujące znaczenie:</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„Zamawiający”</w:t>
      </w:r>
      <w:r w:rsidRPr="000743B2">
        <w:rPr>
          <w:rFonts w:ascii="Arial" w:eastAsiaTheme="minorHAnsi" w:hAnsi="Arial" w:cs="Arial"/>
          <w:sz w:val="24"/>
          <w:szCs w:val="24"/>
        </w:rPr>
        <w:tab/>
        <w:t>Zakład Gospodarki Mieszkaniowej</w:t>
      </w:r>
    </w:p>
    <w:p w:rsidR="006F0067"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„Postępowanie”</w:t>
      </w:r>
      <w:r w:rsidRPr="000743B2">
        <w:rPr>
          <w:rFonts w:ascii="Arial" w:eastAsiaTheme="minorHAnsi" w:hAnsi="Arial" w:cs="Arial"/>
          <w:sz w:val="24"/>
          <w:szCs w:val="24"/>
        </w:rPr>
        <w:tab/>
        <w:t>postępowanie prowadzone przez Zamawiającego na podstawie niniejszej specyfikacji.</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„SWZ”</w:t>
      </w:r>
      <w:r w:rsidRPr="000743B2">
        <w:rPr>
          <w:rFonts w:ascii="Arial" w:eastAsiaTheme="minorHAnsi" w:hAnsi="Arial" w:cs="Arial"/>
          <w:sz w:val="24"/>
          <w:szCs w:val="24"/>
        </w:rPr>
        <w:tab/>
        <w:t>niniejsza Specyfikacja Warunków Zamówienia.</w:t>
      </w:r>
    </w:p>
    <w:p w:rsidR="000743B2" w:rsidRPr="000743B2"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„Ustawa”</w:t>
      </w:r>
      <w:r w:rsidRPr="000743B2">
        <w:rPr>
          <w:rFonts w:ascii="Arial" w:eastAsia="Times New Roman" w:hAnsi="Arial" w:cs="Arial"/>
          <w:sz w:val="24"/>
          <w:szCs w:val="24"/>
          <w:lang w:eastAsia="pl-PL"/>
        </w:rPr>
        <w:tab/>
        <w:t>ustawa z dnia 11 września 2019 r. - Prawo zamówień publ</w:t>
      </w:r>
      <w:r w:rsidR="006F16D5">
        <w:rPr>
          <w:rFonts w:ascii="Arial" w:eastAsia="Times New Roman" w:hAnsi="Arial" w:cs="Arial"/>
          <w:sz w:val="24"/>
          <w:szCs w:val="24"/>
          <w:lang w:eastAsia="pl-PL"/>
        </w:rPr>
        <w:t>icznych.</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„Zamówienie”</w:t>
      </w:r>
      <w:r w:rsidRPr="000743B2">
        <w:rPr>
          <w:rFonts w:ascii="Arial" w:eastAsiaTheme="minorHAnsi" w:hAnsi="Arial" w:cs="Arial"/>
          <w:sz w:val="24"/>
          <w:szCs w:val="24"/>
        </w:rPr>
        <w:tab/>
        <w:t>należy przez to rozumieć zamówienie publiczne, którego przedmiot został w sposób szczegółowy opisany w Rozdziale VI SWZ.</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„Wykonawca”</w:t>
      </w:r>
      <w:r w:rsidRPr="000743B2">
        <w:rPr>
          <w:rFonts w:ascii="Arial" w:eastAsiaTheme="minorHAnsi" w:hAnsi="Arial" w:cs="Arial"/>
          <w:sz w:val="24"/>
          <w:szCs w:val="24"/>
        </w:rPr>
        <w:tab/>
        <w:t xml:space="preserve">osoba fizyczna, osoba prawna albo jednostka organizacyjna nieposiadająca osobowości prawnej, która oferuje na rynku wykonanie robót budowlanych lub obiektu budowlanego, dostawę produktów lub świadczenie usług lub ubiega się </w:t>
      </w:r>
      <w:r w:rsidRPr="000743B2">
        <w:rPr>
          <w:rFonts w:ascii="Arial" w:eastAsiaTheme="minorHAnsi" w:hAnsi="Arial" w:cs="Arial"/>
          <w:sz w:val="24"/>
          <w:szCs w:val="24"/>
        </w:rPr>
        <w:lastRenderedPageBreak/>
        <w:t>o udzielenie zamówienia, złożyła ofertę lub zawarła umowę w sprawie zamówienia publicznego.</w:t>
      </w:r>
    </w:p>
    <w:p w:rsidR="000743B2" w:rsidRPr="000743B2"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„RODO”</w:t>
      </w:r>
      <w:r w:rsidRPr="000743B2">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Pr>
          <w:rFonts w:ascii="Arial" w:eastAsia="Times New Roman" w:hAnsi="Arial" w:cs="Arial"/>
          <w:sz w:val="24"/>
          <w:szCs w:val="24"/>
          <w:lang w:eastAsia="pl-PL"/>
        </w:rPr>
        <w:t xml:space="preserve">/46/WE (ogólne rozporządzenie o </w:t>
      </w:r>
      <w:r w:rsidRPr="000743B2">
        <w:rPr>
          <w:rFonts w:ascii="Arial" w:eastAsia="Times New Roman" w:hAnsi="Arial" w:cs="Arial"/>
          <w:sz w:val="24"/>
          <w:szCs w:val="24"/>
          <w:lang w:eastAsia="pl-PL"/>
        </w:rPr>
        <w:t>ochronie danych) (Dz. Urz. UE L 119 z 04.05.2016, str. 1).</w:t>
      </w:r>
    </w:p>
    <w:p w:rsidR="000743B2" w:rsidRPr="000743B2" w:rsidRDefault="000743B2" w:rsidP="000743B2">
      <w:pPr>
        <w:spacing w:before="240" w:after="0" w:line="360" w:lineRule="auto"/>
        <w:jc w:val="both"/>
        <w:rPr>
          <w:rFonts w:eastAsia="Calibri" w:cstheme="minorHAnsi"/>
          <w:b/>
          <w:bCs/>
          <w:color w:val="000000" w:themeColor="text1"/>
          <w:sz w:val="24"/>
          <w:szCs w:val="24"/>
        </w:rPr>
      </w:pPr>
      <w:r w:rsidRPr="000743B2">
        <w:rPr>
          <w:rFonts w:eastAsia="Calibri" w:cstheme="minorHAnsi"/>
          <w:b/>
          <w:bCs/>
          <w:color w:val="000000" w:themeColor="text1"/>
          <w:sz w:val="24"/>
          <w:szCs w:val="24"/>
        </w:rPr>
        <w:t>Obowiązek informacyjny wynikający z art. 13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Administratorem danych osobowych podanych w ramach postępowania o udzielenie zamówienia publicznego jest </w:t>
      </w:r>
      <w:r w:rsidRPr="000743B2">
        <w:rPr>
          <w:rFonts w:ascii="Arial" w:hAnsi="Arial" w:cs="Arial"/>
          <w:b/>
          <w:bCs/>
          <w:color w:val="000000" w:themeColor="text1"/>
          <w:sz w:val="24"/>
          <w:szCs w:val="24"/>
        </w:rPr>
        <w:t>Zakład Gospodarki Mieszkaniowej w Rybniku</w:t>
      </w:r>
      <w:r w:rsidRPr="000743B2">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Cel przetwarzania Państwa danych oraz podstawy prawne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Pr>
          <w:rFonts w:ascii="Arial" w:eastAsia="Times New Roman" w:hAnsi="Arial" w:cs="Arial"/>
          <w:color w:val="000000" w:themeColor="text1"/>
          <w:sz w:val="24"/>
          <w:szCs w:val="24"/>
          <w:lang w:eastAsia="pl-PL"/>
        </w:rPr>
        <w:t xml:space="preserve">celu prowadzenia postępowania o </w:t>
      </w:r>
      <w:r w:rsidRPr="000743B2">
        <w:rPr>
          <w:rFonts w:ascii="Arial" w:eastAsia="Times New Roman" w:hAnsi="Arial" w:cs="Arial"/>
          <w:color w:val="000000" w:themeColor="text1"/>
          <w:sz w:val="24"/>
          <w:szCs w:val="24"/>
          <w:lang w:eastAsia="pl-PL"/>
        </w:rPr>
        <w:t>udzielenie zamówienia publicznego i ewentualnej real</w:t>
      </w:r>
      <w:r w:rsidR="00057EB5">
        <w:rPr>
          <w:rFonts w:ascii="Arial" w:eastAsia="Times New Roman" w:hAnsi="Arial" w:cs="Arial"/>
          <w:color w:val="000000" w:themeColor="text1"/>
          <w:sz w:val="24"/>
          <w:szCs w:val="24"/>
          <w:lang w:eastAsia="pl-PL"/>
        </w:rPr>
        <w:t>izacji umowy w kolejnym etapie:</w:t>
      </w:r>
    </w:p>
    <w:p w:rsidR="000743B2" w:rsidRPr="000743B2" w:rsidRDefault="000743B2" w:rsidP="00351122">
      <w:pPr>
        <w:numPr>
          <w:ilvl w:val="0"/>
          <w:numId w:val="33"/>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w celu realizacji przepisów prawa wynikających z ustawy z dnia 11 września 2019 r. Prawo zamówień publicznych (dalej jako </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Pzp</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0743B2" w:rsidRDefault="000743B2" w:rsidP="00351122">
      <w:pPr>
        <w:numPr>
          <w:ilvl w:val="0"/>
          <w:numId w:val="33"/>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 w przypadku osób reprezentujących wykonawcę mogą to być oświadczenia o ni</w:t>
      </w:r>
      <w:r w:rsidR="00C33883">
        <w:rPr>
          <w:rFonts w:ascii="Arial" w:hAnsi="Arial" w:cs="Arial"/>
          <w:color w:val="000000" w:themeColor="text1"/>
          <w:sz w:val="24"/>
          <w:szCs w:val="24"/>
        </w:rPr>
        <w:t xml:space="preserve">ekaralności osób wymienionych w </w:t>
      </w:r>
      <w:r w:rsidRPr="000743B2">
        <w:rPr>
          <w:rFonts w:ascii="Arial" w:hAnsi="Arial" w:cs="Arial"/>
          <w:color w:val="000000" w:themeColor="text1"/>
          <w:sz w:val="24"/>
          <w:szCs w:val="24"/>
        </w:rPr>
        <w:t>art.</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108 ust. 1 pkt 2 Pzp; w przypadku wykonawcy: imię, nazwisko, e-mail, telefon służbowy, stanowisko. Zakres danych każdorazowo znajduje się w dokumentach zamówienia, gdzie określa się sposób dokumentowania spełniania przez wykonawcę danych wymagań.</w:t>
      </w:r>
    </w:p>
    <w:p w:rsidR="00392F6C" w:rsidRDefault="00392F6C">
      <w:pPr>
        <w:rPr>
          <w:rFonts w:ascii="Arial" w:eastAsia="Times New Roman" w:hAnsi="Arial" w:cs="Arial"/>
          <w:b/>
          <w:bCs/>
          <w:color w:val="000000" w:themeColor="text1"/>
          <w:sz w:val="24"/>
          <w:szCs w:val="24"/>
          <w:lang w:eastAsia="pl-PL"/>
        </w:rPr>
      </w:pPr>
      <w:r>
        <w:rPr>
          <w:rFonts w:ascii="Arial" w:eastAsia="Times New Roman" w:hAnsi="Arial" w:cs="Arial"/>
          <w:b/>
          <w:bCs/>
          <w:color w:val="000000" w:themeColor="text1"/>
          <w:sz w:val="24"/>
          <w:szCs w:val="24"/>
          <w:lang w:eastAsia="pl-PL"/>
        </w:rPr>
        <w:br w:type="page"/>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lastRenderedPageBreak/>
        <w:t>Okres przechowywania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pozyskane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postępowaniem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Komu przekazujemy Państwa dane?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przekazywane będą wszystkim zainteresowanym podmiotom i osobom, gdyż co do zasady postępowanie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w:t>
      </w:r>
      <w:r w:rsidR="00057EB5">
        <w:rPr>
          <w:rFonts w:ascii="Arial" w:eastAsia="Times New Roman" w:hAnsi="Arial" w:cs="Arial"/>
          <w:color w:val="000000" w:themeColor="text1"/>
          <w:sz w:val="24"/>
          <w:szCs w:val="24"/>
          <w:lang w:eastAsia="pl-PL"/>
        </w:rPr>
        <w:t xml:space="preserve">ówienia publicznego jest jawne. </w:t>
      </w:r>
      <w:r w:rsidRPr="000743B2">
        <w:rPr>
          <w:rFonts w:ascii="Arial" w:eastAsia="Times New Roman" w:hAnsi="Arial" w:cs="Arial"/>
          <w:color w:val="000000" w:themeColor="text1"/>
          <w:sz w:val="24"/>
          <w:szCs w:val="24"/>
          <w:lang w:eastAsia="pl-PL"/>
        </w:rPr>
        <w:t>Ograniczenie dostępu do Państwa danych,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których mowa wyżej, może wystąpić jedynie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szczególnych przypa</w:t>
      </w:r>
      <w:r w:rsidR="00057EB5">
        <w:rPr>
          <w:rFonts w:ascii="Arial" w:eastAsia="Times New Roman" w:hAnsi="Arial" w:cs="Arial"/>
          <w:color w:val="000000" w:themeColor="text1"/>
          <w:sz w:val="24"/>
          <w:szCs w:val="24"/>
          <w:lang w:eastAsia="pl-PL"/>
        </w:rPr>
        <w:t xml:space="preserve">dkach, o których mowa w </w:t>
      </w:r>
      <w:r w:rsidR="00C33883">
        <w:rPr>
          <w:rFonts w:ascii="Arial" w:eastAsia="Times New Roman" w:hAnsi="Arial" w:cs="Arial"/>
          <w:color w:val="000000" w:themeColor="text1"/>
          <w:sz w:val="24"/>
          <w:szCs w:val="24"/>
          <w:lang w:eastAsia="pl-PL"/>
        </w:rPr>
        <w:t xml:space="preserve">art. 18 oraz 74 </w:t>
      </w:r>
      <w:r w:rsidRPr="000743B2">
        <w:rPr>
          <w:rFonts w:ascii="Arial" w:eastAsia="Times New Roman" w:hAnsi="Arial" w:cs="Arial"/>
          <w:color w:val="000000" w:themeColor="text1"/>
          <w:sz w:val="24"/>
          <w:szCs w:val="24"/>
          <w:lang w:eastAsia="pl-PL"/>
        </w:rPr>
        <w:t>Pzp. Ponadto odbiorcą danych zawartych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dokumentach związanych z </w:t>
      </w:r>
      <w:r w:rsidR="00057EB5">
        <w:rPr>
          <w:rFonts w:ascii="Arial" w:eastAsia="Times New Roman" w:hAnsi="Arial" w:cs="Arial"/>
          <w:color w:val="000000" w:themeColor="text1"/>
          <w:sz w:val="24"/>
          <w:szCs w:val="24"/>
          <w:lang w:eastAsia="pl-PL"/>
        </w:rPr>
        <w:t xml:space="preserve">postępowaniem o </w:t>
      </w:r>
      <w:r w:rsidRPr="000743B2">
        <w:rPr>
          <w:rFonts w:ascii="Arial" w:eastAsia="Times New Roman" w:hAnsi="Arial" w:cs="Arial"/>
          <w:color w:val="000000" w:themeColor="text1"/>
          <w:sz w:val="24"/>
          <w:szCs w:val="24"/>
          <w:lang w:eastAsia="pl-PL"/>
        </w:rPr>
        <w:t>zamówi</w:t>
      </w:r>
      <w:r w:rsidR="00057EB5">
        <w:rPr>
          <w:rFonts w:ascii="Arial" w:eastAsia="Times New Roman" w:hAnsi="Arial" w:cs="Arial"/>
          <w:color w:val="000000" w:themeColor="text1"/>
          <w:sz w:val="24"/>
          <w:szCs w:val="24"/>
          <w:lang w:eastAsia="pl-PL"/>
        </w:rPr>
        <w:t xml:space="preserve">enie publiczne będą podmioty, z </w:t>
      </w:r>
      <w:r w:rsidRPr="000743B2">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0743B2">
        <w:rPr>
          <w:rFonts w:ascii="Arial" w:eastAsia="Calibri" w:hAnsi="Arial" w:cs="Arial"/>
          <w:color w:val="000000" w:themeColor="text1"/>
          <w:sz w:val="24"/>
          <w:szCs w:val="24"/>
        </w:rPr>
        <w:t xml:space="preserve">usługi prawne oraz audytorskie. </w:t>
      </w:r>
      <w:r w:rsidRPr="000743B2">
        <w:rPr>
          <w:rFonts w:ascii="Arial" w:eastAsia="Times New Roman" w:hAnsi="Arial" w:cs="Arial"/>
          <w:color w:val="000000" w:themeColor="text1"/>
          <w:sz w:val="24"/>
          <w:szCs w:val="24"/>
          <w:lang w:eastAsia="pl-PL"/>
        </w:rPr>
        <w:t xml:space="preserve">Odbiorców tych obowiązuje klauzula zachowania </w:t>
      </w:r>
      <w:r w:rsidR="00057EB5">
        <w:rPr>
          <w:rFonts w:ascii="Arial" w:eastAsia="Times New Roman" w:hAnsi="Arial" w:cs="Arial"/>
          <w:color w:val="000000" w:themeColor="text1"/>
          <w:sz w:val="24"/>
          <w:szCs w:val="24"/>
          <w:lang w:eastAsia="pl-PL"/>
        </w:rPr>
        <w:t xml:space="preserve">poufności pozyskanych danych, w </w:t>
      </w:r>
      <w:r w:rsidRPr="000743B2">
        <w:rPr>
          <w:rFonts w:ascii="Arial" w:eastAsia="Times New Roman" w:hAnsi="Arial" w:cs="Arial"/>
          <w:color w:val="000000" w:themeColor="text1"/>
          <w:sz w:val="24"/>
          <w:szCs w:val="24"/>
          <w:lang w:eastAsia="pl-PL"/>
        </w:rPr>
        <w:t>tym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Przekazywanie danych poza Europejski Obszar Gospodarczy (EOG)</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C33883">
        <w:rPr>
          <w:rFonts w:ascii="Arial" w:eastAsia="Times New Roman" w:hAnsi="Arial" w:cs="Arial"/>
          <w:color w:val="000000" w:themeColor="text1"/>
          <w:sz w:val="24"/>
          <w:szCs w:val="24"/>
          <w:lang w:eastAsia="pl-PL"/>
        </w:rPr>
        <w:t xml:space="preserve"> w </w:t>
      </w:r>
      <w:r w:rsidRPr="000743B2">
        <w:rPr>
          <w:rFonts w:ascii="Arial" w:eastAsia="Times New Roman" w:hAnsi="Arial" w:cs="Arial"/>
          <w:color w:val="000000" w:themeColor="text1"/>
          <w:sz w:val="24"/>
          <w:szCs w:val="24"/>
          <w:lang w:eastAsia="pl-PL"/>
        </w:rPr>
        <w:t>art. 18 oraz 74 Pzp.</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odniesieniu do danych pozyskanych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dostępu do swoich danych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sprostowania (poprawiania) swoich danych</w:t>
      </w:r>
    </w:p>
    <w:p w:rsidR="00392F6C"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w:t>
      </w:r>
    </w:p>
    <w:p w:rsidR="00392F6C" w:rsidRDefault="00392F6C">
      <w:pPr>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br w:type="page"/>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lastRenderedPageBreak/>
        <w:t>prawo do ograniczenia przetwarzania danych</w:t>
      </w:r>
    </w:p>
    <w:p w:rsidR="000743B2" w:rsidRPr="000743B2" w:rsidRDefault="006F16D5"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przeniesienia danych</w:t>
      </w:r>
    </w:p>
    <w:p w:rsidR="000743B2" w:rsidRPr="000743B2" w:rsidRDefault="000743B2" w:rsidP="00351122">
      <w:pPr>
        <w:numPr>
          <w:ilvl w:val="0"/>
          <w:numId w:val="34"/>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wniesienia sprzeciwu wobec przetwarzania dotyczących jej danych osobowych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wniesienia skargi do Prezesa U</w:t>
      </w:r>
      <w:r w:rsidR="006F16D5">
        <w:rPr>
          <w:rFonts w:ascii="Arial" w:eastAsia="Times New Roman" w:hAnsi="Arial" w:cs="Arial"/>
          <w:color w:val="000000" w:themeColor="text1"/>
          <w:sz w:val="24"/>
          <w:szCs w:val="24"/>
          <w:lang w:eastAsia="pl-PL"/>
        </w:rPr>
        <w:t>rzędu Ochrony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Ograniczenia praw osób</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Obowiązek podania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przypadku postpowań opartych na ustawie Prawo zamówień publicznych podanie danych jest obowiązkowe. Konsekwencją niepodania danych osobowych jest brak możliwości udzielenia zamówienia publicznego.</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Inne</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Dane osobowe nie będą wykorzystywane do zautomatyzowanego podawania decyzji, w tym profilowania.</w:t>
      </w:r>
    </w:p>
    <w:p w:rsidR="000743B2" w:rsidRPr="000743B2" w:rsidRDefault="000743B2" w:rsidP="000743B2">
      <w:pPr>
        <w:spacing w:before="240" w:after="0" w:line="360" w:lineRule="auto"/>
        <w:jc w:val="both"/>
        <w:rPr>
          <w:rFonts w:ascii="Arial" w:hAnsi="Arial" w:cs="Arial"/>
          <w:b/>
          <w:color w:val="000000" w:themeColor="text1"/>
          <w:sz w:val="24"/>
          <w:szCs w:val="24"/>
        </w:rPr>
      </w:pPr>
      <w:r w:rsidRPr="000743B2">
        <w:rPr>
          <w:rFonts w:ascii="Arial" w:hAnsi="Arial" w:cs="Arial"/>
          <w:b/>
          <w:color w:val="000000" w:themeColor="text1"/>
          <w:sz w:val="24"/>
          <w:szCs w:val="24"/>
        </w:rPr>
        <w:lastRenderedPageBreak/>
        <w:t>Obowiązek informacyjny wobec osób, których dane zostały zebrane przez zamawiającego w sposób pośredni (art. 14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Administratorem danych osobowych podanych w ramach postępowania o udzielenie zamówienia publicznego jest Zakład Gospodarki Mieszkaniowej w Rybniku z</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realizacji umowy w kolejnym etapie: </w:t>
      </w:r>
    </w:p>
    <w:p w:rsidR="000743B2" w:rsidRPr="000743B2" w:rsidRDefault="000743B2" w:rsidP="000743B2">
      <w:pPr>
        <w:tabs>
          <w:tab w:val="left" w:pos="284"/>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w celu realizacji przepisów prawa wynikających z ustawy z dnia 11 września 2019 r. Prawo zamówień publicznych (dalej jako </w:t>
      </w:r>
      <w:r w:rsidR="00C33883">
        <w:rPr>
          <w:rFonts w:ascii="Arial" w:hAnsi="Arial" w:cs="Arial"/>
          <w:color w:val="000000" w:themeColor="text1"/>
          <w:sz w:val="24"/>
          <w:szCs w:val="24"/>
        </w:rPr>
        <w:t>„Pzp”</w:t>
      </w:r>
      <w:r w:rsidRPr="000743B2">
        <w:rPr>
          <w:rFonts w:ascii="Arial" w:hAnsi="Arial" w:cs="Arial"/>
          <w:color w:val="000000" w:themeColor="text1"/>
          <w:sz w:val="24"/>
          <w:szCs w:val="24"/>
        </w:rPr>
        <w:t xml:space="preserve">), tj. w oparciu o art. 6 ust. 1 lit. c </w:t>
      </w:r>
    </w:p>
    <w:p w:rsidR="000743B2" w:rsidRPr="000743B2" w:rsidRDefault="000743B2" w:rsidP="000743B2">
      <w:pPr>
        <w:tabs>
          <w:tab w:val="left" w:pos="142"/>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w związku z wykonywaniem umowy lub w celu podjęcia działań na żądanie, przed zawarciem umowy, tj. w oparciu o art. 6 ust. 1 lit. b RODO.</w:t>
      </w:r>
    </w:p>
    <w:p w:rsidR="006F16D5" w:rsidRDefault="000743B2" w:rsidP="00712215">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podwykonawców i podmiotów trzecich – imię, nazwisko, dane adresowe, dane kontaktowe; w przypadku osób zatrudnionych/posiadających wymagane uprawnienia – zakres danych każdorazowo znajduje się w dokumentach zamówienia, gdzie określa się sposób dokumentowania spełniania przez wykonawcę danych wymagań.</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przekazywane będą wszystkim zainteresowanym podmiotom i osobom, gdyż co do zasady postępowanie o ud</w:t>
      </w:r>
      <w:r w:rsidR="006F16D5">
        <w:rPr>
          <w:rFonts w:ascii="Arial" w:hAnsi="Arial" w:cs="Arial"/>
          <w:color w:val="000000" w:themeColor="text1"/>
          <w:sz w:val="24"/>
          <w:szCs w:val="24"/>
        </w:rPr>
        <w:t xml:space="preserve">zielenie zamówienia publicznego </w:t>
      </w:r>
      <w:r w:rsidRPr="000743B2">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Pr>
          <w:rFonts w:ascii="Arial" w:hAnsi="Arial" w:cs="Arial"/>
          <w:color w:val="000000" w:themeColor="text1"/>
          <w:sz w:val="24"/>
          <w:szCs w:val="24"/>
        </w:rPr>
        <w:t xml:space="preserve">ch związanych z postępowaniem o </w:t>
      </w:r>
      <w:r w:rsidRPr="000743B2">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392F6C" w:rsidRDefault="00392F6C">
      <w:pPr>
        <w:rPr>
          <w:rFonts w:ascii="Arial" w:hAnsi="Arial" w:cs="Arial"/>
          <w:color w:val="000000" w:themeColor="text1"/>
          <w:sz w:val="24"/>
          <w:szCs w:val="24"/>
        </w:rPr>
      </w:pPr>
      <w:r>
        <w:rPr>
          <w:rFonts w:ascii="Arial" w:hAnsi="Arial" w:cs="Arial"/>
          <w:color w:val="000000" w:themeColor="text1"/>
          <w:sz w:val="24"/>
          <w:szCs w:val="24"/>
        </w:rPr>
        <w:br w:type="page"/>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lastRenderedPageBreak/>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dostępu do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sprostowania (poprawiania)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usunięcia danych osobowych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ograniczenia przetwarzania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przeniesi</w:t>
      </w:r>
      <w:r w:rsidR="00126CFA">
        <w:rPr>
          <w:rFonts w:ascii="Arial" w:hAnsi="Arial" w:cs="Arial"/>
          <w:color w:val="000000" w:themeColor="text1"/>
          <w:sz w:val="24"/>
          <w:szCs w:val="24"/>
        </w:rPr>
        <w:t>enia danych</w:t>
      </w:r>
    </w:p>
    <w:p w:rsidR="000743B2" w:rsidRPr="009216AA"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prawo wniesienia sprzeciwu wobec przetwarzania dotyczących jej danych </w:t>
      </w:r>
      <w:r w:rsidRPr="009216AA">
        <w:rPr>
          <w:rFonts w:ascii="Arial" w:hAnsi="Arial" w:cs="Arial"/>
          <w:color w:val="000000" w:themeColor="text1"/>
          <w:sz w:val="24"/>
          <w:szCs w:val="24"/>
        </w:rPr>
        <w:t>osobowych</w:t>
      </w:r>
    </w:p>
    <w:p w:rsidR="000743B2" w:rsidRPr="009216AA" w:rsidRDefault="000743B2" w:rsidP="000743B2">
      <w:pPr>
        <w:tabs>
          <w:tab w:val="left" w:pos="284"/>
        </w:tabs>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w:t>
      </w:r>
      <w:r w:rsidRPr="009216AA">
        <w:rPr>
          <w:rFonts w:ascii="Arial" w:hAnsi="Arial" w:cs="Arial"/>
          <w:color w:val="000000" w:themeColor="text1"/>
          <w:sz w:val="24"/>
          <w:szCs w:val="24"/>
        </w:rPr>
        <w:tab/>
        <w:t>prawo do wniesienia skargi do Prezesa U</w:t>
      </w:r>
      <w:r w:rsidR="00126CFA">
        <w:rPr>
          <w:rFonts w:ascii="Arial" w:hAnsi="Arial" w:cs="Arial"/>
          <w:color w:val="000000" w:themeColor="text1"/>
          <w:sz w:val="24"/>
          <w:szCs w:val="24"/>
        </w:rPr>
        <w:t>rzędu Ochrony Danych Osobowych.</w:t>
      </w:r>
    </w:p>
    <w:p w:rsidR="000743B2" w:rsidRPr="009216AA" w:rsidRDefault="000743B2" w:rsidP="00392F6C">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392F6C" w:rsidRDefault="000743B2" w:rsidP="00392F6C">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 xml:space="preserve">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lastRenderedPageBreak/>
        <w:t>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skorzystanie przez podmiot danych z art. 18 RODO w postępowaniu o udzielenie zamówienia nie ogranicza przetwarzania danych osobowych do czasu zakończenia tego postępowania.</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Każdorazowo ZGM dokonuje analizy praw osób na żądanie osoby, której dane dotyczą i udziela jej odpowiedzi.</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nie będą wykorzystywane do zautomatyzowanego podawania decyzji, w tym profilowania.</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zostały zgromadzone w związku z prowadzonym postępowaniem o zamówienie publiczne ........................... (podać nazwę/numer).</w:t>
      </w:r>
    </w:p>
    <w:p w:rsidR="000743B2" w:rsidRPr="009216AA" w:rsidRDefault="000743B2" w:rsidP="000B3135">
      <w:pPr>
        <w:keepNext/>
        <w:keepLines/>
        <w:numPr>
          <w:ilvl w:val="0"/>
          <w:numId w:val="60"/>
        </w:numPr>
        <w:spacing w:before="240" w:after="0" w:line="360" w:lineRule="auto"/>
        <w:ind w:left="284" w:hanging="284"/>
        <w:outlineLvl w:val="0"/>
        <w:rPr>
          <w:rFonts w:ascii="Arial" w:eastAsiaTheme="majorEastAsia" w:hAnsi="Arial" w:cs="Arial"/>
          <w:b/>
          <w:bCs/>
          <w:color w:val="000000" w:themeColor="text1"/>
          <w:sz w:val="24"/>
          <w:szCs w:val="24"/>
        </w:rPr>
      </w:pPr>
      <w:r w:rsidRPr="009216AA">
        <w:rPr>
          <w:rFonts w:ascii="Arial" w:eastAsiaTheme="majorEastAsia" w:hAnsi="Arial" w:cs="Arial"/>
          <w:b/>
          <w:bCs/>
          <w:color w:val="000000" w:themeColor="text1"/>
          <w:sz w:val="24"/>
          <w:szCs w:val="24"/>
        </w:rPr>
        <w:t>Zamawiający (nazwa i adres oraz inne dane teleinformatyczne)</w:t>
      </w:r>
    </w:p>
    <w:p w:rsidR="000743B2" w:rsidRPr="009216AA" w:rsidRDefault="000743B2" w:rsidP="000743B2">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9216AA">
        <w:rPr>
          <w:rFonts w:ascii="Arial" w:eastAsia="Calibri" w:hAnsi="Arial" w:cs="Arial"/>
          <w:color w:val="000000" w:themeColor="text1"/>
          <w:sz w:val="24"/>
          <w:szCs w:val="24"/>
          <w:lang w:eastAsia="pl-PL" w:bidi="pl-PL"/>
        </w:rPr>
        <w:t>Nazwa oraz adres Zamawiającego: Zakład Gospodarki Mieszkaniowej</w:t>
      </w:r>
    </w:p>
    <w:p w:rsidR="000743B2" w:rsidRPr="009216AA" w:rsidRDefault="000743B2" w:rsidP="000743B2">
      <w:pPr>
        <w:tabs>
          <w:tab w:val="left" w:leader="dot" w:pos="6258"/>
        </w:tabs>
        <w:spacing w:after="0" w:line="360" w:lineRule="auto"/>
        <w:rPr>
          <w:rFonts w:ascii="Arial" w:eastAsiaTheme="minorHAnsi" w:hAnsi="Arial" w:cs="Arial"/>
          <w:color w:val="000000" w:themeColor="text1"/>
          <w:sz w:val="24"/>
          <w:szCs w:val="24"/>
        </w:rPr>
      </w:pPr>
      <w:r w:rsidRPr="009216AA">
        <w:rPr>
          <w:rFonts w:ascii="Arial" w:eastAsiaTheme="minorHAnsi" w:hAnsi="Arial" w:cs="Arial"/>
          <w:color w:val="000000" w:themeColor="text1"/>
          <w:sz w:val="24"/>
          <w:szCs w:val="24"/>
        </w:rPr>
        <w:t>ul. Kościuszki 17, 44-200 Rybnik</w:t>
      </w:r>
    </w:p>
    <w:p w:rsidR="000743B2" w:rsidRPr="009216AA" w:rsidRDefault="000743B2" w:rsidP="000743B2">
      <w:pPr>
        <w:tabs>
          <w:tab w:val="left" w:leader="dot" w:pos="6258"/>
        </w:tabs>
        <w:spacing w:after="0" w:line="360" w:lineRule="auto"/>
        <w:jc w:val="both"/>
        <w:rPr>
          <w:rFonts w:ascii="Arial" w:eastAsiaTheme="minorHAnsi" w:hAnsi="Arial" w:cs="Arial"/>
          <w:color w:val="000000" w:themeColor="text1"/>
          <w:sz w:val="24"/>
          <w:szCs w:val="24"/>
        </w:rPr>
      </w:pPr>
      <w:r w:rsidRPr="009216AA">
        <w:rPr>
          <w:rFonts w:ascii="Arial" w:eastAsia="Calibri" w:hAnsi="Arial" w:cs="Arial"/>
          <w:color w:val="000000" w:themeColor="text1"/>
          <w:sz w:val="24"/>
          <w:szCs w:val="24"/>
          <w:lang w:eastAsia="pl-PL" w:bidi="pl-PL"/>
        </w:rPr>
        <w:t xml:space="preserve">Numer tel.: +32 </w:t>
      </w:r>
      <w:r w:rsidRPr="009216AA">
        <w:rPr>
          <w:rFonts w:ascii="Arial" w:eastAsiaTheme="minorHAnsi" w:hAnsi="Arial" w:cs="Arial"/>
          <w:color w:val="000000" w:themeColor="text1"/>
          <w:sz w:val="24"/>
          <w:szCs w:val="24"/>
          <w:shd w:val="clear" w:color="auto" w:fill="FFFFFF"/>
        </w:rPr>
        <w:t>42 94 865</w:t>
      </w:r>
    </w:p>
    <w:p w:rsidR="000743B2" w:rsidRPr="009216AA" w:rsidRDefault="000743B2" w:rsidP="000743B2">
      <w:pPr>
        <w:tabs>
          <w:tab w:val="left" w:leader="dot" w:pos="6258"/>
        </w:tabs>
        <w:spacing w:after="0" w:line="360" w:lineRule="auto"/>
        <w:jc w:val="both"/>
        <w:rPr>
          <w:rFonts w:ascii="Arial" w:eastAsia="Calibri" w:hAnsi="Arial" w:cs="Arial"/>
          <w:bCs/>
          <w:color w:val="000000" w:themeColor="text1"/>
          <w:sz w:val="24"/>
          <w:szCs w:val="24"/>
          <w:lang w:eastAsia="pl-PL" w:bidi="pl-PL"/>
        </w:rPr>
      </w:pPr>
      <w:r w:rsidRPr="009216AA">
        <w:rPr>
          <w:rFonts w:ascii="Arial" w:eastAsia="Calibri" w:hAnsi="Arial" w:cs="Arial"/>
          <w:color w:val="000000" w:themeColor="text1"/>
          <w:sz w:val="24"/>
          <w:szCs w:val="24"/>
          <w:lang w:eastAsia="pl-PL" w:bidi="pl-PL"/>
        </w:rPr>
        <w:t xml:space="preserve">Adres poczty elektronicznej: </w:t>
      </w:r>
      <w:r w:rsidRPr="009216AA">
        <w:rPr>
          <w:rFonts w:ascii="Arial" w:eastAsia="Calibri" w:hAnsi="Arial" w:cs="Arial"/>
          <w:bCs/>
          <w:color w:val="000000" w:themeColor="text1"/>
          <w:sz w:val="24"/>
          <w:szCs w:val="24"/>
          <w:lang w:eastAsia="pl-PL" w:bidi="pl-PL"/>
        </w:rPr>
        <w:t>dzp@zgm.rybnik.pl</w:t>
      </w:r>
    </w:p>
    <w:p w:rsidR="00581E1E" w:rsidRPr="00BE0265" w:rsidRDefault="00175F49" w:rsidP="00BE0265">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CB79B1">
        <w:rPr>
          <w:rStyle w:val="Teksttreci20"/>
          <w:rFonts w:ascii="Arial" w:hAnsi="Arial" w:cs="Arial"/>
          <w:color w:val="000000" w:themeColor="text1"/>
          <w:sz w:val="24"/>
          <w:szCs w:val="24"/>
        </w:rPr>
        <w:t xml:space="preserve">Adres strony internetowej prowadzonego postępowania: </w:t>
      </w:r>
      <w:r w:rsidR="00047B3D" w:rsidRPr="00047B3D">
        <w:rPr>
          <w:rFonts w:ascii="Arial" w:eastAsia="Calibri" w:hAnsi="Arial" w:cs="Arial"/>
          <w:color w:val="0070C0"/>
          <w:sz w:val="24"/>
          <w:szCs w:val="24"/>
          <w:u w:val="single"/>
          <w:lang w:eastAsia="pl-PL" w:bidi="pl-PL"/>
        </w:rPr>
        <w:t>https://ezamowienia.gov.pl/mp-client/search/list/ocds-148610-5ea2b714-8f7d-11ee-b55a-a22b2d7f700e</w:t>
      </w:r>
    </w:p>
    <w:p w:rsidR="00AC0246" w:rsidRPr="009216AA"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t>Adres strony internetowej, na której udostępniane będą zmiany i wyjaśnienia treści SWZ oraz inne dokumenty zamówienia bezpośrednio związane z</w:t>
      </w:r>
      <w:r w:rsidR="004D51FB" w:rsidRPr="009216AA">
        <w:rPr>
          <w:rFonts w:ascii="Arial" w:hAnsi="Arial" w:cs="Arial"/>
          <w:b/>
          <w:color w:val="000000" w:themeColor="text1"/>
          <w:sz w:val="24"/>
          <w:szCs w:val="24"/>
        </w:rPr>
        <w:t> </w:t>
      </w:r>
      <w:r w:rsidRPr="009216AA">
        <w:rPr>
          <w:rFonts w:ascii="Arial" w:hAnsi="Arial" w:cs="Arial"/>
          <w:b/>
          <w:color w:val="000000" w:themeColor="text1"/>
          <w:sz w:val="24"/>
          <w:szCs w:val="24"/>
        </w:rPr>
        <w:t>postępowaniem o udzielenie zamówienia</w:t>
      </w:r>
    </w:p>
    <w:p w:rsidR="00531465" w:rsidRDefault="00AC0246" w:rsidP="00BE0265">
      <w:pPr>
        <w:tabs>
          <w:tab w:val="left" w:leader="dot" w:pos="6258"/>
        </w:tabs>
        <w:spacing w:after="0" w:line="360" w:lineRule="auto"/>
        <w:jc w:val="both"/>
        <w:rPr>
          <w:rFonts w:ascii="Arial" w:hAnsi="Arial" w:cs="Arial"/>
          <w:color w:val="FF0000"/>
          <w:sz w:val="24"/>
          <w:szCs w:val="24"/>
          <w:u w:val="single"/>
        </w:rPr>
      </w:pPr>
      <w:r w:rsidRPr="0050635D">
        <w:rPr>
          <w:rStyle w:val="Teksttreci20"/>
          <w:rFonts w:ascii="Arial" w:hAnsi="Arial" w:cs="Arial"/>
          <w:color w:val="000000" w:themeColor="text1"/>
          <w:sz w:val="24"/>
          <w:szCs w:val="24"/>
        </w:rPr>
        <w:t xml:space="preserve">Zmiany i wyjaśnienia treści SWZ oraz inne dokumenty zamówienia bezpośrednio związane z postępowaniem o udzielenie zamówienia będą udostępniane na stronie </w:t>
      </w:r>
      <w:r w:rsidRPr="0050635D">
        <w:rPr>
          <w:rStyle w:val="Teksttreci20"/>
          <w:rFonts w:ascii="Arial" w:hAnsi="Arial" w:cs="Arial"/>
          <w:color w:val="auto"/>
          <w:sz w:val="24"/>
          <w:szCs w:val="24"/>
        </w:rPr>
        <w:t xml:space="preserve">internetowej: </w:t>
      </w:r>
      <w:r w:rsidR="00047B3D" w:rsidRPr="00047B3D">
        <w:rPr>
          <w:rFonts w:ascii="Arial" w:hAnsi="Arial" w:cs="Arial"/>
          <w:color w:val="0070C0"/>
          <w:sz w:val="24"/>
          <w:szCs w:val="24"/>
          <w:u w:val="single"/>
        </w:rPr>
        <w:t>https://ezamowienia.gov.pl/mp-client/search/list/ocds-148610-5ea2b714-8f7d-11ee-b55a-a22b2d7f700e</w:t>
      </w:r>
    </w:p>
    <w:p w:rsidR="00531465" w:rsidRDefault="00531465">
      <w:pPr>
        <w:rPr>
          <w:rFonts w:ascii="Arial" w:hAnsi="Arial" w:cs="Arial"/>
          <w:color w:val="FF0000"/>
          <w:sz w:val="24"/>
          <w:szCs w:val="24"/>
          <w:u w:val="single"/>
        </w:rPr>
      </w:pPr>
      <w:r>
        <w:rPr>
          <w:rFonts w:ascii="Arial" w:hAnsi="Arial" w:cs="Arial"/>
          <w:color w:val="FF0000"/>
          <w:sz w:val="24"/>
          <w:szCs w:val="24"/>
          <w:u w:val="single"/>
        </w:rPr>
        <w:br w:type="page"/>
      </w:r>
    </w:p>
    <w:p w:rsidR="00AC0246" w:rsidRPr="001D6EC3"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lastRenderedPageBreak/>
        <w:t>Tryb udzielenia zamówienia</w:t>
      </w:r>
    </w:p>
    <w:p w:rsidR="00AC0246" w:rsidRPr="001D6EC3" w:rsidRDefault="00AC0246" w:rsidP="00F773A1">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 xml:space="preserve">Postępowanie o udzielenie zamówienia publicznego prowadzone jest w trybie podstawowym, na podstawie art. 275 pkt 1 ustawy z dnia 11 września 2019 r. - </w:t>
      </w:r>
      <w:r w:rsidR="00510DF4" w:rsidRPr="001D6EC3">
        <w:rPr>
          <w:rStyle w:val="Teksttreci20"/>
          <w:rFonts w:ascii="Arial" w:hAnsi="Arial" w:cs="Arial"/>
          <w:color w:val="000000" w:themeColor="text1"/>
          <w:sz w:val="24"/>
          <w:szCs w:val="24"/>
        </w:rPr>
        <w:t>Prawo zamówień publicznych</w:t>
      </w:r>
      <w:r w:rsidRPr="001D6EC3">
        <w:rPr>
          <w:rStyle w:val="Teksttreci20"/>
          <w:rFonts w:ascii="Arial" w:hAnsi="Arial" w:cs="Arial"/>
          <w:color w:val="000000" w:themeColor="text1"/>
          <w:sz w:val="24"/>
          <w:szCs w:val="24"/>
        </w:rPr>
        <w:t>.</w:t>
      </w:r>
    </w:p>
    <w:p w:rsidR="00AC0246" w:rsidRPr="001D6EC3"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Informacja, czy Zamawiający przewiduje wybór najkorzystniejszej oferty z</w:t>
      </w:r>
      <w:r w:rsidR="004D51FB" w:rsidRPr="001D6EC3">
        <w:rPr>
          <w:rFonts w:ascii="Arial" w:hAnsi="Arial" w:cs="Arial"/>
          <w:b/>
          <w:color w:val="000000" w:themeColor="text1"/>
          <w:sz w:val="24"/>
          <w:szCs w:val="24"/>
        </w:rPr>
        <w:t> </w:t>
      </w:r>
      <w:r w:rsidRPr="001D6EC3">
        <w:rPr>
          <w:rFonts w:ascii="Arial" w:hAnsi="Arial" w:cs="Arial"/>
          <w:b/>
          <w:color w:val="000000" w:themeColor="text1"/>
          <w:sz w:val="24"/>
          <w:szCs w:val="24"/>
        </w:rPr>
        <w:t>możliwością prowadzenia negocjacji</w:t>
      </w:r>
    </w:p>
    <w:p w:rsidR="000E24F0" w:rsidRPr="001D6EC3" w:rsidRDefault="00AC0246" w:rsidP="00852350">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Zamawiający nie przewiduje wyboru najkorzystniejszej oferty z możliwością prowadzenia negocjacji.</w:t>
      </w:r>
    </w:p>
    <w:p w:rsidR="00AC0246" w:rsidRPr="001D6EC3"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Opis przedmiotu zamówienia</w:t>
      </w:r>
    </w:p>
    <w:p w:rsidR="00712215" w:rsidRPr="001D6EC3" w:rsidRDefault="00712215" w:rsidP="00712215">
      <w:pPr>
        <w:spacing w:after="0" w:line="360" w:lineRule="auto"/>
        <w:jc w:val="both"/>
        <w:rPr>
          <w:rFonts w:ascii="Arial" w:hAnsi="Arial" w:cs="Arial"/>
          <w:bCs/>
          <w:color w:val="000000" w:themeColor="text1"/>
          <w:sz w:val="24"/>
          <w:szCs w:val="24"/>
        </w:rPr>
      </w:pPr>
      <w:r w:rsidRPr="001D6EC3">
        <w:rPr>
          <w:rFonts w:ascii="Arial" w:eastAsia="Times New Roman" w:hAnsi="Arial" w:cs="Arial"/>
          <w:bCs/>
          <w:color w:val="000000" w:themeColor="text1"/>
          <w:sz w:val="24"/>
          <w:szCs w:val="24"/>
          <w:lang w:eastAsia="pl-PL"/>
        </w:rPr>
        <w:t xml:space="preserve">Przedmiotem zamówienia jest </w:t>
      </w:r>
      <w:r w:rsidR="00A60692">
        <w:rPr>
          <w:rFonts w:ascii="Arial" w:eastAsia="Times New Roman" w:hAnsi="Arial" w:cs="Arial"/>
          <w:bCs/>
          <w:color w:val="000000" w:themeColor="text1"/>
          <w:sz w:val="24"/>
          <w:szCs w:val="24"/>
          <w:lang w:eastAsia="pl-PL"/>
        </w:rPr>
        <w:t>modernizacja zasobu mieszkalnego Zakładu Gospodarki Mieszkaniowej w zakresie przebudowy oraz remontu</w:t>
      </w:r>
      <w:r w:rsidR="00F543DA">
        <w:rPr>
          <w:rFonts w:ascii="Arial" w:eastAsia="Times New Roman" w:hAnsi="Arial" w:cs="Arial"/>
          <w:bCs/>
          <w:color w:val="000000" w:themeColor="text1"/>
          <w:sz w:val="24"/>
          <w:szCs w:val="24"/>
          <w:lang w:eastAsia="pl-PL"/>
        </w:rPr>
        <w:t>.</w:t>
      </w:r>
      <w:r w:rsidR="00A60692">
        <w:rPr>
          <w:rFonts w:ascii="Arial" w:eastAsia="Times New Roman" w:hAnsi="Arial" w:cs="Arial"/>
          <w:bCs/>
          <w:color w:val="000000" w:themeColor="text1"/>
          <w:sz w:val="24"/>
          <w:szCs w:val="24"/>
          <w:lang w:eastAsia="pl-PL"/>
        </w:rPr>
        <w:t xml:space="preserve"> </w:t>
      </w:r>
      <w:r w:rsidR="00F543DA">
        <w:rPr>
          <w:rFonts w:ascii="Arial" w:eastAsia="Times New Roman" w:hAnsi="Arial" w:cs="Arial"/>
          <w:bCs/>
          <w:color w:val="000000" w:themeColor="text1"/>
          <w:sz w:val="24"/>
          <w:szCs w:val="24"/>
          <w:lang w:eastAsia="pl-PL"/>
        </w:rPr>
        <w:t>Lokal mieszkalny</w:t>
      </w:r>
      <w:r w:rsidR="00A60692">
        <w:rPr>
          <w:rFonts w:ascii="Arial" w:eastAsia="Times New Roman" w:hAnsi="Arial" w:cs="Arial"/>
          <w:bCs/>
          <w:color w:val="000000" w:themeColor="text1"/>
          <w:sz w:val="24"/>
          <w:szCs w:val="24"/>
          <w:lang w:eastAsia="pl-PL"/>
        </w:rPr>
        <w:t xml:space="preserve"> przy ul. Przemysłowa 2/10</w:t>
      </w:r>
      <w:r w:rsidRPr="001D6EC3">
        <w:rPr>
          <w:rFonts w:ascii="Arial" w:eastAsia="Arial" w:hAnsi="Arial" w:cs="Arial"/>
          <w:color w:val="000000" w:themeColor="text1"/>
          <w:sz w:val="24"/>
          <w:szCs w:val="24"/>
        </w:rPr>
        <w:t>.</w:t>
      </w:r>
    </w:p>
    <w:p w:rsidR="00712215" w:rsidRPr="00820B2B" w:rsidRDefault="00712215" w:rsidP="00712215">
      <w:pPr>
        <w:spacing w:before="240" w:after="0" w:line="360" w:lineRule="auto"/>
        <w:jc w:val="both"/>
        <w:rPr>
          <w:rFonts w:ascii="Arial" w:eastAsia="Times New Roman" w:hAnsi="Arial" w:cs="Arial"/>
          <w:bCs/>
          <w:color w:val="000000" w:themeColor="text1"/>
          <w:sz w:val="24"/>
          <w:szCs w:val="24"/>
          <w:lang w:eastAsia="pl-PL"/>
        </w:rPr>
      </w:pPr>
      <w:r w:rsidRPr="00820B2B">
        <w:rPr>
          <w:rFonts w:ascii="Arial" w:eastAsia="Times New Roman" w:hAnsi="Arial" w:cs="Arial"/>
          <w:bCs/>
          <w:color w:val="000000" w:themeColor="text1"/>
          <w:sz w:val="24"/>
          <w:szCs w:val="24"/>
          <w:lang w:eastAsia="pl-PL"/>
        </w:rPr>
        <w:t>Zakres rzeczowy przedmiotu zamówienia:</w:t>
      </w:r>
    </w:p>
    <w:p w:rsidR="00712215" w:rsidRPr="00820B2B" w:rsidRDefault="00712215" w:rsidP="00712215">
      <w:pPr>
        <w:numPr>
          <w:ilvl w:val="0"/>
          <w:numId w:val="36"/>
        </w:numPr>
        <w:spacing w:after="0" w:line="360" w:lineRule="auto"/>
        <w:contextualSpacing/>
        <w:jc w:val="both"/>
        <w:rPr>
          <w:rFonts w:ascii="Arial" w:eastAsia="Times New Roman" w:hAnsi="Arial" w:cs="Arial"/>
          <w:bCs/>
          <w:color w:val="000000" w:themeColor="text1"/>
          <w:sz w:val="24"/>
          <w:szCs w:val="24"/>
          <w:lang w:eastAsia="pl-PL"/>
        </w:rPr>
      </w:pPr>
      <w:r w:rsidRPr="00820B2B">
        <w:rPr>
          <w:rFonts w:ascii="Arial" w:eastAsia="Times New Roman" w:hAnsi="Arial" w:cs="Arial"/>
          <w:bCs/>
          <w:color w:val="000000" w:themeColor="text1"/>
          <w:sz w:val="24"/>
          <w:szCs w:val="24"/>
          <w:lang w:eastAsia="pl-PL"/>
        </w:rPr>
        <w:t>Roboty ogólnobudowlane:</w:t>
      </w:r>
    </w:p>
    <w:p w:rsidR="00712215" w:rsidRPr="00F543DA" w:rsidRDefault="00712215" w:rsidP="0071221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themeColor="text1"/>
          <w:sz w:val="24"/>
          <w:szCs w:val="24"/>
          <w:lang w:eastAsia="pl-PL" w:bidi="pl-PL"/>
        </w:rPr>
      </w:pPr>
      <w:r w:rsidRPr="00F543DA">
        <w:rPr>
          <w:rFonts w:ascii="Arial" w:hAnsi="Arial" w:cs="Arial"/>
          <w:color w:val="000000" w:themeColor="text1"/>
          <w:sz w:val="24"/>
          <w:szCs w:val="24"/>
          <w:lang w:eastAsia="pl-PL" w:bidi="pl-PL"/>
        </w:rPr>
        <w:t>roboty rozbiórkowe,</w:t>
      </w:r>
    </w:p>
    <w:p w:rsidR="00712215" w:rsidRPr="00F543DA" w:rsidRDefault="00712215" w:rsidP="0071221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themeColor="text1"/>
          <w:sz w:val="24"/>
          <w:szCs w:val="24"/>
          <w:lang w:eastAsia="pl-PL" w:bidi="pl-PL"/>
        </w:rPr>
      </w:pPr>
      <w:r w:rsidRPr="00F543DA">
        <w:rPr>
          <w:rFonts w:ascii="Arial" w:hAnsi="Arial" w:cs="Arial"/>
          <w:color w:val="000000" w:themeColor="text1"/>
          <w:sz w:val="24"/>
          <w:szCs w:val="24"/>
          <w:lang w:eastAsia="pl-PL" w:bidi="pl-PL"/>
        </w:rPr>
        <w:t>roboty wykończeniowe, murarskie, tynkarskie,</w:t>
      </w:r>
    </w:p>
    <w:p w:rsidR="00712215" w:rsidRPr="00F543DA" w:rsidRDefault="00712215" w:rsidP="0071221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themeColor="text1"/>
          <w:sz w:val="24"/>
          <w:szCs w:val="24"/>
          <w:lang w:eastAsia="pl-PL" w:bidi="pl-PL"/>
        </w:rPr>
      </w:pPr>
      <w:r w:rsidRPr="00F543DA">
        <w:rPr>
          <w:rFonts w:ascii="Arial" w:hAnsi="Arial" w:cs="Arial"/>
          <w:color w:val="000000" w:themeColor="text1"/>
          <w:sz w:val="24"/>
          <w:szCs w:val="24"/>
          <w:lang w:eastAsia="pl-PL" w:bidi="pl-PL"/>
        </w:rPr>
        <w:t>roboty malarskie,</w:t>
      </w:r>
    </w:p>
    <w:p w:rsidR="00712215" w:rsidRPr="00F543DA" w:rsidRDefault="00712215" w:rsidP="0071221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themeColor="text1"/>
          <w:sz w:val="24"/>
          <w:szCs w:val="24"/>
          <w:lang w:eastAsia="pl-PL" w:bidi="pl-PL"/>
        </w:rPr>
      </w:pPr>
      <w:r w:rsidRPr="00F543DA">
        <w:rPr>
          <w:rFonts w:ascii="Arial" w:hAnsi="Arial" w:cs="Arial"/>
          <w:color w:val="000000" w:themeColor="text1"/>
          <w:sz w:val="24"/>
          <w:szCs w:val="24"/>
          <w:lang w:eastAsia="pl-PL" w:bidi="pl-PL"/>
        </w:rPr>
        <w:t>wywóz i utylizacja materiałów z rozbiórek.</w:t>
      </w:r>
    </w:p>
    <w:p w:rsidR="00F543DA" w:rsidRPr="00F543DA" w:rsidRDefault="00F543DA" w:rsidP="00F543DA">
      <w:pPr>
        <w:numPr>
          <w:ilvl w:val="0"/>
          <w:numId w:val="36"/>
        </w:numPr>
        <w:spacing w:line="360" w:lineRule="auto"/>
        <w:contextualSpacing/>
        <w:jc w:val="both"/>
        <w:rPr>
          <w:rFonts w:ascii="Arial" w:hAnsi="Arial" w:cs="Arial"/>
          <w:color w:val="000000" w:themeColor="text1"/>
          <w:sz w:val="24"/>
          <w:szCs w:val="24"/>
        </w:rPr>
      </w:pPr>
      <w:r w:rsidRPr="00F543DA">
        <w:rPr>
          <w:rFonts w:ascii="Arial" w:hAnsi="Arial" w:cs="Arial"/>
          <w:color w:val="000000" w:themeColor="text1"/>
          <w:sz w:val="24"/>
          <w:szCs w:val="24"/>
        </w:rPr>
        <w:t>Roboty instalacyjne:</w:t>
      </w:r>
    </w:p>
    <w:p w:rsidR="00F543DA" w:rsidRPr="00F543DA" w:rsidRDefault="00F543DA" w:rsidP="00F543DA">
      <w:pPr>
        <w:numPr>
          <w:ilvl w:val="0"/>
          <w:numId w:val="38"/>
        </w:numPr>
        <w:spacing w:after="0" w:line="360" w:lineRule="auto"/>
        <w:ind w:left="567" w:hanging="425"/>
        <w:jc w:val="both"/>
        <w:rPr>
          <w:rFonts w:ascii="Arial" w:hAnsi="Arial" w:cs="Arial"/>
          <w:color w:val="000000" w:themeColor="text1"/>
          <w:sz w:val="24"/>
          <w:szCs w:val="24"/>
        </w:rPr>
      </w:pPr>
      <w:r w:rsidRPr="00F543DA">
        <w:rPr>
          <w:rFonts w:ascii="Arial" w:hAnsi="Arial" w:cs="Arial"/>
          <w:color w:val="000000" w:themeColor="text1"/>
          <w:sz w:val="24"/>
          <w:szCs w:val="24"/>
        </w:rPr>
        <w:t>instalacja wodociągowa i kanalizacyjna:</w:t>
      </w:r>
    </w:p>
    <w:p w:rsidR="00F543DA" w:rsidRPr="00F543DA" w:rsidRDefault="00F543DA" w:rsidP="00F543DA">
      <w:pPr>
        <w:numPr>
          <w:ilvl w:val="0"/>
          <w:numId w:val="56"/>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roboty demontażowe,</w:t>
      </w:r>
    </w:p>
    <w:p w:rsidR="00F543DA" w:rsidRPr="00F543DA" w:rsidRDefault="00F543DA" w:rsidP="00F543DA">
      <w:pPr>
        <w:numPr>
          <w:ilvl w:val="0"/>
          <w:numId w:val="56"/>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roboty montażowe,</w:t>
      </w:r>
    </w:p>
    <w:p w:rsidR="00F543DA" w:rsidRPr="00F543DA" w:rsidRDefault="00F543DA" w:rsidP="00F543DA">
      <w:pPr>
        <w:numPr>
          <w:ilvl w:val="0"/>
          <w:numId w:val="56"/>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biały montaż,</w:t>
      </w:r>
    </w:p>
    <w:p w:rsidR="00F543DA" w:rsidRPr="00F543DA" w:rsidRDefault="00F543DA" w:rsidP="00F543DA">
      <w:pPr>
        <w:numPr>
          <w:ilvl w:val="0"/>
          <w:numId w:val="38"/>
        </w:numPr>
        <w:spacing w:after="0" w:line="360" w:lineRule="auto"/>
        <w:ind w:left="426" w:hanging="284"/>
        <w:jc w:val="both"/>
        <w:rPr>
          <w:rFonts w:ascii="Arial" w:hAnsi="Arial" w:cs="Arial"/>
          <w:color w:val="000000" w:themeColor="text1"/>
          <w:sz w:val="24"/>
          <w:szCs w:val="24"/>
        </w:rPr>
      </w:pPr>
      <w:r w:rsidRPr="00F543DA">
        <w:rPr>
          <w:rFonts w:ascii="Arial" w:hAnsi="Arial" w:cs="Arial"/>
          <w:color w:val="000000" w:themeColor="text1"/>
          <w:sz w:val="24"/>
          <w:szCs w:val="24"/>
        </w:rPr>
        <w:t>instalacja gazu,</w:t>
      </w:r>
    </w:p>
    <w:p w:rsidR="00F543DA" w:rsidRPr="00F543DA" w:rsidRDefault="00F543DA" w:rsidP="00F543DA">
      <w:pPr>
        <w:numPr>
          <w:ilvl w:val="0"/>
          <w:numId w:val="57"/>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roboty demontażowe,</w:t>
      </w:r>
    </w:p>
    <w:p w:rsidR="00F543DA" w:rsidRPr="00F543DA" w:rsidRDefault="00F543DA" w:rsidP="00F543DA">
      <w:pPr>
        <w:numPr>
          <w:ilvl w:val="0"/>
          <w:numId w:val="57"/>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roboty montażowe,</w:t>
      </w:r>
    </w:p>
    <w:p w:rsidR="00F543DA" w:rsidRPr="00F543DA" w:rsidRDefault="00F543DA" w:rsidP="00F543DA">
      <w:pPr>
        <w:numPr>
          <w:ilvl w:val="0"/>
          <w:numId w:val="57"/>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roboty uzupełniające,</w:t>
      </w:r>
    </w:p>
    <w:p w:rsidR="00F543DA" w:rsidRPr="00F543DA" w:rsidRDefault="00F543DA" w:rsidP="00F543DA">
      <w:pPr>
        <w:numPr>
          <w:ilvl w:val="0"/>
          <w:numId w:val="38"/>
        </w:numPr>
        <w:spacing w:after="0" w:line="360" w:lineRule="auto"/>
        <w:ind w:left="567" w:hanging="425"/>
        <w:jc w:val="both"/>
        <w:rPr>
          <w:rFonts w:ascii="Arial" w:hAnsi="Arial" w:cs="Arial"/>
          <w:color w:val="000000" w:themeColor="text1"/>
          <w:sz w:val="24"/>
          <w:szCs w:val="24"/>
        </w:rPr>
      </w:pPr>
      <w:r w:rsidRPr="00F543DA">
        <w:rPr>
          <w:rFonts w:ascii="Arial" w:hAnsi="Arial" w:cs="Arial"/>
          <w:color w:val="000000" w:themeColor="text1"/>
          <w:sz w:val="24"/>
          <w:szCs w:val="24"/>
        </w:rPr>
        <w:t>instalacja elektryczna,</w:t>
      </w:r>
    </w:p>
    <w:p w:rsidR="00F543DA" w:rsidRPr="00F543DA" w:rsidRDefault="00F543DA" w:rsidP="00F543DA">
      <w:pPr>
        <w:numPr>
          <w:ilvl w:val="0"/>
          <w:numId w:val="58"/>
        </w:numPr>
        <w:spacing w:after="0" w:line="360" w:lineRule="auto"/>
        <w:ind w:left="709" w:hanging="284"/>
        <w:jc w:val="both"/>
        <w:rPr>
          <w:rFonts w:ascii="Arial" w:hAnsi="Arial" w:cs="Arial"/>
          <w:color w:val="000000" w:themeColor="text1"/>
          <w:sz w:val="24"/>
          <w:szCs w:val="24"/>
        </w:rPr>
      </w:pPr>
      <w:r w:rsidRPr="00F543DA">
        <w:rPr>
          <w:rFonts w:ascii="Arial" w:hAnsi="Arial" w:cs="Arial"/>
          <w:color w:val="000000" w:themeColor="text1"/>
          <w:sz w:val="24"/>
          <w:szCs w:val="24"/>
        </w:rPr>
        <w:t>demontaże,</w:t>
      </w:r>
    </w:p>
    <w:p w:rsidR="00F543DA" w:rsidRPr="00F543DA" w:rsidRDefault="00F543DA" w:rsidP="00F543DA">
      <w:pPr>
        <w:numPr>
          <w:ilvl w:val="0"/>
          <w:numId w:val="58"/>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ułożenie przewodów w pomieszczeniach,</w:t>
      </w:r>
    </w:p>
    <w:p w:rsidR="00F543DA" w:rsidRPr="00F543DA" w:rsidRDefault="00F543DA" w:rsidP="00F543DA">
      <w:pPr>
        <w:numPr>
          <w:ilvl w:val="0"/>
          <w:numId w:val="58"/>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montaż osprzętu elektroinstalacyjnego,</w:t>
      </w:r>
    </w:p>
    <w:p w:rsidR="00161324" w:rsidRDefault="00F543DA" w:rsidP="00F543DA">
      <w:pPr>
        <w:numPr>
          <w:ilvl w:val="0"/>
          <w:numId w:val="58"/>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montaż tablicy mieszkaniowej TM,</w:t>
      </w:r>
    </w:p>
    <w:p w:rsidR="00161324" w:rsidRDefault="00161324">
      <w:pPr>
        <w:rPr>
          <w:rFonts w:ascii="Arial" w:hAnsi="Arial" w:cs="Arial"/>
          <w:color w:val="000000" w:themeColor="text1"/>
          <w:sz w:val="24"/>
          <w:szCs w:val="24"/>
        </w:rPr>
      </w:pPr>
      <w:r>
        <w:rPr>
          <w:rFonts w:ascii="Arial" w:hAnsi="Arial" w:cs="Arial"/>
          <w:color w:val="000000" w:themeColor="text1"/>
          <w:sz w:val="24"/>
          <w:szCs w:val="24"/>
        </w:rPr>
        <w:br w:type="page"/>
      </w:r>
    </w:p>
    <w:p w:rsidR="00F543DA" w:rsidRPr="00F543DA" w:rsidRDefault="00F543DA" w:rsidP="00F543DA">
      <w:pPr>
        <w:numPr>
          <w:ilvl w:val="0"/>
          <w:numId w:val="58"/>
        </w:numPr>
        <w:spacing w:after="0" w:line="360" w:lineRule="auto"/>
        <w:ind w:left="709" w:hanging="283"/>
        <w:jc w:val="both"/>
        <w:rPr>
          <w:rFonts w:ascii="Arial" w:hAnsi="Arial" w:cs="Arial"/>
          <w:color w:val="000000" w:themeColor="text1"/>
          <w:sz w:val="24"/>
          <w:szCs w:val="24"/>
        </w:rPr>
      </w:pPr>
      <w:r>
        <w:rPr>
          <w:rFonts w:ascii="Arial" w:hAnsi="Arial" w:cs="Arial"/>
          <w:color w:val="000000" w:themeColor="text1"/>
          <w:sz w:val="24"/>
          <w:szCs w:val="24"/>
        </w:rPr>
        <w:lastRenderedPageBreak/>
        <w:t>montaż tablicy rozdzielczej TL1,</w:t>
      </w:r>
    </w:p>
    <w:p w:rsidR="00F543DA" w:rsidRDefault="00F543DA" w:rsidP="00F543DA">
      <w:pPr>
        <w:numPr>
          <w:ilvl w:val="0"/>
          <w:numId w:val="58"/>
        </w:numPr>
        <w:spacing w:after="0" w:line="360" w:lineRule="auto"/>
        <w:ind w:left="709" w:hanging="283"/>
        <w:jc w:val="both"/>
        <w:rPr>
          <w:rFonts w:ascii="Arial" w:hAnsi="Arial" w:cs="Arial"/>
          <w:color w:val="000000" w:themeColor="text1"/>
          <w:sz w:val="24"/>
          <w:szCs w:val="24"/>
        </w:rPr>
      </w:pPr>
      <w:r>
        <w:rPr>
          <w:rFonts w:ascii="Arial" w:hAnsi="Arial" w:cs="Arial"/>
          <w:color w:val="000000" w:themeColor="text1"/>
          <w:sz w:val="24"/>
          <w:szCs w:val="24"/>
        </w:rPr>
        <w:t>montaż instalacji domofonowej.</w:t>
      </w:r>
    </w:p>
    <w:p w:rsidR="00F543DA" w:rsidRPr="00F543DA" w:rsidRDefault="00F543DA" w:rsidP="00F543DA">
      <w:pPr>
        <w:numPr>
          <w:ilvl w:val="0"/>
          <w:numId w:val="38"/>
        </w:numPr>
        <w:spacing w:after="0" w:line="360" w:lineRule="auto"/>
        <w:ind w:left="567" w:hanging="425"/>
        <w:jc w:val="both"/>
        <w:rPr>
          <w:rFonts w:ascii="Arial" w:hAnsi="Arial" w:cs="Arial"/>
          <w:color w:val="000000" w:themeColor="text1"/>
          <w:sz w:val="24"/>
          <w:szCs w:val="24"/>
        </w:rPr>
      </w:pPr>
      <w:r w:rsidRPr="00F543DA">
        <w:rPr>
          <w:rFonts w:ascii="Arial" w:eastAsia="Calibri" w:hAnsi="Arial" w:cs="Arial"/>
          <w:color w:val="000000" w:themeColor="text1"/>
          <w:sz w:val="24"/>
          <w:szCs w:val="24"/>
        </w:rPr>
        <w:t>instalacja centralnego ogrzewania:</w:t>
      </w:r>
    </w:p>
    <w:p w:rsidR="00F543DA" w:rsidRDefault="00F543DA" w:rsidP="00F543DA">
      <w:pPr>
        <w:pStyle w:val="Akapitzlist"/>
        <w:numPr>
          <w:ilvl w:val="0"/>
          <w:numId w:val="61"/>
        </w:numPr>
        <w:spacing w:line="360" w:lineRule="auto"/>
        <w:ind w:hanging="294"/>
        <w:rPr>
          <w:rFonts w:ascii="Arial" w:hAnsi="Arial" w:cs="Arial"/>
          <w:color w:val="000000" w:themeColor="text1"/>
          <w:sz w:val="24"/>
          <w:szCs w:val="24"/>
        </w:rPr>
      </w:pPr>
      <w:r w:rsidRPr="00F543DA">
        <w:rPr>
          <w:rFonts w:ascii="Arial" w:hAnsi="Arial" w:cs="Arial"/>
          <w:color w:val="000000" w:themeColor="text1"/>
          <w:sz w:val="24"/>
          <w:szCs w:val="24"/>
        </w:rPr>
        <w:t>montaż pieca gazowego dwufunkcyjnego z zamkniętą komorą spalania,</w:t>
      </w:r>
    </w:p>
    <w:p w:rsidR="00F543DA" w:rsidRPr="00F543DA" w:rsidRDefault="00F543DA" w:rsidP="00F543DA">
      <w:pPr>
        <w:pStyle w:val="Akapitzlist"/>
        <w:numPr>
          <w:ilvl w:val="0"/>
          <w:numId w:val="61"/>
        </w:numPr>
        <w:spacing w:line="360" w:lineRule="auto"/>
        <w:ind w:hanging="294"/>
        <w:rPr>
          <w:rFonts w:ascii="Arial" w:hAnsi="Arial" w:cs="Arial"/>
          <w:color w:val="000000" w:themeColor="text1"/>
          <w:sz w:val="24"/>
          <w:szCs w:val="24"/>
        </w:rPr>
      </w:pPr>
      <w:r>
        <w:rPr>
          <w:rFonts w:ascii="Arial" w:hAnsi="Arial" w:cs="Arial"/>
          <w:color w:val="000000" w:themeColor="text1"/>
          <w:sz w:val="24"/>
          <w:szCs w:val="24"/>
        </w:rPr>
        <w:t>montaż wkładu kominowego powietrzno – spalinowego,</w:t>
      </w:r>
    </w:p>
    <w:p w:rsidR="00F543DA" w:rsidRDefault="00F543DA" w:rsidP="00F543DA">
      <w:pPr>
        <w:pStyle w:val="Akapitzlist"/>
        <w:numPr>
          <w:ilvl w:val="0"/>
          <w:numId w:val="61"/>
        </w:numPr>
        <w:spacing w:line="360" w:lineRule="auto"/>
        <w:ind w:hanging="294"/>
        <w:rPr>
          <w:rFonts w:ascii="Arial" w:hAnsi="Arial" w:cs="Arial"/>
          <w:color w:val="000000" w:themeColor="text1"/>
          <w:sz w:val="24"/>
          <w:szCs w:val="24"/>
        </w:rPr>
      </w:pPr>
      <w:r w:rsidRPr="00F543DA">
        <w:rPr>
          <w:rFonts w:ascii="Arial" w:hAnsi="Arial" w:cs="Arial"/>
          <w:color w:val="000000" w:themeColor="text1"/>
          <w:sz w:val="24"/>
          <w:szCs w:val="24"/>
        </w:rPr>
        <w:t>roboty montażowe,</w:t>
      </w:r>
    </w:p>
    <w:p w:rsidR="00F543DA" w:rsidRPr="00F543DA" w:rsidRDefault="00F543DA" w:rsidP="00F543DA">
      <w:pPr>
        <w:pStyle w:val="Akapitzlist"/>
        <w:numPr>
          <w:ilvl w:val="0"/>
          <w:numId w:val="61"/>
        </w:numPr>
        <w:spacing w:line="360" w:lineRule="auto"/>
        <w:ind w:hanging="294"/>
        <w:rPr>
          <w:rFonts w:ascii="Arial" w:hAnsi="Arial" w:cs="Arial"/>
          <w:color w:val="000000" w:themeColor="text1"/>
          <w:sz w:val="24"/>
          <w:szCs w:val="24"/>
        </w:rPr>
      </w:pPr>
      <w:r>
        <w:rPr>
          <w:rFonts w:ascii="Arial" w:hAnsi="Arial" w:cs="Arial"/>
          <w:color w:val="000000" w:themeColor="text1"/>
          <w:sz w:val="24"/>
          <w:szCs w:val="24"/>
        </w:rPr>
        <w:t>montaż armatury,</w:t>
      </w:r>
    </w:p>
    <w:p w:rsidR="00F543DA" w:rsidRDefault="00F543DA" w:rsidP="00F543DA">
      <w:pPr>
        <w:pStyle w:val="Akapitzlist"/>
        <w:numPr>
          <w:ilvl w:val="0"/>
          <w:numId w:val="61"/>
        </w:numPr>
        <w:spacing w:after="0" w:line="360" w:lineRule="auto"/>
        <w:ind w:hanging="295"/>
        <w:contextualSpacing w:val="0"/>
        <w:rPr>
          <w:rFonts w:ascii="Arial" w:hAnsi="Arial" w:cs="Arial"/>
          <w:color w:val="000000" w:themeColor="text1"/>
          <w:sz w:val="24"/>
          <w:szCs w:val="24"/>
        </w:rPr>
      </w:pPr>
      <w:r w:rsidRPr="00F543DA">
        <w:rPr>
          <w:rFonts w:ascii="Arial" w:hAnsi="Arial" w:cs="Arial"/>
          <w:color w:val="000000" w:themeColor="text1"/>
          <w:sz w:val="24"/>
          <w:szCs w:val="24"/>
        </w:rPr>
        <w:t>roboty uzupełniające</w:t>
      </w:r>
      <w:r>
        <w:rPr>
          <w:rFonts w:ascii="Arial" w:hAnsi="Arial" w:cs="Arial"/>
          <w:color w:val="000000" w:themeColor="text1"/>
          <w:sz w:val="24"/>
          <w:szCs w:val="24"/>
        </w:rPr>
        <w:t>,</w:t>
      </w:r>
    </w:p>
    <w:p w:rsidR="00F543DA" w:rsidRPr="00F543DA" w:rsidRDefault="00F543DA" w:rsidP="00F543DA">
      <w:pPr>
        <w:pStyle w:val="Akapitzlist"/>
        <w:numPr>
          <w:ilvl w:val="0"/>
          <w:numId w:val="61"/>
        </w:numPr>
        <w:spacing w:after="0" w:line="360" w:lineRule="auto"/>
        <w:ind w:hanging="295"/>
        <w:contextualSpacing w:val="0"/>
        <w:rPr>
          <w:rFonts w:ascii="Arial" w:hAnsi="Arial" w:cs="Arial"/>
          <w:color w:val="000000" w:themeColor="text1"/>
          <w:sz w:val="24"/>
          <w:szCs w:val="24"/>
        </w:rPr>
      </w:pPr>
      <w:r>
        <w:rPr>
          <w:rFonts w:ascii="Arial" w:hAnsi="Arial" w:cs="Arial"/>
          <w:color w:val="000000" w:themeColor="text1"/>
          <w:sz w:val="24"/>
          <w:szCs w:val="24"/>
        </w:rPr>
        <w:t>wywóz i utylizacja materiałów z rozbiórek.</w:t>
      </w:r>
    </w:p>
    <w:p w:rsidR="00414EB6" w:rsidRPr="00A60692" w:rsidRDefault="00F543DA" w:rsidP="00414EB6">
      <w:pPr>
        <w:widowControl w:val="0"/>
        <w:tabs>
          <w:tab w:val="left" w:pos="330"/>
          <w:tab w:val="left" w:leader="dot" w:pos="6258"/>
        </w:tabs>
        <w:spacing w:before="240" w:after="0" w:line="360" w:lineRule="auto"/>
        <w:jc w:val="both"/>
        <w:rPr>
          <w:rFonts w:ascii="Arial" w:eastAsia="Arial" w:hAnsi="Arial" w:cs="Arial"/>
          <w:bCs/>
          <w:color w:val="FF0000"/>
          <w:sz w:val="24"/>
          <w:szCs w:val="24"/>
          <w:shd w:val="clear" w:color="auto" w:fill="FFFFFF"/>
        </w:rPr>
      </w:pPr>
      <w:r w:rsidRPr="00C74FD2">
        <w:rPr>
          <w:rFonts w:ascii="Arial" w:hAnsi="Arial" w:cs="Arial"/>
          <w:bCs/>
          <w:color w:val="000000" w:themeColor="text1"/>
          <w:sz w:val="24"/>
          <w:szCs w:val="24"/>
        </w:rPr>
        <w:t>Szczegółowy zakres zamówienia precyzuje: dokumentacja projektowa, specyfikacje techniczne wykonania i odbioru robót budowlanych, przedmiar</w:t>
      </w:r>
      <w:r>
        <w:rPr>
          <w:rFonts w:ascii="Arial" w:hAnsi="Arial" w:cs="Arial"/>
          <w:bCs/>
          <w:color w:val="000000" w:themeColor="text1"/>
          <w:sz w:val="24"/>
          <w:szCs w:val="24"/>
        </w:rPr>
        <w:t>y</w:t>
      </w:r>
      <w:r w:rsidRPr="00C74FD2">
        <w:rPr>
          <w:rFonts w:ascii="Arial" w:hAnsi="Arial" w:cs="Arial"/>
          <w:bCs/>
          <w:color w:val="000000" w:themeColor="text1"/>
          <w:sz w:val="24"/>
          <w:szCs w:val="24"/>
        </w:rPr>
        <w:t xml:space="preserve"> robót, </w:t>
      </w:r>
      <w:r w:rsidRPr="00A70C89">
        <w:rPr>
          <w:rFonts w:ascii="Arial" w:hAnsi="Arial" w:cs="Arial"/>
          <w:bCs/>
          <w:sz w:val="24"/>
          <w:szCs w:val="24"/>
        </w:rPr>
        <w:t xml:space="preserve">decyzja </w:t>
      </w:r>
      <w:r w:rsidRPr="00C74FD2">
        <w:rPr>
          <w:rFonts w:ascii="Arial" w:hAnsi="Arial" w:cs="Arial"/>
          <w:bCs/>
          <w:color w:val="000000" w:themeColor="text1"/>
          <w:sz w:val="24"/>
          <w:szCs w:val="24"/>
        </w:rPr>
        <w:t xml:space="preserve">o pozwoleniu na budowę stanowiące załączniki do niniejszej </w:t>
      </w:r>
      <w:r w:rsidRPr="00C0765E">
        <w:rPr>
          <w:rFonts w:ascii="Arial" w:hAnsi="Arial" w:cs="Arial"/>
          <w:bCs/>
          <w:color w:val="000000" w:themeColor="text1"/>
          <w:sz w:val="24"/>
          <w:szCs w:val="24"/>
        </w:rPr>
        <w:t>specyfikacji</w:t>
      </w:r>
      <w:r w:rsidR="00414EB6" w:rsidRPr="00C0765E">
        <w:rPr>
          <w:rFonts w:ascii="Arial" w:eastAsia="Arial" w:hAnsi="Arial" w:cs="Arial"/>
          <w:bCs/>
          <w:color w:val="000000" w:themeColor="text1"/>
          <w:sz w:val="24"/>
          <w:szCs w:val="24"/>
          <w:shd w:val="clear" w:color="auto" w:fill="FFFFFF"/>
        </w:rPr>
        <w:t>.</w:t>
      </w:r>
    </w:p>
    <w:p w:rsidR="00BA7C3C" w:rsidRPr="006F103F" w:rsidRDefault="00BA7C3C" w:rsidP="00BA7C3C">
      <w:pPr>
        <w:widowControl w:val="0"/>
        <w:tabs>
          <w:tab w:val="left" w:pos="330"/>
          <w:tab w:val="left" w:leader="dot" w:pos="6258"/>
        </w:tabs>
        <w:spacing w:before="240" w:after="0" w:line="360" w:lineRule="auto"/>
        <w:jc w:val="both"/>
        <w:rPr>
          <w:rFonts w:ascii="Arial" w:hAnsi="Arial" w:cs="Arial"/>
          <w:bCs/>
          <w:color w:val="000000" w:themeColor="text1"/>
          <w:sz w:val="24"/>
          <w:szCs w:val="24"/>
        </w:rPr>
      </w:pPr>
      <w:r w:rsidRPr="006F103F">
        <w:rPr>
          <w:rFonts w:ascii="Arial" w:hAnsi="Arial" w:cs="Arial"/>
          <w:color w:val="000000" w:themeColor="text1"/>
          <w:sz w:val="24"/>
          <w:szCs w:val="24"/>
        </w:rPr>
        <w:t>W przypadku, gdy w opisie przedmiotu zamówienia znajdą się odniesienia do norm, ocen technicznych, specyfikacji technicznych i systemów referencji technicznych, o których mowa w art. 101 ust. 1 pkt 2 oraz ust. 3 ustawy Pzp, Zamawiający dopuszcza rozwiązania równoważne opisywanym.</w:t>
      </w:r>
    </w:p>
    <w:p w:rsidR="006F103F" w:rsidRPr="006F103F" w:rsidRDefault="006F103F" w:rsidP="006F103F">
      <w:pPr>
        <w:widowControl w:val="0"/>
        <w:tabs>
          <w:tab w:val="left" w:pos="330"/>
          <w:tab w:val="left" w:leader="dot" w:pos="6258"/>
        </w:tabs>
        <w:spacing w:before="240" w:after="0" w:line="360" w:lineRule="auto"/>
        <w:jc w:val="both"/>
        <w:rPr>
          <w:rFonts w:ascii="Arial" w:eastAsia="Arial" w:hAnsi="Arial" w:cs="Arial"/>
          <w:bCs/>
          <w:color w:val="FF0000"/>
          <w:sz w:val="24"/>
          <w:szCs w:val="24"/>
          <w:shd w:val="clear" w:color="auto" w:fill="FFFFFF"/>
        </w:rPr>
      </w:pPr>
      <w:r w:rsidRPr="003A13E0">
        <w:rPr>
          <w:rFonts w:ascii="Arial" w:hAnsi="Arial" w:cs="Arial"/>
          <w:bCs/>
          <w:color w:val="000000" w:themeColor="text1"/>
          <w:sz w:val="24"/>
          <w:szCs w:val="24"/>
        </w:rPr>
        <w:t xml:space="preserve">Wykonawca jest zobowiązany do udzielenia minimum 36 miesięcy gwarancji na wykonane roboty budowlane i instalacyjne oraz minimum 24 miesięcy gwarancji na urządzenia i przybory, licząc od dnia odbioru końcowego i przekazania </w:t>
      </w:r>
      <w:r w:rsidRPr="00C0765E">
        <w:rPr>
          <w:rFonts w:ascii="Arial" w:hAnsi="Arial" w:cs="Arial"/>
          <w:bCs/>
          <w:color w:val="000000" w:themeColor="text1"/>
          <w:sz w:val="24"/>
          <w:szCs w:val="24"/>
        </w:rPr>
        <w:t>użytkownikowi przedmiotu umowy</w:t>
      </w:r>
      <w:r w:rsidRPr="00C0765E">
        <w:rPr>
          <w:rFonts w:ascii="Arial" w:eastAsia="Arial" w:hAnsi="Arial" w:cs="Arial"/>
          <w:bCs/>
          <w:color w:val="000000" w:themeColor="text1"/>
          <w:sz w:val="24"/>
          <w:szCs w:val="24"/>
          <w:shd w:val="clear" w:color="auto" w:fill="FFFFFF"/>
        </w:rPr>
        <w:t>.</w:t>
      </w:r>
    </w:p>
    <w:p w:rsidR="006F103F" w:rsidRPr="006F103F" w:rsidRDefault="006F103F" w:rsidP="006F103F">
      <w:pPr>
        <w:pStyle w:val="Akapitzlist"/>
        <w:spacing w:before="240" w:after="0" w:line="360" w:lineRule="auto"/>
        <w:ind w:left="0"/>
        <w:contextualSpacing w:val="0"/>
        <w:jc w:val="both"/>
        <w:rPr>
          <w:rFonts w:ascii="Arial" w:eastAsia="Calibri" w:hAnsi="Arial" w:cs="Arial"/>
          <w:color w:val="000000" w:themeColor="text1"/>
          <w:sz w:val="24"/>
          <w:szCs w:val="24"/>
        </w:rPr>
      </w:pPr>
      <w:r w:rsidRPr="006F103F">
        <w:rPr>
          <w:rFonts w:ascii="Arial" w:eastAsia="Calibri" w:hAnsi="Arial" w:cs="Arial"/>
          <w:color w:val="000000" w:themeColor="text1"/>
          <w:sz w:val="24"/>
          <w:szCs w:val="24"/>
        </w:rPr>
        <w:t>Wykonawca zobowiązany jest do bezpłatnego usunięcia wad, które ujawniły się w okresie gwarancji w terminie:</w:t>
      </w:r>
    </w:p>
    <w:p w:rsidR="006F103F" w:rsidRPr="006F103F" w:rsidRDefault="006F103F" w:rsidP="006F103F">
      <w:pPr>
        <w:pStyle w:val="Akapitzlist"/>
        <w:numPr>
          <w:ilvl w:val="0"/>
          <w:numId w:val="40"/>
        </w:numPr>
        <w:spacing w:after="0" w:line="360" w:lineRule="auto"/>
        <w:ind w:left="284" w:hanging="284"/>
        <w:jc w:val="both"/>
        <w:rPr>
          <w:rFonts w:ascii="Arial" w:eastAsia="Calibri" w:hAnsi="Arial" w:cs="Arial"/>
          <w:b/>
          <w:color w:val="000000" w:themeColor="text1"/>
          <w:sz w:val="24"/>
          <w:szCs w:val="24"/>
        </w:rPr>
      </w:pPr>
      <w:r w:rsidRPr="006F103F">
        <w:rPr>
          <w:rFonts w:ascii="Arial" w:eastAsia="Calibri" w:hAnsi="Arial" w:cs="Arial"/>
          <w:color w:val="000000" w:themeColor="text1"/>
          <w:sz w:val="24"/>
          <w:szCs w:val="24"/>
        </w:rPr>
        <w:t>do 24 godzin od otrzymania powiadomienia o wadzie polegającej na nieszczelności instalacji gazowej, związanych z uchodzeniem gazu, brakiem napięcia w mieszkaniu oraz innych usterek powodujących zagrożenie dla bezpieczeństwa ludzi i mienia,</w:t>
      </w:r>
    </w:p>
    <w:p w:rsidR="006F103F" w:rsidRPr="0021559A" w:rsidRDefault="006F103F" w:rsidP="006F103F">
      <w:pPr>
        <w:pStyle w:val="Akapitzlist"/>
        <w:numPr>
          <w:ilvl w:val="0"/>
          <w:numId w:val="40"/>
        </w:numPr>
        <w:spacing w:after="0" w:line="360" w:lineRule="auto"/>
        <w:ind w:left="284" w:hanging="284"/>
        <w:jc w:val="both"/>
        <w:rPr>
          <w:rFonts w:ascii="Arial" w:eastAsia="Calibri" w:hAnsi="Arial" w:cs="Arial"/>
          <w:b/>
          <w:color w:val="000000" w:themeColor="text1"/>
          <w:sz w:val="24"/>
          <w:szCs w:val="24"/>
        </w:rPr>
      </w:pPr>
      <w:r w:rsidRPr="0021559A">
        <w:rPr>
          <w:rFonts w:ascii="Arial" w:eastAsia="Calibri" w:hAnsi="Arial" w:cs="Arial"/>
          <w:color w:val="000000" w:themeColor="text1"/>
          <w:sz w:val="24"/>
          <w:szCs w:val="24"/>
        </w:rPr>
        <w:t xml:space="preserve">do 48 godzin od otrzymania powiadomienia o wadzie dotyczącej instalacji centralnego ogrzewania, instalacji ciepłej wody użytkowej, nieszczelności instalacji wodno-kanalizacyjnej, </w:t>
      </w:r>
      <w:r w:rsidR="0021559A">
        <w:rPr>
          <w:rFonts w:ascii="Arial" w:eastAsia="Calibri" w:hAnsi="Arial" w:cs="Arial"/>
          <w:color w:val="000000" w:themeColor="text1"/>
          <w:sz w:val="24"/>
          <w:szCs w:val="24"/>
        </w:rPr>
        <w:t xml:space="preserve">przecieków z </w:t>
      </w:r>
      <w:r w:rsidRPr="0021559A">
        <w:rPr>
          <w:rFonts w:ascii="Arial" w:eastAsia="Calibri" w:hAnsi="Arial" w:cs="Arial"/>
          <w:color w:val="000000" w:themeColor="text1"/>
          <w:sz w:val="24"/>
          <w:szCs w:val="24"/>
        </w:rPr>
        <w:t>dachu, nieprawidłowego działania wentylacji oraz innych usterek powodujących brak możliwości korzystania z budynku lub jego części,</w:t>
      </w:r>
    </w:p>
    <w:p w:rsidR="006F103F" w:rsidRPr="006F103F" w:rsidRDefault="006F103F" w:rsidP="006F103F">
      <w:pPr>
        <w:pStyle w:val="Akapitzlist"/>
        <w:numPr>
          <w:ilvl w:val="0"/>
          <w:numId w:val="40"/>
        </w:numPr>
        <w:spacing w:after="0" w:line="360" w:lineRule="auto"/>
        <w:ind w:left="284" w:hanging="284"/>
        <w:jc w:val="both"/>
        <w:rPr>
          <w:rFonts w:ascii="Arial" w:eastAsia="Calibri" w:hAnsi="Arial" w:cs="Arial"/>
          <w:b/>
          <w:color w:val="000000" w:themeColor="text1"/>
          <w:sz w:val="24"/>
          <w:szCs w:val="24"/>
        </w:rPr>
      </w:pPr>
      <w:r w:rsidRPr="006F103F">
        <w:rPr>
          <w:rFonts w:ascii="Arial" w:eastAsia="Calibri" w:hAnsi="Arial" w:cs="Arial"/>
          <w:color w:val="000000" w:themeColor="text1"/>
          <w:sz w:val="24"/>
          <w:szCs w:val="24"/>
        </w:rPr>
        <w:lastRenderedPageBreak/>
        <w:t>do 7 dni od otrzymania powiadomienia o pozostałych wadach, jeżeli będzie to możliwe technicznie lub w innym terminie uzgodnionym przez strony</w:t>
      </w:r>
      <w:r w:rsidRPr="006F103F">
        <w:rPr>
          <w:rFonts w:ascii="Arial" w:hAnsi="Arial" w:cs="Arial"/>
          <w:color w:val="000000" w:themeColor="text1"/>
          <w:sz w:val="24"/>
          <w:szCs w:val="24"/>
          <w:shd w:val="clear" w:color="auto" w:fill="FFFFFF"/>
        </w:rPr>
        <w:t>, które nie wpływają bezpośrednio na bezpieczeństwo użytkowania obiektu</w:t>
      </w:r>
      <w:r w:rsidRPr="006F103F">
        <w:rPr>
          <w:rFonts w:ascii="Arial" w:eastAsia="Calibri" w:hAnsi="Arial" w:cs="Arial"/>
          <w:color w:val="000000" w:themeColor="text1"/>
          <w:sz w:val="24"/>
          <w:szCs w:val="24"/>
        </w:rPr>
        <w:t>.</w:t>
      </w:r>
    </w:p>
    <w:p w:rsidR="00BD3FAA" w:rsidRPr="0021559A" w:rsidRDefault="00AC0246" w:rsidP="00D44A7C">
      <w:pPr>
        <w:widowControl w:val="0"/>
        <w:tabs>
          <w:tab w:val="left" w:pos="330"/>
          <w:tab w:val="left" w:leader="dot" w:pos="6258"/>
        </w:tabs>
        <w:spacing w:before="240" w:after="0" w:line="360" w:lineRule="auto"/>
        <w:jc w:val="both"/>
        <w:rPr>
          <w:rFonts w:ascii="Arial" w:hAnsi="Arial" w:cs="Arial"/>
          <w:color w:val="000000" w:themeColor="text1"/>
          <w:sz w:val="24"/>
          <w:szCs w:val="24"/>
        </w:rPr>
      </w:pPr>
      <w:r w:rsidRPr="0021559A">
        <w:rPr>
          <w:rFonts w:ascii="Arial" w:hAnsi="Arial" w:cs="Arial"/>
          <w:bCs/>
          <w:color w:val="000000" w:themeColor="text1"/>
          <w:sz w:val="24"/>
          <w:szCs w:val="24"/>
        </w:rPr>
        <w:t>Zamawiający poniżej określa czynności w zakresie realizacji zamówienia przez osoby zatrudnione przez Wykonawcę lub podwykonawcę na podstawie umowy o</w:t>
      </w:r>
      <w:r w:rsidR="004D51FB" w:rsidRPr="0021559A">
        <w:rPr>
          <w:rFonts w:ascii="Arial" w:hAnsi="Arial" w:cs="Arial"/>
          <w:bCs/>
          <w:color w:val="000000" w:themeColor="text1"/>
          <w:sz w:val="24"/>
          <w:szCs w:val="24"/>
        </w:rPr>
        <w:t> </w:t>
      </w:r>
      <w:r w:rsidRPr="0021559A">
        <w:rPr>
          <w:rFonts w:ascii="Arial" w:hAnsi="Arial" w:cs="Arial"/>
          <w:bCs/>
          <w:color w:val="000000" w:themeColor="text1"/>
          <w:sz w:val="24"/>
          <w:szCs w:val="24"/>
        </w:rPr>
        <w:t>pracę,</w:t>
      </w:r>
      <w:r w:rsidRPr="0021559A">
        <w:rPr>
          <w:rFonts w:ascii="Arial" w:hAnsi="Arial" w:cs="Arial"/>
          <w:color w:val="000000" w:themeColor="text1"/>
          <w:sz w:val="24"/>
          <w:szCs w:val="24"/>
        </w:rPr>
        <w:t xml:space="preserve"> w okolicznościach, o których mowa w art. 95</w:t>
      </w:r>
      <w:r w:rsidR="00B621C5" w:rsidRPr="0021559A">
        <w:rPr>
          <w:rFonts w:ascii="Arial" w:hAnsi="Arial" w:cs="Arial"/>
          <w:color w:val="000000" w:themeColor="text1"/>
          <w:sz w:val="24"/>
          <w:szCs w:val="24"/>
        </w:rPr>
        <w:t>:</w:t>
      </w:r>
    </w:p>
    <w:p w:rsidR="007D1DD3" w:rsidRPr="0021559A"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21559A">
        <w:rPr>
          <w:rFonts w:ascii="Arial" w:hAnsi="Arial" w:cs="Arial"/>
          <w:color w:val="000000" w:themeColor="text1"/>
          <w:sz w:val="24"/>
          <w:szCs w:val="24"/>
        </w:rPr>
        <w:t>rozbiórka i skucie istniejących warstw wykończeniowych,</w:t>
      </w:r>
    </w:p>
    <w:p w:rsidR="007D1DD3" w:rsidRPr="00A60692"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FF0000"/>
          <w:sz w:val="24"/>
          <w:szCs w:val="24"/>
        </w:rPr>
      </w:pPr>
      <w:r w:rsidRPr="0021559A">
        <w:rPr>
          <w:rFonts w:ascii="Arial" w:hAnsi="Arial" w:cs="Arial"/>
          <w:color w:val="000000" w:themeColor="text1"/>
          <w:sz w:val="24"/>
          <w:szCs w:val="24"/>
        </w:rPr>
        <w:t>demontaż i osadzenie nowej stolarki drzwiowej</w:t>
      </w:r>
      <w:r w:rsidR="0021559A" w:rsidRPr="0021559A">
        <w:rPr>
          <w:rFonts w:ascii="Arial" w:hAnsi="Arial" w:cs="Arial"/>
          <w:color w:val="000000" w:themeColor="text1"/>
          <w:sz w:val="24"/>
          <w:szCs w:val="24"/>
        </w:rPr>
        <w:t>,</w:t>
      </w:r>
    </w:p>
    <w:p w:rsidR="007D1DD3" w:rsidRPr="0021559A"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21559A">
        <w:rPr>
          <w:rFonts w:ascii="Arial" w:hAnsi="Arial" w:cs="Arial"/>
          <w:color w:val="000000" w:themeColor="text1"/>
          <w:sz w:val="24"/>
          <w:szCs w:val="24"/>
        </w:rPr>
        <w:t>wykonanie nowych posadzek,</w:t>
      </w:r>
    </w:p>
    <w:p w:rsidR="007D1DD3" w:rsidRPr="0021559A"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21559A">
        <w:rPr>
          <w:rFonts w:ascii="Arial" w:hAnsi="Arial" w:cs="Arial"/>
          <w:color w:val="000000" w:themeColor="text1"/>
          <w:sz w:val="24"/>
          <w:szCs w:val="24"/>
        </w:rPr>
        <w:t>prace malarskie ścian i sufitów,</w:t>
      </w:r>
    </w:p>
    <w:p w:rsidR="007D1DD3" w:rsidRPr="0021559A"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21559A">
        <w:rPr>
          <w:rFonts w:ascii="Arial" w:hAnsi="Arial" w:cs="Arial"/>
          <w:color w:val="000000" w:themeColor="text1"/>
          <w:sz w:val="24"/>
          <w:szCs w:val="24"/>
        </w:rPr>
        <w:t>prace porządkowe,</w:t>
      </w:r>
    </w:p>
    <w:p w:rsidR="0021559A" w:rsidRPr="000E30C1" w:rsidRDefault="0021559A" w:rsidP="0021559A">
      <w:pPr>
        <w:pStyle w:val="Akapitzlist"/>
        <w:widowControl w:val="0"/>
        <w:numPr>
          <w:ilvl w:val="0"/>
          <w:numId w:val="39"/>
        </w:numPr>
        <w:tabs>
          <w:tab w:val="left" w:pos="330"/>
          <w:tab w:val="left" w:leader="dot" w:pos="6258"/>
        </w:tabs>
        <w:spacing w:after="0" w:line="360" w:lineRule="auto"/>
        <w:ind w:left="284" w:hanging="284"/>
        <w:jc w:val="both"/>
        <w:rPr>
          <w:rFonts w:ascii="Arial" w:hAnsi="Arial" w:cs="Arial"/>
          <w:color w:val="000000" w:themeColor="text1"/>
          <w:sz w:val="24"/>
          <w:szCs w:val="24"/>
        </w:rPr>
      </w:pPr>
      <w:r w:rsidRPr="000E30C1">
        <w:rPr>
          <w:rFonts w:ascii="Arial" w:hAnsi="Arial" w:cs="Arial"/>
          <w:color w:val="000000" w:themeColor="text1"/>
          <w:sz w:val="24"/>
          <w:szCs w:val="24"/>
        </w:rPr>
        <w:t xml:space="preserve">wykonanie instalacji: elektrycznej, </w:t>
      </w:r>
      <w:r>
        <w:rPr>
          <w:rFonts w:ascii="Arial" w:hAnsi="Arial" w:cs="Arial"/>
          <w:color w:val="000000" w:themeColor="text1"/>
          <w:sz w:val="24"/>
          <w:szCs w:val="24"/>
        </w:rPr>
        <w:t>centralnego ogrzewania,</w:t>
      </w:r>
      <w:r w:rsidRPr="000E30C1">
        <w:rPr>
          <w:rFonts w:ascii="Arial" w:hAnsi="Arial" w:cs="Arial"/>
          <w:color w:val="000000" w:themeColor="text1"/>
          <w:sz w:val="24"/>
          <w:szCs w:val="24"/>
        </w:rPr>
        <w:t xml:space="preserve"> wodno-kanalizacyjnej,</w:t>
      </w:r>
      <w:r>
        <w:rPr>
          <w:rFonts w:ascii="Arial" w:hAnsi="Arial" w:cs="Arial"/>
          <w:color w:val="000000" w:themeColor="text1"/>
          <w:sz w:val="24"/>
          <w:szCs w:val="24"/>
        </w:rPr>
        <w:t xml:space="preserve"> </w:t>
      </w:r>
      <w:r w:rsidRPr="000E30C1">
        <w:rPr>
          <w:rFonts w:ascii="Arial" w:hAnsi="Arial" w:cs="Arial"/>
          <w:color w:val="000000" w:themeColor="text1"/>
          <w:sz w:val="24"/>
          <w:szCs w:val="24"/>
        </w:rPr>
        <w:t>gazu, domofonowej</w:t>
      </w:r>
      <w:r>
        <w:rPr>
          <w:rFonts w:ascii="Arial" w:hAnsi="Arial" w:cs="Arial"/>
          <w:color w:val="000000" w:themeColor="text1"/>
          <w:sz w:val="24"/>
          <w:szCs w:val="24"/>
        </w:rPr>
        <w:t>,</w:t>
      </w:r>
    </w:p>
    <w:p w:rsidR="0021559A" w:rsidRPr="007D1DD3" w:rsidRDefault="0021559A" w:rsidP="0021559A">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0E30C1">
        <w:rPr>
          <w:rFonts w:ascii="Arial" w:hAnsi="Arial" w:cs="Arial"/>
          <w:color w:val="000000" w:themeColor="text1"/>
          <w:sz w:val="24"/>
          <w:szCs w:val="24"/>
        </w:rPr>
        <w:t>biały montaż.</w:t>
      </w:r>
    </w:p>
    <w:p w:rsidR="005A2625" w:rsidRPr="0021559A" w:rsidRDefault="00AC0246" w:rsidP="000A33C5">
      <w:pPr>
        <w:widowControl w:val="0"/>
        <w:tabs>
          <w:tab w:val="left" w:pos="330"/>
          <w:tab w:val="left" w:leader="dot" w:pos="6258"/>
        </w:tabs>
        <w:spacing w:after="0" w:line="360" w:lineRule="auto"/>
        <w:jc w:val="both"/>
        <w:rPr>
          <w:rFonts w:ascii="Arial" w:eastAsia="Arial" w:hAnsi="Arial" w:cs="Arial"/>
          <w:color w:val="000000" w:themeColor="text1"/>
          <w:sz w:val="24"/>
          <w:szCs w:val="24"/>
          <w:shd w:val="clear" w:color="auto" w:fill="FFFFFF"/>
        </w:rPr>
      </w:pPr>
      <w:r w:rsidRPr="0021559A">
        <w:rPr>
          <w:rFonts w:ascii="Arial" w:eastAsia="Arial" w:hAnsi="Arial" w:cs="Arial"/>
          <w:color w:val="000000" w:themeColor="text1"/>
          <w:sz w:val="24"/>
          <w:szCs w:val="24"/>
          <w:shd w:val="clear" w:color="auto" w:fill="FFFFFF"/>
        </w:rPr>
        <w:t>W odniesieniu do Wykonawców mających siedzibę poza granicami Polski Zamawiający dopuszcza zatrudnienie pracowników na podstawie równoważnych regulacji prawnych kraju macierzystego.</w:t>
      </w:r>
    </w:p>
    <w:p w:rsidR="00AB37B9" w:rsidRPr="00C00178" w:rsidRDefault="00AB37B9" w:rsidP="00AB37B9">
      <w:pPr>
        <w:widowControl w:val="0"/>
        <w:tabs>
          <w:tab w:val="left" w:pos="330"/>
          <w:tab w:val="left" w:leader="dot" w:pos="6258"/>
        </w:tabs>
        <w:spacing w:before="240" w:after="0" w:line="360" w:lineRule="auto"/>
        <w:jc w:val="both"/>
        <w:rPr>
          <w:rFonts w:ascii="Arial" w:eastAsia="Arial" w:hAnsi="Arial" w:cs="Arial"/>
          <w:bCs/>
          <w:iCs/>
          <w:color w:val="000000" w:themeColor="text1"/>
          <w:sz w:val="24"/>
          <w:szCs w:val="24"/>
          <w:shd w:val="clear" w:color="auto" w:fill="FFFFFF"/>
        </w:rPr>
      </w:pPr>
      <w:r w:rsidRPr="00C00178">
        <w:rPr>
          <w:rFonts w:ascii="Arial" w:eastAsia="Arial" w:hAnsi="Arial" w:cs="Arial"/>
          <w:bCs/>
          <w:color w:val="000000" w:themeColor="text1"/>
          <w:sz w:val="24"/>
          <w:szCs w:val="24"/>
          <w:shd w:val="clear" w:color="auto" w:fill="FFFFFF"/>
        </w:rPr>
        <w:t>Stosownie do treści art. 100 ust. 1 ustawy Pzp, Zamawiający informuje, że przedmiot zamówienia obejmuje wykonanie robót, które nie wprowadzają żadnych zmian w zakresie dostępności obiektów dla osób niepełnosprawnych oraz osób ze szczególnymi potrzebami</w:t>
      </w:r>
      <w:r w:rsidRPr="00C00178">
        <w:rPr>
          <w:rFonts w:ascii="Arial" w:eastAsia="Arial" w:hAnsi="Arial" w:cs="Arial"/>
          <w:bCs/>
          <w:iCs/>
          <w:color w:val="000000" w:themeColor="text1"/>
          <w:sz w:val="24"/>
          <w:szCs w:val="24"/>
          <w:shd w:val="clear" w:color="auto" w:fill="FFFFFF"/>
        </w:rPr>
        <w:t>.</w:t>
      </w:r>
    </w:p>
    <w:p w:rsidR="007F2197" w:rsidRPr="00C00178" w:rsidRDefault="007F2197" w:rsidP="007F2197">
      <w:pPr>
        <w:spacing w:before="240" w:after="0" w:line="360" w:lineRule="auto"/>
        <w:jc w:val="both"/>
        <w:rPr>
          <w:rFonts w:ascii="Arial" w:eastAsia="Times New Roman" w:hAnsi="Arial" w:cs="Arial"/>
          <w:color w:val="000000" w:themeColor="text1"/>
          <w:sz w:val="24"/>
          <w:szCs w:val="24"/>
          <w:lang w:eastAsia="pl-PL"/>
        </w:rPr>
      </w:pPr>
      <w:r w:rsidRPr="00C00178">
        <w:rPr>
          <w:rFonts w:ascii="Arial" w:eastAsia="Times New Roman" w:hAnsi="Arial" w:cs="Arial"/>
          <w:color w:val="000000" w:themeColor="text1"/>
          <w:sz w:val="24"/>
          <w:szCs w:val="24"/>
          <w:lang w:eastAsia="pl-PL"/>
        </w:rPr>
        <w:t>Zamawiający wymaga, żeby dane osobowe, gromadzone i przetwarzane przez Wykonawcę podczas realizacji przedmiotu zamówienia, były gromadzone i przetwarzane zgodnie z postanowieniami ustawy z dnia 10 maja 2018 r. o ochronie danych osobowych oraz zgodnie z rozporządzeniem Parlamentu Europejskiego i Rady (UE) 2016/679 z dnia 27 kwietnia 2016 r. w sprawie ochrony osób fizycznych w związku z przetwarzaniem danych osobowych i w sprawie swobodnego przepływu takich danych oraz uchylenia dyrektywy 95/46/WE.</w:t>
      </w:r>
    </w:p>
    <w:p w:rsidR="007F2197" w:rsidRPr="00C00178" w:rsidRDefault="007F2197" w:rsidP="007F2197">
      <w:pPr>
        <w:spacing w:after="0" w:line="360" w:lineRule="auto"/>
        <w:jc w:val="both"/>
        <w:rPr>
          <w:rFonts w:ascii="Arial" w:hAnsi="Arial" w:cs="Arial"/>
          <w:color w:val="000000" w:themeColor="text1"/>
          <w:sz w:val="24"/>
          <w:szCs w:val="24"/>
        </w:rPr>
      </w:pPr>
      <w:r w:rsidRPr="00C00178">
        <w:rPr>
          <w:rFonts w:ascii="Arial" w:hAnsi="Arial" w:cs="Arial"/>
          <w:color w:val="000000" w:themeColor="text1"/>
          <w:sz w:val="24"/>
          <w:szCs w:val="24"/>
        </w:rPr>
        <w:t>Zasady ochrony danych osobowych przez Wykonawcę w związku z realizacją zamówienia uregulowane są w załączniku nr 4 SWZ (</w:t>
      </w:r>
      <w:r w:rsidRPr="00C00178">
        <w:rPr>
          <w:rStyle w:val="Teksttreci20"/>
          <w:rFonts w:ascii="Arial" w:hAnsi="Arial" w:cs="Arial"/>
          <w:color w:val="000000" w:themeColor="text1"/>
          <w:sz w:val="24"/>
          <w:szCs w:val="24"/>
        </w:rPr>
        <w:t>Wzór umowy powierzenia przetwarzania danych osobowych</w:t>
      </w:r>
      <w:r w:rsidRPr="00C00178">
        <w:rPr>
          <w:rFonts w:ascii="Arial" w:hAnsi="Arial" w:cs="Arial"/>
          <w:color w:val="000000" w:themeColor="text1"/>
          <w:sz w:val="24"/>
          <w:szCs w:val="24"/>
        </w:rPr>
        <w:t>).</w:t>
      </w:r>
    </w:p>
    <w:p w:rsidR="00161324" w:rsidRDefault="00161324">
      <w:pPr>
        <w:rPr>
          <w:rFonts w:ascii="Arial" w:hAnsi="Arial" w:cs="Arial"/>
          <w:b/>
          <w:color w:val="FF0000"/>
          <w:sz w:val="24"/>
          <w:szCs w:val="24"/>
        </w:rPr>
      </w:pPr>
      <w:r>
        <w:rPr>
          <w:rFonts w:ascii="Arial" w:hAnsi="Arial" w:cs="Arial"/>
          <w:b/>
          <w:color w:val="FF0000"/>
          <w:sz w:val="24"/>
          <w:szCs w:val="24"/>
        </w:rPr>
        <w:br w:type="page"/>
      </w:r>
    </w:p>
    <w:p w:rsidR="00AC0246" w:rsidRPr="00161324" w:rsidRDefault="00C04F58" w:rsidP="00B07D89">
      <w:pPr>
        <w:tabs>
          <w:tab w:val="center" w:pos="4535"/>
        </w:tabs>
        <w:autoSpaceDE w:val="0"/>
        <w:autoSpaceDN w:val="0"/>
        <w:adjustRightInd w:val="0"/>
        <w:spacing w:before="240" w:after="0" w:line="360" w:lineRule="auto"/>
        <w:jc w:val="both"/>
        <w:rPr>
          <w:rFonts w:ascii="Arial" w:hAnsi="Arial" w:cs="Arial"/>
          <w:b/>
          <w:color w:val="000000" w:themeColor="text1"/>
          <w:sz w:val="24"/>
          <w:szCs w:val="24"/>
        </w:rPr>
      </w:pPr>
      <w:r w:rsidRPr="00161324">
        <w:rPr>
          <w:rFonts w:ascii="Arial" w:hAnsi="Arial" w:cs="Arial"/>
          <w:b/>
          <w:color w:val="000000" w:themeColor="text1"/>
          <w:sz w:val="24"/>
          <w:szCs w:val="24"/>
        </w:rPr>
        <w:lastRenderedPageBreak/>
        <w:t>Zamawiający informuje, że:</w:t>
      </w:r>
    </w:p>
    <w:p w:rsidR="00A831FA" w:rsidRPr="00161324" w:rsidRDefault="00AC0246" w:rsidP="00A831FA">
      <w:pPr>
        <w:numPr>
          <w:ilvl w:val="0"/>
          <w:numId w:val="13"/>
        </w:numPr>
        <w:autoSpaceDE w:val="0"/>
        <w:autoSpaceDN w:val="0"/>
        <w:adjustRightInd w:val="0"/>
        <w:spacing w:after="0" w:line="360" w:lineRule="auto"/>
        <w:ind w:left="425" w:hanging="425"/>
        <w:jc w:val="both"/>
        <w:rPr>
          <w:rFonts w:ascii="Arial" w:hAnsi="Arial" w:cs="Arial"/>
          <w:color w:val="000000" w:themeColor="text1"/>
          <w:sz w:val="24"/>
          <w:szCs w:val="24"/>
        </w:rPr>
      </w:pPr>
      <w:r w:rsidRPr="00161324">
        <w:rPr>
          <w:rFonts w:ascii="Arial" w:hAnsi="Arial" w:cs="Arial"/>
          <w:bCs/>
          <w:color w:val="000000" w:themeColor="text1"/>
          <w:sz w:val="24"/>
          <w:szCs w:val="24"/>
        </w:rPr>
        <w:t xml:space="preserve">nie dopuszcza </w:t>
      </w:r>
      <w:r w:rsidRPr="00161324">
        <w:rPr>
          <w:rFonts w:ascii="Arial" w:hAnsi="Arial" w:cs="Arial"/>
          <w:color w:val="000000" w:themeColor="text1"/>
          <w:sz w:val="24"/>
          <w:szCs w:val="24"/>
        </w:rPr>
        <w:t>możliwości składania ofert wariantowych,</w:t>
      </w:r>
    </w:p>
    <w:p w:rsidR="00A831FA" w:rsidRPr="00161324" w:rsidRDefault="00360889" w:rsidP="007D1DD3">
      <w:pPr>
        <w:numPr>
          <w:ilvl w:val="0"/>
          <w:numId w:val="13"/>
        </w:numPr>
        <w:autoSpaceDE w:val="0"/>
        <w:autoSpaceDN w:val="0"/>
        <w:adjustRightInd w:val="0"/>
        <w:spacing w:after="0" w:line="360" w:lineRule="auto"/>
        <w:ind w:left="425" w:hanging="425"/>
        <w:jc w:val="both"/>
        <w:rPr>
          <w:rFonts w:ascii="Arial" w:hAnsi="Arial" w:cs="Arial"/>
          <w:color w:val="000000" w:themeColor="text1"/>
          <w:sz w:val="24"/>
          <w:szCs w:val="24"/>
        </w:rPr>
      </w:pPr>
      <w:r w:rsidRPr="00161324">
        <w:rPr>
          <w:rFonts w:ascii="Arial" w:hAnsi="Arial" w:cs="Arial"/>
          <w:color w:val="000000" w:themeColor="text1"/>
          <w:sz w:val="24"/>
          <w:szCs w:val="24"/>
        </w:rPr>
        <w:t xml:space="preserve">niniejsze zamówienie </w:t>
      </w:r>
      <w:r w:rsidR="007D1DD3" w:rsidRPr="00161324">
        <w:rPr>
          <w:rFonts w:ascii="Arial" w:hAnsi="Arial" w:cs="Arial"/>
          <w:color w:val="000000" w:themeColor="text1"/>
          <w:sz w:val="24"/>
          <w:szCs w:val="24"/>
        </w:rPr>
        <w:t>stanowi prz</w:t>
      </w:r>
      <w:r w:rsidR="00110767" w:rsidRPr="00161324">
        <w:rPr>
          <w:rFonts w:ascii="Arial" w:hAnsi="Arial" w:cs="Arial"/>
          <w:color w:val="000000" w:themeColor="text1"/>
          <w:sz w:val="24"/>
          <w:szCs w:val="24"/>
        </w:rPr>
        <w:t xml:space="preserve">edmiot odrębnego postępowania w </w:t>
      </w:r>
      <w:r w:rsidR="007D1DD3" w:rsidRPr="00161324">
        <w:rPr>
          <w:rFonts w:ascii="Arial" w:hAnsi="Arial" w:cs="Arial"/>
          <w:color w:val="000000" w:themeColor="text1"/>
          <w:sz w:val="24"/>
          <w:szCs w:val="24"/>
        </w:rPr>
        <w:t>ramach zamówienia udzielanego w częściach. Zamawiający nie dokonuje podziału niniejszego zamówienia na części, tym samym Zamawiający nie dopuszcza możliwości składania ofert częściowych, o których mowa w art. 7 pkt 15 ustawy. Uzasadnienie braku podziału zamówienia na części: zamówienie stanowi spójny zakres robót.</w:t>
      </w:r>
      <w:r w:rsidR="007D1DD3" w:rsidRPr="00A60692">
        <w:rPr>
          <w:rFonts w:ascii="Arial" w:hAnsi="Arial" w:cs="Arial"/>
          <w:color w:val="FF0000"/>
          <w:sz w:val="24"/>
          <w:szCs w:val="24"/>
        </w:rPr>
        <w:t xml:space="preserve"> </w:t>
      </w:r>
      <w:r w:rsidR="007D1DD3" w:rsidRPr="00161324">
        <w:rPr>
          <w:rFonts w:ascii="Arial" w:hAnsi="Arial" w:cs="Arial"/>
          <w:color w:val="000000" w:themeColor="text1"/>
          <w:sz w:val="24"/>
          <w:szCs w:val="24"/>
        </w:rPr>
        <w:t>Jego podział na części jest nieuzasadniony zarówno ze względów technologicznych jak i organizacyjnych. Dokonywanie podziału zamówienia prac nie znajduje uzasadnienia, a wręcz mógłby grozić niewłaściwemu wykonaniu zamówienia, egzekwowania odpowiedzialności gwarancyjnej, ograniczeniem konkurencyjności, poprzez nadmierne „rozdrob</w:t>
      </w:r>
      <w:r w:rsidR="00110767" w:rsidRPr="00161324">
        <w:rPr>
          <w:rFonts w:ascii="Arial" w:hAnsi="Arial" w:cs="Arial"/>
          <w:color w:val="000000" w:themeColor="text1"/>
          <w:sz w:val="24"/>
          <w:szCs w:val="24"/>
        </w:rPr>
        <w:t>nienie” przedmiotu zamówienia i </w:t>
      </w:r>
      <w:r w:rsidR="007D1DD3" w:rsidRPr="00161324">
        <w:rPr>
          <w:rFonts w:ascii="Arial" w:hAnsi="Arial" w:cs="Arial"/>
          <w:color w:val="000000" w:themeColor="text1"/>
          <w:sz w:val="24"/>
          <w:szCs w:val="24"/>
        </w:rPr>
        <w:t>niechęć Wykonawców do złożenia oferty na zbyt mały wówczas zakres zamówienia,</w:t>
      </w:r>
    </w:p>
    <w:p w:rsidR="00AC0246" w:rsidRPr="00161324" w:rsidRDefault="00AC0246" w:rsidP="00D63AC1">
      <w:pPr>
        <w:numPr>
          <w:ilvl w:val="0"/>
          <w:numId w:val="13"/>
        </w:numPr>
        <w:autoSpaceDE w:val="0"/>
        <w:autoSpaceDN w:val="0"/>
        <w:adjustRightInd w:val="0"/>
        <w:spacing w:after="0" w:line="360" w:lineRule="auto"/>
        <w:ind w:left="426" w:hanging="426"/>
        <w:jc w:val="both"/>
        <w:rPr>
          <w:rFonts w:ascii="Arial" w:hAnsi="Arial" w:cs="Arial"/>
          <w:color w:val="000000" w:themeColor="text1"/>
          <w:sz w:val="24"/>
          <w:szCs w:val="24"/>
        </w:rPr>
      </w:pPr>
      <w:r w:rsidRPr="00161324">
        <w:rPr>
          <w:rFonts w:ascii="Arial" w:hAnsi="Arial" w:cs="Arial"/>
          <w:color w:val="000000" w:themeColor="text1"/>
          <w:sz w:val="24"/>
          <w:szCs w:val="24"/>
        </w:rPr>
        <w:t>nie wymaga od Wykonawcy odbycia wizji lokalnej,</w:t>
      </w:r>
    </w:p>
    <w:p w:rsidR="002761E3" w:rsidRPr="00161324" w:rsidRDefault="00AC0246" w:rsidP="00A831FA">
      <w:pPr>
        <w:numPr>
          <w:ilvl w:val="0"/>
          <w:numId w:val="13"/>
        </w:numPr>
        <w:autoSpaceDE w:val="0"/>
        <w:autoSpaceDN w:val="0"/>
        <w:adjustRightInd w:val="0"/>
        <w:spacing w:after="0" w:line="360" w:lineRule="auto"/>
        <w:ind w:left="426" w:hanging="426"/>
        <w:jc w:val="both"/>
        <w:rPr>
          <w:rStyle w:val="Teksttreci20"/>
          <w:rFonts w:ascii="Arial" w:eastAsiaTheme="minorEastAsia" w:hAnsi="Arial" w:cs="Arial"/>
          <w:color w:val="000000" w:themeColor="text1"/>
          <w:sz w:val="24"/>
          <w:szCs w:val="24"/>
          <w:lang w:eastAsia="en-US" w:bidi="ar-SA"/>
        </w:rPr>
      </w:pPr>
      <w:r w:rsidRPr="00161324">
        <w:rPr>
          <w:rFonts w:ascii="Arial" w:hAnsi="Arial" w:cs="Arial"/>
          <w:color w:val="000000" w:themeColor="text1"/>
          <w:sz w:val="24"/>
          <w:szCs w:val="24"/>
        </w:rPr>
        <w:t>Wykonawca może powierzyć wykonanie części zamówienia podwykonawcy.</w:t>
      </w:r>
    </w:p>
    <w:p w:rsidR="00AC0246" w:rsidRPr="00161324" w:rsidRDefault="00AC0246" w:rsidP="00B07D89">
      <w:pPr>
        <w:widowControl w:val="0"/>
        <w:tabs>
          <w:tab w:val="left" w:pos="334"/>
        </w:tabs>
        <w:spacing w:before="240" w:after="0" w:line="360" w:lineRule="auto"/>
        <w:rPr>
          <w:rStyle w:val="Teksttreci20"/>
          <w:rFonts w:ascii="Arial" w:hAnsi="Arial" w:cs="Arial"/>
          <w:b/>
          <w:color w:val="000000" w:themeColor="text1"/>
          <w:sz w:val="24"/>
          <w:szCs w:val="24"/>
        </w:rPr>
      </w:pPr>
      <w:r w:rsidRPr="00161324">
        <w:rPr>
          <w:rStyle w:val="Teksttreci20"/>
          <w:rFonts w:ascii="Arial" w:hAnsi="Arial" w:cs="Arial"/>
          <w:b/>
          <w:color w:val="000000" w:themeColor="text1"/>
          <w:sz w:val="24"/>
          <w:szCs w:val="24"/>
        </w:rPr>
        <w:t>Nazwy i kody zamówienia według Wspólnego Słownika Zamówień (CPV):</w:t>
      </w:r>
    </w:p>
    <w:p w:rsidR="00C3488C" w:rsidRPr="00161324" w:rsidRDefault="00EB5234" w:rsidP="00EB5234">
      <w:pPr>
        <w:widowControl w:val="0"/>
        <w:tabs>
          <w:tab w:val="left" w:pos="334"/>
        </w:tabs>
        <w:spacing w:after="0" w:line="360" w:lineRule="auto"/>
        <w:rPr>
          <w:rFonts w:ascii="Arial" w:eastAsia="Calibri" w:hAnsi="Arial" w:cs="Arial"/>
          <w:color w:val="000000" w:themeColor="text1"/>
          <w:sz w:val="24"/>
          <w:szCs w:val="24"/>
          <w:lang w:eastAsia="pl-PL" w:bidi="pl-PL"/>
        </w:rPr>
      </w:pPr>
      <w:r w:rsidRPr="00161324">
        <w:rPr>
          <w:rFonts w:ascii="Arial" w:eastAsia="Calibri" w:hAnsi="Arial" w:cs="Arial"/>
          <w:color w:val="000000" w:themeColor="text1"/>
          <w:sz w:val="24"/>
          <w:szCs w:val="24"/>
          <w:lang w:eastAsia="pl-PL" w:bidi="pl-PL"/>
        </w:rPr>
        <w:t>Roboty budowlane wykończeniowe, pozostałe</w:t>
      </w:r>
      <w:r w:rsidRPr="00161324">
        <w:rPr>
          <w:rFonts w:ascii="Arial" w:eastAsia="Calibri" w:hAnsi="Arial" w:cs="Arial"/>
          <w:color w:val="000000" w:themeColor="text1"/>
          <w:sz w:val="24"/>
          <w:szCs w:val="24"/>
          <w:lang w:eastAsia="pl-PL" w:bidi="pl-PL"/>
        </w:rPr>
        <w:tab/>
      </w:r>
      <w:r w:rsidRPr="00161324">
        <w:rPr>
          <w:rFonts w:ascii="Arial" w:eastAsia="Calibri" w:hAnsi="Arial" w:cs="Arial"/>
          <w:color w:val="000000" w:themeColor="text1"/>
          <w:sz w:val="24"/>
          <w:szCs w:val="24"/>
          <w:lang w:eastAsia="pl-PL" w:bidi="pl-PL"/>
        </w:rPr>
        <w:tab/>
      </w:r>
      <w:r w:rsidRPr="00161324">
        <w:rPr>
          <w:rFonts w:ascii="Arial" w:eastAsia="Calibri" w:hAnsi="Arial" w:cs="Arial"/>
          <w:color w:val="000000" w:themeColor="text1"/>
          <w:sz w:val="24"/>
          <w:szCs w:val="24"/>
          <w:lang w:eastAsia="pl-PL" w:bidi="pl-PL"/>
        </w:rPr>
        <w:tab/>
      </w:r>
      <w:r w:rsidRPr="00161324">
        <w:rPr>
          <w:rFonts w:ascii="Arial" w:eastAsia="Calibri" w:hAnsi="Arial" w:cs="Arial"/>
          <w:color w:val="000000" w:themeColor="text1"/>
          <w:sz w:val="24"/>
          <w:szCs w:val="24"/>
          <w:lang w:eastAsia="pl-PL" w:bidi="pl-PL"/>
        </w:rPr>
        <w:tab/>
        <w:t>45450000-6</w:t>
      </w:r>
    </w:p>
    <w:p w:rsidR="00AC0246" w:rsidRPr="00161324" w:rsidRDefault="00AC0246" w:rsidP="00B07D89">
      <w:pPr>
        <w:spacing w:before="240" w:after="0" w:line="360" w:lineRule="auto"/>
        <w:rPr>
          <w:rFonts w:ascii="Arial" w:hAnsi="Arial" w:cs="Arial"/>
          <w:b/>
          <w:color w:val="000000" w:themeColor="text1"/>
          <w:sz w:val="24"/>
          <w:szCs w:val="24"/>
        </w:rPr>
      </w:pPr>
      <w:r w:rsidRPr="00161324">
        <w:rPr>
          <w:rFonts w:ascii="Arial" w:hAnsi="Arial" w:cs="Arial"/>
          <w:b/>
          <w:color w:val="000000" w:themeColor="text1"/>
          <w:sz w:val="24"/>
          <w:szCs w:val="24"/>
        </w:rPr>
        <w:t>Podwykonawstwo</w:t>
      </w:r>
    </w:p>
    <w:p w:rsidR="00AC0246" w:rsidRPr="00161324" w:rsidRDefault="00AC0246" w:rsidP="00590A5C">
      <w:pPr>
        <w:pStyle w:val="Tekstpodstawowywcity3"/>
        <w:numPr>
          <w:ilvl w:val="0"/>
          <w:numId w:val="15"/>
        </w:numPr>
        <w:spacing w:after="0" w:line="360" w:lineRule="auto"/>
        <w:ind w:left="426" w:hanging="426"/>
        <w:jc w:val="both"/>
        <w:rPr>
          <w:rFonts w:ascii="Arial" w:hAnsi="Arial" w:cs="Arial"/>
          <w:bCs/>
          <w:color w:val="000000" w:themeColor="text1"/>
          <w:sz w:val="24"/>
          <w:szCs w:val="24"/>
        </w:rPr>
      </w:pPr>
      <w:r w:rsidRPr="00161324">
        <w:rPr>
          <w:rFonts w:ascii="Arial" w:hAnsi="Arial" w:cs="Arial"/>
          <w:color w:val="000000" w:themeColor="text1"/>
          <w:sz w:val="24"/>
          <w:szCs w:val="24"/>
        </w:rPr>
        <w:t>Wykonawca, który zamierza wykonywać zamówienie przy udziale podwykonawcy, musi wskazać w ofercie, jaką część (zakres zamówienia) wykonywać będzie w jego imieniu podwykonawca oraz podać firmę podwykonawcy. Należy w tym celu wypełnić odpowiedni punkt w załączniku nr</w:t>
      </w:r>
      <w:r w:rsidR="008A51F6" w:rsidRPr="00161324">
        <w:rPr>
          <w:rFonts w:ascii="Arial" w:hAnsi="Arial" w:cs="Arial"/>
          <w:color w:val="000000" w:themeColor="text1"/>
          <w:sz w:val="24"/>
          <w:szCs w:val="24"/>
        </w:rPr>
        <w:t> </w:t>
      </w:r>
      <w:r w:rsidRPr="00161324">
        <w:rPr>
          <w:rFonts w:ascii="Arial" w:hAnsi="Arial" w:cs="Arial"/>
          <w:color w:val="000000" w:themeColor="text1"/>
          <w:sz w:val="24"/>
          <w:szCs w:val="24"/>
        </w:rPr>
        <w:t>1</w:t>
      </w:r>
      <w:r w:rsidR="00420446" w:rsidRPr="00161324">
        <w:rPr>
          <w:rFonts w:ascii="Arial" w:hAnsi="Arial" w:cs="Arial"/>
          <w:color w:val="000000" w:themeColor="text1"/>
          <w:sz w:val="24"/>
          <w:szCs w:val="24"/>
        </w:rPr>
        <w:t> </w:t>
      </w:r>
      <w:r w:rsidRPr="00161324">
        <w:rPr>
          <w:rFonts w:ascii="Arial" w:hAnsi="Arial" w:cs="Arial"/>
          <w:color w:val="000000" w:themeColor="text1"/>
          <w:sz w:val="24"/>
          <w:szCs w:val="24"/>
        </w:rPr>
        <w:t>do SWZ. W</w:t>
      </w:r>
      <w:r w:rsidR="004D51FB"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przypadku, gdy Wykonawca nie</w:t>
      </w:r>
      <w:r w:rsidR="004D51FB"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zamierza wykonywać zamówienia przy udziale podwykonawców, należy wpisać w</w:t>
      </w:r>
      <w:r w:rsidR="004D51FB"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 xml:space="preserve">formularzach „nie dotyczy” lub inne podobne sformułowanie. </w:t>
      </w:r>
      <w:r w:rsidRPr="00161324">
        <w:rPr>
          <w:rFonts w:ascii="Arial" w:hAnsi="Arial" w:cs="Arial"/>
          <w:bCs/>
          <w:color w:val="000000" w:themeColor="text1"/>
          <w:sz w:val="24"/>
          <w:szCs w:val="24"/>
        </w:rPr>
        <w:t>Brak ww. informacji oznaczać będzie, iż całość zamówienia będzie zrealizowana przez Wykonawcę.</w:t>
      </w:r>
    </w:p>
    <w:p w:rsidR="00F450A1" w:rsidRDefault="00AC0246" w:rsidP="00161324">
      <w:pPr>
        <w:pStyle w:val="Tekstpodstawowywcity3"/>
        <w:numPr>
          <w:ilvl w:val="0"/>
          <w:numId w:val="15"/>
        </w:numPr>
        <w:spacing w:after="0" w:line="360" w:lineRule="auto"/>
        <w:ind w:left="426" w:hanging="426"/>
        <w:jc w:val="both"/>
        <w:rPr>
          <w:rFonts w:ascii="Arial" w:hAnsi="Arial" w:cs="Arial"/>
          <w:color w:val="000000" w:themeColor="text1"/>
          <w:sz w:val="24"/>
          <w:szCs w:val="24"/>
        </w:rPr>
      </w:pPr>
      <w:r w:rsidRPr="00161324">
        <w:rPr>
          <w:rFonts w:ascii="Arial" w:hAnsi="Arial" w:cs="Arial"/>
          <w:color w:val="000000" w:themeColor="text1"/>
          <w:sz w:val="24"/>
          <w:szCs w:val="24"/>
        </w:rPr>
        <w:t xml:space="preserve">Zamawiający żąda, aby przed przystąpieniem do wykonania zamówienia Wykonawca, o ile są już znane, podał nazwy albo imiona i nazwiska </w:t>
      </w:r>
      <w:r w:rsidRPr="00161324">
        <w:rPr>
          <w:rFonts w:ascii="Arial" w:hAnsi="Arial" w:cs="Arial"/>
          <w:bCs/>
          <w:color w:val="000000" w:themeColor="text1"/>
          <w:sz w:val="24"/>
          <w:szCs w:val="24"/>
        </w:rPr>
        <w:t xml:space="preserve">oraz </w:t>
      </w:r>
      <w:r w:rsidRPr="00161324">
        <w:rPr>
          <w:rFonts w:ascii="Arial" w:hAnsi="Arial" w:cs="Arial"/>
          <w:color w:val="000000" w:themeColor="text1"/>
          <w:sz w:val="24"/>
          <w:szCs w:val="24"/>
        </w:rPr>
        <w:t>dane kontaktowe podwykonawców i osób do kontaktu z</w:t>
      </w:r>
      <w:r w:rsidR="004D51FB"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nimi, zaangażowanych w</w:t>
      </w:r>
      <w:r w:rsidR="004D51FB" w:rsidRPr="00161324">
        <w:rPr>
          <w:rFonts w:ascii="Arial" w:hAnsi="Arial" w:cs="Arial"/>
          <w:color w:val="000000" w:themeColor="text1"/>
          <w:sz w:val="24"/>
          <w:szCs w:val="24"/>
        </w:rPr>
        <w:t> </w:t>
      </w:r>
      <w:r w:rsidRPr="00161324">
        <w:rPr>
          <w:rFonts w:ascii="Arial" w:hAnsi="Arial" w:cs="Arial"/>
          <w:color w:val="000000" w:themeColor="text1"/>
          <w:sz w:val="24"/>
          <w:szCs w:val="24"/>
        </w:rPr>
        <w:t xml:space="preserve">wykonanie zamówienia. Wykonawca zobowiązany jest do zawiadomienia Zamawiającego o wszelkich zmianach danych, o których mowa w zdaniu </w:t>
      </w:r>
    </w:p>
    <w:p w:rsidR="00F450A1" w:rsidRDefault="00F450A1">
      <w:pPr>
        <w:rPr>
          <w:rFonts w:ascii="Arial" w:hAnsi="Arial" w:cs="Arial"/>
          <w:color w:val="000000" w:themeColor="text1"/>
          <w:sz w:val="24"/>
          <w:szCs w:val="24"/>
        </w:rPr>
      </w:pPr>
      <w:r>
        <w:rPr>
          <w:rFonts w:ascii="Arial" w:hAnsi="Arial" w:cs="Arial"/>
          <w:color w:val="000000" w:themeColor="text1"/>
          <w:sz w:val="24"/>
          <w:szCs w:val="24"/>
        </w:rPr>
        <w:br w:type="page"/>
      </w:r>
    </w:p>
    <w:p w:rsidR="00AC0246" w:rsidRPr="00161324" w:rsidRDefault="00AC0246" w:rsidP="00F450A1">
      <w:pPr>
        <w:pStyle w:val="Tekstpodstawowywcity3"/>
        <w:spacing w:after="0" w:line="360" w:lineRule="auto"/>
        <w:ind w:left="426"/>
        <w:jc w:val="both"/>
        <w:rPr>
          <w:rFonts w:ascii="Arial" w:hAnsi="Arial" w:cs="Arial"/>
          <w:bCs/>
          <w:color w:val="000000" w:themeColor="text1"/>
          <w:sz w:val="24"/>
          <w:szCs w:val="24"/>
        </w:rPr>
      </w:pPr>
      <w:r w:rsidRPr="00161324">
        <w:rPr>
          <w:rFonts w:ascii="Arial" w:hAnsi="Arial" w:cs="Arial"/>
          <w:color w:val="000000" w:themeColor="text1"/>
          <w:sz w:val="24"/>
          <w:szCs w:val="24"/>
        </w:rPr>
        <w:lastRenderedPageBreak/>
        <w:t>pierwszym, w</w:t>
      </w:r>
      <w:r w:rsidR="004D51FB"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trakcie realizacji zamówienia, a także przekazuje informacje na temat nowych podwykonawców, którym w późniejszym okresie zamierza powierzyć realizację zamówienia.</w:t>
      </w:r>
    </w:p>
    <w:p w:rsidR="00D8378E" w:rsidRPr="00161324" w:rsidRDefault="00AC0246" w:rsidP="00A61FA9">
      <w:pPr>
        <w:pStyle w:val="Tekstpodstawowywcity3"/>
        <w:numPr>
          <w:ilvl w:val="0"/>
          <w:numId w:val="15"/>
        </w:numPr>
        <w:spacing w:after="0" w:line="360" w:lineRule="auto"/>
        <w:ind w:left="425" w:hanging="425"/>
        <w:jc w:val="both"/>
        <w:rPr>
          <w:rFonts w:ascii="Arial" w:eastAsiaTheme="minorHAnsi" w:hAnsi="Arial" w:cs="Arial"/>
          <w:bCs/>
          <w:color w:val="000000" w:themeColor="text1"/>
          <w:sz w:val="24"/>
          <w:szCs w:val="24"/>
        </w:rPr>
      </w:pPr>
      <w:r w:rsidRPr="00161324">
        <w:rPr>
          <w:rFonts w:ascii="Arial" w:hAnsi="Arial" w:cs="Arial"/>
          <w:color w:val="000000" w:themeColor="text1"/>
          <w:sz w:val="24"/>
          <w:szCs w:val="24"/>
        </w:rPr>
        <w:t xml:space="preserve">Umowa o podwykonawstwo </w:t>
      </w:r>
      <w:r w:rsidRPr="00161324">
        <w:rPr>
          <w:rFonts w:ascii="Arial" w:hAnsi="Arial" w:cs="Arial"/>
          <w:bCs/>
          <w:color w:val="000000" w:themeColor="text1"/>
          <w:sz w:val="24"/>
          <w:szCs w:val="24"/>
        </w:rPr>
        <w:t xml:space="preserve">– </w:t>
      </w:r>
      <w:r w:rsidRPr="00161324">
        <w:rPr>
          <w:rFonts w:ascii="Arial" w:hAnsi="Arial" w:cs="Arial"/>
          <w:color w:val="000000" w:themeColor="text1"/>
          <w:sz w:val="24"/>
          <w:szCs w:val="24"/>
        </w:rPr>
        <w:t>należy przez to rozumieć umowę w formie pisemnej o charakterze odpłatnym, zawartą między Wykonawcą a</w:t>
      </w:r>
      <w:r w:rsidR="004D51FB" w:rsidRPr="00161324">
        <w:rPr>
          <w:rFonts w:ascii="Arial" w:hAnsi="Arial" w:cs="Arial"/>
          <w:color w:val="000000" w:themeColor="text1"/>
          <w:sz w:val="24"/>
          <w:szCs w:val="24"/>
        </w:rPr>
        <w:t> </w:t>
      </w:r>
      <w:r w:rsidRPr="00161324">
        <w:rPr>
          <w:rFonts w:ascii="Arial" w:hAnsi="Arial" w:cs="Arial"/>
          <w:color w:val="000000" w:themeColor="text1"/>
          <w:sz w:val="24"/>
          <w:szCs w:val="24"/>
        </w:rPr>
        <w:t>podwykonawcą, a w przypadku zamówienia na roboty budowlane, także między podwykonawcą a dalszym podwykonawcą lub między dalszymi podwykonawcami, na mocy której odpowiednio podwykonawca lub dalszy podwykonawca, zobowiązuje się wykonać część zamówienia</w:t>
      </w:r>
      <w:r w:rsidR="00420446" w:rsidRPr="00161324">
        <w:rPr>
          <w:rFonts w:ascii="Arial" w:hAnsi="Arial" w:cs="Arial"/>
          <w:bCs/>
          <w:color w:val="000000" w:themeColor="text1"/>
          <w:sz w:val="24"/>
          <w:szCs w:val="24"/>
        </w:rPr>
        <w:t>.</w:t>
      </w:r>
    </w:p>
    <w:p w:rsidR="00AC0246" w:rsidRPr="00161324"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t>Termin wykonania zamówienia</w:t>
      </w:r>
    </w:p>
    <w:p w:rsidR="00BC7C6C" w:rsidRPr="00161324" w:rsidRDefault="00BC7C6C" w:rsidP="00BC7C6C">
      <w:pPr>
        <w:spacing w:after="0" w:line="360" w:lineRule="auto"/>
        <w:ind w:left="360"/>
        <w:contextualSpacing/>
        <w:jc w:val="both"/>
        <w:rPr>
          <w:rFonts w:ascii="Arial" w:eastAsia="Times New Roman" w:hAnsi="Arial" w:cs="Arial"/>
          <w:bCs/>
          <w:color w:val="000000" w:themeColor="text1"/>
          <w:sz w:val="24"/>
          <w:szCs w:val="24"/>
          <w:lang w:eastAsia="pl-PL"/>
        </w:rPr>
      </w:pPr>
      <w:r w:rsidRPr="00161324">
        <w:rPr>
          <w:rFonts w:ascii="Arial" w:eastAsia="Times New Roman" w:hAnsi="Arial" w:cs="Arial"/>
          <w:bCs/>
          <w:color w:val="000000" w:themeColor="text1"/>
          <w:sz w:val="24"/>
          <w:szCs w:val="24"/>
          <w:lang w:eastAsia="pl-PL"/>
        </w:rPr>
        <w:t>Wykonawca zobowiązany jest realizować przedmiot zamówienia w terminie:</w:t>
      </w:r>
    </w:p>
    <w:p w:rsidR="007E0B52" w:rsidRPr="00161324" w:rsidRDefault="00A07649" w:rsidP="00A61FA9">
      <w:pPr>
        <w:tabs>
          <w:tab w:val="left" w:pos="426"/>
          <w:tab w:val="left" w:pos="851"/>
          <w:tab w:val="left" w:pos="992"/>
        </w:tabs>
        <w:spacing w:after="0" w:line="360" w:lineRule="auto"/>
        <w:ind w:left="426"/>
        <w:jc w:val="both"/>
        <w:rPr>
          <w:rFonts w:ascii="Arial" w:eastAsia="Times New Roman" w:hAnsi="Arial" w:cs="Arial"/>
          <w:bCs/>
          <w:color w:val="000000" w:themeColor="text1"/>
          <w:sz w:val="24"/>
          <w:szCs w:val="24"/>
          <w:lang w:eastAsia="pl-PL"/>
        </w:rPr>
      </w:pPr>
      <w:r w:rsidRPr="00161324">
        <w:rPr>
          <w:rFonts w:ascii="Arial" w:eastAsia="Times New Roman" w:hAnsi="Arial" w:cs="Arial"/>
          <w:b/>
          <w:bCs/>
          <w:color w:val="000000" w:themeColor="text1"/>
          <w:sz w:val="24"/>
          <w:szCs w:val="24"/>
          <w:lang w:eastAsia="pl-PL"/>
        </w:rPr>
        <w:t>6</w:t>
      </w:r>
      <w:r w:rsidR="000D1BE1" w:rsidRPr="00161324">
        <w:rPr>
          <w:rFonts w:ascii="Arial" w:eastAsia="Times New Roman" w:hAnsi="Arial" w:cs="Arial"/>
          <w:b/>
          <w:bCs/>
          <w:color w:val="000000" w:themeColor="text1"/>
          <w:sz w:val="24"/>
          <w:szCs w:val="24"/>
          <w:lang w:eastAsia="pl-PL"/>
        </w:rPr>
        <w:t>0</w:t>
      </w:r>
      <w:r w:rsidR="00FA737E" w:rsidRPr="00161324">
        <w:rPr>
          <w:rFonts w:ascii="Arial" w:eastAsia="Times New Roman" w:hAnsi="Arial" w:cs="Arial"/>
          <w:b/>
          <w:bCs/>
          <w:color w:val="000000" w:themeColor="text1"/>
          <w:sz w:val="24"/>
          <w:szCs w:val="24"/>
          <w:lang w:eastAsia="pl-PL"/>
        </w:rPr>
        <w:t xml:space="preserve"> </w:t>
      </w:r>
      <w:r w:rsidR="000D1BE1" w:rsidRPr="00161324">
        <w:rPr>
          <w:rFonts w:ascii="Arial" w:eastAsia="Times New Roman" w:hAnsi="Arial" w:cs="Arial"/>
          <w:b/>
          <w:bCs/>
          <w:color w:val="000000" w:themeColor="text1"/>
          <w:sz w:val="24"/>
          <w:szCs w:val="24"/>
          <w:lang w:eastAsia="pl-PL"/>
        </w:rPr>
        <w:t>dni od dnia zawarcia umowy</w:t>
      </w:r>
    </w:p>
    <w:p w:rsidR="00AC0246" w:rsidRPr="00161324" w:rsidRDefault="00AC0246" w:rsidP="000B3135">
      <w:pPr>
        <w:pStyle w:val="Nagwek1"/>
        <w:numPr>
          <w:ilvl w:val="0"/>
          <w:numId w:val="60"/>
        </w:numPr>
        <w:spacing w:before="120" w:line="360" w:lineRule="auto"/>
        <w:ind w:left="284" w:hanging="284"/>
        <w:jc w:val="both"/>
        <w:rPr>
          <w:rFonts w:ascii="Arial" w:hAnsi="Arial" w:cs="Arial"/>
          <w:b/>
          <w:color w:val="000000" w:themeColor="text1"/>
          <w:sz w:val="24"/>
          <w:szCs w:val="24"/>
        </w:rPr>
      </w:pPr>
      <w:bookmarkStart w:id="1" w:name="bookmark0"/>
      <w:r w:rsidRPr="00161324">
        <w:rPr>
          <w:rFonts w:ascii="Arial" w:hAnsi="Arial" w:cs="Arial"/>
          <w:b/>
          <w:color w:val="000000" w:themeColor="text1"/>
          <w:sz w:val="24"/>
          <w:szCs w:val="24"/>
        </w:rPr>
        <w:t>Projektowane postanowienia umowy w sprawie zamówienia publicznego, które zostaną wprowadzone do treści tej umowy</w:t>
      </w:r>
      <w:bookmarkEnd w:id="1"/>
    </w:p>
    <w:p w:rsidR="00CE67EC" w:rsidRPr="00161324" w:rsidRDefault="00AC0246" w:rsidP="004707D7">
      <w:pPr>
        <w:spacing w:after="12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Projektowane postanowienia umowy w sprawie zamówienia publicznego, które zostaną wprowadzone do treści tej umowy, określone zostały w załączniku nr 3 do SWZ.</w:t>
      </w:r>
    </w:p>
    <w:p w:rsidR="00AC0246" w:rsidRPr="00161324" w:rsidRDefault="00AC0246" w:rsidP="000B3135">
      <w:pPr>
        <w:pStyle w:val="Nagwek1"/>
        <w:numPr>
          <w:ilvl w:val="0"/>
          <w:numId w:val="60"/>
        </w:numPr>
        <w:spacing w:before="0"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t>Warunki udziału w postępowaniu</w:t>
      </w:r>
    </w:p>
    <w:p w:rsidR="00AC0246" w:rsidRPr="00161324" w:rsidRDefault="00AC0246" w:rsidP="00D63AC1">
      <w:pPr>
        <w:numPr>
          <w:ilvl w:val="0"/>
          <w:numId w:val="17"/>
        </w:numPr>
        <w:autoSpaceDE w:val="0"/>
        <w:autoSpaceDN w:val="0"/>
        <w:adjustRightInd w:val="0"/>
        <w:spacing w:after="0" w:line="360" w:lineRule="auto"/>
        <w:ind w:left="426" w:hanging="426"/>
        <w:jc w:val="both"/>
        <w:rPr>
          <w:rFonts w:ascii="Arial" w:hAnsi="Arial" w:cs="Arial"/>
          <w:color w:val="000000" w:themeColor="text1"/>
          <w:sz w:val="24"/>
          <w:szCs w:val="24"/>
        </w:rPr>
      </w:pPr>
      <w:r w:rsidRPr="00161324">
        <w:rPr>
          <w:rFonts w:ascii="Arial" w:hAnsi="Arial" w:cs="Arial"/>
          <w:color w:val="000000" w:themeColor="text1"/>
          <w:sz w:val="24"/>
          <w:szCs w:val="24"/>
        </w:rPr>
        <w:t>O udzielenia zamówienia mogą ubiegać się Wykonawcy, którzy:</w:t>
      </w:r>
    </w:p>
    <w:p w:rsidR="00AC0246" w:rsidRPr="00161324"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161324">
        <w:rPr>
          <w:rFonts w:ascii="Arial" w:hAnsi="Arial" w:cs="Arial"/>
          <w:color w:val="000000" w:themeColor="text1"/>
          <w:sz w:val="24"/>
          <w:szCs w:val="24"/>
        </w:rPr>
        <w:t>nie podlegają wykluczeniu na podstawie art. 108 ust. 1 ustawy,</w:t>
      </w:r>
    </w:p>
    <w:p w:rsidR="00AC0246" w:rsidRPr="00161324"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161324">
        <w:rPr>
          <w:rFonts w:ascii="Arial" w:hAnsi="Arial" w:cs="Arial"/>
          <w:color w:val="000000" w:themeColor="text1"/>
          <w:sz w:val="24"/>
          <w:szCs w:val="24"/>
        </w:rPr>
        <w:t>spełniają warunki udziału w postępowaniu dotyczące:</w:t>
      </w:r>
    </w:p>
    <w:p w:rsidR="00AC0246" w:rsidRPr="00161324" w:rsidRDefault="00AC0246" w:rsidP="00D63AC1">
      <w:pPr>
        <w:numPr>
          <w:ilvl w:val="0"/>
          <w:numId w:val="18"/>
        </w:numPr>
        <w:autoSpaceDE w:val="0"/>
        <w:autoSpaceDN w:val="0"/>
        <w:adjustRightInd w:val="0"/>
        <w:spacing w:after="0" w:line="360" w:lineRule="auto"/>
        <w:ind w:left="1276" w:hanging="425"/>
        <w:jc w:val="both"/>
        <w:rPr>
          <w:rFonts w:ascii="Arial" w:hAnsi="Arial" w:cs="Arial"/>
          <w:color w:val="000000" w:themeColor="text1"/>
          <w:sz w:val="24"/>
          <w:szCs w:val="24"/>
        </w:rPr>
      </w:pPr>
      <w:r w:rsidRPr="00161324">
        <w:rPr>
          <w:rFonts w:ascii="Arial" w:hAnsi="Arial" w:cs="Arial"/>
          <w:color w:val="000000" w:themeColor="text1"/>
          <w:sz w:val="24"/>
          <w:szCs w:val="24"/>
        </w:rPr>
        <w:t>zdolności do wystę</w:t>
      </w:r>
      <w:r w:rsidR="00590A5C" w:rsidRPr="00161324">
        <w:rPr>
          <w:rFonts w:ascii="Arial" w:hAnsi="Arial" w:cs="Arial"/>
          <w:color w:val="000000" w:themeColor="text1"/>
          <w:sz w:val="24"/>
          <w:szCs w:val="24"/>
        </w:rPr>
        <w:t>powania w obrocie gospodarczym.</w:t>
      </w:r>
    </w:p>
    <w:p w:rsidR="00AC0246" w:rsidRPr="00161324" w:rsidRDefault="00AC0246" w:rsidP="00CE67EC">
      <w:pPr>
        <w:autoSpaceDE w:val="0"/>
        <w:autoSpaceDN w:val="0"/>
        <w:adjustRightInd w:val="0"/>
        <w:spacing w:after="0" w:line="360" w:lineRule="auto"/>
        <w:ind w:left="1276"/>
        <w:jc w:val="both"/>
        <w:rPr>
          <w:rFonts w:ascii="Arial" w:hAnsi="Arial" w:cs="Arial"/>
          <w:color w:val="000000" w:themeColor="text1"/>
          <w:sz w:val="24"/>
          <w:szCs w:val="24"/>
        </w:rPr>
      </w:pPr>
      <w:r w:rsidRPr="00161324">
        <w:rPr>
          <w:rFonts w:ascii="Arial" w:hAnsi="Arial" w:cs="Arial"/>
          <w:color w:val="000000" w:themeColor="text1"/>
          <w:sz w:val="24"/>
          <w:szCs w:val="24"/>
        </w:rPr>
        <w:t>Zamawiający nie określa warunku w tym zakresie.</w:t>
      </w:r>
    </w:p>
    <w:p w:rsidR="00AC0246" w:rsidRPr="00161324" w:rsidRDefault="00AC0246" w:rsidP="00D63AC1">
      <w:pPr>
        <w:numPr>
          <w:ilvl w:val="0"/>
          <w:numId w:val="18"/>
        </w:numPr>
        <w:autoSpaceDE w:val="0"/>
        <w:autoSpaceDN w:val="0"/>
        <w:adjustRightInd w:val="0"/>
        <w:spacing w:after="0" w:line="360" w:lineRule="auto"/>
        <w:ind w:left="1276" w:hanging="425"/>
        <w:jc w:val="both"/>
        <w:rPr>
          <w:rFonts w:ascii="Arial" w:hAnsi="Arial" w:cs="Arial"/>
          <w:color w:val="000000" w:themeColor="text1"/>
          <w:sz w:val="24"/>
          <w:szCs w:val="24"/>
        </w:rPr>
      </w:pPr>
      <w:r w:rsidRPr="00161324">
        <w:rPr>
          <w:rFonts w:ascii="Arial" w:hAnsi="Arial" w:cs="Arial"/>
          <w:color w:val="000000" w:themeColor="text1"/>
          <w:sz w:val="24"/>
          <w:szCs w:val="24"/>
        </w:rPr>
        <w:t>uprawnień do prowadzenia określonej działalności gospodarczej lub zawodowej, o ile wynika to z odrębnych przepisów.</w:t>
      </w:r>
    </w:p>
    <w:p w:rsidR="00AC0246" w:rsidRPr="00161324"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161324">
        <w:rPr>
          <w:rFonts w:ascii="Arial" w:hAnsi="Arial" w:cs="Arial"/>
          <w:color w:val="000000" w:themeColor="text1"/>
          <w:sz w:val="24"/>
          <w:szCs w:val="24"/>
        </w:rPr>
        <w:t>Zamawiający nie określa warunku w tym zakresie.</w:t>
      </w:r>
    </w:p>
    <w:p w:rsidR="00AC0246" w:rsidRPr="00161324"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161324">
        <w:rPr>
          <w:rFonts w:ascii="Arial" w:hAnsi="Arial" w:cs="Arial"/>
          <w:color w:val="000000" w:themeColor="text1"/>
          <w:sz w:val="24"/>
          <w:szCs w:val="24"/>
        </w:rPr>
        <w:t>sytuacji finansowej lub ekonomicznej:</w:t>
      </w:r>
    </w:p>
    <w:p w:rsidR="00AC0246" w:rsidRPr="00161324"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161324">
        <w:rPr>
          <w:rFonts w:ascii="Arial" w:hAnsi="Arial" w:cs="Arial"/>
          <w:color w:val="000000" w:themeColor="text1"/>
          <w:sz w:val="24"/>
          <w:szCs w:val="24"/>
        </w:rPr>
        <w:t>Zamawiający nie określa warunku w tym zakresie.</w:t>
      </w:r>
    </w:p>
    <w:p w:rsidR="00AC0246" w:rsidRPr="00161324"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161324">
        <w:rPr>
          <w:rFonts w:ascii="Arial" w:hAnsi="Arial" w:cs="Arial"/>
          <w:color w:val="000000" w:themeColor="text1"/>
          <w:sz w:val="24"/>
          <w:szCs w:val="24"/>
        </w:rPr>
        <w:t>zdolności technicznej lub zawodowej:</w:t>
      </w:r>
    </w:p>
    <w:p w:rsidR="00F450A1" w:rsidRDefault="00AC0246" w:rsidP="00C61B43">
      <w:pPr>
        <w:spacing w:after="0" w:line="360" w:lineRule="auto"/>
        <w:ind w:left="1276"/>
        <w:jc w:val="both"/>
        <w:rPr>
          <w:rFonts w:ascii="Arial" w:hAnsi="Arial" w:cs="Arial"/>
          <w:color w:val="000000" w:themeColor="text1"/>
          <w:sz w:val="24"/>
          <w:szCs w:val="24"/>
        </w:rPr>
      </w:pPr>
      <w:r w:rsidRPr="00161324">
        <w:rPr>
          <w:rFonts w:ascii="Arial" w:hAnsi="Arial" w:cs="Arial"/>
          <w:color w:val="000000" w:themeColor="text1"/>
          <w:sz w:val="24"/>
          <w:szCs w:val="24"/>
        </w:rPr>
        <w:t>Zamawiający nie określa warunku w tym zakresie.</w:t>
      </w:r>
    </w:p>
    <w:p w:rsidR="00F450A1" w:rsidRDefault="00F450A1">
      <w:pPr>
        <w:rPr>
          <w:rFonts w:ascii="Arial" w:hAnsi="Arial" w:cs="Arial"/>
          <w:color w:val="000000" w:themeColor="text1"/>
          <w:sz w:val="24"/>
          <w:szCs w:val="24"/>
        </w:rPr>
      </w:pPr>
      <w:r>
        <w:rPr>
          <w:rFonts w:ascii="Arial" w:hAnsi="Arial" w:cs="Arial"/>
          <w:color w:val="000000" w:themeColor="text1"/>
          <w:sz w:val="24"/>
          <w:szCs w:val="24"/>
        </w:rPr>
        <w:br w:type="page"/>
      </w:r>
    </w:p>
    <w:p w:rsidR="00AC0246" w:rsidRPr="00161324"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lastRenderedPageBreak/>
        <w:t>Podstawy wykluczenia</w:t>
      </w:r>
    </w:p>
    <w:p w:rsidR="00AC0246" w:rsidRPr="00161324" w:rsidRDefault="00AC0246" w:rsidP="00D63AC1">
      <w:pPr>
        <w:pStyle w:val="Akapitzlist"/>
        <w:widowControl w:val="0"/>
        <w:numPr>
          <w:ilvl w:val="0"/>
          <w:numId w:val="6"/>
        </w:numPr>
        <w:tabs>
          <w:tab w:val="left" w:pos="696"/>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Na podstawie art. 108 ust. 1 ustawy</w:t>
      </w:r>
      <w:r w:rsidRPr="00161324">
        <w:rPr>
          <w:rStyle w:val="Teksttreci20"/>
          <w:rFonts w:ascii="Arial" w:hAnsi="Arial" w:cs="Arial"/>
          <w:color w:val="000000" w:themeColor="text1"/>
          <w:sz w:val="24"/>
          <w:szCs w:val="24"/>
        </w:rPr>
        <w:t xml:space="preserve"> z postępowania o udzielenie zamówienia wyklucza się, Wykonawcę:</w:t>
      </w:r>
    </w:p>
    <w:p w:rsidR="00AC0246" w:rsidRPr="00161324" w:rsidRDefault="00AC0246" w:rsidP="00D63AC1">
      <w:pPr>
        <w:pStyle w:val="Akapitzlist"/>
        <w:widowControl w:val="0"/>
        <w:numPr>
          <w:ilvl w:val="0"/>
          <w:numId w:val="7"/>
        </w:numPr>
        <w:tabs>
          <w:tab w:val="left" w:pos="483"/>
        </w:tabs>
        <w:spacing w:after="0" w:line="360" w:lineRule="auto"/>
        <w:ind w:left="709" w:hanging="283"/>
        <w:jc w:val="both"/>
        <w:rPr>
          <w:rFonts w:ascii="Arial" w:hAnsi="Arial" w:cs="Arial"/>
          <w:color w:val="000000" w:themeColor="text1"/>
          <w:sz w:val="24"/>
          <w:szCs w:val="24"/>
        </w:rPr>
      </w:pPr>
      <w:r w:rsidRPr="00161324">
        <w:rPr>
          <w:rStyle w:val="Teksttreci20"/>
          <w:rFonts w:ascii="Arial" w:hAnsi="Arial" w:cs="Arial"/>
          <w:color w:val="000000" w:themeColor="text1"/>
          <w:sz w:val="24"/>
          <w:szCs w:val="24"/>
        </w:rPr>
        <w:t>będącego osobą fizyczną, którego prawomocnie skazano za przestępstwo:</w:t>
      </w:r>
    </w:p>
    <w:p w:rsidR="00AC0246" w:rsidRPr="00161324" w:rsidRDefault="00AC0246" w:rsidP="00614E47">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udziału w zorganizowanej grupie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pczej albo związku mającym na celu popełnienie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pstwa lub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pstwa skarbowego, o</w:t>
      </w:r>
      <w:r w:rsidR="00614E47" w:rsidRPr="00161324">
        <w:rPr>
          <w:rStyle w:val="Teksttreci20"/>
          <w:rFonts w:ascii="Arial" w:hAnsi="Arial" w:cs="Arial"/>
          <w:color w:val="000000" w:themeColor="text1"/>
          <w:sz w:val="24"/>
          <w:szCs w:val="24"/>
        </w:rPr>
        <w:t xml:space="preserve"> </w:t>
      </w:r>
      <w:r w:rsidRPr="00161324">
        <w:rPr>
          <w:rStyle w:val="Teksttreci20"/>
          <w:rFonts w:ascii="Arial" w:hAnsi="Arial" w:cs="Arial"/>
          <w:color w:val="000000" w:themeColor="text1"/>
          <w:sz w:val="24"/>
          <w:szCs w:val="24"/>
        </w:rPr>
        <w:t>którym mowa w art. 258 Kodeksu karnego,</w:t>
      </w:r>
    </w:p>
    <w:p w:rsidR="00EC6731" w:rsidRPr="00161324"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handlu ludźmi, o którym mowa w art. 189a Kodeksu karnego,</w:t>
      </w:r>
    </w:p>
    <w:p w:rsidR="00EC6731" w:rsidRPr="00161324"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161324">
        <w:rPr>
          <w:rFonts w:ascii="Arial" w:eastAsia="Calibri" w:hAnsi="Arial" w:cs="Arial"/>
          <w:color w:val="000000" w:themeColor="text1"/>
          <w:sz w:val="24"/>
          <w:szCs w:val="24"/>
          <w:lang w:eastAsia="pl-PL" w:bidi="pl-PL"/>
        </w:rPr>
        <w:t>o którym mowa w</w:t>
      </w:r>
      <w:r w:rsidR="00FE0AE7" w:rsidRPr="00161324">
        <w:rPr>
          <w:rFonts w:ascii="Arial" w:eastAsia="Calibri" w:hAnsi="Arial" w:cs="Arial"/>
          <w:color w:val="000000" w:themeColor="text1"/>
          <w:sz w:val="24"/>
          <w:szCs w:val="24"/>
          <w:lang w:eastAsia="pl-PL" w:bidi="pl-PL"/>
        </w:rPr>
        <w:t xml:space="preserve"> </w:t>
      </w:r>
      <w:hyperlink r:id="rId8" w:history="1">
        <w:r w:rsidRPr="00161324">
          <w:rPr>
            <w:rStyle w:val="Hipercze"/>
            <w:rFonts w:ascii="Arial" w:hAnsi="Arial" w:cs="Arial"/>
            <w:color w:val="000000" w:themeColor="text1"/>
            <w:sz w:val="24"/>
            <w:szCs w:val="24"/>
            <w:u w:val="none"/>
          </w:rPr>
          <w:t>art. 228-230a</w:t>
        </w:r>
      </w:hyperlink>
      <w:r w:rsidRPr="00161324">
        <w:rPr>
          <w:rFonts w:ascii="Arial" w:eastAsia="Calibri" w:hAnsi="Arial" w:cs="Arial"/>
          <w:color w:val="000000" w:themeColor="text1"/>
          <w:sz w:val="24"/>
          <w:szCs w:val="24"/>
          <w:lang w:eastAsia="pl-PL" w:bidi="pl-PL"/>
        </w:rPr>
        <w:t>,</w:t>
      </w:r>
      <w:r w:rsidR="00FE0AE7" w:rsidRPr="00161324">
        <w:rPr>
          <w:rFonts w:ascii="Arial" w:eastAsia="Calibri" w:hAnsi="Arial" w:cs="Arial"/>
          <w:color w:val="000000" w:themeColor="text1"/>
          <w:sz w:val="24"/>
          <w:szCs w:val="24"/>
          <w:lang w:eastAsia="pl-PL" w:bidi="pl-PL"/>
        </w:rPr>
        <w:t xml:space="preserve"> </w:t>
      </w:r>
      <w:hyperlink r:id="rId9" w:history="1">
        <w:r w:rsidRPr="00161324">
          <w:rPr>
            <w:rStyle w:val="Hipercze"/>
            <w:rFonts w:ascii="Arial" w:hAnsi="Arial" w:cs="Arial"/>
            <w:color w:val="000000" w:themeColor="text1"/>
            <w:sz w:val="24"/>
            <w:szCs w:val="24"/>
            <w:u w:val="none"/>
          </w:rPr>
          <w:t>art. 250a</w:t>
        </w:r>
      </w:hyperlink>
      <w:r w:rsidR="00FE0AE7" w:rsidRPr="00161324">
        <w:rPr>
          <w:rStyle w:val="Hipercze"/>
          <w:rFonts w:ascii="Arial" w:hAnsi="Arial" w:cs="Arial"/>
          <w:color w:val="000000" w:themeColor="text1"/>
          <w:sz w:val="24"/>
          <w:szCs w:val="24"/>
          <w:u w:val="none"/>
        </w:rPr>
        <w:t xml:space="preserve"> </w:t>
      </w:r>
      <w:r w:rsidRPr="00161324">
        <w:rPr>
          <w:rFonts w:ascii="Arial" w:eastAsia="Calibri" w:hAnsi="Arial" w:cs="Arial"/>
          <w:color w:val="000000" w:themeColor="text1"/>
          <w:sz w:val="24"/>
          <w:szCs w:val="24"/>
          <w:lang w:eastAsia="pl-PL" w:bidi="pl-PL"/>
        </w:rPr>
        <w:t>Kodeksu karnego, w</w:t>
      </w:r>
      <w:r w:rsidR="00FE0AE7" w:rsidRPr="00161324">
        <w:rPr>
          <w:rFonts w:ascii="Arial" w:eastAsia="Calibri" w:hAnsi="Arial" w:cs="Arial"/>
          <w:color w:val="000000" w:themeColor="text1"/>
          <w:sz w:val="24"/>
          <w:szCs w:val="24"/>
          <w:lang w:eastAsia="pl-PL" w:bidi="pl-PL"/>
        </w:rPr>
        <w:t xml:space="preserve"> </w:t>
      </w:r>
      <w:hyperlink r:id="rId10" w:history="1">
        <w:r w:rsidRPr="00161324">
          <w:rPr>
            <w:rStyle w:val="Hipercze"/>
            <w:rFonts w:ascii="Arial" w:hAnsi="Arial" w:cs="Arial"/>
            <w:color w:val="000000" w:themeColor="text1"/>
            <w:sz w:val="24"/>
            <w:szCs w:val="24"/>
            <w:u w:val="none"/>
          </w:rPr>
          <w:t>art. 46-48</w:t>
        </w:r>
      </w:hyperlink>
      <w:r w:rsidR="00FE0AE7" w:rsidRPr="00161324">
        <w:rPr>
          <w:rStyle w:val="Hipercze"/>
          <w:rFonts w:ascii="Arial" w:hAnsi="Arial" w:cs="Arial"/>
          <w:color w:val="000000" w:themeColor="text1"/>
          <w:sz w:val="24"/>
          <w:szCs w:val="24"/>
          <w:u w:val="none"/>
        </w:rPr>
        <w:t xml:space="preserve"> </w:t>
      </w:r>
      <w:r w:rsidRPr="00161324">
        <w:rPr>
          <w:rFonts w:ascii="Arial" w:eastAsia="Calibri" w:hAnsi="Arial" w:cs="Arial"/>
          <w:color w:val="000000" w:themeColor="text1"/>
          <w:sz w:val="24"/>
          <w:szCs w:val="24"/>
          <w:lang w:eastAsia="pl-PL" w:bidi="pl-PL"/>
        </w:rPr>
        <w:t>ustawy z dnia 25 czerwca 201</w:t>
      </w:r>
      <w:r w:rsidR="00FE0AE7" w:rsidRPr="00161324">
        <w:rPr>
          <w:rFonts w:ascii="Arial" w:eastAsia="Calibri" w:hAnsi="Arial" w:cs="Arial"/>
          <w:color w:val="000000" w:themeColor="text1"/>
          <w:sz w:val="24"/>
          <w:szCs w:val="24"/>
          <w:lang w:eastAsia="pl-PL" w:bidi="pl-PL"/>
        </w:rPr>
        <w:t xml:space="preserve">0 r. o sporcie </w:t>
      </w:r>
      <w:r w:rsidRPr="00161324">
        <w:rPr>
          <w:rFonts w:ascii="Arial" w:eastAsia="Calibri" w:hAnsi="Arial" w:cs="Arial"/>
          <w:color w:val="000000" w:themeColor="text1"/>
          <w:sz w:val="24"/>
          <w:szCs w:val="24"/>
          <w:lang w:eastAsia="pl-PL" w:bidi="pl-PL"/>
        </w:rPr>
        <w:t>lub w</w:t>
      </w:r>
      <w:r w:rsidR="00FE0AE7" w:rsidRPr="00161324">
        <w:rPr>
          <w:rFonts w:ascii="Arial" w:eastAsia="Calibri" w:hAnsi="Arial" w:cs="Arial"/>
          <w:color w:val="000000" w:themeColor="text1"/>
          <w:sz w:val="24"/>
          <w:szCs w:val="24"/>
          <w:lang w:eastAsia="pl-PL" w:bidi="pl-PL"/>
        </w:rPr>
        <w:t xml:space="preserve"> </w:t>
      </w:r>
      <w:hyperlink r:id="rId11" w:history="1">
        <w:r w:rsidRPr="00161324">
          <w:rPr>
            <w:rStyle w:val="Hipercze"/>
            <w:rFonts w:ascii="Arial" w:hAnsi="Arial" w:cs="Arial"/>
            <w:color w:val="000000" w:themeColor="text1"/>
            <w:sz w:val="24"/>
            <w:szCs w:val="24"/>
            <w:u w:val="none"/>
          </w:rPr>
          <w:t>art. 54 ust. 1-4</w:t>
        </w:r>
      </w:hyperlink>
      <w:r w:rsidR="00FE0AE7" w:rsidRPr="00161324">
        <w:rPr>
          <w:rFonts w:ascii="Arial" w:eastAsia="Calibri" w:hAnsi="Arial" w:cs="Arial"/>
          <w:color w:val="000000" w:themeColor="text1"/>
          <w:sz w:val="24"/>
          <w:szCs w:val="24"/>
          <w:lang w:eastAsia="pl-PL" w:bidi="pl-PL"/>
        </w:rPr>
        <w:t xml:space="preserve"> </w:t>
      </w:r>
      <w:r w:rsidRPr="00161324">
        <w:rPr>
          <w:rFonts w:ascii="Arial" w:eastAsia="Calibri" w:hAnsi="Arial" w:cs="Arial"/>
          <w:color w:val="000000" w:themeColor="text1"/>
          <w:sz w:val="24"/>
          <w:szCs w:val="24"/>
          <w:lang w:eastAsia="pl-PL" w:bidi="pl-PL"/>
        </w:rPr>
        <w:t>ustawy z dnia 12 maja 2011 r.</w:t>
      </w:r>
      <w:bookmarkStart w:id="2" w:name="highlightHit_0"/>
      <w:bookmarkEnd w:id="2"/>
      <w:r w:rsidR="00FE0AE7" w:rsidRPr="00161324">
        <w:rPr>
          <w:rFonts w:ascii="Arial" w:eastAsia="Calibri" w:hAnsi="Arial" w:cs="Arial"/>
          <w:color w:val="000000" w:themeColor="text1"/>
          <w:sz w:val="24"/>
          <w:szCs w:val="24"/>
          <w:lang w:eastAsia="pl-PL" w:bidi="pl-PL"/>
        </w:rPr>
        <w:t xml:space="preserve"> </w:t>
      </w:r>
      <w:r w:rsidRPr="00161324">
        <w:rPr>
          <w:rFonts w:ascii="Arial" w:eastAsia="Calibri" w:hAnsi="Arial" w:cs="Arial"/>
          <w:color w:val="000000" w:themeColor="text1"/>
          <w:sz w:val="24"/>
          <w:szCs w:val="24"/>
          <w:lang w:eastAsia="pl-PL" w:bidi="pl-PL"/>
        </w:rPr>
        <w:t>o</w:t>
      </w:r>
      <w:r w:rsidR="00FE0AE7" w:rsidRPr="00161324">
        <w:rPr>
          <w:rFonts w:ascii="Arial" w:eastAsia="Calibri" w:hAnsi="Arial" w:cs="Arial"/>
          <w:color w:val="000000" w:themeColor="text1"/>
          <w:sz w:val="24"/>
          <w:szCs w:val="24"/>
          <w:lang w:eastAsia="pl-PL" w:bidi="pl-PL"/>
        </w:rPr>
        <w:t xml:space="preserve"> </w:t>
      </w:r>
      <w:r w:rsidRPr="00161324">
        <w:rPr>
          <w:rFonts w:ascii="Arial" w:eastAsia="Calibri" w:hAnsi="Arial" w:cs="Arial"/>
          <w:color w:val="000000" w:themeColor="text1"/>
          <w:sz w:val="24"/>
          <w:szCs w:val="24"/>
          <w:lang w:eastAsia="pl-PL" w:bidi="pl-PL"/>
        </w:rPr>
        <w:t>refundacji leków, środków spożywczych specjalnego przeznaczenia żywieniowego oraz wyro</w:t>
      </w:r>
      <w:r w:rsidR="00FE0AE7" w:rsidRPr="00161324">
        <w:rPr>
          <w:rFonts w:ascii="Arial" w:eastAsia="Calibri" w:hAnsi="Arial" w:cs="Arial"/>
          <w:color w:val="000000" w:themeColor="text1"/>
          <w:sz w:val="24"/>
          <w:szCs w:val="24"/>
          <w:lang w:eastAsia="pl-PL" w:bidi="pl-PL"/>
        </w:rPr>
        <w:t>bów medycznych</w:t>
      </w:r>
      <w:r w:rsidRPr="00161324">
        <w:rPr>
          <w:rFonts w:ascii="Arial" w:eastAsia="Calibri" w:hAnsi="Arial" w:cs="Arial"/>
          <w:color w:val="000000" w:themeColor="text1"/>
          <w:sz w:val="24"/>
          <w:szCs w:val="24"/>
          <w:lang w:eastAsia="pl-PL" w:bidi="pl-PL"/>
        </w:rPr>
        <w:t>,</w:t>
      </w:r>
    </w:p>
    <w:p w:rsidR="00EC6731" w:rsidRPr="00161324" w:rsidRDefault="00AC0246" w:rsidP="002F67DE">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finansowania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pstwa o charakterze terrorystycznym, o którym mowa w art. 165a Kodeksu karnego, lub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pstwo udaremniania lub utrudniania stwierdzenia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pnego pochodzenia pieniędzy lub ukrywania ich pochodzenia, o którym mowa w art. 299 Kodeksu karnego,</w:t>
      </w:r>
    </w:p>
    <w:p w:rsidR="00EC6731" w:rsidRPr="00161324"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o charakterze terrorystycznym, o którym mowa w art. 115 § 20 Kodeksu karnego, lub mające na celu popełnienie tego przestępstwa,</w:t>
      </w:r>
    </w:p>
    <w:p w:rsidR="00EC6731" w:rsidRPr="00161324"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161324">
        <w:rPr>
          <w:rFonts w:ascii="Arial" w:eastAsia="Calibri" w:hAnsi="Arial" w:cs="Arial"/>
          <w:color w:val="000000" w:themeColor="text1"/>
          <w:sz w:val="24"/>
          <w:szCs w:val="24"/>
          <w:lang w:eastAsia="pl-PL" w:bidi="pl-PL"/>
        </w:rPr>
        <w:t>powierzania wykonywania pracy ma</w:t>
      </w:r>
      <w:r w:rsidRPr="00161324">
        <w:rPr>
          <w:rFonts w:ascii="Arial" w:eastAsia="Calibri" w:hAnsi="Arial" w:cs="Arial"/>
          <w:bCs/>
          <w:color w:val="000000" w:themeColor="text1"/>
          <w:sz w:val="24"/>
          <w:szCs w:val="24"/>
          <w:lang w:eastAsia="pl-PL" w:bidi="pl-PL"/>
        </w:rPr>
        <w:t>ł</w:t>
      </w:r>
      <w:r w:rsidR="00FE0AE7" w:rsidRPr="00161324">
        <w:rPr>
          <w:rFonts w:ascii="Arial" w:eastAsia="Calibri" w:hAnsi="Arial" w:cs="Arial"/>
          <w:color w:val="000000" w:themeColor="text1"/>
          <w:sz w:val="24"/>
          <w:szCs w:val="24"/>
          <w:lang w:eastAsia="pl-PL" w:bidi="pl-PL"/>
        </w:rPr>
        <w:t xml:space="preserve">oletniemu cudzoziemcowi, o </w:t>
      </w:r>
      <w:r w:rsidRPr="00161324">
        <w:rPr>
          <w:rFonts w:ascii="Arial" w:eastAsia="Calibri" w:hAnsi="Arial" w:cs="Arial"/>
          <w:color w:val="000000" w:themeColor="text1"/>
          <w:sz w:val="24"/>
          <w:szCs w:val="24"/>
          <w:lang w:eastAsia="pl-PL" w:bidi="pl-PL"/>
        </w:rPr>
        <w:t>którym mowa w art. 9 ust. 2 ustawy z dnia 15 czerwca 2012 r. o</w:t>
      </w:r>
      <w:r w:rsidR="00FE0AE7" w:rsidRPr="00161324">
        <w:rPr>
          <w:rFonts w:ascii="Arial" w:eastAsia="Calibri" w:hAnsi="Arial" w:cs="Arial"/>
          <w:color w:val="000000" w:themeColor="text1"/>
          <w:sz w:val="24"/>
          <w:szCs w:val="24"/>
          <w:lang w:eastAsia="pl-PL" w:bidi="pl-PL"/>
        </w:rPr>
        <w:t xml:space="preserve"> </w:t>
      </w:r>
      <w:r w:rsidRPr="00161324">
        <w:rPr>
          <w:rFonts w:ascii="Arial" w:eastAsia="Calibri" w:hAnsi="Arial" w:cs="Arial"/>
          <w:color w:val="000000" w:themeColor="text1"/>
          <w:sz w:val="24"/>
          <w:szCs w:val="24"/>
          <w:lang w:eastAsia="pl-PL" w:bidi="pl-PL"/>
        </w:rPr>
        <w:t>skutkach powierzania wykonywania pracy cudzoziemcom przebywającym wbrew przepisom na terytorium Rzeczyposp</w:t>
      </w:r>
      <w:r w:rsidR="00FE0AE7" w:rsidRPr="00161324">
        <w:rPr>
          <w:rFonts w:ascii="Arial" w:eastAsia="Calibri" w:hAnsi="Arial" w:cs="Arial"/>
          <w:color w:val="000000" w:themeColor="text1"/>
          <w:sz w:val="24"/>
          <w:szCs w:val="24"/>
          <w:lang w:eastAsia="pl-PL" w:bidi="pl-PL"/>
        </w:rPr>
        <w:t>olitej Polskiej</w:t>
      </w:r>
      <w:r w:rsidRPr="00161324">
        <w:rPr>
          <w:rFonts w:ascii="Arial" w:eastAsia="Calibri" w:hAnsi="Arial" w:cs="Arial"/>
          <w:color w:val="000000" w:themeColor="text1"/>
          <w:sz w:val="24"/>
          <w:szCs w:val="24"/>
          <w:lang w:eastAsia="pl-PL" w:bidi="pl-PL"/>
        </w:rPr>
        <w:t>,</w:t>
      </w:r>
    </w:p>
    <w:p w:rsidR="00EC6731" w:rsidRPr="00161324"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przeciwko obrotowi gospodarczemu, o których mowa w art. 296-307 Kodeksu karnego, przestępstwo oszustwa, o którym mowa w art. 286 Kodeksu karnego, przestępstwo przeciwko wiarygodno</w:t>
      </w:r>
      <w:r w:rsidRPr="00161324">
        <w:rPr>
          <w:rStyle w:val="Teksttreci295pt"/>
          <w:rFonts w:ascii="Arial" w:hAnsi="Arial" w:cs="Arial"/>
          <w:color w:val="000000" w:themeColor="text1"/>
          <w:sz w:val="24"/>
          <w:szCs w:val="24"/>
        </w:rPr>
        <w:t>ś</w:t>
      </w:r>
      <w:r w:rsidRPr="00161324">
        <w:rPr>
          <w:rStyle w:val="Teksttreci20"/>
          <w:rFonts w:ascii="Arial" w:hAnsi="Arial" w:cs="Arial"/>
          <w:color w:val="000000" w:themeColor="text1"/>
          <w:sz w:val="24"/>
          <w:szCs w:val="24"/>
        </w:rPr>
        <w:t>ci dokumentów, o</w:t>
      </w:r>
      <w:r w:rsidR="008A51F6" w:rsidRPr="00161324">
        <w:rPr>
          <w:rStyle w:val="Teksttreci20"/>
          <w:rFonts w:ascii="Arial" w:hAnsi="Arial" w:cs="Arial"/>
          <w:color w:val="000000" w:themeColor="text1"/>
          <w:sz w:val="24"/>
          <w:szCs w:val="24"/>
        </w:rPr>
        <w:t> </w:t>
      </w:r>
      <w:r w:rsidRPr="00161324">
        <w:rPr>
          <w:rStyle w:val="Teksttreci20"/>
          <w:rFonts w:ascii="Arial" w:hAnsi="Arial" w:cs="Arial"/>
          <w:color w:val="000000" w:themeColor="text1"/>
          <w:sz w:val="24"/>
          <w:szCs w:val="24"/>
        </w:rPr>
        <w:t>których mowa w art. 270-277d Kodeksu karnego, lub przestępstwo skarbowe,</w:t>
      </w:r>
    </w:p>
    <w:p w:rsidR="00AC0246" w:rsidRPr="00161324"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rsidR="00392F6C" w:rsidRPr="00161324" w:rsidRDefault="00AC0246" w:rsidP="00614E47">
      <w:pPr>
        <w:pStyle w:val="Akapitzlist"/>
        <w:widowControl w:val="0"/>
        <w:spacing w:after="0" w:line="360" w:lineRule="auto"/>
        <w:ind w:left="1134" w:hanging="425"/>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 lub za odpowiedni czyn zabroniony określony w przepisach prawa obcego;</w:t>
      </w:r>
    </w:p>
    <w:p w:rsidR="00AC0246" w:rsidRPr="00161324" w:rsidRDefault="00AC0246" w:rsidP="008A51F6">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jeżeli urzędującego członka jego organu zarządzającego lub nadzorczego,</w:t>
      </w:r>
      <w:r w:rsidR="008A51F6" w:rsidRPr="00161324">
        <w:rPr>
          <w:rStyle w:val="Teksttreci20"/>
          <w:rFonts w:ascii="Arial" w:hAnsi="Arial" w:cs="Arial"/>
          <w:color w:val="000000" w:themeColor="text1"/>
          <w:sz w:val="24"/>
          <w:szCs w:val="24"/>
        </w:rPr>
        <w:t xml:space="preserve"> </w:t>
      </w:r>
      <w:r w:rsidRPr="00161324">
        <w:rPr>
          <w:rStyle w:val="Teksttreci20"/>
          <w:rFonts w:ascii="Arial" w:hAnsi="Arial" w:cs="Arial"/>
          <w:color w:val="000000" w:themeColor="text1"/>
          <w:sz w:val="24"/>
          <w:szCs w:val="24"/>
        </w:rPr>
        <w:t>wspólnika spółki w spółce jawnej lub partnerskiej albo komplementariusza w</w:t>
      </w:r>
      <w:r w:rsidR="00F858CC" w:rsidRPr="00161324">
        <w:rPr>
          <w:rStyle w:val="Teksttreci20"/>
          <w:rFonts w:ascii="Arial" w:hAnsi="Arial" w:cs="Arial"/>
          <w:color w:val="000000" w:themeColor="text1"/>
          <w:sz w:val="24"/>
          <w:szCs w:val="24"/>
        </w:rPr>
        <w:t> </w:t>
      </w:r>
      <w:r w:rsidRPr="00161324">
        <w:rPr>
          <w:rStyle w:val="Teksttreci20"/>
          <w:rFonts w:ascii="Arial" w:hAnsi="Arial" w:cs="Arial"/>
          <w:color w:val="000000" w:themeColor="text1"/>
          <w:sz w:val="24"/>
          <w:szCs w:val="24"/>
        </w:rPr>
        <w:t>spółce komandytowej lub komandytowo-akcyjnej lub prokurenta prawomocnie skazano za przest</w:t>
      </w:r>
      <w:r w:rsidR="008A51F6" w:rsidRPr="00161324">
        <w:rPr>
          <w:rStyle w:val="Teksttreci20"/>
          <w:rFonts w:ascii="Arial" w:hAnsi="Arial" w:cs="Arial"/>
          <w:color w:val="000000" w:themeColor="text1"/>
          <w:sz w:val="24"/>
          <w:szCs w:val="24"/>
        </w:rPr>
        <w:t>ępstwo, o którym mowa w pkt 1.1,</w:t>
      </w:r>
    </w:p>
    <w:p w:rsidR="00AC0246" w:rsidRPr="00161324" w:rsidRDefault="00AC0246" w:rsidP="002B6688">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4D51FB" w:rsidRPr="00161324">
        <w:rPr>
          <w:rStyle w:val="Teksttreci20"/>
          <w:rFonts w:ascii="Arial" w:hAnsi="Arial" w:cs="Arial"/>
          <w:color w:val="000000" w:themeColor="text1"/>
          <w:sz w:val="24"/>
          <w:szCs w:val="24"/>
        </w:rPr>
        <w:t> </w:t>
      </w:r>
      <w:r w:rsidRPr="00161324">
        <w:rPr>
          <w:rStyle w:val="Teksttreci20"/>
          <w:rFonts w:ascii="Arial" w:hAnsi="Arial" w:cs="Arial"/>
          <w:color w:val="000000" w:themeColor="text1"/>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C0246" w:rsidRPr="00161324" w:rsidRDefault="00AC0246" w:rsidP="00D63AC1">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wobec którego prawomocnie orzeczono zakaz ubiegania się o zamówienia publiczne;</w:t>
      </w:r>
    </w:p>
    <w:p w:rsidR="00AC0246" w:rsidRPr="00161324" w:rsidRDefault="00AC0246" w:rsidP="002F67D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E67EC" w:rsidRPr="00161324" w:rsidRDefault="00AC0246" w:rsidP="003735C9">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 xml:space="preserve">jeżeli, w przypadkach, o których mowa w art. 85 ust. 1 ustawy, doszło do zakłócenia konkurencji wynikającego z wcześniejszego zaangażowania tego Wykonawcy lub podmiotu, który należy z Wykonawcą do tej samej grupy </w:t>
      </w:r>
    </w:p>
    <w:p w:rsidR="00AC0246" w:rsidRPr="00161324" w:rsidRDefault="00AC0246" w:rsidP="00CE67EC">
      <w:pPr>
        <w:pStyle w:val="Akapitzlist"/>
        <w:widowControl w:val="0"/>
        <w:tabs>
          <w:tab w:val="left" w:pos="483"/>
        </w:tabs>
        <w:spacing w:after="0" w:line="360" w:lineRule="auto"/>
        <w:ind w:left="709"/>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C0246" w:rsidRPr="00161324" w:rsidRDefault="00AC0246" w:rsidP="00D63AC1">
      <w:pPr>
        <w:pStyle w:val="Akapitzlist"/>
        <w:numPr>
          <w:ilvl w:val="0"/>
          <w:numId w:val="6"/>
        </w:numPr>
        <w:tabs>
          <w:tab w:val="left" w:pos="426"/>
        </w:tabs>
        <w:spacing w:after="0" w:line="360" w:lineRule="auto"/>
        <w:ind w:right="20"/>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Wykonawca może zostać wykluczony przez Zamawiającego na każdym etapie postępowania o udzielenie zamówienia.</w:t>
      </w:r>
    </w:p>
    <w:p w:rsidR="00AC0246" w:rsidRPr="00161324" w:rsidRDefault="00AC0246" w:rsidP="00D63AC1">
      <w:pPr>
        <w:pStyle w:val="Akapitzlist"/>
        <w:numPr>
          <w:ilvl w:val="0"/>
          <w:numId w:val="6"/>
        </w:numPr>
        <w:tabs>
          <w:tab w:val="left" w:pos="426"/>
        </w:tabs>
        <w:spacing w:after="0" w:line="360" w:lineRule="auto"/>
        <w:ind w:right="20"/>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 xml:space="preserve">Wykonawca nie podlega wykluczeniu w okolicznościach określonych w art. 108 ust. 1 pkt 1, 2 i 5 ustawy, jeżeli udowodni Zamawiającemu, że spełnił </w:t>
      </w:r>
      <w:r w:rsidR="008A51F6" w:rsidRPr="00161324">
        <w:rPr>
          <w:rFonts w:ascii="Arial" w:hAnsi="Arial" w:cs="Arial"/>
          <w:color w:val="000000" w:themeColor="text1"/>
          <w:sz w:val="24"/>
          <w:szCs w:val="24"/>
        </w:rPr>
        <w:t>łącznie następujące przesłanki:</w:t>
      </w:r>
    </w:p>
    <w:p w:rsidR="00AC0246" w:rsidRPr="00161324"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naprawił lub zobowiązał się do naprawienia szkody wyrządzonej przestępstwem, wykroczeniem lub swoim nieprawidłowym postępowaniem, w</w:t>
      </w:r>
      <w:r w:rsidR="006C3570" w:rsidRPr="00161324">
        <w:rPr>
          <w:rFonts w:ascii="Arial" w:hAnsi="Arial" w:cs="Arial"/>
          <w:color w:val="000000" w:themeColor="text1"/>
          <w:sz w:val="24"/>
          <w:szCs w:val="24"/>
        </w:rPr>
        <w:t> </w:t>
      </w:r>
      <w:r w:rsidRPr="00161324">
        <w:rPr>
          <w:rFonts w:ascii="Arial" w:hAnsi="Arial" w:cs="Arial"/>
          <w:color w:val="000000" w:themeColor="text1"/>
          <w:sz w:val="24"/>
          <w:szCs w:val="24"/>
        </w:rPr>
        <w:t>tym popr</w:t>
      </w:r>
      <w:r w:rsidR="00A61FA9" w:rsidRPr="00161324">
        <w:rPr>
          <w:rFonts w:ascii="Arial" w:hAnsi="Arial" w:cs="Arial"/>
          <w:color w:val="000000" w:themeColor="text1"/>
          <w:sz w:val="24"/>
          <w:szCs w:val="24"/>
        </w:rPr>
        <w:t>zez zadośćuczynienie pieniężne;</w:t>
      </w:r>
    </w:p>
    <w:p w:rsidR="00AC0246" w:rsidRPr="00161324"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 xml:space="preserve">wyczerpująco wyjaśnił fakty i okoliczności związane z przestępstwem, wykroczeniem lub swoim nieprawidłowym postępowaniem oraz </w:t>
      </w:r>
      <w:r w:rsidRPr="00161324">
        <w:rPr>
          <w:rFonts w:ascii="Arial" w:hAnsi="Arial" w:cs="Arial"/>
          <w:color w:val="000000" w:themeColor="text1"/>
          <w:sz w:val="24"/>
          <w:szCs w:val="24"/>
        </w:rPr>
        <w:lastRenderedPageBreak/>
        <w:t>spowodowanymi przez nie szkodami, aktywnie współpracując odpowiednio z</w:t>
      </w:r>
      <w:r w:rsidR="006C3570" w:rsidRPr="00161324">
        <w:rPr>
          <w:rFonts w:ascii="Arial" w:hAnsi="Arial" w:cs="Arial"/>
          <w:color w:val="000000" w:themeColor="text1"/>
          <w:sz w:val="24"/>
          <w:szCs w:val="24"/>
        </w:rPr>
        <w:t> </w:t>
      </w:r>
      <w:r w:rsidRPr="00161324">
        <w:rPr>
          <w:rFonts w:ascii="Arial" w:hAnsi="Arial" w:cs="Arial"/>
          <w:color w:val="000000" w:themeColor="text1"/>
          <w:sz w:val="24"/>
          <w:szCs w:val="24"/>
        </w:rPr>
        <w:t>właściwymi organami, w tym organ</w:t>
      </w:r>
      <w:r w:rsidR="008A51F6" w:rsidRPr="00161324">
        <w:rPr>
          <w:rFonts w:ascii="Arial" w:hAnsi="Arial" w:cs="Arial"/>
          <w:color w:val="000000" w:themeColor="text1"/>
          <w:sz w:val="24"/>
          <w:szCs w:val="24"/>
        </w:rPr>
        <w:t>ami ścigania, lub Zamawiającym;</w:t>
      </w:r>
    </w:p>
    <w:p w:rsidR="00AC0246" w:rsidRPr="00161324"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podjął konkretne środki techniczne, organizacyjne i kadrowe, odpowiednie dla zapobiegania dalszym przestępstwom, wykroczeniom lub nieprawidłowemu postępowaniu, w szczególności:</w:t>
      </w:r>
    </w:p>
    <w:p w:rsidR="00AC0246" w:rsidRPr="00161324"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zerwał wszelkie powiązania z osobami lub podmiotami odpowiedzialnymi za niepra</w:t>
      </w:r>
      <w:r w:rsidR="008A51F6" w:rsidRPr="00161324">
        <w:rPr>
          <w:rFonts w:ascii="Arial" w:hAnsi="Arial" w:cs="Arial"/>
          <w:color w:val="000000" w:themeColor="text1"/>
          <w:sz w:val="24"/>
          <w:szCs w:val="24"/>
        </w:rPr>
        <w:t>widłowe postępowanie Wykonawcy,</w:t>
      </w:r>
    </w:p>
    <w:p w:rsidR="00AC0246" w:rsidRPr="00161324" w:rsidRDefault="008A51F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zreorganizował personel,</w:t>
      </w:r>
    </w:p>
    <w:p w:rsidR="00AC0246" w:rsidRPr="00161324"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wdrożył system sprawozdawczości</w:t>
      </w:r>
      <w:r w:rsidR="008A51F6" w:rsidRPr="00161324">
        <w:rPr>
          <w:rFonts w:ascii="Arial" w:hAnsi="Arial" w:cs="Arial"/>
          <w:color w:val="000000" w:themeColor="text1"/>
          <w:sz w:val="24"/>
          <w:szCs w:val="24"/>
        </w:rPr>
        <w:t xml:space="preserve"> i kontroli,</w:t>
      </w:r>
    </w:p>
    <w:p w:rsidR="00AC0246" w:rsidRPr="00161324"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utworzył struktury audytu wewnętrznego do monitorowania przestrzegania przepisów, wewnętr</w:t>
      </w:r>
      <w:r w:rsidR="008A51F6" w:rsidRPr="00161324">
        <w:rPr>
          <w:rFonts w:ascii="Arial" w:hAnsi="Arial" w:cs="Arial"/>
          <w:color w:val="000000" w:themeColor="text1"/>
          <w:sz w:val="24"/>
          <w:szCs w:val="24"/>
        </w:rPr>
        <w:t>znych regulacji lub standardów,</w:t>
      </w:r>
    </w:p>
    <w:p w:rsidR="00AC0246" w:rsidRPr="00161324" w:rsidRDefault="00AC0246" w:rsidP="00351122">
      <w:pPr>
        <w:pStyle w:val="Akapitzlist"/>
        <w:numPr>
          <w:ilvl w:val="3"/>
          <w:numId w:val="26"/>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161324">
        <w:rPr>
          <w:rFonts w:ascii="Arial" w:hAnsi="Arial" w:cs="Arial"/>
          <w:color w:val="000000" w:themeColor="text1"/>
          <w:sz w:val="24"/>
          <w:szCs w:val="24"/>
        </w:rPr>
        <w:t>wprowadził wewnętrzne regulacje dotyczące odpowiedzialności i</w:t>
      </w:r>
      <w:r w:rsidR="006C3570" w:rsidRPr="00161324">
        <w:rPr>
          <w:rFonts w:ascii="Arial" w:hAnsi="Arial" w:cs="Arial"/>
          <w:color w:val="000000" w:themeColor="text1"/>
          <w:sz w:val="24"/>
          <w:szCs w:val="24"/>
        </w:rPr>
        <w:t> </w:t>
      </w:r>
      <w:r w:rsidRPr="00161324">
        <w:rPr>
          <w:rFonts w:ascii="Arial" w:hAnsi="Arial" w:cs="Arial"/>
          <w:color w:val="000000" w:themeColor="text1"/>
          <w:sz w:val="24"/>
          <w:szCs w:val="24"/>
        </w:rPr>
        <w:t>odszkodowań za nieprzestrzeganie przepisów, wewnętr</w:t>
      </w:r>
      <w:r w:rsidR="00D672C4" w:rsidRPr="00161324">
        <w:rPr>
          <w:rFonts w:ascii="Arial" w:hAnsi="Arial" w:cs="Arial"/>
          <w:color w:val="000000" w:themeColor="text1"/>
          <w:sz w:val="24"/>
          <w:szCs w:val="24"/>
        </w:rPr>
        <w:t>znych regulacji lub standardów.</w:t>
      </w:r>
    </w:p>
    <w:p w:rsidR="00CE67EC" w:rsidRPr="00161324" w:rsidRDefault="00AC0246" w:rsidP="00C41BC0">
      <w:pPr>
        <w:pStyle w:val="Akapitzlist"/>
        <w:numPr>
          <w:ilvl w:val="0"/>
          <w:numId w:val="6"/>
        </w:numPr>
        <w:tabs>
          <w:tab w:val="left" w:pos="426"/>
        </w:tabs>
        <w:spacing w:after="0" w:line="360" w:lineRule="auto"/>
        <w:ind w:right="20"/>
        <w:jc w:val="both"/>
        <w:rPr>
          <w:rFonts w:ascii="Arial" w:hAnsi="Arial" w:cs="Arial"/>
          <w:color w:val="000000" w:themeColor="text1"/>
          <w:sz w:val="24"/>
          <w:szCs w:val="24"/>
        </w:rPr>
      </w:pPr>
      <w:r w:rsidRPr="00161324">
        <w:rPr>
          <w:rFonts w:ascii="Arial" w:hAnsi="Arial" w:cs="Arial"/>
          <w:color w:val="000000" w:themeColor="text1"/>
          <w:sz w:val="24"/>
          <w:szCs w:val="24"/>
        </w:rPr>
        <w:t>Zamawiający ocenia, czy podjęte przez Wykonawcę czynności, o których mowa</w:t>
      </w:r>
      <w:r w:rsidR="006C3570"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w pkt 3, są wystarczające do wykazania jego rzetelności, uwzględniając wagę</w:t>
      </w:r>
      <w:r w:rsidR="006C3570"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i</w:t>
      </w:r>
      <w:r w:rsidR="006C3570" w:rsidRPr="00161324">
        <w:rPr>
          <w:rFonts w:ascii="Arial" w:hAnsi="Arial" w:cs="Arial"/>
          <w:color w:val="000000" w:themeColor="text1"/>
          <w:sz w:val="24"/>
          <w:szCs w:val="24"/>
        </w:rPr>
        <w:t> </w:t>
      </w:r>
      <w:r w:rsidRPr="00161324">
        <w:rPr>
          <w:rFonts w:ascii="Arial" w:hAnsi="Arial" w:cs="Arial"/>
          <w:color w:val="000000" w:themeColor="text1"/>
          <w:sz w:val="24"/>
          <w:szCs w:val="24"/>
        </w:rPr>
        <w:t>szczególne okoliczności czynu Wykonawcy. Jeżeli podjęte przez Wykonawcę czynności, o których mowa w pkt 3, nie są wystarczające do wykazania jego rzetelności, Zamawiający wyklucza Wykonawcę.</w:t>
      </w:r>
    </w:p>
    <w:p w:rsidR="00AC0246" w:rsidRPr="00161324" w:rsidRDefault="00AC0246" w:rsidP="00D63AC1">
      <w:pPr>
        <w:pStyle w:val="Akapitzlist"/>
        <w:numPr>
          <w:ilvl w:val="0"/>
          <w:numId w:val="6"/>
        </w:numPr>
        <w:tabs>
          <w:tab w:val="left" w:pos="426"/>
        </w:tabs>
        <w:spacing w:after="0" w:line="360" w:lineRule="auto"/>
        <w:ind w:left="357" w:right="23" w:hanging="357"/>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W celu skorzystania z zapisów pkt 3, Wykonawca zobowiązany jest do wypełnienia stosownej rubryki w oświadczeniu o niepodleganiu wykluczeniu z</w:t>
      </w:r>
      <w:r w:rsidR="006C3570" w:rsidRPr="00161324">
        <w:rPr>
          <w:rFonts w:ascii="Arial" w:hAnsi="Arial" w:cs="Arial"/>
          <w:color w:val="000000" w:themeColor="text1"/>
          <w:sz w:val="24"/>
          <w:szCs w:val="24"/>
        </w:rPr>
        <w:t> </w:t>
      </w:r>
      <w:r w:rsidRPr="00161324">
        <w:rPr>
          <w:rFonts w:ascii="Arial" w:hAnsi="Arial" w:cs="Arial"/>
          <w:color w:val="000000" w:themeColor="text1"/>
          <w:sz w:val="24"/>
          <w:szCs w:val="24"/>
        </w:rPr>
        <w:t>postępowania.</w:t>
      </w:r>
      <w:r w:rsidRPr="00161324">
        <w:rPr>
          <w:rFonts w:ascii="Arial" w:hAnsi="Arial" w:cs="Arial"/>
          <w:bCs/>
          <w:color w:val="000000" w:themeColor="text1"/>
          <w:sz w:val="24"/>
          <w:szCs w:val="24"/>
        </w:rPr>
        <w:t xml:space="preserve"> Wykonawca nie podlega wykluczeniu, jeżeli Zamawiający, uwzględniając wagę i szczególne okoliczności czynu Wykonawcy, uzna za wystarczające dowody przedstawione na podstawie pkt 3.</w:t>
      </w:r>
    </w:p>
    <w:p w:rsidR="00614E47" w:rsidRPr="00161324" w:rsidRDefault="00614E47" w:rsidP="00FE0AE7">
      <w:pPr>
        <w:numPr>
          <w:ilvl w:val="0"/>
          <w:numId w:val="6"/>
        </w:numPr>
        <w:tabs>
          <w:tab w:val="left" w:pos="426"/>
        </w:tabs>
        <w:spacing w:after="0" w:line="360" w:lineRule="auto"/>
        <w:ind w:left="357" w:right="23" w:hanging="357"/>
        <w:contextualSpacing/>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rsidR="00AC0246" w:rsidRPr="00161324"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t>Dokumenty i oświadczenia wymagane od wszystkich Wykonawców, które należy złożyć wraz z ofertą.</w:t>
      </w:r>
    </w:p>
    <w:p w:rsidR="00AC0246" w:rsidRPr="00161324" w:rsidRDefault="00AC0246" w:rsidP="00D63AC1">
      <w:pPr>
        <w:pStyle w:val="Tekstpodstawowy2"/>
        <w:numPr>
          <w:ilvl w:val="0"/>
          <w:numId w:val="14"/>
        </w:numPr>
        <w:tabs>
          <w:tab w:val="left" w:pos="851"/>
        </w:tabs>
        <w:spacing w:line="360" w:lineRule="auto"/>
        <w:rPr>
          <w:rStyle w:val="Teksttreci20"/>
          <w:rFonts w:ascii="Arial" w:hAnsi="Arial" w:cs="Arial"/>
          <w:b w:val="0"/>
          <w:color w:val="000000" w:themeColor="text1"/>
          <w:sz w:val="24"/>
          <w:szCs w:val="24"/>
        </w:rPr>
      </w:pPr>
      <w:r w:rsidRPr="00161324">
        <w:rPr>
          <w:rFonts w:ascii="Arial" w:hAnsi="Arial" w:cs="Arial"/>
          <w:b w:val="0"/>
          <w:bCs/>
          <w:color w:val="000000" w:themeColor="text1"/>
          <w:sz w:val="24"/>
          <w:szCs w:val="24"/>
        </w:rPr>
        <w:t xml:space="preserve">Formularz oferty. </w:t>
      </w:r>
      <w:r w:rsidRPr="00161324">
        <w:rPr>
          <w:rStyle w:val="Teksttreci20"/>
          <w:rFonts w:ascii="Arial" w:hAnsi="Arial" w:cs="Arial"/>
          <w:b w:val="0"/>
          <w:color w:val="000000" w:themeColor="text1"/>
          <w:sz w:val="24"/>
          <w:szCs w:val="24"/>
        </w:rPr>
        <w:t xml:space="preserve">Do przygotowania oferty zaleca się wykorzystanie Formularza oferty, którego wzór stanowi </w:t>
      </w:r>
      <w:r w:rsidRPr="00161324">
        <w:rPr>
          <w:rStyle w:val="Teksttreci20"/>
          <w:rFonts w:ascii="Arial" w:hAnsi="Arial" w:cs="Arial"/>
          <w:color w:val="000000" w:themeColor="text1"/>
          <w:sz w:val="24"/>
          <w:szCs w:val="24"/>
        </w:rPr>
        <w:t>Załącznik nr 1</w:t>
      </w:r>
      <w:r w:rsidRPr="00161324">
        <w:rPr>
          <w:rStyle w:val="Teksttreci20"/>
          <w:rFonts w:ascii="Arial" w:hAnsi="Arial" w:cs="Arial"/>
          <w:b w:val="0"/>
          <w:color w:val="000000" w:themeColor="text1"/>
          <w:sz w:val="24"/>
          <w:szCs w:val="24"/>
        </w:rPr>
        <w:t xml:space="preserve"> do SWZ. W przypadku, gdy </w:t>
      </w:r>
      <w:r w:rsidRPr="00161324">
        <w:rPr>
          <w:rStyle w:val="Teksttreci20"/>
          <w:rFonts w:ascii="Arial" w:hAnsi="Arial" w:cs="Arial"/>
          <w:b w:val="0"/>
          <w:color w:val="000000" w:themeColor="text1"/>
          <w:sz w:val="24"/>
          <w:szCs w:val="24"/>
        </w:rPr>
        <w:lastRenderedPageBreak/>
        <w:t>Wykonawca nie korzysta z przygotowanego przez Zamawiającego wzoru, w</w:t>
      </w:r>
      <w:r w:rsidR="00D672C4" w:rsidRPr="00161324">
        <w:rPr>
          <w:rStyle w:val="Teksttreci20"/>
          <w:rFonts w:ascii="Arial" w:hAnsi="Arial" w:cs="Arial"/>
          <w:b w:val="0"/>
          <w:color w:val="000000" w:themeColor="text1"/>
          <w:sz w:val="24"/>
          <w:szCs w:val="24"/>
        </w:rPr>
        <w:t xml:space="preserve"> </w:t>
      </w:r>
      <w:r w:rsidRPr="00161324">
        <w:rPr>
          <w:rStyle w:val="Teksttreci20"/>
          <w:rFonts w:ascii="Arial" w:hAnsi="Arial" w:cs="Arial"/>
          <w:b w:val="0"/>
          <w:color w:val="000000" w:themeColor="text1"/>
          <w:sz w:val="24"/>
          <w:szCs w:val="24"/>
        </w:rPr>
        <w:t>treści oferty należy zamieścić wszystkie informacje wymagane w Formularzu oferty.</w:t>
      </w:r>
    </w:p>
    <w:p w:rsidR="00CA042B" w:rsidRPr="00161324" w:rsidRDefault="00AC0246" w:rsidP="00D63AC1">
      <w:pPr>
        <w:pStyle w:val="Tekstpodstawowy2"/>
        <w:numPr>
          <w:ilvl w:val="0"/>
          <w:numId w:val="14"/>
        </w:numPr>
        <w:tabs>
          <w:tab w:val="left" w:pos="851"/>
        </w:tabs>
        <w:spacing w:line="360" w:lineRule="auto"/>
        <w:rPr>
          <w:rStyle w:val="Teksttreci20"/>
          <w:rFonts w:ascii="Arial" w:hAnsi="Arial" w:cs="Arial"/>
          <w:b w:val="0"/>
          <w:color w:val="000000" w:themeColor="text1"/>
          <w:sz w:val="24"/>
          <w:szCs w:val="24"/>
        </w:rPr>
      </w:pPr>
      <w:r w:rsidRPr="00161324">
        <w:rPr>
          <w:rStyle w:val="Teksttreci20"/>
          <w:rFonts w:ascii="Arial" w:hAnsi="Arial" w:cs="Arial"/>
          <w:b w:val="0"/>
          <w:color w:val="000000" w:themeColor="text1"/>
          <w:sz w:val="24"/>
          <w:szCs w:val="24"/>
        </w:rPr>
        <w:t>Oświadczenie</w:t>
      </w:r>
      <w:r w:rsidR="004F1490" w:rsidRPr="00161324">
        <w:rPr>
          <w:rStyle w:val="Teksttreci20"/>
          <w:rFonts w:ascii="Arial" w:hAnsi="Arial" w:cs="Arial"/>
          <w:b w:val="0"/>
          <w:color w:val="000000" w:themeColor="text1"/>
          <w:sz w:val="24"/>
          <w:szCs w:val="24"/>
        </w:rPr>
        <w:t>,</w:t>
      </w:r>
      <w:r w:rsidRPr="00161324">
        <w:rPr>
          <w:rStyle w:val="Teksttreci20"/>
          <w:rFonts w:ascii="Arial" w:hAnsi="Arial" w:cs="Arial"/>
          <w:b w:val="0"/>
          <w:color w:val="000000" w:themeColor="text1"/>
          <w:sz w:val="24"/>
          <w:szCs w:val="24"/>
        </w:rPr>
        <w:t xml:space="preserve"> </w:t>
      </w:r>
      <w:r w:rsidRPr="00161324">
        <w:rPr>
          <w:rFonts w:ascii="Arial" w:hAnsi="Arial" w:cs="Arial"/>
          <w:b w:val="0"/>
          <w:color w:val="000000" w:themeColor="text1"/>
          <w:sz w:val="24"/>
          <w:szCs w:val="24"/>
        </w:rPr>
        <w:t>o którym mowa w art. 125 ust. 1 ustawy</w:t>
      </w:r>
      <w:r w:rsidRPr="00161324">
        <w:rPr>
          <w:rFonts w:ascii="Arial" w:hAnsi="Arial" w:cs="Arial"/>
          <w:color w:val="000000" w:themeColor="text1"/>
          <w:sz w:val="24"/>
          <w:szCs w:val="24"/>
        </w:rPr>
        <w:t xml:space="preserve">, </w:t>
      </w:r>
      <w:r w:rsidRPr="00161324">
        <w:rPr>
          <w:rStyle w:val="Teksttreci20"/>
          <w:rFonts w:ascii="Arial" w:hAnsi="Arial" w:cs="Arial"/>
          <w:b w:val="0"/>
          <w:color w:val="000000" w:themeColor="text1"/>
          <w:sz w:val="24"/>
          <w:szCs w:val="24"/>
        </w:rPr>
        <w:t>o niepodleganiu wykluczeniu z post</w:t>
      </w:r>
      <w:r w:rsidRPr="00161324">
        <w:rPr>
          <w:rStyle w:val="Teksttreci212pt"/>
          <w:rFonts w:ascii="Arial" w:hAnsi="Arial" w:cs="Arial"/>
          <w:b w:val="0"/>
          <w:color w:val="000000" w:themeColor="text1"/>
        </w:rPr>
        <w:t>ę</w:t>
      </w:r>
      <w:r w:rsidRPr="00161324">
        <w:rPr>
          <w:rStyle w:val="Teksttreci20"/>
          <w:rFonts w:ascii="Arial" w:hAnsi="Arial" w:cs="Arial"/>
          <w:b w:val="0"/>
          <w:color w:val="000000" w:themeColor="text1"/>
          <w:sz w:val="24"/>
          <w:szCs w:val="24"/>
        </w:rPr>
        <w:t xml:space="preserve">powania o udzielenie zamówienia publicznego. Wzór oświadczenia o niepodleganiu wykluczeniu stanowi </w:t>
      </w:r>
      <w:r w:rsidRPr="00161324">
        <w:rPr>
          <w:rStyle w:val="Teksttreci20"/>
          <w:rFonts w:ascii="Arial" w:hAnsi="Arial" w:cs="Arial"/>
          <w:color w:val="000000" w:themeColor="text1"/>
          <w:sz w:val="24"/>
          <w:szCs w:val="24"/>
        </w:rPr>
        <w:t>Załącznik nr 2</w:t>
      </w:r>
      <w:r w:rsidRPr="00161324">
        <w:rPr>
          <w:rStyle w:val="Teksttreci20"/>
          <w:rFonts w:ascii="Arial" w:hAnsi="Arial" w:cs="Arial"/>
          <w:b w:val="0"/>
          <w:color w:val="000000" w:themeColor="text1"/>
          <w:sz w:val="24"/>
          <w:szCs w:val="24"/>
        </w:rPr>
        <w:t xml:space="preserve"> do SWZ.</w:t>
      </w:r>
    </w:p>
    <w:p w:rsidR="00CA042B" w:rsidRPr="00161324" w:rsidRDefault="00CA042B" w:rsidP="00D63AC1">
      <w:pPr>
        <w:pStyle w:val="Tekstpodstawowy2"/>
        <w:numPr>
          <w:ilvl w:val="0"/>
          <w:numId w:val="14"/>
        </w:numPr>
        <w:tabs>
          <w:tab w:val="left" w:pos="851"/>
        </w:tabs>
        <w:spacing w:line="360" w:lineRule="auto"/>
        <w:rPr>
          <w:rFonts w:ascii="Arial" w:eastAsia="Calibri" w:hAnsi="Arial" w:cs="Arial"/>
          <w:b w:val="0"/>
          <w:color w:val="000000" w:themeColor="text1"/>
          <w:sz w:val="24"/>
          <w:szCs w:val="24"/>
          <w:lang w:bidi="pl-PL"/>
        </w:rPr>
      </w:pPr>
      <w:r w:rsidRPr="00161324">
        <w:rPr>
          <w:rFonts w:ascii="Arial" w:hAnsi="Arial" w:cs="Arial"/>
          <w:b w:val="0"/>
          <w:color w:val="000000" w:themeColor="text1"/>
          <w:sz w:val="24"/>
          <w:szCs w:val="24"/>
        </w:rPr>
        <w:t xml:space="preserve">Oświadczenie, o którym </w:t>
      </w:r>
      <w:r w:rsidR="00D672C4" w:rsidRPr="00161324">
        <w:rPr>
          <w:rFonts w:ascii="Arial" w:hAnsi="Arial" w:cs="Arial"/>
          <w:b w:val="0"/>
          <w:color w:val="000000" w:themeColor="text1"/>
          <w:sz w:val="24"/>
          <w:szCs w:val="24"/>
        </w:rPr>
        <w:t>mowa w pkt 2 składają odrębnie:</w:t>
      </w:r>
    </w:p>
    <w:p w:rsidR="00AC0246" w:rsidRPr="00161324" w:rsidRDefault="00CA042B" w:rsidP="00CA042B">
      <w:pPr>
        <w:pStyle w:val="Tekstpodstawowy2"/>
        <w:tabs>
          <w:tab w:val="left" w:pos="851"/>
        </w:tabs>
        <w:spacing w:line="360" w:lineRule="auto"/>
        <w:ind w:left="360"/>
        <w:rPr>
          <w:rStyle w:val="Teksttreci20"/>
          <w:rFonts w:ascii="Arial" w:hAnsi="Arial" w:cs="Arial"/>
          <w:b w:val="0"/>
          <w:color w:val="000000" w:themeColor="text1"/>
          <w:sz w:val="24"/>
          <w:szCs w:val="24"/>
        </w:rPr>
      </w:pPr>
      <w:r w:rsidRPr="00161324">
        <w:rPr>
          <w:rFonts w:ascii="Arial" w:hAnsi="Arial" w:cs="Arial"/>
          <w:b w:val="0"/>
          <w:color w:val="000000" w:themeColor="text1"/>
          <w:sz w:val="24"/>
          <w:szCs w:val="24"/>
        </w:rPr>
        <w:t>Wykonawca/każdy spośród Wykonawców wspólnie ubiegających się o udzielenie zamówienia. W takim przypadku oświadczenie potwierdza brak podstaw wykluczenia Wykonawcy.</w:t>
      </w:r>
    </w:p>
    <w:p w:rsidR="00AC0246" w:rsidRPr="00161324" w:rsidRDefault="00AC0246" w:rsidP="00D63AC1">
      <w:pPr>
        <w:pStyle w:val="Tekstpodstawowy2"/>
        <w:numPr>
          <w:ilvl w:val="0"/>
          <w:numId w:val="14"/>
        </w:numPr>
        <w:tabs>
          <w:tab w:val="left" w:pos="851"/>
        </w:tabs>
        <w:spacing w:line="360" w:lineRule="auto"/>
        <w:ind w:left="357" w:hanging="357"/>
        <w:rPr>
          <w:rStyle w:val="Teksttreci20"/>
          <w:rFonts w:ascii="Arial" w:hAnsi="Arial" w:cs="Arial"/>
          <w:b w:val="0"/>
          <w:color w:val="000000" w:themeColor="text1"/>
          <w:sz w:val="24"/>
          <w:szCs w:val="24"/>
        </w:rPr>
      </w:pPr>
      <w:r w:rsidRPr="00161324">
        <w:rPr>
          <w:rStyle w:val="Teksttreci20"/>
          <w:rFonts w:ascii="Arial" w:hAnsi="Arial" w:cs="Arial"/>
          <w:b w:val="0"/>
          <w:color w:val="000000" w:themeColor="text1"/>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161324">
        <w:rPr>
          <w:rStyle w:val="Teksttreci20"/>
          <w:rFonts w:ascii="Arial" w:hAnsi="Arial" w:cs="Arial"/>
          <w:b w:val="0"/>
          <w:color w:val="000000" w:themeColor="text1"/>
          <w:sz w:val="24"/>
          <w:szCs w:val="24"/>
        </w:rPr>
        <w:t> </w:t>
      </w:r>
      <w:r w:rsidRPr="00161324">
        <w:rPr>
          <w:rStyle w:val="Teksttreci20"/>
          <w:rFonts w:ascii="Arial" w:hAnsi="Arial" w:cs="Arial"/>
          <w:b w:val="0"/>
          <w:color w:val="000000" w:themeColor="text1"/>
          <w:sz w:val="24"/>
          <w:szCs w:val="24"/>
        </w:rPr>
        <w:t>ogólnodostępnych baz danych, o ile Wykonawca wskazał dane umożliwiające dostęp do tych dokumentów.</w:t>
      </w:r>
    </w:p>
    <w:p w:rsidR="00626CEE" w:rsidRPr="00161324" w:rsidRDefault="00626CEE" w:rsidP="00D63AC1">
      <w:pPr>
        <w:pStyle w:val="Tekstpodstawowy2"/>
        <w:numPr>
          <w:ilvl w:val="0"/>
          <w:numId w:val="14"/>
        </w:numPr>
        <w:tabs>
          <w:tab w:val="left" w:pos="851"/>
        </w:tabs>
        <w:spacing w:line="360" w:lineRule="auto"/>
        <w:ind w:left="357" w:hanging="357"/>
        <w:rPr>
          <w:rStyle w:val="Teksttreci20"/>
          <w:rFonts w:ascii="Arial" w:hAnsi="Arial" w:cs="Arial"/>
          <w:b w:val="0"/>
          <w:color w:val="000000" w:themeColor="text1"/>
          <w:sz w:val="24"/>
          <w:szCs w:val="24"/>
        </w:rPr>
      </w:pPr>
      <w:r w:rsidRPr="00161324">
        <w:rPr>
          <w:rFonts w:ascii="Arial" w:eastAsia="Calibri" w:hAnsi="Arial" w:cs="Arial"/>
          <w:b w:val="0"/>
          <w:bCs/>
          <w:color w:val="000000" w:themeColor="text1"/>
          <w:sz w:val="24"/>
          <w:szCs w:val="24"/>
          <w:lang w:bidi="pl-PL"/>
        </w:rPr>
        <w:t>Wadium z uwzględnieniem postanowień rozdziału XV</w:t>
      </w:r>
      <w:r w:rsidR="00A07649" w:rsidRPr="00161324">
        <w:rPr>
          <w:rFonts w:ascii="Arial" w:eastAsia="Calibri" w:hAnsi="Arial" w:cs="Arial"/>
          <w:b w:val="0"/>
          <w:bCs/>
          <w:color w:val="000000" w:themeColor="text1"/>
          <w:sz w:val="24"/>
          <w:szCs w:val="24"/>
          <w:lang w:bidi="pl-PL"/>
        </w:rPr>
        <w:t>II</w:t>
      </w:r>
      <w:r w:rsidR="00A113E6" w:rsidRPr="00161324">
        <w:rPr>
          <w:rFonts w:ascii="Arial" w:eastAsia="Calibri" w:hAnsi="Arial" w:cs="Arial"/>
          <w:b w:val="0"/>
          <w:bCs/>
          <w:color w:val="000000" w:themeColor="text1"/>
          <w:sz w:val="24"/>
          <w:szCs w:val="24"/>
          <w:lang w:bidi="pl-PL"/>
        </w:rPr>
        <w:t xml:space="preserve"> SWZ</w:t>
      </w:r>
      <w:r w:rsidRPr="00161324">
        <w:rPr>
          <w:rFonts w:ascii="Arial" w:eastAsia="Calibri" w:hAnsi="Arial" w:cs="Arial"/>
          <w:b w:val="0"/>
          <w:bCs/>
          <w:color w:val="000000" w:themeColor="text1"/>
          <w:sz w:val="24"/>
          <w:szCs w:val="24"/>
          <w:lang w:bidi="pl-PL"/>
        </w:rPr>
        <w:t>.</w:t>
      </w:r>
    </w:p>
    <w:p w:rsidR="00AC0246" w:rsidRPr="00161324" w:rsidRDefault="00AC0246" w:rsidP="00D63AC1">
      <w:pPr>
        <w:pStyle w:val="Tekstpodstawowy2"/>
        <w:numPr>
          <w:ilvl w:val="0"/>
          <w:numId w:val="14"/>
        </w:numPr>
        <w:tabs>
          <w:tab w:val="left" w:pos="851"/>
        </w:tabs>
        <w:spacing w:line="360" w:lineRule="auto"/>
        <w:rPr>
          <w:rFonts w:ascii="Arial" w:eastAsia="Calibri" w:hAnsi="Arial" w:cs="Arial"/>
          <w:b w:val="0"/>
          <w:color w:val="000000" w:themeColor="text1"/>
          <w:sz w:val="24"/>
          <w:szCs w:val="24"/>
          <w:lang w:bidi="pl-PL"/>
        </w:rPr>
      </w:pPr>
      <w:r w:rsidRPr="00161324">
        <w:rPr>
          <w:rFonts w:ascii="Arial" w:hAnsi="Arial" w:cs="Arial"/>
          <w:b w:val="0"/>
          <w:color w:val="000000" w:themeColor="text1"/>
          <w:sz w:val="24"/>
          <w:szCs w:val="24"/>
        </w:rPr>
        <w:t xml:space="preserve">Pełnomocnictwo </w:t>
      </w:r>
      <w:r w:rsidRPr="00161324">
        <w:rPr>
          <w:rFonts w:ascii="Arial" w:hAnsi="Arial" w:cs="Arial"/>
          <w:b w:val="0"/>
          <w:bCs/>
          <w:color w:val="000000" w:themeColor="text1"/>
          <w:sz w:val="24"/>
          <w:szCs w:val="24"/>
        </w:rPr>
        <w:t>złożone w sytuacji:</w:t>
      </w:r>
    </w:p>
    <w:p w:rsidR="00AC0246" w:rsidRPr="00161324" w:rsidRDefault="00AC0246" w:rsidP="00D63AC1">
      <w:pPr>
        <w:pStyle w:val="Tekstpodstawowy2"/>
        <w:numPr>
          <w:ilvl w:val="0"/>
          <w:numId w:val="23"/>
        </w:numPr>
        <w:tabs>
          <w:tab w:val="left" w:pos="851"/>
        </w:tabs>
        <w:spacing w:line="360" w:lineRule="auto"/>
        <w:rPr>
          <w:rFonts w:ascii="Arial" w:hAnsi="Arial" w:cs="Arial"/>
          <w:b w:val="0"/>
          <w:color w:val="000000" w:themeColor="text1"/>
          <w:sz w:val="24"/>
          <w:szCs w:val="24"/>
        </w:rPr>
      </w:pPr>
      <w:r w:rsidRPr="00161324">
        <w:rPr>
          <w:rFonts w:ascii="Arial" w:hAnsi="Arial" w:cs="Arial"/>
          <w:b w:val="0"/>
          <w:color w:val="000000" w:themeColor="text1"/>
          <w:sz w:val="24"/>
          <w:szCs w:val="24"/>
        </w:rPr>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161324">
        <w:rPr>
          <w:rFonts w:ascii="Arial" w:hAnsi="Arial" w:cs="Arial"/>
          <w:b w:val="0"/>
          <w:color w:val="000000" w:themeColor="text1"/>
          <w:sz w:val="24"/>
          <w:szCs w:val="24"/>
        </w:rPr>
        <w:t xml:space="preserve"> </w:t>
      </w:r>
      <w:r w:rsidRPr="00161324">
        <w:rPr>
          <w:rFonts w:ascii="Arial" w:hAnsi="Arial" w:cs="Arial"/>
          <w:b w:val="0"/>
          <w:color w:val="000000" w:themeColor="text1"/>
          <w:sz w:val="24"/>
          <w:szCs w:val="24"/>
        </w:rPr>
        <w:t>postępowaniu albo do reprezentowania w postępowaniu i zawarcia umowy;</w:t>
      </w:r>
    </w:p>
    <w:p w:rsidR="00AC0246" w:rsidRPr="00161324" w:rsidRDefault="00AC0246" w:rsidP="00D63AC1">
      <w:pPr>
        <w:pStyle w:val="Tekstpodstawowy2"/>
        <w:numPr>
          <w:ilvl w:val="0"/>
          <w:numId w:val="23"/>
        </w:numPr>
        <w:tabs>
          <w:tab w:val="left" w:pos="851"/>
        </w:tabs>
        <w:spacing w:line="360" w:lineRule="auto"/>
        <w:rPr>
          <w:rFonts w:ascii="Arial" w:hAnsi="Arial" w:cs="Arial"/>
          <w:b w:val="0"/>
          <w:color w:val="000000" w:themeColor="text1"/>
          <w:sz w:val="24"/>
          <w:szCs w:val="24"/>
        </w:rPr>
      </w:pPr>
      <w:r w:rsidRPr="00161324">
        <w:rPr>
          <w:rFonts w:ascii="Arial" w:hAnsi="Arial" w:cs="Arial"/>
          <w:b w:val="0"/>
          <w:color w:val="000000" w:themeColor="text1"/>
          <w:sz w:val="24"/>
          <w:szCs w:val="24"/>
        </w:rPr>
        <w:t>podpisania oferty względnie innych dokumentów składanych wraz z ofertą przez osobę, dla której prawo do ich podpisania nie wynika wprost z</w:t>
      </w:r>
      <w:r w:rsidR="006C3570" w:rsidRPr="00161324">
        <w:rPr>
          <w:rFonts w:ascii="Arial" w:hAnsi="Arial" w:cs="Arial"/>
          <w:b w:val="0"/>
          <w:color w:val="000000" w:themeColor="text1"/>
          <w:sz w:val="24"/>
          <w:szCs w:val="24"/>
        </w:rPr>
        <w:t> </w:t>
      </w:r>
      <w:r w:rsidRPr="00161324">
        <w:rPr>
          <w:rFonts w:ascii="Arial" w:hAnsi="Arial" w:cs="Arial"/>
          <w:b w:val="0"/>
          <w:color w:val="000000" w:themeColor="text1"/>
          <w:sz w:val="24"/>
          <w:szCs w:val="24"/>
        </w:rPr>
        <w:t>dokumentu stwierdzającego status prawny Wykonawcy (np.</w:t>
      </w:r>
      <w:r w:rsidR="006C3570" w:rsidRPr="00161324">
        <w:rPr>
          <w:rFonts w:ascii="Arial" w:hAnsi="Arial" w:cs="Arial"/>
          <w:b w:val="0"/>
          <w:color w:val="000000" w:themeColor="text1"/>
          <w:sz w:val="24"/>
          <w:szCs w:val="24"/>
        </w:rPr>
        <w:t xml:space="preserve"> </w:t>
      </w:r>
      <w:r w:rsidRPr="00161324">
        <w:rPr>
          <w:rFonts w:ascii="Arial" w:hAnsi="Arial" w:cs="Arial"/>
          <w:b w:val="0"/>
          <w:color w:val="000000" w:themeColor="text1"/>
          <w:sz w:val="24"/>
          <w:szCs w:val="24"/>
        </w:rPr>
        <w:t>wypisu z</w:t>
      </w:r>
      <w:r w:rsidR="006C3570" w:rsidRPr="00161324">
        <w:rPr>
          <w:rFonts w:ascii="Arial" w:hAnsi="Arial" w:cs="Arial"/>
          <w:b w:val="0"/>
          <w:color w:val="000000" w:themeColor="text1"/>
          <w:sz w:val="24"/>
          <w:szCs w:val="24"/>
        </w:rPr>
        <w:t> </w:t>
      </w:r>
      <w:r w:rsidRPr="00161324">
        <w:rPr>
          <w:rFonts w:ascii="Arial" w:hAnsi="Arial" w:cs="Arial"/>
          <w:b w:val="0"/>
          <w:color w:val="000000" w:themeColor="text1"/>
          <w:sz w:val="24"/>
          <w:szCs w:val="24"/>
        </w:rPr>
        <w:t>Krajowego rejestru sądowego) – pełnomocnictwo do podpisania oferty.</w:t>
      </w:r>
    </w:p>
    <w:p w:rsidR="00DF324B" w:rsidRPr="00161324" w:rsidRDefault="00DF324B"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F450A1"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hAnsi="Arial" w:cs="Arial"/>
          <w:color w:val="000000" w:themeColor="text1"/>
          <w:sz w:val="24"/>
          <w:szCs w:val="24"/>
        </w:rPr>
      </w:pPr>
      <w:bookmarkStart w:id="3" w:name="bookmark1"/>
      <w:bookmarkStart w:id="4" w:name="bookmark2"/>
      <w:r w:rsidRPr="00161324">
        <w:rPr>
          <w:rStyle w:val="Teksttreci20"/>
          <w:rFonts w:ascii="Arial" w:hAnsi="Arial" w:cs="Arial"/>
          <w:color w:val="000000" w:themeColor="text1"/>
          <w:sz w:val="24"/>
          <w:szCs w:val="24"/>
        </w:rPr>
        <w:t xml:space="preserve">W postępowaniu o udzielenie zamówienia komunikacja między Zamawiającym a Wykonawcami odbywa się przy użyciu Platformy e-Zamówienia, która jest dostępna pod adresem: </w:t>
      </w:r>
      <w:hyperlink r:id="rId12" w:history="1">
        <w:r w:rsidRPr="00161324">
          <w:rPr>
            <w:rStyle w:val="Hipercze"/>
            <w:rFonts w:ascii="Arial" w:eastAsia="Calibri" w:hAnsi="Arial" w:cs="Arial"/>
            <w:color w:val="000000" w:themeColor="text1"/>
            <w:sz w:val="24"/>
            <w:szCs w:val="24"/>
            <w:lang w:eastAsia="pl-PL" w:bidi="pl-PL"/>
          </w:rPr>
          <w:t>https://ezamowienia.gov.pl</w:t>
        </w:r>
      </w:hyperlink>
      <w:r w:rsidRPr="00161324">
        <w:rPr>
          <w:rStyle w:val="Teksttreci20"/>
          <w:rFonts w:ascii="Arial" w:hAnsi="Arial" w:cs="Arial"/>
          <w:color w:val="000000" w:themeColor="text1"/>
          <w:sz w:val="24"/>
          <w:szCs w:val="24"/>
        </w:rPr>
        <w:t>.</w:t>
      </w:r>
    </w:p>
    <w:p w:rsidR="00F450A1" w:rsidRDefault="00F450A1">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000000" w:themeColor="text1"/>
          <w:sz w:val="24"/>
          <w:szCs w:val="24"/>
          <w:lang w:eastAsia="en-US" w:bidi="ar-SA"/>
        </w:rPr>
      </w:pPr>
      <w:r w:rsidRPr="00161324">
        <w:rPr>
          <w:rStyle w:val="Teksttreci20"/>
          <w:rFonts w:ascii="Arial" w:hAnsi="Arial" w:cs="Arial"/>
          <w:color w:val="000000" w:themeColor="text1"/>
          <w:sz w:val="24"/>
          <w:szCs w:val="24"/>
        </w:rPr>
        <w:lastRenderedPageBreak/>
        <w:t>Korzystanie z Platformy e-Zamówienia jest bezpłatne.</w:t>
      </w:r>
    </w:p>
    <w:p w:rsidR="00111D43" w:rsidRPr="00A60692" w:rsidRDefault="00111D43" w:rsidP="003735C9">
      <w:pPr>
        <w:pStyle w:val="Akapitzlist"/>
        <w:numPr>
          <w:ilvl w:val="0"/>
          <w:numId w:val="1"/>
        </w:numPr>
        <w:tabs>
          <w:tab w:val="left" w:leader="dot" w:pos="6258"/>
        </w:tabs>
        <w:spacing w:after="0" w:line="360" w:lineRule="auto"/>
        <w:jc w:val="both"/>
        <w:rPr>
          <w:rFonts w:ascii="Arial" w:hAnsi="Arial" w:cs="Arial"/>
          <w:color w:val="FF0000"/>
          <w:sz w:val="24"/>
          <w:szCs w:val="24"/>
        </w:rPr>
      </w:pPr>
      <w:r w:rsidRPr="00161324">
        <w:rPr>
          <w:rFonts w:ascii="Arial" w:hAnsi="Arial" w:cs="Arial"/>
          <w:color w:val="000000" w:themeColor="text1"/>
          <w:sz w:val="24"/>
          <w:szCs w:val="24"/>
        </w:rPr>
        <w:t>Adres strony internetowej prowadzonego postępowania (link prowadzący bezpośrednio do widoku postępowania na Platformie e-Zamówienia):</w:t>
      </w:r>
      <w:r w:rsidRPr="00A60692">
        <w:rPr>
          <w:rFonts w:ascii="Arial" w:hAnsi="Arial" w:cs="Arial"/>
          <w:color w:val="FF0000"/>
          <w:sz w:val="24"/>
          <w:szCs w:val="24"/>
        </w:rPr>
        <w:t xml:space="preserve"> </w:t>
      </w:r>
      <w:r w:rsidR="00047B3D" w:rsidRPr="00047B3D">
        <w:rPr>
          <w:rFonts w:ascii="Arial" w:hAnsi="Arial" w:cs="Arial"/>
          <w:color w:val="0070C0"/>
          <w:sz w:val="24"/>
          <w:szCs w:val="24"/>
          <w:u w:val="single"/>
        </w:rPr>
        <w:t>https://ezamowienia.gov.pl/mp-client/search/list/ocds-148610-5ea2b714-8f7d-11ee-b55a-a22b2d7f700e</w:t>
      </w:r>
    </w:p>
    <w:p w:rsidR="00111D43" w:rsidRPr="00161324" w:rsidRDefault="00111D43" w:rsidP="00111D43">
      <w:pPr>
        <w:pStyle w:val="Akapitzlist"/>
        <w:tabs>
          <w:tab w:val="left" w:leader="dot" w:pos="6258"/>
        </w:tabs>
        <w:spacing w:after="0" w:line="360" w:lineRule="auto"/>
        <w:ind w:left="360"/>
        <w:jc w:val="both"/>
        <w:rPr>
          <w:rFonts w:ascii="Arial" w:hAnsi="Arial" w:cs="Arial"/>
          <w:color w:val="000000" w:themeColor="text1"/>
          <w:sz w:val="24"/>
          <w:szCs w:val="24"/>
        </w:rPr>
      </w:pPr>
      <w:r w:rsidRPr="00161324">
        <w:rPr>
          <w:rFonts w:ascii="Arial" w:hAnsi="Arial" w:cs="Arial"/>
          <w:color w:val="000000" w:themeColor="text1"/>
          <w:sz w:val="24"/>
          <w:szCs w:val="24"/>
        </w:rPr>
        <w:t>Postępowanie można wyszukać również ze strony głównej Platformy e-Zamówienia (przycisk „Przeglądaj postępowania/konkursy”).</w:t>
      </w:r>
    </w:p>
    <w:p w:rsidR="00EA4EED" w:rsidRPr="00161324" w:rsidRDefault="00111D43" w:rsidP="00111D43">
      <w:pPr>
        <w:pStyle w:val="Akapitzlist"/>
        <w:numPr>
          <w:ilvl w:val="0"/>
          <w:numId w:val="1"/>
        </w:numPr>
        <w:tabs>
          <w:tab w:val="left" w:leader="dot" w:pos="6258"/>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Identyfikator (ID) postępowa</w:t>
      </w:r>
      <w:r w:rsidR="00EA4EED" w:rsidRPr="00161324">
        <w:rPr>
          <w:rFonts w:ascii="Arial" w:hAnsi="Arial" w:cs="Arial"/>
          <w:color w:val="000000" w:themeColor="text1"/>
          <w:sz w:val="24"/>
          <w:szCs w:val="24"/>
        </w:rPr>
        <w:t>nia na Platformie e-Zamówienia:</w:t>
      </w:r>
    </w:p>
    <w:p w:rsidR="00047B3D" w:rsidRPr="00047B3D" w:rsidRDefault="00047B3D" w:rsidP="004F53A5">
      <w:pPr>
        <w:shd w:val="clear" w:color="auto" w:fill="FFFFFF"/>
        <w:spacing w:after="0" w:line="360" w:lineRule="auto"/>
        <w:ind w:firstLine="425"/>
        <w:outlineLvl w:val="2"/>
        <w:rPr>
          <w:rFonts w:ascii="Arial" w:eastAsia="Times New Roman" w:hAnsi="Arial" w:cs="Arial"/>
          <w:b/>
          <w:bCs/>
          <w:color w:val="0070C0"/>
          <w:sz w:val="24"/>
          <w:szCs w:val="24"/>
          <w:lang w:eastAsia="pl-PL"/>
        </w:rPr>
      </w:pPr>
      <w:r w:rsidRPr="00047B3D">
        <w:rPr>
          <w:rFonts w:ascii="Arial" w:eastAsia="Times New Roman" w:hAnsi="Arial" w:cs="Arial"/>
          <w:color w:val="0070C0"/>
          <w:sz w:val="24"/>
          <w:szCs w:val="24"/>
          <w:lang w:eastAsia="pl-PL"/>
        </w:rPr>
        <w:t>ocds-148610-5ea2b714-8f7d-11ee-b55a-a22b2d7f700e.</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161324">
        <w:rPr>
          <w:rFonts w:ascii="Arial" w:hAnsi="Arial" w:cs="Arial"/>
          <w:color w:val="000000" w:themeColor="text1"/>
          <w:sz w:val="24"/>
          <w:szCs w:val="24"/>
          <w:u w:val="single"/>
        </w:rPr>
        <w:t>https://ezamowienia.gov.pl</w:t>
      </w:r>
      <w:r w:rsidRPr="00161324">
        <w:rPr>
          <w:rFonts w:ascii="Arial" w:hAnsi="Arial" w:cs="Arial"/>
          <w:color w:val="000000" w:themeColor="text1"/>
          <w:sz w:val="24"/>
          <w:szCs w:val="24"/>
        </w:rPr>
        <w:t xml:space="preserve"> oraz informacje zamieszczone w zakładce „Centrum Pomocy”.</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hAnsi="Arial" w:cs="Arial"/>
          <w:color w:val="000000" w:themeColor="text1"/>
          <w:sz w:val="24"/>
          <w:szCs w:val="24"/>
        </w:rPr>
      </w:pPr>
      <w:r w:rsidRPr="00161324">
        <w:rPr>
          <w:rFonts w:ascii="Arial" w:hAnsi="Arial" w:cs="Arial"/>
          <w:color w:val="000000" w:themeColor="text1"/>
          <w:sz w:val="24"/>
          <w:szCs w:val="24"/>
        </w:rPr>
        <w:t>Przeglądanie i pobieranie publicznej treści dokumentacji postępowania nie wymaga posiadania konta na Platformie e-Zamówienia ani logowania.</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161324">
        <w:rPr>
          <w:rStyle w:val="Teksttreci20"/>
          <w:rFonts w:ascii="Arial" w:hAnsi="Arial" w:cs="Arial"/>
          <w:color w:val="000000" w:themeColor="text1"/>
          <w:sz w:val="24"/>
          <w:szCs w:val="24"/>
        </w:rPr>
        <w:t>w sprawie wymagań dla dokumentów elektronicznych.</w:t>
      </w:r>
    </w:p>
    <w:p w:rsidR="00111D43" w:rsidRPr="00161324" w:rsidRDefault="00111D43" w:rsidP="0016132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rsidR="00F450A1"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color w:val="000000" w:themeColor="text1"/>
          <w:sz w:val="24"/>
          <w:szCs w:val="24"/>
        </w:rPr>
      </w:pPr>
      <w:r w:rsidRPr="00161324">
        <w:rPr>
          <w:rFonts w:asciiTheme="majorHAnsi" w:hAnsiTheme="majorHAnsi" w:cstheme="majorHAnsi"/>
          <w:color w:val="000000" w:themeColor="text1"/>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F450A1" w:rsidRDefault="00F450A1">
      <w:pPr>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br w:type="page"/>
      </w:r>
    </w:p>
    <w:p w:rsidR="00111D43" w:rsidRPr="00161324" w:rsidRDefault="00111D43" w:rsidP="00351122">
      <w:pPr>
        <w:pStyle w:val="Akapitzlist"/>
        <w:widowControl w:val="0"/>
        <w:numPr>
          <w:ilvl w:val="0"/>
          <w:numId w:val="41"/>
        </w:numPr>
        <w:tabs>
          <w:tab w:val="left" w:pos="851"/>
          <w:tab w:val="left" w:pos="3624"/>
          <w:tab w:val="left" w:pos="4525"/>
          <w:tab w:val="left" w:pos="6926"/>
          <w:tab w:val="left" w:pos="7877"/>
        </w:tabs>
        <w:spacing w:after="0" w:line="360" w:lineRule="auto"/>
        <w:ind w:left="567" w:hanging="141"/>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lastRenderedPageBreak/>
        <w:t>w formatach danych określonych w przepisach rozporządzenia Rady Ministrów w sprawie Krajowych Ram Interoperacyjności (i przekazuje się jako załącznik), lub</w:t>
      </w:r>
    </w:p>
    <w:p w:rsidR="00111D43" w:rsidRPr="00161324" w:rsidRDefault="00111D43" w:rsidP="00351122">
      <w:pPr>
        <w:pStyle w:val="Akapitzlist"/>
        <w:widowControl w:val="0"/>
        <w:numPr>
          <w:ilvl w:val="0"/>
          <w:numId w:val="41"/>
        </w:numPr>
        <w:tabs>
          <w:tab w:val="left" w:pos="851"/>
          <w:tab w:val="left" w:pos="3624"/>
          <w:tab w:val="left" w:pos="4525"/>
          <w:tab w:val="left" w:pos="6926"/>
          <w:tab w:val="left" w:pos="7877"/>
        </w:tabs>
        <w:spacing w:after="0" w:line="360" w:lineRule="auto"/>
        <w:ind w:left="567" w:hanging="141"/>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jako tekst wpisany bezpośrednio do wiadomości przekazywanej przy użyciu środków komunikacji elektronicznej (np. w treści wiadomości e-mail lub w treści „Formularza do komunikacji”).</w:t>
      </w:r>
    </w:p>
    <w:p w:rsidR="00111D43" w:rsidRPr="00161324" w:rsidRDefault="00111D43" w:rsidP="00D672C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rsidR="00111D43" w:rsidRPr="00AF341A" w:rsidRDefault="00111D43" w:rsidP="00B94F57">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color w:val="000000" w:themeColor="text1"/>
          <w:sz w:val="24"/>
          <w:szCs w:val="24"/>
        </w:rPr>
      </w:pPr>
      <w:r w:rsidRPr="00AF341A">
        <w:rPr>
          <w:rFonts w:asciiTheme="majorHAnsi" w:hAnsiTheme="majorHAnsi" w:cstheme="majorHAnsi"/>
          <w:color w:val="000000" w:themeColor="text1"/>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w:t>
      </w:r>
      <w:r w:rsidR="00D672C4" w:rsidRPr="00AF341A">
        <w:rPr>
          <w:rFonts w:asciiTheme="majorHAnsi" w:hAnsiTheme="majorHAnsi" w:cstheme="majorHAnsi"/>
          <w:color w:val="000000" w:themeColor="text1"/>
          <w:sz w:val="24"/>
          <w:szCs w:val="24"/>
        </w:rPr>
        <w:t xml:space="preserve"> </w:t>
      </w:r>
      <w:r w:rsidRPr="00AF341A">
        <w:rPr>
          <w:rFonts w:asciiTheme="majorHAnsi" w:hAnsiTheme="majorHAnsi" w:cstheme="majorHAnsi"/>
          <w:color w:val="000000" w:themeColor="text1"/>
          <w:sz w:val="24"/>
          <w:szCs w:val="24"/>
        </w:rPr>
        <w:t>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w:t>
      </w:r>
      <w:r w:rsidR="00CE67EC" w:rsidRPr="00AF341A">
        <w:rPr>
          <w:rFonts w:asciiTheme="majorHAnsi" w:hAnsiTheme="majorHAnsi" w:cstheme="majorHAnsi"/>
          <w:color w:val="000000" w:themeColor="text1"/>
          <w:sz w:val="24"/>
          <w:szCs w:val="24"/>
        </w:rPr>
        <w:t xml:space="preserve"> </w:t>
      </w:r>
      <w:r w:rsidRPr="00AF341A">
        <w:rPr>
          <w:rFonts w:asciiTheme="majorHAnsi" w:hAnsiTheme="majorHAnsi" w:cstheme="majorHAnsi"/>
          <w:color w:val="000000" w:themeColor="text1"/>
          <w:sz w:val="24"/>
          <w:szCs w:val="24"/>
        </w:rPr>
        <w:t xml:space="preserve">zewnętrznym lub wewnętrznym. W </w:t>
      </w:r>
      <w:r w:rsidR="008E2B20" w:rsidRPr="00AF341A">
        <w:rPr>
          <w:rFonts w:asciiTheme="majorHAnsi" w:hAnsiTheme="majorHAnsi" w:cstheme="majorHAnsi"/>
          <w:color w:val="000000" w:themeColor="text1"/>
          <w:sz w:val="24"/>
          <w:szCs w:val="24"/>
        </w:rPr>
        <w:t xml:space="preserve">zależności od rodzaju podpisu i </w:t>
      </w:r>
      <w:r w:rsidRPr="00AF341A">
        <w:rPr>
          <w:rFonts w:asciiTheme="majorHAnsi" w:hAnsiTheme="majorHAnsi" w:cstheme="majorHAnsi"/>
          <w:color w:val="000000" w:themeColor="text1"/>
          <w:sz w:val="24"/>
          <w:szCs w:val="24"/>
        </w:rPr>
        <w:t>jego typu (zewnętrzny, wewnętrzny) dodaje się do przesyłanej wiadomości uprzednio podpisane dokumenty wraz z wygenerowanym plikiem podpisu (typ zewnętrzny) lub dokument z wszytym podpisem (typ wewnętrzny).</w:t>
      </w:r>
    </w:p>
    <w:p w:rsidR="00111D43" w:rsidRPr="00161324" w:rsidRDefault="00111D43" w:rsidP="00D672C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lastRenderedPageBreak/>
        <w:t>Wszystkie wysłane i odebrane w postępowaniu przez Wykonawcę wiadomości widoczne są po zalogowaniu w podglądzie postępowania w zakładce „Komunikacja”.</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Maksymalny rozmiar plików przesyłanych za pośrednictwem „Formularzy do komunikacji” wynosi 150 MB (wielkość ta dotyczy plików przesyłanych jako załączniki do jednego formularza).</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 xml:space="preserve">W przypadku problemów technicznych i awarii związanych z funkcjonowaniem Platformy e-Zamówienia użytkownicy mogą skorzystać ze wsparcia technicznego dostępnego pod numerem telefonu </w:t>
      </w:r>
      <w:r w:rsidR="00040BEA" w:rsidRPr="00161324">
        <w:rPr>
          <w:rFonts w:asciiTheme="majorHAnsi" w:hAnsiTheme="majorHAnsi" w:cstheme="majorHAnsi"/>
          <w:color w:val="000000" w:themeColor="text1"/>
          <w:sz w:val="24"/>
          <w:szCs w:val="24"/>
        </w:rPr>
        <w:t>(2</w:t>
      </w:r>
      <w:r w:rsidRPr="00161324">
        <w:rPr>
          <w:rFonts w:asciiTheme="majorHAnsi" w:hAnsiTheme="majorHAnsi" w:cstheme="majorHAnsi"/>
          <w:color w:val="000000" w:themeColor="text1"/>
          <w:sz w:val="24"/>
          <w:szCs w:val="24"/>
        </w:rPr>
        <w:t xml:space="preserve">2) </w:t>
      </w:r>
      <w:r w:rsidR="00040BEA" w:rsidRPr="00161324">
        <w:rPr>
          <w:rFonts w:asciiTheme="majorHAnsi" w:hAnsiTheme="majorHAnsi" w:cstheme="majorHAnsi"/>
          <w:color w:val="000000" w:themeColor="text1"/>
          <w:sz w:val="24"/>
          <w:szCs w:val="24"/>
        </w:rPr>
        <w:t>458 77 99</w:t>
      </w:r>
      <w:r w:rsidRPr="00161324">
        <w:rPr>
          <w:rFonts w:asciiTheme="majorHAnsi" w:hAnsiTheme="majorHAnsi" w:cstheme="majorHAnsi"/>
          <w:color w:val="000000" w:themeColor="text1"/>
          <w:sz w:val="24"/>
          <w:szCs w:val="24"/>
        </w:rPr>
        <w:t xml:space="preserve"> lub drogą elektroniczną poprzez formularz udostępniony na stronie internetowej </w:t>
      </w:r>
      <w:r w:rsidRPr="00161324">
        <w:rPr>
          <w:rFonts w:asciiTheme="majorHAnsi" w:hAnsiTheme="majorHAnsi" w:cstheme="majorHAnsi"/>
          <w:color w:val="000000" w:themeColor="text1"/>
          <w:sz w:val="24"/>
          <w:szCs w:val="24"/>
          <w:u w:val="single"/>
        </w:rPr>
        <w:t>https://ezamowienia.gov.pl</w:t>
      </w:r>
      <w:r w:rsidRPr="00161324">
        <w:rPr>
          <w:rFonts w:asciiTheme="majorHAnsi" w:hAnsiTheme="majorHAnsi" w:cstheme="majorHAnsi"/>
          <w:color w:val="000000" w:themeColor="text1"/>
          <w:sz w:val="24"/>
          <w:szCs w:val="24"/>
        </w:rPr>
        <w:t xml:space="preserve"> w zakładce „Zgłoś problem”.</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Theme="majorHAnsi" w:hAnsiTheme="majorHAnsi" w:cstheme="majorHAnsi"/>
          <w:color w:val="000000" w:themeColor="text1"/>
          <w:sz w:val="24"/>
          <w:szCs w:val="24"/>
        </w:rPr>
      </w:pPr>
      <w:r w:rsidRPr="00161324">
        <w:rPr>
          <w:rFonts w:asciiTheme="majorHAnsi" w:hAnsiTheme="majorHAnsi" w:cstheme="majorHAnsi"/>
          <w:color w:val="000000" w:themeColor="text1"/>
          <w:sz w:val="24"/>
          <w:szCs w:val="24"/>
        </w:rPr>
        <w:t>W szczególnie uzasadnionych przypadkach uniemożliwiających komunikację Wykonawcy i Zamawiającego za pośrednictwem Platformy e-Zamówienia, Zamawiający dopuszcza komunikację za pomocą poczty elektronicznej na adres e-mail:</w:t>
      </w:r>
      <w:r w:rsidRPr="00161324">
        <w:rPr>
          <w:rStyle w:val="Teksttreci20"/>
          <w:rFonts w:ascii="Arial" w:hAnsi="Arial" w:cs="Arial"/>
          <w:color w:val="000000" w:themeColor="text1"/>
          <w:sz w:val="24"/>
          <w:szCs w:val="24"/>
        </w:rPr>
        <w:t xml:space="preserve"> </w:t>
      </w:r>
      <w:hyperlink r:id="rId13" w:history="1">
        <w:r w:rsidRPr="00161324">
          <w:rPr>
            <w:rStyle w:val="Hipercze"/>
            <w:rFonts w:ascii="Arial" w:eastAsia="Calibri" w:hAnsi="Arial" w:cs="Arial"/>
            <w:color w:val="000000" w:themeColor="text1"/>
            <w:sz w:val="24"/>
            <w:szCs w:val="24"/>
            <w:u w:val="none"/>
            <w:lang w:eastAsia="pl-PL" w:bidi="pl-PL"/>
          </w:rPr>
          <w:t>dzp@zgm.rybnik.pl</w:t>
        </w:r>
      </w:hyperlink>
      <w:r w:rsidRPr="00161324">
        <w:rPr>
          <w:rFonts w:asciiTheme="majorHAnsi" w:hAnsiTheme="majorHAnsi" w:cstheme="majorHAnsi"/>
          <w:color w:val="000000" w:themeColor="text1"/>
          <w:sz w:val="24"/>
          <w:szCs w:val="24"/>
        </w:rPr>
        <w:t xml:space="preserve"> (nie dotyczy składania ofert).</w:t>
      </w:r>
    </w:p>
    <w:p w:rsidR="00DF324B" w:rsidRPr="00161324" w:rsidRDefault="00DF324B" w:rsidP="000B3135">
      <w:pPr>
        <w:keepNext/>
        <w:keepLines/>
        <w:numPr>
          <w:ilvl w:val="0"/>
          <w:numId w:val="60"/>
        </w:numPr>
        <w:spacing w:before="240" w:after="0" w:line="360" w:lineRule="auto"/>
        <w:ind w:left="284" w:hanging="284"/>
        <w:jc w:val="both"/>
        <w:outlineLvl w:val="0"/>
        <w:rPr>
          <w:rFonts w:ascii="Arial" w:eastAsiaTheme="majorEastAsia" w:hAnsi="Arial" w:cs="Arial"/>
          <w:b/>
          <w:color w:val="000000" w:themeColor="text1"/>
          <w:sz w:val="24"/>
          <w:szCs w:val="24"/>
        </w:rPr>
      </w:pPr>
      <w:r w:rsidRPr="00161324">
        <w:rPr>
          <w:rFonts w:ascii="Arial" w:eastAsiaTheme="majorEastAsia" w:hAnsi="Arial" w:cs="Arial"/>
          <w:b/>
          <w:color w:val="000000" w:themeColor="text1"/>
          <w:sz w:val="24"/>
          <w:szCs w:val="24"/>
        </w:rPr>
        <w:t>Opis sposobu składania oferty</w:t>
      </w:r>
    </w:p>
    <w:p w:rsidR="00111D43" w:rsidRPr="00161324" w:rsidRDefault="00111D43" w:rsidP="00111D43">
      <w:pPr>
        <w:pStyle w:val="Akapitzlist"/>
        <w:widowControl w:val="0"/>
        <w:numPr>
          <w:ilvl w:val="0"/>
          <w:numId w:val="2"/>
        </w:numPr>
        <w:tabs>
          <w:tab w:val="left" w:pos="336"/>
        </w:tabs>
        <w:spacing w:after="0" w:line="360" w:lineRule="auto"/>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Wykonawca przygotowuje ofertę przy pomocy „Formularza Oferty”, stan</w:t>
      </w:r>
      <w:r w:rsidR="004E3920" w:rsidRPr="00161324">
        <w:rPr>
          <w:rStyle w:val="Teksttreci20"/>
          <w:rFonts w:ascii="Arial" w:hAnsi="Arial" w:cs="Arial"/>
          <w:color w:val="000000" w:themeColor="text1"/>
          <w:sz w:val="24"/>
          <w:szCs w:val="24"/>
        </w:rPr>
        <w:t>owiącego Załącznik nr 1 do SWZ</w:t>
      </w:r>
      <w:r w:rsidRPr="00161324">
        <w:rPr>
          <w:rStyle w:val="Teksttreci20"/>
          <w:rFonts w:ascii="Arial" w:hAnsi="Arial" w:cs="Arial"/>
          <w:color w:val="000000" w:themeColor="text1"/>
          <w:sz w:val="24"/>
          <w:szCs w:val="24"/>
        </w:rPr>
        <w:t>, udostępnionego przez Zamawiającego na Platformie e-Zamówienia.</w:t>
      </w:r>
    </w:p>
    <w:p w:rsidR="00111D43" w:rsidRPr="00161324" w:rsidRDefault="00111D43" w:rsidP="008E2B20">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w:t>
      </w:r>
      <w:r w:rsidR="000C0D52"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&amp;</w:t>
      </w:r>
      <w:r w:rsidR="000C0D52"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drop („przeciągnij” i „upuść”) służące do dodawania plików.</w:t>
      </w:r>
    </w:p>
    <w:p w:rsidR="00F450A1" w:rsidRDefault="00111D43" w:rsidP="00111D43">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F450A1" w:rsidRDefault="00F450A1">
      <w:pPr>
        <w:rPr>
          <w:rFonts w:ascii="Arial" w:hAnsi="Arial" w:cs="Arial"/>
          <w:color w:val="000000" w:themeColor="text1"/>
          <w:sz w:val="24"/>
          <w:szCs w:val="24"/>
        </w:rPr>
      </w:pPr>
      <w:r>
        <w:rPr>
          <w:rFonts w:ascii="Arial" w:hAnsi="Arial" w:cs="Arial"/>
          <w:color w:val="000000" w:themeColor="text1"/>
          <w:sz w:val="24"/>
          <w:szCs w:val="24"/>
        </w:rPr>
        <w:br w:type="page"/>
      </w:r>
    </w:p>
    <w:p w:rsidR="00111D43" w:rsidRPr="00161324" w:rsidRDefault="00111D43" w:rsidP="002F67DE">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lastRenderedPageBreak/>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w:t>
      </w:r>
      <w:r w:rsidR="00497169" w:rsidRPr="00161324">
        <w:rPr>
          <w:rFonts w:ascii="Arial" w:hAnsi="Arial" w:cs="Arial"/>
          <w:color w:val="000000" w:themeColor="text1"/>
          <w:sz w:val="24"/>
          <w:szCs w:val="24"/>
        </w:rPr>
        <w:t>ajemnicę przedsiębiorstwa jak i </w:t>
      </w:r>
      <w:r w:rsidRPr="00161324">
        <w:rPr>
          <w:rFonts w:ascii="Arial" w:hAnsi="Arial" w:cs="Arial"/>
          <w:color w:val="000000" w:themeColor="text1"/>
          <w:sz w:val="24"/>
          <w:szCs w:val="24"/>
        </w:rPr>
        <w:t>uzasadnienie zastrzeżenia tajemnicy przedsiębiorstwa należy dodać w polu „Załączniki i inne dokumenty przedstawi</w:t>
      </w:r>
      <w:r w:rsidR="008E2B20" w:rsidRPr="00161324">
        <w:rPr>
          <w:rFonts w:ascii="Arial" w:hAnsi="Arial" w:cs="Arial"/>
          <w:color w:val="000000" w:themeColor="text1"/>
          <w:sz w:val="24"/>
          <w:szCs w:val="24"/>
        </w:rPr>
        <w:t>one w ofercie przez Wykonawcę”.</w:t>
      </w:r>
      <w:r w:rsidR="002F67DE"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111D43" w:rsidRPr="00161324"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Formularz ofertowy podpisuje się kwalifikowanym podpisem elektronicznym, podpisem zaufanym lub podpisem osobistym. Po podpisaniu nie należy zmieniać nazwy pliku formularza.</w:t>
      </w:r>
    </w:p>
    <w:p w:rsidR="00111D43" w:rsidRPr="00161324" w:rsidRDefault="00111D43" w:rsidP="00153A51">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opatrzone kwalifikowanym podpisem elektronicznym, podpisem zaufanym lub podpisem osobistym, mogą być zgodnie z wyborem wykonawcy/wykonawcy wspólnie ubiegającego się o udzielenie zamówienia/podmiotu udostępniającego zasoby opatrzone podpisem typu</w:t>
      </w:r>
      <w:r w:rsidR="008E2B20" w:rsidRPr="00161324">
        <w:rPr>
          <w:rFonts w:ascii="Arial" w:hAnsi="Arial" w:cs="Arial"/>
          <w:color w:val="000000" w:themeColor="text1"/>
          <w:sz w:val="24"/>
          <w:szCs w:val="24"/>
        </w:rPr>
        <w:t xml:space="preserve"> zewnętrznego lub wewnętrznego.</w:t>
      </w:r>
    </w:p>
    <w:p w:rsidR="00F450A1" w:rsidRDefault="00111D43" w:rsidP="00D672C4">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w:t>
      </w:r>
    </w:p>
    <w:p w:rsidR="00F450A1" w:rsidRDefault="00F450A1">
      <w:pPr>
        <w:rPr>
          <w:rFonts w:ascii="Arial" w:hAnsi="Arial" w:cs="Arial"/>
          <w:color w:val="000000" w:themeColor="text1"/>
          <w:sz w:val="24"/>
          <w:szCs w:val="24"/>
        </w:rPr>
      </w:pPr>
      <w:r>
        <w:rPr>
          <w:rFonts w:ascii="Arial" w:hAnsi="Arial" w:cs="Arial"/>
          <w:color w:val="000000" w:themeColor="text1"/>
          <w:sz w:val="24"/>
          <w:szCs w:val="24"/>
        </w:rPr>
        <w:br w:type="page"/>
      </w:r>
    </w:p>
    <w:p w:rsidR="00111D43" w:rsidRPr="00161324" w:rsidRDefault="00111D43" w:rsidP="00F450A1">
      <w:pPr>
        <w:pStyle w:val="Akapitzlist"/>
        <w:widowControl w:val="0"/>
        <w:tabs>
          <w:tab w:val="left" w:pos="336"/>
        </w:tabs>
        <w:spacing w:after="0" w:line="360" w:lineRule="auto"/>
        <w:ind w:left="360"/>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lastRenderedPageBreak/>
        <w:t>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w:t>
      </w:r>
      <w:r w:rsidR="008E2B20" w:rsidRPr="00161324">
        <w:rPr>
          <w:rFonts w:ascii="Arial" w:hAnsi="Arial" w:cs="Arial"/>
          <w:color w:val="000000" w:themeColor="text1"/>
          <w:sz w:val="24"/>
          <w:szCs w:val="24"/>
        </w:rPr>
        <w:t>aufanym lub podpisem osobistym.</w:t>
      </w:r>
    </w:p>
    <w:p w:rsidR="00111D43" w:rsidRPr="00161324"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111D43" w:rsidRPr="00161324"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Oferta może być złożona tylko do upływu terminu składania ofert.</w:t>
      </w:r>
    </w:p>
    <w:p w:rsidR="00D672C4" w:rsidRPr="00161324"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Wykonawca może przed upływem terminu składania ofert wycofać ofertę. Wykonawca wycofuje ofertę w zakładce „Oferty/wnioski” używając przycisku „Wycofaj ofertę”.</w:t>
      </w:r>
    </w:p>
    <w:p w:rsidR="00111D43" w:rsidRPr="00161324"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111D43" w:rsidRPr="00161324"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Maksymalny łączny rozmiar plików stanowiących ofertę lub składanych wraz z ofertą to 250 MB.</w:t>
      </w:r>
    </w:p>
    <w:p w:rsidR="00111D43" w:rsidRPr="00161324" w:rsidRDefault="00111D43"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t>Opis sposobu przygotowania dokumentów oferty</w:t>
      </w:r>
    </w:p>
    <w:p w:rsidR="00392F6C" w:rsidRPr="00161324" w:rsidRDefault="00111D43" w:rsidP="00351122">
      <w:pPr>
        <w:widowControl w:val="0"/>
        <w:numPr>
          <w:ilvl w:val="0"/>
          <w:numId w:val="42"/>
        </w:numPr>
        <w:tabs>
          <w:tab w:val="left" w:pos="336"/>
        </w:tabs>
        <w:spacing w:after="0" w:line="360" w:lineRule="auto"/>
        <w:ind w:left="284" w:hanging="284"/>
        <w:contextualSpacing/>
        <w:jc w:val="both"/>
        <w:rPr>
          <w:rFonts w:ascii="Arial" w:hAnsi="Arial" w:cs="Arial"/>
          <w:color w:val="000000" w:themeColor="text1"/>
          <w:sz w:val="24"/>
          <w:szCs w:val="24"/>
        </w:rPr>
      </w:pPr>
      <w:r w:rsidRPr="00161324">
        <w:rPr>
          <w:rFonts w:ascii="Arial" w:eastAsia="Calibri" w:hAnsi="Arial" w:cs="Arial"/>
          <w:color w:val="000000" w:themeColor="text1"/>
          <w:sz w:val="24"/>
          <w:szCs w:val="24"/>
          <w:lang w:eastAsia="pl-PL" w:bidi="pl-PL"/>
        </w:rPr>
        <w:t>Oferta musi być sporządzona w języku polskim. D</w:t>
      </w:r>
      <w:r w:rsidRPr="00161324">
        <w:rPr>
          <w:rFonts w:ascii="Arial" w:hAnsi="Arial" w:cs="Arial"/>
          <w:color w:val="000000" w:themeColor="text1"/>
          <w:sz w:val="24"/>
          <w:szCs w:val="24"/>
        </w:rPr>
        <w:t>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F450A1" w:rsidRDefault="00111D43" w:rsidP="00351122">
      <w:pPr>
        <w:widowControl w:val="0"/>
        <w:numPr>
          <w:ilvl w:val="0"/>
          <w:numId w:val="42"/>
        </w:numPr>
        <w:tabs>
          <w:tab w:val="left" w:pos="336"/>
          <w:tab w:val="left" w:pos="851"/>
        </w:tabs>
        <w:spacing w:after="0" w:line="360" w:lineRule="auto"/>
        <w:ind w:left="284" w:hanging="284"/>
        <w:contextualSpacing/>
        <w:jc w:val="both"/>
        <w:rPr>
          <w:rFonts w:ascii="Arial" w:eastAsia="Calibri" w:hAnsi="Arial" w:cs="Arial"/>
          <w:bCs/>
          <w:color w:val="000000" w:themeColor="text1"/>
          <w:sz w:val="24"/>
          <w:szCs w:val="24"/>
          <w:lang w:bidi="pl-PL"/>
        </w:rPr>
      </w:pPr>
      <w:r w:rsidRPr="00161324">
        <w:rPr>
          <w:rFonts w:ascii="Arial" w:hAnsi="Arial" w:cs="Arial"/>
          <w:bCs/>
          <w:color w:val="000000" w:themeColor="text1"/>
          <w:sz w:val="24"/>
          <w:szCs w:val="24"/>
        </w:rPr>
        <w:t xml:space="preserve">Formularz oferty, oświadczenia i dokumenty, o których mowa w pkt.1 oraz oświadczenia, o których mowa w rozdziale XI </w:t>
      </w:r>
      <w:r w:rsidRPr="00161324">
        <w:rPr>
          <w:rFonts w:ascii="Arial" w:eastAsia="Calibri" w:hAnsi="Arial" w:cs="Arial"/>
          <w:color w:val="000000" w:themeColor="text1"/>
          <w:sz w:val="24"/>
          <w:szCs w:val="24"/>
          <w:lang w:eastAsia="pl-PL" w:bidi="pl-PL"/>
        </w:rPr>
        <w:t>należy z</w:t>
      </w:r>
      <w:r w:rsidRPr="00161324">
        <w:rPr>
          <w:rFonts w:ascii="Arial" w:eastAsia="Calibri" w:hAnsi="Arial" w:cs="Arial"/>
          <w:bCs/>
          <w:color w:val="000000" w:themeColor="text1"/>
          <w:sz w:val="24"/>
          <w:szCs w:val="24"/>
          <w:lang w:eastAsia="pl-PL" w:bidi="pl-PL"/>
        </w:rPr>
        <w:t>ł</w:t>
      </w:r>
      <w:r w:rsidRPr="00161324">
        <w:rPr>
          <w:rFonts w:ascii="Arial" w:eastAsia="Calibri" w:hAnsi="Arial" w:cs="Arial"/>
          <w:color w:val="000000" w:themeColor="text1"/>
          <w:sz w:val="24"/>
          <w:szCs w:val="24"/>
          <w:lang w:eastAsia="pl-PL" w:bidi="pl-PL"/>
        </w:rPr>
        <w:t>ożyć w</w:t>
      </w:r>
      <w:r w:rsidR="00D672C4" w:rsidRPr="00161324">
        <w:rPr>
          <w:rFonts w:ascii="Arial" w:eastAsia="Calibri" w:hAnsi="Arial" w:cs="Arial"/>
          <w:color w:val="000000" w:themeColor="text1"/>
          <w:sz w:val="24"/>
          <w:szCs w:val="24"/>
          <w:lang w:eastAsia="pl-PL" w:bidi="pl-PL"/>
        </w:rPr>
        <w:t xml:space="preserve"> </w:t>
      </w:r>
      <w:r w:rsidRPr="00161324">
        <w:rPr>
          <w:rFonts w:ascii="Arial" w:eastAsia="Calibri" w:hAnsi="Arial" w:cs="Arial"/>
          <w:color w:val="000000" w:themeColor="text1"/>
          <w:sz w:val="24"/>
          <w:szCs w:val="24"/>
          <w:lang w:eastAsia="pl-PL" w:bidi="pl-PL"/>
        </w:rPr>
        <w:t xml:space="preserve">formie elektronicznej (tj. opatrzonej kwalifikowanym podpisem elektronicznym) lub w postaci elektronicznej opatrzonej podpisem zaufanym lub podpisem osobistym. </w:t>
      </w:r>
      <w:r w:rsidRPr="00161324">
        <w:rPr>
          <w:rFonts w:ascii="Arial" w:eastAsia="Calibri" w:hAnsi="Arial" w:cs="Arial"/>
          <w:bCs/>
          <w:color w:val="000000" w:themeColor="text1"/>
          <w:sz w:val="24"/>
          <w:szCs w:val="24"/>
          <w:lang w:bidi="pl-PL"/>
        </w:rPr>
        <w:t>Oryginał gwarancji lub poręczenia, jeśli wadium wnoszone jest w innej formie niż pieniądz, należy złożyć z uwzględnieniem postanowień rozdziału XVII.</w:t>
      </w:r>
    </w:p>
    <w:p w:rsidR="00F450A1" w:rsidRDefault="00F450A1">
      <w:pPr>
        <w:rPr>
          <w:rFonts w:ascii="Arial" w:eastAsia="Calibri" w:hAnsi="Arial" w:cs="Arial"/>
          <w:bCs/>
          <w:color w:val="000000" w:themeColor="text1"/>
          <w:sz w:val="24"/>
          <w:szCs w:val="24"/>
          <w:lang w:bidi="pl-PL"/>
        </w:rPr>
      </w:pPr>
      <w:r>
        <w:rPr>
          <w:rFonts w:ascii="Arial" w:eastAsia="Calibri" w:hAnsi="Arial" w:cs="Arial"/>
          <w:bCs/>
          <w:color w:val="000000" w:themeColor="text1"/>
          <w:sz w:val="24"/>
          <w:szCs w:val="24"/>
          <w:lang w:bidi="pl-PL"/>
        </w:rPr>
        <w:br w:type="page"/>
      </w:r>
    </w:p>
    <w:p w:rsidR="00111D43" w:rsidRPr="00161324" w:rsidRDefault="00111D43" w:rsidP="00351122">
      <w:pPr>
        <w:widowControl w:val="0"/>
        <w:numPr>
          <w:ilvl w:val="0"/>
          <w:numId w:val="42"/>
        </w:numPr>
        <w:tabs>
          <w:tab w:val="left" w:pos="336"/>
          <w:tab w:val="left" w:pos="851"/>
        </w:tabs>
        <w:spacing w:after="0" w:line="360" w:lineRule="auto"/>
        <w:ind w:left="284" w:hanging="284"/>
        <w:jc w:val="both"/>
        <w:rPr>
          <w:rFonts w:ascii="Arial" w:eastAsia="Calibri" w:hAnsi="Arial" w:cs="Arial"/>
          <w:color w:val="000000" w:themeColor="text1"/>
          <w:sz w:val="24"/>
          <w:szCs w:val="24"/>
          <w:lang w:eastAsia="pl-PL" w:bidi="pl-PL"/>
        </w:rPr>
      </w:pPr>
      <w:r w:rsidRPr="00161324">
        <w:rPr>
          <w:rFonts w:ascii="Arial" w:eastAsia="Times New Roman" w:hAnsi="Arial" w:cs="Arial"/>
          <w:color w:val="000000" w:themeColor="text1"/>
          <w:sz w:val="24"/>
          <w:szCs w:val="24"/>
          <w:lang w:eastAsia="pl-PL"/>
        </w:rPr>
        <w:lastRenderedPageBreak/>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w:t>
      </w:r>
      <w:r w:rsidR="00D672C4" w:rsidRPr="00161324">
        <w:rPr>
          <w:rFonts w:ascii="Arial" w:eastAsia="Times New Roman" w:hAnsi="Arial" w:cs="Arial"/>
          <w:color w:val="000000" w:themeColor="text1"/>
          <w:sz w:val="24"/>
          <w:szCs w:val="24"/>
          <w:lang w:eastAsia="pl-PL"/>
        </w:rPr>
        <w:t xml:space="preserve">dwzorowania z pełnomocnictwem w </w:t>
      </w:r>
      <w:r w:rsidRPr="00161324">
        <w:rPr>
          <w:rFonts w:ascii="Arial" w:eastAsia="Times New Roman" w:hAnsi="Arial" w:cs="Arial"/>
          <w:color w:val="000000" w:themeColor="text1"/>
          <w:sz w:val="24"/>
          <w:szCs w:val="24"/>
          <w:lang w:eastAsia="pl-PL"/>
        </w:rPr>
        <w:t>postaci papierowej dokonuje mocodawca lub notariusz (w formie elektronicznego poświadczenia sporządzonego st</w:t>
      </w:r>
      <w:r w:rsidR="00D672C4" w:rsidRPr="00161324">
        <w:rPr>
          <w:rFonts w:ascii="Arial" w:eastAsia="Times New Roman" w:hAnsi="Arial" w:cs="Arial"/>
          <w:color w:val="000000" w:themeColor="text1"/>
          <w:sz w:val="24"/>
          <w:szCs w:val="24"/>
          <w:lang w:eastAsia="pl-PL"/>
        </w:rPr>
        <w:t xml:space="preserve">osownie do art. 97 § 2 ustawy z </w:t>
      </w:r>
      <w:r w:rsidRPr="00161324">
        <w:rPr>
          <w:rFonts w:ascii="Arial" w:eastAsia="Times New Roman" w:hAnsi="Arial" w:cs="Arial"/>
          <w:color w:val="000000" w:themeColor="text1"/>
          <w:sz w:val="24"/>
          <w:szCs w:val="24"/>
          <w:lang w:eastAsia="pl-PL"/>
        </w:rPr>
        <w:t>dnia 14 lutego 1991 r. - Prawo o notariacie, które to poświadczenie notariusz opatruje kwalifikowanym podpisem elektronicznym). Cyfrowe odwzorowanie pełnomocnictwa nie może być poświadczone przez upełnomocnionego.</w:t>
      </w:r>
    </w:p>
    <w:p w:rsidR="00111D43" w:rsidRPr="00161324" w:rsidRDefault="00111D43" w:rsidP="00351122">
      <w:pPr>
        <w:widowControl w:val="0"/>
        <w:numPr>
          <w:ilvl w:val="0"/>
          <w:numId w:val="43"/>
        </w:numPr>
        <w:tabs>
          <w:tab w:val="left" w:pos="336"/>
        </w:tabs>
        <w:spacing w:after="0" w:line="360" w:lineRule="auto"/>
        <w:contextualSpacing/>
        <w:jc w:val="both"/>
        <w:rPr>
          <w:rFonts w:ascii="Arial" w:hAnsi="Arial" w:cs="Arial"/>
          <w:color w:val="000000" w:themeColor="text1"/>
          <w:sz w:val="24"/>
          <w:szCs w:val="24"/>
        </w:rPr>
      </w:pPr>
      <w:r w:rsidRPr="00161324">
        <w:rPr>
          <w:rFonts w:ascii="Arial" w:hAnsi="Arial" w:cs="Arial"/>
          <w:color w:val="000000" w:themeColor="text1"/>
          <w:sz w:val="24"/>
          <w:szCs w:val="24"/>
        </w:rPr>
        <w:t>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111D43" w:rsidRPr="00161324" w:rsidRDefault="00111D43" w:rsidP="00351122">
      <w:pPr>
        <w:widowControl w:val="0"/>
        <w:numPr>
          <w:ilvl w:val="0"/>
          <w:numId w:val="43"/>
        </w:numPr>
        <w:tabs>
          <w:tab w:val="left" w:pos="336"/>
        </w:tabs>
        <w:spacing w:after="0" w:line="360" w:lineRule="auto"/>
        <w:contextualSpacing/>
        <w:jc w:val="both"/>
        <w:rPr>
          <w:rFonts w:ascii="Arial" w:hAnsi="Arial" w:cs="Arial"/>
          <w:color w:val="000000" w:themeColor="text1"/>
          <w:sz w:val="24"/>
          <w:szCs w:val="24"/>
        </w:rPr>
      </w:pPr>
      <w:r w:rsidRPr="00161324">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111D43" w:rsidRPr="00161324" w:rsidRDefault="00111D43" w:rsidP="00351122">
      <w:pPr>
        <w:widowControl w:val="0"/>
        <w:numPr>
          <w:ilvl w:val="0"/>
          <w:numId w:val="43"/>
        </w:numPr>
        <w:tabs>
          <w:tab w:val="left" w:pos="336"/>
          <w:tab w:val="left" w:pos="851"/>
        </w:tabs>
        <w:spacing w:after="0" w:line="360" w:lineRule="auto"/>
        <w:jc w:val="both"/>
        <w:rPr>
          <w:rFonts w:ascii="Arial" w:eastAsia="Times New Roman" w:hAnsi="Arial" w:cs="Arial"/>
          <w:color w:val="000000" w:themeColor="text1"/>
          <w:sz w:val="24"/>
          <w:szCs w:val="24"/>
          <w:lang w:eastAsia="pl-PL"/>
        </w:rPr>
      </w:pPr>
      <w:r w:rsidRPr="00161324">
        <w:rPr>
          <w:rFonts w:ascii="Arial" w:eastAsia="Times New Roman" w:hAnsi="Arial" w:cs="Arial"/>
          <w:color w:val="000000" w:themeColor="text1"/>
          <w:sz w:val="24"/>
          <w:szCs w:val="24"/>
          <w:lang w:eastAsia="pl-PL"/>
        </w:rPr>
        <w:t>W przypadku, gdy inne dokumenty lub dokumenty potwierdzające umocowanie do reprezentowania zostały wystawione jako dokument elektroniczny przez upoważnione podmioty (inne niż Wykonawca, Wykonawca wspólnie ubiegający się o udzielenie zamówienia, podwykonawca), przekazuje się ten dokument.</w:t>
      </w:r>
    </w:p>
    <w:p w:rsidR="00111D43" w:rsidRPr="00161324" w:rsidRDefault="00111D43" w:rsidP="00351122">
      <w:pPr>
        <w:widowControl w:val="0"/>
        <w:numPr>
          <w:ilvl w:val="0"/>
          <w:numId w:val="43"/>
        </w:numPr>
        <w:tabs>
          <w:tab w:val="left" w:pos="336"/>
          <w:tab w:val="left" w:pos="851"/>
        </w:tabs>
        <w:spacing w:after="0" w:line="360" w:lineRule="auto"/>
        <w:jc w:val="both"/>
        <w:rPr>
          <w:rFonts w:ascii="Arial" w:eastAsia="Calibri" w:hAnsi="Arial" w:cs="Arial"/>
          <w:color w:val="000000" w:themeColor="text1"/>
          <w:sz w:val="24"/>
          <w:szCs w:val="24"/>
          <w:lang w:eastAsia="pl-PL" w:bidi="pl-PL"/>
        </w:rPr>
      </w:pPr>
      <w:r w:rsidRPr="00161324">
        <w:rPr>
          <w:rFonts w:ascii="Arial" w:eastAsia="Times New Roman" w:hAnsi="Arial" w:cs="Arial"/>
          <w:color w:val="000000" w:themeColor="text1"/>
          <w:sz w:val="24"/>
          <w:szCs w:val="24"/>
          <w:lang w:eastAsia="pl-PL"/>
        </w:rPr>
        <w:t>W przypadku, gdy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w:t>
      </w:r>
      <w:r w:rsidR="008E2B20" w:rsidRPr="00161324">
        <w:rPr>
          <w:rFonts w:ascii="Arial" w:eastAsia="Times New Roman" w:hAnsi="Arial" w:cs="Arial"/>
          <w:color w:val="000000" w:themeColor="text1"/>
          <w:sz w:val="24"/>
          <w:szCs w:val="24"/>
          <w:lang w:eastAsia="pl-PL"/>
        </w:rPr>
        <w:t>okumentem w postaci papierowej.</w:t>
      </w:r>
    </w:p>
    <w:p w:rsidR="00111D43" w:rsidRPr="00161324" w:rsidRDefault="00111D43" w:rsidP="00351122">
      <w:pPr>
        <w:widowControl w:val="0"/>
        <w:numPr>
          <w:ilvl w:val="0"/>
          <w:numId w:val="43"/>
        </w:numPr>
        <w:tabs>
          <w:tab w:val="left" w:pos="336"/>
        </w:tabs>
        <w:spacing w:after="0" w:line="360" w:lineRule="auto"/>
        <w:contextualSpacing/>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lastRenderedPageBreak/>
        <w:t>W zakresie nieuregulowanym SWZ, zastosowanie mają przepisy rozporządzenia Ministra Rozwoju, Pracy i Technologii z dnia 23 grudnia 2020 r. w sprawie podmiotowych środków dowodowych oraz inn</w:t>
      </w:r>
      <w:r w:rsidR="00D672C4" w:rsidRPr="00161324">
        <w:rPr>
          <w:rFonts w:ascii="Arial" w:hAnsi="Arial" w:cs="Arial"/>
          <w:color w:val="000000" w:themeColor="text1"/>
          <w:sz w:val="24"/>
          <w:szCs w:val="24"/>
        </w:rPr>
        <w:t xml:space="preserve">ych dokumentów lub oświadczeń, </w:t>
      </w:r>
      <w:r w:rsidRPr="00161324">
        <w:rPr>
          <w:rFonts w:ascii="Arial" w:hAnsi="Arial" w:cs="Arial"/>
          <w:color w:val="000000" w:themeColor="text1"/>
          <w:sz w:val="24"/>
          <w:szCs w:val="24"/>
        </w:rPr>
        <w:t>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DF324B" w:rsidRPr="00625545" w:rsidRDefault="00DF324B" w:rsidP="000B3135">
      <w:pPr>
        <w:numPr>
          <w:ilvl w:val="0"/>
          <w:numId w:val="60"/>
        </w:numPr>
        <w:tabs>
          <w:tab w:val="left" w:pos="420"/>
        </w:tabs>
        <w:spacing w:before="240" w:after="0" w:line="360" w:lineRule="auto"/>
        <w:ind w:left="284" w:hanging="284"/>
        <w:jc w:val="both"/>
        <w:rPr>
          <w:rFonts w:ascii="Arial" w:hAnsi="Arial" w:cs="Arial"/>
          <w:b/>
          <w:bCs/>
          <w:color w:val="000000" w:themeColor="text1"/>
          <w:sz w:val="24"/>
          <w:szCs w:val="24"/>
        </w:rPr>
      </w:pPr>
      <w:r w:rsidRPr="00625545">
        <w:rPr>
          <w:rFonts w:ascii="Arial" w:hAnsi="Arial" w:cs="Arial"/>
          <w:b/>
          <w:bCs/>
          <w:color w:val="000000" w:themeColor="text1"/>
          <w:sz w:val="24"/>
          <w:szCs w:val="24"/>
        </w:rPr>
        <w:t>Wyjaśnianie treści SWZ</w:t>
      </w:r>
    </w:p>
    <w:p w:rsidR="00DF324B" w:rsidRPr="00625545"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25545">
        <w:rPr>
          <w:rFonts w:ascii="Arial" w:hAnsi="Arial" w:cs="Arial"/>
          <w:color w:val="000000" w:themeColor="text1"/>
          <w:sz w:val="24"/>
          <w:szCs w:val="24"/>
        </w:rPr>
        <w:t>Wykonawca może zwrócić się do Zamawiającego z wnioskiem o wyjaśnienie treści SWZ.</w:t>
      </w:r>
    </w:p>
    <w:p w:rsidR="00DF324B" w:rsidRPr="00625545"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25545">
        <w:rPr>
          <w:rFonts w:ascii="Arial" w:hAnsi="Arial" w:cs="Arial"/>
          <w:color w:val="000000" w:themeColor="text1"/>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w:t>
      </w:r>
      <w:r w:rsidR="00D672C4" w:rsidRPr="00625545">
        <w:rPr>
          <w:rFonts w:ascii="Arial" w:hAnsi="Arial" w:cs="Arial"/>
          <w:color w:val="000000" w:themeColor="text1"/>
          <w:sz w:val="24"/>
          <w:szCs w:val="24"/>
        </w:rPr>
        <w:t>pływem terminu składania ofert.</w:t>
      </w:r>
    </w:p>
    <w:p w:rsidR="00DF324B" w:rsidRPr="00625545"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25545">
        <w:rPr>
          <w:rFonts w:ascii="Arial" w:hAnsi="Arial" w:cs="Arial"/>
          <w:color w:val="000000" w:themeColor="text1"/>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F324B" w:rsidRPr="00625545"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25545">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r w:rsidR="008E2B20" w:rsidRPr="00625545">
        <w:rPr>
          <w:rFonts w:ascii="Arial" w:hAnsi="Arial" w:cs="Arial"/>
          <w:color w:val="000000" w:themeColor="text1"/>
          <w:sz w:val="24"/>
          <w:szCs w:val="24"/>
        </w:rPr>
        <w:t>.</w:t>
      </w:r>
    </w:p>
    <w:p w:rsidR="00DF324B" w:rsidRPr="00625545"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25545">
        <w:rPr>
          <w:rFonts w:ascii="Arial" w:hAnsi="Arial" w:cs="Arial"/>
          <w:color w:val="000000" w:themeColor="text1"/>
          <w:sz w:val="24"/>
          <w:szCs w:val="24"/>
        </w:rPr>
        <w:t>Przedłużenie terminu składania ofert, o których mowa w pkt 4, nie wpływa na bieg terminu składania wniosku o wyjaśnienie treści SWZ.</w:t>
      </w:r>
    </w:p>
    <w:p w:rsidR="00DF324B" w:rsidRPr="00A60692"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FF0000"/>
          <w:sz w:val="24"/>
          <w:szCs w:val="24"/>
        </w:rPr>
      </w:pPr>
      <w:r w:rsidRPr="00625545">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DF324B" w:rsidRPr="00625545" w:rsidRDefault="00DF324B" w:rsidP="00DF324B">
      <w:pPr>
        <w:tabs>
          <w:tab w:val="left" w:pos="420"/>
        </w:tabs>
        <w:spacing w:before="240" w:after="0" w:line="360" w:lineRule="auto"/>
        <w:ind w:left="425"/>
        <w:jc w:val="both"/>
        <w:rPr>
          <w:rFonts w:ascii="Arial" w:hAnsi="Arial" w:cs="Arial"/>
          <w:b/>
          <w:bCs/>
          <w:color w:val="000000" w:themeColor="text1"/>
          <w:sz w:val="24"/>
          <w:szCs w:val="24"/>
        </w:rPr>
      </w:pPr>
      <w:r w:rsidRPr="00625545">
        <w:rPr>
          <w:rFonts w:ascii="Arial" w:hAnsi="Arial" w:cs="Arial"/>
          <w:b/>
          <w:bCs/>
          <w:color w:val="000000" w:themeColor="text1"/>
          <w:sz w:val="24"/>
          <w:szCs w:val="24"/>
        </w:rPr>
        <w:t>Zmiany w treści SWZ</w:t>
      </w:r>
    </w:p>
    <w:p w:rsidR="00F450A1" w:rsidRDefault="00DF324B" w:rsidP="00351122">
      <w:pPr>
        <w:numPr>
          <w:ilvl w:val="0"/>
          <w:numId w:val="24"/>
        </w:numPr>
        <w:spacing w:after="0" w:line="360" w:lineRule="auto"/>
        <w:ind w:left="426" w:hanging="426"/>
        <w:jc w:val="both"/>
        <w:rPr>
          <w:rFonts w:ascii="Arial" w:eastAsia="Times New Roman" w:hAnsi="Arial" w:cs="Arial"/>
          <w:color w:val="000000" w:themeColor="text1"/>
          <w:sz w:val="24"/>
          <w:szCs w:val="24"/>
          <w:lang w:eastAsia="pl-PL"/>
        </w:rPr>
      </w:pPr>
      <w:r w:rsidRPr="00625545">
        <w:rPr>
          <w:rFonts w:ascii="Arial" w:eastAsia="Times New Roman" w:hAnsi="Arial" w:cs="Arial"/>
          <w:color w:val="000000" w:themeColor="text1"/>
          <w:sz w:val="24"/>
          <w:szCs w:val="24"/>
          <w:lang w:eastAsia="pl-PL"/>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F450A1" w:rsidRDefault="00F450A1">
      <w:pPr>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br w:type="page"/>
      </w:r>
    </w:p>
    <w:p w:rsidR="00DF324B" w:rsidRPr="00625545" w:rsidRDefault="00DF324B" w:rsidP="00351122">
      <w:pPr>
        <w:numPr>
          <w:ilvl w:val="0"/>
          <w:numId w:val="24"/>
        </w:numPr>
        <w:spacing w:after="0" w:line="360" w:lineRule="auto"/>
        <w:ind w:left="425" w:hanging="425"/>
        <w:jc w:val="both"/>
        <w:rPr>
          <w:rFonts w:ascii="Arial" w:eastAsia="Times New Roman" w:hAnsi="Arial" w:cs="Arial"/>
          <w:color w:val="000000" w:themeColor="text1"/>
          <w:sz w:val="24"/>
          <w:szCs w:val="24"/>
          <w:lang w:eastAsia="pl-PL"/>
        </w:rPr>
      </w:pPr>
      <w:r w:rsidRPr="00625545">
        <w:rPr>
          <w:rFonts w:ascii="Arial" w:eastAsia="Times New Roman" w:hAnsi="Arial" w:cs="Arial"/>
          <w:color w:val="000000" w:themeColor="text1"/>
          <w:sz w:val="24"/>
          <w:szCs w:val="24"/>
          <w:lang w:eastAsia="pl-PL"/>
        </w:rPr>
        <w:lastRenderedPageBreak/>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DF324B" w:rsidRPr="00625545" w:rsidRDefault="00DF324B" w:rsidP="000B3135">
      <w:pPr>
        <w:keepNext/>
        <w:keepLines/>
        <w:numPr>
          <w:ilvl w:val="0"/>
          <w:numId w:val="60"/>
        </w:numPr>
        <w:spacing w:before="240" w:after="0" w:line="360" w:lineRule="auto"/>
        <w:ind w:left="284" w:hanging="284"/>
        <w:jc w:val="both"/>
        <w:outlineLvl w:val="0"/>
        <w:rPr>
          <w:rFonts w:ascii="Arial" w:eastAsiaTheme="majorEastAsia" w:hAnsi="Arial" w:cs="Arial"/>
          <w:b/>
          <w:color w:val="000000" w:themeColor="text1"/>
          <w:sz w:val="24"/>
          <w:szCs w:val="24"/>
        </w:rPr>
      </w:pPr>
      <w:r w:rsidRPr="00625545">
        <w:rPr>
          <w:rFonts w:ascii="Arial" w:eastAsiaTheme="majorEastAsia" w:hAnsi="Arial" w:cs="Arial"/>
          <w:b/>
          <w:color w:val="000000" w:themeColor="text1"/>
          <w:sz w:val="24"/>
          <w:szCs w:val="24"/>
        </w:rPr>
        <w:t>Wskazanie osób uprawnionych do komunikowania się z Wykonawcami</w:t>
      </w:r>
      <w:bookmarkEnd w:id="3"/>
    </w:p>
    <w:p w:rsidR="00DF324B" w:rsidRPr="00625545" w:rsidRDefault="00DF324B" w:rsidP="00DF324B">
      <w:pPr>
        <w:spacing w:after="0" w:line="360" w:lineRule="auto"/>
        <w:ind w:left="284"/>
        <w:jc w:val="both"/>
        <w:rPr>
          <w:rFonts w:ascii="Arial" w:hAnsi="Arial" w:cs="Arial"/>
          <w:color w:val="000000" w:themeColor="text1"/>
          <w:sz w:val="24"/>
          <w:szCs w:val="24"/>
        </w:rPr>
      </w:pPr>
      <w:r w:rsidRPr="00625545">
        <w:rPr>
          <w:rFonts w:ascii="Arial" w:eastAsia="Calibri" w:hAnsi="Arial" w:cs="Arial"/>
          <w:color w:val="000000" w:themeColor="text1"/>
          <w:sz w:val="24"/>
          <w:szCs w:val="24"/>
          <w:lang w:eastAsia="pl-PL" w:bidi="pl-PL"/>
        </w:rPr>
        <w:t>Zamawiający wyznacza następujące osoby do kontaktu z Wykonawcami:</w:t>
      </w:r>
    </w:p>
    <w:p w:rsidR="00DF324B" w:rsidRPr="00625545" w:rsidRDefault="00DF324B" w:rsidP="00DF324B">
      <w:pPr>
        <w:numPr>
          <w:ilvl w:val="0"/>
          <w:numId w:val="21"/>
        </w:numPr>
        <w:tabs>
          <w:tab w:val="left" w:pos="2835"/>
          <w:tab w:val="left" w:pos="4820"/>
        </w:tabs>
        <w:spacing w:after="0" w:line="360" w:lineRule="auto"/>
        <w:contextualSpacing/>
        <w:jc w:val="both"/>
        <w:rPr>
          <w:rFonts w:ascii="Arial" w:hAnsi="Arial" w:cs="Arial"/>
          <w:color w:val="000000" w:themeColor="text1"/>
          <w:sz w:val="24"/>
          <w:szCs w:val="24"/>
        </w:rPr>
      </w:pPr>
      <w:r w:rsidRPr="00625545">
        <w:rPr>
          <w:rFonts w:ascii="Arial" w:hAnsi="Arial" w:cs="Arial"/>
          <w:color w:val="000000" w:themeColor="text1"/>
          <w:sz w:val="24"/>
          <w:szCs w:val="24"/>
        </w:rPr>
        <w:t>w zakresie merytorycznym:</w:t>
      </w:r>
    </w:p>
    <w:p w:rsidR="00DF324B" w:rsidRPr="00625545" w:rsidRDefault="00DF324B" w:rsidP="00DF324B">
      <w:pPr>
        <w:tabs>
          <w:tab w:val="left" w:pos="2268"/>
          <w:tab w:val="left" w:pos="2835"/>
        </w:tabs>
        <w:spacing w:after="0" w:line="360" w:lineRule="auto"/>
        <w:ind w:firstLine="284"/>
        <w:jc w:val="both"/>
        <w:rPr>
          <w:rFonts w:ascii="Arial" w:hAnsi="Arial" w:cs="Arial"/>
          <w:color w:val="000000" w:themeColor="text1"/>
          <w:sz w:val="24"/>
          <w:szCs w:val="24"/>
        </w:rPr>
      </w:pPr>
      <w:r w:rsidRPr="00625545">
        <w:rPr>
          <w:rFonts w:ascii="Arial" w:hAnsi="Arial" w:cs="Arial"/>
          <w:color w:val="000000" w:themeColor="text1"/>
          <w:sz w:val="24"/>
          <w:szCs w:val="24"/>
        </w:rPr>
        <w:t>Łukasz Czyż</w:t>
      </w:r>
      <w:r w:rsidRPr="00625545">
        <w:rPr>
          <w:rFonts w:ascii="Arial" w:hAnsi="Arial" w:cs="Arial"/>
          <w:color w:val="000000" w:themeColor="text1"/>
          <w:sz w:val="24"/>
          <w:szCs w:val="24"/>
        </w:rPr>
        <w:tab/>
      </w:r>
      <w:r w:rsidRPr="00625545">
        <w:rPr>
          <w:rFonts w:ascii="Arial" w:hAnsi="Arial" w:cs="Arial"/>
          <w:color w:val="000000" w:themeColor="text1"/>
          <w:sz w:val="24"/>
          <w:szCs w:val="24"/>
        </w:rPr>
        <w:tab/>
        <w:t xml:space="preserve">Dział </w:t>
      </w:r>
      <w:r w:rsidR="009A5543" w:rsidRPr="00625545">
        <w:rPr>
          <w:rFonts w:ascii="Arial" w:hAnsi="Arial" w:cs="Arial"/>
          <w:color w:val="000000" w:themeColor="text1"/>
          <w:sz w:val="24"/>
          <w:szCs w:val="24"/>
        </w:rPr>
        <w:t>Techniczny</w:t>
      </w:r>
    </w:p>
    <w:p w:rsidR="00DF324B" w:rsidRPr="00625545" w:rsidRDefault="00DF324B" w:rsidP="00DF324B">
      <w:pPr>
        <w:numPr>
          <w:ilvl w:val="0"/>
          <w:numId w:val="21"/>
        </w:numPr>
        <w:tabs>
          <w:tab w:val="left" w:pos="2835"/>
          <w:tab w:val="left" w:pos="4820"/>
        </w:tabs>
        <w:spacing w:after="0" w:line="360" w:lineRule="auto"/>
        <w:contextualSpacing/>
        <w:jc w:val="both"/>
        <w:rPr>
          <w:rFonts w:ascii="Arial" w:hAnsi="Arial" w:cs="Arial"/>
          <w:color w:val="000000" w:themeColor="text1"/>
          <w:sz w:val="24"/>
          <w:szCs w:val="24"/>
        </w:rPr>
      </w:pPr>
      <w:r w:rsidRPr="00625545">
        <w:rPr>
          <w:rFonts w:ascii="Arial" w:hAnsi="Arial" w:cs="Arial"/>
          <w:color w:val="000000" w:themeColor="text1"/>
          <w:sz w:val="24"/>
          <w:szCs w:val="24"/>
        </w:rPr>
        <w:t>w sprawach dotyczących procedury zamówień publicznych:</w:t>
      </w:r>
    </w:p>
    <w:p w:rsidR="00DF324B" w:rsidRPr="00625545" w:rsidRDefault="002D209C" w:rsidP="00DF324B">
      <w:pPr>
        <w:tabs>
          <w:tab w:val="left" w:pos="2268"/>
          <w:tab w:val="left" w:pos="2835"/>
        </w:tabs>
        <w:spacing w:after="0" w:line="360" w:lineRule="auto"/>
        <w:ind w:firstLine="284"/>
        <w:jc w:val="both"/>
        <w:rPr>
          <w:rFonts w:ascii="Arial" w:hAnsi="Arial" w:cs="Arial"/>
          <w:color w:val="000000" w:themeColor="text1"/>
          <w:sz w:val="24"/>
          <w:szCs w:val="24"/>
        </w:rPr>
      </w:pPr>
      <w:r w:rsidRPr="00625545">
        <w:rPr>
          <w:rFonts w:ascii="Arial" w:hAnsi="Arial" w:cs="Arial"/>
          <w:color w:val="000000" w:themeColor="text1"/>
          <w:sz w:val="24"/>
          <w:szCs w:val="24"/>
        </w:rPr>
        <w:t>Sylwia Dąbska</w:t>
      </w:r>
      <w:r w:rsidR="00DF324B" w:rsidRPr="00625545">
        <w:rPr>
          <w:rFonts w:ascii="Arial" w:hAnsi="Arial" w:cs="Arial"/>
          <w:color w:val="000000" w:themeColor="text1"/>
          <w:sz w:val="24"/>
          <w:szCs w:val="24"/>
        </w:rPr>
        <w:tab/>
      </w:r>
      <w:r w:rsidR="00DF324B" w:rsidRPr="00625545">
        <w:rPr>
          <w:rFonts w:ascii="Arial" w:hAnsi="Arial" w:cs="Arial"/>
          <w:color w:val="000000" w:themeColor="text1"/>
          <w:sz w:val="24"/>
          <w:szCs w:val="24"/>
        </w:rPr>
        <w:tab/>
        <w:t>Dział Zamówień Publicznych i Umów</w:t>
      </w:r>
    </w:p>
    <w:p w:rsidR="00DF324B" w:rsidRPr="00625545" w:rsidRDefault="00DF324B" w:rsidP="000B3135">
      <w:pPr>
        <w:keepNext/>
        <w:keepLines/>
        <w:numPr>
          <w:ilvl w:val="0"/>
          <w:numId w:val="60"/>
        </w:numPr>
        <w:spacing w:before="240" w:after="0" w:line="360" w:lineRule="auto"/>
        <w:ind w:left="284" w:hanging="284"/>
        <w:jc w:val="both"/>
        <w:outlineLvl w:val="0"/>
        <w:rPr>
          <w:rFonts w:ascii="Arial" w:eastAsiaTheme="majorEastAsia" w:hAnsi="Arial" w:cs="Arial"/>
          <w:b/>
          <w:color w:val="000000" w:themeColor="text1"/>
          <w:sz w:val="24"/>
          <w:szCs w:val="24"/>
        </w:rPr>
      </w:pPr>
      <w:r w:rsidRPr="00625545">
        <w:rPr>
          <w:rFonts w:ascii="Arial" w:eastAsiaTheme="majorEastAsia" w:hAnsi="Arial" w:cs="Arial"/>
          <w:b/>
          <w:color w:val="000000" w:themeColor="text1"/>
          <w:sz w:val="24"/>
          <w:szCs w:val="24"/>
        </w:rPr>
        <w:t>Wymagania dotyczące wadium.</w:t>
      </w:r>
    </w:p>
    <w:p w:rsidR="00C41BC0" w:rsidRPr="00625545" w:rsidRDefault="00DF324B" w:rsidP="00C41BC0">
      <w:pPr>
        <w:numPr>
          <w:ilvl w:val="0"/>
          <w:numId w:val="35"/>
        </w:numPr>
        <w:spacing w:after="0" w:line="360" w:lineRule="auto"/>
        <w:ind w:left="425" w:hanging="425"/>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Wykonawca zobowiązany jest d</w:t>
      </w:r>
      <w:r w:rsidR="00EB5234" w:rsidRPr="00625545">
        <w:rPr>
          <w:rFonts w:ascii="Arial" w:eastAsiaTheme="minorHAnsi" w:hAnsi="Arial" w:cs="Arial"/>
          <w:color w:val="000000" w:themeColor="text1"/>
          <w:sz w:val="24"/>
          <w:szCs w:val="24"/>
        </w:rPr>
        <w:t>o wn</w:t>
      </w:r>
      <w:r w:rsidR="00625545" w:rsidRPr="00625545">
        <w:rPr>
          <w:rFonts w:ascii="Arial" w:eastAsiaTheme="minorHAnsi" w:hAnsi="Arial" w:cs="Arial"/>
          <w:color w:val="000000" w:themeColor="text1"/>
          <w:sz w:val="24"/>
          <w:szCs w:val="24"/>
        </w:rPr>
        <w:t>iesienia wadium w wysokości 2 600,00 zł (dwa tysiące sześćset</w:t>
      </w:r>
      <w:r w:rsidR="00EB5234" w:rsidRPr="00625545">
        <w:rPr>
          <w:rFonts w:ascii="Arial" w:eastAsiaTheme="minorHAnsi" w:hAnsi="Arial" w:cs="Arial"/>
          <w:color w:val="000000" w:themeColor="text1"/>
          <w:sz w:val="24"/>
          <w:szCs w:val="24"/>
        </w:rPr>
        <w:t xml:space="preserve"> złotych 00/100).</w:t>
      </w:r>
    </w:p>
    <w:p w:rsidR="00DF324B" w:rsidRPr="00625545" w:rsidRDefault="00DF324B" w:rsidP="00C41BC0">
      <w:pPr>
        <w:numPr>
          <w:ilvl w:val="0"/>
          <w:numId w:val="35"/>
        </w:numPr>
        <w:spacing w:after="0" w:line="360" w:lineRule="auto"/>
        <w:ind w:left="425" w:hanging="425"/>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Wadium musi być wniesione najpóźniej przed terminem składania ofert w jednej lub kilku następujących formach wymienionych w art. 97 ust. 7 ustawy Pzp, w zależności od wyboru Wykonawcy.</w:t>
      </w:r>
    </w:p>
    <w:p w:rsidR="00392F6C" w:rsidRPr="00625545"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Jeżeli wadium jest wnoszone w formie gwarancji lub poręczeń Wykonawca przekazuje Zamawiającemu oryginał gwarancji lub poręczenia w postaci elektronicznej</w:t>
      </w:r>
      <w:r w:rsidRPr="00625545">
        <w:rPr>
          <w:rFonts w:eastAsiaTheme="minorHAnsi"/>
          <w:color w:val="000000" w:themeColor="text1"/>
          <w:sz w:val="24"/>
          <w:szCs w:val="24"/>
        </w:rPr>
        <w:t xml:space="preserve"> </w:t>
      </w:r>
      <w:r w:rsidRPr="00625545">
        <w:rPr>
          <w:rFonts w:ascii="Arial" w:eastAsiaTheme="minorHAnsi" w:hAnsi="Arial" w:cs="Arial"/>
          <w:color w:val="000000" w:themeColor="text1"/>
          <w:sz w:val="24"/>
          <w:szCs w:val="24"/>
        </w:rPr>
        <w:t>tj. opatrzonej kwalifikowanym podpisem elektronicznym przez gwaranta/poręczyciela. Wadium takie musi obejmować cały okres związania ofertą. Treść gwarancji lub poręczenia nie może zawierać postanowień uzależniających jego dalsze obowiązywanie od zwrotu oryginału dokumentu gwarancyjnego do gwaranta.</w:t>
      </w:r>
    </w:p>
    <w:p w:rsidR="00F450A1"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W przypadku wniesienia wadium w formie gwarancji lub poręczenia, koniecznym jest, aby gwarancja lub poręczenie obejmowały odpowiedzialność za wszystkie przypadki powodujące utratę wadium przez Wykonawcę, określone w art. 98 ust. 6 ustawy Pzp.</w:t>
      </w:r>
    </w:p>
    <w:p w:rsidR="00F450A1" w:rsidRDefault="00F450A1">
      <w:pPr>
        <w:rPr>
          <w:rFonts w:ascii="Arial" w:eastAsiaTheme="minorHAnsi" w:hAnsi="Arial" w:cs="Arial"/>
          <w:color w:val="000000" w:themeColor="text1"/>
          <w:sz w:val="24"/>
          <w:szCs w:val="24"/>
        </w:rPr>
      </w:pPr>
      <w:r>
        <w:rPr>
          <w:rFonts w:ascii="Arial" w:eastAsiaTheme="minorHAnsi" w:hAnsi="Arial" w:cs="Arial"/>
          <w:color w:val="000000" w:themeColor="text1"/>
          <w:sz w:val="24"/>
          <w:szCs w:val="24"/>
        </w:rPr>
        <w:br w:type="page"/>
      </w:r>
    </w:p>
    <w:p w:rsidR="00DF324B" w:rsidRPr="00625545"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lastRenderedPageBreak/>
        <w:t>Gwarancja lub poręczenie musi zawierać w swojej treści nieodwołalne i bezwarunkowe zobowiązanie wystawcy dokumentu do zapłaty na rzecz Zamawiającego kwoty wadium płatne na pierwsze pisemne żądanie Zamawiającego.</w:t>
      </w:r>
    </w:p>
    <w:p w:rsidR="00DF324B" w:rsidRPr="00625545"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p>
    <w:p w:rsidR="00DF324B" w:rsidRPr="00625545" w:rsidRDefault="00DF324B" w:rsidP="008D2B48">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 xml:space="preserve">Wadium wniesione w pieniądzu przelewem na rachunek bankowy musi wpłynąć na rachunek bankowy Zamawiającego: ZGM Rybnik w PKO Bank Polski S.A. nr 09 1020 2528 0000 0302 0434 8066 (w tytule przelewu należy wpisać </w:t>
      </w:r>
      <w:r w:rsidR="001446E9" w:rsidRPr="00625545">
        <w:rPr>
          <w:rFonts w:ascii="Arial" w:eastAsiaTheme="minorHAnsi" w:hAnsi="Arial" w:cs="Arial"/>
          <w:color w:val="000000" w:themeColor="text1"/>
          <w:sz w:val="24"/>
          <w:szCs w:val="24"/>
        </w:rPr>
        <w:t>znak postępowania: DZP.2120.00</w:t>
      </w:r>
      <w:r w:rsidR="00625545">
        <w:rPr>
          <w:rFonts w:ascii="Arial" w:eastAsiaTheme="minorHAnsi" w:hAnsi="Arial" w:cs="Arial"/>
          <w:color w:val="000000" w:themeColor="text1"/>
          <w:sz w:val="24"/>
          <w:szCs w:val="24"/>
        </w:rPr>
        <w:t>33</w:t>
      </w:r>
      <w:r w:rsidRPr="00625545">
        <w:rPr>
          <w:rFonts w:ascii="Arial" w:eastAsiaTheme="minorHAnsi" w:hAnsi="Arial" w:cs="Arial"/>
          <w:color w:val="000000" w:themeColor="text1"/>
          <w:sz w:val="24"/>
          <w:szCs w:val="24"/>
        </w:rPr>
        <w:t>.2023), najpóźniej przed upływem terminu składania ofert. Ze względu na ryzyko związane z czasem trwania okresu rozliczeń międzybankowych Zamawiający zaleca dokonanie przelewu ze stosownym wyprzedzeniem.</w:t>
      </w:r>
    </w:p>
    <w:p w:rsidR="0099752D" w:rsidRPr="00625545" w:rsidRDefault="00DF324B" w:rsidP="00C41BC0">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Zamawiający dokona zwrotu wadium na zasadach określonych w art. 98 ust. 1</w:t>
      </w:r>
      <w:r w:rsidR="00C34518" w:rsidRPr="00625545">
        <w:rPr>
          <w:rFonts w:ascii="Arial" w:eastAsiaTheme="minorHAnsi" w:hAnsi="Arial" w:cs="Arial"/>
          <w:color w:val="000000" w:themeColor="text1"/>
          <w:sz w:val="24"/>
          <w:szCs w:val="24"/>
        </w:rPr>
        <w:t xml:space="preserve"> </w:t>
      </w:r>
      <w:r w:rsidRPr="00625545">
        <w:rPr>
          <w:rFonts w:ascii="Arial" w:eastAsiaTheme="minorHAnsi" w:hAnsi="Arial" w:cs="Arial"/>
          <w:color w:val="000000" w:themeColor="text1"/>
          <w:sz w:val="24"/>
          <w:szCs w:val="24"/>
        </w:rPr>
        <w:t>i</w:t>
      </w:r>
      <w:r w:rsidR="00C34518" w:rsidRPr="00625545">
        <w:rPr>
          <w:rFonts w:ascii="Arial" w:eastAsiaTheme="minorHAnsi" w:hAnsi="Arial" w:cs="Arial"/>
          <w:color w:val="000000" w:themeColor="text1"/>
          <w:sz w:val="24"/>
          <w:szCs w:val="24"/>
        </w:rPr>
        <w:t> </w:t>
      </w:r>
      <w:r w:rsidRPr="00625545">
        <w:rPr>
          <w:rFonts w:ascii="Arial" w:eastAsiaTheme="minorHAnsi" w:hAnsi="Arial" w:cs="Arial"/>
          <w:color w:val="000000" w:themeColor="text1"/>
          <w:sz w:val="24"/>
          <w:szCs w:val="24"/>
        </w:rPr>
        <w:t xml:space="preserve">2 ustawy Pzp. Wykonawca będzie miał możliwość w przypadkach określonych </w:t>
      </w:r>
    </w:p>
    <w:p w:rsidR="00DF324B" w:rsidRPr="00625545" w:rsidRDefault="00DF324B" w:rsidP="0099752D">
      <w:pPr>
        <w:spacing w:after="0" w:line="360" w:lineRule="auto"/>
        <w:ind w:left="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w art. 98 ust. 2 ustawy Pzp wystąpienia o zwrot wadium, przy czym złożenie wniosku o zwrot wadium spowoduje rozwiązanie stosunku prawnego Zamawiającego z Wykonawcą i utratę przez Wykonawcę prawa do korzystania ze środków ochrony prawnej, uregulowanych w Dziale IX ustawy Pzp.</w:t>
      </w:r>
    </w:p>
    <w:p w:rsidR="00DF324B" w:rsidRPr="00625545"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Pzp.</w:t>
      </w:r>
    </w:p>
    <w:p w:rsidR="00F450A1"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Zamawiający zatrzyma wadium wraz z odsetkami, w przypadkach określonych w art. 98 ust. 6 ustawy Pzp.</w:t>
      </w:r>
    </w:p>
    <w:p w:rsidR="00F450A1" w:rsidRDefault="00F450A1">
      <w:pPr>
        <w:rPr>
          <w:rFonts w:ascii="Arial" w:eastAsiaTheme="minorHAnsi" w:hAnsi="Arial" w:cs="Arial"/>
          <w:color w:val="000000" w:themeColor="text1"/>
          <w:sz w:val="24"/>
          <w:szCs w:val="24"/>
        </w:rPr>
      </w:pPr>
      <w:r>
        <w:rPr>
          <w:rFonts w:ascii="Arial" w:eastAsiaTheme="minorHAnsi" w:hAnsi="Arial" w:cs="Arial"/>
          <w:color w:val="000000" w:themeColor="text1"/>
          <w:sz w:val="24"/>
          <w:szCs w:val="24"/>
        </w:rPr>
        <w:br w:type="page"/>
      </w:r>
    </w:p>
    <w:p w:rsidR="00AC0246" w:rsidRPr="00625545"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625545">
        <w:rPr>
          <w:rFonts w:ascii="Arial" w:hAnsi="Arial" w:cs="Arial"/>
          <w:b/>
          <w:color w:val="000000" w:themeColor="text1"/>
          <w:sz w:val="24"/>
          <w:szCs w:val="24"/>
        </w:rPr>
        <w:lastRenderedPageBreak/>
        <w:t>Sposób obliczenia ceny</w:t>
      </w:r>
    </w:p>
    <w:p w:rsidR="00AC0246" w:rsidRPr="00625545" w:rsidRDefault="00AC0246" w:rsidP="00D63AC1">
      <w:pPr>
        <w:pStyle w:val="Tekstpodstawowy2"/>
        <w:numPr>
          <w:ilvl w:val="0"/>
          <w:numId w:val="16"/>
        </w:numPr>
        <w:tabs>
          <w:tab w:val="left" w:pos="426"/>
        </w:tabs>
        <w:spacing w:line="360" w:lineRule="auto"/>
        <w:rPr>
          <w:rFonts w:ascii="Arial" w:hAnsi="Arial" w:cs="Arial"/>
          <w:b w:val="0"/>
          <w:color w:val="000000" w:themeColor="text1"/>
          <w:sz w:val="24"/>
          <w:szCs w:val="24"/>
        </w:rPr>
      </w:pPr>
      <w:r w:rsidRPr="00625545">
        <w:rPr>
          <w:rFonts w:ascii="Arial" w:hAnsi="Arial" w:cs="Arial"/>
          <w:b w:val="0"/>
          <w:color w:val="000000" w:themeColor="text1"/>
          <w:sz w:val="24"/>
          <w:szCs w:val="24"/>
        </w:rPr>
        <w:t>Ceną ofertową jest cena brutto podana w formularzu oferty (załącznik nr 1 do SWZ</w:t>
      </w:r>
      <w:r w:rsidR="006E67EC" w:rsidRPr="00625545">
        <w:rPr>
          <w:rFonts w:ascii="Arial" w:hAnsi="Arial" w:cs="Arial"/>
          <w:b w:val="0"/>
          <w:color w:val="000000" w:themeColor="text1"/>
          <w:sz w:val="24"/>
          <w:szCs w:val="24"/>
        </w:rPr>
        <w:t>.</w:t>
      </w:r>
      <w:r w:rsidRPr="00625545">
        <w:rPr>
          <w:rFonts w:ascii="Arial" w:hAnsi="Arial" w:cs="Arial"/>
          <w:b w:val="0"/>
          <w:color w:val="000000" w:themeColor="text1"/>
          <w:sz w:val="24"/>
          <w:szCs w:val="24"/>
        </w:rPr>
        <w:t xml:space="preserve"> </w:t>
      </w:r>
    </w:p>
    <w:p w:rsidR="00AC0246" w:rsidRPr="00625545" w:rsidRDefault="00AC0246" w:rsidP="00D63AC1">
      <w:pPr>
        <w:pStyle w:val="Tekstpodstawowy2"/>
        <w:numPr>
          <w:ilvl w:val="0"/>
          <w:numId w:val="16"/>
        </w:numPr>
        <w:tabs>
          <w:tab w:val="left" w:pos="426"/>
        </w:tabs>
        <w:spacing w:line="360" w:lineRule="auto"/>
        <w:rPr>
          <w:rFonts w:ascii="Arial" w:hAnsi="Arial" w:cs="Arial"/>
          <w:b w:val="0"/>
          <w:color w:val="000000" w:themeColor="text1"/>
          <w:sz w:val="24"/>
          <w:szCs w:val="24"/>
        </w:rPr>
      </w:pPr>
      <w:r w:rsidRPr="00625545">
        <w:rPr>
          <w:rFonts w:ascii="Arial" w:hAnsi="Arial" w:cs="Arial"/>
          <w:b w:val="0"/>
          <w:color w:val="000000" w:themeColor="text1"/>
          <w:sz w:val="24"/>
          <w:szCs w:val="24"/>
        </w:rPr>
        <w:t>Określa się wynagrodzenie ryczałtowe.</w:t>
      </w:r>
    </w:p>
    <w:p w:rsidR="00AC0246" w:rsidRPr="00625545" w:rsidRDefault="00AC0246" w:rsidP="00D63AC1">
      <w:pPr>
        <w:numPr>
          <w:ilvl w:val="0"/>
          <w:numId w:val="16"/>
        </w:numPr>
        <w:tabs>
          <w:tab w:val="clear" w:pos="360"/>
        </w:tabs>
        <w:spacing w:after="0" w:line="360" w:lineRule="auto"/>
        <w:jc w:val="both"/>
        <w:rPr>
          <w:rFonts w:ascii="Arial" w:hAnsi="Arial" w:cs="Arial"/>
          <w:color w:val="000000" w:themeColor="text1"/>
          <w:sz w:val="24"/>
          <w:szCs w:val="24"/>
        </w:rPr>
      </w:pPr>
      <w:r w:rsidRPr="00625545">
        <w:rPr>
          <w:rFonts w:ascii="Arial" w:hAnsi="Arial" w:cs="Arial"/>
          <w:color w:val="000000" w:themeColor="text1"/>
          <w:sz w:val="24"/>
          <w:szCs w:val="24"/>
        </w:rPr>
        <w:t>Cena ofertowa musi z</w:t>
      </w:r>
      <w:r w:rsidR="002930AE" w:rsidRPr="00625545">
        <w:rPr>
          <w:rFonts w:ascii="Arial" w:hAnsi="Arial" w:cs="Arial"/>
          <w:color w:val="000000" w:themeColor="text1"/>
          <w:sz w:val="24"/>
          <w:szCs w:val="24"/>
        </w:rPr>
        <w:t>a</w:t>
      </w:r>
      <w:r w:rsidRPr="00625545">
        <w:rPr>
          <w:rFonts w:ascii="Arial" w:hAnsi="Arial" w:cs="Arial"/>
          <w:color w:val="000000" w:themeColor="text1"/>
          <w:sz w:val="24"/>
          <w:szCs w:val="24"/>
        </w:rPr>
        <w:t>wierać wszystkie koszty związane z realizacją zamówienia o</w:t>
      </w:r>
      <w:r w:rsidR="000B2DF2" w:rsidRPr="00625545">
        <w:rPr>
          <w:rFonts w:ascii="Arial" w:hAnsi="Arial" w:cs="Arial"/>
          <w:color w:val="000000" w:themeColor="text1"/>
          <w:sz w:val="24"/>
          <w:szCs w:val="24"/>
        </w:rPr>
        <w:t>pisane w SWZ oraz wynikające z:</w:t>
      </w:r>
    </w:p>
    <w:p w:rsidR="00625545" w:rsidRDefault="00625545" w:rsidP="00351122">
      <w:pPr>
        <w:pStyle w:val="kodwydz2"/>
        <w:numPr>
          <w:ilvl w:val="0"/>
          <w:numId w:val="25"/>
        </w:numPr>
        <w:tabs>
          <w:tab w:val="left" w:pos="284"/>
          <w:tab w:val="left" w:pos="425"/>
          <w:tab w:val="left" w:pos="567"/>
          <w:tab w:val="left" w:pos="851"/>
          <w:tab w:val="left" w:pos="992"/>
          <w:tab w:val="left" w:pos="1134"/>
        </w:tabs>
        <w:spacing w:line="360" w:lineRule="auto"/>
        <w:ind w:left="851" w:hanging="425"/>
        <w:contextualSpacing/>
        <w:rPr>
          <w:rFonts w:ascii="Arial" w:hAnsi="Arial" w:cs="Arial"/>
          <w:color w:val="000000" w:themeColor="text1"/>
        </w:rPr>
      </w:pPr>
      <w:r>
        <w:rPr>
          <w:rFonts w:ascii="Arial" w:hAnsi="Arial" w:cs="Arial"/>
          <w:color w:val="000000" w:themeColor="text1"/>
        </w:rPr>
        <w:t>dokumentacji projektowej,</w:t>
      </w:r>
    </w:p>
    <w:p w:rsidR="00AC0246" w:rsidRPr="00625545" w:rsidRDefault="00131F5A" w:rsidP="00351122">
      <w:pPr>
        <w:pStyle w:val="kodwydz2"/>
        <w:numPr>
          <w:ilvl w:val="0"/>
          <w:numId w:val="25"/>
        </w:numPr>
        <w:tabs>
          <w:tab w:val="left" w:pos="284"/>
          <w:tab w:val="left" w:pos="425"/>
          <w:tab w:val="left" w:pos="567"/>
          <w:tab w:val="left" w:pos="851"/>
          <w:tab w:val="left" w:pos="992"/>
          <w:tab w:val="left" w:pos="1134"/>
        </w:tabs>
        <w:spacing w:line="360" w:lineRule="auto"/>
        <w:ind w:left="851" w:hanging="425"/>
        <w:contextualSpacing/>
        <w:rPr>
          <w:rFonts w:ascii="Arial" w:hAnsi="Arial" w:cs="Arial"/>
          <w:color w:val="000000" w:themeColor="text1"/>
        </w:rPr>
      </w:pPr>
      <w:r w:rsidRPr="00625545">
        <w:rPr>
          <w:rFonts w:ascii="Arial" w:hAnsi="Arial" w:cs="Arial"/>
          <w:color w:val="000000" w:themeColor="text1"/>
        </w:rPr>
        <w:t>specyfikacji techniczn</w:t>
      </w:r>
      <w:r w:rsidR="009E70F8" w:rsidRPr="00625545">
        <w:rPr>
          <w:rFonts w:ascii="Arial" w:hAnsi="Arial" w:cs="Arial"/>
          <w:color w:val="000000" w:themeColor="text1"/>
        </w:rPr>
        <w:t xml:space="preserve">ych </w:t>
      </w:r>
      <w:r w:rsidRPr="00625545">
        <w:rPr>
          <w:rFonts w:ascii="Arial" w:hAnsi="Arial" w:cs="Arial"/>
          <w:color w:val="000000" w:themeColor="text1"/>
        </w:rPr>
        <w:t>wykonania i odbioru robót,</w:t>
      </w:r>
    </w:p>
    <w:p w:rsidR="00272853" w:rsidRPr="00625545" w:rsidRDefault="00131F5A" w:rsidP="00351122">
      <w:pPr>
        <w:pStyle w:val="Akapitzlist"/>
        <w:numPr>
          <w:ilvl w:val="0"/>
          <w:numId w:val="25"/>
        </w:numPr>
        <w:spacing w:after="0" w:line="360" w:lineRule="auto"/>
        <w:ind w:left="850" w:hanging="425"/>
        <w:contextualSpacing w:val="0"/>
        <w:rPr>
          <w:rFonts w:ascii="Arial" w:eastAsia="Times New Roman" w:hAnsi="Arial" w:cs="Arial"/>
          <w:color w:val="000000" w:themeColor="text1"/>
          <w:sz w:val="24"/>
          <w:szCs w:val="24"/>
          <w:lang w:eastAsia="pl-PL"/>
        </w:rPr>
      </w:pPr>
      <w:r w:rsidRPr="00625545">
        <w:rPr>
          <w:rFonts w:ascii="Arial" w:eastAsia="Times New Roman" w:hAnsi="Arial" w:cs="Arial"/>
          <w:color w:val="000000" w:themeColor="text1"/>
          <w:sz w:val="24"/>
          <w:szCs w:val="24"/>
          <w:lang w:eastAsia="pl-PL"/>
        </w:rPr>
        <w:t>przedmiarów robót (element pomocniczy),</w:t>
      </w:r>
    </w:p>
    <w:p w:rsidR="00272853" w:rsidRPr="00625545" w:rsidRDefault="00AC0246" w:rsidP="00351122">
      <w:pPr>
        <w:pStyle w:val="kodwydz2"/>
        <w:numPr>
          <w:ilvl w:val="0"/>
          <w:numId w:val="25"/>
        </w:numPr>
        <w:tabs>
          <w:tab w:val="left" w:pos="851"/>
        </w:tabs>
        <w:spacing w:line="360" w:lineRule="auto"/>
        <w:ind w:left="851" w:hanging="425"/>
        <w:jc w:val="both"/>
        <w:rPr>
          <w:rFonts w:ascii="Arial" w:hAnsi="Arial" w:cs="Arial"/>
          <w:bCs/>
          <w:color w:val="000000" w:themeColor="text1"/>
        </w:rPr>
      </w:pPr>
      <w:r w:rsidRPr="00625545">
        <w:rPr>
          <w:rFonts w:ascii="Arial" w:hAnsi="Arial" w:cs="Arial"/>
          <w:color w:val="000000" w:themeColor="text1"/>
        </w:rPr>
        <w:t>własnej kalkulacji dotyczącej</w:t>
      </w:r>
      <w:r w:rsidR="006E5E63" w:rsidRPr="00625545">
        <w:rPr>
          <w:rFonts w:ascii="Arial" w:hAnsi="Arial" w:cs="Arial"/>
          <w:color w:val="000000" w:themeColor="text1"/>
        </w:rPr>
        <w:t>:</w:t>
      </w:r>
    </w:p>
    <w:p w:rsidR="008B39DC" w:rsidRPr="00930DCD" w:rsidRDefault="008B39DC" w:rsidP="00351122">
      <w:pPr>
        <w:pStyle w:val="Akapitzlist"/>
        <w:numPr>
          <w:ilvl w:val="0"/>
          <w:numId w:val="32"/>
        </w:numPr>
        <w:spacing w:after="0" w:line="360" w:lineRule="auto"/>
        <w:ind w:left="851" w:hanging="284"/>
        <w:jc w:val="both"/>
        <w:rPr>
          <w:rFonts w:ascii="Arial" w:eastAsia="Times New Roman" w:hAnsi="Arial" w:cs="Arial"/>
          <w:bCs/>
          <w:color w:val="000000" w:themeColor="text1"/>
          <w:sz w:val="24"/>
          <w:szCs w:val="24"/>
          <w:lang w:eastAsia="pl-PL"/>
        </w:rPr>
      </w:pPr>
      <w:r w:rsidRPr="00E46377">
        <w:rPr>
          <w:rFonts w:ascii="Arial" w:eastAsia="Times New Roman" w:hAnsi="Arial" w:cs="Arial"/>
          <w:bCs/>
          <w:color w:val="000000" w:themeColor="text1"/>
          <w:sz w:val="24"/>
          <w:szCs w:val="24"/>
          <w:lang w:eastAsia="pl-PL"/>
        </w:rPr>
        <w:t>kosztów związanych z wydzielaniem stref ochronnych, wykonaniem niezbędnych zabezpieczeń, zabezpieczenie</w:t>
      </w:r>
      <w:r w:rsidR="00B05B02" w:rsidRPr="00E46377">
        <w:rPr>
          <w:rFonts w:ascii="Arial" w:eastAsia="Times New Roman" w:hAnsi="Arial" w:cs="Arial"/>
          <w:bCs/>
          <w:color w:val="000000" w:themeColor="text1"/>
          <w:sz w:val="24"/>
          <w:szCs w:val="24"/>
          <w:lang w:eastAsia="pl-PL"/>
        </w:rPr>
        <w:t>m</w:t>
      </w:r>
      <w:r w:rsidRPr="00E46377">
        <w:rPr>
          <w:rFonts w:ascii="Arial" w:eastAsia="Times New Roman" w:hAnsi="Arial" w:cs="Arial"/>
          <w:bCs/>
          <w:color w:val="000000" w:themeColor="text1"/>
          <w:sz w:val="24"/>
          <w:szCs w:val="24"/>
          <w:lang w:eastAsia="pl-PL"/>
        </w:rPr>
        <w:t xml:space="preserve"> przed zakurzeniem </w:t>
      </w:r>
      <w:r w:rsidRPr="00930DCD">
        <w:rPr>
          <w:rFonts w:ascii="Arial" w:eastAsia="Times New Roman" w:hAnsi="Arial" w:cs="Arial"/>
          <w:bCs/>
          <w:color w:val="000000" w:themeColor="text1"/>
          <w:sz w:val="24"/>
          <w:szCs w:val="24"/>
          <w:lang w:eastAsia="pl-PL"/>
        </w:rPr>
        <w:t>i zabrudzeniem, wstępn</w:t>
      </w:r>
      <w:r w:rsidR="00B05B02" w:rsidRPr="00930DCD">
        <w:rPr>
          <w:rFonts w:ascii="Arial" w:eastAsia="Times New Roman" w:hAnsi="Arial" w:cs="Arial"/>
          <w:bCs/>
          <w:color w:val="000000" w:themeColor="text1"/>
          <w:sz w:val="24"/>
          <w:szCs w:val="24"/>
          <w:lang w:eastAsia="pl-PL"/>
        </w:rPr>
        <w:t>ym</w:t>
      </w:r>
      <w:r w:rsidRPr="00930DCD">
        <w:rPr>
          <w:rFonts w:ascii="Arial" w:eastAsia="Times New Roman" w:hAnsi="Arial" w:cs="Arial"/>
          <w:bCs/>
          <w:color w:val="000000" w:themeColor="text1"/>
          <w:sz w:val="24"/>
          <w:szCs w:val="24"/>
          <w:lang w:eastAsia="pl-PL"/>
        </w:rPr>
        <w:t xml:space="preserve"> sprzątanie</w:t>
      </w:r>
      <w:r w:rsidR="00B05B02" w:rsidRPr="00930DCD">
        <w:rPr>
          <w:rFonts w:ascii="Arial" w:eastAsia="Times New Roman" w:hAnsi="Arial" w:cs="Arial"/>
          <w:bCs/>
          <w:color w:val="000000" w:themeColor="text1"/>
          <w:sz w:val="24"/>
          <w:szCs w:val="24"/>
          <w:lang w:eastAsia="pl-PL"/>
        </w:rPr>
        <w:t>m</w:t>
      </w:r>
      <w:r w:rsidRPr="00930DCD">
        <w:rPr>
          <w:rFonts w:ascii="Arial" w:eastAsia="Times New Roman" w:hAnsi="Arial" w:cs="Arial"/>
          <w:bCs/>
          <w:color w:val="000000" w:themeColor="text1"/>
          <w:sz w:val="24"/>
          <w:szCs w:val="24"/>
          <w:lang w:eastAsia="pl-PL"/>
        </w:rPr>
        <w:t xml:space="preserve"> po zakończeniu robót, transport</w:t>
      </w:r>
      <w:r w:rsidR="00B05B02" w:rsidRPr="00930DCD">
        <w:rPr>
          <w:rFonts w:ascii="Arial" w:eastAsia="Times New Roman" w:hAnsi="Arial" w:cs="Arial"/>
          <w:bCs/>
          <w:color w:val="000000" w:themeColor="text1"/>
          <w:sz w:val="24"/>
          <w:szCs w:val="24"/>
          <w:lang w:eastAsia="pl-PL"/>
        </w:rPr>
        <w:t>em</w:t>
      </w:r>
      <w:r w:rsidRPr="00930DCD">
        <w:rPr>
          <w:rFonts w:ascii="Arial" w:eastAsia="Times New Roman" w:hAnsi="Arial" w:cs="Arial"/>
          <w:bCs/>
          <w:color w:val="000000" w:themeColor="text1"/>
          <w:sz w:val="24"/>
          <w:szCs w:val="24"/>
          <w:lang w:eastAsia="pl-PL"/>
        </w:rPr>
        <w:t xml:space="preserve"> i składowanie</w:t>
      </w:r>
      <w:r w:rsidR="00B05B02" w:rsidRPr="00930DCD">
        <w:rPr>
          <w:rFonts w:ascii="Arial" w:eastAsia="Times New Roman" w:hAnsi="Arial" w:cs="Arial"/>
          <w:bCs/>
          <w:color w:val="000000" w:themeColor="text1"/>
          <w:sz w:val="24"/>
          <w:szCs w:val="24"/>
          <w:lang w:eastAsia="pl-PL"/>
        </w:rPr>
        <w:t>m</w:t>
      </w:r>
      <w:r w:rsidRPr="00930DCD">
        <w:rPr>
          <w:rFonts w:ascii="Arial" w:eastAsia="Times New Roman" w:hAnsi="Arial" w:cs="Arial"/>
          <w:bCs/>
          <w:color w:val="000000" w:themeColor="text1"/>
          <w:sz w:val="24"/>
          <w:szCs w:val="24"/>
          <w:lang w:eastAsia="pl-PL"/>
        </w:rPr>
        <w:t xml:space="preserve"> materiałów, usunięcie</w:t>
      </w:r>
      <w:r w:rsidR="00B05B02" w:rsidRPr="00930DCD">
        <w:rPr>
          <w:rFonts w:ascii="Arial" w:eastAsia="Times New Roman" w:hAnsi="Arial" w:cs="Arial"/>
          <w:bCs/>
          <w:color w:val="000000" w:themeColor="text1"/>
          <w:sz w:val="24"/>
          <w:szCs w:val="24"/>
          <w:lang w:eastAsia="pl-PL"/>
        </w:rPr>
        <w:t>m</w:t>
      </w:r>
      <w:r w:rsidRPr="00930DCD">
        <w:rPr>
          <w:rFonts w:ascii="Arial" w:eastAsia="Times New Roman" w:hAnsi="Arial" w:cs="Arial"/>
          <w:bCs/>
          <w:color w:val="000000" w:themeColor="text1"/>
          <w:sz w:val="24"/>
          <w:szCs w:val="24"/>
          <w:lang w:eastAsia="pl-PL"/>
        </w:rPr>
        <w:t>, wyw</w:t>
      </w:r>
      <w:r w:rsidR="00B05B02" w:rsidRPr="00930DCD">
        <w:rPr>
          <w:rFonts w:ascii="Arial" w:eastAsia="Times New Roman" w:hAnsi="Arial" w:cs="Arial"/>
          <w:bCs/>
          <w:color w:val="000000" w:themeColor="text1"/>
          <w:sz w:val="24"/>
          <w:szCs w:val="24"/>
          <w:lang w:eastAsia="pl-PL"/>
        </w:rPr>
        <w:t>o</w:t>
      </w:r>
      <w:r w:rsidRPr="00930DCD">
        <w:rPr>
          <w:rFonts w:ascii="Arial" w:eastAsia="Times New Roman" w:hAnsi="Arial" w:cs="Arial"/>
          <w:bCs/>
          <w:color w:val="000000" w:themeColor="text1"/>
          <w:sz w:val="24"/>
          <w:szCs w:val="24"/>
          <w:lang w:eastAsia="pl-PL"/>
        </w:rPr>
        <w:t>z</w:t>
      </w:r>
      <w:r w:rsidR="00B05B02" w:rsidRPr="00930DCD">
        <w:rPr>
          <w:rFonts w:ascii="Arial" w:eastAsia="Times New Roman" w:hAnsi="Arial" w:cs="Arial"/>
          <w:bCs/>
          <w:color w:val="000000" w:themeColor="text1"/>
          <w:sz w:val="24"/>
          <w:szCs w:val="24"/>
          <w:lang w:eastAsia="pl-PL"/>
        </w:rPr>
        <w:t>em i utylizacją</w:t>
      </w:r>
      <w:r w:rsidR="006E5E63" w:rsidRPr="00930DCD">
        <w:rPr>
          <w:rFonts w:ascii="Arial" w:eastAsia="Times New Roman" w:hAnsi="Arial" w:cs="Arial"/>
          <w:bCs/>
          <w:color w:val="000000" w:themeColor="text1"/>
          <w:sz w:val="24"/>
          <w:szCs w:val="24"/>
          <w:lang w:eastAsia="pl-PL"/>
        </w:rPr>
        <w:t xml:space="preserve"> materiałów z rozbiórki,</w:t>
      </w:r>
    </w:p>
    <w:p w:rsidR="008B39DC" w:rsidRPr="00930DCD" w:rsidRDefault="008B39DC" w:rsidP="00351122">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color w:val="000000" w:themeColor="text1"/>
        </w:rPr>
        <w:t>zorganizowania zaplecza soc</w:t>
      </w:r>
      <w:r w:rsidR="002926E4" w:rsidRPr="00930DCD">
        <w:rPr>
          <w:rFonts w:ascii="Arial" w:hAnsi="Arial" w:cs="Arial"/>
          <w:color w:val="000000" w:themeColor="text1"/>
        </w:rPr>
        <w:t>jalnego dla swoich pracowników,</w:t>
      </w:r>
    </w:p>
    <w:p w:rsidR="008B39DC" w:rsidRPr="00930DCD" w:rsidRDefault="008B39DC" w:rsidP="00351122">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bCs/>
          <w:color w:val="000000" w:themeColor="text1"/>
        </w:rPr>
        <w:t>ogrodzenia terenu robót i utrzymanie go przez cały okres prowadzenia prac,</w:t>
      </w:r>
    </w:p>
    <w:p w:rsidR="00186E49" w:rsidRPr="00930DCD" w:rsidRDefault="008B39DC"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color w:val="000000" w:themeColor="text1"/>
        </w:rPr>
        <w:t>ponoszeni</w:t>
      </w:r>
      <w:r w:rsidR="00C07486" w:rsidRPr="00930DCD">
        <w:rPr>
          <w:rFonts w:ascii="Arial" w:hAnsi="Arial" w:cs="Arial"/>
          <w:color w:val="000000" w:themeColor="text1"/>
        </w:rPr>
        <w:t>a</w:t>
      </w:r>
      <w:r w:rsidRPr="00930DCD">
        <w:rPr>
          <w:rFonts w:ascii="Arial" w:hAnsi="Arial" w:cs="Arial"/>
          <w:color w:val="000000" w:themeColor="text1"/>
        </w:rPr>
        <w:t xml:space="preserve"> kosztów energii elektrycznej</w:t>
      </w:r>
      <w:r w:rsidR="0099752D" w:rsidRPr="00930DCD">
        <w:rPr>
          <w:rFonts w:ascii="Arial" w:hAnsi="Arial" w:cs="Arial"/>
          <w:color w:val="000000" w:themeColor="text1"/>
        </w:rPr>
        <w:t>,</w:t>
      </w:r>
      <w:r w:rsidRPr="00930DCD">
        <w:rPr>
          <w:rFonts w:ascii="Arial" w:hAnsi="Arial" w:cs="Arial"/>
          <w:color w:val="000000" w:themeColor="text1"/>
        </w:rPr>
        <w:t xml:space="preserve"> wody</w:t>
      </w:r>
      <w:r w:rsidR="000E5468" w:rsidRPr="00930DCD">
        <w:rPr>
          <w:rFonts w:ascii="Arial" w:hAnsi="Arial" w:cs="Arial"/>
          <w:color w:val="000000" w:themeColor="text1"/>
        </w:rPr>
        <w:t xml:space="preserve"> oraz odprowadzenia</w:t>
      </w:r>
      <w:r w:rsidR="0099752D" w:rsidRPr="00930DCD">
        <w:rPr>
          <w:rFonts w:ascii="Arial" w:hAnsi="Arial" w:cs="Arial"/>
          <w:color w:val="000000" w:themeColor="text1"/>
        </w:rPr>
        <w:t xml:space="preserve"> ścieków</w:t>
      </w:r>
      <w:r w:rsidRPr="00930DCD">
        <w:rPr>
          <w:rFonts w:ascii="Arial" w:hAnsi="Arial" w:cs="Arial"/>
          <w:color w:val="000000" w:themeColor="text1"/>
        </w:rPr>
        <w:t xml:space="preserve"> w czasie prowadzenia robót </w:t>
      </w:r>
      <w:r w:rsidR="002926E4" w:rsidRPr="00930DCD">
        <w:rPr>
          <w:rFonts w:ascii="Arial" w:hAnsi="Arial" w:cs="Arial"/>
          <w:color w:val="000000" w:themeColor="text1"/>
        </w:rPr>
        <w:t xml:space="preserve">wraz z </w:t>
      </w:r>
      <w:r w:rsidR="00E46377" w:rsidRPr="00930DCD">
        <w:rPr>
          <w:rFonts w:ascii="Arial" w:hAnsi="Arial" w:cs="Arial"/>
          <w:color w:val="000000" w:themeColor="text1"/>
        </w:rPr>
        <w:t>opłatą za przyłączenie,</w:t>
      </w:r>
    </w:p>
    <w:p w:rsidR="00E46377" w:rsidRPr="00930DCD" w:rsidRDefault="00E46377" w:rsidP="00E46377">
      <w:pPr>
        <w:pStyle w:val="Akapitzlist"/>
        <w:numPr>
          <w:ilvl w:val="0"/>
          <w:numId w:val="32"/>
        </w:numPr>
        <w:spacing w:after="0" w:line="360" w:lineRule="auto"/>
        <w:ind w:left="851" w:hanging="284"/>
        <w:jc w:val="both"/>
        <w:rPr>
          <w:rFonts w:ascii="Arial" w:eastAsia="Times New Roman" w:hAnsi="Arial" w:cs="Arial"/>
          <w:bCs/>
          <w:color w:val="000000" w:themeColor="text1"/>
          <w:sz w:val="24"/>
          <w:szCs w:val="24"/>
          <w:lang w:eastAsia="pl-PL"/>
        </w:rPr>
      </w:pPr>
      <w:r w:rsidRPr="00930DCD">
        <w:rPr>
          <w:rFonts w:ascii="Arial" w:eastAsia="Times New Roman" w:hAnsi="Arial" w:cs="Arial"/>
          <w:bCs/>
          <w:color w:val="000000" w:themeColor="text1"/>
          <w:sz w:val="24"/>
          <w:szCs w:val="24"/>
          <w:lang w:eastAsia="pl-PL"/>
        </w:rPr>
        <w:t>kosztów sprawdzenia przez Mistrza kominiarskiego zgodności założeń projektowanych dotyczących wentylacji grawitacyjnej,</w:t>
      </w:r>
    </w:p>
    <w:p w:rsidR="00E46377" w:rsidRPr="00930DCD" w:rsidRDefault="00E46377" w:rsidP="00E46377">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color w:val="000000" w:themeColor="text1"/>
        </w:rPr>
        <w:t>kosztów sprawdzenia drożności przewodów kominowych oraz protokołu w zakresie wykonanych podłączeń przewodów wentylacyjnych,</w:t>
      </w:r>
    </w:p>
    <w:p w:rsidR="00E46377" w:rsidRPr="00930DCD" w:rsidRDefault="00E46377" w:rsidP="00E46377">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bCs/>
          <w:color w:val="000000" w:themeColor="text1"/>
        </w:rPr>
        <w:t>montażu kratek wentylacyjnych w pomieszczeniach kuchni i łazienki zgodnie z dokumentacją projektową w uzgodnieniu z Mistrzem kominiarskim,</w:t>
      </w:r>
    </w:p>
    <w:p w:rsidR="00E46377" w:rsidRPr="00930DCD" w:rsidRDefault="00E46377" w:rsidP="00E46377">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bCs/>
          <w:color w:val="000000" w:themeColor="text1"/>
        </w:rPr>
        <w:t>kosztów wykonania próby szczelności instalacji gazowej z dostarczeniem protokołu,</w:t>
      </w:r>
    </w:p>
    <w:p w:rsidR="00E46377" w:rsidRPr="00930DCD" w:rsidRDefault="00E46377" w:rsidP="00E46377">
      <w:pPr>
        <w:pStyle w:val="Akapitzlist"/>
        <w:numPr>
          <w:ilvl w:val="0"/>
          <w:numId w:val="32"/>
        </w:numPr>
        <w:spacing w:line="360" w:lineRule="auto"/>
        <w:ind w:left="851" w:hanging="284"/>
        <w:jc w:val="both"/>
        <w:rPr>
          <w:rFonts w:ascii="Arial" w:eastAsia="Times New Roman" w:hAnsi="Arial" w:cs="Arial"/>
          <w:bCs/>
          <w:color w:val="000000" w:themeColor="text1"/>
          <w:sz w:val="24"/>
          <w:szCs w:val="24"/>
          <w:lang w:eastAsia="pl-PL"/>
        </w:rPr>
      </w:pPr>
      <w:r w:rsidRPr="00930DCD">
        <w:rPr>
          <w:rFonts w:ascii="Arial" w:hAnsi="Arial" w:cs="Arial"/>
          <w:bCs/>
          <w:color w:val="000000" w:themeColor="text1"/>
          <w:sz w:val="24"/>
          <w:szCs w:val="24"/>
        </w:rPr>
        <w:t xml:space="preserve">kosztów corocznych przeglądów serwisowych </w:t>
      </w:r>
      <w:r w:rsidR="00684EA1" w:rsidRPr="00930DCD">
        <w:rPr>
          <w:rFonts w:ascii="Arial" w:hAnsi="Arial" w:cs="Arial"/>
          <w:bCs/>
          <w:color w:val="000000" w:themeColor="text1"/>
          <w:sz w:val="24"/>
          <w:szCs w:val="24"/>
        </w:rPr>
        <w:t>kotła gazowego</w:t>
      </w:r>
      <w:r w:rsidRPr="00930DCD">
        <w:rPr>
          <w:rFonts w:ascii="Arial" w:hAnsi="Arial" w:cs="Arial"/>
          <w:bCs/>
          <w:color w:val="000000" w:themeColor="text1"/>
          <w:sz w:val="24"/>
          <w:szCs w:val="24"/>
        </w:rPr>
        <w:t xml:space="preserve"> zgodnie z wymogami producenta w okresie udzielonej gwarancji</w:t>
      </w:r>
      <w:r w:rsidRPr="00930DCD">
        <w:rPr>
          <w:rFonts w:ascii="Arial" w:eastAsia="Times New Roman" w:hAnsi="Arial" w:cs="Arial"/>
          <w:bCs/>
          <w:color w:val="000000" w:themeColor="text1"/>
          <w:sz w:val="24"/>
          <w:szCs w:val="24"/>
          <w:lang w:eastAsia="pl-PL"/>
        </w:rPr>
        <w:t>,</w:t>
      </w:r>
    </w:p>
    <w:p w:rsidR="00E46377" w:rsidRPr="00930DCD" w:rsidRDefault="00E46377" w:rsidP="00E46377">
      <w:pPr>
        <w:pStyle w:val="Akapitzlist"/>
        <w:numPr>
          <w:ilvl w:val="0"/>
          <w:numId w:val="32"/>
        </w:numPr>
        <w:spacing w:line="360" w:lineRule="auto"/>
        <w:ind w:left="851" w:hanging="284"/>
        <w:jc w:val="both"/>
        <w:rPr>
          <w:rFonts w:ascii="Arial" w:eastAsia="Times New Roman" w:hAnsi="Arial" w:cs="Arial"/>
          <w:bCs/>
          <w:color w:val="000000" w:themeColor="text1"/>
          <w:sz w:val="24"/>
          <w:szCs w:val="24"/>
          <w:lang w:eastAsia="pl-PL"/>
        </w:rPr>
      </w:pPr>
      <w:r w:rsidRPr="00930DCD">
        <w:rPr>
          <w:rFonts w:ascii="Arial" w:eastAsia="Times New Roman" w:hAnsi="Arial" w:cs="Arial"/>
          <w:bCs/>
          <w:color w:val="000000" w:themeColor="text1"/>
          <w:sz w:val="24"/>
          <w:szCs w:val="24"/>
          <w:lang w:eastAsia="pl-PL"/>
        </w:rPr>
        <w:t>kosztów związanych z prowadzeniem nadzorów branżowych prowadzonych przez właściciela sieci gazowej,</w:t>
      </w:r>
    </w:p>
    <w:p w:rsidR="00E46377" w:rsidRPr="00930DCD" w:rsidRDefault="00E46377" w:rsidP="00E46377">
      <w:pPr>
        <w:pStyle w:val="Akapitzlist"/>
        <w:numPr>
          <w:ilvl w:val="0"/>
          <w:numId w:val="32"/>
        </w:numPr>
        <w:spacing w:after="0" w:line="360" w:lineRule="auto"/>
        <w:ind w:left="851" w:hanging="284"/>
        <w:contextualSpacing w:val="0"/>
        <w:jc w:val="both"/>
        <w:rPr>
          <w:rFonts w:ascii="Arial" w:eastAsia="Times New Roman" w:hAnsi="Arial" w:cs="Arial"/>
          <w:bCs/>
          <w:color w:val="000000" w:themeColor="text1"/>
          <w:sz w:val="24"/>
          <w:szCs w:val="24"/>
          <w:lang w:eastAsia="pl-PL"/>
        </w:rPr>
      </w:pPr>
      <w:r w:rsidRPr="00930DCD">
        <w:rPr>
          <w:rFonts w:ascii="Arial" w:eastAsia="Times New Roman" w:hAnsi="Arial" w:cs="Arial"/>
          <w:bCs/>
          <w:color w:val="000000" w:themeColor="text1"/>
          <w:sz w:val="24"/>
          <w:szCs w:val="24"/>
          <w:lang w:eastAsia="pl-PL"/>
        </w:rPr>
        <w:t>kosztów rozplombowania i ponownego plombowania gazomierzy,</w:t>
      </w:r>
    </w:p>
    <w:p w:rsidR="00E46377" w:rsidRPr="00930DCD" w:rsidRDefault="004257C3" w:rsidP="00E46377">
      <w:pPr>
        <w:pStyle w:val="Akapitzlist"/>
        <w:numPr>
          <w:ilvl w:val="0"/>
          <w:numId w:val="32"/>
        </w:numPr>
        <w:spacing w:after="0" w:line="360" w:lineRule="auto"/>
        <w:ind w:left="851" w:hanging="284"/>
        <w:contextualSpacing w:val="0"/>
        <w:jc w:val="both"/>
        <w:rPr>
          <w:rFonts w:ascii="Arial" w:eastAsia="Times New Roman" w:hAnsi="Arial" w:cs="Arial"/>
          <w:bCs/>
          <w:color w:val="000000" w:themeColor="text1"/>
          <w:sz w:val="24"/>
          <w:szCs w:val="24"/>
          <w:lang w:eastAsia="pl-PL"/>
        </w:rPr>
      </w:pPr>
      <w:r>
        <w:rPr>
          <w:rFonts w:ascii="Arial" w:eastAsia="Times New Roman" w:hAnsi="Arial" w:cs="Arial"/>
          <w:bCs/>
          <w:color w:val="000000" w:themeColor="text1"/>
          <w:sz w:val="24"/>
          <w:szCs w:val="24"/>
          <w:lang w:eastAsia="pl-PL"/>
        </w:rPr>
        <w:t>wykonania inwentaryzacji lokalu</w:t>
      </w:r>
      <w:bookmarkStart w:id="5" w:name="_GoBack"/>
      <w:bookmarkEnd w:id="5"/>
      <w:permStart w:id="1160449362" w:edGrp="everyone"/>
      <w:permEnd w:id="1160449362"/>
      <w:r w:rsidR="00E46377" w:rsidRPr="00930DCD">
        <w:rPr>
          <w:rFonts w:ascii="Arial" w:eastAsia="Times New Roman" w:hAnsi="Arial" w:cs="Arial"/>
          <w:bCs/>
          <w:color w:val="000000" w:themeColor="text1"/>
          <w:sz w:val="24"/>
          <w:szCs w:val="24"/>
          <w:lang w:eastAsia="pl-PL"/>
        </w:rPr>
        <w:t xml:space="preserve"> po zakończeniu prac w dwóch egzemplarzach w formie papierowej.</w:t>
      </w:r>
    </w:p>
    <w:p w:rsidR="00AC0246" w:rsidRPr="00930DCD" w:rsidRDefault="00AC0246" w:rsidP="00D63AC1">
      <w:pPr>
        <w:numPr>
          <w:ilvl w:val="0"/>
          <w:numId w:val="16"/>
        </w:numPr>
        <w:spacing w:after="0" w:line="360" w:lineRule="auto"/>
        <w:jc w:val="both"/>
        <w:rPr>
          <w:rFonts w:ascii="Arial" w:hAnsi="Arial" w:cs="Arial"/>
          <w:color w:val="000000" w:themeColor="text1"/>
          <w:sz w:val="24"/>
          <w:szCs w:val="24"/>
        </w:rPr>
      </w:pPr>
      <w:r w:rsidRPr="00930DCD">
        <w:rPr>
          <w:rFonts w:ascii="Arial" w:hAnsi="Arial" w:cs="Arial"/>
          <w:color w:val="000000" w:themeColor="text1"/>
          <w:sz w:val="24"/>
          <w:szCs w:val="24"/>
        </w:rPr>
        <w:lastRenderedPageBreak/>
        <w:t>Cena ofertowa nie podlega waloryzacji do końca realizacji przedmiotu zamówienia</w:t>
      </w:r>
      <w:r w:rsidR="000201B8" w:rsidRPr="00930DCD">
        <w:rPr>
          <w:rFonts w:ascii="Arial" w:eastAsia="Calibri" w:hAnsi="Arial" w:cs="Arial"/>
          <w:color w:val="000000" w:themeColor="text1"/>
          <w:sz w:val="24"/>
          <w:szCs w:val="24"/>
        </w:rPr>
        <w:t xml:space="preserve"> z</w:t>
      </w:r>
      <w:r w:rsidR="00443917" w:rsidRPr="00930DCD">
        <w:rPr>
          <w:rFonts w:ascii="Arial" w:eastAsia="Calibri" w:hAnsi="Arial" w:cs="Arial"/>
          <w:color w:val="000000" w:themeColor="text1"/>
          <w:sz w:val="24"/>
          <w:szCs w:val="24"/>
        </w:rPr>
        <w:t xml:space="preserve"> </w:t>
      </w:r>
      <w:r w:rsidR="000201B8" w:rsidRPr="00930DCD">
        <w:rPr>
          <w:rFonts w:ascii="Arial" w:eastAsia="Calibri" w:hAnsi="Arial" w:cs="Arial"/>
          <w:color w:val="000000" w:themeColor="text1"/>
          <w:sz w:val="24"/>
          <w:szCs w:val="24"/>
        </w:rPr>
        <w:t>zastrzeżeniem § 5 ust. 2 i § 21 umowy</w:t>
      </w:r>
      <w:r w:rsidR="00443917" w:rsidRPr="00930DCD">
        <w:rPr>
          <w:rFonts w:ascii="Arial" w:hAnsi="Arial" w:cs="Arial"/>
          <w:color w:val="000000" w:themeColor="text1"/>
          <w:sz w:val="24"/>
          <w:szCs w:val="24"/>
        </w:rPr>
        <w:t>.</w:t>
      </w:r>
    </w:p>
    <w:p w:rsidR="00AC0246" w:rsidRPr="00930DCD" w:rsidRDefault="00AC0246" w:rsidP="00D63AC1">
      <w:pPr>
        <w:numPr>
          <w:ilvl w:val="0"/>
          <w:numId w:val="16"/>
        </w:numPr>
        <w:spacing w:after="0" w:line="360" w:lineRule="auto"/>
        <w:jc w:val="both"/>
        <w:rPr>
          <w:rFonts w:ascii="Arial" w:hAnsi="Arial" w:cs="Arial"/>
          <w:color w:val="000000" w:themeColor="text1"/>
          <w:sz w:val="24"/>
          <w:szCs w:val="24"/>
        </w:rPr>
      </w:pPr>
      <w:r w:rsidRPr="00930DCD">
        <w:rPr>
          <w:rFonts w:ascii="Arial" w:hAnsi="Arial" w:cs="Arial"/>
          <w:color w:val="000000" w:themeColor="text1"/>
          <w:sz w:val="24"/>
          <w:szCs w:val="24"/>
        </w:rPr>
        <w:t>Cenę ofertową należy podać z zaokrągleniem do dwóch miejsc po przecinku (zasady zaokrąglania: poniżej 5 należy końcówkę pominąć, powyżej i równe 5</w:t>
      </w:r>
      <w:r w:rsidR="00974E6F" w:rsidRPr="00930DCD">
        <w:rPr>
          <w:rFonts w:ascii="Arial" w:hAnsi="Arial" w:cs="Arial"/>
          <w:color w:val="000000" w:themeColor="text1"/>
          <w:sz w:val="24"/>
          <w:szCs w:val="24"/>
        </w:rPr>
        <w:t> </w:t>
      </w:r>
      <w:r w:rsidRPr="00930DCD">
        <w:rPr>
          <w:rFonts w:ascii="Arial" w:hAnsi="Arial" w:cs="Arial"/>
          <w:color w:val="000000" w:themeColor="text1"/>
          <w:sz w:val="24"/>
          <w:szCs w:val="24"/>
        </w:rPr>
        <w:t>należy zaokrąglić w górę).</w:t>
      </w:r>
    </w:p>
    <w:p w:rsidR="00AC0246" w:rsidRPr="00930DCD" w:rsidRDefault="00AC0246" w:rsidP="00D63AC1">
      <w:pPr>
        <w:numPr>
          <w:ilvl w:val="0"/>
          <w:numId w:val="16"/>
        </w:numPr>
        <w:spacing w:after="0" w:line="360" w:lineRule="auto"/>
        <w:jc w:val="both"/>
        <w:rPr>
          <w:rFonts w:ascii="Arial" w:hAnsi="Arial" w:cs="Arial"/>
          <w:color w:val="000000" w:themeColor="text1"/>
          <w:sz w:val="24"/>
          <w:szCs w:val="24"/>
        </w:rPr>
      </w:pPr>
      <w:r w:rsidRPr="00930DCD">
        <w:rPr>
          <w:rFonts w:ascii="Arial" w:hAnsi="Arial" w:cs="Arial"/>
          <w:color w:val="000000" w:themeColor="text1"/>
          <w:sz w:val="24"/>
          <w:szCs w:val="24"/>
        </w:rPr>
        <w:t>Zamawiający nie będzie udzielać zaliczek na realizację zamówienia.</w:t>
      </w:r>
    </w:p>
    <w:p w:rsidR="00AC0246" w:rsidRPr="00930DCD" w:rsidRDefault="00AC0246" w:rsidP="003E4F58">
      <w:pPr>
        <w:numPr>
          <w:ilvl w:val="0"/>
          <w:numId w:val="16"/>
        </w:numPr>
        <w:spacing w:after="0" w:line="360" w:lineRule="auto"/>
        <w:jc w:val="both"/>
        <w:rPr>
          <w:rFonts w:ascii="Arial" w:hAnsi="Arial" w:cs="Arial"/>
          <w:color w:val="000000" w:themeColor="text1"/>
          <w:sz w:val="24"/>
          <w:szCs w:val="24"/>
        </w:rPr>
      </w:pPr>
      <w:r w:rsidRPr="00930DCD">
        <w:rPr>
          <w:rFonts w:ascii="Arial" w:hAnsi="Arial" w:cs="Arial"/>
          <w:color w:val="000000" w:themeColor="text1"/>
          <w:sz w:val="24"/>
          <w:szCs w:val="24"/>
        </w:rPr>
        <w:t>Umowa będzie zawarta na całość prac określonych w przedmiocie zamówienia.</w:t>
      </w:r>
    </w:p>
    <w:p w:rsidR="00AC0246" w:rsidRPr="00930DCD" w:rsidRDefault="00AC0246" w:rsidP="00D63AC1">
      <w:pPr>
        <w:numPr>
          <w:ilvl w:val="0"/>
          <w:numId w:val="16"/>
        </w:numPr>
        <w:spacing w:after="120" w:line="360" w:lineRule="auto"/>
        <w:jc w:val="both"/>
        <w:rPr>
          <w:rFonts w:ascii="Arial" w:hAnsi="Arial" w:cs="Arial"/>
          <w:color w:val="000000" w:themeColor="text1"/>
          <w:sz w:val="24"/>
          <w:szCs w:val="24"/>
        </w:rPr>
      </w:pPr>
      <w:r w:rsidRPr="00930DCD">
        <w:rPr>
          <w:rFonts w:ascii="Arial" w:hAnsi="Arial" w:cs="Arial"/>
          <w:color w:val="000000" w:themeColor="text1"/>
          <w:sz w:val="24"/>
          <w:szCs w:val="24"/>
        </w:rPr>
        <w:t>Wszelkie rozliczenia związane z realizacją zamówienia, którego dotyczy niniejsza SWZ dokonywane będą w PLN.</w:t>
      </w:r>
    </w:p>
    <w:p w:rsidR="00392F6C" w:rsidRPr="00930DCD" w:rsidRDefault="00AC0246" w:rsidP="00C61B43">
      <w:pPr>
        <w:pStyle w:val="Akapitzlist"/>
        <w:widowControl w:val="0"/>
        <w:tabs>
          <w:tab w:val="left" w:pos="336"/>
        </w:tabs>
        <w:spacing w:after="0" w:line="360" w:lineRule="auto"/>
        <w:ind w:left="360"/>
        <w:jc w:val="both"/>
        <w:rPr>
          <w:rFonts w:ascii="Arial" w:hAnsi="Arial" w:cs="Arial"/>
          <w:color w:val="000000" w:themeColor="text1"/>
          <w:sz w:val="24"/>
          <w:szCs w:val="24"/>
        </w:rPr>
      </w:pPr>
      <w:r w:rsidRPr="00930DCD">
        <w:rPr>
          <w:rFonts w:ascii="Arial" w:hAnsi="Arial" w:cs="Arial"/>
          <w:color w:val="000000" w:themeColor="text1"/>
          <w:sz w:val="24"/>
          <w:szCs w:val="24"/>
        </w:rPr>
        <w:t>U</w:t>
      </w:r>
      <w:r w:rsidR="009D2800" w:rsidRPr="00930DCD">
        <w:rPr>
          <w:rFonts w:ascii="Arial" w:hAnsi="Arial" w:cs="Arial"/>
          <w:color w:val="000000" w:themeColor="text1"/>
          <w:sz w:val="24"/>
          <w:szCs w:val="24"/>
        </w:rPr>
        <w:t>waga</w:t>
      </w:r>
      <w:r w:rsidRPr="00930DCD">
        <w:rPr>
          <w:rFonts w:ascii="Arial" w:hAnsi="Arial" w:cs="Arial"/>
          <w:color w:val="000000" w:themeColor="text1"/>
          <w:sz w:val="24"/>
          <w:szCs w:val="24"/>
        </w:rPr>
        <w:t>: Zamawiający nie wymaga dołączenia do oferty kosztorysu ofertowego. Zostanie on złożony dopiero przez Wykonawcę wybranego do realizacji za</w:t>
      </w:r>
      <w:r w:rsidR="00186E49" w:rsidRPr="00930DCD">
        <w:rPr>
          <w:rFonts w:ascii="Arial" w:hAnsi="Arial" w:cs="Arial"/>
          <w:color w:val="000000" w:themeColor="text1"/>
          <w:sz w:val="24"/>
          <w:szCs w:val="24"/>
        </w:rPr>
        <w:t xml:space="preserve">mówienia w terminie </w:t>
      </w:r>
      <w:r w:rsidR="00360889" w:rsidRPr="00930DCD">
        <w:rPr>
          <w:rFonts w:ascii="Arial" w:hAnsi="Arial" w:cs="Arial"/>
          <w:color w:val="000000" w:themeColor="text1"/>
          <w:sz w:val="24"/>
          <w:szCs w:val="24"/>
        </w:rPr>
        <w:t xml:space="preserve">do </w:t>
      </w:r>
      <w:r w:rsidR="000C416D" w:rsidRPr="00930DCD">
        <w:rPr>
          <w:rFonts w:ascii="Arial" w:hAnsi="Arial" w:cs="Arial"/>
          <w:color w:val="000000" w:themeColor="text1"/>
          <w:sz w:val="24"/>
          <w:szCs w:val="24"/>
        </w:rPr>
        <w:t>7</w:t>
      </w:r>
      <w:r w:rsidRPr="00930DCD">
        <w:rPr>
          <w:rFonts w:ascii="Arial" w:hAnsi="Arial" w:cs="Arial"/>
          <w:color w:val="000000" w:themeColor="text1"/>
          <w:sz w:val="24"/>
          <w:szCs w:val="24"/>
        </w:rPr>
        <w:t xml:space="preserve"> dni </w:t>
      </w:r>
      <w:r w:rsidRPr="00930DCD">
        <w:rPr>
          <w:rFonts w:ascii="Arial" w:hAnsi="Arial" w:cs="Arial"/>
          <w:bCs/>
          <w:color w:val="000000" w:themeColor="text1"/>
          <w:sz w:val="24"/>
          <w:szCs w:val="24"/>
        </w:rPr>
        <w:t>od daty zawarcia umowy</w:t>
      </w:r>
      <w:r w:rsidRPr="00930DCD">
        <w:rPr>
          <w:rFonts w:ascii="Arial" w:hAnsi="Arial" w:cs="Arial"/>
          <w:color w:val="000000" w:themeColor="text1"/>
          <w:sz w:val="24"/>
          <w:szCs w:val="24"/>
        </w:rPr>
        <w:t xml:space="preserve"> (w formie uproszczonej</w:t>
      </w:r>
      <w:r w:rsidR="00E1013A" w:rsidRPr="00930DCD">
        <w:rPr>
          <w:rFonts w:ascii="Arial" w:hAnsi="Arial" w:cs="Arial"/>
          <w:color w:val="000000" w:themeColor="text1"/>
          <w:sz w:val="24"/>
          <w:szCs w:val="24"/>
        </w:rPr>
        <w:t>).</w:t>
      </w:r>
    </w:p>
    <w:p w:rsidR="00AC0246" w:rsidRPr="00930DCD"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bookmarkStart w:id="6" w:name="bookmark4"/>
      <w:bookmarkEnd w:id="4"/>
      <w:r w:rsidRPr="00930DCD">
        <w:rPr>
          <w:rFonts w:ascii="Arial" w:hAnsi="Arial" w:cs="Arial"/>
          <w:b/>
          <w:color w:val="000000" w:themeColor="text1"/>
          <w:sz w:val="24"/>
          <w:szCs w:val="24"/>
        </w:rPr>
        <w:t>Sposób oraz termin składania ofert</w:t>
      </w:r>
      <w:bookmarkEnd w:id="6"/>
    </w:p>
    <w:p w:rsidR="00854786" w:rsidRPr="00930DCD"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930DCD">
        <w:rPr>
          <w:color w:val="000000" w:themeColor="text1"/>
          <w:sz w:val="24"/>
          <w:szCs w:val="24"/>
        </w:rPr>
        <w:t>Wykonawca przygotowuje ofertę przy pomocy „Formularza ofertowego”, stanow</w:t>
      </w:r>
      <w:r w:rsidR="004E3920" w:rsidRPr="00930DCD">
        <w:rPr>
          <w:color w:val="000000" w:themeColor="text1"/>
          <w:sz w:val="24"/>
          <w:szCs w:val="24"/>
        </w:rPr>
        <w:t>iącego Załącznik nr 1 do SWZ</w:t>
      </w:r>
      <w:r w:rsidRPr="00930DCD">
        <w:rPr>
          <w:color w:val="000000" w:themeColor="text1"/>
          <w:sz w:val="24"/>
          <w:szCs w:val="24"/>
        </w:rPr>
        <w:t xml:space="preserve">, udostępnionego przez Zamawiającego na Platformie e-Zamówienia. Wykonawca składa ofertę za pośrednictwem zakładki „Oferty/wnioski”, widocznej w podglądzie postępowania po zalogowaniu się na konto Wykonawcy. </w:t>
      </w:r>
    </w:p>
    <w:p w:rsidR="00854786" w:rsidRPr="00930DCD"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930DCD">
        <w:rPr>
          <w:color w:val="000000" w:themeColor="text1"/>
          <w:sz w:val="24"/>
          <w:szCs w:val="24"/>
        </w:rPr>
        <w:t>Wykonawca może złożyć tylko jedną ofertę.</w:t>
      </w:r>
    </w:p>
    <w:p w:rsidR="00854786" w:rsidRPr="00930DCD" w:rsidRDefault="00854786" w:rsidP="00854786">
      <w:pPr>
        <w:pStyle w:val="Akapitzlist"/>
        <w:widowControl w:val="0"/>
        <w:numPr>
          <w:ilvl w:val="0"/>
          <w:numId w:val="3"/>
        </w:numPr>
        <w:spacing w:after="0" w:line="360" w:lineRule="auto"/>
        <w:jc w:val="both"/>
        <w:rPr>
          <w:rStyle w:val="Teksttreci20"/>
          <w:rFonts w:ascii="Arial" w:hAnsi="Arial" w:cs="Arial"/>
          <w:color w:val="000000" w:themeColor="text1"/>
          <w:sz w:val="24"/>
          <w:szCs w:val="24"/>
        </w:rPr>
      </w:pPr>
      <w:r w:rsidRPr="00930DCD">
        <w:rPr>
          <w:rStyle w:val="Teksttreci20"/>
          <w:rFonts w:ascii="Arial" w:hAnsi="Arial" w:cs="Arial"/>
          <w:color w:val="000000" w:themeColor="text1"/>
          <w:sz w:val="24"/>
          <w:szCs w:val="24"/>
        </w:rPr>
        <w:t>Zamawiający odrzuci ofertę złożoną po terminie składania ofert.</w:t>
      </w:r>
    </w:p>
    <w:p w:rsidR="00EA4EED" w:rsidRPr="00930DCD" w:rsidRDefault="00854786" w:rsidP="00854786">
      <w:pPr>
        <w:pStyle w:val="Akapitzlist"/>
        <w:widowControl w:val="0"/>
        <w:numPr>
          <w:ilvl w:val="0"/>
          <w:numId w:val="3"/>
        </w:numPr>
        <w:spacing w:after="0" w:line="360" w:lineRule="auto"/>
        <w:jc w:val="both"/>
        <w:rPr>
          <w:rStyle w:val="Teksttreci20"/>
          <w:rFonts w:ascii="Arial" w:hAnsi="Arial" w:cs="Arial"/>
          <w:b/>
          <w:color w:val="000000" w:themeColor="text1"/>
          <w:sz w:val="24"/>
          <w:szCs w:val="24"/>
        </w:rPr>
      </w:pPr>
      <w:r w:rsidRPr="00930DCD">
        <w:rPr>
          <w:rStyle w:val="Teksttreci20"/>
          <w:rFonts w:ascii="Arial" w:hAnsi="Arial" w:cs="Arial"/>
          <w:color w:val="000000" w:themeColor="text1"/>
          <w:sz w:val="24"/>
          <w:szCs w:val="24"/>
        </w:rPr>
        <w:t xml:space="preserve">Ofertę wraz z załącznikami należy złożyć w terminie do dnia </w:t>
      </w:r>
      <w:r w:rsidR="00930DCD" w:rsidRPr="00930DCD">
        <w:rPr>
          <w:rStyle w:val="Teksttreci20"/>
          <w:rFonts w:ascii="Arial" w:hAnsi="Arial" w:cs="Arial"/>
          <w:b/>
          <w:color w:val="000000" w:themeColor="text1"/>
          <w:sz w:val="24"/>
          <w:szCs w:val="24"/>
        </w:rPr>
        <w:t>2</w:t>
      </w:r>
      <w:r w:rsidR="00BA7F55">
        <w:rPr>
          <w:rStyle w:val="Teksttreci20"/>
          <w:rFonts w:ascii="Arial" w:hAnsi="Arial" w:cs="Arial"/>
          <w:b/>
          <w:color w:val="000000" w:themeColor="text1"/>
          <w:sz w:val="24"/>
          <w:szCs w:val="24"/>
        </w:rPr>
        <w:t>1</w:t>
      </w:r>
      <w:r w:rsidRPr="00930DCD">
        <w:rPr>
          <w:rStyle w:val="Teksttreci20"/>
          <w:rFonts w:ascii="Arial" w:hAnsi="Arial" w:cs="Arial"/>
          <w:b/>
          <w:color w:val="000000" w:themeColor="text1"/>
          <w:sz w:val="24"/>
          <w:szCs w:val="24"/>
        </w:rPr>
        <w:t xml:space="preserve"> </w:t>
      </w:r>
      <w:r w:rsidR="00684EA1" w:rsidRPr="00930DCD">
        <w:rPr>
          <w:rStyle w:val="Teksttreci20"/>
          <w:rFonts w:ascii="Arial" w:hAnsi="Arial" w:cs="Arial"/>
          <w:b/>
          <w:color w:val="000000" w:themeColor="text1"/>
          <w:sz w:val="24"/>
          <w:szCs w:val="24"/>
        </w:rPr>
        <w:t>grudni</w:t>
      </w:r>
      <w:r w:rsidR="00E86F2B" w:rsidRPr="00930DCD">
        <w:rPr>
          <w:rStyle w:val="Teksttreci20"/>
          <w:rFonts w:ascii="Arial" w:hAnsi="Arial" w:cs="Arial"/>
          <w:b/>
          <w:color w:val="000000" w:themeColor="text1"/>
          <w:sz w:val="24"/>
          <w:szCs w:val="24"/>
        </w:rPr>
        <w:t>a</w:t>
      </w:r>
      <w:r w:rsidRPr="00930DCD">
        <w:rPr>
          <w:rStyle w:val="Teksttreci20"/>
          <w:rFonts w:ascii="Arial" w:hAnsi="Arial" w:cs="Arial"/>
          <w:b/>
          <w:color w:val="000000" w:themeColor="text1"/>
          <w:sz w:val="24"/>
          <w:szCs w:val="24"/>
        </w:rPr>
        <w:t xml:space="preserve"> 2023 r., do godz. 0</w:t>
      </w:r>
      <w:r w:rsidR="008D2B48" w:rsidRPr="00930DCD">
        <w:rPr>
          <w:rStyle w:val="Teksttreci20"/>
          <w:rFonts w:ascii="Arial" w:hAnsi="Arial" w:cs="Arial"/>
          <w:b/>
          <w:color w:val="000000" w:themeColor="text1"/>
          <w:sz w:val="24"/>
          <w:szCs w:val="24"/>
        </w:rPr>
        <w:t>8</w:t>
      </w:r>
      <w:r w:rsidRPr="00930DCD">
        <w:rPr>
          <w:rStyle w:val="Teksttreci20"/>
          <w:rFonts w:ascii="Arial" w:hAnsi="Arial" w:cs="Arial"/>
          <w:b/>
          <w:color w:val="000000" w:themeColor="text1"/>
          <w:sz w:val="24"/>
          <w:szCs w:val="24"/>
        </w:rPr>
        <w:t>:00</w:t>
      </w:r>
      <w:r w:rsidR="00EA4EED" w:rsidRPr="00930DCD">
        <w:rPr>
          <w:rStyle w:val="Teksttreci20"/>
          <w:rFonts w:ascii="Arial" w:hAnsi="Arial" w:cs="Arial"/>
          <w:b/>
          <w:color w:val="000000" w:themeColor="text1"/>
          <w:sz w:val="24"/>
          <w:szCs w:val="24"/>
        </w:rPr>
        <w:t>.</w:t>
      </w:r>
    </w:p>
    <w:p w:rsidR="00AC0246" w:rsidRPr="00930DCD"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930DCD">
        <w:rPr>
          <w:rFonts w:ascii="Arial" w:hAnsi="Arial" w:cs="Arial"/>
          <w:b/>
          <w:color w:val="000000" w:themeColor="text1"/>
          <w:sz w:val="24"/>
          <w:szCs w:val="24"/>
        </w:rPr>
        <w:t>Termin otwarcia ofert</w:t>
      </w:r>
    </w:p>
    <w:p w:rsidR="00854786" w:rsidRPr="00930DCD"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Theme="minorHAnsi" w:hAnsi="Arial" w:cs="Arial"/>
          <w:b/>
          <w:color w:val="000000" w:themeColor="text1"/>
          <w:sz w:val="24"/>
          <w:szCs w:val="24"/>
          <w:lang w:eastAsia="pl-PL" w:bidi="pl-PL"/>
        </w:rPr>
      </w:pPr>
      <w:r w:rsidRPr="00930DCD">
        <w:rPr>
          <w:rFonts w:ascii="Arial" w:eastAsia="Calibri" w:hAnsi="Arial" w:cs="Arial"/>
          <w:color w:val="000000" w:themeColor="text1"/>
          <w:sz w:val="24"/>
          <w:szCs w:val="24"/>
          <w:lang w:eastAsia="pl-PL" w:bidi="pl-PL"/>
        </w:rPr>
        <w:t>Otwarcie ofert nastąpi w dniu</w:t>
      </w:r>
      <w:r w:rsidR="00186E49" w:rsidRPr="00930DCD">
        <w:rPr>
          <w:rFonts w:ascii="Arial" w:eastAsia="Calibri" w:hAnsi="Arial" w:cs="Arial"/>
          <w:color w:val="000000" w:themeColor="text1"/>
          <w:sz w:val="24"/>
          <w:szCs w:val="24"/>
          <w:lang w:eastAsia="pl-PL" w:bidi="pl-PL"/>
        </w:rPr>
        <w:t xml:space="preserve"> </w:t>
      </w:r>
      <w:r w:rsidR="00930DCD" w:rsidRPr="00930DCD">
        <w:rPr>
          <w:rFonts w:ascii="Arial" w:eastAsia="Calibri" w:hAnsi="Arial" w:cs="Arial"/>
          <w:b/>
          <w:color w:val="000000" w:themeColor="text1"/>
          <w:sz w:val="24"/>
          <w:szCs w:val="24"/>
          <w:lang w:eastAsia="pl-PL" w:bidi="pl-PL"/>
        </w:rPr>
        <w:t>2</w:t>
      </w:r>
      <w:r w:rsidR="00BA7F55">
        <w:rPr>
          <w:rFonts w:ascii="Arial" w:eastAsia="Calibri" w:hAnsi="Arial" w:cs="Arial"/>
          <w:b/>
          <w:color w:val="000000" w:themeColor="text1"/>
          <w:sz w:val="24"/>
          <w:szCs w:val="24"/>
          <w:lang w:eastAsia="pl-PL" w:bidi="pl-PL"/>
        </w:rPr>
        <w:t>1</w:t>
      </w:r>
      <w:r w:rsidR="00E86F2B" w:rsidRPr="00930DCD">
        <w:rPr>
          <w:rStyle w:val="Teksttreci20"/>
          <w:rFonts w:ascii="Arial" w:hAnsi="Arial" w:cs="Arial"/>
          <w:b/>
          <w:color w:val="000000" w:themeColor="text1"/>
          <w:sz w:val="24"/>
          <w:szCs w:val="24"/>
        </w:rPr>
        <w:t xml:space="preserve"> </w:t>
      </w:r>
      <w:r w:rsidR="00684EA1" w:rsidRPr="00930DCD">
        <w:rPr>
          <w:rStyle w:val="Teksttreci20"/>
          <w:rFonts w:ascii="Arial" w:hAnsi="Arial" w:cs="Arial"/>
          <w:b/>
          <w:color w:val="000000" w:themeColor="text1"/>
          <w:sz w:val="24"/>
          <w:szCs w:val="24"/>
        </w:rPr>
        <w:t>grudni</w:t>
      </w:r>
      <w:r w:rsidR="00E86F2B" w:rsidRPr="00930DCD">
        <w:rPr>
          <w:rStyle w:val="Teksttreci20"/>
          <w:rFonts w:ascii="Arial" w:hAnsi="Arial" w:cs="Arial"/>
          <w:b/>
          <w:color w:val="000000" w:themeColor="text1"/>
          <w:sz w:val="24"/>
          <w:szCs w:val="24"/>
        </w:rPr>
        <w:t>a</w:t>
      </w:r>
      <w:r w:rsidRPr="00930DCD">
        <w:rPr>
          <w:rFonts w:ascii="Arial" w:eastAsia="Calibri" w:hAnsi="Arial" w:cs="Arial"/>
          <w:color w:val="000000" w:themeColor="text1"/>
          <w:sz w:val="24"/>
          <w:szCs w:val="24"/>
          <w:lang w:eastAsia="pl-PL" w:bidi="pl-PL"/>
        </w:rPr>
        <w:t xml:space="preserve"> </w:t>
      </w:r>
      <w:r w:rsidR="00F04F9E" w:rsidRPr="00930DCD">
        <w:rPr>
          <w:rFonts w:ascii="Arial" w:eastAsia="Calibri" w:hAnsi="Arial" w:cs="Arial"/>
          <w:b/>
          <w:color w:val="000000" w:themeColor="text1"/>
          <w:sz w:val="24"/>
          <w:szCs w:val="24"/>
          <w:lang w:eastAsia="pl-PL" w:bidi="pl-PL"/>
        </w:rPr>
        <w:t xml:space="preserve">2023 r., o godz. </w:t>
      </w:r>
      <w:r w:rsidR="008D2B48" w:rsidRPr="00930DCD">
        <w:rPr>
          <w:rFonts w:ascii="Arial" w:eastAsia="Calibri" w:hAnsi="Arial" w:cs="Arial"/>
          <w:b/>
          <w:color w:val="000000" w:themeColor="text1"/>
          <w:sz w:val="24"/>
          <w:szCs w:val="24"/>
          <w:lang w:eastAsia="pl-PL" w:bidi="pl-PL"/>
        </w:rPr>
        <w:t>09</w:t>
      </w:r>
      <w:r w:rsidRPr="00930DCD">
        <w:rPr>
          <w:rFonts w:ascii="Arial" w:eastAsia="Calibri" w:hAnsi="Arial" w:cs="Arial"/>
          <w:b/>
          <w:color w:val="000000" w:themeColor="text1"/>
          <w:sz w:val="24"/>
          <w:szCs w:val="24"/>
          <w:lang w:eastAsia="pl-PL" w:bidi="pl-PL"/>
        </w:rPr>
        <w:t>:00</w:t>
      </w:r>
      <w:r w:rsidR="00EA4EED" w:rsidRPr="00930DCD">
        <w:rPr>
          <w:rFonts w:ascii="Arial" w:eastAsia="Calibri" w:hAnsi="Arial" w:cs="Arial"/>
          <w:b/>
          <w:color w:val="000000" w:themeColor="text1"/>
          <w:sz w:val="24"/>
          <w:szCs w:val="24"/>
          <w:lang w:eastAsia="pl-PL" w:bidi="pl-PL"/>
        </w:rPr>
        <w:t>.</w:t>
      </w:r>
    </w:p>
    <w:p w:rsidR="00854786" w:rsidRPr="00930DCD"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930DCD">
        <w:rPr>
          <w:rFonts w:ascii="Arial" w:eastAsia="Calibri" w:hAnsi="Arial" w:cs="Arial"/>
          <w:color w:val="000000" w:themeColor="text1"/>
          <w:sz w:val="24"/>
          <w:szCs w:val="24"/>
          <w:lang w:eastAsia="pl-PL" w:bidi="pl-PL"/>
        </w:rPr>
        <w:t>Otwarcie ofert odbywa się bez udziału Wykonawców.</w:t>
      </w:r>
    </w:p>
    <w:p w:rsidR="00292ED4" w:rsidRPr="00930DCD"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930DCD">
        <w:rPr>
          <w:rFonts w:ascii="Arial" w:eastAsia="Calibri" w:hAnsi="Arial" w:cs="Arial"/>
          <w:color w:val="000000" w:themeColor="text1"/>
          <w:sz w:val="24"/>
          <w:szCs w:val="24"/>
          <w:lang w:eastAsia="pl-PL" w:bidi="pl-PL"/>
        </w:rPr>
        <w:t>W przypadku wystąpienia awarii systemu teleinformatycznego, która spowoduje brak możliwości otwarcia ofert w terminie określonym przez Zamawiającego, otwarcie ofert nastąpi niezwłocznie po usunięciu awarii.</w:t>
      </w:r>
    </w:p>
    <w:p w:rsidR="00292ED4" w:rsidRPr="00930DCD"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930DCD">
        <w:rPr>
          <w:rFonts w:ascii="Arial" w:eastAsia="Calibri" w:hAnsi="Arial" w:cs="Arial"/>
          <w:color w:val="000000" w:themeColor="text1"/>
          <w:sz w:val="24"/>
          <w:szCs w:val="24"/>
          <w:lang w:eastAsia="pl-PL" w:bidi="pl-PL"/>
        </w:rPr>
        <w:t>Zamawiający poinformuje o zmianie terminu otwarcia ofert na stronie internetowej</w:t>
      </w:r>
      <w:r w:rsidR="00292ED4" w:rsidRPr="00930DCD">
        <w:rPr>
          <w:rFonts w:ascii="Arial" w:eastAsia="Calibri" w:hAnsi="Arial" w:cs="Arial"/>
          <w:color w:val="000000" w:themeColor="text1"/>
          <w:sz w:val="24"/>
          <w:szCs w:val="24"/>
          <w:lang w:eastAsia="pl-PL" w:bidi="pl-PL"/>
        </w:rPr>
        <w:t xml:space="preserve"> </w:t>
      </w:r>
      <w:r w:rsidRPr="00930DCD">
        <w:rPr>
          <w:rFonts w:ascii="Arial" w:eastAsia="Calibri" w:hAnsi="Arial" w:cs="Arial"/>
          <w:color w:val="000000" w:themeColor="text1"/>
          <w:sz w:val="24"/>
          <w:szCs w:val="24"/>
          <w:lang w:eastAsia="pl-PL" w:bidi="pl-PL"/>
        </w:rPr>
        <w:t>prowadzonego postępowania.</w:t>
      </w:r>
    </w:p>
    <w:p w:rsidR="00854786" w:rsidRPr="00930DCD"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930DCD">
        <w:rPr>
          <w:rFonts w:ascii="Arial" w:eastAsia="Calibri" w:hAnsi="Arial" w:cs="Arial"/>
          <w:color w:val="000000" w:themeColor="text1"/>
          <w:sz w:val="24"/>
          <w:szCs w:val="24"/>
          <w:lang w:eastAsia="pl-PL" w:bidi="pl-PL"/>
        </w:rPr>
        <w:t>Zamawiający, niezwłocznie po otwarciu ofert, udostępnia na stronie internetowej prowadzonego postępowania</w:t>
      </w:r>
      <w:r w:rsidRPr="00930DCD">
        <w:rPr>
          <w:rFonts w:ascii="Arial" w:hAnsi="Arial" w:cs="Arial"/>
          <w:color w:val="000000" w:themeColor="text1"/>
          <w:sz w:val="24"/>
          <w:szCs w:val="24"/>
        </w:rPr>
        <w:t xml:space="preserve"> </w:t>
      </w:r>
      <w:r w:rsidRPr="00930DCD">
        <w:rPr>
          <w:rFonts w:ascii="Arial" w:eastAsia="Calibri" w:hAnsi="Arial" w:cs="Arial"/>
          <w:color w:val="000000" w:themeColor="text1"/>
          <w:sz w:val="24"/>
          <w:szCs w:val="24"/>
          <w:lang w:eastAsia="pl-PL" w:bidi="pl-PL"/>
        </w:rPr>
        <w:t>informacje o:</w:t>
      </w:r>
      <w:permStart w:id="1109729583" w:edGrp="everyone"/>
      <w:permEnd w:id="1109729583"/>
    </w:p>
    <w:p w:rsidR="00854786" w:rsidRPr="00930DCD" w:rsidRDefault="00854786" w:rsidP="00854786">
      <w:pPr>
        <w:widowControl w:val="0"/>
        <w:numPr>
          <w:ilvl w:val="0"/>
          <w:numId w:val="5"/>
        </w:numPr>
        <w:tabs>
          <w:tab w:val="left" w:pos="497"/>
        </w:tabs>
        <w:spacing w:after="0" w:line="360" w:lineRule="auto"/>
        <w:ind w:left="851" w:hanging="425"/>
        <w:contextualSpacing/>
        <w:jc w:val="both"/>
        <w:rPr>
          <w:rFonts w:ascii="Arial" w:eastAsiaTheme="minorHAnsi" w:hAnsi="Arial" w:cs="Arial"/>
          <w:color w:val="000000" w:themeColor="text1"/>
          <w:sz w:val="24"/>
          <w:szCs w:val="24"/>
          <w:lang w:eastAsia="pl-PL" w:bidi="pl-PL"/>
        </w:rPr>
      </w:pPr>
      <w:r w:rsidRPr="00930DCD">
        <w:rPr>
          <w:rFonts w:ascii="Arial" w:eastAsia="Calibri" w:hAnsi="Arial" w:cs="Arial"/>
          <w:color w:val="000000" w:themeColor="text1"/>
          <w:sz w:val="24"/>
          <w:szCs w:val="24"/>
          <w:lang w:eastAsia="pl-PL" w:bidi="pl-PL"/>
        </w:rPr>
        <w:lastRenderedPageBreak/>
        <w:t>nazwach albo imionach i nazwiskach oraz siedzibach lub miejscach prowadzonej działalności gospodarczej albo miejscach zamieszkania Wykonawców, których oferty zostały otwarte;</w:t>
      </w:r>
    </w:p>
    <w:p w:rsidR="00AC0246" w:rsidRPr="00930DCD" w:rsidRDefault="00854786" w:rsidP="00854786">
      <w:pPr>
        <w:pStyle w:val="Akapitzlist"/>
        <w:widowControl w:val="0"/>
        <w:numPr>
          <w:ilvl w:val="0"/>
          <w:numId w:val="5"/>
        </w:numPr>
        <w:tabs>
          <w:tab w:val="left" w:pos="497"/>
        </w:tabs>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930DCD">
        <w:rPr>
          <w:rFonts w:ascii="Arial" w:eastAsia="Calibri" w:hAnsi="Arial" w:cs="Arial"/>
          <w:color w:val="000000" w:themeColor="text1"/>
          <w:sz w:val="24"/>
          <w:szCs w:val="24"/>
          <w:lang w:eastAsia="pl-PL" w:bidi="pl-PL"/>
        </w:rPr>
        <w:t>cenach lub kosztach zawartych w ofertach.</w:t>
      </w:r>
    </w:p>
    <w:p w:rsidR="00AC0246" w:rsidRPr="00930DCD"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930DCD">
        <w:rPr>
          <w:rFonts w:ascii="Arial" w:hAnsi="Arial" w:cs="Arial"/>
          <w:b/>
          <w:color w:val="000000" w:themeColor="text1"/>
          <w:sz w:val="24"/>
          <w:szCs w:val="24"/>
        </w:rPr>
        <w:t>Termin związania ofertą</w:t>
      </w:r>
    </w:p>
    <w:p w:rsidR="00AC0246" w:rsidRPr="00A57011" w:rsidRDefault="00AC0246" w:rsidP="00D63AC1">
      <w:pPr>
        <w:pStyle w:val="Tekstpodstawowy3"/>
        <w:numPr>
          <w:ilvl w:val="0"/>
          <w:numId w:val="22"/>
        </w:numPr>
        <w:spacing w:after="0" w:line="360" w:lineRule="auto"/>
        <w:jc w:val="both"/>
        <w:rPr>
          <w:rFonts w:ascii="Arial" w:hAnsi="Arial" w:cs="Arial"/>
          <w:color w:val="000000" w:themeColor="text1"/>
          <w:sz w:val="24"/>
          <w:szCs w:val="24"/>
        </w:rPr>
      </w:pPr>
      <w:r w:rsidRPr="00930DCD">
        <w:rPr>
          <w:rFonts w:ascii="Arial" w:hAnsi="Arial" w:cs="Arial"/>
          <w:color w:val="000000" w:themeColor="text1"/>
          <w:sz w:val="24"/>
          <w:szCs w:val="24"/>
        </w:rPr>
        <w:t xml:space="preserve">Termin związania ofertą upływa </w:t>
      </w:r>
      <w:r w:rsidR="005F6FC6">
        <w:rPr>
          <w:rFonts w:ascii="Arial" w:hAnsi="Arial" w:cs="Arial"/>
          <w:color w:val="000000" w:themeColor="text1"/>
          <w:sz w:val="24"/>
          <w:szCs w:val="24"/>
        </w:rPr>
        <w:t xml:space="preserve">w dniu </w:t>
      </w:r>
      <w:r w:rsidR="005F6FC6" w:rsidRPr="005F6FC6">
        <w:rPr>
          <w:rFonts w:ascii="Arial" w:hAnsi="Arial" w:cs="Arial"/>
          <w:b/>
          <w:color w:val="000000" w:themeColor="text1"/>
          <w:sz w:val="24"/>
          <w:szCs w:val="24"/>
        </w:rPr>
        <w:t>19</w:t>
      </w:r>
      <w:r w:rsidR="005F6FC6">
        <w:rPr>
          <w:rFonts w:ascii="Arial" w:hAnsi="Arial" w:cs="Arial"/>
          <w:color w:val="000000" w:themeColor="text1"/>
          <w:sz w:val="24"/>
          <w:szCs w:val="24"/>
        </w:rPr>
        <w:t xml:space="preserve"> </w:t>
      </w:r>
      <w:r w:rsidR="005F6FC6" w:rsidRPr="005F6FC6">
        <w:rPr>
          <w:rFonts w:ascii="Arial" w:hAnsi="Arial" w:cs="Arial"/>
          <w:b/>
          <w:color w:val="000000" w:themeColor="text1"/>
          <w:sz w:val="24"/>
          <w:szCs w:val="24"/>
        </w:rPr>
        <w:t>s</w:t>
      </w:r>
      <w:r w:rsidR="00684EA1" w:rsidRPr="005F6FC6">
        <w:rPr>
          <w:rFonts w:ascii="Arial" w:hAnsi="Arial" w:cs="Arial"/>
          <w:b/>
          <w:color w:val="000000" w:themeColor="text1"/>
          <w:sz w:val="24"/>
          <w:szCs w:val="24"/>
        </w:rPr>
        <w:t>tycznia</w:t>
      </w:r>
      <w:r w:rsidR="00684EA1" w:rsidRPr="00930DCD">
        <w:rPr>
          <w:rFonts w:ascii="Arial" w:hAnsi="Arial" w:cs="Arial"/>
          <w:b/>
          <w:color w:val="000000" w:themeColor="text1"/>
          <w:sz w:val="24"/>
          <w:szCs w:val="24"/>
        </w:rPr>
        <w:t xml:space="preserve"> 2024</w:t>
      </w:r>
      <w:r w:rsidR="00854786" w:rsidRPr="00930DCD">
        <w:rPr>
          <w:rFonts w:ascii="Arial" w:hAnsi="Arial" w:cs="Arial"/>
          <w:b/>
          <w:color w:val="000000" w:themeColor="text1"/>
          <w:sz w:val="24"/>
          <w:szCs w:val="24"/>
        </w:rPr>
        <w:t xml:space="preserve"> r.</w:t>
      </w:r>
      <w:r w:rsidR="00854786" w:rsidRPr="00930DCD">
        <w:rPr>
          <w:rFonts w:ascii="Arial" w:hAnsi="Arial" w:cs="Arial"/>
          <w:color w:val="000000" w:themeColor="text1"/>
          <w:sz w:val="24"/>
          <w:szCs w:val="24"/>
        </w:rPr>
        <w:t xml:space="preserve"> </w:t>
      </w:r>
      <w:r w:rsidRPr="00930DCD">
        <w:rPr>
          <w:rFonts w:ascii="Arial" w:hAnsi="Arial" w:cs="Arial"/>
          <w:color w:val="000000" w:themeColor="text1"/>
          <w:sz w:val="24"/>
          <w:szCs w:val="24"/>
        </w:rPr>
        <w:t>Bieg</w:t>
      </w:r>
      <w:r w:rsidRPr="00A57011">
        <w:rPr>
          <w:rFonts w:ascii="Arial" w:hAnsi="Arial" w:cs="Arial"/>
          <w:color w:val="000000" w:themeColor="text1"/>
          <w:sz w:val="24"/>
          <w:szCs w:val="24"/>
        </w:rPr>
        <w:t xml:space="preserve"> terminu związania ofertą rozpoczyna się wraz z</w:t>
      </w:r>
      <w:r w:rsidR="00974E6F" w:rsidRPr="00A57011">
        <w:rPr>
          <w:rFonts w:ascii="Arial" w:hAnsi="Arial" w:cs="Arial"/>
          <w:color w:val="000000" w:themeColor="text1"/>
          <w:sz w:val="24"/>
          <w:szCs w:val="24"/>
        </w:rPr>
        <w:t xml:space="preserve"> </w:t>
      </w:r>
      <w:r w:rsidRPr="00A57011">
        <w:rPr>
          <w:rFonts w:ascii="Arial" w:hAnsi="Arial" w:cs="Arial"/>
          <w:color w:val="000000" w:themeColor="text1"/>
          <w:sz w:val="24"/>
          <w:szCs w:val="24"/>
        </w:rPr>
        <w:t>upływem terminu składania ofert. Dzień ten jest pierwszym dniem terminu związania ofertą.</w:t>
      </w:r>
    </w:p>
    <w:p w:rsidR="00AC0246" w:rsidRPr="00A57011"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A57011">
        <w:rPr>
          <w:rStyle w:val="Teksttreci20"/>
          <w:rFonts w:ascii="Arial" w:hAnsi="Arial" w:cs="Arial"/>
          <w:color w:val="000000" w:themeColor="text1"/>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501B10" w:rsidRPr="00A57011" w:rsidRDefault="00AC0246" w:rsidP="00443917">
      <w:pPr>
        <w:pStyle w:val="Tekstpodstawowy3"/>
        <w:numPr>
          <w:ilvl w:val="0"/>
          <w:numId w:val="22"/>
        </w:numPr>
        <w:spacing w:after="0" w:line="360" w:lineRule="auto"/>
        <w:jc w:val="both"/>
        <w:rPr>
          <w:rFonts w:ascii="Arial" w:eastAsia="Calibri" w:hAnsi="Arial" w:cs="Arial"/>
          <w:color w:val="000000" w:themeColor="text1"/>
          <w:sz w:val="24"/>
          <w:szCs w:val="24"/>
          <w:lang w:eastAsia="pl-PL" w:bidi="pl-PL"/>
        </w:rPr>
      </w:pPr>
      <w:r w:rsidRPr="00A57011">
        <w:rPr>
          <w:rStyle w:val="Teksttreci20"/>
          <w:rFonts w:ascii="Arial" w:hAnsi="Arial" w:cs="Arial"/>
          <w:color w:val="000000" w:themeColor="text1"/>
          <w:sz w:val="24"/>
          <w:szCs w:val="24"/>
        </w:rPr>
        <w:t>Przed</w:t>
      </w:r>
      <w:r w:rsidR="00217D91" w:rsidRPr="00A57011">
        <w:rPr>
          <w:rStyle w:val="PogrubienieTeksttreci2115pt"/>
          <w:rFonts w:ascii="Arial" w:hAnsi="Arial" w:cs="Arial"/>
          <w:b w:val="0"/>
          <w:color w:val="000000" w:themeColor="text1"/>
          <w:sz w:val="24"/>
          <w:szCs w:val="24"/>
        </w:rPr>
        <w:t>ł</w:t>
      </w:r>
      <w:r w:rsidRPr="00A57011">
        <w:rPr>
          <w:rStyle w:val="Teksttreci20"/>
          <w:rFonts w:ascii="Arial" w:hAnsi="Arial" w:cs="Arial"/>
          <w:color w:val="000000" w:themeColor="text1"/>
          <w:sz w:val="24"/>
          <w:szCs w:val="24"/>
        </w:rPr>
        <w:t>użenie terminu związania ofertą, o którym mowa w pkt 2, wymaga złożenia przez Wykonawcę pisemnego (tj. wyrażonego przy użyciu wyrazów, cyfr lub innych znaków pisarskich, które można odczytać i powielić) oświadczenia o</w:t>
      </w:r>
      <w:r w:rsidR="001A2A9D" w:rsidRPr="00A57011">
        <w:rPr>
          <w:rStyle w:val="Teksttreci20"/>
          <w:rFonts w:ascii="Arial" w:hAnsi="Arial" w:cs="Arial"/>
          <w:color w:val="000000" w:themeColor="text1"/>
          <w:sz w:val="24"/>
          <w:szCs w:val="24"/>
        </w:rPr>
        <w:t> </w:t>
      </w:r>
      <w:r w:rsidRPr="00A57011">
        <w:rPr>
          <w:rStyle w:val="Teksttreci20"/>
          <w:rFonts w:ascii="Arial" w:hAnsi="Arial" w:cs="Arial"/>
          <w:color w:val="000000" w:themeColor="text1"/>
          <w:sz w:val="24"/>
          <w:szCs w:val="24"/>
        </w:rPr>
        <w:t>wyrażeniu zgody na przed</w:t>
      </w:r>
      <w:r w:rsidRPr="00A57011">
        <w:rPr>
          <w:rStyle w:val="PogrubienieTeksttreci2115pt"/>
          <w:rFonts w:ascii="Arial" w:hAnsi="Arial" w:cs="Arial"/>
          <w:b w:val="0"/>
          <w:color w:val="000000" w:themeColor="text1"/>
          <w:sz w:val="24"/>
          <w:szCs w:val="24"/>
        </w:rPr>
        <w:t>ł</w:t>
      </w:r>
      <w:r w:rsidRPr="00A57011">
        <w:rPr>
          <w:rStyle w:val="Teksttreci20"/>
          <w:rFonts w:ascii="Arial" w:hAnsi="Arial" w:cs="Arial"/>
          <w:color w:val="000000" w:themeColor="text1"/>
          <w:sz w:val="24"/>
          <w:szCs w:val="24"/>
        </w:rPr>
        <w:t>użenie terminu związania ofertą.</w:t>
      </w:r>
      <w:r w:rsidR="00501B10" w:rsidRPr="00A57011">
        <w:rPr>
          <w:rFonts w:ascii="Arial" w:eastAsia="Calibri" w:hAnsi="Arial" w:cs="Arial"/>
          <w:color w:val="000000" w:themeColor="text1"/>
          <w:sz w:val="24"/>
          <w:szCs w:val="24"/>
          <w:lang w:eastAsia="pl-PL" w:bidi="pl-PL"/>
        </w:rPr>
        <w:t xml:space="preserve"> Przedłużenie terminu związania ofertą następuje wraz z przedłużeniem okresu ważności wadium albo, jeżeli nie jest to możliwe, z wniesieniem nowego wadium na przedłużony okres związania ofertą.</w:t>
      </w:r>
    </w:p>
    <w:p w:rsidR="00AC0246" w:rsidRPr="00A57011"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A57011">
        <w:rPr>
          <w:rStyle w:val="Teksttreci20"/>
          <w:rFonts w:ascii="Arial" w:hAnsi="Arial" w:cs="Arial"/>
          <w:color w:val="000000" w:themeColor="text1"/>
          <w:sz w:val="24"/>
          <w:szCs w:val="24"/>
        </w:rPr>
        <w:t>Zamawiający wybiera najkorzystniejszą ofertę w terminie związania ofertą określonym w SWZ.</w:t>
      </w:r>
    </w:p>
    <w:p w:rsidR="00AC0246" w:rsidRPr="00A57011"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A57011">
        <w:rPr>
          <w:rStyle w:val="Teksttreci20"/>
          <w:rFonts w:ascii="Arial" w:hAnsi="Arial" w:cs="Arial"/>
          <w:color w:val="000000" w:themeColor="text1"/>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F450A1" w:rsidRDefault="00AC0246" w:rsidP="00D63AC1">
      <w:pPr>
        <w:pStyle w:val="Tekstpodstawowy3"/>
        <w:numPr>
          <w:ilvl w:val="0"/>
          <w:numId w:val="22"/>
        </w:numPr>
        <w:spacing w:after="0" w:line="360" w:lineRule="auto"/>
        <w:jc w:val="both"/>
        <w:rPr>
          <w:rStyle w:val="Teksttreci20"/>
          <w:rFonts w:ascii="Arial" w:hAnsi="Arial" w:cs="Arial"/>
          <w:color w:val="000000" w:themeColor="text1"/>
          <w:sz w:val="24"/>
          <w:szCs w:val="24"/>
        </w:rPr>
      </w:pPr>
      <w:r w:rsidRPr="00A57011">
        <w:rPr>
          <w:rStyle w:val="Teksttreci20"/>
          <w:rFonts w:ascii="Arial" w:hAnsi="Arial" w:cs="Arial"/>
          <w:color w:val="000000" w:themeColor="text1"/>
          <w:sz w:val="24"/>
          <w:szCs w:val="24"/>
        </w:rPr>
        <w:t>W przypadku braku zgody, o której mowa w pkt 5, oferta podlega odrzuceniu, a</w:t>
      </w:r>
      <w:r w:rsidR="001A2A9D" w:rsidRPr="00A57011">
        <w:rPr>
          <w:rStyle w:val="Teksttreci20"/>
          <w:rFonts w:ascii="Arial" w:hAnsi="Arial" w:cs="Arial"/>
          <w:color w:val="000000" w:themeColor="text1"/>
          <w:sz w:val="24"/>
          <w:szCs w:val="24"/>
        </w:rPr>
        <w:t> </w:t>
      </w:r>
      <w:r w:rsidRPr="00A57011">
        <w:rPr>
          <w:rStyle w:val="Teksttreci20"/>
          <w:rFonts w:ascii="Arial" w:hAnsi="Arial" w:cs="Arial"/>
          <w:color w:val="000000" w:themeColor="text1"/>
          <w:sz w:val="24"/>
          <w:szCs w:val="24"/>
        </w:rPr>
        <w:t>Zamawiający zwraca się o wyrażenie takiej zgody do kolejnego Wykonawcy, którego oferta została najwyżej oceniona, chyba że zachodzą przesłanki do unieważnienia postępowania.</w:t>
      </w:r>
      <w:bookmarkStart w:id="7" w:name="bookmark8"/>
    </w:p>
    <w:p w:rsidR="00F450A1" w:rsidRDefault="00F450A1">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AC0246" w:rsidRPr="00A57011"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A57011">
        <w:rPr>
          <w:rFonts w:ascii="Arial" w:hAnsi="Arial" w:cs="Arial"/>
          <w:b/>
          <w:color w:val="000000" w:themeColor="text1"/>
          <w:sz w:val="24"/>
          <w:szCs w:val="24"/>
        </w:rPr>
        <w:lastRenderedPageBreak/>
        <w:t>Opis kryteriów oceny ofert, wraz z podaniem wag tych kryteriów i sposobu oceny</w:t>
      </w:r>
      <w:bookmarkEnd w:id="7"/>
      <w:r w:rsidRPr="00A57011">
        <w:rPr>
          <w:rFonts w:ascii="Arial" w:hAnsi="Arial" w:cs="Arial"/>
          <w:b/>
          <w:color w:val="000000" w:themeColor="text1"/>
          <w:sz w:val="24"/>
          <w:szCs w:val="24"/>
        </w:rPr>
        <w:t xml:space="preserve"> </w:t>
      </w:r>
      <w:bookmarkStart w:id="8" w:name="bookmark9"/>
      <w:r w:rsidRPr="00A57011">
        <w:rPr>
          <w:rFonts w:ascii="Arial" w:hAnsi="Arial" w:cs="Arial"/>
          <w:b/>
          <w:color w:val="000000" w:themeColor="text1"/>
          <w:sz w:val="24"/>
          <w:szCs w:val="24"/>
        </w:rPr>
        <w:t>ofert</w:t>
      </w:r>
      <w:bookmarkEnd w:id="8"/>
    </w:p>
    <w:p w:rsidR="00C02D6F" w:rsidRPr="00A57011" w:rsidRDefault="00AC0246" w:rsidP="00186E49">
      <w:pPr>
        <w:pStyle w:val="Akapitzlist"/>
        <w:widowControl w:val="0"/>
        <w:numPr>
          <w:ilvl w:val="0"/>
          <w:numId w:val="9"/>
        </w:numPr>
        <w:tabs>
          <w:tab w:val="left" w:pos="371"/>
        </w:tabs>
        <w:spacing w:after="0" w:line="360" w:lineRule="auto"/>
        <w:ind w:left="357" w:hanging="357"/>
        <w:jc w:val="both"/>
        <w:rPr>
          <w:rFonts w:ascii="Arial" w:hAnsi="Arial" w:cs="Arial"/>
          <w:color w:val="000000" w:themeColor="text1"/>
          <w:sz w:val="24"/>
          <w:szCs w:val="24"/>
        </w:rPr>
      </w:pPr>
      <w:r w:rsidRPr="00A57011">
        <w:rPr>
          <w:rStyle w:val="Teksttreci20"/>
          <w:rFonts w:ascii="Arial" w:hAnsi="Arial" w:cs="Arial"/>
          <w:color w:val="000000" w:themeColor="text1"/>
          <w:sz w:val="24"/>
          <w:szCs w:val="24"/>
        </w:rPr>
        <w:t xml:space="preserve">Przy wyborze oferty Zamawiający będzie się </w:t>
      </w:r>
      <w:r w:rsidRPr="00A57011">
        <w:rPr>
          <w:rFonts w:ascii="Arial" w:hAnsi="Arial" w:cs="Arial"/>
          <w:color w:val="000000" w:themeColor="text1"/>
          <w:sz w:val="24"/>
          <w:szCs w:val="24"/>
        </w:rPr>
        <w:t>kierował następującymi kryteriami:</w:t>
      </w:r>
      <w:r w:rsidR="008D2B48" w:rsidRPr="00A57011">
        <w:rPr>
          <w:rFonts w:ascii="Arial" w:hAnsi="Arial" w:cs="Arial"/>
          <w:color w:val="000000" w:themeColor="text1"/>
          <w:sz w:val="24"/>
          <w:szCs w:val="24"/>
        </w:rPr>
        <w:t xml:space="preserve"> </w:t>
      </w:r>
    </w:p>
    <w:p w:rsidR="00A57011" w:rsidRPr="00A57011" w:rsidRDefault="00A57011" w:rsidP="00A57011">
      <w:pPr>
        <w:tabs>
          <w:tab w:val="left" w:pos="1560"/>
        </w:tabs>
        <w:spacing w:before="240" w:after="0" w:line="360" w:lineRule="auto"/>
        <w:ind w:left="425"/>
        <w:jc w:val="both"/>
        <w:rPr>
          <w:rFonts w:ascii="Arial" w:hAnsi="Arial" w:cs="Arial"/>
          <w:color w:val="000000" w:themeColor="text1"/>
          <w:sz w:val="24"/>
          <w:szCs w:val="24"/>
        </w:rPr>
      </w:pPr>
      <w:bookmarkStart w:id="9" w:name="bookmark10"/>
      <w:r w:rsidRPr="00A57011">
        <w:rPr>
          <w:rFonts w:ascii="Arial" w:hAnsi="Arial" w:cs="Arial"/>
          <w:color w:val="000000" w:themeColor="text1"/>
          <w:sz w:val="24"/>
          <w:szCs w:val="24"/>
        </w:rPr>
        <w:t>Kryterium I</w:t>
      </w:r>
      <w:r w:rsidRPr="00A57011">
        <w:rPr>
          <w:rFonts w:ascii="Arial" w:hAnsi="Arial" w:cs="Arial"/>
          <w:color w:val="000000" w:themeColor="text1"/>
          <w:sz w:val="24"/>
          <w:szCs w:val="24"/>
        </w:rPr>
        <w:tab/>
        <w:t>Cena (C)</w:t>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t>60 %</w:t>
      </w:r>
    </w:p>
    <w:p w:rsidR="00A57011" w:rsidRPr="00A57011" w:rsidRDefault="00A57011" w:rsidP="00A57011">
      <w:pPr>
        <w:tabs>
          <w:tab w:val="left" w:pos="1560"/>
        </w:tabs>
        <w:spacing w:after="0" w:line="360" w:lineRule="auto"/>
        <w:ind w:left="425"/>
        <w:jc w:val="both"/>
        <w:rPr>
          <w:rFonts w:ascii="Arial" w:hAnsi="Arial" w:cs="Arial"/>
          <w:color w:val="000000" w:themeColor="text1"/>
          <w:sz w:val="24"/>
          <w:szCs w:val="24"/>
        </w:rPr>
      </w:pPr>
      <w:r w:rsidRPr="00A57011">
        <w:rPr>
          <w:rFonts w:ascii="Arial" w:hAnsi="Arial" w:cs="Arial"/>
          <w:color w:val="000000" w:themeColor="text1"/>
          <w:sz w:val="24"/>
          <w:szCs w:val="24"/>
        </w:rPr>
        <w:t>Kryterium II</w:t>
      </w:r>
      <w:r w:rsidRPr="00A57011">
        <w:rPr>
          <w:rFonts w:ascii="Arial" w:hAnsi="Arial" w:cs="Arial"/>
          <w:color w:val="000000" w:themeColor="text1"/>
          <w:sz w:val="24"/>
          <w:szCs w:val="24"/>
        </w:rPr>
        <w:tab/>
        <w:t>Gwarancja na roboty budowlane i instalacyjne (Grb)</w:t>
      </w:r>
      <w:r w:rsidRPr="00A57011">
        <w:rPr>
          <w:rFonts w:ascii="Arial" w:hAnsi="Arial" w:cs="Arial"/>
          <w:color w:val="000000" w:themeColor="text1"/>
          <w:sz w:val="24"/>
          <w:szCs w:val="24"/>
        </w:rPr>
        <w:tab/>
        <w:t>10 %</w:t>
      </w:r>
    </w:p>
    <w:p w:rsidR="00A57011" w:rsidRPr="00A57011" w:rsidRDefault="00A57011" w:rsidP="00A57011">
      <w:pPr>
        <w:tabs>
          <w:tab w:val="left" w:pos="1560"/>
        </w:tabs>
        <w:spacing w:after="0" w:line="360" w:lineRule="auto"/>
        <w:ind w:left="425"/>
        <w:jc w:val="both"/>
        <w:rPr>
          <w:rFonts w:ascii="Arial" w:hAnsi="Arial" w:cs="Arial"/>
          <w:color w:val="000000" w:themeColor="text1"/>
          <w:sz w:val="24"/>
          <w:szCs w:val="24"/>
        </w:rPr>
      </w:pPr>
      <w:r w:rsidRPr="00A57011">
        <w:rPr>
          <w:rFonts w:ascii="Arial" w:hAnsi="Arial" w:cs="Arial"/>
          <w:color w:val="000000" w:themeColor="text1"/>
          <w:sz w:val="24"/>
          <w:szCs w:val="24"/>
        </w:rPr>
        <w:t>Kryterium III</w:t>
      </w:r>
      <w:r w:rsidRPr="00A57011">
        <w:rPr>
          <w:rFonts w:ascii="Arial" w:hAnsi="Arial" w:cs="Arial"/>
          <w:color w:val="000000" w:themeColor="text1"/>
          <w:sz w:val="24"/>
          <w:szCs w:val="24"/>
        </w:rPr>
        <w:tab/>
        <w:t>Gwarancja na urządzenia i przybory (Gu)</w:t>
      </w:r>
      <w:r w:rsidRPr="00A57011">
        <w:rPr>
          <w:rFonts w:ascii="Arial" w:hAnsi="Arial" w:cs="Arial"/>
          <w:color w:val="000000" w:themeColor="text1"/>
          <w:sz w:val="24"/>
          <w:szCs w:val="24"/>
        </w:rPr>
        <w:tab/>
      </w:r>
      <w:r w:rsidRPr="00A57011">
        <w:rPr>
          <w:rFonts w:ascii="Arial" w:hAnsi="Arial" w:cs="Arial"/>
          <w:color w:val="000000" w:themeColor="text1"/>
          <w:sz w:val="24"/>
          <w:szCs w:val="24"/>
        </w:rPr>
        <w:tab/>
        <w:t>10 %</w:t>
      </w:r>
    </w:p>
    <w:p w:rsidR="00A57011" w:rsidRPr="00A57011" w:rsidRDefault="00A57011" w:rsidP="00A57011">
      <w:pPr>
        <w:tabs>
          <w:tab w:val="left" w:pos="1560"/>
        </w:tabs>
        <w:spacing w:after="0" w:line="360" w:lineRule="auto"/>
        <w:ind w:left="425"/>
        <w:jc w:val="both"/>
        <w:rPr>
          <w:rFonts w:ascii="Arial" w:hAnsi="Arial" w:cs="Arial"/>
          <w:color w:val="000000" w:themeColor="text1"/>
          <w:sz w:val="24"/>
          <w:szCs w:val="24"/>
        </w:rPr>
      </w:pPr>
      <w:r w:rsidRPr="00A57011">
        <w:rPr>
          <w:rFonts w:ascii="Arial" w:hAnsi="Arial" w:cs="Arial"/>
          <w:color w:val="000000" w:themeColor="text1"/>
          <w:sz w:val="24"/>
          <w:szCs w:val="24"/>
        </w:rPr>
        <w:t>Kryterium IV</w:t>
      </w:r>
      <w:r w:rsidRPr="00A57011">
        <w:rPr>
          <w:rFonts w:ascii="Arial" w:hAnsi="Arial" w:cs="Arial"/>
          <w:color w:val="000000" w:themeColor="text1"/>
          <w:sz w:val="24"/>
          <w:szCs w:val="24"/>
        </w:rPr>
        <w:tab/>
        <w:t>Termin wykonania robót (T)</w:t>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t>20 %</w:t>
      </w:r>
    </w:p>
    <w:p w:rsidR="00A57011" w:rsidRPr="00A57011" w:rsidRDefault="00A57011" w:rsidP="00A57011">
      <w:pPr>
        <w:spacing w:before="240" w:after="0" w:line="360" w:lineRule="auto"/>
        <w:ind w:firstLine="425"/>
        <w:rPr>
          <w:rFonts w:ascii="Arial" w:hAnsi="Arial" w:cs="Arial"/>
          <w:b/>
          <w:color w:val="000000" w:themeColor="text1"/>
          <w:sz w:val="24"/>
          <w:szCs w:val="24"/>
        </w:rPr>
      </w:pPr>
      <w:r w:rsidRPr="00A57011">
        <w:rPr>
          <w:rFonts w:ascii="Arial" w:hAnsi="Arial" w:cs="Arial"/>
          <w:b/>
          <w:color w:val="000000" w:themeColor="text1"/>
          <w:sz w:val="24"/>
          <w:szCs w:val="24"/>
        </w:rPr>
        <w:t>Kryterium I: Cena (C) – 60 pkt</w:t>
      </w:r>
    </w:p>
    <w:p w:rsidR="00A57011" w:rsidRPr="00A57011" w:rsidRDefault="00A57011" w:rsidP="00A57011">
      <w:pPr>
        <w:pStyle w:val="Tekstpodstawowywcity"/>
        <w:spacing w:after="0" w:line="360" w:lineRule="auto"/>
        <w:ind w:left="426"/>
        <w:rPr>
          <w:rFonts w:ascii="Arial" w:hAnsi="Arial" w:cs="Arial"/>
          <w:color w:val="000000" w:themeColor="text1"/>
          <w:sz w:val="24"/>
          <w:szCs w:val="24"/>
        </w:rPr>
      </w:pPr>
      <w:r w:rsidRPr="00A57011">
        <w:rPr>
          <w:rFonts w:ascii="Arial" w:hAnsi="Arial" w:cs="Arial"/>
          <w:color w:val="000000" w:themeColor="text1"/>
          <w:sz w:val="24"/>
          <w:szCs w:val="24"/>
        </w:rPr>
        <w:t>Liczba przyznanych punktów dla poszczególnych ofert będzie obliczona zgodnie z poniższym wzorem:</w:t>
      </w:r>
    </w:p>
    <w:p w:rsidR="00A57011" w:rsidRPr="00893C8D" w:rsidRDefault="00A57011" w:rsidP="00A57011">
      <w:pPr>
        <w:spacing w:before="240" w:after="0" w:line="360" w:lineRule="auto"/>
        <w:ind w:firstLine="567"/>
        <w:rPr>
          <w:rFonts w:ascii="Arial" w:hAnsi="Arial" w:cs="Arial"/>
          <w:color w:val="000000" w:themeColor="text1"/>
          <w:sz w:val="24"/>
          <w:szCs w:val="24"/>
        </w:rPr>
      </w:pPr>
      <w:r w:rsidRPr="00893C8D">
        <w:rPr>
          <w:rFonts w:ascii="Arial" w:hAnsi="Arial" w:cs="Arial"/>
          <w:color w:val="000000" w:themeColor="text1"/>
          <w:sz w:val="24"/>
          <w:szCs w:val="24"/>
        </w:rPr>
        <w:t>Cena najniższej oferty</w:t>
      </w:r>
    </w:p>
    <w:p w:rsidR="00A57011" w:rsidRPr="00893C8D" w:rsidRDefault="00A57011" w:rsidP="00A57011">
      <w:pPr>
        <w:pStyle w:val="Tekstpodstawowywcity"/>
        <w:tabs>
          <w:tab w:val="left" w:pos="0"/>
        </w:tabs>
        <w:spacing w:after="0" w:line="360" w:lineRule="auto"/>
        <w:ind w:left="425" w:firstLine="142"/>
        <w:rPr>
          <w:rFonts w:ascii="Arial" w:hAnsi="Arial" w:cs="Arial"/>
          <w:color w:val="000000" w:themeColor="text1"/>
          <w:sz w:val="24"/>
          <w:szCs w:val="24"/>
        </w:rPr>
      </w:pPr>
      <w:r w:rsidRPr="00893C8D">
        <w:rPr>
          <w:rFonts w:ascii="Arial" w:hAnsi="Arial" w:cs="Arial"/>
          <w:color w:val="000000" w:themeColor="text1"/>
          <w:sz w:val="24"/>
          <w:szCs w:val="24"/>
        </w:rPr>
        <w:t>-----------------------------</w:t>
      </w:r>
      <w:r w:rsidRPr="00893C8D">
        <w:rPr>
          <w:rFonts w:ascii="Arial" w:hAnsi="Arial" w:cs="Arial"/>
          <w:color w:val="000000" w:themeColor="text1"/>
          <w:sz w:val="24"/>
          <w:szCs w:val="24"/>
        </w:rPr>
        <w:tab/>
        <w:t>x 60 pkt = liczba punktów dla danej oferty</w:t>
      </w:r>
    </w:p>
    <w:p w:rsidR="00A57011" w:rsidRPr="00893C8D" w:rsidRDefault="00A57011" w:rsidP="00A57011">
      <w:pPr>
        <w:pStyle w:val="Tekstpodstawowywcity"/>
        <w:tabs>
          <w:tab w:val="left" w:pos="0"/>
        </w:tabs>
        <w:spacing w:after="0" w:line="360" w:lineRule="auto"/>
        <w:ind w:left="426" w:firstLine="142"/>
        <w:rPr>
          <w:rFonts w:ascii="Arial" w:hAnsi="Arial" w:cs="Arial"/>
          <w:color w:val="000000" w:themeColor="text1"/>
          <w:sz w:val="24"/>
          <w:szCs w:val="24"/>
        </w:rPr>
      </w:pPr>
      <w:r w:rsidRPr="00893C8D">
        <w:rPr>
          <w:rFonts w:ascii="Arial" w:hAnsi="Arial" w:cs="Arial"/>
          <w:color w:val="000000" w:themeColor="text1"/>
          <w:sz w:val="24"/>
          <w:szCs w:val="24"/>
        </w:rPr>
        <w:t>Cena danej oferty</w:t>
      </w:r>
    </w:p>
    <w:p w:rsidR="00A57011" w:rsidRPr="00893C8D" w:rsidRDefault="00A57011" w:rsidP="00A57011">
      <w:pPr>
        <w:pStyle w:val="Tekstpodstawowywcity"/>
        <w:spacing w:before="120" w:after="0" w:line="360" w:lineRule="auto"/>
        <w:ind w:left="425"/>
        <w:rPr>
          <w:rFonts w:ascii="Arial" w:hAnsi="Arial" w:cs="Arial"/>
          <w:color w:val="000000" w:themeColor="text1"/>
          <w:sz w:val="24"/>
          <w:szCs w:val="24"/>
        </w:rPr>
      </w:pPr>
      <w:r w:rsidRPr="00893C8D">
        <w:rPr>
          <w:rFonts w:ascii="Arial" w:hAnsi="Arial" w:cs="Arial"/>
          <w:color w:val="000000" w:themeColor="text1"/>
          <w:sz w:val="24"/>
          <w:szCs w:val="24"/>
        </w:rPr>
        <w:t xml:space="preserve">gdzie: </w:t>
      </w:r>
    </w:p>
    <w:p w:rsidR="00A57011" w:rsidRPr="00893C8D" w:rsidRDefault="00A57011" w:rsidP="00A57011">
      <w:pPr>
        <w:pStyle w:val="Tekstpodstawowywcity"/>
        <w:spacing w:before="120" w:after="0" w:line="360" w:lineRule="auto"/>
        <w:ind w:left="426"/>
        <w:jc w:val="both"/>
        <w:rPr>
          <w:rFonts w:ascii="Arial" w:hAnsi="Arial" w:cs="Arial"/>
          <w:color w:val="000000" w:themeColor="text1"/>
          <w:sz w:val="24"/>
          <w:szCs w:val="24"/>
        </w:rPr>
      </w:pPr>
      <w:r w:rsidRPr="00893C8D">
        <w:rPr>
          <w:rFonts w:ascii="Arial" w:hAnsi="Arial" w:cs="Arial"/>
          <w:color w:val="000000" w:themeColor="text1"/>
          <w:sz w:val="24"/>
          <w:szCs w:val="24"/>
        </w:rPr>
        <w:t>cena najniższej oferty – najniższa cena spośród ofert niepodlegających odrzuceniu.</w:t>
      </w:r>
    </w:p>
    <w:p w:rsidR="00A57011" w:rsidRPr="00893C8D" w:rsidRDefault="00A57011" w:rsidP="00A57011">
      <w:pPr>
        <w:spacing w:after="0" w:line="360" w:lineRule="auto"/>
        <w:ind w:left="426"/>
        <w:jc w:val="both"/>
        <w:rPr>
          <w:rFonts w:ascii="Arial" w:hAnsi="Arial" w:cs="Arial"/>
          <w:color w:val="000000" w:themeColor="text1"/>
          <w:sz w:val="24"/>
          <w:szCs w:val="24"/>
        </w:rPr>
      </w:pPr>
      <w:r w:rsidRPr="00893C8D">
        <w:rPr>
          <w:rFonts w:ascii="Arial" w:hAnsi="Arial" w:cs="Arial"/>
          <w:color w:val="000000" w:themeColor="text1"/>
          <w:sz w:val="24"/>
          <w:szCs w:val="24"/>
        </w:rPr>
        <w:t>W przypadku gdy w postępowaniu zostanie złożona tylko jedna oferta niepodlegająca odrzuceniu Zamawiający przyzna ofercie w kryterium cena 60 pkt.</w:t>
      </w:r>
    </w:p>
    <w:p w:rsidR="00A57011" w:rsidRPr="00893C8D" w:rsidRDefault="00A57011" w:rsidP="00A57011">
      <w:pPr>
        <w:spacing w:before="240" w:after="0" w:line="360" w:lineRule="auto"/>
        <w:ind w:left="425" w:right="142"/>
        <w:jc w:val="both"/>
        <w:rPr>
          <w:rFonts w:ascii="Arial" w:hAnsi="Arial" w:cs="Arial"/>
          <w:b/>
          <w:color w:val="000000" w:themeColor="text1"/>
          <w:sz w:val="24"/>
          <w:szCs w:val="24"/>
        </w:rPr>
      </w:pPr>
      <w:r w:rsidRPr="00893C8D">
        <w:rPr>
          <w:rFonts w:ascii="Arial" w:hAnsi="Arial" w:cs="Arial"/>
          <w:b/>
          <w:color w:val="000000" w:themeColor="text1"/>
          <w:sz w:val="24"/>
          <w:szCs w:val="24"/>
        </w:rPr>
        <w:t>Kryterium II: Gwarancja na roboty budowlane i instalacyjne (Grb) – 10 pkt</w:t>
      </w:r>
    </w:p>
    <w:p w:rsidR="00A57011" w:rsidRPr="00893C8D" w:rsidRDefault="00A57011" w:rsidP="00A57011">
      <w:pPr>
        <w:widowControl w:val="0"/>
        <w:tabs>
          <w:tab w:val="left" w:pos="371"/>
        </w:tabs>
        <w:spacing w:after="0" w:line="360" w:lineRule="auto"/>
        <w:ind w:left="426"/>
        <w:contextualSpacing/>
        <w:jc w:val="both"/>
        <w:rPr>
          <w:rFonts w:ascii="Arial" w:eastAsia="Arial" w:hAnsi="Arial" w:cs="Arial"/>
          <w:color w:val="000000" w:themeColor="text1"/>
          <w:sz w:val="24"/>
          <w:szCs w:val="24"/>
        </w:rPr>
      </w:pPr>
      <w:r w:rsidRPr="00893C8D">
        <w:rPr>
          <w:rFonts w:ascii="Arial" w:eastAsia="Arial" w:hAnsi="Arial" w:cs="Arial"/>
          <w:color w:val="000000" w:themeColor="text1"/>
          <w:sz w:val="24"/>
          <w:szCs w:val="24"/>
        </w:rPr>
        <w:t xml:space="preserve">W tym kryterium pod uwagę będzie brane zaoferowanie </w:t>
      </w:r>
      <w:r w:rsidRPr="00893C8D">
        <w:rPr>
          <w:rFonts w:ascii="Arial" w:eastAsia="Arial" w:hAnsi="Arial" w:cs="Arial"/>
          <w:b/>
          <w:color w:val="000000" w:themeColor="text1"/>
          <w:sz w:val="24"/>
          <w:szCs w:val="24"/>
        </w:rPr>
        <w:t>wydłużenia okresu gwarancji na wykonane roboty budowlane i instalacyjne.</w:t>
      </w:r>
      <w:r w:rsidRPr="00893C8D">
        <w:rPr>
          <w:rFonts w:ascii="Arial" w:eastAsia="Arial" w:hAnsi="Arial" w:cs="Arial"/>
          <w:color w:val="000000" w:themeColor="text1"/>
          <w:sz w:val="24"/>
          <w:szCs w:val="24"/>
        </w:rPr>
        <w:t xml:space="preserve"> Sposób obliczania liczby punktów w kryterium gwarancji na roboty budowlane i instalacyjne (Grb):</w:t>
      </w:r>
    </w:p>
    <w:p w:rsidR="00A57011" w:rsidRPr="00893C8D" w:rsidRDefault="00A57011" w:rsidP="00A57011">
      <w:pPr>
        <w:widowControl w:val="0"/>
        <w:tabs>
          <w:tab w:val="left" w:pos="371"/>
        </w:tabs>
        <w:spacing w:after="0" w:line="360" w:lineRule="auto"/>
        <w:ind w:left="425"/>
        <w:jc w:val="both"/>
        <w:rPr>
          <w:rFonts w:ascii="Arial" w:eastAsia="Arial" w:hAnsi="Arial" w:cs="Arial"/>
          <w:color w:val="000000" w:themeColor="text1"/>
          <w:sz w:val="24"/>
          <w:szCs w:val="24"/>
        </w:rPr>
      </w:pPr>
      <w:r w:rsidRPr="00893C8D">
        <w:rPr>
          <w:rFonts w:ascii="Arial" w:eastAsia="Arial" w:hAnsi="Arial" w:cs="Arial"/>
          <w:color w:val="000000" w:themeColor="text1"/>
          <w:sz w:val="24"/>
          <w:szCs w:val="24"/>
        </w:rPr>
        <w:t>- za udzielenie gwarancji wynoszącej 36 miesięcy</w:t>
      </w:r>
      <w:r w:rsidRPr="00893C8D">
        <w:rPr>
          <w:rFonts w:ascii="Arial" w:eastAsia="Arial" w:hAnsi="Arial" w:cs="Arial"/>
          <w:color w:val="000000" w:themeColor="text1"/>
          <w:sz w:val="24"/>
          <w:szCs w:val="24"/>
        </w:rPr>
        <w:tab/>
      </w:r>
      <w:r w:rsidRPr="00893C8D">
        <w:rPr>
          <w:rFonts w:ascii="Arial" w:eastAsia="Arial" w:hAnsi="Arial" w:cs="Arial"/>
          <w:color w:val="000000" w:themeColor="text1"/>
          <w:sz w:val="24"/>
          <w:szCs w:val="24"/>
        </w:rPr>
        <w:tab/>
        <w:t>- 0 punktów</w:t>
      </w:r>
    </w:p>
    <w:p w:rsidR="00A57011" w:rsidRPr="00893C8D" w:rsidRDefault="00A57011" w:rsidP="00A57011">
      <w:pPr>
        <w:widowControl w:val="0"/>
        <w:tabs>
          <w:tab w:val="left" w:pos="371"/>
        </w:tabs>
        <w:spacing w:after="0" w:line="360" w:lineRule="auto"/>
        <w:ind w:left="426"/>
        <w:contextualSpacing/>
        <w:jc w:val="both"/>
        <w:rPr>
          <w:rFonts w:ascii="Arial" w:eastAsia="Arial" w:hAnsi="Arial" w:cs="Arial"/>
          <w:color w:val="000000" w:themeColor="text1"/>
          <w:sz w:val="24"/>
          <w:szCs w:val="24"/>
        </w:rPr>
      </w:pPr>
      <w:r w:rsidRPr="00893C8D">
        <w:rPr>
          <w:rFonts w:ascii="Arial" w:eastAsia="Arial" w:hAnsi="Arial" w:cs="Arial"/>
          <w:color w:val="000000" w:themeColor="text1"/>
          <w:sz w:val="24"/>
          <w:szCs w:val="24"/>
        </w:rPr>
        <w:t>- za udzielenie gwarancji wynoszącej 48 miesięcy</w:t>
      </w:r>
      <w:r w:rsidRPr="00893C8D">
        <w:rPr>
          <w:rFonts w:ascii="Arial" w:eastAsia="Arial" w:hAnsi="Arial" w:cs="Arial"/>
          <w:color w:val="000000" w:themeColor="text1"/>
          <w:sz w:val="24"/>
          <w:szCs w:val="24"/>
        </w:rPr>
        <w:tab/>
      </w:r>
      <w:r w:rsidRPr="00893C8D">
        <w:rPr>
          <w:rFonts w:ascii="Arial" w:eastAsia="Arial" w:hAnsi="Arial" w:cs="Arial"/>
          <w:color w:val="000000" w:themeColor="text1"/>
          <w:sz w:val="24"/>
          <w:szCs w:val="24"/>
        </w:rPr>
        <w:tab/>
        <w:t>- 5 punktów</w:t>
      </w:r>
    </w:p>
    <w:p w:rsidR="00A57011" w:rsidRPr="00893C8D" w:rsidRDefault="00A57011" w:rsidP="00A57011">
      <w:pPr>
        <w:widowControl w:val="0"/>
        <w:tabs>
          <w:tab w:val="left" w:pos="371"/>
        </w:tabs>
        <w:spacing w:after="0" w:line="360" w:lineRule="auto"/>
        <w:ind w:left="426"/>
        <w:contextualSpacing/>
        <w:jc w:val="both"/>
        <w:rPr>
          <w:rFonts w:ascii="Arial" w:eastAsia="Arial" w:hAnsi="Arial" w:cs="Arial"/>
          <w:color w:val="000000" w:themeColor="text1"/>
          <w:sz w:val="24"/>
          <w:szCs w:val="24"/>
        </w:rPr>
      </w:pPr>
      <w:r w:rsidRPr="00893C8D">
        <w:rPr>
          <w:rFonts w:ascii="Arial" w:eastAsia="Arial" w:hAnsi="Arial" w:cs="Arial"/>
          <w:color w:val="000000" w:themeColor="text1"/>
          <w:sz w:val="24"/>
          <w:szCs w:val="24"/>
        </w:rPr>
        <w:t xml:space="preserve">- za udzielenie gwarancji wynoszącej 60 miesięcy </w:t>
      </w:r>
      <w:r w:rsidRPr="00893C8D">
        <w:rPr>
          <w:rFonts w:ascii="Arial" w:eastAsia="Arial" w:hAnsi="Arial" w:cs="Arial"/>
          <w:color w:val="000000" w:themeColor="text1"/>
          <w:sz w:val="24"/>
          <w:szCs w:val="24"/>
        </w:rPr>
        <w:tab/>
      </w:r>
      <w:r w:rsidRPr="00893C8D">
        <w:rPr>
          <w:rFonts w:ascii="Arial" w:eastAsia="Arial" w:hAnsi="Arial" w:cs="Arial"/>
          <w:color w:val="000000" w:themeColor="text1"/>
          <w:sz w:val="24"/>
          <w:szCs w:val="24"/>
        </w:rPr>
        <w:tab/>
        <w:t>- 10 punktów</w:t>
      </w:r>
    </w:p>
    <w:p w:rsidR="00A57011" w:rsidRPr="00893C8D" w:rsidRDefault="00A57011" w:rsidP="00A57011">
      <w:pPr>
        <w:widowControl w:val="0"/>
        <w:tabs>
          <w:tab w:val="left" w:pos="371"/>
        </w:tabs>
        <w:spacing w:after="0" w:line="360" w:lineRule="auto"/>
        <w:ind w:left="425"/>
        <w:jc w:val="both"/>
        <w:rPr>
          <w:rFonts w:ascii="Arial" w:eastAsia="Arial" w:hAnsi="Arial" w:cs="Arial"/>
          <w:color w:val="000000" w:themeColor="text1"/>
          <w:sz w:val="24"/>
          <w:szCs w:val="24"/>
        </w:rPr>
      </w:pPr>
      <w:r w:rsidRPr="00893C8D">
        <w:rPr>
          <w:rFonts w:ascii="Arial" w:eastAsia="Arial" w:hAnsi="Arial" w:cs="Arial"/>
          <w:color w:val="000000" w:themeColor="text1"/>
          <w:sz w:val="24"/>
          <w:szCs w:val="24"/>
        </w:rPr>
        <w:t>Maksymalnie Wykonawca może uzyskać 10 pkt w niniejszym kryterium.</w:t>
      </w:r>
    </w:p>
    <w:p w:rsidR="00F450A1" w:rsidRDefault="00A57011" w:rsidP="00A57011">
      <w:pPr>
        <w:widowControl w:val="0"/>
        <w:tabs>
          <w:tab w:val="left" w:pos="371"/>
        </w:tabs>
        <w:spacing w:after="0" w:line="360" w:lineRule="auto"/>
        <w:ind w:left="426"/>
        <w:jc w:val="both"/>
        <w:rPr>
          <w:rFonts w:ascii="Arial" w:hAnsi="Arial" w:cs="Arial"/>
          <w:color w:val="000000" w:themeColor="text1"/>
          <w:sz w:val="24"/>
          <w:szCs w:val="24"/>
        </w:rPr>
      </w:pPr>
      <w:r w:rsidRPr="00893C8D">
        <w:rPr>
          <w:rFonts w:ascii="Arial" w:eastAsia="Arial" w:hAnsi="Arial" w:cs="Arial"/>
          <w:color w:val="000000" w:themeColor="text1"/>
          <w:sz w:val="24"/>
          <w:szCs w:val="24"/>
        </w:rPr>
        <w:t>Minimalny okres gwarancji na roboty budowlane i instalacyjne nie może być krótszy niż 36</w:t>
      </w:r>
      <w:r w:rsidRPr="00893C8D">
        <w:rPr>
          <w:color w:val="000000" w:themeColor="text1"/>
        </w:rPr>
        <w:t xml:space="preserve"> </w:t>
      </w:r>
      <w:r w:rsidRPr="00893C8D">
        <w:rPr>
          <w:rFonts w:ascii="Arial" w:eastAsia="Arial" w:hAnsi="Arial" w:cs="Arial"/>
          <w:color w:val="000000" w:themeColor="text1"/>
          <w:sz w:val="24"/>
          <w:szCs w:val="24"/>
        </w:rPr>
        <w:t xml:space="preserve">miesięcy (w przypadku zaoferowania krótszego terminu, oferta zostanie odrzucona zgodnie z art. 226 ust. 1 pkt 5 ustawy Pzp). </w:t>
      </w:r>
      <w:r w:rsidRPr="00893C8D">
        <w:rPr>
          <w:rFonts w:ascii="Arial" w:hAnsi="Arial" w:cs="Arial"/>
          <w:color w:val="000000" w:themeColor="text1"/>
          <w:sz w:val="24"/>
          <w:szCs w:val="24"/>
        </w:rPr>
        <w:t xml:space="preserve">Maksymalna liczba punktów zostanie przyznana za zaoferowanie 60 miesięcy gwarancji. </w:t>
      </w:r>
    </w:p>
    <w:p w:rsidR="00F450A1" w:rsidRDefault="00F450A1">
      <w:pPr>
        <w:rPr>
          <w:rFonts w:ascii="Arial" w:hAnsi="Arial" w:cs="Arial"/>
          <w:color w:val="000000" w:themeColor="text1"/>
          <w:sz w:val="24"/>
          <w:szCs w:val="24"/>
        </w:rPr>
      </w:pPr>
      <w:r>
        <w:rPr>
          <w:rFonts w:ascii="Arial" w:hAnsi="Arial" w:cs="Arial"/>
          <w:color w:val="000000" w:themeColor="text1"/>
          <w:sz w:val="24"/>
          <w:szCs w:val="24"/>
        </w:rPr>
        <w:br w:type="page"/>
      </w:r>
    </w:p>
    <w:p w:rsidR="00A57011" w:rsidRPr="00893C8D" w:rsidRDefault="00A57011" w:rsidP="00A57011">
      <w:pPr>
        <w:widowControl w:val="0"/>
        <w:tabs>
          <w:tab w:val="left" w:pos="371"/>
        </w:tabs>
        <w:spacing w:after="0" w:line="360" w:lineRule="auto"/>
        <w:ind w:left="426"/>
        <w:jc w:val="both"/>
        <w:rPr>
          <w:rFonts w:ascii="Arial" w:eastAsia="Arial" w:hAnsi="Arial" w:cs="Arial"/>
          <w:color w:val="000000" w:themeColor="text1"/>
          <w:sz w:val="24"/>
          <w:szCs w:val="24"/>
        </w:rPr>
      </w:pPr>
      <w:r w:rsidRPr="00893C8D">
        <w:rPr>
          <w:rFonts w:ascii="Arial" w:hAnsi="Arial" w:cs="Arial"/>
          <w:color w:val="000000" w:themeColor="text1"/>
          <w:sz w:val="24"/>
          <w:szCs w:val="24"/>
        </w:rPr>
        <w:lastRenderedPageBreak/>
        <w:t>Jeżeli wykonawca zaoferuje okres gwarancji dłuższy niż 60 miesięcy, Zamawiający do obliczenia punktów przyjmie 60 miesięcy. Jeżeli Wykonawca zaoferuje termin gwarancji inny niż powyżej lub w niepełnych miesiącach, Zamawiający w celu obliczenia punktów będzie zaokrąglać termin w dół do pełnych miesięcy (np. przy zao</w:t>
      </w:r>
      <w:r w:rsidR="00025E64">
        <w:rPr>
          <w:rFonts w:ascii="Arial" w:hAnsi="Arial" w:cs="Arial"/>
          <w:color w:val="000000" w:themeColor="text1"/>
          <w:sz w:val="24"/>
          <w:szCs w:val="24"/>
        </w:rPr>
        <w:t>ferowanym terminie 48,5 miesią</w:t>
      </w:r>
      <w:r w:rsidR="00811A16">
        <w:rPr>
          <w:rFonts w:ascii="Arial" w:hAnsi="Arial" w:cs="Arial"/>
          <w:color w:val="000000" w:themeColor="text1"/>
          <w:sz w:val="24"/>
          <w:szCs w:val="24"/>
        </w:rPr>
        <w:t>ca</w:t>
      </w:r>
      <w:r w:rsidRPr="00893C8D">
        <w:rPr>
          <w:rFonts w:ascii="Arial" w:hAnsi="Arial" w:cs="Arial"/>
          <w:color w:val="000000" w:themeColor="text1"/>
          <w:sz w:val="24"/>
          <w:szCs w:val="24"/>
        </w:rPr>
        <w:t xml:space="preserve"> do </w:t>
      </w:r>
      <w:r w:rsidR="00811A16">
        <w:rPr>
          <w:rFonts w:ascii="Arial" w:hAnsi="Arial" w:cs="Arial"/>
          <w:color w:val="000000" w:themeColor="text1"/>
          <w:sz w:val="24"/>
          <w:szCs w:val="24"/>
        </w:rPr>
        <w:t>obliczenia punktów przyjęte będzie</w:t>
      </w:r>
      <w:r w:rsidRPr="00893C8D">
        <w:rPr>
          <w:rFonts w:ascii="Arial" w:hAnsi="Arial" w:cs="Arial"/>
          <w:color w:val="000000" w:themeColor="text1"/>
          <w:sz w:val="24"/>
          <w:szCs w:val="24"/>
        </w:rPr>
        <w:t xml:space="preserve"> 48 miesięcy). Wykonawca zobowiązany jest złożyć oświadczenie w zakresie gwarancji na roboty budowlane i instalacyjne w formularzu oferty stanowiącym załącznik nr 1 do SWZ.</w:t>
      </w:r>
    </w:p>
    <w:p w:rsidR="00A57011" w:rsidRPr="00893C8D" w:rsidRDefault="00A57011" w:rsidP="00A57011">
      <w:pPr>
        <w:spacing w:before="240" w:after="0" w:line="360" w:lineRule="auto"/>
        <w:ind w:left="425" w:right="142"/>
        <w:jc w:val="both"/>
        <w:rPr>
          <w:rFonts w:ascii="Arial" w:eastAsiaTheme="minorHAnsi" w:hAnsi="Arial" w:cs="Arial"/>
          <w:b/>
          <w:color w:val="000000" w:themeColor="text1"/>
          <w:sz w:val="24"/>
          <w:szCs w:val="24"/>
        </w:rPr>
      </w:pPr>
      <w:r w:rsidRPr="00893C8D">
        <w:rPr>
          <w:rFonts w:ascii="Arial" w:eastAsiaTheme="minorHAnsi" w:hAnsi="Arial" w:cs="Arial"/>
          <w:b/>
          <w:color w:val="000000" w:themeColor="text1"/>
          <w:sz w:val="24"/>
          <w:szCs w:val="24"/>
        </w:rPr>
        <w:t>Kryterium III: Gwarancja na urządzenia i przybory (Gu) – 10 pkt</w:t>
      </w:r>
    </w:p>
    <w:p w:rsidR="00A57011" w:rsidRPr="00893C8D" w:rsidRDefault="00A57011" w:rsidP="00A57011">
      <w:pPr>
        <w:spacing w:after="0" w:line="360" w:lineRule="auto"/>
        <w:ind w:left="425"/>
        <w:jc w:val="both"/>
        <w:rPr>
          <w:rFonts w:ascii="Arial" w:eastAsiaTheme="minorHAnsi" w:hAnsi="Arial" w:cs="Arial"/>
          <w:color w:val="000000" w:themeColor="text1"/>
          <w:sz w:val="24"/>
          <w:szCs w:val="24"/>
        </w:rPr>
      </w:pPr>
      <w:r w:rsidRPr="00893C8D">
        <w:rPr>
          <w:rFonts w:ascii="Arial" w:eastAsiaTheme="minorHAnsi" w:hAnsi="Arial" w:cs="Arial"/>
          <w:color w:val="000000" w:themeColor="text1"/>
          <w:sz w:val="24"/>
          <w:szCs w:val="24"/>
        </w:rPr>
        <w:t>- za udzielenie gwarancji wynoszącej 24 miesiące</w:t>
      </w:r>
      <w:r w:rsidRPr="00893C8D">
        <w:rPr>
          <w:rFonts w:ascii="Arial" w:eastAsiaTheme="minorHAnsi" w:hAnsi="Arial" w:cs="Arial"/>
          <w:color w:val="000000" w:themeColor="text1"/>
          <w:sz w:val="24"/>
          <w:szCs w:val="24"/>
        </w:rPr>
        <w:tab/>
      </w:r>
      <w:r w:rsidRPr="00893C8D">
        <w:rPr>
          <w:rFonts w:ascii="Arial" w:eastAsiaTheme="minorHAnsi" w:hAnsi="Arial" w:cs="Arial"/>
          <w:color w:val="000000" w:themeColor="text1"/>
          <w:sz w:val="24"/>
          <w:szCs w:val="24"/>
        </w:rPr>
        <w:tab/>
        <w:t>- 0 punktów</w:t>
      </w:r>
    </w:p>
    <w:p w:rsidR="00A57011" w:rsidRPr="00893C8D" w:rsidRDefault="00A57011" w:rsidP="00A57011">
      <w:pPr>
        <w:spacing w:after="0" w:line="360" w:lineRule="auto"/>
        <w:ind w:left="425"/>
        <w:jc w:val="both"/>
        <w:rPr>
          <w:rFonts w:ascii="Arial" w:eastAsiaTheme="minorHAnsi" w:hAnsi="Arial" w:cs="Arial"/>
          <w:color w:val="000000" w:themeColor="text1"/>
          <w:sz w:val="24"/>
          <w:szCs w:val="24"/>
        </w:rPr>
      </w:pPr>
      <w:r w:rsidRPr="00893C8D">
        <w:rPr>
          <w:rFonts w:ascii="Arial" w:eastAsiaTheme="minorHAnsi" w:hAnsi="Arial" w:cs="Arial"/>
          <w:color w:val="000000" w:themeColor="text1"/>
          <w:sz w:val="24"/>
          <w:szCs w:val="24"/>
        </w:rPr>
        <w:t>- za udzielenie gwarancji wynoszącej 36 miesięcy</w:t>
      </w:r>
      <w:r w:rsidRPr="00893C8D">
        <w:rPr>
          <w:rFonts w:ascii="Arial" w:eastAsiaTheme="minorHAnsi" w:hAnsi="Arial" w:cs="Arial"/>
          <w:color w:val="000000" w:themeColor="text1"/>
          <w:sz w:val="24"/>
          <w:szCs w:val="24"/>
        </w:rPr>
        <w:tab/>
      </w:r>
      <w:r w:rsidRPr="00893C8D">
        <w:rPr>
          <w:rFonts w:ascii="Arial" w:eastAsiaTheme="minorHAnsi" w:hAnsi="Arial" w:cs="Arial"/>
          <w:color w:val="000000" w:themeColor="text1"/>
          <w:sz w:val="24"/>
          <w:szCs w:val="24"/>
        </w:rPr>
        <w:tab/>
        <w:t>- 5 punktów</w:t>
      </w:r>
    </w:p>
    <w:p w:rsidR="00A57011" w:rsidRPr="00893C8D" w:rsidRDefault="00A57011" w:rsidP="00A57011">
      <w:pPr>
        <w:spacing w:after="0" w:line="360" w:lineRule="auto"/>
        <w:ind w:left="425"/>
        <w:jc w:val="both"/>
        <w:rPr>
          <w:rFonts w:ascii="Arial" w:eastAsiaTheme="minorHAnsi" w:hAnsi="Arial" w:cs="Arial"/>
          <w:color w:val="000000" w:themeColor="text1"/>
          <w:sz w:val="24"/>
          <w:szCs w:val="24"/>
        </w:rPr>
      </w:pPr>
      <w:r w:rsidRPr="00893C8D">
        <w:rPr>
          <w:rFonts w:ascii="Arial" w:eastAsiaTheme="minorHAnsi" w:hAnsi="Arial" w:cs="Arial"/>
          <w:color w:val="000000" w:themeColor="text1"/>
          <w:sz w:val="24"/>
          <w:szCs w:val="24"/>
        </w:rPr>
        <w:t>- za udzielenie gwarancji wynoszącej 48 miesięcy</w:t>
      </w:r>
      <w:r w:rsidRPr="00893C8D">
        <w:rPr>
          <w:rFonts w:ascii="Arial" w:eastAsiaTheme="minorHAnsi" w:hAnsi="Arial" w:cs="Arial"/>
          <w:color w:val="000000" w:themeColor="text1"/>
          <w:sz w:val="24"/>
          <w:szCs w:val="24"/>
        </w:rPr>
        <w:tab/>
      </w:r>
      <w:r w:rsidRPr="00893C8D">
        <w:rPr>
          <w:rFonts w:ascii="Arial" w:eastAsiaTheme="minorHAnsi" w:hAnsi="Arial" w:cs="Arial"/>
          <w:color w:val="000000" w:themeColor="text1"/>
          <w:sz w:val="24"/>
          <w:szCs w:val="24"/>
        </w:rPr>
        <w:tab/>
        <w:t>- 10 punktów</w:t>
      </w:r>
    </w:p>
    <w:p w:rsidR="00A57011" w:rsidRPr="00893C8D" w:rsidRDefault="00A57011" w:rsidP="00A57011">
      <w:pPr>
        <w:spacing w:after="0" w:line="360" w:lineRule="auto"/>
        <w:ind w:left="425"/>
        <w:jc w:val="both"/>
        <w:rPr>
          <w:rFonts w:ascii="Arial" w:eastAsiaTheme="minorHAnsi" w:hAnsi="Arial" w:cs="Arial"/>
          <w:color w:val="000000" w:themeColor="text1"/>
          <w:sz w:val="24"/>
          <w:szCs w:val="24"/>
        </w:rPr>
      </w:pPr>
      <w:r w:rsidRPr="00893C8D">
        <w:rPr>
          <w:rFonts w:ascii="Arial" w:eastAsiaTheme="minorHAnsi" w:hAnsi="Arial" w:cs="Arial"/>
          <w:color w:val="000000" w:themeColor="text1"/>
          <w:sz w:val="24"/>
          <w:szCs w:val="24"/>
        </w:rPr>
        <w:t>Maksymalnie Wykonawca może uzyskać 10 pkt w niniejszym kryterium.</w:t>
      </w:r>
    </w:p>
    <w:p w:rsidR="00A57011" w:rsidRPr="00893C8D" w:rsidRDefault="00A57011" w:rsidP="00A57011">
      <w:pPr>
        <w:spacing w:after="0" w:line="360" w:lineRule="auto"/>
        <w:ind w:left="425"/>
        <w:jc w:val="both"/>
        <w:rPr>
          <w:rFonts w:ascii="Arial" w:eastAsiaTheme="minorHAnsi" w:hAnsi="Arial" w:cs="Arial"/>
          <w:color w:val="000000" w:themeColor="text1"/>
          <w:sz w:val="24"/>
          <w:szCs w:val="24"/>
        </w:rPr>
      </w:pPr>
      <w:r w:rsidRPr="00893C8D">
        <w:rPr>
          <w:rFonts w:ascii="Arial" w:eastAsiaTheme="minorHAnsi" w:hAnsi="Arial" w:cs="Arial"/>
          <w:b/>
          <w:color w:val="000000" w:themeColor="text1"/>
          <w:sz w:val="24"/>
          <w:szCs w:val="24"/>
        </w:rPr>
        <w:t xml:space="preserve">Minimalny okres gwarancji </w:t>
      </w:r>
      <w:r w:rsidRPr="00893C8D">
        <w:rPr>
          <w:rFonts w:ascii="Arial" w:eastAsiaTheme="minorHAnsi" w:hAnsi="Arial" w:cs="Arial"/>
          <w:color w:val="000000" w:themeColor="text1"/>
          <w:sz w:val="24"/>
          <w:szCs w:val="24"/>
        </w:rPr>
        <w:t xml:space="preserve">na zamontowane urządzenia i przybory nie może być krótszy niż </w:t>
      </w:r>
      <w:r w:rsidRPr="00893C8D">
        <w:rPr>
          <w:rFonts w:ascii="Arial" w:eastAsiaTheme="minorHAnsi" w:hAnsi="Arial" w:cs="Arial"/>
          <w:b/>
          <w:color w:val="000000" w:themeColor="text1"/>
          <w:sz w:val="24"/>
          <w:szCs w:val="24"/>
        </w:rPr>
        <w:t xml:space="preserve">24 miesiące </w:t>
      </w:r>
      <w:r w:rsidRPr="00893C8D">
        <w:rPr>
          <w:rFonts w:ascii="Arial" w:eastAsiaTheme="minorHAnsi" w:hAnsi="Arial" w:cs="Arial"/>
          <w:color w:val="000000" w:themeColor="text1"/>
          <w:sz w:val="24"/>
          <w:szCs w:val="24"/>
        </w:rPr>
        <w:t>(w przypadku zaoferowania krótszego terminu, oferta zostanie odrzucona zgodnie z art. 226 ust. 1 pkt 5 ustawy Pzp). Maksymalna liczba punktów zostanie przyznana za zaoferowanie 48 miesięcy gwarancji. Jeżeli wykonawca zaoferuje okres gwarancji dłuższy niż 48 miesięcy, Zamawiający do obliczenia punktów przyjmie 48 miesięcy. Jeżeli Wykonawca zaoferuje termin gwarancji inny niż powyżej lub w niepełnych miesiącach, Zamawiający w celu obliczenia punktów będzie zaokrąglać termin w dół do pełnych miesięcy (np. przy zaoferowanym terminie 24,5 miesiąca do obliczenia punktów przyjęte będą 24 miesiące). Wykonawca zobowiązany jest złożyć oświadczenie w zakresie gwarancji na zamontowane urządzenia i przybory w formularzu oferty stanowiącym załącznik nr 1 do SWZ.</w:t>
      </w:r>
    </w:p>
    <w:p w:rsidR="00A57011" w:rsidRPr="00893C8D" w:rsidRDefault="00A57011" w:rsidP="00A57011">
      <w:pPr>
        <w:spacing w:before="240" w:after="0" w:line="360" w:lineRule="auto"/>
        <w:ind w:left="425" w:right="142"/>
        <w:jc w:val="both"/>
        <w:rPr>
          <w:rFonts w:ascii="Arial" w:hAnsi="Arial" w:cs="Arial"/>
          <w:b/>
          <w:color w:val="000000" w:themeColor="text1"/>
          <w:sz w:val="24"/>
          <w:szCs w:val="24"/>
        </w:rPr>
      </w:pPr>
      <w:r w:rsidRPr="00893C8D">
        <w:rPr>
          <w:rFonts w:ascii="Arial" w:hAnsi="Arial" w:cs="Arial"/>
          <w:b/>
          <w:color w:val="000000" w:themeColor="text1"/>
          <w:sz w:val="24"/>
          <w:szCs w:val="24"/>
        </w:rPr>
        <w:t>Kryterium IV: Termin wykonania robót (T) – 20 pkt</w:t>
      </w:r>
    </w:p>
    <w:p w:rsidR="00A57011" w:rsidRPr="00893C8D" w:rsidRDefault="00A57011" w:rsidP="00A57011">
      <w:pPr>
        <w:widowControl w:val="0"/>
        <w:tabs>
          <w:tab w:val="left" w:pos="371"/>
        </w:tabs>
        <w:spacing w:after="0" w:line="360" w:lineRule="auto"/>
        <w:ind w:left="426"/>
        <w:contextualSpacing/>
        <w:jc w:val="both"/>
        <w:rPr>
          <w:rFonts w:ascii="Arial" w:eastAsia="Arial" w:hAnsi="Arial" w:cs="Arial"/>
          <w:color w:val="000000" w:themeColor="text1"/>
          <w:sz w:val="24"/>
          <w:szCs w:val="24"/>
        </w:rPr>
      </w:pPr>
      <w:r w:rsidRPr="00893C8D">
        <w:rPr>
          <w:rFonts w:ascii="Arial" w:eastAsia="Arial" w:hAnsi="Arial" w:cs="Arial"/>
          <w:color w:val="000000" w:themeColor="text1"/>
          <w:sz w:val="24"/>
          <w:szCs w:val="24"/>
        </w:rPr>
        <w:t>W tym kryterium pod uwagę będzie brane skrócenie terminu realizacji zamówienia. Liczba przyznanych punktów dla poszczególnych ofert będzie obliczona w następujący sposób:</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3105"/>
      </w:tblGrid>
      <w:tr w:rsidR="00893C8D" w:rsidRPr="00893C8D" w:rsidTr="00A57011">
        <w:trPr>
          <w:trHeight w:val="653"/>
        </w:trPr>
        <w:tc>
          <w:tcPr>
            <w:tcW w:w="4577" w:type="dxa"/>
            <w:shd w:val="clear" w:color="auto" w:fill="D9D9D9"/>
            <w:vAlign w:val="center"/>
          </w:tcPr>
          <w:p w:rsidR="00A57011" w:rsidRPr="00893C8D" w:rsidRDefault="00A57011" w:rsidP="00A57011">
            <w:pPr>
              <w:tabs>
                <w:tab w:val="left" w:pos="709"/>
              </w:tabs>
              <w:spacing w:after="0" w:line="240" w:lineRule="auto"/>
              <w:jc w:val="center"/>
              <w:rPr>
                <w:rFonts w:ascii="Arial" w:eastAsia="Calibri" w:hAnsi="Arial" w:cs="Arial"/>
                <w:b/>
                <w:color w:val="000000" w:themeColor="text1"/>
              </w:rPr>
            </w:pPr>
            <w:r w:rsidRPr="00893C8D">
              <w:rPr>
                <w:rFonts w:ascii="Arial" w:eastAsia="Calibri" w:hAnsi="Arial" w:cs="Arial"/>
                <w:b/>
                <w:color w:val="000000" w:themeColor="text1"/>
              </w:rPr>
              <w:t>Termin wykonania robót</w:t>
            </w:r>
          </w:p>
        </w:tc>
        <w:tc>
          <w:tcPr>
            <w:tcW w:w="3105" w:type="dxa"/>
            <w:shd w:val="clear" w:color="auto" w:fill="D9D9D9"/>
            <w:vAlign w:val="center"/>
          </w:tcPr>
          <w:p w:rsidR="00A57011" w:rsidRPr="00893C8D" w:rsidRDefault="00A57011" w:rsidP="00A57011">
            <w:pPr>
              <w:tabs>
                <w:tab w:val="left" w:pos="709"/>
              </w:tabs>
              <w:spacing w:after="0" w:line="240" w:lineRule="auto"/>
              <w:jc w:val="center"/>
              <w:rPr>
                <w:rFonts w:ascii="Arial" w:eastAsia="Calibri" w:hAnsi="Arial" w:cs="Arial"/>
                <w:b/>
                <w:color w:val="000000" w:themeColor="text1"/>
              </w:rPr>
            </w:pPr>
            <w:r w:rsidRPr="00893C8D">
              <w:rPr>
                <w:rFonts w:ascii="Arial" w:eastAsia="Calibri" w:hAnsi="Arial" w:cs="Arial"/>
                <w:b/>
                <w:color w:val="000000" w:themeColor="text1"/>
              </w:rPr>
              <w:t>Liczba punktów</w:t>
            </w:r>
          </w:p>
        </w:tc>
      </w:tr>
      <w:tr w:rsidR="00893C8D" w:rsidRPr="00893C8D" w:rsidTr="00A57011">
        <w:trPr>
          <w:trHeight w:val="393"/>
        </w:trPr>
        <w:tc>
          <w:tcPr>
            <w:tcW w:w="4577" w:type="dxa"/>
            <w:vAlign w:val="center"/>
          </w:tcPr>
          <w:p w:rsidR="00A57011" w:rsidRPr="00893C8D" w:rsidRDefault="00893C8D"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60</w:t>
            </w:r>
            <w:r w:rsidR="00A57011" w:rsidRPr="00893C8D">
              <w:rPr>
                <w:rFonts w:ascii="Arial" w:eastAsia="Calibri" w:hAnsi="Arial" w:cs="Arial"/>
                <w:color w:val="000000" w:themeColor="text1"/>
              </w:rPr>
              <w:t xml:space="preserve"> dni</w:t>
            </w:r>
          </w:p>
        </w:tc>
        <w:tc>
          <w:tcPr>
            <w:tcW w:w="3105" w:type="dxa"/>
            <w:vAlign w:val="center"/>
          </w:tcPr>
          <w:p w:rsidR="00A57011" w:rsidRPr="00893C8D" w:rsidRDefault="00A57011"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0</w:t>
            </w:r>
          </w:p>
        </w:tc>
      </w:tr>
      <w:tr w:rsidR="00893C8D" w:rsidRPr="00893C8D" w:rsidTr="00A57011">
        <w:trPr>
          <w:trHeight w:val="398"/>
        </w:trPr>
        <w:tc>
          <w:tcPr>
            <w:tcW w:w="4577" w:type="dxa"/>
            <w:vAlign w:val="center"/>
          </w:tcPr>
          <w:p w:rsidR="00A57011" w:rsidRPr="00893C8D" w:rsidRDefault="00893C8D"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50</w:t>
            </w:r>
            <w:r w:rsidR="00A57011" w:rsidRPr="00893C8D">
              <w:rPr>
                <w:rFonts w:ascii="Arial" w:eastAsia="Calibri" w:hAnsi="Arial" w:cs="Arial"/>
                <w:color w:val="000000" w:themeColor="text1"/>
              </w:rPr>
              <w:t xml:space="preserve"> dni</w:t>
            </w:r>
          </w:p>
        </w:tc>
        <w:tc>
          <w:tcPr>
            <w:tcW w:w="3105" w:type="dxa"/>
            <w:vAlign w:val="center"/>
          </w:tcPr>
          <w:p w:rsidR="00A57011" w:rsidRPr="00893C8D" w:rsidRDefault="00A57011"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10</w:t>
            </w:r>
          </w:p>
        </w:tc>
      </w:tr>
      <w:tr w:rsidR="00893C8D" w:rsidRPr="00893C8D" w:rsidTr="00A57011">
        <w:trPr>
          <w:trHeight w:val="391"/>
        </w:trPr>
        <w:tc>
          <w:tcPr>
            <w:tcW w:w="4577" w:type="dxa"/>
            <w:vAlign w:val="center"/>
          </w:tcPr>
          <w:p w:rsidR="00A57011" w:rsidRPr="00893C8D" w:rsidRDefault="00893C8D"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40</w:t>
            </w:r>
            <w:r w:rsidR="00A57011" w:rsidRPr="00893C8D">
              <w:rPr>
                <w:rFonts w:ascii="Arial" w:eastAsia="Calibri" w:hAnsi="Arial" w:cs="Arial"/>
                <w:color w:val="000000" w:themeColor="text1"/>
              </w:rPr>
              <w:t xml:space="preserve"> dni</w:t>
            </w:r>
          </w:p>
        </w:tc>
        <w:tc>
          <w:tcPr>
            <w:tcW w:w="3105" w:type="dxa"/>
            <w:vAlign w:val="center"/>
          </w:tcPr>
          <w:p w:rsidR="00A57011" w:rsidRPr="00893C8D" w:rsidRDefault="00A57011"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20</w:t>
            </w:r>
          </w:p>
        </w:tc>
      </w:tr>
    </w:tbl>
    <w:p w:rsidR="00A57011" w:rsidRPr="00893C8D" w:rsidRDefault="00A57011" w:rsidP="00A57011">
      <w:pPr>
        <w:widowControl w:val="0"/>
        <w:tabs>
          <w:tab w:val="left" w:pos="371"/>
        </w:tabs>
        <w:spacing w:before="240" w:after="0" w:line="360" w:lineRule="auto"/>
        <w:ind w:left="426"/>
        <w:jc w:val="both"/>
        <w:rPr>
          <w:rFonts w:ascii="Arial" w:eastAsia="Arial" w:hAnsi="Arial" w:cs="Arial"/>
          <w:color w:val="000000" w:themeColor="text1"/>
          <w:sz w:val="24"/>
          <w:szCs w:val="24"/>
        </w:rPr>
      </w:pPr>
      <w:r w:rsidRPr="00893C8D">
        <w:rPr>
          <w:rFonts w:ascii="Arial" w:eastAsia="Arial" w:hAnsi="Arial" w:cs="Arial"/>
          <w:color w:val="000000" w:themeColor="text1"/>
          <w:sz w:val="24"/>
          <w:szCs w:val="24"/>
        </w:rPr>
        <w:lastRenderedPageBreak/>
        <w:t>Maksymalnie Wykonawca może uzyskać 20 pkt w niniejszym kryterium.</w:t>
      </w:r>
    </w:p>
    <w:p w:rsidR="00A57011" w:rsidRPr="00893C8D" w:rsidRDefault="00A57011" w:rsidP="00A57011">
      <w:pPr>
        <w:widowControl w:val="0"/>
        <w:tabs>
          <w:tab w:val="left" w:pos="371"/>
        </w:tabs>
        <w:spacing w:after="0" w:line="360" w:lineRule="auto"/>
        <w:ind w:left="426"/>
        <w:jc w:val="both"/>
        <w:rPr>
          <w:rFonts w:ascii="Arial" w:eastAsia="Arial" w:hAnsi="Arial" w:cs="Arial"/>
          <w:color w:val="000000" w:themeColor="text1"/>
          <w:sz w:val="24"/>
          <w:szCs w:val="24"/>
        </w:rPr>
      </w:pPr>
      <w:r w:rsidRPr="00893C8D">
        <w:rPr>
          <w:rFonts w:ascii="Arial" w:eastAsia="Arial" w:hAnsi="Arial" w:cs="Arial"/>
          <w:color w:val="000000" w:themeColor="text1"/>
          <w:sz w:val="24"/>
          <w:szCs w:val="24"/>
        </w:rPr>
        <w:t>Maksymalny termin wykonania zamówi</w:t>
      </w:r>
      <w:r w:rsidR="00893C8D" w:rsidRPr="00893C8D">
        <w:rPr>
          <w:rFonts w:ascii="Arial" w:eastAsia="Arial" w:hAnsi="Arial" w:cs="Arial"/>
          <w:color w:val="000000" w:themeColor="text1"/>
          <w:sz w:val="24"/>
          <w:szCs w:val="24"/>
        </w:rPr>
        <w:t>enia nie może być dłuższy niż 6</w:t>
      </w:r>
      <w:r w:rsidRPr="00893C8D">
        <w:rPr>
          <w:rFonts w:ascii="Arial" w:eastAsia="Arial" w:hAnsi="Arial" w:cs="Arial"/>
          <w:color w:val="000000" w:themeColor="text1"/>
          <w:sz w:val="24"/>
          <w:szCs w:val="24"/>
        </w:rPr>
        <w:t>0 dni (w przypadku zaoferowania dłuższego terminu realizacji, oferta zostanie odrzucona zgodnie z art. 226 ust. 1 pkt 5 ustawy Pzp). Jeżeli Wyk</w:t>
      </w:r>
      <w:r w:rsidR="00893C8D" w:rsidRPr="00893C8D">
        <w:rPr>
          <w:rFonts w:ascii="Arial" w:eastAsia="Arial" w:hAnsi="Arial" w:cs="Arial"/>
          <w:color w:val="000000" w:themeColor="text1"/>
          <w:sz w:val="24"/>
          <w:szCs w:val="24"/>
        </w:rPr>
        <w:t>onawca poda termin krótszy niż 4</w:t>
      </w:r>
      <w:r w:rsidRPr="00893C8D">
        <w:rPr>
          <w:rFonts w:ascii="Arial" w:eastAsia="Arial" w:hAnsi="Arial" w:cs="Arial"/>
          <w:color w:val="000000" w:themeColor="text1"/>
          <w:sz w:val="24"/>
          <w:szCs w:val="24"/>
        </w:rPr>
        <w:t xml:space="preserve">0 dni Zamawiający </w:t>
      </w:r>
      <w:r w:rsidR="00893C8D" w:rsidRPr="00893C8D">
        <w:rPr>
          <w:rFonts w:ascii="Arial" w:eastAsia="Arial" w:hAnsi="Arial" w:cs="Arial"/>
          <w:color w:val="000000" w:themeColor="text1"/>
          <w:sz w:val="24"/>
          <w:szCs w:val="24"/>
        </w:rPr>
        <w:t>do obliczenia punktów przyjmie 4</w:t>
      </w:r>
      <w:r w:rsidRPr="00893C8D">
        <w:rPr>
          <w:rFonts w:ascii="Arial" w:eastAsia="Arial" w:hAnsi="Arial" w:cs="Arial"/>
          <w:color w:val="000000" w:themeColor="text1"/>
          <w:sz w:val="24"/>
          <w:szCs w:val="24"/>
        </w:rPr>
        <w:t>0 dni. Jeżeli Wykonawca zaoferuje termin realizacji inny niż powyżej, Zamawiający w celu obliczenia punktów będzie zaokrąglać termin w górę do pełnych podanych dni (</w:t>
      </w:r>
      <w:r w:rsidR="00893C8D" w:rsidRPr="00893C8D">
        <w:rPr>
          <w:rFonts w:ascii="Arial" w:eastAsia="Arial" w:hAnsi="Arial" w:cs="Arial"/>
          <w:color w:val="000000" w:themeColor="text1"/>
          <w:sz w:val="24"/>
          <w:szCs w:val="24"/>
        </w:rPr>
        <w:t>np. przy zaoferowanym terminie 4</w:t>
      </w:r>
      <w:r w:rsidRPr="00893C8D">
        <w:rPr>
          <w:rFonts w:ascii="Arial" w:eastAsia="Arial" w:hAnsi="Arial" w:cs="Arial"/>
          <w:color w:val="000000" w:themeColor="text1"/>
          <w:sz w:val="24"/>
          <w:szCs w:val="24"/>
        </w:rPr>
        <w:t>5 dni do oblic</w:t>
      </w:r>
      <w:r w:rsidR="00893C8D" w:rsidRPr="00893C8D">
        <w:rPr>
          <w:rFonts w:ascii="Arial" w:eastAsia="Arial" w:hAnsi="Arial" w:cs="Arial"/>
          <w:color w:val="000000" w:themeColor="text1"/>
          <w:sz w:val="24"/>
          <w:szCs w:val="24"/>
        </w:rPr>
        <w:t>zenia punktów przyjęte będzie 5</w:t>
      </w:r>
      <w:r w:rsidRPr="00893C8D">
        <w:rPr>
          <w:rFonts w:ascii="Arial" w:eastAsia="Arial" w:hAnsi="Arial" w:cs="Arial"/>
          <w:color w:val="000000" w:themeColor="text1"/>
          <w:sz w:val="24"/>
          <w:szCs w:val="24"/>
        </w:rPr>
        <w:t>0 dni). Wykonawca zobowiązany jest złożyć oświadczenie w zakresie terminu realizacji zamówienia w formularzu oferty stanowiącym załącznik nr 1 do SWZ.</w:t>
      </w:r>
    </w:p>
    <w:p w:rsidR="00A57011" w:rsidRPr="00893C8D" w:rsidRDefault="00A57011" w:rsidP="00A57011">
      <w:pPr>
        <w:pStyle w:val="Akapitzlist"/>
        <w:widowControl w:val="0"/>
        <w:numPr>
          <w:ilvl w:val="0"/>
          <w:numId w:val="9"/>
        </w:numPr>
        <w:tabs>
          <w:tab w:val="left" w:pos="371"/>
        </w:tabs>
        <w:spacing w:after="0" w:line="360" w:lineRule="auto"/>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Ocenie będą podlegać wyłącznie oferty nie podlegające odrzuceniu.</w:t>
      </w:r>
    </w:p>
    <w:p w:rsidR="00A57011" w:rsidRPr="00893C8D"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Punktacja przyznawana ofertom w poszczególnych kryteriach będzie liczona z dokładnością do dwóch miejsc po przecinku.</w:t>
      </w:r>
    </w:p>
    <w:p w:rsidR="00A57011" w:rsidRPr="00893C8D"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Maksymalna liczba punktów, możliwych do uzyskania przez Wykonawcę, będąca sumą wszystkich kryteriów wynosi 100.</w:t>
      </w:r>
    </w:p>
    <w:p w:rsidR="00A57011" w:rsidRPr="00893C8D"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 xml:space="preserve">Każda oferta nieodrzucona zostanie oceniona wg kryteriów opisanych w pkt 1 i otrzyma liczbę punktów (S) obliczoną wg wzoru: </w:t>
      </w:r>
      <w:r w:rsidRPr="00893C8D">
        <w:rPr>
          <w:rFonts w:ascii="Arial" w:hAnsi="Arial" w:cs="Arial"/>
          <w:b/>
          <w:color w:val="000000" w:themeColor="text1"/>
          <w:sz w:val="24"/>
          <w:szCs w:val="24"/>
        </w:rPr>
        <w:t>S = C + Grb + Gu + T.</w:t>
      </w:r>
    </w:p>
    <w:p w:rsidR="00A57011" w:rsidRPr="00893C8D"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 xml:space="preserve">Za ofertę najkorzystniejszą zostanie uznana oferta, która otrzyma największą liczbę punktów </w:t>
      </w:r>
      <w:r w:rsidRPr="00893C8D">
        <w:rPr>
          <w:rFonts w:ascii="Arial" w:hAnsi="Arial" w:cs="Arial"/>
          <w:b/>
          <w:color w:val="000000" w:themeColor="text1"/>
          <w:sz w:val="24"/>
          <w:szCs w:val="24"/>
        </w:rPr>
        <w:t>S</w:t>
      </w:r>
      <w:r w:rsidRPr="00893C8D">
        <w:rPr>
          <w:rFonts w:ascii="Arial" w:hAnsi="Arial" w:cs="Arial"/>
          <w:color w:val="000000" w:themeColor="text1"/>
          <w:sz w:val="24"/>
          <w:szCs w:val="24"/>
        </w:rPr>
        <w:t xml:space="preserve"> obliczonych wg wzoru opisanego w pkt 5. Oceny dokonywać będą członkowie komisji przetargowej.</w:t>
      </w:r>
    </w:p>
    <w:p w:rsidR="00A57011" w:rsidRPr="007110A1" w:rsidRDefault="00A57011" w:rsidP="005C19EF">
      <w:pPr>
        <w:pStyle w:val="Akapitzlist"/>
        <w:widowControl w:val="0"/>
        <w:numPr>
          <w:ilvl w:val="0"/>
          <w:numId w:val="9"/>
        </w:numPr>
        <w:tabs>
          <w:tab w:val="left" w:pos="371"/>
        </w:tabs>
        <w:spacing w:after="0" w:line="360" w:lineRule="auto"/>
        <w:jc w:val="both"/>
        <w:rPr>
          <w:rFonts w:ascii="Arial" w:eastAsia="Calibri" w:hAnsi="Arial" w:cs="Arial"/>
          <w:color w:val="000000" w:themeColor="text1"/>
          <w:sz w:val="24"/>
          <w:szCs w:val="24"/>
          <w:lang w:eastAsia="pl-PL" w:bidi="pl-PL"/>
        </w:rPr>
      </w:pPr>
      <w:r w:rsidRPr="007110A1">
        <w:rPr>
          <w:rFonts w:ascii="Arial" w:hAnsi="Arial" w:cs="Arial"/>
          <w:color w:val="000000" w:themeColor="text1"/>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A57011" w:rsidRPr="00893C8D" w:rsidRDefault="00A57011" w:rsidP="00A57011">
      <w:pPr>
        <w:pStyle w:val="Akapitzlist"/>
        <w:widowControl w:val="0"/>
        <w:numPr>
          <w:ilvl w:val="0"/>
          <w:numId w:val="9"/>
        </w:numPr>
        <w:tabs>
          <w:tab w:val="left" w:pos="371"/>
        </w:tabs>
        <w:spacing w:after="0" w:line="360" w:lineRule="auto"/>
        <w:jc w:val="both"/>
        <w:rPr>
          <w:rFonts w:ascii="Arial" w:eastAsia="Calibri" w:hAnsi="Arial" w:cs="Arial"/>
          <w:color w:val="000000" w:themeColor="text1"/>
          <w:sz w:val="24"/>
          <w:szCs w:val="24"/>
          <w:lang w:eastAsia="pl-PL" w:bidi="pl-PL"/>
        </w:rPr>
      </w:pPr>
      <w:r w:rsidRPr="00893C8D">
        <w:rPr>
          <w:rFonts w:ascii="Arial" w:hAnsi="Arial" w:cs="Arial"/>
          <w:color w:val="000000" w:themeColor="text1"/>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rsidR="00A57011" w:rsidRPr="00893C8D" w:rsidRDefault="00A57011" w:rsidP="00A57011">
      <w:pPr>
        <w:pStyle w:val="Akapitzlist"/>
        <w:widowControl w:val="0"/>
        <w:numPr>
          <w:ilvl w:val="0"/>
          <w:numId w:val="9"/>
        </w:numPr>
        <w:tabs>
          <w:tab w:val="left" w:pos="371"/>
        </w:tabs>
        <w:spacing w:after="240" w:line="360" w:lineRule="auto"/>
        <w:jc w:val="both"/>
        <w:rPr>
          <w:rFonts w:ascii="Arial" w:eastAsia="Calibri" w:hAnsi="Arial" w:cs="Arial"/>
          <w:color w:val="000000" w:themeColor="text1"/>
          <w:sz w:val="24"/>
          <w:szCs w:val="24"/>
          <w:lang w:eastAsia="pl-PL" w:bidi="pl-PL"/>
        </w:rPr>
      </w:pPr>
      <w:r w:rsidRPr="00893C8D">
        <w:rPr>
          <w:rFonts w:ascii="Arial" w:hAnsi="Arial" w:cs="Arial"/>
          <w:bCs/>
          <w:color w:val="000000" w:themeColor="text1"/>
          <w:sz w:val="24"/>
          <w:szCs w:val="24"/>
        </w:rPr>
        <w:lastRenderedPageBreak/>
        <w:t>Zamawiający uzna, że cena podana w formularzu oferty jest podana prawidłowo bez względu na sposób jej obliczenia.</w:t>
      </w:r>
    </w:p>
    <w:p w:rsidR="00AC0246" w:rsidRPr="00893C8D" w:rsidRDefault="00AC0246" w:rsidP="00716782">
      <w:pPr>
        <w:tabs>
          <w:tab w:val="left" w:pos="709"/>
        </w:tabs>
        <w:spacing w:before="240" w:after="0" w:line="360" w:lineRule="auto"/>
        <w:jc w:val="both"/>
        <w:rPr>
          <w:rFonts w:ascii="Arial" w:hAnsi="Arial" w:cs="Arial"/>
          <w:color w:val="000000" w:themeColor="text1"/>
          <w:sz w:val="24"/>
          <w:szCs w:val="24"/>
        </w:rPr>
      </w:pPr>
      <w:r w:rsidRPr="00893C8D">
        <w:rPr>
          <w:rFonts w:ascii="Arial" w:hAnsi="Arial" w:cs="Arial"/>
          <w:b/>
          <w:bCs/>
          <w:color w:val="000000" w:themeColor="text1"/>
          <w:sz w:val="24"/>
          <w:szCs w:val="24"/>
        </w:rPr>
        <w:t>Jawność postępowania</w:t>
      </w:r>
      <w:r w:rsidRPr="00893C8D">
        <w:rPr>
          <w:rFonts w:ascii="Arial" w:hAnsi="Arial" w:cs="Arial"/>
          <w:color w:val="000000" w:themeColor="text1"/>
          <w:sz w:val="24"/>
          <w:szCs w:val="24"/>
        </w:rPr>
        <w:t>.</w:t>
      </w:r>
    </w:p>
    <w:p w:rsidR="00AD6091" w:rsidRPr="00893C8D" w:rsidRDefault="00AC0246" w:rsidP="00EA4EED">
      <w:pPr>
        <w:tabs>
          <w:tab w:val="left" w:pos="709"/>
        </w:tabs>
        <w:spacing w:after="24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w:t>
      </w:r>
      <w:r w:rsidR="00292ED4" w:rsidRPr="00893C8D">
        <w:rPr>
          <w:rFonts w:ascii="Arial" w:hAnsi="Arial" w:cs="Arial"/>
          <w:color w:val="000000" w:themeColor="text1"/>
          <w:sz w:val="24"/>
          <w:szCs w:val="24"/>
        </w:rPr>
        <w:t>, które mają charakter poufny).</w:t>
      </w:r>
    </w:p>
    <w:p w:rsidR="00AC0246" w:rsidRPr="00893C8D" w:rsidRDefault="00AC0246" w:rsidP="00716782">
      <w:pPr>
        <w:spacing w:before="240" w:after="0" w:line="360" w:lineRule="auto"/>
        <w:jc w:val="both"/>
        <w:rPr>
          <w:rFonts w:ascii="Arial" w:hAnsi="Arial" w:cs="Arial"/>
          <w:b/>
          <w:bCs/>
          <w:color w:val="000000" w:themeColor="text1"/>
          <w:sz w:val="24"/>
          <w:szCs w:val="24"/>
        </w:rPr>
      </w:pPr>
      <w:r w:rsidRPr="00893C8D">
        <w:rPr>
          <w:rFonts w:ascii="Arial" w:hAnsi="Arial" w:cs="Arial"/>
          <w:b/>
          <w:bCs/>
          <w:color w:val="000000" w:themeColor="text1"/>
          <w:sz w:val="24"/>
          <w:szCs w:val="24"/>
        </w:rPr>
        <w:t>Unieważnienie postępowania</w:t>
      </w:r>
    </w:p>
    <w:p w:rsidR="00AC0246" w:rsidRPr="00893C8D" w:rsidRDefault="00AC0246" w:rsidP="006F59C8">
      <w:pPr>
        <w:spacing w:after="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Zamawiający unieważni postępowanie o udzielenie niniejszego zamówienia w</w:t>
      </w:r>
      <w:r w:rsidR="001A2A9D" w:rsidRPr="00893C8D">
        <w:rPr>
          <w:rFonts w:ascii="Arial" w:hAnsi="Arial" w:cs="Arial"/>
          <w:color w:val="000000" w:themeColor="text1"/>
          <w:sz w:val="24"/>
          <w:szCs w:val="24"/>
        </w:rPr>
        <w:t> </w:t>
      </w:r>
      <w:r w:rsidRPr="00893C8D">
        <w:rPr>
          <w:rFonts w:ascii="Arial" w:hAnsi="Arial" w:cs="Arial"/>
          <w:color w:val="000000" w:themeColor="text1"/>
          <w:sz w:val="24"/>
          <w:szCs w:val="24"/>
        </w:rPr>
        <w:t>sytuacjach określonych w art. 255 ustawy Pzp. O unieważnieniu postępowania Zamawiający zawiadomi równocześnie Wykonawców, którzy złożyli oferty podając uzasadnienie faktyczne i prawne.</w:t>
      </w:r>
    </w:p>
    <w:p w:rsidR="00AC0246" w:rsidRPr="00893C8D"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893C8D">
        <w:rPr>
          <w:rFonts w:ascii="Arial" w:hAnsi="Arial" w:cs="Arial"/>
          <w:b/>
          <w:color w:val="000000" w:themeColor="text1"/>
          <w:sz w:val="24"/>
          <w:szCs w:val="24"/>
        </w:rPr>
        <w:t>Informacje o formalnościach, jakie muszą zostać dopełnione po wyborze oferty w celu zawarcia umowy w sprawie zamówienia publicznego</w:t>
      </w:r>
      <w:bookmarkEnd w:id="9"/>
    </w:p>
    <w:p w:rsidR="00AC0246" w:rsidRPr="00893C8D"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Zamawiający zawiera umowę w sprawie zamówienia publicznego, z</w:t>
      </w:r>
      <w:r w:rsidR="001A2A9D" w:rsidRPr="00893C8D">
        <w:rPr>
          <w:rStyle w:val="Teksttreci20"/>
          <w:rFonts w:ascii="Arial" w:hAnsi="Arial" w:cs="Arial"/>
          <w:color w:val="000000" w:themeColor="text1"/>
          <w:sz w:val="24"/>
          <w:szCs w:val="24"/>
        </w:rPr>
        <w:t> </w:t>
      </w:r>
      <w:r w:rsidRPr="00893C8D">
        <w:rPr>
          <w:rStyle w:val="Teksttreci20"/>
          <w:rFonts w:ascii="Arial" w:hAnsi="Arial" w:cs="Arial"/>
          <w:color w:val="000000" w:themeColor="text1"/>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893C8D"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Zamawiający może zawrzeć umowę w sprawie zamówienia publicznego przed upływem terminu, o którym mowa w pkt 1, jeżeli w postępowaniu o udzielenie zamówienia złożono tylko jedną ofertę.</w:t>
      </w:r>
    </w:p>
    <w:p w:rsidR="00AC0246" w:rsidRPr="00893C8D"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Wykonawca, którego oferta została wybrana jako najkorzystniejsza, zostanie poinformowany przez Zamawiającego o miejscu i terminie podpisania umowy.</w:t>
      </w:r>
    </w:p>
    <w:p w:rsidR="009575A3" w:rsidRPr="00893C8D" w:rsidRDefault="00AC0246" w:rsidP="00D63AC1">
      <w:pPr>
        <w:pStyle w:val="Akapitzlist"/>
        <w:widowControl w:val="0"/>
        <w:numPr>
          <w:ilvl w:val="0"/>
          <w:numId w:val="10"/>
        </w:numPr>
        <w:tabs>
          <w:tab w:val="left" w:pos="370"/>
        </w:tabs>
        <w:spacing w:after="0" w:line="360" w:lineRule="auto"/>
        <w:jc w:val="both"/>
        <w:rPr>
          <w:rStyle w:val="Teksttreci20"/>
          <w:rFonts w:ascii="Arial" w:hAnsi="Arial" w:cs="Arial"/>
          <w:color w:val="000000" w:themeColor="text1"/>
          <w:sz w:val="24"/>
          <w:szCs w:val="24"/>
        </w:rPr>
      </w:pPr>
      <w:r w:rsidRPr="00893C8D">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BB4E8B" w:rsidRPr="00A60692" w:rsidRDefault="00AC0246" w:rsidP="00D63AC1">
      <w:pPr>
        <w:pStyle w:val="Akapitzlist"/>
        <w:widowControl w:val="0"/>
        <w:numPr>
          <w:ilvl w:val="0"/>
          <w:numId w:val="10"/>
        </w:numPr>
        <w:tabs>
          <w:tab w:val="left" w:pos="370"/>
        </w:tabs>
        <w:spacing w:after="240" w:line="360" w:lineRule="auto"/>
        <w:ind w:left="357" w:hanging="357"/>
        <w:jc w:val="both"/>
        <w:rPr>
          <w:rStyle w:val="Teksttreci20"/>
          <w:rFonts w:ascii="Arial" w:eastAsiaTheme="minorHAnsi" w:hAnsi="Arial" w:cs="Arial"/>
          <w:color w:val="FF0000"/>
          <w:sz w:val="24"/>
          <w:szCs w:val="24"/>
          <w:lang w:eastAsia="en-US" w:bidi="ar-SA"/>
        </w:rPr>
      </w:pPr>
      <w:r w:rsidRPr="00893C8D">
        <w:rPr>
          <w:rStyle w:val="Teksttreci20"/>
          <w:rFonts w:ascii="Arial" w:hAnsi="Arial" w:cs="Arial"/>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893C8D">
        <w:rPr>
          <w:rStyle w:val="Teksttreci20"/>
          <w:rFonts w:ascii="Arial" w:hAnsi="Arial" w:cs="Arial"/>
          <w:color w:val="000000" w:themeColor="text1"/>
          <w:sz w:val="24"/>
          <w:szCs w:val="24"/>
        </w:rPr>
        <w:t> </w:t>
      </w:r>
      <w:r w:rsidRPr="00893C8D">
        <w:rPr>
          <w:rStyle w:val="Teksttreci20"/>
          <w:rFonts w:ascii="Arial" w:hAnsi="Arial" w:cs="Arial"/>
          <w:color w:val="000000" w:themeColor="text1"/>
          <w:sz w:val="24"/>
          <w:szCs w:val="24"/>
        </w:rPr>
        <w:t>postępowaniu Wykonawców albo unieważnić postępowanie.</w:t>
      </w:r>
      <w:bookmarkStart w:id="10" w:name="bookmark11"/>
    </w:p>
    <w:p w:rsidR="00BB4E8B" w:rsidRPr="00893C8D" w:rsidRDefault="00BB4E8B" w:rsidP="00BB4E8B">
      <w:pPr>
        <w:widowControl w:val="0"/>
        <w:tabs>
          <w:tab w:val="left" w:pos="370"/>
        </w:tabs>
        <w:spacing w:after="0" w:line="360" w:lineRule="auto"/>
        <w:jc w:val="both"/>
        <w:rPr>
          <w:rFonts w:ascii="Arial" w:hAnsi="Arial" w:cs="Arial"/>
          <w:b/>
          <w:color w:val="000000" w:themeColor="text1"/>
          <w:sz w:val="24"/>
          <w:szCs w:val="24"/>
        </w:rPr>
      </w:pPr>
      <w:r w:rsidRPr="00893C8D">
        <w:rPr>
          <w:rFonts w:ascii="Arial" w:hAnsi="Arial" w:cs="Arial"/>
          <w:b/>
          <w:color w:val="000000" w:themeColor="text1"/>
          <w:sz w:val="24"/>
          <w:szCs w:val="24"/>
        </w:rPr>
        <w:lastRenderedPageBreak/>
        <w:t>Zabezpieczenie należytego wykonania umowy</w:t>
      </w:r>
    </w:p>
    <w:p w:rsidR="00BB4E8B" w:rsidRPr="00893C8D" w:rsidRDefault="00BB4E8B" w:rsidP="00BB4E8B">
      <w:pPr>
        <w:spacing w:after="0" w:line="360" w:lineRule="auto"/>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Zamawiający będzie wymagał od wybranego Wykonawcy wniesienia zabezpieczenia należytego wykonania umowy – zgodnie z art. 4</w:t>
      </w:r>
      <w:r w:rsidR="00F952D6" w:rsidRPr="00893C8D">
        <w:rPr>
          <w:rFonts w:ascii="Arial" w:eastAsia="Times New Roman" w:hAnsi="Arial" w:cs="Arial"/>
          <w:color w:val="000000" w:themeColor="text1"/>
          <w:sz w:val="24"/>
          <w:szCs w:val="24"/>
          <w:lang w:eastAsia="pl-PL"/>
        </w:rPr>
        <w:t>50</w:t>
      </w:r>
      <w:r w:rsidRPr="00893C8D">
        <w:rPr>
          <w:rFonts w:ascii="Arial" w:eastAsia="Times New Roman" w:hAnsi="Arial" w:cs="Arial"/>
          <w:color w:val="000000" w:themeColor="text1"/>
          <w:sz w:val="24"/>
          <w:szCs w:val="24"/>
          <w:lang w:eastAsia="pl-PL"/>
        </w:rPr>
        <w:t xml:space="preserve"> </w:t>
      </w:r>
      <w:r w:rsidR="00380DE9" w:rsidRPr="00893C8D">
        <w:rPr>
          <w:rFonts w:ascii="Arial" w:eastAsia="Times New Roman" w:hAnsi="Arial" w:cs="Arial"/>
          <w:color w:val="000000" w:themeColor="text1"/>
          <w:sz w:val="24"/>
          <w:szCs w:val="24"/>
          <w:lang w:eastAsia="pl-PL"/>
        </w:rPr>
        <w:t xml:space="preserve">ustawy </w:t>
      </w:r>
      <w:r w:rsidRPr="00893C8D">
        <w:rPr>
          <w:rFonts w:ascii="Arial" w:eastAsia="Times New Roman" w:hAnsi="Arial" w:cs="Arial"/>
          <w:color w:val="000000" w:themeColor="text1"/>
          <w:sz w:val="24"/>
          <w:szCs w:val="24"/>
          <w:lang w:eastAsia="pl-PL"/>
        </w:rPr>
        <w:t>Pzp wg jego wyboru w</w:t>
      </w:r>
      <w:r w:rsidR="00380DE9" w:rsidRPr="00893C8D">
        <w:rPr>
          <w:rFonts w:ascii="Arial" w:eastAsia="Times New Roman" w:hAnsi="Arial" w:cs="Arial"/>
          <w:color w:val="000000" w:themeColor="text1"/>
          <w:sz w:val="24"/>
          <w:szCs w:val="24"/>
          <w:lang w:eastAsia="pl-PL"/>
        </w:rPr>
        <w:t> </w:t>
      </w:r>
      <w:r w:rsidRPr="00893C8D">
        <w:rPr>
          <w:rFonts w:ascii="Arial" w:eastAsia="Times New Roman" w:hAnsi="Arial" w:cs="Arial"/>
          <w:color w:val="000000" w:themeColor="text1"/>
          <w:sz w:val="24"/>
          <w:szCs w:val="24"/>
          <w:lang w:eastAsia="pl-PL"/>
        </w:rPr>
        <w:t>jednej lub kilku następujących formach:</w:t>
      </w:r>
    </w:p>
    <w:p w:rsidR="00BB4E8B" w:rsidRPr="00893C8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pieniądza,</w:t>
      </w:r>
    </w:p>
    <w:p w:rsidR="00BB4E8B" w:rsidRPr="00893C8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poręczeń bankowych lub poręczeniach spółdzielczej kasy oszczędnościowo-kredytowej, z tym że zobowiązanie kasy jest zawsze zobowiązaniem pieniężnym,</w:t>
      </w:r>
    </w:p>
    <w:p w:rsidR="00BB4E8B" w:rsidRPr="00893C8D" w:rsidRDefault="00BB4E8B" w:rsidP="00AD6091">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gwarancji bankowych,</w:t>
      </w:r>
    </w:p>
    <w:p w:rsidR="00BB4E8B" w:rsidRPr="00893C8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gwarancji ubezpieczeniowych,</w:t>
      </w:r>
    </w:p>
    <w:p w:rsidR="00BB4E8B" w:rsidRPr="00893C8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poręczeniach udzielanych przez podmioty, o których mowa w art. 6b ust. 5 pkt. 2 ustawy z</w:t>
      </w:r>
      <w:r w:rsidR="00796736" w:rsidRPr="00893C8D">
        <w:rPr>
          <w:rFonts w:ascii="Arial" w:eastAsia="Times New Roman" w:hAnsi="Arial" w:cs="Arial"/>
          <w:color w:val="000000" w:themeColor="text1"/>
          <w:sz w:val="24"/>
          <w:szCs w:val="24"/>
          <w:lang w:eastAsia="pl-PL"/>
        </w:rPr>
        <w:t xml:space="preserve"> </w:t>
      </w:r>
      <w:r w:rsidRPr="00893C8D">
        <w:rPr>
          <w:rFonts w:ascii="Arial" w:eastAsia="Times New Roman" w:hAnsi="Arial" w:cs="Arial"/>
          <w:color w:val="000000" w:themeColor="text1"/>
          <w:sz w:val="24"/>
          <w:szCs w:val="24"/>
          <w:lang w:eastAsia="pl-PL"/>
        </w:rPr>
        <w:t>dnia 9 listopada 2000 r. o utworzeniu Polskiej Agencji Rozwoju Przedsiębiorczości.</w:t>
      </w:r>
    </w:p>
    <w:p w:rsidR="00BB4E8B" w:rsidRPr="00893C8D" w:rsidRDefault="00BB4E8B" w:rsidP="00BB4E8B">
      <w:pPr>
        <w:spacing w:after="0" w:line="360" w:lineRule="auto"/>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W przypadku wniesienia zabezpieczenia w formach, o których mowa w pkt. 2)</w:t>
      </w:r>
      <w:r w:rsidR="005901E5" w:rsidRPr="00893C8D">
        <w:rPr>
          <w:rFonts w:ascii="Arial" w:eastAsia="Times New Roman" w:hAnsi="Arial" w:cs="Arial"/>
          <w:color w:val="000000" w:themeColor="text1"/>
          <w:sz w:val="24"/>
          <w:szCs w:val="24"/>
          <w:lang w:eastAsia="pl-PL"/>
        </w:rPr>
        <w:t>, 3), 4),</w:t>
      </w:r>
      <w:r w:rsidRPr="00893C8D">
        <w:rPr>
          <w:rFonts w:ascii="Arial" w:eastAsia="Times New Roman" w:hAnsi="Arial" w:cs="Arial"/>
          <w:color w:val="000000" w:themeColor="text1"/>
          <w:sz w:val="24"/>
          <w:szCs w:val="24"/>
          <w:lang w:eastAsia="pl-PL"/>
        </w:rPr>
        <w:t xml:space="preserve">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rsidR="00BB4E8B" w:rsidRPr="00893C8D" w:rsidRDefault="00BB4E8B" w:rsidP="00BB4E8B">
      <w:pPr>
        <w:spacing w:after="0" w:line="360" w:lineRule="auto"/>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Zamawiający nie wyraża zgody na wniesienie zabezpieczenia:</w:t>
      </w:r>
    </w:p>
    <w:p w:rsidR="00BB4E8B" w:rsidRPr="00893C8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w wekslach z poręczeniem wekslowym banku lub spółdzielczej kasy oszczędnościowo-kredytowej,</w:t>
      </w:r>
    </w:p>
    <w:p w:rsidR="00BB4E8B" w:rsidRPr="00893C8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przez ustanowienie zastawu na papierach wartościowych emitowanych przez Skarb Państwa lub jednostkę samorządu terytorialnego,</w:t>
      </w:r>
    </w:p>
    <w:p w:rsidR="00BB4E8B" w:rsidRPr="00893C8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przez ustanowienie zastawu rejestrowego na zasadach określonych w</w:t>
      </w:r>
      <w:r w:rsidR="00380DE9" w:rsidRPr="00893C8D">
        <w:rPr>
          <w:rFonts w:ascii="Arial" w:eastAsia="Times New Roman" w:hAnsi="Arial" w:cs="Arial"/>
          <w:color w:val="000000" w:themeColor="text1"/>
          <w:sz w:val="24"/>
          <w:szCs w:val="24"/>
          <w:lang w:eastAsia="pl-PL"/>
        </w:rPr>
        <w:t> </w:t>
      </w:r>
      <w:r w:rsidRPr="00893C8D">
        <w:rPr>
          <w:rFonts w:ascii="Arial" w:eastAsia="Times New Roman" w:hAnsi="Arial" w:cs="Arial"/>
          <w:color w:val="000000" w:themeColor="text1"/>
          <w:sz w:val="24"/>
          <w:szCs w:val="24"/>
          <w:lang w:eastAsia="pl-PL"/>
        </w:rPr>
        <w:t>przepisach o zastawie rejestrowym i rejestrze zastawów.</w:t>
      </w:r>
    </w:p>
    <w:p w:rsidR="00BB4E8B" w:rsidRPr="00893C8D" w:rsidRDefault="00BB4E8B" w:rsidP="00BB4E8B">
      <w:pPr>
        <w:spacing w:after="0" w:line="360" w:lineRule="auto"/>
        <w:jc w:val="both"/>
        <w:rPr>
          <w:rFonts w:ascii="Arial" w:eastAsia="Times New Roman" w:hAnsi="Arial" w:cs="Arial"/>
          <w:color w:val="000000" w:themeColor="text1"/>
          <w:sz w:val="24"/>
          <w:szCs w:val="24"/>
          <w:lang w:eastAsia="pl-PL"/>
        </w:rPr>
      </w:pPr>
      <w:r w:rsidRPr="00893C8D">
        <w:rPr>
          <w:rFonts w:ascii="Arial" w:eastAsia="Times New Roman" w:hAnsi="Arial" w:cs="Arial"/>
          <w:bCs/>
          <w:color w:val="000000" w:themeColor="text1"/>
          <w:sz w:val="24"/>
          <w:szCs w:val="24"/>
          <w:lang w:eastAsia="pl-PL"/>
        </w:rPr>
        <w:t xml:space="preserve">Zabezpieczenie wnoszone w pieniądzu Wykonawca wpłaci przelewem </w:t>
      </w:r>
      <w:r w:rsidRPr="00893C8D">
        <w:rPr>
          <w:rFonts w:ascii="Arial" w:eastAsia="Times New Roman" w:hAnsi="Arial" w:cs="Arial"/>
          <w:color w:val="000000" w:themeColor="text1"/>
          <w:sz w:val="24"/>
          <w:szCs w:val="24"/>
          <w:lang w:eastAsia="pl-PL"/>
        </w:rPr>
        <w:t>na rachunek bankowy ZGM Rybnik w PKO Bank Polski S.A. nr 09</w:t>
      </w:r>
      <w:r w:rsidR="00796736" w:rsidRPr="00893C8D">
        <w:rPr>
          <w:rFonts w:ascii="Arial" w:eastAsia="Times New Roman" w:hAnsi="Arial" w:cs="Arial"/>
          <w:color w:val="000000" w:themeColor="text1"/>
          <w:sz w:val="24"/>
          <w:szCs w:val="24"/>
          <w:lang w:eastAsia="pl-PL"/>
        </w:rPr>
        <w:t xml:space="preserve"> 1020 2528 0000 0302 0434 8066.</w:t>
      </w:r>
    </w:p>
    <w:p w:rsidR="00BB4E8B" w:rsidRPr="00893C8D" w:rsidRDefault="00BB4E8B" w:rsidP="00BB4E8B">
      <w:pPr>
        <w:suppressAutoHyphens/>
        <w:spacing w:after="0" w:line="360" w:lineRule="auto"/>
        <w:jc w:val="both"/>
        <w:rPr>
          <w:rFonts w:ascii="Arial" w:eastAsia="Times New Roman" w:hAnsi="Arial" w:cs="Arial"/>
          <w:color w:val="000000" w:themeColor="text1"/>
          <w:sz w:val="24"/>
          <w:szCs w:val="24"/>
          <w:lang w:eastAsia="ar-SA"/>
        </w:rPr>
      </w:pPr>
      <w:r w:rsidRPr="00893C8D">
        <w:rPr>
          <w:rFonts w:ascii="Arial" w:eastAsia="Times New Roman" w:hAnsi="Arial" w:cs="Arial"/>
          <w:color w:val="000000" w:themeColor="text1"/>
          <w:sz w:val="24"/>
          <w:szCs w:val="24"/>
          <w:lang w:eastAsia="ar-SA"/>
        </w:rPr>
        <w:t>Zabezpieczenie wnoszone w innej formie aniżeli pieniężna należy złożyć w Zakładzie Gospodarki Mieszkaniowej w Rybnik, w Dziale Zamówień Publicznych i Um</w:t>
      </w:r>
      <w:r w:rsidR="00292ED4" w:rsidRPr="00893C8D">
        <w:rPr>
          <w:rFonts w:ascii="Arial" w:eastAsia="Times New Roman" w:hAnsi="Arial" w:cs="Arial"/>
          <w:color w:val="000000" w:themeColor="text1"/>
          <w:sz w:val="24"/>
          <w:szCs w:val="24"/>
          <w:lang w:eastAsia="ar-SA"/>
        </w:rPr>
        <w:t>ów, pok. </w:t>
      </w:r>
      <w:r w:rsidRPr="00893C8D">
        <w:rPr>
          <w:rFonts w:ascii="Arial" w:eastAsia="Times New Roman" w:hAnsi="Arial" w:cs="Arial"/>
          <w:color w:val="000000" w:themeColor="text1"/>
          <w:sz w:val="24"/>
          <w:szCs w:val="24"/>
          <w:lang w:eastAsia="ar-SA"/>
        </w:rPr>
        <w:t>26 przed podpisaniem umowy.</w:t>
      </w:r>
    </w:p>
    <w:p w:rsidR="00C96F08" w:rsidRPr="00893C8D" w:rsidRDefault="00BB4E8B" w:rsidP="00C96F08">
      <w:pPr>
        <w:spacing w:after="0" w:line="360" w:lineRule="auto"/>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 xml:space="preserve">Zabezpieczenie ustala się w wysokości </w:t>
      </w:r>
      <w:r w:rsidR="00796736" w:rsidRPr="00893C8D">
        <w:rPr>
          <w:rFonts w:ascii="Arial" w:eastAsia="Times New Roman" w:hAnsi="Arial" w:cs="Arial"/>
          <w:color w:val="000000" w:themeColor="text1"/>
          <w:sz w:val="24"/>
          <w:szCs w:val="24"/>
          <w:lang w:eastAsia="pl-PL"/>
        </w:rPr>
        <w:t>5</w:t>
      </w:r>
      <w:r w:rsidR="004F09E2" w:rsidRPr="00893C8D">
        <w:rPr>
          <w:rFonts w:ascii="Arial" w:eastAsia="Times New Roman" w:hAnsi="Arial" w:cs="Arial"/>
          <w:color w:val="000000" w:themeColor="text1"/>
          <w:sz w:val="24"/>
          <w:szCs w:val="24"/>
          <w:lang w:eastAsia="pl-PL"/>
        </w:rPr>
        <w:t> </w:t>
      </w:r>
      <w:r w:rsidRPr="00893C8D">
        <w:rPr>
          <w:rFonts w:ascii="Arial" w:eastAsia="Times New Roman" w:hAnsi="Arial" w:cs="Arial"/>
          <w:color w:val="000000" w:themeColor="text1"/>
          <w:sz w:val="24"/>
          <w:szCs w:val="24"/>
          <w:lang w:eastAsia="pl-PL"/>
        </w:rPr>
        <w:t>% ceny (z podatkiem VAT) podanej w</w:t>
      </w:r>
      <w:r w:rsidR="00796736" w:rsidRPr="00893C8D">
        <w:rPr>
          <w:rFonts w:ascii="Arial" w:eastAsia="Times New Roman" w:hAnsi="Arial" w:cs="Arial"/>
          <w:color w:val="000000" w:themeColor="text1"/>
          <w:sz w:val="24"/>
          <w:szCs w:val="24"/>
          <w:lang w:eastAsia="pl-PL"/>
        </w:rPr>
        <w:t> </w:t>
      </w:r>
      <w:r w:rsidR="0060310F" w:rsidRPr="00893C8D">
        <w:rPr>
          <w:rFonts w:ascii="Arial" w:eastAsia="Times New Roman" w:hAnsi="Arial" w:cs="Arial"/>
          <w:color w:val="000000" w:themeColor="text1"/>
          <w:sz w:val="24"/>
          <w:szCs w:val="24"/>
          <w:lang w:eastAsia="pl-PL"/>
        </w:rPr>
        <w:t xml:space="preserve">ofercie. </w:t>
      </w:r>
      <w:r w:rsidR="00C96F08" w:rsidRPr="00893C8D">
        <w:rPr>
          <w:rFonts w:ascii="Arial" w:hAnsi="Arial" w:cs="Arial"/>
          <w:color w:val="000000" w:themeColor="text1"/>
          <w:sz w:val="24"/>
          <w:szCs w:val="24"/>
        </w:rPr>
        <w:t>Zabezpieczenie należy wnieść przed zawarciem umowy. Zabezpieczenie należytego wykonania umowy w wysokości 70</w:t>
      </w:r>
      <w:r w:rsidR="004F09E2" w:rsidRPr="00893C8D">
        <w:rPr>
          <w:rFonts w:ascii="Arial" w:hAnsi="Arial" w:cs="Arial"/>
          <w:color w:val="000000" w:themeColor="text1"/>
          <w:sz w:val="24"/>
          <w:szCs w:val="24"/>
        </w:rPr>
        <w:t> </w:t>
      </w:r>
      <w:r w:rsidR="00C96F08" w:rsidRPr="00893C8D">
        <w:rPr>
          <w:rFonts w:ascii="Arial" w:hAnsi="Arial" w:cs="Arial"/>
          <w:color w:val="000000" w:themeColor="text1"/>
          <w:sz w:val="24"/>
          <w:szCs w:val="24"/>
        </w:rPr>
        <w:t xml:space="preserve">% </w:t>
      </w:r>
      <w:r w:rsidR="00854786" w:rsidRPr="00893C8D">
        <w:rPr>
          <w:rFonts w:ascii="Arial" w:hAnsi="Arial" w:cs="Arial"/>
          <w:color w:val="000000" w:themeColor="text1"/>
          <w:sz w:val="24"/>
          <w:szCs w:val="24"/>
        </w:rPr>
        <w:t>zostanie zwrócone w terminie 30 </w:t>
      </w:r>
      <w:r w:rsidR="00C96F08" w:rsidRPr="00893C8D">
        <w:rPr>
          <w:rFonts w:ascii="Arial" w:hAnsi="Arial" w:cs="Arial"/>
          <w:color w:val="000000" w:themeColor="text1"/>
          <w:sz w:val="24"/>
          <w:szCs w:val="24"/>
        </w:rPr>
        <w:t xml:space="preserve">dni od dnia wykonania zamówienia i uznania przez Zamawiającego za należycie </w:t>
      </w:r>
      <w:r w:rsidR="00C96F08" w:rsidRPr="00893C8D">
        <w:rPr>
          <w:rFonts w:ascii="Arial" w:hAnsi="Arial" w:cs="Arial"/>
          <w:color w:val="000000" w:themeColor="text1"/>
          <w:sz w:val="24"/>
          <w:szCs w:val="24"/>
        </w:rPr>
        <w:lastRenderedPageBreak/>
        <w:t>wykonane. Pozostała część zabezpieczenia zostanie zwrócona do 15 dni po upływie okresu rękojmi za wady.</w:t>
      </w:r>
    </w:p>
    <w:p w:rsidR="00BB4E8B" w:rsidRPr="00893C8D" w:rsidRDefault="00BB4E8B" w:rsidP="00BB4E8B">
      <w:pPr>
        <w:spacing w:after="0" w:line="360" w:lineRule="auto"/>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Zamawiający nie dopuszcza tworzenia zabezpieczenia poprzez potrącenia z</w:t>
      </w:r>
      <w:r w:rsidR="00796736" w:rsidRPr="00893C8D">
        <w:rPr>
          <w:rFonts w:ascii="Arial" w:eastAsia="Times New Roman" w:hAnsi="Arial" w:cs="Arial"/>
          <w:color w:val="000000" w:themeColor="text1"/>
          <w:sz w:val="24"/>
          <w:szCs w:val="24"/>
          <w:lang w:eastAsia="pl-PL"/>
        </w:rPr>
        <w:t> </w:t>
      </w:r>
      <w:r w:rsidRPr="00893C8D">
        <w:rPr>
          <w:rFonts w:ascii="Arial" w:eastAsia="Times New Roman" w:hAnsi="Arial" w:cs="Arial"/>
          <w:color w:val="000000" w:themeColor="text1"/>
          <w:sz w:val="24"/>
          <w:szCs w:val="24"/>
          <w:lang w:eastAsia="pl-PL"/>
        </w:rPr>
        <w:t>należności za częściowo wykonane dostawy, usługi lub roboty budowlane.</w:t>
      </w:r>
    </w:p>
    <w:p w:rsidR="00AC0246" w:rsidRPr="00893C8D"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893C8D">
        <w:rPr>
          <w:rFonts w:ascii="Arial" w:hAnsi="Arial" w:cs="Arial"/>
          <w:b/>
          <w:color w:val="000000" w:themeColor="text1"/>
          <w:sz w:val="24"/>
          <w:szCs w:val="24"/>
        </w:rPr>
        <w:t>Pouczenie o środkach ochrony prawnej przysługujących Wykonawcy</w:t>
      </w:r>
      <w:bookmarkEnd w:id="10"/>
    </w:p>
    <w:p w:rsidR="00AC0246" w:rsidRPr="00893C8D" w:rsidRDefault="00AC0246" w:rsidP="00351122">
      <w:pPr>
        <w:numPr>
          <w:ilvl w:val="0"/>
          <w:numId w:val="29"/>
        </w:numPr>
        <w:spacing w:after="0" w:line="360" w:lineRule="auto"/>
        <w:ind w:left="425" w:right="28" w:hanging="425"/>
        <w:jc w:val="both"/>
        <w:rPr>
          <w:rFonts w:ascii="Arial" w:hAnsi="Arial" w:cs="Arial"/>
          <w:color w:val="000000" w:themeColor="text1"/>
          <w:sz w:val="24"/>
          <w:szCs w:val="24"/>
        </w:rPr>
      </w:pPr>
      <w:r w:rsidRPr="00893C8D">
        <w:rPr>
          <w:rFonts w:ascii="Arial" w:hAnsi="Arial" w:cs="Arial"/>
          <w:color w:val="000000" w:themeColor="text1"/>
          <w:sz w:val="24"/>
          <w:szCs w:val="24"/>
        </w:rPr>
        <w:t>Zasady, terminy oraz sposób korzystania ze środków ochrony prawnej szczegółowo regulują przepisy działu IX ustawy – Środki ochrony prawnej (art.</w:t>
      </w:r>
      <w:r w:rsidR="001A2A9D" w:rsidRPr="00893C8D">
        <w:rPr>
          <w:rFonts w:ascii="Arial" w:hAnsi="Arial" w:cs="Arial"/>
          <w:color w:val="000000" w:themeColor="text1"/>
          <w:sz w:val="24"/>
          <w:szCs w:val="24"/>
        </w:rPr>
        <w:t> </w:t>
      </w:r>
      <w:r w:rsidRPr="00893C8D">
        <w:rPr>
          <w:rFonts w:ascii="Arial" w:hAnsi="Arial" w:cs="Arial"/>
          <w:color w:val="000000" w:themeColor="text1"/>
          <w:sz w:val="24"/>
          <w:szCs w:val="24"/>
        </w:rPr>
        <w:t>505 – 590 ustawy Pzp).</w:t>
      </w:r>
    </w:p>
    <w:p w:rsidR="00AC0246" w:rsidRPr="00893C8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893C8D">
        <w:rPr>
          <w:rFonts w:ascii="Arial" w:hAnsi="Arial" w:cs="Arial"/>
          <w:color w:val="000000" w:themeColor="text1"/>
          <w:sz w:val="24"/>
          <w:szCs w:val="24"/>
        </w:rPr>
        <w:t>Środki ochrony prawnej przysługują Wykonawcy oraz innemu podmiotowi, jeżeli ma lub miał interes w</w:t>
      </w:r>
      <w:r w:rsidR="001A2A9D" w:rsidRPr="00893C8D">
        <w:rPr>
          <w:rFonts w:ascii="Arial" w:hAnsi="Arial" w:cs="Arial"/>
          <w:color w:val="000000" w:themeColor="text1"/>
          <w:sz w:val="24"/>
          <w:szCs w:val="24"/>
        </w:rPr>
        <w:t xml:space="preserve"> </w:t>
      </w:r>
      <w:r w:rsidRPr="00893C8D">
        <w:rPr>
          <w:rFonts w:ascii="Arial" w:hAnsi="Arial" w:cs="Arial"/>
          <w:color w:val="000000" w:themeColor="text1"/>
          <w:sz w:val="24"/>
          <w:szCs w:val="24"/>
        </w:rPr>
        <w:t>uzyskaniu zamówienia oraz poniósł lub może ponieść szkodę w wyniku naruszenia przez Zamawiającego przepisów ustawy.</w:t>
      </w:r>
    </w:p>
    <w:p w:rsidR="00AC0246" w:rsidRPr="00893C8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893C8D">
        <w:rPr>
          <w:rFonts w:ascii="Arial" w:hAnsi="Arial" w:cs="Arial"/>
          <w:color w:val="000000" w:themeColor="text1"/>
          <w:sz w:val="24"/>
          <w:szCs w:val="24"/>
        </w:rPr>
        <w:t>Środki ochrony prawnej wobec ogłoszenia wszczynającego postępowanie o</w:t>
      </w:r>
      <w:r w:rsidR="00FE508E" w:rsidRPr="00893C8D">
        <w:rPr>
          <w:rFonts w:ascii="Arial" w:hAnsi="Arial" w:cs="Arial"/>
          <w:color w:val="000000" w:themeColor="text1"/>
          <w:sz w:val="24"/>
          <w:szCs w:val="24"/>
        </w:rPr>
        <w:t> </w:t>
      </w:r>
      <w:r w:rsidRPr="00893C8D">
        <w:rPr>
          <w:rFonts w:ascii="Arial" w:hAnsi="Arial" w:cs="Arial"/>
          <w:color w:val="000000" w:themeColor="text1"/>
          <w:sz w:val="24"/>
          <w:szCs w:val="24"/>
        </w:rPr>
        <w:t>udzielenie zamówienia oraz dokumentów zamówienia przysługują również organizacjom wpisanym na listę, o której mowa w art. 469 pkt 15, oraz Rzecznikowi Małych i Średnich Przedsiębiorców.</w:t>
      </w:r>
    </w:p>
    <w:p w:rsidR="00AC0246" w:rsidRPr="00893C8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893C8D">
        <w:rPr>
          <w:rStyle w:val="Teksttreci20"/>
          <w:rFonts w:ascii="Arial" w:hAnsi="Arial" w:cs="Arial"/>
          <w:color w:val="000000" w:themeColor="text1"/>
          <w:sz w:val="24"/>
          <w:szCs w:val="24"/>
        </w:rPr>
        <w:t>Odwołanie przysługuje na:</w:t>
      </w:r>
    </w:p>
    <w:p w:rsidR="00AC0246" w:rsidRPr="00893C8D" w:rsidRDefault="00AC0246" w:rsidP="003F25DF">
      <w:pPr>
        <w:pStyle w:val="Akapitzlist"/>
        <w:widowControl w:val="0"/>
        <w:numPr>
          <w:ilvl w:val="0"/>
          <w:numId w:val="11"/>
        </w:numPr>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niezgodną z przepisami ustawy czynność Zamawiającego, podjętą w</w:t>
      </w:r>
      <w:r w:rsidR="00FE508E" w:rsidRPr="00893C8D">
        <w:rPr>
          <w:rStyle w:val="Teksttreci20"/>
          <w:rFonts w:ascii="Arial" w:hAnsi="Arial" w:cs="Arial"/>
          <w:color w:val="000000" w:themeColor="text1"/>
          <w:sz w:val="24"/>
          <w:szCs w:val="24"/>
        </w:rPr>
        <w:t> </w:t>
      </w:r>
      <w:r w:rsidRPr="00893C8D">
        <w:rPr>
          <w:rStyle w:val="Teksttreci20"/>
          <w:rFonts w:ascii="Arial" w:hAnsi="Arial" w:cs="Arial"/>
          <w:color w:val="000000" w:themeColor="text1"/>
          <w:sz w:val="24"/>
          <w:szCs w:val="24"/>
        </w:rPr>
        <w:t>postępowaniu o udzielenie zamówienia, w tym na projektowane postanowienie umowy;</w:t>
      </w:r>
    </w:p>
    <w:p w:rsidR="00AC0246" w:rsidRPr="00893C8D" w:rsidRDefault="00AC0246" w:rsidP="003F25DF">
      <w:pPr>
        <w:pStyle w:val="Akapitzlist"/>
        <w:widowControl w:val="0"/>
        <w:numPr>
          <w:ilvl w:val="0"/>
          <w:numId w:val="11"/>
        </w:numPr>
        <w:spacing w:after="0" w:line="360" w:lineRule="auto"/>
        <w:ind w:left="851" w:hanging="425"/>
        <w:jc w:val="both"/>
        <w:rPr>
          <w:rFonts w:ascii="Arial" w:hAnsi="Arial" w:cs="Arial"/>
          <w:color w:val="000000" w:themeColor="text1"/>
          <w:sz w:val="24"/>
          <w:szCs w:val="24"/>
        </w:rPr>
      </w:pPr>
      <w:r w:rsidRPr="00893C8D">
        <w:rPr>
          <w:rStyle w:val="Teksttreci20"/>
          <w:rFonts w:ascii="Arial" w:hAnsi="Arial" w:cs="Arial"/>
          <w:color w:val="000000" w:themeColor="text1"/>
          <w:sz w:val="24"/>
          <w:szCs w:val="24"/>
        </w:rPr>
        <w:t>zaniechanie czynności w postępowaniu o udzielenie zamówienia, do której Zamawiający by obowiązany na podstawie ustawy.</w:t>
      </w:r>
    </w:p>
    <w:p w:rsidR="00AC0246" w:rsidRPr="00893C8D" w:rsidRDefault="00AC0246" w:rsidP="00351122">
      <w:pPr>
        <w:pStyle w:val="Akapitzlist"/>
        <w:widowControl w:val="0"/>
        <w:numPr>
          <w:ilvl w:val="0"/>
          <w:numId w:val="29"/>
        </w:numPr>
        <w:tabs>
          <w:tab w:val="clear" w:pos="720"/>
          <w:tab w:val="num" w:pos="426"/>
        </w:tabs>
        <w:spacing w:after="0" w:line="360" w:lineRule="auto"/>
        <w:ind w:left="426" w:hanging="426"/>
        <w:jc w:val="both"/>
        <w:rPr>
          <w:rStyle w:val="Teksttreci20"/>
          <w:rFonts w:ascii="Arial" w:hAnsi="Arial" w:cs="Arial"/>
          <w:color w:val="000000" w:themeColor="text1"/>
          <w:sz w:val="24"/>
          <w:szCs w:val="24"/>
        </w:rPr>
      </w:pPr>
      <w:r w:rsidRPr="00893C8D">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p>
    <w:p w:rsidR="00AC0246" w:rsidRPr="00893C8D" w:rsidRDefault="00AC0246" w:rsidP="00351122">
      <w:pPr>
        <w:pStyle w:val="Akapitzlist"/>
        <w:widowControl w:val="0"/>
        <w:numPr>
          <w:ilvl w:val="0"/>
          <w:numId w:val="29"/>
        </w:numPr>
        <w:tabs>
          <w:tab w:val="clear" w:pos="720"/>
          <w:tab w:val="num" w:pos="426"/>
        </w:tabs>
        <w:spacing w:after="480" w:line="360" w:lineRule="auto"/>
        <w:ind w:left="425" w:hanging="425"/>
        <w:contextualSpacing w:val="0"/>
        <w:jc w:val="both"/>
        <w:rPr>
          <w:rStyle w:val="Teksttreci20"/>
          <w:rFonts w:ascii="Arial" w:hAnsi="Arial" w:cs="Arial"/>
          <w:color w:val="000000" w:themeColor="text1"/>
          <w:sz w:val="24"/>
          <w:szCs w:val="24"/>
        </w:rPr>
      </w:pPr>
      <w:r w:rsidRPr="00893C8D">
        <w:rPr>
          <w:rStyle w:val="Teksttreci20"/>
          <w:rFonts w:ascii="Arial" w:hAnsi="Arial" w:cs="Arial"/>
          <w:color w:val="000000" w:themeColor="text1"/>
          <w:sz w:val="24"/>
          <w:szCs w:val="24"/>
        </w:rPr>
        <w:t>Na orzeczenie Krajowej Izby Odwoławczej oraz postanowienie Prezesa Krajowej Izby Odwoławczej, o którym mowa w art. 519 ust. 1 ustawy Pzp, stronom oraz uczestnikom postępowania odwo</w:t>
      </w:r>
      <w:r w:rsidR="009C0B5B" w:rsidRPr="00893C8D">
        <w:rPr>
          <w:rStyle w:val="Teksttreci20"/>
          <w:rFonts w:ascii="Arial" w:hAnsi="Arial" w:cs="Arial"/>
          <w:color w:val="000000" w:themeColor="text1"/>
          <w:sz w:val="24"/>
          <w:szCs w:val="24"/>
        </w:rPr>
        <w:t>ł</w:t>
      </w:r>
      <w:r w:rsidRPr="00893C8D">
        <w:rPr>
          <w:rStyle w:val="Teksttreci20"/>
          <w:rFonts w:ascii="Arial" w:hAnsi="Arial" w:cs="Arial"/>
          <w:color w:val="000000" w:themeColor="text1"/>
          <w:sz w:val="24"/>
          <w:szCs w:val="24"/>
        </w:rPr>
        <w:t>awczego przysługuje skarga do sądu. Skargę wnosi się do Sądu Okręgowego w Warszawie za pośrednictwem Prezesa Krajowej Izby Odwoławczej.</w:t>
      </w:r>
    </w:p>
    <w:p w:rsidR="000D62AC" w:rsidRPr="00930DCD" w:rsidRDefault="00AC0246" w:rsidP="006138EB">
      <w:pPr>
        <w:pStyle w:val="Teksttreci30"/>
        <w:shd w:val="clear" w:color="auto" w:fill="auto"/>
        <w:tabs>
          <w:tab w:val="left" w:pos="0"/>
        </w:tabs>
        <w:spacing w:after="720" w:line="360" w:lineRule="auto"/>
        <w:ind w:firstLine="0"/>
        <w:jc w:val="both"/>
        <w:rPr>
          <w:rFonts w:ascii="Arial" w:hAnsi="Arial" w:cs="Arial"/>
          <w:b w:val="0"/>
          <w:bCs w:val="0"/>
          <w:color w:val="000000" w:themeColor="text1"/>
          <w:sz w:val="24"/>
          <w:szCs w:val="24"/>
        </w:rPr>
      </w:pPr>
      <w:bookmarkStart w:id="11" w:name="bookmark12"/>
      <w:r w:rsidRPr="00930DCD">
        <w:rPr>
          <w:rFonts w:ascii="Arial" w:hAnsi="Arial" w:cs="Arial"/>
          <w:b w:val="0"/>
          <w:bCs w:val="0"/>
          <w:color w:val="000000" w:themeColor="text1"/>
          <w:sz w:val="24"/>
          <w:szCs w:val="24"/>
        </w:rPr>
        <w:t>Rybnik, dnia</w:t>
      </w:r>
      <w:r w:rsidR="005C7D1F" w:rsidRPr="00930DCD">
        <w:rPr>
          <w:rFonts w:ascii="Arial" w:hAnsi="Arial" w:cs="Arial"/>
          <w:b w:val="0"/>
          <w:bCs w:val="0"/>
          <w:color w:val="000000" w:themeColor="text1"/>
          <w:sz w:val="24"/>
          <w:szCs w:val="24"/>
        </w:rPr>
        <w:t xml:space="preserve"> </w:t>
      </w:r>
      <w:r w:rsidR="00930DCD" w:rsidRPr="00930DCD">
        <w:rPr>
          <w:rFonts w:ascii="Arial" w:hAnsi="Arial" w:cs="Arial"/>
          <w:b w:val="0"/>
          <w:bCs w:val="0"/>
          <w:color w:val="000000" w:themeColor="text1"/>
          <w:sz w:val="24"/>
          <w:szCs w:val="24"/>
        </w:rPr>
        <w:t>4</w:t>
      </w:r>
      <w:r w:rsidR="00854786" w:rsidRPr="00930DCD">
        <w:rPr>
          <w:rFonts w:ascii="Arial" w:hAnsi="Arial" w:cs="Arial"/>
          <w:b w:val="0"/>
          <w:bCs w:val="0"/>
          <w:color w:val="000000" w:themeColor="text1"/>
          <w:sz w:val="24"/>
          <w:szCs w:val="24"/>
        </w:rPr>
        <w:t xml:space="preserve"> </w:t>
      </w:r>
      <w:r w:rsidR="00893C8D" w:rsidRPr="00930DCD">
        <w:rPr>
          <w:rFonts w:ascii="Arial" w:hAnsi="Arial" w:cs="Arial"/>
          <w:b w:val="0"/>
          <w:bCs w:val="0"/>
          <w:color w:val="000000" w:themeColor="text1"/>
          <w:sz w:val="24"/>
          <w:szCs w:val="24"/>
        </w:rPr>
        <w:t>grudni</w:t>
      </w:r>
      <w:r w:rsidR="00866460" w:rsidRPr="00930DCD">
        <w:rPr>
          <w:rFonts w:ascii="Arial" w:hAnsi="Arial" w:cs="Arial"/>
          <w:b w:val="0"/>
          <w:bCs w:val="0"/>
          <w:color w:val="000000" w:themeColor="text1"/>
          <w:sz w:val="24"/>
          <w:szCs w:val="24"/>
        </w:rPr>
        <w:t>a</w:t>
      </w:r>
      <w:r w:rsidRPr="00930DCD">
        <w:rPr>
          <w:rFonts w:ascii="Arial" w:hAnsi="Arial" w:cs="Arial"/>
          <w:b w:val="0"/>
          <w:bCs w:val="0"/>
          <w:color w:val="000000" w:themeColor="text1"/>
          <w:sz w:val="24"/>
          <w:szCs w:val="24"/>
        </w:rPr>
        <w:t xml:space="preserve"> 202</w:t>
      </w:r>
      <w:r w:rsidR="00854786" w:rsidRPr="00930DCD">
        <w:rPr>
          <w:rFonts w:ascii="Arial" w:hAnsi="Arial" w:cs="Arial"/>
          <w:b w:val="0"/>
          <w:bCs w:val="0"/>
          <w:color w:val="000000" w:themeColor="text1"/>
          <w:sz w:val="24"/>
          <w:szCs w:val="24"/>
        </w:rPr>
        <w:t>3</w:t>
      </w:r>
      <w:r w:rsidRPr="00930DCD">
        <w:rPr>
          <w:rFonts w:ascii="Arial" w:hAnsi="Arial" w:cs="Arial"/>
          <w:b w:val="0"/>
          <w:bCs w:val="0"/>
          <w:color w:val="000000" w:themeColor="text1"/>
          <w:sz w:val="24"/>
          <w:szCs w:val="24"/>
        </w:rPr>
        <w:t xml:space="preserve"> r.</w:t>
      </w:r>
    </w:p>
    <w:p w:rsidR="004F09E2" w:rsidRPr="00A60692" w:rsidRDefault="004F09E2">
      <w:pPr>
        <w:rPr>
          <w:rFonts w:ascii="Arial" w:eastAsia="Calibri" w:hAnsi="Arial" w:cs="Arial"/>
          <w:color w:val="FF0000"/>
          <w:sz w:val="24"/>
          <w:szCs w:val="24"/>
        </w:rPr>
      </w:pPr>
      <w:r w:rsidRPr="00A60692">
        <w:rPr>
          <w:rFonts w:ascii="Arial" w:hAnsi="Arial" w:cs="Arial"/>
          <w:b/>
          <w:bCs/>
          <w:color w:val="FF0000"/>
          <w:sz w:val="24"/>
          <w:szCs w:val="24"/>
        </w:rPr>
        <w:br w:type="page"/>
      </w:r>
    </w:p>
    <w:p w:rsidR="00AC0246" w:rsidRPr="00893C8D" w:rsidRDefault="00AC0246" w:rsidP="00E81694">
      <w:pPr>
        <w:pStyle w:val="Teksttreci30"/>
        <w:shd w:val="clear" w:color="auto" w:fill="auto"/>
        <w:tabs>
          <w:tab w:val="left" w:pos="0"/>
        </w:tabs>
        <w:spacing w:before="480" w:line="360" w:lineRule="auto"/>
        <w:ind w:firstLine="0"/>
        <w:jc w:val="both"/>
        <w:rPr>
          <w:rFonts w:ascii="Arial" w:hAnsi="Arial" w:cs="Arial"/>
          <w:b w:val="0"/>
          <w:bCs w:val="0"/>
          <w:color w:val="000000" w:themeColor="text1"/>
          <w:sz w:val="24"/>
          <w:szCs w:val="24"/>
        </w:rPr>
      </w:pPr>
      <w:r w:rsidRPr="00893C8D">
        <w:rPr>
          <w:rFonts w:ascii="Arial" w:hAnsi="Arial" w:cs="Arial"/>
          <w:b w:val="0"/>
          <w:bCs w:val="0"/>
          <w:color w:val="000000" w:themeColor="text1"/>
          <w:sz w:val="24"/>
          <w:szCs w:val="24"/>
        </w:rPr>
        <w:lastRenderedPageBreak/>
        <w:t>Załączniki do SWZ</w:t>
      </w:r>
      <w:bookmarkEnd w:id="11"/>
    </w:p>
    <w:p w:rsidR="007D2640" w:rsidRPr="00893C8D" w:rsidRDefault="007D2640" w:rsidP="007D2640">
      <w:pPr>
        <w:spacing w:after="0" w:line="360" w:lineRule="auto"/>
        <w:jc w:val="both"/>
        <w:rPr>
          <w:rFonts w:ascii="Arial" w:hAnsi="Arial" w:cs="Arial"/>
          <w:color w:val="000000" w:themeColor="text1"/>
          <w:sz w:val="24"/>
          <w:szCs w:val="24"/>
        </w:rPr>
      </w:pPr>
      <w:r w:rsidRPr="00893C8D">
        <w:rPr>
          <w:rStyle w:val="Teksttreci20"/>
          <w:rFonts w:ascii="Arial" w:hAnsi="Arial" w:cs="Arial"/>
          <w:color w:val="000000" w:themeColor="text1"/>
          <w:sz w:val="24"/>
          <w:szCs w:val="24"/>
        </w:rPr>
        <w:t>Integralną częścią niniejszej SWZ stanowią następujące załączniki:</w:t>
      </w:r>
    </w:p>
    <w:p w:rsidR="007D2640" w:rsidRPr="00893C8D" w:rsidRDefault="007D2640" w:rsidP="007D2640">
      <w:pPr>
        <w:widowControl w:val="0"/>
        <w:numPr>
          <w:ilvl w:val="0"/>
          <w:numId w:val="12"/>
        </w:numPr>
        <w:tabs>
          <w:tab w:val="left" w:pos="426"/>
        </w:tabs>
        <w:spacing w:after="0" w:line="360" w:lineRule="auto"/>
        <w:ind w:left="426" w:hanging="426"/>
        <w:jc w:val="both"/>
        <w:rPr>
          <w:rFonts w:ascii="Arial" w:hAnsi="Arial" w:cs="Arial"/>
          <w:color w:val="000000" w:themeColor="text1"/>
          <w:sz w:val="24"/>
          <w:szCs w:val="24"/>
        </w:rPr>
      </w:pPr>
      <w:r w:rsidRPr="00893C8D">
        <w:rPr>
          <w:rStyle w:val="Teksttreci20"/>
          <w:rFonts w:ascii="Arial" w:hAnsi="Arial" w:cs="Arial"/>
          <w:color w:val="000000" w:themeColor="text1"/>
          <w:sz w:val="24"/>
          <w:szCs w:val="24"/>
        </w:rPr>
        <w:t>Formularz Ofertowy - załącznik nr 1</w:t>
      </w:r>
    </w:p>
    <w:p w:rsidR="007D2640" w:rsidRPr="00893C8D"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Oświadczenie o niepodleganiu wykluczeniu - załącznik nr 2</w:t>
      </w:r>
    </w:p>
    <w:p w:rsidR="007D2640" w:rsidRPr="00893C8D"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Projektowane postanowienia umowy w sprawie zamówienia publicznego - załącznik nr 3</w:t>
      </w:r>
    </w:p>
    <w:p w:rsidR="007D2640" w:rsidRPr="00893C8D" w:rsidRDefault="007D2640" w:rsidP="007D2640">
      <w:pPr>
        <w:pStyle w:val="Akapitzlist"/>
        <w:numPr>
          <w:ilvl w:val="0"/>
          <w:numId w:val="12"/>
        </w:numPr>
        <w:spacing w:after="0" w:line="360" w:lineRule="auto"/>
        <w:ind w:left="426" w:hanging="426"/>
        <w:jc w:val="both"/>
        <w:rPr>
          <w:rStyle w:val="Teksttreci20"/>
          <w:rFonts w:ascii="Arial" w:eastAsia="Times New Roman" w:hAnsi="Arial" w:cs="Arial"/>
          <w:color w:val="000000" w:themeColor="text1"/>
          <w:sz w:val="24"/>
          <w:szCs w:val="24"/>
          <w:lang w:bidi="ar-SA"/>
        </w:rPr>
      </w:pPr>
      <w:r w:rsidRPr="00893C8D">
        <w:rPr>
          <w:rFonts w:ascii="Arial" w:eastAsia="Times New Roman" w:hAnsi="Arial" w:cs="Arial"/>
          <w:color w:val="000000" w:themeColor="text1"/>
          <w:sz w:val="24"/>
          <w:szCs w:val="24"/>
          <w:lang w:eastAsia="pl-PL"/>
        </w:rPr>
        <w:t>Wzór umowy powierzenia przetwarzania danych osobowych - załącznik nr 4</w:t>
      </w:r>
    </w:p>
    <w:p w:rsidR="00893C8D" w:rsidRPr="000D27A5" w:rsidRDefault="00893C8D" w:rsidP="00893C8D">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0D27A5">
        <w:rPr>
          <w:rStyle w:val="Teksttreci20"/>
          <w:rFonts w:ascii="Arial" w:eastAsiaTheme="minorHAnsi" w:hAnsi="Arial" w:cs="Arial"/>
          <w:color w:val="000000" w:themeColor="text1"/>
          <w:sz w:val="24"/>
          <w:szCs w:val="24"/>
          <w:lang w:eastAsia="en-US" w:bidi="ar-SA"/>
        </w:rPr>
        <w:t>dokumentacja projektowa</w:t>
      </w:r>
    </w:p>
    <w:p w:rsidR="00893C8D" w:rsidRPr="000D27A5" w:rsidRDefault="00893C8D" w:rsidP="00893C8D">
      <w:pPr>
        <w:widowControl w:val="0"/>
        <w:numPr>
          <w:ilvl w:val="0"/>
          <w:numId w:val="12"/>
        </w:numPr>
        <w:tabs>
          <w:tab w:val="left" w:pos="425"/>
        </w:tabs>
        <w:spacing w:after="0" w:line="360" w:lineRule="auto"/>
        <w:ind w:left="426" w:hanging="426"/>
        <w:jc w:val="both"/>
        <w:rPr>
          <w:rFonts w:ascii="Arial" w:hAnsi="Arial" w:cs="Arial"/>
          <w:color w:val="000000" w:themeColor="text1"/>
          <w:sz w:val="24"/>
          <w:szCs w:val="24"/>
        </w:rPr>
      </w:pPr>
      <w:r w:rsidRPr="000D27A5">
        <w:rPr>
          <w:rFonts w:ascii="Arial" w:hAnsi="Arial" w:cs="Arial"/>
          <w:color w:val="000000" w:themeColor="text1"/>
          <w:sz w:val="24"/>
          <w:szCs w:val="24"/>
        </w:rPr>
        <w:t>przedmiar</w:t>
      </w:r>
      <w:r>
        <w:rPr>
          <w:rFonts w:ascii="Arial" w:hAnsi="Arial" w:cs="Arial"/>
          <w:color w:val="000000" w:themeColor="text1"/>
          <w:sz w:val="24"/>
          <w:szCs w:val="24"/>
        </w:rPr>
        <w:t>y</w:t>
      </w:r>
      <w:r w:rsidRPr="000D27A5">
        <w:rPr>
          <w:rFonts w:ascii="Arial" w:hAnsi="Arial" w:cs="Arial"/>
          <w:color w:val="000000" w:themeColor="text1"/>
          <w:sz w:val="24"/>
          <w:szCs w:val="24"/>
        </w:rPr>
        <w:t xml:space="preserve"> robót (element pomocniczy)</w:t>
      </w:r>
    </w:p>
    <w:p w:rsidR="00893C8D" w:rsidRPr="000D27A5" w:rsidRDefault="00893C8D" w:rsidP="00893C8D">
      <w:pPr>
        <w:widowControl w:val="0"/>
        <w:numPr>
          <w:ilvl w:val="0"/>
          <w:numId w:val="12"/>
        </w:numPr>
        <w:tabs>
          <w:tab w:val="left" w:pos="426"/>
        </w:tabs>
        <w:spacing w:after="0" w:line="360" w:lineRule="auto"/>
        <w:ind w:left="426" w:hanging="426"/>
        <w:jc w:val="both"/>
        <w:rPr>
          <w:rFonts w:ascii="Arial" w:eastAsiaTheme="minorHAnsi" w:hAnsi="Arial" w:cs="Arial"/>
          <w:color w:val="000000" w:themeColor="text1"/>
          <w:sz w:val="24"/>
          <w:szCs w:val="24"/>
        </w:rPr>
      </w:pPr>
      <w:r w:rsidRPr="000D27A5">
        <w:rPr>
          <w:rFonts w:ascii="Arial" w:hAnsi="Arial" w:cs="Arial"/>
          <w:color w:val="000000" w:themeColor="text1"/>
          <w:sz w:val="24"/>
          <w:szCs w:val="24"/>
        </w:rPr>
        <w:t>specyfikacje techniczne wykonania i odbioru robót</w:t>
      </w:r>
    </w:p>
    <w:p w:rsidR="00893C8D" w:rsidRPr="009B0344" w:rsidRDefault="00893C8D" w:rsidP="00893C8D">
      <w:pPr>
        <w:widowControl w:val="0"/>
        <w:numPr>
          <w:ilvl w:val="0"/>
          <w:numId w:val="12"/>
        </w:numPr>
        <w:tabs>
          <w:tab w:val="left" w:pos="426"/>
        </w:tabs>
        <w:spacing w:after="0" w:line="360" w:lineRule="auto"/>
        <w:ind w:left="426" w:hanging="426"/>
        <w:jc w:val="both"/>
        <w:rPr>
          <w:rFonts w:ascii="Arial" w:eastAsiaTheme="minorHAnsi" w:hAnsi="Arial" w:cs="Arial"/>
          <w:sz w:val="24"/>
          <w:szCs w:val="24"/>
        </w:rPr>
      </w:pPr>
      <w:r>
        <w:rPr>
          <w:rFonts w:ascii="Arial" w:hAnsi="Arial" w:cs="Arial"/>
          <w:sz w:val="24"/>
          <w:szCs w:val="24"/>
        </w:rPr>
        <w:t>decyzja o pozwoleniu na budowę</w:t>
      </w:r>
    </w:p>
    <w:sectPr w:rsidR="00893C8D" w:rsidRPr="009B0344" w:rsidSect="00BE61C8">
      <w:footerReference w:type="default" r:id="rId14"/>
      <w:pgSz w:w="11906" w:h="16838"/>
      <w:pgMar w:top="993" w:right="1416"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0A1" w:rsidRDefault="00F450A1" w:rsidP="0042265D">
      <w:pPr>
        <w:spacing w:after="0" w:line="240" w:lineRule="auto"/>
      </w:pPr>
      <w:r>
        <w:separator/>
      </w:r>
    </w:p>
  </w:endnote>
  <w:endnote w:type="continuationSeparator" w:id="0">
    <w:p w:rsidR="00F450A1" w:rsidRDefault="00F450A1"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F450A1" w:rsidRPr="00657F72" w:rsidRDefault="00F450A1" w:rsidP="00657F72">
            <w:pPr>
              <w:pStyle w:val="Stopka0"/>
              <w:pBdr>
                <w:top w:val="single" w:sz="4" w:space="4" w:color="auto"/>
              </w:pBdr>
              <w:rPr>
                <w:rFonts w:ascii="Times New Roman" w:eastAsia="Times New Roman" w:hAnsi="Times New Roman" w:cs="Times New Roman"/>
                <w:sz w:val="18"/>
                <w:szCs w:val="18"/>
                <w:lang w:eastAsia="pl-PL"/>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p>
          <w:p w:rsidR="00F450A1" w:rsidRPr="00657F72" w:rsidRDefault="00F450A1" w:rsidP="00657F72">
            <w:pPr>
              <w:pStyle w:val="Stopka0"/>
              <w:tabs>
                <w:tab w:val="left" w:pos="3105"/>
                <w:tab w:val="left" w:pos="5550"/>
              </w:tabs>
              <w:jc w:val="right"/>
              <w:rPr>
                <w:rFonts w:ascii="Arial" w:hAnsi="Arial" w:cs="Arial"/>
                <w:sz w:val="24"/>
                <w:szCs w:val="24"/>
              </w:rPr>
            </w:pP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576A5F">
              <w:rPr>
                <w:rFonts w:ascii="Arial" w:hAnsi="Arial" w:cs="Arial"/>
                <w:noProof/>
                <w:sz w:val="24"/>
                <w:szCs w:val="24"/>
              </w:rPr>
              <w:t>28</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576A5F">
              <w:rPr>
                <w:rFonts w:ascii="Arial" w:hAnsi="Arial" w:cs="Arial"/>
                <w:noProof/>
                <w:sz w:val="24"/>
                <w:szCs w:val="24"/>
              </w:rPr>
              <w:t>36</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0A1" w:rsidRDefault="00F450A1" w:rsidP="0042265D">
      <w:pPr>
        <w:spacing w:after="0" w:line="240" w:lineRule="auto"/>
      </w:pPr>
      <w:r>
        <w:separator/>
      </w:r>
    </w:p>
  </w:footnote>
  <w:footnote w:type="continuationSeparator" w:id="0">
    <w:p w:rsidR="00F450A1" w:rsidRDefault="00F450A1"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3F6520"/>
    <w:multiLevelType w:val="hybridMultilevel"/>
    <w:tmpl w:val="9EB2C0FA"/>
    <w:lvl w:ilvl="0" w:tplc="4E58E77C">
      <w:start w:val="4"/>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4A598D"/>
    <w:multiLevelType w:val="hybridMultilevel"/>
    <w:tmpl w:val="0ECA9FC8"/>
    <w:lvl w:ilvl="0" w:tplc="5468855E">
      <w:start w:val="1"/>
      <w:numFmt w:val="bullet"/>
      <w:lvlText w:val=""/>
      <w:lvlJc w:val="left"/>
      <w:pPr>
        <w:ind w:left="1211" w:hanging="360"/>
      </w:pPr>
      <w:rPr>
        <w:rFonts w:ascii="Symbol" w:hAnsi="Symbol" w:hint="default"/>
        <w:color w:val="auto"/>
        <w:sz w:val="18"/>
        <w:szCs w:val="18"/>
      </w:rPr>
    </w:lvl>
    <w:lvl w:ilvl="1" w:tplc="A3FEAE9E">
      <w:start w:val="1"/>
      <w:numFmt w:val="bullet"/>
      <w:lvlText w:val=""/>
      <w:lvlJc w:val="left"/>
      <w:pPr>
        <w:ind w:left="1931" w:hanging="360"/>
      </w:pPr>
      <w:rPr>
        <w:rFonts w:ascii="Symbol" w:hAnsi="Symbol" w:hint="default"/>
        <w:color w:val="auto"/>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ED0483"/>
    <w:multiLevelType w:val="multilevel"/>
    <w:tmpl w:val="ACDACA3C"/>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577B0A"/>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C71C77"/>
    <w:multiLevelType w:val="hybridMultilevel"/>
    <w:tmpl w:val="A0B6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1"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2" w15:restartNumberingAfterBreak="0">
    <w:nsid w:val="1B8B6656"/>
    <w:multiLevelType w:val="hybridMultilevel"/>
    <w:tmpl w:val="9874199A"/>
    <w:lvl w:ilvl="0" w:tplc="085892C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B12B6A"/>
    <w:multiLevelType w:val="hybridMultilevel"/>
    <w:tmpl w:val="4AAC38B0"/>
    <w:lvl w:ilvl="0" w:tplc="134473E2">
      <w:start w:val="1"/>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693440"/>
    <w:multiLevelType w:val="hybridMultilevel"/>
    <w:tmpl w:val="E52EA7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66C38E2"/>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145D3E"/>
    <w:multiLevelType w:val="hybridMultilevel"/>
    <w:tmpl w:val="249834DC"/>
    <w:lvl w:ilvl="0" w:tplc="2A323AA6">
      <w:start w:val="1"/>
      <w:numFmt w:val="decimal"/>
      <w:lvlText w:val="%1."/>
      <w:lvlJc w:val="left"/>
      <w:pPr>
        <w:ind w:left="1353" w:hanging="360"/>
      </w:pPr>
      <w:rPr>
        <w:b w:val="0"/>
        <w:color w:val="000000" w:themeColor="text1"/>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3F3818"/>
    <w:multiLevelType w:val="hybridMultilevel"/>
    <w:tmpl w:val="3702BB2E"/>
    <w:lvl w:ilvl="0" w:tplc="68F609FA">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770E3D"/>
    <w:multiLevelType w:val="hybridMultilevel"/>
    <w:tmpl w:val="517A1836"/>
    <w:lvl w:ilvl="0" w:tplc="3124ABAC">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F4D5F1C"/>
    <w:multiLevelType w:val="hybridMultilevel"/>
    <w:tmpl w:val="A0B6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A86BE8"/>
    <w:multiLevelType w:val="hybridMultilevel"/>
    <w:tmpl w:val="00B43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097371"/>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8F1CDA"/>
    <w:multiLevelType w:val="hybridMultilevel"/>
    <w:tmpl w:val="778216F6"/>
    <w:lvl w:ilvl="0" w:tplc="6160273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22A20B8"/>
    <w:multiLevelType w:val="hybridMultilevel"/>
    <w:tmpl w:val="E6E6ADA0"/>
    <w:lvl w:ilvl="0" w:tplc="64244EF0">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6"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BAE4B34"/>
    <w:multiLevelType w:val="hybridMultilevel"/>
    <w:tmpl w:val="A0B6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0" w15:restartNumberingAfterBreak="0">
    <w:nsid w:val="44437EBA"/>
    <w:multiLevelType w:val="hybridMultilevel"/>
    <w:tmpl w:val="66C291BE"/>
    <w:lvl w:ilvl="0" w:tplc="9D986BFC">
      <w:start w:val="1"/>
      <w:numFmt w:val="lowerLetter"/>
      <w:lvlText w:val="%1)"/>
      <w:lvlJc w:val="left"/>
      <w:pPr>
        <w:ind w:left="1068" w:hanging="360"/>
      </w:pPr>
      <w:rPr>
        <w:color w:val="000000" w:themeColor="text1"/>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4AB1D4D"/>
    <w:multiLevelType w:val="hybridMultilevel"/>
    <w:tmpl w:val="21EE2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4D6"/>
    <w:multiLevelType w:val="hybridMultilevel"/>
    <w:tmpl w:val="69A674D8"/>
    <w:lvl w:ilvl="0" w:tplc="FAE0EE24">
      <w:start w:val="1"/>
      <w:numFmt w:val="decimal"/>
      <w:lvlText w:val="%1)"/>
      <w:lvlJc w:val="left"/>
      <w:pPr>
        <w:ind w:left="1216" w:hanging="360"/>
      </w:pPr>
      <w:rPr>
        <w:color w:val="000000" w:themeColor="text1"/>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3"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83155A4"/>
    <w:multiLevelType w:val="hybridMultilevel"/>
    <w:tmpl w:val="5BC88C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C27E39"/>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A15A52"/>
    <w:multiLevelType w:val="hybridMultilevel"/>
    <w:tmpl w:val="FAD2F35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BC20E7E"/>
    <w:multiLevelType w:val="hybridMultilevel"/>
    <w:tmpl w:val="A740C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FA30F8"/>
    <w:multiLevelType w:val="hybridMultilevel"/>
    <w:tmpl w:val="67C0A96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2321C49"/>
    <w:multiLevelType w:val="hybridMultilevel"/>
    <w:tmpl w:val="9F46AC2C"/>
    <w:lvl w:ilvl="0" w:tplc="B634584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A0B2018"/>
    <w:multiLevelType w:val="hybridMultilevel"/>
    <w:tmpl w:val="EA2C2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7D1076"/>
    <w:multiLevelType w:val="hybridMultilevel"/>
    <w:tmpl w:val="14464386"/>
    <w:lvl w:ilvl="0" w:tplc="800CC78E">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D403AFF"/>
    <w:multiLevelType w:val="hybridMultilevel"/>
    <w:tmpl w:val="2CA4D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9736F3"/>
    <w:multiLevelType w:val="hybridMultilevel"/>
    <w:tmpl w:val="96AA60D2"/>
    <w:lvl w:ilvl="0" w:tplc="E6F0478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E81516F"/>
    <w:multiLevelType w:val="hybridMultilevel"/>
    <w:tmpl w:val="E62E0FFE"/>
    <w:lvl w:ilvl="0" w:tplc="C778BC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04A30A4"/>
    <w:multiLevelType w:val="hybridMultilevel"/>
    <w:tmpl w:val="735CF448"/>
    <w:lvl w:ilvl="0" w:tplc="AB44D4E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D26DFB"/>
    <w:multiLevelType w:val="hybridMultilevel"/>
    <w:tmpl w:val="1B9A5388"/>
    <w:lvl w:ilvl="0" w:tplc="D800F056">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E37411"/>
    <w:multiLevelType w:val="hybridMultilevel"/>
    <w:tmpl w:val="1DDE29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B1D039D"/>
    <w:multiLevelType w:val="hybridMultilevel"/>
    <w:tmpl w:val="6B46E5AE"/>
    <w:lvl w:ilvl="0" w:tplc="E454EA3E">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D3B4868"/>
    <w:multiLevelType w:val="hybridMultilevel"/>
    <w:tmpl w:val="EA2C2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EE09BA"/>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57" w15:restartNumberingAfterBreak="0">
    <w:nsid w:val="71A80B0C"/>
    <w:multiLevelType w:val="hybridMultilevel"/>
    <w:tmpl w:val="EBF0113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7BBE0C36"/>
    <w:multiLevelType w:val="hybridMultilevel"/>
    <w:tmpl w:val="4614FEC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7CF4033F"/>
    <w:multiLevelType w:val="hybridMultilevel"/>
    <w:tmpl w:val="E8C67E10"/>
    <w:lvl w:ilvl="0" w:tplc="9CA4AE2C">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E6E223C"/>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49"/>
  </w:num>
  <w:num w:numId="3">
    <w:abstractNumId w:val="59"/>
  </w:num>
  <w:num w:numId="4">
    <w:abstractNumId w:val="27"/>
  </w:num>
  <w:num w:numId="5">
    <w:abstractNumId w:val="32"/>
  </w:num>
  <w:num w:numId="6">
    <w:abstractNumId w:val="52"/>
  </w:num>
  <w:num w:numId="7">
    <w:abstractNumId w:val="10"/>
  </w:num>
  <w:num w:numId="8">
    <w:abstractNumId w:val="56"/>
  </w:num>
  <w:num w:numId="9">
    <w:abstractNumId w:val="48"/>
  </w:num>
  <w:num w:numId="10">
    <w:abstractNumId w:val="24"/>
  </w:num>
  <w:num w:numId="11">
    <w:abstractNumId w:val="42"/>
  </w:num>
  <w:num w:numId="12">
    <w:abstractNumId w:val="17"/>
  </w:num>
  <w:num w:numId="13">
    <w:abstractNumId w:val="26"/>
  </w:num>
  <w:num w:numId="14">
    <w:abstractNumId w:val="19"/>
  </w:num>
  <w:num w:numId="15">
    <w:abstractNumId w:val="39"/>
  </w:num>
  <w:num w:numId="16">
    <w:abstractNumId w:val="33"/>
  </w:num>
  <w:num w:numId="17">
    <w:abstractNumId w:val="38"/>
  </w:num>
  <w:num w:numId="18">
    <w:abstractNumId w:val="0"/>
  </w:num>
  <w:num w:numId="19">
    <w:abstractNumId w:val="11"/>
  </w:num>
  <w:num w:numId="20">
    <w:abstractNumId w:val="40"/>
  </w:num>
  <w:num w:numId="21">
    <w:abstractNumId w:val="1"/>
  </w:num>
  <w:num w:numId="22">
    <w:abstractNumId w:val="7"/>
  </w:num>
  <w:num w:numId="23">
    <w:abstractNumId w:val="18"/>
  </w:num>
  <w:num w:numId="24">
    <w:abstractNumId w:val="47"/>
  </w:num>
  <w:num w:numId="25">
    <w:abstractNumId w:val="46"/>
  </w:num>
  <w:num w:numId="26">
    <w:abstractNumId w:val="43"/>
  </w:num>
  <w:num w:numId="27">
    <w:abstractNumId w:val="25"/>
  </w:num>
  <w:num w:numId="28">
    <w:abstractNumId w:val="16"/>
  </w:num>
  <w:num w:numId="29">
    <w:abstractNumId w:val="29"/>
  </w:num>
  <w:num w:numId="30">
    <w:abstractNumId w:val="6"/>
  </w:num>
  <w:num w:numId="31">
    <w:abstractNumId w:val="13"/>
  </w:num>
  <w:num w:numId="32">
    <w:abstractNumId w:val="30"/>
  </w:num>
  <w:num w:numId="33">
    <w:abstractNumId w:val="4"/>
  </w:num>
  <w:num w:numId="34">
    <w:abstractNumId w:val="5"/>
  </w:num>
  <w:num w:numId="35">
    <w:abstractNumId w:val="41"/>
  </w:num>
  <w:num w:numId="36">
    <w:abstractNumId w:val="45"/>
  </w:num>
  <w:num w:numId="37">
    <w:abstractNumId w:val="8"/>
  </w:num>
  <w:num w:numId="38">
    <w:abstractNumId w:val="28"/>
  </w:num>
  <w:num w:numId="39">
    <w:abstractNumId w:val="51"/>
  </w:num>
  <w:num w:numId="40">
    <w:abstractNumId w:val="15"/>
  </w:num>
  <w:num w:numId="41">
    <w:abstractNumId w:val="14"/>
  </w:num>
  <w:num w:numId="42">
    <w:abstractNumId w:val="53"/>
  </w:num>
  <w:num w:numId="43">
    <w:abstractNumId w:val="2"/>
  </w:num>
  <w:num w:numId="44">
    <w:abstractNumId w:val="31"/>
  </w:num>
  <w:num w:numId="45">
    <w:abstractNumId w:val="35"/>
  </w:num>
  <w:num w:numId="46">
    <w:abstractNumId w:val="20"/>
  </w:num>
  <w:num w:numId="47">
    <w:abstractNumId w:val="37"/>
  </w:num>
  <w:num w:numId="48">
    <w:abstractNumId w:val="22"/>
  </w:num>
  <w:num w:numId="49">
    <w:abstractNumId w:val="9"/>
  </w:num>
  <w:num w:numId="50">
    <w:abstractNumId w:val="50"/>
  </w:num>
  <w:num w:numId="51">
    <w:abstractNumId w:val="21"/>
  </w:num>
  <w:num w:numId="52">
    <w:abstractNumId w:val="60"/>
  </w:num>
  <w:num w:numId="53">
    <w:abstractNumId w:val="55"/>
  </w:num>
  <w:num w:numId="54">
    <w:abstractNumId w:val="54"/>
  </w:num>
  <w:num w:numId="55">
    <w:abstractNumId w:val="44"/>
  </w:num>
  <w:num w:numId="56">
    <w:abstractNumId w:val="57"/>
  </w:num>
  <w:num w:numId="57">
    <w:abstractNumId w:val="36"/>
  </w:num>
  <w:num w:numId="58">
    <w:abstractNumId w:val="58"/>
  </w:num>
  <w:num w:numId="59">
    <w:abstractNumId w:val="3"/>
  </w:num>
  <w:num w:numId="60">
    <w:abstractNumId w:val="12"/>
  </w:num>
  <w:num w:numId="61">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6R+gvh6xquwKXdG6MI/xgz1d9Av/y3ML3uTTnK5q9pXXAeGi6XTXN8H/R605DS29Xq/anPLYP20SooeHt5goFw==" w:salt="kBrJYZD3Qo4C/4HBiqF4SQ=="/>
  <w:defaultTabStop w:val="708"/>
  <w:hyphenationZone w:val="425"/>
  <w:drawingGridHorizontalSpacing w:val="110"/>
  <w:displayHorizontalDrawingGridEvery w:val="2"/>
  <w:characterSpacingControl w:val="doNotCompress"/>
  <w:hdrShapeDefaults>
    <o:shapedefaults v:ext="edit" spidmax="313345"/>
  </w:hdrShapeDefaults>
  <w:footnotePr>
    <w:footnote w:id="-1"/>
    <w:footnote w:id="0"/>
  </w:footnotePr>
  <w:endnotePr>
    <w:endnote w:id="-1"/>
    <w:endnote w:id="0"/>
  </w:endnotePr>
  <w:compat>
    <w:useFELayout/>
    <w:compatSetting w:name="compatibilityMode" w:uri="http://schemas.microsoft.com/office/word" w:val="12"/>
  </w:compat>
  <w:rsids>
    <w:rsidRoot w:val="0042265D"/>
    <w:rsid w:val="00002CAA"/>
    <w:rsid w:val="00004AD6"/>
    <w:rsid w:val="00004CFE"/>
    <w:rsid w:val="00005349"/>
    <w:rsid w:val="000059F8"/>
    <w:rsid w:val="00005B37"/>
    <w:rsid w:val="00005B59"/>
    <w:rsid w:val="00010CB3"/>
    <w:rsid w:val="00014812"/>
    <w:rsid w:val="00017C4C"/>
    <w:rsid w:val="000201B8"/>
    <w:rsid w:val="00020572"/>
    <w:rsid w:val="000222E7"/>
    <w:rsid w:val="00025E64"/>
    <w:rsid w:val="00027E72"/>
    <w:rsid w:val="00031C77"/>
    <w:rsid w:val="000327F1"/>
    <w:rsid w:val="000330BA"/>
    <w:rsid w:val="0003485E"/>
    <w:rsid w:val="000348CD"/>
    <w:rsid w:val="00037FAD"/>
    <w:rsid w:val="00040BEA"/>
    <w:rsid w:val="000432A2"/>
    <w:rsid w:val="000457B6"/>
    <w:rsid w:val="00046846"/>
    <w:rsid w:val="0004754D"/>
    <w:rsid w:val="00047B3D"/>
    <w:rsid w:val="00050BC3"/>
    <w:rsid w:val="00052AD3"/>
    <w:rsid w:val="000543A5"/>
    <w:rsid w:val="00055CF1"/>
    <w:rsid w:val="000561D9"/>
    <w:rsid w:val="000574D4"/>
    <w:rsid w:val="00057EB5"/>
    <w:rsid w:val="000602CB"/>
    <w:rsid w:val="00062219"/>
    <w:rsid w:val="0006673B"/>
    <w:rsid w:val="0007029C"/>
    <w:rsid w:val="00070658"/>
    <w:rsid w:val="00070CD7"/>
    <w:rsid w:val="000743B2"/>
    <w:rsid w:val="00076123"/>
    <w:rsid w:val="00077480"/>
    <w:rsid w:val="000809CB"/>
    <w:rsid w:val="00081E41"/>
    <w:rsid w:val="00083CA6"/>
    <w:rsid w:val="00085D41"/>
    <w:rsid w:val="00086CCF"/>
    <w:rsid w:val="00087691"/>
    <w:rsid w:val="00093C04"/>
    <w:rsid w:val="000943EB"/>
    <w:rsid w:val="00095735"/>
    <w:rsid w:val="000959E3"/>
    <w:rsid w:val="000969F7"/>
    <w:rsid w:val="00097CFC"/>
    <w:rsid w:val="00097ED2"/>
    <w:rsid w:val="000A33C5"/>
    <w:rsid w:val="000A36E0"/>
    <w:rsid w:val="000A4A55"/>
    <w:rsid w:val="000B2687"/>
    <w:rsid w:val="000B2DF2"/>
    <w:rsid w:val="000B3135"/>
    <w:rsid w:val="000B57AB"/>
    <w:rsid w:val="000B75EB"/>
    <w:rsid w:val="000B791C"/>
    <w:rsid w:val="000C0D52"/>
    <w:rsid w:val="000C416D"/>
    <w:rsid w:val="000C4FE1"/>
    <w:rsid w:val="000C5244"/>
    <w:rsid w:val="000C76AA"/>
    <w:rsid w:val="000D1BE1"/>
    <w:rsid w:val="000D312B"/>
    <w:rsid w:val="000D4B22"/>
    <w:rsid w:val="000D4E0D"/>
    <w:rsid w:val="000D5C03"/>
    <w:rsid w:val="000D5DA3"/>
    <w:rsid w:val="000D62AC"/>
    <w:rsid w:val="000E019E"/>
    <w:rsid w:val="000E0FCD"/>
    <w:rsid w:val="000E24F0"/>
    <w:rsid w:val="000E30C1"/>
    <w:rsid w:val="000E42BC"/>
    <w:rsid w:val="000E5468"/>
    <w:rsid w:val="000E584E"/>
    <w:rsid w:val="000E5C69"/>
    <w:rsid w:val="000E6E4F"/>
    <w:rsid w:val="000F20B3"/>
    <w:rsid w:val="000F2827"/>
    <w:rsid w:val="000F4CFB"/>
    <w:rsid w:val="000F503B"/>
    <w:rsid w:val="000F5B6B"/>
    <w:rsid w:val="000F66D9"/>
    <w:rsid w:val="0010129E"/>
    <w:rsid w:val="00104B99"/>
    <w:rsid w:val="001050DB"/>
    <w:rsid w:val="0010545C"/>
    <w:rsid w:val="00106753"/>
    <w:rsid w:val="00110767"/>
    <w:rsid w:val="001109FF"/>
    <w:rsid w:val="001111E3"/>
    <w:rsid w:val="00111D43"/>
    <w:rsid w:val="00113146"/>
    <w:rsid w:val="00116F88"/>
    <w:rsid w:val="00117C2F"/>
    <w:rsid w:val="001200FF"/>
    <w:rsid w:val="00123643"/>
    <w:rsid w:val="00125BC9"/>
    <w:rsid w:val="00125DD6"/>
    <w:rsid w:val="00126CFA"/>
    <w:rsid w:val="001270DC"/>
    <w:rsid w:val="0012749E"/>
    <w:rsid w:val="00127E6E"/>
    <w:rsid w:val="0013021F"/>
    <w:rsid w:val="00131108"/>
    <w:rsid w:val="00131F5A"/>
    <w:rsid w:val="00132435"/>
    <w:rsid w:val="001357B8"/>
    <w:rsid w:val="00135D21"/>
    <w:rsid w:val="00136DF6"/>
    <w:rsid w:val="00140221"/>
    <w:rsid w:val="00142B09"/>
    <w:rsid w:val="001430B7"/>
    <w:rsid w:val="001446E9"/>
    <w:rsid w:val="00144B52"/>
    <w:rsid w:val="00144B5E"/>
    <w:rsid w:val="00144F97"/>
    <w:rsid w:val="00150997"/>
    <w:rsid w:val="00152233"/>
    <w:rsid w:val="00152332"/>
    <w:rsid w:val="0015281F"/>
    <w:rsid w:val="001535CF"/>
    <w:rsid w:val="00153A51"/>
    <w:rsid w:val="0015545D"/>
    <w:rsid w:val="00156129"/>
    <w:rsid w:val="00157A8D"/>
    <w:rsid w:val="00157BE4"/>
    <w:rsid w:val="00157DDB"/>
    <w:rsid w:val="00160712"/>
    <w:rsid w:val="00161324"/>
    <w:rsid w:val="0016525C"/>
    <w:rsid w:val="00165F02"/>
    <w:rsid w:val="0016663D"/>
    <w:rsid w:val="001703F1"/>
    <w:rsid w:val="0017148C"/>
    <w:rsid w:val="001715C9"/>
    <w:rsid w:val="00171D3B"/>
    <w:rsid w:val="00175F49"/>
    <w:rsid w:val="00180B7B"/>
    <w:rsid w:val="0018302E"/>
    <w:rsid w:val="00185BAA"/>
    <w:rsid w:val="00185FA2"/>
    <w:rsid w:val="00186420"/>
    <w:rsid w:val="00186E49"/>
    <w:rsid w:val="00187527"/>
    <w:rsid w:val="00187615"/>
    <w:rsid w:val="0019250E"/>
    <w:rsid w:val="001965B0"/>
    <w:rsid w:val="001A2A9D"/>
    <w:rsid w:val="001A346E"/>
    <w:rsid w:val="001B14BD"/>
    <w:rsid w:val="001B1A2A"/>
    <w:rsid w:val="001C0BAC"/>
    <w:rsid w:val="001C17F2"/>
    <w:rsid w:val="001C18BF"/>
    <w:rsid w:val="001C2C1D"/>
    <w:rsid w:val="001C3231"/>
    <w:rsid w:val="001D0286"/>
    <w:rsid w:val="001D0CAD"/>
    <w:rsid w:val="001D0F9B"/>
    <w:rsid w:val="001D173A"/>
    <w:rsid w:val="001D5535"/>
    <w:rsid w:val="001D55E0"/>
    <w:rsid w:val="001D5721"/>
    <w:rsid w:val="001D6301"/>
    <w:rsid w:val="001D6EC3"/>
    <w:rsid w:val="001E0B6E"/>
    <w:rsid w:val="001E1C0A"/>
    <w:rsid w:val="001E26C5"/>
    <w:rsid w:val="001F312A"/>
    <w:rsid w:val="001F66E5"/>
    <w:rsid w:val="001F6CB3"/>
    <w:rsid w:val="001F7B3A"/>
    <w:rsid w:val="00200288"/>
    <w:rsid w:val="00200857"/>
    <w:rsid w:val="00201810"/>
    <w:rsid w:val="002019EF"/>
    <w:rsid w:val="002023C2"/>
    <w:rsid w:val="0020303C"/>
    <w:rsid w:val="00204160"/>
    <w:rsid w:val="00207D49"/>
    <w:rsid w:val="00213050"/>
    <w:rsid w:val="0021538B"/>
    <w:rsid w:val="0021559A"/>
    <w:rsid w:val="00217D91"/>
    <w:rsid w:val="00221379"/>
    <w:rsid w:val="002234DA"/>
    <w:rsid w:val="00224E88"/>
    <w:rsid w:val="00226621"/>
    <w:rsid w:val="00227472"/>
    <w:rsid w:val="00233604"/>
    <w:rsid w:val="0023372C"/>
    <w:rsid w:val="00235CE8"/>
    <w:rsid w:val="00236112"/>
    <w:rsid w:val="0023714C"/>
    <w:rsid w:val="0023746F"/>
    <w:rsid w:val="00240DF0"/>
    <w:rsid w:val="00243A98"/>
    <w:rsid w:val="0024780B"/>
    <w:rsid w:val="0025158F"/>
    <w:rsid w:val="00252B64"/>
    <w:rsid w:val="00255A8E"/>
    <w:rsid w:val="00267797"/>
    <w:rsid w:val="002678A3"/>
    <w:rsid w:val="00267D47"/>
    <w:rsid w:val="00271B42"/>
    <w:rsid w:val="0027263B"/>
    <w:rsid w:val="00272853"/>
    <w:rsid w:val="0027319A"/>
    <w:rsid w:val="00274D2A"/>
    <w:rsid w:val="00274F05"/>
    <w:rsid w:val="002757CD"/>
    <w:rsid w:val="002761E3"/>
    <w:rsid w:val="0027738D"/>
    <w:rsid w:val="00281217"/>
    <w:rsid w:val="00281A05"/>
    <w:rsid w:val="0028241C"/>
    <w:rsid w:val="0028477C"/>
    <w:rsid w:val="0028605E"/>
    <w:rsid w:val="00292246"/>
    <w:rsid w:val="002926E4"/>
    <w:rsid w:val="00292CBF"/>
    <w:rsid w:val="00292ED4"/>
    <w:rsid w:val="002930AE"/>
    <w:rsid w:val="00293206"/>
    <w:rsid w:val="002935A3"/>
    <w:rsid w:val="002935F2"/>
    <w:rsid w:val="0029584D"/>
    <w:rsid w:val="00296FF2"/>
    <w:rsid w:val="00297A6E"/>
    <w:rsid w:val="002A3A8C"/>
    <w:rsid w:val="002A423A"/>
    <w:rsid w:val="002A60AB"/>
    <w:rsid w:val="002A61A5"/>
    <w:rsid w:val="002A721F"/>
    <w:rsid w:val="002B169E"/>
    <w:rsid w:val="002B1986"/>
    <w:rsid w:val="002B36BE"/>
    <w:rsid w:val="002B6688"/>
    <w:rsid w:val="002B7917"/>
    <w:rsid w:val="002C17BD"/>
    <w:rsid w:val="002C17CF"/>
    <w:rsid w:val="002C28E9"/>
    <w:rsid w:val="002C4E4F"/>
    <w:rsid w:val="002C71F8"/>
    <w:rsid w:val="002C7DE5"/>
    <w:rsid w:val="002D0473"/>
    <w:rsid w:val="002D209C"/>
    <w:rsid w:val="002D4496"/>
    <w:rsid w:val="002D775B"/>
    <w:rsid w:val="002E0303"/>
    <w:rsid w:val="002E1CDD"/>
    <w:rsid w:val="002E457E"/>
    <w:rsid w:val="002E4C13"/>
    <w:rsid w:val="002E5771"/>
    <w:rsid w:val="002E5E93"/>
    <w:rsid w:val="002E65D3"/>
    <w:rsid w:val="002F0621"/>
    <w:rsid w:val="002F0F96"/>
    <w:rsid w:val="002F1714"/>
    <w:rsid w:val="002F4A05"/>
    <w:rsid w:val="002F4A67"/>
    <w:rsid w:val="002F5894"/>
    <w:rsid w:val="002F5C6C"/>
    <w:rsid w:val="002F67DE"/>
    <w:rsid w:val="002F761C"/>
    <w:rsid w:val="003019EB"/>
    <w:rsid w:val="003021ED"/>
    <w:rsid w:val="00302C02"/>
    <w:rsid w:val="00304CAD"/>
    <w:rsid w:val="00305E0C"/>
    <w:rsid w:val="00306963"/>
    <w:rsid w:val="00307D1B"/>
    <w:rsid w:val="0031118D"/>
    <w:rsid w:val="00311296"/>
    <w:rsid w:val="00312B4D"/>
    <w:rsid w:val="003216C2"/>
    <w:rsid w:val="00321D9D"/>
    <w:rsid w:val="00323241"/>
    <w:rsid w:val="003235FF"/>
    <w:rsid w:val="00324655"/>
    <w:rsid w:val="0032473A"/>
    <w:rsid w:val="00325C44"/>
    <w:rsid w:val="00326058"/>
    <w:rsid w:val="0032694F"/>
    <w:rsid w:val="0033033C"/>
    <w:rsid w:val="00331055"/>
    <w:rsid w:val="00331551"/>
    <w:rsid w:val="0033333E"/>
    <w:rsid w:val="00333AFE"/>
    <w:rsid w:val="0033675D"/>
    <w:rsid w:val="003368E9"/>
    <w:rsid w:val="00350DBF"/>
    <w:rsid w:val="00351122"/>
    <w:rsid w:val="00356196"/>
    <w:rsid w:val="00356CBA"/>
    <w:rsid w:val="0035722A"/>
    <w:rsid w:val="00357BB4"/>
    <w:rsid w:val="00360036"/>
    <w:rsid w:val="00360889"/>
    <w:rsid w:val="0036272E"/>
    <w:rsid w:val="00362FC5"/>
    <w:rsid w:val="003647A3"/>
    <w:rsid w:val="00366BCF"/>
    <w:rsid w:val="00372D7B"/>
    <w:rsid w:val="00372EF4"/>
    <w:rsid w:val="003730B0"/>
    <w:rsid w:val="003731F1"/>
    <w:rsid w:val="003735C9"/>
    <w:rsid w:val="003803F0"/>
    <w:rsid w:val="00380C7C"/>
    <w:rsid w:val="00380DE9"/>
    <w:rsid w:val="00381460"/>
    <w:rsid w:val="00382127"/>
    <w:rsid w:val="00383274"/>
    <w:rsid w:val="00383916"/>
    <w:rsid w:val="003863D3"/>
    <w:rsid w:val="00386D1B"/>
    <w:rsid w:val="00390604"/>
    <w:rsid w:val="00392DAB"/>
    <w:rsid w:val="00392F6C"/>
    <w:rsid w:val="003A0BF6"/>
    <w:rsid w:val="003A2E62"/>
    <w:rsid w:val="003A3483"/>
    <w:rsid w:val="003A3D75"/>
    <w:rsid w:val="003B3AAC"/>
    <w:rsid w:val="003C2B22"/>
    <w:rsid w:val="003C5E06"/>
    <w:rsid w:val="003C7A0E"/>
    <w:rsid w:val="003D0BF2"/>
    <w:rsid w:val="003D10B0"/>
    <w:rsid w:val="003D1EC5"/>
    <w:rsid w:val="003D5075"/>
    <w:rsid w:val="003D6BA5"/>
    <w:rsid w:val="003D6F1B"/>
    <w:rsid w:val="003E16C2"/>
    <w:rsid w:val="003E1BF6"/>
    <w:rsid w:val="003E34E5"/>
    <w:rsid w:val="003E37A1"/>
    <w:rsid w:val="003E4F58"/>
    <w:rsid w:val="003E6FB2"/>
    <w:rsid w:val="003F05E9"/>
    <w:rsid w:val="003F16D9"/>
    <w:rsid w:val="003F25DF"/>
    <w:rsid w:val="003F5F0B"/>
    <w:rsid w:val="003F75FE"/>
    <w:rsid w:val="00400772"/>
    <w:rsid w:val="00401EE2"/>
    <w:rsid w:val="004024C1"/>
    <w:rsid w:val="0040302C"/>
    <w:rsid w:val="004031BF"/>
    <w:rsid w:val="00403702"/>
    <w:rsid w:val="004079F2"/>
    <w:rsid w:val="00414EB6"/>
    <w:rsid w:val="0041562A"/>
    <w:rsid w:val="00416345"/>
    <w:rsid w:val="00420446"/>
    <w:rsid w:val="00420F39"/>
    <w:rsid w:val="00422134"/>
    <w:rsid w:val="0042265D"/>
    <w:rsid w:val="00423131"/>
    <w:rsid w:val="004257C3"/>
    <w:rsid w:val="00426A22"/>
    <w:rsid w:val="00427D0F"/>
    <w:rsid w:val="00433FB0"/>
    <w:rsid w:val="004342C6"/>
    <w:rsid w:val="004348CD"/>
    <w:rsid w:val="004366ED"/>
    <w:rsid w:val="00436960"/>
    <w:rsid w:val="00436B4E"/>
    <w:rsid w:val="004415BF"/>
    <w:rsid w:val="00443917"/>
    <w:rsid w:val="00451134"/>
    <w:rsid w:val="0045296F"/>
    <w:rsid w:val="00456DFB"/>
    <w:rsid w:val="004571B6"/>
    <w:rsid w:val="00457B7C"/>
    <w:rsid w:val="004602BF"/>
    <w:rsid w:val="00461271"/>
    <w:rsid w:val="00461488"/>
    <w:rsid w:val="00461E78"/>
    <w:rsid w:val="0046383F"/>
    <w:rsid w:val="00463895"/>
    <w:rsid w:val="0046417F"/>
    <w:rsid w:val="00465C3A"/>
    <w:rsid w:val="004707D7"/>
    <w:rsid w:val="004737C4"/>
    <w:rsid w:val="004739FA"/>
    <w:rsid w:val="004750AA"/>
    <w:rsid w:val="004753D2"/>
    <w:rsid w:val="00475F17"/>
    <w:rsid w:val="004775BB"/>
    <w:rsid w:val="004809CB"/>
    <w:rsid w:val="00482415"/>
    <w:rsid w:val="00483BC0"/>
    <w:rsid w:val="00483F3C"/>
    <w:rsid w:val="00486E6A"/>
    <w:rsid w:val="00493458"/>
    <w:rsid w:val="0049485E"/>
    <w:rsid w:val="00495DA2"/>
    <w:rsid w:val="00497169"/>
    <w:rsid w:val="004A0B0A"/>
    <w:rsid w:val="004A5DF9"/>
    <w:rsid w:val="004A5F56"/>
    <w:rsid w:val="004A708E"/>
    <w:rsid w:val="004A752E"/>
    <w:rsid w:val="004A7AA1"/>
    <w:rsid w:val="004B1E27"/>
    <w:rsid w:val="004B1E76"/>
    <w:rsid w:val="004B2AFD"/>
    <w:rsid w:val="004B33BD"/>
    <w:rsid w:val="004B3B76"/>
    <w:rsid w:val="004B3E0B"/>
    <w:rsid w:val="004B3F57"/>
    <w:rsid w:val="004B669C"/>
    <w:rsid w:val="004B7A4A"/>
    <w:rsid w:val="004B7FC4"/>
    <w:rsid w:val="004C1014"/>
    <w:rsid w:val="004C4BF3"/>
    <w:rsid w:val="004C7E3A"/>
    <w:rsid w:val="004D3569"/>
    <w:rsid w:val="004D4339"/>
    <w:rsid w:val="004D51FB"/>
    <w:rsid w:val="004E2C5F"/>
    <w:rsid w:val="004E3920"/>
    <w:rsid w:val="004E61A6"/>
    <w:rsid w:val="004E7350"/>
    <w:rsid w:val="004E794B"/>
    <w:rsid w:val="004E7E31"/>
    <w:rsid w:val="004F09E2"/>
    <w:rsid w:val="004F1490"/>
    <w:rsid w:val="004F2E9D"/>
    <w:rsid w:val="004F53A5"/>
    <w:rsid w:val="004F70BE"/>
    <w:rsid w:val="004F7130"/>
    <w:rsid w:val="00501B10"/>
    <w:rsid w:val="00503974"/>
    <w:rsid w:val="00504CEB"/>
    <w:rsid w:val="00505CA4"/>
    <w:rsid w:val="0050635D"/>
    <w:rsid w:val="0050637B"/>
    <w:rsid w:val="0051067B"/>
    <w:rsid w:val="00510DF4"/>
    <w:rsid w:val="00513A08"/>
    <w:rsid w:val="00513FA9"/>
    <w:rsid w:val="00514F5F"/>
    <w:rsid w:val="00515623"/>
    <w:rsid w:val="00515C8C"/>
    <w:rsid w:val="0051647C"/>
    <w:rsid w:val="00517EC1"/>
    <w:rsid w:val="0052273B"/>
    <w:rsid w:val="00523E92"/>
    <w:rsid w:val="00524441"/>
    <w:rsid w:val="005259DF"/>
    <w:rsid w:val="005263E7"/>
    <w:rsid w:val="00531329"/>
    <w:rsid w:val="00531465"/>
    <w:rsid w:val="0053262A"/>
    <w:rsid w:val="0053537F"/>
    <w:rsid w:val="005358E4"/>
    <w:rsid w:val="00535B3C"/>
    <w:rsid w:val="00536E5A"/>
    <w:rsid w:val="00536EC4"/>
    <w:rsid w:val="00537A53"/>
    <w:rsid w:val="00540CC1"/>
    <w:rsid w:val="00541045"/>
    <w:rsid w:val="00543C0D"/>
    <w:rsid w:val="00543C6F"/>
    <w:rsid w:val="00544EAC"/>
    <w:rsid w:val="0055193F"/>
    <w:rsid w:val="00551B9D"/>
    <w:rsid w:val="00554E27"/>
    <w:rsid w:val="00557537"/>
    <w:rsid w:val="00560081"/>
    <w:rsid w:val="00560347"/>
    <w:rsid w:val="00560561"/>
    <w:rsid w:val="00561EAB"/>
    <w:rsid w:val="005646A6"/>
    <w:rsid w:val="005723C4"/>
    <w:rsid w:val="0057394A"/>
    <w:rsid w:val="00574B05"/>
    <w:rsid w:val="0057642B"/>
    <w:rsid w:val="00576A5F"/>
    <w:rsid w:val="00580F20"/>
    <w:rsid w:val="00581E1E"/>
    <w:rsid w:val="00582115"/>
    <w:rsid w:val="00582F74"/>
    <w:rsid w:val="005853BB"/>
    <w:rsid w:val="00590003"/>
    <w:rsid w:val="005901E5"/>
    <w:rsid w:val="00590A5C"/>
    <w:rsid w:val="00591262"/>
    <w:rsid w:val="00591E37"/>
    <w:rsid w:val="00596D8B"/>
    <w:rsid w:val="005A107B"/>
    <w:rsid w:val="005A18AD"/>
    <w:rsid w:val="005A18DD"/>
    <w:rsid w:val="005A2625"/>
    <w:rsid w:val="005A2CF4"/>
    <w:rsid w:val="005A3424"/>
    <w:rsid w:val="005A54E2"/>
    <w:rsid w:val="005B1AE8"/>
    <w:rsid w:val="005B203A"/>
    <w:rsid w:val="005B33F4"/>
    <w:rsid w:val="005B50C8"/>
    <w:rsid w:val="005B5DAE"/>
    <w:rsid w:val="005B6D96"/>
    <w:rsid w:val="005C1C2F"/>
    <w:rsid w:val="005C2AB5"/>
    <w:rsid w:val="005C4DF1"/>
    <w:rsid w:val="005C564A"/>
    <w:rsid w:val="005C7D1F"/>
    <w:rsid w:val="005D4444"/>
    <w:rsid w:val="005D51FA"/>
    <w:rsid w:val="005E20C0"/>
    <w:rsid w:val="005E2856"/>
    <w:rsid w:val="005E2EA5"/>
    <w:rsid w:val="005F0A64"/>
    <w:rsid w:val="005F0B10"/>
    <w:rsid w:val="005F1627"/>
    <w:rsid w:val="005F1C5E"/>
    <w:rsid w:val="005F316F"/>
    <w:rsid w:val="005F3494"/>
    <w:rsid w:val="005F3F34"/>
    <w:rsid w:val="005F6FC6"/>
    <w:rsid w:val="00601CDA"/>
    <w:rsid w:val="006022F4"/>
    <w:rsid w:val="0060310F"/>
    <w:rsid w:val="0060458D"/>
    <w:rsid w:val="006048D5"/>
    <w:rsid w:val="00605025"/>
    <w:rsid w:val="00605824"/>
    <w:rsid w:val="00607EE8"/>
    <w:rsid w:val="00612012"/>
    <w:rsid w:val="006126B5"/>
    <w:rsid w:val="006138EB"/>
    <w:rsid w:val="00614E47"/>
    <w:rsid w:val="00616BC6"/>
    <w:rsid w:val="00620BB0"/>
    <w:rsid w:val="00621C4F"/>
    <w:rsid w:val="00625545"/>
    <w:rsid w:val="0062617E"/>
    <w:rsid w:val="00626CEE"/>
    <w:rsid w:val="0062739C"/>
    <w:rsid w:val="00631B05"/>
    <w:rsid w:val="00632BC8"/>
    <w:rsid w:val="00633372"/>
    <w:rsid w:val="00633571"/>
    <w:rsid w:val="00636294"/>
    <w:rsid w:val="00640C37"/>
    <w:rsid w:val="0064248E"/>
    <w:rsid w:val="00642C9A"/>
    <w:rsid w:val="0064419E"/>
    <w:rsid w:val="00644907"/>
    <w:rsid w:val="00645A97"/>
    <w:rsid w:val="00646640"/>
    <w:rsid w:val="00646F56"/>
    <w:rsid w:val="00646FC3"/>
    <w:rsid w:val="00647C5F"/>
    <w:rsid w:val="006567E0"/>
    <w:rsid w:val="00656E59"/>
    <w:rsid w:val="00657CD1"/>
    <w:rsid w:val="00657F72"/>
    <w:rsid w:val="00660F5D"/>
    <w:rsid w:val="006614EF"/>
    <w:rsid w:val="0066179E"/>
    <w:rsid w:val="006617AB"/>
    <w:rsid w:val="0066332C"/>
    <w:rsid w:val="00663768"/>
    <w:rsid w:val="00663AAF"/>
    <w:rsid w:val="00665307"/>
    <w:rsid w:val="00665CEF"/>
    <w:rsid w:val="00667AAF"/>
    <w:rsid w:val="006710C4"/>
    <w:rsid w:val="00673E93"/>
    <w:rsid w:val="00681818"/>
    <w:rsid w:val="00682C4D"/>
    <w:rsid w:val="00683AA4"/>
    <w:rsid w:val="00684785"/>
    <w:rsid w:val="00684EA1"/>
    <w:rsid w:val="006861DA"/>
    <w:rsid w:val="00691EDB"/>
    <w:rsid w:val="00693A94"/>
    <w:rsid w:val="006959F0"/>
    <w:rsid w:val="00695E35"/>
    <w:rsid w:val="00696C91"/>
    <w:rsid w:val="006A16FB"/>
    <w:rsid w:val="006A1749"/>
    <w:rsid w:val="006A1B99"/>
    <w:rsid w:val="006A30AF"/>
    <w:rsid w:val="006A3533"/>
    <w:rsid w:val="006A3C8A"/>
    <w:rsid w:val="006A48DA"/>
    <w:rsid w:val="006A6EB4"/>
    <w:rsid w:val="006B194E"/>
    <w:rsid w:val="006B33DD"/>
    <w:rsid w:val="006B42E9"/>
    <w:rsid w:val="006B4682"/>
    <w:rsid w:val="006B5C6A"/>
    <w:rsid w:val="006B7416"/>
    <w:rsid w:val="006C1C6A"/>
    <w:rsid w:val="006C1DE9"/>
    <w:rsid w:val="006C24F8"/>
    <w:rsid w:val="006C3570"/>
    <w:rsid w:val="006C44F1"/>
    <w:rsid w:val="006C486C"/>
    <w:rsid w:val="006C5B90"/>
    <w:rsid w:val="006C7B93"/>
    <w:rsid w:val="006D0553"/>
    <w:rsid w:val="006D280C"/>
    <w:rsid w:val="006D2DAC"/>
    <w:rsid w:val="006D30FE"/>
    <w:rsid w:val="006D46F7"/>
    <w:rsid w:val="006D4B2A"/>
    <w:rsid w:val="006D60BE"/>
    <w:rsid w:val="006D6C05"/>
    <w:rsid w:val="006D71EF"/>
    <w:rsid w:val="006D7C31"/>
    <w:rsid w:val="006E3424"/>
    <w:rsid w:val="006E5E63"/>
    <w:rsid w:val="006E67EC"/>
    <w:rsid w:val="006F0067"/>
    <w:rsid w:val="006F103F"/>
    <w:rsid w:val="006F16D5"/>
    <w:rsid w:val="006F24EA"/>
    <w:rsid w:val="006F573B"/>
    <w:rsid w:val="006F59C8"/>
    <w:rsid w:val="00700E90"/>
    <w:rsid w:val="00702B37"/>
    <w:rsid w:val="00704355"/>
    <w:rsid w:val="007043FA"/>
    <w:rsid w:val="00704ABD"/>
    <w:rsid w:val="0070784F"/>
    <w:rsid w:val="00707EB4"/>
    <w:rsid w:val="007110A1"/>
    <w:rsid w:val="007111F6"/>
    <w:rsid w:val="00711AE9"/>
    <w:rsid w:val="00712215"/>
    <w:rsid w:val="00716782"/>
    <w:rsid w:val="007274B5"/>
    <w:rsid w:val="00732F1E"/>
    <w:rsid w:val="00733E10"/>
    <w:rsid w:val="0073737D"/>
    <w:rsid w:val="00744D11"/>
    <w:rsid w:val="00745CD5"/>
    <w:rsid w:val="00747471"/>
    <w:rsid w:val="00751376"/>
    <w:rsid w:val="007525E2"/>
    <w:rsid w:val="00755379"/>
    <w:rsid w:val="0075543A"/>
    <w:rsid w:val="00757FBF"/>
    <w:rsid w:val="0076042E"/>
    <w:rsid w:val="00762A94"/>
    <w:rsid w:val="00762BA7"/>
    <w:rsid w:val="00763F70"/>
    <w:rsid w:val="0076501E"/>
    <w:rsid w:val="00767B0C"/>
    <w:rsid w:val="00772A19"/>
    <w:rsid w:val="00772D0E"/>
    <w:rsid w:val="00772D16"/>
    <w:rsid w:val="00774799"/>
    <w:rsid w:val="00774838"/>
    <w:rsid w:val="00775F86"/>
    <w:rsid w:val="00776520"/>
    <w:rsid w:val="00776D05"/>
    <w:rsid w:val="00777EDD"/>
    <w:rsid w:val="007816FA"/>
    <w:rsid w:val="00784095"/>
    <w:rsid w:val="00790676"/>
    <w:rsid w:val="007908C9"/>
    <w:rsid w:val="007912D7"/>
    <w:rsid w:val="007913DD"/>
    <w:rsid w:val="0079195C"/>
    <w:rsid w:val="0079381F"/>
    <w:rsid w:val="00796416"/>
    <w:rsid w:val="007966EE"/>
    <w:rsid w:val="00796736"/>
    <w:rsid w:val="00797B57"/>
    <w:rsid w:val="007A06B8"/>
    <w:rsid w:val="007A092E"/>
    <w:rsid w:val="007A445D"/>
    <w:rsid w:val="007A736A"/>
    <w:rsid w:val="007B17EE"/>
    <w:rsid w:val="007B3795"/>
    <w:rsid w:val="007B406C"/>
    <w:rsid w:val="007B6EF3"/>
    <w:rsid w:val="007B7C1F"/>
    <w:rsid w:val="007B7CE8"/>
    <w:rsid w:val="007B7EFB"/>
    <w:rsid w:val="007C1298"/>
    <w:rsid w:val="007C1B44"/>
    <w:rsid w:val="007C2AAF"/>
    <w:rsid w:val="007C6A84"/>
    <w:rsid w:val="007C6C89"/>
    <w:rsid w:val="007D1DD3"/>
    <w:rsid w:val="007D2640"/>
    <w:rsid w:val="007D346F"/>
    <w:rsid w:val="007D4CB0"/>
    <w:rsid w:val="007D4ECD"/>
    <w:rsid w:val="007D5A2A"/>
    <w:rsid w:val="007D7656"/>
    <w:rsid w:val="007E02FF"/>
    <w:rsid w:val="007E0B52"/>
    <w:rsid w:val="007E19D8"/>
    <w:rsid w:val="007E37CE"/>
    <w:rsid w:val="007E49CE"/>
    <w:rsid w:val="007E5F22"/>
    <w:rsid w:val="007F133D"/>
    <w:rsid w:val="007F1756"/>
    <w:rsid w:val="007F2197"/>
    <w:rsid w:val="007F4BFA"/>
    <w:rsid w:val="007F6ED5"/>
    <w:rsid w:val="007F78BF"/>
    <w:rsid w:val="00801AFA"/>
    <w:rsid w:val="00802009"/>
    <w:rsid w:val="008034FE"/>
    <w:rsid w:val="00806901"/>
    <w:rsid w:val="00811A16"/>
    <w:rsid w:val="008130E6"/>
    <w:rsid w:val="00814DF4"/>
    <w:rsid w:val="008150CF"/>
    <w:rsid w:val="00815217"/>
    <w:rsid w:val="00816160"/>
    <w:rsid w:val="008170E3"/>
    <w:rsid w:val="00820B2B"/>
    <w:rsid w:val="00820D6F"/>
    <w:rsid w:val="00820EFC"/>
    <w:rsid w:val="00827466"/>
    <w:rsid w:val="00827945"/>
    <w:rsid w:val="008308D6"/>
    <w:rsid w:val="00831312"/>
    <w:rsid w:val="00832246"/>
    <w:rsid w:val="00840CBB"/>
    <w:rsid w:val="00840E77"/>
    <w:rsid w:val="00843AA0"/>
    <w:rsid w:val="008446BB"/>
    <w:rsid w:val="00844781"/>
    <w:rsid w:val="0084637B"/>
    <w:rsid w:val="008463DB"/>
    <w:rsid w:val="00851B59"/>
    <w:rsid w:val="00852350"/>
    <w:rsid w:val="008537CB"/>
    <w:rsid w:val="008546E7"/>
    <w:rsid w:val="00854786"/>
    <w:rsid w:val="008563CC"/>
    <w:rsid w:val="00856C11"/>
    <w:rsid w:val="00857BE2"/>
    <w:rsid w:val="00860768"/>
    <w:rsid w:val="00861C79"/>
    <w:rsid w:val="00862022"/>
    <w:rsid w:val="008622E5"/>
    <w:rsid w:val="0086247A"/>
    <w:rsid w:val="0086380E"/>
    <w:rsid w:val="00864529"/>
    <w:rsid w:val="00866460"/>
    <w:rsid w:val="00870E00"/>
    <w:rsid w:val="008715FA"/>
    <w:rsid w:val="008724AF"/>
    <w:rsid w:val="008742C6"/>
    <w:rsid w:val="00876961"/>
    <w:rsid w:val="008805A2"/>
    <w:rsid w:val="00881685"/>
    <w:rsid w:val="00882E5D"/>
    <w:rsid w:val="00883248"/>
    <w:rsid w:val="0088579B"/>
    <w:rsid w:val="008864AC"/>
    <w:rsid w:val="00886621"/>
    <w:rsid w:val="00891F5F"/>
    <w:rsid w:val="008923F7"/>
    <w:rsid w:val="00893533"/>
    <w:rsid w:val="00893C8D"/>
    <w:rsid w:val="0089595D"/>
    <w:rsid w:val="00897AED"/>
    <w:rsid w:val="008A0059"/>
    <w:rsid w:val="008A02A2"/>
    <w:rsid w:val="008A042A"/>
    <w:rsid w:val="008A0CD6"/>
    <w:rsid w:val="008A0FE7"/>
    <w:rsid w:val="008A1A5D"/>
    <w:rsid w:val="008A51F6"/>
    <w:rsid w:val="008B39DC"/>
    <w:rsid w:val="008B57EF"/>
    <w:rsid w:val="008B6834"/>
    <w:rsid w:val="008C06BD"/>
    <w:rsid w:val="008D040A"/>
    <w:rsid w:val="008D117A"/>
    <w:rsid w:val="008D2B48"/>
    <w:rsid w:val="008D3547"/>
    <w:rsid w:val="008D703D"/>
    <w:rsid w:val="008E17BC"/>
    <w:rsid w:val="008E2B20"/>
    <w:rsid w:val="008E2F07"/>
    <w:rsid w:val="008E32DD"/>
    <w:rsid w:val="008E477D"/>
    <w:rsid w:val="008E599E"/>
    <w:rsid w:val="008E62F6"/>
    <w:rsid w:val="008E72A7"/>
    <w:rsid w:val="008E7AFE"/>
    <w:rsid w:val="008F050C"/>
    <w:rsid w:val="008F150B"/>
    <w:rsid w:val="008F5A09"/>
    <w:rsid w:val="0090005B"/>
    <w:rsid w:val="00900083"/>
    <w:rsid w:val="00900BAA"/>
    <w:rsid w:val="009010A6"/>
    <w:rsid w:val="00906539"/>
    <w:rsid w:val="0090729E"/>
    <w:rsid w:val="009104E4"/>
    <w:rsid w:val="009115A4"/>
    <w:rsid w:val="00913815"/>
    <w:rsid w:val="009142DA"/>
    <w:rsid w:val="0091458F"/>
    <w:rsid w:val="00914B68"/>
    <w:rsid w:val="00915FFF"/>
    <w:rsid w:val="009169E5"/>
    <w:rsid w:val="00917A01"/>
    <w:rsid w:val="009208D1"/>
    <w:rsid w:val="009216AA"/>
    <w:rsid w:val="00923C31"/>
    <w:rsid w:val="0092737C"/>
    <w:rsid w:val="00930DCD"/>
    <w:rsid w:val="00931470"/>
    <w:rsid w:val="00931A75"/>
    <w:rsid w:val="009337D8"/>
    <w:rsid w:val="00934700"/>
    <w:rsid w:val="00934A99"/>
    <w:rsid w:val="00935CE8"/>
    <w:rsid w:val="009374BE"/>
    <w:rsid w:val="0094145C"/>
    <w:rsid w:val="00942005"/>
    <w:rsid w:val="00942B9C"/>
    <w:rsid w:val="00950FC8"/>
    <w:rsid w:val="009537E7"/>
    <w:rsid w:val="00953F8F"/>
    <w:rsid w:val="0095565A"/>
    <w:rsid w:val="00955811"/>
    <w:rsid w:val="00955B44"/>
    <w:rsid w:val="009575A3"/>
    <w:rsid w:val="00957DB7"/>
    <w:rsid w:val="009617E3"/>
    <w:rsid w:val="00961ED1"/>
    <w:rsid w:val="00962202"/>
    <w:rsid w:val="00963411"/>
    <w:rsid w:val="009646FE"/>
    <w:rsid w:val="00966707"/>
    <w:rsid w:val="0097053D"/>
    <w:rsid w:val="009710F3"/>
    <w:rsid w:val="00971154"/>
    <w:rsid w:val="00971F33"/>
    <w:rsid w:val="00972A32"/>
    <w:rsid w:val="00974E6F"/>
    <w:rsid w:val="00975CAF"/>
    <w:rsid w:val="00976AED"/>
    <w:rsid w:val="00977120"/>
    <w:rsid w:val="00981FD4"/>
    <w:rsid w:val="0098387D"/>
    <w:rsid w:val="00984437"/>
    <w:rsid w:val="009879BC"/>
    <w:rsid w:val="00992C80"/>
    <w:rsid w:val="00996026"/>
    <w:rsid w:val="0099697B"/>
    <w:rsid w:val="0099752D"/>
    <w:rsid w:val="009A08CE"/>
    <w:rsid w:val="009A0C33"/>
    <w:rsid w:val="009A11D8"/>
    <w:rsid w:val="009A2683"/>
    <w:rsid w:val="009A49F2"/>
    <w:rsid w:val="009A5543"/>
    <w:rsid w:val="009A59AE"/>
    <w:rsid w:val="009B139F"/>
    <w:rsid w:val="009B2A3A"/>
    <w:rsid w:val="009B3853"/>
    <w:rsid w:val="009B479F"/>
    <w:rsid w:val="009B6BFE"/>
    <w:rsid w:val="009B72B6"/>
    <w:rsid w:val="009C0B5B"/>
    <w:rsid w:val="009C4AFA"/>
    <w:rsid w:val="009C7045"/>
    <w:rsid w:val="009D1961"/>
    <w:rsid w:val="009D2128"/>
    <w:rsid w:val="009D2800"/>
    <w:rsid w:val="009D3255"/>
    <w:rsid w:val="009D765E"/>
    <w:rsid w:val="009E04A5"/>
    <w:rsid w:val="009E19C6"/>
    <w:rsid w:val="009E1B93"/>
    <w:rsid w:val="009E5AF5"/>
    <w:rsid w:val="009E70F8"/>
    <w:rsid w:val="009F07C5"/>
    <w:rsid w:val="009F152A"/>
    <w:rsid w:val="009F2CA2"/>
    <w:rsid w:val="009F430C"/>
    <w:rsid w:val="009F5B03"/>
    <w:rsid w:val="009F5D0B"/>
    <w:rsid w:val="009F7838"/>
    <w:rsid w:val="00A023CC"/>
    <w:rsid w:val="00A07649"/>
    <w:rsid w:val="00A07B43"/>
    <w:rsid w:val="00A07F08"/>
    <w:rsid w:val="00A10E5B"/>
    <w:rsid w:val="00A11026"/>
    <w:rsid w:val="00A113E6"/>
    <w:rsid w:val="00A12E2D"/>
    <w:rsid w:val="00A131AA"/>
    <w:rsid w:val="00A13C3E"/>
    <w:rsid w:val="00A140D0"/>
    <w:rsid w:val="00A154C1"/>
    <w:rsid w:val="00A1551A"/>
    <w:rsid w:val="00A15CA8"/>
    <w:rsid w:val="00A172C3"/>
    <w:rsid w:val="00A21415"/>
    <w:rsid w:val="00A23D66"/>
    <w:rsid w:val="00A24CA0"/>
    <w:rsid w:val="00A31044"/>
    <w:rsid w:val="00A313D1"/>
    <w:rsid w:val="00A32441"/>
    <w:rsid w:val="00A32AA5"/>
    <w:rsid w:val="00A32F1D"/>
    <w:rsid w:val="00A33A01"/>
    <w:rsid w:val="00A34D3E"/>
    <w:rsid w:val="00A36ED9"/>
    <w:rsid w:val="00A41BC3"/>
    <w:rsid w:val="00A43E19"/>
    <w:rsid w:val="00A45A0E"/>
    <w:rsid w:val="00A53283"/>
    <w:rsid w:val="00A54EF3"/>
    <w:rsid w:val="00A561F0"/>
    <w:rsid w:val="00A57011"/>
    <w:rsid w:val="00A60692"/>
    <w:rsid w:val="00A61FA9"/>
    <w:rsid w:val="00A648E6"/>
    <w:rsid w:val="00A652A7"/>
    <w:rsid w:val="00A65421"/>
    <w:rsid w:val="00A659C2"/>
    <w:rsid w:val="00A673CE"/>
    <w:rsid w:val="00A709D6"/>
    <w:rsid w:val="00A71877"/>
    <w:rsid w:val="00A727CE"/>
    <w:rsid w:val="00A73520"/>
    <w:rsid w:val="00A73860"/>
    <w:rsid w:val="00A76320"/>
    <w:rsid w:val="00A77BB0"/>
    <w:rsid w:val="00A82BCE"/>
    <w:rsid w:val="00A831FA"/>
    <w:rsid w:val="00A84156"/>
    <w:rsid w:val="00A869E3"/>
    <w:rsid w:val="00A869E8"/>
    <w:rsid w:val="00A87387"/>
    <w:rsid w:val="00A92569"/>
    <w:rsid w:val="00A93B97"/>
    <w:rsid w:val="00A95F95"/>
    <w:rsid w:val="00AA1091"/>
    <w:rsid w:val="00AA5734"/>
    <w:rsid w:val="00AB1498"/>
    <w:rsid w:val="00AB3381"/>
    <w:rsid w:val="00AB37B9"/>
    <w:rsid w:val="00AB3BE9"/>
    <w:rsid w:val="00AB3FEC"/>
    <w:rsid w:val="00AB5C73"/>
    <w:rsid w:val="00AB698B"/>
    <w:rsid w:val="00AB7E0C"/>
    <w:rsid w:val="00AC0246"/>
    <w:rsid w:val="00AC0EE5"/>
    <w:rsid w:val="00AC3D5C"/>
    <w:rsid w:val="00AC745B"/>
    <w:rsid w:val="00AD0480"/>
    <w:rsid w:val="00AD0680"/>
    <w:rsid w:val="00AD4192"/>
    <w:rsid w:val="00AD464B"/>
    <w:rsid w:val="00AD4D79"/>
    <w:rsid w:val="00AD5294"/>
    <w:rsid w:val="00AD5F30"/>
    <w:rsid w:val="00AD6091"/>
    <w:rsid w:val="00AE09C3"/>
    <w:rsid w:val="00AE1C99"/>
    <w:rsid w:val="00AE642E"/>
    <w:rsid w:val="00AE7DEE"/>
    <w:rsid w:val="00AF00F2"/>
    <w:rsid w:val="00AF17B3"/>
    <w:rsid w:val="00AF3379"/>
    <w:rsid w:val="00AF341A"/>
    <w:rsid w:val="00B002BB"/>
    <w:rsid w:val="00B02D7A"/>
    <w:rsid w:val="00B05B02"/>
    <w:rsid w:val="00B07021"/>
    <w:rsid w:val="00B078A8"/>
    <w:rsid w:val="00B07D89"/>
    <w:rsid w:val="00B10862"/>
    <w:rsid w:val="00B11315"/>
    <w:rsid w:val="00B16D19"/>
    <w:rsid w:val="00B22C4F"/>
    <w:rsid w:val="00B255C8"/>
    <w:rsid w:val="00B2567C"/>
    <w:rsid w:val="00B27FDA"/>
    <w:rsid w:val="00B31BE1"/>
    <w:rsid w:val="00B32ADE"/>
    <w:rsid w:val="00B33705"/>
    <w:rsid w:val="00B34325"/>
    <w:rsid w:val="00B40EB4"/>
    <w:rsid w:val="00B43DC2"/>
    <w:rsid w:val="00B4766E"/>
    <w:rsid w:val="00B5071E"/>
    <w:rsid w:val="00B50B1E"/>
    <w:rsid w:val="00B51BCC"/>
    <w:rsid w:val="00B528BA"/>
    <w:rsid w:val="00B5768B"/>
    <w:rsid w:val="00B57715"/>
    <w:rsid w:val="00B609CC"/>
    <w:rsid w:val="00B621C5"/>
    <w:rsid w:val="00B67C23"/>
    <w:rsid w:val="00B73BBC"/>
    <w:rsid w:val="00B73CDA"/>
    <w:rsid w:val="00B74DB0"/>
    <w:rsid w:val="00B76542"/>
    <w:rsid w:val="00B803A7"/>
    <w:rsid w:val="00B81969"/>
    <w:rsid w:val="00B81C25"/>
    <w:rsid w:val="00B83462"/>
    <w:rsid w:val="00B8412D"/>
    <w:rsid w:val="00B919FF"/>
    <w:rsid w:val="00B92435"/>
    <w:rsid w:val="00B977FA"/>
    <w:rsid w:val="00BA020A"/>
    <w:rsid w:val="00BA0FA1"/>
    <w:rsid w:val="00BA32E6"/>
    <w:rsid w:val="00BA344E"/>
    <w:rsid w:val="00BA4DED"/>
    <w:rsid w:val="00BA5167"/>
    <w:rsid w:val="00BA7C3C"/>
    <w:rsid w:val="00BA7F55"/>
    <w:rsid w:val="00BB2AD8"/>
    <w:rsid w:val="00BB4E8B"/>
    <w:rsid w:val="00BB5628"/>
    <w:rsid w:val="00BC3EE1"/>
    <w:rsid w:val="00BC5A13"/>
    <w:rsid w:val="00BC6EB4"/>
    <w:rsid w:val="00BC7C6C"/>
    <w:rsid w:val="00BC7CB8"/>
    <w:rsid w:val="00BD1106"/>
    <w:rsid w:val="00BD14FF"/>
    <w:rsid w:val="00BD3FAA"/>
    <w:rsid w:val="00BD4E7A"/>
    <w:rsid w:val="00BD5BB5"/>
    <w:rsid w:val="00BE00C3"/>
    <w:rsid w:val="00BE0265"/>
    <w:rsid w:val="00BE0D54"/>
    <w:rsid w:val="00BE190A"/>
    <w:rsid w:val="00BE5092"/>
    <w:rsid w:val="00BE61C8"/>
    <w:rsid w:val="00BE6AD1"/>
    <w:rsid w:val="00BF1517"/>
    <w:rsid w:val="00BF269E"/>
    <w:rsid w:val="00BF3C3E"/>
    <w:rsid w:val="00BF42C2"/>
    <w:rsid w:val="00BF5179"/>
    <w:rsid w:val="00BF738C"/>
    <w:rsid w:val="00C00178"/>
    <w:rsid w:val="00C00352"/>
    <w:rsid w:val="00C01A3C"/>
    <w:rsid w:val="00C02AF3"/>
    <w:rsid w:val="00C02D6F"/>
    <w:rsid w:val="00C04F58"/>
    <w:rsid w:val="00C05052"/>
    <w:rsid w:val="00C07486"/>
    <w:rsid w:val="00C0765E"/>
    <w:rsid w:val="00C10AE5"/>
    <w:rsid w:val="00C152FE"/>
    <w:rsid w:val="00C1549C"/>
    <w:rsid w:val="00C15577"/>
    <w:rsid w:val="00C1695F"/>
    <w:rsid w:val="00C17B77"/>
    <w:rsid w:val="00C209D3"/>
    <w:rsid w:val="00C20A3A"/>
    <w:rsid w:val="00C226E6"/>
    <w:rsid w:val="00C253D2"/>
    <w:rsid w:val="00C26181"/>
    <w:rsid w:val="00C269E8"/>
    <w:rsid w:val="00C279CB"/>
    <w:rsid w:val="00C3007E"/>
    <w:rsid w:val="00C32391"/>
    <w:rsid w:val="00C331ED"/>
    <w:rsid w:val="00C33883"/>
    <w:rsid w:val="00C33A3D"/>
    <w:rsid w:val="00C34518"/>
    <w:rsid w:val="00C3488C"/>
    <w:rsid w:val="00C36D08"/>
    <w:rsid w:val="00C36D91"/>
    <w:rsid w:val="00C3798A"/>
    <w:rsid w:val="00C41BC0"/>
    <w:rsid w:val="00C4225D"/>
    <w:rsid w:val="00C459EE"/>
    <w:rsid w:val="00C46008"/>
    <w:rsid w:val="00C466BB"/>
    <w:rsid w:val="00C55CE7"/>
    <w:rsid w:val="00C55ED5"/>
    <w:rsid w:val="00C564AD"/>
    <w:rsid w:val="00C5650B"/>
    <w:rsid w:val="00C571E3"/>
    <w:rsid w:val="00C57C0A"/>
    <w:rsid w:val="00C61B43"/>
    <w:rsid w:val="00C62A0F"/>
    <w:rsid w:val="00C63DF9"/>
    <w:rsid w:val="00C64B98"/>
    <w:rsid w:val="00C64D99"/>
    <w:rsid w:val="00C65B32"/>
    <w:rsid w:val="00C670AD"/>
    <w:rsid w:val="00C67C43"/>
    <w:rsid w:val="00C7367E"/>
    <w:rsid w:val="00C73D6A"/>
    <w:rsid w:val="00C74DF6"/>
    <w:rsid w:val="00C7507A"/>
    <w:rsid w:val="00C81CA6"/>
    <w:rsid w:val="00C82CB9"/>
    <w:rsid w:val="00C8622C"/>
    <w:rsid w:val="00C90125"/>
    <w:rsid w:val="00C91D93"/>
    <w:rsid w:val="00C9308D"/>
    <w:rsid w:val="00C96F08"/>
    <w:rsid w:val="00C973CE"/>
    <w:rsid w:val="00CA042B"/>
    <w:rsid w:val="00CA5903"/>
    <w:rsid w:val="00CA5ABD"/>
    <w:rsid w:val="00CA5B48"/>
    <w:rsid w:val="00CB0E94"/>
    <w:rsid w:val="00CB1596"/>
    <w:rsid w:val="00CB15B2"/>
    <w:rsid w:val="00CB1C38"/>
    <w:rsid w:val="00CB56A1"/>
    <w:rsid w:val="00CB766A"/>
    <w:rsid w:val="00CB79B1"/>
    <w:rsid w:val="00CC2C27"/>
    <w:rsid w:val="00CC3E02"/>
    <w:rsid w:val="00CC402A"/>
    <w:rsid w:val="00CC4309"/>
    <w:rsid w:val="00CC5477"/>
    <w:rsid w:val="00CD0791"/>
    <w:rsid w:val="00CD1243"/>
    <w:rsid w:val="00CD25D2"/>
    <w:rsid w:val="00CD2BDA"/>
    <w:rsid w:val="00CD3DFC"/>
    <w:rsid w:val="00CD515E"/>
    <w:rsid w:val="00CD5321"/>
    <w:rsid w:val="00CD5710"/>
    <w:rsid w:val="00CD57F3"/>
    <w:rsid w:val="00CD61C7"/>
    <w:rsid w:val="00CD6411"/>
    <w:rsid w:val="00CD648F"/>
    <w:rsid w:val="00CD733E"/>
    <w:rsid w:val="00CE1267"/>
    <w:rsid w:val="00CE2404"/>
    <w:rsid w:val="00CE67EC"/>
    <w:rsid w:val="00CF3043"/>
    <w:rsid w:val="00CF4D70"/>
    <w:rsid w:val="00CF50E5"/>
    <w:rsid w:val="00D03531"/>
    <w:rsid w:val="00D037F1"/>
    <w:rsid w:val="00D03EF9"/>
    <w:rsid w:val="00D0587D"/>
    <w:rsid w:val="00D067F7"/>
    <w:rsid w:val="00D128C2"/>
    <w:rsid w:val="00D20947"/>
    <w:rsid w:val="00D21A38"/>
    <w:rsid w:val="00D2433E"/>
    <w:rsid w:val="00D245EB"/>
    <w:rsid w:val="00D271DA"/>
    <w:rsid w:val="00D2753E"/>
    <w:rsid w:val="00D33753"/>
    <w:rsid w:val="00D34827"/>
    <w:rsid w:val="00D405F2"/>
    <w:rsid w:val="00D40726"/>
    <w:rsid w:val="00D41492"/>
    <w:rsid w:val="00D426CD"/>
    <w:rsid w:val="00D44423"/>
    <w:rsid w:val="00D44A7C"/>
    <w:rsid w:val="00D45FC0"/>
    <w:rsid w:val="00D47B64"/>
    <w:rsid w:val="00D50D52"/>
    <w:rsid w:val="00D515B5"/>
    <w:rsid w:val="00D542A5"/>
    <w:rsid w:val="00D5616B"/>
    <w:rsid w:val="00D6220B"/>
    <w:rsid w:val="00D63AC1"/>
    <w:rsid w:val="00D672C4"/>
    <w:rsid w:val="00D71A47"/>
    <w:rsid w:val="00D76DE4"/>
    <w:rsid w:val="00D77DDF"/>
    <w:rsid w:val="00D80F00"/>
    <w:rsid w:val="00D83218"/>
    <w:rsid w:val="00D8378E"/>
    <w:rsid w:val="00D83E53"/>
    <w:rsid w:val="00D871F7"/>
    <w:rsid w:val="00D91DFA"/>
    <w:rsid w:val="00D93E6C"/>
    <w:rsid w:val="00D95A02"/>
    <w:rsid w:val="00D9731A"/>
    <w:rsid w:val="00D974D9"/>
    <w:rsid w:val="00DA0738"/>
    <w:rsid w:val="00DA2B06"/>
    <w:rsid w:val="00DA4E95"/>
    <w:rsid w:val="00DA64E4"/>
    <w:rsid w:val="00DA659B"/>
    <w:rsid w:val="00DA6934"/>
    <w:rsid w:val="00DA709C"/>
    <w:rsid w:val="00DB0193"/>
    <w:rsid w:val="00DB0BE3"/>
    <w:rsid w:val="00DB107A"/>
    <w:rsid w:val="00DB1AE2"/>
    <w:rsid w:val="00DB618C"/>
    <w:rsid w:val="00DB789B"/>
    <w:rsid w:val="00DC1B69"/>
    <w:rsid w:val="00DC3172"/>
    <w:rsid w:val="00DC3467"/>
    <w:rsid w:val="00DC4F67"/>
    <w:rsid w:val="00DC5FE1"/>
    <w:rsid w:val="00DC72B8"/>
    <w:rsid w:val="00DD01C3"/>
    <w:rsid w:val="00DD03AD"/>
    <w:rsid w:val="00DD23E9"/>
    <w:rsid w:val="00DD4CA7"/>
    <w:rsid w:val="00DD6146"/>
    <w:rsid w:val="00DD6817"/>
    <w:rsid w:val="00DE1412"/>
    <w:rsid w:val="00DE1A95"/>
    <w:rsid w:val="00DE7F1C"/>
    <w:rsid w:val="00DF15E8"/>
    <w:rsid w:val="00DF2C30"/>
    <w:rsid w:val="00DF324B"/>
    <w:rsid w:val="00DF643F"/>
    <w:rsid w:val="00DF757F"/>
    <w:rsid w:val="00E014E1"/>
    <w:rsid w:val="00E01994"/>
    <w:rsid w:val="00E0231E"/>
    <w:rsid w:val="00E1013A"/>
    <w:rsid w:val="00E1174F"/>
    <w:rsid w:val="00E12325"/>
    <w:rsid w:val="00E12489"/>
    <w:rsid w:val="00E135D7"/>
    <w:rsid w:val="00E1593A"/>
    <w:rsid w:val="00E26803"/>
    <w:rsid w:val="00E3072D"/>
    <w:rsid w:val="00E30A2D"/>
    <w:rsid w:val="00E30C2A"/>
    <w:rsid w:val="00E337CA"/>
    <w:rsid w:val="00E34420"/>
    <w:rsid w:val="00E35BC9"/>
    <w:rsid w:val="00E35BF1"/>
    <w:rsid w:val="00E373AA"/>
    <w:rsid w:val="00E37826"/>
    <w:rsid w:val="00E40CAA"/>
    <w:rsid w:val="00E43E3C"/>
    <w:rsid w:val="00E46377"/>
    <w:rsid w:val="00E46BBE"/>
    <w:rsid w:val="00E50405"/>
    <w:rsid w:val="00E50BAE"/>
    <w:rsid w:val="00E51D2B"/>
    <w:rsid w:val="00E51D52"/>
    <w:rsid w:val="00E52D75"/>
    <w:rsid w:val="00E547C0"/>
    <w:rsid w:val="00E62AB8"/>
    <w:rsid w:val="00E66829"/>
    <w:rsid w:val="00E7093D"/>
    <w:rsid w:val="00E713B5"/>
    <w:rsid w:val="00E7254B"/>
    <w:rsid w:val="00E72BE5"/>
    <w:rsid w:val="00E73F53"/>
    <w:rsid w:val="00E80542"/>
    <w:rsid w:val="00E80A1A"/>
    <w:rsid w:val="00E81209"/>
    <w:rsid w:val="00E81694"/>
    <w:rsid w:val="00E86F2B"/>
    <w:rsid w:val="00E872EB"/>
    <w:rsid w:val="00E87BA2"/>
    <w:rsid w:val="00E87CC7"/>
    <w:rsid w:val="00E92110"/>
    <w:rsid w:val="00E92D29"/>
    <w:rsid w:val="00E953C0"/>
    <w:rsid w:val="00E97E2F"/>
    <w:rsid w:val="00EA442A"/>
    <w:rsid w:val="00EA442E"/>
    <w:rsid w:val="00EA4EED"/>
    <w:rsid w:val="00EA5C99"/>
    <w:rsid w:val="00EB09E0"/>
    <w:rsid w:val="00EB5234"/>
    <w:rsid w:val="00EB6E0F"/>
    <w:rsid w:val="00EC0071"/>
    <w:rsid w:val="00EC6731"/>
    <w:rsid w:val="00EC7024"/>
    <w:rsid w:val="00ED2EC4"/>
    <w:rsid w:val="00ED2F19"/>
    <w:rsid w:val="00EE4FEC"/>
    <w:rsid w:val="00EE5DC7"/>
    <w:rsid w:val="00EE72D3"/>
    <w:rsid w:val="00EF006D"/>
    <w:rsid w:val="00EF1A2A"/>
    <w:rsid w:val="00EF28F1"/>
    <w:rsid w:val="00EF305D"/>
    <w:rsid w:val="00EF44B2"/>
    <w:rsid w:val="00EF50D4"/>
    <w:rsid w:val="00EF53C9"/>
    <w:rsid w:val="00F02C03"/>
    <w:rsid w:val="00F03D98"/>
    <w:rsid w:val="00F04154"/>
    <w:rsid w:val="00F04F9E"/>
    <w:rsid w:val="00F05575"/>
    <w:rsid w:val="00F076DD"/>
    <w:rsid w:val="00F07C26"/>
    <w:rsid w:val="00F07E29"/>
    <w:rsid w:val="00F106AA"/>
    <w:rsid w:val="00F12485"/>
    <w:rsid w:val="00F14B21"/>
    <w:rsid w:val="00F15A8F"/>
    <w:rsid w:val="00F20E4F"/>
    <w:rsid w:val="00F2673B"/>
    <w:rsid w:val="00F311F7"/>
    <w:rsid w:val="00F31B82"/>
    <w:rsid w:val="00F33F03"/>
    <w:rsid w:val="00F33F9E"/>
    <w:rsid w:val="00F341E5"/>
    <w:rsid w:val="00F3509D"/>
    <w:rsid w:val="00F373BF"/>
    <w:rsid w:val="00F408EF"/>
    <w:rsid w:val="00F414D5"/>
    <w:rsid w:val="00F44AD2"/>
    <w:rsid w:val="00F450A1"/>
    <w:rsid w:val="00F45D5D"/>
    <w:rsid w:val="00F50360"/>
    <w:rsid w:val="00F51164"/>
    <w:rsid w:val="00F543DA"/>
    <w:rsid w:val="00F54433"/>
    <w:rsid w:val="00F5520E"/>
    <w:rsid w:val="00F5593B"/>
    <w:rsid w:val="00F5640B"/>
    <w:rsid w:val="00F60A3D"/>
    <w:rsid w:val="00F60FBE"/>
    <w:rsid w:val="00F630ED"/>
    <w:rsid w:val="00F677E5"/>
    <w:rsid w:val="00F723B9"/>
    <w:rsid w:val="00F72E3A"/>
    <w:rsid w:val="00F7425B"/>
    <w:rsid w:val="00F75419"/>
    <w:rsid w:val="00F7590E"/>
    <w:rsid w:val="00F773A1"/>
    <w:rsid w:val="00F77B39"/>
    <w:rsid w:val="00F80074"/>
    <w:rsid w:val="00F8345F"/>
    <w:rsid w:val="00F840EF"/>
    <w:rsid w:val="00F84923"/>
    <w:rsid w:val="00F858CC"/>
    <w:rsid w:val="00F85CB7"/>
    <w:rsid w:val="00F864D5"/>
    <w:rsid w:val="00F92AC7"/>
    <w:rsid w:val="00F92F29"/>
    <w:rsid w:val="00F952D6"/>
    <w:rsid w:val="00F97046"/>
    <w:rsid w:val="00FA2BBF"/>
    <w:rsid w:val="00FA4D7A"/>
    <w:rsid w:val="00FA62A9"/>
    <w:rsid w:val="00FA66BF"/>
    <w:rsid w:val="00FA737E"/>
    <w:rsid w:val="00FB3816"/>
    <w:rsid w:val="00FB3D41"/>
    <w:rsid w:val="00FB5CC2"/>
    <w:rsid w:val="00FB75CE"/>
    <w:rsid w:val="00FC17BE"/>
    <w:rsid w:val="00FC18E4"/>
    <w:rsid w:val="00FC56E6"/>
    <w:rsid w:val="00FC63A3"/>
    <w:rsid w:val="00FC6CC4"/>
    <w:rsid w:val="00FC75DA"/>
    <w:rsid w:val="00FC7FD5"/>
    <w:rsid w:val="00FD3276"/>
    <w:rsid w:val="00FD413D"/>
    <w:rsid w:val="00FD422D"/>
    <w:rsid w:val="00FD46CD"/>
    <w:rsid w:val="00FD4864"/>
    <w:rsid w:val="00FD4EE0"/>
    <w:rsid w:val="00FD5B71"/>
    <w:rsid w:val="00FD65B9"/>
    <w:rsid w:val="00FE018C"/>
    <w:rsid w:val="00FE0AE7"/>
    <w:rsid w:val="00FE508E"/>
    <w:rsid w:val="00FF25C1"/>
    <w:rsid w:val="00FF485C"/>
    <w:rsid w:val="00FF4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13345"/>
    <o:shapelayout v:ext="edit">
      <o:idmap v:ext="edit" data="1"/>
    </o:shapelayout>
  </w:shapeDefaults>
  <w:decimalSymbol w:val=","/>
  <w:listSeparator w:val=";"/>
  <w14:docId w14:val="1C42DD5D"/>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3DF9"/>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561251">
      <w:bodyDiv w:val="1"/>
      <w:marLeft w:val="0"/>
      <w:marRight w:val="0"/>
      <w:marTop w:val="0"/>
      <w:marBottom w:val="0"/>
      <w:divBdr>
        <w:top w:val="none" w:sz="0" w:space="0" w:color="auto"/>
        <w:left w:val="none" w:sz="0" w:space="0" w:color="auto"/>
        <w:bottom w:val="none" w:sz="0" w:space="0" w:color="auto"/>
        <w:right w:val="none" w:sz="0" w:space="0" w:color="auto"/>
      </w:divBdr>
    </w:div>
    <w:div w:id="745034296">
      <w:bodyDiv w:val="1"/>
      <w:marLeft w:val="0"/>
      <w:marRight w:val="0"/>
      <w:marTop w:val="0"/>
      <w:marBottom w:val="0"/>
      <w:divBdr>
        <w:top w:val="none" w:sz="0" w:space="0" w:color="auto"/>
        <w:left w:val="none" w:sz="0" w:space="0" w:color="auto"/>
        <w:bottom w:val="none" w:sz="0" w:space="0" w:color="auto"/>
        <w:right w:val="none" w:sz="0" w:space="0" w:color="auto"/>
      </w:divBdr>
    </w:div>
    <w:div w:id="1222323869">
      <w:bodyDiv w:val="1"/>
      <w:marLeft w:val="0"/>
      <w:marRight w:val="0"/>
      <w:marTop w:val="0"/>
      <w:marBottom w:val="0"/>
      <w:divBdr>
        <w:top w:val="none" w:sz="0" w:space="0" w:color="auto"/>
        <w:left w:val="none" w:sz="0" w:space="0" w:color="auto"/>
        <w:bottom w:val="none" w:sz="0" w:space="0" w:color="auto"/>
        <w:right w:val="none" w:sz="0" w:space="0" w:color="auto"/>
      </w:divBdr>
    </w:div>
    <w:div w:id="1480345997">
      <w:bodyDiv w:val="1"/>
      <w:marLeft w:val="0"/>
      <w:marRight w:val="0"/>
      <w:marTop w:val="0"/>
      <w:marBottom w:val="0"/>
      <w:divBdr>
        <w:top w:val="none" w:sz="0" w:space="0" w:color="auto"/>
        <w:left w:val="none" w:sz="0" w:space="0" w:color="auto"/>
        <w:bottom w:val="none" w:sz="0" w:space="0" w:color="auto"/>
        <w:right w:val="none" w:sz="0" w:space="0" w:color="auto"/>
      </w:divBdr>
    </w:div>
    <w:div w:id="1532692182">
      <w:bodyDiv w:val="1"/>
      <w:marLeft w:val="0"/>
      <w:marRight w:val="0"/>
      <w:marTop w:val="0"/>
      <w:marBottom w:val="0"/>
      <w:divBdr>
        <w:top w:val="none" w:sz="0" w:space="0" w:color="auto"/>
        <w:left w:val="none" w:sz="0" w:space="0" w:color="auto"/>
        <w:bottom w:val="none" w:sz="0" w:space="0" w:color="auto"/>
        <w:right w:val="none" w:sz="0" w:space="0" w:color="auto"/>
      </w:divBdr>
    </w:div>
    <w:div w:id="1604413963">
      <w:bodyDiv w:val="1"/>
      <w:marLeft w:val="0"/>
      <w:marRight w:val="0"/>
      <w:marTop w:val="0"/>
      <w:marBottom w:val="0"/>
      <w:divBdr>
        <w:top w:val="none" w:sz="0" w:space="0" w:color="auto"/>
        <w:left w:val="none" w:sz="0" w:space="0" w:color="auto"/>
        <w:bottom w:val="none" w:sz="0" w:space="0" w:color="auto"/>
        <w:right w:val="none" w:sz="0" w:space="0" w:color="auto"/>
      </w:divBdr>
    </w:div>
    <w:div w:id="19200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onrsgm3diltqmfyc4nrtg43dqnrxg4" TargetMode="External"/><Relationship Id="rId13" Type="http://schemas.openxmlformats.org/officeDocument/2006/relationships/hyperlink" Target="mailto:dzp@zgm.rybni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mrxha3doltqmfyc4nrsguztsnzug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oobqgq3deltqmfyc4nruguzdcmjtgi"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onrsgm3diltqmfyc4nrtg43dqnzyga"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FF402-D21A-4120-88A2-4226910C6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10115</TotalTime>
  <Pages>36</Pages>
  <Words>9723</Words>
  <Characters>58343</Characters>
  <Application>Microsoft Office Word</Application>
  <DocSecurity>8</DocSecurity>
  <Lines>486</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Sylwia Dąbska</cp:lastModifiedBy>
  <cp:revision>839</cp:revision>
  <cp:lastPrinted>2023-12-05T12:23:00Z</cp:lastPrinted>
  <dcterms:created xsi:type="dcterms:W3CDTF">2021-01-21T08:16:00Z</dcterms:created>
  <dcterms:modified xsi:type="dcterms:W3CDTF">2023-12-05T12:30:00Z</dcterms:modified>
</cp:coreProperties>
</file>