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EF65" w14:textId="7D436B43" w:rsidR="00654ED8" w:rsidRPr="00654ED8" w:rsidRDefault="00557971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RRA.Z</w:t>
      </w:r>
      <w:r w:rsidR="00775B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.271</w:t>
      </w:r>
      <w:r w:rsidR="001736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="00775B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11</w:t>
      </w:r>
      <w:r w:rsidR="001736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="00654ED8" w:rsidRPr="00654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202</w:t>
      </w:r>
      <w:r w:rsidR="00D94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</w:t>
      </w:r>
    </w:p>
    <w:p w14:paraId="1AEFB36F" w14:textId="77777777" w:rsid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8C37692" w14:textId="77777777" w:rsid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DA8C9A7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4D0D5E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54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ZAMAWIAJĄCY</w:t>
      </w:r>
    </w:p>
    <w:p w14:paraId="5A06B92C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54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Gmina Bulkowo, ul. Szkolna 1, 09-454 Bulkowo</w:t>
      </w:r>
    </w:p>
    <w:p w14:paraId="4EFAA7A6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0FE5CE8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93EDC57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14:paraId="3B97C7F4" w14:textId="77777777" w:rsid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EB27B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720688" w14:textId="77777777" w:rsidR="00654ED8" w:rsidRPr="00654ED8" w:rsidRDefault="00654ED8" w:rsidP="00232B45">
      <w:pPr>
        <w:tabs>
          <w:tab w:val="left" w:pos="900"/>
          <w:tab w:val="left" w:pos="2340"/>
          <w:tab w:val="left" w:pos="684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714DD3" w14:textId="77777777" w:rsidR="00654ED8" w:rsidRPr="00654ED8" w:rsidRDefault="00654ED8" w:rsidP="00232B45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E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SPECYFIKACJA </w:t>
      </w:r>
      <w:r w:rsidRPr="00654E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WARUNKÓW ZAMÓWIENIA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(dalej SWZ)</w:t>
      </w:r>
    </w:p>
    <w:p w14:paraId="14C356E5" w14:textId="77777777" w:rsidR="00654ED8" w:rsidRPr="00654ED8" w:rsidRDefault="00654ED8" w:rsidP="00232B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24E94E5C" w14:textId="7772E3E8" w:rsidR="00654ED8" w:rsidRPr="00654ED8" w:rsidRDefault="00654ED8" w:rsidP="00232B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zamówienia o wartości mniejszej od progów unijnych, o których mowa w art. 3 ust.1 pkt 1 ustawy z dnia 11 września 2019 r. Prawo zamówień publicznych </w:t>
      </w:r>
      <w:r w:rsidR="00335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54ED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33505B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350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654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</w:t>
      </w:r>
      <w:r w:rsidR="0033505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9449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3350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r., poz. </w:t>
      </w:r>
      <w:r w:rsidR="00D94490">
        <w:rPr>
          <w:rFonts w:ascii="Times New Roman" w:eastAsia="Times New Roman" w:hAnsi="Times New Roman" w:cs="Times New Roman"/>
          <w:sz w:val="24"/>
          <w:szCs w:val="24"/>
          <w:lang w:eastAsia="pl-PL"/>
        </w:rPr>
        <w:t>1605</w:t>
      </w:r>
      <w:r w:rsidR="001736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654ED8">
        <w:rPr>
          <w:rFonts w:ascii="Times New Roman" w:eastAsia="Times New Roman" w:hAnsi="Times New Roman" w:cs="Times New Roman"/>
          <w:sz w:val="24"/>
          <w:szCs w:val="24"/>
          <w:lang w:eastAsia="pl-PL"/>
        </w:rPr>
        <w:t>dalej</w:t>
      </w:r>
      <w:r w:rsidR="0033505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4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54E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 nazwą: </w:t>
      </w:r>
    </w:p>
    <w:p w14:paraId="256FD79F" w14:textId="77777777" w:rsidR="00654ED8" w:rsidRPr="00654ED8" w:rsidRDefault="00654ED8" w:rsidP="00232B45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AFAB14" w14:textId="77777777" w:rsidR="00654ED8" w:rsidRPr="00654ED8" w:rsidRDefault="00654ED8" w:rsidP="00232B45">
      <w:pPr>
        <w:widowControl w:val="0"/>
        <w:suppressAutoHyphens/>
        <w:autoSpaceDE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4430092" w14:textId="77777777" w:rsidR="00654ED8" w:rsidRPr="00654ED8" w:rsidRDefault="00654ED8" w:rsidP="00232B4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979C6DE" w14:textId="77777777" w:rsidR="00654ED8" w:rsidRPr="00654ED8" w:rsidRDefault="00654ED8" w:rsidP="00232B4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FCF06B8" w14:textId="24346222" w:rsidR="002D2030" w:rsidRPr="00232B45" w:rsidRDefault="002D2030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232B45">
        <w:rPr>
          <w:rFonts w:ascii="Times New Roman" w:eastAsia="Calibri" w:hAnsi="Times New Roman" w:cs="Times New Roman"/>
          <w:b/>
          <w:iCs/>
          <w:sz w:val="28"/>
          <w:szCs w:val="24"/>
        </w:rPr>
        <w:t xml:space="preserve">„Dostawa oleju opałowego na potrzeby </w:t>
      </w:r>
      <w:r w:rsidR="00232B45" w:rsidRPr="00232B45">
        <w:rPr>
          <w:rFonts w:ascii="Times New Roman" w:eastAsia="Calibri" w:hAnsi="Times New Roman" w:cs="Times New Roman"/>
          <w:b/>
          <w:iCs/>
          <w:sz w:val="28"/>
          <w:szCs w:val="24"/>
        </w:rPr>
        <w:t>Gminy Bulkowo</w:t>
      </w:r>
      <w:r w:rsidRPr="00232B45">
        <w:rPr>
          <w:rFonts w:ascii="Times New Roman" w:eastAsia="Calibri" w:hAnsi="Times New Roman" w:cs="Times New Roman"/>
          <w:b/>
          <w:iCs/>
          <w:sz w:val="28"/>
          <w:szCs w:val="24"/>
        </w:rPr>
        <w:t>”</w:t>
      </w:r>
    </w:p>
    <w:p w14:paraId="3441930B" w14:textId="77777777" w:rsidR="00654ED8" w:rsidRDefault="00654ED8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B2CA70" w14:textId="77777777" w:rsidR="00232B45" w:rsidRDefault="00232B45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0D026E" w14:textId="77777777" w:rsidR="00232B45" w:rsidRDefault="00232B45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230455" w14:textId="77777777" w:rsidR="00232B45" w:rsidRDefault="00232B45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6A30EF" w14:textId="77777777" w:rsidR="00232B45" w:rsidRPr="00654ED8" w:rsidRDefault="00232B45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E404A3" w14:textId="77777777" w:rsidR="00654ED8" w:rsidRPr="00654ED8" w:rsidRDefault="00654ED8" w:rsidP="00232B4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54ED8">
        <w:rPr>
          <w:rFonts w:ascii="Times New Roman" w:eastAsia="Calibri" w:hAnsi="Times New Roman" w:cs="Times New Roman"/>
          <w:b/>
          <w:sz w:val="24"/>
          <w:szCs w:val="24"/>
        </w:rPr>
        <w:t xml:space="preserve">Rodzaj zamówienia: </w:t>
      </w:r>
      <w:r w:rsidR="002D2030">
        <w:rPr>
          <w:rFonts w:ascii="Times New Roman" w:eastAsia="Calibri" w:hAnsi="Times New Roman" w:cs="Times New Roman"/>
          <w:b/>
          <w:sz w:val="24"/>
          <w:szCs w:val="24"/>
        </w:rPr>
        <w:t>dostawa</w:t>
      </w:r>
    </w:p>
    <w:p w14:paraId="5A92A373" w14:textId="77777777" w:rsidR="00654ED8" w:rsidRPr="00654ED8" w:rsidRDefault="00654ED8" w:rsidP="00232B4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4695627F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54ED8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                                                 </w:t>
      </w:r>
    </w:p>
    <w:p w14:paraId="6BF0754E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2D12302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C38A5F8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443F550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E26BCDB" w14:textId="77777777" w:rsid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54E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</w:t>
      </w:r>
    </w:p>
    <w:p w14:paraId="7F27D946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6C749B7" w14:textId="77777777" w:rsidR="00654ED8" w:rsidRPr="00654ED8" w:rsidRDefault="00654ED8" w:rsidP="00232B45">
      <w:pPr>
        <w:tabs>
          <w:tab w:val="center" w:pos="4536"/>
          <w:tab w:val="right" w:pos="9072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663D1EB" w14:textId="69E31ABA" w:rsidR="00654ED8" w:rsidRDefault="00557971" w:rsidP="00232B45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ab/>
        <w:t>Bulkowo, dnia</w:t>
      </w:r>
      <w:r w:rsidR="0053705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1A5338">
        <w:rPr>
          <w:rFonts w:ascii="Times New Roman" w:eastAsia="Calibri" w:hAnsi="Times New Roman" w:cs="Times New Roman"/>
          <w:iCs/>
          <w:sz w:val="24"/>
          <w:szCs w:val="24"/>
        </w:rPr>
        <w:t>0</w:t>
      </w:r>
      <w:r w:rsidR="00775B47">
        <w:rPr>
          <w:rFonts w:ascii="Times New Roman" w:eastAsia="Calibri" w:hAnsi="Times New Roman" w:cs="Times New Roman"/>
          <w:iCs/>
          <w:sz w:val="24"/>
          <w:szCs w:val="24"/>
        </w:rPr>
        <w:t>5</w:t>
      </w:r>
      <w:r w:rsidR="0053705F">
        <w:rPr>
          <w:rFonts w:ascii="Times New Roman" w:eastAsia="Calibri" w:hAnsi="Times New Roman" w:cs="Times New Roman"/>
          <w:iCs/>
          <w:sz w:val="24"/>
          <w:szCs w:val="24"/>
        </w:rPr>
        <w:t>.1</w:t>
      </w:r>
      <w:r w:rsidR="00775B47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="0053705F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654ED8" w:rsidRPr="00654ED8">
        <w:rPr>
          <w:rFonts w:ascii="Times New Roman" w:eastAsia="Calibri" w:hAnsi="Times New Roman" w:cs="Times New Roman"/>
          <w:iCs/>
          <w:sz w:val="24"/>
          <w:szCs w:val="24"/>
        </w:rPr>
        <w:t>202</w:t>
      </w:r>
      <w:r w:rsidR="00D94490"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="00654ED8" w:rsidRPr="00654ED8">
        <w:rPr>
          <w:rFonts w:ascii="Times New Roman" w:eastAsia="Calibri" w:hAnsi="Times New Roman" w:cs="Times New Roman"/>
          <w:iCs/>
          <w:sz w:val="24"/>
          <w:szCs w:val="24"/>
        </w:rPr>
        <w:t xml:space="preserve"> r.</w:t>
      </w:r>
      <w:r w:rsidR="00654ED8" w:rsidRPr="00654ED8">
        <w:rPr>
          <w:rFonts w:ascii="Times New Roman" w:eastAsia="Calibri" w:hAnsi="Times New Roman" w:cs="Times New Roman"/>
          <w:iCs/>
          <w:sz w:val="24"/>
          <w:szCs w:val="24"/>
        </w:rPr>
        <w:tab/>
      </w:r>
    </w:p>
    <w:p w14:paraId="0E78CF15" w14:textId="77777777" w:rsidR="00654ED8" w:rsidRDefault="00654ED8" w:rsidP="00232B45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BAD20A2" w14:textId="77777777" w:rsidR="00654ED8" w:rsidRDefault="00654ED8" w:rsidP="00232B45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BC9D60B" w14:textId="77777777" w:rsidR="00654ED8" w:rsidRDefault="00654ED8" w:rsidP="00232B45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925531E" w14:textId="77777777" w:rsidR="00654ED8" w:rsidRDefault="00654ED8" w:rsidP="00232B45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33CBD134" w14:textId="7AF02B90" w:rsidR="002C56F6" w:rsidRPr="00654ED8" w:rsidRDefault="00373041" w:rsidP="00732089">
      <w:pPr>
        <w:tabs>
          <w:tab w:val="center" w:pos="4536"/>
        </w:tabs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07E6C" wp14:editId="78DEA3D6">
                <wp:simplePos x="0" y="0"/>
                <wp:positionH relativeFrom="column">
                  <wp:posOffset>5443855</wp:posOffset>
                </wp:positionH>
                <wp:positionV relativeFrom="paragraph">
                  <wp:posOffset>235585</wp:posOffset>
                </wp:positionV>
                <wp:extent cx="438150" cy="333375"/>
                <wp:effectExtent l="0" t="0" r="0" b="952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0829D" w14:textId="77777777" w:rsidR="00373041" w:rsidRDefault="003730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607E6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28.65pt;margin-top:18.55pt;width:34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" fillcolor="white [3201]" stroked="f" strokeweight=".5pt">
                <v:textbox>
                  <w:txbxContent>
                    <w:p w14:paraId="3910829D" w14:textId="77777777" w:rsidR="00373041" w:rsidRDefault="00373041"/>
                  </w:txbxContent>
                </v:textbox>
              </v:shape>
            </w:pict>
          </mc:Fallback>
        </mc:AlternateContent>
      </w:r>
      <w:r w:rsidR="00FC1E5D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04833" wp14:editId="0D1E7EF5">
                <wp:simplePos x="0" y="0"/>
                <wp:positionH relativeFrom="column">
                  <wp:posOffset>5620275</wp:posOffset>
                </wp:positionH>
                <wp:positionV relativeFrom="paragraph">
                  <wp:posOffset>488619</wp:posOffset>
                </wp:positionV>
                <wp:extent cx="300251" cy="389614"/>
                <wp:effectExtent l="0" t="0" r="508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51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2DCC0" w14:textId="77777777" w:rsidR="00FC1E5D" w:rsidRDefault="00FC1E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4833" id="Pole tekstowe 2" o:spid="_x0000_s1027" type="#_x0000_t202" style="position:absolute;margin-left:442.55pt;margin-top:38.45pt;width:23.65pt;height:30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" fillcolor="white [3201]" stroked="f" strokeweight=".5pt">
                <v:textbox>
                  <w:txbxContent>
                    <w:p w14:paraId="5622DCC0" w14:textId="77777777" w:rsidR="00FC1E5D" w:rsidRDefault="00FC1E5D"/>
                  </w:txbxContent>
                </v:textbox>
              </v:shape>
            </w:pict>
          </mc:Fallback>
        </mc:AlternateContent>
      </w:r>
    </w:p>
    <w:p w14:paraId="2D25958D" w14:textId="77777777" w:rsidR="002C56F6" w:rsidRPr="00654ED8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b/>
          <w:sz w:val="24"/>
          <w:szCs w:val="24"/>
        </w:rPr>
        <w:lastRenderedPageBreak/>
        <w:t>NAZWA ORAZ ADRES ZAMAWIAJĄCEGO, NUMER TELEFONU, ADRES POCZTY ELEKTRONICZNEJ ORAZ STRONY INTERNETOWEJ PROWADZONEGO POSTĘPOWANIA.</w:t>
      </w:r>
    </w:p>
    <w:p w14:paraId="15E71E03" w14:textId="77777777" w:rsidR="00654ED8" w:rsidRPr="00654ED8" w:rsidRDefault="00654ED8" w:rsidP="00232B4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7201F" w14:textId="479FB10C" w:rsidR="002C56F6" w:rsidRPr="00654ED8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654ED8">
        <w:rPr>
          <w:rFonts w:ascii="Times New Roman" w:hAnsi="Times New Roman" w:cs="Times New Roman"/>
          <w:b/>
          <w:sz w:val="24"/>
          <w:szCs w:val="24"/>
        </w:rPr>
        <w:t>Gmina</w:t>
      </w:r>
      <w:r w:rsidR="00654ED8">
        <w:rPr>
          <w:rFonts w:ascii="Times New Roman" w:hAnsi="Times New Roman" w:cs="Times New Roman"/>
          <w:b/>
          <w:sz w:val="24"/>
          <w:szCs w:val="24"/>
        </w:rPr>
        <w:t xml:space="preserve"> Bulkowo</w:t>
      </w:r>
      <w:r w:rsidRPr="00654ED8">
        <w:rPr>
          <w:rFonts w:ascii="Times New Roman" w:hAnsi="Times New Roman" w:cs="Times New Roman"/>
          <w:sz w:val="24"/>
          <w:szCs w:val="24"/>
        </w:rPr>
        <w:t xml:space="preserve">, ul. </w:t>
      </w:r>
      <w:r w:rsidR="00654ED8">
        <w:rPr>
          <w:rFonts w:ascii="Times New Roman" w:hAnsi="Times New Roman" w:cs="Times New Roman"/>
          <w:sz w:val="24"/>
          <w:szCs w:val="24"/>
        </w:rPr>
        <w:t>Szkolna 1</w:t>
      </w:r>
      <w:r w:rsidRPr="00654ED8">
        <w:rPr>
          <w:rFonts w:ascii="Times New Roman" w:hAnsi="Times New Roman" w:cs="Times New Roman"/>
          <w:sz w:val="24"/>
          <w:szCs w:val="24"/>
        </w:rPr>
        <w:t xml:space="preserve">, </w:t>
      </w:r>
      <w:r w:rsidR="00654ED8">
        <w:rPr>
          <w:rFonts w:ascii="Times New Roman" w:hAnsi="Times New Roman" w:cs="Times New Roman"/>
          <w:sz w:val="24"/>
          <w:szCs w:val="24"/>
        </w:rPr>
        <w:t>09-454 Bulkowo</w:t>
      </w:r>
      <w:r w:rsidRPr="00654ED8">
        <w:rPr>
          <w:rFonts w:ascii="Times New Roman" w:hAnsi="Times New Roman" w:cs="Times New Roman"/>
          <w:sz w:val="24"/>
          <w:szCs w:val="24"/>
        </w:rPr>
        <w:t xml:space="preserve">, </w:t>
      </w:r>
      <w:r w:rsidR="00654ED8">
        <w:rPr>
          <w:rFonts w:ascii="Times New Roman" w:hAnsi="Times New Roman" w:cs="Times New Roman"/>
          <w:sz w:val="24"/>
          <w:szCs w:val="24"/>
        </w:rPr>
        <w:t>nr tel</w:t>
      </w:r>
      <w:r w:rsidR="00D35C13">
        <w:rPr>
          <w:rFonts w:ascii="Times New Roman" w:hAnsi="Times New Roman" w:cs="Times New Roman"/>
          <w:sz w:val="24"/>
          <w:szCs w:val="24"/>
        </w:rPr>
        <w:t>.</w:t>
      </w:r>
      <w:r w:rsidRPr="00654ED8">
        <w:rPr>
          <w:rFonts w:ascii="Times New Roman" w:hAnsi="Times New Roman" w:cs="Times New Roman"/>
          <w:sz w:val="24"/>
          <w:szCs w:val="24"/>
        </w:rPr>
        <w:t xml:space="preserve">: </w:t>
      </w:r>
      <w:r w:rsidR="00654ED8">
        <w:rPr>
          <w:rFonts w:ascii="Times New Roman" w:hAnsi="Times New Roman" w:cs="Times New Roman"/>
          <w:sz w:val="24"/>
          <w:szCs w:val="24"/>
        </w:rPr>
        <w:t xml:space="preserve">24 265 20 13 </w:t>
      </w:r>
    </w:p>
    <w:p w14:paraId="1B182699" w14:textId="0C4B038D" w:rsidR="002C56F6" w:rsidRPr="00201C31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Adres poczty elektronicznej: </w:t>
      </w:r>
      <w:hyperlink r:id="rId8" w:history="1">
        <w:r w:rsidR="00FD4D97" w:rsidRPr="00201C31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gmina@bulkowo.pl</w:t>
        </w:r>
      </w:hyperlink>
      <w:r w:rsidR="00FD4D97" w:rsidRPr="00201C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75B47">
        <w:rPr>
          <w:rFonts w:ascii="Times New Roman" w:hAnsi="Times New Roman" w:cs="Times New Roman"/>
          <w:b/>
          <w:sz w:val="24"/>
          <w:szCs w:val="24"/>
          <w:u w:val="single"/>
        </w:rPr>
        <w:t>r.frankiewicz</w:t>
      </w:r>
      <w:r w:rsidR="00FD4D97" w:rsidRPr="00201C31">
        <w:rPr>
          <w:rFonts w:ascii="Times New Roman" w:hAnsi="Times New Roman" w:cs="Times New Roman"/>
          <w:b/>
          <w:sz w:val="24"/>
          <w:szCs w:val="24"/>
          <w:u w:val="single"/>
        </w:rPr>
        <w:t>@bulkowo.pl</w:t>
      </w:r>
    </w:p>
    <w:p w14:paraId="088D6D30" w14:textId="77777777" w:rsidR="00FD4D97" w:rsidRPr="00201C31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Adres strony internetowej prowadzonego postępowania: </w:t>
      </w:r>
      <w:hyperlink r:id="rId9" w:history="1">
        <w:r w:rsidR="00FD4D97" w:rsidRPr="00201C31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www.bip.bulkowo.pl</w:t>
        </w:r>
      </w:hyperlink>
    </w:p>
    <w:p w14:paraId="34A2875B" w14:textId="77777777" w:rsidR="002C56F6" w:rsidRPr="00FD4D97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D97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Adres skrytki </w:t>
      </w:r>
      <w:proofErr w:type="spellStart"/>
      <w:r w:rsidRPr="00FD4D97">
        <w:rPr>
          <w:rFonts w:ascii="Times New Roman" w:hAnsi="Times New Roman" w:cs="Times New Roman"/>
          <w:kern w:val="2"/>
          <w:sz w:val="24"/>
          <w:szCs w:val="24"/>
          <w:lang w:eastAsia="ar-SA"/>
        </w:rPr>
        <w:t>ePUAP</w:t>
      </w:r>
      <w:proofErr w:type="spellEnd"/>
      <w:r w:rsidRPr="00FD4D97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: </w:t>
      </w:r>
      <w:proofErr w:type="spellStart"/>
      <w:r w:rsidR="00201C31" w:rsidRPr="00201C31"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  <w:t>ugbulkowo</w:t>
      </w:r>
      <w:proofErr w:type="spellEnd"/>
      <w:r w:rsidR="00201C31" w:rsidRPr="00201C31"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</w:p>
    <w:p w14:paraId="5A2F7B62" w14:textId="77777777" w:rsidR="002C56F6" w:rsidRPr="00654ED8" w:rsidRDefault="002C56F6" w:rsidP="00232B45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6A9D49D2" w14:textId="14327D8C" w:rsidR="000826A1" w:rsidRPr="00C74E39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654ED8">
        <w:rPr>
          <w:rFonts w:ascii="Times New Roman" w:hAnsi="Times New Roman" w:cs="Times New Roman"/>
          <w:b/>
          <w:sz w:val="24"/>
          <w:szCs w:val="24"/>
        </w:rPr>
        <w:t>ADRES STRONY INTERNETOWEJ, NA KTÓREJ UDOSTĘPNIANE BĘDĄ ZMIANY I WYJAŚNIENIA TREŚCI SWZ ORAZ INNE DOKUMENTY ZAMÓWIENIA BEZPOŚREDNIO ZWIĄZANE Z POSTĘPOWANIEM O UDZIELENIE ZAMÓWIENIA.</w:t>
      </w:r>
    </w:p>
    <w:p w14:paraId="70070F17" w14:textId="77777777" w:rsidR="00C74E39" w:rsidRDefault="00C74E39" w:rsidP="00C74E39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14:paraId="7DB017B2" w14:textId="779CA788" w:rsidR="00D94490" w:rsidRDefault="00D94490" w:rsidP="00D94490">
      <w:pPr>
        <w:pStyle w:val="Akapitzlist"/>
        <w:spacing w:after="0" w:line="276" w:lineRule="auto"/>
        <w:ind w:left="284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0826A1">
        <w:rPr>
          <w:rFonts w:ascii="Times New Roman" w:hAnsi="Times New Roman"/>
          <w:sz w:val="24"/>
          <w:szCs w:val="24"/>
        </w:rPr>
        <w:t xml:space="preserve">Zmiany i wyjaśnienia treści SWZ oraz inne dokumenty zamówienia bezpośrednio związane z postępowaniem o udzielenie zamówienia będą udostępniane na stronie </w:t>
      </w:r>
      <w:hyperlink r:id="rId10" w:history="1">
        <w:r w:rsidRPr="00067022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Pr="00067022">
        <w:rPr>
          <w:rFonts w:ascii="Times New Roman" w:hAnsi="Times New Roman"/>
          <w:sz w:val="24"/>
          <w:szCs w:val="24"/>
        </w:rPr>
        <w:t xml:space="preserve"> </w:t>
      </w:r>
      <w:r w:rsidRPr="00D94490">
        <w:rPr>
          <w:rFonts w:ascii="Times New Roman" w:hAnsi="Times New Roman"/>
          <w:b/>
          <w:sz w:val="24"/>
          <w:szCs w:val="24"/>
          <w:u w:val="single"/>
        </w:rPr>
        <w:t>Link prowadzący bezpośrednio do postępowania na Platformie e-Zamówienia:</w:t>
      </w:r>
      <w:r w:rsidRPr="00D94490">
        <w:rPr>
          <w:rFonts w:ascii="Times New Roman" w:hAnsi="Times New Roman"/>
          <w:b/>
          <w:sz w:val="24"/>
          <w:szCs w:val="24"/>
        </w:rPr>
        <w:t xml:space="preserve"> </w:t>
      </w:r>
      <w:r w:rsidR="00F22A62" w:rsidRPr="00F22A62">
        <w:rPr>
          <w:rFonts w:ascii="Times New Roman" w:hAnsi="Times New Roman"/>
          <w:b/>
          <w:bCs/>
          <w:sz w:val="24"/>
          <w:szCs w:val="24"/>
        </w:rPr>
        <w:t>https://ezamowienia.gov.pl/mp-client/tenders/ocds-148610-6ee01035-9362-11ee-ba3b-4e891c384685</w:t>
      </w:r>
    </w:p>
    <w:p w14:paraId="5F10413B" w14:textId="77777777" w:rsidR="00055F7C" w:rsidRPr="00FD4D97" w:rsidRDefault="00055F7C" w:rsidP="00232B45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14:paraId="0DA34CDA" w14:textId="77777777" w:rsidR="002C56F6" w:rsidRPr="00D94490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FD4D97">
        <w:rPr>
          <w:rFonts w:ascii="Times New Roman" w:hAnsi="Times New Roman" w:cs="Times New Roman"/>
          <w:b/>
          <w:sz w:val="24"/>
          <w:szCs w:val="24"/>
        </w:rPr>
        <w:t>TRYB UDZIEL</w:t>
      </w:r>
      <w:r w:rsidR="00055F7C">
        <w:rPr>
          <w:rFonts w:ascii="Times New Roman" w:hAnsi="Times New Roman" w:cs="Times New Roman"/>
          <w:b/>
          <w:sz w:val="24"/>
          <w:szCs w:val="24"/>
        </w:rPr>
        <w:t>ENIA ZAMÓWIENIA ORAZ INFORMACJA CZY ZAMAWIAJĄCY PRZEWIDUJE WYBÓR NAJKORZYSTNIEJSZEJ OFERTY Z MOŻLIWOŚCIĄ PROWADZENIA NEGOCJACJI</w:t>
      </w:r>
    </w:p>
    <w:p w14:paraId="23D26E29" w14:textId="77777777" w:rsidR="00D94490" w:rsidRPr="00FD4D97" w:rsidRDefault="00D94490" w:rsidP="00D9449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14:paraId="4CC8078F" w14:textId="77777777" w:rsidR="00FD4D97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Postępowanie jest prowadzone w </w:t>
      </w:r>
      <w:r w:rsidRPr="00654ED8">
        <w:rPr>
          <w:rFonts w:ascii="Times New Roman" w:hAnsi="Times New Roman" w:cs="Times New Roman"/>
          <w:b/>
          <w:sz w:val="24"/>
          <w:szCs w:val="24"/>
        </w:rPr>
        <w:t>trybie podstawowym bez przeprowadzenia negocjacji treści złożonych ofert</w:t>
      </w:r>
      <w:r w:rsidRPr="00654ED8">
        <w:rPr>
          <w:rFonts w:ascii="Times New Roman" w:hAnsi="Times New Roman" w:cs="Times New Roman"/>
          <w:sz w:val="24"/>
          <w:szCs w:val="24"/>
        </w:rPr>
        <w:t xml:space="preserve"> zgodnie z art. 275 pkt 1 ustawy Prawo zamówień publicznych. W związku z tym zamawiający nie przewiduje wyboru najkorzystniejszej oferty z możliwością prowadzenia negocjacji.</w:t>
      </w:r>
    </w:p>
    <w:p w14:paraId="30D6D3EA" w14:textId="77777777" w:rsidR="00FD4D97" w:rsidRDefault="00FD4D97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8C7F1E" w14:textId="69A369F9" w:rsidR="00FD4D97" w:rsidRDefault="00055F7C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74F563D5" w14:textId="71FCC4D6" w:rsidR="00232B45" w:rsidRPr="00232B45" w:rsidRDefault="00232B45" w:rsidP="00C137FE">
      <w:pPr>
        <w:pStyle w:val="Bezodstpw"/>
        <w:numPr>
          <w:ilvl w:val="0"/>
          <w:numId w:val="16"/>
        </w:numPr>
        <w:spacing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04B8D">
        <w:rPr>
          <w:rFonts w:ascii="Times New Roman" w:hAnsi="Times New Roman"/>
          <w:sz w:val="24"/>
          <w:szCs w:val="24"/>
          <w:lang w:eastAsia="pl-PL"/>
        </w:rPr>
        <w:t xml:space="preserve">Przedmiotem zamówienia jest sukcesywna dostawa oleju opałowego </w:t>
      </w:r>
      <w:r>
        <w:rPr>
          <w:rFonts w:ascii="Times New Roman" w:hAnsi="Times New Roman"/>
          <w:sz w:val="24"/>
          <w:szCs w:val="24"/>
          <w:lang w:eastAsia="pl-PL"/>
        </w:rPr>
        <w:t xml:space="preserve">na potrzeby Gminy Bulkowo, tj. </w:t>
      </w:r>
      <w:r w:rsidRPr="00204B8D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="00640666" w:rsidRPr="00204B8D">
        <w:rPr>
          <w:rFonts w:ascii="Times New Roman" w:hAnsi="Times New Roman"/>
          <w:sz w:val="24"/>
          <w:szCs w:val="24"/>
          <w:lang w:eastAsia="pl-PL"/>
        </w:rPr>
        <w:t>Szkół na</w:t>
      </w:r>
      <w:r w:rsidRPr="00204B8D">
        <w:rPr>
          <w:rFonts w:ascii="Times New Roman" w:hAnsi="Times New Roman"/>
          <w:sz w:val="24"/>
          <w:szCs w:val="24"/>
          <w:lang w:eastAsia="pl-PL"/>
        </w:rPr>
        <w:t xml:space="preserve"> terenie Gminy Bulkowo oraz do Gminnej Biblioteki Publicznej w Bulkowie</w:t>
      </w:r>
      <w:r w:rsidR="0053705F">
        <w:rPr>
          <w:rFonts w:ascii="Times New Roman" w:hAnsi="Times New Roman"/>
          <w:sz w:val="24"/>
          <w:szCs w:val="24"/>
          <w:lang w:eastAsia="pl-PL"/>
        </w:rPr>
        <w:t>.</w:t>
      </w:r>
    </w:p>
    <w:p w14:paraId="0503DC97" w14:textId="59DADE23" w:rsidR="00232B45" w:rsidRPr="00C74E39" w:rsidRDefault="00232B45" w:rsidP="00C137FE">
      <w:pPr>
        <w:pStyle w:val="Bezodstpw"/>
        <w:numPr>
          <w:ilvl w:val="0"/>
          <w:numId w:val="16"/>
        </w:numPr>
        <w:spacing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</w:rPr>
        <w:t xml:space="preserve">W poniższej tabeli zestawiono minimalną i maksymalną ilość oleju opałowego będącego przedmiotem dostawy w okresie trwania umowy. Maksymalna ilość oleju opałowego jest o 20 % wyższa od minimalnej ilości oleju opałowego. </w:t>
      </w:r>
    </w:p>
    <w:p w14:paraId="3C88DD6D" w14:textId="77777777" w:rsidR="00C74E39" w:rsidRPr="00232B45" w:rsidRDefault="00C74E39" w:rsidP="00C74E39">
      <w:pPr>
        <w:pStyle w:val="Bezodstpw"/>
        <w:spacing w:line="276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2422"/>
        <w:gridCol w:w="2732"/>
        <w:gridCol w:w="2548"/>
      </w:tblGrid>
      <w:tr w:rsidR="00232B45" w:rsidRPr="00143A3C" w14:paraId="1B73FAF9" w14:textId="77777777" w:rsidTr="00232B45">
        <w:trPr>
          <w:trHeight w:val="866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0324A3A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both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 w:rsidRPr="00143A3C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 xml:space="preserve"> Lp.</w:t>
            </w:r>
          </w:p>
        </w:tc>
        <w:tc>
          <w:tcPr>
            <w:tcW w:w="2422" w:type="dxa"/>
            <w:vMerge w:val="restart"/>
            <w:shd w:val="clear" w:color="auto" w:fill="auto"/>
            <w:vAlign w:val="center"/>
          </w:tcPr>
          <w:p w14:paraId="24563D7B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both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 w:rsidRPr="00143A3C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Rodzaj paliwa</w:t>
            </w:r>
          </w:p>
        </w:tc>
        <w:tc>
          <w:tcPr>
            <w:tcW w:w="2732" w:type="dxa"/>
            <w:vMerge w:val="restart"/>
            <w:shd w:val="clear" w:color="auto" w:fill="auto"/>
            <w:vAlign w:val="center"/>
          </w:tcPr>
          <w:p w14:paraId="1B816A2F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 w:rsidRPr="00143A3C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Minimalna ilość oleju opałowego będącego przedmiotem dostawy w okresie trwania umowy [l]</w:t>
            </w:r>
          </w:p>
        </w:tc>
        <w:tc>
          <w:tcPr>
            <w:tcW w:w="2548" w:type="dxa"/>
            <w:vMerge w:val="restart"/>
          </w:tcPr>
          <w:p w14:paraId="4ED34E69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 w:rsidRPr="00143A3C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Maksymalna ilość oleju opałowego będącego przedmiotem dostawy w okresie trwania umowy [l]</w:t>
            </w:r>
          </w:p>
        </w:tc>
      </w:tr>
      <w:tr w:rsidR="00232B45" w:rsidRPr="00143A3C" w14:paraId="5A26C297" w14:textId="77777777" w:rsidTr="00232B45">
        <w:trPr>
          <w:trHeight w:val="387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B6FDA5A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both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</w:p>
        </w:tc>
        <w:tc>
          <w:tcPr>
            <w:tcW w:w="2422" w:type="dxa"/>
            <w:vMerge/>
            <w:shd w:val="clear" w:color="auto" w:fill="auto"/>
            <w:vAlign w:val="center"/>
          </w:tcPr>
          <w:p w14:paraId="1D189BDE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both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</w:p>
        </w:tc>
        <w:tc>
          <w:tcPr>
            <w:tcW w:w="2732" w:type="dxa"/>
            <w:vMerge/>
            <w:shd w:val="clear" w:color="auto" w:fill="auto"/>
            <w:vAlign w:val="center"/>
          </w:tcPr>
          <w:p w14:paraId="54206013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</w:p>
        </w:tc>
        <w:tc>
          <w:tcPr>
            <w:tcW w:w="2548" w:type="dxa"/>
            <w:vMerge/>
          </w:tcPr>
          <w:p w14:paraId="79129D3A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</w:p>
        </w:tc>
      </w:tr>
      <w:tr w:rsidR="00232B45" w:rsidRPr="00143A3C" w14:paraId="172E812A" w14:textId="77777777" w:rsidTr="00232B45">
        <w:trPr>
          <w:trHeight w:val="366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03F2E6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center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 w:rsidRPr="00143A3C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1.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E8A2570" w14:textId="77777777" w:rsidR="00232B45" w:rsidRPr="00143A3C" w:rsidRDefault="00232B45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 w:rsidRPr="00143A3C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Olej opałowy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74CB2941" w14:textId="77777777" w:rsidR="00232B45" w:rsidRPr="00143A3C" w:rsidRDefault="00EF4D0D" w:rsidP="00232B45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center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90</w:t>
            </w:r>
            <w:r w:rsidR="00232B45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 000,00</w:t>
            </w:r>
          </w:p>
        </w:tc>
        <w:tc>
          <w:tcPr>
            <w:tcW w:w="2548" w:type="dxa"/>
            <w:vAlign w:val="center"/>
          </w:tcPr>
          <w:p w14:paraId="30FA8E36" w14:textId="77777777" w:rsidR="00232B45" w:rsidRPr="00143A3C" w:rsidRDefault="00232B45" w:rsidP="00EF4D0D">
            <w:pPr>
              <w:tabs>
                <w:tab w:val="left" w:pos="450"/>
              </w:tabs>
              <w:suppressAutoHyphens/>
              <w:spacing w:after="0" w:line="276" w:lineRule="auto"/>
              <w:contextualSpacing/>
              <w:jc w:val="center"/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</w:pPr>
            <w:r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10</w:t>
            </w:r>
            <w:r w:rsidR="00EF4D0D"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8</w:t>
            </w:r>
            <w:r>
              <w:rPr>
                <w:rFonts w:ascii="Times New Roman" w:eastAsia="Arial Unicode MS" w:hAnsi="Times New Roman"/>
                <w:kern w:val="1"/>
                <w:szCs w:val="24"/>
                <w:lang w:eastAsia="ar-SA"/>
              </w:rPr>
              <w:t> 000,00</w:t>
            </w:r>
          </w:p>
        </w:tc>
      </w:tr>
    </w:tbl>
    <w:p w14:paraId="243D9EA8" w14:textId="77777777" w:rsidR="00C74E39" w:rsidRPr="00143A3C" w:rsidRDefault="00C74E39" w:rsidP="00232B45">
      <w:pPr>
        <w:widowControl w:val="0"/>
        <w:suppressAutoHyphens/>
        <w:autoSpaceDE w:val="0"/>
        <w:spacing w:after="0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8E89ED" w14:textId="77777777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</w:rPr>
        <w:lastRenderedPageBreak/>
        <w:t>W przypadku gdy faktyczne zapotrzebowanie na olej opałowy w okresie trwania umowy będzie mniejsze niż minimalne, Zamawiający zapłaci Wykonawcy za faktycznie dostarczony olej opałowy. W takim przypadku Wykonawcy nie przysługują wobec Zamawiającego roszczenia odszkodowawcze.</w:t>
      </w:r>
    </w:p>
    <w:p w14:paraId="304DF7EE" w14:textId="77777777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</w:rPr>
        <w:t xml:space="preserve">W przypadku gdy faktyczne zapotrzebowanie na olej opałowy w okresie trwania umowy będzie większe niż minimalne, Zamawiający może zwiększyć zakres zamówienia korzystając z prawa opcji, czyli zwiększyć </w:t>
      </w:r>
      <w:r w:rsidRPr="00232B45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ilość oleju opałowego będącego przedmiotem dostawy</w:t>
      </w:r>
      <w:r w:rsidRPr="00232B45">
        <w:rPr>
          <w:rFonts w:ascii="Times New Roman" w:hAnsi="Times New Roman"/>
          <w:sz w:val="24"/>
          <w:szCs w:val="24"/>
        </w:rPr>
        <w:t xml:space="preserve"> do ilości maksymalnej. </w:t>
      </w:r>
      <w:r w:rsidRPr="00232B45">
        <w:rPr>
          <w:rFonts w:ascii="Times New Roman" w:hAnsi="Times New Roman"/>
          <w:sz w:val="24"/>
          <w:szCs w:val="24"/>
          <w:lang w:eastAsia="pl-PL"/>
        </w:rPr>
        <w:t xml:space="preserve">Ewentualne zmiany ilościowe mogą być uzależnione od warunków atmosferycznych panujących w sezonie grzewczym. </w:t>
      </w:r>
    </w:p>
    <w:p w14:paraId="3A2D2D18" w14:textId="77777777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Olej opałowy należy dostarczać do kotłowni olejowych zlokalizowanych w niżej wymienionych obiektach:</w:t>
      </w:r>
    </w:p>
    <w:p w14:paraId="7227BE11" w14:textId="77777777" w:rsidR="00232B45" w:rsidRPr="00232B45" w:rsidRDefault="00232B45" w:rsidP="00C137FE">
      <w:pPr>
        <w:pStyle w:val="Akapitzlist"/>
        <w:widowControl w:val="0"/>
        <w:numPr>
          <w:ilvl w:val="0"/>
          <w:numId w:val="17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Szkoła Podstawowa w Bulkowie,</w:t>
      </w:r>
    </w:p>
    <w:p w14:paraId="79B395E6" w14:textId="77777777" w:rsidR="00232B45" w:rsidRPr="00232B45" w:rsidRDefault="00232B45" w:rsidP="00C137FE">
      <w:pPr>
        <w:pStyle w:val="Akapitzlist"/>
        <w:widowControl w:val="0"/>
        <w:numPr>
          <w:ilvl w:val="0"/>
          <w:numId w:val="17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Szkoła Podstawowa w Bulkowie – Szkoła Filialna w Nowych Krubicach</w:t>
      </w:r>
    </w:p>
    <w:p w14:paraId="798A7EFA" w14:textId="77777777" w:rsidR="00232B45" w:rsidRPr="00232B45" w:rsidRDefault="00232B45" w:rsidP="00C137FE">
      <w:pPr>
        <w:pStyle w:val="Akapitzlist"/>
        <w:widowControl w:val="0"/>
        <w:numPr>
          <w:ilvl w:val="0"/>
          <w:numId w:val="17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Szkoła Podstawowa w Blichowie,</w:t>
      </w:r>
    </w:p>
    <w:p w14:paraId="513648B6" w14:textId="77777777" w:rsidR="00232B45" w:rsidRPr="00232B45" w:rsidRDefault="00232B45" w:rsidP="00C137FE">
      <w:pPr>
        <w:pStyle w:val="Akapitzlist"/>
        <w:widowControl w:val="0"/>
        <w:numPr>
          <w:ilvl w:val="0"/>
          <w:numId w:val="17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Szkoła Podstawowa w Nowych Łubkach,</w:t>
      </w:r>
    </w:p>
    <w:p w14:paraId="2A904CC1" w14:textId="77777777" w:rsidR="00232B45" w:rsidRPr="00232B45" w:rsidRDefault="00232B45" w:rsidP="00C137FE">
      <w:pPr>
        <w:pStyle w:val="Akapitzlist"/>
        <w:widowControl w:val="0"/>
        <w:numPr>
          <w:ilvl w:val="0"/>
          <w:numId w:val="17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Gminna Biblioteka Publiczna w Bulkowie.</w:t>
      </w:r>
    </w:p>
    <w:p w14:paraId="7CDD4B65" w14:textId="57D6EABB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 xml:space="preserve">Zamawiający żąda, aby dostawa oleju następowała partiami, tj. sukcesywnie i stosownie </w:t>
      </w:r>
      <w:r w:rsidR="00640666" w:rsidRPr="00232B45">
        <w:rPr>
          <w:rFonts w:ascii="Times New Roman" w:hAnsi="Times New Roman"/>
          <w:sz w:val="24"/>
          <w:szCs w:val="24"/>
          <w:lang w:eastAsia="pl-PL"/>
        </w:rPr>
        <w:t>do potrzeb</w:t>
      </w:r>
      <w:r w:rsidRPr="00232B45">
        <w:rPr>
          <w:rFonts w:ascii="Times New Roman" w:hAnsi="Times New Roman"/>
          <w:sz w:val="24"/>
          <w:szCs w:val="24"/>
          <w:lang w:eastAsia="pl-PL"/>
        </w:rPr>
        <w:t xml:space="preserve"> Zamawiającego przez cały czas trwania umowy.</w:t>
      </w:r>
      <w:r w:rsidR="00D35C1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40666" w:rsidRPr="00232B45">
        <w:rPr>
          <w:rFonts w:ascii="Times New Roman" w:hAnsi="Times New Roman"/>
          <w:sz w:val="24"/>
          <w:szCs w:val="24"/>
          <w:lang w:eastAsia="pl-PL"/>
        </w:rPr>
        <w:t>Jednorazowa dostawa</w:t>
      </w:r>
      <w:r w:rsidRPr="00232B45">
        <w:rPr>
          <w:rFonts w:ascii="Times New Roman" w:hAnsi="Times New Roman"/>
          <w:sz w:val="24"/>
          <w:szCs w:val="24"/>
          <w:lang w:eastAsia="pl-PL"/>
        </w:rPr>
        <w:t xml:space="preserve"> oleju opałowego będzie wynosiła ok. 10 000 litrów oleju i musi nastąpić w godzinach od 07:30 – 14:00, w dniach od poniedziałku do piątku.</w:t>
      </w:r>
    </w:p>
    <w:p w14:paraId="50A2663D" w14:textId="628CF995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 xml:space="preserve">Olej opałowy musi posiadać właściwości fizyko – chemiczne określone w Polskiej Normie „PN-C-96024:2011 Przetwory naftowe - Oleje opałowe” dla gatunku L-1, </w:t>
      </w:r>
      <w:r w:rsidR="0053705F">
        <w:rPr>
          <w:rFonts w:ascii="Times New Roman" w:hAnsi="Times New Roman"/>
          <w:sz w:val="24"/>
          <w:szCs w:val="24"/>
          <w:lang w:eastAsia="pl-PL"/>
        </w:rPr>
        <w:br/>
      </w:r>
      <w:r w:rsidRPr="00232B45">
        <w:rPr>
          <w:rFonts w:ascii="Times New Roman" w:hAnsi="Times New Roman"/>
          <w:sz w:val="24"/>
          <w:szCs w:val="24"/>
          <w:lang w:eastAsia="pl-PL"/>
        </w:rPr>
        <w:t>tj. nie gorsze niż:</w:t>
      </w:r>
    </w:p>
    <w:tbl>
      <w:tblPr>
        <w:tblW w:w="922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3"/>
        <w:gridCol w:w="1170"/>
        <w:gridCol w:w="1290"/>
        <w:gridCol w:w="1466"/>
      </w:tblGrid>
      <w:tr w:rsidR="00232B45" w:rsidRPr="009C5464" w14:paraId="752684C1" w14:textId="77777777" w:rsidTr="00AF41B7">
        <w:trPr>
          <w:trHeight w:val="286"/>
        </w:trPr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1871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Właściwości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83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Jednostki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A2B9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Zakres</w:t>
            </w:r>
          </w:p>
        </w:tc>
      </w:tr>
      <w:tr w:rsidR="00232B45" w:rsidRPr="009C5464" w14:paraId="5771A053" w14:textId="77777777" w:rsidTr="00AF41B7">
        <w:trPr>
          <w:trHeight w:val="286"/>
        </w:trPr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D021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711C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00F6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Minimum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A346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Maksimum</w:t>
            </w:r>
          </w:p>
        </w:tc>
      </w:tr>
      <w:tr w:rsidR="00232B45" w:rsidRPr="009C5464" w14:paraId="16225357" w14:textId="77777777" w:rsidTr="00AF41B7">
        <w:trPr>
          <w:trHeight w:val="343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7F92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Gęstość w temperaturze 15 °C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E1B4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kg/m</w:t>
            </w:r>
            <w:r w:rsidRPr="009C5464">
              <w:rPr>
                <w:rFonts w:ascii="Times New Roman" w:eastAsia="Times New Roman" w:hAnsi="Times New Roman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6BD0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F7F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840</w:t>
            </w:r>
          </w:p>
        </w:tc>
      </w:tr>
      <w:tr w:rsidR="00232B45" w:rsidRPr="009C5464" w14:paraId="3790EEB1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E235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Wartość opałowa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EE88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MJ/kg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CB18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42,6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42F1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</w:tr>
      <w:tr w:rsidR="00232B45" w:rsidRPr="009C5464" w14:paraId="076775F4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DFA8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Temperatura zapłonu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0454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t>°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CB41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540F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</w:tr>
      <w:tr w:rsidR="00232B45" w:rsidRPr="009C5464" w14:paraId="085FB4A3" w14:textId="77777777" w:rsidTr="00AF41B7">
        <w:trPr>
          <w:trHeight w:val="343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D574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Lepkość kinematyczna w temperaturze 20 °C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8560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mm</w:t>
            </w:r>
            <w:r w:rsidRPr="009C5464">
              <w:rPr>
                <w:rFonts w:ascii="Times New Roman" w:eastAsia="Times New Roman" w:hAnsi="Times New Roman"/>
                <w:color w:val="000000"/>
                <w:vertAlign w:val="superscript"/>
                <w:lang w:eastAsia="pl-PL"/>
              </w:rPr>
              <w:t>2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/s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A398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D16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6</w:t>
            </w:r>
          </w:p>
        </w:tc>
      </w:tr>
      <w:tr w:rsidR="00232B45" w:rsidRPr="009C5464" w14:paraId="20D5A05A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7362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Skład frakcyjny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60D6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% (V/V)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F864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D78A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232B45" w:rsidRPr="009C5464" w14:paraId="3F158BCD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60A8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do temperatury 250 °C destyluje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9DD35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FB5D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1912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&lt; 65</w:t>
            </w:r>
          </w:p>
        </w:tc>
      </w:tr>
      <w:tr w:rsidR="00232B45" w:rsidRPr="009C5464" w14:paraId="04C852C1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0FD28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do temperatury 350 °C destyluje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CBE87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F019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85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CB9E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</w:tr>
      <w:tr w:rsidR="00232B45" w:rsidRPr="009C5464" w14:paraId="53884CB9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6E3D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Temperatura płynięcia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CF81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t>°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94A7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B033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20</w:t>
            </w:r>
          </w:p>
        </w:tc>
      </w:tr>
      <w:tr w:rsidR="00232B45" w:rsidRPr="009C5464" w14:paraId="4A3FD109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37E4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Pozostałość przy koksowaniu z 10% pozostałości destylacyjnej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E1C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% (m/m)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286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7EC2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0,3</w:t>
            </w:r>
          </w:p>
        </w:tc>
      </w:tr>
      <w:tr w:rsidR="00232B45" w:rsidRPr="009C5464" w14:paraId="191CADA3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2A14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Zawartość siarki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F2A4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% (m/m)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7252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671E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0,1</w:t>
            </w:r>
          </w:p>
        </w:tc>
      </w:tr>
      <w:tr w:rsidR="00232B45" w:rsidRPr="009C5464" w14:paraId="32EA913B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017B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Zawartość wody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BF8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mg/kg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4AA0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B8F7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200</w:t>
            </w:r>
          </w:p>
        </w:tc>
      </w:tr>
      <w:tr w:rsidR="00232B45" w:rsidRPr="009C5464" w14:paraId="2F7F637E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526E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Zawartość zanieczyszczeń stałych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4988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mg/kg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E51B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4301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24</w:t>
            </w:r>
          </w:p>
        </w:tc>
      </w:tr>
      <w:tr w:rsidR="00232B45" w:rsidRPr="009C5464" w14:paraId="3524BCCD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A25A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Pozostałość po spopieleniu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3EC5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% (m/m)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F0DF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  <w:r>
              <w:rPr>
                <w:rFonts w:eastAsia="Times New Roman"/>
                <w:color w:val="000000"/>
                <w:lang w:eastAsia="pl-PL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64AB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0,01</w:t>
            </w:r>
          </w:p>
        </w:tc>
      </w:tr>
      <w:tr w:rsidR="00232B45" w:rsidRPr="009C5464" w14:paraId="2E1DC709" w14:textId="77777777" w:rsidTr="00AF41B7">
        <w:trPr>
          <w:trHeight w:val="286"/>
        </w:trPr>
        <w:tc>
          <w:tcPr>
            <w:tcW w:w="5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E5A7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Barwa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2810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9C5464">
              <w:rPr>
                <w:rFonts w:eastAsia="Times New Roman"/>
                <w:color w:val="000000"/>
                <w:lang w:eastAsia="pl-PL"/>
              </w:rPr>
              <w:softHyphen/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B2F8" w14:textId="77777777" w:rsidR="00232B45" w:rsidRPr="009C5464" w:rsidRDefault="00232B45" w:rsidP="00232B4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czerwona*</w:t>
            </w:r>
          </w:p>
        </w:tc>
      </w:tr>
      <w:tr w:rsidR="00232B45" w:rsidRPr="009C5464" w14:paraId="3306E1A4" w14:textId="77777777" w:rsidTr="00AF41B7">
        <w:trPr>
          <w:trHeight w:val="450"/>
        </w:trPr>
        <w:tc>
          <w:tcPr>
            <w:tcW w:w="92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7052" w14:textId="77777777" w:rsidR="00232B45" w:rsidRPr="009C5464" w:rsidRDefault="00232B45" w:rsidP="00977A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* Parametry znacznika oraz barwnika czerwonego zgodne z rozporządzeniem Ministra Finansów </w:t>
            </w:r>
            <w:r w:rsidR="00977A4C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 dnia </w:t>
            </w:r>
            <w:r w:rsidR="00977A4C">
              <w:rPr>
                <w:rFonts w:ascii="Times New Roman" w:eastAsia="Times New Roman" w:hAnsi="Times New Roman"/>
                <w:color w:val="000000"/>
                <w:lang w:eastAsia="pl-PL"/>
              </w:rPr>
              <w:t>11 września 2019 r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. w sprawie znakowania i barwienia wyrobów energetycznych (Dz.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U. z 201</w:t>
            </w:r>
            <w:r w:rsidR="00977A4C">
              <w:rPr>
                <w:rFonts w:ascii="Times New Roman" w:eastAsia="Times New Roman" w:hAnsi="Times New Roman"/>
                <w:color w:val="000000"/>
                <w:lang w:eastAsia="pl-PL"/>
              </w:rPr>
              <w:t>9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r., poz. </w:t>
            </w:r>
            <w:r w:rsidR="00977A4C">
              <w:rPr>
                <w:rFonts w:ascii="Times New Roman" w:eastAsia="Times New Roman" w:hAnsi="Times New Roman"/>
                <w:color w:val="000000"/>
                <w:lang w:eastAsia="pl-PL"/>
              </w:rPr>
              <w:t>1822</w:t>
            </w:r>
            <w:r w:rsidRPr="009C5464">
              <w:rPr>
                <w:rFonts w:ascii="Times New Roman" w:eastAsia="Times New Roman" w:hAnsi="Times New Roman"/>
                <w:color w:val="000000"/>
                <w:lang w:eastAsia="pl-PL"/>
              </w:rPr>
              <w:t>).</w:t>
            </w:r>
          </w:p>
        </w:tc>
      </w:tr>
      <w:tr w:rsidR="00232B45" w:rsidRPr="009C5464" w14:paraId="07FCECD7" w14:textId="77777777" w:rsidTr="00AF41B7">
        <w:trPr>
          <w:trHeight w:val="745"/>
        </w:trPr>
        <w:tc>
          <w:tcPr>
            <w:tcW w:w="92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0FA" w14:textId="77777777" w:rsidR="00232B45" w:rsidRPr="009C5464" w:rsidRDefault="00232B45" w:rsidP="00232B45">
            <w:pPr>
              <w:spacing w:after="0" w:line="276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6D2C43BF" w14:textId="77777777" w:rsidR="00C74E39" w:rsidRPr="00C74E39" w:rsidRDefault="00C74E39" w:rsidP="00C74E39">
      <w:pPr>
        <w:pStyle w:val="Akapitzlist"/>
        <w:widowControl w:val="0"/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2A2E24" w14:textId="6AFC53EB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Przedmiot zamówienia obejmuje załadunek, transport do miejsca przeznaczenia oraz wyładunek oleju. Wykonawca będzie dostarczał olej opałowy, bez dodatkowych opłat, sukcesywnie:</w:t>
      </w:r>
    </w:p>
    <w:p w14:paraId="3938FC90" w14:textId="77777777" w:rsidR="00232B45" w:rsidRDefault="00232B45" w:rsidP="00C137FE">
      <w:pPr>
        <w:pStyle w:val="Akapitzlist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własnym środkiem transportu wyposażonym w legalizowany przyrząd pomiarowy do napełniania i opróżniania cysterny (legalizacja urządzeń pomiarowych z Urzędu Wag i Miar),</w:t>
      </w:r>
    </w:p>
    <w:p w14:paraId="5A3DDFDA" w14:textId="77777777" w:rsidR="00232B45" w:rsidRPr="00232B45" w:rsidRDefault="00232B45" w:rsidP="00C137FE">
      <w:pPr>
        <w:pStyle w:val="Akapitzlist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wraz ze świadectwem jakości opału wystawionym przez producenta – przy każdorazowej dostawie paliwa.</w:t>
      </w:r>
    </w:p>
    <w:p w14:paraId="12C1893C" w14:textId="77777777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W przypadku stwierdzenia wad jakościowych dostarczonego oleju Zamawiający niezwłocznie powiadamia Wykonawcę i sporządza protokół reklamacyjny.</w:t>
      </w:r>
    </w:p>
    <w:p w14:paraId="25BA90E0" w14:textId="77777777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Przedmiot zamówienia powinien spełniać Polskie Normy przenoszące normy europejskie lub normy innych państw członkowskich Europejskiego Obszaru Gospodarczego przenoszące te normy.</w:t>
      </w:r>
    </w:p>
    <w:p w14:paraId="01549F32" w14:textId="1DCD4562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 xml:space="preserve">Przedmiot zamówienia musi odpowiadać warunkom określonym w Ustawie </w:t>
      </w:r>
      <w:r w:rsidRPr="00232B45">
        <w:rPr>
          <w:rFonts w:ascii="Times New Roman" w:hAnsi="Times New Roman"/>
          <w:sz w:val="24"/>
          <w:szCs w:val="24"/>
          <w:lang w:eastAsia="pl-PL"/>
        </w:rPr>
        <w:br/>
        <w:t xml:space="preserve">z dnia   25 sierpnia 2006 r. o systemie monitorowania i kontrolowania, jakości paliw  </w:t>
      </w:r>
      <w:r w:rsidRPr="00232B45">
        <w:rPr>
          <w:rFonts w:ascii="Times New Roman" w:hAnsi="Times New Roman"/>
          <w:sz w:val="24"/>
          <w:szCs w:val="24"/>
          <w:lang w:eastAsia="pl-PL"/>
        </w:rPr>
        <w:br/>
        <w:t>(</w:t>
      </w:r>
      <w:proofErr w:type="spellStart"/>
      <w:r w:rsidRPr="00232B45"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 w:rsidRPr="00232B45">
        <w:rPr>
          <w:rFonts w:ascii="Times New Roman" w:hAnsi="Times New Roman"/>
          <w:sz w:val="24"/>
          <w:szCs w:val="24"/>
          <w:lang w:eastAsia="pl-PL"/>
        </w:rPr>
        <w:t>. Dz. U. z 20</w:t>
      </w:r>
      <w:r w:rsidR="00977A4C">
        <w:rPr>
          <w:rFonts w:ascii="Times New Roman" w:hAnsi="Times New Roman"/>
          <w:sz w:val="24"/>
          <w:szCs w:val="24"/>
          <w:lang w:eastAsia="pl-PL"/>
        </w:rPr>
        <w:t>2</w:t>
      </w:r>
      <w:r w:rsidR="0057326E">
        <w:rPr>
          <w:rFonts w:ascii="Times New Roman" w:hAnsi="Times New Roman"/>
          <w:sz w:val="24"/>
          <w:szCs w:val="24"/>
          <w:lang w:eastAsia="pl-PL"/>
        </w:rPr>
        <w:t>3</w:t>
      </w:r>
      <w:r w:rsidRPr="00232B45">
        <w:rPr>
          <w:rFonts w:ascii="Times New Roman" w:hAnsi="Times New Roman"/>
          <w:sz w:val="24"/>
          <w:szCs w:val="24"/>
          <w:lang w:eastAsia="pl-PL"/>
        </w:rPr>
        <w:t xml:space="preserve"> r., poz. </w:t>
      </w:r>
      <w:r w:rsidR="0057326E">
        <w:rPr>
          <w:rFonts w:ascii="Times New Roman" w:hAnsi="Times New Roman"/>
          <w:sz w:val="24"/>
          <w:szCs w:val="24"/>
          <w:lang w:eastAsia="pl-PL"/>
        </w:rPr>
        <w:t>846</w:t>
      </w:r>
      <w:r w:rsidRPr="00232B45">
        <w:rPr>
          <w:rFonts w:ascii="Times New Roman" w:hAnsi="Times New Roman"/>
          <w:sz w:val="24"/>
          <w:szCs w:val="24"/>
          <w:lang w:eastAsia="pl-PL"/>
        </w:rPr>
        <w:t xml:space="preserve"> ze zm.). </w:t>
      </w:r>
    </w:p>
    <w:p w14:paraId="266BEF06" w14:textId="77777777" w:rsidR="00232B45" w:rsidRPr="00232B45" w:rsidRDefault="00232B45" w:rsidP="00C137F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B45">
        <w:rPr>
          <w:rFonts w:ascii="Times New Roman" w:hAnsi="Times New Roman"/>
          <w:sz w:val="24"/>
          <w:szCs w:val="24"/>
          <w:lang w:eastAsia="pl-PL"/>
        </w:rPr>
        <w:t>Oznaczenie przedmiotu zamówienia wg. Ws</w:t>
      </w:r>
      <w:r>
        <w:rPr>
          <w:rFonts w:ascii="Times New Roman" w:hAnsi="Times New Roman"/>
          <w:sz w:val="24"/>
          <w:szCs w:val="24"/>
          <w:lang w:eastAsia="pl-PL"/>
        </w:rPr>
        <w:t>pólnego Słownika Zamówień (CPV)</w:t>
      </w:r>
    </w:p>
    <w:p w14:paraId="15BD72F4" w14:textId="77777777" w:rsidR="00232B45" w:rsidRPr="00232B45" w:rsidRDefault="00232B45" w:rsidP="00232B45">
      <w:pPr>
        <w:widowControl w:val="0"/>
        <w:suppressAutoHyphens/>
        <w:autoSpaceDE w:val="0"/>
        <w:spacing w:after="200" w:line="276" w:lineRule="auto"/>
        <w:ind w:left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32B45">
        <w:rPr>
          <w:rFonts w:ascii="Times New Roman" w:hAnsi="Times New Roman"/>
          <w:bCs/>
          <w:sz w:val="24"/>
          <w:szCs w:val="24"/>
        </w:rPr>
        <w:t>09135100-5 olej opałowy</w:t>
      </w:r>
    </w:p>
    <w:p w14:paraId="1FEFBB58" w14:textId="77777777" w:rsidR="00232B45" w:rsidRPr="00232B45" w:rsidRDefault="00232B45" w:rsidP="00232B45">
      <w:pPr>
        <w:widowControl w:val="0"/>
        <w:suppressAutoHyphens/>
        <w:autoSpaceDE w:val="0"/>
        <w:spacing w:after="20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F2DFBE" w14:textId="77777777" w:rsidR="00897CCE" w:rsidRDefault="000B1F7A" w:rsidP="00232B45">
      <w:pPr>
        <w:pStyle w:val="Akapitzlist"/>
        <w:widowControl w:val="0"/>
        <w:numPr>
          <w:ilvl w:val="0"/>
          <w:numId w:val="1"/>
        </w:numPr>
        <w:tabs>
          <w:tab w:val="left" w:pos="140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</w:rPr>
        <w:t>TERMIN WYKONANIA ZAMÓWIENIA</w:t>
      </w:r>
    </w:p>
    <w:p w14:paraId="627E6A21" w14:textId="77777777" w:rsidR="00232B45" w:rsidRPr="00232B45" w:rsidRDefault="00232B45" w:rsidP="00232B45">
      <w:pPr>
        <w:pStyle w:val="Akapitzlist"/>
        <w:widowControl w:val="0"/>
        <w:tabs>
          <w:tab w:val="left" w:pos="140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26BA5DF0" w14:textId="0F02C6F4" w:rsidR="00370C37" w:rsidRDefault="00100AC1" w:rsidP="00F163C1">
      <w:pPr>
        <w:pStyle w:val="Akapitzlist"/>
        <w:tabs>
          <w:tab w:val="left" w:pos="140"/>
        </w:tabs>
        <w:autoSpaceDE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00AC1">
        <w:rPr>
          <w:rFonts w:ascii="Times New Roman" w:hAnsi="Times New Roman" w:cs="Times New Roman"/>
          <w:sz w:val="24"/>
          <w:szCs w:val="24"/>
        </w:rPr>
        <w:t>Termin realizacji zamówienia</w:t>
      </w:r>
      <w:r w:rsidR="00775B47">
        <w:rPr>
          <w:rFonts w:ascii="Times New Roman" w:hAnsi="Times New Roman" w:cs="Times New Roman"/>
          <w:sz w:val="24"/>
          <w:szCs w:val="24"/>
        </w:rPr>
        <w:t xml:space="preserve"> - </w:t>
      </w:r>
      <w:r w:rsidRPr="00100AC1">
        <w:rPr>
          <w:rFonts w:ascii="Times New Roman" w:hAnsi="Times New Roman" w:cs="Times New Roman"/>
          <w:b/>
          <w:sz w:val="24"/>
          <w:szCs w:val="24"/>
        </w:rPr>
        <w:t>12 miesięcy</w:t>
      </w:r>
      <w:r w:rsidR="00775B47">
        <w:rPr>
          <w:rFonts w:ascii="Times New Roman" w:hAnsi="Times New Roman" w:cs="Times New Roman"/>
          <w:b/>
          <w:sz w:val="24"/>
          <w:szCs w:val="24"/>
        </w:rPr>
        <w:t xml:space="preserve"> od podpisania umowy z Wykonawcą.</w:t>
      </w:r>
    </w:p>
    <w:p w14:paraId="70AC451E" w14:textId="77777777" w:rsidR="00D94490" w:rsidRDefault="00D94490" w:rsidP="00F163C1">
      <w:pPr>
        <w:pStyle w:val="Akapitzlist"/>
        <w:tabs>
          <w:tab w:val="left" w:pos="140"/>
        </w:tabs>
        <w:autoSpaceDE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6B293E2" w14:textId="77777777" w:rsidR="00943657" w:rsidRPr="00214396" w:rsidRDefault="00943657" w:rsidP="00232B45">
      <w:pPr>
        <w:pStyle w:val="Akapitzlist"/>
        <w:widowControl w:val="0"/>
        <w:tabs>
          <w:tab w:val="left" w:pos="140"/>
        </w:tabs>
        <w:suppressAutoHyphens/>
        <w:autoSpaceDE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1BE01AD2" w14:textId="1FD27D0E" w:rsidR="002C56F6" w:rsidRPr="00C74E39" w:rsidRDefault="002C56F6" w:rsidP="00232B45">
      <w:pPr>
        <w:pStyle w:val="Akapitzlist"/>
        <w:widowControl w:val="0"/>
        <w:numPr>
          <w:ilvl w:val="0"/>
          <w:numId w:val="1"/>
        </w:numPr>
        <w:tabs>
          <w:tab w:val="left" w:pos="140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214396">
        <w:rPr>
          <w:rFonts w:ascii="Times New Roman" w:hAnsi="Times New Roman" w:cs="Times New Roman"/>
          <w:b/>
          <w:sz w:val="24"/>
          <w:szCs w:val="24"/>
        </w:rPr>
        <w:t xml:space="preserve">PROJEKTOWANE POSTANOWIENIA UMOWY W SPRAWIE ZAMÓWIENIA PUBLICZNEGO, KTÓRE ZOSTANĄ </w:t>
      </w:r>
      <w:r w:rsidR="000B1F7A">
        <w:rPr>
          <w:rFonts w:ascii="Times New Roman" w:hAnsi="Times New Roman" w:cs="Times New Roman"/>
          <w:b/>
          <w:sz w:val="24"/>
          <w:szCs w:val="24"/>
        </w:rPr>
        <w:t>WPROWADZONE DO TREŚCI TEJ UMOWY</w:t>
      </w:r>
    </w:p>
    <w:p w14:paraId="7F71BC55" w14:textId="77777777" w:rsidR="00A43338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>Z wykonawcą, który</w:t>
      </w:r>
      <w:r w:rsidR="00214396">
        <w:rPr>
          <w:rFonts w:ascii="Times New Roman" w:hAnsi="Times New Roman" w:cs="Times New Roman"/>
          <w:sz w:val="24"/>
          <w:szCs w:val="24"/>
        </w:rPr>
        <w:t xml:space="preserve"> złoży najkorzystniejszą ofertę, </w:t>
      </w:r>
      <w:r w:rsidRPr="00654ED8">
        <w:rPr>
          <w:rFonts w:ascii="Times New Roman" w:hAnsi="Times New Roman" w:cs="Times New Roman"/>
          <w:sz w:val="24"/>
          <w:szCs w:val="24"/>
        </w:rPr>
        <w:t xml:space="preserve">zostanie zawarta umowa, której wzór </w:t>
      </w:r>
      <w:r w:rsidRPr="00314296">
        <w:rPr>
          <w:rFonts w:ascii="Times New Roman" w:hAnsi="Times New Roman" w:cs="Times New Roman"/>
          <w:sz w:val="24"/>
          <w:szCs w:val="24"/>
        </w:rPr>
        <w:t xml:space="preserve">stanowi </w:t>
      </w:r>
      <w:r w:rsidRPr="00E73FA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14396" w:rsidRPr="00E73FA9">
        <w:rPr>
          <w:rFonts w:ascii="Times New Roman" w:hAnsi="Times New Roman" w:cs="Times New Roman"/>
          <w:sz w:val="24"/>
          <w:szCs w:val="24"/>
        </w:rPr>
        <w:t>4</w:t>
      </w:r>
      <w:r w:rsidRPr="00E73FA9">
        <w:rPr>
          <w:rFonts w:ascii="Times New Roman" w:hAnsi="Times New Roman" w:cs="Times New Roman"/>
          <w:sz w:val="24"/>
          <w:szCs w:val="24"/>
        </w:rPr>
        <w:t xml:space="preserve"> do SWZ.</w:t>
      </w:r>
    </w:p>
    <w:p w14:paraId="4953051C" w14:textId="77777777" w:rsidR="00054555" w:rsidRDefault="00054555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F7E34F" w14:textId="562FED72" w:rsidR="002C56F6" w:rsidRDefault="000B1F7A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r w:rsidR="002C56F6" w:rsidRPr="00A433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829946" w14:textId="77777777" w:rsidR="00D94490" w:rsidRDefault="00D94490" w:rsidP="00D9449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532AFB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lastRenderedPageBreak/>
        <w:t>W postępowaniu o udzielenie zamówienia publicznego komunikacja między Zamawiającym a wykonawcami odbywa się przy użyciu Platformy e-Zamówienia, która jest dostępna pod adresem</w:t>
      </w:r>
      <w:r>
        <w:rPr>
          <w:rFonts w:ascii="Times New Roman" w:hAnsi="Times New Roman"/>
          <w:sz w:val="24"/>
          <w:szCs w:val="24"/>
        </w:rPr>
        <w:t xml:space="preserve"> https:ezamowienia.gov.pl</w:t>
      </w:r>
      <w:r w:rsidRPr="00F72639">
        <w:rPr>
          <w:rFonts w:ascii="Times New Roman" w:hAnsi="Times New Roman"/>
          <w:sz w:val="24"/>
          <w:szCs w:val="24"/>
        </w:rPr>
        <w:t>.</w:t>
      </w:r>
    </w:p>
    <w:p w14:paraId="4AA4A35E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Korzystanie z Platformy e-Zamówienia jest bezpłatne.</w:t>
      </w:r>
    </w:p>
    <w:p w14:paraId="291C323A" w14:textId="249A0E9D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F72639">
        <w:rPr>
          <w:rFonts w:ascii="Times New Roman" w:hAnsi="Times New Roman"/>
          <w:sz w:val="24"/>
          <w:szCs w:val="24"/>
        </w:rPr>
        <w:t xml:space="preserve">Adres strony internetowej prowadzonego postępowania (link prowadzący </w:t>
      </w:r>
      <w:r w:rsidRPr="00F72639">
        <w:rPr>
          <w:rFonts w:ascii="Times New Roman" w:hAnsi="Times New Roman"/>
          <w:sz w:val="24"/>
          <w:szCs w:val="24"/>
        </w:rPr>
        <w:br/>
        <w:t>bezpośrednio do widoku postępowania na Platformie e-Zamówienia):</w:t>
      </w:r>
      <w:bookmarkStart w:id="0" w:name="_Hlk140760256"/>
      <w:r w:rsidR="00F22A62" w:rsidRPr="00F22A62">
        <w:t xml:space="preserve"> </w:t>
      </w:r>
      <w:r w:rsidR="00F22A62" w:rsidRPr="00F22A62">
        <w:rPr>
          <w:rFonts w:ascii="Times New Roman" w:hAnsi="Times New Roman"/>
          <w:b/>
          <w:bCs/>
          <w:sz w:val="24"/>
          <w:szCs w:val="24"/>
        </w:rPr>
        <w:t>https://ezamowienia.gov.pl/mp-client/tenders/ocds-148610-6ee01035-9362-11ee-ba3b-4e891c384685</w:t>
      </w:r>
    </w:p>
    <w:bookmarkEnd w:id="0"/>
    <w:p w14:paraId="39BFB62F" w14:textId="77777777" w:rsidR="00D94490" w:rsidRPr="0097369E" w:rsidRDefault="00D94490" w:rsidP="00D94490">
      <w:pPr>
        <w:pStyle w:val="Akapitzlist"/>
        <w:ind w:left="1134"/>
        <w:jc w:val="both"/>
        <w:rPr>
          <w:rFonts w:ascii="Times New Roman" w:hAnsi="Times New Roman"/>
          <w:sz w:val="24"/>
          <w:szCs w:val="24"/>
        </w:rPr>
      </w:pPr>
      <w:r w:rsidRPr="00F72639">
        <w:rPr>
          <w:rFonts w:ascii="Times New Roman" w:hAnsi="Times New Roman"/>
          <w:sz w:val="24"/>
          <w:szCs w:val="24"/>
        </w:rPr>
        <w:t>Postępowanie można wyszukać również ze strony głównej Platformy e-</w:t>
      </w:r>
      <w:r w:rsidRPr="0097369E">
        <w:rPr>
          <w:rFonts w:ascii="Times New Roman" w:hAnsi="Times New Roman"/>
          <w:sz w:val="24"/>
          <w:szCs w:val="24"/>
        </w:rPr>
        <w:t>Zamówienia (przycisk „Przeglądaj postępowania/konkursy”).</w:t>
      </w:r>
    </w:p>
    <w:p w14:paraId="0ABCFE1F" w14:textId="2428806F" w:rsidR="00D94490" w:rsidRPr="00F22A62" w:rsidRDefault="00D94490" w:rsidP="00D94490">
      <w:pPr>
        <w:pStyle w:val="Akapitzlist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089">
        <w:rPr>
          <w:rFonts w:ascii="Times New Roman" w:hAnsi="Times New Roman"/>
          <w:b/>
          <w:sz w:val="24"/>
          <w:szCs w:val="24"/>
        </w:rPr>
        <w:t xml:space="preserve">Identyfikator (ID) postępowania na Platformie e-Zamówienia: </w:t>
      </w:r>
      <w:r w:rsidR="00F22A62" w:rsidRPr="00F22A6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ocds-148610-6ee01035-9362-11ee-ba3b-4e891c384685</w:t>
      </w:r>
    </w:p>
    <w:p w14:paraId="0F6DA4F6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</w:t>
      </w:r>
      <w:r w:rsidRPr="007077FE">
        <w:rPr>
          <w:rFonts w:ascii="Times New Roman" w:hAnsi="Times New Roman"/>
          <w:sz w:val="24"/>
          <w:szCs w:val="24"/>
        </w:rPr>
        <w:br/>
        <w:t>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7C5E1F98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41EF0D32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2452).</w:t>
      </w:r>
    </w:p>
    <w:p w14:paraId="0AD9FE20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Dokumenty elektroniczne o których mowa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 (Dz. U. z 2017 r. poz. 2247),</w:t>
      </w:r>
      <w:r w:rsidRPr="007077FE">
        <w:rPr>
          <w:rFonts w:ascii="Times New Roman" w:hAnsi="Times New Roman"/>
          <w:sz w:val="24"/>
          <w:szCs w:val="24"/>
        </w:rPr>
        <w:br/>
        <w:t>z uwzględnieniem rodzaju przekazywanych danych i przekazuje się jako załączniki.</w:t>
      </w:r>
    </w:p>
    <w:p w14:paraId="67F6C5A0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 xml:space="preserve">W przypadku formatów, o których mowa w art. 66 ust. 1 ustawy </w:t>
      </w:r>
      <w:proofErr w:type="spellStart"/>
      <w:r w:rsidRPr="007077FE">
        <w:rPr>
          <w:rFonts w:ascii="Times New Roman" w:hAnsi="Times New Roman"/>
          <w:sz w:val="24"/>
          <w:szCs w:val="24"/>
        </w:rPr>
        <w:t>Pzp</w:t>
      </w:r>
      <w:proofErr w:type="spellEnd"/>
      <w:r w:rsidRPr="007077FE">
        <w:rPr>
          <w:rFonts w:ascii="Times New Roman" w:hAnsi="Times New Roman"/>
          <w:sz w:val="24"/>
          <w:szCs w:val="24"/>
        </w:rPr>
        <w:t>, ww. regulacje nie będą miały bezpośredniego zastosowania.</w:t>
      </w:r>
    </w:p>
    <w:p w14:paraId="01086737" w14:textId="77777777" w:rsidR="00D94490" w:rsidRPr="007077FE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 xml:space="preserve">Informacje, oświadczenia lub dokumenty inne niż wymienione w § 2 ust. 1 rozporządzenia Prezesa Rady Ministrów z dnia 30 grudnia 2020 r. w sprawie sposobu sporządzania i przekazywania informacji oraz wymagań technicznych dla </w:t>
      </w:r>
      <w:r w:rsidRPr="007077FE">
        <w:rPr>
          <w:rFonts w:ascii="Times New Roman" w:hAnsi="Times New Roman"/>
          <w:sz w:val="24"/>
          <w:szCs w:val="24"/>
        </w:rPr>
        <w:lastRenderedPageBreak/>
        <w:t>dokumentów elektronicznych oraz środków komunikacji elektronicznej w postępowaniu o udzielenie zamówienia publicznego lub w konkursie (Dz. U. poz. 2452)., przekazywane w postępowaniu sporządza się w postaci elektronicznej:</w:t>
      </w:r>
    </w:p>
    <w:p w14:paraId="3A6C6586" w14:textId="77777777" w:rsidR="00D94490" w:rsidRDefault="00D94490" w:rsidP="00D94490">
      <w:pPr>
        <w:pStyle w:val="Akapitzlist"/>
        <w:numPr>
          <w:ilvl w:val="0"/>
          <w:numId w:val="22"/>
        </w:numPr>
        <w:ind w:left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077FE">
        <w:rPr>
          <w:rFonts w:ascii="Times New Roman" w:hAnsi="Times New Roman"/>
          <w:sz w:val="24"/>
          <w:szCs w:val="24"/>
        </w:rPr>
        <w:t>w formatach danych określonych w przepisach rozporządzenia Rady Ministrów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77FE">
        <w:rPr>
          <w:rFonts w:ascii="Times New Roman" w:hAnsi="Times New Roman"/>
          <w:sz w:val="24"/>
          <w:szCs w:val="24"/>
        </w:rPr>
        <w:t>z dnia 12 kwietnia 2012 r. w sprawie Krajowych Ram Interoperacyjności, minimalnych wymagań dla rejestrów publicznych i wymiany informacji w postaci elektronicznej oraz minimalnych wymagań dla systemów teleinformatycznych (Dz. U. z 2017 r. poz. 2247) (i przekazuje się jako załącznik), lub</w:t>
      </w:r>
    </w:p>
    <w:p w14:paraId="6B7F9687" w14:textId="77777777" w:rsidR="00D94490" w:rsidRPr="007077FE" w:rsidRDefault="00D94490" w:rsidP="00D94490">
      <w:pPr>
        <w:pStyle w:val="Akapitzlist"/>
        <w:numPr>
          <w:ilvl w:val="0"/>
          <w:numId w:val="22"/>
        </w:numPr>
        <w:ind w:left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077FE">
        <w:rPr>
          <w:rFonts w:ascii="Times New Roman" w:hAnsi="Times New Roman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18BE9DF9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63BF26B5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 xml:space="preserve">Komunikacja w postępowaniu, z wyłączeniem składania ofert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7077FE">
        <w:rPr>
          <w:rFonts w:ascii="Times New Roman" w:hAnsi="Times New Roman"/>
          <w:sz w:val="24"/>
          <w:szCs w:val="24"/>
        </w:rPr>
        <w:t>Pzp</w:t>
      </w:r>
      <w:proofErr w:type="spellEnd"/>
      <w:r w:rsidRPr="007077FE">
        <w:rPr>
          <w:rFonts w:ascii="Times New Roman" w:hAnsi="Times New Roman"/>
          <w:sz w:val="24"/>
          <w:szCs w:val="24"/>
        </w:rPr>
        <w:t xml:space="preserve"> lub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373CD202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Możliwość korzystania w postępowaniu z „Formularzy do komunikacji” w pełnym zakresie wymaga posiadania konta „Wykonawcy” na Platformie e-Zamówienia.</w:t>
      </w:r>
    </w:p>
    <w:p w14:paraId="335171EA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568BFA05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53036DC1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lastRenderedPageBreak/>
        <w:t>Minimalne wymagania techniczne dotyczące sprzętu używanego w celu korzystania z usług Platformy e-Zamówienia oraz informacje dotyczące specyfikacji połączenia określa Regulamin Platformy e-Zamówienia.</w:t>
      </w:r>
    </w:p>
    <w:p w14:paraId="45965A15" w14:textId="77777777" w:rsidR="00D94490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7077FE">
        <w:rPr>
          <w:rFonts w:ascii="Times New Roman" w:hAnsi="Times New Roman"/>
          <w:sz w:val="24"/>
          <w:szCs w:val="24"/>
        </w:rPr>
        <w:t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340AB0B8" w14:textId="0AE722D5" w:rsidR="00D94490" w:rsidRPr="00F37CDA" w:rsidRDefault="00D94490" w:rsidP="00D94490">
      <w:pPr>
        <w:pStyle w:val="Akapitzlist"/>
        <w:numPr>
          <w:ilvl w:val="0"/>
          <w:numId w:val="21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F37CDA">
        <w:rPr>
          <w:rFonts w:ascii="Times New Roman" w:hAnsi="Times New Roman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Pr="00F37CDA">
        <w:rPr>
          <w:rFonts w:ascii="Times New Roman" w:hAnsi="Times New Roman"/>
          <w:sz w:val="24"/>
          <w:szCs w:val="24"/>
        </w:rPr>
        <w:br/>
        <w:t xml:space="preserve">e-mail: </w:t>
      </w:r>
      <w:hyperlink r:id="rId11" w:history="1">
        <w:r w:rsidR="00775B47" w:rsidRPr="00275009">
          <w:rPr>
            <w:rStyle w:val="Hipercze"/>
            <w:rFonts w:ascii="Times New Roman" w:hAnsi="Times New Roman"/>
            <w:sz w:val="24"/>
            <w:szCs w:val="24"/>
          </w:rPr>
          <w:t>r.frankiewicz@bulkowo.pl</w:t>
        </w:r>
      </w:hyperlink>
      <w:r w:rsidRPr="00F37CDA">
        <w:rPr>
          <w:rFonts w:ascii="Times New Roman" w:hAnsi="Times New Roman"/>
          <w:sz w:val="24"/>
          <w:szCs w:val="24"/>
        </w:rPr>
        <w:t xml:space="preserve"> lub </w:t>
      </w:r>
      <w:hyperlink r:id="rId12" w:history="1">
        <w:r w:rsidRPr="00F37CDA">
          <w:rPr>
            <w:rStyle w:val="Hipercze"/>
            <w:rFonts w:ascii="Times New Roman" w:hAnsi="Times New Roman"/>
            <w:sz w:val="24"/>
            <w:szCs w:val="24"/>
          </w:rPr>
          <w:t>gmina@bulkowo.pl</w:t>
        </w:r>
      </w:hyperlink>
      <w:r w:rsidRPr="00F37CDA">
        <w:rPr>
          <w:rFonts w:ascii="Times New Roman" w:hAnsi="Times New Roman"/>
          <w:sz w:val="24"/>
          <w:szCs w:val="24"/>
        </w:rPr>
        <w:t xml:space="preserve"> (nie dotyczy składania ofert).</w:t>
      </w:r>
    </w:p>
    <w:p w14:paraId="08E7547A" w14:textId="77777777" w:rsidR="00C74E39" w:rsidRDefault="00C74E39" w:rsidP="00232B45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1B43C2D" w14:textId="77777777" w:rsidR="000B1F7A" w:rsidRDefault="000B1F7A" w:rsidP="00232B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F7A">
        <w:rPr>
          <w:rFonts w:ascii="Times New Roman" w:hAnsi="Times New Roman" w:cs="Times New Roman"/>
          <w:b/>
          <w:sz w:val="24"/>
          <w:szCs w:val="24"/>
        </w:rPr>
        <w:t xml:space="preserve">INFORMACJE O SPOSOBIE </w:t>
      </w:r>
      <w:r>
        <w:rPr>
          <w:rFonts w:ascii="Times New Roman" w:hAnsi="Times New Roman" w:cs="Times New Roman"/>
          <w:b/>
          <w:sz w:val="24"/>
          <w:szCs w:val="24"/>
        </w:rPr>
        <w:t xml:space="preserve">KOMUNIKOWANIA SIĘ ZAMAWIAJĄCEGO Z WYKONAWCAMI W INNY SPOSÓB </w:t>
      </w:r>
      <w:r w:rsidR="007F09F2">
        <w:rPr>
          <w:rFonts w:ascii="Times New Roman" w:hAnsi="Times New Roman" w:cs="Times New Roman"/>
          <w:b/>
          <w:sz w:val="24"/>
          <w:szCs w:val="24"/>
        </w:rPr>
        <w:t>NIŻ PRZY UŻYCIU ŚRODKOW KOMUNIKACJI ELEKTRONICZNEJ W PRZYPADKU ZAISTNIENIA SYTUACJI OKREŚLONYCH W ART. 65 UST.1, ART. 66 I ART. 69</w:t>
      </w:r>
    </w:p>
    <w:p w14:paraId="6A7567EE" w14:textId="77777777" w:rsidR="007F09F2" w:rsidRDefault="007F09F2" w:rsidP="00232B45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2110A5" w14:textId="77777777" w:rsidR="00557971" w:rsidRDefault="007F09F2" w:rsidP="00232B4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niniejszym postę</w:t>
      </w:r>
      <w:r w:rsidRPr="007F09F2">
        <w:rPr>
          <w:rFonts w:ascii="Times New Roman" w:hAnsi="Times New Roman" w:cs="Times New Roman"/>
          <w:sz w:val="24"/>
          <w:szCs w:val="24"/>
        </w:rPr>
        <w:t xml:space="preserve">powaniu nie </w:t>
      </w:r>
      <w:r>
        <w:rPr>
          <w:rFonts w:ascii="Times New Roman" w:hAnsi="Times New Roman" w:cs="Times New Roman"/>
          <w:sz w:val="24"/>
          <w:szCs w:val="24"/>
        </w:rPr>
        <w:t>zachodzą sytuacje określone w art. 65 ust.1, art. 66 i art. 69, w związku z powyższym Zamawiający nie przewiduje innego sposobu komunikacji niż przy użyciu środków komunikacji elektronicznej.</w:t>
      </w:r>
    </w:p>
    <w:p w14:paraId="50885518" w14:textId="77777777" w:rsidR="00E73FA9" w:rsidRPr="000B1F7A" w:rsidRDefault="00E73FA9" w:rsidP="00232B45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55AAE" w14:textId="77777777" w:rsidR="002C56F6" w:rsidRPr="00F068F0" w:rsidRDefault="002C56F6" w:rsidP="00232B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b/>
          <w:sz w:val="24"/>
          <w:szCs w:val="24"/>
        </w:rPr>
        <w:t xml:space="preserve">WSKAZANIE OSÓB UPRAWNIONYCH DO </w:t>
      </w:r>
      <w:r w:rsidR="007F09F2">
        <w:rPr>
          <w:rFonts w:ascii="Times New Roman" w:hAnsi="Times New Roman" w:cs="Times New Roman"/>
          <w:b/>
          <w:sz w:val="24"/>
          <w:szCs w:val="24"/>
        </w:rPr>
        <w:t>KOMUNIKOWANIA SIĘ Z WYKONAWCAMI</w:t>
      </w:r>
    </w:p>
    <w:p w14:paraId="2EE47A56" w14:textId="77777777" w:rsidR="002C56F6" w:rsidRPr="00654ED8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Do porozumiewania się z wykonawcami upoważnione są następujące osoby po stronie </w:t>
      </w:r>
      <w:r w:rsidR="00F31882">
        <w:rPr>
          <w:rFonts w:ascii="Times New Roman" w:hAnsi="Times New Roman" w:cs="Times New Roman"/>
          <w:sz w:val="24"/>
          <w:szCs w:val="24"/>
        </w:rPr>
        <w:t>Z</w:t>
      </w:r>
      <w:r w:rsidRPr="00654ED8">
        <w:rPr>
          <w:rFonts w:ascii="Times New Roman" w:hAnsi="Times New Roman" w:cs="Times New Roman"/>
          <w:sz w:val="24"/>
          <w:szCs w:val="24"/>
        </w:rPr>
        <w:t xml:space="preserve">amawiającego: </w:t>
      </w:r>
    </w:p>
    <w:p w14:paraId="0E3606C4" w14:textId="0805E622" w:rsidR="00787E97" w:rsidRPr="00787E97" w:rsidRDefault="009D7795" w:rsidP="00232B45">
      <w:pPr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Pan </w:t>
      </w:r>
      <w:r w:rsidR="00D9449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Piotr Woźniak</w:t>
      </w:r>
      <w:r w:rsidR="0016447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AF6D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–</w:t>
      </w:r>
      <w:r w:rsidR="00B231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16447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Kierownik Gospodarki Komunalnej przy Urzędzie Gminy Bulkowo</w:t>
      </w:r>
      <w:r w:rsidR="00AF6D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787E97" w:rsidRPr="00787E9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e-mail: </w:t>
      </w:r>
      <w:hyperlink r:id="rId13" w:history="1">
        <w:r w:rsidR="000C0429" w:rsidRPr="00F21931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eastAsia="ar-SA"/>
          </w:rPr>
          <w:t>p.wozniak@bulkowo.pl</w:t>
        </w:r>
      </w:hyperlink>
      <w:r w:rsidR="000C0429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  <w:r w:rsidR="00787E9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zakresie przedmiotu zamówienia,</w:t>
      </w:r>
    </w:p>
    <w:p w14:paraId="49AE58A8" w14:textId="30F690A0" w:rsidR="00F068F0" w:rsidRDefault="00787E97" w:rsidP="00232B45">
      <w:pPr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87E9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Pani </w:t>
      </w:r>
      <w:r w:rsidR="00775B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Renata Frankiewicz</w:t>
      </w:r>
      <w:r w:rsidRPr="00787E9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</w:t>
      </w:r>
      <w:r w:rsidR="00775B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Zastępca Kierownika Referatu Planowania, Rozwoju i Spraw Administracyjnych</w:t>
      </w:r>
      <w:r w:rsidRPr="00787E9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e-mail: </w:t>
      </w:r>
      <w:hyperlink r:id="rId14" w:history="1">
        <w:r w:rsidR="00775B47" w:rsidRPr="00275009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eastAsia="ar-SA"/>
          </w:rPr>
          <w:t>r.frankiewicz@bulkowo.pl</w:t>
        </w:r>
      </w:hyperlink>
      <w:r w:rsidR="0016447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E2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w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zakresie procedury przetargowej.</w:t>
      </w:r>
    </w:p>
    <w:p w14:paraId="58611794" w14:textId="77777777" w:rsidR="00C74E39" w:rsidRDefault="00C74E39" w:rsidP="00C74E39">
      <w:pPr>
        <w:suppressAutoHyphens/>
        <w:spacing w:after="12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08BFB80" w14:textId="77777777" w:rsidR="002C56F6" w:rsidRPr="00F068F0" w:rsidRDefault="007F09F2" w:rsidP="00232B45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TERMIN ZWIĄZANIA OFERTĄ</w:t>
      </w:r>
    </w:p>
    <w:p w14:paraId="553C2881" w14:textId="29840193" w:rsidR="00F068F0" w:rsidRDefault="002C56F6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3FA9">
        <w:rPr>
          <w:rFonts w:ascii="Times New Roman" w:hAnsi="Times New Roman" w:cs="Times New Roman"/>
          <w:sz w:val="24"/>
          <w:szCs w:val="24"/>
        </w:rPr>
        <w:t xml:space="preserve">Wykonawcy będą związani ofertami do </w:t>
      </w:r>
      <w:r w:rsidRPr="00C224B0">
        <w:rPr>
          <w:rFonts w:ascii="Times New Roman" w:hAnsi="Times New Roman" w:cs="Times New Roman"/>
          <w:sz w:val="24"/>
          <w:szCs w:val="24"/>
        </w:rPr>
        <w:t xml:space="preserve">dnia </w:t>
      </w:r>
      <w:r w:rsidR="00775B47">
        <w:rPr>
          <w:rFonts w:ascii="Times New Roman" w:hAnsi="Times New Roman" w:cs="Times New Roman"/>
          <w:b/>
          <w:sz w:val="24"/>
          <w:szCs w:val="24"/>
        </w:rPr>
        <w:t>12.01.2024 r.</w:t>
      </w:r>
    </w:p>
    <w:p w14:paraId="209F1CBE" w14:textId="77777777" w:rsidR="00D94490" w:rsidRDefault="00D94490" w:rsidP="00232B45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96A54D4" w14:textId="4AA80DA4" w:rsidR="002C56F6" w:rsidRPr="00C74E39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68F0">
        <w:rPr>
          <w:rFonts w:ascii="Times New Roman" w:hAnsi="Times New Roman" w:cs="Times New Roman"/>
          <w:b/>
          <w:sz w:val="24"/>
          <w:szCs w:val="24"/>
        </w:rPr>
        <w:t>OP</w:t>
      </w:r>
      <w:r w:rsidR="007F09F2">
        <w:rPr>
          <w:rFonts w:ascii="Times New Roman" w:hAnsi="Times New Roman" w:cs="Times New Roman"/>
          <w:b/>
          <w:sz w:val="24"/>
          <w:szCs w:val="24"/>
        </w:rPr>
        <w:t>IS SPOSOBU PRZYGOTOWANIA OFERTY</w:t>
      </w:r>
    </w:p>
    <w:p w14:paraId="2C2035B4" w14:textId="77777777" w:rsidR="00C74E39" w:rsidRPr="00F068F0" w:rsidRDefault="00C74E39" w:rsidP="00C74E39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F45403A" w14:textId="77777777" w:rsidR="002C56F6" w:rsidRPr="00654ED8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Oferta ma być sporządzona zgodnie z warunkami określonymi w SWZ. Dokumenty sporządzone w języku obcym muszą być złożone wraz z tłumaczeniem na język polski. </w:t>
      </w:r>
    </w:p>
    <w:p w14:paraId="0EBDCA8A" w14:textId="77777777" w:rsidR="00F068F0" w:rsidRDefault="002C56F6" w:rsidP="00232B45">
      <w:pP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>Dokumenty, które wykonawcy muszą złożyć wraz z ofertą:</w:t>
      </w:r>
    </w:p>
    <w:p w14:paraId="220FBEF7" w14:textId="77777777" w:rsidR="009D7795" w:rsidRDefault="002C56F6" w:rsidP="00232B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795">
        <w:rPr>
          <w:rFonts w:ascii="Times New Roman" w:hAnsi="Times New Roman" w:cs="Times New Roman"/>
          <w:b/>
          <w:sz w:val="24"/>
          <w:szCs w:val="24"/>
        </w:rPr>
        <w:t>Wypełniony FORMULARZ OFERTOWY</w:t>
      </w:r>
      <w:r w:rsidRPr="009D7795">
        <w:rPr>
          <w:rFonts w:ascii="Times New Roman" w:hAnsi="Times New Roman" w:cs="Times New Roman"/>
          <w:sz w:val="24"/>
          <w:szCs w:val="24"/>
        </w:rPr>
        <w:t xml:space="preserve">, stanowiący załącznik nr </w:t>
      </w:r>
      <w:r w:rsidR="00F068F0" w:rsidRPr="009D7795">
        <w:rPr>
          <w:rFonts w:ascii="Times New Roman" w:hAnsi="Times New Roman" w:cs="Times New Roman"/>
          <w:sz w:val="24"/>
          <w:szCs w:val="24"/>
        </w:rPr>
        <w:t>1</w:t>
      </w:r>
      <w:r w:rsidR="009D7795">
        <w:rPr>
          <w:rFonts w:ascii="Times New Roman" w:hAnsi="Times New Roman" w:cs="Times New Roman"/>
          <w:sz w:val="24"/>
          <w:szCs w:val="24"/>
        </w:rPr>
        <w:t xml:space="preserve"> do SWZ.</w:t>
      </w:r>
    </w:p>
    <w:p w14:paraId="511DD15C" w14:textId="77777777" w:rsidR="002C56F6" w:rsidRPr="009D7795" w:rsidRDefault="002C56F6" w:rsidP="00232B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Wypełniony załącznik nr </w:t>
      </w:r>
      <w:r w:rsidR="00F31882" w:rsidRPr="00D54B64">
        <w:rPr>
          <w:rFonts w:ascii="Times New Roman" w:hAnsi="Times New Roman" w:cs="Times New Roman"/>
          <w:b/>
          <w:sz w:val="24"/>
          <w:szCs w:val="24"/>
        </w:rPr>
        <w:t>2</w:t>
      </w:r>
      <w:r w:rsidRPr="00D54B64">
        <w:rPr>
          <w:rFonts w:ascii="Times New Roman" w:hAnsi="Times New Roman" w:cs="Times New Roman"/>
          <w:b/>
          <w:sz w:val="24"/>
          <w:szCs w:val="24"/>
        </w:rPr>
        <w:t xml:space="preserve"> do SWZ, stanowiący</w:t>
      </w:r>
      <w:r w:rsidRPr="009D7795">
        <w:rPr>
          <w:rFonts w:ascii="Times New Roman" w:hAnsi="Times New Roman" w:cs="Times New Roman"/>
          <w:sz w:val="24"/>
          <w:szCs w:val="24"/>
        </w:rPr>
        <w:t xml:space="preserve"> </w:t>
      </w:r>
      <w:r w:rsidRPr="009D7795">
        <w:rPr>
          <w:rFonts w:ascii="Times New Roman" w:hAnsi="Times New Roman" w:cs="Times New Roman"/>
          <w:b/>
          <w:sz w:val="24"/>
          <w:szCs w:val="24"/>
        </w:rPr>
        <w:t xml:space="preserve">oświadczenie, o którym mowa w art. 125 ust. 1 ustawy </w:t>
      </w:r>
      <w:proofErr w:type="spellStart"/>
      <w:r w:rsidRPr="009D779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D7795">
        <w:rPr>
          <w:rFonts w:ascii="Times New Roman" w:hAnsi="Times New Roman" w:cs="Times New Roman"/>
          <w:sz w:val="24"/>
          <w:szCs w:val="24"/>
        </w:rPr>
        <w:t xml:space="preserve"> dotyczące odpowiednio: </w:t>
      </w:r>
    </w:p>
    <w:p w14:paraId="7FF5A922" w14:textId="77777777" w:rsidR="00F068F0" w:rsidRDefault="00F068F0" w:rsidP="00232B4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Wykonawcy,</w:t>
      </w:r>
    </w:p>
    <w:p w14:paraId="0E668114" w14:textId="77777777" w:rsidR="00F068F0" w:rsidRDefault="002C56F6" w:rsidP="00232B4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sz w:val="24"/>
          <w:szCs w:val="24"/>
        </w:rPr>
        <w:t>każdego ze wspólników konsorcjum (w przypadku składania oferty wspólnej) oraz każdeg</w:t>
      </w:r>
      <w:r w:rsidR="00F068F0">
        <w:rPr>
          <w:rFonts w:ascii="Times New Roman" w:hAnsi="Times New Roman" w:cs="Times New Roman"/>
          <w:sz w:val="24"/>
          <w:szCs w:val="24"/>
        </w:rPr>
        <w:t>o ze wspólników spółki cywilnej,</w:t>
      </w:r>
    </w:p>
    <w:p w14:paraId="0D729C55" w14:textId="46E0DE7D" w:rsidR="00F068F0" w:rsidRPr="00F068F0" w:rsidRDefault="002C56F6" w:rsidP="00232B4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sz w:val="24"/>
          <w:szCs w:val="24"/>
        </w:rPr>
        <w:t>podmiotów „trzecich”, czyli podmiotów, na zasoby których powołuje się wykonawca w celu spełnienia warunków udziału w postępowaniu oraz przesłanek wykluczenia z postępowania</w:t>
      </w:r>
      <w:r w:rsidR="00271E67">
        <w:rPr>
          <w:rFonts w:ascii="Times New Roman" w:hAnsi="Times New Roman" w:cs="Times New Roman"/>
          <w:sz w:val="24"/>
          <w:szCs w:val="24"/>
        </w:rPr>
        <w:t>.</w:t>
      </w:r>
    </w:p>
    <w:p w14:paraId="00E427F9" w14:textId="77777777" w:rsidR="00F068F0" w:rsidRDefault="002C56F6" w:rsidP="00232B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b/>
          <w:sz w:val="24"/>
          <w:szCs w:val="24"/>
        </w:rPr>
        <w:t xml:space="preserve">Zobowiązania podmiotów udostępniających zasoby na które wykonawca będzie się powoływał w celu spełniania warunków udziału w postępowaniu, o których mowa w </w:t>
      </w:r>
      <w:r w:rsidR="00F93230">
        <w:rPr>
          <w:rFonts w:ascii="Times New Roman" w:hAnsi="Times New Roman" w:cs="Times New Roman"/>
          <w:b/>
          <w:sz w:val="24"/>
          <w:szCs w:val="24"/>
        </w:rPr>
        <w:t xml:space="preserve">dziale XIX </w:t>
      </w:r>
      <w:r w:rsidR="00055938">
        <w:rPr>
          <w:rFonts w:ascii="Times New Roman" w:hAnsi="Times New Roman" w:cs="Times New Roman"/>
          <w:b/>
          <w:sz w:val="24"/>
          <w:szCs w:val="24"/>
        </w:rPr>
        <w:t>SWZ</w:t>
      </w:r>
      <w:r w:rsidRPr="00F068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068F0">
        <w:rPr>
          <w:rFonts w:ascii="Times New Roman" w:hAnsi="Times New Roman" w:cs="Times New Roman"/>
          <w:sz w:val="24"/>
          <w:szCs w:val="24"/>
        </w:rPr>
        <w:t xml:space="preserve">Zgodnie z art. 118 ust. 3 ustawy </w:t>
      </w:r>
      <w:proofErr w:type="spellStart"/>
      <w:r w:rsidRPr="00F068F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068F0">
        <w:rPr>
          <w:rFonts w:ascii="Times New Roman" w:hAnsi="Times New Roman" w:cs="Times New Roman"/>
          <w:sz w:val="24"/>
          <w:szCs w:val="24"/>
        </w:rPr>
        <w:t xml:space="preserve"> </w:t>
      </w:r>
      <w:r w:rsidR="00F93230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F068F0">
        <w:rPr>
          <w:rFonts w:ascii="Times New Roman" w:hAnsi="Times New Roman" w:cs="Times New Roman"/>
          <w:sz w:val="24"/>
          <w:szCs w:val="24"/>
        </w:rPr>
        <w:t>musi złożyć wraz z ofertą zobowiązania ww. podmiotów</w:t>
      </w:r>
      <w:r w:rsidRPr="00F06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68F0">
        <w:rPr>
          <w:rFonts w:ascii="Times New Roman" w:hAnsi="Times New Roman" w:cs="Times New Roman"/>
          <w:sz w:val="24"/>
          <w:szCs w:val="24"/>
        </w:rPr>
        <w:t xml:space="preserve">do oddania mu do dyspozycji tych zasobów na potrzeby realizacji zamówienia albo </w:t>
      </w:r>
      <w:r w:rsidRPr="00F068F0">
        <w:rPr>
          <w:rFonts w:ascii="Times New Roman" w:hAnsi="Times New Roman" w:cs="Times New Roman"/>
          <w:b/>
          <w:sz w:val="24"/>
          <w:szCs w:val="24"/>
        </w:rPr>
        <w:t>inne podmiotowe środki dowodowe</w:t>
      </w:r>
      <w:r w:rsidRPr="00F068F0">
        <w:rPr>
          <w:rFonts w:ascii="Times New Roman" w:hAnsi="Times New Roman" w:cs="Times New Roman"/>
          <w:sz w:val="24"/>
          <w:szCs w:val="24"/>
        </w:rPr>
        <w:t xml:space="preserve"> potwierdzające, że wykonawca realizując zamówienie, będzie dysponował niezbędnymi zasobami tych podmiotów.</w:t>
      </w:r>
      <w:r w:rsidR="00F068F0">
        <w:rPr>
          <w:rFonts w:ascii="Times New Roman" w:hAnsi="Times New Roman" w:cs="Times New Roman"/>
          <w:sz w:val="24"/>
          <w:szCs w:val="24"/>
        </w:rPr>
        <w:t xml:space="preserve"> </w:t>
      </w:r>
      <w:r w:rsidRPr="00F068F0">
        <w:rPr>
          <w:rFonts w:ascii="Times New Roman" w:hAnsi="Times New Roman" w:cs="Times New Roman"/>
          <w:sz w:val="24"/>
          <w:szCs w:val="24"/>
        </w:rPr>
        <w:t xml:space="preserve">Zgodnie z art. 118 ust. 4 ustawy </w:t>
      </w:r>
      <w:proofErr w:type="spellStart"/>
      <w:r w:rsidRPr="00F068F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068F0">
        <w:rPr>
          <w:rFonts w:ascii="Times New Roman" w:hAnsi="Times New Roman" w:cs="Times New Roman"/>
          <w:sz w:val="24"/>
          <w:szCs w:val="24"/>
        </w:rPr>
        <w:t xml:space="preserve"> zobowiązanie podmiotu udostępniającego zasoby, którego wzór </w:t>
      </w:r>
      <w:r w:rsidR="00787E97" w:rsidRPr="00F068F0">
        <w:rPr>
          <w:rFonts w:ascii="Times New Roman" w:hAnsi="Times New Roman" w:cs="Times New Roman"/>
          <w:sz w:val="24"/>
          <w:szCs w:val="24"/>
        </w:rPr>
        <w:t xml:space="preserve">stanowi </w:t>
      </w:r>
      <w:r w:rsidRPr="00F068F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93230">
        <w:rPr>
          <w:rFonts w:ascii="Times New Roman" w:hAnsi="Times New Roman" w:cs="Times New Roman"/>
          <w:sz w:val="24"/>
          <w:szCs w:val="24"/>
        </w:rPr>
        <w:t>3</w:t>
      </w:r>
      <w:r w:rsidRPr="00F068F0">
        <w:rPr>
          <w:rFonts w:ascii="Times New Roman" w:hAnsi="Times New Roman" w:cs="Times New Roman"/>
          <w:sz w:val="24"/>
          <w:szCs w:val="24"/>
        </w:rPr>
        <w:t xml:space="preserve"> do SWZ, musi potwierdzać, że stosunek łączący wykonawcę z podmiotami udostępniającymi zasoby gwarantuje rzeczywisty dostęp do tych zasobów oraz musi określać w szczególności:</w:t>
      </w:r>
    </w:p>
    <w:p w14:paraId="4BDE2CAF" w14:textId="77777777" w:rsidR="00F068F0" w:rsidRDefault="002C56F6" w:rsidP="00232B4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sz w:val="24"/>
          <w:szCs w:val="24"/>
        </w:rPr>
        <w:t>zakres dostępnych wykonawcy zasobów podmiotu udostępniającego zasoby;</w:t>
      </w:r>
    </w:p>
    <w:p w14:paraId="25651C61" w14:textId="77777777" w:rsidR="00F068F0" w:rsidRDefault="002C56F6" w:rsidP="00232B4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32FE7C45" w14:textId="77777777" w:rsidR="00F068F0" w:rsidRDefault="002C56F6" w:rsidP="00232B4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dotyczą.</w:t>
      </w:r>
    </w:p>
    <w:p w14:paraId="67F24465" w14:textId="77777777" w:rsidR="00F068F0" w:rsidRPr="00BD10D0" w:rsidRDefault="002C56F6" w:rsidP="00232B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b/>
          <w:sz w:val="24"/>
          <w:szCs w:val="24"/>
        </w:rPr>
        <w:t xml:space="preserve">Pełnomocnictwo </w:t>
      </w:r>
      <w:r w:rsidR="00F068F0">
        <w:rPr>
          <w:rFonts w:ascii="Times New Roman" w:hAnsi="Times New Roman" w:cs="Times New Roman"/>
          <w:sz w:val="24"/>
          <w:szCs w:val="24"/>
        </w:rPr>
        <w:t xml:space="preserve">(jeżeli dotyczy). </w:t>
      </w:r>
      <w:r w:rsidRPr="00F068F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Upoważnienie osób podpisujących ofertę musi bezpośrednio wynikać z dokumentów </w:t>
      </w:r>
      <w:r w:rsidR="00271E6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stwierdzających status prawny wykonawcy</w:t>
      </w:r>
      <w:r w:rsidRPr="00F068F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 Oznacza to, że jeżeli upoważnienie takie nie wynika wprost z dokumentu stwierdzającego status prawny wykonawcy, to do oferty należy dołączyć stosowne pełnomocnictwo w formie oryginału lub kserokopii potwierdzonej notarialnie, ustanowione do reprezentowania wykonawcy/ów ubiegającego/</w:t>
      </w:r>
      <w:proofErr w:type="spellStart"/>
      <w:r w:rsidRPr="00F068F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ych</w:t>
      </w:r>
      <w:proofErr w:type="spellEnd"/>
      <w:r w:rsidRPr="00F068F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się o udzielenie zamówienia publicznego.</w:t>
      </w:r>
      <w:r w:rsidR="00F068F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F068F0"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ar-SA"/>
        </w:rPr>
        <w:t>W przypadku składania oferty wspólnej przez kilku przedsiębiorców</w:t>
      </w:r>
      <w:r w:rsidRPr="00F068F0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(tzw. konsorcjum)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070098A2" w14:textId="312812E7" w:rsidR="00BD10D0" w:rsidRPr="00BD10D0" w:rsidRDefault="00BD10D0" w:rsidP="00232B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0D0">
        <w:rPr>
          <w:rFonts w:ascii="Times New Roman" w:hAnsi="Times New Roman" w:cs="Times New Roman"/>
          <w:sz w:val="24"/>
          <w:szCs w:val="24"/>
        </w:rPr>
        <w:t xml:space="preserve">Oświadczenie składane na podstawie art. 117 ust. 4 </w:t>
      </w:r>
      <w:proofErr w:type="spellStart"/>
      <w:r w:rsidRPr="00BD10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D10D0">
        <w:rPr>
          <w:rFonts w:ascii="Times New Roman" w:hAnsi="Times New Roman" w:cs="Times New Roman"/>
          <w:sz w:val="24"/>
          <w:szCs w:val="24"/>
        </w:rPr>
        <w:t xml:space="preserve"> określające, które roboty budowlane, dostawy, usługi wykonają poszczególni wykonawcy – w przypadku wykonawców wspólnie ubiegających się o udzielenie zamówienia (konsorcjum, spółka cywilna), stanowiące załącznik nr 7 do SWZ.</w:t>
      </w:r>
    </w:p>
    <w:p w14:paraId="5436D505" w14:textId="77777777" w:rsidR="00F068F0" w:rsidRDefault="00F068F0" w:rsidP="00232B45">
      <w:pPr>
        <w:pStyle w:val="Akapitzlist"/>
        <w:spacing w:after="0" w:line="276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19C86251" w14:textId="77777777" w:rsidR="00732089" w:rsidRDefault="00732089" w:rsidP="00232B45">
      <w:pPr>
        <w:pStyle w:val="Akapitzlist"/>
        <w:spacing w:after="0" w:line="276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56970418" w14:textId="6F5645BF" w:rsidR="00F068F0" w:rsidRPr="00C74E39" w:rsidRDefault="007F09F2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SPOSÓB ORAZ TERMIN SKŁADANIA OFERT</w:t>
      </w:r>
    </w:p>
    <w:p w14:paraId="5BBEA460" w14:textId="77777777" w:rsidR="00C74E39" w:rsidRPr="00F068F0" w:rsidRDefault="00C74E39" w:rsidP="00C74E39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01B6D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 xml:space="preserve">Ofertę należy sporządzić w języku polskim. </w:t>
      </w:r>
    </w:p>
    <w:p w14:paraId="56B912D1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 xml:space="preserve">Ofertę składa się, pod rygorem nieważności, w formie elektronicznej podpisanej kwalifikowanym podpisem elektronicznym lub w postaci elektronicznej opatrzonej podpisem zaufanym lub podpisem osobistym. Ofertę należy złożyć w oryginale. </w:t>
      </w:r>
    </w:p>
    <w:p w14:paraId="1513BD43" w14:textId="77777777" w:rsidR="007364CC" w:rsidRPr="007364CC" w:rsidRDefault="007364CC" w:rsidP="007364CC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315064F2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 xml:space="preserve">Do oferty należy dołączyć dokumenty wyszczególnione w dziale XI SWZ, w formie elektronicznej lub w postaci elektronicznej opatrzonej podpisem zaufanym lub podpisem osobistym, a następnie zaszyfrować wraz z plikami stanowiącymi ofertę. </w:t>
      </w:r>
    </w:p>
    <w:p w14:paraId="743D54D4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6FEC3CB4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>Oferta może być złożona tylko do upływu terminu składania ofert.</w:t>
      </w:r>
    </w:p>
    <w:p w14:paraId="54E1B09D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71414E2D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>Wykonawca po upływie terminu do składania ofert nie może skutecznie dokonać zmiany ani wycofać złożonej oferty.</w:t>
      </w:r>
    </w:p>
    <w:p w14:paraId="7160F7B3" w14:textId="77777777" w:rsidR="007364CC" w:rsidRPr="007364CC" w:rsidRDefault="007364CC" w:rsidP="007364C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4CC">
        <w:rPr>
          <w:rFonts w:ascii="Times New Roman" w:hAnsi="Times New Roman" w:cs="Times New Roman"/>
          <w:sz w:val="24"/>
          <w:szCs w:val="24"/>
        </w:rPr>
        <w:t>Maksymalny łączny rozmiar plików stanowiących ofertę lub składanych wraz z ofertą to 250 MB.</w:t>
      </w:r>
    </w:p>
    <w:p w14:paraId="6728BCA2" w14:textId="77777777" w:rsidR="002C56F6" w:rsidRPr="00F068F0" w:rsidRDefault="002C56F6" w:rsidP="007364CC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8F0">
        <w:rPr>
          <w:rFonts w:ascii="Times New Roman" w:hAnsi="Times New Roman" w:cs="Times New Roman"/>
          <w:sz w:val="24"/>
          <w:szCs w:val="24"/>
        </w:rPr>
        <w:t xml:space="preserve">Wykonawca po upływie terminu do składania ofert nie może skutecznie dokonać zmiany ani wycofać złożonej oferty. </w:t>
      </w:r>
    </w:p>
    <w:p w14:paraId="20D97755" w14:textId="7C396654" w:rsidR="002C56F6" w:rsidRPr="00654ED8" w:rsidRDefault="002C56F6" w:rsidP="007364CC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b/>
          <w:sz w:val="24"/>
          <w:szCs w:val="24"/>
        </w:rPr>
        <w:t>Podpis zaufany</w:t>
      </w:r>
      <w:r w:rsidRPr="00654ED8">
        <w:rPr>
          <w:rFonts w:ascii="Times New Roman" w:hAnsi="Times New Roman" w:cs="Times New Roman"/>
          <w:sz w:val="24"/>
          <w:szCs w:val="24"/>
        </w:rPr>
        <w:t xml:space="preserve"> – ustawa z dnia 17 lutego 2005 r. o informatyzacji działalności podmiotów realizujących zadania </w:t>
      </w:r>
      <w:r w:rsidR="00CE290A" w:rsidRPr="00654ED8">
        <w:rPr>
          <w:rFonts w:ascii="Times New Roman" w:hAnsi="Times New Roman" w:cs="Times New Roman"/>
          <w:sz w:val="24"/>
          <w:szCs w:val="24"/>
        </w:rPr>
        <w:t>publiczne (</w:t>
      </w:r>
      <w:proofErr w:type="spellStart"/>
      <w:r w:rsidRPr="00654ED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54ED8">
        <w:rPr>
          <w:rFonts w:ascii="Times New Roman" w:hAnsi="Times New Roman" w:cs="Times New Roman"/>
          <w:sz w:val="24"/>
          <w:szCs w:val="24"/>
        </w:rPr>
        <w:t>. Dz. U. z 2019 r., poz. 700 ze zm.).</w:t>
      </w:r>
    </w:p>
    <w:p w14:paraId="51C3C19C" w14:textId="2603895A" w:rsidR="00562B1A" w:rsidRDefault="002C56F6" w:rsidP="007364CC">
      <w:pPr>
        <w:spacing w:after="12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b/>
          <w:sz w:val="24"/>
          <w:szCs w:val="24"/>
        </w:rPr>
        <w:t>Podpis osobisty</w:t>
      </w:r>
      <w:r w:rsidRPr="00654ED8">
        <w:rPr>
          <w:rFonts w:ascii="Times New Roman" w:hAnsi="Times New Roman" w:cs="Times New Roman"/>
          <w:sz w:val="24"/>
          <w:szCs w:val="24"/>
        </w:rPr>
        <w:t xml:space="preserve"> – ustawa z dnia 6 sierpnia 2010 r. o dowodach osobistych (</w:t>
      </w:r>
      <w:proofErr w:type="spellStart"/>
      <w:r w:rsidRPr="00654ED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54ED8">
        <w:rPr>
          <w:rFonts w:ascii="Times New Roman" w:hAnsi="Times New Roman" w:cs="Times New Roman"/>
          <w:sz w:val="24"/>
          <w:szCs w:val="24"/>
        </w:rPr>
        <w:t>. Dz. U. z 20</w:t>
      </w:r>
      <w:r w:rsidR="009164ED">
        <w:rPr>
          <w:rFonts w:ascii="Times New Roman" w:hAnsi="Times New Roman" w:cs="Times New Roman"/>
          <w:sz w:val="24"/>
          <w:szCs w:val="24"/>
        </w:rPr>
        <w:t>22</w:t>
      </w:r>
      <w:r w:rsidRPr="00654ED8">
        <w:rPr>
          <w:rFonts w:ascii="Times New Roman" w:hAnsi="Times New Roman" w:cs="Times New Roman"/>
          <w:sz w:val="24"/>
          <w:szCs w:val="24"/>
        </w:rPr>
        <w:t xml:space="preserve"> r., poz. 6</w:t>
      </w:r>
      <w:r w:rsidR="009164ED">
        <w:rPr>
          <w:rFonts w:ascii="Times New Roman" w:hAnsi="Times New Roman" w:cs="Times New Roman"/>
          <w:sz w:val="24"/>
          <w:szCs w:val="24"/>
        </w:rPr>
        <w:t>71</w:t>
      </w:r>
      <w:r w:rsidRPr="00654ED8">
        <w:rPr>
          <w:rFonts w:ascii="Times New Roman" w:hAnsi="Times New Roman" w:cs="Times New Roman"/>
          <w:sz w:val="24"/>
          <w:szCs w:val="24"/>
        </w:rPr>
        <w:t xml:space="preserve"> ze</w:t>
      </w:r>
      <w:r w:rsidR="00562B1A">
        <w:rPr>
          <w:rFonts w:ascii="Times New Roman" w:hAnsi="Times New Roman" w:cs="Times New Roman"/>
          <w:sz w:val="24"/>
          <w:szCs w:val="24"/>
        </w:rPr>
        <w:t xml:space="preserve"> zm.).</w:t>
      </w:r>
    </w:p>
    <w:p w14:paraId="5DE74D52" w14:textId="1234E573" w:rsidR="00524F89" w:rsidRDefault="002C56F6" w:rsidP="007364CC">
      <w:pPr>
        <w:pStyle w:val="Akapitzlist"/>
        <w:numPr>
          <w:ilvl w:val="1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B1A">
        <w:rPr>
          <w:rFonts w:ascii="Times New Roman" w:hAnsi="Times New Roman" w:cs="Times New Roman"/>
          <w:b/>
          <w:sz w:val="24"/>
          <w:szCs w:val="24"/>
        </w:rPr>
        <w:t xml:space="preserve">Termin składania ofert: do </w:t>
      </w:r>
      <w:r w:rsidR="00CE290A" w:rsidRPr="00CA4ED9">
        <w:rPr>
          <w:rFonts w:ascii="Times New Roman" w:hAnsi="Times New Roman" w:cs="Times New Roman"/>
          <w:b/>
          <w:sz w:val="24"/>
          <w:szCs w:val="24"/>
        </w:rPr>
        <w:t>dnia</w:t>
      </w:r>
      <w:r w:rsidR="00CA4ED9" w:rsidRPr="00CA4ED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75B47">
        <w:rPr>
          <w:rFonts w:ascii="Times New Roman" w:hAnsi="Times New Roman" w:cs="Times New Roman"/>
          <w:b/>
          <w:sz w:val="24"/>
          <w:szCs w:val="24"/>
        </w:rPr>
        <w:t>4</w:t>
      </w:r>
      <w:r w:rsidR="00CE290A" w:rsidRPr="00CA4ED9">
        <w:rPr>
          <w:rFonts w:ascii="Times New Roman" w:hAnsi="Times New Roman" w:cs="Times New Roman"/>
          <w:b/>
          <w:sz w:val="24"/>
          <w:szCs w:val="24"/>
        </w:rPr>
        <w:t>.</w:t>
      </w:r>
      <w:r w:rsidR="001D3D8A" w:rsidRPr="00CA4ED9">
        <w:rPr>
          <w:rFonts w:ascii="Times New Roman" w:hAnsi="Times New Roman" w:cs="Times New Roman"/>
          <w:b/>
          <w:sz w:val="24"/>
          <w:szCs w:val="24"/>
        </w:rPr>
        <w:t>1</w:t>
      </w:r>
      <w:r w:rsidR="00775B47">
        <w:rPr>
          <w:rFonts w:ascii="Times New Roman" w:hAnsi="Times New Roman" w:cs="Times New Roman"/>
          <w:b/>
          <w:sz w:val="24"/>
          <w:szCs w:val="24"/>
        </w:rPr>
        <w:t>2</w:t>
      </w:r>
      <w:r w:rsidR="00CE290A" w:rsidRPr="00CA4ED9">
        <w:rPr>
          <w:rFonts w:ascii="Times New Roman" w:hAnsi="Times New Roman" w:cs="Times New Roman"/>
          <w:b/>
          <w:sz w:val="24"/>
          <w:szCs w:val="24"/>
        </w:rPr>
        <w:t>.202</w:t>
      </w:r>
      <w:r w:rsidR="007364CC" w:rsidRPr="00CA4ED9">
        <w:rPr>
          <w:rFonts w:ascii="Times New Roman" w:hAnsi="Times New Roman" w:cs="Times New Roman"/>
          <w:b/>
          <w:sz w:val="24"/>
          <w:szCs w:val="24"/>
        </w:rPr>
        <w:t>3</w:t>
      </w:r>
      <w:r w:rsidR="00271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6AB8">
        <w:rPr>
          <w:rFonts w:ascii="Times New Roman" w:hAnsi="Times New Roman" w:cs="Times New Roman"/>
          <w:b/>
          <w:sz w:val="24"/>
          <w:szCs w:val="24"/>
        </w:rPr>
        <w:t>r.</w:t>
      </w:r>
      <w:r w:rsidR="00562B1A" w:rsidRPr="00606AB8">
        <w:rPr>
          <w:rFonts w:ascii="Times New Roman" w:hAnsi="Times New Roman" w:cs="Times New Roman"/>
          <w:b/>
          <w:sz w:val="24"/>
          <w:szCs w:val="24"/>
        </w:rPr>
        <w:t xml:space="preserve"> do godziny </w:t>
      </w:r>
      <w:r w:rsidR="00606AB8" w:rsidRPr="00606AB8">
        <w:rPr>
          <w:rFonts w:ascii="Times New Roman" w:hAnsi="Times New Roman" w:cs="Times New Roman"/>
          <w:b/>
          <w:sz w:val="24"/>
          <w:szCs w:val="24"/>
        </w:rPr>
        <w:t>09</w:t>
      </w:r>
      <w:r w:rsidR="00562B1A" w:rsidRPr="00606AB8">
        <w:rPr>
          <w:rFonts w:ascii="Times New Roman" w:hAnsi="Times New Roman" w:cs="Times New Roman"/>
          <w:b/>
          <w:sz w:val="24"/>
          <w:szCs w:val="24"/>
        </w:rPr>
        <w:t>:00</w:t>
      </w:r>
      <w:r w:rsidR="00562B1A" w:rsidRPr="00606AB8">
        <w:rPr>
          <w:rFonts w:ascii="Times New Roman" w:hAnsi="Times New Roman" w:cs="Times New Roman"/>
          <w:b/>
          <w:sz w:val="24"/>
          <w:szCs w:val="24"/>
        </w:rPr>
        <w:br/>
      </w:r>
      <w:r w:rsidRPr="00606AB8">
        <w:rPr>
          <w:rFonts w:ascii="Times New Roman" w:hAnsi="Times New Roman" w:cs="Times New Roman"/>
          <w:sz w:val="24"/>
          <w:szCs w:val="24"/>
        </w:rPr>
        <w:t>Po upły</w:t>
      </w:r>
      <w:r w:rsidR="00C42E69" w:rsidRPr="00606AB8">
        <w:rPr>
          <w:rFonts w:ascii="Times New Roman" w:hAnsi="Times New Roman" w:cs="Times New Roman"/>
          <w:sz w:val="24"/>
          <w:szCs w:val="24"/>
        </w:rPr>
        <w:t>wie</w:t>
      </w:r>
      <w:r w:rsidRPr="00606AB8">
        <w:rPr>
          <w:rFonts w:ascii="Times New Roman" w:hAnsi="Times New Roman" w:cs="Times New Roman"/>
          <w:sz w:val="24"/>
          <w:szCs w:val="24"/>
        </w:rPr>
        <w:t xml:space="preserve"> terminu składania ofert, a przed </w:t>
      </w:r>
      <w:r w:rsidRPr="00606AB8">
        <w:rPr>
          <w:rFonts w:ascii="Times New Roman" w:hAnsi="Times New Roman" w:cs="Times New Roman"/>
          <w:sz w:val="24"/>
          <w:szCs w:val="24"/>
          <w:u w:val="single"/>
        </w:rPr>
        <w:t xml:space="preserve">otwarciem ofert </w:t>
      </w:r>
      <w:r w:rsidR="00C42E69" w:rsidRPr="00606AB8">
        <w:rPr>
          <w:rFonts w:ascii="Times New Roman" w:hAnsi="Times New Roman" w:cs="Times New Roman"/>
          <w:sz w:val="24"/>
          <w:szCs w:val="24"/>
          <w:u w:val="single"/>
        </w:rPr>
        <w:t>Z</w:t>
      </w:r>
      <w:r w:rsidRPr="00606AB8">
        <w:rPr>
          <w:rFonts w:ascii="Times New Roman" w:hAnsi="Times New Roman" w:cs="Times New Roman"/>
          <w:sz w:val="24"/>
          <w:szCs w:val="24"/>
          <w:u w:val="single"/>
        </w:rPr>
        <w:t>amawiający</w:t>
      </w:r>
      <w:r w:rsidRPr="00562B1A">
        <w:rPr>
          <w:rFonts w:ascii="Times New Roman" w:hAnsi="Times New Roman" w:cs="Times New Roman"/>
          <w:sz w:val="24"/>
          <w:szCs w:val="24"/>
        </w:rPr>
        <w:t xml:space="preserve"> udostępni na stronie internetowej prowadzonego postępowania informację o kwocie, jaką </w:t>
      </w:r>
      <w:r w:rsidR="00C42E69">
        <w:rPr>
          <w:rFonts w:ascii="Times New Roman" w:hAnsi="Times New Roman" w:cs="Times New Roman"/>
          <w:sz w:val="24"/>
          <w:szCs w:val="24"/>
        </w:rPr>
        <w:t>Z</w:t>
      </w:r>
      <w:r w:rsidRPr="00562B1A">
        <w:rPr>
          <w:rFonts w:ascii="Times New Roman" w:hAnsi="Times New Roman" w:cs="Times New Roman"/>
          <w:sz w:val="24"/>
          <w:szCs w:val="24"/>
        </w:rPr>
        <w:t>amawiający zamierza przeznaczy</w:t>
      </w:r>
      <w:r w:rsidR="00562B1A">
        <w:rPr>
          <w:rFonts w:ascii="Times New Roman" w:hAnsi="Times New Roman" w:cs="Times New Roman"/>
          <w:sz w:val="24"/>
          <w:szCs w:val="24"/>
        </w:rPr>
        <w:t>ć na sfinansowanie zamówienia</w:t>
      </w:r>
      <w:r w:rsidR="00524F89">
        <w:rPr>
          <w:rFonts w:ascii="Times New Roman" w:hAnsi="Times New Roman" w:cs="Times New Roman"/>
          <w:sz w:val="24"/>
          <w:szCs w:val="24"/>
        </w:rPr>
        <w:t>.</w:t>
      </w:r>
    </w:p>
    <w:p w14:paraId="0D8E1FDA" w14:textId="77777777" w:rsidR="00524F89" w:rsidRPr="00524F89" w:rsidRDefault="00524F89" w:rsidP="007364CC">
      <w:pPr>
        <w:pStyle w:val="Akapitzlist"/>
        <w:numPr>
          <w:ilvl w:val="1"/>
          <w:numId w:val="1"/>
        </w:num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o tym jak należy podpisać ofertę w postaci elektronicznej została zamieszczona na stronie Urzędu Zamówień Publicznych pod adresem </w:t>
      </w:r>
      <w:hyperlink r:id="rId15" w:history="1">
        <w:r w:rsidRPr="00D77A19">
          <w:rPr>
            <w:rStyle w:val="Hipercze"/>
            <w:rFonts w:ascii="Times New Roman" w:hAnsi="Times New Roman" w:cs="Times New Roman"/>
            <w:i/>
            <w:sz w:val="24"/>
            <w:szCs w:val="24"/>
          </w:rPr>
          <w:t>https://www.uzp.gov.pl/strona-glowna/slider-aktualnosci/jak-nalezy-podpisac-</w:t>
        </w:r>
        <w:r w:rsidRPr="00D77A19">
          <w:rPr>
            <w:rStyle w:val="Hipercze"/>
            <w:rFonts w:ascii="Times New Roman" w:hAnsi="Times New Roman" w:cs="Times New Roman"/>
            <w:i/>
            <w:sz w:val="24"/>
            <w:szCs w:val="24"/>
          </w:rPr>
          <w:lastRenderedPageBreak/>
          <w:t>oferte-w-postaci-elektronicznej/jak-nalezy-podpisac-oferte-w-postaci-elektronicznej</w:t>
        </w:r>
      </w:hyperlink>
      <w:r w:rsidRPr="00D77A19">
        <w:rPr>
          <w:rFonts w:ascii="Times New Roman" w:hAnsi="Times New Roman" w:cs="Times New Roman"/>
          <w:sz w:val="24"/>
          <w:szCs w:val="24"/>
        </w:rPr>
        <w:t xml:space="preserve">, stanowi także </w:t>
      </w:r>
      <w:r w:rsidRPr="008E6C7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E6C7F" w:rsidRPr="008E6C7F">
        <w:rPr>
          <w:rFonts w:ascii="Times New Roman" w:hAnsi="Times New Roman" w:cs="Times New Roman"/>
          <w:b/>
          <w:sz w:val="24"/>
          <w:szCs w:val="24"/>
        </w:rPr>
        <w:t>6</w:t>
      </w:r>
      <w:r w:rsidRPr="008E6C7F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8E6C7F">
        <w:rPr>
          <w:rFonts w:ascii="Times New Roman" w:hAnsi="Times New Roman" w:cs="Times New Roman"/>
          <w:sz w:val="24"/>
          <w:szCs w:val="24"/>
        </w:rPr>
        <w:t>.</w:t>
      </w:r>
    </w:p>
    <w:p w14:paraId="2068B89A" w14:textId="77777777" w:rsidR="007F09F2" w:rsidRDefault="007F09F2" w:rsidP="00232B45">
      <w:pPr>
        <w:pStyle w:val="Akapitzlist"/>
        <w:spacing w:after="12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C7EAD95" w14:textId="3BB4D79C" w:rsidR="00562B1A" w:rsidRDefault="007F09F2" w:rsidP="00232B45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9F2">
        <w:rPr>
          <w:rFonts w:ascii="Times New Roman" w:hAnsi="Times New Roman" w:cs="Times New Roman"/>
          <w:b/>
          <w:sz w:val="24"/>
          <w:szCs w:val="24"/>
        </w:rPr>
        <w:t>TERMIN OTWARCIA OFERT</w:t>
      </w:r>
    </w:p>
    <w:p w14:paraId="23C04242" w14:textId="77777777" w:rsidR="00C74E39" w:rsidRPr="007F09F2" w:rsidRDefault="00C74E39" w:rsidP="00C74E39">
      <w:pPr>
        <w:pStyle w:val="Akapitzlist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D60B76" w14:textId="73C3A6D4" w:rsidR="00563AF8" w:rsidRDefault="002C56F6" w:rsidP="00232B45">
      <w:pPr>
        <w:pStyle w:val="Akapitzlist"/>
        <w:numPr>
          <w:ilvl w:val="1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AB8">
        <w:rPr>
          <w:rFonts w:ascii="Times New Roman" w:hAnsi="Times New Roman" w:cs="Times New Roman"/>
          <w:b/>
          <w:sz w:val="24"/>
          <w:szCs w:val="24"/>
        </w:rPr>
        <w:t xml:space="preserve">Otwarcie ofert nastąpi w </w:t>
      </w:r>
      <w:r w:rsidRPr="00CA4ED9">
        <w:rPr>
          <w:rFonts w:ascii="Times New Roman" w:hAnsi="Times New Roman" w:cs="Times New Roman"/>
          <w:b/>
          <w:sz w:val="24"/>
          <w:szCs w:val="24"/>
        </w:rPr>
        <w:t>dniu</w:t>
      </w:r>
      <w:r w:rsidR="00F02A03" w:rsidRPr="00CA4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ED9" w:rsidRPr="00CA4ED9">
        <w:rPr>
          <w:rFonts w:ascii="Times New Roman" w:hAnsi="Times New Roman" w:cs="Times New Roman"/>
          <w:b/>
          <w:sz w:val="24"/>
          <w:szCs w:val="24"/>
        </w:rPr>
        <w:t>1</w:t>
      </w:r>
      <w:r w:rsidR="00775B47">
        <w:rPr>
          <w:rFonts w:ascii="Times New Roman" w:hAnsi="Times New Roman" w:cs="Times New Roman"/>
          <w:b/>
          <w:sz w:val="24"/>
          <w:szCs w:val="24"/>
        </w:rPr>
        <w:t>4</w:t>
      </w:r>
      <w:r w:rsidR="00173613" w:rsidRPr="00CA4ED9">
        <w:rPr>
          <w:rFonts w:ascii="Times New Roman" w:hAnsi="Times New Roman" w:cs="Times New Roman"/>
          <w:b/>
          <w:sz w:val="24"/>
          <w:szCs w:val="24"/>
        </w:rPr>
        <w:t>.1</w:t>
      </w:r>
      <w:r w:rsidR="00775B47">
        <w:rPr>
          <w:rFonts w:ascii="Times New Roman" w:hAnsi="Times New Roman" w:cs="Times New Roman"/>
          <w:b/>
          <w:sz w:val="24"/>
          <w:szCs w:val="24"/>
        </w:rPr>
        <w:t>2</w:t>
      </w:r>
      <w:r w:rsidR="00173613" w:rsidRPr="00CA4ED9">
        <w:rPr>
          <w:rFonts w:ascii="Times New Roman" w:hAnsi="Times New Roman" w:cs="Times New Roman"/>
          <w:b/>
          <w:sz w:val="24"/>
          <w:szCs w:val="24"/>
        </w:rPr>
        <w:t>.202</w:t>
      </w:r>
      <w:r w:rsidR="007364CC" w:rsidRPr="00CA4ED9">
        <w:rPr>
          <w:rFonts w:ascii="Times New Roman" w:hAnsi="Times New Roman" w:cs="Times New Roman"/>
          <w:b/>
          <w:sz w:val="24"/>
          <w:szCs w:val="24"/>
        </w:rPr>
        <w:t>3</w:t>
      </w:r>
      <w:r w:rsidR="00173613" w:rsidRPr="00CA4ED9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Pr="00CA4ED9">
        <w:rPr>
          <w:rFonts w:ascii="Times New Roman" w:hAnsi="Times New Roman" w:cs="Times New Roman"/>
          <w:b/>
          <w:sz w:val="24"/>
          <w:szCs w:val="24"/>
        </w:rPr>
        <w:t>o</w:t>
      </w:r>
      <w:r w:rsidRPr="00563AF8">
        <w:rPr>
          <w:rFonts w:ascii="Times New Roman" w:hAnsi="Times New Roman" w:cs="Times New Roman"/>
          <w:b/>
          <w:sz w:val="24"/>
          <w:szCs w:val="24"/>
        </w:rPr>
        <w:t xml:space="preserve"> godzinie 1</w:t>
      </w:r>
      <w:r w:rsidR="00606AB8">
        <w:rPr>
          <w:rFonts w:ascii="Times New Roman" w:hAnsi="Times New Roman" w:cs="Times New Roman"/>
          <w:b/>
          <w:sz w:val="24"/>
          <w:szCs w:val="24"/>
        </w:rPr>
        <w:t>1</w:t>
      </w:r>
      <w:r w:rsidRPr="00563AF8">
        <w:rPr>
          <w:rFonts w:ascii="Times New Roman" w:hAnsi="Times New Roman" w:cs="Times New Roman"/>
          <w:b/>
          <w:sz w:val="24"/>
          <w:szCs w:val="24"/>
        </w:rPr>
        <w:t>:00.</w:t>
      </w:r>
      <w:r w:rsidR="00562B1A" w:rsidRPr="00563A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84E34D" w14:textId="77777777" w:rsidR="007364CC" w:rsidRPr="00271B2C" w:rsidRDefault="007364CC" w:rsidP="007364CC">
      <w:pPr>
        <w:pStyle w:val="Akapitzlist"/>
        <w:numPr>
          <w:ilvl w:val="1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B2C">
        <w:rPr>
          <w:rFonts w:ascii="Times New Roman" w:hAnsi="Times New Roman"/>
          <w:sz w:val="24"/>
          <w:szCs w:val="24"/>
        </w:rPr>
        <w:t>Otwarcie ofert jest niepubliczne.</w:t>
      </w:r>
      <w:r w:rsidRPr="00271B2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E10FAF5" w14:textId="77777777" w:rsidR="007364CC" w:rsidRPr="00271B2C" w:rsidRDefault="007364CC" w:rsidP="007364CC">
      <w:pPr>
        <w:pStyle w:val="Akapitzlist"/>
        <w:numPr>
          <w:ilvl w:val="1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B2C">
        <w:rPr>
          <w:rFonts w:ascii="Times New Roman" w:hAnsi="Times New Roman"/>
          <w:sz w:val="24"/>
          <w:szCs w:val="24"/>
        </w:rPr>
        <w:t>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otwarte; oraz cenach zawartych w ofertach.</w:t>
      </w:r>
    </w:p>
    <w:p w14:paraId="3C5E54A7" w14:textId="77777777" w:rsidR="00E73FA9" w:rsidRPr="00562B1A" w:rsidRDefault="00E73FA9" w:rsidP="00232B45">
      <w:pPr>
        <w:pStyle w:val="Akapitzlist"/>
        <w:spacing w:after="12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E25141" w14:textId="77777777" w:rsidR="00B400A4" w:rsidRDefault="002C56F6" w:rsidP="00232B45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B1A">
        <w:rPr>
          <w:rFonts w:ascii="Times New Roman" w:hAnsi="Times New Roman" w:cs="Times New Roman"/>
          <w:b/>
          <w:sz w:val="24"/>
          <w:szCs w:val="24"/>
        </w:rPr>
        <w:t>PODSTAWY WYKLUCZENIA, O KTÓRYCH MOWA W ART. 108 UST. 1 ORAZ W ART. 109 UST. 1 USTAWY PZP.</w:t>
      </w:r>
    </w:p>
    <w:p w14:paraId="6F43841D" w14:textId="77777777" w:rsidR="00732089" w:rsidRDefault="00732089" w:rsidP="00732089">
      <w:pPr>
        <w:pStyle w:val="Akapitzlist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53E223" w14:textId="77777777" w:rsidR="002C56F6" w:rsidRPr="00B400A4" w:rsidRDefault="002C56F6" w:rsidP="00232B45">
      <w:pPr>
        <w:pStyle w:val="Akapitzlist"/>
        <w:numPr>
          <w:ilvl w:val="1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0A4">
        <w:rPr>
          <w:rFonts w:ascii="Times New Roman" w:hAnsi="Times New Roman" w:cs="Times New Roman"/>
          <w:sz w:val="24"/>
          <w:szCs w:val="24"/>
        </w:rPr>
        <w:t xml:space="preserve">PODSTAWY WYKLUCZENIA, O KTÓRYCH MOWA W ART. 108 UST. 1 USTAWY PZP. </w:t>
      </w:r>
    </w:p>
    <w:p w14:paraId="0F17230C" w14:textId="77777777" w:rsidR="00B400A4" w:rsidRDefault="002C56F6" w:rsidP="00232B45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>Wykonawca, żaden ze wspólników konsorcjum (w przypadku składania oferty wspólnej), żaden ze wspólników spółki cywilnej ani żaden podmiot, na którego zasoby powołuje się wykonawca w celu spełnienia warunków udziału w postępowaniu nie może podlegać wykluczeniu z postępowania na podstawie żadnej z przesłanek, o których mow</w:t>
      </w:r>
      <w:r w:rsidR="00B400A4">
        <w:rPr>
          <w:rFonts w:ascii="Times New Roman" w:hAnsi="Times New Roman" w:cs="Times New Roman"/>
          <w:sz w:val="24"/>
          <w:szCs w:val="24"/>
        </w:rPr>
        <w:t xml:space="preserve">a w art. 108 ust. 1 ustawy </w:t>
      </w:r>
      <w:proofErr w:type="spellStart"/>
      <w:r w:rsidR="00B400A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400A4">
        <w:rPr>
          <w:rFonts w:ascii="Times New Roman" w:hAnsi="Times New Roman" w:cs="Times New Roman"/>
          <w:sz w:val="24"/>
          <w:szCs w:val="24"/>
        </w:rPr>
        <w:t>.</w:t>
      </w:r>
    </w:p>
    <w:p w14:paraId="05A83E08" w14:textId="77777777" w:rsidR="002C56F6" w:rsidRPr="00B400A4" w:rsidRDefault="002C56F6" w:rsidP="00232B4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A4">
        <w:rPr>
          <w:rFonts w:ascii="Times New Roman" w:hAnsi="Times New Roman" w:cs="Times New Roman"/>
          <w:sz w:val="24"/>
          <w:szCs w:val="24"/>
        </w:rPr>
        <w:t xml:space="preserve">PODSTAWY WYKLUCZENIA, O KTÓRYCH MOWA W ART. 109 UST. 1 USTAWY PZP. </w:t>
      </w:r>
      <w:r w:rsidRPr="00B400A4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</w:p>
    <w:p w14:paraId="22607500" w14:textId="77777777" w:rsidR="002C56F6" w:rsidRPr="00654ED8" w:rsidRDefault="002C56F6" w:rsidP="00232B45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Wykonawca, żaden ze wspólników konsorcjum (w przypadku składania oferty wspólnej) oraz żaden ze wspólników spółki cywilnej ani żaden podmiot, na którego zasoby powołuje się wykonawca w celu spełnienia warunków udziału w postępowaniu nie może podlegać wykluczeniu z postępowania na podstawie przesłanek, o których mowa w art. 109 ust. 1 punkty </w:t>
      </w:r>
      <w:r w:rsidR="00E73FA9">
        <w:rPr>
          <w:rFonts w:ascii="Times New Roman" w:hAnsi="Times New Roman" w:cs="Times New Roman"/>
          <w:sz w:val="24"/>
          <w:szCs w:val="24"/>
        </w:rPr>
        <w:t>4,</w:t>
      </w:r>
      <w:r w:rsidRPr="00654ED8">
        <w:rPr>
          <w:rFonts w:ascii="Times New Roman" w:hAnsi="Times New Roman" w:cs="Times New Roman"/>
          <w:sz w:val="24"/>
          <w:szCs w:val="24"/>
        </w:rPr>
        <w:t xml:space="preserve">5, 6, 7, 8, 9 i 10 ustawy </w:t>
      </w:r>
      <w:proofErr w:type="spellStart"/>
      <w:r w:rsidRPr="00654E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54ED8">
        <w:rPr>
          <w:rFonts w:ascii="Times New Roman" w:hAnsi="Times New Roman" w:cs="Times New Roman"/>
          <w:sz w:val="24"/>
          <w:szCs w:val="24"/>
        </w:rPr>
        <w:t>.</w:t>
      </w:r>
    </w:p>
    <w:p w14:paraId="69754E66" w14:textId="77777777" w:rsidR="002C56F6" w:rsidRPr="00654ED8" w:rsidRDefault="002C56F6" w:rsidP="00232B45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Art. 109 ust. 1 pkt: </w:t>
      </w:r>
    </w:p>
    <w:p w14:paraId="544D913F" w14:textId="0034EF4D" w:rsidR="00146729" w:rsidRDefault="002C56F6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>„</w:t>
      </w:r>
      <w:r w:rsidR="00146729">
        <w:rPr>
          <w:rFonts w:ascii="Times New Roman" w:hAnsi="Times New Roman" w:cs="Times New Roman"/>
          <w:i/>
          <w:sz w:val="24"/>
          <w:szCs w:val="24"/>
        </w:rPr>
        <w:t xml:space="preserve">4) w </w:t>
      </w:r>
      <w:r w:rsidR="00CE290A">
        <w:rPr>
          <w:rFonts w:ascii="Times New Roman" w:hAnsi="Times New Roman" w:cs="Times New Roman"/>
          <w:i/>
          <w:sz w:val="24"/>
          <w:szCs w:val="24"/>
        </w:rPr>
        <w:t>stosunku,</w:t>
      </w:r>
      <w:r w:rsidR="00146729">
        <w:rPr>
          <w:rFonts w:ascii="Times New Roman" w:hAnsi="Times New Roman" w:cs="Times New Roman"/>
          <w:i/>
          <w:sz w:val="24"/>
          <w:szCs w:val="24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EC9F0D5" w14:textId="09CD188C" w:rsidR="002C56F6" w:rsidRPr="00654ED8" w:rsidRDefault="002C56F6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ED8">
        <w:rPr>
          <w:rFonts w:ascii="Times New Roman" w:hAnsi="Times New Roman" w:cs="Times New Roman"/>
          <w:i/>
          <w:sz w:val="24"/>
          <w:szCs w:val="24"/>
        </w:rPr>
        <w:t xml:space="preserve">5)  który w sposób zawiniony poważnie naruszył obowiązki zawodowe, co podważa jego uczciwość, w </w:t>
      </w:r>
      <w:r w:rsidR="00CE290A" w:rsidRPr="00654ED8">
        <w:rPr>
          <w:rFonts w:ascii="Times New Roman" w:hAnsi="Times New Roman" w:cs="Times New Roman"/>
          <w:i/>
          <w:sz w:val="24"/>
          <w:szCs w:val="24"/>
        </w:rPr>
        <w:t>szczególności,</w:t>
      </w:r>
      <w:r w:rsidRPr="00654ED8">
        <w:rPr>
          <w:rFonts w:ascii="Times New Roman" w:hAnsi="Times New Roman" w:cs="Times New Roman"/>
          <w:i/>
          <w:sz w:val="24"/>
          <w:szCs w:val="24"/>
        </w:rPr>
        <w:t xml:space="preserve"> gdy wykonawca w wyniku zamierzonego działania lub rażącego niedbalstwa nie wykonał lub nienależycie wykonał zamówienie, co zamawiający jest w stanie wykazać za pomocą stosownych dowodów;</w:t>
      </w:r>
    </w:p>
    <w:p w14:paraId="6428F823" w14:textId="1C33667B" w:rsidR="002C56F6" w:rsidRPr="00654ED8" w:rsidRDefault="00CE290A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ED8">
        <w:rPr>
          <w:rFonts w:ascii="Times New Roman" w:hAnsi="Times New Roman" w:cs="Times New Roman"/>
          <w:i/>
          <w:sz w:val="24"/>
          <w:szCs w:val="24"/>
        </w:rPr>
        <w:lastRenderedPageBreak/>
        <w:t>6)</w:t>
      </w:r>
      <w:r w:rsidR="002C56F6" w:rsidRPr="00654ED8">
        <w:rPr>
          <w:rFonts w:ascii="Times New Roman" w:hAnsi="Times New Roman" w:cs="Times New Roman"/>
          <w:i/>
          <w:sz w:val="24"/>
          <w:szCs w:val="24"/>
        </w:rPr>
        <w:t>   jeżeli występuje konflikt interesów w rozumieniu art. 56 ust. 2, którego nie można skutecznie wyeliminować w inny sposób niż przez wykluczenie wykonawcy;</w:t>
      </w:r>
    </w:p>
    <w:p w14:paraId="12C451FA" w14:textId="77777777" w:rsidR="002C56F6" w:rsidRPr="00654ED8" w:rsidRDefault="002C56F6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ED8">
        <w:rPr>
          <w:rFonts w:ascii="Times New Roman" w:hAnsi="Times New Roman" w:cs="Times New Roman"/>
          <w:i/>
          <w:sz w:val="24"/>
          <w:szCs w:val="24"/>
        </w:rPr>
        <w:t>7)   który, z przyczyn leżących po jego stronie, w znacznym stopniu lub zakresie nie wykonał lub nienależycie wykonał albo długotrwale nienależycie wykonywał istotne zobowiązanie wynikające z wcześniejszej umowy w sprawie zamówienia publicznego lub umowy koncesji, co doprowadziło do wypowiedzenia lub odstąpienia od umowy, odszkodowania, wykonania zastępczego lub realizacji uprawnień z tytułu rękojmi za wady;</w:t>
      </w:r>
    </w:p>
    <w:p w14:paraId="10898F95" w14:textId="77777777" w:rsidR="002C56F6" w:rsidRPr="00654ED8" w:rsidRDefault="002C56F6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ED8">
        <w:rPr>
          <w:rFonts w:ascii="Times New Roman" w:hAnsi="Times New Roman" w:cs="Times New Roman"/>
          <w:i/>
          <w:sz w:val="24"/>
          <w:szCs w:val="24"/>
        </w:rPr>
        <w:t>8)   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 udzielenie zamówienia, lub który zataił te informacje lub nie jest w stanie przedstawić wymaganych podmiotowych środków dowodowych;</w:t>
      </w:r>
    </w:p>
    <w:p w14:paraId="0855FD9B" w14:textId="77777777" w:rsidR="002C56F6" w:rsidRPr="00654ED8" w:rsidRDefault="002C56F6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4ED8">
        <w:rPr>
          <w:rFonts w:ascii="Times New Roman" w:hAnsi="Times New Roman" w:cs="Times New Roman"/>
          <w:i/>
          <w:sz w:val="24"/>
          <w:szCs w:val="24"/>
        </w:rPr>
        <w:t>9)   który bezprawnie wpływał lub próbował wpływać na czynności zamawiającego lub próbował pozyskać lub pozyskał informacje poufne, mogące dać mu przewagę w postępowaniu o udzielenie zamówienia;</w:t>
      </w:r>
    </w:p>
    <w:p w14:paraId="1045FD9A" w14:textId="7E8AD812" w:rsidR="002609A8" w:rsidRDefault="002C56F6" w:rsidP="002609A8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i/>
          <w:sz w:val="24"/>
          <w:szCs w:val="24"/>
        </w:rPr>
        <w:t>10) który w wyniku lekkomyślności lub niedbalstwa przedstawił informacje wprowadzające w błąd, co mogło mieć istotny wpływ na decyzje podejmowane przez zamawiającego w postępowaniu o udzielenie zamówienia</w:t>
      </w:r>
      <w:r w:rsidR="00B400A4">
        <w:rPr>
          <w:rFonts w:ascii="Times New Roman" w:hAnsi="Times New Roman" w:cs="Times New Roman"/>
          <w:sz w:val="24"/>
          <w:szCs w:val="24"/>
        </w:rPr>
        <w:t>.”</w:t>
      </w:r>
    </w:p>
    <w:p w14:paraId="4B77F9F6" w14:textId="4AD4AB76" w:rsidR="002609A8" w:rsidRPr="00745120" w:rsidRDefault="002609A8" w:rsidP="002609A8">
      <w:pPr>
        <w:pStyle w:val="Akapitzlist"/>
        <w:numPr>
          <w:ilvl w:val="1"/>
          <w:numId w:val="1"/>
        </w:numPr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Zamawiający wykluczy z postępowania Wykonawcę w </w:t>
      </w:r>
      <w:r w:rsidR="00CE290A"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stosunku,</w:t>
      </w:r>
      <w:r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do którego zachodzą okoliczności wskazane w art. 7 ust. 1 ustawy z dnia ustawy z dnia 13 kwietnia 2022 r. o szczególnych rozwiązaniach w zakresie przeciwdziałania wspieraniu agresji na Ukrainę oraz służących ochronie bezpieczeństwa narodowego (Dz. U. z 202</w:t>
      </w:r>
      <w:r w:rsidR="000C0429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3</w:t>
      </w:r>
      <w:r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r., poz. </w:t>
      </w:r>
      <w:r w:rsidR="000C0429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1497</w:t>
      </w:r>
      <w:r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) (przesłanka obligatoryjna).</w:t>
      </w:r>
    </w:p>
    <w:p w14:paraId="54BD2CE1" w14:textId="77777777" w:rsidR="002609A8" w:rsidRDefault="002609A8" w:rsidP="002609A8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u w:val="single"/>
          <w:lang w:eastAsia="zh-CN" w:bidi="hi-IN"/>
        </w:rPr>
      </w:pPr>
      <w:r w:rsidRPr="00745120">
        <w:rPr>
          <w:rFonts w:ascii="Times New Roman" w:eastAsia="Times New Roman" w:hAnsi="Times New Roman"/>
          <w:kern w:val="1"/>
          <w:sz w:val="24"/>
          <w:szCs w:val="24"/>
          <w:u w:val="single"/>
          <w:lang w:eastAsia="zh-CN" w:bidi="hi-IN"/>
        </w:rPr>
        <w:t>Uwaga:</w:t>
      </w:r>
      <w:r>
        <w:rPr>
          <w:rFonts w:ascii="Times New Roman" w:eastAsia="Times New Roman" w:hAnsi="Times New Roman"/>
          <w:kern w:val="1"/>
          <w:sz w:val="24"/>
          <w:szCs w:val="24"/>
          <w:u w:val="single"/>
          <w:lang w:eastAsia="zh-CN" w:bidi="hi-IN"/>
        </w:rPr>
        <w:t xml:space="preserve"> </w:t>
      </w:r>
    </w:p>
    <w:p w14:paraId="786F9DC2" w14:textId="4945126E" w:rsidR="002609A8" w:rsidRPr="00745120" w:rsidRDefault="002609A8" w:rsidP="002609A8">
      <w:pPr>
        <w:pStyle w:val="Akapitzlist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Osoba lub podmiot podlegające wykluczeniu na podstawie ust. 2, które w okresie tego wykluczenia ubiegają się o udzielenie zamówienia publicznego lub dopuszczenie do udziału w postępowaniu o udzielenie zamówienia publicznego lub konkursie lub biorą udział w postępowaniu o udzielenie zamówienia publicznego lub w konkursie, podlegają karze pieniężnej w wysokości do 20 000 000</w:t>
      </w:r>
      <w:r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zł (art. 7 ust. 6 i 7 ustawy </w:t>
      </w:r>
      <w:r w:rsidRPr="00745120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z dnia 13 kwietnia 2022 r.)</w:t>
      </w:r>
      <w:r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.</w:t>
      </w:r>
    </w:p>
    <w:p w14:paraId="0151C0BE" w14:textId="77777777" w:rsidR="00224DBF" w:rsidRDefault="00224DBF" w:rsidP="00232B45">
      <w:pPr>
        <w:spacing w:after="0" w:line="276" w:lineRule="auto"/>
        <w:ind w:left="156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533EC3" w14:textId="21BA9580" w:rsidR="002C56F6" w:rsidRPr="00C74E39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A4">
        <w:rPr>
          <w:rFonts w:ascii="Times New Roman" w:hAnsi="Times New Roman" w:cs="Times New Roman"/>
          <w:b/>
          <w:sz w:val="24"/>
          <w:szCs w:val="24"/>
        </w:rPr>
        <w:t xml:space="preserve">SPOSÓB OBLICZENIA CENY </w:t>
      </w:r>
    </w:p>
    <w:p w14:paraId="0E0619D5" w14:textId="77777777" w:rsidR="00C74E39" w:rsidRPr="00B400A4" w:rsidRDefault="00C74E39" w:rsidP="00C74E39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B8306" w14:textId="77777777" w:rsidR="0027797E" w:rsidRPr="0027797E" w:rsidRDefault="0027797E" w:rsidP="0027797E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27797E">
        <w:rPr>
          <w:rFonts w:ascii="Times New Roman" w:hAnsi="Times New Roman"/>
          <w:sz w:val="24"/>
          <w:szCs w:val="24"/>
          <w:lang w:val="x-none"/>
        </w:rPr>
        <w:t xml:space="preserve">Cena ofertowa jest obliczana jako iloczyn szacunkowej ilości oleju opałowego będącego przedmiotem dostawy w okresie trwania umowy i ceny zakupu oleju opałowego od producenta pomniejszona/powiększona o upust/marżę zaoferowany/ą przez Wykonawcę. </w:t>
      </w:r>
    </w:p>
    <w:p w14:paraId="6DFE6241" w14:textId="77777777" w:rsidR="0027797E" w:rsidRPr="0027797E" w:rsidRDefault="0027797E" w:rsidP="0027797E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27797E">
        <w:rPr>
          <w:rFonts w:ascii="Times New Roman" w:hAnsi="Times New Roman"/>
          <w:sz w:val="24"/>
          <w:szCs w:val="24"/>
          <w:lang w:val="x-none"/>
        </w:rPr>
        <w:t xml:space="preserve">Cenę należy podać w złotych polskich liczbowo i słownie z dokładnością do dwóch miejsc po przecinku. </w:t>
      </w:r>
    </w:p>
    <w:p w14:paraId="530C5917" w14:textId="77777777" w:rsidR="0027797E" w:rsidRPr="0027797E" w:rsidRDefault="0027797E" w:rsidP="0027797E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27797E">
        <w:rPr>
          <w:rFonts w:ascii="Times New Roman" w:hAnsi="Times New Roman"/>
          <w:sz w:val="24"/>
          <w:szCs w:val="24"/>
          <w:lang w:val="x-none"/>
        </w:rPr>
        <w:lastRenderedPageBreak/>
        <w:t>Upust lub marża podane przez Wykonawcę w ofercie będą obowiązywały przez cały okres trwania umowy.</w:t>
      </w:r>
    </w:p>
    <w:p w14:paraId="1BC29C67" w14:textId="77777777" w:rsidR="0027797E" w:rsidRPr="0027797E" w:rsidRDefault="0027797E" w:rsidP="0027797E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27797E">
        <w:rPr>
          <w:rFonts w:ascii="Times New Roman" w:hAnsi="Times New Roman"/>
          <w:sz w:val="24"/>
          <w:szCs w:val="24"/>
          <w:lang w:val="x-none"/>
        </w:rPr>
        <w:t>Cena oferty musi obejmować całkowity koszt wykonania przedmiotu zamówienia, w tym wszelkie koszty towarzyszące niezbędne do należytego zrealizowania dostawy.</w:t>
      </w:r>
    </w:p>
    <w:p w14:paraId="13F6D51E" w14:textId="77777777" w:rsidR="00770821" w:rsidRPr="0027797E" w:rsidRDefault="00770821" w:rsidP="00232B45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27797E">
        <w:rPr>
          <w:rFonts w:ascii="Times New Roman" w:hAnsi="Times New Roman"/>
          <w:sz w:val="24"/>
          <w:szCs w:val="24"/>
          <w:lang w:val="x-none"/>
        </w:rPr>
        <w:t>Wielkość zamówienia uzależniona będzie od panujących warunków atmosferycznych.</w:t>
      </w:r>
    </w:p>
    <w:p w14:paraId="7F5A8E20" w14:textId="77777777" w:rsidR="00770821" w:rsidRPr="0027797E" w:rsidRDefault="00A04E60" w:rsidP="00232B45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27797E">
        <w:rPr>
          <w:rFonts w:ascii="Times New Roman" w:hAnsi="Times New Roman"/>
          <w:sz w:val="24"/>
          <w:szCs w:val="24"/>
          <w:lang w:val="x-none"/>
        </w:rPr>
        <w:t xml:space="preserve">Cenę należy podać w złotych polskich liczbowo i słownie z dokładnością do dwóch miejsc po przecinku. </w:t>
      </w:r>
    </w:p>
    <w:p w14:paraId="500B6499" w14:textId="77777777" w:rsidR="00A04E60" w:rsidRPr="00770821" w:rsidRDefault="00A04E60" w:rsidP="00232B45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770821">
        <w:rPr>
          <w:rFonts w:ascii="Times New Roman" w:hAnsi="Times New Roman"/>
          <w:b/>
          <w:sz w:val="24"/>
          <w:szCs w:val="24"/>
          <w:lang w:val="x-none"/>
        </w:rPr>
        <w:t xml:space="preserve">Informacja o obowiązku podatkowym </w:t>
      </w:r>
    </w:p>
    <w:p w14:paraId="601F2EE7" w14:textId="79E0F2AE" w:rsidR="00A04E60" w:rsidRPr="008507BD" w:rsidRDefault="00A04E60" w:rsidP="00232B45">
      <w:pPr>
        <w:spacing w:line="276" w:lineRule="auto"/>
        <w:ind w:left="1134"/>
        <w:contextualSpacing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507BD">
        <w:rPr>
          <w:rFonts w:ascii="Times New Roman" w:hAnsi="Times New Roman"/>
          <w:sz w:val="24"/>
          <w:szCs w:val="24"/>
          <w:lang w:val="x-none"/>
        </w:rPr>
        <w:t xml:space="preserve">Jeżeli złożono ofertę, której wybór prowadziłby do powstania u </w:t>
      </w:r>
      <w:r w:rsidRPr="008507BD">
        <w:rPr>
          <w:rFonts w:ascii="Times New Roman" w:hAnsi="Times New Roman"/>
          <w:sz w:val="24"/>
          <w:szCs w:val="24"/>
        </w:rPr>
        <w:t>Zamawiającego</w:t>
      </w:r>
      <w:r w:rsidRPr="008507BD">
        <w:rPr>
          <w:rFonts w:ascii="Times New Roman" w:hAnsi="Times New Roman"/>
          <w:sz w:val="24"/>
          <w:szCs w:val="24"/>
          <w:lang w:val="x-none"/>
        </w:rPr>
        <w:t xml:space="preserve">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 wskazując nazwę (rodzaj) towaru lub usługi, których dostawa lub świadczenie będzie prowadzić do jego powstania, oraz wskazując ich wartość bez kwoty podatk</w:t>
      </w:r>
      <w:r w:rsidRPr="008507BD">
        <w:rPr>
          <w:rFonts w:ascii="Times New Roman" w:hAnsi="Times New Roman"/>
          <w:sz w:val="24"/>
          <w:szCs w:val="24"/>
        </w:rPr>
        <w:t xml:space="preserve">u. Wzór formularza ofertowego został opracowany przy założeniu, iż wybór oferty nie będzie prowadzić do powstania u Zamawiającego obowiązku podatkowego w zakresie podatku VAT. W </w:t>
      </w:r>
      <w:r w:rsidR="00CE290A" w:rsidRPr="008507BD">
        <w:rPr>
          <w:rFonts w:ascii="Times New Roman" w:hAnsi="Times New Roman"/>
          <w:sz w:val="24"/>
          <w:szCs w:val="24"/>
        </w:rPr>
        <w:t>przypadku,</w:t>
      </w:r>
      <w:r w:rsidRPr="008507BD">
        <w:rPr>
          <w:rFonts w:ascii="Times New Roman" w:hAnsi="Times New Roman"/>
          <w:sz w:val="24"/>
          <w:szCs w:val="24"/>
        </w:rPr>
        <w:t xml:space="preserve"> gdy Wykonawca zobowiązany jest złożyć oświadczenie o innej treści, to winien odpowiednio zmodyfikować treść formularza.  </w:t>
      </w:r>
    </w:p>
    <w:p w14:paraId="27572E49" w14:textId="77777777" w:rsidR="00A04E60" w:rsidRPr="008507BD" w:rsidRDefault="00A04E60" w:rsidP="00232B45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8507BD">
        <w:rPr>
          <w:rFonts w:ascii="Times New Roman" w:hAnsi="Times New Roman"/>
          <w:b/>
          <w:sz w:val="24"/>
          <w:szCs w:val="24"/>
          <w:lang w:val="x-none"/>
        </w:rPr>
        <w:t xml:space="preserve">Badanie rażąco niskiej ceny </w:t>
      </w:r>
      <w:r w:rsidRPr="008507BD">
        <w:rPr>
          <w:rFonts w:ascii="Times New Roman" w:eastAsia="Times New Roman" w:hAnsi="Times New Roman"/>
          <w:sz w:val="24"/>
          <w:szCs w:val="24"/>
          <w:lang w:val="x-none"/>
        </w:rPr>
        <w:t>Jeżeli zaoferowana cena lub koszt, lub ich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przepisów, Zamawiający zwraca się o udzielenie wyjaśnień, w tym złożenie dowodów, dotyczących wyliczenia ceny lub kosz</w:t>
      </w:r>
      <w:r w:rsidR="002F328B">
        <w:rPr>
          <w:rFonts w:ascii="Times New Roman" w:eastAsia="Times New Roman" w:hAnsi="Times New Roman"/>
          <w:sz w:val="24"/>
          <w:szCs w:val="24"/>
          <w:lang w:val="x-none"/>
        </w:rPr>
        <w:t xml:space="preserve">tu, </w:t>
      </w:r>
      <w:r w:rsidR="002F328B">
        <w:rPr>
          <w:rFonts w:ascii="Times New Roman" w:eastAsia="Times New Roman" w:hAnsi="Times New Roman"/>
          <w:sz w:val="24"/>
          <w:szCs w:val="24"/>
          <w:lang w:val="x-none"/>
        </w:rPr>
        <w:br/>
        <w:t>w szczególności  w zakresie o którym mowa w art.</w:t>
      </w:r>
      <w:r w:rsidR="002F328B">
        <w:rPr>
          <w:rFonts w:ascii="Times New Roman" w:eastAsia="Times New Roman" w:hAnsi="Times New Roman"/>
          <w:sz w:val="24"/>
          <w:szCs w:val="24"/>
        </w:rPr>
        <w:t xml:space="preserve"> 224 ustawy </w:t>
      </w:r>
      <w:proofErr w:type="spellStart"/>
      <w:r w:rsidR="002F328B"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 w:rsidR="002F328B">
        <w:rPr>
          <w:rFonts w:ascii="Times New Roman" w:eastAsia="Times New Roman" w:hAnsi="Times New Roman"/>
          <w:sz w:val="24"/>
          <w:szCs w:val="24"/>
        </w:rPr>
        <w:t>.</w:t>
      </w:r>
    </w:p>
    <w:p w14:paraId="56975C3E" w14:textId="77777777" w:rsidR="00770821" w:rsidRDefault="00770821" w:rsidP="00232B45">
      <w:pPr>
        <w:tabs>
          <w:tab w:val="left" w:pos="-21578"/>
          <w:tab w:val="left" w:pos="426"/>
        </w:tabs>
        <w:suppressAutoHyphens/>
        <w:spacing w:before="120" w:after="12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07BA996F" w14:textId="77777777" w:rsidR="00B400A4" w:rsidRPr="002F328B" w:rsidRDefault="002C56F6" w:rsidP="00232B45">
      <w:pPr>
        <w:pStyle w:val="Akapitzlist"/>
        <w:numPr>
          <w:ilvl w:val="0"/>
          <w:numId w:val="1"/>
        </w:numPr>
        <w:tabs>
          <w:tab w:val="left" w:pos="-21578"/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65C60">
        <w:rPr>
          <w:rFonts w:ascii="Times New Roman" w:hAnsi="Times New Roman" w:cs="Times New Roman"/>
          <w:b/>
          <w:sz w:val="24"/>
          <w:szCs w:val="24"/>
        </w:rPr>
        <w:t xml:space="preserve">OPIS KRYTERIÓW OCENY OFERT, </w:t>
      </w:r>
      <w:r w:rsidR="007F09F2">
        <w:rPr>
          <w:rFonts w:ascii="Times New Roman" w:hAnsi="Times New Roman" w:cs="Times New Roman"/>
          <w:b/>
          <w:sz w:val="24"/>
          <w:szCs w:val="24"/>
        </w:rPr>
        <w:t>WRAZ Z PODANIEM WAG TYCH KRYTERIÓW I SPOSOBU</w:t>
      </w:r>
      <w:r w:rsidRPr="00B65C60">
        <w:rPr>
          <w:rFonts w:ascii="Times New Roman" w:hAnsi="Times New Roman" w:cs="Times New Roman"/>
          <w:b/>
          <w:sz w:val="24"/>
          <w:szCs w:val="24"/>
        </w:rPr>
        <w:t xml:space="preserve"> OCENY OFERT.</w:t>
      </w:r>
    </w:p>
    <w:p w14:paraId="1C9CE1D0" w14:textId="77777777" w:rsidR="002F328B" w:rsidRPr="00B65C60" w:rsidRDefault="002F328B" w:rsidP="00232B45">
      <w:pPr>
        <w:pStyle w:val="Akapitzlist"/>
        <w:tabs>
          <w:tab w:val="left" w:pos="-21578"/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498F9BAA" w14:textId="77777777" w:rsidR="00867DE3" w:rsidRPr="00867DE3" w:rsidRDefault="00867DE3" w:rsidP="00C137FE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67DE3">
        <w:rPr>
          <w:rFonts w:ascii="Times New Roman" w:hAnsi="Times New Roman"/>
          <w:sz w:val="24"/>
          <w:szCs w:val="24"/>
        </w:rPr>
        <w:t xml:space="preserve">Ocenie podlegają jedynie oferty niepodlegające odrzuceniu. </w:t>
      </w:r>
    </w:p>
    <w:p w14:paraId="25539DF4" w14:textId="77777777" w:rsidR="00867DE3" w:rsidRPr="00867DE3" w:rsidRDefault="00867DE3" w:rsidP="00C137FE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67DE3">
        <w:rPr>
          <w:rFonts w:ascii="Times New Roman" w:hAnsi="Times New Roman"/>
          <w:sz w:val="24"/>
          <w:szCs w:val="24"/>
        </w:rPr>
        <w:t>Przy wyborze najkorzystniejszej oferty Zamawiający będzie się kierował następującymi kryteriami i ich wagami:</w:t>
      </w:r>
    </w:p>
    <w:p w14:paraId="13DF6146" w14:textId="45CAEC8E" w:rsidR="00867DE3" w:rsidRPr="00867DE3" w:rsidRDefault="00867DE3" w:rsidP="00867DE3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867DE3">
        <w:rPr>
          <w:rFonts w:ascii="Times New Roman" w:hAnsi="Times New Roman"/>
          <w:sz w:val="24"/>
          <w:szCs w:val="24"/>
        </w:rPr>
        <w:t>Kryterium I -Cena (C): 60 pkt,</w:t>
      </w:r>
    </w:p>
    <w:p w14:paraId="7BA386C7" w14:textId="77777777" w:rsidR="00867DE3" w:rsidRPr="00867DE3" w:rsidRDefault="00867DE3" w:rsidP="00867DE3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867DE3">
        <w:rPr>
          <w:rFonts w:ascii="Times New Roman" w:hAnsi="Times New Roman"/>
          <w:sz w:val="24"/>
          <w:szCs w:val="24"/>
        </w:rPr>
        <w:t>Kryterium II – Termin płatności faktury (T): 20 pkt,</w:t>
      </w:r>
    </w:p>
    <w:p w14:paraId="4B768404" w14:textId="73852950" w:rsidR="00867DE3" w:rsidRDefault="00867DE3" w:rsidP="00867DE3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867DE3">
        <w:rPr>
          <w:rFonts w:ascii="Times New Roman" w:hAnsi="Times New Roman"/>
          <w:sz w:val="24"/>
          <w:szCs w:val="24"/>
        </w:rPr>
        <w:t>Kryterium III – Termin dostawy jednorazowej (D): 20 pkt.</w:t>
      </w:r>
    </w:p>
    <w:p w14:paraId="568EDC1F" w14:textId="77777777" w:rsidR="00C74E39" w:rsidRDefault="00C74E39" w:rsidP="00867DE3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14:paraId="2B716431" w14:textId="77777777" w:rsidR="00867DE3" w:rsidRPr="00867DE3" w:rsidRDefault="00867DE3" w:rsidP="00C137FE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67DE3">
        <w:rPr>
          <w:rFonts w:ascii="Times New Roman" w:hAnsi="Times New Roman"/>
          <w:sz w:val="24"/>
          <w:szCs w:val="24"/>
          <w:lang w:val="x-none"/>
        </w:rPr>
        <w:t>Za</w:t>
      </w:r>
      <w:r w:rsidRPr="00867DE3">
        <w:rPr>
          <w:rFonts w:ascii="Times New Roman" w:hAnsi="Times New Roman"/>
          <w:sz w:val="24"/>
          <w:szCs w:val="24"/>
        </w:rPr>
        <w:t xml:space="preserve">sady oceny ofert według ustalonych kryteriów: </w:t>
      </w:r>
    </w:p>
    <w:p w14:paraId="381D8365" w14:textId="14E1DA6E" w:rsidR="00867DE3" w:rsidRDefault="00867DE3" w:rsidP="00867DE3">
      <w:pPr>
        <w:pStyle w:val="Akapitzlist"/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867DE3">
        <w:rPr>
          <w:rFonts w:ascii="Times New Roman" w:hAnsi="Times New Roman"/>
          <w:sz w:val="24"/>
          <w:szCs w:val="24"/>
        </w:rPr>
        <w:t>Opis sposobu oceny ofert w poszczególnych kryteriach.</w:t>
      </w:r>
    </w:p>
    <w:p w14:paraId="5F467A21" w14:textId="77777777" w:rsidR="00867DE3" w:rsidRPr="00867DE3" w:rsidRDefault="00867DE3" w:rsidP="00867DE3">
      <w:pPr>
        <w:pStyle w:val="Akapitzlist"/>
        <w:spacing w:after="200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15501">
        <w:rPr>
          <w:rFonts w:ascii="Times New Roman" w:hAnsi="Times New Roman"/>
          <w:sz w:val="24"/>
          <w:szCs w:val="24"/>
        </w:rPr>
        <w:lastRenderedPageBreak/>
        <w:t xml:space="preserve">W </w:t>
      </w:r>
      <w:r w:rsidRPr="00715501">
        <w:rPr>
          <w:rFonts w:ascii="Times New Roman" w:hAnsi="Times New Roman"/>
          <w:b/>
          <w:sz w:val="24"/>
          <w:szCs w:val="24"/>
        </w:rPr>
        <w:t>Kryterium I (C)</w:t>
      </w:r>
      <w:r w:rsidRPr="00715501">
        <w:rPr>
          <w:rFonts w:ascii="Times New Roman" w:hAnsi="Times New Roman"/>
          <w:sz w:val="24"/>
          <w:szCs w:val="24"/>
        </w:rPr>
        <w:t xml:space="preserve"> liczba przyznanych punktów dla poszczególnych ofert będzie obliczona zgodnie z poniższym wzorem:</w:t>
      </w:r>
    </w:p>
    <w:p w14:paraId="2DC825EC" w14:textId="77777777" w:rsidR="00867DE3" w:rsidRPr="00715501" w:rsidRDefault="00867DE3" w:rsidP="00867DE3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715501">
        <w:rPr>
          <w:rFonts w:ascii="Times New Roman" w:hAnsi="Times New Roman"/>
          <w:sz w:val="24"/>
          <w:szCs w:val="24"/>
          <w:lang w:val="x-none"/>
        </w:rPr>
        <w:t xml:space="preserve">Najniższa </w:t>
      </w:r>
      <w:r w:rsidRPr="00715501">
        <w:rPr>
          <w:rFonts w:ascii="Times New Roman" w:hAnsi="Times New Roman"/>
          <w:sz w:val="24"/>
          <w:szCs w:val="24"/>
        </w:rPr>
        <w:t>zaoferowana cena brutto</w:t>
      </w:r>
    </w:p>
    <w:p w14:paraId="726391B8" w14:textId="15F754D5" w:rsidR="00867DE3" w:rsidRPr="00715501" w:rsidRDefault="00867DE3" w:rsidP="00867DE3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715501">
        <w:rPr>
          <w:rFonts w:ascii="Times New Roman" w:hAnsi="Times New Roman"/>
          <w:sz w:val="24"/>
          <w:szCs w:val="24"/>
        </w:rPr>
        <w:t>C</w:t>
      </w:r>
      <w:r w:rsidR="00CE290A">
        <w:rPr>
          <w:rFonts w:ascii="Times New Roman" w:hAnsi="Times New Roman"/>
          <w:sz w:val="24"/>
          <w:szCs w:val="24"/>
        </w:rPr>
        <w:t xml:space="preserve"> </w:t>
      </w:r>
      <w:r w:rsidRPr="00715501">
        <w:rPr>
          <w:rFonts w:ascii="Times New Roman" w:hAnsi="Times New Roman"/>
          <w:sz w:val="24"/>
          <w:szCs w:val="24"/>
          <w:lang w:val="x-none"/>
        </w:rPr>
        <w:t>=</w:t>
      </w:r>
      <w:r w:rsidR="00CE290A">
        <w:rPr>
          <w:rFonts w:ascii="Times New Roman" w:hAnsi="Times New Roman"/>
          <w:sz w:val="24"/>
          <w:szCs w:val="24"/>
        </w:rPr>
        <w:t xml:space="preserve"> </w:t>
      </w:r>
      <w:r w:rsidRPr="00715501">
        <w:rPr>
          <w:rFonts w:ascii="Times New Roman" w:hAnsi="Times New Roman"/>
          <w:sz w:val="24"/>
          <w:szCs w:val="24"/>
          <w:lang w:val="x-none"/>
        </w:rPr>
        <w:t>----------------------------</w:t>
      </w:r>
      <w:r w:rsidRPr="00715501">
        <w:rPr>
          <w:rFonts w:ascii="Times New Roman" w:hAnsi="Times New Roman"/>
          <w:sz w:val="24"/>
          <w:szCs w:val="24"/>
        </w:rPr>
        <w:t>---------</w:t>
      </w:r>
      <w:r w:rsidRPr="00715501">
        <w:rPr>
          <w:rFonts w:ascii="Times New Roman" w:hAnsi="Times New Roman"/>
          <w:sz w:val="24"/>
          <w:szCs w:val="24"/>
          <w:lang w:val="x-none"/>
        </w:rPr>
        <w:t>------</w:t>
      </w:r>
      <w:r w:rsidRPr="00715501">
        <w:rPr>
          <w:rFonts w:ascii="Times New Roman" w:hAnsi="Times New Roman"/>
          <w:sz w:val="24"/>
          <w:szCs w:val="24"/>
        </w:rPr>
        <w:t xml:space="preserve"> x 60 pkt</w:t>
      </w:r>
    </w:p>
    <w:p w14:paraId="70DA2884" w14:textId="77777777" w:rsidR="00867DE3" w:rsidRPr="008715C9" w:rsidRDefault="00867DE3" w:rsidP="00867DE3">
      <w:pPr>
        <w:contextualSpacing/>
        <w:jc w:val="center"/>
        <w:rPr>
          <w:rFonts w:ascii="Times New Roman" w:hAnsi="Times New Roman"/>
          <w:sz w:val="24"/>
          <w:szCs w:val="24"/>
          <w:lang w:val="x-none"/>
        </w:rPr>
      </w:pPr>
      <w:r w:rsidRPr="00715501">
        <w:rPr>
          <w:rFonts w:ascii="Times New Roman" w:hAnsi="Times New Roman"/>
          <w:sz w:val="24"/>
          <w:szCs w:val="24"/>
          <w:lang w:val="x-none"/>
        </w:rPr>
        <w:t xml:space="preserve">Cena </w:t>
      </w:r>
      <w:r w:rsidRPr="00715501">
        <w:rPr>
          <w:rFonts w:ascii="Times New Roman" w:hAnsi="Times New Roman"/>
          <w:sz w:val="24"/>
          <w:szCs w:val="24"/>
        </w:rPr>
        <w:t xml:space="preserve">brutto badanej </w:t>
      </w:r>
      <w:r>
        <w:rPr>
          <w:rFonts w:ascii="Times New Roman" w:hAnsi="Times New Roman"/>
          <w:sz w:val="24"/>
          <w:szCs w:val="24"/>
          <w:lang w:val="x-none"/>
        </w:rPr>
        <w:t>oferty</w:t>
      </w:r>
    </w:p>
    <w:p w14:paraId="7C5146B6" w14:textId="77777777" w:rsidR="00867DE3" w:rsidRPr="00715501" w:rsidRDefault="00867DE3" w:rsidP="00867DE3">
      <w:pPr>
        <w:contextualSpacing/>
        <w:jc w:val="both"/>
        <w:rPr>
          <w:rFonts w:ascii="Times New Roman" w:hAnsi="Times New Roman"/>
          <w:strike/>
          <w:sz w:val="24"/>
          <w:szCs w:val="24"/>
          <w:lang w:val="x-none"/>
        </w:rPr>
      </w:pPr>
    </w:p>
    <w:p w14:paraId="5512B092" w14:textId="419F670E" w:rsidR="00867DE3" w:rsidRDefault="00867DE3" w:rsidP="00867DE3">
      <w:pPr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715501">
        <w:rPr>
          <w:rFonts w:ascii="Times New Roman" w:hAnsi="Times New Roman"/>
          <w:sz w:val="24"/>
          <w:szCs w:val="24"/>
        </w:rPr>
        <w:t xml:space="preserve">W </w:t>
      </w:r>
      <w:r w:rsidRPr="00715501">
        <w:rPr>
          <w:rFonts w:ascii="Times New Roman" w:hAnsi="Times New Roman"/>
          <w:b/>
          <w:sz w:val="24"/>
          <w:szCs w:val="24"/>
        </w:rPr>
        <w:t>Kryterium II (</w:t>
      </w:r>
      <w:r>
        <w:rPr>
          <w:rFonts w:ascii="Times New Roman" w:hAnsi="Times New Roman"/>
          <w:b/>
          <w:sz w:val="24"/>
          <w:szCs w:val="24"/>
        </w:rPr>
        <w:t>T</w:t>
      </w:r>
      <w:r w:rsidRPr="00715501">
        <w:rPr>
          <w:rFonts w:ascii="Times New Roman" w:hAnsi="Times New Roman"/>
          <w:b/>
          <w:sz w:val="24"/>
          <w:szCs w:val="24"/>
        </w:rPr>
        <w:t>)</w:t>
      </w:r>
      <w:r w:rsidRPr="00715501">
        <w:rPr>
          <w:rFonts w:ascii="Times New Roman" w:hAnsi="Times New Roman"/>
          <w:sz w:val="24"/>
          <w:szCs w:val="24"/>
        </w:rPr>
        <w:t xml:space="preserve"> liczba </w:t>
      </w:r>
      <w:r>
        <w:rPr>
          <w:rFonts w:ascii="Times New Roman" w:hAnsi="Times New Roman"/>
          <w:sz w:val="24"/>
          <w:szCs w:val="24"/>
        </w:rPr>
        <w:t>punktów przydzielana będzie zgodnie z poniższą klasyfikacją:</w:t>
      </w:r>
    </w:p>
    <w:p w14:paraId="1B415D1A" w14:textId="77777777" w:rsidR="00C74E39" w:rsidRDefault="00C74E39" w:rsidP="00867DE3">
      <w:pPr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67DE3" w:rsidRPr="00371BB4" w14:paraId="5D5F90F4" w14:textId="77777777" w:rsidTr="00C74E39">
        <w:trPr>
          <w:trHeight w:val="461"/>
        </w:trPr>
        <w:tc>
          <w:tcPr>
            <w:tcW w:w="4678" w:type="dxa"/>
            <w:shd w:val="clear" w:color="auto" w:fill="auto"/>
            <w:vAlign w:val="center"/>
          </w:tcPr>
          <w:p w14:paraId="490CC600" w14:textId="77777777" w:rsidR="00867DE3" w:rsidRPr="00371BB4" w:rsidRDefault="00867DE3" w:rsidP="00C74E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Termin płatności faktury [dni]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A14DC99" w14:textId="38FD905A" w:rsidR="00867DE3" w:rsidRPr="00371BB4" w:rsidRDefault="00867DE3" w:rsidP="00C74E3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Liczba przyznanych punktów</w:t>
            </w:r>
          </w:p>
        </w:tc>
      </w:tr>
      <w:tr w:rsidR="00867DE3" w:rsidRPr="00371BB4" w14:paraId="721BFF6F" w14:textId="77777777" w:rsidTr="007364CC">
        <w:trPr>
          <w:trHeight w:val="430"/>
        </w:trPr>
        <w:tc>
          <w:tcPr>
            <w:tcW w:w="4678" w:type="dxa"/>
            <w:shd w:val="clear" w:color="auto" w:fill="auto"/>
            <w:vAlign w:val="center"/>
          </w:tcPr>
          <w:p w14:paraId="3648C366" w14:textId="77777777" w:rsidR="00867DE3" w:rsidRPr="00371BB4" w:rsidRDefault="00867DE3" w:rsidP="00D35C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07CE2F8" w14:textId="77777777" w:rsidR="00867DE3" w:rsidRPr="00371BB4" w:rsidRDefault="00867DE3" w:rsidP="00D35C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7DE3" w:rsidRPr="00371BB4" w14:paraId="29C8E69D" w14:textId="77777777" w:rsidTr="007364CC">
        <w:trPr>
          <w:trHeight w:val="408"/>
        </w:trPr>
        <w:tc>
          <w:tcPr>
            <w:tcW w:w="4678" w:type="dxa"/>
            <w:shd w:val="clear" w:color="auto" w:fill="auto"/>
            <w:vAlign w:val="center"/>
          </w:tcPr>
          <w:p w14:paraId="37234022" w14:textId="77777777" w:rsidR="00867DE3" w:rsidRPr="00371BB4" w:rsidRDefault="00867DE3" w:rsidP="00D35C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E60271A" w14:textId="77777777" w:rsidR="00867DE3" w:rsidRPr="00371BB4" w:rsidRDefault="00867DE3" w:rsidP="00D35C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67DE3" w:rsidRPr="00371BB4" w14:paraId="02B27D18" w14:textId="77777777" w:rsidTr="007364CC">
        <w:trPr>
          <w:trHeight w:val="414"/>
        </w:trPr>
        <w:tc>
          <w:tcPr>
            <w:tcW w:w="4678" w:type="dxa"/>
            <w:shd w:val="clear" w:color="auto" w:fill="auto"/>
            <w:vAlign w:val="center"/>
          </w:tcPr>
          <w:p w14:paraId="1B43EA88" w14:textId="77777777" w:rsidR="00867DE3" w:rsidRPr="00371BB4" w:rsidRDefault="00867DE3" w:rsidP="00D35C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789208D" w14:textId="77777777" w:rsidR="00867DE3" w:rsidRPr="00371BB4" w:rsidRDefault="00867DE3" w:rsidP="00D35C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1475BA38" w14:textId="77777777" w:rsidR="00867DE3" w:rsidRPr="00D23A12" w:rsidRDefault="00867DE3" w:rsidP="00867DE3">
      <w:pPr>
        <w:ind w:left="144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375A82D" w14:textId="77777777" w:rsidR="005A72C6" w:rsidRPr="00201BED" w:rsidRDefault="005A72C6" w:rsidP="005A72C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201BED">
        <w:rPr>
          <w:rFonts w:ascii="Times New Roman" w:eastAsia="Calibri" w:hAnsi="Times New Roman" w:cs="Times New Roman"/>
          <w:b/>
          <w:sz w:val="24"/>
          <w:szCs w:val="24"/>
          <w:lang w:val="x-none"/>
        </w:rPr>
        <w:t>Uwaga!</w:t>
      </w:r>
    </w:p>
    <w:p w14:paraId="53C188CF" w14:textId="77777777" w:rsidR="005A72C6" w:rsidRPr="00C37CB7" w:rsidRDefault="005A72C6" w:rsidP="005A72C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CB7">
        <w:rPr>
          <w:rFonts w:ascii="Times New Roman" w:eastAsia="Calibri" w:hAnsi="Times New Roman" w:cs="Times New Roman"/>
          <w:sz w:val="24"/>
          <w:szCs w:val="24"/>
        </w:rPr>
        <w:t xml:space="preserve">Termin płatności faktury należy podać w dniach w formularzu ofertowym </w:t>
      </w:r>
      <w:r>
        <w:rPr>
          <w:rFonts w:ascii="Times New Roman" w:eastAsia="Calibri" w:hAnsi="Times New Roman" w:cs="Times New Roman"/>
          <w:sz w:val="24"/>
          <w:szCs w:val="24"/>
        </w:rPr>
        <w:t>(Załącznik nr 1 do S</w:t>
      </w:r>
      <w:r w:rsidRPr="00C37CB7">
        <w:rPr>
          <w:rFonts w:ascii="Times New Roman" w:eastAsia="Calibri" w:hAnsi="Times New Roman" w:cs="Times New Roman"/>
          <w:sz w:val="24"/>
          <w:szCs w:val="24"/>
        </w:rPr>
        <w:t>WZ). Wykonawca, który poda w ofercie maksymalny termin płatności faktury otrzyma najwyższą liczbę punktów w kryterium II (T).</w:t>
      </w:r>
    </w:p>
    <w:p w14:paraId="392A27BF" w14:textId="77777777" w:rsidR="00D35C13" w:rsidRDefault="005A72C6" w:rsidP="005A72C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CB7">
        <w:rPr>
          <w:rFonts w:ascii="Times New Roman" w:eastAsia="Calibri" w:hAnsi="Times New Roman" w:cs="Times New Roman"/>
          <w:b/>
          <w:sz w:val="24"/>
          <w:szCs w:val="24"/>
        </w:rPr>
        <w:t xml:space="preserve">Minimalny </w:t>
      </w:r>
      <w:r w:rsidRPr="00C37CB7">
        <w:rPr>
          <w:rFonts w:ascii="Times New Roman" w:eastAsia="Calibri" w:hAnsi="Times New Roman" w:cs="Times New Roman"/>
          <w:sz w:val="24"/>
          <w:szCs w:val="24"/>
        </w:rPr>
        <w:t xml:space="preserve">wymagany przez Zamawiającego termin płatności faktury wynosi </w:t>
      </w:r>
      <w:r w:rsidRPr="00C37CB7">
        <w:rPr>
          <w:rFonts w:ascii="Times New Roman" w:eastAsia="Calibri" w:hAnsi="Times New Roman" w:cs="Times New Roman"/>
          <w:b/>
          <w:sz w:val="24"/>
          <w:szCs w:val="24"/>
        </w:rPr>
        <w:t>14 dni</w:t>
      </w:r>
      <w:r w:rsidRPr="00C37CB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2AA4B76" w14:textId="1FCF48EE" w:rsidR="005A72C6" w:rsidRPr="00C37CB7" w:rsidRDefault="005A72C6" w:rsidP="005A72C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7CB7">
        <w:rPr>
          <w:rFonts w:ascii="Times New Roman" w:eastAsia="Calibri" w:hAnsi="Times New Roman" w:cs="Times New Roman"/>
          <w:sz w:val="24"/>
          <w:szCs w:val="24"/>
        </w:rPr>
        <w:t xml:space="preserve">W przypadku podania przez Wykonawcę krótszego niż wymagany terminu lub nie podania wcale, </w:t>
      </w:r>
      <w:r w:rsidRPr="001F1D89">
        <w:rPr>
          <w:rFonts w:ascii="Times New Roman" w:eastAsia="Calibri" w:hAnsi="Times New Roman" w:cs="Times New Roman"/>
          <w:sz w:val="24"/>
          <w:szCs w:val="24"/>
        </w:rPr>
        <w:t>oferta Wykonawcy zostanie odrzucona jako niezgodna z warunkami zamówienia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F1D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37CB7">
        <w:rPr>
          <w:rFonts w:ascii="Times New Roman" w:eastAsia="Calibri" w:hAnsi="Times New Roman" w:cs="Times New Roman"/>
          <w:b/>
          <w:sz w:val="24"/>
          <w:szCs w:val="24"/>
        </w:rPr>
        <w:t xml:space="preserve">Maksymalny </w:t>
      </w:r>
      <w:r w:rsidRPr="00C37CB7">
        <w:rPr>
          <w:rFonts w:ascii="Times New Roman" w:eastAsia="Calibri" w:hAnsi="Times New Roman" w:cs="Times New Roman"/>
          <w:sz w:val="24"/>
          <w:szCs w:val="24"/>
        </w:rPr>
        <w:t xml:space="preserve">możliwy do zaoferowania przez Wykonawcę termin płatności faktury wynosi </w:t>
      </w:r>
      <w:r w:rsidRPr="00C37CB7">
        <w:rPr>
          <w:rFonts w:ascii="Times New Roman" w:eastAsia="Calibri" w:hAnsi="Times New Roman" w:cs="Times New Roman"/>
          <w:b/>
          <w:sz w:val="24"/>
          <w:szCs w:val="24"/>
        </w:rPr>
        <w:t>30 dni.</w:t>
      </w:r>
      <w:r w:rsidRPr="00C37CB7">
        <w:rPr>
          <w:rFonts w:ascii="Times New Roman" w:eastAsia="Calibri" w:hAnsi="Times New Roman" w:cs="Times New Roman"/>
          <w:sz w:val="24"/>
          <w:szCs w:val="24"/>
        </w:rPr>
        <w:t xml:space="preserve"> Jeżeli Wykonawca zaoferuje termin dłuższy niż 30 dni do oceny ofert zostanie przyjęty termin 30 dni i taki zostanie uwzględniony również w umowie.</w:t>
      </w:r>
      <w:r w:rsidRPr="00C37C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4DE1CA0" w14:textId="77777777" w:rsidR="002609A8" w:rsidRDefault="00867DE3" w:rsidP="005A72C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715501">
        <w:rPr>
          <w:rFonts w:ascii="Times New Roman" w:hAnsi="Times New Roman"/>
          <w:sz w:val="24"/>
          <w:szCs w:val="24"/>
        </w:rPr>
        <w:t xml:space="preserve">W </w:t>
      </w:r>
      <w:r w:rsidRPr="00715501">
        <w:rPr>
          <w:rFonts w:ascii="Times New Roman" w:hAnsi="Times New Roman"/>
          <w:b/>
          <w:sz w:val="24"/>
          <w:szCs w:val="24"/>
        </w:rPr>
        <w:t>Kryterium II</w:t>
      </w:r>
      <w:r>
        <w:rPr>
          <w:rFonts w:ascii="Times New Roman" w:hAnsi="Times New Roman"/>
          <w:b/>
          <w:sz w:val="24"/>
          <w:szCs w:val="24"/>
        </w:rPr>
        <w:t>I</w:t>
      </w:r>
      <w:r w:rsidRPr="0071550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D</w:t>
      </w:r>
      <w:r w:rsidRPr="00715501">
        <w:rPr>
          <w:rFonts w:ascii="Times New Roman" w:hAnsi="Times New Roman"/>
          <w:b/>
          <w:sz w:val="24"/>
          <w:szCs w:val="24"/>
        </w:rPr>
        <w:t>)</w:t>
      </w:r>
      <w:r w:rsidRPr="00715501">
        <w:rPr>
          <w:rFonts w:ascii="Times New Roman" w:hAnsi="Times New Roman"/>
          <w:sz w:val="24"/>
          <w:szCs w:val="24"/>
        </w:rPr>
        <w:t xml:space="preserve"> liczba </w:t>
      </w:r>
      <w:r>
        <w:rPr>
          <w:rFonts w:ascii="Times New Roman" w:hAnsi="Times New Roman"/>
          <w:sz w:val="24"/>
          <w:szCs w:val="24"/>
        </w:rPr>
        <w:t>punktów przydzielana będzie zgodnie z poniższą klasyfikacją:</w:t>
      </w:r>
    </w:p>
    <w:p w14:paraId="43FC0890" w14:textId="77777777" w:rsidR="00D35C13" w:rsidRDefault="00D35C13" w:rsidP="005A72C6">
      <w:pPr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320"/>
      </w:tblGrid>
      <w:tr w:rsidR="00867DE3" w:rsidRPr="00371BB4" w14:paraId="47E10D7E" w14:textId="77777777" w:rsidTr="007364CC">
        <w:trPr>
          <w:trHeight w:val="449"/>
        </w:trPr>
        <w:tc>
          <w:tcPr>
            <w:tcW w:w="4680" w:type="dxa"/>
            <w:shd w:val="clear" w:color="auto" w:fill="auto"/>
            <w:vAlign w:val="center"/>
          </w:tcPr>
          <w:p w14:paraId="6D3EF6A2" w14:textId="77777777" w:rsidR="00867DE3" w:rsidRPr="00371BB4" w:rsidRDefault="00867DE3" w:rsidP="00C74E39">
            <w:pPr>
              <w:ind w:left="-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Termin dostawy jednorazowej</w:t>
            </w:r>
            <w:r w:rsidRPr="00371BB4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>
              <w:rPr>
                <w:rFonts w:ascii="Times New Roman" w:hAnsi="Times New Roman"/>
                <w:sz w:val="24"/>
                <w:szCs w:val="24"/>
              </w:rPr>
              <w:t>godziny</w:t>
            </w:r>
            <w:r w:rsidRPr="00371BB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3888849" w14:textId="77777777" w:rsidR="00867DE3" w:rsidRPr="00371BB4" w:rsidRDefault="00867DE3" w:rsidP="00C74E39">
            <w:pPr>
              <w:ind w:left="-142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 xml:space="preserve">Liczba przyznanych punktów </w:t>
            </w:r>
          </w:p>
        </w:tc>
      </w:tr>
      <w:tr w:rsidR="00867DE3" w:rsidRPr="00371BB4" w14:paraId="2814F3A3" w14:textId="77777777" w:rsidTr="007364CC">
        <w:trPr>
          <w:trHeight w:val="414"/>
        </w:trPr>
        <w:tc>
          <w:tcPr>
            <w:tcW w:w="4680" w:type="dxa"/>
            <w:shd w:val="clear" w:color="auto" w:fill="auto"/>
            <w:vAlign w:val="center"/>
          </w:tcPr>
          <w:p w14:paraId="1FCF84B9" w14:textId="77777777" w:rsidR="00867DE3" w:rsidRPr="00371BB4" w:rsidRDefault="00867DE3" w:rsidP="00C74E39">
            <w:pPr>
              <w:ind w:left="-142" w:firstLine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72380E6" w14:textId="77777777" w:rsidR="00867DE3" w:rsidRPr="00371BB4" w:rsidRDefault="00867DE3" w:rsidP="00C74E39">
            <w:pPr>
              <w:ind w:left="-142" w:firstLine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B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7DE3" w:rsidRPr="00371BB4" w14:paraId="17A6673D" w14:textId="77777777" w:rsidTr="007364CC">
        <w:trPr>
          <w:trHeight w:val="420"/>
        </w:trPr>
        <w:tc>
          <w:tcPr>
            <w:tcW w:w="4680" w:type="dxa"/>
            <w:shd w:val="clear" w:color="auto" w:fill="auto"/>
            <w:vAlign w:val="center"/>
          </w:tcPr>
          <w:p w14:paraId="46D38643" w14:textId="77777777" w:rsidR="00867DE3" w:rsidRPr="00371BB4" w:rsidRDefault="00867DE3" w:rsidP="00C74E39">
            <w:pPr>
              <w:ind w:left="-142" w:firstLine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BD28E35" w14:textId="77777777" w:rsidR="00867DE3" w:rsidRPr="00371BB4" w:rsidRDefault="00867DE3" w:rsidP="00C74E39">
            <w:pPr>
              <w:ind w:left="-142" w:firstLine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67DE3" w:rsidRPr="00371BB4" w14:paraId="7D8191B1" w14:textId="77777777" w:rsidTr="007364CC">
        <w:trPr>
          <w:trHeight w:val="412"/>
        </w:trPr>
        <w:tc>
          <w:tcPr>
            <w:tcW w:w="4680" w:type="dxa"/>
            <w:shd w:val="clear" w:color="auto" w:fill="auto"/>
            <w:vAlign w:val="center"/>
          </w:tcPr>
          <w:p w14:paraId="65D35CC9" w14:textId="77777777" w:rsidR="00867DE3" w:rsidRPr="00371BB4" w:rsidRDefault="00867DE3" w:rsidP="00C74E39">
            <w:pPr>
              <w:ind w:left="-142" w:firstLine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89B6BC0" w14:textId="77777777" w:rsidR="00867DE3" w:rsidRPr="00371BB4" w:rsidRDefault="00867DE3" w:rsidP="00C74E39">
            <w:pPr>
              <w:ind w:left="-142" w:firstLine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55797639" w14:textId="77777777" w:rsidR="002609A8" w:rsidRDefault="002609A8" w:rsidP="005A72C6">
      <w:pPr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14:paraId="38C8A65E" w14:textId="5F04C7FF" w:rsidR="00867DE3" w:rsidRPr="00346CA1" w:rsidRDefault="00867DE3" w:rsidP="005A72C6">
      <w:pPr>
        <w:contextualSpacing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346CA1">
        <w:rPr>
          <w:rFonts w:ascii="Times New Roman" w:hAnsi="Times New Roman"/>
          <w:b/>
          <w:sz w:val="24"/>
          <w:szCs w:val="24"/>
          <w:lang w:val="x-none"/>
        </w:rPr>
        <w:t>Uwaga!</w:t>
      </w:r>
    </w:p>
    <w:p w14:paraId="04A343FC" w14:textId="77777777" w:rsidR="00867DE3" w:rsidRPr="00715501" w:rsidRDefault="00867DE3" w:rsidP="005A72C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46CA1">
        <w:rPr>
          <w:rFonts w:ascii="Times New Roman" w:hAnsi="Times New Roman"/>
          <w:sz w:val="24"/>
          <w:szCs w:val="24"/>
        </w:rPr>
        <w:t xml:space="preserve">Termin </w:t>
      </w:r>
      <w:r>
        <w:rPr>
          <w:rFonts w:ascii="Times New Roman" w:hAnsi="Times New Roman"/>
          <w:sz w:val="24"/>
          <w:szCs w:val="24"/>
        </w:rPr>
        <w:t>dostawy jednorazowej</w:t>
      </w:r>
      <w:r w:rsidRPr="00346CA1">
        <w:rPr>
          <w:rFonts w:ascii="Times New Roman" w:hAnsi="Times New Roman"/>
          <w:sz w:val="24"/>
          <w:szCs w:val="24"/>
        </w:rPr>
        <w:t xml:space="preserve"> należy podać w </w:t>
      </w:r>
      <w:r>
        <w:rPr>
          <w:rFonts w:ascii="Times New Roman" w:hAnsi="Times New Roman"/>
          <w:sz w:val="24"/>
          <w:szCs w:val="24"/>
        </w:rPr>
        <w:t>godzinach</w:t>
      </w:r>
      <w:r w:rsidRPr="00346CA1">
        <w:rPr>
          <w:rFonts w:ascii="Times New Roman" w:hAnsi="Times New Roman"/>
          <w:sz w:val="24"/>
          <w:szCs w:val="24"/>
        </w:rPr>
        <w:t xml:space="preserve"> w formularzu</w:t>
      </w:r>
      <w:r w:rsidR="005A72C6">
        <w:rPr>
          <w:rFonts w:ascii="Times New Roman" w:hAnsi="Times New Roman"/>
          <w:sz w:val="24"/>
          <w:szCs w:val="24"/>
        </w:rPr>
        <w:t xml:space="preserve"> ofertowym (Załącznik nr 1 do S</w:t>
      </w:r>
      <w:r w:rsidRPr="00346CA1">
        <w:rPr>
          <w:rFonts w:ascii="Times New Roman" w:hAnsi="Times New Roman"/>
          <w:sz w:val="24"/>
          <w:szCs w:val="24"/>
        </w:rPr>
        <w:t xml:space="preserve">WZ). Wykonawca, który poda w ofercie </w:t>
      </w:r>
      <w:r>
        <w:rPr>
          <w:rFonts w:ascii="Times New Roman" w:hAnsi="Times New Roman"/>
          <w:sz w:val="24"/>
          <w:szCs w:val="24"/>
        </w:rPr>
        <w:t xml:space="preserve">najkrótszy termin dostawy jednorazowej – 12 godz., </w:t>
      </w:r>
      <w:r w:rsidRPr="00346CA1">
        <w:rPr>
          <w:rFonts w:ascii="Times New Roman" w:hAnsi="Times New Roman"/>
          <w:sz w:val="24"/>
          <w:szCs w:val="24"/>
        </w:rPr>
        <w:t>otrzyma najwyższą liczbę punktów w kryterium II</w:t>
      </w:r>
      <w:r>
        <w:rPr>
          <w:rFonts w:ascii="Times New Roman" w:hAnsi="Times New Roman"/>
          <w:sz w:val="24"/>
          <w:szCs w:val="24"/>
        </w:rPr>
        <w:t>I (D</w:t>
      </w:r>
      <w:r w:rsidRPr="00346CA1">
        <w:rPr>
          <w:rFonts w:ascii="Times New Roman" w:hAnsi="Times New Roman"/>
          <w:sz w:val="24"/>
          <w:szCs w:val="24"/>
        </w:rPr>
        <w:t>).</w:t>
      </w:r>
    </w:p>
    <w:p w14:paraId="72CE351D" w14:textId="77777777" w:rsidR="00D35C13" w:rsidRDefault="00867DE3" w:rsidP="005A72C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32403">
        <w:rPr>
          <w:rFonts w:ascii="Times New Roman" w:hAnsi="Times New Roman"/>
          <w:sz w:val="24"/>
          <w:szCs w:val="24"/>
        </w:rPr>
        <w:t>Najdłuższy, możliwy do zaoferowania termin dostawy jednorazowej wynosi 48 godzin.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673DA3D" w14:textId="6E2D8AA8" w:rsidR="005A72C6" w:rsidRDefault="00867DE3" w:rsidP="005A72C6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15501">
        <w:rPr>
          <w:rFonts w:ascii="Times New Roman" w:hAnsi="Times New Roman"/>
          <w:sz w:val="24"/>
          <w:szCs w:val="24"/>
        </w:rPr>
        <w:t xml:space="preserve">W przypadku podania przez Wykonawcę </w:t>
      </w:r>
      <w:r>
        <w:rPr>
          <w:rFonts w:ascii="Times New Roman" w:hAnsi="Times New Roman"/>
          <w:sz w:val="24"/>
          <w:szCs w:val="24"/>
        </w:rPr>
        <w:t>terminu dłuższego</w:t>
      </w:r>
      <w:r w:rsidRPr="00715501">
        <w:rPr>
          <w:rFonts w:ascii="Times New Roman" w:hAnsi="Times New Roman"/>
          <w:sz w:val="24"/>
          <w:szCs w:val="24"/>
        </w:rPr>
        <w:t xml:space="preserve"> lub nie podania </w:t>
      </w:r>
      <w:r>
        <w:rPr>
          <w:rFonts w:ascii="Times New Roman" w:hAnsi="Times New Roman"/>
          <w:sz w:val="24"/>
          <w:szCs w:val="24"/>
        </w:rPr>
        <w:t>wcale</w:t>
      </w:r>
      <w:r w:rsidRPr="00715501">
        <w:rPr>
          <w:rFonts w:ascii="Times New Roman" w:hAnsi="Times New Roman"/>
          <w:sz w:val="24"/>
          <w:szCs w:val="24"/>
        </w:rPr>
        <w:t xml:space="preserve">, oferta Wykonawcy zostanie odrzucona </w:t>
      </w:r>
      <w:r w:rsidR="005A72C6" w:rsidRPr="005A72C6">
        <w:rPr>
          <w:rFonts w:ascii="Times New Roman" w:hAnsi="Times New Roman"/>
          <w:sz w:val="24"/>
          <w:szCs w:val="24"/>
        </w:rPr>
        <w:t>jako niezgodna z warunkami zamówienia</w:t>
      </w:r>
      <w:r w:rsidR="005A72C6">
        <w:rPr>
          <w:rFonts w:ascii="Times New Roman" w:hAnsi="Times New Roman"/>
          <w:sz w:val="24"/>
          <w:szCs w:val="24"/>
        </w:rPr>
        <w:t>.</w:t>
      </w:r>
      <w:r w:rsidR="005A72C6" w:rsidRPr="005A72C6">
        <w:rPr>
          <w:rFonts w:ascii="Times New Roman" w:hAnsi="Times New Roman"/>
          <w:sz w:val="24"/>
          <w:szCs w:val="24"/>
        </w:rPr>
        <w:t xml:space="preserve"> </w:t>
      </w:r>
      <w:r w:rsidRPr="00A32403">
        <w:rPr>
          <w:rFonts w:ascii="Times New Roman" w:hAnsi="Times New Roman"/>
          <w:sz w:val="24"/>
          <w:szCs w:val="24"/>
        </w:rPr>
        <w:t>Najkrótszy,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15501">
        <w:rPr>
          <w:rFonts w:ascii="Times New Roman" w:hAnsi="Times New Roman"/>
          <w:sz w:val="24"/>
          <w:szCs w:val="24"/>
        </w:rPr>
        <w:t xml:space="preserve">możliwy do zaoferowania przez Wykonawcę </w:t>
      </w:r>
      <w:r>
        <w:rPr>
          <w:rFonts w:ascii="Times New Roman" w:hAnsi="Times New Roman"/>
          <w:sz w:val="24"/>
          <w:szCs w:val="24"/>
        </w:rPr>
        <w:t>termin dostawy jednorazowej</w:t>
      </w:r>
      <w:r w:rsidRPr="00715501">
        <w:rPr>
          <w:rFonts w:ascii="Times New Roman" w:hAnsi="Times New Roman"/>
          <w:sz w:val="24"/>
          <w:szCs w:val="24"/>
        </w:rPr>
        <w:t xml:space="preserve"> wynosi </w:t>
      </w:r>
      <w:r w:rsidRPr="00DF7836">
        <w:rPr>
          <w:rFonts w:ascii="Times New Roman" w:hAnsi="Times New Roman"/>
          <w:sz w:val="24"/>
          <w:szCs w:val="24"/>
        </w:rPr>
        <w:t>12 godzin.</w:t>
      </w:r>
      <w:r w:rsidRPr="00715501">
        <w:rPr>
          <w:rFonts w:ascii="Times New Roman" w:hAnsi="Times New Roman"/>
          <w:sz w:val="24"/>
          <w:szCs w:val="24"/>
        </w:rPr>
        <w:t xml:space="preserve"> </w:t>
      </w:r>
      <w:r w:rsidRPr="00715501">
        <w:rPr>
          <w:rFonts w:ascii="Times New Roman" w:hAnsi="Times New Roman"/>
          <w:sz w:val="24"/>
          <w:szCs w:val="24"/>
        </w:rPr>
        <w:lastRenderedPageBreak/>
        <w:t xml:space="preserve">Jeżeli Wykonawca zaoferuje </w:t>
      </w:r>
      <w:r>
        <w:rPr>
          <w:rFonts w:ascii="Times New Roman" w:hAnsi="Times New Roman"/>
          <w:sz w:val="24"/>
          <w:szCs w:val="24"/>
        </w:rPr>
        <w:t xml:space="preserve">termin krótszy </w:t>
      </w:r>
      <w:r w:rsidRPr="00715501">
        <w:rPr>
          <w:rFonts w:ascii="Times New Roman" w:hAnsi="Times New Roman"/>
          <w:sz w:val="24"/>
          <w:szCs w:val="24"/>
        </w:rPr>
        <w:t xml:space="preserve">niż </w:t>
      </w:r>
      <w:r>
        <w:rPr>
          <w:rFonts w:ascii="Times New Roman" w:hAnsi="Times New Roman"/>
          <w:sz w:val="24"/>
          <w:szCs w:val="24"/>
        </w:rPr>
        <w:t xml:space="preserve">12 godzin </w:t>
      </w:r>
      <w:r w:rsidRPr="00715501">
        <w:rPr>
          <w:rFonts w:ascii="Times New Roman" w:hAnsi="Times New Roman"/>
          <w:sz w:val="24"/>
          <w:szCs w:val="24"/>
        </w:rPr>
        <w:t xml:space="preserve">do oceny ofert zostanie przyjęty </w:t>
      </w:r>
      <w:r>
        <w:rPr>
          <w:rFonts w:ascii="Times New Roman" w:hAnsi="Times New Roman"/>
          <w:sz w:val="24"/>
          <w:szCs w:val="24"/>
        </w:rPr>
        <w:t>termin 12 godzin</w:t>
      </w:r>
      <w:r w:rsidRPr="00715501">
        <w:rPr>
          <w:rFonts w:ascii="Times New Roman" w:hAnsi="Times New Roman"/>
          <w:sz w:val="24"/>
          <w:szCs w:val="24"/>
        </w:rPr>
        <w:t xml:space="preserve"> i taki zostanie uwzględniony również w umowie.</w:t>
      </w:r>
      <w:r w:rsidR="005A72C6">
        <w:rPr>
          <w:rFonts w:ascii="Times New Roman" w:hAnsi="Times New Roman"/>
          <w:b/>
          <w:sz w:val="24"/>
          <w:szCs w:val="24"/>
        </w:rPr>
        <w:t xml:space="preserve"> </w:t>
      </w:r>
    </w:p>
    <w:p w14:paraId="258818C6" w14:textId="77777777" w:rsidR="005A72C6" w:rsidRDefault="005A72C6" w:rsidP="005A72C6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12B29C3" w14:textId="77777777" w:rsidR="00867DE3" w:rsidRPr="005A72C6" w:rsidRDefault="00867DE3" w:rsidP="00C137FE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5A72C6">
        <w:rPr>
          <w:rFonts w:ascii="Times New Roman" w:hAnsi="Times New Roman"/>
          <w:sz w:val="24"/>
          <w:szCs w:val="24"/>
        </w:rPr>
        <w:t>Zamawiający uzna za najkorzystniejszą ofertę Wykonawcy, który spełni warunki udziału w postępowaniu, a jego oferta nie będzie podlegać odrzuceniu oraz otrzyma najwyższą liczbę punktów wyliczoną zgodnie ze wzorem:</w:t>
      </w:r>
    </w:p>
    <w:p w14:paraId="1FEE02C5" w14:textId="77777777" w:rsidR="00867DE3" w:rsidRPr="00715501" w:rsidRDefault="00867DE3" w:rsidP="00867DE3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155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 = C +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 + D</w:t>
      </w:r>
    </w:p>
    <w:p w14:paraId="08ED0CD2" w14:textId="77777777" w:rsidR="00867DE3" w:rsidRPr="00715501" w:rsidRDefault="00867DE3" w:rsidP="00867DE3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911922F" w14:textId="77777777" w:rsidR="00867DE3" w:rsidRPr="00715501" w:rsidRDefault="00867DE3" w:rsidP="00867DE3">
      <w:pPr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1550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>gdzie:</w:t>
      </w:r>
    </w:p>
    <w:p w14:paraId="0221C9E7" w14:textId="77777777" w:rsidR="00867DE3" w:rsidRPr="00715501" w:rsidRDefault="00867DE3" w:rsidP="00867DE3">
      <w:pPr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15501">
        <w:rPr>
          <w:rFonts w:ascii="Times New Roman" w:eastAsia="Times New Roman" w:hAnsi="Times New Roman"/>
          <w:b/>
          <w:sz w:val="24"/>
          <w:szCs w:val="24"/>
          <w:lang w:eastAsia="pl-PL"/>
        </w:rPr>
        <w:t>S</w:t>
      </w: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>– łączna ilość punktów dla ocenianej oferty,</w:t>
      </w:r>
    </w:p>
    <w:p w14:paraId="654B5891" w14:textId="77777777" w:rsidR="00867DE3" w:rsidRPr="00715501" w:rsidRDefault="00867DE3" w:rsidP="00867DE3">
      <w:pPr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15501">
        <w:rPr>
          <w:rFonts w:ascii="Times New Roman" w:eastAsia="Times New Roman" w:hAnsi="Times New Roman"/>
          <w:b/>
          <w:sz w:val="24"/>
          <w:szCs w:val="24"/>
          <w:lang w:eastAsia="pl-PL"/>
        </w:rPr>
        <w:t>C</w:t>
      </w: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>- liczba punktów przyznana ofercie w kryterium „cena”,</w:t>
      </w:r>
    </w:p>
    <w:p w14:paraId="16918E9E" w14:textId="77777777" w:rsidR="00867DE3" w:rsidRDefault="00867DE3" w:rsidP="00867DE3">
      <w:pPr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</w:t>
      </w:r>
      <w:r w:rsidRPr="007155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>- liczba punktów przyznana ofercie w kryterium „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termin płatności faktury</w:t>
      </w:r>
      <w:r w:rsidRPr="00715501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69190901" w14:textId="642D31B6" w:rsidR="00867DE3" w:rsidRDefault="00867DE3" w:rsidP="00867DE3">
      <w:pPr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DF7836">
        <w:rPr>
          <w:rFonts w:ascii="Times New Roman" w:eastAsia="Times New Roman" w:hAnsi="Times New Roman"/>
          <w:b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liczba punktów przyznana ofercie w kryterium „termin dostawy jednorazowej”.</w:t>
      </w:r>
    </w:p>
    <w:p w14:paraId="3B6D6A6C" w14:textId="77777777" w:rsidR="002609A8" w:rsidRPr="00715501" w:rsidRDefault="002609A8" w:rsidP="00867DE3">
      <w:pPr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07B61C1" w14:textId="77777777" w:rsidR="002C56F6" w:rsidRPr="00B400A4" w:rsidRDefault="002C56F6" w:rsidP="00232B4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0A4">
        <w:rPr>
          <w:rFonts w:ascii="Times New Roman" w:hAnsi="Times New Roman" w:cs="Times New Roman"/>
          <w:b/>
          <w:sz w:val="24"/>
          <w:szCs w:val="24"/>
        </w:rPr>
        <w:t xml:space="preserve">INFORMACJE O FORMALNOŚCIACH, JAKIE MUSZĄ ZOSTAĆ DOPEŁNIONE PO WYBORZE OFERTY W CELU ZAWARCIA UMOWY W </w:t>
      </w:r>
      <w:r w:rsidR="007F09F2">
        <w:rPr>
          <w:rFonts w:ascii="Times New Roman" w:hAnsi="Times New Roman" w:cs="Times New Roman"/>
          <w:b/>
          <w:sz w:val="24"/>
          <w:szCs w:val="24"/>
        </w:rPr>
        <w:t>SPRAWIE ZAMÓWIENIA PUBLICZNEGO</w:t>
      </w:r>
    </w:p>
    <w:p w14:paraId="1861DC4B" w14:textId="77777777" w:rsidR="008F11B7" w:rsidRPr="008F11B7" w:rsidRDefault="008F11B7" w:rsidP="00232B45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8F11B7">
        <w:rPr>
          <w:rFonts w:ascii="Times New Roman" w:hAnsi="Times New Roman" w:cs="Times New Roman"/>
          <w:sz w:val="24"/>
          <w:szCs w:val="24"/>
          <w:lang w:val="x-none"/>
        </w:rPr>
        <w:t xml:space="preserve">Zamawiający zawrze umowę w sprawie zamówienia publicznego w terminie </w:t>
      </w:r>
      <w:r w:rsidRPr="008F11B7">
        <w:rPr>
          <w:rFonts w:ascii="Times New Roman" w:hAnsi="Times New Roman" w:cs="Times New Roman"/>
          <w:sz w:val="24"/>
          <w:szCs w:val="24"/>
          <w:lang w:val="x-none"/>
        </w:rPr>
        <w:br/>
        <w:t xml:space="preserve">i miejscu wyznaczonym przez Zamawiającego w sposób określony </w:t>
      </w:r>
      <w:r w:rsidRPr="008F11B7">
        <w:rPr>
          <w:rFonts w:ascii="Times New Roman" w:hAnsi="Times New Roman" w:cs="Times New Roman"/>
          <w:sz w:val="24"/>
          <w:szCs w:val="24"/>
          <w:lang w:val="x-none"/>
        </w:rPr>
        <w:br/>
        <w:t xml:space="preserve">w art. </w:t>
      </w:r>
      <w:r w:rsidRPr="008F11B7">
        <w:rPr>
          <w:rFonts w:ascii="Times New Roman" w:hAnsi="Times New Roman" w:cs="Times New Roman"/>
          <w:sz w:val="24"/>
          <w:szCs w:val="24"/>
        </w:rPr>
        <w:t>308 ust. 2</w:t>
      </w:r>
      <w:r w:rsidRPr="008F11B7">
        <w:rPr>
          <w:rFonts w:ascii="Times New Roman" w:hAnsi="Times New Roman" w:cs="Times New Roman"/>
          <w:sz w:val="24"/>
          <w:szCs w:val="24"/>
          <w:lang w:val="x-none"/>
        </w:rPr>
        <w:t xml:space="preserve"> ustawy </w:t>
      </w:r>
      <w:proofErr w:type="spellStart"/>
      <w:r w:rsidRPr="008F11B7">
        <w:rPr>
          <w:rFonts w:ascii="Times New Roman" w:hAnsi="Times New Roman" w:cs="Times New Roman"/>
          <w:sz w:val="24"/>
          <w:szCs w:val="24"/>
          <w:lang w:val="x-none"/>
        </w:rPr>
        <w:t>Pzp</w:t>
      </w:r>
      <w:proofErr w:type="spellEnd"/>
      <w:r w:rsidRPr="008F11B7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</w:p>
    <w:p w14:paraId="7D4CDF0B" w14:textId="77777777" w:rsidR="008F11B7" w:rsidRPr="008F11B7" w:rsidRDefault="008F11B7" w:rsidP="00232B45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8F11B7">
        <w:rPr>
          <w:rFonts w:ascii="Times New Roman" w:hAnsi="Times New Roman" w:cs="Times New Roman"/>
          <w:sz w:val="24"/>
          <w:szCs w:val="24"/>
          <w:lang w:val="x-none"/>
        </w:rPr>
        <w:t xml:space="preserve">Jeżeli Wykonawca, którego </w:t>
      </w:r>
      <w:r w:rsidRPr="008F11B7"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8F11B7">
        <w:rPr>
          <w:rFonts w:ascii="Times New Roman" w:hAnsi="Times New Roman" w:cs="Times New Roman"/>
          <w:sz w:val="24"/>
          <w:szCs w:val="24"/>
          <w:lang w:val="x-none"/>
        </w:rPr>
        <w:t>ferta</w:t>
      </w:r>
      <w:proofErr w:type="spellEnd"/>
      <w:r w:rsidRPr="008F11B7">
        <w:rPr>
          <w:rFonts w:ascii="Times New Roman" w:hAnsi="Times New Roman" w:cs="Times New Roman"/>
          <w:sz w:val="24"/>
          <w:szCs w:val="24"/>
          <w:lang w:val="x-none"/>
        </w:rPr>
        <w:t xml:space="preserve"> została wybrana uchyla się od zawarcia umowy w sprawie zamów</w:t>
      </w:r>
      <w:r w:rsidR="00440308">
        <w:rPr>
          <w:rFonts w:ascii="Times New Roman" w:hAnsi="Times New Roman" w:cs="Times New Roman"/>
          <w:sz w:val="24"/>
          <w:szCs w:val="24"/>
          <w:lang w:val="x-none"/>
        </w:rPr>
        <w:t xml:space="preserve">ienia publicznego, </w:t>
      </w:r>
      <w:r w:rsidRPr="008F11B7">
        <w:rPr>
          <w:rFonts w:ascii="Times New Roman" w:hAnsi="Times New Roman" w:cs="Times New Roman"/>
          <w:sz w:val="24"/>
          <w:szCs w:val="24"/>
          <w:lang w:val="x-none"/>
        </w:rPr>
        <w:t>Zamawiający może zbadać, czy nie podlega wykluczeniu oraz czy spełnia warunki udziału w postępowaniu Wykonawca, który złożył</w:t>
      </w:r>
      <w:r w:rsidR="00440308">
        <w:rPr>
          <w:rFonts w:ascii="Times New Roman" w:hAnsi="Times New Roman" w:cs="Times New Roman"/>
          <w:sz w:val="24"/>
          <w:szCs w:val="24"/>
          <w:lang w:val="x-none"/>
        </w:rPr>
        <w:t xml:space="preserve"> o</w:t>
      </w:r>
      <w:r w:rsidRPr="008F11B7">
        <w:rPr>
          <w:rFonts w:ascii="Times New Roman" w:hAnsi="Times New Roman" w:cs="Times New Roman"/>
          <w:sz w:val="24"/>
          <w:szCs w:val="24"/>
          <w:lang w:val="x-none"/>
        </w:rPr>
        <w:t xml:space="preserve">fertę najwyżej ocenioną spośród pozostałych </w:t>
      </w:r>
      <w:r w:rsidR="00440308"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8F11B7">
        <w:rPr>
          <w:rFonts w:ascii="Times New Roman" w:hAnsi="Times New Roman" w:cs="Times New Roman"/>
          <w:sz w:val="24"/>
          <w:szCs w:val="24"/>
          <w:lang w:val="x-none"/>
        </w:rPr>
        <w:t>fert</w:t>
      </w:r>
      <w:proofErr w:type="spellEnd"/>
      <w:r w:rsidRPr="008F11B7">
        <w:rPr>
          <w:rFonts w:ascii="Times New Roman" w:hAnsi="Times New Roman" w:cs="Times New Roman"/>
          <w:sz w:val="24"/>
          <w:szCs w:val="24"/>
          <w:lang w:val="x-none"/>
        </w:rPr>
        <w:t>.</w:t>
      </w:r>
    </w:p>
    <w:p w14:paraId="09159E60" w14:textId="77777777" w:rsidR="008F11B7" w:rsidRPr="008F11B7" w:rsidRDefault="008F11B7" w:rsidP="00232B45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8F11B7">
        <w:rPr>
          <w:rFonts w:ascii="Times New Roman" w:hAnsi="Times New Roman" w:cs="Times New Roman"/>
          <w:sz w:val="24"/>
          <w:szCs w:val="24"/>
          <w:lang w:val="x-none"/>
        </w:rPr>
        <w:t>Za uchylanie się od zawarcia umowy w sprawie przedmiotowego zamówienia Zamawiający uzna również: dwukrotne, nieusprawiedliwione niestawienie się Wykonawcy na zawarcie umowy w terminie wyznaczonym przez Zamawiającego;</w:t>
      </w:r>
    </w:p>
    <w:p w14:paraId="1D697E00" w14:textId="77777777" w:rsidR="008F11B7" w:rsidRPr="006B412F" w:rsidRDefault="005E24D4" w:rsidP="00232B45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Przed zawarciem umowy, w prz</w:t>
      </w:r>
      <w:r w:rsidR="006B412F">
        <w:rPr>
          <w:rFonts w:ascii="Times New Roman" w:hAnsi="Times New Roman" w:cs="Times New Roman"/>
          <w:sz w:val="24"/>
          <w:szCs w:val="24"/>
          <w:lang w:val="x-none"/>
        </w:rPr>
        <w:t xml:space="preserve">ypadku złożenia oferty wspólnej, </w:t>
      </w:r>
      <w:r w:rsidR="008F11B7" w:rsidRPr="008F11B7">
        <w:rPr>
          <w:rFonts w:ascii="Times New Roman" w:hAnsi="Times New Roman" w:cs="Times New Roman"/>
          <w:sz w:val="24"/>
          <w:szCs w:val="24"/>
          <w:lang w:val="x-none"/>
        </w:rPr>
        <w:t>do obowiązków Wykonawcy wybranego do reali</w:t>
      </w:r>
      <w:r w:rsidR="006B412F">
        <w:rPr>
          <w:rFonts w:ascii="Times New Roman" w:hAnsi="Times New Roman" w:cs="Times New Roman"/>
          <w:sz w:val="24"/>
          <w:szCs w:val="24"/>
          <w:lang w:val="x-none"/>
        </w:rPr>
        <w:t xml:space="preserve">zacji zamówienia należeć będzie </w:t>
      </w:r>
      <w:r w:rsidR="008F11B7" w:rsidRPr="006B412F">
        <w:rPr>
          <w:rFonts w:ascii="Times New Roman" w:hAnsi="Times New Roman" w:cs="Times New Roman"/>
          <w:sz w:val="24"/>
          <w:szCs w:val="24"/>
        </w:rPr>
        <w:t>przedłożenie umowy regulującej współpracę Wykonawców wspólnie ubiegających się o udzielenie zamówienia publicznego, w formie oryginału lub kopii poświad</w:t>
      </w:r>
      <w:r w:rsidR="006B412F">
        <w:rPr>
          <w:rFonts w:ascii="Times New Roman" w:hAnsi="Times New Roman" w:cs="Times New Roman"/>
          <w:sz w:val="24"/>
          <w:szCs w:val="24"/>
        </w:rPr>
        <w:t>czonej za zgodność z oryginałem.</w:t>
      </w:r>
    </w:p>
    <w:p w14:paraId="73139785" w14:textId="77777777" w:rsidR="00606AB8" w:rsidRDefault="00606AB8" w:rsidP="00232B4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A8BB22" w14:textId="359D8031" w:rsidR="002C56F6" w:rsidRPr="00C74E39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A4">
        <w:rPr>
          <w:rFonts w:ascii="Times New Roman" w:hAnsi="Times New Roman" w:cs="Times New Roman"/>
          <w:b/>
          <w:sz w:val="24"/>
          <w:szCs w:val="24"/>
        </w:rPr>
        <w:t>POUCZENIE O ŚRODKACH OCHRONY PRAWNEJ PRZYSŁUGUJĄCYCH WYKONAWCY.</w:t>
      </w:r>
    </w:p>
    <w:p w14:paraId="764BB828" w14:textId="77777777" w:rsidR="00C74E39" w:rsidRPr="00B400A4" w:rsidRDefault="00C74E39" w:rsidP="00C74E39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FDDE5" w14:textId="77777777" w:rsidR="00B400A4" w:rsidRDefault="002C56F6" w:rsidP="00232B4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W postępowaniu mają zastosowanie środki ochrony prawnej, o których mowa w Dziale IX ustawy </w:t>
      </w:r>
      <w:proofErr w:type="spellStart"/>
      <w:r w:rsidRPr="00654E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54ED8">
        <w:rPr>
          <w:rFonts w:ascii="Times New Roman" w:hAnsi="Times New Roman" w:cs="Times New Roman"/>
          <w:sz w:val="24"/>
          <w:szCs w:val="24"/>
        </w:rPr>
        <w:t xml:space="preserve"> oraz poniższych </w:t>
      </w:r>
      <w:r w:rsidR="00224DBF">
        <w:rPr>
          <w:rFonts w:ascii="Times New Roman" w:hAnsi="Times New Roman" w:cs="Times New Roman"/>
          <w:sz w:val="24"/>
          <w:szCs w:val="24"/>
        </w:rPr>
        <w:t>r</w:t>
      </w:r>
      <w:r w:rsidRPr="00654ED8">
        <w:rPr>
          <w:rFonts w:ascii="Times New Roman" w:hAnsi="Times New Roman" w:cs="Times New Roman"/>
          <w:sz w:val="24"/>
          <w:szCs w:val="24"/>
        </w:rPr>
        <w:t>ozporządzeniach:</w:t>
      </w:r>
    </w:p>
    <w:p w14:paraId="4E906C2A" w14:textId="77777777" w:rsidR="002C56F6" w:rsidRPr="00B400A4" w:rsidRDefault="002C56F6" w:rsidP="00232B4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A4">
        <w:rPr>
          <w:rFonts w:ascii="Times New Roman" w:hAnsi="Times New Roman" w:cs="Times New Roman"/>
          <w:sz w:val="24"/>
          <w:szCs w:val="24"/>
        </w:rPr>
        <w:t xml:space="preserve">Rozporządzenie Prezesa Rady Ministrów z 30 grudnia 2020 r. w sprawie postępowania przy rozpoznawaniu </w:t>
      </w:r>
      <w:proofErr w:type="spellStart"/>
      <w:r w:rsidRPr="00B400A4">
        <w:rPr>
          <w:rFonts w:ascii="Times New Roman" w:hAnsi="Times New Roman" w:cs="Times New Roman"/>
          <w:sz w:val="24"/>
          <w:szCs w:val="24"/>
        </w:rPr>
        <w:t>odwołań</w:t>
      </w:r>
      <w:proofErr w:type="spellEnd"/>
      <w:r w:rsidRPr="00B400A4">
        <w:rPr>
          <w:rFonts w:ascii="Times New Roman" w:hAnsi="Times New Roman" w:cs="Times New Roman"/>
          <w:sz w:val="24"/>
          <w:szCs w:val="24"/>
        </w:rPr>
        <w:t xml:space="preserve"> przez Krajową Izbę Odwoławczą (Dz. U. z 2020 r., poz. 2453);</w:t>
      </w:r>
    </w:p>
    <w:p w14:paraId="15925629" w14:textId="77777777" w:rsidR="00B400A4" w:rsidRDefault="002C56F6" w:rsidP="00232B4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A4">
        <w:rPr>
          <w:rFonts w:ascii="Times New Roman" w:hAnsi="Times New Roman" w:cs="Times New Roman"/>
          <w:sz w:val="24"/>
          <w:szCs w:val="24"/>
        </w:rPr>
        <w:lastRenderedPageBreak/>
        <w:t>Rozporządzenie Prezesa Rady Ministrów z 30 grudnia 2020 r. w sprawie szczegółowych kosztów postępowania odwoławczego, ich rozliczania oraz wysokości i sposobu pobierania wpisu od odwołania</w:t>
      </w:r>
      <w:r w:rsidR="00B400A4" w:rsidRPr="00B400A4">
        <w:rPr>
          <w:rFonts w:ascii="Times New Roman" w:hAnsi="Times New Roman" w:cs="Times New Roman"/>
          <w:sz w:val="24"/>
          <w:szCs w:val="24"/>
        </w:rPr>
        <w:t xml:space="preserve"> (Dz. U. z 2020 r., poz. 2437).</w:t>
      </w:r>
    </w:p>
    <w:p w14:paraId="2A0020A3" w14:textId="77777777" w:rsidR="004F3C83" w:rsidRPr="00B400A4" w:rsidRDefault="004F3C83" w:rsidP="00232B4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0DA77" w14:textId="77777777" w:rsidR="00B400A4" w:rsidRPr="0064441A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A4">
        <w:rPr>
          <w:rFonts w:ascii="Times New Roman" w:hAnsi="Times New Roman" w:cs="Times New Roman"/>
          <w:b/>
          <w:sz w:val="24"/>
          <w:szCs w:val="24"/>
        </w:rPr>
        <w:t>INFORMACJA O WARUNKAC</w:t>
      </w:r>
      <w:r w:rsidR="0064441A">
        <w:rPr>
          <w:rFonts w:ascii="Times New Roman" w:hAnsi="Times New Roman" w:cs="Times New Roman"/>
          <w:b/>
          <w:sz w:val="24"/>
          <w:szCs w:val="24"/>
        </w:rPr>
        <w:t>H UDZIAŁU W POSTĘPOWANIU</w:t>
      </w:r>
    </w:p>
    <w:p w14:paraId="6FF9EB7B" w14:textId="77777777" w:rsidR="0064441A" w:rsidRPr="004F3C83" w:rsidRDefault="0064441A" w:rsidP="00232B4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CBCF3C" w14:textId="77777777" w:rsidR="009D5D50" w:rsidRDefault="009D5D50" w:rsidP="00C137FE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Warunki w zakresie zdolności do występowania w obrocie gospodarczym</w:t>
      </w:r>
    </w:p>
    <w:p w14:paraId="62DA0CE2" w14:textId="77777777" w:rsidR="009D5D50" w:rsidRPr="009D5D50" w:rsidRDefault="001D6254" w:rsidP="001D6254">
      <w:pPr>
        <w:pStyle w:val="Akapitzlist"/>
        <w:jc w:val="both"/>
        <w:rPr>
          <w:rFonts w:ascii="Times New Roman" w:hAnsi="Times New Roman"/>
          <w:bCs/>
          <w:sz w:val="24"/>
          <w:szCs w:val="24"/>
        </w:rPr>
      </w:pPr>
      <w:r w:rsidRPr="00743666">
        <w:rPr>
          <w:rFonts w:ascii="Times New Roman" w:hAnsi="Times New Roman"/>
          <w:bCs/>
          <w:sz w:val="24"/>
          <w:szCs w:val="24"/>
        </w:rPr>
        <w:t>O udzielenie zamówienia mogą ubiegać się Wykonawcy, któ</w:t>
      </w:r>
      <w:r>
        <w:rPr>
          <w:rFonts w:ascii="Times New Roman" w:hAnsi="Times New Roman"/>
          <w:bCs/>
          <w:sz w:val="24"/>
          <w:szCs w:val="24"/>
        </w:rPr>
        <w:t xml:space="preserve">rzy posiadają zdolność do występowania w obrocie gospodarczym. </w:t>
      </w:r>
      <w:r w:rsidRPr="00743666">
        <w:rPr>
          <w:rFonts w:ascii="Times New Roman" w:hAnsi="Times New Roman"/>
          <w:bCs/>
          <w:sz w:val="24"/>
          <w:szCs w:val="24"/>
        </w:rPr>
        <w:t xml:space="preserve">Zamawiający odstępuje od szczegółowego opisu sposobu dokonywania oceny spełniania warunków w tym zakresie. Zamawiający dokona oceny spełniania warunków udziału w postępowaniu na podstawie </w:t>
      </w:r>
      <w:r w:rsidRPr="001D6254">
        <w:rPr>
          <w:rFonts w:ascii="Times New Roman" w:hAnsi="Times New Roman"/>
          <w:bCs/>
          <w:sz w:val="24"/>
          <w:szCs w:val="24"/>
        </w:rPr>
        <w:t xml:space="preserve">oświadczenia, o którym mowa w art. 125 ust. 1 ustawy </w:t>
      </w:r>
      <w:proofErr w:type="spellStart"/>
      <w:r w:rsidRPr="001D6254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Pr="001D6254">
        <w:rPr>
          <w:rFonts w:ascii="Times New Roman" w:hAnsi="Times New Roman"/>
          <w:bCs/>
          <w:sz w:val="24"/>
          <w:szCs w:val="24"/>
        </w:rPr>
        <w:t xml:space="preserve"> </w:t>
      </w:r>
      <w:r w:rsidRPr="00743666">
        <w:rPr>
          <w:rFonts w:ascii="Times New Roman" w:hAnsi="Times New Roman"/>
          <w:bCs/>
          <w:sz w:val="24"/>
          <w:szCs w:val="24"/>
        </w:rPr>
        <w:t xml:space="preserve">(załącznik nr </w:t>
      </w:r>
      <w:r>
        <w:rPr>
          <w:rFonts w:ascii="Times New Roman" w:hAnsi="Times New Roman"/>
          <w:bCs/>
          <w:sz w:val="24"/>
          <w:szCs w:val="24"/>
        </w:rPr>
        <w:t xml:space="preserve">2 </w:t>
      </w:r>
      <w:r w:rsidRPr="00743666">
        <w:rPr>
          <w:rFonts w:ascii="Times New Roman" w:hAnsi="Times New Roman"/>
          <w:bCs/>
          <w:sz w:val="24"/>
          <w:szCs w:val="24"/>
        </w:rPr>
        <w:t>do</w:t>
      </w:r>
      <w:r>
        <w:rPr>
          <w:rFonts w:ascii="Times New Roman" w:hAnsi="Times New Roman"/>
          <w:bCs/>
          <w:sz w:val="24"/>
          <w:szCs w:val="24"/>
        </w:rPr>
        <w:t xml:space="preserve"> SWZ).</w:t>
      </w:r>
    </w:p>
    <w:p w14:paraId="622D1D01" w14:textId="77777777" w:rsidR="009D5D50" w:rsidRDefault="00BB01BE" w:rsidP="00C137FE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Warunki w zakresie k</w:t>
      </w:r>
      <w:r w:rsidRPr="009F1B91">
        <w:rPr>
          <w:rFonts w:ascii="Times New Roman" w:hAnsi="Times New Roman"/>
          <w:b/>
          <w:bCs/>
          <w:sz w:val="24"/>
          <w:szCs w:val="24"/>
        </w:rPr>
        <w:t>ompetencji lub uprawnień do prowadzenia o</w:t>
      </w:r>
      <w:r w:rsidR="009D5D50">
        <w:rPr>
          <w:rFonts w:ascii="Times New Roman" w:hAnsi="Times New Roman"/>
          <w:b/>
          <w:bCs/>
          <w:sz w:val="24"/>
          <w:szCs w:val="24"/>
        </w:rPr>
        <w:t>kreślonej działalności zawodowej</w:t>
      </w:r>
    </w:p>
    <w:p w14:paraId="77BEA692" w14:textId="420BA61A" w:rsidR="00A40AF4" w:rsidRDefault="00A40AF4" w:rsidP="00A40AF4">
      <w:pPr>
        <w:pStyle w:val="Akapitzlist"/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008BD">
        <w:rPr>
          <w:rFonts w:ascii="Times New Roman" w:hAnsi="Times New Roman"/>
          <w:bCs/>
          <w:sz w:val="24"/>
          <w:szCs w:val="24"/>
        </w:rPr>
        <w:t xml:space="preserve">Warunek w powyższym zakresie zostanie uznany za spełniony, </w:t>
      </w:r>
      <w:r w:rsidRPr="00C008BD">
        <w:rPr>
          <w:rFonts w:ascii="Times New Roman" w:hAnsi="Times New Roman"/>
          <w:bCs/>
          <w:sz w:val="24"/>
          <w:szCs w:val="24"/>
        </w:rPr>
        <w:br/>
        <w:t xml:space="preserve">jeżeli Wykonawca ubiegający się o udzielenie przedmiotowego </w:t>
      </w:r>
      <w:r>
        <w:rPr>
          <w:rFonts w:ascii="Times New Roman" w:hAnsi="Times New Roman"/>
          <w:bCs/>
          <w:sz w:val="24"/>
          <w:szCs w:val="24"/>
        </w:rPr>
        <w:t>zamówienia posiada koncesję na obrót paliwami ciekłymi, zgodnie z przepisami ustawy Prawo energetyczne (</w:t>
      </w:r>
      <w:proofErr w:type="spellStart"/>
      <w:r>
        <w:rPr>
          <w:rFonts w:ascii="Times New Roman" w:hAnsi="Times New Roman"/>
          <w:bCs/>
          <w:sz w:val="24"/>
          <w:szCs w:val="24"/>
        </w:rPr>
        <w:t>t.j</w:t>
      </w:r>
      <w:proofErr w:type="spellEnd"/>
      <w:r>
        <w:rPr>
          <w:rFonts w:ascii="Times New Roman" w:hAnsi="Times New Roman"/>
          <w:bCs/>
          <w:sz w:val="24"/>
          <w:szCs w:val="24"/>
        </w:rPr>
        <w:t>. Dz. U. z 202</w:t>
      </w:r>
      <w:r w:rsidR="002609A8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r., poz. </w:t>
      </w:r>
      <w:r w:rsidR="002609A8">
        <w:rPr>
          <w:rFonts w:ascii="Times New Roman" w:hAnsi="Times New Roman"/>
          <w:bCs/>
          <w:sz w:val="24"/>
          <w:szCs w:val="24"/>
        </w:rPr>
        <w:t>13</w:t>
      </w:r>
      <w:r>
        <w:rPr>
          <w:rFonts w:ascii="Times New Roman" w:hAnsi="Times New Roman"/>
          <w:bCs/>
          <w:sz w:val="24"/>
          <w:szCs w:val="24"/>
        </w:rPr>
        <w:t>8</w:t>
      </w:r>
      <w:r w:rsidR="002609A8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ze zm.).</w:t>
      </w:r>
    </w:p>
    <w:p w14:paraId="68092EDD" w14:textId="77777777" w:rsidR="00BB01BE" w:rsidRPr="009D5D50" w:rsidRDefault="00BB01BE" w:rsidP="00C137FE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5D50">
        <w:rPr>
          <w:rFonts w:ascii="Times New Roman" w:hAnsi="Times New Roman"/>
          <w:b/>
          <w:bCs/>
          <w:sz w:val="24"/>
          <w:szCs w:val="24"/>
        </w:rPr>
        <w:t>Warunki w zakresie sytuacji ekonomicznej lub finansowej</w:t>
      </w:r>
    </w:p>
    <w:p w14:paraId="4357CFFE" w14:textId="6AC4A4A0" w:rsidR="00A40AF4" w:rsidRDefault="00A40AF4" w:rsidP="00A40AF4">
      <w:pPr>
        <w:pStyle w:val="Akapitzlist"/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008BD">
        <w:rPr>
          <w:rFonts w:ascii="Times New Roman" w:hAnsi="Times New Roman"/>
          <w:bCs/>
          <w:sz w:val="24"/>
          <w:szCs w:val="24"/>
        </w:rPr>
        <w:t xml:space="preserve">Warunek w powyższym zakresie zostanie uznany za spełniony, </w:t>
      </w:r>
      <w:r w:rsidRPr="00C008BD">
        <w:rPr>
          <w:rFonts w:ascii="Times New Roman" w:hAnsi="Times New Roman"/>
          <w:bCs/>
          <w:sz w:val="24"/>
          <w:szCs w:val="24"/>
        </w:rPr>
        <w:br/>
        <w:t>jeżeli Wykonawca ubiegający się o udzielenie przedmiotowego zamówienia: wykaże, że jest ubezpieczony od odpowiedzialności cywilnej w zakresie prowadzonej działalności gospodarczej związanej z przedmiotem zmówienia na sumę</w:t>
      </w:r>
      <w:r>
        <w:rPr>
          <w:rFonts w:ascii="Times New Roman" w:hAnsi="Times New Roman"/>
          <w:bCs/>
          <w:sz w:val="24"/>
          <w:szCs w:val="24"/>
        </w:rPr>
        <w:t xml:space="preserve"> gwarancyjną nie niższą </w:t>
      </w:r>
      <w:r w:rsidRPr="00B275E6">
        <w:rPr>
          <w:rFonts w:ascii="Times New Roman" w:hAnsi="Times New Roman"/>
          <w:bCs/>
          <w:sz w:val="24"/>
          <w:szCs w:val="24"/>
        </w:rPr>
        <w:t xml:space="preserve">niż </w:t>
      </w:r>
      <w:r w:rsidRPr="00A40AF4">
        <w:rPr>
          <w:rFonts w:ascii="Times New Roman" w:hAnsi="Times New Roman"/>
          <w:bCs/>
          <w:sz w:val="24"/>
          <w:szCs w:val="24"/>
        </w:rPr>
        <w:t>300 000,00 PLN</w:t>
      </w:r>
      <w:r w:rsidRPr="00B275E6">
        <w:rPr>
          <w:rFonts w:ascii="Times New Roman" w:hAnsi="Times New Roman"/>
          <w:bCs/>
          <w:sz w:val="24"/>
          <w:szCs w:val="24"/>
        </w:rPr>
        <w:t xml:space="preserve"> (</w:t>
      </w:r>
      <w:r w:rsidR="001D3D8A">
        <w:rPr>
          <w:rFonts w:ascii="Times New Roman" w:hAnsi="Times New Roman"/>
          <w:bCs/>
          <w:sz w:val="24"/>
          <w:szCs w:val="24"/>
        </w:rPr>
        <w:t xml:space="preserve">słownie: </w:t>
      </w:r>
      <w:r>
        <w:rPr>
          <w:rFonts w:ascii="Times New Roman" w:hAnsi="Times New Roman"/>
          <w:bCs/>
          <w:sz w:val="24"/>
          <w:szCs w:val="24"/>
        </w:rPr>
        <w:t>trzysta</w:t>
      </w:r>
      <w:r w:rsidRPr="00B275E6">
        <w:rPr>
          <w:rFonts w:ascii="Times New Roman" w:hAnsi="Times New Roman"/>
          <w:bCs/>
          <w:sz w:val="24"/>
          <w:szCs w:val="24"/>
        </w:rPr>
        <w:t xml:space="preserve"> tysięcy złotych 0/100) na jedno i wszystkie zdarzenia i załączy o</w:t>
      </w:r>
      <w:r>
        <w:rPr>
          <w:rFonts w:ascii="Times New Roman" w:hAnsi="Times New Roman"/>
          <w:bCs/>
          <w:sz w:val="24"/>
          <w:szCs w:val="24"/>
        </w:rPr>
        <w:t>płaconą polisę OC.</w:t>
      </w:r>
    </w:p>
    <w:p w14:paraId="1AD318D8" w14:textId="77777777" w:rsidR="00C84EAC" w:rsidRPr="00C84EAC" w:rsidRDefault="0090208A" w:rsidP="00C137F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Warunki w zakresie </w:t>
      </w:r>
      <w:r w:rsidR="00BB01BE" w:rsidRPr="00BB01BE">
        <w:rPr>
          <w:rFonts w:ascii="Times New Roman" w:hAnsi="Times New Roman" w:cs="Times New Roman"/>
          <w:b/>
          <w:sz w:val="24"/>
          <w:szCs w:val="24"/>
        </w:rPr>
        <w:t xml:space="preserve">zdolności technicznej lub zawodowej </w:t>
      </w:r>
      <w:r w:rsidR="00BB01BE" w:rsidRPr="00BB01BE">
        <w:rPr>
          <w:rFonts w:ascii="Times New Roman" w:hAnsi="Times New Roman"/>
          <w:b/>
          <w:bCs/>
          <w:sz w:val="24"/>
          <w:szCs w:val="24"/>
        </w:rPr>
        <w:t xml:space="preserve">dotyczące posiadanych narzędzi, wyposażenia zakładu i urządzeń technicznych dostępnych wykonawcy </w:t>
      </w:r>
      <w:r w:rsidR="001D6254">
        <w:rPr>
          <w:rFonts w:ascii="Times New Roman" w:hAnsi="Times New Roman"/>
          <w:b/>
          <w:bCs/>
          <w:sz w:val="24"/>
          <w:szCs w:val="24"/>
        </w:rPr>
        <w:t>dostawy</w:t>
      </w:r>
      <w:r w:rsidR="00BB01BE" w:rsidRPr="00BB01BE">
        <w:rPr>
          <w:rFonts w:ascii="Times New Roman" w:hAnsi="Times New Roman"/>
          <w:b/>
          <w:bCs/>
          <w:sz w:val="24"/>
          <w:szCs w:val="24"/>
        </w:rPr>
        <w:t xml:space="preserve"> w celu realizacji zamówienia wraz z podaniem podstawy dysponowania tymi zasobami.</w:t>
      </w:r>
    </w:p>
    <w:p w14:paraId="2F6CDA94" w14:textId="77777777" w:rsidR="00606AB8" w:rsidRDefault="001D6254" w:rsidP="001D6254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254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posiadają zdolność </w:t>
      </w:r>
      <w:r>
        <w:rPr>
          <w:rFonts w:ascii="Times New Roman" w:hAnsi="Times New Roman" w:cs="Times New Roman"/>
          <w:sz w:val="24"/>
          <w:szCs w:val="24"/>
        </w:rPr>
        <w:t xml:space="preserve">techniczną lub zawodową dotyczącą posiadanych </w:t>
      </w:r>
      <w:r w:rsidRPr="001D6254">
        <w:rPr>
          <w:rFonts w:ascii="Times New Roman" w:hAnsi="Times New Roman" w:cs="Times New Roman"/>
          <w:bCs/>
          <w:sz w:val="24"/>
          <w:szCs w:val="24"/>
        </w:rPr>
        <w:t xml:space="preserve">narzędzi, wyposażenia zakładu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1D6254">
        <w:rPr>
          <w:rFonts w:ascii="Times New Roman" w:hAnsi="Times New Roman" w:cs="Times New Roman"/>
          <w:bCs/>
          <w:sz w:val="24"/>
          <w:szCs w:val="24"/>
        </w:rPr>
        <w:t>i urządzeń technicznych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6254">
        <w:rPr>
          <w:rFonts w:ascii="Times New Roman" w:hAnsi="Times New Roman" w:cs="Times New Roman"/>
          <w:sz w:val="24"/>
          <w:szCs w:val="24"/>
        </w:rPr>
        <w:t xml:space="preserve">Zamawiający odstępuje od szczegółowego opisu sposobu dokonywania oceny spełniania warunków w tym zakresie. Zamawiający dokona oceny spełniania warunków udziału w postępowaniu na podstawie oświadczenia, o którym mowa w art. 125 ust. 1 ustawy </w:t>
      </w:r>
      <w:proofErr w:type="spellStart"/>
      <w:r w:rsidRPr="001D625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D6254">
        <w:rPr>
          <w:rFonts w:ascii="Times New Roman" w:hAnsi="Times New Roman" w:cs="Times New Roman"/>
          <w:sz w:val="24"/>
          <w:szCs w:val="24"/>
        </w:rPr>
        <w:t xml:space="preserve"> (załącznik nr 2 do SWZ).</w:t>
      </w:r>
    </w:p>
    <w:p w14:paraId="7E0A3DDF" w14:textId="77777777" w:rsidR="008E6C7F" w:rsidRDefault="008E6C7F" w:rsidP="001D6254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F4999B" w14:textId="51E4C6FF" w:rsidR="002C56F6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b/>
          <w:sz w:val="24"/>
          <w:szCs w:val="24"/>
        </w:rPr>
        <w:t>INFORMACJA O PO</w:t>
      </w:r>
      <w:r w:rsidR="008F11B7">
        <w:rPr>
          <w:rFonts w:ascii="Times New Roman" w:hAnsi="Times New Roman" w:cs="Times New Roman"/>
          <w:b/>
          <w:sz w:val="24"/>
          <w:szCs w:val="24"/>
        </w:rPr>
        <w:t>DMIOTOWYCH ŚRODKACH DOWODOWYCH</w:t>
      </w:r>
    </w:p>
    <w:p w14:paraId="50B31734" w14:textId="77777777" w:rsidR="00C74E39" w:rsidRPr="00E927F2" w:rsidRDefault="00C74E39" w:rsidP="00C74E39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B5CA6A" w14:textId="34D8F580" w:rsidR="00D86215" w:rsidRDefault="00D86215" w:rsidP="00C137FE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273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Zamawiający żąda podmiotowych środków dowodowych na potwierdzenie:</w:t>
      </w:r>
    </w:p>
    <w:p w14:paraId="44232F0E" w14:textId="77777777" w:rsidR="00D86215" w:rsidRDefault="00D86215" w:rsidP="00C137F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braku podstaw wykluczenia,</w:t>
      </w:r>
    </w:p>
    <w:p w14:paraId="14D1112B" w14:textId="77777777" w:rsidR="00D86215" w:rsidRPr="00D86215" w:rsidRDefault="00D86215" w:rsidP="00C137F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spełniania warunków udziału w postępowaniu.</w:t>
      </w:r>
    </w:p>
    <w:p w14:paraId="338C535F" w14:textId="77777777" w:rsidR="00C46FB6" w:rsidRDefault="00214ABF" w:rsidP="00C137FE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podmiotowych środków dowodowych stosuje się Rozporządzenie Ministra Rozwoju, Pracy i Technologii z dnia 23 grudnia 2020 r. w sprawie podmiotowych </w:t>
      </w:r>
      <w:r>
        <w:rPr>
          <w:rFonts w:ascii="Times New Roman" w:hAnsi="Times New Roman" w:cs="Times New Roman"/>
          <w:sz w:val="24"/>
          <w:szCs w:val="24"/>
        </w:rPr>
        <w:lastRenderedPageBreak/>
        <w:t>środków dowodowych oraz innych dokumentów lub oświadczeń, jakich może żądać zamawiający od wykonawcy (Dz.</w:t>
      </w:r>
      <w:r w:rsidR="00000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 z 2020 r., poz. 2415</w:t>
      </w:r>
      <w:r w:rsidR="000001F5">
        <w:rPr>
          <w:rFonts w:ascii="Times New Roman" w:hAnsi="Times New Roman" w:cs="Times New Roman"/>
          <w:sz w:val="24"/>
          <w:szCs w:val="24"/>
        </w:rPr>
        <w:t>), zwane dalej „rozporządzeniem”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001F5">
        <w:rPr>
          <w:rFonts w:ascii="Times New Roman" w:hAnsi="Times New Roman" w:cs="Times New Roman"/>
          <w:sz w:val="24"/>
          <w:szCs w:val="24"/>
        </w:rPr>
        <w:t>Jeżeli Wykonawca ma siedzibę lub miejsce zamieszkania poza granicami Rzeczypospolitej Polskiej postępuje zgodnie z §4. rozporządzenia i składa odpowiednie oświadczenia, dokumenty w języku polskim.</w:t>
      </w:r>
    </w:p>
    <w:p w14:paraId="2967388F" w14:textId="77777777" w:rsidR="004F607F" w:rsidRPr="00224DBF" w:rsidRDefault="00A05B36" w:rsidP="00C137FE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DBF">
        <w:rPr>
          <w:rFonts w:ascii="Times New Roman" w:hAnsi="Times New Roman" w:cs="Times New Roman"/>
          <w:b/>
          <w:sz w:val="24"/>
          <w:szCs w:val="24"/>
        </w:rPr>
        <w:t xml:space="preserve">Zamawiający, zgodnie z art. 274 ust.1 ustawy </w:t>
      </w:r>
      <w:proofErr w:type="spellStart"/>
      <w:r w:rsidRPr="00224DBF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24DBF">
        <w:rPr>
          <w:rFonts w:ascii="Times New Roman" w:hAnsi="Times New Roman" w:cs="Times New Roman"/>
          <w:b/>
          <w:sz w:val="24"/>
          <w:szCs w:val="24"/>
        </w:rPr>
        <w:t xml:space="preserve"> wezwie wykonawcę, którego oferta została najwyżej oceniona, do złożenia w wyznaczonym terminie, nie krótszym niż 5 dni od dnia wezwania, następujących </w:t>
      </w:r>
      <w:r w:rsidR="00A20AB0" w:rsidRPr="00224DBF">
        <w:rPr>
          <w:rFonts w:ascii="Times New Roman" w:hAnsi="Times New Roman" w:cs="Times New Roman"/>
          <w:b/>
          <w:sz w:val="24"/>
          <w:szCs w:val="24"/>
        </w:rPr>
        <w:t>podmiotowych środków dowodowych, aktualnych na dzień złożenia podmiotowych środków dowodowych:</w:t>
      </w:r>
    </w:p>
    <w:p w14:paraId="77F17FA4" w14:textId="6C1837B4" w:rsidR="004F607F" w:rsidRPr="008E6C7F" w:rsidRDefault="00C43F19" w:rsidP="00232B4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C7F">
        <w:rPr>
          <w:rFonts w:ascii="Times New Roman" w:hAnsi="Times New Roman" w:cs="Times New Roman"/>
          <w:sz w:val="24"/>
          <w:szCs w:val="24"/>
        </w:rPr>
        <w:t xml:space="preserve">oświadczenia wykonawcy, w zakresie art. 108 ust. 1 pkt 5 ustawy, o braku przynależności do tej samej grupy kapitałowej w rozumieniu ustawy z dnia </w:t>
      </w:r>
      <w:r w:rsidRPr="008E6C7F">
        <w:rPr>
          <w:rFonts w:ascii="Times New Roman" w:hAnsi="Times New Roman" w:cs="Times New Roman"/>
          <w:sz w:val="24"/>
          <w:szCs w:val="24"/>
        </w:rPr>
        <w:br/>
        <w:t>16 lutego 2007 r. o ochronie konkurencji i konsumentów (Dz. U. z 202</w:t>
      </w:r>
      <w:r w:rsidR="002609A8">
        <w:rPr>
          <w:rFonts w:ascii="Times New Roman" w:hAnsi="Times New Roman" w:cs="Times New Roman"/>
          <w:sz w:val="24"/>
          <w:szCs w:val="24"/>
        </w:rPr>
        <w:t>1</w:t>
      </w:r>
      <w:r w:rsidRPr="008E6C7F">
        <w:rPr>
          <w:rFonts w:ascii="Times New Roman" w:hAnsi="Times New Roman" w:cs="Times New Roman"/>
          <w:sz w:val="24"/>
          <w:szCs w:val="24"/>
        </w:rPr>
        <w:t xml:space="preserve"> r. poz. </w:t>
      </w:r>
      <w:r w:rsidR="002609A8">
        <w:rPr>
          <w:rFonts w:ascii="Times New Roman" w:hAnsi="Times New Roman" w:cs="Times New Roman"/>
          <w:sz w:val="24"/>
          <w:szCs w:val="24"/>
        </w:rPr>
        <w:t>275</w:t>
      </w:r>
      <w:r w:rsidRPr="008E6C7F">
        <w:rPr>
          <w:rFonts w:ascii="Times New Roman" w:hAnsi="Times New Roman" w:cs="Times New Roman"/>
          <w:sz w:val="24"/>
          <w:szCs w:val="24"/>
        </w:rPr>
        <w:t xml:space="preserve">), z  innym wykonawcą, który złożył odrębną ofertę, ofertę częściową, albo oświadczenie o przynależności do tej samej grupy kapitałowej wraz z dokumentami lub informacjami potwierdzającymi przygotowanie oferty, oferty częściowej niezależnie </w:t>
      </w:r>
      <w:r w:rsidR="006E3160" w:rsidRPr="008E6C7F">
        <w:rPr>
          <w:rFonts w:ascii="Times New Roman" w:hAnsi="Times New Roman" w:cs="Times New Roman"/>
          <w:sz w:val="24"/>
          <w:szCs w:val="24"/>
        </w:rPr>
        <w:t>od innego wykonawcy należącego do tej samej grupy kapitałowej</w:t>
      </w:r>
      <w:r w:rsidR="00787ECF" w:rsidRPr="008E6C7F">
        <w:rPr>
          <w:rFonts w:ascii="Times New Roman" w:hAnsi="Times New Roman" w:cs="Times New Roman"/>
          <w:sz w:val="24"/>
          <w:szCs w:val="24"/>
        </w:rPr>
        <w:t xml:space="preserve"> – załącznik nr 5 do SWZ;</w:t>
      </w:r>
    </w:p>
    <w:p w14:paraId="06BAB18A" w14:textId="77777777" w:rsidR="008E6C7F" w:rsidRPr="008E6C7F" w:rsidRDefault="006E3160" w:rsidP="008E6C7F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C7F">
        <w:rPr>
          <w:rFonts w:ascii="Times New Roman" w:hAnsi="Times New Roman" w:cs="Times New Roman"/>
          <w:sz w:val="24"/>
          <w:szCs w:val="24"/>
        </w:rPr>
        <w:t>odpisu lub informacji z Krajowego Rejestru Sądowego lub z centralnej Ewidencji i Informacji o Działalności Gospodarczej w zakresie art. 109 ust. 1 pkt 4 ustawy</w:t>
      </w:r>
      <w:r w:rsidR="001163B2" w:rsidRPr="008E6C7F">
        <w:rPr>
          <w:rFonts w:ascii="Times New Roman" w:hAnsi="Times New Roman" w:cs="Times New Roman"/>
          <w:sz w:val="24"/>
          <w:szCs w:val="24"/>
        </w:rPr>
        <w:t xml:space="preserve"> PZP, sporządzonych nie wcześniej</w:t>
      </w:r>
      <w:r w:rsidRPr="008E6C7F">
        <w:rPr>
          <w:rFonts w:ascii="Times New Roman" w:hAnsi="Times New Roman" w:cs="Times New Roman"/>
          <w:sz w:val="24"/>
          <w:szCs w:val="24"/>
        </w:rPr>
        <w:t xml:space="preserve"> </w:t>
      </w:r>
      <w:r w:rsidR="001163B2" w:rsidRPr="008E6C7F">
        <w:rPr>
          <w:rFonts w:ascii="Times New Roman" w:hAnsi="Times New Roman" w:cs="Times New Roman"/>
          <w:sz w:val="24"/>
          <w:szCs w:val="24"/>
        </w:rPr>
        <w:t xml:space="preserve">niż 3 miesiące przed jej złożeniem, jeżeli odrębne przepisy wymagają </w:t>
      </w:r>
      <w:r w:rsidR="00787ECF" w:rsidRPr="008E6C7F">
        <w:rPr>
          <w:rFonts w:ascii="Times New Roman" w:hAnsi="Times New Roman" w:cs="Times New Roman"/>
          <w:sz w:val="24"/>
          <w:szCs w:val="24"/>
        </w:rPr>
        <w:t>wpisu do rejestru lub ewidencji;</w:t>
      </w:r>
    </w:p>
    <w:p w14:paraId="4339B175" w14:textId="024EF5F0" w:rsidR="008E6C7F" w:rsidRPr="008E6C7F" w:rsidRDefault="001D6254" w:rsidP="008E6C7F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C7F">
        <w:rPr>
          <w:rFonts w:ascii="Times New Roman" w:hAnsi="Times New Roman"/>
          <w:sz w:val="24"/>
          <w:szCs w:val="24"/>
        </w:rPr>
        <w:t>aktualn</w:t>
      </w:r>
      <w:r w:rsidR="008E6C7F" w:rsidRPr="008E6C7F">
        <w:rPr>
          <w:rFonts w:ascii="Times New Roman" w:hAnsi="Times New Roman"/>
          <w:sz w:val="24"/>
          <w:szCs w:val="24"/>
        </w:rPr>
        <w:t>ej</w:t>
      </w:r>
      <w:r w:rsidRPr="008E6C7F">
        <w:rPr>
          <w:rFonts w:ascii="Times New Roman" w:hAnsi="Times New Roman"/>
          <w:sz w:val="24"/>
          <w:szCs w:val="24"/>
        </w:rPr>
        <w:t xml:space="preserve"> koncesj</w:t>
      </w:r>
      <w:r w:rsidR="008E6C7F" w:rsidRPr="008E6C7F">
        <w:rPr>
          <w:rFonts w:ascii="Times New Roman" w:hAnsi="Times New Roman"/>
          <w:sz w:val="24"/>
          <w:szCs w:val="24"/>
        </w:rPr>
        <w:t>i</w:t>
      </w:r>
      <w:r w:rsidRPr="008E6C7F">
        <w:rPr>
          <w:rFonts w:ascii="Times New Roman" w:hAnsi="Times New Roman"/>
          <w:sz w:val="24"/>
          <w:szCs w:val="24"/>
        </w:rPr>
        <w:t xml:space="preserve"> na obrót paliwami </w:t>
      </w:r>
      <w:r w:rsidRPr="008E6C7F">
        <w:rPr>
          <w:rFonts w:ascii="Times New Roman" w:hAnsi="Times New Roman"/>
          <w:bCs/>
          <w:sz w:val="24"/>
          <w:szCs w:val="24"/>
        </w:rPr>
        <w:t>ciekłymi, zgodnie z przepisami ustawy Prawo energetyczne (</w:t>
      </w:r>
      <w:proofErr w:type="spellStart"/>
      <w:r w:rsidRPr="008E6C7F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8E6C7F">
        <w:rPr>
          <w:rFonts w:ascii="Times New Roman" w:hAnsi="Times New Roman"/>
          <w:bCs/>
          <w:sz w:val="24"/>
          <w:szCs w:val="24"/>
        </w:rPr>
        <w:t>. Dz. U. z 202</w:t>
      </w:r>
      <w:r w:rsidR="003F0893">
        <w:rPr>
          <w:rFonts w:ascii="Times New Roman" w:hAnsi="Times New Roman"/>
          <w:bCs/>
          <w:sz w:val="24"/>
          <w:szCs w:val="24"/>
        </w:rPr>
        <w:t>2</w:t>
      </w:r>
      <w:r w:rsidRPr="008E6C7F">
        <w:rPr>
          <w:rFonts w:ascii="Times New Roman" w:hAnsi="Times New Roman"/>
          <w:bCs/>
          <w:sz w:val="24"/>
          <w:szCs w:val="24"/>
        </w:rPr>
        <w:t xml:space="preserve"> r., poz. </w:t>
      </w:r>
      <w:r w:rsidR="003F0893">
        <w:rPr>
          <w:rFonts w:ascii="Times New Roman" w:hAnsi="Times New Roman"/>
          <w:bCs/>
          <w:sz w:val="24"/>
          <w:szCs w:val="24"/>
        </w:rPr>
        <w:t>1</w:t>
      </w:r>
      <w:r w:rsidRPr="008E6C7F">
        <w:rPr>
          <w:rFonts w:ascii="Times New Roman" w:hAnsi="Times New Roman"/>
          <w:bCs/>
          <w:sz w:val="24"/>
          <w:szCs w:val="24"/>
        </w:rPr>
        <w:t>3</w:t>
      </w:r>
      <w:r w:rsidR="003F0893">
        <w:rPr>
          <w:rFonts w:ascii="Times New Roman" w:hAnsi="Times New Roman"/>
          <w:bCs/>
          <w:sz w:val="24"/>
          <w:szCs w:val="24"/>
        </w:rPr>
        <w:t>85</w:t>
      </w:r>
      <w:r w:rsidRPr="008E6C7F">
        <w:rPr>
          <w:rFonts w:ascii="Times New Roman" w:hAnsi="Times New Roman"/>
          <w:bCs/>
          <w:sz w:val="24"/>
          <w:szCs w:val="24"/>
        </w:rPr>
        <w:t xml:space="preserve"> ze zm.),</w:t>
      </w:r>
    </w:p>
    <w:p w14:paraId="1759A36F" w14:textId="7EA29187" w:rsidR="00787ECF" w:rsidRPr="008E6C7F" w:rsidRDefault="001D6254" w:rsidP="00232B4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C7F">
        <w:rPr>
          <w:rFonts w:ascii="Times New Roman" w:hAnsi="Times New Roman"/>
          <w:sz w:val="24"/>
          <w:szCs w:val="24"/>
        </w:rPr>
        <w:t>opłacon</w:t>
      </w:r>
      <w:r w:rsidR="008E6C7F" w:rsidRPr="008E6C7F">
        <w:rPr>
          <w:rFonts w:ascii="Times New Roman" w:hAnsi="Times New Roman"/>
          <w:sz w:val="24"/>
          <w:szCs w:val="24"/>
        </w:rPr>
        <w:t>ej</w:t>
      </w:r>
      <w:r w:rsidRPr="008E6C7F">
        <w:rPr>
          <w:rFonts w:ascii="Times New Roman" w:hAnsi="Times New Roman"/>
          <w:sz w:val="24"/>
          <w:szCs w:val="24"/>
        </w:rPr>
        <w:t xml:space="preserve"> polis</w:t>
      </w:r>
      <w:r w:rsidR="008E6C7F" w:rsidRPr="008E6C7F">
        <w:rPr>
          <w:rFonts w:ascii="Times New Roman" w:hAnsi="Times New Roman"/>
          <w:sz w:val="24"/>
          <w:szCs w:val="24"/>
        </w:rPr>
        <w:t>y</w:t>
      </w:r>
      <w:r w:rsidRPr="008E6C7F">
        <w:rPr>
          <w:rFonts w:ascii="Times New Roman" w:hAnsi="Times New Roman"/>
          <w:sz w:val="24"/>
          <w:szCs w:val="24"/>
        </w:rPr>
        <w:t xml:space="preserve"> OC w zakresie prowadzonej działalności gospodarczej związanej z przedmiotem zmówienia na sumę gwarancyjną nie niższą niż 300 000,00 PLN (</w:t>
      </w:r>
      <w:r w:rsidR="001D3D8A">
        <w:rPr>
          <w:rFonts w:ascii="Times New Roman" w:hAnsi="Times New Roman"/>
          <w:sz w:val="24"/>
          <w:szCs w:val="24"/>
        </w:rPr>
        <w:t xml:space="preserve">słownie: </w:t>
      </w:r>
      <w:r w:rsidRPr="008E6C7F">
        <w:rPr>
          <w:rFonts w:ascii="Times New Roman" w:hAnsi="Times New Roman"/>
          <w:sz w:val="24"/>
          <w:szCs w:val="24"/>
        </w:rPr>
        <w:t>trzysta tysięcy zł 00/100) na jedno i wszystkie zdarzenia.</w:t>
      </w:r>
    </w:p>
    <w:p w14:paraId="0B9C0DDD" w14:textId="77777777" w:rsidR="00C74E39" w:rsidRDefault="00C74E39" w:rsidP="00232B45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DF8934" w14:textId="2CFE4D25" w:rsidR="002C56F6" w:rsidRPr="00654ED8" w:rsidRDefault="002C56F6" w:rsidP="00232B45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ED8"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</w:p>
    <w:p w14:paraId="6E9F6C5A" w14:textId="1973FB81" w:rsidR="00E927F2" w:rsidRPr="00787ECF" w:rsidRDefault="002C56F6" w:rsidP="00232B4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E56">
        <w:rPr>
          <w:rFonts w:ascii="Times New Roman" w:hAnsi="Times New Roman" w:cs="Times New Roman"/>
          <w:sz w:val="24"/>
          <w:szCs w:val="24"/>
        </w:rPr>
        <w:t xml:space="preserve">Wykonawca, który polega na zdolnościach innych podmiotów w celu </w:t>
      </w:r>
      <w:r w:rsidR="00805E56" w:rsidRPr="00805E56">
        <w:rPr>
          <w:rFonts w:ascii="Times New Roman" w:hAnsi="Times New Roman" w:cs="Times New Roman"/>
          <w:sz w:val="24"/>
          <w:szCs w:val="24"/>
        </w:rPr>
        <w:t xml:space="preserve">wykazania </w:t>
      </w:r>
      <w:r w:rsidRPr="00805E56">
        <w:rPr>
          <w:rFonts w:ascii="Times New Roman" w:hAnsi="Times New Roman" w:cs="Times New Roman"/>
          <w:sz w:val="24"/>
          <w:szCs w:val="24"/>
        </w:rPr>
        <w:t xml:space="preserve">spełnienia </w:t>
      </w:r>
      <w:r w:rsidR="00805E56" w:rsidRPr="00805E56">
        <w:rPr>
          <w:rFonts w:ascii="Times New Roman" w:hAnsi="Times New Roman" w:cs="Times New Roman"/>
          <w:sz w:val="24"/>
          <w:szCs w:val="24"/>
        </w:rPr>
        <w:t xml:space="preserve">warunków dotyczących </w:t>
      </w:r>
      <w:r w:rsidR="00787ECF" w:rsidRPr="00BB01BE">
        <w:rPr>
          <w:rFonts w:ascii="Times New Roman" w:hAnsi="Times New Roman" w:cs="Times New Roman"/>
          <w:b/>
          <w:sz w:val="24"/>
          <w:szCs w:val="24"/>
        </w:rPr>
        <w:t xml:space="preserve">zdolności technicznej lub zawodowej </w:t>
      </w:r>
      <w:r w:rsidR="00787ECF">
        <w:rPr>
          <w:rFonts w:ascii="Times New Roman" w:hAnsi="Times New Roman"/>
          <w:b/>
          <w:bCs/>
          <w:sz w:val="24"/>
          <w:szCs w:val="24"/>
        </w:rPr>
        <w:t xml:space="preserve">w zakresie </w:t>
      </w:r>
      <w:r w:rsidR="00787ECF" w:rsidRPr="00BB01BE">
        <w:rPr>
          <w:rFonts w:ascii="Times New Roman" w:hAnsi="Times New Roman"/>
          <w:b/>
          <w:bCs/>
          <w:sz w:val="24"/>
          <w:szCs w:val="24"/>
        </w:rPr>
        <w:t xml:space="preserve">posiadanych narzędzi, wyposażenia zakładu i urządzeń technicznych dostępnych wykonawcy usługi w celu realizacji zamówienia </w:t>
      </w:r>
      <w:r w:rsidRPr="00787ECF">
        <w:rPr>
          <w:rFonts w:ascii="Times New Roman" w:hAnsi="Times New Roman" w:cs="Times New Roman"/>
          <w:sz w:val="24"/>
          <w:szCs w:val="24"/>
        </w:rPr>
        <w:t xml:space="preserve">musi wraz z ofertą złożyć zobowiązania tych podmiotów, </w:t>
      </w:r>
      <w:r w:rsidR="00D874DE" w:rsidRPr="00787ECF">
        <w:rPr>
          <w:rFonts w:ascii="Times New Roman" w:hAnsi="Times New Roman" w:cs="Times New Roman"/>
          <w:sz w:val="24"/>
          <w:szCs w:val="24"/>
        </w:rPr>
        <w:t>wg. wzoru stanowiącego załącznik nr 3 do SWZ.</w:t>
      </w:r>
      <w:r w:rsidR="00E927F2" w:rsidRPr="00787E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C9813" w14:textId="77777777" w:rsidR="00E927F2" w:rsidRDefault="00E927F2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3319F1" w14:textId="77777777" w:rsidR="008E6C7F" w:rsidRDefault="002C56F6" w:rsidP="008E6C7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83F">
        <w:rPr>
          <w:rFonts w:ascii="Times New Roman" w:hAnsi="Times New Roman" w:cs="Times New Roman"/>
          <w:b/>
          <w:sz w:val="24"/>
          <w:szCs w:val="24"/>
        </w:rPr>
        <w:t>OPIS CZĘŚCI ZAMÓWIENIA, JEŻELI ZAMAWIAJĄCY DOPUSZC</w:t>
      </w:r>
      <w:r w:rsidR="008F11B7" w:rsidRPr="0068283F">
        <w:rPr>
          <w:rFonts w:ascii="Times New Roman" w:hAnsi="Times New Roman" w:cs="Times New Roman"/>
          <w:b/>
          <w:sz w:val="24"/>
          <w:szCs w:val="24"/>
        </w:rPr>
        <w:t>ZA SKŁADANIE OFERT CZĘŚCIOWYCH</w:t>
      </w:r>
    </w:p>
    <w:p w14:paraId="66773B4B" w14:textId="4BC67541" w:rsidR="00770821" w:rsidRDefault="000F5AC9" w:rsidP="008E6C7F">
      <w:pPr>
        <w:pStyle w:val="Akapitzlist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8E6C7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</w:t>
      </w:r>
      <w:r w:rsidR="008E6C7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nie </w:t>
      </w:r>
      <w:r w:rsidRPr="008E6C7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dopuszcza </w:t>
      </w:r>
      <w:r w:rsidR="008E6C7F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składania ofert częściowych.</w:t>
      </w:r>
    </w:p>
    <w:p w14:paraId="5BE50E6E" w14:textId="77777777" w:rsidR="003F0893" w:rsidRPr="003F0893" w:rsidRDefault="003F0893" w:rsidP="003F0893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0893">
        <w:rPr>
          <w:rFonts w:ascii="Times New Roman" w:hAnsi="Times New Roman" w:cs="Times New Roman"/>
          <w:bCs/>
          <w:sz w:val="24"/>
          <w:szCs w:val="24"/>
        </w:rPr>
        <w:t>Przyczyny odstępstwa od podziału zamówienia na części:</w:t>
      </w:r>
    </w:p>
    <w:p w14:paraId="7D678A4B" w14:textId="77777777" w:rsidR="003F0893" w:rsidRPr="003F0893" w:rsidRDefault="003F0893" w:rsidP="003F0893">
      <w:pPr>
        <w:pStyle w:val="Akapitzlist"/>
        <w:spacing w:after="0" w:line="276" w:lineRule="auto"/>
        <w:ind w:left="709" w:firstLine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0893">
        <w:rPr>
          <w:rFonts w:ascii="Times New Roman" w:hAnsi="Times New Roman" w:cs="Times New Roman"/>
          <w:bCs/>
          <w:sz w:val="24"/>
          <w:szCs w:val="24"/>
        </w:rPr>
        <w:t>1)</w:t>
      </w:r>
      <w:r w:rsidRPr="003F0893">
        <w:rPr>
          <w:rFonts w:ascii="Times New Roman" w:hAnsi="Times New Roman" w:cs="Times New Roman"/>
          <w:bCs/>
          <w:sz w:val="24"/>
          <w:szCs w:val="24"/>
        </w:rPr>
        <w:tab/>
        <w:t>groziłby nadmiernymi kosztami wykonania zamówienia,</w:t>
      </w:r>
    </w:p>
    <w:p w14:paraId="178D2D96" w14:textId="6783E367" w:rsidR="003F0893" w:rsidRPr="003F0893" w:rsidRDefault="003F0893" w:rsidP="003F0893">
      <w:pPr>
        <w:pStyle w:val="Akapitzlist"/>
        <w:spacing w:after="0" w:line="276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0893">
        <w:rPr>
          <w:rFonts w:ascii="Times New Roman" w:hAnsi="Times New Roman" w:cs="Times New Roman"/>
          <w:bCs/>
          <w:sz w:val="24"/>
          <w:szCs w:val="24"/>
        </w:rPr>
        <w:t>2)</w:t>
      </w:r>
      <w:r w:rsidRPr="003F0893">
        <w:rPr>
          <w:rFonts w:ascii="Times New Roman" w:hAnsi="Times New Roman" w:cs="Times New Roman"/>
          <w:bCs/>
          <w:sz w:val="24"/>
          <w:szCs w:val="24"/>
        </w:rPr>
        <w:tab/>
        <w:t>potrzeba skoordynowania działań różnych wykonawców realizujących poszczególne części zamówienia mogłaby poważnie zagrozić właściwemu wykonaniu zamówienia.</w:t>
      </w:r>
    </w:p>
    <w:p w14:paraId="072A991F" w14:textId="77777777" w:rsidR="00E927F2" w:rsidRDefault="00E927F2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40EAD2" w14:textId="77777777" w:rsidR="00E927F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b/>
          <w:sz w:val="24"/>
          <w:szCs w:val="24"/>
        </w:rPr>
        <w:lastRenderedPageBreak/>
        <w:t>INFORMACJ</w:t>
      </w:r>
      <w:r w:rsidR="008F11B7">
        <w:rPr>
          <w:rFonts w:ascii="Times New Roman" w:hAnsi="Times New Roman" w:cs="Times New Roman"/>
          <w:b/>
          <w:sz w:val="24"/>
          <w:szCs w:val="24"/>
        </w:rPr>
        <w:t xml:space="preserve">E DOTYCZĄCE OFERT WARIANTOWYCH </w:t>
      </w:r>
    </w:p>
    <w:p w14:paraId="3D7D2260" w14:textId="77777777" w:rsidR="00E927F2" w:rsidRDefault="002C56F6" w:rsidP="00232B45">
      <w:pPr>
        <w:pStyle w:val="Akapitzlist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E927F2">
        <w:rPr>
          <w:rFonts w:ascii="Times New Roman" w:hAnsi="Times New Roman" w:cs="Times New Roman"/>
          <w:b/>
          <w:sz w:val="24"/>
          <w:szCs w:val="24"/>
        </w:rPr>
        <w:t>nie dopuszcza ani nie wymaga składania ofert wariantowych.</w:t>
      </w:r>
      <w:r w:rsidR="00E927F2" w:rsidRPr="00E927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C9D89" w14:textId="77777777" w:rsidR="00E927F2" w:rsidRPr="00E927F2" w:rsidRDefault="00E927F2" w:rsidP="00232B45">
      <w:pPr>
        <w:pStyle w:val="Akapitzlist"/>
        <w:spacing w:after="0" w:line="276" w:lineRule="auto"/>
        <w:ind w:left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545063" w14:textId="77777777" w:rsidR="00E927F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b/>
          <w:sz w:val="24"/>
          <w:szCs w:val="24"/>
        </w:rPr>
        <w:t>WYMAGANIA W ZAKRESIE ZATRUDNIENIA NA PODSTAWIE STOSUNKU PRACY, W OKOLICZNOŚCI</w:t>
      </w:r>
      <w:r w:rsidR="008F11B7">
        <w:rPr>
          <w:rFonts w:ascii="Times New Roman" w:hAnsi="Times New Roman" w:cs="Times New Roman"/>
          <w:b/>
          <w:sz w:val="24"/>
          <w:szCs w:val="24"/>
        </w:rPr>
        <w:t>ACH, O KTÓRYCH MOWA W ART. 95</w:t>
      </w:r>
    </w:p>
    <w:p w14:paraId="489CA19C" w14:textId="77777777" w:rsidR="00E927F2" w:rsidRDefault="00E927F2" w:rsidP="00232B45">
      <w:pPr>
        <w:pStyle w:val="Akapitzlist"/>
        <w:spacing w:after="0" w:line="276" w:lineRule="auto"/>
        <w:ind w:left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F0A7A0" w14:textId="77777777" w:rsidR="00E927F2" w:rsidRDefault="002C56F6" w:rsidP="00232B4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 xml:space="preserve">Zamawiający wymaga zatrudnienia przez wykonawcę, podwykonawcę lub dalszego podwykonawcę na podstawie stosunku pracy osób wykonujących wszelkie czynności wchodzące w tzw. koszty bezpośrednie. Wymóg ten dotyczy osób, które wykonują czynności bezpośrednio związane w wykonywaniem </w:t>
      </w:r>
      <w:r w:rsidR="00F7282E">
        <w:rPr>
          <w:rFonts w:ascii="Times New Roman" w:hAnsi="Times New Roman" w:cs="Times New Roman"/>
          <w:sz w:val="24"/>
          <w:szCs w:val="24"/>
        </w:rPr>
        <w:t>usług</w:t>
      </w:r>
      <w:r w:rsidRPr="00E927F2">
        <w:rPr>
          <w:rFonts w:ascii="Times New Roman" w:hAnsi="Times New Roman" w:cs="Times New Roman"/>
          <w:sz w:val="24"/>
          <w:szCs w:val="24"/>
        </w:rPr>
        <w:t>,</w:t>
      </w:r>
      <w:r w:rsidR="00F7282E">
        <w:rPr>
          <w:rFonts w:ascii="Times New Roman" w:hAnsi="Times New Roman" w:cs="Times New Roman"/>
          <w:sz w:val="24"/>
          <w:szCs w:val="24"/>
        </w:rPr>
        <w:t xml:space="preserve"> tj. kierowanie pojazdami wykorzystywanymi do wykonania zamówienia.</w:t>
      </w:r>
      <w:r w:rsidRPr="00E927F2">
        <w:rPr>
          <w:rFonts w:ascii="Times New Roman" w:hAnsi="Times New Roman" w:cs="Times New Roman"/>
          <w:sz w:val="24"/>
          <w:szCs w:val="24"/>
        </w:rPr>
        <w:t xml:space="preserve"> </w:t>
      </w:r>
      <w:r w:rsidRPr="00E927F2">
        <w:rPr>
          <w:rFonts w:ascii="Times New Roman" w:hAnsi="Times New Roman" w:cs="Times New Roman"/>
          <w:b/>
          <w:sz w:val="24"/>
          <w:szCs w:val="24"/>
        </w:rPr>
        <w:t>Obowiązek zatrudnienia na podstawie umowy o pracę nie dotyczy sytuacji, w której wykonawca, podwykonawca lub dalszy podwykonawca osobiście wykonuje powyższe czynności (np. osoba fizyczna prowadząca działalność gospodarczą, wspólnicy spółki cywilnej).</w:t>
      </w:r>
    </w:p>
    <w:p w14:paraId="1A5B89AE" w14:textId="77777777" w:rsidR="00E927F2" w:rsidRPr="00E927F2" w:rsidRDefault="00E927F2" w:rsidP="00232B4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56F6" w:rsidRPr="00E927F2">
        <w:rPr>
          <w:rFonts w:ascii="Times New Roman" w:hAnsi="Times New Roman" w:cs="Times New Roman"/>
          <w:sz w:val="24"/>
          <w:szCs w:val="24"/>
        </w:rPr>
        <w:t xml:space="preserve">W związku z powyższym wykonawca musi przed rozpoczęciem wykonywania czynności przez te osoby przedstawić </w:t>
      </w:r>
      <w:r w:rsidR="00F7282E">
        <w:rPr>
          <w:rFonts w:ascii="Times New Roman" w:hAnsi="Times New Roman" w:cs="Times New Roman"/>
          <w:sz w:val="24"/>
          <w:szCs w:val="24"/>
        </w:rPr>
        <w:t>na każde żądanie Zamawiającego</w:t>
      </w:r>
      <w:r w:rsidR="002C56F6" w:rsidRPr="00E927F2">
        <w:rPr>
          <w:rFonts w:ascii="Times New Roman" w:hAnsi="Times New Roman" w:cs="Times New Roman"/>
          <w:sz w:val="24"/>
          <w:szCs w:val="24"/>
        </w:rPr>
        <w:t xml:space="preserve"> dokumenty potwierdzające zatrudnianie tych osób na umowę o pracę, np.: </w:t>
      </w:r>
    </w:p>
    <w:p w14:paraId="44BDA8E9" w14:textId="77777777" w:rsidR="00E927F2" w:rsidRPr="00E927F2" w:rsidRDefault="002C56F6" w:rsidP="00232B4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>oświad</w:t>
      </w:r>
      <w:r w:rsidR="00E927F2">
        <w:rPr>
          <w:rFonts w:ascii="Times New Roman" w:hAnsi="Times New Roman" w:cs="Times New Roman"/>
          <w:sz w:val="24"/>
          <w:szCs w:val="24"/>
        </w:rPr>
        <w:t>czenie zatrudnionego pracownika,</w:t>
      </w:r>
    </w:p>
    <w:p w14:paraId="3B05BE2C" w14:textId="77777777" w:rsidR="00E927F2" w:rsidRPr="00E927F2" w:rsidRDefault="002C56F6" w:rsidP="00232B4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>oświadczenia wykonawcy lub podwykonawcy o zatrudnieniu pracownika na podstawie umowy o pracę;</w:t>
      </w:r>
    </w:p>
    <w:p w14:paraId="665D7B6B" w14:textId="77777777" w:rsidR="00E927F2" w:rsidRPr="00E927F2" w:rsidRDefault="002C56F6" w:rsidP="00232B4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>poświadczoną za zgodność z oryginałem kopię umowy o pracę zatrudnionego pracownika;</w:t>
      </w:r>
    </w:p>
    <w:p w14:paraId="2B54A51E" w14:textId="77777777" w:rsidR="002C56F6" w:rsidRPr="00E927F2" w:rsidRDefault="002C56F6" w:rsidP="00232B4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>inne dokumenty</w:t>
      </w:r>
    </w:p>
    <w:p w14:paraId="694F434B" w14:textId="77777777" w:rsidR="002C56F6" w:rsidRPr="00654ED8" w:rsidRDefault="002C56F6" w:rsidP="00232B45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- zawierające informacje, w tym dane osobowe, niezbędne do weryfikacji zatrudnienia na podstawie umowy o pracę, w szczególności imię i nazwisko zatrudnionego pracownika, datę zawarcia umowy o pracę, rodzaj umowy o pracę oraz zakres obowiązków pracownika. </w:t>
      </w:r>
    </w:p>
    <w:p w14:paraId="20D57475" w14:textId="77777777" w:rsidR="00E927F2" w:rsidRDefault="002C56F6" w:rsidP="00232B45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</w:rPr>
        <w:t xml:space="preserve">Pracodawcą musi być </w:t>
      </w:r>
      <w:r w:rsidR="00D874DE">
        <w:rPr>
          <w:rFonts w:ascii="Times New Roman" w:hAnsi="Times New Roman" w:cs="Times New Roman"/>
          <w:sz w:val="24"/>
          <w:szCs w:val="24"/>
        </w:rPr>
        <w:t>W</w:t>
      </w:r>
      <w:r w:rsidRPr="00654ED8">
        <w:rPr>
          <w:rFonts w:ascii="Times New Roman" w:hAnsi="Times New Roman" w:cs="Times New Roman"/>
          <w:sz w:val="24"/>
          <w:szCs w:val="24"/>
        </w:rPr>
        <w:t xml:space="preserve">ykonawca lub jeden ze wspólników konsorcjum, zgłoszony zgodnie z przepisami ustawy </w:t>
      </w:r>
      <w:proofErr w:type="spellStart"/>
      <w:r w:rsidRPr="00654E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54ED8">
        <w:rPr>
          <w:rFonts w:ascii="Times New Roman" w:hAnsi="Times New Roman" w:cs="Times New Roman"/>
          <w:sz w:val="24"/>
          <w:szCs w:val="24"/>
        </w:rPr>
        <w:t xml:space="preserve"> </w:t>
      </w:r>
      <w:r w:rsidR="00D874DE">
        <w:rPr>
          <w:rFonts w:ascii="Times New Roman" w:hAnsi="Times New Roman" w:cs="Times New Roman"/>
          <w:sz w:val="24"/>
          <w:szCs w:val="24"/>
        </w:rPr>
        <w:t>P</w:t>
      </w:r>
      <w:r w:rsidRPr="00654ED8">
        <w:rPr>
          <w:rFonts w:ascii="Times New Roman" w:hAnsi="Times New Roman" w:cs="Times New Roman"/>
          <w:sz w:val="24"/>
          <w:szCs w:val="24"/>
        </w:rPr>
        <w:t xml:space="preserve">odwykonawca lub dalszy </w:t>
      </w:r>
      <w:r w:rsidR="00D874DE">
        <w:rPr>
          <w:rFonts w:ascii="Times New Roman" w:hAnsi="Times New Roman" w:cs="Times New Roman"/>
          <w:sz w:val="24"/>
          <w:szCs w:val="24"/>
        </w:rPr>
        <w:t>P</w:t>
      </w:r>
      <w:r w:rsidRPr="00654ED8">
        <w:rPr>
          <w:rFonts w:ascii="Times New Roman" w:hAnsi="Times New Roman" w:cs="Times New Roman"/>
          <w:sz w:val="24"/>
          <w:szCs w:val="24"/>
        </w:rPr>
        <w:t>odwykonawca. Bez przedstawienia jednego z powyższych dokumentów osoby, które muszą być zatrudnione na umowę o pracę, nie będą mogły wy</w:t>
      </w:r>
      <w:r w:rsidR="00E927F2">
        <w:rPr>
          <w:rFonts w:ascii="Times New Roman" w:hAnsi="Times New Roman" w:cs="Times New Roman"/>
          <w:sz w:val="24"/>
          <w:szCs w:val="24"/>
        </w:rPr>
        <w:t xml:space="preserve">konywać pracy z winy </w:t>
      </w:r>
      <w:r w:rsidR="00D874DE">
        <w:rPr>
          <w:rFonts w:ascii="Times New Roman" w:hAnsi="Times New Roman" w:cs="Times New Roman"/>
          <w:sz w:val="24"/>
          <w:szCs w:val="24"/>
        </w:rPr>
        <w:t>W</w:t>
      </w:r>
      <w:r w:rsidR="00E927F2">
        <w:rPr>
          <w:rFonts w:ascii="Times New Roman" w:hAnsi="Times New Roman" w:cs="Times New Roman"/>
          <w:sz w:val="24"/>
          <w:szCs w:val="24"/>
        </w:rPr>
        <w:t>ykonawcy.</w:t>
      </w:r>
    </w:p>
    <w:p w14:paraId="37E168AC" w14:textId="118454CA" w:rsidR="00E927F2" w:rsidRDefault="00F7282E" w:rsidP="00232B4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Zamawiający</w:t>
      </w:r>
      <w:r w:rsidR="00572DB6">
        <w:rPr>
          <w:rFonts w:ascii="Times New Roman" w:hAnsi="Times New Roman" w:cs="Times New Roman"/>
          <w:sz w:val="24"/>
          <w:szCs w:val="24"/>
        </w:rPr>
        <w:t xml:space="preserve"> lub inne osoby i organy </w:t>
      </w:r>
      <w:r w:rsidR="00572DB6" w:rsidRPr="00572DB6">
        <w:rPr>
          <w:rFonts w:ascii="Times New Roman" w:hAnsi="Times New Roman" w:cs="Times New Roman"/>
          <w:sz w:val="24"/>
          <w:szCs w:val="24"/>
        </w:rPr>
        <w:t>upoważnione na podstawie odrębnych przepisów (np. Inspekcja Pracy)</w:t>
      </w:r>
      <w:r w:rsidR="00572D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</w:t>
      </w:r>
      <w:r w:rsidR="00572DB6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, że Wykonawca uchyla się od obowiązku zatrudnienia osób wyżej wskazanych </w:t>
      </w:r>
      <w:r w:rsidR="00572DB6">
        <w:rPr>
          <w:rFonts w:ascii="Times New Roman" w:hAnsi="Times New Roman" w:cs="Times New Roman"/>
          <w:sz w:val="24"/>
          <w:szCs w:val="24"/>
        </w:rPr>
        <w:t xml:space="preserve">na umowę o pracę - </w:t>
      </w:r>
      <w:r w:rsidR="002C56F6" w:rsidRPr="00E927F2">
        <w:rPr>
          <w:rFonts w:ascii="Times New Roman" w:hAnsi="Times New Roman" w:cs="Times New Roman"/>
          <w:sz w:val="24"/>
          <w:szCs w:val="24"/>
        </w:rPr>
        <w:t xml:space="preserve">Wykonawca zapłaci zamawiającemu tytułem kary umownej 1.000,00 zł za każdy taki przypadek. Fakt </w:t>
      </w:r>
      <w:r w:rsidR="00572DB6">
        <w:rPr>
          <w:rFonts w:ascii="Times New Roman" w:hAnsi="Times New Roman" w:cs="Times New Roman"/>
          <w:sz w:val="24"/>
          <w:szCs w:val="24"/>
        </w:rPr>
        <w:t xml:space="preserve">wykonywania pracy przez taką osobę </w:t>
      </w:r>
      <w:r w:rsidR="002C56F6" w:rsidRPr="00E927F2">
        <w:rPr>
          <w:rFonts w:ascii="Times New Roman" w:hAnsi="Times New Roman" w:cs="Times New Roman"/>
          <w:sz w:val="24"/>
          <w:szCs w:val="24"/>
        </w:rPr>
        <w:t xml:space="preserve">musi zostać potwierdzony pisemną notatką. Notatka nie musi być podpisana przez </w:t>
      </w:r>
      <w:r w:rsidR="00D874DE">
        <w:rPr>
          <w:rFonts w:ascii="Times New Roman" w:hAnsi="Times New Roman" w:cs="Times New Roman"/>
          <w:sz w:val="24"/>
          <w:szCs w:val="24"/>
        </w:rPr>
        <w:t>W</w:t>
      </w:r>
      <w:r w:rsidR="002C56F6" w:rsidRPr="00E927F2">
        <w:rPr>
          <w:rFonts w:ascii="Times New Roman" w:hAnsi="Times New Roman" w:cs="Times New Roman"/>
          <w:sz w:val="24"/>
          <w:szCs w:val="24"/>
        </w:rPr>
        <w:t>ykonawcę lub jego przedstawicieli.</w:t>
      </w:r>
    </w:p>
    <w:p w14:paraId="5D7962DA" w14:textId="77777777" w:rsidR="00054555" w:rsidRDefault="00054555" w:rsidP="00232B45">
      <w:pPr>
        <w:pStyle w:val="Akapitzlist"/>
        <w:spacing w:after="0" w:line="276" w:lineRule="auto"/>
        <w:ind w:left="1200"/>
        <w:jc w:val="both"/>
        <w:rPr>
          <w:rFonts w:ascii="Times New Roman" w:hAnsi="Times New Roman" w:cs="Times New Roman"/>
          <w:sz w:val="24"/>
          <w:szCs w:val="24"/>
        </w:rPr>
      </w:pPr>
    </w:p>
    <w:p w14:paraId="14D23345" w14:textId="77777777" w:rsidR="00E927F2" w:rsidRPr="00E927F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7F2">
        <w:rPr>
          <w:rFonts w:ascii="Times New Roman" w:hAnsi="Times New Roman" w:cs="Times New Roman"/>
          <w:b/>
          <w:sz w:val="24"/>
          <w:szCs w:val="24"/>
        </w:rPr>
        <w:lastRenderedPageBreak/>
        <w:t>WYMAGANIA W ZAKRESIE ZATRUDNIENIA OSÓB, O KTÓRYCH MOWA W ART. 96 UST. 2 PKT 2 PZP, JEŻELI ZAMAWIA</w:t>
      </w:r>
      <w:r w:rsidR="008F11B7">
        <w:rPr>
          <w:rFonts w:ascii="Times New Roman" w:hAnsi="Times New Roman" w:cs="Times New Roman"/>
          <w:b/>
          <w:sz w:val="24"/>
          <w:szCs w:val="24"/>
        </w:rPr>
        <w:t>JĄCY PRZEWIDUJE TAKIE WYMAGANIA</w:t>
      </w:r>
      <w:r w:rsidR="00E927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058B06" w14:textId="77777777" w:rsidR="00E927F2" w:rsidRDefault="002C56F6" w:rsidP="00232B45">
      <w:pPr>
        <w:pStyle w:val="Akapitzlist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E927F2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D874DE">
        <w:rPr>
          <w:rFonts w:ascii="Times New Roman" w:hAnsi="Times New Roman" w:cs="Times New Roman"/>
          <w:sz w:val="24"/>
          <w:szCs w:val="24"/>
        </w:rPr>
        <w:t xml:space="preserve">w niniejszym postępowaniu nie stawia wymagań w zakresie zatrudnienia osób, o których mowa w art. 96 ust.2 pkt 2 </w:t>
      </w:r>
      <w:r w:rsidRPr="00E927F2">
        <w:rPr>
          <w:rFonts w:ascii="Times New Roman" w:hAnsi="Times New Roman" w:cs="Times New Roman"/>
          <w:sz w:val="24"/>
          <w:szCs w:val="24"/>
        </w:rPr>
        <w:t>ustawy Prawo zamówień publicznych.</w:t>
      </w:r>
    </w:p>
    <w:p w14:paraId="72B33E6B" w14:textId="77777777" w:rsidR="00E927F2" w:rsidRPr="00E927F2" w:rsidRDefault="00E927F2" w:rsidP="00232B45">
      <w:pPr>
        <w:pStyle w:val="Akapitzlist"/>
        <w:spacing w:after="0" w:line="276" w:lineRule="auto"/>
        <w:ind w:left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6E7585" w14:textId="77777777" w:rsidR="002C56F6" w:rsidRPr="00E927F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F2">
        <w:rPr>
          <w:rFonts w:ascii="Times New Roman" w:hAnsi="Times New Roman" w:cs="Times New Roman"/>
          <w:b/>
          <w:sz w:val="24"/>
          <w:szCs w:val="24"/>
        </w:rPr>
        <w:t>INFORMACJA O ZASTRZEŻENIU MOŻLIWOŚCI UBIEGANIA SIĘ O UDZIELENIE ZAMÓWIENIA WYŁĄCZNIE PRZEZ WYKONAWCÓW, O KTÓRYCH MOWA W ART. 94 PZP, JEŻELI ZAMAWIAJ</w:t>
      </w:r>
      <w:r w:rsidR="008F11B7">
        <w:rPr>
          <w:rFonts w:ascii="Times New Roman" w:hAnsi="Times New Roman" w:cs="Times New Roman"/>
          <w:b/>
          <w:sz w:val="24"/>
          <w:szCs w:val="24"/>
        </w:rPr>
        <w:t>ĄCY PRZEWIDUJE TAKIE WYMAGANIA</w:t>
      </w:r>
    </w:p>
    <w:p w14:paraId="659F69D2" w14:textId="77777777" w:rsidR="004E3BB5" w:rsidRPr="00D874DE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74D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D874DE" w:rsidRPr="00D874DE">
        <w:rPr>
          <w:rFonts w:ascii="Times New Roman" w:hAnsi="Times New Roman" w:cs="Times New Roman"/>
          <w:sz w:val="24"/>
          <w:szCs w:val="24"/>
        </w:rPr>
        <w:t>nie zastrzega możliwości ubiegania się o udzielenie zamówienia wyłącznie przez Wykonawców, o których mowa w art. 94 ustawy Prawo zamówień publicznych.</w:t>
      </w:r>
    </w:p>
    <w:p w14:paraId="2FAB9CD1" w14:textId="77777777" w:rsidR="00606AB8" w:rsidRDefault="00606AB8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BDD9B" w14:textId="77777777" w:rsidR="003A45A2" w:rsidRPr="003A45A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>WYMAGANIA</w:t>
      </w:r>
      <w:r w:rsidR="008F11B7">
        <w:rPr>
          <w:rFonts w:ascii="Times New Roman" w:hAnsi="Times New Roman" w:cs="Times New Roman"/>
          <w:b/>
          <w:sz w:val="24"/>
          <w:szCs w:val="24"/>
        </w:rPr>
        <w:t xml:space="preserve"> DOTYCZĄCE WADIUM, KWOTA WADIUM</w:t>
      </w:r>
      <w:r w:rsidRPr="004E3B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D6181CA" w14:textId="77777777" w:rsidR="003A45A2" w:rsidRPr="003A45A2" w:rsidRDefault="003A45A2" w:rsidP="00232B45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5A2">
        <w:rPr>
          <w:rFonts w:ascii="Times New Roman" w:hAnsi="Times New Roman" w:cs="Times New Roman"/>
          <w:sz w:val="24"/>
          <w:szCs w:val="24"/>
        </w:rPr>
        <w:t>Zamawiający nie wymaga złożenia wadium.</w:t>
      </w:r>
      <w:r w:rsidRPr="003A45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BCED3C" w14:textId="77777777" w:rsidR="003A45A2" w:rsidRPr="003A45A2" w:rsidRDefault="003A45A2" w:rsidP="00232B4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E6023F" w14:textId="77777777" w:rsidR="002C56F6" w:rsidRPr="003A45A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5A2">
        <w:rPr>
          <w:rFonts w:ascii="Times New Roman" w:hAnsi="Times New Roman" w:cs="Times New Roman"/>
          <w:b/>
          <w:sz w:val="24"/>
          <w:szCs w:val="24"/>
        </w:rPr>
        <w:t>INFORMACJA O PRZEWIDYWANYCH ZAMÓWIENIACH, O KTÓRYCH MOWA W ART. 214 UST. 1 PKT 7 PZP, JEŻELI ZAMAWIAJĄCY PRZEWID</w:t>
      </w:r>
      <w:r w:rsidR="008F11B7" w:rsidRPr="003A45A2">
        <w:rPr>
          <w:rFonts w:ascii="Times New Roman" w:hAnsi="Times New Roman" w:cs="Times New Roman"/>
          <w:b/>
          <w:sz w:val="24"/>
          <w:szCs w:val="24"/>
        </w:rPr>
        <w:t>UJE UDZIELENIE TAKICH ZAMÓWIEŃ</w:t>
      </w:r>
    </w:p>
    <w:p w14:paraId="04F0F0A6" w14:textId="1CB58374" w:rsidR="00E40357" w:rsidRDefault="0050115E" w:rsidP="0050115E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5707">
        <w:rPr>
          <w:rFonts w:ascii="Times New Roman" w:hAnsi="Times New Roman" w:cs="Times New Roman"/>
          <w:sz w:val="24"/>
          <w:szCs w:val="24"/>
          <w:lang w:val="x-none"/>
        </w:rPr>
        <w:t xml:space="preserve">Zamawiający </w:t>
      </w:r>
      <w:r w:rsidR="00E40357">
        <w:rPr>
          <w:rFonts w:ascii="Times New Roman" w:hAnsi="Times New Roman" w:cs="Times New Roman"/>
          <w:sz w:val="24"/>
          <w:szCs w:val="24"/>
        </w:rPr>
        <w:t xml:space="preserve">nie </w:t>
      </w:r>
      <w:r w:rsidRPr="006D5707">
        <w:rPr>
          <w:rFonts w:ascii="Times New Roman" w:hAnsi="Times New Roman" w:cs="Times New Roman"/>
          <w:sz w:val="24"/>
          <w:szCs w:val="24"/>
          <w:lang w:val="x-none"/>
        </w:rPr>
        <w:t>przewiduje udzieleni</w:t>
      </w:r>
      <w:r w:rsidR="00E40357">
        <w:rPr>
          <w:rFonts w:ascii="Times New Roman" w:hAnsi="Times New Roman" w:cs="Times New Roman"/>
          <w:sz w:val="24"/>
          <w:szCs w:val="24"/>
        </w:rPr>
        <w:t>a</w:t>
      </w:r>
      <w:r w:rsidRPr="006D5707">
        <w:rPr>
          <w:rFonts w:ascii="Times New Roman" w:hAnsi="Times New Roman" w:cs="Times New Roman"/>
          <w:sz w:val="24"/>
          <w:szCs w:val="24"/>
          <w:lang w:val="x-none"/>
        </w:rPr>
        <w:t xml:space="preserve"> zamówienia, o którym mowa w art. </w:t>
      </w:r>
      <w:r w:rsidRPr="006D5707">
        <w:rPr>
          <w:rFonts w:ascii="Times New Roman" w:hAnsi="Times New Roman" w:cs="Times New Roman"/>
          <w:sz w:val="24"/>
          <w:szCs w:val="24"/>
        </w:rPr>
        <w:t>214</w:t>
      </w:r>
      <w:r w:rsidRPr="006D5707">
        <w:rPr>
          <w:rFonts w:ascii="Times New Roman" w:hAnsi="Times New Roman" w:cs="Times New Roman"/>
          <w:sz w:val="24"/>
          <w:szCs w:val="24"/>
          <w:lang w:val="x-none"/>
        </w:rPr>
        <w:t xml:space="preserve"> ust. 1 </w:t>
      </w:r>
      <w:r w:rsidR="00E40357">
        <w:rPr>
          <w:rFonts w:ascii="Times New Roman" w:hAnsi="Times New Roman" w:cs="Times New Roman"/>
          <w:sz w:val="24"/>
          <w:szCs w:val="24"/>
          <w:lang w:val="x-none"/>
        </w:rPr>
        <w:br/>
      </w:r>
      <w:r w:rsidRPr="006D5707">
        <w:rPr>
          <w:rFonts w:ascii="Times New Roman" w:hAnsi="Times New Roman" w:cs="Times New Roman"/>
          <w:sz w:val="24"/>
          <w:szCs w:val="24"/>
          <w:lang w:val="x-none"/>
        </w:rPr>
        <w:t xml:space="preserve">pkt </w:t>
      </w:r>
      <w:r w:rsidRPr="006D5707">
        <w:rPr>
          <w:rFonts w:ascii="Times New Roman" w:hAnsi="Times New Roman" w:cs="Times New Roman"/>
          <w:sz w:val="24"/>
          <w:szCs w:val="24"/>
        </w:rPr>
        <w:t>7</w:t>
      </w:r>
      <w:r w:rsidRPr="006D5707">
        <w:rPr>
          <w:rFonts w:ascii="Times New Roman" w:hAnsi="Times New Roman" w:cs="Times New Roman"/>
          <w:sz w:val="24"/>
          <w:szCs w:val="24"/>
          <w:lang w:val="x-none"/>
        </w:rPr>
        <w:t xml:space="preserve"> ustawy </w:t>
      </w:r>
      <w:proofErr w:type="spellStart"/>
      <w:r w:rsidRPr="006D5707">
        <w:rPr>
          <w:rFonts w:ascii="Times New Roman" w:hAnsi="Times New Roman" w:cs="Times New Roman"/>
          <w:sz w:val="24"/>
          <w:szCs w:val="24"/>
          <w:lang w:val="x-none"/>
        </w:rPr>
        <w:t>Pzp</w:t>
      </w:r>
      <w:proofErr w:type="spellEnd"/>
      <w:r w:rsidRPr="006D5707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r w:rsidRPr="006D5707">
        <w:rPr>
          <w:rFonts w:ascii="Times New Roman" w:hAnsi="Times New Roman" w:cs="Times New Roman"/>
          <w:sz w:val="24"/>
          <w:szCs w:val="24"/>
        </w:rPr>
        <w:t>czyli tzw. zamówienia „uzupełniającego”.</w:t>
      </w:r>
    </w:p>
    <w:p w14:paraId="2A4CC7E7" w14:textId="77777777" w:rsidR="00E40357" w:rsidRPr="00E40357" w:rsidRDefault="00E40357" w:rsidP="0050115E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E9DBA37" w14:textId="77777777" w:rsidR="002C56F6" w:rsidRPr="004E3BB5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 xml:space="preserve">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</w:t>
      </w:r>
      <w:r w:rsidR="008F11B7">
        <w:rPr>
          <w:rFonts w:ascii="Times New Roman" w:hAnsi="Times New Roman" w:cs="Times New Roman"/>
          <w:b/>
          <w:sz w:val="24"/>
          <w:szCs w:val="24"/>
        </w:rPr>
        <w:t>LUB SPRAWDZENIU TYCH DOKUMENTÓW</w:t>
      </w:r>
      <w:r w:rsidRPr="004E3B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3FDACE4" w14:textId="77777777" w:rsidR="003A45A2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1B7">
        <w:rPr>
          <w:rFonts w:ascii="Times New Roman" w:hAnsi="Times New Roman" w:cs="Times New Roman"/>
          <w:sz w:val="24"/>
          <w:szCs w:val="24"/>
        </w:rPr>
        <w:t>Zamawiający</w:t>
      </w:r>
      <w:r w:rsidRPr="00654ED8">
        <w:rPr>
          <w:rFonts w:ascii="Times New Roman" w:hAnsi="Times New Roman" w:cs="Times New Roman"/>
          <w:b/>
          <w:sz w:val="24"/>
          <w:szCs w:val="24"/>
        </w:rPr>
        <w:t xml:space="preserve"> nie wymaga</w:t>
      </w:r>
      <w:r w:rsidRPr="00654ED8">
        <w:rPr>
          <w:rFonts w:ascii="Times New Roman" w:hAnsi="Times New Roman" w:cs="Times New Roman"/>
          <w:sz w:val="24"/>
          <w:szCs w:val="24"/>
        </w:rPr>
        <w:t xml:space="preserve"> </w:t>
      </w:r>
      <w:r w:rsidR="008F11B7">
        <w:rPr>
          <w:rFonts w:ascii="Times New Roman" w:hAnsi="Times New Roman" w:cs="Times New Roman"/>
          <w:sz w:val="24"/>
          <w:szCs w:val="24"/>
        </w:rPr>
        <w:t xml:space="preserve">przeprowadzenia przez Wykonawcę </w:t>
      </w:r>
      <w:r w:rsidRPr="00654ED8">
        <w:rPr>
          <w:rFonts w:ascii="Times New Roman" w:hAnsi="Times New Roman" w:cs="Times New Roman"/>
          <w:sz w:val="24"/>
          <w:szCs w:val="24"/>
        </w:rPr>
        <w:t>wizji lokalnej</w:t>
      </w:r>
      <w:r w:rsidR="003A45A2">
        <w:rPr>
          <w:rFonts w:ascii="Times New Roman" w:hAnsi="Times New Roman" w:cs="Times New Roman"/>
          <w:sz w:val="24"/>
          <w:szCs w:val="24"/>
        </w:rPr>
        <w:t>, aczkolwiek Wykonawca może przed złożeniem oferty odbyć wizję w terenie, sprawdzić długość tras, warunki panujące na drogach, po których prowadzą trasy dowozu.</w:t>
      </w:r>
    </w:p>
    <w:p w14:paraId="15DE89A9" w14:textId="77777777" w:rsidR="004E3BB5" w:rsidRDefault="008F11B7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8F11B7">
        <w:rPr>
          <w:rFonts w:ascii="Times New Roman" w:hAnsi="Times New Roman" w:cs="Times New Roman"/>
          <w:b/>
          <w:sz w:val="24"/>
          <w:szCs w:val="24"/>
        </w:rPr>
        <w:t>nie wymaga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6F6" w:rsidRPr="00654ED8">
        <w:rPr>
          <w:rFonts w:ascii="Times New Roman" w:hAnsi="Times New Roman" w:cs="Times New Roman"/>
          <w:sz w:val="24"/>
          <w:szCs w:val="24"/>
        </w:rPr>
        <w:t>sprawdzenia dokumentów niezbędnych do realizacji zamówienia dostępn</w:t>
      </w:r>
      <w:r w:rsidR="004E3BB5">
        <w:rPr>
          <w:rFonts w:ascii="Times New Roman" w:hAnsi="Times New Roman" w:cs="Times New Roman"/>
          <w:sz w:val="24"/>
          <w:szCs w:val="24"/>
        </w:rPr>
        <w:t xml:space="preserve">ych na miejscu u </w:t>
      </w:r>
      <w:r w:rsidR="003C0825">
        <w:rPr>
          <w:rFonts w:ascii="Times New Roman" w:hAnsi="Times New Roman" w:cs="Times New Roman"/>
          <w:sz w:val="24"/>
          <w:szCs w:val="24"/>
        </w:rPr>
        <w:t>Z</w:t>
      </w:r>
      <w:r w:rsidR="004E3BB5">
        <w:rPr>
          <w:rFonts w:ascii="Times New Roman" w:hAnsi="Times New Roman" w:cs="Times New Roman"/>
          <w:sz w:val="24"/>
          <w:szCs w:val="24"/>
        </w:rPr>
        <w:t>amawiającego.</w:t>
      </w:r>
    </w:p>
    <w:p w14:paraId="1553E247" w14:textId="77777777" w:rsidR="004E3BB5" w:rsidRDefault="004E3BB5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1C7504" w14:textId="77777777" w:rsidR="002C56F6" w:rsidRPr="004E3BB5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>INFORMACJE DOTYCZĄCE WALUT OBCYCH, W JAKICH MOGĄ BYĆ PROWADZONE ROZLICZENIA MIĘDZY ZAMAWIAJĄCYM A WYKONAWCĄ, JEŻELI ZAMAWIAJĄCY PRZEWIDUJE</w:t>
      </w:r>
      <w:r w:rsidR="008F11B7">
        <w:rPr>
          <w:rFonts w:ascii="Times New Roman" w:hAnsi="Times New Roman" w:cs="Times New Roman"/>
          <w:b/>
          <w:sz w:val="24"/>
          <w:szCs w:val="24"/>
        </w:rPr>
        <w:t xml:space="preserve"> ROZLICZENIA W WALUTACH OBCYCH</w:t>
      </w:r>
    </w:p>
    <w:p w14:paraId="34C1EF46" w14:textId="77777777" w:rsidR="004E3BB5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b/>
          <w:sz w:val="24"/>
          <w:szCs w:val="24"/>
        </w:rPr>
        <w:t>Zamawiający nie przewiduje rozliczenia w walutach obcych.</w:t>
      </w:r>
      <w:r w:rsidRPr="00654ED8">
        <w:rPr>
          <w:rFonts w:ascii="Times New Roman" w:hAnsi="Times New Roman" w:cs="Times New Roman"/>
          <w:sz w:val="24"/>
          <w:szCs w:val="24"/>
        </w:rPr>
        <w:t xml:space="preserve"> Rozliczenia będą się odbywały w walucie polskiej, tj. w z</w:t>
      </w:r>
      <w:r w:rsidR="004E3BB5">
        <w:rPr>
          <w:rFonts w:ascii="Times New Roman" w:hAnsi="Times New Roman" w:cs="Times New Roman"/>
          <w:sz w:val="24"/>
          <w:szCs w:val="24"/>
        </w:rPr>
        <w:t>łotych polskich.</w:t>
      </w:r>
    </w:p>
    <w:p w14:paraId="0F051B96" w14:textId="77777777" w:rsidR="004E3BB5" w:rsidRDefault="004E3BB5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000416" w14:textId="77777777" w:rsidR="002C56F6" w:rsidRPr="004E3BB5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>INFORMACJE DOTYCZĄCE ZWROTU KOSZTÓW UDZIAŁU W POSTĘPOWANIU, JEŻELI Z</w:t>
      </w:r>
      <w:r w:rsidR="008F11B7">
        <w:rPr>
          <w:rFonts w:ascii="Times New Roman" w:hAnsi="Times New Roman" w:cs="Times New Roman"/>
          <w:b/>
          <w:sz w:val="24"/>
          <w:szCs w:val="24"/>
        </w:rPr>
        <w:t>AMAWIAJĄCY PRZEWIDUJE ICH ZWROT</w:t>
      </w:r>
    </w:p>
    <w:p w14:paraId="65A99B7A" w14:textId="77777777" w:rsidR="004E3BB5" w:rsidRPr="004E3BB5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5">
        <w:rPr>
          <w:rFonts w:ascii="Times New Roman" w:hAnsi="Times New Roman" w:cs="Times New Roman"/>
          <w:sz w:val="24"/>
          <w:szCs w:val="24"/>
        </w:rPr>
        <w:lastRenderedPageBreak/>
        <w:t xml:space="preserve">Zamawiający nie przewiduje zwrotu </w:t>
      </w:r>
      <w:r w:rsidR="004E3BB5" w:rsidRPr="004E3BB5">
        <w:rPr>
          <w:rFonts w:ascii="Times New Roman" w:hAnsi="Times New Roman" w:cs="Times New Roman"/>
          <w:sz w:val="24"/>
          <w:szCs w:val="24"/>
        </w:rPr>
        <w:t>kosztów udziału w postępowaniu.</w:t>
      </w:r>
    </w:p>
    <w:p w14:paraId="36BE8F35" w14:textId="77777777" w:rsidR="004E3BB5" w:rsidRDefault="004E3BB5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88AFB5" w14:textId="77777777" w:rsidR="002C56F6" w:rsidRPr="004E3BB5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>INFORMACJA O OBOWIĄZKU OSOBISTEGO WYKONANIA PRZEZ WYKONAWCĘ KLUCZOWYCH ZADAŃ, JEŻELI ZAMAWIAJĄCY DOKONUJE TAKIEGO ZASTRZEŻENIA ZGODNIE Z ART. 60 I ART. 121</w:t>
      </w:r>
    </w:p>
    <w:p w14:paraId="61C98938" w14:textId="77777777" w:rsidR="004E3BB5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5">
        <w:rPr>
          <w:rFonts w:ascii="Times New Roman" w:hAnsi="Times New Roman" w:cs="Times New Roman"/>
          <w:sz w:val="24"/>
          <w:szCs w:val="24"/>
        </w:rPr>
        <w:t>Zamawiający nie nakłada obowiązku osobistego wykonania kluczowych czę</w:t>
      </w:r>
      <w:r w:rsidR="004E3BB5">
        <w:rPr>
          <w:rFonts w:ascii="Times New Roman" w:hAnsi="Times New Roman" w:cs="Times New Roman"/>
          <w:sz w:val="24"/>
          <w:szCs w:val="24"/>
        </w:rPr>
        <w:t>ści zamówienia przez wykonawcę.</w:t>
      </w:r>
    </w:p>
    <w:p w14:paraId="0BA21AB7" w14:textId="77777777" w:rsidR="004E3BB5" w:rsidRDefault="004E3BB5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E78B23" w14:textId="77777777" w:rsidR="002C56F6" w:rsidRPr="004E3BB5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>MAKSYMALNA LICZBA WYKONAWCÓW, Z KTÓRYMI ZAMAWIAJĄCY ZAWRZE UMOWĘ RAMOWĄ, JEŻELI ZAMAWIAJĄCY PRZ</w:t>
      </w:r>
      <w:r w:rsidR="008F11B7">
        <w:rPr>
          <w:rFonts w:ascii="Times New Roman" w:hAnsi="Times New Roman" w:cs="Times New Roman"/>
          <w:b/>
          <w:sz w:val="24"/>
          <w:szCs w:val="24"/>
        </w:rPr>
        <w:t>EWIDUJE ZAWARCIE UMOWY RAMOWEJ</w:t>
      </w:r>
    </w:p>
    <w:p w14:paraId="21D1A172" w14:textId="77777777" w:rsidR="004E3BB5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5">
        <w:rPr>
          <w:rFonts w:ascii="Times New Roman" w:hAnsi="Times New Roman" w:cs="Times New Roman"/>
          <w:sz w:val="24"/>
          <w:szCs w:val="24"/>
        </w:rPr>
        <w:t>Zamawiający nie prze</w:t>
      </w:r>
      <w:r w:rsidR="004E3BB5">
        <w:rPr>
          <w:rFonts w:ascii="Times New Roman" w:hAnsi="Times New Roman" w:cs="Times New Roman"/>
          <w:sz w:val="24"/>
          <w:szCs w:val="24"/>
        </w:rPr>
        <w:t xml:space="preserve">widuje zawarcia umowy ramowej. </w:t>
      </w:r>
    </w:p>
    <w:p w14:paraId="022B6331" w14:textId="77777777" w:rsidR="004E3BB5" w:rsidRDefault="004E3BB5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88FAEF" w14:textId="77777777" w:rsidR="002C56F6" w:rsidRPr="004E3BB5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 xml:space="preserve">INFORMACJA O PRZEWIDYWANYM WYBORZE NAJKORZYSTNIEJSZEJ OFERTY Z ZASTOSOWANIEM AUKCJI ELEKTRONICZNEJ WRAZ Z INFORMACJAMI, O KTÓRYCH MOWA W ART. 230, JEŻELI ZAMAWIAJĄCY </w:t>
      </w:r>
      <w:r w:rsidR="008F11B7">
        <w:rPr>
          <w:rFonts w:ascii="Times New Roman" w:hAnsi="Times New Roman" w:cs="Times New Roman"/>
          <w:b/>
          <w:sz w:val="24"/>
          <w:szCs w:val="24"/>
        </w:rPr>
        <w:t>PRZEWIDUJE AUKCJĘ ELEKTRONICZNĄ</w:t>
      </w:r>
    </w:p>
    <w:p w14:paraId="030F7C25" w14:textId="77777777" w:rsidR="004E3BB5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5">
        <w:rPr>
          <w:rFonts w:ascii="Times New Roman" w:hAnsi="Times New Roman" w:cs="Times New Roman"/>
          <w:sz w:val="24"/>
          <w:szCs w:val="24"/>
        </w:rPr>
        <w:t>Zamawiający nie pr</w:t>
      </w:r>
      <w:r w:rsidR="004E3BB5">
        <w:rPr>
          <w:rFonts w:ascii="Times New Roman" w:hAnsi="Times New Roman" w:cs="Times New Roman"/>
          <w:sz w:val="24"/>
          <w:szCs w:val="24"/>
        </w:rPr>
        <w:t>zewiduje aukcji elektronicznej.</w:t>
      </w:r>
    </w:p>
    <w:p w14:paraId="041A4F58" w14:textId="77777777" w:rsidR="004E3BB5" w:rsidRPr="004E3BB5" w:rsidRDefault="004E3BB5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2836B" w14:textId="77777777" w:rsidR="002C56F6" w:rsidRPr="00D874DE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BB5">
        <w:rPr>
          <w:rFonts w:ascii="Times New Roman" w:hAnsi="Times New Roman" w:cs="Times New Roman"/>
          <w:b/>
          <w:sz w:val="24"/>
          <w:szCs w:val="24"/>
        </w:rPr>
        <w:t>WYMÓG LUB MOŻLIWOŚĆ ZŁOŻENIA OFERT W POSTACI KATALOGÓW ELEKTRONICZNYCH LUB DOŁĄCZENIA KATALOGÓW ELEKTRONICZNYCH DO OFERTY, W</w:t>
      </w:r>
      <w:r w:rsidR="008F11B7">
        <w:rPr>
          <w:rFonts w:ascii="Times New Roman" w:hAnsi="Times New Roman" w:cs="Times New Roman"/>
          <w:b/>
          <w:sz w:val="24"/>
          <w:szCs w:val="24"/>
        </w:rPr>
        <w:t> SYTUACJI OKREŚLONEJ W ART. 93</w:t>
      </w:r>
    </w:p>
    <w:p w14:paraId="5E585CED" w14:textId="025795BB" w:rsidR="004E3BB5" w:rsidRDefault="002C56F6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74DE">
        <w:rPr>
          <w:rFonts w:ascii="Times New Roman" w:hAnsi="Times New Roman" w:cs="Times New Roman"/>
          <w:sz w:val="24"/>
          <w:szCs w:val="24"/>
        </w:rPr>
        <w:t>Zamawiający nie przewiduje</w:t>
      </w:r>
      <w:r w:rsidRPr="00654ED8">
        <w:rPr>
          <w:rFonts w:ascii="Times New Roman" w:hAnsi="Times New Roman" w:cs="Times New Roman"/>
          <w:sz w:val="24"/>
          <w:szCs w:val="24"/>
        </w:rPr>
        <w:t xml:space="preserve"> ani wymogu</w:t>
      </w:r>
      <w:r w:rsidR="00D35C13">
        <w:rPr>
          <w:rFonts w:ascii="Times New Roman" w:hAnsi="Times New Roman" w:cs="Times New Roman"/>
          <w:sz w:val="24"/>
          <w:szCs w:val="24"/>
        </w:rPr>
        <w:t>,</w:t>
      </w:r>
      <w:r w:rsidRPr="00654ED8">
        <w:rPr>
          <w:rFonts w:ascii="Times New Roman" w:hAnsi="Times New Roman" w:cs="Times New Roman"/>
          <w:sz w:val="24"/>
          <w:szCs w:val="24"/>
        </w:rPr>
        <w:t xml:space="preserve"> ani możliwości złożenia ofert w pos</w:t>
      </w:r>
      <w:r w:rsidR="004E3BB5">
        <w:rPr>
          <w:rFonts w:ascii="Times New Roman" w:hAnsi="Times New Roman" w:cs="Times New Roman"/>
          <w:sz w:val="24"/>
          <w:szCs w:val="24"/>
        </w:rPr>
        <w:t>taci katalogów elektronicznych.</w:t>
      </w:r>
    </w:p>
    <w:p w14:paraId="1C8327AD" w14:textId="77777777" w:rsidR="00C74E39" w:rsidRDefault="00C74E39" w:rsidP="00232B45">
      <w:pPr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89E5EB" w14:textId="77777777" w:rsidR="003A45A2" w:rsidRDefault="002C56F6" w:rsidP="00232B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164">
        <w:rPr>
          <w:rFonts w:ascii="Times New Roman" w:hAnsi="Times New Roman" w:cs="Times New Roman"/>
          <w:b/>
          <w:sz w:val="24"/>
          <w:szCs w:val="24"/>
        </w:rPr>
        <w:t>INFORMACJE DOTYCZĄCE ZABEZPIECZENIA NALEŻYTEGO WYKONANIA UMOWY, J</w:t>
      </w:r>
      <w:r w:rsidR="008F11B7">
        <w:rPr>
          <w:rFonts w:ascii="Times New Roman" w:hAnsi="Times New Roman" w:cs="Times New Roman"/>
          <w:b/>
          <w:sz w:val="24"/>
          <w:szCs w:val="24"/>
        </w:rPr>
        <w:t>EŻELI ZAMAWIAJĄCY JE PRZEWIDUJE</w:t>
      </w:r>
    </w:p>
    <w:p w14:paraId="6546376B" w14:textId="77777777" w:rsidR="00D2329E" w:rsidRDefault="002C56F6" w:rsidP="00232B4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5A2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A45A2" w:rsidRPr="003A45A2">
        <w:rPr>
          <w:rFonts w:ascii="Times New Roman" w:hAnsi="Times New Roman" w:cs="Times New Roman"/>
          <w:b/>
          <w:sz w:val="24"/>
          <w:szCs w:val="24"/>
        </w:rPr>
        <w:t xml:space="preserve">nie </w:t>
      </w:r>
      <w:r w:rsidRPr="003A45A2">
        <w:rPr>
          <w:rFonts w:ascii="Times New Roman" w:hAnsi="Times New Roman" w:cs="Times New Roman"/>
          <w:b/>
          <w:sz w:val="24"/>
          <w:szCs w:val="24"/>
        </w:rPr>
        <w:t>będzie</w:t>
      </w:r>
      <w:r w:rsidRPr="003A45A2">
        <w:rPr>
          <w:rFonts w:ascii="Times New Roman" w:hAnsi="Times New Roman" w:cs="Times New Roman"/>
          <w:sz w:val="24"/>
          <w:szCs w:val="24"/>
        </w:rPr>
        <w:t xml:space="preserve"> wymagał od </w:t>
      </w:r>
      <w:r w:rsidR="003C0825" w:rsidRPr="003A45A2">
        <w:rPr>
          <w:rFonts w:ascii="Times New Roman" w:hAnsi="Times New Roman" w:cs="Times New Roman"/>
          <w:sz w:val="24"/>
          <w:szCs w:val="24"/>
        </w:rPr>
        <w:t>W</w:t>
      </w:r>
      <w:r w:rsidRPr="003A45A2">
        <w:rPr>
          <w:rFonts w:ascii="Times New Roman" w:hAnsi="Times New Roman" w:cs="Times New Roman"/>
          <w:sz w:val="24"/>
          <w:szCs w:val="24"/>
        </w:rPr>
        <w:t>ykonawcy, który złoży najkorzystniejszą ofertę</w:t>
      </w:r>
      <w:r w:rsidR="003C0825" w:rsidRPr="003A45A2">
        <w:rPr>
          <w:rFonts w:ascii="Times New Roman" w:hAnsi="Times New Roman" w:cs="Times New Roman"/>
          <w:sz w:val="24"/>
          <w:szCs w:val="24"/>
        </w:rPr>
        <w:t xml:space="preserve"> </w:t>
      </w:r>
      <w:r w:rsidRPr="003A45A2">
        <w:rPr>
          <w:rFonts w:ascii="Times New Roman" w:hAnsi="Times New Roman" w:cs="Times New Roman"/>
          <w:sz w:val="24"/>
          <w:szCs w:val="24"/>
        </w:rPr>
        <w:t>wniesienia przed podpisaniem umowy lub najpóźniej w dniu jej podpisywania, zabezpiecz</w:t>
      </w:r>
      <w:r w:rsidR="003A45A2" w:rsidRPr="003A45A2">
        <w:rPr>
          <w:rFonts w:ascii="Times New Roman" w:hAnsi="Times New Roman" w:cs="Times New Roman"/>
          <w:sz w:val="24"/>
          <w:szCs w:val="24"/>
        </w:rPr>
        <w:t xml:space="preserve">enia należytego wykonania umowy. </w:t>
      </w:r>
    </w:p>
    <w:p w14:paraId="51C8F5E9" w14:textId="77777777" w:rsidR="00DE50AA" w:rsidRDefault="00DE50AA" w:rsidP="00232B45">
      <w:pPr>
        <w:pStyle w:val="Akapitzlist"/>
        <w:spacing w:after="200" w:line="276" w:lineRule="auto"/>
        <w:ind w:left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8ED705" w14:textId="77777777" w:rsidR="00D2329E" w:rsidRDefault="002C56F6" w:rsidP="00232B4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29E">
        <w:rPr>
          <w:rFonts w:ascii="Times New Roman" w:hAnsi="Times New Roman" w:cs="Times New Roman"/>
          <w:b/>
          <w:sz w:val="24"/>
          <w:szCs w:val="24"/>
        </w:rPr>
        <w:t xml:space="preserve">WYMAGANIA </w:t>
      </w:r>
      <w:r w:rsidR="008F11B7">
        <w:rPr>
          <w:rFonts w:ascii="Times New Roman" w:hAnsi="Times New Roman" w:cs="Times New Roman"/>
          <w:b/>
          <w:sz w:val="24"/>
          <w:szCs w:val="24"/>
        </w:rPr>
        <w:t>DOTYCZĄCE UMÓW O PODWYKONAWSTWO</w:t>
      </w:r>
    </w:p>
    <w:p w14:paraId="73DB9974" w14:textId="77777777" w:rsidR="00CE4031" w:rsidRPr="00CE4031" w:rsidRDefault="003A45A2" w:rsidP="00232B45">
      <w:pPr>
        <w:pStyle w:val="Akapitzlist"/>
        <w:spacing w:after="20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</w:t>
      </w:r>
      <w:r w:rsidR="003C082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ymagania dotyczące umów o podwykonawstwo zawarto we wzorze umowy stanowiącym załącznik nr 4 do SWZ.</w:t>
      </w:r>
    </w:p>
    <w:p w14:paraId="4A9AF1A6" w14:textId="77777777" w:rsidR="00B8259F" w:rsidRPr="00F36B33" w:rsidRDefault="00B8259F" w:rsidP="00232B45">
      <w:pPr>
        <w:pStyle w:val="Akapitzlist"/>
        <w:spacing w:after="200" w:line="276" w:lineRule="auto"/>
        <w:ind w:left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35468C" w14:textId="77777777" w:rsidR="00F60EDB" w:rsidRPr="00CE4031" w:rsidRDefault="00F60EDB" w:rsidP="00232B4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INFORMACJE O PRZETWARZNIU DANYCH OSOBOWYCH</w:t>
      </w:r>
    </w:p>
    <w:p w14:paraId="57E02926" w14:textId="77777777" w:rsidR="00F60EDB" w:rsidRDefault="00F60EDB" w:rsidP="00232B45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654ED8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Zgodnie z art. 13 ust. 1 i 2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rozporządzenia </w:t>
      </w:r>
      <w:r w:rsidRPr="002B435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Parlamentu Europejskiego i Rady UE 2016/679 z dnia 27 kwietnia 2016 r.  w sprawie ochrony osób fizycznych w związku z przetwarzaniem danych osobowych i w sprawie swobodnego przepływu takich danych oraz uchylenia dyrektywy 95/46/WE (ogólne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go</w:t>
      </w:r>
      <w:r w:rsidRPr="002B435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rozporządzeni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a</w:t>
      </w:r>
      <w:r w:rsidRPr="002B435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 ochronie danych) (Dz. </w:t>
      </w:r>
      <w:r w:rsidRPr="002B435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 xml:space="preserve">Urz. UE L 119 z 04.05.2016, str. 1, ze zmianą ogłoszoną w Dz. Urz. UE L 127 z 23.05.2018, str. 2)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(</w:t>
      </w:r>
      <w:r w:rsidRPr="00654ED8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„RODO”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)</w:t>
      </w:r>
      <w:r w:rsidRPr="00654ED8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, informuj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emy</w:t>
      </w:r>
      <w:r w:rsidRPr="00654ED8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, że: </w:t>
      </w:r>
    </w:p>
    <w:p w14:paraId="4D976ACC" w14:textId="7A80CA36" w:rsidR="00F60EDB" w:rsidRDefault="00F60EDB" w:rsidP="00232B4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A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dministratorem danych osobowych jest 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Wójt Gminy Bulkowo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(Gmina Bulkowo)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z siedzibą: ul.</w:t>
      </w:r>
      <w:r w:rsidR="0057134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Szkolna 1, 09-454 Bulkowo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</w:p>
    <w:p w14:paraId="44E905B3" w14:textId="77777777" w:rsidR="00F60EDB" w:rsidRDefault="00F60EDB" w:rsidP="00232B4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W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e wszystkich sprawach związanych z przetwarzaniem danych osobowych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możliwy jest kontakt 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z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i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nspektorem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o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chrony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d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anych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wyznaczonym przez Administratora drogą elektroniczną 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pod adresem e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noBreakHyphen/>
        <w:t xml:space="preserve">mail: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iod@bulkowo.pl</w:t>
      </w:r>
      <w:hyperlink r:id="rId16" w:history="1"/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lub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drogą pisemną za pośrednictwem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adres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u</w:t>
      </w:r>
      <w:r w:rsidRPr="00B8259F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siedziby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Administratora.</w:t>
      </w:r>
    </w:p>
    <w:p w14:paraId="3A8C8BF4" w14:textId="54D039CD" w:rsidR="00F60EDB" w:rsidRPr="008E6C7F" w:rsidRDefault="00F60EDB" w:rsidP="008E6C7F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8E6C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Celem przetwarzania danych jest przeprowadzenie postępowania o udzielenie zamówienia publicznego pn.: </w:t>
      </w:r>
      <w:r w:rsidR="008E6C7F" w:rsidRPr="008E6C7F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„Dostawa oleju opałowego na potrzeby Gminy Bulkowo”</w:t>
      </w:r>
      <w:r w:rsidR="008E6C7F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8E6C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prowad</w:t>
      </w:r>
      <w:r w:rsidR="008E6C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zonym w trybie podstawowym, bez </w:t>
      </w:r>
      <w:r w:rsidRPr="008E6C7F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przeprowadzenia negocjacji treści złożonych ofert na podstawie art. 275 pkt 1) ustawy z dnia 11 września 2019 r. - Prawo zamówień publicznych w związku z art. 6 ust. 1 lit. c RODO, a następnie wybór oferenta i zawarcie umowy na podstawie i w związku z art. 6 ust. 1 lit. b RODO.</w:t>
      </w:r>
    </w:p>
    <w:p w14:paraId="3CE1E702" w14:textId="77777777" w:rsidR="00F60EDB" w:rsidRDefault="00F60EDB" w:rsidP="00232B4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O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dbiorcami danych osobowych będą osoby lub podmioty, którym udostępniona zostanie dokumentacja postępowania w oparciu o art. 74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ustawy </w:t>
      </w:r>
      <w:r w:rsidRPr="002B435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 dnia 11 września 2019 r. - Prawo zamówień publicznych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, osoby korzystające z Biuletynu Informacji Publicznej Urzędu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Gminy Bulkowo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oraz podmioty uprawnione do ich przetwarzania na podstawie przepisów prawa. Odrębną kategorią odbiorców, którym mogą być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udostępnione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dane s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tanowi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ą podmioty uprawnione do obsługi doręczeń (Poczta Polska, kurierzy itp.)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oraz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dostawcy usług informatycznych, audytorskich, doradczych, kancelarie prawne i firmy prawnicze.</w:t>
      </w:r>
    </w:p>
    <w:p w14:paraId="416809A0" w14:textId="77777777" w:rsidR="00F60EDB" w:rsidRDefault="00F60EDB" w:rsidP="00232B4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D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ane osobowe będą przechowywane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przez okres 4 lat licząc od 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dnia zakończenia postępowania o udzielenie zamówienia, a jeżeli czas trwania umowy przekracza 4 lata,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wówczas </w:t>
      </w:r>
      <w:r w:rsidRPr="0080250D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okres przechowywania obejmuje cały czas trwania umowy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zgodnie z art. 78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ustawy </w:t>
      </w:r>
      <w:r w:rsidRPr="002B435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z dnia 11 września 2019 r. - Prawo zamówień publicznych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. Po upływie tego okresu dane osobowe będą przechowywane w celach archiwalnych 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przez okres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zgodny 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z instrukcją kancelaryjną, a także z ustawą z dnia 14 lipca 1983 r. o narodowym zasobie archiwalnym i archiwach oraz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z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rozporządzeniem Prezesa Rady Ministrów z dnia 18 stycznia 2011 r. w sprawie instrukcji kancelaryjnej, jednolitych rzeczowych wykazów akt oraz instrukcji w sprawie organizacji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i zakresu działania archiwów zakładowych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, 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chyba że przepisy szczególne stanowią inaczej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. W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 przypadku zamówień dofinansowanych ze środków zewnętrznych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dane będą przechowywane </w:t>
      </w: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 xml:space="preserve">przez okres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trwania projektu.</w:t>
      </w:r>
    </w:p>
    <w:p w14:paraId="4F46070E" w14:textId="77777777" w:rsidR="00F60EDB" w:rsidRDefault="00F60EDB" w:rsidP="00232B4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Podanie danych jest wymogiem ustawowym i jest niezbędne w celu wzięcia udziału w postępowaniu o udzielenie zamówienia publicznego. Odmowa podania danych uniemożliwi realizację tego celu.</w:t>
      </w:r>
    </w:p>
    <w:p w14:paraId="4C898C50" w14:textId="77777777" w:rsidR="00F60EDB" w:rsidRDefault="00F60EDB" w:rsidP="00232B4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pl-PL"/>
        </w:rPr>
        <w:t>W związku z przetwarzaniem danych osobowych przysługuje prawo do:</w:t>
      </w:r>
    </w:p>
    <w:p w14:paraId="53D8A5F0" w14:textId="77777777" w:rsidR="00F60EDB" w:rsidRDefault="00F60EDB" w:rsidP="00232B45">
      <w:pPr>
        <w:pStyle w:val="Akapitzlist"/>
        <w:numPr>
          <w:ilvl w:val="0"/>
          <w:numId w:val="9"/>
        </w:numPr>
        <w:spacing w:line="276" w:lineRule="auto"/>
        <w:ind w:left="15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dostępu do danych na podstawie i zgodnie z zasadami określonymi w art. 15 RODO,</w:t>
      </w:r>
    </w:p>
    <w:p w14:paraId="3962CFF7" w14:textId="77777777" w:rsidR="00F60EDB" w:rsidRDefault="00F60EDB" w:rsidP="00232B45">
      <w:pPr>
        <w:pStyle w:val="Akapitzlist"/>
        <w:numPr>
          <w:ilvl w:val="0"/>
          <w:numId w:val="9"/>
        </w:numPr>
        <w:spacing w:line="276" w:lineRule="auto"/>
        <w:ind w:left="15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sprostowania danych na podstawie i zgodnie z zasadami określonymi w art. 16 RODO,</w:t>
      </w:r>
    </w:p>
    <w:p w14:paraId="1ED1002A" w14:textId="77777777" w:rsidR="00F60EDB" w:rsidRDefault="00F60EDB" w:rsidP="00232B45">
      <w:pPr>
        <w:pStyle w:val="Akapitzlist"/>
        <w:numPr>
          <w:ilvl w:val="0"/>
          <w:numId w:val="9"/>
        </w:numPr>
        <w:spacing w:line="276" w:lineRule="auto"/>
        <w:ind w:left="15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>ograniczenia przetwarzania na podstawie i zgodnie z zasadami określonymi w art. 18 RODO,</w:t>
      </w:r>
    </w:p>
    <w:p w14:paraId="52FFFF08" w14:textId="6E95E4B9" w:rsidR="00054555" w:rsidRDefault="00F60EDB" w:rsidP="00232B45">
      <w:pPr>
        <w:pStyle w:val="Akapitzlist"/>
        <w:numPr>
          <w:ilvl w:val="0"/>
          <w:numId w:val="9"/>
        </w:numPr>
        <w:spacing w:line="276" w:lineRule="auto"/>
        <w:ind w:left="15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5A4BB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wniesienia skargi do Prezesa Urzędu Ochrony Danych Osobowych (ul. Stawki 2, 00-193 Warszawa) na podstawie i zgodnie z zasadami określonymi w art. 77 RODO.</w:t>
      </w:r>
    </w:p>
    <w:p w14:paraId="077474FD" w14:textId="12FAC5B1" w:rsidR="00C74E39" w:rsidRDefault="00C74E39" w:rsidP="00C74E39">
      <w:pPr>
        <w:pStyle w:val="Akapitzlist"/>
        <w:spacing w:line="276" w:lineRule="auto"/>
        <w:ind w:left="15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397EC89B" w14:textId="77777777" w:rsidR="00904D20" w:rsidRDefault="00904D20" w:rsidP="00C74E39">
      <w:pPr>
        <w:pStyle w:val="Akapitzlist"/>
        <w:spacing w:line="276" w:lineRule="auto"/>
        <w:ind w:left="15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7342020B" w14:textId="19B8B10E" w:rsidR="002C56F6" w:rsidRDefault="002C56F6" w:rsidP="00232B4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ED8">
        <w:rPr>
          <w:rFonts w:ascii="Times New Roman" w:hAnsi="Times New Roman" w:cs="Times New Roman"/>
          <w:sz w:val="24"/>
          <w:szCs w:val="24"/>
          <w:u w:val="single"/>
        </w:rPr>
        <w:t>Załączniki do SWZ</w:t>
      </w:r>
      <w:r w:rsidRPr="00654ED8">
        <w:rPr>
          <w:rFonts w:ascii="Times New Roman" w:hAnsi="Times New Roman" w:cs="Times New Roman"/>
          <w:sz w:val="24"/>
          <w:szCs w:val="24"/>
        </w:rPr>
        <w:t>:</w:t>
      </w:r>
    </w:p>
    <w:p w14:paraId="5D6D20D4" w14:textId="77777777" w:rsidR="00C74E39" w:rsidRPr="00654ED8" w:rsidRDefault="00C74E39" w:rsidP="00232B4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D447A8" w14:textId="77777777" w:rsidR="001C614F" w:rsidRDefault="002C56F6" w:rsidP="00232B4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4F">
        <w:rPr>
          <w:rFonts w:ascii="Times New Roman" w:hAnsi="Times New Roman" w:cs="Times New Roman"/>
          <w:sz w:val="24"/>
          <w:szCs w:val="24"/>
        </w:rPr>
        <w:t xml:space="preserve">FORMULARZ OFERTOWY – </w:t>
      </w:r>
      <w:r w:rsidRPr="001C614F">
        <w:rPr>
          <w:rFonts w:ascii="Times New Roman" w:hAnsi="Times New Roman" w:cs="Times New Roman"/>
          <w:b/>
          <w:sz w:val="24"/>
          <w:szCs w:val="24"/>
        </w:rPr>
        <w:t>do wypełnienia przez wykonawców i załączenia do oferty</w:t>
      </w:r>
      <w:r w:rsidRPr="001C614F">
        <w:rPr>
          <w:rFonts w:ascii="Times New Roman" w:hAnsi="Times New Roman" w:cs="Times New Roman"/>
          <w:sz w:val="24"/>
          <w:szCs w:val="24"/>
        </w:rPr>
        <w:t>.</w:t>
      </w:r>
    </w:p>
    <w:p w14:paraId="34CDE4AE" w14:textId="77C75546" w:rsidR="001C614F" w:rsidRDefault="002C56F6" w:rsidP="00232B4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4F">
        <w:rPr>
          <w:rFonts w:ascii="Times New Roman" w:hAnsi="Times New Roman" w:cs="Times New Roman"/>
          <w:sz w:val="24"/>
          <w:szCs w:val="24"/>
        </w:rPr>
        <w:t>Wzór oświadczenia odpowiednio: wykonawcy; każdego ze wspólników konsorcjum (w przypadku składania oferty wspólnej); każdego ze wspólników spółki cywilnej; podmiotów, na zasoby których powołuje się wykonawca w celu spełnienia warunków udziału w postępowaniu oraz przesłanek wykluczenia z postępowania</w:t>
      </w:r>
      <w:r w:rsidR="001D3D8A">
        <w:rPr>
          <w:rFonts w:ascii="Times New Roman" w:hAnsi="Times New Roman" w:cs="Times New Roman"/>
          <w:sz w:val="24"/>
          <w:szCs w:val="24"/>
        </w:rPr>
        <w:t xml:space="preserve"> </w:t>
      </w:r>
      <w:r w:rsidRPr="001C614F">
        <w:rPr>
          <w:rFonts w:ascii="Times New Roman" w:hAnsi="Times New Roman" w:cs="Times New Roman"/>
          <w:sz w:val="24"/>
          <w:szCs w:val="24"/>
        </w:rPr>
        <w:t xml:space="preserve">– </w:t>
      </w:r>
      <w:r w:rsidRPr="001C614F">
        <w:rPr>
          <w:rFonts w:ascii="Times New Roman" w:hAnsi="Times New Roman" w:cs="Times New Roman"/>
          <w:b/>
          <w:sz w:val="24"/>
          <w:szCs w:val="24"/>
        </w:rPr>
        <w:t>do wypełnienia odpowiednio przez: wykonawców; każdego ze wspólników konsorcjum (w przypadku składania oferty wspólnej); każdego ze wspólników spółki cywilnej;</w:t>
      </w:r>
      <w:r w:rsidRPr="001C614F">
        <w:rPr>
          <w:rFonts w:ascii="Times New Roman" w:hAnsi="Times New Roman" w:cs="Times New Roman"/>
          <w:sz w:val="24"/>
          <w:szCs w:val="24"/>
        </w:rPr>
        <w:t xml:space="preserve"> </w:t>
      </w:r>
      <w:r w:rsidRPr="001C614F">
        <w:rPr>
          <w:rFonts w:ascii="Times New Roman" w:hAnsi="Times New Roman" w:cs="Times New Roman"/>
          <w:b/>
          <w:sz w:val="24"/>
          <w:szCs w:val="24"/>
        </w:rPr>
        <w:t>podmiotów, na zasoby których powołuje się wykonawca w celu spełnienia warunków udziału w postępowaniu i załączenia do oferty</w:t>
      </w:r>
      <w:r w:rsidRPr="001C614F">
        <w:rPr>
          <w:rFonts w:ascii="Times New Roman" w:hAnsi="Times New Roman" w:cs="Times New Roman"/>
          <w:sz w:val="24"/>
          <w:szCs w:val="24"/>
        </w:rPr>
        <w:t>.</w:t>
      </w:r>
    </w:p>
    <w:p w14:paraId="59CAA939" w14:textId="77777777" w:rsidR="002C56F6" w:rsidRDefault="002C56F6" w:rsidP="00232B4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4F">
        <w:rPr>
          <w:rFonts w:ascii="Times New Roman" w:hAnsi="Times New Roman" w:cs="Times New Roman"/>
          <w:sz w:val="24"/>
          <w:szCs w:val="24"/>
        </w:rPr>
        <w:t xml:space="preserve">Zobowiązanie innego podmiotu do oddania do dyspozycji niezbędnych zasobów na okres korzystania z nich przy wykonaniu zamówienia w trybie art. 118 ust. 3 ustawy Prawo zamówień publicznych – </w:t>
      </w:r>
      <w:r w:rsidRPr="001C614F">
        <w:rPr>
          <w:rFonts w:ascii="Times New Roman" w:hAnsi="Times New Roman" w:cs="Times New Roman"/>
          <w:b/>
          <w:sz w:val="24"/>
          <w:szCs w:val="24"/>
        </w:rPr>
        <w:t>do wypełnienia przez inne podmioty i załączenia do oferty</w:t>
      </w:r>
      <w:r w:rsidRPr="001C614F">
        <w:rPr>
          <w:rFonts w:ascii="Times New Roman" w:hAnsi="Times New Roman" w:cs="Times New Roman"/>
          <w:sz w:val="24"/>
          <w:szCs w:val="24"/>
        </w:rPr>
        <w:t>.</w:t>
      </w:r>
    </w:p>
    <w:p w14:paraId="4ECACA85" w14:textId="77777777" w:rsidR="001C614F" w:rsidRDefault="001C614F" w:rsidP="00232B4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umowy.</w:t>
      </w:r>
    </w:p>
    <w:p w14:paraId="54C82FD9" w14:textId="73CF61A2" w:rsidR="00CD0B06" w:rsidRPr="00185651" w:rsidRDefault="00CD0B06" w:rsidP="00232B4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651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185651" w:rsidRPr="00185651">
        <w:rPr>
          <w:rFonts w:ascii="Times New Roman" w:hAnsi="Times New Roman" w:cs="Times New Roman"/>
          <w:sz w:val="24"/>
          <w:szCs w:val="24"/>
        </w:rPr>
        <w:t>w zakresie art. 108 ust. 1 pkt 5 ustawy z dnia 11 września 2019 r. – Prawo zamówień publicznych (</w:t>
      </w:r>
      <w:proofErr w:type="spellStart"/>
      <w:r w:rsidR="00185651" w:rsidRPr="0018565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85651" w:rsidRPr="00185651">
        <w:rPr>
          <w:rFonts w:ascii="Times New Roman" w:hAnsi="Times New Roman" w:cs="Times New Roman"/>
          <w:sz w:val="24"/>
          <w:szCs w:val="24"/>
        </w:rPr>
        <w:t>. Dz. U. z 202</w:t>
      </w:r>
      <w:r w:rsidR="002A567F">
        <w:rPr>
          <w:rFonts w:ascii="Times New Roman" w:hAnsi="Times New Roman" w:cs="Times New Roman"/>
          <w:sz w:val="24"/>
          <w:szCs w:val="24"/>
        </w:rPr>
        <w:t>3</w:t>
      </w:r>
      <w:r w:rsidR="00185651" w:rsidRPr="00185651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2A567F">
        <w:rPr>
          <w:rFonts w:ascii="Times New Roman" w:hAnsi="Times New Roman" w:cs="Times New Roman"/>
          <w:sz w:val="24"/>
          <w:szCs w:val="24"/>
        </w:rPr>
        <w:t>605</w:t>
      </w:r>
      <w:r w:rsidR="00CB509F">
        <w:rPr>
          <w:rFonts w:ascii="Times New Roman" w:hAnsi="Times New Roman" w:cs="Times New Roman"/>
          <w:sz w:val="24"/>
          <w:szCs w:val="24"/>
        </w:rPr>
        <w:t xml:space="preserve"> ze zm.</w:t>
      </w:r>
      <w:r w:rsidR="00185651" w:rsidRPr="00185651">
        <w:rPr>
          <w:rFonts w:ascii="Times New Roman" w:hAnsi="Times New Roman" w:cs="Times New Roman"/>
          <w:sz w:val="24"/>
          <w:szCs w:val="24"/>
        </w:rPr>
        <w:t>)</w:t>
      </w:r>
      <w:r w:rsidR="002E4479">
        <w:rPr>
          <w:rFonts w:ascii="Times New Roman" w:hAnsi="Times New Roman" w:cs="Times New Roman"/>
          <w:sz w:val="24"/>
          <w:szCs w:val="24"/>
        </w:rPr>
        <w:t>.</w:t>
      </w:r>
    </w:p>
    <w:p w14:paraId="1EE08860" w14:textId="12487990" w:rsidR="00083B8F" w:rsidRDefault="003C0825" w:rsidP="00232B4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Prezesa Urzędu Zamówień </w:t>
      </w:r>
      <w:r w:rsidR="008C6A1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ublicznych.</w:t>
      </w:r>
    </w:p>
    <w:p w14:paraId="6997CD06" w14:textId="77777777" w:rsidR="008A3D3D" w:rsidRPr="00BE56D1" w:rsidRDefault="008A3D3D" w:rsidP="008A3D3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00B">
        <w:rPr>
          <w:rFonts w:ascii="Times New Roman" w:hAnsi="Times New Roman" w:cs="Times New Roman"/>
          <w:sz w:val="24"/>
          <w:szCs w:val="24"/>
        </w:rPr>
        <w:t xml:space="preserve">Oświadczenie składane na podstawie art. 117 ust. 4 </w:t>
      </w:r>
      <w:proofErr w:type="spellStart"/>
      <w:r w:rsidRPr="00E6300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6300B">
        <w:rPr>
          <w:rFonts w:ascii="Times New Roman" w:hAnsi="Times New Roman" w:cs="Times New Roman"/>
          <w:sz w:val="24"/>
          <w:szCs w:val="24"/>
        </w:rPr>
        <w:t xml:space="preserve"> określające, które roboty budowlane, dostawy, usługi wykonają poszczególni wykonawcy – </w:t>
      </w:r>
      <w:r w:rsidRPr="00E6300B">
        <w:rPr>
          <w:rFonts w:ascii="Times New Roman" w:hAnsi="Times New Roman" w:cs="Times New Roman"/>
          <w:b/>
          <w:sz w:val="24"/>
          <w:szCs w:val="24"/>
        </w:rPr>
        <w:t>do wypełnienia przez wykonawców wspólnie ubiegających się o udzielenie zamówienia (konsorcjum, spółka cywilna) i załączenia do oferty.</w:t>
      </w:r>
    </w:p>
    <w:p w14:paraId="4F83AA98" w14:textId="7EB4A4E9" w:rsidR="008A3D3D" w:rsidRPr="008A3D3D" w:rsidRDefault="008A3D3D" w:rsidP="008A3D3D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6C4F4D" w14:textId="77777777" w:rsidR="001503FC" w:rsidRDefault="001503FC" w:rsidP="001503F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C9DF9" w14:textId="77777777" w:rsidR="003A45A2" w:rsidRDefault="003A45A2" w:rsidP="00232B4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E9A9B" w14:textId="77777777" w:rsidR="00397F64" w:rsidRPr="00732089" w:rsidRDefault="00FB395D" w:rsidP="00232B45">
      <w:pPr>
        <w:tabs>
          <w:tab w:val="center" w:pos="4536"/>
        </w:tabs>
        <w:spacing w:after="0" w:line="276" w:lineRule="auto"/>
        <w:contextualSpacing/>
        <w:jc w:val="right"/>
        <w:rPr>
          <w:rFonts w:ascii="Times New Roman" w:eastAsia="Calibri" w:hAnsi="Times New Roman" w:cs="Times New Roman"/>
          <w:b/>
          <w:iCs/>
          <w:spacing w:val="2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7F64" w:rsidRPr="00732089">
        <w:rPr>
          <w:rFonts w:ascii="Times New Roman" w:eastAsia="Calibri" w:hAnsi="Times New Roman" w:cs="Times New Roman"/>
          <w:b/>
          <w:iCs/>
          <w:spacing w:val="24"/>
          <w:sz w:val="24"/>
          <w:szCs w:val="24"/>
        </w:rPr>
        <w:t xml:space="preserve">Zatwierdzam wraz z załącznikami </w:t>
      </w:r>
    </w:p>
    <w:p w14:paraId="34C613FC" w14:textId="0688AAA7" w:rsidR="00FB395D" w:rsidRPr="00732089" w:rsidRDefault="00FB395D" w:rsidP="00C74E39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3208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        </w:t>
      </w:r>
    </w:p>
    <w:p w14:paraId="69D78CA5" w14:textId="7C61FEA6" w:rsidR="00C3091B" w:rsidRPr="00A9482F" w:rsidRDefault="00C3091B" w:rsidP="00C3091B">
      <w:pPr>
        <w:tabs>
          <w:tab w:val="center" w:pos="4536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32089"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 w:rsidRPr="00732089"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>mgr inż. Gabriel Graczyk</w:t>
      </w:r>
    </w:p>
    <w:p w14:paraId="2DF98A62" w14:textId="182C36E9" w:rsidR="00086A47" w:rsidRPr="00A9482F" w:rsidRDefault="00C3091B" w:rsidP="00C3091B">
      <w:pPr>
        <w:tabs>
          <w:tab w:val="center" w:pos="4536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ab/>
        <w:t>Wójt Gminy Bulkowo</w:t>
      </w:r>
    </w:p>
    <w:p w14:paraId="5058ACDB" w14:textId="44078656" w:rsidR="00397F64" w:rsidRPr="00A9482F" w:rsidRDefault="00FB395D" w:rsidP="00C74E39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ab/>
        <w:t xml:space="preserve"> </w:t>
      </w:r>
    </w:p>
    <w:p w14:paraId="1189118F" w14:textId="77777777" w:rsidR="009D638E" w:rsidRPr="00A9482F" w:rsidRDefault="009D638E" w:rsidP="00C74E39">
      <w:pPr>
        <w:tabs>
          <w:tab w:val="center" w:pos="4536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74EC39C1" w14:textId="32BA3102" w:rsidR="00FB395D" w:rsidRPr="00A9482F" w:rsidRDefault="00231E4E" w:rsidP="00232B45">
      <w:pPr>
        <w:tabs>
          <w:tab w:val="center" w:pos="4536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ab/>
        <w:t xml:space="preserve">Bulkowo, dnia </w:t>
      </w:r>
      <w:r w:rsidR="009D638E"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>05</w:t>
      </w: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>.1</w:t>
      </w:r>
      <w:r w:rsidR="009D638E"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>2</w:t>
      </w: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>.202</w:t>
      </w:r>
      <w:r w:rsidR="002A567F"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>3</w:t>
      </w:r>
      <w:r w:rsidRPr="00A9482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r.</w:t>
      </w:r>
    </w:p>
    <w:p w14:paraId="2570860B" w14:textId="77777777" w:rsidR="00397F64" w:rsidRPr="00FB395D" w:rsidRDefault="00397F64" w:rsidP="00232B45">
      <w:pPr>
        <w:tabs>
          <w:tab w:val="center" w:pos="4536"/>
        </w:tabs>
        <w:spacing w:after="0" w:line="276" w:lineRule="auto"/>
        <w:contextualSpacing/>
        <w:jc w:val="right"/>
        <w:rPr>
          <w:rFonts w:ascii="Times New Roman" w:eastAsia="Calibri" w:hAnsi="Times New Roman" w:cs="Times New Roman"/>
          <w:i/>
          <w:iCs/>
          <w:sz w:val="18"/>
          <w:szCs w:val="24"/>
        </w:rPr>
      </w:pPr>
      <w:r w:rsidRPr="00FB395D">
        <w:rPr>
          <w:rFonts w:ascii="Times New Roman" w:eastAsia="Calibri" w:hAnsi="Times New Roman" w:cs="Times New Roman"/>
          <w:i/>
          <w:iCs/>
          <w:sz w:val="18"/>
          <w:szCs w:val="24"/>
        </w:rPr>
        <w:t xml:space="preserve">(data i podpis osoby upoważnionej do wykonywania </w:t>
      </w:r>
    </w:p>
    <w:p w14:paraId="0369AEB8" w14:textId="4DE48B9A" w:rsidR="00232B45" w:rsidRPr="003F0893" w:rsidRDefault="003F0893" w:rsidP="003F0893">
      <w:pPr>
        <w:tabs>
          <w:tab w:val="center" w:pos="4536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i/>
          <w:iCs/>
          <w:sz w:val="20"/>
          <w:szCs w:val="24"/>
        </w:rPr>
      </w:pPr>
      <w:r>
        <w:rPr>
          <w:rFonts w:ascii="Times New Roman" w:eastAsia="Calibri" w:hAnsi="Times New Roman" w:cs="Times New Roman"/>
          <w:i/>
          <w:iCs/>
          <w:sz w:val="18"/>
          <w:szCs w:val="24"/>
        </w:rPr>
        <w:tab/>
      </w:r>
      <w:r>
        <w:rPr>
          <w:rFonts w:ascii="Times New Roman" w:eastAsia="Calibri" w:hAnsi="Times New Roman" w:cs="Times New Roman"/>
          <w:i/>
          <w:iCs/>
          <w:sz w:val="18"/>
          <w:szCs w:val="24"/>
        </w:rPr>
        <w:tab/>
      </w:r>
      <w:r w:rsidR="00397F64" w:rsidRPr="00FB395D">
        <w:rPr>
          <w:rFonts w:ascii="Times New Roman" w:eastAsia="Calibri" w:hAnsi="Times New Roman" w:cs="Times New Roman"/>
          <w:i/>
          <w:iCs/>
          <w:sz w:val="18"/>
          <w:szCs w:val="24"/>
        </w:rPr>
        <w:t>czynności Kierownika Zamawiającego</w:t>
      </w:r>
    </w:p>
    <w:sectPr w:rsidR="00232B45" w:rsidRPr="003F0893" w:rsidSect="00C74E39">
      <w:footerReference w:type="default" r:id="rId17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836EA" w14:textId="77777777" w:rsidR="00021ABF" w:rsidRDefault="00021ABF" w:rsidP="004E30FE">
      <w:pPr>
        <w:spacing w:after="0" w:line="240" w:lineRule="auto"/>
      </w:pPr>
      <w:r>
        <w:separator/>
      </w:r>
    </w:p>
  </w:endnote>
  <w:endnote w:type="continuationSeparator" w:id="0">
    <w:p w14:paraId="1F2A625F" w14:textId="77777777" w:rsidR="00021ABF" w:rsidRDefault="00021ABF" w:rsidP="004E3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4597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C93E81" w14:textId="77777777" w:rsidR="00D874DE" w:rsidRPr="00E63FF8" w:rsidRDefault="00D874DE">
        <w:pPr>
          <w:pStyle w:val="Stopka"/>
          <w:jc w:val="right"/>
          <w:rPr>
            <w:rFonts w:ascii="Times New Roman" w:hAnsi="Times New Roman" w:cs="Times New Roman"/>
          </w:rPr>
        </w:pPr>
        <w:r w:rsidRPr="00E63FF8">
          <w:rPr>
            <w:rFonts w:ascii="Times New Roman" w:hAnsi="Times New Roman" w:cs="Times New Roman"/>
          </w:rPr>
          <w:fldChar w:fldCharType="begin"/>
        </w:r>
        <w:r w:rsidRPr="00E63FF8">
          <w:rPr>
            <w:rFonts w:ascii="Times New Roman" w:hAnsi="Times New Roman" w:cs="Times New Roman"/>
          </w:rPr>
          <w:instrText>PAGE   \* MERGEFORMAT</w:instrText>
        </w:r>
        <w:r w:rsidRPr="00E63FF8">
          <w:rPr>
            <w:rFonts w:ascii="Times New Roman" w:hAnsi="Times New Roman" w:cs="Times New Roman"/>
          </w:rPr>
          <w:fldChar w:fldCharType="separate"/>
        </w:r>
        <w:r w:rsidR="00977A4C">
          <w:rPr>
            <w:rFonts w:ascii="Times New Roman" w:hAnsi="Times New Roman" w:cs="Times New Roman"/>
            <w:noProof/>
          </w:rPr>
          <w:t>19</w:t>
        </w:r>
        <w:r w:rsidRPr="00E63FF8">
          <w:rPr>
            <w:rFonts w:ascii="Times New Roman" w:hAnsi="Times New Roman" w:cs="Times New Roman"/>
          </w:rPr>
          <w:fldChar w:fldCharType="end"/>
        </w:r>
      </w:p>
    </w:sdtContent>
  </w:sdt>
  <w:p w14:paraId="446FE029" w14:textId="77777777" w:rsidR="00D874DE" w:rsidRDefault="00D87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0F9A" w14:textId="77777777" w:rsidR="00021ABF" w:rsidRDefault="00021ABF" w:rsidP="004E30FE">
      <w:pPr>
        <w:spacing w:after="0" w:line="240" w:lineRule="auto"/>
      </w:pPr>
      <w:r>
        <w:separator/>
      </w:r>
    </w:p>
  </w:footnote>
  <w:footnote w:type="continuationSeparator" w:id="0">
    <w:p w14:paraId="5F9B3114" w14:textId="77777777" w:rsidR="00021ABF" w:rsidRDefault="00021ABF" w:rsidP="004E3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74025"/>
    <w:multiLevelType w:val="hybridMultilevel"/>
    <w:tmpl w:val="FC78239A"/>
    <w:lvl w:ilvl="0" w:tplc="8244E76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9D60B4"/>
    <w:multiLevelType w:val="hybridMultilevel"/>
    <w:tmpl w:val="F7644932"/>
    <w:lvl w:ilvl="0" w:tplc="F4889A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31C7C"/>
    <w:multiLevelType w:val="hybridMultilevel"/>
    <w:tmpl w:val="5FF82102"/>
    <w:lvl w:ilvl="0" w:tplc="C20A8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0429"/>
    <w:multiLevelType w:val="hybridMultilevel"/>
    <w:tmpl w:val="58648BB2"/>
    <w:lvl w:ilvl="0" w:tplc="B24C8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571D6"/>
    <w:multiLevelType w:val="hybridMultilevel"/>
    <w:tmpl w:val="D51C3CC6"/>
    <w:lvl w:ilvl="0" w:tplc="2DC2C08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6E2A38"/>
    <w:multiLevelType w:val="hybridMultilevel"/>
    <w:tmpl w:val="98D0D210"/>
    <w:lvl w:ilvl="0" w:tplc="3C0C0EE8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1D7A0C62"/>
    <w:multiLevelType w:val="hybridMultilevel"/>
    <w:tmpl w:val="C3D44F6A"/>
    <w:lvl w:ilvl="0" w:tplc="3C48E8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74204"/>
    <w:multiLevelType w:val="hybridMultilevel"/>
    <w:tmpl w:val="06B834A4"/>
    <w:lvl w:ilvl="0" w:tplc="DF181A06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762C56"/>
    <w:multiLevelType w:val="hybridMultilevel"/>
    <w:tmpl w:val="AC2829D0"/>
    <w:lvl w:ilvl="0" w:tplc="865042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117D8"/>
    <w:multiLevelType w:val="hybridMultilevel"/>
    <w:tmpl w:val="DF8EE0D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720504"/>
    <w:multiLevelType w:val="hybridMultilevel"/>
    <w:tmpl w:val="87380554"/>
    <w:lvl w:ilvl="0" w:tplc="C24C4EF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5C60C3"/>
    <w:multiLevelType w:val="hybridMultilevel"/>
    <w:tmpl w:val="B9C8E43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40826DFF"/>
    <w:multiLevelType w:val="hybridMultilevel"/>
    <w:tmpl w:val="0234EAF2"/>
    <w:lvl w:ilvl="0" w:tplc="3C48E8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036D8"/>
    <w:multiLevelType w:val="multilevel"/>
    <w:tmpl w:val="7326FDF4"/>
    <w:lvl w:ilvl="0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5DA010C"/>
    <w:multiLevelType w:val="hybridMultilevel"/>
    <w:tmpl w:val="8858F8D6"/>
    <w:lvl w:ilvl="0" w:tplc="E7483F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F09E9"/>
    <w:multiLevelType w:val="hybridMultilevel"/>
    <w:tmpl w:val="B5E6C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528AA"/>
    <w:multiLevelType w:val="multilevel"/>
    <w:tmpl w:val="7806E4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9C35351"/>
    <w:multiLevelType w:val="hybridMultilevel"/>
    <w:tmpl w:val="2056EBB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3D048B"/>
    <w:multiLevelType w:val="hybridMultilevel"/>
    <w:tmpl w:val="67FA4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803F1"/>
    <w:multiLevelType w:val="hybridMultilevel"/>
    <w:tmpl w:val="D4BE0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63390"/>
    <w:multiLevelType w:val="hybridMultilevel"/>
    <w:tmpl w:val="A7002154"/>
    <w:lvl w:ilvl="0" w:tplc="D89C947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7FF649B1"/>
    <w:multiLevelType w:val="hybridMultilevel"/>
    <w:tmpl w:val="A0AED9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12246829">
    <w:abstractNumId w:val="14"/>
  </w:num>
  <w:num w:numId="2" w16cid:durableId="801658450">
    <w:abstractNumId w:val="17"/>
  </w:num>
  <w:num w:numId="3" w16cid:durableId="779833537">
    <w:abstractNumId w:val="22"/>
  </w:num>
  <w:num w:numId="4" w16cid:durableId="120536811">
    <w:abstractNumId w:val="10"/>
  </w:num>
  <w:num w:numId="5" w16cid:durableId="1822770653">
    <w:abstractNumId w:val="6"/>
  </w:num>
  <w:num w:numId="6" w16cid:durableId="1984237797">
    <w:abstractNumId w:val="16"/>
  </w:num>
  <w:num w:numId="7" w16cid:durableId="1272787816">
    <w:abstractNumId w:val="21"/>
  </w:num>
  <w:num w:numId="8" w16cid:durableId="1376658209">
    <w:abstractNumId w:val="8"/>
  </w:num>
  <w:num w:numId="9" w16cid:durableId="211305391">
    <w:abstractNumId w:val="12"/>
  </w:num>
  <w:num w:numId="10" w16cid:durableId="361518986">
    <w:abstractNumId w:val="20"/>
  </w:num>
  <w:num w:numId="11" w16cid:durableId="511188737">
    <w:abstractNumId w:val="9"/>
  </w:num>
  <w:num w:numId="12" w16cid:durableId="1249344552">
    <w:abstractNumId w:val="7"/>
  </w:num>
  <w:num w:numId="13" w16cid:durableId="1484547005">
    <w:abstractNumId w:val="18"/>
  </w:num>
  <w:num w:numId="14" w16cid:durableId="875240451">
    <w:abstractNumId w:val="15"/>
  </w:num>
  <w:num w:numId="15" w16cid:durableId="1480924069">
    <w:abstractNumId w:val="11"/>
  </w:num>
  <w:num w:numId="16" w16cid:durableId="1987974451">
    <w:abstractNumId w:val="2"/>
  </w:num>
  <w:num w:numId="17" w16cid:durableId="1017317386">
    <w:abstractNumId w:val="1"/>
  </w:num>
  <w:num w:numId="18" w16cid:durableId="700788086">
    <w:abstractNumId w:val="5"/>
  </w:num>
  <w:num w:numId="19" w16cid:durableId="1171331768">
    <w:abstractNumId w:val="4"/>
  </w:num>
  <w:num w:numId="20" w16cid:durableId="1306859273">
    <w:abstractNumId w:val="3"/>
  </w:num>
  <w:num w:numId="21" w16cid:durableId="1103577122">
    <w:abstractNumId w:val="13"/>
  </w:num>
  <w:num w:numId="22" w16cid:durableId="697512309">
    <w:abstractNumId w:val="19"/>
  </w:num>
  <w:num w:numId="23" w16cid:durableId="13651310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66A"/>
    <w:rsid w:val="000001F5"/>
    <w:rsid w:val="00002BBA"/>
    <w:rsid w:val="0001303C"/>
    <w:rsid w:val="000145DD"/>
    <w:rsid w:val="00021ABF"/>
    <w:rsid w:val="00025DB4"/>
    <w:rsid w:val="00030309"/>
    <w:rsid w:val="00035C4B"/>
    <w:rsid w:val="00054555"/>
    <w:rsid w:val="00055938"/>
    <w:rsid w:val="00055F7C"/>
    <w:rsid w:val="00060CE3"/>
    <w:rsid w:val="00073761"/>
    <w:rsid w:val="000826A1"/>
    <w:rsid w:val="00083B8F"/>
    <w:rsid w:val="00086A47"/>
    <w:rsid w:val="00093FA1"/>
    <w:rsid w:val="000B1F7A"/>
    <w:rsid w:val="000B2FE9"/>
    <w:rsid w:val="000C0429"/>
    <w:rsid w:val="000C2A4D"/>
    <w:rsid w:val="000C3A12"/>
    <w:rsid w:val="000C3EC5"/>
    <w:rsid w:val="000D3F98"/>
    <w:rsid w:val="000D55A2"/>
    <w:rsid w:val="000D758E"/>
    <w:rsid w:val="000F01FC"/>
    <w:rsid w:val="000F5331"/>
    <w:rsid w:val="000F5AC9"/>
    <w:rsid w:val="00100AC1"/>
    <w:rsid w:val="001163B2"/>
    <w:rsid w:val="00117164"/>
    <w:rsid w:val="001252B4"/>
    <w:rsid w:val="00146729"/>
    <w:rsid w:val="001503FC"/>
    <w:rsid w:val="0016447B"/>
    <w:rsid w:val="00173613"/>
    <w:rsid w:val="00176DCB"/>
    <w:rsid w:val="00180409"/>
    <w:rsid w:val="00183FE8"/>
    <w:rsid w:val="00185651"/>
    <w:rsid w:val="0019202A"/>
    <w:rsid w:val="00193E93"/>
    <w:rsid w:val="001A5338"/>
    <w:rsid w:val="001C0D86"/>
    <w:rsid w:val="001C48B1"/>
    <w:rsid w:val="001C614F"/>
    <w:rsid w:val="001D3D8A"/>
    <w:rsid w:val="001D6254"/>
    <w:rsid w:val="001E6009"/>
    <w:rsid w:val="00201BED"/>
    <w:rsid w:val="00201C31"/>
    <w:rsid w:val="00210B8E"/>
    <w:rsid w:val="00214396"/>
    <w:rsid w:val="00214ABF"/>
    <w:rsid w:val="00224DBF"/>
    <w:rsid w:val="0022767D"/>
    <w:rsid w:val="00231E4E"/>
    <w:rsid w:val="00232B45"/>
    <w:rsid w:val="00232D30"/>
    <w:rsid w:val="00236B1C"/>
    <w:rsid w:val="002537AA"/>
    <w:rsid w:val="002609A8"/>
    <w:rsid w:val="002609B2"/>
    <w:rsid w:val="00261470"/>
    <w:rsid w:val="00271E67"/>
    <w:rsid w:val="00274E3D"/>
    <w:rsid w:val="0027797E"/>
    <w:rsid w:val="002976A5"/>
    <w:rsid w:val="002A567F"/>
    <w:rsid w:val="002A7E4B"/>
    <w:rsid w:val="002B6916"/>
    <w:rsid w:val="002C300D"/>
    <w:rsid w:val="002C3463"/>
    <w:rsid w:val="002C56F6"/>
    <w:rsid w:val="002C58B9"/>
    <w:rsid w:val="002D2030"/>
    <w:rsid w:val="002D5397"/>
    <w:rsid w:val="002E4479"/>
    <w:rsid w:val="002F328B"/>
    <w:rsid w:val="002F344C"/>
    <w:rsid w:val="003008F9"/>
    <w:rsid w:val="00305D07"/>
    <w:rsid w:val="0030638E"/>
    <w:rsid w:val="003118E0"/>
    <w:rsid w:val="00314296"/>
    <w:rsid w:val="0033505B"/>
    <w:rsid w:val="00346924"/>
    <w:rsid w:val="00347392"/>
    <w:rsid w:val="00354661"/>
    <w:rsid w:val="00360FA2"/>
    <w:rsid w:val="00370C37"/>
    <w:rsid w:val="00373041"/>
    <w:rsid w:val="003848C2"/>
    <w:rsid w:val="003877E6"/>
    <w:rsid w:val="00393080"/>
    <w:rsid w:val="003944BF"/>
    <w:rsid w:val="00394DB5"/>
    <w:rsid w:val="00397F64"/>
    <w:rsid w:val="003A2F4C"/>
    <w:rsid w:val="003A4077"/>
    <w:rsid w:val="003A45A2"/>
    <w:rsid w:val="003C0825"/>
    <w:rsid w:val="003C10A0"/>
    <w:rsid w:val="003D2E1F"/>
    <w:rsid w:val="003F0893"/>
    <w:rsid w:val="004160E8"/>
    <w:rsid w:val="0043115F"/>
    <w:rsid w:val="00440308"/>
    <w:rsid w:val="004450D5"/>
    <w:rsid w:val="0044709A"/>
    <w:rsid w:val="00471432"/>
    <w:rsid w:val="00484185"/>
    <w:rsid w:val="004B2FE0"/>
    <w:rsid w:val="004C1864"/>
    <w:rsid w:val="004C3BD8"/>
    <w:rsid w:val="004C4451"/>
    <w:rsid w:val="004E30FE"/>
    <w:rsid w:val="004E3BB5"/>
    <w:rsid w:val="004F361F"/>
    <w:rsid w:val="004F3C83"/>
    <w:rsid w:val="004F607F"/>
    <w:rsid w:val="0050115E"/>
    <w:rsid w:val="00502F8D"/>
    <w:rsid w:val="00507CDD"/>
    <w:rsid w:val="00511FB1"/>
    <w:rsid w:val="00521FE1"/>
    <w:rsid w:val="00522FE1"/>
    <w:rsid w:val="0052466A"/>
    <w:rsid w:val="00524F89"/>
    <w:rsid w:val="00530DBB"/>
    <w:rsid w:val="00531CD1"/>
    <w:rsid w:val="0053705F"/>
    <w:rsid w:val="00557971"/>
    <w:rsid w:val="00562B1A"/>
    <w:rsid w:val="00563AF8"/>
    <w:rsid w:val="005642F7"/>
    <w:rsid w:val="005645E4"/>
    <w:rsid w:val="0057134E"/>
    <w:rsid w:val="00572DB6"/>
    <w:rsid w:val="0057326E"/>
    <w:rsid w:val="0058333A"/>
    <w:rsid w:val="00590868"/>
    <w:rsid w:val="005A7066"/>
    <w:rsid w:val="005A72C6"/>
    <w:rsid w:val="005B121E"/>
    <w:rsid w:val="005E24D4"/>
    <w:rsid w:val="006012D6"/>
    <w:rsid w:val="00606AB8"/>
    <w:rsid w:val="00606E50"/>
    <w:rsid w:val="00640666"/>
    <w:rsid w:val="00640B14"/>
    <w:rsid w:val="00641991"/>
    <w:rsid w:val="00642044"/>
    <w:rsid w:val="0064441A"/>
    <w:rsid w:val="00654D7F"/>
    <w:rsid w:val="00654ED8"/>
    <w:rsid w:val="00660023"/>
    <w:rsid w:val="006645A8"/>
    <w:rsid w:val="006676D5"/>
    <w:rsid w:val="00667E7F"/>
    <w:rsid w:val="00680223"/>
    <w:rsid w:val="0068283F"/>
    <w:rsid w:val="006967AF"/>
    <w:rsid w:val="006A5DD3"/>
    <w:rsid w:val="006A6EB9"/>
    <w:rsid w:val="006B412F"/>
    <w:rsid w:val="006B7FE4"/>
    <w:rsid w:val="006D5707"/>
    <w:rsid w:val="006E3160"/>
    <w:rsid w:val="007044BA"/>
    <w:rsid w:val="00722605"/>
    <w:rsid w:val="00732089"/>
    <w:rsid w:val="00732D93"/>
    <w:rsid w:val="007364CC"/>
    <w:rsid w:val="00746B2A"/>
    <w:rsid w:val="00747636"/>
    <w:rsid w:val="00763028"/>
    <w:rsid w:val="00770821"/>
    <w:rsid w:val="00775505"/>
    <w:rsid w:val="007755B3"/>
    <w:rsid w:val="00775B47"/>
    <w:rsid w:val="00781A76"/>
    <w:rsid w:val="00782EFF"/>
    <w:rsid w:val="00785A41"/>
    <w:rsid w:val="00787E97"/>
    <w:rsid w:val="00787ECF"/>
    <w:rsid w:val="007B0CF9"/>
    <w:rsid w:val="007B756D"/>
    <w:rsid w:val="007C4724"/>
    <w:rsid w:val="007D4F0B"/>
    <w:rsid w:val="007D5C9C"/>
    <w:rsid w:val="007D6F14"/>
    <w:rsid w:val="007F09F2"/>
    <w:rsid w:val="007F743A"/>
    <w:rsid w:val="00801DE6"/>
    <w:rsid w:val="0080250D"/>
    <w:rsid w:val="00805E56"/>
    <w:rsid w:val="008246F0"/>
    <w:rsid w:val="00830093"/>
    <w:rsid w:val="0083331B"/>
    <w:rsid w:val="00836D9B"/>
    <w:rsid w:val="008673DB"/>
    <w:rsid w:val="00867DE3"/>
    <w:rsid w:val="00871D82"/>
    <w:rsid w:val="00877218"/>
    <w:rsid w:val="008829BE"/>
    <w:rsid w:val="00894163"/>
    <w:rsid w:val="00897CCE"/>
    <w:rsid w:val="008A3D3D"/>
    <w:rsid w:val="008B4618"/>
    <w:rsid w:val="008B53B4"/>
    <w:rsid w:val="008C17CA"/>
    <w:rsid w:val="008C6A1D"/>
    <w:rsid w:val="008D4254"/>
    <w:rsid w:val="008E6C7F"/>
    <w:rsid w:val="008E7051"/>
    <w:rsid w:val="008F11B7"/>
    <w:rsid w:val="0090208A"/>
    <w:rsid w:val="0090442B"/>
    <w:rsid w:val="00904D20"/>
    <w:rsid w:val="00912C3A"/>
    <w:rsid w:val="009164ED"/>
    <w:rsid w:val="00925C17"/>
    <w:rsid w:val="00943657"/>
    <w:rsid w:val="00950F15"/>
    <w:rsid w:val="009625A9"/>
    <w:rsid w:val="00965D89"/>
    <w:rsid w:val="00977542"/>
    <w:rsid w:val="00977A4C"/>
    <w:rsid w:val="00981B61"/>
    <w:rsid w:val="00983C39"/>
    <w:rsid w:val="00996E62"/>
    <w:rsid w:val="009B5D53"/>
    <w:rsid w:val="009D4525"/>
    <w:rsid w:val="009D5D50"/>
    <w:rsid w:val="009D638E"/>
    <w:rsid w:val="009D7795"/>
    <w:rsid w:val="009F313A"/>
    <w:rsid w:val="00A01DF9"/>
    <w:rsid w:val="00A04E60"/>
    <w:rsid w:val="00A05B36"/>
    <w:rsid w:val="00A20AB0"/>
    <w:rsid w:val="00A2412B"/>
    <w:rsid w:val="00A3433B"/>
    <w:rsid w:val="00A36E6E"/>
    <w:rsid w:val="00A40A19"/>
    <w:rsid w:val="00A40AF4"/>
    <w:rsid w:val="00A43338"/>
    <w:rsid w:val="00A8788E"/>
    <w:rsid w:val="00A9482F"/>
    <w:rsid w:val="00AB366B"/>
    <w:rsid w:val="00AB5210"/>
    <w:rsid w:val="00AF6D5F"/>
    <w:rsid w:val="00AF7ED8"/>
    <w:rsid w:val="00B14EF6"/>
    <w:rsid w:val="00B23139"/>
    <w:rsid w:val="00B244D5"/>
    <w:rsid w:val="00B400A4"/>
    <w:rsid w:val="00B47D6A"/>
    <w:rsid w:val="00B52B3F"/>
    <w:rsid w:val="00B52B53"/>
    <w:rsid w:val="00B53840"/>
    <w:rsid w:val="00B6447E"/>
    <w:rsid w:val="00B65C60"/>
    <w:rsid w:val="00B709F7"/>
    <w:rsid w:val="00B7478A"/>
    <w:rsid w:val="00B8087E"/>
    <w:rsid w:val="00B8259F"/>
    <w:rsid w:val="00BB01BE"/>
    <w:rsid w:val="00BD10D0"/>
    <w:rsid w:val="00BD2F38"/>
    <w:rsid w:val="00BE4807"/>
    <w:rsid w:val="00BE6903"/>
    <w:rsid w:val="00BE7DDD"/>
    <w:rsid w:val="00BF111F"/>
    <w:rsid w:val="00C02CDC"/>
    <w:rsid w:val="00C137FE"/>
    <w:rsid w:val="00C224B0"/>
    <w:rsid w:val="00C3091B"/>
    <w:rsid w:val="00C40EA9"/>
    <w:rsid w:val="00C42E69"/>
    <w:rsid w:val="00C43F19"/>
    <w:rsid w:val="00C44FCB"/>
    <w:rsid w:val="00C46FB6"/>
    <w:rsid w:val="00C665D9"/>
    <w:rsid w:val="00C73573"/>
    <w:rsid w:val="00C74E39"/>
    <w:rsid w:val="00C846C2"/>
    <w:rsid w:val="00C84EAC"/>
    <w:rsid w:val="00C85D31"/>
    <w:rsid w:val="00CA4ED9"/>
    <w:rsid w:val="00CB35A9"/>
    <w:rsid w:val="00CB509F"/>
    <w:rsid w:val="00CC0027"/>
    <w:rsid w:val="00CD06DF"/>
    <w:rsid w:val="00CD0B06"/>
    <w:rsid w:val="00CE0118"/>
    <w:rsid w:val="00CE290A"/>
    <w:rsid w:val="00CE4031"/>
    <w:rsid w:val="00CF7587"/>
    <w:rsid w:val="00D127CD"/>
    <w:rsid w:val="00D2329E"/>
    <w:rsid w:val="00D35C13"/>
    <w:rsid w:val="00D475E9"/>
    <w:rsid w:val="00D54B64"/>
    <w:rsid w:val="00D75336"/>
    <w:rsid w:val="00D77A19"/>
    <w:rsid w:val="00D85355"/>
    <w:rsid w:val="00D86215"/>
    <w:rsid w:val="00D874DE"/>
    <w:rsid w:val="00D94490"/>
    <w:rsid w:val="00D97EC4"/>
    <w:rsid w:val="00DC221E"/>
    <w:rsid w:val="00DE3269"/>
    <w:rsid w:val="00DE50AA"/>
    <w:rsid w:val="00DF5D73"/>
    <w:rsid w:val="00E00B94"/>
    <w:rsid w:val="00E12068"/>
    <w:rsid w:val="00E40357"/>
    <w:rsid w:val="00E63FF8"/>
    <w:rsid w:val="00E71151"/>
    <w:rsid w:val="00E73FA9"/>
    <w:rsid w:val="00E74D85"/>
    <w:rsid w:val="00E80673"/>
    <w:rsid w:val="00E83C97"/>
    <w:rsid w:val="00E845D6"/>
    <w:rsid w:val="00E86D1B"/>
    <w:rsid w:val="00E927F2"/>
    <w:rsid w:val="00E92920"/>
    <w:rsid w:val="00EA16F7"/>
    <w:rsid w:val="00EA3A0E"/>
    <w:rsid w:val="00EB1B0F"/>
    <w:rsid w:val="00EC1FC2"/>
    <w:rsid w:val="00EC3C9A"/>
    <w:rsid w:val="00ED7C3A"/>
    <w:rsid w:val="00EE5D2C"/>
    <w:rsid w:val="00EE702D"/>
    <w:rsid w:val="00EF4D0D"/>
    <w:rsid w:val="00F02A03"/>
    <w:rsid w:val="00F068F0"/>
    <w:rsid w:val="00F07741"/>
    <w:rsid w:val="00F163C1"/>
    <w:rsid w:val="00F22A62"/>
    <w:rsid w:val="00F31882"/>
    <w:rsid w:val="00F36B33"/>
    <w:rsid w:val="00F47793"/>
    <w:rsid w:val="00F60EDB"/>
    <w:rsid w:val="00F7282E"/>
    <w:rsid w:val="00F92C62"/>
    <w:rsid w:val="00F93230"/>
    <w:rsid w:val="00FA1F24"/>
    <w:rsid w:val="00FA7B01"/>
    <w:rsid w:val="00FB2609"/>
    <w:rsid w:val="00FB36CC"/>
    <w:rsid w:val="00FB395D"/>
    <w:rsid w:val="00FB69FC"/>
    <w:rsid w:val="00FC1E5D"/>
    <w:rsid w:val="00FD4D97"/>
    <w:rsid w:val="00FE084E"/>
    <w:rsid w:val="00FE3A2E"/>
    <w:rsid w:val="00FE3D3B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9A1B"/>
  <w15:chartTrackingRefBased/>
  <w15:docId w15:val="{1B982E4E-36C6-4E3F-8D73-7739E7F5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5A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C56F6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56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56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2C56F6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56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56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bject">
    <w:name w:val="object"/>
    <w:basedOn w:val="Domylnaczcionkaakapitu"/>
    <w:rsid w:val="002C56F6"/>
  </w:style>
  <w:style w:type="character" w:styleId="Pogrubienie">
    <w:name w:val="Strong"/>
    <w:basedOn w:val="Domylnaczcionkaakapitu"/>
    <w:uiPriority w:val="22"/>
    <w:qFormat/>
    <w:rsid w:val="002C56F6"/>
    <w:rPr>
      <w:b/>
      <w:bCs/>
    </w:rPr>
  </w:style>
  <w:style w:type="character" w:styleId="Uwydatnienie">
    <w:name w:val="Emphasis"/>
    <w:basedOn w:val="Domylnaczcionkaakapitu"/>
    <w:qFormat/>
    <w:rsid w:val="002C56F6"/>
    <w:rPr>
      <w:i/>
      <w:iCs/>
    </w:rPr>
  </w:style>
  <w:style w:type="character" w:styleId="Hipercze">
    <w:name w:val="Hyperlink"/>
    <w:rsid w:val="002C56F6"/>
    <w:rPr>
      <w:color w:val="0000FF"/>
      <w:u w:val="single"/>
    </w:rPr>
  </w:style>
  <w:style w:type="paragraph" w:customStyle="1" w:styleId="1">
    <w:name w:val="1."/>
    <w:basedOn w:val="Normalny"/>
    <w:rsid w:val="002C56F6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2C56F6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List Paragraph Znak"/>
    <w:link w:val="Akapitzlist1"/>
    <w:uiPriority w:val="34"/>
    <w:locked/>
    <w:rsid w:val="002C56F6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C56F6"/>
    <w:rPr>
      <w:color w:val="954F72" w:themeColor="followedHyperlink"/>
      <w:u w:val="single"/>
    </w:rPr>
  </w:style>
  <w:style w:type="paragraph" w:styleId="Akapitzlist">
    <w:name w:val="List Paragraph"/>
    <w:aliases w:val="List Paragraph"/>
    <w:basedOn w:val="Normalny"/>
    <w:uiPriority w:val="34"/>
    <w:qFormat/>
    <w:rsid w:val="002C56F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C56F6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2C56F6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2C56F6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2C56F6"/>
  </w:style>
  <w:style w:type="paragraph" w:styleId="Tekstpodstawowy">
    <w:name w:val="Body Text"/>
    <w:basedOn w:val="Normalny"/>
    <w:link w:val="TekstpodstawowyZnak"/>
    <w:uiPriority w:val="99"/>
    <w:unhideWhenUsed/>
    <w:rsid w:val="002C56F6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56F6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2C56F6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2C56F6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2C56F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2C56F6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2C56F6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2C56F6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2C56F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2C56F6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2C56F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2C56F6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2C56F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2C56F6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C56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C56F6"/>
  </w:style>
  <w:style w:type="paragraph" w:customStyle="1" w:styleId="WW-Listanumerowana">
    <w:name w:val="WW-Lista numerowana"/>
    <w:basedOn w:val="Normalny"/>
    <w:uiPriority w:val="99"/>
    <w:rsid w:val="002C56F6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C56F6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2C56F6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C56F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2C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6F6"/>
  </w:style>
  <w:style w:type="character" w:styleId="Odwoaniedokomentarza">
    <w:name w:val="annotation reference"/>
    <w:basedOn w:val="Domylnaczcionkaakapitu"/>
    <w:uiPriority w:val="99"/>
    <w:semiHidden/>
    <w:unhideWhenUsed/>
    <w:rsid w:val="002C56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6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6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6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6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F6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2C56F6"/>
    <w:pPr>
      <w:suppressLineNumbers/>
      <w:ind w:left="284" w:hanging="284"/>
      <w:jc w:val="both"/>
    </w:pPr>
    <w:rPr>
      <w:kern w:val="1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30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30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30F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B4618"/>
    <w:rPr>
      <w:color w:val="808080"/>
    </w:rPr>
  </w:style>
  <w:style w:type="paragraph" w:styleId="Bezodstpw">
    <w:name w:val="No Spacing"/>
    <w:uiPriority w:val="1"/>
    <w:qFormat/>
    <w:rsid w:val="00F4779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C002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6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bulkowo.pl" TargetMode="External"/><Relationship Id="rId13" Type="http://schemas.openxmlformats.org/officeDocument/2006/relationships/hyperlink" Target="mailto:p.wozniak@bulkowo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mina@bulkowo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od@czestochowa.um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.frankiewicz@bulkowo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zp.gov.pl/strona-glowna/slider-aktualnosci/jak-nalezy-podpisac-oferte-w-postaci-elektronicznej/jak-nalezy-podpisac-oferte-w-postaci-elektronicznej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p.bulkowo.pl" TargetMode="External"/><Relationship Id="rId14" Type="http://schemas.openxmlformats.org/officeDocument/2006/relationships/hyperlink" Target="mailto:r.frankiewicz@bulk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680EB-D305-49B5-828A-14286535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21</Pages>
  <Words>6882</Words>
  <Characters>41295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 Banaś</cp:lastModifiedBy>
  <cp:revision>19</cp:revision>
  <cp:lastPrinted>2023-11-07T12:13:00Z</cp:lastPrinted>
  <dcterms:created xsi:type="dcterms:W3CDTF">2022-10-25T10:46:00Z</dcterms:created>
  <dcterms:modified xsi:type="dcterms:W3CDTF">2023-12-05T12:41:00Z</dcterms:modified>
</cp:coreProperties>
</file>