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F86C" w14:textId="5D25CF8A" w:rsidR="00B03014" w:rsidRPr="00CF694B" w:rsidRDefault="009C556E" w:rsidP="00B03014">
      <w:pPr>
        <w:autoSpaceDE w:val="0"/>
        <w:autoSpaceDN w:val="0"/>
        <w:adjustRightInd w:val="0"/>
        <w:spacing w:after="0" w:line="276"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004D3298" w:rsidRPr="00CF694B">
        <w:rPr>
          <w:rFonts w:ascii="Times New Roman" w:hAnsi="Times New Roman" w:cs="Times New Roman"/>
          <w:b/>
          <w:bCs/>
          <w:color w:val="000000" w:themeColor="text1"/>
          <w:sz w:val="24"/>
          <w:szCs w:val="24"/>
        </w:rPr>
        <w:t xml:space="preserve"> </w:t>
      </w:r>
      <w:r w:rsidR="00792BED" w:rsidRPr="00CF694B">
        <w:rPr>
          <w:rFonts w:ascii="Times New Roman" w:hAnsi="Times New Roman" w:cs="Times New Roman"/>
          <w:b/>
          <w:bCs/>
          <w:color w:val="000000" w:themeColor="text1"/>
          <w:sz w:val="24"/>
          <w:szCs w:val="24"/>
        </w:rPr>
        <w:t xml:space="preserve"> </w:t>
      </w:r>
    </w:p>
    <w:p w14:paraId="45703168"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b/>
          <w:bCs/>
          <w:color w:val="000000" w:themeColor="text1"/>
          <w:sz w:val="24"/>
          <w:szCs w:val="24"/>
        </w:rPr>
      </w:pPr>
    </w:p>
    <w:p w14:paraId="7C244B61" w14:textId="77777777" w:rsidR="00B03014" w:rsidRPr="00CF694B" w:rsidRDefault="00B03014" w:rsidP="00A104BE">
      <w:pPr>
        <w:autoSpaceDE w:val="0"/>
        <w:autoSpaceDN w:val="0"/>
        <w:adjustRightInd w:val="0"/>
        <w:spacing w:after="0" w:line="276" w:lineRule="auto"/>
        <w:jc w:val="center"/>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SPECYFIKACJA WARUNKÓW ZAMÓWIENIA</w:t>
      </w:r>
    </w:p>
    <w:p w14:paraId="176CB7F6" w14:textId="77777777" w:rsidR="00B03014" w:rsidRPr="00CF694B" w:rsidRDefault="00B03014" w:rsidP="00A104BE">
      <w:pPr>
        <w:autoSpaceDE w:val="0"/>
        <w:autoSpaceDN w:val="0"/>
        <w:adjustRightInd w:val="0"/>
        <w:spacing w:after="0" w:line="276" w:lineRule="auto"/>
        <w:jc w:val="center"/>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-dalej zwana „SWZ”</w:t>
      </w:r>
    </w:p>
    <w:p w14:paraId="40DA0540" w14:textId="77777777" w:rsidR="00B03014" w:rsidRPr="00CF694B" w:rsidRDefault="00B03014" w:rsidP="00A104BE">
      <w:pPr>
        <w:spacing w:after="0" w:line="276" w:lineRule="auto"/>
        <w:jc w:val="center"/>
        <w:rPr>
          <w:rFonts w:ascii="Times New Roman" w:hAnsi="Times New Roman" w:cs="Times New Roman"/>
          <w:bCs/>
          <w:color w:val="000000" w:themeColor="text1"/>
          <w:sz w:val="24"/>
          <w:szCs w:val="24"/>
        </w:rPr>
      </w:pPr>
    </w:p>
    <w:p w14:paraId="07083A86" w14:textId="77777777" w:rsidR="00B03014" w:rsidRPr="00CF694B" w:rsidRDefault="00B03014" w:rsidP="00B03014">
      <w:pPr>
        <w:spacing w:after="0" w:line="276" w:lineRule="auto"/>
        <w:jc w:val="both"/>
        <w:rPr>
          <w:rFonts w:ascii="Times New Roman" w:hAnsi="Times New Roman" w:cs="Times New Roman"/>
          <w:bCs/>
          <w:color w:val="000000" w:themeColor="text1"/>
          <w:sz w:val="24"/>
          <w:szCs w:val="24"/>
        </w:rPr>
      </w:pPr>
    </w:p>
    <w:p w14:paraId="61B9EB16" w14:textId="30F8505F" w:rsidR="00B03014" w:rsidRPr="00CF694B" w:rsidRDefault="00E61E1A" w:rsidP="00B03014">
      <w:pPr>
        <w:spacing w:after="0" w:line="276" w:lineRule="auto"/>
        <w:jc w:val="both"/>
        <w:rPr>
          <w:rFonts w:ascii="Times New Roman" w:hAnsi="Times New Roman" w:cs="Times New Roman"/>
          <w:bCs/>
          <w:color w:val="000000" w:themeColor="text1"/>
          <w:sz w:val="24"/>
          <w:szCs w:val="24"/>
        </w:rPr>
      </w:pPr>
      <w:r w:rsidRPr="00CF694B">
        <w:rPr>
          <w:rFonts w:ascii="Times New Roman" w:hAnsi="Times New Roman" w:cs="Times New Roman"/>
          <w:bCs/>
          <w:color w:val="000000" w:themeColor="text1"/>
          <w:sz w:val="24"/>
          <w:szCs w:val="24"/>
        </w:rPr>
        <w:t xml:space="preserve"> </w:t>
      </w:r>
      <w:r w:rsidR="00CD4ED4" w:rsidRPr="00CF694B">
        <w:rPr>
          <w:rFonts w:ascii="Times New Roman" w:hAnsi="Times New Roman" w:cs="Times New Roman"/>
          <w:bCs/>
          <w:color w:val="000000" w:themeColor="text1"/>
          <w:sz w:val="24"/>
          <w:szCs w:val="24"/>
        </w:rPr>
        <w:t xml:space="preserve">     </w:t>
      </w:r>
      <w:r w:rsidR="006941AC" w:rsidRPr="00CF694B">
        <w:rPr>
          <w:rFonts w:ascii="Times New Roman" w:hAnsi="Times New Roman" w:cs="Times New Roman"/>
          <w:bCs/>
          <w:color w:val="000000" w:themeColor="text1"/>
          <w:sz w:val="24"/>
          <w:szCs w:val="24"/>
        </w:rPr>
        <w:t xml:space="preserve"> </w:t>
      </w:r>
    </w:p>
    <w:p w14:paraId="347CA4FA" w14:textId="77777777" w:rsidR="00B03014" w:rsidRPr="00CF694B" w:rsidRDefault="00B03014" w:rsidP="00B03014">
      <w:pPr>
        <w:spacing w:after="0" w:line="276" w:lineRule="auto"/>
        <w:jc w:val="both"/>
        <w:rPr>
          <w:rFonts w:ascii="Times New Roman" w:hAnsi="Times New Roman" w:cs="Times New Roman"/>
          <w:bCs/>
          <w:color w:val="000000" w:themeColor="text1"/>
          <w:sz w:val="24"/>
          <w:szCs w:val="24"/>
        </w:rPr>
      </w:pPr>
    </w:p>
    <w:p w14:paraId="2CD1D992" w14:textId="7F55F2E8" w:rsidR="00B03014" w:rsidRPr="00CF694B" w:rsidRDefault="006A7B71" w:rsidP="006A7B71">
      <w:pPr>
        <w:pStyle w:val="pkt"/>
        <w:tabs>
          <w:tab w:val="left" w:pos="2205"/>
        </w:tabs>
        <w:spacing w:before="0" w:after="0" w:line="276" w:lineRule="auto"/>
        <w:ind w:left="0" w:firstLine="0"/>
        <w:rPr>
          <w:color w:val="000000" w:themeColor="text1"/>
        </w:rPr>
      </w:pPr>
      <w:r>
        <w:rPr>
          <w:color w:val="000000" w:themeColor="text1"/>
        </w:rPr>
        <w:tab/>
      </w:r>
    </w:p>
    <w:p w14:paraId="09948C36" w14:textId="39F80283" w:rsidR="00B03014" w:rsidRPr="00CF694B" w:rsidRDefault="00B03014" w:rsidP="00B03014">
      <w:pPr>
        <w:pStyle w:val="pkt"/>
        <w:spacing w:before="0" w:after="0" w:line="276" w:lineRule="auto"/>
        <w:ind w:left="0" w:firstLine="0"/>
        <w:rPr>
          <w:b/>
          <w:bCs/>
          <w:color w:val="000000" w:themeColor="text1"/>
        </w:rPr>
      </w:pPr>
      <w:r w:rsidRPr="00CF694B">
        <w:rPr>
          <w:color w:val="000000" w:themeColor="text1"/>
        </w:rPr>
        <w:t xml:space="preserve">Postępowanie o udzielenie zamówienia publicznego jest prowadzone zgodnie </w:t>
      </w:r>
      <w:r w:rsidRPr="00CF694B">
        <w:rPr>
          <w:color w:val="000000" w:themeColor="text1"/>
        </w:rPr>
        <w:br/>
        <w:t>z przepisami ustawy z dnia 11 września 2019 r. - Prawo zamówień publicznych (</w:t>
      </w:r>
      <w:r w:rsidR="006111FE" w:rsidRPr="00CF694B">
        <w:rPr>
          <w:color w:val="000000" w:themeColor="text1"/>
        </w:rPr>
        <w:t>t.</w:t>
      </w:r>
      <w:r w:rsidR="00B8390C" w:rsidRPr="00CF694B">
        <w:rPr>
          <w:color w:val="000000" w:themeColor="text1"/>
        </w:rPr>
        <w:t xml:space="preserve"> </w:t>
      </w:r>
      <w:r w:rsidR="006111FE" w:rsidRPr="00CF694B">
        <w:rPr>
          <w:color w:val="000000" w:themeColor="text1"/>
        </w:rPr>
        <w:t>j.</w:t>
      </w:r>
      <w:r w:rsidR="004F4A5B" w:rsidRPr="00CF694B">
        <w:rPr>
          <w:color w:val="000000" w:themeColor="text1"/>
        </w:rPr>
        <w:t xml:space="preserve"> </w:t>
      </w:r>
      <w:r w:rsidRPr="00CF694B">
        <w:rPr>
          <w:color w:val="000000" w:themeColor="text1"/>
        </w:rPr>
        <w:t xml:space="preserve">Dz.U. </w:t>
      </w:r>
      <w:r w:rsidRPr="00CF694B">
        <w:rPr>
          <w:color w:val="000000" w:themeColor="text1"/>
        </w:rPr>
        <w:br/>
        <w:t>z 202</w:t>
      </w:r>
      <w:r w:rsidR="00BB4174">
        <w:rPr>
          <w:color w:val="000000" w:themeColor="text1"/>
        </w:rPr>
        <w:t>3</w:t>
      </w:r>
      <w:r w:rsidRPr="00CF694B">
        <w:rPr>
          <w:color w:val="000000" w:themeColor="text1"/>
        </w:rPr>
        <w:t>r. poz. 1</w:t>
      </w:r>
      <w:r w:rsidR="00BB4174">
        <w:rPr>
          <w:color w:val="000000" w:themeColor="text1"/>
        </w:rPr>
        <w:t>605</w:t>
      </w:r>
      <w:r w:rsidR="00D76AE1" w:rsidRPr="00CF694B">
        <w:rPr>
          <w:color w:val="000000" w:themeColor="text1"/>
        </w:rPr>
        <w:t xml:space="preserve"> </w:t>
      </w:r>
      <w:r w:rsidR="00420142" w:rsidRPr="00CF694B">
        <w:rPr>
          <w:color w:val="000000" w:themeColor="text1"/>
        </w:rPr>
        <w:t xml:space="preserve"> ze zm.</w:t>
      </w:r>
      <w:r w:rsidRPr="00CF694B">
        <w:rPr>
          <w:color w:val="000000" w:themeColor="text1"/>
        </w:rPr>
        <w:t xml:space="preserve">) - dalej zwanej </w:t>
      </w:r>
      <w:r w:rsidRPr="00CF694B">
        <w:rPr>
          <w:b/>
          <w:bCs/>
          <w:color w:val="000000" w:themeColor="text1"/>
        </w:rPr>
        <w:t>„</w:t>
      </w:r>
      <w:proofErr w:type="spellStart"/>
      <w:r w:rsidRPr="00CF694B">
        <w:rPr>
          <w:b/>
          <w:bCs/>
          <w:color w:val="000000" w:themeColor="text1"/>
        </w:rPr>
        <w:t>Pzp</w:t>
      </w:r>
      <w:proofErr w:type="spellEnd"/>
      <w:r w:rsidRPr="00CF694B">
        <w:rPr>
          <w:b/>
          <w:bCs/>
          <w:color w:val="000000" w:themeColor="text1"/>
        </w:rPr>
        <w:t>”</w:t>
      </w:r>
    </w:p>
    <w:p w14:paraId="22D3A2C0" w14:textId="77777777" w:rsidR="00B03014" w:rsidRPr="00CF694B" w:rsidRDefault="00B03014" w:rsidP="00B03014">
      <w:pPr>
        <w:pStyle w:val="pkt"/>
        <w:autoSpaceDE w:val="0"/>
        <w:autoSpaceDN w:val="0"/>
        <w:spacing w:before="0" w:after="0" w:line="276" w:lineRule="auto"/>
        <w:ind w:left="0" w:firstLine="0"/>
        <w:jc w:val="left"/>
        <w:rPr>
          <w:b/>
          <w:color w:val="000000" w:themeColor="text1"/>
        </w:rPr>
      </w:pPr>
    </w:p>
    <w:p w14:paraId="2C175CE5" w14:textId="2A174C0E" w:rsidR="00B03014" w:rsidRPr="00CF694B" w:rsidRDefault="00623BF3" w:rsidP="00B03014">
      <w:pPr>
        <w:pStyle w:val="pkt"/>
        <w:autoSpaceDE w:val="0"/>
        <w:autoSpaceDN w:val="0"/>
        <w:spacing w:before="0" w:after="0" w:line="276" w:lineRule="auto"/>
        <w:ind w:left="0" w:firstLine="0"/>
        <w:jc w:val="left"/>
        <w:rPr>
          <w:color w:val="000000" w:themeColor="text1"/>
        </w:rPr>
      </w:pPr>
      <w:r w:rsidRPr="00CF694B">
        <w:rPr>
          <w:color w:val="000000" w:themeColor="text1"/>
        </w:rPr>
        <w:t xml:space="preserve">                                                                                                                                                                                                                                       </w:t>
      </w:r>
    </w:p>
    <w:p w14:paraId="17537910" w14:textId="77777777" w:rsidR="00B03014" w:rsidRPr="00CF694B" w:rsidRDefault="00B03014" w:rsidP="00B03014">
      <w:pPr>
        <w:pStyle w:val="pkt"/>
        <w:autoSpaceDE w:val="0"/>
        <w:autoSpaceDN w:val="0"/>
        <w:spacing w:before="0" w:after="0" w:line="276" w:lineRule="auto"/>
        <w:ind w:left="0" w:firstLine="0"/>
        <w:jc w:val="left"/>
        <w:rPr>
          <w:b/>
          <w:color w:val="000000" w:themeColor="text1"/>
        </w:rPr>
      </w:pPr>
    </w:p>
    <w:p w14:paraId="7858134E" w14:textId="1ED62DCB" w:rsidR="00B03014" w:rsidRDefault="00B03014" w:rsidP="00A104BE">
      <w:pPr>
        <w:pStyle w:val="pkt"/>
        <w:autoSpaceDE w:val="0"/>
        <w:autoSpaceDN w:val="0"/>
        <w:spacing w:before="0" w:after="0" w:line="276" w:lineRule="auto"/>
        <w:ind w:left="0" w:firstLine="0"/>
        <w:jc w:val="center"/>
        <w:rPr>
          <w:b/>
          <w:color w:val="000000" w:themeColor="text1"/>
        </w:rPr>
      </w:pPr>
      <w:r w:rsidRPr="00CF694B">
        <w:rPr>
          <w:b/>
          <w:color w:val="000000" w:themeColor="text1"/>
        </w:rPr>
        <w:t>Nazwa nadana zamówieniu:</w:t>
      </w:r>
    </w:p>
    <w:p w14:paraId="34EF5602" w14:textId="4F631B6F" w:rsidR="00F26395" w:rsidRPr="00F26395" w:rsidRDefault="00EA5306" w:rsidP="00B4240E">
      <w:pPr>
        <w:pStyle w:val="pkt"/>
        <w:autoSpaceDE w:val="0"/>
        <w:autoSpaceDN w:val="0"/>
        <w:spacing w:line="276" w:lineRule="auto"/>
        <w:jc w:val="center"/>
        <w:rPr>
          <w:b/>
          <w:bCs/>
          <w:color w:val="000000" w:themeColor="text1"/>
          <w:sz w:val="28"/>
          <w:szCs w:val="28"/>
        </w:rPr>
      </w:pPr>
      <w:bookmarkStart w:id="0" w:name="_Hlk113951978"/>
      <w:r w:rsidRPr="00F26395">
        <w:rPr>
          <w:b/>
          <w:color w:val="000000" w:themeColor="text1"/>
          <w:sz w:val="28"/>
          <w:szCs w:val="28"/>
        </w:rPr>
        <w:t>„</w:t>
      </w:r>
      <w:r w:rsidR="00B4240E" w:rsidRPr="00F26395">
        <w:rPr>
          <w:b/>
          <w:bCs/>
          <w:color w:val="000000" w:themeColor="text1"/>
          <w:sz w:val="28"/>
          <w:szCs w:val="28"/>
        </w:rPr>
        <w:t xml:space="preserve">Dostawa </w:t>
      </w:r>
      <w:proofErr w:type="spellStart"/>
      <w:r w:rsidR="00B4240E" w:rsidRPr="00F26395">
        <w:rPr>
          <w:b/>
          <w:bCs/>
          <w:color w:val="000000" w:themeColor="text1"/>
          <w:sz w:val="28"/>
          <w:szCs w:val="28"/>
        </w:rPr>
        <w:t>eko</w:t>
      </w:r>
      <w:proofErr w:type="spellEnd"/>
      <w:r w:rsidR="00B4240E" w:rsidRPr="00F26395">
        <w:rPr>
          <w:b/>
          <w:bCs/>
          <w:color w:val="000000" w:themeColor="text1"/>
          <w:sz w:val="28"/>
          <w:szCs w:val="28"/>
        </w:rPr>
        <w:t>-groszku</w:t>
      </w:r>
      <w:r w:rsidR="007743DE" w:rsidRPr="00F26395">
        <w:rPr>
          <w:b/>
          <w:bCs/>
          <w:color w:val="000000" w:themeColor="text1"/>
          <w:sz w:val="28"/>
          <w:szCs w:val="28"/>
        </w:rPr>
        <w:t xml:space="preserve"> </w:t>
      </w:r>
      <w:r w:rsidR="00B4240E" w:rsidRPr="00F26395">
        <w:rPr>
          <w:b/>
          <w:bCs/>
          <w:color w:val="000000" w:themeColor="text1"/>
          <w:sz w:val="28"/>
          <w:szCs w:val="28"/>
        </w:rPr>
        <w:t>w sezonie grzewczym 202</w:t>
      </w:r>
      <w:r w:rsidR="00BB4174" w:rsidRPr="00F26395">
        <w:rPr>
          <w:b/>
          <w:bCs/>
          <w:color w:val="000000" w:themeColor="text1"/>
          <w:sz w:val="28"/>
          <w:szCs w:val="28"/>
        </w:rPr>
        <w:t>3</w:t>
      </w:r>
      <w:r w:rsidR="00B4240E" w:rsidRPr="00F26395">
        <w:rPr>
          <w:b/>
          <w:bCs/>
          <w:color w:val="000000" w:themeColor="text1"/>
          <w:sz w:val="28"/>
          <w:szCs w:val="28"/>
        </w:rPr>
        <w:t>/202</w:t>
      </w:r>
      <w:r w:rsidR="00BB4174" w:rsidRPr="00F26395">
        <w:rPr>
          <w:b/>
          <w:bCs/>
          <w:color w:val="000000" w:themeColor="text1"/>
          <w:sz w:val="28"/>
          <w:szCs w:val="28"/>
        </w:rPr>
        <w:t>4</w:t>
      </w:r>
      <w:r w:rsidR="00B4240E" w:rsidRPr="00F26395">
        <w:rPr>
          <w:b/>
          <w:bCs/>
          <w:color w:val="000000" w:themeColor="text1"/>
          <w:sz w:val="28"/>
          <w:szCs w:val="28"/>
        </w:rPr>
        <w:t xml:space="preserve"> </w:t>
      </w:r>
    </w:p>
    <w:p w14:paraId="617BB5B5" w14:textId="5CC36769" w:rsidR="00B4240E" w:rsidRPr="00F26395" w:rsidRDefault="00A74756" w:rsidP="00B4240E">
      <w:pPr>
        <w:pStyle w:val="pkt"/>
        <w:autoSpaceDE w:val="0"/>
        <w:autoSpaceDN w:val="0"/>
        <w:spacing w:line="276" w:lineRule="auto"/>
        <w:jc w:val="center"/>
        <w:rPr>
          <w:b/>
          <w:bCs/>
          <w:color w:val="000000" w:themeColor="text1"/>
          <w:sz w:val="28"/>
          <w:szCs w:val="28"/>
        </w:rPr>
      </w:pPr>
      <w:r w:rsidRPr="00F26395">
        <w:rPr>
          <w:b/>
          <w:bCs/>
          <w:color w:val="000000" w:themeColor="text1"/>
          <w:sz w:val="28"/>
          <w:szCs w:val="28"/>
        </w:rPr>
        <w:t>na potrzeby</w:t>
      </w:r>
      <w:r w:rsidR="00B4240E" w:rsidRPr="00F26395">
        <w:rPr>
          <w:b/>
          <w:bCs/>
          <w:color w:val="000000" w:themeColor="text1"/>
          <w:sz w:val="28"/>
          <w:szCs w:val="28"/>
        </w:rPr>
        <w:t xml:space="preserve"> Miasta i Gminy Sanniki”</w:t>
      </w:r>
    </w:p>
    <w:p w14:paraId="4D2D8CAF" w14:textId="77777777" w:rsidR="00B4240E" w:rsidRPr="00F26395" w:rsidRDefault="00B4240E" w:rsidP="00B4240E">
      <w:pPr>
        <w:pStyle w:val="pkt"/>
        <w:autoSpaceDE w:val="0"/>
        <w:autoSpaceDN w:val="0"/>
        <w:spacing w:line="276" w:lineRule="auto"/>
        <w:jc w:val="center"/>
        <w:rPr>
          <w:b/>
          <w:bCs/>
          <w:color w:val="000000" w:themeColor="text1"/>
          <w:sz w:val="28"/>
          <w:szCs w:val="28"/>
        </w:rPr>
      </w:pPr>
    </w:p>
    <w:bookmarkEnd w:id="0"/>
    <w:p w14:paraId="19A79200" w14:textId="61F6CF92" w:rsidR="00EA5306" w:rsidRPr="00F26395" w:rsidRDefault="00EA5306" w:rsidP="00A104BE">
      <w:pPr>
        <w:pStyle w:val="pkt"/>
        <w:autoSpaceDE w:val="0"/>
        <w:autoSpaceDN w:val="0"/>
        <w:spacing w:before="0" w:after="0" w:line="276" w:lineRule="auto"/>
        <w:ind w:left="0" w:firstLine="0"/>
        <w:jc w:val="center"/>
        <w:rPr>
          <w:b/>
          <w:color w:val="000000" w:themeColor="text1"/>
          <w:sz w:val="28"/>
          <w:szCs w:val="28"/>
        </w:rPr>
      </w:pPr>
    </w:p>
    <w:p w14:paraId="12EE7D08" w14:textId="77777777" w:rsidR="00A104BE" w:rsidRPr="00CF694B" w:rsidRDefault="00A104BE"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67BB5A72" w14:textId="556AFFE8"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Oznaczenie sprawy:</w:t>
      </w:r>
      <w:r w:rsidR="00A104BE" w:rsidRPr="00CF694B">
        <w:rPr>
          <w:rFonts w:ascii="Times New Roman" w:hAnsi="Times New Roman" w:cs="Times New Roman"/>
          <w:color w:val="000000" w:themeColor="text1"/>
          <w:sz w:val="24"/>
          <w:szCs w:val="24"/>
        </w:rPr>
        <w:t xml:space="preserve"> </w:t>
      </w:r>
      <w:r w:rsidR="00210E71" w:rsidRPr="00CF694B">
        <w:rPr>
          <w:rFonts w:ascii="Times New Roman" w:hAnsi="Times New Roman" w:cs="Times New Roman"/>
          <w:color w:val="000000" w:themeColor="text1"/>
          <w:sz w:val="24"/>
          <w:szCs w:val="24"/>
        </w:rPr>
        <w:t>DG.271.</w:t>
      </w:r>
      <w:r w:rsidR="007743DE">
        <w:rPr>
          <w:rFonts w:ascii="Times New Roman" w:hAnsi="Times New Roman" w:cs="Times New Roman"/>
          <w:color w:val="000000" w:themeColor="text1"/>
          <w:sz w:val="24"/>
          <w:szCs w:val="24"/>
        </w:rPr>
        <w:t>24</w:t>
      </w:r>
      <w:r w:rsidRPr="00CF694B">
        <w:rPr>
          <w:rFonts w:ascii="Times New Roman" w:hAnsi="Times New Roman" w:cs="Times New Roman"/>
          <w:color w:val="000000" w:themeColor="text1"/>
          <w:sz w:val="24"/>
          <w:szCs w:val="24"/>
        </w:rPr>
        <w:t>.202</w:t>
      </w:r>
      <w:r w:rsidR="00BB4174">
        <w:rPr>
          <w:rFonts w:ascii="Times New Roman" w:hAnsi="Times New Roman" w:cs="Times New Roman"/>
          <w:color w:val="000000" w:themeColor="text1"/>
          <w:sz w:val="24"/>
          <w:szCs w:val="24"/>
        </w:rPr>
        <w:t>3</w:t>
      </w:r>
    </w:p>
    <w:p w14:paraId="1989AF31"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5212B43B"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2991593"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5DD6F96"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0B0E9667"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49AC96C7" w14:textId="77777777" w:rsidR="001F2C84" w:rsidRPr="00CF694B" w:rsidRDefault="001F2C8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CB6E041" w14:textId="77777777" w:rsidR="00784E1C" w:rsidRPr="00CF694B" w:rsidRDefault="00784E1C"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079D804B"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404F840E"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1142D1F0"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70BD0BBB" w14:textId="41FDB5A1" w:rsidR="00784E1C" w:rsidRDefault="00B03014" w:rsidP="00687038">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Zatwierdzam:</w:t>
      </w:r>
      <w:r w:rsidR="00251943" w:rsidRPr="00CF694B">
        <w:rPr>
          <w:rFonts w:ascii="Times New Roman" w:hAnsi="Times New Roman" w:cs="Times New Roman"/>
          <w:color w:val="000000" w:themeColor="text1"/>
          <w:sz w:val="24"/>
          <w:szCs w:val="24"/>
        </w:rPr>
        <w:t xml:space="preserve"> </w:t>
      </w:r>
      <w:r w:rsidRPr="00CF694B">
        <w:rPr>
          <w:rFonts w:ascii="Times New Roman" w:hAnsi="Times New Roman" w:cs="Times New Roman"/>
          <w:color w:val="000000" w:themeColor="text1"/>
          <w:sz w:val="24"/>
          <w:szCs w:val="24"/>
        </w:rPr>
        <w:t xml:space="preserve"> </w:t>
      </w:r>
      <w:r w:rsidR="00784E1C">
        <w:rPr>
          <w:rFonts w:ascii="Times New Roman" w:hAnsi="Times New Roman" w:cs="Times New Roman"/>
          <w:color w:val="000000" w:themeColor="text1"/>
          <w:sz w:val="24"/>
          <w:szCs w:val="24"/>
        </w:rPr>
        <w:t xml:space="preserve"> </w:t>
      </w:r>
      <w:r w:rsidR="003A2CBF">
        <w:rPr>
          <w:rFonts w:ascii="Times New Roman" w:hAnsi="Times New Roman" w:cs="Times New Roman"/>
          <w:color w:val="000000" w:themeColor="text1"/>
          <w:sz w:val="24"/>
          <w:szCs w:val="24"/>
        </w:rPr>
        <w:t>Burmistrz Miasta i Gminy Sanniki</w:t>
      </w:r>
    </w:p>
    <w:p w14:paraId="1B7319FB" w14:textId="22C201A6" w:rsidR="003A2CBF" w:rsidRDefault="003A2CBF" w:rsidP="00687038">
      <w:pPr>
        <w:autoSpaceDE w:val="0"/>
        <w:autoSpaceDN w:val="0"/>
        <w:adjustRightInd w:val="0"/>
        <w:spacing w:after="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/Gabriel Wieczorek/</w:t>
      </w:r>
    </w:p>
    <w:p w14:paraId="76512CC3" w14:textId="77777777" w:rsidR="00687038" w:rsidRDefault="00687038" w:rsidP="00687038">
      <w:pPr>
        <w:autoSpaceDE w:val="0"/>
        <w:autoSpaceDN w:val="0"/>
        <w:adjustRightInd w:val="0"/>
        <w:spacing w:after="0" w:line="276" w:lineRule="auto"/>
        <w:rPr>
          <w:rFonts w:ascii="Times New Roman" w:hAnsi="Times New Roman" w:cs="Times New Roman"/>
          <w:color w:val="000000" w:themeColor="text1"/>
          <w:sz w:val="24"/>
          <w:szCs w:val="24"/>
        </w:rPr>
      </w:pPr>
    </w:p>
    <w:p w14:paraId="621BDAE2" w14:textId="77777777" w:rsidR="00687038" w:rsidRDefault="00687038" w:rsidP="00687038">
      <w:pPr>
        <w:autoSpaceDE w:val="0"/>
        <w:autoSpaceDN w:val="0"/>
        <w:adjustRightInd w:val="0"/>
        <w:spacing w:after="0" w:line="276" w:lineRule="auto"/>
        <w:rPr>
          <w:rFonts w:ascii="Times New Roman" w:hAnsi="Times New Roman" w:cs="Times New Roman"/>
          <w:color w:val="000000" w:themeColor="text1"/>
          <w:sz w:val="24"/>
          <w:szCs w:val="24"/>
        </w:rPr>
      </w:pPr>
    </w:p>
    <w:p w14:paraId="323D0A3F" w14:textId="7A4DB24F" w:rsidR="00251943" w:rsidRPr="00CF694B" w:rsidRDefault="00C47ABB" w:rsidP="00B03014">
      <w:pPr>
        <w:autoSpaceDE w:val="0"/>
        <w:autoSpaceDN w:val="0"/>
        <w:adjustRightInd w:val="0"/>
        <w:spacing w:after="0" w:line="276"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p>
    <w:p w14:paraId="770D49A9" w14:textId="7761680D"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Sanniki</w:t>
      </w:r>
      <w:r w:rsidR="007743DE">
        <w:rPr>
          <w:rFonts w:ascii="Times New Roman" w:hAnsi="Times New Roman" w:cs="Times New Roman"/>
          <w:color w:val="000000" w:themeColor="text1"/>
          <w:sz w:val="24"/>
          <w:szCs w:val="24"/>
        </w:rPr>
        <w:t xml:space="preserve">, grudzień </w:t>
      </w:r>
      <w:r w:rsidRPr="00CF694B">
        <w:rPr>
          <w:rFonts w:ascii="Times New Roman" w:hAnsi="Times New Roman" w:cs="Times New Roman"/>
          <w:color w:val="000000" w:themeColor="text1"/>
          <w:sz w:val="24"/>
          <w:szCs w:val="24"/>
        </w:rPr>
        <w:t>202</w:t>
      </w:r>
      <w:r w:rsidR="00BB4174">
        <w:rPr>
          <w:rFonts w:ascii="Times New Roman" w:hAnsi="Times New Roman" w:cs="Times New Roman"/>
          <w:color w:val="000000" w:themeColor="text1"/>
          <w:sz w:val="24"/>
          <w:szCs w:val="24"/>
        </w:rPr>
        <w:t>3</w:t>
      </w:r>
      <w:r w:rsidRPr="00CF694B">
        <w:rPr>
          <w:rFonts w:ascii="Times New Roman" w:hAnsi="Times New Roman" w:cs="Times New Roman"/>
          <w:color w:val="000000" w:themeColor="text1"/>
          <w:sz w:val="24"/>
          <w:szCs w:val="24"/>
        </w:rPr>
        <w:t xml:space="preserve"> r. </w:t>
      </w:r>
    </w:p>
    <w:p w14:paraId="1B4E4205" w14:textId="77777777" w:rsidR="000549CD" w:rsidRPr="00CF694B" w:rsidRDefault="000549CD" w:rsidP="00B03014">
      <w:pPr>
        <w:tabs>
          <w:tab w:val="left" w:pos="851"/>
        </w:tabs>
        <w:spacing w:after="0" w:line="276" w:lineRule="auto"/>
        <w:rPr>
          <w:rFonts w:ascii="Times New Roman" w:hAnsi="Times New Roman" w:cs="Times New Roman"/>
          <w:b/>
          <w:bCs/>
          <w:color w:val="000000" w:themeColor="text1"/>
          <w:sz w:val="24"/>
          <w:szCs w:val="24"/>
        </w:rPr>
      </w:pPr>
    </w:p>
    <w:p w14:paraId="24477935" w14:textId="77777777" w:rsidR="000549CD" w:rsidRPr="00CF694B" w:rsidRDefault="000549CD" w:rsidP="00B03014">
      <w:pPr>
        <w:tabs>
          <w:tab w:val="left" w:pos="851"/>
        </w:tabs>
        <w:spacing w:after="0" w:line="276" w:lineRule="auto"/>
        <w:rPr>
          <w:rFonts w:ascii="Times New Roman" w:hAnsi="Times New Roman" w:cs="Times New Roman"/>
          <w:b/>
          <w:bCs/>
          <w:color w:val="000000" w:themeColor="text1"/>
          <w:sz w:val="24"/>
          <w:szCs w:val="24"/>
        </w:rPr>
      </w:pPr>
    </w:p>
    <w:p w14:paraId="1FD435E0" w14:textId="77777777" w:rsidR="00097B76" w:rsidRPr="00CF694B" w:rsidRDefault="00097B76" w:rsidP="00B03014">
      <w:pPr>
        <w:tabs>
          <w:tab w:val="left" w:pos="851"/>
        </w:tabs>
        <w:spacing w:after="0" w:line="276" w:lineRule="auto"/>
        <w:rPr>
          <w:rFonts w:ascii="Times New Roman" w:hAnsi="Times New Roman" w:cs="Times New Roman"/>
          <w:b/>
          <w:bCs/>
          <w:color w:val="000000" w:themeColor="text1"/>
          <w:sz w:val="24"/>
          <w:szCs w:val="24"/>
        </w:rPr>
      </w:pPr>
    </w:p>
    <w:p w14:paraId="50017640" w14:textId="77777777" w:rsidR="00A629A4" w:rsidRPr="00CF694B" w:rsidRDefault="00A629A4" w:rsidP="00B03014">
      <w:pPr>
        <w:tabs>
          <w:tab w:val="left" w:pos="851"/>
        </w:tabs>
        <w:spacing w:after="0" w:line="276" w:lineRule="auto"/>
        <w:rPr>
          <w:rFonts w:ascii="Times New Roman" w:hAnsi="Times New Roman" w:cs="Times New Roman"/>
          <w:b/>
          <w:bCs/>
          <w:color w:val="000000" w:themeColor="text1"/>
          <w:sz w:val="24"/>
          <w:szCs w:val="24"/>
        </w:rPr>
      </w:pPr>
    </w:p>
    <w:p w14:paraId="63224E43" w14:textId="77777777" w:rsidR="00A629A4" w:rsidRPr="00CF694B" w:rsidRDefault="00A629A4" w:rsidP="00B03014">
      <w:pPr>
        <w:tabs>
          <w:tab w:val="left" w:pos="851"/>
        </w:tabs>
        <w:spacing w:after="0" w:line="276" w:lineRule="auto"/>
        <w:rPr>
          <w:rFonts w:ascii="Times New Roman" w:hAnsi="Times New Roman" w:cs="Times New Roman"/>
          <w:b/>
          <w:bCs/>
          <w:color w:val="000000" w:themeColor="text1"/>
          <w:sz w:val="24"/>
          <w:szCs w:val="24"/>
        </w:rPr>
      </w:pPr>
    </w:p>
    <w:p w14:paraId="6736BD04" w14:textId="77777777" w:rsidR="00B03014" w:rsidRPr="00CF694B" w:rsidRDefault="00B03014" w:rsidP="00B03014">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lastRenderedPageBreak/>
        <w:t xml:space="preserve">I Dane ogólne </w:t>
      </w:r>
    </w:p>
    <w:p w14:paraId="39FE3EAF" w14:textId="7777777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1.  </w:t>
      </w:r>
      <w:r w:rsidRPr="00CF694B">
        <w:rPr>
          <w:rFonts w:ascii="Times New Roman" w:hAnsi="Times New Roman" w:cs="Times New Roman"/>
          <w:b/>
          <w:bCs/>
          <w:color w:val="000000" w:themeColor="text1"/>
          <w:sz w:val="24"/>
          <w:szCs w:val="24"/>
        </w:rPr>
        <w:t>Nazwa oraz adres zamawiającego:</w:t>
      </w:r>
    </w:p>
    <w:p w14:paraId="69B79F8E" w14:textId="7777777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Miasto i Gmina Sanniki </w:t>
      </w:r>
    </w:p>
    <w:p w14:paraId="4470FE93" w14:textId="7777777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ul. Warszawska 169, 09-540 Sanniki </w:t>
      </w:r>
    </w:p>
    <w:p w14:paraId="3DE32E23" w14:textId="77777777" w:rsidR="00B03014" w:rsidRPr="00CF694B" w:rsidRDefault="00B03014" w:rsidP="00B03014">
      <w:pPr>
        <w:tabs>
          <w:tab w:val="left" w:pos="540"/>
        </w:tabs>
        <w:spacing w:after="0" w:line="276" w:lineRule="auto"/>
        <w:rPr>
          <w:rFonts w:ascii="Times New Roman" w:hAnsi="Times New Roman" w:cs="Times New Roman"/>
          <w:color w:val="000000" w:themeColor="text1"/>
          <w:sz w:val="24"/>
          <w:szCs w:val="24"/>
        </w:rPr>
      </w:pPr>
    </w:p>
    <w:p w14:paraId="4F6DBB4C" w14:textId="3605C04C" w:rsidR="00B03014" w:rsidRPr="00CF694B" w:rsidRDefault="00B03014" w:rsidP="00B03014">
      <w:pPr>
        <w:tabs>
          <w:tab w:val="left" w:pos="540"/>
        </w:tabs>
        <w:spacing w:after="0" w:line="276" w:lineRule="auto"/>
        <w:rPr>
          <w:rFonts w:ascii="Times New Roman" w:hAnsi="Times New Roman" w:cs="Times New Roman"/>
          <w:caps/>
          <w:color w:val="000000" w:themeColor="text1"/>
          <w:sz w:val="24"/>
          <w:szCs w:val="24"/>
        </w:rPr>
      </w:pPr>
      <w:r w:rsidRPr="00CF694B">
        <w:rPr>
          <w:rFonts w:ascii="Times New Roman" w:hAnsi="Times New Roman" w:cs="Times New Roman"/>
          <w:color w:val="000000" w:themeColor="text1"/>
          <w:sz w:val="24"/>
          <w:szCs w:val="24"/>
        </w:rPr>
        <w:t xml:space="preserve">2. </w:t>
      </w:r>
      <w:r w:rsidRPr="00CF694B">
        <w:rPr>
          <w:rFonts w:ascii="Times New Roman" w:hAnsi="Times New Roman" w:cs="Times New Roman"/>
          <w:b/>
          <w:color w:val="000000" w:themeColor="text1"/>
          <w:sz w:val="24"/>
          <w:szCs w:val="24"/>
        </w:rPr>
        <w:t>Numer telefonu:</w:t>
      </w:r>
      <w:r w:rsidRPr="00CF694B">
        <w:rPr>
          <w:rFonts w:ascii="Times New Roman" w:hAnsi="Times New Roman" w:cs="Times New Roman"/>
          <w:color w:val="000000" w:themeColor="text1"/>
          <w:sz w:val="24"/>
          <w:szCs w:val="24"/>
        </w:rPr>
        <w:t xml:space="preserve">24 277 </w:t>
      </w:r>
      <w:r w:rsidR="00D4428B" w:rsidRPr="00CF694B">
        <w:rPr>
          <w:rFonts w:ascii="Times New Roman" w:hAnsi="Times New Roman" w:cs="Times New Roman"/>
          <w:color w:val="000000" w:themeColor="text1"/>
          <w:sz w:val="24"/>
          <w:szCs w:val="24"/>
        </w:rPr>
        <w:t>7</w:t>
      </w:r>
      <w:r w:rsidRPr="00CF694B">
        <w:rPr>
          <w:rFonts w:ascii="Times New Roman" w:hAnsi="Times New Roman" w:cs="Times New Roman"/>
          <w:color w:val="000000" w:themeColor="text1"/>
          <w:sz w:val="24"/>
          <w:szCs w:val="24"/>
        </w:rPr>
        <w:t xml:space="preserve">8 </w:t>
      </w:r>
      <w:r w:rsidR="00D4428B" w:rsidRPr="00CF694B">
        <w:rPr>
          <w:rFonts w:ascii="Times New Roman" w:hAnsi="Times New Roman" w:cs="Times New Roman"/>
          <w:color w:val="000000" w:themeColor="text1"/>
          <w:sz w:val="24"/>
          <w:szCs w:val="24"/>
        </w:rPr>
        <w:t>10</w:t>
      </w:r>
    </w:p>
    <w:p w14:paraId="3FB7307F" w14:textId="00F5B1B4" w:rsidR="00B03014" w:rsidRPr="00CF694B" w:rsidRDefault="00B03014" w:rsidP="00B03014">
      <w:pPr>
        <w:tabs>
          <w:tab w:val="left" w:pos="540"/>
        </w:tabs>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3. </w:t>
      </w:r>
      <w:r w:rsidRPr="00CF694B">
        <w:rPr>
          <w:rFonts w:ascii="Times New Roman" w:hAnsi="Times New Roman" w:cs="Times New Roman"/>
          <w:b/>
          <w:color w:val="000000" w:themeColor="text1"/>
          <w:sz w:val="24"/>
          <w:szCs w:val="24"/>
        </w:rPr>
        <w:t>Adres poczty elektronicznej</w:t>
      </w:r>
      <w:r w:rsidRPr="00CF694B">
        <w:rPr>
          <w:rFonts w:ascii="Times New Roman" w:hAnsi="Times New Roman" w:cs="Times New Roman"/>
          <w:color w:val="000000" w:themeColor="text1"/>
          <w:sz w:val="24"/>
          <w:szCs w:val="24"/>
        </w:rPr>
        <w:t>:</w:t>
      </w:r>
      <w:r w:rsidR="002E154C" w:rsidRPr="00CF694B">
        <w:rPr>
          <w:rFonts w:ascii="Times New Roman" w:hAnsi="Times New Roman" w:cs="Times New Roman"/>
          <w:color w:val="000000" w:themeColor="text1"/>
          <w:sz w:val="24"/>
          <w:szCs w:val="24"/>
        </w:rPr>
        <w:t xml:space="preserve"> sekretari</w:t>
      </w:r>
      <w:r w:rsidR="00091B45" w:rsidRPr="00CF694B">
        <w:rPr>
          <w:rFonts w:ascii="Times New Roman" w:hAnsi="Times New Roman" w:cs="Times New Roman"/>
          <w:color w:val="000000" w:themeColor="text1"/>
          <w:sz w:val="24"/>
          <w:szCs w:val="24"/>
        </w:rPr>
        <w:t>a</w:t>
      </w:r>
      <w:r w:rsidR="000A53D5" w:rsidRPr="00CF694B">
        <w:rPr>
          <w:rFonts w:ascii="Times New Roman" w:hAnsi="Times New Roman" w:cs="Times New Roman"/>
          <w:color w:val="000000" w:themeColor="text1"/>
          <w:sz w:val="24"/>
          <w:szCs w:val="24"/>
        </w:rPr>
        <w:t>t@sanniki.pl</w:t>
      </w:r>
    </w:p>
    <w:p w14:paraId="71CC4276" w14:textId="77777777" w:rsidR="00B03014" w:rsidRPr="00CF694B" w:rsidRDefault="00B03014" w:rsidP="00B03014">
      <w:pPr>
        <w:tabs>
          <w:tab w:val="left" w:pos="540"/>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4. Adres strony internetowej prowadzonego postępowania:</w:t>
      </w:r>
    </w:p>
    <w:p w14:paraId="441EB043" w14:textId="77777777" w:rsidR="00B03014" w:rsidRPr="00CF694B" w:rsidRDefault="00B03014" w:rsidP="00B03014">
      <w:pPr>
        <w:autoSpaceDE w:val="0"/>
        <w:autoSpaceDN w:val="0"/>
        <w:adjustRightInd w:val="0"/>
        <w:spacing w:after="0" w:line="276" w:lineRule="auto"/>
        <w:rPr>
          <w:rStyle w:val="Hipercze"/>
          <w:rFonts w:ascii="Times New Roman" w:hAnsi="Times New Roman" w:cs="Times New Roman"/>
          <w:color w:val="000000" w:themeColor="text1"/>
          <w:sz w:val="24"/>
          <w:szCs w:val="24"/>
          <w:u w:val="none"/>
        </w:rPr>
      </w:pPr>
      <w:r w:rsidRPr="00CF694B">
        <w:rPr>
          <w:rFonts w:ascii="Times New Roman" w:hAnsi="Times New Roman" w:cs="Times New Roman"/>
          <w:color w:val="000000" w:themeColor="text1"/>
          <w:sz w:val="24"/>
          <w:szCs w:val="24"/>
        </w:rPr>
        <w:t xml:space="preserve">    - </w:t>
      </w:r>
      <w:hyperlink r:id="rId8" w:history="1">
        <w:r w:rsidRPr="00CF694B">
          <w:rPr>
            <w:rStyle w:val="Hipercze"/>
            <w:rFonts w:ascii="Times New Roman" w:hAnsi="Times New Roman" w:cs="Times New Roman"/>
            <w:color w:val="000000" w:themeColor="text1"/>
            <w:sz w:val="24"/>
            <w:szCs w:val="24"/>
            <w:u w:val="none"/>
          </w:rPr>
          <w:t>https://miniportal.uzp.gov.pl/</w:t>
        </w:r>
      </w:hyperlink>
    </w:p>
    <w:p w14:paraId="685CDCDE" w14:textId="77777777" w:rsidR="00B03014" w:rsidRPr="00CF694B" w:rsidRDefault="00B03014" w:rsidP="00B03014">
      <w:pPr>
        <w:autoSpaceDE w:val="0"/>
        <w:autoSpaceDN w:val="0"/>
        <w:adjustRightInd w:val="0"/>
        <w:spacing w:after="0" w:line="276" w:lineRule="auto"/>
        <w:jc w:val="both"/>
        <w:rPr>
          <w:rFonts w:ascii="Times New Roman" w:hAnsi="Times New Roman" w:cs="Times New Roman"/>
          <w:color w:val="000000" w:themeColor="text1"/>
          <w:sz w:val="24"/>
          <w:szCs w:val="24"/>
        </w:rPr>
      </w:pPr>
    </w:p>
    <w:p w14:paraId="4D922B61" w14:textId="77777777" w:rsidR="00CB1579" w:rsidRPr="00CF694B" w:rsidRDefault="00B03014" w:rsidP="00CB1579">
      <w:pPr>
        <w:autoSpaceDE w:val="0"/>
        <w:autoSpaceDN w:val="0"/>
        <w:adjustRightInd w:val="0"/>
        <w:spacing w:after="0" w:line="276"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5. </w:t>
      </w:r>
      <w:r w:rsidR="00CB1579" w:rsidRPr="00CF694B">
        <w:rPr>
          <w:rFonts w:ascii="Times New Roman" w:hAnsi="Times New Roman" w:cs="Times New Roman"/>
          <w:color w:val="000000" w:themeColor="text1"/>
          <w:sz w:val="24"/>
          <w:szCs w:val="24"/>
        </w:rPr>
        <w:t xml:space="preserve">Adres skrzynki </w:t>
      </w:r>
      <w:proofErr w:type="spellStart"/>
      <w:r w:rsidR="00CB1579" w:rsidRPr="00CF694B">
        <w:rPr>
          <w:rFonts w:ascii="Times New Roman" w:hAnsi="Times New Roman" w:cs="Times New Roman"/>
          <w:color w:val="000000" w:themeColor="text1"/>
          <w:sz w:val="24"/>
          <w:szCs w:val="24"/>
        </w:rPr>
        <w:t>ePUAP</w:t>
      </w:r>
      <w:proofErr w:type="spellEnd"/>
      <w:r w:rsidR="00CB1579" w:rsidRPr="00CF694B">
        <w:rPr>
          <w:rFonts w:ascii="Times New Roman" w:hAnsi="Times New Roman" w:cs="Times New Roman"/>
          <w:color w:val="000000" w:themeColor="text1"/>
          <w:sz w:val="24"/>
          <w:szCs w:val="24"/>
        </w:rPr>
        <w:t>: /cys5ul306r/</w:t>
      </w:r>
      <w:proofErr w:type="spellStart"/>
      <w:r w:rsidR="00CB1579" w:rsidRPr="00CF694B">
        <w:rPr>
          <w:rFonts w:ascii="Times New Roman" w:hAnsi="Times New Roman" w:cs="Times New Roman"/>
          <w:color w:val="000000" w:themeColor="text1"/>
          <w:sz w:val="24"/>
          <w:szCs w:val="24"/>
        </w:rPr>
        <w:t>SkrytkaESP</w:t>
      </w:r>
      <w:proofErr w:type="spellEnd"/>
    </w:p>
    <w:p w14:paraId="7B97164E" w14:textId="77777777" w:rsidR="001B35EE" w:rsidRPr="00CF694B" w:rsidRDefault="001B35EE" w:rsidP="00CB1579">
      <w:pPr>
        <w:autoSpaceDE w:val="0"/>
        <w:autoSpaceDN w:val="0"/>
        <w:adjustRightInd w:val="0"/>
        <w:spacing w:after="0" w:line="276" w:lineRule="auto"/>
        <w:jc w:val="both"/>
        <w:rPr>
          <w:rFonts w:ascii="Times New Roman" w:hAnsi="Times New Roman" w:cs="Times New Roman"/>
          <w:color w:val="000000" w:themeColor="text1"/>
          <w:sz w:val="24"/>
          <w:szCs w:val="24"/>
        </w:rPr>
      </w:pPr>
    </w:p>
    <w:p w14:paraId="6E3FA804" w14:textId="77777777" w:rsidR="001B35EE" w:rsidRPr="00CF694B" w:rsidRDefault="001B35EE" w:rsidP="001B35EE">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6. Postępowanie o udzielenie zamówienia prowadzi się w języku polskim.</w:t>
      </w:r>
    </w:p>
    <w:p w14:paraId="1B1DA10F" w14:textId="77777777" w:rsidR="00CB1579" w:rsidRPr="00CF694B" w:rsidRDefault="00CB1579" w:rsidP="001B35EE">
      <w:pPr>
        <w:autoSpaceDE w:val="0"/>
        <w:autoSpaceDN w:val="0"/>
        <w:adjustRightInd w:val="0"/>
        <w:spacing w:after="0" w:line="240" w:lineRule="auto"/>
        <w:rPr>
          <w:rFonts w:ascii="Times New Roman" w:hAnsi="Times New Roman" w:cs="Times New Roman"/>
          <w:color w:val="000000" w:themeColor="text1"/>
          <w:sz w:val="24"/>
          <w:szCs w:val="24"/>
        </w:rPr>
      </w:pPr>
    </w:p>
    <w:p w14:paraId="5AB87CD0" w14:textId="77777777" w:rsidR="001B35EE" w:rsidRPr="00CF694B" w:rsidRDefault="001B35EE" w:rsidP="001B35EE">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7. Postępowanie o udzielenie zamówienia jest jawne.</w:t>
      </w:r>
    </w:p>
    <w:p w14:paraId="72991286" w14:textId="77777777" w:rsidR="00CB1579" w:rsidRPr="00CF694B" w:rsidRDefault="00CB1579" w:rsidP="001B35EE">
      <w:pPr>
        <w:autoSpaceDE w:val="0"/>
        <w:autoSpaceDN w:val="0"/>
        <w:adjustRightInd w:val="0"/>
        <w:spacing w:after="0" w:line="240" w:lineRule="auto"/>
        <w:rPr>
          <w:rFonts w:ascii="Times New Roman" w:hAnsi="Times New Roman" w:cs="Times New Roman"/>
          <w:color w:val="000000" w:themeColor="text1"/>
          <w:sz w:val="24"/>
          <w:szCs w:val="24"/>
        </w:rPr>
      </w:pPr>
    </w:p>
    <w:p w14:paraId="75688C26" w14:textId="77777777" w:rsidR="001B35EE" w:rsidRPr="00CF694B" w:rsidRDefault="001B35EE" w:rsidP="001B35EE">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8. Protokół postępowania jest jawny i udostępniany na wniosek.</w:t>
      </w:r>
    </w:p>
    <w:p w14:paraId="46D5762E" w14:textId="77777777" w:rsidR="00CB1579" w:rsidRPr="00CF694B" w:rsidRDefault="00CB1579" w:rsidP="001B35EE">
      <w:pPr>
        <w:autoSpaceDE w:val="0"/>
        <w:autoSpaceDN w:val="0"/>
        <w:adjustRightInd w:val="0"/>
        <w:spacing w:after="0" w:line="240" w:lineRule="auto"/>
        <w:rPr>
          <w:rFonts w:ascii="Times New Roman" w:hAnsi="Times New Roman" w:cs="Times New Roman"/>
          <w:color w:val="000000" w:themeColor="text1"/>
          <w:sz w:val="24"/>
          <w:szCs w:val="24"/>
        </w:rPr>
      </w:pPr>
    </w:p>
    <w:p w14:paraId="0EE40D46" w14:textId="3B1C856F" w:rsidR="00B92235" w:rsidRPr="00CF694B" w:rsidRDefault="001B35EE" w:rsidP="00B92235">
      <w:pPr>
        <w:autoSpaceDE w:val="0"/>
        <w:autoSpaceDN w:val="0"/>
        <w:adjustRightInd w:val="0"/>
        <w:spacing w:after="0" w:line="240" w:lineRule="auto"/>
        <w:jc w:val="both"/>
        <w:rPr>
          <w:rStyle w:val="Pogrubienie"/>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9. Zamawiający </w:t>
      </w:r>
      <w:r w:rsidR="00302D7A" w:rsidRPr="00CF694B">
        <w:rPr>
          <w:rFonts w:ascii="Times New Roman" w:hAnsi="Times New Roman" w:cs="Times New Roman"/>
          <w:color w:val="000000" w:themeColor="text1"/>
          <w:sz w:val="24"/>
          <w:szCs w:val="24"/>
        </w:rPr>
        <w:t xml:space="preserve">nie </w:t>
      </w:r>
      <w:r w:rsidR="00302D7A" w:rsidRPr="00CF694B">
        <w:rPr>
          <w:rFonts w:ascii="Times New Roman" w:hAnsi="Times New Roman" w:cs="Times New Roman"/>
          <w:bCs/>
          <w:color w:val="000000" w:themeColor="text1"/>
          <w:sz w:val="24"/>
          <w:szCs w:val="24"/>
        </w:rPr>
        <w:t>przewiduje udzielenia</w:t>
      </w:r>
      <w:r w:rsidR="006F4416" w:rsidRPr="00CF694B">
        <w:rPr>
          <w:rFonts w:ascii="Times New Roman" w:hAnsi="Times New Roman" w:cs="Times New Roman"/>
          <w:bCs/>
          <w:color w:val="000000" w:themeColor="text1"/>
          <w:sz w:val="24"/>
          <w:szCs w:val="24"/>
        </w:rPr>
        <w:t xml:space="preserve"> zaliczki </w:t>
      </w:r>
      <w:r w:rsidR="006F4416" w:rsidRPr="00CF694B">
        <w:rPr>
          <w:rFonts w:ascii="Times New Roman" w:hAnsi="Times New Roman" w:cs="Times New Roman"/>
          <w:color w:val="000000" w:themeColor="text1"/>
          <w:sz w:val="24"/>
          <w:szCs w:val="24"/>
        </w:rPr>
        <w:t>na poczet wykonania zamówienia</w:t>
      </w:r>
      <w:r w:rsidR="00302D7A" w:rsidRPr="00CF694B">
        <w:rPr>
          <w:rFonts w:ascii="Times New Roman" w:eastAsia="Times New Roman" w:hAnsi="Times New Roman" w:cs="Times New Roman"/>
          <w:b/>
          <w:bCs/>
          <w:color w:val="000000" w:themeColor="text1"/>
          <w:sz w:val="24"/>
          <w:szCs w:val="24"/>
          <w:lang w:eastAsia="pl-PL"/>
        </w:rPr>
        <w:t>.</w:t>
      </w:r>
    </w:p>
    <w:p w14:paraId="573F59F3" w14:textId="2F86CAA4" w:rsidR="000752D0" w:rsidRDefault="000C64AA" w:rsidP="00B92235">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br/>
      </w:r>
      <w:r w:rsidR="000752D0" w:rsidRPr="00CF694B">
        <w:rPr>
          <w:rFonts w:ascii="Times New Roman" w:hAnsi="Times New Roman" w:cs="Times New Roman"/>
          <w:color w:val="000000" w:themeColor="text1"/>
          <w:sz w:val="24"/>
          <w:szCs w:val="24"/>
        </w:rPr>
        <w:t xml:space="preserve">10. Zamawiający </w:t>
      </w:r>
      <w:r w:rsidR="00C61A45">
        <w:rPr>
          <w:rFonts w:ascii="Times New Roman" w:hAnsi="Times New Roman" w:cs="Times New Roman"/>
          <w:color w:val="000000" w:themeColor="text1"/>
          <w:sz w:val="24"/>
          <w:szCs w:val="24"/>
        </w:rPr>
        <w:t>nie przewiduje unieważnienia  postępowania.</w:t>
      </w:r>
    </w:p>
    <w:p w14:paraId="6118C4A0" w14:textId="77777777" w:rsidR="00C61A45" w:rsidRPr="00CF694B" w:rsidRDefault="00C61A45" w:rsidP="00B92235">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86B5B0E" w14:textId="77777777" w:rsidR="00B03014" w:rsidRPr="00CF694B" w:rsidRDefault="00B03014" w:rsidP="00B03014">
      <w:pPr>
        <w:tabs>
          <w:tab w:val="left" w:pos="851"/>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II Adres strony internetowej, na której udostępniane będą zmiany i wyjaśnienia treści SWZ oraz inne dokumenty zamówienia bezpośrednio związane z postępowaniem </w:t>
      </w:r>
      <w:r w:rsidRPr="00CF694B">
        <w:rPr>
          <w:rFonts w:ascii="Times New Roman" w:hAnsi="Times New Roman" w:cs="Times New Roman"/>
          <w:b/>
          <w:bCs/>
          <w:color w:val="000000" w:themeColor="text1"/>
          <w:sz w:val="24"/>
          <w:szCs w:val="24"/>
        </w:rPr>
        <w:br/>
        <w:t>o udzielenie zamówienia.</w:t>
      </w:r>
    </w:p>
    <w:p w14:paraId="644F9FFA" w14:textId="477F79B3" w:rsidR="00B03014" w:rsidRPr="00687038" w:rsidRDefault="00000000" w:rsidP="00687038">
      <w:pPr>
        <w:tabs>
          <w:tab w:val="left" w:pos="540"/>
        </w:tabs>
        <w:spacing w:after="0" w:line="276" w:lineRule="auto"/>
        <w:rPr>
          <w:rFonts w:ascii="Times New Roman" w:hAnsi="Times New Roman" w:cs="Times New Roman"/>
          <w:bCs/>
          <w:sz w:val="24"/>
          <w:szCs w:val="24"/>
        </w:rPr>
      </w:pPr>
      <w:hyperlink r:id="rId9" w:history="1">
        <w:r w:rsidR="00687038" w:rsidRPr="00687038">
          <w:rPr>
            <w:rStyle w:val="Hipercze"/>
            <w:rFonts w:ascii="Times New Roman" w:hAnsi="Times New Roman" w:cs="Times New Roman"/>
            <w:bCs/>
            <w:color w:val="auto"/>
            <w:sz w:val="24"/>
            <w:szCs w:val="24"/>
          </w:rPr>
          <w:t>https://ezamowienia.gov.pl/mp-client/search/list/ocds-148610-ee48e693-9347-11ee-ba3b-4e891c384685</w:t>
        </w:r>
      </w:hyperlink>
    </w:p>
    <w:p w14:paraId="79393DD3" w14:textId="77777777" w:rsidR="00687038" w:rsidRPr="00CF694B" w:rsidRDefault="00687038" w:rsidP="00687038">
      <w:pPr>
        <w:tabs>
          <w:tab w:val="left" w:pos="540"/>
        </w:tabs>
        <w:spacing w:after="0" w:line="276" w:lineRule="auto"/>
        <w:rPr>
          <w:rFonts w:ascii="Times New Roman" w:hAnsi="Times New Roman" w:cs="Times New Roman"/>
          <w:bCs/>
          <w:color w:val="000000" w:themeColor="text1"/>
          <w:sz w:val="24"/>
          <w:szCs w:val="24"/>
        </w:rPr>
      </w:pPr>
    </w:p>
    <w:p w14:paraId="5DB9183A" w14:textId="77777777" w:rsidR="00B03014" w:rsidRPr="00CF694B" w:rsidRDefault="00B03014" w:rsidP="00B03014">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III Tryb udzielenia zamówienia</w:t>
      </w:r>
    </w:p>
    <w:p w14:paraId="20E3642E" w14:textId="7D0D71F2"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1. Postępowanie o udzielenie zamówienia prowadzone jest w trybie podstawowym, na podstawie art. 275 pkt 1 ustawy z dnia 11 września 2019 r. - Prawo zamówień publicznych (</w:t>
      </w:r>
      <w:proofErr w:type="spellStart"/>
      <w:r w:rsidRPr="00CF694B">
        <w:rPr>
          <w:rFonts w:ascii="Times New Roman" w:hAnsi="Times New Roman" w:cs="Times New Roman"/>
          <w:color w:val="000000" w:themeColor="text1"/>
          <w:sz w:val="24"/>
          <w:szCs w:val="24"/>
        </w:rPr>
        <w:t>t</w:t>
      </w:r>
      <w:r w:rsidR="00EC4D99" w:rsidRPr="00CF694B">
        <w:rPr>
          <w:rFonts w:ascii="Times New Roman" w:hAnsi="Times New Roman" w:cs="Times New Roman"/>
          <w:color w:val="000000" w:themeColor="text1"/>
          <w:sz w:val="24"/>
          <w:szCs w:val="24"/>
        </w:rPr>
        <w:t>.</w:t>
      </w:r>
      <w:r w:rsidRPr="00CF694B">
        <w:rPr>
          <w:rFonts w:ascii="Times New Roman" w:hAnsi="Times New Roman" w:cs="Times New Roman"/>
          <w:color w:val="000000" w:themeColor="text1"/>
          <w:sz w:val="24"/>
          <w:szCs w:val="24"/>
        </w:rPr>
        <w:t>j</w:t>
      </w:r>
      <w:proofErr w:type="spellEnd"/>
      <w:r w:rsidRPr="00CF694B">
        <w:rPr>
          <w:rFonts w:ascii="Times New Roman" w:hAnsi="Times New Roman" w:cs="Times New Roman"/>
          <w:color w:val="000000" w:themeColor="text1"/>
          <w:sz w:val="24"/>
          <w:szCs w:val="24"/>
        </w:rPr>
        <w:t>. Dz. U. z 202</w:t>
      </w:r>
      <w:r w:rsidR="006D3DA4">
        <w:rPr>
          <w:rFonts w:ascii="Times New Roman" w:hAnsi="Times New Roman" w:cs="Times New Roman"/>
          <w:color w:val="000000" w:themeColor="text1"/>
          <w:sz w:val="24"/>
          <w:szCs w:val="24"/>
        </w:rPr>
        <w:t>3</w:t>
      </w:r>
      <w:r w:rsidRPr="00CF694B">
        <w:rPr>
          <w:rFonts w:ascii="Times New Roman" w:hAnsi="Times New Roman" w:cs="Times New Roman"/>
          <w:color w:val="000000" w:themeColor="text1"/>
          <w:sz w:val="24"/>
          <w:szCs w:val="24"/>
        </w:rPr>
        <w:t xml:space="preserve"> r., poz. </w:t>
      </w:r>
      <w:r w:rsidR="006D3DA4">
        <w:rPr>
          <w:rFonts w:ascii="Times New Roman" w:hAnsi="Times New Roman" w:cs="Times New Roman"/>
          <w:color w:val="000000" w:themeColor="text1"/>
          <w:sz w:val="24"/>
          <w:szCs w:val="24"/>
        </w:rPr>
        <w:t>1605</w:t>
      </w:r>
      <w:r w:rsidRPr="00CF694B">
        <w:rPr>
          <w:rFonts w:ascii="Times New Roman" w:hAnsi="Times New Roman" w:cs="Times New Roman"/>
          <w:color w:val="000000" w:themeColor="text1"/>
          <w:sz w:val="24"/>
          <w:szCs w:val="24"/>
        </w:rPr>
        <w:t xml:space="preserve"> ze zm.), zwanej dalej „ustawą </w:t>
      </w:r>
      <w:proofErr w:type="spellStart"/>
      <w:r w:rsidRPr="00CF694B">
        <w:rPr>
          <w:rFonts w:ascii="Times New Roman" w:hAnsi="Times New Roman" w:cs="Times New Roman"/>
          <w:color w:val="000000" w:themeColor="text1"/>
          <w:sz w:val="24"/>
          <w:szCs w:val="24"/>
        </w:rPr>
        <w:t>Pzp</w:t>
      </w:r>
      <w:proofErr w:type="spellEnd"/>
      <w:r w:rsidRPr="00CF694B">
        <w:rPr>
          <w:rFonts w:ascii="Times New Roman" w:hAnsi="Times New Roman" w:cs="Times New Roman"/>
          <w:color w:val="000000" w:themeColor="text1"/>
          <w:sz w:val="24"/>
          <w:szCs w:val="24"/>
        </w:rPr>
        <w:t>”.</w:t>
      </w:r>
    </w:p>
    <w:p w14:paraId="4E86FCE5" w14:textId="77777777"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Zamawiający nie przewiduje wyboru najkorzystniejszej oferty z możliwością prowadzenia negocjacji.</w:t>
      </w:r>
    </w:p>
    <w:p w14:paraId="2BA0C245" w14:textId="77777777"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  Szacunkowa wartość przedmiotowego zamówienia nie przekracza progów unijnych,</w:t>
      </w:r>
      <w:r w:rsidR="004A29BD" w:rsidRPr="00CF694B">
        <w:rPr>
          <w:rFonts w:ascii="Times New Roman" w:hAnsi="Times New Roman" w:cs="Times New Roman"/>
          <w:color w:val="000000" w:themeColor="text1"/>
          <w:sz w:val="24"/>
          <w:szCs w:val="24"/>
        </w:rPr>
        <w:br/>
      </w:r>
      <w:r w:rsidRPr="00CF694B">
        <w:rPr>
          <w:rFonts w:ascii="Times New Roman" w:hAnsi="Times New Roman" w:cs="Times New Roman"/>
          <w:color w:val="000000" w:themeColor="text1"/>
          <w:sz w:val="24"/>
          <w:szCs w:val="24"/>
        </w:rPr>
        <w:t xml:space="preserve">o jakich mowa w art. 3 ustawy </w:t>
      </w:r>
      <w:proofErr w:type="spellStart"/>
      <w:r w:rsidRPr="00CF694B">
        <w:rPr>
          <w:rFonts w:ascii="Times New Roman" w:hAnsi="Times New Roman" w:cs="Times New Roman"/>
          <w:color w:val="000000" w:themeColor="text1"/>
          <w:sz w:val="24"/>
          <w:szCs w:val="24"/>
        </w:rPr>
        <w:t>Pzp</w:t>
      </w:r>
      <w:proofErr w:type="spellEnd"/>
      <w:r w:rsidRPr="00CF694B">
        <w:rPr>
          <w:rFonts w:ascii="Times New Roman" w:hAnsi="Times New Roman" w:cs="Times New Roman"/>
          <w:color w:val="000000" w:themeColor="text1"/>
          <w:sz w:val="24"/>
          <w:szCs w:val="24"/>
        </w:rPr>
        <w:t>.</w:t>
      </w:r>
    </w:p>
    <w:p w14:paraId="5149AC2E" w14:textId="7F9340A4" w:rsidR="00B03014" w:rsidRDefault="00B03014" w:rsidP="00B03014">
      <w:pPr>
        <w:tabs>
          <w:tab w:val="left" w:pos="851"/>
        </w:tabs>
        <w:spacing w:after="0" w:line="276" w:lineRule="auto"/>
        <w:jc w:val="both"/>
        <w:rPr>
          <w:rFonts w:ascii="Times New Roman" w:hAnsi="Times New Roman" w:cs="Times New Roman"/>
          <w:color w:val="000000" w:themeColor="text1"/>
          <w:sz w:val="24"/>
          <w:szCs w:val="24"/>
        </w:rPr>
      </w:pPr>
    </w:p>
    <w:p w14:paraId="4F23D7D3" w14:textId="77777777" w:rsidR="00F613F9" w:rsidRPr="00CF694B" w:rsidRDefault="00F613F9" w:rsidP="00B03014">
      <w:pPr>
        <w:tabs>
          <w:tab w:val="left" w:pos="851"/>
        </w:tabs>
        <w:spacing w:after="0" w:line="276" w:lineRule="auto"/>
        <w:jc w:val="both"/>
        <w:rPr>
          <w:rFonts w:ascii="Times New Roman" w:hAnsi="Times New Roman" w:cs="Times New Roman"/>
          <w:color w:val="000000" w:themeColor="text1"/>
          <w:sz w:val="24"/>
          <w:szCs w:val="24"/>
        </w:rPr>
      </w:pPr>
    </w:p>
    <w:p w14:paraId="4427D6B6" w14:textId="2FE4EFAC" w:rsidR="00505570" w:rsidRPr="00CF694B" w:rsidRDefault="00B03014" w:rsidP="00505570">
      <w:pPr>
        <w:autoSpaceDE w:val="0"/>
        <w:autoSpaceDN w:val="0"/>
        <w:adjustRightInd w:val="0"/>
        <w:spacing w:after="0" w:line="276" w:lineRule="auto"/>
        <w:jc w:val="both"/>
        <w:rPr>
          <w:rFonts w:ascii="Times New Roman" w:hAnsi="Times New Roman" w:cs="Times New Roman"/>
          <w:b/>
          <w:color w:val="000000" w:themeColor="text1"/>
          <w:sz w:val="24"/>
          <w:szCs w:val="24"/>
        </w:rPr>
      </w:pPr>
      <w:r w:rsidRPr="00CF694B">
        <w:rPr>
          <w:rFonts w:ascii="Times New Roman" w:hAnsi="Times New Roman" w:cs="Times New Roman"/>
          <w:b/>
          <w:color w:val="000000" w:themeColor="text1"/>
          <w:sz w:val="24"/>
          <w:szCs w:val="24"/>
        </w:rPr>
        <w:t xml:space="preserve">IV Opis przedmiotu zamówienia </w:t>
      </w:r>
    </w:p>
    <w:p w14:paraId="398D3BA0" w14:textId="13AD15DD" w:rsidR="00424B28" w:rsidRPr="00EE5E56" w:rsidRDefault="00EE5E56" w:rsidP="00EE5E56">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424B28" w:rsidRPr="00EE5E56">
        <w:rPr>
          <w:rFonts w:ascii="Times New Roman" w:hAnsi="Times New Roman" w:cs="Times New Roman"/>
          <w:color w:val="000000" w:themeColor="text1"/>
          <w:sz w:val="24"/>
          <w:szCs w:val="24"/>
        </w:rPr>
        <w:t xml:space="preserve">Przedmiotem zamówienia </w:t>
      </w:r>
      <w:r w:rsidR="00C90622" w:rsidRPr="00EE5E56">
        <w:rPr>
          <w:rFonts w:ascii="Times New Roman" w:hAnsi="Times New Roman" w:cs="Times New Roman"/>
          <w:color w:val="000000" w:themeColor="text1"/>
          <w:sz w:val="24"/>
          <w:szCs w:val="24"/>
        </w:rPr>
        <w:t>jest</w:t>
      </w:r>
      <w:r w:rsidR="00424B28" w:rsidRPr="00EE5E56">
        <w:rPr>
          <w:rFonts w:ascii="Times New Roman" w:hAnsi="Times New Roman" w:cs="Times New Roman"/>
          <w:color w:val="000000" w:themeColor="text1"/>
          <w:sz w:val="24"/>
          <w:szCs w:val="24"/>
        </w:rPr>
        <w:t xml:space="preserve"> </w:t>
      </w:r>
      <w:r w:rsidR="004373F5" w:rsidRPr="00EE5E56">
        <w:rPr>
          <w:rFonts w:ascii="Times New Roman" w:hAnsi="Times New Roman" w:cs="Times New Roman"/>
          <w:color w:val="000000" w:themeColor="text1"/>
          <w:sz w:val="24"/>
          <w:szCs w:val="24"/>
        </w:rPr>
        <w:t xml:space="preserve">sukcesywna </w:t>
      </w:r>
      <w:r w:rsidR="00C90622" w:rsidRPr="00EE5E56">
        <w:rPr>
          <w:rFonts w:ascii="Times New Roman" w:hAnsi="Times New Roman" w:cs="Times New Roman"/>
          <w:color w:val="000000" w:themeColor="text1"/>
          <w:sz w:val="24"/>
          <w:szCs w:val="24"/>
        </w:rPr>
        <w:t xml:space="preserve">dostawa </w:t>
      </w:r>
      <w:proofErr w:type="spellStart"/>
      <w:r w:rsidR="00C90622" w:rsidRPr="00EE5E56">
        <w:rPr>
          <w:rFonts w:ascii="Times New Roman" w:hAnsi="Times New Roman" w:cs="Times New Roman"/>
          <w:color w:val="000000" w:themeColor="text1"/>
          <w:sz w:val="24"/>
          <w:szCs w:val="24"/>
        </w:rPr>
        <w:t>eko</w:t>
      </w:r>
      <w:proofErr w:type="spellEnd"/>
      <w:r w:rsidR="00C90622" w:rsidRPr="00EE5E56">
        <w:rPr>
          <w:rFonts w:ascii="Times New Roman" w:hAnsi="Times New Roman" w:cs="Times New Roman"/>
          <w:color w:val="000000" w:themeColor="text1"/>
          <w:sz w:val="24"/>
          <w:szCs w:val="24"/>
        </w:rPr>
        <w:t>-groszk</w:t>
      </w:r>
      <w:r w:rsidR="00F26395" w:rsidRPr="00EE5E56">
        <w:rPr>
          <w:rFonts w:ascii="Times New Roman" w:hAnsi="Times New Roman" w:cs="Times New Roman"/>
          <w:color w:val="000000" w:themeColor="text1"/>
          <w:sz w:val="24"/>
          <w:szCs w:val="24"/>
        </w:rPr>
        <w:t>u</w:t>
      </w:r>
      <w:r w:rsidR="007743DE" w:rsidRPr="00EE5E56">
        <w:rPr>
          <w:rFonts w:ascii="Times New Roman" w:hAnsi="Times New Roman" w:cs="Times New Roman"/>
          <w:color w:val="000000" w:themeColor="text1"/>
          <w:sz w:val="24"/>
          <w:szCs w:val="24"/>
        </w:rPr>
        <w:t xml:space="preserve"> w okresie grzewczym 2023/2024</w:t>
      </w:r>
      <w:r w:rsidR="00C90622" w:rsidRPr="00EE5E56">
        <w:rPr>
          <w:rFonts w:ascii="Times New Roman" w:hAnsi="Times New Roman" w:cs="Times New Roman"/>
          <w:color w:val="000000" w:themeColor="text1"/>
          <w:sz w:val="24"/>
          <w:szCs w:val="24"/>
        </w:rPr>
        <w:t xml:space="preserve"> na </w:t>
      </w:r>
      <w:r w:rsidR="00EE6163" w:rsidRPr="00EE5E56">
        <w:rPr>
          <w:rFonts w:ascii="Times New Roman" w:hAnsi="Times New Roman" w:cs="Times New Roman"/>
          <w:color w:val="000000" w:themeColor="text1"/>
          <w:sz w:val="24"/>
          <w:szCs w:val="24"/>
        </w:rPr>
        <w:t xml:space="preserve">potrzeby </w:t>
      </w:r>
      <w:r w:rsidRPr="00EE5E56">
        <w:rPr>
          <w:rFonts w:ascii="Times New Roman" w:hAnsi="Times New Roman" w:cs="Times New Roman"/>
          <w:color w:val="000000" w:themeColor="text1"/>
          <w:sz w:val="24"/>
          <w:szCs w:val="24"/>
        </w:rPr>
        <w:t xml:space="preserve">jednostek organizacyjnych </w:t>
      </w:r>
      <w:r w:rsidR="00C90622" w:rsidRPr="00EE5E56">
        <w:rPr>
          <w:rFonts w:ascii="Times New Roman" w:hAnsi="Times New Roman" w:cs="Times New Roman"/>
          <w:color w:val="000000" w:themeColor="text1"/>
          <w:sz w:val="24"/>
          <w:szCs w:val="24"/>
        </w:rPr>
        <w:t>Miasta i Gminy Sanniki.</w:t>
      </w:r>
    </w:p>
    <w:p w14:paraId="6ABBB1B7" w14:textId="5EA34004" w:rsidR="004373F5" w:rsidRPr="004373F5" w:rsidRDefault="004373F5" w:rsidP="004373F5">
      <w:pPr>
        <w:spacing w:after="0" w:line="276" w:lineRule="auto"/>
        <w:jc w:val="both"/>
        <w:rPr>
          <w:rFonts w:ascii="Times New Roman" w:eastAsia="Times New Roman" w:hAnsi="Times New Roman" w:cs="Times New Roman"/>
          <w:sz w:val="24"/>
          <w:szCs w:val="24"/>
          <w:lang w:eastAsia="pl-PL"/>
        </w:rPr>
      </w:pPr>
      <w:r w:rsidRPr="004373F5">
        <w:rPr>
          <w:rFonts w:ascii="Times New Roman" w:eastAsia="Times New Roman" w:hAnsi="Times New Roman" w:cs="Times New Roman"/>
          <w:sz w:val="24"/>
          <w:szCs w:val="24"/>
          <w:lang w:eastAsia="pl-PL"/>
        </w:rPr>
        <w:t xml:space="preserve">Dostawa </w:t>
      </w:r>
      <w:r w:rsidR="00B21D51">
        <w:rPr>
          <w:rFonts w:ascii="Times New Roman" w:eastAsia="Times New Roman" w:hAnsi="Times New Roman" w:cs="Times New Roman"/>
          <w:sz w:val="24"/>
          <w:szCs w:val="24"/>
          <w:lang w:eastAsia="pl-PL"/>
        </w:rPr>
        <w:t xml:space="preserve">będzie realizowana </w:t>
      </w:r>
      <w:r w:rsidRPr="004373F5">
        <w:rPr>
          <w:rFonts w:ascii="Times New Roman" w:eastAsia="Times New Roman" w:hAnsi="Times New Roman" w:cs="Times New Roman"/>
          <w:sz w:val="24"/>
          <w:szCs w:val="24"/>
          <w:lang w:eastAsia="pl-PL"/>
        </w:rPr>
        <w:t>się w częściach zgodnie z zapotrzebowaniem poszczególnych placówek (d</w:t>
      </w:r>
      <w:r w:rsidR="00EE5E56">
        <w:rPr>
          <w:rFonts w:ascii="Times New Roman" w:eastAsia="Times New Roman" w:hAnsi="Times New Roman" w:cs="Times New Roman"/>
          <w:sz w:val="24"/>
          <w:szCs w:val="24"/>
          <w:lang w:eastAsia="pl-PL"/>
        </w:rPr>
        <w:t>ostawa</w:t>
      </w:r>
      <w:r w:rsidRPr="004373F5">
        <w:rPr>
          <w:rFonts w:ascii="Times New Roman" w:eastAsia="Times New Roman" w:hAnsi="Times New Roman" w:cs="Times New Roman"/>
          <w:sz w:val="24"/>
          <w:szCs w:val="24"/>
          <w:lang w:eastAsia="pl-PL"/>
        </w:rPr>
        <w:t xml:space="preserve"> do </w:t>
      </w:r>
      <w:r w:rsidR="006C6557">
        <w:rPr>
          <w:rFonts w:ascii="Times New Roman" w:eastAsia="Times New Roman" w:hAnsi="Times New Roman" w:cs="Times New Roman"/>
          <w:sz w:val="24"/>
          <w:szCs w:val="24"/>
          <w:lang w:eastAsia="pl-PL"/>
        </w:rPr>
        <w:t xml:space="preserve">budynku </w:t>
      </w:r>
      <w:r w:rsidRPr="004373F5">
        <w:rPr>
          <w:rFonts w:ascii="Times New Roman" w:eastAsia="Times New Roman" w:hAnsi="Times New Roman" w:cs="Times New Roman"/>
          <w:sz w:val="24"/>
          <w:szCs w:val="24"/>
          <w:lang w:eastAsia="pl-PL"/>
        </w:rPr>
        <w:t xml:space="preserve">Urzędu Miasta i Gminy Sanniki, </w:t>
      </w:r>
      <w:r w:rsidR="00EE5E56">
        <w:rPr>
          <w:rFonts w:ascii="Times New Roman" w:eastAsia="Times New Roman" w:hAnsi="Times New Roman" w:cs="Times New Roman"/>
          <w:sz w:val="24"/>
          <w:szCs w:val="24"/>
          <w:lang w:eastAsia="pl-PL"/>
        </w:rPr>
        <w:t xml:space="preserve">do budynku </w:t>
      </w:r>
      <w:r w:rsidRPr="004373F5">
        <w:rPr>
          <w:rFonts w:ascii="Times New Roman" w:eastAsia="Times New Roman" w:hAnsi="Times New Roman" w:cs="Times New Roman"/>
          <w:sz w:val="24"/>
          <w:szCs w:val="24"/>
          <w:lang w:eastAsia="pl-PL"/>
        </w:rPr>
        <w:t>Szkoły Podstawowej w Sannikach,</w:t>
      </w:r>
      <w:r w:rsidR="00EE5E56">
        <w:rPr>
          <w:rFonts w:ascii="Times New Roman" w:eastAsia="Times New Roman" w:hAnsi="Times New Roman" w:cs="Times New Roman"/>
          <w:sz w:val="24"/>
          <w:szCs w:val="24"/>
          <w:lang w:eastAsia="pl-PL"/>
        </w:rPr>
        <w:t xml:space="preserve"> do budynku remizy OSP</w:t>
      </w:r>
      <w:r w:rsidRPr="004373F5">
        <w:rPr>
          <w:rFonts w:ascii="Times New Roman" w:eastAsia="Times New Roman" w:hAnsi="Times New Roman" w:cs="Times New Roman"/>
          <w:sz w:val="24"/>
          <w:szCs w:val="24"/>
          <w:lang w:eastAsia="pl-PL"/>
        </w:rPr>
        <w:t xml:space="preserve"> w Sannikach</w:t>
      </w:r>
      <w:r w:rsidR="00E45917">
        <w:rPr>
          <w:rFonts w:ascii="Times New Roman" w:eastAsia="Times New Roman" w:hAnsi="Times New Roman" w:cs="Times New Roman"/>
          <w:sz w:val="24"/>
          <w:szCs w:val="24"/>
          <w:lang w:eastAsia="pl-PL"/>
        </w:rPr>
        <w:t xml:space="preserve"> oraz </w:t>
      </w:r>
      <w:r w:rsidR="00EE5E56">
        <w:rPr>
          <w:rFonts w:ascii="Times New Roman" w:eastAsia="Times New Roman" w:hAnsi="Times New Roman" w:cs="Times New Roman"/>
          <w:sz w:val="24"/>
          <w:szCs w:val="24"/>
          <w:lang w:eastAsia="pl-PL"/>
        </w:rPr>
        <w:t>do budynku komunalnego w B</w:t>
      </w:r>
      <w:r w:rsidRPr="004373F5">
        <w:rPr>
          <w:rFonts w:ascii="Times New Roman" w:eastAsia="Times New Roman" w:hAnsi="Times New Roman" w:cs="Times New Roman"/>
          <w:sz w:val="24"/>
          <w:szCs w:val="24"/>
          <w:lang w:eastAsia="pl-PL"/>
        </w:rPr>
        <w:t xml:space="preserve">rzezi). </w:t>
      </w:r>
      <w:r w:rsidR="00CF29C3" w:rsidRPr="00882EC3">
        <w:rPr>
          <w:rFonts w:ascii="Times New Roman" w:eastAsia="Arial Unicode MS" w:hAnsi="Times New Roman" w:cs="Times New Roman"/>
          <w:sz w:val="24"/>
          <w:szCs w:val="24"/>
          <w:lang w:eastAsia="pl-PL"/>
        </w:rPr>
        <w:t xml:space="preserve">Jednorazowa dostawa </w:t>
      </w:r>
      <w:r w:rsidR="00CF29C3">
        <w:rPr>
          <w:rFonts w:ascii="Times New Roman" w:eastAsia="Arial Unicode MS" w:hAnsi="Times New Roman" w:cs="Times New Roman"/>
          <w:sz w:val="24"/>
          <w:szCs w:val="24"/>
          <w:lang w:eastAsia="pl-PL"/>
        </w:rPr>
        <w:t xml:space="preserve">będzie </w:t>
      </w:r>
      <w:r w:rsidR="00CF29C3" w:rsidRPr="00882EC3">
        <w:rPr>
          <w:rFonts w:ascii="Times New Roman" w:eastAsia="Arial Unicode MS" w:hAnsi="Times New Roman" w:cs="Times New Roman"/>
          <w:sz w:val="24"/>
          <w:szCs w:val="24"/>
          <w:lang w:eastAsia="pl-PL"/>
        </w:rPr>
        <w:t>nie mniejsza niż  3 tony</w:t>
      </w:r>
      <w:r w:rsidR="00CF29C3">
        <w:rPr>
          <w:rFonts w:ascii="Times New Roman" w:eastAsia="Arial Unicode MS" w:hAnsi="Times New Roman" w:cs="Times New Roman"/>
          <w:sz w:val="24"/>
          <w:szCs w:val="24"/>
          <w:lang w:eastAsia="pl-PL"/>
        </w:rPr>
        <w:t xml:space="preserve"> </w:t>
      </w:r>
      <w:proofErr w:type="spellStart"/>
      <w:r w:rsidR="00CF29C3">
        <w:rPr>
          <w:rFonts w:ascii="Times New Roman" w:eastAsia="Arial Unicode MS" w:hAnsi="Times New Roman" w:cs="Times New Roman"/>
          <w:sz w:val="24"/>
          <w:szCs w:val="24"/>
          <w:lang w:eastAsia="pl-PL"/>
        </w:rPr>
        <w:t>ekogroszku</w:t>
      </w:r>
      <w:proofErr w:type="spellEnd"/>
      <w:r w:rsidR="00CF29C3">
        <w:rPr>
          <w:rFonts w:ascii="Times New Roman" w:eastAsia="Arial Unicode MS" w:hAnsi="Times New Roman" w:cs="Times New Roman"/>
          <w:sz w:val="24"/>
          <w:szCs w:val="24"/>
          <w:lang w:eastAsia="pl-PL"/>
        </w:rPr>
        <w:t>.</w:t>
      </w:r>
    </w:p>
    <w:p w14:paraId="3D9D9678" w14:textId="77777777" w:rsidR="004373F5" w:rsidRPr="004373F5" w:rsidRDefault="004373F5" w:rsidP="004373F5">
      <w:pPr>
        <w:spacing w:after="0" w:line="276" w:lineRule="auto"/>
        <w:ind w:firstLine="708"/>
        <w:jc w:val="both"/>
        <w:rPr>
          <w:rFonts w:ascii="Times New Roman" w:eastAsia="Times New Roman" w:hAnsi="Times New Roman" w:cs="Times New Roman"/>
          <w:color w:val="000000"/>
          <w:sz w:val="24"/>
          <w:szCs w:val="24"/>
          <w:lang w:eastAsia="pl-PL"/>
        </w:rPr>
      </w:pPr>
    </w:p>
    <w:p w14:paraId="3264836C" w14:textId="77777777" w:rsidR="00687038" w:rsidRDefault="00687038" w:rsidP="00EE6163">
      <w:pPr>
        <w:spacing w:after="0" w:line="276" w:lineRule="auto"/>
        <w:jc w:val="both"/>
        <w:rPr>
          <w:rFonts w:ascii="Times New Roman" w:hAnsi="Times New Roman" w:cs="Times New Roman"/>
          <w:color w:val="000000" w:themeColor="text1"/>
          <w:sz w:val="24"/>
          <w:szCs w:val="24"/>
        </w:rPr>
      </w:pPr>
    </w:p>
    <w:p w14:paraId="6604A114" w14:textId="2734DF3A" w:rsidR="00EE6163" w:rsidRPr="00EE6163" w:rsidRDefault="00EE6163" w:rsidP="00EE6163">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001A403B" w:rsidRPr="006F3E5C">
        <w:rPr>
          <w:rFonts w:ascii="Times New Roman" w:hAnsi="Times New Roman" w:cs="Times New Roman"/>
          <w:color w:val="000000" w:themeColor="text1"/>
          <w:sz w:val="24"/>
          <w:szCs w:val="24"/>
        </w:rPr>
        <w:t xml:space="preserve"> </w:t>
      </w:r>
      <w:r w:rsidRPr="00EE6163">
        <w:rPr>
          <w:rFonts w:ascii="Times New Roman" w:hAnsi="Times New Roman" w:cs="Times New Roman"/>
          <w:color w:val="000000" w:themeColor="text1"/>
          <w:sz w:val="24"/>
          <w:szCs w:val="24"/>
        </w:rPr>
        <w:t>Wymagane minimalne parametry opału będącego przedmiotem zamówienia:</w:t>
      </w:r>
    </w:p>
    <w:p w14:paraId="5AA458BA" w14:textId="5D4823D8"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-węgiel kamienny </w:t>
      </w:r>
      <w:proofErr w:type="spellStart"/>
      <w:r w:rsidRPr="00EE6163">
        <w:rPr>
          <w:rFonts w:ascii="Times New Roman" w:hAnsi="Times New Roman" w:cs="Times New Roman"/>
          <w:color w:val="000000" w:themeColor="text1"/>
          <w:sz w:val="24"/>
          <w:szCs w:val="24"/>
        </w:rPr>
        <w:t>eko</w:t>
      </w:r>
      <w:proofErr w:type="spellEnd"/>
      <w:r w:rsidRPr="00EE6163">
        <w:rPr>
          <w:rFonts w:ascii="Times New Roman" w:hAnsi="Times New Roman" w:cs="Times New Roman"/>
          <w:color w:val="000000" w:themeColor="text1"/>
          <w:sz w:val="24"/>
          <w:szCs w:val="24"/>
        </w:rPr>
        <w:t>-groszek -</w:t>
      </w:r>
      <w:r w:rsidRPr="00EE6163">
        <w:rPr>
          <w:rFonts w:ascii="Times New Roman" w:hAnsi="Times New Roman" w:cs="Times New Roman"/>
          <w:bCs/>
          <w:color w:val="000000" w:themeColor="text1"/>
          <w:sz w:val="24"/>
          <w:szCs w:val="24"/>
        </w:rPr>
        <w:t>oryginalnie workowany</w:t>
      </w:r>
      <w:r w:rsidRPr="00EE6163">
        <w:rPr>
          <w:rFonts w:ascii="Times New Roman" w:hAnsi="Times New Roman" w:cs="Times New Roman"/>
          <w:color w:val="000000" w:themeColor="text1"/>
          <w:sz w:val="24"/>
          <w:szCs w:val="24"/>
        </w:rPr>
        <w:t>, typ 31 lub 32 o uziarnieniu 5-25 mm, udział podziarna nie większy niż 10%, wilgotność nie większa niż 8%, zawartość popiołu nie większa niż 7%, wartość opałowa minimum 27MJ/kg, zawartość części lotnych: 28%-48%, zawartość siarki mniejsza niż 0,8%, temperatura mięknienia popiołu minimum 1200˚C, zdolność spiekania: RJ‹10</w:t>
      </w:r>
      <w:r w:rsidR="006A7B71">
        <w:rPr>
          <w:rFonts w:ascii="Times New Roman" w:hAnsi="Times New Roman" w:cs="Times New Roman"/>
          <w:color w:val="000000" w:themeColor="text1"/>
          <w:sz w:val="24"/>
          <w:szCs w:val="24"/>
        </w:rPr>
        <w:t>.</w:t>
      </w:r>
    </w:p>
    <w:p w14:paraId="6DECB6F4" w14:textId="77777777"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Dostarczany opał musi posiadać certyfikat jakości potwierdzający spełnianie ww. parametrów.  </w:t>
      </w:r>
    </w:p>
    <w:p w14:paraId="2D33913F" w14:textId="67EBDB30"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Przewidywane zapotrzebowanie na opał  w okresie </w:t>
      </w:r>
      <w:r w:rsidR="003160F7">
        <w:rPr>
          <w:rFonts w:ascii="Times New Roman" w:hAnsi="Times New Roman" w:cs="Times New Roman"/>
          <w:color w:val="000000" w:themeColor="text1"/>
          <w:sz w:val="24"/>
          <w:szCs w:val="24"/>
        </w:rPr>
        <w:t>grzewczym 2023/2024</w:t>
      </w:r>
      <w:r w:rsidRPr="00EE6163">
        <w:rPr>
          <w:rFonts w:ascii="Times New Roman" w:hAnsi="Times New Roman" w:cs="Times New Roman"/>
          <w:color w:val="000000" w:themeColor="text1"/>
          <w:sz w:val="24"/>
          <w:szCs w:val="24"/>
        </w:rPr>
        <w:t xml:space="preserve">. wynosi </w:t>
      </w:r>
      <w:r w:rsidR="00E45917">
        <w:rPr>
          <w:rFonts w:ascii="Times New Roman" w:hAnsi="Times New Roman" w:cs="Times New Roman"/>
          <w:color w:val="000000" w:themeColor="text1"/>
          <w:sz w:val="24"/>
          <w:szCs w:val="24"/>
        </w:rPr>
        <w:t>50</w:t>
      </w:r>
      <w:r w:rsidR="003160F7" w:rsidRPr="001E5944">
        <w:rPr>
          <w:rFonts w:ascii="Times New Roman" w:hAnsi="Times New Roman" w:cs="Times New Roman"/>
          <w:sz w:val="24"/>
          <w:szCs w:val="24"/>
        </w:rPr>
        <w:t xml:space="preserve"> </w:t>
      </w:r>
      <w:r w:rsidRPr="00EE6163">
        <w:rPr>
          <w:rFonts w:ascii="Times New Roman" w:hAnsi="Times New Roman" w:cs="Times New Roman"/>
          <w:color w:val="000000" w:themeColor="text1"/>
          <w:sz w:val="24"/>
          <w:szCs w:val="24"/>
        </w:rPr>
        <w:t>ton</w:t>
      </w:r>
      <w:r w:rsidR="009717A3">
        <w:rPr>
          <w:rFonts w:ascii="Times New Roman" w:hAnsi="Times New Roman" w:cs="Times New Roman"/>
          <w:color w:val="000000" w:themeColor="text1"/>
          <w:sz w:val="24"/>
          <w:szCs w:val="24"/>
        </w:rPr>
        <w:t>.</w:t>
      </w:r>
      <w:r w:rsidRPr="00EE6163">
        <w:rPr>
          <w:rFonts w:ascii="Times New Roman" w:hAnsi="Times New Roman" w:cs="Times New Roman"/>
          <w:color w:val="FF0000"/>
          <w:sz w:val="24"/>
          <w:szCs w:val="24"/>
        </w:rPr>
        <w:t xml:space="preserve"> </w:t>
      </w:r>
      <w:r w:rsidR="00E45917">
        <w:rPr>
          <w:rFonts w:ascii="Times New Roman" w:hAnsi="Times New Roman" w:cs="Times New Roman"/>
          <w:color w:val="FF0000"/>
          <w:sz w:val="24"/>
          <w:szCs w:val="24"/>
        </w:rPr>
        <w:br/>
      </w:r>
      <w:r w:rsidRPr="00EE6163">
        <w:rPr>
          <w:rFonts w:ascii="Times New Roman" w:hAnsi="Times New Roman" w:cs="Times New Roman"/>
          <w:color w:val="000000" w:themeColor="text1"/>
          <w:sz w:val="24"/>
          <w:szCs w:val="24"/>
        </w:rPr>
        <w:t>W ofercie należy podać cenę brutto za 1 tonę, uwzględniając koszty transportu i rozładunku na miejsce wskazane przez zamawiającego.</w:t>
      </w:r>
    </w:p>
    <w:p w14:paraId="104BAD01" w14:textId="0BFEE099" w:rsidR="007307D9" w:rsidRPr="00882EC3" w:rsidRDefault="007307D9" w:rsidP="007307D9">
      <w:pPr>
        <w:spacing w:after="0" w:line="248" w:lineRule="auto"/>
        <w:ind w:right="6"/>
        <w:jc w:val="both"/>
        <w:rPr>
          <w:rFonts w:ascii="Times New Roman" w:eastAsia="Arial" w:hAnsi="Times New Roman" w:cs="Times New Roman"/>
          <w:color w:val="000000" w:themeColor="text1"/>
          <w:sz w:val="24"/>
          <w:szCs w:val="24"/>
          <w:lang w:eastAsia="pl-PL"/>
        </w:rPr>
      </w:pPr>
      <w:r w:rsidRPr="00882EC3">
        <w:rPr>
          <w:rFonts w:ascii="Times New Roman" w:eastAsia="Arial" w:hAnsi="Times New Roman" w:cs="Times New Roman"/>
          <w:color w:val="000000" w:themeColor="text1"/>
          <w:sz w:val="24"/>
          <w:szCs w:val="24"/>
          <w:lang w:eastAsia="pl-PL"/>
        </w:rPr>
        <w:t>Zamówienie obejmuje dostawę przedmiotu zamówienia, transportem Wykonawcy, na koszt</w:t>
      </w:r>
      <w:r w:rsidRPr="00882EC3">
        <w:rPr>
          <w:rFonts w:ascii="Times New Roman" w:eastAsia="Arial" w:hAnsi="Times New Roman" w:cs="Times New Roman"/>
          <w:color w:val="000000" w:themeColor="text1"/>
          <w:sz w:val="24"/>
          <w:szCs w:val="24"/>
          <w:lang w:eastAsia="pl-PL"/>
        </w:rPr>
        <w:br/>
        <w:t xml:space="preserve">i ryzyko Wykonawcy oraz rozładunek do miejsc wskazanych  </w:t>
      </w:r>
      <w:r w:rsidR="00437A93">
        <w:rPr>
          <w:rFonts w:ascii="Times New Roman" w:eastAsia="Arial" w:hAnsi="Times New Roman" w:cs="Times New Roman"/>
          <w:color w:val="000000" w:themeColor="text1"/>
          <w:sz w:val="24"/>
          <w:szCs w:val="24"/>
          <w:lang w:eastAsia="pl-PL"/>
        </w:rPr>
        <w:t>przez Zamawiającego.</w:t>
      </w:r>
    </w:p>
    <w:p w14:paraId="0490D7EE" w14:textId="4F88501E" w:rsidR="007307D9" w:rsidRPr="00882EC3" w:rsidRDefault="00B0681D" w:rsidP="007307D9">
      <w:pPr>
        <w:spacing w:after="0" w:line="248" w:lineRule="auto"/>
        <w:ind w:right="6"/>
        <w:jc w:val="both"/>
        <w:rPr>
          <w:rFonts w:ascii="Times New Roman" w:eastAsia="Arial" w:hAnsi="Times New Roman" w:cs="Times New Roman"/>
          <w:color w:val="000000" w:themeColor="text1"/>
          <w:sz w:val="24"/>
          <w:szCs w:val="24"/>
          <w:lang w:eastAsia="pl-PL"/>
        </w:rPr>
      </w:pPr>
      <w:r w:rsidRPr="009C76D9">
        <w:rPr>
          <w:rFonts w:ascii="Times New Roman" w:eastAsia="Times New Roman" w:hAnsi="Times New Roman" w:cs="Times New Roman"/>
          <w:sz w:val="24"/>
          <w:szCs w:val="24"/>
          <w:lang w:eastAsia="pl-PL"/>
        </w:rPr>
        <w:t>Zamawiający zastrzega sobie prawo sprawdzenia ilości dostarczanego opału poprzez jego komisyjne przeważenie w obecności przedstawicieli Zamawiającego i Wykonawcy w miejscu wskazanym przez Zamawiającego</w:t>
      </w:r>
      <w:r>
        <w:rPr>
          <w:rFonts w:ascii="Times New Roman" w:eastAsia="Times New Roman" w:hAnsi="Times New Roman" w:cs="Times New Roman"/>
          <w:sz w:val="24"/>
          <w:szCs w:val="24"/>
          <w:lang w:eastAsia="pl-PL"/>
        </w:rPr>
        <w:t>.</w:t>
      </w:r>
    </w:p>
    <w:p w14:paraId="42B90583" w14:textId="4BFB0E3F" w:rsidR="007307D9" w:rsidRPr="007142A9" w:rsidRDefault="00143347" w:rsidP="007142A9">
      <w:pPr>
        <w:autoSpaceDE w:val="0"/>
        <w:autoSpaceDN w:val="0"/>
        <w:adjustRightInd w:val="0"/>
        <w:spacing w:after="0" w:line="276" w:lineRule="auto"/>
        <w:jc w:val="both"/>
        <w:rPr>
          <w:rFonts w:ascii="Times New Roman" w:hAnsi="Times New Roman" w:cs="Times New Roman"/>
          <w:sz w:val="24"/>
          <w:szCs w:val="24"/>
        </w:rPr>
      </w:pPr>
      <w:r w:rsidRPr="00882EC3">
        <w:rPr>
          <w:rFonts w:ascii="Times New Roman" w:eastAsia="Arial Unicode MS" w:hAnsi="Times New Roman" w:cs="Times New Roman"/>
          <w:sz w:val="24"/>
          <w:szCs w:val="24"/>
        </w:rPr>
        <w:t xml:space="preserve">W toku realizacji przedmiotu zamówienia </w:t>
      </w:r>
      <w:r w:rsidR="007142A9">
        <w:rPr>
          <w:rFonts w:ascii="Times New Roman" w:hAnsi="Times New Roman" w:cs="Times New Roman"/>
          <w:sz w:val="24"/>
          <w:szCs w:val="24"/>
        </w:rPr>
        <w:t xml:space="preserve">Zamawiający zastrzega możliwość zmiany ilości zamawianego opału w zależności od zapotrzebowania jednostek organizacyjnych Miasta </w:t>
      </w:r>
      <w:r w:rsidR="00437A93">
        <w:rPr>
          <w:rFonts w:ascii="Times New Roman" w:hAnsi="Times New Roman" w:cs="Times New Roman"/>
          <w:sz w:val="24"/>
          <w:szCs w:val="24"/>
        </w:rPr>
        <w:br/>
      </w:r>
      <w:r w:rsidR="007142A9">
        <w:rPr>
          <w:rFonts w:ascii="Times New Roman" w:hAnsi="Times New Roman" w:cs="Times New Roman"/>
          <w:sz w:val="24"/>
          <w:szCs w:val="24"/>
        </w:rPr>
        <w:t>i Gminy Sanniki.</w:t>
      </w:r>
      <w:r w:rsidR="007142A9">
        <w:rPr>
          <w:rFonts w:ascii="Times New Roman" w:eastAsia="Arial Unicode MS" w:hAnsi="Times New Roman" w:cs="Times New Roman"/>
          <w:sz w:val="24"/>
          <w:szCs w:val="24"/>
        </w:rPr>
        <w:t xml:space="preserve"> </w:t>
      </w:r>
      <w:r w:rsidR="00787BCF" w:rsidRPr="00882EC3">
        <w:rPr>
          <w:rFonts w:ascii="Times New Roman" w:eastAsia="Arial Unicode MS" w:hAnsi="Times New Roman" w:cs="Times New Roman"/>
          <w:sz w:val="24"/>
          <w:szCs w:val="24"/>
          <w:lang w:eastAsia="pl-PL"/>
        </w:rPr>
        <w:t xml:space="preserve">Zwiększenie lub zmniejszenie ilości ton nie stanowi podstawy do jakichkolwiek roszczeń ze strony </w:t>
      </w:r>
      <w:r w:rsidR="008A69D2">
        <w:rPr>
          <w:rFonts w:ascii="Times New Roman" w:eastAsia="Arial Unicode MS" w:hAnsi="Times New Roman" w:cs="Times New Roman"/>
          <w:sz w:val="24"/>
          <w:szCs w:val="24"/>
          <w:lang w:eastAsia="pl-PL"/>
        </w:rPr>
        <w:t>W</w:t>
      </w:r>
      <w:r w:rsidR="00787BCF" w:rsidRPr="00882EC3">
        <w:rPr>
          <w:rFonts w:ascii="Times New Roman" w:eastAsia="Arial Unicode MS" w:hAnsi="Times New Roman" w:cs="Times New Roman"/>
          <w:sz w:val="24"/>
          <w:szCs w:val="24"/>
          <w:lang w:eastAsia="pl-PL"/>
        </w:rPr>
        <w:t>ykonawcy.</w:t>
      </w:r>
      <w:r w:rsidR="00787BCF" w:rsidRPr="00882EC3">
        <w:rPr>
          <w:rFonts w:ascii="Times New Roman" w:eastAsia="Arial Unicode MS" w:hAnsi="Times New Roman" w:cs="Times New Roman"/>
          <w:sz w:val="24"/>
          <w:szCs w:val="24"/>
        </w:rPr>
        <w:t xml:space="preserve"> </w:t>
      </w:r>
      <w:r w:rsidR="00787BCF" w:rsidRPr="00882EC3">
        <w:rPr>
          <w:rFonts w:ascii="Times New Roman" w:eastAsia="Arial Unicode MS" w:hAnsi="Times New Roman" w:cs="Times New Roman"/>
          <w:sz w:val="24"/>
          <w:szCs w:val="24"/>
          <w:lang w:eastAsia="pl-PL"/>
        </w:rPr>
        <w:t>Sukcesywna dostawa przedmiotu zamówienia realizowana będzie na podstawie telefonicznego</w:t>
      </w:r>
      <w:r w:rsidR="00787BCF" w:rsidRPr="00882EC3">
        <w:rPr>
          <w:rFonts w:ascii="Times New Roman" w:eastAsia="Arial Unicode MS" w:hAnsi="Times New Roman" w:cs="Times New Roman"/>
          <w:sz w:val="24"/>
          <w:szCs w:val="24"/>
        </w:rPr>
        <w:t xml:space="preserve">, </w:t>
      </w:r>
      <w:r w:rsidR="00787BCF" w:rsidRPr="00882EC3">
        <w:rPr>
          <w:rFonts w:ascii="Times New Roman" w:eastAsia="Arial Unicode MS" w:hAnsi="Times New Roman" w:cs="Times New Roman"/>
          <w:sz w:val="24"/>
          <w:szCs w:val="24"/>
          <w:lang w:eastAsia="pl-PL"/>
        </w:rPr>
        <w:t>e</w:t>
      </w:r>
      <w:r w:rsidR="00437A93">
        <w:rPr>
          <w:rFonts w:ascii="Times New Roman" w:eastAsia="Arial Unicode MS" w:hAnsi="Times New Roman" w:cs="Times New Roman"/>
          <w:sz w:val="24"/>
          <w:szCs w:val="24"/>
          <w:lang w:eastAsia="pl-PL"/>
        </w:rPr>
        <w:t>-</w:t>
      </w:r>
      <w:r w:rsidR="00787BCF" w:rsidRPr="00882EC3">
        <w:rPr>
          <w:rFonts w:ascii="Times New Roman" w:eastAsia="Arial Unicode MS" w:hAnsi="Times New Roman" w:cs="Times New Roman"/>
          <w:sz w:val="24"/>
          <w:szCs w:val="24"/>
          <w:lang w:eastAsia="pl-PL"/>
        </w:rPr>
        <w:t>mailowego lub pisemnego zamówienia złożonego przez przedstawiciela Zamawiającego do Wykonawcy</w:t>
      </w:r>
      <w:r w:rsidR="007019A2" w:rsidRPr="00882EC3">
        <w:rPr>
          <w:rFonts w:ascii="Times New Roman" w:eastAsia="Arial Unicode MS" w:hAnsi="Times New Roman" w:cs="Times New Roman"/>
          <w:sz w:val="24"/>
          <w:szCs w:val="24"/>
          <w:lang w:eastAsia="pl-PL"/>
        </w:rPr>
        <w:t>.</w:t>
      </w:r>
      <w:r w:rsidR="00787BCF" w:rsidRPr="00882EC3">
        <w:rPr>
          <w:rFonts w:ascii="Times New Roman" w:eastAsia="Arial Unicode MS" w:hAnsi="Times New Roman" w:cs="Times New Roman"/>
          <w:sz w:val="24"/>
          <w:szCs w:val="24"/>
          <w:lang w:eastAsia="pl-PL"/>
        </w:rPr>
        <w:t xml:space="preserve"> </w:t>
      </w:r>
      <w:r w:rsidR="001E5944">
        <w:rPr>
          <w:rFonts w:ascii="Times New Roman" w:eastAsia="Arial Unicode MS" w:hAnsi="Times New Roman" w:cs="Times New Roman"/>
          <w:sz w:val="24"/>
          <w:szCs w:val="24"/>
          <w:lang w:eastAsia="pl-PL"/>
        </w:rPr>
        <w:t xml:space="preserve">Zamawiający zastrzega sobie możliwość zmniejszenia wartości zamawianych przedmiotów dostaw o nie więcej niż </w:t>
      </w:r>
      <w:r w:rsidR="00CF29C3">
        <w:rPr>
          <w:rFonts w:ascii="Times New Roman" w:eastAsia="Arial Unicode MS" w:hAnsi="Times New Roman" w:cs="Times New Roman"/>
          <w:sz w:val="24"/>
          <w:szCs w:val="24"/>
          <w:lang w:eastAsia="pl-PL"/>
        </w:rPr>
        <w:t>3</w:t>
      </w:r>
      <w:r w:rsidR="001E5944">
        <w:rPr>
          <w:rFonts w:ascii="Times New Roman" w:eastAsia="Arial Unicode MS" w:hAnsi="Times New Roman" w:cs="Times New Roman"/>
          <w:sz w:val="24"/>
          <w:szCs w:val="24"/>
          <w:lang w:eastAsia="pl-PL"/>
        </w:rPr>
        <w:t>0% pierwotnie planowanych wartości wedle rzeczywistych  jego potrzeb, bez możliwości zgłoszenia  z tego tytułu  roszczeń ze strony wykonawcy.</w:t>
      </w:r>
    </w:p>
    <w:p w14:paraId="1B88D7CD" w14:textId="77777777" w:rsidR="007019A2" w:rsidRPr="00882EC3" w:rsidRDefault="007307D9" w:rsidP="007019A2">
      <w:pPr>
        <w:spacing w:after="0" w:line="248" w:lineRule="auto"/>
        <w:ind w:right="6"/>
        <w:jc w:val="both"/>
        <w:rPr>
          <w:rFonts w:ascii="Times New Roman" w:eastAsia="Arial" w:hAnsi="Times New Roman" w:cs="Times New Roman"/>
          <w:color w:val="000000" w:themeColor="text1"/>
          <w:sz w:val="24"/>
          <w:szCs w:val="24"/>
          <w:lang w:eastAsia="pl-PL"/>
        </w:rPr>
      </w:pPr>
      <w:bookmarkStart w:id="1" w:name="_Hlk113617949"/>
      <w:r w:rsidRPr="00882EC3">
        <w:rPr>
          <w:rFonts w:ascii="Times New Roman" w:eastAsia="Arial" w:hAnsi="Times New Roman" w:cs="Times New Roman"/>
          <w:color w:val="000000" w:themeColor="text1"/>
          <w:sz w:val="24"/>
          <w:szCs w:val="24"/>
          <w:lang w:eastAsia="pl-PL"/>
        </w:rPr>
        <w:t>Opał, który będzie dostarczany do Zamawiającego musi być suchy. W przypadku wystąpienia opadów podczas transportu, Wykonawca jest zobowiązany zabezpieczyć opał przed zamoknięciem. Zamawiający może odmówić przyjęcia dostawy mokrego opału. Koszty w tym zakresie pokrywa Wykonawca. Taki przypadek będzie traktowany jak niedostarczenie partii przedmiotu zamówienia w terminie</w:t>
      </w:r>
      <w:r w:rsidR="007019A2" w:rsidRPr="00882EC3">
        <w:rPr>
          <w:rFonts w:ascii="Times New Roman" w:eastAsia="Arial" w:hAnsi="Times New Roman" w:cs="Times New Roman"/>
          <w:color w:val="000000" w:themeColor="text1"/>
          <w:sz w:val="24"/>
          <w:szCs w:val="24"/>
          <w:lang w:eastAsia="pl-PL"/>
        </w:rPr>
        <w:t>.</w:t>
      </w:r>
    </w:p>
    <w:p w14:paraId="6BCB86F2" w14:textId="5C0C06DE" w:rsidR="007019A2" w:rsidRPr="006D3DA4" w:rsidRDefault="007019A2" w:rsidP="007019A2">
      <w:pPr>
        <w:spacing w:after="0" w:line="248" w:lineRule="auto"/>
        <w:ind w:right="6"/>
        <w:jc w:val="both"/>
        <w:rPr>
          <w:rFonts w:ascii="Times New Roman" w:hAnsi="Times New Roman" w:cs="Times New Roman"/>
          <w:sz w:val="24"/>
          <w:szCs w:val="24"/>
        </w:rPr>
      </w:pPr>
      <w:r w:rsidRPr="00882EC3">
        <w:rPr>
          <w:rFonts w:ascii="Times New Roman" w:eastAsia="Arial" w:hAnsi="Times New Roman" w:cs="Times New Roman"/>
          <w:color w:val="000000" w:themeColor="text1"/>
          <w:sz w:val="24"/>
          <w:szCs w:val="24"/>
          <w:lang w:eastAsia="pl-PL"/>
        </w:rPr>
        <w:t>Zamawiający zastrzega sobie prawo do poddania kontroli dostarczonego przedmiotu zamówienia w celu sprawdzenia zgodności dostarczanego węgla z parametrami określonymi w SWZ. W przypadku nie</w:t>
      </w:r>
      <w:r w:rsidR="00C732DD" w:rsidRPr="00882EC3">
        <w:rPr>
          <w:rFonts w:ascii="Times New Roman" w:eastAsia="Arial" w:hAnsi="Times New Roman" w:cs="Times New Roman"/>
          <w:color w:val="000000" w:themeColor="text1"/>
          <w:sz w:val="24"/>
          <w:szCs w:val="24"/>
          <w:lang w:eastAsia="pl-PL"/>
        </w:rPr>
        <w:t>s</w:t>
      </w:r>
      <w:r w:rsidRPr="00882EC3">
        <w:rPr>
          <w:rFonts w:ascii="Times New Roman" w:eastAsia="Arial" w:hAnsi="Times New Roman" w:cs="Times New Roman"/>
          <w:color w:val="000000" w:themeColor="text1"/>
          <w:sz w:val="24"/>
          <w:szCs w:val="24"/>
          <w:lang w:eastAsia="pl-PL"/>
        </w:rPr>
        <w:t xml:space="preserve">pełnienia parametrów, kosztami przeprowadzonych badań Zamawiający obciąży wykonawcę. Ponadto wykonawca na własny koszt opróżni miejsce dostawy z węgla nieodpowiadającego parametrom i dostarczy niezwłocznie nowy spełniający parametry określone w SWZ. </w:t>
      </w:r>
      <w:r w:rsidR="005F4F61" w:rsidRPr="00882EC3">
        <w:rPr>
          <w:rFonts w:ascii="Times New Roman" w:hAnsi="Times New Roman" w:cs="Times New Roman"/>
          <w:sz w:val="24"/>
          <w:szCs w:val="24"/>
        </w:rPr>
        <w:t xml:space="preserve">Wykonawca zobowiązuje się zrealizować umowę z najwyższą starannością i obowiązującymi przepisami gwarantując, że dostarczony opał odpowiadać </w:t>
      </w:r>
      <w:r w:rsidR="005F4F61" w:rsidRPr="006D3DA4">
        <w:rPr>
          <w:rFonts w:ascii="Times New Roman" w:hAnsi="Times New Roman" w:cs="Times New Roman"/>
          <w:sz w:val="24"/>
          <w:szCs w:val="24"/>
        </w:rPr>
        <w:t>będzie Polskim Normom oraz parametrom określonym w złożonej ofercie.  Zamawiający zastrzega sobie prawo do reklamacji jakości i ilości dostarczonego węgla w terminie 14 dni od dnia dostawy.</w:t>
      </w:r>
    </w:p>
    <w:p w14:paraId="5B8D5454" w14:textId="7614A910" w:rsidR="00787BCF" w:rsidRPr="006D3DA4" w:rsidRDefault="00882EC3" w:rsidP="006D3DA4">
      <w:pPr>
        <w:spacing w:after="0" w:line="248" w:lineRule="auto"/>
        <w:ind w:right="6"/>
        <w:jc w:val="both"/>
        <w:rPr>
          <w:rFonts w:ascii="Times New Roman" w:hAnsi="Times New Roman" w:cs="Times New Roman"/>
          <w:sz w:val="24"/>
          <w:szCs w:val="24"/>
        </w:rPr>
      </w:pPr>
      <w:r w:rsidRPr="006D3DA4">
        <w:rPr>
          <w:rFonts w:ascii="Times New Roman" w:hAnsi="Times New Roman" w:cs="Times New Roman"/>
          <w:sz w:val="24"/>
          <w:szCs w:val="24"/>
        </w:rPr>
        <w:t>Do każdej dostawy Wykonawca dostarczy dokument dostawy oraz świadectwo jakości dostarczanej partii towaru wystawione przez uprawniony podmiot. Brak powyższych dokumentów będzie stanowić dla Zamawiającego podstawę do odmowy przyjęcia danej partii.</w:t>
      </w:r>
      <w:bookmarkEnd w:id="1"/>
      <w:r w:rsidR="006D3DA4" w:rsidRPr="006D3DA4">
        <w:rPr>
          <w:rFonts w:ascii="Times New Roman" w:hAnsi="Times New Roman" w:cs="Times New Roman"/>
          <w:sz w:val="24"/>
          <w:szCs w:val="24"/>
        </w:rPr>
        <w:t xml:space="preserve"> </w:t>
      </w:r>
      <w:r w:rsidR="005F4F61" w:rsidRPr="006D3DA4">
        <w:rPr>
          <w:rFonts w:ascii="Times New Roman" w:hAnsi="Times New Roman" w:cs="Times New Roman"/>
          <w:sz w:val="24"/>
          <w:szCs w:val="24"/>
        </w:rPr>
        <w:t xml:space="preserve">Zamówienie będzie realizowane na zasadach i warunkach określonych w umowie.  </w:t>
      </w:r>
    </w:p>
    <w:p w14:paraId="31968262" w14:textId="77777777" w:rsidR="006D3DA4" w:rsidRPr="006D3DA4" w:rsidRDefault="006D3DA4" w:rsidP="006D3DA4">
      <w:pPr>
        <w:spacing w:after="0" w:line="248" w:lineRule="auto"/>
        <w:ind w:right="6"/>
        <w:jc w:val="both"/>
        <w:rPr>
          <w:rFonts w:ascii="Times New Roman" w:eastAsia="Arial" w:hAnsi="Times New Roman" w:cs="Times New Roman"/>
          <w:color w:val="000000" w:themeColor="text1"/>
          <w:sz w:val="24"/>
          <w:szCs w:val="24"/>
          <w:lang w:eastAsia="pl-PL"/>
        </w:rPr>
      </w:pPr>
    </w:p>
    <w:p w14:paraId="0A85D8EC" w14:textId="48B66E92" w:rsidR="00C71B49" w:rsidRPr="00CF694B" w:rsidRDefault="002927CC" w:rsidP="001B4587">
      <w:pPr>
        <w:autoSpaceDE w:val="0"/>
        <w:autoSpaceDN w:val="0"/>
        <w:adjustRightInd w:val="0"/>
        <w:spacing w:after="0" w:line="276"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r w:rsidR="00C71B49" w:rsidRPr="00CF694B">
        <w:rPr>
          <w:rFonts w:ascii="Times New Roman" w:hAnsi="Times New Roman" w:cs="Times New Roman"/>
          <w:b/>
          <w:color w:val="000000" w:themeColor="text1"/>
          <w:sz w:val="24"/>
          <w:szCs w:val="24"/>
        </w:rPr>
        <w:t>. Nazwy i kody określone we Wspólnym Słowniku Zamówień:</w:t>
      </w:r>
    </w:p>
    <w:p w14:paraId="4007BB20" w14:textId="7A8B7698" w:rsidR="006A7B71" w:rsidRDefault="006A7B71" w:rsidP="003D4C67">
      <w:pPr>
        <w:autoSpaceDE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09111210-5</w:t>
      </w:r>
      <w:r w:rsidR="001A0C9B">
        <w:rPr>
          <w:rFonts w:ascii="Times New Roman" w:hAnsi="Times New Roman" w:cs="Times New Roman"/>
          <w:color w:val="000000" w:themeColor="text1"/>
          <w:sz w:val="24"/>
          <w:szCs w:val="24"/>
        </w:rPr>
        <w:t xml:space="preserve"> węgiel kamienny </w:t>
      </w:r>
    </w:p>
    <w:p w14:paraId="49F59E8E" w14:textId="77777777" w:rsidR="008C04BF" w:rsidRPr="00CF694B" w:rsidRDefault="008C04BF" w:rsidP="003D4C67">
      <w:pPr>
        <w:autoSpaceDE w:val="0"/>
        <w:spacing w:after="0"/>
        <w:jc w:val="both"/>
        <w:rPr>
          <w:rFonts w:ascii="Times New Roman" w:hAnsi="Times New Roman" w:cs="Times New Roman"/>
          <w:color w:val="000000" w:themeColor="text1"/>
          <w:sz w:val="24"/>
          <w:szCs w:val="24"/>
        </w:rPr>
      </w:pPr>
    </w:p>
    <w:p w14:paraId="2DA831E5" w14:textId="77F50A27" w:rsidR="00926193" w:rsidRPr="00926193" w:rsidRDefault="00926193" w:rsidP="00926193">
      <w:pPr>
        <w:autoSpaceDE w:val="0"/>
        <w:autoSpaceDN w:val="0"/>
        <w:adjustRightInd w:val="0"/>
        <w:spacing w:after="0" w:line="276" w:lineRule="auto"/>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lastRenderedPageBreak/>
        <w:t>9</w:t>
      </w:r>
      <w:r w:rsidRPr="00926193">
        <w:rPr>
          <w:rFonts w:ascii="Times New Roman" w:hAnsi="Times New Roman" w:cs="Times New Roman"/>
          <w:b/>
          <w:bCs/>
          <w:color w:val="000000" w:themeColor="text1"/>
          <w:sz w:val="24"/>
          <w:szCs w:val="24"/>
        </w:rPr>
        <w:t>. Zamawiający nie dopuszcza składania ofert częściowych.</w:t>
      </w:r>
    </w:p>
    <w:p w14:paraId="0D2D7AD8" w14:textId="193D28F7" w:rsidR="00926193" w:rsidRDefault="00926193" w:rsidP="00926193">
      <w:pPr>
        <w:autoSpaceDE w:val="0"/>
        <w:autoSpaceDN w:val="0"/>
        <w:adjustRightInd w:val="0"/>
        <w:spacing w:after="0" w:line="276" w:lineRule="auto"/>
        <w:jc w:val="both"/>
        <w:rPr>
          <w:rFonts w:ascii="Times New Roman" w:hAnsi="Times New Roman" w:cs="Times New Roman"/>
          <w:color w:val="000000" w:themeColor="text1"/>
          <w:sz w:val="24"/>
          <w:szCs w:val="24"/>
        </w:rPr>
      </w:pPr>
      <w:r w:rsidRPr="00E03C4D">
        <w:rPr>
          <w:rFonts w:ascii="Times New Roman" w:hAnsi="Times New Roman" w:cs="Times New Roman"/>
          <w:color w:val="000000" w:themeColor="text1"/>
          <w:sz w:val="24"/>
          <w:szCs w:val="24"/>
        </w:rPr>
        <w:t>Wskazanie powodów niedokonania podziału zamówienia na  części:</w:t>
      </w:r>
    </w:p>
    <w:p w14:paraId="56E7B203" w14:textId="77777777" w:rsidR="00B814C8" w:rsidRPr="006D3DA4" w:rsidRDefault="00B814C8" w:rsidP="00B814C8">
      <w:pPr>
        <w:spacing w:after="0" w:line="240" w:lineRule="auto"/>
        <w:jc w:val="both"/>
        <w:rPr>
          <w:rFonts w:ascii="Times New Roman" w:hAnsi="Times New Roman" w:cs="Times New Roman"/>
          <w:sz w:val="24"/>
          <w:szCs w:val="24"/>
        </w:rPr>
      </w:pPr>
      <w:r w:rsidRPr="006D3DA4">
        <w:rPr>
          <w:rFonts w:ascii="Times New Roman" w:hAnsi="Times New Roman" w:cs="Times New Roman"/>
          <w:sz w:val="24"/>
          <w:szCs w:val="24"/>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49E97B71" w14:textId="6AC271B6" w:rsidR="00B814C8" w:rsidRPr="006D3DA4" w:rsidRDefault="00B814C8" w:rsidP="00B814C8">
      <w:pPr>
        <w:spacing w:after="0" w:line="240" w:lineRule="auto"/>
        <w:jc w:val="both"/>
        <w:rPr>
          <w:rFonts w:ascii="Times New Roman" w:hAnsi="Times New Roman" w:cs="Times New Roman"/>
          <w:sz w:val="24"/>
          <w:szCs w:val="24"/>
        </w:rPr>
      </w:pPr>
      <w:r w:rsidRPr="006D3DA4">
        <w:rPr>
          <w:rFonts w:ascii="Times New Roman" w:hAnsi="Times New Roman" w:cs="Times New Roman"/>
          <w:sz w:val="24"/>
          <w:szCs w:val="24"/>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3E98D029" w14:textId="255AB1BE" w:rsidR="00B814C8" w:rsidRPr="006D3DA4" w:rsidRDefault="006D3DA4" w:rsidP="00B814C8">
      <w:pPr>
        <w:spacing w:after="0" w:line="240" w:lineRule="auto"/>
        <w:jc w:val="both"/>
        <w:rPr>
          <w:rFonts w:ascii="Times New Roman" w:hAnsi="Times New Roman" w:cs="Times New Roman"/>
          <w:sz w:val="24"/>
          <w:szCs w:val="24"/>
        </w:rPr>
      </w:pPr>
      <w:r w:rsidRPr="006D3DA4">
        <w:rPr>
          <w:rFonts w:ascii="Times New Roman" w:hAnsi="Times New Roman" w:cs="Times New Roman"/>
          <w:sz w:val="24"/>
          <w:szCs w:val="24"/>
        </w:rPr>
        <w:t xml:space="preserve">Niedokonanie podziału zamówienia podyktowane było charakterem przedmiotu zamówienia – przedmiot zamówienia jest jednorodny. Jedyny podział, który byłby możliwy do zastosowania to podział ilościowy, który z kolei nie ma uzasadnienia ekonomicznego. </w:t>
      </w:r>
      <w:r w:rsidR="00B814C8" w:rsidRPr="006D3DA4">
        <w:rPr>
          <w:rFonts w:ascii="Times New Roman" w:hAnsi="Times New Roman" w:cs="Times New Roman"/>
          <w:sz w:val="24"/>
          <w:szCs w:val="24"/>
        </w:rPr>
        <w:t xml:space="preserve">Zamawiający nie dokonał podziału zamówienia na części ze względu na to, że podział taki groziłby nadmiernymi kosztami wykonania zamówienia. </w:t>
      </w:r>
    </w:p>
    <w:p w14:paraId="07769CC0" w14:textId="3DE009E0" w:rsidR="00B814C8" w:rsidRPr="006D3DA4" w:rsidRDefault="00B814C8" w:rsidP="00B814C8">
      <w:pPr>
        <w:spacing w:after="0" w:line="240" w:lineRule="auto"/>
        <w:jc w:val="both"/>
        <w:rPr>
          <w:rFonts w:ascii="Times New Roman" w:hAnsi="Times New Roman" w:cs="Times New Roman"/>
          <w:sz w:val="24"/>
          <w:szCs w:val="24"/>
        </w:rPr>
      </w:pPr>
      <w:r w:rsidRPr="006D3DA4">
        <w:rPr>
          <w:rFonts w:ascii="Times New Roman" w:hAnsi="Times New Roman" w:cs="Times New Roman"/>
          <w:sz w:val="24"/>
          <w:szCs w:val="24"/>
        </w:rPr>
        <w:t>Zastosowany ewentualnie podział zamówienia na części nie zwiększyłby konkurencyjności </w:t>
      </w:r>
      <w:r w:rsidRPr="006D3DA4">
        <w:rPr>
          <w:rFonts w:ascii="Times New Roman" w:hAnsi="Times New Roman" w:cs="Times New Roman"/>
          <w:sz w:val="24"/>
          <w:szCs w:val="24"/>
        </w:rPr>
        <w:br/>
        <w:t xml:space="preserve">w sektorze małych i średnich przedsiębiorstw – zakres zamówienia jest zakresem typowym, umożliwiającym złożenie oferty wykonawcom z grupy małych lub średnich przedsiębiorstw. </w:t>
      </w:r>
    </w:p>
    <w:p w14:paraId="1337B2F5" w14:textId="77777777" w:rsidR="00B814C8" w:rsidRPr="00E03C4D" w:rsidRDefault="00B814C8" w:rsidP="00926193">
      <w:pPr>
        <w:autoSpaceDE w:val="0"/>
        <w:autoSpaceDN w:val="0"/>
        <w:adjustRightInd w:val="0"/>
        <w:spacing w:after="0" w:line="276" w:lineRule="auto"/>
        <w:jc w:val="both"/>
        <w:rPr>
          <w:rFonts w:ascii="Times New Roman" w:hAnsi="Times New Roman" w:cs="Times New Roman"/>
          <w:sz w:val="24"/>
          <w:szCs w:val="24"/>
        </w:rPr>
      </w:pPr>
    </w:p>
    <w:p w14:paraId="484C54DC" w14:textId="77777777" w:rsidR="00A9161B" w:rsidRPr="00CF694B" w:rsidRDefault="00A9161B" w:rsidP="00A9161B">
      <w:pPr>
        <w:spacing w:after="0" w:line="240" w:lineRule="auto"/>
        <w:contextualSpacing/>
        <w:jc w:val="both"/>
        <w:rPr>
          <w:rFonts w:ascii="Times New Roman" w:eastAsiaTheme="majorEastAsia" w:hAnsi="Times New Roman" w:cs="Times New Roman"/>
          <w:color w:val="000000" w:themeColor="text1"/>
          <w:sz w:val="24"/>
          <w:szCs w:val="24"/>
        </w:rPr>
      </w:pPr>
    </w:p>
    <w:p w14:paraId="3425327E" w14:textId="27720854" w:rsidR="00B03014" w:rsidRPr="00CF694B" w:rsidRDefault="002927CC" w:rsidP="00B03014">
      <w:pPr>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r w:rsidR="00B03014" w:rsidRPr="00CF694B">
        <w:rPr>
          <w:rFonts w:ascii="Times New Roman" w:hAnsi="Times New Roman" w:cs="Times New Roman"/>
          <w:b/>
          <w:color w:val="000000" w:themeColor="text1"/>
          <w:sz w:val="24"/>
          <w:szCs w:val="24"/>
        </w:rPr>
        <w:t xml:space="preserve">. Zamawiający </w:t>
      </w:r>
      <w:r w:rsidR="00B03014" w:rsidRPr="00CF694B">
        <w:rPr>
          <w:rFonts w:ascii="Times New Roman" w:hAnsi="Times New Roman" w:cs="Times New Roman"/>
          <w:b/>
          <w:bCs/>
          <w:color w:val="000000" w:themeColor="text1"/>
          <w:sz w:val="24"/>
          <w:szCs w:val="24"/>
        </w:rPr>
        <w:t xml:space="preserve">nie dopuszcza </w:t>
      </w:r>
      <w:r w:rsidR="00B03014" w:rsidRPr="00CF694B">
        <w:rPr>
          <w:rFonts w:ascii="Times New Roman" w:hAnsi="Times New Roman" w:cs="Times New Roman"/>
          <w:b/>
          <w:color w:val="000000" w:themeColor="text1"/>
          <w:sz w:val="24"/>
          <w:szCs w:val="24"/>
        </w:rPr>
        <w:t>możliwości złożenia ofert wariantowych.</w:t>
      </w:r>
    </w:p>
    <w:p w14:paraId="120EEB03" w14:textId="77777777" w:rsidR="00B03014" w:rsidRPr="00CF694B" w:rsidRDefault="00B03014" w:rsidP="00B03014">
      <w:pPr>
        <w:autoSpaceDE w:val="0"/>
        <w:autoSpaceDN w:val="0"/>
        <w:adjustRightInd w:val="0"/>
        <w:spacing w:after="0" w:line="240" w:lineRule="auto"/>
        <w:rPr>
          <w:rFonts w:ascii="Times New Roman" w:hAnsi="Times New Roman" w:cs="Times New Roman"/>
          <w:b/>
          <w:color w:val="000000" w:themeColor="text1"/>
          <w:sz w:val="24"/>
          <w:szCs w:val="24"/>
        </w:rPr>
      </w:pPr>
    </w:p>
    <w:p w14:paraId="51EAA96F" w14:textId="5A378EED" w:rsidR="00E64E7F" w:rsidRPr="00CF694B" w:rsidRDefault="002927CC" w:rsidP="00647610">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11</w:t>
      </w:r>
      <w:r w:rsidR="00B03014" w:rsidRPr="00CF694B">
        <w:rPr>
          <w:rFonts w:ascii="Times New Roman" w:hAnsi="Times New Roman" w:cs="Times New Roman"/>
          <w:b/>
          <w:color w:val="000000" w:themeColor="text1"/>
          <w:sz w:val="24"/>
          <w:szCs w:val="24"/>
        </w:rPr>
        <w:t>.</w:t>
      </w:r>
      <w:r w:rsidR="00420142" w:rsidRPr="00CF694B">
        <w:rPr>
          <w:rFonts w:ascii="Times New Roman" w:hAnsi="Times New Roman" w:cs="Times New Roman"/>
          <w:b/>
          <w:color w:val="000000" w:themeColor="text1"/>
          <w:sz w:val="24"/>
          <w:szCs w:val="24"/>
        </w:rPr>
        <w:t xml:space="preserve"> </w:t>
      </w:r>
      <w:r w:rsidR="001B4587" w:rsidRPr="00CF694B">
        <w:rPr>
          <w:rFonts w:ascii="Times New Roman" w:hAnsi="Times New Roman" w:cs="Times New Roman"/>
          <w:b/>
          <w:color w:val="000000" w:themeColor="text1"/>
          <w:sz w:val="24"/>
          <w:szCs w:val="24"/>
        </w:rPr>
        <w:t xml:space="preserve">Zamawiający nie przewiduje udzielenia zamówień na </w:t>
      </w:r>
      <w:r w:rsidR="00FD2294" w:rsidRPr="00CF694B">
        <w:rPr>
          <w:rFonts w:ascii="Times New Roman" w:hAnsi="Times New Roman" w:cs="Times New Roman"/>
          <w:b/>
          <w:color w:val="000000" w:themeColor="text1"/>
          <w:sz w:val="24"/>
          <w:szCs w:val="24"/>
        </w:rPr>
        <w:t>podstawie art. 214 ust.1 pkt.8</w:t>
      </w:r>
      <w:r w:rsidR="00ED5F7F" w:rsidRPr="00CF694B">
        <w:rPr>
          <w:rFonts w:ascii="Times New Roman" w:hAnsi="Times New Roman" w:cs="Times New Roman"/>
          <w:b/>
          <w:color w:val="000000" w:themeColor="text1"/>
          <w:sz w:val="24"/>
          <w:szCs w:val="24"/>
        </w:rPr>
        <w:t xml:space="preserve"> ustawy </w:t>
      </w:r>
      <w:proofErr w:type="spellStart"/>
      <w:r w:rsidR="00ED5F7F" w:rsidRPr="00CF694B">
        <w:rPr>
          <w:rFonts w:ascii="Times New Roman" w:hAnsi="Times New Roman" w:cs="Times New Roman"/>
          <w:b/>
          <w:color w:val="000000" w:themeColor="text1"/>
          <w:sz w:val="24"/>
          <w:szCs w:val="24"/>
        </w:rPr>
        <w:t>Pzp</w:t>
      </w:r>
      <w:proofErr w:type="spellEnd"/>
      <w:r w:rsidR="00ED5F7F" w:rsidRPr="00CF694B">
        <w:rPr>
          <w:rFonts w:ascii="Times New Roman" w:hAnsi="Times New Roman" w:cs="Times New Roman"/>
          <w:b/>
          <w:color w:val="000000" w:themeColor="text1"/>
          <w:sz w:val="24"/>
          <w:szCs w:val="24"/>
        </w:rPr>
        <w:t>.</w:t>
      </w:r>
      <w:r w:rsidR="00955D08" w:rsidRPr="00CF694B">
        <w:rPr>
          <w:rFonts w:ascii="Times New Roman" w:eastAsia="Times New Roman" w:hAnsi="Times New Roman" w:cs="Times New Roman"/>
          <w:b/>
          <w:color w:val="000000" w:themeColor="text1"/>
          <w:sz w:val="24"/>
          <w:szCs w:val="24"/>
          <w:lang w:eastAsia="pl-PL"/>
        </w:rPr>
        <w:t xml:space="preserve"> </w:t>
      </w:r>
    </w:p>
    <w:p w14:paraId="0CD6241A" w14:textId="77777777" w:rsidR="00D255B1" w:rsidRPr="00CF694B" w:rsidRDefault="00D255B1" w:rsidP="00C71B49">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1AE0A897" w14:textId="79B3B9ED" w:rsidR="00C71B49" w:rsidRPr="00CF694B" w:rsidRDefault="002927CC" w:rsidP="00C71B49">
      <w:pPr>
        <w:autoSpaceDE w:val="0"/>
        <w:autoSpaceDN w:val="0"/>
        <w:adjustRightInd w:val="0"/>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w:t>
      </w:r>
      <w:r w:rsidR="00C71B49" w:rsidRPr="00CF694B">
        <w:rPr>
          <w:rFonts w:ascii="Times New Roman" w:hAnsi="Times New Roman" w:cs="Times New Roman"/>
          <w:b/>
          <w:color w:val="000000" w:themeColor="text1"/>
          <w:sz w:val="24"/>
          <w:szCs w:val="24"/>
        </w:rPr>
        <w:t>. Zamawiający nie wymaga, aby złożenie oferty było poprzedzone  odbyciem wizji lokalnej lub sprawdzeniem  dokumentów niezbędnych do realizacji zamówienia dostępnych na miejscu u zamawiającego.</w:t>
      </w:r>
    </w:p>
    <w:p w14:paraId="08426779" w14:textId="77777777" w:rsidR="00E245FC" w:rsidRPr="00CF694B" w:rsidRDefault="00E245FC" w:rsidP="00E245FC">
      <w:pPr>
        <w:pStyle w:val="Tekstpodstawowy"/>
        <w:widowControl/>
        <w:rPr>
          <w:bCs w:val="0"/>
          <w:color w:val="000000" w:themeColor="text1"/>
        </w:rPr>
      </w:pPr>
    </w:p>
    <w:p w14:paraId="76882F6C" w14:textId="77777777" w:rsidR="00E245FC" w:rsidRPr="00CF694B" w:rsidRDefault="00E245FC" w:rsidP="00E245FC">
      <w:pPr>
        <w:autoSpaceDE w:val="0"/>
        <w:autoSpaceDN w:val="0"/>
        <w:adjustRightInd w:val="0"/>
        <w:spacing w:after="0" w:line="240"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V Termin wykonania zamówienia </w:t>
      </w:r>
    </w:p>
    <w:p w14:paraId="14E1EF20" w14:textId="77777777" w:rsidR="00F36FC1" w:rsidRDefault="00E245FC" w:rsidP="00E245FC">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Strony ustalają następujące terminy dotyczące realizacji przedmiotu umowy:</w:t>
      </w:r>
    </w:p>
    <w:p w14:paraId="5DD21832" w14:textId="77777777" w:rsidR="00E24680" w:rsidRPr="00E768E2" w:rsidRDefault="00E24680" w:rsidP="00E24680">
      <w:pPr>
        <w:autoSpaceDE w:val="0"/>
        <w:autoSpaceDN w:val="0"/>
        <w:adjustRightInd w:val="0"/>
        <w:spacing w:after="0" w:line="276" w:lineRule="auto"/>
        <w:jc w:val="both"/>
        <w:rPr>
          <w:rFonts w:ascii="Times New Roman" w:hAnsi="Times New Roman" w:cs="Times New Roman"/>
          <w:color w:val="000000" w:themeColor="text1"/>
          <w:sz w:val="24"/>
          <w:szCs w:val="24"/>
        </w:rPr>
      </w:pPr>
      <w:r w:rsidRPr="00E768E2">
        <w:rPr>
          <w:rFonts w:ascii="Times New Roman" w:hAnsi="Times New Roman" w:cs="Times New Roman"/>
          <w:color w:val="000000" w:themeColor="text1"/>
          <w:sz w:val="24"/>
          <w:szCs w:val="24"/>
        </w:rPr>
        <w:t xml:space="preserve">1) rozpoczęcie realizacji przedmiotu Umowy w dniu podpisania umowy </w:t>
      </w:r>
    </w:p>
    <w:p w14:paraId="5FF72163" w14:textId="7CDB1677" w:rsidR="00E24680" w:rsidRPr="003D0DC1" w:rsidRDefault="00E24680" w:rsidP="00E24680">
      <w:pPr>
        <w:autoSpaceDE w:val="0"/>
        <w:autoSpaceDN w:val="0"/>
        <w:adjustRightInd w:val="0"/>
        <w:spacing w:after="0" w:line="276" w:lineRule="auto"/>
        <w:jc w:val="both"/>
        <w:rPr>
          <w:rFonts w:ascii="Times New Roman" w:hAnsi="Times New Roman" w:cs="Times New Roman"/>
          <w:bCs/>
          <w:color w:val="000000" w:themeColor="text1"/>
          <w:sz w:val="24"/>
          <w:szCs w:val="24"/>
        </w:rPr>
      </w:pPr>
      <w:r w:rsidRPr="00E768E2">
        <w:rPr>
          <w:rFonts w:ascii="Times New Roman" w:hAnsi="Times New Roman" w:cs="Times New Roman"/>
          <w:bCs/>
          <w:color w:val="000000" w:themeColor="text1"/>
          <w:sz w:val="24"/>
          <w:szCs w:val="24"/>
        </w:rPr>
        <w:t xml:space="preserve">2) </w:t>
      </w:r>
      <w:r w:rsidRPr="00E768E2">
        <w:rPr>
          <w:rFonts w:ascii="Times New Roman" w:hAnsi="Times New Roman" w:cs="Times New Roman"/>
          <w:color w:val="000000" w:themeColor="text1"/>
          <w:sz w:val="24"/>
          <w:szCs w:val="24"/>
        </w:rPr>
        <w:t xml:space="preserve">zakończenie realizacji przedmiotu Umowy </w:t>
      </w:r>
      <w:r w:rsidR="00531356">
        <w:rPr>
          <w:rFonts w:ascii="Times New Roman" w:hAnsi="Times New Roman" w:cs="Times New Roman"/>
          <w:color w:val="000000" w:themeColor="text1"/>
          <w:sz w:val="24"/>
          <w:szCs w:val="24"/>
        </w:rPr>
        <w:t xml:space="preserve">- </w:t>
      </w:r>
      <w:r w:rsidR="006A7B71">
        <w:rPr>
          <w:rFonts w:ascii="Times New Roman" w:hAnsi="Times New Roman" w:cs="Times New Roman"/>
          <w:b/>
          <w:bCs/>
          <w:color w:val="000000" w:themeColor="text1"/>
          <w:sz w:val="24"/>
          <w:szCs w:val="24"/>
        </w:rPr>
        <w:t>5</w:t>
      </w:r>
      <w:r w:rsidR="00531356" w:rsidRPr="00531356">
        <w:rPr>
          <w:rFonts w:ascii="Times New Roman" w:hAnsi="Times New Roman" w:cs="Times New Roman"/>
          <w:b/>
          <w:bCs/>
          <w:color w:val="000000" w:themeColor="text1"/>
          <w:sz w:val="24"/>
          <w:szCs w:val="24"/>
        </w:rPr>
        <w:t xml:space="preserve"> miesi</w:t>
      </w:r>
      <w:r w:rsidR="006A7B71">
        <w:rPr>
          <w:rFonts w:ascii="Times New Roman" w:hAnsi="Times New Roman" w:cs="Times New Roman"/>
          <w:b/>
          <w:bCs/>
          <w:color w:val="000000" w:themeColor="text1"/>
          <w:sz w:val="24"/>
          <w:szCs w:val="24"/>
        </w:rPr>
        <w:t>ęcy</w:t>
      </w:r>
      <w:r w:rsidR="00531356" w:rsidRPr="00531356">
        <w:rPr>
          <w:rFonts w:ascii="Times New Roman" w:hAnsi="Times New Roman" w:cs="Times New Roman"/>
          <w:b/>
          <w:bCs/>
          <w:color w:val="000000" w:themeColor="text1"/>
          <w:sz w:val="24"/>
          <w:szCs w:val="24"/>
        </w:rPr>
        <w:t xml:space="preserve"> od dnia podpisania umowy</w:t>
      </w:r>
    </w:p>
    <w:p w14:paraId="3388E5FF" w14:textId="77777777" w:rsidR="006D3DA4" w:rsidRDefault="006D3DA4" w:rsidP="00D04D68">
      <w:pPr>
        <w:tabs>
          <w:tab w:val="left" w:pos="993"/>
        </w:tabs>
        <w:spacing w:after="0" w:line="276" w:lineRule="auto"/>
        <w:jc w:val="both"/>
        <w:rPr>
          <w:rFonts w:ascii="Times New Roman" w:hAnsi="Times New Roman" w:cs="Times New Roman"/>
          <w:b/>
          <w:bCs/>
          <w:color w:val="000000" w:themeColor="text1"/>
          <w:sz w:val="24"/>
          <w:szCs w:val="24"/>
        </w:rPr>
      </w:pPr>
    </w:p>
    <w:p w14:paraId="73E7DC05" w14:textId="07D939BE" w:rsidR="00FF62E4" w:rsidRPr="00CF694B" w:rsidRDefault="00E245FC" w:rsidP="00D04D68">
      <w:pPr>
        <w:tabs>
          <w:tab w:val="left" w:pos="993"/>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VI </w:t>
      </w:r>
      <w:r w:rsidR="00FF62E4" w:rsidRPr="00CF694B">
        <w:rPr>
          <w:rFonts w:ascii="Times New Roman" w:hAnsi="Times New Roman" w:cs="Times New Roman"/>
          <w:b/>
          <w:bCs/>
          <w:color w:val="000000" w:themeColor="text1"/>
          <w:sz w:val="24"/>
          <w:szCs w:val="24"/>
        </w:rPr>
        <w:t xml:space="preserve">Informacja o obowiązku osobistego wykonania przez wykonawcę kluczowych zadań, jeżeli zamawiający dokonuje takiego zastrzeżenia zgodnie z art. 60 i art. 121 </w:t>
      </w:r>
      <w:proofErr w:type="spellStart"/>
      <w:r w:rsidR="00FF62E4" w:rsidRPr="00CF694B">
        <w:rPr>
          <w:rFonts w:ascii="Times New Roman" w:hAnsi="Times New Roman" w:cs="Times New Roman"/>
          <w:b/>
          <w:bCs/>
          <w:color w:val="000000" w:themeColor="text1"/>
          <w:sz w:val="24"/>
          <w:szCs w:val="24"/>
        </w:rPr>
        <w:t>Pzp</w:t>
      </w:r>
      <w:proofErr w:type="spellEnd"/>
      <w:r w:rsidR="00FF62E4" w:rsidRPr="00CF694B">
        <w:rPr>
          <w:rFonts w:ascii="Times New Roman" w:hAnsi="Times New Roman" w:cs="Times New Roman"/>
          <w:b/>
          <w:bCs/>
          <w:color w:val="000000" w:themeColor="text1"/>
          <w:sz w:val="24"/>
          <w:szCs w:val="24"/>
        </w:rPr>
        <w:t>.</w:t>
      </w:r>
    </w:p>
    <w:p w14:paraId="775C416E" w14:textId="7883D15D" w:rsidR="007B4384" w:rsidRPr="00CF694B" w:rsidRDefault="00FF62E4" w:rsidP="007B4384">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CF694B">
        <w:rPr>
          <w:rFonts w:ascii="Times New Roman" w:hAnsi="Times New Roman" w:cs="Times New Roman"/>
          <w:color w:val="000000" w:themeColor="text1"/>
          <w:sz w:val="24"/>
          <w:szCs w:val="24"/>
        </w:rPr>
        <w:t>1.</w:t>
      </w:r>
      <w:r w:rsidR="007B4384" w:rsidRPr="00CF694B">
        <w:rPr>
          <w:rFonts w:ascii="Times New Roman" w:hAnsi="Times New Roman" w:cs="Times New Roman"/>
          <w:color w:val="000000" w:themeColor="text1"/>
          <w:sz w:val="24"/>
          <w:szCs w:val="24"/>
        </w:rPr>
        <w:t xml:space="preserve"> Zamawiający nie zastrzega obowiązku osobistego wykonania przez wykonawcę kluczowych zadań.</w:t>
      </w:r>
    </w:p>
    <w:p w14:paraId="20F0AB1F" w14:textId="24AC13E4" w:rsidR="00FF62E4" w:rsidRPr="00CF694B" w:rsidRDefault="007B4384" w:rsidP="00D04D68">
      <w:pPr>
        <w:tabs>
          <w:tab w:val="left" w:pos="1418"/>
        </w:tabs>
        <w:spacing w:after="0" w:line="276"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w:t>
      </w:r>
      <w:r w:rsidR="00FF62E4" w:rsidRPr="00CF694B">
        <w:rPr>
          <w:rFonts w:ascii="Times New Roman" w:hAnsi="Times New Roman" w:cs="Times New Roman"/>
          <w:color w:val="000000" w:themeColor="text1"/>
          <w:sz w:val="24"/>
          <w:szCs w:val="24"/>
        </w:rPr>
        <w:t xml:space="preserve"> Zamawiający nie zastrzega obowiązku osobistego wykonania przez poszczególnych wykonawców wspólnie ubiegających się o udzielenie zamówienia kluczowych zadań.</w:t>
      </w:r>
    </w:p>
    <w:p w14:paraId="002EE4D1" w14:textId="77777777" w:rsidR="007743DE" w:rsidRDefault="007743DE" w:rsidP="00FF62E4">
      <w:pPr>
        <w:autoSpaceDE w:val="0"/>
        <w:autoSpaceDN w:val="0"/>
        <w:adjustRightInd w:val="0"/>
        <w:spacing w:after="0" w:line="240" w:lineRule="auto"/>
        <w:rPr>
          <w:rFonts w:ascii="Times New Roman" w:hAnsi="Times New Roman" w:cs="Times New Roman"/>
          <w:b/>
          <w:bCs/>
          <w:color w:val="000000" w:themeColor="text1"/>
          <w:sz w:val="24"/>
          <w:szCs w:val="24"/>
        </w:rPr>
      </w:pPr>
    </w:p>
    <w:p w14:paraId="4C162728" w14:textId="39BC1999" w:rsidR="00FF62E4" w:rsidRPr="00CF694B" w:rsidRDefault="00E245FC" w:rsidP="00FF62E4">
      <w:pPr>
        <w:autoSpaceDE w:val="0"/>
        <w:autoSpaceDN w:val="0"/>
        <w:adjustRightInd w:val="0"/>
        <w:spacing w:after="0" w:line="240"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VII</w:t>
      </w:r>
      <w:r w:rsidR="00850546" w:rsidRPr="00CF694B">
        <w:rPr>
          <w:rFonts w:ascii="Times New Roman" w:hAnsi="Times New Roman" w:cs="Times New Roman"/>
          <w:b/>
          <w:bCs/>
          <w:color w:val="000000" w:themeColor="text1"/>
          <w:sz w:val="24"/>
          <w:szCs w:val="24"/>
        </w:rPr>
        <w:t xml:space="preserve"> </w:t>
      </w:r>
      <w:r w:rsidR="00D04D68" w:rsidRPr="00CF694B">
        <w:rPr>
          <w:rFonts w:ascii="Times New Roman" w:hAnsi="Times New Roman" w:cs="Times New Roman"/>
          <w:b/>
          <w:bCs/>
          <w:color w:val="000000" w:themeColor="text1"/>
          <w:sz w:val="24"/>
          <w:szCs w:val="24"/>
        </w:rPr>
        <w:t>Podwykonawcy</w:t>
      </w:r>
    </w:p>
    <w:p w14:paraId="08E8F98F" w14:textId="77777777" w:rsidR="00FF62E4" w:rsidRPr="00CF694B" w:rsidRDefault="00FF62E4" w:rsidP="00FF62E4">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1. Wykonawca może powierzyć wykonanie części zamówienia podwykonawcy.</w:t>
      </w:r>
    </w:p>
    <w:p w14:paraId="6CBA961F" w14:textId="77777777" w:rsidR="00FF62E4" w:rsidRPr="00CF694B" w:rsidRDefault="00FF62E4" w:rsidP="00FF62E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bCs/>
          <w:color w:val="000000" w:themeColor="text1"/>
          <w:sz w:val="24"/>
          <w:szCs w:val="24"/>
        </w:rPr>
        <w:t xml:space="preserve">2. </w:t>
      </w:r>
      <w:r w:rsidRPr="00CF694B">
        <w:rPr>
          <w:rFonts w:ascii="Times New Roman" w:hAnsi="Times New Roman" w:cs="Times New Roman"/>
          <w:color w:val="000000" w:themeColor="text1"/>
          <w:sz w:val="24"/>
          <w:szCs w:val="24"/>
        </w:rPr>
        <w:t>Zamawiający żąda wskazania przez Wykonawcę, w ofercie, części zamówienia, których wykonanie zamierza powierzyć podwykonawcom, oraz podania nazw ewentualnych podwykonawców, jeżeli są już znani.</w:t>
      </w:r>
    </w:p>
    <w:p w14:paraId="4A9CE81F" w14:textId="77777777" w:rsidR="009535EF" w:rsidRDefault="009535EF" w:rsidP="000C1709">
      <w:pPr>
        <w:tabs>
          <w:tab w:val="left" w:pos="851"/>
        </w:tabs>
        <w:spacing w:after="0" w:line="276" w:lineRule="auto"/>
        <w:jc w:val="both"/>
        <w:rPr>
          <w:rFonts w:ascii="Times New Roman" w:hAnsi="Times New Roman" w:cs="Times New Roman"/>
          <w:b/>
          <w:bCs/>
          <w:color w:val="000000" w:themeColor="text1"/>
          <w:sz w:val="24"/>
          <w:szCs w:val="24"/>
        </w:rPr>
      </w:pPr>
    </w:p>
    <w:p w14:paraId="07D3F704" w14:textId="77777777" w:rsidR="0027688E" w:rsidRPr="00CF694B" w:rsidRDefault="00D04D68" w:rsidP="000C1709">
      <w:pPr>
        <w:tabs>
          <w:tab w:val="left" w:pos="851"/>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VIII </w:t>
      </w:r>
      <w:r w:rsidR="0027688E" w:rsidRPr="00CF694B">
        <w:rPr>
          <w:rFonts w:ascii="Times New Roman" w:hAnsi="Times New Roman" w:cs="Times New Roman"/>
          <w:b/>
          <w:bCs/>
          <w:color w:val="000000" w:themeColor="text1"/>
          <w:sz w:val="24"/>
          <w:szCs w:val="24"/>
        </w:rPr>
        <w:t>Projektowane postanowienia umowy w sprawie zamówienia publicznego, które zostaną wprowadzone do treści tej umowy.</w:t>
      </w:r>
    </w:p>
    <w:p w14:paraId="69B7F977" w14:textId="7C7F5180" w:rsidR="0027688E" w:rsidRPr="00CF694B" w:rsidRDefault="0027688E" w:rsidP="001B35EE">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color w:val="000000" w:themeColor="text1"/>
          <w:sz w:val="24"/>
          <w:szCs w:val="24"/>
        </w:rPr>
        <w:t xml:space="preserve">Wzór umowy w sprawie zamówienia publicznego stanowi </w:t>
      </w:r>
      <w:r w:rsidRPr="00CF694B">
        <w:rPr>
          <w:rFonts w:ascii="Times New Roman" w:hAnsi="Times New Roman" w:cs="Times New Roman"/>
          <w:b/>
          <w:bCs/>
          <w:color w:val="000000" w:themeColor="text1"/>
          <w:sz w:val="24"/>
          <w:szCs w:val="24"/>
        </w:rPr>
        <w:t>Załącznik nr</w:t>
      </w:r>
      <w:r w:rsidRPr="005213C3">
        <w:rPr>
          <w:rFonts w:ascii="Times New Roman" w:hAnsi="Times New Roman" w:cs="Times New Roman"/>
          <w:b/>
          <w:bCs/>
          <w:color w:val="FF0000"/>
          <w:sz w:val="24"/>
          <w:szCs w:val="24"/>
        </w:rPr>
        <w:t xml:space="preserve"> </w:t>
      </w:r>
      <w:r w:rsidR="00DE3707" w:rsidRPr="00DD2450">
        <w:rPr>
          <w:rFonts w:ascii="Times New Roman" w:hAnsi="Times New Roman" w:cs="Times New Roman"/>
          <w:b/>
          <w:bCs/>
          <w:sz w:val="24"/>
          <w:szCs w:val="24"/>
        </w:rPr>
        <w:t>6</w:t>
      </w:r>
      <w:r w:rsidRPr="005213C3">
        <w:rPr>
          <w:rFonts w:ascii="Times New Roman" w:hAnsi="Times New Roman" w:cs="Times New Roman"/>
          <w:b/>
          <w:bCs/>
          <w:color w:val="FF0000"/>
          <w:sz w:val="24"/>
          <w:szCs w:val="24"/>
        </w:rPr>
        <w:t xml:space="preserve"> </w:t>
      </w:r>
      <w:r w:rsidRPr="00CF694B">
        <w:rPr>
          <w:rFonts w:ascii="Times New Roman" w:hAnsi="Times New Roman" w:cs="Times New Roman"/>
          <w:b/>
          <w:bCs/>
          <w:color w:val="000000" w:themeColor="text1"/>
          <w:sz w:val="24"/>
          <w:szCs w:val="24"/>
        </w:rPr>
        <w:t>do SWZ.</w:t>
      </w:r>
    </w:p>
    <w:p w14:paraId="51EA4018" w14:textId="77777777" w:rsidR="00983095" w:rsidRPr="00CF694B" w:rsidRDefault="00983095"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22A9A7D8" w14:textId="77777777" w:rsidR="006B3ADD" w:rsidRPr="00CF694B" w:rsidRDefault="0027688E"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IX</w:t>
      </w:r>
      <w:r w:rsidR="00795536" w:rsidRPr="00CF694B">
        <w:rPr>
          <w:rFonts w:ascii="Times New Roman" w:hAnsi="Times New Roman" w:cs="Times New Roman"/>
          <w:b/>
          <w:bCs/>
          <w:color w:val="000000" w:themeColor="text1"/>
          <w:sz w:val="24"/>
          <w:szCs w:val="24"/>
        </w:rPr>
        <w:t xml:space="preserve"> Warunki udziału w postę</w:t>
      </w:r>
      <w:r w:rsidR="00097B04" w:rsidRPr="00CF694B">
        <w:rPr>
          <w:rFonts w:ascii="Times New Roman" w:hAnsi="Times New Roman" w:cs="Times New Roman"/>
          <w:b/>
          <w:bCs/>
          <w:color w:val="000000" w:themeColor="text1"/>
          <w:sz w:val="24"/>
          <w:szCs w:val="24"/>
        </w:rPr>
        <w:t xml:space="preserve">powaniu </w:t>
      </w:r>
    </w:p>
    <w:p w14:paraId="6198DC1D" w14:textId="77777777" w:rsidR="006B3ADD" w:rsidRPr="00CF694B" w:rsidRDefault="002D28B6" w:rsidP="000C170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1. </w:t>
      </w:r>
      <w:r w:rsidR="006B3ADD" w:rsidRPr="00CF694B">
        <w:rPr>
          <w:rFonts w:ascii="Times New Roman" w:hAnsi="Times New Roman" w:cs="Times New Roman"/>
          <w:b/>
          <w:bCs/>
          <w:color w:val="000000" w:themeColor="text1"/>
          <w:sz w:val="24"/>
          <w:szCs w:val="24"/>
        </w:rPr>
        <w:t xml:space="preserve"> O zamówienie publiczne mogą ubiegać się Wykonawcy spełniający warunki,</w:t>
      </w:r>
      <w:r w:rsidR="005C0365" w:rsidRPr="00CF694B">
        <w:rPr>
          <w:rFonts w:ascii="Times New Roman" w:hAnsi="Times New Roman" w:cs="Times New Roman"/>
          <w:b/>
          <w:bCs/>
          <w:color w:val="000000" w:themeColor="text1"/>
          <w:sz w:val="24"/>
          <w:szCs w:val="24"/>
        </w:rPr>
        <w:br/>
      </w:r>
      <w:r w:rsidR="006B3ADD" w:rsidRPr="00CF694B">
        <w:rPr>
          <w:rFonts w:ascii="Times New Roman" w:hAnsi="Times New Roman" w:cs="Times New Roman"/>
          <w:b/>
          <w:bCs/>
          <w:color w:val="000000" w:themeColor="text1"/>
          <w:sz w:val="24"/>
          <w:szCs w:val="24"/>
        </w:rPr>
        <w:t xml:space="preserve">o których mowa w art. 112 ust. 2 ustawy </w:t>
      </w:r>
      <w:proofErr w:type="spellStart"/>
      <w:r w:rsidR="006B3ADD" w:rsidRPr="00CF694B">
        <w:rPr>
          <w:rFonts w:ascii="Times New Roman" w:hAnsi="Times New Roman" w:cs="Times New Roman"/>
          <w:b/>
          <w:bCs/>
          <w:color w:val="000000" w:themeColor="text1"/>
          <w:sz w:val="24"/>
          <w:szCs w:val="24"/>
        </w:rPr>
        <w:t>Pzp</w:t>
      </w:r>
      <w:proofErr w:type="spellEnd"/>
      <w:r w:rsidR="006B3ADD" w:rsidRPr="00CF694B">
        <w:rPr>
          <w:rFonts w:ascii="Times New Roman" w:hAnsi="Times New Roman" w:cs="Times New Roman"/>
          <w:b/>
          <w:bCs/>
          <w:color w:val="000000" w:themeColor="text1"/>
          <w:sz w:val="24"/>
          <w:szCs w:val="24"/>
        </w:rPr>
        <w:t>, tj.:</w:t>
      </w:r>
    </w:p>
    <w:p w14:paraId="40412BC9" w14:textId="77777777"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1) zdolności do występowania w obrocie gospodarczym;</w:t>
      </w:r>
    </w:p>
    <w:p w14:paraId="1F39A366" w14:textId="2B6CC2F9"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013E50AF" w14:textId="77777777"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 uprawnień do prowadzenia określonej działalności gospodarczej lub zawodowej o ile</w:t>
      </w:r>
    </w:p>
    <w:p w14:paraId="4EA9E7C5" w14:textId="77777777"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wynika to z odrębnych przepisów;</w:t>
      </w:r>
    </w:p>
    <w:p w14:paraId="672D521F" w14:textId="0B21235A"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50B46799" w14:textId="77777777"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3) sytuacji ekonomicznej lub finansowej;</w:t>
      </w:r>
    </w:p>
    <w:p w14:paraId="33F7277C" w14:textId="1155EFA4"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2BB27DCA" w14:textId="467C82A5" w:rsidR="006B3ADD"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4) zdolności technicznej lub zawodowej:</w:t>
      </w:r>
    </w:p>
    <w:p w14:paraId="31ACCB62" w14:textId="18B8846C" w:rsidR="005213C3" w:rsidRPr="00CF694B" w:rsidRDefault="005213C3"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nie określa warunków w powyższym zakresie</w:t>
      </w:r>
    </w:p>
    <w:p w14:paraId="62BDAD6D" w14:textId="77777777" w:rsidR="007743DE" w:rsidRDefault="007743DE" w:rsidP="000C1709">
      <w:pPr>
        <w:shd w:val="clear" w:color="auto" w:fill="FFFFFF"/>
        <w:tabs>
          <w:tab w:val="left" w:pos="1134"/>
        </w:tabs>
        <w:spacing w:after="0" w:line="276" w:lineRule="auto"/>
        <w:jc w:val="both"/>
        <w:rPr>
          <w:rFonts w:ascii="Times New Roman" w:eastAsia="Calibri" w:hAnsi="Times New Roman" w:cs="Times New Roman"/>
          <w:b/>
          <w:bCs/>
          <w:color w:val="000000" w:themeColor="text1"/>
          <w:sz w:val="24"/>
          <w:szCs w:val="24"/>
        </w:rPr>
      </w:pPr>
    </w:p>
    <w:p w14:paraId="72DF3A99" w14:textId="220CDE6D" w:rsidR="0027688E" w:rsidRPr="00CF694B" w:rsidRDefault="0027688E" w:rsidP="000C1709">
      <w:pPr>
        <w:shd w:val="clear" w:color="auto" w:fill="FFFFFF"/>
        <w:tabs>
          <w:tab w:val="left" w:pos="1134"/>
        </w:tabs>
        <w:spacing w:after="0" w:line="276" w:lineRule="auto"/>
        <w:jc w:val="both"/>
        <w:rPr>
          <w:rFonts w:ascii="Times New Roman" w:eastAsia="Calibri" w:hAnsi="Times New Roman" w:cs="Times New Roman"/>
          <w:b/>
          <w:bCs/>
          <w:color w:val="000000" w:themeColor="text1"/>
          <w:sz w:val="24"/>
          <w:szCs w:val="24"/>
        </w:rPr>
      </w:pPr>
      <w:r w:rsidRPr="00CF694B">
        <w:rPr>
          <w:rFonts w:ascii="Times New Roman" w:eastAsia="Calibri" w:hAnsi="Times New Roman" w:cs="Times New Roman"/>
          <w:b/>
          <w:bCs/>
          <w:color w:val="000000" w:themeColor="text1"/>
          <w:sz w:val="24"/>
          <w:szCs w:val="24"/>
        </w:rPr>
        <w:t>X Poleganie na zdolnościach technicznych lub zawodowych lub sytuacji finansowej lub ekonomicznej podmiotów udostępniających zasoby.</w:t>
      </w:r>
    </w:p>
    <w:p w14:paraId="78D7FBCF" w14:textId="642ABD6D" w:rsidR="0027688E" w:rsidRPr="00CF694B"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 xml:space="preserve">1. Wykonawca może w celu potwierdzenia spełniania warunków udziału w postępowaniu, </w:t>
      </w:r>
      <w:r w:rsidR="00210E71" w:rsidRPr="00CF694B">
        <w:rPr>
          <w:color w:val="000000" w:themeColor="text1"/>
        </w:rPr>
        <w:br/>
      </w:r>
      <w:r w:rsidRPr="00CF694B">
        <w:rPr>
          <w:color w:val="000000" w:themeColor="text1"/>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E43AB3" w14:textId="77777777" w:rsidR="0027688E" w:rsidRPr="00CF694B"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2. W odniesieniu do warunków dotyczących kwalifikacji zawodowych lub doświadczenia wykonawcy mogą polegać na zdolnościach podmiotów udostępniających zasoby, jeśli podmioty te wykonają usługi, do realizacji których te zdolności są wymagane.</w:t>
      </w:r>
    </w:p>
    <w:p w14:paraId="1EAC9A4E" w14:textId="77777777" w:rsidR="0027688E" w:rsidRPr="00D85862"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 xml:space="preserve">3. Zgodnie z art. 118 ust. 3 </w:t>
      </w:r>
      <w:proofErr w:type="spellStart"/>
      <w:r w:rsidRPr="00CF694B">
        <w:rPr>
          <w:color w:val="000000" w:themeColor="text1"/>
        </w:rPr>
        <w:t>Pzp</w:t>
      </w:r>
      <w:proofErr w:type="spellEnd"/>
      <w:r w:rsidRPr="00CF694B">
        <w:rPr>
          <w:color w:val="000000" w:themeColor="text1"/>
        </w:rPr>
        <w:t xml:space="preserve"> wykonawca, który polega na zdolnościach lub sytuacji podmiotów udostępniających zasoby, składa wraz z ofertą, zobowiązanie </w:t>
      </w:r>
      <w:r w:rsidRPr="00D85862">
        <w:rPr>
          <w:color w:val="000000" w:themeColor="text1"/>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EA85B6E" w14:textId="77777777" w:rsidR="0027688E" w:rsidRPr="00D85862"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D85862">
        <w:rPr>
          <w:color w:val="000000" w:themeColor="text1"/>
        </w:rPr>
        <w:t xml:space="preserve">4. Zobowiązanie podmiotu udostępniającego zasoby, o którym mowa w art. 118 ust. 3 </w:t>
      </w:r>
      <w:proofErr w:type="spellStart"/>
      <w:r w:rsidRPr="00D85862">
        <w:rPr>
          <w:color w:val="000000" w:themeColor="text1"/>
        </w:rPr>
        <w:t>Pzp</w:t>
      </w:r>
      <w:proofErr w:type="spellEnd"/>
      <w:r w:rsidRPr="00D85862">
        <w:rPr>
          <w:color w:val="000000" w:themeColor="text1"/>
        </w:rPr>
        <w:t>, potwierdza, że stosunek łączący wykonawcę z podmiotami udostępniającymi zasoby gwarantuje rzeczywisty dostęp do tych zasobów oraz określa w szczególności:</w:t>
      </w:r>
    </w:p>
    <w:p w14:paraId="7BC87488"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1) </w:t>
      </w:r>
      <w:r w:rsidR="0027688E" w:rsidRPr="00D85862">
        <w:rPr>
          <w:rFonts w:ascii="Times New Roman" w:eastAsia="Calibri" w:hAnsi="Times New Roman" w:cs="Times New Roman"/>
          <w:color w:val="000000" w:themeColor="text1"/>
          <w:sz w:val="24"/>
          <w:szCs w:val="24"/>
        </w:rPr>
        <w:t>zakres dostępnych wykonawcy zasobów podmiotu udostępniającego zasoby;</w:t>
      </w:r>
    </w:p>
    <w:p w14:paraId="542B82FC"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2) </w:t>
      </w:r>
      <w:r w:rsidR="0027688E" w:rsidRPr="00D85862">
        <w:rPr>
          <w:rFonts w:ascii="Times New Roman" w:eastAsia="Calibri" w:hAnsi="Times New Roman" w:cs="Times New Roman"/>
          <w:color w:val="000000" w:themeColor="text1"/>
          <w:sz w:val="24"/>
          <w:szCs w:val="24"/>
        </w:rPr>
        <w:t>sposób i okres udostępnienia wykonawcy i wykorzystania przez niego zasobów podmiotu udostępniającego te zasoby przy wykonywaniu zamówienia;</w:t>
      </w:r>
    </w:p>
    <w:p w14:paraId="244CE7DF"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3) </w:t>
      </w:r>
      <w:r w:rsidR="0027688E" w:rsidRPr="00D85862">
        <w:rPr>
          <w:rFonts w:ascii="Times New Roman" w:eastAsia="Calibri" w:hAnsi="Times New Roman" w:cs="Times New Roman"/>
          <w:color w:val="000000" w:themeColor="text1"/>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5682630" w14:textId="77777777" w:rsidR="0027688E" w:rsidRPr="00D85862" w:rsidRDefault="0027688E" w:rsidP="00B67DE0">
      <w:pPr>
        <w:tabs>
          <w:tab w:val="left" w:pos="1985"/>
        </w:tabs>
        <w:spacing w:after="0" w:line="276" w:lineRule="auto"/>
        <w:jc w:val="both"/>
        <w:rPr>
          <w:rFonts w:ascii="Times New Roman" w:eastAsia="Calibri" w:hAnsi="Times New Roman" w:cs="Times New Roman"/>
          <w:b/>
          <w:bCs/>
          <w:color w:val="000000" w:themeColor="text1"/>
          <w:sz w:val="24"/>
          <w:szCs w:val="24"/>
          <w:shd w:val="clear" w:color="auto" w:fill="FFFFFF"/>
        </w:rPr>
      </w:pPr>
      <w:r w:rsidRPr="00D85862">
        <w:rPr>
          <w:rFonts w:ascii="Times New Roman" w:eastAsia="Calibri" w:hAnsi="Times New Roman" w:cs="Times New Roman"/>
          <w:b/>
          <w:bCs/>
          <w:color w:val="000000" w:themeColor="text1"/>
          <w:sz w:val="24"/>
          <w:szCs w:val="24"/>
          <w:shd w:val="clear" w:color="auto" w:fill="FFFFFF"/>
        </w:rPr>
        <w:t xml:space="preserve"> Wzór zobowiązania podmiotu udostępniającego zasoby st</w:t>
      </w:r>
      <w:r w:rsidR="00B67DE0" w:rsidRPr="00D85862">
        <w:rPr>
          <w:rFonts w:ascii="Times New Roman" w:eastAsia="Calibri" w:hAnsi="Times New Roman" w:cs="Times New Roman"/>
          <w:b/>
          <w:bCs/>
          <w:color w:val="000000" w:themeColor="text1"/>
          <w:sz w:val="24"/>
          <w:szCs w:val="24"/>
          <w:shd w:val="clear" w:color="auto" w:fill="FFFFFF"/>
        </w:rPr>
        <w:t xml:space="preserve">anowi Załącznik nr 4 </w:t>
      </w:r>
      <w:r w:rsidRPr="00D85862">
        <w:rPr>
          <w:rFonts w:ascii="Times New Roman" w:eastAsia="Calibri" w:hAnsi="Times New Roman" w:cs="Times New Roman"/>
          <w:b/>
          <w:bCs/>
          <w:color w:val="000000" w:themeColor="text1"/>
          <w:sz w:val="24"/>
          <w:szCs w:val="24"/>
          <w:shd w:val="clear" w:color="auto" w:fill="FFFFFF"/>
        </w:rPr>
        <w:t xml:space="preserve"> do</w:t>
      </w:r>
      <w:r w:rsidR="00EA540E" w:rsidRPr="00D85862">
        <w:rPr>
          <w:rFonts w:ascii="Times New Roman" w:eastAsia="Calibri" w:hAnsi="Times New Roman" w:cs="Times New Roman"/>
          <w:b/>
          <w:bCs/>
          <w:color w:val="000000" w:themeColor="text1"/>
          <w:sz w:val="24"/>
          <w:szCs w:val="24"/>
          <w:shd w:val="clear" w:color="auto" w:fill="FFFFFF"/>
        </w:rPr>
        <w:t xml:space="preserve"> </w:t>
      </w:r>
      <w:r w:rsidRPr="00D85862">
        <w:rPr>
          <w:rFonts w:ascii="Times New Roman" w:eastAsia="Calibri" w:hAnsi="Times New Roman" w:cs="Times New Roman"/>
          <w:b/>
          <w:bCs/>
          <w:color w:val="000000" w:themeColor="text1"/>
          <w:sz w:val="24"/>
          <w:szCs w:val="24"/>
          <w:shd w:val="clear" w:color="auto" w:fill="FFFFFF"/>
        </w:rPr>
        <w:t>SWZ.</w:t>
      </w:r>
    </w:p>
    <w:p w14:paraId="778DC08C" w14:textId="77777777" w:rsidR="0027688E" w:rsidRPr="00D85862" w:rsidRDefault="005747C6" w:rsidP="0027688E">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rPr>
        <w:lastRenderedPageBreak/>
        <w:t>5</w:t>
      </w:r>
      <w:r w:rsidR="0027688E" w:rsidRPr="00D85862">
        <w:rPr>
          <w:color w:val="000000" w:themeColor="text1"/>
        </w:rPr>
        <w:t>. Za</w:t>
      </w:r>
      <w:r w:rsidR="0027688E" w:rsidRPr="00D85862">
        <w:rPr>
          <w:color w:val="000000" w:themeColor="text1"/>
          <w:shd w:val="clear" w:color="auto" w:fill="FFFFFF"/>
        </w:rPr>
        <w:t xml:space="preserve">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sidR="0027688E" w:rsidRPr="00D85862">
        <w:rPr>
          <w:color w:val="000000" w:themeColor="text1"/>
          <w:shd w:val="clear" w:color="auto" w:fill="FFFFFF"/>
        </w:rPr>
        <w:t>Pzp</w:t>
      </w:r>
      <w:proofErr w:type="spellEnd"/>
      <w:r w:rsidR="0027688E" w:rsidRPr="00D85862">
        <w:rPr>
          <w:color w:val="000000" w:themeColor="text1"/>
          <w:shd w:val="clear" w:color="auto" w:fill="FFFFFF"/>
        </w:rPr>
        <w:t xml:space="preserve">, a także bada, czy nie zachodzą wobec tego podmiotu podstawy wykluczenia, które zostały przewidziane względem wykonawcy. </w:t>
      </w:r>
    </w:p>
    <w:p w14:paraId="1420B525" w14:textId="615253BF" w:rsidR="0027688E" w:rsidRPr="00D85862" w:rsidRDefault="005747C6" w:rsidP="0027688E">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t>6</w:t>
      </w:r>
      <w:r w:rsidR="0027688E" w:rsidRPr="00D85862">
        <w:rPr>
          <w:color w:val="000000" w:themeColor="text1"/>
          <w:shd w:val="clear" w:color="auto" w:fill="FFFFFF"/>
        </w:rPr>
        <w:t xml:space="preserve">. Podmiot, który zobowiązał się do udostępnienia zasobów, odpowiada solidarnie </w:t>
      </w:r>
      <w:r w:rsidR="00437A93">
        <w:rPr>
          <w:color w:val="000000" w:themeColor="text1"/>
          <w:shd w:val="clear" w:color="auto" w:fill="FFFFFF"/>
        </w:rPr>
        <w:br/>
      </w:r>
      <w:r w:rsidR="0027688E" w:rsidRPr="00D85862">
        <w:rPr>
          <w:color w:val="000000" w:themeColor="text1"/>
          <w:shd w:val="clear" w:color="auto" w:fill="FFFFFF"/>
        </w:rPr>
        <w:t xml:space="preserve">z wykonawcą, który polega na jego sytuacji finansowej lub ekonomicznej, za szkodę </w:t>
      </w:r>
      <w:r w:rsidR="004D34BB" w:rsidRPr="00D85862">
        <w:rPr>
          <w:color w:val="000000" w:themeColor="text1"/>
          <w:shd w:val="clear" w:color="auto" w:fill="FFFFFF"/>
        </w:rPr>
        <w:t xml:space="preserve"> </w:t>
      </w:r>
      <w:r w:rsidR="0027688E" w:rsidRPr="00D85862">
        <w:rPr>
          <w:color w:val="000000" w:themeColor="text1"/>
          <w:shd w:val="clear" w:color="auto" w:fill="FFFFFF"/>
        </w:rPr>
        <w:t>poniesioną przez zamawiającego powstałą wskutek nieudostępnienia tych zasobów, chyba że za nieudostępnienie zasobów podmiot ten nie ponosi winy.</w:t>
      </w:r>
    </w:p>
    <w:p w14:paraId="45D210B3" w14:textId="77777777" w:rsidR="0027688E" w:rsidRPr="00D85862" w:rsidRDefault="005747C6" w:rsidP="005747C6">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t xml:space="preserve">7. </w:t>
      </w:r>
      <w:r w:rsidR="0027688E" w:rsidRPr="00D85862">
        <w:rPr>
          <w:color w:val="000000" w:themeColor="text1"/>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D78F13" w14:textId="77777777" w:rsidR="0027688E" w:rsidRPr="00D85862" w:rsidRDefault="005747C6" w:rsidP="005747C6">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t xml:space="preserve">8. </w:t>
      </w:r>
      <w:r w:rsidR="0027688E" w:rsidRPr="00D85862">
        <w:rPr>
          <w:color w:val="000000" w:themeColor="text1"/>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98A2E5" w14:textId="77777777" w:rsidR="0027688E" w:rsidRPr="00D85862" w:rsidRDefault="0027688E" w:rsidP="0027688E">
      <w:pPr>
        <w:tabs>
          <w:tab w:val="left" w:pos="993"/>
        </w:tabs>
        <w:spacing w:after="0" w:line="276" w:lineRule="auto"/>
        <w:jc w:val="both"/>
        <w:rPr>
          <w:rFonts w:ascii="Times New Roman" w:eastAsia="Calibri" w:hAnsi="Times New Roman" w:cs="Times New Roman"/>
          <w:b/>
          <w:bCs/>
          <w:color w:val="000000" w:themeColor="text1"/>
          <w:sz w:val="24"/>
          <w:szCs w:val="24"/>
        </w:rPr>
      </w:pPr>
    </w:p>
    <w:p w14:paraId="3E0A008F" w14:textId="3D756481" w:rsidR="00D675E5" w:rsidRPr="00D85862" w:rsidRDefault="00296C02" w:rsidP="00433A08">
      <w:pPr>
        <w:autoSpaceDE w:val="0"/>
        <w:spacing w:after="0" w:line="240" w:lineRule="auto"/>
        <w:jc w:val="both"/>
        <w:rPr>
          <w:rFonts w:ascii="Times New Roman" w:hAnsi="Times New Roman" w:cs="Times New Roman"/>
          <w:color w:val="000000" w:themeColor="text1"/>
          <w:sz w:val="24"/>
          <w:szCs w:val="24"/>
        </w:rPr>
      </w:pPr>
      <w:r w:rsidRPr="00D85862">
        <w:rPr>
          <w:rFonts w:ascii="Times New Roman" w:eastAsia="Calibri" w:hAnsi="Times New Roman" w:cs="Times New Roman"/>
          <w:b/>
          <w:bCs/>
          <w:color w:val="000000" w:themeColor="text1"/>
          <w:sz w:val="24"/>
          <w:szCs w:val="24"/>
        </w:rPr>
        <w:t>XI</w:t>
      </w:r>
      <w:r w:rsidR="00433A08" w:rsidRPr="00D85862">
        <w:rPr>
          <w:rFonts w:ascii="Times New Roman" w:eastAsia="Calibri" w:hAnsi="Times New Roman" w:cs="Times New Roman"/>
          <w:b/>
          <w:bCs/>
          <w:color w:val="000000" w:themeColor="text1"/>
          <w:sz w:val="24"/>
          <w:szCs w:val="24"/>
        </w:rPr>
        <w:t xml:space="preserve"> </w:t>
      </w:r>
      <w:r w:rsidR="00FE78AD" w:rsidRPr="00D85862">
        <w:rPr>
          <w:rFonts w:ascii="Times New Roman" w:eastAsia="Calibri" w:hAnsi="Times New Roman" w:cs="Times New Roman"/>
          <w:b/>
          <w:bCs/>
          <w:color w:val="000000" w:themeColor="text1"/>
          <w:sz w:val="24"/>
          <w:szCs w:val="24"/>
        </w:rPr>
        <w:t>P</w:t>
      </w:r>
      <w:r w:rsidR="00D675E5" w:rsidRPr="00D85862">
        <w:rPr>
          <w:rFonts w:ascii="Times New Roman" w:eastAsia="Calibri" w:hAnsi="Times New Roman" w:cs="Times New Roman"/>
          <w:b/>
          <w:bCs/>
          <w:color w:val="000000" w:themeColor="text1"/>
          <w:sz w:val="24"/>
          <w:szCs w:val="24"/>
        </w:rPr>
        <w:t>odmiotowe środki dowodowe.</w:t>
      </w:r>
      <w:r w:rsidR="0027688E" w:rsidRPr="00D85862">
        <w:rPr>
          <w:rFonts w:ascii="Times New Roman" w:eastAsia="Calibri" w:hAnsi="Times New Roman" w:cs="Times New Roman"/>
          <w:b/>
          <w:bCs/>
          <w:color w:val="000000" w:themeColor="text1"/>
          <w:sz w:val="24"/>
          <w:szCs w:val="24"/>
        </w:rPr>
        <w:t xml:space="preserve"> </w:t>
      </w:r>
    </w:p>
    <w:p w14:paraId="0A1EB2DA" w14:textId="483AE3DD" w:rsidR="00F940AE" w:rsidRPr="00467CE1" w:rsidRDefault="00A12A29" w:rsidP="00A12A29">
      <w:pPr>
        <w:autoSpaceDE w:val="0"/>
        <w:autoSpaceDN w:val="0"/>
        <w:adjustRightInd w:val="0"/>
        <w:spacing w:after="27" w:line="240" w:lineRule="auto"/>
        <w:jc w:val="both"/>
        <w:rPr>
          <w:rFonts w:ascii="Times New Roman" w:eastAsia="Times New Roman" w:hAnsi="Times New Roman" w:cs="Times New Roman"/>
          <w:sz w:val="24"/>
          <w:szCs w:val="24"/>
          <w:lang w:eastAsia="pl-PL"/>
        </w:rPr>
      </w:pPr>
      <w:r w:rsidRPr="00A12A29">
        <w:rPr>
          <w:rFonts w:ascii="Times New Roman" w:eastAsia="Times New Roman" w:hAnsi="Times New Roman" w:cs="Times New Roman"/>
          <w:sz w:val="24"/>
          <w:szCs w:val="24"/>
          <w:lang w:eastAsia="pl-PL"/>
        </w:rPr>
        <w:t>Zamawiający nie żąda złożenia podmiotowych środków dowodowych.</w:t>
      </w:r>
    </w:p>
    <w:p w14:paraId="6D4BD75D" w14:textId="77777777" w:rsidR="007743DE" w:rsidRDefault="007743DE" w:rsidP="004760D8">
      <w:pPr>
        <w:pStyle w:val="Default"/>
        <w:rPr>
          <w:rFonts w:ascii="Times New Roman" w:eastAsia="Calibri" w:hAnsi="Times New Roman" w:cs="Times New Roman"/>
          <w:b/>
          <w:bCs/>
          <w:color w:val="000000" w:themeColor="text1"/>
        </w:rPr>
      </w:pPr>
    </w:p>
    <w:p w14:paraId="243B6B1F" w14:textId="063B7CC5" w:rsidR="008A6F12" w:rsidRDefault="004760D8" w:rsidP="004760D8">
      <w:pPr>
        <w:pStyle w:val="Default"/>
        <w:rPr>
          <w:rFonts w:ascii="Times New Roman" w:hAnsi="Times New Roman" w:cs="Times New Roman"/>
          <w:b/>
          <w:bCs/>
        </w:rPr>
      </w:pPr>
      <w:r w:rsidRPr="000773EB">
        <w:rPr>
          <w:rFonts w:ascii="Times New Roman" w:eastAsia="Calibri" w:hAnsi="Times New Roman" w:cs="Times New Roman"/>
          <w:b/>
          <w:bCs/>
          <w:color w:val="000000" w:themeColor="text1"/>
        </w:rPr>
        <w:t xml:space="preserve">XI A </w:t>
      </w:r>
      <w:r w:rsidR="000773EB">
        <w:rPr>
          <w:rFonts w:ascii="Times New Roman" w:eastAsia="Calibri" w:hAnsi="Times New Roman" w:cs="Times New Roman"/>
          <w:b/>
          <w:bCs/>
          <w:color w:val="000000" w:themeColor="text1"/>
        </w:rPr>
        <w:t xml:space="preserve"> </w:t>
      </w:r>
      <w:r w:rsidRPr="000773EB">
        <w:rPr>
          <w:rFonts w:ascii="Times New Roman" w:hAnsi="Times New Roman" w:cs="Times New Roman"/>
          <w:b/>
          <w:bCs/>
        </w:rPr>
        <w:t>Przedmiotowe środki dowodowe</w:t>
      </w:r>
      <w:r w:rsidR="00437A93">
        <w:rPr>
          <w:rFonts w:ascii="Times New Roman" w:hAnsi="Times New Roman" w:cs="Times New Roman"/>
          <w:b/>
          <w:bCs/>
        </w:rPr>
        <w:t>.</w:t>
      </w:r>
    </w:p>
    <w:p w14:paraId="66385092" w14:textId="13436FD7" w:rsidR="004760D8" w:rsidRPr="00437A93" w:rsidRDefault="004760D8" w:rsidP="002748F0">
      <w:pPr>
        <w:autoSpaceDE w:val="0"/>
        <w:autoSpaceDN w:val="0"/>
        <w:adjustRightInd w:val="0"/>
        <w:spacing w:after="0" w:line="247" w:lineRule="auto"/>
        <w:ind w:right="6"/>
        <w:jc w:val="both"/>
        <w:rPr>
          <w:rFonts w:ascii="Times New Roman" w:eastAsia="Arial" w:hAnsi="Times New Roman" w:cs="Times New Roman"/>
          <w:i/>
          <w:color w:val="000000"/>
          <w:sz w:val="24"/>
          <w:szCs w:val="24"/>
          <w:lang w:eastAsia="pl-PL"/>
        </w:rPr>
      </w:pPr>
      <w:r w:rsidRPr="00437A93">
        <w:rPr>
          <w:rFonts w:ascii="Times New Roman" w:hAnsi="Times New Roman" w:cs="Times New Roman"/>
          <w:color w:val="000000"/>
          <w:sz w:val="24"/>
          <w:szCs w:val="24"/>
        </w:rPr>
        <w:t>Zamawiający</w:t>
      </w:r>
      <w:r w:rsidR="00593147" w:rsidRPr="00437A93">
        <w:rPr>
          <w:rFonts w:ascii="Times New Roman" w:hAnsi="Times New Roman" w:cs="Times New Roman"/>
          <w:color w:val="000000"/>
          <w:sz w:val="24"/>
          <w:szCs w:val="24"/>
        </w:rPr>
        <w:t xml:space="preserve"> nie</w:t>
      </w:r>
      <w:r w:rsidRPr="00437A93">
        <w:rPr>
          <w:rFonts w:ascii="Times New Roman" w:hAnsi="Times New Roman" w:cs="Times New Roman"/>
          <w:color w:val="000000"/>
          <w:sz w:val="24"/>
          <w:szCs w:val="24"/>
        </w:rPr>
        <w:t xml:space="preserve"> wymaga od W</w:t>
      </w:r>
      <w:r w:rsidR="009025AE" w:rsidRPr="00437A93">
        <w:rPr>
          <w:rFonts w:ascii="Times New Roman" w:hAnsi="Times New Roman" w:cs="Times New Roman"/>
          <w:color w:val="000000"/>
          <w:sz w:val="24"/>
          <w:szCs w:val="24"/>
        </w:rPr>
        <w:t xml:space="preserve">ykonawcy złożenia </w:t>
      </w:r>
      <w:r w:rsidR="00593147" w:rsidRPr="00437A93">
        <w:rPr>
          <w:rFonts w:ascii="Times New Roman" w:hAnsi="Times New Roman" w:cs="Times New Roman"/>
          <w:color w:val="000000"/>
          <w:sz w:val="24"/>
          <w:szCs w:val="24"/>
        </w:rPr>
        <w:t xml:space="preserve"> przedmiotowych środków dowodowych.</w:t>
      </w:r>
    </w:p>
    <w:p w14:paraId="24F97C8A" w14:textId="77777777" w:rsidR="004760D8" w:rsidRPr="009025AE" w:rsidRDefault="004760D8" w:rsidP="0027688E">
      <w:pPr>
        <w:tabs>
          <w:tab w:val="left" w:pos="1134"/>
        </w:tabs>
        <w:spacing w:after="0" w:line="276" w:lineRule="auto"/>
        <w:jc w:val="both"/>
        <w:rPr>
          <w:rFonts w:ascii="Times New Roman" w:eastAsia="Calibri" w:hAnsi="Times New Roman" w:cs="Times New Roman"/>
          <w:b/>
          <w:bCs/>
          <w:color w:val="000000" w:themeColor="text1"/>
          <w:sz w:val="24"/>
          <w:szCs w:val="24"/>
        </w:rPr>
      </w:pPr>
    </w:p>
    <w:p w14:paraId="285AFF76" w14:textId="122B85F7" w:rsidR="0027688E" w:rsidRPr="009025AE" w:rsidRDefault="00296C02" w:rsidP="0027688E">
      <w:pPr>
        <w:tabs>
          <w:tab w:val="left" w:pos="1134"/>
        </w:tabs>
        <w:spacing w:after="0" w:line="276" w:lineRule="auto"/>
        <w:jc w:val="both"/>
        <w:rPr>
          <w:rFonts w:ascii="Times New Roman" w:eastAsia="Calibri" w:hAnsi="Times New Roman" w:cs="Times New Roman"/>
          <w:b/>
          <w:bCs/>
          <w:color w:val="000000" w:themeColor="text1"/>
          <w:sz w:val="24"/>
          <w:szCs w:val="24"/>
        </w:rPr>
      </w:pPr>
      <w:r w:rsidRPr="009025AE">
        <w:rPr>
          <w:rFonts w:ascii="Times New Roman" w:eastAsia="Calibri" w:hAnsi="Times New Roman" w:cs="Times New Roman"/>
          <w:b/>
          <w:bCs/>
          <w:color w:val="000000" w:themeColor="text1"/>
          <w:sz w:val="24"/>
          <w:szCs w:val="24"/>
        </w:rPr>
        <w:t>XI</w:t>
      </w:r>
      <w:r w:rsidR="0027688E" w:rsidRPr="009025AE">
        <w:rPr>
          <w:rFonts w:ascii="Times New Roman" w:eastAsia="Calibri" w:hAnsi="Times New Roman" w:cs="Times New Roman"/>
          <w:b/>
          <w:bCs/>
          <w:color w:val="000000" w:themeColor="text1"/>
          <w:sz w:val="24"/>
          <w:szCs w:val="24"/>
        </w:rPr>
        <w:t>I Wykonawcy wspólnie ubiegający się o udzielenie zamówienia oraz informacje dotyczące składania pełnomocnictwa lub innego dokumentu potwierdzającego umocowanie do reprezentowania wykonawcy.</w:t>
      </w:r>
    </w:p>
    <w:p w14:paraId="460711EE"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1. Wykonawcy mogą wspólnie ubiegać się o udzielenie zamówienia.</w:t>
      </w:r>
    </w:p>
    <w:p w14:paraId="1847BCEB"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2. W przypadku, o którym mowa w ust. 1, wykonawcy ustanawiają pełnomocnika do reprezentowania ich w postępowaniu o udzielenie zamówienia albo do reprezentowania w postępowaniu i zawarcia umowy w sprawie zamówienia publicznego.</w:t>
      </w:r>
    </w:p>
    <w:p w14:paraId="1327349A"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3. Przepisy dotyczące wykonawcy stosuje się odpowiednio do wykonawców wspólnie ubiegających się o udzielenie zamówienia.</w:t>
      </w:r>
    </w:p>
    <w:p w14:paraId="6219B862"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4. W celu potwierdzenia, że osoba działająca w imieniu wykonawcy jest umocowana do jego reprezentowania, zamawiający może żądać od wykonawcy odpisu lub informacji</w:t>
      </w:r>
      <w:r w:rsidR="00B67DE0" w:rsidRPr="009025AE">
        <w:rPr>
          <w:rFonts w:ascii="Times New Roman" w:eastAsia="Calibri" w:hAnsi="Times New Roman" w:cs="Times New Roman"/>
          <w:color w:val="000000" w:themeColor="text1"/>
          <w:sz w:val="24"/>
          <w:szCs w:val="24"/>
        </w:rPr>
        <w:br/>
      </w:r>
      <w:r w:rsidRPr="009025AE">
        <w:rPr>
          <w:rFonts w:ascii="Times New Roman" w:eastAsia="Calibri" w:hAnsi="Times New Roman" w:cs="Times New Roman"/>
          <w:color w:val="000000" w:themeColor="text1"/>
          <w:sz w:val="24"/>
          <w:szCs w:val="24"/>
        </w:rPr>
        <w:t xml:space="preserve"> z Krajowego Rejestru Sądowego, Centralnej Ewidencji i Informacji o Działalności Gospodarczej lub innego właściwego rejestru.</w:t>
      </w:r>
    </w:p>
    <w:p w14:paraId="0FC36989"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5. Wykonawca nie jest zobowiązany do złożenia dokumentów, o których mowa w ust. 4, jeżeli zamawiający może je uzyskać za pomocą bezpłatnych i ogólnodostępnych baz danych, o ile wykonawca wskazał dane umożliwiające dostęp do tych dokumentów. </w:t>
      </w:r>
    </w:p>
    <w:p w14:paraId="56B46FC1"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6. Jeżeli w imieniu wykonawcy działa osoba, której umocowanie do jego reprezentowania nie wynika z dokumentów, o których mowa w ust. 1, zamawiający może żądać od wykonawcy pełnomocnictwa lub innego dokumentu potwierdzającego umocowanie do reprezentowania wykonawcy. </w:t>
      </w:r>
    </w:p>
    <w:p w14:paraId="633027C9"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lastRenderedPageBreak/>
        <w:t xml:space="preserve">7. Przepis ust. 6 stosuje się odpowiednio do osoby działającej w imieniu wykonawców wspólnie ubiegających się o udzielenie zamówienia publicznego. </w:t>
      </w:r>
    </w:p>
    <w:p w14:paraId="497340B5"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8. Przepisy ust. 4-6 stosuje się odpowiednio do osoby działającej w imieniu podmiotu udostępniającego zasoby na zasadach określonych w art. 118 </w:t>
      </w:r>
      <w:proofErr w:type="spellStart"/>
      <w:r w:rsidRPr="009025AE">
        <w:rPr>
          <w:rFonts w:ascii="Times New Roman" w:eastAsia="Calibri" w:hAnsi="Times New Roman" w:cs="Times New Roman"/>
          <w:color w:val="000000" w:themeColor="text1"/>
          <w:sz w:val="24"/>
          <w:szCs w:val="24"/>
        </w:rPr>
        <w:t>Pzp</w:t>
      </w:r>
      <w:proofErr w:type="spellEnd"/>
      <w:r w:rsidRPr="009025AE">
        <w:rPr>
          <w:rFonts w:ascii="Times New Roman" w:eastAsia="Calibri" w:hAnsi="Times New Roman" w:cs="Times New Roman"/>
          <w:color w:val="000000" w:themeColor="text1"/>
          <w:sz w:val="24"/>
          <w:szCs w:val="24"/>
        </w:rPr>
        <w:t xml:space="preserve"> lub podwykonawcy niebędącego podmiotem udostępniającym zasoby na takich zasadach. </w:t>
      </w:r>
    </w:p>
    <w:p w14:paraId="65862ECD" w14:textId="77777777" w:rsidR="00E46C52" w:rsidRPr="009025AE" w:rsidRDefault="00E46C52"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67BE6083" w14:textId="77777777" w:rsidR="006B3ADD" w:rsidRPr="009025AE" w:rsidRDefault="0027688E"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9025AE">
        <w:rPr>
          <w:rFonts w:ascii="Times New Roman" w:hAnsi="Times New Roman" w:cs="Times New Roman"/>
          <w:b/>
          <w:bCs/>
          <w:color w:val="000000" w:themeColor="text1"/>
          <w:sz w:val="24"/>
          <w:szCs w:val="24"/>
        </w:rPr>
        <w:t>X</w:t>
      </w:r>
      <w:r w:rsidR="00E46C52" w:rsidRPr="009025AE">
        <w:rPr>
          <w:rFonts w:ascii="Times New Roman" w:hAnsi="Times New Roman" w:cs="Times New Roman"/>
          <w:b/>
          <w:bCs/>
          <w:color w:val="000000" w:themeColor="text1"/>
          <w:sz w:val="24"/>
          <w:szCs w:val="24"/>
        </w:rPr>
        <w:t xml:space="preserve">III </w:t>
      </w:r>
      <w:r w:rsidR="00097B04" w:rsidRPr="009025AE">
        <w:rPr>
          <w:rFonts w:ascii="Times New Roman" w:hAnsi="Times New Roman" w:cs="Times New Roman"/>
          <w:b/>
          <w:bCs/>
          <w:color w:val="000000" w:themeColor="text1"/>
          <w:sz w:val="24"/>
          <w:szCs w:val="24"/>
        </w:rPr>
        <w:t>Podstawy wykluczenia</w:t>
      </w:r>
    </w:p>
    <w:p w14:paraId="6C25FE5E" w14:textId="5DAEA96D" w:rsidR="006B3ADD" w:rsidRPr="009025AE" w:rsidRDefault="006B3ADD" w:rsidP="000C170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9025AE">
        <w:rPr>
          <w:rFonts w:ascii="Times New Roman" w:hAnsi="Times New Roman" w:cs="Times New Roman"/>
          <w:color w:val="000000" w:themeColor="text1"/>
          <w:sz w:val="24"/>
          <w:szCs w:val="24"/>
        </w:rPr>
        <w:t xml:space="preserve">1. </w:t>
      </w:r>
      <w:r w:rsidRPr="009025AE">
        <w:rPr>
          <w:rFonts w:ascii="Times New Roman" w:hAnsi="Times New Roman" w:cs="Times New Roman"/>
          <w:b/>
          <w:bCs/>
          <w:color w:val="000000" w:themeColor="text1"/>
          <w:sz w:val="24"/>
          <w:szCs w:val="24"/>
        </w:rPr>
        <w:t xml:space="preserve">Zamawiający na podstawie art. 108 ust. 1 ustawy </w:t>
      </w:r>
      <w:proofErr w:type="spellStart"/>
      <w:r w:rsidRPr="009025AE">
        <w:rPr>
          <w:rFonts w:ascii="Times New Roman" w:hAnsi="Times New Roman" w:cs="Times New Roman"/>
          <w:b/>
          <w:bCs/>
          <w:color w:val="000000" w:themeColor="text1"/>
          <w:sz w:val="24"/>
          <w:szCs w:val="24"/>
        </w:rPr>
        <w:t>Pzp</w:t>
      </w:r>
      <w:proofErr w:type="spellEnd"/>
      <w:r w:rsidRPr="009025AE">
        <w:rPr>
          <w:rFonts w:ascii="Times New Roman" w:hAnsi="Times New Roman" w:cs="Times New Roman"/>
          <w:b/>
          <w:bCs/>
          <w:color w:val="000000" w:themeColor="text1"/>
          <w:sz w:val="24"/>
          <w:szCs w:val="24"/>
        </w:rPr>
        <w:t xml:space="preserve"> wykluczy z postępowania</w:t>
      </w:r>
      <w:r w:rsidR="000C1709" w:rsidRPr="009025AE">
        <w:rPr>
          <w:rFonts w:ascii="Times New Roman" w:hAnsi="Times New Roman" w:cs="Times New Roman"/>
          <w:b/>
          <w:bCs/>
          <w:color w:val="000000" w:themeColor="text1"/>
          <w:sz w:val="24"/>
          <w:szCs w:val="24"/>
        </w:rPr>
        <w:t xml:space="preserve"> </w:t>
      </w:r>
      <w:r w:rsidRPr="009025AE">
        <w:rPr>
          <w:rFonts w:ascii="Times New Roman" w:hAnsi="Times New Roman" w:cs="Times New Roman"/>
          <w:b/>
          <w:bCs/>
          <w:color w:val="000000" w:themeColor="text1"/>
          <w:sz w:val="24"/>
          <w:szCs w:val="24"/>
        </w:rPr>
        <w:t>wykonawcę:</w:t>
      </w:r>
    </w:p>
    <w:p w14:paraId="089C56A9" w14:textId="77777777" w:rsidR="006B3ADD" w:rsidRPr="009025AE"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1) będącego osobą fizyczną, którego prawomocnie skazano za przestępstwo:</w:t>
      </w:r>
    </w:p>
    <w:p w14:paraId="70B54445" w14:textId="6E0B8A02" w:rsidR="006B3ADD" w:rsidRPr="009025AE"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a) udziału w zorganizowanej grupie przestępczej albo związku mającym na celu</w:t>
      </w:r>
      <w:r w:rsidR="00795536" w:rsidRPr="009025AE">
        <w:rPr>
          <w:rFonts w:ascii="Times New Roman" w:hAnsi="Times New Roman" w:cs="Times New Roman"/>
          <w:color w:val="000000" w:themeColor="text1"/>
          <w:sz w:val="24"/>
          <w:szCs w:val="24"/>
        </w:rPr>
        <w:t xml:space="preserve"> </w:t>
      </w:r>
      <w:r w:rsidRPr="009025AE">
        <w:rPr>
          <w:rFonts w:ascii="Times New Roman" w:hAnsi="Times New Roman" w:cs="Times New Roman"/>
          <w:color w:val="000000" w:themeColor="text1"/>
          <w:sz w:val="24"/>
          <w:szCs w:val="24"/>
        </w:rPr>
        <w:t>popełnienie przestępstwa lub przestępstwa skarbowego, o którym mowa w art. 258</w:t>
      </w:r>
      <w:r w:rsidR="003B0F4E" w:rsidRPr="009025AE">
        <w:rPr>
          <w:rFonts w:ascii="Times New Roman" w:hAnsi="Times New Roman" w:cs="Times New Roman"/>
          <w:color w:val="000000" w:themeColor="text1"/>
          <w:sz w:val="24"/>
          <w:szCs w:val="24"/>
        </w:rPr>
        <w:t xml:space="preserve"> </w:t>
      </w:r>
      <w:r w:rsidRPr="009025AE">
        <w:rPr>
          <w:rFonts w:ascii="Times New Roman" w:hAnsi="Times New Roman" w:cs="Times New Roman"/>
          <w:color w:val="000000" w:themeColor="text1"/>
          <w:sz w:val="24"/>
          <w:szCs w:val="24"/>
        </w:rPr>
        <w:t>Kodeksu karnego,</w:t>
      </w:r>
    </w:p>
    <w:p w14:paraId="7508F1B7" w14:textId="77777777" w:rsidR="006B3ADD" w:rsidRPr="009025AE"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b) handlu ludźmi, o którym mowa w art. 189a Kodeksu karnego,</w:t>
      </w:r>
    </w:p>
    <w:p w14:paraId="732DF3FC" w14:textId="3FAE4195"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c)</w:t>
      </w:r>
      <w:r w:rsidRPr="00D85862">
        <w:rPr>
          <w:rFonts w:ascii="Times New Roman" w:hAnsi="Times New Roman" w:cs="Times New Roman"/>
          <w:color w:val="000000" w:themeColor="text1"/>
          <w:sz w:val="24"/>
          <w:szCs w:val="24"/>
        </w:rPr>
        <w:t xml:space="preserve"> o którym mowa w art. 228–230a, art. 250a Kodeksu karnego lub w art. 46</w:t>
      </w:r>
      <w:r w:rsidR="007E0259" w:rsidRPr="00D85862">
        <w:rPr>
          <w:rFonts w:ascii="Times New Roman" w:hAnsi="Times New Roman" w:cs="Times New Roman"/>
          <w:color w:val="000000" w:themeColor="text1"/>
          <w:sz w:val="24"/>
          <w:szCs w:val="24"/>
        </w:rPr>
        <w:t>-48</w:t>
      </w:r>
      <w:r w:rsidRPr="00D85862">
        <w:rPr>
          <w:rFonts w:ascii="Times New Roman" w:hAnsi="Times New Roman" w:cs="Times New Roman"/>
          <w:color w:val="000000" w:themeColor="text1"/>
          <w:sz w:val="24"/>
          <w:szCs w:val="24"/>
        </w:rPr>
        <w:t xml:space="preserve">  ustawy z dnia 25 czerwca 2010 r. o sporcie,</w:t>
      </w:r>
      <w:r w:rsidR="00C76D17" w:rsidRPr="00D85862">
        <w:rPr>
          <w:rFonts w:ascii="Times New Roman" w:hAnsi="Times New Roman" w:cs="Times New Roman"/>
          <w:color w:val="000000" w:themeColor="text1"/>
          <w:sz w:val="24"/>
          <w:szCs w:val="24"/>
        </w:rPr>
        <w:t>(D</w:t>
      </w:r>
      <w:r w:rsidR="00F14895" w:rsidRPr="00D85862">
        <w:rPr>
          <w:rFonts w:ascii="Times New Roman" w:hAnsi="Times New Roman" w:cs="Times New Roman"/>
          <w:color w:val="000000" w:themeColor="text1"/>
          <w:sz w:val="24"/>
          <w:szCs w:val="24"/>
        </w:rPr>
        <w:t>z</w:t>
      </w:r>
      <w:r w:rsidR="00C76D17" w:rsidRPr="00D85862">
        <w:rPr>
          <w:rFonts w:ascii="Times New Roman" w:hAnsi="Times New Roman" w:cs="Times New Roman"/>
          <w:color w:val="000000" w:themeColor="text1"/>
          <w:sz w:val="24"/>
          <w:szCs w:val="24"/>
        </w:rPr>
        <w:t>.U. z 2020</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r</w:t>
      </w:r>
      <w:r w:rsidR="00F14895" w:rsidRPr="00D85862">
        <w:rPr>
          <w:rFonts w:ascii="Times New Roman" w:hAnsi="Times New Roman" w:cs="Times New Roman"/>
          <w:color w:val="000000" w:themeColor="text1"/>
          <w:sz w:val="24"/>
          <w:szCs w:val="24"/>
        </w:rPr>
        <w:t>.</w:t>
      </w:r>
      <w:r w:rsidR="00C76D17" w:rsidRPr="00D85862">
        <w:rPr>
          <w:rFonts w:ascii="Times New Roman" w:hAnsi="Times New Roman" w:cs="Times New Roman"/>
          <w:color w:val="000000" w:themeColor="text1"/>
          <w:sz w:val="24"/>
          <w:szCs w:val="24"/>
        </w:rPr>
        <w:t xml:space="preserve"> poz</w:t>
      </w:r>
      <w:r w:rsidR="000A7654">
        <w:rPr>
          <w:rFonts w:ascii="Times New Roman" w:hAnsi="Times New Roman" w:cs="Times New Roman"/>
          <w:color w:val="000000" w:themeColor="text1"/>
          <w:sz w:val="24"/>
          <w:szCs w:val="24"/>
        </w:rPr>
        <w:t>.</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1133 oraz  z 2021</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r. poz.2054)</w:t>
      </w:r>
      <w:r w:rsidR="007E0259" w:rsidRPr="00D85862">
        <w:rPr>
          <w:rFonts w:ascii="Times New Roman" w:hAnsi="Times New Roman" w:cs="Times New Roman"/>
          <w:color w:val="000000" w:themeColor="text1"/>
          <w:sz w:val="24"/>
          <w:szCs w:val="24"/>
        </w:rPr>
        <w:t xml:space="preserve"> lub w art.</w:t>
      </w:r>
      <w:r w:rsidR="00683584" w:rsidRPr="00D85862">
        <w:rPr>
          <w:rFonts w:ascii="Times New Roman" w:hAnsi="Times New Roman" w:cs="Times New Roman"/>
          <w:color w:val="000000" w:themeColor="text1"/>
          <w:sz w:val="24"/>
          <w:szCs w:val="24"/>
        </w:rPr>
        <w:t xml:space="preserve">54 ust. 1-4 ustawy z dnia 12 maja 2011 r. o refundacji leków, środków spożywczych specjalnego przeznaczenia żywieniowego </w:t>
      </w:r>
      <w:r w:rsidR="00F14895" w:rsidRPr="00D85862">
        <w:rPr>
          <w:rFonts w:ascii="Times New Roman" w:hAnsi="Times New Roman" w:cs="Times New Roman"/>
          <w:color w:val="000000" w:themeColor="text1"/>
          <w:sz w:val="24"/>
          <w:szCs w:val="24"/>
        </w:rPr>
        <w:t>oraz wyrobów medycznych  (Dz.</w:t>
      </w:r>
      <w:r w:rsidR="00D635D6" w:rsidRPr="00D85862">
        <w:rPr>
          <w:rFonts w:ascii="Times New Roman" w:hAnsi="Times New Roman" w:cs="Times New Roman"/>
          <w:color w:val="000000" w:themeColor="text1"/>
          <w:sz w:val="24"/>
          <w:szCs w:val="24"/>
        </w:rPr>
        <w:t>U.</w:t>
      </w:r>
      <w:r w:rsidR="002B6438" w:rsidRPr="00D85862">
        <w:rPr>
          <w:rFonts w:ascii="Times New Roman" w:hAnsi="Times New Roman" w:cs="Times New Roman"/>
          <w:color w:val="000000" w:themeColor="text1"/>
          <w:sz w:val="24"/>
          <w:szCs w:val="24"/>
        </w:rPr>
        <w:t xml:space="preserve"> </w:t>
      </w:r>
      <w:r w:rsidR="00D559E2" w:rsidRPr="00D85862">
        <w:rPr>
          <w:rFonts w:ascii="Times New Roman" w:hAnsi="Times New Roman" w:cs="Times New Roman"/>
          <w:color w:val="000000" w:themeColor="text1"/>
          <w:sz w:val="24"/>
          <w:szCs w:val="24"/>
        </w:rPr>
        <w:t xml:space="preserve"> </w:t>
      </w:r>
      <w:r w:rsidR="00F14895" w:rsidRPr="00D85862">
        <w:rPr>
          <w:rFonts w:ascii="Times New Roman" w:hAnsi="Times New Roman" w:cs="Times New Roman"/>
          <w:color w:val="000000" w:themeColor="text1"/>
          <w:sz w:val="24"/>
          <w:szCs w:val="24"/>
        </w:rPr>
        <w:t>z 2021 r.poz.523, 1292,1559 i 2054)</w:t>
      </w:r>
      <w:r w:rsidR="00AA6432" w:rsidRPr="00D85862">
        <w:rPr>
          <w:rFonts w:ascii="Times New Roman" w:hAnsi="Times New Roman" w:cs="Times New Roman"/>
          <w:color w:val="000000" w:themeColor="text1"/>
          <w:sz w:val="24"/>
          <w:szCs w:val="24"/>
        </w:rPr>
        <w:t xml:space="preserve">    </w:t>
      </w:r>
      <w:r w:rsidR="00683584" w:rsidRPr="00D85862">
        <w:rPr>
          <w:rFonts w:ascii="Times New Roman" w:hAnsi="Times New Roman" w:cs="Times New Roman"/>
          <w:color w:val="000000" w:themeColor="text1"/>
          <w:sz w:val="24"/>
          <w:szCs w:val="24"/>
        </w:rPr>
        <w:t xml:space="preserve"> </w:t>
      </w:r>
    </w:p>
    <w:p w14:paraId="44F60A26" w14:textId="77777777" w:rsidR="006B3ADD" w:rsidRPr="00D85862" w:rsidRDefault="006B3ADD" w:rsidP="006A76BB">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d) finansowania przestępstwa o charakterze terrorystycznym, o którym mowa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art. 165a Kodeksu karnego, lub przestępstwo udaremniania lub utrudniania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stwierdzenia przestępnego pochodzenia pieniędzy lub ukrywania ich pochodzenia,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którym mowa w art. 299 Kodeksu karnego,</w:t>
      </w:r>
    </w:p>
    <w:p w14:paraId="2DF03A88"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e) o charakterze terrorystycznym, o którym mowa w art. 115 § 20 Kodeksu karnego,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mające na celu popełnienie tego przestępstwa,</w:t>
      </w:r>
    </w:p>
    <w:p w14:paraId="74024E5E" w14:textId="1B16B64A"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f) powierzenia wykonywania pracy małoletniemu cudzoziemcowi, o którym mowa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w art. 9 ust. 2 ustawy z dnia </w:t>
      </w:r>
      <w:r w:rsidR="00574C9B" w:rsidRPr="00D85862">
        <w:rPr>
          <w:rFonts w:ascii="Times New Roman" w:hAnsi="Times New Roman" w:cs="Times New Roman"/>
          <w:color w:val="000000" w:themeColor="text1"/>
          <w:sz w:val="24"/>
          <w:szCs w:val="24"/>
        </w:rPr>
        <w:t>15 czerwca</w:t>
      </w:r>
      <w:r w:rsidR="004D34BB"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2</w:t>
      </w:r>
      <w:r w:rsidR="004D34BB" w:rsidRPr="00D85862">
        <w:rPr>
          <w:rFonts w:ascii="Times New Roman" w:hAnsi="Times New Roman" w:cs="Times New Roman"/>
          <w:color w:val="000000" w:themeColor="text1"/>
          <w:sz w:val="24"/>
          <w:szCs w:val="24"/>
        </w:rPr>
        <w:t>0</w:t>
      </w:r>
      <w:r w:rsidR="00574C9B" w:rsidRPr="00D85862">
        <w:rPr>
          <w:rFonts w:ascii="Times New Roman" w:hAnsi="Times New Roman" w:cs="Times New Roman"/>
          <w:color w:val="000000" w:themeColor="text1"/>
          <w:sz w:val="24"/>
          <w:szCs w:val="24"/>
        </w:rPr>
        <w:t>12</w:t>
      </w:r>
      <w:r w:rsidRPr="00D85862">
        <w:rPr>
          <w:rFonts w:ascii="Times New Roman" w:hAnsi="Times New Roman" w:cs="Times New Roman"/>
          <w:color w:val="000000" w:themeColor="text1"/>
          <w:sz w:val="24"/>
          <w:szCs w:val="24"/>
        </w:rPr>
        <w:t xml:space="preserve"> r. o skutkach powierzania wykonywania</w:t>
      </w:r>
      <w:r w:rsidR="00782694" w:rsidRPr="00D85862">
        <w:rPr>
          <w:rFonts w:ascii="Times New Roman" w:hAnsi="Times New Roman" w:cs="Times New Roman"/>
          <w:color w:val="000000" w:themeColor="text1"/>
          <w:sz w:val="24"/>
          <w:szCs w:val="24"/>
        </w:rPr>
        <w:t xml:space="preserve"> pracy c</w:t>
      </w:r>
      <w:r w:rsidRPr="00D85862">
        <w:rPr>
          <w:rFonts w:ascii="Times New Roman" w:hAnsi="Times New Roman" w:cs="Times New Roman"/>
          <w:color w:val="000000" w:themeColor="text1"/>
          <w:sz w:val="24"/>
          <w:szCs w:val="24"/>
        </w:rPr>
        <w:t>udzoziemcom przebywającym wbrew przepisom na terytorium Rzeczypospolitej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Polskiej (Dz. U. Poz</w:t>
      </w:r>
      <w:r w:rsidR="00F3781E" w:rsidRPr="00D85862">
        <w:rPr>
          <w:rFonts w:ascii="Times New Roman" w:hAnsi="Times New Roman" w:cs="Times New Roman"/>
          <w:color w:val="000000" w:themeColor="text1"/>
          <w:sz w:val="24"/>
          <w:szCs w:val="24"/>
        </w:rPr>
        <w:t>. 769</w:t>
      </w:r>
      <w:r w:rsidR="00995133" w:rsidRPr="00D85862">
        <w:rPr>
          <w:rFonts w:ascii="Times New Roman" w:hAnsi="Times New Roman" w:cs="Times New Roman"/>
          <w:color w:val="000000" w:themeColor="text1"/>
          <w:sz w:val="24"/>
          <w:szCs w:val="24"/>
        </w:rPr>
        <w:t xml:space="preserve"> oraz z 2020 r. poz</w:t>
      </w:r>
      <w:r w:rsidR="000A7654">
        <w:rPr>
          <w:rFonts w:ascii="Times New Roman" w:hAnsi="Times New Roman" w:cs="Times New Roman"/>
          <w:color w:val="000000" w:themeColor="text1"/>
          <w:sz w:val="24"/>
          <w:szCs w:val="24"/>
        </w:rPr>
        <w:t xml:space="preserve">. </w:t>
      </w:r>
      <w:r w:rsidR="00995133" w:rsidRPr="00D85862">
        <w:rPr>
          <w:rFonts w:ascii="Times New Roman" w:hAnsi="Times New Roman" w:cs="Times New Roman"/>
          <w:color w:val="000000" w:themeColor="text1"/>
          <w:sz w:val="24"/>
          <w:szCs w:val="24"/>
        </w:rPr>
        <w:t>2023)</w:t>
      </w:r>
      <w:r w:rsidRPr="00D85862">
        <w:rPr>
          <w:rFonts w:ascii="Times New Roman" w:hAnsi="Times New Roman" w:cs="Times New Roman"/>
          <w:color w:val="000000" w:themeColor="text1"/>
          <w:sz w:val="24"/>
          <w:szCs w:val="24"/>
        </w:rPr>
        <w:t>,</w:t>
      </w:r>
    </w:p>
    <w:p w14:paraId="1785599F"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g) przeciwko obrotowi gospodarczemu, o których mowa w art. 296–307 Kodeksu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karnego, przestępstwo oszustwa, o którym mowa w art. 286 Kodeksu karnego,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przestępstwo przeciwko wiarygodności dokumentów, o których mowa</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art. 270– 277d Kodeksu karnego, lub przestępstwo skarbowe,</w:t>
      </w:r>
    </w:p>
    <w:p w14:paraId="71CBEAC5" w14:textId="160995B0"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h) o którym mowa w art. 9 ust. 1 i 3 lub art. 10 ustawy z dnia </w:t>
      </w:r>
      <w:r w:rsidR="00F3781E" w:rsidRPr="00D85862">
        <w:rPr>
          <w:rFonts w:ascii="Times New Roman" w:hAnsi="Times New Roman" w:cs="Times New Roman"/>
          <w:color w:val="000000" w:themeColor="text1"/>
          <w:sz w:val="24"/>
          <w:szCs w:val="24"/>
        </w:rPr>
        <w:t>15 czerwca</w:t>
      </w:r>
      <w:r w:rsidRPr="00D85862">
        <w:rPr>
          <w:rFonts w:ascii="Times New Roman" w:hAnsi="Times New Roman" w:cs="Times New Roman"/>
          <w:color w:val="000000" w:themeColor="text1"/>
          <w:sz w:val="24"/>
          <w:szCs w:val="24"/>
        </w:rPr>
        <w:t xml:space="preserve">  20</w:t>
      </w:r>
      <w:r w:rsidR="00F3781E" w:rsidRPr="00D85862">
        <w:rPr>
          <w:rFonts w:ascii="Times New Roman" w:hAnsi="Times New Roman" w:cs="Times New Roman"/>
          <w:color w:val="000000" w:themeColor="text1"/>
          <w:sz w:val="24"/>
          <w:szCs w:val="24"/>
        </w:rPr>
        <w:t>12</w:t>
      </w:r>
      <w:r w:rsidRPr="00D85862">
        <w:rPr>
          <w:rFonts w:ascii="Times New Roman" w:hAnsi="Times New Roman" w:cs="Times New Roman"/>
          <w:color w:val="000000" w:themeColor="text1"/>
          <w:sz w:val="24"/>
          <w:szCs w:val="24"/>
        </w:rPr>
        <w:t xml:space="preserve"> r.</w:t>
      </w:r>
      <w:r w:rsidR="005C00F5"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skutkach powierzania wykonywania pracy cudzoziemcom przebywającym wbrew</w:t>
      </w:r>
      <w:r w:rsidR="005C00F5"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przepisom na terytorium Rzeczypospolitej Polskiej–lub za odpowiedni czyn zabroniony określony w przepisach prawa obcego;</w:t>
      </w:r>
    </w:p>
    <w:p w14:paraId="36FA88BE" w14:textId="78BDB05F"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jeżeli urzędującego członka jego organu zarządzającego lub nadzorczego, wspólnika</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spółki w spółce jawnej lub partnerskiej albo komplementariusza w spółce komandytowej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lub komandytowo-akcyjnej lub prokurenta prawomocnie skazano za przestępstwo,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którym mowa w pkt 1.;</w:t>
      </w:r>
    </w:p>
    <w:p w14:paraId="445CC08F"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wobec którego wydano prawomocny wyrok sądu lub ostateczną decyzję administracyjną</w:t>
      </w:r>
      <w:r w:rsidR="00782694"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zaleganiu z uiszczeniem podatków, opłat lub składek na ubezpieczenie społeczne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zdrowotne, chyba że wykonawca przed upływem terminu do składania ofert dokona</w:t>
      </w:r>
      <w:r w:rsidR="001B1167" w:rsidRPr="00D85862">
        <w:rPr>
          <w:rFonts w:ascii="Times New Roman" w:hAnsi="Times New Roman" w:cs="Times New Roman"/>
          <w:color w:val="000000" w:themeColor="text1"/>
          <w:sz w:val="24"/>
          <w:szCs w:val="24"/>
        </w:rPr>
        <w:t xml:space="preserve">ł </w:t>
      </w:r>
      <w:r w:rsidRPr="00D85862">
        <w:rPr>
          <w:rFonts w:ascii="Times New Roman" w:hAnsi="Times New Roman" w:cs="Times New Roman"/>
          <w:color w:val="000000" w:themeColor="text1"/>
          <w:sz w:val="24"/>
          <w:szCs w:val="24"/>
        </w:rPr>
        <w:t>płatności należnych podatków, opłat lub składek na ubezpieczenie społeczne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zdrowotne wraz </w:t>
      </w:r>
      <w:r w:rsidR="00782694"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odsetkami lub grzywnami lub zawarł wiążące porozumienie w sprawie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spłaty tych należności;</w:t>
      </w:r>
    </w:p>
    <w:p w14:paraId="3553F821"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wobec którego prawomocnie orzeczono zakaz ubiegania się o zamówienia publiczne;</w:t>
      </w:r>
    </w:p>
    <w:p w14:paraId="7162DD15" w14:textId="7AA74B76"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jeżeli Zamawiający może stwierdzić, na podstawie wiarygodnych przesłanek,</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że Wykonawca zawarł z innymi Wykonawcami porozumienie mające na celu zakłócenie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konkurencji, w szczególności jeżeli należąc do tej samej grupy kapitałowej w rozumieniu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ustawy z dnia </w:t>
      </w:r>
      <w:r w:rsidR="00AA6432" w:rsidRPr="00D85862">
        <w:rPr>
          <w:rFonts w:ascii="Times New Roman" w:hAnsi="Times New Roman" w:cs="Times New Roman"/>
          <w:color w:val="000000" w:themeColor="text1"/>
          <w:sz w:val="24"/>
          <w:szCs w:val="24"/>
        </w:rPr>
        <w:t>16</w:t>
      </w:r>
      <w:r w:rsidR="002A2041" w:rsidRPr="00D85862">
        <w:rPr>
          <w:rFonts w:ascii="Times New Roman" w:hAnsi="Times New Roman" w:cs="Times New Roman"/>
          <w:color w:val="000000" w:themeColor="text1"/>
          <w:sz w:val="24"/>
          <w:szCs w:val="24"/>
        </w:rPr>
        <w:t xml:space="preserve"> </w:t>
      </w:r>
      <w:r w:rsidR="00AA6432" w:rsidRPr="00D85862">
        <w:rPr>
          <w:rFonts w:ascii="Times New Roman" w:hAnsi="Times New Roman" w:cs="Times New Roman"/>
          <w:color w:val="000000" w:themeColor="text1"/>
          <w:sz w:val="24"/>
          <w:szCs w:val="24"/>
        </w:rPr>
        <w:t xml:space="preserve">lutego </w:t>
      </w:r>
      <w:r w:rsidRPr="00D85862">
        <w:rPr>
          <w:rFonts w:ascii="Times New Roman" w:hAnsi="Times New Roman" w:cs="Times New Roman"/>
          <w:color w:val="000000" w:themeColor="text1"/>
          <w:sz w:val="24"/>
          <w:szCs w:val="24"/>
        </w:rPr>
        <w:t>2</w:t>
      </w:r>
      <w:r w:rsidR="002A2041" w:rsidRPr="00D85862">
        <w:rPr>
          <w:rFonts w:ascii="Times New Roman" w:hAnsi="Times New Roman" w:cs="Times New Roman"/>
          <w:color w:val="000000" w:themeColor="text1"/>
          <w:sz w:val="24"/>
          <w:szCs w:val="24"/>
        </w:rPr>
        <w:t>0</w:t>
      </w:r>
      <w:r w:rsidR="00AA6432" w:rsidRPr="00D85862">
        <w:rPr>
          <w:rFonts w:ascii="Times New Roman" w:hAnsi="Times New Roman" w:cs="Times New Roman"/>
          <w:color w:val="000000" w:themeColor="text1"/>
          <w:sz w:val="24"/>
          <w:szCs w:val="24"/>
        </w:rPr>
        <w:t>07</w:t>
      </w:r>
      <w:r w:rsidRPr="00D85862">
        <w:rPr>
          <w:rFonts w:ascii="Times New Roman" w:hAnsi="Times New Roman" w:cs="Times New Roman"/>
          <w:color w:val="000000" w:themeColor="text1"/>
          <w:sz w:val="24"/>
          <w:szCs w:val="24"/>
        </w:rPr>
        <w:t xml:space="preserve"> r. o ochronie konkurencji i konsumentów, złożyli odrębne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oferty, </w:t>
      </w:r>
      <w:r w:rsidRPr="00D85862">
        <w:rPr>
          <w:rFonts w:ascii="Times New Roman" w:hAnsi="Times New Roman" w:cs="Times New Roman"/>
          <w:color w:val="000000" w:themeColor="text1"/>
          <w:sz w:val="24"/>
          <w:szCs w:val="24"/>
        </w:rPr>
        <w:lastRenderedPageBreak/>
        <w:t>oferty częściowe lub wnioski o dopuszczenie do udziału w postępowaniu, chyba że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wykażą, że przygotowali te oferty lub wnioski niezależnie od siebie;</w:t>
      </w:r>
    </w:p>
    <w:p w14:paraId="78C85953" w14:textId="34331C9A" w:rsidR="006B3ADD" w:rsidRPr="00D85862" w:rsidRDefault="006B3ADD" w:rsidP="0086655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6) jeżeli, w przypadkach, o których mowa w art. 85 ust. 1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doszło do zakłócenia</w:t>
      </w:r>
      <w:r w:rsidR="001B1167" w:rsidRPr="00D85862">
        <w:rPr>
          <w:rFonts w:ascii="Times New Roman" w:hAnsi="Times New Roman" w:cs="Times New Roman"/>
          <w:color w:val="000000" w:themeColor="text1"/>
          <w:sz w:val="24"/>
          <w:szCs w:val="24"/>
        </w:rPr>
        <w:t xml:space="preserve"> </w:t>
      </w:r>
      <w:r w:rsidR="0086655C" w:rsidRPr="00D85862">
        <w:rPr>
          <w:rFonts w:ascii="Times New Roman" w:hAnsi="Times New Roman" w:cs="Times New Roman"/>
          <w:color w:val="000000" w:themeColor="text1"/>
          <w:sz w:val="24"/>
          <w:szCs w:val="24"/>
        </w:rPr>
        <w:t>k</w:t>
      </w:r>
      <w:r w:rsidRPr="00D85862">
        <w:rPr>
          <w:rFonts w:ascii="Times New Roman" w:hAnsi="Times New Roman" w:cs="Times New Roman"/>
          <w:color w:val="000000" w:themeColor="text1"/>
          <w:sz w:val="24"/>
          <w:szCs w:val="24"/>
        </w:rPr>
        <w:t>onkurencji wynikającego z wcześniejszego zaangażowania tego Wykonawcy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podmiotu, który należy z wykonawcą do tej samej grupy kapitałowej w rozumieniu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ustawy z dnia </w:t>
      </w:r>
      <w:r w:rsidR="00AA6432" w:rsidRPr="00D85862">
        <w:rPr>
          <w:rFonts w:ascii="Times New Roman" w:hAnsi="Times New Roman" w:cs="Times New Roman"/>
          <w:color w:val="000000" w:themeColor="text1"/>
          <w:sz w:val="24"/>
          <w:szCs w:val="24"/>
        </w:rPr>
        <w:t>16</w:t>
      </w:r>
      <w:r w:rsidRPr="00D85862">
        <w:rPr>
          <w:rFonts w:ascii="Times New Roman" w:hAnsi="Times New Roman" w:cs="Times New Roman"/>
          <w:color w:val="000000" w:themeColor="text1"/>
          <w:sz w:val="24"/>
          <w:szCs w:val="24"/>
        </w:rPr>
        <w:t xml:space="preserve"> </w:t>
      </w:r>
      <w:r w:rsidR="00AA6432" w:rsidRPr="00D85862">
        <w:rPr>
          <w:rFonts w:ascii="Times New Roman" w:hAnsi="Times New Roman" w:cs="Times New Roman"/>
          <w:color w:val="000000" w:themeColor="text1"/>
          <w:sz w:val="24"/>
          <w:szCs w:val="24"/>
        </w:rPr>
        <w:t xml:space="preserve"> lutego</w:t>
      </w:r>
      <w:r w:rsidRPr="00D85862">
        <w:rPr>
          <w:rFonts w:ascii="Times New Roman" w:hAnsi="Times New Roman" w:cs="Times New Roman"/>
          <w:color w:val="000000" w:themeColor="text1"/>
          <w:sz w:val="24"/>
          <w:szCs w:val="24"/>
        </w:rPr>
        <w:t xml:space="preserve"> 20</w:t>
      </w:r>
      <w:r w:rsidR="00AA6432" w:rsidRPr="00D85862">
        <w:rPr>
          <w:rFonts w:ascii="Times New Roman" w:hAnsi="Times New Roman" w:cs="Times New Roman"/>
          <w:color w:val="000000" w:themeColor="text1"/>
          <w:sz w:val="24"/>
          <w:szCs w:val="24"/>
        </w:rPr>
        <w:t>07</w:t>
      </w:r>
      <w:r w:rsidRPr="00D85862">
        <w:rPr>
          <w:rFonts w:ascii="Times New Roman" w:hAnsi="Times New Roman" w:cs="Times New Roman"/>
          <w:color w:val="000000" w:themeColor="text1"/>
          <w:sz w:val="24"/>
          <w:szCs w:val="24"/>
        </w:rPr>
        <w:t xml:space="preserve"> r. o ochronie konkurencji i konsumentów, chyba że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spowodowane tym zakłócenie konkurencji może być wyeliminowane w inny sposób niż</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przez wykluczenie Wykonawcy z udziału w postępowaniu o udzielenie zamówienia.</w:t>
      </w:r>
    </w:p>
    <w:p w14:paraId="6BB1C36F" w14:textId="1BFA02C3" w:rsidR="006B3ADD" w:rsidRPr="00D85862" w:rsidRDefault="006B3ADD" w:rsidP="0099513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b/>
          <w:color w:val="000000" w:themeColor="text1"/>
          <w:sz w:val="24"/>
          <w:szCs w:val="24"/>
        </w:rPr>
        <w:t>2.</w:t>
      </w:r>
      <w:r w:rsidR="00995133" w:rsidRPr="00D85862">
        <w:rPr>
          <w:rFonts w:ascii="Times New Roman" w:hAnsi="Times New Roman" w:cs="Times New Roman"/>
          <w:b/>
          <w:color w:val="000000" w:themeColor="text1"/>
          <w:sz w:val="24"/>
          <w:szCs w:val="24"/>
        </w:rPr>
        <w:t xml:space="preserve"> </w:t>
      </w:r>
      <w:r w:rsidRPr="00D85862">
        <w:rPr>
          <w:rFonts w:ascii="Times New Roman" w:hAnsi="Times New Roman" w:cs="Times New Roman"/>
          <w:b/>
          <w:bCs/>
          <w:color w:val="000000" w:themeColor="text1"/>
          <w:sz w:val="24"/>
          <w:szCs w:val="24"/>
        </w:rPr>
        <w:t xml:space="preserve">Zamawiający </w:t>
      </w:r>
      <w:r w:rsidR="00995133" w:rsidRPr="00D85862">
        <w:rPr>
          <w:rFonts w:ascii="Times New Roman" w:hAnsi="Times New Roman" w:cs="Times New Roman"/>
          <w:b/>
          <w:bCs/>
          <w:color w:val="000000" w:themeColor="text1"/>
          <w:sz w:val="24"/>
          <w:szCs w:val="24"/>
        </w:rPr>
        <w:t xml:space="preserve">na podstawie art. 109 ust. 1 pkt 4 ustawy </w:t>
      </w:r>
      <w:proofErr w:type="spellStart"/>
      <w:r w:rsidR="00995133" w:rsidRPr="00D85862">
        <w:rPr>
          <w:rFonts w:ascii="Times New Roman" w:hAnsi="Times New Roman" w:cs="Times New Roman"/>
          <w:b/>
          <w:bCs/>
          <w:color w:val="000000" w:themeColor="text1"/>
          <w:sz w:val="24"/>
          <w:szCs w:val="24"/>
        </w:rPr>
        <w:t>Pzp</w:t>
      </w:r>
      <w:proofErr w:type="spellEnd"/>
      <w:r w:rsidR="00995133" w:rsidRPr="00D85862">
        <w:rPr>
          <w:rFonts w:ascii="Times New Roman" w:hAnsi="Times New Roman" w:cs="Times New Roman"/>
          <w:b/>
          <w:bCs/>
          <w:color w:val="000000" w:themeColor="text1"/>
          <w:sz w:val="24"/>
          <w:szCs w:val="24"/>
        </w:rPr>
        <w:t xml:space="preserve"> z postępowania wykonawcę, </w:t>
      </w:r>
      <w:r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color w:val="000000" w:themeColor="text1"/>
          <w:sz w:val="24"/>
          <w:szCs w:val="24"/>
        </w:rPr>
        <w:t>w stosunku do którego otwarto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likwidację, ogłoszono upadłość, którego aktywami zarządza likwidator lub sąd, zawarł</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układ </w:t>
      </w:r>
      <w:r w:rsidR="00995133"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wierzycielami, którego działalność gospodarcza jest zawieszona albo znajduje się</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on w innej tego rodzaju sytuacji wynikającej z podobnej procedury przewidzianej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w przepisach </w:t>
      </w:r>
      <w:r w:rsidR="00995133" w:rsidRPr="00D85862">
        <w:rPr>
          <w:rFonts w:ascii="Times New Roman" w:hAnsi="Times New Roman" w:cs="Times New Roman"/>
          <w:color w:val="000000" w:themeColor="text1"/>
          <w:sz w:val="24"/>
          <w:szCs w:val="24"/>
        </w:rPr>
        <w:t>miejsca wszczęcia tej procedury.</w:t>
      </w:r>
    </w:p>
    <w:p w14:paraId="410367FC" w14:textId="77777777" w:rsidR="00734CA8" w:rsidRPr="00181A5F" w:rsidRDefault="007A39FA" w:rsidP="00734CA8">
      <w:pPr>
        <w:autoSpaceDE w:val="0"/>
        <w:autoSpaceDN w:val="0"/>
        <w:adjustRightInd w:val="0"/>
        <w:spacing w:after="0" w:line="240" w:lineRule="auto"/>
        <w:jc w:val="both"/>
        <w:rPr>
          <w:rFonts w:ascii="Times New Roman" w:hAnsi="Times New Roman" w:cs="Times New Roman"/>
          <w:b/>
          <w:sz w:val="24"/>
          <w:szCs w:val="24"/>
        </w:rPr>
      </w:pPr>
      <w:r w:rsidRPr="00D85862">
        <w:rPr>
          <w:rFonts w:ascii="Times New Roman" w:hAnsi="Times New Roman" w:cs="Times New Roman"/>
          <w:b/>
          <w:bCs/>
          <w:color w:val="000000" w:themeColor="text1"/>
          <w:sz w:val="24"/>
          <w:szCs w:val="24"/>
        </w:rPr>
        <w:t xml:space="preserve">3. </w:t>
      </w:r>
      <w:r w:rsidR="00734CA8" w:rsidRPr="00181A5F">
        <w:rPr>
          <w:rFonts w:ascii="Times New Roman" w:hAnsi="Times New Roman" w:cs="Times New Roman"/>
          <w:b/>
          <w:sz w:val="24"/>
          <w:szCs w:val="24"/>
        </w:rPr>
        <w:t xml:space="preserve">Na podstawie art. 7 ust. 1 ustawy z dnia 13 kwietnia 2022 r. o szczególnych rozwiązaniach w zakresie przeciwdziałania wspieraniu agresji na Ukrainę oraz służących ochronie bezpieczeństwa narodowego </w:t>
      </w:r>
      <w:r w:rsidR="00734CA8">
        <w:rPr>
          <w:rFonts w:ascii="Times New Roman" w:hAnsi="Times New Roman" w:cs="Times New Roman"/>
          <w:b/>
          <w:sz w:val="24"/>
          <w:szCs w:val="24"/>
        </w:rPr>
        <w:t xml:space="preserve">Zamawiający wykluczy </w:t>
      </w:r>
      <w:r w:rsidR="00734CA8" w:rsidRPr="00181A5F">
        <w:rPr>
          <w:rFonts w:ascii="Times New Roman" w:hAnsi="Times New Roman" w:cs="Times New Roman"/>
          <w:b/>
          <w:sz w:val="24"/>
          <w:szCs w:val="24"/>
        </w:rPr>
        <w:t xml:space="preserve">z postępowania o udzielenie zamówienia publicznego: </w:t>
      </w:r>
    </w:p>
    <w:p w14:paraId="3AB9053D"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1) Wykonawcę oraz uczestnika konkursu wymienionego w wykazach określonych </w:t>
      </w:r>
      <w:r>
        <w:rPr>
          <w:rFonts w:ascii="Times New Roman" w:hAnsi="Times New Roman" w:cs="Times New Roman"/>
          <w:sz w:val="24"/>
          <w:szCs w:val="24"/>
        </w:rPr>
        <w:br/>
      </w:r>
      <w:r w:rsidRPr="00181A5F">
        <w:rPr>
          <w:rFonts w:ascii="Times New Roman" w:hAnsi="Times New Roman" w:cs="Times New Roman"/>
          <w:sz w:val="24"/>
          <w:szCs w:val="24"/>
        </w:rPr>
        <w:t xml:space="preserve">w rozporządzeniu 765/2006 i rozporządzeniu 269/2014 albo wpisanego na listę na podstawie decyzji w sprawie wpisu na listę rozstrzygającej o zastosowaniu środka, o którym mowa </w:t>
      </w:r>
      <w:r>
        <w:rPr>
          <w:rFonts w:ascii="Times New Roman" w:hAnsi="Times New Roman" w:cs="Times New Roman"/>
          <w:sz w:val="24"/>
          <w:szCs w:val="24"/>
        </w:rPr>
        <w:br/>
      </w:r>
      <w:r w:rsidRPr="00181A5F">
        <w:rPr>
          <w:rFonts w:ascii="Times New Roman" w:hAnsi="Times New Roman" w:cs="Times New Roman"/>
          <w:sz w:val="24"/>
          <w:szCs w:val="24"/>
        </w:rPr>
        <w:t xml:space="preserve">w art. 1 pkt 3 ustawy z dnia 13 kwietnia 2022 r. o szczególnych rozwiązaniach w zakresie przeciwdziałania wspieraniu agresji na Ukrainę oraz służących ochronie bezpieczeństwa narodowego; </w:t>
      </w:r>
    </w:p>
    <w:p w14:paraId="670AD511"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59CDA33"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3) Wykonawcę oraz uczestnika konkursu, którego jednostką dominującą w rozumieniu art. 3 ust. 1 pkt 37 ustawy z dnia 29 września 1994 r. o rachunkowości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D6B9505" w14:textId="2E63A08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Zamawiający dokona weryfikacji Wykonawców poprzez sprawdzenie listy sankcyjnej opublikowanej przez Ministerstwo Spraw Wewnętrznych i Administracji oraz rozporządzeń </w:t>
      </w:r>
      <w:r w:rsidR="00437A93">
        <w:rPr>
          <w:rFonts w:ascii="Times New Roman" w:hAnsi="Times New Roman" w:cs="Times New Roman"/>
          <w:sz w:val="24"/>
          <w:szCs w:val="24"/>
        </w:rPr>
        <w:br/>
      </w:r>
      <w:r w:rsidRPr="00181A5F">
        <w:rPr>
          <w:rFonts w:ascii="Times New Roman" w:hAnsi="Times New Roman" w:cs="Times New Roman"/>
          <w:sz w:val="24"/>
          <w:szCs w:val="24"/>
        </w:rPr>
        <w:t xml:space="preserve">nr 765/2006 z dnia 18 maja 2006 r. dotyczącego środków ograniczających w związku z sytuacją na Białorusi i udziałem Białorusi w agresji Rosji wobec Ukrainy i nr 269/2014 z dnia 17 marca 2014 r. Strona 9 z 31 w sprawie środków ograniczających w odniesieniu do działań </w:t>
      </w:r>
      <w:r w:rsidRPr="00181A5F">
        <w:rPr>
          <w:rFonts w:ascii="Times New Roman" w:hAnsi="Times New Roman" w:cs="Times New Roman"/>
          <w:sz w:val="24"/>
          <w:szCs w:val="24"/>
        </w:rPr>
        <w:lastRenderedPageBreak/>
        <w:t xml:space="preserve">podważających integralność terytorialną, suwerenność i niezależność Ukrainy lub im zagrażających. </w:t>
      </w:r>
    </w:p>
    <w:p w14:paraId="7ECCA01A" w14:textId="7340A705" w:rsidR="00995133" w:rsidRPr="00D85862" w:rsidRDefault="00995133" w:rsidP="007A39F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7B00B5D4" w14:textId="51B0D7C5" w:rsidR="00995133" w:rsidRPr="00D85862" w:rsidRDefault="00995133"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Uwaga:</w:t>
      </w:r>
      <w:r w:rsidR="004B7E89"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Osoba lub podmiot podlegające</w:t>
      </w:r>
      <w:r w:rsidR="000A7654">
        <w:rPr>
          <w:rFonts w:ascii="Times New Roman" w:hAnsi="Times New Roman" w:cs="Times New Roman"/>
          <w:b/>
          <w:bCs/>
          <w:color w:val="000000" w:themeColor="text1"/>
          <w:sz w:val="24"/>
          <w:szCs w:val="24"/>
        </w:rPr>
        <w:t xml:space="preserve"> wykluczeniu na podstawie ust. 3</w:t>
      </w:r>
      <w:r w:rsidRPr="00D85862">
        <w:rPr>
          <w:rFonts w:ascii="Times New Roman" w:hAnsi="Times New Roman" w:cs="Times New Roman"/>
          <w:b/>
          <w:bCs/>
          <w:color w:val="000000" w:themeColor="text1"/>
          <w:sz w:val="24"/>
          <w:szCs w:val="24"/>
        </w:rPr>
        <w:t>, które w</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okresie tego wykluczenia ubiegają się o udzielenie zamówienia publicznego lub</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dopuszczenie do udziału w postępowaniu o udzielenie zamówienia publicznego</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lub konkursie lub biorą udział w postępowaniu o udzielenie zamówienia</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publicznego lub w konkursie, podlegają karze pieniężnej w wysokości</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do 20 000 000 zł (art. 7 ust. 6 i 7 ustawy z dnia 13 kwietnia 2022 r.)</w:t>
      </w:r>
    </w:p>
    <w:p w14:paraId="73B23F51" w14:textId="53801E20" w:rsidR="004B7E89" w:rsidRPr="00D85862" w:rsidRDefault="004B7E89" w:rsidP="004B7E89">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4. Wykonawca może zostać wykluczony przez Zamawiającego na każdym etapie postępowania o udzielenie zamówienia.</w:t>
      </w:r>
    </w:p>
    <w:p w14:paraId="4BD72E14" w14:textId="404AA749" w:rsidR="004B7E89" w:rsidRPr="00D85862" w:rsidRDefault="004B7E89"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 xml:space="preserve">5. </w:t>
      </w:r>
      <w:r w:rsidRPr="00D85862">
        <w:rPr>
          <w:rFonts w:ascii="Times New Roman" w:hAnsi="Times New Roman" w:cs="Times New Roman"/>
          <w:b/>
          <w:color w:val="000000" w:themeColor="text1"/>
          <w:sz w:val="24"/>
          <w:szCs w:val="24"/>
        </w:rPr>
        <w:t xml:space="preserve">Zamawiający nie żąda podmiotowych środków dowodowych w zakresie </w:t>
      </w:r>
      <w:r w:rsidRPr="00D85862">
        <w:rPr>
          <w:rFonts w:ascii="Times New Roman" w:hAnsi="Times New Roman" w:cs="Times New Roman"/>
          <w:b/>
          <w:bCs/>
          <w:color w:val="000000" w:themeColor="text1"/>
          <w:sz w:val="24"/>
          <w:szCs w:val="24"/>
        </w:rPr>
        <w:t>braku podstaw do wykluczenia.</w:t>
      </w:r>
    </w:p>
    <w:p w14:paraId="0B0069D3" w14:textId="77777777" w:rsidR="004B7E89" w:rsidRPr="00D85862" w:rsidRDefault="004B7E89"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22BC4A54" w14:textId="77777777" w:rsidR="006B3ADD" w:rsidRPr="00D85862" w:rsidRDefault="0027688E"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XI</w:t>
      </w:r>
      <w:r w:rsidR="00E46C52" w:rsidRPr="00D85862">
        <w:rPr>
          <w:rFonts w:ascii="Times New Roman" w:hAnsi="Times New Roman" w:cs="Times New Roman"/>
          <w:b/>
          <w:bCs/>
          <w:color w:val="000000" w:themeColor="text1"/>
          <w:sz w:val="24"/>
          <w:szCs w:val="24"/>
        </w:rPr>
        <w:t>V</w:t>
      </w:r>
      <w:r w:rsidR="001B1167" w:rsidRPr="00D85862">
        <w:rPr>
          <w:rFonts w:ascii="Times New Roman" w:hAnsi="Times New Roman" w:cs="Times New Roman"/>
          <w:b/>
          <w:bCs/>
          <w:color w:val="000000" w:themeColor="text1"/>
          <w:sz w:val="24"/>
          <w:szCs w:val="24"/>
        </w:rPr>
        <w:t xml:space="preserve"> </w:t>
      </w:r>
      <w:r w:rsidR="00097B04" w:rsidRPr="00D85862">
        <w:rPr>
          <w:rFonts w:ascii="Times New Roman" w:hAnsi="Times New Roman" w:cs="Times New Roman"/>
          <w:b/>
          <w:bCs/>
          <w:color w:val="000000" w:themeColor="text1"/>
          <w:sz w:val="24"/>
          <w:szCs w:val="24"/>
        </w:rPr>
        <w:t>Wykaz oświadczeń lub dokumentów potwierdzających spe</w:t>
      </w:r>
      <w:r w:rsidR="00B00912" w:rsidRPr="00D85862">
        <w:rPr>
          <w:rFonts w:ascii="Times New Roman" w:hAnsi="Times New Roman" w:cs="Times New Roman"/>
          <w:b/>
          <w:bCs/>
          <w:color w:val="000000" w:themeColor="text1"/>
          <w:sz w:val="24"/>
          <w:szCs w:val="24"/>
        </w:rPr>
        <w:t>łnianie warunków udziału w postę</w:t>
      </w:r>
      <w:r w:rsidR="00097B04" w:rsidRPr="00D85862">
        <w:rPr>
          <w:rFonts w:ascii="Times New Roman" w:hAnsi="Times New Roman" w:cs="Times New Roman"/>
          <w:b/>
          <w:bCs/>
          <w:color w:val="000000" w:themeColor="text1"/>
          <w:sz w:val="24"/>
          <w:szCs w:val="24"/>
        </w:rPr>
        <w:t xml:space="preserve">powaniu oraz brak podstaw wykluczenia </w:t>
      </w:r>
    </w:p>
    <w:p w14:paraId="2C7C35F5" w14:textId="77777777" w:rsidR="00097B04" w:rsidRPr="00D85862" w:rsidRDefault="00097B04"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342ECFBF"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1. </w:t>
      </w:r>
      <w:r w:rsidRPr="00D85862">
        <w:rPr>
          <w:rFonts w:ascii="Times New Roman" w:hAnsi="Times New Roman" w:cs="Times New Roman"/>
          <w:b/>
          <w:bCs/>
          <w:color w:val="000000" w:themeColor="text1"/>
          <w:sz w:val="24"/>
          <w:szCs w:val="24"/>
        </w:rPr>
        <w:t>Do oferty (tj. Formularz oferty) Wykonawca dołącza:</w:t>
      </w:r>
    </w:p>
    <w:p w14:paraId="02E4A0C4"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Oświadczenie Wykonawcy o spełnianiu warunków udziału w postępowaniu – składane na</w:t>
      </w:r>
    </w:p>
    <w:p w14:paraId="17F83288"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podstawie </w:t>
      </w:r>
      <w:r w:rsidRPr="00D85862">
        <w:rPr>
          <w:rFonts w:ascii="Times New Roman" w:hAnsi="Times New Roman" w:cs="Times New Roman"/>
          <w:b/>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1.</w:t>
      </w:r>
    </w:p>
    <w:p w14:paraId="27B74F25"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2) Oświadczenie Wykonawcy o niepodleganiu wykluczeniu – składane na podstawie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b/>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2.</w:t>
      </w:r>
    </w:p>
    <w:p w14:paraId="3E6410B7" w14:textId="77777777" w:rsidR="006B3ADD" w:rsidRPr="00D85862" w:rsidRDefault="006B3ADD" w:rsidP="0086655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Wykonawca, w przypadku polegania na zdolnościach lub sytuacji podmiotów</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udostępniających zasoby, przedstawia, wraz z oświadczeniami, o którym mowa w pkt 1,także oświadczenia podmiotu udostępniającego zasoby, potwierdzające brak podstaw</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wykluczenia tego podmiotu oraz spełnianie warunków udziału w postępowaniu w zakresie,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jakim wykonawca powołuje się na jego zasoby, tj.:</w:t>
      </w:r>
    </w:p>
    <w:p w14:paraId="1FE200E4" w14:textId="77777777" w:rsidR="006B3ADD" w:rsidRPr="00D85862" w:rsidRDefault="006B3ADD"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1) Oświadczenie Podmiotu udostępniającego zasoby o spełnianiu warunków udziału</w:t>
      </w:r>
      <w:r w:rsidR="0086655C"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w postępowaniu – składane na podstawie </w:t>
      </w:r>
      <w:r w:rsidRPr="00D85862">
        <w:rPr>
          <w:rFonts w:ascii="Times New Roman" w:hAnsi="Times New Roman" w:cs="Times New Roman"/>
          <w:b/>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w:t>
      </w:r>
      <w:r w:rsidR="00EF7220"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nr 1a.</w:t>
      </w:r>
    </w:p>
    <w:p w14:paraId="3C48FE73"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Oświadczenie Podmiotu udostępniającego zasoby o niepodleganiu wykluczeniu – składane</w:t>
      </w:r>
    </w:p>
    <w:p w14:paraId="57565087"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na podstawie </w:t>
      </w:r>
      <w:r w:rsidRPr="00D85862">
        <w:rPr>
          <w:rFonts w:ascii="Times New Roman" w:hAnsi="Times New Roman" w:cs="Times New Roman"/>
          <w:b/>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2a.</w:t>
      </w:r>
    </w:p>
    <w:p w14:paraId="255C2136" w14:textId="77777777" w:rsidR="006B3ADD"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Oświadczenia składa się pod rygorem nieważności w formie elektronicznej lub</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w postaci elektronicznej opatrzonej podpisem zaufanym lub podpisem osobistym.</w:t>
      </w:r>
    </w:p>
    <w:p w14:paraId="058C17AE" w14:textId="77777777" w:rsidR="006B3ADD" w:rsidRPr="00D85862" w:rsidRDefault="00DF1A09"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2.</w:t>
      </w:r>
      <w:r w:rsidR="006B3ADD" w:rsidRPr="00D85862">
        <w:rPr>
          <w:rFonts w:ascii="Times New Roman" w:hAnsi="Times New Roman" w:cs="Times New Roman"/>
          <w:b/>
          <w:bCs/>
          <w:color w:val="000000" w:themeColor="text1"/>
          <w:sz w:val="24"/>
          <w:szCs w:val="24"/>
        </w:rPr>
        <w:t>Oferta wspólna:</w:t>
      </w:r>
    </w:p>
    <w:p w14:paraId="6A752A14"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W przypadku złożenia oferty wspólnej Wykonawcy ustanawiają pełnomocnika</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do </w:t>
      </w:r>
      <w:r w:rsidR="00955C28" w:rsidRPr="00D85862">
        <w:rPr>
          <w:rFonts w:ascii="Times New Roman" w:hAnsi="Times New Roman" w:cs="Times New Roman"/>
          <w:color w:val="000000" w:themeColor="text1"/>
          <w:sz w:val="24"/>
          <w:szCs w:val="24"/>
        </w:rPr>
        <w:t>r</w:t>
      </w:r>
      <w:r w:rsidRPr="00D85862">
        <w:rPr>
          <w:rFonts w:ascii="Times New Roman" w:hAnsi="Times New Roman" w:cs="Times New Roman"/>
          <w:color w:val="000000" w:themeColor="text1"/>
          <w:sz w:val="24"/>
          <w:szCs w:val="24"/>
        </w:rPr>
        <w:t>eprezentowania ich w postępowaniu o udzielenie zamówienia albo do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reprezentowania </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postępowaniu i zawarcia umowy w sprawie zamówienia publicznego.</w:t>
      </w:r>
    </w:p>
    <w:p w14:paraId="2BDC2020"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Oferta wspólna musi spełniać wymagania:</w:t>
      </w:r>
    </w:p>
    <w:p w14:paraId="36C943D1" w14:textId="3E266DF4"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a) oświadczenie, o którym mowa w pkt 1</w:t>
      </w:r>
      <w:r w:rsidR="008F1DA8" w:rsidRPr="00D85862">
        <w:rPr>
          <w:rFonts w:ascii="Times New Roman" w:hAnsi="Times New Roman" w:cs="Times New Roman"/>
          <w:color w:val="000000" w:themeColor="text1"/>
          <w:sz w:val="24"/>
          <w:szCs w:val="24"/>
        </w:rPr>
        <w:t xml:space="preserve"> </w:t>
      </w:r>
      <w:proofErr w:type="spellStart"/>
      <w:r w:rsidR="008F1DA8" w:rsidRPr="00D85862">
        <w:rPr>
          <w:rFonts w:ascii="Times New Roman" w:hAnsi="Times New Roman" w:cs="Times New Roman"/>
          <w:color w:val="000000" w:themeColor="text1"/>
          <w:sz w:val="24"/>
          <w:szCs w:val="24"/>
        </w:rPr>
        <w:t>p</w:t>
      </w:r>
      <w:r w:rsidRPr="00D85862">
        <w:rPr>
          <w:rFonts w:ascii="Times New Roman" w:hAnsi="Times New Roman" w:cs="Times New Roman"/>
          <w:color w:val="000000" w:themeColor="text1"/>
          <w:sz w:val="24"/>
          <w:szCs w:val="24"/>
        </w:rPr>
        <w:t>pkt</w:t>
      </w:r>
      <w:proofErr w:type="spellEnd"/>
      <w:r w:rsidRPr="00D85862">
        <w:rPr>
          <w:rFonts w:ascii="Times New Roman" w:hAnsi="Times New Roman" w:cs="Times New Roman"/>
          <w:color w:val="000000" w:themeColor="text1"/>
          <w:sz w:val="24"/>
          <w:szCs w:val="24"/>
        </w:rPr>
        <w:t xml:space="preserve"> 1 składa:</w:t>
      </w:r>
    </w:p>
    <w:p w14:paraId="623B7ABF"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każdy z wykonawców wspólnie ubiegających się o udzielenie zamówienia w zakresie,</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jakim każdy z wykonawców wykazuje spe</w:t>
      </w:r>
      <w:r w:rsidR="00976DB1" w:rsidRPr="00D85862">
        <w:rPr>
          <w:rFonts w:ascii="Times New Roman" w:hAnsi="Times New Roman" w:cs="Times New Roman"/>
          <w:color w:val="000000" w:themeColor="text1"/>
          <w:sz w:val="24"/>
          <w:szCs w:val="24"/>
        </w:rPr>
        <w:t>łnienie warunków udziału w postę</w:t>
      </w:r>
      <w:r w:rsidRPr="00D85862">
        <w:rPr>
          <w:rFonts w:ascii="Times New Roman" w:hAnsi="Times New Roman" w:cs="Times New Roman"/>
          <w:color w:val="000000" w:themeColor="text1"/>
          <w:sz w:val="24"/>
          <w:szCs w:val="24"/>
        </w:rPr>
        <w:t>powaniu</w:t>
      </w:r>
    </w:p>
    <w:p w14:paraId="1EE0D8B7"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lub</w:t>
      </w:r>
    </w:p>
    <w:p w14:paraId="32E6AA77"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pełnomocnik (umocowany do składania oświadczeń wiedzy) w imieniu każdego</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wykonawców osobno.</w:t>
      </w:r>
    </w:p>
    <w:p w14:paraId="562663BB"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b) oświadczenie, o którym mowa w pkt 1 </w:t>
      </w:r>
      <w:proofErr w:type="spellStart"/>
      <w:r w:rsidRPr="00D85862">
        <w:rPr>
          <w:rFonts w:ascii="Times New Roman" w:hAnsi="Times New Roman" w:cs="Times New Roman"/>
          <w:color w:val="000000" w:themeColor="text1"/>
          <w:sz w:val="24"/>
          <w:szCs w:val="24"/>
        </w:rPr>
        <w:t>ppkt</w:t>
      </w:r>
      <w:proofErr w:type="spellEnd"/>
      <w:r w:rsidRPr="00D85862">
        <w:rPr>
          <w:rFonts w:ascii="Times New Roman" w:hAnsi="Times New Roman" w:cs="Times New Roman"/>
          <w:color w:val="000000" w:themeColor="text1"/>
          <w:sz w:val="24"/>
          <w:szCs w:val="24"/>
        </w:rPr>
        <w:t xml:space="preserve"> 2 składa:</w:t>
      </w:r>
    </w:p>
    <w:p w14:paraId="19CCE83C"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każdy z Wykonawców wspólnie ubiegających się o udzielenie zamówienia(na oddzielnym formularzu)</w:t>
      </w:r>
    </w:p>
    <w:p w14:paraId="64F5FD77"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lub</w:t>
      </w:r>
    </w:p>
    <w:p w14:paraId="4C09BCDC"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pełnomocnik (umocowany do składania oświadczeń wiedzy) w imieniu każdego</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wykonawców osobno.</w:t>
      </w:r>
    </w:p>
    <w:p w14:paraId="29EA872D" w14:textId="77777777" w:rsidR="007743DE" w:rsidRDefault="007743DE" w:rsidP="00DF1A09">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6F1D5552" w14:textId="11920585" w:rsidR="00097B04" w:rsidRPr="00D85862" w:rsidRDefault="00DF1A09" w:rsidP="00DF1A09">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3</w:t>
      </w:r>
      <w:r w:rsidR="00097B04" w:rsidRPr="00D85862">
        <w:rPr>
          <w:rFonts w:ascii="Times New Roman" w:hAnsi="Times New Roman" w:cs="Times New Roman"/>
          <w:b/>
          <w:color w:val="000000" w:themeColor="text1"/>
          <w:sz w:val="24"/>
          <w:szCs w:val="24"/>
        </w:rPr>
        <w:t>. Inne dokumenty dołączane do oferty:</w:t>
      </w:r>
    </w:p>
    <w:p w14:paraId="535F1782" w14:textId="24A82F54"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w:t>
      </w:r>
      <w:r w:rsidR="00A119FD" w:rsidRPr="00A119FD">
        <w:rPr>
          <w:rFonts w:ascii="Times New Roman" w:hAnsi="Times New Roman" w:cs="Times New Roman"/>
          <w:sz w:val="24"/>
          <w:szCs w:val="24"/>
          <w:lang w:eastAsia="pl-PL"/>
        </w:rPr>
        <w:t xml:space="preserve"> </w:t>
      </w:r>
      <w:r w:rsidR="00A119FD" w:rsidRPr="004F732A">
        <w:rPr>
          <w:rFonts w:ascii="Times New Roman" w:hAnsi="Times New Roman" w:cs="Times New Roman"/>
          <w:sz w:val="24"/>
          <w:szCs w:val="24"/>
          <w:lang w:eastAsia="pl-PL"/>
        </w:rPr>
        <w:t>Dokument potwierdzający umocowanie do reprezentowania wykonawcy</w:t>
      </w:r>
      <w:r w:rsidR="00A119FD" w:rsidRPr="004F732A">
        <w:rPr>
          <w:rFonts w:ascii="Times New Roman" w:hAnsi="Times New Roman" w:cs="Times New Roman"/>
          <w:color w:val="000000" w:themeColor="text1"/>
          <w:sz w:val="24"/>
          <w:szCs w:val="24"/>
        </w:rPr>
        <w:t xml:space="preserve">(np. </w:t>
      </w:r>
      <w:r w:rsidR="00A119FD" w:rsidRPr="004F732A">
        <w:rPr>
          <w:rFonts w:ascii="Times New Roman" w:hAnsi="Times New Roman" w:cs="Times New Roman"/>
          <w:sz w:val="24"/>
          <w:szCs w:val="24"/>
        </w:rPr>
        <w:t>odpis lub informacja z KRS, CEIDG lub z innego właściwego rejestru albo p</w:t>
      </w:r>
      <w:r w:rsidR="00A119FD" w:rsidRPr="004F732A">
        <w:rPr>
          <w:rFonts w:ascii="Times New Roman" w:hAnsi="Times New Roman" w:cs="Times New Roman"/>
          <w:color w:val="000000" w:themeColor="text1"/>
          <w:sz w:val="24"/>
          <w:szCs w:val="24"/>
        </w:rPr>
        <w:t xml:space="preserve">ełnomocnictwo osoby lub osób podpisujących ofertę - jeżeli uprawnienie do podpisu nie wynika bezpośrednio </w:t>
      </w:r>
      <w:r w:rsidR="00A119FD" w:rsidRPr="004F732A">
        <w:rPr>
          <w:rFonts w:ascii="Times New Roman" w:hAnsi="Times New Roman" w:cs="Times New Roman"/>
          <w:color w:val="000000" w:themeColor="text1"/>
          <w:sz w:val="24"/>
          <w:szCs w:val="24"/>
        </w:rPr>
        <w:br/>
        <w:t>z załączonych dokumentów</w:t>
      </w:r>
      <w:r w:rsidR="002F3F14">
        <w:rPr>
          <w:rFonts w:ascii="Times New Roman" w:hAnsi="Times New Roman" w:cs="Times New Roman"/>
          <w:color w:val="000000" w:themeColor="text1"/>
          <w:sz w:val="24"/>
          <w:szCs w:val="24"/>
        </w:rPr>
        <w:t>.</w:t>
      </w:r>
    </w:p>
    <w:p w14:paraId="0215C5A6"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W przypadku złożenia oferty </w:t>
      </w:r>
      <w:r w:rsidRPr="00D85862">
        <w:rPr>
          <w:rFonts w:ascii="Times New Roman" w:hAnsi="Times New Roman" w:cs="Times New Roman"/>
          <w:b/>
          <w:bCs/>
          <w:color w:val="000000" w:themeColor="text1"/>
          <w:sz w:val="24"/>
          <w:szCs w:val="24"/>
        </w:rPr>
        <w:t xml:space="preserve">wspólnej </w:t>
      </w:r>
      <w:r w:rsidRPr="00D85862">
        <w:rPr>
          <w:rFonts w:ascii="Times New Roman" w:hAnsi="Times New Roman" w:cs="Times New Roman"/>
          <w:color w:val="000000" w:themeColor="text1"/>
          <w:sz w:val="24"/>
          <w:szCs w:val="24"/>
        </w:rPr>
        <w:t>– pełnomocnictwo udzielone liderowi.</w:t>
      </w:r>
    </w:p>
    <w:p w14:paraId="184C289B"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3) Zobowiązanie podmiotu udostępniającego zasoby – </w:t>
      </w:r>
      <w:r w:rsidRPr="00D85862">
        <w:rPr>
          <w:rFonts w:ascii="Times New Roman" w:hAnsi="Times New Roman" w:cs="Times New Roman"/>
          <w:b/>
          <w:bCs/>
          <w:color w:val="000000" w:themeColor="text1"/>
          <w:sz w:val="24"/>
          <w:szCs w:val="24"/>
        </w:rPr>
        <w:t xml:space="preserve">Załącznik Nr 3 </w:t>
      </w:r>
      <w:r w:rsidRPr="00D85862">
        <w:rPr>
          <w:rFonts w:ascii="Times New Roman" w:hAnsi="Times New Roman" w:cs="Times New Roman"/>
          <w:color w:val="000000" w:themeColor="text1"/>
          <w:sz w:val="24"/>
          <w:szCs w:val="24"/>
        </w:rPr>
        <w:t>lub inny podmiotowy środek dowodowy potwierdzający, że wykonawca realizując zamówienie, będzie dysponował niezbędnymi zasobami tych podmiotów. /jeżeli dotyczy/</w:t>
      </w:r>
    </w:p>
    <w:p w14:paraId="3CBE77BC"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4) Oświadczenie z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Wykonawcy wspólnie ubiegającego się o udzielenie</w:t>
      </w:r>
    </w:p>
    <w:p w14:paraId="72044554"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zamówienia – </w:t>
      </w:r>
      <w:r w:rsidRPr="00D85862">
        <w:rPr>
          <w:rFonts w:ascii="Times New Roman" w:hAnsi="Times New Roman" w:cs="Times New Roman"/>
          <w:b/>
          <w:bCs/>
          <w:color w:val="000000" w:themeColor="text1"/>
          <w:sz w:val="24"/>
          <w:szCs w:val="24"/>
        </w:rPr>
        <w:t>Załącznik Nr 4.</w:t>
      </w:r>
      <w:r w:rsidRPr="00D85862">
        <w:rPr>
          <w:rFonts w:ascii="Times New Roman" w:hAnsi="Times New Roman" w:cs="Times New Roman"/>
          <w:color w:val="000000" w:themeColor="text1"/>
          <w:sz w:val="24"/>
          <w:szCs w:val="24"/>
        </w:rPr>
        <w:t>/jeżeli dotyczy/</w:t>
      </w:r>
    </w:p>
    <w:p w14:paraId="37096AE0" w14:textId="77777777" w:rsidR="006A7B71" w:rsidRDefault="006A7B71" w:rsidP="00097B04">
      <w:pPr>
        <w:tabs>
          <w:tab w:val="left" w:pos="851"/>
        </w:tabs>
        <w:spacing w:after="0" w:line="276" w:lineRule="auto"/>
        <w:jc w:val="both"/>
        <w:rPr>
          <w:rFonts w:ascii="Times New Roman" w:hAnsi="Times New Roman" w:cs="Times New Roman"/>
          <w:b/>
          <w:bCs/>
          <w:color w:val="000000" w:themeColor="text1"/>
          <w:sz w:val="24"/>
          <w:szCs w:val="24"/>
        </w:rPr>
      </w:pPr>
    </w:p>
    <w:p w14:paraId="6FB62461" w14:textId="7BF9BE60" w:rsidR="00097B04" w:rsidRPr="00D85862" w:rsidRDefault="00E46C52" w:rsidP="00097B04">
      <w:pPr>
        <w:tabs>
          <w:tab w:val="left" w:pos="851"/>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XV</w:t>
      </w:r>
      <w:r w:rsidR="001B1167" w:rsidRPr="00D85862">
        <w:rPr>
          <w:rFonts w:ascii="Times New Roman" w:hAnsi="Times New Roman" w:cs="Times New Roman"/>
          <w:b/>
          <w:bCs/>
          <w:color w:val="000000" w:themeColor="text1"/>
          <w:sz w:val="24"/>
          <w:szCs w:val="24"/>
        </w:rPr>
        <w:t xml:space="preserve"> </w:t>
      </w:r>
      <w:r w:rsidR="00097B04" w:rsidRPr="00D85862">
        <w:rPr>
          <w:rFonts w:ascii="Times New Roman" w:hAnsi="Times New Roman" w:cs="Times New Roman"/>
          <w:b/>
          <w:bCs/>
          <w:color w:val="000000" w:themeColor="text1"/>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399E81B8" w14:textId="77777777" w:rsidR="00CB6092" w:rsidRPr="00D85862" w:rsidRDefault="00CB6092"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10E339A7" w14:textId="5D878025" w:rsidR="00097B04" w:rsidRDefault="00097B04" w:rsidP="00097B04">
      <w:pPr>
        <w:tabs>
          <w:tab w:val="left" w:pos="1276"/>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A Informacje ogólne.</w:t>
      </w:r>
    </w:p>
    <w:p w14:paraId="652C9A56"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E81D7F">
        <w:rPr>
          <w:rFonts w:ascii="Times New Roman" w:hAnsi="Times New Roman" w:cs="Times New Roman"/>
          <w:color w:val="000000" w:themeColor="text1"/>
          <w:sz w:val="24"/>
          <w:szCs w:val="24"/>
        </w:rPr>
        <w:t xml:space="preserve">W postępowaniu o udzielenie zamówienia publicznego komunikacja między Zamawiającym a Wykonawcami odbywa się przy użyciu Platformy e-Zamówienia, która jest dostępna pod adresem: </w:t>
      </w:r>
      <w:hyperlink r:id="rId10" w:history="1">
        <w:r w:rsidRPr="00E81D7F">
          <w:rPr>
            <w:rStyle w:val="Hipercze"/>
            <w:rFonts w:ascii="Times New Roman" w:hAnsi="Times New Roman" w:cs="Times New Roman"/>
            <w:sz w:val="24"/>
            <w:szCs w:val="24"/>
          </w:rPr>
          <w:t>https://ezamowienia.gov.pl</w:t>
        </w:r>
      </w:hyperlink>
      <w:r w:rsidRPr="00E81D7F">
        <w:rPr>
          <w:rFonts w:ascii="Times New Roman" w:hAnsi="Times New Roman" w:cs="Times New Roman"/>
          <w:color w:val="000000" w:themeColor="text1"/>
          <w:sz w:val="24"/>
          <w:szCs w:val="24"/>
        </w:rPr>
        <w:t xml:space="preserve">. </w:t>
      </w:r>
    </w:p>
    <w:p w14:paraId="7B29CB40"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E81D7F">
        <w:rPr>
          <w:rFonts w:ascii="Times New Roman" w:hAnsi="Times New Roman" w:cs="Times New Roman"/>
          <w:color w:val="000000" w:themeColor="text1"/>
          <w:sz w:val="24"/>
          <w:szCs w:val="24"/>
        </w:rPr>
        <w:t xml:space="preserve"> Korzystanie z Platformy e-Zamówienia jest bezpłatne. </w:t>
      </w:r>
    </w:p>
    <w:p w14:paraId="0D6759AD" w14:textId="100BF662" w:rsidR="000C6B94" w:rsidRPr="00751CD8"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751CD8">
        <w:rPr>
          <w:rFonts w:ascii="Times New Roman" w:hAnsi="Times New Roman" w:cs="Times New Roman"/>
          <w:sz w:val="24"/>
          <w:szCs w:val="24"/>
        </w:rPr>
        <w:t xml:space="preserve"> Adres strony internetowej prowadzonego postępowania:</w:t>
      </w:r>
      <w:r w:rsidRPr="00751CD8">
        <w:rPr>
          <w:rFonts w:ascii="Times New Roman" w:hAnsi="Times New Roman" w:cs="Times New Roman"/>
          <w:color w:val="000000" w:themeColor="text1"/>
          <w:sz w:val="24"/>
          <w:szCs w:val="24"/>
        </w:rPr>
        <w:t xml:space="preserve"> </w:t>
      </w:r>
    </w:p>
    <w:p w14:paraId="50E80C67" w14:textId="77777777" w:rsidR="000C6B94" w:rsidRDefault="000C6B94" w:rsidP="000C6B94">
      <w:pPr>
        <w:pStyle w:val="Akapitzlist"/>
        <w:autoSpaceDE w:val="0"/>
        <w:autoSpaceDN w:val="0"/>
        <w:adjustRightInd w:val="0"/>
        <w:spacing w:after="0" w:line="276"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Postępowanie można wyszukać również ze strony głównej Platformy e-Zamówienia (przycisk „ Przeglądaj postępowania/konkursy”).</w:t>
      </w:r>
    </w:p>
    <w:p w14:paraId="71309AFD"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Times New Roman" w:hAnsi="Times New Roman" w:cs="Times New Roman"/>
          <w:i/>
          <w:iCs/>
          <w:color w:val="000000" w:themeColor="text1"/>
          <w:sz w:val="24"/>
          <w:szCs w:val="24"/>
        </w:rPr>
        <w:t xml:space="preserve">Regulamin Platformy e-Zamówienia, </w:t>
      </w:r>
      <w:r>
        <w:rPr>
          <w:rFonts w:ascii="Times New Roman" w:hAnsi="Times New Roman" w:cs="Times New Roman"/>
          <w:color w:val="000000" w:themeColor="text1"/>
          <w:sz w:val="24"/>
          <w:szCs w:val="24"/>
        </w:rPr>
        <w:t xml:space="preserve">dostępny na stronie internetowej </w:t>
      </w:r>
      <w:hyperlink r:id="rId11" w:history="1">
        <w:r w:rsidRPr="00596A48">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oraz informacje zamieszczone w zakładce „Centrum Pomocy”.</w:t>
      </w:r>
    </w:p>
    <w:p w14:paraId="70B6D85D"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Przeglądanie i pobieranie publicznej treści dokumentacji postepowania nie wymaga posiadania konta na Platformie e-Zamówienia ani logowania. </w:t>
      </w:r>
    </w:p>
    <w:p w14:paraId="31975CC0"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CDFA0F"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ww. regulacje nie będą miały bezpośrednio zastosowania.</w:t>
      </w:r>
    </w:p>
    <w:p w14:paraId="76FECFC9"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28765705" w14:textId="77777777" w:rsidR="000C6B94" w:rsidRDefault="000C6B94" w:rsidP="000C6B94">
      <w:pPr>
        <w:pStyle w:val="Akapitzlist"/>
        <w:numPr>
          <w:ilvl w:val="2"/>
          <w:numId w:val="31"/>
        </w:numPr>
        <w:autoSpaceDE w:val="0"/>
        <w:autoSpaceDN w:val="0"/>
        <w:adjustRightInd w:val="0"/>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w formatach danych określonych w przepisach rozporządzenia Rady Ministrów </w:t>
      </w:r>
      <w:r>
        <w:rPr>
          <w:rFonts w:ascii="Times New Roman" w:hAnsi="Times New Roman" w:cs="Times New Roman"/>
          <w:color w:val="000000" w:themeColor="text1"/>
          <w:sz w:val="24"/>
          <w:szCs w:val="24"/>
        </w:rPr>
        <w:br/>
        <w:t>w sprawie Krajowych Ram Interoperacyjności ( i przekazuje się jako załącznik), lub</w:t>
      </w:r>
    </w:p>
    <w:p w14:paraId="5EF51E2D" w14:textId="77777777" w:rsidR="000C6B94" w:rsidRDefault="000C6B94" w:rsidP="000C6B94">
      <w:pPr>
        <w:pStyle w:val="Akapitzlist"/>
        <w:numPr>
          <w:ilvl w:val="2"/>
          <w:numId w:val="31"/>
        </w:numPr>
        <w:autoSpaceDE w:val="0"/>
        <w:autoSpaceDN w:val="0"/>
        <w:adjustRightInd w:val="0"/>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jako tekst wpisany bezpośrednio do wiadomości przekazywanej przy użyciu środków komunikacji elektronicznej ( np. w treści wiadomości e-mail lub w treści „ Formularza do komunikacji”).</w:t>
      </w:r>
    </w:p>
    <w:p w14:paraId="7C93897F"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w:t>
      </w:r>
      <w:r>
        <w:rPr>
          <w:rFonts w:ascii="Times New Roman" w:hAnsi="Times New Roman" w:cs="Times New Roman"/>
          <w:color w:val="000000" w:themeColor="text1"/>
          <w:sz w:val="24"/>
          <w:szCs w:val="24"/>
        </w:rPr>
        <w:br/>
        <w:t xml:space="preserve"> ( Dz. U. z 2022 r., poz. 1233) Wykonawca, w celu utrzymania w poufności tych informacji, przekazuje je w wydzielonym i odpowiednio oznaczonym pliku, wraz z jednoczesnym zaznaczeniem w nazwie pliku „Dokument stanowiący tajemnicę przedsiębiorstwa”. </w:t>
      </w:r>
    </w:p>
    <w:p w14:paraId="430ED595"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Komunikacja w postępowaniu, </w:t>
      </w:r>
      <w:r w:rsidRPr="002259D1">
        <w:rPr>
          <w:rFonts w:ascii="Times New Roman" w:hAnsi="Times New Roman" w:cs="Times New Roman"/>
          <w:color w:val="000000" w:themeColor="text1"/>
          <w:sz w:val="24"/>
          <w:szCs w:val="24"/>
          <w:u w:val="single"/>
        </w:rPr>
        <w:t xml:space="preserve"> z wyłączeniem  składania ofert/wniosków o dopuszczenie do udziału w postępowaniu</w:t>
      </w:r>
      <w:r>
        <w:rPr>
          <w:rFonts w:ascii="Times New Roman" w:hAnsi="Times New Roman" w:cs="Times New Roman"/>
          <w:color w:val="000000" w:themeColor="text1"/>
          <w:sz w:val="24"/>
          <w:szCs w:val="24"/>
        </w:rPr>
        <w:t xml:space="preserve">,  odbywa się  drogą elektroniczną za pośrednictwem formularzy do komunikacji dostępnych w zakładce „Formularze” (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B248621" w14:textId="77777777" w:rsidR="000C6B94" w:rsidRDefault="000C6B94" w:rsidP="000C6B94">
      <w:pPr>
        <w:pStyle w:val="Akapitzlist"/>
        <w:autoSpaceDE w:val="0"/>
        <w:autoSpaceDN w:val="0"/>
        <w:adjustRightInd w:val="0"/>
        <w:spacing w:after="0" w:line="276" w:lineRule="auto"/>
        <w:ind w:left="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załączników, które są zgodnie z ustawą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973E57">
        <w:rPr>
          <w:rFonts w:ascii="Times New Roman" w:hAnsi="Times New Roman" w:cs="Times New Roman"/>
          <w:color w:val="000000" w:themeColor="text1"/>
          <w:sz w:val="24"/>
          <w:szCs w:val="24"/>
          <w:u w:val="single"/>
        </w:rPr>
        <w:t>podpisem zewnętrznym</w:t>
      </w:r>
      <w:r>
        <w:rPr>
          <w:rFonts w:ascii="Times New Roman" w:hAnsi="Times New Roman" w:cs="Times New Roman"/>
          <w:color w:val="000000" w:themeColor="text1"/>
          <w:sz w:val="24"/>
          <w:szCs w:val="24"/>
        </w:rPr>
        <w:t xml:space="preserve">  lub </w:t>
      </w:r>
      <w:r w:rsidRPr="00973E57">
        <w:rPr>
          <w:rFonts w:ascii="Times New Roman" w:hAnsi="Times New Roman" w:cs="Times New Roman"/>
          <w:color w:val="000000" w:themeColor="text1"/>
          <w:sz w:val="24"/>
          <w:szCs w:val="24"/>
          <w:u w:val="single"/>
        </w:rPr>
        <w:t>wewnętrznym</w:t>
      </w:r>
      <w:r>
        <w:rPr>
          <w:rFonts w:ascii="Times New Roman" w:hAnsi="Times New Roman" w:cs="Times New Roman"/>
          <w:color w:val="000000" w:themeColor="text1"/>
          <w:sz w:val="24"/>
          <w:szCs w:val="24"/>
        </w:rPr>
        <w:t xml:space="preserve"> . W zależności od rodzaju podpisu i jego typu (zewnętrzny, wewnętrzny) dodaje się do przesyłanej wiadomości uprzednio podpisane dokumenty wraz z wygenerowanym plikiem podpisu (typ zewnętrzny) lub dokument wraz z wygenerowanym plikiem podpisu (typ zewnętrzny) lub dokument z wszytym podpisem (typ wewnętrzny). </w:t>
      </w:r>
    </w:p>
    <w:p w14:paraId="333A6107"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Możliwość korzystania w postępowaniu z „Formularzy do komunikacji” w pełnym zakresie wymaga posiadania konta „Wykonawcy” na Platformie e-Zamówienia oraz zalogowania się na Platformie e-Zamówienia. Do korzystania z „Formularza do komunikacji” służących do zadawania pytań dotyczących treści dokumentów zamówienia wystarczające jest posiadanie tzw. konta uproszczonego na Platformie e-Zamówienia.</w:t>
      </w:r>
    </w:p>
    <w:p w14:paraId="61A9167E"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Wszystkie wysyłane i odebrane w postępowaniu przez Wykonawcę wiadomości widoczne są po zalogowaniu w podglądzie postępowania w zakładce „Komunikacja”.</w:t>
      </w:r>
    </w:p>
    <w:p w14:paraId="2ED0CE85"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Maksymalny rozmiar plików przesyłanych za pośrednictwem „Formularzy do komunikacji” wynosi 150 MB (wielkość ta dotyczy plików przesyłanych jako załączniki do jednego formularza).</w:t>
      </w:r>
    </w:p>
    <w:p w14:paraId="1B8F89A1"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Minimalne wymagania techniczne dotyczące sprzętu używanego w celu korzystania z usług Platformy e-Zamówienia oraz informacje dotyczące specyfikacji połączenia określa </w:t>
      </w:r>
      <w:r w:rsidRPr="00986F69">
        <w:rPr>
          <w:rFonts w:ascii="Times New Roman" w:hAnsi="Times New Roman" w:cs="Times New Roman"/>
          <w:i/>
          <w:iCs/>
          <w:color w:val="000000" w:themeColor="text1"/>
          <w:sz w:val="24"/>
          <w:szCs w:val="24"/>
        </w:rPr>
        <w:t>Regulamin Platformy e-Zamówienia.</w:t>
      </w:r>
      <w:r>
        <w:rPr>
          <w:rFonts w:ascii="Times New Roman" w:hAnsi="Times New Roman" w:cs="Times New Roman"/>
          <w:color w:val="000000" w:themeColor="text1"/>
          <w:sz w:val="24"/>
          <w:szCs w:val="24"/>
        </w:rPr>
        <w:t xml:space="preserve"> </w:t>
      </w:r>
    </w:p>
    <w:p w14:paraId="6C9F99A3"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596A48">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w zakładce „Zgłoś problem”.</w:t>
      </w:r>
    </w:p>
    <w:p w14:paraId="41D5EC3D"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W szczególnie uzasadnionych przypadkach uniemożliwiających komunikację Wykonawcy i Zamawiającego za pośrednictwem Platformy e-Zamówienia, Zamawiający dopuszcza komunikację za pomocą poczty elektronicznej na adres </w:t>
      </w:r>
      <w:r>
        <w:rPr>
          <w:rFonts w:ascii="Times New Roman" w:hAnsi="Times New Roman" w:cs="Times New Roman"/>
          <w:color w:val="000000" w:themeColor="text1"/>
          <w:sz w:val="24"/>
          <w:szCs w:val="24"/>
        </w:rPr>
        <w:br/>
        <w:t>e-mail:</w:t>
      </w:r>
      <w:r w:rsidRPr="00993D25">
        <w:rPr>
          <w:rFonts w:ascii="Times New Roman" w:hAnsi="Times New Roman" w:cs="Times New Roman"/>
          <w:sz w:val="24"/>
          <w:szCs w:val="24"/>
        </w:rPr>
        <w:t>sekretariar@sanniki.pl</w:t>
      </w:r>
      <w:r>
        <w:rPr>
          <w:rFonts w:ascii="Times New Roman" w:hAnsi="Times New Roman" w:cs="Times New Roman"/>
          <w:color w:val="000000" w:themeColor="text1"/>
          <w:sz w:val="24"/>
          <w:szCs w:val="24"/>
        </w:rPr>
        <w:t xml:space="preserve">  ( nie dotyczy składania ofert/wniosków o dopuszczenie do udziału w postępowaniu). </w:t>
      </w:r>
    </w:p>
    <w:p w14:paraId="46D4BAE6"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sidRPr="00465A2B">
        <w:rPr>
          <w:rFonts w:ascii="Times New Roman" w:hAnsi="Times New Roman" w:cs="Times New Roman"/>
          <w:color w:val="000000" w:themeColor="text1"/>
          <w:sz w:val="24"/>
          <w:szCs w:val="24"/>
        </w:rPr>
        <w:t>Zamawiający nie przewiduje sposobu komunikowania się z Wykonawcami w inny sposób niż przy użyciu środków komunikacji elektronicznej wskazanych w SWZ.</w:t>
      </w:r>
    </w:p>
    <w:p w14:paraId="6A12E21E" w14:textId="77777777" w:rsidR="000C6B94" w:rsidRPr="0060123C"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sidRPr="00465A2B">
        <w:rPr>
          <w:rFonts w:ascii="Times New Roman" w:hAnsi="Times New Roman" w:cs="Times New Roman"/>
          <w:color w:val="000000" w:themeColor="text1"/>
          <w:sz w:val="24"/>
          <w:szCs w:val="24"/>
        </w:rPr>
        <w:t xml:space="preserve"> Każdy Wykonawca ma prawo zwrócić się do Zamawiającego drogą elektroniczną z wnioskiem o wyjaśnienie treści SWZ. Wniosek o wyjaśnienie treści SWZ musi wpłynąć do Zamawiającego nie później niż na 4 dni przed upływem terminu składania ofert. Jeżeli wniosek o wyjaśnienie treści specyfikacji warunków zamówienia wpłynie po upływie terminu, o którym mowa powyżej Zamawiający nie ma obowiązku udzielania wyjaśnień oraz obowiązku przedłużania terminu składania ofert. Ewentualne przedłużenie terminu składania ofert nie wpływa na bieg terminu składania wniosku o wyjaśnienie treści SWZ.</w:t>
      </w:r>
    </w:p>
    <w:p w14:paraId="71798D8F" w14:textId="77777777" w:rsidR="000C6B94" w:rsidRDefault="000C6B94" w:rsidP="000C6B94">
      <w:pPr>
        <w:tabs>
          <w:tab w:val="left" w:pos="1276"/>
        </w:tabs>
        <w:spacing w:after="0" w:line="276" w:lineRule="auto"/>
        <w:jc w:val="both"/>
        <w:rPr>
          <w:rFonts w:ascii="Times New Roman" w:hAnsi="Times New Roman" w:cs="Times New Roman"/>
          <w:b/>
          <w:bCs/>
          <w:color w:val="000000" w:themeColor="text1"/>
          <w:sz w:val="24"/>
          <w:szCs w:val="24"/>
        </w:rPr>
      </w:pPr>
    </w:p>
    <w:p w14:paraId="6637509D" w14:textId="549D6010" w:rsidR="00097B04" w:rsidRPr="00D85862" w:rsidRDefault="00734CA8" w:rsidP="00097B04">
      <w:pPr>
        <w:tabs>
          <w:tab w:val="left" w:pos="1276"/>
        </w:tabs>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w:t>
      </w:r>
      <w:r w:rsidR="00097B04" w:rsidRPr="00D85862">
        <w:rPr>
          <w:rFonts w:ascii="Times New Roman" w:hAnsi="Times New Roman" w:cs="Times New Roman"/>
          <w:b/>
          <w:bCs/>
          <w:color w:val="000000" w:themeColor="text1"/>
          <w:sz w:val="24"/>
          <w:szCs w:val="24"/>
        </w:rPr>
        <w:t>. Wymagania techniczne i organizacyjne sporządzania, wysyłania i odbierania korespondencji elektronicznej obowiązujące w postępowaniu (nie dotyczy składania ofert).</w:t>
      </w:r>
    </w:p>
    <w:p w14:paraId="731C77EA" w14:textId="1DFE225E"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Oświadczenia, o których mowa w art. 125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podmiotowe środki dowodowe, w tym oświadczenie,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oraz zobowiązanie podmiotu udostępniającego zasoby, o którym mowa w art. 118 ust. 3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00D452B6" w:rsidRPr="00D85862">
        <w:rPr>
          <w:rFonts w:ascii="Times New Roman" w:hAnsi="Times New Roman" w:cs="Times New Roman"/>
          <w:color w:val="000000" w:themeColor="text1"/>
          <w:sz w:val="24"/>
          <w:szCs w:val="24"/>
        </w:rPr>
        <w:t>t.j</w:t>
      </w:r>
      <w:proofErr w:type="spellEnd"/>
      <w:r w:rsidR="00D452B6" w:rsidRPr="00D85862">
        <w:rPr>
          <w:rFonts w:ascii="Times New Roman" w:hAnsi="Times New Roman" w:cs="Times New Roman"/>
          <w:color w:val="000000" w:themeColor="text1"/>
          <w:sz w:val="24"/>
          <w:szCs w:val="24"/>
        </w:rPr>
        <w:t xml:space="preserve">. Dz.U z 2021 r. poz.2070 ze </w:t>
      </w:r>
      <w:proofErr w:type="spellStart"/>
      <w:r w:rsidR="00D452B6" w:rsidRPr="00D85862">
        <w:rPr>
          <w:rFonts w:ascii="Times New Roman" w:hAnsi="Times New Roman" w:cs="Times New Roman"/>
          <w:color w:val="000000" w:themeColor="text1"/>
          <w:sz w:val="24"/>
          <w:szCs w:val="24"/>
        </w:rPr>
        <w:t>zm</w:t>
      </w:r>
      <w:proofErr w:type="spellEnd"/>
      <w:r w:rsidR="00D452B6" w:rsidRPr="00D85862">
        <w:rPr>
          <w:rFonts w:ascii="Times New Roman" w:hAnsi="Times New Roman" w:cs="Times New Roman"/>
          <w:color w:val="000000" w:themeColor="text1"/>
          <w:sz w:val="24"/>
          <w:szCs w:val="24"/>
        </w:rPr>
        <w:t>)</w:t>
      </w:r>
      <w:r w:rsidRPr="00D85862">
        <w:rPr>
          <w:rFonts w:ascii="Times New Roman" w:hAnsi="Times New Roman" w:cs="Times New Roman"/>
          <w:color w:val="000000" w:themeColor="text1"/>
          <w:sz w:val="24"/>
          <w:szCs w:val="24"/>
        </w:rPr>
        <w:t xml:space="preserve">), z zastrzeżeniem formatów, o których mowa w art. 66 ust. 1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z uwzględnieniem rodzaju przekazywanych danych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7B6DCF" w:rsidRPr="00D85862">
        <w:rPr>
          <w:rFonts w:ascii="Times New Roman" w:hAnsi="Times New Roman" w:cs="Times New Roman"/>
          <w:color w:val="000000" w:themeColor="text1"/>
          <w:sz w:val="24"/>
          <w:szCs w:val="24"/>
        </w:rPr>
        <w:t xml:space="preserve"> </w:t>
      </w:r>
      <w:r w:rsidR="00BC67F0" w:rsidRPr="00D85862">
        <w:rPr>
          <w:rFonts w:ascii="Times New Roman" w:hAnsi="Times New Roman" w:cs="Times New Roman"/>
          <w:color w:val="000000" w:themeColor="text1"/>
          <w:sz w:val="24"/>
          <w:szCs w:val="24"/>
        </w:rPr>
        <w:t>z 2020</w:t>
      </w:r>
      <w:r w:rsidRPr="00D85862">
        <w:rPr>
          <w:rFonts w:ascii="Times New Roman" w:hAnsi="Times New Roman" w:cs="Times New Roman"/>
          <w:color w:val="000000" w:themeColor="text1"/>
          <w:sz w:val="24"/>
          <w:szCs w:val="24"/>
        </w:rPr>
        <w:t xml:space="preserve"> poz. 2452) - w skrócie </w:t>
      </w:r>
      <w:r w:rsidRPr="00D85862">
        <w:rPr>
          <w:rFonts w:ascii="Times New Roman" w:hAnsi="Times New Roman" w:cs="Times New Roman"/>
          <w:b/>
          <w:bCs/>
          <w:color w:val="000000" w:themeColor="text1"/>
          <w:sz w:val="24"/>
          <w:szCs w:val="24"/>
        </w:rPr>
        <w:t>„rozporządzenie”</w:t>
      </w:r>
      <w:r w:rsidRPr="00D85862">
        <w:rPr>
          <w:rFonts w:ascii="Times New Roman" w:hAnsi="Times New Roman" w:cs="Times New Roman"/>
          <w:color w:val="000000" w:themeColor="text1"/>
          <w:sz w:val="24"/>
          <w:szCs w:val="24"/>
        </w:rPr>
        <w:t>).</w:t>
      </w:r>
    </w:p>
    <w:p w14:paraId="263146E4"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sidRPr="00D85862">
        <w:rPr>
          <w:rFonts w:ascii="Times New Roman" w:hAnsi="Times New Roman" w:cs="Times New Roman"/>
          <w:b/>
          <w:bCs/>
          <w:color w:val="000000" w:themeColor="text1"/>
          <w:sz w:val="24"/>
          <w:szCs w:val="24"/>
        </w:rPr>
        <w:t>(§ 2 ust. 2 rozporządzenia)</w:t>
      </w:r>
      <w:r w:rsidRPr="00D85862">
        <w:rPr>
          <w:rFonts w:ascii="Times New Roman" w:hAnsi="Times New Roman" w:cs="Times New Roman"/>
          <w:color w:val="000000" w:themeColor="text1"/>
          <w:sz w:val="24"/>
          <w:szCs w:val="24"/>
        </w:rPr>
        <w:t>.</w:t>
      </w:r>
    </w:p>
    <w:p w14:paraId="4B796E79"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D</w:t>
      </w:r>
      <w:r w:rsidRPr="00D85862">
        <w:rPr>
          <w:rFonts w:ascii="Times New Roman" w:hAnsi="Times New Roman" w:cs="Times New Roman"/>
          <w:color w:val="000000" w:themeColor="text1"/>
          <w:sz w:val="24"/>
          <w:szCs w:val="24"/>
          <w:shd w:val="clear" w:color="auto" w:fill="FFFFFF"/>
        </w:rPr>
        <w:t xml:space="preserve">okumenty elektroniczne przekazuje się w postępowaniu przy użyciu środków komunikacji elektronicznej wskazanych przez zamawiającego zgodnie z art. 67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b/>
          <w:bCs/>
          <w:color w:val="000000" w:themeColor="text1"/>
          <w:sz w:val="24"/>
          <w:szCs w:val="24"/>
        </w:rPr>
        <w:t>(§ 3 ust. 1 rozporządzenia)</w:t>
      </w:r>
      <w:r w:rsidRPr="00D85862">
        <w:rPr>
          <w:rFonts w:ascii="Times New Roman" w:hAnsi="Times New Roman" w:cs="Times New Roman"/>
          <w:color w:val="000000" w:themeColor="text1"/>
          <w:sz w:val="24"/>
          <w:szCs w:val="24"/>
          <w:shd w:val="clear" w:color="auto" w:fill="FFFFFF"/>
        </w:rPr>
        <w:t>.</w:t>
      </w:r>
    </w:p>
    <w:p w14:paraId="0C8FE30A"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shd w:val="clear" w:color="auto" w:fill="FFFFFF"/>
        </w:rPr>
      </w:pPr>
      <w:r w:rsidRPr="00D85862">
        <w:rPr>
          <w:rFonts w:ascii="Times New Roman" w:hAnsi="Times New Roman" w:cs="Times New Roman"/>
          <w:color w:val="000000" w:themeColor="text1"/>
          <w:sz w:val="24"/>
          <w:szCs w:val="24"/>
        </w:rPr>
        <w:t>4. P</w:t>
      </w:r>
      <w:r w:rsidRPr="00D85862">
        <w:rPr>
          <w:rFonts w:ascii="Times New Roman" w:hAnsi="Times New Roman" w:cs="Times New Roman"/>
          <w:color w:val="000000" w:themeColor="text1"/>
          <w:sz w:val="24"/>
          <w:szCs w:val="24"/>
          <w:shd w:val="clear" w:color="auto" w:fill="FFFFFF"/>
        </w:rPr>
        <w:t xml:space="preserve">odmiotowe środki dowodowe, przedmiotowe środki dowodowe oraz inne dokumenty lub oświadczenia, sporządzone w języku obcym przekazuje się wraz z tłumaczeniem na język polski </w:t>
      </w:r>
      <w:r w:rsidRPr="00D85862">
        <w:rPr>
          <w:rFonts w:ascii="Times New Roman" w:hAnsi="Times New Roman" w:cs="Times New Roman"/>
          <w:b/>
          <w:bCs/>
          <w:color w:val="000000" w:themeColor="text1"/>
          <w:sz w:val="24"/>
          <w:szCs w:val="24"/>
        </w:rPr>
        <w:t>(§ 5 rozporządzenia)</w:t>
      </w:r>
      <w:r w:rsidRPr="00D85862">
        <w:rPr>
          <w:rFonts w:ascii="Times New Roman" w:hAnsi="Times New Roman" w:cs="Times New Roman"/>
          <w:color w:val="000000" w:themeColor="text1"/>
          <w:sz w:val="24"/>
          <w:szCs w:val="24"/>
          <w:shd w:val="clear" w:color="auto" w:fill="FFFFFF"/>
        </w:rPr>
        <w:t>.</w:t>
      </w:r>
    </w:p>
    <w:p w14:paraId="0705AA4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5. W </w:t>
      </w:r>
      <w:r w:rsidRPr="00D85862">
        <w:rPr>
          <w:rFonts w:ascii="Times New Roman" w:hAnsi="Times New Roman" w:cs="Times New Roman"/>
          <w:color w:val="000000" w:themeColor="text1"/>
          <w:sz w:val="24"/>
          <w:szCs w:val="24"/>
        </w:rPr>
        <w:t xml:space="preserve">przypadku gdy podmiotowe środki dowodowe, inne dokumenty, lub dokumenty potwierdzające umocowanie do reprezentowania odpowiednio wykonawcy, wykonawców </w:t>
      </w:r>
      <w:r w:rsidRPr="00D85862">
        <w:rPr>
          <w:rFonts w:ascii="Times New Roman" w:hAnsi="Times New Roman" w:cs="Times New Roman"/>
          <w:color w:val="000000" w:themeColor="text1"/>
          <w:sz w:val="24"/>
          <w:szCs w:val="24"/>
        </w:rPr>
        <w:lastRenderedPageBreak/>
        <w:t xml:space="preserve">wspólnie ubiegających się o udzielenie zamówienia publicznego, podmiotu udostępniającego zasoby na zasadach określonych w art. 118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D85862">
        <w:rPr>
          <w:rFonts w:ascii="Times New Roman" w:hAnsi="Times New Roman" w:cs="Times New Roman"/>
          <w:b/>
          <w:bCs/>
          <w:color w:val="000000" w:themeColor="text1"/>
          <w:sz w:val="24"/>
          <w:szCs w:val="24"/>
        </w:rPr>
        <w:t>(§ 6 ust. 1 rozporządzenia)</w:t>
      </w:r>
      <w:r w:rsidRPr="00D85862">
        <w:rPr>
          <w:rFonts w:ascii="Times New Roman" w:hAnsi="Times New Roman" w:cs="Times New Roman"/>
          <w:color w:val="000000" w:themeColor="text1"/>
          <w:sz w:val="24"/>
          <w:szCs w:val="24"/>
        </w:rPr>
        <w:t>.</w:t>
      </w:r>
    </w:p>
    <w:p w14:paraId="7F618595"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6. W </w:t>
      </w:r>
      <w:r w:rsidRPr="00D85862">
        <w:rPr>
          <w:rFonts w:ascii="Times New Roman" w:hAnsi="Times New Roman" w:cs="Times New Roman"/>
          <w:color w:val="000000" w:themeColor="text1"/>
          <w:sz w:val="24"/>
          <w:szCs w:val="24"/>
        </w:rPr>
        <w:t xml:space="preserve">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r w:rsidRPr="00D85862">
        <w:rPr>
          <w:rFonts w:ascii="Times New Roman" w:hAnsi="Times New Roman" w:cs="Times New Roman"/>
          <w:b/>
          <w:bCs/>
          <w:color w:val="000000" w:themeColor="text1"/>
          <w:sz w:val="24"/>
          <w:szCs w:val="24"/>
        </w:rPr>
        <w:t>(§ 6 ust. 2 rozporządzenia)</w:t>
      </w:r>
      <w:r w:rsidRPr="00D85862">
        <w:rPr>
          <w:rFonts w:ascii="Times New Roman" w:hAnsi="Times New Roman" w:cs="Times New Roman"/>
          <w:color w:val="000000" w:themeColor="text1"/>
          <w:sz w:val="24"/>
          <w:szCs w:val="24"/>
        </w:rPr>
        <w:t>.</w:t>
      </w:r>
    </w:p>
    <w:p w14:paraId="5B4E9CA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7. Zgodnie z </w:t>
      </w:r>
      <w:r w:rsidRPr="00D85862">
        <w:rPr>
          <w:rFonts w:ascii="Times New Roman" w:hAnsi="Times New Roman" w:cs="Times New Roman"/>
          <w:color w:val="000000" w:themeColor="text1"/>
          <w:sz w:val="24"/>
          <w:szCs w:val="24"/>
        </w:rPr>
        <w:t>§ 6 ust. 3 rozporządzenia</w:t>
      </w:r>
      <w:r w:rsidRPr="00D85862">
        <w:rPr>
          <w:rFonts w:ascii="Times New Roman" w:hAnsi="Times New Roman" w:cs="Times New Roman"/>
          <w:color w:val="000000" w:themeColor="text1"/>
          <w:sz w:val="24"/>
          <w:szCs w:val="24"/>
          <w:shd w:val="clear" w:color="auto" w:fill="FFFFFF"/>
        </w:rPr>
        <w:t xml:space="preserve"> p</w:t>
      </w:r>
      <w:r w:rsidRPr="00D85862">
        <w:rPr>
          <w:rFonts w:ascii="Times New Roman" w:hAnsi="Times New Roman" w:cs="Times New Roman"/>
          <w:color w:val="000000" w:themeColor="text1"/>
          <w:sz w:val="24"/>
          <w:szCs w:val="24"/>
        </w:rPr>
        <w:t>oświadczenia zgodności cyfrowego odwzorowania z dokumentem w postaci papierowej, o którym mowa w ust. 2, dokonuje w przypadku:</w:t>
      </w:r>
    </w:p>
    <w:p w14:paraId="71DC0EA0" w14:textId="77777777" w:rsidR="00097B04" w:rsidRPr="00D85862" w:rsidRDefault="00097B04" w:rsidP="00097B04">
      <w:p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22A022B" w14:textId="77777777" w:rsidR="00097B04" w:rsidRPr="00D85862" w:rsidRDefault="00097B04" w:rsidP="00097B04">
      <w:pPr>
        <w:shd w:val="clear" w:color="auto" w:fill="FFFFFF"/>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przedmiotowych środków dowodowych - odpowiednio wykonawca lub wykonawca wspólnie ubiegający się o udzielenie zamówienia;</w:t>
      </w:r>
    </w:p>
    <w:p w14:paraId="40A1F0C8" w14:textId="77777777" w:rsidR="00097B04" w:rsidRPr="00D85862" w:rsidRDefault="00097B04" w:rsidP="00097B04">
      <w:pPr>
        <w:shd w:val="clear" w:color="auto" w:fill="FFFFFF"/>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innych dokumentów odpowiednio wykonawca lub wykonawca wspólnie ubiegający się o udzielenie zamówienia, w zakresie dokumentów, które każdego z nich dotyczą.</w:t>
      </w:r>
    </w:p>
    <w:p w14:paraId="1F9EF53C"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8. P</w:t>
      </w:r>
      <w:r w:rsidRPr="00D85862">
        <w:rPr>
          <w:rFonts w:ascii="Times New Roman" w:hAnsi="Times New Roman" w:cs="Times New Roman"/>
          <w:color w:val="000000" w:themeColor="text1"/>
          <w:sz w:val="24"/>
          <w:szCs w:val="24"/>
        </w:rPr>
        <w:t xml:space="preserve">oświadczenia zgodności cyfrowego odwzorowania z dokumentem w postaci papierowej, o którym mowa w § 6 ust. 2 rozporządzenia, może dokonać również notariusz </w:t>
      </w:r>
      <w:r w:rsidRPr="00D85862">
        <w:rPr>
          <w:rFonts w:ascii="Times New Roman" w:hAnsi="Times New Roman" w:cs="Times New Roman"/>
          <w:b/>
          <w:bCs/>
          <w:color w:val="000000" w:themeColor="text1"/>
          <w:sz w:val="24"/>
          <w:szCs w:val="24"/>
        </w:rPr>
        <w:t>(§ 6 ust. 4 rozporządzenia)</w:t>
      </w:r>
      <w:r w:rsidRPr="00D85862">
        <w:rPr>
          <w:rFonts w:ascii="Times New Roman" w:hAnsi="Times New Roman" w:cs="Times New Roman"/>
          <w:color w:val="000000" w:themeColor="text1"/>
          <w:sz w:val="24"/>
          <w:szCs w:val="24"/>
        </w:rPr>
        <w:t>.</w:t>
      </w:r>
    </w:p>
    <w:p w14:paraId="3032CAB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9. P</w:t>
      </w:r>
      <w:r w:rsidRPr="00D85862">
        <w:rPr>
          <w:rFonts w:ascii="Times New Roman" w:hAnsi="Times New Roman" w:cs="Times New Roman"/>
          <w:color w:val="000000" w:themeColor="text1"/>
          <w:sz w:val="24"/>
          <w:szCs w:val="24"/>
        </w:rPr>
        <w:t xml:space="preserve">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 </w:t>
      </w:r>
      <w:r w:rsidRPr="00D85862">
        <w:rPr>
          <w:rFonts w:ascii="Times New Roman" w:hAnsi="Times New Roman" w:cs="Times New Roman"/>
          <w:b/>
          <w:bCs/>
          <w:color w:val="000000" w:themeColor="text1"/>
          <w:sz w:val="24"/>
          <w:szCs w:val="24"/>
        </w:rPr>
        <w:t>(§ 6 ust. 5 rozporządzenia)</w:t>
      </w:r>
      <w:r w:rsidRPr="00D85862">
        <w:rPr>
          <w:rFonts w:ascii="Times New Roman" w:hAnsi="Times New Roman" w:cs="Times New Roman"/>
          <w:color w:val="000000" w:themeColor="text1"/>
          <w:sz w:val="24"/>
          <w:szCs w:val="24"/>
        </w:rPr>
        <w:t>.</w:t>
      </w:r>
    </w:p>
    <w:p w14:paraId="27970EF1"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10. P</w:t>
      </w:r>
      <w:r w:rsidRPr="00D85862">
        <w:rPr>
          <w:rFonts w:ascii="Times New Roman" w:hAnsi="Times New Roman" w:cs="Times New Roman"/>
          <w:color w:val="000000" w:themeColor="text1"/>
          <w:sz w:val="24"/>
          <w:szCs w:val="24"/>
        </w:rPr>
        <w:t xml:space="preserve">odmiotowe środki dowodowe, w tym oświadczenie,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oraz zobowiązanie podmiotu udostępniającego zasoby, niewystawione przez upoważnione podmioty, oraz pełnomocnictwo przekazuje się w postaci elektronicznej i opatruje się kwalifikowanym podpisem elektronicznym, podpisem zaufanym lub podpisem osobistym </w:t>
      </w:r>
      <w:r w:rsidRPr="00D85862">
        <w:rPr>
          <w:rFonts w:ascii="Times New Roman" w:hAnsi="Times New Roman" w:cs="Times New Roman"/>
          <w:b/>
          <w:bCs/>
          <w:color w:val="000000" w:themeColor="text1"/>
          <w:sz w:val="24"/>
          <w:szCs w:val="24"/>
        </w:rPr>
        <w:t>(§ 7 ust. 1 rozporządzenia)</w:t>
      </w:r>
      <w:r w:rsidRPr="00D85862">
        <w:rPr>
          <w:rFonts w:ascii="Times New Roman" w:hAnsi="Times New Roman" w:cs="Times New Roman"/>
          <w:color w:val="000000" w:themeColor="text1"/>
          <w:sz w:val="24"/>
          <w:szCs w:val="24"/>
        </w:rPr>
        <w:t>.</w:t>
      </w:r>
    </w:p>
    <w:p w14:paraId="69250C30" w14:textId="4E089238"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11. W </w:t>
      </w:r>
      <w:r w:rsidRPr="00D85862">
        <w:rPr>
          <w:rFonts w:ascii="Times New Roman" w:hAnsi="Times New Roman" w:cs="Times New Roman"/>
          <w:color w:val="000000" w:themeColor="text1"/>
          <w:sz w:val="24"/>
          <w:szCs w:val="24"/>
        </w:rPr>
        <w:t xml:space="preserve">przypadku gdy podmiotowe środki dowodowe, w tym oświadczenie, o którym mowa w art. 117 ust. 4 ustawy, oraz zobowiązanie podmiotu udostępniającego zasoby, niewystawione przez upoważnione podmioty lub pełnomocnictwo, zostały sporządzone jako dokument </w:t>
      </w:r>
      <w:r w:rsidR="006F3E5C">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D85862">
        <w:rPr>
          <w:rFonts w:ascii="Times New Roman" w:hAnsi="Times New Roman" w:cs="Times New Roman"/>
          <w:b/>
          <w:bCs/>
          <w:color w:val="000000" w:themeColor="text1"/>
          <w:sz w:val="24"/>
          <w:szCs w:val="24"/>
        </w:rPr>
        <w:t>(§ 7 ust. 2 rozporządzenia)</w:t>
      </w:r>
      <w:r w:rsidRPr="00D85862">
        <w:rPr>
          <w:rFonts w:ascii="Times New Roman" w:hAnsi="Times New Roman" w:cs="Times New Roman"/>
          <w:color w:val="000000" w:themeColor="text1"/>
          <w:sz w:val="24"/>
          <w:szCs w:val="24"/>
        </w:rPr>
        <w:t>.</w:t>
      </w:r>
    </w:p>
    <w:p w14:paraId="4D518912"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lastRenderedPageBreak/>
        <w:t xml:space="preserve">12. Zgodnie z </w:t>
      </w:r>
      <w:r w:rsidRPr="00D85862">
        <w:rPr>
          <w:rFonts w:ascii="Times New Roman" w:hAnsi="Times New Roman" w:cs="Times New Roman"/>
          <w:color w:val="000000" w:themeColor="text1"/>
          <w:sz w:val="24"/>
          <w:szCs w:val="24"/>
        </w:rPr>
        <w:t>§ 7 ust. 3 rozporządzenia</w:t>
      </w:r>
      <w:r w:rsidRPr="00D85862">
        <w:rPr>
          <w:rFonts w:ascii="Times New Roman" w:hAnsi="Times New Roman" w:cs="Times New Roman"/>
          <w:color w:val="000000" w:themeColor="text1"/>
          <w:sz w:val="24"/>
          <w:szCs w:val="24"/>
          <w:shd w:val="clear" w:color="auto" w:fill="FFFFFF"/>
        </w:rPr>
        <w:t xml:space="preserve"> p</w:t>
      </w:r>
      <w:r w:rsidRPr="00D85862">
        <w:rPr>
          <w:rFonts w:ascii="Times New Roman" w:hAnsi="Times New Roman" w:cs="Times New Roman"/>
          <w:color w:val="000000" w:themeColor="text1"/>
          <w:sz w:val="24"/>
          <w:szCs w:val="24"/>
        </w:rPr>
        <w:t>oświadczenia zgodności cyfrowego odwzorowania z dokumentem w postaci papierowej, o którym mowa w § 7 ust. 2 rozporządzenia, dokonuje w przypadku:</w:t>
      </w:r>
    </w:p>
    <w:p w14:paraId="4C044623"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5B039B4F"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oświadczenia,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lub zobowiązania podmiotu udostępniającego zasoby - odpowiednio wykonawca lub wykonawca wspólnie ubiegający się o udzielenie zamówienia;</w:t>
      </w:r>
    </w:p>
    <w:p w14:paraId="346A036F"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pełnomocnictwa - mocodawca.</w:t>
      </w:r>
    </w:p>
    <w:p w14:paraId="62129C14"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13. P</w:t>
      </w:r>
      <w:r w:rsidRPr="00D85862">
        <w:rPr>
          <w:rFonts w:ascii="Times New Roman" w:hAnsi="Times New Roman" w:cs="Times New Roman"/>
          <w:color w:val="000000" w:themeColor="text1"/>
          <w:sz w:val="24"/>
          <w:szCs w:val="24"/>
        </w:rPr>
        <w:t xml:space="preserve">oświadczenia zgodności cyfrowego odwzorowania z dokumentem w postaci papierowej, o którym mowa w § 7 ust. 2 rozporządzenia, może dokonać również notariusz </w:t>
      </w:r>
      <w:r w:rsidRPr="00D85862">
        <w:rPr>
          <w:rFonts w:ascii="Times New Roman" w:hAnsi="Times New Roman" w:cs="Times New Roman"/>
          <w:b/>
          <w:bCs/>
          <w:color w:val="000000" w:themeColor="text1"/>
          <w:sz w:val="24"/>
          <w:szCs w:val="24"/>
        </w:rPr>
        <w:t>(§ 7 ust. 4 rozporządzenia)</w:t>
      </w:r>
      <w:r w:rsidRPr="00D85862">
        <w:rPr>
          <w:rFonts w:ascii="Times New Roman" w:hAnsi="Times New Roman" w:cs="Times New Roman"/>
          <w:color w:val="000000" w:themeColor="text1"/>
          <w:sz w:val="24"/>
          <w:szCs w:val="24"/>
        </w:rPr>
        <w:t>.</w:t>
      </w:r>
    </w:p>
    <w:p w14:paraId="7EFA9489"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14. W p</w:t>
      </w:r>
      <w:r w:rsidRPr="00D85862">
        <w:rPr>
          <w:rFonts w:ascii="Times New Roman" w:hAnsi="Times New Roman" w:cs="Times New Roman"/>
          <w:color w:val="000000" w:themeColor="text1"/>
          <w:sz w:val="24"/>
          <w:szCs w:val="24"/>
        </w:rPr>
        <w:t xml:space="preserve">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D85862">
        <w:rPr>
          <w:rFonts w:ascii="Times New Roman" w:hAnsi="Times New Roman" w:cs="Times New Roman"/>
          <w:b/>
          <w:bCs/>
          <w:color w:val="000000" w:themeColor="text1"/>
          <w:sz w:val="24"/>
          <w:szCs w:val="24"/>
        </w:rPr>
        <w:t>(§ 8 rozporządzenia)</w:t>
      </w:r>
      <w:r w:rsidRPr="00D85862">
        <w:rPr>
          <w:rFonts w:ascii="Times New Roman" w:hAnsi="Times New Roman" w:cs="Times New Roman"/>
          <w:color w:val="000000" w:themeColor="text1"/>
          <w:sz w:val="24"/>
          <w:szCs w:val="24"/>
        </w:rPr>
        <w:t>.</w:t>
      </w:r>
    </w:p>
    <w:p w14:paraId="6E2153D6"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15. Środki komunikacji elektronicznej w postępowaniu lub konkursie służące do odbioru dokumentów elektronicznych zawierających oświadczenia, o których mowa w art. 125 ust. 1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 xml:space="preserve">, podmiotowe środki dowodowe, w tym oświadczenie, o którym mowa w art. 117 ust. 4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 oraz zobowiązanie podmiotu udostępniającego zasoby, pełnomocnictwo, oraz informacje, oświadczenia lub dokumenty, inne niż określone w § 11 ust. 1 rozporządzenia, umożliwiają identyfikację podmiotów przekazujących te dokumenty elektroniczne oraz ustalenie dokładnego czasu i daty ich odbioru.</w:t>
      </w:r>
    </w:p>
    <w:p w14:paraId="0F9A338E" w14:textId="77777777" w:rsidR="00CB6092" w:rsidRPr="00D85862" w:rsidRDefault="00CB6092"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29B876F9" w14:textId="77777777" w:rsidR="00AD270B" w:rsidRPr="00D85862" w:rsidRDefault="00097B04" w:rsidP="00AD270B">
      <w:pPr>
        <w:shd w:val="clear" w:color="auto" w:fill="FFFFFF"/>
        <w:tabs>
          <w:tab w:val="left" w:pos="993"/>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46C52" w:rsidRPr="00D85862">
        <w:rPr>
          <w:rFonts w:ascii="Times New Roman" w:hAnsi="Times New Roman" w:cs="Times New Roman"/>
          <w:b/>
          <w:bCs/>
          <w:color w:val="000000" w:themeColor="text1"/>
          <w:sz w:val="24"/>
          <w:szCs w:val="24"/>
        </w:rPr>
        <w:t>VI</w:t>
      </w:r>
      <w:r w:rsidR="00AD270B" w:rsidRPr="00D85862">
        <w:rPr>
          <w:rFonts w:ascii="Times New Roman" w:hAnsi="Times New Roman" w:cs="Times New Roman"/>
          <w:b/>
          <w:bCs/>
          <w:color w:val="000000" w:themeColor="text1"/>
          <w:sz w:val="24"/>
          <w:szCs w:val="24"/>
        </w:rPr>
        <w:t xml:space="preserve"> I</w:t>
      </w:r>
      <w:r w:rsidR="00AD270B" w:rsidRPr="00D85862">
        <w:rPr>
          <w:rFonts w:ascii="Times New Roman" w:hAnsi="Times New Roman" w:cs="Times New Roman"/>
          <w:b/>
          <w:bCs/>
          <w:color w:val="000000" w:themeColor="text1"/>
          <w:sz w:val="24"/>
          <w:szCs w:val="24"/>
          <w:shd w:val="clear" w:color="auto" w:fill="FFFFFF"/>
        </w:rPr>
        <w:t xml:space="preserve">nformacje o sposobie komunikowania się zamawiającego z wykonawcami w inny sposób niż przy użyciu środków komunikacji elektronicznej w przypadku zaistnienia jednej z sytuacji określonych w art. 65 ust. 1, art. 66 i art. 69 </w:t>
      </w:r>
      <w:proofErr w:type="spellStart"/>
      <w:r w:rsidR="00AD270B" w:rsidRPr="00D85862">
        <w:rPr>
          <w:rFonts w:ascii="Times New Roman" w:hAnsi="Times New Roman" w:cs="Times New Roman"/>
          <w:b/>
          <w:bCs/>
          <w:color w:val="000000" w:themeColor="text1"/>
          <w:sz w:val="24"/>
          <w:szCs w:val="24"/>
          <w:shd w:val="clear" w:color="auto" w:fill="FFFFFF"/>
        </w:rPr>
        <w:t>Pzp</w:t>
      </w:r>
      <w:proofErr w:type="spellEnd"/>
      <w:r w:rsidR="00AD270B" w:rsidRPr="00D85862">
        <w:rPr>
          <w:rFonts w:ascii="Times New Roman" w:hAnsi="Times New Roman" w:cs="Times New Roman"/>
          <w:b/>
          <w:bCs/>
          <w:color w:val="000000" w:themeColor="text1"/>
          <w:sz w:val="24"/>
          <w:szCs w:val="24"/>
          <w:shd w:val="clear" w:color="auto" w:fill="FFFFFF"/>
        </w:rPr>
        <w:t>.</w:t>
      </w:r>
    </w:p>
    <w:p w14:paraId="24B904A0"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Zamawiający nie przewiduje odstąpienia </w:t>
      </w:r>
      <w:r w:rsidRPr="00D85862">
        <w:rPr>
          <w:rFonts w:ascii="Times New Roman" w:hAnsi="Times New Roman" w:cs="Times New Roman"/>
          <w:color w:val="000000" w:themeColor="text1"/>
          <w:sz w:val="24"/>
          <w:szCs w:val="24"/>
          <w:shd w:val="clear" w:color="auto" w:fill="FFFFFF"/>
        </w:rPr>
        <w:t xml:space="preserve">od wymagania użycia środków komunikacji elektronicznej w okolicznościach, o których mowa w art. 65 ust. 1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w:t>
      </w:r>
    </w:p>
    <w:p w14:paraId="68F3439E"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2. Zamawiający nie wymaga użycia narzędzi, urządzeń lub formatów plików, które nie są ogólnie dostępne, o których mowa w art. 66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w:t>
      </w:r>
    </w:p>
    <w:p w14:paraId="5775E7E7"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Z</w:t>
      </w:r>
      <w:r w:rsidRPr="00D85862">
        <w:rPr>
          <w:rFonts w:ascii="Times New Roman" w:hAnsi="Times New Roman" w:cs="Times New Roman"/>
          <w:color w:val="000000" w:themeColor="text1"/>
          <w:sz w:val="24"/>
          <w:szCs w:val="24"/>
          <w:shd w:val="clear" w:color="auto" w:fill="FFFFFF"/>
        </w:rPr>
        <w:t>amawiający nie wymaga sporządzenia i przedstawienia ofert przy użyciu narzędzi elektronicznego modelowania danych budowlanych lub innych podobnych narzędzi, które nie są ogólnie dostępne.</w:t>
      </w:r>
    </w:p>
    <w:p w14:paraId="614E6B26" w14:textId="77777777" w:rsidR="00AD270B" w:rsidRPr="00D85862" w:rsidRDefault="00AD270B" w:rsidP="00AD270B">
      <w:pPr>
        <w:tabs>
          <w:tab w:val="left" w:pos="993"/>
        </w:tabs>
        <w:spacing w:after="0" w:line="276" w:lineRule="auto"/>
        <w:jc w:val="both"/>
        <w:rPr>
          <w:rFonts w:ascii="Times New Roman" w:hAnsi="Times New Roman" w:cs="Times New Roman"/>
          <w:b/>
          <w:bCs/>
          <w:color w:val="000000" w:themeColor="text1"/>
          <w:sz w:val="24"/>
          <w:szCs w:val="24"/>
        </w:rPr>
      </w:pPr>
    </w:p>
    <w:p w14:paraId="18716FAB" w14:textId="77777777" w:rsidR="00097B04" w:rsidRPr="00D85862" w:rsidRDefault="00097B04" w:rsidP="00097B04">
      <w:pPr>
        <w:tabs>
          <w:tab w:val="left" w:pos="993"/>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46C52" w:rsidRPr="00D85862">
        <w:rPr>
          <w:rFonts w:ascii="Times New Roman" w:hAnsi="Times New Roman" w:cs="Times New Roman"/>
          <w:b/>
          <w:bCs/>
          <w:color w:val="000000" w:themeColor="text1"/>
          <w:sz w:val="24"/>
          <w:szCs w:val="24"/>
        </w:rPr>
        <w:t>VI</w:t>
      </w:r>
      <w:r w:rsidRPr="00D85862">
        <w:rPr>
          <w:rFonts w:ascii="Times New Roman" w:hAnsi="Times New Roman" w:cs="Times New Roman"/>
          <w:b/>
          <w:bCs/>
          <w:color w:val="000000" w:themeColor="text1"/>
          <w:sz w:val="24"/>
          <w:szCs w:val="24"/>
        </w:rPr>
        <w:t>I Wskazanie osób uprawnionych do komunikowania się z wykonawcami.</w:t>
      </w:r>
    </w:p>
    <w:p w14:paraId="52D5A4F3" w14:textId="77777777" w:rsidR="00097B04" w:rsidRPr="00D85862" w:rsidRDefault="00097B04" w:rsidP="00097B04">
      <w:pPr>
        <w:tabs>
          <w:tab w:val="left" w:pos="1418"/>
        </w:tabs>
        <w:autoSpaceDE w:val="0"/>
        <w:autoSpaceDN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1. Osobami uprawnionymi do porozumiewania się z wykonawcami są:</w:t>
      </w:r>
    </w:p>
    <w:p w14:paraId="6925D019" w14:textId="77777777" w:rsidR="00097B04" w:rsidRPr="00D85862" w:rsidRDefault="00097B04" w:rsidP="006C0CDA">
      <w:pPr>
        <w:numPr>
          <w:ilvl w:val="0"/>
          <w:numId w:val="5"/>
        </w:numPr>
        <w:tabs>
          <w:tab w:val="clear" w:pos="1211"/>
          <w:tab w:val="num" w:pos="1701"/>
        </w:tabs>
        <w:autoSpaceDE w:val="0"/>
        <w:autoSpaceDN w:val="0"/>
        <w:spacing w:after="0" w:line="276" w:lineRule="auto"/>
        <w:ind w:left="1701" w:hanging="425"/>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Honorata Kaźmierczak </w:t>
      </w:r>
    </w:p>
    <w:p w14:paraId="00AF53CC" w14:textId="77777777" w:rsidR="006D3DA4" w:rsidRDefault="00097B04" w:rsidP="00F76458">
      <w:pPr>
        <w:numPr>
          <w:ilvl w:val="0"/>
          <w:numId w:val="4"/>
        </w:numPr>
        <w:tabs>
          <w:tab w:val="left" w:pos="2127"/>
        </w:tabs>
        <w:autoSpaceDE w:val="0"/>
        <w:autoSpaceDN w:val="0"/>
        <w:spacing w:after="0" w:line="276" w:lineRule="auto"/>
        <w:ind w:left="2127" w:hanging="426"/>
        <w:jc w:val="both"/>
        <w:rPr>
          <w:rFonts w:ascii="Times New Roman" w:hAnsi="Times New Roman" w:cs="Times New Roman"/>
          <w:color w:val="000000" w:themeColor="text1"/>
          <w:sz w:val="24"/>
          <w:szCs w:val="24"/>
        </w:rPr>
      </w:pPr>
      <w:r w:rsidRPr="006D3DA4">
        <w:rPr>
          <w:rFonts w:ascii="Times New Roman" w:hAnsi="Times New Roman" w:cs="Times New Roman"/>
          <w:color w:val="000000" w:themeColor="text1"/>
          <w:sz w:val="24"/>
          <w:szCs w:val="24"/>
        </w:rPr>
        <w:t>numer telefonu: 24</w:t>
      </w:r>
      <w:r w:rsidR="006D3DA4" w:rsidRPr="006D3DA4">
        <w:rPr>
          <w:rFonts w:ascii="Times New Roman" w:hAnsi="Times New Roman" w:cs="Times New Roman"/>
          <w:color w:val="000000" w:themeColor="text1"/>
          <w:sz w:val="24"/>
          <w:szCs w:val="24"/>
        </w:rPr>
        <w:t> 506 58 31</w:t>
      </w:r>
      <w:r w:rsidRPr="006D3DA4">
        <w:rPr>
          <w:rFonts w:ascii="Times New Roman" w:hAnsi="Times New Roman" w:cs="Times New Roman"/>
          <w:color w:val="000000" w:themeColor="text1"/>
          <w:sz w:val="24"/>
          <w:szCs w:val="24"/>
        </w:rPr>
        <w:t xml:space="preserve"> </w:t>
      </w:r>
    </w:p>
    <w:p w14:paraId="120D2021" w14:textId="06081F8F" w:rsidR="00097B04" w:rsidRPr="006D3DA4" w:rsidRDefault="00097B04" w:rsidP="00F76458">
      <w:pPr>
        <w:numPr>
          <w:ilvl w:val="0"/>
          <w:numId w:val="4"/>
        </w:numPr>
        <w:tabs>
          <w:tab w:val="left" w:pos="2127"/>
        </w:tabs>
        <w:autoSpaceDE w:val="0"/>
        <w:autoSpaceDN w:val="0"/>
        <w:spacing w:after="0" w:line="276" w:lineRule="auto"/>
        <w:ind w:left="2127" w:hanging="426"/>
        <w:jc w:val="both"/>
        <w:rPr>
          <w:rFonts w:ascii="Times New Roman" w:hAnsi="Times New Roman" w:cs="Times New Roman"/>
          <w:color w:val="000000" w:themeColor="text1"/>
          <w:sz w:val="24"/>
          <w:szCs w:val="24"/>
        </w:rPr>
      </w:pPr>
      <w:r w:rsidRPr="006D3DA4">
        <w:rPr>
          <w:rFonts w:ascii="Times New Roman" w:hAnsi="Times New Roman" w:cs="Times New Roman"/>
          <w:color w:val="000000" w:themeColor="text1"/>
          <w:sz w:val="24"/>
          <w:szCs w:val="24"/>
        </w:rPr>
        <w:t>e-mail: h.kazmierczak@sanniki.pl</w:t>
      </w:r>
    </w:p>
    <w:p w14:paraId="6E0732A5" w14:textId="77777777" w:rsidR="00097B04" w:rsidRPr="00D85862" w:rsidRDefault="00097B04" w:rsidP="006C0CDA">
      <w:pPr>
        <w:pStyle w:val="Akapitzlist"/>
        <w:numPr>
          <w:ilvl w:val="0"/>
          <w:numId w:val="8"/>
        </w:numPr>
        <w:tabs>
          <w:tab w:val="left" w:pos="1276"/>
        </w:tabs>
        <w:autoSpaceDE w:val="0"/>
        <w:autoSpaceDN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 xml:space="preserve">Komunikacja </w:t>
      </w:r>
      <w:r w:rsidRPr="00D85862">
        <w:rPr>
          <w:rFonts w:ascii="Times New Roman" w:hAnsi="Times New Roman" w:cs="Times New Roman"/>
          <w:color w:val="000000" w:themeColor="text1"/>
          <w:sz w:val="24"/>
          <w:szCs w:val="24"/>
          <w:shd w:val="clear" w:color="auto" w:fill="FFFFFF"/>
        </w:rPr>
        <w:t>ustna dopuszczalna jest w odniesieniu do informacji, które nie są istotne, w szczególności nie dotyczą ogłoszenia o zamówieniu lub SWZ, ofert, o ile jej treść jest udokumentowana</w:t>
      </w:r>
      <w:r w:rsidRPr="00D85862">
        <w:rPr>
          <w:rFonts w:ascii="Times New Roman" w:hAnsi="Times New Roman" w:cs="Times New Roman"/>
          <w:color w:val="000000" w:themeColor="text1"/>
          <w:sz w:val="24"/>
          <w:szCs w:val="24"/>
        </w:rPr>
        <w:t>.</w:t>
      </w:r>
    </w:p>
    <w:p w14:paraId="252EE319" w14:textId="77777777" w:rsidR="00AD270B" w:rsidRPr="00D85862" w:rsidRDefault="00AD270B"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12CAF300" w14:textId="77777777" w:rsidR="006B3ADD" w:rsidRPr="00D85862" w:rsidRDefault="00097B04" w:rsidP="00D92815">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4903A7" w:rsidRPr="00D85862">
        <w:rPr>
          <w:rFonts w:ascii="Times New Roman" w:hAnsi="Times New Roman" w:cs="Times New Roman"/>
          <w:b/>
          <w:bCs/>
          <w:color w:val="000000" w:themeColor="text1"/>
          <w:sz w:val="24"/>
          <w:szCs w:val="24"/>
        </w:rPr>
        <w:t>VII</w:t>
      </w:r>
      <w:r w:rsidRPr="00D85862">
        <w:rPr>
          <w:rFonts w:ascii="Times New Roman" w:hAnsi="Times New Roman" w:cs="Times New Roman"/>
          <w:b/>
          <w:bCs/>
          <w:color w:val="000000" w:themeColor="text1"/>
          <w:sz w:val="24"/>
          <w:szCs w:val="24"/>
        </w:rPr>
        <w:t xml:space="preserve">I </w:t>
      </w:r>
      <w:r w:rsidR="004903A7" w:rsidRPr="00D85862">
        <w:rPr>
          <w:rFonts w:ascii="Times New Roman" w:hAnsi="Times New Roman" w:cs="Times New Roman"/>
          <w:b/>
          <w:bCs/>
          <w:color w:val="000000" w:themeColor="text1"/>
          <w:sz w:val="24"/>
          <w:szCs w:val="24"/>
        </w:rPr>
        <w:t xml:space="preserve">Termin związania ofertą </w:t>
      </w:r>
    </w:p>
    <w:p w14:paraId="0ED91454" w14:textId="69295F75" w:rsidR="006B3ADD" w:rsidRPr="00D85862" w:rsidRDefault="006B3ADD" w:rsidP="00D92815">
      <w:pPr>
        <w:autoSpaceDE w:val="0"/>
        <w:autoSpaceDN w:val="0"/>
        <w:adjustRightInd w:val="0"/>
        <w:spacing w:after="0" w:line="240" w:lineRule="auto"/>
        <w:rPr>
          <w:rFonts w:ascii="Times New Roman" w:hAnsi="Times New Roman" w:cs="Times New Roman"/>
          <w:bCs/>
          <w:color w:val="000000" w:themeColor="text1"/>
          <w:sz w:val="24"/>
          <w:szCs w:val="24"/>
        </w:rPr>
      </w:pPr>
      <w:r w:rsidRPr="00D85862">
        <w:rPr>
          <w:rFonts w:ascii="Times New Roman" w:hAnsi="Times New Roman" w:cs="Times New Roman"/>
          <w:color w:val="000000" w:themeColor="text1"/>
          <w:sz w:val="24"/>
          <w:szCs w:val="24"/>
        </w:rPr>
        <w:t xml:space="preserve">1. Wykonawca jest związany ofertą </w:t>
      </w:r>
      <w:r w:rsidRPr="00D85862">
        <w:rPr>
          <w:rFonts w:ascii="Times New Roman" w:hAnsi="Times New Roman" w:cs="Times New Roman"/>
          <w:b/>
          <w:color w:val="000000" w:themeColor="text1"/>
          <w:sz w:val="24"/>
          <w:szCs w:val="24"/>
        </w:rPr>
        <w:t>do</w:t>
      </w:r>
      <w:r w:rsidR="007743DE">
        <w:rPr>
          <w:rFonts w:ascii="Times New Roman" w:hAnsi="Times New Roman" w:cs="Times New Roman"/>
          <w:b/>
          <w:color w:val="000000" w:themeColor="text1"/>
          <w:sz w:val="24"/>
          <w:szCs w:val="24"/>
        </w:rPr>
        <w:t xml:space="preserve"> 1</w:t>
      </w:r>
      <w:r w:rsidR="00BD7575">
        <w:rPr>
          <w:rFonts w:ascii="Times New Roman" w:hAnsi="Times New Roman" w:cs="Times New Roman"/>
          <w:b/>
          <w:color w:val="000000" w:themeColor="text1"/>
          <w:sz w:val="24"/>
          <w:szCs w:val="24"/>
        </w:rPr>
        <w:t>2</w:t>
      </w:r>
      <w:r w:rsidR="00824A90">
        <w:rPr>
          <w:rFonts w:ascii="Times New Roman" w:hAnsi="Times New Roman" w:cs="Times New Roman"/>
          <w:b/>
          <w:sz w:val="24"/>
          <w:szCs w:val="24"/>
        </w:rPr>
        <w:t>.</w:t>
      </w:r>
      <w:r w:rsidR="007743DE">
        <w:rPr>
          <w:rFonts w:ascii="Times New Roman" w:hAnsi="Times New Roman" w:cs="Times New Roman"/>
          <w:b/>
          <w:sz w:val="24"/>
          <w:szCs w:val="24"/>
        </w:rPr>
        <w:t>01.</w:t>
      </w:r>
      <w:r w:rsidRPr="00DD2450">
        <w:rPr>
          <w:rFonts w:ascii="Times New Roman" w:hAnsi="Times New Roman" w:cs="Times New Roman"/>
          <w:b/>
          <w:bCs/>
          <w:sz w:val="24"/>
          <w:szCs w:val="24"/>
        </w:rPr>
        <w:t>202</w:t>
      </w:r>
      <w:r w:rsidR="007743DE">
        <w:rPr>
          <w:rFonts w:ascii="Times New Roman" w:hAnsi="Times New Roman" w:cs="Times New Roman"/>
          <w:b/>
          <w:bCs/>
          <w:sz w:val="24"/>
          <w:szCs w:val="24"/>
        </w:rPr>
        <w:t>4</w:t>
      </w:r>
      <w:r w:rsidRPr="00DD2450">
        <w:rPr>
          <w:rFonts w:ascii="Times New Roman" w:hAnsi="Times New Roman" w:cs="Times New Roman"/>
          <w:b/>
          <w:bCs/>
          <w:sz w:val="24"/>
          <w:szCs w:val="24"/>
        </w:rPr>
        <w:t xml:space="preserve"> r.</w:t>
      </w:r>
      <w:r w:rsidR="0073575F" w:rsidRPr="00DD2450">
        <w:rPr>
          <w:rFonts w:ascii="Times New Roman" w:hAnsi="Times New Roman" w:cs="Times New Roman"/>
          <w:b/>
          <w:bCs/>
          <w:sz w:val="24"/>
          <w:szCs w:val="24"/>
        </w:rPr>
        <w:t xml:space="preserve"> </w:t>
      </w:r>
    </w:p>
    <w:p w14:paraId="38ED9F60" w14:textId="77777777" w:rsidR="006B3ADD" w:rsidRPr="00D85862" w:rsidRDefault="006B3ADD"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Pierwszym dniem terminu związania ofertą jest dzień, w którym upływa</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termin składania ofert.</w:t>
      </w:r>
    </w:p>
    <w:p w14:paraId="0F07FCF2" w14:textId="77777777" w:rsidR="006B3ADD" w:rsidRPr="00D85862" w:rsidRDefault="006B3ADD" w:rsidP="00D92815">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W przypadku gdy wybór najkorzystniejszej oferty nie nastąpi przed upływem terminu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związania ofertą określonego w SWZ, Zamawiający przed upływem terminu związania ofertą</w:t>
      </w:r>
    </w:p>
    <w:p w14:paraId="407F85F0" w14:textId="77777777" w:rsidR="006B3ADD" w:rsidRPr="00D85862" w:rsidRDefault="006B3ADD" w:rsidP="00D92815">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zwraca się jednokrotnie do Wykonawców o wyrażenie zgody na przedłużenie tego terminu</w:t>
      </w:r>
      <w:r w:rsidR="00772A37"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wskazywany przez niego okres, nie dłuższy niż 30 dni.</w:t>
      </w:r>
    </w:p>
    <w:p w14:paraId="7742209A" w14:textId="77777777" w:rsidR="00A218ED" w:rsidRPr="00D85862" w:rsidRDefault="00A218ED" w:rsidP="00D92815">
      <w:pPr>
        <w:autoSpaceDE w:val="0"/>
        <w:autoSpaceDN w:val="0"/>
        <w:adjustRightInd w:val="0"/>
        <w:spacing w:after="0" w:line="240" w:lineRule="auto"/>
        <w:rPr>
          <w:rFonts w:ascii="Times New Roman" w:hAnsi="Times New Roman" w:cs="Times New Roman"/>
          <w:b/>
          <w:bCs/>
          <w:color w:val="000000" w:themeColor="text1"/>
          <w:sz w:val="24"/>
          <w:szCs w:val="24"/>
        </w:rPr>
      </w:pPr>
    </w:p>
    <w:p w14:paraId="3EE99AAC" w14:textId="77777777" w:rsidR="006B3ADD" w:rsidRDefault="004903A7" w:rsidP="00D92815">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XIX</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Opis sposobu przygotowania oferty</w:t>
      </w:r>
    </w:p>
    <w:p w14:paraId="0CF75056"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Każdy Wykonawca może złożyć tylko jedną ofertę. </w:t>
      </w:r>
    </w:p>
    <w:p w14:paraId="06D1B94E"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Oferta musi być sporządzona w języku polskim.</w:t>
      </w:r>
    </w:p>
    <w:p w14:paraId="36BE9272" w14:textId="77777777" w:rsidR="00D65B24" w:rsidRPr="00010E9D"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Ofertę składa się, pod rygorem nieważności, w formie elektronicznej lub w postaci elektronicznej opatrzonej podpisem zaufanym lub podpisem osobistym w formatach </w:t>
      </w:r>
      <w:r w:rsidRPr="00010E9D">
        <w:rPr>
          <w:rFonts w:ascii="Times New Roman" w:hAnsi="Times New Roman" w:cs="Times New Roman"/>
          <w:color w:val="000000" w:themeColor="text1"/>
          <w:sz w:val="24"/>
          <w:szCs w:val="24"/>
        </w:rPr>
        <w:t xml:space="preserve">danych określonych w przepisach wydanych na podstawie art. 18 ustawy z dnia 17 lutego 2005 r. o informatyzacji działalności podmiotów realizujących zadania publiczne </w:t>
      </w:r>
      <w:r w:rsidRPr="00010E9D">
        <w:rPr>
          <w:rFonts w:ascii="Times New Roman" w:hAnsi="Times New Roman" w:cs="Times New Roman"/>
          <w:color w:val="000000" w:themeColor="text1"/>
          <w:sz w:val="24"/>
          <w:szCs w:val="24"/>
        </w:rPr>
        <w:br/>
        <w:t xml:space="preserve">(Dz.U. z 2023 r., poz. 57 ze zm.), z zastrzeżeniem formatów, o których mowa w art. 66 ust. 1 ustawy </w:t>
      </w:r>
      <w:proofErr w:type="spellStart"/>
      <w:r w:rsidRPr="00010E9D">
        <w:rPr>
          <w:rFonts w:ascii="Times New Roman" w:hAnsi="Times New Roman" w:cs="Times New Roman"/>
          <w:color w:val="000000" w:themeColor="text1"/>
          <w:sz w:val="24"/>
          <w:szCs w:val="24"/>
        </w:rPr>
        <w:t>Pzp</w:t>
      </w:r>
      <w:proofErr w:type="spellEnd"/>
      <w:r w:rsidRPr="00010E9D">
        <w:rPr>
          <w:rFonts w:ascii="Times New Roman" w:hAnsi="Times New Roman" w:cs="Times New Roman"/>
          <w:color w:val="000000" w:themeColor="text1"/>
          <w:sz w:val="24"/>
          <w:szCs w:val="24"/>
        </w:rPr>
        <w:t>, z uwzględnieniem rodzaju przekazywanych danych.</w:t>
      </w:r>
    </w:p>
    <w:p w14:paraId="4804E03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 xml:space="preserve">Każdy dokument składający się na ofertę lub złożony wraz z ofertą sporządzony w języku innym niż polski musi </w:t>
      </w:r>
      <w:r>
        <w:rPr>
          <w:rFonts w:ascii="Times New Roman" w:hAnsi="Times New Roman" w:cs="Times New Roman"/>
          <w:color w:val="000000" w:themeColor="text1"/>
          <w:sz w:val="24"/>
          <w:szCs w:val="24"/>
        </w:rPr>
        <w:t xml:space="preserve">być złożony wraz z tłumaczeniem na język polski. </w:t>
      </w:r>
    </w:p>
    <w:p w14:paraId="7E1AEF7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Treść oferty musi być zgodna z treścią SWZ.</w:t>
      </w:r>
    </w:p>
    <w:p w14:paraId="6A62166D"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ponosi wszelkie koszty związane z przygotowaniem i złożeniem oferty.</w:t>
      </w:r>
    </w:p>
    <w:p w14:paraId="50033E38"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nie posługuje się interaktywnym formularzem oferty przewidzianym przez Platformę e- Zamówienia.</w:t>
      </w:r>
    </w:p>
    <w:p w14:paraId="2776D664"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Ofertę należ złożyć na formularzu ofertowym stanowiącym załącznik nr 1 do SWZ</w:t>
      </w:r>
    </w:p>
    <w:p w14:paraId="150B9153"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w:t>
      </w:r>
      <w:r>
        <w:rPr>
          <w:rFonts w:ascii="Times New Roman" w:hAnsi="Times New Roman" w:cs="Times New Roman"/>
          <w:color w:val="000000" w:themeColor="text1"/>
          <w:sz w:val="24"/>
          <w:szCs w:val="24"/>
        </w:rPr>
        <w:t xml:space="preserve">ajdują się dwa pola </w:t>
      </w:r>
      <w:proofErr w:type="spellStart"/>
      <w:r>
        <w:rPr>
          <w:rFonts w:ascii="Times New Roman" w:hAnsi="Times New Roman" w:cs="Times New Roman"/>
          <w:color w:val="000000" w:themeColor="text1"/>
          <w:sz w:val="24"/>
          <w:szCs w:val="24"/>
        </w:rPr>
        <w:t>drag&amp;drop</w:t>
      </w:r>
      <w:proofErr w:type="spellEnd"/>
      <w:r>
        <w:rPr>
          <w:rFonts w:ascii="Times New Roman" w:hAnsi="Times New Roman" w:cs="Times New Roman"/>
          <w:color w:val="000000" w:themeColor="text1"/>
          <w:sz w:val="24"/>
          <w:szCs w:val="24"/>
        </w:rPr>
        <w:t xml:space="preserve"> (</w:t>
      </w:r>
      <w:r w:rsidRPr="000C3593">
        <w:rPr>
          <w:rFonts w:ascii="Times New Roman" w:hAnsi="Times New Roman" w:cs="Times New Roman"/>
          <w:color w:val="000000" w:themeColor="text1"/>
          <w:sz w:val="24"/>
          <w:szCs w:val="24"/>
        </w:rPr>
        <w:t xml:space="preserve">„przeciągnij” i „upuść”) służące do dodawania plików. </w:t>
      </w:r>
    </w:p>
    <w:p w14:paraId="77D2CC34"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 xml:space="preserve">Wykonawca dodaje wybrany z dysku i uprzednio podpisany „Formularz oferty”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pierwszym polu (Wypełniony formularz oferty”). W kolejnym polu (Załączniki i inne dokumenty przedstawione w ofercie przez  Wykonawcę”) Wykonawca dodaje pozostałe pliki stanowiące ofertę lub składane wraz z ofertą.</w:t>
      </w:r>
    </w:p>
    <w:p w14:paraId="6CF0E9C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 xml:space="preserve">Jeżeli wraz z ofertą składane są dokumenty zawierające tajemnicę przedsiębiorstwa Wykonawca, w celu utrzymania w poufności tych informacji, przekazuje je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 Załączniki i inne dokumenty przedstawione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ofercie przez Wykonawcę”.</w:t>
      </w:r>
    </w:p>
    <w:p w14:paraId="7145D0CF" w14:textId="77777777" w:rsidR="00D65B24" w:rsidRPr="000C3593"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b/>
          <w:bCs/>
          <w:color w:val="000000" w:themeColor="text1"/>
          <w:sz w:val="24"/>
          <w:szCs w:val="24"/>
        </w:rPr>
        <w:t>Formularz ofertowy</w:t>
      </w:r>
      <w:r w:rsidRPr="000C3593">
        <w:rPr>
          <w:rFonts w:ascii="Times New Roman" w:hAnsi="Times New Roman" w:cs="Times New Roman"/>
          <w:color w:val="000000" w:themeColor="text1"/>
          <w:sz w:val="24"/>
          <w:szCs w:val="24"/>
        </w:rPr>
        <w:t xml:space="preserve"> podpisuje się kwalifikowanym podpisem elektronicznym, podpisem zaufanym lub podpisem osobistym. </w:t>
      </w:r>
      <w:r w:rsidRPr="000C3593">
        <w:rPr>
          <w:rFonts w:ascii="Times New Roman" w:hAnsi="Times New Roman" w:cs="Times New Roman"/>
          <w:color w:val="000000" w:themeColor="text1"/>
          <w:sz w:val="24"/>
          <w:szCs w:val="24"/>
          <w:u w:val="single"/>
        </w:rPr>
        <w:t>Rekomendowanym wariantem podpisu jest typ wewnętrzny</w:t>
      </w:r>
      <w:r w:rsidRPr="000C3593">
        <w:rPr>
          <w:rFonts w:ascii="Times New Roman" w:hAnsi="Times New Roman" w:cs="Times New Roman"/>
          <w:color w:val="000000" w:themeColor="text1"/>
          <w:sz w:val="24"/>
          <w:szCs w:val="24"/>
        </w:rPr>
        <w:t xml:space="preserve">. Podpis formularza ofertowego </w:t>
      </w:r>
      <w:r w:rsidRPr="000C3593">
        <w:rPr>
          <w:rFonts w:ascii="Times New Roman" w:hAnsi="Times New Roman" w:cs="Times New Roman"/>
          <w:color w:val="000000" w:themeColor="text1"/>
          <w:sz w:val="24"/>
          <w:szCs w:val="24"/>
          <w:u w:val="single"/>
        </w:rPr>
        <w:t>wariantem podpisu w typie zewnętrznym  również jest możliwy</w:t>
      </w:r>
      <w:r w:rsidRPr="000C3593">
        <w:rPr>
          <w:rFonts w:ascii="Times New Roman" w:hAnsi="Times New Roman" w:cs="Times New Roman"/>
          <w:color w:val="000000" w:themeColor="text1"/>
          <w:sz w:val="24"/>
          <w:szCs w:val="24"/>
        </w:rPr>
        <w:t xml:space="preserve">, tylko  w tym przypadku, powstały oddzielny plik podpisu dla tego </w:t>
      </w:r>
      <w:r w:rsidRPr="000C3593">
        <w:rPr>
          <w:rFonts w:ascii="Times New Roman" w:hAnsi="Times New Roman" w:cs="Times New Roman"/>
          <w:color w:val="000000" w:themeColor="text1"/>
          <w:sz w:val="24"/>
          <w:szCs w:val="24"/>
        </w:rPr>
        <w:lastRenderedPageBreak/>
        <w:t xml:space="preserve">formularza należy załączyć w polu „ Załączniki i inne dokumenty przedstawione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ofercie przez Wykonawcę”.</w:t>
      </w:r>
    </w:p>
    <w:p w14:paraId="1E687ABB" w14:textId="77777777" w:rsidR="00D65B24" w:rsidRDefault="00D65B24" w:rsidP="00D65B24">
      <w:pPr>
        <w:pStyle w:val="Akapitzlist"/>
        <w:autoSpaceDE w:val="0"/>
        <w:autoSpaceDN w:val="0"/>
        <w:adjustRightInd w:val="0"/>
        <w:spacing w:after="0" w:line="240" w:lineRule="auto"/>
        <w:ind w:left="644"/>
        <w:jc w:val="both"/>
        <w:rPr>
          <w:rFonts w:ascii="Times New Roman" w:hAnsi="Times New Roman" w:cs="Times New Roman"/>
          <w:color w:val="000000" w:themeColor="text1"/>
          <w:sz w:val="24"/>
          <w:szCs w:val="24"/>
          <w:u w:val="single"/>
        </w:rPr>
      </w:pPr>
      <w:r>
        <w:rPr>
          <w:rFonts w:ascii="Times New Roman" w:hAnsi="Times New Roman" w:cs="Times New Roman"/>
          <w:b/>
          <w:bCs/>
          <w:color w:val="000000" w:themeColor="text1"/>
          <w:sz w:val="24"/>
          <w:szCs w:val="24"/>
        </w:rPr>
        <w:t xml:space="preserve">Pozostałe dokumenty </w:t>
      </w:r>
      <w:r>
        <w:rPr>
          <w:rFonts w:ascii="Times New Roman" w:hAnsi="Times New Roman" w:cs="Times New Roman"/>
          <w:color w:val="000000" w:themeColor="text1"/>
          <w:sz w:val="24"/>
          <w:szCs w:val="24"/>
        </w:rPr>
        <w:t xml:space="preserve">wchodzące w skład oferty lub składane wraz z ofertą, które są zgodne z ustawą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r>
        <w:rPr>
          <w:rFonts w:ascii="Times New Roman" w:hAnsi="Times New Roman" w:cs="Times New Roman"/>
          <w:color w:val="000000" w:themeColor="text1"/>
          <w:sz w:val="24"/>
          <w:szCs w:val="24"/>
          <w:u w:val="single"/>
        </w:rPr>
        <w:t>zewnętrznego</w:t>
      </w:r>
      <w:r>
        <w:rPr>
          <w:rFonts w:ascii="Times New Roman" w:hAnsi="Times New Roman" w:cs="Times New Roman"/>
          <w:color w:val="000000" w:themeColor="text1"/>
          <w:sz w:val="24"/>
          <w:szCs w:val="24"/>
        </w:rPr>
        <w:t xml:space="preserve"> lub </w:t>
      </w:r>
      <w:r>
        <w:rPr>
          <w:rFonts w:ascii="Times New Roman" w:hAnsi="Times New Roman" w:cs="Times New Roman"/>
          <w:color w:val="000000" w:themeColor="text1"/>
          <w:sz w:val="24"/>
          <w:szCs w:val="24"/>
          <w:u w:val="single"/>
        </w:rPr>
        <w:t>wewnętrznego</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9391035" w14:textId="77777777" w:rsidR="00D65B24" w:rsidRDefault="00D65B24" w:rsidP="00D65B24">
      <w:pPr>
        <w:pStyle w:val="Akapitzlist"/>
        <w:autoSpaceDE w:val="0"/>
        <w:autoSpaceDN w:val="0"/>
        <w:adjustRightInd w:val="0"/>
        <w:spacing w:after="0" w:line="240" w:lineRule="auto"/>
        <w:ind w:left="64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D2F848B"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2FC8051"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Oferta może być złożona tylko do upływu terminu składania ofert.</w:t>
      </w:r>
    </w:p>
    <w:p w14:paraId="5BD389A0"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przed upływem terminu składania ofert wycofać ofertę. Wykonawca wycofuje ofertę w zakładce „ Oferty/wnioski” używając przycisku „Wycofaj ofertę”.</w:t>
      </w:r>
    </w:p>
    <w:p w14:paraId="5D53B609" w14:textId="77777777" w:rsidR="00D65B24" w:rsidRPr="00010E9D"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Maksymalny łączny rozmiar plików stanowiących ofertę lub składanych wraz z ofertą to 250 MB. </w:t>
      </w:r>
    </w:p>
    <w:p w14:paraId="6F7B5B39" w14:textId="77777777" w:rsidR="00D65B24" w:rsidRPr="00010E9D"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 xml:space="preserve"> Do oferty należy dołączyć oświadczenie o niepodleganiu wykluczeniu, spełnianiu warunków udziału w postępowaniu, w zakresie wskazanym w </w:t>
      </w:r>
      <w:proofErr w:type="spellStart"/>
      <w:r w:rsidRPr="00010E9D">
        <w:rPr>
          <w:rFonts w:ascii="Times New Roman" w:hAnsi="Times New Roman" w:cs="Times New Roman"/>
          <w:color w:val="000000" w:themeColor="text1"/>
          <w:sz w:val="24"/>
          <w:szCs w:val="24"/>
        </w:rPr>
        <w:t>swz</w:t>
      </w:r>
      <w:proofErr w:type="spellEnd"/>
      <w:r w:rsidRPr="00010E9D">
        <w:rPr>
          <w:rFonts w:ascii="Times New Roman" w:hAnsi="Times New Roman" w:cs="Times New Roman"/>
          <w:color w:val="000000" w:themeColor="text1"/>
          <w:sz w:val="24"/>
          <w:szCs w:val="24"/>
        </w:rPr>
        <w:t xml:space="preserve">, w formie elektronicznej lub w postaci elektronicznej opatrzonej podpisem zaufanym lub podpisem osobistym, a następnie zaszyfrować wraz z plikami stanowiącymi ofertę. </w:t>
      </w:r>
    </w:p>
    <w:p w14:paraId="6A677F62" w14:textId="77777777" w:rsidR="00D65B24" w:rsidRPr="000C3593"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Pełnomocnictwo do złożenia oferty musi być złożone w oryginale w takiej samej formie, jak składana oferta (</w:t>
      </w:r>
      <w:proofErr w:type="spellStart"/>
      <w:r w:rsidRPr="00010E9D">
        <w:rPr>
          <w:rFonts w:ascii="Times New Roman" w:hAnsi="Times New Roman" w:cs="Times New Roman"/>
          <w:color w:val="000000" w:themeColor="text1"/>
          <w:sz w:val="24"/>
          <w:szCs w:val="24"/>
        </w:rPr>
        <w:t>t.j</w:t>
      </w:r>
      <w:proofErr w:type="spellEnd"/>
      <w:r w:rsidRPr="00010E9D">
        <w:rPr>
          <w:rFonts w:ascii="Times New Roman" w:hAnsi="Times New Roman" w:cs="Times New Roman"/>
          <w:color w:val="000000" w:themeColor="text1"/>
          <w:sz w:val="24"/>
          <w:szCs w:val="24"/>
        </w:rPr>
        <w:t xml:space="preserve">. w formie elektronicznej lub postaci elektronicznej opatrzonej profilem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z 2022 poz. 1799 ze zm.), które to poświadczenie notariusz opatruje kwalifikowanym podpisem </w:t>
      </w:r>
      <w:r w:rsidRPr="000C3593">
        <w:rPr>
          <w:rFonts w:ascii="Times New Roman" w:hAnsi="Times New Roman" w:cs="Times New Roman"/>
          <w:color w:val="000000" w:themeColor="text1"/>
          <w:sz w:val="24"/>
          <w:szCs w:val="24"/>
        </w:rPr>
        <w:t>elektronicznym, bądź też poprzez opatrzenie skanu pełnomocnictwa sporządzonego uprzednio w formie pisemnej kwalifikowanym podpisem, profilem zaufanym lub podpisem osobistym mocodawcy. Elektroniczna kopia pełnomocnictwa nie może być uwierzytelniona przez upełnomocnionego.</w:t>
      </w:r>
    </w:p>
    <w:p w14:paraId="401CA6B3" w14:textId="77777777" w:rsidR="00D65B24" w:rsidRPr="00D85862" w:rsidRDefault="00D65B24" w:rsidP="00D92815">
      <w:pPr>
        <w:autoSpaceDE w:val="0"/>
        <w:autoSpaceDN w:val="0"/>
        <w:adjustRightInd w:val="0"/>
        <w:spacing w:after="0" w:line="240" w:lineRule="auto"/>
        <w:rPr>
          <w:rFonts w:ascii="Times New Roman" w:hAnsi="Times New Roman" w:cs="Times New Roman"/>
          <w:b/>
          <w:bCs/>
          <w:color w:val="000000" w:themeColor="text1"/>
          <w:sz w:val="24"/>
          <w:szCs w:val="24"/>
        </w:rPr>
      </w:pPr>
    </w:p>
    <w:p w14:paraId="7832D9DE" w14:textId="77777777" w:rsidR="00D94C53" w:rsidRPr="00D85862" w:rsidRDefault="000D1A84"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4903A7" w:rsidRPr="00D85862">
        <w:rPr>
          <w:rFonts w:ascii="Times New Roman" w:hAnsi="Times New Roman" w:cs="Times New Roman"/>
          <w:b/>
          <w:bCs/>
          <w:color w:val="000000" w:themeColor="text1"/>
          <w:sz w:val="24"/>
          <w:szCs w:val="24"/>
        </w:rPr>
        <w:t>X</w:t>
      </w:r>
      <w:r w:rsidR="006C7F8E" w:rsidRPr="00D85862">
        <w:rPr>
          <w:rFonts w:ascii="Times New Roman" w:hAnsi="Times New Roman" w:cs="Times New Roman"/>
          <w:b/>
          <w:bCs/>
          <w:color w:val="000000" w:themeColor="text1"/>
          <w:sz w:val="24"/>
          <w:szCs w:val="24"/>
        </w:rPr>
        <w:t xml:space="preserve"> </w:t>
      </w:r>
      <w:r w:rsidR="004903A7" w:rsidRPr="00D85862">
        <w:rPr>
          <w:rFonts w:ascii="Times New Roman" w:hAnsi="Times New Roman" w:cs="Times New Roman"/>
          <w:b/>
          <w:bCs/>
          <w:color w:val="000000" w:themeColor="text1"/>
          <w:sz w:val="24"/>
          <w:szCs w:val="24"/>
        </w:rPr>
        <w:t>Sposób oraz termin składania ofert</w:t>
      </w:r>
    </w:p>
    <w:p w14:paraId="36441C34"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składa ofertę w postępowaniu, za pomocą Platformy e-Zamówienia dostępniej pod adresem: </w:t>
      </w:r>
      <w:hyperlink r:id="rId13" w:history="1">
        <w:r>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w:t>
      </w:r>
    </w:p>
    <w:p w14:paraId="6DFAC09E" w14:textId="77173E13"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Ofertę należy złożyć </w:t>
      </w:r>
      <w:r>
        <w:rPr>
          <w:rFonts w:ascii="Times New Roman" w:hAnsi="Times New Roman" w:cs="Times New Roman"/>
          <w:bCs/>
          <w:color w:val="000000" w:themeColor="text1"/>
          <w:sz w:val="24"/>
          <w:szCs w:val="24"/>
        </w:rPr>
        <w:t xml:space="preserve">do </w:t>
      </w:r>
      <w:r w:rsidRPr="00010E9D">
        <w:rPr>
          <w:rFonts w:ascii="Times New Roman" w:hAnsi="Times New Roman" w:cs="Times New Roman"/>
          <w:bCs/>
          <w:color w:val="000000" w:themeColor="text1"/>
          <w:sz w:val="24"/>
          <w:szCs w:val="24"/>
        </w:rPr>
        <w:t xml:space="preserve">dnia </w:t>
      </w:r>
      <w:r w:rsidR="007743DE" w:rsidRPr="007743DE">
        <w:rPr>
          <w:rFonts w:ascii="Times New Roman" w:hAnsi="Times New Roman" w:cs="Times New Roman"/>
          <w:b/>
          <w:color w:val="000000" w:themeColor="text1"/>
          <w:sz w:val="24"/>
          <w:szCs w:val="24"/>
        </w:rPr>
        <w:t>1</w:t>
      </w:r>
      <w:r w:rsidR="00BD7575">
        <w:rPr>
          <w:rFonts w:ascii="Times New Roman" w:hAnsi="Times New Roman" w:cs="Times New Roman"/>
          <w:b/>
          <w:color w:val="000000" w:themeColor="text1"/>
          <w:sz w:val="24"/>
          <w:szCs w:val="24"/>
        </w:rPr>
        <w:t>4</w:t>
      </w:r>
      <w:r w:rsidRPr="007743DE">
        <w:rPr>
          <w:rFonts w:ascii="Times New Roman" w:hAnsi="Times New Roman" w:cs="Times New Roman"/>
          <w:b/>
          <w:color w:val="000000" w:themeColor="text1"/>
          <w:sz w:val="24"/>
          <w:szCs w:val="24"/>
        </w:rPr>
        <w:t>.</w:t>
      </w:r>
      <w:r w:rsidR="007743DE">
        <w:rPr>
          <w:rFonts w:ascii="Times New Roman" w:hAnsi="Times New Roman" w:cs="Times New Roman"/>
          <w:b/>
          <w:bCs/>
          <w:color w:val="000000" w:themeColor="text1"/>
          <w:sz w:val="24"/>
          <w:szCs w:val="24"/>
        </w:rPr>
        <w:t>12</w:t>
      </w:r>
      <w:r w:rsidRPr="00010E9D">
        <w:rPr>
          <w:rFonts w:ascii="Times New Roman" w:hAnsi="Times New Roman" w:cs="Times New Roman"/>
          <w:b/>
          <w:bCs/>
          <w:color w:val="000000" w:themeColor="text1"/>
          <w:sz w:val="24"/>
          <w:szCs w:val="24"/>
        </w:rPr>
        <w:t>.2023 r. do godz. 10.00</w:t>
      </w:r>
      <w:r>
        <w:rPr>
          <w:rFonts w:ascii="Times New Roman" w:hAnsi="Times New Roman" w:cs="Times New Roman"/>
          <w:b/>
          <w:bCs/>
          <w:color w:val="000000" w:themeColor="text1"/>
          <w:sz w:val="24"/>
          <w:szCs w:val="24"/>
        </w:rPr>
        <w:t>.</w:t>
      </w:r>
    </w:p>
    <w:p w14:paraId="47BC6369"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Of</w:t>
      </w:r>
      <w:r>
        <w:rPr>
          <w:rFonts w:ascii="Times New Roman" w:hAnsi="Times New Roman" w:cs="Times New Roman"/>
          <w:color w:val="000000" w:themeColor="text1"/>
          <w:sz w:val="24"/>
          <w:szCs w:val="24"/>
        </w:rPr>
        <w:t>ertę należy sporządzić w języku polskim.</w:t>
      </w:r>
    </w:p>
    <w:p w14:paraId="213E9048"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 oferty należy dołączyć wszystkie wymagane w SWZ dokumenty.</w:t>
      </w:r>
    </w:p>
    <w:p w14:paraId="7831EB86"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złożyć tylko jedną ofertę.</w:t>
      </w:r>
    </w:p>
    <w:p w14:paraId="2E257DEC"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Zamawiający odrzuci ofertę złożoną po terminie składania ofert.</w:t>
      </w:r>
    </w:p>
    <w:p w14:paraId="6F5CA584"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przed upływem terminu składania ofert wycofać ofertę. Wykonawca wycofuje ofertę w zakładce „Oferty/wnioski” używając przycisku „Wycofaj ofertę”.</w:t>
      </w:r>
    </w:p>
    <w:p w14:paraId="0634642C" w14:textId="77777777" w:rsidR="00DE604D" w:rsidRPr="00D85862" w:rsidRDefault="00DE604D" w:rsidP="00D94C53">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3F7B81A0" w14:textId="77777777" w:rsidR="00D94C53" w:rsidRPr="00D85862" w:rsidRDefault="004903A7" w:rsidP="006B3ADD">
      <w:pPr>
        <w:autoSpaceDE w:val="0"/>
        <w:autoSpaceDN w:val="0"/>
        <w:adjustRightInd w:val="0"/>
        <w:spacing w:after="0" w:line="240" w:lineRule="auto"/>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 xml:space="preserve">XXI </w:t>
      </w:r>
      <w:r w:rsidR="001F733F" w:rsidRPr="00D85862">
        <w:rPr>
          <w:rFonts w:ascii="Times New Roman" w:hAnsi="Times New Roman" w:cs="Times New Roman"/>
          <w:b/>
          <w:color w:val="000000" w:themeColor="text1"/>
          <w:sz w:val="24"/>
          <w:szCs w:val="24"/>
        </w:rPr>
        <w:t>Termin otwarcia ofert</w:t>
      </w:r>
    </w:p>
    <w:p w14:paraId="11EEE853" w14:textId="586CF4CA" w:rsidR="00960C66" w:rsidRPr="00010E9D" w:rsidRDefault="00960C66" w:rsidP="00960C66">
      <w:pPr>
        <w:pStyle w:val="Akapitzlist"/>
        <w:numPr>
          <w:ilvl w:val="0"/>
          <w:numId w:val="34"/>
        </w:numPr>
        <w:autoSpaceDE w:val="0"/>
        <w:autoSpaceDN w:val="0"/>
        <w:adjustRightInd w:val="0"/>
        <w:spacing w:after="0" w:line="240" w:lineRule="auto"/>
        <w:rPr>
          <w:rFonts w:ascii="Times New Roman" w:hAnsi="Times New Roman" w:cs="Times New Roman"/>
          <w:b/>
          <w:bCs/>
          <w:color w:val="000000" w:themeColor="text1"/>
          <w:sz w:val="24"/>
          <w:szCs w:val="24"/>
        </w:rPr>
      </w:pPr>
      <w:r w:rsidRPr="00466E12">
        <w:rPr>
          <w:rFonts w:ascii="Times New Roman" w:hAnsi="Times New Roman" w:cs="Times New Roman"/>
          <w:color w:val="000000" w:themeColor="text1"/>
          <w:sz w:val="24"/>
          <w:szCs w:val="24"/>
        </w:rPr>
        <w:t xml:space="preserve">Otwarcie ofert nastąpi w </w:t>
      </w:r>
      <w:r w:rsidRPr="00021EEC">
        <w:rPr>
          <w:rFonts w:ascii="Times New Roman" w:hAnsi="Times New Roman" w:cs="Times New Roman"/>
          <w:color w:val="000000" w:themeColor="text1"/>
          <w:sz w:val="24"/>
          <w:szCs w:val="24"/>
        </w:rPr>
        <w:t>dniu</w:t>
      </w:r>
      <w:r w:rsidRPr="00021EEC">
        <w:rPr>
          <w:rFonts w:ascii="Times New Roman" w:hAnsi="Times New Roman" w:cs="Times New Roman"/>
          <w:b/>
          <w:color w:val="000000" w:themeColor="text1"/>
          <w:sz w:val="24"/>
          <w:szCs w:val="24"/>
        </w:rPr>
        <w:t xml:space="preserve"> </w:t>
      </w:r>
      <w:r w:rsidR="007743DE">
        <w:rPr>
          <w:rFonts w:ascii="Times New Roman" w:hAnsi="Times New Roman" w:cs="Times New Roman"/>
          <w:b/>
          <w:color w:val="000000" w:themeColor="text1"/>
          <w:sz w:val="24"/>
          <w:szCs w:val="24"/>
        </w:rPr>
        <w:t>1</w:t>
      </w:r>
      <w:r w:rsidR="00BD7575">
        <w:rPr>
          <w:rFonts w:ascii="Times New Roman" w:hAnsi="Times New Roman" w:cs="Times New Roman"/>
          <w:b/>
          <w:color w:val="000000" w:themeColor="text1"/>
          <w:sz w:val="24"/>
          <w:szCs w:val="24"/>
        </w:rPr>
        <w:t>4</w:t>
      </w:r>
      <w:r w:rsidR="007743DE">
        <w:rPr>
          <w:rFonts w:ascii="Times New Roman" w:hAnsi="Times New Roman" w:cs="Times New Roman"/>
          <w:b/>
          <w:color w:val="000000" w:themeColor="text1"/>
          <w:sz w:val="24"/>
          <w:szCs w:val="24"/>
        </w:rPr>
        <w:t>.12</w:t>
      </w:r>
      <w:r w:rsidRPr="00021EEC">
        <w:rPr>
          <w:rFonts w:ascii="Times New Roman" w:hAnsi="Times New Roman" w:cs="Times New Roman"/>
          <w:b/>
          <w:bCs/>
          <w:color w:val="000000" w:themeColor="text1"/>
          <w:sz w:val="24"/>
          <w:szCs w:val="24"/>
        </w:rPr>
        <w:t>.2023</w:t>
      </w:r>
      <w:r w:rsidRPr="00010E9D">
        <w:rPr>
          <w:rFonts w:ascii="Times New Roman" w:hAnsi="Times New Roman" w:cs="Times New Roman"/>
          <w:b/>
          <w:bCs/>
          <w:color w:val="000000" w:themeColor="text1"/>
          <w:sz w:val="24"/>
          <w:szCs w:val="24"/>
        </w:rPr>
        <w:t xml:space="preserve"> r</w:t>
      </w:r>
      <w:r w:rsidRPr="00010E9D">
        <w:rPr>
          <w:rFonts w:ascii="Times New Roman" w:hAnsi="Times New Roman" w:cs="Times New Roman"/>
          <w:b/>
          <w:color w:val="000000" w:themeColor="text1"/>
          <w:sz w:val="24"/>
          <w:szCs w:val="24"/>
        </w:rPr>
        <w:t xml:space="preserve">. </w:t>
      </w:r>
      <w:r w:rsidRPr="00010E9D">
        <w:rPr>
          <w:rFonts w:ascii="Times New Roman" w:hAnsi="Times New Roman" w:cs="Times New Roman"/>
          <w:b/>
          <w:bCs/>
          <w:color w:val="000000" w:themeColor="text1"/>
          <w:sz w:val="24"/>
          <w:szCs w:val="24"/>
        </w:rPr>
        <w:t>o godz. 1</w:t>
      </w:r>
      <w:r w:rsidR="00BD7575">
        <w:rPr>
          <w:rFonts w:ascii="Times New Roman" w:hAnsi="Times New Roman" w:cs="Times New Roman"/>
          <w:b/>
          <w:bCs/>
          <w:color w:val="000000" w:themeColor="text1"/>
          <w:sz w:val="24"/>
          <w:szCs w:val="24"/>
        </w:rPr>
        <w:t>0:30</w:t>
      </w:r>
      <w:r>
        <w:rPr>
          <w:rFonts w:ascii="Times New Roman" w:hAnsi="Times New Roman" w:cs="Times New Roman"/>
          <w:b/>
          <w:bCs/>
          <w:color w:val="000000" w:themeColor="text1"/>
          <w:sz w:val="24"/>
          <w:szCs w:val="24"/>
        </w:rPr>
        <w:t>.</w:t>
      </w:r>
    </w:p>
    <w:p w14:paraId="15536B8E"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Zamawiający, najpóźniej przed otwarciem ofert, udostępnia na stronie internetowej prowadzonego postępowania informację o kwocie, jaką zamierza przeznaczyć na sfinansowanie zamówienia. </w:t>
      </w:r>
    </w:p>
    <w:p w14:paraId="3C51F14A"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Otwarcie ofert następuje poprzez użycie mechanizmu do odszyfrowywania ofert dostępnego po zalogowaniu w zakładce „Oferty/wnioski”. </w:t>
      </w:r>
    </w:p>
    <w:p w14:paraId="2EA28165"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W przypadku wystąpienia awarii systemu teleinformatycznego, która spowoduje brak możliwości otwarcia ofert w terminie określonym przez Zamawiającego, otwarcie ofert nastąpi niezwłocznie po usunięciu awarii.</w:t>
      </w:r>
    </w:p>
    <w:p w14:paraId="2B4ACD8B"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Zamawiający poinformuje o zmianie terminu otwarcia ofert na stronie internetowej prowadzonego postępowania.</w:t>
      </w:r>
    </w:p>
    <w:p w14:paraId="6FBC1CC5"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Niezwłocznie po otwarciu ofert Zamawiający udostępni na stronie internetowej prowadzonego postępowania informacje o:</w:t>
      </w:r>
    </w:p>
    <w:p w14:paraId="1EA89227" w14:textId="77777777" w:rsidR="00960C66" w:rsidRDefault="00960C66" w:rsidP="00960C66">
      <w:pPr>
        <w:autoSpaceDE w:val="0"/>
        <w:autoSpaceDN w:val="0"/>
        <w:adjustRightInd w:val="0"/>
        <w:spacing w:after="0" w:line="240"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nazwach albo imionach i nazwiskach oraz siedzibach lub miejscach prowadzonej działalności gospodarczej albo miejscach zamieszkania wykonawców, których oferty zostały otwarte; </w:t>
      </w:r>
    </w:p>
    <w:p w14:paraId="43FB9AE4" w14:textId="77777777" w:rsidR="00960C66" w:rsidRDefault="00960C66" w:rsidP="00960C66">
      <w:pPr>
        <w:autoSpaceDE w:val="0"/>
        <w:autoSpaceDN w:val="0"/>
        <w:adjustRightInd w:val="0"/>
        <w:spacing w:after="0" w:line="240"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cenach lub kosztach zawartych w ofertach.</w:t>
      </w:r>
    </w:p>
    <w:p w14:paraId="2671E390" w14:textId="77777777" w:rsidR="00960C66" w:rsidRDefault="00960C66" w:rsidP="00960C66"/>
    <w:p w14:paraId="150ED4F2" w14:textId="77777777" w:rsidR="006B3ADD" w:rsidRPr="00D85862" w:rsidRDefault="001F733F"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 xml:space="preserve">XXII </w:t>
      </w:r>
      <w:r w:rsidR="006F0651" w:rsidRPr="00D85862">
        <w:rPr>
          <w:rFonts w:ascii="Times New Roman" w:hAnsi="Times New Roman" w:cs="Times New Roman"/>
          <w:b/>
          <w:bCs/>
          <w:color w:val="000000" w:themeColor="text1"/>
          <w:sz w:val="24"/>
          <w:szCs w:val="24"/>
        </w:rPr>
        <w:t>Sposób obliczenia ceny</w:t>
      </w:r>
    </w:p>
    <w:p w14:paraId="750BF877" w14:textId="0EE0F3BA" w:rsidR="006B3ADD" w:rsidRPr="00D85862" w:rsidRDefault="006B3ADD"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Wykonawca dokona wyceny przedmiotu zamówienia na podstawie </w:t>
      </w:r>
      <w:r w:rsidR="00210EF6">
        <w:rPr>
          <w:rFonts w:ascii="Times New Roman" w:hAnsi="Times New Roman" w:cs="Times New Roman"/>
          <w:color w:val="000000" w:themeColor="text1"/>
          <w:sz w:val="24"/>
          <w:szCs w:val="24"/>
        </w:rPr>
        <w:t>o</w:t>
      </w:r>
      <w:r w:rsidRPr="00D85862">
        <w:rPr>
          <w:rFonts w:ascii="Times New Roman" w:hAnsi="Times New Roman" w:cs="Times New Roman"/>
          <w:color w:val="000000" w:themeColor="text1"/>
          <w:sz w:val="24"/>
          <w:szCs w:val="24"/>
        </w:rPr>
        <w:t>pisu przedmiotu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zamówienia. Wykonawca dokonuje całościowej wyceny przedmiotu zamówienia na </w:t>
      </w:r>
      <w:r w:rsidR="00210EF6">
        <w:rPr>
          <w:rFonts w:ascii="Times New Roman" w:hAnsi="Times New Roman" w:cs="Times New Roman"/>
          <w:color w:val="000000" w:themeColor="text1"/>
          <w:sz w:val="24"/>
          <w:szCs w:val="24"/>
        </w:rPr>
        <w:t xml:space="preserve">dostawę </w:t>
      </w:r>
      <w:proofErr w:type="spellStart"/>
      <w:r w:rsidR="002559BC">
        <w:rPr>
          <w:rFonts w:ascii="Times New Roman" w:hAnsi="Times New Roman" w:cs="Times New Roman"/>
          <w:color w:val="000000" w:themeColor="text1"/>
          <w:sz w:val="24"/>
          <w:szCs w:val="24"/>
        </w:rPr>
        <w:t>eko</w:t>
      </w:r>
      <w:proofErr w:type="spellEnd"/>
      <w:r w:rsidR="002559BC">
        <w:rPr>
          <w:rFonts w:ascii="Times New Roman" w:hAnsi="Times New Roman" w:cs="Times New Roman"/>
          <w:color w:val="000000" w:themeColor="text1"/>
          <w:sz w:val="24"/>
          <w:szCs w:val="24"/>
        </w:rPr>
        <w:t>-groszku, miału węglowego oraz węgla kamiennego (asortyment orzech)</w:t>
      </w:r>
      <w:r w:rsidR="00210EF6">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na własną odpowiedzialność i ryzyko.</w:t>
      </w:r>
    </w:p>
    <w:p w14:paraId="6747E20B" w14:textId="2F6B975B" w:rsidR="006B3ADD" w:rsidRPr="00D85862" w:rsidRDefault="006B3ADD"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Cena całkowita przedstawiona w formularzu Oferty uwzględniać wszystkie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koszty związane </w:t>
      </w:r>
      <w:r w:rsidR="006F0651"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wykonaniem przedmiotu zamówienia.</w:t>
      </w:r>
    </w:p>
    <w:p w14:paraId="6B8761D6" w14:textId="5610FB2F" w:rsidR="006B3ADD" w:rsidRPr="00D85862" w:rsidRDefault="00210EF6"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6B3ADD" w:rsidRPr="00D85862">
        <w:rPr>
          <w:rFonts w:ascii="Times New Roman" w:hAnsi="Times New Roman" w:cs="Times New Roman"/>
          <w:color w:val="000000" w:themeColor="text1"/>
          <w:sz w:val="24"/>
          <w:szCs w:val="24"/>
        </w:rPr>
        <w:t xml:space="preserve"> Cena ofertowa jest ceną ryczałtową.</w:t>
      </w:r>
    </w:p>
    <w:p w14:paraId="43C13F6F" w14:textId="48A63581"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6B3ADD" w:rsidRPr="00D85862">
        <w:rPr>
          <w:rFonts w:ascii="Times New Roman" w:hAnsi="Times New Roman" w:cs="Times New Roman"/>
          <w:color w:val="000000" w:themeColor="text1"/>
          <w:sz w:val="24"/>
          <w:szCs w:val="24"/>
        </w:rPr>
        <w:t>. Cena określona przez Wykonawcę w ofercie n</w:t>
      </w:r>
      <w:r w:rsidR="00C701EE" w:rsidRPr="00D85862">
        <w:rPr>
          <w:rFonts w:ascii="Times New Roman" w:hAnsi="Times New Roman" w:cs="Times New Roman"/>
          <w:color w:val="000000" w:themeColor="text1"/>
          <w:sz w:val="24"/>
          <w:szCs w:val="24"/>
        </w:rPr>
        <w:t>ie podlega zmianie, z wyjątkiem o</w:t>
      </w:r>
      <w:r w:rsidR="006B3ADD" w:rsidRPr="00D85862">
        <w:rPr>
          <w:rFonts w:ascii="Times New Roman" w:hAnsi="Times New Roman" w:cs="Times New Roman"/>
          <w:color w:val="000000" w:themeColor="text1"/>
          <w:sz w:val="24"/>
          <w:szCs w:val="24"/>
        </w:rPr>
        <w:t>dpowiednich</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zapisów w umowie.</w:t>
      </w:r>
    </w:p>
    <w:p w14:paraId="67AB665B" w14:textId="67212427"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6B3ADD" w:rsidRPr="00D85862">
        <w:rPr>
          <w:rFonts w:ascii="Times New Roman" w:hAnsi="Times New Roman" w:cs="Times New Roman"/>
          <w:color w:val="000000" w:themeColor="text1"/>
          <w:sz w:val="24"/>
          <w:szCs w:val="24"/>
        </w:rPr>
        <w:t xml:space="preserve">. Cena ofertowa musi uwzględniać wskaźnik inflacji oraz wszystkie </w:t>
      </w:r>
      <w:r>
        <w:rPr>
          <w:rFonts w:ascii="Times New Roman" w:hAnsi="Times New Roman" w:cs="Times New Roman"/>
          <w:color w:val="000000" w:themeColor="text1"/>
          <w:sz w:val="24"/>
          <w:szCs w:val="24"/>
        </w:rPr>
        <w:t xml:space="preserve">elementy </w:t>
      </w:r>
      <w:r w:rsidR="006B3ADD" w:rsidRPr="00D85862">
        <w:rPr>
          <w:rFonts w:ascii="Times New Roman" w:hAnsi="Times New Roman" w:cs="Times New Roman"/>
          <w:color w:val="000000" w:themeColor="text1"/>
          <w:sz w:val="24"/>
          <w:szCs w:val="24"/>
        </w:rPr>
        <w:t xml:space="preserve"> niezbędne do</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prawidłowego, zgodnego z obowiązującymi normami</w:t>
      </w:r>
      <w:r w:rsidR="00D02A76">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i wiedzą techniczną zrealizowania zadania.</w:t>
      </w:r>
    </w:p>
    <w:p w14:paraId="35829384" w14:textId="44D8020B"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6B3ADD" w:rsidRPr="00D85862">
        <w:rPr>
          <w:rFonts w:ascii="Times New Roman" w:hAnsi="Times New Roman" w:cs="Times New Roman"/>
          <w:color w:val="000000" w:themeColor="text1"/>
          <w:sz w:val="24"/>
          <w:szCs w:val="24"/>
        </w:rPr>
        <w:t>. Cena ofertowa musi uwzględniać opłaty wszystkich świadczeń na rzecz usługodawców</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należne podatki, itp.</w:t>
      </w:r>
    </w:p>
    <w:p w14:paraId="6D61FC5A" w14:textId="1A39659C" w:rsidR="006B3ADD" w:rsidRPr="00D85862" w:rsidRDefault="00210EF6"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6B3ADD" w:rsidRPr="00D85862">
        <w:rPr>
          <w:rFonts w:ascii="Times New Roman" w:hAnsi="Times New Roman" w:cs="Times New Roman"/>
          <w:color w:val="000000" w:themeColor="text1"/>
          <w:sz w:val="24"/>
          <w:szCs w:val="24"/>
        </w:rPr>
        <w:t>. Cena określona przez Wykonawcę powinna uwzględniać opusty, jakie Wykonawca oferuje.</w:t>
      </w:r>
    </w:p>
    <w:p w14:paraId="631AFAE2" w14:textId="2376981A" w:rsidR="006B3ADD" w:rsidRPr="00D85862" w:rsidRDefault="00210EF6"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6B3ADD" w:rsidRPr="00D85862">
        <w:rPr>
          <w:rFonts w:ascii="Times New Roman" w:hAnsi="Times New Roman" w:cs="Times New Roman"/>
          <w:color w:val="000000" w:themeColor="text1"/>
          <w:sz w:val="24"/>
          <w:szCs w:val="24"/>
        </w:rPr>
        <w:t>. Cena powinna być przedstawiona do dwóch miejsc po przecinku.</w:t>
      </w:r>
    </w:p>
    <w:p w14:paraId="1D17A96A" w14:textId="77777777" w:rsidR="00A218ED" w:rsidRPr="00D85862" w:rsidRDefault="00A218ED" w:rsidP="001110BC">
      <w:pPr>
        <w:autoSpaceDE w:val="0"/>
        <w:autoSpaceDN w:val="0"/>
        <w:adjustRightInd w:val="0"/>
        <w:spacing w:after="0" w:line="240" w:lineRule="auto"/>
        <w:rPr>
          <w:rFonts w:ascii="Times New Roman" w:hAnsi="Times New Roman" w:cs="Times New Roman"/>
          <w:b/>
          <w:bCs/>
          <w:color w:val="000000" w:themeColor="text1"/>
          <w:sz w:val="24"/>
          <w:szCs w:val="24"/>
        </w:rPr>
      </w:pPr>
    </w:p>
    <w:p w14:paraId="2FCAFDE8" w14:textId="3538C92E" w:rsidR="001110BC" w:rsidRDefault="00097B04" w:rsidP="001110BC">
      <w:pPr>
        <w:tabs>
          <w:tab w:val="left" w:pos="1276"/>
        </w:tabs>
        <w:spacing w:after="0" w:line="276"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B47A9">
        <w:rPr>
          <w:rFonts w:ascii="Times New Roman" w:hAnsi="Times New Roman" w:cs="Times New Roman"/>
          <w:b/>
          <w:bCs/>
          <w:color w:val="000000" w:themeColor="text1"/>
          <w:sz w:val="24"/>
          <w:szCs w:val="24"/>
        </w:rPr>
        <w:t>XI</w:t>
      </w:r>
      <w:r w:rsidRPr="00D85862">
        <w:rPr>
          <w:rFonts w:ascii="Times New Roman" w:hAnsi="Times New Roman" w:cs="Times New Roman"/>
          <w:b/>
          <w:bCs/>
          <w:color w:val="000000" w:themeColor="text1"/>
          <w:sz w:val="24"/>
          <w:szCs w:val="24"/>
        </w:rPr>
        <w:t>I</w:t>
      </w:r>
      <w:r w:rsidR="000D1A84" w:rsidRPr="00D85862">
        <w:rPr>
          <w:rFonts w:ascii="Times New Roman" w:hAnsi="Times New Roman" w:cs="Times New Roman"/>
          <w:b/>
          <w:bCs/>
          <w:color w:val="000000" w:themeColor="text1"/>
          <w:sz w:val="24"/>
          <w:szCs w:val="24"/>
        </w:rPr>
        <w:t xml:space="preserve">I </w:t>
      </w:r>
      <w:r w:rsidR="001110BC" w:rsidRPr="00D85862">
        <w:rPr>
          <w:rFonts w:ascii="Times New Roman" w:hAnsi="Times New Roman" w:cs="Times New Roman"/>
          <w:b/>
          <w:bCs/>
          <w:color w:val="000000" w:themeColor="text1"/>
          <w:sz w:val="24"/>
          <w:szCs w:val="24"/>
        </w:rPr>
        <w:t>Opis kryteriów oceny ofert wraz z podaniem wag tych kryteriów i sposobu oceny ofert.</w:t>
      </w:r>
    </w:p>
    <w:p w14:paraId="0BDF22DA" w14:textId="22F3B02C" w:rsidR="004F4D54" w:rsidRDefault="004F4D54" w:rsidP="004F4D54">
      <w:pPr>
        <w:jc w:val="both"/>
        <w:rPr>
          <w:rFonts w:ascii="Times New Roman" w:hAnsi="Times New Roman" w:cs="Times New Roman"/>
          <w:sz w:val="24"/>
          <w:szCs w:val="24"/>
        </w:rPr>
      </w:pPr>
      <w:r w:rsidRPr="00D04EAB">
        <w:rPr>
          <w:rFonts w:ascii="Times New Roman" w:hAnsi="Times New Roman" w:cs="Times New Roman"/>
          <w:sz w:val="24"/>
          <w:szCs w:val="24"/>
        </w:rPr>
        <w:t>Przy wyborze najkorzystniejszej oferty Zamawiający będzie się kierował następującymi kryteriami i ich wagami:</w:t>
      </w:r>
    </w:p>
    <w:p w14:paraId="79BA46B2" w14:textId="29EE0754" w:rsidR="00DE604D" w:rsidRPr="00D04EAB" w:rsidRDefault="000C65EE" w:rsidP="004F4D54">
      <w:pPr>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61"/>
        <w:gridCol w:w="1793"/>
      </w:tblGrid>
      <w:tr w:rsidR="004F4D54" w:rsidRPr="00D04EAB" w14:paraId="5D5D091E" w14:textId="77777777" w:rsidTr="00BD432C">
        <w:tc>
          <w:tcPr>
            <w:tcW w:w="7161" w:type="dxa"/>
            <w:tcBorders>
              <w:top w:val="single" w:sz="4" w:space="0" w:color="auto"/>
              <w:left w:val="single" w:sz="4" w:space="0" w:color="auto"/>
              <w:bottom w:val="single" w:sz="4" w:space="0" w:color="auto"/>
              <w:right w:val="single" w:sz="4" w:space="0" w:color="auto"/>
            </w:tcBorders>
            <w:hideMark/>
          </w:tcPr>
          <w:p w14:paraId="0A48AE42"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Nazwa kryterium:</w:t>
            </w:r>
          </w:p>
        </w:tc>
        <w:tc>
          <w:tcPr>
            <w:tcW w:w="1793" w:type="dxa"/>
            <w:tcBorders>
              <w:top w:val="single" w:sz="4" w:space="0" w:color="auto"/>
              <w:left w:val="single" w:sz="4" w:space="0" w:color="auto"/>
              <w:bottom w:val="single" w:sz="4" w:space="0" w:color="auto"/>
              <w:right w:val="single" w:sz="4" w:space="0" w:color="auto"/>
            </w:tcBorders>
            <w:hideMark/>
          </w:tcPr>
          <w:p w14:paraId="2151E222"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Waga</w:t>
            </w:r>
          </w:p>
        </w:tc>
      </w:tr>
      <w:tr w:rsidR="004F4D54" w:rsidRPr="00D04EAB" w14:paraId="2BAEE83F" w14:textId="77777777" w:rsidTr="00BD432C">
        <w:tc>
          <w:tcPr>
            <w:tcW w:w="7161" w:type="dxa"/>
            <w:tcBorders>
              <w:top w:val="single" w:sz="4" w:space="0" w:color="auto"/>
              <w:left w:val="single" w:sz="4" w:space="0" w:color="auto"/>
              <w:bottom w:val="single" w:sz="4" w:space="0" w:color="auto"/>
              <w:right w:val="single" w:sz="4" w:space="0" w:color="auto"/>
            </w:tcBorders>
            <w:hideMark/>
          </w:tcPr>
          <w:p w14:paraId="5533AAC6"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lastRenderedPageBreak/>
              <w:t>cena  za wykonanie całości zamówienia</w:t>
            </w:r>
          </w:p>
        </w:tc>
        <w:tc>
          <w:tcPr>
            <w:tcW w:w="1793" w:type="dxa"/>
            <w:tcBorders>
              <w:top w:val="single" w:sz="4" w:space="0" w:color="auto"/>
              <w:left w:val="single" w:sz="4" w:space="0" w:color="auto"/>
              <w:bottom w:val="single" w:sz="4" w:space="0" w:color="auto"/>
              <w:right w:val="single" w:sz="4" w:space="0" w:color="auto"/>
            </w:tcBorders>
            <w:hideMark/>
          </w:tcPr>
          <w:p w14:paraId="3A2B56D4"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100 %</w:t>
            </w:r>
          </w:p>
        </w:tc>
      </w:tr>
    </w:tbl>
    <w:p w14:paraId="70107B92" w14:textId="77777777" w:rsidR="004F4D54" w:rsidRPr="00D04EAB" w:rsidRDefault="004F4D54" w:rsidP="004F4D54">
      <w:pPr>
        <w:pStyle w:val="BodyText21"/>
        <w:spacing w:line="240" w:lineRule="auto"/>
        <w:rPr>
          <w:rFonts w:ascii="Times New Roman" w:hAnsi="Times New Roman"/>
          <w:sz w:val="24"/>
          <w:szCs w:val="24"/>
        </w:rPr>
      </w:pPr>
    </w:p>
    <w:p w14:paraId="43618334" w14:textId="30D0A5F2" w:rsidR="004F4D54" w:rsidRPr="00D04EAB" w:rsidRDefault="004F4D54" w:rsidP="004F4D54">
      <w:pPr>
        <w:pStyle w:val="BodyText21"/>
        <w:spacing w:line="240" w:lineRule="auto"/>
        <w:rPr>
          <w:rFonts w:ascii="Times New Roman" w:hAnsi="Times New Roman"/>
          <w:sz w:val="24"/>
          <w:szCs w:val="24"/>
        </w:rPr>
      </w:pPr>
      <w:r w:rsidRPr="00D04EAB">
        <w:rPr>
          <w:rFonts w:ascii="Times New Roman" w:hAnsi="Times New Roman"/>
          <w:sz w:val="24"/>
          <w:szCs w:val="24"/>
        </w:rPr>
        <w:t>Komisja przetargowa dokona oceny ofert w oparciu o kryterium zawarte w SWZ, przyznając  każdej ofercie od 0 do 100 pkt.</w:t>
      </w:r>
    </w:p>
    <w:p w14:paraId="0EF342C7" w14:textId="77777777" w:rsidR="004F4D54" w:rsidRPr="00D04EAB" w:rsidRDefault="004F4D54" w:rsidP="004F4D54">
      <w:pPr>
        <w:jc w:val="both"/>
        <w:rPr>
          <w:rFonts w:ascii="Times New Roman" w:eastAsia="Cambria" w:hAnsi="Times New Roman" w:cs="Times New Roman"/>
          <w:sz w:val="24"/>
          <w:szCs w:val="24"/>
        </w:rPr>
      </w:pPr>
      <w:r w:rsidRPr="00D04EAB">
        <w:rPr>
          <w:rFonts w:ascii="Times New Roman" w:hAnsi="Times New Roman" w:cs="Times New Roman"/>
          <w:sz w:val="24"/>
          <w:szCs w:val="24"/>
        </w:rPr>
        <w:t>Oferta z najniższą ceną otrzyma 100 pkt, a pozostałe oferty otrzymają ilość punktów wyliczoną wg poniższej formuły:</w:t>
      </w:r>
    </w:p>
    <w:p w14:paraId="25557A73" w14:textId="77777777" w:rsidR="004F4D54" w:rsidRPr="00D04EAB" w:rsidRDefault="004F4D54" w:rsidP="004F4D54">
      <w:pPr>
        <w:ind w:left="2836"/>
        <w:jc w:val="both"/>
        <w:rPr>
          <w:rFonts w:ascii="Times New Roman" w:eastAsia="Cambria" w:hAnsi="Times New Roman" w:cs="Times New Roman"/>
          <w:sz w:val="24"/>
          <w:szCs w:val="24"/>
          <w:vertAlign w:val="subscript"/>
        </w:rPr>
      </w:pPr>
      <w:r w:rsidRPr="00D04EAB">
        <w:rPr>
          <w:rFonts w:ascii="Times New Roman" w:hAnsi="Times New Roman" w:cs="Times New Roman"/>
          <w:sz w:val="24"/>
          <w:szCs w:val="24"/>
        </w:rPr>
        <w:t xml:space="preserve">        </w:t>
      </w:r>
      <w:proofErr w:type="spellStart"/>
      <w:r w:rsidRPr="00D04EAB">
        <w:rPr>
          <w:rFonts w:ascii="Times New Roman" w:hAnsi="Times New Roman" w:cs="Times New Roman"/>
          <w:sz w:val="24"/>
          <w:szCs w:val="24"/>
        </w:rPr>
        <w:t>Cmin</w:t>
      </w:r>
      <w:proofErr w:type="spellEnd"/>
    </w:p>
    <w:p w14:paraId="5B47636B" w14:textId="77777777" w:rsidR="004F4D54" w:rsidRPr="00D04EAB" w:rsidRDefault="004F4D54" w:rsidP="004F4D54">
      <w:pPr>
        <w:ind w:left="315"/>
        <w:jc w:val="both"/>
        <w:rPr>
          <w:rFonts w:ascii="Times New Roman" w:eastAsia="Cambria" w:hAnsi="Times New Roman" w:cs="Times New Roman"/>
          <w:sz w:val="24"/>
          <w:szCs w:val="24"/>
        </w:rPr>
      </w:pPr>
      <w:r w:rsidRPr="00D04EAB">
        <w:rPr>
          <w:rFonts w:ascii="Times New Roman" w:hAnsi="Times New Roman" w:cs="Times New Roman"/>
          <w:sz w:val="24"/>
          <w:szCs w:val="24"/>
        </w:rPr>
        <w:t xml:space="preserve">                                    </w:t>
      </w:r>
      <w:proofErr w:type="spellStart"/>
      <w:r w:rsidRPr="00D04EAB">
        <w:rPr>
          <w:rFonts w:ascii="Times New Roman" w:hAnsi="Times New Roman" w:cs="Times New Roman"/>
          <w:sz w:val="24"/>
          <w:szCs w:val="24"/>
        </w:rPr>
        <w:t>Yn</w:t>
      </w:r>
      <w:proofErr w:type="spellEnd"/>
      <w:r w:rsidRPr="00D04EAB">
        <w:rPr>
          <w:rFonts w:ascii="Times New Roman" w:hAnsi="Times New Roman" w:cs="Times New Roman"/>
          <w:sz w:val="24"/>
          <w:szCs w:val="24"/>
        </w:rPr>
        <w:t xml:space="preserve"> = </w:t>
      </w:r>
      <w:r w:rsidRPr="00D04EAB">
        <w:rPr>
          <w:rFonts w:ascii="Times New Roman" w:hAnsi="Times New Roman" w:cs="Times New Roman"/>
          <w:position w:val="14"/>
          <w:sz w:val="24"/>
          <w:szCs w:val="24"/>
        </w:rPr>
        <w:t>__________</w:t>
      </w:r>
      <w:r w:rsidRPr="00D04EAB">
        <w:rPr>
          <w:rFonts w:ascii="Times New Roman" w:hAnsi="Times New Roman" w:cs="Times New Roman"/>
          <w:sz w:val="24"/>
          <w:szCs w:val="24"/>
        </w:rPr>
        <w:t xml:space="preserve"> </w:t>
      </w:r>
      <w:r w:rsidRPr="00D04EAB">
        <w:rPr>
          <w:rFonts w:ascii="Times New Roman" w:hAnsi="Times New Roman" w:cs="Times New Roman"/>
          <w:position w:val="2"/>
          <w:sz w:val="24"/>
          <w:szCs w:val="24"/>
        </w:rPr>
        <w:t>x</w:t>
      </w:r>
      <w:r w:rsidRPr="00D04EAB">
        <w:rPr>
          <w:rFonts w:ascii="Times New Roman" w:hAnsi="Times New Roman" w:cs="Times New Roman"/>
          <w:sz w:val="24"/>
          <w:szCs w:val="24"/>
        </w:rPr>
        <w:t xml:space="preserve"> 100 pkt.</w:t>
      </w:r>
    </w:p>
    <w:p w14:paraId="5CBDF150" w14:textId="77777777" w:rsidR="004F4D54" w:rsidRPr="00D04EAB" w:rsidRDefault="004F4D54" w:rsidP="004F4D54">
      <w:pPr>
        <w:ind w:left="315"/>
        <w:jc w:val="both"/>
        <w:rPr>
          <w:rFonts w:ascii="Times New Roman" w:eastAsia="Cambria" w:hAnsi="Times New Roman" w:cs="Times New Roman"/>
          <w:position w:val="2"/>
          <w:sz w:val="24"/>
          <w:szCs w:val="24"/>
        </w:rPr>
      </w:pPr>
      <w:r w:rsidRPr="00D04EAB">
        <w:rPr>
          <w:rFonts w:ascii="Times New Roman" w:hAnsi="Times New Roman" w:cs="Times New Roman"/>
          <w:position w:val="6"/>
          <w:sz w:val="24"/>
          <w:szCs w:val="24"/>
        </w:rPr>
        <w:t xml:space="preserve">                                                    </w:t>
      </w:r>
      <w:proofErr w:type="spellStart"/>
      <w:r w:rsidRPr="00D04EAB">
        <w:rPr>
          <w:rFonts w:ascii="Times New Roman" w:hAnsi="Times New Roman" w:cs="Times New Roman"/>
          <w:sz w:val="24"/>
          <w:szCs w:val="24"/>
        </w:rPr>
        <w:t>Cn</w:t>
      </w:r>
      <w:proofErr w:type="spellEnd"/>
    </w:p>
    <w:p w14:paraId="7DDF640C" w14:textId="77777777" w:rsidR="004F4D54" w:rsidRPr="00D04EAB" w:rsidRDefault="004F4D54" w:rsidP="004F4D54">
      <w:pPr>
        <w:jc w:val="both"/>
        <w:rPr>
          <w:rFonts w:ascii="Times New Roman" w:eastAsia="Cambria" w:hAnsi="Times New Roman" w:cs="Times New Roman"/>
          <w:sz w:val="24"/>
          <w:szCs w:val="24"/>
        </w:rPr>
      </w:pPr>
      <w:r w:rsidRPr="00D04EAB">
        <w:rPr>
          <w:rFonts w:ascii="Times New Roman" w:hAnsi="Times New Roman" w:cs="Times New Roman"/>
          <w:sz w:val="24"/>
          <w:szCs w:val="24"/>
        </w:rPr>
        <w:t>Gdzie:</w:t>
      </w:r>
    </w:p>
    <w:p w14:paraId="7E0E2654" w14:textId="77777777" w:rsidR="004F4D54" w:rsidRPr="00D04EAB" w:rsidRDefault="004F4D54" w:rsidP="004F4D54">
      <w:pPr>
        <w:jc w:val="both"/>
        <w:rPr>
          <w:rFonts w:ascii="Times New Roman" w:eastAsia="Cambria" w:hAnsi="Times New Roman" w:cs="Times New Roman"/>
          <w:sz w:val="24"/>
          <w:szCs w:val="24"/>
        </w:rPr>
      </w:pPr>
      <w:proofErr w:type="spellStart"/>
      <w:r w:rsidRPr="00D04EAB">
        <w:rPr>
          <w:rFonts w:ascii="Times New Roman" w:hAnsi="Times New Roman" w:cs="Times New Roman"/>
          <w:sz w:val="24"/>
          <w:szCs w:val="24"/>
        </w:rPr>
        <w:t>Yn</w:t>
      </w:r>
      <w:proofErr w:type="spellEnd"/>
      <w:r w:rsidRPr="00D04EAB">
        <w:rPr>
          <w:rFonts w:ascii="Times New Roman" w:hAnsi="Times New Roman" w:cs="Times New Roman"/>
          <w:sz w:val="24"/>
          <w:szCs w:val="24"/>
        </w:rPr>
        <w:t xml:space="preserve"> </w:t>
      </w:r>
      <w:r w:rsidRPr="00D04EAB">
        <w:rPr>
          <w:rFonts w:ascii="Times New Roman" w:hAnsi="Times New Roman" w:cs="Times New Roman"/>
          <w:sz w:val="24"/>
          <w:szCs w:val="24"/>
        </w:rPr>
        <w:tab/>
        <w:t>- ilość punktów  przyznanych ocenianej ofercie,</w:t>
      </w:r>
    </w:p>
    <w:p w14:paraId="7FE15C06" w14:textId="77777777" w:rsidR="004F4D54" w:rsidRPr="00D04EAB" w:rsidRDefault="004F4D54" w:rsidP="004F4D54">
      <w:pPr>
        <w:jc w:val="both"/>
        <w:rPr>
          <w:rFonts w:ascii="Times New Roman" w:eastAsia="Cambria" w:hAnsi="Times New Roman" w:cs="Times New Roman"/>
          <w:sz w:val="24"/>
          <w:szCs w:val="24"/>
        </w:rPr>
      </w:pPr>
      <w:proofErr w:type="spellStart"/>
      <w:r w:rsidRPr="00D04EAB">
        <w:rPr>
          <w:rFonts w:ascii="Times New Roman" w:hAnsi="Times New Roman" w:cs="Times New Roman"/>
          <w:sz w:val="24"/>
          <w:szCs w:val="24"/>
        </w:rPr>
        <w:t>Cmin</w:t>
      </w:r>
      <w:proofErr w:type="spellEnd"/>
      <w:r w:rsidRPr="00D04EAB">
        <w:rPr>
          <w:rFonts w:ascii="Times New Roman" w:hAnsi="Times New Roman" w:cs="Times New Roman"/>
          <w:sz w:val="24"/>
          <w:szCs w:val="24"/>
        </w:rPr>
        <w:tab/>
        <w:t>- najniższa cena ofertowa zaoferowana w ważnej ofercie,</w:t>
      </w:r>
    </w:p>
    <w:p w14:paraId="03944799" w14:textId="77777777" w:rsidR="004F4D54" w:rsidRPr="00166E56" w:rsidRDefault="004F4D54" w:rsidP="004F4D54">
      <w:pPr>
        <w:jc w:val="both"/>
        <w:rPr>
          <w:rFonts w:ascii="Times New Roman" w:eastAsia="Cambria" w:hAnsi="Times New Roman" w:cs="Times New Roman"/>
          <w:sz w:val="24"/>
          <w:szCs w:val="24"/>
        </w:rPr>
      </w:pPr>
      <w:proofErr w:type="spellStart"/>
      <w:r w:rsidRPr="00166E56">
        <w:rPr>
          <w:rFonts w:ascii="Times New Roman" w:hAnsi="Times New Roman" w:cs="Times New Roman"/>
          <w:sz w:val="24"/>
          <w:szCs w:val="24"/>
        </w:rPr>
        <w:t>Cn</w:t>
      </w:r>
      <w:proofErr w:type="spellEnd"/>
      <w:r w:rsidRPr="00166E56">
        <w:rPr>
          <w:rFonts w:ascii="Times New Roman" w:hAnsi="Times New Roman" w:cs="Times New Roman"/>
          <w:sz w:val="24"/>
          <w:szCs w:val="24"/>
        </w:rPr>
        <w:t xml:space="preserve"> </w:t>
      </w:r>
      <w:r w:rsidRPr="00166E56">
        <w:rPr>
          <w:rFonts w:ascii="Times New Roman" w:hAnsi="Times New Roman" w:cs="Times New Roman"/>
          <w:sz w:val="24"/>
          <w:szCs w:val="24"/>
        </w:rPr>
        <w:tab/>
        <w:t>- cena ofertowa ocenianej oferty</w:t>
      </w:r>
    </w:p>
    <w:p w14:paraId="4A9465ED" w14:textId="2598B23B"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 xml:space="preserve"> Punkty będą zaokrąglane do dwóch miejsc po przecinku.</w:t>
      </w:r>
    </w:p>
    <w:p w14:paraId="3A172138" w14:textId="77777777" w:rsidR="00A218ED" w:rsidRPr="00D85862" w:rsidRDefault="00A218E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5E4D968A" w14:textId="426A23BB" w:rsidR="000C1709" w:rsidRDefault="00097B04" w:rsidP="000C1709">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B47A9">
        <w:rPr>
          <w:rFonts w:ascii="Times New Roman" w:hAnsi="Times New Roman" w:cs="Times New Roman"/>
          <w:b/>
          <w:bCs/>
          <w:color w:val="000000" w:themeColor="text1"/>
          <w:sz w:val="24"/>
          <w:szCs w:val="24"/>
        </w:rPr>
        <w:t>X</w:t>
      </w:r>
      <w:r w:rsidRPr="00D85862">
        <w:rPr>
          <w:rFonts w:ascii="Times New Roman" w:hAnsi="Times New Roman" w:cs="Times New Roman"/>
          <w:b/>
          <w:bCs/>
          <w:color w:val="000000" w:themeColor="text1"/>
          <w:sz w:val="24"/>
          <w:szCs w:val="24"/>
        </w:rPr>
        <w:t>I</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 </w:t>
      </w:r>
      <w:r w:rsidR="001F2C84" w:rsidRPr="00D85862">
        <w:rPr>
          <w:rFonts w:ascii="Times New Roman" w:eastAsia="Calibri" w:hAnsi="Times New Roman" w:cs="Times New Roman"/>
          <w:b/>
          <w:bCs/>
          <w:color w:val="000000" w:themeColor="text1"/>
          <w:sz w:val="24"/>
          <w:szCs w:val="24"/>
        </w:rPr>
        <w:t xml:space="preserve">Informacje o formalnościach, jakie muszą zostać dopełnione po wyborze oferty </w:t>
      </w:r>
    </w:p>
    <w:p w14:paraId="24623F4E" w14:textId="619511F5" w:rsidR="001F2C84" w:rsidRPr="00D85862" w:rsidRDefault="001F2C84" w:rsidP="00097B04">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w celu zawarcia umowy w sprawie zamówienia publicznego.</w:t>
      </w:r>
    </w:p>
    <w:p w14:paraId="682364A2" w14:textId="73DA8B14"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Zamawiający zawiera umowę w sprawie zamówienia publicznego, z uwzględnieniem art. 577</w:t>
      </w:r>
      <w:r w:rsidR="00D26B19">
        <w:rPr>
          <w:rFonts w:ascii="Times New Roman" w:hAnsi="Times New Roman" w:cs="Times New Roman"/>
          <w:color w:val="000000" w:themeColor="text1"/>
          <w:sz w:val="24"/>
          <w:szCs w:val="24"/>
        </w:rPr>
        <w:t xml:space="preserve">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w terminie nie krótszym niż </w:t>
      </w:r>
      <w:r w:rsidR="00AD270B" w:rsidRPr="00D85862">
        <w:rPr>
          <w:rFonts w:ascii="Times New Roman" w:hAnsi="Times New Roman" w:cs="Times New Roman"/>
          <w:color w:val="000000" w:themeColor="text1"/>
          <w:sz w:val="24"/>
          <w:szCs w:val="24"/>
        </w:rPr>
        <w:t>5</w:t>
      </w:r>
      <w:r w:rsidRPr="00D85862">
        <w:rPr>
          <w:rFonts w:ascii="Times New Roman" w:hAnsi="Times New Roman" w:cs="Times New Roman"/>
          <w:color w:val="000000" w:themeColor="text1"/>
          <w:sz w:val="24"/>
          <w:szCs w:val="24"/>
        </w:rPr>
        <w:t xml:space="preserve"> dni od dnia przesłania zawiadomienia o wyborze najkorzystniejszej oferty, jeżeli zawiadomienie to zostało przesłane przy użyciu środków komunikacji elektronicznej, albo 1</w:t>
      </w:r>
      <w:r w:rsidR="00AD270B" w:rsidRPr="00D85862">
        <w:rPr>
          <w:rFonts w:ascii="Times New Roman" w:hAnsi="Times New Roman" w:cs="Times New Roman"/>
          <w:color w:val="000000" w:themeColor="text1"/>
          <w:sz w:val="24"/>
          <w:szCs w:val="24"/>
        </w:rPr>
        <w:t>0</w:t>
      </w:r>
      <w:r w:rsidRPr="00D85862">
        <w:rPr>
          <w:rFonts w:ascii="Times New Roman" w:hAnsi="Times New Roman" w:cs="Times New Roman"/>
          <w:color w:val="000000" w:themeColor="text1"/>
          <w:sz w:val="24"/>
          <w:szCs w:val="24"/>
        </w:rPr>
        <w:t xml:space="preserve"> dni, jeżeli zostało przesłane w inny sposób.</w:t>
      </w:r>
    </w:p>
    <w:p w14:paraId="30D877C4"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Zamawiający może zawrzeć umowę w sprawie zamówienia publicznego przed upływem terminu, o którym mowa w pkt 1, jeżeli w postępowaniu o udzielenie zamówienia złożono tylko jedną ofertę.</w:t>
      </w:r>
    </w:p>
    <w:p w14:paraId="7B7756AB"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Wykonawca, którego oferta została wybrana jako najkorzystniejsza, zostanie poinformowany przez Zamawiającego o miejscu i terminie podpisania umowy.</w:t>
      </w:r>
    </w:p>
    <w:p w14:paraId="2C44CE5D"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Wykonawca przed zawarciem umowy przekaże Zamawiającemu wszelkie informacje niezbędne do wypełnienia treści umowy.</w:t>
      </w:r>
    </w:p>
    <w:p w14:paraId="66ADA385"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5. Osoby reprezentujące Wykonawcę przy podpisywaniu umowy powinny posiadać ze sobą dokumenty potwierdzające ich umocowanie do reprezentowania Wykonawcy, o ile umocowanie to nie będzie wynikać z dokumentów załączonych do oferty. </w:t>
      </w:r>
    </w:p>
    <w:p w14:paraId="2E670813"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6.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i rękojmi), wykluczenie możliwości wypowiedzenia umowy konsorcjum przez któregokolwiek z jego członków do czasu wykonania zamówienia. </w:t>
      </w:r>
    </w:p>
    <w:p w14:paraId="41AD83D0" w14:textId="77777777" w:rsidR="001F2C84" w:rsidRPr="00D85862" w:rsidRDefault="001F2C84" w:rsidP="001F2C84">
      <w:pPr>
        <w:autoSpaceDE w:val="0"/>
        <w:autoSpaceDN w:val="0"/>
        <w:adjustRightInd w:val="0"/>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7. Przed podpisaniem umowy wykonawca zobowiązany jest do wniesienia zabezpieczenia należytego wykonania umowy. </w:t>
      </w:r>
    </w:p>
    <w:p w14:paraId="38A6A445" w14:textId="159CC24D" w:rsidR="001F2C84" w:rsidRPr="00D85862" w:rsidRDefault="001F2C84" w:rsidP="001F2C84">
      <w:pPr>
        <w:autoSpaceDE w:val="0"/>
        <w:autoSpaceDN w:val="0"/>
        <w:adjustRightInd w:val="0"/>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 xml:space="preserve">8. Istotne postanowienia umowy, wzór umowy stanowi </w:t>
      </w:r>
      <w:r w:rsidRPr="00D85862">
        <w:rPr>
          <w:rFonts w:ascii="Times New Roman" w:hAnsi="Times New Roman" w:cs="Times New Roman"/>
          <w:b/>
          <w:bCs/>
          <w:color w:val="000000" w:themeColor="text1"/>
          <w:sz w:val="24"/>
          <w:szCs w:val="24"/>
        </w:rPr>
        <w:t xml:space="preserve">załącznik nr </w:t>
      </w:r>
      <w:r w:rsidR="00DE3707">
        <w:rPr>
          <w:rFonts w:ascii="Times New Roman" w:hAnsi="Times New Roman" w:cs="Times New Roman"/>
          <w:b/>
          <w:bCs/>
          <w:color w:val="000000" w:themeColor="text1"/>
          <w:sz w:val="24"/>
          <w:szCs w:val="24"/>
        </w:rPr>
        <w:t>6</w:t>
      </w:r>
      <w:r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color w:val="000000" w:themeColor="text1"/>
          <w:sz w:val="24"/>
          <w:szCs w:val="24"/>
        </w:rPr>
        <w:t xml:space="preserve">do niniejszej SWZ. </w:t>
      </w:r>
    </w:p>
    <w:p w14:paraId="6BF8BF82"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9.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0D7D344" w14:textId="77777777" w:rsidR="001F2C84" w:rsidRPr="00D85862" w:rsidRDefault="001F2C84" w:rsidP="001F2C84">
      <w:pPr>
        <w:tabs>
          <w:tab w:val="left" w:pos="1134"/>
        </w:tabs>
        <w:spacing w:after="0" w:line="276" w:lineRule="auto"/>
        <w:jc w:val="both"/>
        <w:rPr>
          <w:rFonts w:ascii="Times New Roman" w:hAnsi="Times New Roman" w:cs="Times New Roman"/>
          <w:b/>
          <w:bCs/>
          <w:color w:val="000000" w:themeColor="text1"/>
          <w:sz w:val="24"/>
          <w:szCs w:val="24"/>
        </w:rPr>
      </w:pPr>
    </w:p>
    <w:p w14:paraId="32D0A70E" w14:textId="26E5A2A5" w:rsidR="00A218ED" w:rsidRPr="00D85862" w:rsidRDefault="001110BC"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 Wymagania dotyczące wadium</w:t>
      </w:r>
    </w:p>
    <w:p w14:paraId="09A58547" w14:textId="77777777" w:rsidR="001110BC" w:rsidRPr="00D85862" w:rsidRDefault="001110BC" w:rsidP="006B3ADD">
      <w:pPr>
        <w:autoSpaceDE w:val="0"/>
        <w:autoSpaceDN w:val="0"/>
        <w:adjustRightInd w:val="0"/>
        <w:spacing w:after="0" w:line="240" w:lineRule="auto"/>
        <w:rPr>
          <w:rFonts w:ascii="Times New Roman" w:hAnsi="Times New Roman" w:cs="Times New Roman"/>
          <w:bCs/>
          <w:color w:val="000000" w:themeColor="text1"/>
          <w:sz w:val="24"/>
          <w:szCs w:val="24"/>
        </w:rPr>
      </w:pPr>
      <w:r w:rsidRPr="00D85862">
        <w:rPr>
          <w:rFonts w:ascii="Times New Roman" w:hAnsi="Times New Roman" w:cs="Times New Roman"/>
          <w:bCs/>
          <w:color w:val="000000" w:themeColor="text1"/>
          <w:sz w:val="24"/>
          <w:szCs w:val="24"/>
        </w:rPr>
        <w:t xml:space="preserve">Zamawiający nie wymaga wniesienia wadium. </w:t>
      </w:r>
    </w:p>
    <w:p w14:paraId="2DF6A952" w14:textId="77777777" w:rsidR="001110BC" w:rsidRPr="00D85862" w:rsidRDefault="001110BC"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730E6684" w14:textId="31902079" w:rsidR="001110BC" w:rsidRDefault="00CC651C" w:rsidP="00DE3707">
      <w:pPr>
        <w:tabs>
          <w:tab w:val="left" w:pos="1134"/>
        </w:tabs>
        <w:spacing w:after="12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VI</w:t>
      </w:r>
      <w:r w:rsidR="003C236A" w:rsidRPr="00D85862">
        <w:rPr>
          <w:rFonts w:ascii="Times New Roman" w:hAnsi="Times New Roman" w:cs="Times New Roman"/>
          <w:b/>
          <w:bCs/>
          <w:color w:val="000000" w:themeColor="text1"/>
          <w:sz w:val="24"/>
          <w:szCs w:val="24"/>
        </w:rPr>
        <w:t xml:space="preserve"> </w:t>
      </w:r>
      <w:r w:rsidR="001110BC" w:rsidRPr="00D85862">
        <w:rPr>
          <w:rFonts w:ascii="Times New Roman" w:hAnsi="Times New Roman" w:cs="Times New Roman"/>
          <w:b/>
          <w:bCs/>
          <w:color w:val="000000" w:themeColor="text1"/>
          <w:sz w:val="24"/>
          <w:szCs w:val="24"/>
        </w:rPr>
        <w:t>Informacje dotyczące zabezpieczenia należytego wykonania umowy, jeżeli zamawiający przewiduje obowiązek jego wniesienia.</w:t>
      </w:r>
    </w:p>
    <w:p w14:paraId="29C13091" w14:textId="0624322D" w:rsidR="00373248" w:rsidRPr="00D85862" w:rsidRDefault="00373248" w:rsidP="00DE3707">
      <w:pPr>
        <w:tabs>
          <w:tab w:val="left" w:pos="1134"/>
        </w:tabs>
        <w:spacing w:after="120" w:line="276"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Zamawiający nie wymaga wniesienia zabezpieczenia należytego wykonania umowy.</w:t>
      </w:r>
    </w:p>
    <w:p w14:paraId="2A7C0E36" w14:textId="77777777" w:rsidR="00CC651C" w:rsidRPr="00D85862" w:rsidRDefault="00CC651C" w:rsidP="00CC651C">
      <w:pPr>
        <w:tabs>
          <w:tab w:val="left" w:pos="851"/>
        </w:tabs>
        <w:spacing w:after="0" w:line="276" w:lineRule="auto"/>
        <w:ind w:left="851"/>
        <w:jc w:val="both"/>
        <w:rPr>
          <w:rFonts w:ascii="Times New Roman" w:hAnsi="Times New Roman" w:cs="Times New Roman"/>
          <w:b/>
          <w:bCs/>
          <w:color w:val="000000" w:themeColor="text1"/>
          <w:sz w:val="24"/>
          <w:szCs w:val="24"/>
        </w:rPr>
      </w:pPr>
    </w:p>
    <w:p w14:paraId="7439E463" w14:textId="013A81F3" w:rsidR="00CC651C" w:rsidRPr="00D85862" w:rsidRDefault="009B4AC5" w:rsidP="00CC651C">
      <w:pPr>
        <w:tabs>
          <w:tab w:val="left" w:pos="851"/>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II </w:t>
      </w:r>
      <w:r w:rsidR="00CC651C" w:rsidRPr="00D85862">
        <w:rPr>
          <w:rFonts w:ascii="Times New Roman" w:hAnsi="Times New Roman" w:cs="Times New Roman"/>
          <w:b/>
          <w:bCs/>
          <w:color w:val="000000" w:themeColor="text1"/>
          <w:sz w:val="24"/>
          <w:szCs w:val="24"/>
        </w:rPr>
        <w:t xml:space="preserve">Wymagania w zakresie zatrudnienia na podstawie stosunku pracy, </w:t>
      </w:r>
      <w:r w:rsidR="000C1709">
        <w:rPr>
          <w:rFonts w:ascii="Times New Roman" w:hAnsi="Times New Roman" w:cs="Times New Roman"/>
          <w:b/>
          <w:bCs/>
          <w:color w:val="000000" w:themeColor="text1"/>
          <w:sz w:val="24"/>
          <w:szCs w:val="24"/>
        </w:rPr>
        <w:br/>
      </w:r>
      <w:r w:rsidR="00CC651C" w:rsidRPr="00D85862">
        <w:rPr>
          <w:rFonts w:ascii="Times New Roman" w:hAnsi="Times New Roman" w:cs="Times New Roman"/>
          <w:b/>
          <w:bCs/>
          <w:color w:val="000000" w:themeColor="text1"/>
          <w:sz w:val="24"/>
          <w:szCs w:val="24"/>
        </w:rPr>
        <w:t>w okolicznościach,</w:t>
      </w:r>
      <w:r w:rsidR="003C236A" w:rsidRPr="00D85862">
        <w:rPr>
          <w:rFonts w:ascii="Times New Roman" w:hAnsi="Times New Roman" w:cs="Times New Roman"/>
          <w:b/>
          <w:bCs/>
          <w:color w:val="000000" w:themeColor="text1"/>
          <w:sz w:val="24"/>
          <w:szCs w:val="24"/>
        </w:rPr>
        <w:t xml:space="preserve"> </w:t>
      </w:r>
      <w:r w:rsidR="00CC651C" w:rsidRPr="00D85862">
        <w:rPr>
          <w:rFonts w:ascii="Times New Roman" w:hAnsi="Times New Roman" w:cs="Times New Roman"/>
          <w:b/>
          <w:bCs/>
          <w:color w:val="000000" w:themeColor="text1"/>
          <w:sz w:val="24"/>
          <w:szCs w:val="24"/>
        </w:rPr>
        <w:t xml:space="preserve">o których mowa w art. 95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4E131CC9" w14:textId="404071EC" w:rsidR="0066573D" w:rsidRPr="0066573D" w:rsidRDefault="0066573D" w:rsidP="0066573D">
      <w:pPr>
        <w:tabs>
          <w:tab w:val="left" w:pos="1276"/>
        </w:tabs>
        <w:spacing w:after="0" w:line="276" w:lineRule="auto"/>
        <w:rPr>
          <w:rFonts w:ascii="Times New Roman" w:hAnsi="Times New Roman" w:cs="Times New Roman"/>
          <w:color w:val="000000" w:themeColor="text1"/>
          <w:sz w:val="24"/>
          <w:szCs w:val="24"/>
        </w:rPr>
      </w:pPr>
      <w:r w:rsidRPr="0066573D">
        <w:rPr>
          <w:rFonts w:ascii="Times New Roman" w:hAnsi="Times New Roman" w:cs="Times New Roman"/>
          <w:color w:val="000000" w:themeColor="text1"/>
          <w:sz w:val="24"/>
          <w:szCs w:val="24"/>
        </w:rPr>
        <w:t xml:space="preserve">Zamawiający nie przewiduje wymagań w zakresie </w:t>
      </w:r>
      <w:r w:rsidRPr="0066573D">
        <w:rPr>
          <w:rFonts w:ascii="Times New Roman" w:hAnsi="Times New Roman" w:cs="Times New Roman"/>
          <w:bCs/>
          <w:color w:val="000000" w:themeColor="text1"/>
          <w:sz w:val="24"/>
          <w:szCs w:val="24"/>
        </w:rPr>
        <w:t xml:space="preserve">zatrudnienia na podstawie stosunku pracy, w okolicznościach, o których mowa w art. 95 </w:t>
      </w:r>
      <w:proofErr w:type="spellStart"/>
      <w:r w:rsidRPr="0066573D">
        <w:rPr>
          <w:rFonts w:ascii="Times New Roman" w:hAnsi="Times New Roman" w:cs="Times New Roman"/>
          <w:bCs/>
          <w:color w:val="000000" w:themeColor="text1"/>
          <w:sz w:val="24"/>
          <w:szCs w:val="24"/>
        </w:rPr>
        <w:t>Pzp</w:t>
      </w:r>
      <w:proofErr w:type="spellEnd"/>
      <w:r w:rsidRPr="0066573D">
        <w:rPr>
          <w:rFonts w:ascii="Times New Roman" w:hAnsi="Times New Roman" w:cs="Times New Roman"/>
          <w:bCs/>
          <w:color w:val="000000" w:themeColor="text1"/>
          <w:sz w:val="24"/>
          <w:szCs w:val="24"/>
        </w:rPr>
        <w:t>,</w:t>
      </w:r>
    </w:p>
    <w:p w14:paraId="2145222D" w14:textId="2F14DA9A" w:rsidR="00CC651C" w:rsidRPr="0066573D" w:rsidRDefault="00CC651C" w:rsidP="0066573D">
      <w:pPr>
        <w:tabs>
          <w:tab w:val="left" w:pos="851"/>
        </w:tabs>
        <w:autoSpaceDE w:val="0"/>
        <w:autoSpaceDN w:val="0"/>
        <w:adjustRightInd w:val="0"/>
        <w:spacing w:after="0" w:line="276" w:lineRule="auto"/>
        <w:jc w:val="both"/>
        <w:rPr>
          <w:rFonts w:ascii="Times New Roman" w:hAnsi="Times New Roman" w:cs="Times New Roman"/>
          <w:color w:val="000000" w:themeColor="text1"/>
          <w:sz w:val="24"/>
          <w:szCs w:val="24"/>
        </w:rPr>
      </w:pPr>
    </w:p>
    <w:p w14:paraId="7FE72A8A" w14:textId="3C97FF66" w:rsidR="00CC651C" w:rsidRPr="00D85862" w:rsidRDefault="009B4AC5" w:rsidP="001B35EE">
      <w:pPr>
        <w:tabs>
          <w:tab w:val="left" w:pos="1276"/>
        </w:tabs>
        <w:spacing w:after="0" w:line="276"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III </w:t>
      </w:r>
      <w:r w:rsidR="00CC651C" w:rsidRPr="00D85862">
        <w:rPr>
          <w:rFonts w:ascii="Times New Roman" w:hAnsi="Times New Roman" w:cs="Times New Roman"/>
          <w:b/>
          <w:bCs/>
          <w:color w:val="000000" w:themeColor="text1"/>
          <w:sz w:val="24"/>
          <w:szCs w:val="24"/>
        </w:rPr>
        <w:t xml:space="preserve">Wymagania w zakresie zatrudnienia osób, o których mowa w art. 96 ust. 2 pkt 2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6257FC66"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Zamawiający nie przewiduje wymagań w zakresie zatrudnienia osób, o których mowa w art. 96 ust. 2 pkt 2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w:t>
      </w:r>
    </w:p>
    <w:p w14:paraId="647AB017" w14:textId="77777777" w:rsidR="00EF270A" w:rsidRPr="00D85862" w:rsidRDefault="00EF270A" w:rsidP="001B35EE">
      <w:pPr>
        <w:tabs>
          <w:tab w:val="left" w:pos="1276"/>
        </w:tabs>
        <w:spacing w:after="0" w:line="276" w:lineRule="auto"/>
        <w:rPr>
          <w:rFonts w:ascii="Times New Roman" w:hAnsi="Times New Roman" w:cs="Times New Roman"/>
          <w:b/>
          <w:bCs/>
          <w:color w:val="000000" w:themeColor="text1"/>
          <w:sz w:val="24"/>
          <w:szCs w:val="24"/>
        </w:rPr>
      </w:pPr>
    </w:p>
    <w:p w14:paraId="51C256CB" w14:textId="11F51F6B" w:rsidR="00CC651C" w:rsidRPr="00D85862" w:rsidRDefault="009B4AC5" w:rsidP="00A1286C">
      <w:pPr>
        <w:tabs>
          <w:tab w:val="left" w:pos="1276"/>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IX</w:t>
      </w:r>
      <w:r w:rsidRPr="00D85862">
        <w:rPr>
          <w:rFonts w:ascii="Times New Roman" w:hAnsi="Times New Roman" w:cs="Times New Roman"/>
          <w:b/>
          <w:bCs/>
          <w:color w:val="000000" w:themeColor="text1"/>
          <w:sz w:val="24"/>
          <w:szCs w:val="24"/>
        </w:rPr>
        <w:t xml:space="preserve"> </w:t>
      </w:r>
      <w:r w:rsidR="00CC651C" w:rsidRPr="00D85862">
        <w:rPr>
          <w:rFonts w:ascii="Times New Roman" w:hAnsi="Times New Roman" w:cs="Times New Roman"/>
          <w:b/>
          <w:bCs/>
          <w:color w:val="000000" w:themeColor="text1"/>
          <w:sz w:val="24"/>
          <w:szCs w:val="24"/>
        </w:rPr>
        <w:t xml:space="preserve">Wymagania o zastrzeżeniu możliwości ubiegania się o udzielenie zamówienia wyłącznie przez wykonawców, o których mowa w art. 94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27888DED"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Zamawiający nie przewiduje możliwości ubiegania się o udzielenie zamówienia wyłącznie przez wykonawców, o których mowa w art. 94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w:t>
      </w:r>
    </w:p>
    <w:p w14:paraId="3CB99151"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p>
    <w:p w14:paraId="3608B08F" w14:textId="69D39620"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 xml:space="preserve"> </w:t>
      </w:r>
      <w:r w:rsidRPr="00D85862">
        <w:rPr>
          <w:rFonts w:ascii="Times New Roman" w:eastAsia="Calibri" w:hAnsi="Times New Roman" w:cs="Times New Roman"/>
          <w:b/>
          <w:bCs/>
          <w:color w:val="000000" w:themeColor="text1"/>
          <w:sz w:val="24"/>
          <w:szCs w:val="24"/>
        </w:rPr>
        <w:t xml:space="preserve"> Informacje dotyczące walut obcych, w jakich mogą być prowadzone rozliczenia między zamawiającym a wykonawcą, jeżeli zamawiający przewiduje rozliczenia </w:t>
      </w:r>
      <w:r w:rsidR="000C1709">
        <w:rPr>
          <w:rFonts w:ascii="Times New Roman" w:eastAsia="Calibri" w:hAnsi="Times New Roman" w:cs="Times New Roman"/>
          <w:b/>
          <w:bCs/>
          <w:color w:val="000000" w:themeColor="text1"/>
          <w:sz w:val="24"/>
          <w:szCs w:val="24"/>
        </w:rPr>
        <w:br/>
      </w:r>
      <w:r w:rsidRPr="00D85862">
        <w:rPr>
          <w:rFonts w:ascii="Times New Roman" w:eastAsia="Calibri" w:hAnsi="Times New Roman" w:cs="Times New Roman"/>
          <w:b/>
          <w:bCs/>
          <w:color w:val="000000" w:themeColor="text1"/>
          <w:sz w:val="24"/>
          <w:szCs w:val="24"/>
        </w:rPr>
        <w:t>w walutach obcych.</w:t>
      </w:r>
    </w:p>
    <w:p w14:paraId="066A3984"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rozliczenia w walutach obcych.</w:t>
      </w:r>
    </w:p>
    <w:p w14:paraId="342D2F15" w14:textId="77777777" w:rsidR="00CC651C" w:rsidRPr="00D85862" w:rsidRDefault="00CC651C" w:rsidP="001B35EE">
      <w:pPr>
        <w:tabs>
          <w:tab w:val="left" w:pos="1134"/>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Rozliczenia między zamawiającym, a wykonawcą będą prowadzone w walucie polskiej, </w:t>
      </w:r>
      <w:r w:rsidRPr="00D85862">
        <w:rPr>
          <w:rFonts w:ascii="Times New Roman" w:hAnsi="Times New Roman" w:cs="Times New Roman"/>
          <w:color w:val="000000" w:themeColor="text1"/>
          <w:sz w:val="24"/>
          <w:szCs w:val="24"/>
        </w:rPr>
        <w:br/>
        <w:t>tj. w złotych polskich.</w:t>
      </w:r>
    </w:p>
    <w:p w14:paraId="4473FFF6" w14:textId="77777777" w:rsidR="00CC651C" w:rsidRPr="00D85862" w:rsidRDefault="00CC651C" w:rsidP="001B35EE">
      <w:pPr>
        <w:tabs>
          <w:tab w:val="left" w:pos="1134"/>
        </w:tabs>
        <w:spacing w:after="0" w:line="276" w:lineRule="auto"/>
        <w:jc w:val="both"/>
        <w:rPr>
          <w:rFonts w:ascii="Times New Roman" w:eastAsia="Calibri" w:hAnsi="Times New Roman" w:cs="Times New Roman"/>
          <w:color w:val="000000" w:themeColor="text1"/>
          <w:sz w:val="24"/>
          <w:szCs w:val="24"/>
        </w:rPr>
      </w:pPr>
    </w:p>
    <w:p w14:paraId="312F5736" w14:textId="12278E70" w:rsidR="00CC651C" w:rsidRPr="00D85862" w:rsidRDefault="009B4AC5"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XI</w:t>
      </w:r>
      <w:r w:rsidR="00CC651C" w:rsidRPr="00D85862">
        <w:rPr>
          <w:rFonts w:ascii="Times New Roman" w:eastAsia="Calibri" w:hAnsi="Times New Roman" w:cs="Times New Roman"/>
          <w:b/>
          <w:bCs/>
          <w:color w:val="000000" w:themeColor="text1"/>
          <w:sz w:val="24"/>
          <w:szCs w:val="24"/>
        </w:rPr>
        <w:t xml:space="preserve"> Informacje dotyczące zwrotu kosztów udziału w postępowaniu, jeżeli zamawiający przewiduje ich zwrot.</w:t>
      </w:r>
    </w:p>
    <w:p w14:paraId="00317A1A"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zwrotu kosztów udziału w postępowaniu.</w:t>
      </w:r>
    </w:p>
    <w:p w14:paraId="0525F5DD"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1C55DE87" w14:textId="3E1DEF86"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 xml:space="preserve">II </w:t>
      </w:r>
      <w:r w:rsidRPr="00D85862">
        <w:rPr>
          <w:rFonts w:ascii="Times New Roman" w:eastAsia="Calibri" w:hAnsi="Times New Roman" w:cs="Times New Roman"/>
          <w:b/>
          <w:bCs/>
          <w:color w:val="000000" w:themeColor="text1"/>
          <w:sz w:val="24"/>
          <w:szCs w:val="24"/>
        </w:rPr>
        <w:t>Maksymalna liczba wykonawców, z którymi zamawiający zawrze umowę ramową, jeżeli zamawiający przewiduje zawarcie umowy ramowej.</w:t>
      </w:r>
    </w:p>
    <w:p w14:paraId="2546AE95"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zawarcia umowy ramowej.</w:t>
      </w:r>
    </w:p>
    <w:p w14:paraId="23A44D01"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712AEA67" w14:textId="06C11B20"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 xml:space="preserve">III </w:t>
      </w:r>
      <w:r w:rsidRPr="00D85862">
        <w:rPr>
          <w:rFonts w:ascii="Times New Roman" w:eastAsia="Calibri" w:hAnsi="Times New Roman" w:cs="Times New Roman"/>
          <w:b/>
          <w:bCs/>
          <w:color w:val="000000" w:themeColor="text1"/>
          <w:sz w:val="24"/>
          <w:szCs w:val="24"/>
        </w:rPr>
        <w:t xml:space="preserve"> Informacja o przewidywanym wyborze najkorzystniejszej oferty </w:t>
      </w:r>
      <w:r w:rsidR="000C1709">
        <w:rPr>
          <w:rFonts w:ascii="Times New Roman" w:eastAsia="Calibri" w:hAnsi="Times New Roman" w:cs="Times New Roman"/>
          <w:b/>
          <w:bCs/>
          <w:color w:val="000000" w:themeColor="text1"/>
          <w:sz w:val="24"/>
          <w:szCs w:val="24"/>
        </w:rPr>
        <w:br/>
      </w:r>
      <w:r w:rsidRPr="00D85862">
        <w:rPr>
          <w:rFonts w:ascii="Times New Roman" w:eastAsia="Calibri" w:hAnsi="Times New Roman" w:cs="Times New Roman"/>
          <w:b/>
          <w:bCs/>
          <w:color w:val="000000" w:themeColor="text1"/>
          <w:sz w:val="24"/>
          <w:szCs w:val="24"/>
        </w:rPr>
        <w:t xml:space="preserve">z zastosowaniem aukcji elektronicznej wraz z informacjami, o których mowa w art. 230 </w:t>
      </w:r>
      <w:proofErr w:type="spellStart"/>
      <w:r w:rsidRPr="00D85862">
        <w:rPr>
          <w:rFonts w:ascii="Times New Roman" w:eastAsia="Calibri" w:hAnsi="Times New Roman" w:cs="Times New Roman"/>
          <w:b/>
          <w:bCs/>
          <w:color w:val="000000" w:themeColor="text1"/>
          <w:sz w:val="24"/>
          <w:szCs w:val="24"/>
        </w:rPr>
        <w:t>Pzp</w:t>
      </w:r>
      <w:proofErr w:type="spellEnd"/>
      <w:r w:rsidRPr="00D85862">
        <w:rPr>
          <w:rFonts w:ascii="Times New Roman" w:eastAsia="Calibri" w:hAnsi="Times New Roman" w:cs="Times New Roman"/>
          <w:b/>
          <w:bCs/>
          <w:color w:val="000000" w:themeColor="text1"/>
          <w:sz w:val="24"/>
          <w:szCs w:val="24"/>
        </w:rPr>
        <w:t>, jeżeli zamawiający przewiduje aukcję elektroniczną.</w:t>
      </w:r>
    </w:p>
    <w:p w14:paraId="166F5B1B"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Zamawiający nie przewiduje wyboru najkorzystniejszej oferty z zastosowaniem aukcji elektronicznej. </w:t>
      </w:r>
    </w:p>
    <w:p w14:paraId="4906E968"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29352961" w14:textId="7824CA4D" w:rsidR="00CC651C" w:rsidRPr="00D85862" w:rsidRDefault="009B4AC5"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XXX</w:t>
      </w:r>
      <w:r w:rsidR="00EB47A9">
        <w:rPr>
          <w:rFonts w:ascii="Times New Roman" w:eastAsia="Calibri" w:hAnsi="Times New Roman" w:cs="Times New Roman"/>
          <w:b/>
          <w:bCs/>
          <w:color w:val="000000" w:themeColor="text1"/>
          <w:sz w:val="24"/>
          <w:szCs w:val="24"/>
        </w:rPr>
        <w:t>IV</w:t>
      </w:r>
      <w:r w:rsidRPr="00D85862">
        <w:rPr>
          <w:rFonts w:ascii="Times New Roman" w:eastAsia="Calibri" w:hAnsi="Times New Roman" w:cs="Times New Roman"/>
          <w:b/>
          <w:bCs/>
          <w:color w:val="000000" w:themeColor="text1"/>
          <w:sz w:val="24"/>
          <w:szCs w:val="24"/>
        </w:rPr>
        <w:t xml:space="preserve"> </w:t>
      </w:r>
      <w:r w:rsidR="00CC651C" w:rsidRPr="00D85862">
        <w:rPr>
          <w:rFonts w:ascii="Times New Roman" w:eastAsia="Calibri" w:hAnsi="Times New Roman" w:cs="Times New Roman"/>
          <w:b/>
          <w:bCs/>
          <w:color w:val="000000" w:themeColor="text1"/>
          <w:sz w:val="24"/>
          <w:szCs w:val="24"/>
        </w:rPr>
        <w:t xml:space="preserve"> Wymóg lub możliwość złożenia ofert w postaci katalogów elektronicznych lub dołączenia katalogów elektronicznych do oferty, w sytuacji określonej w art. 93 </w:t>
      </w:r>
      <w:proofErr w:type="spellStart"/>
      <w:r w:rsidR="00CC651C" w:rsidRPr="00D85862">
        <w:rPr>
          <w:rFonts w:ascii="Times New Roman" w:eastAsia="Calibri" w:hAnsi="Times New Roman" w:cs="Times New Roman"/>
          <w:b/>
          <w:bCs/>
          <w:color w:val="000000" w:themeColor="text1"/>
          <w:sz w:val="24"/>
          <w:szCs w:val="24"/>
        </w:rPr>
        <w:t>Pzp</w:t>
      </w:r>
      <w:proofErr w:type="spellEnd"/>
      <w:r w:rsidR="00CC651C" w:rsidRPr="00D85862">
        <w:rPr>
          <w:rFonts w:ascii="Times New Roman" w:eastAsia="Calibri" w:hAnsi="Times New Roman" w:cs="Times New Roman"/>
          <w:b/>
          <w:bCs/>
          <w:color w:val="000000" w:themeColor="text1"/>
          <w:sz w:val="24"/>
          <w:szCs w:val="24"/>
        </w:rPr>
        <w:t xml:space="preserve">. </w:t>
      </w:r>
    </w:p>
    <w:p w14:paraId="7781259B"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Zamawiający nie wymaga i nie przewiduje możliwości złożenia ofert w postaci katalogów elektronicznych, ani dołączenia katalogów elektronicznych do oferty. </w:t>
      </w:r>
    </w:p>
    <w:p w14:paraId="308CB46E" w14:textId="77777777" w:rsidR="009B4AC5" w:rsidRPr="00D85862" w:rsidRDefault="009B4AC5" w:rsidP="001B35EE">
      <w:pPr>
        <w:autoSpaceDE w:val="0"/>
        <w:autoSpaceDN w:val="0"/>
        <w:adjustRightInd w:val="0"/>
        <w:spacing w:after="0" w:line="240" w:lineRule="auto"/>
        <w:rPr>
          <w:rFonts w:ascii="Times New Roman" w:hAnsi="Times New Roman" w:cs="Times New Roman"/>
          <w:b/>
          <w:bCs/>
          <w:color w:val="000000" w:themeColor="text1"/>
          <w:sz w:val="24"/>
          <w:szCs w:val="24"/>
        </w:rPr>
      </w:pPr>
    </w:p>
    <w:p w14:paraId="20F2A306" w14:textId="3671E3EF" w:rsidR="006B3ADD" w:rsidRPr="00D85862" w:rsidRDefault="009B4AC5" w:rsidP="000C1709">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000D1A84" w:rsidRPr="00D85862">
        <w:rPr>
          <w:rFonts w:ascii="Times New Roman" w:hAnsi="Times New Roman" w:cs="Times New Roman"/>
          <w:b/>
          <w:bCs/>
          <w:color w:val="000000" w:themeColor="text1"/>
          <w:sz w:val="24"/>
          <w:szCs w:val="24"/>
        </w:rPr>
        <w:t xml:space="preserve"> P</w:t>
      </w:r>
      <w:r w:rsidR="006B3ADD" w:rsidRPr="00D85862">
        <w:rPr>
          <w:rFonts w:ascii="Times New Roman" w:hAnsi="Times New Roman" w:cs="Times New Roman"/>
          <w:b/>
          <w:bCs/>
          <w:color w:val="000000" w:themeColor="text1"/>
          <w:sz w:val="24"/>
          <w:szCs w:val="24"/>
        </w:rPr>
        <w:t>OUCZENIA O ŚRODKACH OCHRONY PRAWNEJ</w:t>
      </w:r>
      <w:r w:rsidR="00457764" w:rsidRPr="00D85862">
        <w:rPr>
          <w:rFonts w:ascii="Times New Roman" w:hAnsi="Times New Roman" w:cs="Times New Roman"/>
          <w:b/>
          <w:bCs/>
          <w:color w:val="000000" w:themeColor="text1"/>
          <w:sz w:val="24"/>
          <w:szCs w:val="24"/>
        </w:rPr>
        <w:t xml:space="preserve"> </w:t>
      </w:r>
      <w:r w:rsidR="006B3ADD" w:rsidRPr="00D85862">
        <w:rPr>
          <w:rFonts w:ascii="Times New Roman" w:hAnsi="Times New Roman" w:cs="Times New Roman"/>
          <w:b/>
          <w:bCs/>
          <w:color w:val="000000" w:themeColor="text1"/>
          <w:sz w:val="24"/>
          <w:szCs w:val="24"/>
        </w:rPr>
        <w:t>PRZYSŁUGUJĄCYCH WYKONAWCY W TOKU POSTĘPOWANIA O UDZIELENIE</w:t>
      </w:r>
      <w:r w:rsidR="00457764" w:rsidRPr="00D85862">
        <w:rPr>
          <w:rFonts w:ascii="Times New Roman" w:hAnsi="Times New Roman" w:cs="Times New Roman"/>
          <w:b/>
          <w:bCs/>
          <w:color w:val="000000" w:themeColor="text1"/>
          <w:sz w:val="24"/>
          <w:szCs w:val="24"/>
        </w:rPr>
        <w:t xml:space="preserve"> </w:t>
      </w:r>
      <w:r w:rsidR="006B3ADD" w:rsidRPr="00D85862">
        <w:rPr>
          <w:rFonts w:ascii="Times New Roman" w:hAnsi="Times New Roman" w:cs="Times New Roman"/>
          <w:b/>
          <w:bCs/>
          <w:color w:val="000000" w:themeColor="text1"/>
          <w:sz w:val="24"/>
          <w:szCs w:val="24"/>
        </w:rPr>
        <w:t>ZAMÓWIENIA</w:t>
      </w:r>
    </w:p>
    <w:p w14:paraId="7D758958" w14:textId="3459F594" w:rsidR="0016734D" w:rsidRPr="0016734D" w:rsidRDefault="001F2C84" w:rsidP="000C1709">
      <w:pPr>
        <w:spacing w:after="0"/>
        <w:jc w:val="both"/>
        <w:rPr>
          <w:rFonts w:ascii="Times New Roman" w:eastAsia="Times New Roman" w:hAnsi="Times New Roman" w:cs="Times New Roman"/>
          <w:sz w:val="24"/>
          <w:szCs w:val="24"/>
          <w:lang w:eastAsia="pl-PL"/>
        </w:rPr>
      </w:pPr>
      <w:r w:rsidRPr="0016734D">
        <w:rPr>
          <w:rFonts w:ascii="Times New Roman" w:hAnsi="Times New Roman" w:cs="Times New Roman"/>
          <w:color w:val="000000" w:themeColor="text1"/>
          <w:sz w:val="24"/>
          <w:szCs w:val="24"/>
        </w:rPr>
        <w:t>1. Środki ochrony prawnej przysługują wykonawcy</w:t>
      </w:r>
      <w:r w:rsidR="0016734D" w:rsidRPr="0016734D">
        <w:rPr>
          <w:rFonts w:ascii="Times New Roman" w:eastAsia="Times New Roman" w:hAnsi="Times New Roman" w:cs="Times New Roman"/>
          <w:spacing w:val="4"/>
          <w:sz w:val="24"/>
          <w:szCs w:val="24"/>
          <w:lang w:eastAsia="pl-PL"/>
        </w:rPr>
        <w:t xml:space="preserve"> a także innemu podmiotowi, jeżeli ma lub miał interes w uzyskaniu zamówienia oraz poniósł lub może ponieść szkodę w wyniku naruszenia przez Zamawiającego przepisów ustawy </w:t>
      </w:r>
      <w:proofErr w:type="spellStart"/>
      <w:r w:rsidR="0016734D" w:rsidRPr="0016734D">
        <w:rPr>
          <w:rFonts w:ascii="Times New Roman" w:eastAsia="Times New Roman" w:hAnsi="Times New Roman" w:cs="Times New Roman"/>
          <w:spacing w:val="4"/>
          <w:sz w:val="24"/>
          <w:szCs w:val="24"/>
          <w:lang w:eastAsia="pl-PL"/>
        </w:rPr>
        <w:t>Pzp</w:t>
      </w:r>
      <w:proofErr w:type="spellEnd"/>
      <w:r w:rsidR="0016734D" w:rsidRPr="0016734D">
        <w:rPr>
          <w:rFonts w:ascii="Times New Roman" w:eastAsia="Times New Roman" w:hAnsi="Times New Roman" w:cs="Times New Roman"/>
          <w:spacing w:val="4"/>
          <w:sz w:val="24"/>
          <w:szCs w:val="24"/>
          <w:lang w:eastAsia="pl-PL"/>
        </w:rPr>
        <w:t xml:space="preserve">, </w:t>
      </w:r>
    </w:p>
    <w:p w14:paraId="491EC268"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Środki ochrony prawnej wobec ogłoszenia wszczynającego postępowanie o udzielenie zamówienia oraz dokumentów zamówienia przysługują również organizacjom wpisanym na listę, o której mowa w art. 469 pkt 15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oraz Rzecznikowi Małych i Średnich Przedsiębiorców.</w:t>
      </w:r>
    </w:p>
    <w:p w14:paraId="3C14F875"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 postępowaniu odwołanie przysługuje na:</w:t>
      </w:r>
    </w:p>
    <w:p w14:paraId="0B8C70D5"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niezgodną z przepisami ustawy czynność zamawiającego, podjętą w postępowaniu o udzielenie zamówienia, w tym na projektowane postanowienie umowy;</w:t>
      </w:r>
    </w:p>
    <w:p w14:paraId="25D14411"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zaniechanie czynności w postępowaniu o udzielenie zamówienia, do której zamawiający był obowiązany na podstawie ustawy;</w:t>
      </w:r>
    </w:p>
    <w:p w14:paraId="682D0BDA"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Odwołanie wnosi się do Prezesa Krajowej Izby Odwoławczej.</w:t>
      </w:r>
    </w:p>
    <w:p w14:paraId="232C9592"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Odwołujący przekazuje kopię odwołania zamawiającemu przed upływem terminu do wniesienia odwołania w taki sposób, aby mógł on zapoznać się z jego treścią przed upływem tego terminu.</w:t>
      </w:r>
    </w:p>
    <w:p w14:paraId="0072C0AF"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6. Domniemywa się, że zamawiający mógł zapoznać się z treścią odwołania przed upływem terminu do jego wniesienia, jeżeli przekazanie jego kopii nastąpiło przed upływem terminu do jego wniesienia przy użyciu środków komunikacji elektronicznej.</w:t>
      </w:r>
    </w:p>
    <w:p w14:paraId="4D56A75B"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7. Odwołanie wnosi się w terminie: </w:t>
      </w:r>
    </w:p>
    <w:p w14:paraId="105F273A"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5 dni od dnia przekazania informacji o czynności zamawiającego stanowiącej podstawę jego wniesienia, jeżeli informacja została przekazana przy użyciu środków komunikacji elektronicznej, </w:t>
      </w:r>
    </w:p>
    <w:p w14:paraId="2D70A0DB"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10 dni od dnia przekazania informacji o czynności zamawiającego stanowiącej podstawę jego wniesienia, jeżeli informacja została przekazana w sposób inny niż określony w pkt 1; </w:t>
      </w:r>
    </w:p>
    <w:p w14:paraId="54D7C1A8" w14:textId="77777777" w:rsidR="002B2872" w:rsidRPr="00D85862" w:rsidRDefault="002B2872" w:rsidP="002B2872">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8.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w:t>
      </w:r>
    </w:p>
    <w:p w14:paraId="772F7E34" w14:textId="77777777" w:rsidR="00A1466A" w:rsidRPr="00D85862" w:rsidRDefault="00A1466A" w:rsidP="00A1466A">
      <w:pPr>
        <w:tabs>
          <w:tab w:val="left" w:pos="1560"/>
          <w:tab w:val="left" w:pos="4048"/>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9. Odwołanie w przypadkach innych niż określone w ust. 7 i 8 wnosi się w terminie 5 dni od dnia, w którym powzięto lub przy zachowaniu należytej staranności można było powziąć wiadomość o okolicznościach stanowiących podstawę jego wniesienia.</w:t>
      </w:r>
    </w:p>
    <w:p w14:paraId="740992BD" w14:textId="77777777" w:rsidR="00A1466A" w:rsidRPr="00D85862" w:rsidRDefault="00A1466A" w:rsidP="00A1466A">
      <w:pPr>
        <w:tabs>
          <w:tab w:val="left" w:pos="1560"/>
          <w:tab w:val="left" w:pos="4048"/>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10. J</w:t>
      </w:r>
      <w:r w:rsidRPr="00D85862">
        <w:rPr>
          <w:rFonts w:ascii="Times New Roman" w:hAnsi="Times New Roman" w:cs="Times New Roman"/>
          <w:color w:val="000000" w:themeColor="text1"/>
          <w:sz w:val="24"/>
          <w:szCs w:val="24"/>
          <w:shd w:val="clear" w:color="auto" w:fill="FFFFFF"/>
        </w:rPr>
        <w:t>eżeli zamawiający mimo takiego obowiązku nie przesłał wykonawcy zawiadomienia o wyborze najkorzystniejszej oferty, odwołanie wnosi się nie później niż w terminie:</w:t>
      </w:r>
    </w:p>
    <w:p w14:paraId="2E4F549F" w14:textId="77777777" w:rsidR="00A1466A" w:rsidRPr="00D85862" w:rsidRDefault="00A1466A" w:rsidP="00A1466A">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15 dni od dnia zamieszczenia w Biuletynie Zamówień Publicznych ogłoszenia o wyniku postępowania; , jeżeli ma lub miał interes w uzyskaniu zamówienia oraz poniósł lub może ponieść szkodę w wyniku naruszenia przez zamawiającego przepisów ustawy.</w:t>
      </w:r>
    </w:p>
    <w:p w14:paraId="6DB785E2" w14:textId="77777777" w:rsidR="001F2C84" w:rsidRPr="00D85862" w:rsidRDefault="001B35EE" w:rsidP="002B2872">
      <w:pPr>
        <w:shd w:val="clear" w:color="auto" w:fill="FFFFFF"/>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w:t>
      </w:r>
      <w:r w:rsidR="001F2C84" w:rsidRPr="00D85862">
        <w:rPr>
          <w:rFonts w:ascii="Times New Roman" w:hAnsi="Times New Roman" w:cs="Times New Roman"/>
          <w:color w:val="000000" w:themeColor="text1"/>
          <w:sz w:val="24"/>
          <w:szCs w:val="24"/>
        </w:rPr>
        <w:t>miesiąca od dnia zawarcia umowy, jeżeli zamawiający nie zamieścił w Biuletynie Zamówień Publicznych ogłoszenia o wyniku postępowania.</w:t>
      </w:r>
    </w:p>
    <w:p w14:paraId="34981D19" w14:textId="77777777" w:rsidR="001F2C84" w:rsidRPr="00D85862" w:rsidRDefault="001F2C84" w:rsidP="002B2872">
      <w:pPr>
        <w:tabs>
          <w:tab w:val="left" w:pos="1560"/>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11.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AA1146F" w14:textId="2AA1C4C8" w:rsidR="001F2C84" w:rsidRPr="00D85862" w:rsidRDefault="001F2C84" w:rsidP="002B2872">
      <w:pPr>
        <w:tabs>
          <w:tab w:val="left" w:pos="1560"/>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12. Pisma w formie pisemnej wnosi się za pośrednictwem operatora pocztowego, w rozumieniu </w:t>
      </w:r>
      <w:r w:rsidRPr="00D85862">
        <w:rPr>
          <w:rFonts w:ascii="Times New Roman" w:eastAsia="MS Gothic" w:hAnsi="Times New Roman" w:cs="Times New Roman"/>
          <w:color w:val="000000" w:themeColor="text1"/>
          <w:sz w:val="24"/>
          <w:szCs w:val="24"/>
        </w:rPr>
        <w:t>ustawy</w:t>
      </w:r>
      <w:r w:rsidRPr="00D85862">
        <w:rPr>
          <w:rFonts w:ascii="Times New Roman" w:hAnsi="Times New Roman" w:cs="Times New Roman"/>
          <w:color w:val="000000" w:themeColor="text1"/>
          <w:sz w:val="24"/>
          <w:szCs w:val="24"/>
        </w:rPr>
        <w:t xml:space="preserve"> z dnia 23 listopada 2012 r. - Prawo pocztowe, osobiście, za pośrednictwem posłańca, </w:t>
      </w:r>
      <w:r w:rsidR="000C1709">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a pisma w postaci elektronicznej wnosi się przy użyciu środków komunikacji elektronicznej.</w:t>
      </w:r>
    </w:p>
    <w:p w14:paraId="61AEE0B6" w14:textId="77777777" w:rsidR="00CC651C" w:rsidRPr="00D85862" w:rsidRDefault="00CC651C" w:rsidP="002B287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CEF85F4" w14:textId="4A421A52" w:rsidR="006B3ADD" w:rsidRPr="00D85862" w:rsidRDefault="009B4AC5"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000D1A84" w:rsidRPr="00D85862">
        <w:rPr>
          <w:rFonts w:ascii="Times New Roman" w:hAnsi="Times New Roman" w:cs="Times New Roman"/>
          <w:b/>
          <w:bCs/>
          <w:color w:val="000000" w:themeColor="text1"/>
          <w:sz w:val="24"/>
          <w:szCs w:val="24"/>
        </w:rPr>
        <w:t xml:space="preserve">I  </w:t>
      </w:r>
      <w:r w:rsidR="006B3ADD" w:rsidRPr="00D85862">
        <w:rPr>
          <w:rFonts w:ascii="Times New Roman" w:hAnsi="Times New Roman" w:cs="Times New Roman"/>
          <w:b/>
          <w:bCs/>
          <w:color w:val="000000" w:themeColor="text1"/>
          <w:sz w:val="24"/>
          <w:szCs w:val="24"/>
        </w:rPr>
        <w:t>KLAUZULA INFORMACYJNA Z ART.13 RODO</w:t>
      </w:r>
    </w:p>
    <w:p w14:paraId="5BF2A154" w14:textId="77777777" w:rsidR="006B3ADD" w:rsidRPr="00D85862" w:rsidRDefault="00AE4762" w:rsidP="00AE4762">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Miasto i Gmina Sanniki</w:t>
      </w:r>
      <w:r w:rsidR="00DF6E45" w:rsidRPr="00D85862">
        <w:rPr>
          <w:rFonts w:ascii="Times New Roman" w:hAnsi="Times New Roman" w:cs="Times New Roman"/>
          <w:color w:val="000000" w:themeColor="text1"/>
          <w:sz w:val="24"/>
          <w:szCs w:val="24"/>
        </w:rPr>
        <w:t>,</w:t>
      </w:r>
      <w:r w:rsidR="006B3ADD" w:rsidRPr="00D85862">
        <w:rPr>
          <w:rFonts w:ascii="Times New Roman" w:hAnsi="Times New Roman" w:cs="Times New Roman"/>
          <w:color w:val="000000" w:themeColor="text1"/>
          <w:sz w:val="24"/>
          <w:szCs w:val="24"/>
        </w:rPr>
        <w:t xml:space="preserve"> zgodnie z art. 13 ust. 1 i 2 rozporządzenia Parlamentu Europejskiego</w:t>
      </w:r>
    </w:p>
    <w:p w14:paraId="0623FC7E" w14:textId="156A5724" w:rsidR="006B3ADD" w:rsidRPr="00D85862" w:rsidRDefault="006B3ADD" w:rsidP="00AE4762">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i Rady (UE) 2016/679 z dnia 27 kwietnia 2016 r. w sprawie ochrony osób fizycznych w związku</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przetwarzaniem danych osobowych i w sprawie swobodnego przepływu takich danych oraz</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uchylenia dyrektywy 95/46/WE (ogólne rozporządzenie o ochronie danych) (Dz. Urz. UE L 119</w:t>
      </w:r>
      <w:r w:rsidR="0063659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04.05.2016,str. 1), dalej</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t>
      </w:r>
      <w:r w:rsidR="00DF6E45" w:rsidRPr="00D85862">
        <w:rPr>
          <w:rFonts w:ascii="Times New Roman" w:hAnsi="Times New Roman" w:cs="Times New Roman"/>
          <w:color w:val="000000" w:themeColor="text1"/>
          <w:sz w:val="24"/>
          <w:szCs w:val="24"/>
        </w:rPr>
        <w:t>RODO”, informuje</w:t>
      </w:r>
      <w:r w:rsidRPr="00D85862">
        <w:rPr>
          <w:rFonts w:ascii="Times New Roman" w:hAnsi="Times New Roman" w:cs="Times New Roman"/>
          <w:color w:val="000000" w:themeColor="text1"/>
          <w:sz w:val="24"/>
          <w:szCs w:val="24"/>
        </w:rPr>
        <w:t>, że:</w:t>
      </w:r>
    </w:p>
    <w:p w14:paraId="2D9A339C" w14:textId="62A28AE3" w:rsidR="00E21C9E" w:rsidRPr="00D85862" w:rsidRDefault="006B3ADD" w:rsidP="00E21C9E">
      <w:pPr>
        <w:spacing w:after="0" w:line="240" w:lineRule="auto"/>
        <w:contextualSpacing/>
        <w:jc w:val="both"/>
        <w:rPr>
          <w:rFonts w:ascii="Times New Roman" w:eastAsia="Times New Roman" w:hAnsi="Times New Roman" w:cs="Times New Roman"/>
          <w:color w:val="000000" w:themeColor="text1"/>
          <w:sz w:val="24"/>
          <w:szCs w:val="24"/>
          <w:lang w:eastAsia="pl-PL"/>
        </w:rPr>
      </w:pPr>
      <w:r w:rsidRPr="00D85862">
        <w:rPr>
          <w:rFonts w:ascii="Times New Roman" w:hAnsi="Times New Roman" w:cs="Times New Roman"/>
          <w:color w:val="000000" w:themeColor="text1"/>
          <w:sz w:val="24"/>
          <w:szCs w:val="24"/>
        </w:rPr>
        <w:t xml:space="preserve">1. </w:t>
      </w:r>
      <w:r w:rsidR="000B2F4A" w:rsidRPr="00D85862">
        <w:rPr>
          <w:rFonts w:ascii="Times New Roman" w:eastAsia="Times New Roman" w:hAnsi="Times New Roman" w:cs="Times New Roman"/>
          <w:color w:val="000000" w:themeColor="text1"/>
          <w:sz w:val="24"/>
          <w:szCs w:val="24"/>
          <w:lang w:eastAsia="pl-PL"/>
        </w:rPr>
        <w:t>A</w:t>
      </w:r>
      <w:r w:rsidR="00E21C9E" w:rsidRPr="00D85862">
        <w:rPr>
          <w:rFonts w:ascii="Times New Roman" w:eastAsia="Times New Roman" w:hAnsi="Times New Roman" w:cs="Times New Roman"/>
          <w:color w:val="000000" w:themeColor="text1"/>
          <w:sz w:val="24"/>
          <w:szCs w:val="24"/>
          <w:lang w:eastAsia="pl-PL"/>
        </w:rPr>
        <w:t xml:space="preserve">dministratorem Pani/Pana danych osobowych jest </w:t>
      </w:r>
      <w:r w:rsidR="00C66841" w:rsidRPr="00D85862">
        <w:rPr>
          <w:rFonts w:ascii="Times New Roman" w:eastAsia="Times New Roman" w:hAnsi="Times New Roman" w:cs="Times New Roman"/>
          <w:color w:val="000000" w:themeColor="text1"/>
          <w:sz w:val="24"/>
          <w:szCs w:val="24"/>
          <w:lang w:eastAsia="pl-PL"/>
        </w:rPr>
        <w:t xml:space="preserve">Burmistrz Miasta i Gminy Sanniki </w:t>
      </w:r>
      <w:r w:rsidR="00C66841" w:rsidRPr="00D85862">
        <w:rPr>
          <w:rFonts w:ascii="Times New Roman" w:eastAsia="Times New Roman" w:hAnsi="Times New Roman" w:cs="Times New Roman"/>
          <w:color w:val="000000" w:themeColor="text1"/>
          <w:sz w:val="24"/>
          <w:szCs w:val="24"/>
          <w:lang w:eastAsia="pl-PL"/>
        </w:rPr>
        <w:br/>
        <w:t>z</w:t>
      </w:r>
      <w:r w:rsidR="00E21C9E" w:rsidRPr="00D85862">
        <w:rPr>
          <w:rFonts w:ascii="Times New Roman" w:eastAsia="Times New Roman" w:hAnsi="Times New Roman" w:cs="Times New Roman"/>
          <w:color w:val="000000" w:themeColor="text1"/>
          <w:sz w:val="24"/>
          <w:szCs w:val="24"/>
          <w:lang w:eastAsia="pl-PL"/>
        </w:rPr>
        <w:t xml:space="preserve"> siedzibą: ul. Warszawska 169,</w:t>
      </w:r>
      <w:r w:rsidR="00EF2264" w:rsidRPr="00D85862">
        <w:rPr>
          <w:rFonts w:ascii="Times New Roman" w:eastAsia="Times New Roman" w:hAnsi="Times New Roman" w:cs="Times New Roman"/>
          <w:color w:val="000000" w:themeColor="text1"/>
          <w:sz w:val="24"/>
          <w:szCs w:val="24"/>
          <w:lang w:eastAsia="pl-PL"/>
        </w:rPr>
        <w:t xml:space="preserve"> </w:t>
      </w:r>
      <w:r w:rsidR="00E21C9E" w:rsidRPr="00D85862">
        <w:rPr>
          <w:rFonts w:ascii="Times New Roman" w:eastAsia="Times New Roman" w:hAnsi="Times New Roman" w:cs="Times New Roman"/>
          <w:color w:val="000000" w:themeColor="text1"/>
          <w:sz w:val="24"/>
          <w:szCs w:val="24"/>
          <w:lang w:eastAsia="pl-PL"/>
        </w:rPr>
        <w:t xml:space="preserve">09-540 Sanniki, tel. 24 277 68 51, e-mail: </w:t>
      </w:r>
      <w:hyperlink r:id="rId14" w:history="1">
        <w:r w:rsidR="0063659A" w:rsidRPr="00D85862">
          <w:rPr>
            <w:rStyle w:val="Hipercze"/>
            <w:rFonts w:ascii="Times New Roman" w:eastAsia="Times New Roman" w:hAnsi="Times New Roman" w:cs="Times New Roman"/>
            <w:color w:val="000000" w:themeColor="text1"/>
            <w:sz w:val="24"/>
            <w:szCs w:val="24"/>
            <w:lang w:eastAsia="pl-PL"/>
          </w:rPr>
          <w:t>sekretariat@sanniki.pl</w:t>
        </w:r>
      </w:hyperlink>
      <w:r w:rsidR="00E21C9E" w:rsidRPr="00D85862">
        <w:rPr>
          <w:rFonts w:ascii="Times New Roman" w:eastAsia="Times New Roman" w:hAnsi="Times New Roman" w:cs="Times New Roman"/>
          <w:color w:val="000000" w:themeColor="text1"/>
          <w:sz w:val="24"/>
          <w:szCs w:val="24"/>
          <w:lang w:eastAsia="pl-PL"/>
        </w:rPr>
        <w:t xml:space="preserve">,  </w:t>
      </w:r>
    </w:p>
    <w:p w14:paraId="0FBAA63E" w14:textId="77777777" w:rsidR="00E21C9E" w:rsidRPr="00D85862" w:rsidRDefault="000B2F4A" w:rsidP="00E21C9E">
      <w:pPr>
        <w:spacing w:after="0" w:line="240" w:lineRule="auto"/>
        <w:jc w:val="both"/>
        <w:rPr>
          <w:rFonts w:ascii="Times New Roman" w:eastAsia="Times New Roman" w:hAnsi="Times New Roman" w:cs="Times New Roman"/>
          <w:color w:val="000000" w:themeColor="text1"/>
          <w:sz w:val="24"/>
          <w:szCs w:val="24"/>
          <w:lang w:eastAsia="pl-PL"/>
        </w:rPr>
      </w:pPr>
      <w:r w:rsidRPr="00D85862">
        <w:rPr>
          <w:rFonts w:ascii="Times New Roman" w:eastAsia="Times New Roman" w:hAnsi="Times New Roman" w:cs="Times New Roman"/>
          <w:color w:val="000000" w:themeColor="text1"/>
          <w:sz w:val="24"/>
          <w:szCs w:val="24"/>
          <w:lang w:eastAsia="pl-PL"/>
        </w:rPr>
        <w:t>2. I</w:t>
      </w:r>
      <w:r w:rsidR="00E21C9E" w:rsidRPr="00D85862">
        <w:rPr>
          <w:rFonts w:ascii="Times New Roman" w:eastAsia="Times New Roman" w:hAnsi="Times New Roman" w:cs="Times New Roman"/>
          <w:color w:val="000000" w:themeColor="text1"/>
          <w:sz w:val="24"/>
          <w:szCs w:val="24"/>
          <w:lang w:eastAsia="pl-PL"/>
        </w:rPr>
        <w:t xml:space="preserve">nspektorem ochrony danych osobowych w Urzędzie Miasta i Gminy Sanniki jest </w:t>
      </w:r>
      <w:r w:rsidR="00E21C9E" w:rsidRPr="00D85862">
        <w:rPr>
          <w:rFonts w:ascii="Times New Roman" w:eastAsia="Calibri" w:hAnsi="Times New Roman" w:cs="Times New Roman"/>
          <w:color w:val="000000" w:themeColor="text1"/>
          <w:sz w:val="24"/>
          <w:szCs w:val="24"/>
        </w:rPr>
        <w:t xml:space="preserve">Paweł Modrzejewski. Kontakt z Inspektorem Ochrony Danych Osobowych: </w:t>
      </w:r>
      <w:hyperlink r:id="rId15" w:history="1">
        <w:r w:rsidR="00E21C9E" w:rsidRPr="00D85862">
          <w:rPr>
            <w:rStyle w:val="Hipercze"/>
            <w:rFonts w:ascii="Times New Roman" w:eastAsia="Calibri" w:hAnsi="Times New Roman" w:cs="Times New Roman"/>
            <w:color w:val="000000" w:themeColor="text1"/>
            <w:sz w:val="24"/>
            <w:szCs w:val="24"/>
          </w:rPr>
          <w:t>inspektor@kiodo.pl</w:t>
        </w:r>
      </w:hyperlink>
      <w:r w:rsidR="00E21C9E" w:rsidRPr="00D85862">
        <w:rPr>
          <w:rFonts w:ascii="Times New Roman" w:eastAsia="Times New Roman" w:hAnsi="Times New Roman" w:cs="Times New Roman"/>
          <w:color w:val="000000" w:themeColor="text1"/>
          <w:sz w:val="24"/>
          <w:szCs w:val="24"/>
          <w:lang w:eastAsia="pl-PL"/>
        </w:rPr>
        <w:t>,</w:t>
      </w:r>
    </w:p>
    <w:p w14:paraId="15D0B94F" w14:textId="61651B9F" w:rsidR="001D002B" w:rsidRDefault="006B3ADD" w:rsidP="004373F5">
      <w:pPr>
        <w:spacing w:after="0"/>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Pani/Pana dane osobowe przetwarzane będą na podstawie art. 6 ust. 1 lit. c RODO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celu związanym z postępowaniem o udzielenie zamówienia publicznego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pn. </w:t>
      </w:r>
      <w:r w:rsidR="0066573D" w:rsidRPr="0066573D">
        <w:rPr>
          <w:rFonts w:ascii="Times New Roman" w:hAnsi="Times New Roman" w:cs="Times New Roman"/>
          <w:color w:val="000000" w:themeColor="text1"/>
          <w:sz w:val="24"/>
          <w:szCs w:val="24"/>
        </w:rPr>
        <w:t>„</w:t>
      </w:r>
      <w:r w:rsidR="001D002B" w:rsidRPr="001D002B">
        <w:rPr>
          <w:rFonts w:ascii="Times New Roman" w:hAnsi="Times New Roman" w:cs="Times New Roman"/>
          <w:color w:val="000000" w:themeColor="text1"/>
          <w:sz w:val="24"/>
          <w:szCs w:val="24"/>
        </w:rPr>
        <w:t xml:space="preserve">Dostawa </w:t>
      </w:r>
      <w:proofErr w:type="spellStart"/>
      <w:r w:rsidR="001D002B" w:rsidRPr="001D002B">
        <w:rPr>
          <w:rFonts w:ascii="Times New Roman" w:hAnsi="Times New Roman" w:cs="Times New Roman"/>
          <w:color w:val="000000" w:themeColor="text1"/>
          <w:sz w:val="24"/>
          <w:szCs w:val="24"/>
        </w:rPr>
        <w:t>eko</w:t>
      </w:r>
      <w:proofErr w:type="spellEnd"/>
      <w:r w:rsidR="001D002B" w:rsidRPr="001D002B">
        <w:rPr>
          <w:rFonts w:ascii="Times New Roman" w:hAnsi="Times New Roman" w:cs="Times New Roman"/>
          <w:color w:val="000000" w:themeColor="text1"/>
          <w:sz w:val="24"/>
          <w:szCs w:val="24"/>
        </w:rPr>
        <w:t>-groszku w sezonie grzewczym 202</w:t>
      </w:r>
      <w:r w:rsidR="006D1FBF">
        <w:rPr>
          <w:rFonts w:ascii="Times New Roman" w:hAnsi="Times New Roman" w:cs="Times New Roman"/>
          <w:color w:val="000000" w:themeColor="text1"/>
          <w:sz w:val="24"/>
          <w:szCs w:val="24"/>
        </w:rPr>
        <w:t>3</w:t>
      </w:r>
      <w:r w:rsidR="001D002B" w:rsidRPr="001D002B">
        <w:rPr>
          <w:rFonts w:ascii="Times New Roman" w:hAnsi="Times New Roman" w:cs="Times New Roman"/>
          <w:color w:val="000000" w:themeColor="text1"/>
          <w:sz w:val="24"/>
          <w:szCs w:val="24"/>
        </w:rPr>
        <w:t>/202</w:t>
      </w:r>
      <w:r w:rsidR="006D1FBF">
        <w:rPr>
          <w:rFonts w:ascii="Times New Roman" w:hAnsi="Times New Roman" w:cs="Times New Roman"/>
          <w:color w:val="000000" w:themeColor="text1"/>
          <w:sz w:val="24"/>
          <w:szCs w:val="24"/>
        </w:rPr>
        <w:t>4</w:t>
      </w:r>
      <w:r w:rsidR="001D002B" w:rsidRPr="001D002B">
        <w:rPr>
          <w:rFonts w:ascii="Times New Roman" w:hAnsi="Times New Roman" w:cs="Times New Roman"/>
          <w:color w:val="000000" w:themeColor="text1"/>
          <w:sz w:val="24"/>
          <w:szCs w:val="24"/>
        </w:rPr>
        <w:t xml:space="preserve"> na potrzeby Miasta i Gminy Sanniki”</w:t>
      </w:r>
      <w:r w:rsidR="001D002B">
        <w:rPr>
          <w:rFonts w:ascii="Times New Roman" w:hAnsi="Times New Roman" w:cs="Times New Roman"/>
          <w:color w:val="000000" w:themeColor="text1"/>
          <w:sz w:val="24"/>
          <w:szCs w:val="24"/>
        </w:rPr>
        <w:t>.</w:t>
      </w:r>
    </w:p>
    <w:p w14:paraId="33F2A387" w14:textId="1E9C0AA9" w:rsidR="006B3ADD" w:rsidRPr="00D85862" w:rsidRDefault="006B3ADD" w:rsidP="004373F5">
      <w:pPr>
        <w:spacing w:after="0"/>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Odbiorcami danych osobowych są lub mogą zostać: podmioty, którym na podstawie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umowy powierzono przetwarzanie danych osobowych, operatorzy pocztowi i firmy</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kurierskie, banki organy administracji publicznej w tym inne jednostki samorządu</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terytorialnego lub urzędy państwowe w zakresie, w jakim będzie to wynikać z przepisów</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prawa zobowiązujących do udostępnienia tych danych, podmioty, którym Administrator</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ma obowiązek przekazać dane na podstawie obowiązujących przepisów prawa - min.</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oparciu o art.18 oraz art. 74 ustawy z dnia 11 września 2019</w:t>
      </w:r>
      <w:r w:rsidR="00732589"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r. (Dz. U. 20</w:t>
      </w:r>
      <w:r w:rsidR="00732589" w:rsidRPr="00D85862">
        <w:rPr>
          <w:rFonts w:ascii="Times New Roman" w:hAnsi="Times New Roman" w:cs="Times New Roman"/>
          <w:color w:val="000000" w:themeColor="text1"/>
          <w:sz w:val="24"/>
          <w:szCs w:val="24"/>
        </w:rPr>
        <w:t>2</w:t>
      </w:r>
      <w:r w:rsidR="002D361D">
        <w:rPr>
          <w:rFonts w:ascii="Times New Roman" w:hAnsi="Times New Roman" w:cs="Times New Roman"/>
          <w:color w:val="000000" w:themeColor="text1"/>
          <w:sz w:val="24"/>
          <w:szCs w:val="24"/>
        </w:rPr>
        <w:t>3</w:t>
      </w:r>
      <w:r w:rsidRPr="00D85862">
        <w:rPr>
          <w:rFonts w:ascii="Times New Roman" w:hAnsi="Times New Roman" w:cs="Times New Roman"/>
          <w:color w:val="000000" w:themeColor="text1"/>
          <w:sz w:val="24"/>
          <w:szCs w:val="24"/>
        </w:rPr>
        <w:t xml:space="preserve"> poz.</w:t>
      </w:r>
      <w:r w:rsidR="002D361D">
        <w:rPr>
          <w:rFonts w:ascii="Times New Roman" w:hAnsi="Times New Roman" w:cs="Times New Roman"/>
          <w:color w:val="000000" w:themeColor="text1"/>
          <w:sz w:val="24"/>
          <w:szCs w:val="24"/>
        </w:rPr>
        <w:t>1605</w:t>
      </w:r>
      <w:r w:rsidR="007178D8" w:rsidRPr="00D85862">
        <w:rPr>
          <w:rFonts w:ascii="Times New Roman" w:hAnsi="Times New Roman" w:cs="Times New Roman"/>
          <w:color w:val="000000" w:themeColor="text1"/>
          <w:sz w:val="24"/>
          <w:szCs w:val="24"/>
        </w:rPr>
        <w:t xml:space="preserve"> ze zm.</w:t>
      </w:r>
      <w:r w:rsidRPr="00D85862">
        <w:rPr>
          <w:rFonts w:ascii="Times New Roman" w:hAnsi="Times New Roman" w:cs="Times New Roman"/>
          <w:color w:val="000000" w:themeColor="text1"/>
          <w:sz w:val="24"/>
          <w:szCs w:val="24"/>
        </w:rPr>
        <w:t xml:space="preserve"> ) Prawo Zamówień publicznych.</w:t>
      </w:r>
    </w:p>
    <w:p w14:paraId="7E785159" w14:textId="77777777" w:rsidR="006B3ADD" w:rsidRPr="00D85862" w:rsidRDefault="006B3ADD" w:rsidP="004373F5">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Pani/Pana dane osobowe będą przechowywane, przez okres 5 lat od dnia zakończenia</w:t>
      </w:r>
    </w:p>
    <w:p w14:paraId="68D5C555" w14:textId="77777777" w:rsidR="006B3ADD" w:rsidRPr="00D85862" w:rsidRDefault="006B3ADD" w:rsidP="004373F5">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postępowania o udzielenie zamówienia, a jeżeli czas trwania umowy przekracza 5 lat,</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okres przechowywania obejmuje cały czas trwania umowy, nie dłużej jednak niż lat 15;</w:t>
      </w:r>
    </w:p>
    <w:p w14:paraId="6C002D69" w14:textId="77777777" w:rsidR="006B3ADD" w:rsidRPr="00D85862" w:rsidRDefault="006B3ADD" w:rsidP="004373F5">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6. Podanie danych osobowych w związku z udziałem w postępowaniu o udzielenie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zamówienia publicznego nie jest obowiązkowe, ale może być warunkiem niezbędnym do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wzięcia w nim udziału, a następnie wykonywania umowy. W przypadku nie podania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danych Zamawiający może odrzucić ofertę.</w:t>
      </w:r>
    </w:p>
    <w:p w14:paraId="5DDB05AF"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7. Posiada Pani/Pan:</w:t>
      </w:r>
    </w:p>
    <w:p w14:paraId="3676042F"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15 RODO prawo dostępu do danych osobowych Pani/Pana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dotyczących;</w:t>
      </w:r>
    </w:p>
    <w:p w14:paraId="688B5158"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16 RODO prawo do sprostowania lub uzupełnienia Pani/Pana danych</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osobowych z tym zastrzeżeniem,</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że sprostowanie lub uzupełnienie nie może skutkować</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zmianą wyniku postępowania o udzielenie zamówienia publicznego lub postanowień</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umowy </w:t>
      </w:r>
      <w:r w:rsidR="000B2F4A"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zakresie niezgodnym z ustawą PZP*;</w:t>
      </w:r>
    </w:p>
    <w:p w14:paraId="43BC87BE"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18 RODO prawo żądania od administratora ograniczenia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przetwarzania danych osobowych z zastrzeżeniem przypadków, o których mowa w art.18 ust. 2 RODO **;</w:t>
      </w:r>
    </w:p>
    <w:p w14:paraId="32B057A5"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prawo do wniesienia skargi do Prezesa Urzędu Ochrony Danych Osobowych, gdy uzna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Pani/Pan, że przetwarzanie danych osobowych Pani/Pana dotyczących narusza przepisy</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RODO;</w:t>
      </w:r>
    </w:p>
    <w:p w14:paraId="445CB816" w14:textId="2317F8FA" w:rsidR="006B3ADD" w:rsidRPr="000C1709" w:rsidRDefault="006B3ADD" w:rsidP="000B2F4A">
      <w:pPr>
        <w:autoSpaceDE w:val="0"/>
        <w:autoSpaceDN w:val="0"/>
        <w:adjustRightInd w:val="0"/>
        <w:spacing w:after="0" w:line="240" w:lineRule="auto"/>
        <w:jc w:val="both"/>
        <w:rPr>
          <w:rFonts w:ascii="Times New Roman" w:hAnsi="Times New Roman" w:cs="Times New Roman"/>
          <w:i/>
          <w:iCs/>
          <w:color w:val="000000" w:themeColor="text1"/>
          <w:sz w:val="20"/>
          <w:szCs w:val="20"/>
        </w:rPr>
      </w:pPr>
      <w:r w:rsidRPr="000C1709">
        <w:rPr>
          <w:rFonts w:ascii="Times New Roman" w:hAnsi="Times New Roman" w:cs="Times New Roman"/>
          <w:b/>
          <w:bCs/>
          <w:i/>
          <w:iCs/>
          <w:color w:val="000000" w:themeColor="text1"/>
          <w:sz w:val="20"/>
          <w:szCs w:val="20"/>
        </w:rPr>
        <w:t xml:space="preserve">* </w:t>
      </w:r>
      <w:r w:rsidRPr="000C1709">
        <w:rPr>
          <w:rFonts w:ascii="Times New Roman" w:hAnsi="Times New Roman" w:cs="Times New Roman"/>
          <w:i/>
          <w:iCs/>
          <w:color w:val="000000" w:themeColor="text1"/>
          <w:sz w:val="20"/>
          <w:szCs w:val="20"/>
        </w:rPr>
        <w:t>Wyjaśnienie: skorzystanie z prawa do sprostowania nie może skutkować zmianą wyniku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postępowania</w:t>
      </w:r>
      <w:r w:rsidR="000C1709">
        <w:rPr>
          <w:rFonts w:ascii="Times New Roman" w:hAnsi="Times New Roman" w:cs="Times New Roman"/>
          <w:i/>
          <w:iCs/>
          <w:color w:val="000000" w:themeColor="text1"/>
          <w:sz w:val="20"/>
          <w:szCs w:val="20"/>
        </w:rPr>
        <w:br/>
      </w:r>
      <w:r w:rsidRPr="000C1709">
        <w:rPr>
          <w:rFonts w:ascii="Times New Roman" w:hAnsi="Times New Roman" w:cs="Times New Roman"/>
          <w:i/>
          <w:iCs/>
          <w:color w:val="000000" w:themeColor="text1"/>
          <w:sz w:val="20"/>
          <w:szCs w:val="20"/>
        </w:rPr>
        <w:t xml:space="preserve"> o udzielenie zamówienia publicznego ani zmianą postanowień umowy w zakresie</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 xml:space="preserve">niezgodnym z ustawą </w:t>
      </w:r>
      <w:proofErr w:type="spellStart"/>
      <w:r w:rsidRPr="000C1709">
        <w:rPr>
          <w:rFonts w:ascii="Times New Roman" w:hAnsi="Times New Roman" w:cs="Times New Roman"/>
          <w:i/>
          <w:iCs/>
          <w:color w:val="000000" w:themeColor="text1"/>
          <w:sz w:val="20"/>
          <w:szCs w:val="20"/>
        </w:rPr>
        <w:t>Pzp</w:t>
      </w:r>
      <w:proofErr w:type="spellEnd"/>
      <w:r w:rsidRPr="000C1709">
        <w:rPr>
          <w:rFonts w:ascii="Times New Roman" w:hAnsi="Times New Roman" w:cs="Times New Roman"/>
          <w:i/>
          <w:iCs/>
          <w:color w:val="000000" w:themeColor="text1"/>
          <w:sz w:val="20"/>
          <w:szCs w:val="20"/>
        </w:rPr>
        <w:t xml:space="preserve"> oraz nie może naruszać integralności protokołu oraz jego</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załączników.</w:t>
      </w:r>
    </w:p>
    <w:p w14:paraId="3FA2553D" w14:textId="37A501B4" w:rsidR="006B3ADD" w:rsidRPr="000C1709" w:rsidRDefault="006B3ADD" w:rsidP="000B2F4A">
      <w:pPr>
        <w:autoSpaceDE w:val="0"/>
        <w:autoSpaceDN w:val="0"/>
        <w:adjustRightInd w:val="0"/>
        <w:spacing w:after="0" w:line="240" w:lineRule="auto"/>
        <w:jc w:val="both"/>
        <w:rPr>
          <w:rFonts w:ascii="Times New Roman" w:hAnsi="Times New Roman" w:cs="Times New Roman"/>
          <w:i/>
          <w:iCs/>
          <w:color w:val="000000" w:themeColor="text1"/>
          <w:sz w:val="20"/>
          <w:szCs w:val="20"/>
        </w:rPr>
      </w:pPr>
      <w:r w:rsidRPr="000C1709">
        <w:rPr>
          <w:rFonts w:ascii="Times New Roman" w:hAnsi="Times New Roman" w:cs="Times New Roman"/>
          <w:i/>
          <w:iCs/>
          <w:color w:val="000000" w:themeColor="text1"/>
          <w:sz w:val="20"/>
          <w:szCs w:val="20"/>
        </w:rPr>
        <w:t>** Wyjaśnienie: prawo do ograniczenia przetwarzania nie ma zastosowania w odniesieniu do</w:t>
      </w:r>
      <w:r w:rsid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przechowywania, w celu zapewnienia korzystania ze środków ochrony prawnej lub w celu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ochrony praw innej osoby fizycznej</w:t>
      </w:r>
      <w:r w:rsidR="000C1709">
        <w:rPr>
          <w:rFonts w:ascii="Times New Roman" w:hAnsi="Times New Roman" w:cs="Times New Roman"/>
          <w:i/>
          <w:iCs/>
          <w:color w:val="000000" w:themeColor="text1"/>
          <w:sz w:val="20"/>
          <w:szCs w:val="20"/>
        </w:rPr>
        <w:br/>
      </w:r>
      <w:r w:rsidRPr="000C1709">
        <w:rPr>
          <w:rFonts w:ascii="Times New Roman" w:hAnsi="Times New Roman" w:cs="Times New Roman"/>
          <w:i/>
          <w:iCs/>
          <w:color w:val="000000" w:themeColor="text1"/>
          <w:sz w:val="20"/>
          <w:szCs w:val="20"/>
        </w:rPr>
        <w:t>lub prawnej, lub z uwagi na ważne względy interesu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publicznego Unii Europejskiej lub państwa członkowskiego.</w:t>
      </w:r>
    </w:p>
    <w:p w14:paraId="51ACDFE6" w14:textId="77777777" w:rsidR="00A218ED" w:rsidRPr="00D85862" w:rsidRDefault="00A218E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39DE4C01" w14:textId="77777777" w:rsidR="006F3E5C" w:rsidRDefault="006F3E5C" w:rsidP="00543AFC">
      <w:pPr>
        <w:autoSpaceDE w:val="0"/>
        <w:autoSpaceDN w:val="0"/>
        <w:adjustRightInd w:val="0"/>
        <w:spacing w:after="0" w:line="240" w:lineRule="auto"/>
        <w:rPr>
          <w:rFonts w:ascii="Times New Roman" w:hAnsi="Times New Roman" w:cs="Times New Roman"/>
          <w:b/>
          <w:bCs/>
          <w:color w:val="000000" w:themeColor="text1"/>
          <w:sz w:val="24"/>
          <w:szCs w:val="24"/>
        </w:rPr>
      </w:pPr>
    </w:p>
    <w:p w14:paraId="7016531E" w14:textId="64F8951A" w:rsidR="00543AFC" w:rsidRPr="00D85862" w:rsidRDefault="009B4AC5" w:rsidP="00543AFC">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I</w:t>
      </w:r>
      <w:r w:rsidR="002004F8" w:rsidRPr="00D85862">
        <w:rPr>
          <w:rFonts w:ascii="Times New Roman" w:hAnsi="Times New Roman" w:cs="Times New Roman"/>
          <w:b/>
          <w:bCs/>
          <w:color w:val="000000" w:themeColor="text1"/>
          <w:sz w:val="24"/>
          <w:szCs w:val="24"/>
        </w:rPr>
        <w:t xml:space="preserve">I </w:t>
      </w:r>
      <w:r w:rsidR="00AD270B" w:rsidRPr="00D85862">
        <w:rPr>
          <w:rFonts w:ascii="Times New Roman" w:hAnsi="Times New Roman" w:cs="Times New Roman"/>
          <w:b/>
          <w:bCs/>
          <w:color w:val="000000" w:themeColor="text1"/>
          <w:sz w:val="24"/>
          <w:szCs w:val="24"/>
        </w:rPr>
        <w:t xml:space="preserve">Postanowienia końcowe </w:t>
      </w:r>
    </w:p>
    <w:p w14:paraId="237F9A90" w14:textId="43A838DC" w:rsidR="002004F8" w:rsidRPr="00A1286C" w:rsidRDefault="002004F8" w:rsidP="00B8390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W sprawach nieuregulowanych w niniejszej specyfikacji mają zastosowanie przepisy ustawy</w:t>
      </w:r>
      <w:r w:rsidR="00732589"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 dnia 11 września 2019 r. Prawo zamówień </w:t>
      </w:r>
      <w:r w:rsidRPr="00A1286C">
        <w:rPr>
          <w:rFonts w:ascii="Times New Roman" w:hAnsi="Times New Roman" w:cs="Times New Roman"/>
          <w:color w:val="000000" w:themeColor="text1"/>
          <w:sz w:val="24"/>
          <w:szCs w:val="24"/>
        </w:rPr>
        <w:t>publicznych</w:t>
      </w:r>
      <w:r w:rsidR="00A1286C" w:rsidRPr="00A1286C">
        <w:rPr>
          <w:rFonts w:ascii="Times New Roman" w:hAnsi="Times New Roman" w:cs="Times New Roman"/>
          <w:color w:val="000000" w:themeColor="text1"/>
          <w:sz w:val="24"/>
          <w:szCs w:val="24"/>
        </w:rPr>
        <w:t xml:space="preserve"> (t.</w:t>
      </w:r>
      <w:r w:rsidR="00B8390C">
        <w:rPr>
          <w:rFonts w:ascii="Times New Roman" w:hAnsi="Times New Roman" w:cs="Times New Roman"/>
          <w:color w:val="000000" w:themeColor="text1"/>
          <w:sz w:val="24"/>
          <w:szCs w:val="24"/>
        </w:rPr>
        <w:t xml:space="preserve"> </w:t>
      </w:r>
      <w:r w:rsidR="00A1286C" w:rsidRPr="00A1286C">
        <w:rPr>
          <w:rFonts w:ascii="Times New Roman" w:hAnsi="Times New Roman" w:cs="Times New Roman"/>
          <w:color w:val="000000" w:themeColor="text1"/>
          <w:sz w:val="24"/>
          <w:szCs w:val="24"/>
        </w:rPr>
        <w:t>j. Dz.U. z 202</w:t>
      </w:r>
      <w:r w:rsidR="002D361D">
        <w:rPr>
          <w:rFonts w:ascii="Times New Roman" w:hAnsi="Times New Roman" w:cs="Times New Roman"/>
          <w:color w:val="000000" w:themeColor="text1"/>
          <w:sz w:val="24"/>
          <w:szCs w:val="24"/>
        </w:rPr>
        <w:t>3</w:t>
      </w:r>
      <w:r w:rsidR="00A1286C" w:rsidRPr="00A1286C">
        <w:rPr>
          <w:rFonts w:ascii="Times New Roman" w:hAnsi="Times New Roman" w:cs="Times New Roman"/>
          <w:color w:val="000000" w:themeColor="text1"/>
          <w:sz w:val="24"/>
          <w:szCs w:val="24"/>
        </w:rPr>
        <w:t>r. poz. 1</w:t>
      </w:r>
      <w:r w:rsidR="002D361D">
        <w:rPr>
          <w:rFonts w:ascii="Times New Roman" w:hAnsi="Times New Roman" w:cs="Times New Roman"/>
          <w:color w:val="000000" w:themeColor="text1"/>
          <w:sz w:val="24"/>
          <w:szCs w:val="24"/>
        </w:rPr>
        <w:t>605</w:t>
      </w:r>
      <w:r w:rsidR="00A1286C" w:rsidRPr="00A1286C">
        <w:rPr>
          <w:rFonts w:ascii="Times New Roman" w:hAnsi="Times New Roman" w:cs="Times New Roman"/>
          <w:color w:val="000000" w:themeColor="text1"/>
          <w:sz w:val="24"/>
          <w:szCs w:val="24"/>
        </w:rPr>
        <w:t xml:space="preserve">  ze zm.)</w:t>
      </w:r>
    </w:p>
    <w:p w14:paraId="7159591B" w14:textId="77777777" w:rsidR="00FE7F4D" w:rsidRPr="00A1286C" w:rsidRDefault="00FE7F4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533BF4C6" w14:textId="2F7CF411" w:rsidR="006B3ADD" w:rsidRDefault="006B3ADD" w:rsidP="00AD270B">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9B4AC5"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009B4AC5" w:rsidRPr="00D85862">
        <w:rPr>
          <w:rFonts w:ascii="Times New Roman" w:hAnsi="Times New Roman" w:cs="Times New Roman"/>
          <w:b/>
          <w:bCs/>
          <w:color w:val="000000" w:themeColor="text1"/>
          <w:sz w:val="24"/>
          <w:szCs w:val="24"/>
        </w:rPr>
        <w:t xml:space="preserve">III </w:t>
      </w:r>
      <w:r w:rsidR="00DF6E45" w:rsidRPr="00D85862">
        <w:rPr>
          <w:rFonts w:ascii="Times New Roman" w:hAnsi="Times New Roman" w:cs="Times New Roman"/>
          <w:b/>
          <w:bCs/>
          <w:color w:val="000000" w:themeColor="text1"/>
          <w:sz w:val="24"/>
          <w:szCs w:val="24"/>
        </w:rPr>
        <w:t xml:space="preserve">Załączniki: </w:t>
      </w:r>
    </w:p>
    <w:p w14:paraId="22567469" w14:textId="780007AC" w:rsidR="009E4958" w:rsidRPr="009E4958" w:rsidRDefault="009E4958" w:rsidP="006C0CDA">
      <w:pPr>
        <w:pStyle w:val="Akapitzlist"/>
        <w:numPr>
          <w:ilvl w:val="0"/>
          <w:numId w:val="1"/>
        </w:numPr>
        <w:autoSpaceDE w:val="0"/>
        <w:autoSpaceDN w:val="0"/>
        <w:adjustRightInd w:val="0"/>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Formularz ofertowy.</w:t>
      </w:r>
    </w:p>
    <w:p w14:paraId="3E2A214D"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Oświadczenie Wykonawcy o spełnianiu warunków udziału w postępowaniu w</w:t>
      </w:r>
    </w:p>
    <w:p w14:paraId="714C6AD9"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trybie </w:t>
      </w:r>
      <w:r w:rsidRPr="00D85862">
        <w:rPr>
          <w:rFonts w:ascii="Times New Roman" w:hAnsi="Times New Roman" w:cs="Times New Roman"/>
          <w:bCs/>
          <w:color w:val="000000" w:themeColor="text1"/>
          <w:sz w:val="24"/>
          <w:szCs w:val="24"/>
        </w:rPr>
        <w:t xml:space="preserve">art. 125 ust. 1 </w:t>
      </w:r>
      <w:r w:rsidR="00DF6E45" w:rsidRPr="00D85862">
        <w:rPr>
          <w:rFonts w:ascii="Times New Roman" w:hAnsi="Times New Roman" w:cs="Times New Roman"/>
          <w:color w:val="000000" w:themeColor="text1"/>
          <w:sz w:val="24"/>
          <w:szCs w:val="24"/>
        </w:rPr>
        <w:t xml:space="preserve">ustawy </w:t>
      </w:r>
      <w:proofErr w:type="spellStart"/>
      <w:r w:rsidR="00DF6E45"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-załącznik nr 1.</w:t>
      </w:r>
    </w:p>
    <w:p w14:paraId="1BAC0BE8"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Oświadczenie Podmiotu udostępniającego zasoby o spełnianiu warunków</w:t>
      </w:r>
    </w:p>
    <w:p w14:paraId="32518D89"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udziału w postępowaniu w trybie </w:t>
      </w:r>
      <w:r w:rsidRPr="00D85862">
        <w:rPr>
          <w:rFonts w:ascii="Times New Roman" w:hAnsi="Times New Roman" w:cs="Times New Roman"/>
          <w:bCs/>
          <w:color w:val="000000" w:themeColor="text1"/>
          <w:sz w:val="24"/>
          <w:szCs w:val="24"/>
        </w:rPr>
        <w:t xml:space="preserve">art. 125 ust. 5 </w:t>
      </w:r>
      <w:r w:rsidR="00DF6E45" w:rsidRPr="00D85862">
        <w:rPr>
          <w:rFonts w:ascii="Times New Roman" w:hAnsi="Times New Roman" w:cs="Times New Roman"/>
          <w:color w:val="000000" w:themeColor="text1"/>
          <w:sz w:val="24"/>
          <w:szCs w:val="24"/>
        </w:rPr>
        <w:t xml:space="preserve">ustawy </w:t>
      </w:r>
      <w:proofErr w:type="spellStart"/>
      <w:r w:rsidR="00DF6E45"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załącznik nr 1a. </w:t>
      </w:r>
    </w:p>
    <w:p w14:paraId="7DAF9AD4"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Oświadczenie Wykonawcy o niepodleganiu wykluczeniu - w trybie</w:t>
      </w:r>
    </w:p>
    <w:p w14:paraId="54D3C3F4"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załącznik nr 2</w:t>
      </w:r>
      <w:r w:rsidRPr="00D85862">
        <w:rPr>
          <w:rFonts w:ascii="Times New Roman" w:hAnsi="Times New Roman" w:cs="Times New Roman"/>
          <w:color w:val="000000" w:themeColor="text1"/>
          <w:sz w:val="24"/>
          <w:szCs w:val="24"/>
        </w:rPr>
        <w:t>.</w:t>
      </w:r>
    </w:p>
    <w:p w14:paraId="5B115B1B"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Oświadczenie Podmiotu udostępniającego zasoby o niepodleganiu</w:t>
      </w:r>
    </w:p>
    <w:p w14:paraId="43E0F120"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wykluczeniu - w trybie </w:t>
      </w:r>
      <w:r w:rsidRPr="00D85862">
        <w:rPr>
          <w:rFonts w:ascii="Times New Roman" w:hAnsi="Times New Roman" w:cs="Times New Roman"/>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 załącznik nr 2a</w:t>
      </w:r>
      <w:r w:rsidRPr="00D85862">
        <w:rPr>
          <w:rFonts w:ascii="Times New Roman" w:hAnsi="Times New Roman" w:cs="Times New Roman"/>
          <w:color w:val="000000" w:themeColor="text1"/>
          <w:sz w:val="24"/>
          <w:szCs w:val="24"/>
        </w:rPr>
        <w:t>.</w:t>
      </w:r>
    </w:p>
    <w:p w14:paraId="278F3C0F"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Zobowiązanie podmiotu udostępniającego zasoby</w:t>
      </w:r>
      <w:r w:rsidR="00DF6E45" w:rsidRPr="00D85862">
        <w:rPr>
          <w:rFonts w:ascii="Times New Roman" w:hAnsi="Times New Roman" w:cs="Times New Roman"/>
          <w:color w:val="000000" w:themeColor="text1"/>
          <w:sz w:val="24"/>
          <w:szCs w:val="24"/>
        </w:rPr>
        <w:t>- załącznik nr 3</w:t>
      </w:r>
      <w:r w:rsidRPr="00D85862">
        <w:rPr>
          <w:rFonts w:ascii="Times New Roman" w:hAnsi="Times New Roman" w:cs="Times New Roman"/>
          <w:color w:val="000000" w:themeColor="text1"/>
          <w:sz w:val="24"/>
          <w:szCs w:val="24"/>
        </w:rPr>
        <w:t>.</w:t>
      </w:r>
    </w:p>
    <w:p w14:paraId="3CFFC059" w14:textId="77777777" w:rsidR="006B3ADD"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Oświadczenie z art. 117 ust. 4 </w:t>
      </w:r>
      <w:proofErr w:type="spellStart"/>
      <w:r w:rsidRPr="00D85862">
        <w:rPr>
          <w:rFonts w:ascii="Times New Roman" w:hAnsi="Times New Roman" w:cs="Times New Roman"/>
          <w:color w:val="000000" w:themeColor="text1"/>
          <w:sz w:val="24"/>
          <w:szCs w:val="24"/>
        </w:rPr>
        <w:t>Pz</w:t>
      </w:r>
      <w:r w:rsidR="00DF6E45" w:rsidRPr="00D85862">
        <w:rPr>
          <w:rFonts w:ascii="Times New Roman" w:hAnsi="Times New Roman" w:cs="Times New Roman"/>
          <w:color w:val="000000" w:themeColor="text1"/>
          <w:sz w:val="24"/>
          <w:szCs w:val="24"/>
        </w:rPr>
        <w:t>p</w:t>
      </w:r>
      <w:proofErr w:type="spellEnd"/>
      <w:r w:rsidR="00DF6E45" w:rsidRPr="00D85862">
        <w:rPr>
          <w:rFonts w:ascii="Times New Roman" w:hAnsi="Times New Roman" w:cs="Times New Roman"/>
          <w:color w:val="000000" w:themeColor="text1"/>
          <w:sz w:val="24"/>
          <w:szCs w:val="24"/>
        </w:rPr>
        <w:t xml:space="preserve"> Wykonawców wspólnie ubiegając</w:t>
      </w:r>
      <w:r w:rsidRPr="00D85862">
        <w:rPr>
          <w:rFonts w:ascii="Times New Roman" w:hAnsi="Times New Roman" w:cs="Times New Roman"/>
          <w:color w:val="000000" w:themeColor="text1"/>
          <w:sz w:val="24"/>
          <w:szCs w:val="24"/>
        </w:rPr>
        <w:t>ych się</w:t>
      </w:r>
      <w:r w:rsidR="009C7443"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udzielenie zamówienia</w:t>
      </w:r>
      <w:r w:rsidR="00DF6E45" w:rsidRPr="00D85862">
        <w:rPr>
          <w:rFonts w:ascii="Times New Roman" w:hAnsi="Times New Roman" w:cs="Times New Roman"/>
          <w:color w:val="000000" w:themeColor="text1"/>
          <w:sz w:val="24"/>
          <w:szCs w:val="24"/>
        </w:rPr>
        <w:t xml:space="preserve">- załącznik nr </w:t>
      </w:r>
      <w:r w:rsidR="00BD18D5" w:rsidRPr="00D85862">
        <w:rPr>
          <w:rFonts w:ascii="Times New Roman" w:hAnsi="Times New Roman" w:cs="Times New Roman"/>
          <w:color w:val="000000" w:themeColor="text1"/>
          <w:sz w:val="24"/>
          <w:szCs w:val="24"/>
        </w:rPr>
        <w:t>4</w:t>
      </w:r>
      <w:r w:rsidRPr="00D85862">
        <w:rPr>
          <w:rFonts w:ascii="Times New Roman" w:hAnsi="Times New Roman" w:cs="Times New Roman"/>
          <w:color w:val="000000" w:themeColor="text1"/>
          <w:sz w:val="24"/>
          <w:szCs w:val="24"/>
        </w:rPr>
        <w:t>.</w:t>
      </w:r>
    </w:p>
    <w:p w14:paraId="3A82F950" w14:textId="494D4D0E" w:rsidR="00BD18D5" w:rsidRDefault="009E4958"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 umowy – załącznik nr 6</w:t>
      </w:r>
      <w:r w:rsidR="00BD18D5" w:rsidRPr="00D85862">
        <w:rPr>
          <w:rFonts w:ascii="Times New Roman" w:hAnsi="Times New Roman" w:cs="Times New Roman"/>
          <w:color w:val="000000" w:themeColor="text1"/>
          <w:sz w:val="24"/>
          <w:szCs w:val="24"/>
        </w:rPr>
        <w:t>.</w:t>
      </w:r>
    </w:p>
    <w:p w14:paraId="11140FCD" w14:textId="2DFCE47E" w:rsidR="00DD20D1" w:rsidRPr="009D6D2C" w:rsidRDefault="00DD20D1" w:rsidP="009D6D2C">
      <w:pPr>
        <w:autoSpaceDE w:val="0"/>
        <w:autoSpaceDN w:val="0"/>
        <w:adjustRightInd w:val="0"/>
        <w:spacing w:after="0" w:line="240" w:lineRule="auto"/>
        <w:ind w:left="360"/>
        <w:jc w:val="both"/>
        <w:rPr>
          <w:rFonts w:ascii="Times New Roman" w:hAnsi="Times New Roman" w:cs="Times New Roman"/>
          <w:color w:val="000000" w:themeColor="text1"/>
          <w:sz w:val="24"/>
          <w:szCs w:val="24"/>
        </w:rPr>
      </w:pPr>
    </w:p>
    <w:sectPr w:rsidR="00DD20D1" w:rsidRPr="009D6D2C" w:rsidSect="000549CD">
      <w:footerReference w:type="default" r:id="rId16"/>
      <w:pgSz w:w="11906" w:h="16838"/>
      <w:pgMar w:top="1276"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0A24" w14:textId="77777777" w:rsidR="007B7CC8" w:rsidRDefault="007B7CC8" w:rsidP="009570BF">
      <w:pPr>
        <w:spacing w:after="0" w:line="240" w:lineRule="auto"/>
      </w:pPr>
      <w:r>
        <w:separator/>
      </w:r>
    </w:p>
  </w:endnote>
  <w:endnote w:type="continuationSeparator" w:id="0">
    <w:p w14:paraId="0D8BBB15" w14:textId="77777777" w:rsidR="007B7CC8" w:rsidRDefault="007B7CC8" w:rsidP="00957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538101"/>
      <w:docPartObj>
        <w:docPartGallery w:val="Page Numbers (Bottom of Page)"/>
        <w:docPartUnique/>
      </w:docPartObj>
    </w:sdtPr>
    <w:sdtContent>
      <w:p w14:paraId="37CA9B13" w14:textId="77777777" w:rsidR="00F66F42" w:rsidRDefault="00F66F42">
        <w:pPr>
          <w:pStyle w:val="Stopka"/>
          <w:jc w:val="right"/>
        </w:pPr>
        <w:r>
          <w:rPr>
            <w:noProof/>
          </w:rPr>
          <w:fldChar w:fldCharType="begin"/>
        </w:r>
        <w:r>
          <w:rPr>
            <w:noProof/>
          </w:rPr>
          <w:instrText>PAGE   \* MERGEFORMAT</w:instrText>
        </w:r>
        <w:r>
          <w:rPr>
            <w:noProof/>
          </w:rPr>
          <w:fldChar w:fldCharType="separate"/>
        </w:r>
        <w:r w:rsidR="006F3E5C">
          <w:rPr>
            <w:noProof/>
          </w:rPr>
          <w:t>22</w:t>
        </w:r>
        <w:r>
          <w:rPr>
            <w:noProof/>
          </w:rPr>
          <w:fldChar w:fldCharType="end"/>
        </w:r>
      </w:p>
    </w:sdtContent>
  </w:sdt>
  <w:p w14:paraId="72AC0184" w14:textId="77777777" w:rsidR="00F66F42" w:rsidRDefault="00F66F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A2EB" w14:textId="77777777" w:rsidR="007B7CC8" w:rsidRDefault="007B7CC8" w:rsidP="009570BF">
      <w:pPr>
        <w:spacing w:after="0" w:line="240" w:lineRule="auto"/>
      </w:pPr>
      <w:r>
        <w:separator/>
      </w:r>
    </w:p>
  </w:footnote>
  <w:footnote w:type="continuationSeparator" w:id="0">
    <w:p w14:paraId="53664426" w14:textId="77777777" w:rsidR="007B7CC8" w:rsidRDefault="007B7CC8" w:rsidP="00957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7AE6"/>
    <w:multiLevelType w:val="hybridMultilevel"/>
    <w:tmpl w:val="345AE2C4"/>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22C653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B773E"/>
    <w:multiLevelType w:val="hybridMultilevel"/>
    <w:tmpl w:val="B1660542"/>
    <w:lvl w:ilvl="0" w:tplc="0FBE3468">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BE299A">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D833F2">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2089F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50E9E8">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481B74">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63C552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C58FE">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165ABA">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7C3136"/>
    <w:multiLevelType w:val="hybridMultilevel"/>
    <w:tmpl w:val="249AA84E"/>
    <w:lvl w:ilvl="0" w:tplc="36E8E6CA">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A48264">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EE2E0">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4481F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F85D9A">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18FA5E">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2EDC6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D24C8C">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EA84AE">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CD423B"/>
    <w:multiLevelType w:val="hybridMultilevel"/>
    <w:tmpl w:val="1416D0B8"/>
    <w:lvl w:ilvl="0" w:tplc="BE069F98">
      <w:start w:val="3"/>
      <w:numFmt w:val="decimal"/>
      <w:lvlText w:val="%1."/>
      <w:lvlJc w:val="left"/>
      <w:pPr>
        <w:ind w:left="927"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E5BC7"/>
    <w:multiLevelType w:val="hybridMultilevel"/>
    <w:tmpl w:val="38A226F8"/>
    <w:lvl w:ilvl="0" w:tplc="3C1205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2E388F"/>
    <w:multiLevelType w:val="hybridMultilevel"/>
    <w:tmpl w:val="C65E7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F3D6C"/>
    <w:multiLevelType w:val="hybridMultilevel"/>
    <w:tmpl w:val="2E7CA560"/>
    <w:lvl w:ilvl="0" w:tplc="CDF02462">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3F6C0FE">
      <w:start w:val="1"/>
      <w:numFmt w:val="lowerLetter"/>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10D62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2A66D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8041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FB0B59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5257E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222A8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34893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79690B"/>
    <w:multiLevelType w:val="hybridMultilevel"/>
    <w:tmpl w:val="D3446CB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15:restartNumberingAfterBreak="0">
    <w:nsid w:val="27B04C8C"/>
    <w:multiLevelType w:val="hybridMultilevel"/>
    <w:tmpl w:val="ACA81C78"/>
    <w:lvl w:ilvl="0" w:tplc="EB6E9FC2">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7D437EF"/>
    <w:multiLevelType w:val="hybridMultilevel"/>
    <w:tmpl w:val="55389A4A"/>
    <w:lvl w:ilvl="0" w:tplc="EB6E9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FB0EA1"/>
    <w:multiLevelType w:val="hybridMultilevel"/>
    <w:tmpl w:val="51F0EF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32008"/>
    <w:multiLevelType w:val="hybridMultilevel"/>
    <w:tmpl w:val="1C94B3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A2F4D99"/>
    <w:multiLevelType w:val="hybridMultilevel"/>
    <w:tmpl w:val="DCC88AA0"/>
    <w:lvl w:ilvl="0" w:tplc="DA466F78">
      <w:start w:val="2"/>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420E67E2"/>
    <w:multiLevelType w:val="hybridMultilevel"/>
    <w:tmpl w:val="FCCEF32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4045B6"/>
    <w:multiLevelType w:val="hybridMultilevel"/>
    <w:tmpl w:val="8B3AC5DC"/>
    <w:lvl w:ilvl="0" w:tplc="373EC208">
      <w:start w:val="1"/>
      <w:numFmt w:val="decimal"/>
      <w:lvlText w:val="%1)"/>
      <w:lvlJc w:val="left"/>
      <w:pPr>
        <w:ind w:left="720" w:hanging="360"/>
      </w:pPr>
      <w:rPr>
        <w:rFonts w:ascii="Arial" w:eastAsiaTheme="minorHAnsi" w:hAnsi="Arial" w:cs="Arial"/>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DA3A25"/>
    <w:multiLevelType w:val="hybridMultilevel"/>
    <w:tmpl w:val="B8065132"/>
    <w:lvl w:ilvl="0" w:tplc="5E6CF2E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4E7CE2">
      <w:start w:val="1"/>
      <w:numFmt w:val="bullet"/>
      <w:lvlText w:val="•"/>
      <w:lvlJc w:val="left"/>
      <w:pPr>
        <w:ind w:left="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349044">
      <w:start w:val="1"/>
      <w:numFmt w:val="bullet"/>
      <w:lvlText w:val="▪"/>
      <w:lvlJc w:val="left"/>
      <w:pPr>
        <w:ind w:left="1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8EF884">
      <w:start w:val="1"/>
      <w:numFmt w:val="bullet"/>
      <w:lvlText w:val="•"/>
      <w:lvlJc w:val="left"/>
      <w:pPr>
        <w:ind w:left="2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EAD4F6">
      <w:start w:val="1"/>
      <w:numFmt w:val="bullet"/>
      <w:lvlText w:val="o"/>
      <w:lvlJc w:val="left"/>
      <w:pPr>
        <w:ind w:left="2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66AC64">
      <w:start w:val="1"/>
      <w:numFmt w:val="bullet"/>
      <w:lvlText w:val="▪"/>
      <w:lvlJc w:val="left"/>
      <w:pPr>
        <w:ind w:left="3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9A7A58">
      <w:start w:val="1"/>
      <w:numFmt w:val="bullet"/>
      <w:lvlText w:val="•"/>
      <w:lvlJc w:val="left"/>
      <w:pPr>
        <w:ind w:left="4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7631B2">
      <w:start w:val="1"/>
      <w:numFmt w:val="bullet"/>
      <w:lvlText w:val="o"/>
      <w:lvlJc w:val="left"/>
      <w:pPr>
        <w:ind w:left="4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A8300C">
      <w:start w:val="1"/>
      <w:numFmt w:val="bullet"/>
      <w:lvlText w:val="▪"/>
      <w:lvlJc w:val="left"/>
      <w:pPr>
        <w:ind w:left="56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5944F27"/>
    <w:multiLevelType w:val="hybridMultilevel"/>
    <w:tmpl w:val="E564BA76"/>
    <w:lvl w:ilvl="0" w:tplc="71486A20">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6E6588"/>
    <w:multiLevelType w:val="multilevel"/>
    <w:tmpl w:val="C396D346"/>
    <w:lvl w:ilvl="0">
      <w:start w:val="1"/>
      <w:numFmt w:val="decimal"/>
      <w:lvlText w:val="%1)"/>
      <w:lvlJc w:val="left"/>
      <w:pPr>
        <w:tabs>
          <w:tab w:val="num" w:pos="1211"/>
        </w:tabs>
        <w:ind w:left="1211" w:hanging="360"/>
      </w:pPr>
      <w:rPr>
        <w:rFonts w:ascii="Arial" w:hAnsi="Arial" w:hint="default"/>
        <w:b w:val="0"/>
        <w:i w:val="0"/>
        <w:color w:val="auto"/>
        <w:sz w:val="24"/>
        <w:szCs w:val="18"/>
      </w:rPr>
    </w:lvl>
    <w:lvl w:ilvl="1">
      <w:start w:val="1"/>
      <w:numFmt w:val="decimal"/>
      <w:lvlText w:val="%2."/>
      <w:lvlJc w:val="left"/>
      <w:pPr>
        <w:tabs>
          <w:tab w:val="num" w:pos="360"/>
        </w:tabs>
        <w:ind w:left="360" w:hanging="360"/>
      </w:pPr>
      <w:rPr>
        <w:rFonts w:ascii="Times New Roman" w:eastAsia="Calibr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7E838B1"/>
    <w:multiLevelType w:val="hybridMultilevel"/>
    <w:tmpl w:val="CB46C888"/>
    <w:lvl w:ilvl="0" w:tplc="72BE5A82">
      <w:start w:val="1"/>
      <w:numFmt w:val="lowerLetter"/>
      <w:lvlText w:val="%1)"/>
      <w:lvlJc w:val="left"/>
      <w:pPr>
        <w:ind w:left="1080" w:hanging="360"/>
      </w:pPr>
    </w:lvl>
    <w:lvl w:ilvl="1" w:tplc="FC7841E2">
      <w:start w:val="1"/>
      <w:numFmt w:val="decimal"/>
      <w:lvlText w:val="%2."/>
      <w:lvlJc w:val="left"/>
      <w:pPr>
        <w:ind w:left="644" w:hanging="360"/>
      </w:pPr>
      <w:rPr>
        <w:b w:val="0"/>
        <w:bCs w:val="0"/>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582551AE"/>
    <w:multiLevelType w:val="hybridMultilevel"/>
    <w:tmpl w:val="6442BFEC"/>
    <w:lvl w:ilvl="0" w:tplc="64A0BA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A463C"/>
    <w:multiLevelType w:val="hybridMultilevel"/>
    <w:tmpl w:val="44F82DF4"/>
    <w:lvl w:ilvl="0" w:tplc="39EA427A">
      <w:start w:val="1"/>
      <w:numFmt w:val="lowerLetter"/>
      <w:lvlText w:val="%1)"/>
      <w:lvlJc w:val="left"/>
      <w:pPr>
        <w:ind w:left="2911" w:hanging="360"/>
      </w:pPr>
      <w:rPr>
        <w:rFonts w:ascii="Arial" w:hAnsi="Arial" w:cs="Calibri" w:hint="default"/>
        <w:b w:val="0"/>
        <w:bCs w:val="0"/>
        <w:i w:val="0"/>
        <w:iCs w:val="0"/>
        <w:color w:val="auto"/>
        <w:spacing w:val="0"/>
        <w:w w:val="100"/>
        <w:kern w:val="20"/>
        <w:position w:val="0"/>
        <w:sz w:val="24"/>
        <w:szCs w:val="24"/>
      </w:rPr>
    </w:lvl>
    <w:lvl w:ilvl="1" w:tplc="04150019" w:tentative="1">
      <w:start w:val="1"/>
      <w:numFmt w:val="lowerLetter"/>
      <w:lvlText w:val="%2."/>
      <w:lvlJc w:val="left"/>
      <w:pPr>
        <w:ind w:left="3631" w:hanging="360"/>
      </w:pPr>
    </w:lvl>
    <w:lvl w:ilvl="2" w:tplc="0415001B" w:tentative="1">
      <w:start w:val="1"/>
      <w:numFmt w:val="lowerRoman"/>
      <w:lvlText w:val="%3."/>
      <w:lvlJc w:val="right"/>
      <w:pPr>
        <w:ind w:left="4351" w:hanging="180"/>
      </w:pPr>
    </w:lvl>
    <w:lvl w:ilvl="3" w:tplc="0415000F" w:tentative="1">
      <w:start w:val="1"/>
      <w:numFmt w:val="decimal"/>
      <w:lvlText w:val="%4."/>
      <w:lvlJc w:val="left"/>
      <w:pPr>
        <w:ind w:left="5071" w:hanging="360"/>
      </w:pPr>
    </w:lvl>
    <w:lvl w:ilvl="4" w:tplc="04150019" w:tentative="1">
      <w:start w:val="1"/>
      <w:numFmt w:val="lowerLetter"/>
      <w:lvlText w:val="%5."/>
      <w:lvlJc w:val="left"/>
      <w:pPr>
        <w:ind w:left="5791" w:hanging="360"/>
      </w:pPr>
    </w:lvl>
    <w:lvl w:ilvl="5" w:tplc="0415001B" w:tentative="1">
      <w:start w:val="1"/>
      <w:numFmt w:val="lowerRoman"/>
      <w:lvlText w:val="%6."/>
      <w:lvlJc w:val="right"/>
      <w:pPr>
        <w:ind w:left="6511" w:hanging="180"/>
      </w:pPr>
    </w:lvl>
    <w:lvl w:ilvl="6" w:tplc="0415000F" w:tentative="1">
      <w:start w:val="1"/>
      <w:numFmt w:val="decimal"/>
      <w:lvlText w:val="%7."/>
      <w:lvlJc w:val="left"/>
      <w:pPr>
        <w:ind w:left="7231" w:hanging="360"/>
      </w:pPr>
    </w:lvl>
    <w:lvl w:ilvl="7" w:tplc="04150019" w:tentative="1">
      <w:start w:val="1"/>
      <w:numFmt w:val="lowerLetter"/>
      <w:lvlText w:val="%8."/>
      <w:lvlJc w:val="left"/>
      <w:pPr>
        <w:ind w:left="7951" w:hanging="360"/>
      </w:pPr>
    </w:lvl>
    <w:lvl w:ilvl="8" w:tplc="0415001B" w:tentative="1">
      <w:start w:val="1"/>
      <w:numFmt w:val="lowerRoman"/>
      <w:lvlText w:val="%9."/>
      <w:lvlJc w:val="right"/>
      <w:pPr>
        <w:ind w:left="8671" w:hanging="180"/>
      </w:pPr>
    </w:lvl>
  </w:abstractNum>
  <w:abstractNum w:abstractNumId="22" w15:restartNumberingAfterBreak="0">
    <w:nsid w:val="5CB5580D"/>
    <w:multiLevelType w:val="hybridMultilevel"/>
    <w:tmpl w:val="9CD626A8"/>
    <w:lvl w:ilvl="0" w:tplc="35069010">
      <w:start w:val="1"/>
      <w:numFmt w:val="decimal"/>
      <w:lvlText w:val="%1."/>
      <w:lvlJc w:val="left"/>
      <w:pPr>
        <w:ind w:left="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620A80C2">
      <w:start w:val="1"/>
      <w:numFmt w:val="lowerLetter"/>
      <w:lvlText w:val="%2)"/>
      <w:lvlJc w:val="left"/>
      <w:pPr>
        <w:ind w:left="428" w:firstLine="0"/>
      </w:pPr>
      <w:rPr>
        <w:rFonts w:ascii="Times New Roman" w:eastAsia="Arial" w:hAnsi="Times New Roman" w:cs="Times New Roman"/>
        <w:b w:val="0"/>
        <w:i w:val="0"/>
        <w:strike w:val="0"/>
        <w:dstrike w:val="0"/>
        <w:color w:val="000000"/>
        <w:sz w:val="22"/>
        <w:szCs w:val="22"/>
        <w:u w:val="none" w:color="000000"/>
        <w:effect w:val="none"/>
        <w:bdr w:val="none" w:sz="0" w:space="0" w:color="auto" w:frame="1"/>
        <w:vertAlign w:val="baseline"/>
      </w:rPr>
    </w:lvl>
    <w:lvl w:ilvl="2" w:tplc="FC0C22BA">
      <w:start w:val="1"/>
      <w:numFmt w:val="bullet"/>
      <w:lvlText w:val="▪"/>
      <w:lvlJc w:val="left"/>
      <w:pPr>
        <w:ind w:left="1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B47A426E">
      <w:start w:val="1"/>
      <w:numFmt w:val="bullet"/>
      <w:lvlText w:val="•"/>
      <w:lvlJc w:val="left"/>
      <w:pPr>
        <w:ind w:left="1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DB08654E">
      <w:start w:val="1"/>
      <w:numFmt w:val="bullet"/>
      <w:lvlText w:val="o"/>
      <w:lvlJc w:val="left"/>
      <w:pPr>
        <w:ind w:left="2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F50C6018">
      <w:start w:val="1"/>
      <w:numFmt w:val="bullet"/>
      <w:lvlText w:val="▪"/>
      <w:lvlJc w:val="left"/>
      <w:pPr>
        <w:ind w:left="3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0748BAF8">
      <w:start w:val="1"/>
      <w:numFmt w:val="bullet"/>
      <w:lvlText w:val="•"/>
      <w:lvlJc w:val="left"/>
      <w:pPr>
        <w:ind w:left="4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62A24B8">
      <w:start w:val="1"/>
      <w:numFmt w:val="bullet"/>
      <w:lvlText w:val="o"/>
      <w:lvlJc w:val="left"/>
      <w:pPr>
        <w:ind w:left="4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E996AE3A">
      <w:start w:val="1"/>
      <w:numFmt w:val="bullet"/>
      <w:lvlText w:val="▪"/>
      <w:lvlJc w:val="left"/>
      <w:pPr>
        <w:ind w:left="5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5D3A3BAA"/>
    <w:multiLevelType w:val="hybridMultilevel"/>
    <w:tmpl w:val="93BAF434"/>
    <w:lvl w:ilvl="0" w:tplc="0415000F">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AF048D8"/>
    <w:multiLevelType w:val="hybridMultilevel"/>
    <w:tmpl w:val="FAAC5174"/>
    <w:lvl w:ilvl="0" w:tplc="9970DC1E">
      <w:start w:val="14"/>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5" w15:restartNumberingAfterBreak="0">
    <w:nsid w:val="6B7949C7"/>
    <w:multiLevelType w:val="hybridMultilevel"/>
    <w:tmpl w:val="9918A190"/>
    <w:lvl w:ilvl="0" w:tplc="E7461832">
      <w:start w:val="1"/>
      <w:numFmt w:val="decimal"/>
      <w:lvlText w:val="%1."/>
      <w:lvlJc w:val="left"/>
      <w:pPr>
        <w:ind w:left="720" w:hanging="360"/>
      </w:pPr>
      <w:rPr>
        <w:rFonts w:eastAsiaTheme="minorHAns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D36AA6"/>
    <w:multiLevelType w:val="hybridMultilevel"/>
    <w:tmpl w:val="D7020310"/>
    <w:lvl w:ilvl="0" w:tplc="EB6E9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682280"/>
    <w:multiLevelType w:val="hybridMultilevel"/>
    <w:tmpl w:val="94D43418"/>
    <w:lvl w:ilvl="0" w:tplc="0E3098B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7096DEB"/>
    <w:multiLevelType w:val="hybridMultilevel"/>
    <w:tmpl w:val="97A2A422"/>
    <w:lvl w:ilvl="0" w:tplc="9A52B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365BBA"/>
    <w:multiLevelType w:val="hybridMultilevel"/>
    <w:tmpl w:val="98E89DD0"/>
    <w:lvl w:ilvl="0" w:tplc="FB06DD60">
      <w:start w:val="1"/>
      <w:numFmt w:val="decimal"/>
      <w:pStyle w:val="Bezodstpw"/>
      <w:lvlText w:val="%1."/>
      <w:lvlJc w:val="left"/>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061" w:hanging="360"/>
      </w:pPr>
    </w:lvl>
    <w:lvl w:ilvl="2" w:tplc="FFFFFFFF">
      <w:start w:val="15"/>
      <w:numFmt w:val="decimal"/>
      <w:lvlText w:val="%3"/>
      <w:lvlJc w:val="left"/>
      <w:pPr>
        <w:tabs>
          <w:tab w:val="num" w:pos="2340"/>
        </w:tabs>
        <w:ind w:left="2340" w:hanging="360"/>
      </w:pPr>
      <w:rPr>
        <w:rFonts w:hint="default"/>
      </w:rPr>
    </w:lvl>
    <w:lvl w:ilvl="3" w:tplc="FFFFFFFF">
      <w:start w:val="16"/>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112EE8"/>
    <w:multiLevelType w:val="hybridMultilevel"/>
    <w:tmpl w:val="9E42CAA0"/>
    <w:lvl w:ilvl="0" w:tplc="A46C3892">
      <w:start w:val="1"/>
      <w:numFmt w:val="decimal"/>
      <w:lvlText w:val="%1)"/>
      <w:lvlJc w:val="left"/>
      <w:pPr>
        <w:ind w:left="644" w:hanging="360"/>
      </w:pPr>
      <w:rPr>
        <w:rFonts w:hint="default"/>
        <w:i w:val="0"/>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B63681C"/>
    <w:multiLevelType w:val="hybridMultilevel"/>
    <w:tmpl w:val="A55AFF5A"/>
    <w:lvl w:ilvl="0" w:tplc="E86AB6F2">
      <w:start w:val="2"/>
      <w:numFmt w:val="decimal"/>
      <w:lvlText w:val="%1)"/>
      <w:lvlJc w:val="left"/>
      <w:pPr>
        <w:ind w:left="720" w:hanging="360"/>
      </w:pPr>
      <w:rPr>
        <w:rFonts w:ascii="Times New Roman" w:hAnsi="Times New Roman" w:cs="Times New Roman"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477F40"/>
    <w:multiLevelType w:val="hybridMultilevel"/>
    <w:tmpl w:val="154C8206"/>
    <w:lvl w:ilvl="0" w:tplc="297CEA22">
      <w:start w:val="1"/>
      <w:numFmt w:val="lowerLetter"/>
      <w:lvlText w:val="%1)"/>
      <w:lvlJc w:val="left"/>
      <w:pPr>
        <w:ind w:left="2421" w:hanging="360"/>
      </w:pPr>
      <w:rPr>
        <w:rFonts w:ascii="Arial" w:hAnsi="Arial" w:hint="default"/>
        <w:b w:val="0"/>
        <w:i w:val="0"/>
        <w:color w:val="auto"/>
        <w:sz w:val="22"/>
        <w:szCs w:val="18"/>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7D713A88"/>
    <w:multiLevelType w:val="hybridMultilevel"/>
    <w:tmpl w:val="6C682E92"/>
    <w:lvl w:ilvl="0" w:tplc="673A7C2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41367C"/>
    <w:multiLevelType w:val="hybridMultilevel"/>
    <w:tmpl w:val="F828CC5A"/>
    <w:lvl w:ilvl="0" w:tplc="0415000F">
      <w:start w:val="1"/>
      <w:numFmt w:val="decimal"/>
      <w:lvlText w:val="%1."/>
      <w:lvlJc w:val="left"/>
      <w:pPr>
        <w:ind w:left="720" w:hanging="360"/>
      </w:pPr>
      <w:rPr>
        <w:rFonts w:hint="default"/>
        <w:b w:val="0"/>
      </w:rPr>
    </w:lvl>
    <w:lvl w:ilvl="1" w:tplc="3470098C">
      <w:start w:val="1"/>
      <w:numFmt w:val="lowerLetter"/>
      <w:lvlText w:val="%2)"/>
      <w:lvlJc w:val="left"/>
      <w:pPr>
        <w:ind w:left="360" w:hanging="360"/>
      </w:pPr>
      <w:rPr>
        <w:rFonts w:ascii="Times New Roman" w:eastAsia="Arial"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979317">
    <w:abstractNumId w:val="4"/>
  </w:num>
  <w:num w:numId="2" w16cid:durableId="386760360">
    <w:abstractNumId w:val="29"/>
  </w:num>
  <w:num w:numId="3" w16cid:durableId="2065444334">
    <w:abstractNumId w:val="15"/>
  </w:num>
  <w:num w:numId="4" w16cid:durableId="436875229">
    <w:abstractNumId w:val="32"/>
  </w:num>
  <w:num w:numId="5" w16cid:durableId="749155511">
    <w:abstractNumId w:val="18"/>
  </w:num>
  <w:num w:numId="6" w16cid:durableId="817574488">
    <w:abstractNumId w:val="31"/>
  </w:num>
  <w:num w:numId="7" w16cid:durableId="347609967">
    <w:abstractNumId w:val="21"/>
  </w:num>
  <w:num w:numId="8" w16cid:durableId="196626186">
    <w:abstractNumId w:val="7"/>
  </w:num>
  <w:num w:numId="9" w16cid:durableId="1213496630">
    <w:abstractNumId w:val="6"/>
  </w:num>
  <w:num w:numId="10" w16cid:durableId="1038092952">
    <w:abstractNumId w:val="1"/>
  </w:num>
  <w:num w:numId="11" w16cid:durableId="1987738583">
    <w:abstractNumId w:val="2"/>
  </w:num>
  <w:num w:numId="12" w16cid:durableId="32728671">
    <w:abstractNumId w:val="16"/>
  </w:num>
  <w:num w:numId="13" w16cid:durableId="1686636212">
    <w:abstractNumId w:val="24"/>
  </w:num>
  <w:num w:numId="14" w16cid:durableId="1762526427">
    <w:abstractNumId w:val="3"/>
  </w:num>
  <w:num w:numId="15" w16cid:durableId="1183276982">
    <w:abstractNumId w:val="17"/>
  </w:num>
  <w:num w:numId="16" w16cid:durableId="1062755157">
    <w:abstractNumId w:val="33"/>
  </w:num>
  <w:num w:numId="17" w16cid:durableId="889879079">
    <w:abstractNumId w:val="14"/>
  </w:num>
  <w:num w:numId="18" w16cid:durableId="1003439314">
    <w:abstractNumId w:val="34"/>
  </w:num>
  <w:num w:numId="19" w16cid:durableId="1183742343">
    <w:abstractNumId w:val="22"/>
    <w:lvlOverride w:ilvl="0">
      <w:startOverride w:val="1"/>
    </w:lvlOverride>
    <w:lvlOverride w:ilvl="1"/>
    <w:lvlOverride w:ilvl="2"/>
    <w:lvlOverride w:ilvl="3"/>
    <w:lvlOverride w:ilvl="4"/>
    <w:lvlOverride w:ilvl="5"/>
    <w:lvlOverride w:ilvl="6"/>
    <w:lvlOverride w:ilvl="7"/>
    <w:lvlOverride w:ilvl="8"/>
  </w:num>
  <w:num w:numId="20" w16cid:durableId="1750229822">
    <w:abstractNumId w:val="22"/>
  </w:num>
  <w:num w:numId="21" w16cid:durableId="1626350865">
    <w:abstractNumId w:val="13"/>
  </w:num>
  <w:num w:numId="22" w16cid:durableId="2107381672">
    <w:abstractNumId w:val="30"/>
  </w:num>
  <w:num w:numId="23" w16cid:durableId="920260315">
    <w:abstractNumId w:val="5"/>
  </w:num>
  <w:num w:numId="24" w16cid:durableId="1690335491">
    <w:abstractNumId w:val="12"/>
  </w:num>
  <w:num w:numId="25" w16cid:durableId="353383376">
    <w:abstractNumId w:val="10"/>
  </w:num>
  <w:num w:numId="26" w16cid:durableId="473373521">
    <w:abstractNumId w:val="9"/>
  </w:num>
  <w:num w:numId="27" w16cid:durableId="1955863876">
    <w:abstractNumId w:val="26"/>
  </w:num>
  <w:num w:numId="28" w16cid:durableId="2111703051">
    <w:abstractNumId w:val="20"/>
  </w:num>
  <w:num w:numId="29" w16cid:durableId="427311666">
    <w:abstractNumId w:val="28"/>
  </w:num>
  <w:num w:numId="30" w16cid:durableId="2021656338">
    <w:abstractNumId w:val="25"/>
  </w:num>
  <w:num w:numId="31" w16cid:durableId="808935673">
    <w:abstractNumId w:val="0"/>
  </w:num>
  <w:num w:numId="32" w16cid:durableId="2133595132">
    <w:abstractNumId w:val="19"/>
  </w:num>
  <w:num w:numId="33" w16cid:durableId="5560094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2300664">
    <w:abstractNumId w:val="27"/>
  </w:num>
  <w:num w:numId="35" w16cid:durableId="5441061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306314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1A"/>
    <w:rsid w:val="00000098"/>
    <w:rsid w:val="00001DCE"/>
    <w:rsid w:val="00002C12"/>
    <w:rsid w:val="000038A8"/>
    <w:rsid w:val="00004A8B"/>
    <w:rsid w:val="00005669"/>
    <w:rsid w:val="00005DAD"/>
    <w:rsid w:val="00005E02"/>
    <w:rsid w:val="0000746D"/>
    <w:rsid w:val="000100AE"/>
    <w:rsid w:val="0001067C"/>
    <w:rsid w:val="00011DFB"/>
    <w:rsid w:val="0001201A"/>
    <w:rsid w:val="000139AF"/>
    <w:rsid w:val="000156F3"/>
    <w:rsid w:val="00015BE0"/>
    <w:rsid w:val="00015E9E"/>
    <w:rsid w:val="000168B6"/>
    <w:rsid w:val="00016B5D"/>
    <w:rsid w:val="00016E32"/>
    <w:rsid w:val="00017482"/>
    <w:rsid w:val="000179A8"/>
    <w:rsid w:val="0002058E"/>
    <w:rsid w:val="000209CD"/>
    <w:rsid w:val="00021707"/>
    <w:rsid w:val="00021C61"/>
    <w:rsid w:val="00021C62"/>
    <w:rsid w:val="00023221"/>
    <w:rsid w:val="00024104"/>
    <w:rsid w:val="00024501"/>
    <w:rsid w:val="00025B09"/>
    <w:rsid w:val="00026729"/>
    <w:rsid w:val="00026F21"/>
    <w:rsid w:val="000271B9"/>
    <w:rsid w:val="00030413"/>
    <w:rsid w:val="00030600"/>
    <w:rsid w:val="000342C8"/>
    <w:rsid w:val="00035821"/>
    <w:rsid w:val="00036C6E"/>
    <w:rsid w:val="00037436"/>
    <w:rsid w:val="00037A1C"/>
    <w:rsid w:val="0004009A"/>
    <w:rsid w:val="00041192"/>
    <w:rsid w:val="000416E6"/>
    <w:rsid w:val="00041DCA"/>
    <w:rsid w:val="00041F69"/>
    <w:rsid w:val="00042A2F"/>
    <w:rsid w:val="00042D59"/>
    <w:rsid w:val="000439B8"/>
    <w:rsid w:val="00043F0D"/>
    <w:rsid w:val="0004474C"/>
    <w:rsid w:val="00044FA2"/>
    <w:rsid w:val="0004671C"/>
    <w:rsid w:val="00046B1F"/>
    <w:rsid w:val="00047091"/>
    <w:rsid w:val="00047640"/>
    <w:rsid w:val="00050B81"/>
    <w:rsid w:val="00050D97"/>
    <w:rsid w:val="000512D7"/>
    <w:rsid w:val="000517C2"/>
    <w:rsid w:val="00051B10"/>
    <w:rsid w:val="000541FB"/>
    <w:rsid w:val="000549CD"/>
    <w:rsid w:val="00054DDA"/>
    <w:rsid w:val="000550DE"/>
    <w:rsid w:val="00055AB4"/>
    <w:rsid w:val="00060134"/>
    <w:rsid w:val="0006045D"/>
    <w:rsid w:val="000618EE"/>
    <w:rsid w:val="00061E22"/>
    <w:rsid w:val="00062063"/>
    <w:rsid w:val="000624F4"/>
    <w:rsid w:val="0006266C"/>
    <w:rsid w:val="00064678"/>
    <w:rsid w:val="00065D2A"/>
    <w:rsid w:val="0006707A"/>
    <w:rsid w:val="00067DE7"/>
    <w:rsid w:val="00070341"/>
    <w:rsid w:val="0007233B"/>
    <w:rsid w:val="00072644"/>
    <w:rsid w:val="000752D0"/>
    <w:rsid w:val="00076070"/>
    <w:rsid w:val="00076646"/>
    <w:rsid w:val="00076E7F"/>
    <w:rsid w:val="000773EB"/>
    <w:rsid w:val="00077D93"/>
    <w:rsid w:val="0008263B"/>
    <w:rsid w:val="00082A0A"/>
    <w:rsid w:val="00082D72"/>
    <w:rsid w:val="00085B96"/>
    <w:rsid w:val="00085EEB"/>
    <w:rsid w:val="000870DA"/>
    <w:rsid w:val="00087817"/>
    <w:rsid w:val="0009008C"/>
    <w:rsid w:val="000909F1"/>
    <w:rsid w:val="0009167F"/>
    <w:rsid w:val="00091B45"/>
    <w:rsid w:val="00094B2C"/>
    <w:rsid w:val="000951EB"/>
    <w:rsid w:val="0009528A"/>
    <w:rsid w:val="000952CE"/>
    <w:rsid w:val="000952FD"/>
    <w:rsid w:val="00095818"/>
    <w:rsid w:val="00095B48"/>
    <w:rsid w:val="00096FE9"/>
    <w:rsid w:val="00097B04"/>
    <w:rsid w:val="00097B76"/>
    <w:rsid w:val="000A21D0"/>
    <w:rsid w:val="000A33B6"/>
    <w:rsid w:val="000A43B5"/>
    <w:rsid w:val="000A53D5"/>
    <w:rsid w:val="000A6F8B"/>
    <w:rsid w:val="000A7654"/>
    <w:rsid w:val="000A7C47"/>
    <w:rsid w:val="000B1835"/>
    <w:rsid w:val="000B1E17"/>
    <w:rsid w:val="000B1E49"/>
    <w:rsid w:val="000B2F4A"/>
    <w:rsid w:val="000B2F9E"/>
    <w:rsid w:val="000B3B06"/>
    <w:rsid w:val="000B3C12"/>
    <w:rsid w:val="000B4E33"/>
    <w:rsid w:val="000B5A90"/>
    <w:rsid w:val="000B5EAF"/>
    <w:rsid w:val="000B73B0"/>
    <w:rsid w:val="000C1709"/>
    <w:rsid w:val="000C2269"/>
    <w:rsid w:val="000C254A"/>
    <w:rsid w:val="000C3A08"/>
    <w:rsid w:val="000C40F4"/>
    <w:rsid w:val="000C64AA"/>
    <w:rsid w:val="000C65EE"/>
    <w:rsid w:val="000C67DF"/>
    <w:rsid w:val="000C6B94"/>
    <w:rsid w:val="000C6EA1"/>
    <w:rsid w:val="000C7E81"/>
    <w:rsid w:val="000D00D4"/>
    <w:rsid w:val="000D1A84"/>
    <w:rsid w:val="000D3980"/>
    <w:rsid w:val="000D3FAA"/>
    <w:rsid w:val="000D4AD5"/>
    <w:rsid w:val="000D4F62"/>
    <w:rsid w:val="000D5345"/>
    <w:rsid w:val="000D55B2"/>
    <w:rsid w:val="000D74AC"/>
    <w:rsid w:val="000D7EA6"/>
    <w:rsid w:val="000E0EAE"/>
    <w:rsid w:val="000E0F88"/>
    <w:rsid w:val="000E3C63"/>
    <w:rsid w:val="000E3F77"/>
    <w:rsid w:val="000E4659"/>
    <w:rsid w:val="000E5323"/>
    <w:rsid w:val="000E575B"/>
    <w:rsid w:val="000F1BE1"/>
    <w:rsid w:val="000F2A16"/>
    <w:rsid w:val="000F2F4B"/>
    <w:rsid w:val="000F3BF0"/>
    <w:rsid w:val="000F45B2"/>
    <w:rsid w:val="000F4FA8"/>
    <w:rsid w:val="000F5FFB"/>
    <w:rsid w:val="000F6915"/>
    <w:rsid w:val="000F78FA"/>
    <w:rsid w:val="001005B2"/>
    <w:rsid w:val="001014CF"/>
    <w:rsid w:val="00102D20"/>
    <w:rsid w:val="00102E9F"/>
    <w:rsid w:val="0010329F"/>
    <w:rsid w:val="0010348B"/>
    <w:rsid w:val="00106CD0"/>
    <w:rsid w:val="0010712B"/>
    <w:rsid w:val="0010737B"/>
    <w:rsid w:val="0010793B"/>
    <w:rsid w:val="001079F0"/>
    <w:rsid w:val="00107E51"/>
    <w:rsid w:val="00110F24"/>
    <w:rsid w:val="001110BC"/>
    <w:rsid w:val="001114ED"/>
    <w:rsid w:val="00112884"/>
    <w:rsid w:val="00113D3C"/>
    <w:rsid w:val="00113FBF"/>
    <w:rsid w:val="0011638B"/>
    <w:rsid w:val="001164D5"/>
    <w:rsid w:val="001200D8"/>
    <w:rsid w:val="0012015D"/>
    <w:rsid w:val="001213A9"/>
    <w:rsid w:val="0012213D"/>
    <w:rsid w:val="00123522"/>
    <w:rsid w:val="00123D81"/>
    <w:rsid w:val="00123D94"/>
    <w:rsid w:val="00124CE5"/>
    <w:rsid w:val="00124D4F"/>
    <w:rsid w:val="0012559D"/>
    <w:rsid w:val="001256B1"/>
    <w:rsid w:val="001257B9"/>
    <w:rsid w:val="00126DF2"/>
    <w:rsid w:val="001300CF"/>
    <w:rsid w:val="0013046A"/>
    <w:rsid w:val="0013140A"/>
    <w:rsid w:val="00131B51"/>
    <w:rsid w:val="00131F1C"/>
    <w:rsid w:val="00131F46"/>
    <w:rsid w:val="001325FC"/>
    <w:rsid w:val="001331C1"/>
    <w:rsid w:val="00135020"/>
    <w:rsid w:val="00136192"/>
    <w:rsid w:val="001364E1"/>
    <w:rsid w:val="00137331"/>
    <w:rsid w:val="00137943"/>
    <w:rsid w:val="00137F07"/>
    <w:rsid w:val="00140693"/>
    <w:rsid w:val="001408B4"/>
    <w:rsid w:val="00143347"/>
    <w:rsid w:val="00143E5D"/>
    <w:rsid w:val="00147712"/>
    <w:rsid w:val="00147FB1"/>
    <w:rsid w:val="00150203"/>
    <w:rsid w:val="00150B0C"/>
    <w:rsid w:val="00151F81"/>
    <w:rsid w:val="00154308"/>
    <w:rsid w:val="0015511B"/>
    <w:rsid w:val="00155C06"/>
    <w:rsid w:val="00155CF4"/>
    <w:rsid w:val="001561E1"/>
    <w:rsid w:val="00157189"/>
    <w:rsid w:val="001575F3"/>
    <w:rsid w:val="0016096B"/>
    <w:rsid w:val="0016201F"/>
    <w:rsid w:val="001630D9"/>
    <w:rsid w:val="00163784"/>
    <w:rsid w:val="0016381F"/>
    <w:rsid w:val="0016448A"/>
    <w:rsid w:val="0016462D"/>
    <w:rsid w:val="001646C5"/>
    <w:rsid w:val="00165592"/>
    <w:rsid w:val="00166B8E"/>
    <w:rsid w:val="0016734D"/>
    <w:rsid w:val="00170D26"/>
    <w:rsid w:val="0017180A"/>
    <w:rsid w:val="001721A3"/>
    <w:rsid w:val="00173E83"/>
    <w:rsid w:val="00174053"/>
    <w:rsid w:val="00175141"/>
    <w:rsid w:val="00176310"/>
    <w:rsid w:val="00176577"/>
    <w:rsid w:val="00177B63"/>
    <w:rsid w:val="00180203"/>
    <w:rsid w:val="0018047F"/>
    <w:rsid w:val="001807A1"/>
    <w:rsid w:val="00180903"/>
    <w:rsid w:val="00180EEE"/>
    <w:rsid w:val="00181532"/>
    <w:rsid w:val="0018277C"/>
    <w:rsid w:val="00182E1D"/>
    <w:rsid w:val="001833F3"/>
    <w:rsid w:val="00185499"/>
    <w:rsid w:val="00185C8A"/>
    <w:rsid w:val="0018670B"/>
    <w:rsid w:val="00192A50"/>
    <w:rsid w:val="00193018"/>
    <w:rsid w:val="00194641"/>
    <w:rsid w:val="001953D4"/>
    <w:rsid w:val="0019769E"/>
    <w:rsid w:val="001978B8"/>
    <w:rsid w:val="001A03CC"/>
    <w:rsid w:val="001A06D2"/>
    <w:rsid w:val="001A0A7B"/>
    <w:rsid w:val="001A0C9B"/>
    <w:rsid w:val="001A1272"/>
    <w:rsid w:val="001A25C5"/>
    <w:rsid w:val="001A33B8"/>
    <w:rsid w:val="001A3BCD"/>
    <w:rsid w:val="001A403B"/>
    <w:rsid w:val="001A486B"/>
    <w:rsid w:val="001A4EC1"/>
    <w:rsid w:val="001A60B0"/>
    <w:rsid w:val="001A61BE"/>
    <w:rsid w:val="001A6E70"/>
    <w:rsid w:val="001A6E92"/>
    <w:rsid w:val="001A780F"/>
    <w:rsid w:val="001A7BA2"/>
    <w:rsid w:val="001A7DE7"/>
    <w:rsid w:val="001B003B"/>
    <w:rsid w:val="001B0474"/>
    <w:rsid w:val="001B1167"/>
    <w:rsid w:val="001B353A"/>
    <w:rsid w:val="001B35EE"/>
    <w:rsid w:val="001B4587"/>
    <w:rsid w:val="001B5E14"/>
    <w:rsid w:val="001B694C"/>
    <w:rsid w:val="001B70D9"/>
    <w:rsid w:val="001B755F"/>
    <w:rsid w:val="001B7BDB"/>
    <w:rsid w:val="001C0434"/>
    <w:rsid w:val="001C1057"/>
    <w:rsid w:val="001C1123"/>
    <w:rsid w:val="001C1B9B"/>
    <w:rsid w:val="001C29BD"/>
    <w:rsid w:val="001C31B7"/>
    <w:rsid w:val="001C4516"/>
    <w:rsid w:val="001C4F29"/>
    <w:rsid w:val="001C6B9E"/>
    <w:rsid w:val="001C6F8B"/>
    <w:rsid w:val="001C79A1"/>
    <w:rsid w:val="001D002B"/>
    <w:rsid w:val="001D2DD8"/>
    <w:rsid w:val="001D3D44"/>
    <w:rsid w:val="001D4A2E"/>
    <w:rsid w:val="001D59A7"/>
    <w:rsid w:val="001D6360"/>
    <w:rsid w:val="001D68DA"/>
    <w:rsid w:val="001D69D0"/>
    <w:rsid w:val="001D74AB"/>
    <w:rsid w:val="001D7B45"/>
    <w:rsid w:val="001E0D9C"/>
    <w:rsid w:val="001E0EA0"/>
    <w:rsid w:val="001E33BD"/>
    <w:rsid w:val="001E3A3C"/>
    <w:rsid w:val="001E46D6"/>
    <w:rsid w:val="001E4956"/>
    <w:rsid w:val="001E4E5F"/>
    <w:rsid w:val="001E5615"/>
    <w:rsid w:val="001E5712"/>
    <w:rsid w:val="001E5944"/>
    <w:rsid w:val="001E6180"/>
    <w:rsid w:val="001E72F6"/>
    <w:rsid w:val="001E7ECD"/>
    <w:rsid w:val="001F036D"/>
    <w:rsid w:val="001F2247"/>
    <w:rsid w:val="001F2C84"/>
    <w:rsid w:val="001F3FB6"/>
    <w:rsid w:val="001F4DF1"/>
    <w:rsid w:val="001F5123"/>
    <w:rsid w:val="001F733F"/>
    <w:rsid w:val="001F7E87"/>
    <w:rsid w:val="002004EF"/>
    <w:rsid w:val="002004F8"/>
    <w:rsid w:val="0020240C"/>
    <w:rsid w:val="00204CF9"/>
    <w:rsid w:val="00205215"/>
    <w:rsid w:val="002055A8"/>
    <w:rsid w:val="00210E71"/>
    <w:rsid w:val="00210EF6"/>
    <w:rsid w:val="00211346"/>
    <w:rsid w:val="00211F80"/>
    <w:rsid w:val="002121B7"/>
    <w:rsid w:val="002153B5"/>
    <w:rsid w:val="00216F0A"/>
    <w:rsid w:val="002217C1"/>
    <w:rsid w:val="00222F89"/>
    <w:rsid w:val="00225BB6"/>
    <w:rsid w:val="00225C90"/>
    <w:rsid w:val="00226BC8"/>
    <w:rsid w:val="002272E2"/>
    <w:rsid w:val="00227535"/>
    <w:rsid w:val="00227A63"/>
    <w:rsid w:val="00230B35"/>
    <w:rsid w:val="0023186C"/>
    <w:rsid w:val="00231F03"/>
    <w:rsid w:val="0023235B"/>
    <w:rsid w:val="00235E98"/>
    <w:rsid w:val="00236A24"/>
    <w:rsid w:val="002376F1"/>
    <w:rsid w:val="002411C4"/>
    <w:rsid w:val="002418A3"/>
    <w:rsid w:val="00242620"/>
    <w:rsid w:val="0024322D"/>
    <w:rsid w:val="00244734"/>
    <w:rsid w:val="00246AAF"/>
    <w:rsid w:val="002503B4"/>
    <w:rsid w:val="00251913"/>
    <w:rsid w:val="00251943"/>
    <w:rsid w:val="00253268"/>
    <w:rsid w:val="00254D98"/>
    <w:rsid w:val="00255144"/>
    <w:rsid w:val="00255312"/>
    <w:rsid w:val="002555AB"/>
    <w:rsid w:val="002559BC"/>
    <w:rsid w:val="00256399"/>
    <w:rsid w:val="00256AA2"/>
    <w:rsid w:val="00257291"/>
    <w:rsid w:val="0025750B"/>
    <w:rsid w:val="00257618"/>
    <w:rsid w:val="0025780C"/>
    <w:rsid w:val="0026207F"/>
    <w:rsid w:val="0026341B"/>
    <w:rsid w:val="00263D24"/>
    <w:rsid w:val="00264506"/>
    <w:rsid w:val="00266B96"/>
    <w:rsid w:val="00266FCF"/>
    <w:rsid w:val="00267331"/>
    <w:rsid w:val="00267892"/>
    <w:rsid w:val="00267F60"/>
    <w:rsid w:val="002710A2"/>
    <w:rsid w:val="0027132B"/>
    <w:rsid w:val="0027301F"/>
    <w:rsid w:val="00273218"/>
    <w:rsid w:val="00273BD2"/>
    <w:rsid w:val="002748F0"/>
    <w:rsid w:val="002756C5"/>
    <w:rsid w:val="002763D2"/>
    <w:rsid w:val="0027688E"/>
    <w:rsid w:val="00276910"/>
    <w:rsid w:val="0028088B"/>
    <w:rsid w:val="00281246"/>
    <w:rsid w:val="00282433"/>
    <w:rsid w:val="002827F6"/>
    <w:rsid w:val="0028533E"/>
    <w:rsid w:val="0028582E"/>
    <w:rsid w:val="002870D5"/>
    <w:rsid w:val="00287DF9"/>
    <w:rsid w:val="0029008F"/>
    <w:rsid w:val="002906F5"/>
    <w:rsid w:val="00291BA4"/>
    <w:rsid w:val="00291F3E"/>
    <w:rsid w:val="00291F3F"/>
    <w:rsid w:val="002921D5"/>
    <w:rsid w:val="002927CC"/>
    <w:rsid w:val="00293246"/>
    <w:rsid w:val="00293862"/>
    <w:rsid w:val="0029603D"/>
    <w:rsid w:val="00296557"/>
    <w:rsid w:val="00296C02"/>
    <w:rsid w:val="002A0AF2"/>
    <w:rsid w:val="002A0D58"/>
    <w:rsid w:val="002A0D8C"/>
    <w:rsid w:val="002A2041"/>
    <w:rsid w:val="002A2E3B"/>
    <w:rsid w:val="002A3DF1"/>
    <w:rsid w:val="002A6830"/>
    <w:rsid w:val="002A6ECE"/>
    <w:rsid w:val="002A7794"/>
    <w:rsid w:val="002B0AD5"/>
    <w:rsid w:val="002B2872"/>
    <w:rsid w:val="002B299C"/>
    <w:rsid w:val="002B29E8"/>
    <w:rsid w:val="002B2A6F"/>
    <w:rsid w:val="002B304D"/>
    <w:rsid w:val="002B42DD"/>
    <w:rsid w:val="002B54F6"/>
    <w:rsid w:val="002B6438"/>
    <w:rsid w:val="002B7547"/>
    <w:rsid w:val="002C06E4"/>
    <w:rsid w:val="002C22DE"/>
    <w:rsid w:val="002C3AAC"/>
    <w:rsid w:val="002C3D27"/>
    <w:rsid w:val="002C53F5"/>
    <w:rsid w:val="002C7AF3"/>
    <w:rsid w:val="002C7B1E"/>
    <w:rsid w:val="002C7CE1"/>
    <w:rsid w:val="002D0A15"/>
    <w:rsid w:val="002D0C57"/>
    <w:rsid w:val="002D0D5A"/>
    <w:rsid w:val="002D1A5C"/>
    <w:rsid w:val="002D1B36"/>
    <w:rsid w:val="002D28B6"/>
    <w:rsid w:val="002D361D"/>
    <w:rsid w:val="002D3EFF"/>
    <w:rsid w:val="002D43BD"/>
    <w:rsid w:val="002D4972"/>
    <w:rsid w:val="002D4BC8"/>
    <w:rsid w:val="002D4C94"/>
    <w:rsid w:val="002D678B"/>
    <w:rsid w:val="002D6F15"/>
    <w:rsid w:val="002D73AD"/>
    <w:rsid w:val="002D792A"/>
    <w:rsid w:val="002E0252"/>
    <w:rsid w:val="002E154C"/>
    <w:rsid w:val="002E2E52"/>
    <w:rsid w:val="002E2F4F"/>
    <w:rsid w:val="002E3CD7"/>
    <w:rsid w:val="002E61C5"/>
    <w:rsid w:val="002E62B3"/>
    <w:rsid w:val="002E6A99"/>
    <w:rsid w:val="002E6C42"/>
    <w:rsid w:val="002E7206"/>
    <w:rsid w:val="002E75CF"/>
    <w:rsid w:val="002F0348"/>
    <w:rsid w:val="002F08FD"/>
    <w:rsid w:val="002F1233"/>
    <w:rsid w:val="002F1324"/>
    <w:rsid w:val="002F167F"/>
    <w:rsid w:val="002F25D6"/>
    <w:rsid w:val="002F3E1C"/>
    <w:rsid w:val="002F3F14"/>
    <w:rsid w:val="002F4997"/>
    <w:rsid w:val="002F5560"/>
    <w:rsid w:val="002F66BD"/>
    <w:rsid w:val="002F7A4E"/>
    <w:rsid w:val="00300D99"/>
    <w:rsid w:val="00300EAF"/>
    <w:rsid w:val="003020E9"/>
    <w:rsid w:val="003026A7"/>
    <w:rsid w:val="00302D7A"/>
    <w:rsid w:val="00303DEC"/>
    <w:rsid w:val="00304067"/>
    <w:rsid w:val="00307021"/>
    <w:rsid w:val="003073A3"/>
    <w:rsid w:val="003076BA"/>
    <w:rsid w:val="00311047"/>
    <w:rsid w:val="003116B1"/>
    <w:rsid w:val="003120B8"/>
    <w:rsid w:val="00312754"/>
    <w:rsid w:val="00314EEF"/>
    <w:rsid w:val="003160F7"/>
    <w:rsid w:val="00316D53"/>
    <w:rsid w:val="00320454"/>
    <w:rsid w:val="0032248A"/>
    <w:rsid w:val="003238FD"/>
    <w:rsid w:val="00324390"/>
    <w:rsid w:val="00324D5E"/>
    <w:rsid w:val="00326110"/>
    <w:rsid w:val="003264BA"/>
    <w:rsid w:val="003267F8"/>
    <w:rsid w:val="00327198"/>
    <w:rsid w:val="00327735"/>
    <w:rsid w:val="0033031B"/>
    <w:rsid w:val="00330936"/>
    <w:rsid w:val="003328AE"/>
    <w:rsid w:val="00334E59"/>
    <w:rsid w:val="0033524B"/>
    <w:rsid w:val="00335452"/>
    <w:rsid w:val="00335F02"/>
    <w:rsid w:val="00336020"/>
    <w:rsid w:val="003363B5"/>
    <w:rsid w:val="003369E4"/>
    <w:rsid w:val="00337DC0"/>
    <w:rsid w:val="00340090"/>
    <w:rsid w:val="00341300"/>
    <w:rsid w:val="00341472"/>
    <w:rsid w:val="003437E5"/>
    <w:rsid w:val="00343B8D"/>
    <w:rsid w:val="00343CB4"/>
    <w:rsid w:val="00344D15"/>
    <w:rsid w:val="00345D10"/>
    <w:rsid w:val="003462B7"/>
    <w:rsid w:val="0035027F"/>
    <w:rsid w:val="00350C81"/>
    <w:rsid w:val="00351672"/>
    <w:rsid w:val="003524E8"/>
    <w:rsid w:val="00352ED9"/>
    <w:rsid w:val="003536F5"/>
    <w:rsid w:val="003544E4"/>
    <w:rsid w:val="00354580"/>
    <w:rsid w:val="00354613"/>
    <w:rsid w:val="0035750B"/>
    <w:rsid w:val="00357729"/>
    <w:rsid w:val="00357E12"/>
    <w:rsid w:val="00361787"/>
    <w:rsid w:val="00361C16"/>
    <w:rsid w:val="00362A15"/>
    <w:rsid w:val="003653ED"/>
    <w:rsid w:val="0036637D"/>
    <w:rsid w:val="00366CC6"/>
    <w:rsid w:val="00370D1D"/>
    <w:rsid w:val="00370D3C"/>
    <w:rsid w:val="00371447"/>
    <w:rsid w:val="00371A20"/>
    <w:rsid w:val="00372032"/>
    <w:rsid w:val="00372193"/>
    <w:rsid w:val="00373248"/>
    <w:rsid w:val="00373FFF"/>
    <w:rsid w:val="00374335"/>
    <w:rsid w:val="00375B51"/>
    <w:rsid w:val="00375CEF"/>
    <w:rsid w:val="00376340"/>
    <w:rsid w:val="00376A1A"/>
    <w:rsid w:val="00377F3D"/>
    <w:rsid w:val="0038021D"/>
    <w:rsid w:val="00381690"/>
    <w:rsid w:val="00382BBF"/>
    <w:rsid w:val="00383186"/>
    <w:rsid w:val="0038397A"/>
    <w:rsid w:val="003848EC"/>
    <w:rsid w:val="00384A71"/>
    <w:rsid w:val="003854B8"/>
    <w:rsid w:val="0038730D"/>
    <w:rsid w:val="0038784C"/>
    <w:rsid w:val="00387A3E"/>
    <w:rsid w:val="003906B1"/>
    <w:rsid w:val="0039158D"/>
    <w:rsid w:val="00391D86"/>
    <w:rsid w:val="003925E4"/>
    <w:rsid w:val="00393617"/>
    <w:rsid w:val="00393A9A"/>
    <w:rsid w:val="00394B69"/>
    <w:rsid w:val="00394EFF"/>
    <w:rsid w:val="003969BB"/>
    <w:rsid w:val="0039734A"/>
    <w:rsid w:val="0039750B"/>
    <w:rsid w:val="00397540"/>
    <w:rsid w:val="00397730"/>
    <w:rsid w:val="003978CD"/>
    <w:rsid w:val="00397ED8"/>
    <w:rsid w:val="003A0590"/>
    <w:rsid w:val="003A213F"/>
    <w:rsid w:val="003A2CBF"/>
    <w:rsid w:val="003A2F2C"/>
    <w:rsid w:val="003A57E8"/>
    <w:rsid w:val="003A7DE3"/>
    <w:rsid w:val="003A7EB1"/>
    <w:rsid w:val="003B0F4E"/>
    <w:rsid w:val="003B2355"/>
    <w:rsid w:val="003B43DB"/>
    <w:rsid w:val="003B46F9"/>
    <w:rsid w:val="003B4F1A"/>
    <w:rsid w:val="003B58DA"/>
    <w:rsid w:val="003C0604"/>
    <w:rsid w:val="003C137E"/>
    <w:rsid w:val="003C236A"/>
    <w:rsid w:val="003C2D59"/>
    <w:rsid w:val="003C3B52"/>
    <w:rsid w:val="003C3EFC"/>
    <w:rsid w:val="003C5AE5"/>
    <w:rsid w:val="003C7A91"/>
    <w:rsid w:val="003D0DC1"/>
    <w:rsid w:val="003D153E"/>
    <w:rsid w:val="003D28CB"/>
    <w:rsid w:val="003D2AE7"/>
    <w:rsid w:val="003D345A"/>
    <w:rsid w:val="003D3E45"/>
    <w:rsid w:val="003D4C67"/>
    <w:rsid w:val="003D4CA7"/>
    <w:rsid w:val="003E15AE"/>
    <w:rsid w:val="003E641F"/>
    <w:rsid w:val="003E66EC"/>
    <w:rsid w:val="003E6953"/>
    <w:rsid w:val="003E6F38"/>
    <w:rsid w:val="003F05E6"/>
    <w:rsid w:val="003F186C"/>
    <w:rsid w:val="003F3A7E"/>
    <w:rsid w:val="003F3AFE"/>
    <w:rsid w:val="003F3E57"/>
    <w:rsid w:val="003F510F"/>
    <w:rsid w:val="003F5A06"/>
    <w:rsid w:val="003F5BF3"/>
    <w:rsid w:val="003F6163"/>
    <w:rsid w:val="003F6F85"/>
    <w:rsid w:val="003F7686"/>
    <w:rsid w:val="003F7E96"/>
    <w:rsid w:val="004001F8"/>
    <w:rsid w:val="00402397"/>
    <w:rsid w:val="004035A2"/>
    <w:rsid w:val="004049F6"/>
    <w:rsid w:val="00404E01"/>
    <w:rsid w:val="00405289"/>
    <w:rsid w:val="0040613D"/>
    <w:rsid w:val="00407194"/>
    <w:rsid w:val="00410813"/>
    <w:rsid w:val="00412648"/>
    <w:rsid w:val="0041630C"/>
    <w:rsid w:val="00416891"/>
    <w:rsid w:val="0041716B"/>
    <w:rsid w:val="00417FCE"/>
    <w:rsid w:val="004200D0"/>
    <w:rsid w:val="00420142"/>
    <w:rsid w:val="00420404"/>
    <w:rsid w:val="00420733"/>
    <w:rsid w:val="0042270E"/>
    <w:rsid w:val="00424B28"/>
    <w:rsid w:val="00424F04"/>
    <w:rsid w:val="0042513C"/>
    <w:rsid w:val="0042563B"/>
    <w:rsid w:val="0042577C"/>
    <w:rsid w:val="0042586E"/>
    <w:rsid w:val="00425998"/>
    <w:rsid w:val="00425C77"/>
    <w:rsid w:val="00425CD7"/>
    <w:rsid w:val="00426FB7"/>
    <w:rsid w:val="004302BA"/>
    <w:rsid w:val="00430A9F"/>
    <w:rsid w:val="00430DAD"/>
    <w:rsid w:val="00431048"/>
    <w:rsid w:val="004311C2"/>
    <w:rsid w:val="004326F3"/>
    <w:rsid w:val="004330AD"/>
    <w:rsid w:val="00433A08"/>
    <w:rsid w:val="00433A44"/>
    <w:rsid w:val="0043541E"/>
    <w:rsid w:val="00436E3F"/>
    <w:rsid w:val="004373F5"/>
    <w:rsid w:val="0043796C"/>
    <w:rsid w:val="00437A93"/>
    <w:rsid w:val="00440ECA"/>
    <w:rsid w:val="00442268"/>
    <w:rsid w:val="004444B7"/>
    <w:rsid w:val="00445A05"/>
    <w:rsid w:val="00445D58"/>
    <w:rsid w:val="00447BA1"/>
    <w:rsid w:val="004509EB"/>
    <w:rsid w:val="00450A1E"/>
    <w:rsid w:val="004539CB"/>
    <w:rsid w:val="004542A6"/>
    <w:rsid w:val="0045468D"/>
    <w:rsid w:val="00454FBF"/>
    <w:rsid w:val="00455181"/>
    <w:rsid w:val="004561C0"/>
    <w:rsid w:val="00456B27"/>
    <w:rsid w:val="00457764"/>
    <w:rsid w:val="00457C3D"/>
    <w:rsid w:val="0046167A"/>
    <w:rsid w:val="004638DB"/>
    <w:rsid w:val="00464141"/>
    <w:rsid w:val="00465182"/>
    <w:rsid w:val="00465CC3"/>
    <w:rsid w:val="00467CE1"/>
    <w:rsid w:val="00470A55"/>
    <w:rsid w:val="0047151E"/>
    <w:rsid w:val="00471990"/>
    <w:rsid w:val="004744D3"/>
    <w:rsid w:val="00474911"/>
    <w:rsid w:val="004749E5"/>
    <w:rsid w:val="004760D8"/>
    <w:rsid w:val="00476658"/>
    <w:rsid w:val="00477B6F"/>
    <w:rsid w:val="00477B71"/>
    <w:rsid w:val="00477BD9"/>
    <w:rsid w:val="00481E27"/>
    <w:rsid w:val="004828D9"/>
    <w:rsid w:val="004832BD"/>
    <w:rsid w:val="004832FE"/>
    <w:rsid w:val="0048394C"/>
    <w:rsid w:val="00483F7B"/>
    <w:rsid w:val="00484BE0"/>
    <w:rsid w:val="00484FE4"/>
    <w:rsid w:val="004861E3"/>
    <w:rsid w:val="00487A0F"/>
    <w:rsid w:val="004903A7"/>
    <w:rsid w:val="004926FC"/>
    <w:rsid w:val="004937EB"/>
    <w:rsid w:val="00493AAB"/>
    <w:rsid w:val="00494EE6"/>
    <w:rsid w:val="004973EF"/>
    <w:rsid w:val="004A0983"/>
    <w:rsid w:val="004A0B66"/>
    <w:rsid w:val="004A0C78"/>
    <w:rsid w:val="004A0E9A"/>
    <w:rsid w:val="004A1593"/>
    <w:rsid w:val="004A26B6"/>
    <w:rsid w:val="004A29BD"/>
    <w:rsid w:val="004A4090"/>
    <w:rsid w:val="004A4924"/>
    <w:rsid w:val="004A513B"/>
    <w:rsid w:val="004A52C8"/>
    <w:rsid w:val="004A5CAE"/>
    <w:rsid w:val="004A6285"/>
    <w:rsid w:val="004A7734"/>
    <w:rsid w:val="004A78C8"/>
    <w:rsid w:val="004A7C6E"/>
    <w:rsid w:val="004B01B1"/>
    <w:rsid w:val="004B0F8D"/>
    <w:rsid w:val="004B2159"/>
    <w:rsid w:val="004B28A6"/>
    <w:rsid w:val="004B4230"/>
    <w:rsid w:val="004B7280"/>
    <w:rsid w:val="004B7E89"/>
    <w:rsid w:val="004C0013"/>
    <w:rsid w:val="004C043F"/>
    <w:rsid w:val="004C1071"/>
    <w:rsid w:val="004C1FCD"/>
    <w:rsid w:val="004C29FA"/>
    <w:rsid w:val="004C4B1F"/>
    <w:rsid w:val="004C4B68"/>
    <w:rsid w:val="004C54A8"/>
    <w:rsid w:val="004C5F0E"/>
    <w:rsid w:val="004C6329"/>
    <w:rsid w:val="004C6B6A"/>
    <w:rsid w:val="004C7945"/>
    <w:rsid w:val="004D0D68"/>
    <w:rsid w:val="004D23B2"/>
    <w:rsid w:val="004D3195"/>
    <w:rsid w:val="004D3298"/>
    <w:rsid w:val="004D34BB"/>
    <w:rsid w:val="004D3B17"/>
    <w:rsid w:val="004D441D"/>
    <w:rsid w:val="004D49E2"/>
    <w:rsid w:val="004D5E33"/>
    <w:rsid w:val="004E00EE"/>
    <w:rsid w:val="004E1AD5"/>
    <w:rsid w:val="004E20B1"/>
    <w:rsid w:val="004E268B"/>
    <w:rsid w:val="004E51CC"/>
    <w:rsid w:val="004E5ABF"/>
    <w:rsid w:val="004E69C9"/>
    <w:rsid w:val="004E7ED8"/>
    <w:rsid w:val="004F0AC5"/>
    <w:rsid w:val="004F1ABB"/>
    <w:rsid w:val="004F42D5"/>
    <w:rsid w:val="004F48C4"/>
    <w:rsid w:val="004F4A5B"/>
    <w:rsid w:val="004F4D54"/>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5570"/>
    <w:rsid w:val="005063E8"/>
    <w:rsid w:val="0050751E"/>
    <w:rsid w:val="005078B4"/>
    <w:rsid w:val="00507C0C"/>
    <w:rsid w:val="00507DD7"/>
    <w:rsid w:val="0051057D"/>
    <w:rsid w:val="00511071"/>
    <w:rsid w:val="005127B9"/>
    <w:rsid w:val="00513BDA"/>
    <w:rsid w:val="00514458"/>
    <w:rsid w:val="00514A8E"/>
    <w:rsid w:val="00515863"/>
    <w:rsid w:val="00515D87"/>
    <w:rsid w:val="00516812"/>
    <w:rsid w:val="00516856"/>
    <w:rsid w:val="005170A8"/>
    <w:rsid w:val="005206F9"/>
    <w:rsid w:val="00520E51"/>
    <w:rsid w:val="005213C3"/>
    <w:rsid w:val="0052375C"/>
    <w:rsid w:val="00525B52"/>
    <w:rsid w:val="005275A2"/>
    <w:rsid w:val="00527A10"/>
    <w:rsid w:val="00530C90"/>
    <w:rsid w:val="00530F97"/>
    <w:rsid w:val="00531356"/>
    <w:rsid w:val="00531D08"/>
    <w:rsid w:val="00533331"/>
    <w:rsid w:val="0053348A"/>
    <w:rsid w:val="00535297"/>
    <w:rsid w:val="00535B82"/>
    <w:rsid w:val="00540FAF"/>
    <w:rsid w:val="00541BB0"/>
    <w:rsid w:val="00542F42"/>
    <w:rsid w:val="00543762"/>
    <w:rsid w:val="00543AFC"/>
    <w:rsid w:val="00545D8A"/>
    <w:rsid w:val="00547BDB"/>
    <w:rsid w:val="00550563"/>
    <w:rsid w:val="005520AE"/>
    <w:rsid w:val="00553072"/>
    <w:rsid w:val="0055443A"/>
    <w:rsid w:val="00554627"/>
    <w:rsid w:val="005547A1"/>
    <w:rsid w:val="00554955"/>
    <w:rsid w:val="005552F4"/>
    <w:rsid w:val="00556443"/>
    <w:rsid w:val="00556AF4"/>
    <w:rsid w:val="005603EE"/>
    <w:rsid w:val="00560655"/>
    <w:rsid w:val="00562071"/>
    <w:rsid w:val="005634C5"/>
    <w:rsid w:val="00564942"/>
    <w:rsid w:val="00564A10"/>
    <w:rsid w:val="00564A53"/>
    <w:rsid w:val="0056540B"/>
    <w:rsid w:val="005679ED"/>
    <w:rsid w:val="0057034C"/>
    <w:rsid w:val="0057084F"/>
    <w:rsid w:val="00570D2F"/>
    <w:rsid w:val="005712A7"/>
    <w:rsid w:val="005737E3"/>
    <w:rsid w:val="005747C6"/>
    <w:rsid w:val="00574C9B"/>
    <w:rsid w:val="00575486"/>
    <w:rsid w:val="0057708A"/>
    <w:rsid w:val="00577B17"/>
    <w:rsid w:val="005824A1"/>
    <w:rsid w:val="00583367"/>
    <w:rsid w:val="00586007"/>
    <w:rsid w:val="00586053"/>
    <w:rsid w:val="00586A53"/>
    <w:rsid w:val="005871A8"/>
    <w:rsid w:val="005878B7"/>
    <w:rsid w:val="005913B7"/>
    <w:rsid w:val="00592B6A"/>
    <w:rsid w:val="00593147"/>
    <w:rsid w:val="005934D4"/>
    <w:rsid w:val="0059459A"/>
    <w:rsid w:val="00594DC2"/>
    <w:rsid w:val="0059505F"/>
    <w:rsid w:val="005950DF"/>
    <w:rsid w:val="005952AB"/>
    <w:rsid w:val="0059560D"/>
    <w:rsid w:val="00597A1C"/>
    <w:rsid w:val="005A07A4"/>
    <w:rsid w:val="005A243E"/>
    <w:rsid w:val="005A32D0"/>
    <w:rsid w:val="005A34BA"/>
    <w:rsid w:val="005A38C6"/>
    <w:rsid w:val="005A3C48"/>
    <w:rsid w:val="005A5F2D"/>
    <w:rsid w:val="005A679E"/>
    <w:rsid w:val="005A700B"/>
    <w:rsid w:val="005A7030"/>
    <w:rsid w:val="005B017D"/>
    <w:rsid w:val="005B0D7A"/>
    <w:rsid w:val="005B18B9"/>
    <w:rsid w:val="005B3633"/>
    <w:rsid w:val="005B40FB"/>
    <w:rsid w:val="005B6A9B"/>
    <w:rsid w:val="005B6C45"/>
    <w:rsid w:val="005B79F7"/>
    <w:rsid w:val="005B7DB2"/>
    <w:rsid w:val="005C00F5"/>
    <w:rsid w:val="005C0365"/>
    <w:rsid w:val="005C0497"/>
    <w:rsid w:val="005C0834"/>
    <w:rsid w:val="005C0AA3"/>
    <w:rsid w:val="005C0C3E"/>
    <w:rsid w:val="005C0C52"/>
    <w:rsid w:val="005C0D8B"/>
    <w:rsid w:val="005C18DD"/>
    <w:rsid w:val="005C2CFF"/>
    <w:rsid w:val="005C3249"/>
    <w:rsid w:val="005C3915"/>
    <w:rsid w:val="005C39A6"/>
    <w:rsid w:val="005C3C88"/>
    <w:rsid w:val="005C3D6A"/>
    <w:rsid w:val="005D283F"/>
    <w:rsid w:val="005D3B91"/>
    <w:rsid w:val="005D3CE0"/>
    <w:rsid w:val="005E001F"/>
    <w:rsid w:val="005E04CB"/>
    <w:rsid w:val="005E1F55"/>
    <w:rsid w:val="005E27E3"/>
    <w:rsid w:val="005E2A8C"/>
    <w:rsid w:val="005E2AA7"/>
    <w:rsid w:val="005E2B57"/>
    <w:rsid w:val="005E3C26"/>
    <w:rsid w:val="005E3C96"/>
    <w:rsid w:val="005E4570"/>
    <w:rsid w:val="005E568A"/>
    <w:rsid w:val="005E5937"/>
    <w:rsid w:val="005E5ADB"/>
    <w:rsid w:val="005E5B0E"/>
    <w:rsid w:val="005E6736"/>
    <w:rsid w:val="005E6A96"/>
    <w:rsid w:val="005E7786"/>
    <w:rsid w:val="005F0452"/>
    <w:rsid w:val="005F0D15"/>
    <w:rsid w:val="005F1BF9"/>
    <w:rsid w:val="005F3621"/>
    <w:rsid w:val="005F471C"/>
    <w:rsid w:val="005F4EE3"/>
    <w:rsid w:val="005F4F61"/>
    <w:rsid w:val="005F5776"/>
    <w:rsid w:val="005F6814"/>
    <w:rsid w:val="005F6D25"/>
    <w:rsid w:val="005F6E8D"/>
    <w:rsid w:val="005F766B"/>
    <w:rsid w:val="005F7701"/>
    <w:rsid w:val="006003D6"/>
    <w:rsid w:val="00603A66"/>
    <w:rsid w:val="0060595E"/>
    <w:rsid w:val="006069C9"/>
    <w:rsid w:val="00606FF1"/>
    <w:rsid w:val="00607433"/>
    <w:rsid w:val="00607A56"/>
    <w:rsid w:val="00610AC6"/>
    <w:rsid w:val="006111FE"/>
    <w:rsid w:val="006116ED"/>
    <w:rsid w:val="00611A47"/>
    <w:rsid w:val="0061240F"/>
    <w:rsid w:val="00613103"/>
    <w:rsid w:val="00613F28"/>
    <w:rsid w:val="00614362"/>
    <w:rsid w:val="006148DF"/>
    <w:rsid w:val="006151AC"/>
    <w:rsid w:val="006158B1"/>
    <w:rsid w:val="0061613D"/>
    <w:rsid w:val="006161C2"/>
    <w:rsid w:val="00616552"/>
    <w:rsid w:val="00620E20"/>
    <w:rsid w:val="0062399D"/>
    <w:rsid w:val="00623BF3"/>
    <w:rsid w:val="00623FA8"/>
    <w:rsid w:val="006246EE"/>
    <w:rsid w:val="006267CE"/>
    <w:rsid w:val="00630D15"/>
    <w:rsid w:val="00631C62"/>
    <w:rsid w:val="00632B2C"/>
    <w:rsid w:val="006362B1"/>
    <w:rsid w:val="0063659A"/>
    <w:rsid w:val="00636A30"/>
    <w:rsid w:val="00637A6B"/>
    <w:rsid w:val="00640D42"/>
    <w:rsid w:val="00640FEE"/>
    <w:rsid w:val="006421DF"/>
    <w:rsid w:val="00642F1E"/>
    <w:rsid w:val="00645CF5"/>
    <w:rsid w:val="00646A4E"/>
    <w:rsid w:val="00647610"/>
    <w:rsid w:val="00647B4E"/>
    <w:rsid w:val="0065095F"/>
    <w:rsid w:val="00651DAA"/>
    <w:rsid w:val="006539ED"/>
    <w:rsid w:val="00653C2B"/>
    <w:rsid w:val="00653DE6"/>
    <w:rsid w:val="00655844"/>
    <w:rsid w:val="006569FF"/>
    <w:rsid w:val="0065791C"/>
    <w:rsid w:val="006601D6"/>
    <w:rsid w:val="00660FC5"/>
    <w:rsid w:val="006615AD"/>
    <w:rsid w:val="006621AE"/>
    <w:rsid w:val="00662EBB"/>
    <w:rsid w:val="00663291"/>
    <w:rsid w:val="00664D9F"/>
    <w:rsid w:val="0066573D"/>
    <w:rsid w:val="006657F8"/>
    <w:rsid w:val="00665F66"/>
    <w:rsid w:val="00667781"/>
    <w:rsid w:val="00667877"/>
    <w:rsid w:val="00670553"/>
    <w:rsid w:val="00670F9F"/>
    <w:rsid w:val="00672B2A"/>
    <w:rsid w:val="006767DE"/>
    <w:rsid w:val="006771E7"/>
    <w:rsid w:val="0067740F"/>
    <w:rsid w:val="00681060"/>
    <w:rsid w:val="00681B9F"/>
    <w:rsid w:val="00681C5B"/>
    <w:rsid w:val="00681CB3"/>
    <w:rsid w:val="00682667"/>
    <w:rsid w:val="00683584"/>
    <w:rsid w:val="00684614"/>
    <w:rsid w:val="00685625"/>
    <w:rsid w:val="00687038"/>
    <w:rsid w:val="006904B2"/>
    <w:rsid w:val="00691418"/>
    <w:rsid w:val="00692EE5"/>
    <w:rsid w:val="00693562"/>
    <w:rsid w:val="00693960"/>
    <w:rsid w:val="00693F49"/>
    <w:rsid w:val="006941AC"/>
    <w:rsid w:val="0069542D"/>
    <w:rsid w:val="00695874"/>
    <w:rsid w:val="006978A4"/>
    <w:rsid w:val="006A26D6"/>
    <w:rsid w:val="006A2C7A"/>
    <w:rsid w:val="006A351A"/>
    <w:rsid w:val="006A367A"/>
    <w:rsid w:val="006A3982"/>
    <w:rsid w:val="006A4870"/>
    <w:rsid w:val="006A5D13"/>
    <w:rsid w:val="006A63CA"/>
    <w:rsid w:val="006A6A44"/>
    <w:rsid w:val="006A748E"/>
    <w:rsid w:val="006A76BB"/>
    <w:rsid w:val="006A7B71"/>
    <w:rsid w:val="006A7BA7"/>
    <w:rsid w:val="006B1558"/>
    <w:rsid w:val="006B155A"/>
    <w:rsid w:val="006B209D"/>
    <w:rsid w:val="006B2338"/>
    <w:rsid w:val="006B3ADD"/>
    <w:rsid w:val="006B772C"/>
    <w:rsid w:val="006C01E1"/>
    <w:rsid w:val="006C0CDA"/>
    <w:rsid w:val="006C143B"/>
    <w:rsid w:val="006C252D"/>
    <w:rsid w:val="006C30AD"/>
    <w:rsid w:val="006C4902"/>
    <w:rsid w:val="006C53F6"/>
    <w:rsid w:val="006C6557"/>
    <w:rsid w:val="006C6C83"/>
    <w:rsid w:val="006C7F8E"/>
    <w:rsid w:val="006D0BEA"/>
    <w:rsid w:val="006D0D89"/>
    <w:rsid w:val="006D0D93"/>
    <w:rsid w:val="006D1FBF"/>
    <w:rsid w:val="006D273D"/>
    <w:rsid w:val="006D2B34"/>
    <w:rsid w:val="006D3120"/>
    <w:rsid w:val="006D374D"/>
    <w:rsid w:val="006D3BE0"/>
    <w:rsid w:val="006D3DA4"/>
    <w:rsid w:val="006D43F0"/>
    <w:rsid w:val="006D4BE3"/>
    <w:rsid w:val="006D542E"/>
    <w:rsid w:val="006D5FF5"/>
    <w:rsid w:val="006D7D29"/>
    <w:rsid w:val="006E0CBD"/>
    <w:rsid w:val="006E0F80"/>
    <w:rsid w:val="006E25E9"/>
    <w:rsid w:val="006E3447"/>
    <w:rsid w:val="006E35E3"/>
    <w:rsid w:val="006E6D67"/>
    <w:rsid w:val="006E77EF"/>
    <w:rsid w:val="006E7BAB"/>
    <w:rsid w:val="006E7CF7"/>
    <w:rsid w:val="006F0651"/>
    <w:rsid w:val="006F2F25"/>
    <w:rsid w:val="006F3E5C"/>
    <w:rsid w:val="006F41D0"/>
    <w:rsid w:val="006F4416"/>
    <w:rsid w:val="006F4BED"/>
    <w:rsid w:val="006F4C4D"/>
    <w:rsid w:val="006F4C7E"/>
    <w:rsid w:val="006F7C9F"/>
    <w:rsid w:val="007019A2"/>
    <w:rsid w:val="00701AB9"/>
    <w:rsid w:val="00702C7D"/>
    <w:rsid w:val="007034A2"/>
    <w:rsid w:val="0070366C"/>
    <w:rsid w:val="00705733"/>
    <w:rsid w:val="007063A1"/>
    <w:rsid w:val="00707CCA"/>
    <w:rsid w:val="007100DD"/>
    <w:rsid w:val="0071120D"/>
    <w:rsid w:val="007122E7"/>
    <w:rsid w:val="0071232C"/>
    <w:rsid w:val="007128D4"/>
    <w:rsid w:val="00712E74"/>
    <w:rsid w:val="007135E0"/>
    <w:rsid w:val="0071379F"/>
    <w:rsid w:val="007139A3"/>
    <w:rsid w:val="007140BA"/>
    <w:rsid w:val="007142A9"/>
    <w:rsid w:val="0071462A"/>
    <w:rsid w:val="00716823"/>
    <w:rsid w:val="007178D8"/>
    <w:rsid w:val="0071793A"/>
    <w:rsid w:val="00720CB7"/>
    <w:rsid w:val="00721366"/>
    <w:rsid w:val="00721D69"/>
    <w:rsid w:val="00723D32"/>
    <w:rsid w:val="00724903"/>
    <w:rsid w:val="00724E46"/>
    <w:rsid w:val="0072504B"/>
    <w:rsid w:val="00725388"/>
    <w:rsid w:val="007260FA"/>
    <w:rsid w:val="00726B66"/>
    <w:rsid w:val="007307D9"/>
    <w:rsid w:val="00730AF2"/>
    <w:rsid w:val="00731550"/>
    <w:rsid w:val="00732589"/>
    <w:rsid w:val="00734CA8"/>
    <w:rsid w:val="0073547A"/>
    <w:rsid w:val="0073575F"/>
    <w:rsid w:val="00735F22"/>
    <w:rsid w:val="00742CAB"/>
    <w:rsid w:val="007432D8"/>
    <w:rsid w:val="00743B58"/>
    <w:rsid w:val="007446A5"/>
    <w:rsid w:val="00746836"/>
    <w:rsid w:val="00747171"/>
    <w:rsid w:val="00747D7C"/>
    <w:rsid w:val="0075067E"/>
    <w:rsid w:val="00750DA4"/>
    <w:rsid w:val="00750EF4"/>
    <w:rsid w:val="00753C7B"/>
    <w:rsid w:val="0075527E"/>
    <w:rsid w:val="007553F3"/>
    <w:rsid w:val="0075719D"/>
    <w:rsid w:val="007577EA"/>
    <w:rsid w:val="00761648"/>
    <w:rsid w:val="00761E5E"/>
    <w:rsid w:val="00761EC0"/>
    <w:rsid w:val="007630E0"/>
    <w:rsid w:val="00763CEB"/>
    <w:rsid w:val="00764A1E"/>
    <w:rsid w:val="00764AE8"/>
    <w:rsid w:val="00764FFD"/>
    <w:rsid w:val="007654A9"/>
    <w:rsid w:val="00770A2F"/>
    <w:rsid w:val="00770F9F"/>
    <w:rsid w:val="007711BD"/>
    <w:rsid w:val="00772A37"/>
    <w:rsid w:val="00773D04"/>
    <w:rsid w:val="007743DE"/>
    <w:rsid w:val="007749E5"/>
    <w:rsid w:val="00775C77"/>
    <w:rsid w:val="00776005"/>
    <w:rsid w:val="007812E1"/>
    <w:rsid w:val="007819C0"/>
    <w:rsid w:val="00782694"/>
    <w:rsid w:val="00783303"/>
    <w:rsid w:val="00784C3A"/>
    <w:rsid w:val="00784DDF"/>
    <w:rsid w:val="00784E1C"/>
    <w:rsid w:val="00784E8A"/>
    <w:rsid w:val="0078575A"/>
    <w:rsid w:val="0078596C"/>
    <w:rsid w:val="007870C0"/>
    <w:rsid w:val="00787BCF"/>
    <w:rsid w:val="00790412"/>
    <w:rsid w:val="00791316"/>
    <w:rsid w:val="0079185A"/>
    <w:rsid w:val="00792BED"/>
    <w:rsid w:val="00794780"/>
    <w:rsid w:val="00794D7E"/>
    <w:rsid w:val="00795536"/>
    <w:rsid w:val="00795D2A"/>
    <w:rsid w:val="00795E84"/>
    <w:rsid w:val="0079772B"/>
    <w:rsid w:val="007979B9"/>
    <w:rsid w:val="00797E2A"/>
    <w:rsid w:val="007A0B85"/>
    <w:rsid w:val="007A0CB6"/>
    <w:rsid w:val="007A0D45"/>
    <w:rsid w:val="007A1F17"/>
    <w:rsid w:val="007A39FA"/>
    <w:rsid w:val="007A4E3E"/>
    <w:rsid w:val="007A5595"/>
    <w:rsid w:val="007A560C"/>
    <w:rsid w:val="007A57DD"/>
    <w:rsid w:val="007A5CC0"/>
    <w:rsid w:val="007B1A56"/>
    <w:rsid w:val="007B2D71"/>
    <w:rsid w:val="007B3115"/>
    <w:rsid w:val="007B35AC"/>
    <w:rsid w:val="007B3FD1"/>
    <w:rsid w:val="007B4384"/>
    <w:rsid w:val="007B4DC5"/>
    <w:rsid w:val="007B4E43"/>
    <w:rsid w:val="007B557A"/>
    <w:rsid w:val="007B5A37"/>
    <w:rsid w:val="007B6346"/>
    <w:rsid w:val="007B6DCF"/>
    <w:rsid w:val="007B7CC8"/>
    <w:rsid w:val="007C08B4"/>
    <w:rsid w:val="007C1A99"/>
    <w:rsid w:val="007C1F3B"/>
    <w:rsid w:val="007C2992"/>
    <w:rsid w:val="007C31C8"/>
    <w:rsid w:val="007C4920"/>
    <w:rsid w:val="007C6B36"/>
    <w:rsid w:val="007D1EFD"/>
    <w:rsid w:val="007D2872"/>
    <w:rsid w:val="007D2A3A"/>
    <w:rsid w:val="007D3365"/>
    <w:rsid w:val="007D3BA7"/>
    <w:rsid w:val="007D5678"/>
    <w:rsid w:val="007D7734"/>
    <w:rsid w:val="007E0035"/>
    <w:rsid w:val="007E0259"/>
    <w:rsid w:val="007E0C05"/>
    <w:rsid w:val="007E1993"/>
    <w:rsid w:val="007E1C44"/>
    <w:rsid w:val="007E241D"/>
    <w:rsid w:val="007E24AF"/>
    <w:rsid w:val="007E2EB2"/>
    <w:rsid w:val="007E3285"/>
    <w:rsid w:val="007E35AB"/>
    <w:rsid w:val="007E35CA"/>
    <w:rsid w:val="007E7169"/>
    <w:rsid w:val="007E7C6C"/>
    <w:rsid w:val="007F16CE"/>
    <w:rsid w:val="007F171B"/>
    <w:rsid w:val="007F1DA3"/>
    <w:rsid w:val="007F30DE"/>
    <w:rsid w:val="007F44F6"/>
    <w:rsid w:val="007F5F7E"/>
    <w:rsid w:val="007F683B"/>
    <w:rsid w:val="007F7B19"/>
    <w:rsid w:val="00801CC1"/>
    <w:rsid w:val="0080284D"/>
    <w:rsid w:val="00802958"/>
    <w:rsid w:val="00803C70"/>
    <w:rsid w:val="00806532"/>
    <w:rsid w:val="008074BB"/>
    <w:rsid w:val="008078F0"/>
    <w:rsid w:val="008106E7"/>
    <w:rsid w:val="0081152F"/>
    <w:rsid w:val="0081297C"/>
    <w:rsid w:val="00812DEB"/>
    <w:rsid w:val="0081388B"/>
    <w:rsid w:val="00813C70"/>
    <w:rsid w:val="00813EFB"/>
    <w:rsid w:val="00814C45"/>
    <w:rsid w:val="00816614"/>
    <w:rsid w:val="00820D55"/>
    <w:rsid w:val="008225AE"/>
    <w:rsid w:val="00822F2E"/>
    <w:rsid w:val="00823024"/>
    <w:rsid w:val="0082374F"/>
    <w:rsid w:val="00823C0F"/>
    <w:rsid w:val="00824A90"/>
    <w:rsid w:val="00825EAF"/>
    <w:rsid w:val="0082613C"/>
    <w:rsid w:val="008266E0"/>
    <w:rsid w:val="008274D2"/>
    <w:rsid w:val="00830FDF"/>
    <w:rsid w:val="00835804"/>
    <w:rsid w:val="008370C8"/>
    <w:rsid w:val="008374E0"/>
    <w:rsid w:val="00846166"/>
    <w:rsid w:val="008473E8"/>
    <w:rsid w:val="00850546"/>
    <w:rsid w:val="008520A3"/>
    <w:rsid w:val="008536E3"/>
    <w:rsid w:val="0085506C"/>
    <w:rsid w:val="008551FC"/>
    <w:rsid w:val="00856A73"/>
    <w:rsid w:val="0085797C"/>
    <w:rsid w:val="00857F21"/>
    <w:rsid w:val="008609D7"/>
    <w:rsid w:val="00861B4A"/>
    <w:rsid w:val="00862D72"/>
    <w:rsid w:val="0086334C"/>
    <w:rsid w:val="0086603B"/>
    <w:rsid w:val="0086655C"/>
    <w:rsid w:val="008667ED"/>
    <w:rsid w:val="0087067F"/>
    <w:rsid w:val="0087153E"/>
    <w:rsid w:val="00871C89"/>
    <w:rsid w:val="008748F8"/>
    <w:rsid w:val="0087697A"/>
    <w:rsid w:val="0087738D"/>
    <w:rsid w:val="00877A19"/>
    <w:rsid w:val="00880351"/>
    <w:rsid w:val="00880AC2"/>
    <w:rsid w:val="008818C6"/>
    <w:rsid w:val="00882EC3"/>
    <w:rsid w:val="0088373E"/>
    <w:rsid w:val="008838B9"/>
    <w:rsid w:val="00883BED"/>
    <w:rsid w:val="00884901"/>
    <w:rsid w:val="00884D49"/>
    <w:rsid w:val="00885102"/>
    <w:rsid w:val="008866D9"/>
    <w:rsid w:val="00887B14"/>
    <w:rsid w:val="00896366"/>
    <w:rsid w:val="008A1471"/>
    <w:rsid w:val="008A1F64"/>
    <w:rsid w:val="008A33E3"/>
    <w:rsid w:val="008A4207"/>
    <w:rsid w:val="008A525F"/>
    <w:rsid w:val="008A53D7"/>
    <w:rsid w:val="008A69D2"/>
    <w:rsid w:val="008A6F12"/>
    <w:rsid w:val="008A7852"/>
    <w:rsid w:val="008A7E02"/>
    <w:rsid w:val="008B0CFA"/>
    <w:rsid w:val="008B1D31"/>
    <w:rsid w:val="008B49AD"/>
    <w:rsid w:val="008B619B"/>
    <w:rsid w:val="008B6724"/>
    <w:rsid w:val="008B7844"/>
    <w:rsid w:val="008B78EF"/>
    <w:rsid w:val="008C04BF"/>
    <w:rsid w:val="008C072F"/>
    <w:rsid w:val="008C0C05"/>
    <w:rsid w:val="008C257E"/>
    <w:rsid w:val="008C4075"/>
    <w:rsid w:val="008C41BE"/>
    <w:rsid w:val="008C4635"/>
    <w:rsid w:val="008C4E80"/>
    <w:rsid w:val="008C6000"/>
    <w:rsid w:val="008D063A"/>
    <w:rsid w:val="008D1021"/>
    <w:rsid w:val="008D259D"/>
    <w:rsid w:val="008D25BC"/>
    <w:rsid w:val="008D395A"/>
    <w:rsid w:val="008D3AB0"/>
    <w:rsid w:val="008D3EFE"/>
    <w:rsid w:val="008D40AE"/>
    <w:rsid w:val="008D48A0"/>
    <w:rsid w:val="008D62B4"/>
    <w:rsid w:val="008D6DFC"/>
    <w:rsid w:val="008E0165"/>
    <w:rsid w:val="008E22BA"/>
    <w:rsid w:val="008E2B18"/>
    <w:rsid w:val="008E2CBB"/>
    <w:rsid w:val="008E3678"/>
    <w:rsid w:val="008E4D2B"/>
    <w:rsid w:val="008E6B04"/>
    <w:rsid w:val="008E7606"/>
    <w:rsid w:val="008E7A81"/>
    <w:rsid w:val="008E7F95"/>
    <w:rsid w:val="008F016D"/>
    <w:rsid w:val="008F0EA4"/>
    <w:rsid w:val="008F1A78"/>
    <w:rsid w:val="008F1DA8"/>
    <w:rsid w:val="008F2BF6"/>
    <w:rsid w:val="008F3024"/>
    <w:rsid w:val="008F3924"/>
    <w:rsid w:val="008F65B7"/>
    <w:rsid w:val="008F6885"/>
    <w:rsid w:val="008F68C5"/>
    <w:rsid w:val="008F6EC3"/>
    <w:rsid w:val="00900282"/>
    <w:rsid w:val="00900917"/>
    <w:rsid w:val="009025A4"/>
    <w:rsid w:val="009025AE"/>
    <w:rsid w:val="00906173"/>
    <w:rsid w:val="00906637"/>
    <w:rsid w:val="00906D3B"/>
    <w:rsid w:val="00911F28"/>
    <w:rsid w:val="009134CA"/>
    <w:rsid w:val="00913EF4"/>
    <w:rsid w:val="0091780F"/>
    <w:rsid w:val="00917941"/>
    <w:rsid w:val="00922336"/>
    <w:rsid w:val="00923FE1"/>
    <w:rsid w:val="00924D1F"/>
    <w:rsid w:val="00924D4A"/>
    <w:rsid w:val="009250B2"/>
    <w:rsid w:val="00925226"/>
    <w:rsid w:val="00925719"/>
    <w:rsid w:val="00925820"/>
    <w:rsid w:val="00926193"/>
    <w:rsid w:val="00927022"/>
    <w:rsid w:val="00927F84"/>
    <w:rsid w:val="0093092A"/>
    <w:rsid w:val="00930992"/>
    <w:rsid w:val="0093143F"/>
    <w:rsid w:val="0093326B"/>
    <w:rsid w:val="0093671F"/>
    <w:rsid w:val="00936CC4"/>
    <w:rsid w:val="00937690"/>
    <w:rsid w:val="00940B77"/>
    <w:rsid w:val="0094122B"/>
    <w:rsid w:val="009426FC"/>
    <w:rsid w:val="0094298E"/>
    <w:rsid w:val="009437CD"/>
    <w:rsid w:val="00943AB7"/>
    <w:rsid w:val="00943B4C"/>
    <w:rsid w:val="00944B1D"/>
    <w:rsid w:val="00945C50"/>
    <w:rsid w:val="00946A58"/>
    <w:rsid w:val="0094737B"/>
    <w:rsid w:val="00950F45"/>
    <w:rsid w:val="009515D8"/>
    <w:rsid w:val="009528E0"/>
    <w:rsid w:val="009535EF"/>
    <w:rsid w:val="009558E5"/>
    <w:rsid w:val="00955C28"/>
    <w:rsid w:val="00955D08"/>
    <w:rsid w:val="00956065"/>
    <w:rsid w:val="00956304"/>
    <w:rsid w:val="00956607"/>
    <w:rsid w:val="009570BF"/>
    <w:rsid w:val="00957215"/>
    <w:rsid w:val="00957526"/>
    <w:rsid w:val="00960C66"/>
    <w:rsid w:val="009614A3"/>
    <w:rsid w:val="00962618"/>
    <w:rsid w:val="0096277D"/>
    <w:rsid w:val="00962EA0"/>
    <w:rsid w:val="00963337"/>
    <w:rsid w:val="00964118"/>
    <w:rsid w:val="00964D53"/>
    <w:rsid w:val="00970137"/>
    <w:rsid w:val="0097110F"/>
    <w:rsid w:val="009717A3"/>
    <w:rsid w:val="009719A9"/>
    <w:rsid w:val="00972043"/>
    <w:rsid w:val="00974BB1"/>
    <w:rsid w:val="00974D46"/>
    <w:rsid w:val="0097571F"/>
    <w:rsid w:val="0097667C"/>
    <w:rsid w:val="0097683A"/>
    <w:rsid w:val="00976DB1"/>
    <w:rsid w:val="009819E9"/>
    <w:rsid w:val="00981A77"/>
    <w:rsid w:val="00983095"/>
    <w:rsid w:val="00983305"/>
    <w:rsid w:val="009838FB"/>
    <w:rsid w:val="009845E8"/>
    <w:rsid w:val="00985D7B"/>
    <w:rsid w:val="00985F84"/>
    <w:rsid w:val="0098675A"/>
    <w:rsid w:val="00987A69"/>
    <w:rsid w:val="00990A83"/>
    <w:rsid w:val="00990D00"/>
    <w:rsid w:val="009912F2"/>
    <w:rsid w:val="00991BAC"/>
    <w:rsid w:val="009920D6"/>
    <w:rsid w:val="00992168"/>
    <w:rsid w:val="009929BC"/>
    <w:rsid w:val="00992A38"/>
    <w:rsid w:val="00995133"/>
    <w:rsid w:val="00996AD4"/>
    <w:rsid w:val="00996FA9"/>
    <w:rsid w:val="009976AA"/>
    <w:rsid w:val="009A0AD8"/>
    <w:rsid w:val="009A3FF1"/>
    <w:rsid w:val="009A43B7"/>
    <w:rsid w:val="009A49E0"/>
    <w:rsid w:val="009A5779"/>
    <w:rsid w:val="009A686C"/>
    <w:rsid w:val="009A7701"/>
    <w:rsid w:val="009A78F3"/>
    <w:rsid w:val="009B0337"/>
    <w:rsid w:val="009B20F8"/>
    <w:rsid w:val="009B2282"/>
    <w:rsid w:val="009B2BC8"/>
    <w:rsid w:val="009B37FE"/>
    <w:rsid w:val="009B4AC5"/>
    <w:rsid w:val="009C09A6"/>
    <w:rsid w:val="009C0F3F"/>
    <w:rsid w:val="009C2013"/>
    <w:rsid w:val="009C2CEA"/>
    <w:rsid w:val="009C489A"/>
    <w:rsid w:val="009C498E"/>
    <w:rsid w:val="009C4C91"/>
    <w:rsid w:val="009C4CF8"/>
    <w:rsid w:val="009C556E"/>
    <w:rsid w:val="009C5834"/>
    <w:rsid w:val="009C6F64"/>
    <w:rsid w:val="009C7443"/>
    <w:rsid w:val="009C7F66"/>
    <w:rsid w:val="009D13A3"/>
    <w:rsid w:val="009D1B43"/>
    <w:rsid w:val="009D1E76"/>
    <w:rsid w:val="009D223B"/>
    <w:rsid w:val="009D37F7"/>
    <w:rsid w:val="009D3C88"/>
    <w:rsid w:val="009D5461"/>
    <w:rsid w:val="009D6158"/>
    <w:rsid w:val="009D6D2C"/>
    <w:rsid w:val="009D6E0A"/>
    <w:rsid w:val="009D7A82"/>
    <w:rsid w:val="009E02F0"/>
    <w:rsid w:val="009E0A2F"/>
    <w:rsid w:val="009E1536"/>
    <w:rsid w:val="009E3BD9"/>
    <w:rsid w:val="009E3C15"/>
    <w:rsid w:val="009E4118"/>
    <w:rsid w:val="009E4958"/>
    <w:rsid w:val="009E551D"/>
    <w:rsid w:val="009E5839"/>
    <w:rsid w:val="009E66C3"/>
    <w:rsid w:val="009E77C3"/>
    <w:rsid w:val="009F0798"/>
    <w:rsid w:val="009F116C"/>
    <w:rsid w:val="009F23D1"/>
    <w:rsid w:val="009F2B62"/>
    <w:rsid w:val="009F2F98"/>
    <w:rsid w:val="009F3138"/>
    <w:rsid w:val="009F31FE"/>
    <w:rsid w:val="009F4E3B"/>
    <w:rsid w:val="009F61EC"/>
    <w:rsid w:val="009F6C93"/>
    <w:rsid w:val="00A01690"/>
    <w:rsid w:val="00A019C6"/>
    <w:rsid w:val="00A02011"/>
    <w:rsid w:val="00A02472"/>
    <w:rsid w:val="00A0261A"/>
    <w:rsid w:val="00A02DAA"/>
    <w:rsid w:val="00A030A6"/>
    <w:rsid w:val="00A048C7"/>
    <w:rsid w:val="00A064A2"/>
    <w:rsid w:val="00A06B35"/>
    <w:rsid w:val="00A07395"/>
    <w:rsid w:val="00A104BE"/>
    <w:rsid w:val="00A119FD"/>
    <w:rsid w:val="00A11EC5"/>
    <w:rsid w:val="00A124C2"/>
    <w:rsid w:val="00A124EE"/>
    <w:rsid w:val="00A12732"/>
    <w:rsid w:val="00A1286C"/>
    <w:rsid w:val="00A12A29"/>
    <w:rsid w:val="00A12E41"/>
    <w:rsid w:val="00A13348"/>
    <w:rsid w:val="00A13BAD"/>
    <w:rsid w:val="00A1466A"/>
    <w:rsid w:val="00A15733"/>
    <w:rsid w:val="00A2168F"/>
    <w:rsid w:val="00A218ED"/>
    <w:rsid w:val="00A22543"/>
    <w:rsid w:val="00A24B32"/>
    <w:rsid w:val="00A25533"/>
    <w:rsid w:val="00A269A1"/>
    <w:rsid w:val="00A27E72"/>
    <w:rsid w:val="00A30160"/>
    <w:rsid w:val="00A31132"/>
    <w:rsid w:val="00A31225"/>
    <w:rsid w:val="00A3350C"/>
    <w:rsid w:val="00A33C00"/>
    <w:rsid w:val="00A34C00"/>
    <w:rsid w:val="00A34E03"/>
    <w:rsid w:val="00A355D1"/>
    <w:rsid w:val="00A35B17"/>
    <w:rsid w:val="00A377F8"/>
    <w:rsid w:val="00A37B1C"/>
    <w:rsid w:val="00A408E8"/>
    <w:rsid w:val="00A422B2"/>
    <w:rsid w:val="00A429AD"/>
    <w:rsid w:val="00A43217"/>
    <w:rsid w:val="00A43400"/>
    <w:rsid w:val="00A43905"/>
    <w:rsid w:val="00A44673"/>
    <w:rsid w:val="00A46110"/>
    <w:rsid w:val="00A46250"/>
    <w:rsid w:val="00A46D18"/>
    <w:rsid w:val="00A47755"/>
    <w:rsid w:val="00A50E71"/>
    <w:rsid w:val="00A51069"/>
    <w:rsid w:val="00A5268A"/>
    <w:rsid w:val="00A527F2"/>
    <w:rsid w:val="00A52F00"/>
    <w:rsid w:val="00A5406A"/>
    <w:rsid w:val="00A544C9"/>
    <w:rsid w:val="00A548C7"/>
    <w:rsid w:val="00A54F4E"/>
    <w:rsid w:val="00A56205"/>
    <w:rsid w:val="00A563A8"/>
    <w:rsid w:val="00A56692"/>
    <w:rsid w:val="00A5774B"/>
    <w:rsid w:val="00A57BF8"/>
    <w:rsid w:val="00A57EBA"/>
    <w:rsid w:val="00A615C0"/>
    <w:rsid w:val="00A62514"/>
    <w:rsid w:val="00A629A4"/>
    <w:rsid w:val="00A62C0C"/>
    <w:rsid w:val="00A63D38"/>
    <w:rsid w:val="00A66383"/>
    <w:rsid w:val="00A66A33"/>
    <w:rsid w:val="00A71449"/>
    <w:rsid w:val="00A729EC"/>
    <w:rsid w:val="00A745DA"/>
    <w:rsid w:val="00A74756"/>
    <w:rsid w:val="00A74AFE"/>
    <w:rsid w:val="00A761F8"/>
    <w:rsid w:val="00A77371"/>
    <w:rsid w:val="00A82E9A"/>
    <w:rsid w:val="00A83423"/>
    <w:rsid w:val="00A9161B"/>
    <w:rsid w:val="00A943A0"/>
    <w:rsid w:val="00A9669F"/>
    <w:rsid w:val="00A96756"/>
    <w:rsid w:val="00A971C3"/>
    <w:rsid w:val="00AA0BED"/>
    <w:rsid w:val="00AA15E2"/>
    <w:rsid w:val="00AA1858"/>
    <w:rsid w:val="00AA199E"/>
    <w:rsid w:val="00AA1A5D"/>
    <w:rsid w:val="00AA36F7"/>
    <w:rsid w:val="00AA423B"/>
    <w:rsid w:val="00AA4266"/>
    <w:rsid w:val="00AA4418"/>
    <w:rsid w:val="00AA5F01"/>
    <w:rsid w:val="00AA602F"/>
    <w:rsid w:val="00AA6432"/>
    <w:rsid w:val="00AA7C64"/>
    <w:rsid w:val="00AB22E6"/>
    <w:rsid w:val="00AB33A7"/>
    <w:rsid w:val="00AB45BB"/>
    <w:rsid w:val="00AB4721"/>
    <w:rsid w:val="00AB4B98"/>
    <w:rsid w:val="00AB4C55"/>
    <w:rsid w:val="00AB5B96"/>
    <w:rsid w:val="00AB6C45"/>
    <w:rsid w:val="00AB71BA"/>
    <w:rsid w:val="00AB79C5"/>
    <w:rsid w:val="00AB7B4E"/>
    <w:rsid w:val="00AC0083"/>
    <w:rsid w:val="00AC2CE3"/>
    <w:rsid w:val="00AC35E8"/>
    <w:rsid w:val="00AC4419"/>
    <w:rsid w:val="00AC44A3"/>
    <w:rsid w:val="00AC4A92"/>
    <w:rsid w:val="00AC4E7B"/>
    <w:rsid w:val="00AC6093"/>
    <w:rsid w:val="00AC728E"/>
    <w:rsid w:val="00AC757B"/>
    <w:rsid w:val="00AC7E74"/>
    <w:rsid w:val="00AD175C"/>
    <w:rsid w:val="00AD270B"/>
    <w:rsid w:val="00AD270E"/>
    <w:rsid w:val="00AD299B"/>
    <w:rsid w:val="00AD5A31"/>
    <w:rsid w:val="00AD65F9"/>
    <w:rsid w:val="00AD6EBD"/>
    <w:rsid w:val="00AD7639"/>
    <w:rsid w:val="00AE0444"/>
    <w:rsid w:val="00AE1F6E"/>
    <w:rsid w:val="00AE3CCA"/>
    <w:rsid w:val="00AE4255"/>
    <w:rsid w:val="00AE4762"/>
    <w:rsid w:val="00AE5537"/>
    <w:rsid w:val="00AE6033"/>
    <w:rsid w:val="00AE6A23"/>
    <w:rsid w:val="00AE6BBF"/>
    <w:rsid w:val="00AF0362"/>
    <w:rsid w:val="00AF0A5C"/>
    <w:rsid w:val="00AF1E14"/>
    <w:rsid w:val="00AF3E67"/>
    <w:rsid w:val="00AF4FA7"/>
    <w:rsid w:val="00AF61EF"/>
    <w:rsid w:val="00B0048B"/>
    <w:rsid w:val="00B00912"/>
    <w:rsid w:val="00B00C19"/>
    <w:rsid w:val="00B011FE"/>
    <w:rsid w:val="00B03014"/>
    <w:rsid w:val="00B03C0F"/>
    <w:rsid w:val="00B0413C"/>
    <w:rsid w:val="00B04167"/>
    <w:rsid w:val="00B0588A"/>
    <w:rsid w:val="00B0626D"/>
    <w:rsid w:val="00B0681D"/>
    <w:rsid w:val="00B07D61"/>
    <w:rsid w:val="00B11A3F"/>
    <w:rsid w:val="00B12928"/>
    <w:rsid w:val="00B1381D"/>
    <w:rsid w:val="00B149AF"/>
    <w:rsid w:val="00B15094"/>
    <w:rsid w:val="00B1524D"/>
    <w:rsid w:val="00B157A2"/>
    <w:rsid w:val="00B15CF0"/>
    <w:rsid w:val="00B1613D"/>
    <w:rsid w:val="00B20584"/>
    <w:rsid w:val="00B21D51"/>
    <w:rsid w:val="00B22671"/>
    <w:rsid w:val="00B243B3"/>
    <w:rsid w:val="00B249EF"/>
    <w:rsid w:val="00B250B1"/>
    <w:rsid w:val="00B26E8D"/>
    <w:rsid w:val="00B26F77"/>
    <w:rsid w:val="00B3249D"/>
    <w:rsid w:val="00B3297A"/>
    <w:rsid w:val="00B32AE4"/>
    <w:rsid w:val="00B34613"/>
    <w:rsid w:val="00B34ACD"/>
    <w:rsid w:val="00B35770"/>
    <w:rsid w:val="00B37B69"/>
    <w:rsid w:val="00B37E85"/>
    <w:rsid w:val="00B4127A"/>
    <w:rsid w:val="00B4234E"/>
    <w:rsid w:val="00B4240E"/>
    <w:rsid w:val="00B43C75"/>
    <w:rsid w:val="00B44DB6"/>
    <w:rsid w:val="00B45EF1"/>
    <w:rsid w:val="00B461DC"/>
    <w:rsid w:val="00B50EAD"/>
    <w:rsid w:val="00B52599"/>
    <w:rsid w:val="00B52E03"/>
    <w:rsid w:val="00B54A7C"/>
    <w:rsid w:val="00B5784E"/>
    <w:rsid w:val="00B5784F"/>
    <w:rsid w:val="00B57BD6"/>
    <w:rsid w:val="00B60786"/>
    <w:rsid w:val="00B60884"/>
    <w:rsid w:val="00B60E26"/>
    <w:rsid w:val="00B6128B"/>
    <w:rsid w:val="00B6237C"/>
    <w:rsid w:val="00B640B6"/>
    <w:rsid w:val="00B66405"/>
    <w:rsid w:val="00B67DE0"/>
    <w:rsid w:val="00B70754"/>
    <w:rsid w:val="00B712B7"/>
    <w:rsid w:val="00B71AA3"/>
    <w:rsid w:val="00B72270"/>
    <w:rsid w:val="00B72274"/>
    <w:rsid w:val="00B7327E"/>
    <w:rsid w:val="00B735D4"/>
    <w:rsid w:val="00B74587"/>
    <w:rsid w:val="00B74B2F"/>
    <w:rsid w:val="00B74F64"/>
    <w:rsid w:val="00B75AD0"/>
    <w:rsid w:val="00B75CDE"/>
    <w:rsid w:val="00B7618A"/>
    <w:rsid w:val="00B76707"/>
    <w:rsid w:val="00B76D42"/>
    <w:rsid w:val="00B77BE5"/>
    <w:rsid w:val="00B814C8"/>
    <w:rsid w:val="00B82DBE"/>
    <w:rsid w:val="00B8390C"/>
    <w:rsid w:val="00B84D83"/>
    <w:rsid w:val="00B905FB"/>
    <w:rsid w:val="00B90C14"/>
    <w:rsid w:val="00B91558"/>
    <w:rsid w:val="00B92235"/>
    <w:rsid w:val="00B93947"/>
    <w:rsid w:val="00B951C9"/>
    <w:rsid w:val="00B95E2C"/>
    <w:rsid w:val="00BA0394"/>
    <w:rsid w:val="00BA3708"/>
    <w:rsid w:val="00BA408B"/>
    <w:rsid w:val="00BA41B1"/>
    <w:rsid w:val="00BB0EE5"/>
    <w:rsid w:val="00BB281C"/>
    <w:rsid w:val="00BB2AA1"/>
    <w:rsid w:val="00BB4174"/>
    <w:rsid w:val="00BB4524"/>
    <w:rsid w:val="00BB45DC"/>
    <w:rsid w:val="00BB4C23"/>
    <w:rsid w:val="00BB5134"/>
    <w:rsid w:val="00BB5DC6"/>
    <w:rsid w:val="00BB624D"/>
    <w:rsid w:val="00BB6C6E"/>
    <w:rsid w:val="00BB7CF0"/>
    <w:rsid w:val="00BC1CEB"/>
    <w:rsid w:val="00BC3E40"/>
    <w:rsid w:val="00BC608E"/>
    <w:rsid w:val="00BC60E8"/>
    <w:rsid w:val="00BC67F0"/>
    <w:rsid w:val="00BC6C56"/>
    <w:rsid w:val="00BC7BEC"/>
    <w:rsid w:val="00BD01D1"/>
    <w:rsid w:val="00BD1380"/>
    <w:rsid w:val="00BD18D5"/>
    <w:rsid w:val="00BD1D49"/>
    <w:rsid w:val="00BD240A"/>
    <w:rsid w:val="00BD24AB"/>
    <w:rsid w:val="00BD2DDB"/>
    <w:rsid w:val="00BD42EE"/>
    <w:rsid w:val="00BD7575"/>
    <w:rsid w:val="00BD77ED"/>
    <w:rsid w:val="00BD7DBE"/>
    <w:rsid w:val="00BE0121"/>
    <w:rsid w:val="00BE112B"/>
    <w:rsid w:val="00BE1FA8"/>
    <w:rsid w:val="00BE407D"/>
    <w:rsid w:val="00BE635B"/>
    <w:rsid w:val="00BE6424"/>
    <w:rsid w:val="00BE7B04"/>
    <w:rsid w:val="00BF0CD3"/>
    <w:rsid w:val="00BF11D3"/>
    <w:rsid w:val="00BF19B8"/>
    <w:rsid w:val="00BF2AF3"/>
    <w:rsid w:val="00BF5A6E"/>
    <w:rsid w:val="00BF5EB8"/>
    <w:rsid w:val="00BF64E8"/>
    <w:rsid w:val="00BF65B6"/>
    <w:rsid w:val="00C00A41"/>
    <w:rsid w:val="00C00D30"/>
    <w:rsid w:val="00C01A59"/>
    <w:rsid w:val="00C01FD4"/>
    <w:rsid w:val="00C028B4"/>
    <w:rsid w:val="00C02B86"/>
    <w:rsid w:val="00C03C14"/>
    <w:rsid w:val="00C04C48"/>
    <w:rsid w:val="00C04E90"/>
    <w:rsid w:val="00C06195"/>
    <w:rsid w:val="00C063DC"/>
    <w:rsid w:val="00C06719"/>
    <w:rsid w:val="00C07659"/>
    <w:rsid w:val="00C07EEE"/>
    <w:rsid w:val="00C10184"/>
    <w:rsid w:val="00C10F26"/>
    <w:rsid w:val="00C14A72"/>
    <w:rsid w:val="00C16308"/>
    <w:rsid w:val="00C202A4"/>
    <w:rsid w:val="00C221EB"/>
    <w:rsid w:val="00C22CF6"/>
    <w:rsid w:val="00C22D98"/>
    <w:rsid w:val="00C23631"/>
    <w:rsid w:val="00C23ACD"/>
    <w:rsid w:val="00C244FC"/>
    <w:rsid w:val="00C25779"/>
    <w:rsid w:val="00C26D72"/>
    <w:rsid w:val="00C32E92"/>
    <w:rsid w:val="00C35B86"/>
    <w:rsid w:val="00C35BBE"/>
    <w:rsid w:val="00C35C8F"/>
    <w:rsid w:val="00C367BB"/>
    <w:rsid w:val="00C37468"/>
    <w:rsid w:val="00C37F1E"/>
    <w:rsid w:val="00C4129C"/>
    <w:rsid w:val="00C4157B"/>
    <w:rsid w:val="00C42941"/>
    <w:rsid w:val="00C4425F"/>
    <w:rsid w:val="00C4478D"/>
    <w:rsid w:val="00C4483B"/>
    <w:rsid w:val="00C45329"/>
    <w:rsid w:val="00C4684F"/>
    <w:rsid w:val="00C47ABB"/>
    <w:rsid w:val="00C52526"/>
    <w:rsid w:val="00C53A7C"/>
    <w:rsid w:val="00C5573E"/>
    <w:rsid w:val="00C617A8"/>
    <w:rsid w:val="00C61A45"/>
    <w:rsid w:val="00C63BDE"/>
    <w:rsid w:val="00C63E31"/>
    <w:rsid w:val="00C64C60"/>
    <w:rsid w:val="00C64DE7"/>
    <w:rsid w:val="00C66841"/>
    <w:rsid w:val="00C66B6D"/>
    <w:rsid w:val="00C672BC"/>
    <w:rsid w:val="00C701EE"/>
    <w:rsid w:val="00C706AA"/>
    <w:rsid w:val="00C715B4"/>
    <w:rsid w:val="00C71B49"/>
    <w:rsid w:val="00C71FE7"/>
    <w:rsid w:val="00C72352"/>
    <w:rsid w:val="00C732DD"/>
    <w:rsid w:val="00C7354A"/>
    <w:rsid w:val="00C74A73"/>
    <w:rsid w:val="00C74C31"/>
    <w:rsid w:val="00C76D17"/>
    <w:rsid w:val="00C805B1"/>
    <w:rsid w:val="00C82C8A"/>
    <w:rsid w:val="00C82CA1"/>
    <w:rsid w:val="00C82D0F"/>
    <w:rsid w:val="00C83BC1"/>
    <w:rsid w:val="00C84FB7"/>
    <w:rsid w:val="00C85488"/>
    <w:rsid w:val="00C85574"/>
    <w:rsid w:val="00C87373"/>
    <w:rsid w:val="00C87C2B"/>
    <w:rsid w:val="00C90622"/>
    <w:rsid w:val="00C9078F"/>
    <w:rsid w:val="00C909F2"/>
    <w:rsid w:val="00C915D3"/>
    <w:rsid w:val="00C92B7E"/>
    <w:rsid w:val="00C92C0C"/>
    <w:rsid w:val="00C93C47"/>
    <w:rsid w:val="00C93F61"/>
    <w:rsid w:val="00C96BBD"/>
    <w:rsid w:val="00C97696"/>
    <w:rsid w:val="00C97808"/>
    <w:rsid w:val="00CA1151"/>
    <w:rsid w:val="00CA131F"/>
    <w:rsid w:val="00CA1E0E"/>
    <w:rsid w:val="00CA27FB"/>
    <w:rsid w:val="00CA309B"/>
    <w:rsid w:val="00CA33E3"/>
    <w:rsid w:val="00CA46A4"/>
    <w:rsid w:val="00CA5901"/>
    <w:rsid w:val="00CA5DB5"/>
    <w:rsid w:val="00CA63BC"/>
    <w:rsid w:val="00CA7650"/>
    <w:rsid w:val="00CB13CF"/>
    <w:rsid w:val="00CB1579"/>
    <w:rsid w:val="00CB1C7E"/>
    <w:rsid w:val="00CB369D"/>
    <w:rsid w:val="00CB4859"/>
    <w:rsid w:val="00CB4997"/>
    <w:rsid w:val="00CB6092"/>
    <w:rsid w:val="00CB661E"/>
    <w:rsid w:val="00CB6762"/>
    <w:rsid w:val="00CC09CD"/>
    <w:rsid w:val="00CC17AF"/>
    <w:rsid w:val="00CC1B2E"/>
    <w:rsid w:val="00CC3640"/>
    <w:rsid w:val="00CC651C"/>
    <w:rsid w:val="00CC6554"/>
    <w:rsid w:val="00CD0128"/>
    <w:rsid w:val="00CD06D3"/>
    <w:rsid w:val="00CD10F0"/>
    <w:rsid w:val="00CD22FC"/>
    <w:rsid w:val="00CD3589"/>
    <w:rsid w:val="00CD37A4"/>
    <w:rsid w:val="00CD3C69"/>
    <w:rsid w:val="00CD429E"/>
    <w:rsid w:val="00CD4795"/>
    <w:rsid w:val="00CD4ED4"/>
    <w:rsid w:val="00CD4F09"/>
    <w:rsid w:val="00CD4FA6"/>
    <w:rsid w:val="00CD5347"/>
    <w:rsid w:val="00CD67B0"/>
    <w:rsid w:val="00CD6A41"/>
    <w:rsid w:val="00CD73D8"/>
    <w:rsid w:val="00CE19EF"/>
    <w:rsid w:val="00CE2556"/>
    <w:rsid w:val="00CE39D1"/>
    <w:rsid w:val="00CE4DEA"/>
    <w:rsid w:val="00CE5F4B"/>
    <w:rsid w:val="00CE6805"/>
    <w:rsid w:val="00CE687B"/>
    <w:rsid w:val="00CE6A70"/>
    <w:rsid w:val="00CE76E3"/>
    <w:rsid w:val="00CF1A17"/>
    <w:rsid w:val="00CF1C9F"/>
    <w:rsid w:val="00CF29C3"/>
    <w:rsid w:val="00CF2B6C"/>
    <w:rsid w:val="00CF3298"/>
    <w:rsid w:val="00CF3E48"/>
    <w:rsid w:val="00CF408B"/>
    <w:rsid w:val="00CF5D5D"/>
    <w:rsid w:val="00CF694B"/>
    <w:rsid w:val="00CF6B76"/>
    <w:rsid w:val="00CF6D3A"/>
    <w:rsid w:val="00CF6D54"/>
    <w:rsid w:val="00D005BD"/>
    <w:rsid w:val="00D00B4F"/>
    <w:rsid w:val="00D00CF5"/>
    <w:rsid w:val="00D00E93"/>
    <w:rsid w:val="00D01952"/>
    <w:rsid w:val="00D01D1A"/>
    <w:rsid w:val="00D02A76"/>
    <w:rsid w:val="00D04A82"/>
    <w:rsid w:val="00D04D68"/>
    <w:rsid w:val="00D04EAB"/>
    <w:rsid w:val="00D0694B"/>
    <w:rsid w:val="00D10B4A"/>
    <w:rsid w:val="00D14C78"/>
    <w:rsid w:val="00D15434"/>
    <w:rsid w:val="00D158D2"/>
    <w:rsid w:val="00D16D56"/>
    <w:rsid w:val="00D1737B"/>
    <w:rsid w:val="00D202B2"/>
    <w:rsid w:val="00D20FE5"/>
    <w:rsid w:val="00D215DE"/>
    <w:rsid w:val="00D21CDA"/>
    <w:rsid w:val="00D2344E"/>
    <w:rsid w:val="00D242EB"/>
    <w:rsid w:val="00D24C3F"/>
    <w:rsid w:val="00D255B1"/>
    <w:rsid w:val="00D258C1"/>
    <w:rsid w:val="00D2645A"/>
    <w:rsid w:val="00D26B19"/>
    <w:rsid w:val="00D274FF"/>
    <w:rsid w:val="00D307A9"/>
    <w:rsid w:val="00D30AC0"/>
    <w:rsid w:val="00D32475"/>
    <w:rsid w:val="00D354CF"/>
    <w:rsid w:val="00D37D2B"/>
    <w:rsid w:val="00D42029"/>
    <w:rsid w:val="00D42506"/>
    <w:rsid w:val="00D4428B"/>
    <w:rsid w:val="00D452B6"/>
    <w:rsid w:val="00D45FC9"/>
    <w:rsid w:val="00D46168"/>
    <w:rsid w:val="00D474E2"/>
    <w:rsid w:val="00D47ABD"/>
    <w:rsid w:val="00D50116"/>
    <w:rsid w:val="00D50525"/>
    <w:rsid w:val="00D50C86"/>
    <w:rsid w:val="00D50F1A"/>
    <w:rsid w:val="00D51227"/>
    <w:rsid w:val="00D519F7"/>
    <w:rsid w:val="00D52098"/>
    <w:rsid w:val="00D5388B"/>
    <w:rsid w:val="00D559E2"/>
    <w:rsid w:val="00D5657A"/>
    <w:rsid w:val="00D608AE"/>
    <w:rsid w:val="00D618D5"/>
    <w:rsid w:val="00D6195D"/>
    <w:rsid w:val="00D61E81"/>
    <w:rsid w:val="00D62019"/>
    <w:rsid w:val="00D6341F"/>
    <w:rsid w:val="00D635D6"/>
    <w:rsid w:val="00D6399D"/>
    <w:rsid w:val="00D649F9"/>
    <w:rsid w:val="00D64CAC"/>
    <w:rsid w:val="00D65B24"/>
    <w:rsid w:val="00D675E5"/>
    <w:rsid w:val="00D67C33"/>
    <w:rsid w:val="00D73864"/>
    <w:rsid w:val="00D73C50"/>
    <w:rsid w:val="00D74517"/>
    <w:rsid w:val="00D75136"/>
    <w:rsid w:val="00D756CD"/>
    <w:rsid w:val="00D761F5"/>
    <w:rsid w:val="00D766F3"/>
    <w:rsid w:val="00D76722"/>
    <w:rsid w:val="00D76832"/>
    <w:rsid w:val="00D76AE1"/>
    <w:rsid w:val="00D80144"/>
    <w:rsid w:val="00D80804"/>
    <w:rsid w:val="00D82FAC"/>
    <w:rsid w:val="00D837A3"/>
    <w:rsid w:val="00D85862"/>
    <w:rsid w:val="00D85A74"/>
    <w:rsid w:val="00D86C14"/>
    <w:rsid w:val="00D9059C"/>
    <w:rsid w:val="00D90946"/>
    <w:rsid w:val="00D90F94"/>
    <w:rsid w:val="00D925AB"/>
    <w:rsid w:val="00D92815"/>
    <w:rsid w:val="00D92910"/>
    <w:rsid w:val="00D92DDE"/>
    <w:rsid w:val="00D93928"/>
    <w:rsid w:val="00D93F9C"/>
    <w:rsid w:val="00D94A56"/>
    <w:rsid w:val="00D94C53"/>
    <w:rsid w:val="00D9517F"/>
    <w:rsid w:val="00D955AF"/>
    <w:rsid w:val="00D955C5"/>
    <w:rsid w:val="00D95BAC"/>
    <w:rsid w:val="00D962F4"/>
    <w:rsid w:val="00D97880"/>
    <w:rsid w:val="00DA008F"/>
    <w:rsid w:val="00DA00CE"/>
    <w:rsid w:val="00DA14F8"/>
    <w:rsid w:val="00DA2B47"/>
    <w:rsid w:val="00DA6CA9"/>
    <w:rsid w:val="00DA76CD"/>
    <w:rsid w:val="00DA7A96"/>
    <w:rsid w:val="00DB02BB"/>
    <w:rsid w:val="00DB06F0"/>
    <w:rsid w:val="00DB083A"/>
    <w:rsid w:val="00DB0A8D"/>
    <w:rsid w:val="00DB382C"/>
    <w:rsid w:val="00DB3B80"/>
    <w:rsid w:val="00DB3EA8"/>
    <w:rsid w:val="00DB5D00"/>
    <w:rsid w:val="00DB705F"/>
    <w:rsid w:val="00DB70EB"/>
    <w:rsid w:val="00DB7232"/>
    <w:rsid w:val="00DC0692"/>
    <w:rsid w:val="00DC06E8"/>
    <w:rsid w:val="00DC2832"/>
    <w:rsid w:val="00DC3BD1"/>
    <w:rsid w:val="00DC5C72"/>
    <w:rsid w:val="00DC68F7"/>
    <w:rsid w:val="00DC7A2F"/>
    <w:rsid w:val="00DC7CFF"/>
    <w:rsid w:val="00DD01E9"/>
    <w:rsid w:val="00DD084B"/>
    <w:rsid w:val="00DD103F"/>
    <w:rsid w:val="00DD20D1"/>
    <w:rsid w:val="00DD2450"/>
    <w:rsid w:val="00DD743E"/>
    <w:rsid w:val="00DD77B4"/>
    <w:rsid w:val="00DE0484"/>
    <w:rsid w:val="00DE0875"/>
    <w:rsid w:val="00DE28D9"/>
    <w:rsid w:val="00DE3707"/>
    <w:rsid w:val="00DE3799"/>
    <w:rsid w:val="00DE3806"/>
    <w:rsid w:val="00DE4D36"/>
    <w:rsid w:val="00DE604D"/>
    <w:rsid w:val="00DE6617"/>
    <w:rsid w:val="00DF068B"/>
    <w:rsid w:val="00DF0EC9"/>
    <w:rsid w:val="00DF1A09"/>
    <w:rsid w:val="00DF381F"/>
    <w:rsid w:val="00DF43B7"/>
    <w:rsid w:val="00DF6218"/>
    <w:rsid w:val="00DF6CE0"/>
    <w:rsid w:val="00DF6E45"/>
    <w:rsid w:val="00E01B71"/>
    <w:rsid w:val="00E025BA"/>
    <w:rsid w:val="00E02A82"/>
    <w:rsid w:val="00E03556"/>
    <w:rsid w:val="00E03ADE"/>
    <w:rsid w:val="00E044FA"/>
    <w:rsid w:val="00E048FF"/>
    <w:rsid w:val="00E06245"/>
    <w:rsid w:val="00E07450"/>
    <w:rsid w:val="00E07456"/>
    <w:rsid w:val="00E10D5D"/>
    <w:rsid w:val="00E121F7"/>
    <w:rsid w:val="00E12996"/>
    <w:rsid w:val="00E134AE"/>
    <w:rsid w:val="00E1361E"/>
    <w:rsid w:val="00E1461A"/>
    <w:rsid w:val="00E1477B"/>
    <w:rsid w:val="00E14CA7"/>
    <w:rsid w:val="00E16980"/>
    <w:rsid w:val="00E1754C"/>
    <w:rsid w:val="00E204E5"/>
    <w:rsid w:val="00E208E2"/>
    <w:rsid w:val="00E20B82"/>
    <w:rsid w:val="00E21236"/>
    <w:rsid w:val="00E21C9E"/>
    <w:rsid w:val="00E220B1"/>
    <w:rsid w:val="00E225F9"/>
    <w:rsid w:val="00E23A18"/>
    <w:rsid w:val="00E245FC"/>
    <w:rsid w:val="00E24680"/>
    <w:rsid w:val="00E248FB"/>
    <w:rsid w:val="00E25D83"/>
    <w:rsid w:val="00E2605F"/>
    <w:rsid w:val="00E27C08"/>
    <w:rsid w:val="00E306B9"/>
    <w:rsid w:val="00E309A9"/>
    <w:rsid w:val="00E31245"/>
    <w:rsid w:val="00E32A69"/>
    <w:rsid w:val="00E3420D"/>
    <w:rsid w:val="00E34306"/>
    <w:rsid w:val="00E34F16"/>
    <w:rsid w:val="00E359A4"/>
    <w:rsid w:val="00E36457"/>
    <w:rsid w:val="00E371FE"/>
    <w:rsid w:val="00E37652"/>
    <w:rsid w:val="00E41DC6"/>
    <w:rsid w:val="00E41DCC"/>
    <w:rsid w:val="00E41E5D"/>
    <w:rsid w:val="00E44582"/>
    <w:rsid w:val="00E45917"/>
    <w:rsid w:val="00E46C52"/>
    <w:rsid w:val="00E47F42"/>
    <w:rsid w:val="00E51AE6"/>
    <w:rsid w:val="00E541B9"/>
    <w:rsid w:val="00E554AE"/>
    <w:rsid w:val="00E57A6F"/>
    <w:rsid w:val="00E57F81"/>
    <w:rsid w:val="00E60240"/>
    <w:rsid w:val="00E60458"/>
    <w:rsid w:val="00E61E1A"/>
    <w:rsid w:val="00E620DF"/>
    <w:rsid w:val="00E62924"/>
    <w:rsid w:val="00E62E00"/>
    <w:rsid w:val="00E632AF"/>
    <w:rsid w:val="00E6453E"/>
    <w:rsid w:val="00E64855"/>
    <w:rsid w:val="00E64E7F"/>
    <w:rsid w:val="00E653D7"/>
    <w:rsid w:val="00E65518"/>
    <w:rsid w:val="00E6632F"/>
    <w:rsid w:val="00E66357"/>
    <w:rsid w:val="00E66BC0"/>
    <w:rsid w:val="00E70EAE"/>
    <w:rsid w:val="00E71D11"/>
    <w:rsid w:val="00E730E1"/>
    <w:rsid w:val="00E7314F"/>
    <w:rsid w:val="00E73DD1"/>
    <w:rsid w:val="00E76D5F"/>
    <w:rsid w:val="00E77994"/>
    <w:rsid w:val="00E80F92"/>
    <w:rsid w:val="00E82FFE"/>
    <w:rsid w:val="00E833BD"/>
    <w:rsid w:val="00E86904"/>
    <w:rsid w:val="00E8788B"/>
    <w:rsid w:val="00E9163D"/>
    <w:rsid w:val="00E91FF4"/>
    <w:rsid w:val="00E92690"/>
    <w:rsid w:val="00E92EBE"/>
    <w:rsid w:val="00E9496B"/>
    <w:rsid w:val="00E949E1"/>
    <w:rsid w:val="00E94C0E"/>
    <w:rsid w:val="00E96C3D"/>
    <w:rsid w:val="00EA0594"/>
    <w:rsid w:val="00EA1062"/>
    <w:rsid w:val="00EA11E2"/>
    <w:rsid w:val="00EA16A0"/>
    <w:rsid w:val="00EA32FF"/>
    <w:rsid w:val="00EA4169"/>
    <w:rsid w:val="00EA4945"/>
    <w:rsid w:val="00EA5306"/>
    <w:rsid w:val="00EA540E"/>
    <w:rsid w:val="00EA734A"/>
    <w:rsid w:val="00EB0D75"/>
    <w:rsid w:val="00EB0E2D"/>
    <w:rsid w:val="00EB1FF2"/>
    <w:rsid w:val="00EB2D8A"/>
    <w:rsid w:val="00EB2F50"/>
    <w:rsid w:val="00EB31A9"/>
    <w:rsid w:val="00EB35F6"/>
    <w:rsid w:val="00EB47A9"/>
    <w:rsid w:val="00EB4D10"/>
    <w:rsid w:val="00EC02D7"/>
    <w:rsid w:val="00EC0850"/>
    <w:rsid w:val="00EC202D"/>
    <w:rsid w:val="00EC28A8"/>
    <w:rsid w:val="00EC2BF6"/>
    <w:rsid w:val="00EC4D99"/>
    <w:rsid w:val="00EC5AB1"/>
    <w:rsid w:val="00EC7F11"/>
    <w:rsid w:val="00ED1D9F"/>
    <w:rsid w:val="00ED301C"/>
    <w:rsid w:val="00ED3EB2"/>
    <w:rsid w:val="00ED4A03"/>
    <w:rsid w:val="00ED57DF"/>
    <w:rsid w:val="00ED5F7F"/>
    <w:rsid w:val="00ED61B6"/>
    <w:rsid w:val="00ED6F0B"/>
    <w:rsid w:val="00ED771B"/>
    <w:rsid w:val="00ED7CFA"/>
    <w:rsid w:val="00EE2F08"/>
    <w:rsid w:val="00EE42E9"/>
    <w:rsid w:val="00EE4718"/>
    <w:rsid w:val="00EE4A09"/>
    <w:rsid w:val="00EE5326"/>
    <w:rsid w:val="00EE5E56"/>
    <w:rsid w:val="00EE6163"/>
    <w:rsid w:val="00EE61BD"/>
    <w:rsid w:val="00EE654E"/>
    <w:rsid w:val="00EE6C54"/>
    <w:rsid w:val="00EF18D9"/>
    <w:rsid w:val="00EF1B5B"/>
    <w:rsid w:val="00EF1EE5"/>
    <w:rsid w:val="00EF2264"/>
    <w:rsid w:val="00EF270A"/>
    <w:rsid w:val="00EF3CB0"/>
    <w:rsid w:val="00EF44FD"/>
    <w:rsid w:val="00EF4EA5"/>
    <w:rsid w:val="00EF7220"/>
    <w:rsid w:val="00F016A1"/>
    <w:rsid w:val="00F01B31"/>
    <w:rsid w:val="00F029C2"/>
    <w:rsid w:val="00F03546"/>
    <w:rsid w:val="00F03EED"/>
    <w:rsid w:val="00F042EE"/>
    <w:rsid w:val="00F05C5C"/>
    <w:rsid w:val="00F05E56"/>
    <w:rsid w:val="00F06041"/>
    <w:rsid w:val="00F078A1"/>
    <w:rsid w:val="00F07BB2"/>
    <w:rsid w:val="00F10182"/>
    <w:rsid w:val="00F11391"/>
    <w:rsid w:val="00F122B1"/>
    <w:rsid w:val="00F12430"/>
    <w:rsid w:val="00F13B24"/>
    <w:rsid w:val="00F14895"/>
    <w:rsid w:val="00F15C5E"/>
    <w:rsid w:val="00F1667D"/>
    <w:rsid w:val="00F16764"/>
    <w:rsid w:val="00F21501"/>
    <w:rsid w:val="00F24ACC"/>
    <w:rsid w:val="00F26395"/>
    <w:rsid w:val="00F26FFC"/>
    <w:rsid w:val="00F27CF8"/>
    <w:rsid w:val="00F30170"/>
    <w:rsid w:val="00F31D2C"/>
    <w:rsid w:val="00F3324D"/>
    <w:rsid w:val="00F33378"/>
    <w:rsid w:val="00F33591"/>
    <w:rsid w:val="00F349DC"/>
    <w:rsid w:val="00F34AAD"/>
    <w:rsid w:val="00F35958"/>
    <w:rsid w:val="00F367E7"/>
    <w:rsid w:val="00F36FC1"/>
    <w:rsid w:val="00F3781E"/>
    <w:rsid w:val="00F40793"/>
    <w:rsid w:val="00F40ABC"/>
    <w:rsid w:val="00F42424"/>
    <w:rsid w:val="00F42463"/>
    <w:rsid w:val="00F42778"/>
    <w:rsid w:val="00F43397"/>
    <w:rsid w:val="00F4487F"/>
    <w:rsid w:val="00F45E60"/>
    <w:rsid w:val="00F45F3C"/>
    <w:rsid w:val="00F4744F"/>
    <w:rsid w:val="00F50CE4"/>
    <w:rsid w:val="00F52D90"/>
    <w:rsid w:val="00F54E16"/>
    <w:rsid w:val="00F550C1"/>
    <w:rsid w:val="00F56623"/>
    <w:rsid w:val="00F609D1"/>
    <w:rsid w:val="00F613F9"/>
    <w:rsid w:val="00F61E89"/>
    <w:rsid w:val="00F61FB8"/>
    <w:rsid w:val="00F66183"/>
    <w:rsid w:val="00F6661A"/>
    <w:rsid w:val="00F66736"/>
    <w:rsid w:val="00F66F42"/>
    <w:rsid w:val="00F67DF5"/>
    <w:rsid w:val="00F67FE9"/>
    <w:rsid w:val="00F7140E"/>
    <w:rsid w:val="00F71435"/>
    <w:rsid w:val="00F72C6C"/>
    <w:rsid w:val="00F73EFB"/>
    <w:rsid w:val="00F76022"/>
    <w:rsid w:val="00F7695F"/>
    <w:rsid w:val="00F818E9"/>
    <w:rsid w:val="00F8352A"/>
    <w:rsid w:val="00F83A4C"/>
    <w:rsid w:val="00F84B8C"/>
    <w:rsid w:val="00F86797"/>
    <w:rsid w:val="00F86A5A"/>
    <w:rsid w:val="00F86B12"/>
    <w:rsid w:val="00F87C65"/>
    <w:rsid w:val="00F87DA1"/>
    <w:rsid w:val="00F90497"/>
    <w:rsid w:val="00F93066"/>
    <w:rsid w:val="00F940AE"/>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A7D09"/>
    <w:rsid w:val="00FB0640"/>
    <w:rsid w:val="00FB2093"/>
    <w:rsid w:val="00FB3E07"/>
    <w:rsid w:val="00FB50B6"/>
    <w:rsid w:val="00FB59F5"/>
    <w:rsid w:val="00FB62F3"/>
    <w:rsid w:val="00FB714D"/>
    <w:rsid w:val="00FC0C37"/>
    <w:rsid w:val="00FC0DD1"/>
    <w:rsid w:val="00FC1AFA"/>
    <w:rsid w:val="00FC1D63"/>
    <w:rsid w:val="00FC2638"/>
    <w:rsid w:val="00FC302D"/>
    <w:rsid w:val="00FC5F80"/>
    <w:rsid w:val="00FC7EB7"/>
    <w:rsid w:val="00FD0E85"/>
    <w:rsid w:val="00FD146E"/>
    <w:rsid w:val="00FD1719"/>
    <w:rsid w:val="00FD1A52"/>
    <w:rsid w:val="00FD2294"/>
    <w:rsid w:val="00FD25F3"/>
    <w:rsid w:val="00FD3E39"/>
    <w:rsid w:val="00FD47F5"/>
    <w:rsid w:val="00FD4D82"/>
    <w:rsid w:val="00FD7593"/>
    <w:rsid w:val="00FD7A35"/>
    <w:rsid w:val="00FD7E4B"/>
    <w:rsid w:val="00FE068C"/>
    <w:rsid w:val="00FE3C14"/>
    <w:rsid w:val="00FE44B0"/>
    <w:rsid w:val="00FE55F8"/>
    <w:rsid w:val="00FE6138"/>
    <w:rsid w:val="00FE624D"/>
    <w:rsid w:val="00FE6E52"/>
    <w:rsid w:val="00FE78AD"/>
    <w:rsid w:val="00FE7F4D"/>
    <w:rsid w:val="00FF1588"/>
    <w:rsid w:val="00FF15E7"/>
    <w:rsid w:val="00FF4715"/>
    <w:rsid w:val="00FF5128"/>
    <w:rsid w:val="00FF54CE"/>
    <w:rsid w:val="00FF59D4"/>
    <w:rsid w:val="00FF62E4"/>
    <w:rsid w:val="00FF6601"/>
    <w:rsid w:val="00FF6677"/>
    <w:rsid w:val="00FF6BB1"/>
    <w:rsid w:val="00FF73FC"/>
    <w:rsid w:val="00FF7C8F"/>
  </w:rsids>
  <m:mathPr>
    <m:mathFont m:val="Cambria Math"/>
    <m:brkBin m:val="before"/>
    <m:brkBinSub m:val="--"/>
    <m:smallFrac/>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9109A"/>
  <w15:docId w15:val="{B1FD4A62-0CF8-45E6-B46C-0E672B23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27E"/>
  </w:style>
  <w:style w:type="paragraph" w:styleId="Nagwek3">
    <w:name w:val="heading 3"/>
    <w:basedOn w:val="Normalny"/>
    <w:next w:val="Normalny"/>
    <w:link w:val="Nagwek3Znak"/>
    <w:uiPriority w:val="9"/>
    <w:semiHidden/>
    <w:unhideWhenUsed/>
    <w:qFormat/>
    <w:rsid w:val="00B42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21A3"/>
    <w:rPr>
      <w:color w:val="0563C1" w:themeColor="hyperlink"/>
      <w:u w:val="single"/>
    </w:rPr>
  </w:style>
  <w:style w:type="paragraph" w:styleId="Akapitzlist">
    <w:name w:val="List Paragraph"/>
    <w:aliases w:val="L1,Numerowanie,Preambuła,CW_Lista,List Paragraph,2 heading,A_wyliczenie,K-P_odwolanie,Akapit z listą5,maz_wyliczenie,opis dzialania,Kolorowa lista — akcent 11,T_SZ_List Paragraph,normalny tekst,Jasna lista — akcent 51,Nagłowek 3"/>
    <w:basedOn w:val="Normalny"/>
    <w:link w:val="AkapitzlistZnak"/>
    <w:uiPriority w:val="1"/>
    <w:qFormat/>
    <w:rsid w:val="00BB281C"/>
    <w:pPr>
      <w:ind w:left="720"/>
      <w:contextualSpacing/>
    </w:pPr>
  </w:style>
  <w:style w:type="paragraph" w:styleId="Nagwek">
    <w:name w:val="header"/>
    <w:basedOn w:val="Normalny"/>
    <w:link w:val="NagwekZnak"/>
    <w:uiPriority w:val="99"/>
    <w:unhideWhenUsed/>
    <w:rsid w:val="009570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70BF"/>
  </w:style>
  <w:style w:type="paragraph" w:styleId="Stopka">
    <w:name w:val="footer"/>
    <w:basedOn w:val="Normalny"/>
    <w:link w:val="StopkaZnak"/>
    <w:uiPriority w:val="99"/>
    <w:unhideWhenUsed/>
    <w:rsid w:val="009570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70BF"/>
  </w:style>
  <w:style w:type="paragraph" w:styleId="Tekstdymka">
    <w:name w:val="Balloon Text"/>
    <w:basedOn w:val="Normalny"/>
    <w:link w:val="TekstdymkaZnak"/>
    <w:uiPriority w:val="99"/>
    <w:semiHidden/>
    <w:unhideWhenUsed/>
    <w:rsid w:val="00030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413"/>
    <w:rPr>
      <w:rFonts w:ascii="Segoe UI" w:hAnsi="Segoe UI" w:cs="Segoe UI"/>
      <w:sz w:val="18"/>
      <w:szCs w:val="18"/>
    </w:rPr>
  </w:style>
  <w:style w:type="paragraph" w:styleId="Tekstpodstawowy">
    <w:name w:val="Body Text"/>
    <w:basedOn w:val="Normalny"/>
    <w:link w:val="TekstpodstawowyZnak"/>
    <w:rsid w:val="00A12E41"/>
    <w:pPr>
      <w:widowControl w:val="0"/>
      <w:suppressAutoHyphens/>
      <w:autoSpaceDE w:val="0"/>
      <w:spacing w:after="0" w:line="240" w:lineRule="auto"/>
      <w:jc w:val="both"/>
    </w:pPr>
    <w:rPr>
      <w:rFonts w:ascii="Times New Roman" w:eastAsia="Cambria" w:hAnsi="Times New Roman" w:cs="Times New Roman"/>
      <w:bCs/>
      <w:sz w:val="24"/>
      <w:szCs w:val="24"/>
      <w:lang w:eastAsia="zh-CN"/>
    </w:rPr>
  </w:style>
  <w:style w:type="character" w:customStyle="1" w:styleId="TekstpodstawowyZnak">
    <w:name w:val="Tekst podstawowy Znak"/>
    <w:basedOn w:val="Domylnaczcionkaakapitu"/>
    <w:link w:val="Tekstpodstawowy"/>
    <w:rsid w:val="00A12E41"/>
    <w:rPr>
      <w:rFonts w:ascii="Times New Roman" w:eastAsia="Cambria" w:hAnsi="Times New Roman" w:cs="Times New Roman"/>
      <w:bCs/>
      <w:sz w:val="24"/>
      <w:szCs w:val="24"/>
      <w:lang w:eastAsia="zh-CN"/>
    </w:rPr>
  </w:style>
  <w:style w:type="paragraph" w:customStyle="1" w:styleId="Default1">
    <w:name w:val="Default1"/>
    <w:basedOn w:val="Normalny"/>
    <w:rsid w:val="008D6DFC"/>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character" w:styleId="Odwoaniedokomentarza">
    <w:name w:val="annotation reference"/>
    <w:basedOn w:val="Domylnaczcionkaakapitu"/>
    <w:uiPriority w:val="99"/>
    <w:semiHidden/>
    <w:unhideWhenUsed/>
    <w:rsid w:val="001408B4"/>
    <w:rPr>
      <w:sz w:val="16"/>
      <w:szCs w:val="16"/>
    </w:rPr>
  </w:style>
  <w:style w:type="paragraph" w:styleId="Tekstkomentarza">
    <w:name w:val="annotation text"/>
    <w:basedOn w:val="Normalny"/>
    <w:link w:val="TekstkomentarzaZnak"/>
    <w:uiPriority w:val="99"/>
    <w:semiHidden/>
    <w:unhideWhenUsed/>
    <w:rsid w:val="001408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08B4"/>
    <w:rPr>
      <w:sz w:val="20"/>
      <w:szCs w:val="20"/>
    </w:rPr>
  </w:style>
  <w:style w:type="paragraph" w:styleId="Tematkomentarza">
    <w:name w:val="annotation subject"/>
    <w:basedOn w:val="Tekstkomentarza"/>
    <w:next w:val="Tekstkomentarza"/>
    <w:link w:val="TematkomentarzaZnak"/>
    <w:uiPriority w:val="99"/>
    <w:semiHidden/>
    <w:unhideWhenUsed/>
    <w:rsid w:val="001408B4"/>
    <w:rPr>
      <w:b/>
      <w:bCs/>
    </w:rPr>
  </w:style>
  <w:style w:type="character" w:customStyle="1" w:styleId="TematkomentarzaZnak">
    <w:name w:val="Temat komentarza Znak"/>
    <w:basedOn w:val="TekstkomentarzaZnak"/>
    <w:link w:val="Tematkomentarza"/>
    <w:uiPriority w:val="99"/>
    <w:semiHidden/>
    <w:rsid w:val="001408B4"/>
    <w:rPr>
      <w:b/>
      <w:bCs/>
      <w:sz w:val="20"/>
      <w:szCs w:val="20"/>
    </w:rPr>
  </w:style>
  <w:style w:type="paragraph" w:customStyle="1" w:styleId="StylAkapitzlist">
    <w:name w:val="Styl Akapit z listą"/>
    <w:aliases w:val="Normalny 1 + Wyjustowany"/>
    <w:basedOn w:val="Normalny"/>
    <w:rsid w:val="007E35CA"/>
    <w:pPr>
      <w:spacing w:after="0" w:line="240" w:lineRule="auto"/>
      <w:jc w:val="both"/>
      <w:outlineLvl w:val="2"/>
    </w:pPr>
    <w:rPr>
      <w:rFonts w:ascii="Calibri" w:eastAsia="Times New Roman" w:hAnsi="Calibri" w:cs="Times New Roman"/>
      <w:sz w:val="24"/>
      <w:szCs w:val="20"/>
      <w:lang w:eastAsia="pl-PL"/>
    </w:rPr>
  </w:style>
  <w:style w:type="paragraph" w:styleId="Bezodstpw">
    <w:name w:val="No Spacing"/>
    <w:basedOn w:val="Normalny"/>
    <w:qFormat/>
    <w:rsid w:val="007E35CA"/>
    <w:pPr>
      <w:numPr>
        <w:numId w:val="2"/>
      </w:numPr>
      <w:spacing w:after="120" w:line="240" w:lineRule="auto"/>
      <w:outlineLvl w:val="2"/>
    </w:pPr>
    <w:rPr>
      <w:rFonts w:ascii="Calibri" w:eastAsia="Times New Roman" w:hAnsi="Calibri" w:cs="Calibri"/>
      <w:b/>
      <w:sz w:val="24"/>
      <w:u w:val="single"/>
      <w:lang w:eastAsia="pl-PL"/>
    </w:rPr>
  </w:style>
  <w:style w:type="paragraph" w:customStyle="1" w:styleId="pkt">
    <w:name w:val="pkt"/>
    <w:basedOn w:val="Normalny"/>
    <w:rsid w:val="00B03014"/>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Preambuła Znak,CW_Lista Znak,List Paragraph Znak,2 heading Znak,A_wyliczenie Znak,K-P_odwolanie Znak,Akapit z listą5 Znak,maz_wyliczenie Znak,opis dzialania Znak,Kolorowa lista — akcent 11 Znak"/>
    <w:link w:val="Akapitzlist"/>
    <w:uiPriority w:val="1"/>
    <w:qFormat/>
    <w:rsid w:val="00097B04"/>
  </w:style>
  <w:style w:type="paragraph" w:customStyle="1" w:styleId="v1msolistparagraph">
    <w:name w:val="v1msolistparagraph"/>
    <w:basedOn w:val="Normalny"/>
    <w:rsid w:val="00AE044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3659A"/>
    <w:rPr>
      <w:color w:val="605E5C"/>
      <w:shd w:val="clear" w:color="auto" w:fill="E1DFDD"/>
    </w:rPr>
  </w:style>
  <w:style w:type="paragraph" w:styleId="NormalnyWeb">
    <w:name w:val="Normal (Web)"/>
    <w:basedOn w:val="Normalny"/>
    <w:uiPriority w:val="99"/>
    <w:unhideWhenUsed/>
    <w:rsid w:val="000C64A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C64AA"/>
    <w:rPr>
      <w:b/>
      <w:bCs/>
    </w:rPr>
  </w:style>
  <w:style w:type="paragraph" w:customStyle="1" w:styleId="Tekstpodstawowy22">
    <w:name w:val="Tekst podstawowy 22"/>
    <w:basedOn w:val="Normalny"/>
    <w:rsid w:val="00F550C1"/>
    <w:pPr>
      <w:widowControl w:val="0"/>
      <w:suppressAutoHyphens/>
      <w:spacing w:after="0" w:line="240" w:lineRule="auto"/>
      <w:jc w:val="center"/>
    </w:pPr>
    <w:rPr>
      <w:rFonts w:ascii="Times New Roman" w:eastAsia="Lucida Sans Unicode" w:hAnsi="Times New Roman" w:cs="Times New Roman"/>
      <w:kern w:val="2"/>
      <w:sz w:val="28"/>
      <w:szCs w:val="20"/>
      <w:lang w:eastAsia="pl-PL"/>
    </w:rPr>
  </w:style>
  <w:style w:type="paragraph" w:customStyle="1" w:styleId="WW-Tekstpodstawowy2">
    <w:name w:val="WW-Tekst podstawowy 2"/>
    <w:basedOn w:val="Normalny"/>
    <w:rsid w:val="00F550C1"/>
    <w:pPr>
      <w:widowControl w:val="0"/>
      <w:suppressAutoHyphens/>
      <w:spacing w:after="0" w:line="360" w:lineRule="auto"/>
      <w:jc w:val="both"/>
    </w:pPr>
    <w:rPr>
      <w:rFonts w:ascii="Times New Roman" w:eastAsia="Lucida Sans Unicode" w:hAnsi="Times New Roman" w:cs="Tahoma"/>
      <w:kern w:val="2"/>
      <w:sz w:val="24"/>
      <w:szCs w:val="20"/>
      <w:lang w:eastAsia="pl-PL"/>
    </w:rPr>
  </w:style>
  <w:style w:type="character" w:customStyle="1" w:styleId="Domylnaczcionkaakapitu2">
    <w:name w:val="Domyślna czcionka akapitu2"/>
    <w:rsid w:val="00F550C1"/>
  </w:style>
  <w:style w:type="table" w:customStyle="1" w:styleId="TableGrid">
    <w:name w:val="TableGrid"/>
    <w:rsid w:val="001A403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282433"/>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semiHidden/>
    <w:rsid w:val="00B4240E"/>
    <w:rPr>
      <w:rFonts w:asciiTheme="majorHAnsi" w:eastAsiaTheme="majorEastAsia" w:hAnsiTheme="majorHAnsi" w:cstheme="majorBidi"/>
      <w:color w:val="1F4D78" w:themeColor="accent1" w:themeShade="7F"/>
      <w:sz w:val="24"/>
      <w:szCs w:val="24"/>
    </w:rPr>
  </w:style>
  <w:style w:type="table" w:styleId="Tabela-Siatka">
    <w:name w:val="Table Grid"/>
    <w:basedOn w:val="Standardowy"/>
    <w:uiPriority w:val="39"/>
    <w:rsid w:val="009E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4F4D54"/>
    <w:pPr>
      <w:suppressAutoHyphens/>
      <w:spacing w:after="0" w:line="360" w:lineRule="auto"/>
      <w:jc w:val="both"/>
    </w:pPr>
    <w:rPr>
      <w:rFonts w:ascii="Arial" w:eastAsia="Times New Roman" w:hAnsi="Arial" w:cs="Times New Roman"/>
      <w:sz w:val="20"/>
      <w:szCs w:val="20"/>
      <w:lang w:eastAsia="ar-SA"/>
    </w:rPr>
  </w:style>
  <w:style w:type="character" w:styleId="Nierozpoznanawzmianka">
    <w:name w:val="Unresolved Mention"/>
    <w:basedOn w:val="Domylnaczcionkaakapitu"/>
    <w:uiPriority w:val="99"/>
    <w:semiHidden/>
    <w:unhideWhenUsed/>
    <w:rsid w:val="00687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639514">
      <w:bodyDiv w:val="1"/>
      <w:marLeft w:val="0"/>
      <w:marRight w:val="0"/>
      <w:marTop w:val="0"/>
      <w:marBottom w:val="0"/>
      <w:divBdr>
        <w:top w:val="none" w:sz="0" w:space="0" w:color="auto"/>
        <w:left w:val="none" w:sz="0" w:space="0" w:color="auto"/>
        <w:bottom w:val="none" w:sz="0" w:space="0" w:color="auto"/>
        <w:right w:val="none" w:sz="0" w:space="0" w:color="auto"/>
      </w:divBdr>
    </w:div>
    <w:div w:id="386882308">
      <w:bodyDiv w:val="1"/>
      <w:marLeft w:val="0"/>
      <w:marRight w:val="0"/>
      <w:marTop w:val="0"/>
      <w:marBottom w:val="0"/>
      <w:divBdr>
        <w:top w:val="none" w:sz="0" w:space="0" w:color="auto"/>
        <w:left w:val="none" w:sz="0" w:space="0" w:color="auto"/>
        <w:bottom w:val="none" w:sz="0" w:space="0" w:color="auto"/>
        <w:right w:val="none" w:sz="0" w:space="0" w:color="auto"/>
      </w:divBdr>
    </w:div>
    <w:div w:id="547300975">
      <w:bodyDiv w:val="1"/>
      <w:marLeft w:val="0"/>
      <w:marRight w:val="0"/>
      <w:marTop w:val="0"/>
      <w:marBottom w:val="0"/>
      <w:divBdr>
        <w:top w:val="none" w:sz="0" w:space="0" w:color="auto"/>
        <w:left w:val="none" w:sz="0" w:space="0" w:color="auto"/>
        <w:bottom w:val="none" w:sz="0" w:space="0" w:color="auto"/>
        <w:right w:val="none" w:sz="0" w:space="0" w:color="auto"/>
      </w:divBdr>
    </w:div>
    <w:div w:id="857037391">
      <w:bodyDiv w:val="1"/>
      <w:marLeft w:val="0"/>
      <w:marRight w:val="0"/>
      <w:marTop w:val="0"/>
      <w:marBottom w:val="0"/>
      <w:divBdr>
        <w:top w:val="none" w:sz="0" w:space="0" w:color="auto"/>
        <w:left w:val="none" w:sz="0" w:space="0" w:color="auto"/>
        <w:bottom w:val="none" w:sz="0" w:space="0" w:color="auto"/>
        <w:right w:val="none" w:sz="0" w:space="0" w:color="auto"/>
      </w:divBdr>
    </w:div>
    <w:div w:id="1156844937">
      <w:bodyDiv w:val="1"/>
      <w:marLeft w:val="0"/>
      <w:marRight w:val="0"/>
      <w:marTop w:val="0"/>
      <w:marBottom w:val="0"/>
      <w:divBdr>
        <w:top w:val="none" w:sz="0" w:space="0" w:color="auto"/>
        <w:left w:val="none" w:sz="0" w:space="0" w:color="auto"/>
        <w:bottom w:val="none" w:sz="0" w:space="0" w:color="auto"/>
        <w:right w:val="none" w:sz="0" w:space="0" w:color="auto"/>
      </w:divBdr>
    </w:div>
    <w:div w:id="1177236667">
      <w:bodyDiv w:val="1"/>
      <w:marLeft w:val="0"/>
      <w:marRight w:val="0"/>
      <w:marTop w:val="0"/>
      <w:marBottom w:val="0"/>
      <w:divBdr>
        <w:top w:val="none" w:sz="0" w:space="0" w:color="auto"/>
        <w:left w:val="none" w:sz="0" w:space="0" w:color="auto"/>
        <w:bottom w:val="none" w:sz="0" w:space="0" w:color="auto"/>
        <w:right w:val="none" w:sz="0" w:space="0" w:color="auto"/>
      </w:divBdr>
    </w:div>
    <w:div w:id="1178228331">
      <w:bodyDiv w:val="1"/>
      <w:marLeft w:val="0"/>
      <w:marRight w:val="0"/>
      <w:marTop w:val="0"/>
      <w:marBottom w:val="0"/>
      <w:divBdr>
        <w:top w:val="none" w:sz="0" w:space="0" w:color="auto"/>
        <w:left w:val="none" w:sz="0" w:space="0" w:color="auto"/>
        <w:bottom w:val="none" w:sz="0" w:space="0" w:color="auto"/>
        <w:right w:val="none" w:sz="0" w:space="0" w:color="auto"/>
      </w:divBdr>
    </w:div>
    <w:div w:id="1395082474">
      <w:bodyDiv w:val="1"/>
      <w:marLeft w:val="0"/>
      <w:marRight w:val="0"/>
      <w:marTop w:val="0"/>
      <w:marBottom w:val="0"/>
      <w:divBdr>
        <w:top w:val="none" w:sz="0" w:space="0" w:color="auto"/>
        <w:left w:val="none" w:sz="0" w:space="0" w:color="auto"/>
        <w:bottom w:val="none" w:sz="0" w:space="0" w:color="auto"/>
        <w:right w:val="none" w:sz="0" w:space="0" w:color="auto"/>
      </w:divBdr>
    </w:div>
    <w:div w:id="1399285623">
      <w:bodyDiv w:val="1"/>
      <w:marLeft w:val="0"/>
      <w:marRight w:val="0"/>
      <w:marTop w:val="0"/>
      <w:marBottom w:val="0"/>
      <w:divBdr>
        <w:top w:val="none" w:sz="0" w:space="0" w:color="auto"/>
        <w:left w:val="none" w:sz="0" w:space="0" w:color="auto"/>
        <w:bottom w:val="none" w:sz="0" w:space="0" w:color="auto"/>
        <w:right w:val="none" w:sz="0" w:space="0" w:color="auto"/>
      </w:divBdr>
    </w:div>
    <w:div w:id="1649283869">
      <w:bodyDiv w:val="1"/>
      <w:marLeft w:val="0"/>
      <w:marRight w:val="0"/>
      <w:marTop w:val="0"/>
      <w:marBottom w:val="0"/>
      <w:divBdr>
        <w:top w:val="none" w:sz="0" w:space="0" w:color="auto"/>
        <w:left w:val="none" w:sz="0" w:space="0" w:color="auto"/>
        <w:bottom w:val="none" w:sz="0" w:space="0" w:color="auto"/>
        <w:right w:val="none" w:sz="0" w:space="0" w:color="auto"/>
      </w:divBdr>
    </w:div>
    <w:div w:id="1817724274">
      <w:bodyDiv w:val="1"/>
      <w:marLeft w:val="0"/>
      <w:marRight w:val="0"/>
      <w:marTop w:val="0"/>
      <w:marBottom w:val="0"/>
      <w:divBdr>
        <w:top w:val="none" w:sz="0" w:space="0" w:color="auto"/>
        <w:left w:val="none" w:sz="0" w:space="0" w:color="auto"/>
        <w:bottom w:val="none" w:sz="0" w:space="0" w:color="auto"/>
        <w:right w:val="none" w:sz="0" w:space="0" w:color="auto"/>
      </w:divBdr>
    </w:div>
    <w:div w:id="1879660302">
      <w:bodyDiv w:val="1"/>
      <w:marLeft w:val="0"/>
      <w:marRight w:val="0"/>
      <w:marTop w:val="0"/>
      <w:marBottom w:val="0"/>
      <w:divBdr>
        <w:top w:val="none" w:sz="0" w:space="0" w:color="auto"/>
        <w:left w:val="none" w:sz="0" w:space="0" w:color="auto"/>
        <w:bottom w:val="none" w:sz="0" w:space="0" w:color="auto"/>
        <w:right w:val="none" w:sz="0" w:space="0" w:color="auto"/>
      </w:divBdr>
    </w:div>
    <w:div w:id="200161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spektor@kiodo.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ee48e693-9347-11ee-ba3b-4e891c384685" TargetMode="External"/><Relationship Id="rId14" Type="http://schemas.openxmlformats.org/officeDocument/2006/relationships/hyperlink" Target="mailto:sekretariat@sanni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CC8AC-DEF1-4775-BD81-65AC419A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9129</Words>
  <Characters>54774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HK-P</dc:creator>
  <cp:lastModifiedBy>Honorata Kaźmierczak</cp:lastModifiedBy>
  <cp:revision>3</cp:revision>
  <cp:lastPrinted>2023-12-05T09:20:00Z</cp:lastPrinted>
  <dcterms:created xsi:type="dcterms:W3CDTF">2023-12-05T09:32:00Z</dcterms:created>
  <dcterms:modified xsi:type="dcterms:W3CDTF">2023-12-05T09:33:00Z</dcterms:modified>
</cp:coreProperties>
</file>