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42A" w14:textId="021041E2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bookmarkStart w:id="0" w:name="_Hlk92718961"/>
      <w:bookmarkStart w:id="1" w:name="_Hlk95841001"/>
      <w:bookmarkStart w:id="2" w:name="_Hlk96611486"/>
      <w:r>
        <w:rPr>
          <w:rFonts w:ascii="Calibri Light" w:hAnsi="Calibri Light" w:cs="Calibri Light"/>
          <w:sz w:val="22"/>
          <w:szCs w:val="22"/>
        </w:rPr>
        <w:t xml:space="preserve">Załącznik nr </w:t>
      </w:r>
      <w:r w:rsidR="009E2EF1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>……..……………….……, dnia ……………..………</w:t>
      </w:r>
      <w:r>
        <w:rPr>
          <w:rFonts w:ascii="Calibri Light" w:hAnsi="Calibri Light" w:cs="Calibri Light"/>
          <w:sz w:val="22"/>
          <w:szCs w:val="22"/>
        </w:rPr>
        <w:tab/>
      </w:r>
    </w:p>
    <w:p w14:paraId="3FEDF469" w14:textId="689BC387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Nr sprawy: DKW.2232.</w:t>
      </w:r>
      <w:r w:rsidR="001B3986">
        <w:rPr>
          <w:rFonts w:ascii="Calibri Light" w:hAnsi="Calibri Light" w:cs="Calibri Light"/>
          <w:sz w:val="22"/>
          <w:szCs w:val="22"/>
        </w:rPr>
        <w:t>22</w:t>
      </w:r>
      <w:r>
        <w:rPr>
          <w:rFonts w:ascii="Calibri Light" w:hAnsi="Calibri Light" w:cs="Calibri Light"/>
          <w:sz w:val="22"/>
          <w:szCs w:val="22"/>
        </w:rPr>
        <w:t>.202</w:t>
      </w:r>
      <w:r w:rsidR="00C35867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</w:t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     </w:t>
      </w:r>
    </w:p>
    <w:p w14:paraId="26C6423A" w14:textId="051E9993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</w:p>
    <w:p w14:paraId="5A46538A" w14:textId="77777777" w:rsidR="00C35867" w:rsidRDefault="00C35867" w:rsidP="00DC4F12">
      <w:pPr>
        <w:rPr>
          <w:rFonts w:ascii="Calibri Light" w:hAnsi="Calibri Light" w:cs="Calibri Light"/>
          <w:sz w:val="22"/>
          <w:szCs w:val="22"/>
        </w:rPr>
      </w:pPr>
    </w:p>
    <w:p w14:paraId="54922DFB" w14:textId="77777777" w:rsidR="00233CBC" w:rsidRDefault="00233CBC" w:rsidP="00DC4F12">
      <w:pPr>
        <w:rPr>
          <w:rFonts w:ascii="Calibri Light" w:hAnsi="Calibri Light" w:cs="Calibri Light"/>
          <w:sz w:val="22"/>
          <w:szCs w:val="22"/>
        </w:rPr>
      </w:pPr>
    </w:p>
    <w:p w14:paraId="1EE77BFF" w14:textId="77777777" w:rsidR="00DC4F12" w:rsidRDefault="00DC4F12" w:rsidP="00DC4F1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FORMULARZ CENOWY</w:t>
      </w:r>
    </w:p>
    <w:p w14:paraId="401A9406" w14:textId="65E55B23" w:rsidR="00DC4F12" w:rsidRDefault="00DC4F12" w:rsidP="001B2F23">
      <w:pPr>
        <w:jc w:val="center"/>
        <w:rPr>
          <w:rFonts w:ascii="Calibri Light" w:hAnsi="Calibri Light" w:cs="Calibri Light"/>
          <w:sz w:val="22"/>
          <w:szCs w:val="22"/>
          <w:lang w:bidi="ar-SA"/>
        </w:rPr>
      </w:pPr>
      <w:bookmarkStart w:id="3" w:name="_Hlk96528209"/>
      <w:r>
        <w:rPr>
          <w:rFonts w:ascii="Calibri Light" w:eastAsia="Times New Roman" w:hAnsi="Calibri Light" w:cs="Calibri Light"/>
          <w:b/>
          <w:bCs/>
          <w:sz w:val="22"/>
          <w:szCs w:val="22"/>
          <w:lang w:bidi="ar-SA"/>
        </w:rPr>
        <w:t xml:space="preserve">do przetargu prowadzonego w trybie podstawowym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 xml:space="preserve">o wartości mniejszej niż kwoty określone w przepisach wydanych na podstawie art. 3 ust. 1 ustawy 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z dnia 11 września 2019 r. -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>Prawo zamówień publicznych na zadanie: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Start w:id="4" w:name="OLE_LINK1"/>
      <w:r>
        <w:rPr>
          <w:rFonts w:ascii="Calibri Light" w:hAnsi="Calibri Light" w:cs="Calibri Light"/>
          <w:sz w:val="22"/>
          <w:szCs w:val="22"/>
          <w:lang w:bidi="ar-SA"/>
        </w:rPr>
        <w:t xml:space="preserve">SUKCESYWNE DOSTAWY </w:t>
      </w:r>
      <w:bookmarkStart w:id="5" w:name="OLE_LINK2"/>
      <w:r w:rsidR="00975C46">
        <w:rPr>
          <w:rFonts w:ascii="Calibri Light" w:hAnsi="Calibri Light" w:cs="Calibri Light"/>
          <w:sz w:val="22"/>
          <w:szCs w:val="22"/>
          <w:lang w:bidi="ar-SA"/>
        </w:rPr>
        <w:t>ŚRODKÓW HIGIENY I CZYSTOŚCI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End w:id="5"/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do Aresztu Śledczego w</w:t>
      </w:r>
      <w:r w:rsidR="00B55F98">
        <w:rPr>
          <w:rFonts w:ascii="Calibri Light" w:hAnsi="Calibri Light" w:cs="Calibri Light"/>
          <w:bCs/>
          <w:sz w:val="22"/>
          <w:szCs w:val="22"/>
          <w:lang w:bidi="ar-SA"/>
        </w:rPr>
        <w:t> 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Kielcach.</w:t>
      </w:r>
    </w:p>
    <w:bookmarkEnd w:id="4"/>
    <w:p w14:paraId="7D5FEB03" w14:textId="7CF3AF33" w:rsidR="00ED695F" w:rsidRPr="001B2F23" w:rsidRDefault="00ED695F" w:rsidP="001B2F23">
      <w:pPr>
        <w:jc w:val="center"/>
      </w:pPr>
      <w:r>
        <w:rPr>
          <w:rFonts w:ascii="Calibri Light" w:hAnsi="Calibri Light" w:cs="Calibri Light"/>
          <w:sz w:val="22"/>
          <w:szCs w:val="22"/>
          <w:lang w:bidi="ar-SA"/>
        </w:rPr>
        <w:t>Część I</w:t>
      </w:r>
      <w:r w:rsidR="00812F8A">
        <w:rPr>
          <w:rFonts w:ascii="Calibri Light" w:hAnsi="Calibri Light" w:cs="Calibri Light"/>
          <w:sz w:val="22"/>
          <w:szCs w:val="22"/>
          <w:lang w:bidi="ar-SA"/>
        </w:rPr>
        <w:t>I</w:t>
      </w:r>
      <w:r w:rsidR="009E2EF1">
        <w:rPr>
          <w:rFonts w:ascii="Calibri Light" w:hAnsi="Calibri Light" w:cs="Calibri Light"/>
          <w:sz w:val="22"/>
          <w:szCs w:val="22"/>
          <w:lang w:bidi="ar-SA"/>
        </w:rPr>
        <w:t>I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–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E2EF1">
        <w:rPr>
          <w:rFonts w:ascii="Calibri Light" w:hAnsi="Calibri Light" w:cs="Calibri Light"/>
          <w:sz w:val="22"/>
          <w:szCs w:val="22"/>
          <w:lang w:bidi="ar-SA"/>
        </w:rPr>
        <w:t>kuchnia</w:t>
      </w:r>
    </w:p>
    <w:p w14:paraId="56AD7315" w14:textId="77777777" w:rsidR="00DC4F12" w:rsidRDefault="00DC4F12" w:rsidP="00DC4F12">
      <w:pPr>
        <w:pStyle w:val="Standard"/>
        <w:jc w:val="center"/>
      </w:pPr>
    </w:p>
    <w:p w14:paraId="60951622" w14:textId="77777777" w:rsidR="00233CBC" w:rsidRDefault="00233CBC" w:rsidP="00DC4F12">
      <w:pPr>
        <w:pStyle w:val="Standard"/>
        <w:jc w:val="center"/>
      </w:pPr>
    </w:p>
    <w:p w14:paraId="5724E2B7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Nazwa wykonawcy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…................................................................................................................................................</w:t>
      </w:r>
    </w:p>
    <w:p w14:paraId="3D1A6A83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Adres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........................................................................................................................................................................</w:t>
      </w:r>
    </w:p>
    <w:p w14:paraId="3974E9E0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Telefon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</w:t>
      </w:r>
    </w:p>
    <w:p w14:paraId="553CF863" w14:textId="77777777" w:rsidR="00DC4F12" w:rsidRDefault="00DC4F12" w:rsidP="00DC4F12">
      <w:pPr>
        <w:pStyle w:val="Standard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Fax, adres email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</w:t>
      </w:r>
    </w:p>
    <w:tbl>
      <w:tblPr>
        <w:tblW w:w="10179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791"/>
        <w:gridCol w:w="850"/>
        <w:gridCol w:w="851"/>
        <w:gridCol w:w="992"/>
        <w:gridCol w:w="992"/>
        <w:gridCol w:w="1134"/>
        <w:gridCol w:w="1135"/>
      </w:tblGrid>
      <w:tr w:rsidR="00ED695F" w14:paraId="7A261BB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9E0A5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LP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BF428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PRZEDMIOT ZAMÓWIENIA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70AF" w14:textId="77777777" w:rsidR="00ED695F" w:rsidRDefault="00ED695F" w:rsidP="0045042F">
            <w:pPr>
              <w:pStyle w:val="Textbody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ilość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9AE5B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jedn.</w:t>
            </w:r>
          </w:p>
          <w:p w14:paraId="5442CF85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001D4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D3B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B0178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netto (ilość x cena jedn. netto)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84456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brutto</w:t>
            </w:r>
          </w:p>
          <w:p w14:paraId="6168523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(ilość x cena jedn. brutto)</w:t>
            </w:r>
          </w:p>
        </w:tc>
      </w:tr>
      <w:tr w:rsidR="00ED695F" w14:paraId="5A277EC8" w14:textId="77777777" w:rsidTr="0045042F">
        <w:trPr>
          <w:cantSplit/>
        </w:trPr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1DCE7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B1C55" w14:textId="70A8A732" w:rsidR="00ED695F" w:rsidRPr="001914F5" w:rsidRDefault="009E2EF1" w:rsidP="0045042F">
            <w:pPr>
              <w:pStyle w:val="Standard"/>
              <w:jc w:val="both"/>
              <w:rPr>
                <w:sz w:val="20"/>
                <w:szCs w:val="20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Środek myjąco – dezynfekujący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>. Przeciwbakteryjny, przeciwgrzybiczny, do stosowania w przemyśle spożywczym przy bezpośrednim kontakcie z żywnością (op. 1l – 10l). Zastosowanie: posadzki, ściany, kafelki, pojemniki na śmieci, pomieszczenia i urządzenia sanitarne, wózki transportowe, zaplecze kuchenne CPV 39830000-9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AA14D" w14:textId="77EE99F2" w:rsidR="00ED695F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AD833" w14:textId="1F31B9BE" w:rsidR="00ED695F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4D792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EDAF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3619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4B81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ED695F" w14:paraId="5B3BF1C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A77B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4C5B8" w14:textId="232BFAF4" w:rsidR="00ED695F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Preparat do gruntownego mycia i czyszczenia zabrudzeń spieczonych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>. Skoncentrowany preparat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br/>
              <w:t>do czyszczenia spieczonych powierzchni, skutecznie rozpuszcza zanieczyszczenia smoliste. Zastosowanie: kuchenka, piekarnik, ruszt (op. 5l – 10l) CPV 39830000-9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216A3" w14:textId="6560DCCB" w:rsidR="00ED695F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292E" w14:textId="51DA2A8C" w:rsidR="00ED695F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ABD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93B8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DF97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75BD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B55F98" w14:paraId="43375E3C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AF16" w14:textId="77777777" w:rsidR="00B55F98" w:rsidRDefault="00B55F98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DC606" w14:textId="10A581FA" w:rsidR="00B55F98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Środek myjący i dezynfekujący do zmywarki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w postaci skoncentrowanego płynu do mycia wszystkich naczyń kuchennych, również z tworzyw sztucznych, usuwający pianę, łagodny dla aluminium (op. 10kg – 25kg)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7E4A" w14:textId="78B6041D" w:rsidR="00B55F98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  <w:r w:rsidR="001B3986">
              <w:rPr>
                <w:rFonts w:ascii="Calibri Light" w:hAnsi="Calibri Light" w:cs="Calibri Light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3B9DF" w14:textId="639A2889" w:rsidR="00B55F98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E6372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F88A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07DCE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72019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157D1A8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9AA6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AEC3C" w14:textId="04451E24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Środek nabłyszczający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. Uniwersalny </w:t>
            </w:r>
            <w:proofErr w:type="spellStart"/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>nabłyszczacz</w:t>
            </w:r>
            <w:proofErr w:type="spellEnd"/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przeznaczony do zastosowania w przemysłowych zmywarkach do szkła i naczyń (op. 10l – 30l)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5AA31" w14:textId="06FA03DC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EDEF6" w14:textId="0DE3515E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4FF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3C2D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5A5D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801B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1967CF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EF633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D89F" w14:textId="61D68727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Sól niejodowana do zmywarki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 (op. 10kg – 30kg)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E1A4A" w14:textId="770CF5B5" w:rsidR="00975C46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34A26" w14:textId="35EF29C6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4F4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EF8F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2EE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C65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640643C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68A2F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0471" w14:textId="4CB3CA7C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Płyn myjący do pieca konwekcyjnego  </w:t>
            </w:r>
            <w:proofErr w:type="spellStart"/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Eloma</w:t>
            </w:r>
            <w:proofErr w:type="spellEnd"/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 (1op. = 10l)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4F3" w14:textId="32B90E8E" w:rsidR="00975C46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1635" w14:textId="5A2105D0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BD77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656A3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73A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C059C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14F86CB8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215E7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4364" w14:textId="7A020D37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Płyn nabłyszczający do pieca konwekcyjnego </w:t>
            </w:r>
            <w:proofErr w:type="spellStart"/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Eloma</w:t>
            </w:r>
            <w:proofErr w:type="spellEnd"/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 (1 op. = 10l)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93290" w14:textId="3516ABCE" w:rsidR="00975C46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592FC" w14:textId="269E68ED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8AC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C44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B0E5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32B1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D45FEE1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89998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955FB" w14:textId="0F90E1E9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Sól tabletkowa do pieca konwekcyjnego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 (op. 10kg – 30kg) CPV 39831210-1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43808" w14:textId="7903EE54" w:rsidR="00975C46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4713" w14:textId="2E1E31C8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784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FDD2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35B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8418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14F1426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FD1BB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DE487" w14:textId="572344E0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Płyn myjąco – dezynfekujący do ręcznego mycia naczyń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(op. 5l - 10l) CPV 39830000-9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4D09A" w14:textId="6D4DA546" w:rsidR="00975C46" w:rsidRDefault="001B3986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3A1AE" w14:textId="56776764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E3BB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6D651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8C9A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CD89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64F3AB4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77E3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1CA6A" w14:textId="310C12FF" w:rsidR="00975C46" w:rsidRPr="001914F5" w:rsidRDefault="009E2EF1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1914F5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Mydło do mycia i dezynfekcji rąk</w:t>
            </w:r>
            <w:r w:rsidRPr="001914F5">
              <w:rPr>
                <w:rFonts w:ascii="Calibri Light" w:hAnsi="Calibri Light" w:cs="Calibri Light"/>
                <w:sz w:val="20"/>
                <w:szCs w:val="20"/>
                <w:lang w:val="pl-PL"/>
              </w:rPr>
              <w:t>. Przeciwbakteryjne, przeciwgrzybiczne mydło dezynfekujące, do stosowania w przemyśle spożywczym przy bezpośrednim kontakcie z żywnością (op. 5l – 10l) CPV 33741100-7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F1475" w14:textId="035436B8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09F14" w14:textId="03C7EA3D" w:rsidR="00975C46" w:rsidRDefault="009E2EF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37C2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0009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E2D7A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77E9C1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</w:tbl>
    <w:p w14:paraId="6371649F" w14:textId="77777777" w:rsidR="00233CBC" w:rsidRDefault="00233CBC" w:rsidP="00DC4F12">
      <w:pPr>
        <w:pStyle w:val="Standard"/>
      </w:pPr>
    </w:p>
    <w:p w14:paraId="0037918F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netto ogółem (cyfrą): ...................................................................................................................................</w:t>
      </w:r>
    </w:p>
    <w:p w14:paraId="6ED7CEA6" w14:textId="77777777" w:rsidR="00ED695F" w:rsidRDefault="00ED695F" w:rsidP="00ED695F">
      <w:pPr>
        <w:pStyle w:val="Standard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81F9CE2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brutto ogółem (cyfrą): ...................................................................................................................................</w:t>
      </w:r>
    </w:p>
    <w:p w14:paraId="72F89AD7" w14:textId="4478E013" w:rsidR="00233CBC" w:rsidRPr="00ED695F" w:rsidRDefault="00ED695F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C60E77E" w14:textId="77777777" w:rsidR="00233CBC" w:rsidRDefault="00233CBC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6EFEC6E5" w14:textId="49CA92E8" w:rsidR="001914F5" w:rsidRDefault="001914F5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 w:rsidRPr="001914F5">
        <w:rPr>
          <w:rFonts w:ascii="Calibri Light" w:eastAsia="Times New Roman" w:hAnsi="Calibri Light" w:cs="Calibri"/>
          <w:sz w:val="22"/>
          <w:szCs w:val="22"/>
          <w:lang w:val="pl-PL" w:bidi="ar-SA"/>
        </w:rPr>
        <w:t>ASPEKTY SPOŁECZNE: Do realizacji przedmiotu zamówienia zatrudnię/zatrudnimy na podstawie umowy o pracę/skierowania do zatrudnienia/inne ………….. osobę/osoby skazane/zwalniane z</w:t>
      </w:r>
      <w:r w:rsidR="001B3986"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</w:t>
      </w:r>
      <w:r w:rsidR="001B3986" w:rsidRPr="001B3986">
        <w:rPr>
          <w:rFonts w:ascii="Calibri Light" w:eastAsia="Times New Roman" w:hAnsi="Calibri Light" w:cs="Calibri"/>
          <w:sz w:val="22"/>
          <w:szCs w:val="22"/>
          <w:lang w:val="pl-PL" w:bidi="ar-SA"/>
        </w:rPr>
        <w:t>zakładów karnych/aresztów śledczych zatrudnione w okresie realizacji umowy.</w:t>
      </w:r>
    </w:p>
    <w:p w14:paraId="79CAD1DE" w14:textId="77777777" w:rsidR="001B3986" w:rsidRDefault="001B3986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0295A647" w14:textId="7B72AFAF" w:rsidR="00DC4F12" w:rsidRDefault="00DC4F1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zapoznałem się ze specyfikacją warunków zamówienia.</w:t>
      </w:r>
    </w:p>
    <w:p w14:paraId="4218ACE9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uważam się za związanego niniejszą ofertą na czas wskazany w specyfikacji warunków zamówienia.</w:t>
      </w:r>
    </w:p>
    <w:p w14:paraId="47AE4C8D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zawarte w specyfikacji postanowienia i ogólne warunki umowy.</w:t>
      </w:r>
    </w:p>
    <w:p w14:paraId="04BB88E7" w14:textId="38335DC8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Oświadczam, że przedmiot zamówienia jest zgodny z opisem zawartym w pkt </w:t>
      </w:r>
      <w:r w:rsidR="00ED695F">
        <w:rPr>
          <w:rFonts w:ascii="Calibri Light" w:eastAsia="Times New Roman" w:hAnsi="Calibri Light" w:cs="Calibri"/>
          <w:sz w:val="22"/>
          <w:szCs w:val="22"/>
          <w:lang w:val="pl-PL" w:bidi="ar-SA"/>
        </w:rPr>
        <w:t>5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.2 SWZ</w:t>
      </w:r>
      <w:r w:rsidR="00233CBC">
        <w:rPr>
          <w:rFonts w:ascii="Calibri Light" w:eastAsia="Times New Roman" w:hAnsi="Calibri Light" w:cs="Calibri"/>
          <w:sz w:val="22"/>
          <w:szCs w:val="22"/>
          <w:lang w:val="pl-PL" w:bidi="ar-SA"/>
        </w:rPr>
        <w:t>.</w:t>
      </w:r>
    </w:p>
    <w:p w14:paraId="297FCAEE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Zobowiązuje się w przypadku wyboru mojej oferty do zawarcia umowy na warunkach,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br/>
        <w:t>w miejscu i terminie wskazanym przez Zamawiającego.</w:t>
      </w:r>
    </w:p>
    <w:p w14:paraId="2698CB1A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wszystkie dokumenty związane z zamówieniem dostarczę w języku polskim.</w:t>
      </w:r>
    </w:p>
    <w:p w14:paraId="4EB47897" w14:textId="41D543BC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Potwierdzam przyjęcie terminu płatności faktur: 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30 </w:t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dni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.</w:t>
      </w:r>
    </w:p>
    <w:p w14:paraId="22938A68" w14:textId="6DD381C0" w:rsidR="00ED695F" w:rsidRDefault="00ED695F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Oświadczam(-y)*, że Wykonawca/Wykonawcy nie jest/są* podmiotem, o którym mowa w treści art. 7 ust. 1 ustawy z dnia 13 kwietnia 2022 roku o szczególnych rozwiązaniach w zakresie przeciwdziałania wspieraniu agresji na Ukrainę oraz służących ochronie bezpieczeństwa narodowego (Dz.U. z 2022 r. poz. 835). Oświadczam, że znana mi jest treść art. 297 § 1 kodeksu karnego.</w:t>
      </w:r>
    </w:p>
    <w:p w14:paraId="7C831204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 że zamierzam/nie zamierzam * powierzyć podwykonawcy wykonanie zamówienia ………………… (nazwa podwykonawcy)</w:t>
      </w:r>
    </w:p>
    <w:p w14:paraId="5E070BF4" w14:textId="7B005BD4" w:rsidR="00951EB8" w:rsidRDefault="00951EB8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postanowienia umowy.</w:t>
      </w:r>
    </w:p>
    <w:p w14:paraId="407FF899" w14:textId="30B86D25" w:rsidR="00233CBC" w:rsidRPr="00951EB8" w:rsidRDefault="00DC4F12" w:rsidP="00233CBC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Oświadczam</w:t>
      </w:r>
      <w:r w:rsidR="00951EB8"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,</w:t>
      </w: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 xml:space="preserve"> że firmą, którą reprezentuję jest mikroprzedsiębiorstwem/małym/średnim przedsiębiorstwem *.</w:t>
      </w:r>
    </w:p>
    <w:p w14:paraId="6F9C485B" w14:textId="77777777" w:rsidR="00233CBC" w:rsidRDefault="00233CBC" w:rsidP="00233CBC">
      <w:pPr>
        <w:pStyle w:val="Standard"/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</w:p>
    <w:p w14:paraId="3E3EC7E3" w14:textId="77777777" w:rsidR="005459E1" w:rsidRDefault="00DC4F12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</w:p>
    <w:p w14:paraId="1F799BD5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3E61897B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A866647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7E9E22F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15BB0797" w14:textId="7297090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5459E1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     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.............................................................</w:t>
      </w:r>
    </w:p>
    <w:p w14:paraId="07AFFA36" w14:textId="662DB74B" w:rsidR="00C35867" w:rsidRPr="00951EB8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 xml:space="preserve">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(podpis osoby upoważnionej   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 do reprezentowania wykonawcy)</w:t>
      </w:r>
      <w:bookmarkEnd w:id="3"/>
    </w:p>
    <w:p w14:paraId="6FEBC85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502E8C0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0FC9997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72A9D7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E92BC71" w14:textId="259D1B3C" w:rsidR="003309C4" w:rsidRPr="00ED695F" w:rsidRDefault="00DC4F12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  <w:r>
        <w:rPr>
          <w:rFonts w:ascii="Calibri Light" w:hAnsi="Calibri Light" w:cs="Calibri Light"/>
          <w:sz w:val="20"/>
          <w:szCs w:val="20"/>
          <w:lang w:val="pl-PL" w:bidi="ar-SA"/>
        </w:rPr>
        <w:t>*niepotrzebne skreślić</w:t>
      </w:r>
      <w:bookmarkEnd w:id="0"/>
      <w:bookmarkEnd w:id="1"/>
      <w:bookmarkEnd w:id="2"/>
    </w:p>
    <w:sectPr w:rsidR="003309C4" w:rsidRPr="00ED695F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49856" w14:textId="77777777" w:rsidR="00440B8E" w:rsidRDefault="00440B8E">
      <w:r>
        <w:separator/>
      </w:r>
    </w:p>
  </w:endnote>
  <w:endnote w:type="continuationSeparator" w:id="0">
    <w:p w14:paraId="6982A9A1" w14:textId="77777777" w:rsidR="00440B8E" w:rsidRDefault="0044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4E8DD" w14:textId="77777777" w:rsidR="00440B8E" w:rsidRDefault="00440B8E">
      <w:r>
        <w:rPr>
          <w:color w:val="000000"/>
        </w:rPr>
        <w:separator/>
      </w:r>
    </w:p>
  </w:footnote>
  <w:footnote w:type="continuationSeparator" w:id="0">
    <w:p w14:paraId="0FCDD804" w14:textId="77777777" w:rsidR="00440B8E" w:rsidRDefault="00440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56481090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6" w:name="_Hlk95840943"/>
    <w:bookmarkStart w:id="7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1B398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975C4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6"/>
    <w:bookmarkEnd w:id="7"/>
    <w:r w:rsidR="00C3586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7" w15:restartNumberingAfterBreak="0">
    <w:nsid w:val="42685239"/>
    <w:multiLevelType w:val="hybridMultilevel"/>
    <w:tmpl w:val="9DD0A0D4"/>
    <w:lvl w:ilvl="0" w:tplc="7092FFE6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2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8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ED558F1"/>
    <w:multiLevelType w:val="multilevel"/>
    <w:tmpl w:val="ADF8894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1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4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7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8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0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4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9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4"/>
  </w:num>
  <w:num w:numId="8" w16cid:durableId="677930591">
    <w:abstractNumId w:val="48"/>
  </w:num>
  <w:num w:numId="9" w16cid:durableId="1053382023">
    <w:abstractNumId w:val="11"/>
  </w:num>
  <w:num w:numId="10" w16cid:durableId="403793911">
    <w:abstractNumId w:val="58"/>
  </w:num>
  <w:num w:numId="11" w16cid:durableId="1371296336">
    <w:abstractNumId w:val="23"/>
  </w:num>
  <w:num w:numId="12" w16cid:durableId="87432604">
    <w:abstractNumId w:val="66"/>
  </w:num>
  <w:num w:numId="13" w16cid:durableId="866337118">
    <w:abstractNumId w:val="14"/>
  </w:num>
  <w:num w:numId="14" w16cid:durableId="774595708">
    <w:abstractNumId w:val="60"/>
  </w:num>
  <w:num w:numId="15" w16cid:durableId="662124100">
    <w:abstractNumId w:val="25"/>
  </w:num>
  <w:num w:numId="16" w16cid:durableId="1639606299">
    <w:abstractNumId w:val="67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5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2"/>
  </w:num>
  <w:num w:numId="23" w16cid:durableId="612395721">
    <w:abstractNumId w:val="15"/>
  </w:num>
  <w:num w:numId="24" w16cid:durableId="909194951">
    <w:abstractNumId w:val="61"/>
  </w:num>
  <w:num w:numId="25" w16cid:durableId="736323300">
    <w:abstractNumId w:val="33"/>
  </w:num>
  <w:num w:numId="26" w16cid:durableId="569970427">
    <w:abstractNumId w:val="64"/>
  </w:num>
  <w:num w:numId="27" w16cid:durableId="1125924055">
    <w:abstractNumId w:val="46"/>
  </w:num>
  <w:num w:numId="28" w16cid:durableId="379864273">
    <w:abstractNumId w:val="44"/>
  </w:num>
  <w:num w:numId="29" w16cid:durableId="814028171">
    <w:abstractNumId w:val="39"/>
  </w:num>
  <w:num w:numId="30" w16cid:durableId="1403405975">
    <w:abstractNumId w:val="10"/>
  </w:num>
  <w:num w:numId="31" w16cid:durableId="1505977174">
    <w:abstractNumId w:val="41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2"/>
  </w:num>
  <w:num w:numId="35" w16cid:durableId="1087848380">
    <w:abstractNumId w:val="29"/>
  </w:num>
  <w:num w:numId="36" w16cid:durableId="1160846834">
    <w:abstractNumId w:val="51"/>
  </w:num>
  <w:num w:numId="37" w16cid:durableId="677318455">
    <w:abstractNumId w:val="0"/>
  </w:num>
  <w:num w:numId="38" w16cid:durableId="424230534">
    <w:abstractNumId w:val="63"/>
  </w:num>
  <w:num w:numId="39" w16cid:durableId="173111932">
    <w:abstractNumId w:val="47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5"/>
  </w:num>
  <w:num w:numId="44" w16cid:durableId="1059740998">
    <w:abstractNumId w:val="62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3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7"/>
  </w:num>
  <w:num w:numId="52" w16cid:durableId="543296314">
    <w:abstractNumId w:val="20"/>
  </w:num>
  <w:num w:numId="53" w16cid:durableId="2097749827">
    <w:abstractNumId w:val="59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3"/>
  </w:num>
  <w:num w:numId="60" w16cid:durableId="1796291642">
    <w:abstractNumId w:val="38"/>
  </w:num>
  <w:num w:numId="61" w16cid:durableId="2004383857">
    <w:abstractNumId w:val="40"/>
  </w:num>
  <w:num w:numId="62" w16cid:durableId="1355765103">
    <w:abstractNumId w:val="45"/>
  </w:num>
  <w:num w:numId="63" w16cid:durableId="840774540">
    <w:abstractNumId w:val="35"/>
  </w:num>
  <w:num w:numId="64" w16cid:durableId="1497377208">
    <w:abstractNumId w:val="30"/>
  </w:num>
  <w:num w:numId="65" w16cid:durableId="833835765">
    <w:abstractNumId w:val="36"/>
  </w:num>
  <w:num w:numId="66" w16cid:durableId="1786609585">
    <w:abstractNumId w:val="49"/>
    <w:lvlOverride w:ilvl="0">
      <w:startOverride w:val="1"/>
    </w:lvlOverride>
  </w:num>
  <w:num w:numId="67" w16cid:durableId="1141001341">
    <w:abstractNumId w:val="56"/>
  </w:num>
  <w:num w:numId="68" w16cid:durableId="286815935">
    <w:abstractNumId w:val="37"/>
  </w:num>
  <w:num w:numId="69" w16cid:durableId="20328478">
    <w:abstractNumId w:val="5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00106"/>
    <w:rsid w:val="00063323"/>
    <w:rsid w:val="00167924"/>
    <w:rsid w:val="001914F5"/>
    <w:rsid w:val="001B2F23"/>
    <w:rsid w:val="001B3986"/>
    <w:rsid w:val="001C33ED"/>
    <w:rsid w:val="00233CBC"/>
    <w:rsid w:val="0030043F"/>
    <w:rsid w:val="003309C4"/>
    <w:rsid w:val="00331F55"/>
    <w:rsid w:val="004034C5"/>
    <w:rsid w:val="00436DA4"/>
    <w:rsid w:val="00440B8E"/>
    <w:rsid w:val="004965B0"/>
    <w:rsid w:val="004D0361"/>
    <w:rsid w:val="004D7D6C"/>
    <w:rsid w:val="005459E1"/>
    <w:rsid w:val="007B68FB"/>
    <w:rsid w:val="007D1B1D"/>
    <w:rsid w:val="007E63E8"/>
    <w:rsid w:val="007E64A2"/>
    <w:rsid w:val="008009ED"/>
    <w:rsid w:val="00812F8A"/>
    <w:rsid w:val="0086070C"/>
    <w:rsid w:val="009061D3"/>
    <w:rsid w:val="00951EB8"/>
    <w:rsid w:val="00975C46"/>
    <w:rsid w:val="009A36B1"/>
    <w:rsid w:val="009E2EF1"/>
    <w:rsid w:val="00AB4398"/>
    <w:rsid w:val="00B24939"/>
    <w:rsid w:val="00B55F98"/>
    <w:rsid w:val="00C35867"/>
    <w:rsid w:val="00D421BF"/>
    <w:rsid w:val="00D71411"/>
    <w:rsid w:val="00DC4F12"/>
    <w:rsid w:val="00ED695F"/>
    <w:rsid w:val="00EE5AAC"/>
    <w:rsid w:val="00FB762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19</cp:revision>
  <cp:lastPrinted>2023-11-28T13:30:00Z</cp:lastPrinted>
  <dcterms:created xsi:type="dcterms:W3CDTF">2023-02-21T14:30:00Z</dcterms:created>
  <dcterms:modified xsi:type="dcterms:W3CDTF">2023-11-28T13:30:00Z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