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26B82" w14:textId="77777777" w:rsidR="00A21F9C" w:rsidRPr="00A21F9C" w:rsidRDefault="00A21F9C" w:rsidP="00A21F9C">
      <w:pPr>
        <w:spacing w:line="0" w:lineRule="atLeast"/>
        <w:rPr>
          <w:rFonts w:cs="Arial"/>
          <w:b/>
          <w:color w:val="00000A"/>
          <w:sz w:val="28"/>
          <w:szCs w:val="20"/>
        </w:rPr>
      </w:pPr>
      <w:r w:rsidRPr="00A21F9C">
        <w:rPr>
          <w:rFonts w:cs="Arial"/>
          <w:b/>
          <w:color w:val="00000A"/>
          <w:sz w:val="28"/>
          <w:szCs w:val="20"/>
        </w:rPr>
        <w:t>Centrum Opiekuńczo – Mieszkalne w Kaliszu</w:t>
      </w:r>
    </w:p>
    <w:p w14:paraId="268334F7" w14:textId="77777777" w:rsidR="00A21F9C" w:rsidRPr="00A21F9C" w:rsidRDefault="00A21F9C" w:rsidP="00A21F9C">
      <w:pPr>
        <w:spacing w:line="200" w:lineRule="exact"/>
        <w:rPr>
          <w:rFonts w:cs="Arial"/>
          <w:szCs w:val="20"/>
        </w:rPr>
      </w:pPr>
    </w:p>
    <w:p w14:paraId="1293C04C" w14:textId="77777777" w:rsidR="00A21F9C" w:rsidRPr="00A21F9C" w:rsidRDefault="00A21F9C" w:rsidP="00A21F9C">
      <w:pPr>
        <w:spacing w:line="200" w:lineRule="exact"/>
        <w:rPr>
          <w:rFonts w:cs="Arial"/>
          <w:szCs w:val="20"/>
        </w:rPr>
      </w:pPr>
    </w:p>
    <w:p w14:paraId="4944F1E9" w14:textId="77777777" w:rsidR="00A21F9C" w:rsidRPr="00A21F9C" w:rsidRDefault="00A21F9C" w:rsidP="00A21F9C">
      <w:pPr>
        <w:spacing w:line="200" w:lineRule="exact"/>
        <w:rPr>
          <w:rFonts w:cs="Arial"/>
          <w:szCs w:val="20"/>
        </w:rPr>
      </w:pPr>
    </w:p>
    <w:p w14:paraId="75014A5D" w14:textId="77777777" w:rsidR="00A21F9C" w:rsidRPr="00A21F9C" w:rsidRDefault="00A21F9C" w:rsidP="00A21F9C">
      <w:pPr>
        <w:spacing w:line="200" w:lineRule="exact"/>
        <w:rPr>
          <w:rFonts w:cs="Arial"/>
          <w:szCs w:val="20"/>
        </w:rPr>
      </w:pPr>
    </w:p>
    <w:p w14:paraId="4D8EC001" w14:textId="77777777" w:rsidR="00A21F9C" w:rsidRPr="00A21F9C" w:rsidRDefault="00A21F9C" w:rsidP="00A21F9C">
      <w:pPr>
        <w:spacing w:line="200" w:lineRule="exact"/>
        <w:rPr>
          <w:rFonts w:cs="Arial"/>
          <w:szCs w:val="20"/>
        </w:rPr>
      </w:pPr>
    </w:p>
    <w:p w14:paraId="7868C7B1" w14:textId="77777777" w:rsidR="00A21F9C" w:rsidRPr="00A21F9C" w:rsidRDefault="00A21F9C" w:rsidP="00A21F9C">
      <w:pPr>
        <w:spacing w:line="200" w:lineRule="exact"/>
        <w:rPr>
          <w:rFonts w:cs="Arial"/>
          <w:szCs w:val="20"/>
        </w:rPr>
      </w:pPr>
    </w:p>
    <w:p w14:paraId="66C1CFA1" w14:textId="77777777" w:rsidR="00A21F9C" w:rsidRPr="00A21F9C" w:rsidRDefault="00A21F9C" w:rsidP="00A21F9C">
      <w:pPr>
        <w:spacing w:line="200" w:lineRule="exact"/>
        <w:rPr>
          <w:rFonts w:cs="Arial"/>
          <w:szCs w:val="20"/>
        </w:rPr>
      </w:pPr>
    </w:p>
    <w:p w14:paraId="344736EB" w14:textId="77777777" w:rsidR="00A21F9C" w:rsidRPr="00A21F9C" w:rsidRDefault="00A21F9C" w:rsidP="00A21F9C">
      <w:pPr>
        <w:spacing w:line="200" w:lineRule="exact"/>
        <w:rPr>
          <w:rFonts w:cs="Arial"/>
          <w:szCs w:val="20"/>
        </w:rPr>
      </w:pPr>
    </w:p>
    <w:p w14:paraId="2B12B0A3" w14:textId="77777777" w:rsidR="00A21F9C" w:rsidRPr="00A21F9C" w:rsidRDefault="00A21F9C" w:rsidP="00A21F9C">
      <w:pPr>
        <w:spacing w:line="200" w:lineRule="exact"/>
        <w:rPr>
          <w:rFonts w:cs="Arial"/>
          <w:szCs w:val="20"/>
        </w:rPr>
      </w:pPr>
    </w:p>
    <w:p w14:paraId="070F19D6" w14:textId="77777777" w:rsidR="00A21F9C" w:rsidRPr="00A21F9C" w:rsidRDefault="00A21F9C" w:rsidP="00A21F9C">
      <w:pPr>
        <w:spacing w:line="200" w:lineRule="exact"/>
        <w:rPr>
          <w:rFonts w:cs="Arial"/>
          <w:szCs w:val="20"/>
        </w:rPr>
      </w:pPr>
    </w:p>
    <w:p w14:paraId="695ED831" w14:textId="77777777" w:rsidR="00A21F9C" w:rsidRPr="00A21F9C" w:rsidRDefault="00A21F9C" w:rsidP="00A21F9C">
      <w:pPr>
        <w:spacing w:line="200" w:lineRule="exact"/>
        <w:rPr>
          <w:rFonts w:cs="Arial"/>
          <w:szCs w:val="20"/>
        </w:rPr>
      </w:pPr>
    </w:p>
    <w:p w14:paraId="7698CB81" w14:textId="77777777" w:rsidR="00A21F9C" w:rsidRPr="00A21F9C" w:rsidRDefault="00A21F9C" w:rsidP="00A21F9C">
      <w:pPr>
        <w:spacing w:line="200" w:lineRule="exact"/>
        <w:rPr>
          <w:rFonts w:cs="Arial"/>
          <w:szCs w:val="20"/>
        </w:rPr>
      </w:pPr>
    </w:p>
    <w:p w14:paraId="5EC40FCB" w14:textId="77777777" w:rsidR="00A21F9C" w:rsidRPr="00A21F9C" w:rsidRDefault="00A21F9C" w:rsidP="00A21F9C">
      <w:pPr>
        <w:spacing w:line="238" w:lineRule="exact"/>
        <w:rPr>
          <w:rFonts w:cs="Arial"/>
          <w:szCs w:val="20"/>
        </w:rPr>
      </w:pPr>
    </w:p>
    <w:p w14:paraId="229EC95F" w14:textId="77777777" w:rsidR="00A21F9C" w:rsidRPr="00A21F9C" w:rsidRDefault="00A21F9C" w:rsidP="00A21F9C">
      <w:pPr>
        <w:spacing w:line="0" w:lineRule="atLeast"/>
        <w:jc w:val="center"/>
        <w:rPr>
          <w:rFonts w:cs="Arial"/>
          <w:b/>
          <w:color w:val="00000A"/>
          <w:szCs w:val="20"/>
        </w:rPr>
      </w:pPr>
      <w:r w:rsidRPr="00A21F9C">
        <w:rPr>
          <w:rFonts w:cs="Arial"/>
          <w:b/>
          <w:color w:val="00000A"/>
          <w:szCs w:val="20"/>
        </w:rPr>
        <w:t>SPECYFIKACJA</w:t>
      </w:r>
    </w:p>
    <w:p w14:paraId="40A00732" w14:textId="77777777" w:rsidR="00A21F9C" w:rsidRPr="00A21F9C" w:rsidRDefault="00A21F9C" w:rsidP="00A21F9C">
      <w:pPr>
        <w:spacing w:line="41" w:lineRule="exact"/>
        <w:rPr>
          <w:rFonts w:cs="Arial"/>
          <w:szCs w:val="20"/>
        </w:rPr>
      </w:pPr>
    </w:p>
    <w:p w14:paraId="5640E028" w14:textId="77777777" w:rsidR="00A21F9C" w:rsidRPr="00A21F9C" w:rsidRDefault="00A21F9C" w:rsidP="00A21F9C">
      <w:pPr>
        <w:spacing w:line="0" w:lineRule="atLeast"/>
        <w:jc w:val="center"/>
        <w:rPr>
          <w:rFonts w:cs="Arial"/>
          <w:b/>
          <w:color w:val="00000A"/>
          <w:szCs w:val="20"/>
        </w:rPr>
      </w:pPr>
      <w:r w:rsidRPr="00A21F9C">
        <w:rPr>
          <w:rFonts w:cs="Arial"/>
          <w:b/>
          <w:color w:val="00000A"/>
          <w:szCs w:val="20"/>
        </w:rPr>
        <w:t>WARUNKÓW ZAMÓWIENIA</w:t>
      </w:r>
    </w:p>
    <w:p w14:paraId="11E433F4" w14:textId="77777777" w:rsidR="00A21F9C" w:rsidRPr="00A21F9C" w:rsidRDefault="00A21F9C" w:rsidP="00A21F9C">
      <w:pPr>
        <w:spacing w:line="200" w:lineRule="exact"/>
        <w:rPr>
          <w:rFonts w:cs="Arial"/>
          <w:szCs w:val="20"/>
        </w:rPr>
      </w:pPr>
    </w:p>
    <w:p w14:paraId="7AA9CDCF" w14:textId="77777777" w:rsidR="00A21F9C" w:rsidRPr="00A21F9C" w:rsidRDefault="00A21F9C" w:rsidP="00A21F9C">
      <w:pPr>
        <w:spacing w:line="200" w:lineRule="exact"/>
        <w:rPr>
          <w:rFonts w:cs="Arial"/>
          <w:szCs w:val="20"/>
        </w:rPr>
      </w:pPr>
    </w:p>
    <w:p w14:paraId="5F498AEA" w14:textId="77777777" w:rsidR="00A21F9C" w:rsidRPr="00A21F9C" w:rsidRDefault="00A21F9C" w:rsidP="00A21F9C">
      <w:pPr>
        <w:spacing w:line="200" w:lineRule="exact"/>
        <w:rPr>
          <w:rFonts w:cs="Arial"/>
          <w:szCs w:val="20"/>
        </w:rPr>
      </w:pPr>
    </w:p>
    <w:p w14:paraId="236311A5" w14:textId="77777777" w:rsidR="00A21F9C" w:rsidRPr="00A21F9C" w:rsidRDefault="00A21F9C" w:rsidP="00A21F9C">
      <w:pPr>
        <w:spacing w:line="200" w:lineRule="exact"/>
        <w:rPr>
          <w:rFonts w:cs="Arial"/>
          <w:szCs w:val="20"/>
        </w:rPr>
      </w:pPr>
    </w:p>
    <w:p w14:paraId="2AA8AA3B" w14:textId="77777777" w:rsidR="00A21F9C" w:rsidRPr="00A21F9C" w:rsidRDefault="00A21F9C" w:rsidP="00A21F9C">
      <w:pPr>
        <w:spacing w:line="200" w:lineRule="exact"/>
        <w:rPr>
          <w:rFonts w:cs="Arial"/>
          <w:szCs w:val="20"/>
        </w:rPr>
      </w:pPr>
    </w:p>
    <w:p w14:paraId="23975142" w14:textId="77777777" w:rsidR="00A21F9C" w:rsidRPr="00A21F9C" w:rsidRDefault="00A21F9C" w:rsidP="00A21F9C">
      <w:pPr>
        <w:spacing w:line="200" w:lineRule="exact"/>
        <w:rPr>
          <w:rFonts w:cs="Arial"/>
          <w:szCs w:val="20"/>
        </w:rPr>
      </w:pPr>
    </w:p>
    <w:p w14:paraId="7F1510D0" w14:textId="77777777" w:rsidR="00A21F9C" w:rsidRPr="00A21F9C" w:rsidRDefault="00A21F9C" w:rsidP="00A21F9C">
      <w:pPr>
        <w:spacing w:line="200" w:lineRule="exact"/>
        <w:rPr>
          <w:rFonts w:cs="Arial"/>
          <w:szCs w:val="20"/>
        </w:rPr>
      </w:pPr>
    </w:p>
    <w:p w14:paraId="6632F279" w14:textId="77777777" w:rsidR="00A21F9C" w:rsidRPr="00A21F9C" w:rsidRDefault="00A21F9C" w:rsidP="00A21F9C">
      <w:pPr>
        <w:spacing w:line="200" w:lineRule="exact"/>
        <w:rPr>
          <w:rFonts w:cs="Arial"/>
          <w:szCs w:val="20"/>
        </w:rPr>
      </w:pPr>
    </w:p>
    <w:p w14:paraId="4B8CEFFC" w14:textId="77777777" w:rsidR="00A21F9C" w:rsidRPr="00A21F9C" w:rsidRDefault="00A21F9C" w:rsidP="00A21F9C">
      <w:pPr>
        <w:spacing w:line="347" w:lineRule="exact"/>
        <w:rPr>
          <w:rFonts w:cs="Arial"/>
          <w:szCs w:val="20"/>
        </w:rPr>
      </w:pPr>
    </w:p>
    <w:p w14:paraId="78DF8331" w14:textId="77777777" w:rsidR="00A21F9C" w:rsidRPr="00A21F9C" w:rsidRDefault="00A21F9C" w:rsidP="00A21F9C">
      <w:pPr>
        <w:spacing w:line="0" w:lineRule="atLeast"/>
        <w:rPr>
          <w:rFonts w:cs="Arial"/>
          <w:color w:val="00000A"/>
          <w:szCs w:val="20"/>
        </w:rPr>
      </w:pPr>
      <w:r w:rsidRPr="00A21F9C">
        <w:rPr>
          <w:rFonts w:cs="Arial"/>
          <w:color w:val="00000A"/>
          <w:szCs w:val="20"/>
        </w:rPr>
        <w:t>dotycząca postępowania pn.:</w:t>
      </w:r>
    </w:p>
    <w:p w14:paraId="31B8D72D" w14:textId="77777777" w:rsidR="00A21F9C" w:rsidRPr="00A21F9C" w:rsidRDefault="00A21F9C" w:rsidP="00A21F9C">
      <w:pPr>
        <w:spacing w:line="200" w:lineRule="exact"/>
        <w:rPr>
          <w:rFonts w:cs="Arial"/>
          <w:szCs w:val="20"/>
        </w:rPr>
      </w:pPr>
    </w:p>
    <w:p w14:paraId="1B23B43D" w14:textId="77777777" w:rsidR="00A21F9C" w:rsidRPr="00A21F9C" w:rsidRDefault="00A21F9C" w:rsidP="00A21F9C">
      <w:pPr>
        <w:spacing w:line="200" w:lineRule="exact"/>
        <w:rPr>
          <w:rFonts w:cs="Arial"/>
          <w:szCs w:val="20"/>
        </w:rPr>
      </w:pPr>
    </w:p>
    <w:p w14:paraId="43C6484D" w14:textId="7286AEE0" w:rsidR="00A21F9C" w:rsidRPr="00A21F9C" w:rsidRDefault="00A21F9C" w:rsidP="00A21F9C">
      <w:pPr>
        <w:spacing w:line="281" w:lineRule="auto"/>
        <w:jc w:val="center"/>
        <w:rPr>
          <w:rFonts w:cs="Arial"/>
          <w:b/>
          <w:color w:val="000000"/>
          <w:sz w:val="31"/>
          <w:szCs w:val="20"/>
        </w:rPr>
      </w:pPr>
      <w:r w:rsidRPr="00A21F9C">
        <w:rPr>
          <w:rFonts w:ascii="Arial" w:eastAsia="Arial" w:hAnsi="Arial" w:cs="Arial"/>
          <w:b/>
          <w:color w:val="00000A"/>
          <w:sz w:val="28"/>
          <w:szCs w:val="20"/>
        </w:rPr>
        <w:t>„</w:t>
      </w:r>
      <w:bookmarkStart w:id="0" w:name="_Hlk148615534"/>
      <w:r w:rsidRPr="00A21F9C">
        <w:rPr>
          <w:rFonts w:cs="Arial"/>
          <w:b/>
          <w:color w:val="000000"/>
          <w:sz w:val="31"/>
          <w:szCs w:val="20"/>
        </w:rPr>
        <w:t xml:space="preserve">Przygotowanie i dostarczanie posiłków dla mieszkańców Centrum Opiekuńczo – Mieszkalnego w Kaliszu w okresie od </w:t>
      </w:r>
      <w:bookmarkStart w:id="1" w:name="_Hlk148942685"/>
      <w:r w:rsidR="00FA4CF8">
        <w:rPr>
          <w:rFonts w:cs="Arial"/>
          <w:b/>
          <w:color w:val="000000" w:themeColor="text1"/>
          <w:sz w:val="31"/>
          <w:szCs w:val="20"/>
        </w:rPr>
        <w:t>stycznia</w:t>
      </w:r>
      <w:r w:rsidR="001B1A71" w:rsidRPr="001B1A71">
        <w:rPr>
          <w:rFonts w:cs="Arial"/>
          <w:b/>
          <w:color w:val="000000" w:themeColor="text1"/>
          <w:sz w:val="31"/>
          <w:szCs w:val="20"/>
        </w:rPr>
        <w:t xml:space="preserve"> </w:t>
      </w:r>
      <w:r w:rsidR="00714F83">
        <w:rPr>
          <w:rFonts w:cs="Arial"/>
          <w:b/>
          <w:color w:val="000000" w:themeColor="text1"/>
          <w:sz w:val="31"/>
          <w:szCs w:val="20"/>
        </w:rPr>
        <w:t>do</w:t>
      </w:r>
      <w:r w:rsidRPr="00A21F9C">
        <w:rPr>
          <w:rFonts w:cs="Arial"/>
          <w:b/>
          <w:color w:val="000000"/>
          <w:sz w:val="31"/>
          <w:szCs w:val="20"/>
        </w:rPr>
        <w:t xml:space="preserve"> </w:t>
      </w:r>
      <w:r w:rsidR="001B1A71">
        <w:rPr>
          <w:rFonts w:cs="Arial"/>
          <w:b/>
          <w:color w:val="000000"/>
          <w:sz w:val="31"/>
          <w:szCs w:val="20"/>
        </w:rPr>
        <w:t>grudnia 202</w:t>
      </w:r>
      <w:r w:rsidR="00FA4CF8">
        <w:rPr>
          <w:rFonts w:cs="Arial"/>
          <w:b/>
          <w:color w:val="000000"/>
          <w:sz w:val="31"/>
          <w:szCs w:val="20"/>
        </w:rPr>
        <w:t>4</w:t>
      </w:r>
      <w:r w:rsidR="00AB120D">
        <w:rPr>
          <w:rFonts w:cs="Arial"/>
          <w:b/>
          <w:color w:val="000000"/>
          <w:sz w:val="31"/>
          <w:szCs w:val="20"/>
        </w:rPr>
        <w:t>r.</w:t>
      </w:r>
      <w:r w:rsidRPr="00A21F9C">
        <w:rPr>
          <w:rFonts w:cs="Arial"/>
          <w:b/>
          <w:color w:val="000000"/>
          <w:sz w:val="31"/>
          <w:szCs w:val="20"/>
        </w:rPr>
        <w:t xml:space="preserve"> </w:t>
      </w:r>
      <w:bookmarkEnd w:id="0"/>
      <w:r w:rsidRPr="00A21F9C">
        <w:rPr>
          <w:rFonts w:cs="Arial"/>
          <w:b/>
          <w:color w:val="000000"/>
          <w:sz w:val="31"/>
          <w:szCs w:val="20"/>
        </w:rPr>
        <w:t>”</w:t>
      </w:r>
    </w:p>
    <w:bookmarkEnd w:id="1"/>
    <w:p w14:paraId="28D07808" w14:textId="77777777" w:rsidR="00A21F9C" w:rsidRPr="00A21F9C" w:rsidRDefault="00A21F9C" w:rsidP="00A21F9C">
      <w:pPr>
        <w:spacing w:line="200" w:lineRule="exact"/>
        <w:rPr>
          <w:rFonts w:cs="Arial"/>
          <w:szCs w:val="20"/>
        </w:rPr>
      </w:pPr>
    </w:p>
    <w:p w14:paraId="60999E60" w14:textId="77777777" w:rsidR="00A21F9C" w:rsidRPr="00A21F9C" w:rsidRDefault="00A21F9C" w:rsidP="00A21F9C">
      <w:pPr>
        <w:spacing w:line="200" w:lineRule="exact"/>
        <w:rPr>
          <w:rFonts w:cs="Arial"/>
          <w:szCs w:val="20"/>
        </w:rPr>
      </w:pPr>
    </w:p>
    <w:p w14:paraId="005DB00E" w14:textId="77777777" w:rsidR="00A21F9C" w:rsidRPr="00A21F9C" w:rsidRDefault="00A21F9C" w:rsidP="00A21F9C">
      <w:pPr>
        <w:spacing w:line="200" w:lineRule="exact"/>
        <w:rPr>
          <w:rFonts w:cs="Arial"/>
          <w:szCs w:val="20"/>
        </w:rPr>
      </w:pPr>
    </w:p>
    <w:p w14:paraId="2537C122" w14:textId="77777777" w:rsidR="00A21F9C" w:rsidRPr="00A21F9C" w:rsidRDefault="00A21F9C" w:rsidP="00A21F9C">
      <w:pPr>
        <w:spacing w:line="200" w:lineRule="exact"/>
        <w:rPr>
          <w:rFonts w:cs="Arial"/>
          <w:szCs w:val="20"/>
        </w:rPr>
      </w:pPr>
    </w:p>
    <w:p w14:paraId="66F90A18" w14:textId="77777777" w:rsidR="00A21F9C" w:rsidRPr="00A21F9C" w:rsidRDefault="00A21F9C" w:rsidP="00A21F9C">
      <w:pPr>
        <w:spacing w:line="200" w:lineRule="exact"/>
        <w:rPr>
          <w:rFonts w:cs="Arial"/>
          <w:szCs w:val="20"/>
        </w:rPr>
      </w:pPr>
    </w:p>
    <w:p w14:paraId="7B0533A6" w14:textId="77777777" w:rsidR="00A21F9C" w:rsidRPr="00A21F9C" w:rsidRDefault="00A21F9C" w:rsidP="00A21F9C">
      <w:pPr>
        <w:spacing w:line="200" w:lineRule="exact"/>
        <w:rPr>
          <w:rFonts w:cs="Arial"/>
          <w:szCs w:val="20"/>
        </w:rPr>
      </w:pPr>
    </w:p>
    <w:p w14:paraId="119B6DF4" w14:textId="77777777" w:rsidR="00A21F9C" w:rsidRPr="00A21F9C" w:rsidRDefault="00A21F9C" w:rsidP="00A21F9C">
      <w:pPr>
        <w:spacing w:line="200" w:lineRule="exact"/>
        <w:rPr>
          <w:rFonts w:cs="Arial"/>
          <w:szCs w:val="20"/>
        </w:rPr>
      </w:pPr>
    </w:p>
    <w:p w14:paraId="12D5ECDB" w14:textId="77777777" w:rsidR="00A21F9C" w:rsidRPr="00A21F9C" w:rsidRDefault="00A21F9C" w:rsidP="00A21F9C">
      <w:pPr>
        <w:spacing w:line="200" w:lineRule="exact"/>
        <w:rPr>
          <w:rFonts w:cs="Arial"/>
          <w:szCs w:val="20"/>
        </w:rPr>
      </w:pPr>
    </w:p>
    <w:p w14:paraId="33EC3E6A" w14:textId="77777777" w:rsidR="00A21F9C" w:rsidRPr="00A21F9C" w:rsidRDefault="00A21F9C" w:rsidP="00A21F9C">
      <w:pPr>
        <w:spacing w:line="200" w:lineRule="exact"/>
        <w:rPr>
          <w:rFonts w:cs="Arial"/>
          <w:szCs w:val="20"/>
        </w:rPr>
      </w:pPr>
    </w:p>
    <w:p w14:paraId="09232C79" w14:textId="77777777" w:rsidR="00A21F9C" w:rsidRPr="00A21F9C" w:rsidRDefault="00A21F9C" w:rsidP="00A21F9C">
      <w:pPr>
        <w:spacing w:line="200" w:lineRule="exact"/>
        <w:rPr>
          <w:rFonts w:cs="Arial"/>
          <w:szCs w:val="20"/>
        </w:rPr>
      </w:pPr>
    </w:p>
    <w:p w14:paraId="256DC7C5" w14:textId="77777777" w:rsidR="00A21F9C" w:rsidRPr="00A21F9C" w:rsidRDefault="00A21F9C" w:rsidP="00A21F9C">
      <w:pPr>
        <w:spacing w:line="200" w:lineRule="exact"/>
        <w:rPr>
          <w:rFonts w:cs="Arial"/>
          <w:szCs w:val="20"/>
        </w:rPr>
      </w:pPr>
    </w:p>
    <w:p w14:paraId="7F9591AD" w14:textId="77777777" w:rsidR="00A21F9C" w:rsidRPr="00A21F9C" w:rsidRDefault="00A21F9C" w:rsidP="00A21F9C">
      <w:pPr>
        <w:spacing w:line="259" w:lineRule="exact"/>
        <w:rPr>
          <w:rFonts w:cs="Arial"/>
          <w:szCs w:val="20"/>
        </w:rPr>
      </w:pPr>
    </w:p>
    <w:p w14:paraId="28029422" w14:textId="77777777" w:rsidR="00A21F9C" w:rsidRPr="00A21F9C" w:rsidRDefault="006A6045" w:rsidP="00A21F9C">
      <w:pPr>
        <w:spacing w:line="0" w:lineRule="atLeast"/>
        <w:ind w:left="4960"/>
        <w:rPr>
          <w:rFonts w:cs="Arial"/>
          <w:color w:val="00000A"/>
          <w:szCs w:val="20"/>
        </w:rPr>
      </w:pPr>
      <w:r>
        <w:rPr>
          <w:rFonts w:cs="Arial"/>
          <w:color w:val="00000A"/>
          <w:szCs w:val="20"/>
        </w:rPr>
        <w:t xml:space="preserve">                 </w:t>
      </w:r>
      <w:r w:rsidR="00A21F9C" w:rsidRPr="00A21F9C">
        <w:rPr>
          <w:rFonts w:cs="Arial"/>
          <w:color w:val="00000A"/>
          <w:szCs w:val="20"/>
        </w:rPr>
        <w:t>Specyfikację zatwierdzono:</w:t>
      </w:r>
    </w:p>
    <w:p w14:paraId="05F9A09D" w14:textId="77777777" w:rsidR="00A21F9C" w:rsidRPr="00A21F9C" w:rsidRDefault="00A21F9C" w:rsidP="00A21F9C">
      <w:pPr>
        <w:spacing w:line="360" w:lineRule="exact"/>
        <w:rPr>
          <w:rFonts w:cs="Arial"/>
          <w:szCs w:val="20"/>
        </w:rPr>
      </w:pPr>
    </w:p>
    <w:p w14:paraId="54936CB8" w14:textId="435EA616" w:rsidR="00A21F9C" w:rsidRPr="00A21F9C" w:rsidRDefault="006A6045" w:rsidP="00A21F9C">
      <w:pPr>
        <w:spacing w:line="0" w:lineRule="atLeast"/>
        <w:ind w:left="5380"/>
        <w:rPr>
          <w:rFonts w:cs="Arial"/>
          <w:color w:val="00000A"/>
          <w:szCs w:val="20"/>
        </w:rPr>
      </w:pPr>
      <w:r>
        <w:rPr>
          <w:rFonts w:cs="Arial"/>
          <w:color w:val="00000A"/>
          <w:szCs w:val="20"/>
        </w:rPr>
        <w:t xml:space="preserve">              </w:t>
      </w:r>
      <w:r w:rsidR="00735588" w:rsidRPr="00A21F9C">
        <w:rPr>
          <w:rFonts w:cs="Arial"/>
          <w:color w:val="00000A"/>
          <w:szCs w:val="20"/>
        </w:rPr>
        <w:t>D</w:t>
      </w:r>
      <w:r w:rsidR="00A21F9C" w:rsidRPr="00A21F9C">
        <w:rPr>
          <w:rFonts w:cs="Arial"/>
          <w:color w:val="00000A"/>
          <w:szCs w:val="20"/>
        </w:rPr>
        <w:t>nia</w:t>
      </w:r>
      <w:r w:rsidR="00735588">
        <w:rPr>
          <w:rFonts w:cs="Arial"/>
          <w:color w:val="00000A"/>
          <w:szCs w:val="20"/>
        </w:rPr>
        <w:t xml:space="preserve"> </w:t>
      </w:r>
      <w:r w:rsidR="00735588" w:rsidRPr="00AB120D">
        <w:rPr>
          <w:rFonts w:cs="Arial"/>
          <w:szCs w:val="20"/>
        </w:rPr>
        <w:t>2</w:t>
      </w:r>
      <w:r w:rsidR="00C04859">
        <w:rPr>
          <w:rFonts w:cs="Arial"/>
          <w:szCs w:val="20"/>
        </w:rPr>
        <w:t>8</w:t>
      </w:r>
      <w:r w:rsidR="00735588">
        <w:rPr>
          <w:rFonts w:cs="Arial"/>
          <w:color w:val="00000A"/>
          <w:szCs w:val="20"/>
        </w:rPr>
        <w:t xml:space="preserve"> </w:t>
      </w:r>
      <w:r w:rsidR="00FA4CF8">
        <w:rPr>
          <w:rFonts w:cs="Arial"/>
          <w:color w:val="00000A"/>
          <w:szCs w:val="20"/>
        </w:rPr>
        <w:t>listopada</w:t>
      </w:r>
      <w:r w:rsidR="00735588">
        <w:rPr>
          <w:rFonts w:cs="Arial"/>
          <w:color w:val="00000A"/>
          <w:szCs w:val="20"/>
        </w:rPr>
        <w:t xml:space="preserve"> 2023r</w:t>
      </w:r>
    </w:p>
    <w:p w14:paraId="36BEA5D6" w14:textId="77777777" w:rsidR="00A21F9C" w:rsidRPr="00A21F9C" w:rsidRDefault="00A21F9C" w:rsidP="00A21F9C">
      <w:pPr>
        <w:spacing w:line="358" w:lineRule="exact"/>
        <w:rPr>
          <w:rFonts w:cs="Arial"/>
          <w:szCs w:val="20"/>
        </w:rPr>
      </w:pPr>
    </w:p>
    <w:p w14:paraId="4AECD829" w14:textId="77777777" w:rsidR="00A21F9C" w:rsidRPr="00A21F9C" w:rsidRDefault="006A6045" w:rsidP="00A21F9C">
      <w:pPr>
        <w:spacing w:line="0" w:lineRule="atLeast"/>
        <w:ind w:left="4360"/>
        <w:jc w:val="center"/>
        <w:rPr>
          <w:rFonts w:cs="Arial"/>
          <w:szCs w:val="20"/>
        </w:rPr>
      </w:pPr>
      <w:r>
        <w:rPr>
          <w:rFonts w:cs="Arial"/>
          <w:szCs w:val="20"/>
        </w:rPr>
        <w:t xml:space="preserve">         </w:t>
      </w:r>
      <w:r w:rsidR="00A21F9C" w:rsidRPr="00A21F9C">
        <w:rPr>
          <w:rFonts w:cs="Arial"/>
          <w:szCs w:val="20"/>
        </w:rPr>
        <w:t>Centrum Opiekuńczo - Mieszkalne</w:t>
      </w:r>
    </w:p>
    <w:p w14:paraId="7B2D796D" w14:textId="77777777" w:rsidR="00A21F9C" w:rsidRPr="00A21F9C" w:rsidRDefault="00A21F9C" w:rsidP="00A21F9C">
      <w:pPr>
        <w:spacing w:line="0" w:lineRule="atLeast"/>
        <w:ind w:left="4360"/>
        <w:jc w:val="center"/>
        <w:rPr>
          <w:rFonts w:cs="Arial"/>
          <w:szCs w:val="20"/>
        </w:rPr>
      </w:pPr>
      <w:r w:rsidRPr="00A21F9C">
        <w:rPr>
          <w:rFonts w:cs="Arial"/>
          <w:szCs w:val="20"/>
        </w:rPr>
        <w:t>/-/</w:t>
      </w:r>
    </w:p>
    <w:p w14:paraId="1A985751" w14:textId="77777777" w:rsidR="00A21F9C" w:rsidRPr="00A21F9C" w:rsidRDefault="00A21F9C" w:rsidP="00A21F9C">
      <w:pPr>
        <w:spacing w:line="0" w:lineRule="atLeast"/>
        <w:ind w:left="4360"/>
        <w:jc w:val="center"/>
        <w:rPr>
          <w:rFonts w:cs="Arial"/>
          <w:szCs w:val="20"/>
        </w:rPr>
      </w:pPr>
      <w:r w:rsidRPr="00A21F9C">
        <w:rPr>
          <w:rFonts w:cs="Arial"/>
          <w:szCs w:val="20"/>
        </w:rPr>
        <w:t>Paulina Gawłowska</w:t>
      </w:r>
    </w:p>
    <w:p w14:paraId="615A76B2" w14:textId="77777777" w:rsidR="00A21F9C" w:rsidRPr="00A21F9C" w:rsidRDefault="00A21F9C" w:rsidP="00A21F9C">
      <w:pPr>
        <w:spacing w:line="1" w:lineRule="exact"/>
        <w:rPr>
          <w:rFonts w:cs="Arial"/>
          <w:szCs w:val="20"/>
        </w:rPr>
      </w:pPr>
    </w:p>
    <w:p w14:paraId="66887450" w14:textId="77777777" w:rsidR="00A21F9C" w:rsidRPr="00A21F9C" w:rsidRDefault="00A21F9C" w:rsidP="00A21F9C">
      <w:pPr>
        <w:spacing w:line="0" w:lineRule="atLeast"/>
        <w:ind w:left="4360"/>
        <w:jc w:val="center"/>
        <w:rPr>
          <w:rFonts w:cs="Arial"/>
          <w:szCs w:val="20"/>
        </w:rPr>
      </w:pPr>
      <w:r w:rsidRPr="00A21F9C">
        <w:rPr>
          <w:rFonts w:cs="Arial"/>
          <w:szCs w:val="20"/>
        </w:rPr>
        <w:t>Kierownik</w:t>
      </w:r>
    </w:p>
    <w:p w14:paraId="1BE2FF40" w14:textId="77777777" w:rsidR="00A21F9C" w:rsidRPr="00A21F9C" w:rsidRDefault="00A21F9C" w:rsidP="00A21F9C">
      <w:pPr>
        <w:spacing w:line="0" w:lineRule="atLeast"/>
        <w:rPr>
          <w:rFonts w:cs="Arial"/>
          <w:szCs w:val="20"/>
        </w:rPr>
        <w:sectPr w:rsidR="00A21F9C" w:rsidRPr="00A21F9C">
          <w:headerReference w:type="default" r:id="rId8"/>
          <w:pgSz w:w="11900" w:h="16838"/>
          <w:pgMar w:top="705" w:right="1126" w:bottom="145" w:left="1420" w:header="0" w:footer="0" w:gutter="0"/>
          <w:cols w:space="0" w:equalWidth="0">
            <w:col w:w="9360"/>
          </w:cols>
          <w:docGrid w:linePitch="360"/>
        </w:sectPr>
      </w:pPr>
    </w:p>
    <w:p w14:paraId="6E66FA16" w14:textId="77777777" w:rsidR="005031A8" w:rsidRDefault="005031A8" w:rsidP="00BB733F">
      <w:pPr>
        <w:spacing w:line="276" w:lineRule="auto"/>
        <w:rPr>
          <w:rFonts w:ascii="Arial" w:hAnsi="Arial" w:cs="Arial"/>
        </w:rPr>
      </w:pPr>
    </w:p>
    <w:p w14:paraId="7F9514E6" w14:textId="77777777" w:rsidR="00BB733F" w:rsidRDefault="00BB733F">
      <w:pPr>
        <w:pStyle w:val="Akapitzlist"/>
        <w:numPr>
          <w:ilvl w:val="0"/>
          <w:numId w:val="25"/>
        </w:numPr>
        <w:ind w:left="284" w:hanging="284"/>
        <w:jc w:val="both"/>
        <w:rPr>
          <w:b/>
        </w:rPr>
      </w:pPr>
      <w:r w:rsidRPr="00CA185D">
        <w:rPr>
          <w:b/>
        </w:rPr>
        <w:t>INFORMACJE DOTYCZĄCE ZAMAWIAJĄCEGO ORAZ POSTĘPOWANIA</w:t>
      </w:r>
    </w:p>
    <w:p w14:paraId="154FC5F3" w14:textId="77777777" w:rsidR="00BB733F" w:rsidRPr="0054672C" w:rsidRDefault="00BB733F" w:rsidP="00BB733F">
      <w:pPr>
        <w:pStyle w:val="Akapitzlist"/>
        <w:ind w:left="284"/>
        <w:jc w:val="both"/>
        <w:rPr>
          <w:b/>
          <w:sz w:val="10"/>
        </w:rPr>
      </w:pPr>
    </w:p>
    <w:p w14:paraId="3069C1A3" w14:textId="77777777" w:rsidR="00BB733F" w:rsidRPr="00CA185D" w:rsidRDefault="00BB733F">
      <w:pPr>
        <w:pStyle w:val="Akapitzlist"/>
        <w:numPr>
          <w:ilvl w:val="0"/>
          <w:numId w:val="30"/>
        </w:numPr>
        <w:ind w:left="284" w:hanging="284"/>
        <w:jc w:val="both"/>
      </w:pPr>
      <w:r w:rsidRPr="00CA185D">
        <w:t>Nazwa i adres zamawiającego, nr telefon</w:t>
      </w:r>
      <w:r>
        <w:t xml:space="preserve">u, adres poczty elektronicznej </w:t>
      </w:r>
      <w:r w:rsidRPr="00CA185D">
        <w:t>oraz strony internetowej prowadzonego postępowania.</w:t>
      </w:r>
    </w:p>
    <w:p w14:paraId="64365331" w14:textId="77777777" w:rsidR="00BB733F" w:rsidRPr="0054672C" w:rsidRDefault="00BB733F" w:rsidP="00BB733F">
      <w:pPr>
        <w:pStyle w:val="Akapitzlist"/>
        <w:ind w:left="284"/>
        <w:jc w:val="both"/>
        <w:rPr>
          <w:sz w:val="10"/>
        </w:rPr>
      </w:pPr>
    </w:p>
    <w:p w14:paraId="13227BDC" w14:textId="77777777" w:rsidR="00BB733F" w:rsidRPr="00EB5853" w:rsidRDefault="00A21F9C" w:rsidP="00BB733F">
      <w:pPr>
        <w:pStyle w:val="Nagwek5"/>
        <w:spacing w:before="0"/>
        <w:ind w:left="709" w:hanging="425"/>
        <w:jc w:val="both"/>
        <w:rPr>
          <w:rFonts w:ascii="Times New Roman" w:hAnsi="Times New Roman"/>
          <w:sz w:val="24"/>
        </w:rPr>
      </w:pPr>
      <w:r>
        <w:rPr>
          <w:rFonts w:ascii="Times New Roman" w:hAnsi="Times New Roman"/>
          <w:bCs/>
          <w:color w:val="auto"/>
          <w:sz w:val="24"/>
        </w:rPr>
        <w:t>Centrum Opiekuńczo - Mieszkalne</w:t>
      </w:r>
    </w:p>
    <w:p w14:paraId="2CF66078" w14:textId="77777777" w:rsidR="00BB733F" w:rsidRPr="00EB5853" w:rsidRDefault="00BB733F" w:rsidP="00BB733F">
      <w:pPr>
        <w:autoSpaceDE w:val="0"/>
        <w:autoSpaceDN w:val="0"/>
        <w:adjustRightInd w:val="0"/>
        <w:spacing w:line="276" w:lineRule="auto"/>
        <w:ind w:left="709" w:hanging="425"/>
        <w:rPr>
          <w:bCs/>
          <w:color w:val="000000"/>
        </w:rPr>
      </w:pPr>
      <w:r w:rsidRPr="00EB5853">
        <w:rPr>
          <w:bCs/>
          <w:color w:val="000000"/>
        </w:rPr>
        <w:t xml:space="preserve">ul. </w:t>
      </w:r>
      <w:r w:rsidR="00A21F9C">
        <w:rPr>
          <w:bCs/>
          <w:color w:val="000000"/>
        </w:rPr>
        <w:t>Żwirki i Wigury 10</w:t>
      </w:r>
    </w:p>
    <w:p w14:paraId="02DFA241" w14:textId="77777777" w:rsidR="00BB733F" w:rsidRPr="00EB5853" w:rsidRDefault="00BB733F" w:rsidP="00BB733F">
      <w:pPr>
        <w:autoSpaceDE w:val="0"/>
        <w:autoSpaceDN w:val="0"/>
        <w:adjustRightInd w:val="0"/>
        <w:spacing w:line="276" w:lineRule="auto"/>
        <w:ind w:left="709" w:hanging="425"/>
        <w:rPr>
          <w:bCs/>
          <w:color w:val="000000"/>
        </w:rPr>
      </w:pPr>
      <w:r w:rsidRPr="00EB5853">
        <w:rPr>
          <w:bCs/>
          <w:color w:val="000000"/>
        </w:rPr>
        <w:t>62-800 KALISZ</w:t>
      </w:r>
    </w:p>
    <w:p w14:paraId="5860561A" w14:textId="77777777" w:rsidR="00BB733F" w:rsidRPr="0054672C" w:rsidRDefault="00BB733F" w:rsidP="00BB733F">
      <w:pPr>
        <w:autoSpaceDE w:val="0"/>
        <w:autoSpaceDN w:val="0"/>
        <w:adjustRightInd w:val="0"/>
        <w:spacing w:line="276" w:lineRule="auto"/>
        <w:rPr>
          <w:b/>
          <w:bCs/>
          <w:color w:val="000000"/>
          <w:sz w:val="10"/>
        </w:rPr>
      </w:pPr>
    </w:p>
    <w:p w14:paraId="02D41006" w14:textId="77777777" w:rsidR="00BB733F" w:rsidRDefault="00BB733F" w:rsidP="00BB733F">
      <w:pPr>
        <w:tabs>
          <w:tab w:val="left" w:pos="540"/>
        </w:tabs>
        <w:spacing w:line="360" w:lineRule="auto"/>
        <w:ind w:left="284"/>
      </w:pPr>
      <w:r w:rsidRPr="00E646BF">
        <w:t xml:space="preserve">NIP: </w:t>
      </w:r>
      <w:r w:rsidR="00A21F9C">
        <w:t>618-219-58-33</w:t>
      </w:r>
      <w:r w:rsidRPr="00E646BF">
        <w:t xml:space="preserve">    REGON </w:t>
      </w:r>
      <w:r w:rsidR="00A21F9C">
        <w:t>523974355</w:t>
      </w:r>
    </w:p>
    <w:p w14:paraId="1C7761DE" w14:textId="77777777" w:rsidR="00BB733F" w:rsidRDefault="00BB733F">
      <w:pPr>
        <w:pStyle w:val="Akapitzlist"/>
        <w:numPr>
          <w:ilvl w:val="0"/>
          <w:numId w:val="30"/>
        </w:numPr>
        <w:tabs>
          <w:tab w:val="left" w:pos="284"/>
        </w:tabs>
        <w:spacing w:line="360" w:lineRule="auto"/>
        <w:ind w:hanging="720"/>
        <w:rPr>
          <w:bCs/>
          <w:color w:val="000000"/>
        </w:rPr>
      </w:pPr>
      <w:r w:rsidRPr="00404BFC">
        <w:rPr>
          <w:bCs/>
          <w:color w:val="000000"/>
        </w:rPr>
        <w:t>Dane dotyczące komunikacji w sprawie zamówienia publicznego</w:t>
      </w:r>
      <w:r>
        <w:rPr>
          <w:bCs/>
          <w:color w:val="000000"/>
        </w:rPr>
        <w:t>:</w:t>
      </w:r>
    </w:p>
    <w:p w14:paraId="2AF23128" w14:textId="77777777" w:rsidR="00BB733F" w:rsidRPr="00404BFC" w:rsidRDefault="00BB733F">
      <w:pPr>
        <w:pStyle w:val="Akapitzlist"/>
        <w:numPr>
          <w:ilvl w:val="0"/>
          <w:numId w:val="31"/>
        </w:numPr>
        <w:tabs>
          <w:tab w:val="left" w:pos="284"/>
        </w:tabs>
        <w:spacing w:line="360" w:lineRule="auto"/>
        <w:ind w:left="567" w:hanging="283"/>
        <w:rPr>
          <w:bCs/>
          <w:color w:val="000000"/>
        </w:rPr>
      </w:pPr>
      <w:r w:rsidRPr="00E646BF">
        <w:t>tel.</w:t>
      </w:r>
      <w:r>
        <w:t xml:space="preserve"> </w:t>
      </w:r>
      <w:r w:rsidR="00A21F9C">
        <w:t>62 500 50 53</w:t>
      </w:r>
    </w:p>
    <w:p w14:paraId="28549C28" w14:textId="77777777" w:rsidR="00BB733F" w:rsidRPr="00404BFC" w:rsidRDefault="00BB733F">
      <w:pPr>
        <w:pStyle w:val="Akapitzlist"/>
        <w:numPr>
          <w:ilvl w:val="0"/>
          <w:numId w:val="31"/>
        </w:numPr>
        <w:tabs>
          <w:tab w:val="left" w:pos="284"/>
        </w:tabs>
        <w:spacing w:line="360" w:lineRule="auto"/>
        <w:ind w:left="567" w:hanging="283"/>
        <w:rPr>
          <w:bCs/>
          <w:color w:val="000000"/>
        </w:rPr>
      </w:pPr>
      <w:r w:rsidRPr="00E646BF">
        <w:t xml:space="preserve">adres strony internetowej  </w:t>
      </w:r>
      <w:r w:rsidR="00A21F9C" w:rsidRPr="00A21F9C">
        <w:t>http://www.comkalisz.pl/</w:t>
      </w:r>
    </w:p>
    <w:p w14:paraId="50F76F17" w14:textId="77777777" w:rsidR="00BB733F" w:rsidRPr="00404BFC" w:rsidRDefault="00BB733F">
      <w:pPr>
        <w:pStyle w:val="Akapitzlist"/>
        <w:numPr>
          <w:ilvl w:val="0"/>
          <w:numId w:val="31"/>
        </w:numPr>
        <w:tabs>
          <w:tab w:val="left" w:pos="284"/>
        </w:tabs>
        <w:spacing w:line="360" w:lineRule="auto"/>
        <w:ind w:left="567" w:hanging="283"/>
        <w:rPr>
          <w:bCs/>
          <w:color w:val="000000"/>
        </w:rPr>
      </w:pPr>
      <w:r w:rsidRPr="00E646BF">
        <w:t xml:space="preserve">adres poczty elektronicznej </w:t>
      </w:r>
      <w:hyperlink r:id="rId9" w:history="1">
        <w:r w:rsidR="00A21F9C" w:rsidRPr="008B2F64">
          <w:rPr>
            <w:rStyle w:val="Hipercze"/>
            <w:lang w:val="de-DE"/>
          </w:rPr>
          <w:t>centrum@comkalisz.pl</w:t>
        </w:r>
      </w:hyperlink>
    </w:p>
    <w:p w14:paraId="3F6DA6EA" w14:textId="77777777" w:rsidR="00BB733F" w:rsidRPr="00404BFC" w:rsidRDefault="00BB733F">
      <w:pPr>
        <w:pStyle w:val="Akapitzlist"/>
        <w:numPr>
          <w:ilvl w:val="0"/>
          <w:numId w:val="31"/>
        </w:numPr>
        <w:tabs>
          <w:tab w:val="left" w:pos="284"/>
        </w:tabs>
        <w:spacing w:line="360" w:lineRule="auto"/>
        <w:ind w:left="567" w:hanging="283"/>
        <w:rPr>
          <w:bCs/>
          <w:color w:val="000000"/>
        </w:rPr>
      </w:pPr>
      <w:r w:rsidRPr="00E646BF">
        <w:t>adres strony internetowej, prowadzone</w:t>
      </w:r>
      <w:r>
        <w:t>go postępowania</w:t>
      </w:r>
      <w:r w:rsidRPr="00E646BF">
        <w:t xml:space="preserve">: </w:t>
      </w:r>
      <w:hyperlink r:id="rId10" w:history="1">
        <w:r w:rsidR="00B12A0B" w:rsidRPr="00E87FF8">
          <w:rPr>
            <w:rStyle w:val="Hipercze"/>
          </w:rPr>
          <w:t>http://ezamowienia.gov.pl</w:t>
        </w:r>
      </w:hyperlink>
    </w:p>
    <w:p w14:paraId="6CA92583" w14:textId="14D12F5E" w:rsidR="00012DC5" w:rsidRPr="00012DC5" w:rsidRDefault="00BB733F" w:rsidP="00012DC5">
      <w:pPr>
        <w:pStyle w:val="Akapitzlist"/>
        <w:numPr>
          <w:ilvl w:val="0"/>
          <w:numId w:val="31"/>
        </w:numPr>
        <w:tabs>
          <w:tab w:val="left" w:pos="284"/>
          <w:tab w:val="left" w:pos="567"/>
        </w:tabs>
        <w:spacing w:line="360" w:lineRule="auto"/>
        <w:ind w:left="284" w:firstLine="0"/>
        <w:rPr>
          <w:b/>
          <w:bCs/>
        </w:rPr>
      </w:pPr>
      <w:r>
        <w:t xml:space="preserve">identyfikator postępowania: </w:t>
      </w:r>
      <w:r w:rsidR="001818C2">
        <w:rPr>
          <w:rFonts w:ascii="Roboto" w:hAnsi="Roboto"/>
          <w:color w:val="4A4A4A"/>
          <w:shd w:val="clear" w:color="auto" w:fill="FFFFFF"/>
        </w:rPr>
        <w:t>ocds-148610-5b8838ce-8dcd-11ee-b55a-a22b2d7f700e</w:t>
      </w:r>
    </w:p>
    <w:p w14:paraId="30110FDF" w14:textId="77777777" w:rsidR="00BB733F" w:rsidRDefault="00BB733F">
      <w:pPr>
        <w:pStyle w:val="Akapitzlist"/>
        <w:numPr>
          <w:ilvl w:val="0"/>
          <w:numId w:val="30"/>
        </w:numPr>
        <w:tabs>
          <w:tab w:val="left" w:pos="426"/>
          <w:tab w:val="center" w:pos="4536"/>
          <w:tab w:val="left" w:pos="6945"/>
        </w:tabs>
        <w:spacing w:line="360" w:lineRule="auto"/>
        <w:ind w:left="284" w:hanging="295"/>
        <w:rPr>
          <w:b/>
          <w:bCs/>
          <w:color w:val="000000"/>
        </w:rPr>
      </w:pPr>
      <w:r>
        <w:rPr>
          <w:b/>
          <w:bCs/>
          <w:color w:val="000000"/>
        </w:rPr>
        <w:t>Informacje ogólne:</w:t>
      </w:r>
    </w:p>
    <w:p w14:paraId="199AAC77" w14:textId="77777777" w:rsidR="00BB733F" w:rsidRPr="00CA185D" w:rsidRDefault="00BB733F">
      <w:pPr>
        <w:pStyle w:val="Akapitzlist"/>
        <w:numPr>
          <w:ilvl w:val="0"/>
          <w:numId w:val="24"/>
        </w:numPr>
        <w:tabs>
          <w:tab w:val="left" w:pos="426"/>
          <w:tab w:val="center" w:pos="4536"/>
          <w:tab w:val="left" w:pos="6945"/>
        </w:tabs>
        <w:spacing w:line="360" w:lineRule="auto"/>
        <w:ind w:left="502"/>
        <w:rPr>
          <w:bCs/>
          <w:color w:val="000000"/>
        </w:rPr>
      </w:pPr>
      <w:r w:rsidRPr="00CA185D">
        <w:rPr>
          <w:bCs/>
          <w:color w:val="000000"/>
        </w:rPr>
        <w:t>Użyte w SWZ terminy mają następujące znaczenie:</w:t>
      </w:r>
    </w:p>
    <w:p w14:paraId="5DD70B86" w14:textId="77777777" w:rsidR="00BB733F" w:rsidRPr="007B6680" w:rsidRDefault="00BB733F">
      <w:pPr>
        <w:numPr>
          <w:ilvl w:val="0"/>
          <w:numId w:val="23"/>
        </w:numPr>
        <w:suppressAutoHyphens/>
        <w:ind w:left="851" w:hanging="284"/>
        <w:jc w:val="both"/>
      </w:pPr>
      <w:r w:rsidRPr="00D03730">
        <w:t xml:space="preserve">„Zamawiający” </w:t>
      </w:r>
      <w:r w:rsidR="00DD424F">
        <w:t>–</w:t>
      </w:r>
      <w:r w:rsidRPr="00D03730">
        <w:t xml:space="preserve"> </w:t>
      </w:r>
      <w:r w:rsidR="00DD424F">
        <w:rPr>
          <w:bCs/>
        </w:rPr>
        <w:t xml:space="preserve">Centrum Opiekuńczo – Mieszkalne w </w:t>
      </w:r>
      <w:r w:rsidRPr="00D03730">
        <w:rPr>
          <w:bCs/>
        </w:rPr>
        <w:t xml:space="preserve"> Kaliszu;</w:t>
      </w:r>
    </w:p>
    <w:p w14:paraId="1DE1F9A9" w14:textId="77777777" w:rsidR="007B6680" w:rsidRPr="00D03730" w:rsidRDefault="007B6680">
      <w:pPr>
        <w:numPr>
          <w:ilvl w:val="0"/>
          <w:numId w:val="23"/>
        </w:numPr>
        <w:suppressAutoHyphens/>
        <w:ind w:left="851" w:hanging="284"/>
        <w:jc w:val="both"/>
      </w:pPr>
      <w:r>
        <w:t>„Postępowanie” – postępowanie o udzielenie zamówienia publicznego prowadzone przez Zamawiającego na podstawie niniejszej Specyfikacji, ustawy i aktów wykonawczych do ustawy;</w:t>
      </w:r>
    </w:p>
    <w:p w14:paraId="0133840B" w14:textId="77777777" w:rsidR="00BB733F" w:rsidRPr="00955A38" w:rsidRDefault="00BB733F">
      <w:pPr>
        <w:numPr>
          <w:ilvl w:val="0"/>
          <w:numId w:val="23"/>
        </w:numPr>
        <w:suppressAutoHyphens/>
        <w:ind w:left="851" w:hanging="284"/>
        <w:jc w:val="both"/>
      </w:pPr>
      <w:r w:rsidRPr="00955A38">
        <w:t xml:space="preserve"> „SWZ”, „Specyfikacja” – niniejsza Specyfikacja Warunków Zamówienia;</w:t>
      </w:r>
    </w:p>
    <w:p w14:paraId="305D3D97" w14:textId="77777777" w:rsidR="00BB733F" w:rsidRPr="00955A38" w:rsidRDefault="00BB733F">
      <w:pPr>
        <w:numPr>
          <w:ilvl w:val="0"/>
          <w:numId w:val="23"/>
        </w:numPr>
        <w:suppressAutoHyphens/>
        <w:ind w:left="851" w:hanging="284"/>
        <w:jc w:val="both"/>
      </w:pPr>
      <w:r w:rsidRPr="00955A38">
        <w:t xml:space="preserve">„Ustawa”, „ustawa </w:t>
      </w:r>
      <w:proofErr w:type="spellStart"/>
      <w:r w:rsidRPr="00955A38">
        <w:t>Pzp</w:t>
      </w:r>
      <w:proofErr w:type="spellEnd"/>
      <w:r w:rsidRPr="00955A38">
        <w:t>”</w:t>
      </w:r>
      <w:r>
        <w:t>- ustawa z dnia 11</w:t>
      </w:r>
      <w:r w:rsidRPr="00955A38">
        <w:t xml:space="preserve"> </w:t>
      </w:r>
      <w:r>
        <w:t>września 2019</w:t>
      </w:r>
      <w:r w:rsidRPr="00955A38">
        <w:t xml:space="preserve">r. Prawo zamówień publicznych </w:t>
      </w:r>
      <w:r>
        <w:t>(Dz. U. z 202</w:t>
      </w:r>
      <w:r w:rsidR="00AB147B">
        <w:t>3</w:t>
      </w:r>
      <w:r>
        <w:t xml:space="preserve"> r. poz. 1</w:t>
      </w:r>
      <w:r w:rsidR="00AB147B">
        <w:t>6</w:t>
      </w:r>
      <w:r>
        <w:t>0</w:t>
      </w:r>
      <w:r w:rsidR="00AB147B">
        <w:t>5</w:t>
      </w:r>
      <w:r w:rsidRPr="001822AD">
        <w:rPr>
          <w:color w:val="000000"/>
        </w:rPr>
        <w:t xml:space="preserve"> </w:t>
      </w:r>
      <w:r>
        <w:rPr>
          <w:color w:val="000000"/>
        </w:rPr>
        <w:t xml:space="preserve">z </w:t>
      </w:r>
      <w:proofErr w:type="spellStart"/>
      <w:r>
        <w:rPr>
          <w:color w:val="000000"/>
        </w:rPr>
        <w:t>późn</w:t>
      </w:r>
      <w:proofErr w:type="spellEnd"/>
      <w:r>
        <w:rPr>
          <w:color w:val="000000"/>
        </w:rPr>
        <w:t>. zm.</w:t>
      </w:r>
      <w:r w:rsidRPr="00E646BF">
        <w:rPr>
          <w:color w:val="000000"/>
        </w:rPr>
        <w:t>)</w:t>
      </w:r>
      <w:r>
        <w:t>;</w:t>
      </w:r>
    </w:p>
    <w:p w14:paraId="0410880D" w14:textId="77777777" w:rsidR="00BB733F" w:rsidRPr="00955A38" w:rsidRDefault="00BB733F">
      <w:pPr>
        <w:numPr>
          <w:ilvl w:val="0"/>
          <w:numId w:val="23"/>
        </w:numPr>
        <w:suppressAutoHyphens/>
        <w:ind w:left="851" w:hanging="284"/>
        <w:jc w:val="both"/>
      </w:pPr>
      <w:r w:rsidRPr="00955A38">
        <w:t xml:space="preserve">„Zamówienie” – należy przez to rozumieć zamówienie publiczne, którego </w:t>
      </w:r>
      <w:r>
        <w:t xml:space="preserve">przedmiot został opisany w </w:t>
      </w:r>
      <w:r w:rsidRPr="00AF60F4">
        <w:rPr>
          <w:b/>
          <w:bCs/>
        </w:rPr>
        <w:t>pkt IV</w:t>
      </w:r>
      <w:r w:rsidRPr="00955A38">
        <w:t>;</w:t>
      </w:r>
    </w:p>
    <w:p w14:paraId="09401090" w14:textId="77777777" w:rsidR="00BB733F" w:rsidRPr="00955A38" w:rsidRDefault="00BB733F">
      <w:pPr>
        <w:numPr>
          <w:ilvl w:val="0"/>
          <w:numId w:val="23"/>
        </w:numPr>
        <w:suppressAutoHyphens/>
        <w:ind w:left="851" w:hanging="284"/>
        <w:jc w:val="both"/>
        <w:rPr>
          <w:b/>
        </w:rPr>
      </w:pPr>
      <w:r w:rsidRPr="00CA46D9">
        <w:t>„Wykonawca” – osoba fizyczna, osoba prawna albo jednostka organizacyjna nieposiadająca osobowości prawnej, która oferuje na rynku wykonanie robót budowlanych lub obiektu budowlanego, dostawę produktów lub świadczenie usług lub ubiega się o udzielenie zamówienia, złożyła ofertę na wykonanie zamówienia lub zawarła umowę w sprawie zamówienia publicznego</w:t>
      </w:r>
      <w:r>
        <w:t>;</w:t>
      </w:r>
    </w:p>
    <w:p w14:paraId="79C8181F" w14:textId="77777777" w:rsidR="00BB733F" w:rsidRPr="007B6680" w:rsidRDefault="00BB733F">
      <w:pPr>
        <w:numPr>
          <w:ilvl w:val="0"/>
          <w:numId w:val="23"/>
        </w:numPr>
        <w:suppressAutoHyphens/>
        <w:ind w:left="851" w:hanging="284"/>
        <w:jc w:val="both"/>
        <w:rPr>
          <w:b/>
        </w:rPr>
      </w:pPr>
      <w:r>
        <w:t>Wykonawcy wspólnie ubiegający się o udzielenie zamówienia” – w szczególności członkowie konsorcjów, wspólnicy spółek cywilnych.</w:t>
      </w:r>
    </w:p>
    <w:p w14:paraId="0C52617A" w14:textId="77777777" w:rsidR="007B6680" w:rsidRPr="007B6680" w:rsidRDefault="007B6680">
      <w:pPr>
        <w:numPr>
          <w:ilvl w:val="0"/>
          <w:numId w:val="23"/>
        </w:numPr>
        <w:suppressAutoHyphens/>
        <w:ind w:left="851" w:hanging="284"/>
        <w:jc w:val="both"/>
        <w:rPr>
          <w:b/>
        </w:rPr>
      </w:pPr>
      <w:r>
        <w:t>„RODO”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F723918" w14:textId="0E868496" w:rsidR="007B6680" w:rsidRPr="007B6680" w:rsidRDefault="007B6680">
      <w:pPr>
        <w:pStyle w:val="pkt"/>
        <w:numPr>
          <w:ilvl w:val="0"/>
          <w:numId w:val="24"/>
        </w:numPr>
        <w:spacing w:before="0" w:after="0"/>
        <w:ind w:left="426" w:hanging="284"/>
      </w:pPr>
      <w:r w:rsidRPr="00E646BF">
        <w:rPr>
          <w:szCs w:val="24"/>
        </w:rPr>
        <w:t>W</w:t>
      </w:r>
      <w:r>
        <w:rPr>
          <w:szCs w:val="24"/>
        </w:rPr>
        <w:t xml:space="preserve"> </w:t>
      </w:r>
      <w:r w:rsidRPr="00E646BF">
        <w:rPr>
          <w:szCs w:val="24"/>
        </w:rPr>
        <w:t>sp</w:t>
      </w:r>
      <w:r>
        <w:rPr>
          <w:szCs w:val="24"/>
        </w:rPr>
        <w:t>r</w:t>
      </w:r>
      <w:r w:rsidRPr="00E646BF">
        <w:rPr>
          <w:szCs w:val="24"/>
        </w:rPr>
        <w:t xml:space="preserve">awach, które nie zostały uregulowane w niniejszej Specyfikacji Warunków Zamówienia, (zwanej dalej SWZ), mają zastosowanie przepisy </w:t>
      </w:r>
      <w:proofErr w:type="spellStart"/>
      <w:r>
        <w:rPr>
          <w:szCs w:val="24"/>
        </w:rPr>
        <w:t>Pzp</w:t>
      </w:r>
      <w:proofErr w:type="spellEnd"/>
      <w:r>
        <w:rPr>
          <w:szCs w:val="24"/>
        </w:rPr>
        <w:t xml:space="preserve"> </w:t>
      </w:r>
      <w:r w:rsidRPr="00E646BF">
        <w:rPr>
          <w:szCs w:val="24"/>
        </w:rPr>
        <w:t>i akty wykonawc</w:t>
      </w:r>
      <w:r>
        <w:rPr>
          <w:szCs w:val="24"/>
        </w:rPr>
        <w:t>ze do</w:t>
      </w:r>
      <w:r w:rsidRPr="00E646BF">
        <w:rPr>
          <w:szCs w:val="24"/>
        </w:rPr>
        <w:t xml:space="preserve"> ustawy</w:t>
      </w:r>
      <w:r w:rsidR="00AB120D">
        <w:rPr>
          <w:szCs w:val="24"/>
        </w:rPr>
        <w:t>;</w:t>
      </w:r>
    </w:p>
    <w:p w14:paraId="6C053B43" w14:textId="62659C84" w:rsidR="007B6680" w:rsidRDefault="007B6680">
      <w:pPr>
        <w:pStyle w:val="pkt"/>
        <w:numPr>
          <w:ilvl w:val="0"/>
          <w:numId w:val="24"/>
        </w:numPr>
        <w:spacing w:before="0" w:after="0"/>
        <w:ind w:left="426" w:hanging="284"/>
      </w:pPr>
      <w:r>
        <w:t>Wykonawca winien zapoznać się z całością SWZ</w:t>
      </w:r>
      <w:r w:rsidR="00AB120D">
        <w:t>;</w:t>
      </w:r>
    </w:p>
    <w:p w14:paraId="1FBF689C" w14:textId="77777777" w:rsidR="007B6680" w:rsidRPr="00A654E7" w:rsidRDefault="007B6680">
      <w:pPr>
        <w:pStyle w:val="pkt"/>
        <w:numPr>
          <w:ilvl w:val="0"/>
          <w:numId w:val="24"/>
        </w:numPr>
        <w:spacing w:before="0" w:after="0"/>
        <w:ind w:left="426" w:hanging="284"/>
      </w:pPr>
      <w:r>
        <w:t>Oferta oraz dokumenty i oświadczenia do niej dołączone lub składane na wezwanie Zamawiającego powinny być przygotowane zgodnie z wymogami zawartymi w SWZ i odpowiadać jej treści</w:t>
      </w:r>
      <w:r w:rsidR="00AF60F4">
        <w:t>;</w:t>
      </w:r>
    </w:p>
    <w:p w14:paraId="0D1CF879" w14:textId="2468A43C" w:rsidR="007B6680" w:rsidRPr="00CA46D9" w:rsidRDefault="007B6680">
      <w:pPr>
        <w:pStyle w:val="pkt"/>
        <w:numPr>
          <w:ilvl w:val="0"/>
          <w:numId w:val="24"/>
        </w:numPr>
        <w:spacing w:before="0" w:after="0" w:line="276" w:lineRule="auto"/>
        <w:ind w:left="426" w:hanging="284"/>
      </w:pPr>
      <w:r>
        <w:lastRenderedPageBreak/>
        <w:t xml:space="preserve">Postępowanie, którego dotyczy niniejsza </w:t>
      </w:r>
      <w:r w:rsidRPr="00955A38">
        <w:t>Specyfikacja Warunków Zamówienia</w:t>
      </w:r>
      <w:r>
        <w:t xml:space="preserve"> dotyczy zamówienia publicznego i oznaczone jest znakiem </w:t>
      </w:r>
      <w:r w:rsidR="00DD424F" w:rsidRPr="00AB120D">
        <w:rPr>
          <w:b/>
        </w:rPr>
        <w:t>COM.231.</w:t>
      </w:r>
      <w:r w:rsidR="001D475B">
        <w:rPr>
          <w:b/>
        </w:rPr>
        <w:t>5</w:t>
      </w:r>
      <w:r w:rsidR="00DD424F" w:rsidRPr="00AB120D">
        <w:rPr>
          <w:b/>
        </w:rPr>
        <w:t>.2023</w:t>
      </w:r>
      <w:r>
        <w:t xml:space="preserve"> Wykonawcy w korespondencji z Zamawiającym powinni powoływać się na ten znak</w:t>
      </w:r>
      <w:r w:rsidRPr="00CA46D9">
        <w:t>;</w:t>
      </w:r>
    </w:p>
    <w:p w14:paraId="2B74FE98" w14:textId="77777777" w:rsidR="007B6680" w:rsidRDefault="007B6680">
      <w:pPr>
        <w:pStyle w:val="pkt"/>
        <w:numPr>
          <w:ilvl w:val="0"/>
          <w:numId w:val="24"/>
        </w:numPr>
        <w:spacing w:before="0" w:after="0" w:line="276" w:lineRule="auto"/>
        <w:ind w:left="426" w:hanging="284"/>
      </w:pPr>
      <w:r>
        <w:t xml:space="preserve">Na stronie internetowej prowadzonego postępowania: </w:t>
      </w:r>
      <w:hyperlink r:id="rId11" w:history="1">
        <w:r w:rsidRPr="00866E7F">
          <w:rPr>
            <w:rStyle w:val="Hipercze"/>
          </w:rPr>
          <w:t>https://ezamowienia.gov.pl/</w:t>
        </w:r>
      </w:hyperlink>
      <w:r>
        <w:t xml:space="preserve"> udostępniane będą zmiany i wyjaśnienia treści SWZ oraz inne dokumenty zamówienia bezpośrednio związane z postępowaniem o udzielenie zamówienia;</w:t>
      </w:r>
    </w:p>
    <w:p w14:paraId="4257CF61" w14:textId="200FD342" w:rsidR="007B6680" w:rsidRPr="00E018F7" w:rsidRDefault="001B1A71" w:rsidP="001B1A71">
      <w:pPr>
        <w:pStyle w:val="pkt"/>
        <w:numPr>
          <w:ilvl w:val="0"/>
          <w:numId w:val="24"/>
        </w:numPr>
        <w:spacing w:before="0" w:after="0" w:line="276" w:lineRule="auto"/>
        <w:ind w:left="426" w:hanging="284"/>
      </w:pPr>
      <w:r>
        <w:t>Z</w:t>
      </w:r>
      <w:r w:rsidRPr="00E018F7">
        <w:t>godnie</w:t>
      </w:r>
      <w:r w:rsidRPr="00E018F7">
        <w:rPr>
          <w:szCs w:val="24"/>
        </w:rPr>
        <w:t xml:space="preserve"> z art. 310 pkt 1 </w:t>
      </w:r>
      <w:proofErr w:type="spellStart"/>
      <w:r w:rsidRPr="00E018F7">
        <w:rPr>
          <w:szCs w:val="24"/>
        </w:rPr>
        <w:t>Pzp</w:t>
      </w:r>
      <w:proofErr w:type="spellEnd"/>
      <w:r w:rsidRPr="00E018F7">
        <w:rPr>
          <w:szCs w:val="24"/>
        </w:rPr>
        <w:t>. Zamawiający przewiduje możliwość unieważnienia przedmiotowego postępowania, jeżeli środki, które Zamawiający zamierzał przeznaczyć na sfinansowanie całości lub części zamówienia, nie zostały mu przyznane</w:t>
      </w:r>
      <w:r w:rsidR="00AB120D">
        <w:rPr>
          <w:szCs w:val="24"/>
        </w:rPr>
        <w:t>;</w:t>
      </w:r>
    </w:p>
    <w:p w14:paraId="3DBBA4FD" w14:textId="19C7A213" w:rsidR="007B6680" w:rsidRDefault="007B6680">
      <w:pPr>
        <w:pStyle w:val="pkt"/>
        <w:numPr>
          <w:ilvl w:val="0"/>
          <w:numId w:val="24"/>
        </w:numPr>
        <w:spacing w:before="0" w:after="0" w:line="276" w:lineRule="auto"/>
        <w:ind w:left="426" w:hanging="284"/>
        <w:rPr>
          <w:szCs w:val="24"/>
        </w:rPr>
      </w:pPr>
      <w:r w:rsidRPr="00FB7E98">
        <w:rPr>
          <w:szCs w:val="24"/>
        </w:rPr>
        <w:t xml:space="preserve">Zamawiający nie przewiduje </w:t>
      </w:r>
      <w:r>
        <w:rPr>
          <w:szCs w:val="24"/>
        </w:rPr>
        <w:t xml:space="preserve">wyboru najkorzystniejszej oferty z zastosowaniem </w:t>
      </w:r>
      <w:r w:rsidRPr="00FB7E98">
        <w:rPr>
          <w:szCs w:val="24"/>
        </w:rPr>
        <w:t>aukcji elektronicznej</w:t>
      </w:r>
      <w:r w:rsidR="00AB120D">
        <w:rPr>
          <w:szCs w:val="24"/>
        </w:rPr>
        <w:t>;</w:t>
      </w:r>
    </w:p>
    <w:p w14:paraId="62B55533" w14:textId="77777777" w:rsidR="007B6680" w:rsidRPr="001B1A71" w:rsidRDefault="007B6680">
      <w:pPr>
        <w:pStyle w:val="pkt"/>
        <w:numPr>
          <w:ilvl w:val="0"/>
          <w:numId w:val="24"/>
        </w:numPr>
        <w:spacing w:before="0" w:after="0"/>
        <w:ind w:left="426" w:hanging="426"/>
        <w:rPr>
          <w:szCs w:val="24"/>
        </w:rPr>
      </w:pPr>
      <w:r w:rsidRPr="001B1A71">
        <w:rPr>
          <w:szCs w:val="24"/>
        </w:rPr>
        <w:t xml:space="preserve">Zamawiający nie przewiduje udzielenia zamówień, o których mowa w art. 214 ust. 1 pkt </w:t>
      </w:r>
    </w:p>
    <w:p w14:paraId="619276D1" w14:textId="40D81B42" w:rsidR="007B6680" w:rsidRPr="001B1A71" w:rsidRDefault="007B6680" w:rsidP="007B6680">
      <w:pPr>
        <w:pStyle w:val="pkt"/>
        <w:spacing w:before="0" w:after="0"/>
        <w:ind w:left="426" w:firstLine="0"/>
        <w:rPr>
          <w:szCs w:val="24"/>
        </w:rPr>
      </w:pPr>
      <w:r w:rsidRPr="001B1A71">
        <w:rPr>
          <w:szCs w:val="24"/>
        </w:rPr>
        <w:t>7 ustawy</w:t>
      </w:r>
      <w:r w:rsidR="00AB120D">
        <w:rPr>
          <w:szCs w:val="24"/>
        </w:rPr>
        <w:t>;</w:t>
      </w:r>
    </w:p>
    <w:p w14:paraId="4AE52257" w14:textId="6D7D9B12" w:rsidR="007B6680" w:rsidRPr="00FB7E98" w:rsidRDefault="007B6680">
      <w:pPr>
        <w:pStyle w:val="pkt"/>
        <w:numPr>
          <w:ilvl w:val="0"/>
          <w:numId w:val="24"/>
        </w:numPr>
        <w:spacing w:before="0" w:after="0"/>
        <w:ind w:left="426" w:hanging="426"/>
        <w:rPr>
          <w:szCs w:val="24"/>
        </w:rPr>
      </w:pPr>
      <w:r w:rsidRPr="00B85E08">
        <w:rPr>
          <w:szCs w:val="24"/>
        </w:rPr>
        <w:t>Zamawiający nie przewiduje wybor</w:t>
      </w:r>
      <w:r>
        <w:rPr>
          <w:szCs w:val="24"/>
        </w:rPr>
        <w:t>u</w:t>
      </w:r>
      <w:r w:rsidRPr="00B85E08">
        <w:rPr>
          <w:szCs w:val="24"/>
        </w:rPr>
        <w:t xml:space="preserve"> najkorzystniejszej oferty z możliwością prowadzenia negocjacji</w:t>
      </w:r>
      <w:r w:rsidR="00AB120D">
        <w:rPr>
          <w:szCs w:val="24"/>
        </w:rPr>
        <w:t>;</w:t>
      </w:r>
    </w:p>
    <w:p w14:paraId="53634B75" w14:textId="17E73AC8" w:rsidR="007B6680" w:rsidRPr="00FB7E98" w:rsidRDefault="007B6680">
      <w:pPr>
        <w:pStyle w:val="pkt"/>
        <w:numPr>
          <w:ilvl w:val="0"/>
          <w:numId w:val="24"/>
        </w:numPr>
        <w:spacing w:before="0" w:after="0" w:line="276" w:lineRule="auto"/>
        <w:ind w:left="426" w:hanging="426"/>
        <w:rPr>
          <w:color w:val="FF0000"/>
          <w:szCs w:val="24"/>
        </w:rPr>
      </w:pPr>
      <w:r w:rsidRPr="00B85E08">
        <w:rPr>
          <w:szCs w:val="24"/>
        </w:rPr>
        <w:t>Zamawiający nie</w:t>
      </w:r>
      <w:r>
        <w:rPr>
          <w:szCs w:val="24"/>
        </w:rPr>
        <w:t xml:space="preserve"> przeprowadził wstępnych konsultacji rynkowych</w:t>
      </w:r>
      <w:r w:rsidR="00AB120D">
        <w:rPr>
          <w:szCs w:val="24"/>
        </w:rPr>
        <w:t>;</w:t>
      </w:r>
    </w:p>
    <w:p w14:paraId="235297E7" w14:textId="11E2F439" w:rsidR="007B6680" w:rsidRPr="003B369C" w:rsidRDefault="007B6680">
      <w:pPr>
        <w:pStyle w:val="pkt"/>
        <w:numPr>
          <w:ilvl w:val="0"/>
          <w:numId w:val="24"/>
        </w:numPr>
        <w:spacing w:before="0" w:after="0"/>
        <w:ind w:left="426" w:hanging="426"/>
        <w:rPr>
          <w:color w:val="FF0000"/>
          <w:szCs w:val="24"/>
        </w:rPr>
      </w:pPr>
      <w:r w:rsidRPr="00FB7E98">
        <w:rPr>
          <w:szCs w:val="24"/>
        </w:rPr>
        <w:t>Zamawiający nie przewiduje</w:t>
      </w:r>
      <w:r>
        <w:rPr>
          <w:szCs w:val="24"/>
        </w:rPr>
        <w:t xml:space="preserve"> udzielenia zamówienia publicznego w dynamicznym systemie zakupów</w:t>
      </w:r>
      <w:r w:rsidR="00AB120D">
        <w:rPr>
          <w:szCs w:val="24"/>
        </w:rPr>
        <w:t>;</w:t>
      </w:r>
    </w:p>
    <w:p w14:paraId="329A4EF0" w14:textId="3DB6DDDC" w:rsidR="007B6680" w:rsidRPr="00AF60F4" w:rsidRDefault="007B6680">
      <w:pPr>
        <w:pStyle w:val="Akapitzlist"/>
        <w:numPr>
          <w:ilvl w:val="0"/>
          <w:numId w:val="24"/>
        </w:numPr>
        <w:ind w:left="426" w:hanging="426"/>
        <w:jc w:val="both"/>
      </w:pPr>
      <w:r w:rsidRPr="00AF60F4">
        <w:t>Zamawiający nie dopuszcza składania ofert częściowych. Zamówienie jest niepodzielne na części, ze względów technicznych, organizacyjnych oraz ekonomicznych. Podzielenie zamówienia na części nie ogranicza uczciwej konkurencji i dopuszcza do udziału w postępowaniu małe i średnie przedsiębiorstwa, które nie będą miały trudności z jego wykonaniem</w:t>
      </w:r>
      <w:r w:rsidR="00AB120D">
        <w:t>;</w:t>
      </w:r>
    </w:p>
    <w:p w14:paraId="64D314BE" w14:textId="1FF9235E" w:rsidR="007B6680" w:rsidRPr="00B85E08" w:rsidRDefault="007B6680">
      <w:pPr>
        <w:pStyle w:val="pkt"/>
        <w:numPr>
          <w:ilvl w:val="0"/>
          <w:numId w:val="24"/>
        </w:numPr>
        <w:spacing w:before="0" w:after="0" w:line="276" w:lineRule="auto"/>
        <w:ind w:left="426" w:hanging="426"/>
        <w:rPr>
          <w:color w:val="FF0000"/>
          <w:szCs w:val="24"/>
        </w:rPr>
      </w:pPr>
      <w:r w:rsidRPr="00E018F7">
        <w:t>Zamawiający nie przewiduje przeprowadzania wizji lokalnej</w:t>
      </w:r>
      <w:r w:rsidR="00AB120D">
        <w:t>;</w:t>
      </w:r>
    </w:p>
    <w:p w14:paraId="10CFA8C6" w14:textId="18147EAA" w:rsidR="007B6680" w:rsidRPr="00B85E08" w:rsidRDefault="007B6680">
      <w:pPr>
        <w:pStyle w:val="pkt"/>
        <w:numPr>
          <w:ilvl w:val="0"/>
          <w:numId w:val="24"/>
        </w:numPr>
        <w:spacing w:before="0" w:after="0"/>
        <w:ind w:left="426" w:hanging="426"/>
        <w:rPr>
          <w:szCs w:val="24"/>
        </w:rPr>
      </w:pPr>
      <w:r w:rsidRPr="00B85E08">
        <w:rPr>
          <w:szCs w:val="24"/>
        </w:rPr>
        <w:t>Zamawiający nie dopuszcza składania ofert wariantowych oraz w postaci katalogów elektronicznych</w:t>
      </w:r>
      <w:r w:rsidR="00AB120D">
        <w:rPr>
          <w:szCs w:val="24"/>
        </w:rPr>
        <w:t>;</w:t>
      </w:r>
    </w:p>
    <w:p w14:paraId="098A6F0D" w14:textId="309C157E" w:rsidR="007B6680" w:rsidRPr="00FB7E98" w:rsidRDefault="007B6680">
      <w:pPr>
        <w:pStyle w:val="pkt"/>
        <w:numPr>
          <w:ilvl w:val="0"/>
          <w:numId w:val="24"/>
        </w:numPr>
        <w:spacing w:before="0" w:after="0" w:line="276" w:lineRule="auto"/>
        <w:ind w:left="426" w:hanging="426"/>
        <w:jc w:val="left"/>
        <w:rPr>
          <w:szCs w:val="24"/>
        </w:rPr>
      </w:pPr>
      <w:r w:rsidRPr="00FB7E98">
        <w:rPr>
          <w:szCs w:val="24"/>
        </w:rPr>
        <w:t>Zamawiający nie przewiduje zawarcia umowy ramowej</w:t>
      </w:r>
      <w:r w:rsidR="00AB120D">
        <w:rPr>
          <w:szCs w:val="24"/>
        </w:rPr>
        <w:t>;</w:t>
      </w:r>
    </w:p>
    <w:p w14:paraId="1ED30544" w14:textId="21E98DDA" w:rsidR="007B6680" w:rsidRPr="00B85E08" w:rsidRDefault="007B6680">
      <w:pPr>
        <w:pStyle w:val="pkt"/>
        <w:numPr>
          <w:ilvl w:val="0"/>
          <w:numId w:val="24"/>
        </w:numPr>
        <w:spacing w:before="0" w:after="0"/>
        <w:ind w:left="426" w:hanging="426"/>
        <w:rPr>
          <w:szCs w:val="24"/>
        </w:rPr>
      </w:pPr>
      <w:r w:rsidRPr="00B85E08">
        <w:rPr>
          <w:szCs w:val="24"/>
        </w:rPr>
        <w:t xml:space="preserve">Zamawiający nie zastrzega możliwości ubiegania się o udzielenie zamówienia wyłącznie przez wykonawców, o których mowa w art. 94 </w:t>
      </w:r>
      <w:proofErr w:type="spellStart"/>
      <w:r w:rsidRPr="00B85E08">
        <w:rPr>
          <w:szCs w:val="24"/>
        </w:rPr>
        <w:t>Pzp</w:t>
      </w:r>
      <w:proofErr w:type="spellEnd"/>
      <w:r w:rsidR="00AB120D">
        <w:rPr>
          <w:szCs w:val="24"/>
        </w:rPr>
        <w:t>;</w:t>
      </w:r>
    </w:p>
    <w:p w14:paraId="207DB661" w14:textId="77777777" w:rsidR="007B6680" w:rsidRPr="00B85E08" w:rsidRDefault="007B6680" w:rsidP="007B6680">
      <w:pPr>
        <w:pStyle w:val="pkt"/>
        <w:spacing w:before="0" w:after="0" w:line="276" w:lineRule="auto"/>
        <w:ind w:left="426" w:firstLine="0"/>
        <w:jc w:val="left"/>
        <w:rPr>
          <w:color w:val="FF0000"/>
          <w:sz w:val="4"/>
          <w:szCs w:val="24"/>
        </w:rPr>
      </w:pPr>
    </w:p>
    <w:p w14:paraId="11CA7551" w14:textId="7BFC5A61" w:rsidR="007B6680" w:rsidRPr="00FB7E98" w:rsidRDefault="007B6680">
      <w:pPr>
        <w:pStyle w:val="pkt"/>
        <w:numPr>
          <w:ilvl w:val="0"/>
          <w:numId w:val="24"/>
        </w:numPr>
        <w:spacing w:before="0" w:after="0"/>
        <w:ind w:left="426" w:hanging="426"/>
        <w:rPr>
          <w:szCs w:val="24"/>
        </w:rPr>
      </w:pPr>
      <w:r w:rsidRPr="00FB7E98">
        <w:rPr>
          <w:szCs w:val="24"/>
        </w:rPr>
        <w:t xml:space="preserve">Zgodnie z art.95 ust.1 ustawy </w:t>
      </w:r>
      <w:proofErr w:type="spellStart"/>
      <w:r w:rsidRPr="00FB7E98">
        <w:rPr>
          <w:szCs w:val="24"/>
        </w:rPr>
        <w:t>Pzp</w:t>
      </w:r>
      <w:proofErr w:type="spellEnd"/>
      <w:r w:rsidRPr="00FB7E98">
        <w:rPr>
          <w:szCs w:val="24"/>
        </w:rPr>
        <w:t xml:space="preserve"> Zamawiający wymaga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r w:rsidR="00AB120D">
        <w:rPr>
          <w:szCs w:val="24"/>
        </w:rPr>
        <w:t>;</w:t>
      </w:r>
    </w:p>
    <w:p w14:paraId="1F03623E" w14:textId="77777777" w:rsidR="007B6680" w:rsidRPr="00B85E08" w:rsidRDefault="007B6680" w:rsidP="007B6680">
      <w:pPr>
        <w:pStyle w:val="pkt"/>
        <w:spacing w:before="0" w:after="0" w:line="276" w:lineRule="auto"/>
        <w:ind w:left="0" w:firstLine="0"/>
        <w:jc w:val="left"/>
        <w:rPr>
          <w:color w:val="FF0000"/>
          <w:sz w:val="4"/>
          <w:szCs w:val="24"/>
        </w:rPr>
      </w:pPr>
    </w:p>
    <w:p w14:paraId="5FDCB8BE" w14:textId="77777777" w:rsidR="007B6680" w:rsidRPr="00FB7E98" w:rsidRDefault="007B6680">
      <w:pPr>
        <w:pStyle w:val="pkt"/>
        <w:numPr>
          <w:ilvl w:val="0"/>
          <w:numId w:val="29"/>
        </w:numPr>
        <w:spacing w:before="0" w:after="0"/>
        <w:ind w:left="709" w:hanging="283"/>
        <w:rPr>
          <w:szCs w:val="24"/>
        </w:rPr>
      </w:pPr>
      <w:r w:rsidRPr="00FB7E98">
        <w:rPr>
          <w:szCs w:val="24"/>
        </w:rPr>
        <w:t>Powyższy wymóg nie dotyczy osób fizycznych prowadzących działalność gospodarczą w zakresie w jakim będą wykonywać osobiście usługi na rzecz Wykonawcy.</w:t>
      </w:r>
    </w:p>
    <w:p w14:paraId="31A83128" w14:textId="77777777" w:rsidR="007B6680" w:rsidRPr="00FB7E98" w:rsidRDefault="007B6680">
      <w:pPr>
        <w:pStyle w:val="pkt"/>
        <w:numPr>
          <w:ilvl w:val="0"/>
          <w:numId w:val="29"/>
        </w:numPr>
        <w:spacing w:before="0" w:after="0"/>
        <w:ind w:left="709" w:hanging="283"/>
        <w:rPr>
          <w:szCs w:val="24"/>
        </w:rPr>
      </w:pPr>
      <w:r w:rsidRPr="00FB7E98">
        <w:rPr>
          <w:szCs w:val="24"/>
        </w:rPr>
        <w:t>W trakcie realizacji zamówienia zamawiający uprawniony jest do wykonywania czynności kontrolnych wobec Wykonawcy odnośnie spełnienia przez Wykonawcę lub Podwykonawcę wymogu zatrudnienia na podstawie umowy o pracę. Szczegółowe wymagania dotyczące realizacji oraz egzekwowania wymogu zatrudnienia na podstawie stosunku pracy zostały określone we wzorze umowy.</w:t>
      </w:r>
    </w:p>
    <w:p w14:paraId="1C72A719" w14:textId="77777777" w:rsidR="00431B06" w:rsidRPr="00431B06" w:rsidRDefault="007B6680" w:rsidP="00431B06">
      <w:pPr>
        <w:pStyle w:val="pkt"/>
        <w:numPr>
          <w:ilvl w:val="0"/>
          <w:numId w:val="29"/>
        </w:numPr>
        <w:spacing w:before="0" w:after="0"/>
        <w:ind w:left="709" w:hanging="283"/>
        <w:rPr>
          <w:szCs w:val="24"/>
        </w:rPr>
      </w:pPr>
      <w:r w:rsidRPr="00FB7E98">
        <w:rPr>
          <w:szCs w:val="24"/>
        </w:rPr>
        <w:t xml:space="preserve">Zamawiający nie określa dodatkowych wymagań związanych z zatrudnianiem osób, o których mowa w art. 96 ust. 2 pkt 2 </w:t>
      </w:r>
      <w:proofErr w:type="spellStart"/>
      <w:r w:rsidRPr="00FB7E98">
        <w:t>Pzp</w:t>
      </w:r>
      <w:proofErr w:type="spellEnd"/>
      <w:r w:rsidRPr="00FB7E98">
        <w:t>.</w:t>
      </w:r>
    </w:p>
    <w:p w14:paraId="75811C35" w14:textId="77777777" w:rsidR="00BB733F" w:rsidRPr="00BB733F" w:rsidRDefault="00BB733F" w:rsidP="00BB733F">
      <w:pPr>
        <w:pStyle w:val="pkt"/>
        <w:spacing w:before="0" w:after="0"/>
        <w:ind w:left="709" w:firstLine="0"/>
        <w:rPr>
          <w:sz w:val="10"/>
          <w:szCs w:val="24"/>
        </w:rPr>
      </w:pPr>
    </w:p>
    <w:p w14:paraId="75240AF2" w14:textId="77777777" w:rsidR="00CA185D" w:rsidRPr="00431B06" w:rsidRDefault="00CA185D" w:rsidP="00431B06">
      <w:pPr>
        <w:pStyle w:val="Tekstpodstawowywcity"/>
        <w:numPr>
          <w:ilvl w:val="0"/>
          <w:numId w:val="24"/>
        </w:numPr>
        <w:tabs>
          <w:tab w:val="center" w:pos="0"/>
        </w:tabs>
        <w:spacing w:line="276" w:lineRule="auto"/>
        <w:ind w:left="426" w:right="-13" w:hanging="426"/>
        <w:jc w:val="both"/>
        <w:rPr>
          <w:b/>
          <w:szCs w:val="24"/>
        </w:rPr>
      </w:pPr>
      <w:r w:rsidRPr="00D43580">
        <w:rPr>
          <w:b/>
          <w:szCs w:val="24"/>
        </w:rPr>
        <w:t xml:space="preserve">Określenie wymagań dotyczących zatrudnienia przez Wykonawcę osób na podstawie stosunku pracy (art. 95 pkt.1 ustawy </w:t>
      </w:r>
      <w:proofErr w:type="spellStart"/>
      <w:r w:rsidRPr="00D43580">
        <w:rPr>
          <w:b/>
          <w:szCs w:val="24"/>
        </w:rPr>
        <w:t>Pzp</w:t>
      </w:r>
      <w:proofErr w:type="spellEnd"/>
      <w:r w:rsidRPr="00D43580">
        <w:rPr>
          <w:b/>
          <w:szCs w:val="24"/>
        </w:rPr>
        <w:t>)</w:t>
      </w:r>
    </w:p>
    <w:p w14:paraId="02C4E320" w14:textId="77777777" w:rsidR="002B4F82" w:rsidRPr="00694F96" w:rsidRDefault="002B4F82" w:rsidP="00556433">
      <w:pPr>
        <w:widowControl w:val="0"/>
        <w:suppressAutoHyphens/>
        <w:overflowPunct w:val="0"/>
        <w:autoSpaceDE w:val="0"/>
        <w:autoSpaceDN w:val="0"/>
        <w:adjustRightInd w:val="0"/>
        <w:ind w:right="1"/>
        <w:jc w:val="both"/>
      </w:pPr>
      <w:r w:rsidRPr="00694F96">
        <w:t xml:space="preserve">Zamawiający na podstawie art. 95 ust. 1 ustawy </w:t>
      </w:r>
      <w:proofErr w:type="spellStart"/>
      <w:r w:rsidRPr="00694F96">
        <w:t>Pzp</w:t>
      </w:r>
      <w:proofErr w:type="spellEnd"/>
      <w:r w:rsidRPr="00694F96">
        <w:t xml:space="preserve"> wymaga, aby Wykonawca </w:t>
      </w:r>
      <w:r w:rsidRPr="00694F96">
        <w:rPr>
          <w:color w:val="FF0000"/>
        </w:rPr>
        <w:t xml:space="preserve"> </w:t>
      </w:r>
      <w:r w:rsidRPr="00694F96">
        <w:t xml:space="preserve">w trakcie realizacji zamówienia zatrudniał na umowę o pracę w rozumieniu przepisów ustawy z dnia 26.06.1974 r. – </w:t>
      </w:r>
      <w:r w:rsidRPr="00694F96">
        <w:lastRenderedPageBreak/>
        <w:t xml:space="preserve">Kodeks pracy, na pełen etat co najmniej </w:t>
      </w:r>
      <w:r w:rsidR="00F000DB" w:rsidRPr="00937034">
        <w:rPr>
          <w:u w:val="single"/>
        </w:rPr>
        <w:t>3</w:t>
      </w:r>
      <w:r w:rsidRPr="00937034">
        <w:rPr>
          <w:u w:val="single"/>
        </w:rPr>
        <w:t xml:space="preserve"> osoby</w:t>
      </w:r>
      <w:r w:rsidRPr="00694F96">
        <w:t xml:space="preserve"> wykonując</w:t>
      </w:r>
      <w:r>
        <w:t>e</w:t>
      </w:r>
      <w:r w:rsidRPr="00694F96">
        <w:t xml:space="preserve"> czynności bezpośrednio związane z realizacją zamówienia</w:t>
      </w:r>
      <w:r w:rsidR="00F430C2">
        <w:t xml:space="preserve"> tj.: 2 kucharzy i 1 kierowcę</w:t>
      </w:r>
      <w:r w:rsidRPr="00694F96">
        <w:rPr>
          <w:color w:val="000000"/>
          <w:spacing w:val="-3"/>
        </w:rPr>
        <w:t>, które będą realizować usługi zgodnie z</w:t>
      </w:r>
      <w:r w:rsidR="001822AD">
        <w:rPr>
          <w:color w:val="000000"/>
          <w:spacing w:val="-3"/>
        </w:rPr>
        <w:t> </w:t>
      </w:r>
      <w:r w:rsidRPr="00694F96">
        <w:rPr>
          <w:color w:val="000000"/>
          <w:spacing w:val="-3"/>
        </w:rPr>
        <w:t xml:space="preserve">przedmiotem </w:t>
      </w:r>
      <w:r w:rsidRPr="00AC255C">
        <w:rPr>
          <w:spacing w:val="-3"/>
        </w:rPr>
        <w:t>zamówienia</w:t>
      </w:r>
      <w:r w:rsidRPr="00694F96">
        <w:rPr>
          <w:color w:val="000000"/>
          <w:spacing w:val="-3"/>
        </w:rPr>
        <w:t>,  nie dotyczy przypadku  samozatrudnienia, właściciela firmy</w:t>
      </w:r>
      <w:r w:rsidRPr="00694F96">
        <w:t>.</w:t>
      </w:r>
    </w:p>
    <w:p w14:paraId="5649E3D1" w14:textId="77777777" w:rsidR="002B4F82" w:rsidRPr="00694F96" w:rsidRDefault="002B4F82" w:rsidP="002B4F82">
      <w:pPr>
        <w:pStyle w:val="Akapitzlist"/>
        <w:widowControl w:val="0"/>
        <w:suppressAutoHyphens/>
        <w:overflowPunct w:val="0"/>
        <w:autoSpaceDE w:val="0"/>
        <w:autoSpaceDN w:val="0"/>
        <w:adjustRightInd w:val="0"/>
        <w:ind w:left="284" w:right="-426"/>
      </w:pPr>
      <w:r w:rsidRPr="00694F96">
        <w:t>Wymagania związane z udokumentowaniem zatrudnienia:</w:t>
      </w:r>
    </w:p>
    <w:p w14:paraId="6BB5B4AC" w14:textId="77777777" w:rsidR="002B4F82" w:rsidRPr="009D7A93" w:rsidRDefault="002B4F82" w:rsidP="002B4F82">
      <w:pPr>
        <w:pStyle w:val="Akapitzlist"/>
        <w:widowControl w:val="0"/>
        <w:suppressAutoHyphens/>
        <w:overflowPunct w:val="0"/>
        <w:autoSpaceDE w:val="0"/>
        <w:autoSpaceDN w:val="0"/>
        <w:adjustRightInd w:val="0"/>
        <w:ind w:left="284" w:right="-426"/>
        <w:rPr>
          <w:sz w:val="8"/>
        </w:rPr>
      </w:pPr>
    </w:p>
    <w:p w14:paraId="34E122F8" w14:textId="77777777" w:rsidR="002B4F82" w:rsidRPr="000E564E" w:rsidRDefault="002B4F82" w:rsidP="002B4F82">
      <w:pPr>
        <w:pStyle w:val="Akapitzlist"/>
        <w:widowControl w:val="0"/>
        <w:suppressAutoHyphens/>
        <w:overflowPunct w:val="0"/>
        <w:autoSpaceDE w:val="0"/>
        <w:autoSpaceDN w:val="0"/>
        <w:adjustRightInd w:val="0"/>
        <w:ind w:left="284" w:right="-1"/>
        <w:jc w:val="both"/>
      </w:pPr>
      <w:r w:rsidRPr="00694F96">
        <w:t xml:space="preserve">1. </w:t>
      </w:r>
      <w:r w:rsidRPr="000E564E">
        <w:t>W trakcie realizacji usługi Zamawiający uprawniony jest do wykonania czynności kontrolnych wobec Wykonawcy odnośnie spełnienia przez Wykonawcę wymogu zatrudnienia na podstawie umowy o pracę osób wykonujących usługę zgodnie z</w:t>
      </w:r>
      <w:r w:rsidR="001822AD">
        <w:t> </w:t>
      </w:r>
      <w:r w:rsidRPr="000E564E">
        <w:t>przedmiotem umowy. Zamawiający uprawniony jest w szczególności do:</w:t>
      </w:r>
    </w:p>
    <w:p w14:paraId="3C0760EE" w14:textId="77777777" w:rsidR="002B4F82" w:rsidRPr="000E564E" w:rsidRDefault="002B4F82">
      <w:pPr>
        <w:pStyle w:val="Akapitzlist"/>
        <w:widowControl w:val="0"/>
        <w:numPr>
          <w:ilvl w:val="2"/>
          <w:numId w:val="27"/>
        </w:numPr>
        <w:tabs>
          <w:tab w:val="clear" w:pos="2340"/>
          <w:tab w:val="num" w:pos="284"/>
        </w:tabs>
        <w:suppressAutoHyphens/>
        <w:overflowPunct w:val="0"/>
        <w:autoSpaceDE w:val="0"/>
        <w:autoSpaceDN w:val="0"/>
        <w:adjustRightInd w:val="0"/>
        <w:spacing w:line="276" w:lineRule="auto"/>
        <w:ind w:left="709" w:right="-1" w:hanging="283"/>
        <w:jc w:val="both"/>
      </w:pPr>
      <w:r w:rsidRPr="000E564E">
        <w:t>żądania oświadczenia i dokumentów w zakresie potwi</w:t>
      </w:r>
      <w:r>
        <w:t>erdzenia spełnienia ww. wymogów</w:t>
      </w:r>
      <w:r w:rsidRPr="000E564E">
        <w:t xml:space="preserve"> i dokonania ich oceny,</w:t>
      </w:r>
    </w:p>
    <w:p w14:paraId="021E6654" w14:textId="77777777" w:rsidR="002B4F82" w:rsidRPr="000E564E" w:rsidRDefault="002B4F82">
      <w:pPr>
        <w:pStyle w:val="Akapitzlist"/>
        <w:widowControl w:val="0"/>
        <w:numPr>
          <w:ilvl w:val="2"/>
          <w:numId w:val="27"/>
        </w:numPr>
        <w:tabs>
          <w:tab w:val="clear" w:pos="2340"/>
          <w:tab w:val="num" w:pos="284"/>
        </w:tabs>
        <w:suppressAutoHyphens/>
        <w:overflowPunct w:val="0"/>
        <w:autoSpaceDE w:val="0"/>
        <w:autoSpaceDN w:val="0"/>
        <w:adjustRightInd w:val="0"/>
        <w:spacing w:line="276" w:lineRule="auto"/>
        <w:ind w:left="709" w:right="-1" w:hanging="283"/>
        <w:jc w:val="both"/>
      </w:pPr>
      <w:r w:rsidRPr="000E564E">
        <w:t>żądania wyjaśnień w przypadku wątpliwości w zakresie potwierdzenia spełnienia ww. wymogów,</w:t>
      </w:r>
    </w:p>
    <w:p w14:paraId="63484C27" w14:textId="77777777" w:rsidR="002B4F82" w:rsidRPr="000E564E" w:rsidRDefault="002B4F82">
      <w:pPr>
        <w:pStyle w:val="Akapitzlist"/>
        <w:widowControl w:val="0"/>
        <w:numPr>
          <w:ilvl w:val="2"/>
          <w:numId w:val="27"/>
        </w:numPr>
        <w:tabs>
          <w:tab w:val="clear" w:pos="2340"/>
          <w:tab w:val="num" w:pos="284"/>
        </w:tabs>
        <w:suppressAutoHyphens/>
        <w:overflowPunct w:val="0"/>
        <w:autoSpaceDE w:val="0"/>
        <w:autoSpaceDN w:val="0"/>
        <w:adjustRightInd w:val="0"/>
        <w:spacing w:line="276" w:lineRule="auto"/>
        <w:ind w:left="567" w:right="-426" w:hanging="141"/>
        <w:jc w:val="both"/>
      </w:pPr>
      <w:r w:rsidRPr="000E564E">
        <w:t>przeprowadzenia kontroli na miejscu wykonywania świadczenia.</w:t>
      </w:r>
    </w:p>
    <w:p w14:paraId="679E5161" w14:textId="77777777" w:rsidR="002B4F82" w:rsidRPr="000E564E" w:rsidRDefault="002B4F82" w:rsidP="002B4F82">
      <w:pPr>
        <w:widowControl w:val="0"/>
        <w:suppressAutoHyphens/>
        <w:overflowPunct w:val="0"/>
        <w:autoSpaceDE w:val="0"/>
        <w:autoSpaceDN w:val="0"/>
        <w:adjustRightInd w:val="0"/>
        <w:spacing w:line="276" w:lineRule="auto"/>
        <w:ind w:left="284" w:right="-426"/>
        <w:jc w:val="both"/>
      </w:pPr>
      <w:r w:rsidRPr="000E564E">
        <w:t xml:space="preserve">2. </w:t>
      </w:r>
      <w:r w:rsidR="007F64A6">
        <w:t xml:space="preserve">Obowiązki </w:t>
      </w:r>
      <w:r w:rsidRPr="000E564E">
        <w:t>Wykonawc</w:t>
      </w:r>
      <w:r w:rsidR="007F64A6">
        <w:t>y</w:t>
      </w:r>
      <w:r w:rsidRPr="000E564E">
        <w:t xml:space="preserve"> po podpisaniu umowy</w:t>
      </w:r>
      <w:r w:rsidR="007F64A6">
        <w:t>:</w:t>
      </w:r>
      <w:r w:rsidRPr="000E564E">
        <w:t xml:space="preserve"> </w:t>
      </w:r>
    </w:p>
    <w:p w14:paraId="3FA4E595" w14:textId="77777777" w:rsidR="002B4F82" w:rsidRPr="000E564E" w:rsidRDefault="002B4F82">
      <w:pPr>
        <w:numPr>
          <w:ilvl w:val="0"/>
          <w:numId w:val="28"/>
        </w:numPr>
        <w:jc w:val="both"/>
      </w:pPr>
      <w:r w:rsidRPr="000E564E">
        <w:t>Wykonawca po podpisaniu umowy, nie później niż w dniu rozpoczęcia wykonywania usługi przedstawi Zamawiającemu Wykaz osób, które będą świadczyć usługę</w:t>
      </w:r>
      <w:r w:rsidR="00AF4C35">
        <w:t xml:space="preserve"> </w:t>
      </w:r>
      <w:r w:rsidRPr="000E564E">
        <w:t>i</w:t>
      </w:r>
      <w:r w:rsidR="00AF4C35">
        <w:t> </w:t>
      </w:r>
      <w:r w:rsidRPr="000E564E">
        <w:t>udokumentują formę ich zatrudnienia przedstawiając:</w:t>
      </w:r>
    </w:p>
    <w:p w14:paraId="34085BD2" w14:textId="77777777" w:rsidR="002B4F82" w:rsidRPr="00D3243A" w:rsidRDefault="002B4F82" w:rsidP="002B4F82">
      <w:pPr>
        <w:ind w:left="360"/>
        <w:jc w:val="both"/>
      </w:pPr>
      <w:r w:rsidRPr="000E564E">
        <w:t xml:space="preserve">      </w:t>
      </w:r>
      <w:r w:rsidRPr="00D3243A">
        <w:t>- zanonimizowane kopie umowy o pracę</w:t>
      </w:r>
      <w:r w:rsidR="00CA4471" w:rsidRPr="00D3243A">
        <w:t>, tj.</w:t>
      </w:r>
      <w:r w:rsidRPr="00D3243A">
        <w:t xml:space="preserve"> </w:t>
      </w:r>
      <w:r w:rsidR="00CA4471" w:rsidRPr="00D3243A">
        <w:t>w szczególności bez adresu, nr PESEL</w:t>
      </w:r>
    </w:p>
    <w:p w14:paraId="3FB76733" w14:textId="77777777" w:rsidR="002B4F82" w:rsidRPr="00D3243A" w:rsidRDefault="002B4F82" w:rsidP="002B4F82">
      <w:pPr>
        <w:ind w:left="709"/>
        <w:jc w:val="both"/>
      </w:pPr>
      <w:r w:rsidRPr="00D3243A">
        <w:t xml:space="preserve">- oświadczenia wykonawcy lub podwykonawcy o zatrudnieniu osób wykonujących ww. usługę na umowę o pracę (oświadczenie to powinno zawierać określenie podmiotu składającego oświadczenie, datę złożenia oświadczenia, wskazanie, </w:t>
      </w:r>
      <w:r w:rsidRPr="00D3243A">
        <w:rPr>
          <w:u w:val="single"/>
        </w:rPr>
        <w:t>że określone w umowie czynności wykonują osoby zatrudnione na podstawie umowy o pracę wraz ze wskazaniem liczby tych osób, rodzaju umowy, wymiar etatu oraz podpis osoby uprawnionej do złożenia oświadczenia</w:t>
      </w:r>
      <w:r w:rsidRPr="00D3243A">
        <w:t xml:space="preserve"> w imieniu Wykonawcy lub podwykonawcy,</w:t>
      </w:r>
    </w:p>
    <w:p w14:paraId="79FED62E" w14:textId="77777777" w:rsidR="002B4F82" w:rsidRPr="00D3243A" w:rsidRDefault="002B4F82" w:rsidP="002B4F82">
      <w:pPr>
        <w:ind w:left="709"/>
        <w:jc w:val="both"/>
      </w:pPr>
      <w:r w:rsidRPr="00D3243A">
        <w:t>- poświadczenie za zgodność z oryginałem odpowiednio przez Wykonawcę lub podwykonawcę kopię dowodu potwierdzającego zgłoszenie pracownika przez pracodawcę do ubezpieczeń,</w:t>
      </w:r>
    </w:p>
    <w:p w14:paraId="406BADEE" w14:textId="77777777" w:rsidR="002B4F82" w:rsidRPr="00D3243A" w:rsidRDefault="002B4F82">
      <w:pPr>
        <w:numPr>
          <w:ilvl w:val="0"/>
          <w:numId w:val="28"/>
        </w:numPr>
        <w:jc w:val="both"/>
      </w:pPr>
      <w:r w:rsidRPr="00D3243A">
        <w:rPr>
          <w:b/>
        </w:rPr>
        <w:t>wykonawca będzie składał u Zamawiającego przez cały okres obowiązywania umowy c</w:t>
      </w:r>
      <w:r w:rsidR="005A6273" w:rsidRPr="00D3243A">
        <w:rPr>
          <w:b/>
        </w:rPr>
        <w:t>omiesięczne informacje dotyczące</w:t>
      </w:r>
      <w:r w:rsidRPr="00D3243A">
        <w:rPr>
          <w:b/>
        </w:rPr>
        <w:t xml:space="preserve"> spełnienia wymogu zatrudnienia określonej liczby osób w pełnym wymiarze etatu do realizacji ww. usługi</w:t>
      </w:r>
      <w:r w:rsidRPr="00D3243A">
        <w:t>:</w:t>
      </w:r>
    </w:p>
    <w:p w14:paraId="7DFC49D1" w14:textId="77777777" w:rsidR="002B4F82" w:rsidRPr="00D3243A" w:rsidRDefault="002B4F82" w:rsidP="002B4F82">
      <w:pPr>
        <w:ind w:left="720"/>
        <w:jc w:val="both"/>
      </w:pPr>
      <w:r w:rsidRPr="00D3243A">
        <w:t>- oświadczenia wykonawcy lub podwykonawcy o zatrudnieniu osób wykonujących ww. usługę na umowę o pracę (oświadczenie to powinno zawierać określenie podmiotu składającego oświadczenie, datę złożenia oświadczenia, wskazanie, że określone w umowie czynności wykonują osoby zatrudnione na podstawie umowy o pracę wraz ze wskazaniem liczby tych osób, rodzaju umowy, wymiar etatu oraz podpis osoby uprawnionej do złożenia oświadczenia w imieniu Wykonawcy lub podwykonawcy),</w:t>
      </w:r>
    </w:p>
    <w:p w14:paraId="52A8C645" w14:textId="77777777" w:rsidR="002B4F82" w:rsidRPr="00D3243A" w:rsidRDefault="002B4F82" w:rsidP="002B4F82">
      <w:pPr>
        <w:ind w:left="720"/>
        <w:jc w:val="both"/>
      </w:pPr>
      <w:r w:rsidRPr="00D3243A">
        <w:t>- poświadczone za zgodność z oryginałem odpowiednio przez Wykonawcę lub podwykonawcę kopie dowodu potwierdzającego - rozliczenie składek ZUS – druki DRA,RCA, RSA.</w:t>
      </w:r>
    </w:p>
    <w:p w14:paraId="2FCB1BE9" w14:textId="77777777" w:rsidR="002B4F82" w:rsidRPr="00D3243A" w:rsidRDefault="002B4F82">
      <w:pPr>
        <w:numPr>
          <w:ilvl w:val="0"/>
          <w:numId w:val="28"/>
        </w:numPr>
        <w:jc w:val="both"/>
      </w:pPr>
      <w:r w:rsidRPr="00D3243A">
        <w:t xml:space="preserve">W przypadku zmiany osób zatrudnionych Wykonawca zobowiązuję się do przekazania Zamawiającemu: </w:t>
      </w:r>
    </w:p>
    <w:p w14:paraId="1DFA8121" w14:textId="77777777" w:rsidR="002B4F82" w:rsidRPr="000E564E" w:rsidRDefault="002B4F82" w:rsidP="002B4F82">
      <w:pPr>
        <w:ind w:left="1080" w:hanging="371"/>
        <w:jc w:val="both"/>
      </w:pPr>
      <w:r w:rsidRPr="00D3243A">
        <w:t>- zanonimizowane kopie umowy o pracę</w:t>
      </w:r>
      <w:r w:rsidR="001D4718" w:rsidRPr="00D3243A">
        <w:t>,</w:t>
      </w:r>
      <w:r w:rsidRPr="00D3243A">
        <w:t xml:space="preserve"> </w:t>
      </w:r>
      <w:r w:rsidR="001D4718" w:rsidRPr="00D3243A">
        <w:t>tj. w szczególności bez adresu</w:t>
      </w:r>
      <w:r w:rsidR="001D4718" w:rsidRPr="000E564E">
        <w:t>,</w:t>
      </w:r>
      <w:r w:rsidR="001D4718">
        <w:t xml:space="preserve"> nr PESEL</w:t>
      </w:r>
      <w:r w:rsidRPr="000E564E">
        <w:t>,</w:t>
      </w:r>
    </w:p>
    <w:p w14:paraId="2E388D68" w14:textId="77777777" w:rsidR="002B4F82" w:rsidRPr="00694F96" w:rsidRDefault="002B4F82" w:rsidP="002B4F82">
      <w:pPr>
        <w:ind w:left="709"/>
        <w:jc w:val="both"/>
      </w:pPr>
      <w:r w:rsidRPr="000E564E">
        <w:t>- poświadczenie za zgodność z oryginałem odpowiednio przez Wykonawcę lub podwykonawcę kopię dowodu potwierdzającego zgłoszenie pracownika przez pracodawcę do ubezpieczeń. Obowiązek ten Wykonawca realizuje w terminie do 7 dni roboczych od dokonania przedmiotowej zmiany.</w:t>
      </w:r>
    </w:p>
    <w:p w14:paraId="4A958E05" w14:textId="77777777" w:rsidR="002B4F82" w:rsidRPr="00694F96" w:rsidRDefault="002B4F82">
      <w:pPr>
        <w:numPr>
          <w:ilvl w:val="0"/>
          <w:numId w:val="28"/>
        </w:numPr>
        <w:jc w:val="both"/>
      </w:pPr>
      <w:r w:rsidRPr="00694F96">
        <w:t xml:space="preserve">Z tytułu niespełnienia przez Wykonawcę lub podwykonawcę wymogu zatrudnienia na podstawie umowy o pracę osób wykonujących usługę zgodnie z przedmiotem umowy, Zamawiający przewiduje sankcje w postaci obowiązku zapłaty przez Wykonawcę kary </w:t>
      </w:r>
      <w:r w:rsidRPr="00694F96">
        <w:lastRenderedPageBreak/>
        <w:t>umownej w wysokości określonej w umowie. Niezłożenie przez Wykonawcę w</w:t>
      </w:r>
      <w:r w:rsidR="001822AD">
        <w:t> </w:t>
      </w:r>
      <w:r w:rsidRPr="00694F96">
        <w:t>wyznaczonym przez Zamawiającego terminie żądanych przez Zamawiającego dowodów potwierdzających spełnienie wymogu zatrudnienia na podstawie umowy o</w:t>
      </w:r>
      <w:r w:rsidR="001822AD">
        <w:t> </w:t>
      </w:r>
      <w:r w:rsidRPr="00694F96">
        <w:t>pracę traktowane będzie jako niespełnienie przez Wykonawcę lub podwykonawcę wymogu zatrudnienia na podstawie umowy o pracę.</w:t>
      </w:r>
    </w:p>
    <w:p w14:paraId="66763B58" w14:textId="77777777" w:rsidR="002B4F82" w:rsidRPr="00694F96" w:rsidRDefault="002B4F82">
      <w:pPr>
        <w:numPr>
          <w:ilvl w:val="0"/>
          <w:numId w:val="28"/>
        </w:numPr>
        <w:jc w:val="both"/>
      </w:pPr>
      <w:r w:rsidRPr="00694F96">
        <w:t xml:space="preserve">W przypadku uzasadnionych wątpliwości co do przestrzegania prawa pracy przez Wykonawcę lub podwykonawcę, Zamawiający może zwrócić się o przeprowadzenie kontroli przez Państwową Inspekcję Pracy. </w:t>
      </w:r>
    </w:p>
    <w:p w14:paraId="60CF7D87" w14:textId="77777777" w:rsidR="00D3243A" w:rsidRPr="00432046" w:rsidRDefault="00D3243A" w:rsidP="00432046">
      <w:pPr>
        <w:tabs>
          <w:tab w:val="left" w:pos="426"/>
          <w:tab w:val="center" w:pos="4536"/>
          <w:tab w:val="left" w:pos="6945"/>
        </w:tabs>
        <w:rPr>
          <w:b/>
          <w:sz w:val="10"/>
          <w:szCs w:val="10"/>
        </w:rPr>
      </w:pPr>
    </w:p>
    <w:p w14:paraId="130F86BA" w14:textId="77777777" w:rsidR="006C5873" w:rsidRDefault="006C5873" w:rsidP="00A465D2">
      <w:pPr>
        <w:tabs>
          <w:tab w:val="left" w:pos="426"/>
          <w:tab w:val="center" w:pos="4536"/>
          <w:tab w:val="left" w:pos="6945"/>
        </w:tabs>
        <w:ind w:left="-11"/>
        <w:rPr>
          <w:b/>
        </w:rPr>
      </w:pPr>
      <w:r w:rsidRPr="00517460">
        <w:rPr>
          <w:b/>
        </w:rPr>
        <w:t xml:space="preserve">II.OCHRONA DANYCH OSOBOWYCH </w:t>
      </w:r>
      <w:r w:rsidR="005C2FA8" w:rsidRPr="00517460">
        <w:rPr>
          <w:b/>
        </w:rPr>
        <w:t>.</w:t>
      </w:r>
    </w:p>
    <w:p w14:paraId="55B04983" w14:textId="77777777" w:rsidR="00A465D2" w:rsidRPr="00AF4C35" w:rsidRDefault="00A465D2" w:rsidP="00A465D2">
      <w:pPr>
        <w:tabs>
          <w:tab w:val="left" w:pos="426"/>
          <w:tab w:val="center" w:pos="4536"/>
          <w:tab w:val="left" w:pos="6945"/>
        </w:tabs>
        <w:ind w:left="-11"/>
        <w:rPr>
          <w:b/>
          <w:sz w:val="8"/>
        </w:rPr>
      </w:pPr>
    </w:p>
    <w:p w14:paraId="67010C6A" w14:textId="77777777" w:rsidR="002D0986" w:rsidRPr="002D0986" w:rsidRDefault="002D0986" w:rsidP="002D0986">
      <w:pPr>
        <w:pStyle w:val="Tekstpodstawowy"/>
        <w:spacing w:after="0"/>
        <w:jc w:val="both"/>
        <w:rPr>
          <w:rFonts w:ascii="Times New Roman" w:hAnsi="Times New Roman"/>
          <w:sz w:val="24"/>
          <w:szCs w:val="24"/>
        </w:rPr>
      </w:pPr>
      <w:r w:rsidRPr="002D0986">
        <w:rPr>
          <w:rFonts w:ascii="Times New Roman" w:hAnsi="Times New Roman"/>
          <w:sz w:val="24"/>
          <w:szCs w:val="24"/>
        </w:rPr>
        <w:t xml:space="preserve">1.Administratorem danych osobowych przetwarzanych w związku z prowadzonym postępowaniem o udzielenie zamówienia publicznego będzie </w:t>
      </w:r>
      <w:r w:rsidR="00DD424F">
        <w:rPr>
          <w:rFonts w:ascii="Times New Roman" w:hAnsi="Times New Roman"/>
          <w:sz w:val="24"/>
          <w:szCs w:val="24"/>
        </w:rPr>
        <w:t>Kierownik Centrum Opiekuńczo - Mieszkalnego</w:t>
      </w:r>
      <w:r w:rsidRPr="002D0986">
        <w:rPr>
          <w:rFonts w:ascii="Times New Roman" w:hAnsi="Times New Roman"/>
          <w:sz w:val="24"/>
          <w:szCs w:val="24"/>
        </w:rPr>
        <w:t xml:space="preserve"> w Kaliszu.</w:t>
      </w:r>
    </w:p>
    <w:p w14:paraId="2E4638F1" w14:textId="77777777" w:rsidR="002D0986" w:rsidRPr="002D0986" w:rsidRDefault="002D0986" w:rsidP="002D0986">
      <w:pPr>
        <w:pStyle w:val="Tekstpodstawowy"/>
        <w:spacing w:after="0"/>
        <w:jc w:val="both"/>
        <w:rPr>
          <w:rFonts w:ascii="Times New Roman" w:hAnsi="Times New Roman"/>
          <w:sz w:val="24"/>
          <w:szCs w:val="24"/>
        </w:rPr>
      </w:pPr>
      <w:r w:rsidRPr="002D0986">
        <w:rPr>
          <w:rFonts w:ascii="Times New Roman" w:hAnsi="Times New Roman"/>
          <w:sz w:val="24"/>
          <w:szCs w:val="24"/>
        </w:rPr>
        <w:t>Wykonawcy mogą się z nim kontaktować w następujący sposób:</w:t>
      </w:r>
    </w:p>
    <w:p w14:paraId="570347BF" w14:textId="29B913F8" w:rsidR="002D0986" w:rsidRPr="002D0986" w:rsidRDefault="002D0986">
      <w:pPr>
        <w:pStyle w:val="Tekstpodstawowy"/>
        <w:numPr>
          <w:ilvl w:val="0"/>
          <w:numId w:val="20"/>
        </w:numPr>
        <w:spacing w:after="0"/>
        <w:jc w:val="both"/>
        <w:rPr>
          <w:rFonts w:ascii="Times New Roman" w:hAnsi="Times New Roman"/>
          <w:sz w:val="24"/>
          <w:szCs w:val="24"/>
        </w:rPr>
      </w:pPr>
      <w:r w:rsidRPr="002D0986">
        <w:rPr>
          <w:rFonts w:ascii="Times New Roman" w:hAnsi="Times New Roman"/>
          <w:sz w:val="24"/>
          <w:szCs w:val="24"/>
        </w:rPr>
        <w:t xml:space="preserve">listownie na adres: </w:t>
      </w:r>
      <w:r w:rsidR="00DD424F">
        <w:rPr>
          <w:rFonts w:ascii="Times New Roman" w:hAnsi="Times New Roman"/>
          <w:sz w:val="24"/>
          <w:szCs w:val="24"/>
        </w:rPr>
        <w:t xml:space="preserve">Centrum Opiekuńczo – Mieszkalne w </w:t>
      </w:r>
      <w:r w:rsidRPr="002D0986">
        <w:rPr>
          <w:rFonts w:ascii="Times New Roman" w:hAnsi="Times New Roman"/>
          <w:sz w:val="24"/>
          <w:szCs w:val="24"/>
        </w:rPr>
        <w:t xml:space="preserve">Kaliszu, ul. </w:t>
      </w:r>
      <w:r w:rsidR="00DD424F">
        <w:rPr>
          <w:rFonts w:ascii="Times New Roman" w:hAnsi="Times New Roman"/>
          <w:sz w:val="24"/>
          <w:szCs w:val="24"/>
        </w:rPr>
        <w:t>Żwirki i Wigury 10</w:t>
      </w:r>
      <w:r w:rsidRPr="002D0986">
        <w:rPr>
          <w:rFonts w:ascii="Times New Roman" w:hAnsi="Times New Roman"/>
          <w:sz w:val="24"/>
          <w:szCs w:val="24"/>
        </w:rPr>
        <w:t>, 62-800 Kalisz,</w:t>
      </w:r>
    </w:p>
    <w:p w14:paraId="33E44E31" w14:textId="77777777" w:rsidR="002D0986" w:rsidRPr="002D0986" w:rsidRDefault="002D0986">
      <w:pPr>
        <w:pStyle w:val="Tekstpodstawowy"/>
        <w:numPr>
          <w:ilvl w:val="0"/>
          <w:numId w:val="20"/>
        </w:numPr>
        <w:spacing w:after="0"/>
        <w:jc w:val="both"/>
        <w:rPr>
          <w:rFonts w:ascii="Times New Roman" w:hAnsi="Times New Roman"/>
          <w:sz w:val="24"/>
          <w:szCs w:val="24"/>
        </w:rPr>
      </w:pPr>
      <w:r w:rsidRPr="002D0986">
        <w:rPr>
          <w:rFonts w:ascii="Times New Roman" w:hAnsi="Times New Roman"/>
          <w:sz w:val="24"/>
          <w:szCs w:val="24"/>
        </w:rPr>
        <w:t xml:space="preserve">poprzez e-mail: </w:t>
      </w:r>
      <w:hyperlink r:id="rId12" w:history="1">
        <w:r w:rsidR="00DD424F" w:rsidRPr="008B2F64">
          <w:rPr>
            <w:rStyle w:val="Hipercze"/>
          </w:rPr>
          <w:t>centrum@comkalisz.pl</w:t>
        </w:r>
      </w:hyperlink>
      <w:r w:rsidR="00DD424F">
        <w:t xml:space="preserve"> </w:t>
      </w:r>
    </w:p>
    <w:p w14:paraId="5898858A" w14:textId="77777777" w:rsidR="002D0986" w:rsidRPr="002D0986" w:rsidRDefault="002D0986">
      <w:pPr>
        <w:pStyle w:val="Tekstpodstawowy"/>
        <w:numPr>
          <w:ilvl w:val="0"/>
          <w:numId w:val="20"/>
        </w:numPr>
        <w:spacing w:after="0"/>
        <w:jc w:val="both"/>
        <w:rPr>
          <w:rFonts w:ascii="Times New Roman" w:hAnsi="Times New Roman"/>
          <w:sz w:val="24"/>
          <w:szCs w:val="24"/>
        </w:rPr>
      </w:pPr>
      <w:r w:rsidRPr="002D0986">
        <w:rPr>
          <w:rFonts w:ascii="Times New Roman" w:hAnsi="Times New Roman"/>
          <w:sz w:val="24"/>
          <w:szCs w:val="24"/>
        </w:rPr>
        <w:t>telefonicznie: +48 62</w:t>
      </w:r>
      <w:r w:rsidR="00DD424F">
        <w:rPr>
          <w:rFonts w:ascii="Times New Roman" w:hAnsi="Times New Roman"/>
          <w:sz w:val="24"/>
          <w:szCs w:val="24"/>
        </w:rPr>
        <w:t> 500 50 53</w:t>
      </w:r>
    </w:p>
    <w:p w14:paraId="6E47F3DE" w14:textId="77777777" w:rsidR="002D0986" w:rsidRPr="002D0986" w:rsidRDefault="002D0986" w:rsidP="002D0986">
      <w:pPr>
        <w:pStyle w:val="Tekstpodstawowy"/>
        <w:spacing w:after="0"/>
        <w:jc w:val="both"/>
        <w:rPr>
          <w:rFonts w:ascii="Times New Roman" w:hAnsi="Times New Roman"/>
          <w:sz w:val="24"/>
          <w:szCs w:val="24"/>
        </w:rPr>
      </w:pPr>
      <w:r w:rsidRPr="002D0986">
        <w:rPr>
          <w:rFonts w:ascii="Times New Roman" w:hAnsi="Times New Roman"/>
          <w:sz w:val="24"/>
          <w:szCs w:val="24"/>
        </w:rPr>
        <w:t>2. Administrator wyzn</w:t>
      </w:r>
      <w:r w:rsidR="005356CE">
        <w:rPr>
          <w:rFonts w:ascii="Times New Roman" w:hAnsi="Times New Roman"/>
          <w:sz w:val="24"/>
          <w:szCs w:val="24"/>
        </w:rPr>
        <w:t>aczył Inspektora ochrony danych</w:t>
      </w:r>
      <w:r w:rsidRPr="002D0986">
        <w:rPr>
          <w:rFonts w:ascii="Times New Roman" w:hAnsi="Times New Roman"/>
          <w:sz w:val="24"/>
          <w:szCs w:val="24"/>
        </w:rPr>
        <w:t>. Z Inspektorem ochrony danych można się kontaktować w następujący sposób:</w:t>
      </w:r>
    </w:p>
    <w:p w14:paraId="59638BB3" w14:textId="7A21F022" w:rsidR="002D0986" w:rsidRPr="002D0986" w:rsidRDefault="002D0986">
      <w:pPr>
        <w:pStyle w:val="Tekstpodstawowy"/>
        <w:numPr>
          <w:ilvl w:val="0"/>
          <w:numId w:val="21"/>
        </w:numPr>
        <w:spacing w:after="0"/>
        <w:jc w:val="both"/>
        <w:rPr>
          <w:rFonts w:ascii="Times New Roman" w:hAnsi="Times New Roman"/>
          <w:sz w:val="24"/>
          <w:szCs w:val="24"/>
        </w:rPr>
      </w:pPr>
      <w:r w:rsidRPr="002D0986">
        <w:rPr>
          <w:rFonts w:ascii="Times New Roman" w:hAnsi="Times New Roman"/>
          <w:sz w:val="24"/>
          <w:szCs w:val="24"/>
        </w:rPr>
        <w:t>listownie na adres</w:t>
      </w:r>
      <w:r w:rsidR="00DD424F" w:rsidRPr="00DD424F">
        <w:rPr>
          <w:rFonts w:ascii="Times New Roman" w:hAnsi="Times New Roman"/>
          <w:sz w:val="24"/>
          <w:szCs w:val="24"/>
        </w:rPr>
        <w:t xml:space="preserve"> </w:t>
      </w:r>
      <w:r w:rsidR="00DD424F">
        <w:rPr>
          <w:rFonts w:ascii="Times New Roman" w:hAnsi="Times New Roman"/>
          <w:sz w:val="24"/>
          <w:szCs w:val="24"/>
        </w:rPr>
        <w:t xml:space="preserve">Centrum Opiekuńczo – Mieszkalne w </w:t>
      </w:r>
      <w:r w:rsidR="00DD424F" w:rsidRPr="002D0986">
        <w:rPr>
          <w:rFonts w:ascii="Times New Roman" w:hAnsi="Times New Roman"/>
          <w:sz w:val="24"/>
          <w:szCs w:val="24"/>
        </w:rPr>
        <w:t xml:space="preserve">Kaliszu, ul. </w:t>
      </w:r>
      <w:r w:rsidR="00DD424F">
        <w:rPr>
          <w:rFonts w:ascii="Times New Roman" w:hAnsi="Times New Roman"/>
          <w:sz w:val="24"/>
          <w:szCs w:val="24"/>
        </w:rPr>
        <w:t>Żwirki i Wigury 10,</w:t>
      </w:r>
      <w:r w:rsidRPr="002D0986">
        <w:rPr>
          <w:rFonts w:ascii="Times New Roman" w:hAnsi="Times New Roman"/>
          <w:sz w:val="24"/>
          <w:szCs w:val="24"/>
        </w:rPr>
        <w:t xml:space="preserve"> 62-800 Kalisz,</w:t>
      </w:r>
    </w:p>
    <w:p w14:paraId="5AF33C33" w14:textId="77777777" w:rsidR="002D0986" w:rsidRPr="00DD424F" w:rsidRDefault="002D0986">
      <w:pPr>
        <w:pStyle w:val="Tekstpodstawowy"/>
        <w:numPr>
          <w:ilvl w:val="0"/>
          <w:numId w:val="21"/>
        </w:numPr>
        <w:spacing w:after="0"/>
        <w:jc w:val="both"/>
        <w:rPr>
          <w:rFonts w:ascii="Times New Roman" w:hAnsi="Times New Roman"/>
          <w:sz w:val="24"/>
          <w:szCs w:val="24"/>
        </w:rPr>
      </w:pPr>
      <w:r w:rsidRPr="002D0986">
        <w:rPr>
          <w:rFonts w:ascii="Times New Roman" w:hAnsi="Times New Roman"/>
          <w:sz w:val="24"/>
          <w:szCs w:val="24"/>
        </w:rPr>
        <w:t>poprzez e-mail</w:t>
      </w:r>
      <w:r w:rsidRPr="00DD424F">
        <w:rPr>
          <w:rFonts w:ascii="Times New Roman" w:hAnsi="Times New Roman"/>
          <w:sz w:val="24"/>
          <w:szCs w:val="24"/>
        </w:rPr>
        <w:t xml:space="preserve">: </w:t>
      </w:r>
      <w:hyperlink r:id="rId13" w:history="1">
        <w:r w:rsidR="00DD424F" w:rsidRPr="00DD424F">
          <w:rPr>
            <w:rStyle w:val="Hipercze"/>
            <w:rFonts w:ascii="Times New Roman" w:hAnsi="Times New Roman"/>
          </w:rPr>
          <w:t>iod@comkalisz.pl</w:t>
        </w:r>
      </w:hyperlink>
      <w:r w:rsidR="00DD424F" w:rsidRPr="00DD424F">
        <w:rPr>
          <w:rFonts w:ascii="Times New Roman" w:hAnsi="Times New Roman"/>
        </w:rPr>
        <w:t xml:space="preserve"> </w:t>
      </w:r>
    </w:p>
    <w:p w14:paraId="40595921" w14:textId="70E06D7B" w:rsidR="002D0986" w:rsidRPr="002D0986" w:rsidRDefault="00AB120D" w:rsidP="00197067">
      <w:pPr>
        <w:pStyle w:val="Tekstpodstawowy"/>
        <w:spacing w:after="0"/>
        <w:ind w:left="360"/>
        <w:jc w:val="both"/>
        <w:rPr>
          <w:rFonts w:ascii="Times New Roman" w:hAnsi="Times New Roman"/>
          <w:sz w:val="24"/>
          <w:szCs w:val="24"/>
        </w:rPr>
      </w:pPr>
      <w:r>
        <w:rPr>
          <w:rFonts w:ascii="Times New Roman" w:hAnsi="Times New Roman"/>
          <w:sz w:val="24"/>
          <w:szCs w:val="24"/>
        </w:rPr>
        <w:t>3)</w:t>
      </w:r>
      <w:r w:rsidR="00197067">
        <w:rPr>
          <w:rFonts w:ascii="Times New Roman" w:hAnsi="Times New Roman"/>
          <w:sz w:val="24"/>
          <w:szCs w:val="24"/>
        </w:rPr>
        <w:tab/>
        <w:t xml:space="preserve"> </w:t>
      </w:r>
      <w:r w:rsidR="002D0986" w:rsidRPr="002D0986">
        <w:rPr>
          <w:rFonts w:ascii="Times New Roman" w:hAnsi="Times New Roman"/>
          <w:sz w:val="24"/>
          <w:szCs w:val="24"/>
        </w:rPr>
        <w:t>telefonicznie: +48</w:t>
      </w:r>
      <w:r w:rsidR="00DD424F">
        <w:rPr>
          <w:rFonts w:ascii="Times New Roman" w:hAnsi="Times New Roman"/>
          <w:sz w:val="24"/>
          <w:szCs w:val="24"/>
        </w:rPr>
        <w:t> 603 837 322</w:t>
      </w:r>
    </w:p>
    <w:p w14:paraId="3EBD1058" w14:textId="77777777" w:rsidR="002D0986" w:rsidRPr="002D0986" w:rsidRDefault="002D0986" w:rsidP="002D0986">
      <w:pPr>
        <w:pStyle w:val="Tekstpodstawowy"/>
        <w:spacing w:after="0"/>
        <w:jc w:val="both"/>
        <w:rPr>
          <w:rFonts w:ascii="Times New Roman" w:hAnsi="Times New Roman"/>
          <w:sz w:val="24"/>
          <w:szCs w:val="24"/>
        </w:rPr>
      </w:pPr>
      <w:r w:rsidRPr="002D0986">
        <w:rPr>
          <w:rFonts w:ascii="Times New Roman" w:hAnsi="Times New Roman"/>
          <w:sz w:val="24"/>
          <w:szCs w:val="24"/>
        </w:rPr>
        <w:t>3. Dane osobowe przetwarzane będą w celu przeprowadzenia niniejszego postępowania o udzielenie zamówienia publicznego na podstawie art.6 ust.1 lit a) RODO tj. zgody Wykonawcy</w:t>
      </w:r>
      <w:r w:rsidR="007E0F3C">
        <w:rPr>
          <w:rFonts w:ascii="Times New Roman" w:hAnsi="Times New Roman"/>
          <w:sz w:val="24"/>
          <w:szCs w:val="24"/>
        </w:rPr>
        <w:t xml:space="preserve"> (osoby działającej w imieniu wykonawcy)</w:t>
      </w:r>
      <w:r w:rsidRPr="002D0986">
        <w:rPr>
          <w:rFonts w:ascii="Times New Roman" w:hAnsi="Times New Roman"/>
          <w:sz w:val="24"/>
          <w:szCs w:val="24"/>
        </w:rPr>
        <w:t xml:space="preserve"> wyrażonej poprzez akt uczestnictwa w</w:t>
      </w:r>
      <w:r w:rsidR="00037E8D">
        <w:rPr>
          <w:rFonts w:ascii="Times New Roman" w:hAnsi="Times New Roman"/>
          <w:sz w:val="24"/>
          <w:szCs w:val="24"/>
        </w:rPr>
        <w:t> </w:t>
      </w:r>
      <w:r w:rsidRPr="002D0986">
        <w:rPr>
          <w:rFonts w:ascii="Times New Roman" w:hAnsi="Times New Roman"/>
          <w:sz w:val="24"/>
          <w:szCs w:val="24"/>
        </w:rPr>
        <w:t xml:space="preserve">niniejszym postępowaniu oraz art. 6 ust.1 lit. </w:t>
      </w:r>
      <w:r w:rsidR="00C635E8">
        <w:rPr>
          <w:rFonts w:ascii="Times New Roman" w:hAnsi="Times New Roman"/>
          <w:sz w:val="24"/>
          <w:szCs w:val="24"/>
        </w:rPr>
        <w:t>c</w:t>
      </w:r>
      <w:r w:rsidRPr="002D0986">
        <w:rPr>
          <w:rFonts w:ascii="Times New Roman" w:hAnsi="Times New Roman"/>
          <w:sz w:val="24"/>
          <w:szCs w:val="24"/>
        </w:rPr>
        <w:t>) RODO tj. spełnienia obowiązków wynikających z następujących przepisów prawa:</w:t>
      </w:r>
    </w:p>
    <w:p w14:paraId="7628D323" w14:textId="77777777" w:rsidR="002D0986" w:rsidRPr="002D0986" w:rsidRDefault="00714F83" w:rsidP="002D0986">
      <w:pPr>
        <w:pStyle w:val="Tekstpodstawowy"/>
        <w:spacing w:after="0"/>
        <w:ind w:left="284" w:hanging="284"/>
        <w:jc w:val="both"/>
        <w:rPr>
          <w:rFonts w:ascii="Times New Roman" w:hAnsi="Times New Roman"/>
          <w:sz w:val="24"/>
          <w:szCs w:val="24"/>
        </w:rPr>
      </w:pPr>
      <w:r>
        <w:rPr>
          <w:rFonts w:ascii="Times New Roman" w:hAnsi="Times New Roman"/>
          <w:sz w:val="24"/>
          <w:szCs w:val="24"/>
        </w:rPr>
        <w:t xml:space="preserve">     </w:t>
      </w:r>
      <w:r w:rsidR="002D0986" w:rsidRPr="002D0986">
        <w:rPr>
          <w:rFonts w:ascii="Times New Roman" w:hAnsi="Times New Roman"/>
          <w:sz w:val="24"/>
          <w:szCs w:val="24"/>
        </w:rPr>
        <w:t xml:space="preserve">1) ustawy </w:t>
      </w:r>
      <w:proofErr w:type="spellStart"/>
      <w:r w:rsidR="002D0986" w:rsidRPr="002D0986">
        <w:rPr>
          <w:rFonts w:ascii="Times New Roman" w:hAnsi="Times New Roman"/>
          <w:sz w:val="24"/>
          <w:szCs w:val="24"/>
        </w:rPr>
        <w:t>Pzp</w:t>
      </w:r>
      <w:proofErr w:type="spellEnd"/>
      <w:r w:rsidR="002D0986" w:rsidRPr="002D0986">
        <w:rPr>
          <w:rFonts w:ascii="Times New Roman" w:hAnsi="Times New Roman"/>
          <w:sz w:val="24"/>
          <w:szCs w:val="24"/>
        </w:rPr>
        <w:t xml:space="preserve"> i wydanych na jej podstawie przepisów wykonawczych;</w:t>
      </w:r>
    </w:p>
    <w:p w14:paraId="1738D762" w14:textId="77777777" w:rsidR="004B075B" w:rsidRDefault="00714F83" w:rsidP="002D0986">
      <w:pPr>
        <w:pStyle w:val="Tekstpodstawowy"/>
        <w:spacing w:after="0"/>
        <w:ind w:left="284" w:hanging="284"/>
        <w:jc w:val="both"/>
        <w:rPr>
          <w:rFonts w:ascii="Times New Roman" w:hAnsi="Times New Roman"/>
          <w:sz w:val="24"/>
          <w:szCs w:val="24"/>
        </w:rPr>
      </w:pPr>
      <w:r>
        <w:rPr>
          <w:rFonts w:ascii="Times New Roman" w:hAnsi="Times New Roman"/>
          <w:sz w:val="24"/>
          <w:szCs w:val="24"/>
        </w:rPr>
        <w:t xml:space="preserve">     </w:t>
      </w:r>
      <w:r w:rsidR="002D0986" w:rsidRPr="002D0986">
        <w:rPr>
          <w:rFonts w:ascii="Times New Roman" w:hAnsi="Times New Roman"/>
          <w:sz w:val="24"/>
          <w:szCs w:val="24"/>
        </w:rPr>
        <w:t>2) ustawy z dnia 14 lipca 1983r o narodowym zasobie archiwalnym i archiwach</w:t>
      </w:r>
      <w:r w:rsidR="004B075B">
        <w:rPr>
          <w:rFonts w:ascii="Times New Roman" w:hAnsi="Times New Roman"/>
          <w:sz w:val="24"/>
          <w:szCs w:val="24"/>
        </w:rPr>
        <w:t>.</w:t>
      </w:r>
    </w:p>
    <w:p w14:paraId="7AAB9334" w14:textId="77777777" w:rsidR="002D0986" w:rsidRPr="002D0986" w:rsidRDefault="002D0986" w:rsidP="002D0986">
      <w:pPr>
        <w:pStyle w:val="Tekstpodstawowy"/>
        <w:spacing w:after="0"/>
        <w:ind w:left="284" w:hanging="284"/>
        <w:jc w:val="both"/>
        <w:rPr>
          <w:rFonts w:ascii="Times New Roman" w:hAnsi="Times New Roman"/>
          <w:sz w:val="24"/>
          <w:szCs w:val="24"/>
        </w:rPr>
      </w:pPr>
      <w:r w:rsidRPr="002D0986">
        <w:rPr>
          <w:rFonts w:ascii="Times New Roman" w:hAnsi="Times New Roman"/>
          <w:sz w:val="24"/>
          <w:szCs w:val="24"/>
        </w:rPr>
        <w:t xml:space="preserve">4.Podanie danych osobowych w związku z  udziałem w postępowaniu o udzielenie zamówienia publicznego </w:t>
      </w:r>
      <w:r w:rsidR="004B075B">
        <w:rPr>
          <w:rFonts w:ascii="Times New Roman" w:hAnsi="Times New Roman"/>
          <w:sz w:val="24"/>
          <w:szCs w:val="24"/>
        </w:rPr>
        <w:t xml:space="preserve">nie </w:t>
      </w:r>
      <w:r w:rsidRPr="002D0986">
        <w:rPr>
          <w:rFonts w:ascii="Times New Roman" w:hAnsi="Times New Roman"/>
          <w:sz w:val="24"/>
          <w:szCs w:val="24"/>
        </w:rPr>
        <w:t xml:space="preserve">jest </w:t>
      </w:r>
      <w:r w:rsidR="004B075B">
        <w:rPr>
          <w:rFonts w:ascii="Times New Roman" w:hAnsi="Times New Roman"/>
          <w:sz w:val="24"/>
          <w:szCs w:val="24"/>
        </w:rPr>
        <w:t xml:space="preserve">obowiązkowe , ale może być warunkiem niezbędnym do wzięcia w nim udziału. Zamawiający może żądać ich podania na podstawie przepisów </w:t>
      </w:r>
      <w:proofErr w:type="spellStart"/>
      <w:r w:rsidRPr="002D0986">
        <w:rPr>
          <w:rFonts w:ascii="Times New Roman" w:hAnsi="Times New Roman"/>
          <w:sz w:val="24"/>
          <w:szCs w:val="24"/>
        </w:rPr>
        <w:t>Pzp</w:t>
      </w:r>
      <w:proofErr w:type="spellEnd"/>
      <w:r w:rsidRPr="002D0986">
        <w:rPr>
          <w:rFonts w:ascii="Times New Roman" w:hAnsi="Times New Roman"/>
          <w:sz w:val="24"/>
          <w:szCs w:val="24"/>
        </w:rPr>
        <w:t xml:space="preserve"> oraz  wydanych </w:t>
      </w:r>
      <w:r w:rsidR="004B075B">
        <w:rPr>
          <w:rFonts w:ascii="Times New Roman" w:hAnsi="Times New Roman"/>
          <w:sz w:val="24"/>
          <w:szCs w:val="24"/>
        </w:rPr>
        <w:t xml:space="preserve">do niej </w:t>
      </w:r>
      <w:r w:rsidRPr="002D0986">
        <w:rPr>
          <w:rFonts w:ascii="Times New Roman" w:hAnsi="Times New Roman"/>
          <w:sz w:val="24"/>
          <w:szCs w:val="24"/>
        </w:rPr>
        <w:t>przepis</w:t>
      </w:r>
      <w:r w:rsidR="004B075B">
        <w:rPr>
          <w:rFonts w:ascii="Times New Roman" w:hAnsi="Times New Roman"/>
          <w:sz w:val="24"/>
          <w:szCs w:val="24"/>
        </w:rPr>
        <w:t>ów</w:t>
      </w:r>
      <w:r w:rsidR="005C219C">
        <w:rPr>
          <w:rFonts w:ascii="Times New Roman" w:hAnsi="Times New Roman"/>
          <w:sz w:val="24"/>
          <w:szCs w:val="24"/>
        </w:rPr>
        <w:t xml:space="preserve"> wykonawczych.</w:t>
      </w:r>
    </w:p>
    <w:p w14:paraId="233B3278" w14:textId="77777777" w:rsidR="002D0986" w:rsidRPr="00DC4F7D" w:rsidRDefault="002D0986" w:rsidP="0083030F">
      <w:pPr>
        <w:pStyle w:val="Tekstpodstawowy"/>
        <w:tabs>
          <w:tab w:val="left" w:pos="284"/>
        </w:tabs>
        <w:spacing w:after="0"/>
        <w:ind w:left="284" w:hanging="284"/>
        <w:jc w:val="both"/>
        <w:rPr>
          <w:rFonts w:ascii="Times New Roman" w:hAnsi="Times New Roman"/>
          <w:sz w:val="24"/>
          <w:szCs w:val="24"/>
        </w:rPr>
      </w:pPr>
      <w:r w:rsidRPr="002D0986">
        <w:rPr>
          <w:rFonts w:ascii="Times New Roman" w:hAnsi="Times New Roman"/>
          <w:sz w:val="24"/>
          <w:szCs w:val="24"/>
        </w:rPr>
        <w:t>5.</w:t>
      </w:r>
      <w:r w:rsidR="00714F83">
        <w:rPr>
          <w:rFonts w:ascii="Times New Roman" w:hAnsi="Times New Roman"/>
          <w:sz w:val="24"/>
          <w:szCs w:val="24"/>
        </w:rPr>
        <w:t xml:space="preserve"> </w:t>
      </w:r>
      <w:r w:rsidRPr="00DC4F7D">
        <w:rPr>
          <w:rFonts w:ascii="Times New Roman" w:hAnsi="Times New Roman"/>
          <w:sz w:val="24"/>
          <w:szCs w:val="24"/>
        </w:rPr>
        <w:t>Odbiorcami danych osobowych mogą być podmioty uprawnione do ich otrzymania na podstawie przepisów prawa, a w szczególności:</w:t>
      </w:r>
    </w:p>
    <w:p w14:paraId="310BF3BF" w14:textId="77777777" w:rsidR="002D0986" w:rsidRPr="002D0986" w:rsidRDefault="005C219C" w:rsidP="005C219C">
      <w:pPr>
        <w:pStyle w:val="Tekstpodstawowy"/>
        <w:tabs>
          <w:tab w:val="left" w:pos="284"/>
        </w:tabs>
        <w:spacing w:after="0"/>
        <w:ind w:left="284" w:hanging="284"/>
        <w:jc w:val="both"/>
        <w:rPr>
          <w:rFonts w:ascii="Times New Roman" w:hAnsi="Times New Roman"/>
          <w:sz w:val="24"/>
          <w:szCs w:val="24"/>
        </w:rPr>
      </w:pPr>
      <w:r w:rsidRPr="00DC4F7D">
        <w:rPr>
          <w:rFonts w:ascii="Times New Roman" w:hAnsi="Times New Roman"/>
          <w:sz w:val="24"/>
          <w:szCs w:val="24"/>
        </w:rPr>
        <w:t xml:space="preserve">    </w:t>
      </w:r>
      <w:r w:rsidR="00714F83">
        <w:rPr>
          <w:rFonts w:ascii="Times New Roman" w:hAnsi="Times New Roman"/>
          <w:sz w:val="24"/>
          <w:szCs w:val="24"/>
        </w:rPr>
        <w:t xml:space="preserve"> </w:t>
      </w:r>
      <w:r w:rsidRPr="00DC4F7D">
        <w:rPr>
          <w:rFonts w:ascii="Times New Roman" w:hAnsi="Times New Roman"/>
          <w:sz w:val="24"/>
          <w:szCs w:val="24"/>
        </w:rPr>
        <w:t>Pozyskane w ramach prowadzonego postępowania o udzielenie zamówienia publicznego dane mogą być udostępnione podmiotom (osobom) uprawnionym do ich otrzymania na podstawie przepisów prawa. Ponieważ co do zasady postępowanie o udzielenie zamówienia publicznego jest jawne dane mogą być udostępnione wszystkim zainteresowanym podmiotom i osobom. Ograniczenie dostępu do Państwa danych może wystąpić jedynie w szczególnych przypadkach jeśli jest to uzasadnione ochroną prywatności zgodnie z art. 18 ust 5 ustawy z</w:t>
      </w:r>
      <w:r w:rsidR="00AF4C35">
        <w:rPr>
          <w:rFonts w:ascii="Times New Roman" w:hAnsi="Times New Roman"/>
          <w:sz w:val="24"/>
          <w:szCs w:val="24"/>
        </w:rPr>
        <w:t> </w:t>
      </w:r>
      <w:r w:rsidRPr="00DC4F7D">
        <w:rPr>
          <w:rFonts w:ascii="Times New Roman" w:hAnsi="Times New Roman"/>
          <w:sz w:val="24"/>
          <w:szCs w:val="24"/>
        </w:rPr>
        <w:t>dnia11 września 2019 r. Prawo zamówień publicznych lub art. 5 ust. 2 ustawy z dnia 6 września 2001 r. o dostępie do informacji publicznej o ile ich udostępnienie nie wynika z</w:t>
      </w:r>
      <w:r w:rsidR="00AF4C35">
        <w:rPr>
          <w:rFonts w:ascii="Times New Roman" w:hAnsi="Times New Roman"/>
          <w:sz w:val="24"/>
          <w:szCs w:val="24"/>
        </w:rPr>
        <w:t> </w:t>
      </w:r>
      <w:r w:rsidRPr="00DC4F7D">
        <w:rPr>
          <w:rFonts w:ascii="Times New Roman" w:hAnsi="Times New Roman"/>
          <w:sz w:val="24"/>
          <w:szCs w:val="24"/>
        </w:rPr>
        <w:t xml:space="preserve">przepisów prawa. </w:t>
      </w:r>
      <w:r w:rsidRPr="00DC4F7D">
        <w:rPr>
          <w:rFonts w:ascii="Times New Roman" w:hAnsi="Times New Roman"/>
          <w:sz w:val="24"/>
          <w:szCs w:val="24"/>
        </w:rPr>
        <w:lastRenderedPageBreak/>
        <w:t>Ponadto odbiorcami danych zawartych w dokumentach związanych z</w:t>
      </w:r>
      <w:r w:rsidR="00AF4C35">
        <w:rPr>
          <w:rFonts w:ascii="Times New Roman" w:hAnsi="Times New Roman"/>
          <w:sz w:val="24"/>
          <w:szCs w:val="24"/>
        </w:rPr>
        <w:t> </w:t>
      </w:r>
      <w:r w:rsidRPr="00DC4F7D">
        <w:rPr>
          <w:rFonts w:ascii="Times New Roman" w:hAnsi="Times New Roman"/>
          <w:sz w:val="24"/>
          <w:szCs w:val="24"/>
        </w:rPr>
        <w:t>postępowaniem o zamówienie publiczne mogą być podmioty z którymi Administrator zawarł umowy lub porozumienie na korzystanie z udostępnianych przez nie systemów informatycznych w zakresie przekazywania lub archiwizacji danych. Zakres przekazania danych tym odbiorcom ograniczony jest jednak wyłącznie do możliwości zapoznania się z</w:t>
      </w:r>
      <w:r w:rsidR="00AF4C35">
        <w:rPr>
          <w:rFonts w:ascii="Times New Roman" w:hAnsi="Times New Roman"/>
          <w:sz w:val="24"/>
          <w:szCs w:val="24"/>
        </w:rPr>
        <w:t> </w:t>
      </w:r>
      <w:r w:rsidRPr="00DC4F7D">
        <w:rPr>
          <w:rFonts w:ascii="Times New Roman" w:hAnsi="Times New Roman"/>
          <w:sz w:val="24"/>
          <w:szCs w:val="24"/>
        </w:rPr>
        <w:t>tymi danymi w związku ze świadczeniem usług wsparcia technicznego i</w:t>
      </w:r>
      <w:r w:rsidR="009134F7">
        <w:rPr>
          <w:rFonts w:ascii="Times New Roman" w:hAnsi="Times New Roman"/>
          <w:sz w:val="24"/>
          <w:szCs w:val="24"/>
        </w:rPr>
        <w:t> </w:t>
      </w:r>
      <w:r w:rsidRPr="00DC4F7D">
        <w:rPr>
          <w:rFonts w:ascii="Times New Roman" w:hAnsi="Times New Roman"/>
          <w:sz w:val="24"/>
          <w:szCs w:val="24"/>
        </w:rPr>
        <w:t>usuwaniem awarii. Odbiorców tych obowiązuje klauzula zachowania poufności pozyskanych w takich okolicznościach wszelkich danych, w tym danych osobowych.</w:t>
      </w:r>
    </w:p>
    <w:p w14:paraId="3292AB2C" w14:textId="7789422D" w:rsidR="002D0986" w:rsidRPr="002D0986" w:rsidRDefault="002D0986" w:rsidP="00DC4F7D">
      <w:pPr>
        <w:pStyle w:val="Tekstpodstawowy"/>
        <w:spacing w:after="0"/>
        <w:ind w:left="284" w:hanging="284"/>
        <w:jc w:val="both"/>
        <w:rPr>
          <w:rFonts w:ascii="Times New Roman" w:hAnsi="Times New Roman"/>
          <w:sz w:val="24"/>
          <w:szCs w:val="24"/>
        </w:rPr>
      </w:pPr>
      <w:r w:rsidRPr="002D0986">
        <w:rPr>
          <w:rFonts w:ascii="Times New Roman" w:hAnsi="Times New Roman"/>
          <w:sz w:val="24"/>
          <w:szCs w:val="24"/>
        </w:rPr>
        <w:t>6.</w:t>
      </w:r>
      <w:r w:rsidR="00AB120D">
        <w:rPr>
          <w:rFonts w:ascii="Times New Roman" w:hAnsi="Times New Roman"/>
          <w:sz w:val="24"/>
          <w:szCs w:val="24"/>
        </w:rPr>
        <w:t xml:space="preserve"> </w:t>
      </w:r>
      <w:r w:rsidRPr="002D0986">
        <w:rPr>
          <w:rFonts w:ascii="Times New Roman" w:hAnsi="Times New Roman"/>
          <w:sz w:val="24"/>
          <w:szCs w:val="24"/>
        </w:rPr>
        <w:t>Dane osobowe będą przechowywane przez czas trwania niniejszego postępowania, a</w:t>
      </w:r>
      <w:r w:rsidR="009134F7">
        <w:rPr>
          <w:rFonts w:ascii="Times New Roman" w:hAnsi="Times New Roman"/>
          <w:sz w:val="24"/>
          <w:szCs w:val="24"/>
        </w:rPr>
        <w:t> </w:t>
      </w:r>
      <w:r w:rsidRPr="002D0986">
        <w:rPr>
          <w:rFonts w:ascii="Times New Roman" w:hAnsi="Times New Roman"/>
          <w:sz w:val="24"/>
          <w:szCs w:val="24"/>
        </w:rPr>
        <w:t>następnie prze okres przechowywania dokumentacji postępowania lub umowy w sprawie zamówienia publicznego zgodnie z właściwą kategoria archiwalną.</w:t>
      </w:r>
    </w:p>
    <w:p w14:paraId="3FBD8715" w14:textId="67BCB10E" w:rsidR="002D0986" w:rsidRPr="002D0986" w:rsidRDefault="002D0986" w:rsidP="00DC4F7D">
      <w:pPr>
        <w:pStyle w:val="Tekstpodstawowy"/>
        <w:spacing w:after="0"/>
        <w:ind w:left="284" w:hanging="284"/>
        <w:jc w:val="both"/>
        <w:rPr>
          <w:rFonts w:ascii="Times New Roman" w:hAnsi="Times New Roman"/>
          <w:sz w:val="24"/>
          <w:szCs w:val="24"/>
        </w:rPr>
      </w:pPr>
      <w:r w:rsidRPr="002D0986">
        <w:rPr>
          <w:rFonts w:ascii="Times New Roman" w:hAnsi="Times New Roman"/>
          <w:sz w:val="24"/>
          <w:szCs w:val="24"/>
        </w:rPr>
        <w:t>7.</w:t>
      </w:r>
      <w:r w:rsidR="00AB120D">
        <w:rPr>
          <w:rFonts w:ascii="Times New Roman" w:hAnsi="Times New Roman"/>
          <w:sz w:val="24"/>
          <w:szCs w:val="24"/>
        </w:rPr>
        <w:t xml:space="preserve"> </w:t>
      </w:r>
      <w:r w:rsidRPr="002D0986">
        <w:rPr>
          <w:rFonts w:ascii="Times New Roman" w:hAnsi="Times New Roman"/>
          <w:sz w:val="24"/>
          <w:szCs w:val="24"/>
        </w:rPr>
        <w:t>W związku z jawnością postępowania o udzielenie zamówienia publicznego Państwa dane mogą być przekazywane do państw z poza Europejskiego Obszaru Gospodarczego.</w:t>
      </w:r>
    </w:p>
    <w:p w14:paraId="64F41122" w14:textId="4CE157E7" w:rsidR="002D0986" w:rsidRPr="002D0986" w:rsidRDefault="002D0986" w:rsidP="00AB120D">
      <w:pPr>
        <w:pStyle w:val="Tekstpodstawowy"/>
        <w:spacing w:after="0" w:line="240" w:lineRule="auto"/>
        <w:ind w:left="284" w:hanging="284"/>
        <w:jc w:val="both"/>
        <w:rPr>
          <w:rFonts w:ascii="Times New Roman" w:hAnsi="Times New Roman"/>
          <w:sz w:val="24"/>
          <w:szCs w:val="24"/>
        </w:rPr>
      </w:pPr>
      <w:r w:rsidRPr="002D0986">
        <w:rPr>
          <w:rFonts w:ascii="Times New Roman" w:hAnsi="Times New Roman"/>
          <w:sz w:val="24"/>
          <w:szCs w:val="24"/>
        </w:rPr>
        <w:t>8.</w:t>
      </w:r>
      <w:r w:rsidR="00AB120D">
        <w:rPr>
          <w:rFonts w:ascii="Times New Roman" w:hAnsi="Times New Roman"/>
          <w:sz w:val="24"/>
          <w:szCs w:val="24"/>
        </w:rPr>
        <w:t xml:space="preserve">  </w:t>
      </w:r>
      <w:r w:rsidRPr="002D0986">
        <w:rPr>
          <w:rFonts w:ascii="Times New Roman" w:hAnsi="Times New Roman"/>
          <w:sz w:val="24"/>
          <w:szCs w:val="24"/>
        </w:rPr>
        <w:t>W odniesieniu do pozyskanych danych w związku z prowadzonym postępowaniem o</w:t>
      </w:r>
      <w:r w:rsidR="00AB120D">
        <w:rPr>
          <w:rFonts w:ascii="Times New Roman" w:hAnsi="Times New Roman"/>
          <w:sz w:val="24"/>
          <w:szCs w:val="24"/>
        </w:rPr>
        <w:t xml:space="preserve"> </w:t>
      </w:r>
      <w:r w:rsidRPr="002D0986">
        <w:rPr>
          <w:rFonts w:ascii="Times New Roman" w:hAnsi="Times New Roman"/>
          <w:sz w:val="24"/>
          <w:szCs w:val="24"/>
        </w:rPr>
        <w:t>udzielenie zamówienia publicznego, osobie której dane dotyczą przysługują następujące prawa:</w:t>
      </w:r>
    </w:p>
    <w:p w14:paraId="024243C2" w14:textId="77777777" w:rsidR="0054672C" w:rsidRPr="00844DA9" w:rsidRDefault="002D0986">
      <w:pPr>
        <w:pStyle w:val="Tekstpodstawowy"/>
        <w:numPr>
          <w:ilvl w:val="0"/>
          <w:numId w:val="19"/>
        </w:numPr>
        <w:spacing w:after="0"/>
        <w:ind w:left="567" w:hanging="283"/>
        <w:jc w:val="both"/>
        <w:rPr>
          <w:rFonts w:ascii="Times New Roman" w:hAnsi="Times New Roman"/>
          <w:sz w:val="24"/>
          <w:szCs w:val="24"/>
        </w:rPr>
      </w:pPr>
      <w:r w:rsidRPr="002D0986">
        <w:rPr>
          <w:rFonts w:ascii="Times New Roman" w:hAnsi="Times New Roman"/>
          <w:sz w:val="24"/>
          <w:szCs w:val="24"/>
        </w:rPr>
        <w:t xml:space="preserve">prawo dostępu do swoich danych oraz otrzymania ich kopii, </w:t>
      </w:r>
      <w:r w:rsidR="00DC4F7D">
        <w:rPr>
          <w:rFonts w:ascii="Times New Roman" w:hAnsi="Times New Roman"/>
          <w:sz w:val="24"/>
          <w:szCs w:val="24"/>
        </w:rPr>
        <w:t xml:space="preserve">przy czym </w:t>
      </w:r>
      <w:r w:rsidRPr="002D0986">
        <w:rPr>
          <w:rFonts w:ascii="Times New Roman" w:hAnsi="Times New Roman"/>
          <w:sz w:val="24"/>
          <w:szCs w:val="24"/>
        </w:rPr>
        <w:t xml:space="preserve">Zamawiający może żądać od osoby, </w:t>
      </w:r>
      <w:r w:rsidR="00DC4F7D">
        <w:rPr>
          <w:rFonts w:ascii="Times New Roman" w:hAnsi="Times New Roman"/>
          <w:sz w:val="24"/>
          <w:szCs w:val="24"/>
        </w:rPr>
        <w:t>występującej z żądaniem</w:t>
      </w:r>
      <w:r w:rsidRPr="002D0986">
        <w:rPr>
          <w:rFonts w:ascii="Times New Roman" w:hAnsi="Times New Roman"/>
          <w:sz w:val="24"/>
          <w:szCs w:val="24"/>
        </w:rPr>
        <w:t xml:space="preserve"> wskazania dodatkowych informacji mających na celu sprecyzowanie nazwy lub daty postępowania</w:t>
      </w:r>
      <w:r w:rsidR="00D24940">
        <w:rPr>
          <w:rFonts w:ascii="Times New Roman" w:hAnsi="Times New Roman"/>
          <w:sz w:val="24"/>
          <w:szCs w:val="24"/>
        </w:rPr>
        <w:t xml:space="preserve"> o</w:t>
      </w:r>
      <w:r w:rsidRPr="002D0986">
        <w:rPr>
          <w:rFonts w:ascii="Times New Roman" w:hAnsi="Times New Roman"/>
          <w:sz w:val="24"/>
          <w:szCs w:val="24"/>
        </w:rPr>
        <w:t xml:space="preserve"> udzielenie zamówienia,</w:t>
      </w:r>
    </w:p>
    <w:p w14:paraId="432E2D5D" w14:textId="77777777" w:rsidR="002D0986" w:rsidRPr="002D0986" w:rsidRDefault="002D0986">
      <w:pPr>
        <w:pStyle w:val="Tekstpodstawowy"/>
        <w:numPr>
          <w:ilvl w:val="0"/>
          <w:numId w:val="19"/>
        </w:numPr>
        <w:spacing w:after="0"/>
        <w:ind w:left="567" w:hanging="283"/>
        <w:jc w:val="both"/>
        <w:rPr>
          <w:rFonts w:ascii="Times New Roman" w:hAnsi="Times New Roman"/>
          <w:sz w:val="24"/>
          <w:szCs w:val="24"/>
        </w:rPr>
      </w:pPr>
      <w:r w:rsidRPr="002D0986">
        <w:rPr>
          <w:rFonts w:ascii="Times New Roman" w:hAnsi="Times New Roman"/>
          <w:sz w:val="24"/>
          <w:szCs w:val="24"/>
        </w:rPr>
        <w:t>prawo do sprostowania lub uzupełnienia swoich danych osobowych</w:t>
      </w:r>
      <w:r w:rsidR="00DC4F7D">
        <w:rPr>
          <w:rFonts w:ascii="Times New Roman" w:hAnsi="Times New Roman"/>
          <w:sz w:val="24"/>
          <w:szCs w:val="24"/>
        </w:rPr>
        <w:t xml:space="preserve"> z tym, że </w:t>
      </w:r>
      <w:r w:rsidRPr="002D0986">
        <w:rPr>
          <w:rFonts w:ascii="Times New Roman" w:hAnsi="Times New Roman"/>
          <w:sz w:val="24"/>
          <w:szCs w:val="24"/>
        </w:rPr>
        <w:t>skorzystanie z</w:t>
      </w:r>
      <w:r w:rsidR="009134F7">
        <w:rPr>
          <w:rFonts w:ascii="Times New Roman" w:hAnsi="Times New Roman"/>
          <w:sz w:val="24"/>
          <w:szCs w:val="24"/>
        </w:rPr>
        <w:t> </w:t>
      </w:r>
      <w:r w:rsidR="00DC4F7D">
        <w:rPr>
          <w:rFonts w:ascii="Times New Roman" w:hAnsi="Times New Roman"/>
          <w:sz w:val="24"/>
          <w:szCs w:val="24"/>
        </w:rPr>
        <w:t>tego</w:t>
      </w:r>
      <w:r w:rsidRPr="002D0986">
        <w:rPr>
          <w:rFonts w:ascii="Times New Roman" w:hAnsi="Times New Roman"/>
          <w:sz w:val="24"/>
          <w:szCs w:val="24"/>
        </w:rPr>
        <w:t xml:space="preserve"> prawa </w:t>
      </w:r>
      <w:r w:rsidR="00DC4F7D">
        <w:rPr>
          <w:rFonts w:ascii="Times New Roman" w:hAnsi="Times New Roman"/>
          <w:sz w:val="24"/>
          <w:szCs w:val="24"/>
        </w:rPr>
        <w:t xml:space="preserve">nie może skutkować </w:t>
      </w:r>
      <w:r w:rsidRPr="002D0986">
        <w:rPr>
          <w:rFonts w:ascii="Times New Roman" w:hAnsi="Times New Roman"/>
          <w:sz w:val="24"/>
          <w:szCs w:val="24"/>
        </w:rPr>
        <w:t>zmianą wyniku postępowania o udzielenie zamówienia publicznego ani zmianą postanowień umowy w zakresie niezgodnym z</w:t>
      </w:r>
      <w:r w:rsidR="001822AD">
        <w:rPr>
          <w:rFonts w:ascii="Times New Roman" w:hAnsi="Times New Roman"/>
          <w:sz w:val="24"/>
          <w:szCs w:val="24"/>
        </w:rPr>
        <w:t> </w:t>
      </w:r>
      <w:r w:rsidRPr="002D0986">
        <w:rPr>
          <w:rFonts w:ascii="Times New Roman" w:hAnsi="Times New Roman"/>
          <w:sz w:val="24"/>
          <w:szCs w:val="24"/>
        </w:rPr>
        <w:t xml:space="preserve">ustawą </w:t>
      </w:r>
      <w:proofErr w:type="spellStart"/>
      <w:r w:rsidRPr="002D0986">
        <w:rPr>
          <w:rFonts w:ascii="Times New Roman" w:hAnsi="Times New Roman"/>
          <w:sz w:val="24"/>
          <w:szCs w:val="24"/>
        </w:rPr>
        <w:t>Pzp</w:t>
      </w:r>
      <w:proofErr w:type="spellEnd"/>
      <w:r w:rsidRPr="002D0986">
        <w:rPr>
          <w:rFonts w:ascii="Times New Roman" w:hAnsi="Times New Roman"/>
          <w:sz w:val="24"/>
          <w:szCs w:val="24"/>
        </w:rPr>
        <w:t xml:space="preserve"> oraz nie może naruszać integralności protokołu oraz jego załączników,</w:t>
      </w:r>
    </w:p>
    <w:p w14:paraId="5D8F11FE" w14:textId="77777777" w:rsidR="002D0986" w:rsidRPr="002D0986" w:rsidRDefault="002D0986">
      <w:pPr>
        <w:pStyle w:val="Tekstpodstawowy"/>
        <w:numPr>
          <w:ilvl w:val="0"/>
          <w:numId w:val="19"/>
        </w:numPr>
        <w:spacing w:after="0"/>
        <w:ind w:left="567" w:hanging="283"/>
        <w:jc w:val="both"/>
        <w:rPr>
          <w:rFonts w:ascii="Times New Roman" w:hAnsi="Times New Roman"/>
          <w:sz w:val="24"/>
          <w:szCs w:val="24"/>
        </w:rPr>
      </w:pPr>
      <w:r w:rsidRPr="002D0986">
        <w:rPr>
          <w:rFonts w:ascii="Times New Roman" w:hAnsi="Times New Roman"/>
          <w:sz w:val="24"/>
          <w:szCs w:val="24"/>
        </w:rPr>
        <w:t>prawo do usunięcia danych osobowych, w sytuacji, gdy przetwarzanie danych nie następuje w celu wywiązania się z obowiązku wynikającego z przepisu prawa;</w:t>
      </w:r>
    </w:p>
    <w:p w14:paraId="54B21982" w14:textId="77777777" w:rsidR="002D0986" w:rsidRPr="002D0986" w:rsidRDefault="002D0986">
      <w:pPr>
        <w:pStyle w:val="Tekstpodstawowy"/>
        <w:numPr>
          <w:ilvl w:val="0"/>
          <w:numId w:val="19"/>
        </w:numPr>
        <w:spacing w:after="0"/>
        <w:ind w:left="567" w:hanging="283"/>
        <w:jc w:val="both"/>
        <w:rPr>
          <w:rFonts w:ascii="Times New Roman" w:hAnsi="Times New Roman"/>
          <w:sz w:val="24"/>
          <w:szCs w:val="24"/>
        </w:rPr>
      </w:pPr>
      <w:r w:rsidRPr="002D0986">
        <w:rPr>
          <w:rFonts w:ascii="Times New Roman" w:hAnsi="Times New Roman"/>
          <w:sz w:val="24"/>
          <w:szCs w:val="24"/>
        </w:rPr>
        <w:t>prawo do ograniczenia przetwarzania danych osobowych, przy czym wystąpienie z</w:t>
      </w:r>
      <w:r w:rsidR="009134F7">
        <w:rPr>
          <w:rFonts w:ascii="Times New Roman" w:hAnsi="Times New Roman"/>
          <w:sz w:val="24"/>
          <w:szCs w:val="24"/>
        </w:rPr>
        <w:t> </w:t>
      </w:r>
      <w:r w:rsidRPr="002D0986">
        <w:rPr>
          <w:rFonts w:ascii="Times New Roman" w:hAnsi="Times New Roman"/>
          <w:sz w:val="24"/>
          <w:szCs w:val="24"/>
        </w:rPr>
        <w:t xml:space="preserve">żądaniem ograniczenia przetwarzania danych osobowych nie ogranicza przetwarzania danych osobowych do czasu zakończenia postępowania o udzielenie  zamówienia publicznego; </w:t>
      </w:r>
    </w:p>
    <w:p w14:paraId="4F898111" w14:textId="77777777" w:rsidR="002D0986" w:rsidRPr="002D0986" w:rsidRDefault="002D0986">
      <w:pPr>
        <w:pStyle w:val="Tekstpodstawowy"/>
        <w:numPr>
          <w:ilvl w:val="0"/>
          <w:numId w:val="19"/>
        </w:numPr>
        <w:spacing w:after="0"/>
        <w:ind w:left="567" w:hanging="283"/>
        <w:jc w:val="both"/>
        <w:rPr>
          <w:rFonts w:ascii="Times New Roman" w:hAnsi="Times New Roman"/>
          <w:sz w:val="24"/>
          <w:szCs w:val="24"/>
        </w:rPr>
      </w:pPr>
      <w:r w:rsidRPr="002D0986">
        <w:rPr>
          <w:rFonts w:ascii="Times New Roman" w:hAnsi="Times New Roman"/>
          <w:sz w:val="24"/>
          <w:szCs w:val="24"/>
        </w:rPr>
        <w:t>prawo do wniesienia skargi do Prezesa Urzędu Ochrony Danych Osobowych na adres Urzędu Ochrony Danych Osobowych, ul.</w:t>
      </w:r>
      <w:r w:rsidR="007E0F3C">
        <w:rPr>
          <w:rFonts w:ascii="Times New Roman" w:hAnsi="Times New Roman"/>
          <w:sz w:val="24"/>
          <w:szCs w:val="24"/>
        </w:rPr>
        <w:t xml:space="preserve"> </w:t>
      </w:r>
      <w:r w:rsidRPr="002D0986">
        <w:rPr>
          <w:rFonts w:ascii="Times New Roman" w:hAnsi="Times New Roman"/>
          <w:sz w:val="24"/>
          <w:szCs w:val="24"/>
        </w:rPr>
        <w:t>Stawki 2, 00-193 Warszawa.</w:t>
      </w:r>
    </w:p>
    <w:p w14:paraId="69295824" w14:textId="77777777" w:rsidR="00D219FD" w:rsidRPr="009D7A93" w:rsidRDefault="00D219FD" w:rsidP="005D3D4C">
      <w:pPr>
        <w:pStyle w:val="pkt"/>
        <w:spacing w:before="0" w:after="0" w:line="276" w:lineRule="auto"/>
        <w:ind w:left="0" w:firstLine="0"/>
        <w:jc w:val="left"/>
        <w:rPr>
          <w:b/>
          <w:sz w:val="8"/>
          <w:szCs w:val="24"/>
        </w:rPr>
      </w:pPr>
    </w:p>
    <w:p w14:paraId="72275DA7" w14:textId="77777777" w:rsidR="0050053B" w:rsidRPr="00E646BF" w:rsidRDefault="0050053B" w:rsidP="005D3D4C">
      <w:pPr>
        <w:pStyle w:val="pkt"/>
        <w:spacing w:before="0" w:after="0" w:line="276" w:lineRule="auto"/>
        <w:ind w:left="0" w:firstLine="0"/>
        <w:jc w:val="left"/>
        <w:rPr>
          <w:b/>
          <w:szCs w:val="24"/>
        </w:rPr>
      </w:pPr>
      <w:r w:rsidRPr="00E646BF">
        <w:rPr>
          <w:b/>
          <w:szCs w:val="24"/>
        </w:rPr>
        <w:t>III.TRYB UDZIELENIA ZAMÓWIENIA</w:t>
      </w:r>
      <w:r w:rsidR="005C2FA8">
        <w:rPr>
          <w:b/>
          <w:szCs w:val="24"/>
        </w:rPr>
        <w:t>.</w:t>
      </w:r>
    </w:p>
    <w:p w14:paraId="6B40C42E" w14:textId="77777777" w:rsidR="005D3D4C" w:rsidRPr="0054672C" w:rsidRDefault="0008370B" w:rsidP="0054672C">
      <w:pPr>
        <w:pStyle w:val="pkt"/>
        <w:spacing w:before="0" w:after="0" w:line="276" w:lineRule="auto"/>
        <w:ind w:left="0" w:firstLine="0"/>
      </w:pPr>
      <w:r w:rsidRPr="00E646BF">
        <w:rPr>
          <w:szCs w:val="24"/>
        </w:rPr>
        <w:t>P</w:t>
      </w:r>
      <w:r w:rsidR="00D35364" w:rsidRPr="00E646BF">
        <w:rPr>
          <w:szCs w:val="24"/>
        </w:rPr>
        <w:t xml:space="preserve">ostępowanie </w:t>
      </w:r>
      <w:r w:rsidRPr="00E646BF">
        <w:rPr>
          <w:szCs w:val="24"/>
        </w:rPr>
        <w:t xml:space="preserve">o udzielenie zamówienia publicznego </w:t>
      </w:r>
      <w:r w:rsidR="00D35364" w:rsidRPr="00E646BF">
        <w:rPr>
          <w:szCs w:val="24"/>
        </w:rPr>
        <w:t xml:space="preserve">prowadzone jest </w:t>
      </w:r>
      <w:r w:rsidR="00D43580">
        <w:rPr>
          <w:szCs w:val="24"/>
        </w:rPr>
        <w:t xml:space="preserve">zgodnie </w:t>
      </w:r>
      <w:r w:rsidR="002219FB">
        <w:rPr>
          <w:szCs w:val="24"/>
        </w:rPr>
        <w:t>z</w:t>
      </w:r>
      <w:r w:rsidR="001822AD" w:rsidRPr="001822AD">
        <w:rPr>
          <w:szCs w:val="24"/>
        </w:rPr>
        <w:t xml:space="preserve"> </w:t>
      </w:r>
      <w:r w:rsidR="002219FB">
        <w:rPr>
          <w:szCs w:val="24"/>
        </w:rPr>
        <w:t>art. 275 pkt.1 w </w:t>
      </w:r>
      <w:r w:rsidR="001822AD" w:rsidRPr="003C7331">
        <w:rPr>
          <w:szCs w:val="24"/>
        </w:rPr>
        <w:t xml:space="preserve">zw. z </w:t>
      </w:r>
      <w:r w:rsidR="002219FB">
        <w:rPr>
          <w:szCs w:val="24"/>
        </w:rPr>
        <w:t>art.</w:t>
      </w:r>
      <w:r w:rsidR="00535218" w:rsidRPr="003C7331">
        <w:rPr>
          <w:szCs w:val="24"/>
        </w:rPr>
        <w:t xml:space="preserve">359 pkt 2 </w:t>
      </w:r>
      <w:r w:rsidR="00D43580" w:rsidRPr="003C7331">
        <w:rPr>
          <w:szCs w:val="24"/>
        </w:rPr>
        <w:t>tj.</w:t>
      </w:r>
      <w:r w:rsidR="00D43580">
        <w:rPr>
          <w:szCs w:val="24"/>
        </w:rPr>
        <w:t xml:space="preserve"> </w:t>
      </w:r>
      <w:r w:rsidR="00D35364" w:rsidRPr="00E646BF">
        <w:rPr>
          <w:szCs w:val="24"/>
        </w:rPr>
        <w:t xml:space="preserve">w trybie podstawowym </w:t>
      </w:r>
      <w:r w:rsidRPr="00E646BF">
        <w:rPr>
          <w:szCs w:val="24"/>
        </w:rPr>
        <w:t>bez negocjacji</w:t>
      </w:r>
      <w:r w:rsidR="002219FB">
        <w:rPr>
          <w:szCs w:val="24"/>
        </w:rPr>
        <w:t xml:space="preserve"> </w:t>
      </w:r>
      <w:r w:rsidR="00933139">
        <w:rPr>
          <w:szCs w:val="24"/>
        </w:rPr>
        <w:t xml:space="preserve">na usługi społeczne </w:t>
      </w:r>
      <w:r w:rsidR="002219FB">
        <w:rPr>
          <w:szCs w:val="24"/>
        </w:rPr>
        <w:t>w oparciu o przepisy</w:t>
      </w:r>
      <w:r w:rsidR="00535218">
        <w:rPr>
          <w:szCs w:val="24"/>
        </w:rPr>
        <w:t xml:space="preserve"> </w:t>
      </w:r>
      <w:r w:rsidR="002219FB">
        <w:rPr>
          <w:szCs w:val="24"/>
        </w:rPr>
        <w:t xml:space="preserve"> ustawy z dnia</w:t>
      </w:r>
      <w:r w:rsidRPr="00E646BF">
        <w:t xml:space="preserve"> 11 września 2019 r. - Prawo z</w:t>
      </w:r>
      <w:r w:rsidR="00B07214">
        <w:t>amówień publicznych (Dz. U. z 202</w:t>
      </w:r>
      <w:r w:rsidR="00310C9F">
        <w:t>3</w:t>
      </w:r>
      <w:r w:rsidRPr="00E646BF">
        <w:t xml:space="preserve"> r. poz. </w:t>
      </w:r>
      <w:r w:rsidR="00B07214">
        <w:t>1</w:t>
      </w:r>
      <w:r w:rsidR="00310C9F">
        <w:t>6</w:t>
      </w:r>
      <w:r w:rsidR="00B21DE9">
        <w:t>0</w:t>
      </w:r>
      <w:r w:rsidR="00310C9F">
        <w:t>5</w:t>
      </w:r>
      <w:r w:rsidR="001822AD">
        <w:t xml:space="preserve"> </w:t>
      </w:r>
      <w:r w:rsidRPr="00E646BF">
        <w:t>z</w:t>
      </w:r>
      <w:r w:rsidR="001822AD">
        <w:t xml:space="preserve"> </w:t>
      </w:r>
      <w:proofErr w:type="spellStart"/>
      <w:r w:rsidR="001822AD">
        <w:t>późn</w:t>
      </w:r>
      <w:proofErr w:type="spellEnd"/>
      <w:r w:rsidR="001822AD">
        <w:t>. zm.</w:t>
      </w:r>
      <w:r w:rsidRPr="00E646BF">
        <w:t xml:space="preserve">) – dalej </w:t>
      </w:r>
      <w:proofErr w:type="spellStart"/>
      <w:r w:rsidR="007E0F3C">
        <w:t>Pzp</w:t>
      </w:r>
      <w:proofErr w:type="spellEnd"/>
      <w:r w:rsidRPr="00E646BF">
        <w:t>.</w:t>
      </w:r>
    </w:p>
    <w:p w14:paraId="2EB303EF" w14:textId="77777777" w:rsidR="00034846" w:rsidRPr="009D7A93" w:rsidRDefault="00034846" w:rsidP="00DE173B">
      <w:pPr>
        <w:pStyle w:val="pkt"/>
        <w:spacing w:before="0" w:after="0" w:line="276" w:lineRule="auto"/>
        <w:ind w:left="0" w:firstLine="0"/>
        <w:jc w:val="left"/>
        <w:rPr>
          <w:rFonts w:ascii="Arial" w:hAnsi="Arial" w:cs="Arial"/>
          <w:sz w:val="8"/>
          <w:szCs w:val="24"/>
        </w:rPr>
      </w:pPr>
    </w:p>
    <w:p w14:paraId="24AABEF8" w14:textId="77777777" w:rsidR="00034846" w:rsidRPr="00E646BF" w:rsidRDefault="00034846" w:rsidP="00352E71">
      <w:pPr>
        <w:pStyle w:val="pkt"/>
        <w:spacing w:before="0" w:after="0"/>
        <w:ind w:hanging="851"/>
        <w:jc w:val="left"/>
        <w:rPr>
          <w:b/>
          <w:szCs w:val="24"/>
        </w:rPr>
      </w:pPr>
      <w:r w:rsidRPr="00E646BF">
        <w:rPr>
          <w:b/>
          <w:szCs w:val="24"/>
        </w:rPr>
        <w:t>IV.OPIS PRZEDMIOTU ZAMÓWIENIA</w:t>
      </w:r>
      <w:r w:rsidR="005C2FA8">
        <w:rPr>
          <w:b/>
          <w:szCs w:val="24"/>
        </w:rPr>
        <w:t>.</w:t>
      </w:r>
    </w:p>
    <w:p w14:paraId="456CED16" w14:textId="369C6C45" w:rsidR="00E75D1E" w:rsidRPr="00DD424F" w:rsidRDefault="00743201" w:rsidP="00E75D1E">
      <w:pPr>
        <w:pStyle w:val="Nagwek"/>
        <w:jc w:val="both"/>
        <w:rPr>
          <w:b/>
          <w:bCs/>
          <w:i/>
          <w:iCs/>
          <w:color w:val="000000"/>
        </w:rPr>
      </w:pPr>
      <w:bookmarkStart w:id="2" w:name="_Hlk148701806"/>
      <w:r w:rsidRPr="00E4242E">
        <w:t>P</w:t>
      </w:r>
      <w:r w:rsidR="00D35364" w:rsidRPr="00E4242E">
        <w:t>rzedmiotem zamówienia jest</w:t>
      </w:r>
      <w:r w:rsidR="00DD424F">
        <w:t xml:space="preserve"> </w:t>
      </w:r>
      <w:r w:rsidR="00E75D1E" w:rsidRPr="00E75D1E">
        <w:rPr>
          <w:b/>
          <w:bCs/>
          <w:i/>
          <w:iCs/>
          <w:color w:val="000000"/>
          <w:szCs w:val="15"/>
        </w:rPr>
        <w:t>”</w:t>
      </w:r>
      <w:r w:rsidR="00DD424F" w:rsidRPr="00A21F9C">
        <w:rPr>
          <w:rFonts w:cs="Arial"/>
          <w:b/>
          <w:color w:val="000000"/>
        </w:rPr>
        <w:t xml:space="preserve">Przygotowanie i dostarczanie posiłków dla mieszkańców Centrum Opiekuńczo – Mieszkalnego w Kaliszu w okresie od </w:t>
      </w:r>
      <w:r w:rsidR="006E790F">
        <w:rPr>
          <w:rFonts w:cs="Arial"/>
          <w:b/>
          <w:color w:val="000000"/>
        </w:rPr>
        <w:t>stycznia</w:t>
      </w:r>
      <w:r w:rsidR="008941C7">
        <w:rPr>
          <w:rFonts w:cs="Arial"/>
          <w:b/>
          <w:color w:val="000000"/>
        </w:rPr>
        <w:t xml:space="preserve"> do grudnia 202</w:t>
      </w:r>
      <w:r w:rsidR="006E790F">
        <w:rPr>
          <w:rFonts w:cs="Arial"/>
          <w:b/>
          <w:color w:val="000000"/>
        </w:rPr>
        <w:t>4</w:t>
      </w:r>
      <w:r w:rsidR="008941C7">
        <w:rPr>
          <w:rFonts w:cs="Arial"/>
          <w:b/>
          <w:color w:val="000000"/>
        </w:rPr>
        <w:t xml:space="preserve">r. </w:t>
      </w:r>
    </w:p>
    <w:p w14:paraId="7ED03948" w14:textId="77777777" w:rsidR="002D0986" w:rsidRPr="00432046" w:rsidRDefault="002D0986" w:rsidP="00AB3877">
      <w:pPr>
        <w:spacing w:line="276" w:lineRule="auto"/>
        <w:ind w:right="-13"/>
        <w:jc w:val="both"/>
        <w:rPr>
          <w:sz w:val="10"/>
          <w:szCs w:val="10"/>
        </w:rPr>
      </w:pPr>
    </w:p>
    <w:p w14:paraId="15328CA0" w14:textId="77777777" w:rsidR="00AB3877" w:rsidRPr="008841FB" w:rsidRDefault="00AB3877" w:rsidP="00AB3877">
      <w:pPr>
        <w:jc w:val="both"/>
        <w:rPr>
          <w:sz w:val="14"/>
        </w:rPr>
      </w:pPr>
      <w:r w:rsidRPr="008841FB">
        <w:t>Przedmiot zamówienia oznaczony został we Wspólnym Słowniku Zamówień kodami:</w:t>
      </w:r>
    </w:p>
    <w:p w14:paraId="4F498734" w14:textId="77777777" w:rsidR="00AB3877" w:rsidRPr="008841FB" w:rsidRDefault="00AB3877" w:rsidP="00AB3877">
      <w:pPr>
        <w:ind w:left="720"/>
        <w:jc w:val="both"/>
        <w:rPr>
          <w:sz w:val="6"/>
        </w:rPr>
      </w:pPr>
    </w:p>
    <w:p w14:paraId="52D4AEC1" w14:textId="77777777" w:rsidR="00AB3877" w:rsidRPr="008841FB" w:rsidRDefault="00DD424F" w:rsidP="00AB3877">
      <w:pPr>
        <w:ind w:left="720"/>
        <w:jc w:val="both"/>
        <w:rPr>
          <w:spacing w:val="4"/>
        </w:rPr>
      </w:pPr>
      <w:r w:rsidRPr="008841FB">
        <w:rPr>
          <w:spacing w:val="4"/>
        </w:rPr>
        <w:t>CPV: 55.52.00.00-1 Usługi dostarczania posiłków</w:t>
      </w:r>
    </w:p>
    <w:p w14:paraId="44410C49" w14:textId="77777777" w:rsidR="00D3243A" w:rsidRPr="001B1A71" w:rsidRDefault="00DD424F" w:rsidP="001B1A71">
      <w:pPr>
        <w:ind w:left="720"/>
        <w:jc w:val="both"/>
        <w:rPr>
          <w:spacing w:val="4"/>
        </w:rPr>
      </w:pPr>
      <w:r w:rsidRPr="008841FB">
        <w:rPr>
          <w:spacing w:val="4"/>
        </w:rPr>
        <w:t>CPV: 55.32.10.00-6 Usługi przygotowywania posiłków</w:t>
      </w:r>
    </w:p>
    <w:p w14:paraId="0E81351F" w14:textId="63099F07" w:rsidR="00AB3877" w:rsidRPr="008841FB" w:rsidRDefault="00AB3877" w:rsidP="00714F83">
      <w:pPr>
        <w:spacing w:line="276" w:lineRule="auto"/>
        <w:contextualSpacing/>
        <w:jc w:val="both"/>
      </w:pPr>
      <w:r w:rsidRPr="008841FB">
        <w:t xml:space="preserve">Przedmiotem zamówienia jest </w:t>
      </w:r>
      <w:r w:rsidR="001B1A71">
        <w:rPr>
          <w:rFonts w:eastAsia="Calibri"/>
        </w:rPr>
        <w:t>p</w:t>
      </w:r>
      <w:r w:rsidR="008F456F" w:rsidRPr="008841FB">
        <w:rPr>
          <w:rFonts w:eastAsia="Calibri"/>
          <w:bCs/>
        </w:rPr>
        <w:t>rzygotowani</w:t>
      </w:r>
      <w:r w:rsidR="001B1A71">
        <w:rPr>
          <w:rFonts w:eastAsia="Calibri"/>
          <w:bCs/>
        </w:rPr>
        <w:t>e</w:t>
      </w:r>
      <w:r w:rsidR="008F456F" w:rsidRPr="008841FB">
        <w:rPr>
          <w:rFonts w:eastAsia="Calibri"/>
          <w:bCs/>
        </w:rPr>
        <w:t xml:space="preserve"> oraz dosta</w:t>
      </w:r>
      <w:r w:rsidR="00BC344B">
        <w:rPr>
          <w:rFonts w:eastAsia="Calibri"/>
          <w:bCs/>
        </w:rPr>
        <w:t>rczanie</w:t>
      </w:r>
      <w:r w:rsidR="008F456F" w:rsidRPr="008841FB">
        <w:rPr>
          <w:rFonts w:eastAsia="Calibri"/>
          <w:bCs/>
        </w:rPr>
        <w:t xml:space="preserve"> posiłków dla mieszkańców pobytu dziennego i całodobowego w Centrum Opiekuńczo-Mieszkalnym w Kaliszu</w:t>
      </w:r>
      <w:r w:rsidR="008F456F" w:rsidRPr="008841FB">
        <w:rPr>
          <w:rFonts w:eastAsia="Calibri"/>
        </w:rPr>
        <w:t>, k</w:t>
      </w:r>
      <w:r w:rsidRPr="008841FB">
        <w:t>tór</w:t>
      </w:r>
      <w:r w:rsidR="008F456F" w:rsidRPr="008841FB">
        <w:t>zy otrzymali decyzję administracyjną kierującą do COM.</w:t>
      </w:r>
    </w:p>
    <w:p w14:paraId="0DDFAF9F" w14:textId="77777777" w:rsidR="008F456F" w:rsidRPr="008F456F" w:rsidRDefault="008F456F" w:rsidP="00431B06">
      <w:pPr>
        <w:numPr>
          <w:ilvl w:val="0"/>
          <w:numId w:val="32"/>
        </w:numPr>
        <w:spacing w:line="276" w:lineRule="auto"/>
        <w:ind w:left="284" w:hanging="284"/>
        <w:contextualSpacing/>
        <w:jc w:val="both"/>
      </w:pPr>
      <w:r w:rsidRPr="008F456F">
        <w:lastRenderedPageBreak/>
        <w:t xml:space="preserve">Zamówienie będzie realizowane 7 dni w tygodniu dla 2 osób na pobycie całodobowym oraz 5 dni w tygodniu tj. w dni robocze do 40 osób na pobycie dziennym. </w:t>
      </w:r>
    </w:p>
    <w:p w14:paraId="59611391" w14:textId="77777777" w:rsidR="008F456F" w:rsidRPr="008F456F" w:rsidRDefault="008F456F" w:rsidP="00431B06">
      <w:pPr>
        <w:numPr>
          <w:ilvl w:val="0"/>
          <w:numId w:val="32"/>
        </w:numPr>
        <w:spacing w:line="276" w:lineRule="auto"/>
        <w:ind w:left="284" w:hanging="284"/>
        <w:contextualSpacing/>
        <w:jc w:val="both"/>
      </w:pPr>
      <w:r w:rsidRPr="008F456F">
        <w:t>Dla 2 osób posiłki dostarczane będą 7 dni w tygodniu natomiast dla 40 osób w dni robocze.</w:t>
      </w:r>
    </w:p>
    <w:p w14:paraId="7C389357" w14:textId="2F1CCB7F" w:rsidR="008F456F" w:rsidRPr="008F456F" w:rsidRDefault="008F456F" w:rsidP="00431B06">
      <w:pPr>
        <w:numPr>
          <w:ilvl w:val="0"/>
          <w:numId w:val="32"/>
        </w:numPr>
        <w:spacing w:line="276" w:lineRule="auto"/>
        <w:ind w:left="284" w:hanging="284"/>
        <w:contextualSpacing/>
        <w:jc w:val="both"/>
      </w:pPr>
      <w:r w:rsidRPr="008F456F">
        <w:t xml:space="preserve">Zamawiający szacuje, że dziennie (przez </w:t>
      </w:r>
      <w:r w:rsidR="006E790F">
        <w:t>1</w:t>
      </w:r>
      <w:r w:rsidR="00FE68E3" w:rsidRPr="008841FB">
        <w:t>2</w:t>
      </w:r>
      <w:r w:rsidRPr="008F456F">
        <w:t xml:space="preserve"> m-</w:t>
      </w:r>
      <w:proofErr w:type="spellStart"/>
      <w:r w:rsidRPr="008F456F">
        <w:t>c</w:t>
      </w:r>
      <w:r w:rsidR="006E790F">
        <w:t>y</w:t>
      </w:r>
      <w:proofErr w:type="spellEnd"/>
      <w:r w:rsidRPr="008F456F">
        <w:t xml:space="preserve">, szacunkowo </w:t>
      </w:r>
      <w:r w:rsidR="006E790F">
        <w:t>366</w:t>
      </w:r>
      <w:r w:rsidRPr="008F456F">
        <w:t xml:space="preserve"> dni,  w tym  ok. </w:t>
      </w:r>
      <w:r w:rsidR="006E790F">
        <w:t>252</w:t>
      </w:r>
      <w:r w:rsidRPr="008F456F">
        <w:t xml:space="preserve"> dni roboczych), należy dostarczyć:</w:t>
      </w:r>
    </w:p>
    <w:p w14:paraId="21795F80" w14:textId="77777777" w:rsidR="008F456F" w:rsidRPr="008F456F" w:rsidRDefault="008F456F" w:rsidP="00431B06">
      <w:pPr>
        <w:numPr>
          <w:ilvl w:val="1"/>
          <w:numId w:val="33"/>
        </w:numPr>
        <w:spacing w:line="276" w:lineRule="auto"/>
        <w:ind w:left="567" w:hanging="283"/>
        <w:contextualSpacing/>
        <w:jc w:val="both"/>
      </w:pPr>
      <w:r w:rsidRPr="008F456F">
        <w:t xml:space="preserve">śniadania – 42 posiłki </w:t>
      </w:r>
    </w:p>
    <w:p w14:paraId="485184BF" w14:textId="77777777" w:rsidR="008F456F" w:rsidRPr="008F456F" w:rsidRDefault="008F456F" w:rsidP="00431B06">
      <w:pPr>
        <w:numPr>
          <w:ilvl w:val="1"/>
          <w:numId w:val="33"/>
        </w:numPr>
        <w:spacing w:line="276" w:lineRule="auto"/>
        <w:ind w:left="567" w:hanging="283"/>
        <w:contextualSpacing/>
        <w:jc w:val="both"/>
      </w:pPr>
      <w:r w:rsidRPr="008F456F">
        <w:t xml:space="preserve">obiady – 42 posiłki </w:t>
      </w:r>
    </w:p>
    <w:p w14:paraId="7A5E65A8" w14:textId="77777777" w:rsidR="008F456F" w:rsidRPr="008F456F" w:rsidRDefault="008F456F" w:rsidP="00431B06">
      <w:pPr>
        <w:numPr>
          <w:ilvl w:val="1"/>
          <w:numId w:val="33"/>
        </w:numPr>
        <w:spacing w:line="276" w:lineRule="auto"/>
        <w:ind w:left="567" w:hanging="283"/>
        <w:contextualSpacing/>
        <w:jc w:val="both"/>
      </w:pPr>
      <w:r w:rsidRPr="008F456F">
        <w:t>kolacji – 2 posiłki</w:t>
      </w:r>
    </w:p>
    <w:p w14:paraId="126EC8CF" w14:textId="77777777" w:rsidR="008F456F" w:rsidRPr="008F456F" w:rsidRDefault="008F456F" w:rsidP="00714F83">
      <w:pPr>
        <w:spacing w:line="276" w:lineRule="auto"/>
        <w:contextualSpacing/>
        <w:jc w:val="both"/>
      </w:pPr>
      <w:r w:rsidRPr="008F456F">
        <w:t xml:space="preserve">Przez okres realizacji zamówienia Wykonawca dostarczy szacunkowo: </w:t>
      </w:r>
    </w:p>
    <w:p w14:paraId="3F1A5A88" w14:textId="10870285" w:rsidR="008F456F" w:rsidRPr="008F456F" w:rsidRDefault="008F456F" w:rsidP="00431B06">
      <w:pPr>
        <w:numPr>
          <w:ilvl w:val="0"/>
          <w:numId w:val="34"/>
        </w:numPr>
        <w:spacing w:line="276" w:lineRule="auto"/>
        <w:ind w:left="567" w:hanging="283"/>
        <w:contextualSpacing/>
        <w:jc w:val="both"/>
      </w:pPr>
      <w:r w:rsidRPr="008F456F">
        <w:t xml:space="preserve">śniadań </w:t>
      </w:r>
      <w:r w:rsidR="00785E32">
        <w:t>10</w:t>
      </w:r>
      <w:r w:rsidRPr="008F456F">
        <w:t>.</w:t>
      </w:r>
      <w:r w:rsidR="00785E32">
        <w:t>812</w:t>
      </w:r>
      <w:r w:rsidRPr="008F456F">
        <w:t xml:space="preserve">  (tj. </w:t>
      </w:r>
      <w:r w:rsidR="006E790F">
        <w:t>366</w:t>
      </w:r>
      <w:r w:rsidRPr="008F456F">
        <w:t xml:space="preserve"> dni x 2 posiłki + </w:t>
      </w:r>
      <w:r w:rsidR="006E790F">
        <w:t>252</w:t>
      </w:r>
      <w:r w:rsidRPr="008F456F">
        <w:t xml:space="preserve"> dni x </w:t>
      </w:r>
      <w:r w:rsidR="00FE68E3" w:rsidRPr="008841FB">
        <w:t>40</w:t>
      </w:r>
      <w:r w:rsidRPr="008F456F">
        <w:t xml:space="preserve"> posiłki)</w:t>
      </w:r>
    </w:p>
    <w:p w14:paraId="710FE91F" w14:textId="2CF0B8D1" w:rsidR="008F456F" w:rsidRPr="008F456F" w:rsidRDefault="008F456F" w:rsidP="00431B06">
      <w:pPr>
        <w:numPr>
          <w:ilvl w:val="0"/>
          <w:numId w:val="34"/>
        </w:numPr>
        <w:spacing w:line="276" w:lineRule="auto"/>
        <w:ind w:left="567" w:hanging="283"/>
        <w:contextualSpacing/>
        <w:jc w:val="both"/>
      </w:pPr>
      <w:r w:rsidRPr="008F456F">
        <w:t xml:space="preserve">obiadów </w:t>
      </w:r>
      <w:r w:rsidR="00785E32">
        <w:t>10</w:t>
      </w:r>
      <w:r w:rsidRPr="008F456F">
        <w:t>.</w:t>
      </w:r>
      <w:r w:rsidR="00785E32">
        <w:t>81</w:t>
      </w:r>
      <w:r w:rsidR="006E790F">
        <w:t>2</w:t>
      </w:r>
      <w:r w:rsidRPr="008F456F">
        <w:t xml:space="preserve"> (tj. </w:t>
      </w:r>
      <w:r w:rsidR="006E790F">
        <w:t>366</w:t>
      </w:r>
      <w:r w:rsidRPr="008F456F">
        <w:t xml:space="preserve"> dni x 2 posiłki + </w:t>
      </w:r>
      <w:r w:rsidR="006E790F">
        <w:t>252</w:t>
      </w:r>
      <w:r w:rsidRPr="008F456F">
        <w:t xml:space="preserve"> dni x </w:t>
      </w:r>
      <w:r w:rsidR="00FE68E3" w:rsidRPr="008841FB">
        <w:t>40</w:t>
      </w:r>
      <w:r w:rsidRPr="008F456F">
        <w:t xml:space="preserve"> posiłki) </w:t>
      </w:r>
    </w:p>
    <w:p w14:paraId="0A6F42AD" w14:textId="645746C1" w:rsidR="008F456F" w:rsidRPr="008F456F" w:rsidRDefault="008F456F" w:rsidP="00431B06">
      <w:pPr>
        <w:numPr>
          <w:ilvl w:val="0"/>
          <w:numId w:val="34"/>
        </w:numPr>
        <w:spacing w:line="276" w:lineRule="auto"/>
        <w:ind w:left="567" w:hanging="283"/>
        <w:contextualSpacing/>
        <w:jc w:val="both"/>
      </w:pPr>
      <w:r w:rsidRPr="008F456F">
        <w:t xml:space="preserve">kolacji </w:t>
      </w:r>
      <w:r w:rsidR="006E790F">
        <w:t>732</w:t>
      </w:r>
      <w:r w:rsidRPr="008F456F">
        <w:t xml:space="preserve">  (tj.</w:t>
      </w:r>
      <w:r w:rsidR="006E790F">
        <w:t xml:space="preserve"> 366</w:t>
      </w:r>
      <w:r w:rsidRPr="008F456F">
        <w:t xml:space="preserve"> dni x 2 posiłki) </w:t>
      </w:r>
    </w:p>
    <w:p w14:paraId="695D966D" w14:textId="77777777" w:rsidR="008F456F" w:rsidRPr="008F456F" w:rsidRDefault="008F456F" w:rsidP="00714F83">
      <w:pPr>
        <w:spacing w:line="276" w:lineRule="auto"/>
        <w:contextualSpacing/>
        <w:jc w:val="both"/>
      </w:pPr>
      <w:r w:rsidRPr="008F456F">
        <w:t>Szacowana ilość posiłków ma charakter orientacyjny, służący do porównania ofert i w żadnym wypadku nie stanowi ze strony Zamawiającego zobowiązania do zakupu posiłków w podanej ilości.  W przypadku, gdy dostawa obiadów, śniadań i kolacji będzie mniejsza niż planowana przez Zamawiającego, Wykonawcy nie przysługują żadne roszczenia z tego tytułu. Zastrzega się możliwość zwiększenia lub zmniejszenia ilości dostarczanych porcji obiadów, śniadań i kolacji danego dnia według zamówień Zamawiającego. Liczba posiłków uzależniona jest od frekwencji uczestników Centrum Opiekuńczo – Mieszkalnego w Kaliszu.</w:t>
      </w:r>
    </w:p>
    <w:p w14:paraId="4660BA8D" w14:textId="77777777" w:rsidR="008F456F" w:rsidRPr="008F456F" w:rsidRDefault="008F456F" w:rsidP="00431B06">
      <w:pPr>
        <w:pStyle w:val="Akapitzlist"/>
        <w:numPr>
          <w:ilvl w:val="0"/>
          <w:numId w:val="32"/>
        </w:numPr>
        <w:spacing w:line="276" w:lineRule="auto"/>
        <w:ind w:left="284" w:hanging="284"/>
        <w:contextualSpacing/>
        <w:jc w:val="both"/>
      </w:pPr>
      <w:r w:rsidRPr="008F456F">
        <w:t>Centrum ma prawo, po uzgodnieniu z Wykonawcą, polecić dokonywanie zmian ilości posiłków, o każdej zmianie Centrum będzie na bieżąco informowało Wykonawcę do godz. 9:00 w dniu realizacji zamówienia telefonicznie bądź emailem.</w:t>
      </w:r>
    </w:p>
    <w:p w14:paraId="07E17CBB" w14:textId="77777777" w:rsidR="008F456F" w:rsidRPr="008F456F" w:rsidRDefault="008F456F" w:rsidP="00431B06">
      <w:pPr>
        <w:numPr>
          <w:ilvl w:val="0"/>
          <w:numId w:val="32"/>
        </w:numPr>
        <w:spacing w:line="276" w:lineRule="auto"/>
        <w:ind w:left="284" w:hanging="284"/>
        <w:contextualSpacing/>
        <w:jc w:val="both"/>
      </w:pPr>
      <w:r w:rsidRPr="008F456F">
        <w:t>Wykonawca raz w tygodniu przedstawi opracowany i zatwierdzony przez uprawnionego dietetyka siedmiodniowy jadłospis.</w:t>
      </w:r>
    </w:p>
    <w:p w14:paraId="707ACCAD" w14:textId="77777777" w:rsidR="008F456F" w:rsidRPr="008841FB" w:rsidRDefault="008F456F" w:rsidP="00431B06">
      <w:pPr>
        <w:numPr>
          <w:ilvl w:val="0"/>
          <w:numId w:val="32"/>
        </w:numPr>
        <w:spacing w:line="276" w:lineRule="auto"/>
        <w:ind w:left="284" w:hanging="284"/>
        <w:contextualSpacing/>
        <w:jc w:val="both"/>
      </w:pPr>
      <w:r w:rsidRPr="008F456F">
        <w:t>Dostawy posiłków będą dokonywane dwa razy dziennie, pierwsza dostawa nie wcześniej niż 7:00 a druga w porze obiadowej, tj. w godzinach 11:00 – 13:00.</w:t>
      </w:r>
    </w:p>
    <w:p w14:paraId="320AF246" w14:textId="77777777" w:rsidR="001861C0" w:rsidRPr="008F456F" w:rsidRDefault="001861C0" w:rsidP="00431B06">
      <w:pPr>
        <w:numPr>
          <w:ilvl w:val="0"/>
          <w:numId w:val="32"/>
        </w:numPr>
        <w:spacing w:line="276" w:lineRule="auto"/>
        <w:ind w:left="284" w:hanging="284"/>
        <w:contextualSpacing/>
        <w:jc w:val="both"/>
      </w:pPr>
      <w:r w:rsidRPr="008841FB">
        <w:t xml:space="preserve">Dostarczane przez Wykonawcę posiłki muszą składać się z 3 części: śniadanie, obiad z 2 dań – zupa i II danie , kolacja. </w:t>
      </w:r>
    </w:p>
    <w:p w14:paraId="68FD30C8" w14:textId="77777777" w:rsidR="008F456F" w:rsidRPr="008F456F" w:rsidRDefault="008F456F" w:rsidP="00431B06">
      <w:pPr>
        <w:numPr>
          <w:ilvl w:val="0"/>
          <w:numId w:val="32"/>
        </w:numPr>
        <w:spacing w:line="276" w:lineRule="auto"/>
        <w:ind w:left="284" w:hanging="284"/>
        <w:contextualSpacing/>
        <w:jc w:val="both"/>
      </w:pPr>
      <w:r w:rsidRPr="008F456F">
        <w:t>Posiłki, o których mowa powyżej powinny odpowiadać co do jakości wymogom uwzględniającym zapotrzebowanie kaloryczne i wymagania żywieniowe dla osób z niepełnosprawnością.</w:t>
      </w:r>
    </w:p>
    <w:p w14:paraId="54456230" w14:textId="77777777" w:rsidR="008F456F" w:rsidRPr="008F456F" w:rsidRDefault="008F456F" w:rsidP="00714F83">
      <w:pPr>
        <w:spacing w:line="276" w:lineRule="auto"/>
        <w:contextualSpacing/>
        <w:jc w:val="both"/>
      </w:pPr>
      <w:r w:rsidRPr="008F456F">
        <w:t xml:space="preserve">Przygotowanie posiłków poza dietą podstawową ma uwzględniać specyfikę żywienia podopiecznych </w:t>
      </w:r>
      <w:r w:rsidRPr="008F456F">
        <w:rPr>
          <w:bCs/>
        </w:rPr>
        <w:t>Centrum Opiekuńczo-Mieszkalnego</w:t>
      </w:r>
      <w:r w:rsidRPr="008F456F">
        <w:t>, a w szczególności diety zalecone przez lekarza np.:</w:t>
      </w:r>
    </w:p>
    <w:p w14:paraId="04D4BD1C" w14:textId="77777777" w:rsidR="008F456F" w:rsidRPr="008F456F" w:rsidRDefault="008F456F" w:rsidP="00714F83">
      <w:pPr>
        <w:spacing w:line="276" w:lineRule="auto"/>
        <w:contextualSpacing/>
        <w:jc w:val="both"/>
      </w:pPr>
      <w:r w:rsidRPr="008F456F">
        <w:t>-wątrobowa,</w:t>
      </w:r>
    </w:p>
    <w:p w14:paraId="70677D56" w14:textId="77777777" w:rsidR="008F456F" w:rsidRPr="008F456F" w:rsidRDefault="008F456F" w:rsidP="00714F83">
      <w:pPr>
        <w:spacing w:line="276" w:lineRule="auto"/>
        <w:contextualSpacing/>
        <w:jc w:val="both"/>
      </w:pPr>
      <w:r w:rsidRPr="008F456F">
        <w:t>-wrzodowa,</w:t>
      </w:r>
    </w:p>
    <w:p w14:paraId="4D4045DA" w14:textId="77777777" w:rsidR="008F456F" w:rsidRPr="008F456F" w:rsidRDefault="008F456F" w:rsidP="00714F83">
      <w:pPr>
        <w:spacing w:line="276" w:lineRule="auto"/>
        <w:contextualSpacing/>
        <w:jc w:val="both"/>
      </w:pPr>
      <w:r w:rsidRPr="008F456F">
        <w:t>-cukrzycowa,</w:t>
      </w:r>
    </w:p>
    <w:p w14:paraId="35C48E8B" w14:textId="77777777" w:rsidR="008F456F" w:rsidRPr="008F456F" w:rsidRDefault="008F456F" w:rsidP="00714F83">
      <w:pPr>
        <w:spacing w:line="276" w:lineRule="auto"/>
        <w:contextualSpacing/>
        <w:jc w:val="both"/>
      </w:pPr>
      <w:r w:rsidRPr="008F456F">
        <w:t>-niskobiałkowa,</w:t>
      </w:r>
    </w:p>
    <w:p w14:paraId="509D35E0" w14:textId="77777777" w:rsidR="008F456F" w:rsidRPr="008F456F" w:rsidRDefault="008F456F" w:rsidP="00714F83">
      <w:pPr>
        <w:spacing w:line="276" w:lineRule="auto"/>
        <w:contextualSpacing/>
        <w:jc w:val="both"/>
      </w:pPr>
      <w:r w:rsidRPr="008F456F">
        <w:t>-</w:t>
      </w:r>
      <w:proofErr w:type="spellStart"/>
      <w:r w:rsidRPr="008F456F">
        <w:t>vege</w:t>
      </w:r>
      <w:proofErr w:type="spellEnd"/>
      <w:r w:rsidRPr="008F456F">
        <w:t>,</w:t>
      </w:r>
    </w:p>
    <w:p w14:paraId="3A28A1E0" w14:textId="77777777" w:rsidR="008F456F" w:rsidRPr="008F456F" w:rsidRDefault="008F456F" w:rsidP="00714F83">
      <w:pPr>
        <w:spacing w:line="276" w:lineRule="auto"/>
        <w:contextualSpacing/>
        <w:jc w:val="both"/>
      </w:pPr>
      <w:r w:rsidRPr="008F456F">
        <w:t>-przecierana  oraz inn</w:t>
      </w:r>
      <w:r w:rsidR="00642CA6">
        <w:t>a</w:t>
      </w:r>
      <w:r w:rsidRPr="008F456F">
        <w:t xml:space="preserve"> wg zaleceń lekarza.</w:t>
      </w:r>
    </w:p>
    <w:p w14:paraId="43D6DD80" w14:textId="77777777" w:rsidR="008F456F" w:rsidRPr="008841FB" w:rsidRDefault="008F456F" w:rsidP="00431B06">
      <w:pPr>
        <w:numPr>
          <w:ilvl w:val="0"/>
          <w:numId w:val="32"/>
        </w:numPr>
        <w:spacing w:line="276" w:lineRule="auto"/>
        <w:ind w:left="426" w:hanging="284"/>
        <w:contextualSpacing/>
        <w:jc w:val="both"/>
      </w:pPr>
      <w:r w:rsidRPr="008F456F">
        <w:t>Powyższe diety winny być opracowane i zatwierdzone przez uprawnionego dietetyka, a wykonawca realizujący zamówienie zobowiązany będzie do przestrzegania standardów dietetycznych.</w:t>
      </w:r>
    </w:p>
    <w:p w14:paraId="24FC4A26" w14:textId="77777777" w:rsidR="001861C0" w:rsidRPr="008F456F" w:rsidRDefault="001861C0" w:rsidP="00431B06">
      <w:pPr>
        <w:numPr>
          <w:ilvl w:val="0"/>
          <w:numId w:val="32"/>
        </w:numPr>
        <w:spacing w:line="276" w:lineRule="auto"/>
        <w:ind w:left="426" w:hanging="426"/>
        <w:contextualSpacing/>
        <w:jc w:val="both"/>
      </w:pPr>
      <w:r w:rsidRPr="008841FB">
        <w:lastRenderedPageBreak/>
        <w:t xml:space="preserve">Wartość kaloryczna posiłków powinna być zgodna z zaleceniami Instytutu Żywności </w:t>
      </w:r>
      <w:r w:rsidR="00714F83">
        <w:br/>
      </w:r>
      <w:r w:rsidRPr="008841FB">
        <w:t xml:space="preserve">i Żywienia, a także z obowiązującymi przepisami prawa dotyczącymi </w:t>
      </w:r>
      <w:r w:rsidR="004F1D16" w:rsidRPr="008841FB">
        <w:t xml:space="preserve">żywienia zbiorowego. </w:t>
      </w:r>
    </w:p>
    <w:p w14:paraId="7DB554B0" w14:textId="20890597" w:rsidR="008F456F" w:rsidRPr="008F456F" w:rsidRDefault="008F456F" w:rsidP="00431B06">
      <w:pPr>
        <w:numPr>
          <w:ilvl w:val="0"/>
          <w:numId w:val="32"/>
        </w:numPr>
        <w:spacing w:line="276" w:lineRule="auto"/>
        <w:ind w:left="426" w:hanging="426"/>
        <w:contextualSpacing/>
        <w:jc w:val="both"/>
      </w:pPr>
      <w:r w:rsidRPr="008F456F">
        <w:t>Posiłki powinny być lekkostrawne, przygotowane z surowców wysokiej jakości, świeżych naturalnych, mało przetworzonych z ograniczoną ilości</w:t>
      </w:r>
      <w:r w:rsidR="008E76FA">
        <w:t>ą</w:t>
      </w:r>
      <w:r w:rsidRPr="008F456F">
        <w:t xml:space="preserve"> substancji dodatkowych – konserwujących, zagęszczających, barwiących lub sztucznie aromatyzowanych.</w:t>
      </w:r>
    </w:p>
    <w:p w14:paraId="307EEFAE" w14:textId="77777777" w:rsidR="008F456F" w:rsidRPr="008F456F" w:rsidRDefault="008F456F" w:rsidP="00431B06">
      <w:pPr>
        <w:numPr>
          <w:ilvl w:val="0"/>
          <w:numId w:val="32"/>
        </w:numPr>
        <w:spacing w:line="276" w:lineRule="auto"/>
        <w:ind w:left="426" w:hanging="426"/>
        <w:contextualSpacing/>
        <w:jc w:val="both"/>
      </w:pPr>
      <w:bookmarkStart w:id="3" w:name="_Hlk135398854"/>
      <w:r w:rsidRPr="008F456F">
        <w:t>Do śniadania powinna zostać dostarczona herbata w termosach w ilości odpowiadającej ilości zamówionych porcji. Zamawiający dopuszcza możliwość dostarczenia przez Wykonawcę herbaty w saszetkach</w:t>
      </w:r>
      <w:r w:rsidR="00642CA6">
        <w:t>,</w:t>
      </w:r>
      <w:r w:rsidRPr="008F456F">
        <w:t xml:space="preserve">  każda co najmniej 1,5 g w ilości odpowiadającej zamówionym śniadaniom w danym dniu (1 saszetka na jednego uczestnika).</w:t>
      </w:r>
    </w:p>
    <w:p w14:paraId="10BDB6E9" w14:textId="77777777" w:rsidR="008F456F" w:rsidRPr="008F456F" w:rsidRDefault="008F456F" w:rsidP="00431B06">
      <w:pPr>
        <w:numPr>
          <w:ilvl w:val="0"/>
          <w:numId w:val="32"/>
        </w:numPr>
        <w:spacing w:line="276" w:lineRule="auto"/>
        <w:ind w:left="426" w:hanging="426"/>
        <w:contextualSpacing/>
        <w:jc w:val="both"/>
      </w:pPr>
      <w:r w:rsidRPr="008F456F">
        <w:t>Do obiadu powinien zostać dostarczony sok/kompot w ilości odpowiadającej ilości zamówionych porcji. Zamawiający zamiennie dopuszcza możliwość dostarczenia soku/koncentratu w pojemnikach 2l co najmniej 1 raz na tydzień.</w:t>
      </w:r>
    </w:p>
    <w:bookmarkEnd w:id="3"/>
    <w:p w14:paraId="591ED42C" w14:textId="77777777" w:rsidR="008F456F" w:rsidRPr="008F456F" w:rsidRDefault="008F456F" w:rsidP="00431B06">
      <w:pPr>
        <w:numPr>
          <w:ilvl w:val="0"/>
          <w:numId w:val="32"/>
        </w:numPr>
        <w:spacing w:line="276" w:lineRule="auto"/>
        <w:ind w:left="426" w:hanging="426"/>
        <w:contextualSpacing/>
        <w:jc w:val="both"/>
      </w:pPr>
      <w:r w:rsidRPr="008F456F">
        <w:t>W jadłospisie powinny przeważać potrawy gotowane, pieczone i duszone, okazjonalnie smażone.</w:t>
      </w:r>
    </w:p>
    <w:p w14:paraId="0EBE796C" w14:textId="77777777" w:rsidR="008F456F" w:rsidRPr="008F456F" w:rsidRDefault="008F456F" w:rsidP="00431B06">
      <w:pPr>
        <w:numPr>
          <w:ilvl w:val="0"/>
          <w:numId w:val="32"/>
        </w:numPr>
        <w:spacing w:line="276" w:lineRule="auto"/>
        <w:ind w:left="426" w:hanging="426"/>
        <w:contextualSpacing/>
        <w:jc w:val="both"/>
        <w:rPr>
          <w:bCs/>
          <w:iCs/>
        </w:rPr>
      </w:pPr>
      <w:r w:rsidRPr="008F456F">
        <w:rPr>
          <w:bCs/>
          <w:iCs/>
        </w:rPr>
        <w:t>Przynajmniej 3 razy w tygodniu powinien być to posiłek mięsny lub rybny (o gramaturze min. 100g/sztuka mięsa w całości) oraz surówka/sałatka lub inny dodatek.</w:t>
      </w:r>
    </w:p>
    <w:p w14:paraId="3C44EB1E" w14:textId="77777777" w:rsidR="008F456F" w:rsidRPr="008F456F" w:rsidRDefault="008F456F" w:rsidP="00431B06">
      <w:pPr>
        <w:numPr>
          <w:ilvl w:val="0"/>
          <w:numId w:val="32"/>
        </w:numPr>
        <w:spacing w:line="276" w:lineRule="auto"/>
        <w:ind w:left="426" w:hanging="426"/>
        <w:contextualSpacing/>
        <w:jc w:val="both"/>
      </w:pPr>
      <w:r w:rsidRPr="008F456F">
        <w:t>Posiłki powinny być dostarczane w naczyniach zbiorczych – pojemnikach termoizolacyjnych/termosach z atestem PZH przeznaczonych do transportu żywności.</w:t>
      </w:r>
    </w:p>
    <w:p w14:paraId="3AFCB14B" w14:textId="77777777" w:rsidR="008F456F" w:rsidRPr="008F456F" w:rsidRDefault="008F456F" w:rsidP="00431B06">
      <w:pPr>
        <w:numPr>
          <w:ilvl w:val="0"/>
          <w:numId w:val="32"/>
        </w:numPr>
        <w:spacing w:line="276" w:lineRule="auto"/>
        <w:ind w:left="426" w:hanging="426"/>
        <w:contextualSpacing/>
        <w:jc w:val="both"/>
      </w:pPr>
      <w:r w:rsidRPr="008F456F">
        <w:t>Posiłki powinny być dostarczane na miejsce do Centrum Opiekuńczo – Mieszkalnego w Kaliszu transportem przystosowanym do przewozu żywności i na koszt wykonawcy.</w:t>
      </w:r>
    </w:p>
    <w:p w14:paraId="0B2A6A75" w14:textId="77777777" w:rsidR="008F456F" w:rsidRPr="008F456F" w:rsidRDefault="008F456F" w:rsidP="00431B06">
      <w:pPr>
        <w:numPr>
          <w:ilvl w:val="0"/>
          <w:numId w:val="32"/>
        </w:numPr>
        <w:spacing w:line="276" w:lineRule="auto"/>
        <w:ind w:left="426" w:hanging="426"/>
        <w:contextualSpacing/>
        <w:jc w:val="both"/>
      </w:pPr>
      <w:r w:rsidRPr="008F456F">
        <w:t xml:space="preserve">Próbki żywności będą pobierane przez dostawcę zgodnie z art.72 ustawy z dnia 25 sierpnia 2006r. o bezpieczeństwie żywności i żywienia (Dz. U. z 2022r. poz. 2132 z </w:t>
      </w:r>
      <w:proofErr w:type="spellStart"/>
      <w:r w:rsidRPr="008F456F">
        <w:t>późn</w:t>
      </w:r>
      <w:proofErr w:type="spellEnd"/>
      <w:r w:rsidRPr="008F456F">
        <w:t>. zm.) i zgodnie z rozporządzeniem Ministra Zdrowia z dnia 17 kwietnia 2007r. w sprawie pobierania i przechowywania próbek żywności przez zakłady żywienia zbiorowego typu zamkniętego (Dz. U. z 2007r. nr 80 poz. 545).</w:t>
      </w:r>
    </w:p>
    <w:p w14:paraId="7542C6AB" w14:textId="77777777" w:rsidR="008F456F" w:rsidRPr="008F456F" w:rsidRDefault="008F456F" w:rsidP="00431B06">
      <w:pPr>
        <w:numPr>
          <w:ilvl w:val="0"/>
          <w:numId w:val="32"/>
        </w:numPr>
        <w:spacing w:line="276" w:lineRule="auto"/>
        <w:ind w:left="426" w:hanging="426"/>
        <w:contextualSpacing/>
        <w:jc w:val="both"/>
      </w:pPr>
      <w:r w:rsidRPr="008F456F">
        <w:t>Wykonawca zobowiązany jest do odbioru odpadów pozostałych po posiłku w dniu następnym po dniu dostawy.</w:t>
      </w:r>
    </w:p>
    <w:p w14:paraId="1DCC88DB" w14:textId="77777777" w:rsidR="008F456F" w:rsidRPr="008F456F" w:rsidRDefault="008F456F" w:rsidP="00431B06">
      <w:pPr>
        <w:numPr>
          <w:ilvl w:val="0"/>
          <w:numId w:val="32"/>
        </w:numPr>
        <w:spacing w:line="276" w:lineRule="auto"/>
        <w:ind w:left="426" w:hanging="426"/>
        <w:contextualSpacing/>
        <w:jc w:val="both"/>
      </w:pPr>
      <w:r w:rsidRPr="008F456F">
        <w:t>Miesięczny tryb rozliczeń: faktura/rachunek wystawiona na koniec każdego miesiąca, płatna będzie w ciągu 7 dni od dnia otrzymania faktury/rachunku od Wykonawcy.</w:t>
      </w:r>
    </w:p>
    <w:p w14:paraId="4AAB016A" w14:textId="24DCCE53" w:rsidR="008F456F" w:rsidRPr="008F456F" w:rsidRDefault="008F456F" w:rsidP="00431B06">
      <w:pPr>
        <w:numPr>
          <w:ilvl w:val="0"/>
          <w:numId w:val="32"/>
        </w:numPr>
        <w:spacing w:line="276" w:lineRule="auto"/>
        <w:ind w:left="426" w:hanging="426"/>
        <w:contextualSpacing/>
        <w:jc w:val="both"/>
      </w:pPr>
      <w:r w:rsidRPr="008F456F">
        <w:t>Faktura/rachunek winna być wystawiona na</w:t>
      </w:r>
      <w:r w:rsidR="00EA3BA0">
        <w:t>:</w:t>
      </w:r>
      <w:r w:rsidRPr="008F456F">
        <w:t xml:space="preserve"> Miasto Kalisz, ul. Główny Rynek 20 (NIP 6180015933), natomiast płatnikiem będzie </w:t>
      </w:r>
      <w:r w:rsidRPr="008F456F">
        <w:rPr>
          <w:bCs/>
        </w:rPr>
        <w:t>Centrum Opiekuńczo-Mieszkalne w Kaliszu, ul. Żwirki i Wigury 10, 62-800 Kalisz.</w:t>
      </w:r>
    </w:p>
    <w:p w14:paraId="1D6220C4" w14:textId="1550C6D0" w:rsidR="00844DA9" w:rsidRPr="00937034" w:rsidRDefault="008F456F" w:rsidP="00431B06">
      <w:pPr>
        <w:numPr>
          <w:ilvl w:val="0"/>
          <w:numId w:val="32"/>
        </w:numPr>
        <w:spacing w:line="276" w:lineRule="auto"/>
        <w:ind w:left="426" w:hanging="426"/>
        <w:contextualSpacing/>
        <w:jc w:val="both"/>
      </w:pPr>
      <w:r w:rsidRPr="008F456F">
        <w:t xml:space="preserve">Miejsce wykonywania usługi : </w:t>
      </w:r>
      <w:r w:rsidRPr="008F456F">
        <w:rPr>
          <w:bCs/>
        </w:rPr>
        <w:t>Centrum Opiekuńczo-Mieszkalne w Kaliszu, ul. Żwirki i Wigury 10, 62-800 Kalisz.</w:t>
      </w:r>
      <w:bookmarkEnd w:id="2"/>
    </w:p>
    <w:p w14:paraId="588FD033" w14:textId="77777777" w:rsidR="00DA6161" w:rsidRPr="00432046" w:rsidRDefault="00DA6161" w:rsidP="00DA6161">
      <w:pPr>
        <w:spacing w:line="276" w:lineRule="auto"/>
        <w:ind w:left="1004"/>
        <w:contextualSpacing/>
        <w:rPr>
          <w:sz w:val="10"/>
          <w:szCs w:val="10"/>
        </w:rPr>
      </w:pPr>
    </w:p>
    <w:p w14:paraId="20331BEE" w14:textId="77777777" w:rsidR="002219FB" w:rsidRPr="008841FB" w:rsidRDefault="00CC3BB9" w:rsidP="002219FB">
      <w:pPr>
        <w:pStyle w:val="arimr"/>
        <w:widowControl/>
        <w:suppressAutoHyphens/>
        <w:snapToGrid/>
        <w:spacing w:line="276" w:lineRule="auto"/>
        <w:rPr>
          <w:b/>
          <w:szCs w:val="24"/>
        </w:rPr>
      </w:pPr>
      <w:r w:rsidRPr="008841FB">
        <w:rPr>
          <w:b/>
          <w:szCs w:val="24"/>
          <w:lang w:val="pl-PL"/>
        </w:rPr>
        <w:t>V</w:t>
      </w:r>
      <w:r w:rsidR="002219FB" w:rsidRPr="008841FB">
        <w:rPr>
          <w:b/>
          <w:szCs w:val="24"/>
          <w:lang w:val="pl-PL"/>
        </w:rPr>
        <w:t>.</w:t>
      </w:r>
      <w:r w:rsidR="002219FB" w:rsidRPr="008841FB">
        <w:rPr>
          <w:b/>
          <w:szCs w:val="24"/>
        </w:rPr>
        <w:t xml:space="preserve"> TERMIN WYKONANIA ZAMÓWIENIA.</w:t>
      </w:r>
    </w:p>
    <w:p w14:paraId="63C34669" w14:textId="6A79C99D" w:rsidR="002219FB" w:rsidRPr="008841FB" w:rsidRDefault="002219FB" w:rsidP="00247033">
      <w:pPr>
        <w:pStyle w:val="pkt"/>
        <w:spacing w:before="0" w:after="0" w:line="276" w:lineRule="auto"/>
        <w:ind w:left="0" w:firstLine="0"/>
        <w:jc w:val="left"/>
        <w:rPr>
          <w:szCs w:val="24"/>
        </w:rPr>
      </w:pPr>
      <w:r w:rsidRPr="008841FB">
        <w:rPr>
          <w:szCs w:val="24"/>
        </w:rPr>
        <w:t xml:space="preserve">Termin realizacji zamówienia: </w:t>
      </w:r>
      <w:r w:rsidRPr="009C5B30">
        <w:rPr>
          <w:szCs w:val="24"/>
        </w:rPr>
        <w:t xml:space="preserve">od </w:t>
      </w:r>
      <w:r w:rsidR="008E76FA">
        <w:rPr>
          <w:szCs w:val="24"/>
        </w:rPr>
        <w:t>1 stycznia 2024r.</w:t>
      </w:r>
      <w:r w:rsidRPr="009C5B30">
        <w:rPr>
          <w:szCs w:val="24"/>
        </w:rPr>
        <w:t xml:space="preserve"> do 31.12.202</w:t>
      </w:r>
      <w:r w:rsidR="00431B06">
        <w:rPr>
          <w:szCs w:val="24"/>
        </w:rPr>
        <w:t>4</w:t>
      </w:r>
      <w:r w:rsidRPr="009C5B30">
        <w:rPr>
          <w:szCs w:val="24"/>
        </w:rPr>
        <w:t>r.</w:t>
      </w:r>
    </w:p>
    <w:p w14:paraId="557118E3" w14:textId="77777777" w:rsidR="009C5B30" w:rsidRPr="00432046" w:rsidRDefault="009C5B30" w:rsidP="008A3A6C">
      <w:pPr>
        <w:pStyle w:val="arimr"/>
        <w:widowControl/>
        <w:suppressAutoHyphens/>
        <w:snapToGrid/>
        <w:spacing w:line="276" w:lineRule="auto"/>
        <w:rPr>
          <w:b/>
          <w:sz w:val="10"/>
          <w:szCs w:val="10"/>
          <w:lang w:val="pl-PL"/>
        </w:rPr>
      </w:pPr>
    </w:p>
    <w:p w14:paraId="6ED4A822" w14:textId="77777777" w:rsidR="00F55A66" w:rsidRPr="008841FB" w:rsidRDefault="000B1D94" w:rsidP="00F55A66">
      <w:pPr>
        <w:pStyle w:val="Akapitzlist"/>
        <w:spacing w:line="276" w:lineRule="auto"/>
        <w:ind w:left="0"/>
        <w:jc w:val="both"/>
        <w:rPr>
          <w:b/>
        </w:rPr>
      </w:pPr>
      <w:r>
        <w:rPr>
          <w:b/>
        </w:rPr>
        <w:t>V</w:t>
      </w:r>
      <w:r w:rsidR="00F55A66" w:rsidRPr="008841FB">
        <w:rPr>
          <w:b/>
        </w:rPr>
        <w:t>I.PODSTAWY WYKLUCZENIA, o których mowa w art. 108 ust. 1 oraz w art. 109 ust. 1 ustawy, jeżeli zamawiający je przewiduje.</w:t>
      </w:r>
    </w:p>
    <w:p w14:paraId="6F43213A" w14:textId="77777777" w:rsidR="00F55A66" w:rsidRPr="00432046" w:rsidRDefault="00F55A66" w:rsidP="00F55A66">
      <w:pPr>
        <w:pStyle w:val="Akapitzlist"/>
        <w:spacing w:line="276" w:lineRule="auto"/>
        <w:ind w:left="0"/>
        <w:rPr>
          <w:b/>
          <w:bCs/>
          <w:color w:val="FF0000"/>
          <w:sz w:val="10"/>
          <w:szCs w:val="10"/>
        </w:rPr>
      </w:pPr>
    </w:p>
    <w:p w14:paraId="7D5E9817" w14:textId="77777777" w:rsidR="00F55A66" w:rsidRPr="008841FB" w:rsidRDefault="00F55A66">
      <w:pPr>
        <w:pStyle w:val="Teksttreci0"/>
        <w:numPr>
          <w:ilvl w:val="0"/>
          <w:numId w:val="2"/>
        </w:numPr>
        <w:shd w:val="clear" w:color="auto" w:fill="auto"/>
        <w:spacing w:line="276" w:lineRule="auto"/>
        <w:ind w:left="284" w:hanging="284"/>
        <w:jc w:val="both"/>
        <w:rPr>
          <w:rFonts w:ascii="Times New Roman" w:hAnsi="Times New Roman" w:cs="Times New Roman"/>
          <w:sz w:val="24"/>
          <w:szCs w:val="24"/>
        </w:rPr>
      </w:pPr>
      <w:r w:rsidRPr="008841FB">
        <w:rPr>
          <w:rFonts w:ascii="Times New Roman" w:hAnsi="Times New Roman" w:cs="Times New Roman"/>
          <w:sz w:val="24"/>
          <w:szCs w:val="24"/>
        </w:rPr>
        <w:t>Z postępowania o udzielenie zamówienia wyklucza się Wykonawcę, w stosunku do którego zachodzi którakolwiek z okoliczności, o których mowa:</w:t>
      </w:r>
    </w:p>
    <w:p w14:paraId="30FDAB75" w14:textId="77777777" w:rsidR="00F55A66" w:rsidRPr="008841FB" w:rsidRDefault="00F55A66">
      <w:pPr>
        <w:pStyle w:val="Teksttreci0"/>
        <w:numPr>
          <w:ilvl w:val="4"/>
          <w:numId w:val="27"/>
        </w:numPr>
        <w:shd w:val="clear" w:color="auto" w:fill="auto"/>
        <w:spacing w:line="276" w:lineRule="auto"/>
        <w:ind w:left="567" w:hanging="283"/>
        <w:jc w:val="both"/>
        <w:rPr>
          <w:rFonts w:ascii="Times New Roman" w:hAnsi="Times New Roman" w:cs="Times New Roman"/>
          <w:sz w:val="24"/>
          <w:szCs w:val="24"/>
        </w:rPr>
      </w:pPr>
      <w:r w:rsidRPr="008841FB">
        <w:rPr>
          <w:rFonts w:ascii="Times New Roman" w:hAnsi="Times New Roman" w:cs="Times New Roman"/>
          <w:sz w:val="24"/>
          <w:szCs w:val="24"/>
        </w:rPr>
        <w:t>w art. 108 ust. 1 pkt 1-6 ustawy.</w:t>
      </w:r>
    </w:p>
    <w:p w14:paraId="0EA78026" w14:textId="77777777" w:rsidR="00F55A66" w:rsidRPr="008841FB" w:rsidRDefault="00F55A66">
      <w:pPr>
        <w:pStyle w:val="Teksttreci0"/>
        <w:numPr>
          <w:ilvl w:val="4"/>
          <w:numId w:val="27"/>
        </w:numPr>
        <w:shd w:val="clear" w:color="auto" w:fill="auto"/>
        <w:spacing w:line="276" w:lineRule="auto"/>
        <w:ind w:left="567" w:hanging="283"/>
        <w:jc w:val="both"/>
        <w:rPr>
          <w:rFonts w:ascii="Times New Roman" w:hAnsi="Times New Roman" w:cs="Times New Roman"/>
          <w:sz w:val="24"/>
          <w:szCs w:val="24"/>
        </w:rPr>
      </w:pPr>
      <w:r w:rsidRPr="008841FB">
        <w:rPr>
          <w:rFonts w:ascii="Times New Roman" w:hAnsi="Times New Roman" w:cs="Times New Roman"/>
          <w:sz w:val="24"/>
          <w:szCs w:val="24"/>
        </w:rPr>
        <w:lastRenderedPageBreak/>
        <w:t xml:space="preserve">w art. 7 ust. 1 ustawy z dnia 13 kwietnia 2022 r. o szczególnych rozwiązaniach w zakresie przeciwdziałania wspieraniu agresji na Ukrainę oraz służących ochronie bezpieczeństwa narodowego (Dz.U. z 2023 r. poz. 1497 </w:t>
      </w:r>
      <w:proofErr w:type="spellStart"/>
      <w:r w:rsidRPr="008841FB">
        <w:rPr>
          <w:rFonts w:ascii="Times New Roman" w:hAnsi="Times New Roman" w:cs="Times New Roman"/>
          <w:sz w:val="24"/>
          <w:szCs w:val="24"/>
        </w:rPr>
        <w:t>późn</w:t>
      </w:r>
      <w:proofErr w:type="spellEnd"/>
      <w:r w:rsidRPr="008841FB">
        <w:rPr>
          <w:rFonts w:ascii="Times New Roman" w:hAnsi="Times New Roman" w:cs="Times New Roman"/>
          <w:sz w:val="24"/>
          <w:szCs w:val="24"/>
        </w:rPr>
        <w:t>. zm.);</w:t>
      </w:r>
    </w:p>
    <w:p w14:paraId="4AEBE0B6" w14:textId="77777777" w:rsidR="00F55A66" w:rsidRPr="008841FB" w:rsidRDefault="00F55A66">
      <w:pPr>
        <w:pStyle w:val="Teksttreci0"/>
        <w:numPr>
          <w:ilvl w:val="0"/>
          <w:numId w:val="2"/>
        </w:numPr>
        <w:shd w:val="clear" w:color="auto" w:fill="auto"/>
        <w:spacing w:line="276" w:lineRule="auto"/>
        <w:ind w:left="284" w:hanging="284"/>
        <w:jc w:val="both"/>
        <w:rPr>
          <w:rFonts w:ascii="Times New Roman" w:hAnsi="Times New Roman" w:cs="Times New Roman"/>
          <w:sz w:val="24"/>
          <w:szCs w:val="24"/>
        </w:rPr>
      </w:pPr>
      <w:r w:rsidRPr="008841FB">
        <w:rPr>
          <w:rFonts w:ascii="Times New Roman" w:hAnsi="Times New Roman" w:cs="Times New Roman"/>
          <w:sz w:val="24"/>
          <w:szCs w:val="24"/>
        </w:rPr>
        <w:t xml:space="preserve">Zamawiający przewiduje wykluczenie Wykonawcy na podstawie art. 109 ust. 1 pkt 4-10 ustawy w przypadku: </w:t>
      </w:r>
    </w:p>
    <w:p w14:paraId="561874B7" w14:textId="77777777" w:rsidR="00F55A66" w:rsidRPr="008841FB" w:rsidRDefault="00F55A66" w:rsidP="00F55A66">
      <w:pPr>
        <w:pStyle w:val="Teksttreci0"/>
        <w:shd w:val="clear" w:color="auto" w:fill="auto"/>
        <w:spacing w:line="276" w:lineRule="auto"/>
        <w:ind w:left="284" w:firstLine="0"/>
        <w:jc w:val="both"/>
        <w:rPr>
          <w:rFonts w:ascii="Times New Roman" w:hAnsi="Times New Roman" w:cs="Times New Roman"/>
          <w:sz w:val="24"/>
          <w:szCs w:val="24"/>
        </w:rPr>
      </w:pPr>
      <w:r w:rsidRPr="008841FB">
        <w:rPr>
          <w:rFonts w:ascii="Times New Roman" w:hAnsi="Times New Roman" w:cs="Times New Roman"/>
          <w:sz w:val="24"/>
          <w:szCs w:val="24"/>
        </w:rPr>
        <w:t xml:space="preserve">1) Wykonawcy,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03427F14" w14:textId="77777777" w:rsidR="00F55A66" w:rsidRPr="008841FB" w:rsidRDefault="00F55A66" w:rsidP="00F55A66">
      <w:pPr>
        <w:pStyle w:val="Teksttreci0"/>
        <w:shd w:val="clear" w:color="auto" w:fill="auto"/>
        <w:spacing w:line="276" w:lineRule="auto"/>
        <w:ind w:left="284" w:firstLine="0"/>
        <w:jc w:val="both"/>
        <w:rPr>
          <w:rFonts w:ascii="Times New Roman" w:hAnsi="Times New Roman" w:cs="Times New Roman"/>
          <w:sz w:val="24"/>
          <w:szCs w:val="24"/>
        </w:rPr>
      </w:pPr>
      <w:r w:rsidRPr="008841FB">
        <w:rPr>
          <w:rFonts w:ascii="Times New Roman" w:hAnsi="Times New Roman" w:cs="Times New Roman"/>
          <w:sz w:val="24"/>
          <w:szCs w:val="24"/>
        </w:rPr>
        <w:t xml:space="preserve">2) gdy występuje konflikt interesów w rozumieniu art. 56 ust. 2 ustawy, którego nie można skutecznie wyeliminować w inny sposób niż wykluczenie Wykonawcy; </w:t>
      </w:r>
    </w:p>
    <w:p w14:paraId="2911D9A4" w14:textId="77777777" w:rsidR="00F55A66" w:rsidRPr="008841FB" w:rsidRDefault="00F55A66" w:rsidP="00F55A66">
      <w:pPr>
        <w:pStyle w:val="Teksttreci0"/>
        <w:shd w:val="clear" w:color="auto" w:fill="auto"/>
        <w:spacing w:line="276" w:lineRule="auto"/>
        <w:ind w:left="284" w:firstLine="0"/>
        <w:jc w:val="both"/>
        <w:rPr>
          <w:rFonts w:ascii="Times New Roman" w:hAnsi="Times New Roman" w:cs="Times New Roman"/>
          <w:sz w:val="24"/>
        </w:rPr>
      </w:pPr>
      <w:r w:rsidRPr="008841FB">
        <w:rPr>
          <w:rFonts w:ascii="Times New Roman" w:hAnsi="Times New Roman" w:cs="Times New Roman"/>
          <w:sz w:val="24"/>
          <w:szCs w:val="24"/>
        </w:rPr>
        <w:t xml:space="preserve">3) Wykonawcy,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r w:rsidR="008941C7">
        <w:rPr>
          <w:rFonts w:ascii="Times New Roman" w:hAnsi="Times New Roman" w:cs="Times New Roman"/>
          <w:sz w:val="24"/>
          <w:szCs w:val="24"/>
        </w:rPr>
        <w:br/>
      </w:r>
      <w:r w:rsidRPr="008841FB">
        <w:rPr>
          <w:rFonts w:ascii="Times New Roman" w:hAnsi="Times New Roman" w:cs="Times New Roman"/>
          <w:sz w:val="24"/>
          <w:szCs w:val="24"/>
        </w:rPr>
        <w:t>4) Wykonawcy, który w wyniku zamierzonego działania lub rażącego niedbalstwa wprowadził Zamawiającego w błąd przy przedstawianiu informacji, że nie podlega wykluczeniu, spełnia</w:t>
      </w:r>
      <w:r w:rsidRPr="008841FB">
        <w:rPr>
          <w:rFonts w:ascii="Times New Roman" w:hAnsi="Times New Roman" w:cs="Times New Roman"/>
          <w:sz w:val="24"/>
        </w:rPr>
        <w:t xml:space="preserve">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2CD724F9" w14:textId="77777777" w:rsidR="00F55A66" w:rsidRPr="008841FB" w:rsidRDefault="00F55A66" w:rsidP="00F55A66">
      <w:pPr>
        <w:pStyle w:val="Teksttreci0"/>
        <w:shd w:val="clear" w:color="auto" w:fill="auto"/>
        <w:spacing w:line="276" w:lineRule="auto"/>
        <w:ind w:left="284" w:firstLine="0"/>
        <w:jc w:val="both"/>
        <w:rPr>
          <w:rFonts w:ascii="Times New Roman" w:hAnsi="Times New Roman" w:cs="Times New Roman"/>
          <w:sz w:val="24"/>
        </w:rPr>
      </w:pPr>
      <w:r w:rsidRPr="008841FB">
        <w:rPr>
          <w:rFonts w:ascii="Times New Roman" w:hAnsi="Times New Roman" w:cs="Times New Roman"/>
          <w:sz w:val="24"/>
        </w:rPr>
        <w:t xml:space="preserve">5) Wykonawcy, który bezprawnie wpływał lub próbował wpływać na czynności Zamawiającego lub próbował pozyskać lub pozyskał informacje poufne, mogące dać mu przewagę w postępowaniu o udzielenie zamówienia; </w:t>
      </w:r>
    </w:p>
    <w:p w14:paraId="54B23E5F" w14:textId="77777777" w:rsidR="00F55A66" w:rsidRPr="008841FB" w:rsidRDefault="00F55A66" w:rsidP="00F55A66">
      <w:pPr>
        <w:pStyle w:val="Teksttreci0"/>
        <w:shd w:val="clear" w:color="auto" w:fill="auto"/>
        <w:spacing w:line="276" w:lineRule="auto"/>
        <w:ind w:left="284" w:firstLine="0"/>
        <w:jc w:val="both"/>
        <w:rPr>
          <w:rFonts w:ascii="Times New Roman" w:hAnsi="Times New Roman" w:cs="Times New Roman"/>
          <w:color w:val="FF0000"/>
          <w:sz w:val="24"/>
        </w:rPr>
      </w:pPr>
      <w:r w:rsidRPr="008841FB">
        <w:rPr>
          <w:rFonts w:ascii="Times New Roman" w:hAnsi="Times New Roman" w:cs="Times New Roman"/>
          <w:sz w:val="24"/>
        </w:rPr>
        <w:t>6) Wykonawcy, który w wyniku lekkomyślności lub niedbalstwa przedstawił informacje wprowadzające w błąd, co mogło mieć istotny wpływ na decyzje podejmowane przez Zamawiającego w postępowaniu o udzielenie zamówienia.</w:t>
      </w:r>
      <w:r w:rsidRPr="008841FB">
        <w:rPr>
          <w:rFonts w:ascii="Times New Roman" w:hAnsi="Times New Roman" w:cs="Times New Roman"/>
        </w:rPr>
        <w:t xml:space="preserve"> </w:t>
      </w:r>
    </w:p>
    <w:p w14:paraId="550F9B27" w14:textId="77777777" w:rsidR="00F55A66" w:rsidRPr="008841FB" w:rsidRDefault="00F55A66">
      <w:pPr>
        <w:pStyle w:val="Teksttreci0"/>
        <w:numPr>
          <w:ilvl w:val="0"/>
          <w:numId w:val="2"/>
        </w:numPr>
        <w:shd w:val="clear" w:color="auto" w:fill="auto"/>
        <w:spacing w:line="276" w:lineRule="auto"/>
        <w:ind w:left="426" w:hanging="284"/>
        <w:rPr>
          <w:rFonts w:ascii="Times New Roman" w:hAnsi="Times New Roman" w:cs="Times New Roman"/>
          <w:sz w:val="24"/>
          <w:szCs w:val="24"/>
        </w:rPr>
      </w:pPr>
      <w:r w:rsidRPr="008841FB">
        <w:rPr>
          <w:rFonts w:ascii="Times New Roman" w:hAnsi="Times New Roman" w:cs="Times New Roman"/>
          <w:sz w:val="24"/>
          <w:szCs w:val="24"/>
        </w:rPr>
        <w:t xml:space="preserve">Wykluczenie, o którym mowa w pkt. </w:t>
      </w:r>
      <w:r w:rsidR="00171520">
        <w:rPr>
          <w:rFonts w:ascii="Times New Roman" w:hAnsi="Times New Roman" w:cs="Times New Roman"/>
          <w:sz w:val="24"/>
          <w:szCs w:val="24"/>
        </w:rPr>
        <w:t>V</w:t>
      </w:r>
      <w:r w:rsidRPr="008841FB">
        <w:rPr>
          <w:rFonts w:ascii="Times New Roman" w:hAnsi="Times New Roman" w:cs="Times New Roman"/>
          <w:sz w:val="24"/>
          <w:szCs w:val="24"/>
        </w:rPr>
        <w:t xml:space="preserve">I następuje z uwzględnieniem brzmienia art. 110-111 i innych przepisów ustawy. </w:t>
      </w:r>
    </w:p>
    <w:p w14:paraId="52BFFC70" w14:textId="77777777" w:rsidR="002219FB" w:rsidRPr="00432046" w:rsidRDefault="002219FB" w:rsidP="002A1A38">
      <w:pPr>
        <w:pStyle w:val="arimr"/>
        <w:widowControl/>
        <w:suppressAutoHyphens/>
        <w:snapToGrid/>
        <w:spacing w:line="276" w:lineRule="auto"/>
        <w:rPr>
          <w:b/>
          <w:sz w:val="10"/>
          <w:szCs w:val="10"/>
          <w:lang w:val="pl-PL"/>
        </w:rPr>
      </w:pPr>
    </w:p>
    <w:p w14:paraId="2A44234A" w14:textId="77777777" w:rsidR="00D35364" w:rsidRPr="009C5B30" w:rsidRDefault="000B1D94" w:rsidP="002A1A38">
      <w:pPr>
        <w:pStyle w:val="arimr"/>
        <w:widowControl/>
        <w:suppressAutoHyphens/>
        <w:snapToGrid/>
        <w:spacing w:line="276" w:lineRule="auto"/>
        <w:rPr>
          <w:b/>
          <w:szCs w:val="24"/>
          <w:lang w:val="pl-PL"/>
        </w:rPr>
      </w:pPr>
      <w:r>
        <w:rPr>
          <w:b/>
          <w:szCs w:val="24"/>
          <w:lang w:val="pl-PL"/>
        </w:rPr>
        <w:t>V</w:t>
      </w:r>
      <w:r w:rsidR="00D738F0" w:rsidRPr="009C5B30">
        <w:rPr>
          <w:b/>
          <w:szCs w:val="24"/>
          <w:lang w:val="pl-PL"/>
        </w:rPr>
        <w:t>I</w:t>
      </w:r>
      <w:r w:rsidR="00FE1C55" w:rsidRPr="009C5B30">
        <w:rPr>
          <w:b/>
          <w:szCs w:val="24"/>
          <w:lang w:val="pl-PL"/>
        </w:rPr>
        <w:t>I.PODWYKONAWSTWO</w:t>
      </w:r>
      <w:r w:rsidR="005C2FA8" w:rsidRPr="009C5B30">
        <w:rPr>
          <w:b/>
          <w:szCs w:val="24"/>
          <w:lang w:val="pl-PL"/>
        </w:rPr>
        <w:t>.</w:t>
      </w:r>
    </w:p>
    <w:p w14:paraId="130A961E" w14:textId="77777777" w:rsidR="002A1A38" w:rsidRPr="009C5B30" w:rsidRDefault="002A1A38" w:rsidP="002A1A38">
      <w:pPr>
        <w:pStyle w:val="arimr"/>
        <w:widowControl/>
        <w:suppressAutoHyphens/>
        <w:snapToGrid/>
        <w:spacing w:line="276" w:lineRule="auto"/>
        <w:rPr>
          <w:b/>
          <w:sz w:val="6"/>
          <w:szCs w:val="24"/>
          <w:lang w:val="pl-PL"/>
        </w:rPr>
      </w:pPr>
    </w:p>
    <w:p w14:paraId="182DB446" w14:textId="77777777" w:rsidR="00D35364" w:rsidRPr="009C5B30" w:rsidRDefault="00D35364">
      <w:pPr>
        <w:pStyle w:val="arimr"/>
        <w:widowControl/>
        <w:numPr>
          <w:ilvl w:val="0"/>
          <w:numId w:val="4"/>
        </w:numPr>
        <w:tabs>
          <w:tab w:val="clear" w:pos="453"/>
        </w:tabs>
        <w:suppressAutoHyphens/>
        <w:snapToGrid/>
        <w:spacing w:line="240" w:lineRule="auto"/>
        <w:ind w:left="284" w:hanging="284"/>
        <w:jc w:val="both"/>
        <w:rPr>
          <w:szCs w:val="24"/>
          <w:lang w:val="pl-PL"/>
        </w:rPr>
      </w:pPr>
      <w:r w:rsidRPr="009C5B30">
        <w:rPr>
          <w:szCs w:val="24"/>
          <w:lang w:val="pl-PL"/>
        </w:rPr>
        <w:t xml:space="preserve">Wykonawca może powierzyć wykonanie </w:t>
      </w:r>
      <w:r w:rsidR="003F707F" w:rsidRPr="009C5B30">
        <w:rPr>
          <w:szCs w:val="24"/>
          <w:lang w:val="pl-PL"/>
        </w:rPr>
        <w:t>zamówienia podwykonawcy</w:t>
      </w:r>
      <w:r w:rsidRPr="009C5B30">
        <w:rPr>
          <w:szCs w:val="24"/>
          <w:lang w:val="pl-PL"/>
        </w:rPr>
        <w:t xml:space="preserve">. </w:t>
      </w:r>
    </w:p>
    <w:p w14:paraId="2C699DD3" w14:textId="77777777" w:rsidR="00D35364" w:rsidRPr="009C5B30" w:rsidRDefault="00D35364">
      <w:pPr>
        <w:pStyle w:val="arimr"/>
        <w:widowControl/>
        <w:numPr>
          <w:ilvl w:val="0"/>
          <w:numId w:val="4"/>
        </w:numPr>
        <w:tabs>
          <w:tab w:val="clear" w:pos="453"/>
        </w:tabs>
        <w:suppressAutoHyphens/>
        <w:snapToGrid/>
        <w:spacing w:line="240" w:lineRule="auto"/>
        <w:ind w:left="284" w:hanging="284"/>
        <w:jc w:val="both"/>
        <w:rPr>
          <w:szCs w:val="24"/>
          <w:lang w:val="pl-PL"/>
        </w:rPr>
      </w:pPr>
      <w:r w:rsidRPr="009C5B30">
        <w:rPr>
          <w:szCs w:val="24"/>
          <w:lang w:val="pl-PL"/>
        </w:rPr>
        <w:t>Zamawiający nie zastrzega obowiązku osobistego wykonania przez Wykonawcę kluczowych części zamówienia.</w:t>
      </w:r>
    </w:p>
    <w:p w14:paraId="6AD86A90" w14:textId="77777777" w:rsidR="00DB01DC" w:rsidRDefault="00D35364" w:rsidP="00432046">
      <w:pPr>
        <w:pStyle w:val="arimr"/>
        <w:widowControl/>
        <w:numPr>
          <w:ilvl w:val="0"/>
          <w:numId w:val="4"/>
        </w:numPr>
        <w:tabs>
          <w:tab w:val="clear" w:pos="453"/>
        </w:tabs>
        <w:suppressAutoHyphens/>
        <w:snapToGrid/>
        <w:spacing w:line="240" w:lineRule="auto"/>
        <w:ind w:left="284" w:hanging="284"/>
        <w:jc w:val="both"/>
        <w:rPr>
          <w:szCs w:val="24"/>
          <w:lang w:val="pl-PL"/>
        </w:rPr>
      </w:pPr>
      <w:r w:rsidRPr="009C5B30">
        <w:rPr>
          <w:szCs w:val="24"/>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B7CF806" w14:textId="77777777" w:rsidR="00432046" w:rsidRPr="00432046" w:rsidRDefault="00432046" w:rsidP="00432046">
      <w:pPr>
        <w:pStyle w:val="arimr"/>
        <w:widowControl/>
        <w:suppressAutoHyphens/>
        <w:snapToGrid/>
        <w:spacing w:line="240" w:lineRule="auto"/>
        <w:ind w:left="284"/>
        <w:jc w:val="both"/>
        <w:rPr>
          <w:sz w:val="10"/>
          <w:szCs w:val="10"/>
          <w:lang w:val="pl-PL"/>
        </w:rPr>
      </w:pPr>
    </w:p>
    <w:p w14:paraId="5443AC42" w14:textId="77777777" w:rsidR="00FE1C55" w:rsidRPr="008841FB" w:rsidRDefault="000B1D94" w:rsidP="0054672C">
      <w:pPr>
        <w:pStyle w:val="pkt"/>
        <w:spacing w:before="0" w:after="0" w:line="276" w:lineRule="auto"/>
        <w:ind w:left="0" w:firstLine="0"/>
        <w:jc w:val="left"/>
        <w:rPr>
          <w:b/>
          <w:szCs w:val="24"/>
        </w:rPr>
      </w:pPr>
      <w:r>
        <w:rPr>
          <w:b/>
          <w:szCs w:val="24"/>
        </w:rPr>
        <w:t>VIII</w:t>
      </w:r>
      <w:r w:rsidR="00273CFC" w:rsidRPr="008841FB">
        <w:rPr>
          <w:b/>
          <w:szCs w:val="24"/>
        </w:rPr>
        <w:t>.</w:t>
      </w:r>
      <w:r w:rsidR="00FE1C55" w:rsidRPr="008841FB">
        <w:rPr>
          <w:b/>
          <w:szCs w:val="24"/>
        </w:rPr>
        <w:t>WARUNKI UDZIAŁU W POSTĘPOWANIU</w:t>
      </w:r>
      <w:r w:rsidR="005C2FA8" w:rsidRPr="008841FB">
        <w:rPr>
          <w:b/>
          <w:szCs w:val="24"/>
        </w:rPr>
        <w:t>.</w:t>
      </w:r>
    </w:p>
    <w:p w14:paraId="43345504" w14:textId="77777777" w:rsidR="00F55A66" w:rsidRPr="00F92211" w:rsidRDefault="00F37C40" w:rsidP="00F92211">
      <w:pPr>
        <w:pStyle w:val="Teksttreci0"/>
        <w:numPr>
          <w:ilvl w:val="0"/>
          <w:numId w:val="1"/>
        </w:numPr>
        <w:shd w:val="clear" w:color="auto" w:fill="auto"/>
        <w:tabs>
          <w:tab w:val="clear" w:pos="454"/>
        </w:tabs>
        <w:spacing w:line="276" w:lineRule="auto"/>
        <w:ind w:left="284" w:right="20" w:hanging="284"/>
        <w:jc w:val="both"/>
        <w:rPr>
          <w:rFonts w:ascii="Times New Roman" w:hAnsi="Times New Roman" w:cs="Times New Roman"/>
          <w:sz w:val="24"/>
          <w:szCs w:val="24"/>
          <w:shd w:val="clear" w:color="auto" w:fill="FFFFFF"/>
        </w:rPr>
      </w:pPr>
      <w:bookmarkStart w:id="4" w:name="_Hlk148961487"/>
      <w:r w:rsidRPr="008841FB">
        <w:rPr>
          <w:rFonts w:ascii="Times New Roman" w:hAnsi="Times New Roman" w:cs="Times New Roman"/>
          <w:sz w:val="24"/>
          <w:szCs w:val="24"/>
        </w:rPr>
        <w:t>O udzielenie zamówienia mogą ubiegać się Wykonawcy, którzy</w:t>
      </w:r>
      <w:r w:rsidR="00F92211">
        <w:rPr>
          <w:rFonts w:ascii="Times New Roman" w:hAnsi="Times New Roman" w:cs="Times New Roman"/>
          <w:sz w:val="24"/>
          <w:szCs w:val="24"/>
        </w:rPr>
        <w:t xml:space="preserve"> </w:t>
      </w:r>
      <w:r w:rsidRPr="00F92211">
        <w:rPr>
          <w:rFonts w:ascii="Times New Roman" w:hAnsi="Times New Roman" w:cs="Times New Roman"/>
          <w:sz w:val="24"/>
          <w:szCs w:val="24"/>
        </w:rPr>
        <w:t>nie podlegają wykluczeniu,</w:t>
      </w:r>
    </w:p>
    <w:p w14:paraId="49AE49A7" w14:textId="77777777" w:rsidR="00F37C40" w:rsidRDefault="00F92211" w:rsidP="00F92211">
      <w:pPr>
        <w:pStyle w:val="Teksttreci0"/>
        <w:shd w:val="clear" w:color="auto" w:fill="auto"/>
        <w:spacing w:line="276" w:lineRule="auto"/>
        <w:ind w:left="284" w:right="20" w:firstLine="0"/>
        <w:jc w:val="both"/>
        <w:rPr>
          <w:rStyle w:val="TeksttreciPogrubienie"/>
          <w:rFonts w:ascii="Times New Roman" w:hAnsi="Times New Roman" w:cs="Times New Roman"/>
          <w:b w:val="0"/>
          <w:bCs/>
          <w:sz w:val="24"/>
          <w:szCs w:val="24"/>
        </w:rPr>
      </w:pPr>
      <w:r>
        <w:rPr>
          <w:rFonts w:ascii="Times New Roman" w:hAnsi="Times New Roman" w:cs="Times New Roman"/>
          <w:sz w:val="24"/>
          <w:szCs w:val="24"/>
        </w:rPr>
        <w:t xml:space="preserve">oraz </w:t>
      </w:r>
      <w:r w:rsidR="00F37C40" w:rsidRPr="008841FB">
        <w:rPr>
          <w:rFonts w:ascii="Times New Roman" w:hAnsi="Times New Roman" w:cs="Times New Roman"/>
          <w:sz w:val="24"/>
          <w:szCs w:val="24"/>
        </w:rPr>
        <w:t xml:space="preserve">spełniają </w:t>
      </w:r>
      <w:r w:rsidR="001E731F" w:rsidRPr="008841FB">
        <w:rPr>
          <w:rFonts w:ascii="Times New Roman" w:hAnsi="Times New Roman" w:cs="Times New Roman"/>
          <w:sz w:val="24"/>
          <w:szCs w:val="24"/>
        </w:rPr>
        <w:t xml:space="preserve">warunki </w:t>
      </w:r>
      <w:r w:rsidR="001E731F" w:rsidRPr="008841FB">
        <w:rPr>
          <w:rStyle w:val="TeksttreciPogrubienie"/>
          <w:rFonts w:ascii="Times New Roman" w:hAnsi="Times New Roman" w:cs="Times New Roman"/>
          <w:b w:val="0"/>
          <w:bCs/>
          <w:sz w:val="24"/>
          <w:szCs w:val="24"/>
        </w:rPr>
        <w:t>udziału w postępowaniu</w:t>
      </w:r>
      <w:r w:rsidR="001E731F" w:rsidRPr="008841FB">
        <w:rPr>
          <w:rFonts w:ascii="Times New Roman" w:hAnsi="Times New Roman" w:cs="Times New Roman"/>
          <w:sz w:val="24"/>
          <w:szCs w:val="24"/>
        </w:rPr>
        <w:t xml:space="preserve"> </w:t>
      </w:r>
      <w:r w:rsidR="00F37C40" w:rsidRPr="00DB01DC">
        <w:rPr>
          <w:rFonts w:ascii="Times New Roman" w:hAnsi="Times New Roman" w:cs="Times New Roman"/>
          <w:sz w:val="24"/>
          <w:szCs w:val="24"/>
        </w:rPr>
        <w:t xml:space="preserve">określone </w:t>
      </w:r>
      <w:r w:rsidR="001E731F" w:rsidRPr="00DB01DC">
        <w:rPr>
          <w:rFonts w:ascii="Times New Roman" w:hAnsi="Times New Roman" w:cs="Times New Roman"/>
          <w:sz w:val="24"/>
          <w:szCs w:val="24"/>
        </w:rPr>
        <w:t>w pkt</w:t>
      </w:r>
      <w:r w:rsidR="00DB01DC">
        <w:rPr>
          <w:rFonts w:ascii="Times New Roman" w:hAnsi="Times New Roman" w:cs="Times New Roman"/>
          <w:sz w:val="24"/>
          <w:szCs w:val="24"/>
        </w:rPr>
        <w:t xml:space="preserve"> 2</w:t>
      </w:r>
      <w:r w:rsidR="00F37C40" w:rsidRPr="00DB01DC">
        <w:rPr>
          <w:rStyle w:val="TeksttreciPogrubienie"/>
          <w:rFonts w:ascii="Times New Roman" w:hAnsi="Times New Roman" w:cs="Times New Roman"/>
          <w:b w:val="0"/>
          <w:bCs/>
          <w:sz w:val="24"/>
          <w:szCs w:val="24"/>
        </w:rPr>
        <w:t>.</w:t>
      </w:r>
      <w:bookmarkStart w:id="5" w:name="bookmark3"/>
    </w:p>
    <w:p w14:paraId="3E4C6548" w14:textId="77777777" w:rsidR="00F92211" w:rsidRPr="00F92211" w:rsidRDefault="00F92211" w:rsidP="00F92211">
      <w:pPr>
        <w:pStyle w:val="Teksttreci0"/>
        <w:shd w:val="clear" w:color="auto" w:fill="auto"/>
        <w:spacing w:line="276" w:lineRule="auto"/>
        <w:ind w:left="284" w:right="20" w:firstLine="0"/>
        <w:jc w:val="both"/>
        <w:rPr>
          <w:rStyle w:val="TeksttreciPogrubienie"/>
          <w:rFonts w:ascii="Times New Roman" w:hAnsi="Times New Roman" w:cs="Times New Roman"/>
          <w:b w:val="0"/>
          <w:sz w:val="10"/>
          <w:szCs w:val="10"/>
        </w:rPr>
      </w:pPr>
    </w:p>
    <w:bookmarkEnd w:id="5"/>
    <w:p w14:paraId="13D65E4A" w14:textId="77777777" w:rsidR="001E731F" w:rsidRPr="00F4779C" w:rsidRDefault="001E731F" w:rsidP="00F4779C">
      <w:pPr>
        <w:pStyle w:val="Teksttreci0"/>
        <w:numPr>
          <w:ilvl w:val="0"/>
          <w:numId w:val="1"/>
        </w:numPr>
        <w:shd w:val="clear" w:color="auto" w:fill="auto"/>
        <w:tabs>
          <w:tab w:val="clear" w:pos="454"/>
          <w:tab w:val="num" w:pos="284"/>
        </w:tabs>
        <w:spacing w:line="276" w:lineRule="auto"/>
        <w:ind w:left="284" w:right="20" w:hanging="284"/>
        <w:jc w:val="both"/>
        <w:rPr>
          <w:rFonts w:ascii="Times New Roman" w:hAnsi="Times New Roman" w:cs="Times New Roman"/>
          <w:sz w:val="24"/>
          <w:szCs w:val="24"/>
        </w:rPr>
      </w:pPr>
      <w:r w:rsidRPr="008841FB">
        <w:rPr>
          <w:rFonts w:ascii="Times New Roman" w:hAnsi="Times New Roman" w:cs="Times New Roman"/>
          <w:sz w:val="24"/>
        </w:rPr>
        <w:t>Za spełniających warunki udziału w postępowaniu Zamawiający uzna Wykonawców, którzy</w:t>
      </w:r>
      <w:r w:rsidR="00F4779C">
        <w:rPr>
          <w:rFonts w:ascii="Times New Roman" w:hAnsi="Times New Roman" w:cs="Times New Roman"/>
          <w:sz w:val="24"/>
        </w:rPr>
        <w:t xml:space="preserve"> spełniają warunki dotyczące</w:t>
      </w:r>
      <w:r w:rsidRPr="008841FB">
        <w:rPr>
          <w:rFonts w:ascii="Times New Roman" w:hAnsi="Times New Roman" w:cs="Times New Roman"/>
          <w:sz w:val="24"/>
        </w:rPr>
        <w:t>:</w:t>
      </w:r>
    </w:p>
    <w:p w14:paraId="21EBFC46" w14:textId="77777777" w:rsidR="0027062C" w:rsidRPr="00F4779C" w:rsidRDefault="00F4779C" w:rsidP="00F4779C">
      <w:pPr>
        <w:pStyle w:val="Teksttreci0"/>
        <w:numPr>
          <w:ilvl w:val="2"/>
          <w:numId w:val="1"/>
        </w:numPr>
        <w:shd w:val="clear" w:color="auto" w:fill="auto"/>
        <w:spacing w:line="276" w:lineRule="auto"/>
        <w:ind w:left="567" w:right="20" w:hanging="283"/>
        <w:jc w:val="both"/>
        <w:rPr>
          <w:rFonts w:ascii="Times New Roman" w:hAnsi="Times New Roman" w:cs="Times New Roman"/>
          <w:sz w:val="10"/>
          <w:szCs w:val="10"/>
        </w:rPr>
      </w:pPr>
      <w:r>
        <w:rPr>
          <w:rFonts w:ascii="Times New Roman" w:hAnsi="Times New Roman" w:cs="Times New Roman"/>
          <w:b/>
          <w:sz w:val="24"/>
          <w:szCs w:val="24"/>
        </w:rPr>
        <w:lastRenderedPageBreak/>
        <w:t>zdolności do występowania w obrocie gospodarczym</w:t>
      </w:r>
    </w:p>
    <w:p w14:paraId="7539D687" w14:textId="77777777" w:rsidR="00F4779C" w:rsidRDefault="00F4779C" w:rsidP="00F4779C">
      <w:pPr>
        <w:pStyle w:val="Teksttreci0"/>
        <w:shd w:val="clear" w:color="auto" w:fill="auto"/>
        <w:spacing w:line="276" w:lineRule="auto"/>
        <w:ind w:left="1784" w:right="20" w:hanging="1217"/>
        <w:jc w:val="both"/>
        <w:rPr>
          <w:rFonts w:ascii="Times New Roman" w:hAnsi="Times New Roman" w:cs="Times New Roman"/>
          <w:sz w:val="24"/>
          <w:szCs w:val="24"/>
        </w:rPr>
      </w:pPr>
      <w:r>
        <w:rPr>
          <w:rFonts w:ascii="Times New Roman" w:hAnsi="Times New Roman" w:cs="Times New Roman"/>
          <w:sz w:val="24"/>
          <w:szCs w:val="24"/>
        </w:rPr>
        <w:t>Zamawiający nie stawia warunku w powyższym zakresie.</w:t>
      </w:r>
    </w:p>
    <w:p w14:paraId="46E7F5B9" w14:textId="77777777" w:rsidR="00F4779C" w:rsidRDefault="00F4779C" w:rsidP="00F4779C">
      <w:pPr>
        <w:pStyle w:val="Teksttreci0"/>
        <w:numPr>
          <w:ilvl w:val="2"/>
          <w:numId w:val="1"/>
        </w:numPr>
        <w:shd w:val="clear" w:color="auto" w:fill="auto"/>
        <w:spacing w:line="276" w:lineRule="auto"/>
        <w:ind w:left="567" w:right="20" w:hanging="283"/>
        <w:jc w:val="both"/>
        <w:rPr>
          <w:rFonts w:ascii="Times New Roman" w:hAnsi="Times New Roman" w:cs="Times New Roman"/>
          <w:b/>
          <w:sz w:val="24"/>
          <w:szCs w:val="24"/>
        </w:rPr>
      </w:pPr>
      <w:r>
        <w:rPr>
          <w:rFonts w:ascii="Times New Roman" w:hAnsi="Times New Roman" w:cs="Times New Roman"/>
          <w:b/>
          <w:sz w:val="24"/>
          <w:szCs w:val="24"/>
        </w:rPr>
        <w:t>uprawnień do prowadzenia określonej działalności gospodarczej lub zawodowej, o ile wynika to z odrębnych przepisów:</w:t>
      </w:r>
    </w:p>
    <w:p w14:paraId="4BCA9DA3" w14:textId="77777777" w:rsidR="00F4779C" w:rsidRDefault="00F4779C" w:rsidP="00F4779C">
      <w:pPr>
        <w:pStyle w:val="Teksttreci0"/>
        <w:shd w:val="clear" w:color="auto" w:fill="auto"/>
        <w:spacing w:line="276" w:lineRule="auto"/>
        <w:ind w:left="1784" w:right="20" w:hanging="1217"/>
        <w:jc w:val="both"/>
        <w:rPr>
          <w:rFonts w:ascii="Times New Roman" w:hAnsi="Times New Roman" w:cs="Times New Roman"/>
          <w:sz w:val="24"/>
          <w:szCs w:val="24"/>
        </w:rPr>
      </w:pPr>
      <w:r w:rsidRPr="00756AB9">
        <w:rPr>
          <w:rFonts w:ascii="Times New Roman" w:hAnsi="Times New Roman" w:cs="Times New Roman"/>
          <w:sz w:val="24"/>
          <w:szCs w:val="24"/>
        </w:rPr>
        <w:t>Wykonawca spełni warunek, jeżeli wykaże</w:t>
      </w:r>
      <w:r>
        <w:rPr>
          <w:rFonts w:ascii="Times New Roman" w:hAnsi="Times New Roman" w:cs="Times New Roman"/>
          <w:sz w:val="24"/>
          <w:szCs w:val="24"/>
        </w:rPr>
        <w:t>, że:</w:t>
      </w:r>
    </w:p>
    <w:p w14:paraId="370E517A" w14:textId="77777777" w:rsidR="00F4779C" w:rsidRDefault="00F4779C" w:rsidP="00ED4FFA">
      <w:pPr>
        <w:pStyle w:val="Teksttreci0"/>
        <w:numPr>
          <w:ilvl w:val="0"/>
          <w:numId w:val="41"/>
        </w:numPr>
        <w:shd w:val="clear" w:color="auto" w:fill="auto"/>
        <w:spacing w:line="276" w:lineRule="auto"/>
        <w:ind w:left="851" w:right="20" w:hanging="284"/>
        <w:jc w:val="both"/>
        <w:rPr>
          <w:rFonts w:ascii="Times New Roman" w:hAnsi="Times New Roman" w:cs="Times New Roman"/>
          <w:sz w:val="24"/>
        </w:rPr>
      </w:pPr>
      <w:r w:rsidRPr="00ED4FFA">
        <w:rPr>
          <w:rFonts w:ascii="Times New Roman" w:hAnsi="Times New Roman" w:cs="Times New Roman"/>
          <w:sz w:val="24"/>
          <w:szCs w:val="24"/>
        </w:rPr>
        <w:t>posiada</w:t>
      </w:r>
      <w:r w:rsidR="00606E02" w:rsidRPr="00ED4FFA">
        <w:rPr>
          <w:rFonts w:ascii="Times New Roman" w:hAnsi="Times New Roman" w:cs="Times New Roman"/>
          <w:sz w:val="24"/>
          <w:szCs w:val="24"/>
        </w:rPr>
        <w:t xml:space="preserve"> </w:t>
      </w:r>
      <w:r w:rsidRPr="00ED4FFA">
        <w:rPr>
          <w:rFonts w:ascii="Times New Roman" w:hAnsi="Times New Roman" w:cs="Times New Roman"/>
          <w:sz w:val="24"/>
        </w:rPr>
        <w:t>Decyzj</w:t>
      </w:r>
      <w:r w:rsidR="00ED4FFA">
        <w:rPr>
          <w:rFonts w:ascii="Times New Roman" w:hAnsi="Times New Roman" w:cs="Times New Roman"/>
          <w:sz w:val="24"/>
        </w:rPr>
        <w:t>ę</w:t>
      </w:r>
      <w:r w:rsidRPr="00ED4FFA">
        <w:rPr>
          <w:rFonts w:ascii="Times New Roman" w:hAnsi="Times New Roman" w:cs="Times New Roman"/>
          <w:sz w:val="24"/>
        </w:rPr>
        <w:t xml:space="preserve"> Państwowego Inspektora Sanitarnego o zatwierdzeniu oraz o wpisie do rejestru zakładów podlegających urzędowej kontroli organów Państwowej Inspekcji Sanitarnej, na podstawie ustawy z 25 sierpnia 2006</w:t>
      </w:r>
      <w:r w:rsidR="009B666B">
        <w:rPr>
          <w:rFonts w:ascii="Times New Roman" w:hAnsi="Times New Roman" w:cs="Times New Roman"/>
          <w:sz w:val="24"/>
        </w:rPr>
        <w:t>r. o bezpieczeństwie żywności i </w:t>
      </w:r>
      <w:r w:rsidRPr="00ED4FFA">
        <w:rPr>
          <w:rFonts w:ascii="Times New Roman" w:hAnsi="Times New Roman" w:cs="Times New Roman"/>
          <w:sz w:val="24"/>
        </w:rPr>
        <w:t>żywienia (Dz. U. z 202</w:t>
      </w:r>
      <w:r w:rsidR="00FA4CF8">
        <w:rPr>
          <w:rFonts w:ascii="Times New Roman" w:hAnsi="Times New Roman" w:cs="Times New Roman"/>
          <w:sz w:val="24"/>
        </w:rPr>
        <w:t>3r. poz.</w:t>
      </w:r>
      <w:r w:rsidRPr="00ED4FFA">
        <w:rPr>
          <w:rFonts w:ascii="Times New Roman" w:hAnsi="Times New Roman" w:cs="Times New Roman"/>
          <w:sz w:val="24"/>
        </w:rPr>
        <w:t>1</w:t>
      </w:r>
      <w:r w:rsidR="00FA4CF8">
        <w:rPr>
          <w:rFonts w:ascii="Times New Roman" w:hAnsi="Times New Roman" w:cs="Times New Roman"/>
          <w:sz w:val="24"/>
        </w:rPr>
        <w:t>448</w:t>
      </w:r>
      <w:r w:rsidRPr="00ED4FFA">
        <w:rPr>
          <w:rFonts w:ascii="Times New Roman" w:hAnsi="Times New Roman" w:cs="Times New Roman"/>
          <w:sz w:val="24"/>
        </w:rPr>
        <w:t>).</w:t>
      </w:r>
    </w:p>
    <w:p w14:paraId="3B58984D" w14:textId="77777777" w:rsidR="009B666B" w:rsidRPr="009B666B" w:rsidRDefault="009B666B" w:rsidP="009B666B">
      <w:pPr>
        <w:pStyle w:val="Teksttreci0"/>
        <w:numPr>
          <w:ilvl w:val="0"/>
          <w:numId w:val="41"/>
        </w:numPr>
        <w:shd w:val="clear" w:color="auto" w:fill="auto"/>
        <w:spacing w:line="276" w:lineRule="auto"/>
        <w:ind w:left="851" w:right="20" w:hanging="284"/>
        <w:jc w:val="both"/>
        <w:rPr>
          <w:rFonts w:ascii="Times New Roman" w:hAnsi="Times New Roman" w:cs="Times New Roman"/>
          <w:sz w:val="24"/>
        </w:rPr>
      </w:pPr>
      <w:r>
        <w:rPr>
          <w:rFonts w:ascii="Times New Roman" w:hAnsi="Times New Roman" w:cs="Times New Roman"/>
          <w:sz w:val="24"/>
          <w:szCs w:val="24"/>
        </w:rPr>
        <w:t>p</w:t>
      </w:r>
      <w:r w:rsidR="00ED4FFA" w:rsidRPr="009B666B">
        <w:rPr>
          <w:rFonts w:ascii="Times New Roman" w:hAnsi="Times New Roman" w:cs="Times New Roman"/>
          <w:sz w:val="24"/>
          <w:szCs w:val="24"/>
        </w:rPr>
        <w:t>osiada ważną decyzję właściwego Państwowego Powiatowego Inspektora Sanitarnego</w:t>
      </w:r>
      <w:r w:rsidRPr="009B666B">
        <w:rPr>
          <w:bCs/>
          <w:sz w:val="24"/>
          <w:szCs w:val="24"/>
        </w:rPr>
        <w:t xml:space="preserve"> </w:t>
      </w:r>
      <w:r w:rsidRPr="009B666B">
        <w:rPr>
          <w:rFonts w:ascii="Times New Roman" w:hAnsi="Times New Roman" w:cs="Times New Roman"/>
          <w:bCs/>
          <w:sz w:val="24"/>
          <w:szCs w:val="24"/>
        </w:rPr>
        <w:t>na prowadzenie działalności gastronomicznej.</w:t>
      </w:r>
    </w:p>
    <w:p w14:paraId="50D799CA" w14:textId="77777777" w:rsidR="009B666B" w:rsidRDefault="009B666B" w:rsidP="009B666B">
      <w:pPr>
        <w:pStyle w:val="Teksttreci0"/>
        <w:numPr>
          <w:ilvl w:val="2"/>
          <w:numId w:val="1"/>
        </w:numPr>
        <w:shd w:val="clear" w:color="auto" w:fill="auto"/>
        <w:spacing w:line="276" w:lineRule="auto"/>
        <w:ind w:left="567" w:right="20" w:hanging="283"/>
        <w:rPr>
          <w:rFonts w:ascii="Times New Roman" w:hAnsi="Times New Roman" w:cs="Times New Roman"/>
          <w:sz w:val="24"/>
          <w:szCs w:val="24"/>
        </w:rPr>
      </w:pPr>
      <w:r>
        <w:rPr>
          <w:rFonts w:ascii="Times New Roman" w:hAnsi="Times New Roman" w:cs="Times New Roman"/>
          <w:b/>
          <w:sz w:val="24"/>
          <w:szCs w:val="24"/>
        </w:rPr>
        <w:t>sytuacji ekonomicznej lub finansowej:</w:t>
      </w:r>
    </w:p>
    <w:p w14:paraId="7A33AFB9" w14:textId="77777777" w:rsidR="009B666B" w:rsidRDefault="009B666B" w:rsidP="00232BAD">
      <w:pPr>
        <w:pStyle w:val="Teksttreci0"/>
        <w:shd w:val="clear" w:color="auto" w:fill="auto"/>
        <w:spacing w:line="276" w:lineRule="auto"/>
        <w:ind w:left="567" w:right="20" w:firstLine="0"/>
        <w:rPr>
          <w:rFonts w:ascii="Times New Roman" w:hAnsi="Times New Roman" w:cs="Times New Roman"/>
          <w:sz w:val="24"/>
          <w:szCs w:val="24"/>
        </w:rPr>
      </w:pPr>
      <w:r>
        <w:rPr>
          <w:rFonts w:ascii="Times New Roman" w:hAnsi="Times New Roman" w:cs="Times New Roman"/>
          <w:sz w:val="24"/>
          <w:szCs w:val="24"/>
        </w:rPr>
        <w:t>Zamawiający nie stawia warunku w powyższym zakresie.</w:t>
      </w:r>
    </w:p>
    <w:p w14:paraId="2BE94824" w14:textId="77777777" w:rsidR="009B666B" w:rsidRPr="00232BAD" w:rsidRDefault="009B666B" w:rsidP="00232BAD">
      <w:pPr>
        <w:pStyle w:val="Teksttreci0"/>
        <w:numPr>
          <w:ilvl w:val="2"/>
          <w:numId w:val="1"/>
        </w:numPr>
        <w:shd w:val="clear" w:color="auto" w:fill="auto"/>
        <w:spacing w:line="276" w:lineRule="auto"/>
        <w:ind w:left="567" w:right="20" w:hanging="283"/>
        <w:rPr>
          <w:rFonts w:ascii="Times New Roman" w:hAnsi="Times New Roman" w:cs="Times New Roman"/>
          <w:sz w:val="24"/>
          <w:szCs w:val="24"/>
        </w:rPr>
      </w:pPr>
      <w:r w:rsidRPr="009B666B">
        <w:rPr>
          <w:rFonts w:ascii="Times New Roman" w:hAnsi="Times New Roman" w:cs="Times New Roman"/>
          <w:b/>
          <w:sz w:val="24"/>
          <w:szCs w:val="24"/>
        </w:rPr>
        <w:t>zdolności technicznej</w:t>
      </w:r>
      <w:r w:rsidR="00C973B1">
        <w:rPr>
          <w:rFonts w:ascii="Times New Roman" w:hAnsi="Times New Roman" w:cs="Times New Roman"/>
          <w:b/>
          <w:sz w:val="24"/>
          <w:szCs w:val="24"/>
        </w:rPr>
        <w:t xml:space="preserve"> i z</w:t>
      </w:r>
      <w:r w:rsidR="00FA4CF8">
        <w:rPr>
          <w:rFonts w:ascii="Times New Roman" w:hAnsi="Times New Roman" w:cs="Times New Roman"/>
          <w:b/>
          <w:sz w:val="24"/>
          <w:szCs w:val="24"/>
        </w:rPr>
        <w:t>a</w:t>
      </w:r>
      <w:r w:rsidR="00C973B1">
        <w:rPr>
          <w:rFonts w:ascii="Times New Roman" w:hAnsi="Times New Roman" w:cs="Times New Roman"/>
          <w:b/>
          <w:sz w:val="24"/>
          <w:szCs w:val="24"/>
        </w:rPr>
        <w:t>wodowej</w:t>
      </w:r>
    </w:p>
    <w:p w14:paraId="2F815157" w14:textId="77777777" w:rsidR="00232BAD" w:rsidRDefault="00232BAD" w:rsidP="00232BAD">
      <w:pPr>
        <w:pStyle w:val="Teksttreci0"/>
        <w:shd w:val="clear" w:color="auto" w:fill="auto"/>
        <w:spacing w:line="276" w:lineRule="auto"/>
        <w:ind w:left="567" w:right="20" w:firstLine="0"/>
        <w:jc w:val="both"/>
        <w:rPr>
          <w:rFonts w:ascii="Times New Roman" w:hAnsi="Times New Roman" w:cs="Times New Roman"/>
          <w:sz w:val="24"/>
          <w:szCs w:val="24"/>
        </w:rPr>
      </w:pPr>
      <w:r w:rsidRPr="00756AB9">
        <w:rPr>
          <w:rFonts w:ascii="Times New Roman" w:hAnsi="Times New Roman" w:cs="Times New Roman"/>
          <w:sz w:val="24"/>
          <w:szCs w:val="24"/>
        </w:rPr>
        <w:t>Wykonawca spełni warunek, jeżeli</w:t>
      </w:r>
      <w:r>
        <w:rPr>
          <w:rFonts w:ascii="Times New Roman" w:hAnsi="Times New Roman" w:cs="Times New Roman"/>
          <w:sz w:val="24"/>
          <w:szCs w:val="24"/>
        </w:rPr>
        <w:t>:</w:t>
      </w:r>
    </w:p>
    <w:p w14:paraId="0F1A3C4B" w14:textId="5D388891" w:rsidR="00174F91" w:rsidRDefault="00F000DB" w:rsidP="00232BAD">
      <w:pPr>
        <w:pStyle w:val="Teksttreci0"/>
        <w:numPr>
          <w:ilvl w:val="0"/>
          <w:numId w:val="43"/>
        </w:numPr>
        <w:shd w:val="clear" w:color="auto" w:fill="auto"/>
        <w:spacing w:line="276" w:lineRule="auto"/>
        <w:ind w:left="851" w:right="20" w:hanging="284"/>
        <w:jc w:val="both"/>
        <w:rPr>
          <w:rFonts w:ascii="Times New Roman" w:hAnsi="Times New Roman" w:cs="Times New Roman"/>
          <w:sz w:val="24"/>
        </w:rPr>
      </w:pPr>
      <w:r>
        <w:rPr>
          <w:rFonts w:ascii="Times New Roman" w:hAnsi="Times New Roman" w:cs="Times New Roman"/>
          <w:sz w:val="24"/>
          <w:szCs w:val="24"/>
        </w:rPr>
        <w:t>w</w:t>
      </w:r>
      <w:r w:rsidR="001E731F" w:rsidRPr="00F000DB">
        <w:rPr>
          <w:rFonts w:ascii="Times New Roman" w:hAnsi="Times New Roman" w:cs="Times New Roman"/>
          <w:sz w:val="24"/>
          <w:szCs w:val="24"/>
        </w:rPr>
        <w:t>ykaż</w:t>
      </w:r>
      <w:r w:rsidR="00232BAD">
        <w:rPr>
          <w:rFonts w:ascii="Times New Roman" w:hAnsi="Times New Roman" w:cs="Times New Roman"/>
          <w:sz w:val="24"/>
          <w:szCs w:val="24"/>
        </w:rPr>
        <w:t>e</w:t>
      </w:r>
      <w:r w:rsidR="001E731F" w:rsidRPr="00F000DB">
        <w:rPr>
          <w:rFonts w:ascii="Times New Roman" w:hAnsi="Times New Roman" w:cs="Times New Roman"/>
          <w:sz w:val="24"/>
          <w:szCs w:val="24"/>
        </w:rPr>
        <w:t xml:space="preserve"> </w:t>
      </w:r>
      <w:r w:rsidR="001E731F" w:rsidRPr="00F000DB">
        <w:rPr>
          <w:rFonts w:ascii="Times New Roman" w:hAnsi="Times New Roman" w:cs="Times New Roman"/>
          <w:sz w:val="24"/>
        </w:rPr>
        <w:t xml:space="preserve">należyte wykonanie nie wcześniej niż w okresie ostatnich </w:t>
      </w:r>
      <w:r w:rsidR="00DB01DC" w:rsidRPr="00F000DB">
        <w:rPr>
          <w:rFonts w:ascii="Times New Roman" w:hAnsi="Times New Roman" w:cs="Times New Roman"/>
          <w:sz w:val="24"/>
        </w:rPr>
        <w:t>3</w:t>
      </w:r>
      <w:r w:rsidR="00232BAD">
        <w:rPr>
          <w:rFonts w:ascii="Times New Roman" w:hAnsi="Times New Roman" w:cs="Times New Roman"/>
          <w:sz w:val="24"/>
        </w:rPr>
        <w:t xml:space="preserve"> lat przed</w:t>
      </w:r>
      <w:r w:rsidR="001E731F" w:rsidRPr="00F000DB">
        <w:rPr>
          <w:rFonts w:ascii="Times New Roman" w:hAnsi="Times New Roman" w:cs="Times New Roman"/>
          <w:sz w:val="24"/>
        </w:rPr>
        <w:t xml:space="preserve"> upływ</w:t>
      </w:r>
      <w:r w:rsidR="00232BAD">
        <w:rPr>
          <w:rFonts w:ascii="Times New Roman" w:hAnsi="Times New Roman" w:cs="Times New Roman"/>
          <w:sz w:val="24"/>
        </w:rPr>
        <w:t>em</w:t>
      </w:r>
      <w:r w:rsidR="001E731F" w:rsidRPr="00F000DB">
        <w:rPr>
          <w:rFonts w:ascii="Times New Roman" w:hAnsi="Times New Roman" w:cs="Times New Roman"/>
          <w:sz w:val="24"/>
        </w:rPr>
        <w:t xml:space="preserve"> termin</w:t>
      </w:r>
      <w:r w:rsidR="008E76FA">
        <w:rPr>
          <w:rFonts w:ascii="Times New Roman" w:hAnsi="Times New Roman" w:cs="Times New Roman"/>
          <w:sz w:val="24"/>
        </w:rPr>
        <w:t>u</w:t>
      </w:r>
      <w:r w:rsidR="001E731F" w:rsidRPr="00F000DB">
        <w:rPr>
          <w:rFonts w:ascii="Times New Roman" w:hAnsi="Times New Roman" w:cs="Times New Roman"/>
          <w:sz w:val="24"/>
        </w:rPr>
        <w:t xml:space="preserve"> składania ofert, a jeżeli okres prowadzenia działalności jest krótszy – w tym okresie, co najmniej dwóch usług </w:t>
      </w:r>
      <w:bookmarkStart w:id="6" w:name="_Hlk148530546"/>
      <w:r w:rsidR="001E731F" w:rsidRPr="00F000DB">
        <w:rPr>
          <w:rFonts w:ascii="Times New Roman" w:hAnsi="Times New Roman" w:cs="Times New Roman"/>
          <w:sz w:val="24"/>
        </w:rPr>
        <w:t>polegając</w:t>
      </w:r>
      <w:r w:rsidR="00DB01DC" w:rsidRPr="00F000DB">
        <w:rPr>
          <w:rFonts w:ascii="Times New Roman" w:hAnsi="Times New Roman" w:cs="Times New Roman"/>
          <w:sz w:val="24"/>
        </w:rPr>
        <w:t>ych</w:t>
      </w:r>
      <w:r w:rsidR="001E731F" w:rsidRPr="00F000DB">
        <w:rPr>
          <w:rFonts w:ascii="Times New Roman" w:hAnsi="Times New Roman" w:cs="Times New Roman"/>
          <w:sz w:val="24"/>
        </w:rPr>
        <w:t xml:space="preserve"> na świadczeniu</w:t>
      </w:r>
      <w:r w:rsidR="00DB01DC" w:rsidRPr="00F000DB">
        <w:rPr>
          <w:rFonts w:ascii="Times New Roman" w:hAnsi="Times New Roman" w:cs="Times New Roman"/>
          <w:sz w:val="24"/>
        </w:rPr>
        <w:t xml:space="preserve"> </w:t>
      </w:r>
      <w:r w:rsidR="001E731F" w:rsidRPr="00F000DB">
        <w:rPr>
          <w:rFonts w:ascii="Times New Roman" w:hAnsi="Times New Roman" w:cs="Times New Roman"/>
          <w:sz w:val="24"/>
        </w:rPr>
        <w:t xml:space="preserve">usług </w:t>
      </w:r>
      <w:r w:rsidR="00174F91" w:rsidRPr="00F000DB">
        <w:rPr>
          <w:rFonts w:ascii="Times New Roman" w:hAnsi="Times New Roman" w:cs="Times New Roman"/>
          <w:sz w:val="24"/>
        </w:rPr>
        <w:t>całodobowego żywienia zbiorowego z dowozem, między innymi dla osób starszych, każda usługa dla co najmniej 20 osób.</w:t>
      </w:r>
      <w:r w:rsidR="001E731F" w:rsidRPr="00F000DB">
        <w:rPr>
          <w:rFonts w:ascii="Times New Roman" w:hAnsi="Times New Roman" w:cs="Times New Roman"/>
          <w:sz w:val="24"/>
        </w:rPr>
        <w:t xml:space="preserve"> </w:t>
      </w:r>
    </w:p>
    <w:bookmarkEnd w:id="6"/>
    <w:p w14:paraId="7C87B9DF" w14:textId="77777777" w:rsidR="006836A3" w:rsidRDefault="00636BB2" w:rsidP="00232BAD">
      <w:pPr>
        <w:pStyle w:val="Teksttreci0"/>
        <w:numPr>
          <w:ilvl w:val="0"/>
          <w:numId w:val="43"/>
        </w:numPr>
        <w:shd w:val="clear" w:color="auto" w:fill="auto"/>
        <w:spacing w:line="276" w:lineRule="auto"/>
        <w:ind w:left="851" w:right="20" w:hanging="284"/>
        <w:jc w:val="both"/>
        <w:rPr>
          <w:rFonts w:ascii="Times New Roman" w:hAnsi="Times New Roman" w:cs="Times New Roman"/>
          <w:sz w:val="24"/>
        </w:rPr>
      </w:pPr>
      <w:r w:rsidRPr="00232BAD">
        <w:rPr>
          <w:rFonts w:ascii="Times New Roman" w:hAnsi="Times New Roman" w:cs="Times New Roman"/>
          <w:sz w:val="24"/>
        </w:rPr>
        <w:t>wykaż</w:t>
      </w:r>
      <w:r w:rsidR="00724C70" w:rsidRPr="00232BAD">
        <w:rPr>
          <w:rFonts w:ascii="Times New Roman" w:hAnsi="Times New Roman" w:cs="Times New Roman"/>
          <w:sz w:val="24"/>
        </w:rPr>
        <w:t>ą</w:t>
      </w:r>
      <w:r w:rsidRPr="00232BAD">
        <w:rPr>
          <w:rFonts w:ascii="Times New Roman" w:hAnsi="Times New Roman" w:cs="Times New Roman"/>
          <w:sz w:val="24"/>
        </w:rPr>
        <w:t>, że dysponuj</w:t>
      </w:r>
      <w:r w:rsidR="00735588" w:rsidRPr="00232BAD">
        <w:rPr>
          <w:rFonts w:ascii="Times New Roman" w:hAnsi="Times New Roman" w:cs="Times New Roman"/>
          <w:sz w:val="24"/>
        </w:rPr>
        <w:t>ą</w:t>
      </w:r>
      <w:r w:rsidRPr="00232BAD">
        <w:rPr>
          <w:rFonts w:ascii="Times New Roman" w:hAnsi="Times New Roman" w:cs="Times New Roman"/>
          <w:sz w:val="24"/>
        </w:rPr>
        <w:t xml:space="preserve"> lub będ</w:t>
      </w:r>
      <w:r w:rsidR="00735588" w:rsidRPr="00232BAD">
        <w:rPr>
          <w:rFonts w:ascii="Times New Roman" w:hAnsi="Times New Roman" w:cs="Times New Roman"/>
          <w:sz w:val="24"/>
        </w:rPr>
        <w:t>ą</w:t>
      </w:r>
      <w:r w:rsidRPr="00232BAD">
        <w:rPr>
          <w:rFonts w:ascii="Times New Roman" w:hAnsi="Times New Roman" w:cs="Times New Roman"/>
          <w:sz w:val="24"/>
        </w:rPr>
        <w:t xml:space="preserve"> dysponow</w:t>
      </w:r>
      <w:r w:rsidR="00947538" w:rsidRPr="00232BAD">
        <w:rPr>
          <w:rFonts w:ascii="Times New Roman" w:hAnsi="Times New Roman" w:cs="Times New Roman"/>
          <w:sz w:val="24"/>
        </w:rPr>
        <w:t>a</w:t>
      </w:r>
      <w:r w:rsidR="00735588" w:rsidRPr="00232BAD">
        <w:rPr>
          <w:rFonts w:ascii="Times New Roman" w:hAnsi="Times New Roman" w:cs="Times New Roman"/>
          <w:sz w:val="24"/>
        </w:rPr>
        <w:t>ć</w:t>
      </w:r>
      <w:r w:rsidR="00143C40" w:rsidRPr="00232BAD">
        <w:rPr>
          <w:rFonts w:ascii="Times New Roman" w:hAnsi="Times New Roman" w:cs="Times New Roman"/>
          <w:sz w:val="24"/>
        </w:rPr>
        <w:t xml:space="preserve"> </w:t>
      </w:r>
      <w:r w:rsidR="00203FD3" w:rsidRPr="00232BAD">
        <w:rPr>
          <w:rFonts w:ascii="Times New Roman" w:hAnsi="Times New Roman" w:cs="Times New Roman"/>
          <w:sz w:val="24"/>
        </w:rPr>
        <w:t>min</w:t>
      </w:r>
      <w:r w:rsidR="00203FD3" w:rsidRPr="008E76FA">
        <w:rPr>
          <w:rFonts w:ascii="Times New Roman" w:hAnsi="Times New Roman" w:cs="Times New Roman"/>
          <w:sz w:val="24"/>
        </w:rPr>
        <w:t xml:space="preserve">. </w:t>
      </w:r>
      <w:r w:rsidR="00143C40" w:rsidRPr="008E76FA">
        <w:rPr>
          <w:rFonts w:ascii="Times New Roman" w:hAnsi="Times New Roman" w:cs="Times New Roman"/>
          <w:sz w:val="24"/>
        </w:rPr>
        <w:t>3</w:t>
      </w:r>
      <w:r w:rsidR="00F10FED" w:rsidRPr="00232BAD">
        <w:rPr>
          <w:rFonts w:ascii="Times New Roman" w:hAnsi="Times New Roman" w:cs="Times New Roman"/>
          <w:sz w:val="24"/>
        </w:rPr>
        <w:t xml:space="preserve"> </w:t>
      </w:r>
      <w:r w:rsidRPr="00232BAD">
        <w:rPr>
          <w:rFonts w:ascii="Times New Roman" w:hAnsi="Times New Roman" w:cs="Times New Roman"/>
          <w:sz w:val="24"/>
        </w:rPr>
        <w:t>osobami</w:t>
      </w:r>
      <w:r w:rsidR="00DF2B68" w:rsidRPr="00232BAD">
        <w:rPr>
          <w:rFonts w:ascii="Times New Roman" w:hAnsi="Times New Roman" w:cs="Times New Roman"/>
          <w:sz w:val="24"/>
        </w:rPr>
        <w:t xml:space="preserve"> (w tym </w:t>
      </w:r>
      <w:r w:rsidR="00203FD3" w:rsidRPr="00232BAD">
        <w:rPr>
          <w:rFonts w:ascii="Times New Roman" w:hAnsi="Times New Roman" w:cs="Times New Roman"/>
          <w:sz w:val="24"/>
        </w:rPr>
        <w:t>zatrudnione na umowę o pracę na pełen etat dwie</w:t>
      </w:r>
      <w:r w:rsidR="00DF2B68" w:rsidRPr="00232BAD">
        <w:rPr>
          <w:rFonts w:ascii="Times New Roman" w:hAnsi="Times New Roman" w:cs="Times New Roman"/>
          <w:sz w:val="24"/>
        </w:rPr>
        <w:t xml:space="preserve"> osob</w:t>
      </w:r>
      <w:r w:rsidR="00143C40" w:rsidRPr="00232BAD">
        <w:rPr>
          <w:rFonts w:ascii="Times New Roman" w:hAnsi="Times New Roman" w:cs="Times New Roman"/>
          <w:sz w:val="24"/>
        </w:rPr>
        <w:t>y</w:t>
      </w:r>
      <w:r w:rsidR="00DF2B68" w:rsidRPr="00232BAD">
        <w:rPr>
          <w:rFonts w:ascii="Times New Roman" w:hAnsi="Times New Roman" w:cs="Times New Roman"/>
          <w:sz w:val="24"/>
        </w:rPr>
        <w:t xml:space="preserve"> </w:t>
      </w:r>
      <w:r w:rsidR="00937BCA" w:rsidRPr="00232BAD">
        <w:rPr>
          <w:rFonts w:ascii="Times New Roman" w:hAnsi="Times New Roman" w:cs="Times New Roman"/>
          <w:sz w:val="24"/>
        </w:rPr>
        <w:t>na stanowisku kucharz</w:t>
      </w:r>
      <w:r w:rsidR="008941C7" w:rsidRPr="00232BAD">
        <w:rPr>
          <w:rFonts w:ascii="Times New Roman" w:hAnsi="Times New Roman" w:cs="Times New Roman"/>
          <w:sz w:val="24"/>
        </w:rPr>
        <w:t xml:space="preserve"> i </w:t>
      </w:r>
      <w:r w:rsidR="00203FD3" w:rsidRPr="00232BAD">
        <w:rPr>
          <w:rFonts w:ascii="Times New Roman" w:hAnsi="Times New Roman" w:cs="Times New Roman"/>
          <w:sz w:val="24"/>
        </w:rPr>
        <w:t>jedna</w:t>
      </w:r>
      <w:r w:rsidR="008941C7" w:rsidRPr="00232BAD">
        <w:rPr>
          <w:rFonts w:ascii="Times New Roman" w:hAnsi="Times New Roman" w:cs="Times New Roman"/>
          <w:sz w:val="24"/>
        </w:rPr>
        <w:t xml:space="preserve"> osoba zatrudniona na stanowisku kierowca</w:t>
      </w:r>
      <w:r w:rsidR="00DF2B68" w:rsidRPr="00232BAD">
        <w:rPr>
          <w:rFonts w:ascii="Times New Roman" w:hAnsi="Times New Roman" w:cs="Times New Roman"/>
          <w:sz w:val="24"/>
        </w:rPr>
        <w:t>)</w:t>
      </w:r>
      <w:r w:rsidRPr="00232BAD">
        <w:rPr>
          <w:rFonts w:ascii="Times New Roman" w:hAnsi="Times New Roman" w:cs="Times New Roman"/>
          <w:sz w:val="24"/>
        </w:rPr>
        <w:t>, które będą skierowane do wykonania zamówienia oraz, że osoby te posiadają kwalifikacje zawodowe, doświadczeni</w:t>
      </w:r>
      <w:r w:rsidR="00714F83" w:rsidRPr="00232BAD">
        <w:rPr>
          <w:rFonts w:ascii="Times New Roman" w:hAnsi="Times New Roman" w:cs="Times New Roman"/>
          <w:sz w:val="24"/>
        </w:rPr>
        <w:t>e</w:t>
      </w:r>
      <w:r w:rsidRPr="00232BAD">
        <w:rPr>
          <w:rFonts w:ascii="Times New Roman" w:hAnsi="Times New Roman" w:cs="Times New Roman"/>
          <w:sz w:val="24"/>
        </w:rPr>
        <w:t xml:space="preserve"> i</w:t>
      </w:r>
      <w:r w:rsidR="00DF2B68" w:rsidRPr="00232BAD">
        <w:rPr>
          <w:rFonts w:ascii="Times New Roman" w:hAnsi="Times New Roman" w:cs="Times New Roman"/>
          <w:sz w:val="24"/>
        </w:rPr>
        <w:t> </w:t>
      </w:r>
      <w:r w:rsidRPr="00232BAD">
        <w:rPr>
          <w:rFonts w:ascii="Times New Roman" w:hAnsi="Times New Roman" w:cs="Times New Roman"/>
          <w:sz w:val="24"/>
        </w:rPr>
        <w:t>wykształceni</w:t>
      </w:r>
      <w:r w:rsidR="00714F83" w:rsidRPr="00232BAD">
        <w:rPr>
          <w:rFonts w:ascii="Times New Roman" w:hAnsi="Times New Roman" w:cs="Times New Roman"/>
          <w:sz w:val="24"/>
        </w:rPr>
        <w:t>e</w:t>
      </w:r>
      <w:r w:rsidRPr="00232BAD">
        <w:rPr>
          <w:rFonts w:ascii="Times New Roman" w:hAnsi="Times New Roman" w:cs="Times New Roman"/>
          <w:sz w:val="24"/>
        </w:rPr>
        <w:t xml:space="preserve"> niezbędn</w:t>
      </w:r>
      <w:r w:rsidR="00714F83" w:rsidRPr="00232BAD">
        <w:rPr>
          <w:rFonts w:ascii="Times New Roman" w:hAnsi="Times New Roman" w:cs="Times New Roman"/>
          <w:sz w:val="24"/>
        </w:rPr>
        <w:t>e</w:t>
      </w:r>
      <w:r w:rsidRPr="00232BAD">
        <w:rPr>
          <w:rFonts w:ascii="Times New Roman" w:hAnsi="Times New Roman" w:cs="Times New Roman"/>
          <w:sz w:val="24"/>
        </w:rPr>
        <w:t xml:space="preserve"> dla wykonania zamówieni</w:t>
      </w:r>
      <w:r w:rsidR="00174F91" w:rsidRPr="00232BAD">
        <w:rPr>
          <w:rFonts w:ascii="Times New Roman" w:hAnsi="Times New Roman" w:cs="Times New Roman"/>
          <w:sz w:val="24"/>
        </w:rPr>
        <w:t>a)</w:t>
      </w:r>
      <w:r w:rsidR="00FA4CF8">
        <w:rPr>
          <w:rFonts w:ascii="Times New Roman" w:hAnsi="Times New Roman" w:cs="Times New Roman"/>
          <w:sz w:val="24"/>
        </w:rPr>
        <w:t xml:space="preserve"> </w:t>
      </w:r>
      <w:r w:rsidR="00FA4CF8" w:rsidRPr="001C749C">
        <w:rPr>
          <w:rFonts w:ascii="Times New Roman" w:hAnsi="Times New Roman" w:cs="Times New Roman"/>
          <w:sz w:val="24"/>
        </w:rPr>
        <w:t>– załącznik nr</w:t>
      </w:r>
      <w:r w:rsidR="001C749C">
        <w:rPr>
          <w:rFonts w:ascii="Times New Roman" w:hAnsi="Times New Roman" w:cs="Times New Roman"/>
          <w:sz w:val="24"/>
        </w:rPr>
        <w:t xml:space="preserve"> 6</w:t>
      </w:r>
    </w:p>
    <w:p w14:paraId="7DF29BCA" w14:textId="77777777" w:rsidR="00947538" w:rsidRPr="00232BAD" w:rsidRDefault="00947538" w:rsidP="00232BAD">
      <w:pPr>
        <w:pStyle w:val="Teksttreci0"/>
        <w:numPr>
          <w:ilvl w:val="0"/>
          <w:numId w:val="43"/>
        </w:numPr>
        <w:shd w:val="clear" w:color="auto" w:fill="auto"/>
        <w:spacing w:line="276" w:lineRule="auto"/>
        <w:ind w:left="851" w:right="20" w:hanging="284"/>
        <w:jc w:val="both"/>
        <w:rPr>
          <w:rFonts w:ascii="Times New Roman" w:hAnsi="Times New Roman" w:cs="Times New Roman"/>
          <w:sz w:val="24"/>
        </w:rPr>
      </w:pPr>
      <w:bookmarkStart w:id="7" w:name="_Hlk148953727"/>
      <w:r w:rsidRPr="00232BAD">
        <w:rPr>
          <w:rFonts w:ascii="Times New Roman" w:hAnsi="Times New Roman" w:cs="Times New Roman"/>
          <w:sz w:val="24"/>
        </w:rPr>
        <w:t>wykażą, że :</w:t>
      </w:r>
    </w:p>
    <w:p w14:paraId="5F4F9748" w14:textId="77777777" w:rsidR="00947538" w:rsidRPr="00F92211" w:rsidRDefault="00947538" w:rsidP="00232BAD">
      <w:pPr>
        <w:pStyle w:val="Teksttreci0"/>
        <w:numPr>
          <w:ilvl w:val="0"/>
          <w:numId w:val="38"/>
        </w:numPr>
        <w:shd w:val="clear" w:color="auto" w:fill="auto"/>
        <w:spacing w:line="276" w:lineRule="auto"/>
        <w:ind w:left="851" w:right="20" w:hanging="141"/>
        <w:jc w:val="both"/>
        <w:rPr>
          <w:rFonts w:ascii="Times New Roman" w:hAnsi="Times New Roman" w:cs="Times New Roman"/>
          <w:sz w:val="48"/>
        </w:rPr>
      </w:pPr>
      <w:r w:rsidRPr="00F92211">
        <w:rPr>
          <w:rFonts w:ascii="Times New Roman" w:hAnsi="Times New Roman" w:cs="Times New Roman"/>
          <w:sz w:val="24"/>
        </w:rPr>
        <w:t>dyspon</w:t>
      </w:r>
      <w:r w:rsidR="00937034" w:rsidRPr="00F92211">
        <w:rPr>
          <w:rFonts w:ascii="Times New Roman" w:hAnsi="Times New Roman" w:cs="Times New Roman"/>
          <w:sz w:val="24"/>
        </w:rPr>
        <w:t>ują</w:t>
      </w:r>
      <w:r w:rsidRPr="00F92211">
        <w:rPr>
          <w:rFonts w:ascii="Times New Roman" w:hAnsi="Times New Roman" w:cs="Times New Roman"/>
          <w:sz w:val="24"/>
        </w:rPr>
        <w:t xml:space="preserve"> odpowiednim samochodem, za pomocą którego Wykonawca będzi</w:t>
      </w:r>
      <w:r w:rsidR="00714F83" w:rsidRPr="00F92211">
        <w:rPr>
          <w:rFonts w:ascii="Times New Roman" w:hAnsi="Times New Roman" w:cs="Times New Roman"/>
          <w:sz w:val="24"/>
        </w:rPr>
        <w:t xml:space="preserve">e </w:t>
      </w:r>
      <w:r w:rsidR="00203FD3" w:rsidRPr="00F92211">
        <w:rPr>
          <w:rFonts w:ascii="Times New Roman" w:hAnsi="Times New Roman" w:cs="Times New Roman"/>
          <w:sz w:val="24"/>
        </w:rPr>
        <w:t xml:space="preserve"> </w:t>
      </w:r>
      <w:r w:rsidRPr="00F92211">
        <w:rPr>
          <w:rFonts w:ascii="Times New Roman" w:hAnsi="Times New Roman" w:cs="Times New Roman"/>
          <w:sz w:val="24"/>
        </w:rPr>
        <w:t>realizować  dostawy będące przedmiotem niniejszego zamówienia (załącznik nr 8),</w:t>
      </w:r>
    </w:p>
    <w:p w14:paraId="0B6B8B96" w14:textId="77777777" w:rsidR="00947538" w:rsidRPr="00F92211" w:rsidRDefault="00947538" w:rsidP="00232BAD">
      <w:pPr>
        <w:pStyle w:val="Teksttreci0"/>
        <w:numPr>
          <w:ilvl w:val="0"/>
          <w:numId w:val="38"/>
        </w:numPr>
        <w:shd w:val="clear" w:color="auto" w:fill="auto"/>
        <w:spacing w:line="276" w:lineRule="auto"/>
        <w:ind w:left="851" w:right="20" w:hanging="141"/>
        <w:jc w:val="both"/>
        <w:rPr>
          <w:rFonts w:ascii="Times New Roman" w:hAnsi="Times New Roman" w:cs="Times New Roman"/>
          <w:sz w:val="48"/>
        </w:rPr>
      </w:pPr>
      <w:r w:rsidRPr="00F92211">
        <w:rPr>
          <w:rFonts w:ascii="Times New Roman" w:hAnsi="Times New Roman" w:cs="Times New Roman"/>
          <w:sz w:val="24"/>
        </w:rPr>
        <w:t>dyspon</w:t>
      </w:r>
      <w:r w:rsidR="00937034" w:rsidRPr="00F92211">
        <w:rPr>
          <w:rFonts w:ascii="Times New Roman" w:hAnsi="Times New Roman" w:cs="Times New Roman"/>
          <w:sz w:val="24"/>
        </w:rPr>
        <w:t>ują</w:t>
      </w:r>
      <w:r w:rsidRPr="00F92211">
        <w:rPr>
          <w:rFonts w:ascii="Times New Roman" w:hAnsi="Times New Roman" w:cs="Times New Roman"/>
          <w:sz w:val="24"/>
        </w:rPr>
        <w:t xml:space="preserve"> kuchnią pracującą 7 dni w tygodniu (załącznik nr 8).</w:t>
      </w:r>
    </w:p>
    <w:bookmarkEnd w:id="7"/>
    <w:p w14:paraId="37D6B895" w14:textId="77777777" w:rsidR="00DB1719" w:rsidRPr="00D12984" w:rsidRDefault="00DB1719" w:rsidP="00831D1F">
      <w:pPr>
        <w:autoSpaceDE w:val="0"/>
        <w:jc w:val="both"/>
        <w:rPr>
          <w:color w:val="FF0000"/>
          <w:sz w:val="6"/>
        </w:rPr>
      </w:pPr>
    </w:p>
    <w:p w14:paraId="437403B8" w14:textId="77777777" w:rsidR="00DB1719" w:rsidRPr="00D738F0" w:rsidRDefault="00DB1719" w:rsidP="00DD5221">
      <w:pPr>
        <w:pStyle w:val="Default"/>
        <w:suppressAutoHyphens/>
        <w:autoSpaceDN/>
        <w:adjustRightInd/>
        <w:spacing w:line="360" w:lineRule="auto"/>
        <w:ind w:left="1004" w:right="-13"/>
        <w:rPr>
          <w:rFonts w:ascii="Times New Roman" w:hAnsi="Times New Roman" w:cs="Times New Roman"/>
          <w:color w:val="FF0000"/>
          <w:sz w:val="2"/>
        </w:rPr>
      </w:pPr>
    </w:p>
    <w:p w14:paraId="54BF90A5" w14:textId="77777777" w:rsidR="005D3D4C" w:rsidRPr="0054672C" w:rsidRDefault="005D3D4C" w:rsidP="006836A3">
      <w:pPr>
        <w:pStyle w:val="Default"/>
        <w:spacing w:line="276" w:lineRule="auto"/>
        <w:ind w:right="-13"/>
        <w:rPr>
          <w:rFonts w:ascii="Times New Roman" w:hAnsi="Times New Roman" w:cs="Times New Roman"/>
          <w:b/>
          <w:color w:val="FF0000"/>
          <w:sz w:val="2"/>
        </w:rPr>
      </w:pPr>
    </w:p>
    <w:p w14:paraId="541CEBDF" w14:textId="77777777" w:rsidR="00F37C40" w:rsidRPr="00937BCA" w:rsidRDefault="00F37C40" w:rsidP="007554AD">
      <w:pPr>
        <w:pStyle w:val="Akapitzlist"/>
        <w:numPr>
          <w:ilvl w:val="0"/>
          <w:numId w:val="1"/>
        </w:numPr>
        <w:tabs>
          <w:tab w:val="clear" w:pos="454"/>
        </w:tabs>
        <w:spacing w:line="276" w:lineRule="auto"/>
        <w:ind w:left="284" w:hanging="284"/>
        <w:jc w:val="both"/>
        <w:rPr>
          <w:bCs/>
        </w:rPr>
      </w:pPr>
      <w:r w:rsidRPr="00937BCA">
        <w:rPr>
          <w:bCs/>
        </w:rPr>
        <w:t>Zamawiający, w stosunku do Wykonawców wspólnie ubiegających się o udzielenie zamówienia, w odniesieniu do warunku dotyczącego zdolności technicznej lub zawodowej – dopuszcza łączne spełnianie warunku przez Wykonawców.</w:t>
      </w:r>
    </w:p>
    <w:p w14:paraId="7491B35C" w14:textId="77777777" w:rsidR="00581EEB" w:rsidRPr="00937BCA" w:rsidRDefault="00F37C40" w:rsidP="0054672C">
      <w:pPr>
        <w:pStyle w:val="Akapitzlist"/>
        <w:numPr>
          <w:ilvl w:val="0"/>
          <w:numId w:val="1"/>
        </w:numPr>
        <w:tabs>
          <w:tab w:val="clear" w:pos="454"/>
        </w:tabs>
        <w:spacing w:line="276" w:lineRule="auto"/>
        <w:ind w:left="284" w:hanging="284"/>
        <w:jc w:val="both"/>
        <w:rPr>
          <w:bCs/>
        </w:rPr>
      </w:pPr>
      <w:r w:rsidRPr="00937BCA">
        <w:t xml:space="preserve">Zamawiający może na każdym etapie postępowania, uznać, że wykonawca nie posiada wymaganych zdolności, jeżeli posiadanie przez </w:t>
      </w:r>
      <w:r w:rsidR="008C5AD9" w:rsidRPr="00937BCA">
        <w:t>W</w:t>
      </w:r>
      <w:r w:rsidRPr="00937BCA">
        <w:t>ykonawcę sprzecznych interesów, w</w:t>
      </w:r>
      <w:r w:rsidR="00844DA9" w:rsidRPr="00937BCA">
        <w:t> </w:t>
      </w:r>
      <w:r w:rsidRPr="00937BCA">
        <w:t xml:space="preserve">szczególności zaangażowanie zasobów technicznych lub zawodowych </w:t>
      </w:r>
      <w:r w:rsidR="008C5AD9" w:rsidRPr="00937BCA">
        <w:t>W</w:t>
      </w:r>
      <w:r w:rsidRPr="00937BCA">
        <w:t xml:space="preserve">ykonawcy w inne przedsięwzięcia gospodarcze </w:t>
      </w:r>
      <w:r w:rsidR="008C5AD9" w:rsidRPr="00937BCA">
        <w:t>W</w:t>
      </w:r>
      <w:r w:rsidRPr="00937BCA">
        <w:t>ykonawcy może mieć negatywny wpływ na realizację zamówienia.</w:t>
      </w:r>
    </w:p>
    <w:bookmarkEnd w:id="4"/>
    <w:p w14:paraId="149AB91A" w14:textId="77777777" w:rsidR="0054672C" w:rsidRPr="0054672C" w:rsidRDefault="0054672C" w:rsidP="0054672C">
      <w:pPr>
        <w:spacing w:line="276" w:lineRule="auto"/>
        <w:jc w:val="both"/>
        <w:rPr>
          <w:bCs/>
          <w:sz w:val="4"/>
        </w:rPr>
      </w:pPr>
    </w:p>
    <w:p w14:paraId="0EBBC47C" w14:textId="77777777" w:rsidR="00B108B5" w:rsidRPr="00BF327D" w:rsidRDefault="00B108B5" w:rsidP="00C22D3F">
      <w:pPr>
        <w:pStyle w:val="Teksttreci0"/>
        <w:shd w:val="clear" w:color="auto" w:fill="auto"/>
        <w:spacing w:line="276" w:lineRule="auto"/>
        <w:ind w:firstLine="0"/>
        <w:rPr>
          <w:rFonts w:ascii="Times New Roman" w:hAnsi="Times New Roman" w:cs="Times New Roman"/>
          <w:b/>
          <w:color w:val="FF0000"/>
          <w:sz w:val="8"/>
          <w:szCs w:val="24"/>
        </w:rPr>
      </w:pPr>
    </w:p>
    <w:p w14:paraId="546D78B3" w14:textId="77777777" w:rsidR="00C22D3F" w:rsidRDefault="000B1D94" w:rsidP="00724C70">
      <w:pPr>
        <w:pStyle w:val="Teksttreci0"/>
        <w:shd w:val="clear" w:color="auto" w:fill="auto"/>
        <w:spacing w:line="240" w:lineRule="auto"/>
        <w:ind w:left="284" w:hanging="284"/>
        <w:jc w:val="both"/>
        <w:rPr>
          <w:rFonts w:ascii="Times New Roman" w:hAnsi="Times New Roman" w:cs="Times New Roman"/>
          <w:b/>
          <w:sz w:val="24"/>
        </w:rPr>
      </w:pPr>
      <w:r>
        <w:rPr>
          <w:rFonts w:ascii="Times New Roman" w:hAnsi="Times New Roman" w:cs="Times New Roman"/>
          <w:b/>
          <w:sz w:val="24"/>
          <w:szCs w:val="24"/>
        </w:rPr>
        <w:t>I</w:t>
      </w:r>
      <w:r w:rsidR="005D3D4C" w:rsidRPr="007F7CB1">
        <w:rPr>
          <w:rFonts w:ascii="Times New Roman" w:hAnsi="Times New Roman" w:cs="Times New Roman"/>
          <w:b/>
          <w:sz w:val="24"/>
          <w:szCs w:val="24"/>
        </w:rPr>
        <w:t xml:space="preserve">X. </w:t>
      </w:r>
      <w:r w:rsidR="00724C70" w:rsidRPr="00724C70">
        <w:rPr>
          <w:rFonts w:ascii="Times New Roman" w:hAnsi="Times New Roman" w:cs="Times New Roman"/>
          <w:b/>
          <w:sz w:val="24"/>
        </w:rPr>
        <w:t>OŚWIADCZENIE, O KTÓRYM MOWA W ART. 125 USTAWY, WYKAZ PODMIOTOWYCH ŚRODKÓW DOWODOWYCH ORAZ INFORMACJA O PRZEDMIOTOWYCH ŚRODKACH DOWODOWYCH</w:t>
      </w:r>
      <w:r w:rsidR="00DA6161">
        <w:rPr>
          <w:rFonts w:ascii="Times New Roman" w:hAnsi="Times New Roman" w:cs="Times New Roman"/>
          <w:b/>
          <w:sz w:val="24"/>
        </w:rPr>
        <w:t xml:space="preserve"> (jeśli dotyczy)</w:t>
      </w:r>
    </w:p>
    <w:p w14:paraId="06BC58F3" w14:textId="77777777" w:rsidR="00667C85" w:rsidRDefault="007432EF" w:rsidP="00724C70">
      <w:pPr>
        <w:pStyle w:val="Teksttreci0"/>
        <w:shd w:val="clear" w:color="auto" w:fill="auto"/>
        <w:spacing w:line="240" w:lineRule="auto"/>
        <w:ind w:left="284" w:hanging="284"/>
        <w:jc w:val="both"/>
        <w:rPr>
          <w:rFonts w:ascii="Times New Roman" w:hAnsi="Times New Roman" w:cs="Times New Roman"/>
          <w:b/>
          <w:sz w:val="24"/>
        </w:rPr>
      </w:pPr>
      <w:r>
        <w:rPr>
          <w:rFonts w:ascii="Times New Roman" w:hAnsi="Times New Roman" w:cs="Times New Roman"/>
          <w:b/>
          <w:sz w:val="24"/>
        </w:rPr>
        <w:t xml:space="preserve">     </w:t>
      </w:r>
      <w:r w:rsidR="00667C85">
        <w:rPr>
          <w:rFonts w:ascii="Times New Roman" w:hAnsi="Times New Roman" w:cs="Times New Roman"/>
          <w:b/>
          <w:sz w:val="24"/>
        </w:rPr>
        <w:t xml:space="preserve">Na potwierdzenie braku podstaw do wykluczenia: </w:t>
      </w:r>
    </w:p>
    <w:p w14:paraId="02AD27AA" w14:textId="77777777" w:rsidR="00577DBC" w:rsidRPr="007F7CB1" w:rsidRDefault="008C5AD9">
      <w:pPr>
        <w:pStyle w:val="Akapitzlist"/>
        <w:numPr>
          <w:ilvl w:val="0"/>
          <w:numId w:val="3"/>
        </w:numPr>
        <w:spacing w:line="276" w:lineRule="auto"/>
        <w:ind w:left="284" w:hanging="284"/>
      </w:pPr>
      <w:r w:rsidRPr="007F7CB1">
        <w:t>Wykonawca zobowiązany jest dołączyć</w:t>
      </w:r>
      <w:r w:rsidR="00724C70" w:rsidRPr="00724C70">
        <w:t xml:space="preserve"> </w:t>
      </w:r>
      <w:r w:rsidR="00724C70">
        <w:t>d</w:t>
      </w:r>
      <w:r w:rsidR="00724C70" w:rsidRPr="007F7CB1">
        <w:t>o oferty</w:t>
      </w:r>
      <w:r w:rsidR="00724C70" w:rsidRPr="00724C70">
        <w:t xml:space="preserve"> </w:t>
      </w:r>
      <w:r w:rsidR="00724C70">
        <w:t>o</w:t>
      </w:r>
      <w:r w:rsidR="00724C70" w:rsidRPr="007F7CB1">
        <w:t>świadczeni</w:t>
      </w:r>
      <w:r w:rsidR="00724C70">
        <w:t>e o</w:t>
      </w:r>
      <w:r w:rsidR="00D965F2" w:rsidRPr="007F7CB1">
        <w:t>:</w:t>
      </w:r>
    </w:p>
    <w:p w14:paraId="47D75FE0" w14:textId="77777777" w:rsidR="00527B38" w:rsidRPr="003726CE" w:rsidRDefault="00CC3BB9">
      <w:pPr>
        <w:pStyle w:val="Akapitzlist"/>
        <w:numPr>
          <w:ilvl w:val="1"/>
          <w:numId w:val="2"/>
        </w:numPr>
        <w:tabs>
          <w:tab w:val="left" w:pos="993"/>
        </w:tabs>
        <w:spacing w:line="276" w:lineRule="auto"/>
        <w:ind w:hanging="513"/>
      </w:pPr>
      <w:r w:rsidRPr="003726CE">
        <w:t>o</w:t>
      </w:r>
      <w:r w:rsidR="00527B38" w:rsidRPr="003726CE">
        <w:t xml:space="preserve"> niepodleganiu wykluczeniu (zał</w:t>
      </w:r>
      <w:r w:rsidR="0058394E" w:rsidRPr="003726CE">
        <w:t>ącznik</w:t>
      </w:r>
      <w:r w:rsidR="00D4291F" w:rsidRPr="003726CE">
        <w:t xml:space="preserve"> </w:t>
      </w:r>
      <w:r w:rsidR="00527B38" w:rsidRPr="003726CE">
        <w:t>nr 2 do SWZ),</w:t>
      </w:r>
    </w:p>
    <w:p w14:paraId="2C85FA48" w14:textId="77777777" w:rsidR="008C5AD9" w:rsidRDefault="00CC3BB9">
      <w:pPr>
        <w:pStyle w:val="Akapitzlist"/>
        <w:numPr>
          <w:ilvl w:val="1"/>
          <w:numId w:val="2"/>
        </w:numPr>
        <w:tabs>
          <w:tab w:val="left" w:pos="993"/>
        </w:tabs>
        <w:spacing w:line="276" w:lineRule="auto"/>
        <w:ind w:left="709" w:firstLine="0"/>
      </w:pPr>
      <w:r w:rsidRPr="003726CE">
        <w:lastRenderedPageBreak/>
        <w:t>o</w:t>
      </w:r>
      <w:r w:rsidR="00527B38" w:rsidRPr="003726CE">
        <w:t xml:space="preserve"> spełnien</w:t>
      </w:r>
      <w:r w:rsidR="0058394E" w:rsidRPr="003726CE">
        <w:t xml:space="preserve">iu warunków </w:t>
      </w:r>
      <w:r w:rsidR="00714F83">
        <w:t xml:space="preserve">udziału </w:t>
      </w:r>
      <w:r w:rsidR="0058394E" w:rsidRPr="003726CE">
        <w:t>w postępowaniu (załącznik</w:t>
      </w:r>
      <w:r w:rsidR="00527B38" w:rsidRPr="003726CE">
        <w:t xml:space="preserve"> </w:t>
      </w:r>
      <w:r w:rsidR="00D4291F" w:rsidRPr="003726CE">
        <w:t>N</w:t>
      </w:r>
      <w:r w:rsidR="0054471C" w:rsidRPr="003726CE">
        <w:t>r</w:t>
      </w:r>
      <w:r w:rsidR="00D4291F" w:rsidRPr="003726CE">
        <w:t xml:space="preserve"> </w:t>
      </w:r>
      <w:r w:rsidR="00E17B97" w:rsidRPr="003726CE">
        <w:t>2</w:t>
      </w:r>
      <w:r w:rsidR="00527B38" w:rsidRPr="003726CE">
        <w:t xml:space="preserve"> do SWZ)</w:t>
      </w:r>
      <w:r w:rsidRPr="003726CE">
        <w:t>.</w:t>
      </w:r>
    </w:p>
    <w:p w14:paraId="2ADF67D6" w14:textId="77777777" w:rsidR="003726CE" w:rsidRDefault="003726CE" w:rsidP="003726CE">
      <w:pPr>
        <w:pStyle w:val="Akapitzlist"/>
        <w:tabs>
          <w:tab w:val="left" w:pos="993"/>
        </w:tabs>
        <w:spacing w:line="276" w:lineRule="auto"/>
        <w:ind w:left="0"/>
        <w:jc w:val="both"/>
      </w:pPr>
      <w:r>
        <w:t>W zakresie wskazanym przez Zamawiającego w treści załącznika do SWZ pn.:„</w:t>
      </w:r>
      <w:r w:rsidR="00E94328">
        <w:t xml:space="preserve"> </w:t>
      </w:r>
      <w:r>
        <w:t xml:space="preserve">Oświadczenie, </w:t>
      </w:r>
      <w:r w:rsidR="00714F83">
        <w:br/>
      </w:r>
      <w:r>
        <w:t xml:space="preserve">o którym mowa w art. 125 ust. 1 ustawy </w:t>
      </w:r>
      <w:proofErr w:type="spellStart"/>
      <w:r>
        <w:t>Pzp</w:t>
      </w:r>
      <w:proofErr w:type="spellEnd"/>
      <w:r>
        <w:t>, dotyczące spełniania warunków udziału w postępowaniu i braku podstaw wykluczenia z postępowania”.</w:t>
      </w:r>
    </w:p>
    <w:p w14:paraId="579F41C0" w14:textId="77777777" w:rsidR="003726CE" w:rsidRDefault="003726CE" w:rsidP="003726CE">
      <w:pPr>
        <w:pStyle w:val="Akapitzlist"/>
        <w:tabs>
          <w:tab w:val="left" w:pos="993"/>
        </w:tabs>
        <w:spacing w:line="276" w:lineRule="auto"/>
        <w:ind w:left="0"/>
        <w:jc w:val="both"/>
        <w:rPr>
          <w:i/>
        </w:rPr>
      </w:pPr>
      <w:r>
        <w:t xml:space="preserve">Wykonawca zobowiązany jest złożyć wyżej wymienione oświadczenie w treści zgodnej ze wzorem (wymagany zakres informacji), określonym w treści wyżej wymienionego załącznika. </w:t>
      </w:r>
      <w:r w:rsidRPr="00F27AE4">
        <w:rPr>
          <w:i/>
        </w:rPr>
        <w:t>Oświadczenie to stanowi dowód potwierdzający brak podstaw do wykluczenia i spełniania warunków udziału w postępowaniu na dzień składania ofert, tymczasowo zastępujący wymagane przez Zamawiającego podmiotowe środki dowodowe.</w:t>
      </w:r>
    </w:p>
    <w:p w14:paraId="13AA47C2" w14:textId="77777777" w:rsidR="00B140CA" w:rsidRPr="00B140CA" w:rsidRDefault="00B140CA" w:rsidP="00B140CA">
      <w:pPr>
        <w:tabs>
          <w:tab w:val="left" w:pos="993"/>
        </w:tabs>
        <w:spacing w:line="276" w:lineRule="auto"/>
        <w:jc w:val="both"/>
        <w:rPr>
          <w:sz w:val="8"/>
        </w:rPr>
      </w:pPr>
    </w:p>
    <w:p w14:paraId="068F8B43" w14:textId="77777777" w:rsidR="00E94328" w:rsidRPr="001C749C" w:rsidRDefault="00F37C40" w:rsidP="00E94328">
      <w:pPr>
        <w:pStyle w:val="Akapitzlist"/>
        <w:numPr>
          <w:ilvl w:val="0"/>
          <w:numId w:val="3"/>
        </w:numPr>
        <w:spacing w:line="276" w:lineRule="auto"/>
        <w:ind w:left="284" w:hanging="284"/>
        <w:rPr>
          <w:b/>
        </w:rPr>
      </w:pPr>
      <w:r w:rsidRPr="001C749C">
        <w:rPr>
          <w:b/>
        </w:rPr>
        <w:t>Podmiotowe środki dowodowe wymagane od wykonawcy obejmują:</w:t>
      </w:r>
    </w:p>
    <w:p w14:paraId="4BDE3C24" w14:textId="77777777" w:rsidR="00A57517" w:rsidRPr="00B140CA" w:rsidRDefault="00E17B97" w:rsidP="00E94328">
      <w:pPr>
        <w:pStyle w:val="Akapitzlist"/>
        <w:numPr>
          <w:ilvl w:val="0"/>
          <w:numId w:val="14"/>
        </w:numPr>
        <w:spacing w:line="276" w:lineRule="auto"/>
        <w:ind w:left="567" w:hanging="425"/>
        <w:jc w:val="both"/>
      </w:pPr>
      <w:r w:rsidRPr="00B140CA">
        <w:t>Oświadczenie W</w:t>
      </w:r>
      <w:r w:rsidR="00F37C40" w:rsidRPr="00B140CA">
        <w:t xml:space="preserve">ykonawcy, w zakresie art. 108 ust. 1 pkt 5 ustawy, o braku przynależności do tej samej grupy kapitałowej, w rozumieniu ustawy z dnia 16 lutego 2007 r. o ochronie konkurencji i konsumentów </w:t>
      </w:r>
      <w:r w:rsidR="00A575DB" w:rsidRPr="00E94328">
        <w:rPr>
          <w:bCs/>
          <w:sz w:val="22"/>
        </w:rPr>
        <w:t>(</w:t>
      </w:r>
      <w:r w:rsidR="00A575DB" w:rsidRPr="00E94328">
        <w:rPr>
          <w:sz w:val="22"/>
          <w:szCs w:val="18"/>
          <w:shd w:val="clear" w:color="auto" w:fill="FFFFFF"/>
        </w:rPr>
        <w:t>Dz. U. z 202</w:t>
      </w:r>
      <w:r w:rsidR="007873D6" w:rsidRPr="00E94328">
        <w:rPr>
          <w:sz w:val="22"/>
          <w:szCs w:val="18"/>
          <w:shd w:val="clear" w:color="auto" w:fill="FFFFFF"/>
        </w:rPr>
        <w:t>3</w:t>
      </w:r>
      <w:r w:rsidR="00A575DB" w:rsidRPr="00E94328">
        <w:rPr>
          <w:sz w:val="22"/>
          <w:szCs w:val="18"/>
          <w:shd w:val="clear" w:color="auto" w:fill="FFFFFF"/>
        </w:rPr>
        <w:t xml:space="preserve"> r., poz. </w:t>
      </w:r>
      <w:r w:rsidR="007873D6" w:rsidRPr="00E94328">
        <w:rPr>
          <w:sz w:val="22"/>
          <w:szCs w:val="18"/>
          <w:shd w:val="clear" w:color="auto" w:fill="FFFFFF"/>
        </w:rPr>
        <w:t>1689</w:t>
      </w:r>
      <w:r w:rsidR="00A575DB" w:rsidRPr="00E94328">
        <w:rPr>
          <w:bCs/>
          <w:sz w:val="22"/>
        </w:rPr>
        <w:t>).</w:t>
      </w:r>
      <w:r w:rsidR="00F37C40" w:rsidRPr="00B140CA">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F37C40" w:rsidRPr="00E94328">
        <w:rPr>
          <w:b/>
          <w:bCs/>
        </w:rPr>
        <w:t xml:space="preserve">załącznik nr </w:t>
      </w:r>
      <w:r w:rsidR="00AF2D85" w:rsidRPr="00E94328">
        <w:rPr>
          <w:b/>
          <w:bCs/>
        </w:rPr>
        <w:t>4</w:t>
      </w:r>
      <w:r w:rsidR="00F37C40" w:rsidRPr="00E94328">
        <w:rPr>
          <w:b/>
          <w:bCs/>
        </w:rPr>
        <w:t xml:space="preserve"> do SWZ</w:t>
      </w:r>
      <w:r w:rsidR="00F37C40" w:rsidRPr="00B140CA">
        <w:t>;</w:t>
      </w:r>
    </w:p>
    <w:p w14:paraId="27B610C3" w14:textId="77777777" w:rsidR="00050C73" w:rsidRPr="00B140CA" w:rsidRDefault="00050C73" w:rsidP="00050C73">
      <w:pPr>
        <w:pStyle w:val="Akapitzlist"/>
        <w:spacing w:line="276" w:lineRule="auto"/>
        <w:ind w:left="709"/>
        <w:jc w:val="both"/>
        <w:rPr>
          <w:sz w:val="6"/>
        </w:rPr>
      </w:pPr>
    </w:p>
    <w:p w14:paraId="0EADE0F5" w14:textId="77777777" w:rsidR="00050C73" w:rsidRPr="00F4475D" w:rsidRDefault="006140F9">
      <w:pPr>
        <w:pStyle w:val="Akapitzlist"/>
        <w:numPr>
          <w:ilvl w:val="0"/>
          <w:numId w:val="14"/>
        </w:numPr>
        <w:spacing w:line="276" w:lineRule="auto"/>
        <w:ind w:left="567" w:hanging="425"/>
        <w:jc w:val="both"/>
        <w:rPr>
          <w:b/>
          <w:sz w:val="6"/>
        </w:rPr>
      </w:pPr>
      <w:r w:rsidRPr="00B140CA">
        <w:t>Oświadczenie</w:t>
      </w:r>
      <w:r w:rsidR="00F37C40" w:rsidRPr="00B140CA">
        <w:t xml:space="preserve"> w zakresi</w:t>
      </w:r>
      <w:r w:rsidRPr="00B140CA">
        <w:t xml:space="preserve">e art. 109 ust. 1 pkt </w:t>
      </w:r>
      <w:r w:rsidR="00820B83" w:rsidRPr="00B140CA">
        <w:t>1</w:t>
      </w:r>
      <w:r w:rsidRPr="00B140CA">
        <w:t xml:space="preserve"> ustawy </w:t>
      </w:r>
      <w:r w:rsidR="00846D1E" w:rsidRPr="00B140CA">
        <w:t xml:space="preserve">dotyczące płatności podatków, opłat lub składek na ubezpieczenia społeczne lub zdrowotne, z wyjątkiem przypadku, </w:t>
      </w:r>
      <w:r w:rsidR="00D75820" w:rsidRPr="00B140CA">
        <w:t xml:space="preserve">o </w:t>
      </w:r>
      <w:r w:rsidR="00846D1E" w:rsidRPr="00B140CA">
        <w:t>którym mowa w art. 108 ust. 1 pkt 3, chyba,</w:t>
      </w:r>
      <w:r w:rsidR="00D75820" w:rsidRPr="00B140CA">
        <w:t xml:space="preserve"> </w:t>
      </w:r>
      <w:r w:rsidR="00846D1E" w:rsidRPr="00B140CA">
        <w:t xml:space="preserve">że Wykonawca odpowiednio przed upływem terminu do składania wniosków o dopuszczenie do udziału </w:t>
      </w:r>
      <w:r w:rsidR="00D75820" w:rsidRPr="00B140CA">
        <w:t>w postępowaniu</w:t>
      </w:r>
      <w:r w:rsidR="00846D1E" w:rsidRPr="00B140CA">
        <w:t xml:space="preserve"> albo przed upływem terminu składania ofert dokonał płatności nal</w:t>
      </w:r>
      <w:r w:rsidR="00D75820" w:rsidRPr="00B140CA">
        <w:t>eżnych podatków, opłat</w:t>
      </w:r>
      <w:r w:rsidR="00846D1E" w:rsidRPr="00B140CA">
        <w:t xml:space="preserve"> lub składek na ubezpieczenia społeczne lub zdrowotne wraz z odsetkami lub grzywnami lub zawarł wiążące porozumienie w sp</w:t>
      </w:r>
      <w:r w:rsidR="00D75820" w:rsidRPr="00B140CA">
        <w:t>r</w:t>
      </w:r>
      <w:r w:rsidR="00846D1E" w:rsidRPr="00B140CA">
        <w:t>awie</w:t>
      </w:r>
      <w:r w:rsidR="00D75820" w:rsidRPr="00B140CA">
        <w:t xml:space="preserve"> spłat tych należn</w:t>
      </w:r>
      <w:r w:rsidR="00846D1E" w:rsidRPr="00B140CA">
        <w:t>ości</w:t>
      </w:r>
      <w:r w:rsidR="00D75820" w:rsidRPr="00B140CA">
        <w:t xml:space="preserve"> </w:t>
      </w:r>
      <w:r w:rsidRPr="00B140CA">
        <w:rPr>
          <w:b/>
        </w:rPr>
        <w:t>załącznik Nr 2 do SWZ.</w:t>
      </w:r>
    </w:p>
    <w:p w14:paraId="3F9BE1DC" w14:textId="77777777" w:rsidR="00F4475D" w:rsidRPr="00F4475D" w:rsidRDefault="00F4475D" w:rsidP="00F4475D">
      <w:pPr>
        <w:pStyle w:val="Akapitzlist"/>
        <w:rPr>
          <w:b/>
          <w:sz w:val="6"/>
        </w:rPr>
      </w:pPr>
    </w:p>
    <w:p w14:paraId="5A347A01" w14:textId="77777777" w:rsidR="00F4475D" w:rsidRPr="00F4475D" w:rsidRDefault="00F4475D" w:rsidP="00F4779C">
      <w:pPr>
        <w:pStyle w:val="Akapitzlist"/>
        <w:numPr>
          <w:ilvl w:val="0"/>
          <w:numId w:val="14"/>
        </w:numPr>
        <w:spacing w:line="276" w:lineRule="auto"/>
        <w:rPr>
          <w:b/>
        </w:rPr>
      </w:pPr>
      <w:r w:rsidRPr="00F4475D">
        <w:rPr>
          <w:bCs/>
        </w:rPr>
        <w:t>Oświadczenie wykonawcy o braku podstawach wykluczenia, o których mowa w art. 7 ust. 1 ustawy o szczególnych rozwiązaniach</w:t>
      </w:r>
      <w:r w:rsidRPr="00F4475D">
        <w:t xml:space="preserve"> w zakresie przeciwdziałania wspieraniu agresji na </w:t>
      </w:r>
      <w:r>
        <w:t>U</w:t>
      </w:r>
      <w:r w:rsidRPr="00F4475D">
        <w:t>krainę oraz służących ochronie bezpieczeństwa narodowego</w:t>
      </w:r>
      <w:r>
        <w:t xml:space="preserve"> – </w:t>
      </w:r>
      <w:r w:rsidRPr="00F4475D">
        <w:rPr>
          <w:b/>
          <w:bCs/>
        </w:rPr>
        <w:t>załącznik nr 5 do SWZ</w:t>
      </w:r>
    </w:p>
    <w:p w14:paraId="2A396456" w14:textId="77777777" w:rsidR="00BA486F" w:rsidRPr="00B96F1D" w:rsidRDefault="00BA486F" w:rsidP="00207444">
      <w:pPr>
        <w:spacing w:line="360" w:lineRule="auto"/>
        <w:jc w:val="both"/>
        <w:rPr>
          <w:sz w:val="6"/>
        </w:rPr>
      </w:pPr>
    </w:p>
    <w:p w14:paraId="76CB0743" w14:textId="77777777" w:rsidR="00F37C40" w:rsidRPr="00B96F1D" w:rsidRDefault="00F37C40" w:rsidP="00E94328">
      <w:pPr>
        <w:pStyle w:val="Akapitzlist"/>
        <w:numPr>
          <w:ilvl w:val="0"/>
          <w:numId w:val="3"/>
        </w:numPr>
        <w:spacing w:line="276" w:lineRule="auto"/>
        <w:ind w:left="284" w:hanging="284"/>
        <w:rPr>
          <w:b/>
        </w:rPr>
      </w:pPr>
      <w:r w:rsidRPr="00B96F1D">
        <w:rPr>
          <w:b/>
        </w:rPr>
        <w:t>Zamawiający nie wzywa do złożenia podmiotowych środków dowodowych, jeżeli:</w:t>
      </w:r>
    </w:p>
    <w:p w14:paraId="65E2953E" w14:textId="77777777" w:rsidR="00F37C40" w:rsidRPr="00B96F1D" w:rsidRDefault="00F37C40">
      <w:pPr>
        <w:pStyle w:val="Akapitzlist"/>
        <w:numPr>
          <w:ilvl w:val="0"/>
          <w:numId w:val="22"/>
        </w:numPr>
        <w:spacing w:line="276" w:lineRule="auto"/>
        <w:ind w:left="567" w:hanging="425"/>
        <w:jc w:val="both"/>
      </w:pPr>
      <w:r w:rsidRPr="00B96F1D">
        <w:t>może je uzyskać za pomocą bezpłatnych i ogólnodostępnych baz danych, w</w:t>
      </w:r>
      <w:r w:rsidR="00D4291F" w:rsidRPr="00B96F1D">
        <w:t> </w:t>
      </w:r>
      <w:r w:rsidRPr="00B96F1D">
        <w:t>szczególności rejestrów publicznych w rozumieniu ustawy z dnia 17 lutego 2005 r. o</w:t>
      </w:r>
      <w:r w:rsidR="00D4291F" w:rsidRPr="00B96F1D">
        <w:t> </w:t>
      </w:r>
      <w:r w:rsidRPr="00B96F1D">
        <w:t>informatyzacji działalności podmiotów realizujących zadania publiczne, o ile wykonawca wskazał w oświadczeniu, o kt</w:t>
      </w:r>
      <w:r w:rsidR="00261BCB" w:rsidRPr="00B96F1D">
        <w:t xml:space="preserve">órym mowa w art. 125 ust. 1 </w:t>
      </w:r>
      <w:proofErr w:type="spellStart"/>
      <w:r w:rsidR="00261BCB" w:rsidRPr="00B96F1D">
        <w:t>pz</w:t>
      </w:r>
      <w:r w:rsidRPr="00B96F1D">
        <w:t>p</w:t>
      </w:r>
      <w:proofErr w:type="spellEnd"/>
      <w:r w:rsidRPr="00B96F1D">
        <w:t xml:space="preserve"> dane umożliwiające dostęp do tych środków;</w:t>
      </w:r>
    </w:p>
    <w:p w14:paraId="408447C3" w14:textId="77777777" w:rsidR="00A76095" w:rsidRPr="00B96F1D" w:rsidRDefault="00A76095" w:rsidP="00BE2B0B">
      <w:pPr>
        <w:pStyle w:val="Akapitzlist"/>
        <w:spacing w:line="276" w:lineRule="auto"/>
        <w:ind w:left="567" w:hanging="425"/>
        <w:jc w:val="both"/>
        <w:rPr>
          <w:sz w:val="2"/>
        </w:rPr>
      </w:pPr>
    </w:p>
    <w:p w14:paraId="2DC1CE52" w14:textId="77777777" w:rsidR="00F37C40" w:rsidRDefault="00F37C40">
      <w:pPr>
        <w:pStyle w:val="Akapitzlist"/>
        <w:numPr>
          <w:ilvl w:val="0"/>
          <w:numId w:val="22"/>
        </w:numPr>
        <w:spacing w:line="276" w:lineRule="auto"/>
        <w:ind w:left="567" w:hanging="425"/>
        <w:jc w:val="both"/>
      </w:pPr>
      <w:r w:rsidRPr="00B96F1D">
        <w:t>podmiotowym środkiem dowodowym jest oświadczenie, którego treść odpowiada zakresowi oświadczenia, o którym mowa w art. 125 ust. 1.</w:t>
      </w:r>
    </w:p>
    <w:p w14:paraId="7F14E864" w14:textId="77777777" w:rsidR="00667C85" w:rsidRPr="001C749C" w:rsidRDefault="00667C85" w:rsidP="00667C85">
      <w:pPr>
        <w:pStyle w:val="Akapitzlist"/>
        <w:rPr>
          <w:sz w:val="10"/>
        </w:rPr>
      </w:pPr>
    </w:p>
    <w:p w14:paraId="602444E7" w14:textId="77777777" w:rsidR="00667C85" w:rsidRPr="001C749C" w:rsidRDefault="00667C85" w:rsidP="001C749C">
      <w:pPr>
        <w:pStyle w:val="Akapitzlist"/>
        <w:numPr>
          <w:ilvl w:val="0"/>
          <w:numId w:val="3"/>
        </w:numPr>
        <w:spacing w:line="276" w:lineRule="auto"/>
        <w:ind w:left="284" w:hanging="284"/>
        <w:jc w:val="both"/>
        <w:rPr>
          <w:b/>
          <w:bCs/>
        </w:rPr>
      </w:pPr>
      <w:r w:rsidRPr="00947538">
        <w:rPr>
          <w:b/>
          <w:bCs/>
        </w:rPr>
        <w:t>Na potwierdzenie spełnienia warunków udziału w postępowaniu :</w:t>
      </w:r>
    </w:p>
    <w:p w14:paraId="6A74466E" w14:textId="37243197" w:rsidR="00BD1346" w:rsidRPr="007432EF" w:rsidRDefault="00667C85" w:rsidP="00667C85">
      <w:pPr>
        <w:pStyle w:val="Akapitzlist"/>
        <w:numPr>
          <w:ilvl w:val="0"/>
          <w:numId w:val="37"/>
        </w:numPr>
        <w:spacing w:line="276" w:lineRule="auto"/>
        <w:jc w:val="both"/>
        <w:rPr>
          <w:b/>
          <w:bCs/>
        </w:rPr>
      </w:pPr>
      <w:r w:rsidRPr="00B140CA">
        <w:t xml:space="preserve">Wykaz wykonywanych </w:t>
      </w:r>
      <w:r w:rsidR="00BD1346" w:rsidRPr="00B140CA">
        <w:t>usług</w:t>
      </w:r>
      <w:r w:rsidR="00BD1346">
        <w:t xml:space="preserve"> w niezbędnym do potwierdzenia spełnienia warunków udziału w postępowaniu z podaniem </w:t>
      </w:r>
      <w:r w:rsidR="00DF7E54">
        <w:t>ilości osób objętych żywienie zbiorowym</w:t>
      </w:r>
      <w:r w:rsidR="008E76FA">
        <w:t xml:space="preserve"> całodobowym</w:t>
      </w:r>
      <w:r w:rsidR="00DF7E54">
        <w:t xml:space="preserve"> z dowozem</w:t>
      </w:r>
      <w:r w:rsidR="00BD1346">
        <w:t xml:space="preserve">, przedmiotu, dat wykonania i podmiotów na rzecz, których usługi te zostały wykonane – </w:t>
      </w:r>
      <w:r w:rsidR="00BD1346" w:rsidRPr="007432EF">
        <w:rPr>
          <w:b/>
          <w:bCs/>
        </w:rPr>
        <w:t>załącznik nr</w:t>
      </w:r>
      <w:r w:rsidR="00672E62" w:rsidRPr="007432EF">
        <w:rPr>
          <w:b/>
          <w:bCs/>
        </w:rPr>
        <w:t xml:space="preserve"> 3</w:t>
      </w:r>
    </w:p>
    <w:p w14:paraId="09BED51D" w14:textId="77777777" w:rsidR="00BD1346" w:rsidRDefault="00BD1346" w:rsidP="00667C85">
      <w:pPr>
        <w:pStyle w:val="Akapitzlist"/>
        <w:numPr>
          <w:ilvl w:val="0"/>
          <w:numId w:val="37"/>
        </w:numPr>
        <w:spacing w:line="276" w:lineRule="auto"/>
        <w:jc w:val="both"/>
      </w:pPr>
      <w:r>
        <w:lastRenderedPageBreak/>
        <w:t>Dowody określające czy usługi zawarte w w/w wykazie zostały wykonane należycie. Dowodami są referencje bądź inne dokumenty sporządzone przez podmiot na rzecz, którego usługi zostały wykonane a jeżeli wykonawca z przyczyn niezależnych od niego nie jest w stanie uzyskać tych dokumentów – oświadczenie wykonawcy</w:t>
      </w:r>
    </w:p>
    <w:p w14:paraId="79026344" w14:textId="77777777" w:rsidR="00667C85" w:rsidRDefault="00BD1346" w:rsidP="00BD1346">
      <w:pPr>
        <w:pStyle w:val="Akapitzlist"/>
        <w:numPr>
          <w:ilvl w:val="0"/>
          <w:numId w:val="37"/>
        </w:numPr>
        <w:spacing w:line="276" w:lineRule="auto"/>
        <w:jc w:val="both"/>
        <w:rPr>
          <w:b/>
          <w:bCs/>
        </w:rPr>
      </w:pPr>
      <w:r>
        <w:t xml:space="preserve">Wykaz osób skierowanych przez wykonawcę do realizacji zamówienia publicznego, w szczególności odpowiedzialnych za przygotowanie posiłków wraz z informacjami na temat ich kwalifikacji zawodowych, uprawnień, doświadczenia i wykształcenia niezbędnych do wykonania zamówienia publicznego, a także zakresu wykonywanych przez nie czynności oraz informację o podstawie do dysponowania tymi osobami – </w:t>
      </w:r>
      <w:r w:rsidRPr="007432EF">
        <w:rPr>
          <w:b/>
          <w:bCs/>
        </w:rPr>
        <w:t xml:space="preserve">załącznik nr </w:t>
      </w:r>
      <w:r w:rsidR="00672E62" w:rsidRPr="007432EF">
        <w:rPr>
          <w:b/>
          <w:bCs/>
        </w:rPr>
        <w:t>6</w:t>
      </w:r>
    </w:p>
    <w:p w14:paraId="6BA72E92" w14:textId="77777777" w:rsidR="007432EF" w:rsidRDefault="007432EF" w:rsidP="007432EF">
      <w:pPr>
        <w:pStyle w:val="Akapitzlist"/>
        <w:numPr>
          <w:ilvl w:val="0"/>
          <w:numId w:val="37"/>
        </w:numPr>
        <w:spacing w:line="276" w:lineRule="auto"/>
        <w:contextualSpacing/>
      </w:pPr>
      <w:r>
        <w:t>Oświadczenie</w:t>
      </w:r>
      <w:r w:rsidRPr="00735588">
        <w:t xml:space="preserve">, że </w:t>
      </w:r>
      <w:r>
        <w:t>:</w:t>
      </w:r>
    </w:p>
    <w:p w14:paraId="07B29572" w14:textId="77777777" w:rsidR="007432EF" w:rsidRPr="007432EF" w:rsidRDefault="007432EF" w:rsidP="007432EF">
      <w:pPr>
        <w:spacing w:line="276" w:lineRule="auto"/>
        <w:ind w:left="720"/>
        <w:contextualSpacing/>
        <w:rPr>
          <w:b/>
          <w:bCs/>
        </w:rPr>
      </w:pPr>
      <w:r>
        <w:t xml:space="preserve">- dysponują odpowiednim samochodem, za pomocą którego Wykonawca będzie realizować  dostawy będące przedmiotem niniejszego zamówienia </w:t>
      </w:r>
      <w:r w:rsidRPr="007432EF">
        <w:rPr>
          <w:b/>
          <w:bCs/>
        </w:rPr>
        <w:t>załącznik nr 8,</w:t>
      </w:r>
    </w:p>
    <w:p w14:paraId="691BFA5F" w14:textId="77777777" w:rsidR="007432EF" w:rsidRDefault="007432EF" w:rsidP="007432EF">
      <w:pPr>
        <w:spacing w:line="276" w:lineRule="auto"/>
        <w:contextualSpacing/>
      </w:pPr>
      <w:r>
        <w:t xml:space="preserve">           -  dysponują kuchnią pracującą 7 dni w tygodniu </w:t>
      </w:r>
      <w:r w:rsidRPr="007432EF">
        <w:rPr>
          <w:b/>
          <w:bCs/>
        </w:rPr>
        <w:t>załącznik nr 8</w:t>
      </w:r>
      <w:r>
        <w:t>.</w:t>
      </w:r>
    </w:p>
    <w:p w14:paraId="7161050C" w14:textId="77777777" w:rsidR="00E94328" w:rsidRDefault="00E94328" w:rsidP="00E94328">
      <w:pPr>
        <w:pStyle w:val="Teksttreci0"/>
        <w:shd w:val="clear" w:color="auto" w:fill="auto"/>
        <w:spacing w:line="276" w:lineRule="auto"/>
        <w:ind w:left="567" w:right="20" w:hanging="283"/>
        <w:jc w:val="both"/>
        <w:rPr>
          <w:rFonts w:ascii="Times New Roman" w:hAnsi="Times New Roman" w:cs="Times New Roman"/>
          <w:sz w:val="24"/>
        </w:rPr>
      </w:pPr>
      <w:r w:rsidRPr="00E94328">
        <w:rPr>
          <w:rFonts w:ascii="Times New Roman" w:hAnsi="Times New Roman" w:cs="Times New Roman"/>
          <w:sz w:val="24"/>
          <w:szCs w:val="24"/>
        </w:rPr>
        <w:t>5)</w:t>
      </w:r>
      <w:r>
        <w:t xml:space="preserve"> </w:t>
      </w:r>
      <w:r w:rsidR="00C973B1">
        <w:t>A</w:t>
      </w:r>
      <w:r w:rsidRPr="00E94328">
        <w:rPr>
          <w:rFonts w:ascii="Times New Roman" w:hAnsi="Times New Roman" w:cs="Times New Roman"/>
          <w:sz w:val="24"/>
          <w:szCs w:val="24"/>
        </w:rPr>
        <w:t>ktualne zaświadczenie o wpisie do rejestru zakładów podlegających urzędowej</w:t>
      </w:r>
      <w:r w:rsidRPr="00ED4FFA">
        <w:rPr>
          <w:rFonts w:ascii="Times New Roman" w:hAnsi="Times New Roman" w:cs="Times New Roman"/>
          <w:sz w:val="24"/>
        </w:rPr>
        <w:t xml:space="preserve"> kontroli organów Państwowej Inspekcji Sanitarnej, na podstawie ustawy z 25 sierpnia 2006</w:t>
      </w:r>
      <w:r w:rsidR="00AE51BA">
        <w:rPr>
          <w:rFonts w:ascii="Times New Roman" w:hAnsi="Times New Roman" w:cs="Times New Roman"/>
          <w:sz w:val="24"/>
        </w:rPr>
        <w:t>r. o </w:t>
      </w:r>
      <w:r>
        <w:rPr>
          <w:rFonts w:ascii="Times New Roman" w:hAnsi="Times New Roman" w:cs="Times New Roman"/>
          <w:sz w:val="24"/>
        </w:rPr>
        <w:t>bezpieczeństwie żywności i </w:t>
      </w:r>
      <w:r w:rsidRPr="00ED4FFA">
        <w:rPr>
          <w:rFonts w:ascii="Times New Roman" w:hAnsi="Times New Roman" w:cs="Times New Roman"/>
          <w:sz w:val="24"/>
        </w:rPr>
        <w:t>żywienia (Dz. U. z 202</w:t>
      </w:r>
      <w:r w:rsidR="00AE51BA">
        <w:rPr>
          <w:rFonts w:ascii="Times New Roman" w:hAnsi="Times New Roman" w:cs="Times New Roman"/>
          <w:sz w:val="24"/>
        </w:rPr>
        <w:t>3r. poz.</w:t>
      </w:r>
      <w:r w:rsidRPr="00ED4FFA">
        <w:rPr>
          <w:rFonts w:ascii="Times New Roman" w:hAnsi="Times New Roman" w:cs="Times New Roman"/>
          <w:sz w:val="24"/>
        </w:rPr>
        <w:t>1</w:t>
      </w:r>
      <w:r w:rsidR="00AE51BA">
        <w:rPr>
          <w:rFonts w:ascii="Times New Roman" w:hAnsi="Times New Roman" w:cs="Times New Roman"/>
          <w:sz w:val="24"/>
        </w:rPr>
        <w:t>448</w:t>
      </w:r>
      <w:r w:rsidR="00F756F5">
        <w:rPr>
          <w:rFonts w:ascii="Times New Roman" w:hAnsi="Times New Roman" w:cs="Times New Roman"/>
          <w:sz w:val="24"/>
        </w:rPr>
        <w:t>)</w:t>
      </w:r>
      <w:r w:rsidRPr="00ED4FFA">
        <w:rPr>
          <w:rFonts w:ascii="Times New Roman" w:hAnsi="Times New Roman" w:cs="Times New Roman"/>
          <w:sz w:val="24"/>
        </w:rPr>
        <w:t>.</w:t>
      </w:r>
    </w:p>
    <w:p w14:paraId="320B84D6" w14:textId="77777777" w:rsidR="00E94328" w:rsidRPr="00C973B1" w:rsidRDefault="00E94328" w:rsidP="00C973B1">
      <w:pPr>
        <w:pStyle w:val="Teksttreci0"/>
        <w:shd w:val="clear" w:color="auto" w:fill="auto"/>
        <w:spacing w:line="276" w:lineRule="auto"/>
        <w:ind w:left="567" w:right="20" w:hanging="283"/>
        <w:jc w:val="both"/>
        <w:rPr>
          <w:rFonts w:ascii="Times New Roman" w:hAnsi="Times New Roman" w:cs="Times New Roman"/>
          <w:sz w:val="24"/>
        </w:rPr>
      </w:pPr>
      <w:r>
        <w:rPr>
          <w:rFonts w:ascii="Times New Roman" w:hAnsi="Times New Roman" w:cs="Times New Roman"/>
          <w:sz w:val="24"/>
        </w:rPr>
        <w:t xml:space="preserve">6) </w:t>
      </w:r>
      <w:r w:rsidR="00C973B1">
        <w:rPr>
          <w:rFonts w:ascii="Times New Roman" w:hAnsi="Times New Roman" w:cs="Times New Roman"/>
          <w:sz w:val="24"/>
        </w:rPr>
        <w:t>D</w:t>
      </w:r>
      <w:r w:rsidR="00C973B1" w:rsidRPr="009B666B">
        <w:rPr>
          <w:rFonts w:ascii="Times New Roman" w:hAnsi="Times New Roman" w:cs="Times New Roman"/>
          <w:sz w:val="24"/>
          <w:szCs w:val="24"/>
        </w:rPr>
        <w:t>ecyzję właściwego Państwowego Powiatowego Inspektora Sanitarnego</w:t>
      </w:r>
      <w:r w:rsidR="00C973B1" w:rsidRPr="009B666B">
        <w:rPr>
          <w:bCs/>
          <w:sz w:val="24"/>
          <w:szCs w:val="24"/>
        </w:rPr>
        <w:t xml:space="preserve"> </w:t>
      </w:r>
      <w:r w:rsidR="00C973B1" w:rsidRPr="009B666B">
        <w:rPr>
          <w:rFonts w:ascii="Times New Roman" w:hAnsi="Times New Roman" w:cs="Times New Roman"/>
          <w:bCs/>
          <w:sz w:val="24"/>
          <w:szCs w:val="24"/>
        </w:rPr>
        <w:t>na prowadzenie działalności gastronomicznej</w:t>
      </w:r>
    </w:p>
    <w:p w14:paraId="7EF3D9BC" w14:textId="77777777" w:rsidR="00BA486F" w:rsidRPr="00B96F1D" w:rsidRDefault="00BA486F" w:rsidP="00BA486F">
      <w:pPr>
        <w:spacing w:line="276" w:lineRule="auto"/>
        <w:jc w:val="both"/>
        <w:rPr>
          <w:sz w:val="6"/>
        </w:rPr>
      </w:pPr>
    </w:p>
    <w:p w14:paraId="6BF4F2E3" w14:textId="77777777" w:rsidR="00BD1346" w:rsidRDefault="00BD1346">
      <w:pPr>
        <w:pStyle w:val="Akapitzlist"/>
        <w:numPr>
          <w:ilvl w:val="0"/>
          <w:numId w:val="3"/>
        </w:numPr>
        <w:spacing w:line="276" w:lineRule="auto"/>
        <w:ind w:left="284" w:hanging="284"/>
        <w:jc w:val="both"/>
      </w:pPr>
      <w:r>
        <w:t>W przypadku podmiotów wspólnie ubiegających się o udzielenie zamówienia każdy z nich składa podmiotowe środki dowodowe, na potwierdze</w:t>
      </w:r>
      <w:r w:rsidR="00C973B1">
        <w:t>nie braku podstaw wykluczenia w </w:t>
      </w:r>
      <w:r>
        <w:t>odniesieniu do każdego z tych podmiotów.</w:t>
      </w:r>
    </w:p>
    <w:p w14:paraId="2F16D664" w14:textId="77777777" w:rsidR="00BD1346" w:rsidRDefault="00BD1346">
      <w:pPr>
        <w:pStyle w:val="Akapitzlist"/>
        <w:numPr>
          <w:ilvl w:val="0"/>
          <w:numId w:val="3"/>
        </w:numPr>
        <w:spacing w:line="276" w:lineRule="auto"/>
        <w:ind w:left="284" w:hanging="284"/>
        <w:jc w:val="both"/>
      </w:pPr>
      <w:r>
        <w:t>W przypadku podmiotu, na którego zdolnościach lub sytuacji wykonawca polega na zasadach art. 118 ustawy, wykonawca składa podmiotowe środki dowodowe, na potwierdzenie braku podstaw wykluczenia w odniesieniu do każdego z tych podmiotów.</w:t>
      </w:r>
    </w:p>
    <w:p w14:paraId="1A2B91C6" w14:textId="77777777" w:rsidR="0054672C" w:rsidRPr="00B96F1D" w:rsidRDefault="00F37C40">
      <w:pPr>
        <w:pStyle w:val="Akapitzlist"/>
        <w:numPr>
          <w:ilvl w:val="0"/>
          <w:numId w:val="3"/>
        </w:numPr>
        <w:spacing w:line="276" w:lineRule="auto"/>
        <w:ind w:left="284" w:hanging="284"/>
        <w:jc w:val="both"/>
      </w:pPr>
      <w:r w:rsidRPr="00B96F1D">
        <w:t>Wykonawca nie jest zobowiązany do złożenia podmiotowych środków dowodowych, które zamawiający posiada, jeżeli wykonawca wskaże te środki oraz potwierdzi ich prawidłowość i aktualność.</w:t>
      </w:r>
    </w:p>
    <w:p w14:paraId="14840B6F" w14:textId="77777777" w:rsidR="00B10B06" w:rsidRPr="00BD1346" w:rsidRDefault="00B10B06" w:rsidP="00BD1346">
      <w:pPr>
        <w:spacing w:line="276" w:lineRule="auto"/>
        <w:jc w:val="both"/>
        <w:rPr>
          <w:sz w:val="8"/>
        </w:rPr>
      </w:pPr>
    </w:p>
    <w:p w14:paraId="28B76523" w14:textId="77777777" w:rsidR="00D02F72" w:rsidRPr="00B96F1D" w:rsidRDefault="00D02F72" w:rsidP="00B10B06">
      <w:pPr>
        <w:spacing w:line="276" w:lineRule="auto"/>
        <w:rPr>
          <w:b/>
        </w:rPr>
      </w:pPr>
      <w:r w:rsidRPr="00B96F1D">
        <w:rPr>
          <w:b/>
        </w:rPr>
        <w:t>X.POLEGANIE NA ZASOBACH INNYCH PODMIOTÓW</w:t>
      </w:r>
      <w:r w:rsidR="005C2FA8" w:rsidRPr="00B96F1D">
        <w:rPr>
          <w:b/>
        </w:rPr>
        <w:t>.</w:t>
      </w:r>
    </w:p>
    <w:p w14:paraId="1EAFB1F4" w14:textId="77777777" w:rsidR="00A76095" w:rsidRPr="00B96F1D" w:rsidRDefault="00A76095" w:rsidP="00A76095">
      <w:pPr>
        <w:spacing w:line="276" w:lineRule="auto"/>
        <w:ind w:left="434" w:hanging="434"/>
        <w:rPr>
          <w:sz w:val="6"/>
        </w:rPr>
      </w:pPr>
    </w:p>
    <w:p w14:paraId="554AA6FF" w14:textId="77777777" w:rsidR="00F37C40" w:rsidRPr="00B96F1D" w:rsidRDefault="00F37C40">
      <w:pPr>
        <w:pStyle w:val="Teksttreci40"/>
        <w:numPr>
          <w:ilvl w:val="3"/>
          <w:numId w:val="3"/>
        </w:numPr>
        <w:shd w:val="clear" w:color="auto" w:fill="auto"/>
        <w:spacing w:before="0" w:after="0" w:line="276" w:lineRule="auto"/>
        <w:ind w:left="284" w:right="20" w:hanging="284"/>
        <w:rPr>
          <w:rFonts w:ascii="Times New Roman" w:hAnsi="Times New Roman" w:cs="Times New Roman"/>
          <w:sz w:val="24"/>
          <w:szCs w:val="24"/>
        </w:rPr>
      </w:pPr>
      <w:r w:rsidRPr="00B96F1D">
        <w:rPr>
          <w:rFonts w:ascii="Times New Roman" w:hAnsi="Times New Roman" w:cs="Times New Roman"/>
          <w:sz w:val="24"/>
          <w:szCs w:val="24"/>
        </w:rPr>
        <w:t>Wykonawca może w celu potwierdzenia spełniania warunków udziału w</w:t>
      </w:r>
      <w:r w:rsidR="001C30E1" w:rsidRPr="00B96F1D">
        <w:rPr>
          <w:rFonts w:ascii="Times New Roman" w:hAnsi="Times New Roman" w:cs="Times New Roman"/>
          <w:sz w:val="24"/>
          <w:szCs w:val="24"/>
        </w:rPr>
        <w:t xml:space="preserve"> postępowaniu</w:t>
      </w:r>
      <w:r w:rsidRPr="00B96F1D">
        <w:rPr>
          <w:rFonts w:ascii="Times New Roman" w:hAnsi="Times New Roman" w:cs="Times New Roman"/>
          <w:sz w:val="24"/>
          <w:szCs w:val="24"/>
        </w:rPr>
        <w:t xml:space="preserve"> polegać na zdolnościach technicznych lub zawodowych podmiotów udostępniających zasoby, niezależnie od charakteru prawnego łączących go z nimi stosunków prawnych.</w:t>
      </w:r>
    </w:p>
    <w:p w14:paraId="2BF557CF" w14:textId="77777777" w:rsidR="00F37C40" w:rsidRPr="00B96F1D" w:rsidRDefault="00F37C40">
      <w:pPr>
        <w:pStyle w:val="Teksttreci40"/>
        <w:numPr>
          <w:ilvl w:val="3"/>
          <w:numId w:val="3"/>
        </w:numPr>
        <w:shd w:val="clear" w:color="auto" w:fill="auto"/>
        <w:spacing w:before="0" w:after="0" w:line="276" w:lineRule="auto"/>
        <w:ind w:left="284" w:right="20" w:hanging="284"/>
        <w:rPr>
          <w:rFonts w:ascii="Times New Roman" w:hAnsi="Times New Roman" w:cs="Times New Roman"/>
          <w:sz w:val="24"/>
          <w:szCs w:val="24"/>
        </w:rPr>
      </w:pPr>
      <w:r w:rsidRPr="00B96F1D">
        <w:rPr>
          <w:rFonts w:ascii="Times New Roman" w:hAnsi="Times New Roman" w:cs="Times New Roman"/>
          <w:sz w:val="24"/>
          <w:szCs w:val="24"/>
        </w:rPr>
        <w:t>W odniesieniu do warunków dotyczących doświadczenia, wykonawcy mogą polegać na zdolnościach podmiotów udostępniających zasoby, jeśli podmioty te wykonają świadczenie do realizacji którego te zdolności są wymagane.</w:t>
      </w:r>
    </w:p>
    <w:p w14:paraId="7E366B80" w14:textId="77777777" w:rsidR="00F37C40" w:rsidRPr="00B96F1D" w:rsidRDefault="00F37C40">
      <w:pPr>
        <w:pStyle w:val="Teksttreci40"/>
        <w:numPr>
          <w:ilvl w:val="3"/>
          <w:numId w:val="3"/>
        </w:numPr>
        <w:shd w:val="clear" w:color="auto" w:fill="auto"/>
        <w:spacing w:before="0" w:after="0" w:line="276" w:lineRule="auto"/>
        <w:ind w:left="284" w:right="20" w:hanging="284"/>
        <w:rPr>
          <w:rFonts w:ascii="Times New Roman" w:hAnsi="Times New Roman" w:cs="Times New Roman"/>
          <w:sz w:val="24"/>
          <w:szCs w:val="24"/>
        </w:rPr>
      </w:pPr>
      <w:r w:rsidRPr="00B96F1D">
        <w:rPr>
          <w:rFonts w:ascii="Times New Roman" w:hAnsi="Times New Roman" w:cs="Times New Roman"/>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B96F1D">
        <w:rPr>
          <w:rFonts w:ascii="Times New Roman" w:hAnsi="Times New Roman" w:cs="Times New Roman"/>
          <w:b/>
          <w:bCs/>
          <w:sz w:val="24"/>
          <w:szCs w:val="24"/>
        </w:rPr>
        <w:t xml:space="preserve">załącznik nr </w:t>
      </w:r>
      <w:r w:rsidR="0054471C" w:rsidRPr="00B96F1D">
        <w:rPr>
          <w:rFonts w:ascii="Times New Roman" w:hAnsi="Times New Roman" w:cs="Times New Roman"/>
          <w:b/>
          <w:bCs/>
          <w:sz w:val="24"/>
          <w:szCs w:val="24"/>
        </w:rPr>
        <w:t>2</w:t>
      </w:r>
      <w:r w:rsidRPr="00B96F1D">
        <w:rPr>
          <w:rFonts w:ascii="Times New Roman" w:hAnsi="Times New Roman" w:cs="Times New Roman"/>
          <w:bCs/>
          <w:sz w:val="24"/>
          <w:szCs w:val="24"/>
        </w:rPr>
        <w:t xml:space="preserve"> </w:t>
      </w:r>
      <w:r w:rsidRPr="00B96F1D">
        <w:rPr>
          <w:rFonts w:ascii="Times New Roman" w:hAnsi="Times New Roman" w:cs="Times New Roman"/>
          <w:b/>
          <w:bCs/>
          <w:sz w:val="24"/>
          <w:szCs w:val="24"/>
        </w:rPr>
        <w:t>do SWZ.</w:t>
      </w:r>
    </w:p>
    <w:p w14:paraId="08C6FC66" w14:textId="77777777" w:rsidR="00F37C40" w:rsidRPr="00B96F1D" w:rsidRDefault="00F37C40">
      <w:pPr>
        <w:pStyle w:val="Teksttreci40"/>
        <w:numPr>
          <w:ilvl w:val="3"/>
          <w:numId w:val="3"/>
        </w:numPr>
        <w:shd w:val="clear" w:color="auto" w:fill="auto"/>
        <w:spacing w:before="0" w:after="0" w:line="276" w:lineRule="auto"/>
        <w:ind w:left="284" w:right="20" w:hanging="284"/>
        <w:rPr>
          <w:rFonts w:ascii="Times New Roman" w:hAnsi="Times New Roman" w:cs="Times New Roman"/>
          <w:sz w:val="24"/>
          <w:szCs w:val="24"/>
        </w:rPr>
      </w:pPr>
      <w:r w:rsidRPr="00B96F1D">
        <w:rPr>
          <w:rFonts w:ascii="Times New Roman" w:hAnsi="Times New Roman" w:cs="Times New Roman"/>
          <w:sz w:val="24"/>
          <w:szCs w:val="24"/>
        </w:rPr>
        <w:t xml:space="preserve">Zamawiający ocenia, czy udostępniane </w:t>
      </w:r>
      <w:r w:rsidR="00D965F2" w:rsidRPr="00B96F1D">
        <w:rPr>
          <w:rFonts w:ascii="Times New Roman" w:hAnsi="Times New Roman" w:cs="Times New Roman"/>
          <w:sz w:val="24"/>
          <w:szCs w:val="24"/>
        </w:rPr>
        <w:t>W</w:t>
      </w:r>
      <w:r w:rsidRPr="00B96F1D">
        <w:rPr>
          <w:rFonts w:ascii="Times New Roman" w:hAnsi="Times New Roman" w:cs="Times New Roman"/>
          <w:sz w:val="24"/>
          <w:szCs w:val="24"/>
        </w:rPr>
        <w:t xml:space="preserve">ykonawcy przez podmioty udostępniające zasoby zdolności techniczne lub zawodowe, pozwalają na wykazanie przez wykonawcę spełniania </w:t>
      </w:r>
      <w:r w:rsidRPr="00B96F1D">
        <w:rPr>
          <w:rFonts w:ascii="Times New Roman" w:hAnsi="Times New Roman" w:cs="Times New Roman"/>
          <w:sz w:val="24"/>
          <w:szCs w:val="24"/>
        </w:rPr>
        <w:lastRenderedPageBreak/>
        <w:t>warunków udziału w postępowaniu, a także bada, czy nie zachodzą wobec tego podmiotu podstawy wykluczenia, które zostały przewidziane względem wykonawcy.</w:t>
      </w:r>
    </w:p>
    <w:p w14:paraId="54CD81F0" w14:textId="77777777" w:rsidR="00F37C40" w:rsidRPr="00B96F1D" w:rsidRDefault="00F37C40">
      <w:pPr>
        <w:pStyle w:val="Teksttreci40"/>
        <w:numPr>
          <w:ilvl w:val="3"/>
          <w:numId w:val="3"/>
        </w:numPr>
        <w:shd w:val="clear" w:color="auto" w:fill="auto"/>
        <w:spacing w:before="0" w:after="0" w:line="276" w:lineRule="auto"/>
        <w:ind w:left="284" w:right="20" w:hanging="284"/>
        <w:rPr>
          <w:rFonts w:ascii="Times New Roman" w:hAnsi="Times New Roman" w:cs="Times New Roman"/>
          <w:sz w:val="24"/>
          <w:szCs w:val="24"/>
        </w:rPr>
      </w:pPr>
      <w:r w:rsidRPr="00B96F1D">
        <w:rPr>
          <w:rFonts w:ascii="Times New Roman" w:hAnsi="Times New Roman" w:cs="Times New Roman"/>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AFEA675" w14:textId="77777777" w:rsidR="00F37C40" w:rsidRPr="00B96F1D" w:rsidRDefault="00F37C40">
      <w:pPr>
        <w:pStyle w:val="Teksttreci40"/>
        <w:numPr>
          <w:ilvl w:val="3"/>
          <w:numId w:val="3"/>
        </w:numPr>
        <w:shd w:val="clear" w:color="auto" w:fill="auto"/>
        <w:spacing w:before="0" w:after="0" w:line="276" w:lineRule="auto"/>
        <w:ind w:left="284" w:right="20" w:hanging="284"/>
        <w:rPr>
          <w:rFonts w:ascii="Times New Roman" w:hAnsi="Times New Roman" w:cs="Times New Roman"/>
          <w:sz w:val="24"/>
          <w:szCs w:val="24"/>
        </w:rPr>
      </w:pPr>
      <w:r w:rsidRPr="00B96F1D">
        <w:rPr>
          <w:rFonts w:ascii="Times New Roman" w:hAnsi="Times New Roman" w:cs="Times New Roman"/>
          <w:b/>
          <w:sz w:val="24"/>
          <w:szCs w:val="24"/>
        </w:rPr>
        <w:t xml:space="preserve">UWAGA: </w:t>
      </w:r>
      <w:r w:rsidRPr="00B96F1D">
        <w:rPr>
          <w:rFonts w:ascii="Times New Roman" w:hAnsi="Times New Roman" w:cs="Times New Roman"/>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644C147" w14:textId="77777777" w:rsidR="00F37C40" w:rsidRPr="00B96F1D" w:rsidRDefault="00F37C40">
      <w:pPr>
        <w:pStyle w:val="Teksttreci0"/>
        <w:numPr>
          <w:ilvl w:val="3"/>
          <w:numId w:val="3"/>
        </w:numPr>
        <w:spacing w:line="276" w:lineRule="auto"/>
        <w:ind w:left="284" w:hanging="284"/>
        <w:jc w:val="both"/>
        <w:rPr>
          <w:rFonts w:ascii="Times New Roman" w:hAnsi="Times New Roman" w:cs="Times New Roman"/>
          <w:sz w:val="24"/>
          <w:szCs w:val="24"/>
        </w:rPr>
      </w:pPr>
      <w:r w:rsidRPr="00B96F1D">
        <w:rPr>
          <w:rFonts w:ascii="Times New Roman" w:hAnsi="Times New Roman" w:cs="Times New Roman"/>
          <w:sz w:val="24"/>
          <w:szCs w:val="24"/>
        </w:rPr>
        <w:t xml:space="preserve">Wykonawca, w przypadku polegania na zdolnościach lub sytuacji podmiotów udostępniających zasoby, przedstawia, wraz z oświadczeniem, o którym mowa w Rozdziale </w:t>
      </w:r>
      <w:r w:rsidR="00171520">
        <w:rPr>
          <w:rFonts w:ascii="Times New Roman" w:hAnsi="Times New Roman" w:cs="Times New Roman"/>
          <w:sz w:val="24"/>
          <w:szCs w:val="24"/>
        </w:rPr>
        <w:t>I</w:t>
      </w:r>
      <w:r w:rsidRPr="00B96F1D">
        <w:rPr>
          <w:rFonts w:ascii="Times New Roman" w:hAnsi="Times New Roman" w:cs="Times New Roman"/>
          <w:sz w:val="24"/>
          <w:szCs w:val="24"/>
        </w:rPr>
        <w:t>X ust. 1 SWZ, także oświadczenie podmiotu udostępniającego zasoby, potwierdzające brak podstaw wykluczenia tego podmiotu oraz odpowiednio spełnianie warunków udziału w</w:t>
      </w:r>
      <w:r w:rsidR="005C2FA8" w:rsidRPr="00B96F1D">
        <w:rPr>
          <w:rFonts w:ascii="Times New Roman" w:hAnsi="Times New Roman" w:cs="Times New Roman"/>
          <w:sz w:val="24"/>
          <w:szCs w:val="24"/>
        </w:rPr>
        <w:t> </w:t>
      </w:r>
      <w:r w:rsidRPr="00B96F1D">
        <w:rPr>
          <w:rFonts w:ascii="Times New Roman" w:hAnsi="Times New Roman" w:cs="Times New Roman"/>
          <w:sz w:val="24"/>
          <w:szCs w:val="24"/>
        </w:rPr>
        <w:t xml:space="preserve">postępowaniu, w zakresie, w jakim wykonawca powołuje się na jego zasoby, zgodnie z katalogiem dokumentów określonych w Rozdziale </w:t>
      </w:r>
      <w:r w:rsidR="00EC3D8B">
        <w:rPr>
          <w:rFonts w:ascii="Times New Roman" w:hAnsi="Times New Roman" w:cs="Times New Roman"/>
          <w:sz w:val="24"/>
          <w:szCs w:val="24"/>
        </w:rPr>
        <w:t>VI</w:t>
      </w:r>
      <w:r w:rsidR="002E72E1" w:rsidRPr="00B96F1D">
        <w:rPr>
          <w:rFonts w:ascii="Times New Roman" w:hAnsi="Times New Roman" w:cs="Times New Roman"/>
          <w:sz w:val="24"/>
          <w:szCs w:val="24"/>
        </w:rPr>
        <w:t>II</w:t>
      </w:r>
      <w:r w:rsidRPr="00B96F1D">
        <w:rPr>
          <w:rFonts w:ascii="Times New Roman" w:hAnsi="Times New Roman" w:cs="Times New Roman"/>
          <w:sz w:val="24"/>
          <w:szCs w:val="24"/>
        </w:rPr>
        <w:t xml:space="preserve"> SWZ.</w:t>
      </w:r>
    </w:p>
    <w:p w14:paraId="56B7947D" w14:textId="77777777" w:rsidR="00D02F72" w:rsidRPr="00B96F1D" w:rsidRDefault="00D02F72" w:rsidP="00DD5221">
      <w:pPr>
        <w:pStyle w:val="Teksttreci0"/>
        <w:spacing w:line="360" w:lineRule="auto"/>
        <w:ind w:left="426" w:firstLine="0"/>
        <w:rPr>
          <w:rFonts w:ascii="Times New Roman" w:hAnsi="Times New Roman" w:cs="Times New Roman"/>
          <w:sz w:val="6"/>
          <w:szCs w:val="24"/>
        </w:rPr>
      </w:pPr>
    </w:p>
    <w:p w14:paraId="5BC85520" w14:textId="77777777" w:rsidR="005C2FA8" w:rsidRPr="00B96F1D" w:rsidRDefault="00D02F72" w:rsidP="00A76095">
      <w:pPr>
        <w:pStyle w:val="Teksttreci0"/>
        <w:spacing w:line="276" w:lineRule="auto"/>
        <w:ind w:firstLine="0"/>
        <w:rPr>
          <w:rFonts w:ascii="Times New Roman" w:hAnsi="Times New Roman" w:cs="Times New Roman"/>
          <w:b/>
          <w:sz w:val="24"/>
          <w:szCs w:val="24"/>
        </w:rPr>
      </w:pPr>
      <w:r w:rsidRPr="00B96F1D">
        <w:rPr>
          <w:rFonts w:ascii="Times New Roman" w:hAnsi="Times New Roman" w:cs="Times New Roman"/>
          <w:b/>
          <w:sz w:val="24"/>
          <w:szCs w:val="24"/>
        </w:rPr>
        <w:t>XI.</w:t>
      </w:r>
      <w:r w:rsidR="00687FDB" w:rsidRPr="00B96F1D">
        <w:rPr>
          <w:rFonts w:ascii="Times New Roman" w:hAnsi="Times New Roman" w:cs="Times New Roman"/>
          <w:b/>
          <w:sz w:val="24"/>
          <w:szCs w:val="24"/>
        </w:rPr>
        <w:t xml:space="preserve">  </w:t>
      </w:r>
      <w:r w:rsidRPr="00B96F1D">
        <w:rPr>
          <w:rFonts w:ascii="Times New Roman" w:hAnsi="Times New Roman" w:cs="Times New Roman"/>
          <w:b/>
          <w:sz w:val="24"/>
          <w:szCs w:val="24"/>
        </w:rPr>
        <w:t xml:space="preserve">INFORMACJA </w:t>
      </w:r>
      <w:r w:rsidR="005C2FA8" w:rsidRPr="00B96F1D">
        <w:rPr>
          <w:rFonts w:ascii="Times New Roman" w:hAnsi="Times New Roman" w:cs="Times New Roman"/>
          <w:b/>
          <w:sz w:val="24"/>
          <w:szCs w:val="24"/>
        </w:rPr>
        <w:t xml:space="preserve"> </w:t>
      </w:r>
      <w:r w:rsidRPr="00B96F1D">
        <w:rPr>
          <w:rFonts w:ascii="Times New Roman" w:hAnsi="Times New Roman" w:cs="Times New Roman"/>
          <w:b/>
          <w:sz w:val="24"/>
          <w:szCs w:val="24"/>
        </w:rPr>
        <w:t>DLA</w:t>
      </w:r>
      <w:r w:rsidR="005C2FA8" w:rsidRPr="00B96F1D">
        <w:rPr>
          <w:rFonts w:ascii="Times New Roman" w:hAnsi="Times New Roman" w:cs="Times New Roman"/>
          <w:b/>
          <w:sz w:val="24"/>
          <w:szCs w:val="24"/>
        </w:rPr>
        <w:t xml:space="preserve"> </w:t>
      </w:r>
      <w:r w:rsidRPr="00B96F1D">
        <w:rPr>
          <w:rFonts w:ascii="Times New Roman" w:hAnsi="Times New Roman" w:cs="Times New Roman"/>
          <w:b/>
          <w:sz w:val="24"/>
          <w:szCs w:val="24"/>
        </w:rPr>
        <w:t xml:space="preserve"> WYKONAWCÓW</w:t>
      </w:r>
      <w:r w:rsidR="005C2FA8" w:rsidRPr="00B96F1D">
        <w:rPr>
          <w:rFonts w:ascii="Times New Roman" w:hAnsi="Times New Roman" w:cs="Times New Roman"/>
          <w:b/>
          <w:sz w:val="24"/>
          <w:szCs w:val="24"/>
        </w:rPr>
        <w:t xml:space="preserve"> </w:t>
      </w:r>
      <w:r w:rsidRPr="00B96F1D">
        <w:rPr>
          <w:rFonts w:ascii="Times New Roman" w:hAnsi="Times New Roman" w:cs="Times New Roman"/>
          <w:b/>
          <w:sz w:val="24"/>
          <w:szCs w:val="24"/>
        </w:rPr>
        <w:t xml:space="preserve"> WSPÓLNIE</w:t>
      </w:r>
      <w:r w:rsidR="005C2FA8" w:rsidRPr="00B96F1D">
        <w:rPr>
          <w:rFonts w:ascii="Times New Roman" w:hAnsi="Times New Roman" w:cs="Times New Roman"/>
          <w:b/>
          <w:sz w:val="24"/>
          <w:szCs w:val="24"/>
        </w:rPr>
        <w:t xml:space="preserve"> </w:t>
      </w:r>
      <w:r w:rsidRPr="00B96F1D">
        <w:rPr>
          <w:rFonts w:ascii="Times New Roman" w:hAnsi="Times New Roman" w:cs="Times New Roman"/>
          <w:b/>
          <w:sz w:val="24"/>
          <w:szCs w:val="24"/>
        </w:rPr>
        <w:t xml:space="preserve"> UBIEGAJĄCYCH</w:t>
      </w:r>
      <w:r w:rsidR="005C2FA8" w:rsidRPr="00B96F1D">
        <w:rPr>
          <w:rFonts w:ascii="Times New Roman" w:hAnsi="Times New Roman" w:cs="Times New Roman"/>
          <w:b/>
          <w:sz w:val="24"/>
          <w:szCs w:val="24"/>
        </w:rPr>
        <w:t xml:space="preserve"> </w:t>
      </w:r>
      <w:r w:rsidRPr="00B96F1D">
        <w:rPr>
          <w:rFonts w:ascii="Times New Roman" w:hAnsi="Times New Roman" w:cs="Times New Roman"/>
          <w:b/>
          <w:sz w:val="24"/>
          <w:szCs w:val="24"/>
        </w:rPr>
        <w:t xml:space="preserve"> SIĘ </w:t>
      </w:r>
      <w:r w:rsidR="00687FDB" w:rsidRPr="00B96F1D">
        <w:rPr>
          <w:rFonts w:ascii="Times New Roman" w:hAnsi="Times New Roman" w:cs="Times New Roman"/>
          <w:b/>
          <w:sz w:val="24"/>
          <w:szCs w:val="24"/>
        </w:rPr>
        <w:t xml:space="preserve"> </w:t>
      </w:r>
    </w:p>
    <w:p w14:paraId="2F76A509" w14:textId="77777777" w:rsidR="00D02F72" w:rsidRPr="00B96F1D" w:rsidRDefault="005C2FA8" w:rsidP="00A76095">
      <w:pPr>
        <w:pStyle w:val="Teksttreci0"/>
        <w:spacing w:line="276" w:lineRule="auto"/>
        <w:ind w:firstLine="0"/>
        <w:rPr>
          <w:rFonts w:ascii="Times New Roman" w:hAnsi="Times New Roman" w:cs="Times New Roman"/>
          <w:b/>
          <w:sz w:val="24"/>
          <w:szCs w:val="24"/>
        </w:rPr>
      </w:pPr>
      <w:r w:rsidRPr="00B96F1D">
        <w:rPr>
          <w:rFonts w:ascii="Times New Roman" w:hAnsi="Times New Roman" w:cs="Times New Roman"/>
          <w:b/>
          <w:sz w:val="24"/>
          <w:szCs w:val="24"/>
        </w:rPr>
        <w:t xml:space="preserve">      </w:t>
      </w:r>
      <w:r w:rsidR="00687FDB" w:rsidRPr="00B96F1D">
        <w:rPr>
          <w:rFonts w:ascii="Times New Roman" w:hAnsi="Times New Roman" w:cs="Times New Roman"/>
          <w:b/>
          <w:sz w:val="24"/>
          <w:szCs w:val="24"/>
        </w:rPr>
        <w:t xml:space="preserve">  </w:t>
      </w:r>
      <w:r w:rsidR="00D02F72" w:rsidRPr="00B96F1D">
        <w:rPr>
          <w:rFonts w:ascii="Times New Roman" w:hAnsi="Times New Roman" w:cs="Times New Roman"/>
          <w:b/>
          <w:sz w:val="24"/>
          <w:szCs w:val="24"/>
        </w:rPr>
        <w:t>O</w:t>
      </w:r>
      <w:r w:rsidR="00687FDB" w:rsidRPr="00B96F1D">
        <w:rPr>
          <w:rFonts w:ascii="Times New Roman" w:hAnsi="Times New Roman" w:cs="Times New Roman"/>
          <w:b/>
          <w:sz w:val="24"/>
          <w:szCs w:val="24"/>
        </w:rPr>
        <w:t> </w:t>
      </w:r>
      <w:r w:rsidR="00D02F72" w:rsidRPr="00B96F1D">
        <w:rPr>
          <w:rFonts w:ascii="Times New Roman" w:hAnsi="Times New Roman" w:cs="Times New Roman"/>
          <w:b/>
          <w:sz w:val="24"/>
          <w:szCs w:val="24"/>
        </w:rPr>
        <w:t>UDZIELENIE ZAMÓWIENIA</w:t>
      </w:r>
      <w:r w:rsidR="004C240B" w:rsidRPr="00B96F1D">
        <w:rPr>
          <w:rFonts w:ascii="Times New Roman" w:hAnsi="Times New Roman" w:cs="Times New Roman"/>
          <w:b/>
          <w:sz w:val="24"/>
          <w:szCs w:val="24"/>
        </w:rPr>
        <w:t xml:space="preserve"> </w:t>
      </w:r>
      <w:r w:rsidR="00D02F72" w:rsidRPr="00B96F1D">
        <w:rPr>
          <w:rFonts w:ascii="Times New Roman" w:hAnsi="Times New Roman" w:cs="Times New Roman"/>
          <w:b/>
          <w:sz w:val="24"/>
          <w:szCs w:val="24"/>
        </w:rPr>
        <w:t>(SPÓŁKI CYWILNE/KONSORCJA)</w:t>
      </w:r>
      <w:r w:rsidRPr="00B96F1D">
        <w:rPr>
          <w:rFonts w:ascii="Times New Roman" w:hAnsi="Times New Roman" w:cs="Times New Roman"/>
          <w:b/>
          <w:sz w:val="24"/>
          <w:szCs w:val="24"/>
        </w:rPr>
        <w:t>.</w:t>
      </w:r>
    </w:p>
    <w:p w14:paraId="75A62022" w14:textId="77777777" w:rsidR="00BE2B0B" w:rsidRPr="00B96F1D" w:rsidRDefault="00BE2B0B" w:rsidP="00A76095">
      <w:pPr>
        <w:pStyle w:val="Teksttreci0"/>
        <w:spacing w:line="276" w:lineRule="auto"/>
        <w:ind w:firstLine="0"/>
        <w:rPr>
          <w:rFonts w:ascii="Times New Roman" w:hAnsi="Times New Roman" w:cs="Times New Roman"/>
          <w:b/>
          <w:sz w:val="6"/>
          <w:szCs w:val="24"/>
        </w:rPr>
      </w:pPr>
    </w:p>
    <w:p w14:paraId="012BBEB4" w14:textId="77777777" w:rsidR="00F37C40" w:rsidRPr="00B96F1D" w:rsidRDefault="00F37C40">
      <w:pPr>
        <w:pStyle w:val="Akapitzlist"/>
        <w:numPr>
          <w:ilvl w:val="0"/>
          <w:numId w:val="11"/>
        </w:numPr>
        <w:tabs>
          <w:tab w:val="clear" w:pos="1009"/>
        </w:tabs>
        <w:spacing w:line="276" w:lineRule="auto"/>
        <w:ind w:left="284" w:hanging="284"/>
        <w:contextualSpacing/>
        <w:jc w:val="both"/>
      </w:pPr>
      <w:r w:rsidRPr="00B96F1D">
        <w:t>Wykonawcy mogą wspólnie ubiegać się o udzielenie zamówienia. W takim przypadku Wykonawcy ustanawiają pełnomocnika do reprezentowania ich w postępowaniu albo do reprezentowania i zawarcia umowy w sprawie zamówienia publicznego. Pełnomocnictwo</w:t>
      </w:r>
      <w:r w:rsidR="00E646BF" w:rsidRPr="00B96F1D">
        <w:t xml:space="preserve"> </w:t>
      </w:r>
      <w:r w:rsidRPr="00B96F1D">
        <w:t xml:space="preserve">winno być załączone do oferty. </w:t>
      </w:r>
    </w:p>
    <w:p w14:paraId="063FA6BB" w14:textId="148D4423" w:rsidR="00F37C40" w:rsidRPr="00B96F1D" w:rsidRDefault="00F37C40">
      <w:pPr>
        <w:pStyle w:val="Akapitzlist"/>
        <w:numPr>
          <w:ilvl w:val="0"/>
          <w:numId w:val="11"/>
        </w:numPr>
        <w:tabs>
          <w:tab w:val="clear" w:pos="1009"/>
        </w:tabs>
        <w:spacing w:line="276" w:lineRule="auto"/>
        <w:ind w:left="284" w:hanging="284"/>
        <w:contextualSpacing/>
        <w:jc w:val="both"/>
      </w:pPr>
      <w:r w:rsidRPr="00B96F1D">
        <w:t xml:space="preserve">W przypadku Wykonawców wspólnie ubiegających się o udzielenie zamówienia, oświadczenia, o których mowa w Rozdziale </w:t>
      </w:r>
      <w:r w:rsidR="00171520">
        <w:t>I</w:t>
      </w:r>
      <w:r w:rsidRPr="00B96F1D">
        <w:t>X SWZ, składa każdy z wykonawców. Oświadczenia te potwierdzają brak podstaw wykluczenia oraz spełnianie warunków udziału w zakresie, w jakim każdy z wykonawców wykazuje spełnianie warunków udziału w</w:t>
      </w:r>
      <w:r w:rsidR="00627639" w:rsidRPr="00B96F1D">
        <w:t> </w:t>
      </w:r>
      <w:r w:rsidRPr="00B96F1D">
        <w:t>postępowaniu.</w:t>
      </w:r>
    </w:p>
    <w:p w14:paraId="52EC1545" w14:textId="77777777" w:rsidR="00F37C40" w:rsidRPr="00B96F1D" w:rsidRDefault="00F37C40">
      <w:pPr>
        <w:pStyle w:val="Akapitzlist"/>
        <w:numPr>
          <w:ilvl w:val="0"/>
          <w:numId w:val="11"/>
        </w:numPr>
        <w:tabs>
          <w:tab w:val="clear" w:pos="1009"/>
        </w:tabs>
        <w:spacing w:line="276" w:lineRule="auto"/>
        <w:ind w:left="284" w:hanging="284"/>
        <w:contextualSpacing/>
        <w:jc w:val="both"/>
      </w:pPr>
      <w:r w:rsidRPr="00B96F1D">
        <w:t xml:space="preserve">Wykonawcy wspólnie ubiegający się o udzielenie zamówienia dołączają do oferty oświadczenie, z którego wynika, które usługi wykonają poszczególni </w:t>
      </w:r>
      <w:r w:rsidR="00D965F2" w:rsidRPr="00B96F1D">
        <w:t>W</w:t>
      </w:r>
      <w:r w:rsidRPr="00B96F1D">
        <w:t>ykonawcy.</w:t>
      </w:r>
    </w:p>
    <w:p w14:paraId="45F8EC63" w14:textId="77777777" w:rsidR="00535218" w:rsidRPr="00B96F1D" w:rsidRDefault="00F37C40">
      <w:pPr>
        <w:pStyle w:val="Akapitzlist"/>
        <w:numPr>
          <w:ilvl w:val="0"/>
          <w:numId w:val="11"/>
        </w:numPr>
        <w:tabs>
          <w:tab w:val="clear" w:pos="1009"/>
        </w:tabs>
        <w:spacing w:line="276" w:lineRule="auto"/>
        <w:ind w:left="284" w:hanging="284"/>
        <w:contextualSpacing/>
        <w:jc w:val="both"/>
      </w:pPr>
      <w:r w:rsidRPr="00B96F1D">
        <w:t>Oświadczenia i dokumenty potwierdzające brak podstaw do wykluczenia z postępowania składa każdy z Wykonawców wspólnie ubiegających się o zamówienie.</w:t>
      </w:r>
      <w:bookmarkStart w:id="8" w:name="bookmark11"/>
    </w:p>
    <w:p w14:paraId="79917744" w14:textId="77777777" w:rsidR="00801175" w:rsidRPr="00F756F5" w:rsidRDefault="00801175" w:rsidP="00F756F5">
      <w:pPr>
        <w:spacing w:line="276" w:lineRule="auto"/>
        <w:contextualSpacing/>
        <w:jc w:val="both"/>
        <w:rPr>
          <w:b/>
          <w:sz w:val="10"/>
        </w:rPr>
      </w:pPr>
    </w:p>
    <w:p w14:paraId="5C995BB8" w14:textId="77777777" w:rsidR="00E31151" w:rsidRPr="00B96F1D" w:rsidRDefault="007A50B9" w:rsidP="005C2FA8">
      <w:pPr>
        <w:pStyle w:val="Akapitzlist"/>
        <w:spacing w:line="276" w:lineRule="auto"/>
        <w:ind w:left="426" w:hanging="426"/>
        <w:contextualSpacing/>
        <w:jc w:val="both"/>
        <w:rPr>
          <w:b/>
        </w:rPr>
      </w:pPr>
      <w:r w:rsidRPr="00B96F1D">
        <w:rPr>
          <w:b/>
        </w:rPr>
        <w:t>X</w:t>
      </w:r>
      <w:r w:rsidR="004604A9">
        <w:rPr>
          <w:b/>
        </w:rPr>
        <w:t>II</w:t>
      </w:r>
      <w:r w:rsidR="0069659B" w:rsidRPr="00B96F1D">
        <w:rPr>
          <w:b/>
        </w:rPr>
        <w:t xml:space="preserve">. </w:t>
      </w:r>
      <w:r w:rsidR="00A46169" w:rsidRPr="00B96F1D">
        <w:rPr>
          <w:b/>
        </w:rPr>
        <w:t>INFORMACJA O ŚRODKACH KOM</w:t>
      </w:r>
      <w:r w:rsidR="005C2FA8" w:rsidRPr="00B96F1D">
        <w:rPr>
          <w:b/>
        </w:rPr>
        <w:t>UNIKACJI ELEKTRONICZNEJ, PRZY UŻ</w:t>
      </w:r>
      <w:r w:rsidR="00A46169" w:rsidRPr="00B96F1D">
        <w:rPr>
          <w:b/>
        </w:rPr>
        <w:t>YCIU KTÓRYCH ZAMAW</w:t>
      </w:r>
      <w:r w:rsidR="001A28D8" w:rsidRPr="00B96F1D">
        <w:rPr>
          <w:b/>
        </w:rPr>
        <w:t>IAJĄCY BĘDZIE KOMU</w:t>
      </w:r>
      <w:r w:rsidR="00A76095" w:rsidRPr="00B96F1D">
        <w:rPr>
          <w:b/>
        </w:rPr>
        <w:t>NIKOWAŁ SIĘ Z </w:t>
      </w:r>
      <w:r w:rsidR="00A46169" w:rsidRPr="00B96F1D">
        <w:rPr>
          <w:b/>
        </w:rPr>
        <w:t>WYKONAWCAMI ORAZ INFORMACJE O WYMAGANIACH TECHNICZNYCH I</w:t>
      </w:r>
      <w:r w:rsidR="00A76095" w:rsidRPr="00B96F1D">
        <w:rPr>
          <w:b/>
        </w:rPr>
        <w:t> </w:t>
      </w:r>
      <w:r w:rsidR="00A46169" w:rsidRPr="00B96F1D">
        <w:rPr>
          <w:b/>
        </w:rPr>
        <w:t>ORGANIZACYJNYCH SPORZĄDZANIA, WYSYŁA</w:t>
      </w:r>
      <w:r w:rsidR="00AB5BD0" w:rsidRPr="00B96F1D">
        <w:rPr>
          <w:b/>
        </w:rPr>
        <w:t>N</w:t>
      </w:r>
      <w:r w:rsidR="00A46169" w:rsidRPr="00B96F1D">
        <w:rPr>
          <w:b/>
        </w:rPr>
        <w:t>IA I</w:t>
      </w:r>
      <w:r w:rsidR="00BA486F" w:rsidRPr="00B96F1D">
        <w:rPr>
          <w:b/>
        </w:rPr>
        <w:t> </w:t>
      </w:r>
      <w:r w:rsidR="00A46169" w:rsidRPr="00B96F1D">
        <w:rPr>
          <w:b/>
        </w:rPr>
        <w:t>ODBIERANI</w:t>
      </w:r>
      <w:r w:rsidR="0058394E" w:rsidRPr="00B96F1D">
        <w:rPr>
          <w:b/>
        </w:rPr>
        <w:t>A KORESPONDENCJI ELEKTRONICZNEJ</w:t>
      </w:r>
      <w:r w:rsidR="005C2FA8" w:rsidRPr="00B96F1D">
        <w:rPr>
          <w:b/>
        </w:rPr>
        <w:t>.</w:t>
      </w:r>
    </w:p>
    <w:p w14:paraId="026090F7" w14:textId="77777777" w:rsidR="00A76095" w:rsidRPr="00B96F1D" w:rsidRDefault="00A76095" w:rsidP="00A76095">
      <w:pPr>
        <w:pStyle w:val="Akapitzlist"/>
        <w:spacing w:line="276" w:lineRule="auto"/>
        <w:ind w:left="0"/>
        <w:contextualSpacing/>
        <w:jc w:val="both"/>
        <w:rPr>
          <w:b/>
          <w:sz w:val="6"/>
        </w:rPr>
      </w:pPr>
    </w:p>
    <w:p w14:paraId="4DA61584" w14:textId="77777777" w:rsidR="00A46169" w:rsidRPr="00B96F1D" w:rsidRDefault="00B61888">
      <w:pPr>
        <w:pStyle w:val="Akapitzlist"/>
        <w:numPr>
          <w:ilvl w:val="6"/>
          <w:numId w:val="15"/>
        </w:numPr>
        <w:autoSpaceDE w:val="0"/>
        <w:autoSpaceDN w:val="0"/>
        <w:adjustRightInd w:val="0"/>
        <w:spacing w:line="276" w:lineRule="auto"/>
        <w:ind w:left="284" w:right="91" w:hanging="284"/>
        <w:jc w:val="both"/>
        <w:rPr>
          <w:rFonts w:eastAsiaTheme="minorHAnsi"/>
          <w:lang w:eastAsia="en-US"/>
        </w:rPr>
      </w:pPr>
      <w:r w:rsidRPr="00B96F1D">
        <w:rPr>
          <w:bCs/>
        </w:rPr>
        <w:t>Komunikacja w postępowaniu o udzielenie zamówienia, w tym składanie ofert oraz przekazywanie dokumentów lub oświadczeń mię</w:t>
      </w:r>
      <w:r w:rsidR="0072056A" w:rsidRPr="00B96F1D">
        <w:rPr>
          <w:bCs/>
        </w:rPr>
        <w:t>dzy zamawiającym a wykonawcą, z </w:t>
      </w:r>
      <w:r w:rsidRPr="00B96F1D">
        <w:rPr>
          <w:bCs/>
        </w:rPr>
        <w:t xml:space="preserve">uwzględnieniem wyjątków określonych w ustawie </w:t>
      </w:r>
      <w:proofErr w:type="spellStart"/>
      <w:r w:rsidR="008F69DE" w:rsidRPr="00B96F1D">
        <w:t>Pzp</w:t>
      </w:r>
      <w:proofErr w:type="spellEnd"/>
      <w:r w:rsidR="008F69DE" w:rsidRPr="00B96F1D">
        <w:rPr>
          <w:bCs/>
        </w:rPr>
        <w:t xml:space="preserve">, </w:t>
      </w:r>
      <w:r w:rsidRPr="00B96F1D">
        <w:rPr>
          <w:bCs/>
        </w:rPr>
        <w:t xml:space="preserve">odbywa się przy użyciu środków komunikacji elektronicznej. Przez środki komunikacji elektronicznej rozumie się środki komunikacji elektronicznej zdefiniowane w ustawie z dnia 18 lipca 2002 r. o świadczeniu usług drogą elektroniczną (Dz. U. z 2020 r. poz. 344). </w:t>
      </w:r>
    </w:p>
    <w:p w14:paraId="77945539" w14:textId="77777777" w:rsidR="00B61888" w:rsidRPr="00B96F1D" w:rsidRDefault="00747D91" w:rsidP="007A4D02">
      <w:pPr>
        <w:pStyle w:val="Akapitzlist"/>
        <w:autoSpaceDE w:val="0"/>
        <w:autoSpaceDN w:val="0"/>
        <w:adjustRightInd w:val="0"/>
        <w:spacing w:line="276" w:lineRule="auto"/>
        <w:ind w:left="284" w:right="91"/>
        <w:jc w:val="both"/>
        <w:rPr>
          <w:rFonts w:eastAsiaTheme="minorHAnsi"/>
          <w:lang w:eastAsia="en-US"/>
        </w:rPr>
      </w:pPr>
      <w:r w:rsidRPr="00B96F1D">
        <w:rPr>
          <w:rFonts w:eastAsiaTheme="minorHAnsi"/>
          <w:lang w:eastAsia="en-US"/>
        </w:rPr>
        <w:lastRenderedPageBreak/>
        <w:t>W postępowaniu o udzielenie zamówienia komunikacja między Zamawiającym a</w:t>
      </w:r>
      <w:r w:rsidR="008F69DE" w:rsidRPr="00B96F1D">
        <w:rPr>
          <w:rFonts w:eastAsiaTheme="minorHAnsi"/>
          <w:lang w:eastAsia="en-US"/>
        </w:rPr>
        <w:t> </w:t>
      </w:r>
      <w:r w:rsidRPr="00B96F1D">
        <w:rPr>
          <w:rFonts w:eastAsiaTheme="minorHAnsi"/>
          <w:lang w:eastAsia="en-US"/>
        </w:rPr>
        <w:t>Wykonawcami odbywa się drogą elektroniczną przy użyciu</w:t>
      </w:r>
      <w:r w:rsidR="00B61888" w:rsidRPr="00B96F1D">
        <w:rPr>
          <w:rFonts w:eastAsiaTheme="minorHAnsi"/>
          <w:lang w:eastAsia="en-US"/>
        </w:rPr>
        <w:t>:</w:t>
      </w:r>
    </w:p>
    <w:p w14:paraId="10966E9C" w14:textId="77777777" w:rsidR="00A76095" w:rsidRPr="00B96F1D" w:rsidRDefault="00A76095" w:rsidP="00A76095">
      <w:pPr>
        <w:pStyle w:val="Akapitzlist"/>
        <w:autoSpaceDE w:val="0"/>
        <w:autoSpaceDN w:val="0"/>
        <w:adjustRightInd w:val="0"/>
        <w:spacing w:line="276" w:lineRule="auto"/>
        <w:ind w:left="284" w:right="91"/>
        <w:jc w:val="both"/>
        <w:rPr>
          <w:rFonts w:eastAsiaTheme="minorHAnsi"/>
          <w:sz w:val="6"/>
          <w:lang w:eastAsia="en-US"/>
        </w:rPr>
      </w:pPr>
    </w:p>
    <w:p w14:paraId="761E16BC" w14:textId="77777777" w:rsidR="00650BD8" w:rsidRPr="00B96F1D" w:rsidRDefault="00000000">
      <w:pPr>
        <w:pStyle w:val="Akapitzlist"/>
        <w:numPr>
          <w:ilvl w:val="0"/>
          <w:numId w:val="16"/>
        </w:numPr>
        <w:autoSpaceDE w:val="0"/>
        <w:autoSpaceDN w:val="0"/>
        <w:adjustRightInd w:val="0"/>
        <w:spacing w:line="360" w:lineRule="auto"/>
        <w:rPr>
          <w:rFonts w:eastAsiaTheme="minorHAnsi"/>
          <w:lang w:eastAsia="en-US"/>
        </w:rPr>
      </w:pPr>
      <w:hyperlink r:id="rId14" w:history="1">
        <w:r w:rsidR="0072056A" w:rsidRPr="00B96F1D">
          <w:rPr>
            <w:rStyle w:val="Hipercze"/>
            <w:rFonts w:eastAsiaTheme="minorHAnsi"/>
            <w:color w:val="auto"/>
            <w:lang w:eastAsia="en-US"/>
          </w:rPr>
          <w:t>https://ezamowienia.gov.pl/</w:t>
        </w:r>
      </w:hyperlink>
    </w:p>
    <w:p w14:paraId="7B5B0FBF" w14:textId="77777777" w:rsidR="0072056A" w:rsidRPr="00B96F1D" w:rsidRDefault="00646AEF">
      <w:pPr>
        <w:pStyle w:val="Akapitzlist"/>
        <w:numPr>
          <w:ilvl w:val="0"/>
          <w:numId w:val="16"/>
        </w:numPr>
        <w:autoSpaceDE w:val="0"/>
        <w:autoSpaceDN w:val="0"/>
        <w:adjustRightInd w:val="0"/>
        <w:rPr>
          <w:rFonts w:eastAsiaTheme="minorHAnsi"/>
          <w:lang w:eastAsia="en-US"/>
        </w:rPr>
      </w:pPr>
      <w:r w:rsidRPr="00B96F1D">
        <w:rPr>
          <w:rFonts w:eastAsiaTheme="minorHAnsi"/>
          <w:lang w:eastAsia="en-US"/>
        </w:rPr>
        <w:t>p</w:t>
      </w:r>
      <w:r w:rsidR="0072056A" w:rsidRPr="00B96F1D">
        <w:rPr>
          <w:rFonts w:eastAsiaTheme="minorHAnsi"/>
          <w:lang w:eastAsia="en-US"/>
        </w:rPr>
        <w:t xml:space="preserve">oczty elektronicznej Zamawiającego: </w:t>
      </w:r>
      <w:hyperlink r:id="rId15" w:history="1">
        <w:r w:rsidR="00D404D9" w:rsidRPr="00DA55C3">
          <w:rPr>
            <w:rStyle w:val="Hipercze"/>
          </w:rPr>
          <w:t>centrum@comkalisz.pl</w:t>
        </w:r>
      </w:hyperlink>
      <w:r w:rsidR="00AA715E" w:rsidRPr="00B96F1D">
        <w:t xml:space="preserve"> </w:t>
      </w:r>
      <w:r w:rsidRPr="00B96F1D">
        <w:rPr>
          <w:rFonts w:eastAsiaTheme="minorHAnsi"/>
          <w:lang w:eastAsia="en-US"/>
        </w:rPr>
        <w:t>(</w:t>
      </w:r>
      <w:r w:rsidR="0072056A" w:rsidRPr="00B96F1D">
        <w:rPr>
          <w:rFonts w:eastAsiaTheme="minorHAnsi"/>
          <w:lang w:eastAsia="en-US"/>
        </w:rPr>
        <w:t>nie dotyczy składania ofert)</w:t>
      </w:r>
      <w:r w:rsidRPr="00B96F1D">
        <w:t>.</w:t>
      </w:r>
    </w:p>
    <w:p w14:paraId="6F78107D" w14:textId="77777777" w:rsidR="00646AEF" w:rsidRPr="00B96F1D" w:rsidRDefault="00646AEF" w:rsidP="00646AEF">
      <w:pPr>
        <w:pStyle w:val="Akapitzlist"/>
        <w:autoSpaceDE w:val="0"/>
        <w:autoSpaceDN w:val="0"/>
        <w:adjustRightInd w:val="0"/>
        <w:ind w:left="1287"/>
        <w:rPr>
          <w:rFonts w:eastAsiaTheme="minorHAnsi"/>
          <w:sz w:val="6"/>
          <w:lang w:eastAsia="en-US"/>
        </w:rPr>
      </w:pPr>
    </w:p>
    <w:bookmarkEnd w:id="8"/>
    <w:p w14:paraId="6C1D8039" w14:textId="77777777" w:rsidR="00646AEF" w:rsidRPr="00B96F1D" w:rsidRDefault="00646AEF">
      <w:pPr>
        <w:pStyle w:val="Akapitzlist"/>
        <w:numPr>
          <w:ilvl w:val="6"/>
          <w:numId w:val="15"/>
        </w:numPr>
        <w:spacing w:line="276" w:lineRule="auto"/>
        <w:ind w:left="426" w:right="92" w:hanging="426"/>
        <w:jc w:val="both"/>
      </w:pPr>
      <w:r w:rsidRPr="00B96F1D">
        <w:t>Złożenie oferty jest możliwe wyłącznie na Platformie e-</w:t>
      </w:r>
      <w:proofErr w:type="spellStart"/>
      <w:r w:rsidRPr="00B96F1D">
        <w:t>zamowienia</w:t>
      </w:r>
      <w:proofErr w:type="spellEnd"/>
      <w:r w:rsidRPr="00B96F1D">
        <w:t xml:space="preserve"> zgodnie z instrukcją zamieszczoną na stronie https://ezamowienia.gov.pl/ Uwaga: Zamawiający nie korzysta z formularza ofertowego interaktywnego generowanego przez Platformę e-zamówienia. W zakładce „Złóż ofertę” w polu „Wypełniony formularz oferty” Wykonawca dodaje plik stanowiący załącznik nr 1 do SWZ (Formularz Ofertowy). W przypadku pojawienia się komunikatu Czy chcesz kontynuować? Postępowanie nie posiada opublikowanego formularza do tego postępowania. Plik XYZ nie jest poprawnym formularzem interaktywnym wygenerowanym na Platformie” należy kliknąć przycisk Tak, chcę kontynuować”. Przeglądanie i pobieranie publicznej treści dokumentacji postępowania nie wymaga posiadania konta na Platformie e-Zamówienia ani logowania. </w:t>
      </w:r>
    </w:p>
    <w:p w14:paraId="42CCEB71" w14:textId="77777777" w:rsidR="00801175" w:rsidRPr="00B96F1D" w:rsidRDefault="00646AEF">
      <w:pPr>
        <w:pStyle w:val="Akapitzlist"/>
        <w:numPr>
          <w:ilvl w:val="6"/>
          <w:numId w:val="15"/>
        </w:numPr>
        <w:spacing w:line="276" w:lineRule="auto"/>
        <w:ind w:left="426" w:right="92" w:hanging="426"/>
        <w:jc w:val="both"/>
      </w:pPr>
      <w:r w:rsidRPr="00B96F1D">
        <w:t>Wymagania techniczne i organizacyjne wysyłania i odbierania dokumentów elektronicznych, elektronicznych kopii dokumentów i oświadczeń oraz informacji przekazywanych przy ich użyciu opisane zostały w Regulaminie Platformy e-</w:t>
      </w:r>
      <w:proofErr w:type="spellStart"/>
      <w:r w:rsidRPr="00B96F1D">
        <w:t>zamowienia</w:t>
      </w:r>
      <w:proofErr w:type="spellEnd"/>
      <w:r w:rsidRPr="00B96F1D">
        <w:t>.</w:t>
      </w:r>
    </w:p>
    <w:p w14:paraId="4A7114B5" w14:textId="77777777" w:rsidR="00646AEF" w:rsidRPr="00B96F1D" w:rsidRDefault="00646AEF">
      <w:pPr>
        <w:pStyle w:val="Akapitzlist"/>
        <w:numPr>
          <w:ilvl w:val="6"/>
          <w:numId w:val="15"/>
        </w:numPr>
        <w:spacing w:line="276" w:lineRule="auto"/>
        <w:ind w:left="426" w:right="92" w:hanging="426"/>
        <w:jc w:val="both"/>
      </w:pPr>
      <w:r w:rsidRPr="00B96F1D">
        <w:t>Wykonawca zamierzający wziąć udział w postępowaniu o udzielenie zamówienia publicznego musi posiadać konto podmiotu „Wykonawca” na Platformie e-</w:t>
      </w:r>
      <w:proofErr w:type="spellStart"/>
      <w:r w:rsidRPr="00B96F1D">
        <w:t>zamowienia</w:t>
      </w:r>
      <w:proofErr w:type="spellEnd"/>
      <w:r w:rsidRPr="00B96F1D">
        <w:t>. Wykonawca posiadający konto na Platformie e-</w:t>
      </w:r>
      <w:proofErr w:type="spellStart"/>
      <w:r w:rsidRPr="00B96F1D">
        <w:t>zamowienia</w:t>
      </w:r>
      <w:proofErr w:type="spellEnd"/>
      <w:r w:rsidRPr="00B96F1D">
        <w:t xml:space="preserve"> ma dostęp do formularzy: złożenia, zmiany, wycofania oferty lub wniosku oraz do formularza komunikacji. </w:t>
      </w:r>
    </w:p>
    <w:p w14:paraId="6F34489B" w14:textId="77777777" w:rsidR="00646AEF" w:rsidRPr="00B96F1D" w:rsidRDefault="00646AEF">
      <w:pPr>
        <w:pStyle w:val="Akapitzlist"/>
        <w:numPr>
          <w:ilvl w:val="6"/>
          <w:numId w:val="15"/>
        </w:numPr>
        <w:spacing w:line="276" w:lineRule="auto"/>
        <w:ind w:left="426" w:right="92" w:hanging="426"/>
        <w:jc w:val="both"/>
      </w:pPr>
      <w:r w:rsidRPr="00B96F1D">
        <w:t>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3D24EE1" w14:textId="77777777" w:rsidR="00646AEF" w:rsidRPr="00B96F1D" w:rsidRDefault="00646AEF">
      <w:pPr>
        <w:pStyle w:val="Akapitzlist"/>
        <w:numPr>
          <w:ilvl w:val="6"/>
          <w:numId w:val="15"/>
        </w:numPr>
        <w:spacing w:line="276" w:lineRule="auto"/>
        <w:ind w:left="426" w:right="92" w:hanging="426"/>
        <w:jc w:val="both"/>
      </w:pPr>
      <w:r w:rsidRPr="00B96F1D">
        <w:t>Maksymalny rozmiar plików przesyłanych za pośrednictwem dedykowanych formularzy do: złożenia i wycofania oferty oraz do komunikacji wynosi 150 MB (wielkość ta dotyczy plików przesyłanych jako załączniki do jednego formularza).</w:t>
      </w:r>
    </w:p>
    <w:p w14:paraId="7628EF38" w14:textId="77777777" w:rsidR="00646AEF" w:rsidRPr="00B96F1D" w:rsidRDefault="00646AEF">
      <w:pPr>
        <w:pStyle w:val="Akapitzlist"/>
        <w:numPr>
          <w:ilvl w:val="6"/>
          <w:numId w:val="15"/>
        </w:numPr>
        <w:spacing w:line="276" w:lineRule="auto"/>
        <w:ind w:left="426" w:right="92" w:hanging="426"/>
        <w:jc w:val="both"/>
      </w:pPr>
      <w:r w:rsidRPr="00B96F1D">
        <w:t xml:space="preserve">Za datę przekazania oferty, oświadczenia, o którym mowa w art. 125 ust. 1 </w:t>
      </w:r>
      <w:proofErr w:type="spellStart"/>
      <w:r w:rsidRPr="00B96F1D">
        <w:t>Pzp</w:t>
      </w:r>
      <w:proofErr w:type="spellEnd"/>
      <w:r w:rsidRPr="00B96F1D">
        <w:t>, podmiotowych środków dowodowych, przedmiotowych środków dowodowych oraz innych informacji, oświadczeń lub dokumentów, przekazywanych w postępowaniu, przyjmuje się datę ich przekazania na Platformę e-</w:t>
      </w:r>
      <w:proofErr w:type="spellStart"/>
      <w:r w:rsidRPr="00B96F1D">
        <w:t>zamowienia</w:t>
      </w:r>
      <w:proofErr w:type="spellEnd"/>
      <w:r w:rsidRPr="00B96F1D">
        <w:t>.</w:t>
      </w:r>
    </w:p>
    <w:p w14:paraId="1B6E1D40" w14:textId="77777777" w:rsidR="00646AEF" w:rsidRPr="00B96F1D" w:rsidRDefault="00646AEF">
      <w:pPr>
        <w:pStyle w:val="Akapitzlist"/>
        <w:numPr>
          <w:ilvl w:val="6"/>
          <w:numId w:val="15"/>
        </w:numPr>
        <w:spacing w:line="276" w:lineRule="auto"/>
        <w:ind w:left="426" w:right="92" w:hanging="426"/>
        <w:jc w:val="both"/>
      </w:pPr>
      <w:r w:rsidRPr="00B96F1D">
        <w:t>Dane postępowanie można wyszukać również na Liście wszystkich postępowań klikając wcześniej opcję „Dla Wykonawców” lub ze strony głównej z zakładki Postępowania na Platformie e</w:t>
      </w:r>
      <w:r w:rsidR="00775A80" w:rsidRPr="00B96F1D">
        <w:t>-</w:t>
      </w:r>
      <w:r w:rsidRPr="00B96F1D">
        <w:t>zamówienia.</w:t>
      </w:r>
    </w:p>
    <w:p w14:paraId="6A64D4EC" w14:textId="77777777" w:rsidR="00646AEF" w:rsidRPr="00B96F1D" w:rsidRDefault="00646AEF">
      <w:pPr>
        <w:pStyle w:val="Akapitzlist"/>
        <w:numPr>
          <w:ilvl w:val="6"/>
          <w:numId w:val="15"/>
        </w:numPr>
        <w:spacing w:line="276" w:lineRule="auto"/>
        <w:ind w:left="426" w:right="92" w:hanging="426"/>
        <w:jc w:val="both"/>
      </w:pPr>
      <w:r w:rsidRPr="00B96F1D">
        <w:t>Sposób sporządzenia dokumentów elektronicznych, oświadczeń lub elektronicznych kopii dokumentów lub oświadczeń musi być zgodny z wymaganiami określonymi w rozporządzeniu w sprawie sposobu sporządzania i przekazywania informacji oraz wymagań technicznych dla dokumentów elektronicznych oraz środków komunikacji elektronicznej w postępowaniu o udzielenie zamówienia publicznego lub konkursie Prezesa Rady Ministrów z dnia 30 grudnia 2020r. (Dz.U. z 2020r. poz. 2452).</w:t>
      </w:r>
    </w:p>
    <w:p w14:paraId="3949562C" w14:textId="77777777" w:rsidR="00646AEF" w:rsidRPr="00B96F1D" w:rsidRDefault="00646AEF">
      <w:pPr>
        <w:pStyle w:val="Akapitzlist"/>
        <w:numPr>
          <w:ilvl w:val="6"/>
          <w:numId w:val="15"/>
        </w:numPr>
        <w:spacing w:line="276" w:lineRule="auto"/>
        <w:ind w:left="426" w:right="92" w:hanging="426"/>
        <w:jc w:val="both"/>
      </w:pPr>
      <w:r w:rsidRPr="00B96F1D">
        <w:lastRenderedPageBreak/>
        <w:t xml:space="preserve">Zamawiający nie przewiduje sposobu komunikowania się z wykonawcami w inny sposób niż przy użyciu środków komunikacji elektronicznej, wskazanych w SWZ. </w:t>
      </w:r>
    </w:p>
    <w:p w14:paraId="4D7BBA2A" w14:textId="77777777" w:rsidR="00F37C40" w:rsidRPr="00B96F1D" w:rsidRDefault="00F37C40">
      <w:pPr>
        <w:pStyle w:val="Akapitzlist"/>
        <w:numPr>
          <w:ilvl w:val="6"/>
          <w:numId w:val="15"/>
        </w:numPr>
        <w:spacing w:line="276" w:lineRule="auto"/>
        <w:ind w:left="426" w:right="92" w:hanging="426"/>
      </w:pPr>
      <w:r w:rsidRPr="00B96F1D">
        <w:t>Osobą uprawnioną do porozumiewania się z Wykonawcami jest:</w:t>
      </w:r>
    </w:p>
    <w:p w14:paraId="1EA1B17B" w14:textId="77777777" w:rsidR="00BE2B0B" w:rsidRPr="00B96F1D" w:rsidRDefault="00BE2B0B" w:rsidP="00BE2B0B">
      <w:pPr>
        <w:pStyle w:val="Akapitzlist"/>
        <w:spacing w:line="276" w:lineRule="auto"/>
        <w:ind w:left="426" w:right="92"/>
        <w:rPr>
          <w:sz w:val="6"/>
        </w:rPr>
      </w:pPr>
    </w:p>
    <w:p w14:paraId="3C227574" w14:textId="77777777" w:rsidR="00F37C40" w:rsidRPr="00B96F1D" w:rsidRDefault="00F37C40">
      <w:pPr>
        <w:pStyle w:val="Akapitzlist"/>
        <w:numPr>
          <w:ilvl w:val="0"/>
          <w:numId w:val="13"/>
        </w:numPr>
        <w:ind w:left="852" w:right="92" w:hanging="426"/>
      </w:pPr>
      <w:r w:rsidRPr="00B96F1D">
        <w:t>w zakresie proceduralnym:</w:t>
      </w:r>
      <w:r w:rsidR="00A1305C" w:rsidRPr="00B96F1D">
        <w:t xml:space="preserve"> </w:t>
      </w:r>
      <w:r w:rsidR="00801175" w:rsidRPr="00B96F1D">
        <w:t>Joanna Staszak</w:t>
      </w:r>
    </w:p>
    <w:p w14:paraId="1100BEB5" w14:textId="77777777" w:rsidR="00A46169" w:rsidRPr="00B96F1D" w:rsidRDefault="00F37C40">
      <w:pPr>
        <w:pStyle w:val="Akapitzlist"/>
        <w:numPr>
          <w:ilvl w:val="0"/>
          <w:numId w:val="13"/>
        </w:numPr>
        <w:ind w:left="868" w:right="92" w:hanging="426"/>
        <w:rPr>
          <w:caps/>
        </w:rPr>
      </w:pPr>
      <w:r w:rsidRPr="00B96F1D">
        <w:t>w zakresie merytorycznym:</w:t>
      </w:r>
      <w:r w:rsidR="00A1305C" w:rsidRPr="00B96F1D">
        <w:t xml:space="preserve"> </w:t>
      </w:r>
      <w:r w:rsidR="00801175" w:rsidRPr="00B96F1D">
        <w:t>Paulina Gawłowska</w:t>
      </w:r>
      <w:r w:rsidR="007A50B9" w:rsidRPr="00B96F1D">
        <w:t>.</w:t>
      </w:r>
    </w:p>
    <w:p w14:paraId="64A0D7E1" w14:textId="77777777" w:rsidR="00A51B07" w:rsidRPr="00B96F1D" w:rsidRDefault="00A51B07" w:rsidP="00A51B07">
      <w:pPr>
        <w:pStyle w:val="Akapitzlist"/>
        <w:spacing w:line="276" w:lineRule="auto"/>
        <w:ind w:left="868" w:right="92"/>
        <w:rPr>
          <w:caps/>
          <w:sz w:val="6"/>
        </w:rPr>
      </w:pPr>
    </w:p>
    <w:p w14:paraId="0986C070" w14:textId="77777777" w:rsidR="00776A72" w:rsidRPr="00B96F1D" w:rsidRDefault="00776A72">
      <w:pPr>
        <w:pStyle w:val="Akapitzlist"/>
        <w:numPr>
          <w:ilvl w:val="6"/>
          <w:numId w:val="15"/>
        </w:numPr>
        <w:spacing w:line="276" w:lineRule="auto"/>
        <w:ind w:left="426" w:right="92" w:hanging="426"/>
        <w:jc w:val="both"/>
        <w:rPr>
          <w:caps/>
        </w:rPr>
      </w:pPr>
      <w:r w:rsidRPr="00B96F1D">
        <w:rPr>
          <w:rFonts w:eastAsiaTheme="minorHAnsi"/>
          <w:lang w:eastAsia="en-US"/>
        </w:rPr>
        <w:t xml:space="preserve">Zamawiający nie przewiduje sposobu komunikowania się z Wykonawcami w inny sposób niż przy użyciu środków komunikacji elektronicznej, wskazanych w SWZ. </w:t>
      </w:r>
    </w:p>
    <w:p w14:paraId="1191392B" w14:textId="77777777" w:rsidR="00776A72" w:rsidRPr="00B96F1D" w:rsidRDefault="00776A72" w:rsidP="00DD5221">
      <w:pPr>
        <w:pStyle w:val="Akapitzlist"/>
        <w:spacing w:line="360" w:lineRule="auto"/>
        <w:ind w:left="868" w:right="92"/>
        <w:rPr>
          <w:sz w:val="6"/>
        </w:rPr>
      </w:pPr>
    </w:p>
    <w:p w14:paraId="0B4AEE1B" w14:textId="77777777" w:rsidR="00776A72" w:rsidRPr="00B96F1D" w:rsidRDefault="00897BC5" w:rsidP="00897BC5">
      <w:pPr>
        <w:spacing w:line="276" w:lineRule="auto"/>
        <w:contextualSpacing/>
        <w:rPr>
          <w:b/>
        </w:rPr>
      </w:pPr>
      <w:r w:rsidRPr="00B96F1D">
        <w:rPr>
          <w:b/>
        </w:rPr>
        <w:t>XI</w:t>
      </w:r>
      <w:r w:rsidR="004604A9">
        <w:rPr>
          <w:b/>
        </w:rPr>
        <w:t>II</w:t>
      </w:r>
      <w:r w:rsidRPr="00B96F1D">
        <w:rPr>
          <w:b/>
        </w:rPr>
        <w:t>.</w:t>
      </w:r>
      <w:r w:rsidR="00776A72" w:rsidRPr="00B96F1D">
        <w:rPr>
          <w:b/>
        </w:rPr>
        <w:t xml:space="preserve">WYJAŚNIANIA TREŚCI SWZ </w:t>
      </w:r>
      <w:r w:rsidR="005C2FA8" w:rsidRPr="00B96F1D">
        <w:rPr>
          <w:b/>
        </w:rPr>
        <w:t>.</w:t>
      </w:r>
    </w:p>
    <w:p w14:paraId="549D4039" w14:textId="77777777" w:rsidR="00BE2B0B" w:rsidRPr="00B96F1D" w:rsidRDefault="00BE2B0B" w:rsidP="00BE2B0B">
      <w:pPr>
        <w:pStyle w:val="Akapitzlist"/>
        <w:spacing w:line="276" w:lineRule="auto"/>
        <w:ind w:left="567"/>
        <w:contextualSpacing/>
        <w:rPr>
          <w:b/>
          <w:sz w:val="6"/>
        </w:rPr>
      </w:pPr>
    </w:p>
    <w:p w14:paraId="2FB5B050" w14:textId="77777777" w:rsidR="00E97710" w:rsidRPr="00B96F1D" w:rsidRDefault="00F37C40">
      <w:pPr>
        <w:pStyle w:val="Akapitzlist"/>
        <w:numPr>
          <w:ilvl w:val="6"/>
          <w:numId w:val="17"/>
        </w:numPr>
        <w:spacing w:line="276" w:lineRule="auto"/>
        <w:ind w:left="284" w:right="92" w:hanging="284"/>
        <w:jc w:val="both"/>
      </w:pPr>
      <w:r w:rsidRPr="00B96F1D">
        <w:t>Wykonawca może zwrócić się do zamawiającego z wnioskiem o wyjaśnienie treści SWZ.</w:t>
      </w:r>
    </w:p>
    <w:p w14:paraId="6839AC3A" w14:textId="77777777" w:rsidR="00731F91" w:rsidRPr="00B96F1D" w:rsidRDefault="00F37C40">
      <w:pPr>
        <w:pStyle w:val="Akapitzlist"/>
        <w:numPr>
          <w:ilvl w:val="0"/>
          <w:numId w:val="17"/>
        </w:numPr>
        <w:spacing w:line="276" w:lineRule="auto"/>
        <w:ind w:left="284" w:right="92" w:hanging="284"/>
        <w:jc w:val="both"/>
      </w:pPr>
      <w:r w:rsidRPr="00B96F1D">
        <w:t xml:space="preserve">Zamawiający </w:t>
      </w:r>
      <w:r w:rsidR="00A07543" w:rsidRPr="00B96F1D">
        <w:t>udzieli</w:t>
      </w:r>
      <w:r w:rsidRPr="00B96F1D">
        <w:t xml:space="preserve"> wyjaśnień niezwłocznie, jednak nie później niż na 2 dni przed upływem terminu składania odpowiednio ofert, pod warunkiem</w:t>
      </w:r>
      <w:r w:rsidR="00B3767F" w:rsidRPr="00B96F1D">
        <w:t>,</w:t>
      </w:r>
      <w:r w:rsidRPr="00B96F1D">
        <w:t xml:space="preserve"> że wniosek o</w:t>
      </w:r>
      <w:r w:rsidR="00650BD8" w:rsidRPr="00B96F1D">
        <w:t> </w:t>
      </w:r>
      <w:r w:rsidRPr="00B96F1D">
        <w:t xml:space="preserve">wyjaśnienie treści SWZ wpłynął do zamawiającego nie później niż na 4 dni przed upływem terminu składania odpowiednio ofert. </w:t>
      </w:r>
    </w:p>
    <w:p w14:paraId="07910BA2" w14:textId="77777777" w:rsidR="0054672C" w:rsidRPr="00B96F1D" w:rsidRDefault="0054672C" w:rsidP="0054672C">
      <w:pPr>
        <w:spacing w:line="276" w:lineRule="auto"/>
        <w:ind w:right="92"/>
        <w:jc w:val="both"/>
        <w:rPr>
          <w:sz w:val="2"/>
        </w:rPr>
      </w:pPr>
    </w:p>
    <w:p w14:paraId="6278022B" w14:textId="77777777" w:rsidR="00353890" w:rsidRPr="00B96F1D" w:rsidRDefault="00353890" w:rsidP="0054672C">
      <w:pPr>
        <w:spacing w:line="276" w:lineRule="auto"/>
        <w:ind w:right="92"/>
        <w:jc w:val="both"/>
        <w:rPr>
          <w:sz w:val="6"/>
          <w:szCs w:val="10"/>
        </w:rPr>
      </w:pPr>
    </w:p>
    <w:p w14:paraId="30F80DEE" w14:textId="77777777" w:rsidR="00B3767F" w:rsidRPr="00B96F1D" w:rsidRDefault="00897BC5" w:rsidP="00897BC5">
      <w:pPr>
        <w:spacing w:line="276" w:lineRule="auto"/>
        <w:ind w:right="92"/>
        <w:jc w:val="both"/>
        <w:rPr>
          <w:b/>
        </w:rPr>
      </w:pPr>
      <w:r w:rsidRPr="00B96F1D">
        <w:rPr>
          <w:b/>
        </w:rPr>
        <w:t>XI</w:t>
      </w:r>
      <w:r w:rsidR="004604A9">
        <w:rPr>
          <w:b/>
        </w:rPr>
        <w:t>V</w:t>
      </w:r>
      <w:r w:rsidRPr="00B96F1D">
        <w:rPr>
          <w:b/>
        </w:rPr>
        <w:t>.</w:t>
      </w:r>
      <w:r w:rsidR="00B3767F" w:rsidRPr="00B96F1D">
        <w:rPr>
          <w:b/>
        </w:rPr>
        <w:t>OPIS SPOSOBU PRZYGOTOWANIA OFERT ORAZ WYMAGANIA FORMALNE DOTYCZĄCE SKŁADANIA OŚWIADCZEŃ I DOKUMENTÓW</w:t>
      </w:r>
      <w:r w:rsidR="005C2FA8" w:rsidRPr="00B96F1D">
        <w:rPr>
          <w:b/>
        </w:rPr>
        <w:t>.</w:t>
      </w:r>
    </w:p>
    <w:p w14:paraId="373B22ED" w14:textId="77777777" w:rsidR="00A51B07" w:rsidRPr="00B96F1D" w:rsidRDefault="00A51B07" w:rsidP="00A51B07">
      <w:pPr>
        <w:spacing w:line="276" w:lineRule="auto"/>
        <w:ind w:right="92"/>
        <w:jc w:val="both"/>
        <w:rPr>
          <w:b/>
          <w:sz w:val="6"/>
        </w:rPr>
      </w:pPr>
    </w:p>
    <w:p w14:paraId="72B7B22A" w14:textId="77777777" w:rsidR="00C1448E" w:rsidRPr="00B96F1D" w:rsidRDefault="00C1448E">
      <w:pPr>
        <w:pStyle w:val="Akapitzlist"/>
        <w:numPr>
          <w:ilvl w:val="0"/>
          <w:numId w:val="10"/>
        </w:numPr>
        <w:tabs>
          <w:tab w:val="clear" w:pos="1009"/>
          <w:tab w:val="num" w:pos="426"/>
        </w:tabs>
        <w:spacing w:line="276" w:lineRule="auto"/>
        <w:ind w:left="426" w:right="23" w:hanging="426"/>
        <w:jc w:val="both"/>
      </w:pPr>
      <w:r w:rsidRPr="00B96F1D">
        <w:t xml:space="preserve">Wykonawca składa ofertę </w:t>
      </w:r>
      <w:r w:rsidR="00B27436" w:rsidRPr="00B96F1D">
        <w:t xml:space="preserve">w postępowaniu, </w:t>
      </w:r>
      <w:r w:rsidR="00646AEF" w:rsidRPr="00B96F1D">
        <w:t>wyłącznie na platformie e-zamówienia zgodnie z instrukcją zamieszczon</w:t>
      </w:r>
      <w:r w:rsidR="00E837B9" w:rsidRPr="00B96F1D">
        <w:t xml:space="preserve">ą na stronie https://ezamowienia.gov.pl/, z uwzględnieniem zapisów zawartych w SWZ. </w:t>
      </w:r>
    </w:p>
    <w:p w14:paraId="0C3AEDD2" w14:textId="77777777" w:rsidR="00C1448E" w:rsidRPr="00B96F1D" w:rsidRDefault="00E837B9">
      <w:pPr>
        <w:pStyle w:val="Akapitzlist"/>
        <w:numPr>
          <w:ilvl w:val="0"/>
          <w:numId w:val="10"/>
        </w:numPr>
        <w:tabs>
          <w:tab w:val="clear" w:pos="1009"/>
          <w:tab w:val="num" w:pos="426"/>
        </w:tabs>
        <w:spacing w:line="276" w:lineRule="auto"/>
        <w:ind w:left="426" w:right="23" w:hanging="426"/>
        <w:jc w:val="both"/>
      </w:pPr>
      <w:r w:rsidRPr="00B96F1D">
        <w:t>Postępowanie o udzielenie zamówienia, z zastrzeżeniem wyjątków</w:t>
      </w:r>
      <w:r w:rsidR="00115BFF" w:rsidRPr="00B96F1D">
        <w:t xml:space="preserve"> przewidzianych w </w:t>
      </w:r>
      <w:r w:rsidRPr="00B96F1D">
        <w:t>ustawie, prowadzi się pisemnie w języku polskim</w:t>
      </w:r>
      <w:r w:rsidR="00C1448E" w:rsidRPr="00B96F1D">
        <w:t>.</w:t>
      </w:r>
    </w:p>
    <w:p w14:paraId="4BC24ECE" w14:textId="77777777" w:rsidR="00E837B9" w:rsidRPr="00B96F1D" w:rsidRDefault="00E837B9">
      <w:pPr>
        <w:pStyle w:val="Akapitzlist"/>
        <w:numPr>
          <w:ilvl w:val="0"/>
          <w:numId w:val="10"/>
        </w:numPr>
        <w:tabs>
          <w:tab w:val="clear" w:pos="1009"/>
          <w:tab w:val="num" w:pos="426"/>
        </w:tabs>
        <w:spacing w:line="276" w:lineRule="auto"/>
        <w:ind w:left="426" w:right="23" w:hanging="426"/>
        <w:jc w:val="both"/>
      </w:pPr>
      <w:r w:rsidRPr="00B96F1D">
        <w:t>Czas zapisywany jest w formacie YYYY-MM-DD HH:MM:SS. Czas przekazania danych jest to czas, w którym zostanie potwierdzone złożenie oferty przez Wykonawcę.</w:t>
      </w:r>
    </w:p>
    <w:p w14:paraId="7856138B" w14:textId="77777777" w:rsidR="00E837B9" w:rsidRPr="00B96F1D" w:rsidRDefault="00E837B9">
      <w:pPr>
        <w:pStyle w:val="Akapitzlist"/>
        <w:numPr>
          <w:ilvl w:val="0"/>
          <w:numId w:val="10"/>
        </w:numPr>
        <w:tabs>
          <w:tab w:val="clear" w:pos="1009"/>
          <w:tab w:val="num" w:pos="426"/>
        </w:tabs>
        <w:spacing w:line="276" w:lineRule="auto"/>
        <w:ind w:left="426" w:right="23" w:hanging="426"/>
        <w:jc w:val="both"/>
      </w:pPr>
      <w:r w:rsidRPr="00B96F1D">
        <w:t xml:space="preserve">Ze względu na niskie ryzyko naruszenia integralności pliku oraz łatwiejszą weryfikację podpisu, Zamawiający zaleca: - przekonwertowanie plików składających się na ofertę na format PDF, - opatrzenie plików składających się na ofertę podpisem kwalifikowanym </w:t>
      </w:r>
      <w:proofErr w:type="spellStart"/>
      <w:r w:rsidRPr="00B96F1D">
        <w:t>PAdES</w:t>
      </w:r>
      <w:proofErr w:type="spellEnd"/>
      <w:r w:rsidRPr="00B96F1D">
        <w:t xml:space="preserve">, - w przypadku składania dokumentów w formacie innym niż PDF, pliki w innych formatach niż PDF zaleca się opatrzyć zewnętrznym podpisem </w:t>
      </w:r>
      <w:proofErr w:type="spellStart"/>
      <w:r w:rsidRPr="00B96F1D">
        <w:t>XAdES</w:t>
      </w:r>
      <w:proofErr w:type="spellEnd"/>
      <w:r w:rsidRPr="00B96F1D">
        <w:t>. Wykonawca powinien pamiętać, aby plik z podpisem przekazywać łącznie z dokumentem podpisywanym. Sposób złożenia oferty, w tym zaszyfrowania oferty opisany został na Platformie e-</w:t>
      </w:r>
      <w:proofErr w:type="spellStart"/>
      <w:r w:rsidRPr="00B96F1D">
        <w:t>zamowienia</w:t>
      </w:r>
      <w:proofErr w:type="spellEnd"/>
      <w:r w:rsidRPr="00B96F1D">
        <w:t>.</w:t>
      </w:r>
    </w:p>
    <w:p w14:paraId="1938AC1E" w14:textId="77777777" w:rsidR="00E837B9" w:rsidRPr="00B96F1D" w:rsidRDefault="00E837B9">
      <w:pPr>
        <w:pStyle w:val="Akapitzlist"/>
        <w:numPr>
          <w:ilvl w:val="0"/>
          <w:numId w:val="10"/>
        </w:numPr>
        <w:tabs>
          <w:tab w:val="clear" w:pos="1009"/>
          <w:tab w:val="num" w:pos="426"/>
        </w:tabs>
        <w:spacing w:line="276" w:lineRule="auto"/>
        <w:ind w:left="426" w:right="23" w:hanging="426"/>
        <w:jc w:val="both"/>
      </w:pPr>
      <w:r w:rsidRPr="00B96F1D">
        <w:t>Do przygotowania oferty konieczne jest posiadanie przez osobę upoważnioną do reprezentowania Wykonawcy kwalifikowanego podpisu elektronicznego lub profilu zaufanego lub podpisu osobistego.</w:t>
      </w:r>
    </w:p>
    <w:p w14:paraId="2E2FAEAD" w14:textId="77777777" w:rsidR="00E837B9" w:rsidRPr="00B96F1D" w:rsidRDefault="00E837B9">
      <w:pPr>
        <w:pStyle w:val="Akapitzlist"/>
        <w:numPr>
          <w:ilvl w:val="0"/>
          <w:numId w:val="10"/>
        </w:numPr>
        <w:tabs>
          <w:tab w:val="clear" w:pos="1009"/>
          <w:tab w:val="num" w:pos="426"/>
        </w:tabs>
        <w:spacing w:line="276" w:lineRule="auto"/>
        <w:ind w:left="426" w:right="23" w:hanging="426"/>
        <w:jc w:val="both"/>
      </w:pPr>
      <w:r w:rsidRPr="00B96F1D">
        <w:t>Oferta powinna być sporządzona w języku polskim, w postaci elektronicznej w formacie danych .</w:t>
      </w:r>
      <w:proofErr w:type="spellStart"/>
      <w:r w:rsidRPr="00B96F1D">
        <w:t>doc</w:t>
      </w:r>
      <w:proofErr w:type="spellEnd"/>
      <w:r w:rsidRPr="00B96F1D">
        <w:t>, .</w:t>
      </w:r>
      <w:proofErr w:type="spellStart"/>
      <w:r w:rsidRPr="00B96F1D">
        <w:t>docx</w:t>
      </w:r>
      <w:proofErr w:type="spellEnd"/>
      <w:r w:rsidRPr="00B96F1D">
        <w:t xml:space="preserve">, .pdf .rtf , </w:t>
      </w:r>
      <w:proofErr w:type="spellStart"/>
      <w:r w:rsidRPr="00B96F1D">
        <w:t>xps</w:t>
      </w:r>
      <w:proofErr w:type="spellEnd"/>
      <w:r w:rsidRPr="00B96F1D">
        <w:t>, .</w:t>
      </w:r>
      <w:proofErr w:type="spellStart"/>
      <w:r w:rsidRPr="00B96F1D">
        <w:t>odt</w:t>
      </w:r>
      <w:proofErr w:type="spellEnd"/>
      <w:r w:rsidRPr="00B96F1D">
        <w:t>, .txt, .xls, .</w:t>
      </w:r>
      <w:proofErr w:type="spellStart"/>
      <w:r w:rsidRPr="00B96F1D">
        <w:t>xlsx</w:t>
      </w:r>
      <w:proofErr w:type="spellEnd"/>
      <w:r w:rsidRPr="00B96F1D">
        <w:t>, .zip, .</w:t>
      </w:r>
      <w:proofErr w:type="spellStart"/>
      <w:r w:rsidRPr="00B96F1D">
        <w:t>rar</w:t>
      </w:r>
      <w:proofErr w:type="spellEnd"/>
      <w:r w:rsidRPr="00B96F1D">
        <w:t>. i opatrzona kwalifikowanym podpisem elektronicznym, podpisem zaufanym lub podpisem osobistym.</w:t>
      </w:r>
    </w:p>
    <w:p w14:paraId="764CEA07" w14:textId="77777777" w:rsidR="00E837B9" w:rsidRPr="00B96F1D" w:rsidRDefault="00E837B9">
      <w:pPr>
        <w:pStyle w:val="Akapitzlist"/>
        <w:numPr>
          <w:ilvl w:val="0"/>
          <w:numId w:val="10"/>
        </w:numPr>
        <w:tabs>
          <w:tab w:val="clear" w:pos="1009"/>
          <w:tab w:val="num" w:pos="426"/>
        </w:tabs>
        <w:spacing w:line="276" w:lineRule="auto"/>
        <w:ind w:left="426" w:right="23" w:hanging="426"/>
        <w:jc w:val="both"/>
      </w:pPr>
      <w:r w:rsidRPr="00B96F1D">
        <w:t xml:space="preserve">Składając ofertę zaleca się zaplanowanie złożenia jej z wyprzedzeniem minimum 24h, aby zdążyć w terminie przewidzianym na jej złożenie w przypadku siły wyższej, jak np. awaria </w:t>
      </w:r>
      <w:proofErr w:type="spellStart"/>
      <w:r w:rsidRPr="00B96F1D">
        <w:t>Paltformy</w:t>
      </w:r>
      <w:proofErr w:type="spellEnd"/>
      <w:r w:rsidRPr="00B96F1D">
        <w:t xml:space="preserve"> </w:t>
      </w:r>
      <w:proofErr w:type="spellStart"/>
      <w:r w:rsidRPr="00B96F1D">
        <w:t>ezamowienia</w:t>
      </w:r>
      <w:proofErr w:type="spellEnd"/>
      <w:r w:rsidRPr="00B96F1D">
        <w:t>, awaria Internetu, problemy techniczne związane z brakiem np. aktualnej przeglądarki, itp.</w:t>
      </w:r>
    </w:p>
    <w:p w14:paraId="7FBAFDCF" w14:textId="77777777" w:rsidR="003C566A" w:rsidRDefault="00E837B9" w:rsidP="00C973B1">
      <w:pPr>
        <w:pStyle w:val="Akapitzlist"/>
        <w:numPr>
          <w:ilvl w:val="0"/>
          <w:numId w:val="10"/>
        </w:numPr>
        <w:tabs>
          <w:tab w:val="clear" w:pos="1009"/>
          <w:tab w:val="num" w:pos="426"/>
        </w:tabs>
        <w:spacing w:line="276" w:lineRule="auto"/>
        <w:ind w:left="426" w:right="23" w:hanging="426"/>
        <w:jc w:val="both"/>
      </w:pPr>
      <w:r w:rsidRPr="00B96F1D">
        <w:t>Zamawiający wymaga, by tajemnica przedsiębiorstwa została załączona w formularzu elektronicznym na Platformie e-</w:t>
      </w:r>
      <w:proofErr w:type="spellStart"/>
      <w:r w:rsidRPr="00B96F1D">
        <w:t>zamowienia</w:t>
      </w:r>
      <w:proofErr w:type="spellEnd"/>
      <w:r w:rsidRPr="00B96F1D">
        <w:t xml:space="preserve"> w odrębnym pliku opatrzonym kwalifikowanym </w:t>
      </w:r>
      <w:r w:rsidRPr="00B96F1D">
        <w:lastRenderedPageBreak/>
        <w:t>podpisem elektronicznym, podpisem zaufanym lub podpisem osobistym wraz z jednoczesnym zaznaczeniem polecenia „Dokument stanowiący tajemnicę przedsiębiorstwa”.</w:t>
      </w:r>
    </w:p>
    <w:p w14:paraId="43A7E45C" w14:textId="77777777" w:rsidR="00C973B1" w:rsidRPr="00C973B1" w:rsidRDefault="00C973B1" w:rsidP="00C973B1">
      <w:pPr>
        <w:pStyle w:val="Akapitzlist"/>
        <w:spacing w:line="276" w:lineRule="auto"/>
        <w:ind w:left="426" w:right="23"/>
        <w:jc w:val="both"/>
        <w:rPr>
          <w:sz w:val="10"/>
          <w:szCs w:val="10"/>
        </w:rPr>
      </w:pPr>
    </w:p>
    <w:p w14:paraId="1AF0887F" w14:textId="77777777" w:rsidR="00B3767F" w:rsidRPr="00B96F1D" w:rsidRDefault="00E31151" w:rsidP="00A51B07">
      <w:pPr>
        <w:pStyle w:val="Akapitzlist"/>
        <w:spacing w:line="276" w:lineRule="auto"/>
        <w:ind w:left="0" w:right="23"/>
        <w:rPr>
          <w:b/>
        </w:rPr>
      </w:pPr>
      <w:r w:rsidRPr="00B96F1D">
        <w:rPr>
          <w:b/>
        </w:rPr>
        <w:t>X</w:t>
      </w:r>
      <w:r w:rsidR="004604A9">
        <w:rPr>
          <w:b/>
        </w:rPr>
        <w:t>V</w:t>
      </w:r>
      <w:r w:rsidRPr="00B96F1D">
        <w:rPr>
          <w:b/>
        </w:rPr>
        <w:t>.</w:t>
      </w:r>
      <w:r w:rsidR="00B3767F" w:rsidRPr="00B96F1D">
        <w:rPr>
          <w:b/>
        </w:rPr>
        <w:t>SPOSÓB OBLICZENIA CENY OFERTY</w:t>
      </w:r>
      <w:r w:rsidR="005C2FA8" w:rsidRPr="00B96F1D">
        <w:rPr>
          <w:b/>
        </w:rPr>
        <w:t>.</w:t>
      </w:r>
    </w:p>
    <w:p w14:paraId="18B13945" w14:textId="77777777" w:rsidR="00A51B07" w:rsidRPr="00B96F1D" w:rsidRDefault="00A51B07" w:rsidP="00A51B07">
      <w:pPr>
        <w:pStyle w:val="Akapitzlist"/>
        <w:spacing w:line="276" w:lineRule="auto"/>
        <w:ind w:left="0" w:right="23"/>
        <w:rPr>
          <w:b/>
          <w:sz w:val="6"/>
        </w:rPr>
      </w:pPr>
    </w:p>
    <w:p w14:paraId="61EECA54" w14:textId="77777777" w:rsidR="00A51B07" w:rsidRPr="00B96F1D" w:rsidRDefault="00F37C40">
      <w:pPr>
        <w:numPr>
          <w:ilvl w:val="0"/>
          <w:numId w:val="12"/>
        </w:numPr>
        <w:suppressAutoHyphens/>
        <w:spacing w:line="276" w:lineRule="auto"/>
        <w:ind w:left="426" w:hanging="426"/>
        <w:jc w:val="both"/>
      </w:pPr>
      <w:r w:rsidRPr="00B96F1D">
        <w:t xml:space="preserve">Wykonawca podaje cenę za realizację przedmiotu zamówienia zgodnie ze wzorem Formularza Ofertowego, stanowiącego </w:t>
      </w:r>
      <w:r w:rsidRPr="00B96F1D">
        <w:rPr>
          <w:b/>
        </w:rPr>
        <w:t xml:space="preserve">Załącznik nr 1 do SWZ. </w:t>
      </w:r>
    </w:p>
    <w:p w14:paraId="20D4F68C" w14:textId="77777777" w:rsidR="00F37C40" w:rsidRPr="00B96F1D" w:rsidRDefault="00F37C40">
      <w:pPr>
        <w:numPr>
          <w:ilvl w:val="0"/>
          <w:numId w:val="12"/>
        </w:numPr>
        <w:suppressAutoHyphens/>
        <w:spacing w:line="276" w:lineRule="auto"/>
        <w:ind w:left="426" w:hanging="426"/>
        <w:jc w:val="both"/>
      </w:pPr>
      <w:r w:rsidRPr="00B96F1D">
        <w:t>Cena ofertowa brutto musi uwzględniać wszystkie koszty związane z realizacją przedmiotu zamówienia zgodnie z opisem przedmiotu zamówienia oraz istotnymi postanowieniami umowy określonymi w niniejszej SWZ. Stawka podatku VAT w przedmiotowym postępowaniu wynosi</w:t>
      </w:r>
      <w:r w:rsidR="00A51B07" w:rsidRPr="00B96F1D">
        <w:t xml:space="preserve"> </w:t>
      </w:r>
      <w:r w:rsidR="00801175" w:rsidRPr="00B96F1D">
        <w:t>8</w:t>
      </w:r>
      <w:r w:rsidRPr="00B96F1D">
        <w:t>%.</w:t>
      </w:r>
    </w:p>
    <w:p w14:paraId="25032045" w14:textId="77777777" w:rsidR="00F37C40" w:rsidRPr="00B96F1D" w:rsidRDefault="00F37C40">
      <w:pPr>
        <w:numPr>
          <w:ilvl w:val="0"/>
          <w:numId w:val="12"/>
        </w:numPr>
        <w:suppressAutoHyphens/>
        <w:spacing w:line="276" w:lineRule="auto"/>
        <w:ind w:left="426" w:hanging="426"/>
        <w:jc w:val="both"/>
      </w:pPr>
      <w:r w:rsidRPr="00B96F1D">
        <w:t>Cena podana na Formularzu Ofertowym jest ceną ostateczną, niepodlegającą negocjacji i</w:t>
      </w:r>
      <w:r w:rsidR="00A51B07" w:rsidRPr="00B96F1D">
        <w:t> </w:t>
      </w:r>
      <w:r w:rsidRPr="00B96F1D">
        <w:t>wyczerpującą wszelkie należności Wykonawcy wobec Zamawiającego związane z</w:t>
      </w:r>
      <w:r w:rsidR="00A51B07" w:rsidRPr="00B96F1D">
        <w:t> </w:t>
      </w:r>
      <w:r w:rsidRPr="00B96F1D">
        <w:t>realizacją przedmiotu zamówienia.</w:t>
      </w:r>
    </w:p>
    <w:p w14:paraId="03F9AE84" w14:textId="77777777" w:rsidR="00F37C40" w:rsidRPr="00B96F1D" w:rsidRDefault="00F37C40">
      <w:pPr>
        <w:numPr>
          <w:ilvl w:val="0"/>
          <w:numId w:val="12"/>
        </w:numPr>
        <w:suppressAutoHyphens/>
        <w:spacing w:line="276" w:lineRule="auto"/>
        <w:ind w:left="426" w:hanging="426"/>
        <w:jc w:val="both"/>
      </w:pPr>
      <w:r w:rsidRPr="00B96F1D">
        <w:t>Cena oferty powinna być wyrażona w złotych polskich (PLN) z dokładnością do dwóch miejsc po przecinku.</w:t>
      </w:r>
    </w:p>
    <w:p w14:paraId="1CA8C151" w14:textId="77777777" w:rsidR="00F37C40" w:rsidRPr="00B96F1D" w:rsidRDefault="00F37C40">
      <w:pPr>
        <w:numPr>
          <w:ilvl w:val="0"/>
          <w:numId w:val="12"/>
        </w:numPr>
        <w:suppressAutoHyphens/>
        <w:spacing w:line="276" w:lineRule="auto"/>
        <w:ind w:left="426" w:hanging="426"/>
      </w:pPr>
      <w:r w:rsidRPr="00B96F1D">
        <w:t>Zamawiający nie przewiduje rozliczeń w walucie obcej.</w:t>
      </w:r>
    </w:p>
    <w:p w14:paraId="110CFF38" w14:textId="77777777" w:rsidR="00F37C40" w:rsidRPr="00B96F1D" w:rsidRDefault="00F37C40">
      <w:pPr>
        <w:numPr>
          <w:ilvl w:val="0"/>
          <w:numId w:val="12"/>
        </w:numPr>
        <w:suppressAutoHyphens/>
        <w:spacing w:line="276" w:lineRule="auto"/>
        <w:ind w:left="426" w:hanging="426"/>
        <w:jc w:val="both"/>
      </w:pPr>
      <w:r w:rsidRPr="00B96F1D">
        <w:t>Wyliczona cena oferty brutto będzie służyć do porównania złożonych ofert i do rozliczenia w trakcie realizacji zamówienia.</w:t>
      </w:r>
    </w:p>
    <w:p w14:paraId="3AA7C310" w14:textId="77777777" w:rsidR="00115BFF" w:rsidRPr="00B96F1D" w:rsidRDefault="00115BFF">
      <w:pPr>
        <w:numPr>
          <w:ilvl w:val="0"/>
          <w:numId w:val="12"/>
        </w:numPr>
        <w:suppressAutoHyphens/>
        <w:spacing w:line="276" w:lineRule="auto"/>
        <w:ind w:left="426" w:hanging="426"/>
        <w:jc w:val="both"/>
      </w:pPr>
      <w:r w:rsidRPr="00B96F1D">
        <w:t>Koszy zawiązane z przygotowaniem i złożeniem oferty ponosi wykonawca.</w:t>
      </w:r>
    </w:p>
    <w:p w14:paraId="50F30DBC" w14:textId="77777777" w:rsidR="00E31151" w:rsidRPr="00B96F1D" w:rsidRDefault="00E31151" w:rsidP="00DD5221">
      <w:pPr>
        <w:suppressAutoHyphens/>
        <w:spacing w:line="360" w:lineRule="auto"/>
        <w:rPr>
          <w:sz w:val="6"/>
        </w:rPr>
      </w:pPr>
    </w:p>
    <w:p w14:paraId="1762C5BB" w14:textId="77777777" w:rsidR="006D43E7" w:rsidRPr="00B96F1D" w:rsidRDefault="006D43E7" w:rsidP="00DD5221">
      <w:pPr>
        <w:suppressAutoHyphens/>
        <w:spacing w:line="360" w:lineRule="auto"/>
        <w:rPr>
          <w:b/>
        </w:rPr>
      </w:pPr>
      <w:r w:rsidRPr="00B96F1D">
        <w:rPr>
          <w:b/>
        </w:rPr>
        <w:t>X</w:t>
      </w:r>
      <w:r w:rsidR="00A75AA2">
        <w:rPr>
          <w:b/>
        </w:rPr>
        <w:t>V</w:t>
      </w:r>
      <w:r w:rsidR="004604A9">
        <w:rPr>
          <w:b/>
        </w:rPr>
        <w:t>I</w:t>
      </w:r>
      <w:r w:rsidRPr="00B96F1D">
        <w:rPr>
          <w:b/>
        </w:rPr>
        <w:t>.WYMAGANIA DOTYCZĄCE WADIUM</w:t>
      </w:r>
      <w:r w:rsidR="005C2FA8" w:rsidRPr="00B96F1D">
        <w:rPr>
          <w:b/>
        </w:rPr>
        <w:t>.</w:t>
      </w:r>
    </w:p>
    <w:p w14:paraId="43486802" w14:textId="77777777" w:rsidR="0097259D" w:rsidRPr="00B96F1D" w:rsidRDefault="006D43E7" w:rsidP="00DD5221">
      <w:pPr>
        <w:suppressAutoHyphens/>
        <w:spacing w:line="360" w:lineRule="auto"/>
      </w:pPr>
      <w:r w:rsidRPr="00B96F1D">
        <w:t>Zamawiający nie żąda wniesienia wadium</w:t>
      </w:r>
      <w:r w:rsidR="000964EB" w:rsidRPr="00B96F1D">
        <w:t>.</w:t>
      </w:r>
    </w:p>
    <w:p w14:paraId="4BCADCBB" w14:textId="77777777" w:rsidR="00E31151" w:rsidRPr="00B96F1D" w:rsidRDefault="00E31151" w:rsidP="00DD5221">
      <w:pPr>
        <w:suppressAutoHyphens/>
        <w:spacing w:line="360" w:lineRule="auto"/>
        <w:rPr>
          <w:b/>
        </w:rPr>
      </w:pPr>
      <w:r w:rsidRPr="00B96F1D">
        <w:rPr>
          <w:b/>
        </w:rPr>
        <w:t>X</w:t>
      </w:r>
      <w:r w:rsidR="00A75AA2">
        <w:rPr>
          <w:b/>
        </w:rPr>
        <w:t>V</w:t>
      </w:r>
      <w:r w:rsidR="004604A9">
        <w:rPr>
          <w:b/>
        </w:rPr>
        <w:t>II</w:t>
      </w:r>
      <w:r w:rsidRPr="00B96F1D">
        <w:rPr>
          <w:b/>
        </w:rPr>
        <w:t xml:space="preserve">. TERMIN ZWIĄZANIA OFERTĄ </w:t>
      </w:r>
      <w:r w:rsidR="005C2FA8" w:rsidRPr="00B96F1D">
        <w:rPr>
          <w:b/>
        </w:rPr>
        <w:t>.</w:t>
      </w:r>
    </w:p>
    <w:p w14:paraId="4082E121" w14:textId="77777777" w:rsidR="005C10C7" w:rsidRPr="00B96F1D" w:rsidRDefault="00F37C40">
      <w:pPr>
        <w:numPr>
          <w:ilvl w:val="0"/>
          <w:numId w:val="7"/>
        </w:numPr>
        <w:tabs>
          <w:tab w:val="clear" w:pos="1800"/>
        </w:tabs>
        <w:spacing w:line="276" w:lineRule="auto"/>
        <w:ind w:left="284" w:hanging="284"/>
        <w:jc w:val="both"/>
      </w:pPr>
      <w:r w:rsidRPr="00B96F1D">
        <w:t xml:space="preserve">Wykonawca będzie związany ofertą przez okres </w:t>
      </w:r>
      <w:r w:rsidRPr="00B96F1D">
        <w:rPr>
          <w:b/>
        </w:rPr>
        <w:t>30 dni</w:t>
      </w:r>
      <w:r w:rsidR="0055686A" w:rsidRPr="00B96F1D">
        <w:t>.</w:t>
      </w:r>
      <w:r w:rsidR="00A7762A" w:rsidRPr="00B96F1D">
        <w:t xml:space="preserve"> </w:t>
      </w:r>
      <w:r w:rsidRPr="00B96F1D">
        <w:t>Bieg terminu związania ofertą rozpoczyna się wraz z upływem terminu składania ofert.</w:t>
      </w:r>
    </w:p>
    <w:p w14:paraId="780377BE" w14:textId="77777777" w:rsidR="00BF327D" w:rsidRPr="00B96F1D" w:rsidRDefault="00F37C40" w:rsidP="00BF327D">
      <w:pPr>
        <w:numPr>
          <w:ilvl w:val="0"/>
          <w:numId w:val="7"/>
        </w:numPr>
        <w:tabs>
          <w:tab w:val="clear" w:pos="1800"/>
        </w:tabs>
        <w:spacing w:line="276" w:lineRule="auto"/>
        <w:ind w:left="284" w:hanging="284"/>
        <w:jc w:val="both"/>
      </w:pPr>
      <w:r w:rsidRPr="00B96F1D">
        <w:t xml:space="preserve">W przypadku gdy wybór najkorzystniejszej oferty nie nastąpi przed upływem terminu związania ofertą wskazanego w ust. 1, Zamawiający przed upływem terminu związania ofertą zwraca się jednokrotnie do </w:t>
      </w:r>
      <w:r w:rsidR="0097259D" w:rsidRPr="00B96F1D">
        <w:t>W</w:t>
      </w:r>
      <w:r w:rsidRPr="00B96F1D">
        <w:t>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38159C2D" w14:textId="77777777" w:rsidR="00576666" w:rsidRPr="00B96F1D" w:rsidRDefault="00576666" w:rsidP="005C10C7">
      <w:pPr>
        <w:spacing w:line="276" w:lineRule="auto"/>
        <w:rPr>
          <w:sz w:val="8"/>
        </w:rPr>
      </w:pPr>
    </w:p>
    <w:p w14:paraId="30153068" w14:textId="77777777" w:rsidR="00E31151" w:rsidRPr="00B96F1D" w:rsidRDefault="00E31151" w:rsidP="00B10B06">
      <w:pPr>
        <w:rPr>
          <w:b/>
        </w:rPr>
      </w:pPr>
      <w:r w:rsidRPr="00B96F1D">
        <w:rPr>
          <w:b/>
        </w:rPr>
        <w:t>X</w:t>
      </w:r>
      <w:r w:rsidR="00A75AA2">
        <w:rPr>
          <w:b/>
        </w:rPr>
        <w:t>V</w:t>
      </w:r>
      <w:r w:rsidR="004604A9">
        <w:rPr>
          <w:b/>
        </w:rPr>
        <w:t>II</w:t>
      </w:r>
      <w:r w:rsidR="00897BC5" w:rsidRPr="00B96F1D">
        <w:rPr>
          <w:b/>
        </w:rPr>
        <w:t>I</w:t>
      </w:r>
      <w:r w:rsidRPr="00B96F1D">
        <w:rPr>
          <w:b/>
        </w:rPr>
        <w:t>. SPOSÓB I TERMIN SKŁADANIA I OTWARCIA OFERT</w:t>
      </w:r>
    </w:p>
    <w:p w14:paraId="37EED941" w14:textId="77777777" w:rsidR="005C10C7" w:rsidRPr="00B96F1D" w:rsidRDefault="005C10C7" w:rsidP="00B10B06">
      <w:pPr>
        <w:rPr>
          <w:b/>
          <w:sz w:val="8"/>
        </w:rPr>
      </w:pPr>
    </w:p>
    <w:p w14:paraId="6111536D" w14:textId="77777777" w:rsidR="00E837B9" w:rsidRPr="00B96F1D" w:rsidRDefault="00E837B9">
      <w:pPr>
        <w:numPr>
          <w:ilvl w:val="0"/>
          <w:numId w:val="9"/>
        </w:numPr>
        <w:spacing w:line="276" w:lineRule="auto"/>
        <w:ind w:left="426" w:hanging="426"/>
        <w:jc w:val="both"/>
        <w:rPr>
          <w:b/>
        </w:rPr>
      </w:pPr>
      <w:r w:rsidRPr="00B96F1D">
        <w:t>Wykonawca składa ofertę w postępowaniu, wyłącznie na pl</w:t>
      </w:r>
      <w:r w:rsidR="00C973B1">
        <w:t>atformie e-zamówienia zgodnie z </w:t>
      </w:r>
      <w:r w:rsidRPr="00B96F1D">
        <w:t xml:space="preserve">instrukcją zamieszczoną na stronie https://ezamowienia.gov.pl/, z uwzględnieniem zapisów zawartych w SWZ </w:t>
      </w:r>
      <w:r w:rsidR="00115BFF" w:rsidRPr="00B96F1D">
        <w:t>.</w:t>
      </w:r>
    </w:p>
    <w:p w14:paraId="70BA5B01" w14:textId="0BBE0183" w:rsidR="00F37C40" w:rsidRPr="00B96F1D" w:rsidRDefault="00F37C40">
      <w:pPr>
        <w:numPr>
          <w:ilvl w:val="0"/>
          <w:numId w:val="9"/>
        </w:numPr>
        <w:spacing w:line="276" w:lineRule="auto"/>
        <w:ind w:left="426" w:hanging="426"/>
        <w:jc w:val="both"/>
        <w:rPr>
          <w:b/>
        </w:rPr>
      </w:pPr>
      <w:r w:rsidRPr="00B96F1D">
        <w:t>Ofertę</w:t>
      </w:r>
      <w:r w:rsidR="00B20ADF" w:rsidRPr="00B96F1D">
        <w:t xml:space="preserve"> wraz z wymaganymi załącznikami </w:t>
      </w:r>
      <w:r w:rsidRPr="00B96F1D">
        <w:t xml:space="preserve">należy złożyć poprzez Platformę </w:t>
      </w:r>
      <w:r w:rsidRPr="00B96F1D">
        <w:rPr>
          <w:b/>
        </w:rPr>
        <w:t xml:space="preserve">do dnia </w:t>
      </w:r>
      <w:r w:rsidR="008E76FA">
        <w:rPr>
          <w:b/>
        </w:rPr>
        <w:t>8</w:t>
      </w:r>
      <w:r w:rsidR="005D7CCD" w:rsidRPr="00B96F1D">
        <w:rPr>
          <w:b/>
        </w:rPr>
        <w:t>.</w:t>
      </w:r>
      <w:r w:rsidR="00AA715E" w:rsidRPr="00B96F1D">
        <w:rPr>
          <w:b/>
        </w:rPr>
        <w:t>1</w:t>
      </w:r>
      <w:r w:rsidR="008E76FA">
        <w:rPr>
          <w:b/>
        </w:rPr>
        <w:t>2</w:t>
      </w:r>
      <w:r w:rsidR="005D7CCD" w:rsidRPr="00B96F1D">
        <w:rPr>
          <w:b/>
        </w:rPr>
        <w:t>.202</w:t>
      </w:r>
      <w:r w:rsidR="00115BFF" w:rsidRPr="00B96F1D">
        <w:rPr>
          <w:b/>
        </w:rPr>
        <w:t>3</w:t>
      </w:r>
      <w:r w:rsidRPr="00B96F1D">
        <w:rPr>
          <w:b/>
        </w:rPr>
        <w:t>r. do godziny</w:t>
      </w:r>
      <w:r w:rsidR="00A7762A" w:rsidRPr="00B96F1D">
        <w:rPr>
          <w:b/>
        </w:rPr>
        <w:t xml:space="preserve"> </w:t>
      </w:r>
      <w:r w:rsidR="005D7CCD" w:rsidRPr="00B96F1D">
        <w:rPr>
          <w:b/>
        </w:rPr>
        <w:t>0</w:t>
      </w:r>
      <w:r w:rsidR="00AA715E" w:rsidRPr="00B96F1D">
        <w:rPr>
          <w:b/>
        </w:rPr>
        <w:t>8</w:t>
      </w:r>
      <w:r w:rsidR="004D34E9" w:rsidRPr="00B96F1D">
        <w:rPr>
          <w:b/>
        </w:rPr>
        <w:t>:0</w:t>
      </w:r>
      <w:r w:rsidRPr="00B96F1D">
        <w:rPr>
          <w:b/>
        </w:rPr>
        <w:t>0</w:t>
      </w:r>
      <w:r w:rsidRPr="00B96F1D">
        <w:t>.</w:t>
      </w:r>
    </w:p>
    <w:p w14:paraId="38423079" w14:textId="77777777" w:rsidR="00A07543" w:rsidRPr="00B96F1D" w:rsidRDefault="00A07543">
      <w:pPr>
        <w:numPr>
          <w:ilvl w:val="0"/>
          <w:numId w:val="9"/>
        </w:numPr>
        <w:spacing w:line="276" w:lineRule="auto"/>
        <w:ind w:left="426" w:hanging="426"/>
        <w:rPr>
          <w:b/>
        </w:rPr>
      </w:pPr>
      <w:r w:rsidRPr="00B96F1D">
        <w:t>Wykonawca może złożyć tylko jedn</w:t>
      </w:r>
      <w:r w:rsidR="00077E38">
        <w:t>ą</w:t>
      </w:r>
      <w:r w:rsidRPr="00B96F1D">
        <w:t xml:space="preserve"> ofertę. </w:t>
      </w:r>
    </w:p>
    <w:p w14:paraId="5E4A5637" w14:textId="77777777" w:rsidR="00A07543" w:rsidRPr="00B96F1D" w:rsidRDefault="00A07543">
      <w:pPr>
        <w:numPr>
          <w:ilvl w:val="0"/>
          <w:numId w:val="9"/>
        </w:numPr>
        <w:spacing w:line="276" w:lineRule="auto"/>
        <w:ind w:left="426" w:hanging="426"/>
        <w:jc w:val="both"/>
        <w:rPr>
          <w:b/>
        </w:rPr>
      </w:pPr>
      <w:r w:rsidRPr="00B96F1D">
        <w:t xml:space="preserve">Wykonawca przed upływem terminu do składania ofert może wycofać ofertę. Sposób wycofania oferty został opisany w Instrukcji zamieszczonej na stronie </w:t>
      </w:r>
      <w:hyperlink r:id="rId16" w:history="1">
        <w:r w:rsidRPr="00B96F1D">
          <w:rPr>
            <w:rStyle w:val="Hipercze"/>
            <w:color w:val="auto"/>
          </w:rPr>
          <w:t>https://ezamowienia.gov.pl/</w:t>
        </w:r>
      </w:hyperlink>
      <w:r w:rsidRPr="00B96F1D">
        <w:t>.</w:t>
      </w:r>
    </w:p>
    <w:p w14:paraId="64DA6806" w14:textId="77777777" w:rsidR="00A07543" w:rsidRPr="00B96F1D" w:rsidRDefault="00A07543">
      <w:pPr>
        <w:numPr>
          <w:ilvl w:val="0"/>
          <w:numId w:val="9"/>
        </w:numPr>
        <w:spacing w:line="276" w:lineRule="auto"/>
        <w:ind w:left="426" w:hanging="426"/>
        <w:jc w:val="both"/>
        <w:rPr>
          <w:b/>
        </w:rPr>
      </w:pPr>
      <w:r w:rsidRPr="00B96F1D">
        <w:t>Wykonawca po upływie terminu do składania ofert nie może wycofać złożonej oferty.</w:t>
      </w:r>
    </w:p>
    <w:p w14:paraId="29D5AB89" w14:textId="77777777" w:rsidR="00B20ADF" w:rsidRPr="00B96F1D" w:rsidRDefault="00B20ADF">
      <w:pPr>
        <w:numPr>
          <w:ilvl w:val="0"/>
          <w:numId w:val="9"/>
        </w:numPr>
        <w:spacing w:line="276" w:lineRule="auto"/>
        <w:ind w:left="426" w:hanging="426"/>
        <w:rPr>
          <w:b/>
        </w:rPr>
      </w:pPr>
      <w:r w:rsidRPr="00B96F1D">
        <w:t xml:space="preserve">Zamawiający odrzuci ofertę złożona po terminie składania ofert. </w:t>
      </w:r>
    </w:p>
    <w:p w14:paraId="05227C31" w14:textId="602D107A" w:rsidR="00B20ADF" w:rsidRPr="00B96F1D" w:rsidRDefault="00C023FA">
      <w:pPr>
        <w:numPr>
          <w:ilvl w:val="0"/>
          <w:numId w:val="9"/>
        </w:numPr>
        <w:spacing w:line="276" w:lineRule="auto"/>
        <w:ind w:left="426" w:hanging="426"/>
        <w:rPr>
          <w:rFonts w:ascii="Arial" w:hAnsi="Arial" w:cs="Arial"/>
          <w:b/>
        </w:rPr>
      </w:pPr>
      <w:r w:rsidRPr="00B96F1D">
        <w:lastRenderedPageBreak/>
        <w:t>Otwarcie ofert nastą</w:t>
      </w:r>
      <w:r w:rsidR="00B20ADF" w:rsidRPr="00B96F1D">
        <w:t>p</w:t>
      </w:r>
      <w:r w:rsidRPr="00B96F1D">
        <w:t>i</w:t>
      </w:r>
      <w:r w:rsidR="00B20ADF" w:rsidRPr="00B96F1D">
        <w:t xml:space="preserve"> w dniu</w:t>
      </w:r>
      <w:r w:rsidR="008E76FA">
        <w:t xml:space="preserve"> </w:t>
      </w:r>
      <w:r w:rsidR="008E76FA">
        <w:rPr>
          <w:b/>
        </w:rPr>
        <w:t>08.</w:t>
      </w:r>
      <w:r w:rsidR="00AA715E" w:rsidRPr="008E76FA">
        <w:rPr>
          <w:b/>
        </w:rPr>
        <w:t>1</w:t>
      </w:r>
      <w:r w:rsidR="008E76FA">
        <w:rPr>
          <w:b/>
        </w:rPr>
        <w:t>2</w:t>
      </w:r>
      <w:r w:rsidR="005D7CCD" w:rsidRPr="00B96F1D">
        <w:rPr>
          <w:b/>
        </w:rPr>
        <w:t>.202</w:t>
      </w:r>
      <w:r w:rsidR="00A07543" w:rsidRPr="00B96F1D">
        <w:rPr>
          <w:b/>
        </w:rPr>
        <w:t>3</w:t>
      </w:r>
      <w:r w:rsidR="00B20ADF" w:rsidRPr="00B96F1D">
        <w:rPr>
          <w:b/>
        </w:rPr>
        <w:t xml:space="preserve"> r. o godzinie </w:t>
      </w:r>
      <w:r w:rsidR="005D7CCD" w:rsidRPr="00B96F1D">
        <w:rPr>
          <w:b/>
        </w:rPr>
        <w:t>0</w:t>
      </w:r>
      <w:r w:rsidR="00AA715E" w:rsidRPr="00B96F1D">
        <w:rPr>
          <w:b/>
        </w:rPr>
        <w:t>8</w:t>
      </w:r>
      <w:r w:rsidR="00B20ADF" w:rsidRPr="00B96F1D">
        <w:rPr>
          <w:b/>
        </w:rPr>
        <w:t>:</w:t>
      </w:r>
      <w:r w:rsidR="004D34E9" w:rsidRPr="00B96F1D">
        <w:rPr>
          <w:b/>
        </w:rPr>
        <w:t>3</w:t>
      </w:r>
      <w:r w:rsidR="00B20ADF" w:rsidRPr="00B96F1D">
        <w:rPr>
          <w:b/>
        </w:rPr>
        <w:t>0</w:t>
      </w:r>
      <w:r w:rsidR="00B20ADF" w:rsidRPr="00B96F1D">
        <w:rPr>
          <w:rFonts w:ascii="Arial" w:hAnsi="Arial" w:cs="Arial"/>
        </w:rPr>
        <w:t>.</w:t>
      </w:r>
    </w:p>
    <w:p w14:paraId="170319FA" w14:textId="77777777" w:rsidR="006C5873" w:rsidRPr="00B96F1D" w:rsidRDefault="006C5873">
      <w:pPr>
        <w:numPr>
          <w:ilvl w:val="0"/>
          <w:numId w:val="9"/>
        </w:numPr>
        <w:spacing w:line="276" w:lineRule="auto"/>
        <w:ind w:left="426" w:hanging="426"/>
        <w:jc w:val="both"/>
        <w:rPr>
          <w:b/>
        </w:rPr>
      </w:pPr>
      <w:r w:rsidRPr="00B96F1D">
        <w:t>Otwarcie ofe</w:t>
      </w:r>
      <w:r w:rsidR="00B20ADF" w:rsidRPr="00B96F1D">
        <w:t>r</w:t>
      </w:r>
      <w:r w:rsidRPr="00B96F1D">
        <w:t xml:space="preserve">t </w:t>
      </w:r>
      <w:r w:rsidR="00A07543" w:rsidRPr="00B96F1D">
        <w:t>jest jawne</w:t>
      </w:r>
      <w:r w:rsidRPr="00B96F1D">
        <w:t xml:space="preserve">. </w:t>
      </w:r>
    </w:p>
    <w:p w14:paraId="6D084BCF" w14:textId="77777777" w:rsidR="00F37C40" w:rsidRPr="00B96F1D" w:rsidRDefault="00F37C40">
      <w:pPr>
        <w:numPr>
          <w:ilvl w:val="0"/>
          <w:numId w:val="9"/>
        </w:numPr>
        <w:spacing w:line="276" w:lineRule="auto"/>
        <w:ind w:left="426" w:hanging="426"/>
        <w:jc w:val="both"/>
        <w:rPr>
          <w:b/>
        </w:rPr>
      </w:pPr>
      <w:r w:rsidRPr="00B96F1D">
        <w:t xml:space="preserve">Najpóźniej przed otwarciem ofert, udostępnia się na stronie internetowej prowadzonego postępowania informację o kwocie, jaką zamierza się przeznaczyć na sfinansowanie zamówienia. </w:t>
      </w:r>
    </w:p>
    <w:p w14:paraId="725122AE" w14:textId="77777777" w:rsidR="00F37C40" w:rsidRPr="00B96F1D" w:rsidRDefault="00F37C40">
      <w:pPr>
        <w:numPr>
          <w:ilvl w:val="0"/>
          <w:numId w:val="9"/>
        </w:numPr>
        <w:spacing w:line="276" w:lineRule="auto"/>
        <w:ind w:left="426" w:hanging="426"/>
        <w:jc w:val="both"/>
        <w:rPr>
          <w:b/>
        </w:rPr>
      </w:pPr>
      <w:r w:rsidRPr="00B96F1D">
        <w:t xml:space="preserve">Niezwłocznie po otwarciu ofert, udostępnia się na stronie internetowej prowadzonego postępowania informacje o: </w:t>
      </w:r>
    </w:p>
    <w:p w14:paraId="2DAC6F5D" w14:textId="77777777" w:rsidR="00F37C40" w:rsidRPr="00B96F1D" w:rsidRDefault="00F37C40" w:rsidP="00B10B06">
      <w:pPr>
        <w:spacing w:line="276" w:lineRule="auto"/>
        <w:ind w:left="709" w:hanging="278"/>
        <w:jc w:val="both"/>
      </w:pPr>
      <w:r w:rsidRPr="00B96F1D">
        <w:t>1)</w:t>
      </w:r>
      <w:r w:rsidRPr="00B96F1D">
        <w:tab/>
        <w:t xml:space="preserve">nazwach albo imionach i nazwiskach oraz siedzibach lub miejscach prowadzonej działalności gospodarczej albo miejscach zamieszkania wykonawców, których oferty zostały otwarte; </w:t>
      </w:r>
    </w:p>
    <w:p w14:paraId="4B3909E4" w14:textId="77777777" w:rsidR="00BE2B0B" w:rsidRPr="00B96F1D" w:rsidRDefault="00F37C40" w:rsidP="00B10B06">
      <w:pPr>
        <w:ind w:left="709" w:hanging="278"/>
      </w:pPr>
      <w:r w:rsidRPr="00B96F1D">
        <w:t>2)</w:t>
      </w:r>
      <w:r w:rsidRPr="00B96F1D">
        <w:tab/>
        <w:t>cenach lub kosztach zawartych w ofertach.</w:t>
      </w:r>
    </w:p>
    <w:p w14:paraId="663D5820" w14:textId="77777777" w:rsidR="00131431" w:rsidRPr="00B96F1D" w:rsidRDefault="00B20ADF">
      <w:pPr>
        <w:pStyle w:val="Akapitzlist"/>
        <w:numPr>
          <w:ilvl w:val="0"/>
          <w:numId w:val="9"/>
        </w:numPr>
        <w:autoSpaceDE w:val="0"/>
        <w:autoSpaceDN w:val="0"/>
        <w:adjustRightInd w:val="0"/>
        <w:spacing w:line="276" w:lineRule="auto"/>
        <w:jc w:val="both"/>
        <w:rPr>
          <w:rFonts w:eastAsiaTheme="minorHAnsi"/>
          <w:lang w:eastAsia="en-US"/>
        </w:rPr>
      </w:pPr>
      <w:r w:rsidRPr="00B96F1D">
        <w:rPr>
          <w:rFonts w:eastAsiaTheme="minorHAnsi"/>
          <w:lang w:eastAsia="en-US"/>
        </w:rPr>
        <w:t>W przypadku wystąpienia awarii systemu teleinformatycznego, która spowoduje brak możliwości otwarcia ofert w terminie określonym przez Zamawiającego, otwarcie ofert nastąpi niezwłocznie po usunięciu awarii</w:t>
      </w:r>
      <w:r w:rsidR="00131431" w:rsidRPr="00B96F1D">
        <w:rPr>
          <w:rFonts w:eastAsiaTheme="minorHAnsi"/>
          <w:lang w:eastAsia="en-US"/>
        </w:rPr>
        <w:t xml:space="preserve">. </w:t>
      </w:r>
    </w:p>
    <w:p w14:paraId="5A6ABDD5" w14:textId="77777777" w:rsidR="00A07543" w:rsidRPr="00B96F1D" w:rsidRDefault="00B20ADF">
      <w:pPr>
        <w:pStyle w:val="Akapitzlist"/>
        <w:numPr>
          <w:ilvl w:val="0"/>
          <w:numId w:val="9"/>
        </w:numPr>
        <w:autoSpaceDE w:val="0"/>
        <w:autoSpaceDN w:val="0"/>
        <w:adjustRightInd w:val="0"/>
        <w:spacing w:line="276" w:lineRule="auto"/>
        <w:jc w:val="both"/>
        <w:rPr>
          <w:rFonts w:eastAsiaTheme="minorHAnsi"/>
          <w:lang w:eastAsia="en-US"/>
        </w:rPr>
      </w:pPr>
      <w:r w:rsidRPr="00B96F1D">
        <w:rPr>
          <w:rFonts w:eastAsiaTheme="minorHAnsi"/>
          <w:lang w:eastAsia="en-US"/>
        </w:rPr>
        <w:t xml:space="preserve"> Zamawiający poinformuje o zmianie terminu otwarcia ofert na stronie internetowej prowadzonego postępowania.</w:t>
      </w:r>
    </w:p>
    <w:p w14:paraId="4C017808" w14:textId="77777777" w:rsidR="00B20ADF" w:rsidRPr="00577DBC" w:rsidRDefault="00B20ADF" w:rsidP="005C10C7">
      <w:pPr>
        <w:pStyle w:val="Akapitzlist"/>
        <w:autoSpaceDE w:val="0"/>
        <w:autoSpaceDN w:val="0"/>
        <w:adjustRightInd w:val="0"/>
        <w:spacing w:line="276" w:lineRule="auto"/>
        <w:ind w:left="360"/>
        <w:jc w:val="both"/>
        <w:rPr>
          <w:rFonts w:eastAsiaTheme="minorHAnsi"/>
          <w:color w:val="FF0000"/>
          <w:sz w:val="6"/>
          <w:lang w:eastAsia="en-US"/>
        </w:rPr>
      </w:pPr>
      <w:r w:rsidRPr="00577DBC">
        <w:rPr>
          <w:rFonts w:eastAsiaTheme="minorHAnsi"/>
          <w:color w:val="FF0000"/>
          <w:lang w:eastAsia="en-US"/>
        </w:rPr>
        <w:t xml:space="preserve"> </w:t>
      </w:r>
    </w:p>
    <w:p w14:paraId="6F66BB12" w14:textId="77777777" w:rsidR="004672F5" w:rsidRPr="00B02B99" w:rsidRDefault="004672F5" w:rsidP="00A07543">
      <w:pPr>
        <w:spacing w:line="276" w:lineRule="auto"/>
        <w:ind w:left="426" w:hanging="426"/>
        <w:jc w:val="both"/>
        <w:rPr>
          <w:b/>
        </w:rPr>
      </w:pPr>
      <w:r w:rsidRPr="00B02B99">
        <w:rPr>
          <w:b/>
        </w:rPr>
        <w:t>XI</w:t>
      </w:r>
      <w:r w:rsidR="004604A9">
        <w:rPr>
          <w:b/>
        </w:rPr>
        <w:t>X</w:t>
      </w:r>
      <w:r w:rsidRPr="00B02B99">
        <w:rPr>
          <w:b/>
        </w:rPr>
        <w:t>. OPIS KRYTERIÓW OCENY OFERT, WRAZ Z PODANIEM WAG TYCH KRYTERIÓW I SPOSOBU OCENY TYCH OFERT</w:t>
      </w:r>
      <w:r w:rsidR="00B06D1C" w:rsidRPr="00B02B99">
        <w:rPr>
          <w:b/>
        </w:rPr>
        <w:t>.</w:t>
      </w:r>
    </w:p>
    <w:p w14:paraId="53239E85" w14:textId="77777777" w:rsidR="005C10C7" w:rsidRPr="00B02B99" w:rsidRDefault="005C10C7" w:rsidP="005C10C7">
      <w:pPr>
        <w:spacing w:line="276" w:lineRule="auto"/>
        <w:ind w:left="426" w:hanging="826"/>
        <w:jc w:val="both"/>
        <w:rPr>
          <w:b/>
          <w:sz w:val="6"/>
        </w:rPr>
      </w:pPr>
    </w:p>
    <w:p w14:paraId="18852D42" w14:textId="77777777" w:rsidR="00DD0037" w:rsidRPr="00B02B99" w:rsidRDefault="00DD0037" w:rsidP="00DD0037">
      <w:pPr>
        <w:pStyle w:val="Akapitzlist"/>
        <w:ind w:left="0"/>
        <w:jc w:val="both"/>
        <w:rPr>
          <w:sz w:val="6"/>
        </w:rPr>
      </w:pPr>
      <w:r w:rsidRPr="00B02B99">
        <w:t xml:space="preserve">Przy ocenie ofert i wyborze najkorzystniejszej oferty zamawiający będzie się kierował: </w:t>
      </w:r>
    </w:p>
    <w:p w14:paraId="482607C1" w14:textId="77777777" w:rsidR="00DD0037" w:rsidRPr="00B02B99" w:rsidRDefault="00DD0037" w:rsidP="00DD0037">
      <w:pPr>
        <w:pStyle w:val="Akapitzlist"/>
        <w:ind w:left="0"/>
        <w:jc w:val="both"/>
        <w:rPr>
          <w:sz w:val="6"/>
        </w:rPr>
      </w:pPr>
    </w:p>
    <w:p w14:paraId="76045B97" w14:textId="77777777" w:rsidR="00DD0037" w:rsidRPr="00B02B99" w:rsidRDefault="00672E62" w:rsidP="00DD0037">
      <w:pPr>
        <w:pStyle w:val="Akapitzlist"/>
        <w:spacing w:line="276" w:lineRule="auto"/>
        <w:ind w:left="0"/>
        <w:jc w:val="both"/>
      </w:pPr>
      <w:r>
        <w:t>1)</w:t>
      </w:r>
      <w:r w:rsidR="003C566A">
        <w:t xml:space="preserve"> </w:t>
      </w:r>
      <w:r w:rsidR="00DD0037" w:rsidRPr="00B02B99">
        <w:t xml:space="preserve">Kryterium cena-ocenie podlegać będzie cena brutto oferty – </w:t>
      </w:r>
      <w:r w:rsidR="00DD0037" w:rsidRPr="00B02B99">
        <w:rPr>
          <w:b/>
        </w:rPr>
        <w:t xml:space="preserve">waga </w:t>
      </w:r>
      <w:r w:rsidR="00A75AA2">
        <w:rPr>
          <w:b/>
        </w:rPr>
        <w:t>6</w:t>
      </w:r>
      <w:r w:rsidR="00DD0037" w:rsidRPr="00B02B99">
        <w:rPr>
          <w:b/>
        </w:rPr>
        <w:t>0%</w:t>
      </w:r>
    </w:p>
    <w:p w14:paraId="203A9FF3" w14:textId="77777777" w:rsidR="00735588" w:rsidRDefault="00672E62" w:rsidP="00735588">
      <w:pPr>
        <w:autoSpaceDE w:val="0"/>
        <w:autoSpaceDN w:val="0"/>
        <w:adjustRightInd w:val="0"/>
        <w:rPr>
          <w:rFonts w:ascii="TimesNewRomanPS-BoldMT" w:eastAsiaTheme="minorHAnsi" w:hAnsi="TimesNewRomanPS-BoldMT" w:cs="TimesNewRomanPS-BoldMT"/>
          <w:b/>
          <w:bCs/>
          <w:lang w:eastAsia="en-US"/>
        </w:rPr>
      </w:pPr>
      <w:r>
        <w:t>2)</w:t>
      </w:r>
      <w:bookmarkStart w:id="9" w:name="_Hlk148951274"/>
      <w:r w:rsidR="003C566A">
        <w:t xml:space="preserve"> </w:t>
      </w:r>
      <w:r w:rsidR="00DD0037" w:rsidRPr="00B02B99">
        <w:t xml:space="preserve">Kryterium </w:t>
      </w:r>
      <w:r>
        <w:t xml:space="preserve">doświadczenie </w:t>
      </w:r>
      <w:r w:rsidR="00735588">
        <w:rPr>
          <w:rFonts w:ascii="TimesNewRomanPS-BoldMT" w:eastAsiaTheme="minorHAnsi" w:hAnsi="TimesNewRomanPS-BoldMT" w:cs="TimesNewRomanPS-BoldMT"/>
          <w:b/>
          <w:bCs/>
          <w:lang w:eastAsia="en-US"/>
        </w:rPr>
        <w:t xml:space="preserve">kucharza (liczone w latach) </w:t>
      </w:r>
      <w:bookmarkEnd w:id="9"/>
      <w:r w:rsidR="00735588">
        <w:rPr>
          <w:rFonts w:ascii="TimesNewRomanPS-BoldMT" w:eastAsiaTheme="minorHAnsi" w:hAnsi="TimesNewRomanPS-BoldMT" w:cs="TimesNewRomanPS-BoldMT"/>
          <w:b/>
          <w:bCs/>
          <w:lang w:eastAsia="en-US"/>
        </w:rPr>
        <w:t>– 40%</w:t>
      </w:r>
      <w:r>
        <w:rPr>
          <w:rFonts w:ascii="TimesNewRomanPS-BoldMT" w:eastAsiaTheme="minorHAnsi" w:hAnsi="TimesNewRomanPS-BoldMT" w:cs="TimesNewRomanPS-BoldMT"/>
          <w:b/>
          <w:bCs/>
          <w:lang w:eastAsia="en-US"/>
        </w:rPr>
        <w:t xml:space="preserve"> zgodnie z załącznikiem</w:t>
      </w:r>
      <w:r w:rsidR="00572D07">
        <w:rPr>
          <w:rFonts w:ascii="TimesNewRomanPS-BoldMT" w:eastAsiaTheme="minorHAnsi" w:hAnsi="TimesNewRomanPS-BoldMT" w:cs="TimesNewRomanPS-BoldMT"/>
          <w:b/>
          <w:bCs/>
          <w:lang w:eastAsia="en-US"/>
        </w:rPr>
        <w:t xml:space="preserve"> nr</w:t>
      </w:r>
      <w:r>
        <w:rPr>
          <w:rFonts w:ascii="TimesNewRomanPS-BoldMT" w:eastAsiaTheme="minorHAnsi" w:hAnsi="TimesNewRomanPS-BoldMT" w:cs="TimesNewRomanPS-BoldMT"/>
          <w:b/>
          <w:bCs/>
          <w:lang w:eastAsia="en-US"/>
        </w:rPr>
        <w:t xml:space="preserve"> 6</w:t>
      </w:r>
    </w:p>
    <w:p w14:paraId="0416FCEE" w14:textId="77777777" w:rsidR="00751EF5" w:rsidRPr="00C973B1" w:rsidRDefault="00751EF5" w:rsidP="00DD0037">
      <w:pPr>
        <w:jc w:val="both"/>
        <w:rPr>
          <w:b/>
          <w:sz w:val="20"/>
        </w:rPr>
      </w:pPr>
    </w:p>
    <w:p w14:paraId="00F1ED2A" w14:textId="77777777" w:rsidR="00DD0037" w:rsidRPr="00B02B99" w:rsidRDefault="00DD0037" w:rsidP="00DD0037">
      <w:pPr>
        <w:tabs>
          <w:tab w:val="left" w:pos="284"/>
        </w:tabs>
        <w:jc w:val="both"/>
        <w:rPr>
          <w:sz w:val="8"/>
        </w:rPr>
      </w:pPr>
      <w:r w:rsidRPr="00B02B99">
        <w:rPr>
          <w:b/>
        </w:rPr>
        <w:t xml:space="preserve">kryterium cena: </w:t>
      </w:r>
    </w:p>
    <w:p w14:paraId="5C24084C" w14:textId="77777777" w:rsidR="00DD0037" w:rsidRPr="00B02B99" w:rsidRDefault="00DD0037" w:rsidP="00DD0037">
      <w:pPr>
        <w:pStyle w:val="Akapitzlist"/>
        <w:tabs>
          <w:tab w:val="left" w:pos="284"/>
        </w:tabs>
        <w:ind w:left="360"/>
        <w:jc w:val="both"/>
        <w:rPr>
          <w:sz w:val="8"/>
        </w:rPr>
      </w:pPr>
    </w:p>
    <w:p w14:paraId="6D5F339C" w14:textId="77777777" w:rsidR="00C0480F" w:rsidRPr="00B02B99" w:rsidRDefault="00C0480F" w:rsidP="00C0480F">
      <w:pPr>
        <w:tabs>
          <w:tab w:val="left" w:pos="284"/>
        </w:tabs>
        <w:jc w:val="both"/>
        <w:rPr>
          <w:sz w:val="10"/>
        </w:rPr>
      </w:pPr>
      <w:r w:rsidRPr="00B02B99">
        <w:t xml:space="preserve">                                                                                cena brutto oferty najniższej  </w:t>
      </w:r>
    </w:p>
    <w:p w14:paraId="784BD178" w14:textId="77777777" w:rsidR="00C0480F" w:rsidRPr="00B02B99" w:rsidRDefault="00C0480F" w:rsidP="00C0480F">
      <w:pPr>
        <w:jc w:val="both"/>
      </w:pPr>
      <w:r w:rsidRPr="00B02B99">
        <w:t xml:space="preserve">Ilość punktów oferty badanej w kryterium cena =  ------------------------------------- x 100 x </w:t>
      </w:r>
      <w:r w:rsidR="000B1D94">
        <w:t>6</w:t>
      </w:r>
      <w:r w:rsidRPr="00B02B99">
        <w:t>0%</w:t>
      </w:r>
    </w:p>
    <w:p w14:paraId="0FAFD4B8" w14:textId="77777777" w:rsidR="00C0480F" w:rsidRPr="00B02B99" w:rsidRDefault="00C0480F" w:rsidP="00C0480F">
      <w:pPr>
        <w:ind w:left="426"/>
        <w:jc w:val="both"/>
      </w:pPr>
      <w:r w:rsidRPr="00B02B99">
        <w:t xml:space="preserve">                                                                          cena brutto oferty badanej</w:t>
      </w:r>
    </w:p>
    <w:p w14:paraId="67804E83" w14:textId="77777777" w:rsidR="00DD0037" w:rsidRPr="00B02B99" w:rsidRDefault="00DD0037" w:rsidP="00DD0037">
      <w:pPr>
        <w:jc w:val="both"/>
        <w:rPr>
          <w:b/>
          <w:sz w:val="8"/>
        </w:rPr>
      </w:pPr>
    </w:p>
    <w:p w14:paraId="4050F638" w14:textId="77777777" w:rsidR="00A75AA2" w:rsidRDefault="00A75AA2" w:rsidP="00DD0037">
      <w:pPr>
        <w:jc w:val="both"/>
        <w:rPr>
          <w:b/>
        </w:rPr>
      </w:pPr>
    </w:p>
    <w:p w14:paraId="7D029B21" w14:textId="77777777" w:rsidR="0082087E" w:rsidRDefault="008B0120" w:rsidP="00A75AA2">
      <w:pPr>
        <w:autoSpaceDE w:val="0"/>
        <w:autoSpaceDN w:val="0"/>
        <w:adjustRightInd w:val="0"/>
        <w:rPr>
          <w:rFonts w:ascii="TimesNewRomanPS-BoldMT" w:eastAsiaTheme="minorHAnsi" w:hAnsi="TimesNewRomanPS-BoldMT" w:cs="TimesNewRomanPS-BoldMT"/>
          <w:b/>
          <w:bCs/>
          <w:lang w:eastAsia="en-US"/>
        </w:rPr>
      </w:pPr>
      <w:r w:rsidRPr="008B0120">
        <w:rPr>
          <w:rFonts w:ascii="TimesNewRomanPS-BoldMT" w:eastAsiaTheme="minorHAnsi" w:hAnsi="TimesNewRomanPS-BoldMT" w:cs="TimesNewRomanPS-BoldMT"/>
          <w:b/>
          <w:bCs/>
          <w:lang w:eastAsia="en-US"/>
        </w:rPr>
        <w:t>Kryterium doświadczenie kucharza – do oceny będzie brane pod uwagę osoba zatrudniona na stanowisku kucharz z dłuższym stażem pracy (liczone w latach</w:t>
      </w:r>
      <w:r>
        <w:rPr>
          <w:rFonts w:ascii="TimesNewRomanPS-BoldMT" w:eastAsiaTheme="minorHAnsi" w:hAnsi="TimesNewRomanPS-BoldMT" w:cs="TimesNewRomanPS-BoldMT"/>
          <w:b/>
          <w:bCs/>
          <w:lang w:eastAsia="en-US"/>
        </w:rPr>
        <w:t xml:space="preserve"> – 40%</w:t>
      </w:r>
      <w:r w:rsidR="00230088">
        <w:rPr>
          <w:rFonts w:ascii="TimesNewRomanPS-BoldMT" w:eastAsiaTheme="minorHAnsi" w:hAnsi="TimesNewRomanPS-BoldMT" w:cs="TimesNewRomanPS-BoldMT"/>
          <w:b/>
          <w:bCs/>
          <w:lang w:eastAsia="en-US"/>
        </w:rPr>
        <w:t>)</w:t>
      </w:r>
    </w:p>
    <w:p w14:paraId="68064A8E" w14:textId="77777777" w:rsidR="00A75AA2" w:rsidRDefault="00A75AA2" w:rsidP="00A75AA2">
      <w:pPr>
        <w:autoSpaceDE w:val="0"/>
        <w:autoSpaceDN w:val="0"/>
        <w:adjustRightInd w:val="0"/>
        <w:rPr>
          <w:rFonts w:ascii="TimesNewRomanPSMT" w:eastAsiaTheme="minorHAnsi" w:hAnsi="TimesNewRomanPSMT" w:cs="TimesNewRomanPSMT"/>
          <w:lang w:eastAsia="en-US"/>
        </w:rPr>
      </w:pPr>
      <w:r>
        <w:rPr>
          <w:rFonts w:ascii="TimesNewRomanPSMT" w:eastAsiaTheme="minorHAnsi" w:hAnsi="TimesNewRomanPSMT" w:cs="TimesNewRomanPSMT"/>
          <w:lang w:eastAsia="en-US"/>
        </w:rPr>
        <w:t>Zamawiający będzie przyznawał punkty w następujący sposób: przyzna punkty tym</w:t>
      </w:r>
    </w:p>
    <w:p w14:paraId="5467164E" w14:textId="77777777" w:rsidR="00A75AA2" w:rsidRDefault="00A75AA2" w:rsidP="00A75AA2">
      <w:pPr>
        <w:autoSpaceDE w:val="0"/>
        <w:autoSpaceDN w:val="0"/>
        <w:adjustRightInd w:val="0"/>
        <w:rPr>
          <w:rFonts w:ascii="TimesNewRomanPSMT" w:eastAsiaTheme="minorHAnsi" w:hAnsi="TimesNewRomanPSMT" w:cs="TimesNewRomanPSMT"/>
          <w:lang w:eastAsia="en-US"/>
        </w:rPr>
      </w:pPr>
      <w:r>
        <w:rPr>
          <w:rFonts w:ascii="TimesNewRomanPSMT" w:eastAsiaTheme="minorHAnsi" w:hAnsi="TimesNewRomanPSMT" w:cs="TimesNewRomanPSMT"/>
          <w:lang w:eastAsia="en-US"/>
        </w:rPr>
        <w:t>Wykonawcom, którzy zapewnią realizację przedmiotu zamówienia przez osoby posiadające co</w:t>
      </w:r>
    </w:p>
    <w:p w14:paraId="11CF9DAF" w14:textId="77777777" w:rsidR="00A75AA2" w:rsidRDefault="00A75AA2" w:rsidP="00A75AA2">
      <w:pPr>
        <w:autoSpaceDE w:val="0"/>
        <w:autoSpaceDN w:val="0"/>
        <w:adjustRightInd w:val="0"/>
        <w:rPr>
          <w:rFonts w:ascii="TimesNewRomanPSMT" w:eastAsiaTheme="minorHAnsi" w:hAnsi="TimesNewRomanPSMT" w:cs="TimesNewRomanPSMT"/>
          <w:lang w:eastAsia="en-US"/>
        </w:rPr>
      </w:pPr>
      <w:r>
        <w:rPr>
          <w:rFonts w:ascii="TimesNewRomanPSMT" w:eastAsiaTheme="minorHAnsi" w:hAnsi="TimesNewRomanPSMT" w:cs="TimesNewRomanPSMT"/>
          <w:lang w:eastAsia="en-US"/>
        </w:rPr>
        <w:t>najmniej 2-letnie doświadczenie w zawodzie kucharz</w:t>
      </w:r>
    </w:p>
    <w:p w14:paraId="64E0F2E7" w14:textId="77777777" w:rsidR="008B0120" w:rsidRDefault="008B0120" w:rsidP="00A75AA2">
      <w:pPr>
        <w:autoSpaceDE w:val="0"/>
        <w:autoSpaceDN w:val="0"/>
        <w:adjustRightInd w:val="0"/>
        <w:rPr>
          <w:rFonts w:ascii="TimesNewRomanPSMT" w:eastAsiaTheme="minorHAnsi" w:hAnsi="TimesNewRomanPSMT" w:cs="TimesNewRomanPSMT"/>
          <w:lang w:eastAsia="en-US"/>
        </w:rPr>
      </w:pPr>
    </w:p>
    <w:p w14:paraId="24D367D4" w14:textId="77777777" w:rsidR="00A75AA2" w:rsidRDefault="00A75AA2" w:rsidP="00A75AA2">
      <w:pPr>
        <w:autoSpaceDE w:val="0"/>
        <w:autoSpaceDN w:val="0"/>
        <w:adjustRightInd w:val="0"/>
        <w:rPr>
          <w:rFonts w:ascii="TimesNewRomanPS-BoldMT" w:eastAsiaTheme="minorHAnsi" w:hAnsi="TimesNewRomanPS-BoldMT" w:cs="TimesNewRomanPS-BoldMT"/>
          <w:b/>
          <w:bCs/>
          <w:lang w:eastAsia="en-US"/>
        </w:rPr>
      </w:pPr>
      <w:r>
        <w:rPr>
          <w:rFonts w:ascii="TimesNewRomanPS-BoldMT" w:eastAsiaTheme="minorHAnsi" w:hAnsi="TimesNewRomanPS-BoldMT" w:cs="TimesNewRomanPS-BoldMT"/>
          <w:b/>
          <w:bCs/>
          <w:lang w:eastAsia="en-US"/>
        </w:rPr>
        <w:t xml:space="preserve">Wykazane doświadczenie </w:t>
      </w:r>
      <w:r w:rsidR="008B0120">
        <w:rPr>
          <w:rFonts w:ascii="TimesNewRomanPS-BoldMT" w:eastAsiaTheme="minorHAnsi" w:hAnsi="TimesNewRomanPS-BoldMT" w:cs="TimesNewRomanPS-BoldMT"/>
          <w:b/>
          <w:bCs/>
          <w:lang w:eastAsia="en-US"/>
        </w:rPr>
        <w:t xml:space="preserve">- </w:t>
      </w:r>
      <w:r>
        <w:rPr>
          <w:rFonts w:ascii="TimesNewRomanPS-BoldMT" w:eastAsiaTheme="minorHAnsi" w:hAnsi="TimesNewRomanPS-BoldMT" w:cs="TimesNewRomanPS-BoldMT"/>
          <w:b/>
          <w:bCs/>
          <w:lang w:eastAsia="en-US"/>
        </w:rPr>
        <w:t>Przyznane punkty</w:t>
      </w:r>
      <w:r w:rsidR="00672E62">
        <w:rPr>
          <w:rFonts w:ascii="TimesNewRomanPS-BoldMT" w:eastAsiaTheme="minorHAnsi" w:hAnsi="TimesNewRomanPS-BoldMT" w:cs="TimesNewRomanPS-BoldMT"/>
          <w:b/>
          <w:bCs/>
          <w:lang w:eastAsia="en-US"/>
        </w:rPr>
        <w:t>:</w:t>
      </w:r>
    </w:p>
    <w:p w14:paraId="5D42F6AC" w14:textId="77777777" w:rsidR="00A75AA2" w:rsidRDefault="00A75AA2" w:rsidP="00A75AA2">
      <w:pPr>
        <w:autoSpaceDE w:val="0"/>
        <w:autoSpaceDN w:val="0"/>
        <w:adjustRightInd w:val="0"/>
        <w:rPr>
          <w:rFonts w:ascii="TimesNewRomanPSMT" w:eastAsiaTheme="minorHAnsi" w:hAnsi="TimesNewRomanPSMT" w:cs="TimesNewRomanPSMT"/>
          <w:lang w:eastAsia="en-US"/>
        </w:rPr>
      </w:pPr>
      <w:bookmarkStart w:id="10" w:name="_Hlk148951523"/>
      <w:r>
        <w:rPr>
          <w:rFonts w:ascii="TimesNewRomanPSMT" w:eastAsiaTheme="minorHAnsi" w:hAnsi="TimesNewRomanPSMT" w:cs="TimesNewRomanPSMT"/>
          <w:lang w:eastAsia="en-US"/>
        </w:rPr>
        <w:t xml:space="preserve">2 - 5 lat w zawodzie kucharz Wykonawca otrzyma </w:t>
      </w:r>
      <w:r w:rsidR="00735588">
        <w:rPr>
          <w:rFonts w:ascii="TimesNewRomanPSMT" w:eastAsiaTheme="minorHAnsi" w:hAnsi="TimesNewRomanPSMT" w:cs="TimesNewRomanPSMT"/>
          <w:lang w:eastAsia="en-US"/>
        </w:rPr>
        <w:t>20</w:t>
      </w:r>
      <w:r w:rsidR="00A666BF">
        <w:rPr>
          <w:rFonts w:ascii="TimesNewRomanPSMT" w:eastAsiaTheme="minorHAnsi" w:hAnsi="TimesNewRomanPSMT" w:cs="TimesNewRomanPSMT"/>
          <w:lang w:eastAsia="en-US"/>
        </w:rPr>
        <w:t>%</w:t>
      </w:r>
    </w:p>
    <w:p w14:paraId="6CFE0956" w14:textId="77777777" w:rsidR="00A75AA2" w:rsidRDefault="00A75AA2" w:rsidP="00A75AA2">
      <w:pPr>
        <w:autoSpaceDE w:val="0"/>
        <w:autoSpaceDN w:val="0"/>
        <w:adjustRightInd w:val="0"/>
        <w:rPr>
          <w:rFonts w:ascii="TimesNewRomanPSMT" w:eastAsiaTheme="minorHAnsi" w:hAnsi="TimesNewRomanPSMT" w:cs="TimesNewRomanPSMT"/>
          <w:lang w:eastAsia="en-US"/>
        </w:rPr>
      </w:pPr>
      <w:r>
        <w:rPr>
          <w:rFonts w:ascii="TimesNewRomanPSMT" w:eastAsiaTheme="minorHAnsi" w:hAnsi="TimesNewRomanPSMT" w:cs="TimesNewRomanPSMT"/>
          <w:lang w:eastAsia="en-US"/>
        </w:rPr>
        <w:t xml:space="preserve">6 - 10 lat w zawodzie kucharz Wykonawca otrzyma </w:t>
      </w:r>
      <w:r w:rsidR="00735588">
        <w:rPr>
          <w:rFonts w:ascii="TimesNewRomanPSMT" w:eastAsiaTheme="minorHAnsi" w:hAnsi="TimesNewRomanPSMT" w:cs="TimesNewRomanPSMT"/>
          <w:lang w:eastAsia="en-US"/>
        </w:rPr>
        <w:t>3</w:t>
      </w:r>
      <w:r>
        <w:rPr>
          <w:rFonts w:ascii="TimesNewRomanPSMT" w:eastAsiaTheme="minorHAnsi" w:hAnsi="TimesNewRomanPSMT" w:cs="TimesNewRomanPSMT"/>
          <w:lang w:eastAsia="en-US"/>
        </w:rPr>
        <w:t>0</w:t>
      </w:r>
      <w:r w:rsidR="00A666BF">
        <w:rPr>
          <w:rFonts w:ascii="TimesNewRomanPSMT" w:eastAsiaTheme="minorHAnsi" w:hAnsi="TimesNewRomanPSMT" w:cs="TimesNewRomanPSMT"/>
          <w:lang w:eastAsia="en-US"/>
        </w:rPr>
        <w:t>%</w:t>
      </w:r>
    </w:p>
    <w:p w14:paraId="68B914D0" w14:textId="77777777" w:rsidR="00A75AA2" w:rsidRDefault="00A75AA2" w:rsidP="00A75AA2">
      <w:pPr>
        <w:autoSpaceDE w:val="0"/>
        <w:autoSpaceDN w:val="0"/>
        <w:adjustRightInd w:val="0"/>
        <w:rPr>
          <w:rFonts w:ascii="TimesNewRomanPSMT" w:eastAsiaTheme="minorHAnsi" w:hAnsi="TimesNewRomanPSMT" w:cs="TimesNewRomanPSMT"/>
          <w:lang w:eastAsia="en-US"/>
        </w:rPr>
      </w:pPr>
      <w:r>
        <w:rPr>
          <w:rFonts w:ascii="TimesNewRomanPSMT" w:eastAsiaTheme="minorHAnsi" w:hAnsi="TimesNewRomanPSMT" w:cs="TimesNewRomanPSMT"/>
          <w:lang w:eastAsia="en-US"/>
        </w:rPr>
        <w:t xml:space="preserve">10 i więcej lat w zawodzie kucharz Wykonawca otrzyma </w:t>
      </w:r>
      <w:r w:rsidR="00735588">
        <w:rPr>
          <w:rFonts w:ascii="TimesNewRomanPSMT" w:eastAsiaTheme="minorHAnsi" w:hAnsi="TimesNewRomanPSMT" w:cs="TimesNewRomanPSMT"/>
          <w:lang w:eastAsia="en-US"/>
        </w:rPr>
        <w:t>4</w:t>
      </w:r>
      <w:r>
        <w:rPr>
          <w:rFonts w:ascii="TimesNewRomanPSMT" w:eastAsiaTheme="minorHAnsi" w:hAnsi="TimesNewRomanPSMT" w:cs="TimesNewRomanPSMT"/>
          <w:lang w:eastAsia="en-US"/>
        </w:rPr>
        <w:t>0</w:t>
      </w:r>
      <w:r w:rsidR="00A666BF">
        <w:rPr>
          <w:rFonts w:ascii="TimesNewRomanPSMT" w:eastAsiaTheme="minorHAnsi" w:hAnsi="TimesNewRomanPSMT" w:cs="TimesNewRomanPSMT"/>
          <w:lang w:eastAsia="en-US"/>
        </w:rPr>
        <w:t>%</w:t>
      </w:r>
    </w:p>
    <w:bookmarkEnd w:id="10"/>
    <w:p w14:paraId="1F60510C" w14:textId="77777777" w:rsidR="00A75AA2" w:rsidRDefault="00A75AA2" w:rsidP="00DD0037">
      <w:pPr>
        <w:jc w:val="both"/>
        <w:rPr>
          <w:b/>
        </w:rPr>
      </w:pPr>
    </w:p>
    <w:p w14:paraId="4D11F8E6" w14:textId="77777777" w:rsidR="00DD0037" w:rsidRPr="00577DBC" w:rsidRDefault="00DD0037" w:rsidP="00DD0037">
      <w:pPr>
        <w:jc w:val="both"/>
        <w:rPr>
          <w:color w:val="FF0000"/>
          <w:sz w:val="4"/>
        </w:rPr>
      </w:pPr>
    </w:p>
    <w:p w14:paraId="45866A98" w14:textId="77777777" w:rsidR="00DD0037" w:rsidRPr="00B02B99" w:rsidRDefault="00DD0037">
      <w:pPr>
        <w:pStyle w:val="Akapitzlist"/>
        <w:numPr>
          <w:ilvl w:val="0"/>
          <w:numId w:val="26"/>
        </w:numPr>
        <w:ind w:left="284" w:hanging="284"/>
        <w:jc w:val="both"/>
        <w:rPr>
          <w:sz w:val="10"/>
        </w:rPr>
      </w:pPr>
      <w:r w:rsidRPr="00B02B99">
        <w:t>Za najkorzystniejszą ofertę Zamawiający uzna ofertę z najkorzystniejszym bilansem ww. kryteriów.</w:t>
      </w:r>
    </w:p>
    <w:p w14:paraId="50B4174B" w14:textId="77777777" w:rsidR="00A516C0" w:rsidRPr="00B02B99" w:rsidRDefault="00A516C0">
      <w:pPr>
        <w:pStyle w:val="Akapitzlist"/>
        <w:numPr>
          <w:ilvl w:val="0"/>
          <w:numId w:val="26"/>
        </w:numPr>
        <w:ind w:left="284" w:hanging="284"/>
        <w:jc w:val="both"/>
        <w:rPr>
          <w:sz w:val="10"/>
        </w:rPr>
      </w:pPr>
      <w:r w:rsidRPr="00B02B99">
        <w:t>Punktacja przyznawana ofertom w poszczególnych kryteria</w:t>
      </w:r>
      <w:r w:rsidR="00627639" w:rsidRPr="00B02B99">
        <w:t>ch oceny ofert będzie liczona z </w:t>
      </w:r>
      <w:r w:rsidRPr="00B02B99">
        <w:t>dokładnością do dwóch miejsc po przecinku, zgodnie z zasadami arytmetyki.</w:t>
      </w:r>
    </w:p>
    <w:p w14:paraId="27EE7C6D" w14:textId="77777777" w:rsidR="00A516C0" w:rsidRPr="00B02B99" w:rsidRDefault="00A516C0">
      <w:pPr>
        <w:pStyle w:val="Akapitzlist"/>
        <w:numPr>
          <w:ilvl w:val="0"/>
          <w:numId w:val="26"/>
        </w:numPr>
        <w:ind w:left="284" w:hanging="284"/>
        <w:jc w:val="both"/>
        <w:rPr>
          <w:sz w:val="10"/>
        </w:rPr>
      </w:pPr>
      <w:r w:rsidRPr="00B02B99">
        <w:t>W toku badania i oceny ofert Zamawiający może żądać od Wykonawcy wyjaśnień dotyczących treści złożonej oferty, w tym zaoferowanej ceny.</w:t>
      </w:r>
    </w:p>
    <w:p w14:paraId="032835D2" w14:textId="77777777" w:rsidR="00A516C0" w:rsidRPr="00B02B99" w:rsidRDefault="00A516C0">
      <w:pPr>
        <w:pStyle w:val="Akapitzlist"/>
        <w:numPr>
          <w:ilvl w:val="0"/>
          <w:numId w:val="26"/>
        </w:numPr>
        <w:ind w:left="284" w:hanging="284"/>
        <w:jc w:val="both"/>
        <w:rPr>
          <w:sz w:val="10"/>
        </w:rPr>
      </w:pPr>
      <w:r w:rsidRPr="00B02B99">
        <w:t>Zamawiający udzieli zamówienia Wykonawcy, którego oferta zostanie uznana za najkorzystniejszą.</w:t>
      </w:r>
    </w:p>
    <w:p w14:paraId="38A5730F" w14:textId="77777777" w:rsidR="00A516C0" w:rsidRPr="00577DBC" w:rsidRDefault="00A516C0" w:rsidP="00A516C0">
      <w:pPr>
        <w:spacing w:line="360" w:lineRule="auto"/>
        <w:rPr>
          <w:color w:val="FF0000"/>
          <w:sz w:val="8"/>
        </w:rPr>
      </w:pPr>
    </w:p>
    <w:p w14:paraId="3E3BE204" w14:textId="77777777" w:rsidR="004672F5" w:rsidRPr="00B02B99" w:rsidRDefault="004672F5" w:rsidP="00235B29">
      <w:pPr>
        <w:spacing w:line="276" w:lineRule="auto"/>
        <w:ind w:left="567" w:hanging="567"/>
        <w:jc w:val="both"/>
        <w:rPr>
          <w:b/>
        </w:rPr>
      </w:pPr>
      <w:r w:rsidRPr="00B02B99">
        <w:rPr>
          <w:b/>
        </w:rPr>
        <w:lastRenderedPageBreak/>
        <w:t>X</w:t>
      </w:r>
      <w:r w:rsidR="004604A9">
        <w:rPr>
          <w:b/>
        </w:rPr>
        <w:t>X</w:t>
      </w:r>
      <w:r w:rsidRPr="00B02B99">
        <w:rPr>
          <w:b/>
        </w:rPr>
        <w:t>.</w:t>
      </w:r>
      <w:r w:rsidR="00235B29" w:rsidRPr="00B02B99">
        <w:rPr>
          <w:b/>
        </w:rPr>
        <w:t xml:space="preserve"> </w:t>
      </w:r>
      <w:r w:rsidRPr="00B02B99">
        <w:rPr>
          <w:b/>
        </w:rPr>
        <w:t>INFORMACJE</w:t>
      </w:r>
      <w:r w:rsidR="005C2FA8" w:rsidRPr="00B02B99">
        <w:rPr>
          <w:b/>
        </w:rPr>
        <w:t xml:space="preserve"> </w:t>
      </w:r>
      <w:r w:rsidRPr="00B02B99">
        <w:rPr>
          <w:b/>
        </w:rPr>
        <w:t xml:space="preserve"> O</w:t>
      </w:r>
      <w:r w:rsidR="005C2FA8" w:rsidRPr="00B02B99">
        <w:rPr>
          <w:b/>
        </w:rPr>
        <w:t xml:space="preserve"> </w:t>
      </w:r>
      <w:r w:rsidRPr="00B02B99">
        <w:rPr>
          <w:b/>
        </w:rPr>
        <w:t xml:space="preserve"> FORMALNOŚCIACH,</w:t>
      </w:r>
      <w:r w:rsidR="00235B29" w:rsidRPr="00B02B99">
        <w:rPr>
          <w:b/>
        </w:rPr>
        <w:t xml:space="preserve"> </w:t>
      </w:r>
      <w:r w:rsidRPr="00B02B99">
        <w:rPr>
          <w:b/>
        </w:rPr>
        <w:t>JAKIE</w:t>
      </w:r>
      <w:r w:rsidR="00235B29" w:rsidRPr="00B02B99">
        <w:rPr>
          <w:b/>
        </w:rPr>
        <w:t xml:space="preserve"> POWINNY </w:t>
      </w:r>
      <w:r w:rsidRPr="00B02B99">
        <w:rPr>
          <w:b/>
        </w:rPr>
        <w:t>BYĆ</w:t>
      </w:r>
      <w:r w:rsidR="00B06D1C" w:rsidRPr="00B02B99">
        <w:rPr>
          <w:b/>
        </w:rPr>
        <w:t> </w:t>
      </w:r>
      <w:r w:rsidR="00235B29" w:rsidRPr="00B02B99">
        <w:rPr>
          <w:b/>
        </w:rPr>
        <w:t xml:space="preserve"> </w:t>
      </w:r>
      <w:r w:rsidRPr="00B02B99">
        <w:rPr>
          <w:b/>
        </w:rPr>
        <w:t>DOPEŁNIONE</w:t>
      </w:r>
      <w:r w:rsidR="005C2FA8" w:rsidRPr="00B02B99">
        <w:rPr>
          <w:b/>
        </w:rPr>
        <w:t xml:space="preserve"> </w:t>
      </w:r>
      <w:r w:rsidRPr="00B02B99">
        <w:rPr>
          <w:b/>
        </w:rPr>
        <w:t xml:space="preserve"> PO </w:t>
      </w:r>
      <w:r w:rsidR="005C2FA8" w:rsidRPr="00B02B99">
        <w:rPr>
          <w:b/>
        </w:rPr>
        <w:t xml:space="preserve"> </w:t>
      </w:r>
      <w:r w:rsidRPr="00B02B99">
        <w:rPr>
          <w:b/>
        </w:rPr>
        <w:t xml:space="preserve">WYBORZE </w:t>
      </w:r>
      <w:r w:rsidR="005C2FA8" w:rsidRPr="00B02B99">
        <w:rPr>
          <w:b/>
        </w:rPr>
        <w:t xml:space="preserve"> </w:t>
      </w:r>
      <w:r w:rsidRPr="00B02B99">
        <w:rPr>
          <w:b/>
        </w:rPr>
        <w:t xml:space="preserve">OFERTY </w:t>
      </w:r>
      <w:r w:rsidR="005C2FA8" w:rsidRPr="00B02B99">
        <w:rPr>
          <w:b/>
        </w:rPr>
        <w:t xml:space="preserve"> </w:t>
      </w:r>
      <w:r w:rsidRPr="00B02B99">
        <w:rPr>
          <w:b/>
        </w:rPr>
        <w:t xml:space="preserve">W </w:t>
      </w:r>
      <w:r w:rsidR="005C2FA8" w:rsidRPr="00B02B99">
        <w:rPr>
          <w:b/>
        </w:rPr>
        <w:t xml:space="preserve"> </w:t>
      </w:r>
      <w:r w:rsidRPr="00B02B99">
        <w:rPr>
          <w:b/>
        </w:rPr>
        <w:t>CELU</w:t>
      </w:r>
      <w:r w:rsidR="00B9567F" w:rsidRPr="00B02B99">
        <w:rPr>
          <w:b/>
        </w:rPr>
        <w:t xml:space="preserve"> </w:t>
      </w:r>
      <w:r w:rsidRPr="00B02B99">
        <w:rPr>
          <w:b/>
        </w:rPr>
        <w:t xml:space="preserve">ZAWARCIA </w:t>
      </w:r>
      <w:r w:rsidR="005C2FA8" w:rsidRPr="00B02B99">
        <w:rPr>
          <w:b/>
        </w:rPr>
        <w:t xml:space="preserve"> </w:t>
      </w:r>
      <w:r w:rsidRPr="00B02B99">
        <w:rPr>
          <w:b/>
        </w:rPr>
        <w:t>UMOWY</w:t>
      </w:r>
      <w:r w:rsidR="00B06D1C" w:rsidRPr="00B02B99">
        <w:rPr>
          <w:b/>
        </w:rPr>
        <w:t> </w:t>
      </w:r>
      <w:r w:rsidRPr="00B02B99">
        <w:rPr>
          <w:b/>
        </w:rPr>
        <w:t>W</w:t>
      </w:r>
      <w:r w:rsidR="00B94118" w:rsidRPr="00B02B99">
        <w:rPr>
          <w:b/>
        </w:rPr>
        <w:t>  </w:t>
      </w:r>
      <w:r w:rsidRPr="00B02B99">
        <w:rPr>
          <w:b/>
        </w:rPr>
        <w:t xml:space="preserve">SPRAWIE </w:t>
      </w:r>
      <w:r w:rsidR="005C2FA8" w:rsidRPr="00B02B99">
        <w:rPr>
          <w:b/>
        </w:rPr>
        <w:t xml:space="preserve"> </w:t>
      </w:r>
      <w:r w:rsidRPr="00B02B99">
        <w:rPr>
          <w:b/>
        </w:rPr>
        <w:t>ZAMÓWIENIA</w:t>
      </w:r>
      <w:r w:rsidR="005C2FA8" w:rsidRPr="00B02B99">
        <w:rPr>
          <w:b/>
        </w:rPr>
        <w:t xml:space="preserve"> </w:t>
      </w:r>
      <w:r w:rsidRPr="00B02B99">
        <w:rPr>
          <w:b/>
        </w:rPr>
        <w:t xml:space="preserve"> PUBLICZNEGO</w:t>
      </w:r>
      <w:r w:rsidR="005C2FA8" w:rsidRPr="00B02B99">
        <w:rPr>
          <w:b/>
        </w:rPr>
        <w:t>.</w:t>
      </w:r>
    </w:p>
    <w:p w14:paraId="1A5A7C96" w14:textId="77777777" w:rsidR="00F37C40" w:rsidRPr="00B02B99" w:rsidRDefault="00F37C40">
      <w:pPr>
        <w:numPr>
          <w:ilvl w:val="0"/>
          <w:numId w:val="6"/>
        </w:numPr>
        <w:tabs>
          <w:tab w:val="clear" w:pos="1800"/>
        </w:tabs>
        <w:spacing w:line="276" w:lineRule="auto"/>
        <w:ind w:left="284" w:hanging="248"/>
        <w:jc w:val="both"/>
      </w:pPr>
      <w:r w:rsidRPr="00B02B99">
        <w:t>Zamawiający zawiera umowę w sprawie zamówienia publicznego w terminie nie krótszym niż 5 dni od dnia przesłania zawiadomienia o wyborze najkorzystniejszej oferty.</w:t>
      </w:r>
    </w:p>
    <w:p w14:paraId="1C6A44C3" w14:textId="77777777" w:rsidR="00F37C40" w:rsidRPr="00B02B99" w:rsidRDefault="00F37C40">
      <w:pPr>
        <w:numPr>
          <w:ilvl w:val="0"/>
          <w:numId w:val="6"/>
        </w:numPr>
        <w:tabs>
          <w:tab w:val="clear" w:pos="1800"/>
        </w:tabs>
        <w:spacing w:line="276" w:lineRule="auto"/>
        <w:ind w:left="284" w:hanging="248"/>
        <w:jc w:val="both"/>
      </w:pPr>
      <w:r w:rsidRPr="00B02B99">
        <w:t xml:space="preserve">Zamawiający może zawrzeć umowę w sprawie zamówienia publicznego przed upływem terminu, o którym mowa w ust. 1, jeżeli w postępowaniu o udzielenie </w:t>
      </w:r>
      <w:r w:rsidR="00B106DA" w:rsidRPr="00B02B99">
        <w:t xml:space="preserve">zamówienia prowadzonym w trybie </w:t>
      </w:r>
      <w:r w:rsidRPr="00B02B99">
        <w:t>podstawowym złożono tylko jedną ofertę.</w:t>
      </w:r>
    </w:p>
    <w:p w14:paraId="33DC9E25" w14:textId="77777777" w:rsidR="00F37C40" w:rsidRPr="00B02B99" w:rsidRDefault="00F37C40">
      <w:pPr>
        <w:numPr>
          <w:ilvl w:val="0"/>
          <w:numId w:val="6"/>
        </w:numPr>
        <w:tabs>
          <w:tab w:val="clear" w:pos="1800"/>
        </w:tabs>
        <w:spacing w:line="276" w:lineRule="auto"/>
        <w:ind w:left="284" w:hanging="248"/>
        <w:jc w:val="both"/>
      </w:pPr>
      <w:r w:rsidRPr="00B02B99">
        <w:t>W przypadku wyboru oferty złożonej przez Wykonawców wspólnie ubiegających się o</w:t>
      </w:r>
      <w:r w:rsidR="002C04C9" w:rsidRPr="00B02B99">
        <w:t> </w:t>
      </w:r>
      <w:r w:rsidRPr="00B02B99">
        <w:t>udzielenie zamówienia Zamawiający zastrzega sobie prawo żądania przed zawarciem umowy w sprawie zamówienia publicznego umowy regulującej współpracę tych Wykonawców.</w:t>
      </w:r>
    </w:p>
    <w:p w14:paraId="31ABB8D9" w14:textId="77777777" w:rsidR="004672F5" w:rsidRPr="00B02B99" w:rsidRDefault="00F37C40">
      <w:pPr>
        <w:numPr>
          <w:ilvl w:val="0"/>
          <w:numId w:val="6"/>
        </w:numPr>
        <w:tabs>
          <w:tab w:val="clear" w:pos="1800"/>
        </w:tabs>
        <w:spacing w:line="276" w:lineRule="auto"/>
        <w:ind w:left="284" w:hanging="248"/>
        <w:jc w:val="both"/>
      </w:pPr>
      <w:r w:rsidRPr="00B02B99">
        <w:t>Wykonawca będzie zobowiązany do podpisania umowy w miejscu i terminie wskazanym przez Zamawiającego.</w:t>
      </w:r>
    </w:p>
    <w:p w14:paraId="23DF3AA5" w14:textId="77777777" w:rsidR="00751EF5" w:rsidRPr="00577DBC" w:rsidRDefault="00751EF5" w:rsidP="00751EF5">
      <w:pPr>
        <w:spacing w:line="276" w:lineRule="auto"/>
        <w:jc w:val="both"/>
        <w:rPr>
          <w:color w:val="FF0000"/>
          <w:sz w:val="8"/>
        </w:rPr>
      </w:pPr>
    </w:p>
    <w:p w14:paraId="45D98F4D" w14:textId="77777777" w:rsidR="00EB626B" w:rsidRPr="00B02B99" w:rsidRDefault="00EB626B" w:rsidP="00EB626B">
      <w:pPr>
        <w:spacing w:line="276" w:lineRule="auto"/>
        <w:jc w:val="both"/>
        <w:rPr>
          <w:b/>
        </w:rPr>
      </w:pPr>
      <w:r w:rsidRPr="00B02B99">
        <w:rPr>
          <w:b/>
        </w:rPr>
        <w:t>X</w:t>
      </w:r>
      <w:r w:rsidR="004604A9">
        <w:rPr>
          <w:b/>
        </w:rPr>
        <w:t>XI</w:t>
      </w:r>
      <w:r w:rsidRPr="00B02B99">
        <w:rPr>
          <w:b/>
        </w:rPr>
        <w:t xml:space="preserve">. </w:t>
      </w:r>
      <w:r w:rsidR="004672F5" w:rsidRPr="00B02B99">
        <w:rPr>
          <w:b/>
        </w:rPr>
        <w:t>WYMAGA</w:t>
      </w:r>
      <w:r w:rsidRPr="00B02B99">
        <w:rPr>
          <w:b/>
        </w:rPr>
        <w:t>NIA</w:t>
      </w:r>
      <w:r w:rsidR="005C2FA8" w:rsidRPr="00B02B99">
        <w:rPr>
          <w:b/>
        </w:rPr>
        <w:t xml:space="preserve"> </w:t>
      </w:r>
      <w:r w:rsidRPr="00B02B99">
        <w:rPr>
          <w:b/>
        </w:rPr>
        <w:t xml:space="preserve"> DOTYCZĄCE</w:t>
      </w:r>
      <w:r w:rsidR="005C2FA8" w:rsidRPr="00B02B99">
        <w:rPr>
          <w:b/>
        </w:rPr>
        <w:t xml:space="preserve"> </w:t>
      </w:r>
      <w:r w:rsidRPr="00B02B99">
        <w:rPr>
          <w:b/>
        </w:rPr>
        <w:t xml:space="preserve"> ZABEZPIE</w:t>
      </w:r>
      <w:r w:rsidR="004672F5" w:rsidRPr="00B02B99">
        <w:rPr>
          <w:b/>
        </w:rPr>
        <w:t>CZENIA</w:t>
      </w:r>
      <w:r w:rsidR="005C2FA8" w:rsidRPr="00B02B99">
        <w:rPr>
          <w:b/>
        </w:rPr>
        <w:t xml:space="preserve"> </w:t>
      </w:r>
      <w:r w:rsidR="004672F5" w:rsidRPr="00B02B99">
        <w:rPr>
          <w:b/>
        </w:rPr>
        <w:t xml:space="preserve"> NALE</w:t>
      </w:r>
      <w:r w:rsidR="00A1305C" w:rsidRPr="00B02B99">
        <w:rPr>
          <w:b/>
        </w:rPr>
        <w:t>Ż</w:t>
      </w:r>
      <w:r w:rsidR="004672F5" w:rsidRPr="00B02B99">
        <w:rPr>
          <w:b/>
        </w:rPr>
        <w:t>YTEGO</w:t>
      </w:r>
      <w:r w:rsidRPr="00B02B99">
        <w:rPr>
          <w:b/>
        </w:rPr>
        <w:t> </w:t>
      </w:r>
    </w:p>
    <w:p w14:paraId="465B6220" w14:textId="77777777" w:rsidR="004672F5" w:rsidRPr="00B02B99" w:rsidRDefault="00EB626B" w:rsidP="00EB626B">
      <w:pPr>
        <w:spacing w:line="276" w:lineRule="auto"/>
        <w:jc w:val="both"/>
        <w:rPr>
          <w:b/>
        </w:rPr>
      </w:pPr>
      <w:r w:rsidRPr="00B02B99">
        <w:rPr>
          <w:b/>
        </w:rPr>
        <w:t xml:space="preserve">       </w:t>
      </w:r>
      <w:r w:rsidR="004672F5" w:rsidRPr="00B02B99">
        <w:rPr>
          <w:b/>
        </w:rPr>
        <w:t xml:space="preserve"> </w:t>
      </w:r>
      <w:r w:rsidRPr="00B02B99">
        <w:rPr>
          <w:b/>
        </w:rPr>
        <w:t xml:space="preserve">    </w:t>
      </w:r>
      <w:r w:rsidR="004672F5" w:rsidRPr="00B02B99">
        <w:rPr>
          <w:b/>
        </w:rPr>
        <w:t>WYKONANIA UMOWY.</w:t>
      </w:r>
    </w:p>
    <w:p w14:paraId="3AD047B5" w14:textId="77777777" w:rsidR="005C10C7" w:rsidRPr="00B02B99" w:rsidRDefault="005C10C7" w:rsidP="005C10C7">
      <w:pPr>
        <w:spacing w:line="276" w:lineRule="auto"/>
        <w:jc w:val="both"/>
        <w:rPr>
          <w:b/>
          <w:sz w:val="2"/>
        </w:rPr>
      </w:pPr>
    </w:p>
    <w:p w14:paraId="635BBBAD" w14:textId="77777777" w:rsidR="00235B29" w:rsidRPr="00B02B99" w:rsidRDefault="00F37C40" w:rsidP="00DD5221">
      <w:pPr>
        <w:pStyle w:val="Akapitzlist"/>
        <w:spacing w:line="360" w:lineRule="auto"/>
        <w:ind w:left="0"/>
      </w:pPr>
      <w:r w:rsidRPr="00B02B99">
        <w:t xml:space="preserve">Zamawiający </w:t>
      </w:r>
      <w:r w:rsidRPr="00B02B99">
        <w:rPr>
          <w:b/>
        </w:rPr>
        <w:t>nie wymaga</w:t>
      </w:r>
      <w:r w:rsidRPr="00B02B99">
        <w:t xml:space="preserve"> wniesienia zabezpieczenia należytego wykonania umowy</w:t>
      </w:r>
      <w:r w:rsidR="00EB626B" w:rsidRPr="00B02B99">
        <w:t>.</w:t>
      </w:r>
    </w:p>
    <w:p w14:paraId="513BBC48" w14:textId="77777777" w:rsidR="005C2FA8" w:rsidRPr="00B02B99" w:rsidRDefault="00897BC5" w:rsidP="005C10C7">
      <w:pPr>
        <w:pStyle w:val="Akapitzlist"/>
        <w:spacing w:line="276" w:lineRule="auto"/>
        <w:ind w:left="0"/>
        <w:rPr>
          <w:b/>
        </w:rPr>
      </w:pPr>
      <w:r w:rsidRPr="00B02B99">
        <w:rPr>
          <w:b/>
        </w:rPr>
        <w:t>XX</w:t>
      </w:r>
      <w:r w:rsidR="004604A9">
        <w:rPr>
          <w:b/>
        </w:rPr>
        <w:t>II</w:t>
      </w:r>
      <w:r w:rsidR="004672F5" w:rsidRPr="00B02B99">
        <w:rPr>
          <w:b/>
        </w:rPr>
        <w:t xml:space="preserve">. </w:t>
      </w:r>
      <w:r w:rsidR="00EB626B" w:rsidRPr="00B02B99">
        <w:rPr>
          <w:b/>
        </w:rPr>
        <w:t xml:space="preserve"> </w:t>
      </w:r>
      <w:r w:rsidR="004672F5" w:rsidRPr="00B02B99">
        <w:rPr>
          <w:b/>
        </w:rPr>
        <w:t>INFORMACJE O TREŚCI ZAWIERANEJ UMOWY ORAZ MOŻLIWOŚCI</w:t>
      </w:r>
    </w:p>
    <w:p w14:paraId="7BB2E73A" w14:textId="77777777" w:rsidR="004672F5" w:rsidRPr="00B02B99" w:rsidRDefault="005C2FA8" w:rsidP="005C10C7">
      <w:pPr>
        <w:pStyle w:val="Akapitzlist"/>
        <w:spacing w:line="276" w:lineRule="auto"/>
        <w:ind w:left="0"/>
        <w:rPr>
          <w:b/>
        </w:rPr>
      </w:pPr>
      <w:r w:rsidRPr="00B02B99">
        <w:rPr>
          <w:b/>
        </w:rPr>
        <w:t xml:space="preserve">            </w:t>
      </w:r>
      <w:r w:rsidR="004672F5" w:rsidRPr="00B02B99">
        <w:rPr>
          <w:b/>
        </w:rPr>
        <w:t xml:space="preserve"> JEJ ZMIANY.</w:t>
      </w:r>
    </w:p>
    <w:p w14:paraId="195D8A71" w14:textId="77777777" w:rsidR="005C10C7" w:rsidRPr="00B02B99" w:rsidRDefault="005C10C7" w:rsidP="005C10C7">
      <w:pPr>
        <w:pStyle w:val="Akapitzlist"/>
        <w:spacing w:line="276" w:lineRule="auto"/>
        <w:ind w:left="0"/>
        <w:rPr>
          <w:b/>
          <w:sz w:val="8"/>
        </w:rPr>
      </w:pPr>
    </w:p>
    <w:p w14:paraId="3494D9F5" w14:textId="77777777" w:rsidR="00AF2D85" w:rsidRDefault="00F37C40" w:rsidP="00432046">
      <w:pPr>
        <w:spacing w:line="276" w:lineRule="auto"/>
        <w:jc w:val="both"/>
      </w:pPr>
      <w:r w:rsidRPr="00B02B99">
        <w:t xml:space="preserve">Wybrany Wykonawca jest zobowiązany do zawarcia umowy w sprawie zamówienia publicznego na warunkach określonych we Wzorze Umowy, stanowiącym </w:t>
      </w:r>
      <w:r w:rsidRPr="00B02B99">
        <w:rPr>
          <w:b/>
        </w:rPr>
        <w:t xml:space="preserve">Załącznik nr </w:t>
      </w:r>
      <w:r w:rsidR="003E1033">
        <w:rPr>
          <w:b/>
        </w:rPr>
        <w:t>7</w:t>
      </w:r>
      <w:r w:rsidRPr="00B02B99">
        <w:rPr>
          <w:b/>
        </w:rPr>
        <w:t xml:space="preserve"> do SWZ</w:t>
      </w:r>
      <w:r w:rsidRPr="00B02B99">
        <w:t>.</w:t>
      </w:r>
    </w:p>
    <w:p w14:paraId="4D7A5BBA" w14:textId="77777777" w:rsidR="00432046" w:rsidRPr="00C973B1" w:rsidRDefault="00432046" w:rsidP="00432046">
      <w:pPr>
        <w:spacing w:line="276" w:lineRule="auto"/>
        <w:jc w:val="both"/>
        <w:rPr>
          <w:sz w:val="10"/>
        </w:rPr>
      </w:pPr>
    </w:p>
    <w:p w14:paraId="6A1DD299" w14:textId="77777777" w:rsidR="005C2FA8" w:rsidRPr="00B02B99" w:rsidRDefault="004672F5" w:rsidP="005C10C7">
      <w:pPr>
        <w:pStyle w:val="Akapitzlist"/>
        <w:spacing w:line="276" w:lineRule="auto"/>
        <w:ind w:left="0"/>
        <w:rPr>
          <w:b/>
        </w:rPr>
      </w:pPr>
      <w:r w:rsidRPr="00B02B99">
        <w:rPr>
          <w:b/>
        </w:rPr>
        <w:t>XX</w:t>
      </w:r>
      <w:r w:rsidR="004604A9">
        <w:rPr>
          <w:b/>
        </w:rPr>
        <w:t>II</w:t>
      </w:r>
      <w:r w:rsidR="00897BC5" w:rsidRPr="00B02B99">
        <w:rPr>
          <w:b/>
        </w:rPr>
        <w:t>I</w:t>
      </w:r>
      <w:r w:rsidRPr="00B02B99">
        <w:rPr>
          <w:b/>
        </w:rPr>
        <w:t xml:space="preserve">. POUCZENIE O ŚRODKACH OCHRONY PRAWNEJ PRZYSŁUGUJĄCYCH </w:t>
      </w:r>
    </w:p>
    <w:p w14:paraId="1525243B" w14:textId="77777777" w:rsidR="004672F5" w:rsidRPr="00B02B99" w:rsidRDefault="005C2FA8" w:rsidP="005C10C7">
      <w:pPr>
        <w:pStyle w:val="Akapitzlist"/>
        <w:spacing w:line="276" w:lineRule="auto"/>
        <w:ind w:left="0"/>
        <w:rPr>
          <w:b/>
        </w:rPr>
      </w:pPr>
      <w:r w:rsidRPr="00B02B99">
        <w:rPr>
          <w:b/>
        </w:rPr>
        <w:t xml:space="preserve">           </w:t>
      </w:r>
      <w:r w:rsidR="004672F5" w:rsidRPr="00B02B99">
        <w:rPr>
          <w:b/>
        </w:rPr>
        <w:t xml:space="preserve">WYKONAWCY. </w:t>
      </w:r>
    </w:p>
    <w:p w14:paraId="4CEBAD72" w14:textId="77777777" w:rsidR="00F37C40" w:rsidRPr="00B02B99" w:rsidRDefault="00F37C40">
      <w:pPr>
        <w:numPr>
          <w:ilvl w:val="0"/>
          <w:numId w:val="8"/>
        </w:numPr>
        <w:tabs>
          <w:tab w:val="clear" w:pos="360"/>
        </w:tabs>
        <w:suppressAutoHyphens/>
        <w:spacing w:line="276" w:lineRule="auto"/>
        <w:ind w:left="426" w:hanging="426"/>
        <w:jc w:val="both"/>
      </w:pPr>
      <w:r w:rsidRPr="00B02B99">
        <w:t xml:space="preserve">Środki ochrony prawnej przysługują wykonawcy, jeżeli ma lub miał interes w uzyskaniu zamówienia oraz poniósł lub może ponieść szkodę w wyniku naruszenia przez zamawiającego przepisów ustawy </w:t>
      </w:r>
      <w:proofErr w:type="spellStart"/>
      <w:r w:rsidR="008F69DE" w:rsidRPr="00B02B99">
        <w:t>P</w:t>
      </w:r>
      <w:r w:rsidRPr="00B02B99">
        <w:t>zp</w:t>
      </w:r>
      <w:proofErr w:type="spellEnd"/>
      <w:r w:rsidRPr="00B02B99">
        <w:t xml:space="preserve">. </w:t>
      </w:r>
    </w:p>
    <w:p w14:paraId="0869C93B" w14:textId="77777777" w:rsidR="00F37C40" w:rsidRPr="00B02B99" w:rsidRDefault="00F37C40">
      <w:pPr>
        <w:numPr>
          <w:ilvl w:val="0"/>
          <w:numId w:val="8"/>
        </w:numPr>
        <w:tabs>
          <w:tab w:val="clear" w:pos="360"/>
        </w:tabs>
        <w:suppressAutoHyphens/>
        <w:spacing w:line="276" w:lineRule="auto"/>
        <w:ind w:left="426" w:hanging="426"/>
        <w:jc w:val="both"/>
      </w:pPr>
      <w:r w:rsidRPr="00B02B99">
        <w:t>Odwołanie przysługuje na:</w:t>
      </w:r>
    </w:p>
    <w:p w14:paraId="5D59959A" w14:textId="77777777" w:rsidR="00F37C40" w:rsidRPr="00B02B99" w:rsidRDefault="00F37C40" w:rsidP="0090655A">
      <w:pPr>
        <w:suppressAutoHyphens/>
        <w:spacing w:line="276" w:lineRule="auto"/>
        <w:ind w:left="709" w:hanging="266"/>
        <w:jc w:val="both"/>
      </w:pPr>
      <w:r w:rsidRPr="00B02B99">
        <w:t>1)</w:t>
      </w:r>
      <w:r w:rsidR="0090655A" w:rsidRPr="00B02B99">
        <w:t xml:space="preserve"> </w:t>
      </w:r>
      <w:r w:rsidRPr="00B02B99">
        <w:t>niezgodną z przepisami ustawy czynność Zamawiającego, podjętą w postępowaniu o</w:t>
      </w:r>
      <w:r w:rsidR="002C04C9" w:rsidRPr="00B02B99">
        <w:t> </w:t>
      </w:r>
      <w:r w:rsidRPr="00B02B99">
        <w:t>udzielenie zamówienia, w tym na projektowane postanowienie umowy;</w:t>
      </w:r>
    </w:p>
    <w:p w14:paraId="50CD257D" w14:textId="77777777" w:rsidR="00F37C40" w:rsidRPr="00B02B99" w:rsidRDefault="00F37C40" w:rsidP="0090655A">
      <w:pPr>
        <w:suppressAutoHyphens/>
        <w:spacing w:line="276" w:lineRule="auto"/>
        <w:ind w:left="709" w:hanging="266"/>
        <w:jc w:val="both"/>
      </w:pPr>
      <w:r w:rsidRPr="00B02B99">
        <w:t>2)</w:t>
      </w:r>
      <w:r w:rsidR="0090655A" w:rsidRPr="00B02B99">
        <w:t xml:space="preserve"> </w:t>
      </w:r>
      <w:r w:rsidRPr="00B02B99">
        <w:t>zaniechanie czynności w postępowaniu o udzielenie z</w:t>
      </w:r>
      <w:r w:rsidR="0090655A" w:rsidRPr="00B02B99">
        <w:t xml:space="preserve">amówienia do której zamawiający </w:t>
      </w:r>
      <w:r w:rsidRPr="00B02B99">
        <w:t>był obowiązany na podstawie ustawy;</w:t>
      </w:r>
    </w:p>
    <w:p w14:paraId="6923FF81" w14:textId="77777777" w:rsidR="008A65E5" w:rsidRPr="00B02B99" w:rsidRDefault="00F37C40">
      <w:pPr>
        <w:numPr>
          <w:ilvl w:val="0"/>
          <w:numId w:val="8"/>
        </w:numPr>
        <w:tabs>
          <w:tab w:val="clear" w:pos="360"/>
        </w:tabs>
        <w:suppressAutoHyphens/>
        <w:spacing w:line="276" w:lineRule="auto"/>
        <w:ind w:left="426" w:hanging="426"/>
        <w:jc w:val="both"/>
      </w:pPr>
      <w:r w:rsidRPr="00B02B99">
        <w:t xml:space="preserve">Odwołanie wnosi się do Prezesa </w:t>
      </w:r>
      <w:r w:rsidR="008A65E5" w:rsidRPr="00B02B99">
        <w:t xml:space="preserve">Krajowej </w:t>
      </w:r>
      <w:r w:rsidRPr="00B02B99">
        <w:t>Izby</w:t>
      </w:r>
      <w:r w:rsidR="008A65E5" w:rsidRPr="00B02B99">
        <w:t xml:space="preserve"> Odwoławczej w formie pisemnej albo w formie elektronicznej albo w postaci elektronicznej opatrzone podpisem zaufanym.</w:t>
      </w:r>
    </w:p>
    <w:p w14:paraId="250DE290" w14:textId="77777777" w:rsidR="008A65E5" w:rsidRPr="00B02B99" w:rsidRDefault="008A65E5">
      <w:pPr>
        <w:numPr>
          <w:ilvl w:val="0"/>
          <w:numId w:val="8"/>
        </w:numPr>
        <w:tabs>
          <w:tab w:val="clear" w:pos="360"/>
        </w:tabs>
        <w:suppressAutoHyphens/>
        <w:spacing w:line="276" w:lineRule="auto"/>
        <w:ind w:left="426" w:hanging="426"/>
        <w:jc w:val="both"/>
      </w:pPr>
      <w:r w:rsidRPr="00B02B99">
        <w:t>Na orzeczenie Krajowej Izby Odwoławczej oraz postanowienie Prezesa Krajowej Izby Odwoławczej, o którym mowa w art. 519 ust. 1 ustawy, stronom oraz uczestnikom postępowania odwoławczego przysługuje skarga do sądu. Skargę wnosi się do Sądu Okręgowego w Warszawie za pośrednictwem Prezesa Krajowej Izby Odwoławczej.</w:t>
      </w:r>
    </w:p>
    <w:p w14:paraId="20B97AF7" w14:textId="77777777" w:rsidR="008A65E5" w:rsidRPr="00B02B99" w:rsidRDefault="008A65E5">
      <w:pPr>
        <w:numPr>
          <w:ilvl w:val="0"/>
          <w:numId w:val="8"/>
        </w:numPr>
        <w:tabs>
          <w:tab w:val="clear" w:pos="360"/>
        </w:tabs>
        <w:suppressAutoHyphens/>
        <w:spacing w:line="276" w:lineRule="auto"/>
        <w:ind w:left="426" w:hanging="426"/>
        <w:jc w:val="both"/>
      </w:pPr>
      <w:r w:rsidRPr="00B02B99">
        <w:t>Szczegółowe informacje dotyczące środków ochrony prawnej określone są w Dziale IX „Środki ochrony prawnej” ustawy.</w:t>
      </w:r>
    </w:p>
    <w:p w14:paraId="06AF289B" w14:textId="77777777" w:rsidR="0090655A" w:rsidRDefault="0090655A" w:rsidP="008A65E5">
      <w:pPr>
        <w:suppressAutoHyphens/>
        <w:spacing w:line="276" w:lineRule="auto"/>
        <w:jc w:val="both"/>
        <w:rPr>
          <w:color w:val="FF0000"/>
        </w:rPr>
      </w:pPr>
    </w:p>
    <w:p w14:paraId="51B8E5DA" w14:textId="77777777" w:rsidR="008E76FA" w:rsidRDefault="008E76FA" w:rsidP="008A65E5">
      <w:pPr>
        <w:suppressAutoHyphens/>
        <w:spacing w:line="276" w:lineRule="auto"/>
        <w:jc w:val="both"/>
        <w:rPr>
          <w:color w:val="FF0000"/>
        </w:rPr>
      </w:pPr>
    </w:p>
    <w:p w14:paraId="43D43A75" w14:textId="77777777" w:rsidR="008E76FA" w:rsidRDefault="008E76FA" w:rsidP="008A65E5">
      <w:pPr>
        <w:suppressAutoHyphens/>
        <w:spacing w:line="276" w:lineRule="auto"/>
        <w:jc w:val="both"/>
        <w:rPr>
          <w:color w:val="FF0000"/>
        </w:rPr>
      </w:pPr>
    </w:p>
    <w:p w14:paraId="2DE3E87D" w14:textId="77777777" w:rsidR="008E76FA" w:rsidRPr="00577DBC" w:rsidRDefault="008E76FA" w:rsidP="008A65E5">
      <w:pPr>
        <w:suppressAutoHyphens/>
        <w:spacing w:line="276" w:lineRule="auto"/>
        <w:jc w:val="both"/>
        <w:rPr>
          <w:color w:val="FF0000"/>
        </w:rPr>
      </w:pPr>
    </w:p>
    <w:p w14:paraId="08B571BE" w14:textId="77777777" w:rsidR="008A65E5" w:rsidRPr="00577DBC" w:rsidRDefault="008A65E5" w:rsidP="008A65E5">
      <w:pPr>
        <w:suppressAutoHyphens/>
        <w:spacing w:line="276" w:lineRule="auto"/>
        <w:jc w:val="both"/>
        <w:rPr>
          <w:color w:val="FF0000"/>
          <w:sz w:val="10"/>
        </w:rPr>
      </w:pPr>
    </w:p>
    <w:p w14:paraId="33D938AD" w14:textId="77777777" w:rsidR="004672F5" w:rsidRPr="00B02B99" w:rsidRDefault="004672F5" w:rsidP="00DD5221">
      <w:pPr>
        <w:suppressAutoHyphens/>
        <w:spacing w:line="360" w:lineRule="auto"/>
        <w:rPr>
          <w:b/>
        </w:rPr>
      </w:pPr>
      <w:r w:rsidRPr="00B02B99">
        <w:rPr>
          <w:b/>
        </w:rPr>
        <w:lastRenderedPageBreak/>
        <w:t>XX</w:t>
      </w:r>
      <w:r w:rsidR="00897BC5" w:rsidRPr="00B02B99">
        <w:rPr>
          <w:b/>
        </w:rPr>
        <w:t>I</w:t>
      </w:r>
      <w:r w:rsidR="004604A9">
        <w:rPr>
          <w:b/>
        </w:rPr>
        <w:t>V</w:t>
      </w:r>
      <w:r w:rsidRPr="00B02B99">
        <w:rPr>
          <w:b/>
        </w:rPr>
        <w:t>. WYKAZ ZAŁĄCZNIKÓW DO SWZ</w:t>
      </w:r>
      <w:r w:rsidR="005C2FA8" w:rsidRPr="00B02B99">
        <w:rPr>
          <w:b/>
        </w:rPr>
        <w:t>.</w:t>
      </w:r>
    </w:p>
    <w:p w14:paraId="2F601699" w14:textId="77777777" w:rsidR="00A76131" w:rsidRPr="00B02B99" w:rsidRDefault="00A76131">
      <w:pPr>
        <w:pStyle w:val="Akapitzlist"/>
        <w:numPr>
          <w:ilvl w:val="0"/>
          <w:numId w:val="18"/>
        </w:numPr>
        <w:suppressAutoHyphens/>
        <w:spacing w:line="276" w:lineRule="auto"/>
        <w:ind w:left="284" w:hanging="284"/>
        <w:jc w:val="both"/>
      </w:pPr>
      <w:r w:rsidRPr="00B02B99">
        <w:t>Zał</w:t>
      </w:r>
      <w:r w:rsidR="00656420" w:rsidRPr="00B02B99">
        <w:t>ą</w:t>
      </w:r>
      <w:r w:rsidRPr="00B02B99">
        <w:t>cznik</w:t>
      </w:r>
      <w:r w:rsidR="0090655A" w:rsidRPr="00B02B99">
        <w:t xml:space="preserve"> </w:t>
      </w:r>
      <w:r w:rsidRPr="00B02B99">
        <w:t xml:space="preserve">nr 1 </w:t>
      </w:r>
      <w:r w:rsidR="00656420" w:rsidRPr="00B02B99">
        <w:t>Formularz oferty</w:t>
      </w:r>
      <w:r w:rsidR="009D2A11">
        <w:t>.</w:t>
      </w:r>
      <w:r w:rsidR="00656420" w:rsidRPr="00B02B99">
        <w:t xml:space="preserve"> </w:t>
      </w:r>
    </w:p>
    <w:p w14:paraId="144FA594" w14:textId="77777777" w:rsidR="00656420" w:rsidRPr="00B02B99" w:rsidRDefault="00656420">
      <w:pPr>
        <w:pStyle w:val="Akapitzlist"/>
        <w:numPr>
          <w:ilvl w:val="0"/>
          <w:numId w:val="18"/>
        </w:numPr>
        <w:suppressAutoHyphens/>
        <w:spacing w:line="276" w:lineRule="auto"/>
        <w:ind w:left="284" w:hanging="284"/>
        <w:jc w:val="both"/>
      </w:pPr>
      <w:r w:rsidRPr="00B02B99">
        <w:t>Załącznik nr 2 Oświadczenie o braku podstaw do wykluczenia i o spełnieniu wa</w:t>
      </w:r>
      <w:r w:rsidR="0005627C" w:rsidRPr="00B02B99">
        <w:t>runków udziału w postępowaniu</w:t>
      </w:r>
      <w:r w:rsidR="009D2A11">
        <w:t xml:space="preserve">. </w:t>
      </w:r>
      <w:r w:rsidR="00320940" w:rsidRPr="00B02B99">
        <w:t>Zobowiązanie innego podmiotu do udostępnienia niezbędnych zasobów Wykonawcy</w:t>
      </w:r>
      <w:r w:rsidR="009D2A11">
        <w:t>.</w:t>
      </w:r>
      <w:r w:rsidR="00320940" w:rsidRPr="00B02B99">
        <w:t xml:space="preserve"> </w:t>
      </w:r>
    </w:p>
    <w:p w14:paraId="4E8FE8DF" w14:textId="77777777" w:rsidR="00656420" w:rsidRPr="005876AE" w:rsidRDefault="00656420">
      <w:pPr>
        <w:pStyle w:val="Akapitzlist"/>
        <w:numPr>
          <w:ilvl w:val="0"/>
          <w:numId w:val="18"/>
        </w:numPr>
        <w:suppressAutoHyphens/>
        <w:spacing w:line="276" w:lineRule="auto"/>
        <w:ind w:left="284" w:hanging="284"/>
        <w:jc w:val="both"/>
      </w:pPr>
      <w:r w:rsidRPr="005876AE">
        <w:t xml:space="preserve">Załącznik nr 3 </w:t>
      </w:r>
      <w:r w:rsidR="005876AE">
        <w:t>Wykaz wykonywanych usług</w:t>
      </w:r>
      <w:r w:rsidR="00AB2889">
        <w:t>.</w:t>
      </w:r>
    </w:p>
    <w:p w14:paraId="01E57F25" w14:textId="77777777" w:rsidR="0054471C" w:rsidRDefault="0054471C">
      <w:pPr>
        <w:pStyle w:val="Akapitzlist"/>
        <w:numPr>
          <w:ilvl w:val="0"/>
          <w:numId w:val="18"/>
        </w:numPr>
        <w:suppressAutoHyphens/>
        <w:spacing w:line="276" w:lineRule="auto"/>
        <w:ind w:left="284" w:hanging="284"/>
      </w:pPr>
      <w:r w:rsidRPr="00B02B99">
        <w:t>Zał</w:t>
      </w:r>
      <w:r w:rsidR="00585729" w:rsidRPr="00B02B99">
        <w:t>ą</w:t>
      </w:r>
      <w:r w:rsidR="0083030F" w:rsidRPr="00B02B99">
        <w:t xml:space="preserve">cznik nr </w:t>
      </w:r>
      <w:r w:rsidR="005876AE">
        <w:t>4</w:t>
      </w:r>
      <w:r w:rsidR="0083030F" w:rsidRPr="00B02B99">
        <w:t xml:space="preserve"> </w:t>
      </w:r>
      <w:r w:rsidR="005876AE">
        <w:t xml:space="preserve">Oświadczenie o przynależności </w:t>
      </w:r>
      <w:r w:rsidR="005876AE" w:rsidRPr="00B02B99">
        <w:t xml:space="preserve"> lub braku przynależności do tej samej grupy kapitałowej</w:t>
      </w:r>
      <w:r w:rsidR="00AB2889">
        <w:t>.</w:t>
      </w:r>
    </w:p>
    <w:p w14:paraId="5C4B5088" w14:textId="77777777" w:rsidR="005876AE" w:rsidRDefault="005876AE">
      <w:pPr>
        <w:pStyle w:val="Akapitzlist"/>
        <w:numPr>
          <w:ilvl w:val="0"/>
          <w:numId w:val="18"/>
        </w:numPr>
        <w:suppressAutoHyphens/>
        <w:spacing w:line="276" w:lineRule="auto"/>
        <w:ind w:left="284" w:hanging="284"/>
      </w:pPr>
      <w:r>
        <w:t>Załącznik nr 5 – Oświadczenie Wykonawcy</w:t>
      </w:r>
      <w:r w:rsidR="009D2A11">
        <w:t>.</w:t>
      </w:r>
    </w:p>
    <w:p w14:paraId="505D640C" w14:textId="77777777" w:rsidR="005876AE" w:rsidRPr="00B02B99" w:rsidRDefault="005876AE" w:rsidP="005876AE">
      <w:pPr>
        <w:pStyle w:val="Akapitzlist"/>
        <w:numPr>
          <w:ilvl w:val="0"/>
          <w:numId w:val="18"/>
        </w:numPr>
        <w:suppressAutoHyphens/>
        <w:spacing w:line="276" w:lineRule="auto"/>
        <w:ind w:left="284" w:hanging="284"/>
      </w:pPr>
      <w:r>
        <w:t xml:space="preserve">Załącznik nr 6 </w:t>
      </w:r>
      <w:r w:rsidRPr="00DB4506">
        <w:rPr>
          <w:b/>
        </w:rPr>
        <w:t>-</w:t>
      </w:r>
      <w:r>
        <w:t xml:space="preserve"> </w:t>
      </w:r>
      <w:r w:rsidRPr="005876AE">
        <w:t>Wykaz  osób, które będą wykonywać zamówienie wraz z danymi na temat ich kwalifikacji zawodowych</w:t>
      </w:r>
      <w:r w:rsidR="009D2A11">
        <w:t>.</w:t>
      </w:r>
    </w:p>
    <w:p w14:paraId="29D40DC2" w14:textId="77777777" w:rsidR="00656420" w:rsidRDefault="00656420">
      <w:pPr>
        <w:pStyle w:val="Akapitzlist"/>
        <w:numPr>
          <w:ilvl w:val="0"/>
          <w:numId w:val="18"/>
        </w:numPr>
        <w:suppressAutoHyphens/>
        <w:spacing w:line="276" w:lineRule="auto"/>
        <w:ind w:left="284" w:hanging="284"/>
      </w:pPr>
      <w:bookmarkStart w:id="11" w:name="_Hlk148950972"/>
      <w:r w:rsidRPr="00B02B99">
        <w:t xml:space="preserve">Załącznik nr </w:t>
      </w:r>
      <w:r w:rsidR="00AF2D85">
        <w:t>7</w:t>
      </w:r>
      <w:r w:rsidR="00A516C0" w:rsidRPr="00B02B99">
        <w:t xml:space="preserve"> </w:t>
      </w:r>
      <w:bookmarkEnd w:id="11"/>
      <w:r w:rsidRPr="00B02B99">
        <w:t>Wzór umowy</w:t>
      </w:r>
      <w:r w:rsidR="009D2A11">
        <w:t>.</w:t>
      </w:r>
    </w:p>
    <w:p w14:paraId="47208672" w14:textId="77777777" w:rsidR="003C566A" w:rsidRPr="003C566A" w:rsidRDefault="00FE1AE1" w:rsidP="003C566A">
      <w:pPr>
        <w:pStyle w:val="Akapitzlist"/>
        <w:numPr>
          <w:ilvl w:val="0"/>
          <w:numId w:val="18"/>
        </w:numPr>
        <w:suppressAutoHyphens/>
        <w:ind w:left="284" w:hanging="284"/>
      </w:pPr>
      <w:r w:rsidRPr="00B02B99">
        <w:t xml:space="preserve">Załącznik nr </w:t>
      </w:r>
      <w:r>
        <w:t xml:space="preserve">8 </w:t>
      </w:r>
      <w:r w:rsidR="003C566A">
        <w:t>O</w:t>
      </w:r>
      <w:r w:rsidR="003C566A" w:rsidRPr="003C566A">
        <w:t xml:space="preserve">świadczenie o dysponowaniu  samochodem  i  kuchnią  pracującą 7 dni </w:t>
      </w:r>
      <w:r w:rsidR="007F4585">
        <w:br/>
      </w:r>
      <w:r w:rsidR="003C566A" w:rsidRPr="003C566A">
        <w:t>w  tygodniu</w:t>
      </w:r>
      <w:r w:rsidR="009D2A11">
        <w:t>.</w:t>
      </w:r>
    </w:p>
    <w:p w14:paraId="45D29B61" w14:textId="77777777" w:rsidR="00FE1AE1" w:rsidRPr="00FE1AE1" w:rsidRDefault="00FE1AE1" w:rsidP="003C566A">
      <w:pPr>
        <w:pStyle w:val="Akapitzlist"/>
        <w:suppressAutoHyphens/>
        <w:spacing w:line="276" w:lineRule="auto"/>
        <w:ind w:left="284"/>
      </w:pPr>
    </w:p>
    <w:p w14:paraId="3B9FBB85" w14:textId="77777777" w:rsidR="00A4180B" w:rsidRPr="00FE1AE1" w:rsidRDefault="00656420" w:rsidP="00FE1AE1">
      <w:pPr>
        <w:pStyle w:val="Akapitzlist"/>
        <w:suppressAutoHyphens/>
        <w:spacing w:line="276" w:lineRule="auto"/>
        <w:ind w:left="284"/>
      </w:pPr>
      <w:r w:rsidRPr="00FE1AE1">
        <w:rPr>
          <w:rFonts w:ascii="Arial" w:hAnsi="Arial" w:cs="Arial"/>
        </w:rPr>
        <w:tab/>
      </w:r>
      <w:r w:rsidRPr="00FE1AE1">
        <w:rPr>
          <w:rFonts w:ascii="Arial" w:hAnsi="Arial" w:cs="Arial"/>
        </w:rPr>
        <w:tab/>
      </w:r>
      <w:r w:rsidRPr="00FE1AE1">
        <w:rPr>
          <w:rFonts w:ascii="Arial" w:hAnsi="Arial" w:cs="Arial"/>
        </w:rPr>
        <w:tab/>
      </w:r>
      <w:r w:rsidRPr="00FE1AE1">
        <w:rPr>
          <w:rFonts w:ascii="Arial" w:hAnsi="Arial" w:cs="Arial"/>
        </w:rPr>
        <w:tab/>
      </w:r>
      <w:r w:rsidRPr="00FE1AE1">
        <w:rPr>
          <w:rFonts w:ascii="Arial" w:hAnsi="Arial" w:cs="Arial"/>
        </w:rPr>
        <w:tab/>
      </w:r>
      <w:r w:rsidRPr="00FE1AE1">
        <w:rPr>
          <w:rFonts w:ascii="Arial" w:hAnsi="Arial" w:cs="Arial"/>
        </w:rPr>
        <w:tab/>
      </w:r>
      <w:r w:rsidRPr="00FE1AE1">
        <w:rPr>
          <w:rFonts w:ascii="Arial" w:hAnsi="Arial" w:cs="Arial"/>
        </w:rPr>
        <w:tab/>
      </w:r>
      <w:r w:rsidR="006C5873" w:rsidRPr="00FE1AE1">
        <w:rPr>
          <w:rFonts w:ascii="Arial" w:hAnsi="Arial" w:cs="Arial"/>
          <w:bCs/>
        </w:rPr>
        <w:tab/>
      </w:r>
      <w:r w:rsidR="006C5873" w:rsidRPr="00FE1AE1">
        <w:rPr>
          <w:rFonts w:ascii="Arial" w:hAnsi="Arial" w:cs="Arial"/>
          <w:bCs/>
          <w:color w:val="FF0000"/>
        </w:rPr>
        <w:tab/>
      </w:r>
      <w:r w:rsidR="006C5873" w:rsidRPr="00FE1AE1">
        <w:rPr>
          <w:rFonts w:ascii="Arial" w:hAnsi="Arial" w:cs="Arial"/>
          <w:bCs/>
          <w:color w:val="FF0000"/>
        </w:rPr>
        <w:tab/>
      </w:r>
      <w:r w:rsidR="006C5873" w:rsidRPr="00FE1AE1">
        <w:rPr>
          <w:rFonts w:ascii="Arial" w:hAnsi="Arial" w:cs="Arial"/>
          <w:bCs/>
          <w:color w:val="FF0000"/>
        </w:rPr>
        <w:tab/>
      </w:r>
      <w:r w:rsidR="006C5873" w:rsidRPr="00FE1AE1">
        <w:rPr>
          <w:rFonts w:ascii="Arial" w:hAnsi="Arial" w:cs="Arial"/>
          <w:bCs/>
          <w:color w:val="FF0000"/>
        </w:rPr>
        <w:tab/>
      </w:r>
      <w:r w:rsidR="006C5873" w:rsidRPr="00FE1AE1">
        <w:rPr>
          <w:rFonts w:ascii="Arial" w:hAnsi="Arial" w:cs="Arial"/>
          <w:bCs/>
          <w:color w:val="FF0000"/>
        </w:rPr>
        <w:tab/>
      </w:r>
      <w:r w:rsidR="006C5873" w:rsidRPr="00FE1AE1">
        <w:rPr>
          <w:rFonts w:ascii="Arial" w:hAnsi="Arial" w:cs="Arial"/>
          <w:bCs/>
          <w:color w:val="FF0000"/>
        </w:rPr>
        <w:tab/>
      </w:r>
    </w:p>
    <w:sectPr w:rsidR="00A4180B" w:rsidRPr="00FE1AE1" w:rsidSect="009D7A93">
      <w:footerReference w:type="default" r:id="rId17"/>
      <w:pgSz w:w="11906" w:h="16838"/>
      <w:pgMar w:top="1077" w:right="1276" w:bottom="1077"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4A046" w14:textId="77777777" w:rsidR="003A2DE9" w:rsidRDefault="003A2DE9" w:rsidP="00F37C40">
      <w:r>
        <w:separator/>
      </w:r>
    </w:p>
  </w:endnote>
  <w:endnote w:type="continuationSeparator" w:id="0">
    <w:p w14:paraId="6335722A" w14:textId="77777777" w:rsidR="003A2DE9" w:rsidRDefault="003A2DE9" w:rsidP="00F37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743514"/>
      <w:docPartObj>
        <w:docPartGallery w:val="Page Numbers (Bottom of Page)"/>
        <w:docPartUnique/>
      </w:docPartObj>
    </w:sdtPr>
    <w:sdtEndPr>
      <w:rPr>
        <w:sz w:val="20"/>
      </w:rPr>
    </w:sdtEndPr>
    <w:sdtContent>
      <w:p w14:paraId="3A3EEF7E" w14:textId="77777777" w:rsidR="009B666B" w:rsidRDefault="00D05C2F">
        <w:pPr>
          <w:pStyle w:val="Stopka"/>
          <w:jc w:val="right"/>
        </w:pPr>
        <w:r w:rsidRPr="001C749C">
          <w:rPr>
            <w:sz w:val="20"/>
          </w:rPr>
          <w:fldChar w:fldCharType="begin"/>
        </w:r>
        <w:r w:rsidRPr="001C749C">
          <w:rPr>
            <w:sz w:val="20"/>
          </w:rPr>
          <w:instrText>PAGE   \* MERGEFORMAT</w:instrText>
        </w:r>
        <w:r w:rsidRPr="001C749C">
          <w:rPr>
            <w:sz w:val="20"/>
          </w:rPr>
          <w:fldChar w:fldCharType="separate"/>
        </w:r>
        <w:r w:rsidR="00956DA0">
          <w:rPr>
            <w:noProof/>
            <w:sz w:val="20"/>
          </w:rPr>
          <w:t>17</w:t>
        </w:r>
        <w:r w:rsidRPr="001C749C">
          <w:rPr>
            <w:sz w:val="20"/>
          </w:rPr>
          <w:fldChar w:fldCharType="end"/>
        </w:r>
      </w:p>
    </w:sdtContent>
  </w:sdt>
  <w:p w14:paraId="1B768DDE" w14:textId="77777777" w:rsidR="009B666B" w:rsidRDefault="009B666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60E9B" w14:textId="77777777" w:rsidR="003A2DE9" w:rsidRDefault="003A2DE9" w:rsidP="00F37C40">
      <w:r>
        <w:separator/>
      </w:r>
    </w:p>
  </w:footnote>
  <w:footnote w:type="continuationSeparator" w:id="0">
    <w:p w14:paraId="45A278FE" w14:textId="77777777" w:rsidR="003A2DE9" w:rsidRDefault="003A2DE9" w:rsidP="00F37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2A41C" w14:textId="77777777" w:rsidR="009B666B" w:rsidRDefault="009B666B">
    <w:pPr>
      <w:pStyle w:val="Nagwek"/>
    </w:pPr>
  </w:p>
  <w:p w14:paraId="5C5E7AFF" w14:textId="1ADA2261" w:rsidR="009B666B" w:rsidRPr="00A21F9C" w:rsidRDefault="009B666B" w:rsidP="00A21F9C">
    <w:pPr>
      <w:pStyle w:val="Nagwek"/>
    </w:pPr>
    <w:r w:rsidRPr="00A21F9C">
      <w:t>Oznaczenie sprawy: COM.231.</w:t>
    </w:r>
    <w:r w:rsidR="001D475B">
      <w:t>5</w:t>
    </w:r>
    <w:r w:rsidRPr="00A21F9C">
      <w:t>.2023</w:t>
    </w:r>
  </w:p>
  <w:p w14:paraId="2FA164A6" w14:textId="77777777" w:rsidR="009B666B" w:rsidRDefault="009B666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218"/>
        </w:tabs>
        <w:ind w:left="502" w:hanging="360"/>
      </w:pPr>
      <w:rPr>
        <w:rFonts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850"/>
        </w:tabs>
        <w:ind w:left="644" w:hanging="360"/>
      </w:pPr>
      <w:rPr>
        <w:rFonts w:hint="default"/>
        <w:sz w:val="22"/>
        <w:szCs w:val="22"/>
      </w:r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 w15:restartNumberingAfterBreak="0">
    <w:nsid w:val="00000003"/>
    <w:multiLevelType w:val="singleLevel"/>
    <w:tmpl w:val="00000003"/>
    <w:name w:val="WW8Num9"/>
    <w:lvl w:ilvl="0">
      <w:start w:val="1"/>
      <w:numFmt w:val="lowerLetter"/>
      <w:lvlText w:val="%1)"/>
      <w:lvlJc w:val="left"/>
      <w:pPr>
        <w:tabs>
          <w:tab w:val="num" w:pos="0"/>
        </w:tabs>
        <w:ind w:left="720" w:hanging="360"/>
      </w:pPr>
      <w:rPr>
        <w:rFonts w:ascii="Times New Roman" w:hAnsi="Times New Roman" w:cs="Times New Roman"/>
        <w:sz w:val="24"/>
        <w:szCs w:val="24"/>
      </w:rPr>
    </w:lvl>
  </w:abstractNum>
  <w:abstractNum w:abstractNumId="2" w15:restartNumberingAfterBreak="0">
    <w:nsid w:val="00000004"/>
    <w:multiLevelType w:val="singleLevel"/>
    <w:tmpl w:val="E1ECB140"/>
    <w:lvl w:ilvl="0">
      <w:start w:val="1"/>
      <w:numFmt w:val="lowerLetter"/>
      <w:lvlText w:val="%1)"/>
      <w:lvlJc w:val="left"/>
      <w:pPr>
        <w:tabs>
          <w:tab w:val="num" w:pos="0"/>
        </w:tabs>
        <w:ind w:left="720" w:hanging="360"/>
      </w:pPr>
      <w:rPr>
        <w:rFonts w:ascii="Times New Roman" w:hAnsi="Times New Roman" w:cs="Times New Roman"/>
        <w:b w:val="0"/>
        <w:sz w:val="24"/>
        <w:szCs w:val="24"/>
      </w:rPr>
    </w:lvl>
  </w:abstractNum>
  <w:abstractNum w:abstractNumId="3" w15:restartNumberingAfterBreak="0">
    <w:nsid w:val="00000005"/>
    <w:multiLevelType w:val="singleLevel"/>
    <w:tmpl w:val="00000005"/>
    <w:name w:val="WW8Num15"/>
    <w:lvl w:ilvl="0">
      <w:start w:val="8531"/>
      <w:numFmt w:val="bullet"/>
      <w:lvlText w:val="-"/>
      <w:lvlJc w:val="left"/>
      <w:pPr>
        <w:tabs>
          <w:tab w:val="num" w:pos="1245"/>
        </w:tabs>
        <w:ind w:left="1245" w:hanging="360"/>
      </w:pPr>
      <w:rPr>
        <w:rFonts w:ascii="Liberation Serif" w:hAnsi="Liberation Serif" w:cs="Times New Roman"/>
        <w:sz w:val="24"/>
        <w:szCs w:val="24"/>
      </w:rPr>
    </w:lvl>
  </w:abstractNum>
  <w:abstractNum w:abstractNumId="4" w15:restartNumberingAfterBreak="0">
    <w:nsid w:val="0000000B"/>
    <w:multiLevelType w:val="multilevel"/>
    <w:tmpl w:val="869CAC28"/>
    <w:name w:val="WW8Num12"/>
    <w:lvl w:ilvl="0">
      <w:start w:val="1"/>
      <w:numFmt w:val="decimal"/>
      <w:lvlText w:val="%1)"/>
      <w:lvlJc w:val="left"/>
      <w:pPr>
        <w:tabs>
          <w:tab w:val="num" w:pos="0"/>
        </w:tabs>
        <w:ind w:left="720" w:hanging="360"/>
      </w:pPr>
      <w:rPr>
        <w:sz w:val="22"/>
        <w:szCs w:val="22"/>
      </w:rPr>
    </w:lvl>
    <w:lvl w:ilvl="1">
      <w:start w:val="1"/>
      <w:numFmt w:val="bullet"/>
      <w:lvlText w:val=""/>
      <w:lvlJc w:val="left"/>
      <w:pPr>
        <w:tabs>
          <w:tab w:val="num" w:pos="0"/>
        </w:tabs>
        <w:ind w:left="1440" w:hanging="360"/>
      </w:pPr>
      <w:rPr>
        <w:rFonts w:ascii="Wingdings" w:hAnsi="Wingdings" w:hint="default"/>
        <w:color w:val="auto"/>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15"/>
    <w:multiLevelType w:val="singleLevel"/>
    <w:tmpl w:val="04150011"/>
    <w:lvl w:ilvl="0">
      <w:start w:val="1"/>
      <w:numFmt w:val="decimal"/>
      <w:lvlText w:val="%1)"/>
      <w:lvlJc w:val="left"/>
      <w:pPr>
        <w:ind w:left="720" w:hanging="360"/>
      </w:pPr>
    </w:lvl>
  </w:abstractNum>
  <w:abstractNum w:abstractNumId="6" w15:restartNumberingAfterBreak="0">
    <w:nsid w:val="0000001D"/>
    <w:multiLevelType w:val="multilevel"/>
    <w:tmpl w:val="0000001D"/>
    <w:name w:val="WW8Num33"/>
    <w:lvl w:ilvl="0">
      <w:start w:val="1"/>
      <w:numFmt w:val="decimal"/>
      <w:lvlText w:val="%1)"/>
      <w:lvlJc w:val="left"/>
      <w:pPr>
        <w:tabs>
          <w:tab w:val="num" w:pos="0"/>
        </w:tabs>
        <w:ind w:left="786" w:hanging="360"/>
      </w:pPr>
      <w:rPr>
        <w:rFonts w:ascii="Calibri" w:hAnsi="Calibri" w:cs="Calibri" w:hint="default"/>
        <w:iCs/>
        <w:sz w:val="22"/>
        <w:szCs w:val="22"/>
        <w:lang w:eastAsia="pl-PL"/>
      </w:rPr>
    </w:lvl>
    <w:lvl w:ilvl="1">
      <w:start w:val="1"/>
      <w:numFmt w:val="decimal"/>
      <w:lvlText w:val="%2)"/>
      <w:lvlJc w:val="left"/>
      <w:pPr>
        <w:tabs>
          <w:tab w:val="num" w:pos="0"/>
        </w:tabs>
        <w:ind w:left="1440" w:hanging="360"/>
      </w:pPr>
      <w:rPr>
        <w:rFonts w:hint="default"/>
        <w:iCs/>
        <w:color w:val="auto"/>
        <w:sz w:val="22"/>
        <w:szCs w:val="22"/>
      </w:rPr>
    </w:lvl>
    <w:lvl w:ilvl="2">
      <w:start w:val="1"/>
      <w:numFmt w:val="lowerRoman"/>
      <w:lvlText w:val="%3."/>
      <w:lvlJc w:val="right"/>
      <w:pPr>
        <w:tabs>
          <w:tab w:val="num" w:pos="0"/>
        </w:tabs>
        <w:ind w:left="2160" w:hanging="180"/>
      </w:pPr>
    </w:lvl>
    <w:lvl w:ilvl="3">
      <w:start w:val="4"/>
      <w:numFmt w:val="decimal"/>
      <w:lvlText w:val="%4"/>
      <w:lvlJc w:val="left"/>
      <w:pPr>
        <w:tabs>
          <w:tab w:val="num" w:pos="0"/>
        </w:tabs>
        <w:ind w:left="2880" w:hanging="360"/>
      </w:pPr>
      <w:rPr>
        <w:rFonts w:ascii="Calibri" w:hAnsi="Calibri" w:cs="Calibri" w:hint="default"/>
        <w:iCs/>
        <w:sz w:val="22"/>
        <w:szCs w:val="22"/>
        <w:lang w:eastAsia="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25"/>
    <w:multiLevelType w:val="multilevel"/>
    <w:tmpl w:val="00000025"/>
    <w:name w:val="WW8Num41"/>
    <w:lvl w:ilvl="0">
      <w:start w:val="1"/>
      <w:numFmt w:val="decimal"/>
      <w:lvlText w:val="%1)"/>
      <w:lvlJc w:val="left"/>
      <w:pPr>
        <w:tabs>
          <w:tab w:val="num" w:pos="0"/>
        </w:tabs>
        <w:ind w:left="1860" w:hanging="360"/>
      </w:pPr>
      <w:rPr>
        <w:rFonts w:hint="default"/>
        <w:color w:val="auto"/>
        <w:sz w:val="22"/>
        <w:szCs w:val="22"/>
      </w:rPr>
    </w:lvl>
    <w:lvl w:ilvl="1">
      <w:start w:val="1"/>
      <w:numFmt w:val="decimal"/>
      <w:lvlText w:val="%2)"/>
      <w:lvlJc w:val="left"/>
      <w:pPr>
        <w:tabs>
          <w:tab w:val="num" w:pos="708"/>
        </w:tabs>
        <w:ind w:left="1800" w:hanging="360"/>
      </w:pPr>
      <w:rPr>
        <w:b/>
        <w:bCs/>
        <w:sz w:val="22"/>
        <w:szCs w:val="22"/>
      </w:rPr>
    </w:lvl>
    <w:lvl w:ilvl="2">
      <w:start w:val="5"/>
      <w:numFmt w:val="decimal"/>
      <w:lvlText w:val="%3)"/>
      <w:lvlJc w:val="left"/>
      <w:pPr>
        <w:tabs>
          <w:tab w:val="num" w:pos="0"/>
        </w:tabs>
        <w:ind w:left="2700" w:hanging="360"/>
      </w:pPr>
      <w:rPr>
        <w:rFonts w:hint="default"/>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039E7293"/>
    <w:multiLevelType w:val="hybridMultilevel"/>
    <w:tmpl w:val="63A04A6E"/>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81C5A70"/>
    <w:multiLevelType w:val="multilevel"/>
    <w:tmpl w:val="1CBE2E8A"/>
    <w:lvl w:ilvl="0">
      <w:start w:val="1"/>
      <w:numFmt w:val="decimal"/>
      <w:lvlText w:val="%1."/>
      <w:lvlJc w:val="left"/>
      <w:pPr>
        <w:tabs>
          <w:tab w:val="num" w:pos="397"/>
        </w:tabs>
        <w:ind w:left="397" w:hanging="397"/>
      </w:pPr>
      <w:rPr>
        <w:rFonts w:ascii="Times New Roman" w:eastAsia="Times New Roman" w:hAnsi="Times New Roman" w:cs="Times New Roman"/>
      </w:rPr>
    </w:lvl>
    <w:lvl w:ilvl="1">
      <w:start w:val="1"/>
      <w:numFmt w:val="bullet"/>
      <w:lvlText w:val=""/>
      <w:lvlJc w:val="left"/>
      <w:pPr>
        <w:tabs>
          <w:tab w:val="num" w:pos="680"/>
        </w:tabs>
        <w:ind w:left="680" w:hanging="453"/>
      </w:pPr>
      <w:rPr>
        <w:rFonts w:ascii="Symbol" w:hAnsi="Symbol" w:cs="Symbol" w:hint="default"/>
        <w:color w:val="auto"/>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0"/>
        </w:tabs>
        <w:ind w:left="2880" w:hanging="360"/>
      </w:pPr>
      <w:rPr>
        <w:rFonts w:hint="default"/>
        <w:b/>
      </w:rPr>
    </w:lvl>
    <w:lvl w:ilvl="4">
      <w:start w:val="1"/>
      <w:numFmt w:val="decimal"/>
      <w:lvlText w:val="%5)"/>
      <w:lvlJc w:val="left"/>
      <w:pPr>
        <w:tabs>
          <w:tab w:val="num" w:pos="0"/>
        </w:tabs>
        <w:ind w:left="3600" w:hanging="360"/>
      </w:pPr>
      <w:rPr>
        <w:rFonts w:hint="default"/>
        <w:sz w:val="22"/>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E459FC"/>
    <w:multiLevelType w:val="hybridMultilevel"/>
    <w:tmpl w:val="4344D234"/>
    <w:lvl w:ilvl="0" w:tplc="91AE5BE0">
      <w:start w:val="1"/>
      <w:numFmt w:val="decimal"/>
      <w:lvlText w:val="%1."/>
      <w:lvlJc w:val="left"/>
      <w:pPr>
        <w:tabs>
          <w:tab w:val="num" w:pos="360"/>
        </w:tabs>
        <w:ind w:left="360" w:hanging="360"/>
      </w:pPr>
      <w:rPr>
        <w:rFonts w:ascii="Times New Roman" w:hAnsi="Times New Roman" w:cs="Times New Roman" w:hint="default"/>
        <w:b/>
        <w:sz w:val="24"/>
      </w:rPr>
    </w:lvl>
    <w:lvl w:ilvl="1" w:tplc="1E46CEF0">
      <w:start w:val="1"/>
      <w:numFmt w:val="decimal"/>
      <w:lvlText w:val="%2)"/>
      <w:lvlJc w:val="left"/>
      <w:pPr>
        <w:ind w:left="1440" w:hanging="360"/>
      </w:pPr>
      <w:rPr>
        <w:rFonts w:cs="Times New Roman" w:hint="default"/>
      </w:rPr>
    </w:lvl>
    <w:lvl w:ilvl="2" w:tplc="4156CC16">
      <w:start w:val="1"/>
      <w:numFmt w:val="lowerRoman"/>
      <w:lvlText w:val="%3."/>
      <w:lvlJc w:val="right"/>
      <w:pPr>
        <w:tabs>
          <w:tab w:val="num" w:pos="2160"/>
        </w:tabs>
        <w:ind w:left="2160" w:hanging="180"/>
      </w:pPr>
      <w:rPr>
        <w:rFonts w:cs="Times New Roman"/>
      </w:rPr>
    </w:lvl>
    <w:lvl w:ilvl="3" w:tplc="8E1688E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EB738BE"/>
    <w:multiLevelType w:val="multilevel"/>
    <w:tmpl w:val="2568909C"/>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2" w15:restartNumberingAfterBreak="0">
    <w:nsid w:val="1A236C54"/>
    <w:multiLevelType w:val="hybridMultilevel"/>
    <w:tmpl w:val="5E16C6C6"/>
    <w:lvl w:ilvl="0" w:tplc="2D7EB60C">
      <w:start w:val="1"/>
      <w:numFmt w:val="decimal"/>
      <w:lvlText w:val="%1."/>
      <w:lvlJc w:val="left"/>
      <w:pPr>
        <w:tabs>
          <w:tab w:val="num" w:pos="1800"/>
        </w:tabs>
        <w:ind w:left="1800" w:hanging="363"/>
      </w:pPr>
      <w:rPr>
        <w:rFonts w:ascii="Times New Roman" w:hAnsi="Times New Roman"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1B47EE"/>
    <w:multiLevelType w:val="hybridMultilevel"/>
    <w:tmpl w:val="D9FC290E"/>
    <w:lvl w:ilvl="0" w:tplc="879E3CA2">
      <w:start w:val="1"/>
      <w:numFmt w:val="decimal"/>
      <w:lvlText w:val="%1)"/>
      <w:lvlJc w:val="left"/>
      <w:pPr>
        <w:ind w:left="1004" w:hanging="360"/>
      </w:pPr>
      <w:rPr>
        <w:rFonts w:hint="default"/>
        <w:b w:val="0"/>
        <w:color w:val="auto"/>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F8E40F6"/>
    <w:multiLevelType w:val="hybridMultilevel"/>
    <w:tmpl w:val="25CC5006"/>
    <w:lvl w:ilvl="0" w:tplc="C988EF5A">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5" w15:restartNumberingAfterBreak="0">
    <w:nsid w:val="240E5DFB"/>
    <w:multiLevelType w:val="hybridMultilevel"/>
    <w:tmpl w:val="2A487ABC"/>
    <w:lvl w:ilvl="0" w:tplc="4A6ED9A6">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5085CC3"/>
    <w:multiLevelType w:val="hybridMultilevel"/>
    <w:tmpl w:val="038EBF3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5626615"/>
    <w:multiLevelType w:val="hybridMultilevel"/>
    <w:tmpl w:val="4E2E9F4A"/>
    <w:lvl w:ilvl="0" w:tplc="5E10F53A">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8916AD"/>
    <w:multiLevelType w:val="hybridMultilevel"/>
    <w:tmpl w:val="AA061D94"/>
    <w:lvl w:ilvl="0" w:tplc="7CDA1352">
      <w:start w:val="1"/>
      <w:numFmt w:val="decimal"/>
      <w:lvlText w:val="%1."/>
      <w:lvlJc w:val="left"/>
      <w:pPr>
        <w:tabs>
          <w:tab w:val="num" w:pos="360"/>
        </w:tabs>
        <w:ind w:left="360" w:hanging="360"/>
      </w:pPr>
      <w:rPr>
        <w:rFonts w:cs="Times New Roman" w:hint="default"/>
        <w:b/>
      </w:rPr>
    </w:lvl>
    <w:lvl w:ilvl="1" w:tplc="12A6B60C"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C7897FE"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6A530AF"/>
    <w:multiLevelType w:val="hybridMultilevel"/>
    <w:tmpl w:val="11401E0E"/>
    <w:lvl w:ilvl="0" w:tplc="0415000F">
      <w:start w:val="1"/>
      <w:numFmt w:val="decimal"/>
      <w:lvlText w:val="%1."/>
      <w:lvlJc w:val="left"/>
      <w:pPr>
        <w:ind w:left="502" w:hanging="360"/>
      </w:pPr>
      <w:rPr>
        <w:b w:val="0"/>
      </w:rPr>
    </w:lvl>
    <w:lvl w:ilvl="1" w:tplc="4252B4DE">
      <w:start w:val="1"/>
      <w:numFmt w:val="lowerLetter"/>
      <w:lvlText w:val="%2)"/>
      <w:lvlJc w:val="left"/>
      <w:pPr>
        <w:ind w:left="1222" w:hanging="360"/>
      </w:pPr>
      <w:rPr>
        <w:rFonts w:ascii="Times New Roman" w:eastAsia="Times New Roman" w:hAnsi="Times New Roman" w:cs="Times New Roman"/>
        <w:i w:val="0"/>
      </w:rPr>
    </w:lvl>
    <w:lvl w:ilvl="2" w:tplc="0415001B" w:tentative="1">
      <w:start w:val="1"/>
      <w:numFmt w:val="lowerRoman"/>
      <w:lvlText w:val="%3."/>
      <w:lvlJc w:val="right"/>
      <w:pPr>
        <w:ind w:left="1942" w:hanging="180"/>
      </w:pPr>
      <w:rPr>
        <w:rFonts w:cs="Times New Roman"/>
      </w:rPr>
    </w:lvl>
    <w:lvl w:ilvl="3" w:tplc="96ACB578">
      <w:start w:val="1"/>
      <w:numFmt w:val="decimal"/>
      <w:lvlText w:val="%4."/>
      <w:lvlJc w:val="left"/>
      <w:pPr>
        <w:ind w:left="2662" w:hanging="360"/>
      </w:pPr>
      <w:rPr>
        <w:rFonts w:cs="Times New Roman"/>
        <w:b/>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0" w15:restartNumberingAfterBreak="0">
    <w:nsid w:val="271F778B"/>
    <w:multiLevelType w:val="hybridMultilevel"/>
    <w:tmpl w:val="425E8C2E"/>
    <w:lvl w:ilvl="0" w:tplc="FB86F3A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86A2456"/>
    <w:multiLevelType w:val="hybridMultilevel"/>
    <w:tmpl w:val="B68487C0"/>
    <w:lvl w:ilvl="0" w:tplc="62FCC8F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361272"/>
    <w:multiLevelType w:val="multilevel"/>
    <w:tmpl w:val="C7DCC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B674DF7"/>
    <w:multiLevelType w:val="hybridMultilevel"/>
    <w:tmpl w:val="79E6098E"/>
    <w:lvl w:ilvl="0" w:tplc="D4D0F218">
      <w:start w:val="1"/>
      <w:numFmt w:val="ordinal"/>
      <w:lvlText w:val="%1"/>
      <w:lvlJc w:val="left"/>
      <w:pPr>
        <w:ind w:left="720" w:hanging="360"/>
      </w:pPr>
      <w:rPr>
        <w:rFonts w:hint="default"/>
        <w:color w:val="auto"/>
        <w:u w:color="FFFFFF" w:themeColor="background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C6158E"/>
    <w:multiLevelType w:val="hybridMultilevel"/>
    <w:tmpl w:val="9E4C431E"/>
    <w:lvl w:ilvl="0" w:tplc="C06ED3B6">
      <w:start w:val="1"/>
      <w:numFmt w:val="decimal"/>
      <w:lvlText w:val="%1)"/>
      <w:lvlJc w:val="left"/>
      <w:pPr>
        <w:ind w:left="808" w:hanging="360"/>
      </w:pPr>
      <w:rPr>
        <w:rFonts w:hint="default"/>
      </w:rPr>
    </w:lvl>
    <w:lvl w:ilvl="1" w:tplc="04150019" w:tentative="1">
      <w:start w:val="1"/>
      <w:numFmt w:val="lowerLetter"/>
      <w:lvlText w:val="%2."/>
      <w:lvlJc w:val="left"/>
      <w:pPr>
        <w:ind w:left="1528" w:hanging="360"/>
      </w:p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25" w15:restartNumberingAfterBreak="0">
    <w:nsid w:val="2D0D10B1"/>
    <w:multiLevelType w:val="hybridMultilevel"/>
    <w:tmpl w:val="B2A04D9A"/>
    <w:lvl w:ilvl="0" w:tplc="7ACC48FE">
      <w:start w:val="1"/>
      <w:numFmt w:val="decimal"/>
      <w:lvlText w:val="%1."/>
      <w:lvlJc w:val="left"/>
      <w:pPr>
        <w:ind w:left="1004" w:hanging="720"/>
      </w:pPr>
      <w:rPr>
        <w:rFonts w:ascii="Times New Roman" w:eastAsia="Times New Roman" w:hAnsi="Times New Roman" w:cs="Times New Roman" w:hint="default"/>
        <w:b/>
        <w:color w:val="auto"/>
      </w:rPr>
    </w:lvl>
    <w:lvl w:ilvl="1" w:tplc="04150019">
      <w:start w:val="1"/>
      <w:numFmt w:val="decimal"/>
      <w:lvlText w:val="%2."/>
      <w:lvlJc w:val="left"/>
      <w:pPr>
        <w:ind w:left="1004" w:hanging="360"/>
      </w:pPr>
      <w:rPr>
        <w:rFonts w:cs="Times New Roman" w:hint="default"/>
        <w:b w:val="0"/>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decimal"/>
      <w:lvlText w:val="%6."/>
      <w:lvlJc w:val="right"/>
      <w:pPr>
        <w:ind w:left="4604" w:hanging="180"/>
      </w:pPr>
      <w:rPr>
        <w:rFonts w:ascii="Arial" w:eastAsia="Times New Roman" w:hAnsi="Arial" w:cs="Arial"/>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EDB529F"/>
    <w:multiLevelType w:val="hybridMultilevel"/>
    <w:tmpl w:val="7ED05A44"/>
    <w:lvl w:ilvl="0" w:tplc="4A921D52">
      <w:start w:val="1"/>
      <w:numFmt w:val="decimal"/>
      <w:lvlText w:val="%1."/>
      <w:lvlJc w:val="left"/>
      <w:pPr>
        <w:ind w:left="1146" w:hanging="360"/>
      </w:pPr>
      <w:rPr>
        <w:rFonts w:ascii="Times New Roman" w:eastAsia="Times New Roman" w:hAnsi="Times New Roman" w:cs="Times New Roman" w:hint="default"/>
        <w:b/>
      </w:rPr>
    </w:lvl>
    <w:lvl w:ilvl="1" w:tplc="EAFC78BA">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C5EED990"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7" w15:restartNumberingAfterBreak="0">
    <w:nsid w:val="307D766D"/>
    <w:multiLevelType w:val="hybridMultilevel"/>
    <w:tmpl w:val="4FEA5740"/>
    <w:lvl w:ilvl="0" w:tplc="B2587A1A">
      <w:start w:val="1"/>
      <w:numFmt w:val="decimal"/>
      <w:lvlText w:val="%1)"/>
      <w:lvlJc w:val="left"/>
      <w:pPr>
        <w:ind w:left="644" w:hanging="360"/>
      </w:pPr>
      <w:rPr>
        <w:rFonts w:ascii="Times New Roman" w:eastAsia="Times New Roman" w:hAnsi="Times New Roman" w:cs="Times New Roman" w:hint="default"/>
        <w:b w:val="0"/>
        <w:color w:val="auto"/>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3787015B"/>
    <w:multiLevelType w:val="hybridMultilevel"/>
    <w:tmpl w:val="4E2E9F4A"/>
    <w:lvl w:ilvl="0" w:tplc="5E10F53A">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9831FB"/>
    <w:multiLevelType w:val="hybridMultilevel"/>
    <w:tmpl w:val="AAFAB5BE"/>
    <w:lvl w:ilvl="0" w:tplc="DB84F0BC">
      <w:start w:val="1"/>
      <w:numFmt w:val="decimal"/>
      <w:lvlText w:val="%1)"/>
      <w:lvlJc w:val="left"/>
      <w:pPr>
        <w:ind w:left="1004" w:hanging="360"/>
      </w:pPr>
      <w:rPr>
        <w:rFonts w:cs="Times New Roman"/>
        <w:b w:val="0"/>
      </w:rPr>
    </w:lvl>
    <w:lvl w:ilvl="1" w:tplc="77FA523C"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0" w15:restartNumberingAfterBreak="0">
    <w:nsid w:val="43915B34"/>
    <w:multiLevelType w:val="hybridMultilevel"/>
    <w:tmpl w:val="FB06C6BE"/>
    <w:lvl w:ilvl="0" w:tplc="D4D0F218">
      <w:start w:val="1"/>
      <w:numFmt w:val="ordinal"/>
      <w:lvlText w:val="%1"/>
      <w:lvlJc w:val="left"/>
      <w:pPr>
        <w:ind w:left="720" w:hanging="360"/>
      </w:pPr>
      <w:rPr>
        <w:rFonts w:hint="default"/>
        <w:color w:val="auto"/>
        <w:u w:color="FFFFFF" w:themeColor="background1"/>
      </w:rPr>
    </w:lvl>
    <w:lvl w:ilvl="1" w:tplc="04150019">
      <w:start w:val="1"/>
      <w:numFmt w:val="lowerLetter"/>
      <w:lvlText w:val="%2."/>
      <w:lvlJc w:val="left"/>
      <w:pPr>
        <w:ind w:left="1440" w:hanging="360"/>
      </w:pPr>
    </w:lvl>
    <w:lvl w:ilvl="2" w:tplc="D324C114">
      <w:start w:val="15"/>
      <w:numFmt w:val="decimal"/>
      <w:lvlText w:val="%3."/>
      <w:lvlJc w:val="left"/>
      <w:pPr>
        <w:ind w:left="2340" w:hanging="360"/>
      </w:pPr>
      <w:rPr>
        <w:rFonts w:hint="default"/>
      </w:rPr>
    </w:lvl>
    <w:lvl w:ilvl="3" w:tplc="58843912">
      <w:start w:val="10"/>
      <w:numFmt w:val="decimal"/>
      <w:lvlText w:val="%4"/>
      <w:lvlJc w:val="left"/>
      <w:pPr>
        <w:ind w:left="2880" w:hanging="360"/>
      </w:pPr>
      <w:rPr>
        <w:rFonts w:hint="default"/>
      </w:rPr>
    </w:lvl>
    <w:lvl w:ilvl="4" w:tplc="6CC2C6FE">
      <w:start w:val="14"/>
      <w:numFmt w:val="upperRoman"/>
      <w:lvlText w:val="%5."/>
      <w:lvlJc w:val="left"/>
      <w:pPr>
        <w:ind w:left="3960" w:hanging="720"/>
      </w:pPr>
      <w:rPr>
        <w:rFonts w:hint="default"/>
      </w:rPr>
    </w:lvl>
    <w:lvl w:ilvl="5" w:tplc="04150017">
      <w:start w:val="1"/>
      <w:numFmt w:val="lowerLetter"/>
      <w:lvlText w:val="%6)"/>
      <w:lvlJc w:val="left"/>
      <w:pPr>
        <w:ind w:left="4500" w:hanging="360"/>
      </w:pPr>
      <w:rPr>
        <w:rFonts w:hint="default"/>
        <w:b w:val="0"/>
        <w:color w:val="auto"/>
        <w:sz w:val="20"/>
      </w:rPr>
    </w:lvl>
    <w:lvl w:ilvl="6" w:tplc="FE8AABB0">
      <w:start w:val="1"/>
      <w:numFmt w:val="decimal"/>
      <w:lvlText w:val="%7."/>
      <w:lvlJc w:val="left"/>
      <w:pPr>
        <w:ind w:left="2487"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9C0162"/>
    <w:multiLevelType w:val="hybridMultilevel"/>
    <w:tmpl w:val="8A64B5D2"/>
    <w:lvl w:ilvl="0" w:tplc="00000005">
      <w:start w:val="8531"/>
      <w:numFmt w:val="bullet"/>
      <w:lvlText w:val="-"/>
      <w:lvlJc w:val="left"/>
      <w:pPr>
        <w:ind w:left="1146" w:hanging="360"/>
      </w:pPr>
      <w:rPr>
        <w:rFonts w:ascii="Liberation Serif" w:hAnsi="Liberation Serif" w:cs="Times New Roman"/>
        <w:sz w:val="24"/>
        <w:szCs w:val="24"/>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45EA77D9"/>
    <w:multiLevelType w:val="hybridMultilevel"/>
    <w:tmpl w:val="D11CA2B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4C1B7ACF"/>
    <w:multiLevelType w:val="multilevel"/>
    <w:tmpl w:val="6AB297A2"/>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2624" w:hanging="360"/>
      </w:pPr>
      <w:rPr>
        <w:b w:val="0"/>
      </w:r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4" w15:restartNumberingAfterBreak="0">
    <w:nsid w:val="52327DFB"/>
    <w:multiLevelType w:val="hybridMultilevel"/>
    <w:tmpl w:val="D11CA2B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55765D83"/>
    <w:multiLevelType w:val="multilevel"/>
    <w:tmpl w:val="585E93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9C53191"/>
    <w:multiLevelType w:val="hybridMultilevel"/>
    <w:tmpl w:val="4FEA5740"/>
    <w:lvl w:ilvl="0" w:tplc="FFFFFFFF">
      <w:start w:val="1"/>
      <w:numFmt w:val="decimal"/>
      <w:lvlText w:val="%1)"/>
      <w:lvlJc w:val="left"/>
      <w:pPr>
        <w:ind w:left="644" w:hanging="360"/>
      </w:pPr>
      <w:rPr>
        <w:rFonts w:ascii="Times New Roman" w:eastAsia="Times New Roman" w:hAnsi="Times New Roman" w:cs="Times New Roman" w:hint="default"/>
        <w:b w:val="0"/>
        <w:color w:val="auto"/>
        <w:sz w:val="24"/>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7" w15:restartNumberingAfterBreak="0">
    <w:nsid w:val="5E2E6075"/>
    <w:multiLevelType w:val="hybridMultilevel"/>
    <w:tmpl w:val="70B0B3E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0EA3EDB"/>
    <w:multiLevelType w:val="multilevel"/>
    <w:tmpl w:val="865E5E4A"/>
    <w:lvl w:ilvl="0">
      <w:start w:val="1"/>
      <w:numFmt w:val="decimal"/>
      <w:lvlText w:val="%1."/>
      <w:lvlJc w:val="left"/>
      <w:pPr>
        <w:tabs>
          <w:tab w:val="num" w:pos="1009"/>
        </w:tabs>
        <w:ind w:left="0"/>
      </w:pPr>
      <w:rPr>
        <w:rFonts w:ascii="Times New Roman" w:eastAsia="Times New Roman" w:hAnsi="Times New Roman" w:cs="Times New Roman" w:hint="default"/>
        <w:b/>
        <w:bCs w:val="0"/>
        <w:i w:val="0"/>
        <w:iCs w:val="0"/>
        <w:smallCaps w:val="0"/>
        <w:strike w:val="0"/>
        <w:color w:val="000000"/>
        <w:spacing w:val="0"/>
        <w:w w:val="100"/>
        <w:position w:val="0"/>
        <w:sz w:val="24"/>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39" w15:restartNumberingAfterBreak="0">
    <w:nsid w:val="613B672D"/>
    <w:multiLevelType w:val="hybridMultilevel"/>
    <w:tmpl w:val="80861398"/>
    <w:lvl w:ilvl="0" w:tplc="00000002">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7838BD"/>
    <w:multiLevelType w:val="multilevel"/>
    <w:tmpl w:val="E0BE5CDA"/>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1" w15:restartNumberingAfterBreak="0">
    <w:nsid w:val="653F798F"/>
    <w:multiLevelType w:val="hybridMultilevel"/>
    <w:tmpl w:val="8710116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67D2374C"/>
    <w:multiLevelType w:val="hybridMultilevel"/>
    <w:tmpl w:val="DD34BA12"/>
    <w:lvl w:ilvl="0" w:tplc="04150005">
      <w:start w:val="1"/>
      <w:numFmt w:val="decimal"/>
      <w:lvlText w:val="%1."/>
      <w:lvlJc w:val="left"/>
      <w:pPr>
        <w:tabs>
          <w:tab w:val="num" w:pos="454"/>
        </w:tabs>
        <w:ind w:left="454" w:hanging="454"/>
      </w:pPr>
      <w:rPr>
        <w:rFonts w:cs="Times New Roman" w:hint="default"/>
        <w:b/>
      </w:rPr>
    </w:lvl>
    <w:lvl w:ilvl="1" w:tplc="E66C7E2A">
      <w:start w:val="1"/>
      <w:numFmt w:val="lowerLetter"/>
      <w:lvlText w:val="%2)"/>
      <w:lvlJc w:val="left"/>
      <w:pPr>
        <w:ind w:left="884" w:hanging="360"/>
      </w:pPr>
      <w:rPr>
        <w:rFonts w:hint="default"/>
        <w:b w:val="0"/>
        <w:sz w:val="24"/>
      </w:rPr>
    </w:lvl>
    <w:lvl w:ilvl="2" w:tplc="9528ACF8">
      <w:start w:val="1"/>
      <w:numFmt w:val="decimal"/>
      <w:lvlText w:val="%3)"/>
      <w:lvlJc w:val="left"/>
      <w:pPr>
        <w:ind w:left="1784" w:hanging="360"/>
      </w:pPr>
      <w:rPr>
        <w:rFonts w:cs="Times New Roman" w:hint="default"/>
        <w:b w:val="0"/>
        <w:bCs/>
        <w:color w:val="auto"/>
        <w:sz w:val="24"/>
      </w:rPr>
    </w:lvl>
    <w:lvl w:ilvl="3" w:tplc="04150001">
      <w:start w:val="1"/>
      <w:numFmt w:val="decimal"/>
      <w:lvlText w:val="%4."/>
      <w:lvlJc w:val="left"/>
      <w:pPr>
        <w:tabs>
          <w:tab w:val="num" w:pos="2324"/>
        </w:tabs>
        <w:ind w:left="2324" w:hanging="360"/>
      </w:pPr>
      <w:rPr>
        <w:rFonts w:cs="Times New Roman"/>
        <w:b/>
      </w:rPr>
    </w:lvl>
    <w:lvl w:ilvl="4" w:tplc="04150003" w:tentative="1">
      <w:start w:val="1"/>
      <w:numFmt w:val="lowerLetter"/>
      <w:lvlText w:val="%5."/>
      <w:lvlJc w:val="left"/>
      <w:pPr>
        <w:tabs>
          <w:tab w:val="num" w:pos="3044"/>
        </w:tabs>
        <w:ind w:left="3044" w:hanging="360"/>
      </w:pPr>
      <w:rPr>
        <w:rFonts w:cs="Times New Roman"/>
      </w:rPr>
    </w:lvl>
    <w:lvl w:ilvl="5" w:tplc="04150005">
      <w:start w:val="1"/>
      <w:numFmt w:val="lowerRoman"/>
      <w:lvlText w:val="%6."/>
      <w:lvlJc w:val="right"/>
      <w:pPr>
        <w:tabs>
          <w:tab w:val="num" w:pos="3764"/>
        </w:tabs>
        <w:ind w:left="3764" w:hanging="180"/>
      </w:pPr>
      <w:rPr>
        <w:rFonts w:cs="Times New Roman"/>
      </w:rPr>
    </w:lvl>
    <w:lvl w:ilvl="6" w:tplc="04150001" w:tentative="1">
      <w:start w:val="1"/>
      <w:numFmt w:val="decimal"/>
      <w:lvlText w:val="%7."/>
      <w:lvlJc w:val="left"/>
      <w:pPr>
        <w:tabs>
          <w:tab w:val="num" w:pos="4484"/>
        </w:tabs>
        <w:ind w:left="4484" w:hanging="360"/>
      </w:pPr>
      <w:rPr>
        <w:rFonts w:cs="Times New Roman"/>
      </w:rPr>
    </w:lvl>
    <w:lvl w:ilvl="7" w:tplc="04150003" w:tentative="1">
      <w:start w:val="1"/>
      <w:numFmt w:val="lowerLetter"/>
      <w:lvlText w:val="%8."/>
      <w:lvlJc w:val="left"/>
      <w:pPr>
        <w:tabs>
          <w:tab w:val="num" w:pos="5204"/>
        </w:tabs>
        <w:ind w:left="5204" w:hanging="360"/>
      </w:pPr>
      <w:rPr>
        <w:rFonts w:cs="Times New Roman"/>
      </w:rPr>
    </w:lvl>
    <w:lvl w:ilvl="8" w:tplc="04150005" w:tentative="1">
      <w:start w:val="1"/>
      <w:numFmt w:val="lowerRoman"/>
      <w:lvlText w:val="%9."/>
      <w:lvlJc w:val="right"/>
      <w:pPr>
        <w:tabs>
          <w:tab w:val="num" w:pos="5924"/>
        </w:tabs>
        <w:ind w:left="5924" w:hanging="180"/>
      </w:pPr>
      <w:rPr>
        <w:rFonts w:cs="Times New Roman"/>
      </w:rPr>
    </w:lvl>
  </w:abstractNum>
  <w:abstractNum w:abstractNumId="43" w15:restartNumberingAfterBreak="0">
    <w:nsid w:val="69081AEB"/>
    <w:multiLevelType w:val="hybridMultilevel"/>
    <w:tmpl w:val="00507EEE"/>
    <w:lvl w:ilvl="0" w:tplc="948E6EC6">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671041"/>
    <w:multiLevelType w:val="hybridMultilevel"/>
    <w:tmpl w:val="6F0CB8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CA12F29"/>
    <w:multiLevelType w:val="hybridMultilevel"/>
    <w:tmpl w:val="0CF220A6"/>
    <w:lvl w:ilvl="0" w:tplc="103C0B06">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621BF9"/>
    <w:multiLevelType w:val="multilevel"/>
    <w:tmpl w:val="B81A3280"/>
    <w:lvl w:ilvl="0">
      <w:start w:val="1"/>
      <w:numFmt w:val="decimal"/>
      <w:lvlText w:val="%1)"/>
      <w:lvlJc w:val="left"/>
      <w:pPr>
        <w:ind w:left="786" w:hanging="360"/>
      </w:pPr>
      <w:rPr>
        <w:rFonts w:ascii="Times New Roman" w:hAnsi="Times New Roman" w:cs="Times New Roman"/>
        <w:b/>
        <w:sz w:val="24"/>
      </w:rPr>
    </w:lvl>
    <w:lvl w:ilvl="1">
      <w:start w:val="1"/>
      <w:numFmt w:val="lowerLetter"/>
      <w:lvlText w:val="%2."/>
      <w:lvlJc w:val="left"/>
      <w:pPr>
        <w:ind w:left="1724" w:hanging="360"/>
      </w:pPr>
      <w:rPr>
        <w:rFonts w:cs="Times New Roman"/>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abstractNum w:abstractNumId="47" w15:restartNumberingAfterBreak="0">
    <w:nsid w:val="773500F6"/>
    <w:multiLevelType w:val="hybridMultilevel"/>
    <w:tmpl w:val="E822EBCA"/>
    <w:lvl w:ilvl="0" w:tplc="3ED255B8">
      <w:start w:val="1"/>
      <w:numFmt w:val="ordinal"/>
      <w:lvlText w:val="%1"/>
      <w:lvlJc w:val="left"/>
      <w:pPr>
        <w:tabs>
          <w:tab w:val="num" w:pos="1009"/>
        </w:tabs>
        <w:ind w:left="1009" w:hanging="453"/>
      </w:pPr>
      <w:rPr>
        <w:rFonts w:ascii="Times New Roman" w:hAnsi="Times New Roman" w:cs="Times New Roman" w:hint="default"/>
        <w:b/>
        <w:i w:val="0"/>
        <w:sz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8" w15:restartNumberingAfterBreak="0">
    <w:nsid w:val="7BC2094D"/>
    <w:multiLevelType w:val="hybridMultilevel"/>
    <w:tmpl w:val="1814FE94"/>
    <w:lvl w:ilvl="0" w:tplc="04150011">
      <w:start w:val="1"/>
      <w:numFmt w:val="decimal"/>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49" w15:restartNumberingAfterBreak="0">
    <w:nsid w:val="7BD44135"/>
    <w:multiLevelType w:val="hybridMultilevel"/>
    <w:tmpl w:val="3CBAFD20"/>
    <w:lvl w:ilvl="0" w:tplc="51EEAEE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43508458">
    <w:abstractNumId w:val="42"/>
  </w:num>
  <w:num w:numId="2" w16cid:durableId="323633571">
    <w:abstractNumId w:val="19"/>
  </w:num>
  <w:num w:numId="3" w16cid:durableId="1549293519">
    <w:abstractNumId w:val="26"/>
  </w:num>
  <w:num w:numId="4" w16cid:durableId="1270043416">
    <w:abstractNumId w:val="14"/>
  </w:num>
  <w:num w:numId="5" w16cid:durableId="387151690">
    <w:abstractNumId w:val="45"/>
  </w:num>
  <w:num w:numId="6" w16cid:durableId="715812697">
    <w:abstractNumId w:val="15"/>
  </w:num>
  <w:num w:numId="7" w16cid:durableId="443232284">
    <w:abstractNumId w:val="12"/>
  </w:num>
  <w:num w:numId="8" w16cid:durableId="394820069">
    <w:abstractNumId w:val="18"/>
  </w:num>
  <w:num w:numId="9" w16cid:durableId="2013096121">
    <w:abstractNumId w:val="10"/>
  </w:num>
  <w:num w:numId="10" w16cid:durableId="121777161">
    <w:abstractNumId w:val="38"/>
  </w:num>
  <w:num w:numId="11" w16cid:durableId="471408502">
    <w:abstractNumId w:val="47"/>
  </w:num>
  <w:num w:numId="12" w16cid:durableId="921336839">
    <w:abstractNumId w:val="25"/>
  </w:num>
  <w:num w:numId="13" w16cid:durableId="924730973">
    <w:abstractNumId w:val="29"/>
  </w:num>
  <w:num w:numId="14" w16cid:durableId="584413913">
    <w:abstractNumId w:val="27"/>
  </w:num>
  <w:num w:numId="15" w16cid:durableId="1303928096">
    <w:abstractNumId w:val="30"/>
  </w:num>
  <w:num w:numId="16" w16cid:durableId="651642312">
    <w:abstractNumId w:val="41"/>
  </w:num>
  <w:num w:numId="17" w16cid:durableId="1713774125">
    <w:abstractNumId w:val="23"/>
  </w:num>
  <w:num w:numId="18" w16cid:durableId="671182249">
    <w:abstractNumId w:val="49"/>
  </w:num>
  <w:num w:numId="19" w16cid:durableId="249966521">
    <w:abstractNumId w:val="5"/>
  </w:num>
  <w:num w:numId="20" w16cid:durableId="123349981">
    <w:abstractNumId w:val="17"/>
  </w:num>
  <w:num w:numId="21" w16cid:durableId="1808090125">
    <w:abstractNumId w:val="28"/>
  </w:num>
  <w:num w:numId="22" w16cid:durableId="2091585372">
    <w:abstractNumId w:val="24"/>
  </w:num>
  <w:num w:numId="23" w16cid:durableId="341208623">
    <w:abstractNumId w:val="2"/>
  </w:num>
  <w:num w:numId="24" w16cid:durableId="470832919">
    <w:abstractNumId w:val="13"/>
  </w:num>
  <w:num w:numId="25" w16cid:durableId="1153062790">
    <w:abstractNumId w:val="43"/>
  </w:num>
  <w:num w:numId="26" w16cid:durableId="1932736078">
    <w:abstractNumId w:val="39"/>
  </w:num>
  <w:num w:numId="27" w16cid:durableId="468134849">
    <w:abstractNumId w:val="9"/>
  </w:num>
  <w:num w:numId="28" w16cid:durableId="969745219">
    <w:abstractNumId w:val="8"/>
  </w:num>
  <w:num w:numId="29" w16cid:durableId="92097494">
    <w:abstractNumId w:val="20"/>
  </w:num>
  <w:num w:numId="30" w16cid:durableId="460805467">
    <w:abstractNumId w:val="21"/>
  </w:num>
  <w:num w:numId="31" w16cid:durableId="1362170226">
    <w:abstractNumId w:val="16"/>
  </w:num>
  <w:num w:numId="32" w16cid:durableId="1172064217">
    <w:abstractNumId w:val="22"/>
  </w:num>
  <w:num w:numId="33" w16cid:durableId="210728245">
    <w:abstractNumId w:val="33"/>
  </w:num>
  <w:num w:numId="34" w16cid:durableId="594243941">
    <w:abstractNumId w:val="11"/>
  </w:num>
  <w:num w:numId="35" w16cid:durableId="315845959">
    <w:abstractNumId w:val="40"/>
  </w:num>
  <w:num w:numId="36" w16cid:durableId="145318067">
    <w:abstractNumId w:val="35"/>
  </w:num>
  <w:num w:numId="37" w16cid:durableId="716198329">
    <w:abstractNumId w:val="36"/>
  </w:num>
  <w:num w:numId="38" w16cid:durableId="433674852">
    <w:abstractNumId w:val="31"/>
  </w:num>
  <w:num w:numId="39" w16cid:durableId="1559896009">
    <w:abstractNumId w:val="48"/>
  </w:num>
  <w:num w:numId="40" w16cid:durableId="1076587906">
    <w:abstractNumId w:val="46"/>
  </w:num>
  <w:num w:numId="41" w16cid:durableId="1477995655">
    <w:abstractNumId w:val="34"/>
  </w:num>
  <w:num w:numId="42" w16cid:durableId="1188059198">
    <w:abstractNumId w:val="44"/>
  </w:num>
  <w:num w:numId="43" w16cid:durableId="2119443343">
    <w:abstractNumId w:val="37"/>
  </w:num>
  <w:num w:numId="44" w16cid:durableId="1480876539">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FB5"/>
    <w:rsid w:val="000122F9"/>
    <w:rsid w:val="00012DC5"/>
    <w:rsid w:val="00013545"/>
    <w:rsid w:val="00016247"/>
    <w:rsid w:val="00017330"/>
    <w:rsid w:val="00032760"/>
    <w:rsid w:val="00034846"/>
    <w:rsid w:val="00035E64"/>
    <w:rsid w:val="00037E8D"/>
    <w:rsid w:val="00041541"/>
    <w:rsid w:val="00043A75"/>
    <w:rsid w:val="00045737"/>
    <w:rsid w:val="00050AEF"/>
    <w:rsid w:val="00050C73"/>
    <w:rsid w:val="00051623"/>
    <w:rsid w:val="0005569D"/>
    <w:rsid w:val="0005627C"/>
    <w:rsid w:val="00075F75"/>
    <w:rsid w:val="00077E38"/>
    <w:rsid w:val="000811FB"/>
    <w:rsid w:val="0008370B"/>
    <w:rsid w:val="000838B2"/>
    <w:rsid w:val="0008431B"/>
    <w:rsid w:val="00092972"/>
    <w:rsid w:val="0009313A"/>
    <w:rsid w:val="00094A2F"/>
    <w:rsid w:val="000964EB"/>
    <w:rsid w:val="000A0F1C"/>
    <w:rsid w:val="000B0195"/>
    <w:rsid w:val="000B1D94"/>
    <w:rsid w:val="000B39C9"/>
    <w:rsid w:val="000B69B2"/>
    <w:rsid w:val="000C0BCC"/>
    <w:rsid w:val="000C2655"/>
    <w:rsid w:val="000C518E"/>
    <w:rsid w:val="000D38A3"/>
    <w:rsid w:val="000D5443"/>
    <w:rsid w:val="000E0FE2"/>
    <w:rsid w:val="000E6EFC"/>
    <w:rsid w:val="000F1EA0"/>
    <w:rsid w:val="000F517D"/>
    <w:rsid w:val="000F6A5D"/>
    <w:rsid w:val="001060A5"/>
    <w:rsid w:val="00110FCF"/>
    <w:rsid w:val="001146CF"/>
    <w:rsid w:val="00114BC9"/>
    <w:rsid w:val="00115BFF"/>
    <w:rsid w:val="00124E7A"/>
    <w:rsid w:val="001257C8"/>
    <w:rsid w:val="001311A2"/>
    <w:rsid w:val="00131431"/>
    <w:rsid w:val="001361E1"/>
    <w:rsid w:val="001401F5"/>
    <w:rsid w:val="00141B4E"/>
    <w:rsid w:val="00143C40"/>
    <w:rsid w:val="00144183"/>
    <w:rsid w:val="0014628C"/>
    <w:rsid w:val="001469D3"/>
    <w:rsid w:val="00151AA2"/>
    <w:rsid w:val="00151C7C"/>
    <w:rsid w:val="00162223"/>
    <w:rsid w:val="00162B1E"/>
    <w:rsid w:val="00171520"/>
    <w:rsid w:val="00174F91"/>
    <w:rsid w:val="001771F3"/>
    <w:rsid w:val="001818C2"/>
    <w:rsid w:val="001822AD"/>
    <w:rsid w:val="001861C0"/>
    <w:rsid w:val="001917EE"/>
    <w:rsid w:val="00191CE6"/>
    <w:rsid w:val="00197067"/>
    <w:rsid w:val="001A28D8"/>
    <w:rsid w:val="001B1A71"/>
    <w:rsid w:val="001C30E1"/>
    <w:rsid w:val="001C749C"/>
    <w:rsid w:val="001D186B"/>
    <w:rsid w:val="001D4718"/>
    <w:rsid w:val="001D475B"/>
    <w:rsid w:val="001D7ED2"/>
    <w:rsid w:val="001E09BE"/>
    <w:rsid w:val="001E16BB"/>
    <w:rsid w:val="001E5341"/>
    <w:rsid w:val="001E731F"/>
    <w:rsid w:val="001F5C39"/>
    <w:rsid w:val="002016A2"/>
    <w:rsid w:val="0020230F"/>
    <w:rsid w:val="00203FD3"/>
    <w:rsid w:val="00207444"/>
    <w:rsid w:val="002178A4"/>
    <w:rsid w:val="002179E6"/>
    <w:rsid w:val="0022129A"/>
    <w:rsid w:val="002219FB"/>
    <w:rsid w:val="00225F67"/>
    <w:rsid w:val="00230088"/>
    <w:rsid w:val="00231627"/>
    <w:rsid w:val="00232BAD"/>
    <w:rsid w:val="00234B80"/>
    <w:rsid w:val="00234DCF"/>
    <w:rsid w:val="00235B29"/>
    <w:rsid w:val="00247033"/>
    <w:rsid w:val="00255274"/>
    <w:rsid w:val="00255F9A"/>
    <w:rsid w:val="00261BCB"/>
    <w:rsid w:val="00263217"/>
    <w:rsid w:val="002659F4"/>
    <w:rsid w:val="00266207"/>
    <w:rsid w:val="0027062C"/>
    <w:rsid w:val="00273CFC"/>
    <w:rsid w:val="002754E1"/>
    <w:rsid w:val="00294A62"/>
    <w:rsid w:val="00295323"/>
    <w:rsid w:val="002A1A38"/>
    <w:rsid w:val="002A440A"/>
    <w:rsid w:val="002A5BC8"/>
    <w:rsid w:val="002A5F49"/>
    <w:rsid w:val="002A6B03"/>
    <w:rsid w:val="002A7ADE"/>
    <w:rsid w:val="002B0052"/>
    <w:rsid w:val="002B130C"/>
    <w:rsid w:val="002B4F82"/>
    <w:rsid w:val="002B6F7D"/>
    <w:rsid w:val="002C04C9"/>
    <w:rsid w:val="002D0986"/>
    <w:rsid w:val="002E14F1"/>
    <w:rsid w:val="002E2D2A"/>
    <w:rsid w:val="002E35EA"/>
    <w:rsid w:val="002E41C9"/>
    <w:rsid w:val="002E4F66"/>
    <w:rsid w:val="002E72E1"/>
    <w:rsid w:val="002F1C30"/>
    <w:rsid w:val="002F47AC"/>
    <w:rsid w:val="002F60C1"/>
    <w:rsid w:val="003051B0"/>
    <w:rsid w:val="00310C9F"/>
    <w:rsid w:val="00311687"/>
    <w:rsid w:val="003144E0"/>
    <w:rsid w:val="00315E54"/>
    <w:rsid w:val="00316FE4"/>
    <w:rsid w:val="00320940"/>
    <w:rsid w:val="003304ED"/>
    <w:rsid w:val="0033100D"/>
    <w:rsid w:val="003310A7"/>
    <w:rsid w:val="00332A0E"/>
    <w:rsid w:val="00333917"/>
    <w:rsid w:val="00340E87"/>
    <w:rsid w:val="00343A43"/>
    <w:rsid w:val="00343AE0"/>
    <w:rsid w:val="00345522"/>
    <w:rsid w:val="0034654A"/>
    <w:rsid w:val="003516F5"/>
    <w:rsid w:val="00352E71"/>
    <w:rsid w:val="00353890"/>
    <w:rsid w:val="003608E4"/>
    <w:rsid w:val="003624ED"/>
    <w:rsid w:val="00363A20"/>
    <w:rsid w:val="00366363"/>
    <w:rsid w:val="00370C2A"/>
    <w:rsid w:val="003712D4"/>
    <w:rsid w:val="00371A97"/>
    <w:rsid w:val="003723B6"/>
    <w:rsid w:val="003726CE"/>
    <w:rsid w:val="003731D0"/>
    <w:rsid w:val="003757B9"/>
    <w:rsid w:val="003776BD"/>
    <w:rsid w:val="003937B9"/>
    <w:rsid w:val="00397049"/>
    <w:rsid w:val="003A2DE9"/>
    <w:rsid w:val="003A51ED"/>
    <w:rsid w:val="003C1D7B"/>
    <w:rsid w:val="003C2C8F"/>
    <w:rsid w:val="003C3845"/>
    <w:rsid w:val="003C566A"/>
    <w:rsid w:val="003C7331"/>
    <w:rsid w:val="003D2286"/>
    <w:rsid w:val="003E1033"/>
    <w:rsid w:val="003E338B"/>
    <w:rsid w:val="003E4A61"/>
    <w:rsid w:val="003F2609"/>
    <w:rsid w:val="003F707F"/>
    <w:rsid w:val="00410EE2"/>
    <w:rsid w:val="00411D55"/>
    <w:rsid w:val="004127C1"/>
    <w:rsid w:val="00412D2F"/>
    <w:rsid w:val="00413E92"/>
    <w:rsid w:val="004242ED"/>
    <w:rsid w:val="00431B06"/>
    <w:rsid w:val="00432046"/>
    <w:rsid w:val="00441337"/>
    <w:rsid w:val="004422C0"/>
    <w:rsid w:val="00443276"/>
    <w:rsid w:val="00450891"/>
    <w:rsid w:val="00450F8A"/>
    <w:rsid w:val="0046027F"/>
    <w:rsid w:val="004604A9"/>
    <w:rsid w:val="00460B56"/>
    <w:rsid w:val="0046148B"/>
    <w:rsid w:val="004649EF"/>
    <w:rsid w:val="004672F5"/>
    <w:rsid w:val="00476D11"/>
    <w:rsid w:val="004776A6"/>
    <w:rsid w:val="00477BF7"/>
    <w:rsid w:val="00486A0F"/>
    <w:rsid w:val="00494FE5"/>
    <w:rsid w:val="00496161"/>
    <w:rsid w:val="004A08A5"/>
    <w:rsid w:val="004B075B"/>
    <w:rsid w:val="004B4529"/>
    <w:rsid w:val="004B7080"/>
    <w:rsid w:val="004B72E1"/>
    <w:rsid w:val="004C0E41"/>
    <w:rsid w:val="004C1891"/>
    <w:rsid w:val="004C240B"/>
    <w:rsid w:val="004C3AD1"/>
    <w:rsid w:val="004C7638"/>
    <w:rsid w:val="004D11C1"/>
    <w:rsid w:val="004D1C6D"/>
    <w:rsid w:val="004D34E9"/>
    <w:rsid w:val="004E3C0C"/>
    <w:rsid w:val="004F112E"/>
    <w:rsid w:val="004F1A4D"/>
    <w:rsid w:val="004F1D16"/>
    <w:rsid w:val="004F6430"/>
    <w:rsid w:val="004F734D"/>
    <w:rsid w:val="0050011A"/>
    <w:rsid w:val="0050053B"/>
    <w:rsid w:val="005031A8"/>
    <w:rsid w:val="005142D2"/>
    <w:rsid w:val="00514874"/>
    <w:rsid w:val="00517460"/>
    <w:rsid w:val="00522637"/>
    <w:rsid w:val="00523B37"/>
    <w:rsid w:val="00524DC1"/>
    <w:rsid w:val="00525E06"/>
    <w:rsid w:val="005260F4"/>
    <w:rsid w:val="00527B38"/>
    <w:rsid w:val="00533615"/>
    <w:rsid w:val="00534498"/>
    <w:rsid w:val="005349DD"/>
    <w:rsid w:val="00535218"/>
    <w:rsid w:val="005356CE"/>
    <w:rsid w:val="00536229"/>
    <w:rsid w:val="0054471C"/>
    <w:rsid w:val="00544D38"/>
    <w:rsid w:val="0054672C"/>
    <w:rsid w:val="00550BB8"/>
    <w:rsid w:val="0055475C"/>
    <w:rsid w:val="00555443"/>
    <w:rsid w:val="00556433"/>
    <w:rsid w:val="0055686A"/>
    <w:rsid w:val="00566C22"/>
    <w:rsid w:val="00572D07"/>
    <w:rsid w:val="00576666"/>
    <w:rsid w:val="00576BF2"/>
    <w:rsid w:val="00577DBC"/>
    <w:rsid w:val="00581EEB"/>
    <w:rsid w:val="0058394E"/>
    <w:rsid w:val="00583D0A"/>
    <w:rsid w:val="00585729"/>
    <w:rsid w:val="0058607A"/>
    <w:rsid w:val="00586ED7"/>
    <w:rsid w:val="0058716E"/>
    <w:rsid w:val="005876AE"/>
    <w:rsid w:val="00595E24"/>
    <w:rsid w:val="005A2291"/>
    <w:rsid w:val="005A6273"/>
    <w:rsid w:val="005A6335"/>
    <w:rsid w:val="005B3B91"/>
    <w:rsid w:val="005C10C7"/>
    <w:rsid w:val="005C219C"/>
    <w:rsid w:val="005C2FA8"/>
    <w:rsid w:val="005C31CC"/>
    <w:rsid w:val="005C688F"/>
    <w:rsid w:val="005D3D4C"/>
    <w:rsid w:val="005D4FAA"/>
    <w:rsid w:val="005D7CCD"/>
    <w:rsid w:val="005E1373"/>
    <w:rsid w:val="005E27A6"/>
    <w:rsid w:val="005E4D17"/>
    <w:rsid w:val="005E52A2"/>
    <w:rsid w:val="005E6626"/>
    <w:rsid w:val="005F2964"/>
    <w:rsid w:val="005F5186"/>
    <w:rsid w:val="005F7FD4"/>
    <w:rsid w:val="006015F6"/>
    <w:rsid w:val="00602F98"/>
    <w:rsid w:val="00603FE9"/>
    <w:rsid w:val="00604229"/>
    <w:rsid w:val="00606E02"/>
    <w:rsid w:val="00607DE5"/>
    <w:rsid w:val="006106A8"/>
    <w:rsid w:val="006140F9"/>
    <w:rsid w:val="0061663F"/>
    <w:rsid w:val="006166C3"/>
    <w:rsid w:val="006232A7"/>
    <w:rsid w:val="00627639"/>
    <w:rsid w:val="00627FAF"/>
    <w:rsid w:val="00636256"/>
    <w:rsid w:val="00636BB2"/>
    <w:rsid w:val="00640331"/>
    <w:rsid w:val="00641D5D"/>
    <w:rsid w:val="00642CA6"/>
    <w:rsid w:val="00643C09"/>
    <w:rsid w:val="00646AEF"/>
    <w:rsid w:val="0064726C"/>
    <w:rsid w:val="00650BD8"/>
    <w:rsid w:val="00656420"/>
    <w:rsid w:val="006671F6"/>
    <w:rsid w:val="00667C85"/>
    <w:rsid w:val="006708D3"/>
    <w:rsid w:val="00672228"/>
    <w:rsid w:val="00672E62"/>
    <w:rsid w:val="00673E2A"/>
    <w:rsid w:val="0067495F"/>
    <w:rsid w:val="0068049B"/>
    <w:rsid w:val="00681937"/>
    <w:rsid w:val="006836A3"/>
    <w:rsid w:val="00686CEB"/>
    <w:rsid w:val="006879D8"/>
    <w:rsid w:val="00687FDB"/>
    <w:rsid w:val="00694CB8"/>
    <w:rsid w:val="006950F3"/>
    <w:rsid w:val="0069659B"/>
    <w:rsid w:val="00696C99"/>
    <w:rsid w:val="00697BD2"/>
    <w:rsid w:val="006A6045"/>
    <w:rsid w:val="006A631C"/>
    <w:rsid w:val="006A6950"/>
    <w:rsid w:val="006B00CB"/>
    <w:rsid w:val="006B26AD"/>
    <w:rsid w:val="006C1AC5"/>
    <w:rsid w:val="006C5873"/>
    <w:rsid w:val="006C7A93"/>
    <w:rsid w:val="006D12AC"/>
    <w:rsid w:val="006D43E7"/>
    <w:rsid w:val="006E0FE8"/>
    <w:rsid w:val="006E2327"/>
    <w:rsid w:val="006E2793"/>
    <w:rsid w:val="006E39EF"/>
    <w:rsid w:val="006E3A4D"/>
    <w:rsid w:val="006E790F"/>
    <w:rsid w:val="006F28BD"/>
    <w:rsid w:val="00710D23"/>
    <w:rsid w:val="00714F83"/>
    <w:rsid w:val="007170C3"/>
    <w:rsid w:val="00717BA6"/>
    <w:rsid w:val="0072056A"/>
    <w:rsid w:val="00724646"/>
    <w:rsid w:val="00724C70"/>
    <w:rsid w:val="00727466"/>
    <w:rsid w:val="00730230"/>
    <w:rsid w:val="00731F91"/>
    <w:rsid w:val="007321A6"/>
    <w:rsid w:val="00735588"/>
    <w:rsid w:val="00743201"/>
    <w:rsid w:val="007432EF"/>
    <w:rsid w:val="00747D91"/>
    <w:rsid w:val="00751838"/>
    <w:rsid w:val="00751EF5"/>
    <w:rsid w:val="00753006"/>
    <w:rsid w:val="0075502E"/>
    <w:rsid w:val="007554AD"/>
    <w:rsid w:val="0075752C"/>
    <w:rsid w:val="00761AA2"/>
    <w:rsid w:val="00765C90"/>
    <w:rsid w:val="0076729C"/>
    <w:rsid w:val="00772CFE"/>
    <w:rsid w:val="00772F69"/>
    <w:rsid w:val="00775A80"/>
    <w:rsid w:val="00776A72"/>
    <w:rsid w:val="0078218D"/>
    <w:rsid w:val="00785E32"/>
    <w:rsid w:val="00785FB5"/>
    <w:rsid w:val="007873D6"/>
    <w:rsid w:val="0079324A"/>
    <w:rsid w:val="007A4533"/>
    <w:rsid w:val="007A4D02"/>
    <w:rsid w:val="007A50B9"/>
    <w:rsid w:val="007B2471"/>
    <w:rsid w:val="007B3DDE"/>
    <w:rsid w:val="007B6680"/>
    <w:rsid w:val="007B7829"/>
    <w:rsid w:val="007D0554"/>
    <w:rsid w:val="007E0F3C"/>
    <w:rsid w:val="007E439B"/>
    <w:rsid w:val="007E48CC"/>
    <w:rsid w:val="007E6740"/>
    <w:rsid w:val="007E6985"/>
    <w:rsid w:val="007F441C"/>
    <w:rsid w:val="007F4585"/>
    <w:rsid w:val="007F64A6"/>
    <w:rsid w:val="007F6818"/>
    <w:rsid w:val="007F7CB1"/>
    <w:rsid w:val="007F7F98"/>
    <w:rsid w:val="00801175"/>
    <w:rsid w:val="008015B0"/>
    <w:rsid w:val="0080514C"/>
    <w:rsid w:val="008059B4"/>
    <w:rsid w:val="00814D99"/>
    <w:rsid w:val="0082087E"/>
    <w:rsid w:val="00820B83"/>
    <w:rsid w:val="0082325F"/>
    <w:rsid w:val="00826B2D"/>
    <w:rsid w:val="0083030F"/>
    <w:rsid w:val="00831D1F"/>
    <w:rsid w:val="0083203D"/>
    <w:rsid w:val="00836C84"/>
    <w:rsid w:val="008370E3"/>
    <w:rsid w:val="00840028"/>
    <w:rsid w:val="00840263"/>
    <w:rsid w:val="00844DA9"/>
    <w:rsid w:val="00846D1E"/>
    <w:rsid w:val="008522BB"/>
    <w:rsid w:val="0086134F"/>
    <w:rsid w:val="008620EB"/>
    <w:rsid w:val="00876215"/>
    <w:rsid w:val="00877CEB"/>
    <w:rsid w:val="00880FEF"/>
    <w:rsid w:val="008841FB"/>
    <w:rsid w:val="00884D64"/>
    <w:rsid w:val="008941C7"/>
    <w:rsid w:val="00896149"/>
    <w:rsid w:val="00897BC5"/>
    <w:rsid w:val="008A3A6C"/>
    <w:rsid w:val="008A65E5"/>
    <w:rsid w:val="008B0077"/>
    <w:rsid w:val="008B0120"/>
    <w:rsid w:val="008B542B"/>
    <w:rsid w:val="008B6BB9"/>
    <w:rsid w:val="008C5AD9"/>
    <w:rsid w:val="008D7FC0"/>
    <w:rsid w:val="008E0FAC"/>
    <w:rsid w:val="008E3368"/>
    <w:rsid w:val="008E7314"/>
    <w:rsid w:val="008E76FA"/>
    <w:rsid w:val="008F456F"/>
    <w:rsid w:val="008F674D"/>
    <w:rsid w:val="008F69DE"/>
    <w:rsid w:val="00904FE8"/>
    <w:rsid w:val="0090655A"/>
    <w:rsid w:val="009134F7"/>
    <w:rsid w:val="00913BCE"/>
    <w:rsid w:val="00917BB6"/>
    <w:rsid w:val="00925F0C"/>
    <w:rsid w:val="009326FF"/>
    <w:rsid w:val="00933139"/>
    <w:rsid w:val="00934B1C"/>
    <w:rsid w:val="0093513D"/>
    <w:rsid w:val="00937034"/>
    <w:rsid w:val="00937BCA"/>
    <w:rsid w:val="00945136"/>
    <w:rsid w:val="00947538"/>
    <w:rsid w:val="009514BF"/>
    <w:rsid w:val="00951587"/>
    <w:rsid w:val="00952804"/>
    <w:rsid w:val="00955A38"/>
    <w:rsid w:val="00956DA0"/>
    <w:rsid w:val="009628D8"/>
    <w:rsid w:val="00966275"/>
    <w:rsid w:val="00966E17"/>
    <w:rsid w:val="0097117D"/>
    <w:rsid w:val="00971540"/>
    <w:rsid w:val="0097259D"/>
    <w:rsid w:val="00975248"/>
    <w:rsid w:val="009772E1"/>
    <w:rsid w:val="0098743E"/>
    <w:rsid w:val="009879AB"/>
    <w:rsid w:val="009B666B"/>
    <w:rsid w:val="009C5082"/>
    <w:rsid w:val="009C5B30"/>
    <w:rsid w:val="009C6BCA"/>
    <w:rsid w:val="009C76D0"/>
    <w:rsid w:val="009D1984"/>
    <w:rsid w:val="009D2A11"/>
    <w:rsid w:val="009D55D5"/>
    <w:rsid w:val="009D5DBC"/>
    <w:rsid w:val="009D7A93"/>
    <w:rsid w:val="009D7E84"/>
    <w:rsid w:val="009E07F0"/>
    <w:rsid w:val="009E6B5A"/>
    <w:rsid w:val="009E7A59"/>
    <w:rsid w:val="009F6BAD"/>
    <w:rsid w:val="00A04FBE"/>
    <w:rsid w:val="00A05973"/>
    <w:rsid w:val="00A06306"/>
    <w:rsid w:val="00A07543"/>
    <w:rsid w:val="00A077D6"/>
    <w:rsid w:val="00A10667"/>
    <w:rsid w:val="00A127B7"/>
    <w:rsid w:val="00A12E65"/>
    <w:rsid w:val="00A1305C"/>
    <w:rsid w:val="00A1326E"/>
    <w:rsid w:val="00A21C56"/>
    <w:rsid w:val="00A21EE9"/>
    <w:rsid w:val="00A21F9C"/>
    <w:rsid w:val="00A24CD9"/>
    <w:rsid w:val="00A25746"/>
    <w:rsid w:val="00A4180B"/>
    <w:rsid w:val="00A46169"/>
    <w:rsid w:val="00A465D2"/>
    <w:rsid w:val="00A47AF5"/>
    <w:rsid w:val="00A516C0"/>
    <w:rsid w:val="00A51B07"/>
    <w:rsid w:val="00A54E13"/>
    <w:rsid w:val="00A56CF9"/>
    <w:rsid w:val="00A57517"/>
    <w:rsid w:val="00A575DB"/>
    <w:rsid w:val="00A666BF"/>
    <w:rsid w:val="00A66F10"/>
    <w:rsid w:val="00A74E24"/>
    <w:rsid w:val="00A75AA2"/>
    <w:rsid w:val="00A76095"/>
    <w:rsid w:val="00A76131"/>
    <w:rsid w:val="00A7762A"/>
    <w:rsid w:val="00A81A53"/>
    <w:rsid w:val="00A836A4"/>
    <w:rsid w:val="00A93A0B"/>
    <w:rsid w:val="00A93C1D"/>
    <w:rsid w:val="00A948B6"/>
    <w:rsid w:val="00A95915"/>
    <w:rsid w:val="00AA32A6"/>
    <w:rsid w:val="00AA348B"/>
    <w:rsid w:val="00AA715E"/>
    <w:rsid w:val="00AB0A0A"/>
    <w:rsid w:val="00AB120D"/>
    <w:rsid w:val="00AB147B"/>
    <w:rsid w:val="00AB2889"/>
    <w:rsid w:val="00AB366C"/>
    <w:rsid w:val="00AB3877"/>
    <w:rsid w:val="00AB5BD0"/>
    <w:rsid w:val="00AD56EA"/>
    <w:rsid w:val="00AD7021"/>
    <w:rsid w:val="00AE35F5"/>
    <w:rsid w:val="00AE51BA"/>
    <w:rsid w:val="00AF1AFF"/>
    <w:rsid w:val="00AF2D85"/>
    <w:rsid w:val="00AF4C35"/>
    <w:rsid w:val="00AF60F4"/>
    <w:rsid w:val="00AF6E2D"/>
    <w:rsid w:val="00B02B99"/>
    <w:rsid w:val="00B03432"/>
    <w:rsid w:val="00B05283"/>
    <w:rsid w:val="00B06D1C"/>
    <w:rsid w:val="00B07214"/>
    <w:rsid w:val="00B07E83"/>
    <w:rsid w:val="00B106DA"/>
    <w:rsid w:val="00B108B5"/>
    <w:rsid w:val="00B10B06"/>
    <w:rsid w:val="00B12A0B"/>
    <w:rsid w:val="00B140CA"/>
    <w:rsid w:val="00B150F6"/>
    <w:rsid w:val="00B15E1A"/>
    <w:rsid w:val="00B17517"/>
    <w:rsid w:val="00B206D3"/>
    <w:rsid w:val="00B20ADF"/>
    <w:rsid w:val="00B20F7C"/>
    <w:rsid w:val="00B21DE9"/>
    <w:rsid w:val="00B25FD8"/>
    <w:rsid w:val="00B27436"/>
    <w:rsid w:val="00B30BBE"/>
    <w:rsid w:val="00B31ED3"/>
    <w:rsid w:val="00B323A5"/>
    <w:rsid w:val="00B34355"/>
    <w:rsid w:val="00B361F2"/>
    <w:rsid w:val="00B3767F"/>
    <w:rsid w:val="00B40E04"/>
    <w:rsid w:val="00B56778"/>
    <w:rsid w:val="00B57519"/>
    <w:rsid w:val="00B60217"/>
    <w:rsid w:val="00B61888"/>
    <w:rsid w:val="00B61E27"/>
    <w:rsid w:val="00B71541"/>
    <w:rsid w:val="00B71736"/>
    <w:rsid w:val="00B72FB5"/>
    <w:rsid w:val="00B750B8"/>
    <w:rsid w:val="00B91D58"/>
    <w:rsid w:val="00B94118"/>
    <w:rsid w:val="00B94BA2"/>
    <w:rsid w:val="00B9567F"/>
    <w:rsid w:val="00B95A38"/>
    <w:rsid w:val="00B96F1D"/>
    <w:rsid w:val="00BA486F"/>
    <w:rsid w:val="00BA564F"/>
    <w:rsid w:val="00BB733F"/>
    <w:rsid w:val="00BC344B"/>
    <w:rsid w:val="00BC560A"/>
    <w:rsid w:val="00BD1346"/>
    <w:rsid w:val="00BD2584"/>
    <w:rsid w:val="00BD5124"/>
    <w:rsid w:val="00BE1825"/>
    <w:rsid w:val="00BE2B0B"/>
    <w:rsid w:val="00BF22CB"/>
    <w:rsid w:val="00BF327D"/>
    <w:rsid w:val="00BF62F3"/>
    <w:rsid w:val="00BF689C"/>
    <w:rsid w:val="00C023FA"/>
    <w:rsid w:val="00C0480F"/>
    <w:rsid w:val="00C04859"/>
    <w:rsid w:val="00C05056"/>
    <w:rsid w:val="00C1448E"/>
    <w:rsid w:val="00C14C69"/>
    <w:rsid w:val="00C1769A"/>
    <w:rsid w:val="00C223C0"/>
    <w:rsid w:val="00C22D3F"/>
    <w:rsid w:val="00C26ADD"/>
    <w:rsid w:val="00C33DAA"/>
    <w:rsid w:val="00C3627B"/>
    <w:rsid w:val="00C36697"/>
    <w:rsid w:val="00C41311"/>
    <w:rsid w:val="00C634AB"/>
    <w:rsid w:val="00C635E8"/>
    <w:rsid w:val="00C70310"/>
    <w:rsid w:val="00C734F5"/>
    <w:rsid w:val="00C909E3"/>
    <w:rsid w:val="00C95E47"/>
    <w:rsid w:val="00C973B1"/>
    <w:rsid w:val="00C97EB4"/>
    <w:rsid w:val="00CA185D"/>
    <w:rsid w:val="00CA4471"/>
    <w:rsid w:val="00CA46D9"/>
    <w:rsid w:val="00CA4985"/>
    <w:rsid w:val="00CA67B8"/>
    <w:rsid w:val="00CB549C"/>
    <w:rsid w:val="00CC3BB9"/>
    <w:rsid w:val="00CD13B3"/>
    <w:rsid w:val="00CE3FFB"/>
    <w:rsid w:val="00CE488A"/>
    <w:rsid w:val="00CE60E4"/>
    <w:rsid w:val="00CE6CA2"/>
    <w:rsid w:val="00CF2754"/>
    <w:rsid w:val="00CF761C"/>
    <w:rsid w:val="00D02F72"/>
    <w:rsid w:val="00D02FA9"/>
    <w:rsid w:val="00D03730"/>
    <w:rsid w:val="00D04AD9"/>
    <w:rsid w:val="00D05C2F"/>
    <w:rsid w:val="00D12984"/>
    <w:rsid w:val="00D13DA7"/>
    <w:rsid w:val="00D159B7"/>
    <w:rsid w:val="00D16317"/>
    <w:rsid w:val="00D208EF"/>
    <w:rsid w:val="00D219FD"/>
    <w:rsid w:val="00D24940"/>
    <w:rsid w:val="00D24A11"/>
    <w:rsid w:val="00D30166"/>
    <w:rsid w:val="00D3178E"/>
    <w:rsid w:val="00D3243A"/>
    <w:rsid w:val="00D35364"/>
    <w:rsid w:val="00D4015E"/>
    <w:rsid w:val="00D404D9"/>
    <w:rsid w:val="00D4291F"/>
    <w:rsid w:val="00D43580"/>
    <w:rsid w:val="00D43E82"/>
    <w:rsid w:val="00D519FC"/>
    <w:rsid w:val="00D52484"/>
    <w:rsid w:val="00D52752"/>
    <w:rsid w:val="00D62839"/>
    <w:rsid w:val="00D636A0"/>
    <w:rsid w:val="00D67C38"/>
    <w:rsid w:val="00D7031F"/>
    <w:rsid w:val="00D71A31"/>
    <w:rsid w:val="00D725AC"/>
    <w:rsid w:val="00D738F0"/>
    <w:rsid w:val="00D75820"/>
    <w:rsid w:val="00D75ECA"/>
    <w:rsid w:val="00D80D07"/>
    <w:rsid w:val="00D81C33"/>
    <w:rsid w:val="00D82DFC"/>
    <w:rsid w:val="00D83482"/>
    <w:rsid w:val="00D83511"/>
    <w:rsid w:val="00D836DF"/>
    <w:rsid w:val="00D85757"/>
    <w:rsid w:val="00D90DD6"/>
    <w:rsid w:val="00D91104"/>
    <w:rsid w:val="00D93F56"/>
    <w:rsid w:val="00D965F2"/>
    <w:rsid w:val="00DA2CA2"/>
    <w:rsid w:val="00DA5F71"/>
    <w:rsid w:val="00DA6161"/>
    <w:rsid w:val="00DB01DC"/>
    <w:rsid w:val="00DB1719"/>
    <w:rsid w:val="00DB3615"/>
    <w:rsid w:val="00DB4506"/>
    <w:rsid w:val="00DB62CD"/>
    <w:rsid w:val="00DC0525"/>
    <w:rsid w:val="00DC2E1E"/>
    <w:rsid w:val="00DC4608"/>
    <w:rsid w:val="00DC4F7D"/>
    <w:rsid w:val="00DC69A0"/>
    <w:rsid w:val="00DC79FC"/>
    <w:rsid w:val="00DD0037"/>
    <w:rsid w:val="00DD424F"/>
    <w:rsid w:val="00DD5221"/>
    <w:rsid w:val="00DD67C9"/>
    <w:rsid w:val="00DD7424"/>
    <w:rsid w:val="00DD7948"/>
    <w:rsid w:val="00DE173B"/>
    <w:rsid w:val="00DE2114"/>
    <w:rsid w:val="00DE3281"/>
    <w:rsid w:val="00DF2B68"/>
    <w:rsid w:val="00DF5825"/>
    <w:rsid w:val="00DF5980"/>
    <w:rsid w:val="00DF7521"/>
    <w:rsid w:val="00DF7E54"/>
    <w:rsid w:val="00E02F89"/>
    <w:rsid w:val="00E12B6A"/>
    <w:rsid w:val="00E15C1F"/>
    <w:rsid w:val="00E17B97"/>
    <w:rsid w:val="00E23E11"/>
    <w:rsid w:val="00E31151"/>
    <w:rsid w:val="00E33D6E"/>
    <w:rsid w:val="00E4242E"/>
    <w:rsid w:val="00E426B0"/>
    <w:rsid w:val="00E437A1"/>
    <w:rsid w:val="00E4646D"/>
    <w:rsid w:val="00E46652"/>
    <w:rsid w:val="00E469FB"/>
    <w:rsid w:val="00E646BF"/>
    <w:rsid w:val="00E75BAC"/>
    <w:rsid w:val="00E75D1E"/>
    <w:rsid w:val="00E75F62"/>
    <w:rsid w:val="00E808BE"/>
    <w:rsid w:val="00E837B9"/>
    <w:rsid w:val="00E85670"/>
    <w:rsid w:val="00E94328"/>
    <w:rsid w:val="00E96D07"/>
    <w:rsid w:val="00E97710"/>
    <w:rsid w:val="00EA3BA0"/>
    <w:rsid w:val="00EA44E8"/>
    <w:rsid w:val="00EB063F"/>
    <w:rsid w:val="00EB0D6F"/>
    <w:rsid w:val="00EB286B"/>
    <w:rsid w:val="00EB5853"/>
    <w:rsid w:val="00EB626B"/>
    <w:rsid w:val="00EC3200"/>
    <w:rsid w:val="00EC3D8B"/>
    <w:rsid w:val="00ED4FFA"/>
    <w:rsid w:val="00ED541F"/>
    <w:rsid w:val="00ED7E5C"/>
    <w:rsid w:val="00EE2000"/>
    <w:rsid w:val="00EE69F5"/>
    <w:rsid w:val="00EF1FB7"/>
    <w:rsid w:val="00EF3226"/>
    <w:rsid w:val="00EF6C6A"/>
    <w:rsid w:val="00F000DB"/>
    <w:rsid w:val="00F04CAC"/>
    <w:rsid w:val="00F1052E"/>
    <w:rsid w:val="00F10671"/>
    <w:rsid w:val="00F10FED"/>
    <w:rsid w:val="00F128FA"/>
    <w:rsid w:val="00F1558F"/>
    <w:rsid w:val="00F15A7D"/>
    <w:rsid w:val="00F24BD7"/>
    <w:rsid w:val="00F27AE4"/>
    <w:rsid w:val="00F27EF4"/>
    <w:rsid w:val="00F37C40"/>
    <w:rsid w:val="00F41C1E"/>
    <w:rsid w:val="00F430C2"/>
    <w:rsid w:val="00F4475D"/>
    <w:rsid w:val="00F4779C"/>
    <w:rsid w:val="00F55A66"/>
    <w:rsid w:val="00F65E77"/>
    <w:rsid w:val="00F66A3A"/>
    <w:rsid w:val="00F756F5"/>
    <w:rsid w:val="00F771BA"/>
    <w:rsid w:val="00F84B79"/>
    <w:rsid w:val="00F85351"/>
    <w:rsid w:val="00F9084D"/>
    <w:rsid w:val="00F92211"/>
    <w:rsid w:val="00FA04C5"/>
    <w:rsid w:val="00FA4CF8"/>
    <w:rsid w:val="00FA779E"/>
    <w:rsid w:val="00FB0920"/>
    <w:rsid w:val="00FB2F33"/>
    <w:rsid w:val="00FB3EB3"/>
    <w:rsid w:val="00FB5197"/>
    <w:rsid w:val="00FC19D1"/>
    <w:rsid w:val="00FC7F57"/>
    <w:rsid w:val="00FD053D"/>
    <w:rsid w:val="00FE1A38"/>
    <w:rsid w:val="00FE1AE1"/>
    <w:rsid w:val="00FE1C55"/>
    <w:rsid w:val="00FE68E3"/>
    <w:rsid w:val="00FE7E25"/>
    <w:rsid w:val="00FE7E4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7E2F"/>
  <w15:docId w15:val="{B7A69722-E30D-425F-A488-05D53CC8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7C4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B140C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semiHidden/>
    <w:unhideWhenUsed/>
    <w:qFormat/>
    <w:rsid w:val="003731D0"/>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Normalny"/>
    <w:next w:val="Normalny"/>
    <w:link w:val="Nagwek5Znak"/>
    <w:qFormat/>
    <w:rsid w:val="008F674D"/>
    <w:pPr>
      <w:keepNext/>
      <w:keepLines/>
      <w:suppressAutoHyphens/>
      <w:spacing w:before="200" w:line="276" w:lineRule="auto"/>
      <w:ind w:left="3600" w:hanging="360"/>
      <w:outlineLvl w:val="4"/>
    </w:pPr>
    <w:rPr>
      <w:rFonts w:ascii="Cambria" w:hAnsi="Cambria"/>
      <w:color w:val="243F60"/>
      <w:sz w:val="22"/>
      <w:szCs w:val="2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10"/>
    <w:qFormat/>
    <w:rsid w:val="00F37C40"/>
    <w:pPr>
      <w:jc w:val="center"/>
    </w:pPr>
    <w:rPr>
      <w:rFonts w:ascii="Arial" w:hAnsi="Arial"/>
      <w:b/>
      <w:sz w:val="22"/>
      <w:szCs w:val="20"/>
    </w:rPr>
  </w:style>
  <w:style w:type="character" w:customStyle="1" w:styleId="TytuZnak">
    <w:name w:val="Tytuł Znak"/>
    <w:basedOn w:val="Domylnaczcionkaakapitu"/>
    <w:link w:val="Tytu"/>
    <w:uiPriority w:val="10"/>
    <w:rsid w:val="00F37C40"/>
    <w:rPr>
      <w:rFonts w:ascii="Arial" w:eastAsia="Times New Roman" w:hAnsi="Arial" w:cs="Times New Roman"/>
      <w:b/>
      <w:szCs w:val="20"/>
      <w:lang w:eastAsia="pl-PL"/>
    </w:rPr>
  </w:style>
  <w:style w:type="paragraph" w:styleId="Tekstprzypisudolnego">
    <w:name w:val="footnote text"/>
    <w:aliases w:val="Podrozdział"/>
    <w:basedOn w:val="Normalny"/>
    <w:link w:val="TekstprzypisudolnegoZnak"/>
    <w:uiPriority w:val="99"/>
    <w:semiHidden/>
    <w:rsid w:val="00F37C4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F37C40"/>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F37C40"/>
    <w:rPr>
      <w:rFonts w:cs="Times New Roman"/>
      <w:sz w:val="20"/>
      <w:vertAlign w:val="superscript"/>
    </w:rPr>
  </w:style>
  <w:style w:type="paragraph" w:customStyle="1" w:styleId="pkt">
    <w:name w:val="pkt"/>
    <w:basedOn w:val="Normalny"/>
    <w:link w:val="pktZnak"/>
    <w:rsid w:val="00F37C40"/>
    <w:pPr>
      <w:spacing w:before="60" w:after="60"/>
      <w:ind w:left="851" w:hanging="295"/>
      <w:jc w:val="both"/>
    </w:pPr>
    <w:rPr>
      <w:szCs w:val="20"/>
    </w:rPr>
  </w:style>
  <w:style w:type="character" w:customStyle="1" w:styleId="pktZnak">
    <w:name w:val="pkt Znak"/>
    <w:link w:val="pkt"/>
    <w:locked/>
    <w:rsid w:val="00F37C40"/>
    <w:rPr>
      <w:rFonts w:ascii="Times New Roman" w:eastAsia="Times New Roman" w:hAnsi="Times New Roman" w:cs="Times New Roman"/>
      <w:sz w:val="24"/>
      <w:szCs w:val="20"/>
      <w:lang w:eastAsia="pl-PL"/>
    </w:rPr>
  </w:style>
  <w:style w:type="paragraph" w:styleId="Akapitzlist">
    <w:name w:val="List Paragraph"/>
    <w:aliases w:val="L1,Numerowanie,2 heading,A_wyliczenie,K-P_odwolanie,Akapit z listą5,maz_wyliczenie,opis dzialania"/>
    <w:basedOn w:val="Normalny"/>
    <w:link w:val="AkapitzlistZnak"/>
    <w:qFormat/>
    <w:rsid w:val="00F37C40"/>
    <w:pPr>
      <w:ind w:left="708"/>
    </w:pPr>
  </w:style>
  <w:style w:type="character" w:customStyle="1" w:styleId="AkapitzlistZnak">
    <w:name w:val="Akapit z listą Znak"/>
    <w:aliases w:val="L1 Znak,Numerowanie Znak,2 heading Znak,A_wyliczenie Znak,K-P_odwolanie Znak,Akapit z listą5 Znak,maz_wyliczenie Znak,opis dzialania Znak"/>
    <w:link w:val="Akapitzlist"/>
    <w:qFormat/>
    <w:locked/>
    <w:rsid w:val="00F37C40"/>
    <w:rPr>
      <w:rFonts w:ascii="Times New Roman" w:eastAsia="Times New Roman" w:hAnsi="Times New Roman" w:cs="Times New Roman"/>
      <w:sz w:val="24"/>
      <w:szCs w:val="24"/>
      <w:lang w:eastAsia="pl-PL"/>
    </w:rPr>
  </w:style>
  <w:style w:type="paragraph" w:customStyle="1" w:styleId="arimr">
    <w:name w:val="arimr"/>
    <w:basedOn w:val="Normalny"/>
    <w:rsid w:val="00F37C40"/>
    <w:pPr>
      <w:widowControl w:val="0"/>
      <w:snapToGrid w:val="0"/>
      <w:spacing w:line="360" w:lineRule="auto"/>
    </w:pPr>
    <w:rPr>
      <w:szCs w:val="20"/>
      <w:lang w:val="en-US"/>
    </w:rPr>
  </w:style>
  <w:style w:type="character" w:customStyle="1" w:styleId="Teksttreci">
    <w:name w:val="Tekst treści_"/>
    <w:link w:val="Teksttreci0"/>
    <w:qFormat/>
    <w:locked/>
    <w:rsid w:val="00F37C40"/>
    <w:rPr>
      <w:rFonts w:ascii="Verdana" w:hAnsi="Verdana"/>
      <w:sz w:val="19"/>
      <w:shd w:val="clear" w:color="auto" w:fill="FFFFFF"/>
    </w:rPr>
  </w:style>
  <w:style w:type="paragraph" w:customStyle="1" w:styleId="Teksttreci0">
    <w:name w:val="Tekst treści"/>
    <w:basedOn w:val="Normalny"/>
    <w:link w:val="Teksttreci"/>
    <w:qFormat/>
    <w:rsid w:val="00F37C40"/>
    <w:pPr>
      <w:shd w:val="clear" w:color="auto" w:fill="FFFFFF"/>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F37C40"/>
    <w:rPr>
      <w:rFonts w:ascii="Verdana" w:hAnsi="Verdana"/>
      <w:b/>
      <w:spacing w:val="0"/>
      <w:sz w:val="19"/>
      <w:shd w:val="clear" w:color="auto" w:fill="FFFFFF"/>
    </w:rPr>
  </w:style>
  <w:style w:type="paragraph" w:styleId="Tekstprzypisukocowego">
    <w:name w:val="endnote text"/>
    <w:basedOn w:val="Normalny"/>
    <w:link w:val="TekstprzypisukocowegoZnak"/>
    <w:uiPriority w:val="99"/>
    <w:semiHidden/>
    <w:rsid w:val="00F37C40"/>
    <w:pPr>
      <w:numPr>
        <w:numId w:val="5"/>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F37C40"/>
    <w:rPr>
      <w:rFonts w:ascii="Times New Roman" w:eastAsia="Times New Roman" w:hAnsi="Times New Roman" w:cs="Times New Roman"/>
      <w:sz w:val="20"/>
      <w:szCs w:val="20"/>
      <w:lang w:eastAsia="pl-PL"/>
    </w:rPr>
  </w:style>
  <w:style w:type="character" w:customStyle="1" w:styleId="Teksttreci4">
    <w:name w:val="Tekst treści (4)_"/>
    <w:link w:val="Teksttreci40"/>
    <w:qFormat/>
    <w:locked/>
    <w:rsid w:val="00F37C40"/>
    <w:rPr>
      <w:rFonts w:ascii="Verdana" w:hAnsi="Verdana"/>
      <w:sz w:val="19"/>
      <w:shd w:val="clear" w:color="auto" w:fill="FFFFFF"/>
    </w:rPr>
  </w:style>
  <w:style w:type="paragraph" w:customStyle="1" w:styleId="Teksttreci40">
    <w:name w:val="Tekst treści (4)"/>
    <w:basedOn w:val="Normalny"/>
    <w:link w:val="Teksttreci4"/>
    <w:qFormat/>
    <w:rsid w:val="00F37C40"/>
    <w:pPr>
      <w:shd w:val="clear" w:color="auto" w:fill="FFFFFF"/>
      <w:spacing w:before="240" w:after="240" w:line="240" w:lineRule="atLeast"/>
      <w:ind w:hanging="1420"/>
      <w:jc w:val="both"/>
    </w:pPr>
    <w:rPr>
      <w:rFonts w:ascii="Verdana" w:eastAsiaTheme="minorHAnsi" w:hAnsi="Verdana" w:cstheme="minorBidi"/>
      <w:sz w:val="19"/>
      <w:szCs w:val="22"/>
      <w:lang w:eastAsia="en-US"/>
    </w:rPr>
  </w:style>
  <w:style w:type="character" w:styleId="Hipercze">
    <w:name w:val="Hyperlink"/>
    <w:basedOn w:val="Domylnaczcionkaakapitu"/>
    <w:uiPriority w:val="99"/>
    <w:unhideWhenUsed/>
    <w:rsid w:val="00B56778"/>
    <w:rPr>
      <w:color w:val="0000FF" w:themeColor="hyperlink"/>
      <w:u w:val="single"/>
    </w:rPr>
  </w:style>
  <w:style w:type="paragraph" w:customStyle="1" w:styleId="Default">
    <w:name w:val="Default"/>
    <w:rsid w:val="00FE1C55"/>
    <w:pPr>
      <w:autoSpaceDE w:val="0"/>
      <w:autoSpaceDN w:val="0"/>
      <w:adjustRightInd w:val="0"/>
      <w:spacing w:after="0" w:line="240" w:lineRule="auto"/>
    </w:pPr>
    <w:rPr>
      <w:rFonts w:ascii="Verdana" w:hAnsi="Verdana" w:cs="Verdana"/>
      <w:color w:val="000000"/>
      <w:sz w:val="24"/>
      <w:szCs w:val="24"/>
    </w:rPr>
  </w:style>
  <w:style w:type="paragraph" w:styleId="Tekstpodstawowywcity">
    <w:name w:val="Body Text Indent"/>
    <w:basedOn w:val="Normalny"/>
    <w:link w:val="TekstpodstawowywcityZnak"/>
    <w:rsid w:val="00FE1C55"/>
    <w:pPr>
      <w:suppressAutoHyphens/>
      <w:ind w:left="360" w:firstLine="1"/>
    </w:pPr>
    <w:rPr>
      <w:szCs w:val="20"/>
      <w:lang w:eastAsia="zh-CN"/>
    </w:rPr>
  </w:style>
  <w:style w:type="character" w:customStyle="1" w:styleId="TekstpodstawowywcityZnak">
    <w:name w:val="Tekst podstawowy wcięty Znak"/>
    <w:basedOn w:val="Domylnaczcionkaakapitu"/>
    <w:link w:val="Tekstpodstawowywcity"/>
    <w:rsid w:val="00FE1C55"/>
    <w:rPr>
      <w:rFonts w:ascii="Times New Roman" w:eastAsia="Times New Roman" w:hAnsi="Times New Roman" w:cs="Times New Roman"/>
      <w:sz w:val="24"/>
      <w:szCs w:val="20"/>
      <w:lang w:eastAsia="zh-CN"/>
    </w:rPr>
  </w:style>
  <w:style w:type="paragraph" w:styleId="NormalnyWeb">
    <w:name w:val="Normal (Web)"/>
    <w:basedOn w:val="Normalny"/>
    <w:rsid w:val="00975248"/>
    <w:pPr>
      <w:spacing w:before="280" w:after="280"/>
      <w:jc w:val="both"/>
    </w:pPr>
    <w:rPr>
      <w:sz w:val="20"/>
      <w:szCs w:val="20"/>
      <w:lang w:eastAsia="zh-CN"/>
    </w:rPr>
  </w:style>
  <w:style w:type="paragraph" w:styleId="Tekstdymka">
    <w:name w:val="Balloon Text"/>
    <w:basedOn w:val="Normalny"/>
    <w:link w:val="TekstdymkaZnak"/>
    <w:uiPriority w:val="99"/>
    <w:semiHidden/>
    <w:unhideWhenUsed/>
    <w:rsid w:val="004422C0"/>
    <w:rPr>
      <w:rFonts w:ascii="Tahoma" w:hAnsi="Tahoma" w:cs="Tahoma"/>
      <w:sz w:val="16"/>
      <w:szCs w:val="16"/>
    </w:rPr>
  </w:style>
  <w:style w:type="character" w:customStyle="1" w:styleId="TekstdymkaZnak">
    <w:name w:val="Tekst dymka Znak"/>
    <w:basedOn w:val="Domylnaczcionkaakapitu"/>
    <w:link w:val="Tekstdymka"/>
    <w:uiPriority w:val="99"/>
    <w:semiHidden/>
    <w:rsid w:val="004422C0"/>
    <w:rPr>
      <w:rFonts w:ascii="Tahoma" w:eastAsia="Times New Roman" w:hAnsi="Tahoma" w:cs="Tahoma"/>
      <w:sz w:val="16"/>
      <w:szCs w:val="16"/>
      <w:lang w:eastAsia="pl-PL"/>
    </w:rPr>
  </w:style>
  <w:style w:type="paragraph" w:styleId="Nagwek">
    <w:name w:val="header"/>
    <w:basedOn w:val="Normalny"/>
    <w:link w:val="NagwekZnak"/>
    <w:uiPriority w:val="99"/>
    <w:unhideWhenUsed/>
    <w:rsid w:val="0078218D"/>
    <w:pPr>
      <w:tabs>
        <w:tab w:val="center" w:pos="4536"/>
        <w:tab w:val="right" w:pos="9072"/>
      </w:tabs>
    </w:pPr>
  </w:style>
  <w:style w:type="character" w:customStyle="1" w:styleId="NagwekZnak">
    <w:name w:val="Nagłówek Znak"/>
    <w:basedOn w:val="Domylnaczcionkaakapitu"/>
    <w:link w:val="Nagwek"/>
    <w:uiPriority w:val="99"/>
    <w:rsid w:val="0078218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8218D"/>
    <w:pPr>
      <w:tabs>
        <w:tab w:val="center" w:pos="4536"/>
        <w:tab w:val="right" w:pos="9072"/>
      </w:tabs>
    </w:pPr>
  </w:style>
  <w:style w:type="character" w:customStyle="1" w:styleId="StopkaZnak">
    <w:name w:val="Stopka Znak"/>
    <w:basedOn w:val="Domylnaczcionkaakapitu"/>
    <w:link w:val="Stopka"/>
    <w:uiPriority w:val="99"/>
    <w:rsid w:val="0078218D"/>
    <w:rPr>
      <w:rFonts w:ascii="Times New Roman" w:eastAsia="Times New Roman" w:hAnsi="Times New Roman" w:cs="Times New Roman"/>
      <w:sz w:val="24"/>
      <w:szCs w:val="24"/>
      <w:lang w:eastAsia="pl-PL"/>
    </w:rPr>
  </w:style>
  <w:style w:type="character" w:customStyle="1" w:styleId="Nagwek5Znak">
    <w:name w:val="Nagłówek 5 Znak"/>
    <w:basedOn w:val="Domylnaczcionkaakapitu"/>
    <w:link w:val="Nagwek5"/>
    <w:rsid w:val="008F674D"/>
    <w:rPr>
      <w:rFonts w:ascii="Cambria" w:eastAsia="Times New Roman" w:hAnsi="Cambria" w:cs="Times New Roman"/>
      <w:color w:val="243F60"/>
      <w:lang w:eastAsia="zh-CN"/>
    </w:rPr>
  </w:style>
  <w:style w:type="paragraph" w:styleId="Tekstpodstawowy">
    <w:name w:val="Body Text"/>
    <w:basedOn w:val="Normalny"/>
    <w:link w:val="TekstpodstawowyZnak"/>
    <w:rsid w:val="002D0986"/>
    <w:pPr>
      <w:suppressAutoHyphens/>
      <w:spacing w:after="120" w:line="276" w:lineRule="auto"/>
    </w:pPr>
    <w:rPr>
      <w:rFonts w:ascii="Calibri" w:eastAsia="Calibri" w:hAnsi="Calibri"/>
      <w:sz w:val="22"/>
      <w:szCs w:val="22"/>
      <w:lang w:eastAsia="zh-CN"/>
    </w:rPr>
  </w:style>
  <w:style w:type="character" w:customStyle="1" w:styleId="TekstpodstawowyZnak">
    <w:name w:val="Tekst podstawowy Znak"/>
    <w:basedOn w:val="Domylnaczcionkaakapitu"/>
    <w:link w:val="Tekstpodstawowy"/>
    <w:rsid w:val="002D0986"/>
    <w:rPr>
      <w:rFonts w:ascii="Calibri" w:eastAsia="Calibri" w:hAnsi="Calibri" w:cs="Times New Roman"/>
      <w:lang w:eastAsia="zh-CN"/>
    </w:rPr>
  </w:style>
  <w:style w:type="character" w:styleId="UyteHipercze">
    <w:name w:val="FollowedHyperlink"/>
    <w:basedOn w:val="Domylnaczcionkaakapitu"/>
    <w:uiPriority w:val="99"/>
    <w:semiHidden/>
    <w:unhideWhenUsed/>
    <w:rsid w:val="00EE2000"/>
    <w:rPr>
      <w:color w:val="800080" w:themeColor="followedHyperlink"/>
      <w:u w:val="single"/>
    </w:rPr>
  </w:style>
  <w:style w:type="character" w:customStyle="1" w:styleId="Nagwek3Znak">
    <w:name w:val="Nagłówek 3 Znak"/>
    <w:basedOn w:val="Domylnaczcionkaakapitu"/>
    <w:link w:val="Nagwek3"/>
    <w:uiPriority w:val="9"/>
    <w:semiHidden/>
    <w:rsid w:val="003731D0"/>
    <w:rPr>
      <w:rFonts w:asciiTheme="majorHAnsi" w:eastAsiaTheme="majorEastAsia" w:hAnsiTheme="majorHAnsi" w:cstheme="majorBidi"/>
      <w:b/>
      <w:bCs/>
      <w:color w:val="4F81BD" w:themeColor="accent1"/>
      <w:sz w:val="24"/>
      <w:szCs w:val="24"/>
      <w:lang w:eastAsia="pl-PL"/>
    </w:rPr>
  </w:style>
  <w:style w:type="character" w:customStyle="1" w:styleId="Normalny1">
    <w:name w:val="Normalny1"/>
    <w:basedOn w:val="Domylnaczcionkaakapitu"/>
    <w:rsid w:val="003731D0"/>
  </w:style>
  <w:style w:type="paragraph" w:customStyle="1" w:styleId="Tekstpodstawowy22">
    <w:name w:val="Tekst podstawowy 22"/>
    <w:basedOn w:val="Normalny"/>
    <w:rsid w:val="00AB3877"/>
    <w:pPr>
      <w:suppressAutoHyphens/>
      <w:spacing w:after="120" w:line="480" w:lineRule="auto"/>
    </w:pPr>
    <w:rPr>
      <w:rFonts w:ascii="Calibri" w:hAnsi="Calibri"/>
      <w:sz w:val="22"/>
      <w:szCs w:val="22"/>
      <w:lang w:eastAsia="zh-CN"/>
    </w:rPr>
  </w:style>
  <w:style w:type="character" w:customStyle="1" w:styleId="Nagwek1Znak">
    <w:name w:val="Nagłówek 1 Znak"/>
    <w:basedOn w:val="Domylnaczcionkaakapitu"/>
    <w:link w:val="Nagwek1"/>
    <w:uiPriority w:val="9"/>
    <w:rsid w:val="00B140CA"/>
    <w:rPr>
      <w:rFonts w:asciiTheme="majorHAnsi" w:eastAsiaTheme="majorEastAsia" w:hAnsiTheme="majorHAnsi" w:cstheme="majorBidi"/>
      <w:b/>
      <w:bCs/>
      <w:color w:val="365F91" w:themeColor="accent1" w:themeShade="BF"/>
      <w:sz w:val="28"/>
      <w:szCs w:val="28"/>
      <w:lang w:eastAsia="pl-PL"/>
    </w:rPr>
  </w:style>
  <w:style w:type="character" w:customStyle="1" w:styleId="Nierozpoznanawzmianka1">
    <w:name w:val="Nierozpoznana wzmianka1"/>
    <w:basedOn w:val="Domylnaczcionkaakapitu"/>
    <w:uiPriority w:val="99"/>
    <w:semiHidden/>
    <w:unhideWhenUsed/>
    <w:rsid w:val="00A21F9C"/>
    <w:rPr>
      <w:color w:val="605E5C"/>
      <w:shd w:val="clear" w:color="auto" w:fill="E1DFDD"/>
    </w:rPr>
  </w:style>
  <w:style w:type="paragraph" w:styleId="Tekstpodstawowy3">
    <w:name w:val="Body Text 3"/>
    <w:basedOn w:val="Normalny"/>
    <w:link w:val="Tekstpodstawowy3Znak"/>
    <w:uiPriority w:val="99"/>
    <w:unhideWhenUsed/>
    <w:qFormat/>
    <w:rsid w:val="0027062C"/>
    <w:pPr>
      <w:spacing w:after="120"/>
    </w:pPr>
    <w:rPr>
      <w:sz w:val="16"/>
      <w:szCs w:val="16"/>
    </w:rPr>
  </w:style>
  <w:style w:type="character" w:customStyle="1" w:styleId="Tekstpodstawowy3Znak">
    <w:name w:val="Tekst podstawowy 3 Znak"/>
    <w:basedOn w:val="Domylnaczcionkaakapitu"/>
    <w:link w:val="Tekstpodstawowy3"/>
    <w:uiPriority w:val="99"/>
    <w:qFormat/>
    <w:rsid w:val="0027062C"/>
    <w:rPr>
      <w:rFonts w:ascii="Times New Roman" w:eastAsia="Times New Roman" w:hAnsi="Times New Roman" w:cs="Times New Roman"/>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434697">
      <w:bodyDiv w:val="1"/>
      <w:marLeft w:val="0"/>
      <w:marRight w:val="0"/>
      <w:marTop w:val="0"/>
      <w:marBottom w:val="0"/>
      <w:divBdr>
        <w:top w:val="none" w:sz="0" w:space="0" w:color="auto"/>
        <w:left w:val="none" w:sz="0" w:space="0" w:color="auto"/>
        <w:bottom w:val="none" w:sz="0" w:space="0" w:color="auto"/>
        <w:right w:val="none" w:sz="0" w:space="0" w:color="auto"/>
      </w:divBdr>
    </w:div>
    <w:div w:id="589503833">
      <w:bodyDiv w:val="1"/>
      <w:marLeft w:val="0"/>
      <w:marRight w:val="0"/>
      <w:marTop w:val="0"/>
      <w:marBottom w:val="0"/>
      <w:divBdr>
        <w:top w:val="none" w:sz="0" w:space="0" w:color="auto"/>
        <w:left w:val="none" w:sz="0" w:space="0" w:color="auto"/>
        <w:bottom w:val="none" w:sz="0" w:space="0" w:color="auto"/>
        <w:right w:val="none" w:sz="0" w:space="0" w:color="auto"/>
      </w:divBdr>
    </w:div>
    <w:div w:id="669673656">
      <w:bodyDiv w:val="1"/>
      <w:marLeft w:val="0"/>
      <w:marRight w:val="0"/>
      <w:marTop w:val="0"/>
      <w:marBottom w:val="0"/>
      <w:divBdr>
        <w:top w:val="none" w:sz="0" w:space="0" w:color="auto"/>
        <w:left w:val="none" w:sz="0" w:space="0" w:color="auto"/>
        <w:bottom w:val="none" w:sz="0" w:space="0" w:color="auto"/>
        <w:right w:val="none" w:sz="0" w:space="0" w:color="auto"/>
      </w:divBdr>
    </w:div>
    <w:div w:id="9091986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iod@comkalisz.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ntrum@comkalisz.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centrum@comkalisz.pl" TargetMode="External"/><Relationship Id="rId10" Type="http://schemas.openxmlformats.org/officeDocument/2006/relationships/hyperlink" Target="http://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entrum@comkalisz.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7E8CD-45CC-4193-A0B7-C8C39E614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19</Pages>
  <Words>7201</Words>
  <Characters>43209</Characters>
  <Application>Microsoft Office Word</Application>
  <DocSecurity>0</DocSecurity>
  <Lines>360</Lines>
  <Paragraphs>100</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Ośrodek Pomocy Społecznej w Raciborzu</Company>
  <LinksUpToDate>false</LinksUpToDate>
  <CharactersWithSpaces>50310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postępowanie na Świadczenie usług opiekuńczych ...</dc:subject>
  <dc:creator>Kadry</dc:creator>
  <cp:keywords/>
  <dc:description/>
  <cp:lastModifiedBy>Marta Kalinowska</cp:lastModifiedBy>
  <cp:revision>13</cp:revision>
  <cp:lastPrinted>2023-10-23T09:27:00Z</cp:lastPrinted>
  <dcterms:created xsi:type="dcterms:W3CDTF">2023-11-27T08:15:00Z</dcterms:created>
  <dcterms:modified xsi:type="dcterms:W3CDTF">2023-11-28T12:40:00Z</dcterms:modified>
</cp:coreProperties>
</file>