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DA4EA" w14:textId="2EC3CE7D" w:rsidR="004632B2" w:rsidRPr="003E4434" w:rsidRDefault="004632B2" w:rsidP="004632B2">
      <w:pPr>
        <w:tabs>
          <w:tab w:val="left" w:pos="3828"/>
        </w:tabs>
        <w:jc w:val="right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 xml:space="preserve">Załącznik nr </w:t>
      </w:r>
      <w:r w:rsidR="000D5079">
        <w:rPr>
          <w:rFonts w:ascii="Times New Roman" w:hAnsi="Times New Roman" w:cs="Times New Roman"/>
          <w:b/>
          <w:bCs/>
        </w:rPr>
        <w:t>7</w:t>
      </w:r>
      <w:r w:rsidRPr="003E4434">
        <w:rPr>
          <w:rFonts w:ascii="Times New Roman" w:hAnsi="Times New Roman" w:cs="Times New Roman"/>
          <w:b/>
          <w:bCs/>
        </w:rPr>
        <w:t xml:space="preserve"> do SWZ</w:t>
      </w:r>
    </w:p>
    <w:p w14:paraId="71F0A5F6" w14:textId="77777777" w:rsidR="00594D5B" w:rsidRDefault="00594D5B" w:rsidP="00F91337">
      <w:pPr>
        <w:tabs>
          <w:tab w:val="left" w:pos="3828"/>
        </w:tabs>
        <w:jc w:val="center"/>
        <w:rPr>
          <w:rFonts w:ascii="Times New Roman" w:hAnsi="Times New Roman" w:cs="Times New Roman"/>
          <w:b/>
          <w:bCs/>
        </w:rPr>
      </w:pPr>
    </w:p>
    <w:p w14:paraId="12A05B6C" w14:textId="5B0F3853" w:rsidR="00F91337" w:rsidRPr="003E4434" w:rsidRDefault="004632B2" w:rsidP="00F91337">
      <w:pPr>
        <w:tabs>
          <w:tab w:val="left" w:pos="3828"/>
        </w:tabs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>Projektowane postanowienia umowy</w:t>
      </w:r>
    </w:p>
    <w:p w14:paraId="12A05B6D" w14:textId="77777777" w:rsidR="00F91337" w:rsidRPr="003E4434" w:rsidRDefault="00F91337" w:rsidP="00F91337">
      <w:pPr>
        <w:rPr>
          <w:rFonts w:ascii="Times New Roman" w:hAnsi="Times New Roman" w:cs="Times New Roman"/>
        </w:rPr>
      </w:pPr>
    </w:p>
    <w:p w14:paraId="12A05B6F" w14:textId="37166A35" w:rsidR="00F91337" w:rsidRPr="003E4434" w:rsidRDefault="00F91337" w:rsidP="004632B2">
      <w:pPr>
        <w:spacing w:before="120"/>
        <w:rPr>
          <w:rFonts w:ascii="Times New Roman" w:hAnsi="Times New Roman" w:cs="Times New Roman"/>
          <w:b/>
        </w:rPr>
      </w:pPr>
      <w:r w:rsidRPr="003E4434">
        <w:rPr>
          <w:rFonts w:ascii="Times New Roman" w:hAnsi="Times New Roman" w:cs="Times New Roman"/>
          <w:b/>
        </w:rPr>
        <w:t>Zawarta w dniu  …………………………………. w ……………….. pomiędzy:</w:t>
      </w:r>
    </w:p>
    <w:p w14:paraId="54480EF3" w14:textId="60733890" w:rsidR="00417F17" w:rsidRPr="003E4434" w:rsidRDefault="009B16A4" w:rsidP="00417F17">
      <w:pPr>
        <w:jc w:val="both"/>
        <w:rPr>
          <w:rFonts w:ascii="Times New Roman" w:eastAsia="Times New Roman" w:hAnsi="Times New Roman" w:cs="Times New Roman"/>
          <w:b/>
          <w:bCs/>
          <w:color w:val="auto"/>
          <w:bdr w:val="none" w:sz="0" w:space="0" w:color="auto"/>
        </w:rPr>
      </w:pPr>
      <w:r>
        <w:rPr>
          <w:rFonts w:ascii="Times New Roman" w:hAnsi="Times New Roman" w:cs="Times New Roman"/>
          <w:b/>
          <w:bCs/>
        </w:rPr>
        <w:t>Zakładem Gospodarki Komunalnej w Radzyminie Sp. z o.o.</w:t>
      </w:r>
      <w:r w:rsidR="00417F17" w:rsidRPr="003E4434">
        <w:rPr>
          <w:rFonts w:ascii="Times New Roman" w:hAnsi="Times New Roman" w:cs="Times New Roman"/>
          <w:b/>
          <w:bCs/>
        </w:rPr>
        <w:t>,</w:t>
      </w:r>
      <w:r w:rsidR="00417F17" w:rsidRPr="003E443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ul. Komunalna </w:t>
      </w:r>
      <w:r w:rsidR="00417F17" w:rsidRPr="003E4434">
        <w:rPr>
          <w:rFonts w:ascii="Times New Roman" w:hAnsi="Times New Roman" w:cs="Times New Roman"/>
          <w:bCs/>
        </w:rPr>
        <w:t xml:space="preserve"> 2, 02-250 Radzymin, </w:t>
      </w:r>
      <w:r w:rsidR="00417F17" w:rsidRPr="003E4434">
        <w:rPr>
          <w:rFonts w:ascii="Times New Roman" w:hAnsi="Times New Roman" w:cs="Times New Roman"/>
          <w:bCs/>
        </w:rPr>
        <w:br/>
        <w:t>NIP 125</w:t>
      </w:r>
      <w:r>
        <w:rPr>
          <w:rFonts w:ascii="Times New Roman" w:hAnsi="Times New Roman" w:cs="Times New Roman"/>
          <w:bCs/>
        </w:rPr>
        <w:t>1752465</w:t>
      </w:r>
      <w:r w:rsidR="00417F17" w:rsidRPr="003E4434">
        <w:rPr>
          <w:rFonts w:ascii="Times New Roman" w:hAnsi="Times New Roman" w:cs="Times New Roman"/>
          <w:bCs/>
        </w:rPr>
        <w:t>, REGON</w:t>
      </w:r>
      <w:r w:rsidR="009C27CC" w:rsidRPr="003E443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525891461 </w:t>
      </w:r>
      <w:r w:rsidR="00417F17" w:rsidRPr="003E4434">
        <w:rPr>
          <w:rFonts w:ascii="Times New Roman" w:hAnsi="Times New Roman" w:cs="Times New Roman"/>
          <w:bCs/>
        </w:rPr>
        <w:t xml:space="preserve">reprezentowanym przez: </w:t>
      </w:r>
    </w:p>
    <w:p w14:paraId="6B726235" w14:textId="2A07662E" w:rsidR="00417F17" w:rsidRPr="003E4434" w:rsidRDefault="00417F17" w:rsidP="00417F17">
      <w:pPr>
        <w:jc w:val="both"/>
        <w:rPr>
          <w:rFonts w:ascii="Times New Roman" w:hAnsi="Times New Roman" w:cs="Times New Roman"/>
          <w:bCs/>
        </w:rPr>
      </w:pPr>
      <w:r w:rsidRPr="003E4434">
        <w:rPr>
          <w:rFonts w:ascii="Times New Roman" w:hAnsi="Times New Roman" w:cs="Times New Roman"/>
          <w:b/>
          <w:bCs/>
        </w:rPr>
        <w:t>Andrzej</w:t>
      </w:r>
      <w:r w:rsidR="0031356F" w:rsidRPr="003E4434">
        <w:rPr>
          <w:rFonts w:ascii="Times New Roman" w:hAnsi="Times New Roman" w:cs="Times New Roman"/>
          <w:b/>
          <w:bCs/>
        </w:rPr>
        <w:t>a</w:t>
      </w:r>
      <w:r w:rsidRPr="003E4434">
        <w:rPr>
          <w:rFonts w:ascii="Times New Roman" w:hAnsi="Times New Roman" w:cs="Times New Roman"/>
          <w:b/>
          <w:bCs/>
        </w:rPr>
        <w:t xml:space="preserve"> Noco</w:t>
      </w:r>
      <w:r w:rsidR="0031356F" w:rsidRPr="003E4434">
        <w:rPr>
          <w:rFonts w:ascii="Times New Roman" w:hAnsi="Times New Roman" w:cs="Times New Roman"/>
          <w:b/>
          <w:bCs/>
        </w:rPr>
        <w:t>nia</w:t>
      </w:r>
      <w:r w:rsidRPr="003E4434">
        <w:rPr>
          <w:rFonts w:ascii="Times New Roman" w:hAnsi="Times New Roman" w:cs="Times New Roman"/>
          <w:b/>
          <w:bCs/>
        </w:rPr>
        <w:t xml:space="preserve"> – </w:t>
      </w:r>
      <w:r w:rsidR="009B16A4">
        <w:rPr>
          <w:rFonts w:ascii="Times New Roman" w:hAnsi="Times New Roman" w:cs="Times New Roman"/>
          <w:b/>
          <w:bCs/>
        </w:rPr>
        <w:t xml:space="preserve">Prezesa Zarządu </w:t>
      </w:r>
    </w:p>
    <w:p w14:paraId="1E2E749B" w14:textId="0285C909" w:rsidR="00417F17" w:rsidRPr="003E4434" w:rsidRDefault="00417F17" w:rsidP="00417F17">
      <w:pPr>
        <w:jc w:val="both"/>
        <w:rPr>
          <w:rFonts w:ascii="Times New Roman" w:hAnsi="Times New Roman" w:cs="Times New Roman"/>
          <w:bCs/>
        </w:rPr>
      </w:pPr>
      <w:r w:rsidRPr="003E4434">
        <w:rPr>
          <w:rFonts w:ascii="Times New Roman" w:hAnsi="Times New Roman" w:cs="Times New Roman"/>
          <w:bCs/>
        </w:rPr>
        <w:t xml:space="preserve">zwaną dalej </w:t>
      </w:r>
      <w:r w:rsidRPr="003E4434">
        <w:rPr>
          <w:rFonts w:ascii="Times New Roman" w:hAnsi="Times New Roman" w:cs="Times New Roman"/>
          <w:b/>
          <w:bCs/>
        </w:rPr>
        <w:t>"Zamawiającym"</w:t>
      </w:r>
      <w:r w:rsidRPr="003E4434">
        <w:rPr>
          <w:rFonts w:ascii="Times New Roman" w:hAnsi="Times New Roman" w:cs="Times New Roman"/>
          <w:bCs/>
        </w:rPr>
        <w:t xml:space="preserve"> </w:t>
      </w:r>
      <w:r w:rsidR="00083F7F">
        <w:rPr>
          <w:rFonts w:ascii="Times New Roman" w:hAnsi="Times New Roman" w:cs="Times New Roman"/>
          <w:bCs/>
        </w:rPr>
        <w:t xml:space="preserve"> </w:t>
      </w:r>
    </w:p>
    <w:p w14:paraId="12A05B74" w14:textId="42819CD9" w:rsidR="00F91337" w:rsidRPr="003E4434" w:rsidRDefault="00F91337" w:rsidP="00F91337">
      <w:pPr>
        <w:jc w:val="both"/>
        <w:rPr>
          <w:rFonts w:ascii="Times New Roman" w:hAnsi="Times New Roman" w:cs="Times New Roman"/>
          <w:bCs/>
        </w:rPr>
      </w:pPr>
      <w:r w:rsidRPr="003E4434">
        <w:rPr>
          <w:rFonts w:ascii="Times New Roman" w:hAnsi="Times New Roman" w:cs="Times New Roman"/>
          <w:bCs/>
        </w:rPr>
        <w:t xml:space="preserve">a  </w:t>
      </w:r>
    </w:p>
    <w:p w14:paraId="211416B0" w14:textId="77777777" w:rsidR="00A51E74" w:rsidRPr="003E4434" w:rsidRDefault="00A51E74" w:rsidP="00A51E74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3E4434">
        <w:rPr>
          <w:rFonts w:ascii="Times New Roman" w:hAnsi="Times New Roman" w:cs="Times New Roman"/>
          <w:i/>
          <w:iCs/>
          <w:u w:val="single"/>
        </w:rPr>
        <w:t>(w przypadku przedsiębiorcy wpisanego do KRS)</w:t>
      </w:r>
    </w:p>
    <w:p w14:paraId="1AB7293E" w14:textId="77777777" w:rsidR="00A51E74" w:rsidRPr="003E4434" w:rsidRDefault="00A51E74" w:rsidP="00A51E74">
      <w:pPr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 xml:space="preserve">……………………..…………………………………….., z siedzibą w ……………………… przy ulicy …………………………, wpisaną do rejestru przedsiębiorców prowadzonego przez Sąd Rejonowy…………………..………….…………….. Wydział Gospodarczy Krajowego Rejestru Sądowego pod numerem KRS: ………………., NIP ……………………….., REGON (…) wysokość kapitału zakładowego (…) w całości/w części opłacony, reprezentowanym przez: </w:t>
      </w:r>
    </w:p>
    <w:p w14:paraId="7FB5F80D" w14:textId="77777777" w:rsidR="00A51E74" w:rsidRPr="003E4434" w:rsidRDefault="00A51E74" w:rsidP="00A51E74">
      <w:pPr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>………………………………………………….</w:t>
      </w:r>
    </w:p>
    <w:p w14:paraId="02FA0456" w14:textId="69D29696" w:rsidR="00A51E74" w:rsidRPr="003E4434" w:rsidRDefault="00A51E74" w:rsidP="00A51E74">
      <w:pPr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 xml:space="preserve">zgodnie ze sposobem reprezentacji informacja odpowiadająca odpisowi aktualnemu z rejestru przedsiębiorców pobrana na podstawie art. 4 ust. 4 aa ustawy z dnia 20 sierpnia 1997 r. </w:t>
      </w:r>
      <w:r w:rsidRPr="003E4434">
        <w:rPr>
          <w:rFonts w:ascii="Times New Roman" w:hAnsi="Times New Roman" w:cs="Times New Roman"/>
        </w:rPr>
        <w:br/>
        <w:t xml:space="preserve">o Krajowym Rejestrze Sądowym (tj. Dz. U.  z 2021, poz. 112) dla wyżej wymienionej spółki z dnia zawarcia Umowy znajduję się w Załączniku nr 3 do niniejszej Umowy, </w:t>
      </w:r>
    </w:p>
    <w:p w14:paraId="25D99374" w14:textId="4DEB8ACB" w:rsidR="00A51E74" w:rsidRPr="003E4434" w:rsidRDefault="00A51E74" w:rsidP="00A51E74">
      <w:pPr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>zwaną w dalszej części Umowy „</w:t>
      </w:r>
      <w:r w:rsidRPr="003E4434">
        <w:rPr>
          <w:rFonts w:ascii="Times New Roman" w:hAnsi="Times New Roman" w:cs="Times New Roman"/>
          <w:b/>
          <w:bCs/>
        </w:rPr>
        <w:t>Wykonawcą”</w:t>
      </w:r>
    </w:p>
    <w:p w14:paraId="26FA8948" w14:textId="77777777" w:rsidR="00A51E74" w:rsidRPr="003E4434" w:rsidRDefault="00A51E74" w:rsidP="00A51E74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3E4434">
        <w:rPr>
          <w:rFonts w:ascii="Times New Roman" w:hAnsi="Times New Roman" w:cs="Times New Roman"/>
          <w:i/>
          <w:iCs/>
          <w:u w:val="single"/>
        </w:rPr>
        <w:t>(w przypadku przedsiębiorcy wpisanego do CEIDG)</w:t>
      </w:r>
    </w:p>
    <w:p w14:paraId="74715536" w14:textId="77777777" w:rsidR="00A51E74" w:rsidRPr="003E4434" w:rsidRDefault="00A51E74" w:rsidP="00A51E74">
      <w:pPr>
        <w:spacing w:line="20" w:lineRule="atLeast"/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>(imię i nazwisko) ………………..…………………………………………..…….., prowadzącego działalność gospodarczą pod firmą …………..…………..…………………………………………</w:t>
      </w:r>
      <w:r w:rsidRPr="003E4434">
        <w:rPr>
          <w:rFonts w:ascii="Times New Roman" w:hAnsi="Times New Roman" w:cs="Times New Roman"/>
        </w:rPr>
        <w:br/>
        <w:t>z siedzibą w …………………. przy ulicy ……………………......, NIP (…), REGON (…) wpisanym do Centralnej Ewidencji i Informacji o Działalności Gospodarczej Rzeczypospolitej Polskiej, reprezentowaną przez:</w:t>
      </w:r>
    </w:p>
    <w:p w14:paraId="3ADEF274" w14:textId="6172695A" w:rsidR="00A51E74" w:rsidRPr="003E4434" w:rsidRDefault="00A51E74" w:rsidP="00A51E74">
      <w:pPr>
        <w:spacing w:line="20" w:lineRule="atLeast"/>
        <w:jc w:val="both"/>
        <w:rPr>
          <w:rFonts w:ascii="Times New Roman" w:hAnsi="Times New Roman" w:cs="Times New Roman"/>
        </w:rPr>
      </w:pPr>
      <w:r w:rsidRPr="003E4434">
        <w:rPr>
          <w:rFonts w:ascii="Times New Roman" w:hAnsi="Times New Roman" w:cs="Times New Roman"/>
        </w:rPr>
        <w:t xml:space="preserve">………………………………………..- właściciela firmy (….) zgodnie z treścią wydruku z Centralnej Ewidencji i Informacji o Działalności Gospodarczej Rzeczypospolitej Polskiej z dnia (….) stanowiącym Załącznik  nr 3 do niniejszej Umowy, </w:t>
      </w:r>
    </w:p>
    <w:p w14:paraId="1D481A48" w14:textId="366DC641" w:rsidR="00307041" w:rsidRPr="003E4434" w:rsidRDefault="00A51E74" w:rsidP="00307041">
      <w:pPr>
        <w:jc w:val="both"/>
        <w:rPr>
          <w:rStyle w:val="Brak"/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</w:rPr>
        <w:t xml:space="preserve">zwaną w dalszej części Umowy </w:t>
      </w:r>
      <w:r w:rsidRPr="003E4434">
        <w:rPr>
          <w:rFonts w:ascii="Times New Roman" w:hAnsi="Times New Roman" w:cs="Times New Roman"/>
          <w:b/>
          <w:bCs/>
        </w:rPr>
        <w:t>„Wykonawcą</w:t>
      </w:r>
      <w:r w:rsidR="00307041" w:rsidRPr="003E4434">
        <w:rPr>
          <w:rStyle w:val="Brak"/>
          <w:rFonts w:ascii="Times New Roman" w:hAnsi="Times New Roman" w:cs="Times New Roman"/>
          <w:b/>
          <w:bCs/>
        </w:rPr>
        <w:t xml:space="preserve"> </w:t>
      </w:r>
      <w:r w:rsidR="00083F7F">
        <w:rPr>
          <w:rStyle w:val="Brak"/>
          <w:rFonts w:ascii="Times New Roman" w:hAnsi="Times New Roman" w:cs="Times New Roman"/>
          <w:b/>
          <w:bCs/>
        </w:rPr>
        <w:t xml:space="preserve">      </w:t>
      </w:r>
    </w:p>
    <w:p w14:paraId="12A05B79" w14:textId="71F5387C" w:rsidR="00F91337" w:rsidRPr="003E4434" w:rsidRDefault="00417F17" w:rsidP="004632B2">
      <w:pPr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3E4434">
        <w:rPr>
          <w:rFonts w:ascii="Times New Roman" w:hAnsi="Times New Roman" w:cs="Times New Roman"/>
          <w:bCs/>
        </w:rPr>
        <w:t xml:space="preserve">łącznie zwani </w:t>
      </w:r>
      <w:r w:rsidRPr="003E4434">
        <w:rPr>
          <w:rFonts w:ascii="Times New Roman" w:hAnsi="Times New Roman" w:cs="Times New Roman"/>
          <w:b/>
        </w:rPr>
        <w:t>„Stronami”</w:t>
      </w:r>
      <w:r w:rsidRPr="003E4434">
        <w:rPr>
          <w:rFonts w:ascii="Times New Roman" w:hAnsi="Times New Roman" w:cs="Times New Roman"/>
          <w:bCs/>
        </w:rPr>
        <w:t xml:space="preserve"> a każda z osobna </w:t>
      </w:r>
      <w:r w:rsidRPr="003E4434">
        <w:rPr>
          <w:rFonts w:ascii="Times New Roman" w:hAnsi="Times New Roman" w:cs="Times New Roman"/>
          <w:b/>
        </w:rPr>
        <w:t xml:space="preserve">„Stroną” </w:t>
      </w:r>
    </w:p>
    <w:p w14:paraId="12A05B7A" w14:textId="77777777" w:rsidR="00F91337" w:rsidRPr="003E4434" w:rsidRDefault="00F91337" w:rsidP="00F91337">
      <w:pPr>
        <w:shd w:val="clear" w:color="auto" w:fill="FFFFFF"/>
        <w:spacing w:after="0" w:line="259" w:lineRule="auto"/>
        <w:jc w:val="both"/>
        <w:rPr>
          <w:rFonts w:ascii="Times New Roman" w:hAnsi="Times New Roman" w:cs="Times New Roman"/>
          <w:b/>
          <w:bCs/>
        </w:rPr>
      </w:pPr>
    </w:p>
    <w:p w14:paraId="12A05B7B" w14:textId="7556D370" w:rsidR="00F91337" w:rsidRPr="003E4434" w:rsidRDefault="00B66076" w:rsidP="00F91337">
      <w:pPr>
        <w:shd w:val="clear" w:color="auto" w:fill="FFFFFF"/>
        <w:spacing w:after="0" w:line="259" w:lineRule="auto"/>
        <w:jc w:val="both"/>
        <w:rPr>
          <w:rStyle w:val="Brak"/>
          <w:rFonts w:ascii="Times New Roman" w:hAnsi="Times New Roman" w:cs="Times New Roman"/>
        </w:rPr>
      </w:pPr>
      <w:r w:rsidRPr="003E4434">
        <w:rPr>
          <w:rStyle w:val="Brak"/>
          <w:rFonts w:ascii="Times New Roman" w:hAnsi="Times New Roman" w:cs="Times New Roman"/>
        </w:rPr>
        <w:t>wyłonionym w wyniku przeprowadzenia postępowania o udzielenie zamówienia publicznego</w:t>
      </w:r>
      <w:r w:rsidR="00B94552" w:rsidRPr="003E4434">
        <w:rPr>
          <w:rStyle w:val="Brak"/>
          <w:rFonts w:ascii="Times New Roman" w:hAnsi="Times New Roman" w:cs="Times New Roman"/>
        </w:rPr>
        <w:t xml:space="preserve"> </w:t>
      </w:r>
      <w:r w:rsidRPr="003E4434">
        <w:rPr>
          <w:rStyle w:val="Brak"/>
          <w:rFonts w:ascii="Times New Roman" w:hAnsi="Times New Roman" w:cs="Times New Roman"/>
        </w:rPr>
        <w:t xml:space="preserve"> w trybie podstawowym </w:t>
      </w:r>
      <w:r w:rsidR="000D5079">
        <w:rPr>
          <w:rStyle w:val="Brak"/>
          <w:rFonts w:ascii="Times New Roman" w:hAnsi="Times New Roman" w:cs="Times New Roman"/>
        </w:rPr>
        <w:t xml:space="preserve">bez </w:t>
      </w:r>
      <w:r w:rsidRPr="003E4434">
        <w:rPr>
          <w:rStyle w:val="Brak"/>
          <w:rFonts w:ascii="Times New Roman" w:hAnsi="Times New Roman" w:cs="Times New Roman"/>
        </w:rPr>
        <w:t xml:space="preserve">negocjacji na podstawie art. 275 pkt </w:t>
      </w:r>
      <w:r w:rsidR="002D5B78">
        <w:rPr>
          <w:rStyle w:val="Brak"/>
          <w:rFonts w:ascii="Times New Roman" w:hAnsi="Times New Roman" w:cs="Times New Roman"/>
        </w:rPr>
        <w:t>1</w:t>
      </w:r>
      <w:r w:rsidRPr="003E4434">
        <w:rPr>
          <w:rStyle w:val="Brak"/>
          <w:rFonts w:ascii="Times New Roman" w:hAnsi="Times New Roman" w:cs="Times New Roman"/>
        </w:rPr>
        <w:t xml:space="preserve"> ustawy z 11 września 2019 r. – Prawo zamówień publicznych (Dz.U. z 20</w:t>
      </w:r>
      <w:r w:rsidR="00795602" w:rsidRPr="003E4434">
        <w:rPr>
          <w:rStyle w:val="Brak"/>
          <w:rFonts w:ascii="Times New Roman" w:hAnsi="Times New Roman" w:cs="Times New Roman"/>
        </w:rPr>
        <w:t>2</w:t>
      </w:r>
      <w:r w:rsidR="000D5079">
        <w:rPr>
          <w:rStyle w:val="Brak"/>
          <w:rFonts w:ascii="Times New Roman" w:hAnsi="Times New Roman" w:cs="Times New Roman"/>
        </w:rPr>
        <w:t>3</w:t>
      </w:r>
      <w:r w:rsidRPr="003E4434">
        <w:rPr>
          <w:rStyle w:val="Brak"/>
          <w:rFonts w:ascii="Times New Roman" w:hAnsi="Times New Roman" w:cs="Times New Roman"/>
        </w:rPr>
        <w:t xml:space="preserve"> r. poz. </w:t>
      </w:r>
      <w:r w:rsidR="00795602" w:rsidRPr="003E4434">
        <w:rPr>
          <w:rStyle w:val="Brak"/>
          <w:rFonts w:ascii="Times New Roman" w:hAnsi="Times New Roman" w:cs="Times New Roman"/>
        </w:rPr>
        <w:t>1</w:t>
      </w:r>
      <w:r w:rsidR="000D5079">
        <w:rPr>
          <w:rStyle w:val="Brak"/>
          <w:rFonts w:ascii="Times New Roman" w:hAnsi="Times New Roman" w:cs="Times New Roman"/>
        </w:rPr>
        <w:t>605</w:t>
      </w:r>
      <w:r w:rsidR="00795602" w:rsidRPr="003E4434">
        <w:rPr>
          <w:rStyle w:val="Brak"/>
          <w:rFonts w:ascii="Times New Roman" w:hAnsi="Times New Roman" w:cs="Times New Roman"/>
        </w:rPr>
        <w:t xml:space="preserve"> </w:t>
      </w:r>
      <w:r w:rsidRPr="003E4434">
        <w:rPr>
          <w:rStyle w:val="Brak"/>
          <w:rFonts w:ascii="Times New Roman" w:hAnsi="Times New Roman" w:cs="Times New Roman"/>
        </w:rPr>
        <w:t xml:space="preserve">ze zm.) – dalej: ustawa </w:t>
      </w:r>
      <w:proofErr w:type="spellStart"/>
      <w:r w:rsidRPr="003E4434">
        <w:rPr>
          <w:rStyle w:val="Brak"/>
          <w:rFonts w:ascii="Times New Roman" w:hAnsi="Times New Roman" w:cs="Times New Roman"/>
        </w:rPr>
        <w:t>Pzp</w:t>
      </w:r>
      <w:proofErr w:type="spellEnd"/>
      <w:r w:rsidR="000D5079">
        <w:rPr>
          <w:rStyle w:val="Brak"/>
          <w:rFonts w:ascii="Times New Roman" w:hAnsi="Times New Roman" w:cs="Times New Roman"/>
        </w:rPr>
        <w:t>,</w:t>
      </w:r>
      <w:r w:rsidRPr="003E4434">
        <w:rPr>
          <w:rStyle w:val="Brak"/>
          <w:rFonts w:ascii="Times New Roman" w:hAnsi="Times New Roman" w:cs="Times New Roman"/>
        </w:rPr>
        <w:t xml:space="preserve"> </w:t>
      </w:r>
      <w:r w:rsidR="00F91337" w:rsidRPr="003E4434">
        <w:rPr>
          <w:rStyle w:val="Brak"/>
          <w:rFonts w:ascii="Times New Roman" w:hAnsi="Times New Roman" w:cs="Times New Roman"/>
        </w:rPr>
        <w:t>została zawarta umowa o następującej treści:</w:t>
      </w:r>
    </w:p>
    <w:p w14:paraId="12A05B7C" w14:textId="77777777" w:rsidR="00F91337" w:rsidRPr="003E4434" w:rsidRDefault="00F91337" w:rsidP="00F91337">
      <w:pPr>
        <w:shd w:val="clear" w:color="auto" w:fill="FFFFFF"/>
        <w:spacing w:after="0" w:line="259" w:lineRule="auto"/>
        <w:jc w:val="both"/>
        <w:rPr>
          <w:rFonts w:ascii="Times New Roman" w:hAnsi="Times New Roman" w:cs="Times New Roman"/>
        </w:rPr>
      </w:pPr>
    </w:p>
    <w:p w14:paraId="1A722F96" w14:textId="77777777" w:rsidR="00594D5B" w:rsidRDefault="00594D5B" w:rsidP="00F91337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A05B7D" w14:textId="381BB818" w:rsidR="00F91337" w:rsidRPr="003E4434" w:rsidRDefault="00F91337" w:rsidP="00F12DF2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lastRenderedPageBreak/>
        <w:t>§ 1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52A99455" w14:textId="5ADCE373" w:rsidR="00495E48" w:rsidRPr="009B6F41" w:rsidRDefault="00F40085" w:rsidP="00F12DF2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B6F41">
        <w:rPr>
          <w:rFonts w:ascii="Times New Roman" w:hAnsi="Times New Roman" w:cs="Times New Roman"/>
        </w:rPr>
        <w:t xml:space="preserve">Wykonawca zapewni </w:t>
      </w:r>
      <w:r w:rsidR="00C07460" w:rsidRPr="009B6F41">
        <w:rPr>
          <w:rFonts w:ascii="Times New Roman" w:hAnsi="Times New Roman" w:cs="Times New Roman"/>
        </w:rPr>
        <w:t>Zamawiającemu</w:t>
      </w:r>
      <w:r w:rsidR="00495E48" w:rsidRPr="009B6F41">
        <w:rPr>
          <w:rFonts w:ascii="Times New Roman" w:hAnsi="Times New Roman" w:cs="Times New Roman"/>
        </w:rPr>
        <w:t xml:space="preserve"> </w:t>
      </w:r>
      <w:r w:rsidRPr="009B6F41">
        <w:rPr>
          <w:rFonts w:ascii="Times New Roman" w:hAnsi="Times New Roman" w:cs="Times New Roman"/>
        </w:rPr>
        <w:t xml:space="preserve">całodobową </w:t>
      </w:r>
      <w:r w:rsidR="00495E48" w:rsidRPr="009B6F41">
        <w:rPr>
          <w:rFonts w:ascii="Times New Roman" w:hAnsi="Times New Roman" w:cs="Times New Roman"/>
        </w:rPr>
        <w:t xml:space="preserve"> sprzedaż paliw (oleju napędowego i benzyny bezołowiowej</w:t>
      </w:r>
      <w:r w:rsidR="00C07460" w:rsidRPr="009B6F41">
        <w:rPr>
          <w:rFonts w:ascii="Times New Roman" w:hAnsi="Times New Roman" w:cs="Times New Roman"/>
        </w:rPr>
        <w:t xml:space="preserve"> </w:t>
      </w:r>
      <w:r w:rsidR="00AE1910">
        <w:rPr>
          <w:rFonts w:ascii="Times New Roman" w:hAnsi="Times New Roman" w:cs="Times New Roman"/>
        </w:rPr>
        <w:t>Pb</w:t>
      </w:r>
      <w:r w:rsidR="00495E48" w:rsidRPr="009B6F41">
        <w:rPr>
          <w:rFonts w:ascii="Times New Roman" w:hAnsi="Times New Roman" w:cs="Times New Roman"/>
        </w:rPr>
        <w:t>95) w dni powszednie na stacji paliw w</w:t>
      </w:r>
      <w:r w:rsidR="009B6F41">
        <w:rPr>
          <w:rFonts w:ascii="Times New Roman" w:hAnsi="Times New Roman" w:cs="Times New Roman"/>
        </w:rPr>
        <w:t> </w:t>
      </w:r>
      <w:r w:rsidR="00495E48" w:rsidRPr="009B6F41">
        <w:rPr>
          <w:rFonts w:ascii="Times New Roman" w:hAnsi="Times New Roman" w:cs="Times New Roman"/>
        </w:rPr>
        <w:t>………………………………………………………………….</w:t>
      </w:r>
    </w:p>
    <w:p w14:paraId="65D01332" w14:textId="3EBE2BF0" w:rsidR="00495E48" w:rsidRPr="009B6F41" w:rsidRDefault="00C07460" w:rsidP="00F12DF2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B6F41">
        <w:rPr>
          <w:rFonts w:ascii="Times New Roman" w:hAnsi="Times New Roman" w:cs="Times New Roman"/>
        </w:rPr>
        <w:t>I</w:t>
      </w:r>
      <w:r w:rsidR="00495E48" w:rsidRPr="009B6F41">
        <w:rPr>
          <w:rFonts w:ascii="Times New Roman" w:hAnsi="Times New Roman" w:cs="Times New Roman"/>
        </w:rPr>
        <w:t>lość zakupionego przez zamawiającego paliwa w okresie obowiązywania niniejszej umowy będzie uzależniona od rzeczywistych potrzeb</w:t>
      </w:r>
      <w:r w:rsidR="00F91337" w:rsidRPr="009B6F41">
        <w:rPr>
          <w:rFonts w:ascii="Times New Roman" w:hAnsi="Times New Roman" w:cs="Times New Roman"/>
        </w:rPr>
        <w:t xml:space="preserve"> </w:t>
      </w:r>
      <w:r w:rsidR="00495E48" w:rsidRPr="009B6F41">
        <w:rPr>
          <w:rFonts w:ascii="Times New Roman" w:hAnsi="Times New Roman" w:cs="Times New Roman"/>
        </w:rPr>
        <w:t>Zamawiającego</w:t>
      </w:r>
      <w:r w:rsidR="00495E48" w:rsidRPr="009B6F41">
        <w:rPr>
          <w:rFonts w:ascii="Times New Roman" w:hAnsi="Times New Roman" w:cs="Times New Roman"/>
          <w:bCs/>
        </w:rPr>
        <w:t>.</w:t>
      </w:r>
    </w:p>
    <w:p w14:paraId="2FC6671F" w14:textId="473B8553" w:rsidR="00495E48" w:rsidRPr="009B6F41" w:rsidRDefault="00495E48" w:rsidP="00F12DF2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B6F41">
        <w:rPr>
          <w:rFonts w:ascii="Times New Roman" w:hAnsi="Times New Roman" w:cs="Times New Roman"/>
          <w:bCs/>
        </w:rPr>
        <w:t xml:space="preserve">Przedmiot zamówienia </w:t>
      </w:r>
      <w:r w:rsidR="00C07460" w:rsidRPr="009B6F41">
        <w:rPr>
          <w:rFonts w:ascii="Times New Roman" w:hAnsi="Times New Roman" w:cs="Times New Roman"/>
          <w:bCs/>
        </w:rPr>
        <w:t>świadczony</w:t>
      </w:r>
      <w:r w:rsidRPr="009B6F41">
        <w:rPr>
          <w:rFonts w:ascii="Times New Roman" w:hAnsi="Times New Roman" w:cs="Times New Roman"/>
          <w:bCs/>
        </w:rPr>
        <w:t xml:space="preserve"> będzie wielokrotnie, w zależności od bieżących </w:t>
      </w:r>
      <w:r w:rsidR="00C07460" w:rsidRPr="009B6F41">
        <w:rPr>
          <w:rFonts w:ascii="Times New Roman" w:hAnsi="Times New Roman" w:cs="Times New Roman"/>
          <w:bCs/>
        </w:rPr>
        <w:t>potrzeb</w:t>
      </w:r>
      <w:r w:rsidRPr="009B6F41">
        <w:rPr>
          <w:rFonts w:ascii="Times New Roman" w:hAnsi="Times New Roman" w:cs="Times New Roman"/>
          <w:bCs/>
        </w:rPr>
        <w:t xml:space="preserve"> </w:t>
      </w:r>
      <w:r w:rsidR="00C07460" w:rsidRPr="009B6F41">
        <w:rPr>
          <w:rFonts w:ascii="Times New Roman" w:hAnsi="Times New Roman" w:cs="Times New Roman"/>
          <w:bCs/>
        </w:rPr>
        <w:t>Zamawiającego</w:t>
      </w:r>
      <w:r w:rsidRPr="009B6F41">
        <w:rPr>
          <w:rFonts w:ascii="Times New Roman" w:hAnsi="Times New Roman" w:cs="Times New Roman"/>
          <w:bCs/>
        </w:rPr>
        <w:t xml:space="preserve">, w postaci tak zwanych świadczeń </w:t>
      </w:r>
      <w:r w:rsidR="00C07460" w:rsidRPr="009B6F41">
        <w:rPr>
          <w:rFonts w:ascii="Times New Roman" w:hAnsi="Times New Roman" w:cs="Times New Roman"/>
          <w:bCs/>
        </w:rPr>
        <w:t>cząstkowych</w:t>
      </w:r>
      <w:r w:rsidRPr="009B6F41">
        <w:rPr>
          <w:rFonts w:ascii="Times New Roman" w:hAnsi="Times New Roman" w:cs="Times New Roman"/>
          <w:bCs/>
        </w:rPr>
        <w:t>.</w:t>
      </w:r>
    </w:p>
    <w:p w14:paraId="22B743C9" w14:textId="3697EE04" w:rsidR="00495E48" w:rsidRPr="009B6F41" w:rsidRDefault="00495E48" w:rsidP="00F12DF2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B6F41">
        <w:rPr>
          <w:rFonts w:ascii="Times New Roman" w:hAnsi="Times New Roman" w:cs="Times New Roman"/>
          <w:bCs/>
        </w:rPr>
        <w:t>Zamawiający zastrzega sobie prawo do nie zrealizowania całości zamówienia w ciągu roku</w:t>
      </w:r>
      <w:r w:rsidR="00DD6656" w:rsidRPr="009B6F41">
        <w:rPr>
          <w:rFonts w:ascii="Times New Roman" w:hAnsi="Times New Roman" w:cs="Times New Roman"/>
          <w:bCs/>
        </w:rPr>
        <w:t xml:space="preserve">. </w:t>
      </w:r>
      <w:r w:rsidRPr="009B6F41">
        <w:rPr>
          <w:rFonts w:ascii="Times New Roman" w:hAnsi="Times New Roman" w:cs="Times New Roman"/>
          <w:bCs/>
        </w:rPr>
        <w:t xml:space="preserve">Zamawiający zastrzega sobie prawo ograniczenia przedmiotu zamówienia </w:t>
      </w:r>
      <w:r w:rsidR="0090316E" w:rsidRPr="009B6F41">
        <w:rPr>
          <w:rFonts w:ascii="Times New Roman" w:hAnsi="Times New Roman" w:cs="Times New Roman"/>
          <w:bCs/>
        </w:rPr>
        <w:t>o 20</w:t>
      </w:r>
      <w:r w:rsidRPr="009B6F41">
        <w:rPr>
          <w:rFonts w:ascii="Times New Roman" w:hAnsi="Times New Roman" w:cs="Times New Roman"/>
          <w:bCs/>
        </w:rPr>
        <w:t xml:space="preserve">% jego wielkości (w odniesieniu do </w:t>
      </w:r>
      <w:r w:rsidR="00DD6656" w:rsidRPr="009B6F41">
        <w:rPr>
          <w:rFonts w:ascii="Times New Roman" w:hAnsi="Times New Roman" w:cs="Times New Roman"/>
          <w:bCs/>
        </w:rPr>
        <w:t>szacowanych</w:t>
      </w:r>
      <w:r w:rsidRPr="009B6F41">
        <w:rPr>
          <w:rFonts w:ascii="Times New Roman" w:hAnsi="Times New Roman" w:cs="Times New Roman"/>
          <w:bCs/>
        </w:rPr>
        <w:t xml:space="preserve"> litrów)</w:t>
      </w:r>
      <w:r w:rsidR="000B452E" w:rsidRPr="009B6F41">
        <w:rPr>
          <w:rFonts w:ascii="Times New Roman" w:hAnsi="Times New Roman" w:cs="Times New Roman"/>
          <w:bCs/>
        </w:rPr>
        <w:t xml:space="preserve"> a także do zwiększenia zamówienia o 10%</w:t>
      </w:r>
      <w:r w:rsidR="0090316E" w:rsidRPr="009B6F41">
        <w:rPr>
          <w:rFonts w:ascii="Times New Roman" w:hAnsi="Times New Roman" w:cs="Times New Roman"/>
          <w:bCs/>
        </w:rPr>
        <w:t xml:space="preserve"> (w odniesieniu do </w:t>
      </w:r>
      <w:r w:rsidR="00DD6656" w:rsidRPr="009B6F41">
        <w:rPr>
          <w:rFonts w:ascii="Times New Roman" w:hAnsi="Times New Roman" w:cs="Times New Roman"/>
          <w:bCs/>
        </w:rPr>
        <w:t>szacowanych</w:t>
      </w:r>
      <w:r w:rsidR="0090316E" w:rsidRPr="009B6F41">
        <w:rPr>
          <w:rFonts w:ascii="Times New Roman" w:hAnsi="Times New Roman" w:cs="Times New Roman"/>
          <w:bCs/>
        </w:rPr>
        <w:t xml:space="preserve"> litrów).</w:t>
      </w:r>
    </w:p>
    <w:p w14:paraId="12A05B87" w14:textId="7E0512A3" w:rsidR="00F91337" w:rsidRPr="009B6F41" w:rsidRDefault="00495E48" w:rsidP="00F12DF2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B6F41">
        <w:rPr>
          <w:rFonts w:ascii="Times New Roman" w:hAnsi="Times New Roman" w:cs="Times New Roman"/>
          <w:bCs/>
        </w:rPr>
        <w:t>Przedmiot niniejszej umowy zostanie wykonany w zakresie i w sposób zgodny z opisem przedmiotu zamówienia zawartym w specyfikacji warunków zamówienia.</w:t>
      </w:r>
      <w:r w:rsidRPr="009B6F41">
        <w:rPr>
          <w:rFonts w:ascii="Times New Roman" w:hAnsi="Times New Roman" w:cs="Times New Roman"/>
        </w:rPr>
        <w:t xml:space="preserve"> </w:t>
      </w:r>
    </w:p>
    <w:p w14:paraId="12A05B8A" w14:textId="0A4D4647" w:rsidR="00F91337" w:rsidRDefault="00F91337" w:rsidP="00F12DF2">
      <w:pPr>
        <w:shd w:val="clear" w:color="auto" w:fill="FFFFFF"/>
        <w:spacing w:after="120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>§ 2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3DDA24E6" w14:textId="47EFED24" w:rsidR="004632B2" w:rsidRPr="00057556" w:rsidRDefault="000278EE" w:rsidP="00F12DF2">
      <w:pPr>
        <w:pStyle w:val="Akapitzlist"/>
        <w:numPr>
          <w:ilvl w:val="0"/>
          <w:numId w:val="14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  <w:bCs/>
        </w:rPr>
      </w:pPr>
      <w:r w:rsidRPr="00057556">
        <w:rPr>
          <w:rFonts w:ascii="Times New Roman" w:hAnsi="Times New Roman" w:cs="Times New Roman"/>
        </w:rPr>
        <w:t xml:space="preserve">Wykonawca </w:t>
      </w:r>
      <w:r w:rsidR="00C07460" w:rsidRPr="00057556">
        <w:rPr>
          <w:rFonts w:ascii="Times New Roman" w:hAnsi="Times New Roman" w:cs="Times New Roman"/>
        </w:rPr>
        <w:t>zobowiązuje</w:t>
      </w:r>
      <w:r w:rsidRPr="00057556">
        <w:rPr>
          <w:rFonts w:ascii="Times New Roman" w:hAnsi="Times New Roman" w:cs="Times New Roman"/>
        </w:rPr>
        <w:t xml:space="preserve"> się realizować przedmiot umowy wskazany w </w:t>
      </w:r>
      <w:r w:rsidRPr="00057556">
        <w:rPr>
          <w:rFonts w:ascii="Times New Roman" w:hAnsi="Times New Roman" w:cs="Times New Roman"/>
          <w:bCs/>
        </w:rPr>
        <w:t xml:space="preserve">§ 1 umowy w terminie od </w:t>
      </w:r>
      <w:r w:rsidR="002F44C6" w:rsidRPr="00057556">
        <w:rPr>
          <w:rFonts w:ascii="Times New Roman" w:hAnsi="Times New Roman" w:cs="Times New Roman"/>
          <w:bCs/>
        </w:rPr>
        <w:t xml:space="preserve">01.01.2024 </w:t>
      </w:r>
      <w:r w:rsidR="00057556">
        <w:rPr>
          <w:rFonts w:ascii="Times New Roman" w:hAnsi="Times New Roman" w:cs="Times New Roman"/>
          <w:bCs/>
        </w:rPr>
        <w:t xml:space="preserve">r. </w:t>
      </w:r>
      <w:r w:rsidR="002F44C6" w:rsidRPr="00057556">
        <w:rPr>
          <w:rFonts w:ascii="Times New Roman" w:hAnsi="Times New Roman" w:cs="Times New Roman"/>
          <w:bCs/>
        </w:rPr>
        <w:t>do 31.12.2024</w:t>
      </w:r>
      <w:r w:rsidR="00057556">
        <w:rPr>
          <w:rFonts w:ascii="Times New Roman" w:hAnsi="Times New Roman" w:cs="Times New Roman"/>
          <w:bCs/>
        </w:rPr>
        <w:t xml:space="preserve"> r.</w:t>
      </w:r>
    </w:p>
    <w:p w14:paraId="6EB01943" w14:textId="439164FD" w:rsidR="00AE337D" w:rsidRPr="009106A3" w:rsidRDefault="00AE337D" w:rsidP="00F12DF2">
      <w:pPr>
        <w:pStyle w:val="Akapitzlist"/>
        <w:numPr>
          <w:ilvl w:val="0"/>
          <w:numId w:val="14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>Zakładana ilość zakupu paliwa w okresie obowiązywania umowy wynosi 20</w:t>
      </w:r>
      <w:r w:rsidR="009106A3">
        <w:rPr>
          <w:rFonts w:ascii="Times New Roman" w:hAnsi="Times New Roman" w:cs="Times New Roman"/>
        </w:rPr>
        <w:t xml:space="preserve"> </w:t>
      </w:r>
      <w:r w:rsidRPr="009106A3">
        <w:rPr>
          <w:rFonts w:ascii="Times New Roman" w:hAnsi="Times New Roman" w:cs="Times New Roman"/>
        </w:rPr>
        <w:t>000 litrów oleju</w:t>
      </w:r>
      <w:r w:rsidR="009106A3">
        <w:rPr>
          <w:rFonts w:ascii="Times New Roman" w:hAnsi="Times New Roman" w:cs="Times New Roman"/>
        </w:rPr>
        <w:t xml:space="preserve"> </w:t>
      </w:r>
      <w:r w:rsidR="00C614CD" w:rsidRPr="009106A3">
        <w:rPr>
          <w:rFonts w:ascii="Times New Roman" w:hAnsi="Times New Roman" w:cs="Times New Roman"/>
        </w:rPr>
        <w:t>napędowego i 8</w:t>
      </w:r>
      <w:r w:rsidR="00DF5F1A">
        <w:rPr>
          <w:rFonts w:ascii="Times New Roman" w:hAnsi="Times New Roman" w:cs="Times New Roman"/>
        </w:rPr>
        <w:t xml:space="preserve"> </w:t>
      </w:r>
      <w:r w:rsidR="00C614CD" w:rsidRPr="009106A3">
        <w:rPr>
          <w:rFonts w:ascii="Times New Roman" w:hAnsi="Times New Roman" w:cs="Times New Roman"/>
        </w:rPr>
        <w:t>5</w:t>
      </w:r>
      <w:r w:rsidRPr="009106A3">
        <w:rPr>
          <w:rFonts w:ascii="Times New Roman" w:hAnsi="Times New Roman" w:cs="Times New Roman"/>
        </w:rPr>
        <w:t>00 litrów benzyny bezołowiowej. Ilość zakupionego paliwa uzależniona będzie</w:t>
      </w:r>
      <w:r w:rsidR="009106A3">
        <w:rPr>
          <w:rFonts w:ascii="Times New Roman" w:hAnsi="Times New Roman" w:cs="Times New Roman"/>
        </w:rPr>
        <w:t xml:space="preserve"> </w:t>
      </w:r>
      <w:r w:rsidRPr="009106A3">
        <w:rPr>
          <w:rFonts w:ascii="Times New Roman" w:hAnsi="Times New Roman" w:cs="Times New Roman"/>
        </w:rPr>
        <w:t>od rzeczywistych potrzeb Zamawiającego i może ulec zmianie zgodnie z § 1 ust. 4 Umowy.</w:t>
      </w:r>
    </w:p>
    <w:p w14:paraId="0116F58B" w14:textId="11D4342E" w:rsidR="00AE337D" w:rsidRPr="00F12DF2" w:rsidRDefault="000278EE" w:rsidP="00F12DF2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F12DF2">
        <w:rPr>
          <w:rFonts w:ascii="Times New Roman" w:hAnsi="Times New Roman" w:cs="Times New Roman"/>
          <w:b/>
          <w:bCs/>
        </w:rPr>
        <w:t>§ 3.</w:t>
      </w:r>
    </w:p>
    <w:p w14:paraId="5704E83F" w14:textId="77777777" w:rsidR="00F12DF2" w:rsidRPr="00F12DF2" w:rsidRDefault="00F12DF2" w:rsidP="00F12DF2">
      <w:pP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Strony ustalają następujące warunki odbioru oraz sposób rozliczenia i płatności za pobrane produkty: </w:t>
      </w:r>
    </w:p>
    <w:p w14:paraId="2FF99D26" w14:textId="511633D1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  <w:bCs/>
        </w:rPr>
        <w:t>Wykonawca dostarczy Zamawiającemu 5 szt</w:t>
      </w:r>
      <w:r>
        <w:rPr>
          <w:rFonts w:ascii="Times New Roman" w:hAnsi="Times New Roman" w:cs="Times New Roman"/>
          <w:bCs/>
        </w:rPr>
        <w:t>uk</w:t>
      </w:r>
      <w:r w:rsidRPr="00F12DF2">
        <w:rPr>
          <w:rFonts w:ascii="Times New Roman" w:hAnsi="Times New Roman" w:cs="Times New Roman"/>
          <w:bCs/>
        </w:rPr>
        <w:t xml:space="preserve"> kart paliwowych na okaziciela</w:t>
      </w:r>
      <w:r>
        <w:rPr>
          <w:rFonts w:ascii="Times New Roman" w:hAnsi="Times New Roman" w:cs="Times New Roman"/>
          <w:bCs/>
        </w:rPr>
        <w:t>;</w:t>
      </w:r>
    </w:p>
    <w:p w14:paraId="724EAC0C" w14:textId="43124BFA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odbioru paliw dokonywać będą upoważnieni kierowcy i pozostali pracownicy Zamawiającego na zasadach bezgotówkowych, </w:t>
      </w:r>
    </w:p>
    <w:p w14:paraId="4F2B4F88" w14:textId="0164D705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>sprzedaż i ewidencja paliwa odbywać się będzie w systemie elektronicznych kart paliwowych zabezpieczonych pod kątem dostępu poufnym kodem PIN</w:t>
      </w:r>
      <w:r>
        <w:rPr>
          <w:rFonts w:ascii="Times New Roman" w:hAnsi="Times New Roman" w:cs="Times New Roman"/>
        </w:rPr>
        <w:t>;</w:t>
      </w:r>
      <w:r w:rsidRPr="00F12DF2">
        <w:rPr>
          <w:rFonts w:ascii="Times New Roman" w:hAnsi="Times New Roman" w:cs="Times New Roman"/>
        </w:rPr>
        <w:t xml:space="preserve"> </w:t>
      </w:r>
    </w:p>
    <w:p w14:paraId="4B96E1F5" w14:textId="246D7236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>Wykonawca jest zobowiązany do dokładnej jednoznacznej identyfikacji miejsca, terminu i ilości pobranego paliwa z samochodem służbowym lub osobą, poprzez wystawienie dowodów wydania paliwa, które mają charakter wydruku z terminala obsługującego karty paliwowe</w:t>
      </w:r>
      <w:r>
        <w:rPr>
          <w:rFonts w:ascii="Times New Roman" w:hAnsi="Times New Roman" w:cs="Times New Roman"/>
        </w:rPr>
        <w:t>;</w:t>
      </w:r>
      <w:r w:rsidRPr="00F12DF2">
        <w:rPr>
          <w:rFonts w:ascii="Times New Roman" w:hAnsi="Times New Roman" w:cs="Times New Roman"/>
        </w:rPr>
        <w:t xml:space="preserve"> </w:t>
      </w:r>
    </w:p>
    <w:p w14:paraId="76674DC4" w14:textId="77777777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dowód wydania, o którym mowa powyżej zawiera następujące informacje: </w:t>
      </w:r>
    </w:p>
    <w:p w14:paraId="741F4944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lokalizacja stacji paliw (miejscowość i nazwę stacji paliw, itp.), </w:t>
      </w:r>
    </w:p>
    <w:p w14:paraId="6F4AB9A6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nr karty na którą dokonywana była transakcja, </w:t>
      </w:r>
    </w:p>
    <w:p w14:paraId="20C11090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nr rejestracyjny pojazdu, </w:t>
      </w:r>
    </w:p>
    <w:p w14:paraId="29A53683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ilość wydanego paliwa, </w:t>
      </w:r>
    </w:p>
    <w:p w14:paraId="4228FD08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wartość wydanego paliwa, </w:t>
      </w:r>
    </w:p>
    <w:p w14:paraId="397FF3A6" w14:textId="77777777" w:rsidR="00F12DF2" w:rsidRPr="00F12DF2" w:rsidRDefault="00F12DF2" w:rsidP="00F12DF2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data i godzina transakcji. </w:t>
      </w:r>
    </w:p>
    <w:p w14:paraId="507942CF" w14:textId="358ECEF8" w:rsidR="00F12DF2" w:rsidRPr="00F12DF2" w:rsidRDefault="00F12DF2" w:rsidP="00F12DF2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Times New Roman" w:hAnsi="Times New Roman" w:cs="Times New Roman"/>
        </w:rPr>
      </w:pPr>
      <w:r w:rsidRPr="00F12DF2">
        <w:rPr>
          <w:rFonts w:ascii="Times New Roman" w:hAnsi="Times New Roman" w:cs="Times New Roman"/>
        </w:rPr>
        <w:t xml:space="preserve">Pracownicy stacji paliw Wykonawcy zobowiązani są każdorazowo po dokonaniu transakcji do przekazania jednego egzemplarza dowodu wydania paliwa kierowcy lub osobie upoważnionej przez Zamawiającego, natomiast drugi pozostaje na stacji paliw. </w:t>
      </w:r>
    </w:p>
    <w:p w14:paraId="11F43120" w14:textId="77777777" w:rsidR="00B23376" w:rsidRPr="00B23376" w:rsidRDefault="00B23376" w:rsidP="00B233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88" w:lineRule="auto"/>
        <w:jc w:val="both"/>
        <w:rPr>
          <w:rFonts w:ascii="Lato" w:hAnsi="Lato"/>
          <w:sz w:val="20"/>
          <w:szCs w:val="20"/>
        </w:rPr>
      </w:pPr>
    </w:p>
    <w:p w14:paraId="12A05B8D" w14:textId="6591F8C3" w:rsidR="00F91337" w:rsidRDefault="000278EE" w:rsidP="00F91337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4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29A5E609" w14:textId="77777777" w:rsidR="0063163B" w:rsidRPr="0063163B" w:rsidRDefault="0063163B" w:rsidP="00D45D91">
      <w:pPr>
        <w:pStyle w:val="Akapitzlist"/>
        <w:numPr>
          <w:ilvl w:val="0"/>
          <w:numId w:val="13"/>
        </w:numPr>
        <w:shd w:val="clear" w:color="auto" w:fill="FFFFFF"/>
        <w:spacing w:after="120"/>
        <w:ind w:left="284"/>
        <w:jc w:val="both"/>
        <w:rPr>
          <w:rFonts w:ascii="Times New Roman" w:hAnsi="Times New Roman" w:cs="Times New Roman"/>
        </w:rPr>
      </w:pPr>
      <w:r w:rsidRPr="0063163B">
        <w:rPr>
          <w:rFonts w:ascii="Times New Roman" w:hAnsi="Times New Roman" w:cs="Times New Roman"/>
        </w:rPr>
        <w:t>Każdorazowo z</w:t>
      </w:r>
      <w:r w:rsidR="00F91337" w:rsidRPr="0063163B">
        <w:rPr>
          <w:rFonts w:ascii="Times New Roman" w:hAnsi="Times New Roman" w:cs="Times New Roman"/>
        </w:rPr>
        <w:t xml:space="preserve">a wykonanie </w:t>
      </w:r>
      <w:r w:rsidRPr="0063163B">
        <w:rPr>
          <w:rFonts w:ascii="Times New Roman" w:hAnsi="Times New Roman" w:cs="Times New Roman"/>
        </w:rPr>
        <w:t xml:space="preserve">części zamówienia </w:t>
      </w:r>
      <w:r w:rsidR="00F91337" w:rsidRPr="0063163B">
        <w:rPr>
          <w:rFonts w:ascii="Times New Roman" w:hAnsi="Times New Roman" w:cs="Times New Roman"/>
        </w:rPr>
        <w:t>Zamawiający zapłaci Wykonawcy cenę</w:t>
      </w:r>
      <w:r w:rsidRPr="0063163B">
        <w:rPr>
          <w:rFonts w:ascii="Times New Roman" w:hAnsi="Times New Roman" w:cs="Times New Roman"/>
        </w:rPr>
        <w:t>:</w:t>
      </w:r>
      <w:r w:rsidR="00F91337" w:rsidRPr="0063163B">
        <w:rPr>
          <w:rFonts w:ascii="Times New Roman" w:hAnsi="Times New Roman" w:cs="Times New Roman"/>
        </w:rPr>
        <w:t xml:space="preserve"> </w:t>
      </w:r>
      <w:r w:rsidR="000278EE" w:rsidRPr="0063163B">
        <w:rPr>
          <w:rFonts w:ascii="Times New Roman" w:hAnsi="Times New Roman" w:cs="Times New Roman"/>
        </w:rPr>
        <w:t xml:space="preserve"> </w:t>
      </w:r>
    </w:p>
    <w:p w14:paraId="719CD1C9" w14:textId="3FC497E9" w:rsidR="00EE3BAA" w:rsidRPr="009B6F41" w:rsidRDefault="0063163B" w:rsidP="00D45D91">
      <w:pPr>
        <w:pStyle w:val="Akapitzlist"/>
        <w:shd w:val="clear" w:color="auto" w:fill="FFFFFF"/>
        <w:spacing w:after="120"/>
        <w:ind w:left="284"/>
        <w:jc w:val="both"/>
        <w:rPr>
          <w:rFonts w:ascii="Times New Roman" w:hAnsi="Times New Roman" w:cs="Times New Roman"/>
        </w:rPr>
      </w:pPr>
      <w:r w:rsidRPr="0063163B">
        <w:rPr>
          <w:rFonts w:ascii="Times New Roman" w:hAnsi="Times New Roman" w:cs="Times New Roman"/>
        </w:rPr>
        <w:t xml:space="preserve">liczba litrów zatankowanego paliwa </w:t>
      </w:r>
      <w:r w:rsidRPr="0063163B">
        <w:rPr>
          <w:rFonts w:ascii="Times New Roman" w:hAnsi="Times New Roman" w:cs="Times New Roman"/>
          <w:b/>
          <w:bCs/>
        </w:rPr>
        <w:t xml:space="preserve">pomnożona przez </w:t>
      </w:r>
      <w:r w:rsidR="00877C5B" w:rsidRPr="0063163B">
        <w:rPr>
          <w:rFonts w:ascii="Times New Roman" w:hAnsi="Times New Roman" w:cs="Times New Roman"/>
        </w:rPr>
        <w:t>aktualn</w:t>
      </w:r>
      <w:r w:rsidRPr="0063163B">
        <w:rPr>
          <w:rFonts w:ascii="Times New Roman" w:hAnsi="Times New Roman" w:cs="Times New Roman"/>
        </w:rPr>
        <w:t>e</w:t>
      </w:r>
      <w:r w:rsidR="00877C5B" w:rsidRPr="0063163B">
        <w:rPr>
          <w:rFonts w:ascii="Times New Roman" w:hAnsi="Times New Roman" w:cs="Times New Roman"/>
        </w:rPr>
        <w:t xml:space="preserve"> cen</w:t>
      </w:r>
      <w:r w:rsidRPr="0063163B">
        <w:rPr>
          <w:rFonts w:ascii="Times New Roman" w:hAnsi="Times New Roman" w:cs="Times New Roman"/>
        </w:rPr>
        <w:t>y</w:t>
      </w:r>
      <w:r w:rsidR="00877C5B" w:rsidRPr="0063163B">
        <w:rPr>
          <w:rFonts w:ascii="Times New Roman" w:hAnsi="Times New Roman" w:cs="Times New Roman"/>
        </w:rPr>
        <w:t xml:space="preserve"> </w:t>
      </w:r>
      <w:r w:rsidR="005D3E34" w:rsidRPr="0063163B">
        <w:rPr>
          <w:rFonts w:ascii="Times New Roman" w:hAnsi="Times New Roman" w:cs="Times New Roman"/>
        </w:rPr>
        <w:t xml:space="preserve">brutto </w:t>
      </w:r>
      <w:r w:rsidR="00877C5B" w:rsidRPr="0063163B">
        <w:rPr>
          <w:rFonts w:ascii="Times New Roman" w:hAnsi="Times New Roman" w:cs="Times New Roman"/>
        </w:rPr>
        <w:t>zbytu paliwa wykazan</w:t>
      </w:r>
      <w:r w:rsidRPr="0063163B">
        <w:rPr>
          <w:rFonts w:ascii="Times New Roman" w:hAnsi="Times New Roman" w:cs="Times New Roman"/>
        </w:rPr>
        <w:t>e</w:t>
      </w:r>
      <w:r w:rsidR="00877C5B" w:rsidRPr="0063163B">
        <w:rPr>
          <w:rFonts w:ascii="Times New Roman" w:hAnsi="Times New Roman" w:cs="Times New Roman"/>
        </w:rPr>
        <w:t xml:space="preserve"> </w:t>
      </w:r>
      <w:r w:rsidR="00877C5B" w:rsidRPr="009B6F41">
        <w:rPr>
          <w:rFonts w:ascii="Times New Roman" w:hAnsi="Times New Roman" w:cs="Times New Roman"/>
        </w:rPr>
        <w:t>na dystrybutorze w dniu tankowania</w:t>
      </w:r>
      <w:r w:rsidR="00E80510" w:rsidRPr="009B6F41">
        <w:rPr>
          <w:rFonts w:ascii="Times New Roman" w:hAnsi="Times New Roman" w:cs="Times New Roman"/>
        </w:rPr>
        <w:t>,</w:t>
      </w:r>
      <w:r w:rsidR="00877C5B" w:rsidRPr="009B6F41">
        <w:rPr>
          <w:rFonts w:ascii="Times New Roman" w:hAnsi="Times New Roman" w:cs="Times New Roman"/>
        </w:rPr>
        <w:t xml:space="preserve"> pomniejszonej o przyznan</w:t>
      </w:r>
      <w:r w:rsidR="00FD263C" w:rsidRPr="009B6F41">
        <w:rPr>
          <w:rFonts w:ascii="Times New Roman" w:hAnsi="Times New Roman" w:cs="Times New Roman"/>
        </w:rPr>
        <w:t xml:space="preserve">y </w:t>
      </w:r>
      <w:r w:rsidRPr="009B6F41">
        <w:rPr>
          <w:rFonts w:ascii="Times New Roman" w:hAnsi="Times New Roman" w:cs="Times New Roman"/>
        </w:rPr>
        <w:t>upust</w:t>
      </w:r>
      <w:r w:rsidR="00E80510" w:rsidRPr="009B6F41">
        <w:rPr>
          <w:rFonts w:ascii="Times New Roman" w:hAnsi="Times New Roman" w:cs="Times New Roman"/>
        </w:rPr>
        <w:t>.</w:t>
      </w:r>
    </w:p>
    <w:p w14:paraId="1C99E7F8" w14:textId="4CE5E21B" w:rsidR="000D5079" w:rsidRPr="00D45D91" w:rsidRDefault="000D5079" w:rsidP="00D45D91">
      <w:pPr>
        <w:pStyle w:val="Akapitzlist"/>
        <w:numPr>
          <w:ilvl w:val="0"/>
          <w:numId w:val="13"/>
        </w:numPr>
        <w:shd w:val="clear" w:color="auto" w:fill="FFFFFF"/>
        <w:spacing w:after="120"/>
        <w:ind w:left="284"/>
        <w:jc w:val="both"/>
        <w:rPr>
          <w:rFonts w:ascii="Times New Roman" w:hAnsi="Times New Roman" w:cs="Times New Roman"/>
          <w:color w:val="auto"/>
        </w:rPr>
      </w:pPr>
      <w:r w:rsidRPr="00D45D91">
        <w:rPr>
          <w:rFonts w:ascii="Times New Roman" w:hAnsi="Times New Roman" w:cs="Times New Roman"/>
          <w:color w:val="auto"/>
        </w:rPr>
        <w:t>Zgodnie z formularzem ofertowym Wykonawcy, strony ustalają</w:t>
      </w:r>
      <w:r w:rsidRPr="00D45D91">
        <w:rPr>
          <w:rFonts w:ascii="Times New Roman" w:hAnsi="Times New Roman" w:cs="Times New Roman"/>
          <w:b/>
          <w:color w:val="auto"/>
        </w:rPr>
        <w:t xml:space="preserve"> ………% upustu na Pb 95 oraz </w:t>
      </w:r>
      <w:bookmarkStart w:id="0" w:name="_Hlk136342780"/>
      <w:r w:rsidRPr="00D45D91">
        <w:rPr>
          <w:rFonts w:ascii="Times New Roman" w:hAnsi="Times New Roman" w:cs="Times New Roman"/>
          <w:b/>
          <w:color w:val="auto"/>
        </w:rPr>
        <w:t>………% upustu na ON</w:t>
      </w:r>
      <w:bookmarkEnd w:id="0"/>
      <w:r w:rsidRPr="00D45D91">
        <w:rPr>
          <w:rFonts w:ascii="Times New Roman" w:hAnsi="Times New Roman" w:cs="Times New Roman"/>
          <w:b/>
          <w:color w:val="auto"/>
        </w:rPr>
        <w:t>,</w:t>
      </w:r>
      <w:r w:rsidRPr="00D45D91">
        <w:rPr>
          <w:rFonts w:ascii="Times New Roman" w:hAnsi="Times New Roman" w:cs="Times New Roman"/>
          <w:color w:val="auto"/>
        </w:rPr>
        <w:t xml:space="preserve"> o który każdorazowo zostanie pomniejszona cena zakupu paliwa w</w:t>
      </w:r>
      <w:r w:rsidR="00EC388C" w:rsidRPr="00D45D91">
        <w:rPr>
          <w:rFonts w:ascii="Times New Roman" w:hAnsi="Times New Roman" w:cs="Times New Roman"/>
          <w:color w:val="auto"/>
        </w:rPr>
        <w:t> </w:t>
      </w:r>
      <w:r w:rsidRPr="00D45D91">
        <w:rPr>
          <w:rFonts w:ascii="Times New Roman" w:hAnsi="Times New Roman" w:cs="Times New Roman"/>
          <w:color w:val="auto"/>
        </w:rPr>
        <w:t>stosunku do ceny oferowanej w punkcie sprzedaży w dniu zakupu.</w:t>
      </w:r>
    </w:p>
    <w:p w14:paraId="4871AE21" w14:textId="675A1CA9" w:rsidR="001B6B22" w:rsidRPr="009106A3" w:rsidRDefault="0061647A" w:rsidP="00D45D91">
      <w:pPr>
        <w:pStyle w:val="Akapitzlist"/>
        <w:numPr>
          <w:ilvl w:val="0"/>
          <w:numId w:val="13"/>
        </w:numPr>
        <w:shd w:val="clear" w:color="auto" w:fill="FFFFFF"/>
        <w:spacing w:after="120"/>
        <w:ind w:left="284"/>
        <w:jc w:val="both"/>
        <w:rPr>
          <w:rFonts w:ascii="Times New Roman" w:hAnsi="Times New Roman" w:cs="Times New Roman"/>
        </w:rPr>
      </w:pPr>
      <w:r w:rsidRPr="009106A3">
        <w:rPr>
          <w:rStyle w:val="Brak"/>
          <w:rFonts w:ascii="Times New Roman" w:hAnsi="Times New Roman" w:cs="Times New Roman"/>
          <w:bCs/>
        </w:rPr>
        <w:lastRenderedPageBreak/>
        <w:t>Łączna  wartość zamówienia wyliczona na podstawie ceny ofertowej z uwzględnieniem upustu wynosi</w:t>
      </w:r>
      <w:r w:rsidR="0063163B" w:rsidRPr="009106A3">
        <w:rPr>
          <w:rStyle w:val="Brak"/>
          <w:rFonts w:ascii="Times New Roman" w:hAnsi="Times New Roman" w:cs="Times New Roman"/>
          <w:bCs/>
        </w:rPr>
        <w:t xml:space="preserve"> </w:t>
      </w:r>
      <w:r w:rsidR="00EE3BAA" w:rsidRPr="009106A3">
        <w:rPr>
          <w:rFonts w:ascii="Times New Roman" w:hAnsi="Times New Roman" w:cs="Times New Roman"/>
        </w:rPr>
        <w:t>…………………</w:t>
      </w:r>
      <w:r w:rsidRPr="009106A3">
        <w:rPr>
          <w:rFonts w:ascii="Times New Roman" w:hAnsi="Times New Roman" w:cs="Times New Roman"/>
        </w:rPr>
        <w:t xml:space="preserve">            </w:t>
      </w:r>
    </w:p>
    <w:p w14:paraId="563067F7" w14:textId="16C03912" w:rsidR="001B6B22" w:rsidRPr="009106A3" w:rsidRDefault="001B6B22" w:rsidP="00D45D91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hanging="720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 xml:space="preserve">Wysokość udzielonego </w:t>
      </w:r>
      <w:r w:rsidR="0063163B" w:rsidRPr="009106A3">
        <w:rPr>
          <w:rFonts w:ascii="Times New Roman" w:hAnsi="Times New Roman" w:cs="Times New Roman"/>
        </w:rPr>
        <w:t>upustu</w:t>
      </w:r>
      <w:r w:rsidR="0061647A" w:rsidRPr="009106A3">
        <w:rPr>
          <w:rFonts w:ascii="Times New Roman" w:hAnsi="Times New Roman" w:cs="Times New Roman"/>
        </w:rPr>
        <w:t xml:space="preserve"> jest </w:t>
      </w:r>
      <w:r w:rsidRPr="009106A3">
        <w:rPr>
          <w:rFonts w:ascii="Times New Roman" w:hAnsi="Times New Roman" w:cs="Times New Roman"/>
        </w:rPr>
        <w:t>stała w okresie realizacji zamówienia.</w:t>
      </w:r>
    </w:p>
    <w:p w14:paraId="52CD0E6C" w14:textId="2882C9CC" w:rsidR="006E0DDE" w:rsidRPr="009106A3" w:rsidRDefault="00A967AF" w:rsidP="00D45D91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>Każdorazowa</w:t>
      </w:r>
      <w:r w:rsidR="001B6B22" w:rsidRPr="009106A3">
        <w:rPr>
          <w:rFonts w:ascii="Times New Roman" w:hAnsi="Times New Roman" w:cs="Times New Roman"/>
        </w:rPr>
        <w:t xml:space="preserve"> zmiana ceny jednostkowej oleju </w:t>
      </w:r>
      <w:r w:rsidRPr="009106A3">
        <w:rPr>
          <w:rFonts w:ascii="Times New Roman" w:hAnsi="Times New Roman" w:cs="Times New Roman"/>
        </w:rPr>
        <w:t>napędowego</w:t>
      </w:r>
      <w:r w:rsidR="001B6B22" w:rsidRPr="009106A3">
        <w:rPr>
          <w:rFonts w:ascii="Times New Roman" w:hAnsi="Times New Roman" w:cs="Times New Roman"/>
        </w:rPr>
        <w:t xml:space="preserve"> lub benzyny bezołowiowej 95 będzi</w:t>
      </w:r>
      <w:r w:rsidR="009106A3" w:rsidRPr="009106A3">
        <w:rPr>
          <w:rFonts w:ascii="Times New Roman" w:hAnsi="Times New Roman" w:cs="Times New Roman"/>
        </w:rPr>
        <w:t xml:space="preserve">e </w:t>
      </w:r>
      <w:r w:rsidR="001B6B22" w:rsidRPr="009106A3">
        <w:rPr>
          <w:rFonts w:ascii="Times New Roman" w:hAnsi="Times New Roman" w:cs="Times New Roman"/>
        </w:rPr>
        <w:t xml:space="preserve">wykazana w </w:t>
      </w:r>
      <w:r w:rsidRPr="009106A3">
        <w:rPr>
          <w:rFonts w:ascii="Times New Roman" w:hAnsi="Times New Roman" w:cs="Times New Roman"/>
        </w:rPr>
        <w:t xml:space="preserve">fakturze. </w:t>
      </w:r>
      <w:r w:rsidR="006E0DDE" w:rsidRPr="006E0DDE">
        <w:t xml:space="preserve"> </w:t>
      </w:r>
    </w:p>
    <w:p w14:paraId="236951F2" w14:textId="0AFA5561" w:rsidR="007C3190" w:rsidRDefault="00F91337" w:rsidP="00D45D91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>Wynagrodzenie płatne będzie</w:t>
      </w:r>
      <w:r w:rsidR="00307FC2" w:rsidRPr="009106A3">
        <w:rPr>
          <w:rFonts w:ascii="Times New Roman" w:hAnsi="Times New Roman" w:cs="Times New Roman"/>
        </w:rPr>
        <w:t xml:space="preserve"> miesięcznie</w:t>
      </w:r>
      <w:r w:rsidRPr="009106A3">
        <w:rPr>
          <w:rFonts w:ascii="Times New Roman" w:hAnsi="Times New Roman" w:cs="Times New Roman"/>
        </w:rPr>
        <w:t xml:space="preserve"> w terminie </w:t>
      </w:r>
      <w:r w:rsidR="00C062C4" w:rsidRPr="009106A3">
        <w:rPr>
          <w:rFonts w:ascii="Times New Roman" w:hAnsi="Times New Roman" w:cs="Times New Roman"/>
        </w:rPr>
        <w:t xml:space="preserve">14 dni </w:t>
      </w:r>
      <w:r w:rsidRPr="009106A3">
        <w:rPr>
          <w:rFonts w:ascii="Times New Roman" w:hAnsi="Times New Roman" w:cs="Times New Roman"/>
        </w:rPr>
        <w:t xml:space="preserve"> od daty doręczenia prawidłowo wystawionej faktury VAT</w:t>
      </w:r>
      <w:r w:rsidR="008C588E" w:rsidRPr="009106A3">
        <w:rPr>
          <w:rFonts w:ascii="Times New Roman" w:hAnsi="Times New Roman" w:cs="Times New Roman"/>
        </w:rPr>
        <w:t xml:space="preserve">. </w:t>
      </w:r>
      <w:r w:rsidRPr="009106A3">
        <w:rPr>
          <w:rFonts w:ascii="Times New Roman" w:hAnsi="Times New Roman" w:cs="Times New Roman"/>
        </w:rPr>
        <w:t>Faktura VA</w:t>
      </w:r>
      <w:r w:rsidR="00795602" w:rsidRPr="009106A3">
        <w:rPr>
          <w:rFonts w:ascii="Times New Roman" w:hAnsi="Times New Roman" w:cs="Times New Roman"/>
        </w:rPr>
        <w:t xml:space="preserve">T </w:t>
      </w:r>
      <w:r w:rsidRPr="009106A3">
        <w:rPr>
          <w:rFonts w:ascii="Times New Roman" w:hAnsi="Times New Roman" w:cs="Times New Roman"/>
        </w:rPr>
        <w:t>aby mogła być uznana za prawidłowo wystawioną musi w</w:t>
      </w:r>
      <w:r w:rsidR="009106A3">
        <w:rPr>
          <w:rFonts w:ascii="Times New Roman" w:hAnsi="Times New Roman" w:cs="Times New Roman"/>
        </w:rPr>
        <w:t> </w:t>
      </w:r>
      <w:r w:rsidRPr="009106A3">
        <w:rPr>
          <w:rFonts w:ascii="Times New Roman" w:hAnsi="Times New Roman" w:cs="Times New Roman"/>
        </w:rPr>
        <w:t xml:space="preserve">swojej treści jako </w:t>
      </w:r>
      <w:r w:rsidR="0031356F" w:rsidRPr="009106A3">
        <w:rPr>
          <w:rFonts w:ascii="Times New Roman" w:hAnsi="Times New Roman" w:cs="Times New Roman"/>
        </w:rPr>
        <w:t xml:space="preserve">Nabywcę </w:t>
      </w:r>
      <w:r w:rsidRPr="009106A3">
        <w:rPr>
          <w:rFonts w:ascii="Times New Roman" w:hAnsi="Times New Roman" w:cs="Times New Roman"/>
        </w:rPr>
        <w:t>wskazywać</w:t>
      </w:r>
      <w:r w:rsidR="00326894" w:rsidRPr="009106A3">
        <w:rPr>
          <w:rFonts w:ascii="Times New Roman" w:hAnsi="Times New Roman" w:cs="Times New Roman"/>
        </w:rPr>
        <w:t>:</w:t>
      </w:r>
      <w:r w:rsidRPr="009106A3">
        <w:rPr>
          <w:rFonts w:ascii="Times New Roman" w:hAnsi="Times New Roman" w:cs="Times New Roman"/>
        </w:rPr>
        <w:t xml:space="preserve"> Zakład Gospodarki Komunalnej w</w:t>
      </w:r>
      <w:r w:rsidR="003E4434" w:rsidRPr="009106A3">
        <w:rPr>
          <w:rFonts w:ascii="Times New Roman" w:hAnsi="Times New Roman" w:cs="Times New Roman"/>
        </w:rPr>
        <w:t> </w:t>
      </w:r>
      <w:r w:rsidRPr="009106A3">
        <w:rPr>
          <w:rFonts w:ascii="Times New Roman" w:hAnsi="Times New Roman" w:cs="Times New Roman"/>
        </w:rPr>
        <w:t>Radzyminie</w:t>
      </w:r>
      <w:r w:rsidR="00326894" w:rsidRPr="009106A3">
        <w:rPr>
          <w:rFonts w:ascii="Times New Roman" w:hAnsi="Times New Roman" w:cs="Times New Roman"/>
        </w:rPr>
        <w:t xml:space="preserve"> Sp. z o.o.</w:t>
      </w:r>
      <w:r w:rsidRPr="009106A3">
        <w:rPr>
          <w:rFonts w:ascii="Times New Roman" w:hAnsi="Times New Roman" w:cs="Times New Roman"/>
        </w:rPr>
        <w:t xml:space="preserve"> z siedzibą przy ulicy Komunalnej 2</w:t>
      </w:r>
      <w:r w:rsidR="0031356F" w:rsidRPr="009106A3">
        <w:rPr>
          <w:rFonts w:ascii="Times New Roman" w:hAnsi="Times New Roman" w:cs="Times New Roman"/>
        </w:rPr>
        <w:t>,</w:t>
      </w:r>
      <w:r w:rsidRPr="009106A3">
        <w:rPr>
          <w:rFonts w:ascii="Times New Roman" w:hAnsi="Times New Roman" w:cs="Times New Roman"/>
        </w:rPr>
        <w:t xml:space="preserve"> 05-250 Radzymin</w:t>
      </w:r>
      <w:r w:rsidR="00326894" w:rsidRPr="009106A3">
        <w:rPr>
          <w:rFonts w:ascii="Times New Roman" w:hAnsi="Times New Roman" w:cs="Times New Roman"/>
        </w:rPr>
        <w:t>, NIP: 1251752465</w:t>
      </w:r>
      <w:r w:rsidRPr="009106A3">
        <w:rPr>
          <w:rFonts w:ascii="Times New Roman" w:hAnsi="Times New Roman" w:cs="Times New Roman"/>
        </w:rPr>
        <w:t>.</w:t>
      </w:r>
    </w:p>
    <w:p w14:paraId="5BA240F9" w14:textId="635EDC49" w:rsidR="00B94552" w:rsidRPr="006E1E48" w:rsidRDefault="00F91337" w:rsidP="006E1E48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 xml:space="preserve">Faktura musi być dostarczona </w:t>
      </w:r>
      <w:r w:rsidR="007C3190" w:rsidRPr="009106A3">
        <w:rPr>
          <w:rFonts w:ascii="Times New Roman" w:hAnsi="Times New Roman" w:cs="Times New Roman"/>
        </w:rPr>
        <w:t xml:space="preserve">do siedziby </w:t>
      </w:r>
      <w:r w:rsidRPr="009106A3">
        <w:rPr>
          <w:rFonts w:ascii="Times New Roman" w:hAnsi="Times New Roman" w:cs="Times New Roman"/>
        </w:rPr>
        <w:t>Zakład</w:t>
      </w:r>
      <w:r w:rsidR="007C3190" w:rsidRPr="009106A3">
        <w:rPr>
          <w:rFonts w:ascii="Times New Roman" w:hAnsi="Times New Roman" w:cs="Times New Roman"/>
        </w:rPr>
        <w:t>u</w:t>
      </w:r>
      <w:r w:rsidRPr="009106A3">
        <w:rPr>
          <w:rFonts w:ascii="Times New Roman" w:hAnsi="Times New Roman" w:cs="Times New Roman"/>
        </w:rPr>
        <w:t xml:space="preserve"> Gospodarki Komunalnej w Radzyminie</w:t>
      </w:r>
      <w:r w:rsidR="00326894" w:rsidRPr="009106A3">
        <w:rPr>
          <w:rFonts w:ascii="Times New Roman" w:hAnsi="Times New Roman" w:cs="Times New Roman"/>
        </w:rPr>
        <w:t xml:space="preserve"> Sp.</w:t>
      </w:r>
      <w:r w:rsidR="006E1E48">
        <w:rPr>
          <w:rFonts w:ascii="Times New Roman" w:hAnsi="Times New Roman" w:cs="Times New Roman"/>
        </w:rPr>
        <w:t> </w:t>
      </w:r>
      <w:r w:rsidR="00326894" w:rsidRPr="009106A3">
        <w:rPr>
          <w:rFonts w:ascii="Times New Roman" w:hAnsi="Times New Roman" w:cs="Times New Roman"/>
        </w:rPr>
        <w:t>z</w:t>
      </w:r>
      <w:r w:rsidR="006E1E48">
        <w:rPr>
          <w:rFonts w:ascii="Times New Roman" w:hAnsi="Times New Roman" w:cs="Times New Roman"/>
        </w:rPr>
        <w:t> </w:t>
      </w:r>
      <w:r w:rsidR="00326894" w:rsidRPr="009106A3">
        <w:rPr>
          <w:rFonts w:ascii="Times New Roman" w:hAnsi="Times New Roman" w:cs="Times New Roman"/>
        </w:rPr>
        <w:t>o.o.</w:t>
      </w:r>
      <w:r w:rsidRPr="009106A3">
        <w:rPr>
          <w:rFonts w:ascii="Times New Roman" w:hAnsi="Times New Roman" w:cs="Times New Roman"/>
        </w:rPr>
        <w:t xml:space="preserve">, pod rygorem uznania faktury VAT za niedostarczoną i brakiem wymagalności należności nią objętych. Płatność dokonywana będzie przez </w:t>
      </w:r>
      <w:r w:rsidR="001104FD" w:rsidRPr="009106A3">
        <w:rPr>
          <w:rFonts w:ascii="Times New Roman" w:hAnsi="Times New Roman" w:cs="Times New Roman"/>
        </w:rPr>
        <w:t>Zakład Gospodarki Komunalnej w Radzyminie</w:t>
      </w:r>
      <w:r w:rsidR="00326894" w:rsidRPr="009106A3">
        <w:rPr>
          <w:rFonts w:ascii="Times New Roman" w:hAnsi="Times New Roman" w:cs="Times New Roman"/>
        </w:rPr>
        <w:t xml:space="preserve"> Sp.</w:t>
      </w:r>
      <w:r w:rsidR="006E1E48">
        <w:rPr>
          <w:rFonts w:ascii="Times New Roman" w:hAnsi="Times New Roman" w:cs="Times New Roman"/>
        </w:rPr>
        <w:t> </w:t>
      </w:r>
      <w:r w:rsidR="00326894" w:rsidRPr="006E1E48">
        <w:rPr>
          <w:rFonts w:ascii="Times New Roman" w:hAnsi="Times New Roman" w:cs="Times New Roman"/>
        </w:rPr>
        <w:t>z o.o</w:t>
      </w:r>
      <w:r w:rsidRPr="006E1E48">
        <w:rPr>
          <w:rFonts w:ascii="Times New Roman" w:hAnsi="Times New Roman" w:cs="Times New Roman"/>
        </w:rPr>
        <w:t>.</w:t>
      </w:r>
    </w:p>
    <w:p w14:paraId="27C1C8D0" w14:textId="77777777" w:rsidR="0063163B" w:rsidRPr="009106A3" w:rsidRDefault="00861732" w:rsidP="00D45D91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9106A3">
        <w:rPr>
          <w:rFonts w:ascii="Times New Roman" w:hAnsi="Times New Roman" w:cs="Times New Roman"/>
        </w:rPr>
        <w:t>Wykonawca</w:t>
      </w:r>
      <w:r w:rsidR="00795602" w:rsidRPr="009106A3">
        <w:rPr>
          <w:rFonts w:ascii="Times New Roman" w:hAnsi="Times New Roman" w:cs="Times New Roman"/>
        </w:rPr>
        <w:t xml:space="preserve"> oświadcza, że numer rachunku rozliczeniowego, który będzie wskazany na fakturze </w:t>
      </w:r>
      <w:r w:rsidRPr="009106A3">
        <w:rPr>
          <w:rFonts w:ascii="Times New Roman" w:hAnsi="Times New Roman" w:cs="Times New Roman"/>
        </w:rPr>
        <w:t xml:space="preserve">VAT, jest rachunkiem, dla którego zgodnie z rozdziałem 3a ustawy z dnia 29 sierpnia 1997 r.  Prawo bankowe, prowadzony jest rachunek VAT. </w:t>
      </w:r>
    </w:p>
    <w:p w14:paraId="3B9CAA5F" w14:textId="03500BCC" w:rsidR="001F2FDA" w:rsidRPr="00EC388C" w:rsidRDefault="00861732" w:rsidP="00D45D91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63163B">
        <w:rPr>
          <w:rFonts w:ascii="Times New Roman" w:hAnsi="Times New Roman" w:cs="Times New Roman"/>
        </w:rPr>
        <w:t xml:space="preserve">Za datę płatności uznaje się dzień obciążenia rachunku </w:t>
      </w:r>
      <w:r w:rsidR="0063163B" w:rsidRPr="0063163B">
        <w:rPr>
          <w:rFonts w:ascii="Times New Roman" w:hAnsi="Times New Roman" w:cs="Times New Roman"/>
        </w:rPr>
        <w:t>Zamawiającego</w:t>
      </w:r>
      <w:r w:rsidRPr="0063163B">
        <w:rPr>
          <w:rFonts w:ascii="Times New Roman" w:hAnsi="Times New Roman" w:cs="Times New Roman"/>
        </w:rPr>
        <w:t xml:space="preserve">. </w:t>
      </w:r>
    </w:p>
    <w:p w14:paraId="12A05B93" w14:textId="45111698" w:rsidR="00F91337" w:rsidRPr="003E4434" w:rsidRDefault="00A967AF" w:rsidP="00F91337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5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12A05B9B" w14:textId="3F1B31A8" w:rsidR="00F91337" w:rsidRDefault="00A967AF" w:rsidP="001C426D">
      <w:pPr>
        <w:pStyle w:val="Akapitzlist"/>
        <w:numPr>
          <w:ilvl w:val="0"/>
          <w:numId w:val="16"/>
        </w:num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Przedstawicielem Zamawiającego upoważnionym w sprawach związanych z niniejsza umową jest …………………………...</w:t>
      </w:r>
    </w:p>
    <w:p w14:paraId="5D84F8F3" w14:textId="0E468FBA" w:rsidR="00EE3BAA" w:rsidRPr="00CA4FA8" w:rsidRDefault="00A967AF" w:rsidP="00CA4FA8">
      <w:pPr>
        <w:pStyle w:val="Akapitzlist"/>
        <w:numPr>
          <w:ilvl w:val="0"/>
          <w:numId w:val="16"/>
        </w:num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Przedstawicielem Wykonawcy upoważnionym w sprawach związanych z niniejsza umowa jest ……………………………</w:t>
      </w:r>
    </w:p>
    <w:p w14:paraId="12A05B9D" w14:textId="38422B54" w:rsidR="00F91337" w:rsidRPr="003E4434" w:rsidRDefault="00F91337" w:rsidP="00F91337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 xml:space="preserve">§ </w:t>
      </w:r>
      <w:r w:rsidR="00A967AF">
        <w:rPr>
          <w:rFonts w:ascii="Times New Roman" w:hAnsi="Times New Roman" w:cs="Times New Roman"/>
          <w:b/>
          <w:bCs/>
        </w:rPr>
        <w:t>6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12A05B9F" w14:textId="1B13729E" w:rsidR="00F91337" w:rsidRPr="00241E51" w:rsidRDefault="001F2FDA" w:rsidP="00CA4FA8">
      <w:pPr>
        <w:pStyle w:val="Akapitzlist"/>
        <w:numPr>
          <w:ilvl w:val="0"/>
          <w:numId w:val="17"/>
        </w:numPr>
        <w:shd w:val="clear" w:color="auto" w:fill="FFFFFF"/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Z</w:t>
      </w:r>
      <w:r w:rsidR="00A967AF" w:rsidRPr="00241E51">
        <w:rPr>
          <w:rFonts w:ascii="Times New Roman" w:hAnsi="Times New Roman" w:cs="Times New Roman"/>
        </w:rPr>
        <w:t>amawiający może odstąpić od umowy:</w:t>
      </w:r>
    </w:p>
    <w:p w14:paraId="6A8B617E" w14:textId="37B71F3F" w:rsidR="00A967AF" w:rsidRPr="00241E51" w:rsidRDefault="00A967AF" w:rsidP="00CA4FA8">
      <w:pPr>
        <w:pStyle w:val="Akapitzlist"/>
        <w:numPr>
          <w:ilvl w:val="0"/>
          <w:numId w:val="8"/>
        </w:numPr>
        <w:shd w:val="clear" w:color="auto" w:fill="FFFFFF"/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wykonanie umowy może zagrozić podstawowemu interesowi bezpieczeństwa</w:t>
      </w:r>
      <w:r w:rsidR="007A29BC" w:rsidRPr="00241E51">
        <w:rPr>
          <w:rFonts w:ascii="Times New Roman" w:hAnsi="Times New Roman" w:cs="Times New Roman"/>
        </w:rPr>
        <w:t xml:space="preserve"> państwa lub bezpieczeństwu publicznemu;</w:t>
      </w:r>
    </w:p>
    <w:p w14:paraId="07369393" w14:textId="3621B840" w:rsidR="007A29BC" w:rsidRPr="00241E51" w:rsidRDefault="007A29BC" w:rsidP="00CA4FA8">
      <w:pPr>
        <w:pStyle w:val="Akapitzlist"/>
        <w:numPr>
          <w:ilvl w:val="0"/>
          <w:numId w:val="8"/>
        </w:numPr>
        <w:shd w:val="clear" w:color="auto" w:fill="FFFFFF"/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jeżeli zachodzi co najmniej jedna z następujących okoliczności:</w:t>
      </w:r>
    </w:p>
    <w:p w14:paraId="34602E83" w14:textId="514F6E66" w:rsidR="007A29BC" w:rsidRDefault="007A29BC" w:rsidP="00CA4FA8">
      <w:pPr>
        <w:pStyle w:val="Akapitzlist"/>
        <w:numPr>
          <w:ilvl w:val="0"/>
          <w:numId w:val="9"/>
        </w:numPr>
        <w:shd w:val="clear" w:color="auto" w:fill="FFFFFF"/>
        <w:spacing w:after="120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dokonano zmiany umowy z naruszeniem art. 454 i art. 455 ustawy</w:t>
      </w:r>
      <w:r w:rsidR="00307FC2">
        <w:rPr>
          <w:rFonts w:ascii="Times New Roman" w:hAnsi="Times New Roman" w:cs="Times New Roman"/>
        </w:rPr>
        <w:t xml:space="preserve"> Prawo zamówień publicznych,</w:t>
      </w:r>
    </w:p>
    <w:p w14:paraId="398DF30E" w14:textId="3897B767" w:rsidR="007A29BC" w:rsidRDefault="007A29BC" w:rsidP="00CA4FA8">
      <w:pPr>
        <w:pStyle w:val="Akapitzlist"/>
        <w:numPr>
          <w:ilvl w:val="0"/>
          <w:numId w:val="9"/>
        </w:numPr>
        <w:shd w:val="clear" w:color="auto" w:fill="FFFFFF"/>
        <w:spacing w:after="120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 chwili zawarcia umowy podlegał wykluczeniu na podstawie art. 108 ustawy</w:t>
      </w:r>
      <w:r w:rsidR="00307FC2">
        <w:rPr>
          <w:rFonts w:ascii="Times New Roman" w:hAnsi="Times New Roman" w:cs="Times New Roman"/>
        </w:rPr>
        <w:t xml:space="preserve"> Prawo zamówień publicznych, </w:t>
      </w:r>
    </w:p>
    <w:p w14:paraId="679BC564" w14:textId="0B78C184" w:rsidR="007A29BC" w:rsidRDefault="007A29BC" w:rsidP="00CA4FA8">
      <w:pPr>
        <w:pStyle w:val="Akapitzlist"/>
        <w:numPr>
          <w:ilvl w:val="0"/>
          <w:numId w:val="9"/>
        </w:numPr>
        <w:shd w:val="clear" w:color="auto" w:fill="FFFFFF"/>
        <w:spacing w:after="120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Trybunał Sprawiedliwości Unii Europejskiej stwierdził, w ramach procedury przewidzianej w art. 258 Traktatu o funkcjonowaniu Unii Europejskiej, że rzeczpospolita polska uchybiła zobowiązania, które ciążą na niej na mocy Traktatów, dyrektywy 2014/24/UE, dyrektywy 2014/25/UE i dyrektywy2009/81/WE, z uwagi na to, że zamawiający udzielił zamówienia z naruszeniem prawa Unii Europejskiej.</w:t>
      </w:r>
    </w:p>
    <w:p w14:paraId="32A4A71E" w14:textId="71888068" w:rsidR="007A29BC" w:rsidRDefault="007A29BC" w:rsidP="00CA4FA8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W przypadku o którym mowa w ust. 1 pkt 2 lit.</w:t>
      </w:r>
      <w:r w:rsidR="001F2FDA" w:rsidRPr="00241E51">
        <w:rPr>
          <w:rFonts w:ascii="Times New Roman" w:hAnsi="Times New Roman" w:cs="Times New Roman"/>
        </w:rPr>
        <w:t xml:space="preserve"> </w:t>
      </w:r>
      <w:r w:rsidRPr="00241E51">
        <w:rPr>
          <w:rFonts w:ascii="Times New Roman" w:hAnsi="Times New Roman" w:cs="Times New Roman"/>
        </w:rPr>
        <w:t xml:space="preserve">a </w:t>
      </w:r>
      <w:r w:rsidR="001F2FDA" w:rsidRPr="00241E51">
        <w:rPr>
          <w:rFonts w:ascii="Times New Roman" w:hAnsi="Times New Roman" w:cs="Times New Roman"/>
        </w:rPr>
        <w:t>Zamawiający</w:t>
      </w:r>
      <w:r w:rsidRPr="00241E51">
        <w:rPr>
          <w:rFonts w:ascii="Times New Roman" w:hAnsi="Times New Roman" w:cs="Times New Roman"/>
        </w:rPr>
        <w:t xml:space="preserve"> </w:t>
      </w:r>
      <w:r w:rsidR="001F2FDA" w:rsidRPr="00241E51">
        <w:rPr>
          <w:rFonts w:ascii="Times New Roman" w:hAnsi="Times New Roman" w:cs="Times New Roman"/>
        </w:rPr>
        <w:t>odstępuje</w:t>
      </w:r>
      <w:r w:rsidRPr="00241E51">
        <w:rPr>
          <w:rFonts w:ascii="Times New Roman" w:hAnsi="Times New Roman" w:cs="Times New Roman"/>
        </w:rPr>
        <w:t xml:space="preserve"> od umowy w części której zmian</w:t>
      </w:r>
      <w:r w:rsidR="00B819F4" w:rsidRPr="00241E51">
        <w:rPr>
          <w:rFonts w:ascii="Times New Roman" w:hAnsi="Times New Roman" w:cs="Times New Roman"/>
        </w:rPr>
        <w:t>a</w:t>
      </w:r>
      <w:r w:rsidRPr="00241E51">
        <w:rPr>
          <w:rFonts w:ascii="Times New Roman" w:hAnsi="Times New Roman" w:cs="Times New Roman"/>
        </w:rPr>
        <w:t xml:space="preserve"> dotyczy</w:t>
      </w:r>
      <w:r w:rsidR="00241E51">
        <w:rPr>
          <w:rFonts w:ascii="Times New Roman" w:hAnsi="Times New Roman" w:cs="Times New Roman"/>
        </w:rPr>
        <w:t>.</w:t>
      </w:r>
    </w:p>
    <w:p w14:paraId="490CC382" w14:textId="73178A1E" w:rsidR="007A29BC" w:rsidRDefault="007A29BC" w:rsidP="00CA4FA8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W przypad</w:t>
      </w:r>
      <w:r w:rsidR="00B819F4" w:rsidRPr="00241E51">
        <w:rPr>
          <w:rFonts w:ascii="Times New Roman" w:hAnsi="Times New Roman" w:cs="Times New Roman"/>
        </w:rPr>
        <w:t xml:space="preserve">kach </w:t>
      </w:r>
      <w:r w:rsidRPr="00241E51">
        <w:rPr>
          <w:rFonts w:ascii="Times New Roman" w:hAnsi="Times New Roman" w:cs="Times New Roman"/>
        </w:rPr>
        <w:t xml:space="preserve"> o których mowa w ust. 1 wykonawca może żądać wyłącznie wynagrodzenia należnego z tytułu wykonania części umowy.</w:t>
      </w:r>
    </w:p>
    <w:p w14:paraId="34FA1D06" w14:textId="3C99A44D" w:rsidR="007A29BC" w:rsidRPr="00241E51" w:rsidRDefault="007A29BC" w:rsidP="00CA4FA8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 w:rsidRPr="00241E51">
        <w:rPr>
          <w:rFonts w:ascii="Times New Roman" w:hAnsi="Times New Roman" w:cs="Times New Roman"/>
        </w:rPr>
        <w:t>Niezależnie od powyższych przypadków , zamawiającemu przysługuje prawo odstąpienia od umowy w sytuacji gdy:</w:t>
      </w:r>
    </w:p>
    <w:p w14:paraId="6D40F509" w14:textId="5741D230" w:rsidR="007A29BC" w:rsidRDefault="007A29BC" w:rsidP="00CA4FA8">
      <w:pPr>
        <w:pStyle w:val="Akapitzlist"/>
        <w:numPr>
          <w:ilvl w:val="0"/>
          <w:numId w:val="10"/>
        </w:numPr>
        <w:shd w:val="clear" w:color="auto" w:fill="FFFFFF"/>
        <w:spacing w:after="120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utraci koncesję na wykonanie dostaw stanowiących przedmiot umowy</w:t>
      </w:r>
    </w:p>
    <w:p w14:paraId="13294D56" w14:textId="265B4BF5" w:rsidR="007A29BC" w:rsidRPr="0063163B" w:rsidRDefault="007A29BC" w:rsidP="00CA4FA8">
      <w:pPr>
        <w:pStyle w:val="Akapitzlist"/>
        <w:numPr>
          <w:ilvl w:val="0"/>
          <w:numId w:val="10"/>
        </w:numPr>
        <w:shd w:val="clear" w:color="auto" w:fill="FFFFFF"/>
        <w:spacing w:after="120"/>
        <w:ind w:left="851"/>
        <w:jc w:val="both"/>
        <w:rPr>
          <w:rFonts w:ascii="Times New Roman" w:hAnsi="Times New Roman" w:cs="Times New Roman"/>
        </w:rPr>
      </w:pPr>
      <w:r w:rsidRPr="0063163B">
        <w:rPr>
          <w:rFonts w:ascii="Times New Roman" w:hAnsi="Times New Roman" w:cs="Times New Roman"/>
        </w:rPr>
        <w:t>Wykonawca nie rozpoczął realizacji Przedmiotu umowy bez uzasadnionych przyczyn mimo uprzedniego wezwania go przez zamawiającego i upływie dodatkowego terminu wyznaczonego do należytej realizacji umowy.</w:t>
      </w:r>
    </w:p>
    <w:p w14:paraId="177DBB2A" w14:textId="2E312352" w:rsidR="007A29BC" w:rsidRPr="0063163B" w:rsidRDefault="007A29BC" w:rsidP="00CA4FA8">
      <w:pPr>
        <w:pStyle w:val="Akapitzlist"/>
        <w:numPr>
          <w:ilvl w:val="0"/>
          <w:numId w:val="10"/>
        </w:numPr>
        <w:shd w:val="clear" w:color="auto" w:fill="FFFFFF"/>
        <w:spacing w:after="120"/>
        <w:ind w:left="851"/>
        <w:jc w:val="both"/>
        <w:rPr>
          <w:rFonts w:ascii="Times New Roman" w:hAnsi="Times New Roman" w:cs="Times New Roman"/>
        </w:rPr>
      </w:pPr>
      <w:r w:rsidRPr="0063163B">
        <w:rPr>
          <w:rFonts w:ascii="Times New Roman" w:hAnsi="Times New Roman" w:cs="Times New Roman"/>
        </w:rPr>
        <w:t xml:space="preserve">Wykonawca mimo upływu terminu wyznaczonego w wezwaniu do należytego wykonania </w:t>
      </w:r>
      <w:r w:rsidR="00E840E2" w:rsidRPr="0063163B">
        <w:rPr>
          <w:rFonts w:ascii="Times New Roman" w:hAnsi="Times New Roman" w:cs="Times New Roman"/>
        </w:rPr>
        <w:t>umowy w dalszym ciągu w sposób nienależyty wykonuje zobowiązania w niniejszej umowie.</w:t>
      </w:r>
    </w:p>
    <w:p w14:paraId="2E24D04A" w14:textId="58FE1A4C" w:rsidR="00E840E2" w:rsidRPr="00E840E2" w:rsidRDefault="00E840E2" w:rsidP="00CA4FA8">
      <w:pPr>
        <w:pStyle w:val="Akapitzlist"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Odstąpienie od umowy następuje w formie pisemnej pod rygorem nieważności i powinno zawierać uzasadnienie. Prawo odstąpienia Zamawiający może wykonać w terminie 30 dni od daty powzięcia wiadomości o podstawach do jego wykonania.</w:t>
      </w:r>
    </w:p>
    <w:p w14:paraId="12A05BA1" w14:textId="40554D97" w:rsidR="00F91337" w:rsidRPr="003E4434" w:rsidRDefault="00F91337" w:rsidP="00F91337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 xml:space="preserve">§ </w:t>
      </w:r>
      <w:r w:rsidR="00E840E2">
        <w:rPr>
          <w:rFonts w:ascii="Times New Roman" w:hAnsi="Times New Roman" w:cs="Times New Roman"/>
          <w:b/>
          <w:bCs/>
        </w:rPr>
        <w:t>7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1E67BD12" w14:textId="0D893BE5" w:rsidR="00E840E2" w:rsidRPr="00E840E2" w:rsidRDefault="001F2FDA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840E2" w:rsidRPr="00E840E2">
        <w:rPr>
          <w:rFonts w:ascii="Times New Roman" w:hAnsi="Times New Roman" w:cs="Times New Roman"/>
        </w:rPr>
        <w:t>ykonawca zapłaci zamawiającemu kary umowne w wysokości:</w:t>
      </w:r>
    </w:p>
    <w:p w14:paraId="12A05BA4" w14:textId="2085377A" w:rsidR="00F91337" w:rsidRDefault="00BD75D5" w:rsidP="00CA4FA8">
      <w:pPr>
        <w:pStyle w:val="Akapitzlist"/>
        <w:numPr>
          <w:ilvl w:val="0"/>
          <w:numId w:val="18"/>
        </w:numPr>
        <w:shd w:val="clear" w:color="auto" w:fill="FFFFFF"/>
        <w:spacing w:after="120"/>
        <w:jc w:val="both"/>
        <w:rPr>
          <w:rFonts w:ascii="Times New Roman" w:hAnsi="Times New Roman" w:cs="Times New Roman"/>
        </w:rPr>
      </w:pPr>
      <w:r w:rsidRPr="00594D5B">
        <w:rPr>
          <w:rFonts w:ascii="Times New Roman" w:hAnsi="Times New Roman" w:cs="Times New Roman"/>
        </w:rPr>
        <w:t xml:space="preserve">10000 zł </w:t>
      </w:r>
      <w:r w:rsidR="00E840E2" w:rsidRPr="00594D5B">
        <w:rPr>
          <w:rFonts w:ascii="Times New Roman" w:hAnsi="Times New Roman" w:cs="Times New Roman"/>
        </w:rPr>
        <w:t xml:space="preserve">w sytuacji, gdy zamawiający albo wykonawca </w:t>
      </w:r>
      <w:r w:rsidR="001F2FDA" w:rsidRPr="00594D5B">
        <w:rPr>
          <w:rFonts w:ascii="Times New Roman" w:hAnsi="Times New Roman" w:cs="Times New Roman"/>
        </w:rPr>
        <w:t>odstąpi</w:t>
      </w:r>
      <w:r w:rsidR="00E840E2" w:rsidRPr="00594D5B">
        <w:rPr>
          <w:rFonts w:ascii="Times New Roman" w:hAnsi="Times New Roman" w:cs="Times New Roman"/>
        </w:rPr>
        <w:t xml:space="preserve"> od umowy z powodu okoliczności za które odpowiada wykonawca</w:t>
      </w:r>
      <w:r w:rsidR="00594D5B">
        <w:rPr>
          <w:rFonts w:ascii="Times New Roman" w:hAnsi="Times New Roman" w:cs="Times New Roman"/>
        </w:rPr>
        <w:t>;</w:t>
      </w:r>
    </w:p>
    <w:p w14:paraId="3D3DB5D6" w14:textId="4F1BD018" w:rsidR="00E840E2" w:rsidRDefault="00BD75D5" w:rsidP="00CA4FA8">
      <w:pPr>
        <w:pStyle w:val="Akapitzlist"/>
        <w:numPr>
          <w:ilvl w:val="0"/>
          <w:numId w:val="18"/>
        </w:numPr>
        <w:shd w:val="clear" w:color="auto" w:fill="FFFFFF"/>
        <w:spacing w:after="120"/>
        <w:jc w:val="both"/>
        <w:rPr>
          <w:rFonts w:ascii="Times New Roman" w:hAnsi="Times New Roman" w:cs="Times New Roman"/>
        </w:rPr>
      </w:pPr>
      <w:r w:rsidRPr="00594D5B">
        <w:rPr>
          <w:rFonts w:ascii="Times New Roman" w:hAnsi="Times New Roman" w:cs="Times New Roman"/>
        </w:rPr>
        <w:t>500 zł</w:t>
      </w:r>
      <w:r w:rsidR="00E840E2" w:rsidRPr="00594D5B">
        <w:rPr>
          <w:rFonts w:ascii="Times New Roman" w:hAnsi="Times New Roman" w:cs="Times New Roman"/>
        </w:rPr>
        <w:t xml:space="preserve"> za każdy dzień zwłoki w wykonywaniu usługi stanowiącej przedmiot zamówienia</w:t>
      </w:r>
      <w:r w:rsidR="00950223">
        <w:rPr>
          <w:rFonts w:ascii="Times New Roman" w:hAnsi="Times New Roman" w:cs="Times New Roman"/>
        </w:rPr>
        <w:t>;</w:t>
      </w:r>
    </w:p>
    <w:p w14:paraId="790B094C" w14:textId="3A251202" w:rsidR="00950223" w:rsidRPr="00950223" w:rsidRDefault="00950223" w:rsidP="00950223">
      <w:pPr>
        <w:pStyle w:val="Akapitzlist"/>
        <w:numPr>
          <w:ilvl w:val="0"/>
          <w:numId w:val="18"/>
        </w:numPr>
        <w:spacing w:after="12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</w:rPr>
      </w:pPr>
      <w:r w:rsidRPr="00950223">
        <w:rPr>
          <w:rFonts w:ascii="Times New Roman" w:hAnsi="Times New Roman" w:cs="Times New Roman"/>
          <w:shd w:val="clear" w:color="auto" w:fill="FFFFFF"/>
        </w:rPr>
        <w:t>z tytułu braku zapłaty lub nieterminowej zapłaty wynagrodzenia należnego podwykonawcom z</w:t>
      </w:r>
      <w:r>
        <w:rPr>
          <w:rFonts w:ascii="Times New Roman" w:hAnsi="Times New Roman" w:cs="Times New Roman"/>
          <w:shd w:val="clear" w:color="auto" w:fill="FFFFFF"/>
        </w:rPr>
        <w:t> </w:t>
      </w:r>
      <w:r w:rsidRPr="00950223">
        <w:rPr>
          <w:rFonts w:ascii="Times New Roman" w:hAnsi="Times New Roman" w:cs="Times New Roman"/>
          <w:shd w:val="clear" w:color="auto" w:fill="FFFFFF"/>
        </w:rPr>
        <w:t>tytułu zmiany wysokości wynagrodzenia, o której mowa w art. 439 ust. 5</w:t>
      </w:r>
      <w:r w:rsidRPr="00950223">
        <w:rPr>
          <w:rFonts w:ascii="Times New Roman" w:hAnsi="Times New Roman" w:cs="Times New Roman"/>
        </w:rPr>
        <w:t xml:space="preserve"> w wysokości 0,1% wynagrodzenia umownego brutto, o którym mowa w </w:t>
      </w:r>
      <w:r w:rsidRPr="00950223">
        <w:rPr>
          <w:rFonts w:ascii="Times New Roman" w:hAnsi="Times New Roman" w:cs="Times New Roman"/>
          <w:bCs/>
        </w:rPr>
        <w:t>§ 4</w:t>
      </w:r>
      <w:r>
        <w:rPr>
          <w:rFonts w:ascii="Times New Roman" w:hAnsi="Times New Roman" w:cs="Times New Roman"/>
          <w:b/>
          <w:bCs/>
        </w:rPr>
        <w:t xml:space="preserve"> </w:t>
      </w:r>
      <w:r w:rsidRPr="00950223">
        <w:rPr>
          <w:rFonts w:ascii="Times New Roman" w:hAnsi="Times New Roman" w:cs="Times New Roman"/>
        </w:rPr>
        <w:t>umowy,  za każdy dzień zwłoki od dnia upływu terminu zapłaty do dnia zapłaty;</w:t>
      </w:r>
    </w:p>
    <w:p w14:paraId="439B3CCA" w14:textId="4EFC8E99" w:rsidR="00E840E2" w:rsidRDefault="00B46772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594D5B">
        <w:rPr>
          <w:rFonts w:ascii="Times New Roman" w:hAnsi="Times New Roman" w:cs="Times New Roman"/>
        </w:rPr>
        <w:t>W przypadku nienależytego wykonania umowy przez wykonawcę zamawiający wezwie wykonawcę do należytego wykonania umowy wyznaczając termin nie krótszy niż 3 dni licząc od dnia doręczenia wezwania.</w:t>
      </w:r>
    </w:p>
    <w:p w14:paraId="149D9CC3" w14:textId="6EB817D0" w:rsidR="00B46772" w:rsidRPr="00594D5B" w:rsidRDefault="00B46772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594D5B">
        <w:rPr>
          <w:rFonts w:ascii="Times New Roman" w:hAnsi="Times New Roman" w:cs="Times New Roman"/>
        </w:rPr>
        <w:t xml:space="preserve">W przypadku dalszego nienależytego wykonania umowy przez wykonawcę mimo upływu terminu wyznaczonego zgodnie z wezwaniem o którym mowa w ust. 2 </w:t>
      </w:r>
      <w:r w:rsidR="001F2FDA" w:rsidRPr="00594D5B">
        <w:rPr>
          <w:rFonts w:ascii="Times New Roman" w:hAnsi="Times New Roman" w:cs="Times New Roman"/>
        </w:rPr>
        <w:t>zamawiający</w:t>
      </w:r>
      <w:r w:rsidRPr="00594D5B">
        <w:rPr>
          <w:rFonts w:ascii="Times New Roman" w:hAnsi="Times New Roman" w:cs="Times New Roman"/>
        </w:rPr>
        <w:t xml:space="preserve"> uprawniony będzie do odstąpienia od umowy w terminie 30 dni oraz naliczenia kary umownej określonej w </w:t>
      </w:r>
      <w:r w:rsidRPr="00594D5B">
        <w:rPr>
          <w:rFonts w:ascii="Times New Roman" w:hAnsi="Times New Roman" w:cs="Times New Roman"/>
          <w:b/>
          <w:bCs/>
        </w:rPr>
        <w:t xml:space="preserve">§ 7 </w:t>
      </w:r>
      <w:r w:rsidRPr="00594D5B">
        <w:rPr>
          <w:rFonts w:ascii="Times New Roman" w:hAnsi="Times New Roman" w:cs="Times New Roman"/>
          <w:bCs/>
        </w:rPr>
        <w:t xml:space="preserve">ust. 1 </w:t>
      </w:r>
      <w:r w:rsidR="00C9741A">
        <w:rPr>
          <w:rFonts w:ascii="Times New Roman" w:hAnsi="Times New Roman" w:cs="Times New Roman"/>
          <w:bCs/>
        </w:rPr>
        <w:t>pkt</w:t>
      </w:r>
      <w:r w:rsidR="00131B38">
        <w:rPr>
          <w:rFonts w:ascii="Times New Roman" w:hAnsi="Times New Roman" w:cs="Times New Roman"/>
          <w:bCs/>
        </w:rPr>
        <w:t> </w:t>
      </w:r>
      <w:r w:rsidR="00C9741A">
        <w:rPr>
          <w:rFonts w:ascii="Times New Roman" w:hAnsi="Times New Roman" w:cs="Times New Roman"/>
          <w:bCs/>
        </w:rPr>
        <w:t>1</w:t>
      </w:r>
      <w:r w:rsidRPr="00594D5B">
        <w:rPr>
          <w:rFonts w:ascii="Times New Roman" w:hAnsi="Times New Roman" w:cs="Times New Roman"/>
          <w:bCs/>
        </w:rPr>
        <w:t xml:space="preserve"> umowy.</w:t>
      </w:r>
    </w:p>
    <w:p w14:paraId="4ED259F4" w14:textId="221DCC0A" w:rsidR="00B46772" w:rsidRPr="00B75602" w:rsidRDefault="00B46772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594D5B">
        <w:rPr>
          <w:rFonts w:ascii="Times New Roman" w:hAnsi="Times New Roman" w:cs="Times New Roman"/>
          <w:bCs/>
        </w:rPr>
        <w:t xml:space="preserve">W przypadku gdy szkoda </w:t>
      </w:r>
      <w:r w:rsidR="00DA12B6" w:rsidRPr="00594D5B">
        <w:rPr>
          <w:rFonts w:ascii="Times New Roman" w:hAnsi="Times New Roman" w:cs="Times New Roman"/>
          <w:bCs/>
        </w:rPr>
        <w:t xml:space="preserve">jaką </w:t>
      </w:r>
      <w:r w:rsidRPr="00594D5B">
        <w:rPr>
          <w:rFonts w:ascii="Times New Roman" w:hAnsi="Times New Roman" w:cs="Times New Roman"/>
          <w:bCs/>
        </w:rPr>
        <w:t xml:space="preserve">poniesie zamawiający w związku z nienależytym wykonaniem Umowy przez wykonawcę przekroczy wysokość kar umownych wskazanych w ust. 1 </w:t>
      </w:r>
      <w:r w:rsidR="001F2FDA" w:rsidRPr="00594D5B">
        <w:rPr>
          <w:rFonts w:ascii="Times New Roman" w:hAnsi="Times New Roman" w:cs="Times New Roman"/>
          <w:bCs/>
        </w:rPr>
        <w:t>Zamawiający</w:t>
      </w:r>
      <w:r w:rsidRPr="00594D5B">
        <w:rPr>
          <w:rFonts w:ascii="Times New Roman" w:hAnsi="Times New Roman" w:cs="Times New Roman"/>
          <w:bCs/>
        </w:rPr>
        <w:t xml:space="preserve"> zastrzega sobie prawo dochodzenia odszkodowania  na zasadach ogólnych w wysokości przewyższającej karę umowną</w:t>
      </w:r>
      <w:r w:rsidR="00B75602">
        <w:rPr>
          <w:rFonts w:ascii="Times New Roman" w:hAnsi="Times New Roman" w:cs="Times New Roman"/>
          <w:bCs/>
        </w:rPr>
        <w:t>.</w:t>
      </w:r>
    </w:p>
    <w:p w14:paraId="234DEFF2" w14:textId="42E2E34A" w:rsidR="00B46772" w:rsidRPr="00B75602" w:rsidRDefault="001F2FDA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B75602">
        <w:rPr>
          <w:rFonts w:ascii="Times New Roman" w:hAnsi="Times New Roman" w:cs="Times New Roman"/>
          <w:bCs/>
        </w:rPr>
        <w:t>Ł</w:t>
      </w:r>
      <w:r w:rsidR="00B46772" w:rsidRPr="00B75602">
        <w:rPr>
          <w:rFonts w:ascii="Times New Roman" w:hAnsi="Times New Roman" w:cs="Times New Roman"/>
          <w:bCs/>
        </w:rPr>
        <w:t xml:space="preserve">ączna maksymalna wysokość kar umownych, których zamawiający może dochodzić od Wykonawcy wynosi </w:t>
      </w:r>
      <w:r w:rsidR="00BD75D5" w:rsidRPr="00B75602">
        <w:rPr>
          <w:rFonts w:ascii="Times New Roman" w:hAnsi="Times New Roman" w:cs="Times New Roman"/>
          <w:bCs/>
        </w:rPr>
        <w:t>15000 zł</w:t>
      </w:r>
      <w:r w:rsidR="00B75602">
        <w:rPr>
          <w:rFonts w:ascii="Times New Roman" w:hAnsi="Times New Roman" w:cs="Times New Roman"/>
          <w:bCs/>
        </w:rPr>
        <w:t>.</w:t>
      </w:r>
    </w:p>
    <w:p w14:paraId="608C4D34" w14:textId="3D7176A4" w:rsidR="00B46772" w:rsidRPr="00B75602" w:rsidRDefault="00B46772" w:rsidP="00CA4FA8">
      <w:pPr>
        <w:pStyle w:val="Akapitzlist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B75602">
        <w:rPr>
          <w:rFonts w:ascii="Times New Roman" w:hAnsi="Times New Roman" w:cs="Times New Roman"/>
          <w:bCs/>
        </w:rPr>
        <w:t>Termin zapłaty kary umownej wynosi 14 dni od dnia skutecznego doręczenia wykonawcy wezwania do zapłaty. W razie opóźnienia z zapłatą kary umownej zamawiający może żądać odsetek ustawowych za opóźnienie za każdy dzień opóźnienia.</w:t>
      </w:r>
    </w:p>
    <w:p w14:paraId="12A05BA6" w14:textId="7ABB471F" w:rsidR="00F91337" w:rsidRPr="003E4434" w:rsidRDefault="00F91337" w:rsidP="00F91337">
      <w:pPr>
        <w:shd w:val="clear" w:color="auto" w:fill="FFFFFF"/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3E4434">
        <w:rPr>
          <w:rFonts w:ascii="Times New Roman" w:hAnsi="Times New Roman" w:cs="Times New Roman"/>
          <w:b/>
          <w:bCs/>
        </w:rPr>
        <w:t xml:space="preserve">§ </w:t>
      </w:r>
      <w:r w:rsidR="00F24BB1">
        <w:rPr>
          <w:rFonts w:ascii="Times New Roman" w:hAnsi="Times New Roman" w:cs="Times New Roman"/>
          <w:b/>
          <w:bCs/>
        </w:rPr>
        <w:t>8</w:t>
      </w:r>
      <w:r w:rsidR="004632B2" w:rsidRPr="003E4434">
        <w:rPr>
          <w:rFonts w:ascii="Times New Roman" w:hAnsi="Times New Roman" w:cs="Times New Roman"/>
          <w:b/>
          <w:bCs/>
        </w:rPr>
        <w:t>.</w:t>
      </w:r>
    </w:p>
    <w:p w14:paraId="546395CF" w14:textId="77777777" w:rsidR="00CD0789" w:rsidRDefault="00F24BB1" w:rsidP="00CA4FA8">
      <w:pPr>
        <w:numPr>
          <w:ilvl w:val="3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umowy wymagają zachowania formy pisemnej pod rygorem nieważności</w:t>
      </w:r>
      <w:r w:rsidR="00CD0789">
        <w:rPr>
          <w:rFonts w:ascii="Times New Roman" w:hAnsi="Times New Roman" w:cs="Times New Roman"/>
        </w:rPr>
        <w:t>.</w:t>
      </w:r>
    </w:p>
    <w:p w14:paraId="09C0F094" w14:textId="410F350C" w:rsidR="00074926" w:rsidRPr="00AB7D12" w:rsidRDefault="00074926" w:rsidP="00CA4FA8">
      <w:pPr>
        <w:numPr>
          <w:ilvl w:val="3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CD0789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Zamawiający dopuszcza zmianę umowy jeśli zachowanie istniejących postanowień Umowy będzie niemożliwe wskutek decyzji lub innych rozstrzygnięć organów administracji, zmiany przepisów prawa, opublikowanej w Dzienniku Urzędowym Unii Europejskiej, Dzienniku Ustaw, Monitorze Polskim lub Dzienniku Urzędowym odpowiedniego ministra. Zamawiający dopuszcza zmiany sposobu realizacji Umowy lub zmiany zakresu świadczeń Wykonawcy wymuszone takimi zmianami prawa.</w:t>
      </w:r>
    </w:p>
    <w:p w14:paraId="3CA94D9C" w14:textId="77777777" w:rsidR="00AB7D12" w:rsidRPr="00AB7D12" w:rsidRDefault="00AB7D12" w:rsidP="00AB7D12">
      <w:pPr>
        <w:numPr>
          <w:ilvl w:val="3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W przypadku, gdy w okresie obowiązywania Umowy nastąpi zmiana: </w:t>
      </w:r>
    </w:p>
    <w:p w14:paraId="46133ED3" w14:textId="77777777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wysokości minimalnego wynagrodzenia za pracę albo wysokości minimalnej stawki godzinowej, ustalonych na podstawie przepisów ustawy z dnia 10 października 2002 r. 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br/>
        <w:t xml:space="preserve">o minimalnym wynagrodzeniu za pracę (Dz. U. z 2020 r. poz. 2207), </w:t>
      </w:r>
    </w:p>
    <w:p w14:paraId="6B5E06BB" w14:textId="77777777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zasad podlegania ubezpieczeniom społecznym lub ubezpieczeniu zdrowotnemu lub wysokości stawki składki na ubezpieczenia społeczne lub zdrowotne, </w:t>
      </w:r>
    </w:p>
    <w:p w14:paraId="11352B39" w14:textId="77777777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zasad gromadzenia i wysokości wpłat do pracowniczych planów kapitałowych, o których mowa w ustawie z dnia 4 października 2018 r. o pracowniczych planach kapitałowych (Dz.U. z 2020 r. poz. 1342 ze zm.), </w:t>
      </w:r>
    </w:p>
    <w:p w14:paraId="3FC7E3C7" w14:textId="77777777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0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stawki podatku od towaru i usług oraz stawki podatku akcyzowego, </w:t>
      </w:r>
    </w:p>
    <w:p w14:paraId="727A1A5D" w14:textId="53E60F95" w:rsidR="00AB7D12" w:rsidRPr="00AB7D12" w:rsidRDefault="00AB7D12" w:rsidP="00AB7D12">
      <w:pPr>
        <w:spacing w:after="44"/>
        <w:ind w:left="370" w:hanging="10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 – jeżeli zmiana ta lub zmiany te będą miały wpływ na koszty wykonania Umowy przez 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br/>
        <w:t xml:space="preserve">Wykonawcę, zastosowanie mają określone w ust. </w:t>
      </w:r>
      <w:r w:rsidR="00E21B36">
        <w:rPr>
          <w:rFonts w:ascii="Times New Roman" w:eastAsia="Palatino Linotype" w:hAnsi="Times New Roman" w:cs="Times New Roman"/>
          <w:color w:val="000000" w:themeColor="text1"/>
        </w:rPr>
        <w:t>4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t>-1</w:t>
      </w:r>
      <w:r w:rsidR="00E21B36">
        <w:rPr>
          <w:rFonts w:ascii="Times New Roman" w:eastAsia="Palatino Linotype" w:hAnsi="Times New Roman" w:cs="Times New Roman"/>
          <w:color w:val="000000" w:themeColor="text1"/>
        </w:rPr>
        <w:t>1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 zasady wprowadzania zmian wysokości wynagrodzenia należnego Wykonawcy.</w:t>
      </w:r>
    </w:p>
    <w:p w14:paraId="51525027" w14:textId="04F7625F" w:rsidR="00AB7D12" w:rsidRPr="00AB7D12" w:rsidRDefault="00AB7D12" w:rsidP="00AB7D12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lastRenderedPageBreak/>
        <w:t xml:space="preserve">Wykonawca może złożyć Zamawiającemu wniosek w formie pisemnej albo w formie elektronicznej opatrzonej kwalifikowaniem podpisem elektronicznym o dokonanie zmiany Umowy najwcześniej w dniu opublikowania przepisów wprowadzających zmiany, o których mowa w ust. </w:t>
      </w:r>
      <w:r w:rsidR="00500FE0">
        <w:rPr>
          <w:rFonts w:ascii="Times New Roman" w:hAnsi="Times New Roman" w:cs="Times New Roman"/>
          <w:color w:val="000000" w:themeColor="text1"/>
        </w:rPr>
        <w:t>3</w:t>
      </w:r>
      <w:r w:rsidRPr="00AB7D12">
        <w:rPr>
          <w:rFonts w:ascii="Times New Roman" w:hAnsi="Times New Roman" w:cs="Times New Roman"/>
          <w:color w:val="000000" w:themeColor="text1"/>
        </w:rPr>
        <w:t xml:space="preserve">. Wniosek powinien zawierać propozycję zmiany Umowy w zakresie wysokości wynagrodzenia wraz z jej uzasadnieniem oraz dokumenty niezbędne do oceny przez Zamawiającego, czy zmiany, o których mowa w ust. </w:t>
      </w:r>
      <w:r w:rsidR="00500FE0">
        <w:rPr>
          <w:rFonts w:ascii="Times New Roman" w:hAnsi="Times New Roman" w:cs="Times New Roman"/>
          <w:color w:val="000000" w:themeColor="text1"/>
        </w:rPr>
        <w:t>3</w:t>
      </w:r>
      <w:r w:rsidRPr="00AB7D12">
        <w:rPr>
          <w:rFonts w:ascii="Times New Roman" w:hAnsi="Times New Roman" w:cs="Times New Roman"/>
          <w:color w:val="000000" w:themeColor="text1"/>
        </w:rPr>
        <w:t>, mają lub będą miały wpływ na koszty wykonania Umowy przez Wykonawcę oraz w jakim stopniu zmiany tych kosztów uzasadniają zmianę wysokości wynagrodzenia Wykonawcy określonego w Umowie, a w szczególności:</w:t>
      </w:r>
    </w:p>
    <w:p w14:paraId="5DD9D76F" w14:textId="77777777" w:rsidR="00AB7D12" w:rsidRPr="00AB7D12" w:rsidRDefault="00AB7D12" w:rsidP="00AB7D12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>przyjęte przez Wykonawcę zasady kalkulacji wysokości kosztów wykonania Umowy oraz założenia, co do wysokości dotychczasowych oraz przyszłych kosztów wykonania Umowy, wraz z dokumentami potwierdzającymi prawidłowość przyjętych założeń – takimi jak umowy o pracę lub dokumenty potwierdzające zgłoszenie pracowników do ubezpieczeń;</w:t>
      </w:r>
    </w:p>
    <w:p w14:paraId="092AB36A" w14:textId="77777777" w:rsidR="00AB7D12" w:rsidRPr="00AB7D12" w:rsidRDefault="00AB7D12" w:rsidP="00AB7D12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>wykazanie wpływu zmian, o których mowa w ust. 4, na wysokość kosztów wykonania Umowy przez Wykonawcę;</w:t>
      </w:r>
    </w:p>
    <w:p w14:paraId="4631A72C" w14:textId="77777777" w:rsidR="00AB7D12" w:rsidRPr="00AB7D12" w:rsidRDefault="00AB7D12" w:rsidP="00AB7D12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>szczegółową kalkulację proponowanej zmienionej wysokości wynagrodzenia Wykonawcy oraz wykazanie adekwatności propozycji do zmiany wysokości kosztów wykonania Umowy przez Wykonawcę;</w:t>
      </w:r>
    </w:p>
    <w:p w14:paraId="79E72FA1" w14:textId="77777777" w:rsidR="00AB7D12" w:rsidRPr="00AB7D12" w:rsidRDefault="00AB7D12" w:rsidP="00AB7D12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 xml:space="preserve">wykazanie, że wnioskowana zmiana Umowy skutkować będzie odpowiednią zmianą wynagrodzenia. </w:t>
      </w:r>
    </w:p>
    <w:p w14:paraId="351B1BDD" w14:textId="1A8FE625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 xml:space="preserve">W terminie 1 miesiąca od otrzymania wniosku, o którym mowa w ust. </w:t>
      </w:r>
      <w:r w:rsidR="00500FE0">
        <w:rPr>
          <w:rFonts w:ascii="Times New Roman" w:hAnsi="Times New Roman" w:cs="Times New Roman"/>
          <w:color w:val="000000" w:themeColor="text1"/>
        </w:rPr>
        <w:t>4</w:t>
      </w:r>
      <w:r w:rsidRPr="00AB7D12">
        <w:rPr>
          <w:rFonts w:ascii="Times New Roman" w:hAnsi="Times New Roman" w:cs="Times New Roman"/>
          <w:color w:val="000000" w:themeColor="text1"/>
        </w:rPr>
        <w:t xml:space="preserve">, Zamawiający może zwrócić się do Wykonawcy o jego uzupełnienie, poprzez przekazanie dodatkowych wyjaśnień, informacji lub dokumentów (oryginałów do wglądu lub kopii potwierdzonych za zgodność </w:t>
      </w:r>
      <w:r w:rsidRPr="00AB7D12">
        <w:rPr>
          <w:rFonts w:ascii="Times New Roman" w:hAnsi="Times New Roman" w:cs="Times New Roman"/>
          <w:color w:val="000000" w:themeColor="text1"/>
        </w:rPr>
        <w:br/>
        <w:t>z oryginałami).</w:t>
      </w:r>
    </w:p>
    <w:p w14:paraId="6C08C82C" w14:textId="77777777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>Zamawiający zajmie pisemne stanowisko wobec wniosku Wykonawcy w terminie 1 miesiąca od dnia otrzymania kompletnego – w jego ocenie – wniosku. Za dzień przekazania stanowiska uznaje się dzień jego wysłania na adres właściwy dla doręczeń pism dla Wykonawcy.</w:t>
      </w:r>
    </w:p>
    <w:p w14:paraId="27F4267D" w14:textId="77777777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>W przypadku uwzględnienia wniosku Wykonawcy przez Zamawiającego, Strony podejmą działania w celu uzgodnienia treści aneksu do Umowy oraz jego podpisania. Zmiana wysokości wynagrodzenia Wykonawcy dotyczyć będzie tylko tej części przedmiotu Umowy, jaka pozostała do zrealizowania po dniu zawarcia aneksu.</w:t>
      </w:r>
    </w:p>
    <w:p w14:paraId="5C754F77" w14:textId="5B4C1CD2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 xml:space="preserve">Zamawiający może przekazać Wykonawcy pisemny wniosek o przeprowadzenie negocjacji </w:t>
      </w:r>
      <w:r w:rsidRPr="00AB7D12">
        <w:rPr>
          <w:rFonts w:ascii="Times New Roman" w:hAnsi="Times New Roman" w:cs="Times New Roman"/>
          <w:color w:val="000000" w:themeColor="text1"/>
        </w:rPr>
        <w:br/>
        <w:t xml:space="preserve">w sprawie odpowiedniej zmiany wynagrodzenia, w terminie od dnia opublikowania przepisów dokonujących zmian, o których mowa w ust. </w:t>
      </w:r>
      <w:r w:rsidR="00500FE0">
        <w:rPr>
          <w:rFonts w:ascii="Times New Roman" w:hAnsi="Times New Roman" w:cs="Times New Roman"/>
          <w:color w:val="000000" w:themeColor="text1"/>
        </w:rPr>
        <w:t>3</w:t>
      </w:r>
      <w:r w:rsidRPr="00AB7D12">
        <w:rPr>
          <w:rFonts w:ascii="Times New Roman" w:hAnsi="Times New Roman" w:cs="Times New Roman"/>
          <w:color w:val="000000" w:themeColor="text1"/>
        </w:rPr>
        <w:t>, do 30 dnia od dnia ich wejścia w życie. Wniosek powinien zawierać co najmniej propozycję zmiany Umowy w zakresie wysokości wynagrodzenia oraz powołanie zmian przepisów. W przypadku złożenia przez Zamawiającego powyższego wniosku, Strony będą prowadziły negocjacje, w celu ustalenia odpowiedniej zmiany wynagrodzenia oraz treści aneksu do Umowy.</w:t>
      </w:r>
    </w:p>
    <w:p w14:paraId="1B768211" w14:textId="0F185347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 xml:space="preserve">Przed przekazaniem wniosku, o którym mowa w ust. </w:t>
      </w:r>
      <w:r w:rsidR="00500FE0">
        <w:rPr>
          <w:rFonts w:ascii="Times New Roman" w:hAnsi="Times New Roman" w:cs="Times New Roman"/>
          <w:color w:val="000000" w:themeColor="text1"/>
        </w:rPr>
        <w:t>8</w:t>
      </w:r>
      <w:r w:rsidRPr="00AB7D12">
        <w:rPr>
          <w:rFonts w:ascii="Times New Roman" w:hAnsi="Times New Roman" w:cs="Times New Roman"/>
          <w:color w:val="000000" w:themeColor="text1"/>
        </w:rPr>
        <w:t xml:space="preserve">  Umowy, Zamawiający może zwrócić się do Wykonawcy o udzielenie informacji lub przekazanie wyjaśnień lub dokumentów (oryginałów do wglądu lub kopii potwierdzonych za zgodność z oryginałem) niezbędnych do oceny przez Zamawiającego, czy zmiany, o których mowa w ust. </w:t>
      </w:r>
      <w:r w:rsidR="00500FE0">
        <w:rPr>
          <w:rFonts w:ascii="Times New Roman" w:hAnsi="Times New Roman" w:cs="Times New Roman"/>
          <w:color w:val="000000" w:themeColor="text1"/>
        </w:rPr>
        <w:t>3</w:t>
      </w:r>
      <w:r w:rsidRPr="00AB7D12">
        <w:rPr>
          <w:rFonts w:ascii="Times New Roman" w:hAnsi="Times New Roman" w:cs="Times New Roman"/>
          <w:color w:val="000000" w:themeColor="text1"/>
        </w:rPr>
        <w:t xml:space="preserve"> Umowy, mają lub będą miały wpływ na koszty wykonania Umowy przez Wykonawcę oraz w jakim stopniu zmiany tych kosztów uzasadniają zmianę wysokości wynagrodzenia. Rodzaj i zakres tych informacji określi Zamawiający. Postanowienia ust. </w:t>
      </w:r>
      <w:r w:rsidR="00500FE0">
        <w:rPr>
          <w:rFonts w:ascii="Times New Roman" w:hAnsi="Times New Roman" w:cs="Times New Roman"/>
          <w:color w:val="000000" w:themeColor="text1"/>
        </w:rPr>
        <w:t>4</w:t>
      </w:r>
      <w:r w:rsidRPr="00AB7D12">
        <w:rPr>
          <w:rFonts w:ascii="Times New Roman" w:hAnsi="Times New Roman" w:cs="Times New Roman"/>
          <w:color w:val="000000" w:themeColor="text1"/>
        </w:rPr>
        <w:t xml:space="preserve"> - 1</w:t>
      </w:r>
      <w:r w:rsidR="00500FE0">
        <w:rPr>
          <w:rFonts w:ascii="Times New Roman" w:hAnsi="Times New Roman" w:cs="Times New Roman"/>
          <w:color w:val="000000" w:themeColor="text1"/>
        </w:rPr>
        <w:t>1</w:t>
      </w:r>
      <w:r w:rsidRPr="00AB7D12">
        <w:rPr>
          <w:rFonts w:ascii="Times New Roman" w:hAnsi="Times New Roman" w:cs="Times New Roman"/>
          <w:color w:val="000000" w:themeColor="text1"/>
        </w:rPr>
        <w:t xml:space="preserve"> umowy stosuje się odpowiednio, z tym, że Wykonawca jest zobowiązany w każdym przypadku do zajęcia stanowiska w formie pisemnej albo w formie elektronicznej opatrzonej kwalifikowaniem podpisem elektronicznym w terminie 1 miesiąca od dnia otrzymania wniosku od Zamawiającego.</w:t>
      </w:r>
    </w:p>
    <w:p w14:paraId="2C6886FE" w14:textId="77777777" w:rsidR="00AB7D12" w:rsidRPr="00AB7D12" w:rsidRDefault="00AB7D12" w:rsidP="00AB7D12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B7D12">
        <w:rPr>
          <w:rFonts w:ascii="Times New Roman" w:hAnsi="Times New Roman" w:cs="Times New Roman"/>
          <w:color w:val="000000" w:themeColor="text1"/>
        </w:rPr>
        <w:t xml:space="preserve">W przypadku, gdy w wyniku negocjacji Strony ustalą dokonanie odpowiedniej zmiany wynagrodzenia, Strony podpiszą aneks do Umowy w terminie wynikającym z ustaleń negocjacyjnych, a w przypadku braku takich ustaleń – w terminie wyznaczonym przez </w:t>
      </w:r>
      <w:r w:rsidRPr="00AB7D12">
        <w:rPr>
          <w:rFonts w:ascii="Times New Roman" w:hAnsi="Times New Roman" w:cs="Times New Roman"/>
          <w:color w:val="000000" w:themeColor="text1"/>
        </w:rPr>
        <w:lastRenderedPageBreak/>
        <w:t>Zamawiającego, jednak nie wcześniej niż po wejściu w życie przepisów będących przyczyną waloryzacji.</w:t>
      </w:r>
    </w:p>
    <w:p w14:paraId="410F7652" w14:textId="77777777" w:rsidR="00AB7D12" w:rsidRPr="00882E47" w:rsidRDefault="00AB7D12" w:rsidP="00882E47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7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882E47">
        <w:rPr>
          <w:rFonts w:ascii="Times New Roman" w:eastAsia="Palatino Linotype" w:hAnsi="Times New Roman" w:cs="Times New Roman"/>
          <w:color w:val="000000" w:themeColor="text1"/>
        </w:rPr>
        <w:t xml:space="preserve">W przypadku: </w:t>
      </w:r>
    </w:p>
    <w:p w14:paraId="093AFC89" w14:textId="277CBBFD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nie podjęcia przez Wykonawcę negocjacji, na podstawie wniosku Zamawiającego, o którym mowa w ust. </w:t>
      </w:r>
      <w:r w:rsidR="00500FE0">
        <w:rPr>
          <w:rFonts w:ascii="Times New Roman" w:eastAsia="Palatino Linotype" w:hAnsi="Times New Roman" w:cs="Times New Roman"/>
          <w:color w:val="000000" w:themeColor="text1"/>
        </w:rPr>
        <w:t>8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 lub prowadzenia ich w sposób niezgodny z przepisami prawa lub zasadami współżycia społecznego, </w:t>
      </w:r>
    </w:p>
    <w:p w14:paraId="36F6D7F5" w14:textId="2732249C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niewykonania lub nienależytego wykonania przez Wykonawcę postanowień ust. </w:t>
      </w:r>
      <w:r w:rsidR="00500FE0">
        <w:rPr>
          <w:rFonts w:ascii="Times New Roman" w:eastAsia="Palatino Linotype" w:hAnsi="Times New Roman" w:cs="Times New Roman"/>
          <w:color w:val="000000" w:themeColor="text1"/>
        </w:rPr>
        <w:t>9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, </w:t>
      </w:r>
    </w:p>
    <w:p w14:paraId="36C790B8" w14:textId="7E7EAD44" w:rsidR="00AB7D12" w:rsidRPr="00AB7D12" w:rsidRDefault="00AB7D12" w:rsidP="00AB7D12">
      <w:pPr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44"/>
        <w:ind w:hanging="283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>nie podpisania przez Wykonawcę aneksu do Umowy obejmującego odpowiednią zmianę wynagrodzenia, wynikającą z ustaleń negocjacyjnych – w terminie, o którym mowa w  ust. 1</w:t>
      </w:r>
      <w:r w:rsidR="00500FE0">
        <w:rPr>
          <w:rFonts w:ascii="Times New Roman" w:eastAsia="Palatino Linotype" w:hAnsi="Times New Roman" w:cs="Times New Roman"/>
          <w:color w:val="000000" w:themeColor="text1"/>
        </w:rPr>
        <w:t>0</w:t>
      </w: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 </w:t>
      </w:r>
    </w:p>
    <w:p w14:paraId="10698F40" w14:textId="6D7261B5" w:rsidR="00AB7D12" w:rsidRPr="00882E47" w:rsidRDefault="00AB7D12" w:rsidP="00882E47">
      <w:pPr>
        <w:spacing w:after="44"/>
        <w:ind w:hanging="10"/>
        <w:jc w:val="both"/>
        <w:rPr>
          <w:rFonts w:ascii="Times New Roman" w:eastAsia="Palatino Linotype" w:hAnsi="Times New Roman" w:cs="Times New Roman"/>
          <w:color w:val="000000" w:themeColor="text1"/>
        </w:rPr>
      </w:pPr>
      <w:r w:rsidRPr="00AB7D12">
        <w:rPr>
          <w:rFonts w:ascii="Times New Roman" w:eastAsia="Palatino Linotype" w:hAnsi="Times New Roman" w:cs="Times New Roman"/>
          <w:color w:val="000000" w:themeColor="text1"/>
        </w:rPr>
        <w:t xml:space="preserve">- Zamawiający jest uprawniony do wypowiedzenia Umowy, z zachowaniem 1 miesięcznego okresu wypowiedzenia.  </w:t>
      </w:r>
    </w:p>
    <w:p w14:paraId="4BF15EEC" w14:textId="6DD178ED" w:rsidR="00074926" w:rsidRPr="00074926" w:rsidRDefault="00667D50" w:rsidP="00667D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center"/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</w:pPr>
      <w:r w:rsidRPr="003E443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9</w:t>
      </w:r>
      <w:r w:rsidR="00CD0789">
        <w:rPr>
          <w:rFonts w:ascii="Times New Roman" w:hAnsi="Times New Roman" w:cs="Times New Roman"/>
          <w:b/>
          <w:bCs/>
        </w:rPr>
        <w:t>.</w:t>
      </w:r>
    </w:p>
    <w:p w14:paraId="657EFE52" w14:textId="77777777" w:rsidR="00074926" w:rsidRPr="00482BC3" w:rsidRDefault="00074926" w:rsidP="00CA4F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160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482BC3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Wykonawca zobowiązany jest do zachowania w tajemnicy wszelkich informacji mających wpływ na stan bezpieczeństwa Zamawiającego.</w:t>
      </w:r>
    </w:p>
    <w:p w14:paraId="27B8FD5A" w14:textId="0FDE4224" w:rsidR="00074926" w:rsidRPr="00CA4FA8" w:rsidRDefault="00074926" w:rsidP="00CA4F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160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482BC3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Wykonawca zobowiązuje się do wykorzystania przetwarzanych przez niego w ramach realizacji niniejszej Umowy danych osobowych wyłącznie w celach określonych w Umowie i w tym zakresie umożliwi Zamawiającemu w każdym czasie i bez ograniczenia kontrolę przetwarzania i ochrony danych osobowych. </w:t>
      </w:r>
    </w:p>
    <w:p w14:paraId="62531E61" w14:textId="6F4B1D03" w:rsidR="00074926" w:rsidRPr="00074926" w:rsidRDefault="00667D50" w:rsidP="00EE3B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142" w:hanging="142"/>
        <w:contextualSpacing/>
        <w:jc w:val="center"/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</w:pPr>
      <w:r w:rsidRPr="003E443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="00074926" w:rsidRPr="00074926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1</w:t>
      </w:r>
      <w:r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0</w:t>
      </w:r>
      <w:r w:rsidR="00CD0789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.</w:t>
      </w:r>
    </w:p>
    <w:p w14:paraId="29C16028" w14:textId="3D7FB86A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Z</w:t>
      </w:r>
      <w:r w:rsidR="00324E7A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g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odnie z art. 13 ust. 1 i 2 oraz art. 14 rozporządzenia Parlamentu Europejskiego i Rady (UE) 2016/679 z dnia 27 kwietnia 2016 r. w sprawie ochrony osób fizycznych w związku przetwarzaniem danych osobowych i w sprawie swobodnego przepływu takich danych oraz uchylenia dyrektywy 95/46/WE (ogólne rozporządzenie o ochronie danych) (Dz.</w:t>
      </w:r>
      <w:r w:rsidR="00FD263C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 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Urz</w:t>
      </w:r>
      <w:r w:rsidR="00FD263C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. 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UE L 119 z 04.05.2016, str.1), dalej „RODO” Zamawiający, informuję, że:</w:t>
      </w:r>
    </w:p>
    <w:p w14:paraId="7A92AE1A" w14:textId="51E4E3FC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Administratorem danych osobowych Wykonawcy jest Zakład Gospodarki Komunalnej w Radzyminie</w:t>
      </w:r>
      <w:r w:rsidR="00972D6D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 Sp. z o.o.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, 05-250 Radzymin, ul. Komunalna 2.</w:t>
      </w:r>
    </w:p>
    <w:p w14:paraId="682E17E6" w14:textId="7C471169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Dane osobowe Wykonawcy będą przetwarzane n podstawie art. 6 ust. 1 lit. C RODO oraz na podstawie przepisów PZP w celu związanym z postepowaniem o udzielenie zamówienia publicznego, zawarciem umowy oraz jej realizacją oraz na podstawie art. 6 ust. 1 lit. f RODO zgodnie z pkt. 5. W</w:t>
      </w:r>
      <w:r w:rsidR="00667D50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 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przypadku przet</w:t>
      </w:r>
      <w:r w:rsidR="00324E7A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arzania danych osobowych na podstawie art. 6 ust. 1 lit. f RODO za prawnie uzasadniony interes Administratora uznaje się:</w:t>
      </w:r>
    </w:p>
    <w:p w14:paraId="4B57C784" w14:textId="77777777" w:rsidR="00074926" w:rsidRPr="000B6802" w:rsidRDefault="00074926" w:rsidP="00CA4FA8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ustalenie lub dochodzenie przez Administratora roszczeń cywilnoprawnych wynikających z realizacji niniejszej Umowy, a także obrona przed takimi roszczeniami;</w:t>
      </w:r>
    </w:p>
    <w:p w14:paraId="018E018D" w14:textId="77777777" w:rsidR="00074926" w:rsidRPr="000B6802" w:rsidRDefault="00074926" w:rsidP="00CA4FA8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weryfikacja danych osobowych w publicznych rejestrach.</w:t>
      </w:r>
    </w:p>
    <w:p w14:paraId="3FDE3598" w14:textId="77777777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Odbiorcami danych osobowych Wykonawcy będą osoby lub podmioty upoważnione zgodnie z przepisami prawa powszechnie obowiązującego, którym udostępniona zostanie dokumentacja postępowania, w tym w szczególności w oparciu o przepisy ustawy.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4ABAEAFA" w14:textId="77777777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Dane osobowe Wykonawcy będą przechowywane, zgodnie z przepisami ustawy, przez okres 4 lat od dnia zakończenia postepowania o udzielenie zamówienia, a jeżeli czas trwania umowy przekracza 4 lata, okres przechowywania obejmuje cały czas trwania umowy. W przypadku zawarcia i realizacji umowy obejmuje również okres niezbędny do zabezpieczania ewentualnych roszczeń wynikających z umowy, chyba, że przepisy szczegółowe stanowią inaczej;</w:t>
      </w:r>
    </w:p>
    <w:p w14:paraId="7FD54731" w14:textId="77777777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Obowiązek podania przez Wykonawcę danych osobowych bezpośrednio dotyczących jest wymogiem ustawowym określonym w przepisach </w:t>
      </w:r>
      <w:proofErr w:type="spellStart"/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Pzp</w:t>
      </w:r>
      <w:proofErr w:type="spellEnd"/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 w związku z art. 6 ust. 1 lit. c RODO 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lastRenderedPageBreak/>
        <w:t xml:space="preserve">związanym z udziałem w postępowaniu o udzielenie zamówienia publicznego; konsekwencje niepodania określonych danych wynikają z ustawy </w:t>
      </w:r>
      <w:proofErr w:type="spellStart"/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Pzp</w:t>
      </w:r>
      <w:proofErr w:type="spellEnd"/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;</w:t>
      </w:r>
    </w:p>
    <w:p w14:paraId="341922DB" w14:textId="3F5009D4" w:rsidR="00074926" w:rsidRPr="000B6802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 odniesieniu do danych osobowych Wykonawcy</w:t>
      </w:r>
      <w:r w:rsidR="00324E7A"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 </w:t>
      </w:r>
      <w:r w:rsidRPr="000B6802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decyzje nie będą podejmowane w sposób zautomatyzowany, stosowanie do art. 22 RODO;</w:t>
      </w:r>
    </w:p>
    <w:p w14:paraId="435AEF5E" w14:textId="77777777" w:rsidR="00074926" w:rsidRPr="001C426D" w:rsidRDefault="00074926" w:rsidP="00CA4FA8">
      <w:pPr>
        <w:pStyle w:val="Akapitzlist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Wykonawca posiada:</w:t>
      </w:r>
    </w:p>
    <w:p w14:paraId="129DD1C0" w14:textId="7A2649FC" w:rsidR="00074926" w:rsidRPr="001C426D" w:rsidRDefault="00074926" w:rsidP="00CA4FA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na podstawie art. 15 RODO prawo dostępu do danych osobowych Wykonawcy;</w:t>
      </w:r>
    </w:p>
    <w:p w14:paraId="4B847C1B" w14:textId="0B17AF42" w:rsidR="00074926" w:rsidRPr="001C426D" w:rsidRDefault="00074926" w:rsidP="00CA4FA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na podstawie art. 16 RODO prawo do sprostowania danych osobowych Wykonawcy;</w:t>
      </w:r>
    </w:p>
    <w:p w14:paraId="3499EAFB" w14:textId="6D3EB51E" w:rsidR="00074926" w:rsidRPr="001C426D" w:rsidRDefault="00074926" w:rsidP="00CA4FA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na podstawie art. 18 RODO prawo żądania od administratora ograniczenia przetwarzania danych osobowych z zastrzeżeniem przypadków, o których mowa w art. 18 ust. 2 RODO;</w:t>
      </w:r>
    </w:p>
    <w:p w14:paraId="0FD86A7D" w14:textId="0A4515F2" w:rsidR="00074926" w:rsidRPr="001C426D" w:rsidRDefault="00074926" w:rsidP="00CA4FA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prawo do wniesienia skargi do Prezesa Urzędu Ochrony Danych Osobowych, gdy Wykonawca uzna Pani/Pan, że przetwarzanie danych osobowych Pani/Pana dotyczących narusza przepisy RODO;</w:t>
      </w:r>
    </w:p>
    <w:p w14:paraId="7C7A05F0" w14:textId="62E3A805" w:rsidR="00074926" w:rsidRPr="001C426D" w:rsidRDefault="00074926" w:rsidP="00CA4FA8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prawo do wniesienia sprzeciwu wobec przetwarzania danych osobowych, które Administrator przetwarzana podstawie art. 6 ust. 1 lit. f  RODO w związku z treścią pkt 3 i 5;</w:t>
      </w:r>
    </w:p>
    <w:p w14:paraId="7042C1CB" w14:textId="64BA3AFD" w:rsidR="00074926" w:rsidRPr="001C426D" w:rsidRDefault="00074926" w:rsidP="00CA4FA8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Wykonawcy nie przysługuje:</w:t>
      </w:r>
    </w:p>
    <w:p w14:paraId="4C118175" w14:textId="56B5C87F" w:rsidR="00074926" w:rsidRPr="001C426D" w:rsidRDefault="00074926" w:rsidP="00CA4FA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 związku z art. 17 ust. 3 lit. b, d lub e RODO prawo do usunięcia danych osobowych;</w:t>
      </w:r>
    </w:p>
    <w:p w14:paraId="56A030F5" w14:textId="315085FE" w:rsidR="00074926" w:rsidRDefault="00074926" w:rsidP="00CA4FA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prawo do przenoszenia danych osobowych, o którym mowa w art. 20 RODO;</w:t>
      </w:r>
    </w:p>
    <w:p w14:paraId="5A82FD78" w14:textId="77777777" w:rsidR="00074926" w:rsidRPr="001C426D" w:rsidRDefault="00074926" w:rsidP="00CA4FA8">
      <w:pPr>
        <w:pStyle w:val="Akapitzlist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1C426D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na podstawie art. 21 RODO, prawo sprzeciwu, wobec przetwarzania danych osobowych, gdyż podstawą prawną przetwarzania danych osobowych Wykonawcy jest art. 6 ust. 1 lit. c RODO.</w:t>
      </w:r>
    </w:p>
    <w:p w14:paraId="6E42D5F5" w14:textId="77777777" w:rsidR="00074926" w:rsidRPr="00074926" w:rsidRDefault="00074926" w:rsidP="00CA4F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ind w:left="1080"/>
        <w:contextualSpacing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</w:p>
    <w:p w14:paraId="15171164" w14:textId="4F04437F" w:rsidR="00074926" w:rsidRPr="007C0485" w:rsidRDefault="00667D50" w:rsidP="00CD07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1080" w:hanging="1080"/>
        <w:contextualSpacing/>
        <w:jc w:val="center"/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</w:pPr>
      <w:r w:rsidRPr="007C0485">
        <w:rPr>
          <w:rFonts w:ascii="Times New Roman" w:hAnsi="Times New Roman" w:cs="Times New Roman"/>
          <w:b/>
          <w:bCs/>
        </w:rPr>
        <w:t xml:space="preserve">§ </w:t>
      </w:r>
      <w:r w:rsidR="00074926" w:rsidRPr="007C0485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1</w:t>
      </w:r>
      <w:r w:rsidRPr="007C0485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1</w:t>
      </w:r>
      <w:r w:rsidR="00CD0789" w:rsidRPr="007C0485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.</w:t>
      </w:r>
      <w:r w:rsidR="00074926" w:rsidRPr="007C0485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 xml:space="preserve"> </w:t>
      </w:r>
    </w:p>
    <w:p w14:paraId="57590B70" w14:textId="449344BF" w:rsidR="00074926" w:rsidRPr="007C0485" w:rsidRDefault="00074926" w:rsidP="00CA4FA8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Wykonawca oświadcza, że znany jest mu fakt, iż treść umowy, a w szczególności przedmiot umowy i wysokość wynagrodzenia, stanowią informację publiczną w rozumieniu art. 1 ust. 1 ustawy z dnia 6 września 2001 r. o dostępie do informacji publicznej, która podlega udostępnieniu w trybie przedmiotowej ustawy.</w:t>
      </w:r>
    </w:p>
    <w:p w14:paraId="0E189A30" w14:textId="77777777" w:rsidR="00074926" w:rsidRPr="007C0485" w:rsidRDefault="00074926" w:rsidP="00CA4FA8">
      <w:pPr>
        <w:pStyle w:val="Akapitzlist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Wykonawca niniejszym wyraża zgodę na przetwarzanie jego danych osobowych, wymienionych w umowie i załącznikach, w celu realizacji umowy oraz ich archiwizacji i udokumentowania przez Zleceniodawcę wypłaconych wynagrodzeń.</w:t>
      </w:r>
    </w:p>
    <w:p w14:paraId="60DFD663" w14:textId="77777777" w:rsidR="00074926" w:rsidRPr="00074926" w:rsidRDefault="00074926" w:rsidP="00667D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</w:p>
    <w:p w14:paraId="0DE8275E" w14:textId="3B30A6E7" w:rsidR="00074926" w:rsidRPr="00074926" w:rsidRDefault="00667D50" w:rsidP="009502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1440" w:hanging="1440"/>
        <w:contextualSpacing/>
        <w:jc w:val="center"/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</w:pPr>
      <w:r w:rsidRPr="003E4434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 xml:space="preserve"> </w:t>
      </w:r>
      <w:r w:rsidR="00074926" w:rsidRPr="00074926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1</w:t>
      </w:r>
      <w:r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2</w:t>
      </w:r>
      <w:r w:rsidR="00CD0789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.</w:t>
      </w:r>
      <w:r w:rsidR="00074926" w:rsidRPr="00074926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 xml:space="preserve"> </w:t>
      </w:r>
      <w:bookmarkStart w:id="1" w:name="_GoBack"/>
      <w:bookmarkEnd w:id="1"/>
    </w:p>
    <w:p w14:paraId="1E3B0CC1" w14:textId="48BC22DD" w:rsidR="00074926" w:rsidRPr="007C0485" w:rsidRDefault="00074926" w:rsidP="00CA4FA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 sprawach, które nie są uregulowane niniejszą Umową będą miały zastosowanie przepisy ustawy – Prawo Zamówień Publicznych i Kodeksu Cywilnego.</w:t>
      </w:r>
    </w:p>
    <w:p w14:paraId="5A650627" w14:textId="77777777" w:rsidR="00074926" w:rsidRPr="007C0485" w:rsidRDefault="00074926" w:rsidP="00CA4FA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Wykonawca nie może przenieść swojej wierzytelności wynikającej z przedmiotowej umowy na rzecz osób trzecich bez pisemnej zgody Zamawiającego pod rygorem nieważności.</w:t>
      </w:r>
    </w:p>
    <w:p w14:paraId="70A9EF4A" w14:textId="77777777" w:rsidR="00074926" w:rsidRPr="007C0485" w:rsidRDefault="00074926" w:rsidP="00CA4FA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Ewentualne spory wynikłe z wykonywania umowy poddane będą do rozstrzygnięcia na drodze polubownej, a w przypadku braku porozumienia, sprawa zostanie rozpatrzona przez Sąd właściwy miejscowo według siedziby Zamawiającego.</w:t>
      </w:r>
    </w:p>
    <w:p w14:paraId="424DE404" w14:textId="77777777" w:rsidR="00074926" w:rsidRPr="007C0485" w:rsidRDefault="00074926" w:rsidP="00CA4FA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 xml:space="preserve">Zmiany umowy wymagają formy pisemnej pod rygorem nieważności. </w:t>
      </w:r>
    </w:p>
    <w:p w14:paraId="41314A4A" w14:textId="77777777" w:rsidR="00074926" w:rsidRPr="007C0485" w:rsidRDefault="00074926" w:rsidP="00CA4FA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both"/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</w:pPr>
      <w:r w:rsidRPr="007C0485">
        <w:rPr>
          <w:rFonts w:ascii="Times New Roman" w:eastAsiaTheme="minorHAnsi" w:hAnsi="Times New Roman" w:cs="Times New Roman"/>
          <w:color w:val="auto"/>
          <w:bdr w:val="none" w:sz="0" w:space="0" w:color="auto"/>
          <w:lang w:eastAsia="en-US"/>
        </w:rPr>
        <w:t>Umowę sporządzono w trzech jednobrzmiących egzemplarzach, jeden dla Wykonawcy i dwa dla Zamawiającego.</w:t>
      </w:r>
    </w:p>
    <w:p w14:paraId="4A1D7163" w14:textId="77777777" w:rsidR="00074926" w:rsidRPr="00074926" w:rsidRDefault="00074926" w:rsidP="000749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eastAsiaTheme="minorHAnsi" w:hAnsi="Times New Roman" w:cs="Times New Roman"/>
          <w:i/>
          <w:color w:val="auto"/>
          <w:bdr w:val="none" w:sz="0" w:space="0" w:color="auto"/>
          <w:lang w:eastAsia="en-US"/>
        </w:rPr>
      </w:pPr>
    </w:p>
    <w:p w14:paraId="6693C02C" w14:textId="77777777" w:rsidR="00074926" w:rsidRPr="00074926" w:rsidRDefault="00074926" w:rsidP="000749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</w:pPr>
      <w:r w:rsidRPr="00074926">
        <w:rPr>
          <w:rFonts w:ascii="Times New Roman" w:eastAsiaTheme="minorHAnsi" w:hAnsi="Times New Roman" w:cs="Times New Roman"/>
          <w:b/>
          <w:color w:val="auto"/>
          <w:bdr w:val="none" w:sz="0" w:space="0" w:color="auto"/>
          <w:lang w:eastAsia="en-US"/>
        </w:rPr>
        <w:t>Zamawiający                                                                                                                      Wykonawca</w:t>
      </w:r>
    </w:p>
    <w:sectPr w:rsidR="00074926" w:rsidRPr="00074926" w:rsidSect="003E443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EC3"/>
    <w:multiLevelType w:val="hybridMultilevel"/>
    <w:tmpl w:val="AC78EADA"/>
    <w:lvl w:ilvl="0" w:tplc="76D2BAF4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A96F4D"/>
    <w:multiLevelType w:val="hybridMultilevel"/>
    <w:tmpl w:val="51406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41EEF"/>
    <w:multiLevelType w:val="hybridMultilevel"/>
    <w:tmpl w:val="08B8F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06148"/>
    <w:multiLevelType w:val="hybridMultilevel"/>
    <w:tmpl w:val="7FBE37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17E4D"/>
    <w:multiLevelType w:val="hybridMultilevel"/>
    <w:tmpl w:val="F126D79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5494EB1"/>
    <w:multiLevelType w:val="hybridMultilevel"/>
    <w:tmpl w:val="2424EADC"/>
    <w:lvl w:ilvl="0" w:tplc="28B4D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6A56F2"/>
    <w:multiLevelType w:val="hybridMultilevel"/>
    <w:tmpl w:val="9E3E349E"/>
    <w:lvl w:ilvl="0" w:tplc="04150017">
      <w:start w:val="1"/>
      <w:numFmt w:val="lowerLetter"/>
      <w:lvlText w:val="%1)"/>
      <w:lvlJc w:val="left"/>
      <w:pPr>
        <w:ind w:left="1768" w:hanging="360"/>
      </w:p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7" w15:restartNumberingAfterBreak="0">
    <w:nsid w:val="1C7B4B52"/>
    <w:multiLevelType w:val="hybridMultilevel"/>
    <w:tmpl w:val="7C100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F37C2"/>
    <w:multiLevelType w:val="hybridMultilevel"/>
    <w:tmpl w:val="AAAC2E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48016E"/>
    <w:multiLevelType w:val="hybridMultilevel"/>
    <w:tmpl w:val="33302DCE"/>
    <w:lvl w:ilvl="0" w:tplc="C4441C3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D57C5"/>
    <w:multiLevelType w:val="hybridMultilevel"/>
    <w:tmpl w:val="44A62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F2F4F"/>
    <w:multiLevelType w:val="hybridMultilevel"/>
    <w:tmpl w:val="48FA2C90"/>
    <w:styleLink w:val="Zaimportowanystyl29"/>
    <w:lvl w:ilvl="0" w:tplc="FA869788">
      <w:start w:val="1"/>
      <w:numFmt w:val="decimal"/>
      <w:lvlText w:val="%1)"/>
      <w:lvlJc w:val="left"/>
      <w:pPr>
        <w:tabs>
          <w:tab w:val="num" w:pos="623"/>
        </w:tabs>
        <w:ind w:left="802" w:hanging="4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5CAA8A">
      <w:start w:val="1"/>
      <w:numFmt w:val="lowerLetter"/>
      <w:suff w:val="nothing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2C2346">
      <w:start w:val="1"/>
      <w:numFmt w:val="lowerLetter"/>
      <w:suff w:val="nothing"/>
      <w:lvlText w:val="%3)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E2718E">
      <w:start w:val="1"/>
      <w:numFmt w:val="decimal"/>
      <w:suff w:val="nothing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F0C1DA">
      <w:start w:val="1"/>
      <w:numFmt w:val="lowerRoman"/>
      <w:suff w:val="nothing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5E7656">
      <w:start w:val="1"/>
      <w:numFmt w:val="upperRoman"/>
      <w:lvlText w:val="%6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46D8EE">
      <w:start w:val="1"/>
      <w:numFmt w:val="decimal"/>
      <w:suff w:val="nothing"/>
      <w:lvlText w:val="%7."/>
      <w:lvlJc w:val="left"/>
      <w:pPr>
        <w:ind w:left="425" w:hanging="12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229978">
      <w:start w:val="1"/>
      <w:numFmt w:val="lowerLetter"/>
      <w:suff w:val="nothing"/>
      <w:lvlText w:val="%8."/>
      <w:lvlJc w:val="left"/>
      <w:pPr>
        <w:ind w:left="1157" w:hanging="12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E2A140">
      <w:start w:val="1"/>
      <w:numFmt w:val="lowerRoman"/>
      <w:lvlText w:val="%9."/>
      <w:lvlJc w:val="left"/>
      <w:pPr>
        <w:ind w:left="1904" w:hanging="80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B00551E"/>
    <w:multiLevelType w:val="multilevel"/>
    <w:tmpl w:val="0338DA6E"/>
    <w:styleLink w:val="Zaimportowanystyl6"/>
    <w:lvl w:ilvl="0">
      <w:start w:val="1"/>
      <w:numFmt w:val="decimal"/>
      <w:lvlText w:val="%1."/>
      <w:lvlJc w:val="left"/>
      <w:pPr>
        <w:ind w:left="330" w:hanging="33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44" w:hanging="64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15" w:hanging="11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3" w15:restartNumberingAfterBreak="0">
    <w:nsid w:val="326B7EF3"/>
    <w:multiLevelType w:val="hybridMultilevel"/>
    <w:tmpl w:val="7DDCB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A10EE"/>
    <w:multiLevelType w:val="hybridMultilevel"/>
    <w:tmpl w:val="2C0E6F68"/>
    <w:lvl w:ilvl="0" w:tplc="582E2E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C4783"/>
    <w:multiLevelType w:val="hybridMultilevel"/>
    <w:tmpl w:val="4A749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73AD9"/>
    <w:multiLevelType w:val="hybridMultilevel"/>
    <w:tmpl w:val="96525A3E"/>
    <w:styleLink w:val="Zaimportowanystyl46"/>
    <w:lvl w:ilvl="0" w:tplc="921A8378">
      <w:start w:val="1"/>
      <w:numFmt w:val="decimal"/>
      <w:lvlText w:val="%1."/>
      <w:lvlJc w:val="left"/>
      <w:pPr>
        <w:ind w:left="679" w:hanging="3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B6BEB8">
      <w:start w:val="1"/>
      <w:numFmt w:val="lowerLetter"/>
      <w:lvlText w:val="%2."/>
      <w:lvlJc w:val="left"/>
      <w:pPr>
        <w:ind w:left="1388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CE126A">
      <w:start w:val="1"/>
      <w:numFmt w:val="lowerRoman"/>
      <w:lvlText w:val="%3."/>
      <w:lvlJc w:val="left"/>
      <w:pPr>
        <w:ind w:left="2102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2EF5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08C4EE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2076EA">
      <w:start w:val="1"/>
      <w:numFmt w:val="lowerRoman"/>
      <w:lvlText w:val="%6."/>
      <w:lvlJc w:val="left"/>
      <w:pPr>
        <w:ind w:left="1724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524CBE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D62704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FEAA82">
      <w:start w:val="1"/>
      <w:numFmt w:val="lowerRoman"/>
      <w:lvlText w:val="%9."/>
      <w:lvlJc w:val="left"/>
      <w:pPr>
        <w:ind w:left="3884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0AC48BA"/>
    <w:multiLevelType w:val="hybridMultilevel"/>
    <w:tmpl w:val="BDB08AE6"/>
    <w:lvl w:ilvl="0" w:tplc="F8DCA0C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0210D1"/>
    <w:multiLevelType w:val="hybridMultilevel"/>
    <w:tmpl w:val="CF98AF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2C5A82"/>
    <w:multiLevelType w:val="hybridMultilevel"/>
    <w:tmpl w:val="6DC0F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F31E42"/>
    <w:multiLevelType w:val="hybridMultilevel"/>
    <w:tmpl w:val="E3C0C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65076"/>
    <w:multiLevelType w:val="hybridMultilevel"/>
    <w:tmpl w:val="B3925F8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EB005B6"/>
    <w:multiLevelType w:val="hybridMultilevel"/>
    <w:tmpl w:val="80E69C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9F5FE7"/>
    <w:multiLevelType w:val="hybridMultilevel"/>
    <w:tmpl w:val="F90ABDCC"/>
    <w:styleLink w:val="Zaimportowanystyl47"/>
    <w:lvl w:ilvl="0" w:tplc="B2F4AA26">
      <w:start w:val="1"/>
      <w:numFmt w:val="decimal"/>
      <w:lvlText w:val="%1)"/>
      <w:lvlJc w:val="left"/>
      <w:pPr>
        <w:ind w:left="97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3CD486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44FC9E">
      <w:start w:val="1"/>
      <w:numFmt w:val="lowerRoman"/>
      <w:lvlText w:val="%3."/>
      <w:lvlJc w:val="left"/>
      <w:pPr>
        <w:ind w:left="1287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8C80E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FC9CAC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366724">
      <w:start w:val="1"/>
      <w:numFmt w:val="lowerRoman"/>
      <w:lvlText w:val="%6."/>
      <w:lvlJc w:val="left"/>
      <w:pPr>
        <w:ind w:left="3447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ECA0A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A0D06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065752">
      <w:start w:val="1"/>
      <w:numFmt w:val="lowerRoman"/>
      <w:lvlText w:val="%9."/>
      <w:lvlJc w:val="left"/>
      <w:pPr>
        <w:ind w:left="5607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2F66472"/>
    <w:multiLevelType w:val="hybridMultilevel"/>
    <w:tmpl w:val="EFDA321A"/>
    <w:lvl w:ilvl="0" w:tplc="AAE6A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95356"/>
    <w:multiLevelType w:val="hybridMultilevel"/>
    <w:tmpl w:val="3FE0E4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C40CC36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FD24D2"/>
    <w:multiLevelType w:val="hybridMultilevel"/>
    <w:tmpl w:val="B0123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E3CAA"/>
    <w:multiLevelType w:val="hybridMultilevel"/>
    <w:tmpl w:val="2DCA1C02"/>
    <w:lvl w:ilvl="0" w:tplc="EDE4FB4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36D01"/>
    <w:multiLevelType w:val="hybridMultilevel"/>
    <w:tmpl w:val="CA304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9E399E"/>
    <w:multiLevelType w:val="hybridMultilevel"/>
    <w:tmpl w:val="504AA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C01E3"/>
    <w:multiLevelType w:val="hybridMultilevel"/>
    <w:tmpl w:val="FF167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1E464A"/>
    <w:multiLevelType w:val="multilevel"/>
    <w:tmpl w:val="96525A3E"/>
    <w:numStyleLink w:val="Zaimportowanystyl46"/>
  </w:abstractNum>
  <w:abstractNum w:abstractNumId="32" w15:restartNumberingAfterBreak="0">
    <w:nsid w:val="7A183FE9"/>
    <w:multiLevelType w:val="hybridMultilevel"/>
    <w:tmpl w:val="2DE4D252"/>
    <w:lvl w:ilvl="0" w:tplc="56F459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E84B1D"/>
    <w:multiLevelType w:val="hybridMultilevel"/>
    <w:tmpl w:val="DB725E1C"/>
    <w:styleLink w:val="Zaimportowanystyl45"/>
    <w:lvl w:ilvl="0" w:tplc="B93004A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3AAAE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D2F1F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A4547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8A488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246BA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04192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7C486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30814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D626D78"/>
    <w:multiLevelType w:val="hybridMultilevel"/>
    <w:tmpl w:val="2C227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3"/>
  </w:num>
  <w:num w:numId="4">
    <w:abstractNumId w:val="16"/>
  </w:num>
  <w:num w:numId="5">
    <w:abstractNumId w:val="31"/>
  </w:num>
  <w:num w:numId="6">
    <w:abstractNumId w:val="23"/>
  </w:num>
  <w:num w:numId="7">
    <w:abstractNumId w:val="19"/>
  </w:num>
  <w:num w:numId="8">
    <w:abstractNumId w:val="26"/>
  </w:num>
  <w:num w:numId="9">
    <w:abstractNumId w:val="6"/>
  </w:num>
  <w:num w:numId="10">
    <w:abstractNumId w:val="8"/>
  </w:num>
  <w:num w:numId="11">
    <w:abstractNumId w:val="15"/>
  </w:num>
  <w:num w:numId="12">
    <w:abstractNumId w:val="0"/>
  </w:num>
  <w:num w:numId="13">
    <w:abstractNumId w:val="13"/>
  </w:num>
  <w:num w:numId="14">
    <w:abstractNumId w:val="10"/>
  </w:num>
  <w:num w:numId="15">
    <w:abstractNumId w:val="7"/>
  </w:num>
  <w:num w:numId="16">
    <w:abstractNumId w:val="30"/>
  </w:num>
  <w:num w:numId="17">
    <w:abstractNumId w:val="17"/>
  </w:num>
  <w:num w:numId="18">
    <w:abstractNumId w:val="34"/>
  </w:num>
  <w:num w:numId="19">
    <w:abstractNumId w:val="2"/>
  </w:num>
  <w:num w:numId="20">
    <w:abstractNumId w:val="5"/>
  </w:num>
  <w:num w:numId="21">
    <w:abstractNumId w:val="4"/>
  </w:num>
  <w:num w:numId="22">
    <w:abstractNumId w:val="21"/>
  </w:num>
  <w:num w:numId="23">
    <w:abstractNumId w:val="27"/>
  </w:num>
  <w:num w:numId="24">
    <w:abstractNumId w:val="29"/>
  </w:num>
  <w:num w:numId="25">
    <w:abstractNumId w:val="28"/>
  </w:num>
  <w:num w:numId="26">
    <w:abstractNumId w:val="1"/>
  </w:num>
  <w:num w:numId="27">
    <w:abstractNumId w:val="20"/>
  </w:num>
  <w:num w:numId="28">
    <w:abstractNumId w:val="25"/>
  </w:num>
  <w:num w:numId="29">
    <w:abstractNumId w:val="22"/>
  </w:num>
  <w:num w:numId="30">
    <w:abstractNumId w:val="24"/>
  </w:num>
  <w:num w:numId="31">
    <w:abstractNumId w:val="14"/>
  </w:num>
  <w:num w:numId="32">
    <w:abstractNumId w:val="18"/>
  </w:num>
  <w:num w:numId="33">
    <w:abstractNumId w:val="32"/>
  </w:num>
  <w:num w:numId="34">
    <w:abstractNumId w:val="3"/>
  </w:num>
  <w:num w:numId="35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337"/>
    <w:rsid w:val="00025EBE"/>
    <w:rsid w:val="000278EE"/>
    <w:rsid w:val="00033363"/>
    <w:rsid w:val="00057556"/>
    <w:rsid w:val="0006344B"/>
    <w:rsid w:val="00074926"/>
    <w:rsid w:val="00083F7F"/>
    <w:rsid w:val="000B452E"/>
    <w:rsid w:val="000B6802"/>
    <w:rsid w:val="000D5079"/>
    <w:rsid w:val="00102871"/>
    <w:rsid w:val="001104FD"/>
    <w:rsid w:val="00131B38"/>
    <w:rsid w:val="00135759"/>
    <w:rsid w:val="00155C8B"/>
    <w:rsid w:val="001A3626"/>
    <w:rsid w:val="001A3D8A"/>
    <w:rsid w:val="001B6B22"/>
    <w:rsid w:val="001C426D"/>
    <w:rsid w:val="001C52ED"/>
    <w:rsid w:val="001E6960"/>
    <w:rsid w:val="001F2FDA"/>
    <w:rsid w:val="00241E51"/>
    <w:rsid w:val="00245B7E"/>
    <w:rsid w:val="002547F8"/>
    <w:rsid w:val="00261343"/>
    <w:rsid w:val="002A2CB9"/>
    <w:rsid w:val="002C634E"/>
    <w:rsid w:val="002D5B78"/>
    <w:rsid w:val="002F44C6"/>
    <w:rsid w:val="002F6144"/>
    <w:rsid w:val="003068B5"/>
    <w:rsid w:val="00307041"/>
    <w:rsid w:val="00307FC2"/>
    <w:rsid w:val="0031356F"/>
    <w:rsid w:val="0032005D"/>
    <w:rsid w:val="00324E7A"/>
    <w:rsid w:val="00326894"/>
    <w:rsid w:val="00346834"/>
    <w:rsid w:val="0036609A"/>
    <w:rsid w:val="00394E48"/>
    <w:rsid w:val="00396D9C"/>
    <w:rsid w:val="003974A3"/>
    <w:rsid w:val="003A51F0"/>
    <w:rsid w:val="003B0E1D"/>
    <w:rsid w:val="003D010C"/>
    <w:rsid w:val="003E4434"/>
    <w:rsid w:val="00417F17"/>
    <w:rsid w:val="004632B2"/>
    <w:rsid w:val="00472831"/>
    <w:rsid w:val="004762DC"/>
    <w:rsid w:val="00482A97"/>
    <w:rsid w:val="00482BC3"/>
    <w:rsid w:val="00486B2C"/>
    <w:rsid w:val="00495E48"/>
    <w:rsid w:val="004B7F9C"/>
    <w:rsid w:val="004D5284"/>
    <w:rsid w:val="00500FE0"/>
    <w:rsid w:val="00521B1E"/>
    <w:rsid w:val="00594D5B"/>
    <w:rsid w:val="005A0EEB"/>
    <w:rsid w:val="005A7E83"/>
    <w:rsid w:val="005D3E34"/>
    <w:rsid w:val="0061647A"/>
    <w:rsid w:val="00622B77"/>
    <w:rsid w:val="0063163B"/>
    <w:rsid w:val="00641FB0"/>
    <w:rsid w:val="00667D50"/>
    <w:rsid w:val="00694C46"/>
    <w:rsid w:val="006A2CE6"/>
    <w:rsid w:val="006B31DB"/>
    <w:rsid w:val="006C2486"/>
    <w:rsid w:val="006E0DDE"/>
    <w:rsid w:val="006E1E48"/>
    <w:rsid w:val="00714477"/>
    <w:rsid w:val="00725C86"/>
    <w:rsid w:val="0073141F"/>
    <w:rsid w:val="00755A86"/>
    <w:rsid w:val="00795602"/>
    <w:rsid w:val="007A29BC"/>
    <w:rsid w:val="007C0485"/>
    <w:rsid w:val="007C3190"/>
    <w:rsid w:val="007E068C"/>
    <w:rsid w:val="0080113E"/>
    <w:rsid w:val="00861732"/>
    <w:rsid w:val="0087200C"/>
    <w:rsid w:val="00877C5B"/>
    <w:rsid w:val="00882E47"/>
    <w:rsid w:val="008C21BB"/>
    <w:rsid w:val="008C588E"/>
    <w:rsid w:val="008D5632"/>
    <w:rsid w:val="0090316E"/>
    <w:rsid w:val="009106A3"/>
    <w:rsid w:val="00950223"/>
    <w:rsid w:val="00972D6D"/>
    <w:rsid w:val="009B16A4"/>
    <w:rsid w:val="009B6F41"/>
    <w:rsid w:val="009C1D41"/>
    <w:rsid w:val="009C27CC"/>
    <w:rsid w:val="00A101BD"/>
    <w:rsid w:val="00A51E74"/>
    <w:rsid w:val="00A81AAE"/>
    <w:rsid w:val="00A901D2"/>
    <w:rsid w:val="00A95404"/>
    <w:rsid w:val="00A960FC"/>
    <w:rsid w:val="00A967AF"/>
    <w:rsid w:val="00A97810"/>
    <w:rsid w:val="00AB7D12"/>
    <w:rsid w:val="00AE1910"/>
    <w:rsid w:val="00AE337D"/>
    <w:rsid w:val="00AE5589"/>
    <w:rsid w:val="00AF10D4"/>
    <w:rsid w:val="00B23376"/>
    <w:rsid w:val="00B46772"/>
    <w:rsid w:val="00B61B33"/>
    <w:rsid w:val="00B63A81"/>
    <w:rsid w:val="00B66076"/>
    <w:rsid w:val="00B75602"/>
    <w:rsid w:val="00B819F4"/>
    <w:rsid w:val="00B87E37"/>
    <w:rsid w:val="00B94552"/>
    <w:rsid w:val="00BC3ABC"/>
    <w:rsid w:val="00BD75D5"/>
    <w:rsid w:val="00C062C4"/>
    <w:rsid w:val="00C07460"/>
    <w:rsid w:val="00C614CD"/>
    <w:rsid w:val="00C86B4B"/>
    <w:rsid w:val="00C9741A"/>
    <w:rsid w:val="00CA4FA8"/>
    <w:rsid w:val="00CD0789"/>
    <w:rsid w:val="00D45D91"/>
    <w:rsid w:val="00DA12B6"/>
    <w:rsid w:val="00DB3B0D"/>
    <w:rsid w:val="00DD6656"/>
    <w:rsid w:val="00DE0C32"/>
    <w:rsid w:val="00DF5F1A"/>
    <w:rsid w:val="00E21B36"/>
    <w:rsid w:val="00E522D2"/>
    <w:rsid w:val="00E80510"/>
    <w:rsid w:val="00E840E2"/>
    <w:rsid w:val="00E909AF"/>
    <w:rsid w:val="00EC388C"/>
    <w:rsid w:val="00EE3BAA"/>
    <w:rsid w:val="00EF174D"/>
    <w:rsid w:val="00F12DF2"/>
    <w:rsid w:val="00F15384"/>
    <w:rsid w:val="00F24A98"/>
    <w:rsid w:val="00F24BB1"/>
    <w:rsid w:val="00F40085"/>
    <w:rsid w:val="00F5740A"/>
    <w:rsid w:val="00F60911"/>
    <w:rsid w:val="00F91337"/>
    <w:rsid w:val="00F93B1C"/>
    <w:rsid w:val="00FB6B34"/>
    <w:rsid w:val="00FC2516"/>
    <w:rsid w:val="00FD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5B6C"/>
  <w15:chartTrackingRefBased/>
  <w15:docId w15:val="{33EAB8BE-E796-47F9-94CA-4C25CD82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F9133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F91337"/>
  </w:style>
  <w:style w:type="numbering" w:customStyle="1" w:styleId="Zaimportowanystyl6">
    <w:name w:val="Zaimportowany styl 6"/>
    <w:rsid w:val="00F91337"/>
    <w:pPr>
      <w:numPr>
        <w:numId w:val="1"/>
      </w:numPr>
    </w:pPr>
  </w:style>
  <w:style w:type="numbering" w:customStyle="1" w:styleId="Zaimportowanystyl29">
    <w:name w:val="Zaimportowany styl 29"/>
    <w:rsid w:val="00F91337"/>
    <w:pPr>
      <w:numPr>
        <w:numId w:val="2"/>
      </w:numPr>
    </w:pPr>
  </w:style>
  <w:style w:type="numbering" w:customStyle="1" w:styleId="Zaimportowanystyl45">
    <w:name w:val="Zaimportowany styl 45"/>
    <w:rsid w:val="00F91337"/>
    <w:pPr>
      <w:numPr>
        <w:numId w:val="3"/>
      </w:numPr>
    </w:pPr>
  </w:style>
  <w:style w:type="numbering" w:customStyle="1" w:styleId="Zaimportowanystyl46">
    <w:name w:val="Zaimportowany styl 46"/>
    <w:rsid w:val="00F91337"/>
    <w:pPr>
      <w:numPr>
        <w:numId w:val="4"/>
      </w:numPr>
    </w:pPr>
  </w:style>
  <w:style w:type="numbering" w:customStyle="1" w:styleId="Zaimportowanystyl47">
    <w:name w:val="Zaimportowany styl 47"/>
    <w:rsid w:val="00F91337"/>
    <w:pPr>
      <w:numPr>
        <w:numId w:val="6"/>
      </w:numPr>
    </w:pPr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1104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1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1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174D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74D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041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Uwydatnienie">
    <w:name w:val="Emphasis"/>
    <w:basedOn w:val="Domylnaczcionkaakapitu"/>
    <w:uiPriority w:val="20"/>
    <w:qFormat/>
    <w:rsid w:val="00795602"/>
    <w:rPr>
      <w:i/>
      <w:iCs/>
    </w:rPr>
  </w:style>
  <w:style w:type="paragraph" w:styleId="Poprawka">
    <w:name w:val="Revision"/>
    <w:hidden/>
    <w:uiPriority w:val="99"/>
    <w:semiHidden/>
    <w:rsid w:val="008C21BB"/>
    <w:pP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F12DF2"/>
    <w:rPr>
      <w:rFonts w:ascii="Calibri" w:eastAsia="Calibri" w:hAnsi="Calibri" w:cs="Calibri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7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FBE-58F3-434E-AAD7-E3DE8FE8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3106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MK. Król</dc:creator>
  <cp:keywords/>
  <dc:description/>
  <cp:lastModifiedBy>Hanna Nowicka</cp:lastModifiedBy>
  <cp:revision>29</cp:revision>
  <cp:lastPrinted>2021-08-10T07:17:00Z</cp:lastPrinted>
  <dcterms:created xsi:type="dcterms:W3CDTF">2023-11-24T10:51:00Z</dcterms:created>
  <dcterms:modified xsi:type="dcterms:W3CDTF">2023-11-27T12:19:00Z</dcterms:modified>
</cp:coreProperties>
</file>