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A4B65" w14:textId="4C4668E5" w:rsidR="003503E5" w:rsidRDefault="00000000">
      <w:pPr>
        <w:pStyle w:val="Akapitzlist1"/>
        <w:spacing w:after="0" w:line="312" w:lineRule="auto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Załącznik nr 3 do SWZ DPS.OB.323.1.202</w:t>
      </w:r>
      <w:r w:rsidR="00953F7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.AB</w:t>
      </w:r>
    </w:p>
    <w:p w14:paraId="0B4B135F" w14:textId="77777777" w:rsidR="003503E5" w:rsidRDefault="003503E5">
      <w:pPr>
        <w:pStyle w:val="Akapitzlist1"/>
        <w:spacing w:after="0" w:line="312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2E765" w14:textId="77777777" w:rsidR="003503E5" w:rsidRDefault="003503E5">
      <w:pPr>
        <w:pStyle w:val="Akapitzlist1"/>
        <w:spacing w:after="0" w:line="312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E3FD42" w14:textId="77777777" w:rsidR="003503E5" w:rsidRDefault="003503E5">
      <w:pPr>
        <w:pStyle w:val="Akapitzlist1"/>
        <w:spacing w:after="0" w:line="312" w:lineRule="auto"/>
        <w:ind w:left="1440"/>
        <w:rPr>
          <w:rFonts w:ascii="Times New Roman" w:hAnsi="Times New Roman" w:cs="Times New Roman"/>
          <w:b/>
          <w:sz w:val="12"/>
          <w:szCs w:val="24"/>
        </w:rPr>
      </w:pPr>
    </w:p>
    <w:p w14:paraId="5E77B892" w14:textId="77777777" w:rsidR="003503E5" w:rsidRDefault="00000000">
      <w:pPr>
        <w:pStyle w:val="Akapitzlist1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UMOWA – wzór </w:t>
      </w:r>
    </w:p>
    <w:p w14:paraId="31F0B2F3" w14:textId="77777777" w:rsidR="003503E5" w:rsidRDefault="00000000">
      <w:pPr>
        <w:pStyle w:val="Akapitzlist1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sukcesywna dostawa oleju opałowego lekkiego</w:t>
      </w:r>
    </w:p>
    <w:p w14:paraId="7A0DDC0E" w14:textId="77777777" w:rsidR="003503E5" w:rsidRDefault="00000000">
      <w:pPr>
        <w:pStyle w:val="Akapitzlist1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 Domu Pomocy Społecznej w Srebrnej Górze</w:t>
      </w:r>
    </w:p>
    <w:p w14:paraId="00C005BE" w14:textId="77777777" w:rsidR="003503E5" w:rsidRDefault="003503E5">
      <w:pPr>
        <w:pStyle w:val="Akapitzlist1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A8F8DA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 ……………………………………..…….. pomiędzy :                                                                            Powiat Wągrowiecki </w:t>
      </w:r>
    </w:p>
    <w:p w14:paraId="2A5FB131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Kościuszki 15, 62 – 100 Wągrowiec</w:t>
      </w:r>
    </w:p>
    <w:p w14:paraId="341D7C9E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 766-19-63-101 </w:t>
      </w:r>
    </w:p>
    <w:p w14:paraId="6A428EBD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 Pomocy Społecznej w Srebrnej Górze</w:t>
      </w:r>
    </w:p>
    <w:p w14:paraId="166AE498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Srebrna Góra 62, 62 – 120 Wapno</w:t>
      </w:r>
    </w:p>
    <w:p w14:paraId="1DD05F55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reprezentowanym przez:</w:t>
      </w:r>
    </w:p>
    <w:p w14:paraId="5DE5F7A0" w14:textId="77777777" w:rsidR="003503E5" w:rsidRDefault="00000000">
      <w:pPr>
        <w:pStyle w:val="Akapitzlist1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Krzysztofę Bejma-Zamiar  – Dyrektora  </w:t>
      </w:r>
    </w:p>
    <w:p w14:paraId="5A59945C" w14:textId="77777777" w:rsidR="003503E5" w:rsidRDefault="00000000">
      <w:pPr>
        <w:pStyle w:val="Akapitzlist1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 w dalszej części  ,,</w:t>
      </w:r>
      <w:r>
        <w:rPr>
          <w:rFonts w:ascii="Times New Roman" w:hAnsi="Times New Roman" w:cs="Times New Roman"/>
          <w:b/>
          <w:sz w:val="24"/>
          <w:szCs w:val="24"/>
        </w:rPr>
        <w:t>Zamawiającym”</w:t>
      </w:r>
    </w:p>
    <w:p w14:paraId="399D6217" w14:textId="77777777" w:rsidR="003503E5" w:rsidRDefault="000000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oraz </w:t>
      </w:r>
    </w:p>
    <w:p w14:paraId="65C8EFEF" w14:textId="77777777" w:rsidR="003503E5" w:rsidRDefault="000000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Firmą …………………………………………………………………..……………………….. zarejestrowaną w ……………………………………………………………………………… pod numerem ………..………………………………………………………………………….. </w:t>
      </w:r>
    </w:p>
    <w:p w14:paraId="68A98D05" w14:textId="77777777" w:rsidR="003503E5" w:rsidRDefault="000000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reprezentowaną przez …………………………………………………………………………...</w:t>
      </w:r>
    </w:p>
    <w:p w14:paraId="4B93F9EB" w14:textId="77777777" w:rsidR="003503E5" w:rsidRDefault="00000000">
      <w:pPr>
        <w:spacing w:after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części ,, Wykonawcą” </w:t>
      </w:r>
    </w:p>
    <w:p w14:paraId="06E784F1" w14:textId="77777777" w:rsidR="003503E5" w:rsidRDefault="000000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wyłonioną  w postępowaniu o udzielenie zamówienia publicznego w trybie podstawowym wariant I.</w:t>
      </w:r>
    </w:p>
    <w:p w14:paraId="7AE3B97C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niniejszej umowy są sukcesywne dostawy oleju opałowego lekkiego w ilości szacunkowej ok. 62.000 l w okresie  12 miesięcy od dnia podpisania umowy.</w:t>
      </w:r>
    </w:p>
    <w:p w14:paraId="0D4FC322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Ostateczna ilość zamawianego oleju opałowego lekkiego może ulec zmianie w zależności od warunków atmosferycznych i zapotrzebowania na ciepłą wodę, przy czym niezrealizowanie oszacowanej ilości nie może być podstawą do jakichkolwiek roszczeń ze strony Wykonawcy.</w:t>
      </w:r>
    </w:p>
    <w:p w14:paraId="47FDB735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6B6A4D82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zabezpieczenia ciągłości dostaw oleju opałowego spełniającego wymagania zawarte w specyfikacji warunków zamówienia. Każdą partię towaru Wykonawca zaopatrzy w świadectwo jakości. W przypadku braku świadectwa jakości towar nie będzie odebrany i będzie miał odpowiednie zastosowanie § 5 pkt.2.</w:t>
      </w:r>
    </w:p>
    <w:p w14:paraId="682C6B96" w14:textId="77777777" w:rsidR="003503E5" w:rsidRDefault="003503E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840F9" w14:textId="77777777" w:rsidR="003503E5" w:rsidRDefault="003503E5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13E04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2</w:t>
      </w:r>
    </w:p>
    <w:p w14:paraId="21C4E3B7" w14:textId="77777777" w:rsidR="003503E5" w:rsidRDefault="00000000">
      <w:pPr>
        <w:pStyle w:val="Akapitzlist1"/>
        <w:numPr>
          <w:ilvl w:val="0"/>
          <w:numId w:val="1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dostaw będzie się odbywać na podstawie zamówień w formie telefonicznej lub drogą elektroniczną w ciągu 3 dni od złożenia zamówienia – w dniu uzgodnionym                           z Zamawiającym, od poniedziałku do piątku w godzinach od 7:00 do 14:00. Miejsce dostaw: Dom Pomocy Społecznej Srebrna Góra 62, 62-120 Wapno.</w:t>
      </w:r>
    </w:p>
    <w:p w14:paraId="1960A92B" w14:textId="77777777" w:rsidR="003503E5" w:rsidRDefault="00000000">
      <w:pPr>
        <w:pStyle w:val="Akapitzlist1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Towar będzie dostarczany w zaplombowanych cysternach. Rozładunek towaru obciąża Wykonawcę. W razie stwierdzenia przez Zamawiającego, że plomby zostały naruszone towar nie będzie odebrany i będzie miał odpowiednie zastosowanie  § 5 pkt.2.</w:t>
      </w:r>
    </w:p>
    <w:p w14:paraId="2C468740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14:paraId="28BF77AC" w14:textId="77777777" w:rsidR="003503E5" w:rsidRDefault="00000000">
      <w:pPr>
        <w:pStyle w:val="Akapitzlist"/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stwierdzenia braków ilościowych towaru Wykonawca w ciągu 3 dni roboczych od poinformowania go o tym uzupełni brak ilościowy, co nie zwalnia go z obowiązku zapłaty kary umownej.</w:t>
      </w:r>
    </w:p>
    <w:p w14:paraId="545EB7A8" w14:textId="77777777" w:rsidR="003503E5" w:rsidRDefault="00000000">
      <w:pPr>
        <w:pStyle w:val="Akapitzlist"/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stwierdzenia braków jakościowych towaru Wykonawca w ciągu 3 dni roboczych od poinformowania go o tym odbierze na własny koszt wadliwą partię towaru i w ciągu 3 dni roboczych dostarczy taką samą partię towaru bez braków  jakościowych, co nie zwalnia  go z obowiązku zapłaty kary umownej.</w:t>
      </w:r>
    </w:p>
    <w:p w14:paraId="50B88E62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533B2416" w14:textId="77777777" w:rsidR="003503E5" w:rsidRDefault="00000000">
      <w:pPr>
        <w:pStyle w:val="Akapitzlist"/>
        <w:numPr>
          <w:ilvl w:val="0"/>
          <w:numId w:val="6"/>
        </w:num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Sprzedaż produktu prowadzona jest wg formuły cenowej podanej w złożonej ofercie przetargowej z dnia ……………….……… stanowiącej załącznik nr 2 do SWZ, przyjmując za podstawę obliczenia ostatnią, dostępną przed datą dostawy, cenę producenta oleju opałowego, podaną w jego cenniku. </w:t>
      </w:r>
    </w:p>
    <w:p w14:paraId="1EE43BB5" w14:textId="77777777" w:rsidR="003503E5" w:rsidRDefault="00000000">
      <w:pPr>
        <w:pStyle w:val="Akapitzlist"/>
        <w:numPr>
          <w:ilvl w:val="0"/>
          <w:numId w:val="6"/>
        </w:num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określona w sposób wskazany w pkt 1 obejmuje wszystkie należności Wykonawcy                z tytułu wykonania, w tym koszty transportu.</w:t>
      </w:r>
    </w:p>
    <w:p w14:paraId="34D34ED2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29838D61" w14:textId="77777777" w:rsidR="003503E5" w:rsidRDefault="00000000">
      <w:pPr>
        <w:pStyle w:val="Akapitzlist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płatności ustala się następująco:</w:t>
      </w:r>
    </w:p>
    <w:p w14:paraId="36D399D5" w14:textId="77777777" w:rsidR="003503E5" w:rsidRDefault="00000000">
      <w:pPr>
        <w:pStyle w:val="Akapitzlist1"/>
        <w:numPr>
          <w:ilvl w:val="0"/>
          <w:numId w:val="2"/>
        </w:numPr>
        <w:spacing w:after="0" w:line="312" w:lineRule="auto"/>
        <w:ind w:left="709" w:hanging="283"/>
        <w:jc w:val="both"/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termin płatności za zrealizowane zamówienia przez Wykonawcę ustala się na 14  dni od daty przedłożenia faktury przesłanej na adres mailowy: </w:t>
      </w:r>
      <w:hyperlink r:id="rId5">
        <w:r>
          <w:rPr>
            <w:rStyle w:val="czeinternetowe"/>
            <w:rFonts w:ascii="Times New Roman" w:hAnsi="Times New Roman" w:cs="Times New Roman"/>
            <w:b/>
            <w:spacing w:val="-6"/>
            <w:sz w:val="24"/>
            <w:szCs w:val="24"/>
          </w:rPr>
          <w:t>dpssg@o2.pl</w:t>
        </w:r>
      </w:hyperlink>
      <w:r>
        <w:rPr>
          <w:rFonts w:ascii="Times New Roman" w:hAnsi="Times New Roman" w:cs="Times New Roman"/>
          <w:spacing w:val="-6"/>
          <w:sz w:val="24"/>
          <w:szCs w:val="24"/>
        </w:rPr>
        <w:t xml:space="preserve"> lub pocztą tradycyjną, płatne przelewem na konto Wykonawcy wskazane na fakturze;</w:t>
      </w:r>
    </w:p>
    <w:p w14:paraId="6EC140D1" w14:textId="77777777" w:rsidR="003503E5" w:rsidRDefault="00000000">
      <w:pPr>
        <w:pStyle w:val="Akapitzlist1"/>
        <w:numPr>
          <w:ilvl w:val="0"/>
          <w:numId w:val="2"/>
        </w:numPr>
        <w:spacing w:after="0" w:line="312" w:lineRule="auto"/>
        <w:ind w:left="709" w:hanging="28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dzień dokonania wpłaty uznaje się datę obciążenia rachunku Zamawiającego kwotą, o której mowa w § 4 pkt. 1, na konto Wykonawcy.</w:t>
      </w:r>
    </w:p>
    <w:p w14:paraId="06E073DC" w14:textId="77777777" w:rsidR="003503E5" w:rsidRDefault="00000000">
      <w:pPr>
        <w:pStyle w:val="Akapitzlist1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W przypadku zwłoki w dostawie oleju opałowego, Wykonawca zapłaci karę umowną w wysokości 0,1% wartości brutto określonej w fakturze za daną partię dostawy za każdy dzień zwłoki. Kara umowna zostanie naliczona poprzez potrącenie od wartości określonej w fakturze. Przez zwłokę w dostawie rozumie się również dostawę z brakiem ilościowym.</w:t>
      </w:r>
    </w:p>
    <w:p w14:paraId="6BC981FB" w14:textId="77777777" w:rsidR="003503E5" w:rsidRDefault="00000000">
      <w:pPr>
        <w:pStyle w:val="Akapitzlist1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nieodebrania towaru z przyczyn określonych w §1 i §3 faktura wystawiona przez Wykonawcę nie będzie odebrana.</w:t>
      </w:r>
    </w:p>
    <w:p w14:paraId="2C8C69D4" w14:textId="77777777" w:rsidR="003503E5" w:rsidRDefault="00000000">
      <w:pPr>
        <w:pStyle w:val="Akapitzlist1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dostawy towaru z brakiem jakościowym Wykonawca zapłaci karę umowną w wysokości 1% wartości brutto określonej w fakturze za daną partię dostawy. Kara umowna zostanie naliczona poprzez potrącenie od sumy określonej w fakturze.</w:t>
      </w:r>
    </w:p>
    <w:p w14:paraId="21C4B65F" w14:textId="77777777" w:rsidR="003503E5" w:rsidRDefault="00000000">
      <w:pPr>
        <w:pStyle w:val="Akapitzlist1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lastRenderedPageBreak/>
        <w:t>W razie poniesienia szkody przewyższającej wysokość zastrzeżonych kar umownych Zamawiający ma prawo dochodzenia uzupełniającego albo dochodzenia odszkodowania na zasadach ogólnych w przypadku zaistnienia szkody z innych przyczyn niż wskazane                      w pkt 2 i 4.</w:t>
      </w:r>
    </w:p>
    <w:p w14:paraId="12951183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7BCD8E80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oświadcza, że jest podatnikiem VAT  numer NIP: 766-19-63-101 Wykonawca oświadcza, że jest podatnikiem VAT - ………………………….……..………….</w:t>
      </w:r>
    </w:p>
    <w:p w14:paraId="17E0C262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248DE313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oświadcza, że zakupiony od Wykonawcy olej opałowy lekki w ilości szacunkowej ok. 62.000 l / po przeliczeniu w temperaturze +15C/ przeznaczony będzie do celów opałowych. Zamawiający oświadcza, że zarejestrowane urządzenia grzewcze typu De Dietrich GTU 336 o mocy 157,3kW w ilości  2szt. znajdują się w siedzibie Domu Pomocy Społecznej w Srebrnej Górze.</w:t>
      </w:r>
    </w:p>
    <w:p w14:paraId="724D0F97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115BFCD5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wchodzi w życie z dniem jej podpisania  i jest zawarta na okres 12 miesięcy od dnia podpisania umowy.  </w:t>
      </w:r>
    </w:p>
    <w:p w14:paraId="10FF3D4A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2ADF056B" w14:textId="77777777" w:rsidR="003503E5" w:rsidRDefault="00000000">
      <w:pPr>
        <w:spacing w:after="0" w:line="312" w:lineRule="auto"/>
        <w:ind w:firstLine="2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Postanowienia końcowe</w:t>
      </w:r>
    </w:p>
    <w:p w14:paraId="48DFA2ED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Zakazuje się zmian postanowień zawartej umowy w stosunku do treści oferty, na podstawie której dokonano wyboru Wykonawcy.</w:t>
      </w:r>
    </w:p>
    <w:p w14:paraId="467A3BC2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powstania sporu na tle wykonania niniejszej umowy strony  zobowiązują się   w pierwszej  kolejności  do polubownego załatwienia sporu.</w:t>
      </w:r>
    </w:p>
    <w:p w14:paraId="5A535D43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Spory powstałe na tle wykonania niniejszej umowy  rozstrzygać będzie sąd właściwy dla   Zamawiającego.</w:t>
      </w:r>
    </w:p>
    <w:p w14:paraId="4B2DC0BC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sprawach, których nie reguluje niniejsza umowa, będą miały zastosowanie odpowiednie przepisy Kodeksu cywilnego i ustawy Prawo zamówień publicznych wraz z aktami wykonawczymi do tych ustaw. </w:t>
      </w:r>
    </w:p>
    <w:p w14:paraId="3547CDA1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bez pisemnej zgody Zamawiającego przenosić na osoby trzecie praw i obowiązków wynikających z niniejszej umowy.</w:t>
      </w:r>
    </w:p>
    <w:p w14:paraId="1EA87175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Niniejszą umowę wraz z załącznikami sporządzono w 2 jednobrzmiących egzemplarzach: po jednym egzemplarzu dla Wykonawcy i dla Zamawiającego.</w:t>
      </w:r>
    </w:p>
    <w:p w14:paraId="3F15526C" w14:textId="77777777" w:rsidR="003503E5" w:rsidRDefault="003503E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07C690" w14:textId="77777777" w:rsidR="003503E5" w:rsidRDefault="003503E5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14:paraId="3559472C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WYKONAWCA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ZAMAWIAJĄCY</w:t>
      </w:r>
    </w:p>
    <w:p w14:paraId="3D0C3A0D" w14:textId="77777777" w:rsidR="003503E5" w:rsidRDefault="003503E5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91BE11D" w14:textId="77777777" w:rsidR="003503E5" w:rsidRDefault="003503E5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D97C796" w14:textId="77777777" w:rsidR="003503E5" w:rsidRDefault="003503E5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2D0AC39" w14:textId="77777777" w:rsidR="003503E5" w:rsidRDefault="003503E5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A6BBB4F" w14:textId="77777777" w:rsidR="003503E5" w:rsidRDefault="003503E5"/>
    <w:sectPr w:rsidR="003503E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D5D25"/>
    <w:multiLevelType w:val="multilevel"/>
    <w:tmpl w:val="5C46459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lef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left"/>
      <w:pPr>
        <w:ind w:left="6840" w:hanging="180"/>
      </w:pPr>
    </w:lvl>
  </w:abstractNum>
  <w:abstractNum w:abstractNumId="1" w15:restartNumberingAfterBreak="0">
    <w:nsid w:val="18577E0D"/>
    <w:multiLevelType w:val="multilevel"/>
    <w:tmpl w:val="F802F29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D35CD9"/>
    <w:multiLevelType w:val="multilevel"/>
    <w:tmpl w:val="98BC0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lef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lef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left"/>
      <w:pPr>
        <w:ind w:left="6698" w:hanging="180"/>
      </w:pPr>
    </w:lvl>
  </w:abstractNum>
  <w:abstractNum w:abstractNumId="3" w15:restartNumberingAfterBreak="0">
    <w:nsid w:val="49C252D8"/>
    <w:multiLevelType w:val="multilevel"/>
    <w:tmpl w:val="04A23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lef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lef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left"/>
      <w:pPr>
        <w:ind w:left="6698" w:hanging="180"/>
      </w:pPr>
    </w:lvl>
  </w:abstractNum>
  <w:abstractNum w:abstractNumId="4" w15:restartNumberingAfterBreak="0">
    <w:nsid w:val="597E7724"/>
    <w:multiLevelType w:val="multilevel"/>
    <w:tmpl w:val="D5FE1C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DF42176"/>
    <w:multiLevelType w:val="multilevel"/>
    <w:tmpl w:val="A9DAC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lef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lef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left"/>
      <w:pPr>
        <w:ind w:left="6698" w:hanging="180"/>
      </w:pPr>
    </w:lvl>
  </w:abstractNum>
  <w:abstractNum w:abstractNumId="6" w15:restartNumberingAfterBreak="0">
    <w:nsid w:val="70B526F8"/>
    <w:multiLevelType w:val="multilevel"/>
    <w:tmpl w:val="7528E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lef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lef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left"/>
      <w:pPr>
        <w:ind w:left="6698" w:hanging="180"/>
      </w:pPr>
    </w:lvl>
  </w:abstractNum>
  <w:num w:numId="1" w16cid:durableId="814644691">
    <w:abstractNumId w:val="0"/>
  </w:num>
  <w:num w:numId="2" w16cid:durableId="313028185">
    <w:abstractNumId w:val="1"/>
  </w:num>
  <w:num w:numId="3" w16cid:durableId="1254126755">
    <w:abstractNumId w:val="2"/>
  </w:num>
  <w:num w:numId="4" w16cid:durableId="2125615295">
    <w:abstractNumId w:val="6"/>
  </w:num>
  <w:num w:numId="5" w16cid:durableId="204491831">
    <w:abstractNumId w:val="3"/>
  </w:num>
  <w:num w:numId="6" w16cid:durableId="958996597">
    <w:abstractNumId w:val="5"/>
  </w:num>
  <w:num w:numId="7" w16cid:durableId="2083138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3E5"/>
    <w:rsid w:val="003503E5"/>
    <w:rsid w:val="0095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A324"/>
  <w15:docId w15:val="{863BA388-7101-4391-B265-B72506F0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A7A"/>
    <w:pPr>
      <w:suppressAutoHyphens/>
      <w:spacing w:after="200" w:line="276" w:lineRule="auto"/>
    </w:pPr>
    <w:rPr>
      <w:rFonts w:eastAsia="Lucida Sans Unicode" w:cs="Tahoma"/>
      <w:color w:val="00000A"/>
      <w:kern w:val="2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FA2A7A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qFormat/>
    <w:rsid w:val="00FA2A7A"/>
  </w:style>
  <w:style w:type="paragraph" w:styleId="Akapitzlist">
    <w:name w:val="List Paragraph"/>
    <w:basedOn w:val="Normalny"/>
    <w:uiPriority w:val="34"/>
    <w:qFormat/>
    <w:rsid w:val="00FA2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ssg@o2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859</Words>
  <Characters>5155</Characters>
  <Application>Microsoft Office Word</Application>
  <DocSecurity>0</DocSecurity>
  <Lines>42</Lines>
  <Paragraphs>12</Paragraphs>
  <ScaleCrop>false</ScaleCrop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DPS Srebrna Góra</cp:lastModifiedBy>
  <cp:revision>4</cp:revision>
  <cp:lastPrinted>2021-11-18T12:45:00Z</cp:lastPrinted>
  <dcterms:created xsi:type="dcterms:W3CDTF">2021-11-18T12:44:00Z</dcterms:created>
  <dcterms:modified xsi:type="dcterms:W3CDTF">2023-11-07T12:15:00Z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