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3FA6E" w14:textId="77777777" w:rsidR="004646B7" w:rsidRPr="004646B7" w:rsidRDefault="004646B7" w:rsidP="004646B7">
      <w:pPr>
        <w:ind w:left="5664" w:firstLine="708"/>
        <w:rPr>
          <w:b/>
          <w:bCs/>
        </w:rPr>
      </w:pPr>
      <w:r w:rsidRPr="004646B7">
        <w:rPr>
          <w:b/>
          <w:bCs/>
        </w:rPr>
        <w:t>Załącznik nr 6 do SWZ</w:t>
      </w:r>
    </w:p>
    <w:p w14:paraId="15C55A0E" w14:textId="53BE415C" w:rsidR="004646B7" w:rsidRDefault="004646B7" w:rsidP="00743FF9">
      <w:pPr>
        <w:jc w:val="center"/>
      </w:pPr>
      <w:r w:rsidRPr="004646B7">
        <w:rPr>
          <w:b/>
          <w:bCs/>
        </w:rPr>
        <w:t>ISTOTNE POSTANOWIENIA UMOWY</w:t>
      </w:r>
      <w:r>
        <w:t>:</w:t>
      </w:r>
    </w:p>
    <w:p w14:paraId="4F1C7A71" w14:textId="77777777" w:rsidR="004646B7" w:rsidRDefault="004646B7" w:rsidP="004646B7">
      <w:r w:rsidRPr="005B1A7A">
        <w:rPr>
          <w:b/>
          <w:bCs/>
        </w:rPr>
        <w:t>1.</w:t>
      </w:r>
      <w:r>
        <w:t xml:space="preserve"> Przedmiotem umowy jest sprzedaż - dostawa paliwa gazowego – gazu wysokometanowego,     symbol E oraz świadczenie usługi dystrybucji. </w:t>
      </w:r>
    </w:p>
    <w:p w14:paraId="1292131A" w14:textId="77777777" w:rsidR="004646B7" w:rsidRDefault="004646B7" w:rsidP="004646B7">
      <w:pPr>
        <w:spacing w:after="0"/>
      </w:pPr>
      <w:r w:rsidRPr="005B1A7A">
        <w:rPr>
          <w:b/>
          <w:bCs/>
        </w:rPr>
        <w:t>2.</w:t>
      </w:r>
      <w:r>
        <w:t xml:space="preserve"> Umowa zostanie zawarta w trybie podstawowym na podstawie art. 275 pkt 1 ustawy z dnia </w:t>
      </w:r>
    </w:p>
    <w:p w14:paraId="08F37BF4" w14:textId="77777777" w:rsidR="004646B7" w:rsidRDefault="004646B7" w:rsidP="004646B7">
      <w:pPr>
        <w:spacing w:after="0"/>
      </w:pPr>
      <w:r>
        <w:t xml:space="preserve">11 września 2019 r. - Prawo zamówień publicznych (Dz. U. z 2021 r., poz. 1129) [zwanej dalej także </w:t>
      </w:r>
    </w:p>
    <w:p w14:paraId="7FE6F942" w14:textId="77777777" w:rsidR="004646B7" w:rsidRDefault="004646B7" w:rsidP="004646B7">
      <w:r>
        <w:t>„ustawa Pzp”].</w:t>
      </w:r>
    </w:p>
    <w:p w14:paraId="5AF54CF7" w14:textId="77777777" w:rsidR="004646B7" w:rsidRDefault="004646B7" w:rsidP="004646B7">
      <w:pPr>
        <w:spacing w:after="0"/>
      </w:pPr>
      <w:r w:rsidRPr="005B1A7A">
        <w:rPr>
          <w:b/>
          <w:bCs/>
        </w:rPr>
        <w:t>3.</w:t>
      </w:r>
      <w:r>
        <w:t xml:space="preserve"> Sprzedaż paliwa gazowego będzie odbywać się na warunkach określonych przepisami ustawy z dnia 20 kwietnia 1997 r. Prawo energetyczne (Dz. U. z 2020 r. poz. 843 ze zm.) oraz wydanych na jej </w:t>
      </w:r>
    </w:p>
    <w:p w14:paraId="0F968077" w14:textId="77777777" w:rsidR="004646B7" w:rsidRDefault="004646B7" w:rsidP="004646B7">
      <w:r>
        <w:t>podstawie przepisów wykonawczych, przepisami Kodeksu Cywilnego, postanowieniami Umowy.</w:t>
      </w:r>
    </w:p>
    <w:p w14:paraId="1BCB1BD1" w14:textId="77777777" w:rsidR="004646B7" w:rsidRDefault="004646B7" w:rsidP="004646B7">
      <w:pPr>
        <w:spacing w:after="0"/>
      </w:pPr>
      <w:r w:rsidRPr="005B1A7A">
        <w:rPr>
          <w:b/>
          <w:bCs/>
        </w:rPr>
        <w:t>4.</w:t>
      </w:r>
      <w:r>
        <w:t xml:space="preserve"> Dostawy gazu będą odbywać się za pośrednictwem sieci dystrybucyjnej należącej do Operatora </w:t>
      </w:r>
    </w:p>
    <w:p w14:paraId="59F6D872" w14:textId="77777777" w:rsidR="004646B7" w:rsidRDefault="004646B7" w:rsidP="004646B7">
      <w:r>
        <w:t xml:space="preserve">Systemu Dystrybucji. </w:t>
      </w:r>
    </w:p>
    <w:p w14:paraId="6DDA7E1B" w14:textId="77777777" w:rsidR="004646B7" w:rsidRDefault="004646B7" w:rsidP="004646B7">
      <w:r w:rsidRPr="005B1A7A">
        <w:rPr>
          <w:b/>
          <w:bCs/>
        </w:rPr>
        <w:t>5.</w:t>
      </w:r>
      <w:r>
        <w:t xml:space="preserve"> Wykonawca oświadcza, że posiada ważną koncesję na obrót paliwem gazowym wydaną przez Prezesa Urzędu Regulacji Energetyki. </w:t>
      </w:r>
    </w:p>
    <w:p w14:paraId="7224B2D7" w14:textId="77777777" w:rsidR="004646B7" w:rsidRDefault="004646B7" w:rsidP="004646B7">
      <w:pPr>
        <w:spacing w:after="0"/>
      </w:pPr>
      <w:r w:rsidRPr="005B1A7A">
        <w:rPr>
          <w:b/>
          <w:bCs/>
        </w:rPr>
        <w:t>6.</w:t>
      </w:r>
      <w:r>
        <w:t xml:space="preserve"> Wykonawca niebędący Operatorem Systemu Dystrybucyjnego oświadcza, że posiada aktualną umowę z przedsiębiorstwem gazowniczym prowadzącym działalność w zakresie dystrybucji paliwa </w:t>
      </w:r>
    </w:p>
    <w:p w14:paraId="04EDC4A4" w14:textId="77777777" w:rsidR="004646B7" w:rsidRDefault="004646B7" w:rsidP="004646B7">
      <w:pPr>
        <w:spacing w:after="0"/>
      </w:pPr>
      <w:r>
        <w:t xml:space="preserve">gazowego na świadczenie usług dystrybucyjnych na obszarze, na którym znajduje się punkt odbioru </w:t>
      </w:r>
    </w:p>
    <w:p w14:paraId="309D75A9" w14:textId="77777777" w:rsidR="004646B7" w:rsidRDefault="004646B7" w:rsidP="004646B7">
      <w:r>
        <w:t>paliwa nie krótszą niż termin realizacji zamówienia.</w:t>
      </w:r>
    </w:p>
    <w:p w14:paraId="23B7A312" w14:textId="77777777" w:rsidR="004646B7" w:rsidRDefault="004646B7" w:rsidP="004646B7">
      <w:pPr>
        <w:spacing w:after="0"/>
      </w:pPr>
      <w:r w:rsidRPr="005B1A7A">
        <w:rPr>
          <w:b/>
          <w:bCs/>
        </w:rPr>
        <w:t>7.</w:t>
      </w:r>
      <w:r>
        <w:t xml:space="preserve"> Zamawiający oświadcza, że dysponuje tytułem prawnym do korzystania z obiektów  Centrum</w:t>
      </w:r>
    </w:p>
    <w:p w14:paraId="56F7B8BD" w14:textId="77777777" w:rsidR="004646B7" w:rsidRDefault="004646B7" w:rsidP="004646B7">
      <w:r>
        <w:t xml:space="preserve">Kształcenia Zawodowego i Ustawicznego w Strzałkowie, do których na podstawie umowy dostarczane ma być paliwo gazowe. </w:t>
      </w:r>
    </w:p>
    <w:p w14:paraId="78770445" w14:textId="0E0C907E" w:rsidR="004646B7" w:rsidRDefault="004646B7" w:rsidP="004646B7">
      <w:pPr>
        <w:spacing w:after="0"/>
      </w:pPr>
      <w:r w:rsidRPr="005B1A7A">
        <w:rPr>
          <w:b/>
          <w:bCs/>
        </w:rPr>
        <w:t>8.</w:t>
      </w:r>
      <w:r>
        <w:t xml:space="preserve"> Umowa kompleksowa zostanie zawarta na okres </w:t>
      </w:r>
      <w:r w:rsidRPr="002E0EAC">
        <w:rPr>
          <w:b/>
          <w:bCs/>
        </w:rPr>
        <w:t>od 01.0</w:t>
      </w:r>
      <w:r w:rsidR="005413A6">
        <w:rPr>
          <w:b/>
          <w:bCs/>
        </w:rPr>
        <w:t>1</w:t>
      </w:r>
      <w:r w:rsidRPr="002E0EAC">
        <w:rPr>
          <w:b/>
          <w:bCs/>
        </w:rPr>
        <w:t>.202</w:t>
      </w:r>
      <w:r w:rsidR="00FF6D26">
        <w:rPr>
          <w:b/>
          <w:bCs/>
        </w:rPr>
        <w:t>4</w:t>
      </w:r>
      <w:r w:rsidRPr="002E0EAC">
        <w:rPr>
          <w:b/>
          <w:bCs/>
        </w:rPr>
        <w:t xml:space="preserve"> r. do</w:t>
      </w:r>
      <w:r w:rsidR="001B06EC">
        <w:rPr>
          <w:b/>
          <w:bCs/>
        </w:rPr>
        <w:t xml:space="preserve"> 31.1</w:t>
      </w:r>
      <w:r w:rsidR="00F27C6E">
        <w:rPr>
          <w:b/>
          <w:bCs/>
        </w:rPr>
        <w:t>2</w:t>
      </w:r>
      <w:r w:rsidRPr="002E0EAC">
        <w:rPr>
          <w:b/>
          <w:bCs/>
        </w:rPr>
        <w:t>.202</w:t>
      </w:r>
      <w:r w:rsidR="00FF6D26">
        <w:rPr>
          <w:b/>
          <w:bCs/>
        </w:rPr>
        <w:t>4</w:t>
      </w:r>
      <w:r w:rsidRPr="002E0EAC">
        <w:rPr>
          <w:b/>
          <w:bCs/>
        </w:rPr>
        <w:t xml:space="preserve"> r.</w:t>
      </w:r>
      <w:r>
        <w:t xml:space="preserve"> (jednak nie </w:t>
      </w:r>
    </w:p>
    <w:p w14:paraId="08EBD490" w14:textId="77777777" w:rsidR="004646B7" w:rsidRDefault="004646B7" w:rsidP="004646B7">
      <w:pPr>
        <w:spacing w:after="0"/>
      </w:pPr>
      <w:r>
        <w:t xml:space="preserve">wcześniej, niż po skutecznym przeprowadzeniu procesu zmiany sprzedawcy u Operatora Systemu </w:t>
      </w:r>
    </w:p>
    <w:p w14:paraId="5A4657C7" w14:textId="04E89A62" w:rsidR="004646B7" w:rsidRDefault="004646B7" w:rsidP="004646B7">
      <w:r>
        <w:t xml:space="preserve">Dystrybucyjnego). </w:t>
      </w:r>
      <w:r w:rsidR="00F70E94">
        <w:t>Warunkiem rozpoczęcia dostawy jest pozytywnie zgłoszona umowa do OSD zgodnie z terminami wynikającymi z Instrukcji Ruchu i Eksploatacji Sieci Dystrybucyjnej</w:t>
      </w:r>
    </w:p>
    <w:p w14:paraId="57A2415D" w14:textId="77777777" w:rsidR="004646B7" w:rsidRDefault="004646B7" w:rsidP="004646B7">
      <w:pPr>
        <w:spacing w:after="0"/>
      </w:pPr>
      <w:r w:rsidRPr="005B1A7A">
        <w:rPr>
          <w:b/>
          <w:bCs/>
        </w:rPr>
        <w:t>9.</w:t>
      </w:r>
      <w:r>
        <w:t xml:space="preserve"> Wykonawca zobowiązuje się do zapewnienia niezakłóconych dostaw paliwa gazowego w trakcie </w:t>
      </w:r>
    </w:p>
    <w:p w14:paraId="06B25EFC" w14:textId="77777777" w:rsidR="004646B7" w:rsidRDefault="004646B7" w:rsidP="004646B7">
      <w:pPr>
        <w:spacing w:after="0"/>
      </w:pPr>
      <w:r>
        <w:t xml:space="preserve">zmiany sprzedawcy gazu ziemnego oraz dokonania terminowo wszelkich czynności i uzgodnień </w:t>
      </w:r>
    </w:p>
    <w:p w14:paraId="03F2A6FE" w14:textId="77777777" w:rsidR="004646B7" w:rsidRDefault="004646B7" w:rsidP="004646B7">
      <w:r>
        <w:t>z OSD, niezbędnych do przeprowadzenia procesu zmiany sprzedawcy.</w:t>
      </w:r>
    </w:p>
    <w:p w14:paraId="0EFD0FA8" w14:textId="77777777" w:rsidR="004646B7" w:rsidRDefault="004646B7" w:rsidP="004646B7">
      <w:r w:rsidRPr="005B1A7A">
        <w:rPr>
          <w:b/>
          <w:bCs/>
        </w:rPr>
        <w:t>10.</w:t>
      </w:r>
      <w:r>
        <w:t xml:space="preserve"> Wraz z zawarciem niniejszej umowy Zamawiający udziela Wykonawcy pełnomocnictwa do złożenia zgłoszenia do OSD, o którym mowa w pkt 9.</w:t>
      </w:r>
    </w:p>
    <w:p w14:paraId="1D4E480C" w14:textId="77777777" w:rsidR="004646B7" w:rsidRDefault="004646B7" w:rsidP="004646B7">
      <w:pPr>
        <w:spacing w:after="0"/>
      </w:pPr>
      <w:r w:rsidRPr="005B1A7A">
        <w:rPr>
          <w:b/>
          <w:bCs/>
        </w:rPr>
        <w:t>11.</w:t>
      </w:r>
      <w:r>
        <w:t xml:space="preserve"> Odbiorca zobowiązuje się że będzie nabywał i odbierał paliwo w celu opałowym (zasilanie kotłowni w budynku</w:t>
      </w:r>
      <w:r w:rsidR="00734269">
        <w:t>;</w:t>
      </w:r>
      <w:r>
        <w:t xml:space="preserve"> szkoły ,hali sportowej ,internatu</w:t>
      </w:r>
      <w:r w:rsidR="00734269">
        <w:t xml:space="preserve"> w Strzałkowie ul. Górna 12</w:t>
      </w:r>
      <w:r>
        <w:t>).</w:t>
      </w:r>
    </w:p>
    <w:p w14:paraId="5F2EA7AF" w14:textId="359893B6" w:rsidR="004646B7" w:rsidRDefault="004646B7" w:rsidP="004646B7">
      <w:r w:rsidRPr="005B1A7A">
        <w:rPr>
          <w:b/>
          <w:bCs/>
        </w:rPr>
        <w:t>12.</w:t>
      </w:r>
      <w:r>
        <w:t xml:space="preserve"> Moc umowna wynosi</w:t>
      </w:r>
      <w:r w:rsidR="004433FE">
        <w:t xml:space="preserve">: szkoła </w:t>
      </w:r>
      <w:r w:rsidR="009810E3">
        <w:t xml:space="preserve"> do </w:t>
      </w:r>
      <w:r w:rsidR="004433FE">
        <w:t>1</w:t>
      </w:r>
      <w:r w:rsidR="009810E3">
        <w:t>10</w:t>
      </w:r>
      <w:r w:rsidR="004433FE">
        <w:t xml:space="preserve"> kWh/h , hala sportowa 285 kWh/h, internat 263 kWh/h</w:t>
      </w:r>
    </w:p>
    <w:p w14:paraId="1BE3CEAD" w14:textId="77777777" w:rsidR="004646B7" w:rsidRDefault="004646B7" w:rsidP="00734269">
      <w:pPr>
        <w:spacing w:after="0"/>
      </w:pPr>
      <w:r w:rsidRPr="005B1A7A">
        <w:rPr>
          <w:b/>
          <w:bCs/>
        </w:rPr>
        <w:t>13.</w:t>
      </w:r>
      <w:r>
        <w:t xml:space="preserve"> Prognozowana ilość paliwa gazowego dostarczona w okresie obowiązywania umowy wynosi </w:t>
      </w:r>
    </w:p>
    <w:p w14:paraId="0D7C7E1F" w14:textId="6FFD8ED5" w:rsidR="004646B7" w:rsidRDefault="006D358D" w:rsidP="00734269">
      <w:pPr>
        <w:spacing w:after="0"/>
      </w:pPr>
      <w:r>
        <w:t>7</w:t>
      </w:r>
      <w:r w:rsidR="00EC3F5A">
        <w:t>15</w:t>
      </w:r>
      <w:r w:rsidR="00F27C6E">
        <w:t xml:space="preserve"> </w:t>
      </w:r>
      <w:r w:rsidR="00734269">
        <w:t>000</w:t>
      </w:r>
      <w:r w:rsidR="004646B7">
        <w:t xml:space="preserve"> kWh, przy czym jest to ilość szacunkowa, Wykonawcy nie będzie przysługiwało </w:t>
      </w:r>
    </w:p>
    <w:p w14:paraId="7BFF125F" w14:textId="77777777" w:rsidR="004646B7" w:rsidRDefault="004646B7" w:rsidP="00734269">
      <w:pPr>
        <w:spacing w:after="0"/>
      </w:pPr>
      <w:r>
        <w:t xml:space="preserve">jakiekolwiek roszczenie z tytułu nie pobrania przez Zamawiającego podanej ilości gazu, jak i pobrania </w:t>
      </w:r>
    </w:p>
    <w:p w14:paraId="0370BFAD" w14:textId="449FE200" w:rsidR="004646B7" w:rsidRDefault="004646B7" w:rsidP="004646B7">
      <w:r>
        <w:t>większej ilości gazu, niż prognozowana</w:t>
      </w:r>
      <w:r w:rsidR="00743FF9">
        <w:t xml:space="preserve">. Zmniejszenie/zwiększenie łącznej ilości zakupionego paliwa gazowego może być w zakresie do +/- </w:t>
      </w:r>
      <w:r w:rsidR="00F70E94">
        <w:t>1</w:t>
      </w:r>
      <w:r w:rsidR="00743FF9">
        <w:t>0% wolumenu podstawowego określonego w SWZ.</w:t>
      </w:r>
      <w:r>
        <w:t xml:space="preserve"> </w:t>
      </w:r>
    </w:p>
    <w:p w14:paraId="1775F863" w14:textId="77777777" w:rsidR="004646B7" w:rsidRDefault="004646B7" w:rsidP="00734269">
      <w:pPr>
        <w:spacing w:after="0"/>
      </w:pPr>
      <w:r w:rsidRPr="005B1A7A">
        <w:rPr>
          <w:b/>
          <w:bCs/>
        </w:rPr>
        <w:t>14</w:t>
      </w:r>
      <w:r>
        <w:t xml:space="preserve">. Ewentualna zmiana prognozowanego zużycia nie będzie skutkowała dodatkowymi kosztami dla </w:t>
      </w:r>
    </w:p>
    <w:p w14:paraId="23C6ABB5" w14:textId="77777777" w:rsidR="004646B7" w:rsidRDefault="004646B7" w:rsidP="00734269">
      <w:pPr>
        <w:spacing w:after="0"/>
      </w:pPr>
      <w:r>
        <w:t xml:space="preserve">Zamawiającego, poza rozliczeniem za faktyczne zużyte paliwo wg cen określonych w dokumentacji </w:t>
      </w:r>
    </w:p>
    <w:p w14:paraId="17B60C02" w14:textId="77777777" w:rsidR="004646B7" w:rsidRDefault="004646B7" w:rsidP="00734269">
      <w:pPr>
        <w:spacing w:after="0"/>
      </w:pPr>
      <w:r>
        <w:t xml:space="preserve">przetargowej oraz rozliczeniem za usługi dystrybucji pobranego paliwa gazowego, wg obowiązującej </w:t>
      </w:r>
    </w:p>
    <w:p w14:paraId="3DF7669E" w14:textId="77777777" w:rsidR="004646B7" w:rsidRDefault="004646B7" w:rsidP="004646B7">
      <w:r>
        <w:t xml:space="preserve">w danym okresie Taryfy OSD, do sieci którego Zamawiający jest przyłączony. </w:t>
      </w:r>
    </w:p>
    <w:p w14:paraId="57289696" w14:textId="77777777" w:rsidR="004646B7" w:rsidRDefault="004646B7" w:rsidP="00175B3D">
      <w:pPr>
        <w:jc w:val="center"/>
      </w:pPr>
      <w:r>
        <w:t xml:space="preserve">Strona </w:t>
      </w:r>
      <w:r w:rsidR="00175B3D">
        <w:t>1</w:t>
      </w:r>
    </w:p>
    <w:p w14:paraId="4B25D481" w14:textId="77777777" w:rsidR="00175B3D" w:rsidRDefault="00175B3D" w:rsidP="004646B7"/>
    <w:p w14:paraId="055634CE" w14:textId="06EE808A" w:rsidR="004646B7" w:rsidRDefault="004646B7" w:rsidP="004646B7">
      <w:r w:rsidRPr="00E171F7">
        <w:rPr>
          <w:b/>
          <w:bCs/>
        </w:rPr>
        <w:t>15.</w:t>
      </w:r>
      <w:r>
        <w:t xml:space="preserve"> Rozliczenia za dostarczane paliwo gazowe odbywać się będą w okresach miesięcznych na podstawie odczytów wskazań istniejącego układu pomiarowo-rozliczeniowego. Zamawiający </w:t>
      </w:r>
      <w:r w:rsidR="00956399">
        <w:t xml:space="preserve">nie </w:t>
      </w:r>
      <w:r>
        <w:t>dopuszcza możliwoś</w:t>
      </w:r>
      <w:r w:rsidR="00956399">
        <w:t>ci</w:t>
      </w:r>
      <w:r>
        <w:t xml:space="preserve"> pobierania opłat za dostarczanie paliwa gazowego na podstawie prognozowanego zużycia (raty planowe) rozliczanych w cyklach miesięcznych na podstawie danych pomiarowych przekazanych przez Operatora. </w:t>
      </w:r>
    </w:p>
    <w:p w14:paraId="57347171" w14:textId="77777777" w:rsidR="004646B7" w:rsidRDefault="004646B7" w:rsidP="00026356">
      <w:pPr>
        <w:spacing w:after="0"/>
      </w:pPr>
      <w:r w:rsidRPr="00E171F7">
        <w:rPr>
          <w:b/>
          <w:bCs/>
        </w:rPr>
        <w:t>16.</w:t>
      </w:r>
      <w:r>
        <w:t xml:space="preserve"> Ustalenie wysokości wynagrodzenia należnego Wykonawcy z tytułu sprzedaży paliwa gazowego </w:t>
      </w:r>
    </w:p>
    <w:p w14:paraId="11F0D525" w14:textId="77777777" w:rsidR="004646B7" w:rsidRDefault="004646B7" w:rsidP="00026356">
      <w:pPr>
        <w:spacing w:after="0"/>
      </w:pPr>
      <w:r>
        <w:t xml:space="preserve">dokonywane będzie na podstawie rzeczywistego ilościowego zużycia według cen i stawek zawartych </w:t>
      </w:r>
    </w:p>
    <w:p w14:paraId="5F2D9ECB" w14:textId="77777777" w:rsidR="004646B7" w:rsidRDefault="004646B7" w:rsidP="004646B7">
      <w:r>
        <w:t>w ofercie Wykonawcy.</w:t>
      </w:r>
    </w:p>
    <w:p w14:paraId="7431ADFB" w14:textId="77777777" w:rsidR="004646B7" w:rsidRDefault="004646B7" w:rsidP="00026356">
      <w:pPr>
        <w:spacing w:after="0"/>
      </w:pPr>
      <w:r w:rsidRPr="00E171F7">
        <w:rPr>
          <w:b/>
          <w:bCs/>
        </w:rPr>
        <w:t>17.</w:t>
      </w:r>
      <w:r>
        <w:t xml:space="preserve"> Ustalenie wysokości wynagrodzenia należnego Wykonawcy z tytułu świadczenia usług dystrybucji </w:t>
      </w:r>
    </w:p>
    <w:p w14:paraId="30EC6707" w14:textId="77777777" w:rsidR="004646B7" w:rsidRDefault="004646B7" w:rsidP="00026356">
      <w:pPr>
        <w:spacing w:after="0"/>
      </w:pPr>
      <w:r>
        <w:t xml:space="preserve">dokonywane będzie według cen i stawek oraz zasad rozliczeń określonych w Taryfie Operatora </w:t>
      </w:r>
    </w:p>
    <w:p w14:paraId="7839404C" w14:textId="77777777" w:rsidR="004646B7" w:rsidRDefault="004646B7" w:rsidP="004646B7">
      <w:r>
        <w:t>Systemu Dystrybucyjnego.</w:t>
      </w:r>
    </w:p>
    <w:p w14:paraId="77527DE5" w14:textId="1FC46AF6" w:rsidR="004646B7" w:rsidRDefault="004646B7" w:rsidP="00026356">
      <w:pPr>
        <w:spacing w:after="0"/>
      </w:pPr>
      <w:r w:rsidRPr="00FC71DF">
        <w:rPr>
          <w:b/>
          <w:bCs/>
        </w:rPr>
        <w:t>1</w:t>
      </w:r>
      <w:r w:rsidR="00CA19FA">
        <w:rPr>
          <w:b/>
          <w:bCs/>
        </w:rPr>
        <w:t>8</w:t>
      </w:r>
      <w:r w:rsidRPr="00FC71DF">
        <w:rPr>
          <w:b/>
          <w:bCs/>
        </w:rPr>
        <w:t>.</w:t>
      </w:r>
      <w:r>
        <w:t xml:space="preserve"> Termin płatności faktury - </w:t>
      </w:r>
      <w:r w:rsidR="00CA19FA">
        <w:t>21</w:t>
      </w:r>
      <w:r>
        <w:t xml:space="preserve"> dni od daty </w:t>
      </w:r>
      <w:r w:rsidR="00CA19FA">
        <w:t>wystawienia</w:t>
      </w:r>
      <w:r>
        <w:t xml:space="preserve"> przez Zamawiającego </w:t>
      </w:r>
    </w:p>
    <w:p w14:paraId="32B4B407" w14:textId="77777777" w:rsidR="004646B7" w:rsidRDefault="004646B7" w:rsidP="004646B7">
      <w:r>
        <w:t>prawidłowo wystawionej faktury VAT.</w:t>
      </w:r>
    </w:p>
    <w:p w14:paraId="596B3181" w14:textId="4F3645A1" w:rsidR="004646B7" w:rsidRDefault="00CA19FA" w:rsidP="004646B7">
      <w:r>
        <w:rPr>
          <w:b/>
          <w:bCs/>
        </w:rPr>
        <w:t>19</w:t>
      </w:r>
      <w:r w:rsidR="004646B7" w:rsidRPr="00FC71DF">
        <w:rPr>
          <w:b/>
          <w:bCs/>
        </w:rPr>
        <w:t>.</w:t>
      </w:r>
      <w:r w:rsidR="004646B7">
        <w:t xml:space="preserve"> Zamawiający wyraża zgodę na otrzymywanie faktur drogą elektroniczną.</w:t>
      </w:r>
    </w:p>
    <w:p w14:paraId="00570E37" w14:textId="325105C4" w:rsidR="004646B7" w:rsidRDefault="004646B7" w:rsidP="004646B7">
      <w:r w:rsidRPr="00FC71DF">
        <w:rPr>
          <w:b/>
          <w:bCs/>
        </w:rPr>
        <w:t>2</w:t>
      </w:r>
      <w:r w:rsidR="00CA19FA">
        <w:rPr>
          <w:b/>
          <w:bCs/>
        </w:rPr>
        <w:t>0</w:t>
      </w:r>
      <w:r w:rsidRPr="00FC71DF">
        <w:rPr>
          <w:b/>
          <w:bCs/>
        </w:rPr>
        <w:t>.</w:t>
      </w:r>
      <w:r>
        <w:t xml:space="preserve"> Zamawiający, zgodnie z art. 455 ustawy Pzp przewiduje istotne zmiany postanowień zawartej umowy w stosunku do treści oferty, na podstawie której dokonano wyboru Wykonawcy w następujących przypadkach:</w:t>
      </w:r>
    </w:p>
    <w:p w14:paraId="26C8FA1F" w14:textId="77777777" w:rsidR="004646B7" w:rsidRDefault="004646B7" w:rsidP="003F6A0B">
      <w:pPr>
        <w:spacing w:after="0"/>
      </w:pPr>
      <w:r w:rsidRPr="00FC71DF">
        <w:rPr>
          <w:b/>
          <w:bCs/>
        </w:rPr>
        <w:t>1)</w:t>
      </w:r>
      <w:r>
        <w:t xml:space="preserve"> Zmiany wynagrodzenia należnego Wykonawcy wyłącznie w przypadku:</w:t>
      </w:r>
    </w:p>
    <w:p w14:paraId="07303C33" w14:textId="77777777" w:rsidR="004646B7" w:rsidRDefault="004646B7" w:rsidP="003F6A0B">
      <w:pPr>
        <w:spacing w:after="0"/>
      </w:pPr>
      <w:r w:rsidRPr="00FC71DF">
        <w:rPr>
          <w:b/>
          <w:bCs/>
        </w:rPr>
        <w:t>a.</w:t>
      </w:r>
      <w:r>
        <w:t xml:space="preserve"> zmiany ceny netto paliwa gazowego w związku ze zmianą kwalifikacji w zakresie podatku </w:t>
      </w:r>
    </w:p>
    <w:p w14:paraId="60823695" w14:textId="77777777" w:rsidR="00500F57" w:rsidRDefault="004646B7" w:rsidP="00161DBB">
      <w:pPr>
        <w:spacing w:after="0"/>
      </w:pPr>
      <w:r>
        <w:t>akcyzowego,</w:t>
      </w:r>
    </w:p>
    <w:p w14:paraId="7E74EBF5" w14:textId="77777777" w:rsidR="004646B7" w:rsidRDefault="004646B7" w:rsidP="00246CBA">
      <w:pPr>
        <w:spacing w:after="0"/>
      </w:pPr>
      <w:r w:rsidRPr="00FC71DF">
        <w:rPr>
          <w:b/>
          <w:bCs/>
        </w:rPr>
        <w:t>b.</w:t>
      </w:r>
      <w:r>
        <w:t xml:space="preserve"> zmiany stawek i cen za usługi dystrybucji w przypadku zatwierdzenia przez Prezesa URE </w:t>
      </w:r>
    </w:p>
    <w:p w14:paraId="668D238B" w14:textId="77777777" w:rsidR="004646B7" w:rsidRDefault="004646B7" w:rsidP="003F6A0B">
      <w:pPr>
        <w:spacing w:after="0"/>
      </w:pPr>
      <w:r>
        <w:t xml:space="preserve">zmiany Taryfy na usługi przesyłu gazu OSD ,które miałyby obowiązywać w okresie </w:t>
      </w:r>
    </w:p>
    <w:p w14:paraId="4F9969FB" w14:textId="77777777" w:rsidR="004646B7" w:rsidRDefault="004646B7" w:rsidP="00161DBB">
      <w:pPr>
        <w:spacing w:after="0"/>
      </w:pPr>
      <w:r>
        <w:t>obowiązywania umowy,</w:t>
      </w:r>
    </w:p>
    <w:p w14:paraId="4B839DE5" w14:textId="77777777" w:rsidR="004646B7" w:rsidRDefault="004646B7" w:rsidP="00161DBB">
      <w:pPr>
        <w:spacing w:after="0"/>
      </w:pPr>
      <w:r w:rsidRPr="00FC71DF">
        <w:rPr>
          <w:b/>
          <w:bCs/>
        </w:rPr>
        <w:t>c.</w:t>
      </w:r>
      <w:r>
        <w:t xml:space="preserve"> ustawowej zmiany stawki podatku VAT,</w:t>
      </w:r>
    </w:p>
    <w:p w14:paraId="134D409F" w14:textId="77777777" w:rsidR="004646B7" w:rsidRDefault="004646B7" w:rsidP="00405C82">
      <w:pPr>
        <w:spacing w:after="0"/>
      </w:pPr>
      <w:r w:rsidRPr="00FC71DF">
        <w:rPr>
          <w:b/>
          <w:bCs/>
        </w:rPr>
        <w:t>d.</w:t>
      </w:r>
      <w:r>
        <w:t xml:space="preserve"> ustawowej zmiany opodatkowania podatkiem akcyzowym, oraz, o ile Wykonawca wykaże, że </w:t>
      </w:r>
    </w:p>
    <w:p w14:paraId="15B4D2DB" w14:textId="77777777" w:rsidR="004646B7" w:rsidRDefault="004646B7" w:rsidP="00161DBB">
      <w:pPr>
        <w:spacing w:after="0"/>
      </w:pPr>
      <w:r>
        <w:t>zmiany opisane w lit. e) i f) mają wpływ na koszty wykonania zamówienia przez Wykonawcę,</w:t>
      </w:r>
    </w:p>
    <w:p w14:paraId="5509CCC9" w14:textId="77777777" w:rsidR="004646B7" w:rsidRDefault="004646B7" w:rsidP="00AA4E59">
      <w:pPr>
        <w:spacing w:after="0"/>
      </w:pPr>
      <w:r w:rsidRPr="00FC71DF">
        <w:rPr>
          <w:b/>
          <w:bCs/>
        </w:rPr>
        <w:t>e.</w:t>
      </w:r>
      <w:r>
        <w:t xml:space="preserve"> w przypadku zmiany wysokości minimalnego wynagrodzenia za pracę ustalonego na </w:t>
      </w:r>
    </w:p>
    <w:p w14:paraId="740221D1" w14:textId="77777777" w:rsidR="004646B7" w:rsidRDefault="004646B7" w:rsidP="00161DBB">
      <w:pPr>
        <w:spacing w:after="0"/>
      </w:pPr>
      <w:r>
        <w:t>podstawie art.. 2 ust. 3-5 ustawy z dnia 10.10.2002 r. o minimalnym wynagrodzeniu za pracę,</w:t>
      </w:r>
    </w:p>
    <w:p w14:paraId="10D85739" w14:textId="77777777" w:rsidR="004646B7" w:rsidRDefault="004646B7" w:rsidP="00AA4E59">
      <w:pPr>
        <w:spacing w:after="0"/>
      </w:pPr>
      <w:r w:rsidRPr="00FC71DF">
        <w:rPr>
          <w:b/>
          <w:bCs/>
        </w:rPr>
        <w:t>f.</w:t>
      </w:r>
      <w:r>
        <w:t xml:space="preserve"> w przypadku zmiany zasad podlegania ubezpieczeniom społecznym lub ubezpieczeniu </w:t>
      </w:r>
    </w:p>
    <w:p w14:paraId="5696E8C4" w14:textId="77777777" w:rsidR="004646B7" w:rsidRDefault="004646B7" w:rsidP="004646B7">
      <w:r>
        <w:t>zdrowotnemu lub wysokości stawki na ubezpieczenia społeczne i zdrowotne.</w:t>
      </w:r>
    </w:p>
    <w:p w14:paraId="766C96D8" w14:textId="77777777" w:rsidR="004646B7" w:rsidRDefault="004646B7" w:rsidP="003C7A73">
      <w:pPr>
        <w:spacing w:after="0"/>
      </w:pPr>
      <w:r w:rsidRPr="00FC71DF">
        <w:rPr>
          <w:b/>
          <w:bCs/>
        </w:rPr>
        <w:t>2)</w:t>
      </w:r>
      <w:r>
        <w:t xml:space="preserve"> Zmiany terminu rozpoczęcia dostaw gazu ziemnego, jeżeli zmiana ta wynika z przedłużającej się </w:t>
      </w:r>
    </w:p>
    <w:p w14:paraId="3EE3CF09" w14:textId="77777777" w:rsidR="004646B7" w:rsidRDefault="004646B7" w:rsidP="004646B7">
      <w:r>
        <w:t>procedury zmiany sprzedawcy.</w:t>
      </w:r>
    </w:p>
    <w:p w14:paraId="448A5BC5" w14:textId="77777777" w:rsidR="004646B7" w:rsidRDefault="004646B7" w:rsidP="004646B7">
      <w:r w:rsidRPr="00FC71DF">
        <w:rPr>
          <w:b/>
          <w:bCs/>
        </w:rPr>
        <w:t>3)</w:t>
      </w:r>
      <w:r>
        <w:t xml:space="preserve"> Zmiany obowiązujących przepisów, jeżeli zgodnie z nimi konieczne będzie dostosowanie treści mowy do aktualnego stanu prawnego.</w:t>
      </w:r>
    </w:p>
    <w:p w14:paraId="0AEF63B2" w14:textId="77777777" w:rsidR="004646B7" w:rsidRDefault="004646B7" w:rsidP="00246CBA">
      <w:pPr>
        <w:spacing w:after="0"/>
      </w:pPr>
      <w:r w:rsidRPr="00FC71DF">
        <w:rPr>
          <w:b/>
          <w:bCs/>
        </w:rPr>
        <w:t>22.</w:t>
      </w:r>
      <w:r>
        <w:t xml:space="preserve"> Strony dopuszczają również wprowadzenie zmian w zawartej umowie w przypadku: </w:t>
      </w:r>
    </w:p>
    <w:p w14:paraId="1CD04FF3" w14:textId="77777777" w:rsidR="004646B7" w:rsidRDefault="004646B7" w:rsidP="00246CBA">
      <w:pPr>
        <w:spacing w:after="0"/>
      </w:pPr>
      <w:r w:rsidRPr="00FC71DF">
        <w:rPr>
          <w:b/>
          <w:bCs/>
        </w:rPr>
        <w:t>a.</w:t>
      </w:r>
      <w:r>
        <w:t xml:space="preserve"> konieczności poprawienia oczywistej omyłki rachunkowej lub pisarskiej, </w:t>
      </w:r>
    </w:p>
    <w:p w14:paraId="7E97DE29" w14:textId="77777777" w:rsidR="004646B7" w:rsidRDefault="004646B7" w:rsidP="00246CBA">
      <w:pPr>
        <w:spacing w:after="0"/>
      </w:pPr>
      <w:r w:rsidRPr="00FC71DF">
        <w:rPr>
          <w:b/>
          <w:bCs/>
        </w:rPr>
        <w:t>b.</w:t>
      </w:r>
      <w:r>
        <w:t xml:space="preserve"> zmiany osób reprezentujących Wykonawcę, </w:t>
      </w:r>
    </w:p>
    <w:p w14:paraId="2332D6A3" w14:textId="77777777" w:rsidR="004646B7" w:rsidRDefault="004646B7" w:rsidP="004646B7">
      <w:r w:rsidRPr="00FC71DF">
        <w:rPr>
          <w:b/>
          <w:bCs/>
        </w:rPr>
        <w:t>c.</w:t>
      </w:r>
      <w:r>
        <w:t xml:space="preserve"> zmiany danych podmiotowych Wykonawcy lub Zamawiającego. </w:t>
      </w:r>
    </w:p>
    <w:p w14:paraId="7060FBE9" w14:textId="77777777" w:rsidR="004646B7" w:rsidRDefault="004646B7" w:rsidP="00EB057C">
      <w:pPr>
        <w:spacing w:after="0"/>
      </w:pPr>
      <w:r w:rsidRPr="00FC71DF">
        <w:rPr>
          <w:b/>
          <w:bCs/>
        </w:rPr>
        <w:t>23.</w:t>
      </w:r>
      <w:r>
        <w:t xml:space="preserve"> Za niedotrzymanie parametrów jakościowych paliwa gazowego Zamawiającemu przysługują </w:t>
      </w:r>
    </w:p>
    <w:p w14:paraId="53AD0B89" w14:textId="77777777" w:rsidR="00A9645F" w:rsidRDefault="004646B7" w:rsidP="004646B7">
      <w:r>
        <w:t>bonifikaty zgodnie z Taryfą Wykonawcy.</w:t>
      </w:r>
    </w:p>
    <w:p w14:paraId="30A06435" w14:textId="77777777" w:rsidR="00320BAF" w:rsidRDefault="00320BAF" w:rsidP="00320BAF">
      <w:pPr>
        <w:jc w:val="center"/>
      </w:pPr>
      <w:r>
        <w:t>Strona 2.</w:t>
      </w:r>
    </w:p>
    <w:sectPr w:rsidR="00320BAF" w:rsidSect="00737DB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6B7"/>
    <w:rsid w:val="00026356"/>
    <w:rsid w:val="000A18AF"/>
    <w:rsid w:val="00161DBB"/>
    <w:rsid w:val="00175B3D"/>
    <w:rsid w:val="001B06EC"/>
    <w:rsid w:val="00246CBA"/>
    <w:rsid w:val="002E0EAC"/>
    <w:rsid w:val="00312029"/>
    <w:rsid w:val="00320BAF"/>
    <w:rsid w:val="003C7A73"/>
    <w:rsid w:val="003F6A0B"/>
    <w:rsid w:val="00405C82"/>
    <w:rsid w:val="004433FE"/>
    <w:rsid w:val="004646B7"/>
    <w:rsid w:val="00500F57"/>
    <w:rsid w:val="005413A6"/>
    <w:rsid w:val="005B1A7A"/>
    <w:rsid w:val="00680795"/>
    <w:rsid w:val="006D358D"/>
    <w:rsid w:val="00703552"/>
    <w:rsid w:val="00734269"/>
    <w:rsid w:val="00737DB5"/>
    <w:rsid w:val="00743FF9"/>
    <w:rsid w:val="007F4BA2"/>
    <w:rsid w:val="00956399"/>
    <w:rsid w:val="009810E3"/>
    <w:rsid w:val="00A9645F"/>
    <w:rsid w:val="00AA4E59"/>
    <w:rsid w:val="00CA19FA"/>
    <w:rsid w:val="00CB2F0B"/>
    <w:rsid w:val="00CF4A3D"/>
    <w:rsid w:val="00D61367"/>
    <w:rsid w:val="00E171F7"/>
    <w:rsid w:val="00EB057C"/>
    <w:rsid w:val="00EC3F5A"/>
    <w:rsid w:val="00F27C6E"/>
    <w:rsid w:val="00F567AB"/>
    <w:rsid w:val="00F70E94"/>
    <w:rsid w:val="00FC71DF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6E1C"/>
  <w15:docId w15:val="{2DA59ACE-EBB8-4B15-810D-DAC7A374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A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janiak</dc:creator>
  <cp:keywords/>
  <dc:description/>
  <cp:lastModifiedBy>michal janiak</cp:lastModifiedBy>
  <cp:revision>28</cp:revision>
  <cp:lastPrinted>2022-11-15T09:56:00Z</cp:lastPrinted>
  <dcterms:created xsi:type="dcterms:W3CDTF">2021-10-06T18:21:00Z</dcterms:created>
  <dcterms:modified xsi:type="dcterms:W3CDTF">2023-11-16T14:18:00Z</dcterms:modified>
</cp:coreProperties>
</file>