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D800C" w14:textId="77777777" w:rsidR="00EC0BAB" w:rsidRPr="00612C2E" w:rsidRDefault="00EC0BAB" w:rsidP="000F2583">
      <w:pPr>
        <w:ind w:left="360"/>
        <w:jc w:val="center"/>
        <w:rPr>
          <w:b/>
          <w:sz w:val="22"/>
          <w:szCs w:val="22"/>
        </w:rPr>
      </w:pPr>
      <w:r w:rsidRPr="00612C2E">
        <w:rPr>
          <w:b/>
          <w:sz w:val="22"/>
          <w:szCs w:val="22"/>
        </w:rPr>
        <w:t>Opis przedmiot zamówienia.</w:t>
      </w:r>
    </w:p>
    <w:p w14:paraId="61563E53" w14:textId="77777777" w:rsidR="00EC0BAB" w:rsidRPr="00612C2E" w:rsidRDefault="00EC0BAB" w:rsidP="000F2583">
      <w:pPr>
        <w:ind w:left="360"/>
        <w:rPr>
          <w:b/>
          <w:sz w:val="22"/>
          <w:szCs w:val="22"/>
        </w:rPr>
      </w:pPr>
    </w:p>
    <w:p w14:paraId="44A1DAA2" w14:textId="77777777" w:rsidR="00EC0BAB" w:rsidRPr="00612C2E" w:rsidRDefault="00EC0BAB" w:rsidP="000F2583">
      <w:pPr>
        <w:pStyle w:val="Akapitzlist"/>
        <w:numPr>
          <w:ilvl w:val="1"/>
          <w:numId w:val="1"/>
        </w:numPr>
        <w:spacing w:after="0" w:line="240" w:lineRule="auto"/>
        <w:ind w:left="425"/>
        <w:jc w:val="both"/>
        <w:rPr>
          <w:rFonts w:ascii="Times New Roman" w:hAnsi="Times New Roman"/>
          <w:color w:val="auto"/>
          <w:sz w:val="22"/>
          <w:szCs w:val="22"/>
        </w:rPr>
      </w:pPr>
      <w:r w:rsidRPr="00612C2E">
        <w:rPr>
          <w:rFonts w:ascii="Times New Roman" w:hAnsi="Times New Roman"/>
          <w:color w:val="auto"/>
          <w:sz w:val="22"/>
          <w:szCs w:val="22"/>
        </w:rPr>
        <w:t>Określenie przedmiotu zamówienia.</w:t>
      </w:r>
    </w:p>
    <w:p w14:paraId="1CBB231B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</w:p>
    <w:p w14:paraId="45F58A85" w14:textId="4F92B3DE" w:rsidR="000F2583" w:rsidRPr="00612C2E" w:rsidRDefault="000F2583" w:rsidP="000F2583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 xml:space="preserve">Przedmiotem zamówienia jest dostawa </w:t>
      </w:r>
      <w:r w:rsidRPr="00612C2E">
        <w:rPr>
          <w:bCs/>
          <w:iCs/>
          <w:sz w:val="22"/>
          <w:szCs w:val="22"/>
          <w:lang w:eastAsia="pl-PL"/>
        </w:rPr>
        <w:t xml:space="preserve">gazu ziemnego wysokometanowego grupy: </w:t>
      </w:r>
      <w:r w:rsidR="00D90B4F" w:rsidRPr="00612C2E">
        <w:rPr>
          <w:b/>
          <w:bCs/>
          <w:iCs/>
          <w:sz w:val="22"/>
          <w:szCs w:val="22"/>
          <w:lang w:eastAsia="pl-PL"/>
        </w:rPr>
        <w:t>E</w:t>
      </w:r>
      <w:r w:rsidRPr="00612C2E">
        <w:rPr>
          <w:bCs/>
          <w:iCs/>
          <w:sz w:val="22"/>
          <w:szCs w:val="22"/>
          <w:lang w:eastAsia="pl-PL"/>
        </w:rPr>
        <w:t xml:space="preserve"> do budynku </w:t>
      </w:r>
      <w:r w:rsidRPr="00612C2E">
        <w:rPr>
          <w:sz w:val="22"/>
          <w:szCs w:val="22"/>
          <w:lang w:eastAsia="pl-PL"/>
        </w:rPr>
        <w:t>Zakładu Opiekuńczo-Leczniczego Psychiatryczny, ul. Cysterek 5 w Owińskach (filia Zakładu w Poznaniu)</w:t>
      </w:r>
    </w:p>
    <w:p w14:paraId="77CFF9D0" w14:textId="2E97FE01" w:rsidR="000F2583" w:rsidRPr="00612C2E" w:rsidRDefault="000F2583" w:rsidP="000F2583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  <w:lang w:eastAsia="pl-PL"/>
        </w:rPr>
      </w:pPr>
      <w:r w:rsidRPr="00612C2E">
        <w:rPr>
          <w:color w:val="FF0000"/>
          <w:sz w:val="22"/>
          <w:szCs w:val="22"/>
          <w:lang w:eastAsia="pl-PL"/>
        </w:rPr>
        <w:t xml:space="preserve">Szacowane zużycie gazu:  </w:t>
      </w:r>
      <w:r w:rsidR="00D90B4F" w:rsidRPr="00612C2E">
        <w:rPr>
          <w:b/>
          <w:bCs/>
          <w:color w:val="FF0000"/>
          <w:sz w:val="22"/>
          <w:szCs w:val="22"/>
          <w:lang w:eastAsia="pl-PL"/>
        </w:rPr>
        <w:t>700</w:t>
      </w:r>
      <w:r w:rsidR="003514B0" w:rsidRPr="00612C2E">
        <w:rPr>
          <w:b/>
          <w:bCs/>
          <w:color w:val="FF0000"/>
          <w:sz w:val="22"/>
          <w:szCs w:val="22"/>
          <w:lang w:eastAsia="pl-PL"/>
        </w:rPr>
        <w:t> </w:t>
      </w:r>
      <w:r w:rsidR="00D90B4F" w:rsidRPr="00612C2E">
        <w:rPr>
          <w:b/>
          <w:bCs/>
          <w:color w:val="FF0000"/>
          <w:sz w:val="22"/>
          <w:szCs w:val="22"/>
          <w:lang w:eastAsia="pl-PL"/>
        </w:rPr>
        <w:t>000</w:t>
      </w:r>
      <w:r w:rsidR="003514B0" w:rsidRPr="00612C2E">
        <w:rPr>
          <w:b/>
          <w:bCs/>
          <w:color w:val="FF0000"/>
          <w:sz w:val="22"/>
          <w:szCs w:val="22"/>
          <w:lang w:eastAsia="pl-PL"/>
        </w:rPr>
        <w:t xml:space="preserve"> </w:t>
      </w:r>
      <w:r w:rsidRPr="00612C2E">
        <w:rPr>
          <w:color w:val="FF0000"/>
          <w:sz w:val="22"/>
          <w:szCs w:val="22"/>
          <w:lang w:eastAsia="pl-PL"/>
        </w:rPr>
        <w:t>kWh</w:t>
      </w:r>
    </w:p>
    <w:p w14:paraId="1380DE73" w14:textId="77777777" w:rsidR="000F2583" w:rsidRPr="00612C2E" w:rsidRDefault="000F2583" w:rsidP="00D90B4F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/>
        </w:rPr>
      </w:pPr>
    </w:p>
    <w:p w14:paraId="44F8B88B" w14:textId="77777777" w:rsidR="00D90B4F" w:rsidRPr="00612C2E" w:rsidRDefault="00D90B4F" w:rsidP="00D90B4F">
      <w:p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  <w:lang w:eastAsia="pl-PL"/>
        </w:rPr>
      </w:pPr>
      <w:r w:rsidRPr="00612C2E">
        <w:rPr>
          <w:b/>
          <w:sz w:val="22"/>
          <w:szCs w:val="22"/>
          <w:lang w:eastAsia="pl-PL"/>
        </w:rPr>
        <w:t xml:space="preserve">Kotłownia w budynku Zakładu Opiekuńczo-Leczniczego Psychiatrycznego, ul. Cysterek 5, 62-005 Owińska (filia Zakładu w Poznaniu). </w:t>
      </w:r>
    </w:p>
    <w:p w14:paraId="14CC8703" w14:textId="77777777" w:rsidR="00D90B4F" w:rsidRPr="00612C2E" w:rsidRDefault="00D90B4F" w:rsidP="00D90B4F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/>
        </w:rPr>
      </w:pPr>
      <w:r w:rsidRPr="00612C2E">
        <w:rPr>
          <w:b/>
          <w:sz w:val="22"/>
          <w:szCs w:val="22"/>
          <w:lang w:eastAsia="pl-PL"/>
        </w:rPr>
        <w:br/>
      </w:r>
      <w:r w:rsidRPr="00612C2E">
        <w:rPr>
          <w:sz w:val="22"/>
          <w:szCs w:val="22"/>
          <w:lang w:eastAsia="pl-PL"/>
        </w:rPr>
        <w:t xml:space="preserve">W 2016r. zakończona została rozbudowa Zakładu wraz z budową nowej kotłowni. </w:t>
      </w:r>
    </w:p>
    <w:p w14:paraId="056441C1" w14:textId="77777777" w:rsidR="00D90B4F" w:rsidRPr="00612C2E" w:rsidRDefault="00D90B4F" w:rsidP="00D90B4F">
      <w:pPr>
        <w:suppressAutoHyphens w:val="0"/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numer punktu poboru: 1309956969,</w:t>
      </w:r>
    </w:p>
    <w:p w14:paraId="723B3D69" w14:textId="77777777" w:rsidR="00D90B4F" w:rsidRPr="00612C2E" w:rsidRDefault="00D90B4F" w:rsidP="00D90B4F">
      <w:pPr>
        <w:suppressAutoHyphens w:val="0"/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 xml:space="preserve">- grupa taryfowa – W-5 </w:t>
      </w:r>
    </w:p>
    <w:p w14:paraId="65AFDD1A" w14:textId="77777777" w:rsidR="00D90B4F" w:rsidRPr="00612C2E" w:rsidRDefault="00D90B4F" w:rsidP="00D90B4F">
      <w:pPr>
        <w:suppressAutoHyphens w:val="0"/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zamawiana moc umowna – 330 kWh,</w:t>
      </w:r>
    </w:p>
    <w:p w14:paraId="26C2274E" w14:textId="4F1FD599" w:rsidR="00D90B4F" w:rsidRPr="00612C2E" w:rsidRDefault="00D90B4F" w:rsidP="00D90B4F">
      <w:pPr>
        <w:suppressAutoHyphens w:val="0"/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 xml:space="preserve">- zużycie gazu ziemnego wysokometanowego </w:t>
      </w:r>
      <w:r w:rsidR="003514B0" w:rsidRPr="00612C2E">
        <w:rPr>
          <w:sz w:val="22"/>
          <w:szCs w:val="22"/>
          <w:lang w:eastAsia="pl-PL"/>
        </w:rPr>
        <w:t>w okresie ostatnich 12 miesięcy</w:t>
      </w:r>
      <w:r w:rsidRPr="00612C2E">
        <w:rPr>
          <w:sz w:val="22"/>
          <w:szCs w:val="22"/>
          <w:lang w:eastAsia="pl-PL"/>
        </w:rPr>
        <w:t xml:space="preserve"> – </w:t>
      </w:r>
      <w:r w:rsidR="003514B0" w:rsidRPr="00612C2E">
        <w:rPr>
          <w:b/>
          <w:bCs/>
          <w:color w:val="000000"/>
          <w:sz w:val="22"/>
          <w:szCs w:val="22"/>
          <w:lang w:eastAsia="pl-PL"/>
        </w:rPr>
        <w:t>6 7307 m³</w:t>
      </w:r>
    </w:p>
    <w:p w14:paraId="016AB4A8" w14:textId="77777777" w:rsidR="00D90B4F" w:rsidRPr="00612C2E" w:rsidRDefault="00D90B4F" w:rsidP="00D90B4F">
      <w:pPr>
        <w:suppressAutoHyphens w:val="0"/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 xml:space="preserve">- pobór gazu przez kotły </w:t>
      </w:r>
      <w:proofErr w:type="spellStart"/>
      <w:r w:rsidRPr="00612C2E">
        <w:rPr>
          <w:sz w:val="22"/>
          <w:szCs w:val="22"/>
          <w:lang w:eastAsia="pl-PL"/>
        </w:rPr>
        <w:t>Vitocrossal</w:t>
      </w:r>
      <w:proofErr w:type="spellEnd"/>
      <w:r w:rsidRPr="00612C2E">
        <w:rPr>
          <w:sz w:val="22"/>
          <w:szCs w:val="22"/>
          <w:lang w:eastAsia="pl-PL"/>
        </w:rPr>
        <w:t xml:space="preserve"> 300 pracujące naprzemiennie o mocy 300 kW – 2 szt. </w:t>
      </w:r>
    </w:p>
    <w:p w14:paraId="0B86946C" w14:textId="77777777" w:rsidR="00D90B4F" w:rsidRPr="00612C2E" w:rsidRDefault="00D90B4F" w:rsidP="00D90B4F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/>
        </w:rPr>
      </w:pPr>
    </w:p>
    <w:p w14:paraId="51E2945A" w14:textId="77777777" w:rsidR="000F2583" w:rsidRPr="00612C2E" w:rsidRDefault="000F2583" w:rsidP="000F2583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Informacje dodatkowe:</w:t>
      </w:r>
    </w:p>
    <w:p w14:paraId="7C6231D5" w14:textId="77777777" w:rsidR="000F2583" w:rsidRPr="00612C2E" w:rsidRDefault="000F2583" w:rsidP="000F2583">
      <w:pPr>
        <w:spacing w:line="276" w:lineRule="auto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 xml:space="preserve">Wykonawca dokona wszelkich czynności i uzgodnień z Operatorem Systemu Dystrybucyjnego (OSD) </w:t>
      </w:r>
      <w:r w:rsidRPr="00612C2E">
        <w:rPr>
          <w:rFonts w:eastAsia="Calibri"/>
          <w:color w:val="FF0000"/>
          <w:sz w:val="22"/>
          <w:szCs w:val="22"/>
          <w:lang w:eastAsia="en-US"/>
        </w:rPr>
        <w:t>Polska Spółka Gazownictwa SP. z o.o. z siedzibą w Warszawie ul. Marcina Kasprzaka 25, Oddział w Poznaniu ul. Grobla 15</w:t>
      </w:r>
      <w:r w:rsidRPr="00612C2E">
        <w:rPr>
          <w:color w:val="FF0000"/>
          <w:sz w:val="22"/>
          <w:szCs w:val="22"/>
          <w:lang w:eastAsia="pl-PL"/>
        </w:rPr>
        <w:t xml:space="preserve">, </w:t>
      </w:r>
      <w:r w:rsidRPr="00612C2E">
        <w:rPr>
          <w:sz w:val="22"/>
          <w:szCs w:val="22"/>
          <w:lang w:eastAsia="pl-PL"/>
        </w:rPr>
        <w:t>niezbędnych do przeprowadzenia procedury zmiany sprzedawcy i skutecznego rozpoczęcia sprzedaży paliwa gazowego, w tym w szczególności: zgłoszenia do OSD nowej umowy sprzedaży paliwa gazowego, w szczególności wykona następujące czynności:</w:t>
      </w:r>
    </w:p>
    <w:p w14:paraId="5E1EC338" w14:textId="77777777" w:rsidR="000F2583" w:rsidRPr="00612C2E" w:rsidRDefault="000F2583" w:rsidP="000F2583">
      <w:pPr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wypełnienia i podpisania oraz złożenia (w imieniu własnym i Zamawiającego) do Operatora Systemu Dystrybucji pisemnego zgłoszenia o zawarciu nowej umowy sprzedaży paliwa gazowego dla odbiorcy przyłączonego do sieci dystrybucyjnej Polskiej Spółki z siedzibą w Warszawie,</w:t>
      </w:r>
    </w:p>
    <w:p w14:paraId="5D342B83" w14:textId="77777777" w:rsidR="000F2583" w:rsidRPr="00612C2E" w:rsidRDefault="000F2583" w:rsidP="000F2583">
      <w:pPr>
        <w:spacing w:line="276" w:lineRule="auto"/>
        <w:ind w:left="426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reprezentowania Zamawiającego w sprawach związanych z procedurą zmiany sprzedawcy</w:t>
      </w:r>
    </w:p>
    <w:p w14:paraId="35761735" w14:textId="77777777" w:rsidR="000F2583" w:rsidRPr="00612C2E" w:rsidRDefault="000F2583" w:rsidP="000F2583">
      <w:pPr>
        <w:spacing w:line="276" w:lineRule="auto"/>
        <w:ind w:left="426"/>
        <w:jc w:val="both"/>
        <w:rPr>
          <w:sz w:val="22"/>
          <w:szCs w:val="22"/>
          <w:lang w:eastAsia="pl-PL"/>
        </w:rPr>
      </w:pPr>
    </w:p>
    <w:p w14:paraId="0E652532" w14:textId="77777777" w:rsidR="000F2583" w:rsidRPr="00612C2E" w:rsidRDefault="000F2583" w:rsidP="000F2583">
      <w:pPr>
        <w:spacing w:line="276" w:lineRule="auto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Dostawca gazu zobowiązany jest najpóźniej do dnia zawarcia umowy dotyczącej przedmiotowego postępowania, posiadać umowę dystrybucyjną zawartą z OSD właściwym dla obiektu Zamawiającego.</w:t>
      </w:r>
    </w:p>
    <w:p w14:paraId="3D4D4A43" w14:textId="77777777" w:rsidR="004D10D1" w:rsidRPr="00612C2E" w:rsidRDefault="004D10D1" w:rsidP="000F2583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/>
        </w:rPr>
      </w:pPr>
    </w:p>
    <w:p w14:paraId="5950B9F1" w14:textId="6D7DE63B" w:rsidR="000F2583" w:rsidRPr="00612C2E" w:rsidRDefault="004D10D1" w:rsidP="000F2583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Zamawiający informuje, że jest „obiektem wrażliwym” objętym obecnie ochroną rządu na podstawie oświadczenia odbiorcy paliwa gazowego o przeznaczeniu paliwa gazowego o którym mowa w art. 62bb ust 1 ustawy z dnia 10.04.1997 – Prawo energetyczne / podmiot udzielający świadczeń opieki zdrowotnej finansowanej ze środków publicznych, w zakresie w jakim zużywa paliwo gazowe na potrzeby udzielania tych świadczeń (Ustawa z dnia 26 stycznia 2022 roku o szczególnych rozwiązaniach służących ochronie odbiorców paliw gazowych w związku z sytuacją na rynku gazu).</w:t>
      </w:r>
    </w:p>
    <w:p w14:paraId="5926BAB7" w14:textId="77777777" w:rsidR="004D10D1" w:rsidRPr="00612C2E" w:rsidRDefault="004D10D1" w:rsidP="00D90B4F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pl-PL"/>
        </w:rPr>
      </w:pPr>
    </w:p>
    <w:p w14:paraId="3BB5B939" w14:textId="5DA8F5CA" w:rsidR="00D90B4F" w:rsidRPr="00612C2E" w:rsidRDefault="000F2583" w:rsidP="00D90B4F">
      <w:pPr>
        <w:suppressAutoHyphens w:val="0"/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 xml:space="preserve">Obecnie dostawca gazu: </w:t>
      </w:r>
      <w:r w:rsidR="00D90B4F" w:rsidRPr="00612C2E">
        <w:rPr>
          <w:b/>
          <w:bCs/>
          <w:sz w:val="22"/>
          <w:szCs w:val="22"/>
          <w:lang w:eastAsia="pl-PL"/>
        </w:rPr>
        <w:t>PGNiG Obrót Detaliczny sp. z o.o., ul. Jana Kazimierza 3, Warszawa 01-248</w:t>
      </w:r>
    </w:p>
    <w:p w14:paraId="52B1F7DD" w14:textId="77777777" w:rsidR="000F2583" w:rsidRPr="00612C2E" w:rsidRDefault="000F2583" w:rsidP="000F2583">
      <w:pPr>
        <w:tabs>
          <w:tab w:val="right" w:leader="underscore" w:pos="9072"/>
        </w:tabs>
        <w:spacing w:line="276" w:lineRule="auto"/>
        <w:jc w:val="both"/>
        <w:rPr>
          <w:sz w:val="22"/>
          <w:szCs w:val="22"/>
        </w:rPr>
      </w:pPr>
      <w:r w:rsidRPr="00612C2E">
        <w:rPr>
          <w:sz w:val="22"/>
          <w:szCs w:val="22"/>
        </w:rPr>
        <w:t>Stawki opłat dystrybucyjnych wskazane w formularzu cenowym muszą być zgodne z aktualną taryfą lokalnego OSD i w trakcie realizacji zamówienia mogą ulegać zmianie, jeżeli zmianie ulegnie taryfa lokalnego OSD.</w:t>
      </w:r>
    </w:p>
    <w:p w14:paraId="107EB65A" w14:textId="358E5DDD" w:rsidR="000F2583" w:rsidRPr="00612C2E" w:rsidRDefault="000F2583" w:rsidP="000F2583">
      <w:pPr>
        <w:tabs>
          <w:tab w:val="right" w:leader="underscore" w:pos="9072"/>
        </w:tabs>
        <w:spacing w:line="276" w:lineRule="auto"/>
        <w:jc w:val="both"/>
        <w:rPr>
          <w:sz w:val="22"/>
          <w:szCs w:val="22"/>
        </w:rPr>
      </w:pPr>
      <w:r w:rsidRPr="00612C2E">
        <w:rPr>
          <w:sz w:val="22"/>
          <w:szCs w:val="22"/>
        </w:rPr>
        <w:lastRenderedPageBreak/>
        <w:t xml:space="preserve">Na potrzeby przeprowadzenia niniejszego postępowania i porównania ofert, Wykonawcy w kalkulacji oferty przyjmą wskazane wartości stawek dla całego okresu realizacji zamówienia. Zamawiający posługiwać się będzie szacunkową ilością zamawianego gazu w ilości </w:t>
      </w:r>
      <w:r w:rsidR="00D90B4F" w:rsidRPr="00612C2E">
        <w:rPr>
          <w:b/>
          <w:bCs/>
          <w:sz w:val="22"/>
          <w:szCs w:val="22"/>
          <w:lang w:eastAsia="pl-PL"/>
        </w:rPr>
        <w:t>700 000</w:t>
      </w:r>
      <w:r w:rsidRPr="00612C2E">
        <w:rPr>
          <w:b/>
          <w:sz w:val="22"/>
          <w:szCs w:val="22"/>
        </w:rPr>
        <w:t xml:space="preserve"> kWh </w:t>
      </w:r>
      <w:r w:rsidRPr="00612C2E">
        <w:rPr>
          <w:sz w:val="22"/>
          <w:szCs w:val="22"/>
        </w:rPr>
        <w:t>która ma jedynie charakter orientacyjny i w żadnym wypadku nie stanowi ze strony Zamawiającego, zobowiązania do zakupu gazu w podanej ilości. W takim przypadku Wykonawcy nie będzie przysługiwało jakiekolwiek roszczenie z tytułu nie pobrania przez Zamawiającego przewidywanej ilości gazu. Ewentualna zmiana przewidywanego szacunkowego zużycia nie będzie skutkowała dodatkowymi kosztami dla Zamawiającego, poza rozliczeniem za faktycznie pobraną ilość gazu w 2022 r. wg cen określonych w dokumentacji przetargowej.</w:t>
      </w:r>
    </w:p>
    <w:p w14:paraId="682655BD" w14:textId="77777777" w:rsidR="000F2583" w:rsidRPr="00612C2E" w:rsidRDefault="000F2583" w:rsidP="000F2583">
      <w:pPr>
        <w:tabs>
          <w:tab w:val="right" w:leader="underscore" w:pos="9072"/>
        </w:tabs>
        <w:spacing w:line="276" w:lineRule="auto"/>
        <w:jc w:val="both"/>
        <w:rPr>
          <w:sz w:val="22"/>
          <w:szCs w:val="22"/>
        </w:rPr>
      </w:pPr>
    </w:p>
    <w:p w14:paraId="523E9561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</w:p>
    <w:p w14:paraId="7D8E73A7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Na wniosek Wykonawcy Zamawiający po rozstrzygnięciu przetargu przekaże; Wykonawcy do dnia podpisania umowy, niezbędne dokumenty do przeprowadzenia procedury zmiany sprzedawcy, dane i dokumenty w wersji elektronicznej (Word, Excel). Wykonawca będzie potrzebował następujących:</w:t>
      </w:r>
    </w:p>
    <w:p w14:paraId="5CF7C5C7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a) danych:</w:t>
      </w:r>
    </w:p>
    <w:p w14:paraId="286B43BA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adres siedziby i adres korespondencyjny danej jednostki</w:t>
      </w:r>
    </w:p>
    <w:p w14:paraId="361207A5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numer NIP</w:t>
      </w:r>
    </w:p>
    <w:p w14:paraId="6CBC0CF2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numer REGON</w:t>
      </w:r>
    </w:p>
    <w:p w14:paraId="05498F1D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kod URD (w przypadku już rozdzielonych umów)</w:t>
      </w:r>
    </w:p>
    <w:p w14:paraId="7203EDED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adres punktu poboru – (miejscowość, ulica, kod pocztowy)</w:t>
      </w:r>
    </w:p>
    <w:p w14:paraId="1BCB8540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przeznaczenie punktu poboru</w:t>
      </w:r>
    </w:p>
    <w:p w14:paraId="69C3AE4E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 xml:space="preserve">- grupa taryfowa </w:t>
      </w:r>
    </w:p>
    <w:p w14:paraId="1302E02C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b) dokumentów:</w:t>
      </w:r>
    </w:p>
    <w:p w14:paraId="705EB8CB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pełnomocnictwo</w:t>
      </w:r>
    </w:p>
    <w:p w14:paraId="7CE44884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dokument nadania numeru NIP</w:t>
      </w:r>
    </w:p>
    <w:p w14:paraId="5CBEEB0F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dokument nadania numeru REGON</w:t>
      </w:r>
    </w:p>
    <w:p w14:paraId="234C8913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KRS lub inny dokument na podstawie, którego działa dana jednostka</w:t>
      </w:r>
    </w:p>
    <w:p w14:paraId="4A336396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dokument potwierdzający umocowanie danej osoby do podpisania umowy sprzedaży energii elektrycznej oraz pełnomocnictwa</w:t>
      </w:r>
    </w:p>
    <w:p w14:paraId="3080487C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- numer rachunku bankowego.</w:t>
      </w:r>
    </w:p>
    <w:p w14:paraId="44699277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</w:p>
    <w:p w14:paraId="2124BBC5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Okres rozliczeniowy dla poszczególnych punktów poboru - miesięczny rzeczywisty.</w:t>
      </w:r>
    </w:p>
    <w:p w14:paraId="1944348F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</w:p>
    <w:p w14:paraId="68A10A11" w14:textId="0DB5019B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 xml:space="preserve">Zamawiający oświadcza, że jest zwolniony z akcyzy w związku z przeznaczeniem Zamawiającego paliwa gazowego do celów opałowych przez organy administracji publicznej (art. 31b ust. 2 pkt. 2 ustawy z dnia 6 grudnia 2008 </w:t>
      </w:r>
      <w:r w:rsidR="00BA230A" w:rsidRPr="00612C2E">
        <w:rPr>
          <w:sz w:val="22"/>
          <w:szCs w:val="22"/>
          <w:lang w:eastAsia="pl-PL"/>
        </w:rPr>
        <w:t>o podatku akcyzowym (</w:t>
      </w:r>
      <w:proofErr w:type="spellStart"/>
      <w:r w:rsidR="00BA230A" w:rsidRPr="00612C2E">
        <w:rPr>
          <w:sz w:val="22"/>
          <w:szCs w:val="22"/>
          <w:lang w:eastAsia="pl-PL"/>
        </w:rPr>
        <w:t>t.j</w:t>
      </w:r>
      <w:proofErr w:type="spellEnd"/>
      <w:r w:rsidR="00BA230A" w:rsidRPr="00612C2E">
        <w:rPr>
          <w:sz w:val="22"/>
          <w:szCs w:val="22"/>
          <w:lang w:eastAsia="pl-PL"/>
        </w:rPr>
        <w:t>. Dz. U. 2020</w:t>
      </w:r>
      <w:r w:rsidRPr="00612C2E">
        <w:rPr>
          <w:sz w:val="22"/>
          <w:szCs w:val="22"/>
          <w:lang w:eastAsia="pl-PL"/>
        </w:rPr>
        <w:t xml:space="preserve"> r. poz</w:t>
      </w:r>
      <w:r w:rsidR="00BA230A" w:rsidRPr="00612C2E">
        <w:rPr>
          <w:sz w:val="22"/>
          <w:szCs w:val="22"/>
          <w:lang w:eastAsia="pl-PL"/>
        </w:rPr>
        <w:t>722</w:t>
      </w:r>
      <w:r w:rsidRPr="00612C2E">
        <w:rPr>
          <w:sz w:val="22"/>
          <w:szCs w:val="22"/>
          <w:lang w:eastAsia="pl-PL"/>
        </w:rPr>
        <w:t xml:space="preserve"> </w:t>
      </w:r>
      <w:r w:rsidR="00BA230A" w:rsidRPr="00612C2E">
        <w:rPr>
          <w:sz w:val="22"/>
          <w:szCs w:val="22"/>
          <w:lang w:eastAsia="pl-PL"/>
        </w:rPr>
        <w:t>ze</w:t>
      </w:r>
      <w:r w:rsidRPr="00612C2E">
        <w:rPr>
          <w:sz w:val="22"/>
          <w:szCs w:val="22"/>
          <w:lang w:eastAsia="pl-PL"/>
        </w:rPr>
        <w:t xml:space="preserve"> zm.).</w:t>
      </w:r>
    </w:p>
    <w:p w14:paraId="050C3041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</w:p>
    <w:p w14:paraId="3FA3EDAD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</w:p>
    <w:p w14:paraId="0EE1EB4E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Zamawiający przekaże niezbędne dane do przeprowadzenia procedury zmiany sprzedawcy w wersji elektronicznej niezwłocznie po podpisaniu umowy.</w:t>
      </w:r>
    </w:p>
    <w:p w14:paraId="0C0CC091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</w:p>
    <w:p w14:paraId="60443B1D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Zamawiający dysponuje tytułem prawnym, który upoważnia go do swobodnego dysponowania obiektami opisanymi w przedmiocie zamówienia.</w:t>
      </w:r>
    </w:p>
    <w:p w14:paraId="349CA978" w14:textId="77777777" w:rsidR="000F2583" w:rsidRPr="00612C2E" w:rsidRDefault="000F2583" w:rsidP="000F2583">
      <w:pPr>
        <w:jc w:val="both"/>
        <w:rPr>
          <w:sz w:val="22"/>
          <w:szCs w:val="22"/>
          <w:lang w:eastAsia="pl-PL"/>
        </w:rPr>
      </w:pPr>
    </w:p>
    <w:p w14:paraId="791E2394" w14:textId="77777777" w:rsidR="000F2583" w:rsidRPr="003514B0" w:rsidRDefault="000F2583" w:rsidP="000F2583">
      <w:pPr>
        <w:jc w:val="both"/>
        <w:rPr>
          <w:sz w:val="22"/>
          <w:szCs w:val="22"/>
          <w:lang w:eastAsia="pl-PL"/>
        </w:rPr>
      </w:pPr>
      <w:r w:rsidRPr="00612C2E">
        <w:rPr>
          <w:sz w:val="22"/>
          <w:szCs w:val="22"/>
          <w:lang w:eastAsia="pl-PL"/>
        </w:rPr>
        <w:t>Zamawiający dopuszcza podpisanie umowy drogą korespondencyjną.</w:t>
      </w:r>
      <w:bookmarkStart w:id="0" w:name="_GoBack"/>
      <w:bookmarkEnd w:id="0"/>
    </w:p>
    <w:p w14:paraId="104D4296" w14:textId="77777777" w:rsidR="00EC0BAB" w:rsidRPr="003514B0" w:rsidRDefault="00EC0BAB" w:rsidP="000F2583">
      <w:pPr>
        <w:ind w:left="426"/>
        <w:jc w:val="both"/>
        <w:rPr>
          <w:bCs/>
          <w:iCs/>
          <w:sz w:val="22"/>
          <w:szCs w:val="22"/>
        </w:rPr>
      </w:pPr>
    </w:p>
    <w:sectPr w:rsidR="00EC0BAB" w:rsidRPr="003514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4EC85" w14:textId="77777777" w:rsidR="00F55512" w:rsidRDefault="00F55512" w:rsidP="00EC0BAB">
      <w:r>
        <w:separator/>
      </w:r>
    </w:p>
  </w:endnote>
  <w:endnote w:type="continuationSeparator" w:id="0">
    <w:p w14:paraId="0CE860C5" w14:textId="77777777" w:rsidR="00F55512" w:rsidRDefault="00F55512" w:rsidP="00EC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5058E" w14:textId="77777777" w:rsidR="00F55512" w:rsidRDefault="00F55512" w:rsidP="00EC0BAB">
      <w:r>
        <w:separator/>
      </w:r>
    </w:p>
  </w:footnote>
  <w:footnote w:type="continuationSeparator" w:id="0">
    <w:p w14:paraId="30AF6020" w14:textId="77777777" w:rsidR="00F55512" w:rsidRDefault="00F55512" w:rsidP="00EC0B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3A78E" w14:textId="09EB0D5F" w:rsidR="00EC0BAB" w:rsidRPr="002014E8" w:rsidRDefault="00EC0BAB" w:rsidP="00EC0BAB">
    <w:pPr>
      <w:pStyle w:val="Nagwek"/>
      <w:rPr>
        <w:rFonts w:ascii="Arial" w:hAnsi="Arial" w:cs="Arial"/>
        <w:sz w:val="16"/>
        <w:szCs w:val="16"/>
      </w:rPr>
    </w:pPr>
    <w:r w:rsidRPr="00DE4EBC">
      <w:rPr>
        <w:rFonts w:ascii="Arial" w:hAnsi="Arial" w:cs="Arial"/>
        <w:sz w:val="16"/>
        <w:szCs w:val="16"/>
      </w:rPr>
      <w:t xml:space="preserve">Oznaczenie sprawy: </w:t>
    </w:r>
    <w:proofErr w:type="spellStart"/>
    <w:r w:rsidR="00D90B4F">
      <w:rPr>
        <w:rFonts w:ascii="Arial" w:hAnsi="Arial" w:cs="Arial"/>
        <w:bCs/>
        <w:iCs/>
        <w:sz w:val="16"/>
        <w:szCs w:val="16"/>
      </w:rPr>
      <w:t>ZOLiRM.IV</w:t>
    </w:r>
    <w:proofErr w:type="spellEnd"/>
    <w:r w:rsidR="00D90B4F">
      <w:rPr>
        <w:rFonts w:ascii="Arial" w:hAnsi="Arial" w:cs="Arial"/>
        <w:bCs/>
        <w:iCs/>
        <w:sz w:val="16"/>
        <w:szCs w:val="16"/>
      </w:rPr>
      <w:t>/381-1</w:t>
    </w:r>
    <w:r w:rsidR="00612C2E">
      <w:rPr>
        <w:rFonts w:ascii="Arial" w:hAnsi="Arial" w:cs="Arial"/>
        <w:bCs/>
        <w:iCs/>
        <w:sz w:val="16"/>
        <w:szCs w:val="16"/>
      </w:rPr>
      <w:t>3</w:t>
    </w:r>
    <w:r w:rsidR="00D90B4F">
      <w:rPr>
        <w:rFonts w:ascii="Arial" w:hAnsi="Arial" w:cs="Arial"/>
        <w:bCs/>
        <w:iCs/>
        <w:sz w:val="16"/>
        <w:szCs w:val="16"/>
      </w:rPr>
      <w:t>/23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Załącznik nr 2</w:t>
    </w:r>
    <w:r w:rsidRPr="00DE4EBC">
      <w:rPr>
        <w:rFonts w:ascii="Arial" w:hAnsi="Arial" w:cs="Arial"/>
        <w:sz w:val="16"/>
        <w:szCs w:val="16"/>
      </w:rPr>
      <w:t xml:space="preserve"> do SWZ</w:t>
    </w:r>
  </w:p>
  <w:p w14:paraId="1CFFF2B7" w14:textId="77777777" w:rsidR="00EC0BAB" w:rsidRDefault="00EC0B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BD0863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">
    <w:nsid w:val="17ED25BB"/>
    <w:multiLevelType w:val="hybridMultilevel"/>
    <w:tmpl w:val="46849E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E0A62"/>
    <w:multiLevelType w:val="hybridMultilevel"/>
    <w:tmpl w:val="060EC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174D9"/>
    <w:multiLevelType w:val="hybridMultilevel"/>
    <w:tmpl w:val="AF74969A"/>
    <w:lvl w:ilvl="0" w:tplc="28B642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727EE"/>
    <w:multiLevelType w:val="hybridMultilevel"/>
    <w:tmpl w:val="449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C704B"/>
    <w:multiLevelType w:val="hybridMultilevel"/>
    <w:tmpl w:val="0F42A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C334A4"/>
    <w:multiLevelType w:val="hybridMultilevel"/>
    <w:tmpl w:val="25F80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2758A"/>
    <w:multiLevelType w:val="hybridMultilevel"/>
    <w:tmpl w:val="809C7A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92D49"/>
    <w:multiLevelType w:val="hybridMultilevel"/>
    <w:tmpl w:val="2C4015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AB"/>
    <w:rsid w:val="00031679"/>
    <w:rsid w:val="000E4F83"/>
    <w:rsid w:val="000F2583"/>
    <w:rsid w:val="001315B7"/>
    <w:rsid w:val="001D7E70"/>
    <w:rsid w:val="001F4F97"/>
    <w:rsid w:val="003514B0"/>
    <w:rsid w:val="004D10D1"/>
    <w:rsid w:val="0055417E"/>
    <w:rsid w:val="00612C2E"/>
    <w:rsid w:val="00833C52"/>
    <w:rsid w:val="00850087"/>
    <w:rsid w:val="008550B2"/>
    <w:rsid w:val="008D78FA"/>
    <w:rsid w:val="009E432A"/>
    <w:rsid w:val="00A778A9"/>
    <w:rsid w:val="00AF2272"/>
    <w:rsid w:val="00BA230A"/>
    <w:rsid w:val="00C53FC8"/>
    <w:rsid w:val="00D5792B"/>
    <w:rsid w:val="00D90B4F"/>
    <w:rsid w:val="00DE6CD7"/>
    <w:rsid w:val="00E1650A"/>
    <w:rsid w:val="00EC0BAB"/>
    <w:rsid w:val="00F03C9D"/>
    <w:rsid w:val="00F55512"/>
    <w:rsid w:val="00FD5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9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BA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C0BAB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C0BAB"/>
    <w:rPr>
      <w:rFonts w:ascii="Calibri" w:eastAsia="Times New Roman" w:hAnsi="Calibri" w:cs="Times New Roman"/>
      <w:b/>
      <w:color w:val="1F497D"/>
      <w:sz w:val="72"/>
      <w:szCs w:val="72"/>
    </w:rPr>
  </w:style>
  <w:style w:type="paragraph" w:customStyle="1" w:styleId="Default">
    <w:name w:val="Default"/>
    <w:rsid w:val="00EC0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B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0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BA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0F2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BA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C0BAB"/>
    <w:pPr>
      <w:suppressAutoHyphens w:val="0"/>
      <w:spacing w:after="200" w:line="276" w:lineRule="auto"/>
      <w:ind w:left="720"/>
      <w:contextualSpacing/>
    </w:pPr>
    <w:rPr>
      <w:rFonts w:ascii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C0BAB"/>
    <w:rPr>
      <w:rFonts w:ascii="Calibri" w:eastAsia="Times New Roman" w:hAnsi="Calibri" w:cs="Times New Roman"/>
      <w:b/>
      <w:color w:val="1F497D"/>
      <w:sz w:val="72"/>
      <w:szCs w:val="72"/>
    </w:rPr>
  </w:style>
  <w:style w:type="paragraph" w:customStyle="1" w:styleId="Default">
    <w:name w:val="Default"/>
    <w:rsid w:val="00EC0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B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C0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BAB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0F2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 Szymanowski</cp:lastModifiedBy>
  <cp:revision>2</cp:revision>
  <dcterms:created xsi:type="dcterms:W3CDTF">2023-11-08T12:44:00Z</dcterms:created>
  <dcterms:modified xsi:type="dcterms:W3CDTF">2023-11-08T12:44:00Z</dcterms:modified>
</cp:coreProperties>
</file>