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A223C" w14:textId="77777777" w:rsidR="00125245" w:rsidRPr="000E718B" w:rsidRDefault="00125245" w:rsidP="00125245">
      <w:pPr>
        <w:pStyle w:val="Tekstpodstawowy"/>
        <w:spacing w:before="190"/>
        <w:ind w:left="-25"/>
        <w:rPr>
          <w:rFonts w:ascii="Arial" w:hAnsi="Arial" w:cs="Arial"/>
          <w:color w:val="000000" w:themeColor="text1"/>
        </w:rPr>
      </w:pPr>
      <w:r w:rsidRPr="000E718B">
        <w:rPr>
          <w:rFonts w:ascii="Arial" w:hAnsi="Arial" w:cs="Arial"/>
          <w:color w:val="000000" w:themeColor="text1"/>
        </w:rPr>
        <w:br w:type="column"/>
      </w:r>
      <w:r w:rsidRPr="000E718B">
        <w:rPr>
          <w:rFonts w:ascii="Arial" w:hAnsi="Arial" w:cs="Arial"/>
          <w:color w:val="000000" w:themeColor="text1"/>
        </w:rPr>
        <w:t>Klauzula informacyjna  z art. 13 ust. 1 -3 RODO</w:t>
      </w:r>
    </w:p>
    <w:p w14:paraId="3AD042F2" w14:textId="77777777" w:rsidR="00125245" w:rsidRPr="000E718B" w:rsidRDefault="00125245" w:rsidP="00125245">
      <w:pPr>
        <w:rPr>
          <w:rFonts w:ascii="Arial" w:hAnsi="Arial" w:cs="Arial"/>
          <w:color w:val="000000" w:themeColor="text1"/>
        </w:rPr>
        <w:sectPr w:rsidR="00125245" w:rsidRPr="000E718B" w:rsidSect="00125245">
          <w:pgSz w:w="12240" w:h="16860"/>
          <w:pgMar w:top="420" w:right="300" w:bottom="0" w:left="160" w:header="708" w:footer="708" w:gutter="0"/>
          <w:cols w:num="2" w:space="708" w:equalWidth="0">
            <w:col w:w="3781" w:space="40"/>
            <w:col w:w="7959"/>
          </w:cols>
        </w:sectPr>
      </w:pPr>
    </w:p>
    <w:p w14:paraId="62A50E03" w14:textId="77777777" w:rsidR="00125245" w:rsidRPr="000E718B" w:rsidRDefault="00125245" w:rsidP="00125245">
      <w:pPr>
        <w:spacing w:before="67" w:line="324" w:lineRule="auto"/>
        <w:ind w:left="4028" w:right="2370" w:hanging="1368"/>
        <w:rPr>
          <w:rFonts w:ascii="Arial" w:hAnsi="Arial" w:cs="Arial"/>
          <w:color w:val="000000" w:themeColor="text1"/>
          <w:sz w:val="19"/>
        </w:rPr>
      </w:pPr>
      <w:r w:rsidRPr="000E718B">
        <w:rPr>
          <w:rFonts w:ascii="Arial" w:hAnsi="Arial" w:cs="Arial"/>
          <w:color w:val="000000" w:themeColor="text1"/>
          <w:w w:val="105"/>
          <w:sz w:val="19"/>
        </w:rPr>
        <w:t>w celu związanym z postępowaniem o udzielenie zamówienia publicznego, którego  wartość nie przekracza kwoty 130 000 zł netto</w:t>
      </w:r>
    </w:p>
    <w:p w14:paraId="71176998" w14:textId="77777777" w:rsidR="00125245" w:rsidRPr="000E718B" w:rsidRDefault="00125245" w:rsidP="00125245">
      <w:pPr>
        <w:pStyle w:val="Tekstpodstawowy"/>
        <w:spacing w:before="1"/>
        <w:rPr>
          <w:rFonts w:ascii="Arial" w:hAnsi="Arial" w:cs="Arial"/>
          <w:color w:val="000000" w:themeColor="text1"/>
          <w:sz w:val="23"/>
        </w:rPr>
      </w:pPr>
    </w:p>
    <w:p w14:paraId="2A3AEAA0" w14:textId="77777777" w:rsidR="00125245" w:rsidRPr="00B91DE7" w:rsidRDefault="00125245" w:rsidP="00125245">
      <w:pPr>
        <w:pStyle w:val="Tekstpodstawowy"/>
        <w:ind w:left="1291"/>
        <w:jc w:val="both"/>
        <w:rPr>
          <w:rFonts w:ascii="Arial" w:hAnsi="Arial" w:cs="Arial"/>
          <w:color w:val="000000" w:themeColor="text1"/>
        </w:rPr>
      </w:pPr>
      <w:r w:rsidRPr="00B91DE7">
        <w:rPr>
          <w:rFonts w:ascii="Arial" w:hAnsi="Arial" w:cs="Arial"/>
          <w:color w:val="000000" w:themeColor="text1"/>
          <w:spacing w:val="-1"/>
          <w:w w:val="97"/>
        </w:rPr>
        <w:t>Zgodni</w:t>
      </w:r>
      <w:r w:rsidRPr="00B91DE7">
        <w:rPr>
          <w:rFonts w:ascii="Arial" w:hAnsi="Arial" w:cs="Arial"/>
          <w:color w:val="000000" w:themeColor="text1"/>
          <w:w w:val="97"/>
        </w:rPr>
        <w:t>e</w:t>
      </w:r>
      <w:r w:rsidRPr="00B91DE7">
        <w:rPr>
          <w:rFonts w:ascii="Arial" w:hAnsi="Arial" w:cs="Arial"/>
          <w:color w:val="000000" w:themeColor="text1"/>
          <w:spacing w:val="23"/>
        </w:rPr>
        <w:t xml:space="preserve"> </w:t>
      </w:r>
      <w:r w:rsidRPr="00B91DE7">
        <w:rPr>
          <w:rFonts w:ascii="Arial" w:hAnsi="Arial" w:cs="Arial"/>
          <w:color w:val="000000" w:themeColor="text1"/>
          <w:w w:val="103"/>
        </w:rPr>
        <w:t>z</w:t>
      </w:r>
      <w:r w:rsidRPr="00B91DE7">
        <w:rPr>
          <w:rFonts w:ascii="Arial" w:hAnsi="Arial" w:cs="Arial"/>
          <w:color w:val="000000" w:themeColor="text1"/>
          <w:spacing w:val="-2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99"/>
        </w:rPr>
        <w:t>art</w:t>
      </w:r>
      <w:r w:rsidRPr="00B91DE7">
        <w:rPr>
          <w:rFonts w:ascii="Arial" w:hAnsi="Arial" w:cs="Arial"/>
          <w:color w:val="000000" w:themeColor="text1"/>
          <w:w w:val="99"/>
        </w:rPr>
        <w:t>.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24"/>
        </w:rPr>
        <w:t xml:space="preserve"> </w:t>
      </w:r>
      <w:r w:rsidRPr="00B91DE7">
        <w:rPr>
          <w:rFonts w:ascii="Arial" w:hAnsi="Arial" w:cs="Arial"/>
          <w:color w:val="000000" w:themeColor="text1"/>
          <w:w w:val="91"/>
        </w:rPr>
        <w:t>13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24"/>
        </w:rPr>
        <w:t xml:space="preserve"> </w:t>
      </w:r>
      <w:r w:rsidRPr="00B91DE7">
        <w:rPr>
          <w:rFonts w:ascii="Arial" w:hAnsi="Arial" w:cs="Arial"/>
          <w:color w:val="000000" w:themeColor="text1"/>
          <w:w w:val="93"/>
        </w:rPr>
        <w:t>ust.</w:t>
      </w:r>
      <w:r w:rsidRPr="00B91DE7">
        <w:rPr>
          <w:rFonts w:ascii="Arial" w:hAnsi="Arial" w:cs="Arial"/>
          <w:color w:val="000000" w:themeColor="text1"/>
          <w:spacing w:val="20"/>
        </w:rPr>
        <w:t xml:space="preserve"> </w:t>
      </w:r>
      <w:r w:rsidRPr="00B91DE7">
        <w:rPr>
          <w:rFonts w:ascii="Arial" w:hAnsi="Arial" w:cs="Arial"/>
          <w:color w:val="000000" w:themeColor="text1"/>
          <w:w w:val="66"/>
        </w:rPr>
        <w:t>1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13"/>
        </w:rPr>
        <w:t xml:space="preserve"> </w:t>
      </w:r>
      <w:r w:rsidRPr="00B91DE7">
        <w:rPr>
          <w:rFonts w:ascii="Arial" w:hAnsi="Arial" w:cs="Arial"/>
          <w:color w:val="000000" w:themeColor="text1"/>
          <w:w w:val="77"/>
        </w:rPr>
        <w:t>i</w:t>
      </w:r>
      <w:r w:rsidRPr="00B91DE7">
        <w:rPr>
          <w:rFonts w:ascii="Arial" w:hAnsi="Arial" w:cs="Arial"/>
          <w:color w:val="000000" w:themeColor="text1"/>
          <w:spacing w:val="16"/>
        </w:rPr>
        <w:t xml:space="preserve"> </w:t>
      </w:r>
      <w:r w:rsidRPr="00B91DE7">
        <w:rPr>
          <w:rFonts w:ascii="Arial" w:hAnsi="Arial" w:cs="Arial"/>
          <w:color w:val="000000" w:themeColor="text1"/>
          <w:w w:val="96"/>
        </w:rPr>
        <w:t>2</w:t>
      </w:r>
      <w:r w:rsidRPr="00B91DE7">
        <w:rPr>
          <w:rFonts w:ascii="Arial" w:hAnsi="Arial" w:cs="Arial"/>
          <w:color w:val="000000" w:themeColor="text1"/>
          <w:spacing w:val="14"/>
        </w:rPr>
        <w:t xml:space="preserve"> </w:t>
      </w:r>
      <w:r w:rsidRPr="00B91DE7">
        <w:rPr>
          <w:rFonts w:ascii="Arial" w:hAnsi="Arial" w:cs="Arial"/>
          <w:color w:val="000000" w:themeColor="text1"/>
          <w:w w:val="95"/>
        </w:rPr>
        <w:t>rozporządzen</w:t>
      </w:r>
      <w:r w:rsidRPr="00B91DE7">
        <w:rPr>
          <w:rFonts w:ascii="Arial" w:hAnsi="Arial" w:cs="Arial"/>
          <w:color w:val="000000" w:themeColor="text1"/>
          <w:spacing w:val="-5"/>
        </w:rPr>
        <w:t xml:space="preserve">ia </w:t>
      </w:r>
      <w:r w:rsidRPr="00B91DE7">
        <w:rPr>
          <w:rFonts w:ascii="Arial" w:hAnsi="Arial" w:cs="Arial"/>
          <w:color w:val="000000" w:themeColor="text1"/>
          <w:spacing w:val="21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92"/>
        </w:rPr>
        <w:t>Pa</w:t>
      </w:r>
      <w:r w:rsidRPr="00B91DE7">
        <w:rPr>
          <w:rFonts w:ascii="Arial" w:hAnsi="Arial" w:cs="Arial"/>
          <w:color w:val="000000" w:themeColor="text1"/>
          <w:w w:val="92"/>
        </w:rPr>
        <w:t>r</w:t>
      </w:r>
      <w:r w:rsidRPr="00B91DE7">
        <w:rPr>
          <w:rFonts w:ascii="Arial" w:hAnsi="Arial" w:cs="Arial"/>
          <w:color w:val="000000" w:themeColor="text1"/>
          <w:spacing w:val="-28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98"/>
        </w:rPr>
        <w:t>lament</w:t>
      </w:r>
      <w:r w:rsidRPr="00B91DE7">
        <w:rPr>
          <w:rFonts w:ascii="Arial" w:hAnsi="Arial" w:cs="Arial"/>
          <w:color w:val="000000" w:themeColor="text1"/>
          <w:w w:val="98"/>
        </w:rPr>
        <w:t>u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12"/>
        </w:rPr>
        <w:t xml:space="preserve"> </w:t>
      </w:r>
      <w:r w:rsidRPr="00B91DE7">
        <w:rPr>
          <w:rFonts w:ascii="Arial" w:hAnsi="Arial" w:cs="Arial"/>
          <w:color w:val="000000" w:themeColor="text1"/>
          <w:w w:val="101"/>
        </w:rPr>
        <w:t>Europejskiego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20"/>
        </w:rPr>
        <w:t xml:space="preserve"> </w:t>
      </w:r>
      <w:r w:rsidRPr="00B91DE7">
        <w:rPr>
          <w:rFonts w:ascii="Arial" w:hAnsi="Arial" w:cs="Arial"/>
          <w:color w:val="000000" w:themeColor="text1"/>
          <w:w w:val="47"/>
        </w:rPr>
        <w:t>i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9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90"/>
        </w:rPr>
        <w:t>Rad</w:t>
      </w:r>
      <w:r w:rsidRPr="00B91DE7">
        <w:rPr>
          <w:rFonts w:ascii="Arial" w:hAnsi="Arial" w:cs="Arial"/>
          <w:color w:val="000000" w:themeColor="text1"/>
          <w:w w:val="90"/>
        </w:rPr>
        <w:t>y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21"/>
        </w:rPr>
        <w:t xml:space="preserve"> </w:t>
      </w:r>
      <w:r w:rsidRPr="00B91DE7">
        <w:rPr>
          <w:rFonts w:ascii="Arial" w:hAnsi="Arial" w:cs="Arial"/>
          <w:color w:val="000000" w:themeColor="text1"/>
          <w:w w:val="90"/>
        </w:rPr>
        <w:t>(U</w:t>
      </w:r>
      <w:r w:rsidRPr="00B91DE7">
        <w:rPr>
          <w:rFonts w:ascii="Arial" w:hAnsi="Arial" w:cs="Arial"/>
          <w:color w:val="000000" w:themeColor="text1"/>
          <w:spacing w:val="-15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87"/>
        </w:rPr>
        <w:t>E</w:t>
      </w:r>
      <w:r w:rsidRPr="00B91DE7">
        <w:rPr>
          <w:rFonts w:ascii="Arial" w:hAnsi="Arial" w:cs="Arial"/>
          <w:color w:val="000000" w:themeColor="text1"/>
          <w:w w:val="87"/>
        </w:rPr>
        <w:t>)</w:t>
      </w:r>
      <w:r w:rsidRPr="00B91DE7">
        <w:rPr>
          <w:rFonts w:ascii="Arial" w:hAnsi="Arial" w:cs="Arial"/>
          <w:color w:val="000000" w:themeColor="text1"/>
          <w:spacing w:val="14"/>
        </w:rPr>
        <w:t xml:space="preserve"> </w:t>
      </w:r>
      <w:r w:rsidRPr="00B91DE7">
        <w:rPr>
          <w:rFonts w:ascii="Arial" w:hAnsi="Arial" w:cs="Arial"/>
          <w:color w:val="000000" w:themeColor="text1"/>
          <w:w w:val="78"/>
        </w:rPr>
        <w:t>20</w:t>
      </w:r>
      <w:r w:rsidRPr="00B91DE7">
        <w:rPr>
          <w:rFonts w:ascii="Arial" w:hAnsi="Arial" w:cs="Arial"/>
          <w:color w:val="000000" w:themeColor="text1"/>
          <w:spacing w:val="13"/>
          <w:w w:val="78"/>
        </w:rPr>
        <w:t>16/</w:t>
      </w:r>
      <w:r w:rsidRPr="00B91DE7">
        <w:rPr>
          <w:rFonts w:ascii="Arial" w:hAnsi="Arial" w:cs="Arial"/>
          <w:color w:val="000000" w:themeColor="text1"/>
          <w:spacing w:val="9"/>
        </w:rPr>
        <w:t xml:space="preserve"> </w:t>
      </w:r>
      <w:r w:rsidRPr="00B91DE7">
        <w:rPr>
          <w:rFonts w:ascii="Arial" w:hAnsi="Arial" w:cs="Arial"/>
          <w:color w:val="000000" w:themeColor="text1"/>
          <w:w w:val="96"/>
        </w:rPr>
        <w:t>679</w:t>
      </w:r>
      <w:r w:rsidRPr="00B91DE7">
        <w:rPr>
          <w:rFonts w:ascii="Arial" w:hAnsi="Arial" w:cs="Arial"/>
          <w:color w:val="000000" w:themeColor="text1"/>
          <w:spacing w:val="16"/>
        </w:rPr>
        <w:t xml:space="preserve"> </w:t>
      </w:r>
      <w:r w:rsidRPr="00B91DE7">
        <w:rPr>
          <w:rFonts w:ascii="Arial" w:hAnsi="Arial" w:cs="Arial"/>
          <w:color w:val="000000" w:themeColor="text1"/>
          <w:w w:val="94"/>
        </w:rPr>
        <w:t>z</w:t>
      </w:r>
      <w:r w:rsidRPr="00B91DE7">
        <w:rPr>
          <w:rFonts w:ascii="Arial" w:hAnsi="Arial" w:cs="Arial"/>
          <w:color w:val="000000" w:themeColor="text1"/>
          <w:spacing w:val="14"/>
        </w:rPr>
        <w:t xml:space="preserve"> </w:t>
      </w:r>
      <w:r w:rsidRPr="00B91DE7">
        <w:rPr>
          <w:rFonts w:ascii="Arial" w:hAnsi="Arial" w:cs="Arial"/>
          <w:color w:val="000000" w:themeColor="text1"/>
          <w:w w:val="93"/>
        </w:rPr>
        <w:t>dnia</w:t>
      </w:r>
      <w:r w:rsidRPr="00B91DE7">
        <w:rPr>
          <w:rFonts w:ascii="Arial" w:hAnsi="Arial" w:cs="Arial"/>
          <w:color w:val="000000" w:themeColor="text1"/>
          <w:spacing w:val="24"/>
        </w:rPr>
        <w:t xml:space="preserve"> </w:t>
      </w:r>
      <w:r w:rsidRPr="00B91DE7">
        <w:rPr>
          <w:rFonts w:ascii="Arial" w:hAnsi="Arial" w:cs="Arial"/>
          <w:color w:val="000000" w:themeColor="text1"/>
          <w:w w:val="97"/>
        </w:rPr>
        <w:t>27</w:t>
      </w:r>
      <w:r w:rsidRPr="00B91DE7">
        <w:rPr>
          <w:rFonts w:ascii="Arial" w:hAnsi="Arial" w:cs="Arial"/>
          <w:color w:val="000000" w:themeColor="text1"/>
          <w:spacing w:val="22"/>
        </w:rPr>
        <w:t xml:space="preserve"> </w:t>
      </w:r>
      <w:r w:rsidRPr="00B91DE7">
        <w:rPr>
          <w:rFonts w:ascii="Arial" w:hAnsi="Arial" w:cs="Arial"/>
          <w:color w:val="000000" w:themeColor="text1"/>
          <w:w w:val="94"/>
        </w:rPr>
        <w:t>kwietnia</w:t>
      </w:r>
    </w:p>
    <w:p w14:paraId="3147C016" w14:textId="77777777" w:rsidR="00125245" w:rsidRPr="00B91DE7" w:rsidRDefault="00125245" w:rsidP="00125245">
      <w:pPr>
        <w:pStyle w:val="Tekstpodstawowy"/>
        <w:spacing w:before="8"/>
        <w:ind w:left="1291" w:right="1460" w:hanging="2"/>
        <w:jc w:val="both"/>
        <w:rPr>
          <w:rFonts w:ascii="Arial" w:hAnsi="Arial" w:cs="Arial"/>
          <w:color w:val="000000" w:themeColor="text1"/>
        </w:rPr>
      </w:pPr>
      <w:r w:rsidRPr="00B91DE7">
        <w:rPr>
          <w:rFonts w:ascii="Arial" w:hAnsi="Arial" w:cs="Arial"/>
          <w:color w:val="000000" w:themeColor="text1"/>
          <w:w w:val="78"/>
        </w:rPr>
        <w:t>20</w:t>
      </w:r>
      <w:r w:rsidRPr="00B91DE7">
        <w:rPr>
          <w:rFonts w:ascii="Arial" w:hAnsi="Arial" w:cs="Arial"/>
          <w:color w:val="000000" w:themeColor="text1"/>
          <w:spacing w:val="13"/>
          <w:w w:val="78"/>
        </w:rPr>
        <w:t>16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1"/>
        </w:rPr>
        <w:t xml:space="preserve"> </w:t>
      </w:r>
      <w:r w:rsidRPr="00B91DE7">
        <w:rPr>
          <w:rFonts w:ascii="Arial" w:hAnsi="Arial" w:cs="Arial"/>
          <w:color w:val="000000" w:themeColor="text1"/>
          <w:w w:val="90"/>
        </w:rPr>
        <w:t>r.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2"/>
        </w:rPr>
        <w:t xml:space="preserve"> </w:t>
      </w:r>
      <w:r w:rsidRPr="00B91DE7">
        <w:rPr>
          <w:rFonts w:ascii="Arial" w:hAnsi="Arial" w:cs="Arial"/>
          <w:color w:val="000000" w:themeColor="text1"/>
          <w:w w:val="89"/>
        </w:rPr>
        <w:t>w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9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98"/>
        </w:rPr>
        <w:t>sprawi</w:t>
      </w:r>
      <w:r w:rsidRPr="00B91DE7">
        <w:rPr>
          <w:rFonts w:ascii="Arial" w:hAnsi="Arial" w:cs="Arial"/>
          <w:color w:val="000000" w:themeColor="text1"/>
          <w:w w:val="98"/>
        </w:rPr>
        <w:t>e</w:t>
      </w:r>
      <w:r w:rsidRPr="00B91DE7">
        <w:rPr>
          <w:rFonts w:ascii="Arial" w:hAnsi="Arial" w:cs="Arial"/>
          <w:color w:val="000000" w:themeColor="text1"/>
        </w:rPr>
        <w:t xml:space="preserve">  </w:t>
      </w:r>
      <w:r w:rsidRPr="00B91DE7">
        <w:rPr>
          <w:rFonts w:ascii="Arial" w:hAnsi="Arial" w:cs="Arial"/>
          <w:color w:val="000000" w:themeColor="text1"/>
          <w:w w:val="97"/>
        </w:rPr>
        <w:t>ochrony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6"/>
        </w:rPr>
        <w:t xml:space="preserve"> </w:t>
      </w:r>
      <w:r w:rsidRPr="00B91DE7">
        <w:rPr>
          <w:rFonts w:ascii="Arial" w:hAnsi="Arial" w:cs="Arial"/>
          <w:color w:val="000000" w:themeColor="text1"/>
          <w:w w:val="98"/>
        </w:rPr>
        <w:t>osób</w:t>
      </w:r>
      <w:r w:rsidRPr="00B91DE7">
        <w:rPr>
          <w:rFonts w:ascii="Arial" w:hAnsi="Arial" w:cs="Arial"/>
          <w:color w:val="000000" w:themeColor="text1"/>
        </w:rPr>
        <w:t xml:space="preserve">  </w:t>
      </w:r>
      <w:r w:rsidRPr="00B91DE7">
        <w:rPr>
          <w:rFonts w:ascii="Arial" w:hAnsi="Arial" w:cs="Arial"/>
          <w:color w:val="000000" w:themeColor="text1"/>
          <w:w w:val="95"/>
        </w:rPr>
        <w:t>fizycznych</w:t>
      </w:r>
      <w:r w:rsidRPr="00B91DE7">
        <w:rPr>
          <w:rFonts w:ascii="Arial" w:hAnsi="Arial" w:cs="Arial"/>
          <w:color w:val="000000" w:themeColor="text1"/>
        </w:rPr>
        <w:t xml:space="preserve">  </w:t>
      </w:r>
      <w:r w:rsidRPr="00B91DE7">
        <w:rPr>
          <w:rFonts w:ascii="Arial" w:hAnsi="Arial" w:cs="Arial"/>
          <w:color w:val="000000" w:themeColor="text1"/>
          <w:spacing w:val="-21"/>
        </w:rPr>
        <w:t xml:space="preserve"> </w:t>
      </w:r>
      <w:r w:rsidRPr="00B91DE7">
        <w:rPr>
          <w:rFonts w:ascii="Arial" w:hAnsi="Arial" w:cs="Arial"/>
          <w:color w:val="000000" w:themeColor="text1"/>
          <w:w w:val="89"/>
        </w:rPr>
        <w:t>w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4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103"/>
        </w:rPr>
        <w:t>z</w:t>
      </w:r>
      <w:r w:rsidRPr="00B91DE7">
        <w:rPr>
          <w:rFonts w:ascii="Arial" w:hAnsi="Arial" w:cs="Arial"/>
          <w:color w:val="000000" w:themeColor="text1"/>
          <w:w w:val="103"/>
        </w:rPr>
        <w:t>wiązku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19"/>
        </w:rPr>
        <w:t xml:space="preserve"> </w:t>
      </w:r>
      <w:r w:rsidRPr="00B91DE7">
        <w:rPr>
          <w:rFonts w:ascii="Arial" w:hAnsi="Arial" w:cs="Arial"/>
          <w:color w:val="000000" w:themeColor="text1"/>
          <w:w w:val="85"/>
        </w:rPr>
        <w:t>z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8"/>
        </w:rPr>
        <w:t xml:space="preserve"> </w:t>
      </w:r>
      <w:r w:rsidRPr="00B91DE7">
        <w:rPr>
          <w:rFonts w:ascii="Arial" w:hAnsi="Arial" w:cs="Arial"/>
          <w:color w:val="000000" w:themeColor="text1"/>
          <w:w w:val="87"/>
        </w:rPr>
        <w:t>p</w:t>
      </w:r>
      <w:r w:rsidRPr="00B91DE7">
        <w:rPr>
          <w:rFonts w:ascii="Arial" w:hAnsi="Arial" w:cs="Arial"/>
          <w:color w:val="000000" w:themeColor="text1"/>
          <w:spacing w:val="14"/>
          <w:w w:val="87"/>
        </w:rPr>
        <w:t>r</w:t>
      </w:r>
      <w:r w:rsidRPr="00B91DE7">
        <w:rPr>
          <w:rFonts w:ascii="Arial" w:hAnsi="Arial" w:cs="Arial"/>
          <w:color w:val="000000" w:themeColor="text1"/>
          <w:spacing w:val="-1"/>
          <w:w w:val="104"/>
        </w:rPr>
        <w:t>zet</w:t>
      </w:r>
      <w:r w:rsidRPr="00B91DE7">
        <w:rPr>
          <w:rFonts w:ascii="Arial" w:hAnsi="Arial" w:cs="Arial"/>
          <w:color w:val="000000" w:themeColor="text1"/>
          <w:w w:val="104"/>
        </w:rPr>
        <w:t>wa</w:t>
      </w:r>
      <w:r w:rsidRPr="00B91DE7">
        <w:rPr>
          <w:rFonts w:ascii="Arial" w:hAnsi="Arial" w:cs="Arial"/>
          <w:color w:val="000000" w:themeColor="text1"/>
          <w:spacing w:val="-1"/>
          <w:w w:val="95"/>
        </w:rPr>
        <w:t>rzaniem</w:t>
      </w:r>
      <w:r w:rsidRPr="00B91DE7">
        <w:rPr>
          <w:rFonts w:ascii="Arial" w:hAnsi="Arial" w:cs="Arial"/>
          <w:color w:val="000000" w:themeColor="text1"/>
        </w:rPr>
        <w:t xml:space="preserve">  </w:t>
      </w:r>
      <w:r w:rsidRPr="00B91DE7">
        <w:rPr>
          <w:rFonts w:ascii="Arial" w:hAnsi="Arial" w:cs="Arial"/>
          <w:color w:val="000000" w:themeColor="text1"/>
          <w:spacing w:val="-24"/>
        </w:rPr>
        <w:t xml:space="preserve"> </w:t>
      </w:r>
      <w:r w:rsidRPr="00B91DE7">
        <w:rPr>
          <w:rFonts w:ascii="Arial" w:hAnsi="Arial" w:cs="Arial"/>
          <w:color w:val="000000" w:themeColor="text1"/>
          <w:w w:val="92"/>
        </w:rPr>
        <w:t>dan</w:t>
      </w:r>
      <w:r w:rsidRPr="00B91DE7">
        <w:rPr>
          <w:rFonts w:ascii="Arial" w:hAnsi="Arial" w:cs="Arial"/>
          <w:color w:val="000000" w:themeColor="text1"/>
          <w:w w:val="87"/>
        </w:rPr>
        <w:t>ych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14"/>
        </w:rPr>
        <w:t xml:space="preserve"> </w:t>
      </w:r>
      <w:r w:rsidRPr="00B91DE7">
        <w:rPr>
          <w:rFonts w:ascii="Arial" w:hAnsi="Arial" w:cs="Arial"/>
          <w:color w:val="000000" w:themeColor="text1"/>
          <w:w w:val="95"/>
        </w:rPr>
        <w:t>osobowych</w:t>
      </w:r>
      <w:r w:rsidRPr="00B91DE7">
        <w:rPr>
          <w:rFonts w:ascii="Arial" w:hAnsi="Arial" w:cs="Arial"/>
          <w:color w:val="000000" w:themeColor="text1"/>
        </w:rPr>
        <w:t xml:space="preserve">  </w:t>
      </w:r>
      <w:r w:rsidRPr="00B91DE7">
        <w:rPr>
          <w:rFonts w:ascii="Arial" w:hAnsi="Arial" w:cs="Arial"/>
          <w:color w:val="000000" w:themeColor="text1"/>
          <w:spacing w:val="-16"/>
        </w:rPr>
        <w:t xml:space="preserve"> </w:t>
      </w:r>
      <w:r w:rsidRPr="00B91DE7">
        <w:rPr>
          <w:rFonts w:ascii="Arial" w:hAnsi="Arial" w:cs="Arial"/>
          <w:color w:val="000000" w:themeColor="text1"/>
          <w:w w:val="47"/>
        </w:rPr>
        <w:t>i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14"/>
        </w:rPr>
        <w:t xml:space="preserve"> </w:t>
      </w:r>
      <w:r w:rsidRPr="00B91DE7">
        <w:rPr>
          <w:rFonts w:ascii="Arial" w:hAnsi="Arial" w:cs="Arial"/>
          <w:color w:val="000000" w:themeColor="text1"/>
          <w:w w:val="89"/>
        </w:rPr>
        <w:t>w</w:t>
      </w:r>
      <w:r w:rsidRPr="00B91DE7">
        <w:rPr>
          <w:rFonts w:ascii="Arial" w:hAnsi="Arial" w:cs="Arial"/>
          <w:color w:val="000000" w:themeColor="text1"/>
        </w:rPr>
        <w:t xml:space="preserve"> </w:t>
      </w:r>
      <w:r w:rsidRPr="00B91DE7">
        <w:rPr>
          <w:rFonts w:ascii="Arial" w:hAnsi="Arial" w:cs="Arial"/>
          <w:color w:val="000000" w:themeColor="text1"/>
          <w:spacing w:val="-9"/>
        </w:rPr>
        <w:t xml:space="preserve"> </w:t>
      </w:r>
      <w:r w:rsidRPr="00B91DE7">
        <w:rPr>
          <w:rFonts w:ascii="Arial" w:hAnsi="Arial" w:cs="Arial"/>
          <w:color w:val="000000" w:themeColor="text1"/>
          <w:spacing w:val="-1"/>
          <w:w w:val="98"/>
        </w:rPr>
        <w:t xml:space="preserve">sprawie </w:t>
      </w:r>
      <w:r w:rsidRPr="00B91DE7">
        <w:rPr>
          <w:rFonts w:ascii="Arial" w:hAnsi="Arial" w:cs="Arial"/>
          <w:color w:val="000000" w:themeColor="text1"/>
        </w:rPr>
        <w:t>swobodnego przepływu takich danych oraz uchylenia dyrektywy 95/46 WE</w:t>
      </w:r>
      <w:r w:rsidRPr="00B91DE7">
        <w:rPr>
          <w:rFonts w:ascii="Arial" w:hAnsi="Arial" w:cs="Arial"/>
          <w:color w:val="000000" w:themeColor="text1"/>
          <w:w w:val="80"/>
        </w:rPr>
        <w:t xml:space="preserve"> </w:t>
      </w:r>
      <w:r w:rsidRPr="00B91DE7">
        <w:rPr>
          <w:rFonts w:ascii="Arial" w:hAnsi="Arial" w:cs="Arial"/>
          <w:color w:val="000000" w:themeColor="text1"/>
        </w:rPr>
        <w:t>(ogólne rozporządzenie o ochronie danych</w:t>
      </w:r>
      <w:r w:rsidRPr="00B91DE7">
        <w:rPr>
          <w:rFonts w:ascii="Arial" w:hAnsi="Arial" w:cs="Arial"/>
          <w:color w:val="000000" w:themeColor="text1"/>
          <w:spacing w:val="-26"/>
        </w:rPr>
        <w:t xml:space="preserve"> </w:t>
      </w:r>
      <w:r w:rsidRPr="00B91DE7">
        <w:rPr>
          <w:rFonts w:ascii="Arial" w:hAnsi="Arial" w:cs="Arial"/>
          <w:color w:val="000000" w:themeColor="text1"/>
        </w:rPr>
        <w:t>h)</w:t>
      </w:r>
      <w:r w:rsidRPr="00B91DE7">
        <w:rPr>
          <w:rFonts w:ascii="Arial" w:hAnsi="Arial" w:cs="Arial"/>
          <w:color w:val="000000" w:themeColor="text1"/>
          <w:spacing w:val="-7"/>
        </w:rPr>
        <w:t xml:space="preserve"> </w:t>
      </w:r>
      <w:r w:rsidRPr="00B91DE7">
        <w:rPr>
          <w:rFonts w:ascii="Arial" w:hAnsi="Arial" w:cs="Arial"/>
          <w:color w:val="000000" w:themeColor="text1"/>
        </w:rPr>
        <w:t>(Dz.</w:t>
      </w:r>
      <w:r w:rsidRPr="00B91DE7">
        <w:rPr>
          <w:rFonts w:ascii="Arial" w:hAnsi="Arial" w:cs="Arial"/>
          <w:color w:val="000000" w:themeColor="text1"/>
          <w:spacing w:val="9"/>
        </w:rPr>
        <w:t xml:space="preserve"> </w:t>
      </w:r>
      <w:r w:rsidRPr="00B91DE7">
        <w:rPr>
          <w:rFonts w:ascii="Arial" w:hAnsi="Arial" w:cs="Arial"/>
          <w:color w:val="000000" w:themeColor="text1"/>
        </w:rPr>
        <w:t>U</w:t>
      </w:r>
      <w:r w:rsidRPr="00B91DE7">
        <w:rPr>
          <w:rFonts w:ascii="Arial" w:hAnsi="Arial" w:cs="Arial"/>
          <w:color w:val="000000" w:themeColor="text1"/>
          <w:spacing w:val="-26"/>
        </w:rPr>
        <w:t xml:space="preserve"> </w:t>
      </w:r>
      <w:r w:rsidRPr="00B91DE7">
        <w:rPr>
          <w:rFonts w:ascii="Arial" w:hAnsi="Arial" w:cs="Arial"/>
          <w:color w:val="000000" w:themeColor="text1"/>
        </w:rPr>
        <w:t>rz.</w:t>
      </w:r>
      <w:r w:rsidRPr="00B91DE7">
        <w:rPr>
          <w:rFonts w:ascii="Arial" w:hAnsi="Arial" w:cs="Arial"/>
          <w:color w:val="000000" w:themeColor="text1"/>
          <w:spacing w:val="1"/>
        </w:rPr>
        <w:t xml:space="preserve"> </w:t>
      </w:r>
      <w:r w:rsidRPr="00B91DE7">
        <w:rPr>
          <w:rFonts w:ascii="Arial" w:hAnsi="Arial" w:cs="Arial"/>
          <w:color w:val="000000" w:themeColor="text1"/>
        </w:rPr>
        <w:t>U</w:t>
      </w:r>
      <w:r w:rsidRPr="00B91DE7">
        <w:rPr>
          <w:rFonts w:ascii="Arial" w:hAnsi="Arial" w:cs="Arial"/>
          <w:color w:val="000000" w:themeColor="text1"/>
          <w:spacing w:val="-29"/>
        </w:rPr>
        <w:t xml:space="preserve"> </w:t>
      </w:r>
      <w:r w:rsidRPr="00B91DE7">
        <w:rPr>
          <w:rFonts w:ascii="Arial" w:hAnsi="Arial" w:cs="Arial"/>
          <w:color w:val="000000" w:themeColor="text1"/>
        </w:rPr>
        <w:t>E</w:t>
      </w:r>
      <w:r w:rsidRPr="00B91DE7">
        <w:rPr>
          <w:rFonts w:ascii="Arial" w:hAnsi="Arial" w:cs="Arial"/>
          <w:color w:val="000000" w:themeColor="text1"/>
          <w:spacing w:val="5"/>
        </w:rPr>
        <w:t xml:space="preserve"> </w:t>
      </w:r>
      <w:r w:rsidRPr="00B91DE7">
        <w:rPr>
          <w:rFonts w:ascii="Arial" w:hAnsi="Arial" w:cs="Arial"/>
          <w:color w:val="000000" w:themeColor="text1"/>
        </w:rPr>
        <w:t>L</w:t>
      </w:r>
      <w:r w:rsidRPr="00B91DE7">
        <w:rPr>
          <w:rFonts w:ascii="Arial" w:hAnsi="Arial" w:cs="Arial"/>
          <w:color w:val="000000" w:themeColor="text1"/>
          <w:spacing w:val="2"/>
        </w:rPr>
        <w:t xml:space="preserve"> </w:t>
      </w:r>
      <w:r w:rsidRPr="00B91DE7">
        <w:rPr>
          <w:rFonts w:ascii="Arial" w:hAnsi="Arial" w:cs="Arial"/>
          <w:color w:val="000000" w:themeColor="text1"/>
        </w:rPr>
        <w:t>119</w:t>
      </w:r>
      <w:r w:rsidRPr="00B91DE7">
        <w:rPr>
          <w:rFonts w:ascii="Arial" w:hAnsi="Arial" w:cs="Arial"/>
          <w:color w:val="000000" w:themeColor="text1"/>
          <w:spacing w:val="5"/>
        </w:rPr>
        <w:t xml:space="preserve"> </w:t>
      </w:r>
      <w:r w:rsidRPr="00B91DE7">
        <w:rPr>
          <w:rFonts w:ascii="Arial" w:hAnsi="Arial" w:cs="Arial"/>
          <w:color w:val="000000" w:themeColor="text1"/>
        </w:rPr>
        <w:t>z</w:t>
      </w:r>
      <w:r w:rsidRPr="00B91DE7">
        <w:rPr>
          <w:rFonts w:ascii="Arial" w:hAnsi="Arial" w:cs="Arial"/>
          <w:color w:val="000000" w:themeColor="text1"/>
          <w:spacing w:val="-9"/>
        </w:rPr>
        <w:t xml:space="preserve"> </w:t>
      </w:r>
      <w:r w:rsidRPr="00B91DE7">
        <w:rPr>
          <w:rFonts w:ascii="Arial" w:hAnsi="Arial" w:cs="Arial"/>
          <w:color w:val="000000" w:themeColor="text1"/>
        </w:rPr>
        <w:t>04.05.20</w:t>
      </w:r>
      <w:r w:rsidRPr="00B91DE7">
        <w:rPr>
          <w:rFonts w:ascii="Arial" w:hAnsi="Arial" w:cs="Arial"/>
          <w:color w:val="000000" w:themeColor="text1"/>
          <w:spacing w:val="-29"/>
        </w:rPr>
        <w:t xml:space="preserve"> </w:t>
      </w:r>
      <w:r w:rsidRPr="00B91DE7">
        <w:rPr>
          <w:rFonts w:ascii="Arial" w:hAnsi="Arial" w:cs="Arial"/>
          <w:color w:val="000000" w:themeColor="text1"/>
          <w:w w:val="80"/>
        </w:rPr>
        <w:t>1</w:t>
      </w:r>
      <w:r w:rsidRPr="00B91DE7">
        <w:rPr>
          <w:rFonts w:ascii="Arial" w:hAnsi="Arial" w:cs="Arial"/>
          <w:color w:val="000000" w:themeColor="text1"/>
          <w:spacing w:val="-2"/>
          <w:w w:val="80"/>
        </w:rPr>
        <w:t xml:space="preserve"> </w:t>
      </w:r>
      <w:r w:rsidRPr="00B91DE7">
        <w:rPr>
          <w:rFonts w:ascii="Arial" w:hAnsi="Arial" w:cs="Arial"/>
          <w:color w:val="000000" w:themeColor="text1"/>
        </w:rPr>
        <w:t>6.</w:t>
      </w:r>
      <w:r w:rsidRPr="00B91DE7">
        <w:rPr>
          <w:rFonts w:ascii="Arial" w:hAnsi="Arial" w:cs="Arial"/>
          <w:color w:val="000000" w:themeColor="text1"/>
          <w:spacing w:val="-8"/>
        </w:rPr>
        <w:t xml:space="preserve"> </w:t>
      </w:r>
      <w:r w:rsidRPr="00B91DE7">
        <w:rPr>
          <w:rFonts w:ascii="Arial" w:hAnsi="Arial" w:cs="Arial"/>
          <w:color w:val="000000" w:themeColor="text1"/>
        </w:rPr>
        <w:t>str.</w:t>
      </w:r>
      <w:r w:rsidRPr="00B91DE7">
        <w:rPr>
          <w:rFonts w:ascii="Arial" w:hAnsi="Arial" w:cs="Arial"/>
          <w:color w:val="000000" w:themeColor="text1"/>
          <w:spacing w:val="16"/>
        </w:rPr>
        <w:t xml:space="preserve"> </w:t>
      </w:r>
      <w:r w:rsidRPr="00B91DE7">
        <w:rPr>
          <w:rFonts w:ascii="Arial" w:hAnsi="Arial" w:cs="Arial"/>
          <w:color w:val="000000" w:themeColor="text1"/>
          <w:w w:val="80"/>
        </w:rPr>
        <w:t>I</w:t>
      </w:r>
      <w:r w:rsidRPr="00B91DE7">
        <w:rPr>
          <w:rFonts w:ascii="Arial" w:hAnsi="Arial" w:cs="Arial"/>
          <w:color w:val="000000" w:themeColor="text1"/>
          <w:spacing w:val="11"/>
          <w:w w:val="80"/>
        </w:rPr>
        <w:t xml:space="preserve"> </w:t>
      </w:r>
      <w:r w:rsidRPr="00B91DE7">
        <w:rPr>
          <w:rFonts w:ascii="Arial" w:hAnsi="Arial" w:cs="Arial"/>
          <w:color w:val="000000" w:themeColor="text1"/>
        </w:rPr>
        <w:t>).</w:t>
      </w:r>
      <w:r w:rsidRPr="00B91DE7">
        <w:rPr>
          <w:rFonts w:ascii="Arial" w:hAnsi="Arial" w:cs="Arial"/>
          <w:color w:val="000000" w:themeColor="text1"/>
          <w:spacing w:val="-4"/>
        </w:rPr>
        <w:t xml:space="preserve"> </w:t>
      </w:r>
      <w:r w:rsidRPr="00B91DE7">
        <w:rPr>
          <w:rFonts w:ascii="Arial" w:hAnsi="Arial" w:cs="Arial"/>
          <w:color w:val="000000" w:themeColor="text1"/>
        </w:rPr>
        <w:t>dalej</w:t>
      </w:r>
      <w:r w:rsidRPr="00B91DE7">
        <w:rPr>
          <w:rFonts w:ascii="Arial" w:hAnsi="Arial" w:cs="Arial"/>
          <w:color w:val="000000" w:themeColor="text1"/>
          <w:spacing w:val="-11"/>
        </w:rPr>
        <w:t xml:space="preserve"> </w:t>
      </w:r>
      <w:r w:rsidRPr="00B91DE7">
        <w:rPr>
          <w:rFonts w:ascii="Arial" w:hAnsi="Arial" w:cs="Arial"/>
          <w:color w:val="000000" w:themeColor="text1"/>
        </w:rPr>
        <w:t xml:space="preserve"> „Rozporządzenie”  informuję, że:</w:t>
      </w:r>
    </w:p>
    <w:p w14:paraId="28A0DC2B" w14:textId="77777777" w:rsidR="00125245" w:rsidRPr="00B91DE7" w:rsidRDefault="00125245" w:rsidP="00125245">
      <w:pPr>
        <w:pStyle w:val="Akapitzlist"/>
        <w:numPr>
          <w:ilvl w:val="0"/>
          <w:numId w:val="4"/>
        </w:numPr>
        <w:tabs>
          <w:tab w:val="left" w:pos="1502"/>
        </w:tabs>
        <w:spacing w:before="6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Administratorem Pani/Pana danych </w:t>
      </w: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osobowych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 jest Dom Pomocy Społecznej w Grazymach</w:t>
      </w:r>
    </w:p>
    <w:p w14:paraId="3E2B1EBC" w14:textId="77777777" w:rsidR="00125245" w:rsidRPr="00B91DE7" w:rsidRDefault="00125245" w:rsidP="00125245">
      <w:pPr>
        <w:pStyle w:val="Akapitzlist"/>
        <w:numPr>
          <w:ilvl w:val="0"/>
          <w:numId w:val="4"/>
        </w:numPr>
        <w:tabs>
          <w:tab w:val="left" w:pos="1523"/>
        </w:tabs>
        <w:ind w:left="1305" w:right="1424" w:hanging="1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W sprawach z zakresu ochrony danych osobowych mogą Państwo kontaktować się z Inspektorem Ochrony Danych naszego DPS</w:t>
      </w:r>
    </w:p>
    <w:p w14:paraId="1746E638" w14:textId="77777777" w:rsidR="00125245" w:rsidRPr="00B91DE7" w:rsidRDefault="00125245" w:rsidP="00125245">
      <w:pPr>
        <w:pStyle w:val="Akapitzlist"/>
        <w:numPr>
          <w:ilvl w:val="0"/>
          <w:numId w:val="4"/>
        </w:numPr>
        <w:tabs>
          <w:tab w:val="left" w:pos="1500"/>
        </w:tabs>
        <w:ind w:left="1499" w:hanging="20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Dane</w:t>
      </w:r>
      <w:r w:rsidRPr="00B91DE7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osobowe</w:t>
      </w:r>
      <w:r w:rsidRPr="00B91DE7">
        <w:rPr>
          <w:rFonts w:ascii="Arial" w:hAnsi="Arial" w:cs="Arial"/>
          <w:color w:val="000000" w:themeColor="text1"/>
          <w:spacing w:val="13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będą</w:t>
      </w:r>
      <w:r w:rsidRPr="00B91DE7">
        <w:rPr>
          <w:rFonts w:ascii="Arial" w:hAnsi="Arial" w:cs="Arial"/>
          <w:color w:val="000000" w:themeColor="text1"/>
          <w:spacing w:val="-1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przetwarzane</w:t>
      </w:r>
      <w:r w:rsidRPr="00B91DE7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 w celu związanym z postępowaniem o udzielenie zamówienia</w:t>
      </w:r>
      <w:r w:rsidRPr="00B91DE7">
        <w:rPr>
          <w:rFonts w:ascii="Arial" w:hAnsi="Arial" w:cs="Arial"/>
          <w:color w:val="000000" w:themeColor="text1"/>
          <w:spacing w:val="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publicznego.</w:t>
      </w:r>
    </w:p>
    <w:p w14:paraId="15FAB69B" w14:textId="77777777" w:rsidR="00125245" w:rsidRPr="00B91DE7" w:rsidRDefault="00125245" w:rsidP="00125245">
      <w:pPr>
        <w:pStyle w:val="Akapitzlist"/>
        <w:numPr>
          <w:ilvl w:val="0"/>
          <w:numId w:val="4"/>
        </w:numPr>
        <w:tabs>
          <w:tab w:val="left" w:pos="1522"/>
        </w:tabs>
        <w:ind w:left="1521" w:hanging="23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Dane osobowe będą przetwarzane  przez okres zgodnie z art.. 78 ust.1</w:t>
      </w:r>
      <w:r w:rsidRPr="00B91DE7">
        <w:rPr>
          <w:rFonts w:ascii="Arial" w:hAnsi="Arial" w:cs="Arial"/>
          <w:color w:val="000000" w:themeColor="text1"/>
          <w:w w:val="65"/>
          <w:sz w:val="20"/>
          <w:szCs w:val="20"/>
        </w:rPr>
        <w:t xml:space="preserve"> i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4 ustawy z dnia 11 września</w:t>
      </w:r>
    </w:p>
    <w:p w14:paraId="4E3C1DFE" w14:textId="77777777" w:rsidR="00125245" w:rsidRPr="00B91DE7" w:rsidRDefault="00125245" w:rsidP="00125245">
      <w:pPr>
        <w:spacing w:line="252" w:lineRule="auto"/>
        <w:ind w:left="1297" w:right="1410" w:hanging="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>2019</w:t>
      </w:r>
      <w:r w:rsidRPr="00B91DE7">
        <w:rPr>
          <w:rFonts w:ascii="Arial" w:hAnsi="Arial" w:cs="Arial"/>
          <w:color w:val="000000" w:themeColor="text1"/>
          <w:spacing w:val="-1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w w:val="70"/>
          <w:sz w:val="20"/>
          <w:szCs w:val="20"/>
        </w:rPr>
        <w:t>r.—</w:t>
      </w:r>
      <w:r w:rsidRPr="00B91DE7">
        <w:rPr>
          <w:rFonts w:ascii="Arial" w:hAnsi="Arial" w:cs="Arial"/>
          <w:color w:val="000000" w:themeColor="text1"/>
          <w:spacing w:val="9"/>
          <w:w w:val="7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Prawo</w:t>
      </w:r>
      <w:r w:rsidRPr="00B91DE7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zamówień</w:t>
      </w:r>
      <w:r w:rsidRPr="00B91DE7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publicznych</w:t>
      </w:r>
      <w:r w:rsidRPr="00B91DE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(Dz.</w:t>
      </w:r>
      <w:r w:rsidRPr="00B91DE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U.</w:t>
      </w:r>
      <w:r w:rsidRPr="00B91DE7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</w:t>
      </w:r>
      <w:r w:rsidRPr="00B91DE7">
        <w:rPr>
          <w:rFonts w:ascii="Arial" w:hAnsi="Arial" w:cs="Arial"/>
          <w:color w:val="000000" w:themeColor="text1"/>
          <w:spacing w:val="-12"/>
          <w:sz w:val="20"/>
          <w:szCs w:val="20"/>
        </w:rPr>
        <w:t xml:space="preserve"> 2019</w:t>
      </w:r>
      <w:r w:rsidRPr="00B91DE7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).</w:t>
      </w:r>
      <w:r w:rsidRPr="00B91DE7">
        <w:rPr>
          <w:rFonts w:ascii="Arial" w:hAnsi="Arial" w:cs="Arial"/>
          <w:color w:val="000000" w:themeColor="text1"/>
          <w:spacing w:val="-13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zwanej</w:t>
      </w:r>
      <w:r w:rsidRPr="00B91DE7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dalej</w:t>
      </w:r>
      <w:r w:rsidRPr="00B91DE7">
        <w:rPr>
          <w:rFonts w:ascii="Arial" w:hAnsi="Arial" w:cs="Arial"/>
          <w:color w:val="000000" w:themeColor="text1"/>
          <w:spacing w:val="8"/>
          <w:w w:val="7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PZ</w:t>
      </w:r>
      <w:r w:rsidRPr="00B91DE7">
        <w:rPr>
          <w:rFonts w:ascii="Arial" w:hAnsi="Arial" w:cs="Arial"/>
          <w:color w:val="000000" w:themeColor="text1"/>
          <w:spacing w:val="-3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P,</w:t>
      </w:r>
      <w:r w:rsidRPr="00B91DE7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przez</w:t>
      </w:r>
      <w:r w:rsidRPr="00B91DE7">
        <w:rPr>
          <w:rFonts w:ascii="Arial" w:hAnsi="Arial" w:cs="Arial"/>
          <w:color w:val="000000" w:themeColor="text1"/>
          <w:spacing w:val="-9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okres</w:t>
      </w:r>
      <w:r w:rsidRPr="00B91DE7">
        <w:rPr>
          <w:rFonts w:ascii="Arial" w:hAnsi="Arial" w:cs="Arial"/>
          <w:color w:val="000000" w:themeColor="text1"/>
          <w:spacing w:val="-1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4</w:t>
      </w:r>
      <w:r w:rsidRPr="00B91DE7">
        <w:rPr>
          <w:rFonts w:ascii="Arial" w:hAnsi="Arial" w:cs="Arial"/>
          <w:color w:val="000000" w:themeColor="text1"/>
          <w:spacing w:val="-8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lat</w:t>
      </w:r>
      <w:r w:rsidRPr="00B91DE7">
        <w:rPr>
          <w:rFonts w:ascii="Arial" w:hAnsi="Arial" w:cs="Arial"/>
          <w:color w:val="000000" w:themeColor="text1"/>
          <w:spacing w:val="-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od</w:t>
      </w:r>
      <w:r w:rsidRPr="00B91DE7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dnia zakończenia </w:t>
      </w:r>
      <w:r w:rsidRPr="00B91DE7">
        <w:rPr>
          <w:rFonts w:ascii="Arial" w:hAnsi="Arial" w:cs="Arial"/>
          <w:bCs/>
          <w:color w:val="000000" w:themeColor="text1"/>
          <w:sz w:val="20"/>
          <w:szCs w:val="20"/>
        </w:rPr>
        <w:t>postępowania</w:t>
      </w:r>
      <w:r w:rsidRPr="00B91DE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 udzielenie zamówienia, a jeżeli</w:t>
      </w:r>
      <w:r w:rsidRPr="00B91DE7">
        <w:rPr>
          <w:rFonts w:ascii="Arial" w:hAnsi="Arial" w:cs="Arial"/>
          <w:color w:val="000000" w:themeColor="text1"/>
          <w:w w:val="7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czas trwania umowy przekracza 4 lata. okres przechowywania obejmuje cały czas obowiązywania umowy</w:t>
      </w:r>
      <w:r w:rsidRPr="00B91DE7">
        <w:rPr>
          <w:rFonts w:ascii="Arial" w:hAnsi="Arial" w:cs="Arial"/>
          <w:color w:val="000000" w:themeColor="text1"/>
          <w:spacing w:val="23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w w:val="70"/>
          <w:sz w:val="20"/>
          <w:szCs w:val="20"/>
        </w:rPr>
        <w:t>.</w:t>
      </w:r>
    </w:p>
    <w:p w14:paraId="7C7AB61E" w14:textId="594B3863" w:rsidR="00125245" w:rsidRDefault="00125245" w:rsidP="00F5544F">
      <w:pPr>
        <w:spacing w:before="1"/>
        <w:ind w:left="128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w w:val="80"/>
          <w:sz w:val="20"/>
          <w:szCs w:val="20"/>
        </w:rPr>
        <w:t xml:space="preserve">§.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Podstawą prawną przetwarzania danych jest art. 6 ust. 1</w:t>
      </w:r>
      <w:r w:rsidRPr="00B91DE7">
        <w:rPr>
          <w:rFonts w:ascii="Arial" w:hAnsi="Arial" w:cs="Arial"/>
          <w:color w:val="000000" w:themeColor="text1"/>
          <w:w w:val="80"/>
          <w:sz w:val="20"/>
          <w:szCs w:val="20"/>
        </w:rPr>
        <w:t xml:space="preserve"> lit.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c </w:t>
      </w:r>
      <w:r w:rsidRPr="00B91DE7">
        <w:rPr>
          <w:rFonts w:ascii="Arial" w:hAnsi="Arial" w:cs="Arial"/>
          <w:color w:val="000000" w:themeColor="text1"/>
          <w:w w:val="80"/>
          <w:sz w:val="20"/>
          <w:szCs w:val="20"/>
        </w:rPr>
        <w:t xml:space="preserve">)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w/w Rozporządzenia w związku z przepisami</w:t>
      </w:r>
    </w:p>
    <w:p w14:paraId="7D5EB2B6" w14:textId="389D3DD1" w:rsidR="00F5544F" w:rsidRPr="00B91DE7" w:rsidRDefault="00F5544F" w:rsidP="00F5544F">
      <w:pPr>
        <w:spacing w:before="1"/>
        <w:ind w:left="1287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 PZP</w:t>
      </w:r>
    </w:p>
    <w:p w14:paraId="0AA99FCD" w14:textId="77777777" w:rsidR="00125245" w:rsidRPr="00B91DE7" w:rsidRDefault="00125245" w:rsidP="00125245">
      <w:pPr>
        <w:pStyle w:val="Tekstpodstawowy"/>
        <w:spacing w:before="10"/>
        <w:rPr>
          <w:rFonts w:ascii="Arial" w:hAnsi="Arial" w:cs="Arial"/>
          <w:color w:val="000000" w:themeColor="text1"/>
        </w:rPr>
      </w:pPr>
    </w:p>
    <w:p w14:paraId="28643B8A" w14:textId="77777777" w:rsidR="00125245" w:rsidRPr="00B91DE7" w:rsidRDefault="00125245" w:rsidP="00125245">
      <w:pPr>
        <w:pStyle w:val="Akapitzlist"/>
        <w:numPr>
          <w:ilvl w:val="0"/>
          <w:numId w:val="3"/>
        </w:numPr>
        <w:tabs>
          <w:tab w:val="left" w:pos="1555"/>
        </w:tabs>
        <w:ind w:hanging="26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w w:val="105"/>
          <w:sz w:val="20"/>
          <w:szCs w:val="20"/>
        </w:rPr>
        <w:t>Odbiorcami Pani/Pana danych będą osoby lub  podmioty, którym udostępniona zostanie dokumentacja</w:t>
      </w:r>
    </w:p>
    <w:p w14:paraId="284CDC39" w14:textId="77777777" w:rsidR="00125245" w:rsidRPr="00B91DE7" w:rsidRDefault="00125245" w:rsidP="00125245">
      <w:pPr>
        <w:spacing w:before="14"/>
        <w:ind w:left="130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postępowania w oparciu o art. 18 oraz art. 74 ust. 4 PZP.</w:t>
      </w:r>
    </w:p>
    <w:p w14:paraId="27A94E4D" w14:textId="77777777" w:rsidR="00125245" w:rsidRPr="00B91DE7" w:rsidRDefault="00125245" w:rsidP="00125245">
      <w:pPr>
        <w:pStyle w:val="Akapitzlist"/>
        <w:numPr>
          <w:ilvl w:val="0"/>
          <w:numId w:val="3"/>
        </w:numPr>
        <w:tabs>
          <w:tab w:val="left" w:pos="1699"/>
        </w:tabs>
        <w:spacing w:before="12" w:line="256" w:lineRule="auto"/>
        <w:ind w:left="1297" w:right="1419" w:hanging="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Obowiązek podania przez Pani§/Pana danych osobowych bezpośrednio Pani /Pana  dotyczących  jest wymogiem ustawowym określonym w przepisach PZP, związanym z udziałem  w postępowaniu o udzielenie zamówienia publicznego; konsekwencje niepodania określonych danych wynikają z PZP.</w:t>
      </w:r>
    </w:p>
    <w:p w14:paraId="252DA06A" w14:textId="77777777" w:rsidR="00125245" w:rsidRPr="00B91DE7" w:rsidRDefault="00125245" w:rsidP="00125245">
      <w:pPr>
        <w:pStyle w:val="Akapitzlist"/>
        <w:numPr>
          <w:ilvl w:val="0"/>
          <w:numId w:val="3"/>
        </w:numPr>
        <w:tabs>
          <w:tab w:val="left" w:pos="1497"/>
        </w:tabs>
        <w:spacing w:before="0" w:line="209" w:lineRule="exact"/>
        <w:ind w:left="1496" w:hanging="20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Osoba. której dane dotyczą ma praw</w:t>
      </w:r>
      <w:r w:rsidRPr="00B91DE7">
        <w:rPr>
          <w:rFonts w:ascii="Arial" w:hAnsi="Arial" w:cs="Arial"/>
          <w:color w:val="000000" w:themeColor="text1"/>
          <w:spacing w:val="-6"/>
          <w:sz w:val="20"/>
          <w:szCs w:val="20"/>
        </w:rPr>
        <w:t xml:space="preserve">o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do:</w:t>
      </w:r>
    </w:p>
    <w:p w14:paraId="626FBE13" w14:textId="77777777" w:rsidR="00125245" w:rsidRPr="00B91DE7" w:rsidRDefault="00125245" w:rsidP="00125245">
      <w:pPr>
        <w:spacing w:before="21"/>
        <w:ind w:left="134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- dostępu do treści swoich danych oraz możliwości ich poprawiania , sprostowania, ograniczenia przetwarzania ,</w:t>
      </w:r>
    </w:p>
    <w:p w14:paraId="73DBC840" w14:textId="77777777" w:rsidR="00125245" w:rsidRPr="00B91DE7" w:rsidRDefault="00125245" w:rsidP="00125245">
      <w:pPr>
        <w:pStyle w:val="Akapitzlist"/>
        <w:numPr>
          <w:ilvl w:val="0"/>
          <w:numId w:val="2"/>
        </w:numPr>
        <w:tabs>
          <w:tab w:val="left" w:pos="1446"/>
        </w:tabs>
        <w:spacing w:before="23" w:line="259" w:lineRule="auto"/>
        <w:ind w:right="1415" w:hanging="6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w przypadku gdy przetwarzanie danych odbywa się z naruszeniem przepisów Rozporządzenia służy prawo  wniesienia</w:t>
      </w:r>
      <w:r w:rsidRPr="00B91DE7">
        <w:rPr>
          <w:rFonts w:ascii="Arial" w:hAnsi="Arial" w:cs="Arial"/>
          <w:color w:val="000000" w:themeColor="text1"/>
          <w:spacing w:val="-2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skargi</w:t>
      </w:r>
      <w:r w:rsidRPr="00B91DE7">
        <w:rPr>
          <w:rFonts w:ascii="Arial" w:hAnsi="Arial" w:cs="Arial"/>
          <w:color w:val="000000" w:themeColor="text1"/>
          <w:spacing w:val="-2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do</w:t>
      </w:r>
      <w:r w:rsidRPr="00B91DE7">
        <w:rPr>
          <w:rFonts w:ascii="Arial" w:hAnsi="Arial" w:cs="Arial"/>
          <w:color w:val="000000" w:themeColor="text1"/>
          <w:spacing w:val="-2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organu</w:t>
      </w:r>
      <w:r w:rsidRPr="00B91DE7">
        <w:rPr>
          <w:rFonts w:ascii="Arial" w:hAnsi="Arial" w:cs="Arial"/>
          <w:color w:val="000000" w:themeColor="text1"/>
          <w:spacing w:val="-28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nadzorczego</w:t>
      </w:r>
      <w:r w:rsidRPr="00B91DE7">
        <w:rPr>
          <w:rFonts w:ascii="Arial" w:hAnsi="Arial" w:cs="Arial"/>
          <w:color w:val="000000" w:themeColor="text1"/>
          <w:spacing w:val="-18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tj.</w:t>
      </w:r>
      <w:r w:rsidRPr="00B91DE7">
        <w:rPr>
          <w:rFonts w:ascii="Arial" w:hAnsi="Arial" w:cs="Arial"/>
          <w:color w:val="000000" w:themeColor="text1"/>
          <w:spacing w:val="-2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Prezesa</w:t>
      </w:r>
      <w:r w:rsidRPr="00B91DE7">
        <w:rPr>
          <w:rFonts w:ascii="Arial" w:hAnsi="Arial" w:cs="Arial"/>
          <w:color w:val="000000" w:themeColor="text1"/>
          <w:spacing w:val="-1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pacing w:val="6"/>
          <w:sz w:val="20"/>
          <w:szCs w:val="20"/>
        </w:rPr>
        <w:t>Urzędu Ochrony Danych Osobowych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.</w:t>
      </w:r>
      <w:r w:rsidRPr="00B91DE7">
        <w:rPr>
          <w:rFonts w:ascii="Arial" w:hAnsi="Arial" w:cs="Arial"/>
          <w:color w:val="000000" w:themeColor="text1"/>
          <w:spacing w:val="-29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ul.</w:t>
      </w:r>
      <w:r w:rsidRPr="00B91DE7">
        <w:rPr>
          <w:rFonts w:ascii="Arial" w:hAnsi="Arial" w:cs="Arial"/>
          <w:color w:val="000000" w:themeColor="text1"/>
          <w:spacing w:val="-2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>Stawki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,</w:t>
      </w:r>
      <w:r w:rsidRPr="00B91DE7">
        <w:rPr>
          <w:rFonts w:ascii="Arial" w:hAnsi="Arial" w:cs="Arial"/>
          <w:color w:val="000000" w:themeColor="text1"/>
          <w:spacing w:val="-2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00-</w:t>
      </w:r>
      <w:r w:rsidRPr="00B91DE7">
        <w:rPr>
          <w:rFonts w:ascii="Arial" w:hAnsi="Arial" w:cs="Arial"/>
          <w:color w:val="000000" w:themeColor="text1"/>
          <w:spacing w:val="-4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193 Warszawa.</w:t>
      </w:r>
    </w:p>
    <w:p w14:paraId="519E27ED" w14:textId="77777777" w:rsidR="00125245" w:rsidRPr="00B91DE7" w:rsidRDefault="00125245" w:rsidP="00125245">
      <w:pPr>
        <w:pStyle w:val="Akapitzlist"/>
        <w:numPr>
          <w:ilvl w:val="0"/>
          <w:numId w:val="3"/>
        </w:numPr>
        <w:tabs>
          <w:tab w:val="left" w:pos="1495"/>
        </w:tabs>
        <w:spacing w:before="4"/>
        <w:ind w:left="1494" w:hanging="2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Osobie, której dane dotyczą nie przysługuje:</w:t>
      </w:r>
    </w:p>
    <w:p w14:paraId="3B6E7F7F" w14:textId="77777777" w:rsidR="00125245" w:rsidRPr="00B91DE7" w:rsidRDefault="00125245" w:rsidP="00125245">
      <w:pPr>
        <w:pStyle w:val="Akapitzlist"/>
        <w:numPr>
          <w:ilvl w:val="0"/>
          <w:numId w:val="2"/>
        </w:numPr>
        <w:tabs>
          <w:tab w:val="left" w:pos="1417"/>
        </w:tabs>
        <w:spacing w:before="23"/>
        <w:ind w:left="1416" w:hanging="121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w</w:t>
      </w:r>
      <w:r w:rsidRPr="00B91DE7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związku z art.17 ust.3  lit. b,d lub e</w:t>
      </w: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Rozporządzenia prawo do usunięcia danych osobowych</w:t>
      </w:r>
    </w:p>
    <w:p w14:paraId="191E0128" w14:textId="77777777" w:rsidR="00125245" w:rsidRPr="00B91DE7" w:rsidRDefault="00125245" w:rsidP="00125245">
      <w:pPr>
        <w:pStyle w:val="Akapitzlist"/>
        <w:numPr>
          <w:ilvl w:val="0"/>
          <w:numId w:val="2"/>
        </w:numPr>
        <w:tabs>
          <w:tab w:val="left" w:pos="1413"/>
        </w:tabs>
        <w:spacing w:before="24"/>
        <w:ind w:left="1412" w:hanging="117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prawo do przenoszenia danych osobowych, o którym mowa w art.20 Rozporządzenia</w:t>
      </w:r>
    </w:p>
    <w:p w14:paraId="2F1F2317" w14:textId="77777777" w:rsidR="00125245" w:rsidRPr="00B91DE7" w:rsidRDefault="00125245" w:rsidP="00125245">
      <w:pPr>
        <w:pStyle w:val="Akapitzlist"/>
        <w:tabs>
          <w:tab w:val="left" w:pos="1405"/>
        </w:tabs>
        <w:spacing w:before="24" w:line="259" w:lineRule="auto"/>
        <w:ind w:left="1318" w:right="1405" w:firstLine="0"/>
        <w:rPr>
          <w:rFonts w:ascii="Arial" w:hAnsi="Arial" w:cs="Arial"/>
          <w:color w:val="000000" w:themeColor="text1"/>
          <w:spacing w:val="16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- na</w:t>
      </w:r>
      <w:r w:rsidRPr="00B91DE7">
        <w:rPr>
          <w:rFonts w:ascii="Arial" w:hAnsi="Arial" w:cs="Arial"/>
          <w:color w:val="000000" w:themeColor="text1"/>
          <w:spacing w:val="-1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podstawie art</w:t>
      </w:r>
      <w:r w:rsidRPr="00B91DE7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2</w:t>
      </w:r>
      <w:r w:rsidRPr="00B91DE7">
        <w:rPr>
          <w:rFonts w:ascii="Arial" w:hAnsi="Arial" w:cs="Arial"/>
          <w:color w:val="000000" w:themeColor="text1"/>
          <w:spacing w:val="-2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I</w:t>
      </w:r>
      <w:r w:rsidRPr="00B91DE7">
        <w:rPr>
          <w:rFonts w:ascii="Arial" w:hAnsi="Arial" w:cs="Arial"/>
          <w:color w:val="000000" w:themeColor="text1"/>
          <w:spacing w:val="2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Rozporządzenia</w:t>
      </w:r>
      <w:r w:rsidRPr="00B91DE7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prawo</w:t>
      </w:r>
      <w:r w:rsidRPr="00B91DE7">
        <w:rPr>
          <w:rFonts w:ascii="Arial" w:hAnsi="Arial" w:cs="Arial"/>
          <w:color w:val="000000" w:themeColor="text1"/>
          <w:spacing w:val="1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sprzeciwu wobec przetwarzanych danych osobowych.</w:t>
      </w:r>
      <w:r w:rsidRPr="00B91DE7">
        <w:rPr>
          <w:rFonts w:ascii="Arial" w:hAnsi="Arial" w:cs="Arial"/>
          <w:color w:val="000000" w:themeColor="text1"/>
          <w:spacing w:val="16"/>
          <w:sz w:val="20"/>
          <w:szCs w:val="20"/>
        </w:rPr>
        <w:t xml:space="preserve"> </w:t>
      </w:r>
    </w:p>
    <w:p w14:paraId="5891EEBD" w14:textId="77777777" w:rsidR="00125245" w:rsidRPr="00B91DE7" w:rsidRDefault="00125245" w:rsidP="00125245">
      <w:pPr>
        <w:pStyle w:val="Akapitzlist"/>
        <w:tabs>
          <w:tab w:val="left" w:pos="1405"/>
        </w:tabs>
        <w:spacing w:before="24" w:line="259" w:lineRule="auto"/>
        <w:ind w:left="1318" w:right="1405" w:firstLine="0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10. W </w:t>
      </w:r>
      <w:r w:rsidRPr="00B91DE7">
        <w:rPr>
          <w:rFonts w:ascii="Arial" w:hAnsi="Arial" w:cs="Arial"/>
          <w:bCs/>
          <w:color w:val="000000" w:themeColor="text1"/>
          <w:sz w:val="20"/>
          <w:szCs w:val="20"/>
        </w:rPr>
        <w:t>przypadku</w:t>
      </w:r>
      <w:r w:rsidRPr="00B91DE7">
        <w:rPr>
          <w:rFonts w:ascii="Arial" w:hAnsi="Arial" w:cs="Arial"/>
          <w:b/>
          <w:color w:val="000000" w:themeColor="text1"/>
          <w:sz w:val="20"/>
          <w:szCs w:val="20"/>
        </w:rPr>
        <w:t xml:space="preserve"> ,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gdy wykonanie obowiązków  o których mowa w artykule15.ust. 1-3 Rozporządzenia  wymagałoby niewspółmiernie dużego wysiłku, Administrator może żądać od osoby, której dane dotyczą , wskazania dodatkowych informacji i mających na celu sprecyzowanie żądania szczególności podania nazwy lub daty postępowania o udzielenie zamówienia publicznego.</w:t>
      </w:r>
    </w:p>
    <w:p w14:paraId="7180AA24" w14:textId="77777777" w:rsidR="00125245" w:rsidRPr="00B91DE7" w:rsidRDefault="00125245" w:rsidP="00125245">
      <w:pPr>
        <w:tabs>
          <w:tab w:val="left" w:pos="8481"/>
        </w:tabs>
        <w:spacing w:line="266" w:lineRule="auto"/>
        <w:ind w:left="1295" w:right="1399" w:firstLine="1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11 . Skorzystanie przez osobę której dane dotyczą. z uprawnienia do sprostowania lub uzupełnienia danych osobowych, o którym mowa w art. 16 Rozporządzenia. </w:t>
      </w:r>
      <w:r w:rsidRPr="00B91DE7">
        <w:rPr>
          <w:rFonts w:ascii="Arial" w:hAnsi="Arial" w:cs="Arial"/>
          <w:color w:val="000000" w:themeColor="text1"/>
          <w:spacing w:val="4"/>
          <w:sz w:val="20"/>
          <w:szCs w:val="20"/>
        </w:rPr>
        <w:t>Nie może skutkować zmianą wyniku postępowania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 o udzielenie zamówienia publicznego tub konkursu ani zmianą postanowień umowy w zakresie niezgodnym z PZP.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00C0CFA" w14:textId="77777777" w:rsidR="00125245" w:rsidRPr="00B91DE7" w:rsidRDefault="00125245" w:rsidP="00125245">
      <w:pPr>
        <w:pStyle w:val="Akapitzlist"/>
        <w:numPr>
          <w:ilvl w:val="0"/>
          <w:numId w:val="1"/>
        </w:numPr>
        <w:tabs>
          <w:tab w:val="left" w:pos="1645"/>
        </w:tabs>
        <w:spacing w:before="0"/>
        <w:ind w:right="1414" w:firstLine="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Wystąpienie z żądaniem, o którym mowa w art.18 ust.1 Rozporządzenia nie ogranicza przetwarzania danych</w:t>
      </w:r>
      <w:r w:rsidRPr="00B91DE7">
        <w:rPr>
          <w:rFonts w:ascii="Arial" w:hAnsi="Arial" w:cs="Arial"/>
          <w:color w:val="000000" w:themeColor="text1"/>
          <w:spacing w:val="-3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osobowych</w:t>
      </w:r>
      <w:r w:rsidRPr="00B91DE7">
        <w:rPr>
          <w:rFonts w:ascii="Arial" w:hAnsi="Arial" w:cs="Arial"/>
          <w:color w:val="000000" w:themeColor="text1"/>
          <w:spacing w:val="1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do</w:t>
      </w:r>
      <w:r w:rsidRPr="00B91DE7">
        <w:rPr>
          <w:rFonts w:ascii="Arial" w:hAnsi="Arial" w:cs="Arial"/>
          <w:color w:val="000000" w:themeColor="text1"/>
          <w:spacing w:val="-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czasu</w:t>
      </w:r>
      <w:r w:rsidRPr="00B91DE7">
        <w:rPr>
          <w:rFonts w:ascii="Arial" w:hAnsi="Arial" w:cs="Arial"/>
          <w:color w:val="000000" w:themeColor="text1"/>
          <w:spacing w:val="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zakończenia postępowania</w:t>
      </w:r>
      <w:r w:rsidRPr="00B91DE7"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 udzielenie zamówienia publicznego.</w:t>
      </w:r>
    </w:p>
    <w:p w14:paraId="195AD439" w14:textId="77777777" w:rsidR="00125245" w:rsidRPr="00B91DE7" w:rsidRDefault="00125245" w:rsidP="00125245">
      <w:pPr>
        <w:pStyle w:val="Akapitzlist"/>
        <w:numPr>
          <w:ilvl w:val="0"/>
          <w:numId w:val="1"/>
        </w:numPr>
        <w:tabs>
          <w:tab w:val="left" w:pos="1710"/>
        </w:tabs>
        <w:ind w:left="1299" w:right="1416" w:firstLine="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W przypadku danych osobowych  zamieszczonych przez Administratora w Biuletynie Zamówień Publicznych, prawa, o których mowa w art.15 i art. 16 Rozporządzenia są wykonywane w drodze żądania  skierowanego do</w:t>
      </w:r>
      <w:r w:rsidRPr="00B91DE7">
        <w:rPr>
          <w:rFonts w:ascii="Arial" w:hAnsi="Arial" w:cs="Arial"/>
          <w:color w:val="000000" w:themeColor="text1"/>
          <w:spacing w:val="-1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Administratora.</w:t>
      </w:r>
    </w:p>
    <w:p w14:paraId="4C8C5CDB" w14:textId="77777777" w:rsidR="00125245" w:rsidRPr="00B91DE7" w:rsidRDefault="00125245" w:rsidP="00125245">
      <w:pPr>
        <w:pStyle w:val="Akapitzlist"/>
        <w:numPr>
          <w:ilvl w:val="0"/>
          <w:numId w:val="1"/>
        </w:numPr>
        <w:tabs>
          <w:tab w:val="left" w:pos="1605"/>
        </w:tabs>
        <w:spacing w:before="2" w:line="242" w:lineRule="auto"/>
        <w:ind w:left="1297" w:right="1405" w:firstLine="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Od dnia zakończenia postępowania o udzielenie zamówienia, w przypadku, gdy wniesione żądania o którym mowa</w:t>
      </w:r>
      <w:r w:rsidRPr="00B91DE7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w</w:t>
      </w:r>
      <w:r w:rsidRPr="00B91DE7">
        <w:rPr>
          <w:rFonts w:ascii="Arial" w:hAnsi="Arial" w:cs="Arial"/>
          <w:color w:val="000000" w:themeColor="text1"/>
          <w:spacing w:val="-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art.</w:t>
      </w: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18</w:t>
      </w:r>
      <w:r w:rsidRPr="00B91DE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ust.</w:t>
      </w:r>
      <w:r w:rsidRPr="00B91DE7">
        <w:rPr>
          <w:rFonts w:ascii="Arial" w:hAnsi="Arial" w:cs="Arial"/>
          <w:color w:val="000000" w:themeColor="text1"/>
          <w:spacing w:val="1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w w:val="85"/>
          <w:sz w:val="20"/>
          <w:szCs w:val="20"/>
        </w:rPr>
        <w:t>1</w:t>
      </w:r>
      <w:r w:rsidRPr="00B91DE7">
        <w:rPr>
          <w:rFonts w:ascii="Arial" w:hAnsi="Arial" w:cs="Arial"/>
          <w:color w:val="000000" w:themeColor="text1"/>
          <w:spacing w:val="33"/>
          <w:w w:val="8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Rozporządzenia,</w:t>
      </w:r>
      <w:r w:rsidRPr="00B91DE7">
        <w:rPr>
          <w:rFonts w:ascii="Arial" w:hAnsi="Arial" w:cs="Arial"/>
          <w:color w:val="000000" w:themeColor="text1"/>
          <w:spacing w:val="-1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spowoduje ograniczenie przetwarzania</w:t>
      </w:r>
      <w:r w:rsidRPr="00B91DE7">
        <w:rPr>
          <w:rFonts w:ascii="Arial" w:hAnsi="Arial" w:cs="Arial"/>
          <w:color w:val="000000" w:themeColor="text1"/>
          <w:spacing w:val="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danych osobowych</w:t>
      </w:r>
      <w:r w:rsidRPr="00B91DE7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zawartych</w:t>
      </w:r>
      <w:r w:rsidRPr="00B91DE7">
        <w:rPr>
          <w:rFonts w:ascii="Arial" w:hAnsi="Arial" w:cs="Arial"/>
          <w:color w:val="000000" w:themeColor="text1"/>
          <w:spacing w:val="13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w protokole </w:t>
      </w:r>
      <w:r w:rsidRPr="00B91DE7">
        <w:rPr>
          <w:rFonts w:ascii="Arial" w:hAnsi="Arial" w:cs="Arial"/>
          <w:color w:val="000000" w:themeColor="text1"/>
          <w:w w:val="85"/>
          <w:sz w:val="20"/>
          <w:szCs w:val="20"/>
        </w:rPr>
        <w:t xml:space="preserve">i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załącznikach do protokołu, Administrator </w:t>
      </w:r>
      <w:r w:rsidRPr="00B91DE7">
        <w:rPr>
          <w:rFonts w:ascii="Arial" w:hAnsi="Arial" w:cs="Arial"/>
          <w:color w:val="000000" w:themeColor="text1"/>
          <w:w w:val="85"/>
          <w:sz w:val="20"/>
          <w:szCs w:val="20"/>
        </w:rPr>
        <w:t>nie udostępnia tych danych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 zawartych w  protokole </w:t>
      </w:r>
      <w:r w:rsidRPr="00B91DE7">
        <w:rPr>
          <w:rFonts w:ascii="Arial" w:hAnsi="Arial" w:cs="Arial"/>
          <w:color w:val="000000" w:themeColor="text1"/>
          <w:w w:val="85"/>
          <w:sz w:val="20"/>
          <w:szCs w:val="20"/>
        </w:rPr>
        <w:t xml:space="preserve">i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w załącznikach</w:t>
      </w: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do</w:t>
      </w:r>
      <w:r w:rsidRPr="00B91DE7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protokołu.</w:t>
      </w:r>
      <w:r w:rsidRPr="00B91DE7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chyba</w:t>
      </w:r>
      <w:r w:rsidRPr="00B91DE7">
        <w:rPr>
          <w:rFonts w:ascii="Arial" w:hAnsi="Arial" w:cs="Arial"/>
          <w:color w:val="000000" w:themeColor="text1"/>
          <w:spacing w:val="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ze</w:t>
      </w:r>
      <w:r w:rsidRPr="00B91DE7">
        <w:rPr>
          <w:rFonts w:ascii="Arial" w:hAnsi="Arial" w:cs="Arial"/>
          <w:color w:val="000000" w:themeColor="text1"/>
          <w:spacing w:val="-3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za</w:t>
      </w:r>
      <w:r w:rsidRPr="00B91DE7">
        <w:rPr>
          <w:rFonts w:ascii="Arial" w:hAnsi="Arial" w:cs="Arial"/>
          <w:color w:val="000000" w:themeColor="text1"/>
          <w:spacing w:val="-3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chodzą</w:t>
      </w:r>
      <w:r w:rsidRPr="00B91DE7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>przesłanki,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 o których mowa w art.18 ust.2 Rozporządzenia.</w:t>
      </w:r>
    </w:p>
    <w:p w14:paraId="3FD328B5" w14:textId="77777777" w:rsidR="00125245" w:rsidRPr="00B91DE7" w:rsidRDefault="00125245" w:rsidP="00125245">
      <w:pPr>
        <w:pStyle w:val="Akapitzlist"/>
        <w:numPr>
          <w:ilvl w:val="0"/>
          <w:numId w:val="1"/>
        </w:numPr>
        <w:tabs>
          <w:tab w:val="left" w:pos="1621"/>
        </w:tabs>
        <w:spacing w:before="0"/>
        <w:ind w:left="1307" w:right="1424" w:firstLine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Skorzystanie przez osobę, której dane dotyczą- z uprawnienia do sprostowania lub uzupełnienia, o którym mowa</w:t>
      </w:r>
      <w:r w:rsidRPr="00B91DE7">
        <w:rPr>
          <w:rFonts w:ascii="Arial" w:hAnsi="Arial" w:cs="Arial"/>
          <w:color w:val="000000" w:themeColor="text1"/>
          <w:spacing w:val="1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w</w:t>
      </w:r>
      <w:r w:rsidRPr="00B91DE7">
        <w:rPr>
          <w:rFonts w:ascii="Arial" w:hAnsi="Arial" w:cs="Arial"/>
          <w:color w:val="000000" w:themeColor="text1"/>
          <w:spacing w:val="-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art.16 </w:t>
      </w:r>
      <w:r w:rsidRPr="00B91DE7">
        <w:rPr>
          <w:rFonts w:ascii="Arial" w:hAnsi="Arial" w:cs="Arial"/>
          <w:color w:val="000000" w:themeColor="text1"/>
          <w:spacing w:val="-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Rozporządzenia,</w:t>
      </w:r>
      <w:r w:rsidRPr="00B91DE7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nie</w:t>
      </w:r>
      <w:r w:rsidRPr="00B91DE7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może</w:t>
      </w:r>
      <w:r w:rsidRPr="00B91DE7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naruszać integralności, protokołu oraz jego załączników.</w:t>
      </w:r>
    </w:p>
    <w:p w14:paraId="22CD77DB" w14:textId="77777777" w:rsidR="00125245" w:rsidRPr="00B91DE7" w:rsidRDefault="00125245" w:rsidP="00125245">
      <w:pPr>
        <w:pStyle w:val="Akapitzlist"/>
        <w:numPr>
          <w:ilvl w:val="0"/>
          <w:numId w:val="1"/>
        </w:numPr>
        <w:tabs>
          <w:tab w:val="left" w:pos="1630"/>
        </w:tabs>
        <w:ind w:left="1299" w:right="1418" w:firstLine="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91DE7">
        <w:rPr>
          <w:rFonts w:ascii="Arial" w:hAnsi="Arial" w:cs="Arial"/>
          <w:color w:val="000000" w:themeColor="text1"/>
          <w:sz w:val="20"/>
          <w:szCs w:val="20"/>
        </w:rPr>
        <w:t>Ponadto</w:t>
      </w:r>
      <w:r w:rsidRPr="00B91DE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informujemy,</w:t>
      </w:r>
      <w:r w:rsidRPr="00B91DE7">
        <w:rPr>
          <w:rFonts w:ascii="Arial" w:hAnsi="Arial" w:cs="Arial"/>
          <w:color w:val="000000" w:themeColor="text1"/>
          <w:spacing w:val="9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iż</w:t>
      </w:r>
      <w:r w:rsidRPr="00B91DE7">
        <w:rPr>
          <w:rFonts w:ascii="Arial" w:hAnsi="Arial" w:cs="Arial"/>
          <w:color w:val="000000" w:themeColor="text1"/>
          <w:spacing w:val="-6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w</w:t>
      </w:r>
      <w:r w:rsidRPr="00B91DE7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związku</w:t>
      </w:r>
      <w:r w:rsidRPr="00B91DE7">
        <w:rPr>
          <w:rFonts w:ascii="Arial" w:hAnsi="Arial" w:cs="Arial"/>
          <w:color w:val="000000" w:themeColor="text1"/>
          <w:spacing w:val="8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z</w:t>
      </w:r>
      <w:r w:rsidRPr="00B91DE7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przetwarzaniem Pana/Pani danych</w:t>
      </w:r>
      <w:r w:rsidRPr="00B91DE7">
        <w:rPr>
          <w:rFonts w:ascii="Arial" w:hAnsi="Arial" w:cs="Arial"/>
          <w:color w:val="000000" w:themeColor="text1"/>
          <w:w w:val="90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osobowych</w:t>
      </w:r>
      <w:r w:rsidRPr="00B91DE7">
        <w:rPr>
          <w:rFonts w:ascii="Arial" w:hAnsi="Arial" w:cs="Arial"/>
          <w:color w:val="000000" w:themeColor="text1"/>
          <w:spacing w:val="11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nie</w:t>
      </w:r>
      <w:r w:rsidRPr="00B91DE7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>podlega</w:t>
      </w:r>
      <w:r w:rsidRPr="00B91DE7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  <w:r w:rsidRPr="00B91DE7">
        <w:rPr>
          <w:rFonts w:ascii="Arial" w:hAnsi="Arial" w:cs="Arial"/>
          <w:color w:val="000000" w:themeColor="text1"/>
          <w:sz w:val="20"/>
          <w:szCs w:val="20"/>
        </w:rPr>
        <w:t xml:space="preserve">Pan/Pani decyzjom, które się opierają wyłącznie na zautomatyzowanym przetwarzaniu, w tym profilowaniu, o czym stanowi art.22 Rozporządzenia. </w:t>
      </w:r>
    </w:p>
    <w:p w14:paraId="3F7BC6B4" w14:textId="77777777" w:rsidR="00125245" w:rsidRPr="00B91DE7" w:rsidRDefault="00125245" w:rsidP="00125245">
      <w:pPr>
        <w:pStyle w:val="Tekstpodstawowy"/>
      </w:pPr>
    </w:p>
    <w:p w14:paraId="0A82BF6F" w14:textId="77777777" w:rsidR="00125245" w:rsidRPr="00B91DE7" w:rsidRDefault="00125245" w:rsidP="00125245">
      <w:pPr>
        <w:pStyle w:val="Tekstpodstawowy"/>
      </w:pPr>
    </w:p>
    <w:p w14:paraId="54F6C935" w14:textId="77777777" w:rsidR="00125245" w:rsidRPr="00B91DE7" w:rsidRDefault="00125245" w:rsidP="00125245">
      <w:pPr>
        <w:pStyle w:val="Tekstpodstawowy"/>
        <w:spacing w:before="7"/>
        <w:rPr>
          <w:rFonts w:ascii="Courier New"/>
        </w:rPr>
      </w:pPr>
    </w:p>
    <w:p w14:paraId="1A91E5D3" w14:textId="77777777" w:rsidR="00125245" w:rsidRPr="00B91DE7" w:rsidRDefault="00125245" w:rsidP="00125245">
      <w:pPr>
        <w:pStyle w:val="Tekstpodstawowy"/>
        <w:rPr>
          <w:rFonts w:ascii="Courier New"/>
        </w:rPr>
      </w:pPr>
    </w:p>
    <w:p w14:paraId="6A2A94E2" w14:textId="77777777" w:rsidR="00125245" w:rsidRPr="00B91DE7" w:rsidRDefault="00125245" w:rsidP="00125245">
      <w:pPr>
        <w:pStyle w:val="Tekstpodstawowy"/>
        <w:rPr>
          <w:rFonts w:ascii="Courier New"/>
        </w:rPr>
      </w:pPr>
    </w:p>
    <w:p w14:paraId="7E9E9C02" w14:textId="77777777" w:rsidR="00125245" w:rsidRPr="00B91DE7" w:rsidRDefault="00125245" w:rsidP="00125245">
      <w:pPr>
        <w:pStyle w:val="Tekstpodstawowy"/>
        <w:rPr>
          <w:rFonts w:ascii="Courier New"/>
        </w:rPr>
      </w:pPr>
    </w:p>
    <w:p w14:paraId="76A7B093" w14:textId="77777777" w:rsidR="00016DF4" w:rsidRDefault="00016DF4"/>
    <w:sectPr w:rsidR="00016DF4">
      <w:type w:val="continuous"/>
      <w:pgSz w:w="12240" w:h="16860"/>
      <w:pgMar w:top="420" w:right="300" w:bottom="0" w:left="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E182E"/>
    <w:multiLevelType w:val="hybridMultilevel"/>
    <w:tmpl w:val="802A3ECC"/>
    <w:lvl w:ilvl="0" w:tplc="69E27D56">
      <w:start w:val="6"/>
      <w:numFmt w:val="decimal"/>
      <w:lvlText w:val="%1."/>
      <w:lvlJc w:val="left"/>
      <w:pPr>
        <w:ind w:left="1554" w:hanging="261"/>
        <w:jc w:val="left"/>
      </w:pPr>
      <w:rPr>
        <w:rFonts w:hint="default"/>
        <w:w w:val="100"/>
        <w:lang w:val="pl-PL" w:eastAsia="en-US" w:bidi="ar-SA"/>
      </w:rPr>
    </w:lvl>
    <w:lvl w:ilvl="1" w:tplc="C3E84CB8">
      <w:numFmt w:val="bullet"/>
      <w:lvlText w:val="•"/>
      <w:lvlJc w:val="left"/>
      <w:pPr>
        <w:ind w:left="2582" w:hanging="261"/>
      </w:pPr>
      <w:rPr>
        <w:rFonts w:hint="default"/>
        <w:lang w:val="pl-PL" w:eastAsia="en-US" w:bidi="ar-SA"/>
      </w:rPr>
    </w:lvl>
    <w:lvl w:ilvl="2" w:tplc="C7909A3A">
      <w:numFmt w:val="bullet"/>
      <w:lvlText w:val="•"/>
      <w:lvlJc w:val="left"/>
      <w:pPr>
        <w:ind w:left="3604" w:hanging="261"/>
      </w:pPr>
      <w:rPr>
        <w:rFonts w:hint="default"/>
        <w:lang w:val="pl-PL" w:eastAsia="en-US" w:bidi="ar-SA"/>
      </w:rPr>
    </w:lvl>
    <w:lvl w:ilvl="3" w:tplc="3056DE3C">
      <w:numFmt w:val="bullet"/>
      <w:lvlText w:val="•"/>
      <w:lvlJc w:val="left"/>
      <w:pPr>
        <w:ind w:left="4626" w:hanging="261"/>
      </w:pPr>
      <w:rPr>
        <w:rFonts w:hint="default"/>
        <w:lang w:val="pl-PL" w:eastAsia="en-US" w:bidi="ar-SA"/>
      </w:rPr>
    </w:lvl>
    <w:lvl w:ilvl="4" w:tplc="3B9662BC">
      <w:numFmt w:val="bullet"/>
      <w:lvlText w:val="•"/>
      <w:lvlJc w:val="left"/>
      <w:pPr>
        <w:ind w:left="5648" w:hanging="261"/>
      </w:pPr>
      <w:rPr>
        <w:rFonts w:hint="default"/>
        <w:lang w:val="pl-PL" w:eastAsia="en-US" w:bidi="ar-SA"/>
      </w:rPr>
    </w:lvl>
    <w:lvl w:ilvl="5" w:tplc="23524CA4">
      <w:numFmt w:val="bullet"/>
      <w:lvlText w:val="•"/>
      <w:lvlJc w:val="left"/>
      <w:pPr>
        <w:ind w:left="6670" w:hanging="261"/>
      </w:pPr>
      <w:rPr>
        <w:rFonts w:hint="default"/>
        <w:lang w:val="pl-PL" w:eastAsia="en-US" w:bidi="ar-SA"/>
      </w:rPr>
    </w:lvl>
    <w:lvl w:ilvl="6" w:tplc="92EE3170">
      <w:numFmt w:val="bullet"/>
      <w:lvlText w:val="•"/>
      <w:lvlJc w:val="left"/>
      <w:pPr>
        <w:ind w:left="7692" w:hanging="261"/>
      </w:pPr>
      <w:rPr>
        <w:rFonts w:hint="default"/>
        <w:lang w:val="pl-PL" w:eastAsia="en-US" w:bidi="ar-SA"/>
      </w:rPr>
    </w:lvl>
    <w:lvl w:ilvl="7" w:tplc="2634FCF8">
      <w:numFmt w:val="bullet"/>
      <w:lvlText w:val="•"/>
      <w:lvlJc w:val="left"/>
      <w:pPr>
        <w:ind w:left="8714" w:hanging="261"/>
      </w:pPr>
      <w:rPr>
        <w:rFonts w:hint="default"/>
        <w:lang w:val="pl-PL" w:eastAsia="en-US" w:bidi="ar-SA"/>
      </w:rPr>
    </w:lvl>
    <w:lvl w:ilvl="8" w:tplc="6004D7D2">
      <w:numFmt w:val="bullet"/>
      <w:lvlText w:val="•"/>
      <w:lvlJc w:val="left"/>
      <w:pPr>
        <w:ind w:left="9736" w:hanging="261"/>
      </w:pPr>
      <w:rPr>
        <w:rFonts w:hint="default"/>
        <w:lang w:val="pl-PL" w:eastAsia="en-US" w:bidi="ar-SA"/>
      </w:rPr>
    </w:lvl>
  </w:abstractNum>
  <w:abstractNum w:abstractNumId="1" w15:restartNumberingAfterBreak="0">
    <w:nsid w:val="46E4632A"/>
    <w:multiLevelType w:val="hybridMultilevel"/>
    <w:tmpl w:val="1AF0EDBE"/>
    <w:lvl w:ilvl="0" w:tplc="3592B4A4">
      <w:start w:val="1"/>
      <w:numFmt w:val="decimal"/>
      <w:lvlText w:val="%1."/>
      <w:lvlJc w:val="left"/>
      <w:pPr>
        <w:ind w:left="1501" w:hanging="202"/>
        <w:jc w:val="left"/>
      </w:pPr>
      <w:rPr>
        <w:rFonts w:hint="default"/>
        <w:w w:val="93"/>
        <w:lang w:val="pl-PL" w:eastAsia="en-US" w:bidi="ar-SA"/>
      </w:rPr>
    </w:lvl>
    <w:lvl w:ilvl="1" w:tplc="88E89DEA">
      <w:numFmt w:val="bullet"/>
      <w:lvlText w:val="•"/>
      <w:lvlJc w:val="left"/>
      <w:pPr>
        <w:ind w:left="2528" w:hanging="202"/>
      </w:pPr>
      <w:rPr>
        <w:rFonts w:hint="default"/>
        <w:lang w:val="pl-PL" w:eastAsia="en-US" w:bidi="ar-SA"/>
      </w:rPr>
    </w:lvl>
    <w:lvl w:ilvl="2" w:tplc="BF72E9E2">
      <w:numFmt w:val="bullet"/>
      <w:lvlText w:val="•"/>
      <w:lvlJc w:val="left"/>
      <w:pPr>
        <w:ind w:left="3556" w:hanging="202"/>
      </w:pPr>
      <w:rPr>
        <w:rFonts w:hint="default"/>
        <w:lang w:val="pl-PL" w:eastAsia="en-US" w:bidi="ar-SA"/>
      </w:rPr>
    </w:lvl>
    <w:lvl w:ilvl="3" w:tplc="2BBE83A8">
      <w:numFmt w:val="bullet"/>
      <w:lvlText w:val="•"/>
      <w:lvlJc w:val="left"/>
      <w:pPr>
        <w:ind w:left="4584" w:hanging="202"/>
      </w:pPr>
      <w:rPr>
        <w:rFonts w:hint="default"/>
        <w:lang w:val="pl-PL" w:eastAsia="en-US" w:bidi="ar-SA"/>
      </w:rPr>
    </w:lvl>
    <w:lvl w:ilvl="4" w:tplc="31201062">
      <w:numFmt w:val="bullet"/>
      <w:lvlText w:val="•"/>
      <w:lvlJc w:val="left"/>
      <w:pPr>
        <w:ind w:left="5612" w:hanging="202"/>
      </w:pPr>
      <w:rPr>
        <w:rFonts w:hint="default"/>
        <w:lang w:val="pl-PL" w:eastAsia="en-US" w:bidi="ar-SA"/>
      </w:rPr>
    </w:lvl>
    <w:lvl w:ilvl="5" w:tplc="DA8244C6">
      <w:numFmt w:val="bullet"/>
      <w:lvlText w:val="•"/>
      <w:lvlJc w:val="left"/>
      <w:pPr>
        <w:ind w:left="6640" w:hanging="202"/>
      </w:pPr>
      <w:rPr>
        <w:rFonts w:hint="default"/>
        <w:lang w:val="pl-PL" w:eastAsia="en-US" w:bidi="ar-SA"/>
      </w:rPr>
    </w:lvl>
    <w:lvl w:ilvl="6" w:tplc="C67E8702">
      <w:numFmt w:val="bullet"/>
      <w:lvlText w:val="•"/>
      <w:lvlJc w:val="left"/>
      <w:pPr>
        <w:ind w:left="7668" w:hanging="202"/>
      </w:pPr>
      <w:rPr>
        <w:rFonts w:hint="default"/>
        <w:lang w:val="pl-PL" w:eastAsia="en-US" w:bidi="ar-SA"/>
      </w:rPr>
    </w:lvl>
    <w:lvl w:ilvl="7" w:tplc="F612D9A4">
      <w:numFmt w:val="bullet"/>
      <w:lvlText w:val="•"/>
      <w:lvlJc w:val="left"/>
      <w:pPr>
        <w:ind w:left="8696" w:hanging="202"/>
      </w:pPr>
      <w:rPr>
        <w:rFonts w:hint="default"/>
        <w:lang w:val="pl-PL" w:eastAsia="en-US" w:bidi="ar-SA"/>
      </w:rPr>
    </w:lvl>
    <w:lvl w:ilvl="8" w:tplc="F3189CEA">
      <w:numFmt w:val="bullet"/>
      <w:lvlText w:val="•"/>
      <w:lvlJc w:val="left"/>
      <w:pPr>
        <w:ind w:left="9724" w:hanging="202"/>
      </w:pPr>
      <w:rPr>
        <w:rFonts w:hint="default"/>
        <w:lang w:val="pl-PL" w:eastAsia="en-US" w:bidi="ar-SA"/>
      </w:rPr>
    </w:lvl>
  </w:abstractNum>
  <w:abstractNum w:abstractNumId="2" w15:restartNumberingAfterBreak="0">
    <w:nsid w:val="62C862C4"/>
    <w:multiLevelType w:val="hybridMultilevel"/>
    <w:tmpl w:val="9C2255EC"/>
    <w:lvl w:ilvl="0" w:tplc="DA70A3CA">
      <w:start w:val="12"/>
      <w:numFmt w:val="decimal"/>
      <w:lvlText w:val="%1."/>
      <w:lvlJc w:val="left"/>
      <w:pPr>
        <w:ind w:left="1302" w:hanging="331"/>
        <w:jc w:val="left"/>
      </w:pPr>
      <w:rPr>
        <w:rFonts w:hint="default"/>
        <w:w w:val="92"/>
        <w:lang w:val="pl-PL" w:eastAsia="en-US" w:bidi="ar-SA"/>
      </w:rPr>
    </w:lvl>
    <w:lvl w:ilvl="1" w:tplc="E8B2A6D4">
      <w:numFmt w:val="bullet"/>
      <w:lvlText w:val="•"/>
      <w:lvlJc w:val="left"/>
      <w:pPr>
        <w:ind w:left="2348" w:hanging="331"/>
      </w:pPr>
      <w:rPr>
        <w:rFonts w:hint="default"/>
        <w:lang w:val="pl-PL" w:eastAsia="en-US" w:bidi="ar-SA"/>
      </w:rPr>
    </w:lvl>
    <w:lvl w:ilvl="2" w:tplc="A09ADA6A">
      <w:numFmt w:val="bullet"/>
      <w:lvlText w:val="•"/>
      <w:lvlJc w:val="left"/>
      <w:pPr>
        <w:ind w:left="3396" w:hanging="331"/>
      </w:pPr>
      <w:rPr>
        <w:rFonts w:hint="default"/>
        <w:lang w:val="pl-PL" w:eastAsia="en-US" w:bidi="ar-SA"/>
      </w:rPr>
    </w:lvl>
    <w:lvl w:ilvl="3" w:tplc="8ED88790">
      <w:numFmt w:val="bullet"/>
      <w:lvlText w:val="•"/>
      <w:lvlJc w:val="left"/>
      <w:pPr>
        <w:ind w:left="4444" w:hanging="331"/>
      </w:pPr>
      <w:rPr>
        <w:rFonts w:hint="default"/>
        <w:lang w:val="pl-PL" w:eastAsia="en-US" w:bidi="ar-SA"/>
      </w:rPr>
    </w:lvl>
    <w:lvl w:ilvl="4" w:tplc="1C9E21D2">
      <w:numFmt w:val="bullet"/>
      <w:lvlText w:val="•"/>
      <w:lvlJc w:val="left"/>
      <w:pPr>
        <w:ind w:left="5492" w:hanging="331"/>
      </w:pPr>
      <w:rPr>
        <w:rFonts w:hint="default"/>
        <w:lang w:val="pl-PL" w:eastAsia="en-US" w:bidi="ar-SA"/>
      </w:rPr>
    </w:lvl>
    <w:lvl w:ilvl="5" w:tplc="ECEEF70A">
      <w:numFmt w:val="bullet"/>
      <w:lvlText w:val="•"/>
      <w:lvlJc w:val="left"/>
      <w:pPr>
        <w:ind w:left="6540" w:hanging="331"/>
      </w:pPr>
      <w:rPr>
        <w:rFonts w:hint="default"/>
        <w:lang w:val="pl-PL" w:eastAsia="en-US" w:bidi="ar-SA"/>
      </w:rPr>
    </w:lvl>
    <w:lvl w:ilvl="6" w:tplc="D696FA38">
      <w:numFmt w:val="bullet"/>
      <w:lvlText w:val="•"/>
      <w:lvlJc w:val="left"/>
      <w:pPr>
        <w:ind w:left="7588" w:hanging="331"/>
      </w:pPr>
      <w:rPr>
        <w:rFonts w:hint="default"/>
        <w:lang w:val="pl-PL" w:eastAsia="en-US" w:bidi="ar-SA"/>
      </w:rPr>
    </w:lvl>
    <w:lvl w:ilvl="7" w:tplc="D97873CE">
      <w:numFmt w:val="bullet"/>
      <w:lvlText w:val="•"/>
      <w:lvlJc w:val="left"/>
      <w:pPr>
        <w:ind w:left="8636" w:hanging="331"/>
      </w:pPr>
      <w:rPr>
        <w:rFonts w:hint="default"/>
        <w:lang w:val="pl-PL" w:eastAsia="en-US" w:bidi="ar-SA"/>
      </w:rPr>
    </w:lvl>
    <w:lvl w:ilvl="8" w:tplc="0D584584">
      <w:numFmt w:val="bullet"/>
      <w:lvlText w:val="•"/>
      <w:lvlJc w:val="left"/>
      <w:pPr>
        <w:ind w:left="9684" w:hanging="331"/>
      </w:pPr>
      <w:rPr>
        <w:rFonts w:hint="default"/>
        <w:lang w:val="pl-PL" w:eastAsia="en-US" w:bidi="ar-SA"/>
      </w:rPr>
    </w:lvl>
  </w:abstractNum>
  <w:abstractNum w:abstractNumId="3" w15:restartNumberingAfterBreak="0">
    <w:nsid w:val="7C4D70A3"/>
    <w:multiLevelType w:val="hybridMultilevel"/>
    <w:tmpl w:val="B4AE0350"/>
    <w:lvl w:ilvl="0" w:tplc="892CDB1E">
      <w:numFmt w:val="bullet"/>
      <w:lvlText w:val="-"/>
      <w:lvlJc w:val="left"/>
      <w:pPr>
        <w:ind w:left="1301" w:hanging="150"/>
      </w:pPr>
      <w:rPr>
        <w:rFonts w:hint="default"/>
        <w:w w:val="100"/>
        <w:lang w:val="pl-PL" w:eastAsia="en-US" w:bidi="ar-SA"/>
      </w:rPr>
    </w:lvl>
    <w:lvl w:ilvl="1" w:tplc="8E0CC3CE">
      <w:numFmt w:val="bullet"/>
      <w:lvlText w:val="•"/>
      <w:lvlJc w:val="left"/>
      <w:pPr>
        <w:ind w:left="2348" w:hanging="150"/>
      </w:pPr>
      <w:rPr>
        <w:rFonts w:hint="default"/>
        <w:lang w:val="pl-PL" w:eastAsia="en-US" w:bidi="ar-SA"/>
      </w:rPr>
    </w:lvl>
    <w:lvl w:ilvl="2" w:tplc="57AE13A8">
      <w:numFmt w:val="bullet"/>
      <w:lvlText w:val="•"/>
      <w:lvlJc w:val="left"/>
      <w:pPr>
        <w:ind w:left="3396" w:hanging="150"/>
      </w:pPr>
      <w:rPr>
        <w:rFonts w:hint="default"/>
        <w:lang w:val="pl-PL" w:eastAsia="en-US" w:bidi="ar-SA"/>
      </w:rPr>
    </w:lvl>
    <w:lvl w:ilvl="3" w:tplc="5B1EF9A0">
      <w:numFmt w:val="bullet"/>
      <w:lvlText w:val="•"/>
      <w:lvlJc w:val="left"/>
      <w:pPr>
        <w:ind w:left="4444" w:hanging="150"/>
      </w:pPr>
      <w:rPr>
        <w:rFonts w:hint="default"/>
        <w:lang w:val="pl-PL" w:eastAsia="en-US" w:bidi="ar-SA"/>
      </w:rPr>
    </w:lvl>
    <w:lvl w:ilvl="4" w:tplc="290027E4">
      <w:numFmt w:val="bullet"/>
      <w:lvlText w:val="•"/>
      <w:lvlJc w:val="left"/>
      <w:pPr>
        <w:ind w:left="5492" w:hanging="150"/>
      </w:pPr>
      <w:rPr>
        <w:rFonts w:hint="default"/>
        <w:lang w:val="pl-PL" w:eastAsia="en-US" w:bidi="ar-SA"/>
      </w:rPr>
    </w:lvl>
    <w:lvl w:ilvl="5" w:tplc="A5CABF16">
      <w:numFmt w:val="bullet"/>
      <w:lvlText w:val="•"/>
      <w:lvlJc w:val="left"/>
      <w:pPr>
        <w:ind w:left="6540" w:hanging="150"/>
      </w:pPr>
      <w:rPr>
        <w:rFonts w:hint="default"/>
        <w:lang w:val="pl-PL" w:eastAsia="en-US" w:bidi="ar-SA"/>
      </w:rPr>
    </w:lvl>
    <w:lvl w:ilvl="6" w:tplc="252A16A6">
      <w:numFmt w:val="bullet"/>
      <w:lvlText w:val="•"/>
      <w:lvlJc w:val="left"/>
      <w:pPr>
        <w:ind w:left="7588" w:hanging="150"/>
      </w:pPr>
      <w:rPr>
        <w:rFonts w:hint="default"/>
        <w:lang w:val="pl-PL" w:eastAsia="en-US" w:bidi="ar-SA"/>
      </w:rPr>
    </w:lvl>
    <w:lvl w:ilvl="7" w:tplc="508A41DC">
      <w:numFmt w:val="bullet"/>
      <w:lvlText w:val="•"/>
      <w:lvlJc w:val="left"/>
      <w:pPr>
        <w:ind w:left="8636" w:hanging="150"/>
      </w:pPr>
      <w:rPr>
        <w:rFonts w:hint="default"/>
        <w:lang w:val="pl-PL" w:eastAsia="en-US" w:bidi="ar-SA"/>
      </w:rPr>
    </w:lvl>
    <w:lvl w:ilvl="8" w:tplc="F1D03B70">
      <w:numFmt w:val="bullet"/>
      <w:lvlText w:val="•"/>
      <w:lvlJc w:val="left"/>
      <w:pPr>
        <w:ind w:left="9684" w:hanging="150"/>
      </w:pPr>
      <w:rPr>
        <w:rFonts w:hint="default"/>
        <w:lang w:val="pl-PL" w:eastAsia="en-US" w:bidi="ar-SA"/>
      </w:rPr>
    </w:lvl>
  </w:abstractNum>
  <w:num w:numId="1" w16cid:durableId="634604876">
    <w:abstractNumId w:val="2"/>
  </w:num>
  <w:num w:numId="2" w16cid:durableId="391660457">
    <w:abstractNumId w:val="3"/>
  </w:num>
  <w:num w:numId="3" w16cid:durableId="2037846568">
    <w:abstractNumId w:val="0"/>
  </w:num>
  <w:num w:numId="4" w16cid:durableId="1169178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E91"/>
    <w:rsid w:val="00016DF4"/>
    <w:rsid w:val="00125245"/>
    <w:rsid w:val="002D6E91"/>
    <w:rsid w:val="00F5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E511E"/>
  <w15:chartTrackingRefBased/>
  <w15:docId w15:val="{82F3A79F-A132-4C41-AA74-68503EC6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2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25245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524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125245"/>
    <w:pPr>
      <w:spacing w:before="1"/>
      <w:ind w:left="1297" w:firstLine="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631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Kozłowski</dc:creator>
  <cp:keywords/>
  <dc:description/>
  <cp:lastModifiedBy>Michał Kozłowski</cp:lastModifiedBy>
  <cp:revision>3</cp:revision>
  <dcterms:created xsi:type="dcterms:W3CDTF">2023-09-25T07:19:00Z</dcterms:created>
  <dcterms:modified xsi:type="dcterms:W3CDTF">2023-10-17T11:52:00Z</dcterms:modified>
</cp:coreProperties>
</file>