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2 do SWZ</w:t>
      </w:r>
    </w:p>
    <w:p>
      <w:pPr>
        <w:pStyle w:val="Normal"/>
        <w:spacing w:lineRule="auto" w:line="48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Towarzystwo Budownictwa Społecznego Sp. z o. o.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ul. Słowiańska 8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59-920 Bogatynia</w:t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pn: </w:t>
      </w:r>
      <w:r>
        <w:rPr>
          <w:rFonts w:cs="Arial" w:ascii="Arial" w:hAnsi="Arial"/>
          <w:b/>
          <w:i/>
          <w:sz w:val="21"/>
          <w:szCs w:val="21"/>
        </w:rPr>
        <w:t>„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Dostawa oleju opałowego lekkiego z przeznaczeniem na potrzeby </w:t>
      </w:r>
      <w:bookmarkStart w:id="0" w:name="_Hlk106609928"/>
      <w:bookmarkStart w:id="1" w:name="_Hlk106613084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kotłowni olejowych  w Opolnie Zdroju przy ul. Bogatyńskiej 6A, Opolnie Zdroju przy ul. Bogatyńskiej 24, w Bogatyni przy ul. Głównej 31A, w Porajowie przy ul. Różanej 2B </w:t>
      </w:r>
      <w:bookmarkEnd w:id="1"/>
      <w:r>
        <w:rPr>
          <w:rFonts w:eastAsia="Times New Roman" w:cs="Times New Roman" w:ascii="Times New Roman" w:hAnsi="Times New Roman"/>
          <w:b/>
          <w:bCs/>
          <w:i/>
          <w:sz w:val="24"/>
          <w:szCs w:val="21"/>
        </w:rPr>
        <w:t xml:space="preserve">należących do zamawiającego </w:t>
      </w:r>
      <w:bookmarkEnd w:id="0"/>
      <w:r>
        <w:rPr>
          <w:rFonts w:eastAsia="Times New Roman" w:cs="Times New Roman" w:ascii="Times New Roman" w:hAnsi="Times New Roman"/>
          <w:b w:val="false"/>
          <w:bCs w:val="false"/>
          <w:i/>
          <w:sz w:val="24"/>
          <w:szCs w:val="21"/>
        </w:rPr>
        <w:t>na okres od dnia zawarcia umowy do 31.12.2024.</w:t>
      </w:r>
      <w:r>
        <w:rPr>
          <w:rFonts w:cs="Arial" w:ascii="Arial" w:hAnsi="Arial"/>
          <w:b/>
          <w:i/>
          <w:sz w:val="21"/>
          <w:szCs w:val="21"/>
        </w:rPr>
        <w:t>”</w:t>
      </w:r>
      <w:r>
        <w:rPr>
          <w:rFonts w:cs="Arial" w:ascii="Arial" w:hAnsi="Arial"/>
          <w:sz w:val="21"/>
          <w:szCs w:val="21"/>
        </w:rPr>
        <w:t xml:space="preserve">, prowadzonego przez </w:t>
      </w:r>
      <w:r>
        <w:rPr>
          <w:rFonts w:cs="Arial" w:ascii="Arial" w:hAnsi="Arial"/>
          <w:sz w:val="21"/>
          <w:szCs w:val="21"/>
        </w:rPr>
        <w:t xml:space="preserve">Towarzystwo Budownictwa Społecznego Sp. z o. o. w Bogatyni </w:t>
      </w:r>
      <w:r>
        <w:rPr>
          <w:rFonts w:cs="Arial" w:ascii="Arial" w:hAnsi="Arial"/>
          <w:i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pkt 4 ustawy Pzp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cs="Arial" w:ascii="Arial" w:hAnsi="Arial"/>
          <w:color w:val="0070C0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cs="Arial" w:ascii="Arial" w:hAnsi="Arial"/>
          <w:sz w:val="21"/>
          <w:szCs w:val="21"/>
        </w:rPr>
        <w:t>Oświadczam, że podmiot, w imieniu którego składane jest oświadczenie spełnia warunki udziału               w postępowaniu określone przez zamawiającego w  rozdziale II Specyfikacji Warunków Zamówienia w zakresie warunku wskazanego w:</w:t>
      </w:r>
      <w:bookmarkEnd w:id="3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Symbol" w:cs="Symbol" w:ascii="Symbol" w:hAnsi="Symbol"/>
          <w:sz w:val="21"/>
          <w:szCs w:val="21"/>
        </w:rPr>
        <w:sym w:font="Symbol" w:char="f093"/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6 ppkt. 6.4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celu wykazania spełniania warunków udziału w postępowaniu, określonych przez zamawiającego w  rozdziale II Specyfikacji Warunków Zamówienia w zakresie warunku wskazanego 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Symbol" w:cs="Symbol" w:ascii="Symbol" w:hAnsi="Symbol"/>
          <w:sz w:val="21"/>
          <w:szCs w:val="21"/>
        </w:rPr>
        <w:sym w:font="Symbol" w:char="f093"/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6 ppkt. 6.4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polegam na zdolnościach lub sytuacji następującego/ych podmiotu/ów udostępniających zasoby: </w:t>
      </w:r>
      <w:bookmarkStart w:id="4" w:name="_Hlk99014455"/>
      <w:r>
        <w:rPr>
          <w:rFonts w:cs="Arial" w:ascii="Arial" w:hAnsi="Arial"/>
          <w:i/>
          <w:sz w:val="16"/>
          <w:szCs w:val="16"/>
        </w:rPr>
        <w:t>(wskazać nazwę/y podmiotu/ów)</w:t>
      </w:r>
      <w:bookmarkEnd w:id="4"/>
      <w:r>
        <w:rPr>
          <w:rFonts w:cs="Arial" w:ascii="Arial" w:hAnsi="Arial"/>
          <w:sz w:val="21"/>
          <w:szCs w:val="21"/>
        </w:rPr>
        <w:t>………………… ………………………………………………..……………… w następującym zakresie: 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br/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br w:type="column"/>
      </w: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5"/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 lub podpis zaufany lub podpis osobisty 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60f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Emphasis"/>
    <w:basedOn w:val="DefaultParagraphFont"/>
    <w:uiPriority w:val="20"/>
    <w:qFormat/>
    <w:rsid w:val="00633e88"/>
    <w:rPr>
      <w:i/>
      <w:iCs/>
    </w:rPr>
  </w:style>
  <w:style w:type="character" w:styleId="Czeinternetowe">
    <w:name w:val="Hyperlink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FollowedHyperlink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F73B1-A6D2-4617-9C0D-C0B72AAA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LibreOffice/7.5.1.2$Windows_X86_64 LibreOffice_project/fcbaee479e84c6cd81291587d2ee68cba099e129</Application>
  <AppVersion>15.0000</AppVersion>
  <Pages>3</Pages>
  <Words>825</Words>
  <Characters>5435</Characters>
  <CharactersWithSpaces>6254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2022-06-13T10:14:00Z</dcterms:created>
  <dc:creator>Remigiusz Stępień</dc:creator>
  <dc:description/>
  <dc:language>pl-PL</dc:language>
  <cp:lastModifiedBy/>
  <cp:lastPrinted>2023-07-04T08:48:00Z</cp:lastPrinted>
  <dcterms:modified xsi:type="dcterms:W3CDTF">2023-10-17T07:59:18Z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