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681F5E" w:rsidRDefault="00CD2D27" w:rsidP="00A6794A">
      <w:pPr>
        <w:spacing w:after="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permStart w:id="1469145446" w:edGrp="everyone"/>
      <w:permEnd w:id="1469145446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</w:t>
      </w:r>
      <w:r w:rsidR="0003558C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 xml:space="preserve"> nr 1 do SWZ – Formularz oferty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03558C" w:rsidP="0003558C">
      <w:pPr>
        <w:spacing w:before="240" w:after="0" w:line="36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03558C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Pr="0003558C">
        <w:rPr>
          <w:rFonts w:ascii="Arial" w:hAnsi="Arial" w:cs="Arial"/>
          <w:b/>
          <w:bCs/>
          <w:color w:val="000000" w:themeColor="text1"/>
          <w:sz w:val="24"/>
          <w:szCs w:val="24"/>
        </w:rPr>
        <w:t>Modernizacja zasobu mieszkaniowego Zakładu Gospodarki Mieszkaniowej w zakresie przebudowy oraz remontu. Lokal mieszkalny przy ul. Wolna 6D/33”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A6794A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(imię, nazwisko, stanowisko/podstawa do reprezentacji) </w:t>
      </w:r>
    </w:p>
    <w:p w:rsidR="00A6794A" w:rsidRPr="00681F5E" w:rsidRDefault="00A6794A" w:rsidP="00A6794A">
      <w:pPr>
        <w:spacing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8925A5">
        <w:rPr>
          <w:rFonts w:ascii="Arial" w:hAnsi="Arial" w:cs="Arial"/>
          <w:b/>
          <w:color w:val="000000" w:themeColor="text1"/>
          <w:szCs w:val="24"/>
        </w:rPr>
      </w:r>
      <w:r w:rsidR="008925A5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8925A5">
        <w:rPr>
          <w:rFonts w:ascii="Arial" w:hAnsi="Arial" w:cs="Arial"/>
          <w:b/>
          <w:color w:val="000000" w:themeColor="text1"/>
          <w:szCs w:val="24"/>
        </w:rPr>
      </w:r>
      <w:r w:rsidR="008925A5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925A5">
        <w:rPr>
          <w:rFonts w:ascii="Arial" w:hAnsi="Arial" w:cs="Arial"/>
          <w:b/>
          <w:color w:val="000000" w:themeColor="text1"/>
          <w:sz w:val="24"/>
          <w:szCs w:val="24"/>
        </w:rPr>
      </w:r>
      <w:r w:rsidR="008925A5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925A5">
        <w:rPr>
          <w:rFonts w:ascii="Arial" w:hAnsi="Arial" w:cs="Arial"/>
          <w:b/>
          <w:color w:val="000000" w:themeColor="text1"/>
          <w:sz w:val="24"/>
          <w:szCs w:val="24"/>
        </w:rPr>
      </w:r>
      <w:r w:rsidR="008925A5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925A5">
        <w:rPr>
          <w:rFonts w:ascii="Arial" w:hAnsi="Arial" w:cs="Arial"/>
          <w:b/>
          <w:color w:val="000000" w:themeColor="text1"/>
          <w:sz w:val="24"/>
          <w:szCs w:val="24"/>
        </w:rPr>
      </w:r>
      <w:r w:rsidR="008925A5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8925A5">
        <w:rPr>
          <w:rFonts w:ascii="Arial" w:hAnsi="Arial" w:cs="Arial"/>
          <w:b/>
          <w:color w:val="000000" w:themeColor="text1"/>
          <w:sz w:val="24"/>
          <w:szCs w:val="24"/>
        </w:rPr>
      </w:r>
      <w:r w:rsidR="008925A5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Wykonawców składających ofertę wspólną należy wypełn</w:t>
      </w:r>
      <w:r w:rsidR="001E497E">
        <w:rPr>
          <w:rFonts w:ascii="Arial" w:hAnsi="Arial" w:cs="Arial"/>
          <w:color w:val="000000" w:themeColor="text1"/>
          <w:sz w:val="24"/>
          <w:szCs w:val="24"/>
        </w:rPr>
        <w:t>ić dla każdego podmiotu osobno.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844541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go wniosłem wadium w wysokości 1 740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,00 zł w</w:t>
      </w:r>
      <w:r w:rsidR="007A32F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  <w:r w:rsidRPr="007B6E79">
        <w:rPr>
          <w:rStyle w:val="Teksttreci2"/>
          <w:rFonts w:ascii="Arial" w:hAnsi="Arial" w:cs="Arial"/>
          <w:color w:val="00B050"/>
          <w:sz w:val="24"/>
          <w:szCs w:val="24"/>
        </w:rPr>
        <w:t xml:space="preserve"> 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</w:t>
      </w:r>
      <w:r w:rsidR="00B30677">
        <w:rPr>
          <w:rFonts w:ascii="Arial" w:hAnsi="Arial" w:cs="Arial"/>
          <w:color w:val="000000" w:themeColor="text1"/>
          <w:sz w:val="24"/>
          <w:szCs w:val="24"/>
        </w:rPr>
        <w:t>icząc od dnia odbioru końcowego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30677" w:rsidRPr="00B30677">
        <w:rPr>
          <w:rFonts w:ascii="Arial" w:hAnsi="Arial" w:cs="Arial"/>
          <w:color w:val="000000" w:themeColor="text1"/>
          <w:sz w:val="24"/>
          <w:szCs w:val="24"/>
        </w:rPr>
        <w:t xml:space="preserve">………… </w:t>
      </w:r>
      <w:r w:rsidRPr="00B30677">
        <w:rPr>
          <w:rFonts w:ascii="Arial" w:hAnsi="Arial" w:cs="Arial"/>
          <w:color w:val="000000" w:themeColor="text1"/>
          <w:sz w:val="24"/>
          <w:szCs w:val="24"/>
        </w:rPr>
        <w:t>-miesięcznej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F4CA5" w:rsidRPr="002F4CA5">
        <w:rPr>
          <w:rFonts w:ascii="Arial" w:hAnsi="Arial" w:cs="Arial"/>
          <w:color w:val="000000" w:themeColor="text1"/>
          <w:sz w:val="24"/>
          <w:szCs w:val="24"/>
          <w:lang w:bidi="pl-PL"/>
        </w:rPr>
        <w:t xml:space="preserve">(wpisać liczbę miesięcy)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Pr="00681F5E">
        <w:rPr>
          <w:rFonts w:ascii="Arial" w:hAnsi="Arial" w:cs="Arial"/>
          <w:bCs/>
          <w:color w:val="000000" w:themeColor="text1"/>
          <w:sz w:val="24"/>
          <w:szCs w:val="24"/>
        </w:rPr>
        <w:t>roboty budowlane</w:t>
      </w:r>
      <w:r w:rsidR="00B30677">
        <w:rPr>
          <w:rFonts w:ascii="Arial" w:hAnsi="Arial" w:cs="Arial"/>
          <w:bCs/>
          <w:color w:val="000000" w:themeColor="text1"/>
          <w:sz w:val="24"/>
          <w:szCs w:val="24"/>
        </w:rPr>
        <w:t xml:space="preserve"> i instalacyjne oraz na urządzenia i przybory</w:t>
      </w:r>
      <w:r w:rsidRPr="00681F5E">
        <w:rPr>
          <w:rFonts w:ascii="Arial" w:hAnsi="Arial" w:cs="Arial"/>
          <w:bCs/>
          <w:color w:val="000000" w:themeColor="text1"/>
          <w:sz w:val="24"/>
          <w:szCs w:val="24"/>
        </w:rPr>
        <w:t>,</w:t>
      </w:r>
    </w:p>
    <w:p w:rsidR="007B6E79" w:rsidRPr="002F4CA5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w okresie gwarancji 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2F4CA5" w:rsidRPr="00055F61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nieszczelności instalacji gazowej, związany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ch z uchodzeniem gazu, brakiem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napięcia w mieszkaniu oraz innych usterek powodujących zagrożenie dla bezpieczeństwa ludzi i mienia,</w:t>
      </w:r>
    </w:p>
    <w:p w:rsidR="002F4CA5" w:rsidRPr="00055F61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48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dotyczącej instalacji ciepłej wody użytkowej, nieszczelności instalacji wodno-kanalizacyjnej, pr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>zecieków z dachu, nieprawidłowego działania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wentylacji oraz innych usterek powodujących 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brak możliwości korzystania z budynku lub jego części,</w:t>
      </w:r>
    </w:p>
    <w:p w:rsidR="002F4CA5" w:rsidRPr="002F4CA5" w:rsidRDefault="002F4CA5" w:rsidP="002F4CA5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2F4CA5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426" w:hanging="218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794A"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8925A5">
        <w:rPr>
          <w:rFonts w:ascii="Arial" w:hAnsi="Arial" w:cs="Arial"/>
          <w:b/>
          <w:color w:val="000000" w:themeColor="text1"/>
          <w:szCs w:val="24"/>
        </w:rPr>
      </w:r>
      <w:r w:rsidR="008925A5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8925A5">
        <w:rPr>
          <w:rFonts w:ascii="Arial" w:hAnsi="Arial" w:cs="Arial"/>
          <w:color w:val="000000" w:themeColor="text1"/>
          <w:szCs w:val="24"/>
        </w:rPr>
      </w:r>
      <w:r w:rsidR="008925A5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426" w:hanging="284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7A6448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7A6448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7A6448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287129" w:rsidP="002F4CA5">
      <w:pPr>
        <w:pStyle w:val="Akapitzlist"/>
        <w:widowControl w:val="0"/>
        <w:numPr>
          <w:ilvl w:val="0"/>
          <w:numId w:val="1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6794A"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D34DCB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należytego wykonania umowy w wysokości 5</w:t>
      </w:r>
      <w:r w:rsidR="001E497E">
        <w:rPr>
          <w:rFonts w:ascii="Arial" w:hAnsi="Arial" w:cs="Arial"/>
          <w:color w:val="000000" w:themeColor="text1"/>
          <w:szCs w:val="24"/>
        </w:rPr>
        <w:t xml:space="preserve"> </w:t>
      </w:r>
      <w:r w:rsidRPr="00681F5E">
        <w:rPr>
          <w:rFonts w:ascii="Arial" w:hAnsi="Arial" w:cs="Arial"/>
          <w:color w:val="000000" w:themeColor="text1"/>
          <w:szCs w:val="24"/>
        </w:rPr>
        <w:t xml:space="preserve">% w terminie wskazanym przez Zamawiającego w formie: </w:t>
      </w:r>
      <w:r w:rsidRPr="00D34DCB">
        <w:rPr>
          <w:rFonts w:ascii="Arial" w:hAnsi="Arial" w:cs="Arial"/>
          <w:szCs w:val="24"/>
        </w:rPr>
        <w:t>………............................... (wpisać formę),</w:t>
      </w:r>
    </w:p>
    <w:p w:rsidR="00A6794A" w:rsidRPr="00D34DCB" w:rsidRDefault="00A6794A" w:rsidP="00DB56ED">
      <w:pPr>
        <w:pStyle w:val="Tekstpodstawowywcity"/>
        <w:numPr>
          <w:ilvl w:val="0"/>
          <w:numId w:val="3"/>
        </w:numPr>
        <w:ind w:left="851" w:hanging="425"/>
        <w:rPr>
          <w:rFonts w:ascii="Arial" w:hAnsi="Arial" w:cs="Arial"/>
          <w:szCs w:val="24"/>
        </w:rPr>
      </w:pPr>
      <w:r w:rsidRPr="00D34DCB">
        <w:rPr>
          <w:rFonts w:ascii="Arial" w:hAnsi="Arial" w:cs="Arial"/>
          <w:szCs w:val="24"/>
        </w:rPr>
        <w:t>wyznaczenia</w:t>
      </w:r>
      <w:r w:rsidR="00DB56ED" w:rsidRPr="00D34DCB">
        <w:rPr>
          <w:rFonts w:ascii="Arial" w:hAnsi="Arial" w:cs="Arial"/>
          <w:szCs w:val="24"/>
        </w:rPr>
        <w:t xml:space="preserve"> kierownika robót.</w:t>
      </w:r>
    </w:p>
    <w:p w:rsidR="00154087" w:rsidRDefault="00A6794A" w:rsidP="00DB56ED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24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7A6448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7A644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7A6448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7A6448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7A6448" w:rsidRDefault="007A6448">
      <w:pP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>
        <w:rPr>
          <w:rFonts w:ascii="Arial" w:hAnsi="Arial" w:cs="Arial"/>
          <w:color w:val="000000" w:themeColor="text1"/>
          <w:szCs w:val="24"/>
        </w:rPr>
        <w:br w:type="page"/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lastRenderedPageBreak/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osobę lub osoby podpisujące ofertę.</w:t>
      </w:r>
    </w:p>
    <w:sectPr w:rsidR="00A6794A" w:rsidRPr="00681F5E" w:rsidSect="00154087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CA5" w:rsidRDefault="002F4CA5" w:rsidP="00A6794A">
      <w:pPr>
        <w:spacing w:after="0" w:line="240" w:lineRule="auto"/>
      </w:pPr>
      <w:r>
        <w:separator/>
      </w:r>
    </w:p>
  </w:endnote>
  <w:endnote w:type="continuationSeparator" w:id="0">
    <w:p w:rsidR="002F4CA5" w:rsidRDefault="002F4CA5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CA5" w:rsidRDefault="002F4CA5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2F4CA5" w:rsidRPr="00A6794A" w:rsidRDefault="008925A5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2F4CA5" w:rsidRPr="00A6794A">
          <w:rPr>
            <w:rFonts w:ascii="Arial" w:hAnsi="Arial" w:cs="Arial"/>
            <w:sz w:val="24"/>
            <w:szCs w:val="24"/>
          </w:rPr>
          <w:fldChar w:fldCharType="begin"/>
        </w:r>
        <w:r w:rsidR="002F4CA5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2F4CA5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3</w:t>
        </w:r>
        <w:r w:rsidR="002F4CA5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CA5" w:rsidRDefault="002F4CA5" w:rsidP="00A6794A">
      <w:pPr>
        <w:spacing w:after="0" w:line="240" w:lineRule="auto"/>
      </w:pPr>
      <w:r>
        <w:separator/>
      </w:r>
    </w:p>
  </w:footnote>
  <w:footnote w:type="continuationSeparator" w:id="0">
    <w:p w:rsidR="002F4CA5" w:rsidRDefault="002F4CA5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6E606E"/>
    <w:multiLevelType w:val="hybridMultilevel"/>
    <w:tmpl w:val="3D9CF2F6"/>
    <w:lvl w:ilvl="0" w:tplc="E1D2EB9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5" w:hanging="360"/>
      </w:pPr>
    </w:lvl>
    <w:lvl w:ilvl="2" w:tplc="0415001B" w:tentative="1">
      <w:start w:val="1"/>
      <w:numFmt w:val="lowerRoman"/>
      <w:lvlText w:val="%3."/>
      <w:lvlJc w:val="right"/>
      <w:pPr>
        <w:ind w:left="1305" w:hanging="180"/>
      </w:pPr>
    </w:lvl>
    <w:lvl w:ilvl="3" w:tplc="0415000F" w:tentative="1">
      <w:start w:val="1"/>
      <w:numFmt w:val="decimal"/>
      <w:lvlText w:val="%4."/>
      <w:lvlJc w:val="left"/>
      <w:pPr>
        <w:ind w:left="2025" w:hanging="360"/>
      </w:pPr>
    </w:lvl>
    <w:lvl w:ilvl="4" w:tplc="04150019" w:tentative="1">
      <w:start w:val="1"/>
      <w:numFmt w:val="lowerLetter"/>
      <w:lvlText w:val="%5."/>
      <w:lvlJc w:val="left"/>
      <w:pPr>
        <w:ind w:left="2745" w:hanging="360"/>
      </w:pPr>
    </w:lvl>
    <w:lvl w:ilvl="5" w:tplc="0415001B" w:tentative="1">
      <w:start w:val="1"/>
      <w:numFmt w:val="lowerRoman"/>
      <w:lvlText w:val="%6."/>
      <w:lvlJc w:val="right"/>
      <w:pPr>
        <w:ind w:left="3465" w:hanging="180"/>
      </w:pPr>
    </w:lvl>
    <w:lvl w:ilvl="6" w:tplc="0415000F" w:tentative="1">
      <w:start w:val="1"/>
      <w:numFmt w:val="decimal"/>
      <w:lvlText w:val="%7."/>
      <w:lvlJc w:val="left"/>
      <w:pPr>
        <w:ind w:left="4185" w:hanging="360"/>
      </w:pPr>
    </w:lvl>
    <w:lvl w:ilvl="7" w:tplc="04150019" w:tentative="1">
      <w:start w:val="1"/>
      <w:numFmt w:val="lowerLetter"/>
      <w:lvlText w:val="%8."/>
      <w:lvlJc w:val="left"/>
      <w:pPr>
        <w:ind w:left="4905" w:hanging="360"/>
      </w:pPr>
    </w:lvl>
    <w:lvl w:ilvl="8" w:tplc="0415001B" w:tentative="1">
      <w:start w:val="1"/>
      <w:numFmt w:val="lowerRoman"/>
      <w:lvlText w:val="%9."/>
      <w:lvlJc w:val="right"/>
      <w:pPr>
        <w:ind w:left="5625" w:hanging="180"/>
      </w:pPr>
    </w:lvl>
  </w:abstractNum>
  <w:abstractNum w:abstractNumId="9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0"/>
  </w:num>
  <w:num w:numId="5">
    <w:abstractNumId w:val="5"/>
  </w:num>
  <w:num w:numId="6">
    <w:abstractNumId w:val="2"/>
  </w:num>
  <w:num w:numId="7">
    <w:abstractNumId w:val="11"/>
  </w:num>
  <w:num w:numId="8">
    <w:abstractNumId w:val="12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ocumentProtection w:edit="readOnly" w:formatting="1" w:enforcement="1" w:cryptProviderType="rsaAES" w:cryptAlgorithmClass="hash" w:cryptAlgorithmType="typeAny" w:cryptAlgorithmSid="14" w:cryptSpinCount="100000" w:hash="hiY1rKd+4eKyjG6GLyB4rbdYT16WPao+okTOQX41N729OhfyJVBryNHwlYIpF+ndWzxFARohK2ZnAioq36QBUQ==" w:salt="qMka/A6FXuJ/txWSmvkIF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3558C"/>
    <w:rsid w:val="00055F61"/>
    <w:rsid w:val="000A3067"/>
    <w:rsid w:val="000C52B4"/>
    <w:rsid w:val="00154087"/>
    <w:rsid w:val="001D30FD"/>
    <w:rsid w:val="001E497E"/>
    <w:rsid w:val="0020665E"/>
    <w:rsid w:val="00227F25"/>
    <w:rsid w:val="00287129"/>
    <w:rsid w:val="002D730F"/>
    <w:rsid w:val="002F4CA5"/>
    <w:rsid w:val="003675ED"/>
    <w:rsid w:val="003803B7"/>
    <w:rsid w:val="003D5DCF"/>
    <w:rsid w:val="0048131B"/>
    <w:rsid w:val="0049517D"/>
    <w:rsid w:val="00531BE2"/>
    <w:rsid w:val="00533B02"/>
    <w:rsid w:val="00602855"/>
    <w:rsid w:val="00681F5E"/>
    <w:rsid w:val="007A32F6"/>
    <w:rsid w:val="007A58FC"/>
    <w:rsid w:val="007A6448"/>
    <w:rsid w:val="007B6E79"/>
    <w:rsid w:val="008066F9"/>
    <w:rsid w:val="00811758"/>
    <w:rsid w:val="00844541"/>
    <w:rsid w:val="008925A5"/>
    <w:rsid w:val="008D4B14"/>
    <w:rsid w:val="008F3674"/>
    <w:rsid w:val="00A17553"/>
    <w:rsid w:val="00A47591"/>
    <w:rsid w:val="00A6794A"/>
    <w:rsid w:val="00AF6ED9"/>
    <w:rsid w:val="00B30677"/>
    <w:rsid w:val="00CD2D27"/>
    <w:rsid w:val="00D34DCB"/>
    <w:rsid w:val="00D64EE5"/>
    <w:rsid w:val="00DB56ED"/>
    <w:rsid w:val="00E64BD3"/>
    <w:rsid w:val="00EA3BD7"/>
    <w:rsid w:val="00F840DA"/>
    <w:rsid w:val="00F91F98"/>
    <w:rsid w:val="00FC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491EE4AE.dotm</Template>
  <TotalTime>92</TotalTime>
  <Pages>4</Pages>
  <Words>965</Words>
  <Characters>5794</Characters>
  <Application>Microsoft Office Word</Application>
  <DocSecurity>8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38</cp:revision>
  <cp:lastPrinted>2023-02-15T11:05:00Z</cp:lastPrinted>
  <dcterms:created xsi:type="dcterms:W3CDTF">2023-01-23T10:03:00Z</dcterms:created>
  <dcterms:modified xsi:type="dcterms:W3CDTF">2023-10-11T08:14:00Z</dcterms:modified>
</cp:coreProperties>
</file>