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5A4" w:rsidRPr="00C02DF8" w:rsidRDefault="00246F35" w:rsidP="00CC0C90">
      <w:pPr>
        <w:pStyle w:val="Standard"/>
        <w:jc w:val="center"/>
        <w:rPr>
          <w:rFonts w:ascii="Arial, Arial" w:hAnsi="Arial, Arial" w:cs="Arial, Arial"/>
          <w:b/>
          <w:bCs/>
          <w:caps/>
          <w:sz w:val="28"/>
          <w:szCs w:val="28"/>
        </w:rPr>
      </w:pPr>
      <w:r w:rsidRPr="00C02DF8">
        <w:rPr>
          <w:rFonts w:ascii="Arial, Arial" w:hAnsi="Arial, Arial" w:cs="Arial, Arial"/>
          <w:b/>
          <w:bCs/>
          <w:caps/>
          <w:sz w:val="28"/>
          <w:szCs w:val="28"/>
        </w:rPr>
        <w:t>specyfikacja warunków zamówienia</w:t>
      </w:r>
    </w:p>
    <w:p w:rsidR="00E335A4" w:rsidRPr="00C02DF8" w:rsidRDefault="00246F35" w:rsidP="00CC0C90">
      <w:pPr>
        <w:pStyle w:val="Standard"/>
        <w:jc w:val="center"/>
        <w:rPr>
          <w:rFonts w:ascii="Arial, Arial" w:hAnsi="Arial, Arial" w:cs="Arial, Arial"/>
          <w:b/>
          <w:bCs/>
          <w:caps/>
        </w:rPr>
      </w:pPr>
      <w:r w:rsidRPr="00C02DF8">
        <w:rPr>
          <w:rFonts w:ascii="Arial, Arial" w:hAnsi="Arial, Arial" w:cs="Arial, Arial"/>
          <w:b/>
          <w:bCs/>
          <w:caps/>
        </w:rPr>
        <w:t>zAMAWIAJĄCY:</w:t>
      </w:r>
    </w:p>
    <w:p w:rsidR="0032291D" w:rsidRPr="00C02DF8" w:rsidRDefault="0032291D" w:rsidP="00CC0C90">
      <w:pPr>
        <w:pStyle w:val="Standard"/>
        <w:jc w:val="center"/>
        <w:rPr>
          <w:rFonts w:ascii="Arial, Arial" w:hAnsi="Arial, Arial" w:cs="Arial, Arial"/>
          <w:caps/>
        </w:rPr>
      </w:pPr>
    </w:p>
    <w:p w:rsidR="0032291D" w:rsidRPr="00C02DF8" w:rsidRDefault="0032291D" w:rsidP="00CC0C90">
      <w:pPr>
        <w:pStyle w:val="Standard"/>
        <w:jc w:val="center"/>
        <w:rPr>
          <w:rFonts w:ascii="Arial, Arial" w:hAnsi="Arial, Arial" w:cs="Arial, Arial"/>
          <w:caps/>
        </w:rPr>
      </w:pPr>
    </w:p>
    <w:p w:rsidR="0032291D" w:rsidRPr="00C02DF8" w:rsidRDefault="0032291D" w:rsidP="00CC0C90">
      <w:pPr>
        <w:pStyle w:val="Standard"/>
        <w:jc w:val="center"/>
        <w:rPr>
          <w:rFonts w:ascii="Arial, Arial" w:hAnsi="Arial, Arial" w:cs="Arial, Arial"/>
          <w:caps/>
        </w:rPr>
      </w:pPr>
    </w:p>
    <w:p w:rsidR="00E335A4" w:rsidRPr="00C02DF8" w:rsidRDefault="00246F35" w:rsidP="00CC0C90">
      <w:pPr>
        <w:pStyle w:val="Standard"/>
        <w:jc w:val="center"/>
        <w:rPr>
          <w:rFonts w:ascii="Arial, Arial" w:hAnsi="Arial, Arial" w:cs="Arial, Arial"/>
          <w:caps/>
        </w:rPr>
      </w:pPr>
      <w:r w:rsidRPr="00C02DF8">
        <w:rPr>
          <w:rFonts w:ascii="Arial, Arial" w:hAnsi="Arial, Arial" w:cs="Arial, Arial"/>
          <w:caps/>
        </w:rPr>
        <w:t>Gmina Daszyna</w:t>
      </w:r>
    </w:p>
    <w:p w:rsidR="00E335A4" w:rsidRPr="00C02DF8" w:rsidRDefault="00246F35" w:rsidP="00CC0C90">
      <w:pPr>
        <w:pStyle w:val="Standard"/>
        <w:jc w:val="center"/>
        <w:rPr>
          <w:rFonts w:ascii="Arial, Arial" w:hAnsi="Arial, Arial" w:cs="Arial, Arial"/>
          <w:caps/>
        </w:rPr>
      </w:pPr>
      <w:r w:rsidRPr="00C02DF8">
        <w:rPr>
          <w:rFonts w:ascii="Arial, Arial" w:hAnsi="Arial, Arial" w:cs="Arial, Arial"/>
          <w:caps/>
        </w:rPr>
        <w:t>daszyna 34a.</w:t>
      </w:r>
    </w:p>
    <w:p w:rsidR="00E335A4" w:rsidRPr="00C02DF8" w:rsidRDefault="00246F35" w:rsidP="00CC0C90">
      <w:pPr>
        <w:pStyle w:val="Standard"/>
        <w:jc w:val="center"/>
        <w:rPr>
          <w:rFonts w:ascii="Arial, Arial" w:hAnsi="Arial, Arial" w:cs="Arial, Arial"/>
          <w:caps/>
        </w:rPr>
      </w:pPr>
      <w:r w:rsidRPr="00C02DF8">
        <w:rPr>
          <w:rFonts w:ascii="Arial, Arial" w:hAnsi="Arial, Arial" w:cs="Arial, Arial"/>
          <w:caps/>
        </w:rPr>
        <w:t>99-107 daszyna</w:t>
      </w:r>
    </w:p>
    <w:p w:rsidR="0032291D" w:rsidRPr="00C02DF8" w:rsidRDefault="0032291D" w:rsidP="00CC0C90">
      <w:pPr>
        <w:pStyle w:val="Standard"/>
        <w:jc w:val="center"/>
        <w:rPr>
          <w:rFonts w:ascii="Arial, Arial" w:hAnsi="Arial, Arial" w:cs="Arial, Arial"/>
          <w:caps/>
        </w:rPr>
      </w:pPr>
    </w:p>
    <w:p w:rsidR="0032291D" w:rsidRPr="00C02DF8" w:rsidRDefault="0032291D" w:rsidP="00CC0C90">
      <w:pPr>
        <w:pStyle w:val="Standard"/>
        <w:jc w:val="center"/>
        <w:rPr>
          <w:rFonts w:ascii="Arial, Arial" w:hAnsi="Arial, Arial" w:cs="Arial, Arial"/>
          <w:caps/>
        </w:rPr>
      </w:pPr>
    </w:p>
    <w:p w:rsidR="0032291D" w:rsidRPr="00C02DF8" w:rsidRDefault="0032291D" w:rsidP="00CC0C90">
      <w:pPr>
        <w:pStyle w:val="Standard"/>
        <w:jc w:val="center"/>
        <w:rPr>
          <w:rFonts w:ascii="Arial, Arial" w:hAnsi="Arial, Arial" w:cs="Arial, Arial"/>
          <w:caps/>
        </w:rPr>
      </w:pPr>
    </w:p>
    <w:p w:rsidR="0032291D" w:rsidRPr="00C02DF8" w:rsidRDefault="0032291D" w:rsidP="00CC0C90">
      <w:pPr>
        <w:pStyle w:val="Standard"/>
        <w:jc w:val="center"/>
        <w:rPr>
          <w:rFonts w:ascii="Arial, Arial" w:hAnsi="Arial, Arial" w:cs="Arial, Arial"/>
          <w:caps/>
        </w:rPr>
      </w:pPr>
    </w:p>
    <w:p w:rsidR="00E335A4" w:rsidRPr="00C02DF8" w:rsidRDefault="00246F35" w:rsidP="00CC0C90">
      <w:pPr>
        <w:pStyle w:val="Standard"/>
        <w:jc w:val="center"/>
      </w:pPr>
      <w:r w:rsidRPr="00C02DF8">
        <w:rPr>
          <w:rFonts w:ascii="Arial, Arial" w:hAnsi="Arial, Arial" w:cs="Arial, Arial"/>
          <w:sz w:val="20"/>
          <w:szCs w:val="20"/>
        </w:rPr>
        <w:t xml:space="preserve">Zaprasza do złożenia oferty w postępowaniu o udzielenie zamówienia publicznego prowadzonego w trybie podstawowym </w:t>
      </w:r>
      <w:r w:rsidR="00755441" w:rsidRPr="00C02DF8">
        <w:rPr>
          <w:rFonts w:ascii="Arial, Arial" w:hAnsi="Arial, Arial" w:cs="Arial, Arial"/>
          <w:sz w:val="20"/>
          <w:szCs w:val="20"/>
        </w:rPr>
        <w:t>bez</w:t>
      </w:r>
      <w:r w:rsidRPr="00C02DF8">
        <w:rPr>
          <w:rFonts w:ascii="Arial, Arial" w:hAnsi="Arial, Arial" w:cs="Arial, Arial"/>
          <w:sz w:val="20"/>
          <w:szCs w:val="20"/>
        </w:rPr>
        <w:t xml:space="preserve"> negocjacj</w:t>
      </w:r>
      <w:r w:rsidR="00755441" w:rsidRPr="00C02DF8">
        <w:rPr>
          <w:rFonts w:ascii="Arial, Arial" w:hAnsi="Arial, Arial" w:cs="Arial, Arial"/>
          <w:sz w:val="20"/>
          <w:szCs w:val="20"/>
        </w:rPr>
        <w:t xml:space="preserve">i </w:t>
      </w:r>
      <w:r w:rsidRPr="00C02DF8">
        <w:rPr>
          <w:rFonts w:ascii="Arial, Arial" w:hAnsi="Arial, Arial" w:cs="Arial, Arial"/>
          <w:sz w:val="20"/>
          <w:szCs w:val="20"/>
        </w:rPr>
        <w:t>o wartości zamówienia nie przekraczającej progów unijnych o jakich stanowi art. 3 ustawy z 11 września 2019 r. - Prawo zamówień publicznych (Dz. U. z 20</w:t>
      </w:r>
      <w:r w:rsidR="00F97E09" w:rsidRPr="00C02DF8">
        <w:rPr>
          <w:rFonts w:ascii="Arial, Arial" w:hAnsi="Arial, Arial" w:cs="Arial, Arial"/>
          <w:sz w:val="20"/>
          <w:szCs w:val="20"/>
        </w:rPr>
        <w:t>22</w:t>
      </w:r>
      <w:r w:rsidRPr="00C02DF8">
        <w:rPr>
          <w:rFonts w:ascii="Arial, Arial" w:hAnsi="Arial, Arial" w:cs="Arial, Arial"/>
          <w:sz w:val="20"/>
          <w:szCs w:val="20"/>
        </w:rPr>
        <w:t xml:space="preserve"> r. poz. </w:t>
      </w:r>
      <w:r w:rsidR="00F97E09" w:rsidRPr="00C02DF8">
        <w:rPr>
          <w:rFonts w:ascii="Arial, Arial" w:hAnsi="Arial, Arial" w:cs="Arial, Arial"/>
          <w:sz w:val="20"/>
          <w:szCs w:val="20"/>
        </w:rPr>
        <w:t>1710</w:t>
      </w:r>
      <w:r w:rsidRPr="00C02DF8">
        <w:rPr>
          <w:rFonts w:ascii="Arial, Arial" w:hAnsi="Arial, Arial" w:cs="Arial, Arial"/>
          <w:sz w:val="20"/>
          <w:szCs w:val="20"/>
        </w:rPr>
        <w:t xml:space="preserve">) – dalej p.z.p. na </w:t>
      </w:r>
      <w:r w:rsidRPr="00C02DF8">
        <w:rPr>
          <w:rFonts w:ascii="Arial, Arial" w:eastAsia="Arial, Arial" w:hAnsi="Arial, Arial" w:cs="Arial, Arial"/>
        </w:rPr>
        <w:t>....................................</w:t>
      </w:r>
      <w:r w:rsidRPr="00C02DF8">
        <w:rPr>
          <w:rFonts w:ascii="Arial, Arial" w:hAnsi="Arial, Arial" w:cs="Arial, Arial"/>
          <w:sz w:val="20"/>
          <w:szCs w:val="20"/>
        </w:rPr>
        <w:t xml:space="preserve"> pn.</w:t>
      </w:r>
    </w:p>
    <w:p w:rsidR="00641BB1" w:rsidRPr="00C02DF8" w:rsidRDefault="00641BB1" w:rsidP="00CC0C90">
      <w:pPr>
        <w:shd w:val="clear" w:color="auto" w:fill="FFFFFF"/>
        <w:ind w:left="62"/>
        <w:jc w:val="center"/>
        <w:rPr>
          <w:rFonts w:ascii="Arial, Arial" w:hAnsi="Arial, Arial" w:cs="Arial, Arial"/>
          <w:b/>
          <w:bCs/>
        </w:rPr>
      </w:pPr>
    </w:p>
    <w:p w:rsidR="00E335A4" w:rsidRPr="00C02DF8" w:rsidRDefault="00F17A6D" w:rsidP="00F17A6D">
      <w:pPr>
        <w:shd w:val="clear" w:color="auto" w:fill="FFFFFF"/>
        <w:ind w:left="62"/>
        <w:jc w:val="center"/>
        <w:rPr>
          <w:b/>
          <w:bCs/>
          <w:color w:val="000000"/>
          <w:sz w:val="28"/>
        </w:rPr>
      </w:pPr>
      <w:r w:rsidRPr="00C02DF8">
        <w:rPr>
          <w:b/>
        </w:rPr>
        <w:t>Zakup w ramach umowy kompleksowej paliwa gazowego na potrzeby obiektów Gminy Daszyna</w:t>
      </w:r>
    </w:p>
    <w:p w:rsidR="0032291D" w:rsidRPr="00C02DF8" w:rsidRDefault="0032291D" w:rsidP="00CC0C90">
      <w:pPr>
        <w:pStyle w:val="Standard"/>
        <w:tabs>
          <w:tab w:val="center" w:pos="4536"/>
          <w:tab w:val="left" w:pos="6945"/>
        </w:tabs>
        <w:jc w:val="center"/>
        <w:rPr>
          <w:rFonts w:ascii="Arial, Arial" w:hAnsi="Arial, Arial" w:cs="Arial, Arial"/>
          <w:sz w:val="20"/>
          <w:szCs w:val="20"/>
        </w:rPr>
      </w:pPr>
    </w:p>
    <w:p w:rsidR="00E335A4" w:rsidRPr="00C02DF8" w:rsidRDefault="00246F35" w:rsidP="00CC0C90">
      <w:pPr>
        <w:pStyle w:val="Standard"/>
        <w:tabs>
          <w:tab w:val="center" w:pos="4536"/>
          <w:tab w:val="left" w:pos="6945"/>
        </w:tabs>
        <w:jc w:val="center"/>
        <w:rPr>
          <w:rFonts w:ascii="Arial, Arial" w:hAnsi="Arial, Arial" w:cs="Arial, Arial"/>
        </w:rPr>
      </w:pPr>
      <w:r w:rsidRPr="00C02DF8">
        <w:rPr>
          <w:rFonts w:ascii="Arial, Arial" w:hAnsi="Arial, Arial" w:cs="Arial, Arial"/>
          <w:sz w:val="20"/>
          <w:szCs w:val="20"/>
        </w:rPr>
        <w:t xml:space="preserve">Nr postępowania: </w:t>
      </w:r>
    </w:p>
    <w:p w:rsidR="0032291D" w:rsidRPr="00C02DF8" w:rsidRDefault="0032291D" w:rsidP="00CC0C90">
      <w:pPr>
        <w:pStyle w:val="Tytu"/>
        <w:rPr>
          <w:rFonts w:ascii="Times New Roman" w:hAnsi="Times New Roman" w:cs="Times New Roman"/>
          <w:caps/>
          <w:sz w:val="24"/>
          <w:szCs w:val="24"/>
        </w:rPr>
      </w:pPr>
    </w:p>
    <w:p w:rsidR="00E335A4" w:rsidRPr="00C02DF8" w:rsidRDefault="00B26F08" w:rsidP="00CC0C90">
      <w:pPr>
        <w:pStyle w:val="Tytu"/>
        <w:rPr>
          <w:rFonts w:ascii="Times New Roman" w:hAnsi="Times New Roman" w:cs="Times New Roman"/>
          <w:caps/>
          <w:sz w:val="24"/>
          <w:szCs w:val="24"/>
        </w:rPr>
      </w:pPr>
      <w:r w:rsidRPr="00C02DF8">
        <w:rPr>
          <w:rFonts w:ascii="Times New Roman" w:hAnsi="Times New Roman" w:cs="Times New Roman"/>
          <w:caps/>
          <w:sz w:val="24"/>
          <w:szCs w:val="24"/>
        </w:rPr>
        <w:t>PPI.271</w:t>
      </w:r>
      <w:r w:rsidR="00952C73">
        <w:rPr>
          <w:rFonts w:ascii="Times New Roman" w:hAnsi="Times New Roman" w:cs="Times New Roman"/>
          <w:caps/>
          <w:sz w:val="24"/>
          <w:szCs w:val="24"/>
        </w:rPr>
        <w:t>.7.</w:t>
      </w:r>
      <w:r w:rsidR="0094012D" w:rsidRPr="00C02DF8">
        <w:rPr>
          <w:rFonts w:ascii="Times New Roman" w:hAnsi="Times New Roman" w:cs="Times New Roman"/>
          <w:caps/>
          <w:sz w:val="24"/>
          <w:szCs w:val="24"/>
        </w:rPr>
        <w:t>202</w:t>
      </w:r>
      <w:r w:rsidR="00952C73">
        <w:rPr>
          <w:rFonts w:ascii="Times New Roman" w:hAnsi="Times New Roman" w:cs="Times New Roman"/>
          <w:caps/>
          <w:sz w:val="24"/>
          <w:szCs w:val="24"/>
        </w:rPr>
        <w:t>3</w:t>
      </w:r>
    </w:p>
    <w:p w:rsidR="00755441" w:rsidRPr="00C02DF8" w:rsidRDefault="00755441" w:rsidP="00CC0C90">
      <w:pPr>
        <w:pStyle w:val="Textbody"/>
      </w:pPr>
    </w:p>
    <w:p w:rsidR="00755441" w:rsidRPr="00C02DF8" w:rsidRDefault="00755441"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jc w:val="right"/>
        <w:rPr>
          <w:sz w:val="20"/>
          <w:szCs w:val="20"/>
        </w:rPr>
      </w:pPr>
    </w:p>
    <w:p w:rsidR="00E5099A" w:rsidRPr="00C02DF8" w:rsidRDefault="00E5099A" w:rsidP="00CC0C90">
      <w:pPr>
        <w:pStyle w:val="Standard"/>
        <w:rPr>
          <w:sz w:val="20"/>
          <w:szCs w:val="20"/>
        </w:rPr>
      </w:pPr>
    </w:p>
    <w:p w:rsidR="00755441" w:rsidRPr="00C02DF8" w:rsidRDefault="00A526A1" w:rsidP="00CC0C90">
      <w:pPr>
        <w:pStyle w:val="Standard"/>
        <w:jc w:val="right"/>
        <w:rPr>
          <w:sz w:val="20"/>
          <w:szCs w:val="20"/>
        </w:rPr>
      </w:pPr>
      <w:r w:rsidRPr="00C02DF8">
        <w:rPr>
          <w:sz w:val="20"/>
          <w:szCs w:val="20"/>
        </w:rPr>
        <w:t xml:space="preserve">Daszyna, dnia </w:t>
      </w:r>
      <w:r w:rsidR="00C02DF8" w:rsidRPr="00C02DF8">
        <w:rPr>
          <w:sz w:val="20"/>
          <w:szCs w:val="20"/>
        </w:rPr>
        <w:t>20.09</w:t>
      </w:r>
      <w:r w:rsidR="00837255" w:rsidRPr="00C02DF8">
        <w:rPr>
          <w:sz w:val="20"/>
          <w:szCs w:val="20"/>
        </w:rPr>
        <w:t>.2023</w:t>
      </w:r>
      <w:r w:rsidR="00755441" w:rsidRPr="00C02DF8">
        <w:rPr>
          <w:sz w:val="20"/>
          <w:szCs w:val="20"/>
        </w:rPr>
        <w:t xml:space="preserve">  r.</w:t>
      </w:r>
    </w:p>
    <w:p w:rsidR="00755441" w:rsidRPr="00C02DF8" w:rsidRDefault="00755441" w:rsidP="00CC0C90">
      <w:pPr>
        <w:pStyle w:val="Textbody"/>
        <w:sectPr w:rsidR="00755441" w:rsidRPr="00C02DF8">
          <w:pgSz w:w="11906" w:h="16838"/>
          <w:pgMar w:top="1949" w:right="1949" w:bottom="1949" w:left="1949" w:header="708" w:footer="708" w:gutter="0"/>
          <w:pgBorders>
            <w:top w:val="double" w:sz="6" w:space="24" w:color="000000"/>
            <w:left w:val="double" w:sz="6" w:space="24" w:color="000000"/>
            <w:bottom w:val="double" w:sz="6" w:space="24" w:color="000000"/>
            <w:right w:val="double" w:sz="6" w:space="24" w:color="000000"/>
          </w:pgBorders>
          <w:cols w:space="708"/>
          <w:titlePg/>
        </w:sectPr>
      </w:pPr>
    </w:p>
    <w:p w:rsidR="00E335A4" w:rsidRPr="00C02DF8" w:rsidRDefault="00246F35" w:rsidP="00CC0C90">
      <w:pPr>
        <w:pStyle w:val="pkt"/>
        <w:pBdr>
          <w:bottom w:val="double" w:sz="2" w:space="1" w:color="000000"/>
        </w:pBdr>
        <w:spacing w:before="0" w:after="0"/>
        <w:ind w:left="568" w:hanging="568"/>
      </w:pPr>
      <w:r w:rsidRPr="00C02DF8">
        <w:rPr>
          <w:b/>
          <w:bCs/>
        </w:rPr>
        <w:lastRenderedPageBreak/>
        <w:t>I.</w:t>
      </w:r>
      <w:r w:rsidRPr="00C02DF8">
        <w:rPr>
          <w:b/>
          <w:bCs/>
        </w:rPr>
        <w:tab/>
        <w:t>NAZWA ORAZ ADRES ZAMAWIAJĄCEGO</w:t>
      </w:r>
    </w:p>
    <w:p w:rsidR="00E335A4" w:rsidRPr="00C02DF8" w:rsidRDefault="00246F35" w:rsidP="00CC0C90">
      <w:pPr>
        <w:pStyle w:val="Standard"/>
        <w:ind w:left="284"/>
        <w:jc w:val="both"/>
        <w:rPr>
          <w:szCs w:val="20"/>
        </w:rPr>
      </w:pPr>
      <w:r w:rsidRPr="00C02DF8">
        <w:rPr>
          <w:szCs w:val="20"/>
        </w:rPr>
        <w:t xml:space="preserve">Gmina </w:t>
      </w:r>
      <w:r w:rsidR="001C4969" w:rsidRPr="00C02DF8">
        <w:rPr>
          <w:szCs w:val="20"/>
        </w:rPr>
        <w:t>Daszyna</w:t>
      </w:r>
    </w:p>
    <w:p w:rsidR="00E335A4" w:rsidRPr="00C02DF8" w:rsidRDefault="00246F35" w:rsidP="00CC0C90">
      <w:pPr>
        <w:pStyle w:val="Standard"/>
        <w:ind w:left="284"/>
        <w:jc w:val="both"/>
        <w:rPr>
          <w:szCs w:val="20"/>
        </w:rPr>
      </w:pPr>
      <w:r w:rsidRPr="00C02DF8">
        <w:rPr>
          <w:szCs w:val="20"/>
        </w:rPr>
        <w:t>Daszyna 34a,</w:t>
      </w:r>
    </w:p>
    <w:p w:rsidR="00E335A4" w:rsidRPr="00C02DF8" w:rsidRDefault="00246F35" w:rsidP="00CC0C90">
      <w:pPr>
        <w:pStyle w:val="Standard"/>
        <w:ind w:left="284"/>
        <w:jc w:val="both"/>
        <w:rPr>
          <w:szCs w:val="20"/>
        </w:rPr>
      </w:pPr>
      <w:r w:rsidRPr="00C02DF8">
        <w:rPr>
          <w:szCs w:val="20"/>
        </w:rPr>
        <w:t>99-107 Daszyna</w:t>
      </w:r>
    </w:p>
    <w:p w:rsidR="00E335A4" w:rsidRPr="00C02DF8" w:rsidRDefault="00246F35" w:rsidP="00CC0C90">
      <w:pPr>
        <w:pStyle w:val="Standard"/>
        <w:ind w:left="284"/>
        <w:jc w:val="both"/>
        <w:rPr>
          <w:szCs w:val="20"/>
        </w:rPr>
      </w:pPr>
      <w:r w:rsidRPr="00C02DF8">
        <w:rPr>
          <w:szCs w:val="20"/>
        </w:rPr>
        <w:t>Tel.: (24) 357-10-00</w:t>
      </w:r>
    </w:p>
    <w:p w:rsidR="00E335A4" w:rsidRPr="00C02DF8" w:rsidRDefault="00246F35" w:rsidP="00CC0C90">
      <w:pPr>
        <w:pStyle w:val="Standard"/>
        <w:ind w:left="284"/>
        <w:jc w:val="both"/>
        <w:rPr>
          <w:szCs w:val="20"/>
        </w:rPr>
      </w:pPr>
      <w:r w:rsidRPr="00C02DF8">
        <w:rPr>
          <w:szCs w:val="20"/>
        </w:rPr>
        <w:t>NIP: 775-24-06-085</w:t>
      </w:r>
    </w:p>
    <w:p w:rsidR="00C65A9E" w:rsidRPr="00C02DF8" w:rsidRDefault="00C65A9E" w:rsidP="00CC0C90">
      <w:pPr>
        <w:pStyle w:val="Standard"/>
        <w:ind w:left="284"/>
        <w:jc w:val="both"/>
        <w:rPr>
          <w:szCs w:val="20"/>
          <w:lang w:val="en-US"/>
        </w:rPr>
      </w:pPr>
      <w:r w:rsidRPr="00C02DF8">
        <w:rPr>
          <w:b/>
          <w:bCs/>
          <w:szCs w:val="20"/>
          <w:lang w:val="en-US"/>
        </w:rPr>
        <w:t>www.daszyna.4bip.pl</w:t>
      </w:r>
    </w:p>
    <w:p w:rsidR="00E335A4" w:rsidRPr="00C02DF8" w:rsidRDefault="00246F35" w:rsidP="00CC0C90">
      <w:pPr>
        <w:pStyle w:val="Standard"/>
        <w:ind w:left="284"/>
        <w:jc w:val="both"/>
        <w:rPr>
          <w:szCs w:val="20"/>
          <w:lang w:val="en-US"/>
        </w:rPr>
      </w:pPr>
      <w:r w:rsidRPr="00C02DF8">
        <w:rPr>
          <w:szCs w:val="20"/>
          <w:lang w:val="en-US"/>
        </w:rPr>
        <w:t>Adres e-mail: sekretariat@gminadaszyna.pl</w:t>
      </w:r>
    </w:p>
    <w:p w:rsidR="00E335A4" w:rsidRPr="00C02DF8" w:rsidRDefault="00246F35" w:rsidP="00CC0C90">
      <w:pPr>
        <w:pStyle w:val="Standard"/>
        <w:ind w:left="284"/>
        <w:jc w:val="both"/>
        <w:rPr>
          <w:b/>
          <w:bCs/>
          <w:szCs w:val="20"/>
        </w:rPr>
      </w:pPr>
      <w:r w:rsidRPr="00C02DF8">
        <w:rPr>
          <w:b/>
          <w:bCs/>
          <w:szCs w:val="20"/>
        </w:rPr>
        <w:t xml:space="preserve">Adres strony internetowej, na której jest prowadzone postępowanie i na której będą dostępne wszelkie dokumenty związane z prowadzoną procedurą: </w:t>
      </w:r>
    </w:p>
    <w:p w:rsidR="00EF63DA" w:rsidRPr="00C02DF8" w:rsidRDefault="00EF63DA" w:rsidP="00CC0C90">
      <w:pPr>
        <w:pStyle w:val="Standard"/>
        <w:ind w:left="284"/>
        <w:jc w:val="both"/>
        <w:rPr>
          <w:szCs w:val="20"/>
        </w:rPr>
      </w:pPr>
      <w:r w:rsidRPr="00C02DF8">
        <w:rPr>
          <w:szCs w:val="20"/>
        </w:rPr>
        <w:t xml:space="preserve">https://www.daszyna.4bip.pl/ </w:t>
      </w:r>
    </w:p>
    <w:p w:rsidR="00EF63DA" w:rsidRPr="00C02DF8" w:rsidRDefault="00EF63DA" w:rsidP="00CC0C90">
      <w:pPr>
        <w:pStyle w:val="Standard"/>
        <w:ind w:left="284"/>
        <w:jc w:val="both"/>
        <w:rPr>
          <w:szCs w:val="20"/>
        </w:rPr>
      </w:pPr>
      <w:r w:rsidRPr="00C02DF8">
        <w:rPr>
          <w:szCs w:val="20"/>
        </w:rPr>
        <w:t xml:space="preserve">https://ezamowienia.gov.pl/pl/ </w:t>
      </w:r>
    </w:p>
    <w:p w:rsidR="00E335A4" w:rsidRPr="00C02DF8" w:rsidRDefault="00246F35" w:rsidP="00CC0C90">
      <w:pPr>
        <w:pStyle w:val="pkt"/>
        <w:pBdr>
          <w:bottom w:val="double" w:sz="2" w:space="1" w:color="000000"/>
        </w:pBdr>
        <w:spacing w:before="0" w:after="0"/>
        <w:ind w:left="568" w:hanging="568"/>
        <w:rPr>
          <w:b/>
          <w:bCs/>
        </w:rPr>
      </w:pPr>
      <w:r w:rsidRPr="00C02DF8">
        <w:rPr>
          <w:b/>
          <w:bCs/>
        </w:rPr>
        <w:t>II.</w:t>
      </w:r>
      <w:r w:rsidRPr="00C02DF8">
        <w:rPr>
          <w:b/>
          <w:bCs/>
        </w:rPr>
        <w:tab/>
        <w:t>OCHRONA DANYCH OSOBOWYCH</w:t>
      </w:r>
    </w:p>
    <w:p w:rsidR="00E335A4" w:rsidRPr="00C02DF8" w:rsidRDefault="00246F35" w:rsidP="00CC0C90">
      <w:pPr>
        <w:pStyle w:val="pkt"/>
        <w:spacing w:before="0" w:after="0"/>
        <w:ind w:left="426" w:hanging="426"/>
      </w:pPr>
      <w:r w:rsidRPr="00C02DF8">
        <w:rPr>
          <w:b/>
          <w:bCs/>
        </w:rPr>
        <w:t>1.</w:t>
      </w:r>
      <w:r w:rsidRPr="00C02DF8">
        <w:rPr>
          <w:b/>
          <w:bCs/>
        </w:rPr>
        <w:tab/>
      </w:r>
      <w:r w:rsidRPr="00C02DF8">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Urz. UE L 119 z dnia 4 maja 2016 r., str. 1; zwanym dalej "RODO") informujemy, że:</w:t>
      </w:r>
    </w:p>
    <w:p w:rsidR="00E335A4" w:rsidRPr="00C02DF8" w:rsidRDefault="00246F35" w:rsidP="00CC0C90">
      <w:pPr>
        <w:pStyle w:val="pkt"/>
        <w:spacing w:before="0" w:after="0"/>
        <w:ind w:left="852" w:hanging="426"/>
      </w:pPr>
      <w:r w:rsidRPr="00C02DF8">
        <w:rPr>
          <w:b/>
          <w:bCs/>
        </w:rPr>
        <w:t>1)</w:t>
      </w:r>
      <w:r w:rsidRPr="00C02DF8">
        <w:rPr>
          <w:b/>
          <w:bCs/>
        </w:rPr>
        <w:tab/>
      </w:r>
      <w:r w:rsidRPr="00C02DF8">
        <w:t>administratorem Pani/Pana danych osobowych jest Wójt Gminy Daszyna, Daszyna 34a, 99-107 Daszyna;</w:t>
      </w:r>
    </w:p>
    <w:p w:rsidR="00E335A4" w:rsidRPr="00C02DF8" w:rsidRDefault="00246F35" w:rsidP="00CC0C90">
      <w:pPr>
        <w:pStyle w:val="pkt"/>
        <w:spacing w:before="0" w:after="0"/>
        <w:ind w:left="852" w:hanging="426"/>
      </w:pPr>
      <w:r w:rsidRPr="00C02DF8">
        <w:rPr>
          <w:b/>
          <w:bCs/>
        </w:rPr>
        <w:t>2)</w:t>
      </w:r>
      <w:r w:rsidRPr="00C02DF8">
        <w:rPr>
          <w:b/>
          <w:bCs/>
        </w:rPr>
        <w:tab/>
      </w:r>
      <w:r w:rsidRPr="00C02DF8">
        <w:t>administrator wyznaczył Inspektora Danych Osobowych, z którym można się kontaktować pod adresem e-mail:  </w:t>
      </w:r>
      <w:r w:rsidRPr="00C02DF8">
        <w:rPr>
          <w:u w:val="single"/>
        </w:rPr>
        <w:t>iod@gminadaszyna.pl</w:t>
      </w:r>
    </w:p>
    <w:p w:rsidR="00E335A4" w:rsidRPr="00C02DF8" w:rsidRDefault="00246F35" w:rsidP="00CC0C90">
      <w:pPr>
        <w:pStyle w:val="pkt"/>
        <w:spacing w:before="0" w:after="0"/>
        <w:ind w:left="852" w:hanging="426"/>
      </w:pPr>
      <w:r w:rsidRPr="00C02DF8">
        <w:rPr>
          <w:b/>
          <w:bCs/>
        </w:rPr>
        <w:t>3)</w:t>
      </w:r>
      <w:r w:rsidRPr="00C02DF8">
        <w:rPr>
          <w:b/>
          <w:bCs/>
        </w:rPr>
        <w:tab/>
      </w:r>
      <w:r w:rsidRPr="00C02DF8">
        <w:t>Pani/Pana dane osobowe przetwarzane będą na podstawie art. 6 ust. 1 lit. c RODO w celu związanym z przedmiotowym postępowaniem o udzielenie zamówienia publicznego, prowadzonym w trybie przetargu nieograniczonego.</w:t>
      </w:r>
    </w:p>
    <w:p w:rsidR="00E335A4" w:rsidRPr="00C02DF8" w:rsidRDefault="00246F35" w:rsidP="00CC0C90">
      <w:pPr>
        <w:pStyle w:val="pkt"/>
        <w:spacing w:before="0" w:after="0"/>
        <w:ind w:left="852" w:hanging="426"/>
      </w:pPr>
      <w:r w:rsidRPr="00C02DF8">
        <w:rPr>
          <w:b/>
          <w:bCs/>
        </w:rPr>
        <w:t>4)</w:t>
      </w:r>
      <w:r w:rsidRPr="00C02DF8">
        <w:rPr>
          <w:b/>
          <w:bCs/>
        </w:rPr>
        <w:tab/>
      </w:r>
      <w:r w:rsidRPr="00C02DF8">
        <w:t>odbiorcami Pani/Pana danych osobowych będą osoby lub podmioty, którym udostępniona zostanie dokumentacja postępowania w oparciu o art. 74 ustawy P.Z.P.</w:t>
      </w:r>
    </w:p>
    <w:p w:rsidR="00E335A4" w:rsidRPr="00C02DF8" w:rsidRDefault="00246F35" w:rsidP="00CC0C90">
      <w:pPr>
        <w:pStyle w:val="pkt"/>
        <w:spacing w:before="0" w:after="0"/>
        <w:ind w:left="852" w:hanging="426"/>
      </w:pPr>
      <w:r w:rsidRPr="00C02DF8">
        <w:rPr>
          <w:b/>
          <w:bCs/>
        </w:rPr>
        <w:t>5)</w:t>
      </w:r>
      <w:r w:rsidRPr="00C02DF8">
        <w:rPr>
          <w:b/>
          <w:bCs/>
        </w:rPr>
        <w:tab/>
      </w:r>
      <w:r w:rsidRPr="00C02DF8">
        <w:t>Pani/Pana dane osobowe będą przechowywane, zgodnie z art. 78 ust. 1 P.Z.P. przez okres 4 lat od dnia zakończenia postępowania o udzielenie zamówienia, a jeżeli czas trwania umowy przekracza 4 lata, okres przechowywania obejmuje cały czas trwania umowy;</w:t>
      </w:r>
    </w:p>
    <w:p w:rsidR="00E335A4" w:rsidRPr="00C02DF8" w:rsidRDefault="00246F35" w:rsidP="00CC0C90">
      <w:pPr>
        <w:pStyle w:val="pkt"/>
        <w:spacing w:before="0" w:after="0"/>
        <w:ind w:left="852" w:hanging="426"/>
      </w:pPr>
      <w:r w:rsidRPr="00C02DF8">
        <w:rPr>
          <w:b/>
          <w:bCs/>
        </w:rPr>
        <w:t>6)</w:t>
      </w:r>
      <w:r w:rsidRPr="00C02DF8">
        <w:rPr>
          <w:b/>
          <w:bCs/>
        </w:rPr>
        <w:tab/>
      </w:r>
      <w:r w:rsidRPr="00C02DF8">
        <w:t>obowiązek podania przez Panią/Pana danych osobowych bezpośrednio Pani/Pana dotyczących jest wymogiem ustawowym określonym w przepisanych ustawy P.Z.P., związanym z udziałem w postępowaniu o udzielenie zamówienia publicznego.</w:t>
      </w:r>
    </w:p>
    <w:p w:rsidR="00E335A4" w:rsidRPr="00C02DF8" w:rsidRDefault="00246F35" w:rsidP="00CC0C90">
      <w:pPr>
        <w:pStyle w:val="pkt"/>
        <w:spacing w:before="0" w:after="0"/>
        <w:ind w:left="852" w:hanging="426"/>
      </w:pPr>
      <w:r w:rsidRPr="00C02DF8">
        <w:rPr>
          <w:b/>
          <w:bCs/>
        </w:rPr>
        <w:t>7)</w:t>
      </w:r>
      <w:r w:rsidRPr="00C02DF8">
        <w:rPr>
          <w:b/>
          <w:bCs/>
        </w:rPr>
        <w:tab/>
      </w:r>
      <w:r w:rsidRPr="00C02DF8">
        <w:t>w odniesieniu do Pani/Pana danych osobowych decyzje nie będą podejmowane w sposób zautomatyzowany, stosownie do art. 22 RODO.</w:t>
      </w:r>
    </w:p>
    <w:p w:rsidR="00E335A4" w:rsidRPr="00C02DF8" w:rsidRDefault="00246F35" w:rsidP="00CC0C90">
      <w:pPr>
        <w:pStyle w:val="pkt"/>
        <w:spacing w:before="0" w:after="0"/>
        <w:ind w:left="852" w:hanging="426"/>
      </w:pPr>
      <w:r w:rsidRPr="00C02DF8">
        <w:rPr>
          <w:b/>
          <w:bCs/>
        </w:rPr>
        <w:t>8)</w:t>
      </w:r>
      <w:r w:rsidRPr="00C02DF8">
        <w:rPr>
          <w:b/>
          <w:bCs/>
        </w:rPr>
        <w:tab/>
      </w:r>
      <w:r w:rsidRPr="00C02DF8">
        <w:t>posiada Pani/Pan:</w:t>
      </w:r>
    </w:p>
    <w:p w:rsidR="00E335A4" w:rsidRPr="00C02DF8" w:rsidRDefault="00246F35" w:rsidP="00CC0C90">
      <w:pPr>
        <w:pStyle w:val="pkt"/>
        <w:spacing w:before="0" w:after="0"/>
        <w:ind w:left="1278" w:hanging="427"/>
      </w:pPr>
      <w:r w:rsidRPr="00C02DF8">
        <w:rPr>
          <w:b/>
          <w:bCs/>
        </w:rPr>
        <w:t>a)</w:t>
      </w:r>
      <w:r w:rsidRPr="00C02DF8">
        <w:rPr>
          <w:b/>
          <w:bCs/>
        </w:rPr>
        <w:tab/>
      </w:r>
      <w:r w:rsidRPr="00C02DF8">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E335A4" w:rsidRPr="00C02DF8" w:rsidRDefault="00246F35" w:rsidP="00CC0C90">
      <w:pPr>
        <w:pStyle w:val="pkt"/>
        <w:spacing w:before="0" w:after="0"/>
        <w:ind w:left="1278" w:hanging="427"/>
      </w:pPr>
      <w:r w:rsidRPr="00C02DF8">
        <w:rPr>
          <w:b/>
          <w:bCs/>
        </w:rPr>
        <w:t>b)</w:t>
      </w:r>
      <w:r w:rsidRPr="00C02DF8">
        <w:rPr>
          <w:b/>
          <w:bCs/>
        </w:rPr>
        <w:tab/>
      </w:r>
      <w:r w:rsidRPr="00C02DF8">
        <w:t>na podstawie art. 16 RODO prawo do sprostowania Pani/Pana danych osobowych (</w:t>
      </w:r>
      <w:r w:rsidRPr="00C02DF8">
        <w:rPr>
          <w:i/>
          <w:iCs/>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02DF8">
        <w:t>);</w:t>
      </w:r>
    </w:p>
    <w:p w:rsidR="00E335A4" w:rsidRPr="00C02DF8" w:rsidRDefault="00246F35" w:rsidP="00CC0C90">
      <w:pPr>
        <w:pStyle w:val="pkt"/>
        <w:spacing w:before="0" w:after="0"/>
        <w:ind w:left="1278" w:hanging="427"/>
      </w:pPr>
      <w:r w:rsidRPr="00C02DF8">
        <w:rPr>
          <w:b/>
          <w:bCs/>
        </w:rPr>
        <w:t>c)</w:t>
      </w:r>
      <w:r w:rsidRPr="00C02DF8">
        <w:rPr>
          <w:b/>
          <w:bCs/>
        </w:rPr>
        <w:tab/>
      </w:r>
      <w:r w:rsidRPr="00C02DF8">
        <w:t xml:space="preserve">na podstawie art. 18 RODO prawo żądania od administratora ograniczenia </w:t>
      </w:r>
      <w:r w:rsidRPr="00C02DF8">
        <w:lastRenderedPageBreak/>
        <w:t>przetwarzania danych osobowych z zastrzeżeniem okresu trwania postępowania o udzielenie zamówienia publicznego lub konkursu oraz przypadków, o których mowa w art. 18 ust. 2 RODO (</w:t>
      </w:r>
      <w:r w:rsidRPr="00C02DF8">
        <w:rPr>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02DF8">
        <w:t>);</w:t>
      </w:r>
    </w:p>
    <w:p w:rsidR="00E335A4" w:rsidRPr="00C02DF8" w:rsidRDefault="00246F35" w:rsidP="00CC0C90">
      <w:pPr>
        <w:pStyle w:val="pkt"/>
        <w:spacing w:before="0" w:after="0"/>
        <w:ind w:left="1278" w:hanging="427"/>
      </w:pPr>
      <w:r w:rsidRPr="00C02DF8">
        <w:rPr>
          <w:b/>
          <w:bCs/>
        </w:rPr>
        <w:t>d)</w:t>
      </w:r>
      <w:r w:rsidRPr="00C02DF8">
        <w:rPr>
          <w:b/>
          <w:bCs/>
        </w:rPr>
        <w:tab/>
      </w:r>
      <w:r w:rsidRPr="00C02DF8">
        <w:t xml:space="preserve">prawo do wniesienia skargi do Prezesa Urzędu Ochrony Danych Osobowych, gdy uzna Pani/Pan, że przetwarzanie danych osobowych Pani/Pana dotyczących narusza przepisy RODO; </w:t>
      </w:r>
    </w:p>
    <w:p w:rsidR="00E335A4" w:rsidRPr="00C02DF8" w:rsidRDefault="00246F35" w:rsidP="00CC0C90">
      <w:pPr>
        <w:pStyle w:val="pkt"/>
        <w:spacing w:before="0" w:after="0"/>
        <w:ind w:left="852" w:hanging="426"/>
      </w:pPr>
      <w:r w:rsidRPr="00C02DF8">
        <w:rPr>
          <w:b/>
          <w:bCs/>
        </w:rPr>
        <w:t>9)</w:t>
      </w:r>
      <w:r w:rsidRPr="00C02DF8">
        <w:rPr>
          <w:b/>
          <w:bCs/>
        </w:rPr>
        <w:tab/>
      </w:r>
      <w:r w:rsidRPr="00C02DF8">
        <w:t>nie przysługuje Pani/Panu:</w:t>
      </w:r>
    </w:p>
    <w:p w:rsidR="00E335A4" w:rsidRPr="00C02DF8" w:rsidRDefault="00246F35" w:rsidP="00CC0C90">
      <w:pPr>
        <w:pStyle w:val="pkt"/>
        <w:spacing w:before="0" w:after="0"/>
        <w:ind w:left="1278" w:hanging="427"/>
      </w:pPr>
      <w:r w:rsidRPr="00C02DF8">
        <w:rPr>
          <w:b/>
          <w:bCs/>
        </w:rPr>
        <w:t>a)</w:t>
      </w:r>
      <w:r w:rsidRPr="00C02DF8">
        <w:rPr>
          <w:b/>
          <w:bCs/>
        </w:rPr>
        <w:tab/>
      </w:r>
      <w:r w:rsidRPr="00C02DF8">
        <w:t>w związku z art. 17 ust. 3 lit. b, d lub e RODO prawo do usunięcia danych osobowych;</w:t>
      </w:r>
    </w:p>
    <w:p w:rsidR="00E335A4" w:rsidRPr="00C02DF8" w:rsidRDefault="00246F35" w:rsidP="00CC0C90">
      <w:pPr>
        <w:pStyle w:val="pkt"/>
        <w:spacing w:before="0" w:after="0"/>
        <w:ind w:left="1278" w:hanging="427"/>
      </w:pPr>
      <w:r w:rsidRPr="00C02DF8">
        <w:rPr>
          <w:b/>
          <w:bCs/>
        </w:rPr>
        <w:t>b)</w:t>
      </w:r>
      <w:r w:rsidRPr="00C02DF8">
        <w:rPr>
          <w:b/>
          <w:bCs/>
        </w:rPr>
        <w:tab/>
      </w:r>
      <w:r w:rsidRPr="00C02DF8">
        <w:t>prawo do przenoszenia danych osobowych, o którym mowa w art. 20 RODO;</w:t>
      </w:r>
    </w:p>
    <w:p w:rsidR="00E335A4" w:rsidRPr="00C02DF8" w:rsidRDefault="00246F35" w:rsidP="00CC0C90">
      <w:pPr>
        <w:pStyle w:val="pkt"/>
        <w:spacing w:before="0" w:after="0"/>
        <w:ind w:left="1278" w:hanging="427"/>
      </w:pPr>
      <w:r w:rsidRPr="00C02DF8">
        <w:rPr>
          <w:b/>
          <w:bCs/>
        </w:rPr>
        <w:t>c)</w:t>
      </w:r>
      <w:r w:rsidRPr="00C02DF8">
        <w:rPr>
          <w:b/>
          <w:bCs/>
        </w:rPr>
        <w:tab/>
      </w:r>
      <w:r w:rsidRPr="00C02DF8">
        <w:t>na podstawie art. 21 RODO prawo sprzeciwu, wobec przetwarzania danych osobowych, gdyż podstawą prawną przetwarzania Pani/Pana danych osobowych jest art. 6 ust. 1 lit. c RODO;</w:t>
      </w:r>
    </w:p>
    <w:p w:rsidR="00E335A4" w:rsidRPr="00C02DF8" w:rsidRDefault="00246F35" w:rsidP="00CC0C90">
      <w:pPr>
        <w:pStyle w:val="pkt"/>
        <w:spacing w:before="0" w:after="0"/>
        <w:ind w:left="852" w:hanging="426"/>
      </w:pPr>
      <w:r w:rsidRPr="00C02DF8">
        <w:rPr>
          <w:b/>
          <w:bCs/>
        </w:rPr>
        <w:t>10)</w:t>
      </w:r>
      <w:r w:rsidRPr="00C02DF8">
        <w:rPr>
          <w:b/>
          <w:bCs/>
        </w:rPr>
        <w:tab/>
      </w:r>
      <w:r w:rsidRPr="00C02DF8">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E335A4" w:rsidRPr="00C02DF8" w:rsidRDefault="00246F35" w:rsidP="00CC0C90">
      <w:pPr>
        <w:pStyle w:val="pkt"/>
        <w:pBdr>
          <w:bottom w:val="double" w:sz="2" w:space="1" w:color="000000"/>
        </w:pBdr>
        <w:spacing w:before="0" w:after="0"/>
        <w:ind w:left="568" w:hanging="568"/>
        <w:rPr>
          <w:b/>
          <w:bCs/>
        </w:rPr>
      </w:pPr>
      <w:r w:rsidRPr="00C02DF8">
        <w:rPr>
          <w:b/>
          <w:bCs/>
        </w:rPr>
        <w:t>III.</w:t>
      </w:r>
      <w:r w:rsidRPr="00C02DF8">
        <w:rPr>
          <w:b/>
          <w:bCs/>
        </w:rPr>
        <w:tab/>
        <w:t>TRYB UDZIELENIA ZAMÓWIENIA</w:t>
      </w:r>
    </w:p>
    <w:p w:rsidR="00E335A4" w:rsidRPr="00C02DF8" w:rsidRDefault="00246F35" w:rsidP="00CC0C90">
      <w:pPr>
        <w:pStyle w:val="pkt"/>
        <w:spacing w:before="0" w:after="0"/>
        <w:ind w:left="426" w:hanging="426"/>
      </w:pPr>
      <w:r w:rsidRPr="00C02DF8">
        <w:rPr>
          <w:b/>
          <w:bCs/>
        </w:rPr>
        <w:t>1.</w:t>
      </w:r>
      <w:r w:rsidRPr="00C02DF8">
        <w:rPr>
          <w:b/>
          <w:bCs/>
        </w:rPr>
        <w:tab/>
      </w:r>
      <w:r w:rsidRPr="00C02DF8">
        <w:t xml:space="preserve">Niniejsze postępowanie prowadzone jest w trybie podstawowym o jakim stanowi art. 275 pkt </w:t>
      </w:r>
      <w:r w:rsidR="003428DD" w:rsidRPr="00C02DF8">
        <w:t>1</w:t>
      </w:r>
      <w:r w:rsidRPr="00C02DF8">
        <w:t>p.z.p. oraz niniejszej Specyfikacji Warunków Zamówienia, zwaną dalej "SWZ".</w:t>
      </w:r>
    </w:p>
    <w:p w:rsidR="00E335A4" w:rsidRPr="00C02DF8" w:rsidRDefault="00246F35" w:rsidP="00CC0C90">
      <w:pPr>
        <w:pStyle w:val="pkt"/>
        <w:spacing w:before="0" w:after="0"/>
        <w:ind w:left="426" w:hanging="426"/>
      </w:pPr>
      <w:r w:rsidRPr="00C02DF8">
        <w:rPr>
          <w:b/>
          <w:bCs/>
        </w:rPr>
        <w:t>2.</w:t>
      </w:r>
      <w:r w:rsidRPr="00C02DF8">
        <w:rPr>
          <w:b/>
          <w:bCs/>
        </w:rPr>
        <w:tab/>
      </w:r>
      <w:r w:rsidRPr="00C02DF8">
        <w:t xml:space="preserve">Zamawiający </w:t>
      </w:r>
      <w:r w:rsidR="003428DD" w:rsidRPr="00C02DF8">
        <w:t xml:space="preserve">nie </w:t>
      </w:r>
      <w:r w:rsidRPr="00C02DF8">
        <w:t>przewiduje prowadzenia negocjacji.</w:t>
      </w:r>
    </w:p>
    <w:p w:rsidR="00E335A4" w:rsidRPr="00C02DF8" w:rsidRDefault="00246F35" w:rsidP="00CC0C90">
      <w:pPr>
        <w:pStyle w:val="pkt"/>
        <w:spacing w:before="0" w:after="0"/>
        <w:ind w:left="426" w:hanging="426"/>
      </w:pPr>
      <w:r w:rsidRPr="00C02DF8">
        <w:rPr>
          <w:b/>
          <w:bCs/>
        </w:rPr>
        <w:t>3.</w:t>
      </w:r>
      <w:r w:rsidRPr="00C02DF8">
        <w:rPr>
          <w:b/>
          <w:bCs/>
        </w:rPr>
        <w:tab/>
      </w:r>
      <w:r w:rsidRPr="00C02DF8">
        <w:t xml:space="preserve">Szacunkowa wartość przedmiotowego zamówienia nie przekracza progów unijnych o jakich mowa w art. 3 ustawy p.z.p.  </w:t>
      </w:r>
    </w:p>
    <w:p w:rsidR="00E335A4" w:rsidRPr="00C02DF8" w:rsidRDefault="001C4969" w:rsidP="00CC0C90">
      <w:pPr>
        <w:pStyle w:val="pkt"/>
        <w:spacing w:before="0" w:after="0"/>
        <w:ind w:left="426" w:hanging="426"/>
      </w:pPr>
      <w:r w:rsidRPr="00C02DF8">
        <w:rPr>
          <w:b/>
          <w:bCs/>
        </w:rPr>
        <w:t>4</w:t>
      </w:r>
      <w:r w:rsidR="00246F35" w:rsidRPr="00C02DF8">
        <w:rPr>
          <w:b/>
          <w:bCs/>
        </w:rPr>
        <w:t>.</w:t>
      </w:r>
      <w:r w:rsidR="00246F35" w:rsidRPr="00C02DF8">
        <w:rPr>
          <w:b/>
          <w:bCs/>
        </w:rPr>
        <w:tab/>
      </w:r>
      <w:r w:rsidR="00246F35" w:rsidRPr="00C02DF8">
        <w:t>Zamawiający nie przewiduje aukcji elektronicznej.</w:t>
      </w:r>
    </w:p>
    <w:p w:rsidR="00E335A4" w:rsidRPr="00C02DF8" w:rsidRDefault="001C4969" w:rsidP="00CC0C90">
      <w:pPr>
        <w:pStyle w:val="pkt"/>
        <w:spacing w:before="0" w:after="0"/>
        <w:ind w:left="426" w:hanging="426"/>
      </w:pPr>
      <w:r w:rsidRPr="00C02DF8">
        <w:rPr>
          <w:b/>
          <w:bCs/>
        </w:rPr>
        <w:t>5</w:t>
      </w:r>
      <w:r w:rsidR="00246F35" w:rsidRPr="00C02DF8">
        <w:rPr>
          <w:b/>
          <w:bCs/>
        </w:rPr>
        <w:t>.</w:t>
      </w:r>
      <w:r w:rsidR="00246F35" w:rsidRPr="00C02DF8">
        <w:rPr>
          <w:b/>
          <w:bCs/>
        </w:rPr>
        <w:tab/>
      </w:r>
      <w:r w:rsidR="00246F35" w:rsidRPr="00C02DF8">
        <w:t>Zamawiający nie przewiduje złożenia oferty w postaci katalogów elektronicznych.</w:t>
      </w:r>
    </w:p>
    <w:p w:rsidR="00E335A4" w:rsidRPr="00C02DF8" w:rsidRDefault="001C4969" w:rsidP="00CC0C90">
      <w:pPr>
        <w:pStyle w:val="pkt"/>
        <w:spacing w:before="0" w:after="0"/>
        <w:ind w:left="426" w:hanging="426"/>
      </w:pPr>
      <w:r w:rsidRPr="00C02DF8">
        <w:rPr>
          <w:b/>
          <w:bCs/>
        </w:rPr>
        <w:t>6</w:t>
      </w:r>
      <w:r w:rsidR="00246F35" w:rsidRPr="00C02DF8">
        <w:rPr>
          <w:b/>
          <w:bCs/>
        </w:rPr>
        <w:t>.</w:t>
      </w:r>
      <w:r w:rsidR="00246F35" w:rsidRPr="00C02DF8">
        <w:rPr>
          <w:b/>
          <w:bCs/>
        </w:rPr>
        <w:tab/>
      </w:r>
      <w:r w:rsidR="00246F35" w:rsidRPr="00C02DF8">
        <w:t>Zamawiający nie prowadzi postępowania w celu zawarcia umowy ramowej.</w:t>
      </w:r>
    </w:p>
    <w:p w:rsidR="00E335A4" w:rsidRPr="00C02DF8" w:rsidRDefault="001C4969" w:rsidP="00CC0C90">
      <w:pPr>
        <w:pStyle w:val="pkt"/>
        <w:spacing w:before="0" w:after="0"/>
        <w:ind w:left="426" w:hanging="426"/>
      </w:pPr>
      <w:r w:rsidRPr="00C02DF8">
        <w:rPr>
          <w:b/>
          <w:bCs/>
        </w:rPr>
        <w:t>7.</w:t>
      </w:r>
      <w:r w:rsidR="00246F35" w:rsidRPr="00C02DF8">
        <w:rPr>
          <w:b/>
          <w:bCs/>
        </w:rPr>
        <w:tab/>
      </w:r>
      <w:r w:rsidR="00246F35" w:rsidRPr="00C02DF8">
        <w:t>Zamawiający nie zastrzega możliwości ubiegania się o udzielenie zamówienia wyłącznie przez wykonawców, o których mowa w art. 94 p.z.p.</w:t>
      </w:r>
    </w:p>
    <w:p w:rsidR="00E335A4" w:rsidRPr="00C02DF8" w:rsidRDefault="001C4969" w:rsidP="00CC0C90">
      <w:pPr>
        <w:pStyle w:val="pkt"/>
        <w:spacing w:before="0" w:after="0"/>
        <w:ind w:left="426" w:hanging="426"/>
      </w:pPr>
      <w:r w:rsidRPr="00C02DF8">
        <w:rPr>
          <w:b/>
          <w:bCs/>
        </w:rPr>
        <w:t>8</w:t>
      </w:r>
      <w:r w:rsidR="00246F35" w:rsidRPr="00C02DF8">
        <w:rPr>
          <w:b/>
          <w:bCs/>
        </w:rPr>
        <w:t>.</w:t>
      </w:r>
      <w:r w:rsidR="00246F35" w:rsidRPr="00C02DF8">
        <w:rPr>
          <w:b/>
          <w:bCs/>
        </w:rPr>
        <w:tab/>
      </w:r>
      <w:r w:rsidR="00246F35" w:rsidRPr="00C02DF8">
        <w:t>Zamawiający nie określa dodatkowych wymagań związanych z zatrudnianiem osób, o których mowa w art. 96 ust. 2 pkt 2 p.z.p.</w:t>
      </w:r>
    </w:p>
    <w:p w:rsidR="00E335A4" w:rsidRPr="00C02DF8" w:rsidRDefault="00246F35" w:rsidP="00CC0C90">
      <w:pPr>
        <w:pStyle w:val="pkt"/>
        <w:pBdr>
          <w:bottom w:val="double" w:sz="2" w:space="1" w:color="000000"/>
        </w:pBdr>
        <w:spacing w:before="0" w:after="0"/>
        <w:ind w:left="568" w:hanging="568"/>
        <w:rPr>
          <w:b/>
        </w:rPr>
      </w:pPr>
      <w:r w:rsidRPr="00C02DF8">
        <w:rPr>
          <w:b/>
        </w:rPr>
        <w:t>IV.</w:t>
      </w:r>
      <w:r w:rsidRPr="00C02DF8">
        <w:rPr>
          <w:b/>
        </w:rPr>
        <w:tab/>
        <w:t>OPIS PRZEDMIOTU ZAMÓWIENIA</w:t>
      </w:r>
    </w:p>
    <w:p w:rsidR="00641BB1" w:rsidRPr="00C02DF8" w:rsidRDefault="008B4FF9" w:rsidP="00CC0C90">
      <w:pPr>
        <w:pStyle w:val="pkt"/>
        <w:spacing w:before="0" w:after="0"/>
        <w:ind w:left="0" w:hanging="426"/>
      </w:pPr>
      <w:r w:rsidRPr="00C02DF8">
        <w:t>4</w:t>
      </w:r>
      <w:r w:rsidR="00641BB1" w:rsidRPr="00C02DF8">
        <w:t xml:space="preserve">.1. Przedmiotem zamówienia jest </w:t>
      </w:r>
      <w:r w:rsidR="009A2C79" w:rsidRPr="00C02DF8">
        <w:t>zakup w ramach umowy kompleksowej paliwa gazowego na potrzeby</w:t>
      </w:r>
      <w:r w:rsidR="00641BB1" w:rsidRPr="00C02DF8">
        <w:t xml:space="preserve"> obiektów Gminy Daszyna tj. do punktu wyjścia do systemu dystrybucyjnego Gminy Daszyna (punkt wyjścia Witonia). Zakres zamówienia obejmuje zakup gazu w okresie od dnia pod</w:t>
      </w:r>
      <w:r w:rsidR="00E34268" w:rsidRPr="00C02DF8">
        <w:t xml:space="preserve">pisania </w:t>
      </w:r>
      <w:r w:rsidR="00C02DF8">
        <w:t>umowy do 31 grudnia 2023 r. do 8</w:t>
      </w:r>
      <w:r w:rsidR="00641BB1" w:rsidRPr="00C02DF8">
        <w:t xml:space="preserve"> kotłowni gminnych w miejscowościach: Daszyna, Mazew, Koryta, Sławoszew, Daszyna, Witonia</w:t>
      </w:r>
      <w:r w:rsidR="00990495" w:rsidRPr="00C02DF8">
        <w:t>, Drzykozy</w:t>
      </w:r>
      <w:r w:rsidR="00C02DF8">
        <w:t>, Karkoszki</w:t>
      </w:r>
      <w:r w:rsidR="00DE2820" w:rsidRPr="00C02DF8">
        <w:t xml:space="preserve"> ilości szacunkowej łącznej </w:t>
      </w:r>
      <w:r w:rsidR="00C02DF8">
        <w:t>1.883.5</w:t>
      </w:r>
      <w:r w:rsidR="00641BB1" w:rsidRPr="00C02DF8">
        <w:t xml:space="preserve">00,00 kWh. </w:t>
      </w:r>
    </w:p>
    <w:p w:rsidR="00641BB1" w:rsidRPr="00C02DF8" w:rsidRDefault="00641BB1" w:rsidP="00CC0C90">
      <w:pPr>
        <w:pStyle w:val="pkt"/>
        <w:spacing w:before="0" w:after="0"/>
        <w:ind w:left="0" w:hanging="426"/>
      </w:pPr>
      <w:r w:rsidRPr="00C02DF8">
        <w:t>4.2. Szczegółowy opis potrzeb Zamawiającego dla poszczególnych obiektów jednostek Gminy Daszyna zawarty został w  załączniku nr 1 do SIWZ. Szacunkowa ilość gazu ma zastosowanie tylko i wyłącznie kalkulacyjne, nie stanowi zobowiązania do jego zakupu. Rzeczywista ilość zakupionego gazu w trakcie realizacji umowy wynikać będzie wyłącznie z bieżących potrzeb Zamawiającego.</w:t>
      </w:r>
    </w:p>
    <w:p w:rsidR="00641BB1" w:rsidRPr="00C02DF8" w:rsidRDefault="00641BB1" w:rsidP="00CC0C90">
      <w:pPr>
        <w:pStyle w:val="pkt"/>
        <w:spacing w:before="0" w:after="0"/>
        <w:ind w:left="0" w:hanging="426"/>
      </w:pPr>
      <w:r w:rsidRPr="00C02DF8">
        <w:t xml:space="preserve">4.3. Dostarczanie gazu odbywać się będzie na podstawie umowy sprzedaży gazu i ma być wykonane na warunkach określonych przepisami ustawy z dnia 10 kwietnia 1997 r. Prawo energetyczne (t.j. Dz.U z 2020 r., poz. 833 z późn.zm.), Kodeksu cywilnego i przepisami wykonawczymi, wydanymi na ich podstawie.  </w:t>
      </w:r>
    </w:p>
    <w:p w:rsidR="00641BB1" w:rsidRPr="00C02DF8" w:rsidRDefault="00641BB1" w:rsidP="00CC0C90">
      <w:pPr>
        <w:pStyle w:val="pkt"/>
        <w:spacing w:before="0" w:after="0"/>
        <w:ind w:left="0" w:hanging="426"/>
      </w:pPr>
      <w:r w:rsidRPr="00C02DF8">
        <w:lastRenderedPageBreak/>
        <w:t xml:space="preserve">4.4. Gmina Daszyna  jest zwolniona od podatku akcyzowego na wyroby gazowe przeznaczone do celów opałowych (ustawa z dnia 6 grudnia 2008r. o podatku akcyzowym – t.j. Dz.U. </w:t>
      </w:r>
      <w:r w:rsidRPr="00C02DF8">
        <w:br/>
        <w:t>z 2020 r. poz. 722, z późn. zm.).</w:t>
      </w:r>
    </w:p>
    <w:p w:rsidR="00641BB1" w:rsidRPr="00C02DF8" w:rsidRDefault="00641BB1" w:rsidP="00CC0C90">
      <w:pPr>
        <w:pStyle w:val="pkt"/>
        <w:spacing w:before="0" w:after="0"/>
        <w:ind w:left="0" w:hanging="426"/>
      </w:pPr>
      <w:r w:rsidRPr="00C02DF8">
        <w:t>4.5. Wykonawca odpowiedzialny będzie za całokształt, w tym za przebieg i terminowe wykonanie zamówienia, za jakość, zgodność z warunkami technicznymi i jakościowymi określonymi dla przedmiotu zamówienia.</w:t>
      </w:r>
    </w:p>
    <w:p w:rsidR="00E335A4" w:rsidRPr="00C02DF8" w:rsidRDefault="00641BB1" w:rsidP="00CC0C90">
      <w:pPr>
        <w:numPr>
          <w:ilvl w:val="1"/>
          <w:numId w:val="28"/>
        </w:numPr>
        <w:tabs>
          <w:tab w:val="left" w:pos="402"/>
        </w:tabs>
        <w:autoSpaceDE/>
        <w:autoSpaceDN/>
        <w:ind w:hanging="360"/>
        <w:jc w:val="both"/>
        <w:textAlignment w:val="auto"/>
        <w:rPr>
          <w:lang w:bidi="ar-SA"/>
        </w:rPr>
      </w:pPr>
      <w:r w:rsidRPr="00C02DF8">
        <w:rPr>
          <w:lang w:bidi="ar-SA"/>
        </w:rPr>
        <w:t>4.6. Gmina Daszyna będzie dokonywać zakupu paliwa gazowego w punkcie wyjścia do systemu dystrybucyjnego Gminy Daszyna (punkt wyjścia Witonia). Oferta ma obejmować świadczenia usługi dystrybucji i świadczenia usługi kompleksowej w systemie dystrybucyjnym Gminy Daszyna.</w:t>
      </w:r>
    </w:p>
    <w:p w:rsidR="00A626E2" w:rsidRPr="00C02DF8" w:rsidRDefault="00A626E2" w:rsidP="00A626E2">
      <w:pPr>
        <w:numPr>
          <w:ilvl w:val="1"/>
          <w:numId w:val="28"/>
        </w:numPr>
        <w:tabs>
          <w:tab w:val="left" w:pos="402"/>
        </w:tabs>
        <w:autoSpaceDE/>
        <w:autoSpaceDN/>
        <w:ind w:hanging="360"/>
        <w:jc w:val="both"/>
        <w:textAlignment w:val="auto"/>
        <w:rPr>
          <w:lang w:bidi="ar-SA"/>
        </w:rPr>
      </w:pPr>
      <w:r w:rsidRPr="00C02DF8">
        <w:rPr>
          <w:lang w:bidi="ar-SA"/>
        </w:rPr>
        <w:t>4.7. Rozliczenia za dystrybucję paliwa gazowego dokonywać się będą na podstawie</w:t>
      </w:r>
    </w:p>
    <w:p w:rsidR="00A626E2" w:rsidRPr="00C02DF8" w:rsidRDefault="00A626E2" w:rsidP="00A626E2">
      <w:pPr>
        <w:numPr>
          <w:ilvl w:val="1"/>
          <w:numId w:val="28"/>
        </w:numPr>
        <w:tabs>
          <w:tab w:val="left" w:pos="402"/>
        </w:tabs>
        <w:autoSpaceDE/>
        <w:autoSpaceDN/>
        <w:jc w:val="both"/>
        <w:textAlignment w:val="auto"/>
        <w:rPr>
          <w:lang w:bidi="ar-SA"/>
        </w:rPr>
      </w:pPr>
      <w:r w:rsidRPr="00C02DF8">
        <w:rPr>
          <w:lang w:bidi="ar-SA"/>
        </w:rPr>
        <w:t>faktur wystawionych przez Wykonawcę w terminach stosowanych przez OSD wg cen</w:t>
      </w:r>
    </w:p>
    <w:p w:rsidR="00A626E2" w:rsidRPr="00C02DF8" w:rsidRDefault="00A626E2" w:rsidP="00A626E2">
      <w:pPr>
        <w:numPr>
          <w:ilvl w:val="1"/>
          <w:numId w:val="28"/>
        </w:numPr>
        <w:tabs>
          <w:tab w:val="left" w:pos="402"/>
        </w:tabs>
        <w:autoSpaceDE/>
        <w:autoSpaceDN/>
        <w:jc w:val="both"/>
        <w:textAlignment w:val="auto"/>
        <w:rPr>
          <w:lang w:bidi="ar-SA"/>
        </w:rPr>
      </w:pPr>
      <w:r w:rsidRPr="00C02DF8">
        <w:rPr>
          <w:lang w:bidi="ar-SA"/>
        </w:rPr>
        <w:t>zawartych w aktualnej Taryfie dystrybucyjnej OSD</w:t>
      </w:r>
      <w:r w:rsidR="005E7937" w:rsidRPr="00C02DF8">
        <w:rPr>
          <w:lang w:bidi="ar-SA"/>
        </w:rPr>
        <w:t>.</w:t>
      </w:r>
    </w:p>
    <w:p w:rsidR="0007174D" w:rsidRPr="00C02DF8" w:rsidRDefault="00A626E2" w:rsidP="00A626E2">
      <w:pPr>
        <w:numPr>
          <w:ilvl w:val="1"/>
          <w:numId w:val="28"/>
        </w:numPr>
        <w:tabs>
          <w:tab w:val="left" w:pos="402"/>
        </w:tabs>
        <w:autoSpaceDE/>
        <w:autoSpaceDN/>
        <w:ind w:hanging="360"/>
        <w:jc w:val="both"/>
        <w:textAlignment w:val="auto"/>
        <w:rPr>
          <w:lang w:bidi="ar-SA"/>
        </w:rPr>
      </w:pPr>
      <w:r w:rsidRPr="00C02DF8">
        <w:rPr>
          <w:lang w:bidi="ar-SA"/>
        </w:rPr>
        <w:t>4.8.Sprzedaż i dystrybucja paliwa gazowego odbywać się będzie w zgodzie z parametrami jakościowymi paliwa gazowego oraz wskaźnikami jakości i niezawodności dostaw paliwa gazowego określonymi w zatwierdzonej przez Prezesa URE Instrukcji Ruchu i Eksploatacji Sieci Dystrybucyjnej Operatora Systemu Dystrybucyjnego.</w:t>
      </w:r>
    </w:p>
    <w:p w:rsidR="00A626E2" w:rsidRPr="00C02DF8" w:rsidRDefault="00A626E2" w:rsidP="00A626E2">
      <w:pPr>
        <w:numPr>
          <w:ilvl w:val="1"/>
          <w:numId w:val="28"/>
        </w:numPr>
        <w:tabs>
          <w:tab w:val="left" w:pos="402"/>
        </w:tabs>
        <w:autoSpaceDE/>
        <w:autoSpaceDN/>
        <w:ind w:hanging="360"/>
        <w:jc w:val="both"/>
        <w:textAlignment w:val="auto"/>
        <w:rPr>
          <w:lang w:bidi="ar-SA"/>
        </w:rPr>
      </w:pPr>
      <w:r w:rsidRPr="00C02DF8">
        <w:rPr>
          <w:lang w:bidi="ar-SA"/>
        </w:rPr>
        <w:t>4.9 Przedmiot zamówienia musi spełniać wymagania określone w niżej wymienionych</w:t>
      </w:r>
    </w:p>
    <w:p w:rsidR="00A626E2" w:rsidRPr="00C02DF8" w:rsidRDefault="00A626E2" w:rsidP="00A626E2">
      <w:pPr>
        <w:numPr>
          <w:ilvl w:val="1"/>
          <w:numId w:val="28"/>
        </w:numPr>
        <w:tabs>
          <w:tab w:val="left" w:pos="402"/>
        </w:tabs>
        <w:autoSpaceDE/>
        <w:autoSpaceDN/>
        <w:jc w:val="both"/>
        <w:textAlignment w:val="auto"/>
        <w:rPr>
          <w:lang w:bidi="ar-SA"/>
        </w:rPr>
      </w:pPr>
      <w:r w:rsidRPr="00C02DF8">
        <w:rPr>
          <w:lang w:bidi="ar-SA"/>
        </w:rPr>
        <w:t>regulacjach prawnych: ustawa z dnia 10 kwietnia 1997 r. Prawo energetyczne (t.j. Dz.  U. z 2022 r. poz. 1385, ze zm.) zwana dalej „ustawą Prawo energetyczne" oraz Obwieszczenie Ministra Energii z dnia 16 maja 2018 r. w sprawie ogłoszenia jednolitego tekstu rozporządzenia Ministra Gospodarki w sprawie szczegółowych warunków funkcjonowania systemu gazowego (Dz.U. 2018 poz. 1158) i Rozporządzenie Ministra Energii z dnia 22 września 2019 r. zmieniające rozporządzenie w sprawie szczegółowych zasad kształtowania i kalkulacji taryf oraz rozliczeń w obrocie paliwami gazowymi (t.j. Dz. U. 2021, poz. 280), ustawą z dnia 6 grudnia 2008 r. o podatku akcyzowym (t.j. Dz. U. z 2022 r. poz. 143, ze zm.) oraz ustawą z dnia 26 stycznia 2022 r. o szczególnych rozwiązaniach służących ochronie</w:t>
      </w:r>
    </w:p>
    <w:p w:rsidR="00A626E2" w:rsidRPr="00C02DF8" w:rsidRDefault="00A626E2" w:rsidP="00A626E2">
      <w:pPr>
        <w:numPr>
          <w:ilvl w:val="1"/>
          <w:numId w:val="28"/>
        </w:numPr>
        <w:tabs>
          <w:tab w:val="left" w:pos="402"/>
        </w:tabs>
        <w:autoSpaceDE/>
        <w:autoSpaceDN/>
        <w:jc w:val="both"/>
        <w:textAlignment w:val="auto"/>
        <w:rPr>
          <w:lang w:bidi="ar-SA"/>
        </w:rPr>
      </w:pPr>
      <w:r w:rsidRPr="00C02DF8">
        <w:rPr>
          <w:lang w:bidi="ar-SA"/>
        </w:rPr>
        <w:t>odbiorców paliw gazowych w związku z sytuacją na rynku gazu (Dz. U. z 2022 r. poz. 202, ze zm.) oraz zgodnie z taryfą dla paliwa gazowego OSD, jak również przepisami Kodeksu cywilnego, postanowieniami Umowy, postanowieniami Specyfikacji Istotnych Warunków Zamówienia oraz stawkami zawartymi w formularzu oferty dla danego punktu poboru</w:t>
      </w:r>
    </w:p>
    <w:p w:rsidR="00641BB1" w:rsidRPr="00C02DF8" w:rsidRDefault="00641BB1" w:rsidP="00CC0C90">
      <w:pPr>
        <w:numPr>
          <w:ilvl w:val="1"/>
          <w:numId w:val="28"/>
        </w:numPr>
        <w:tabs>
          <w:tab w:val="left" w:pos="402"/>
        </w:tabs>
        <w:autoSpaceDE/>
        <w:autoSpaceDN/>
        <w:ind w:hanging="360"/>
        <w:jc w:val="both"/>
        <w:textAlignment w:val="auto"/>
        <w:rPr>
          <w:lang w:bidi="ar-SA"/>
        </w:rPr>
      </w:pPr>
    </w:p>
    <w:p w:rsidR="00E335A4" w:rsidRPr="00C02DF8" w:rsidRDefault="00246F35" w:rsidP="00CC0C90">
      <w:pPr>
        <w:pStyle w:val="pkt"/>
        <w:spacing w:before="0" w:after="0"/>
        <w:ind w:left="426" w:hanging="426"/>
      </w:pPr>
      <w:r w:rsidRPr="00C02DF8">
        <w:rPr>
          <w:b/>
          <w:bCs/>
        </w:rPr>
        <w:t>2.</w:t>
      </w:r>
      <w:r w:rsidRPr="00C02DF8">
        <w:rPr>
          <w:b/>
          <w:bCs/>
        </w:rPr>
        <w:tab/>
      </w:r>
      <w:r w:rsidRPr="00C02DF8">
        <w:t>Wspólny Słownik Zamówień CPV:</w:t>
      </w:r>
    </w:p>
    <w:p w:rsidR="00E335A4" w:rsidRPr="00C02DF8" w:rsidRDefault="00246F35" w:rsidP="00CC0C90">
      <w:pPr>
        <w:shd w:val="clear" w:color="auto" w:fill="FFFFFF"/>
        <w:tabs>
          <w:tab w:val="left" w:pos="4574"/>
        </w:tabs>
        <w:jc w:val="both"/>
        <w:rPr>
          <w:lang w:bidi="ar-SA"/>
        </w:rPr>
      </w:pPr>
      <w:r w:rsidRPr="00C02DF8">
        <w:rPr>
          <w:lang w:bidi="ar-SA"/>
        </w:rPr>
        <w:t xml:space="preserve">CPV: </w:t>
      </w:r>
      <w:r w:rsidR="00641BB1" w:rsidRPr="00C02DF8">
        <w:rPr>
          <w:lang w:bidi="ar-SA"/>
        </w:rPr>
        <w:t>09.12.30.00 -7 gaz ziemny</w:t>
      </w:r>
    </w:p>
    <w:p w:rsidR="00CC08A9" w:rsidRPr="00C02DF8" w:rsidRDefault="00CC08A9" w:rsidP="00CC0C90">
      <w:pPr>
        <w:shd w:val="clear" w:color="auto" w:fill="FFFFFF"/>
        <w:tabs>
          <w:tab w:val="left" w:pos="4574"/>
        </w:tabs>
        <w:jc w:val="both"/>
        <w:rPr>
          <w:lang w:bidi="ar-SA"/>
        </w:rPr>
      </w:pPr>
      <w:r w:rsidRPr="00C02DF8">
        <w:rPr>
          <w:lang w:bidi="ar-SA"/>
        </w:rPr>
        <w:t>CPV: 65200000-5 przesył gazu i podobne usługi</w:t>
      </w:r>
    </w:p>
    <w:p w:rsidR="00641BB1" w:rsidRPr="00C02DF8" w:rsidRDefault="00641BB1" w:rsidP="00CC0C90">
      <w:pPr>
        <w:shd w:val="clear" w:color="auto" w:fill="FFFFFF"/>
        <w:tabs>
          <w:tab w:val="left" w:pos="4574"/>
        </w:tabs>
        <w:jc w:val="both"/>
        <w:rPr>
          <w:rFonts w:ascii="Arial" w:hAnsi="Arial" w:cs="Arial"/>
          <w:bCs/>
          <w:sz w:val="20"/>
          <w:szCs w:val="20"/>
        </w:rPr>
      </w:pPr>
    </w:p>
    <w:p w:rsidR="005D11C9" w:rsidRDefault="00246F35" w:rsidP="00CC0C90">
      <w:pPr>
        <w:pStyle w:val="pkt"/>
        <w:spacing w:before="0" w:after="0"/>
        <w:ind w:left="426" w:hanging="426"/>
        <w:rPr>
          <w:i/>
          <w:iCs/>
          <w:color w:val="FF0000"/>
          <w:u w:val="single"/>
        </w:rPr>
      </w:pPr>
      <w:r w:rsidRPr="00C02DF8">
        <w:rPr>
          <w:b/>
          <w:bCs/>
        </w:rPr>
        <w:t>3.</w:t>
      </w:r>
      <w:r w:rsidRPr="00C02DF8">
        <w:rPr>
          <w:b/>
          <w:bCs/>
        </w:rPr>
        <w:tab/>
      </w:r>
      <w:r w:rsidRPr="00C02DF8">
        <w:t>Zamawiający nie dopuszcza składania ofert częściowych</w:t>
      </w:r>
      <w:r w:rsidR="006D1D3B" w:rsidRPr="00C02DF8">
        <w:rPr>
          <w:rStyle w:val="Odwoanieprzypisudolnego"/>
          <w:color w:val="FF0000"/>
        </w:rPr>
        <w:t>.</w:t>
      </w:r>
      <w:r w:rsidR="006D1D3B" w:rsidRPr="00C02DF8">
        <w:rPr>
          <w:color w:val="FF0000"/>
        </w:rPr>
        <w:t>.</w:t>
      </w:r>
      <w:r w:rsidR="00E70E01" w:rsidRPr="00C02DF8">
        <w:rPr>
          <w:color w:val="FF0000"/>
        </w:rPr>
        <w:t xml:space="preserve"> –</w:t>
      </w:r>
    </w:p>
    <w:p w:rsidR="00E335A4" w:rsidRPr="00C02DF8" w:rsidRDefault="00246F35" w:rsidP="00CC0C90">
      <w:pPr>
        <w:pStyle w:val="pkt"/>
        <w:spacing w:before="0" w:after="0"/>
        <w:ind w:left="426" w:hanging="426"/>
      </w:pPr>
      <w:r w:rsidRPr="00C02DF8">
        <w:rPr>
          <w:b/>
          <w:bCs/>
        </w:rPr>
        <w:t>4.</w:t>
      </w:r>
      <w:r w:rsidRPr="00C02DF8">
        <w:rPr>
          <w:b/>
          <w:bCs/>
        </w:rPr>
        <w:tab/>
      </w:r>
      <w:r w:rsidRPr="00C02DF8">
        <w:t>Zamawiający nie dopuszcza składania ofert wariantowych oraz w postaci katalogów elektronicznych</w:t>
      </w:r>
      <w:r w:rsidR="006D1D3B" w:rsidRPr="00C02DF8">
        <w:t>.</w:t>
      </w:r>
    </w:p>
    <w:p w:rsidR="0080470A" w:rsidRPr="00C02DF8" w:rsidRDefault="00A626E2" w:rsidP="00CC0C90">
      <w:pPr>
        <w:pStyle w:val="pkt"/>
        <w:spacing w:before="0" w:after="0"/>
        <w:ind w:left="426" w:hanging="426"/>
      </w:pPr>
      <w:r w:rsidRPr="00C02DF8">
        <w:rPr>
          <w:b/>
          <w:bCs/>
        </w:rPr>
        <w:t>5</w:t>
      </w:r>
      <w:r w:rsidR="0080470A" w:rsidRPr="00C02DF8">
        <w:rPr>
          <w:b/>
          <w:bCs/>
        </w:rPr>
        <w:t>.</w:t>
      </w:r>
      <w:r w:rsidR="0080470A" w:rsidRPr="00C02DF8">
        <w:rPr>
          <w:b/>
          <w:bCs/>
        </w:rPr>
        <w:tab/>
      </w:r>
      <w:r w:rsidR="0080470A" w:rsidRPr="00C02DF8">
        <w:t xml:space="preserve">Szczegółowy opis zamówienia zawiera Opis Przedmiotu Zamówienia (OPZ), stanowiący </w:t>
      </w:r>
      <w:r w:rsidR="00B07AC8" w:rsidRPr="00C02DF8">
        <w:rPr>
          <w:b/>
          <w:bCs/>
        </w:rPr>
        <w:t>Załącznik nr 1</w:t>
      </w:r>
      <w:r w:rsidR="00CC0C90" w:rsidRPr="00C02DF8">
        <w:rPr>
          <w:b/>
          <w:bCs/>
        </w:rPr>
        <w:t xml:space="preserve">OPZ </w:t>
      </w:r>
      <w:r w:rsidR="0080470A" w:rsidRPr="00C02DF8">
        <w:rPr>
          <w:b/>
          <w:bCs/>
        </w:rPr>
        <w:t>do SWZ</w:t>
      </w:r>
      <w:r w:rsidR="0080470A" w:rsidRPr="00C02DF8">
        <w:t>.</w:t>
      </w:r>
    </w:p>
    <w:p w:rsidR="00E335A4" w:rsidRPr="00C02DF8" w:rsidRDefault="00246F35" w:rsidP="00CC0C90">
      <w:pPr>
        <w:pStyle w:val="arimr"/>
        <w:pBdr>
          <w:bottom w:val="double" w:sz="2" w:space="1" w:color="000000"/>
        </w:pBdr>
        <w:spacing w:line="240" w:lineRule="auto"/>
        <w:ind w:left="568" w:hanging="568"/>
        <w:jc w:val="both"/>
        <w:rPr>
          <w:lang w:val="pl-PL"/>
        </w:rPr>
      </w:pPr>
      <w:r w:rsidRPr="00C02DF8">
        <w:rPr>
          <w:b/>
          <w:bCs/>
          <w:lang w:val="pl-PL"/>
        </w:rPr>
        <w:t>V.</w:t>
      </w:r>
      <w:r w:rsidRPr="00C02DF8">
        <w:rPr>
          <w:b/>
          <w:bCs/>
          <w:lang w:val="pl-PL"/>
        </w:rPr>
        <w:tab/>
        <w:t>WIZJA LOKALNA</w:t>
      </w:r>
    </w:p>
    <w:p w:rsidR="00215D76" w:rsidRPr="00C02DF8" w:rsidRDefault="00215D76" w:rsidP="00CC0C90">
      <w:pPr>
        <w:pStyle w:val="pkt"/>
        <w:spacing w:before="0" w:after="0"/>
        <w:ind w:left="0" w:firstLine="0"/>
        <w:rPr>
          <w:lang w:bidi="pl-PL"/>
        </w:rPr>
      </w:pPr>
    </w:p>
    <w:p w:rsidR="00215D76" w:rsidRPr="00C02DF8" w:rsidRDefault="00215D76" w:rsidP="00CC0C90">
      <w:pPr>
        <w:pStyle w:val="pkt"/>
        <w:spacing w:before="0" w:after="0"/>
        <w:ind w:left="0" w:firstLine="0"/>
        <w:rPr>
          <w:lang w:bidi="pl-PL"/>
        </w:rPr>
      </w:pPr>
      <w:r w:rsidRPr="00C02DF8">
        <w:rPr>
          <w:lang w:bidi="pl-PL"/>
        </w:rPr>
        <w:t>Zamawiający nie wymaga złożenia oferty po odbyciu wizji lokalnej lub sprawdzeniu dokumentów niezbędnych do realizacji zamówienia, o których mowa w art. 131 ust. 2 ustawy PZP.</w:t>
      </w:r>
    </w:p>
    <w:p w:rsidR="00E335A4" w:rsidRPr="00C02DF8" w:rsidRDefault="00246F35" w:rsidP="00CC0C90">
      <w:pPr>
        <w:pStyle w:val="arimr"/>
        <w:pBdr>
          <w:bottom w:val="double" w:sz="2" w:space="1" w:color="000000"/>
        </w:pBdr>
        <w:spacing w:line="240" w:lineRule="auto"/>
        <w:ind w:left="568" w:hanging="568"/>
        <w:jc w:val="both"/>
        <w:rPr>
          <w:lang w:val="pl-PL"/>
        </w:rPr>
      </w:pPr>
      <w:r w:rsidRPr="00C02DF8">
        <w:rPr>
          <w:b/>
          <w:bCs/>
          <w:lang w:val="pl-PL"/>
        </w:rPr>
        <w:t>VI.</w:t>
      </w:r>
      <w:r w:rsidRPr="00C02DF8">
        <w:rPr>
          <w:b/>
          <w:bCs/>
          <w:lang w:val="pl-PL"/>
        </w:rPr>
        <w:tab/>
        <w:t>PODWYKONAWSTWO</w:t>
      </w:r>
    </w:p>
    <w:p w:rsidR="00E335A4" w:rsidRPr="00C02DF8" w:rsidRDefault="00246F35" w:rsidP="00CC0C90">
      <w:pPr>
        <w:pStyle w:val="pkt"/>
        <w:spacing w:before="0" w:after="0"/>
        <w:ind w:left="426" w:hanging="426"/>
      </w:pPr>
      <w:r w:rsidRPr="00C02DF8">
        <w:rPr>
          <w:b/>
          <w:bCs/>
        </w:rPr>
        <w:t>1.</w:t>
      </w:r>
      <w:r w:rsidRPr="00C02DF8">
        <w:rPr>
          <w:b/>
          <w:bCs/>
        </w:rPr>
        <w:tab/>
      </w:r>
      <w:r w:rsidRPr="00C02DF8">
        <w:t>Wykonawca może powierzyć wykonanie części zamówienia podwykonawcy (podwykonawcom).</w:t>
      </w:r>
    </w:p>
    <w:p w:rsidR="00215D76" w:rsidRPr="00C02DF8" w:rsidRDefault="00246F35" w:rsidP="00CC0C90">
      <w:pPr>
        <w:pStyle w:val="pkt"/>
        <w:spacing w:before="0" w:after="0"/>
        <w:ind w:left="426" w:hanging="426"/>
      </w:pPr>
      <w:r w:rsidRPr="00C02DF8">
        <w:rPr>
          <w:b/>
          <w:bCs/>
        </w:rPr>
        <w:t>2.</w:t>
      </w:r>
      <w:r w:rsidRPr="00C02DF8">
        <w:rPr>
          <w:b/>
          <w:bCs/>
        </w:rPr>
        <w:tab/>
      </w:r>
      <w:r w:rsidRPr="00C02DF8">
        <w:t xml:space="preserve">Zamawiający </w:t>
      </w:r>
      <w:r w:rsidRPr="00C02DF8">
        <w:rPr>
          <w:b/>
          <w:bCs/>
        </w:rPr>
        <w:t>nie zastrzega</w:t>
      </w:r>
      <w:r w:rsidRPr="00C02DF8">
        <w:t xml:space="preserve"> obowiązku osobistego wykonania przez Wykonawcę </w:t>
      </w:r>
      <w:r w:rsidRPr="00C02DF8">
        <w:lastRenderedPageBreak/>
        <w:t>kluczowych części zamówienia.</w:t>
      </w:r>
    </w:p>
    <w:p w:rsidR="00E335A4" w:rsidRPr="00C02DF8" w:rsidRDefault="00246F35" w:rsidP="00CC0C90">
      <w:pPr>
        <w:pStyle w:val="pkt"/>
        <w:spacing w:before="0" w:after="0"/>
        <w:ind w:left="426" w:hanging="426"/>
      </w:pPr>
      <w:r w:rsidRPr="00C02DF8">
        <w:rPr>
          <w:b/>
          <w:bCs/>
        </w:rPr>
        <w:t>3.</w:t>
      </w:r>
      <w:r w:rsidRPr="00C02DF8">
        <w:rPr>
          <w:b/>
          <w:bCs/>
        </w:rPr>
        <w:tab/>
      </w:r>
      <w:r w:rsidRPr="00C02DF8">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E335A4" w:rsidRPr="00C02DF8" w:rsidRDefault="00246F35" w:rsidP="00CC0C90">
      <w:pPr>
        <w:pStyle w:val="arimr"/>
        <w:pBdr>
          <w:bottom w:val="double" w:sz="2" w:space="1" w:color="000000"/>
        </w:pBdr>
        <w:spacing w:line="240" w:lineRule="auto"/>
        <w:ind w:left="568" w:hanging="568"/>
        <w:jc w:val="both"/>
        <w:rPr>
          <w:lang w:val="pl-PL"/>
        </w:rPr>
      </w:pPr>
      <w:r w:rsidRPr="00C02DF8">
        <w:rPr>
          <w:b/>
          <w:bCs/>
          <w:lang w:val="pl-PL"/>
        </w:rPr>
        <w:t>VII.</w:t>
      </w:r>
      <w:r w:rsidRPr="00C02DF8">
        <w:rPr>
          <w:b/>
          <w:bCs/>
          <w:lang w:val="pl-PL"/>
        </w:rPr>
        <w:tab/>
        <w:t>TERMIN WYKONANIA ZAMÓWIENIA</w:t>
      </w:r>
    </w:p>
    <w:p w:rsidR="00E335A4" w:rsidRPr="00C02DF8" w:rsidRDefault="00246F35" w:rsidP="00CC0C90">
      <w:pPr>
        <w:jc w:val="both"/>
        <w:rPr>
          <w:lang w:bidi="ar-SA"/>
        </w:rPr>
      </w:pPr>
      <w:r w:rsidRPr="00C02DF8">
        <w:rPr>
          <w:b/>
          <w:lang w:bidi="ar-SA"/>
        </w:rPr>
        <w:t>1.</w:t>
      </w:r>
      <w:r w:rsidRPr="00C02DF8">
        <w:rPr>
          <w:lang w:bidi="ar-SA"/>
        </w:rPr>
        <w:tab/>
      </w:r>
      <w:r w:rsidR="00641BB1" w:rsidRPr="00C02DF8">
        <w:rPr>
          <w:lang w:bidi="ar-SA"/>
        </w:rPr>
        <w:t xml:space="preserve">Od dnia podpisania umowy do </w:t>
      </w:r>
      <w:r w:rsidR="00E110B8" w:rsidRPr="00C02DF8">
        <w:rPr>
          <w:lang w:bidi="ar-SA"/>
        </w:rPr>
        <w:t>31 grudnia 2023</w:t>
      </w:r>
      <w:r w:rsidR="00641BB1" w:rsidRPr="00C02DF8">
        <w:rPr>
          <w:lang w:bidi="ar-SA"/>
        </w:rPr>
        <w:t xml:space="preserve"> r.</w:t>
      </w:r>
    </w:p>
    <w:p w:rsidR="00E335A4" w:rsidRPr="00C02DF8" w:rsidRDefault="00246F35" w:rsidP="00CC0C90">
      <w:pPr>
        <w:pStyle w:val="pkt"/>
        <w:spacing w:before="0" w:after="0"/>
        <w:ind w:left="426" w:hanging="426"/>
      </w:pPr>
      <w:r w:rsidRPr="00C02DF8">
        <w:rPr>
          <w:b/>
          <w:bCs/>
        </w:rPr>
        <w:t>2.</w:t>
      </w:r>
      <w:r w:rsidRPr="00C02DF8">
        <w:rPr>
          <w:b/>
          <w:bCs/>
        </w:rPr>
        <w:tab/>
      </w:r>
      <w:r w:rsidRPr="00C02DF8">
        <w:t xml:space="preserve">Szczegółowe zagadnienia dotyczące terminu realizacji umowy uregulowane są we wzorze umowy stanowiącej </w:t>
      </w:r>
      <w:r w:rsidRPr="00C02DF8">
        <w:rPr>
          <w:b/>
          <w:bCs/>
        </w:rPr>
        <w:t xml:space="preserve">załącznik nr </w:t>
      </w:r>
      <w:r w:rsidR="00B07AC8" w:rsidRPr="00C02DF8">
        <w:rPr>
          <w:b/>
          <w:bCs/>
        </w:rPr>
        <w:t>8</w:t>
      </w:r>
      <w:r w:rsidRPr="00C02DF8">
        <w:rPr>
          <w:b/>
          <w:bCs/>
        </w:rPr>
        <w:t xml:space="preserve"> do SWZ</w:t>
      </w:r>
    </w:p>
    <w:p w:rsidR="00E335A4" w:rsidRPr="00C02DF8" w:rsidRDefault="00246F35" w:rsidP="00CC0C90">
      <w:pPr>
        <w:pStyle w:val="pkt"/>
        <w:pBdr>
          <w:bottom w:val="double" w:sz="2" w:space="1" w:color="000000"/>
        </w:pBdr>
        <w:spacing w:before="0" w:after="0"/>
        <w:ind w:left="568" w:hanging="568"/>
      </w:pPr>
      <w:r w:rsidRPr="00C02DF8">
        <w:rPr>
          <w:b/>
          <w:bCs/>
        </w:rPr>
        <w:t>VIII.</w:t>
      </w:r>
      <w:r w:rsidRPr="00C02DF8">
        <w:rPr>
          <w:b/>
          <w:bCs/>
        </w:rPr>
        <w:tab/>
        <w:t>WARUNKI UDZIAŁU W POSTĘPOWANIU</w:t>
      </w:r>
    </w:p>
    <w:p w:rsidR="00E335A4" w:rsidRPr="00C02DF8" w:rsidRDefault="00246F35" w:rsidP="00CC0C90">
      <w:pPr>
        <w:pStyle w:val="pkt"/>
        <w:spacing w:before="0" w:after="0"/>
        <w:ind w:left="426" w:hanging="426"/>
      </w:pPr>
      <w:r w:rsidRPr="00C02DF8">
        <w:rPr>
          <w:rStyle w:val="TeksttreciPogrubienie"/>
        </w:rPr>
        <w:t>1.</w:t>
      </w:r>
      <w:r w:rsidRPr="00C02DF8">
        <w:rPr>
          <w:rStyle w:val="TeksttreciPogrubienie"/>
        </w:rPr>
        <w:tab/>
      </w:r>
      <w:r w:rsidRPr="00C02DF8">
        <w:t>O udzielenie zamówienia mogą ubiegać się Wykonawcy, którzy nie podlegają wykluczeniu na zasadach określonych w Rozdziale IX SWZ, oraz spełniają określone przez Zamawiającego warunki</w:t>
      </w:r>
      <w:r w:rsidRPr="00C02DF8">
        <w:rPr>
          <w:rStyle w:val="TeksttreciPogrubienie"/>
        </w:rPr>
        <w:t xml:space="preserve"> udziału w postępowaniu.</w:t>
      </w:r>
      <w:bookmarkStart w:id="0" w:name="bookmark3"/>
    </w:p>
    <w:p w:rsidR="00E335A4" w:rsidRPr="00C02DF8" w:rsidRDefault="00246F35" w:rsidP="00CC0C90">
      <w:pPr>
        <w:pStyle w:val="pkt"/>
        <w:spacing w:before="0" w:after="0"/>
        <w:ind w:left="426" w:hanging="426"/>
      </w:pPr>
      <w:r w:rsidRPr="00C02DF8">
        <w:rPr>
          <w:b/>
          <w:bCs/>
        </w:rPr>
        <w:t>2.</w:t>
      </w:r>
      <w:r w:rsidRPr="00C02DF8">
        <w:rPr>
          <w:b/>
          <w:bCs/>
        </w:rPr>
        <w:tab/>
      </w:r>
      <w:r w:rsidRPr="00C02DF8">
        <w:t>O udzielenie zamówienia mogą ubiegać się Wykonawcy, którzy spełniają warunki dotyczące:</w:t>
      </w:r>
      <w:bookmarkEnd w:id="0"/>
    </w:p>
    <w:p w:rsidR="00E335A4" w:rsidRPr="00C02DF8" w:rsidRDefault="00246F35" w:rsidP="00CC0C90">
      <w:pPr>
        <w:pStyle w:val="Teksttreci"/>
        <w:spacing w:line="240" w:lineRule="auto"/>
        <w:ind w:left="852" w:right="20" w:hanging="426"/>
        <w:jc w:val="both"/>
      </w:pPr>
      <w:r w:rsidRPr="00C02DF8">
        <w:rPr>
          <w:rFonts w:ascii="Times New Roman" w:hAnsi="Times New Roman" w:cs="Times New Roman"/>
          <w:b/>
          <w:bCs/>
          <w:sz w:val="24"/>
          <w:szCs w:val="24"/>
          <w:lang w:val="pl-PL"/>
        </w:rPr>
        <w:t>1)</w:t>
      </w:r>
      <w:r w:rsidRPr="00C02DF8">
        <w:rPr>
          <w:rFonts w:ascii="Times New Roman" w:hAnsi="Times New Roman" w:cs="Times New Roman"/>
          <w:b/>
          <w:bCs/>
          <w:sz w:val="24"/>
          <w:szCs w:val="24"/>
          <w:lang w:val="pl-PL"/>
        </w:rPr>
        <w:tab/>
        <w:t>zdolności do występowania w obrocie gospodarczym:</w:t>
      </w:r>
    </w:p>
    <w:p w:rsidR="00E335A4" w:rsidRPr="00C02DF8" w:rsidRDefault="00246F35" w:rsidP="00CC0C90">
      <w:pPr>
        <w:pStyle w:val="Teksttreci"/>
        <w:spacing w:line="240" w:lineRule="auto"/>
        <w:ind w:left="852" w:right="20" w:firstLine="0"/>
        <w:jc w:val="both"/>
        <w:rPr>
          <w:rFonts w:ascii="Times New Roman" w:hAnsi="Times New Roman" w:cs="Times New Roman"/>
          <w:sz w:val="24"/>
          <w:szCs w:val="24"/>
          <w:lang w:val="pl-PL"/>
        </w:rPr>
      </w:pPr>
      <w:r w:rsidRPr="00C02DF8">
        <w:rPr>
          <w:rFonts w:ascii="Times New Roman" w:hAnsi="Times New Roman" w:cs="Times New Roman"/>
          <w:sz w:val="24"/>
          <w:szCs w:val="24"/>
          <w:lang w:val="pl-PL"/>
        </w:rPr>
        <w:t>Zamawiający nie stawia warunku w powyższym zakresie.</w:t>
      </w:r>
    </w:p>
    <w:p w:rsidR="00E335A4" w:rsidRPr="00C02DF8" w:rsidRDefault="00246F35" w:rsidP="00CC0C90">
      <w:pPr>
        <w:pStyle w:val="Teksttreci"/>
        <w:spacing w:line="240" w:lineRule="auto"/>
        <w:ind w:left="852" w:right="20" w:hanging="426"/>
        <w:jc w:val="both"/>
      </w:pPr>
      <w:r w:rsidRPr="00C02DF8">
        <w:rPr>
          <w:rFonts w:ascii="Times New Roman" w:hAnsi="Times New Roman" w:cs="Times New Roman"/>
          <w:b/>
          <w:bCs/>
          <w:sz w:val="24"/>
          <w:szCs w:val="24"/>
          <w:lang w:val="pl-PL"/>
        </w:rPr>
        <w:t>2)</w:t>
      </w:r>
      <w:r w:rsidRPr="00C02DF8">
        <w:rPr>
          <w:rFonts w:ascii="Times New Roman" w:hAnsi="Times New Roman" w:cs="Times New Roman"/>
          <w:b/>
          <w:bCs/>
          <w:sz w:val="24"/>
          <w:szCs w:val="24"/>
          <w:lang w:val="pl-PL"/>
        </w:rPr>
        <w:tab/>
        <w:t>uprawnień do prowadzenia określonej działalności gospodarczej lub zawodowej, o ile wynika to z odrębnych przepisów:</w:t>
      </w:r>
    </w:p>
    <w:p w:rsidR="00C91127" w:rsidRPr="00C02DF8" w:rsidRDefault="00C91127" w:rsidP="00CC0C90">
      <w:pPr>
        <w:pStyle w:val="Akapitzlist"/>
        <w:ind w:left="1134"/>
        <w:jc w:val="both"/>
      </w:pPr>
      <w:r w:rsidRPr="00C02DF8">
        <w:t>Wykonawca spełni warunek jeżeli posiada aktualną koncesję na prowadzenie działalności gospodarczej w zakresie obrotu paliwami gazowymi wydaną przez Prezesa Urzędu Regulacji Energetyki;</w:t>
      </w:r>
    </w:p>
    <w:p w:rsidR="00E335A4" w:rsidRPr="00C02DF8" w:rsidRDefault="00246F35" w:rsidP="00CC0C90">
      <w:pPr>
        <w:pStyle w:val="Teksttreci"/>
        <w:spacing w:line="240" w:lineRule="auto"/>
        <w:ind w:left="852" w:right="20" w:hanging="426"/>
        <w:jc w:val="both"/>
        <w:rPr>
          <w:rFonts w:ascii="Times New Roman" w:hAnsi="Times New Roman" w:cs="Times New Roman"/>
          <w:sz w:val="24"/>
          <w:szCs w:val="24"/>
          <w:lang w:val="pl-PL"/>
        </w:rPr>
      </w:pPr>
      <w:r w:rsidRPr="00C02DF8">
        <w:rPr>
          <w:rFonts w:ascii="Times New Roman" w:hAnsi="Times New Roman" w:cs="Times New Roman"/>
          <w:b/>
          <w:bCs/>
          <w:sz w:val="24"/>
          <w:szCs w:val="24"/>
          <w:lang w:val="pl-PL"/>
        </w:rPr>
        <w:t>3)</w:t>
      </w:r>
      <w:r w:rsidRPr="00C02DF8">
        <w:rPr>
          <w:rFonts w:ascii="Times New Roman" w:hAnsi="Times New Roman" w:cs="Times New Roman"/>
          <w:b/>
          <w:bCs/>
          <w:sz w:val="24"/>
          <w:szCs w:val="24"/>
          <w:lang w:val="pl-PL"/>
        </w:rPr>
        <w:tab/>
        <w:t>sytuacji ekonomicznej lub finansowej:</w:t>
      </w:r>
    </w:p>
    <w:p w:rsidR="00E335A4" w:rsidRPr="00C02DF8" w:rsidRDefault="00246F35" w:rsidP="00CC0C90">
      <w:pPr>
        <w:pStyle w:val="Teksttreci"/>
        <w:spacing w:line="240" w:lineRule="auto"/>
        <w:ind w:left="852" w:right="20" w:firstLine="0"/>
        <w:jc w:val="both"/>
        <w:rPr>
          <w:rFonts w:ascii="Times New Roman" w:hAnsi="Times New Roman" w:cs="Times New Roman"/>
          <w:sz w:val="24"/>
          <w:szCs w:val="24"/>
          <w:lang w:val="pl-PL"/>
        </w:rPr>
      </w:pPr>
      <w:r w:rsidRPr="00C02DF8">
        <w:rPr>
          <w:rFonts w:ascii="Times New Roman" w:hAnsi="Times New Roman" w:cs="Times New Roman"/>
          <w:sz w:val="24"/>
          <w:szCs w:val="24"/>
          <w:lang w:val="pl-PL"/>
        </w:rPr>
        <w:t>Zamawiający nie stawia warunku w powyższym zakresie.</w:t>
      </w:r>
    </w:p>
    <w:p w:rsidR="00E335A4" w:rsidRPr="00C02DF8" w:rsidRDefault="00246F35" w:rsidP="00CC0C90">
      <w:pPr>
        <w:pStyle w:val="Nagwek30"/>
        <w:keepNext/>
        <w:keepLines/>
        <w:spacing w:line="240" w:lineRule="auto"/>
        <w:ind w:left="852" w:right="20" w:hanging="426"/>
      </w:pPr>
      <w:r w:rsidRPr="00C02DF8">
        <w:rPr>
          <w:rFonts w:ascii="Times New Roman" w:hAnsi="Times New Roman" w:cs="Times New Roman"/>
          <w:b/>
          <w:bCs/>
          <w:sz w:val="24"/>
          <w:szCs w:val="24"/>
          <w:lang w:val="pl-PL"/>
        </w:rPr>
        <w:t>4)</w:t>
      </w:r>
      <w:r w:rsidRPr="00C02DF8">
        <w:rPr>
          <w:rFonts w:ascii="Times New Roman" w:hAnsi="Times New Roman" w:cs="Times New Roman"/>
          <w:b/>
          <w:bCs/>
          <w:sz w:val="24"/>
          <w:szCs w:val="24"/>
          <w:lang w:val="pl-PL"/>
        </w:rPr>
        <w:tab/>
        <w:t>zdolności technicznej lub zawodowej:</w:t>
      </w:r>
    </w:p>
    <w:p w:rsidR="00E335A4" w:rsidRPr="00C02DF8" w:rsidRDefault="00074CA3" w:rsidP="00CC0C90">
      <w:pPr>
        <w:pStyle w:val="Teksttreci"/>
        <w:spacing w:line="240" w:lineRule="auto"/>
        <w:ind w:left="852" w:right="20" w:firstLine="0"/>
        <w:jc w:val="both"/>
        <w:rPr>
          <w:rFonts w:ascii="Times New Roman" w:hAnsi="Times New Roman" w:cs="Times New Roman"/>
          <w:sz w:val="24"/>
          <w:szCs w:val="24"/>
          <w:lang w:val="pl-PL"/>
        </w:rPr>
      </w:pPr>
      <w:r w:rsidRPr="00C02DF8">
        <w:rPr>
          <w:rFonts w:ascii="Times New Roman" w:hAnsi="Times New Roman" w:cs="Times New Roman"/>
          <w:sz w:val="24"/>
          <w:szCs w:val="24"/>
          <w:lang w:val="pl-PL"/>
        </w:rPr>
        <w:t>Zamawiający nie stawia warunku w powyższym zakresie.</w:t>
      </w:r>
    </w:p>
    <w:p w:rsidR="00E335A4" w:rsidRPr="00C02DF8" w:rsidRDefault="00246F35" w:rsidP="00CC0C90">
      <w:pPr>
        <w:pStyle w:val="Standard"/>
        <w:pBdr>
          <w:bottom w:val="double" w:sz="2" w:space="1" w:color="000000"/>
        </w:pBdr>
        <w:ind w:left="568" w:hanging="568"/>
        <w:jc w:val="both"/>
        <w:rPr>
          <w:szCs w:val="20"/>
        </w:rPr>
      </w:pPr>
      <w:r w:rsidRPr="00C02DF8">
        <w:rPr>
          <w:b/>
          <w:bCs/>
          <w:iCs/>
          <w:szCs w:val="20"/>
        </w:rPr>
        <w:t>IX.</w:t>
      </w:r>
      <w:r w:rsidRPr="00C02DF8">
        <w:rPr>
          <w:b/>
          <w:bCs/>
          <w:iCs/>
          <w:szCs w:val="20"/>
        </w:rPr>
        <w:tab/>
      </w:r>
      <w:r w:rsidRPr="00C02DF8">
        <w:rPr>
          <w:b/>
          <w:bCs/>
          <w:szCs w:val="20"/>
        </w:rPr>
        <w:t>PODSTAWY WYKLUCZENIA Z POSTĘPOWANIA</w:t>
      </w:r>
    </w:p>
    <w:p w:rsidR="002965D6" w:rsidRPr="00C02DF8" w:rsidRDefault="00246F35" w:rsidP="00CC0C90">
      <w:pPr>
        <w:pStyle w:val="pkt"/>
        <w:spacing w:before="0" w:after="0"/>
        <w:ind w:left="426" w:hanging="426"/>
      </w:pPr>
      <w:r w:rsidRPr="00C02DF8">
        <w:rPr>
          <w:b/>
          <w:bCs/>
        </w:rPr>
        <w:t>1.</w:t>
      </w:r>
      <w:r w:rsidRPr="00C02DF8">
        <w:rPr>
          <w:b/>
          <w:bCs/>
        </w:rPr>
        <w:tab/>
      </w:r>
      <w:r w:rsidRPr="00C02DF8">
        <w:t>Z postępowania o udzielenie zamówienia wyklucza się Wykonawców, w stosunku do których zachodzi którakolwiek z okoliczności wskazanych</w:t>
      </w:r>
      <w:r w:rsidR="002965D6" w:rsidRPr="00C02DF8">
        <w:t xml:space="preserve"> w art. 108 ust. 1 pzptj. :</w:t>
      </w:r>
    </w:p>
    <w:p w:rsidR="002965D6" w:rsidRPr="00C02DF8" w:rsidRDefault="002965D6" w:rsidP="00CC0C90">
      <w:pPr>
        <w:pStyle w:val="pkt"/>
        <w:numPr>
          <w:ilvl w:val="0"/>
          <w:numId w:val="22"/>
        </w:numPr>
        <w:spacing w:before="0" w:after="0"/>
      </w:pPr>
      <w:r w:rsidRPr="00C02DF8">
        <w:t>będącego osobą fizyczną, którego prawomocnie skazano za przestępstwo:</w:t>
      </w:r>
    </w:p>
    <w:p w:rsidR="002965D6" w:rsidRPr="00C02DF8" w:rsidRDefault="002965D6" w:rsidP="00CC0C90">
      <w:pPr>
        <w:pStyle w:val="pkt"/>
        <w:spacing w:before="0" w:after="0"/>
        <w:ind w:left="426" w:hanging="426"/>
      </w:pPr>
      <w:r w:rsidRPr="00C02DF8">
        <w:t xml:space="preserve">   a) udziału w zorganizowanej grupie przestępczej albo związku mającym na celu popełnienie   przestępstwa lub przestępstwa skarbowego, o którym mowa w art. 258 Kodeksu karnego;</w:t>
      </w:r>
    </w:p>
    <w:p w:rsidR="002965D6" w:rsidRPr="00C02DF8" w:rsidRDefault="002965D6" w:rsidP="00CC0C90">
      <w:pPr>
        <w:pStyle w:val="pkt"/>
        <w:spacing w:before="0" w:after="0"/>
        <w:ind w:left="426" w:hanging="255"/>
      </w:pPr>
      <w:r w:rsidRPr="00C02DF8">
        <w:t>b) handlu ludźmi, o którym mowa w art. 189a Kodeksu karnego,</w:t>
      </w:r>
    </w:p>
    <w:p w:rsidR="002965D6" w:rsidRPr="00C02DF8" w:rsidRDefault="002965D6" w:rsidP="00CC0C90">
      <w:pPr>
        <w:pStyle w:val="pkt"/>
        <w:spacing w:before="0" w:after="0"/>
        <w:ind w:left="426" w:hanging="255"/>
      </w:pPr>
      <w:r w:rsidRPr="00C02DF8">
        <w:t>c) o którym mowa w art. 228-230a, art. 250a Kodeksu karnego lub w art. 46 lub art. 48 ustawy z dnia 25 czerwca 2010 r. o sporcie,</w:t>
      </w:r>
    </w:p>
    <w:p w:rsidR="002965D6" w:rsidRPr="00C02DF8" w:rsidRDefault="002965D6" w:rsidP="00CC0C90">
      <w:pPr>
        <w:pStyle w:val="pkt"/>
        <w:spacing w:before="0" w:after="0"/>
        <w:ind w:left="426" w:hanging="198"/>
      </w:pPr>
      <w:r w:rsidRPr="00C02DF8">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2965D6" w:rsidRPr="00C02DF8" w:rsidRDefault="002965D6" w:rsidP="00CC0C90">
      <w:pPr>
        <w:pStyle w:val="pkt"/>
        <w:spacing w:before="0" w:after="0"/>
        <w:ind w:left="426" w:hanging="312"/>
      </w:pPr>
      <w:r w:rsidRPr="00C02DF8">
        <w:t>e) o charakterze terrorystycznym, o którym mowa w art. 115 § 20 Kodeksu karnego, lub mające na celu popełnienie tego przestępstwa,</w:t>
      </w:r>
    </w:p>
    <w:p w:rsidR="002965D6" w:rsidRPr="00C02DF8" w:rsidRDefault="002965D6" w:rsidP="00CC0C90">
      <w:pPr>
        <w:pStyle w:val="pkt"/>
        <w:spacing w:before="0" w:after="0"/>
        <w:ind w:left="426" w:hanging="312"/>
      </w:pPr>
      <w:r w:rsidRPr="00C02DF8">
        <w:t xml:space="preserve">f) powierzenia wykonania pracy małoletniemu cudzoziemcowi, o którym mowa w art. 9 ust. 2 ustawy z dnia 15 czerwca 2012 r. o skutkach powierzania wykonywania pracy cudzoziemcom przebywającym wbrew przepisom na terytorium Rzeczypospolitej Polskiej (Dz. U. z 2012 r. poz. </w:t>
      </w:r>
      <w:r w:rsidR="003C2212" w:rsidRPr="00C02DF8">
        <w:t>1745</w:t>
      </w:r>
      <w:r w:rsidRPr="00C02DF8">
        <w:t xml:space="preserve"> ze zm.),</w:t>
      </w:r>
    </w:p>
    <w:p w:rsidR="002965D6" w:rsidRPr="00C02DF8" w:rsidRDefault="002965D6" w:rsidP="00CC0C90">
      <w:pPr>
        <w:pStyle w:val="pkt"/>
        <w:spacing w:before="0" w:after="0"/>
        <w:ind w:left="426" w:hanging="312"/>
      </w:pPr>
      <w:r w:rsidRPr="00C02DF8">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965D6" w:rsidRPr="00C02DF8" w:rsidRDefault="002965D6" w:rsidP="00CC0C90">
      <w:pPr>
        <w:pStyle w:val="pkt"/>
        <w:spacing w:before="0" w:after="0"/>
        <w:ind w:left="426" w:hanging="312"/>
      </w:pPr>
      <w:r w:rsidRPr="00C02DF8">
        <w:t xml:space="preserve">h) o którym mowa w art. 9 ust. 1 i 3 lub art. 10 ustawy z dnia 15 czerwca 2012 r. o skutkach </w:t>
      </w:r>
      <w:r w:rsidRPr="00C02DF8">
        <w:lastRenderedPageBreak/>
        <w:t>powierzania wykonywania pracy cudzoziemcom przebywającym wbrew przepisom na terytorium Rzeczypospolitej Polskiej,</w:t>
      </w:r>
    </w:p>
    <w:p w:rsidR="002965D6" w:rsidRPr="00C02DF8" w:rsidRDefault="002965D6" w:rsidP="00CC0C90">
      <w:pPr>
        <w:pStyle w:val="pkt"/>
        <w:spacing w:before="0" w:after="0"/>
        <w:ind w:left="426" w:hanging="312"/>
      </w:pPr>
      <w:r w:rsidRPr="00C02DF8">
        <w:t xml:space="preserve"> - lub za odpowiedni czyn zabroniony określony w przepisach prawa obcego;</w:t>
      </w:r>
    </w:p>
    <w:p w:rsidR="002965D6" w:rsidRPr="00C02DF8" w:rsidRDefault="002965D6" w:rsidP="00CC0C90">
      <w:pPr>
        <w:pStyle w:val="pkt"/>
        <w:spacing w:before="0" w:after="0"/>
        <w:ind w:left="426" w:hanging="312"/>
      </w:pPr>
      <w:r w:rsidRPr="00C02DF8">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2965D6" w:rsidRPr="00C02DF8" w:rsidRDefault="002965D6" w:rsidP="00CC0C90">
      <w:pPr>
        <w:pStyle w:val="pkt"/>
        <w:spacing w:before="0" w:after="0"/>
        <w:ind w:left="426" w:hanging="312"/>
      </w:pPr>
      <w:r w:rsidRPr="00C02DF8">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965D6" w:rsidRPr="00C02DF8" w:rsidRDefault="002965D6" w:rsidP="00CC0C90">
      <w:pPr>
        <w:pStyle w:val="pkt"/>
        <w:spacing w:before="0" w:after="0"/>
        <w:ind w:left="426" w:hanging="312"/>
      </w:pPr>
      <w:r w:rsidRPr="00C02DF8">
        <w:t>4) wobec którego prawomocnie orzeczono zakaz ubiegania się o zamówienia publiczne;</w:t>
      </w:r>
    </w:p>
    <w:p w:rsidR="002965D6" w:rsidRPr="00C02DF8" w:rsidRDefault="002965D6" w:rsidP="00CC0C90">
      <w:pPr>
        <w:pStyle w:val="pkt"/>
        <w:spacing w:before="0" w:after="0"/>
        <w:ind w:left="426" w:hanging="312"/>
      </w:pPr>
      <w:r w:rsidRPr="00C02DF8">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2965D6" w:rsidRPr="00C02DF8" w:rsidRDefault="002965D6" w:rsidP="00CC0C90">
      <w:pPr>
        <w:pStyle w:val="pkt"/>
        <w:spacing w:before="0" w:after="0"/>
        <w:ind w:left="426" w:hanging="312"/>
      </w:pPr>
      <w:r w:rsidRPr="00C02DF8">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965D6" w:rsidRPr="00C02DF8" w:rsidRDefault="002965D6" w:rsidP="00CC0C90">
      <w:pPr>
        <w:pStyle w:val="pkt"/>
        <w:spacing w:before="0" w:after="0"/>
        <w:ind w:left="426" w:hanging="369"/>
      </w:pPr>
      <w:r w:rsidRPr="00C02DF8">
        <w:t xml:space="preserve"> 2.  Wykluczenie Wykonawcy następuje zgodnie z art. 111 PZP.</w:t>
      </w:r>
    </w:p>
    <w:p w:rsidR="00E335A4" w:rsidRPr="00C02DF8" w:rsidRDefault="002965D6" w:rsidP="00CC0C90">
      <w:pPr>
        <w:pStyle w:val="pkt"/>
        <w:spacing w:before="0" w:after="0"/>
        <w:ind w:left="426" w:hanging="312"/>
        <w:rPr>
          <w:b/>
          <w:bCs/>
          <w:szCs w:val="20"/>
        </w:rPr>
      </w:pPr>
      <w:r w:rsidRPr="00C02DF8">
        <w:t xml:space="preserve">3. Wykonawca może zostać wykluczony przez Zamawiającego na każdym etapie </w:t>
      </w:r>
      <w:r w:rsidRPr="00C02DF8">
        <w:tab/>
        <w:t>postępowania o udzielenie zamówienia.</w:t>
      </w:r>
    </w:p>
    <w:p w:rsidR="00E335A4" w:rsidRPr="00C02DF8" w:rsidRDefault="00246F35" w:rsidP="00CC0C90">
      <w:pPr>
        <w:pStyle w:val="Standard"/>
        <w:pBdr>
          <w:bottom w:val="double" w:sz="2" w:space="1" w:color="000000"/>
        </w:pBdr>
        <w:ind w:left="568" w:hanging="568"/>
        <w:jc w:val="both"/>
        <w:rPr>
          <w:bCs/>
          <w:szCs w:val="20"/>
        </w:rPr>
      </w:pPr>
      <w:r w:rsidRPr="00C02DF8">
        <w:rPr>
          <w:b/>
          <w:bCs/>
          <w:szCs w:val="20"/>
        </w:rPr>
        <w:t>X.</w:t>
      </w:r>
      <w:r w:rsidRPr="00C02DF8">
        <w:rPr>
          <w:b/>
          <w:bCs/>
          <w:szCs w:val="20"/>
        </w:rPr>
        <w:tab/>
        <w:t>OŚWIADCZENIA I DOKUMENTY, JAKIE ZOBOWIĄZANI SĄ DOSTARCZYĆ WYKONAWCY W CELU POTWIERDZENIA SPEŁNIANIA WARUNKÓW UDZIAŁU W POSTĘPOWANIU ORAZ WYKAZANIA BRAKU PODSTAW WYKLUCZENIA (PODMIOTOWE ŚRODKI DOWODOWE)</w:t>
      </w:r>
    </w:p>
    <w:p w:rsidR="00DF6EAA" w:rsidRPr="00C02DF8" w:rsidRDefault="00DF6EAA" w:rsidP="00CC0C90">
      <w:pPr>
        <w:pStyle w:val="Akapitzlist"/>
        <w:widowControl/>
        <w:numPr>
          <w:ilvl w:val="0"/>
          <w:numId w:val="30"/>
        </w:numPr>
        <w:suppressAutoHyphens w:val="0"/>
        <w:autoSpaceDN/>
        <w:ind w:left="426"/>
        <w:jc w:val="both"/>
      </w:pPr>
      <w:r w:rsidRPr="00C02DF8">
        <w:t>Zamawiający wezwie Wykonawcę, którego oferta została najwyżej oceniona do złożenia w wyznaczon</w:t>
      </w:r>
      <w:r w:rsidR="00AA2DF0" w:rsidRPr="00C02DF8">
        <w:t>ym terminie, nie krótszym niż 5</w:t>
      </w:r>
      <w:r w:rsidRPr="00C02DF8">
        <w:t xml:space="preserve"> dni od dnia wezwania, aktualnych na dzień złożenia następujących podmiotowych środków dowodowych potwierdzających:</w:t>
      </w:r>
    </w:p>
    <w:p w:rsidR="00DF6EAA" w:rsidRPr="00C02DF8" w:rsidRDefault="00AA2DF0" w:rsidP="00CC0C90">
      <w:pPr>
        <w:pStyle w:val="Akapitzlist"/>
        <w:widowControl/>
        <w:numPr>
          <w:ilvl w:val="0"/>
          <w:numId w:val="31"/>
        </w:numPr>
        <w:suppressAutoHyphens w:val="0"/>
        <w:autoSpaceDN/>
        <w:ind w:left="785"/>
        <w:jc w:val="both"/>
      </w:pPr>
      <w:r w:rsidRPr="00C02DF8">
        <w:t>S</w:t>
      </w:r>
      <w:r w:rsidR="00DF6EAA" w:rsidRPr="00C02DF8">
        <w:t>pełnianiewarunkówudziałuwpostępowaniu:</w:t>
      </w:r>
    </w:p>
    <w:p w:rsidR="00DF6EAA" w:rsidRPr="00C02DF8" w:rsidRDefault="00DF6EAA" w:rsidP="00CC0C90">
      <w:pPr>
        <w:pStyle w:val="Akapitzlist"/>
        <w:widowControl/>
        <w:numPr>
          <w:ilvl w:val="0"/>
          <w:numId w:val="32"/>
        </w:numPr>
        <w:suppressAutoHyphens w:val="0"/>
        <w:autoSpaceDN/>
        <w:ind w:left="1134" w:hanging="283"/>
        <w:jc w:val="both"/>
      </w:pPr>
      <w:r w:rsidRPr="00C02DF8">
        <w:t xml:space="preserve">aktualnej koncesji na prowadzenie działalności gospodarczej w zakresie obrotu paliwami gazowymi, wydanej przez Prezesa Urzędu Regulacji Energetyki. </w:t>
      </w:r>
    </w:p>
    <w:p w:rsidR="00DF6EAA" w:rsidRPr="00C02DF8" w:rsidRDefault="00DF6EAA" w:rsidP="00CC0C90">
      <w:pPr>
        <w:pStyle w:val="Akapitzlist"/>
        <w:widowControl/>
        <w:numPr>
          <w:ilvl w:val="0"/>
          <w:numId w:val="31"/>
        </w:numPr>
        <w:suppressAutoHyphens w:val="0"/>
        <w:autoSpaceDN/>
        <w:ind w:left="785"/>
        <w:jc w:val="both"/>
      </w:pPr>
      <w:r w:rsidRPr="00C02DF8">
        <w:t>brak podstawwykluczenia:</w:t>
      </w:r>
    </w:p>
    <w:p w:rsidR="00DF6EAA" w:rsidRPr="00C02DF8" w:rsidRDefault="00DF6EAA" w:rsidP="00CC0C90">
      <w:pPr>
        <w:pStyle w:val="Akapitzlist"/>
        <w:widowControl/>
        <w:numPr>
          <w:ilvl w:val="0"/>
          <w:numId w:val="34"/>
        </w:numPr>
        <w:suppressAutoHyphens w:val="0"/>
        <w:autoSpaceDN/>
        <w:ind w:left="1134" w:hanging="283"/>
        <w:jc w:val="both"/>
      </w:pPr>
      <w:r w:rsidRPr="00C02DF8">
        <w:t xml:space="preserve">informacji z Krajowego Rejestru Karnego w zakresie: </w:t>
      </w:r>
    </w:p>
    <w:p w:rsidR="00DF6EAA" w:rsidRPr="00C02DF8" w:rsidRDefault="00DF6EAA" w:rsidP="00CC0C90">
      <w:pPr>
        <w:pStyle w:val="Akapitzlist"/>
        <w:widowControl/>
        <w:numPr>
          <w:ilvl w:val="1"/>
          <w:numId w:val="35"/>
        </w:numPr>
        <w:suppressAutoHyphens w:val="0"/>
        <w:autoSpaceDE w:val="0"/>
        <w:adjustRightInd w:val="0"/>
        <w:ind w:left="1134" w:firstLine="0"/>
        <w:jc w:val="both"/>
      </w:pPr>
      <w:r w:rsidRPr="00C02DF8">
        <w:t>art. 108 ust. 1 pkt 1 i 2 Pzp,</w:t>
      </w:r>
    </w:p>
    <w:p w:rsidR="00DF6EAA" w:rsidRPr="00C02DF8" w:rsidRDefault="00DF6EAA" w:rsidP="00CC0C90">
      <w:pPr>
        <w:pStyle w:val="Akapitzlist"/>
        <w:autoSpaceDE w:val="0"/>
        <w:adjustRightInd w:val="0"/>
        <w:ind w:left="1134"/>
        <w:jc w:val="both"/>
      </w:pPr>
      <w:r w:rsidRPr="00C02DF8">
        <w:t>sporządzonej nie wcześniej niż 6 miesięcy przed jej złożeniem,</w:t>
      </w:r>
    </w:p>
    <w:p w:rsidR="00DF6EAA" w:rsidRPr="00C02DF8" w:rsidRDefault="00DF6EAA" w:rsidP="00CC0C90">
      <w:pPr>
        <w:pStyle w:val="Akapitzlist"/>
        <w:widowControl/>
        <w:numPr>
          <w:ilvl w:val="0"/>
          <w:numId w:val="34"/>
        </w:numPr>
        <w:suppressAutoHyphens w:val="0"/>
        <w:autoSpaceDN/>
        <w:ind w:left="1134" w:hanging="283"/>
        <w:jc w:val="both"/>
      </w:pPr>
      <w:r w:rsidRPr="00C02DF8">
        <w:t>oświadczenia Wykonawcy, w zakresie art. 108 ust. 1 pkt 5 Pzp, o braku przyn</w:t>
      </w:r>
      <w:r w:rsidRPr="00C02DF8">
        <w:t>a</w:t>
      </w:r>
      <w:r w:rsidRPr="00C02DF8">
        <w:t>leżności do tej samej grupy kapitałowej, w rozumieniu ustawy z dnia 16 lutego 2007 r. o ochronie konkurencji i konsumentów (Dz. U. z 2021 r., poz. 275), z i</w:t>
      </w:r>
      <w:r w:rsidRPr="00C02DF8">
        <w:t>n</w:t>
      </w:r>
      <w:r w:rsidRPr="00C02DF8">
        <w:t>nym Wykonawcą, który złożył odrębną ofertę, albo oświadczenia o przynależn</w:t>
      </w:r>
      <w:r w:rsidRPr="00C02DF8">
        <w:t>o</w:t>
      </w:r>
      <w:r w:rsidRPr="00C02DF8">
        <w:t>ści do tej samej grupy kapitałowej wraz z dokumentami lub informacjami p</w:t>
      </w:r>
      <w:r w:rsidRPr="00C02DF8">
        <w:t>o</w:t>
      </w:r>
      <w:r w:rsidRPr="00C02DF8">
        <w:t>twierdzającymi przygotowanie oferty niezależnie od innego Wykonawcy należ</w:t>
      </w:r>
      <w:r w:rsidRPr="00C02DF8">
        <w:t>ą</w:t>
      </w:r>
      <w:r w:rsidRPr="00C02DF8">
        <w:lastRenderedPageBreak/>
        <w:t>cego do tej samej grupy kapitałowej – z wykorzystaniem wzoru stanowiącego Z</w:t>
      </w:r>
      <w:r w:rsidRPr="00C02DF8">
        <w:t>a</w:t>
      </w:r>
      <w:r w:rsidRPr="00C02DF8">
        <w:t>łącznik nr 4 do SWZ,</w:t>
      </w:r>
    </w:p>
    <w:p w:rsidR="00DF6EAA" w:rsidRPr="00C02DF8" w:rsidRDefault="00DF6EAA" w:rsidP="00CC0C90">
      <w:pPr>
        <w:pStyle w:val="Akapitzlist"/>
        <w:widowControl/>
        <w:numPr>
          <w:ilvl w:val="0"/>
          <w:numId w:val="34"/>
        </w:numPr>
        <w:suppressAutoHyphens w:val="0"/>
        <w:autoSpaceDN/>
        <w:ind w:left="1134" w:hanging="283"/>
        <w:jc w:val="both"/>
      </w:pPr>
      <w:r w:rsidRPr="00C02DF8">
        <w:t>oświadczenia Wykonawcy o aktualności informacji zawartych w JEDZ, w zakr</w:t>
      </w:r>
      <w:r w:rsidRPr="00C02DF8">
        <w:t>e</w:t>
      </w:r>
      <w:r w:rsidRPr="00C02DF8">
        <w:t xml:space="preserve">sie podstaw wykluczenia z postępowania określonych w: </w:t>
      </w:r>
    </w:p>
    <w:p w:rsidR="00DF6EAA" w:rsidRPr="00C02DF8" w:rsidRDefault="00DF6EAA" w:rsidP="00CC0C90">
      <w:pPr>
        <w:pStyle w:val="Akapitzlist"/>
        <w:widowControl/>
        <w:numPr>
          <w:ilvl w:val="0"/>
          <w:numId w:val="36"/>
        </w:numPr>
        <w:suppressAutoHyphens w:val="0"/>
        <w:autoSpaceDN/>
        <w:ind w:left="1418" w:hanging="284"/>
        <w:jc w:val="both"/>
      </w:pPr>
      <w:r w:rsidRPr="00C02DF8">
        <w:t xml:space="preserve">art. 108 ust. 1 pkt 3 Pzp, </w:t>
      </w:r>
    </w:p>
    <w:p w:rsidR="00DF6EAA" w:rsidRPr="00C02DF8" w:rsidRDefault="00DF6EAA" w:rsidP="00CC0C90">
      <w:pPr>
        <w:pStyle w:val="Akapitzlist"/>
        <w:widowControl/>
        <w:numPr>
          <w:ilvl w:val="0"/>
          <w:numId w:val="36"/>
        </w:numPr>
        <w:suppressAutoHyphens w:val="0"/>
        <w:autoSpaceDN/>
        <w:ind w:left="1418" w:hanging="284"/>
        <w:jc w:val="both"/>
      </w:pPr>
      <w:r w:rsidRPr="00C02DF8">
        <w:t>art. 108 ust. 1 pkt 4 Pzp, dotyczących orzeczenia zakazu ubiegania się o z</w:t>
      </w:r>
      <w:r w:rsidRPr="00C02DF8">
        <w:t>a</w:t>
      </w:r>
      <w:r w:rsidRPr="00C02DF8">
        <w:t xml:space="preserve">mówienie publiczne tytułem środka zapobiegawczego, </w:t>
      </w:r>
    </w:p>
    <w:p w:rsidR="00DF6EAA" w:rsidRPr="00C02DF8" w:rsidRDefault="00DF6EAA" w:rsidP="00CC0C90">
      <w:pPr>
        <w:pStyle w:val="Akapitzlist"/>
        <w:widowControl/>
        <w:numPr>
          <w:ilvl w:val="0"/>
          <w:numId w:val="36"/>
        </w:numPr>
        <w:suppressAutoHyphens w:val="0"/>
        <w:autoSpaceDN/>
        <w:ind w:left="1418" w:hanging="284"/>
        <w:jc w:val="both"/>
      </w:pPr>
      <w:r w:rsidRPr="00C02DF8">
        <w:t>art. 108 ust. 1 pkt 5 Pzp, dotyczących zawarcia z innymi Wykonawcami por</w:t>
      </w:r>
      <w:r w:rsidRPr="00C02DF8">
        <w:t>o</w:t>
      </w:r>
      <w:r w:rsidRPr="00C02DF8">
        <w:t xml:space="preserve">zumienia mającego na celu zakłócenie konkurencji, </w:t>
      </w:r>
    </w:p>
    <w:p w:rsidR="00DF6EAA" w:rsidRPr="00C02DF8" w:rsidRDefault="00DF6EAA" w:rsidP="00CC0C90">
      <w:pPr>
        <w:pStyle w:val="Akapitzlist"/>
        <w:widowControl/>
        <w:numPr>
          <w:ilvl w:val="0"/>
          <w:numId w:val="36"/>
        </w:numPr>
        <w:suppressAutoHyphens w:val="0"/>
        <w:autoSpaceDN/>
        <w:ind w:left="1418" w:hanging="284"/>
        <w:jc w:val="both"/>
      </w:pPr>
      <w:r w:rsidRPr="00C02DF8">
        <w:t xml:space="preserve">art. 108 ust. 1 pkt 6 Pzp, </w:t>
      </w:r>
    </w:p>
    <w:p w:rsidR="00DF6EAA" w:rsidRPr="00C02DF8" w:rsidRDefault="00DF6EAA" w:rsidP="00CC0C90">
      <w:pPr>
        <w:ind w:left="709" w:firstLine="425"/>
        <w:jc w:val="both"/>
        <w:rPr>
          <w:lang w:bidi="ar-SA"/>
        </w:rPr>
      </w:pPr>
      <w:r w:rsidRPr="00C02DF8">
        <w:rPr>
          <w:lang w:bidi="ar-SA"/>
        </w:rPr>
        <w:t>z wykorzystaniem wzoru stanowiącego Załącznik nr 6 SWZ.</w:t>
      </w:r>
    </w:p>
    <w:p w:rsidR="00DF6EAA" w:rsidRPr="00C02DF8" w:rsidRDefault="00DF6EAA" w:rsidP="00CC0C90">
      <w:pPr>
        <w:pStyle w:val="Akapitzlist"/>
        <w:widowControl/>
        <w:numPr>
          <w:ilvl w:val="0"/>
          <w:numId w:val="30"/>
        </w:numPr>
        <w:suppressAutoHyphens w:val="0"/>
        <w:autoSpaceDN/>
        <w:ind w:left="502"/>
        <w:jc w:val="both"/>
      </w:pPr>
      <w:r w:rsidRPr="00C02DF8">
        <w:t>W</w:t>
      </w:r>
      <w:r w:rsidR="00C72D19">
        <w:t xml:space="preserve"> </w:t>
      </w:r>
      <w:r w:rsidRPr="00C02DF8">
        <w:t>przypadku Wykonawców</w:t>
      </w:r>
      <w:r w:rsidR="0097248A">
        <w:t xml:space="preserve"> </w:t>
      </w:r>
      <w:r w:rsidRPr="00C02DF8">
        <w:t>wspólnie</w:t>
      </w:r>
      <w:r w:rsidR="0097248A">
        <w:t xml:space="preserve"> </w:t>
      </w:r>
      <w:r w:rsidRPr="00C02DF8">
        <w:t>ubiegających</w:t>
      </w:r>
      <w:r w:rsidR="0097248A">
        <w:t xml:space="preserve"> </w:t>
      </w:r>
      <w:r w:rsidRPr="00C02DF8">
        <w:t>się</w:t>
      </w:r>
      <w:r w:rsidR="0097248A">
        <w:t xml:space="preserve"> </w:t>
      </w:r>
      <w:r w:rsidRPr="00C02DF8">
        <w:t>o</w:t>
      </w:r>
      <w:r w:rsidR="0097248A">
        <w:t xml:space="preserve"> </w:t>
      </w:r>
      <w:r w:rsidRPr="00C02DF8">
        <w:t>udzielenie</w:t>
      </w:r>
      <w:r w:rsidR="0097248A">
        <w:t xml:space="preserve"> </w:t>
      </w:r>
      <w:r w:rsidRPr="00C02DF8">
        <w:t>zamówienia</w:t>
      </w:r>
      <w:r w:rsidR="0097248A">
        <w:t xml:space="preserve"> </w:t>
      </w:r>
      <w:r w:rsidRPr="00C02DF8">
        <w:t>po</w:t>
      </w:r>
      <w:r w:rsidRPr="00C02DF8">
        <w:t>d</w:t>
      </w:r>
      <w:r w:rsidRPr="00C02DF8">
        <w:t>miotowe</w:t>
      </w:r>
      <w:r w:rsidR="0097248A">
        <w:t xml:space="preserve"> </w:t>
      </w:r>
      <w:r w:rsidRPr="00C02DF8">
        <w:t>środki</w:t>
      </w:r>
      <w:r w:rsidR="0097248A">
        <w:t xml:space="preserve"> </w:t>
      </w:r>
      <w:r w:rsidRPr="00C02DF8">
        <w:t>dowodowe</w:t>
      </w:r>
      <w:r w:rsidR="0097248A">
        <w:t xml:space="preserve"> </w:t>
      </w:r>
      <w:r w:rsidRPr="00C02DF8">
        <w:t>wymienione</w:t>
      </w:r>
      <w:r w:rsidR="0097248A">
        <w:t xml:space="preserve"> </w:t>
      </w:r>
      <w:r w:rsidRPr="00C02DF8">
        <w:t>w</w:t>
      </w:r>
      <w:r w:rsidR="0097248A">
        <w:t xml:space="preserve"> </w:t>
      </w:r>
      <w:r w:rsidRPr="00C02DF8">
        <w:t>ust.1pkt2</w:t>
      </w:r>
      <w:r w:rsidR="0097248A">
        <w:t xml:space="preserve"> </w:t>
      </w:r>
      <w:r w:rsidRPr="00C02DF8">
        <w:t>(tj.na</w:t>
      </w:r>
      <w:r w:rsidR="0097248A">
        <w:t xml:space="preserve"> </w:t>
      </w:r>
      <w:r w:rsidRPr="00C02DF8">
        <w:t>potwierdzenie</w:t>
      </w:r>
      <w:r w:rsidR="0097248A">
        <w:t xml:space="preserve"> </w:t>
      </w:r>
      <w:r w:rsidRPr="00C02DF8">
        <w:t>braku</w:t>
      </w:r>
      <w:r w:rsidR="0097248A">
        <w:t xml:space="preserve"> </w:t>
      </w:r>
      <w:r w:rsidRPr="00C02DF8">
        <w:t>podstaw</w:t>
      </w:r>
      <w:r w:rsidR="0097248A">
        <w:t xml:space="preserve"> </w:t>
      </w:r>
      <w:r w:rsidRPr="00C02DF8">
        <w:t>wykluczenia),składa</w:t>
      </w:r>
      <w:r w:rsidR="0097248A">
        <w:t xml:space="preserve"> </w:t>
      </w:r>
      <w:r w:rsidRPr="00C02DF8">
        <w:t>każdy</w:t>
      </w:r>
      <w:r w:rsidR="0097248A">
        <w:t xml:space="preserve"> </w:t>
      </w:r>
      <w:r w:rsidRPr="00C02DF8">
        <w:t>z Wykonawców</w:t>
      </w:r>
      <w:r w:rsidR="0097248A">
        <w:t xml:space="preserve"> </w:t>
      </w:r>
      <w:r w:rsidRPr="00C02DF8">
        <w:t>występujących</w:t>
      </w:r>
      <w:r w:rsidR="00C72D19">
        <w:t xml:space="preserve"> </w:t>
      </w:r>
      <w:r w:rsidRPr="00C02DF8">
        <w:t>wspólnie.</w:t>
      </w:r>
    </w:p>
    <w:p w:rsidR="00DF6EAA" w:rsidRPr="00C02DF8" w:rsidRDefault="00DF6EAA" w:rsidP="00CC0C90">
      <w:pPr>
        <w:pStyle w:val="Akapitzlist"/>
        <w:widowControl/>
        <w:numPr>
          <w:ilvl w:val="0"/>
          <w:numId w:val="30"/>
        </w:numPr>
        <w:suppressAutoHyphens w:val="0"/>
        <w:autoSpaceDE w:val="0"/>
        <w:adjustRightInd w:val="0"/>
        <w:ind w:left="502"/>
        <w:jc w:val="both"/>
      </w:pPr>
      <w:r w:rsidRPr="00C02DF8">
        <w:t>Zamawiający</w:t>
      </w:r>
      <w:r w:rsidR="00C72D19">
        <w:t xml:space="preserve"> </w:t>
      </w:r>
      <w:r w:rsidRPr="00C02DF8">
        <w:t>nie</w:t>
      </w:r>
      <w:r w:rsidR="00C72D19">
        <w:t xml:space="preserve"> </w:t>
      </w:r>
      <w:r w:rsidRPr="00C02DF8">
        <w:t>wezwie Wykonawcy</w:t>
      </w:r>
      <w:r w:rsidR="00C72D19">
        <w:t xml:space="preserve"> </w:t>
      </w:r>
      <w:r w:rsidRPr="00C02DF8">
        <w:t>do</w:t>
      </w:r>
      <w:r w:rsidR="00C72D19">
        <w:t xml:space="preserve"> </w:t>
      </w:r>
      <w:r w:rsidRPr="00C02DF8">
        <w:t>złożenia</w:t>
      </w:r>
      <w:r w:rsidR="00C72D19">
        <w:t xml:space="preserve"> </w:t>
      </w:r>
      <w:r w:rsidRPr="00C02DF8">
        <w:t>podmiotowych</w:t>
      </w:r>
      <w:r w:rsidR="00C72D19">
        <w:t xml:space="preserve"> </w:t>
      </w:r>
      <w:r w:rsidRPr="00C02DF8">
        <w:t>środkówdowod</w:t>
      </w:r>
      <w:r w:rsidRPr="00C02DF8">
        <w:t>o</w:t>
      </w:r>
      <w:r w:rsidRPr="00C02DF8">
        <w:t>wych,jeżeli:</w:t>
      </w:r>
    </w:p>
    <w:p w:rsidR="00DF6EAA" w:rsidRPr="00C02DF8" w:rsidRDefault="003C2212" w:rsidP="00CC0C90">
      <w:pPr>
        <w:pStyle w:val="Akapitzlist"/>
        <w:widowControl/>
        <w:numPr>
          <w:ilvl w:val="0"/>
          <w:numId w:val="33"/>
        </w:numPr>
        <w:suppressAutoHyphens w:val="0"/>
        <w:autoSpaceDN/>
        <w:ind w:left="1134"/>
        <w:jc w:val="both"/>
      </w:pPr>
      <w:r w:rsidRPr="00C02DF8">
        <w:t>M</w:t>
      </w:r>
      <w:r w:rsidR="00DF6EAA" w:rsidRPr="00C02DF8">
        <w:t>ożejeuzyskaćzapomocąbezpłatnychiogólnodostę</w:t>
      </w:r>
      <w:r w:rsidR="00DF6EAA" w:rsidRPr="00C02DF8">
        <w:t>p</w:t>
      </w:r>
      <w:r w:rsidR="00DF6EAA" w:rsidRPr="00C02DF8">
        <w:t>nychbazdanych,wszczególnościrejestrówpublicznychwrozumieniuustawyz17 l</w:t>
      </w:r>
      <w:r w:rsidR="00DF6EAA" w:rsidRPr="00C02DF8">
        <w:t>u</w:t>
      </w:r>
      <w:r w:rsidR="00DF6EAA" w:rsidRPr="00C02DF8">
        <w:t>tego 2005r.oinformatyzacjidziałalnościpodmiotówrealizującychzadaniapub</w:t>
      </w:r>
      <w:r w:rsidRPr="00C02DF8">
        <w:t>liczne (Dz. U. z 2021 r., poz. 20</w:t>
      </w:r>
      <w:r w:rsidR="00DF6EAA" w:rsidRPr="00C02DF8">
        <w:t>70),oile Wykonawca wskazał w oświadczeniu, o którym mowa w art. 125ust. 1 Pzp, dane umożliwiające dostęp do tych środków;</w:t>
      </w:r>
    </w:p>
    <w:p w:rsidR="00DF6EAA" w:rsidRPr="00C02DF8" w:rsidRDefault="00DF6EAA" w:rsidP="00CC0C90">
      <w:pPr>
        <w:pStyle w:val="Akapitzlist"/>
        <w:widowControl/>
        <w:numPr>
          <w:ilvl w:val="0"/>
          <w:numId w:val="33"/>
        </w:numPr>
        <w:suppressAutoHyphens w:val="0"/>
        <w:autoSpaceDN/>
        <w:ind w:left="1134"/>
        <w:jc w:val="both"/>
      </w:pPr>
      <w:r w:rsidRPr="00C02DF8">
        <w:t>podmiotowym środkiem dowodowym jest oświadczenie, którego treść odpowiada zakresowi oświadczenia, októrymmowawart.125ust. 1 Pzp.</w:t>
      </w:r>
    </w:p>
    <w:p w:rsidR="00DF6EAA" w:rsidRPr="00C02DF8" w:rsidRDefault="00DF6EAA" w:rsidP="00CC0C90">
      <w:pPr>
        <w:pStyle w:val="Akapitzlist"/>
        <w:widowControl/>
        <w:numPr>
          <w:ilvl w:val="0"/>
          <w:numId w:val="30"/>
        </w:numPr>
        <w:suppressAutoHyphens w:val="0"/>
        <w:autoSpaceDE w:val="0"/>
        <w:adjustRightInd w:val="0"/>
        <w:ind w:left="502"/>
        <w:jc w:val="both"/>
      </w:pPr>
      <w:r w:rsidRPr="00C02DF8">
        <w:t>Wykonawca</w:t>
      </w:r>
      <w:r w:rsidR="0027077E">
        <w:t xml:space="preserve"> </w:t>
      </w:r>
      <w:r w:rsidRPr="00C02DF8">
        <w:t>nie</w:t>
      </w:r>
      <w:r w:rsidR="0027077E">
        <w:t xml:space="preserve"> </w:t>
      </w:r>
      <w:r w:rsidRPr="00C02DF8">
        <w:t>jest</w:t>
      </w:r>
      <w:r w:rsidR="0027077E">
        <w:t xml:space="preserve"> </w:t>
      </w:r>
      <w:r w:rsidRPr="00C02DF8">
        <w:t>zobowiązany</w:t>
      </w:r>
      <w:r w:rsidR="0027077E">
        <w:t xml:space="preserve"> </w:t>
      </w:r>
      <w:r w:rsidRPr="00C02DF8">
        <w:t>do</w:t>
      </w:r>
      <w:r w:rsidR="00292F37">
        <w:t xml:space="preserve"> </w:t>
      </w:r>
      <w:r w:rsidRPr="00C02DF8">
        <w:t>złożenia</w:t>
      </w:r>
      <w:r w:rsidR="0027077E">
        <w:t xml:space="preserve"> </w:t>
      </w:r>
      <w:r w:rsidRPr="00C02DF8">
        <w:t>podmiotowych</w:t>
      </w:r>
      <w:r w:rsidR="0027077E">
        <w:t xml:space="preserve"> </w:t>
      </w:r>
      <w:r w:rsidRPr="00C02DF8">
        <w:t>środków</w:t>
      </w:r>
      <w:r w:rsidR="0027077E">
        <w:t xml:space="preserve"> </w:t>
      </w:r>
      <w:r w:rsidRPr="00C02DF8">
        <w:t>dowodowych,</w:t>
      </w:r>
      <w:r w:rsidR="00292F37">
        <w:t xml:space="preserve"> </w:t>
      </w:r>
      <w:r w:rsidRPr="00C02DF8">
        <w:t>które</w:t>
      </w:r>
      <w:r w:rsidR="0027077E">
        <w:t xml:space="preserve"> </w:t>
      </w:r>
      <w:r w:rsidRPr="00C02DF8">
        <w:t>Zamawiający</w:t>
      </w:r>
      <w:r w:rsidR="0027077E">
        <w:t xml:space="preserve"> </w:t>
      </w:r>
      <w:r w:rsidRPr="00C02DF8">
        <w:t>posiada,</w:t>
      </w:r>
      <w:r w:rsidR="00292F37">
        <w:t xml:space="preserve"> </w:t>
      </w:r>
      <w:r w:rsidRPr="00C02DF8">
        <w:t>jeżeli</w:t>
      </w:r>
      <w:r w:rsidR="0027077E">
        <w:t xml:space="preserve"> </w:t>
      </w:r>
      <w:r w:rsidRPr="00C02DF8">
        <w:t>Wykonawca</w:t>
      </w:r>
      <w:r w:rsidR="0027077E">
        <w:t xml:space="preserve"> </w:t>
      </w:r>
      <w:r w:rsidRPr="00C02DF8">
        <w:t>wskaże</w:t>
      </w:r>
      <w:r w:rsidR="0027077E">
        <w:t xml:space="preserve"> </w:t>
      </w:r>
      <w:r w:rsidRPr="00C02DF8">
        <w:t>te</w:t>
      </w:r>
      <w:r w:rsidR="0027077E">
        <w:t xml:space="preserve"> </w:t>
      </w:r>
      <w:r w:rsidRPr="00C02DF8">
        <w:t>środki</w:t>
      </w:r>
      <w:r w:rsidR="0027077E">
        <w:t xml:space="preserve"> </w:t>
      </w:r>
      <w:r w:rsidRPr="00C02DF8">
        <w:t>oraz</w:t>
      </w:r>
      <w:r w:rsidR="0027077E">
        <w:t xml:space="preserve"> </w:t>
      </w:r>
      <w:r w:rsidRPr="00C02DF8">
        <w:t>potwierdzi</w:t>
      </w:r>
      <w:r w:rsidR="0027077E">
        <w:t xml:space="preserve"> </w:t>
      </w:r>
      <w:r w:rsidRPr="00C02DF8">
        <w:t>ich</w:t>
      </w:r>
      <w:r w:rsidR="0027077E">
        <w:t xml:space="preserve"> </w:t>
      </w:r>
      <w:r w:rsidRPr="00C02DF8">
        <w:t>prawidłowość</w:t>
      </w:r>
      <w:r w:rsidR="0027077E">
        <w:t xml:space="preserve"> </w:t>
      </w:r>
      <w:r w:rsidRPr="00C02DF8">
        <w:t>i</w:t>
      </w:r>
      <w:r w:rsidR="0027077E">
        <w:t xml:space="preserve"> </w:t>
      </w:r>
      <w:r w:rsidRPr="00C02DF8">
        <w:t>aktualność.</w:t>
      </w:r>
    </w:p>
    <w:p w:rsidR="00DF6EAA" w:rsidRPr="00C02DF8" w:rsidRDefault="00DF6EAA" w:rsidP="00CC0C90">
      <w:pPr>
        <w:pStyle w:val="Akapitzlist"/>
        <w:widowControl/>
        <w:numPr>
          <w:ilvl w:val="0"/>
          <w:numId w:val="30"/>
        </w:numPr>
        <w:suppressAutoHyphens w:val="0"/>
        <w:autoSpaceDE w:val="0"/>
        <w:adjustRightInd w:val="0"/>
        <w:ind w:left="502"/>
        <w:jc w:val="both"/>
      </w:pPr>
      <w:r w:rsidRPr="00C02DF8">
        <w:t>Jeżelizachodząuzasadnionepodstawydouzn</w:t>
      </w:r>
      <w:r w:rsidRPr="00C02DF8">
        <w:t>a</w:t>
      </w:r>
      <w:r w:rsidRPr="00C02DF8">
        <w:t>nia,żezłożoneuprzedniopodmiotoweśrodkidowodoweniesąjużaktualne,ZamawiającymożewkażdymczasiewezwaćWykonawcę</w:t>
      </w:r>
      <w:r w:rsidRPr="00C02DF8">
        <w:t>l</w:t>
      </w:r>
      <w:r w:rsidRPr="00C02DF8">
        <w:t>ubWykonawcówdozłożeniawszystkichlubniektórychpodmiotowychśrodkó</w:t>
      </w:r>
      <w:r w:rsidRPr="00C02DF8">
        <w:t>w</w:t>
      </w:r>
      <w:r w:rsidRPr="00C02DF8">
        <w:t>dowodowych,aktualnychnadzieńichzłożenia.</w:t>
      </w:r>
    </w:p>
    <w:p w:rsidR="00DF6EAA" w:rsidRPr="00C02DF8" w:rsidRDefault="00DF6EAA" w:rsidP="00CC0C90">
      <w:pPr>
        <w:pStyle w:val="Akapitzlist"/>
        <w:widowControl/>
        <w:numPr>
          <w:ilvl w:val="0"/>
          <w:numId w:val="30"/>
        </w:numPr>
        <w:suppressAutoHyphens w:val="0"/>
        <w:autoSpaceDE w:val="0"/>
        <w:adjustRightInd w:val="0"/>
        <w:ind w:left="502"/>
        <w:jc w:val="both"/>
      </w:pPr>
      <w:r w:rsidRPr="00C02DF8">
        <w:t>Podmioty</w:t>
      </w:r>
      <w:r w:rsidR="00292F37">
        <w:t xml:space="preserve"> </w:t>
      </w:r>
      <w:r w:rsidRPr="00C02DF8">
        <w:t>zagraniczne. Jeżeli Wykonawca ma siedzibę lub miejsce zamieszkania poza terytorium Rzeczypospolitej Polskiej, zamiast dokumentów, o których mowa w ust. 1 pkt2 lit. a) – składa informację z odpowiedniego rejestru, takiego jak rejestr sądowy, a</w:t>
      </w:r>
      <w:r w:rsidRPr="00C02DF8">
        <w:t>l</w:t>
      </w:r>
      <w:r w:rsidRPr="00C02DF8">
        <w:t>bo, w przypadku braku takiego rejestru, inny równoważny dokument wydany przez wł</w:t>
      </w:r>
      <w:r w:rsidRPr="00C02DF8">
        <w:t>a</w:t>
      </w:r>
      <w:r w:rsidRPr="00C02DF8">
        <w:t>ściwy organ sądowy lub administracyjny kraju, w którym Wykonawca ma siedzibę lub miejsce zamieszkania, w zakresie, o którym mowa w pkt 2 lit. a) – wystawioną nie wcześniej niż 6 miesięcy przed jej złożeniem.</w:t>
      </w:r>
    </w:p>
    <w:p w:rsidR="00DF6EAA" w:rsidRPr="00C02DF8" w:rsidRDefault="00DF6EAA" w:rsidP="00CC0C90">
      <w:pPr>
        <w:pStyle w:val="Akapitzlist"/>
        <w:widowControl/>
        <w:numPr>
          <w:ilvl w:val="0"/>
          <w:numId w:val="30"/>
        </w:numPr>
        <w:suppressAutoHyphens w:val="0"/>
        <w:autoSpaceDE w:val="0"/>
        <w:adjustRightInd w:val="0"/>
        <w:ind w:left="502"/>
        <w:jc w:val="both"/>
      </w:pPr>
      <w:r w:rsidRPr="00C02DF8">
        <w:t>Jeżeli w kraju, w którym Wykonawca ma siedzibę lub miejsce zamieszkania, nie wydaje się dokumentów, o których mowa w ust. 6, lub gdy dokumenty te nie odnoszą się do wszystkich przypadków, o których mowa w art. 108 ust. 1 pkt 1, 2 i 4 Pzp, zastępuje się je odpowiednio w całości lub w części dokumentem zawierającym odpowiednio oświa</w:t>
      </w:r>
      <w:r w:rsidRPr="00C02DF8">
        <w:t>d</w:t>
      </w:r>
      <w:r w:rsidRPr="00C02DF8">
        <w:t>czenie Wykonawcy, ze wskazaniem osoby albo osób uprawnionych do jego reprezent</w:t>
      </w:r>
      <w:r w:rsidRPr="00C02DF8">
        <w:t>a</w:t>
      </w:r>
      <w:r w:rsidRPr="00C02DF8">
        <w:t>cji, lub oświadczenie osoby, której dokument miał dotyczyć, złożone pod przysięgą, lub, jeżeli w kraju, w którym Wykonawca ma siedzibę lub miejsce zamieszkania nie ma przepisów o oświadczeniu pod przysięgą, złożone przed organem sądowym lub admin</w:t>
      </w:r>
      <w:r w:rsidRPr="00C02DF8">
        <w:t>i</w:t>
      </w:r>
      <w:r w:rsidRPr="00C02DF8">
        <w:t>stracyjnym, notariuszem, organem samorządu zawodowego lub gospodarczego, właśc</w:t>
      </w:r>
      <w:r w:rsidRPr="00C02DF8">
        <w:t>i</w:t>
      </w:r>
      <w:r w:rsidRPr="00C02DF8">
        <w:t>wym ze względu na siedzibę lub miejsce zamieszkania Wykonawcy. Wyżej wymieniony dokument powinien być wystawiony nie wcześniej niż 6 miesięcy przed jego złożeniem</w:t>
      </w:r>
    </w:p>
    <w:p w:rsidR="00DF6EAA" w:rsidRPr="00C02DF8" w:rsidRDefault="00DF6EAA" w:rsidP="00CC0C90">
      <w:pPr>
        <w:pStyle w:val="Akapitzlist"/>
        <w:widowControl/>
        <w:numPr>
          <w:ilvl w:val="0"/>
          <w:numId w:val="30"/>
        </w:numPr>
        <w:suppressAutoHyphens w:val="0"/>
        <w:autoSpaceDE w:val="0"/>
        <w:adjustRightInd w:val="0"/>
        <w:ind w:left="502"/>
        <w:jc w:val="both"/>
      </w:pPr>
      <w:r w:rsidRPr="00C02DF8">
        <w:lastRenderedPageBreak/>
        <w:t>Podmiotowe środki dowodowe oraz inne dokumenty lub oświadczenianależyprzek</w:t>
      </w:r>
      <w:r w:rsidRPr="00C02DF8">
        <w:t>a</w:t>
      </w:r>
      <w:r w:rsidRPr="00C02DF8">
        <w:t xml:space="preserve">zaćZamawiającemu przy użyciu środków komunikacji elektronicznej </w:t>
      </w:r>
      <w:r w:rsidR="00B07AC8" w:rsidRPr="00C02DF8">
        <w:t xml:space="preserve">dopuszczonych </w:t>
      </w:r>
      <w:r w:rsidRPr="00C02DF8">
        <w:t>SWZ,w zakresie i sposobie określonym w przepisach rozporządzeniawydanegonapo</w:t>
      </w:r>
      <w:r w:rsidRPr="00C02DF8">
        <w:t>d</w:t>
      </w:r>
      <w:r w:rsidRPr="00C02DF8">
        <w:t xml:space="preserve">stawieart.70Pzp. </w:t>
      </w:r>
    </w:p>
    <w:p w:rsidR="00EC44EB" w:rsidRPr="00C02DF8" w:rsidRDefault="00EC44EB" w:rsidP="00CC0C90">
      <w:pPr>
        <w:pStyle w:val="pkt"/>
        <w:spacing w:before="0" w:after="0"/>
        <w:ind w:left="426" w:hanging="426"/>
      </w:pPr>
    </w:p>
    <w:p w:rsidR="00E335A4" w:rsidRPr="00C02DF8" w:rsidRDefault="00246F35" w:rsidP="00CC0C90">
      <w:pPr>
        <w:pStyle w:val="Standard"/>
        <w:pBdr>
          <w:bottom w:val="double" w:sz="2" w:space="1" w:color="000000"/>
        </w:pBdr>
        <w:ind w:left="568" w:hanging="568"/>
        <w:jc w:val="both"/>
      </w:pPr>
      <w:r w:rsidRPr="00C02DF8">
        <w:rPr>
          <w:b/>
          <w:bCs/>
          <w:szCs w:val="20"/>
        </w:rPr>
        <w:t>XI.</w:t>
      </w:r>
      <w:r w:rsidRPr="00C02DF8">
        <w:rPr>
          <w:b/>
          <w:bCs/>
          <w:szCs w:val="20"/>
        </w:rPr>
        <w:tab/>
        <w:t>POLEGANIE NA ZASOBACH INNYCH PODMIOTÓW</w:t>
      </w:r>
    </w:p>
    <w:p w:rsidR="00E335A4" w:rsidRPr="00C02DF8" w:rsidRDefault="00246F35" w:rsidP="00CC0C90">
      <w:pPr>
        <w:pStyle w:val="pkt"/>
        <w:spacing w:before="0" w:after="0"/>
        <w:ind w:left="426" w:hanging="426"/>
      </w:pPr>
      <w:r w:rsidRPr="00C02DF8">
        <w:rPr>
          <w:b/>
          <w:bCs/>
        </w:rPr>
        <w:t>1.</w:t>
      </w:r>
      <w:r w:rsidRPr="00C02DF8">
        <w:rPr>
          <w:b/>
          <w:bCs/>
        </w:rPr>
        <w:tab/>
      </w:r>
      <w:r w:rsidRPr="00C02DF8">
        <w:t>Wykonawca może w celu potwierdzenia spełniania warunków udziału w polegać na zdolnościach technicznych lub zawodowych podmiotów udostępniających zasoby, niezależnie od charakteru prawnego łączących go z nimi stosunków prawnych.</w:t>
      </w:r>
    </w:p>
    <w:p w:rsidR="00E335A4" w:rsidRPr="00C02DF8" w:rsidRDefault="00246F35" w:rsidP="00CC0C90">
      <w:pPr>
        <w:pStyle w:val="pkt"/>
        <w:spacing w:before="0" w:after="0"/>
        <w:ind w:left="426" w:hanging="426"/>
      </w:pPr>
      <w:r w:rsidRPr="00C02DF8">
        <w:rPr>
          <w:b/>
          <w:bCs/>
        </w:rPr>
        <w:t>2.</w:t>
      </w:r>
      <w:r w:rsidRPr="00C02DF8">
        <w:rPr>
          <w:b/>
          <w:bCs/>
        </w:rPr>
        <w:tab/>
      </w:r>
      <w:r w:rsidRPr="00C02DF8">
        <w:t>W odniesieniu do warunków dotyczących doświadczenia, wykonawcy mogą polegać na zdolnościach podmiotów udostępniających zasoby, jeśli podmioty te wykonają świadczenie do realizacji którego te zdolności są wymagane.</w:t>
      </w:r>
    </w:p>
    <w:p w:rsidR="00E335A4" w:rsidRPr="00C02DF8" w:rsidRDefault="00246F35" w:rsidP="00CC0C90">
      <w:pPr>
        <w:pStyle w:val="pkt"/>
        <w:spacing w:before="0" w:after="0"/>
        <w:ind w:left="426" w:hanging="426"/>
      </w:pPr>
      <w:r w:rsidRPr="00C02DF8">
        <w:rPr>
          <w:b/>
          <w:bCs/>
        </w:rPr>
        <w:t>3.</w:t>
      </w:r>
      <w:r w:rsidRPr="00C02DF8">
        <w:rPr>
          <w:b/>
          <w:bCs/>
        </w:rPr>
        <w:tab/>
      </w:r>
      <w:r w:rsidRPr="00C02DF8">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00B07AC8" w:rsidRPr="00C02DF8">
        <w:rPr>
          <w:b/>
          <w:bCs/>
        </w:rPr>
        <w:t>załącznik nr 5</w:t>
      </w:r>
      <w:r w:rsidRPr="00C02DF8">
        <w:rPr>
          <w:b/>
          <w:bCs/>
        </w:rPr>
        <w:t xml:space="preserve"> do SWZ.</w:t>
      </w:r>
    </w:p>
    <w:p w:rsidR="00E335A4" w:rsidRPr="00C02DF8" w:rsidRDefault="00246F35" w:rsidP="00CC0C90">
      <w:pPr>
        <w:pStyle w:val="pkt"/>
        <w:spacing w:before="0" w:after="0"/>
        <w:ind w:left="426" w:hanging="426"/>
      </w:pPr>
      <w:r w:rsidRPr="00C02DF8">
        <w:rPr>
          <w:b/>
          <w:bCs/>
        </w:rPr>
        <w:t>4.</w:t>
      </w:r>
      <w:r w:rsidRPr="00C02DF8">
        <w:rPr>
          <w:b/>
          <w:bCs/>
        </w:rPr>
        <w:tab/>
      </w:r>
      <w:r w:rsidRPr="00C02DF8">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E335A4" w:rsidRPr="00C02DF8" w:rsidRDefault="00246F35" w:rsidP="00CC0C90">
      <w:pPr>
        <w:pStyle w:val="pkt"/>
        <w:spacing w:before="0" w:after="0"/>
        <w:ind w:left="426" w:hanging="426"/>
      </w:pPr>
      <w:r w:rsidRPr="00C02DF8">
        <w:rPr>
          <w:b/>
          <w:bCs/>
        </w:rPr>
        <w:t>5.</w:t>
      </w:r>
      <w:r w:rsidRPr="00C02DF8">
        <w:rPr>
          <w:b/>
          <w:bCs/>
        </w:rPr>
        <w:tab/>
      </w:r>
      <w:r w:rsidRPr="00C02DF8">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E335A4" w:rsidRPr="00C02DF8" w:rsidRDefault="00246F35" w:rsidP="00CC0C90">
      <w:pPr>
        <w:pStyle w:val="pkt"/>
        <w:spacing w:before="0" w:after="0"/>
        <w:ind w:left="426" w:hanging="426"/>
      </w:pPr>
      <w:r w:rsidRPr="00C02DF8">
        <w:rPr>
          <w:b/>
          <w:bCs/>
        </w:rPr>
        <w:t>6.</w:t>
      </w:r>
      <w:r w:rsidRPr="00C02DF8">
        <w:rPr>
          <w:b/>
          <w:bCs/>
        </w:rPr>
        <w:tab/>
        <w:t xml:space="preserve">UWAGA: </w:t>
      </w:r>
      <w:r w:rsidRPr="00C02DF8">
        <w:t>Wykonawca nie może, po upływie terminu składania ofert, powoływać się na zdolności lub sytuację podmiotów udostępniających zasoby, jeżeli na etapie składania ofert nie polegał on w danym zakresie na zdolnościach lub sytuacji podmiotów udostępniających zasob</w:t>
      </w:r>
      <w:r w:rsidR="004D4038" w:rsidRPr="00C02DF8">
        <w:t>y.</w:t>
      </w:r>
    </w:p>
    <w:p w:rsidR="00E335A4" w:rsidRPr="00C02DF8" w:rsidRDefault="00246F35" w:rsidP="00CC0C90">
      <w:pPr>
        <w:pStyle w:val="pkt"/>
        <w:spacing w:before="0" w:after="0"/>
        <w:ind w:left="426" w:hanging="426"/>
      </w:pPr>
      <w:r w:rsidRPr="00C02DF8">
        <w:rPr>
          <w:b/>
          <w:bCs/>
        </w:rPr>
        <w:t>7.</w:t>
      </w:r>
      <w:r w:rsidRPr="00C02DF8">
        <w:rPr>
          <w:b/>
          <w:bCs/>
        </w:rPr>
        <w:tab/>
      </w:r>
      <w:r w:rsidRPr="00C02DF8">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E335A4" w:rsidRPr="00C02DF8" w:rsidRDefault="00246F35" w:rsidP="00CC0C90">
      <w:pPr>
        <w:pStyle w:val="Teksttreci4"/>
        <w:pBdr>
          <w:bottom w:val="double" w:sz="2" w:space="1" w:color="000000"/>
        </w:pBdr>
        <w:spacing w:before="0" w:after="0" w:line="240" w:lineRule="auto"/>
        <w:ind w:left="568" w:right="23" w:hanging="568"/>
        <w:rPr>
          <w:rFonts w:ascii="Times New Roman" w:hAnsi="Times New Roman" w:cs="Times New Roman"/>
          <w:b/>
          <w:bCs/>
          <w:sz w:val="24"/>
          <w:szCs w:val="24"/>
          <w:lang w:val="pl-PL"/>
        </w:rPr>
      </w:pPr>
      <w:r w:rsidRPr="00C02DF8">
        <w:rPr>
          <w:rFonts w:ascii="Times New Roman" w:hAnsi="Times New Roman" w:cs="Times New Roman"/>
          <w:b/>
          <w:bCs/>
          <w:sz w:val="24"/>
          <w:szCs w:val="24"/>
          <w:lang w:val="pl-PL"/>
        </w:rPr>
        <w:t>XII.</w:t>
      </w:r>
      <w:r w:rsidRPr="00C02DF8">
        <w:rPr>
          <w:rFonts w:ascii="Times New Roman" w:hAnsi="Times New Roman" w:cs="Times New Roman"/>
          <w:b/>
          <w:bCs/>
          <w:sz w:val="24"/>
          <w:szCs w:val="24"/>
          <w:lang w:val="pl-PL"/>
        </w:rPr>
        <w:tab/>
        <w:t>INFORMACJA DLA WYKONAWCÓW WSPÓLNIE UBIEGAJĄCYCH SIĘ O UDZIELENIE ZAMÓWIENIA (SPÓŁKI CYWILNE/ KONSORCJA)</w:t>
      </w:r>
    </w:p>
    <w:p w:rsidR="00E335A4" w:rsidRPr="00C02DF8" w:rsidRDefault="00246F35" w:rsidP="00CC0C90">
      <w:pPr>
        <w:pStyle w:val="pkt"/>
        <w:spacing w:before="0" w:after="0"/>
        <w:ind w:left="426" w:hanging="426"/>
      </w:pPr>
      <w:r w:rsidRPr="00C02DF8">
        <w:rPr>
          <w:b/>
          <w:bCs/>
        </w:rPr>
        <w:t>1.</w:t>
      </w:r>
      <w:r w:rsidRPr="00C02DF8">
        <w:rPr>
          <w:b/>
          <w:bCs/>
        </w:rPr>
        <w:tab/>
      </w:r>
      <w:r w:rsidRPr="00C02DF8">
        <w:t>Wykonawcy mogą wspólnie ubiegać się o udzielenie zamówienia. W takim przypadku Wykonawcy ustanawiają pełnomocnika do reprezentowania ich w postępowaniu albo do reprezentowania i zawarcia umowy w sprawie zamówienia publicznego. Pełnomocnictwo</w:t>
      </w:r>
      <w:r w:rsidR="0097248A">
        <w:t xml:space="preserve"> </w:t>
      </w:r>
      <w:r w:rsidRPr="00C02DF8">
        <w:t>winno być załączone do oferty.</w:t>
      </w:r>
    </w:p>
    <w:p w:rsidR="00E335A4" w:rsidRPr="00C02DF8" w:rsidRDefault="00246F35" w:rsidP="00CC0C90">
      <w:pPr>
        <w:pStyle w:val="pkt"/>
        <w:spacing w:before="0" w:after="0"/>
        <w:ind w:left="426" w:hanging="426"/>
      </w:pPr>
      <w:r w:rsidRPr="00C02DF8">
        <w:rPr>
          <w:b/>
          <w:bCs/>
        </w:rPr>
        <w:t>2.</w:t>
      </w:r>
      <w:r w:rsidRPr="00C02DF8">
        <w:rPr>
          <w:b/>
          <w:bCs/>
        </w:rPr>
        <w:tab/>
      </w:r>
      <w:r w:rsidRPr="00C02DF8">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rsidR="00E335A4" w:rsidRPr="00C02DF8" w:rsidRDefault="00246F35" w:rsidP="00CC0C90">
      <w:pPr>
        <w:pStyle w:val="pkt"/>
        <w:spacing w:before="0" w:after="0"/>
        <w:ind w:left="426" w:hanging="426"/>
      </w:pPr>
      <w:r w:rsidRPr="00C02DF8">
        <w:rPr>
          <w:b/>
          <w:bCs/>
        </w:rPr>
        <w:lastRenderedPageBreak/>
        <w:t>3.</w:t>
      </w:r>
      <w:r w:rsidRPr="00C02DF8">
        <w:rPr>
          <w:b/>
          <w:bCs/>
        </w:rPr>
        <w:tab/>
      </w:r>
      <w:r w:rsidRPr="00C02DF8">
        <w:t>Wykonawcy wspólnie ubiegający się o udzielenie zamówienia dołączają do oferty oświadczenie, z którego wynika, które dostawy wykonają poszczególni wykonawcy.</w:t>
      </w:r>
    </w:p>
    <w:p w:rsidR="00E335A4" w:rsidRPr="00C02DF8" w:rsidRDefault="00246F35" w:rsidP="00CC0C90">
      <w:pPr>
        <w:pStyle w:val="pkt"/>
        <w:spacing w:before="0" w:after="0"/>
        <w:ind w:left="426" w:hanging="426"/>
      </w:pPr>
      <w:r w:rsidRPr="00C02DF8">
        <w:rPr>
          <w:b/>
          <w:bCs/>
        </w:rPr>
        <w:t>4.</w:t>
      </w:r>
      <w:r w:rsidRPr="00C02DF8">
        <w:rPr>
          <w:b/>
          <w:bCs/>
        </w:rPr>
        <w:tab/>
      </w:r>
      <w:r w:rsidRPr="00C02DF8">
        <w:t>Oświadczenia i dokumenty potwierdzające brak podstaw do wykluczenia z postępowania składa każdy z Wykonawców wspólnie ubiegających się o zamówienie.</w:t>
      </w:r>
      <w:bookmarkStart w:id="1" w:name="bookmark11"/>
    </w:p>
    <w:p w:rsidR="00E335A4" w:rsidRPr="00C02DF8" w:rsidRDefault="00246F35" w:rsidP="00CC0C90">
      <w:pPr>
        <w:pStyle w:val="Standard"/>
        <w:pBdr>
          <w:bottom w:val="double" w:sz="2" w:space="1" w:color="000000"/>
        </w:pBdr>
        <w:ind w:left="568" w:right="91" w:hanging="568"/>
        <w:jc w:val="both"/>
        <w:rPr>
          <w:b/>
          <w:bCs/>
          <w:szCs w:val="20"/>
        </w:rPr>
      </w:pPr>
      <w:r w:rsidRPr="00C02DF8">
        <w:rPr>
          <w:b/>
          <w:bCs/>
          <w:szCs w:val="20"/>
        </w:rPr>
        <w:t>XIII.</w:t>
      </w:r>
      <w:r w:rsidRPr="00C02DF8">
        <w:rPr>
          <w:b/>
          <w:bCs/>
          <w:szCs w:val="20"/>
        </w:rPr>
        <w:tab/>
        <w:t xml:space="preserve">SPOSÓB KOMUNIKACJI ORAZ </w:t>
      </w:r>
      <w:bookmarkEnd w:id="1"/>
      <w:r w:rsidRPr="00C02DF8">
        <w:rPr>
          <w:b/>
          <w:bCs/>
          <w:szCs w:val="20"/>
        </w:rPr>
        <w:t>WYJAŚNIENIA TREŚCI SWZ</w:t>
      </w:r>
    </w:p>
    <w:p w:rsidR="00E335A4" w:rsidRPr="00C02DF8" w:rsidRDefault="00246F35" w:rsidP="00CC0C90">
      <w:pPr>
        <w:pStyle w:val="pkt"/>
        <w:spacing w:before="0" w:after="0"/>
        <w:ind w:left="426" w:hanging="426"/>
      </w:pPr>
      <w:r w:rsidRPr="00C02DF8">
        <w:rPr>
          <w:b/>
          <w:bCs/>
          <w:szCs w:val="19"/>
        </w:rPr>
        <w:t>1.</w:t>
      </w:r>
      <w:r w:rsidRPr="00C02DF8">
        <w:rPr>
          <w:b/>
          <w:bCs/>
          <w:szCs w:val="19"/>
        </w:rPr>
        <w:tab/>
      </w:r>
      <w:r w:rsidRPr="00C02DF8">
        <w:rPr>
          <w:bCs/>
        </w:rPr>
        <w:t xml:space="preserve">Komunikacja w postępowaniu o udzielenie zamówienia i w konkursie, w tym składanie ofert, wniosków o </w:t>
      </w:r>
      <w:r w:rsidRPr="00C02DF8">
        <w:t>dopuszczenie</w:t>
      </w:r>
      <w:r w:rsidRPr="00C02DF8">
        <w:rPr>
          <w:bCs/>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w:t>
      </w:r>
    </w:p>
    <w:p w:rsidR="00E335A4" w:rsidRPr="00C02DF8" w:rsidRDefault="00246F35" w:rsidP="00CC0C90">
      <w:pPr>
        <w:pStyle w:val="pkt"/>
        <w:spacing w:before="0" w:after="0"/>
        <w:ind w:left="426" w:hanging="426"/>
        <w:rPr>
          <w:bCs/>
        </w:rPr>
      </w:pPr>
      <w:r w:rsidRPr="00C02DF8">
        <w:rPr>
          <w:b/>
          <w:bCs/>
          <w:szCs w:val="19"/>
        </w:rPr>
        <w:t>2.</w:t>
      </w:r>
      <w:r w:rsidRPr="00C02DF8">
        <w:rPr>
          <w:b/>
          <w:bCs/>
          <w:szCs w:val="19"/>
        </w:rPr>
        <w:tab/>
      </w:r>
      <w:r w:rsidRPr="00C02DF8">
        <w:rPr>
          <w:bCs/>
        </w:rPr>
        <w:t xml:space="preserve">Ofertę, oświadczenia, o których mowa w art. 125 ust. 1 p.z.p., podmiotowe środki dowodowe, </w:t>
      </w:r>
      <w:r w:rsidRPr="00C02DF8">
        <w:t>pełnomocnictwa</w:t>
      </w:r>
      <w:r w:rsidRPr="00C02DF8">
        <w:rPr>
          <w:bCs/>
        </w:rPr>
        <w:t>, zobowiązanie podmiotu udostępniającego zasoby sporządza się w postaci elektronicznej, w ogólnie dostępnych formatach danych, w szczególności w formatach .txt, .rtf, .pdf, .doc, .docx, .odt. Ofertę, a także oświadczenie o jakim mowa w Rozdziale X ust. 1 SWZ składa się, pod rygorem nieważności, w formie elektronicznej lub w postaci elektronicznej opatrzonej podpisem zaufanym lub podpisem osobistym.</w:t>
      </w:r>
    </w:p>
    <w:p w:rsidR="00ED1E3B" w:rsidRPr="00C02DF8" w:rsidRDefault="00ED1E3B" w:rsidP="00CC0C90">
      <w:pPr>
        <w:pStyle w:val="pkt"/>
        <w:spacing w:before="0" w:after="0"/>
        <w:ind w:left="426" w:hanging="426"/>
      </w:pPr>
      <w:r w:rsidRPr="00C02DF8">
        <w:rPr>
          <w:b/>
          <w:bCs/>
          <w:szCs w:val="19"/>
        </w:rPr>
        <w:t xml:space="preserve">3. </w:t>
      </w:r>
      <w:r w:rsidRPr="00C02DF8">
        <w:t>Osobami uprawnionymi do kontaktu z Wykonawcami są:</w:t>
      </w:r>
    </w:p>
    <w:p w:rsidR="00ED1E3B" w:rsidRPr="00C02DF8" w:rsidRDefault="00ED1E3B" w:rsidP="00C22753">
      <w:pPr>
        <w:pStyle w:val="pkt"/>
        <w:spacing w:before="0" w:after="0"/>
        <w:ind w:left="426" w:hanging="426"/>
        <w:rPr>
          <w:highlight w:val="yellow"/>
        </w:rPr>
      </w:pPr>
      <w:r w:rsidRPr="00C02DF8">
        <w:rPr>
          <w:highlight w:val="yellow"/>
        </w:rPr>
        <w:t xml:space="preserve">a) </w:t>
      </w:r>
      <w:r w:rsidR="00C22753" w:rsidRPr="00C02DF8">
        <w:rPr>
          <w:highlight w:val="yellow"/>
        </w:rPr>
        <w:t>Katarzyna Sobiecka przewodnicząca</w:t>
      </w:r>
      <w:r w:rsidRPr="00C02DF8">
        <w:rPr>
          <w:highlight w:val="yellow"/>
        </w:rPr>
        <w:t xml:space="preserve"> komisji </w:t>
      </w:r>
    </w:p>
    <w:p w:rsidR="00ED1E3B" w:rsidRPr="00C02DF8" w:rsidRDefault="00ED1E3B" w:rsidP="00CC0C90">
      <w:pPr>
        <w:pStyle w:val="pkt"/>
        <w:spacing w:before="0" w:after="0"/>
        <w:ind w:left="426" w:hanging="426"/>
        <w:rPr>
          <w:highlight w:val="yellow"/>
        </w:rPr>
      </w:pPr>
      <w:r w:rsidRPr="00C02DF8">
        <w:rPr>
          <w:highlight w:val="yellow"/>
        </w:rPr>
        <w:t xml:space="preserve">   e-mail: </w:t>
      </w:r>
      <w:r w:rsidR="00C22753" w:rsidRPr="00C02DF8">
        <w:rPr>
          <w:highlight w:val="yellow"/>
        </w:rPr>
        <w:t>katarzyna.sobiecka@gminadaszyna.pl</w:t>
      </w:r>
    </w:p>
    <w:p w:rsidR="00ED1E3B" w:rsidRPr="00C02DF8" w:rsidRDefault="00ED1E3B" w:rsidP="00CC0C90">
      <w:pPr>
        <w:pStyle w:val="pkt"/>
        <w:spacing w:before="0" w:after="0"/>
        <w:ind w:left="426" w:hanging="426"/>
        <w:rPr>
          <w:highlight w:val="yellow"/>
        </w:rPr>
      </w:pPr>
      <w:r w:rsidRPr="00C02DF8">
        <w:rPr>
          <w:highlight w:val="yellow"/>
        </w:rPr>
        <w:t xml:space="preserve">b) </w:t>
      </w:r>
      <w:r w:rsidR="00C22753" w:rsidRPr="00C02DF8">
        <w:rPr>
          <w:highlight w:val="yellow"/>
        </w:rPr>
        <w:t>Jolanta Kubiak</w:t>
      </w:r>
      <w:r w:rsidRPr="00C02DF8">
        <w:rPr>
          <w:highlight w:val="yellow"/>
        </w:rPr>
        <w:t xml:space="preserve">- </w:t>
      </w:r>
      <w:r w:rsidR="009A2EFE" w:rsidRPr="00C02DF8">
        <w:rPr>
          <w:highlight w:val="yellow"/>
        </w:rPr>
        <w:t>członek komisji przetargowej</w:t>
      </w:r>
    </w:p>
    <w:p w:rsidR="00ED1E3B" w:rsidRPr="00C02DF8" w:rsidRDefault="00ED1E3B" w:rsidP="00CC0C90">
      <w:pPr>
        <w:pStyle w:val="pkt"/>
        <w:spacing w:before="0" w:after="0"/>
        <w:ind w:left="426" w:hanging="426"/>
        <w:rPr>
          <w:highlight w:val="yellow"/>
          <w:lang w:val="en-US"/>
        </w:rPr>
      </w:pPr>
      <w:r w:rsidRPr="00C02DF8">
        <w:rPr>
          <w:highlight w:val="yellow"/>
          <w:lang w:val="en-US"/>
        </w:rPr>
        <w:t xml:space="preserve">e-mail: </w:t>
      </w:r>
      <w:r w:rsidR="00C22753" w:rsidRPr="00C02DF8">
        <w:rPr>
          <w:highlight w:val="yellow"/>
          <w:lang w:val="en-US"/>
        </w:rPr>
        <w:t>Jolanta.kubiak</w:t>
      </w:r>
      <w:r w:rsidRPr="00C02DF8">
        <w:rPr>
          <w:highlight w:val="yellow"/>
          <w:lang w:val="en-US"/>
        </w:rPr>
        <w:t>@gminadaszyna.pl</w:t>
      </w:r>
    </w:p>
    <w:p w:rsidR="00ED1E3B" w:rsidRPr="00C02DF8" w:rsidRDefault="00ED1E3B" w:rsidP="00CC0C90">
      <w:pPr>
        <w:pStyle w:val="pkt"/>
        <w:spacing w:before="0" w:after="0"/>
        <w:ind w:left="426" w:hanging="426"/>
      </w:pPr>
      <w:r w:rsidRPr="00C02DF8">
        <w:rPr>
          <w:highlight w:val="yellow"/>
        </w:rPr>
        <w:t xml:space="preserve">c) </w:t>
      </w:r>
      <w:r w:rsidR="008C243B" w:rsidRPr="00C02DF8">
        <w:rPr>
          <w:highlight w:val="yellow"/>
        </w:rPr>
        <w:t>Mateusz Wojciechowski</w:t>
      </w:r>
      <w:r w:rsidRPr="00C02DF8">
        <w:rPr>
          <w:highlight w:val="yellow"/>
        </w:rPr>
        <w:t>- członek komisji przetargowej</w:t>
      </w:r>
      <w:r w:rsidRPr="00C02DF8">
        <w:t xml:space="preserve"> </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rPr>
          <w:b/>
          <w:bCs/>
        </w:rPr>
        <w:t>4.</w:t>
      </w:r>
      <w:r w:rsidRPr="00C02DF8">
        <w:t xml:space="preserve"> Postępowanie prowadzone jest w języku polskim w formie elektronicznej za  pośrednictwem</w:t>
      </w:r>
      <w:r w:rsidR="005D11C9">
        <w:t xml:space="preserve"> </w:t>
      </w:r>
      <w:hyperlink r:id="rId8" w:history="1">
        <w:r w:rsidR="00980948" w:rsidRPr="00C02DF8">
          <w:rPr>
            <w:rStyle w:val="Hipercze"/>
          </w:rPr>
          <w:t>https://ezamowienia.gov.pl/pl/</w:t>
        </w:r>
      </w:hyperlink>
      <w:r w:rsidRPr="00C02DF8">
        <w:t xml:space="preserve"> pod adresem:  </w:t>
      </w:r>
      <w:hyperlink r:id="rId9" w:history="1">
        <w:r w:rsidR="00980948" w:rsidRPr="00C02DF8">
          <w:rPr>
            <w:rStyle w:val="Hipercze"/>
          </w:rPr>
          <w:t>https://ezamowienia.gov.pl/pl/</w:t>
        </w:r>
      </w:hyperlink>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rPr>
          <w:b/>
          <w:bCs/>
        </w:rPr>
        <w:t>5</w:t>
      </w:r>
      <w:r w:rsidRPr="00C02DF8">
        <w:t xml:space="preserve">. W celu skrócenia czasu udzielenia odpowiedzi na pytania preferuje się, aby komunikacja  między zamawiającym a Wykonawcami, w tym wszelkie oświadczenia, wnioski,  zawiadomienia oraz informacje, przekazywane były za pośrednictwem  </w:t>
      </w:r>
      <w:r w:rsidR="00763097" w:rsidRPr="00C02DF8">
        <w:t>https://ezamowienia.gov.pl/pl/</w:t>
      </w:r>
      <w:r w:rsidRPr="00C02DF8">
        <w:t>i formularza „Wyślij wiadomość do zamawiającego".</w:t>
      </w:r>
    </w:p>
    <w:p w:rsidR="00ED1E3B" w:rsidRPr="00C02DF8" w:rsidRDefault="00ED1E3B" w:rsidP="00CC0C90">
      <w:pPr>
        <w:pStyle w:val="pkt"/>
        <w:spacing w:before="0" w:after="0"/>
        <w:ind w:left="426" w:hanging="426"/>
      </w:pPr>
    </w:p>
    <w:p w:rsidR="00BC7947" w:rsidRPr="00C02DF8" w:rsidRDefault="00ED1E3B" w:rsidP="00CC0C90">
      <w:pPr>
        <w:pStyle w:val="pkt"/>
        <w:spacing w:before="0" w:after="0"/>
        <w:ind w:left="426" w:hanging="426"/>
      </w:pPr>
      <w:r w:rsidRPr="00C02DF8">
        <w:rPr>
          <w:b/>
          <w:bCs/>
        </w:rPr>
        <w:t>6</w:t>
      </w:r>
      <w:r w:rsidRPr="00C02DF8">
        <w:t xml:space="preserve">. Za datę przekazania (wpływu) oświadczeń, wniosków, zawiadomień oraz informacji  przyjmuje się datę ich przesłania za pośrednictwem </w:t>
      </w:r>
      <w:r w:rsidR="00763097" w:rsidRPr="00C02DF8">
        <w:t>https://ezamowienia.gov.pl/pl/</w:t>
      </w:r>
      <w:r w:rsidRPr="00C02DF8">
        <w:t>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p>
    <w:p w:rsidR="00BC7947" w:rsidRPr="00C02DF8" w:rsidRDefault="00BC7947" w:rsidP="00CC0C90">
      <w:pPr>
        <w:pStyle w:val="pkt"/>
        <w:spacing w:before="0" w:after="0"/>
        <w:ind w:left="426" w:firstLine="0"/>
        <w:rPr>
          <w:bCs/>
        </w:rPr>
      </w:pPr>
      <w:r w:rsidRPr="00C02DF8">
        <w:rPr>
          <w:bCs/>
        </w:rPr>
        <w:t>sekretariat@gminadaszyna.pl</w:t>
      </w:r>
    </w:p>
    <w:p w:rsidR="00BC7947" w:rsidRPr="00C02DF8" w:rsidRDefault="00BC7947" w:rsidP="00CC0C90">
      <w:pPr>
        <w:pStyle w:val="pkt"/>
        <w:spacing w:before="0" w:after="0"/>
        <w:ind w:left="0" w:firstLine="0"/>
        <w:rPr>
          <w:bCs/>
        </w:rPr>
      </w:pPr>
    </w:p>
    <w:p w:rsidR="00ED1E3B" w:rsidRPr="00C02DF8" w:rsidRDefault="00ED1E3B" w:rsidP="00CC0C90">
      <w:pPr>
        <w:pStyle w:val="pkt"/>
        <w:spacing w:before="0" w:after="0"/>
        <w:ind w:left="426" w:hanging="426"/>
      </w:pPr>
      <w:r w:rsidRPr="00C02DF8">
        <w:rPr>
          <w:b/>
          <w:bCs/>
        </w:rPr>
        <w:t>7.</w:t>
      </w:r>
      <w:r w:rsidRPr="00C02DF8">
        <w:t xml:space="preserve"> Zamawiający będzie przekazywał wykonawcom informacje w formie elektronicznej za  pośrednictwem</w:t>
      </w:r>
      <w:r w:rsidR="00292F37">
        <w:t xml:space="preserve"> </w:t>
      </w:r>
      <w:r w:rsidR="00763097" w:rsidRPr="00C02DF8">
        <w:t>https://ezamowienia.gov.pl/pl/</w:t>
      </w:r>
      <w:r w:rsidRPr="00C02DF8">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0" w:history="1">
        <w:r w:rsidR="00495D5E" w:rsidRPr="00C02DF8">
          <w:rPr>
            <w:rStyle w:val="Hipercze"/>
          </w:rPr>
          <w:t>https://ezamowienia.gov.pl/pl/</w:t>
        </w:r>
      </w:hyperlink>
      <w:r w:rsidRPr="00C02DF8">
        <w:t>do konkretnego  wykonawcy.</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rPr>
          <w:b/>
          <w:bCs/>
        </w:rPr>
        <w:t>8</w:t>
      </w:r>
      <w:r w:rsidRPr="00C02DF8">
        <w:t xml:space="preserve">. Wykonawca jako podmiot profesjonalny ma obowiązek sprawdzania komunikatów i wiadomości bezpośrednio na </w:t>
      </w:r>
      <w:hyperlink r:id="rId11" w:history="1">
        <w:r w:rsidR="004921EB" w:rsidRPr="00C02DF8">
          <w:rPr>
            <w:rStyle w:val="Hipercze"/>
          </w:rPr>
          <w:t>https://ezamowienia.gov.pl/pl/</w:t>
        </w:r>
      </w:hyperlink>
      <w:r w:rsidRPr="00C02DF8">
        <w:t>przesłanych przez zamawiającego,  gdyż system powiadomień może ulec awarii lub powiadomienie może trafić do folderu SPAM.</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rPr>
          <w:b/>
          <w:bCs/>
        </w:rPr>
        <w:t>9</w:t>
      </w:r>
      <w:r w:rsidRPr="00C02DF8">
        <w:t xml:space="preserve">. 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2" w:history="1">
        <w:r w:rsidR="00980948" w:rsidRPr="00C02DF8">
          <w:rPr>
            <w:rStyle w:val="Hipercze"/>
          </w:rPr>
          <w:t>https://ezamowienia.gov.pl/pl/</w:t>
        </w:r>
      </w:hyperlink>
      <w:r w:rsidR="00980948" w:rsidRPr="00C02DF8">
        <w:t xml:space="preserve"> ,  </w:t>
      </w:r>
    </w:p>
    <w:p w:rsidR="00ED1E3B" w:rsidRPr="00C02DF8" w:rsidRDefault="00ED1E3B" w:rsidP="00CC0C90">
      <w:pPr>
        <w:pStyle w:val="pkt"/>
        <w:spacing w:before="0" w:after="0"/>
        <w:ind w:left="426" w:hanging="426"/>
      </w:pPr>
      <w:r w:rsidRPr="00C02DF8">
        <w:t>a) stały dostęp do sieci Internet o gwarantowanej przepustowości nie mniejszej niż 512 kb/s,</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t>b) komputer klasy PC lub MAC o następującej konfiguracji: pamięć min. 2 GB Ram, procesor Intel IV 2 GHZ lub jego nowsza wersja, jeden z systemów operacyjnych - MS Windows 7, Mac Os x 10 4, Linux, lub ich nowsze wersje,</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t>c) zainstalowana dowolna przeglądarka internetowa, w przypadku Internet Explorer minimalnie wersja 10 0.,</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t>d) włączona obsługa JavaScript,</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t>e) zainstalowany program Adobe Acrobat Reader lub inny obsługujący format plików .pdf,</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t xml:space="preserve">f) </w:t>
      </w:r>
      <w:r w:rsidR="00763097" w:rsidRPr="00C02DF8">
        <w:t>https://ezamowienia.gov.pl/pl/</w:t>
      </w:r>
      <w:r w:rsidRPr="00C02DF8">
        <w:t>działa według standardu przyjętego w komunikacji sieciowej - kodowanie UTF8,</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t>g) Oznaczenie czasu odbioru danych przez platformę zakupową stanowi datę oraz dokładny czas (hh:mm:ss) generowany wg. czasu lokalnego serwera synchronizowanego z zegarem Głównego Urzędu Miar.</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rPr>
          <w:b/>
          <w:bCs/>
        </w:rPr>
        <w:t>10</w:t>
      </w:r>
      <w:r w:rsidRPr="00C02DF8">
        <w:t>. Wykonawca, przystępując do niniejszego postępowania o udzielenie zamówienia  publicznego:</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t xml:space="preserve">a) akceptuje warunki korzystania z </w:t>
      </w:r>
      <w:r w:rsidR="00763097" w:rsidRPr="00C02DF8">
        <w:t>https://ezamowienia.gov.pl/pl/</w:t>
      </w:r>
      <w:r w:rsidRPr="00C02DF8">
        <w:t>określone w Regulaminie zamieszczonym na stronie internetowej pod linkiem w zakładce „Regulamin" oraz uznaje go za wiążący,</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t>b) zapoznał i stosuje się do Instrukcji składania ofert/wniosków dostępnej pod linkiem.</w:t>
      </w:r>
      <w:hyperlink r:id="rId13" w:history="1">
        <w:r w:rsidR="00980948" w:rsidRPr="00C02DF8">
          <w:rPr>
            <w:rStyle w:val="Hipercze"/>
          </w:rPr>
          <w:t>https://ezamowienia.gov.pl/pl/</w:t>
        </w:r>
      </w:hyperlink>
      <w:r w:rsidR="00980948" w:rsidRPr="00C02DF8">
        <w:t xml:space="preserve"> , </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rPr>
          <w:b/>
          <w:bCs/>
        </w:rPr>
        <w:t>11.</w:t>
      </w:r>
      <w:r w:rsidRPr="00C02DF8">
        <w:t xml:space="preserve"> Zamawiający nie ponosi odpowiedzialności za złożenie oferty w sposób niezgodny z Instrukcją korzystania z </w:t>
      </w:r>
      <w:r w:rsidR="00763097" w:rsidRPr="00C02DF8">
        <w:t>https://ezamowienia.gov.pl/pl/</w:t>
      </w:r>
      <w:r w:rsidRPr="00C02DF8">
        <w:t xml:space="preserve">, w szczególności za sytuację, gdy  zamawiający zapozna się z treścią oferty przed upływem terminu składania ofert (np.  złożenie oferty w zakładce „Wyślij wiadomość do zamawiającego").Taka oferta zostanie  uznana przez Zamawiającego za ofertę handlową i nie będzie brana pod uwagę w  przedmiotowym postępowaniu ponieważ nie został spełniony obowiązek narzucony w </w:t>
      </w:r>
      <w:r w:rsidRPr="00C02DF8">
        <w:lastRenderedPageBreak/>
        <w:t>art.  221 Ustawy Prawo Zamówień Publicznych.</w:t>
      </w:r>
    </w:p>
    <w:p w:rsidR="00ED1E3B" w:rsidRPr="00C02DF8" w:rsidRDefault="00ED1E3B" w:rsidP="00CC0C90">
      <w:pPr>
        <w:pStyle w:val="pkt"/>
        <w:spacing w:before="0" w:after="0"/>
        <w:ind w:left="426" w:hanging="426"/>
      </w:pPr>
    </w:p>
    <w:p w:rsidR="00ED1E3B" w:rsidRPr="00C02DF8" w:rsidRDefault="00ED1E3B" w:rsidP="00CC0C90">
      <w:pPr>
        <w:pStyle w:val="pkt"/>
        <w:spacing w:before="0" w:after="0"/>
        <w:ind w:left="426" w:hanging="426"/>
      </w:pPr>
      <w:r w:rsidRPr="00C02DF8">
        <w:rPr>
          <w:b/>
          <w:bCs/>
        </w:rPr>
        <w:t>12</w:t>
      </w:r>
      <w:r w:rsidRPr="00C02DF8">
        <w:t xml:space="preserve">. Zamawiający informuje, że instrukcje korzystania z </w:t>
      </w:r>
      <w:r w:rsidR="00763097" w:rsidRPr="00C02DF8">
        <w:t>https://ezamowienia.gov.pl/pl/</w:t>
      </w:r>
      <w:r w:rsidRPr="00C02DF8">
        <w:t xml:space="preserve">dotyczące w  szczególności logowania, składania wniosków o wyjaśnienie treści SWZ, składania ofert oraz innych czynności podejmowanych w niniejszym postępowaniu przy użyciu  </w:t>
      </w:r>
      <w:r w:rsidR="00763097" w:rsidRPr="00C02DF8">
        <w:t>https://ezamowienia.gov.pl/pl/</w:t>
      </w:r>
      <w:r w:rsidRPr="00C02DF8">
        <w:t xml:space="preserve">znajdują się w zakładce „Instrukcje dla Wykonawców" na stronie  internetowej pod adresem: </w:t>
      </w:r>
      <w:r w:rsidR="00763097" w:rsidRPr="00C02DF8">
        <w:t>https://ezamowienia.gov.pl/pl/</w:t>
      </w:r>
    </w:p>
    <w:p w:rsidR="00E335A4" w:rsidRPr="00C02DF8" w:rsidRDefault="00ED1E3B" w:rsidP="00CC0C90">
      <w:pPr>
        <w:pStyle w:val="pkt"/>
        <w:spacing w:before="0" w:after="0"/>
        <w:ind w:left="426" w:hanging="426"/>
        <w:rPr>
          <w:szCs w:val="20"/>
        </w:rPr>
      </w:pPr>
      <w:r w:rsidRPr="00C02DF8">
        <w:rPr>
          <w:b/>
          <w:bCs/>
          <w:szCs w:val="19"/>
        </w:rPr>
        <w:t xml:space="preserve">13. </w:t>
      </w:r>
      <w:r w:rsidRPr="00C02DF8">
        <w:t>W korespondencji kierowanej do Zamawiającego Wykonawcy powinni posługiwać się numerem przedmiotowego postępowania.</w:t>
      </w:r>
    </w:p>
    <w:p w:rsidR="00E335A4" w:rsidRPr="00C02DF8" w:rsidRDefault="00ED1E3B" w:rsidP="00CC0C90">
      <w:pPr>
        <w:pStyle w:val="pkt"/>
        <w:spacing w:before="0" w:after="0"/>
        <w:ind w:left="426" w:hanging="426"/>
      </w:pPr>
      <w:r w:rsidRPr="00C02DF8">
        <w:rPr>
          <w:b/>
          <w:bCs/>
          <w:szCs w:val="19"/>
        </w:rPr>
        <w:t>14</w:t>
      </w:r>
      <w:r w:rsidR="00246F35" w:rsidRPr="00C02DF8">
        <w:rPr>
          <w:b/>
          <w:bCs/>
          <w:szCs w:val="19"/>
        </w:rPr>
        <w:t>.</w:t>
      </w:r>
      <w:r w:rsidR="00246F35" w:rsidRPr="00C02DF8">
        <w:rPr>
          <w:b/>
          <w:bCs/>
          <w:szCs w:val="19"/>
        </w:rPr>
        <w:tab/>
      </w:r>
      <w:r w:rsidR="00246F35" w:rsidRPr="00C02DF8">
        <w:t>Wykonawca może zwrócić się do zamawiającego z wnioskiem o wyjaśnienie treści SWZ.</w:t>
      </w:r>
    </w:p>
    <w:p w:rsidR="00E335A4" w:rsidRPr="00C02DF8" w:rsidRDefault="00246F35" w:rsidP="00CC0C90">
      <w:pPr>
        <w:pStyle w:val="pkt"/>
        <w:spacing w:before="0" w:after="0"/>
        <w:ind w:left="426" w:hanging="426"/>
      </w:pPr>
      <w:r w:rsidRPr="00C02DF8">
        <w:rPr>
          <w:b/>
          <w:bCs/>
          <w:szCs w:val="19"/>
        </w:rPr>
        <w:t>1</w:t>
      </w:r>
      <w:r w:rsidR="00ED1E3B" w:rsidRPr="00C02DF8">
        <w:rPr>
          <w:b/>
          <w:bCs/>
          <w:szCs w:val="19"/>
        </w:rPr>
        <w:t>5</w:t>
      </w:r>
      <w:r w:rsidRPr="00C02DF8">
        <w:rPr>
          <w:b/>
          <w:bCs/>
          <w:szCs w:val="19"/>
        </w:rPr>
        <w:t>.</w:t>
      </w:r>
      <w:r w:rsidRPr="00C02DF8">
        <w:rPr>
          <w:b/>
          <w:bCs/>
          <w:szCs w:val="19"/>
        </w:rPr>
        <w:tab/>
      </w:r>
      <w:r w:rsidRPr="00C02DF8">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rsidR="00E335A4" w:rsidRPr="00C02DF8" w:rsidRDefault="00246F35" w:rsidP="00CC0C90">
      <w:pPr>
        <w:pStyle w:val="pkt"/>
        <w:spacing w:before="0" w:after="0"/>
        <w:ind w:left="426" w:hanging="426"/>
      </w:pPr>
      <w:r w:rsidRPr="00C02DF8">
        <w:rPr>
          <w:b/>
          <w:bCs/>
          <w:szCs w:val="19"/>
        </w:rPr>
        <w:t>1</w:t>
      </w:r>
      <w:r w:rsidR="00ED1E3B" w:rsidRPr="00C02DF8">
        <w:rPr>
          <w:b/>
          <w:bCs/>
          <w:szCs w:val="19"/>
        </w:rPr>
        <w:t>6</w:t>
      </w:r>
      <w:r w:rsidRPr="00C02DF8">
        <w:rPr>
          <w:b/>
          <w:bCs/>
          <w:szCs w:val="19"/>
        </w:rPr>
        <w:t>.</w:t>
      </w:r>
      <w:r w:rsidRPr="00C02DF8">
        <w:rPr>
          <w:b/>
          <w:bCs/>
          <w:szCs w:val="19"/>
        </w:rPr>
        <w:tab/>
      </w:r>
      <w:r w:rsidRPr="00C02DF8">
        <w:tab/>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ED1E3B" w:rsidRPr="00C02DF8">
        <w:t>5</w:t>
      </w:r>
      <w:r w:rsidRPr="00C02DF8">
        <w:t>, zamawiający nie ma obowiązku udzielania wyjaśnień SWZ oraz obowiązku przedłużenia terminu składania ofert.</w:t>
      </w:r>
    </w:p>
    <w:p w:rsidR="00E335A4" w:rsidRPr="00C02DF8" w:rsidRDefault="00246F35" w:rsidP="00CC0C90">
      <w:pPr>
        <w:pStyle w:val="pkt"/>
        <w:spacing w:before="0" w:after="0"/>
        <w:ind w:left="426" w:hanging="426"/>
      </w:pPr>
      <w:r w:rsidRPr="00C02DF8">
        <w:rPr>
          <w:b/>
          <w:bCs/>
          <w:szCs w:val="19"/>
        </w:rPr>
        <w:t>1</w:t>
      </w:r>
      <w:r w:rsidR="00ED1E3B" w:rsidRPr="00C02DF8">
        <w:rPr>
          <w:b/>
          <w:bCs/>
          <w:szCs w:val="19"/>
        </w:rPr>
        <w:t>7</w:t>
      </w:r>
      <w:r w:rsidRPr="00C02DF8">
        <w:rPr>
          <w:b/>
          <w:bCs/>
          <w:szCs w:val="19"/>
        </w:rPr>
        <w:t>.</w:t>
      </w:r>
      <w:r w:rsidRPr="00C02DF8">
        <w:rPr>
          <w:b/>
          <w:bCs/>
          <w:szCs w:val="19"/>
        </w:rPr>
        <w:tab/>
      </w:r>
      <w:r w:rsidRPr="00C02DF8">
        <w:tab/>
        <w:t>Przedłużenie terminu składania ofert, o których mowa w ust. 1</w:t>
      </w:r>
      <w:r w:rsidR="00ED1E3B" w:rsidRPr="00C02DF8">
        <w:t>6</w:t>
      </w:r>
      <w:r w:rsidRPr="00C02DF8">
        <w:t>, nie wpływa na bieg terminu składania wniosku o wyjaśnienie treści SWZ.</w:t>
      </w:r>
    </w:p>
    <w:p w:rsidR="00E335A4" w:rsidRPr="00C02DF8" w:rsidRDefault="00246F35" w:rsidP="00CC0C90">
      <w:pPr>
        <w:pStyle w:val="Standard"/>
        <w:pBdr>
          <w:bottom w:val="double" w:sz="2" w:space="1" w:color="000000"/>
        </w:pBdr>
        <w:ind w:left="568" w:right="91" w:hanging="568"/>
        <w:jc w:val="both"/>
        <w:rPr>
          <w:b/>
          <w:bCs/>
          <w:szCs w:val="20"/>
        </w:rPr>
      </w:pPr>
      <w:bookmarkStart w:id="2" w:name="bookmark12"/>
      <w:r w:rsidRPr="00C02DF8">
        <w:rPr>
          <w:b/>
          <w:bCs/>
          <w:szCs w:val="20"/>
        </w:rPr>
        <w:t>XIV.</w:t>
      </w:r>
      <w:r w:rsidRPr="00C02DF8">
        <w:rPr>
          <w:b/>
          <w:bCs/>
          <w:szCs w:val="20"/>
        </w:rPr>
        <w:tab/>
        <w:t>OPIS SPOSOBU PRZYGOTOWANIA OFER</w:t>
      </w:r>
      <w:bookmarkEnd w:id="2"/>
      <w:r w:rsidRPr="00C02DF8">
        <w:rPr>
          <w:b/>
          <w:bCs/>
          <w:szCs w:val="20"/>
        </w:rPr>
        <w:t>T ORAZ WYMAGANIA FORMALNE DOTYCZĄCE SKŁADANYCH OŚWIADCZEŃ I DOKUMENTÓW</w:t>
      </w:r>
    </w:p>
    <w:p w:rsidR="00E335A4" w:rsidRPr="00C02DF8" w:rsidRDefault="00246F35" w:rsidP="00CC0C90">
      <w:pPr>
        <w:pStyle w:val="pkt"/>
        <w:spacing w:before="0" w:after="0"/>
        <w:ind w:left="426" w:hanging="426"/>
      </w:pPr>
      <w:r w:rsidRPr="00C02DF8">
        <w:rPr>
          <w:b/>
          <w:bCs/>
        </w:rPr>
        <w:t>1.</w:t>
      </w:r>
      <w:r w:rsidRPr="00C02DF8">
        <w:rPr>
          <w:b/>
          <w:bCs/>
        </w:rPr>
        <w:tab/>
      </w:r>
      <w:r w:rsidRPr="00C02DF8">
        <w:t>Wykonawca może złożyć tylko jedną ofertę.</w:t>
      </w:r>
    </w:p>
    <w:p w:rsidR="00E335A4" w:rsidRPr="00C02DF8" w:rsidRDefault="00246F35" w:rsidP="00CC0C90">
      <w:pPr>
        <w:pStyle w:val="pkt"/>
        <w:spacing w:before="0" w:after="0"/>
        <w:ind w:left="426" w:hanging="426"/>
      </w:pPr>
      <w:r w:rsidRPr="00C02DF8">
        <w:rPr>
          <w:b/>
          <w:bCs/>
        </w:rPr>
        <w:t>2.</w:t>
      </w:r>
      <w:r w:rsidRPr="00C02DF8">
        <w:rPr>
          <w:b/>
          <w:bCs/>
        </w:rPr>
        <w:tab/>
      </w:r>
      <w:r w:rsidRPr="00C02DF8">
        <w:t>Treść oferty musi odpowiadać treści SWZ.</w:t>
      </w:r>
    </w:p>
    <w:p w:rsidR="00E335A4" w:rsidRPr="00C02DF8" w:rsidRDefault="00246F35" w:rsidP="00CC0C90">
      <w:pPr>
        <w:pStyle w:val="pkt"/>
        <w:spacing w:before="0" w:after="0"/>
        <w:ind w:left="426" w:hanging="426"/>
      </w:pPr>
      <w:r w:rsidRPr="00C02DF8">
        <w:rPr>
          <w:b/>
          <w:bCs/>
        </w:rPr>
        <w:t>3.</w:t>
      </w:r>
      <w:r w:rsidRPr="00C02DF8">
        <w:rPr>
          <w:b/>
          <w:bCs/>
        </w:rPr>
        <w:tab/>
      </w:r>
      <w:r w:rsidRPr="00C02DF8">
        <w:t xml:space="preserve">Ofertę składa się na Formularzu Ofertowym - zgodnie z </w:t>
      </w:r>
      <w:r w:rsidR="00B07AC8" w:rsidRPr="00C02DF8">
        <w:rPr>
          <w:b/>
          <w:bCs/>
        </w:rPr>
        <w:t>Załącznikiem nr 2</w:t>
      </w:r>
      <w:r w:rsidRPr="00C02DF8">
        <w:rPr>
          <w:b/>
          <w:bCs/>
        </w:rPr>
        <w:t xml:space="preserve"> do SWZ</w:t>
      </w:r>
      <w:r w:rsidRPr="00C02DF8">
        <w:t>. Wraz z ofertą Wykonawca jest zobowiązany złożyć:</w:t>
      </w:r>
    </w:p>
    <w:p w:rsidR="00E335A4" w:rsidRPr="00C02DF8" w:rsidRDefault="00246F35" w:rsidP="00CC0C90">
      <w:pPr>
        <w:pStyle w:val="Standard"/>
        <w:ind w:left="852" w:right="20" w:hanging="426"/>
        <w:jc w:val="both"/>
      </w:pPr>
      <w:r w:rsidRPr="00C02DF8">
        <w:rPr>
          <w:b/>
          <w:bCs/>
          <w:szCs w:val="20"/>
        </w:rPr>
        <w:t>1)</w:t>
      </w:r>
      <w:r w:rsidRPr="00C02DF8">
        <w:rPr>
          <w:b/>
          <w:bCs/>
          <w:szCs w:val="20"/>
        </w:rPr>
        <w:tab/>
      </w:r>
      <w:r w:rsidRPr="00C02DF8">
        <w:rPr>
          <w:szCs w:val="20"/>
        </w:rPr>
        <w:t>oświadczenia, o których mowa w Rozdziale X ust. 1 SWZ;</w:t>
      </w:r>
    </w:p>
    <w:p w:rsidR="00E335A4" w:rsidRPr="00C02DF8" w:rsidRDefault="00246F35" w:rsidP="00CC0C90">
      <w:pPr>
        <w:pStyle w:val="Standard"/>
        <w:ind w:left="852" w:right="20" w:hanging="426"/>
        <w:jc w:val="both"/>
      </w:pPr>
      <w:r w:rsidRPr="00C02DF8">
        <w:rPr>
          <w:b/>
          <w:bCs/>
          <w:szCs w:val="20"/>
        </w:rPr>
        <w:t>2)</w:t>
      </w:r>
      <w:r w:rsidRPr="00C02DF8">
        <w:rPr>
          <w:b/>
          <w:bCs/>
          <w:szCs w:val="20"/>
        </w:rPr>
        <w:tab/>
      </w:r>
      <w:r w:rsidRPr="00C02DF8">
        <w:rPr>
          <w:szCs w:val="20"/>
        </w:rPr>
        <w:t>zobowiązanie innego podmiotu, o którym mowa w Rozdziale XI ust. 3 SWZ (jeżeli dotyczy);</w:t>
      </w:r>
    </w:p>
    <w:p w:rsidR="00E335A4" w:rsidRPr="00C02DF8" w:rsidRDefault="00ED1E3B" w:rsidP="00CC0C90">
      <w:pPr>
        <w:pStyle w:val="Standard"/>
        <w:ind w:left="852" w:right="20" w:hanging="426"/>
        <w:jc w:val="both"/>
        <w:rPr>
          <w:szCs w:val="20"/>
        </w:rPr>
      </w:pPr>
      <w:r w:rsidRPr="00C02DF8">
        <w:rPr>
          <w:b/>
          <w:bCs/>
          <w:szCs w:val="20"/>
        </w:rPr>
        <w:t>3</w:t>
      </w:r>
      <w:r w:rsidR="00246F35" w:rsidRPr="00C02DF8">
        <w:rPr>
          <w:b/>
          <w:bCs/>
          <w:szCs w:val="20"/>
        </w:rPr>
        <w:t>)</w:t>
      </w:r>
      <w:r w:rsidR="00246F35" w:rsidRPr="00C02DF8">
        <w:rPr>
          <w:b/>
          <w:bCs/>
          <w:szCs w:val="20"/>
        </w:rPr>
        <w:tab/>
      </w:r>
      <w:r w:rsidR="00246F35" w:rsidRPr="00C02DF8">
        <w:rPr>
          <w:szCs w:val="20"/>
        </w:rPr>
        <w:t>dokumenty, z których wynika prawo do podpisania oferty; odpowiednie pełnomocnictwa (jeżeli dotyczy).</w:t>
      </w:r>
    </w:p>
    <w:p w:rsidR="002A751C" w:rsidRPr="00C02DF8" w:rsidRDefault="002A751C" w:rsidP="00CC0C90">
      <w:pPr>
        <w:pStyle w:val="Standard"/>
        <w:ind w:left="852" w:right="20" w:hanging="426"/>
        <w:jc w:val="both"/>
      </w:pPr>
      <w:r w:rsidRPr="00C02DF8">
        <w:rPr>
          <w:b/>
          <w:bCs/>
          <w:szCs w:val="20"/>
        </w:rPr>
        <w:t>4</w:t>
      </w:r>
      <w:r w:rsidRPr="00C02DF8">
        <w:t>)  Oświadczenie Wykonawcy o posiadaniu umowy z Operatorem Systemu Dystrybucyjnego</w:t>
      </w:r>
      <w:r w:rsidR="00292F37">
        <w:t xml:space="preserve"> </w:t>
      </w:r>
      <w:r w:rsidR="00B07AC8" w:rsidRPr="00C02DF8">
        <w:rPr>
          <w:b/>
          <w:bCs/>
        </w:rPr>
        <w:t>Załącznikiem nr 7</w:t>
      </w:r>
      <w:r w:rsidRPr="00C02DF8">
        <w:rPr>
          <w:b/>
          <w:bCs/>
        </w:rPr>
        <w:t xml:space="preserve"> do SWZ</w:t>
      </w:r>
    </w:p>
    <w:p w:rsidR="00E335A4" w:rsidRPr="00C02DF8" w:rsidRDefault="00246F35" w:rsidP="00CC0C90">
      <w:pPr>
        <w:pStyle w:val="pkt"/>
        <w:spacing w:before="0" w:after="0"/>
        <w:ind w:left="426" w:hanging="426"/>
      </w:pPr>
      <w:r w:rsidRPr="00C02DF8">
        <w:rPr>
          <w:b/>
          <w:bCs/>
        </w:rPr>
        <w:t>4.</w:t>
      </w:r>
      <w:r w:rsidRPr="00C02DF8">
        <w:rPr>
          <w:b/>
          <w:bCs/>
        </w:rPr>
        <w:tab/>
      </w:r>
      <w:r w:rsidRPr="00C02DF8">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E335A4" w:rsidRPr="00C02DF8" w:rsidRDefault="00246F35" w:rsidP="00CC0C90">
      <w:pPr>
        <w:pStyle w:val="pkt"/>
        <w:spacing w:before="0" w:after="0"/>
        <w:ind w:left="426" w:hanging="426"/>
      </w:pPr>
      <w:r w:rsidRPr="00C02DF8">
        <w:rPr>
          <w:b/>
          <w:bCs/>
        </w:rPr>
        <w:t>5.</w:t>
      </w:r>
      <w:r w:rsidRPr="00C02DF8">
        <w:rPr>
          <w:b/>
          <w:bCs/>
        </w:rPr>
        <w:tab/>
      </w:r>
      <w:r w:rsidRPr="00C02DF8">
        <w:t>Oferta oraz pozostałe oświadczenia i dokumenty, dla których Zamawiający określił wzory w formie formularzy zamieszczonych w załącznikach do SWZ, powinny być sporządzone zgodnie z tymi wzorami, co do treści oraz opisu kolumn i wierszy.</w:t>
      </w:r>
    </w:p>
    <w:p w:rsidR="00E335A4" w:rsidRPr="00C02DF8" w:rsidRDefault="00246F35" w:rsidP="00CC0C90">
      <w:pPr>
        <w:pStyle w:val="pkt"/>
        <w:spacing w:before="0" w:after="0"/>
        <w:ind w:left="426" w:hanging="426"/>
      </w:pPr>
      <w:r w:rsidRPr="00C02DF8">
        <w:rPr>
          <w:b/>
          <w:bCs/>
        </w:rPr>
        <w:t>6.</w:t>
      </w:r>
      <w:r w:rsidRPr="00C02DF8">
        <w:rPr>
          <w:b/>
          <w:bCs/>
        </w:rPr>
        <w:tab/>
        <w:t xml:space="preserve">Ofertę składa się pod rygorem nieważności w formie elektronicznej lub w postaci elektronicznej </w:t>
      </w:r>
      <w:r w:rsidRPr="00C02DF8">
        <w:t>opatrzonej</w:t>
      </w:r>
      <w:r w:rsidRPr="00C02DF8">
        <w:rPr>
          <w:b/>
          <w:bCs/>
        </w:rPr>
        <w:t xml:space="preserve"> podpisem zaufanym lub podpisem osobistym.</w:t>
      </w:r>
    </w:p>
    <w:p w:rsidR="00E335A4" w:rsidRPr="00C02DF8" w:rsidRDefault="00246F35" w:rsidP="00CC0C90">
      <w:pPr>
        <w:pStyle w:val="pkt"/>
        <w:spacing w:before="0" w:after="0"/>
        <w:ind w:left="426" w:hanging="426"/>
      </w:pPr>
      <w:r w:rsidRPr="00C02DF8">
        <w:rPr>
          <w:b/>
          <w:bCs/>
        </w:rPr>
        <w:t>7.</w:t>
      </w:r>
      <w:r w:rsidRPr="00C02DF8">
        <w:rPr>
          <w:b/>
          <w:bCs/>
        </w:rPr>
        <w:tab/>
      </w:r>
      <w:r w:rsidRPr="00C02DF8">
        <w:t xml:space="preserve">Oferta powinna być sporządzona w języku polskim. Każdy dokument składający się na </w:t>
      </w:r>
      <w:r w:rsidRPr="00C02DF8">
        <w:lastRenderedPageBreak/>
        <w:t>ofertę powinien być czytelny.</w:t>
      </w:r>
    </w:p>
    <w:p w:rsidR="00E335A4" w:rsidRPr="00C02DF8" w:rsidRDefault="00246F35" w:rsidP="00CC0C90">
      <w:pPr>
        <w:pStyle w:val="pkt"/>
        <w:spacing w:before="0" w:after="0"/>
        <w:ind w:left="426" w:hanging="426"/>
      </w:pPr>
      <w:r w:rsidRPr="00C02DF8">
        <w:rPr>
          <w:b/>
          <w:bCs/>
        </w:rPr>
        <w:t>8.</w:t>
      </w:r>
      <w:r w:rsidRPr="00C02DF8">
        <w:rPr>
          <w:b/>
          <w:bCs/>
        </w:rPr>
        <w:tab/>
      </w:r>
      <w:r w:rsidRPr="00C02DF8">
        <w:t>Jeśli oferta zawiera informacje stanowiące tajemnicę przedsiębiorstwa w rozumieniu ustawy z dnia 16.04.1993 r. o zwalczaniu nieuczciwej konkurencji (Dz. U. z 2020 r. poz. 1913), Wykonawca powinien nie później niż w terminie składania ofert, zastrzec, że nie mogą one być udostępnione oraz wykazać, iż zastrzeżone informacje stanowią tajemnicę przedsiębiorstwa..</w:t>
      </w:r>
    </w:p>
    <w:p w:rsidR="00495D5E" w:rsidRPr="00C02DF8" w:rsidRDefault="00246F35" w:rsidP="00CC0C90">
      <w:pPr>
        <w:pStyle w:val="pkt"/>
        <w:spacing w:before="0" w:after="0"/>
        <w:ind w:left="426" w:hanging="426"/>
      </w:pPr>
      <w:r w:rsidRPr="00C02DF8">
        <w:rPr>
          <w:b/>
          <w:bCs/>
        </w:rPr>
        <w:t>9.</w:t>
      </w:r>
      <w:r w:rsidRPr="00C02DF8">
        <w:rPr>
          <w:b/>
          <w:bCs/>
        </w:rPr>
        <w:tab/>
      </w:r>
      <w:r w:rsidRPr="00C02DF8">
        <w:t xml:space="preserve">W celu złożenia oferty należy zarejestrować (zalogować) się na Platformie i postępować zgodnie z instrukcjami dostępnymi u dostawcy rozwiązania informatycznego pod adresem </w:t>
      </w:r>
    </w:p>
    <w:p w:rsidR="00E335A4" w:rsidRPr="00C02DF8" w:rsidRDefault="000B68E4" w:rsidP="00CC0C90">
      <w:pPr>
        <w:pStyle w:val="pkt"/>
        <w:spacing w:before="0" w:after="0"/>
        <w:ind w:left="426" w:hanging="426"/>
        <w:jc w:val="center"/>
      </w:pPr>
      <w:hyperlink r:id="rId14" w:history="1">
        <w:r w:rsidR="00837255" w:rsidRPr="00C02DF8">
          <w:rPr>
            <w:rStyle w:val="Hipercze"/>
          </w:rPr>
          <w:t>https://ezamowienia.gov.pl/pl/</w:t>
        </w:r>
      </w:hyperlink>
    </w:p>
    <w:p w:rsidR="00E335A4" w:rsidRPr="00C02DF8" w:rsidRDefault="00246F35" w:rsidP="00CC0C90">
      <w:pPr>
        <w:pStyle w:val="pkt"/>
        <w:spacing w:before="0" w:after="0"/>
        <w:ind w:left="426" w:hanging="426"/>
      </w:pPr>
      <w:r w:rsidRPr="00C02DF8">
        <w:rPr>
          <w:b/>
          <w:bCs/>
        </w:rPr>
        <w:t>10.</w:t>
      </w:r>
      <w:r w:rsidRPr="00C02DF8">
        <w:rPr>
          <w:b/>
          <w:bCs/>
        </w:rPr>
        <w:tab/>
      </w:r>
      <w:r w:rsidRPr="00C02DF8">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E335A4" w:rsidRPr="00C02DF8" w:rsidRDefault="00246F35" w:rsidP="00CC0C90">
      <w:pPr>
        <w:pStyle w:val="pkt"/>
        <w:spacing w:before="0" w:after="0"/>
        <w:ind w:left="426" w:hanging="426"/>
      </w:pPr>
      <w:r w:rsidRPr="00C02DF8">
        <w:rPr>
          <w:b/>
          <w:bCs/>
        </w:rPr>
        <w:t>11.</w:t>
      </w:r>
      <w:r w:rsidRPr="00C02DF8">
        <w:rPr>
          <w:b/>
          <w:bCs/>
        </w:rPr>
        <w:tab/>
      </w:r>
      <w:r w:rsidRPr="00C02DF8">
        <w:t>Podmiotowe środki dowodowe lub inne dokumenty, w tym dokumenty potwierdzające umocowanie do reprezentowania, sporządzone w języku obcym przekazuje się wraz z tłumaczeniem na język polski.</w:t>
      </w:r>
    </w:p>
    <w:p w:rsidR="00E335A4" w:rsidRPr="00C02DF8" w:rsidRDefault="00246F35" w:rsidP="00CC0C90">
      <w:pPr>
        <w:pStyle w:val="pkt"/>
        <w:spacing w:before="0" w:after="0"/>
        <w:ind w:left="426" w:hanging="426"/>
        <w:rPr>
          <w:b/>
          <w:bCs/>
        </w:rPr>
      </w:pPr>
      <w:r w:rsidRPr="00C02DF8">
        <w:rPr>
          <w:b/>
          <w:bCs/>
        </w:rPr>
        <w:t>12.</w:t>
      </w:r>
      <w:r w:rsidRPr="00C02DF8">
        <w:rPr>
          <w:b/>
          <w:bCs/>
        </w:rPr>
        <w:tab/>
      </w:r>
      <w:r w:rsidRPr="00C02DF8">
        <w:t>Wszystkie koszty związane z uczestnictwem w postępowaniu, w szczególności z przygotowaniem i złożeniem oferty ponosi Wykonawca składający ofertę. Zamawiający nie przewiduje zwrotu kosztów udziału w postępowaniu.</w:t>
      </w:r>
    </w:p>
    <w:p w:rsidR="00E335A4" w:rsidRPr="00C02DF8" w:rsidRDefault="00246F35" w:rsidP="00CC0C90">
      <w:pPr>
        <w:pStyle w:val="Teksttreci4"/>
        <w:pBdr>
          <w:bottom w:val="double" w:sz="2" w:space="1" w:color="000000"/>
        </w:pBdr>
        <w:spacing w:before="0" w:after="0" w:line="240" w:lineRule="auto"/>
        <w:ind w:left="568" w:hanging="568"/>
        <w:rPr>
          <w:rFonts w:ascii="Times New Roman" w:hAnsi="Times New Roman" w:cs="Times New Roman"/>
          <w:b/>
          <w:bCs/>
          <w:sz w:val="24"/>
          <w:szCs w:val="24"/>
          <w:lang w:val="pl-PL"/>
        </w:rPr>
      </w:pPr>
      <w:r w:rsidRPr="00C02DF8">
        <w:rPr>
          <w:rFonts w:ascii="Times New Roman" w:hAnsi="Times New Roman" w:cs="Times New Roman"/>
          <w:b/>
          <w:bCs/>
          <w:sz w:val="24"/>
          <w:szCs w:val="24"/>
          <w:lang w:val="pl-PL"/>
        </w:rPr>
        <w:t>XV.</w:t>
      </w:r>
      <w:r w:rsidRPr="00C02DF8">
        <w:rPr>
          <w:rFonts w:ascii="Times New Roman" w:hAnsi="Times New Roman" w:cs="Times New Roman"/>
          <w:b/>
          <w:bCs/>
          <w:sz w:val="24"/>
          <w:szCs w:val="24"/>
          <w:lang w:val="pl-PL"/>
        </w:rPr>
        <w:tab/>
        <w:t>SPOSÓB OBLICZENIA CENY OFERTY</w:t>
      </w:r>
    </w:p>
    <w:p w:rsidR="00E335A4" w:rsidRPr="00C02DF8" w:rsidRDefault="00246F35" w:rsidP="00CC0C90">
      <w:pPr>
        <w:pStyle w:val="pkt"/>
        <w:spacing w:before="0" w:after="0"/>
        <w:ind w:left="426" w:hanging="426"/>
      </w:pPr>
      <w:r w:rsidRPr="00C02DF8">
        <w:rPr>
          <w:b/>
          <w:bCs/>
        </w:rPr>
        <w:t>1.</w:t>
      </w:r>
      <w:r w:rsidRPr="00C02DF8">
        <w:rPr>
          <w:b/>
          <w:bCs/>
        </w:rPr>
        <w:tab/>
      </w:r>
      <w:r w:rsidRPr="00C02DF8">
        <w:t xml:space="preserve">Wykonawca podaje cenę za realizację przedmiotu zamówienia zgodnie ze wzorem Formularza Ofertowego, stanowiącego </w:t>
      </w:r>
      <w:r w:rsidR="00B07AC8" w:rsidRPr="00C02DF8">
        <w:rPr>
          <w:b/>
          <w:bCs/>
        </w:rPr>
        <w:t>Załącznik nr 2</w:t>
      </w:r>
      <w:r w:rsidRPr="00C02DF8">
        <w:rPr>
          <w:b/>
          <w:bCs/>
        </w:rPr>
        <w:t xml:space="preserve"> do SWZ.</w:t>
      </w:r>
    </w:p>
    <w:p w:rsidR="00E335A4" w:rsidRPr="00C02DF8" w:rsidRDefault="00246F35" w:rsidP="00CC0C90">
      <w:pPr>
        <w:pStyle w:val="pkt"/>
        <w:spacing w:before="0" w:after="0"/>
        <w:ind w:left="426" w:hanging="426"/>
      </w:pPr>
      <w:r w:rsidRPr="00C02DF8">
        <w:rPr>
          <w:b/>
          <w:bCs/>
        </w:rPr>
        <w:t>2.</w:t>
      </w:r>
      <w:r w:rsidRPr="00C02DF8">
        <w:rPr>
          <w:b/>
          <w:bCs/>
        </w:rPr>
        <w:tab/>
      </w:r>
      <w:r w:rsidRPr="00C02DF8">
        <w:t>Cena ofertowa brutto musi uwzględniać wszystkie koszty związane z realizacją przedmiotu zamówienia zgodnie z opisem przedmiotu zamówienia oraz istotnymi postanowieniami umowy określonymi w niniejszej SWZ. Stawka podatku VAT w przedmiotowym postępowaniu wynosi  23%.</w:t>
      </w:r>
    </w:p>
    <w:p w:rsidR="00E335A4" w:rsidRPr="00C02DF8" w:rsidRDefault="00246F35" w:rsidP="00CC0C90">
      <w:pPr>
        <w:pStyle w:val="pkt"/>
        <w:spacing w:before="0" w:after="0"/>
        <w:ind w:left="426" w:hanging="426"/>
      </w:pPr>
      <w:r w:rsidRPr="00C02DF8">
        <w:rPr>
          <w:b/>
          <w:bCs/>
        </w:rPr>
        <w:t>3.</w:t>
      </w:r>
      <w:r w:rsidRPr="00C02DF8">
        <w:rPr>
          <w:b/>
          <w:bCs/>
        </w:rPr>
        <w:tab/>
      </w:r>
      <w:r w:rsidRPr="00C02DF8">
        <w:t>Cena podana na Formularzu Ofertowym jest ceną ostateczną, niepodlegającą negocjacji i wyczerpującą wszelkie należności Wykonawcy wobec Zamawiającego związane z realizacją przedmiotu zamówienia.</w:t>
      </w:r>
    </w:p>
    <w:p w:rsidR="00E335A4" w:rsidRPr="00C02DF8" w:rsidRDefault="00246F35" w:rsidP="00CC0C90">
      <w:pPr>
        <w:pStyle w:val="pkt"/>
        <w:spacing w:before="0" w:after="0"/>
        <w:ind w:left="426" w:hanging="426"/>
      </w:pPr>
      <w:r w:rsidRPr="00C02DF8">
        <w:rPr>
          <w:b/>
          <w:bCs/>
        </w:rPr>
        <w:t>4.</w:t>
      </w:r>
      <w:r w:rsidRPr="00C02DF8">
        <w:rPr>
          <w:b/>
          <w:bCs/>
        </w:rPr>
        <w:tab/>
      </w:r>
      <w:r w:rsidRPr="00C02DF8">
        <w:t>Cena oferty powinna być wyrażona w złotych polskich (PLN) z dokładnością do dwóch miejsc po przecinku.</w:t>
      </w:r>
    </w:p>
    <w:p w:rsidR="00E335A4" w:rsidRPr="00C02DF8" w:rsidRDefault="00246F35" w:rsidP="00CC0C90">
      <w:pPr>
        <w:pStyle w:val="pkt"/>
        <w:spacing w:before="0" w:after="0"/>
        <w:ind w:left="426" w:hanging="426"/>
      </w:pPr>
      <w:r w:rsidRPr="00C02DF8">
        <w:rPr>
          <w:b/>
          <w:bCs/>
        </w:rPr>
        <w:t>5.</w:t>
      </w:r>
      <w:r w:rsidRPr="00C02DF8">
        <w:rPr>
          <w:b/>
          <w:bCs/>
        </w:rPr>
        <w:tab/>
      </w:r>
      <w:r w:rsidRPr="00C02DF8">
        <w:t>Zamawiający nie przewiduje rozliczeń w walucie obcej.</w:t>
      </w:r>
    </w:p>
    <w:p w:rsidR="00E335A4" w:rsidRPr="00C02DF8" w:rsidRDefault="00246F35" w:rsidP="00CC0C90">
      <w:pPr>
        <w:pStyle w:val="pkt"/>
        <w:spacing w:before="0" w:after="0"/>
        <w:ind w:left="426" w:hanging="426"/>
      </w:pPr>
      <w:r w:rsidRPr="00C02DF8">
        <w:rPr>
          <w:b/>
          <w:bCs/>
        </w:rPr>
        <w:t>6.</w:t>
      </w:r>
      <w:r w:rsidRPr="00C02DF8">
        <w:rPr>
          <w:b/>
          <w:bCs/>
        </w:rPr>
        <w:tab/>
      </w:r>
      <w:r w:rsidRPr="00C02DF8">
        <w:t>Wyliczona cena oferty brutto będzie służyć do porównania złożonych ofert i do rozliczenia w trakcie realizacji zamówienia.</w:t>
      </w:r>
    </w:p>
    <w:p w:rsidR="00E335A4" w:rsidRPr="00C02DF8" w:rsidRDefault="00246F35" w:rsidP="00CC0C90">
      <w:pPr>
        <w:pStyle w:val="pkt"/>
        <w:spacing w:before="0" w:after="0"/>
        <w:ind w:left="426" w:hanging="426"/>
      </w:pPr>
      <w:r w:rsidRPr="00C02DF8">
        <w:rPr>
          <w:b/>
          <w:bCs/>
        </w:rPr>
        <w:t>7.</w:t>
      </w:r>
      <w:r w:rsidRPr="00C02DF8">
        <w:rPr>
          <w:b/>
          <w:bCs/>
        </w:rPr>
        <w:tab/>
      </w:r>
      <w:r w:rsidRPr="00C02DF8">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 ofercie, o której mowa w ust. 1, wykonawca ma obowiązek:</w:t>
      </w:r>
    </w:p>
    <w:p w:rsidR="00E335A4" w:rsidRPr="00C02DF8" w:rsidRDefault="00246F35" w:rsidP="00CC0C90">
      <w:pPr>
        <w:pStyle w:val="Standard"/>
        <w:ind w:left="852" w:hanging="426"/>
        <w:jc w:val="both"/>
        <w:rPr>
          <w:szCs w:val="20"/>
        </w:rPr>
      </w:pPr>
      <w:r w:rsidRPr="00C02DF8">
        <w:rPr>
          <w:szCs w:val="20"/>
        </w:rPr>
        <w:t>1)</w:t>
      </w:r>
      <w:r w:rsidRPr="00C02DF8">
        <w:rPr>
          <w:szCs w:val="20"/>
        </w:rPr>
        <w:tab/>
        <w:t>poinformowania zamawiającego, że wybór jego oferty będzie prowadził do powstania u zamawiającego obowiązku podatkowego;</w:t>
      </w:r>
    </w:p>
    <w:p w:rsidR="00E335A4" w:rsidRPr="00C02DF8" w:rsidRDefault="00246F35" w:rsidP="00CC0C90">
      <w:pPr>
        <w:pStyle w:val="Standard"/>
        <w:ind w:left="852" w:hanging="426"/>
        <w:jc w:val="both"/>
        <w:rPr>
          <w:szCs w:val="20"/>
        </w:rPr>
      </w:pPr>
      <w:r w:rsidRPr="00C02DF8">
        <w:rPr>
          <w:szCs w:val="20"/>
        </w:rPr>
        <w:t>2)</w:t>
      </w:r>
      <w:r w:rsidRPr="00C02DF8">
        <w:rPr>
          <w:szCs w:val="20"/>
        </w:rPr>
        <w:tab/>
        <w:t>wskazania nazwy (rodzaju) towaru lub usługi, których dostawa lub świadczenie będą prowadziły do powstania obowiązku podatkowego;</w:t>
      </w:r>
    </w:p>
    <w:p w:rsidR="00E335A4" w:rsidRPr="00C02DF8" w:rsidRDefault="00246F35" w:rsidP="00CC0C90">
      <w:pPr>
        <w:pStyle w:val="Standard"/>
        <w:ind w:left="852" w:hanging="426"/>
        <w:jc w:val="both"/>
        <w:rPr>
          <w:szCs w:val="20"/>
        </w:rPr>
      </w:pPr>
      <w:r w:rsidRPr="00C02DF8">
        <w:rPr>
          <w:szCs w:val="20"/>
        </w:rPr>
        <w:t>3)</w:t>
      </w:r>
      <w:r w:rsidRPr="00C02DF8">
        <w:rPr>
          <w:szCs w:val="20"/>
        </w:rPr>
        <w:tab/>
        <w:t>wskazania wartości towaru lub usługi objętego obowiązkiem podatkowym zamawiającego, bez kwoty podatku;</w:t>
      </w:r>
    </w:p>
    <w:p w:rsidR="00E335A4" w:rsidRPr="00C02DF8" w:rsidRDefault="00246F35" w:rsidP="00CC0C90">
      <w:pPr>
        <w:pStyle w:val="Standard"/>
        <w:ind w:left="852" w:hanging="426"/>
        <w:jc w:val="both"/>
        <w:rPr>
          <w:szCs w:val="20"/>
        </w:rPr>
      </w:pPr>
      <w:r w:rsidRPr="00C02DF8">
        <w:rPr>
          <w:szCs w:val="20"/>
        </w:rPr>
        <w:t>4)</w:t>
      </w:r>
      <w:r w:rsidRPr="00C02DF8">
        <w:rPr>
          <w:szCs w:val="20"/>
        </w:rPr>
        <w:tab/>
        <w:t>wskazania stawki podatku od towarów i usług, która zgodnie z wiedzą wykonawcy, będzie miała zastosowanie.</w:t>
      </w:r>
    </w:p>
    <w:p w:rsidR="00E335A4" w:rsidRPr="00C02DF8" w:rsidRDefault="00246F35" w:rsidP="00CC0C90">
      <w:pPr>
        <w:pStyle w:val="pkt"/>
        <w:spacing w:before="0" w:after="0"/>
        <w:ind w:left="426" w:hanging="426"/>
      </w:pPr>
      <w:r w:rsidRPr="00C02DF8">
        <w:rPr>
          <w:b/>
          <w:bCs/>
        </w:rPr>
        <w:t>8.</w:t>
      </w:r>
      <w:r w:rsidRPr="00C02DF8">
        <w:rPr>
          <w:b/>
          <w:bCs/>
        </w:rPr>
        <w:tab/>
      </w:r>
      <w:r w:rsidRPr="00C02DF8">
        <w:t xml:space="preserve">Wzór Formularza Ofertowego został opracowany przy założeniu, iż wybór oferty nie </w:t>
      </w:r>
      <w:r w:rsidRPr="00C02DF8">
        <w:lastRenderedPageBreak/>
        <w:t xml:space="preserve">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E335A4" w:rsidRPr="00C02DF8" w:rsidRDefault="00246F35" w:rsidP="00CC0C90">
      <w:pPr>
        <w:pStyle w:val="pkt1"/>
        <w:pBdr>
          <w:bottom w:val="double" w:sz="2" w:space="1" w:color="000000"/>
        </w:pBdr>
        <w:spacing w:before="0" w:after="0"/>
        <w:ind w:left="568" w:hanging="568"/>
      </w:pPr>
      <w:r w:rsidRPr="00C02DF8">
        <w:rPr>
          <w:b/>
          <w:bCs/>
        </w:rPr>
        <w:t>XVI.</w:t>
      </w:r>
      <w:r w:rsidRPr="00C02DF8">
        <w:rPr>
          <w:b/>
          <w:bCs/>
        </w:rPr>
        <w:tab/>
        <w:t>WYMAGANIA DOTYCZĄCE WADIUM</w:t>
      </w:r>
    </w:p>
    <w:p w:rsidR="00E335A4" w:rsidRPr="00C02DF8" w:rsidRDefault="00246F35" w:rsidP="00CC0C90">
      <w:pPr>
        <w:pStyle w:val="pkt"/>
        <w:spacing w:before="0" w:after="0"/>
        <w:ind w:left="0" w:firstLine="0"/>
      </w:pPr>
      <w:r w:rsidRPr="00C02DF8">
        <w:rPr>
          <w:b/>
          <w:bCs/>
        </w:rPr>
        <w:tab/>
      </w:r>
      <w:r w:rsidRPr="00C02DF8">
        <w:t xml:space="preserve">Wykonawca </w:t>
      </w:r>
      <w:r w:rsidR="00A30632" w:rsidRPr="00C02DF8">
        <w:t>nie jest zobowiązany do wniesienia wadium.</w:t>
      </w:r>
    </w:p>
    <w:p w:rsidR="00E335A4" w:rsidRPr="00C02DF8" w:rsidRDefault="00246F35" w:rsidP="00CC0C90">
      <w:pPr>
        <w:pStyle w:val="Standard"/>
        <w:pBdr>
          <w:bottom w:val="double" w:sz="2" w:space="1" w:color="000000"/>
        </w:pBdr>
        <w:ind w:left="568" w:hanging="568"/>
        <w:jc w:val="both"/>
        <w:rPr>
          <w:b/>
          <w:bCs/>
          <w:szCs w:val="20"/>
        </w:rPr>
      </w:pPr>
      <w:r w:rsidRPr="00C02DF8">
        <w:rPr>
          <w:b/>
          <w:bCs/>
          <w:szCs w:val="20"/>
        </w:rPr>
        <w:t>XVII.</w:t>
      </w:r>
      <w:r w:rsidRPr="00C02DF8">
        <w:rPr>
          <w:b/>
          <w:bCs/>
          <w:szCs w:val="20"/>
        </w:rPr>
        <w:tab/>
        <w:t>TERMIN ZWIĄZANIA OFERTĄ</w:t>
      </w:r>
    </w:p>
    <w:p w:rsidR="00E335A4" w:rsidRPr="00C02DF8" w:rsidRDefault="00246F35" w:rsidP="00CC0C90">
      <w:pPr>
        <w:pStyle w:val="pkt"/>
        <w:spacing w:before="0" w:after="0"/>
        <w:ind w:left="426" w:hanging="426"/>
      </w:pPr>
      <w:r w:rsidRPr="00C02DF8">
        <w:rPr>
          <w:b/>
          <w:bCs/>
        </w:rPr>
        <w:t>1.</w:t>
      </w:r>
      <w:r w:rsidRPr="00C02DF8">
        <w:rPr>
          <w:b/>
          <w:bCs/>
        </w:rPr>
        <w:tab/>
      </w:r>
      <w:r w:rsidRPr="00C02DF8">
        <w:t xml:space="preserve">Wykonawca będzie związany ofertą przez okres </w:t>
      </w:r>
      <w:r w:rsidRPr="00C02DF8">
        <w:rPr>
          <w:b/>
          <w:bCs/>
        </w:rPr>
        <w:t>30 dn</w:t>
      </w:r>
      <w:r w:rsidR="00FC6D6C" w:rsidRPr="00C02DF8">
        <w:rPr>
          <w:b/>
          <w:bCs/>
        </w:rPr>
        <w:t xml:space="preserve">i, </w:t>
      </w:r>
      <w:r w:rsidR="00FC6D6C" w:rsidRPr="00C02DF8">
        <w:rPr>
          <w:bCs/>
        </w:rPr>
        <w:t>.</w:t>
      </w:r>
      <w:r w:rsidRPr="00C02DF8">
        <w:t>Bieg terminu związania ofertą rozpoczyna się wraz z upływem terminu składania ofert.</w:t>
      </w:r>
    </w:p>
    <w:p w:rsidR="00E335A4" w:rsidRPr="00C02DF8" w:rsidRDefault="00246F35" w:rsidP="00CC0C90">
      <w:pPr>
        <w:pStyle w:val="pkt"/>
        <w:spacing w:before="0" w:after="0"/>
        <w:ind w:left="426" w:hanging="426"/>
      </w:pPr>
      <w:r w:rsidRPr="00C02DF8">
        <w:rPr>
          <w:b/>
          <w:bCs/>
        </w:rPr>
        <w:t>2.</w:t>
      </w:r>
      <w:r w:rsidRPr="00C02DF8">
        <w:rPr>
          <w:b/>
          <w:bCs/>
        </w:rPr>
        <w:tab/>
      </w:r>
      <w:r w:rsidRPr="00C02DF8">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02DF8">
        <w:tab/>
        <w:t>Przedłużenie terminu związania ofertą wymaga złożenia przez wykonawcę pisemnego oświadczenia o wyrażeniu zgody na przedłużenie terminu związania ofertą.</w:t>
      </w:r>
    </w:p>
    <w:p w:rsidR="00E335A4" w:rsidRPr="00C02DF8" w:rsidRDefault="00246F35" w:rsidP="00CC0C90">
      <w:pPr>
        <w:pStyle w:val="Standard"/>
        <w:pBdr>
          <w:bottom w:val="double" w:sz="2" w:space="1" w:color="000000"/>
        </w:pBdr>
        <w:ind w:left="568" w:hanging="568"/>
        <w:jc w:val="both"/>
        <w:rPr>
          <w:b/>
          <w:bCs/>
          <w:szCs w:val="20"/>
        </w:rPr>
      </w:pPr>
      <w:r w:rsidRPr="00C02DF8">
        <w:rPr>
          <w:b/>
          <w:bCs/>
          <w:szCs w:val="20"/>
        </w:rPr>
        <w:t>XVIII.</w:t>
      </w:r>
      <w:r w:rsidRPr="00C02DF8">
        <w:rPr>
          <w:b/>
          <w:bCs/>
          <w:szCs w:val="20"/>
        </w:rPr>
        <w:tab/>
        <w:t>SPOSÓB I TERMIN SKŁADANIA I OTWARCIA OFERT</w:t>
      </w:r>
    </w:p>
    <w:p w:rsidR="00E335A4" w:rsidRPr="00C02DF8" w:rsidRDefault="00246F35" w:rsidP="00CC0C90">
      <w:pPr>
        <w:pStyle w:val="pkt"/>
        <w:spacing w:before="0" w:after="0"/>
        <w:ind w:left="426" w:hanging="426"/>
      </w:pPr>
      <w:r w:rsidRPr="00C02DF8">
        <w:rPr>
          <w:b/>
          <w:bCs/>
        </w:rPr>
        <w:t>1.</w:t>
      </w:r>
      <w:r w:rsidRPr="00C02DF8">
        <w:rPr>
          <w:b/>
          <w:bCs/>
        </w:rPr>
        <w:tab/>
      </w:r>
      <w:r w:rsidRPr="00C02DF8">
        <w:t xml:space="preserve">Ofertę należy złożyć poprzez Platformę </w:t>
      </w:r>
      <w:r w:rsidRPr="00C02DF8">
        <w:rPr>
          <w:b/>
          <w:bCs/>
        </w:rPr>
        <w:t>do dnia</w:t>
      </w:r>
      <w:r w:rsidR="0097248A">
        <w:rPr>
          <w:b/>
          <w:bCs/>
        </w:rPr>
        <w:t xml:space="preserve"> 29</w:t>
      </w:r>
      <w:r w:rsidR="00C02DF8">
        <w:rPr>
          <w:b/>
          <w:bCs/>
        </w:rPr>
        <w:t>.09</w:t>
      </w:r>
      <w:r w:rsidR="00425793" w:rsidRPr="00C02DF8">
        <w:rPr>
          <w:b/>
          <w:bCs/>
        </w:rPr>
        <w:t>.</w:t>
      </w:r>
      <w:r w:rsidR="000E7D75" w:rsidRPr="00C02DF8">
        <w:rPr>
          <w:b/>
          <w:bCs/>
        </w:rPr>
        <w:t>2023</w:t>
      </w:r>
      <w:r w:rsidR="00FC6D6C" w:rsidRPr="00C02DF8">
        <w:rPr>
          <w:b/>
          <w:bCs/>
        </w:rPr>
        <w:t xml:space="preserve"> r. do godziny 9</w:t>
      </w:r>
      <w:r w:rsidRPr="00C02DF8">
        <w:rPr>
          <w:b/>
          <w:bCs/>
        </w:rPr>
        <w:t>:00</w:t>
      </w:r>
      <w:r w:rsidRPr="00C02DF8">
        <w:t>.</w:t>
      </w:r>
    </w:p>
    <w:p w:rsidR="00E335A4" w:rsidRPr="00C02DF8" w:rsidRDefault="00246F35" w:rsidP="00CC0C90">
      <w:pPr>
        <w:pStyle w:val="pkt"/>
        <w:spacing w:before="0" w:after="0"/>
        <w:ind w:left="426" w:hanging="426"/>
      </w:pPr>
      <w:r w:rsidRPr="00C02DF8">
        <w:rPr>
          <w:b/>
          <w:bCs/>
        </w:rPr>
        <w:t>2.</w:t>
      </w:r>
      <w:r w:rsidRPr="00C02DF8">
        <w:rPr>
          <w:b/>
          <w:bCs/>
        </w:rPr>
        <w:tab/>
      </w:r>
      <w:r w:rsidRPr="00C02DF8">
        <w:t>O terminie złożenia oferty decyduje czas pełnego przeprocesowania transakcji na Platformie.</w:t>
      </w:r>
    </w:p>
    <w:p w:rsidR="00E335A4" w:rsidRPr="00C02DF8" w:rsidRDefault="00246F35" w:rsidP="00CC0C90">
      <w:pPr>
        <w:pStyle w:val="pkt"/>
        <w:spacing w:before="0" w:after="0"/>
        <w:ind w:left="426" w:hanging="426"/>
      </w:pPr>
      <w:r w:rsidRPr="00C02DF8">
        <w:rPr>
          <w:b/>
          <w:bCs/>
        </w:rPr>
        <w:t>3.</w:t>
      </w:r>
      <w:r w:rsidRPr="00C02DF8">
        <w:rPr>
          <w:b/>
          <w:bCs/>
        </w:rPr>
        <w:tab/>
      </w:r>
      <w:r w:rsidRPr="00C02DF8">
        <w:t xml:space="preserve">Otwarcie ofert następ w dniu </w:t>
      </w:r>
      <w:r w:rsidR="0097248A">
        <w:rPr>
          <w:b/>
          <w:bCs/>
        </w:rPr>
        <w:t>29</w:t>
      </w:r>
      <w:r w:rsidR="00C02DF8">
        <w:rPr>
          <w:b/>
          <w:bCs/>
        </w:rPr>
        <w:t>.09</w:t>
      </w:r>
      <w:r w:rsidR="00425793" w:rsidRPr="00C02DF8">
        <w:rPr>
          <w:b/>
          <w:bCs/>
        </w:rPr>
        <w:t>.</w:t>
      </w:r>
      <w:r w:rsidR="000E7D75" w:rsidRPr="00C02DF8">
        <w:rPr>
          <w:b/>
          <w:bCs/>
        </w:rPr>
        <w:t>2023</w:t>
      </w:r>
      <w:r w:rsidR="0097248A">
        <w:rPr>
          <w:b/>
          <w:bCs/>
        </w:rPr>
        <w:t xml:space="preserve"> r. o godzinie 11:0</w:t>
      </w:r>
      <w:r w:rsidRPr="00C02DF8">
        <w:rPr>
          <w:b/>
          <w:bCs/>
        </w:rPr>
        <w:t>0</w:t>
      </w:r>
    </w:p>
    <w:p w:rsidR="00E335A4" w:rsidRPr="00C02DF8" w:rsidRDefault="00246F35" w:rsidP="00CC0C90">
      <w:pPr>
        <w:pStyle w:val="pkt"/>
        <w:spacing w:before="0" w:after="0"/>
        <w:ind w:left="426" w:hanging="426"/>
      </w:pPr>
      <w:r w:rsidRPr="00C02DF8">
        <w:rPr>
          <w:b/>
          <w:bCs/>
        </w:rPr>
        <w:t>4.</w:t>
      </w:r>
      <w:r w:rsidRPr="00C02DF8">
        <w:rPr>
          <w:b/>
          <w:bCs/>
        </w:rPr>
        <w:tab/>
      </w:r>
      <w:r w:rsidRPr="00C02DF8">
        <w:t>Najpóźniej przed otwarciem ofert, udostępnia się na stronie internetowej prowadzonego postępowania informację o kwocie, jaką zamierza się przeznaczyć na sfinansowanie zamówienia.</w:t>
      </w:r>
    </w:p>
    <w:p w:rsidR="00E335A4" w:rsidRPr="00C02DF8" w:rsidRDefault="00246F35" w:rsidP="00CC0C90">
      <w:pPr>
        <w:pStyle w:val="pkt"/>
        <w:spacing w:before="0" w:after="0"/>
        <w:ind w:left="426" w:hanging="426"/>
      </w:pPr>
      <w:r w:rsidRPr="00C02DF8">
        <w:rPr>
          <w:b/>
          <w:bCs/>
        </w:rPr>
        <w:t>5.</w:t>
      </w:r>
      <w:r w:rsidRPr="00C02DF8">
        <w:rPr>
          <w:b/>
          <w:bCs/>
        </w:rPr>
        <w:tab/>
      </w:r>
      <w:r w:rsidRPr="00C02DF8">
        <w:t>Niezwłocznie po otwarciu ofert, udostępnia się na stronie internetowej prowadzonego postępowania informacje o</w:t>
      </w:r>
      <w:r w:rsidR="00E63F6D" w:rsidRPr="00C02DF8">
        <w:t>:</w:t>
      </w:r>
    </w:p>
    <w:p w:rsidR="00E335A4" w:rsidRPr="00C02DF8" w:rsidRDefault="00246F35" w:rsidP="00CC0C90">
      <w:pPr>
        <w:pStyle w:val="Standard"/>
        <w:ind w:left="852" w:hanging="426"/>
        <w:jc w:val="both"/>
        <w:rPr>
          <w:szCs w:val="20"/>
        </w:rPr>
      </w:pPr>
      <w:r w:rsidRPr="00C02DF8">
        <w:rPr>
          <w:szCs w:val="20"/>
        </w:rPr>
        <w:t>1)</w:t>
      </w:r>
      <w:r w:rsidRPr="00C02DF8">
        <w:rPr>
          <w:szCs w:val="20"/>
        </w:rPr>
        <w:tab/>
        <w:t>nazwach albo imionach i nazwiskach oraz siedzibach lub miejscach prowadzonej działalności gospodarczej albo miejscach zamieszkania wykonawców, których oferty zostały otwarte;</w:t>
      </w:r>
    </w:p>
    <w:p w:rsidR="00E335A4" w:rsidRPr="00C02DF8" w:rsidRDefault="00246F35" w:rsidP="00CC0C90">
      <w:pPr>
        <w:pStyle w:val="Standard"/>
        <w:ind w:left="852" w:hanging="426"/>
        <w:jc w:val="both"/>
        <w:rPr>
          <w:szCs w:val="20"/>
        </w:rPr>
      </w:pPr>
      <w:r w:rsidRPr="00C02DF8">
        <w:rPr>
          <w:szCs w:val="20"/>
        </w:rPr>
        <w:t>2)</w:t>
      </w:r>
      <w:r w:rsidRPr="00C02DF8">
        <w:rPr>
          <w:szCs w:val="20"/>
        </w:rPr>
        <w:tab/>
        <w:t>cenach lub kosztach zawartych w ofertach.</w:t>
      </w:r>
    </w:p>
    <w:p w:rsidR="00E335A4" w:rsidRPr="00C02DF8" w:rsidRDefault="00246F35" w:rsidP="00CC0C90">
      <w:pPr>
        <w:pStyle w:val="Standard"/>
        <w:pBdr>
          <w:bottom w:val="double" w:sz="2" w:space="1" w:color="000000"/>
        </w:pBdr>
        <w:ind w:left="568" w:hanging="568"/>
        <w:jc w:val="both"/>
        <w:rPr>
          <w:b/>
          <w:bCs/>
          <w:szCs w:val="20"/>
        </w:rPr>
      </w:pPr>
      <w:r w:rsidRPr="00C02DF8">
        <w:rPr>
          <w:b/>
          <w:bCs/>
          <w:szCs w:val="20"/>
        </w:rPr>
        <w:t>XIX.</w:t>
      </w:r>
      <w:r w:rsidRPr="00C02DF8">
        <w:rPr>
          <w:b/>
          <w:bCs/>
          <w:szCs w:val="20"/>
        </w:rPr>
        <w:tab/>
        <w:t>OPIS KRYTERIÓW OCENY OFERT, WRAZ Z PODANIEM WAG TYCH KRYTERIÓW I SPOSOBU OCENY OFERT</w:t>
      </w:r>
    </w:p>
    <w:p w:rsidR="00E335A4" w:rsidRPr="00C02DF8" w:rsidRDefault="00246F35" w:rsidP="00CC0C90">
      <w:pPr>
        <w:pStyle w:val="pkt"/>
        <w:spacing w:before="0" w:after="0"/>
        <w:ind w:left="426" w:hanging="426"/>
      </w:pPr>
      <w:r w:rsidRPr="00C02DF8">
        <w:rPr>
          <w:b/>
          <w:bCs/>
        </w:rPr>
        <w:t>1.</w:t>
      </w:r>
      <w:r w:rsidRPr="00C02DF8">
        <w:rPr>
          <w:b/>
          <w:bCs/>
        </w:rPr>
        <w:tab/>
      </w:r>
      <w:r w:rsidRPr="00C02DF8">
        <w:t>Przy wyborze najkorzystniejszej oferty Zamawiający będzie się kierował następującymi kryteriami oceny ofert:</w:t>
      </w:r>
    </w:p>
    <w:p w:rsidR="00E335A4" w:rsidRPr="00C02DF8" w:rsidRDefault="00246F35" w:rsidP="00CC0C90">
      <w:pPr>
        <w:pStyle w:val="Standard"/>
        <w:ind w:left="852" w:hanging="426"/>
        <w:rPr>
          <w:szCs w:val="20"/>
        </w:rPr>
      </w:pPr>
      <w:r w:rsidRPr="00C02DF8">
        <w:rPr>
          <w:b/>
          <w:bCs/>
          <w:szCs w:val="20"/>
        </w:rPr>
        <w:t>1)</w:t>
      </w:r>
      <w:r w:rsidRPr="00C02DF8">
        <w:rPr>
          <w:b/>
          <w:bCs/>
          <w:szCs w:val="20"/>
        </w:rPr>
        <w:tab/>
        <w:t>Cena (C)</w:t>
      </w:r>
      <w:r w:rsidRPr="00C02DF8">
        <w:rPr>
          <w:szCs w:val="20"/>
        </w:rPr>
        <w:t xml:space="preserve"> - waga kryterium </w:t>
      </w:r>
      <w:r w:rsidR="004D57DB" w:rsidRPr="00C02DF8">
        <w:rPr>
          <w:szCs w:val="20"/>
        </w:rPr>
        <w:t>80</w:t>
      </w:r>
      <w:r w:rsidRPr="00C02DF8">
        <w:rPr>
          <w:szCs w:val="20"/>
        </w:rPr>
        <w:t>%;</w:t>
      </w:r>
    </w:p>
    <w:p w:rsidR="00E335A4" w:rsidRPr="00C02DF8" w:rsidRDefault="00246F35" w:rsidP="00CC0C90">
      <w:pPr>
        <w:pStyle w:val="Standard"/>
        <w:ind w:left="852" w:hanging="426"/>
        <w:rPr>
          <w:szCs w:val="20"/>
        </w:rPr>
      </w:pPr>
      <w:r w:rsidRPr="00C02DF8">
        <w:rPr>
          <w:b/>
          <w:bCs/>
          <w:szCs w:val="20"/>
        </w:rPr>
        <w:t>2)</w:t>
      </w:r>
      <w:r w:rsidRPr="00C02DF8">
        <w:rPr>
          <w:b/>
          <w:bCs/>
          <w:szCs w:val="20"/>
        </w:rPr>
        <w:tab/>
      </w:r>
      <w:r w:rsidR="004D57DB" w:rsidRPr="00C02DF8">
        <w:rPr>
          <w:b/>
          <w:bCs/>
          <w:szCs w:val="20"/>
        </w:rPr>
        <w:t>Termin płatności</w:t>
      </w:r>
      <w:r w:rsidR="00BC7947" w:rsidRPr="00C02DF8">
        <w:rPr>
          <w:b/>
          <w:bCs/>
          <w:szCs w:val="20"/>
        </w:rPr>
        <w:t xml:space="preserve"> (P)</w:t>
      </w:r>
      <w:r w:rsidRPr="00C02DF8">
        <w:rPr>
          <w:szCs w:val="20"/>
        </w:rPr>
        <w:t xml:space="preserve"> - waga kryterium </w:t>
      </w:r>
      <w:r w:rsidR="004D57DB" w:rsidRPr="00C02DF8">
        <w:rPr>
          <w:szCs w:val="20"/>
        </w:rPr>
        <w:t>2</w:t>
      </w:r>
      <w:r w:rsidRPr="00C02DF8">
        <w:rPr>
          <w:szCs w:val="20"/>
        </w:rPr>
        <w:t>0%.</w:t>
      </w:r>
    </w:p>
    <w:p w:rsidR="00E335A4" w:rsidRPr="00C02DF8" w:rsidRDefault="00246F35" w:rsidP="00CC0C90">
      <w:pPr>
        <w:pStyle w:val="pkt"/>
        <w:spacing w:before="0" w:after="0"/>
        <w:ind w:left="426" w:hanging="426"/>
      </w:pPr>
      <w:r w:rsidRPr="00C02DF8">
        <w:rPr>
          <w:b/>
          <w:bCs/>
        </w:rPr>
        <w:t>2.</w:t>
      </w:r>
      <w:r w:rsidRPr="00C02DF8">
        <w:rPr>
          <w:b/>
          <w:bCs/>
        </w:rPr>
        <w:tab/>
      </w:r>
      <w:r w:rsidRPr="00C02DF8">
        <w:t>Zasady oceny ofert w poszczególnych kryteriach:</w:t>
      </w:r>
    </w:p>
    <w:p w:rsidR="00E335A4" w:rsidRPr="00C02DF8" w:rsidRDefault="00246F35" w:rsidP="00CC0C90">
      <w:pPr>
        <w:pStyle w:val="Standard"/>
        <w:ind w:left="852" w:hanging="426"/>
        <w:jc w:val="both"/>
        <w:rPr>
          <w:b/>
          <w:bCs/>
          <w:szCs w:val="20"/>
        </w:rPr>
      </w:pPr>
      <w:r w:rsidRPr="00C02DF8">
        <w:rPr>
          <w:b/>
          <w:bCs/>
          <w:szCs w:val="20"/>
        </w:rPr>
        <w:t>1)</w:t>
      </w:r>
      <w:r w:rsidRPr="00C02DF8">
        <w:rPr>
          <w:b/>
          <w:bCs/>
          <w:szCs w:val="20"/>
        </w:rPr>
        <w:tab/>
        <w:t xml:space="preserve">Cena (C) - waga </w:t>
      </w:r>
      <w:r w:rsidR="004D57DB" w:rsidRPr="00C02DF8">
        <w:rPr>
          <w:b/>
          <w:bCs/>
          <w:szCs w:val="20"/>
        </w:rPr>
        <w:t>8</w:t>
      </w:r>
      <w:r w:rsidRPr="00C02DF8">
        <w:rPr>
          <w:b/>
          <w:bCs/>
          <w:szCs w:val="20"/>
        </w:rPr>
        <w:t>0%</w:t>
      </w:r>
    </w:p>
    <w:p w:rsidR="00E335A4" w:rsidRPr="00C02DF8" w:rsidRDefault="00246F35" w:rsidP="00CC0C90">
      <w:pPr>
        <w:pStyle w:val="Akapitzlist"/>
        <w:ind w:left="2124"/>
        <w:jc w:val="both"/>
        <w:rPr>
          <w:b/>
          <w:bCs/>
          <w:szCs w:val="20"/>
        </w:rPr>
      </w:pPr>
      <w:r w:rsidRPr="00C02DF8">
        <w:rPr>
          <w:b/>
          <w:bCs/>
          <w:szCs w:val="20"/>
        </w:rPr>
        <w:t>cena najniższa brutto*</w:t>
      </w:r>
    </w:p>
    <w:p w:rsidR="00E335A4" w:rsidRPr="00C02DF8" w:rsidRDefault="00246F35" w:rsidP="00CC0C90">
      <w:pPr>
        <w:pStyle w:val="Akapitzlist"/>
        <w:ind w:left="1080"/>
        <w:jc w:val="both"/>
        <w:rPr>
          <w:szCs w:val="20"/>
        </w:rPr>
      </w:pPr>
      <w:r w:rsidRPr="00C02DF8">
        <w:rPr>
          <w:b/>
          <w:bCs/>
          <w:szCs w:val="20"/>
        </w:rPr>
        <w:t>C =</w:t>
      </w:r>
      <w:r w:rsidRPr="00C02DF8">
        <w:rPr>
          <w:strike/>
          <w:szCs w:val="20"/>
        </w:rPr>
        <w:t xml:space="preserve">------------------------------------------------ </w:t>
      </w:r>
      <w:r w:rsidRPr="00C02DF8">
        <w:rPr>
          <w:b/>
          <w:bCs/>
          <w:szCs w:val="20"/>
        </w:rPr>
        <w:t xml:space="preserve">x 100 pkt x </w:t>
      </w:r>
      <w:r w:rsidR="00AD7C4F" w:rsidRPr="00C02DF8">
        <w:rPr>
          <w:b/>
          <w:bCs/>
          <w:szCs w:val="20"/>
        </w:rPr>
        <w:t>8</w:t>
      </w:r>
      <w:r w:rsidRPr="00C02DF8">
        <w:rPr>
          <w:b/>
          <w:bCs/>
          <w:szCs w:val="20"/>
        </w:rPr>
        <w:t>0%</w:t>
      </w:r>
    </w:p>
    <w:p w:rsidR="00E335A4" w:rsidRPr="00C02DF8" w:rsidRDefault="00246F35" w:rsidP="00CC0C90">
      <w:pPr>
        <w:pStyle w:val="Akapitzlist"/>
        <w:ind w:left="1080"/>
        <w:jc w:val="both"/>
        <w:rPr>
          <w:szCs w:val="20"/>
        </w:rPr>
      </w:pPr>
      <w:r w:rsidRPr="00C02DF8">
        <w:rPr>
          <w:szCs w:val="20"/>
        </w:rPr>
        <w:tab/>
      </w:r>
      <w:r w:rsidRPr="00C02DF8">
        <w:rPr>
          <w:szCs w:val="20"/>
        </w:rPr>
        <w:tab/>
      </w:r>
      <w:r w:rsidRPr="00C02DF8">
        <w:rPr>
          <w:szCs w:val="20"/>
        </w:rPr>
        <w:tab/>
      </w:r>
      <w:r w:rsidRPr="00C02DF8">
        <w:rPr>
          <w:szCs w:val="20"/>
        </w:rPr>
        <w:tab/>
      </w:r>
      <w:r w:rsidRPr="00C02DF8">
        <w:rPr>
          <w:szCs w:val="20"/>
        </w:rPr>
        <w:tab/>
      </w:r>
      <w:r w:rsidRPr="00C02DF8">
        <w:rPr>
          <w:szCs w:val="20"/>
        </w:rPr>
        <w:tab/>
      </w:r>
      <w:r w:rsidRPr="00C02DF8">
        <w:rPr>
          <w:szCs w:val="20"/>
        </w:rPr>
        <w:tab/>
      </w:r>
      <w:r w:rsidRPr="00C02DF8">
        <w:rPr>
          <w:szCs w:val="20"/>
        </w:rPr>
        <w:tab/>
      </w:r>
      <w:r w:rsidRPr="00C02DF8">
        <w:rPr>
          <w:szCs w:val="20"/>
        </w:rPr>
        <w:tab/>
      </w:r>
      <w:r w:rsidRPr="00C02DF8">
        <w:rPr>
          <w:szCs w:val="20"/>
        </w:rPr>
        <w:tab/>
      </w:r>
      <w:r w:rsidRPr="00C02DF8">
        <w:rPr>
          <w:szCs w:val="20"/>
        </w:rPr>
        <w:tab/>
      </w:r>
      <w:r w:rsidRPr="00C02DF8">
        <w:rPr>
          <w:szCs w:val="20"/>
        </w:rPr>
        <w:tab/>
      </w:r>
      <w:r w:rsidRPr="00C02DF8">
        <w:rPr>
          <w:szCs w:val="20"/>
        </w:rPr>
        <w:tab/>
      </w:r>
      <w:r w:rsidRPr="00C02DF8">
        <w:rPr>
          <w:b/>
          <w:bCs/>
          <w:szCs w:val="20"/>
        </w:rPr>
        <w:t>cena oferty ocenianej brutto</w:t>
      </w:r>
    </w:p>
    <w:p w:rsidR="00E335A4" w:rsidRPr="00C02DF8" w:rsidRDefault="00246F35" w:rsidP="00CC0C90">
      <w:pPr>
        <w:pStyle w:val="Standard"/>
        <w:ind w:left="372" w:firstLine="708"/>
        <w:jc w:val="both"/>
        <w:rPr>
          <w:b/>
          <w:bCs/>
          <w:szCs w:val="20"/>
        </w:rPr>
      </w:pPr>
      <w:r w:rsidRPr="00C02DF8">
        <w:rPr>
          <w:b/>
          <w:bCs/>
          <w:szCs w:val="20"/>
        </w:rPr>
        <w:t>* spośród wszystkich złożonych ofert niepodlegających odrzuceniu</w:t>
      </w:r>
    </w:p>
    <w:p w:rsidR="00E335A4" w:rsidRPr="00C02DF8" w:rsidRDefault="00246F35" w:rsidP="00CC0C90">
      <w:pPr>
        <w:pStyle w:val="Standard"/>
        <w:ind w:left="1278" w:hanging="427"/>
        <w:jc w:val="both"/>
        <w:rPr>
          <w:szCs w:val="20"/>
        </w:rPr>
      </w:pPr>
      <w:r w:rsidRPr="00C02DF8">
        <w:rPr>
          <w:b/>
          <w:bCs/>
          <w:szCs w:val="20"/>
        </w:rPr>
        <w:t>a)</w:t>
      </w:r>
      <w:r w:rsidRPr="00C02DF8">
        <w:rPr>
          <w:b/>
          <w:bCs/>
          <w:szCs w:val="20"/>
        </w:rPr>
        <w:tab/>
      </w:r>
      <w:r w:rsidRPr="00C02DF8">
        <w:rPr>
          <w:szCs w:val="20"/>
        </w:rPr>
        <w:t>Podstawą przyznania punktów w kryterium "cena" będzie cena ofertowa brutto podana przez Wykonawcę w Formularzu Ofertowym.</w:t>
      </w:r>
    </w:p>
    <w:p w:rsidR="00E335A4" w:rsidRPr="00C02DF8" w:rsidRDefault="00246F35" w:rsidP="00CC0C90">
      <w:pPr>
        <w:pStyle w:val="Standard"/>
        <w:ind w:left="1278" w:hanging="427"/>
        <w:jc w:val="both"/>
        <w:rPr>
          <w:szCs w:val="20"/>
        </w:rPr>
      </w:pPr>
      <w:r w:rsidRPr="00C02DF8">
        <w:rPr>
          <w:b/>
          <w:bCs/>
          <w:szCs w:val="20"/>
        </w:rPr>
        <w:t>b)</w:t>
      </w:r>
      <w:r w:rsidRPr="00C02DF8">
        <w:rPr>
          <w:b/>
          <w:bCs/>
          <w:szCs w:val="20"/>
        </w:rPr>
        <w:tab/>
      </w:r>
      <w:r w:rsidRPr="00C02DF8">
        <w:rPr>
          <w:szCs w:val="20"/>
        </w:rPr>
        <w:t>Cena ofertowa brutto musi uwzględniać wszelkie koszty jakie Wykonawca poniesie w związku z realizacją przedmiotu zamówienia.</w:t>
      </w:r>
    </w:p>
    <w:p w:rsidR="00E63F6D" w:rsidRPr="00C02DF8" w:rsidRDefault="00E63F6D" w:rsidP="00CC0C90">
      <w:pPr>
        <w:suppressAutoHyphens w:val="0"/>
        <w:ind w:firstLine="708"/>
        <w:jc w:val="both"/>
      </w:pPr>
      <w:r w:rsidRPr="00C02DF8">
        <w:rPr>
          <w:color w:val="000000"/>
          <w:sz w:val="20"/>
          <w:szCs w:val="20"/>
        </w:rPr>
        <w:t>gdzie :</w:t>
      </w:r>
    </w:p>
    <w:p w:rsidR="00E63F6D" w:rsidRPr="00C02DF8" w:rsidRDefault="00E63F6D" w:rsidP="00CC0C90">
      <w:pPr>
        <w:suppressAutoHyphens w:val="0"/>
        <w:ind w:firstLine="708"/>
        <w:jc w:val="both"/>
      </w:pPr>
      <w:r w:rsidRPr="00C02DF8">
        <w:rPr>
          <w:color w:val="000000"/>
          <w:sz w:val="20"/>
          <w:szCs w:val="20"/>
        </w:rPr>
        <w:t>C   - punkty badanej oferty</w:t>
      </w:r>
    </w:p>
    <w:p w:rsidR="00E63F6D" w:rsidRPr="00C02DF8" w:rsidRDefault="00E63F6D" w:rsidP="00CC0C90">
      <w:pPr>
        <w:suppressAutoHyphens w:val="0"/>
        <w:ind w:firstLine="708"/>
        <w:jc w:val="both"/>
      </w:pPr>
      <w:r w:rsidRPr="00C02DF8">
        <w:rPr>
          <w:color w:val="000000"/>
          <w:sz w:val="20"/>
          <w:szCs w:val="20"/>
        </w:rPr>
        <w:t>Cn - cena najniższa brutto</w:t>
      </w:r>
    </w:p>
    <w:p w:rsidR="00E63F6D" w:rsidRPr="00C02DF8" w:rsidRDefault="00E63F6D" w:rsidP="00CC0C90">
      <w:pPr>
        <w:suppressAutoHyphens w:val="0"/>
        <w:ind w:firstLine="708"/>
        <w:jc w:val="both"/>
      </w:pPr>
      <w:r w:rsidRPr="00C02DF8">
        <w:rPr>
          <w:color w:val="000000"/>
          <w:sz w:val="20"/>
          <w:szCs w:val="20"/>
        </w:rPr>
        <w:t>Co - cena oferty ocenianej brutto</w:t>
      </w:r>
    </w:p>
    <w:p w:rsidR="00E63F6D" w:rsidRPr="00C02DF8" w:rsidRDefault="00E63F6D" w:rsidP="00CC0C90">
      <w:pPr>
        <w:tabs>
          <w:tab w:val="left" w:pos="343"/>
        </w:tabs>
        <w:suppressAutoHyphens w:val="0"/>
        <w:ind w:left="22"/>
        <w:jc w:val="both"/>
      </w:pPr>
      <w:r w:rsidRPr="00C02DF8">
        <w:rPr>
          <w:bCs/>
          <w:color w:val="000000"/>
          <w:sz w:val="20"/>
          <w:szCs w:val="20"/>
        </w:rPr>
        <w:tab/>
      </w:r>
      <w:r w:rsidRPr="00C02DF8">
        <w:rPr>
          <w:bCs/>
          <w:color w:val="000000"/>
          <w:sz w:val="20"/>
          <w:szCs w:val="20"/>
        </w:rPr>
        <w:tab/>
        <w:t>Przyjmuje   się, że 1% = 1 pkt</w:t>
      </w:r>
    </w:p>
    <w:p w:rsidR="00E63F6D" w:rsidRPr="00C02DF8" w:rsidRDefault="00E63F6D" w:rsidP="00CC0C90">
      <w:pPr>
        <w:pStyle w:val="Standard"/>
        <w:ind w:left="1278" w:hanging="427"/>
        <w:jc w:val="both"/>
        <w:rPr>
          <w:szCs w:val="20"/>
        </w:rPr>
      </w:pPr>
    </w:p>
    <w:p w:rsidR="00D140D5" w:rsidRPr="00C02DF8" w:rsidRDefault="00E63F6D" w:rsidP="00CC0C90">
      <w:pPr>
        <w:widowControl/>
        <w:pBdr>
          <w:top w:val="none" w:sz="0" w:space="0" w:color="000000"/>
          <w:left w:val="none" w:sz="0" w:space="0" w:color="000000"/>
          <w:bottom w:val="none" w:sz="0" w:space="0" w:color="000000"/>
          <w:right w:val="none" w:sz="0" w:space="0" w:color="000000"/>
        </w:pBdr>
        <w:autoSpaceDE/>
        <w:autoSpaceDN/>
        <w:ind w:left="513" w:firstLine="57"/>
        <w:jc w:val="both"/>
      </w:pPr>
      <w:r w:rsidRPr="00C02DF8">
        <w:rPr>
          <w:rStyle w:val="Domylnaczcionkaakapitu1"/>
          <w:b/>
        </w:rPr>
        <w:lastRenderedPageBreak/>
        <w:t>2)</w:t>
      </w:r>
      <w:r w:rsidRPr="00C02DF8">
        <w:rPr>
          <w:rStyle w:val="Domylnaczcionkaakapitu1"/>
          <w:b/>
        </w:rPr>
        <w:tab/>
      </w:r>
      <w:r w:rsidRPr="00C02DF8">
        <w:rPr>
          <w:rStyle w:val="Domylnaczcionkaakapitu1"/>
          <w:b/>
        </w:rPr>
        <w:tab/>
      </w:r>
      <w:r w:rsidRPr="00C02DF8">
        <w:rPr>
          <w:rStyle w:val="Domylnaczcionkaakapitu1"/>
          <w:b/>
        </w:rPr>
        <w:tab/>
      </w:r>
      <w:r w:rsidRPr="00C02DF8">
        <w:rPr>
          <w:rStyle w:val="Domylnaczcionkaakapitu1"/>
          <w:b/>
        </w:rPr>
        <w:tab/>
      </w:r>
      <w:r w:rsidRPr="00C02DF8">
        <w:rPr>
          <w:rStyle w:val="Domylnaczcionkaakapitu1"/>
          <w:b/>
        </w:rPr>
        <w:tab/>
      </w:r>
      <w:r w:rsidR="004D57DB" w:rsidRPr="00C02DF8">
        <w:rPr>
          <w:rStyle w:val="Domylnaczcionkaakapitu1"/>
          <w:b/>
        </w:rPr>
        <w:t>Termin płatności</w:t>
      </w:r>
      <w:r w:rsidR="00AD7C4F" w:rsidRPr="00C02DF8">
        <w:rPr>
          <w:rStyle w:val="Domylnaczcionkaakapitu1"/>
          <w:b/>
        </w:rPr>
        <w:t xml:space="preserve"> – waga 2</w:t>
      </w:r>
      <w:r w:rsidR="00D140D5" w:rsidRPr="00C02DF8">
        <w:rPr>
          <w:rStyle w:val="Domylnaczcionkaakapitu1"/>
          <w:b/>
        </w:rPr>
        <w:t>0%</w:t>
      </w:r>
    </w:p>
    <w:p w:rsidR="00D140D5" w:rsidRPr="00C02DF8" w:rsidRDefault="00D140D5" w:rsidP="00CC0C90">
      <w:pPr>
        <w:jc w:val="both"/>
        <w:rPr>
          <w:b/>
        </w:rPr>
      </w:pPr>
    </w:p>
    <w:p w:rsidR="004D57DB" w:rsidRPr="00C02DF8" w:rsidRDefault="004D57DB" w:rsidP="00CC0C90">
      <w:pPr>
        <w:numPr>
          <w:ilvl w:val="0"/>
          <w:numId w:val="29"/>
        </w:numPr>
        <w:autoSpaceDE/>
        <w:autoSpaceDN/>
        <w:jc w:val="both"/>
        <w:textAlignment w:val="auto"/>
        <w:rPr>
          <w:szCs w:val="20"/>
          <w:lang w:bidi="ar-SA"/>
        </w:rPr>
      </w:pPr>
      <w:r w:rsidRPr="00C02DF8">
        <w:rPr>
          <w:szCs w:val="20"/>
          <w:lang w:bidi="ar-SA"/>
        </w:rPr>
        <w:t>4 pkt – za termin płatności wynoszący od 7 do 14 dni od daty złożenia prawidłowo wystawionej faktury</w:t>
      </w:r>
    </w:p>
    <w:p w:rsidR="004D57DB" w:rsidRPr="00C02DF8" w:rsidRDefault="004D57DB" w:rsidP="00CC0C90">
      <w:pPr>
        <w:numPr>
          <w:ilvl w:val="0"/>
          <w:numId w:val="29"/>
        </w:numPr>
        <w:autoSpaceDE/>
        <w:autoSpaceDN/>
        <w:jc w:val="both"/>
        <w:textAlignment w:val="auto"/>
        <w:rPr>
          <w:szCs w:val="20"/>
          <w:lang w:bidi="ar-SA"/>
        </w:rPr>
      </w:pPr>
      <w:r w:rsidRPr="00C02DF8">
        <w:rPr>
          <w:szCs w:val="20"/>
          <w:lang w:bidi="ar-SA"/>
        </w:rPr>
        <w:t>10 pkt – za termin płatności wynoszący  od 15 do 21 dni od daty złożenia prawidłowo wystawionej faktury</w:t>
      </w:r>
    </w:p>
    <w:p w:rsidR="004D57DB" w:rsidRPr="00C02DF8" w:rsidRDefault="004D57DB" w:rsidP="00CC0C90">
      <w:pPr>
        <w:numPr>
          <w:ilvl w:val="0"/>
          <w:numId w:val="29"/>
        </w:numPr>
        <w:autoSpaceDE/>
        <w:autoSpaceDN/>
        <w:jc w:val="both"/>
        <w:textAlignment w:val="auto"/>
        <w:rPr>
          <w:rFonts w:ascii="Arial" w:hAnsi="Arial" w:cs="Arial"/>
          <w:sz w:val="20"/>
          <w:szCs w:val="20"/>
        </w:rPr>
      </w:pPr>
      <w:r w:rsidRPr="00C02DF8">
        <w:rPr>
          <w:szCs w:val="20"/>
          <w:lang w:bidi="ar-SA"/>
        </w:rPr>
        <w:t>20 pkt – za termin płatności wynoszący od 22 do 30 dni od daty złożenia prawidłowo</w:t>
      </w:r>
      <w:r w:rsidRPr="00C02DF8">
        <w:rPr>
          <w:rFonts w:ascii="Arial" w:hAnsi="Arial" w:cs="Arial"/>
          <w:sz w:val="20"/>
          <w:szCs w:val="20"/>
        </w:rPr>
        <w:t xml:space="preserve"> wystawionej faktury.</w:t>
      </w:r>
    </w:p>
    <w:p w:rsidR="00D140D5" w:rsidRPr="00C02DF8" w:rsidRDefault="004D57DB" w:rsidP="00CC0C90">
      <w:pPr>
        <w:jc w:val="both"/>
      </w:pPr>
      <w:r w:rsidRPr="00C02DF8">
        <w:tab/>
      </w:r>
      <w:r w:rsidRPr="00C02DF8">
        <w:tab/>
      </w:r>
      <w:r w:rsidRPr="00C02DF8">
        <w:tab/>
      </w:r>
      <w:r w:rsidRPr="00C02DF8">
        <w:tab/>
      </w:r>
      <w:r w:rsidRPr="00C02DF8">
        <w:tab/>
      </w:r>
      <w:r w:rsidRPr="00C02DF8">
        <w:tab/>
      </w:r>
      <w:r w:rsidRPr="00C02DF8">
        <w:tab/>
      </w:r>
      <w:r w:rsidRPr="00C02DF8">
        <w:tab/>
      </w:r>
    </w:p>
    <w:p w:rsidR="00D140D5" w:rsidRPr="00C02DF8" w:rsidRDefault="00D140D5" w:rsidP="00CC0C90">
      <w:pPr>
        <w:pStyle w:val="Standard"/>
        <w:ind w:left="372" w:firstLine="708"/>
        <w:jc w:val="both"/>
        <w:rPr>
          <w:b/>
          <w:bCs/>
          <w:szCs w:val="20"/>
        </w:rPr>
      </w:pPr>
      <w:r w:rsidRPr="00C02DF8">
        <w:rPr>
          <w:b/>
          <w:bCs/>
          <w:szCs w:val="20"/>
        </w:rPr>
        <w:t>* spośród wszystkich złożonych ofert niepodlegających odrzuceniu</w:t>
      </w:r>
    </w:p>
    <w:p w:rsidR="00D140D5" w:rsidRPr="00C02DF8" w:rsidRDefault="00D140D5" w:rsidP="00CC0C90">
      <w:pPr>
        <w:tabs>
          <w:tab w:val="left" w:pos="343"/>
        </w:tabs>
        <w:suppressAutoHyphens w:val="0"/>
        <w:ind w:left="22"/>
        <w:jc w:val="both"/>
      </w:pPr>
      <w:r w:rsidRPr="00C02DF8">
        <w:rPr>
          <w:bCs/>
          <w:sz w:val="20"/>
          <w:szCs w:val="20"/>
        </w:rPr>
        <w:tab/>
      </w:r>
      <w:r w:rsidRPr="00C02DF8">
        <w:rPr>
          <w:bCs/>
          <w:sz w:val="20"/>
          <w:szCs w:val="20"/>
        </w:rPr>
        <w:tab/>
        <w:t>Przyjmuje   się, że 1% = 1 pkt</w:t>
      </w:r>
    </w:p>
    <w:p w:rsidR="00E63F6D" w:rsidRPr="00C02DF8" w:rsidRDefault="00E63F6D" w:rsidP="00CC0C90">
      <w:pPr>
        <w:widowControl/>
        <w:pBdr>
          <w:top w:val="none" w:sz="0" w:space="0" w:color="000000"/>
          <w:left w:val="none" w:sz="0" w:space="0" w:color="000000"/>
          <w:bottom w:val="none" w:sz="0" w:space="0" w:color="000000"/>
          <w:right w:val="none" w:sz="0" w:space="0" w:color="000000"/>
        </w:pBdr>
        <w:autoSpaceDE/>
        <w:autoSpaceDN/>
        <w:ind w:left="513" w:firstLine="57"/>
        <w:jc w:val="both"/>
      </w:pPr>
    </w:p>
    <w:p w:rsidR="00E63F6D" w:rsidRPr="00C02DF8" w:rsidRDefault="00E63F6D" w:rsidP="00CC0C90">
      <w:pPr>
        <w:ind w:left="910"/>
        <w:jc w:val="both"/>
        <w:rPr>
          <w:position w:val="1"/>
          <w:sz w:val="14"/>
        </w:rPr>
      </w:pPr>
    </w:p>
    <w:p w:rsidR="00E63F6D" w:rsidRPr="00C02DF8" w:rsidRDefault="00E63F6D" w:rsidP="00CC0C90">
      <w:pPr>
        <w:widowControl/>
        <w:numPr>
          <w:ilvl w:val="0"/>
          <w:numId w:val="27"/>
        </w:numPr>
        <w:pBdr>
          <w:top w:val="none" w:sz="0" w:space="0" w:color="000000"/>
          <w:left w:val="none" w:sz="0" w:space="0" w:color="000000"/>
          <w:bottom w:val="none" w:sz="0" w:space="0" w:color="000000"/>
          <w:right w:val="none" w:sz="0" w:space="0" w:color="000000"/>
        </w:pBdr>
        <w:autoSpaceDE/>
        <w:autoSpaceDN/>
        <w:jc w:val="both"/>
      </w:pPr>
      <w:r w:rsidRPr="00C02DF8">
        <w:t>Punktacja przyznawana ofertom w poszczególnych kryteriach oceny ofert będzie liczona   z dokładnością do dwóch miejsc po przecinku, zgodnie z zasadami arytmetyki.</w:t>
      </w:r>
    </w:p>
    <w:p w:rsidR="00E63F6D" w:rsidRPr="00C02DF8" w:rsidRDefault="00E63F6D" w:rsidP="00CC0C90">
      <w:pPr>
        <w:widowControl/>
        <w:numPr>
          <w:ilvl w:val="0"/>
          <w:numId w:val="27"/>
        </w:numPr>
        <w:pBdr>
          <w:top w:val="none" w:sz="0" w:space="0" w:color="000000"/>
          <w:left w:val="none" w:sz="0" w:space="0" w:color="000000"/>
          <w:bottom w:val="none" w:sz="0" w:space="0" w:color="000000"/>
          <w:right w:val="none" w:sz="0" w:space="0" w:color="000000"/>
        </w:pBdr>
        <w:autoSpaceDE/>
        <w:autoSpaceDN/>
        <w:jc w:val="both"/>
      </w:pPr>
      <w:r w:rsidRPr="00C02DF8">
        <w:t>W toku badania i oceny ofert Zamawiający może żądać od Wykonawcy wyjaśnień dotyczących treści złożonej oferty, w tym zaoferowanej ceny.</w:t>
      </w:r>
    </w:p>
    <w:p w:rsidR="00E63F6D" w:rsidRPr="00C02DF8" w:rsidRDefault="00E63F6D" w:rsidP="00CC0C90">
      <w:pPr>
        <w:widowControl/>
        <w:numPr>
          <w:ilvl w:val="0"/>
          <w:numId w:val="27"/>
        </w:numPr>
        <w:pBdr>
          <w:top w:val="none" w:sz="0" w:space="0" w:color="000000"/>
          <w:left w:val="none" w:sz="0" w:space="0" w:color="000000"/>
          <w:bottom w:val="none" w:sz="0" w:space="0" w:color="000000"/>
          <w:right w:val="none" w:sz="0" w:space="0" w:color="000000"/>
        </w:pBdr>
        <w:autoSpaceDE/>
        <w:autoSpaceDN/>
        <w:jc w:val="both"/>
      </w:pPr>
      <w:r w:rsidRPr="00C02DF8">
        <w:t>Zamawiający udzieli zamówienia Wykonawcy, którego oferta zostanie uznana za najkorzystniejszą.</w:t>
      </w:r>
    </w:p>
    <w:p w:rsidR="00E63F6D" w:rsidRPr="00C02DF8" w:rsidRDefault="00E63F6D" w:rsidP="00CC0C90">
      <w:pPr>
        <w:widowControl/>
        <w:numPr>
          <w:ilvl w:val="0"/>
          <w:numId w:val="27"/>
        </w:numPr>
        <w:pBdr>
          <w:top w:val="none" w:sz="0" w:space="0" w:color="000000"/>
          <w:left w:val="none" w:sz="0" w:space="0" w:color="000000"/>
          <w:bottom w:val="none" w:sz="0" w:space="0" w:color="000000"/>
          <w:right w:val="none" w:sz="0" w:space="0" w:color="000000"/>
        </w:pBdr>
        <w:autoSpaceDE/>
        <w:autoSpaceDN/>
        <w:jc w:val="both"/>
      </w:pPr>
      <w:r w:rsidRPr="00C02DF8">
        <w:t xml:space="preserve">Za najkorzystniejszą zostanie uznana oferta, która uzyska łącznie największą liczbę punktów obliczona wg wzoru: </w:t>
      </w:r>
      <w:r w:rsidRPr="00C02DF8">
        <w:rPr>
          <w:sz w:val="20"/>
          <w:szCs w:val="20"/>
        </w:rPr>
        <w:t>P</w:t>
      </w:r>
      <w:r w:rsidR="00D140D5" w:rsidRPr="00C02DF8">
        <w:rPr>
          <w:sz w:val="20"/>
          <w:szCs w:val="20"/>
        </w:rPr>
        <w:t>kt</w:t>
      </w:r>
      <w:r w:rsidRPr="00C02DF8">
        <w:rPr>
          <w:sz w:val="20"/>
          <w:szCs w:val="20"/>
        </w:rPr>
        <w:t xml:space="preserve"> = C+</w:t>
      </w:r>
      <w:r w:rsidR="004D57DB" w:rsidRPr="00C02DF8">
        <w:rPr>
          <w:sz w:val="20"/>
          <w:szCs w:val="20"/>
        </w:rPr>
        <w:t>T</w:t>
      </w:r>
    </w:p>
    <w:p w:rsidR="00E63F6D" w:rsidRPr="00C02DF8" w:rsidRDefault="00E63F6D" w:rsidP="00CC0C90">
      <w:pPr>
        <w:tabs>
          <w:tab w:val="left" w:pos="2143"/>
        </w:tabs>
        <w:jc w:val="both"/>
      </w:pPr>
      <w:r w:rsidRPr="00C02DF8">
        <w:rPr>
          <w:sz w:val="20"/>
          <w:szCs w:val="20"/>
        </w:rPr>
        <w:tab/>
        <w:t>gdzie:</w:t>
      </w:r>
    </w:p>
    <w:p w:rsidR="00E63F6D" w:rsidRPr="00C02DF8" w:rsidRDefault="00E63F6D" w:rsidP="00CC0C90">
      <w:pPr>
        <w:tabs>
          <w:tab w:val="left" w:pos="2143"/>
        </w:tabs>
        <w:ind w:left="1822"/>
        <w:jc w:val="both"/>
      </w:pPr>
      <w:r w:rsidRPr="00C02DF8">
        <w:rPr>
          <w:sz w:val="20"/>
          <w:szCs w:val="20"/>
        </w:rPr>
        <w:t>P</w:t>
      </w:r>
      <w:r w:rsidR="00D140D5" w:rsidRPr="00C02DF8">
        <w:rPr>
          <w:sz w:val="20"/>
          <w:szCs w:val="20"/>
        </w:rPr>
        <w:t>kt</w:t>
      </w:r>
      <w:r w:rsidRPr="00C02DF8">
        <w:rPr>
          <w:sz w:val="20"/>
          <w:szCs w:val="20"/>
        </w:rPr>
        <w:t xml:space="preserve"> – łączna </w:t>
      </w:r>
      <w:r w:rsidRPr="00C02DF8">
        <w:rPr>
          <w:rFonts w:eastAsia="SimSun" w:cs="Calibri"/>
          <w:kern w:val="2"/>
        </w:rPr>
        <w:t>liczba punktów uzyskana przez badaną ofertę</w:t>
      </w:r>
    </w:p>
    <w:p w:rsidR="00E63F6D" w:rsidRPr="00C02DF8" w:rsidRDefault="00E63F6D" w:rsidP="00CC0C90">
      <w:pPr>
        <w:tabs>
          <w:tab w:val="left" w:pos="2143"/>
        </w:tabs>
        <w:ind w:left="1822"/>
        <w:jc w:val="both"/>
      </w:pPr>
      <w:r w:rsidRPr="00C02DF8">
        <w:rPr>
          <w:rFonts w:eastAsia="SimSun" w:cs="Calibri"/>
          <w:b/>
          <w:kern w:val="2"/>
          <w:sz w:val="20"/>
          <w:szCs w:val="20"/>
        </w:rPr>
        <w:t xml:space="preserve">C– </w:t>
      </w:r>
      <w:r w:rsidRPr="00C02DF8">
        <w:rPr>
          <w:rFonts w:eastAsia="SimSun" w:cs="Calibri"/>
          <w:kern w:val="2"/>
          <w:sz w:val="20"/>
          <w:szCs w:val="20"/>
        </w:rPr>
        <w:t>liczba punktów uzyskana przez badaną ofertę w kryterium „cena oferty”</w:t>
      </w:r>
    </w:p>
    <w:p w:rsidR="00E335A4" w:rsidRPr="00C02DF8" w:rsidRDefault="004D57DB" w:rsidP="00CC0C90">
      <w:pPr>
        <w:tabs>
          <w:tab w:val="left" w:pos="2143"/>
        </w:tabs>
        <w:ind w:left="1822"/>
        <w:jc w:val="both"/>
      </w:pPr>
      <w:r w:rsidRPr="00C02DF8">
        <w:rPr>
          <w:rFonts w:eastAsia="SimSun" w:cs="Calibri"/>
          <w:b/>
          <w:kern w:val="2"/>
          <w:sz w:val="20"/>
          <w:szCs w:val="20"/>
        </w:rPr>
        <w:t>T</w:t>
      </w:r>
      <w:r w:rsidR="00E63F6D" w:rsidRPr="00C02DF8">
        <w:rPr>
          <w:rFonts w:eastAsia="SimSun" w:cs="Calibri"/>
          <w:b/>
          <w:kern w:val="2"/>
          <w:sz w:val="20"/>
          <w:szCs w:val="20"/>
        </w:rPr>
        <w:t xml:space="preserve">– </w:t>
      </w:r>
      <w:r w:rsidR="00E63F6D" w:rsidRPr="00C02DF8">
        <w:rPr>
          <w:rFonts w:eastAsia="SimSun" w:cs="Calibri"/>
          <w:kern w:val="2"/>
          <w:sz w:val="20"/>
          <w:szCs w:val="20"/>
        </w:rPr>
        <w:t>liczba punktów uzyskana przez badaną ofertę w kryterium „</w:t>
      </w:r>
      <w:r w:rsidRPr="00C02DF8">
        <w:rPr>
          <w:rFonts w:cs="Calibri"/>
          <w:bCs/>
          <w:color w:val="000000"/>
          <w:sz w:val="20"/>
          <w:szCs w:val="20"/>
        </w:rPr>
        <w:t>termin płatności</w:t>
      </w:r>
      <w:r w:rsidR="00E63F6D" w:rsidRPr="00C02DF8">
        <w:rPr>
          <w:rFonts w:eastAsia="SimSun" w:cs="Calibri"/>
          <w:kern w:val="2"/>
          <w:sz w:val="20"/>
          <w:szCs w:val="20"/>
        </w:rPr>
        <w:t>”</w:t>
      </w:r>
    </w:p>
    <w:p w:rsidR="00E335A4" w:rsidRPr="00C02DF8" w:rsidRDefault="00246F35" w:rsidP="00CC0C90">
      <w:pPr>
        <w:pStyle w:val="Standard"/>
        <w:pBdr>
          <w:bottom w:val="double" w:sz="2" w:space="1" w:color="000000"/>
        </w:pBdr>
        <w:ind w:left="568" w:hanging="568"/>
        <w:jc w:val="both"/>
        <w:rPr>
          <w:b/>
          <w:bCs/>
          <w:szCs w:val="20"/>
        </w:rPr>
      </w:pPr>
      <w:r w:rsidRPr="00C02DF8">
        <w:rPr>
          <w:b/>
          <w:bCs/>
          <w:szCs w:val="20"/>
        </w:rPr>
        <w:t>XX.</w:t>
      </w:r>
      <w:r w:rsidRPr="00C02DF8">
        <w:rPr>
          <w:b/>
          <w:bCs/>
          <w:szCs w:val="20"/>
        </w:rPr>
        <w:tab/>
        <w:t>INFORMACJE O FORMALNOŚCIACH, JAKIE POWINNY BYĆ DOPEŁNIONE PO WYBORZE OFERTY W CELU ZAWARCIA UMOWY W SPRAWIE ZAMÓWIENIA PUBLICZNEGO</w:t>
      </w:r>
    </w:p>
    <w:p w:rsidR="00E335A4" w:rsidRPr="00C02DF8" w:rsidRDefault="00246F35" w:rsidP="00CC0C90">
      <w:pPr>
        <w:pStyle w:val="pkt"/>
        <w:spacing w:before="0" w:after="0"/>
        <w:ind w:left="426" w:hanging="426"/>
      </w:pPr>
      <w:r w:rsidRPr="00C02DF8">
        <w:rPr>
          <w:b/>
          <w:bCs/>
        </w:rPr>
        <w:t>1.</w:t>
      </w:r>
      <w:r w:rsidRPr="00C02DF8">
        <w:rPr>
          <w:b/>
          <w:bCs/>
        </w:rPr>
        <w:tab/>
      </w:r>
      <w:r w:rsidRPr="00C02DF8">
        <w:t>Zamawiający zawiera umowę w sprawie zamówienia publicznego w terminie nie krótszym niż 5 dni od dnia przesłania zawiadomienia o wyborze najkorzystniejszej oferty.</w:t>
      </w:r>
    </w:p>
    <w:p w:rsidR="00E335A4" w:rsidRPr="00C02DF8" w:rsidRDefault="00246F35" w:rsidP="00CC0C90">
      <w:pPr>
        <w:pStyle w:val="pkt"/>
        <w:spacing w:before="0" w:after="0"/>
        <w:ind w:left="426" w:hanging="426"/>
      </w:pPr>
      <w:r w:rsidRPr="00C02DF8">
        <w:rPr>
          <w:b/>
          <w:bCs/>
        </w:rPr>
        <w:t>2.</w:t>
      </w:r>
      <w:r w:rsidRPr="00C02DF8">
        <w:rPr>
          <w:b/>
          <w:bCs/>
        </w:rPr>
        <w:tab/>
      </w:r>
      <w:r w:rsidRPr="00C02DF8">
        <w:t xml:space="preserve">Zamawiający może zawrzeć umowę w sprawie zamówienia publicznego przed upływem terminu, o którym mowa w ust. 1, jeżeli </w:t>
      </w:r>
      <w:r w:rsidRPr="00C02DF8">
        <w:tab/>
        <w:t>w postępowaniu o udzielenie zamówienia prowadzonym w trybie</w:t>
      </w:r>
      <w:r w:rsidRPr="00C02DF8">
        <w:tab/>
        <w:t>podstawowym złożono tylko jedną ofertę.</w:t>
      </w:r>
    </w:p>
    <w:p w:rsidR="00E335A4" w:rsidRPr="00C02DF8" w:rsidRDefault="00E63F6D" w:rsidP="00CC0C90">
      <w:pPr>
        <w:pStyle w:val="pkt"/>
        <w:spacing w:before="0" w:after="0"/>
        <w:ind w:left="426" w:hanging="426"/>
      </w:pPr>
      <w:r w:rsidRPr="00C02DF8">
        <w:rPr>
          <w:b/>
          <w:bCs/>
        </w:rPr>
        <w:t>3</w:t>
      </w:r>
      <w:r w:rsidR="00246F35" w:rsidRPr="00C02DF8">
        <w:rPr>
          <w:b/>
          <w:bCs/>
        </w:rPr>
        <w:t>.</w:t>
      </w:r>
      <w:r w:rsidR="00246F35" w:rsidRPr="00C02DF8">
        <w:rPr>
          <w:b/>
          <w:bCs/>
        </w:rPr>
        <w:tab/>
      </w:r>
      <w:r w:rsidR="00246F35" w:rsidRPr="00C02DF8">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E335A4" w:rsidRPr="00C02DF8" w:rsidRDefault="00E63F6D" w:rsidP="00CC0C90">
      <w:pPr>
        <w:pStyle w:val="pkt"/>
        <w:spacing w:before="0" w:after="0"/>
        <w:ind w:left="426" w:hanging="426"/>
      </w:pPr>
      <w:r w:rsidRPr="00C02DF8">
        <w:rPr>
          <w:b/>
          <w:bCs/>
        </w:rPr>
        <w:t>4</w:t>
      </w:r>
      <w:r w:rsidR="00246F35" w:rsidRPr="00C02DF8">
        <w:rPr>
          <w:b/>
          <w:bCs/>
        </w:rPr>
        <w:t>.</w:t>
      </w:r>
      <w:r w:rsidR="00246F35" w:rsidRPr="00C02DF8">
        <w:rPr>
          <w:b/>
          <w:bCs/>
        </w:rPr>
        <w:tab/>
      </w:r>
      <w:r w:rsidR="00246F35" w:rsidRPr="00C02DF8">
        <w:t>Wykonawca będzie zobowiązany do podpisania umowy w miejscu i terminie wskazanym przez Zamawiającego.</w:t>
      </w:r>
    </w:p>
    <w:p w:rsidR="00E335A4" w:rsidRPr="00C02DF8" w:rsidRDefault="00246F35" w:rsidP="00CC0C90">
      <w:pPr>
        <w:pStyle w:val="Standard"/>
        <w:pBdr>
          <w:bottom w:val="double" w:sz="2" w:space="1" w:color="000000"/>
        </w:pBdr>
        <w:ind w:left="710" w:hanging="710"/>
        <w:jc w:val="both"/>
        <w:rPr>
          <w:b/>
          <w:bCs/>
          <w:szCs w:val="20"/>
        </w:rPr>
      </w:pPr>
      <w:r w:rsidRPr="00C02DF8">
        <w:rPr>
          <w:b/>
          <w:bCs/>
          <w:szCs w:val="20"/>
        </w:rPr>
        <w:t>XXI.</w:t>
      </w:r>
      <w:r w:rsidRPr="00C02DF8">
        <w:rPr>
          <w:b/>
          <w:bCs/>
          <w:szCs w:val="20"/>
        </w:rPr>
        <w:tab/>
        <w:t>WYMAGANIA DOTYCZĄCE ZABEZPIECZENIA NALEŻYTEGO WYKONANIA UMOWY</w:t>
      </w:r>
    </w:p>
    <w:p w:rsidR="00E335A4" w:rsidRPr="00C02DF8" w:rsidRDefault="00246F35" w:rsidP="00CC0C90">
      <w:pPr>
        <w:pStyle w:val="Akapitzlist"/>
        <w:ind w:left="426"/>
        <w:jc w:val="both"/>
      </w:pPr>
      <w:r w:rsidRPr="00C02DF8">
        <w:rPr>
          <w:szCs w:val="20"/>
        </w:rPr>
        <w:t xml:space="preserve">Zamawiający </w:t>
      </w:r>
      <w:r w:rsidRPr="00C02DF8">
        <w:rPr>
          <w:b/>
          <w:bCs/>
          <w:szCs w:val="20"/>
        </w:rPr>
        <w:t>nie wymaga</w:t>
      </w:r>
      <w:r w:rsidRPr="00C02DF8">
        <w:rPr>
          <w:szCs w:val="20"/>
        </w:rPr>
        <w:t xml:space="preserve"> wniesienia zabezpieczenia należytego wykonania umowy.</w:t>
      </w:r>
    </w:p>
    <w:p w:rsidR="00E335A4" w:rsidRPr="00C02DF8" w:rsidRDefault="00246F35" w:rsidP="00CC0C90">
      <w:pPr>
        <w:pStyle w:val="Akapitzlist"/>
        <w:pBdr>
          <w:bottom w:val="double" w:sz="2" w:space="1" w:color="000000"/>
        </w:pBdr>
        <w:ind w:left="852" w:hanging="851"/>
        <w:jc w:val="both"/>
        <w:rPr>
          <w:b/>
          <w:bCs/>
          <w:szCs w:val="20"/>
        </w:rPr>
      </w:pPr>
      <w:r w:rsidRPr="00C02DF8">
        <w:rPr>
          <w:b/>
          <w:bCs/>
          <w:szCs w:val="20"/>
        </w:rPr>
        <w:t>XXII.</w:t>
      </w:r>
      <w:r w:rsidRPr="00C02DF8">
        <w:rPr>
          <w:b/>
          <w:bCs/>
          <w:szCs w:val="20"/>
        </w:rPr>
        <w:tab/>
        <w:t>INFORMACJE O TREŚCI ZAWIERANEJ UMOWY ORAZ MOŻLIWOŚCI JEJ ZMIANY</w:t>
      </w:r>
    </w:p>
    <w:p w:rsidR="00E335A4" w:rsidRPr="00C02DF8" w:rsidRDefault="00246F35" w:rsidP="00CC0C90">
      <w:pPr>
        <w:pStyle w:val="pkt"/>
        <w:spacing w:before="0" w:after="0"/>
        <w:ind w:left="426" w:hanging="426"/>
      </w:pPr>
      <w:r w:rsidRPr="00C02DF8">
        <w:rPr>
          <w:b/>
          <w:bCs/>
        </w:rPr>
        <w:t>1.</w:t>
      </w:r>
      <w:r w:rsidRPr="00C02DF8">
        <w:rPr>
          <w:b/>
          <w:bCs/>
        </w:rPr>
        <w:tab/>
      </w:r>
      <w:r w:rsidRPr="00C02DF8">
        <w:t xml:space="preserve">Wybrany Wykonawca jest zobowiązany do zawarcia umowy w sprawie zamówienia publicznego na warunkach określonych we Wzorze Umowy, stanowiącym </w:t>
      </w:r>
      <w:r w:rsidRPr="00C02DF8">
        <w:rPr>
          <w:b/>
          <w:bCs/>
        </w:rPr>
        <w:t xml:space="preserve">Załącznik nr </w:t>
      </w:r>
      <w:r w:rsidR="00BE4723" w:rsidRPr="00C02DF8">
        <w:rPr>
          <w:b/>
          <w:bCs/>
        </w:rPr>
        <w:t>8</w:t>
      </w:r>
      <w:r w:rsidRPr="00C02DF8">
        <w:rPr>
          <w:b/>
          <w:bCs/>
        </w:rPr>
        <w:t xml:space="preserve"> do SWZ</w:t>
      </w:r>
      <w:r w:rsidRPr="00C02DF8">
        <w:t>.</w:t>
      </w:r>
    </w:p>
    <w:p w:rsidR="00E335A4" w:rsidRPr="00C02DF8" w:rsidRDefault="00246F35" w:rsidP="00CC0C90">
      <w:pPr>
        <w:pStyle w:val="pkt"/>
        <w:spacing w:before="0" w:after="0"/>
        <w:ind w:left="426" w:hanging="426"/>
      </w:pPr>
      <w:r w:rsidRPr="00C02DF8">
        <w:rPr>
          <w:b/>
          <w:bCs/>
        </w:rPr>
        <w:t>2.</w:t>
      </w:r>
      <w:r w:rsidRPr="00C02DF8">
        <w:rPr>
          <w:b/>
          <w:bCs/>
        </w:rPr>
        <w:tab/>
      </w:r>
      <w:r w:rsidRPr="00C02DF8">
        <w:t>Zakres świadczenia Wykonawcy wynikający z umowy jest tożsamy z jego zobowiązaniem zawartym w ofercie.</w:t>
      </w:r>
    </w:p>
    <w:p w:rsidR="00E335A4" w:rsidRPr="00C02DF8" w:rsidRDefault="00D140D5" w:rsidP="00CC0C90">
      <w:pPr>
        <w:pStyle w:val="pkt"/>
        <w:spacing w:before="0" w:after="0"/>
        <w:ind w:left="426" w:hanging="426"/>
      </w:pPr>
      <w:r w:rsidRPr="00C02DF8">
        <w:rPr>
          <w:b/>
          <w:bCs/>
        </w:rPr>
        <w:lastRenderedPageBreak/>
        <w:t>3</w:t>
      </w:r>
      <w:r w:rsidR="00246F35" w:rsidRPr="00C02DF8">
        <w:rPr>
          <w:b/>
          <w:bCs/>
        </w:rPr>
        <w:t>.</w:t>
      </w:r>
      <w:r w:rsidR="00246F35" w:rsidRPr="00C02DF8">
        <w:rPr>
          <w:b/>
          <w:bCs/>
        </w:rPr>
        <w:tab/>
      </w:r>
      <w:r w:rsidR="00246F35" w:rsidRPr="00C02DF8">
        <w:t>Zmiana umowy wymaga dla swej ważności, pod rygorem nieważności, zachowania formy pisemnej.</w:t>
      </w:r>
    </w:p>
    <w:p w:rsidR="00E335A4" w:rsidRPr="00C02DF8" w:rsidRDefault="00246F35" w:rsidP="00CC0C90">
      <w:pPr>
        <w:pStyle w:val="Akapitzlist"/>
        <w:pBdr>
          <w:bottom w:val="double" w:sz="2" w:space="1" w:color="000000"/>
        </w:pBdr>
        <w:ind w:left="852" w:hanging="851"/>
        <w:jc w:val="both"/>
        <w:rPr>
          <w:b/>
          <w:bCs/>
          <w:szCs w:val="20"/>
        </w:rPr>
      </w:pPr>
      <w:r w:rsidRPr="00C02DF8">
        <w:rPr>
          <w:b/>
          <w:bCs/>
          <w:szCs w:val="20"/>
        </w:rPr>
        <w:t>XXI</w:t>
      </w:r>
      <w:r w:rsidR="00E63F6D" w:rsidRPr="00C02DF8">
        <w:rPr>
          <w:b/>
          <w:bCs/>
          <w:szCs w:val="20"/>
        </w:rPr>
        <w:t>II</w:t>
      </w:r>
      <w:r w:rsidRPr="00C02DF8">
        <w:rPr>
          <w:b/>
          <w:bCs/>
          <w:szCs w:val="20"/>
        </w:rPr>
        <w:t>.</w:t>
      </w:r>
      <w:r w:rsidRPr="00C02DF8">
        <w:rPr>
          <w:b/>
          <w:bCs/>
          <w:szCs w:val="20"/>
        </w:rPr>
        <w:tab/>
        <w:t>POUCZENIE O ŚRODKACH OCHRONY PRAWNEJ PRZYSŁUGUJĄCYCH WYKONAWCY</w:t>
      </w:r>
    </w:p>
    <w:p w:rsidR="00E335A4" w:rsidRPr="00C02DF8" w:rsidRDefault="00246F35" w:rsidP="00CC0C90">
      <w:pPr>
        <w:pStyle w:val="pkt"/>
        <w:spacing w:before="0" w:after="0"/>
        <w:ind w:left="426" w:hanging="426"/>
      </w:pPr>
      <w:r w:rsidRPr="00C02DF8">
        <w:rPr>
          <w:b/>
          <w:bCs/>
        </w:rPr>
        <w:t>1.</w:t>
      </w:r>
      <w:r w:rsidRPr="00C02DF8">
        <w:rPr>
          <w:b/>
          <w:bCs/>
        </w:rPr>
        <w:tab/>
      </w:r>
      <w:r w:rsidRPr="00C02DF8">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rsidR="00E335A4" w:rsidRPr="00C02DF8" w:rsidRDefault="00246F35" w:rsidP="00CC0C90">
      <w:pPr>
        <w:pStyle w:val="pkt"/>
        <w:spacing w:before="0" w:after="0"/>
        <w:ind w:left="426" w:hanging="426"/>
      </w:pPr>
      <w:r w:rsidRPr="00C02DF8">
        <w:rPr>
          <w:b/>
          <w:bCs/>
        </w:rPr>
        <w:t>2.</w:t>
      </w:r>
      <w:r w:rsidRPr="00C02DF8">
        <w:rPr>
          <w:b/>
          <w:bCs/>
        </w:rPr>
        <w:tab/>
      </w:r>
      <w:r w:rsidRPr="00C02DF8">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E335A4" w:rsidRPr="00C02DF8" w:rsidRDefault="00246F35" w:rsidP="00CC0C90">
      <w:pPr>
        <w:pStyle w:val="pkt"/>
        <w:spacing w:before="0" w:after="0"/>
        <w:ind w:left="426" w:hanging="426"/>
      </w:pPr>
      <w:r w:rsidRPr="00C02DF8">
        <w:rPr>
          <w:b/>
          <w:bCs/>
        </w:rPr>
        <w:t>3.</w:t>
      </w:r>
      <w:r w:rsidRPr="00C02DF8">
        <w:rPr>
          <w:b/>
          <w:bCs/>
        </w:rPr>
        <w:tab/>
      </w:r>
      <w:r w:rsidRPr="00C02DF8">
        <w:t>Odwołanie przysługuje na:</w:t>
      </w:r>
    </w:p>
    <w:p w:rsidR="00E335A4" w:rsidRPr="00C02DF8" w:rsidRDefault="00246F35" w:rsidP="00CC0C90">
      <w:pPr>
        <w:pStyle w:val="Standard"/>
        <w:ind w:left="852" w:hanging="426"/>
        <w:jc w:val="both"/>
        <w:rPr>
          <w:szCs w:val="20"/>
        </w:rPr>
      </w:pPr>
      <w:r w:rsidRPr="00C02DF8">
        <w:rPr>
          <w:szCs w:val="20"/>
        </w:rPr>
        <w:t>1)</w:t>
      </w:r>
      <w:r w:rsidRPr="00C02DF8">
        <w:rPr>
          <w:szCs w:val="20"/>
        </w:rPr>
        <w:tab/>
        <w:t>niezgodną z przepisami ustawy czynność Zamawiającego, podjętą w postępowaniu o udzielenie zamówienia, w tym na projektowane postanowienie umowy;</w:t>
      </w:r>
    </w:p>
    <w:p w:rsidR="00E335A4" w:rsidRPr="00C02DF8" w:rsidRDefault="00246F35" w:rsidP="00CC0C90">
      <w:pPr>
        <w:pStyle w:val="Standard"/>
        <w:ind w:left="852" w:hanging="426"/>
        <w:jc w:val="both"/>
        <w:rPr>
          <w:szCs w:val="20"/>
        </w:rPr>
      </w:pPr>
      <w:r w:rsidRPr="00C02DF8">
        <w:rPr>
          <w:szCs w:val="20"/>
        </w:rPr>
        <w:t>2)</w:t>
      </w:r>
      <w:r w:rsidRPr="00C02DF8">
        <w:rPr>
          <w:szCs w:val="20"/>
        </w:rPr>
        <w:tab/>
        <w:t>zaniechanie czynności w postępowaniu o udzielenie zamówienia do której zamawiający był obowiązany na podstawie ustawy;</w:t>
      </w:r>
    </w:p>
    <w:p w:rsidR="00E335A4" w:rsidRPr="00C02DF8" w:rsidRDefault="00246F35" w:rsidP="00CC0C90">
      <w:pPr>
        <w:pStyle w:val="pkt"/>
        <w:spacing w:before="0" w:after="0"/>
        <w:ind w:left="426" w:hanging="426"/>
      </w:pPr>
      <w:r w:rsidRPr="00C02DF8">
        <w:rPr>
          <w:b/>
          <w:bCs/>
        </w:rPr>
        <w:t>4.</w:t>
      </w:r>
      <w:r w:rsidRPr="00C02DF8">
        <w:tab/>
      </w:r>
      <w:r w:rsidRPr="00C02DF8">
        <w:tab/>
        <w:t>Odwołanie wnosi się do Prezesa Izby. Odwołujący przekazuje kopię odwołania zamawiającemu przed upływem terminu do wniesienia odwołania w taki sposób, aby mógł on zapoznać się z jego treścią przed upływem tego terminu.</w:t>
      </w:r>
    </w:p>
    <w:p w:rsidR="00E335A4" w:rsidRPr="00C02DF8" w:rsidRDefault="00246F35" w:rsidP="00CC0C90">
      <w:pPr>
        <w:pStyle w:val="pkt"/>
        <w:spacing w:before="0" w:after="0"/>
        <w:ind w:left="426" w:hanging="426"/>
      </w:pPr>
      <w:r w:rsidRPr="00C02DF8">
        <w:rPr>
          <w:b/>
          <w:bCs/>
        </w:rPr>
        <w:t>5.</w:t>
      </w:r>
      <w:r w:rsidRPr="00C02DF8">
        <w:tab/>
      </w:r>
      <w:r w:rsidRPr="00C02DF8">
        <w:tab/>
        <w:t>Odwołanie wobec treści ogłoszenia lub treści SWZ wnosi się w terminie 5 dni od dnia zamieszczenia ogłoszenia w Biuletynie Zamówień Publicznych lub treści SWZ na stronie internetowej.</w:t>
      </w:r>
    </w:p>
    <w:p w:rsidR="00E335A4" w:rsidRPr="00C02DF8" w:rsidRDefault="00246F35" w:rsidP="00CC0C90">
      <w:pPr>
        <w:pStyle w:val="pkt"/>
        <w:spacing w:before="0" w:after="0"/>
        <w:ind w:left="426" w:hanging="426"/>
      </w:pPr>
      <w:r w:rsidRPr="00C02DF8">
        <w:rPr>
          <w:b/>
          <w:bCs/>
        </w:rPr>
        <w:t>6.</w:t>
      </w:r>
      <w:r w:rsidRPr="00C02DF8">
        <w:tab/>
        <w:t>Odwołanie wnosi się w terminie:</w:t>
      </w:r>
    </w:p>
    <w:p w:rsidR="00E335A4" w:rsidRPr="00C02DF8" w:rsidRDefault="00246F35" w:rsidP="00CC0C90">
      <w:pPr>
        <w:pStyle w:val="Standard"/>
        <w:ind w:left="852" w:hanging="426"/>
        <w:jc w:val="both"/>
        <w:rPr>
          <w:szCs w:val="20"/>
        </w:rPr>
      </w:pPr>
      <w:r w:rsidRPr="00C02DF8">
        <w:rPr>
          <w:szCs w:val="20"/>
        </w:rPr>
        <w:t>1)</w:t>
      </w:r>
      <w:r w:rsidRPr="00C02DF8">
        <w:rPr>
          <w:szCs w:val="20"/>
        </w:rPr>
        <w:tab/>
        <w:t>5 dni od dnia przekazania informacji o czynności zamawiającego stanowiącej podstawę jego wniesienia, jeżeli informacja została przekazana przy użyciu środków komunikacji elektronicznej,</w:t>
      </w:r>
    </w:p>
    <w:p w:rsidR="00E335A4" w:rsidRPr="00C02DF8" w:rsidRDefault="00246F35" w:rsidP="00CC0C90">
      <w:pPr>
        <w:pStyle w:val="Standard"/>
        <w:ind w:left="852" w:hanging="426"/>
        <w:jc w:val="both"/>
        <w:rPr>
          <w:szCs w:val="20"/>
        </w:rPr>
      </w:pPr>
      <w:r w:rsidRPr="00C02DF8">
        <w:rPr>
          <w:szCs w:val="20"/>
        </w:rPr>
        <w:t>2)</w:t>
      </w:r>
      <w:r w:rsidRPr="00C02DF8">
        <w:rPr>
          <w:szCs w:val="20"/>
        </w:rPr>
        <w:tab/>
        <w:t>10 dni od dnia przekazania informacji o czynności zamawiającego stanowiącej podstawę jego wniesienia, jeżeli informacja została przekazana w sposób inny niż określony w pkt 1).</w:t>
      </w:r>
    </w:p>
    <w:p w:rsidR="00E335A4" w:rsidRPr="00C02DF8" w:rsidRDefault="00246F35" w:rsidP="00CC0C90">
      <w:pPr>
        <w:pStyle w:val="pkt"/>
        <w:spacing w:before="0" w:after="0"/>
        <w:ind w:left="426" w:hanging="426"/>
      </w:pPr>
      <w:r w:rsidRPr="00C02DF8">
        <w:rPr>
          <w:b/>
          <w:bCs/>
        </w:rPr>
        <w:t>7.</w:t>
      </w:r>
      <w:r w:rsidRPr="00C02DF8">
        <w:rPr>
          <w:b/>
          <w:bCs/>
        </w:rPr>
        <w:tab/>
      </w:r>
      <w:r w:rsidRPr="00C02DF8">
        <w:t>Odwołanie w przypadkach innych niż określone w pkt 5 i 6 wnosi się w terminie 5 dni od dnia, w którym powzięto lub przy zachowaniu należytej staranności można było powziąć wiadomość o okolicznościach stanowiących podstawę jego wniesienia</w:t>
      </w:r>
    </w:p>
    <w:p w:rsidR="00E335A4" w:rsidRPr="00C02DF8" w:rsidRDefault="00246F35" w:rsidP="00CC0C90">
      <w:pPr>
        <w:pStyle w:val="pkt"/>
        <w:spacing w:before="0" w:after="0"/>
        <w:ind w:left="426" w:hanging="426"/>
      </w:pPr>
      <w:r w:rsidRPr="00C02DF8">
        <w:rPr>
          <w:b/>
          <w:bCs/>
        </w:rPr>
        <w:t>8.</w:t>
      </w:r>
      <w:r w:rsidRPr="00C02DF8">
        <w:tab/>
        <w:t>Na orzeczenie Izby oraz postanowienie Prezesa Izby, o którym mowa w art. 519 ust. 1 ustawy p.z.p., stronom oraz uczestnikom postępowania odwoławczego przysługuje skarga do sądu.</w:t>
      </w:r>
    </w:p>
    <w:p w:rsidR="00E335A4" w:rsidRPr="00C02DF8" w:rsidRDefault="00246F35" w:rsidP="00CC0C90">
      <w:pPr>
        <w:pStyle w:val="pkt"/>
        <w:spacing w:before="0" w:after="0"/>
        <w:ind w:left="426" w:hanging="426"/>
      </w:pPr>
      <w:r w:rsidRPr="00C02DF8">
        <w:rPr>
          <w:b/>
          <w:bCs/>
        </w:rPr>
        <w:t>9.</w:t>
      </w:r>
      <w:r w:rsidRPr="00C02DF8">
        <w:rPr>
          <w:b/>
          <w:bCs/>
        </w:rPr>
        <w:tab/>
      </w:r>
      <w:r w:rsidRPr="00C02DF8">
        <w:t>W postępowaniu toczącym się wskutek wniesienia skargi stosuje się odpowiednio przepisy ustawy z dnia 17.11.1964 r. - Kodeks postępowania cywilnego o apelacji, jeżeli przepisy niniejszego rozdziału nie stanowią inaczej.</w:t>
      </w:r>
    </w:p>
    <w:p w:rsidR="00E335A4" w:rsidRPr="00C02DF8" w:rsidRDefault="00246F35" w:rsidP="00CC0C90">
      <w:pPr>
        <w:pStyle w:val="pkt"/>
        <w:spacing w:before="0" w:after="0"/>
        <w:ind w:left="426" w:hanging="426"/>
      </w:pPr>
      <w:r w:rsidRPr="00C02DF8">
        <w:rPr>
          <w:b/>
          <w:bCs/>
        </w:rPr>
        <w:t>10.</w:t>
      </w:r>
      <w:r w:rsidRPr="00C02DF8">
        <w:rPr>
          <w:b/>
          <w:bCs/>
        </w:rPr>
        <w:tab/>
      </w:r>
      <w:r w:rsidRPr="00C02DF8">
        <w:tab/>
        <w:t>Skargę wnosi się do Sądu Okręgowego w Warszawie - sądu zamówień publicznych, zwanego dalej "sądem zamówień publicznych".</w:t>
      </w:r>
    </w:p>
    <w:p w:rsidR="00E335A4" w:rsidRPr="00C02DF8" w:rsidRDefault="00246F35" w:rsidP="00CC0C90">
      <w:pPr>
        <w:pStyle w:val="pkt"/>
        <w:spacing w:before="0" w:after="0"/>
        <w:ind w:left="426" w:hanging="426"/>
      </w:pPr>
      <w:r w:rsidRPr="00C02DF8">
        <w:rPr>
          <w:b/>
          <w:bCs/>
        </w:rPr>
        <w:t>11.</w:t>
      </w:r>
      <w:r w:rsidRPr="00C02DF8">
        <w:rPr>
          <w:b/>
          <w:bCs/>
        </w:rPr>
        <w:tab/>
      </w:r>
      <w:r w:rsidRPr="00C02DF8">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rsidR="00E335A4" w:rsidRPr="00C02DF8" w:rsidRDefault="00246F35" w:rsidP="00CC0C90">
      <w:pPr>
        <w:pStyle w:val="pkt"/>
        <w:spacing w:before="0" w:after="0"/>
        <w:ind w:left="426" w:hanging="426"/>
      </w:pPr>
      <w:r w:rsidRPr="00C02DF8">
        <w:rPr>
          <w:b/>
          <w:bCs/>
        </w:rPr>
        <w:t>12.</w:t>
      </w:r>
      <w:r w:rsidRPr="00C02DF8">
        <w:rPr>
          <w:b/>
          <w:bCs/>
        </w:rPr>
        <w:tab/>
      </w:r>
      <w:r w:rsidRPr="00C02DF8">
        <w:t>Prezes Izby przekazuje skargę wraz z aktami postępowania odwoławczego do sądu zamówień publicznych w terminie 7 dni od dnia jej otrzymania.</w:t>
      </w:r>
    </w:p>
    <w:p w:rsidR="003D4747" w:rsidRPr="00C02DF8" w:rsidRDefault="003D4747" w:rsidP="00CC0C90">
      <w:pPr>
        <w:pStyle w:val="Akapitzlist"/>
        <w:pBdr>
          <w:bottom w:val="double" w:sz="2" w:space="1" w:color="000000"/>
        </w:pBdr>
        <w:ind w:left="852" w:hanging="851"/>
        <w:jc w:val="both"/>
        <w:rPr>
          <w:b/>
          <w:bCs/>
          <w:szCs w:val="20"/>
        </w:rPr>
      </w:pPr>
    </w:p>
    <w:p w:rsidR="00E335A4" w:rsidRPr="00C02DF8" w:rsidRDefault="00246F35" w:rsidP="00CC0C90">
      <w:pPr>
        <w:pStyle w:val="Akapitzlist"/>
        <w:pBdr>
          <w:bottom w:val="double" w:sz="2" w:space="1" w:color="000000"/>
        </w:pBdr>
        <w:ind w:left="852" w:hanging="851"/>
        <w:jc w:val="both"/>
      </w:pPr>
      <w:r w:rsidRPr="00C02DF8">
        <w:rPr>
          <w:b/>
          <w:bCs/>
          <w:szCs w:val="20"/>
        </w:rPr>
        <w:t>XX</w:t>
      </w:r>
      <w:r w:rsidR="008C31F0" w:rsidRPr="00C02DF8">
        <w:rPr>
          <w:b/>
          <w:bCs/>
          <w:szCs w:val="20"/>
        </w:rPr>
        <w:t>I</w:t>
      </w:r>
      <w:r w:rsidRPr="00C02DF8">
        <w:rPr>
          <w:b/>
          <w:bCs/>
          <w:szCs w:val="20"/>
        </w:rPr>
        <w:t>V.</w:t>
      </w:r>
      <w:r w:rsidRPr="00C02DF8">
        <w:rPr>
          <w:b/>
          <w:bCs/>
          <w:szCs w:val="20"/>
        </w:rPr>
        <w:tab/>
        <w:t>WYKAZ ZAŁĄCZNIKÓW DO SWZ</w:t>
      </w:r>
    </w:p>
    <w:p w:rsidR="00AD7C4F" w:rsidRPr="00C02DF8" w:rsidRDefault="00AD7C4F" w:rsidP="00CC0C90">
      <w:pPr>
        <w:pStyle w:val="pkt"/>
        <w:spacing w:before="0" w:after="0"/>
        <w:ind w:left="426" w:hanging="426"/>
      </w:pPr>
      <w:r w:rsidRPr="00C02DF8">
        <w:lastRenderedPageBreak/>
        <w:t>Załączniki</w:t>
      </w:r>
    </w:p>
    <w:p w:rsidR="00AD7C4F" w:rsidRPr="00C02DF8" w:rsidRDefault="00AD7C4F" w:rsidP="00CC0C90">
      <w:pPr>
        <w:pStyle w:val="pkt"/>
        <w:spacing w:before="0" w:after="0"/>
        <w:ind w:left="426" w:hanging="426"/>
      </w:pPr>
      <w:r w:rsidRPr="00C02DF8">
        <w:t>Nr 1 – Opis przedmiotu zamówienia,</w:t>
      </w:r>
    </w:p>
    <w:p w:rsidR="00AD7C4F" w:rsidRPr="00C02DF8" w:rsidRDefault="00AD7C4F" w:rsidP="00CC0C90">
      <w:pPr>
        <w:pStyle w:val="pkt"/>
        <w:spacing w:before="0" w:after="0"/>
        <w:ind w:left="426" w:hanging="426"/>
      </w:pPr>
      <w:r w:rsidRPr="00C02DF8">
        <w:t>Nr 2 - Formularz ofertowy,,</w:t>
      </w:r>
    </w:p>
    <w:p w:rsidR="00AD7C4F" w:rsidRPr="00C02DF8" w:rsidRDefault="00BE4723" w:rsidP="00CC0C90">
      <w:pPr>
        <w:pStyle w:val="pkt"/>
        <w:spacing w:before="0" w:after="0"/>
        <w:ind w:left="426" w:hanging="426"/>
      </w:pPr>
      <w:r w:rsidRPr="00C02DF8">
        <w:t>Nr 3</w:t>
      </w:r>
      <w:r w:rsidR="00AD7C4F" w:rsidRPr="00C02DF8">
        <w:t xml:space="preserve"> – Oświadczenie, dotyczące przesłanek wykluczenia z postępowania,</w:t>
      </w:r>
    </w:p>
    <w:p w:rsidR="00AD7C4F" w:rsidRPr="00C02DF8" w:rsidRDefault="00BE4723" w:rsidP="00CC0C90">
      <w:pPr>
        <w:pStyle w:val="pkt"/>
        <w:spacing w:before="0" w:after="0"/>
        <w:ind w:left="426" w:hanging="426"/>
      </w:pPr>
      <w:r w:rsidRPr="00C02DF8">
        <w:t>Nr 4</w:t>
      </w:r>
      <w:r w:rsidR="00AD7C4F" w:rsidRPr="00C02DF8">
        <w:t xml:space="preserve"> – Oświadczenie, dotyczące spełnienia warunków udziału w postępowaniu,</w:t>
      </w:r>
    </w:p>
    <w:p w:rsidR="00AD7C4F" w:rsidRPr="00C02DF8" w:rsidRDefault="00BE4723" w:rsidP="00CC0C90">
      <w:pPr>
        <w:pStyle w:val="pkt"/>
        <w:spacing w:before="0" w:after="0"/>
        <w:ind w:left="426" w:hanging="426"/>
      </w:pPr>
      <w:r w:rsidRPr="00C02DF8">
        <w:t>Nr 5</w:t>
      </w:r>
      <w:r w:rsidR="00AD7C4F" w:rsidRPr="00C02DF8">
        <w:t xml:space="preserve"> - Wzór pisemnego zobowiązania innych podmiotów,</w:t>
      </w:r>
    </w:p>
    <w:p w:rsidR="00AD7C4F" w:rsidRPr="00C02DF8" w:rsidRDefault="00BE4723" w:rsidP="00CC0C90">
      <w:pPr>
        <w:pStyle w:val="pkt"/>
        <w:spacing w:before="0" w:after="0"/>
        <w:ind w:left="426" w:hanging="426"/>
      </w:pPr>
      <w:r w:rsidRPr="00C02DF8">
        <w:t>Nr 6</w:t>
      </w:r>
      <w:r w:rsidR="00AD7C4F" w:rsidRPr="00C02DF8">
        <w:t xml:space="preserve"> - Wzór oświadczenia o przynależności do tej samej grupy kapitałowej,</w:t>
      </w:r>
    </w:p>
    <w:p w:rsidR="00AD7C4F" w:rsidRPr="00C02DF8" w:rsidRDefault="00BE4723" w:rsidP="00CC0C90">
      <w:pPr>
        <w:pStyle w:val="pkt"/>
        <w:spacing w:before="0" w:after="0"/>
        <w:ind w:left="426" w:hanging="426"/>
      </w:pPr>
      <w:r w:rsidRPr="00C02DF8">
        <w:t>Nr 7</w:t>
      </w:r>
      <w:r w:rsidR="00AD7C4F" w:rsidRPr="00C02DF8">
        <w:t xml:space="preserve"> – Oświadczenie Wykonawcy o posiadaniu umowy z Operatorem Systemu Dystrybucyjnego (OSD)</w:t>
      </w:r>
    </w:p>
    <w:p w:rsidR="00AD7C4F" w:rsidRPr="00AD7C4F" w:rsidRDefault="00BE4723" w:rsidP="00CC0C90">
      <w:pPr>
        <w:pStyle w:val="pkt"/>
        <w:spacing w:before="0" w:after="0"/>
        <w:ind w:left="426" w:hanging="426"/>
      </w:pPr>
      <w:r w:rsidRPr="00C02DF8">
        <w:t>Nr 8</w:t>
      </w:r>
      <w:r w:rsidR="00AD7C4F" w:rsidRPr="00C02DF8">
        <w:t xml:space="preserve"> - Wzór umowy.</w:t>
      </w:r>
      <w:r w:rsidR="00AD7C4F" w:rsidRPr="00AD7C4F">
        <w:t xml:space="preserve"> </w:t>
      </w:r>
    </w:p>
    <w:p w:rsidR="00E335A4" w:rsidRDefault="00E335A4" w:rsidP="00CC0C90">
      <w:pPr>
        <w:pStyle w:val="Standard"/>
        <w:rPr>
          <w:bCs/>
          <w:szCs w:val="20"/>
        </w:rPr>
      </w:pPr>
    </w:p>
    <w:sectPr w:rsidR="00E335A4" w:rsidSect="0017440C">
      <w:pgSz w:w="11906" w:h="16838"/>
      <w:pgMar w:top="1417" w:right="1417" w:bottom="1417" w:left="1417" w:header="708" w:footer="708" w:gutter="0"/>
      <w:pgBorders>
        <w:top w:val="double" w:sz="6" w:space="24" w:color="000000"/>
        <w:left w:val="double" w:sz="6" w:space="24" w:color="000000"/>
        <w:bottom w:val="double" w:sz="6" w:space="24" w:color="000000"/>
        <w:right w:val="double" w:sz="6" w:space="24" w:color="000000"/>
      </w:pgBorders>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C33" w:rsidRDefault="00FA5C33">
      <w:r>
        <w:separator/>
      </w:r>
    </w:p>
  </w:endnote>
  <w:endnote w:type="continuationSeparator" w:id="1">
    <w:p w:rsidR="00FA5C33" w:rsidRDefault="00FA5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ymbol, 'Wingdings 3'">
    <w:altName w:val="Symbol"/>
    <w:charset w:val="02"/>
    <w:family w:val="roman"/>
    <w:pitch w:val="variable"/>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ingdings">
    <w:charset w:val="02"/>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Arial">
    <w:altName w:val="Arial"/>
    <w:charset w:val="00"/>
    <w:family w:val="swiss"/>
    <w:pitch w:val="variable"/>
    <w:sig w:usb0="00000000" w:usb1="00000000" w:usb2="00000000" w:usb3="00000000" w:csb0="00000000" w:csb1="00000000"/>
  </w:font>
  <w:font w:name="Calibri Light">
    <w:altName w:val="Arial"/>
    <w:charset w:val="EE"/>
    <w:family w:val="swiss"/>
    <w:pitch w:val="variable"/>
    <w:sig w:usb0="00000000" w:usb1="C200247B" w:usb2="00000009" w:usb3="00000000" w:csb0="000001FF" w:csb1="00000000"/>
  </w:font>
  <w:font w:name="Tahoma, Tahoma">
    <w:altName w:val="Tahoma"/>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Century Gothic'">
    <w:charset w:val="00"/>
    <w:family w:val="swiss"/>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SimSun, ??ˇ|||||||||ˇ||||||||ˇ|">
    <w:charset w:val="00"/>
    <w:family w:val="auto"/>
    <w:pitch w:val="variable"/>
    <w:sig w:usb0="00000000" w:usb1="00000000" w:usb2="00000000" w:usb3="00000000" w:csb0="00000000" w:csb1="00000000"/>
  </w:font>
  <w:font w:name="Verdana, Verdana">
    <w:altName w:val="Verdana"/>
    <w:charset w:val="00"/>
    <w:family w:val="swiss"/>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C33" w:rsidRDefault="00FA5C33">
      <w:r>
        <w:rPr>
          <w:color w:val="000000"/>
        </w:rPr>
        <w:separator/>
      </w:r>
    </w:p>
  </w:footnote>
  <w:footnote w:type="continuationSeparator" w:id="1">
    <w:p w:rsidR="00FA5C33" w:rsidRDefault="00FA5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D"/>
    <w:multiLevelType w:val="multilevel"/>
    <w:tmpl w:val="0000000D"/>
    <w:name w:val="WW8Num13"/>
    <w:lvl w:ilvl="0">
      <w:start w:val="1"/>
      <w:numFmt w:val="decimal"/>
      <w:lvlText w:val="%1."/>
      <w:lvlJc w:val="left"/>
      <w:pPr>
        <w:tabs>
          <w:tab w:val="num" w:pos="0"/>
        </w:tabs>
        <w:ind w:left="1080" w:hanging="360"/>
      </w:pPr>
      <w:rPr>
        <w:b/>
        <w:position w:val="0"/>
        <w:sz w:val="20"/>
        <w:vertAlign w:val="baseline"/>
      </w:rPr>
    </w:lvl>
    <w:lvl w:ilvl="1">
      <w:start w:val="1"/>
      <w:numFmt w:val="lowerLetter"/>
      <w:lvlText w:val="%1.%2."/>
      <w:lvlJc w:val="left"/>
      <w:pPr>
        <w:tabs>
          <w:tab w:val="num" w:pos="0"/>
        </w:tabs>
        <w:ind w:left="1800" w:hanging="360"/>
      </w:pPr>
      <w:rPr>
        <w:position w:val="0"/>
        <w:sz w:val="22"/>
        <w:vertAlign w:val="baseline"/>
      </w:rPr>
    </w:lvl>
    <w:lvl w:ilvl="2">
      <w:start w:val="1"/>
      <w:numFmt w:val="lowerRoman"/>
      <w:lvlText w:val="%2.%3."/>
      <w:lvlJc w:val="right"/>
      <w:pPr>
        <w:tabs>
          <w:tab w:val="num" w:pos="0"/>
        </w:tabs>
        <w:ind w:left="2520" w:hanging="180"/>
      </w:pPr>
      <w:rPr>
        <w:position w:val="0"/>
        <w:sz w:val="22"/>
        <w:vertAlign w:val="baseline"/>
      </w:rPr>
    </w:lvl>
    <w:lvl w:ilvl="3">
      <w:start w:val="1"/>
      <w:numFmt w:val="decimal"/>
      <w:lvlText w:val="%3.%4."/>
      <w:lvlJc w:val="left"/>
      <w:pPr>
        <w:tabs>
          <w:tab w:val="num" w:pos="0"/>
        </w:tabs>
        <w:ind w:left="3240" w:hanging="360"/>
      </w:pPr>
      <w:rPr>
        <w:position w:val="0"/>
        <w:sz w:val="22"/>
        <w:vertAlign w:val="baseline"/>
      </w:rPr>
    </w:lvl>
    <w:lvl w:ilvl="4">
      <w:start w:val="1"/>
      <w:numFmt w:val="lowerLetter"/>
      <w:lvlText w:val="%4.%5."/>
      <w:lvlJc w:val="left"/>
      <w:pPr>
        <w:tabs>
          <w:tab w:val="num" w:pos="0"/>
        </w:tabs>
        <w:ind w:left="3960" w:hanging="360"/>
      </w:pPr>
      <w:rPr>
        <w:position w:val="0"/>
        <w:sz w:val="22"/>
        <w:vertAlign w:val="baseline"/>
      </w:rPr>
    </w:lvl>
    <w:lvl w:ilvl="5">
      <w:start w:val="1"/>
      <w:numFmt w:val="lowerRoman"/>
      <w:lvlText w:val="%5.%6."/>
      <w:lvlJc w:val="right"/>
      <w:pPr>
        <w:tabs>
          <w:tab w:val="num" w:pos="0"/>
        </w:tabs>
        <w:ind w:left="4680" w:hanging="180"/>
      </w:pPr>
      <w:rPr>
        <w:position w:val="0"/>
        <w:sz w:val="22"/>
        <w:vertAlign w:val="baseline"/>
      </w:rPr>
    </w:lvl>
    <w:lvl w:ilvl="6">
      <w:start w:val="1"/>
      <w:numFmt w:val="decimal"/>
      <w:lvlText w:val="%6.%7."/>
      <w:lvlJc w:val="left"/>
      <w:pPr>
        <w:tabs>
          <w:tab w:val="num" w:pos="0"/>
        </w:tabs>
        <w:ind w:left="5400" w:hanging="360"/>
      </w:pPr>
      <w:rPr>
        <w:position w:val="0"/>
        <w:sz w:val="22"/>
        <w:vertAlign w:val="baseline"/>
      </w:rPr>
    </w:lvl>
    <w:lvl w:ilvl="7">
      <w:start w:val="1"/>
      <w:numFmt w:val="lowerLetter"/>
      <w:lvlText w:val="%7.%8."/>
      <w:lvlJc w:val="left"/>
      <w:pPr>
        <w:tabs>
          <w:tab w:val="num" w:pos="0"/>
        </w:tabs>
        <w:ind w:left="6120" w:hanging="360"/>
      </w:pPr>
      <w:rPr>
        <w:position w:val="0"/>
        <w:sz w:val="22"/>
        <w:vertAlign w:val="baseline"/>
      </w:rPr>
    </w:lvl>
    <w:lvl w:ilvl="8">
      <w:start w:val="1"/>
      <w:numFmt w:val="lowerRoman"/>
      <w:lvlText w:val="%8.%9."/>
      <w:lvlJc w:val="right"/>
      <w:pPr>
        <w:tabs>
          <w:tab w:val="num" w:pos="0"/>
        </w:tabs>
        <w:ind w:left="6840" w:hanging="180"/>
      </w:pPr>
      <w:rPr>
        <w:position w:val="0"/>
        <w:sz w:val="22"/>
        <w:vertAlign w:val="baseline"/>
      </w:rPr>
    </w:lvl>
  </w:abstractNum>
  <w:abstractNum w:abstractNumId="2">
    <w:nsid w:val="00000013"/>
    <w:multiLevelType w:val="multilevel"/>
    <w:tmpl w:val="00000013"/>
    <w:name w:val="WW8Num19"/>
    <w:lvl w:ilvl="0">
      <w:start w:val="1"/>
      <w:numFmt w:val="decimal"/>
      <w:lvlText w:val="%1."/>
      <w:lvlJc w:val="left"/>
      <w:pPr>
        <w:tabs>
          <w:tab w:val="num" w:pos="0"/>
        </w:tabs>
        <w:ind w:left="720" w:hanging="360"/>
      </w:pPr>
      <w:rPr>
        <w:color w:val="000000"/>
        <w:sz w:val="24"/>
        <w:szCs w:val="20"/>
        <w:u w:val="none"/>
      </w:rPr>
    </w:lvl>
    <w:lvl w:ilvl="1">
      <w:start w:val="1"/>
      <w:numFmt w:val="lowerLetter"/>
      <w:lvlText w:val="%1.%2."/>
      <w:lvlJc w:val="left"/>
      <w:pPr>
        <w:tabs>
          <w:tab w:val="num" w:pos="0"/>
        </w:tabs>
        <w:ind w:left="1440" w:hanging="360"/>
      </w:pPr>
      <w:rPr>
        <w:color w:val="000000"/>
        <w:sz w:val="24"/>
        <w:szCs w:val="20"/>
        <w:u w:val="none"/>
      </w:rPr>
    </w:lvl>
    <w:lvl w:ilvl="2">
      <w:start w:val="1"/>
      <w:numFmt w:val="lowerRoman"/>
      <w:lvlText w:val="%2.%3."/>
      <w:lvlJc w:val="right"/>
      <w:pPr>
        <w:tabs>
          <w:tab w:val="num" w:pos="0"/>
        </w:tabs>
        <w:ind w:left="2160" w:hanging="360"/>
      </w:pPr>
      <w:rPr>
        <w:color w:val="000000"/>
        <w:sz w:val="24"/>
        <w:szCs w:val="20"/>
        <w:u w:val="none"/>
      </w:rPr>
    </w:lvl>
    <w:lvl w:ilvl="3">
      <w:start w:val="1"/>
      <w:numFmt w:val="decimal"/>
      <w:lvlText w:val="%3.%4."/>
      <w:lvlJc w:val="left"/>
      <w:pPr>
        <w:tabs>
          <w:tab w:val="num" w:pos="0"/>
        </w:tabs>
        <w:ind w:left="2880" w:hanging="360"/>
      </w:pPr>
      <w:rPr>
        <w:color w:val="000000"/>
        <w:sz w:val="24"/>
        <w:szCs w:val="20"/>
        <w:u w:val="none"/>
      </w:rPr>
    </w:lvl>
    <w:lvl w:ilvl="4">
      <w:start w:val="1"/>
      <w:numFmt w:val="lowerLetter"/>
      <w:lvlText w:val="%4.%5."/>
      <w:lvlJc w:val="left"/>
      <w:pPr>
        <w:tabs>
          <w:tab w:val="num" w:pos="0"/>
        </w:tabs>
        <w:ind w:left="3600" w:hanging="360"/>
      </w:pPr>
      <w:rPr>
        <w:color w:val="000000"/>
        <w:sz w:val="24"/>
        <w:szCs w:val="20"/>
        <w:u w:val="none"/>
      </w:rPr>
    </w:lvl>
    <w:lvl w:ilvl="5">
      <w:start w:val="1"/>
      <w:numFmt w:val="lowerRoman"/>
      <w:lvlText w:val="%5.%6."/>
      <w:lvlJc w:val="right"/>
      <w:pPr>
        <w:tabs>
          <w:tab w:val="num" w:pos="0"/>
        </w:tabs>
        <w:ind w:left="4320" w:hanging="360"/>
      </w:pPr>
      <w:rPr>
        <w:color w:val="000000"/>
        <w:sz w:val="24"/>
        <w:szCs w:val="20"/>
        <w:u w:val="none"/>
      </w:rPr>
    </w:lvl>
    <w:lvl w:ilvl="6">
      <w:start w:val="1"/>
      <w:numFmt w:val="decimal"/>
      <w:lvlText w:val="%6.%7."/>
      <w:lvlJc w:val="left"/>
      <w:pPr>
        <w:tabs>
          <w:tab w:val="num" w:pos="0"/>
        </w:tabs>
        <w:ind w:left="5040" w:hanging="360"/>
      </w:pPr>
      <w:rPr>
        <w:color w:val="000000"/>
        <w:sz w:val="24"/>
        <w:szCs w:val="20"/>
        <w:u w:val="none"/>
      </w:rPr>
    </w:lvl>
    <w:lvl w:ilvl="7">
      <w:start w:val="1"/>
      <w:numFmt w:val="lowerLetter"/>
      <w:lvlText w:val="%7.%8."/>
      <w:lvlJc w:val="left"/>
      <w:pPr>
        <w:tabs>
          <w:tab w:val="num" w:pos="0"/>
        </w:tabs>
        <w:ind w:left="5760" w:hanging="360"/>
      </w:pPr>
      <w:rPr>
        <w:color w:val="000000"/>
        <w:sz w:val="24"/>
        <w:szCs w:val="20"/>
        <w:u w:val="none"/>
      </w:rPr>
    </w:lvl>
    <w:lvl w:ilvl="8">
      <w:start w:val="1"/>
      <w:numFmt w:val="lowerRoman"/>
      <w:lvlText w:val="%8.%9."/>
      <w:lvlJc w:val="right"/>
      <w:pPr>
        <w:tabs>
          <w:tab w:val="num" w:pos="0"/>
        </w:tabs>
        <w:ind w:left="6480" w:hanging="360"/>
      </w:pPr>
      <w:rPr>
        <w:color w:val="000000"/>
        <w:sz w:val="24"/>
        <w:szCs w:val="20"/>
        <w:u w:val="none"/>
      </w:rPr>
    </w:lvl>
  </w:abstractNum>
  <w:abstractNum w:abstractNumId="3">
    <w:nsid w:val="00000014"/>
    <w:multiLevelType w:val="multilevel"/>
    <w:tmpl w:val="00000014"/>
    <w:name w:val="WW8Num20"/>
    <w:lvl w:ilvl="0">
      <w:start w:val="1"/>
      <w:numFmt w:val="bullet"/>
      <w:lvlText w:val=""/>
      <w:lvlJc w:val="left"/>
      <w:pPr>
        <w:tabs>
          <w:tab w:val="num" w:pos="0"/>
        </w:tabs>
        <w:ind w:left="720" w:hanging="360"/>
      </w:pPr>
      <w:rPr>
        <w:rFonts w:ascii="Symbol" w:hAnsi="Symbol"/>
        <w:b w:val="0"/>
        <w:b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A12628"/>
    <w:multiLevelType w:val="multilevel"/>
    <w:tmpl w:val="04BCEFBE"/>
    <w:styleLink w:val="RTFNum5"/>
    <w:lvl w:ilvl="0">
      <w:start w:val="1"/>
      <w:numFmt w:val="decimal"/>
      <w:lvlText w:val="%1."/>
      <w:lvlJc w:val="left"/>
      <w:pPr>
        <w:ind w:left="720" w:hanging="360"/>
      </w:pPr>
      <w:rPr>
        <w:rFonts w:ascii="Arial Narrow" w:eastAsia="Arial Narrow" w:hAnsi="Arial Narrow" w:cs="Arial Narrow"/>
        <w:b w:val="0"/>
        <w:bCs w:val="0"/>
        <w:i w:val="0"/>
        <w:iCs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082C38DB"/>
    <w:multiLevelType w:val="multilevel"/>
    <w:tmpl w:val="D612075C"/>
    <w:styleLink w:val="WW8Num5"/>
    <w:lvl w:ilvl="0">
      <w:start w:val="1"/>
      <w:numFmt w:val="decimal"/>
      <w:lvlText w:val="%1. "/>
      <w:lvlJc w:val="left"/>
      <w:pPr>
        <w:ind w:left="283" w:hanging="283"/>
      </w:pPr>
      <w:rPr>
        <w:rFonts w:ascii="Arial Narrow" w:eastAsia="Arial Narrow" w:hAnsi="Arial Narrow" w:cs="Arial Narrow"/>
        <w:b w:val="0"/>
        <w:bCs w:val="0"/>
        <w:i w:val="0"/>
        <w:iCs w:val="0"/>
        <w:sz w:val="20"/>
        <w:szCs w:val="20"/>
      </w:rPr>
    </w:lvl>
    <w:lvl w:ilvl="1">
      <w:start w:val="1"/>
      <w:numFmt w:val="decimal"/>
      <w:lvlText w:val="%2. "/>
      <w:lvlJc w:val="left"/>
      <w:pPr>
        <w:ind w:left="566" w:hanging="283"/>
      </w:pPr>
      <w:rPr>
        <w:rFonts w:ascii="Arial Narrow" w:eastAsia="Arial Narrow" w:hAnsi="Arial Narrow" w:cs="Arial Narrow"/>
        <w:b w:val="0"/>
        <w:bCs w:val="0"/>
        <w:i w:val="0"/>
        <w:iCs w:val="0"/>
        <w:sz w:val="20"/>
        <w:szCs w:val="20"/>
      </w:rPr>
    </w:lvl>
    <w:lvl w:ilvl="2">
      <w:start w:val="1"/>
      <w:numFmt w:val="decimal"/>
      <w:lvlText w:val="%3. "/>
      <w:lvlJc w:val="left"/>
      <w:pPr>
        <w:ind w:left="849" w:hanging="283"/>
      </w:pPr>
      <w:rPr>
        <w:rFonts w:ascii="Arial Narrow" w:eastAsia="Arial Narrow" w:hAnsi="Arial Narrow" w:cs="Arial Narrow"/>
        <w:b w:val="0"/>
        <w:bCs w:val="0"/>
        <w:i w:val="0"/>
        <w:iCs w:val="0"/>
        <w:sz w:val="20"/>
        <w:szCs w:val="20"/>
      </w:rPr>
    </w:lvl>
    <w:lvl w:ilvl="3">
      <w:start w:val="1"/>
      <w:numFmt w:val="decimal"/>
      <w:lvlText w:val="%4. "/>
      <w:lvlJc w:val="left"/>
      <w:pPr>
        <w:ind w:left="1132" w:hanging="283"/>
      </w:pPr>
      <w:rPr>
        <w:rFonts w:ascii="Arial Narrow" w:eastAsia="Arial Narrow" w:hAnsi="Arial Narrow" w:cs="Arial Narrow"/>
        <w:b w:val="0"/>
        <w:bCs w:val="0"/>
        <w:i w:val="0"/>
        <w:iCs w:val="0"/>
        <w:sz w:val="20"/>
        <w:szCs w:val="20"/>
      </w:rPr>
    </w:lvl>
    <w:lvl w:ilvl="4">
      <w:start w:val="1"/>
      <w:numFmt w:val="decimal"/>
      <w:lvlText w:val="%5. "/>
      <w:lvlJc w:val="left"/>
      <w:pPr>
        <w:ind w:left="1415" w:hanging="283"/>
      </w:pPr>
      <w:rPr>
        <w:rFonts w:ascii="Arial Narrow" w:eastAsia="Arial Narrow" w:hAnsi="Arial Narrow" w:cs="Arial Narrow"/>
        <w:b w:val="0"/>
        <w:bCs w:val="0"/>
        <w:i w:val="0"/>
        <w:iCs w:val="0"/>
        <w:sz w:val="20"/>
        <w:szCs w:val="20"/>
      </w:rPr>
    </w:lvl>
    <w:lvl w:ilvl="5">
      <w:start w:val="1"/>
      <w:numFmt w:val="decimal"/>
      <w:lvlText w:val="%6. "/>
      <w:lvlJc w:val="left"/>
      <w:pPr>
        <w:ind w:left="1698" w:hanging="283"/>
      </w:pPr>
      <w:rPr>
        <w:rFonts w:ascii="Arial Narrow" w:eastAsia="Arial Narrow" w:hAnsi="Arial Narrow" w:cs="Arial Narrow"/>
        <w:b w:val="0"/>
        <w:bCs w:val="0"/>
        <w:i w:val="0"/>
        <w:iCs w:val="0"/>
        <w:sz w:val="20"/>
        <w:szCs w:val="20"/>
      </w:rPr>
    </w:lvl>
    <w:lvl w:ilvl="6">
      <w:start w:val="1"/>
      <w:numFmt w:val="decimal"/>
      <w:lvlText w:val="%7. "/>
      <w:lvlJc w:val="left"/>
      <w:pPr>
        <w:ind w:left="1981" w:hanging="283"/>
      </w:pPr>
      <w:rPr>
        <w:rFonts w:ascii="Arial Narrow" w:eastAsia="Arial Narrow" w:hAnsi="Arial Narrow" w:cs="Arial Narrow"/>
        <w:b w:val="0"/>
        <w:bCs w:val="0"/>
        <w:i w:val="0"/>
        <w:iCs w:val="0"/>
        <w:sz w:val="20"/>
        <w:szCs w:val="20"/>
      </w:rPr>
    </w:lvl>
    <w:lvl w:ilvl="7">
      <w:start w:val="1"/>
      <w:numFmt w:val="decimal"/>
      <w:lvlText w:val="%8. "/>
      <w:lvlJc w:val="left"/>
      <w:pPr>
        <w:ind w:left="2264" w:hanging="283"/>
      </w:pPr>
      <w:rPr>
        <w:rFonts w:ascii="Arial Narrow" w:eastAsia="Arial Narrow" w:hAnsi="Arial Narrow" w:cs="Arial Narrow"/>
        <w:b w:val="0"/>
        <w:bCs w:val="0"/>
        <w:i w:val="0"/>
        <w:iCs w:val="0"/>
        <w:sz w:val="20"/>
        <w:szCs w:val="20"/>
      </w:rPr>
    </w:lvl>
    <w:lvl w:ilvl="8">
      <w:start w:val="1"/>
      <w:numFmt w:val="decimal"/>
      <w:lvlText w:val="%9. "/>
      <w:lvlJc w:val="left"/>
      <w:pPr>
        <w:ind w:left="2547" w:hanging="283"/>
      </w:pPr>
      <w:rPr>
        <w:rFonts w:ascii="Arial Narrow" w:eastAsia="Arial Narrow" w:hAnsi="Arial Narrow" w:cs="Arial Narrow"/>
        <w:b w:val="0"/>
        <w:bCs w:val="0"/>
        <w:i w:val="0"/>
        <w:iCs w:val="0"/>
        <w:sz w:val="20"/>
        <w:szCs w:val="20"/>
      </w:rPr>
    </w:lvl>
  </w:abstractNum>
  <w:abstractNum w:abstractNumId="6">
    <w:nsid w:val="092B5EFD"/>
    <w:multiLevelType w:val="multilevel"/>
    <w:tmpl w:val="D59A23B0"/>
    <w:styleLink w:val="RTFNum2"/>
    <w:lvl w:ilvl="0">
      <w:numFmt w:val="bullet"/>
      <w:lvlText w:val=""/>
      <w:lvlJc w:val="left"/>
      <w:pPr>
        <w:ind w:left="926" w:hanging="360"/>
      </w:pPr>
      <w:rPr>
        <w:rFonts w:ascii="Symbol, 'Wingdings 3'" w:eastAsia="Symbol, 'Wingdings 3'" w:hAnsi="Symbol, 'Wingdings 3'" w:cs="Symbol, 'Wingdings 3'"/>
      </w:rPr>
    </w:lvl>
    <w:lvl w:ilvl="1">
      <w:numFmt w:val="bullet"/>
      <w:lvlText w:val=""/>
      <w:lvlJc w:val="left"/>
      <w:pPr>
        <w:ind w:left="1852" w:hanging="360"/>
      </w:pPr>
      <w:rPr>
        <w:rFonts w:ascii="Symbol, 'Wingdings 3'" w:eastAsia="Symbol, 'Wingdings 3'" w:hAnsi="Symbol, 'Wingdings 3'" w:cs="Symbol, 'Wingdings 3'"/>
      </w:rPr>
    </w:lvl>
    <w:lvl w:ilvl="2">
      <w:numFmt w:val="bullet"/>
      <w:lvlText w:val=""/>
      <w:lvlJc w:val="left"/>
      <w:pPr>
        <w:ind w:left="2778" w:hanging="360"/>
      </w:pPr>
      <w:rPr>
        <w:rFonts w:ascii="Symbol, 'Wingdings 3'" w:eastAsia="Symbol, 'Wingdings 3'" w:hAnsi="Symbol, 'Wingdings 3'" w:cs="Symbol, 'Wingdings 3'"/>
      </w:rPr>
    </w:lvl>
    <w:lvl w:ilvl="3">
      <w:numFmt w:val="bullet"/>
      <w:lvlText w:val=""/>
      <w:lvlJc w:val="left"/>
      <w:pPr>
        <w:ind w:left="3704" w:hanging="360"/>
      </w:pPr>
      <w:rPr>
        <w:rFonts w:ascii="Symbol, 'Wingdings 3'" w:eastAsia="Symbol, 'Wingdings 3'" w:hAnsi="Symbol, 'Wingdings 3'" w:cs="Symbol, 'Wingdings 3'"/>
      </w:rPr>
    </w:lvl>
    <w:lvl w:ilvl="4">
      <w:numFmt w:val="bullet"/>
      <w:lvlText w:val=""/>
      <w:lvlJc w:val="left"/>
      <w:pPr>
        <w:ind w:left="4630" w:hanging="360"/>
      </w:pPr>
      <w:rPr>
        <w:rFonts w:ascii="Symbol, 'Wingdings 3'" w:eastAsia="Symbol, 'Wingdings 3'" w:hAnsi="Symbol, 'Wingdings 3'" w:cs="Symbol, 'Wingdings 3'"/>
      </w:rPr>
    </w:lvl>
    <w:lvl w:ilvl="5">
      <w:numFmt w:val="bullet"/>
      <w:lvlText w:val=""/>
      <w:lvlJc w:val="left"/>
      <w:pPr>
        <w:ind w:left="5556" w:hanging="360"/>
      </w:pPr>
      <w:rPr>
        <w:rFonts w:ascii="Symbol, 'Wingdings 3'" w:eastAsia="Symbol, 'Wingdings 3'" w:hAnsi="Symbol, 'Wingdings 3'" w:cs="Symbol, 'Wingdings 3'"/>
      </w:rPr>
    </w:lvl>
    <w:lvl w:ilvl="6">
      <w:numFmt w:val="bullet"/>
      <w:lvlText w:val=""/>
      <w:lvlJc w:val="left"/>
      <w:pPr>
        <w:ind w:left="6482" w:hanging="360"/>
      </w:pPr>
      <w:rPr>
        <w:rFonts w:ascii="Symbol, 'Wingdings 3'" w:eastAsia="Symbol, 'Wingdings 3'" w:hAnsi="Symbol, 'Wingdings 3'" w:cs="Symbol, 'Wingdings 3'"/>
      </w:rPr>
    </w:lvl>
    <w:lvl w:ilvl="7">
      <w:numFmt w:val="bullet"/>
      <w:lvlText w:val=""/>
      <w:lvlJc w:val="left"/>
      <w:pPr>
        <w:ind w:left="7408" w:hanging="360"/>
      </w:pPr>
      <w:rPr>
        <w:rFonts w:ascii="Symbol, 'Wingdings 3'" w:eastAsia="Symbol, 'Wingdings 3'" w:hAnsi="Symbol, 'Wingdings 3'" w:cs="Symbol, 'Wingdings 3'"/>
      </w:rPr>
    </w:lvl>
    <w:lvl w:ilvl="8">
      <w:numFmt w:val="bullet"/>
      <w:lvlText w:val=""/>
      <w:lvlJc w:val="left"/>
      <w:pPr>
        <w:ind w:left="8334" w:hanging="360"/>
      </w:pPr>
      <w:rPr>
        <w:rFonts w:ascii="Symbol, 'Wingdings 3'" w:eastAsia="Symbol, 'Wingdings 3'" w:hAnsi="Symbol, 'Wingdings 3'" w:cs="Symbol, 'Wingdings 3'"/>
      </w:rPr>
    </w:lvl>
  </w:abstractNum>
  <w:abstractNum w:abstractNumId="7">
    <w:nsid w:val="0E4E0518"/>
    <w:multiLevelType w:val="multilevel"/>
    <w:tmpl w:val="50B23A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nsid w:val="10177FD5"/>
    <w:multiLevelType w:val="multilevel"/>
    <w:tmpl w:val="BBD46AFA"/>
    <w:styleLink w:val="WWNum26"/>
    <w:lvl w:ilvl="0">
      <w:start w:val="1"/>
      <w:numFmt w:val="decimal"/>
      <w:lvlText w:val="%1)"/>
      <w:lvlJc w:val="left"/>
      <w:pPr>
        <w:ind w:left="502" w:hanging="360"/>
      </w:pPr>
      <w:rPr>
        <w:b w:val="0"/>
        <w:bCs w:val="0"/>
        <w:position w:val="0"/>
        <w:sz w:val="20"/>
        <w:vertAlign w:val="baseline"/>
      </w:rPr>
    </w:lvl>
    <w:lvl w:ilvl="1">
      <w:start w:val="1"/>
      <w:numFmt w:val="lowerLetter"/>
      <w:lvlText w:val="%2."/>
      <w:lvlJc w:val="left"/>
      <w:pPr>
        <w:ind w:left="1222" w:hanging="360"/>
      </w:pPr>
      <w:rPr>
        <w:position w:val="0"/>
        <w:vertAlign w:val="baseline"/>
      </w:rPr>
    </w:lvl>
    <w:lvl w:ilvl="2">
      <w:start w:val="1"/>
      <w:numFmt w:val="lowerRoman"/>
      <w:lvlText w:val="%3."/>
      <w:lvlJc w:val="right"/>
      <w:pPr>
        <w:ind w:left="1942" w:hanging="180"/>
      </w:pPr>
      <w:rPr>
        <w:position w:val="0"/>
        <w:vertAlign w:val="baseline"/>
      </w:rPr>
    </w:lvl>
    <w:lvl w:ilvl="3">
      <w:start w:val="1"/>
      <w:numFmt w:val="decimal"/>
      <w:lvlText w:val="%4."/>
      <w:lvlJc w:val="left"/>
      <w:pPr>
        <w:ind w:left="2662" w:hanging="360"/>
      </w:pPr>
      <w:rPr>
        <w:position w:val="0"/>
        <w:vertAlign w:val="baseline"/>
      </w:rPr>
    </w:lvl>
    <w:lvl w:ilvl="4">
      <w:start w:val="1"/>
      <w:numFmt w:val="lowerLetter"/>
      <w:lvlText w:val="%5."/>
      <w:lvlJc w:val="left"/>
      <w:pPr>
        <w:ind w:left="3382" w:hanging="360"/>
      </w:pPr>
      <w:rPr>
        <w:position w:val="0"/>
        <w:vertAlign w:val="baseline"/>
      </w:rPr>
    </w:lvl>
    <w:lvl w:ilvl="5">
      <w:start w:val="1"/>
      <w:numFmt w:val="lowerRoman"/>
      <w:lvlText w:val="%6."/>
      <w:lvlJc w:val="right"/>
      <w:pPr>
        <w:ind w:left="4102" w:hanging="180"/>
      </w:pPr>
      <w:rPr>
        <w:position w:val="0"/>
        <w:vertAlign w:val="baseline"/>
      </w:rPr>
    </w:lvl>
    <w:lvl w:ilvl="6">
      <w:start w:val="1"/>
      <w:numFmt w:val="decimal"/>
      <w:lvlText w:val="%7."/>
      <w:lvlJc w:val="left"/>
      <w:pPr>
        <w:ind w:left="4822" w:hanging="360"/>
      </w:pPr>
      <w:rPr>
        <w:position w:val="0"/>
        <w:vertAlign w:val="baseline"/>
      </w:rPr>
    </w:lvl>
    <w:lvl w:ilvl="7">
      <w:start w:val="1"/>
      <w:numFmt w:val="lowerLetter"/>
      <w:lvlText w:val="%8."/>
      <w:lvlJc w:val="left"/>
      <w:pPr>
        <w:ind w:left="5542" w:hanging="360"/>
      </w:pPr>
      <w:rPr>
        <w:position w:val="0"/>
        <w:vertAlign w:val="baseline"/>
      </w:rPr>
    </w:lvl>
    <w:lvl w:ilvl="8">
      <w:start w:val="1"/>
      <w:numFmt w:val="lowerRoman"/>
      <w:lvlText w:val="%9."/>
      <w:lvlJc w:val="right"/>
      <w:pPr>
        <w:ind w:left="6262" w:hanging="180"/>
      </w:pPr>
      <w:rPr>
        <w:position w:val="0"/>
        <w:vertAlign w:val="baseline"/>
      </w:rPr>
    </w:lvl>
  </w:abstractNum>
  <w:abstractNum w:abstractNumId="9">
    <w:nsid w:val="1434508C"/>
    <w:multiLevelType w:val="multilevel"/>
    <w:tmpl w:val="B2A059D6"/>
    <w:styleLink w:val="RTFNum9"/>
    <w:lvl w:ilvl="0">
      <w:numFmt w:val="bullet"/>
      <w:lvlText w:val="–"/>
      <w:lvlJc w:val="left"/>
      <w:pPr>
        <w:ind w:left="360" w:hanging="360"/>
      </w:pPr>
      <w:rPr>
        <w:rFonts w:ascii="Times New Roman" w:eastAsia="Times New Roman" w:hAnsi="Times New Roman" w:cs="Times New Roman"/>
        <w:sz w:val="22"/>
        <w:szCs w:val="22"/>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ingdings" w:eastAsia="Wingdings, Wingdings" w:hAnsi="Wingdings, Wingdings" w:cs="Wingdings, Wingdings"/>
      </w:rPr>
    </w:lvl>
    <w:lvl w:ilvl="3">
      <w:numFmt w:val="bullet"/>
      <w:lvlText w:val=""/>
      <w:lvlJc w:val="left"/>
      <w:pPr>
        <w:ind w:left="2880" w:hanging="360"/>
      </w:pPr>
      <w:rPr>
        <w:rFonts w:ascii="Symbol, 'Wingdings 3'" w:eastAsia="Symbol, 'Wingdings 3'" w:hAnsi="Symbol, 'Wingdings 3'" w:cs="Symbol, 'Wingdings 3'"/>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ingdings" w:eastAsia="Wingdings, Wingdings" w:hAnsi="Wingdings, Wingdings" w:cs="Wingdings, Wingdings"/>
      </w:rPr>
    </w:lvl>
    <w:lvl w:ilvl="6">
      <w:numFmt w:val="bullet"/>
      <w:lvlText w:val=""/>
      <w:lvlJc w:val="left"/>
      <w:pPr>
        <w:ind w:left="5040" w:hanging="360"/>
      </w:pPr>
      <w:rPr>
        <w:rFonts w:ascii="Symbol, 'Wingdings 3'" w:eastAsia="Symbol, 'Wingdings 3'" w:hAnsi="Symbol, 'Wingdings 3'" w:cs="Symbol, 'Wingdings 3'"/>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ingdings" w:eastAsia="Wingdings, Wingdings" w:hAnsi="Wingdings, Wingdings" w:cs="Wingdings, Wingdings"/>
      </w:rPr>
    </w:lvl>
  </w:abstractNum>
  <w:abstractNum w:abstractNumId="10">
    <w:nsid w:val="1A6256B3"/>
    <w:multiLevelType w:val="multilevel"/>
    <w:tmpl w:val="B6EE4512"/>
    <w:styleLink w:val="RTFNum1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nsid w:val="1CD264B2"/>
    <w:multiLevelType w:val="hybridMultilevel"/>
    <w:tmpl w:val="D8502CA0"/>
    <w:lvl w:ilvl="0" w:tplc="257EB138">
      <w:start w:val="1"/>
      <w:numFmt w:val="bullet"/>
      <w:lvlText w:val=""/>
      <w:lvlJc w:val="left"/>
      <w:pPr>
        <w:ind w:left="1854" w:hanging="360"/>
      </w:pPr>
      <w:rPr>
        <w:rFonts w:ascii="Symbol" w:hAnsi="Symbol" w:hint="default"/>
      </w:rPr>
    </w:lvl>
    <w:lvl w:ilvl="1" w:tplc="257EB13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54635B6"/>
    <w:multiLevelType w:val="multilevel"/>
    <w:tmpl w:val="A6F48D84"/>
    <w:styleLink w:val="RTFNum6"/>
    <w:lvl w:ilvl="0">
      <w:start w:val="1"/>
      <w:numFmt w:val="lowerLetter"/>
      <w:lvlText w:val="%1)"/>
      <w:lvlJc w:val="left"/>
      <w:pPr>
        <w:ind w:left="720" w:hanging="360"/>
      </w:pPr>
    </w:lvl>
    <w:lvl w:ilvl="1">
      <w:start w:val="1"/>
      <w:numFmt w:val="decimal"/>
      <w:lvlText w:val="%2."/>
      <w:lvlJc w:val="left"/>
      <w:pPr>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27A520B3"/>
    <w:multiLevelType w:val="multilevel"/>
    <w:tmpl w:val="4A8C3D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nsid w:val="2AEB2693"/>
    <w:multiLevelType w:val="hybridMultilevel"/>
    <w:tmpl w:val="15A6EF1A"/>
    <w:lvl w:ilvl="0" w:tplc="257EB1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3463B15"/>
    <w:multiLevelType w:val="multilevel"/>
    <w:tmpl w:val="ABC8CB3E"/>
    <w:styleLink w:val="RTFNum3"/>
    <w:lvl w:ilvl="0">
      <w:numFmt w:val="bullet"/>
      <w:lvlText w:val=""/>
      <w:lvlJc w:val="left"/>
      <w:pPr>
        <w:ind w:left="643" w:hanging="360"/>
      </w:pPr>
      <w:rPr>
        <w:rFonts w:ascii="Symbol, 'Wingdings 3'" w:eastAsia="Symbol, 'Wingdings 3'" w:hAnsi="Symbol, 'Wingdings 3'" w:cs="Symbol, 'Wingdings 3'"/>
      </w:rPr>
    </w:lvl>
    <w:lvl w:ilvl="1">
      <w:numFmt w:val="bullet"/>
      <w:lvlText w:val=""/>
      <w:lvlJc w:val="left"/>
      <w:pPr>
        <w:ind w:left="1286" w:hanging="360"/>
      </w:pPr>
      <w:rPr>
        <w:rFonts w:ascii="Symbol, 'Wingdings 3'" w:eastAsia="Symbol, 'Wingdings 3'" w:hAnsi="Symbol, 'Wingdings 3'" w:cs="Symbol, 'Wingdings 3'"/>
      </w:rPr>
    </w:lvl>
    <w:lvl w:ilvl="2">
      <w:numFmt w:val="bullet"/>
      <w:lvlText w:val=""/>
      <w:lvlJc w:val="left"/>
      <w:pPr>
        <w:ind w:left="1929" w:hanging="360"/>
      </w:pPr>
      <w:rPr>
        <w:rFonts w:ascii="Symbol, 'Wingdings 3'" w:eastAsia="Symbol, 'Wingdings 3'" w:hAnsi="Symbol, 'Wingdings 3'" w:cs="Symbol, 'Wingdings 3'"/>
      </w:rPr>
    </w:lvl>
    <w:lvl w:ilvl="3">
      <w:numFmt w:val="bullet"/>
      <w:lvlText w:val=""/>
      <w:lvlJc w:val="left"/>
      <w:pPr>
        <w:ind w:left="2572" w:hanging="360"/>
      </w:pPr>
      <w:rPr>
        <w:rFonts w:ascii="Symbol, 'Wingdings 3'" w:eastAsia="Symbol, 'Wingdings 3'" w:hAnsi="Symbol, 'Wingdings 3'" w:cs="Symbol, 'Wingdings 3'"/>
      </w:rPr>
    </w:lvl>
    <w:lvl w:ilvl="4">
      <w:numFmt w:val="bullet"/>
      <w:lvlText w:val=""/>
      <w:lvlJc w:val="left"/>
      <w:pPr>
        <w:ind w:left="3215" w:hanging="360"/>
      </w:pPr>
      <w:rPr>
        <w:rFonts w:ascii="Symbol, 'Wingdings 3'" w:eastAsia="Symbol, 'Wingdings 3'" w:hAnsi="Symbol, 'Wingdings 3'" w:cs="Symbol, 'Wingdings 3'"/>
      </w:rPr>
    </w:lvl>
    <w:lvl w:ilvl="5">
      <w:numFmt w:val="bullet"/>
      <w:lvlText w:val=""/>
      <w:lvlJc w:val="left"/>
      <w:pPr>
        <w:ind w:left="3858" w:hanging="360"/>
      </w:pPr>
      <w:rPr>
        <w:rFonts w:ascii="Symbol, 'Wingdings 3'" w:eastAsia="Symbol, 'Wingdings 3'" w:hAnsi="Symbol, 'Wingdings 3'" w:cs="Symbol, 'Wingdings 3'"/>
      </w:rPr>
    </w:lvl>
    <w:lvl w:ilvl="6">
      <w:numFmt w:val="bullet"/>
      <w:lvlText w:val=""/>
      <w:lvlJc w:val="left"/>
      <w:pPr>
        <w:ind w:left="4501" w:hanging="360"/>
      </w:pPr>
      <w:rPr>
        <w:rFonts w:ascii="Symbol, 'Wingdings 3'" w:eastAsia="Symbol, 'Wingdings 3'" w:hAnsi="Symbol, 'Wingdings 3'" w:cs="Symbol, 'Wingdings 3'"/>
      </w:rPr>
    </w:lvl>
    <w:lvl w:ilvl="7">
      <w:numFmt w:val="bullet"/>
      <w:lvlText w:val=""/>
      <w:lvlJc w:val="left"/>
      <w:pPr>
        <w:ind w:left="5144" w:hanging="360"/>
      </w:pPr>
      <w:rPr>
        <w:rFonts w:ascii="Symbol, 'Wingdings 3'" w:eastAsia="Symbol, 'Wingdings 3'" w:hAnsi="Symbol, 'Wingdings 3'" w:cs="Symbol, 'Wingdings 3'"/>
      </w:rPr>
    </w:lvl>
    <w:lvl w:ilvl="8">
      <w:numFmt w:val="bullet"/>
      <w:lvlText w:val=""/>
      <w:lvlJc w:val="left"/>
      <w:pPr>
        <w:ind w:left="5787" w:hanging="360"/>
      </w:pPr>
      <w:rPr>
        <w:rFonts w:ascii="Symbol, 'Wingdings 3'" w:eastAsia="Symbol, 'Wingdings 3'" w:hAnsi="Symbol, 'Wingdings 3'" w:cs="Symbol, 'Wingdings 3'"/>
      </w:rPr>
    </w:lvl>
  </w:abstractNum>
  <w:abstractNum w:abstractNumId="16">
    <w:nsid w:val="35B824E8"/>
    <w:multiLevelType w:val="hybridMultilevel"/>
    <w:tmpl w:val="26A02EC0"/>
    <w:lvl w:ilvl="0" w:tplc="C7AEDB5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nsid w:val="40900585"/>
    <w:multiLevelType w:val="multilevel"/>
    <w:tmpl w:val="D1369ABE"/>
    <w:styleLink w:val="RTFNum4"/>
    <w:lvl w:ilvl="0">
      <w:numFmt w:val="bullet"/>
      <w:lvlText w:val=""/>
      <w:lvlJc w:val="left"/>
      <w:pPr>
        <w:ind w:left="360" w:hanging="360"/>
      </w:pPr>
      <w:rPr>
        <w:rFonts w:ascii="Symbol, 'Wingdings 3'" w:eastAsia="Symbol, 'Wingdings 3'" w:hAnsi="Symbol, 'Wingdings 3'" w:cs="Symbol, 'Wingdings 3'"/>
      </w:rPr>
    </w:lvl>
    <w:lvl w:ilvl="1">
      <w:numFmt w:val="bullet"/>
      <w:lvlText w:val=""/>
      <w:lvlJc w:val="left"/>
      <w:pPr>
        <w:ind w:left="720" w:hanging="360"/>
      </w:pPr>
      <w:rPr>
        <w:rFonts w:ascii="Symbol, 'Wingdings 3'" w:eastAsia="Symbol, 'Wingdings 3'" w:hAnsi="Symbol, 'Wingdings 3'" w:cs="Symbol, 'Wingdings 3'"/>
      </w:rPr>
    </w:lvl>
    <w:lvl w:ilvl="2">
      <w:numFmt w:val="bullet"/>
      <w:lvlText w:val=""/>
      <w:lvlJc w:val="left"/>
      <w:pPr>
        <w:ind w:left="1080" w:hanging="360"/>
      </w:pPr>
      <w:rPr>
        <w:rFonts w:ascii="Symbol, 'Wingdings 3'" w:eastAsia="Symbol, 'Wingdings 3'" w:hAnsi="Symbol, 'Wingdings 3'" w:cs="Symbol, 'Wingdings 3'"/>
      </w:rPr>
    </w:lvl>
    <w:lvl w:ilvl="3">
      <w:numFmt w:val="bullet"/>
      <w:lvlText w:val=""/>
      <w:lvlJc w:val="left"/>
      <w:pPr>
        <w:ind w:left="1440" w:hanging="360"/>
      </w:pPr>
      <w:rPr>
        <w:rFonts w:ascii="Symbol, 'Wingdings 3'" w:eastAsia="Symbol, 'Wingdings 3'" w:hAnsi="Symbol, 'Wingdings 3'" w:cs="Symbol, 'Wingdings 3'"/>
      </w:rPr>
    </w:lvl>
    <w:lvl w:ilvl="4">
      <w:numFmt w:val="bullet"/>
      <w:lvlText w:val=""/>
      <w:lvlJc w:val="left"/>
      <w:pPr>
        <w:ind w:left="1800" w:hanging="360"/>
      </w:pPr>
      <w:rPr>
        <w:rFonts w:ascii="Symbol, 'Wingdings 3'" w:eastAsia="Symbol, 'Wingdings 3'" w:hAnsi="Symbol, 'Wingdings 3'" w:cs="Symbol, 'Wingdings 3'"/>
      </w:rPr>
    </w:lvl>
    <w:lvl w:ilvl="5">
      <w:numFmt w:val="bullet"/>
      <w:lvlText w:val=""/>
      <w:lvlJc w:val="left"/>
      <w:pPr>
        <w:ind w:left="2160" w:hanging="360"/>
      </w:pPr>
      <w:rPr>
        <w:rFonts w:ascii="Symbol, 'Wingdings 3'" w:eastAsia="Symbol, 'Wingdings 3'" w:hAnsi="Symbol, 'Wingdings 3'" w:cs="Symbol, 'Wingdings 3'"/>
      </w:rPr>
    </w:lvl>
    <w:lvl w:ilvl="6">
      <w:numFmt w:val="bullet"/>
      <w:lvlText w:val=""/>
      <w:lvlJc w:val="left"/>
      <w:pPr>
        <w:ind w:left="2520" w:hanging="360"/>
      </w:pPr>
      <w:rPr>
        <w:rFonts w:ascii="Symbol, 'Wingdings 3'" w:eastAsia="Symbol, 'Wingdings 3'" w:hAnsi="Symbol, 'Wingdings 3'" w:cs="Symbol, 'Wingdings 3'"/>
      </w:rPr>
    </w:lvl>
    <w:lvl w:ilvl="7">
      <w:numFmt w:val="bullet"/>
      <w:lvlText w:val=""/>
      <w:lvlJc w:val="left"/>
      <w:pPr>
        <w:ind w:left="2880" w:hanging="360"/>
      </w:pPr>
      <w:rPr>
        <w:rFonts w:ascii="Symbol, 'Wingdings 3'" w:eastAsia="Symbol, 'Wingdings 3'" w:hAnsi="Symbol, 'Wingdings 3'" w:cs="Symbol, 'Wingdings 3'"/>
      </w:rPr>
    </w:lvl>
    <w:lvl w:ilvl="8">
      <w:numFmt w:val="bullet"/>
      <w:lvlText w:val=""/>
      <w:lvlJc w:val="left"/>
      <w:pPr>
        <w:ind w:left="3240" w:hanging="360"/>
      </w:pPr>
      <w:rPr>
        <w:rFonts w:ascii="Symbol, 'Wingdings 3'" w:eastAsia="Symbol, 'Wingdings 3'" w:hAnsi="Symbol, 'Wingdings 3'" w:cs="Symbol, 'Wingdings 3'"/>
      </w:rPr>
    </w:lvl>
  </w:abstractNum>
  <w:abstractNum w:abstractNumId="18">
    <w:nsid w:val="45173C59"/>
    <w:multiLevelType w:val="hybridMultilevel"/>
    <w:tmpl w:val="98BAC7D4"/>
    <w:lvl w:ilvl="0" w:tplc="84F63A34">
      <w:start w:val="1"/>
      <w:numFmt w:val="decimal"/>
      <w:lvlText w:val="%1."/>
      <w:lvlJc w:val="left"/>
      <w:pPr>
        <w:ind w:left="786" w:hanging="360"/>
      </w:pPr>
      <w:rPr>
        <w:rFonts w:hint="default"/>
        <w:b/>
        <w:bCs/>
        <w:sz w:val="24"/>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45836D7A"/>
    <w:multiLevelType w:val="hybridMultilevel"/>
    <w:tmpl w:val="CDB2BF9E"/>
    <w:lvl w:ilvl="0" w:tplc="55FC0860">
      <w:start w:val="1"/>
      <w:numFmt w:val="lowerLetter"/>
      <w:lvlText w:val="%1)"/>
      <w:lvlJc w:val="left"/>
      <w:pPr>
        <w:ind w:left="1222" w:hanging="360"/>
      </w:pPr>
      <w:rPr>
        <w:rFonts w:hint="default"/>
        <w:i w:val="0"/>
        <w:i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0">
    <w:nsid w:val="4646380B"/>
    <w:multiLevelType w:val="multilevel"/>
    <w:tmpl w:val="647E9FB2"/>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486479A1"/>
    <w:multiLevelType w:val="hybridMultilevel"/>
    <w:tmpl w:val="CDB2BF9E"/>
    <w:lvl w:ilvl="0" w:tplc="55FC0860">
      <w:start w:val="1"/>
      <w:numFmt w:val="lowerLetter"/>
      <w:lvlText w:val="%1)"/>
      <w:lvlJc w:val="left"/>
      <w:pPr>
        <w:ind w:left="1222" w:hanging="360"/>
      </w:pPr>
      <w:rPr>
        <w:rFonts w:hint="default"/>
        <w:i w:val="0"/>
        <w:i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2">
    <w:nsid w:val="497A18A5"/>
    <w:multiLevelType w:val="multilevel"/>
    <w:tmpl w:val="7102F3F0"/>
    <w:styleLink w:val="WW8Num25"/>
    <w:lvl w:ilvl="0">
      <w:start w:val="1"/>
      <w:numFmt w:val="decimal"/>
      <w:lvlText w:val="%1."/>
      <w:lvlJc w:val="left"/>
      <w:pPr>
        <w:ind w:left="1856" w:hanging="360"/>
      </w:pPr>
      <w:rPr>
        <w:rFonts w:ascii="Arial Narrow" w:eastAsia="Arial Narrow" w:hAnsi="Arial Narrow" w:cs="Arial Narrow"/>
        <w:b w:val="0"/>
        <w:bCs w:val="0"/>
        <w:i w:val="0"/>
        <w:iCs w:val="0"/>
        <w:sz w:val="20"/>
        <w:szCs w:val="20"/>
      </w:rPr>
    </w:lvl>
    <w:lvl w:ilvl="1">
      <w:start w:val="1"/>
      <w:numFmt w:val="lowerLetter"/>
      <w:lvlText w:val="%2)"/>
      <w:lvlJc w:val="left"/>
      <w:pPr>
        <w:ind w:left="2499" w:hanging="283"/>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3">
    <w:nsid w:val="502679B4"/>
    <w:multiLevelType w:val="multilevel"/>
    <w:tmpl w:val="7BA4BB78"/>
    <w:styleLink w:val="WW8Num30"/>
    <w:lvl w:ilvl="0">
      <w:start w:val="1"/>
      <w:numFmt w:val="decimal"/>
      <w:lvlText w:val="%1."/>
      <w:lvlJc w:val="left"/>
      <w:pPr>
        <w:ind w:left="720" w:hanging="360"/>
      </w:pPr>
      <w:rPr>
        <w:rFonts w:ascii="Arial Narrow" w:eastAsia="Arial Narrow" w:hAnsi="Arial Narrow" w:cs="Arial Narrow"/>
        <w:b w:val="0"/>
        <w:bCs w:val="0"/>
        <w:i w:val="0"/>
        <w:iCs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51637B35"/>
    <w:multiLevelType w:val="hybridMultilevel"/>
    <w:tmpl w:val="26A02EC0"/>
    <w:lvl w:ilvl="0" w:tplc="C7AEDB5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nsid w:val="517F45D0"/>
    <w:multiLevelType w:val="multilevel"/>
    <w:tmpl w:val="16B47616"/>
    <w:styleLink w:val="RTFNum7"/>
    <w:lvl w:ilvl="0">
      <w:numFmt w:val="bullet"/>
      <w:lvlText w:val=""/>
      <w:lvlJc w:val="left"/>
      <w:pPr>
        <w:ind w:left="720" w:hanging="360"/>
      </w:pPr>
      <w:rPr>
        <w:rFonts w:ascii="Symbol, 'Wingdings 3'" w:eastAsia="Symbol, 'Wingdings 3'" w:hAnsi="Symbol, 'Wingdings 3'" w:cs="Symbol, 'Wingdings 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5B2B48F1"/>
    <w:multiLevelType w:val="multilevel"/>
    <w:tmpl w:val="F678DADC"/>
    <w:styleLink w:val="WW8Num14"/>
    <w:lvl w:ilvl="0">
      <w:start w:val="1"/>
      <w:numFmt w:val="decimal"/>
      <w:lvlText w:val="%1."/>
      <w:lvlJc w:val="left"/>
      <w:pPr>
        <w:ind w:left="360" w:hanging="360"/>
      </w:pPr>
      <w:rPr>
        <w:rFonts w:ascii="Arial Narrow" w:eastAsia="Arial Narrow" w:hAnsi="Arial Narrow" w:cs="Arial Narrow"/>
        <w:b w:val="0"/>
        <w:bCs w:val="0"/>
        <w:i w:val="0"/>
        <w:iCs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63405E4B"/>
    <w:multiLevelType w:val="multilevel"/>
    <w:tmpl w:val="6408049E"/>
    <w:styleLink w:val="WW8Num15"/>
    <w:lvl w:ilvl="0">
      <w:start w:val="1"/>
      <w:numFmt w:val="decimal"/>
      <w:lvlText w:val="%1)"/>
      <w:lvlJc w:val="left"/>
      <w:pPr>
        <w:ind w:left="720" w:hanging="360"/>
      </w:pPr>
      <w:rPr>
        <w:rFonts w:ascii="Arial Narrow" w:eastAsia="Arial Narrow" w:hAnsi="Arial Narrow" w:cs="Arial Narrow"/>
        <w:b w:val="0"/>
        <w:bCs w:val="0"/>
        <w:i w:val="0"/>
        <w:iCs w:val="0"/>
        <w:sz w:val="20"/>
        <w:szCs w:val="20"/>
      </w:rPr>
    </w:lvl>
    <w:lvl w:ilvl="1">
      <w:start w:val="3"/>
      <w:numFmt w:val="decimal"/>
      <w:lvlText w:val="%1.%2."/>
      <w:lvlJc w:val="left"/>
      <w:pPr>
        <w:ind w:left="720"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8">
    <w:nsid w:val="638E7BD5"/>
    <w:multiLevelType w:val="multilevel"/>
    <w:tmpl w:val="D918186E"/>
    <w:styleLink w:val="WWNum10"/>
    <w:lvl w:ilvl="0">
      <w:start w:val="1"/>
      <w:numFmt w:val="decimal"/>
      <w:lvlText w:val="%1."/>
      <w:lvlJc w:val="left"/>
      <w:pPr>
        <w:ind w:left="1146" w:hanging="360"/>
      </w:pPr>
      <w:rPr>
        <w:rFonts w:eastAsia="Arial" w:cs="Arial"/>
        <w:b w:val="0"/>
        <w:bCs w:val="0"/>
        <w:position w:val="0"/>
        <w:sz w:val="22"/>
        <w:szCs w:val="22"/>
        <w:vertAlign w:val="baseline"/>
      </w:rPr>
    </w:lvl>
    <w:lvl w:ilvl="1">
      <w:start w:val="1"/>
      <w:numFmt w:val="lowerLetter"/>
      <w:lvlText w:val="%2."/>
      <w:lvlJc w:val="left"/>
      <w:pPr>
        <w:ind w:left="1866" w:hanging="360"/>
      </w:pPr>
      <w:rPr>
        <w:position w:val="0"/>
        <w:vertAlign w:val="baseline"/>
      </w:rPr>
    </w:lvl>
    <w:lvl w:ilvl="2">
      <w:start w:val="1"/>
      <w:numFmt w:val="lowerRoman"/>
      <w:lvlText w:val="%3."/>
      <w:lvlJc w:val="right"/>
      <w:pPr>
        <w:ind w:left="2586" w:hanging="180"/>
      </w:pPr>
      <w:rPr>
        <w:position w:val="0"/>
        <w:vertAlign w:val="baseline"/>
      </w:rPr>
    </w:lvl>
    <w:lvl w:ilvl="3">
      <w:start w:val="1"/>
      <w:numFmt w:val="decimal"/>
      <w:lvlText w:val="%4."/>
      <w:lvlJc w:val="left"/>
      <w:pPr>
        <w:ind w:left="3306" w:hanging="360"/>
      </w:pPr>
      <w:rPr>
        <w:position w:val="0"/>
        <w:vertAlign w:val="baseline"/>
      </w:rPr>
    </w:lvl>
    <w:lvl w:ilvl="4">
      <w:start w:val="1"/>
      <w:numFmt w:val="lowerLetter"/>
      <w:lvlText w:val="%5."/>
      <w:lvlJc w:val="left"/>
      <w:pPr>
        <w:ind w:left="4026" w:hanging="360"/>
      </w:pPr>
      <w:rPr>
        <w:position w:val="0"/>
        <w:vertAlign w:val="baseline"/>
      </w:rPr>
    </w:lvl>
    <w:lvl w:ilvl="5">
      <w:start w:val="1"/>
      <w:numFmt w:val="lowerRoman"/>
      <w:lvlText w:val="%6."/>
      <w:lvlJc w:val="right"/>
      <w:pPr>
        <w:ind w:left="4746" w:hanging="180"/>
      </w:pPr>
      <w:rPr>
        <w:position w:val="0"/>
        <w:vertAlign w:val="baseline"/>
      </w:rPr>
    </w:lvl>
    <w:lvl w:ilvl="6">
      <w:start w:val="1"/>
      <w:numFmt w:val="decimal"/>
      <w:lvlText w:val="%7."/>
      <w:lvlJc w:val="left"/>
      <w:pPr>
        <w:ind w:left="5466" w:hanging="360"/>
      </w:pPr>
      <w:rPr>
        <w:position w:val="0"/>
        <w:vertAlign w:val="baseline"/>
      </w:rPr>
    </w:lvl>
    <w:lvl w:ilvl="7">
      <w:start w:val="1"/>
      <w:numFmt w:val="lowerLetter"/>
      <w:lvlText w:val="%8."/>
      <w:lvlJc w:val="left"/>
      <w:pPr>
        <w:ind w:left="6186" w:hanging="360"/>
      </w:pPr>
      <w:rPr>
        <w:position w:val="0"/>
        <w:vertAlign w:val="baseline"/>
      </w:rPr>
    </w:lvl>
    <w:lvl w:ilvl="8">
      <w:start w:val="1"/>
      <w:numFmt w:val="lowerRoman"/>
      <w:lvlText w:val="%9."/>
      <w:lvlJc w:val="right"/>
      <w:pPr>
        <w:ind w:left="6906" w:hanging="180"/>
      </w:pPr>
      <w:rPr>
        <w:position w:val="0"/>
        <w:vertAlign w:val="baseline"/>
      </w:rPr>
    </w:lvl>
  </w:abstractNum>
  <w:abstractNum w:abstractNumId="29">
    <w:nsid w:val="669526D3"/>
    <w:multiLevelType w:val="multilevel"/>
    <w:tmpl w:val="65386F9A"/>
    <w:styleLink w:val="Tiret01"/>
    <w:lvl w:ilvl="0">
      <w:numFmt w:val="bullet"/>
      <w:lvlText w:val="–"/>
      <w:lvlJc w:val="left"/>
      <w:pPr>
        <w:ind w:left="850" w:hanging="850"/>
      </w:pPr>
      <w:rPr>
        <w:rFonts w:ascii="Times New Roman" w:hAnsi="Times New Roman"/>
      </w:rPr>
    </w:lvl>
    <w:lvl w:ilvl="1">
      <w:numFmt w:val="bullet"/>
      <w:lvlText w:val="–"/>
      <w:lvlJc w:val="left"/>
      <w:pPr>
        <w:ind w:left="1700" w:hanging="850"/>
      </w:pPr>
      <w:rPr>
        <w:rFonts w:ascii="Times New Roman" w:hAnsi="Times New Roman"/>
      </w:rPr>
    </w:lvl>
    <w:lvl w:ilvl="2">
      <w:numFmt w:val="bullet"/>
      <w:lvlText w:val="–"/>
      <w:lvlJc w:val="left"/>
      <w:pPr>
        <w:ind w:left="2550" w:hanging="850"/>
      </w:pPr>
      <w:rPr>
        <w:rFonts w:ascii="Times New Roman" w:hAnsi="Times New Roman"/>
      </w:rPr>
    </w:lvl>
    <w:lvl w:ilvl="3">
      <w:numFmt w:val="bullet"/>
      <w:lvlText w:val="–"/>
      <w:lvlJc w:val="left"/>
      <w:pPr>
        <w:ind w:left="3400" w:hanging="850"/>
      </w:pPr>
      <w:rPr>
        <w:rFonts w:ascii="Times New Roman" w:hAnsi="Times New Roman"/>
      </w:rPr>
    </w:lvl>
    <w:lvl w:ilvl="4">
      <w:numFmt w:val="bullet"/>
      <w:lvlText w:val="–"/>
      <w:lvlJc w:val="left"/>
      <w:pPr>
        <w:ind w:left="4250" w:hanging="850"/>
      </w:pPr>
      <w:rPr>
        <w:rFonts w:ascii="Times New Roman" w:hAnsi="Times New Roman"/>
      </w:rPr>
    </w:lvl>
    <w:lvl w:ilvl="5">
      <w:numFmt w:val="bullet"/>
      <w:lvlText w:val="–"/>
      <w:lvlJc w:val="left"/>
      <w:pPr>
        <w:ind w:left="5100" w:hanging="850"/>
      </w:pPr>
      <w:rPr>
        <w:rFonts w:ascii="Times New Roman" w:hAnsi="Times New Roman"/>
      </w:rPr>
    </w:lvl>
    <w:lvl w:ilvl="6">
      <w:numFmt w:val="bullet"/>
      <w:lvlText w:val="–"/>
      <w:lvlJc w:val="left"/>
      <w:pPr>
        <w:ind w:left="5950" w:hanging="850"/>
      </w:pPr>
      <w:rPr>
        <w:rFonts w:ascii="Times New Roman" w:hAnsi="Times New Roman"/>
      </w:rPr>
    </w:lvl>
    <w:lvl w:ilvl="7">
      <w:numFmt w:val="bullet"/>
      <w:lvlText w:val="–"/>
      <w:lvlJc w:val="left"/>
      <w:pPr>
        <w:ind w:left="6800" w:hanging="850"/>
      </w:pPr>
      <w:rPr>
        <w:rFonts w:ascii="Times New Roman" w:hAnsi="Times New Roman"/>
      </w:rPr>
    </w:lvl>
    <w:lvl w:ilvl="8">
      <w:numFmt w:val="bullet"/>
      <w:lvlText w:val="–"/>
      <w:lvlJc w:val="left"/>
      <w:pPr>
        <w:ind w:left="7650" w:hanging="850"/>
      </w:pPr>
      <w:rPr>
        <w:rFonts w:ascii="Times New Roman" w:hAnsi="Times New Roman"/>
      </w:rPr>
    </w:lvl>
  </w:abstractNum>
  <w:abstractNum w:abstractNumId="30">
    <w:nsid w:val="6FC82CE1"/>
    <w:multiLevelType w:val="multilevel"/>
    <w:tmpl w:val="D3B6958A"/>
    <w:styleLink w:val="RTFNum10"/>
    <w:lvl w:ilvl="0">
      <w:start w:val="1"/>
      <w:numFmt w:val="decimal"/>
      <w:lvlText w:val="%1."/>
      <w:lvlJc w:val="left"/>
      <w:pPr>
        <w:ind w:left="2340" w:hanging="360"/>
      </w:pPr>
      <w:rPr>
        <w:rFonts w:cs="Times New Roman"/>
        <w:b/>
        <w:bCs/>
        <w:sz w:val="23"/>
        <w:szCs w:val="23"/>
      </w:rPr>
    </w:lvl>
    <w:lvl w:ilvl="1">
      <w:start w:val="1"/>
      <w:numFmt w:val="upp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786F01BB"/>
    <w:multiLevelType w:val="multilevel"/>
    <w:tmpl w:val="371C91C0"/>
    <w:styleLink w:val="NumPar"/>
    <w:lvl w:ilvl="0">
      <w:start w:val="1"/>
      <w:numFmt w:val="decimal"/>
      <w:lvlText w:val="%1."/>
      <w:lvlJc w:val="left"/>
      <w:pPr>
        <w:ind w:left="850" w:hanging="850"/>
      </w:pPr>
      <w:rPr>
        <w:rFonts w:ascii="Arial Narrow" w:eastAsia="Arial Narrow" w:hAnsi="Arial Narrow" w:cs="Arial Narrow"/>
        <w:b w:val="0"/>
        <w:bCs w:val="0"/>
        <w:i w:val="0"/>
        <w:iCs w:val="0"/>
        <w:sz w:val="20"/>
        <w:szCs w:val="20"/>
      </w:rPr>
    </w:lvl>
    <w:lvl w:ilvl="1">
      <w:start w:val="1"/>
      <w:numFmt w:val="decimal"/>
      <w:lvlText w:val="%1.%2."/>
      <w:lvlJc w:val="left"/>
      <w:pPr>
        <w:ind w:left="850" w:hanging="850"/>
      </w:pPr>
      <w:rPr>
        <w:rFonts w:cs="Times New Roman"/>
      </w:rPr>
    </w:lvl>
    <w:lvl w:ilvl="2">
      <w:start w:val="1"/>
      <w:numFmt w:val="decimal"/>
      <w:lvlText w:val="%1.%2.%3."/>
      <w:lvlJc w:val="left"/>
      <w:pPr>
        <w:ind w:left="850" w:hanging="850"/>
      </w:pPr>
      <w:rPr>
        <w:rFonts w:cs="Times New Roman"/>
      </w:rPr>
    </w:lvl>
    <w:lvl w:ilvl="3">
      <w:start w:val="1"/>
      <w:numFmt w:val="decimal"/>
      <w:lvlText w:val="%1.%2.%3.%4."/>
      <w:lvlJc w:val="left"/>
      <w:pPr>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nsid w:val="7B472BC9"/>
    <w:multiLevelType w:val="multilevel"/>
    <w:tmpl w:val="EE34CF88"/>
    <w:styleLink w:val="Tiret11"/>
    <w:lvl w:ilvl="0">
      <w:numFmt w:val="bullet"/>
      <w:lvlText w:val="–"/>
      <w:lvlJc w:val="left"/>
      <w:pPr>
        <w:ind w:left="1417" w:hanging="567"/>
      </w:pPr>
      <w:rPr>
        <w:rFonts w:ascii="Times New Roman" w:hAnsi="Times New Roman"/>
      </w:rPr>
    </w:lvl>
    <w:lvl w:ilvl="1">
      <w:numFmt w:val="bullet"/>
      <w:lvlText w:val="–"/>
      <w:lvlJc w:val="left"/>
      <w:pPr>
        <w:ind w:left="2834" w:hanging="567"/>
      </w:pPr>
      <w:rPr>
        <w:rFonts w:ascii="Times New Roman" w:hAnsi="Times New Roman"/>
      </w:rPr>
    </w:lvl>
    <w:lvl w:ilvl="2">
      <w:numFmt w:val="bullet"/>
      <w:lvlText w:val="–"/>
      <w:lvlJc w:val="left"/>
      <w:pPr>
        <w:ind w:left="4251" w:hanging="567"/>
      </w:pPr>
      <w:rPr>
        <w:rFonts w:ascii="Times New Roman" w:hAnsi="Times New Roman"/>
      </w:rPr>
    </w:lvl>
    <w:lvl w:ilvl="3">
      <w:numFmt w:val="bullet"/>
      <w:lvlText w:val="–"/>
      <w:lvlJc w:val="left"/>
      <w:pPr>
        <w:ind w:left="5668" w:hanging="567"/>
      </w:pPr>
      <w:rPr>
        <w:rFonts w:ascii="Times New Roman" w:hAnsi="Times New Roman"/>
      </w:rPr>
    </w:lvl>
    <w:lvl w:ilvl="4">
      <w:numFmt w:val="bullet"/>
      <w:lvlText w:val="–"/>
      <w:lvlJc w:val="left"/>
      <w:pPr>
        <w:ind w:left="7085" w:hanging="567"/>
      </w:pPr>
      <w:rPr>
        <w:rFonts w:ascii="Times New Roman" w:hAnsi="Times New Roman"/>
      </w:rPr>
    </w:lvl>
    <w:lvl w:ilvl="5">
      <w:numFmt w:val="bullet"/>
      <w:lvlText w:val="–"/>
      <w:lvlJc w:val="left"/>
      <w:pPr>
        <w:ind w:left="8502" w:hanging="567"/>
      </w:pPr>
      <w:rPr>
        <w:rFonts w:ascii="Times New Roman" w:hAnsi="Times New Roman"/>
      </w:rPr>
    </w:lvl>
    <w:lvl w:ilvl="6">
      <w:numFmt w:val="bullet"/>
      <w:lvlText w:val="–"/>
      <w:lvlJc w:val="left"/>
      <w:pPr>
        <w:ind w:left="9919" w:hanging="567"/>
      </w:pPr>
      <w:rPr>
        <w:rFonts w:ascii="Times New Roman" w:hAnsi="Times New Roman"/>
      </w:rPr>
    </w:lvl>
    <w:lvl w:ilvl="7">
      <w:numFmt w:val="bullet"/>
      <w:lvlText w:val="–"/>
      <w:lvlJc w:val="left"/>
      <w:pPr>
        <w:ind w:left="11336" w:hanging="567"/>
      </w:pPr>
      <w:rPr>
        <w:rFonts w:ascii="Times New Roman" w:hAnsi="Times New Roman"/>
      </w:rPr>
    </w:lvl>
    <w:lvl w:ilvl="8">
      <w:numFmt w:val="bullet"/>
      <w:lvlText w:val="–"/>
      <w:lvlJc w:val="left"/>
      <w:pPr>
        <w:ind w:left="12753" w:hanging="567"/>
      </w:pPr>
      <w:rPr>
        <w:rFonts w:ascii="Times New Roman" w:hAnsi="Times New Roman"/>
      </w:rPr>
    </w:lvl>
  </w:abstractNum>
  <w:abstractNum w:abstractNumId="33">
    <w:nsid w:val="7D334E39"/>
    <w:multiLevelType w:val="multilevel"/>
    <w:tmpl w:val="6AACB6AA"/>
    <w:styleLink w:val="RTFNum8"/>
    <w:lvl w:ilvl="0">
      <w:start w:val="1"/>
      <w:numFmt w:val="lowerLetter"/>
      <w:lvlText w:val="%1)"/>
      <w:lvlJc w:val="left"/>
      <w:pPr>
        <w:ind w:left="644"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6"/>
  </w:num>
  <w:num w:numId="2">
    <w:abstractNumId w:val="15"/>
  </w:num>
  <w:num w:numId="3">
    <w:abstractNumId w:val="17"/>
  </w:num>
  <w:num w:numId="4">
    <w:abstractNumId w:val="5"/>
  </w:num>
  <w:num w:numId="5">
    <w:abstractNumId w:val="26"/>
  </w:num>
  <w:num w:numId="6">
    <w:abstractNumId w:val="27"/>
  </w:num>
  <w:num w:numId="7">
    <w:abstractNumId w:val="23"/>
  </w:num>
  <w:num w:numId="8">
    <w:abstractNumId w:val="22"/>
  </w:num>
  <w:num w:numId="9">
    <w:abstractNumId w:val="31"/>
  </w:num>
  <w:num w:numId="10">
    <w:abstractNumId w:val="4"/>
  </w:num>
  <w:num w:numId="11">
    <w:abstractNumId w:val="32"/>
  </w:num>
  <w:num w:numId="12">
    <w:abstractNumId w:val="12"/>
  </w:num>
  <w:num w:numId="13">
    <w:abstractNumId w:val="25"/>
  </w:num>
  <w:num w:numId="14">
    <w:abstractNumId w:val="29"/>
  </w:num>
  <w:num w:numId="15">
    <w:abstractNumId w:val="33"/>
  </w:num>
  <w:num w:numId="16">
    <w:abstractNumId w:val="9"/>
  </w:num>
  <w:num w:numId="17">
    <w:abstractNumId w:val="30"/>
  </w:num>
  <w:num w:numId="18">
    <w:abstractNumId w:val="10"/>
  </w:num>
  <w:num w:numId="19">
    <w:abstractNumId w:val="25"/>
  </w:num>
  <w:num w:numId="20">
    <w:abstractNumId w:val="20"/>
  </w:num>
  <w:num w:numId="21">
    <w:abstractNumId w:val="8"/>
  </w:num>
  <w:num w:numId="22">
    <w:abstractNumId w:val="8"/>
    <w:lvlOverride w:ilvl="0">
      <w:startOverride w:val="1"/>
    </w:lvlOverride>
  </w:num>
  <w:num w:numId="23">
    <w:abstractNumId w:val="7"/>
  </w:num>
  <w:num w:numId="24">
    <w:abstractNumId w:val="13"/>
  </w:num>
  <w:num w:numId="25">
    <w:abstractNumId w:val="28"/>
  </w:num>
  <w:num w:numId="26">
    <w:abstractNumId w:val="1"/>
  </w:num>
  <w:num w:numId="27">
    <w:abstractNumId w:val="2"/>
  </w:num>
  <w:num w:numId="28">
    <w:abstractNumId w:val="0"/>
  </w:num>
  <w:num w:numId="29">
    <w:abstractNumId w:val="3"/>
  </w:num>
  <w:num w:numId="30">
    <w:abstractNumId w:val="18"/>
  </w:num>
  <w:num w:numId="31">
    <w:abstractNumId w:val="24"/>
  </w:num>
  <w:num w:numId="32">
    <w:abstractNumId w:val="21"/>
  </w:num>
  <w:num w:numId="33">
    <w:abstractNumId w:val="16"/>
  </w:num>
  <w:num w:numId="34">
    <w:abstractNumId w:val="19"/>
  </w:num>
  <w:num w:numId="35">
    <w:abstractNumId w:val="11"/>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57"/>
  <w:autoHyphenation/>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E335A4"/>
    <w:rsid w:val="00003D23"/>
    <w:rsid w:val="00041FCB"/>
    <w:rsid w:val="00047ADC"/>
    <w:rsid w:val="00050C2A"/>
    <w:rsid w:val="00050EBF"/>
    <w:rsid w:val="00057F69"/>
    <w:rsid w:val="000621F2"/>
    <w:rsid w:val="0007174D"/>
    <w:rsid w:val="00074CA3"/>
    <w:rsid w:val="000866EF"/>
    <w:rsid w:val="000B68E4"/>
    <w:rsid w:val="000D1948"/>
    <w:rsid w:val="000D6205"/>
    <w:rsid w:val="000E7D75"/>
    <w:rsid w:val="00126F50"/>
    <w:rsid w:val="00131916"/>
    <w:rsid w:val="00137002"/>
    <w:rsid w:val="0015433A"/>
    <w:rsid w:val="0017440C"/>
    <w:rsid w:val="00192EA6"/>
    <w:rsid w:val="001B0C4D"/>
    <w:rsid w:val="001B2E5D"/>
    <w:rsid w:val="001C4969"/>
    <w:rsid w:val="001D26DB"/>
    <w:rsid w:val="001D2879"/>
    <w:rsid w:val="001D5660"/>
    <w:rsid w:val="001E7F7B"/>
    <w:rsid w:val="001F1D9B"/>
    <w:rsid w:val="00210863"/>
    <w:rsid w:val="00211449"/>
    <w:rsid w:val="00215D76"/>
    <w:rsid w:val="00224331"/>
    <w:rsid w:val="00227F79"/>
    <w:rsid w:val="00232AD4"/>
    <w:rsid w:val="00237807"/>
    <w:rsid w:val="002400AF"/>
    <w:rsid w:val="00240F21"/>
    <w:rsid w:val="00246F35"/>
    <w:rsid w:val="00252501"/>
    <w:rsid w:val="0026074B"/>
    <w:rsid w:val="00260EA3"/>
    <w:rsid w:val="002613C5"/>
    <w:rsid w:val="0027025B"/>
    <w:rsid w:val="0027077E"/>
    <w:rsid w:val="00292F37"/>
    <w:rsid w:val="002965D6"/>
    <w:rsid w:val="002A751C"/>
    <w:rsid w:val="002D5809"/>
    <w:rsid w:val="002F39E8"/>
    <w:rsid w:val="0032291D"/>
    <w:rsid w:val="003256D9"/>
    <w:rsid w:val="00331978"/>
    <w:rsid w:val="003428DD"/>
    <w:rsid w:val="00366BFA"/>
    <w:rsid w:val="00377145"/>
    <w:rsid w:val="00382540"/>
    <w:rsid w:val="003B681C"/>
    <w:rsid w:val="003C2212"/>
    <w:rsid w:val="003D4747"/>
    <w:rsid w:val="003D7741"/>
    <w:rsid w:val="00425793"/>
    <w:rsid w:val="00440B6A"/>
    <w:rsid w:val="0044629F"/>
    <w:rsid w:val="0044731D"/>
    <w:rsid w:val="004671CE"/>
    <w:rsid w:val="004921EB"/>
    <w:rsid w:val="00495D5E"/>
    <w:rsid w:val="00495EEC"/>
    <w:rsid w:val="004D4038"/>
    <w:rsid w:val="004D57DB"/>
    <w:rsid w:val="004F1FC1"/>
    <w:rsid w:val="004F3A51"/>
    <w:rsid w:val="004F6169"/>
    <w:rsid w:val="00502DE2"/>
    <w:rsid w:val="00507B44"/>
    <w:rsid w:val="00533A10"/>
    <w:rsid w:val="00551D0E"/>
    <w:rsid w:val="00573B53"/>
    <w:rsid w:val="00582391"/>
    <w:rsid w:val="005877F2"/>
    <w:rsid w:val="00591595"/>
    <w:rsid w:val="005A7B0B"/>
    <w:rsid w:val="005D11C9"/>
    <w:rsid w:val="005D2EF7"/>
    <w:rsid w:val="005E5F5C"/>
    <w:rsid w:val="005E7937"/>
    <w:rsid w:val="005F2980"/>
    <w:rsid w:val="005F6C76"/>
    <w:rsid w:val="00604E6D"/>
    <w:rsid w:val="00613895"/>
    <w:rsid w:val="00617E63"/>
    <w:rsid w:val="00641BB1"/>
    <w:rsid w:val="006802FA"/>
    <w:rsid w:val="00687E0F"/>
    <w:rsid w:val="006A35A7"/>
    <w:rsid w:val="006B3B0B"/>
    <w:rsid w:val="006C57E3"/>
    <w:rsid w:val="006D1D3B"/>
    <w:rsid w:val="006D2675"/>
    <w:rsid w:val="006D7EB3"/>
    <w:rsid w:val="00700046"/>
    <w:rsid w:val="007058CD"/>
    <w:rsid w:val="00710596"/>
    <w:rsid w:val="00720BB7"/>
    <w:rsid w:val="0074126D"/>
    <w:rsid w:val="00755441"/>
    <w:rsid w:val="007574AA"/>
    <w:rsid w:val="007602AF"/>
    <w:rsid w:val="00763097"/>
    <w:rsid w:val="007729FF"/>
    <w:rsid w:val="0078787F"/>
    <w:rsid w:val="0079043A"/>
    <w:rsid w:val="007B2765"/>
    <w:rsid w:val="007C07C3"/>
    <w:rsid w:val="007D3CEA"/>
    <w:rsid w:val="00802DD8"/>
    <w:rsid w:val="00803414"/>
    <w:rsid w:val="0080470A"/>
    <w:rsid w:val="008249B3"/>
    <w:rsid w:val="00837255"/>
    <w:rsid w:val="00844A06"/>
    <w:rsid w:val="00857569"/>
    <w:rsid w:val="0087064E"/>
    <w:rsid w:val="0089012F"/>
    <w:rsid w:val="008927E9"/>
    <w:rsid w:val="008A09ED"/>
    <w:rsid w:val="008A40BF"/>
    <w:rsid w:val="008B4FF9"/>
    <w:rsid w:val="008C243B"/>
    <w:rsid w:val="008C31F0"/>
    <w:rsid w:val="008C494A"/>
    <w:rsid w:val="008D3D8A"/>
    <w:rsid w:val="009051B8"/>
    <w:rsid w:val="00911467"/>
    <w:rsid w:val="00912678"/>
    <w:rsid w:val="0094012D"/>
    <w:rsid w:val="009425A5"/>
    <w:rsid w:val="00952C73"/>
    <w:rsid w:val="00954049"/>
    <w:rsid w:val="0097248A"/>
    <w:rsid w:val="00975B48"/>
    <w:rsid w:val="00980948"/>
    <w:rsid w:val="00990495"/>
    <w:rsid w:val="009A0175"/>
    <w:rsid w:val="009A07A5"/>
    <w:rsid w:val="009A2C79"/>
    <w:rsid w:val="009A2CAB"/>
    <w:rsid w:val="009A2EFE"/>
    <w:rsid w:val="009A4C5D"/>
    <w:rsid w:val="009B23D7"/>
    <w:rsid w:val="009E1987"/>
    <w:rsid w:val="009E39D4"/>
    <w:rsid w:val="009F7CA2"/>
    <w:rsid w:val="00A05D74"/>
    <w:rsid w:val="00A138A1"/>
    <w:rsid w:val="00A30632"/>
    <w:rsid w:val="00A526A1"/>
    <w:rsid w:val="00A626E2"/>
    <w:rsid w:val="00A67EFA"/>
    <w:rsid w:val="00A74476"/>
    <w:rsid w:val="00A85823"/>
    <w:rsid w:val="00A90B3E"/>
    <w:rsid w:val="00AA2DF0"/>
    <w:rsid w:val="00AA4084"/>
    <w:rsid w:val="00AA7CEB"/>
    <w:rsid w:val="00AC175B"/>
    <w:rsid w:val="00AD7C4F"/>
    <w:rsid w:val="00AE278E"/>
    <w:rsid w:val="00AE4CC6"/>
    <w:rsid w:val="00B07AC8"/>
    <w:rsid w:val="00B25BE3"/>
    <w:rsid w:val="00B26F08"/>
    <w:rsid w:val="00B67C81"/>
    <w:rsid w:val="00B75159"/>
    <w:rsid w:val="00BB1789"/>
    <w:rsid w:val="00BB2B3F"/>
    <w:rsid w:val="00BB3A02"/>
    <w:rsid w:val="00BC3DDC"/>
    <w:rsid w:val="00BC7947"/>
    <w:rsid w:val="00BE4723"/>
    <w:rsid w:val="00C02DF8"/>
    <w:rsid w:val="00C1495B"/>
    <w:rsid w:val="00C22753"/>
    <w:rsid w:val="00C25F95"/>
    <w:rsid w:val="00C36832"/>
    <w:rsid w:val="00C416DB"/>
    <w:rsid w:val="00C41F31"/>
    <w:rsid w:val="00C65A9E"/>
    <w:rsid w:val="00C72D19"/>
    <w:rsid w:val="00C91127"/>
    <w:rsid w:val="00CA7051"/>
    <w:rsid w:val="00CB6B75"/>
    <w:rsid w:val="00CC08A9"/>
    <w:rsid w:val="00CC0C90"/>
    <w:rsid w:val="00CE352A"/>
    <w:rsid w:val="00CF11EB"/>
    <w:rsid w:val="00D140D5"/>
    <w:rsid w:val="00D22381"/>
    <w:rsid w:val="00D4195F"/>
    <w:rsid w:val="00D647F8"/>
    <w:rsid w:val="00D80007"/>
    <w:rsid w:val="00D95813"/>
    <w:rsid w:val="00D961CA"/>
    <w:rsid w:val="00D96533"/>
    <w:rsid w:val="00D96CC1"/>
    <w:rsid w:val="00DC3EFD"/>
    <w:rsid w:val="00DD7539"/>
    <w:rsid w:val="00DE2820"/>
    <w:rsid w:val="00DF6EAA"/>
    <w:rsid w:val="00E00FF9"/>
    <w:rsid w:val="00E110B8"/>
    <w:rsid w:val="00E17BA6"/>
    <w:rsid w:val="00E335A4"/>
    <w:rsid w:val="00E34268"/>
    <w:rsid w:val="00E5099A"/>
    <w:rsid w:val="00E63F6D"/>
    <w:rsid w:val="00E70E01"/>
    <w:rsid w:val="00E82233"/>
    <w:rsid w:val="00EA1384"/>
    <w:rsid w:val="00EB1F89"/>
    <w:rsid w:val="00EC44EB"/>
    <w:rsid w:val="00ED1E3B"/>
    <w:rsid w:val="00EE54CD"/>
    <w:rsid w:val="00EE5F94"/>
    <w:rsid w:val="00EF63DA"/>
    <w:rsid w:val="00F173A4"/>
    <w:rsid w:val="00F17A6D"/>
    <w:rsid w:val="00F36F88"/>
    <w:rsid w:val="00F44BE5"/>
    <w:rsid w:val="00F53E50"/>
    <w:rsid w:val="00F600CF"/>
    <w:rsid w:val="00F60CFE"/>
    <w:rsid w:val="00F6288D"/>
    <w:rsid w:val="00F97E09"/>
    <w:rsid w:val="00FA5C33"/>
    <w:rsid w:val="00FC5E31"/>
    <w:rsid w:val="00FC6D6C"/>
    <w:rsid w:val="00FE257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pl-PL" w:eastAsia="pl-PL" w:bidi="pl-PL"/>
      </w:rPr>
    </w:rPrDefault>
    <w:pPrDefault>
      <w:pPr>
        <w:widowControl w:val="0"/>
        <w:suppressAutoHyphens/>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602AF"/>
  </w:style>
  <w:style w:type="paragraph" w:styleId="Nagwek1">
    <w:name w:val="heading 1"/>
    <w:basedOn w:val="Standard"/>
    <w:next w:val="Standard"/>
    <w:uiPriority w:val="9"/>
    <w:qFormat/>
    <w:rsid w:val="007602AF"/>
    <w:pPr>
      <w:keepNext/>
      <w:spacing w:before="240" w:after="60"/>
      <w:outlineLvl w:val="0"/>
    </w:pPr>
    <w:rPr>
      <w:rFonts w:ascii="Arial, Arial" w:hAnsi="Arial, Arial" w:cs="Arial, Arial"/>
      <w:b/>
      <w:bCs/>
      <w:sz w:val="32"/>
      <w:szCs w:val="32"/>
    </w:rPr>
  </w:style>
  <w:style w:type="paragraph" w:styleId="Nagwek2">
    <w:name w:val="heading 2"/>
    <w:basedOn w:val="Standard"/>
    <w:next w:val="Standard"/>
    <w:uiPriority w:val="9"/>
    <w:semiHidden/>
    <w:unhideWhenUsed/>
    <w:qFormat/>
    <w:rsid w:val="007602AF"/>
    <w:pPr>
      <w:keepNext/>
      <w:spacing w:before="240" w:after="60"/>
      <w:outlineLvl w:val="1"/>
    </w:pPr>
    <w:rPr>
      <w:rFonts w:ascii="Arial, Arial" w:hAnsi="Arial, Arial" w:cs="Arial, Arial"/>
      <w:b/>
      <w:bCs/>
      <w:i/>
      <w:iCs/>
      <w:sz w:val="28"/>
      <w:szCs w:val="28"/>
    </w:rPr>
  </w:style>
  <w:style w:type="paragraph" w:styleId="Nagwek3">
    <w:name w:val="heading 3"/>
    <w:basedOn w:val="Standard"/>
    <w:next w:val="Standard"/>
    <w:uiPriority w:val="9"/>
    <w:semiHidden/>
    <w:unhideWhenUsed/>
    <w:qFormat/>
    <w:rsid w:val="007602AF"/>
    <w:pPr>
      <w:keepNext/>
      <w:spacing w:before="240" w:after="60"/>
      <w:outlineLvl w:val="2"/>
    </w:pPr>
    <w:rPr>
      <w:rFonts w:ascii="Arial, Arial" w:hAnsi="Arial, Arial" w:cs="Arial, Arial"/>
      <w:b/>
      <w:bCs/>
      <w:sz w:val="26"/>
      <w:szCs w:val="26"/>
    </w:rPr>
  </w:style>
  <w:style w:type="paragraph" w:styleId="Nagwek4">
    <w:name w:val="heading 4"/>
    <w:basedOn w:val="Standard"/>
    <w:next w:val="Standard"/>
    <w:uiPriority w:val="9"/>
    <w:semiHidden/>
    <w:unhideWhenUsed/>
    <w:qFormat/>
    <w:rsid w:val="007602AF"/>
    <w:pPr>
      <w:keepNext/>
      <w:spacing w:before="240" w:after="60"/>
      <w:outlineLvl w:val="3"/>
    </w:pPr>
    <w:rPr>
      <w:b/>
      <w:bCs/>
      <w:sz w:val="28"/>
      <w:szCs w:val="28"/>
    </w:rPr>
  </w:style>
  <w:style w:type="paragraph" w:styleId="Nagwek5">
    <w:name w:val="heading 5"/>
    <w:basedOn w:val="Standard"/>
    <w:next w:val="Standard"/>
    <w:uiPriority w:val="9"/>
    <w:semiHidden/>
    <w:unhideWhenUsed/>
    <w:qFormat/>
    <w:rsid w:val="007602AF"/>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755441"/>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Standard"/>
    <w:next w:val="Standard"/>
    <w:rsid w:val="007602AF"/>
    <w:pPr>
      <w:keepNext/>
      <w:pBdr>
        <w:bottom w:val="single" w:sz="2" w:space="1" w:color="000000"/>
      </w:pBdr>
      <w:jc w:val="both"/>
      <w:outlineLvl w:val="6"/>
    </w:pPr>
    <w:rPr>
      <w:rFonts w:ascii="Tahoma, Tahoma" w:hAnsi="Tahoma, Tahoma" w:cs="Tahoma, Tahoma"/>
      <w:b/>
      <w:bCs/>
      <w:sz w:val="20"/>
      <w:szCs w:val="20"/>
    </w:rPr>
  </w:style>
  <w:style w:type="paragraph" w:styleId="Nagwek8">
    <w:name w:val="heading 8"/>
    <w:basedOn w:val="Standard"/>
    <w:next w:val="Standard"/>
    <w:rsid w:val="007602A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602AF"/>
    <w:pPr>
      <w:autoSpaceDE/>
      <w:textAlignment w:val="auto"/>
    </w:pPr>
    <w:rPr>
      <w:lang w:bidi="ar-SA"/>
    </w:rPr>
  </w:style>
  <w:style w:type="paragraph" w:customStyle="1" w:styleId="Heading">
    <w:name w:val="Heading"/>
    <w:basedOn w:val="Standard"/>
    <w:next w:val="Textbody"/>
    <w:rsid w:val="007602AF"/>
    <w:pPr>
      <w:keepNext/>
      <w:spacing w:before="240" w:after="120"/>
    </w:pPr>
    <w:rPr>
      <w:rFonts w:ascii="Arial" w:eastAsia="Arial Unicode MS" w:hAnsi="Arial" w:cs="Arial Unicode MS"/>
      <w:sz w:val="28"/>
      <w:szCs w:val="28"/>
    </w:rPr>
  </w:style>
  <w:style w:type="paragraph" w:customStyle="1" w:styleId="Textbody">
    <w:name w:val="Text body"/>
    <w:basedOn w:val="Standard"/>
    <w:rsid w:val="007602AF"/>
    <w:pPr>
      <w:jc w:val="both"/>
    </w:pPr>
    <w:rPr>
      <w:rFonts w:ascii="Arial, Arial" w:hAnsi="Arial, Arial" w:cs="Arial, Arial"/>
      <w:b/>
      <w:bCs/>
      <w:sz w:val="22"/>
      <w:szCs w:val="22"/>
    </w:rPr>
  </w:style>
  <w:style w:type="paragraph" w:styleId="Lista">
    <w:name w:val="List"/>
    <w:basedOn w:val="Standard"/>
    <w:rsid w:val="007602AF"/>
    <w:pPr>
      <w:ind w:left="283" w:hanging="283"/>
    </w:pPr>
  </w:style>
  <w:style w:type="paragraph" w:styleId="Legenda">
    <w:name w:val="caption"/>
    <w:basedOn w:val="Standard"/>
    <w:rsid w:val="007602AF"/>
    <w:pPr>
      <w:suppressLineNumbers/>
      <w:spacing w:before="120" w:after="120"/>
    </w:pPr>
    <w:rPr>
      <w:i/>
      <w:iCs/>
    </w:rPr>
  </w:style>
  <w:style w:type="paragraph" w:customStyle="1" w:styleId="Index">
    <w:name w:val="Index"/>
    <w:basedOn w:val="Standard"/>
    <w:rsid w:val="007602AF"/>
    <w:pPr>
      <w:suppressLineNumbers/>
    </w:pPr>
  </w:style>
  <w:style w:type="paragraph" w:customStyle="1" w:styleId="pkt">
    <w:name w:val="pkt"/>
    <w:basedOn w:val="Standard"/>
    <w:rsid w:val="007602AF"/>
    <w:pPr>
      <w:spacing w:before="60" w:after="60"/>
      <w:ind w:left="851" w:hanging="295"/>
      <w:jc w:val="both"/>
    </w:pPr>
  </w:style>
  <w:style w:type="paragraph" w:customStyle="1" w:styleId="pkt1">
    <w:name w:val="pkt1"/>
    <w:basedOn w:val="pkt"/>
    <w:rsid w:val="007602AF"/>
    <w:pPr>
      <w:ind w:left="850" w:hanging="425"/>
    </w:pPr>
  </w:style>
  <w:style w:type="paragraph" w:styleId="Tytu">
    <w:name w:val="Title"/>
    <w:basedOn w:val="Standard"/>
    <w:next w:val="Podtytu"/>
    <w:uiPriority w:val="10"/>
    <w:qFormat/>
    <w:rsid w:val="007602AF"/>
    <w:pPr>
      <w:jc w:val="center"/>
    </w:pPr>
    <w:rPr>
      <w:rFonts w:ascii="Arial, Arial" w:hAnsi="Arial, Arial" w:cs="Arial, Arial"/>
      <w:b/>
      <w:bCs/>
      <w:sz w:val="22"/>
      <w:szCs w:val="22"/>
    </w:rPr>
  </w:style>
  <w:style w:type="paragraph" w:styleId="Podtytu">
    <w:name w:val="Subtitle"/>
    <w:basedOn w:val="Standard"/>
    <w:next w:val="Textbody"/>
    <w:uiPriority w:val="11"/>
    <w:qFormat/>
    <w:rsid w:val="007602AF"/>
    <w:rPr>
      <w:rFonts w:ascii="Arial, Arial" w:hAnsi="Arial, Arial" w:cs="Arial, Arial"/>
      <w:b/>
      <w:bCs/>
      <w:sz w:val="22"/>
      <w:szCs w:val="22"/>
    </w:rPr>
  </w:style>
  <w:style w:type="paragraph" w:styleId="Tekstpodstawowy2">
    <w:name w:val="Body Text 2"/>
    <w:basedOn w:val="Standard"/>
    <w:rsid w:val="007602AF"/>
    <w:pPr>
      <w:jc w:val="both"/>
    </w:pPr>
    <w:rPr>
      <w:rFonts w:ascii="Arial, Arial" w:hAnsi="Arial, Arial" w:cs="Arial, Arial"/>
      <w:sz w:val="20"/>
      <w:szCs w:val="20"/>
    </w:rPr>
  </w:style>
  <w:style w:type="paragraph" w:styleId="Stopka">
    <w:name w:val="footer"/>
    <w:basedOn w:val="Standard"/>
    <w:rsid w:val="007602AF"/>
    <w:pPr>
      <w:tabs>
        <w:tab w:val="center" w:pos="4536"/>
        <w:tab w:val="right" w:pos="9072"/>
      </w:tabs>
    </w:pPr>
    <w:rPr>
      <w:rFonts w:ascii="Tahoma, Tahoma" w:hAnsi="Tahoma, Tahoma" w:cs="Tahoma, Tahoma"/>
      <w:sz w:val="20"/>
      <w:szCs w:val="20"/>
    </w:rPr>
  </w:style>
  <w:style w:type="paragraph" w:styleId="Tekstpodstawowy3">
    <w:name w:val="Body Text 3"/>
    <w:basedOn w:val="Standard"/>
    <w:rsid w:val="007602AF"/>
    <w:pPr>
      <w:spacing w:after="120"/>
    </w:pPr>
    <w:rPr>
      <w:sz w:val="16"/>
      <w:szCs w:val="16"/>
    </w:rPr>
  </w:style>
  <w:style w:type="paragraph" w:styleId="NormalnyWeb">
    <w:name w:val="Normal (Web)"/>
    <w:basedOn w:val="Standard"/>
    <w:rsid w:val="007602AF"/>
    <w:pPr>
      <w:spacing w:before="100" w:after="100"/>
      <w:jc w:val="both"/>
    </w:pPr>
    <w:rPr>
      <w:sz w:val="20"/>
      <w:szCs w:val="20"/>
    </w:rPr>
  </w:style>
  <w:style w:type="paragraph" w:customStyle="1" w:styleId="Textbodyindent">
    <w:name w:val="Text body indent"/>
    <w:basedOn w:val="Standard"/>
    <w:rsid w:val="007602AF"/>
    <w:pPr>
      <w:spacing w:after="120"/>
      <w:ind w:left="283"/>
    </w:pPr>
  </w:style>
  <w:style w:type="paragraph" w:styleId="Tekstpodstawowywcity2">
    <w:name w:val="Body Text Indent 2"/>
    <w:basedOn w:val="Standard"/>
    <w:rsid w:val="007602AF"/>
    <w:pPr>
      <w:spacing w:after="120" w:line="480" w:lineRule="auto"/>
      <w:ind w:left="283"/>
    </w:pPr>
  </w:style>
  <w:style w:type="paragraph" w:styleId="Tekstprzypisudolnego">
    <w:name w:val="footnote text"/>
    <w:basedOn w:val="Standard"/>
    <w:rsid w:val="007602AF"/>
    <w:rPr>
      <w:rFonts w:ascii="Tahoma, Tahoma" w:hAnsi="Tahoma, Tahoma" w:cs="Tahoma, Tahoma"/>
      <w:sz w:val="20"/>
      <w:szCs w:val="20"/>
    </w:rPr>
  </w:style>
  <w:style w:type="paragraph" w:styleId="Zwykytekst">
    <w:name w:val="Plain Text"/>
    <w:basedOn w:val="Standard"/>
    <w:rsid w:val="007602AF"/>
    <w:rPr>
      <w:rFonts w:ascii="Courier New" w:hAnsi="Courier New" w:cs="Courier New"/>
      <w:sz w:val="20"/>
      <w:szCs w:val="20"/>
    </w:rPr>
  </w:style>
  <w:style w:type="paragraph" w:customStyle="1" w:styleId="wypunkt">
    <w:name w:val="wypunkt"/>
    <w:basedOn w:val="Standard"/>
    <w:rsid w:val="007602AF"/>
    <w:pPr>
      <w:tabs>
        <w:tab w:val="left" w:pos="2340"/>
      </w:tabs>
      <w:spacing w:line="360" w:lineRule="auto"/>
      <w:ind w:left="2340" w:hanging="360"/>
      <w:jc w:val="both"/>
    </w:pPr>
  </w:style>
  <w:style w:type="paragraph" w:styleId="Tekstkomentarza">
    <w:name w:val="annotation text"/>
    <w:basedOn w:val="Standard"/>
    <w:rsid w:val="007602AF"/>
    <w:rPr>
      <w:rFonts w:ascii="Tahoma, Tahoma" w:hAnsi="Tahoma, Tahoma" w:cs="Tahoma, Tahoma"/>
      <w:sz w:val="20"/>
      <w:szCs w:val="20"/>
    </w:rPr>
  </w:style>
  <w:style w:type="paragraph" w:styleId="Tekstdymka">
    <w:name w:val="Balloon Text"/>
    <w:basedOn w:val="Standard"/>
    <w:rsid w:val="007602AF"/>
    <w:rPr>
      <w:rFonts w:ascii="Tahoma, Tahoma" w:hAnsi="Tahoma, Tahoma" w:cs="Tahoma, Tahoma"/>
      <w:sz w:val="16"/>
      <w:szCs w:val="16"/>
    </w:rPr>
  </w:style>
  <w:style w:type="paragraph" w:customStyle="1" w:styleId="ust">
    <w:name w:val="ust"/>
    <w:rsid w:val="007602AF"/>
    <w:pPr>
      <w:autoSpaceDE/>
      <w:spacing w:before="60" w:after="60"/>
      <w:ind w:left="426" w:hanging="284"/>
      <w:jc w:val="both"/>
      <w:textAlignment w:val="auto"/>
    </w:pPr>
    <w:rPr>
      <w:lang w:bidi="ar-SA"/>
    </w:rPr>
  </w:style>
  <w:style w:type="paragraph" w:customStyle="1" w:styleId="ustp">
    <w:name w:val="ustęp"/>
    <w:basedOn w:val="Standard"/>
    <w:rsid w:val="007602AF"/>
    <w:pPr>
      <w:tabs>
        <w:tab w:val="left" w:pos="1080"/>
      </w:tabs>
      <w:spacing w:after="120" w:line="312" w:lineRule="auto"/>
      <w:jc w:val="both"/>
    </w:pPr>
    <w:rPr>
      <w:sz w:val="26"/>
      <w:szCs w:val="26"/>
    </w:rPr>
  </w:style>
  <w:style w:type="paragraph" w:customStyle="1" w:styleId="tx">
    <w:name w:val="tx"/>
    <w:basedOn w:val="Standard"/>
    <w:rsid w:val="007602AF"/>
    <w:pPr>
      <w:spacing w:before="100" w:after="100"/>
    </w:pPr>
    <w:rPr>
      <w:b/>
      <w:bCs/>
      <w:lang w:val="en-US" w:eastAsia="en-US"/>
    </w:rPr>
  </w:style>
  <w:style w:type="paragraph" w:customStyle="1" w:styleId="ust1art">
    <w:name w:val="ust1 art"/>
    <w:rsid w:val="007602AF"/>
    <w:pPr>
      <w:overflowPunct w:val="0"/>
      <w:spacing w:before="60" w:after="60"/>
      <w:ind w:left="1843" w:hanging="255"/>
      <w:jc w:val="both"/>
    </w:pPr>
    <w:rPr>
      <w:lang w:bidi="ar-SA"/>
    </w:rPr>
  </w:style>
  <w:style w:type="paragraph" w:styleId="Tematkomentarza">
    <w:name w:val="annotation subject"/>
    <w:basedOn w:val="Tekstkomentarza"/>
    <w:next w:val="Tekstkomentarza"/>
    <w:rsid w:val="007602AF"/>
    <w:rPr>
      <w:rFonts w:ascii="Times New Roman" w:hAnsi="Times New Roman" w:cs="Times New Roman"/>
      <w:b/>
      <w:bCs/>
    </w:rPr>
  </w:style>
  <w:style w:type="paragraph" w:styleId="Nagwek">
    <w:name w:val="header"/>
    <w:basedOn w:val="Standard"/>
    <w:rsid w:val="007602AF"/>
    <w:pPr>
      <w:tabs>
        <w:tab w:val="center" w:pos="4536"/>
        <w:tab w:val="right" w:pos="9072"/>
      </w:tabs>
    </w:pPr>
  </w:style>
  <w:style w:type="paragraph" w:styleId="Tekstpodstawowywcity3">
    <w:name w:val="Body Text Indent 3"/>
    <w:basedOn w:val="Standard"/>
    <w:rsid w:val="007602AF"/>
    <w:pPr>
      <w:spacing w:after="120"/>
      <w:ind w:left="283"/>
    </w:pPr>
    <w:rPr>
      <w:sz w:val="16"/>
      <w:szCs w:val="16"/>
    </w:rPr>
  </w:style>
  <w:style w:type="paragraph" w:customStyle="1" w:styleId="CharZnakCharZnakCharZnakCharZnakZnakZnakZnak">
    <w:name w:val="Char Znak Char Znak Char Znak Char Znak Znak Znak Znak"/>
    <w:basedOn w:val="Standard"/>
    <w:rsid w:val="007602AF"/>
  </w:style>
  <w:style w:type="paragraph" w:customStyle="1" w:styleId="List2user">
    <w:name w:val="List 2 (user)"/>
    <w:basedOn w:val="Standard"/>
    <w:rsid w:val="007602AF"/>
    <w:pPr>
      <w:ind w:left="566" w:hanging="283"/>
    </w:pPr>
  </w:style>
  <w:style w:type="paragraph" w:styleId="Listapunktowana">
    <w:name w:val="List Bullet"/>
    <w:basedOn w:val="Standard"/>
    <w:rsid w:val="007602AF"/>
    <w:pPr>
      <w:tabs>
        <w:tab w:val="left" w:pos="360"/>
        <w:tab w:val="left" w:pos="926"/>
      </w:tabs>
      <w:ind w:left="360" w:hanging="360"/>
    </w:pPr>
  </w:style>
  <w:style w:type="paragraph" w:styleId="Listapunktowana2">
    <w:name w:val="List Bullet 2"/>
    <w:basedOn w:val="Standard"/>
    <w:rsid w:val="007602AF"/>
    <w:pPr>
      <w:tabs>
        <w:tab w:val="left" w:pos="643"/>
        <w:tab w:val="left" w:pos="2340"/>
      </w:tabs>
      <w:ind w:left="643" w:hanging="360"/>
    </w:pPr>
  </w:style>
  <w:style w:type="paragraph" w:styleId="Listapunktowana3">
    <w:name w:val="List Bullet 3"/>
    <w:basedOn w:val="Standard"/>
    <w:rsid w:val="007602AF"/>
    <w:pPr>
      <w:tabs>
        <w:tab w:val="left" w:pos="926"/>
      </w:tabs>
      <w:ind w:left="926" w:hanging="360"/>
    </w:pPr>
  </w:style>
  <w:style w:type="paragraph" w:styleId="Lista-kontynuacja">
    <w:name w:val="List Continue"/>
    <w:basedOn w:val="Standard"/>
    <w:rsid w:val="007602AF"/>
    <w:pPr>
      <w:spacing w:after="120"/>
      <w:ind w:left="283"/>
    </w:pPr>
  </w:style>
  <w:style w:type="paragraph" w:styleId="Lista-kontynuacja2">
    <w:name w:val="List Continue 2"/>
    <w:basedOn w:val="Standard"/>
    <w:rsid w:val="007602AF"/>
    <w:pPr>
      <w:spacing w:after="120"/>
      <w:ind w:left="566"/>
    </w:pPr>
  </w:style>
  <w:style w:type="paragraph" w:customStyle="1" w:styleId="CharZnakCharZnakCharZnakCharZnak">
    <w:name w:val="Char Znak Char Znak Char Znak Char Znak"/>
    <w:basedOn w:val="Standard"/>
    <w:rsid w:val="007602AF"/>
  </w:style>
  <w:style w:type="paragraph" w:customStyle="1" w:styleId="CharZnakCharZnakCharZnakCharZnak1">
    <w:name w:val="Char Znak Char Znak Char Znak Char Znak1"/>
    <w:basedOn w:val="Standard"/>
    <w:rsid w:val="007602AF"/>
  </w:style>
  <w:style w:type="paragraph" w:customStyle="1" w:styleId="CharZnakCharZnakCharZnakCharZnakZnakZnakZnakZnakZnakZnak">
    <w:name w:val="Char Znak Char Znak Char Znak Char Znak Znak Znak Znak Znak Znak Znak"/>
    <w:basedOn w:val="Standard"/>
    <w:rsid w:val="007602AF"/>
  </w:style>
  <w:style w:type="paragraph" w:customStyle="1" w:styleId="Default">
    <w:name w:val="Default"/>
    <w:rsid w:val="007602AF"/>
    <w:pPr>
      <w:textAlignment w:val="auto"/>
    </w:pPr>
    <w:rPr>
      <w:color w:val="000000"/>
      <w:lang w:bidi="ar-SA"/>
    </w:rPr>
  </w:style>
  <w:style w:type="paragraph" w:styleId="Akapitzlist">
    <w:name w:val="List Paragraph"/>
    <w:aliases w:val="CW_Lista,Normalny1,Akapit z listą3,Akapit z listą31,Wypunktowanie,Normal2,wypunktowanie,zwykły tekst,List Paragraph1,BulletC,normalny tekst,Obiekt,L1,Numerowanie,2 heading,A_wyliczenie,K-P_odwolanie,Akapit z listą5,maz_wyliczenie,lp1"/>
    <w:basedOn w:val="Standard"/>
    <w:qFormat/>
    <w:rsid w:val="007602AF"/>
    <w:pPr>
      <w:ind w:left="708"/>
    </w:pPr>
  </w:style>
  <w:style w:type="paragraph" w:customStyle="1" w:styleId="Tekstpodstawowy21">
    <w:name w:val="Tekst podstawowy 21"/>
    <w:basedOn w:val="Standard"/>
    <w:rsid w:val="007602AF"/>
    <w:pPr>
      <w:overflowPunct w:val="0"/>
      <w:autoSpaceDE w:val="0"/>
      <w:jc w:val="center"/>
      <w:textAlignment w:val="baseline"/>
    </w:pPr>
    <w:rPr>
      <w:rFonts w:ascii="Tahoma, Tahoma" w:hAnsi="Tahoma, Tahoma" w:cs="Tahoma, Tahoma"/>
      <w:smallCaps/>
      <w:sz w:val="20"/>
      <w:szCs w:val="20"/>
    </w:rPr>
  </w:style>
  <w:style w:type="paragraph" w:customStyle="1" w:styleId="Tekstpodstawowywcity21">
    <w:name w:val="Tekst podstawowy wcięty 21"/>
    <w:basedOn w:val="Standard"/>
    <w:rsid w:val="007602AF"/>
    <w:pPr>
      <w:ind w:left="360"/>
    </w:pPr>
    <w:rPr>
      <w:rFonts w:ascii="Arial, Arial" w:hAnsi="Arial, Arial" w:cs="Arial, Arial"/>
      <w:sz w:val="22"/>
      <w:szCs w:val="22"/>
      <w:lang w:eastAsia="ar-SA"/>
    </w:rPr>
  </w:style>
  <w:style w:type="paragraph" w:customStyle="1" w:styleId="Tekstpodstawowywcity31">
    <w:name w:val="Tekst podstawowy wcięty 31"/>
    <w:basedOn w:val="Standard"/>
    <w:rsid w:val="007602AF"/>
    <w:pPr>
      <w:autoSpaceDE w:val="0"/>
      <w:ind w:left="360"/>
      <w:jc w:val="both"/>
    </w:pPr>
    <w:rPr>
      <w:rFonts w:ascii="Arial, Arial" w:hAnsi="Arial, Arial" w:cs="Arial, Arial"/>
      <w:color w:val="000000"/>
      <w:sz w:val="22"/>
      <w:szCs w:val="22"/>
      <w:lang w:eastAsia="ar-SA"/>
    </w:rPr>
  </w:style>
  <w:style w:type="paragraph" w:customStyle="1" w:styleId="Tekstpodstawowywcity32">
    <w:name w:val="Tekst podstawowy wcięty 32"/>
    <w:basedOn w:val="Standard"/>
    <w:rsid w:val="007602AF"/>
    <w:pPr>
      <w:autoSpaceDE w:val="0"/>
      <w:ind w:left="360"/>
    </w:pPr>
    <w:rPr>
      <w:rFonts w:ascii="Arial, Arial" w:hAnsi="Arial, Arial" w:cs="Arial, Arial"/>
      <w:i/>
      <w:iCs/>
      <w:color w:val="000000"/>
      <w:sz w:val="22"/>
      <w:szCs w:val="22"/>
      <w:lang w:eastAsia="ar-SA"/>
    </w:rPr>
  </w:style>
  <w:style w:type="paragraph" w:customStyle="1" w:styleId="Normalny4">
    <w:name w:val="Normalny+4"/>
    <w:basedOn w:val="Default"/>
    <w:next w:val="Default"/>
    <w:rsid w:val="007602AF"/>
    <w:rPr>
      <w:rFonts w:ascii="Arial, Arial" w:hAnsi="Arial, Arial" w:cs="Arial, Arial"/>
      <w:color w:val="auto"/>
    </w:rPr>
  </w:style>
  <w:style w:type="paragraph" w:customStyle="1" w:styleId="Tekstpodstawowy23">
    <w:name w:val="Tekst podstawowy 2+3"/>
    <w:basedOn w:val="Default"/>
    <w:next w:val="Default"/>
    <w:rsid w:val="007602AF"/>
    <w:rPr>
      <w:rFonts w:ascii="Arial, Arial" w:hAnsi="Arial, Arial" w:cs="Arial, Arial"/>
      <w:color w:val="auto"/>
    </w:rPr>
  </w:style>
  <w:style w:type="paragraph" w:customStyle="1" w:styleId="arimr">
    <w:name w:val="arimr"/>
    <w:basedOn w:val="Standard"/>
    <w:rsid w:val="007602AF"/>
    <w:pPr>
      <w:spacing w:line="360" w:lineRule="auto"/>
    </w:pPr>
    <w:rPr>
      <w:lang w:val="en-US"/>
    </w:rPr>
  </w:style>
  <w:style w:type="paragraph" w:customStyle="1" w:styleId="Tytu0">
    <w:name w:val="Tytu?"/>
    <w:basedOn w:val="Standard"/>
    <w:rsid w:val="007602AF"/>
    <w:pPr>
      <w:overflowPunct w:val="0"/>
      <w:autoSpaceDE w:val="0"/>
      <w:jc w:val="center"/>
    </w:pPr>
    <w:rPr>
      <w:b/>
      <w:bCs/>
    </w:rPr>
  </w:style>
  <w:style w:type="paragraph" w:styleId="Tekstprzypisukocowego">
    <w:name w:val="endnote text"/>
    <w:basedOn w:val="Standard"/>
    <w:rsid w:val="007602AF"/>
    <w:rPr>
      <w:sz w:val="20"/>
      <w:szCs w:val="20"/>
    </w:rPr>
  </w:style>
  <w:style w:type="paragraph" w:customStyle="1" w:styleId="paragraf">
    <w:name w:val="paragraf"/>
    <w:basedOn w:val="Standard"/>
    <w:rsid w:val="007602AF"/>
    <w:pPr>
      <w:keepNext/>
      <w:tabs>
        <w:tab w:val="left" w:pos="720"/>
      </w:tabs>
      <w:spacing w:before="240" w:after="120" w:line="312" w:lineRule="auto"/>
      <w:ind w:left="720" w:hanging="360"/>
      <w:jc w:val="center"/>
    </w:pPr>
    <w:rPr>
      <w:b/>
      <w:bCs/>
      <w:sz w:val="26"/>
      <w:szCs w:val="26"/>
    </w:rPr>
  </w:style>
  <w:style w:type="paragraph" w:customStyle="1" w:styleId="litera">
    <w:name w:val="litera"/>
    <w:basedOn w:val="Standard"/>
    <w:rsid w:val="007602AF"/>
    <w:pPr>
      <w:tabs>
        <w:tab w:val="left" w:pos="720"/>
      </w:tabs>
      <w:spacing w:after="120" w:line="288" w:lineRule="auto"/>
      <w:ind w:left="720" w:hanging="432"/>
      <w:jc w:val="both"/>
    </w:pPr>
    <w:rPr>
      <w:sz w:val="26"/>
      <w:szCs w:val="26"/>
    </w:rPr>
  </w:style>
  <w:style w:type="paragraph" w:customStyle="1" w:styleId="podpisy">
    <w:name w:val="podpisy"/>
    <w:basedOn w:val="Standard"/>
    <w:rsid w:val="007602AF"/>
    <w:pPr>
      <w:keepNext/>
      <w:keepLines/>
      <w:tabs>
        <w:tab w:val="center" w:pos="2268"/>
        <w:tab w:val="center" w:pos="7371"/>
      </w:tabs>
      <w:spacing w:before="600" w:line="288" w:lineRule="auto"/>
      <w:jc w:val="both"/>
    </w:pPr>
    <w:rPr>
      <w:sz w:val="26"/>
      <w:szCs w:val="26"/>
    </w:rPr>
  </w:style>
  <w:style w:type="paragraph" w:customStyle="1" w:styleId="Tekstpodstawowy230">
    <w:name w:val="Tekst podstawowy 23"/>
    <w:basedOn w:val="Standard"/>
    <w:rsid w:val="007602AF"/>
    <w:pPr>
      <w:overflowPunct w:val="0"/>
      <w:autoSpaceDE w:val="0"/>
      <w:spacing w:after="120" w:line="480" w:lineRule="auto"/>
    </w:pPr>
    <w:rPr>
      <w:sz w:val="20"/>
      <w:szCs w:val="20"/>
      <w:lang w:eastAsia="ar-SA"/>
    </w:rPr>
  </w:style>
  <w:style w:type="paragraph" w:customStyle="1" w:styleId="Akapitzlist1">
    <w:name w:val="Akapit z listą1"/>
    <w:basedOn w:val="Standard"/>
    <w:rsid w:val="007602AF"/>
    <w:pPr>
      <w:spacing w:after="200" w:line="276" w:lineRule="auto"/>
      <w:ind w:left="720"/>
    </w:pPr>
    <w:rPr>
      <w:rFonts w:ascii="Calibri, 'Century Gothic'" w:hAnsi="Calibri, 'Century Gothic'" w:cs="Calibri, 'Century Gothic'"/>
      <w:sz w:val="22"/>
      <w:szCs w:val="22"/>
      <w:lang w:eastAsia="en-US"/>
    </w:rPr>
  </w:style>
  <w:style w:type="paragraph" w:styleId="Plandokumentu">
    <w:name w:val="Document Map"/>
    <w:basedOn w:val="Standard"/>
    <w:rsid w:val="007602AF"/>
    <w:rPr>
      <w:rFonts w:ascii="Tahoma, Tahoma" w:hAnsi="Tahoma, Tahoma" w:cs="Tahoma, Tahoma"/>
      <w:sz w:val="16"/>
      <w:szCs w:val="16"/>
    </w:rPr>
  </w:style>
  <w:style w:type="paragraph" w:customStyle="1" w:styleId="ZnakZnak1">
    <w:name w:val="Znak Znak1"/>
    <w:basedOn w:val="Standard"/>
    <w:rsid w:val="007602AF"/>
    <w:rPr>
      <w:rFonts w:ascii="Arial, Arial" w:hAnsi="Arial, Arial" w:cs="Arial, Arial"/>
    </w:rPr>
  </w:style>
  <w:style w:type="paragraph" w:styleId="Spistreci1">
    <w:name w:val="toc 1"/>
    <w:basedOn w:val="Standard"/>
    <w:next w:val="Standard"/>
    <w:rsid w:val="007602AF"/>
    <w:pPr>
      <w:tabs>
        <w:tab w:val="left" w:pos="480"/>
        <w:tab w:val="right" w:leader="dot" w:pos="9062"/>
      </w:tabs>
    </w:pPr>
    <w:rPr>
      <w:rFonts w:ascii="Arial, Arial" w:hAnsi="Arial, Arial" w:cs="Arial, Arial"/>
      <w:b/>
      <w:bCs/>
    </w:rPr>
  </w:style>
  <w:style w:type="paragraph" w:customStyle="1" w:styleId="xl53">
    <w:name w:val="xl53"/>
    <w:basedOn w:val="Standard"/>
    <w:rsid w:val="007602AF"/>
    <w:pPr>
      <w:spacing w:before="100" w:after="100"/>
      <w:jc w:val="center"/>
      <w:textAlignment w:val="center"/>
    </w:pPr>
    <w:rPr>
      <w:b/>
      <w:bCs/>
    </w:rPr>
  </w:style>
  <w:style w:type="paragraph" w:styleId="Poprawka">
    <w:name w:val="Revision"/>
    <w:rsid w:val="007602AF"/>
    <w:pPr>
      <w:autoSpaceDE/>
      <w:textAlignment w:val="auto"/>
    </w:pPr>
    <w:rPr>
      <w:lang w:bidi="ar-SA"/>
    </w:rPr>
  </w:style>
  <w:style w:type="paragraph" w:customStyle="1" w:styleId="Tekstpodstawowy211">
    <w:name w:val="Tekst podstawowy 211"/>
    <w:basedOn w:val="Standard"/>
    <w:rsid w:val="007602AF"/>
    <w:pPr>
      <w:overflowPunct w:val="0"/>
      <w:autoSpaceDE w:val="0"/>
      <w:jc w:val="center"/>
      <w:textAlignment w:val="baseline"/>
    </w:pPr>
    <w:rPr>
      <w:rFonts w:ascii="Tahoma, Tahoma" w:hAnsi="Tahoma, Tahoma" w:cs="Tahoma, Tahoma"/>
      <w:smallCaps/>
      <w:sz w:val="20"/>
      <w:szCs w:val="20"/>
    </w:rPr>
  </w:style>
  <w:style w:type="paragraph" w:customStyle="1" w:styleId="wt-listawielopoziomowa">
    <w:name w:val="wt-lista_wielopoziomowa"/>
    <w:basedOn w:val="Standard"/>
    <w:rsid w:val="007602AF"/>
    <w:pPr>
      <w:tabs>
        <w:tab w:val="left" w:pos="644"/>
      </w:tabs>
      <w:spacing w:before="120" w:after="120"/>
      <w:ind w:left="644" w:hanging="360"/>
    </w:pPr>
    <w:rPr>
      <w:rFonts w:ascii="Arial, Arial" w:hAnsi="Arial, Arial" w:cs="Arial, Arial"/>
      <w:sz w:val="22"/>
      <w:szCs w:val="22"/>
    </w:rPr>
  </w:style>
  <w:style w:type="paragraph" w:customStyle="1" w:styleId="TableContents">
    <w:name w:val="Table Contents"/>
    <w:basedOn w:val="Standard"/>
    <w:rsid w:val="007602AF"/>
    <w:rPr>
      <w:rFonts w:eastAsia="MS Mincho"/>
      <w:sz w:val="20"/>
      <w:szCs w:val="20"/>
      <w:lang w:eastAsia="ar-SA"/>
    </w:rPr>
  </w:style>
  <w:style w:type="paragraph" w:customStyle="1" w:styleId="wylicz">
    <w:name w:val="wylicz"/>
    <w:basedOn w:val="Standard"/>
    <w:rsid w:val="007602AF"/>
    <w:pPr>
      <w:ind w:left="993" w:hanging="426"/>
    </w:pPr>
    <w:rPr>
      <w:rFonts w:ascii="Arial, Arial" w:hAnsi="Arial, Arial" w:cs="Arial, Arial"/>
      <w:sz w:val="22"/>
      <w:szCs w:val="22"/>
      <w:lang w:val="de-DE"/>
    </w:rPr>
  </w:style>
  <w:style w:type="paragraph" w:customStyle="1" w:styleId="podpunkt">
    <w:name w:val="podpunkt"/>
    <w:basedOn w:val="Standard"/>
    <w:rsid w:val="007602AF"/>
    <w:pPr>
      <w:ind w:left="567"/>
    </w:pPr>
    <w:rPr>
      <w:rFonts w:ascii="Arial, Arial" w:hAnsi="Arial, Arial" w:cs="Arial, Arial"/>
      <w:b/>
      <w:bCs/>
      <w:sz w:val="22"/>
      <w:szCs w:val="22"/>
      <w:lang w:val="de-DE"/>
    </w:rPr>
  </w:style>
  <w:style w:type="paragraph" w:styleId="Bezodstpw">
    <w:name w:val="No Spacing"/>
    <w:rsid w:val="007602AF"/>
    <w:pPr>
      <w:autoSpaceDE/>
      <w:textAlignment w:val="auto"/>
    </w:pPr>
    <w:rPr>
      <w:rFonts w:eastAsia="SimSun, ??ˇ|||||||||ˇ||||||||ˇ|"/>
      <w:lang w:eastAsia="zh-CN" w:bidi="ar-SA"/>
    </w:rPr>
  </w:style>
  <w:style w:type="paragraph" w:customStyle="1" w:styleId="Standarduser">
    <w:name w:val="Standard (user)"/>
    <w:rsid w:val="007602AF"/>
    <w:pPr>
      <w:autoSpaceDE/>
    </w:pPr>
    <w:rPr>
      <w:lang w:bidi="ar-SA"/>
    </w:rPr>
  </w:style>
  <w:style w:type="paragraph" w:customStyle="1" w:styleId="AbsatzTableFormat">
    <w:name w:val="AbsatzTableFormat"/>
    <w:basedOn w:val="Standard"/>
    <w:rsid w:val="007602AF"/>
    <w:rPr>
      <w:rFonts w:eastAsia="MS Mincho"/>
      <w:sz w:val="16"/>
      <w:szCs w:val="16"/>
      <w:lang w:eastAsia="ar-SA"/>
    </w:rPr>
  </w:style>
  <w:style w:type="paragraph" w:customStyle="1" w:styleId="NormalBold">
    <w:name w:val="NormalBold"/>
    <w:basedOn w:val="Standard"/>
    <w:rsid w:val="007602AF"/>
    <w:rPr>
      <w:b/>
      <w:bCs/>
      <w:lang w:eastAsia="en-GB"/>
    </w:rPr>
  </w:style>
  <w:style w:type="paragraph" w:customStyle="1" w:styleId="Text1">
    <w:name w:val="Text 1"/>
    <w:basedOn w:val="Standard"/>
    <w:rsid w:val="007602AF"/>
    <w:pPr>
      <w:spacing w:before="120" w:after="120"/>
      <w:ind w:left="850"/>
      <w:jc w:val="both"/>
    </w:pPr>
    <w:rPr>
      <w:lang w:eastAsia="en-GB"/>
    </w:rPr>
  </w:style>
  <w:style w:type="paragraph" w:customStyle="1" w:styleId="NormalLeft">
    <w:name w:val="Normal Left"/>
    <w:basedOn w:val="Standard"/>
    <w:rsid w:val="007602AF"/>
    <w:pPr>
      <w:spacing w:before="120" w:after="120"/>
    </w:pPr>
    <w:rPr>
      <w:lang w:eastAsia="en-GB"/>
    </w:rPr>
  </w:style>
  <w:style w:type="paragraph" w:customStyle="1" w:styleId="Tiret0">
    <w:name w:val="Tiret 0"/>
    <w:basedOn w:val="Standard"/>
    <w:rsid w:val="007602AF"/>
    <w:pPr>
      <w:tabs>
        <w:tab w:val="left" w:pos="850"/>
      </w:tabs>
      <w:spacing w:before="120" w:after="120"/>
      <w:ind w:left="850" w:hanging="850"/>
      <w:jc w:val="both"/>
    </w:pPr>
    <w:rPr>
      <w:lang w:eastAsia="en-GB"/>
    </w:rPr>
  </w:style>
  <w:style w:type="paragraph" w:customStyle="1" w:styleId="Tiret1">
    <w:name w:val="Tiret 1"/>
    <w:basedOn w:val="Standard"/>
    <w:rsid w:val="007602AF"/>
    <w:pPr>
      <w:tabs>
        <w:tab w:val="left" w:pos="1417"/>
      </w:tabs>
      <w:spacing w:before="120" w:after="120"/>
      <w:ind w:left="1417" w:hanging="567"/>
      <w:jc w:val="both"/>
    </w:pPr>
    <w:rPr>
      <w:lang w:eastAsia="en-GB"/>
    </w:rPr>
  </w:style>
  <w:style w:type="paragraph" w:customStyle="1" w:styleId="NumPar1">
    <w:name w:val="NumPar 1"/>
    <w:basedOn w:val="Standard"/>
    <w:next w:val="Text1"/>
    <w:rsid w:val="007602AF"/>
    <w:pPr>
      <w:tabs>
        <w:tab w:val="left" w:pos="850"/>
      </w:tabs>
      <w:spacing w:before="120" w:after="120"/>
      <w:ind w:left="850" w:hanging="850"/>
      <w:jc w:val="both"/>
    </w:pPr>
    <w:rPr>
      <w:lang w:eastAsia="en-GB"/>
    </w:rPr>
  </w:style>
  <w:style w:type="paragraph" w:customStyle="1" w:styleId="NumPar2">
    <w:name w:val="NumPar 2"/>
    <w:basedOn w:val="Standard"/>
    <w:next w:val="Text1"/>
    <w:rsid w:val="007602AF"/>
    <w:pPr>
      <w:tabs>
        <w:tab w:val="left" w:pos="850"/>
      </w:tabs>
      <w:spacing w:before="120" w:after="120"/>
      <w:ind w:left="850" w:hanging="850"/>
      <w:jc w:val="both"/>
    </w:pPr>
    <w:rPr>
      <w:lang w:eastAsia="en-GB"/>
    </w:rPr>
  </w:style>
  <w:style w:type="paragraph" w:customStyle="1" w:styleId="NumPar3">
    <w:name w:val="NumPar 3"/>
    <w:basedOn w:val="Standard"/>
    <w:next w:val="Text1"/>
    <w:rsid w:val="007602AF"/>
    <w:pPr>
      <w:tabs>
        <w:tab w:val="left" w:pos="850"/>
      </w:tabs>
      <w:spacing w:before="120" w:after="120"/>
      <w:ind w:left="850" w:hanging="850"/>
      <w:jc w:val="both"/>
    </w:pPr>
    <w:rPr>
      <w:lang w:eastAsia="en-GB"/>
    </w:rPr>
  </w:style>
  <w:style w:type="paragraph" w:customStyle="1" w:styleId="NumPar4">
    <w:name w:val="NumPar 4"/>
    <w:basedOn w:val="Standard"/>
    <w:next w:val="Text1"/>
    <w:rsid w:val="007602AF"/>
    <w:pPr>
      <w:tabs>
        <w:tab w:val="left" w:pos="850"/>
      </w:tabs>
      <w:spacing w:before="120" w:after="120"/>
      <w:ind w:left="850" w:hanging="850"/>
      <w:jc w:val="both"/>
    </w:pPr>
    <w:rPr>
      <w:lang w:eastAsia="en-GB"/>
    </w:rPr>
  </w:style>
  <w:style w:type="paragraph" w:customStyle="1" w:styleId="ChapterTitle">
    <w:name w:val="ChapterTitle"/>
    <w:basedOn w:val="Standard"/>
    <w:next w:val="Standard"/>
    <w:rsid w:val="007602AF"/>
    <w:pPr>
      <w:keepNext/>
      <w:spacing w:before="120" w:after="360"/>
      <w:jc w:val="center"/>
    </w:pPr>
    <w:rPr>
      <w:b/>
      <w:bCs/>
      <w:sz w:val="32"/>
      <w:szCs w:val="32"/>
      <w:lang w:eastAsia="en-GB"/>
    </w:rPr>
  </w:style>
  <w:style w:type="paragraph" w:customStyle="1" w:styleId="SectionTitle">
    <w:name w:val="SectionTitle"/>
    <w:basedOn w:val="Standard"/>
    <w:next w:val="Nagwek1"/>
    <w:rsid w:val="007602AF"/>
    <w:pPr>
      <w:keepNext/>
      <w:spacing w:before="120" w:after="360"/>
      <w:jc w:val="center"/>
    </w:pPr>
    <w:rPr>
      <w:b/>
      <w:bCs/>
      <w:smallCaps/>
      <w:sz w:val="28"/>
      <w:szCs w:val="28"/>
      <w:lang w:eastAsia="en-GB"/>
    </w:rPr>
  </w:style>
  <w:style w:type="paragraph" w:customStyle="1" w:styleId="Annexetitre">
    <w:name w:val="Annexe titre"/>
    <w:basedOn w:val="Standard"/>
    <w:next w:val="Standard"/>
    <w:rsid w:val="007602AF"/>
    <w:pPr>
      <w:spacing w:before="120" w:after="120"/>
      <w:jc w:val="center"/>
    </w:pPr>
    <w:rPr>
      <w:b/>
      <w:bCs/>
      <w:u w:val="single"/>
      <w:lang w:eastAsia="en-GB"/>
    </w:rPr>
  </w:style>
  <w:style w:type="paragraph" w:customStyle="1" w:styleId="Teksttreci">
    <w:name w:val="Tekst treści"/>
    <w:basedOn w:val="Standard"/>
    <w:rsid w:val="007602AF"/>
    <w:pPr>
      <w:spacing w:line="240" w:lineRule="atLeast"/>
      <w:ind w:hanging="1700"/>
    </w:pPr>
    <w:rPr>
      <w:rFonts w:ascii="Verdana, Verdana" w:hAnsi="Verdana, Verdana" w:cs="Verdana, Verdana"/>
      <w:sz w:val="19"/>
      <w:szCs w:val="19"/>
      <w:lang w:val="cs-CZ"/>
    </w:rPr>
  </w:style>
  <w:style w:type="paragraph" w:customStyle="1" w:styleId="Nagwek30">
    <w:name w:val="Nagłówek #3"/>
    <w:basedOn w:val="Standard"/>
    <w:rsid w:val="007602AF"/>
    <w:pPr>
      <w:spacing w:line="241" w:lineRule="exact"/>
      <w:ind w:hanging="720"/>
      <w:jc w:val="both"/>
      <w:outlineLvl w:val="2"/>
    </w:pPr>
    <w:rPr>
      <w:rFonts w:ascii="Verdana, Verdana" w:hAnsi="Verdana, Verdana" w:cs="Verdana, Verdana"/>
      <w:sz w:val="19"/>
      <w:szCs w:val="19"/>
      <w:lang w:val="cs-CZ"/>
    </w:rPr>
  </w:style>
  <w:style w:type="paragraph" w:customStyle="1" w:styleId="Teksttreci4">
    <w:name w:val="Tekst treści (4)"/>
    <w:basedOn w:val="Standard"/>
    <w:rsid w:val="007602AF"/>
    <w:pPr>
      <w:spacing w:before="240" w:after="240" w:line="240" w:lineRule="atLeast"/>
      <w:ind w:hanging="1420"/>
      <w:jc w:val="both"/>
    </w:pPr>
    <w:rPr>
      <w:rFonts w:ascii="Verdana, Verdana" w:hAnsi="Verdana, Verdana" w:cs="Verdana, Verdana"/>
      <w:sz w:val="19"/>
      <w:szCs w:val="19"/>
      <w:lang w:val="cs-CZ"/>
    </w:rPr>
  </w:style>
  <w:style w:type="paragraph" w:customStyle="1" w:styleId="Teksttreci8">
    <w:name w:val="Tekst treści (8)"/>
    <w:basedOn w:val="Standard"/>
    <w:rsid w:val="007602AF"/>
    <w:pPr>
      <w:spacing w:after="1080" w:line="240" w:lineRule="atLeast"/>
    </w:pPr>
    <w:rPr>
      <w:rFonts w:ascii="Verdana, Verdana" w:hAnsi="Verdana, Verdana" w:cs="Verdana, Verdana"/>
      <w:sz w:val="28"/>
      <w:szCs w:val="28"/>
      <w:lang w:val="cs-CZ"/>
    </w:rPr>
  </w:style>
  <w:style w:type="paragraph" w:customStyle="1" w:styleId="Footnote">
    <w:name w:val="Footnote"/>
    <w:basedOn w:val="Standard"/>
    <w:rsid w:val="007602AF"/>
    <w:pPr>
      <w:suppressLineNumbers/>
      <w:ind w:left="283" w:hanging="283"/>
    </w:pPr>
    <w:rPr>
      <w:sz w:val="20"/>
      <w:szCs w:val="20"/>
    </w:rPr>
  </w:style>
  <w:style w:type="paragraph" w:customStyle="1" w:styleId="TableHeading">
    <w:name w:val="Table Heading"/>
    <w:basedOn w:val="TableContents"/>
    <w:rsid w:val="007602AF"/>
    <w:pPr>
      <w:suppressLineNumbers/>
      <w:jc w:val="center"/>
    </w:pPr>
    <w:rPr>
      <w:b/>
      <w:bCs/>
    </w:rPr>
  </w:style>
  <w:style w:type="character" w:customStyle="1" w:styleId="RTFNum21">
    <w:name w:val="RTF_Num 2 1"/>
    <w:rsid w:val="007602AF"/>
    <w:rPr>
      <w:rFonts w:ascii="Symbol, 'Wingdings 3'" w:eastAsia="Symbol, 'Wingdings 3'" w:hAnsi="Symbol, 'Wingdings 3'" w:cs="Symbol, 'Wingdings 3'"/>
    </w:rPr>
  </w:style>
  <w:style w:type="character" w:customStyle="1" w:styleId="RTFNum31">
    <w:name w:val="RTF_Num 3 1"/>
    <w:rsid w:val="007602AF"/>
    <w:rPr>
      <w:rFonts w:ascii="Symbol, 'Wingdings 3'" w:eastAsia="Symbol, 'Wingdings 3'" w:hAnsi="Symbol, 'Wingdings 3'" w:cs="Symbol, 'Wingdings 3'"/>
    </w:rPr>
  </w:style>
  <w:style w:type="character" w:customStyle="1" w:styleId="RTFNum41">
    <w:name w:val="RTF_Num 4 1"/>
    <w:rsid w:val="007602AF"/>
    <w:rPr>
      <w:rFonts w:ascii="Symbol, 'Wingdings 3'" w:eastAsia="Symbol, 'Wingdings 3'" w:hAnsi="Symbol, 'Wingdings 3'" w:cs="Symbol, 'Wingdings 3'"/>
    </w:rPr>
  </w:style>
  <w:style w:type="character" w:customStyle="1" w:styleId="RTFNum51">
    <w:name w:val="RTF_Num 5 1"/>
    <w:rsid w:val="007602AF"/>
    <w:rPr>
      <w:rFonts w:ascii="Arial Narrow" w:eastAsia="Arial Narrow" w:hAnsi="Arial Narrow" w:cs="Arial Narrow"/>
      <w:b w:val="0"/>
      <w:bCs w:val="0"/>
      <w:i w:val="0"/>
      <w:iCs w:val="0"/>
      <w:sz w:val="20"/>
      <w:szCs w:val="20"/>
    </w:rPr>
  </w:style>
  <w:style w:type="character" w:customStyle="1" w:styleId="RTFNum52">
    <w:name w:val="RTF_Num 5 2"/>
    <w:rsid w:val="007602AF"/>
    <w:rPr>
      <w:rFonts w:cs="Times New Roman"/>
    </w:rPr>
  </w:style>
  <w:style w:type="character" w:customStyle="1" w:styleId="RTFNum53">
    <w:name w:val="RTF_Num 5 3"/>
    <w:rsid w:val="007602AF"/>
    <w:rPr>
      <w:rFonts w:cs="Times New Roman"/>
    </w:rPr>
  </w:style>
  <w:style w:type="character" w:customStyle="1" w:styleId="RTFNum54">
    <w:name w:val="RTF_Num 5 4"/>
    <w:rsid w:val="007602AF"/>
    <w:rPr>
      <w:rFonts w:cs="Times New Roman"/>
    </w:rPr>
  </w:style>
  <w:style w:type="character" w:customStyle="1" w:styleId="RTFNum55">
    <w:name w:val="RTF_Num 5 5"/>
    <w:rsid w:val="007602AF"/>
    <w:rPr>
      <w:rFonts w:cs="Times New Roman"/>
    </w:rPr>
  </w:style>
  <w:style w:type="character" w:customStyle="1" w:styleId="RTFNum56">
    <w:name w:val="RTF_Num 5 6"/>
    <w:rsid w:val="007602AF"/>
    <w:rPr>
      <w:rFonts w:cs="Times New Roman"/>
    </w:rPr>
  </w:style>
  <w:style w:type="character" w:customStyle="1" w:styleId="RTFNum57">
    <w:name w:val="RTF_Num 5 7"/>
    <w:rsid w:val="007602AF"/>
    <w:rPr>
      <w:rFonts w:cs="Times New Roman"/>
    </w:rPr>
  </w:style>
  <w:style w:type="character" w:customStyle="1" w:styleId="RTFNum58">
    <w:name w:val="RTF_Num 5 8"/>
    <w:rsid w:val="007602AF"/>
    <w:rPr>
      <w:rFonts w:cs="Times New Roman"/>
    </w:rPr>
  </w:style>
  <w:style w:type="character" w:customStyle="1" w:styleId="RTFNum59">
    <w:name w:val="RTF_Num 5 9"/>
    <w:rsid w:val="007602AF"/>
    <w:rPr>
      <w:rFonts w:cs="Times New Roman"/>
    </w:rPr>
  </w:style>
  <w:style w:type="character" w:customStyle="1" w:styleId="RTFNum61">
    <w:name w:val="RTF_Num 6 1"/>
    <w:rsid w:val="007602AF"/>
  </w:style>
  <w:style w:type="character" w:customStyle="1" w:styleId="RTFNum62">
    <w:name w:val="RTF_Num 6 2"/>
    <w:rsid w:val="007602AF"/>
    <w:rPr>
      <w:rFonts w:cs="Times New Roman"/>
    </w:rPr>
  </w:style>
  <w:style w:type="character" w:customStyle="1" w:styleId="RTFNum63">
    <w:name w:val="RTF_Num 6 3"/>
    <w:rsid w:val="007602AF"/>
    <w:rPr>
      <w:rFonts w:cs="Times New Roman"/>
    </w:rPr>
  </w:style>
  <w:style w:type="character" w:customStyle="1" w:styleId="RTFNum64">
    <w:name w:val="RTF_Num 6 4"/>
    <w:rsid w:val="007602AF"/>
    <w:rPr>
      <w:rFonts w:cs="Times New Roman"/>
    </w:rPr>
  </w:style>
  <w:style w:type="character" w:customStyle="1" w:styleId="RTFNum65">
    <w:name w:val="RTF_Num 6 5"/>
    <w:rsid w:val="007602AF"/>
    <w:rPr>
      <w:rFonts w:cs="Times New Roman"/>
    </w:rPr>
  </w:style>
  <w:style w:type="character" w:customStyle="1" w:styleId="RTFNum66">
    <w:name w:val="RTF_Num 6 6"/>
    <w:rsid w:val="007602AF"/>
    <w:rPr>
      <w:rFonts w:cs="Times New Roman"/>
    </w:rPr>
  </w:style>
  <w:style w:type="character" w:customStyle="1" w:styleId="RTFNum67">
    <w:name w:val="RTF_Num 6 7"/>
    <w:rsid w:val="007602AF"/>
    <w:rPr>
      <w:rFonts w:cs="Times New Roman"/>
    </w:rPr>
  </w:style>
  <w:style w:type="character" w:customStyle="1" w:styleId="RTFNum68">
    <w:name w:val="RTF_Num 6 8"/>
    <w:rsid w:val="007602AF"/>
    <w:rPr>
      <w:rFonts w:cs="Times New Roman"/>
    </w:rPr>
  </w:style>
  <w:style w:type="character" w:customStyle="1" w:styleId="RTFNum69">
    <w:name w:val="RTF_Num 6 9"/>
    <w:rsid w:val="007602AF"/>
    <w:rPr>
      <w:rFonts w:cs="Times New Roman"/>
    </w:rPr>
  </w:style>
  <w:style w:type="character" w:customStyle="1" w:styleId="RTFNum71">
    <w:name w:val="RTF_Num 7 1"/>
    <w:rsid w:val="007602AF"/>
    <w:rPr>
      <w:rFonts w:ascii="Symbol, 'Wingdings 3'" w:eastAsia="Symbol, 'Wingdings 3'" w:hAnsi="Symbol, 'Wingdings 3'" w:cs="Symbol, 'Wingdings 3'"/>
    </w:rPr>
  </w:style>
  <w:style w:type="character" w:customStyle="1" w:styleId="RTFNum72">
    <w:name w:val="RTF_Num 7 2"/>
    <w:rsid w:val="007602AF"/>
    <w:rPr>
      <w:rFonts w:cs="Times New Roman"/>
    </w:rPr>
  </w:style>
  <w:style w:type="character" w:customStyle="1" w:styleId="RTFNum73">
    <w:name w:val="RTF_Num 7 3"/>
    <w:rsid w:val="007602AF"/>
    <w:rPr>
      <w:rFonts w:cs="Times New Roman"/>
    </w:rPr>
  </w:style>
  <w:style w:type="character" w:customStyle="1" w:styleId="RTFNum74">
    <w:name w:val="RTF_Num 7 4"/>
    <w:rsid w:val="007602AF"/>
    <w:rPr>
      <w:rFonts w:cs="Times New Roman"/>
    </w:rPr>
  </w:style>
  <w:style w:type="character" w:customStyle="1" w:styleId="RTFNum75">
    <w:name w:val="RTF_Num 7 5"/>
    <w:rsid w:val="007602AF"/>
    <w:rPr>
      <w:rFonts w:cs="Times New Roman"/>
    </w:rPr>
  </w:style>
  <w:style w:type="character" w:customStyle="1" w:styleId="RTFNum76">
    <w:name w:val="RTF_Num 7 6"/>
    <w:rsid w:val="007602AF"/>
    <w:rPr>
      <w:rFonts w:cs="Times New Roman"/>
    </w:rPr>
  </w:style>
  <w:style w:type="character" w:customStyle="1" w:styleId="RTFNum77">
    <w:name w:val="RTF_Num 7 7"/>
    <w:rsid w:val="007602AF"/>
    <w:rPr>
      <w:rFonts w:cs="Times New Roman"/>
    </w:rPr>
  </w:style>
  <w:style w:type="character" w:customStyle="1" w:styleId="RTFNum78">
    <w:name w:val="RTF_Num 7 8"/>
    <w:rsid w:val="007602AF"/>
    <w:rPr>
      <w:rFonts w:cs="Times New Roman"/>
    </w:rPr>
  </w:style>
  <w:style w:type="character" w:customStyle="1" w:styleId="RTFNum79">
    <w:name w:val="RTF_Num 7 9"/>
    <w:rsid w:val="007602AF"/>
    <w:rPr>
      <w:rFonts w:cs="Times New Roman"/>
    </w:rPr>
  </w:style>
  <w:style w:type="character" w:customStyle="1" w:styleId="RTFNum81">
    <w:name w:val="RTF_Num 8 1"/>
    <w:rsid w:val="007602AF"/>
  </w:style>
  <w:style w:type="character" w:customStyle="1" w:styleId="RTFNum82">
    <w:name w:val="RTF_Num 8 2"/>
    <w:rsid w:val="007602AF"/>
    <w:rPr>
      <w:rFonts w:cs="Times New Roman"/>
    </w:rPr>
  </w:style>
  <w:style w:type="character" w:customStyle="1" w:styleId="RTFNum83">
    <w:name w:val="RTF_Num 8 3"/>
    <w:rsid w:val="007602AF"/>
    <w:rPr>
      <w:rFonts w:cs="Times New Roman"/>
    </w:rPr>
  </w:style>
  <w:style w:type="character" w:customStyle="1" w:styleId="RTFNum84">
    <w:name w:val="RTF_Num 8 4"/>
    <w:rsid w:val="007602AF"/>
    <w:rPr>
      <w:rFonts w:cs="Times New Roman"/>
    </w:rPr>
  </w:style>
  <w:style w:type="character" w:customStyle="1" w:styleId="RTFNum85">
    <w:name w:val="RTF_Num 8 5"/>
    <w:rsid w:val="007602AF"/>
    <w:rPr>
      <w:rFonts w:cs="Times New Roman"/>
    </w:rPr>
  </w:style>
  <w:style w:type="character" w:customStyle="1" w:styleId="RTFNum86">
    <w:name w:val="RTF_Num 8 6"/>
    <w:rsid w:val="007602AF"/>
    <w:rPr>
      <w:rFonts w:cs="Times New Roman"/>
    </w:rPr>
  </w:style>
  <w:style w:type="character" w:customStyle="1" w:styleId="RTFNum87">
    <w:name w:val="RTF_Num 8 7"/>
    <w:rsid w:val="007602AF"/>
    <w:rPr>
      <w:rFonts w:cs="Times New Roman"/>
    </w:rPr>
  </w:style>
  <w:style w:type="character" w:customStyle="1" w:styleId="RTFNum88">
    <w:name w:val="RTF_Num 8 8"/>
    <w:rsid w:val="007602AF"/>
    <w:rPr>
      <w:rFonts w:cs="Times New Roman"/>
    </w:rPr>
  </w:style>
  <w:style w:type="character" w:customStyle="1" w:styleId="RTFNum89">
    <w:name w:val="RTF_Num 8 9"/>
    <w:rsid w:val="007602AF"/>
    <w:rPr>
      <w:rFonts w:cs="Times New Roman"/>
    </w:rPr>
  </w:style>
  <w:style w:type="character" w:customStyle="1" w:styleId="RTFNum91">
    <w:name w:val="RTF_Num 9 1"/>
    <w:rsid w:val="007602AF"/>
    <w:rPr>
      <w:rFonts w:ascii="Times New Roman" w:eastAsia="Times New Roman" w:hAnsi="Times New Roman" w:cs="Times New Roman"/>
      <w:sz w:val="22"/>
      <w:szCs w:val="22"/>
    </w:rPr>
  </w:style>
  <w:style w:type="character" w:customStyle="1" w:styleId="RTFNum92">
    <w:name w:val="RTF_Num 9 2"/>
    <w:rsid w:val="007602AF"/>
    <w:rPr>
      <w:rFonts w:ascii="Courier New" w:eastAsia="Courier New" w:hAnsi="Courier New" w:cs="Courier New"/>
    </w:rPr>
  </w:style>
  <w:style w:type="character" w:customStyle="1" w:styleId="RTFNum93">
    <w:name w:val="RTF_Num 9 3"/>
    <w:rsid w:val="007602AF"/>
    <w:rPr>
      <w:rFonts w:ascii="Wingdings, Wingdings" w:eastAsia="Wingdings, Wingdings" w:hAnsi="Wingdings, Wingdings" w:cs="Wingdings, Wingdings"/>
    </w:rPr>
  </w:style>
  <w:style w:type="character" w:customStyle="1" w:styleId="RTFNum94">
    <w:name w:val="RTF_Num 9 4"/>
    <w:rsid w:val="007602AF"/>
    <w:rPr>
      <w:rFonts w:ascii="Symbol, 'Wingdings 3'" w:eastAsia="Symbol, 'Wingdings 3'" w:hAnsi="Symbol, 'Wingdings 3'" w:cs="Symbol, 'Wingdings 3'"/>
    </w:rPr>
  </w:style>
  <w:style w:type="character" w:customStyle="1" w:styleId="RTFNum95">
    <w:name w:val="RTF_Num 9 5"/>
    <w:rsid w:val="007602AF"/>
    <w:rPr>
      <w:rFonts w:ascii="Courier New" w:eastAsia="Courier New" w:hAnsi="Courier New" w:cs="Courier New"/>
    </w:rPr>
  </w:style>
  <w:style w:type="character" w:customStyle="1" w:styleId="RTFNum96">
    <w:name w:val="RTF_Num 9 6"/>
    <w:rsid w:val="007602AF"/>
    <w:rPr>
      <w:rFonts w:ascii="Wingdings, Wingdings" w:eastAsia="Wingdings, Wingdings" w:hAnsi="Wingdings, Wingdings" w:cs="Wingdings, Wingdings"/>
    </w:rPr>
  </w:style>
  <w:style w:type="character" w:customStyle="1" w:styleId="RTFNum97">
    <w:name w:val="RTF_Num 9 7"/>
    <w:rsid w:val="007602AF"/>
    <w:rPr>
      <w:rFonts w:ascii="Symbol, 'Wingdings 3'" w:eastAsia="Symbol, 'Wingdings 3'" w:hAnsi="Symbol, 'Wingdings 3'" w:cs="Symbol, 'Wingdings 3'"/>
    </w:rPr>
  </w:style>
  <w:style w:type="character" w:customStyle="1" w:styleId="RTFNum98">
    <w:name w:val="RTF_Num 9 8"/>
    <w:rsid w:val="007602AF"/>
    <w:rPr>
      <w:rFonts w:ascii="Courier New" w:eastAsia="Courier New" w:hAnsi="Courier New" w:cs="Courier New"/>
    </w:rPr>
  </w:style>
  <w:style w:type="character" w:customStyle="1" w:styleId="RTFNum99">
    <w:name w:val="RTF_Num 9 9"/>
    <w:rsid w:val="007602AF"/>
    <w:rPr>
      <w:rFonts w:ascii="Wingdings, Wingdings" w:eastAsia="Wingdings, Wingdings" w:hAnsi="Wingdings, Wingdings" w:cs="Wingdings, Wingdings"/>
    </w:rPr>
  </w:style>
  <w:style w:type="character" w:customStyle="1" w:styleId="RTFNum101">
    <w:name w:val="RTF_Num 10 1"/>
    <w:rsid w:val="007602AF"/>
    <w:rPr>
      <w:rFonts w:cs="Times New Roman"/>
      <w:b/>
      <w:bCs/>
      <w:sz w:val="23"/>
      <w:szCs w:val="23"/>
    </w:rPr>
  </w:style>
  <w:style w:type="character" w:customStyle="1" w:styleId="RTFNum102">
    <w:name w:val="RTF_Num 10 2"/>
    <w:rsid w:val="007602AF"/>
    <w:rPr>
      <w:rFonts w:cs="Times New Roman"/>
    </w:rPr>
  </w:style>
  <w:style w:type="character" w:customStyle="1" w:styleId="RTFNum103">
    <w:name w:val="RTF_Num 10 3"/>
    <w:rsid w:val="007602AF"/>
    <w:rPr>
      <w:rFonts w:cs="Times New Roman"/>
    </w:rPr>
  </w:style>
  <w:style w:type="character" w:customStyle="1" w:styleId="RTFNum104">
    <w:name w:val="RTF_Num 10 4"/>
    <w:rsid w:val="007602AF"/>
    <w:rPr>
      <w:rFonts w:cs="Times New Roman"/>
    </w:rPr>
  </w:style>
  <w:style w:type="character" w:customStyle="1" w:styleId="RTFNum105">
    <w:name w:val="RTF_Num 10 5"/>
    <w:rsid w:val="007602AF"/>
    <w:rPr>
      <w:rFonts w:cs="Times New Roman"/>
    </w:rPr>
  </w:style>
  <w:style w:type="character" w:customStyle="1" w:styleId="RTFNum106">
    <w:name w:val="RTF_Num 10 6"/>
    <w:rsid w:val="007602AF"/>
    <w:rPr>
      <w:rFonts w:cs="Times New Roman"/>
    </w:rPr>
  </w:style>
  <w:style w:type="character" w:customStyle="1" w:styleId="RTFNum107">
    <w:name w:val="RTF_Num 10 7"/>
    <w:rsid w:val="007602AF"/>
    <w:rPr>
      <w:rFonts w:cs="Times New Roman"/>
    </w:rPr>
  </w:style>
  <w:style w:type="character" w:customStyle="1" w:styleId="RTFNum108">
    <w:name w:val="RTF_Num 10 8"/>
    <w:rsid w:val="007602AF"/>
    <w:rPr>
      <w:rFonts w:cs="Times New Roman"/>
    </w:rPr>
  </w:style>
  <w:style w:type="character" w:customStyle="1" w:styleId="RTFNum109">
    <w:name w:val="RTF_Num 10 9"/>
    <w:rsid w:val="007602AF"/>
    <w:rPr>
      <w:rFonts w:cs="Times New Roman"/>
    </w:rPr>
  </w:style>
  <w:style w:type="character" w:customStyle="1" w:styleId="RTFNum111">
    <w:name w:val="RTF_Num 11 1"/>
    <w:rsid w:val="007602AF"/>
    <w:rPr>
      <w:rFonts w:cs="Times New Roman"/>
    </w:rPr>
  </w:style>
  <w:style w:type="character" w:customStyle="1" w:styleId="RTFNum112">
    <w:name w:val="RTF_Num 11 2"/>
    <w:rsid w:val="007602AF"/>
    <w:rPr>
      <w:rFonts w:cs="Times New Roman"/>
    </w:rPr>
  </w:style>
  <w:style w:type="character" w:customStyle="1" w:styleId="RTFNum113">
    <w:name w:val="RTF_Num 11 3"/>
    <w:rsid w:val="007602AF"/>
    <w:rPr>
      <w:rFonts w:cs="Times New Roman"/>
    </w:rPr>
  </w:style>
  <w:style w:type="character" w:customStyle="1" w:styleId="RTFNum114">
    <w:name w:val="RTF_Num 11 4"/>
    <w:rsid w:val="007602AF"/>
    <w:rPr>
      <w:rFonts w:cs="Times New Roman"/>
    </w:rPr>
  </w:style>
  <w:style w:type="character" w:customStyle="1" w:styleId="RTFNum115">
    <w:name w:val="RTF_Num 11 5"/>
    <w:rsid w:val="007602AF"/>
    <w:rPr>
      <w:rFonts w:cs="Times New Roman"/>
    </w:rPr>
  </w:style>
  <w:style w:type="character" w:customStyle="1" w:styleId="RTFNum116">
    <w:name w:val="RTF_Num 11 6"/>
    <w:rsid w:val="007602AF"/>
    <w:rPr>
      <w:rFonts w:cs="Times New Roman"/>
    </w:rPr>
  </w:style>
  <w:style w:type="character" w:customStyle="1" w:styleId="RTFNum117">
    <w:name w:val="RTF_Num 11 7"/>
    <w:rsid w:val="007602AF"/>
    <w:rPr>
      <w:rFonts w:cs="Times New Roman"/>
    </w:rPr>
  </w:style>
  <w:style w:type="character" w:customStyle="1" w:styleId="RTFNum118">
    <w:name w:val="RTF_Num 11 8"/>
    <w:rsid w:val="007602AF"/>
    <w:rPr>
      <w:rFonts w:cs="Times New Roman"/>
    </w:rPr>
  </w:style>
  <w:style w:type="character" w:customStyle="1" w:styleId="RTFNum119">
    <w:name w:val="RTF_Num 11 9"/>
    <w:rsid w:val="007602AF"/>
    <w:rPr>
      <w:rFonts w:cs="Times New Roman"/>
    </w:rPr>
  </w:style>
  <w:style w:type="character" w:customStyle="1" w:styleId="Nagwek1Znak">
    <w:name w:val="Nagłówek 1 Znak"/>
    <w:basedOn w:val="Domylnaczcionkaakapitu"/>
    <w:rsid w:val="007602AF"/>
    <w:rPr>
      <w:rFonts w:ascii="Arial, Arial" w:eastAsia="Arial, Arial" w:hAnsi="Arial, Arial" w:cs="Arial, Arial"/>
      <w:b/>
      <w:bCs/>
      <w:kern w:val="3"/>
      <w:sz w:val="32"/>
      <w:szCs w:val="32"/>
      <w:lang w:val="pl-PL"/>
    </w:rPr>
  </w:style>
  <w:style w:type="character" w:customStyle="1" w:styleId="Nagwek2Znak">
    <w:name w:val="Nagłówek 2 Znak"/>
    <w:basedOn w:val="Domylnaczcionkaakapitu"/>
    <w:rsid w:val="007602AF"/>
    <w:rPr>
      <w:rFonts w:ascii="Arial, Arial" w:eastAsia="Arial, Arial" w:hAnsi="Arial, Arial" w:cs="Arial, Arial"/>
      <w:b/>
      <w:bCs/>
      <w:i/>
      <w:iCs/>
      <w:sz w:val="28"/>
      <w:szCs w:val="28"/>
      <w:lang w:val="pl-PL"/>
    </w:rPr>
  </w:style>
  <w:style w:type="character" w:customStyle="1" w:styleId="Nagwek3Znak">
    <w:name w:val="Nagłówek 3 Znak"/>
    <w:basedOn w:val="Domylnaczcionkaakapitu"/>
    <w:rsid w:val="007602AF"/>
    <w:rPr>
      <w:rFonts w:ascii="Arial, Arial" w:eastAsia="Arial, Arial" w:hAnsi="Arial, Arial" w:cs="Arial, Arial"/>
      <w:b/>
      <w:bCs/>
      <w:sz w:val="26"/>
      <w:szCs w:val="26"/>
      <w:lang w:val="pl-PL"/>
    </w:rPr>
  </w:style>
  <w:style w:type="character" w:customStyle="1" w:styleId="Nagwek4Znak">
    <w:name w:val="Nagłówek 4 Znak"/>
    <w:basedOn w:val="Domylnaczcionkaakapitu"/>
    <w:rsid w:val="007602AF"/>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rsid w:val="007602AF"/>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rsid w:val="007602AF"/>
    <w:rPr>
      <w:rFonts w:ascii="Tahoma, Tahoma" w:eastAsia="Tahoma, Tahoma" w:hAnsi="Tahoma, Tahoma" w:cs="Tahoma, Tahoma"/>
      <w:b/>
      <w:bCs/>
      <w:sz w:val="20"/>
      <w:szCs w:val="20"/>
      <w:lang w:val="pl-PL"/>
    </w:rPr>
  </w:style>
  <w:style w:type="character" w:customStyle="1" w:styleId="Nagwek8Znak">
    <w:name w:val="Nagłówek 8 Znak"/>
    <w:basedOn w:val="Domylnaczcionkaakapitu"/>
    <w:rsid w:val="007602AF"/>
    <w:rPr>
      <w:rFonts w:ascii="Times New Roman" w:eastAsia="Times New Roman" w:hAnsi="Times New Roman" w:cs="Times New Roman"/>
      <w:i/>
      <w:iCs/>
      <w:lang w:val="pl-PL"/>
    </w:rPr>
  </w:style>
  <w:style w:type="character" w:customStyle="1" w:styleId="pktZnak">
    <w:name w:val="pkt Znak"/>
    <w:rsid w:val="007602AF"/>
    <w:rPr>
      <w:rFonts w:ascii="Times New Roman" w:eastAsia="Times New Roman" w:hAnsi="Times New Roman" w:cs="Times New Roman"/>
      <w:sz w:val="20"/>
      <w:szCs w:val="20"/>
      <w:lang w:val="pl-PL"/>
    </w:rPr>
  </w:style>
  <w:style w:type="character" w:customStyle="1" w:styleId="TytuZnak">
    <w:name w:val="Tytuł Znak"/>
    <w:basedOn w:val="Domylnaczcionkaakapitu"/>
    <w:rsid w:val="007602AF"/>
    <w:rPr>
      <w:rFonts w:ascii="Arial, Arial" w:eastAsia="Arial, Arial" w:hAnsi="Arial, Arial" w:cs="Arial, Arial"/>
      <w:b/>
      <w:bCs/>
      <w:sz w:val="20"/>
      <w:szCs w:val="20"/>
      <w:lang w:val="pl-PL"/>
    </w:rPr>
  </w:style>
  <w:style w:type="character" w:customStyle="1" w:styleId="TekstpodstawowyZnak">
    <w:name w:val="Tekst podstawowy Znak"/>
    <w:basedOn w:val="Domylnaczcionkaakapitu"/>
    <w:rsid w:val="007602AF"/>
    <w:rPr>
      <w:rFonts w:ascii="Arial, Arial" w:eastAsia="Arial, Arial" w:hAnsi="Arial, Arial" w:cs="Arial, Arial"/>
      <w:b/>
      <w:bCs/>
      <w:sz w:val="20"/>
      <w:szCs w:val="20"/>
      <w:lang w:val="pl-PL"/>
    </w:rPr>
  </w:style>
  <w:style w:type="character" w:customStyle="1" w:styleId="Tekstpodstawowy2Znak">
    <w:name w:val="Tekst podstawowy 2 Znak"/>
    <w:basedOn w:val="Domylnaczcionkaakapitu"/>
    <w:rsid w:val="007602AF"/>
    <w:rPr>
      <w:rFonts w:ascii="Arial, Arial" w:eastAsia="Arial, Arial" w:hAnsi="Arial, Arial" w:cs="Arial, Arial"/>
      <w:sz w:val="20"/>
      <w:szCs w:val="20"/>
    </w:rPr>
  </w:style>
  <w:style w:type="character" w:customStyle="1" w:styleId="StopkaZnak">
    <w:name w:val="Stopka Znak"/>
    <w:basedOn w:val="Domylnaczcionkaakapitu"/>
    <w:rsid w:val="007602AF"/>
    <w:rPr>
      <w:rFonts w:ascii="Tahoma, Tahoma" w:eastAsia="Tahoma, Tahoma" w:hAnsi="Tahoma, Tahoma" w:cs="Tahoma, Tahoma"/>
      <w:sz w:val="20"/>
      <w:szCs w:val="20"/>
      <w:lang w:val="pl-PL"/>
    </w:rPr>
  </w:style>
  <w:style w:type="character" w:customStyle="1" w:styleId="WW8Num2z0">
    <w:name w:val="WW8Num2z0"/>
    <w:rsid w:val="007602AF"/>
    <w:rPr>
      <w:rFonts w:ascii="Times New Roman" w:eastAsia="Times New Roman" w:hAnsi="Times New Roman" w:cs="Times New Roman"/>
    </w:rPr>
  </w:style>
  <w:style w:type="character" w:customStyle="1" w:styleId="Tekstpodstawowy3Znak">
    <w:name w:val="Tekst podstawowy 3 Znak"/>
    <w:basedOn w:val="Domylnaczcionkaakapitu"/>
    <w:rsid w:val="007602AF"/>
    <w:rPr>
      <w:rFonts w:ascii="Times New Roman" w:eastAsia="Times New Roman" w:hAnsi="Times New Roman" w:cs="Times New Roman"/>
      <w:sz w:val="16"/>
      <w:szCs w:val="16"/>
      <w:lang w:val="pl-PL"/>
    </w:rPr>
  </w:style>
  <w:style w:type="character" w:customStyle="1" w:styleId="Internetlink">
    <w:name w:val="Internet link"/>
    <w:basedOn w:val="Domylnaczcionkaakapitu"/>
    <w:rsid w:val="007602AF"/>
    <w:rPr>
      <w:rFonts w:cs="Times New Roman"/>
      <w:color w:val="FF0000"/>
      <w:u w:val="single" w:color="FF0000"/>
    </w:rPr>
  </w:style>
  <w:style w:type="character" w:customStyle="1" w:styleId="TekstpodstawowywcityZnak">
    <w:name w:val="Tekst podstawowy wcięty Znak"/>
    <w:basedOn w:val="Domylnaczcionkaakapitu"/>
    <w:rsid w:val="007602AF"/>
    <w:rPr>
      <w:rFonts w:ascii="Times New Roman" w:eastAsia="Times New Roman" w:hAnsi="Times New Roman" w:cs="Times New Roman"/>
      <w:lang w:val="pl-PL"/>
    </w:rPr>
  </w:style>
  <w:style w:type="character" w:customStyle="1" w:styleId="Tekstpodstawowywcity2Znak">
    <w:name w:val="Tekst podstawowy wcięty 2 Znak"/>
    <w:basedOn w:val="Domylnaczcionkaakapitu"/>
    <w:rsid w:val="007602AF"/>
    <w:rPr>
      <w:rFonts w:ascii="Times New Roman" w:eastAsia="Times New Roman" w:hAnsi="Times New Roman" w:cs="Times New Roman"/>
      <w:lang w:val="pl-PL"/>
    </w:rPr>
  </w:style>
  <w:style w:type="character" w:customStyle="1" w:styleId="TekstprzypisudolnegoZnak">
    <w:name w:val="Tekst przypisu dolnego Znak"/>
    <w:basedOn w:val="Domylnaczcionkaakapitu"/>
    <w:rsid w:val="007602AF"/>
    <w:rPr>
      <w:rFonts w:ascii="Tahoma, Tahoma" w:eastAsia="Tahoma, Tahoma" w:hAnsi="Tahoma, Tahoma" w:cs="Tahoma, Tahoma"/>
      <w:sz w:val="20"/>
      <w:szCs w:val="20"/>
      <w:lang w:val="pl-PL"/>
    </w:rPr>
  </w:style>
  <w:style w:type="character" w:customStyle="1" w:styleId="ZwykytekstZnak">
    <w:name w:val="Zwykły tekst Znak"/>
    <w:basedOn w:val="Domylnaczcionkaakapitu"/>
    <w:rsid w:val="007602AF"/>
    <w:rPr>
      <w:rFonts w:ascii="Courier New" w:eastAsia="Courier New" w:hAnsi="Courier New" w:cs="Courier New"/>
      <w:sz w:val="20"/>
      <w:szCs w:val="20"/>
      <w:lang w:val="pl-PL"/>
    </w:rPr>
  </w:style>
  <w:style w:type="character" w:styleId="Odwoaniedokomentarza">
    <w:name w:val="annotation reference"/>
    <w:basedOn w:val="Domylnaczcionkaakapitu"/>
    <w:rsid w:val="007602AF"/>
    <w:rPr>
      <w:rFonts w:cs="Times New Roman"/>
      <w:sz w:val="16"/>
      <w:szCs w:val="16"/>
    </w:rPr>
  </w:style>
  <w:style w:type="character" w:customStyle="1" w:styleId="TekstkomentarzaZnak">
    <w:name w:val="Tekst komentarza Znak"/>
    <w:basedOn w:val="Domylnaczcionkaakapitu"/>
    <w:rsid w:val="007602AF"/>
    <w:rPr>
      <w:rFonts w:ascii="Tahoma, Tahoma" w:eastAsia="Tahoma, Tahoma" w:hAnsi="Tahoma, Tahoma" w:cs="Tahoma, Tahoma"/>
      <w:sz w:val="20"/>
      <w:szCs w:val="20"/>
      <w:lang w:val="pl-PL"/>
    </w:rPr>
  </w:style>
  <w:style w:type="character" w:customStyle="1" w:styleId="TekstdymkaZnak">
    <w:name w:val="Tekst dymka Znak"/>
    <w:basedOn w:val="Domylnaczcionkaakapitu"/>
    <w:rsid w:val="007602AF"/>
    <w:rPr>
      <w:rFonts w:ascii="Tahoma, Tahoma" w:eastAsia="Tahoma, Tahoma" w:hAnsi="Tahoma, Tahoma" w:cs="Tahoma, Tahoma"/>
      <w:sz w:val="16"/>
      <w:szCs w:val="16"/>
    </w:rPr>
  </w:style>
  <w:style w:type="character" w:styleId="Odwoanieprzypisudolnego">
    <w:name w:val="footnote reference"/>
    <w:basedOn w:val="Domylnaczcionkaakapitu"/>
    <w:rsid w:val="007602AF"/>
    <w:rPr>
      <w:rFonts w:cs="Times New Roman"/>
      <w:position w:val="0"/>
      <w:sz w:val="20"/>
      <w:szCs w:val="20"/>
      <w:vertAlign w:val="superscript"/>
    </w:rPr>
  </w:style>
  <w:style w:type="character" w:styleId="Numerstrony">
    <w:name w:val="page number"/>
    <w:basedOn w:val="Domylnaczcionkaakapitu"/>
    <w:rsid w:val="007602AF"/>
    <w:rPr>
      <w:rFonts w:cs="Times New Roman"/>
    </w:rPr>
  </w:style>
  <w:style w:type="character" w:customStyle="1" w:styleId="PodpisZnak">
    <w:name w:val="Podpis Znak"/>
    <w:basedOn w:val="Domylnaczcionkaakapitu"/>
    <w:rsid w:val="007602AF"/>
    <w:rPr>
      <w:rFonts w:ascii="Times New Roman" w:eastAsia="Times New Roman" w:hAnsi="Times New Roman" w:cs="Times New Roman"/>
      <w:b/>
      <w:bCs/>
      <w:i/>
      <w:iCs/>
      <w:lang w:val="pl-PL"/>
    </w:rPr>
  </w:style>
  <w:style w:type="character" w:customStyle="1" w:styleId="TematkomentarzaZnak">
    <w:name w:val="Temat komentarza Znak"/>
    <w:basedOn w:val="TekstkomentarzaZnak"/>
    <w:rsid w:val="007602AF"/>
    <w:rPr>
      <w:rFonts w:ascii="Times New Roman" w:eastAsia="Times New Roman" w:hAnsi="Times New Roman" w:cs="Times New Roman"/>
      <w:b/>
      <w:bCs/>
      <w:sz w:val="20"/>
      <w:szCs w:val="20"/>
      <w:lang w:val="pl-PL"/>
    </w:rPr>
  </w:style>
  <w:style w:type="character" w:customStyle="1" w:styleId="NagwekZnak">
    <w:name w:val="Nagłówek Znak"/>
    <w:basedOn w:val="Domylnaczcionkaakapitu"/>
    <w:rsid w:val="007602AF"/>
    <w:rPr>
      <w:rFonts w:ascii="Times New Roman" w:eastAsia="Times New Roman" w:hAnsi="Times New Roman" w:cs="Times New Roman"/>
    </w:rPr>
  </w:style>
  <w:style w:type="character" w:customStyle="1" w:styleId="Tekstpodstawowywcity3Znak">
    <w:name w:val="Tekst podstawowy wcięty 3 Znak"/>
    <w:basedOn w:val="Domylnaczcionkaakapitu"/>
    <w:rsid w:val="007602AF"/>
    <w:rPr>
      <w:rFonts w:ascii="Times New Roman" w:eastAsia="Times New Roman" w:hAnsi="Times New Roman" w:cs="Times New Roman"/>
      <w:sz w:val="16"/>
      <w:szCs w:val="16"/>
      <w:lang w:val="pl-PL"/>
    </w:rPr>
  </w:style>
  <w:style w:type="character" w:customStyle="1" w:styleId="apple-style-span">
    <w:name w:val="apple-style-span"/>
    <w:basedOn w:val="Domylnaczcionkaakapitu"/>
    <w:rsid w:val="007602AF"/>
    <w:rPr>
      <w:rFonts w:cs="Times New Roman"/>
    </w:rPr>
  </w:style>
  <w:style w:type="character" w:customStyle="1" w:styleId="PodtytuZnak">
    <w:name w:val="Podtytuł Znak"/>
    <w:basedOn w:val="Domylnaczcionkaakapitu"/>
    <w:rsid w:val="007602AF"/>
    <w:rPr>
      <w:rFonts w:ascii="Arial, Arial" w:eastAsia="Arial, Arial" w:hAnsi="Arial, Arial" w:cs="Arial, Arial"/>
      <w:b/>
      <w:bCs/>
      <w:sz w:val="22"/>
      <w:szCs w:val="22"/>
      <w:lang w:val="pl-PL"/>
    </w:rPr>
  </w:style>
  <w:style w:type="character" w:customStyle="1" w:styleId="TekstprzypisukocowegoZnak">
    <w:name w:val="Tekst przypisu końcowego Znak"/>
    <w:basedOn w:val="Domylnaczcionkaakapitu"/>
    <w:rsid w:val="007602AF"/>
    <w:rPr>
      <w:rFonts w:ascii="Times New Roman" w:eastAsia="Times New Roman" w:hAnsi="Times New Roman" w:cs="Times New Roman"/>
      <w:sz w:val="20"/>
      <w:szCs w:val="20"/>
      <w:lang w:val="pl-PL"/>
    </w:rPr>
  </w:style>
  <w:style w:type="character" w:customStyle="1" w:styleId="PlandokumentuZnak">
    <w:name w:val="Plan dokumentu Znak"/>
    <w:basedOn w:val="Domylnaczcionkaakapitu"/>
    <w:rsid w:val="007602AF"/>
    <w:rPr>
      <w:rFonts w:ascii="Tahoma, Tahoma" w:eastAsia="Tahoma, Tahoma" w:hAnsi="Tahoma, Tahoma" w:cs="Tahoma, Tahoma"/>
      <w:sz w:val="16"/>
      <w:szCs w:val="16"/>
      <w:lang w:val="pl-PL"/>
    </w:rPr>
  </w:style>
  <w:style w:type="character" w:customStyle="1" w:styleId="ZnakZnak13">
    <w:name w:val="Znak Znak13"/>
    <w:rsid w:val="007602AF"/>
    <w:rPr>
      <w:rFonts w:ascii="Arial, Arial" w:eastAsia="Arial, Arial" w:hAnsi="Arial, Arial" w:cs="Arial, Arial"/>
      <w:b/>
      <w:bCs/>
      <w:sz w:val="22"/>
      <w:szCs w:val="22"/>
      <w:lang w:val="pl-PL" w:eastAsia="pl-PL"/>
    </w:rPr>
  </w:style>
  <w:style w:type="character" w:customStyle="1" w:styleId="ZnakZnak8">
    <w:name w:val="Znak Znak8"/>
    <w:rsid w:val="007602AF"/>
    <w:rPr>
      <w:sz w:val="24"/>
      <w:szCs w:val="24"/>
      <w:lang w:val="pl-PL" w:eastAsia="pl-PL"/>
    </w:rPr>
  </w:style>
  <w:style w:type="character" w:customStyle="1" w:styleId="FontStyle17">
    <w:name w:val="Font Style17"/>
    <w:rsid w:val="007602AF"/>
    <w:rPr>
      <w:rFonts w:ascii="Arial Unicode MS" w:eastAsia="Times New Roman" w:hAnsi="Arial Unicode MS"/>
      <w:sz w:val="18"/>
      <w:szCs w:val="18"/>
    </w:rPr>
  </w:style>
  <w:style w:type="character" w:styleId="UyteHipercze">
    <w:name w:val="FollowedHyperlink"/>
    <w:basedOn w:val="Domylnaczcionkaakapitu"/>
    <w:rsid w:val="007602AF"/>
    <w:rPr>
      <w:rFonts w:cs="Times New Roman"/>
      <w:color w:val="800080"/>
      <w:u w:val="single"/>
    </w:rPr>
  </w:style>
  <w:style w:type="character" w:customStyle="1" w:styleId="NormalBoldChar">
    <w:name w:val="NormalBold Char"/>
    <w:rsid w:val="007602AF"/>
    <w:rPr>
      <w:rFonts w:ascii="Times New Roman" w:eastAsia="Times New Roman" w:hAnsi="Times New Roman" w:cs="Times New Roman"/>
      <w:b/>
      <w:bCs/>
      <w:sz w:val="22"/>
      <w:szCs w:val="22"/>
      <w:lang w:val="pl-PL" w:eastAsia="en-GB"/>
    </w:rPr>
  </w:style>
  <w:style w:type="character" w:customStyle="1" w:styleId="DeltaViewInsertion">
    <w:name w:val="DeltaView Insertion"/>
    <w:rsid w:val="007602AF"/>
    <w:rPr>
      <w:b/>
      <w:bCs/>
      <w:i/>
      <w:iCs/>
      <w:spacing w:val="0"/>
    </w:rPr>
  </w:style>
  <w:style w:type="character" w:styleId="Uwydatnienie">
    <w:name w:val="Emphasis"/>
    <w:basedOn w:val="Domylnaczcionkaakapitu"/>
    <w:rsid w:val="007602AF"/>
    <w:rPr>
      <w:rFonts w:cs="Times New Roman"/>
      <w:i/>
      <w:iCs/>
    </w:rPr>
  </w:style>
  <w:style w:type="character" w:customStyle="1" w:styleId="Teksttreci0">
    <w:name w:val="Tekst treści_"/>
    <w:basedOn w:val="Domylnaczcionkaakapitu"/>
    <w:rsid w:val="007602AF"/>
    <w:rPr>
      <w:rFonts w:ascii="Verdana, Verdana" w:eastAsia="Verdana, Verdana" w:hAnsi="Verdana, Verdana" w:cs="Verdana, Verdana"/>
      <w:sz w:val="19"/>
      <w:szCs w:val="19"/>
      <w:shd w:val="clear" w:color="auto" w:fill="FFFFFF"/>
    </w:rPr>
  </w:style>
  <w:style w:type="character" w:customStyle="1" w:styleId="TeksttreciPogrubienie">
    <w:name w:val="Tekst treści + Pogrubienie"/>
    <w:basedOn w:val="Teksttreci0"/>
    <w:rsid w:val="007602AF"/>
    <w:rPr>
      <w:rFonts w:ascii="Verdana, Verdana" w:eastAsia="Verdana, Verdana" w:hAnsi="Verdana, Verdana" w:cs="Verdana, Verdana"/>
      <w:b/>
      <w:bCs/>
      <w:spacing w:val="0"/>
      <w:sz w:val="19"/>
      <w:szCs w:val="19"/>
      <w:shd w:val="clear" w:color="auto" w:fill="FFFFFF"/>
    </w:rPr>
  </w:style>
  <w:style w:type="character" w:customStyle="1" w:styleId="Nagwek31">
    <w:name w:val="Nagłówek #3_"/>
    <w:basedOn w:val="Domylnaczcionkaakapitu"/>
    <w:rsid w:val="007602AF"/>
    <w:rPr>
      <w:rFonts w:ascii="Verdana, Verdana" w:eastAsia="Verdana, Verdana" w:hAnsi="Verdana, Verdana" w:cs="Verdana, Verdana"/>
      <w:sz w:val="19"/>
      <w:szCs w:val="19"/>
      <w:shd w:val="clear" w:color="auto" w:fill="FFFFFF"/>
    </w:rPr>
  </w:style>
  <w:style w:type="character" w:customStyle="1" w:styleId="Nagwek3Arial">
    <w:name w:val="Nagłówek #3 + Arial"/>
    <w:basedOn w:val="Nagwek31"/>
    <w:rsid w:val="007602AF"/>
    <w:rPr>
      <w:rFonts w:ascii="Arial, Arial" w:eastAsia="Arial, Arial" w:hAnsi="Arial, Arial" w:cs="Arial, Arial"/>
      <w:b/>
      <w:bCs/>
      <w:i/>
      <w:iCs/>
      <w:sz w:val="19"/>
      <w:szCs w:val="19"/>
      <w:shd w:val="clear" w:color="auto" w:fill="FFFFFF"/>
    </w:rPr>
  </w:style>
  <w:style w:type="character" w:customStyle="1" w:styleId="Teksttreci40">
    <w:name w:val="Tekst treści (4)_"/>
    <w:basedOn w:val="Domylnaczcionkaakapitu"/>
    <w:rsid w:val="007602AF"/>
    <w:rPr>
      <w:rFonts w:ascii="Verdana, Verdana" w:eastAsia="Verdana, Verdana" w:hAnsi="Verdana, Verdana" w:cs="Verdana, Verdana"/>
      <w:sz w:val="19"/>
      <w:szCs w:val="19"/>
      <w:shd w:val="clear" w:color="auto" w:fill="FFFFFF"/>
    </w:rPr>
  </w:style>
  <w:style w:type="character" w:customStyle="1" w:styleId="Teksttreci80">
    <w:name w:val="Tekst treści (8)_"/>
    <w:basedOn w:val="Domylnaczcionkaakapitu"/>
    <w:rsid w:val="007602AF"/>
    <w:rPr>
      <w:rFonts w:ascii="Verdana, Verdana" w:eastAsia="Verdana, Verdana" w:hAnsi="Verdana, Verdana" w:cs="Verdana, Verdana"/>
      <w:sz w:val="28"/>
      <w:szCs w:val="28"/>
      <w:shd w:val="clear" w:color="auto" w:fill="FFFFFF"/>
    </w:rPr>
  </w:style>
  <w:style w:type="character" w:customStyle="1" w:styleId="AkapitzlistZnak">
    <w:name w:val="Akapit z listą Znak"/>
    <w:aliases w:val="CW_Lista Znak,Normalny1 Znak,Akapit z listą3 Znak,Akapit z listą31 Znak,Wypunktowanie Znak,Normal2 Znak,wypunktowanie Znak,zwykły tekst Znak,List Paragraph1 Znak,BulletC Znak,normalny tekst Znak,Obiekt Znak,L1 Znak,Numerowanie Znak"/>
    <w:uiPriority w:val="99"/>
    <w:qFormat/>
    <w:rsid w:val="007602AF"/>
    <w:rPr>
      <w:rFonts w:ascii="Times New Roman" w:eastAsia="Times New Roman" w:hAnsi="Times New Roman" w:cs="Times New Roman"/>
      <w:lang w:val="pl-PL"/>
    </w:rPr>
  </w:style>
  <w:style w:type="character" w:styleId="Odwoanieprzypisukocowego">
    <w:name w:val="endnote reference"/>
    <w:basedOn w:val="Domylnaczcionkaakapitu"/>
    <w:rsid w:val="007602AF"/>
    <w:rPr>
      <w:rFonts w:cs="Times New Roman"/>
      <w:position w:val="0"/>
      <w:vertAlign w:val="superscript"/>
    </w:rPr>
  </w:style>
  <w:style w:type="character" w:customStyle="1" w:styleId="Nierozpoznanawzmianka1">
    <w:name w:val="Nierozpoznana wzmianka1"/>
    <w:basedOn w:val="Domylnaczcionkaakapitu"/>
    <w:rsid w:val="007602AF"/>
    <w:rPr>
      <w:rFonts w:cs="Times New Roman"/>
      <w:color w:val="605E5C"/>
      <w:shd w:val="clear" w:color="auto" w:fill="E1DFDD"/>
    </w:rPr>
  </w:style>
  <w:style w:type="character" w:customStyle="1" w:styleId="FootnoteSymbol">
    <w:name w:val="Footnote Symbol"/>
    <w:rsid w:val="007602AF"/>
  </w:style>
  <w:style w:type="character" w:customStyle="1" w:styleId="Footnoteanchor">
    <w:name w:val="Footnote anchor"/>
    <w:rsid w:val="007602AF"/>
    <w:rPr>
      <w:position w:val="0"/>
      <w:vertAlign w:val="superscript"/>
    </w:rPr>
  </w:style>
  <w:style w:type="character" w:customStyle="1" w:styleId="NumberingSymbols">
    <w:name w:val="Numbering Symbols"/>
    <w:rsid w:val="007602AF"/>
  </w:style>
  <w:style w:type="numbering" w:customStyle="1" w:styleId="RTFNum2">
    <w:name w:val="RTF_Num 2"/>
    <w:basedOn w:val="Bezlisty"/>
    <w:rsid w:val="007602AF"/>
    <w:pPr>
      <w:numPr>
        <w:numId w:val="1"/>
      </w:numPr>
    </w:pPr>
  </w:style>
  <w:style w:type="numbering" w:customStyle="1" w:styleId="RTFNum3">
    <w:name w:val="RTF_Num 3"/>
    <w:basedOn w:val="Bezlisty"/>
    <w:rsid w:val="007602AF"/>
    <w:pPr>
      <w:numPr>
        <w:numId w:val="2"/>
      </w:numPr>
    </w:pPr>
  </w:style>
  <w:style w:type="numbering" w:customStyle="1" w:styleId="RTFNum4">
    <w:name w:val="RTF_Num 4"/>
    <w:basedOn w:val="Bezlisty"/>
    <w:rsid w:val="007602AF"/>
    <w:pPr>
      <w:numPr>
        <w:numId w:val="3"/>
      </w:numPr>
    </w:pPr>
  </w:style>
  <w:style w:type="numbering" w:customStyle="1" w:styleId="WW8Num5">
    <w:name w:val="WW8Num5"/>
    <w:basedOn w:val="Bezlisty"/>
    <w:rsid w:val="007602AF"/>
    <w:pPr>
      <w:numPr>
        <w:numId w:val="4"/>
      </w:numPr>
    </w:pPr>
  </w:style>
  <w:style w:type="numbering" w:customStyle="1" w:styleId="WW8Num14">
    <w:name w:val="WW8Num14"/>
    <w:basedOn w:val="Bezlisty"/>
    <w:rsid w:val="007602AF"/>
    <w:pPr>
      <w:numPr>
        <w:numId w:val="5"/>
      </w:numPr>
    </w:pPr>
  </w:style>
  <w:style w:type="numbering" w:customStyle="1" w:styleId="WW8Num15">
    <w:name w:val="WW8Num15"/>
    <w:basedOn w:val="Bezlisty"/>
    <w:rsid w:val="007602AF"/>
    <w:pPr>
      <w:numPr>
        <w:numId w:val="6"/>
      </w:numPr>
    </w:pPr>
  </w:style>
  <w:style w:type="numbering" w:customStyle="1" w:styleId="WW8Num30">
    <w:name w:val="WW8Num30"/>
    <w:basedOn w:val="Bezlisty"/>
    <w:rsid w:val="007602AF"/>
    <w:pPr>
      <w:numPr>
        <w:numId w:val="7"/>
      </w:numPr>
    </w:pPr>
  </w:style>
  <w:style w:type="numbering" w:customStyle="1" w:styleId="WW8Num25">
    <w:name w:val="WW8Num25"/>
    <w:basedOn w:val="Bezlisty"/>
    <w:rsid w:val="007602AF"/>
    <w:pPr>
      <w:numPr>
        <w:numId w:val="8"/>
      </w:numPr>
    </w:pPr>
  </w:style>
  <w:style w:type="numbering" w:customStyle="1" w:styleId="NumPar">
    <w:name w:val="NumPar"/>
    <w:basedOn w:val="Bezlisty"/>
    <w:rsid w:val="007602AF"/>
    <w:pPr>
      <w:numPr>
        <w:numId w:val="9"/>
      </w:numPr>
    </w:pPr>
  </w:style>
  <w:style w:type="numbering" w:customStyle="1" w:styleId="RTFNum5">
    <w:name w:val="RTF_Num 5"/>
    <w:basedOn w:val="Bezlisty"/>
    <w:rsid w:val="007602AF"/>
    <w:pPr>
      <w:numPr>
        <w:numId w:val="10"/>
      </w:numPr>
    </w:pPr>
  </w:style>
  <w:style w:type="numbering" w:customStyle="1" w:styleId="Tiret11">
    <w:name w:val="Tiret 1_1"/>
    <w:basedOn w:val="Bezlisty"/>
    <w:rsid w:val="007602AF"/>
    <w:pPr>
      <w:numPr>
        <w:numId w:val="11"/>
      </w:numPr>
    </w:pPr>
  </w:style>
  <w:style w:type="numbering" w:customStyle="1" w:styleId="RTFNum6">
    <w:name w:val="RTF_Num 6"/>
    <w:basedOn w:val="Bezlisty"/>
    <w:rsid w:val="007602AF"/>
    <w:pPr>
      <w:numPr>
        <w:numId w:val="12"/>
      </w:numPr>
    </w:pPr>
  </w:style>
  <w:style w:type="numbering" w:customStyle="1" w:styleId="RTFNum7">
    <w:name w:val="RTF_Num 7"/>
    <w:basedOn w:val="Bezlisty"/>
    <w:rsid w:val="007602AF"/>
    <w:pPr>
      <w:numPr>
        <w:numId w:val="13"/>
      </w:numPr>
    </w:pPr>
  </w:style>
  <w:style w:type="numbering" w:customStyle="1" w:styleId="Tiret01">
    <w:name w:val="Tiret 0_1"/>
    <w:basedOn w:val="Bezlisty"/>
    <w:rsid w:val="007602AF"/>
    <w:pPr>
      <w:numPr>
        <w:numId w:val="14"/>
      </w:numPr>
    </w:pPr>
  </w:style>
  <w:style w:type="numbering" w:customStyle="1" w:styleId="RTFNum8">
    <w:name w:val="RTF_Num 8"/>
    <w:basedOn w:val="Bezlisty"/>
    <w:rsid w:val="007602AF"/>
    <w:pPr>
      <w:numPr>
        <w:numId w:val="15"/>
      </w:numPr>
    </w:pPr>
  </w:style>
  <w:style w:type="numbering" w:customStyle="1" w:styleId="RTFNum9">
    <w:name w:val="RTF_Num 9"/>
    <w:basedOn w:val="Bezlisty"/>
    <w:rsid w:val="007602AF"/>
    <w:pPr>
      <w:numPr>
        <w:numId w:val="16"/>
      </w:numPr>
    </w:pPr>
  </w:style>
  <w:style w:type="numbering" w:customStyle="1" w:styleId="RTFNum10">
    <w:name w:val="RTF_Num 10"/>
    <w:basedOn w:val="Bezlisty"/>
    <w:rsid w:val="007602AF"/>
    <w:pPr>
      <w:numPr>
        <w:numId w:val="17"/>
      </w:numPr>
    </w:pPr>
  </w:style>
  <w:style w:type="numbering" w:customStyle="1" w:styleId="RTFNum11">
    <w:name w:val="RTF_Num 11"/>
    <w:basedOn w:val="Bezlisty"/>
    <w:rsid w:val="007602AF"/>
    <w:pPr>
      <w:numPr>
        <w:numId w:val="18"/>
      </w:numPr>
    </w:pPr>
  </w:style>
  <w:style w:type="character" w:customStyle="1" w:styleId="Nagwek6Znak">
    <w:name w:val="Nagłówek 6 Znak"/>
    <w:basedOn w:val="Domylnaczcionkaakapitu"/>
    <w:link w:val="Nagwek6"/>
    <w:uiPriority w:val="9"/>
    <w:semiHidden/>
    <w:rsid w:val="00755441"/>
    <w:rPr>
      <w:rFonts w:asciiTheme="majorHAnsi" w:eastAsiaTheme="majorEastAsia" w:hAnsiTheme="majorHAnsi" w:cstheme="majorBidi"/>
      <w:color w:val="1F3763" w:themeColor="accent1" w:themeShade="7F"/>
    </w:rPr>
  </w:style>
  <w:style w:type="character" w:styleId="Hipercze">
    <w:name w:val="Hyperlink"/>
    <w:basedOn w:val="Domylnaczcionkaakapitu"/>
    <w:uiPriority w:val="99"/>
    <w:unhideWhenUsed/>
    <w:rsid w:val="00C65A9E"/>
    <w:rPr>
      <w:color w:val="0563C1" w:themeColor="hyperlink"/>
      <w:u w:val="single"/>
    </w:rPr>
  </w:style>
  <w:style w:type="character" w:customStyle="1" w:styleId="Nierozpoznanawzmianka2">
    <w:name w:val="Nierozpoznana wzmianka2"/>
    <w:basedOn w:val="Domylnaczcionkaakapitu"/>
    <w:uiPriority w:val="99"/>
    <w:semiHidden/>
    <w:unhideWhenUsed/>
    <w:rsid w:val="00C65A9E"/>
    <w:rPr>
      <w:color w:val="605E5C"/>
      <w:shd w:val="clear" w:color="auto" w:fill="E1DFDD"/>
    </w:rPr>
  </w:style>
  <w:style w:type="numbering" w:customStyle="1" w:styleId="WWNum26">
    <w:name w:val="WWNum26"/>
    <w:basedOn w:val="Bezlisty"/>
    <w:rsid w:val="002965D6"/>
    <w:pPr>
      <w:numPr>
        <w:numId w:val="21"/>
      </w:numPr>
    </w:pPr>
  </w:style>
  <w:style w:type="numbering" w:customStyle="1" w:styleId="WWNum10">
    <w:name w:val="WWNum10"/>
    <w:basedOn w:val="Bezlisty"/>
    <w:rsid w:val="006A35A7"/>
    <w:pPr>
      <w:numPr>
        <w:numId w:val="25"/>
      </w:numPr>
    </w:pPr>
  </w:style>
  <w:style w:type="character" w:customStyle="1" w:styleId="Domylnaczcionkaakapitu1">
    <w:name w:val="Domyślna czcionka akapitu1"/>
    <w:rsid w:val="00E63F6D"/>
  </w:style>
  <w:style w:type="character" w:customStyle="1" w:styleId="markedcontent">
    <w:name w:val="markedcontent"/>
    <w:basedOn w:val="Domylnaczcionkaakapitu"/>
    <w:rsid w:val="00EE54CD"/>
  </w:style>
</w:styles>
</file>

<file path=word/webSettings.xml><?xml version="1.0" encoding="utf-8"?>
<w:webSettings xmlns:r="http://schemas.openxmlformats.org/officeDocument/2006/relationships" xmlns:w="http://schemas.openxmlformats.org/wordprocessingml/2006/main">
  <w:divs>
    <w:div w:id="1336683992">
      <w:bodyDiv w:val="1"/>
      <w:marLeft w:val="0"/>
      <w:marRight w:val="0"/>
      <w:marTop w:val="0"/>
      <w:marBottom w:val="0"/>
      <w:divBdr>
        <w:top w:val="none" w:sz="0" w:space="0" w:color="auto"/>
        <w:left w:val="none" w:sz="0" w:space="0" w:color="auto"/>
        <w:bottom w:val="none" w:sz="0" w:space="0" w:color="auto"/>
        <w:right w:val="none" w:sz="0" w:space="0" w:color="auto"/>
      </w:divBdr>
    </w:div>
    <w:div w:id="1546137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411B3-23C4-417D-98CE-4678F6B50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1</Pages>
  <Words>6394</Words>
  <Characters>38368</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Bart³omiej Kardas</dc:creator>
  <dc:description>ZNAKI:55080</dc:description>
  <cp:lastModifiedBy>Justyna</cp:lastModifiedBy>
  <cp:revision>10</cp:revision>
  <cp:lastPrinted>2021-12-30T13:05:00Z</cp:lastPrinted>
  <dcterms:created xsi:type="dcterms:W3CDTF">2023-09-01T15:00:00Z</dcterms:created>
  <dcterms:modified xsi:type="dcterms:W3CDTF">2023-09-21T06:46:00Z</dcterms:modified>
</cp:coreProperties>
</file>