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91B64" w14:textId="0241CD59" w:rsidR="00B1288B" w:rsidRPr="00B1288B" w:rsidRDefault="00B1288B" w:rsidP="00B1288B">
      <w:pPr>
        <w:tabs>
          <w:tab w:val="num" w:pos="720"/>
        </w:tabs>
        <w:jc w:val="right"/>
        <w:rPr>
          <w:rFonts w:ascii="Calibri" w:hAnsi="Calibri" w:cs="Calibri"/>
          <w:sz w:val="21"/>
          <w:szCs w:val="21"/>
          <w:lang w:val="pl-PL"/>
        </w:rPr>
      </w:pPr>
      <w:r w:rsidRPr="00B1288B">
        <w:rPr>
          <w:rFonts w:ascii="Calibri" w:hAnsi="Calibri" w:cs="Calibri"/>
          <w:sz w:val="21"/>
          <w:szCs w:val="21"/>
          <w:lang w:val="pl-PL"/>
        </w:rPr>
        <w:t>Załącznik nr 7 do SWZ</w:t>
      </w:r>
    </w:p>
    <w:p w14:paraId="16AF7C5E" w14:textId="77777777" w:rsidR="00B1288B" w:rsidRPr="009E3474" w:rsidRDefault="00B1288B" w:rsidP="00B1288B">
      <w:pPr>
        <w:spacing w:line="276" w:lineRule="auto"/>
        <w:ind w:left="91"/>
        <w:jc w:val="center"/>
        <w:rPr>
          <w:rFonts w:ascii="Arial" w:hAnsi="Arial" w:cs="Arial"/>
          <w:b/>
          <w:bCs/>
          <w:sz w:val="21"/>
          <w:szCs w:val="21"/>
        </w:rPr>
      </w:pPr>
    </w:p>
    <w:p w14:paraId="6542E43C" w14:textId="77777777" w:rsidR="00B1288B" w:rsidRPr="00B1288B" w:rsidRDefault="00B1288B" w:rsidP="00B1288B">
      <w:pPr>
        <w:tabs>
          <w:tab w:val="left" w:pos="113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1"/>
          <w:szCs w:val="21"/>
        </w:rPr>
      </w:pPr>
      <w:r w:rsidRPr="00B1288B">
        <w:rPr>
          <w:rFonts w:ascii="Arial" w:hAnsi="Arial" w:cs="Arial"/>
          <w:sz w:val="20"/>
          <w:szCs w:val="20"/>
        </w:rPr>
        <w:t>Numer postępowania: ZP.271.2.2023</w:t>
      </w:r>
    </w:p>
    <w:p w14:paraId="5385E066" w14:textId="77777777" w:rsidR="00B1288B" w:rsidRDefault="00B1288B" w:rsidP="00B1288B">
      <w:pPr>
        <w:tabs>
          <w:tab w:val="num" w:pos="720"/>
        </w:tabs>
        <w:jc w:val="center"/>
        <w:rPr>
          <w:rFonts w:ascii="Calibri" w:hAnsi="Calibri" w:cs="Calibri"/>
          <w:b/>
          <w:bCs/>
          <w:sz w:val="21"/>
          <w:szCs w:val="21"/>
          <w:u w:val="single"/>
          <w:lang w:val="pl-PL"/>
        </w:rPr>
      </w:pPr>
    </w:p>
    <w:p w14:paraId="2EC1DC67" w14:textId="77777777" w:rsidR="00B1288B" w:rsidRDefault="00B1288B" w:rsidP="00B1288B">
      <w:pPr>
        <w:tabs>
          <w:tab w:val="num" w:pos="720"/>
        </w:tabs>
        <w:jc w:val="center"/>
        <w:rPr>
          <w:rFonts w:ascii="Calibri" w:hAnsi="Calibri" w:cs="Calibri"/>
          <w:b/>
          <w:bCs/>
          <w:sz w:val="21"/>
          <w:szCs w:val="21"/>
          <w:u w:val="single"/>
          <w:lang w:val="pl-PL"/>
        </w:rPr>
      </w:pPr>
    </w:p>
    <w:p w14:paraId="3D2E20C8" w14:textId="2A2A756C" w:rsidR="006A00FE" w:rsidRPr="00B1288B" w:rsidRDefault="00B1288B" w:rsidP="00B1288B">
      <w:pPr>
        <w:tabs>
          <w:tab w:val="num" w:pos="720"/>
        </w:tabs>
        <w:jc w:val="center"/>
        <w:rPr>
          <w:rFonts w:ascii="Calibri" w:hAnsi="Calibri" w:cs="Calibri"/>
          <w:b/>
          <w:bCs/>
          <w:sz w:val="21"/>
          <w:szCs w:val="21"/>
          <w:u w:val="single"/>
          <w:lang w:val="pl-PL"/>
        </w:rPr>
      </w:pPr>
      <w:r w:rsidRPr="00B1288B">
        <w:rPr>
          <w:rFonts w:ascii="Calibri" w:hAnsi="Calibri" w:cs="Calibri"/>
          <w:b/>
          <w:bCs/>
          <w:sz w:val="21"/>
          <w:szCs w:val="21"/>
          <w:u w:val="single"/>
          <w:lang w:val="pl-PL"/>
        </w:rPr>
        <w:t>Opis przedmiotu zamówienia</w:t>
      </w:r>
    </w:p>
    <w:p w14:paraId="2189831E" w14:textId="77777777" w:rsidR="006A00FE" w:rsidRPr="000D60B2" w:rsidRDefault="006A00FE" w:rsidP="000D60B2">
      <w:pPr>
        <w:tabs>
          <w:tab w:val="num" w:pos="720"/>
        </w:tabs>
        <w:jc w:val="both"/>
        <w:rPr>
          <w:rFonts w:ascii="Calibri" w:hAnsi="Calibri" w:cs="Calibri"/>
          <w:b/>
          <w:bCs/>
          <w:sz w:val="21"/>
          <w:szCs w:val="21"/>
          <w:lang w:val="pl-PL"/>
        </w:rPr>
      </w:pPr>
    </w:p>
    <w:p w14:paraId="0F990DDD" w14:textId="44614EE9" w:rsidR="00373E05" w:rsidRPr="000D60B2" w:rsidRDefault="00373E05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Przedmiotem zamówienia są sukcesywne dostawy wraz z transportem </w:t>
      </w:r>
      <w:r w:rsidRPr="00B1288B">
        <w:rPr>
          <w:rFonts w:ascii="Calibri" w:hAnsi="Calibri" w:cs="Calibri"/>
          <w:sz w:val="21"/>
          <w:szCs w:val="21"/>
        </w:rPr>
        <w:t xml:space="preserve">oleju napędowego w </w:t>
      </w:r>
      <w:r w:rsidR="00310DDF" w:rsidRPr="00B1288B">
        <w:rPr>
          <w:rFonts w:ascii="Calibri" w:hAnsi="Calibri" w:cs="Calibri"/>
          <w:sz w:val="21"/>
          <w:szCs w:val="21"/>
        </w:rPr>
        <w:t xml:space="preserve">całkowitej </w:t>
      </w:r>
      <w:r w:rsidRPr="00B1288B">
        <w:rPr>
          <w:rFonts w:ascii="Calibri" w:hAnsi="Calibri" w:cs="Calibri"/>
          <w:sz w:val="21"/>
          <w:szCs w:val="21"/>
        </w:rPr>
        <w:t xml:space="preserve">ilości szacunkowej </w:t>
      </w:r>
      <w:r w:rsidR="00FA6F30">
        <w:rPr>
          <w:rFonts w:ascii="Calibri" w:hAnsi="Calibri" w:cs="Calibri"/>
          <w:b/>
          <w:bCs/>
          <w:sz w:val="21"/>
          <w:szCs w:val="21"/>
          <w:lang w:val="pl-PL"/>
        </w:rPr>
        <w:t>90</w:t>
      </w:r>
      <w:r w:rsidR="00D95E2C" w:rsidRPr="00B1288B">
        <w:rPr>
          <w:rFonts w:ascii="Calibri" w:hAnsi="Calibri" w:cs="Calibri"/>
          <w:b/>
          <w:bCs/>
          <w:sz w:val="21"/>
          <w:szCs w:val="21"/>
        </w:rPr>
        <w:t>.000</w:t>
      </w:r>
      <w:r w:rsidRPr="00B1288B">
        <w:rPr>
          <w:rFonts w:ascii="Calibri" w:hAnsi="Calibri" w:cs="Calibri"/>
          <w:b/>
          <w:bCs/>
          <w:sz w:val="21"/>
          <w:szCs w:val="21"/>
        </w:rPr>
        <w:t xml:space="preserve"> m sześciennych</w:t>
      </w:r>
      <w:r w:rsidR="00310DDF" w:rsidRPr="00B1288B">
        <w:rPr>
          <w:rFonts w:ascii="Calibri" w:hAnsi="Calibri" w:cs="Calibri"/>
          <w:sz w:val="21"/>
          <w:szCs w:val="21"/>
        </w:rPr>
        <w:t>.</w:t>
      </w:r>
    </w:p>
    <w:p w14:paraId="374C052B" w14:textId="078766DD" w:rsidR="006A00FE" w:rsidRPr="000D60B2" w:rsidRDefault="006A00F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Strony ustalają, że Zamawiający będzie kupował od Wykonawcy </w:t>
      </w:r>
      <w:r w:rsidR="00156569" w:rsidRPr="00B1288B">
        <w:rPr>
          <w:rFonts w:ascii="Calibri" w:hAnsi="Calibri" w:cs="Calibri"/>
          <w:sz w:val="21"/>
          <w:szCs w:val="21"/>
        </w:rPr>
        <w:t>olej napędowy</w:t>
      </w:r>
      <w:r w:rsidRPr="000D60B2">
        <w:rPr>
          <w:rFonts w:ascii="Calibri" w:hAnsi="Calibri" w:cs="Calibri"/>
          <w:sz w:val="21"/>
          <w:szCs w:val="21"/>
        </w:rPr>
        <w:t xml:space="preserve"> w zamówieniach cząstkowych </w:t>
      </w:r>
      <w:r w:rsidRPr="00B1288B">
        <w:rPr>
          <w:rFonts w:ascii="Calibri" w:hAnsi="Calibri" w:cs="Calibri"/>
          <w:sz w:val="21"/>
          <w:szCs w:val="21"/>
        </w:rPr>
        <w:t xml:space="preserve">ok. </w:t>
      </w:r>
      <w:r w:rsidR="00D95E2C" w:rsidRPr="00FA6F30">
        <w:rPr>
          <w:rFonts w:ascii="Calibri" w:hAnsi="Calibri" w:cs="Calibri"/>
          <w:b/>
          <w:bCs/>
          <w:sz w:val="21"/>
          <w:szCs w:val="21"/>
        </w:rPr>
        <w:t>5</w:t>
      </w:r>
      <w:r w:rsidR="00D95E2C" w:rsidRPr="00B1288B">
        <w:rPr>
          <w:rFonts w:ascii="Calibri" w:hAnsi="Calibri" w:cs="Calibri"/>
          <w:b/>
          <w:bCs/>
          <w:sz w:val="21"/>
          <w:szCs w:val="21"/>
        </w:rPr>
        <w:t>.000</w:t>
      </w:r>
      <w:r w:rsidRPr="00B1288B">
        <w:rPr>
          <w:rFonts w:ascii="Calibri" w:hAnsi="Calibri" w:cs="Calibri"/>
          <w:b/>
          <w:bCs/>
          <w:sz w:val="21"/>
          <w:szCs w:val="21"/>
        </w:rPr>
        <w:t xml:space="preserve"> m3 miesięcznie</w:t>
      </w:r>
      <w:r w:rsidR="00310DDF" w:rsidRPr="00B1288B">
        <w:rPr>
          <w:rFonts w:ascii="Calibri" w:hAnsi="Calibri" w:cs="Calibri"/>
          <w:sz w:val="21"/>
          <w:szCs w:val="21"/>
        </w:rPr>
        <w:t xml:space="preserve">, w ramach co najmniej jednej dostawy w miesiącu. </w:t>
      </w:r>
    </w:p>
    <w:p w14:paraId="088B7E17" w14:textId="77777777" w:rsidR="00B1288B" w:rsidRDefault="006A00F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Wielkość dostaw miesięcznych i cykle dostaw mogą ulec zmianie w zależność od </w:t>
      </w:r>
      <w:r w:rsidR="000D60B2" w:rsidRPr="00B1288B">
        <w:rPr>
          <w:rFonts w:ascii="Calibri" w:hAnsi="Calibri" w:cs="Calibri"/>
          <w:sz w:val="21"/>
          <w:szCs w:val="21"/>
        </w:rPr>
        <w:t xml:space="preserve">zapotrzebowania </w:t>
      </w:r>
      <w:r w:rsidRPr="000D60B2">
        <w:rPr>
          <w:rFonts w:ascii="Calibri" w:hAnsi="Calibri" w:cs="Calibri"/>
          <w:sz w:val="21"/>
          <w:szCs w:val="21"/>
        </w:rPr>
        <w:t xml:space="preserve"> Zamawiającego. </w:t>
      </w:r>
    </w:p>
    <w:p w14:paraId="67440BE8" w14:textId="67D76A41" w:rsidR="00B1288B" w:rsidRDefault="00B1288B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Zamawiający zastrzega, że wielkość zamówienia jest wielkością szacunkową i może ulec zmianie, tj. zmniejszeniu lub zwiększeniu</w:t>
      </w:r>
    </w:p>
    <w:p w14:paraId="35853034" w14:textId="77777777" w:rsidR="00B1288B" w:rsidRPr="00B1288B" w:rsidRDefault="00B1288B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Zamawiającego. Zamawiający zastrzega, że wielkość zamówienia jest wielkością szacunkową i może ulec zmianie, tj. zmniejszeniu lub zwiększeniu</w:t>
      </w:r>
    </w:p>
    <w:p w14:paraId="5196FD80" w14:textId="77777777" w:rsidR="00B1288B" w:rsidRPr="00B1288B" w:rsidRDefault="00B1288B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Z tytułu zamówienia mniejszej niż określona szacunkowa ilość paliwa będącego przedmiotem zamówienia Wykonawcy nie przysługują jakiekolwiek roszczenia względem Zamawiającego, a przede wszystkim roszczenie o zapłatę za niezamówione paliwo. </w:t>
      </w:r>
    </w:p>
    <w:p w14:paraId="288803B3" w14:textId="77777777" w:rsidR="00B1288B" w:rsidRPr="00B1288B" w:rsidRDefault="00B1288B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Zamawiający w ramach „prawa opcji” gwarantuje realizację zamówienia w ramach 50% wartości określonej w ust 1. Pozostałe 50 % zostanie zrealizowane zgodnie z aktualnym zapotrzebowaniem Zamawiającego. </w:t>
      </w:r>
    </w:p>
    <w:p w14:paraId="0502A899" w14:textId="77777777" w:rsidR="00B1288B" w:rsidRPr="00B1288B" w:rsidRDefault="00B1288B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W przypadku zwiększonego zapotrzebowania na dostawy paliwa Zamawiający przewiduje możliwość zakupu paliwa w ilości o 50% większej od określonej w ust. 1. W takim przypadku Zamawiający poinformuje o tym Wykonawcę, a Wykonawca dostarczy paliwo przy zachowaniu dotychczasowej ceny i warunków płatności.</w:t>
      </w:r>
    </w:p>
    <w:p w14:paraId="47256A39" w14:textId="3E93F1DE" w:rsidR="006A00FE" w:rsidRPr="00B1288B" w:rsidRDefault="006A00F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Wykonawca zobowiązuje się do dostarczenia zamówień cząstkowych w </w:t>
      </w:r>
      <w:r w:rsidR="00B1288B" w:rsidRPr="00B1288B">
        <w:rPr>
          <w:rFonts w:ascii="Calibri" w:hAnsi="Calibri" w:cs="Calibri"/>
          <w:sz w:val="21"/>
          <w:szCs w:val="21"/>
        </w:rPr>
        <w:t xml:space="preserve">zaoferowanym terminie, jednak </w:t>
      </w:r>
      <w:r w:rsidRPr="00B1288B">
        <w:rPr>
          <w:rFonts w:ascii="Calibri" w:hAnsi="Calibri" w:cs="Calibri"/>
          <w:sz w:val="21"/>
          <w:szCs w:val="21"/>
        </w:rPr>
        <w:t xml:space="preserve">ie później niż </w:t>
      </w:r>
      <w:r w:rsidR="00D95E2C" w:rsidRPr="00B1288B">
        <w:rPr>
          <w:rFonts w:ascii="Calibri" w:hAnsi="Calibri" w:cs="Calibri"/>
          <w:sz w:val="21"/>
          <w:szCs w:val="21"/>
        </w:rPr>
        <w:t>48</w:t>
      </w:r>
      <w:r w:rsidR="000D60B2" w:rsidRPr="00B1288B">
        <w:rPr>
          <w:rFonts w:ascii="Calibri" w:hAnsi="Calibri" w:cs="Calibri"/>
          <w:sz w:val="21"/>
          <w:szCs w:val="21"/>
        </w:rPr>
        <w:t> </w:t>
      </w:r>
      <w:r w:rsidRPr="00B1288B">
        <w:rPr>
          <w:rFonts w:ascii="Calibri" w:hAnsi="Calibri" w:cs="Calibri"/>
          <w:sz w:val="21"/>
          <w:szCs w:val="21"/>
        </w:rPr>
        <w:t xml:space="preserve">godzinod momentu złożenia przez Zamawiającego zamówienia. Zamówienia Zamawiający będzie zgłaszał Wykonawcy </w:t>
      </w:r>
      <w:r w:rsidR="00B1288B" w:rsidRPr="00B1288B">
        <w:rPr>
          <w:rFonts w:ascii="Calibri" w:hAnsi="Calibri" w:cs="Calibri"/>
          <w:sz w:val="21"/>
          <w:szCs w:val="21"/>
        </w:rPr>
        <w:t>pocztą elektroniczną na adres podany w umowie.</w:t>
      </w:r>
      <w:r w:rsidRPr="00B1288B">
        <w:rPr>
          <w:rFonts w:ascii="Calibri" w:hAnsi="Calibri" w:cs="Calibri"/>
          <w:sz w:val="21"/>
          <w:szCs w:val="21"/>
        </w:rPr>
        <w:t xml:space="preserve"> </w:t>
      </w:r>
    </w:p>
    <w:p w14:paraId="3B87FED9" w14:textId="4E3063F3" w:rsidR="000D60B2" w:rsidRPr="00B1288B" w:rsidRDefault="000D60B2" w:rsidP="00B1288B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Dostawy cząstkowe realizowane będą w godzinach od 0</w:t>
      </w:r>
      <w:r w:rsidR="00D95E2C" w:rsidRPr="00B1288B">
        <w:rPr>
          <w:rFonts w:ascii="Calibri" w:hAnsi="Calibri" w:cs="Calibri"/>
          <w:sz w:val="21"/>
          <w:szCs w:val="21"/>
        </w:rPr>
        <w:t>7</w:t>
      </w:r>
      <w:r w:rsidRPr="00B1288B">
        <w:rPr>
          <w:rFonts w:ascii="Calibri" w:hAnsi="Calibri" w:cs="Calibri"/>
          <w:sz w:val="21"/>
          <w:szCs w:val="21"/>
        </w:rPr>
        <w:t>:</w:t>
      </w:r>
      <w:r w:rsidR="00D95E2C" w:rsidRPr="00B1288B">
        <w:rPr>
          <w:rFonts w:ascii="Calibri" w:hAnsi="Calibri" w:cs="Calibri"/>
          <w:sz w:val="21"/>
          <w:szCs w:val="21"/>
        </w:rPr>
        <w:t>3</w:t>
      </w:r>
      <w:r w:rsidRPr="00B1288B">
        <w:rPr>
          <w:rFonts w:ascii="Calibri" w:hAnsi="Calibri" w:cs="Calibri"/>
          <w:sz w:val="21"/>
          <w:szCs w:val="21"/>
        </w:rPr>
        <w:t>0 do 1</w:t>
      </w:r>
      <w:r w:rsidR="00D95E2C" w:rsidRPr="00B1288B">
        <w:rPr>
          <w:rFonts w:ascii="Calibri" w:hAnsi="Calibri" w:cs="Calibri"/>
          <w:sz w:val="21"/>
          <w:szCs w:val="21"/>
        </w:rPr>
        <w:t>5</w:t>
      </w:r>
      <w:r w:rsidRPr="00B1288B">
        <w:rPr>
          <w:rFonts w:ascii="Calibri" w:hAnsi="Calibri" w:cs="Calibri"/>
          <w:sz w:val="21"/>
          <w:szCs w:val="21"/>
        </w:rPr>
        <w:t>:</w:t>
      </w:r>
      <w:r w:rsidR="00D95E2C" w:rsidRPr="00B1288B">
        <w:rPr>
          <w:rFonts w:ascii="Calibri" w:hAnsi="Calibri" w:cs="Calibri"/>
          <w:sz w:val="21"/>
          <w:szCs w:val="21"/>
        </w:rPr>
        <w:t>3</w:t>
      </w:r>
      <w:r w:rsidRPr="00B1288B">
        <w:rPr>
          <w:rFonts w:ascii="Calibri" w:hAnsi="Calibri" w:cs="Calibri"/>
          <w:sz w:val="21"/>
          <w:szCs w:val="21"/>
        </w:rPr>
        <w:t xml:space="preserve">0 w dni powszednie. Dostawy mogą być realizowane w innych godzinach, po wcześniejszym uzyskaniu zgody Zamawiającego. </w:t>
      </w:r>
    </w:p>
    <w:p w14:paraId="5A138C7D" w14:textId="541BABC7" w:rsidR="000D60B2" w:rsidRPr="00B1288B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Miejsce wykonania zamówienia: </w:t>
      </w:r>
      <w:r w:rsidR="00B1288B" w:rsidRPr="00B1288B">
        <w:rPr>
          <w:rFonts w:ascii="Calibri" w:hAnsi="Calibri" w:cs="Calibri"/>
          <w:sz w:val="21"/>
          <w:szCs w:val="21"/>
        </w:rPr>
        <w:t xml:space="preserve">dostawa i </w:t>
      </w:r>
      <w:r w:rsidRPr="00B1288B">
        <w:rPr>
          <w:rFonts w:ascii="Calibri" w:hAnsi="Calibri" w:cs="Calibri"/>
          <w:sz w:val="21"/>
          <w:szCs w:val="21"/>
        </w:rPr>
        <w:t xml:space="preserve">wydanie oleju napędowego stanowiącego przedmiot niniejszej Umowy nastąpi z przystosowanego do przewozu paliw pojazdu do zbiornika naziemnego zlokalizowanego </w:t>
      </w:r>
      <w:r w:rsidR="00D95E2C" w:rsidRPr="00B1288B">
        <w:rPr>
          <w:rFonts w:ascii="Calibri" w:hAnsi="Calibri" w:cs="Calibri"/>
          <w:sz w:val="21"/>
          <w:szCs w:val="21"/>
        </w:rPr>
        <w:t xml:space="preserve">ul. Ekologiczna 7, Szemud </w:t>
      </w:r>
      <w:r w:rsidR="00310DDF" w:rsidRPr="00B1288B">
        <w:rPr>
          <w:rFonts w:ascii="Calibri" w:hAnsi="Calibri" w:cs="Calibri"/>
          <w:sz w:val="21"/>
          <w:szCs w:val="21"/>
        </w:rPr>
        <w:t>(84-217)</w:t>
      </w:r>
    </w:p>
    <w:p w14:paraId="462C4454" w14:textId="0CB22D7B" w:rsidR="00373E05" w:rsidRPr="00B1288B" w:rsidRDefault="00373E05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Strony ustalają, a Wykonawca zobowiązuje się do dostarczania paliwa zgodnego z wymogami określonymi w Rozporządzeniu Ministra Gospodarki z dnia 9 października 2015 r. w sprawie wymagań jakościowych dla paliw ciekłych (Dz. U. z 2015 roku, poz. 1680 z</w:t>
      </w:r>
      <w:r w:rsidR="00B40BE8" w:rsidRPr="00B1288B">
        <w:rPr>
          <w:rFonts w:ascii="Calibri" w:hAnsi="Calibri" w:cs="Calibri"/>
          <w:sz w:val="21"/>
          <w:szCs w:val="21"/>
        </w:rPr>
        <w:t>e zm.)</w:t>
      </w:r>
    </w:p>
    <w:p w14:paraId="2B461D9D" w14:textId="3971D177" w:rsidR="00373E05" w:rsidRPr="00B1288B" w:rsidRDefault="00373E05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Zamawiający wymaga</w:t>
      </w:r>
      <w:r w:rsidR="000D60B2" w:rsidRPr="00B1288B">
        <w:rPr>
          <w:rFonts w:ascii="Calibri" w:hAnsi="Calibri" w:cs="Calibri"/>
          <w:sz w:val="21"/>
          <w:szCs w:val="21"/>
          <w:lang w:val="pl-PL"/>
        </w:rPr>
        <w:t>,</w:t>
      </w:r>
      <w:r w:rsidRPr="00B1288B">
        <w:rPr>
          <w:rFonts w:ascii="Calibri" w:hAnsi="Calibri" w:cs="Calibri"/>
          <w:sz w:val="21"/>
          <w:szCs w:val="21"/>
        </w:rPr>
        <w:t xml:space="preserve"> aby paliwo było dostarczane przez Wykonawcę autocysternami samochodowymi, spełniającymi wymagania określone w ustawie z dnia 19 sierpnia 2011 r. o przewozie towarów niebezpiecznych (t.j. Dz. U. z 202</w:t>
      </w:r>
      <w:r w:rsidR="00B532A1" w:rsidRPr="00B1288B">
        <w:rPr>
          <w:rFonts w:ascii="Calibri" w:hAnsi="Calibri" w:cs="Calibri"/>
          <w:sz w:val="21"/>
          <w:szCs w:val="21"/>
          <w:lang w:val="pl-PL"/>
        </w:rPr>
        <w:t>2</w:t>
      </w:r>
      <w:r w:rsidRPr="00B1288B">
        <w:rPr>
          <w:rFonts w:ascii="Calibri" w:hAnsi="Calibri" w:cs="Calibri"/>
          <w:sz w:val="21"/>
          <w:szCs w:val="21"/>
        </w:rPr>
        <w:t xml:space="preserve"> r. poz. </w:t>
      </w:r>
      <w:r w:rsidR="00B532A1" w:rsidRPr="00B1288B">
        <w:rPr>
          <w:rFonts w:ascii="Calibri" w:hAnsi="Calibri" w:cs="Calibri"/>
          <w:sz w:val="21"/>
          <w:szCs w:val="21"/>
          <w:lang w:val="pl-PL"/>
        </w:rPr>
        <w:t>2147</w:t>
      </w:r>
      <w:r w:rsidRPr="00B1288B">
        <w:rPr>
          <w:rFonts w:ascii="Calibri" w:hAnsi="Calibri" w:cs="Calibri"/>
          <w:sz w:val="21"/>
          <w:szCs w:val="21"/>
        </w:rPr>
        <w:t xml:space="preserve"> z późn. zm.). </w:t>
      </w:r>
    </w:p>
    <w:p w14:paraId="3BEAD45F" w14:textId="3667429A" w:rsidR="00373E05" w:rsidRPr="00B1288B" w:rsidRDefault="00373E05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Paliwa muszą spełniać wymagania jakościowe według Polskiej Normy PN-EN 590+A1:2017-06 dla</w:t>
      </w:r>
      <w:r w:rsidR="0008769E" w:rsidRPr="00B1288B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B1288B">
        <w:rPr>
          <w:rFonts w:ascii="Calibri" w:hAnsi="Calibri" w:cs="Calibri"/>
          <w:sz w:val="21"/>
          <w:szCs w:val="21"/>
        </w:rPr>
        <w:t xml:space="preserve">oleju napędowego. </w:t>
      </w:r>
    </w:p>
    <w:p w14:paraId="5A551073" w14:textId="1EF1B0F8" w:rsidR="00B40BE8" w:rsidRPr="000D60B2" w:rsidRDefault="00373E05" w:rsidP="000D60B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>Wykonawca zobowiązuje się dostarczyć przedmiot umowy transportem na własny koszt i ryzyko. Ponadto Wykonawca zobowiązuje się do:</w:t>
      </w:r>
    </w:p>
    <w:p w14:paraId="6DB63F31" w14:textId="77777777" w:rsidR="00B40BE8" w:rsidRPr="000D60B2" w:rsidRDefault="00373E05" w:rsidP="000D60B2">
      <w:pPr>
        <w:pStyle w:val="NormalWeb"/>
        <w:numPr>
          <w:ilvl w:val="0"/>
          <w:numId w:val="20"/>
        </w:numPr>
        <w:spacing w:before="0" w:beforeAutospacing="0" w:after="0" w:afterAutospacing="0"/>
        <w:ind w:left="993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0D60B2">
        <w:rPr>
          <w:rFonts w:ascii="Calibri" w:hAnsi="Calibri" w:cs="Calibri"/>
          <w:sz w:val="21"/>
          <w:szCs w:val="21"/>
        </w:rPr>
        <w:t>dostarczania paliwa autocysternami oplombowanymi i zabezpieczonymi oraz oznaczonymi zgodnie z wymogami prawa,</w:t>
      </w:r>
    </w:p>
    <w:p w14:paraId="068F1A32" w14:textId="283DE58F" w:rsidR="00B40BE8" w:rsidRPr="00B1288B" w:rsidRDefault="00373E05" w:rsidP="000D60B2">
      <w:pPr>
        <w:pStyle w:val="NormalWeb"/>
        <w:numPr>
          <w:ilvl w:val="0"/>
          <w:numId w:val="20"/>
        </w:numPr>
        <w:spacing w:before="0" w:beforeAutospacing="0" w:after="0" w:afterAutospacing="0"/>
        <w:ind w:left="993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0D60B2">
        <w:rPr>
          <w:rFonts w:ascii="Calibri" w:hAnsi="Calibri" w:cs="Calibri"/>
          <w:sz w:val="21"/>
          <w:szCs w:val="21"/>
        </w:rPr>
        <w:t>dostarczania paliwa wyłącznie z bieżącej produkcji i gwarantuje jego jakość – trwałość na okres co</w:t>
      </w:r>
      <w:r w:rsidRPr="000D60B2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0D60B2">
        <w:rPr>
          <w:rFonts w:ascii="Calibri" w:hAnsi="Calibri" w:cs="Calibri"/>
          <w:sz w:val="21"/>
          <w:szCs w:val="21"/>
        </w:rPr>
        <w:t xml:space="preserve">najmniej 6-ciu </w:t>
      </w:r>
      <w:r w:rsidRPr="00B1288B">
        <w:rPr>
          <w:rFonts w:ascii="Calibri" w:hAnsi="Calibri" w:cs="Calibri"/>
          <w:sz w:val="21"/>
          <w:szCs w:val="21"/>
        </w:rPr>
        <w:t>miesięcy</w:t>
      </w:r>
      <w:r w:rsidR="00B40BE8" w:rsidRPr="00B1288B">
        <w:rPr>
          <w:rFonts w:ascii="Calibri" w:hAnsi="Calibri" w:cs="Calibri"/>
          <w:sz w:val="21"/>
          <w:szCs w:val="21"/>
          <w:lang w:val="pl-PL"/>
        </w:rPr>
        <w:t>,</w:t>
      </w:r>
    </w:p>
    <w:p w14:paraId="5A041F78" w14:textId="2B9DE335" w:rsidR="00373E05" w:rsidRPr="00B1288B" w:rsidRDefault="00373E05" w:rsidP="000D60B2">
      <w:pPr>
        <w:pStyle w:val="NormalWeb"/>
        <w:numPr>
          <w:ilvl w:val="0"/>
          <w:numId w:val="20"/>
        </w:numPr>
        <w:spacing w:before="0" w:beforeAutospacing="0" w:after="0" w:afterAutospacing="0"/>
        <w:ind w:left="993" w:hanging="284"/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dostawca zobowiązany jest do dostarczenia </w:t>
      </w:r>
      <w:r w:rsidRPr="00B1288B">
        <w:rPr>
          <w:rFonts w:ascii="Calibri" w:hAnsi="Calibri" w:cs="Calibri"/>
          <w:sz w:val="21"/>
          <w:szCs w:val="21"/>
          <w:lang w:val="pl-PL"/>
        </w:rPr>
        <w:t xml:space="preserve">na żądanie Zamawiającego </w:t>
      </w:r>
      <w:r w:rsidRPr="00B1288B">
        <w:rPr>
          <w:rFonts w:ascii="Calibri" w:hAnsi="Calibri" w:cs="Calibri"/>
          <w:sz w:val="21"/>
          <w:szCs w:val="21"/>
        </w:rPr>
        <w:t xml:space="preserve">świadectwa jakość paliwa (lub potwierdzonej przez siebie kopii) do </w:t>
      </w:r>
      <w:r w:rsidR="00B40BE8" w:rsidRPr="00B1288B">
        <w:rPr>
          <w:rFonts w:ascii="Calibri" w:hAnsi="Calibri" w:cs="Calibri"/>
          <w:sz w:val="21"/>
          <w:szCs w:val="21"/>
          <w:lang w:val="pl-PL"/>
        </w:rPr>
        <w:t>dostaw cząstkowych</w:t>
      </w:r>
      <w:r w:rsidRPr="00B1288B">
        <w:rPr>
          <w:rFonts w:ascii="Calibri" w:hAnsi="Calibri" w:cs="Calibri"/>
          <w:sz w:val="21"/>
          <w:szCs w:val="21"/>
        </w:rPr>
        <w:t xml:space="preserve">, odpowiadającego ilości dostarczanego paliwa. </w:t>
      </w:r>
    </w:p>
    <w:p w14:paraId="2C6CB027" w14:textId="325ED6E7" w:rsidR="000D60B2" w:rsidRPr="00B1288B" w:rsidRDefault="00373E05" w:rsidP="000D60B2">
      <w:pPr>
        <w:pStyle w:val="NormalWeb"/>
        <w:numPr>
          <w:ilvl w:val="0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lastRenderedPageBreak/>
        <w:t>Wykonawca zobowiązany jest dostarczyć</w:t>
      </w:r>
      <w:r w:rsidR="00310DDF" w:rsidRPr="00B1288B">
        <w:rPr>
          <w:rFonts w:ascii="Calibri" w:hAnsi="Calibri" w:cs="Calibri"/>
          <w:sz w:val="21"/>
          <w:szCs w:val="21"/>
          <w:lang w:val="pl-PL"/>
        </w:rPr>
        <w:t>, na żądanie Zamawiającego, wraz z dowodem</w:t>
      </w:r>
      <w:r w:rsidRPr="00B1288B">
        <w:rPr>
          <w:rFonts w:ascii="Calibri" w:hAnsi="Calibri" w:cs="Calibri"/>
          <w:sz w:val="21"/>
          <w:szCs w:val="21"/>
        </w:rPr>
        <w:t xml:space="preserve"> dostawy WZ następujące dane:</w:t>
      </w:r>
    </w:p>
    <w:p w14:paraId="275F71D4" w14:textId="4302E480" w:rsidR="000D60B2" w:rsidRPr="00B1288B" w:rsidRDefault="00373E05" w:rsidP="000D60B2">
      <w:pPr>
        <w:pStyle w:val="NormalWeb"/>
        <w:numPr>
          <w:ilvl w:val="1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temperatur</w:t>
      </w:r>
      <w:r w:rsidR="00B532A1" w:rsidRPr="00B1288B">
        <w:rPr>
          <w:rFonts w:ascii="Calibri" w:hAnsi="Calibri" w:cs="Calibri"/>
          <w:sz w:val="21"/>
          <w:szCs w:val="21"/>
          <w:lang w:val="pl-PL"/>
        </w:rPr>
        <w:t>a</w:t>
      </w:r>
      <w:r w:rsidRPr="00B1288B">
        <w:rPr>
          <w:rFonts w:ascii="Calibri" w:hAnsi="Calibri" w:cs="Calibri"/>
          <w:sz w:val="21"/>
          <w:szCs w:val="21"/>
        </w:rPr>
        <w:t xml:space="preserve"> nalewu paliwa,</w:t>
      </w:r>
    </w:p>
    <w:p w14:paraId="27953358" w14:textId="47303D4A" w:rsidR="00373E05" w:rsidRPr="00B1288B" w:rsidRDefault="00373E05" w:rsidP="000D60B2">
      <w:pPr>
        <w:pStyle w:val="NormalWeb"/>
        <w:numPr>
          <w:ilvl w:val="1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objętość paliwa w temperaturze rzeczywistej – nalewu (dm</w:t>
      </w:r>
      <w:r w:rsidRPr="00B1288B">
        <w:rPr>
          <w:rFonts w:ascii="Calibri" w:hAnsi="Calibri" w:cs="Calibri"/>
          <w:position w:val="6"/>
          <w:sz w:val="21"/>
          <w:szCs w:val="21"/>
        </w:rPr>
        <w:t>3</w:t>
      </w:r>
      <w:r w:rsidRPr="00B1288B">
        <w:rPr>
          <w:rFonts w:ascii="Calibri" w:hAnsi="Calibri" w:cs="Calibri"/>
          <w:sz w:val="21"/>
          <w:szCs w:val="21"/>
        </w:rPr>
        <w:t xml:space="preserve">), </w:t>
      </w:r>
    </w:p>
    <w:p w14:paraId="2AC8153A" w14:textId="77777777" w:rsidR="000D60B2" w:rsidRPr="00B1288B" w:rsidRDefault="00373E05" w:rsidP="000D60B2">
      <w:pPr>
        <w:pStyle w:val="NormalWeb"/>
        <w:numPr>
          <w:ilvl w:val="1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gęstoś</w:t>
      </w:r>
      <w:r w:rsidR="00B532A1" w:rsidRPr="00B1288B">
        <w:rPr>
          <w:rFonts w:ascii="Calibri" w:hAnsi="Calibri" w:cs="Calibri"/>
          <w:sz w:val="21"/>
          <w:szCs w:val="21"/>
          <w:lang w:val="pl-PL"/>
        </w:rPr>
        <w:t>ć</w:t>
      </w:r>
      <w:r w:rsidRPr="00B1288B">
        <w:rPr>
          <w:rFonts w:ascii="Calibri" w:hAnsi="Calibri" w:cs="Calibri"/>
          <w:sz w:val="21"/>
          <w:szCs w:val="21"/>
        </w:rPr>
        <w:t xml:space="preserve"> w temperaturze referencyjnej +15°C,</w:t>
      </w:r>
    </w:p>
    <w:p w14:paraId="3D9F5A8D" w14:textId="77777777" w:rsidR="000D60B2" w:rsidRPr="00B1288B" w:rsidRDefault="00373E05" w:rsidP="000D60B2">
      <w:pPr>
        <w:pStyle w:val="NormalWeb"/>
        <w:numPr>
          <w:ilvl w:val="1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masa paliwa (kg),</w:t>
      </w:r>
    </w:p>
    <w:p w14:paraId="21DF7F20" w14:textId="256195FC" w:rsidR="00373E05" w:rsidRPr="00B1288B" w:rsidRDefault="00373E05" w:rsidP="000D60B2">
      <w:pPr>
        <w:pStyle w:val="NormalWeb"/>
        <w:numPr>
          <w:ilvl w:val="1"/>
          <w:numId w:val="1"/>
        </w:numPr>
        <w:spacing w:before="0" w:beforeAutospacing="0" w:after="0" w:afterAutospacing="0"/>
        <w:ind w:hanging="357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objętość paliwa w temperaturze referencyjnej +15°C </w:t>
      </w:r>
    </w:p>
    <w:p w14:paraId="278F95B8" w14:textId="77777777" w:rsidR="000D60B2" w:rsidRPr="00B1288B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 xml:space="preserve">Dostawa oleju napędowego nie może odbyć się później niż 24 godziny od momentu załadunku pojazdu w magazynie. </w:t>
      </w:r>
    </w:p>
    <w:p w14:paraId="151D1B9D" w14:textId="7EA83A35" w:rsidR="000D60B2" w:rsidRPr="00B1288B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B1288B">
        <w:rPr>
          <w:rFonts w:ascii="Calibri" w:hAnsi="Calibri" w:cs="Calibri"/>
          <w:sz w:val="21"/>
          <w:szCs w:val="21"/>
        </w:rPr>
        <w:t>Odbiór dostarczonego przez Wykonawcę do zbiornika oleju napędowego</w:t>
      </w:r>
      <w:r w:rsidRPr="00B1288B">
        <w:rPr>
          <w:rFonts w:ascii="Calibri" w:hAnsi="Calibri" w:cs="Calibri"/>
          <w:sz w:val="21"/>
          <w:szCs w:val="21"/>
          <w:lang w:val="pl-PL"/>
        </w:rPr>
        <w:t xml:space="preserve"> (</w:t>
      </w:r>
      <w:r w:rsidRPr="00B1288B">
        <w:rPr>
          <w:rFonts w:ascii="Calibri" w:hAnsi="Calibri" w:cs="Calibri"/>
          <w:sz w:val="21"/>
          <w:szCs w:val="21"/>
        </w:rPr>
        <w:t>ilość paliwa przyjęta do</w:t>
      </w:r>
      <w:r w:rsidRPr="00B1288B">
        <w:rPr>
          <w:rFonts w:ascii="Calibri" w:hAnsi="Calibri" w:cs="Calibri"/>
          <w:sz w:val="21"/>
          <w:szCs w:val="21"/>
          <w:lang w:val="pl-PL"/>
        </w:rPr>
        <w:t> </w:t>
      </w:r>
      <w:r w:rsidRPr="00B1288B">
        <w:rPr>
          <w:rFonts w:ascii="Calibri" w:hAnsi="Calibri" w:cs="Calibri"/>
          <w:sz w:val="21"/>
          <w:szCs w:val="21"/>
        </w:rPr>
        <w:t>zbiorników w</w:t>
      </w:r>
      <w:r w:rsidRPr="00B1288B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B1288B">
        <w:rPr>
          <w:rFonts w:ascii="Calibri" w:hAnsi="Calibri" w:cs="Calibri"/>
          <w:sz w:val="21"/>
          <w:szCs w:val="21"/>
        </w:rPr>
        <w:t>temperaturze referencyjnej +15°C</w:t>
      </w:r>
      <w:r w:rsidRPr="00B1288B">
        <w:rPr>
          <w:rFonts w:ascii="Calibri" w:hAnsi="Calibri" w:cs="Calibri"/>
          <w:sz w:val="21"/>
          <w:szCs w:val="21"/>
          <w:lang w:val="pl-PL"/>
        </w:rPr>
        <w:t>)</w:t>
      </w:r>
      <w:r w:rsidRPr="00B1288B">
        <w:rPr>
          <w:rFonts w:ascii="Calibri" w:hAnsi="Calibri" w:cs="Calibri"/>
          <w:sz w:val="21"/>
          <w:szCs w:val="21"/>
        </w:rPr>
        <w:t xml:space="preserve"> zostanie każdorazowo potwierdzony dokumentem WZ podpisanym przez</w:t>
      </w:r>
      <w:r w:rsidRPr="00B1288B">
        <w:rPr>
          <w:rFonts w:ascii="Calibri" w:hAnsi="Calibri" w:cs="Calibri"/>
          <w:sz w:val="21"/>
          <w:szCs w:val="21"/>
          <w:lang w:val="pl-PL"/>
        </w:rPr>
        <w:t xml:space="preserve"> przez osobę uprawnioną ze strony Zamawiającego </w:t>
      </w:r>
      <w:r w:rsidRPr="00B1288B">
        <w:rPr>
          <w:rFonts w:ascii="Calibri" w:hAnsi="Calibri" w:cs="Calibri"/>
          <w:sz w:val="21"/>
          <w:szCs w:val="21"/>
        </w:rPr>
        <w:t xml:space="preserve"> i potwierdzony</w:t>
      </w:r>
      <w:r w:rsidRPr="00B1288B">
        <w:rPr>
          <w:rFonts w:ascii="Calibri" w:hAnsi="Calibri" w:cs="Calibri"/>
          <w:sz w:val="21"/>
          <w:szCs w:val="21"/>
          <w:lang w:val="pl-PL"/>
        </w:rPr>
        <w:t>m</w:t>
      </w:r>
      <w:r w:rsidRPr="00B1288B">
        <w:rPr>
          <w:rFonts w:ascii="Calibri" w:hAnsi="Calibri" w:cs="Calibri"/>
          <w:sz w:val="21"/>
          <w:szCs w:val="21"/>
        </w:rPr>
        <w:t xml:space="preserve"> wydrukiem z drukarki określającym ilość przekazanego paliwa. </w:t>
      </w:r>
    </w:p>
    <w:p w14:paraId="2BC167B0" w14:textId="77777777" w:rsidR="000D60B2" w:rsidRPr="000D60B2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>Cysterna w której będzie dostarczone paliwo ma być wyposażona w układ</w:t>
      </w:r>
      <w:r w:rsidRPr="000D60B2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0D60B2">
        <w:rPr>
          <w:rFonts w:ascii="Calibri" w:hAnsi="Calibri" w:cs="Calibri"/>
          <w:sz w:val="21"/>
          <w:szCs w:val="21"/>
        </w:rPr>
        <w:t xml:space="preserve">dystrybucyjny z pompą załadowczą oraz legalizowanym przepływomierzem. </w:t>
      </w:r>
    </w:p>
    <w:p w14:paraId="35B3A441" w14:textId="77777777" w:rsidR="000D60B2" w:rsidRPr="000D60B2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>Rozliczenie ilości dostarczonego paliwa odbywać się będzie na podstawie zainstalowanego na cysternie Wykonawcy licznika wyposażonego w drukarkę drukującą dokument, który określi dostarczoną ilość paliwa w temperaturze referencyjnej 15</w:t>
      </w:r>
      <w:r w:rsidRPr="000D60B2">
        <w:rPr>
          <w:rFonts w:ascii="Calibri" w:hAnsi="Calibri" w:cs="Calibri"/>
          <w:position w:val="6"/>
          <w:sz w:val="21"/>
          <w:szCs w:val="21"/>
        </w:rPr>
        <w:t>o</w:t>
      </w:r>
      <w:r w:rsidRPr="000D60B2">
        <w:rPr>
          <w:rFonts w:ascii="Calibri" w:hAnsi="Calibri" w:cs="Calibri"/>
          <w:sz w:val="21"/>
          <w:szCs w:val="21"/>
        </w:rPr>
        <w:t xml:space="preserve">C. </w:t>
      </w:r>
    </w:p>
    <w:p w14:paraId="47B118DF" w14:textId="77777777" w:rsidR="000D60B2" w:rsidRPr="000D60B2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Na fakturze umieszczona będzie ilość zgodna z wydrukiem </w:t>
      </w:r>
    </w:p>
    <w:p w14:paraId="45C9841E" w14:textId="3F9EB250" w:rsidR="0008769E" w:rsidRPr="000D60B2" w:rsidRDefault="000D60B2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  <w:lang w:val="pl-PL"/>
        </w:rPr>
        <w:t>Osoba uprawnion</w:t>
      </w:r>
      <w:r w:rsidR="00D95E2C">
        <w:rPr>
          <w:rFonts w:ascii="Calibri" w:hAnsi="Calibri" w:cs="Calibri"/>
          <w:sz w:val="21"/>
          <w:szCs w:val="21"/>
          <w:lang w:val="pl-PL"/>
        </w:rPr>
        <w:t xml:space="preserve">a </w:t>
      </w:r>
      <w:r w:rsidR="00310DDF">
        <w:rPr>
          <w:rFonts w:ascii="Calibri" w:hAnsi="Calibri" w:cs="Calibri"/>
          <w:sz w:val="21"/>
          <w:szCs w:val="21"/>
          <w:lang w:val="pl-PL"/>
        </w:rPr>
        <w:t xml:space="preserve">przez Zamawiającego ma prawo </w:t>
      </w:r>
      <w:r w:rsidR="0008769E" w:rsidRPr="000D60B2">
        <w:rPr>
          <w:rFonts w:ascii="Calibri" w:hAnsi="Calibri" w:cs="Calibri"/>
          <w:sz w:val="21"/>
          <w:szCs w:val="21"/>
        </w:rPr>
        <w:t>uczestniczy</w:t>
      </w:r>
      <w:r w:rsidR="00310DDF">
        <w:rPr>
          <w:rFonts w:ascii="Calibri" w:hAnsi="Calibri" w:cs="Calibri"/>
          <w:sz w:val="21"/>
          <w:szCs w:val="21"/>
          <w:lang w:val="pl-PL"/>
        </w:rPr>
        <w:t>ć</w:t>
      </w:r>
      <w:r w:rsidR="0008769E" w:rsidRPr="000D60B2">
        <w:rPr>
          <w:rFonts w:ascii="Calibri" w:hAnsi="Calibri" w:cs="Calibri"/>
          <w:sz w:val="21"/>
          <w:szCs w:val="21"/>
        </w:rPr>
        <w:t xml:space="preserve"> przy rozładunku paliwa i jest uprawnion</w:t>
      </w:r>
      <w:r w:rsidR="00310DDF">
        <w:rPr>
          <w:rFonts w:ascii="Calibri" w:hAnsi="Calibri" w:cs="Calibri"/>
          <w:sz w:val="21"/>
          <w:szCs w:val="21"/>
          <w:lang w:val="pl-PL"/>
        </w:rPr>
        <w:t>a</w:t>
      </w:r>
      <w:r w:rsidR="0008769E" w:rsidRPr="000D60B2">
        <w:rPr>
          <w:rFonts w:ascii="Calibri" w:hAnsi="Calibri" w:cs="Calibri"/>
          <w:sz w:val="21"/>
          <w:szCs w:val="21"/>
        </w:rPr>
        <w:t xml:space="preserve"> do pobrania, przed rozpoczęciem rozładunku, próbki paliwa, w ilości do 5 litrów tegoż paliw. Pobrana próbka paliwa w przypadku uzasadnionego podejrzenia niezgodności z</w:t>
      </w:r>
      <w:r w:rsidR="00310DDF">
        <w:rPr>
          <w:rFonts w:ascii="Calibri" w:hAnsi="Calibri" w:cs="Calibri"/>
          <w:sz w:val="21"/>
          <w:szCs w:val="21"/>
          <w:lang w:val="pl-PL"/>
        </w:rPr>
        <w:t> </w:t>
      </w:r>
      <w:r w:rsidR="0008769E" w:rsidRPr="000D60B2">
        <w:rPr>
          <w:rFonts w:ascii="Calibri" w:hAnsi="Calibri" w:cs="Calibri"/>
          <w:sz w:val="21"/>
          <w:szCs w:val="21"/>
        </w:rPr>
        <w:t xml:space="preserve">przedstawionym świadectwem dostarczanego paliwa zostanie poddana badaniom w laboratorium posiadającym certyfikat akredytacyjny wydany przez Polskie Centrum Akredytacji. W przypadku potwierdzenia niezgodności koszty takiego badania ponosi Wykonawca. </w:t>
      </w:r>
    </w:p>
    <w:p w14:paraId="5EDE4DB6" w14:textId="462B7793" w:rsidR="0008769E" w:rsidRPr="000D60B2" w:rsidRDefault="0008769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>Zamawiający ma prawo odmówić przyjęcia zamówionej partii paliwa, jeżeli stwierdzi niezgodność pomiędzy jakością dostarczonego paliwa a przedstawionym świadectwem, a także w przypadku dostawy paliwa dokonanej z naruszeniem zasad określonych w niniejszej Umowie. Na powyższe okoliczności przedstawiciel Wykonawcy zobowiązany jest sporządzić protokół, który podpisuje również przedstawiciel Zamawiającego. W przypadku odmowy podpisu przez Wykonawcę, przedstawiciel Zamawiającego stwierdza ten fakt w</w:t>
      </w:r>
      <w:r w:rsidRPr="000D60B2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0D60B2">
        <w:rPr>
          <w:rFonts w:ascii="Calibri" w:hAnsi="Calibri" w:cs="Calibri"/>
          <w:sz w:val="21"/>
          <w:szCs w:val="21"/>
        </w:rPr>
        <w:t xml:space="preserve">protokole. </w:t>
      </w:r>
    </w:p>
    <w:p w14:paraId="11581EA7" w14:textId="7CA60206" w:rsidR="0008769E" w:rsidRPr="000D60B2" w:rsidRDefault="0008769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Wykonawca ponosi odpowiedzialność za szkody powstałe u Zamawiającego. Jeżeli skutkiem takiego działania Zamawiający, celem zachowania niezbędnych zapasów magazynowych lub ruchu pojazdów zmuszony był do zakupu paliwa u innego dostawcy, Wykonawca zobowiązany jest do pokrycia różnicy w koszcie zakupu paliwa pomiędzy ceną określoną w Umowie a ceną uiszczoną przez Zamawiającego. Wykonawca wyraża zgodę na potrącenie tej różnicy z kolejnej faktur za dostawę. </w:t>
      </w:r>
    </w:p>
    <w:p w14:paraId="7C9CB6D8" w14:textId="77777777" w:rsidR="0008769E" w:rsidRPr="000D60B2" w:rsidRDefault="0008769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 xml:space="preserve">Zamawiający zobowiązany jest do zapewnienia, w dniu dostawy wymaganego gabarytami pojazdu dostarczającego paliwo dostępu do zbiornika, zapewnienia bezpiecznych warunków tankowania oraz obecności uprawnionego przedstawiciela Zamawiającego przez cały czas tankowania. </w:t>
      </w:r>
    </w:p>
    <w:p w14:paraId="648D20C3" w14:textId="6CFB7B65" w:rsidR="0008769E" w:rsidRPr="000D60B2" w:rsidRDefault="0008769E" w:rsidP="000D60B2">
      <w:pPr>
        <w:pStyle w:val="NormalWeb"/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0D60B2">
        <w:rPr>
          <w:rFonts w:ascii="Calibri" w:hAnsi="Calibri" w:cs="Calibri"/>
          <w:sz w:val="21"/>
          <w:szCs w:val="21"/>
        </w:rPr>
        <w:t>Wykonawca przed dokonaniem zrzutu paliwa zobowiązany jes</w:t>
      </w:r>
      <w:r w:rsidR="000D60B2" w:rsidRPr="000D60B2">
        <w:rPr>
          <w:rFonts w:ascii="Calibri" w:hAnsi="Calibri" w:cs="Calibri"/>
          <w:sz w:val="21"/>
          <w:szCs w:val="21"/>
          <w:lang w:val="pl-PL"/>
        </w:rPr>
        <w:t>t</w:t>
      </w:r>
      <w:r w:rsidR="000D60B2">
        <w:rPr>
          <w:rFonts w:ascii="Calibri" w:hAnsi="Calibri" w:cs="Calibri"/>
          <w:sz w:val="21"/>
          <w:szCs w:val="21"/>
          <w:lang w:val="pl-PL"/>
        </w:rPr>
        <w:t>,</w:t>
      </w:r>
      <w:r w:rsidR="000D60B2" w:rsidRPr="000D60B2">
        <w:rPr>
          <w:rFonts w:ascii="Calibri" w:hAnsi="Calibri" w:cs="Calibri"/>
          <w:sz w:val="21"/>
          <w:szCs w:val="21"/>
          <w:lang w:val="pl-PL"/>
        </w:rPr>
        <w:t xml:space="preserve"> na żądanie przedstawiciela Zamawiającego,</w:t>
      </w:r>
      <w:r w:rsidRPr="000D60B2">
        <w:rPr>
          <w:rFonts w:ascii="Calibri" w:hAnsi="Calibri" w:cs="Calibri"/>
          <w:sz w:val="21"/>
          <w:szCs w:val="21"/>
        </w:rPr>
        <w:t xml:space="preserve"> do</w:t>
      </w:r>
      <w:r w:rsidRPr="000D60B2">
        <w:rPr>
          <w:rFonts w:ascii="Calibri" w:hAnsi="Calibri" w:cs="Calibri"/>
          <w:sz w:val="21"/>
          <w:szCs w:val="21"/>
          <w:lang w:val="pl-PL"/>
        </w:rPr>
        <w:t xml:space="preserve"> </w:t>
      </w:r>
      <w:r w:rsidRPr="000D60B2">
        <w:rPr>
          <w:rFonts w:ascii="Calibri" w:hAnsi="Calibri" w:cs="Calibri"/>
          <w:sz w:val="21"/>
          <w:szCs w:val="21"/>
        </w:rPr>
        <w:t xml:space="preserve">przedstawienia świadectwa jakości paliwa, potwierdzającego spełnianie wymogów PN-EN 590:2013-12. </w:t>
      </w:r>
    </w:p>
    <w:p w14:paraId="2A66FE89" w14:textId="77777777" w:rsidR="0008769E" w:rsidRPr="000D60B2" w:rsidRDefault="0008769E" w:rsidP="000D60B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1"/>
          <w:szCs w:val="21"/>
        </w:rPr>
      </w:pPr>
    </w:p>
    <w:sectPr w:rsidR="0008769E" w:rsidRPr="000D6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BCE05" w14:textId="77777777" w:rsidR="00DF3804" w:rsidRDefault="00DF3804" w:rsidP="00B532A1">
      <w:r>
        <w:separator/>
      </w:r>
    </w:p>
  </w:endnote>
  <w:endnote w:type="continuationSeparator" w:id="0">
    <w:p w14:paraId="6BBFD21B" w14:textId="77777777" w:rsidR="00DF3804" w:rsidRDefault="00DF3804" w:rsidP="00B5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47E7" w14:textId="77777777" w:rsidR="00DF3804" w:rsidRDefault="00DF3804" w:rsidP="00B532A1">
      <w:r>
        <w:separator/>
      </w:r>
    </w:p>
  </w:footnote>
  <w:footnote w:type="continuationSeparator" w:id="0">
    <w:p w14:paraId="5357CF9B" w14:textId="77777777" w:rsidR="00DF3804" w:rsidRDefault="00DF3804" w:rsidP="00B53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037"/>
    <w:multiLevelType w:val="multilevel"/>
    <w:tmpl w:val="499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9033A"/>
    <w:multiLevelType w:val="multilevel"/>
    <w:tmpl w:val="D736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23AF6"/>
    <w:multiLevelType w:val="multilevel"/>
    <w:tmpl w:val="46E655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1D110D"/>
    <w:multiLevelType w:val="hybridMultilevel"/>
    <w:tmpl w:val="2384C2A4"/>
    <w:lvl w:ilvl="0" w:tplc="FFFFFFFF">
      <w:start w:val="4"/>
      <w:numFmt w:val="upperRoman"/>
      <w:lvlText w:val="%1."/>
      <w:lvlJc w:val="left"/>
      <w:pPr>
        <w:ind w:left="885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A970C2"/>
    <w:multiLevelType w:val="multilevel"/>
    <w:tmpl w:val="1682E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DA5878"/>
    <w:multiLevelType w:val="multilevel"/>
    <w:tmpl w:val="499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E211FC"/>
    <w:multiLevelType w:val="multilevel"/>
    <w:tmpl w:val="50727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107530"/>
    <w:multiLevelType w:val="hybridMultilevel"/>
    <w:tmpl w:val="EBDCFBC0"/>
    <w:lvl w:ilvl="0" w:tplc="A07400C8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BE3E23"/>
    <w:multiLevelType w:val="multilevel"/>
    <w:tmpl w:val="17C09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596AA6"/>
    <w:multiLevelType w:val="multilevel"/>
    <w:tmpl w:val="560C9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7A27D4"/>
    <w:multiLevelType w:val="multilevel"/>
    <w:tmpl w:val="57C8F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9768C6"/>
    <w:multiLevelType w:val="hybridMultilevel"/>
    <w:tmpl w:val="E62CE91E"/>
    <w:lvl w:ilvl="0" w:tplc="DA72FE76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0058D8"/>
    <w:multiLevelType w:val="multilevel"/>
    <w:tmpl w:val="35FC8F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265494"/>
    <w:multiLevelType w:val="multilevel"/>
    <w:tmpl w:val="D44AD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2540FB"/>
    <w:multiLevelType w:val="multilevel"/>
    <w:tmpl w:val="2EB2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C44A4A"/>
    <w:multiLevelType w:val="multilevel"/>
    <w:tmpl w:val="816A2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CB591E"/>
    <w:multiLevelType w:val="multilevel"/>
    <w:tmpl w:val="2BA0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1385F"/>
    <w:multiLevelType w:val="hybridMultilevel"/>
    <w:tmpl w:val="1EBA3764"/>
    <w:lvl w:ilvl="0" w:tplc="4AE6E17C">
      <w:start w:val="1"/>
      <w:numFmt w:val="decimal"/>
      <w:lvlText w:val="%1)"/>
      <w:lvlJc w:val="left"/>
      <w:pPr>
        <w:ind w:left="1440" w:hanging="360"/>
      </w:pPr>
      <w:rPr>
        <w:rFonts w:asciiTheme="minorHAnsi" w:eastAsia="Palatino Linotype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C772ED"/>
    <w:multiLevelType w:val="multilevel"/>
    <w:tmpl w:val="5DC2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CE562D"/>
    <w:multiLevelType w:val="multilevel"/>
    <w:tmpl w:val="8760F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3C47F8"/>
    <w:multiLevelType w:val="hybridMultilevel"/>
    <w:tmpl w:val="84F88120"/>
    <w:lvl w:ilvl="0" w:tplc="2A5800B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AD38CD"/>
    <w:multiLevelType w:val="multilevel"/>
    <w:tmpl w:val="8A8C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E93E41"/>
    <w:multiLevelType w:val="multilevel"/>
    <w:tmpl w:val="0C2A1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5579B8"/>
    <w:multiLevelType w:val="multilevel"/>
    <w:tmpl w:val="91DE84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F329F"/>
    <w:multiLevelType w:val="multilevel"/>
    <w:tmpl w:val="600E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78523A"/>
    <w:multiLevelType w:val="hybridMultilevel"/>
    <w:tmpl w:val="00922DF0"/>
    <w:lvl w:ilvl="0" w:tplc="CF48A798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4054CB"/>
    <w:multiLevelType w:val="multilevel"/>
    <w:tmpl w:val="4DD44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1C435E"/>
    <w:multiLevelType w:val="multilevel"/>
    <w:tmpl w:val="856AC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987827487">
    <w:abstractNumId w:val="0"/>
  </w:num>
  <w:num w:numId="2" w16cid:durableId="134303059">
    <w:abstractNumId w:val="16"/>
  </w:num>
  <w:num w:numId="3" w16cid:durableId="1873372012">
    <w:abstractNumId w:val="10"/>
  </w:num>
  <w:num w:numId="4" w16cid:durableId="909199153">
    <w:abstractNumId w:val="15"/>
  </w:num>
  <w:num w:numId="5" w16cid:durableId="1867518698">
    <w:abstractNumId w:val="12"/>
  </w:num>
  <w:num w:numId="6" w16cid:durableId="1285116416">
    <w:abstractNumId w:val="23"/>
  </w:num>
  <w:num w:numId="7" w16cid:durableId="273363496">
    <w:abstractNumId w:val="21"/>
  </w:num>
  <w:num w:numId="8" w16cid:durableId="1591237220">
    <w:abstractNumId w:val="9"/>
  </w:num>
  <w:num w:numId="9" w16cid:durableId="63340507">
    <w:abstractNumId w:val="26"/>
  </w:num>
  <w:num w:numId="10" w16cid:durableId="463887351">
    <w:abstractNumId w:val="14"/>
  </w:num>
  <w:num w:numId="11" w16cid:durableId="1528563911">
    <w:abstractNumId w:val="6"/>
  </w:num>
  <w:num w:numId="12" w16cid:durableId="2135246973">
    <w:abstractNumId w:val="2"/>
  </w:num>
  <w:num w:numId="13" w16cid:durableId="472397">
    <w:abstractNumId w:val="4"/>
  </w:num>
  <w:num w:numId="14" w16cid:durableId="70471833">
    <w:abstractNumId w:val="19"/>
  </w:num>
  <w:num w:numId="15" w16cid:durableId="414404264">
    <w:abstractNumId w:val="22"/>
  </w:num>
  <w:num w:numId="16" w16cid:durableId="1006249278">
    <w:abstractNumId w:val="18"/>
  </w:num>
  <w:num w:numId="17" w16cid:durableId="1404333306">
    <w:abstractNumId w:val="24"/>
  </w:num>
  <w:num w:numId="18" w16cid:durableId="1593977812">
    <w:abstractNumId w:val="8"/>
  </w:num>
  <w:num w:numId="19" w16cid:durableId="207884849">
    <w:abstractNumId w:val="13"/>
  </w:num>
  <w:num w:numId="20" w16cid:durableId="1122966194">
    <w:abstractNumId w:val="17"/>
  </w:num>
  <w:num w:numId="21" w16cid:durableId="928083410">
    <w:abstractNumId w:val="25"/>
  </w:num>
  <w:num w:numId="22" w16cid:durableId="1645162356">
    <w:abstractNumId w:val="11"/>
  </w:num>
  <w:num w:numId="23" w16cid:durableId="1705016543">
    <w:abstractNumId w:val="20"/>
  </w:num>
  <w:num w:numId="24" w16cid:durableId="1395472805">
    <w:abstractNumId w:val="7"/>
  </w:num>
  <w:num w:numId="25" w16cid:durableId="1880238794">
    <w:abstractNumId w:val="27"/>
  </w:num>
  <w:num w:numId="26" w16cid:durableId="1013342018">
    <w:abstractNumId w:val="5"/>
  </w:num>
  <w:num w:numId="27" w16cid:durableId="1456024461">
    <w:abstractNumId w:val="1"/>
  </w:num>
  <w:num w:numId="28" w16cid:durableId="1540820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05"/>
    <w:rsid w:val="0008769E"/>
    <w:rsid w:val="000D60B2"/>
    <w:rsid w:val="000E1451"/>
    <w:rsid w:val="00156569"/>
    <w:rsid w:val="00190F29"/>
    <w:rsid w:val="00310DDF"/>
    <w:rsid w:val="00317067"/>
    <w:rsid w:val="003309A0"/>
    <w:rsid w:val="00373E05"/>
    <w:rsid w:val="00425E0B"/>
    <w:rsid w:val="006256B5"/>
    <w:rsid w:val="00696EC2"/>
    <w:rsid w:val="006A00FE"/>
    <w:rsid w:val="00821A11"/>
    <w:rsid w:val="008700B8"/>
    <w:rsid w:val="0093196A"/>
    <w:rsid w:val="00964555"/>
    <w:rsid w:val="00A80DFA"/>
    <w:rsid w:val="00AA07CF"/>
    <w:rsid w:val="00B0148B"/>
    <w:rsid w:val="00B1288B"/>
    <w:rsid w:val="00B27391"/>
    <w:rsid w:val="00B34A1F"/>
    <w:rsid w:val="00B40BE8"/>
    <w:rsid w:val="00B532A1"/>
    <w:rsid w:val="00BD3030"/>
    <w:rsid w:val="00C556F1"/>
    <w:rsid w:val="00C65657"/>
    <w:rsid w:val="00D95E2C"/>
    <w:rsid w:val="00DF3804"/>
    <w:rsid w:val="00ED486E"/>
    <w:rsid w:val="00F773B6"/>
    <w:rsid w:val="00FA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4E50A9"/>
  <w15:chartTrackingRefBased/>
  <w15:docId w15:val="{83306DFC-996E-5149-BC52-A46024CF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L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373E0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532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2A1"/>
  </w:style>
  <w:style w:type="paragraph" w:styleId="Footer">
    <w:name w:val="footer"/>
    <w:basedOn w:val="Normal"/>
    <w:link w:val="FooterChar"/>
    <w:uiPriority w:val="99"/>
    <w:unhideWhenUsed/>
    <w:rsid w:val="00B532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2A1"/>
  </w:style>
  <w:style w:type="character" w:styleId="CommentReference">
    <w:name w:val="annotation reference"/>
    <w:basedOn w:val="DefaultParagraphFont"/>
    <w:uiPriority w:val="99"/>
    <w:semiHidden/>
    <w:unhideWhenUsed/>
    <w:rsid w:val="00D95E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E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E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E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8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2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1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1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8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7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8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8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8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8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0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2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2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6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53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7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Sanner</dc:creator>
  <cp:keywords/>
  <dc:description/>
  <cp:lastModifiedBy>Marcin Sanner</cp:lastModifiedBy>
  <cp:revision>2</cp:revision>
  <dcterms:created xsi:type="dcterms:W3CDTF">2023-09-04T12:39:00Z</dcterms:created>
  <dcterms:modified xsi:type="dcterms:W3CDTF">2023-09-04T12:39:00Z</dcterms:modified>
</cp:coreProperties>
</file>