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FF4" w:rsidRDefault="00DC07DA" w:rsidP="00F23367">
      <w:pPr>
        <w:pStyle w:val="Nagwek1"/>
        <w:spacing w:line="360" w:lineRule="auto"/>
        <w:jc w:val="right"/>
        <w:rPr>
          <w:rFonts w:ascii="Times New Roman" w:hAnsi="Times New Roman"/>
          <w:b w:val="0"/>
          <w:sz w:val="24"/>
        </w:rPr>
      </w:pPr>
      <w:r>
        <w:rPr>
          <w:rFonts w:ascii="Times New Roman" w:hAnsi="Times New Roman"/>
          <w:b w:val="0"/>
          <w:sz w:val="24"/>
        </w:rPr>
        <w:t>Załącznik nr 3</w:t>
      </w:r>
    </w:p>
    <w:p w:rsidR="00233FF4" w:rsidRDefault="00233FF4" w:rsidP="00F23367">
      <w:pPr>
        <w:pStyle w:val="Standard"/>
        <w:spacing w:line="360" w:lineRule="auto"/>
        <w:jc w:val="center"/>
        <w:rPr>
          <w:rFonts w:ascii="Times New Roman" w:hAnsi="Times New Roman" w:cs="Times New Roman"/>
          <w:b/>
          <w:sz w:val="28"/>
        </w:rPr>
      </w:pPr>
    </w:p>
    <w:p w:rsidR="00233FF4" w:rsidRDefault="00DC07DA" w:rsidP="00F23367">
      <w:pPr>
        <w:pStyle w:val="Standard"/>
        <w:spacing w:line="360" w:lineRule="auto"/>
        <w:jc w:val="center"/>
        <w:rPr>
          <w:rFonts w:ascii="Times New Roman" w:hAnsi="Times New Roman" w:cs="Times New Roman"/>
          <w:b/>
          <w:sz w:val="28"/>
        </w:rPr>
      </w:pPr>
      <w:r>
        <w:rPr>
          <w:rFonts w:ascii="Times New Roman" w:hAnsi="Times New Roman" w:cs="Times New Roman"/>
          <w:b/>
          <w:sz w:val="28"/>
        </w:rPr>
        <w:t>UMOWA -wzór</w:t>
      </w:r>
    </w:p>
    <w:p w:rsidR="00233FF4" w:rsidRDefault="00DC07DA" w:rsidP="00F23367">
      <w:pPr>
        <w:pStyle w:val="Standard"/>
        <w:spacing w:line="360" w:lineRule="auto"/>
        <w:jc w:val="both"/>
        <w:rPr>
          <w:rFonts w:ascii="Times New Roman" w:hAnsi="Times New Roman" w:cs="Times New Roman"/>
        </w:rPr>
      </w:pPr>
      <w:r>
        <w:rPr>
          <w:rFonts w:ascii="Times New Roman" w:hAnsi="Times New Roman" w:cs="Times New Roman"/>
        </w:rPr>
        <w:t>zawarta dnia ……………… r. w Wysokiem Mazowieckiem, pomiędzy</w:t>
      </w:r>
    </w:p>
    <w:p w:rsidR="00233FF4" w:rsidRDefault="00233FF4" w:rsidP="00F23367">
      <w:pPr>
        <w:pStyle w:val="Standard"/>
        <w:spacing w:line="360" w:lineRule="auto"/>
        <w:jc w:val="both"/>
        <w:rPr>
          <w:rFonts w:ascii="Times New Roman" w:hAnsi="Times New Roman" w:cs="Times New Roman"/>
        </w:rPr>
      </w:pPr>
    </w:p>
    <w:p w:rsidR="00233FF4" w:rsidRDefault="00DC07DA" w:rsidP="00F23367">
      <w:pPr>
        <w:pStyle w:val="Standard"/>
        <w:spacing w:line="360" w:lineRule="auto"/>
        <w:jc w:val="both"/>
        <w:rPr>
          <w:rFonts w:hint="eastAsia"/>
        </w:rPr>
      </w:pPr>
      <w:r>
        <w:rPr>
          <w:rFonts w:ascii="Times New Roman" w:hAnsi="Times New Roman" w:cs="Times New Roman"/>
          <w:b/>
          <w:bCs/>
          <w:color w:val="000000"/>
        </w:rPr>
        <w:t>Zakładem Wodociągów, Kanalizacji i Energetyki Cieplnej sp. z o.o. z siedzibą w Wysokiem Mazowieckiem</w:t>
      </w:r>
      <w:r>
        <w:rPr>
          <w:rFonts w:ascii="Times New Roman" w:hAnsi="Times New Roman" w:cs="Times New Roman"/>
          <w:color w:val="000000"/>
        </w:rPr>
        <w:t>, ul. 1 Maja 6, 18-200 Wysokie Mazowieckie, wpisanym do Rejestru Przedsiębiorców Krajowego Rejestru Sądowego przez Sąd Rejonowy w Białymstoku XII Wydział Gospodarczy pod numerem KRS: 0000373827, NIP: 7221620331, REGON: 200410051</w:t>
      </w:r>
      <w:bookmarkStart w:id="0" w:name="_GoBack"/>
      <w:bookmarkEnd w:id="0"/>
      <w:r>
        <w:rPr>
          <w:rFonts w:ascii="Times New Roman" w:hAnsi="Times New Roman" w:cs="Times New Roman"/>
          <w:color w:val="000000"/>
        </w:rPr>
        <w:t xml:space="preserve">, </w:t>
      </w:r>
    </w:p>
    <w:p w:rsidR="00233FF4" w:rsidRDefault="00DC07DA" w:rsidP="00F23367">
      <w:pPr>
        <w:pStyle w:val="Standard"/>
        <w:spacing w:line="360" w:lineRule="auto"/>
        <w:jc w:val="both"/>
        <w:rPr>
          <w:rFonts w:hint="eastAsia"/>
        </w:rPr>
      </w:pPr>
      <w:r>
        <w:rPr>
          <w:rFonts w:ascii="Times New Roman" w:hAnsi="Times New Roman" w:cs="Times New Roman"/>
          <w:i/>
          <w:iCs/>
          <w:color w:val="000000"/>
        </w:rPr>
        <w:t xml:space="preserve">reprezentowanym przez </w:t>
      </w:r>
      <w:r>
        <w:rPr>
          <w:rFonts w:ascii="Times New Roman" w:hAnsi="Times New Roman" w:cs="Times New Roman"/>
          <w:color w:val="000000"/>
        </w:rPr>
        <w:t>Prezesa Zarządu Andrzeja Michalskiego,</w:t>
      </w:r>
    </w:p>
    <w:p w:rsidR="00233FF4" w:rsidRDefault="00DC07DA" w:rsidP="00F23367">
      <w:pPr>
        <w:pStyle w:val="Standard"/>
        <w:spacing w:line="360" w:lineRule="auto"/>
        <w:jc w:val="both"/>
        <w:rPr>
          <w:rFonts w:hint="eastAsia"/>
        </w:rPr>
      </w:pPr>
      <w:r>
        <w:rPr>
          <w:rFonts w:ascii="Times New Roman" w:hAnsi="Times New Roman" w:cs="Times New Roman"/>
          <w:bCs/>
          <w:i/>
          <w:iCs/>
          <w:color w:val="000000"/>
        </w:rPr>
        <w:t>zwanym dalej Zamawiającym,</w:t>
      </w:r>
    </w:p>
    <w:p w:rsidR="00233FF4" w:rsidRDefault="00DC07DA" w:rsidP="00F23367">
      <w:pPr>
        <w:pStyle w:val="Standard"/>
        <w:spacing w:line="360" w:lineRule="auto"/>
        <w:jc w:val="both"/>
        <w:rPr>
          <w:rFonts w:ascii="Times New Roman" w:hAnsi="Times New Roman" w:cs="Times New Roman"/>
          <w:bCs/>
          <w:i/>
          <w:iCs/>
          <w:color w:val="000000"/>
        </w:rPr>
      </w:pPr>
      <w:r>
        <w:rPr>
          <w:rFonts w:ascii="Times New Roman" w:hAnsi="Times New Roman" w:cs="Times New Roman"/>
          <w:bCs/>
          <w:i/>
          <w:iCs/>
          <w:color w:val="000000"/>
        </w:rPr>
        <w:t>a</w:t>
      </w:r>
    </w:p>
    <w:p w:rsidR="00233FF4" w:rsidRDefault="00DC07DA" w:rsidP="00F23367">
      <w:pPr>
        <w:pStyle w:val="Standard"/>
        <w:spacing w:line="360" w:lineRule="auto"/>
        <w:jc w:val="both"/>
        <w:rPr>
          <w:rFonts w:ascii="Times New Roman" w:hAnsi="Times New Roman" w:cs="Times New Roman"/>
          <w:bCs/>
          <w:iCs/>
          <w:color w:val="000000"/>
        </w:rPr>
      </w:pPr>
      <w:r>
        <w:rPr>
          <w:rFonts w:ascii="Times New Roman" w:hAnsi="Times New Roman" w:cs="Times New Roman"/>
          <w:bCs/>
          <w:iCs/>
          <w:color w:val="000000"/>
        </w:rPr>
        <w:t>…………………………………………………………………………………………..</w:t>
      </w:r>
    </w:p>
    <w:p w:rsidR="00233FF4" w:rsidRDefault="00DC07DA" w:rsidP="00F23367">
      <w:pPr>
        <w:pStyle w:val="Standard"/>
        <w:spacing w:line="360" w:lineRule="auto"/>
        <w:jc w:val="both"/>
        <w:rPr>
          <w:rFonts w:ascii="Times New Roman" w:hAnsi="Times New Roman" w:cs="Times New Roman"/>
          <w:bCs/>
          <w:iCs/>
          <w:color w:val="000000"/>
        </w:rPr>
      </w:pPr>
      <w:r>
        <w:rPr>
          <w:rFonts w:ascii="Times New Roman" w:hAnsi="Times New Roman" w:cs="Times New Roman"/>
          <w:bCs/>
          <w:iCs/>
          <w:color w:val="000000"/>
        </w:rPr>
        <w:t>…………………………………………………………………………………………..</w:t>
      </w:r>
    </w:p>
    <w:p w:rsidR="00233FF4" w:rsidRDefault="00DC07DA" w:rsidP="00F23367">
      <w:pPr>
        <w:pStyle w:val="Standard"/>
        <w:spacing w:line="360" w:lineRule="auto"/>
        <w:jc w:val="both"/>
        <w:rPr>
          <w:rFonts w:ascii="Times New Roman" w:hAnsi="Times New Roman" w:cs="Times New Roman"/>
          <w:bCs/>
          <w:iCs/>
          <w:color w:val="000000"/>
        </w:rPr>
      </w:pPr>
      <w:r>
        <w:rPr>
          <w:rFonts w:ascii="Times New Roman" w:hAnsi="Times New Roman" w:cs="Times New Roman"/>
          <w:bCs/>
          <w:iCs/>
          <w:color w:val="000000"/>
        </w:rPr>
        <w:t>…………………………………………………………………………………………..</w:t>
      </w:r>
    </w:p>
    <w:p w:rsidR="00233FF4" w:rsidRDefault="00DC07DA" w:rsidP="00F23367">
      <w:pPr>
        <w:pStyle w:val="Standard"/>
        <w:spacing w:line="360" w:lineRule="auto"/>
        <w:jc w:val="both"/>
        <w:rPr>
          <w:rFonts w:hint="eastAsia"/>
        </w:rPr>
      </w:pPr>
      <w:r>
        <w:rPr>
          <w:rFonts w:ascii="Times New Roman" w:hAnsi="Times New Roman" w:cs="Times New Roman"/>
        </w:rPr>
        <w:t xml:space="preserve">NIP </w:t>
      </w:r>
      <w:r>
        <w:rPr>
          <w:rFonts w:ascii="Times New Roman" w:hAnsi="Times New Roman" w:cs="Times New Roman"/>
          <w:bCs/>
          <w:iCs/>
          <w:color w:val="000000"/>
        </w:rPr>
        <w:t>…………..………………………</w:t>
      </w:r>
      <w:r>
        <w:rPr>
          <w:rFonts w:ascii="Times New Roman" w:hAnsi="Times New Roman" w:cs="Times New Roman"/>
        </w:rPr>
        <w:t>,  REGON ……..…...</w:t>
      </w:r>
      <w:r>
        <w:rPr>
          <w:rFonts w:ascii="Times New Roman" w:hAnsi="Times New Roman" w:cs="Times New Roman"/>
          <w:bCs/>
          <w:iCs/>
          <w:color w:val="000000"/>
        </w:rPr>
        <w:t>…………………………</w:t>
      </w:r>
      <w:r>
        <w:rPr>
          <w:rFonts w:ascii="Times New Roman" w:hAnsi="Times New Roman" w:cs="Times New Roman"/>
        </w:rPr>
        <w:t xml:space="preserve">, </w:t>
      </w:r>
    </w:p>
    <w:p w:rsidR="00233FF4" w:rsidRDefault="00DC07DA" w:rsidP="00F23367">
      <w:pPr>
        <w:pStyle w:val="Standard"/>
        <w:spacing w:line="360" w:lineRule="auto"/>
        <w:jc w:val="both"/>
        <w:rPr>
          <w:rFonts w:hint="eastAsia"/>
        </w:rPr>
      </w:pPr>
      <w:r>
        <w:rPr>
          <w:rFonts w:ascii="Times New Roman" w:hAnsi="Times New Roman" w:cs="Times New Roman"/>
        </w:rPr>
        <w:t>reprezentowanym przez ………………………………,</w:t>
      </w:r>
    </w:p>
    <w:p w:rsidR="00233FF4" w:rsidRDefault="00DC07DA" w:rsidP="00F23367">
      <w:pPr>
        <w:spacing w:line="360" w:lineRule="auto"/>
      </w:pPr>
      <w:r>
        <w:t>zwanym dalej Wykonawcą,</w:t>
      </w:r>
    </w:p>
    <w:p w:rsidR="00233FF4" w:rsidRDefault="00233FF4" w:rsidP="00F23367">
      <w:pPr>
        <w:pStyle w:val="Standard"/>
        <w:spacing w:line="360" w:lineRule="auto"/>
        <w:jc w:val="both"/>
        <w:rPr>
          <w:rFonts w:ascii="Times New Roman" w:hAnsi="Times New Roman" w:cs="Times New Roman"/>
          <w:b/>
          <w:bCs/>
          <w:i/>
          <w:iCs/>
          <w:color w:val="000000"/>
        </w:rPr>
      </w:pPr>
    </w:p>
    <w:p w:rsidR="00233FF4" w:rsidRDefault="00DC07DA" w:rsidP="00F23367">
      <w:pPr>
        <w:pStyle w:val="Standard"/>
        <w:spacing w:line="360" w:lineRule="auto"/>
        <w:jc w:val="both"/>
        <w:rPr>
          <w:rFonts w:hint="eastAsia"/>
        </w:rPr>
      </w:pPr>
      <w:r>
        <w:rPr>
          <w:rFonts w:ascii="Times New Roman" w:hAnsi="Times New Roman" w:cs="Times New Roman"/>
          <w:i/>
          <w:iCs/>
          <w:color w:val="000000"/>
        </w:rPr>
        <w:t xml:space="preserve">zwanymi dalej łącznie </w:t>
      </w:r>
      <w:r>
        <w:rPr>
          <w:rFonts w:ascii="Times New Roman" w:hAnsi="Times New Roman" w:cs="Times New Roman"/>
          <w:b/>
          <w:bCs/>
          <w:i/>
          <w:iCs/>
          <w:color w:val="000000"/>
        </w:rPr>
        <w:t>Stronami</w:t>
      </w:r>
    </w:p>
    <w:p w:rsidR="00233FF4" w:rsidRDefault="00233FF4" w:rsidP="00F23367">
      <w:pPr>
        <w:pStyle w:val="Standard"/>
        <w:spacing w:line="360" w:lineRule="auto"/>
        <w:jc w:val="both"/>
        <w:rPr>
          <w:rFonts w:ascii="Times New Roman" w:hAnsi="Times New Roman" w:cs="Times New Roman"/>
          <w:b/>
          <w:bCs/>
          <w:i/>
          <w:iCs/>
          <w:color w:val="000000"/>
        </w:rPr>
      </w:pPr>
    </w:p>
    <w:p w:rsidR="00233FF4" w:rsidRDefault="00DC07DA" w:rsidP="00F23367">
      <w:pPr>
        <w:pStyle w:val="Standard"/>
        <w:spacing w:line="360" w:lineRule="auto"/>
        <w:jc w:val="both"/>
        <w:rPr>
          <w:rFonts w:ascii="Times New Roman" w:hAnsi="Times New Roman" w:cs="Times New Roman"/>
          <w:color w:val="000000"/>
        </w:rPr>
      </w:pPr>
      <w:r>
        <w:rPr>
          <w:rFonts w:ascii="Times New Roman" w:hAnsi="Times New Roman" w:cs="Times New Roman"/>
          <w:color w:val="000000"/>
        </w:rPr>
        <w:t xml:space="preserve">W wyniku przeprowadzonego postępowania o udzielenie zamówienia publicznego (zwanego dalej „postępowaniem”) prowadzonego w trybie podstawowym na podstawie art. 275 ustawy z dnia 11 września 2019 r. Prawo zamówień publicznych (Dz. U. z 2019 r. poz. 2019 z </w:t>
      </w:r>
      <w:proofErr w:type="spellStart"/>
      <w:r>
        <w:rPr>
          <w:rFonts w:ascii="Times New Roman" w:hAnsi="Times New Roman" w:cs="Times New Roman"/>
          <w:color w:val="000000"/>
        </w:rPr>
        <w:t>póź</w:t>
      </w:r>
      <w:proofErr w:type="spellEnd"/>
      <w:r>
        <w:rPr>
          <w:rFonts w:ascii="Times New Roman" w:hAnsi="Times New Roman" w:cs="Times New Roman"/>
          <w:color w:val="000000"/>
        </w:rPr>
        <w:t>. zm.)  Strony zawierają umowę o następującej treści:</w:t>
      </w:r>
    </w:p>
    <w:p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1</w:t>
      </w:r>
    </w:p>
    <w:p w:rsidR="00233FF4" w:rsidRDefault="00DC07DA" w:rsidP="00F23367">
      <w:pPr>
        <w:pStyle w:val="Standard"/>
        <w:numPr>
          <w:ilvl w:val="0"/>
          <w:numId w:val="1"/>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zobowiązuje się sprzedać i dostarczyć, a Zamawiający nabyć olej napędowy, zwany dalej w umowie także jako „towar” lub „produkt”, zgodnie z ofertą Wykonawcy, stanowiącą załącznik nr 1 do niniejszej umowy oraz Specyfikacją Warunków Zamówienia, stanowiącą załącznik nr 2.</w:t>
      </w:r>
    </w:p>
    <w:p w:rsidR="00233FF4" w:rsidRDefault="00DC07DA" w:rsidP="00F23367">
      <w:pPr>
        <w:pStyle w:val="Standard"/>
        <w:numPr>
          <w:ilvl w:val="0"/>
          <w:numId w:val="1"/>
        </w:numPr>
        <w:spacing w:line="360" w:lineRule="auto"/>
        <w:ind w:left="426"/>
        <w:jc w:val="both"/>
        <w:rPr>
          <w:rFonts w:hint="eastAsia"/>
        </w:rPr>
      </w:pPr>
      <w:r>
        <w:rPr>
          <w:rFonts w:ascii="Times New Roman" w:hAnsi="Times New Roman" w:cs="Times New Roman"/>
          <w:color w:val="000000"/>
        </w:rPr>
        <w:t>Wykonawca zobowiązuje się wykonać umowę z najwyższą starannością, zgodnie z obowiązującymi przepisami prawa, a w szczególności odpowiada za jakość i terminowość wykonania umowy.</w:t>
      </w:r>
    </w:p>
    <w:p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2</w:t>
      </w:r>
    </w:p>
    <w:p w:rsidR="00233FF4" w:rsidRDefault="00DC07DA" w:rsidP="00F23367">
      <w:pPr>
        <w:numPr>
          <w:ilvl w:val="0"/>
          <w:numId w:val="2"/>
        </w:numPr>
        <w:spacing w:line="360" w:lineRule="auto"/>
        <w:ind w:left="426"/>
        <w:jc w:val="both"/>
      </w:pPr>
      <w:r>
        <w:t xml:space="preserve">Dostawy paliwa będą realizowane na podstawie składanych przez Zamawiającego telefonicznie lub drogą elektroniczną zamówień, określających ilość paliwa oraz termin dostawy. Dostawy będą </w:t>
      </w:r>
      <w:r>
        <w:lastRenderedPageBreak/>
        <w:t>realizowane od poniedziałku do piątku w godz. 7</w:t>
      </w:r>
      <w:r>
        <w:rPr>
          <w:vertAlign w:val="superscript"/>
        </w:rPr>
        <w:t>00</w:t>
      </w:r>
      <w:r>
        <w:t>-14</w:t>
      </w:r>
      <w:r>
        <w:rPr>
          <w:vertAlign w:val="superscript"/>
        </w:rPr>
        <w:t>00</w:t>
      </w:r>
      <w:r>
        <w:t xml:space="preserve"> w ciągu 24 godzin od złożenia zamówienia. Jeżeli upływ 24-godzinnego terminu realizacji złożonego zamówienia następowałby w innych dniach i godzinach niż od poniedziałku do piątku w godz. 7</w:t>
      </w:r>
      <w:r>
        <w:rPr>
          <w:vertAlign w:val="superscript"/>
        </w:rPr>
        <w:t>00</w:t>
      </w:r>
      <w:r>
        <w:t>-14</w:t>
      </w:r>
      <w:r>
        <w:rPr>
          <w:vertAlign w:val="superscript"/>
        </w:rPr>
        <w:t>00</w:t>
      </w:r>
      <w:r>
        <w:t>, Wykonawca może zrealizować dostawę w pierwszym dniu roboczym od poniedziałku do piątku, przypadającym po pierwotnym dniu upływu terminu realizacji zamówienia. Zamawiający dopuszcza opóźnienie dostawy, lecz nie większe niż 1 dzień od wyznaczonego terminu. Mimo ewentualnego opóźnienia dostawy paliwa, Wykonawca w wystawionej fakturze będzie ujmował cenę z dnia, w którym była wymagana dostawa, chyba że cena w dniu dostawy będzie niższa.</w:t>
      </w:r>
    </w:p>
    <w:p w:rsidR="00233FF4" w:rsidRDefault="00DC07DA" w:rsidP="00F23367">
      <w:pPr>
        <w:numPr>
          <w:ilvl w:val="0"/>
          <w:numId w:val="2"/>
        </w:numPr>
        <w:spacing w:line="360" w:lineRule="auto"/>
        <w:ind w:left="426"/>
        <w:jc w:val="both"/>
      </w:pPr>
      <w:r>
        <w:t xml:space="preserve">Zamówienia będą składane na nr telefonu </w:t>
      </w:r>
      <w:r w:rsidR="00415504">
        <w:t>……………………….……….</w:t>
      </w:r>
      <w:r>
        <w:t>… lub adres poczty elektronicznej: …</w:t>
      </w:r>
      <w:r w:rsidR="00415504">
        <w:t>…………………………………</w:t>
      </w:r>
      <w:r>
        <w:t xml:space="preserve"> Wykonawca zobowiązany jest do niezwłocznego potwierdzenia otrzymania zamówienia pocztą elektroniczną. Niepotwierdzenie otrzymania zamówienia nie zwalnia Wykonawcy od realizacji dostawy, jeżeli Zamawiający złożył zamówienie. </w:t>
      </w:r>
    </w:p>
    <w:p w:rsidR="00233FF4" w:rsidRDefault="00DC07DA" w:rsidP="00F23367">
      <w:pPr>
        <w:numPr>
          <w:ilvl w:val="0"/>
          <w:numId w:val="2"/>
        </w:numPr>
        <w:spacing w:line="360" w:lineRule="auto"/>
        <w:ind w:left="426"/>
        <w:jc w:val="both"/>
      </w:pPr>
      <w:r>
        <w:t xml:space="preserve">Wykonawca zobowiązany jest do dostarczenia przy dostawie orzeczenia o jakości dostarczanego paliwa sporządzonego przez uprawnione laboratorium. Orzeczenie musi zawierać oznaczenia parametrów fizyko-chemicznych oraz musi być zaopatrzone w datę wykonania badań. Za jakość paliwa odpowiada Wykonawca. </w:t>
      </w:r>
    </w:p>
    <w:p w:rsidR="00233FF4" w:rsidRDefault="00DC07DA" w:rsidP="00F23367">
      <w:pPr>
        <w:numPr>
          <w:ilvl w:val="0"/>
          <w:numId w:val="2"/>
        </w:numPr>
        <w:spacing w:line="360" w:lineRule="auto"/>
        <w:ind w:left="426"/>
        <w:jc w:val="both"/>
      </w:pPr>
      <w:r>
        <w:t xml:space="preserve">Wykonawca zobowiązany jest do dostawy paliwa sprawnymi technicznie i dopuszczonymi do przewozu substancji niebezpiecznych środkami transportu (cysternami samochodowymi) w dyspozycji Wykonawcy, spełniającymi wymagania określone w ustawie z dnia 19 sierpnia 2011 r. o przewozie towarów niebezpiecznych, na jego koszt i ryzyko. </w:t>
      </w:r>
    </w:p>
    <w:p w:rsidR="00233FF4" w:rsidRDefault="00DC07DA" w:rsidP="00F23367">
      <w:pPr>
        <w:numPr>
          <w:ilvl w:val="0"/>
          <w:numId w:val="2"/>
        </w:numPr>
        <w:spacing w:line="360" w:lineRule="auto"/>
        <w:ind w:left="426"/>
        <w:jc w:val="both"/>
      </w:pPr>
      <w:r>
        <w:t xml:space="preserve">Wykonawca będzie realizował dostawy zgodnie z uwzględnieniem wymogów wynikających z ustawy z dnia 9 marca 2017 r. o systemie monitorowania drogowego przewozu towarów. Zamawiający odmówi przyjęcia dostarczonego paliwa, w przypadku niedopełnienia przez Wykonawcę obowiązków wynikających z ww. ustawy. </w:t>
      </w:r>
    </w:p>
    <w:p w:rsidR="00233FF4" w:rsidRDefault="00DC07DA" w:rsidP="00F23367">
      <w:pPr>
        <w:numPr>
          <w:ilvl w:val="0"/>
          <w:numId w:val="2"/>
        </w:numPr>
        <w:spacing w:line="360" w:lineRule="auto"/>
        <w:ind w:left="426"/>
        <w:jc w:val="both"/>
      </w:pPr>
      <w:r>
        <w:t>Przewidywane zapotrzebowanie na paliwo w okresie objętym zamówieniem wynosi 1</w:t>
      </w:r>
      <w:r w:rsidR="000E2535">
        <w:t>5</w:t>
      </w:r>
      <w:r>
        <w:t>0.000 l.</w:t>
      </w:r>
    </w:p>
    <w:p w:rsidR="00233FF4" w:rsidRDefault="00DC07DA" w:rsidP="00F23367">
      <w:pPr>
        <w:numPr>
          <w:ilvl w:val="0"/>
          <w:numId w:val="2"/>
        </w:numPr>
        <w:spacing w:line="360" w:lineRule="auto"/>
        <w:ind w:left="426"/>
        <w:jc w:val="both"/>
      </w:pPr>
      <w:r>
        <w:t>Za dostarczone paliwo Zamawiający zapłaci Wykonawcy wynagrodzenie. Jednostkowa cena netto 1 l</w:t>
      </w:r>
      <w:r w:rsidR="00415504">
        <w:t>itra</w:t>
      </w:r>
      <w:r>
        <w:t xml:space="preserve"> oleju napędowego dostarczanych w danym dniu Zamawiającemu przez Wykonawcę (w okresie obowiązywania umowy) obliczana będzie jako różnica pomiędzy jednostkową ceną hurtową netto paliwa w temperaturze referencyjnej 15 stopni Celsjusza, podaną jako obowiązująca w tym dniu przez Polski Koncern Naftowy Orlen S.A., a kwotą stałego upustu zaoferowanego przez Wykonawcę w jego ofercie, tj.: upustu w wysokości </w:t>
      </w:r>
      <w:r w:rsidR="00415504">
        <w:rPr>
          <w:b/>
        </w:rPr>
        <w:t>…..</w:t>
      </w:r>
      <w:r>
        <w:rPr>
          <w:b/>
        </w:rPr>
        <w:t>...zł/l</w:t>
      </w:r>
      <w:r>
        <w:t xml:space="preserve">. Tak wyliczone jednostkowe ceny netto sprzedaży powiększane są o podatek VAT wg obowiązującej stawki. </w:t>
      </w:r>
    </w:p>
    <w:p w:rsidR="00233FF4" w:rsidRDefault="00DC07DA" w:rsidP="00F23367">
      <w:pPr>
        <w:numPr>
          <w:ilvl w:val="0"/>
          <w:numId w:val="2"/>
        </w:numPr>
        <w:spacing w:line="360" w:lineRule="auto"/>
        <w:ind w:left="426"/>
        <w:jc w:val="both"/>
      </w:pPr>
      <w:r>
        <w:t xml:space="preserve">W przypadku konieczności zamówienia oleju napędowego o obniżonych właściwościach temperaturowych, jego cena jednostkowa za 1 l dostarczanego w danym dniu Zamawiającemu przez Wykonawcę paliwa (w okresie obowiązywania umowy) obliczana będzie w oparciu o cenę hurtową </w:t>
      </w:r>
      <w:r>
        <w:lastRenderedPageBreak/>
        <w:t>producenta dla tego typu produk</w:t>
      </w:r>
      <w:r w:rsidR="00F23367">
        <w:t>tu obowiązującą w dniu dostawy</w:t>
      </w:r>
      <w:r w:rsidR="00F23367" w:rsidRPr="00F23367">
        <w:t xml:space="preserve"> </w:t>
      </w:r>
      <w:r w:rsidR="00F23367">
        <w:t>z uwzględnieniem stałego upustu zaoferowanego przez Wykonawcę w jego ofercie.</w:t>
      </w:r>
    </w:p>
    <w:p w:rsidR="00233FF4" w:rsidRDefault="00DC07DA" w:rsidP="00F23367">
      <w:pPr>
        <w:numPr>
          <w:ilvl w:val="0"/>
          <w:numId w:val="2"/>
        </w:numPr>
        <w:spacing w:line="360" w:lineRule="auto"/>
        <w:ind w:left="426"/>
        <w:jc w:val="both"/>
      </w:pPr>
      <w:r>
        <w:t>Za dostarczenie przedmiotu umowy ustala się wynagrodzenie zgodne z ofertą na ogólną wartość :</w:t>
      </w:r>
    </w:p>
    <w:p w:rsidR="00233FF4" w:rsidRDefault="00DC07DA" w:rsidP="00F23367">
      <w:pPr>
        <w:spacing w:line="360" w:lineRule="auto"/>
        <w:ind w:left="426"/>
        <w:jc w:val="both"/>
      </w:pPr>
      <w:r>
        <w:t xml:space="preserve">brutto ………………… zł, słownie: ……………………………………………………… </w:t>
      </w:r>
    </w:p>
    <w:p w:rsidR="00233FF4" w:rsidRDefault="00DC07DA" w:rsidP="00F23367">
      <w:pPr>
        <w:spacing w:line="360" w:lineRule="auto"/>
        <w:ind w:left="426"/>
        <w:jc w:val="both"/>
      </w:pPr>
      <w:r>
        <w:t xml:space="preserve">netto …………………zł, słownie: ……………………………………………………… </w:t>
      </w:r>
    </w:p>
    <w:p w:rsidR="00233FF4" w:rsidRDefault="00DC07DA" w:rsidP="00F23367">
      <w:pPr>
        <w:spacing w:line="360" w:lineRule="auto"/>
        <w:ind w:left="426"/>
        <w:jc w:val="both"/>
      </w:pPr>
      <w:r>
        <w:t xml:space="preserve">VAT …………………zł, słownie: ……………………………………………………… </w:t>
      </w:r>
    </w:p>
    <w:p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3</w:t>
      </w:r>
    </w:p>
    <w:p w:rsidR="00233FF4" w:rsidRDefault="00DC07DA" w:rsidP="00F23367">
      <w:pPr>
        <w:pStyle w:val="Standard"/>
        <w:numPr>
          <w:ilvl w:val="0"/>
          <w:numId w:val="3"/>
        </w:numPr>
        <w:spacing w:line="360" w:lineRule="auto"/>
        <w:ind w:left="426"/>
        <w:jc w:val="both"/>
        <w:rPr>
          <w:rFonts w:ascii="Times New Roman" w:hAnsi="Times New Roman" w:cs="Times New Roman"/>
          <w:color w:val="000000"/>
        </w:rPr>
      </w:pPr>
      <w:r>
        <w:rPr>
          <w:rFonts w:ascii="Times New Roman" w:hAnsi="Times New Roman" w:cs="Times New Roman"/>
          <w:color w:val="000000"/>
        </w:rPr>
        <w:t>Zamawiający zastrzega sobie możliwość ograniczenia zakresu zamówienia poprzez zmniejszenie ilości nabywanego towaru. W takim przypadku minimalna wartość zamówienia nie może być niż niższa niż 70 % wynagrodzenia brutto, określonego w § 2 ust. 9 umowy.</w:t>
      </w:r>
    </w:p>
    <w:p w:rsidR="00233FF4" w:rsidRDefault="00DC07DA" w:rsidP="00F23367">
      <w:pPr>
        <w:pStyle w:val="Standard"/>
        <w:spacing w:line="360" w:lineRule="auto"/>
        <w:ind w:left="426"/>
        <w:jc w:val="both"/>
        <w:rPr>
          <w:rFonts w:ascii="Times New Roman" w:hAnsi="Times New Roman" w:cs="Times New Roman"/>
          <w:color w:val="000000"/>
        </w:rPr>
      </w:pPr>
      <w:r>
        <w:rPr>
          <w:rFonts w:ascii="Times New Roman" w:hAnsi="Times New Roman" w:cs="Times New Roman"/>
          <w:color w:val="000000"/>
        </w:rPr>
        <w:t>Niewyczerpanie przez Zamawiającego puli zamówienia do końca upływu terminu określonego w § 5 ust. 1 jest jednoznaczne z ograniczeniem zakresu zamówienia.</w:t>
      </w:r>
    </w:p>
    <w:p w:rsidR="00233FF4" w:rsidRDefault="00DC07DA" w:rsidP="00F23367">
      <w:pPr>
        <w:pStyle w:val="Standard"/>
        <w:spacing w:line="360" w:lineRule="auto"/>
        <w:jc w:val="center"/>
        <w:rPr>
          <w:rFonts w:hint="eastAsia"/>
        </w:rPr>
      </w:pPr>
      <w:r>
        <w:rPr>
          <w:rFonts w:ascii="Times New Roman" w:hAnsi="Times New Roman" w:cs="Times New Roman"/>
          <w:color w:val="000000"/>
        </w:rPr>
        <w:t>§ 4</w:t>
      </w:r>
    </w:p>
    <w:p w:rsidR="00233FF4" w:rsidRDefault="00DC07DA" w:rsidP="00F23367">
      <w:pPr>
        <w:numPr>
          <w:ilvl w:val="0"/>
          <w:numId w:val="4"/>
        </w:numPr>
        <w:spacing w:line="360" w:lineRule="auto"/>
        <w:ind w:left="426"/>
        <w:jc w:val="both"/>
      </w:pPr>
      <w:r>
        <w:t xml:space="preserve">Dostarczany olej napędowy musi spełniać wymagania określone w rozporządzeniu Ministra Gospodarki z dnia 9 października 2015 r. w sprawie wymagań jakościowych dla paliw ciekłych oraz odpowiadać normie PN-EN 590 (w przypadku, jeżeli przepisy rozporządzenia przewidują wyższe wymagania niż norma, decydują przepisy rozporządzenia). </w:t>
      </w:r>
    </w:p>
    <w:p w:rsidR="00233FF4" w:rsidRDefault="00DC07DA" w:rsidP="00F23367">
      <w:pPr>
        <w:numPr>
          <w:ilvl w:val="0"/>
          <w:numId w:val="4"/>
        </w:numPr>
        <w:spacing w:line="360" w:lineRule="auto"/>
        <w:ind w:left="426"/>
        <w:jc w:val="both"/>
      </w:pPr>
      <w:r>
        <w:t xml:space="preserve">Dostarczane paliwo może być charakteryzowane przez normy zakładowe producenta, ale o parametrach jakościowych tożsamych lub lepszych od przedstawionych w przywołanych wyżej normach i rozporządzeniu. </w:t>
      </w:r>
    </w:p>
    <w:p w:rsidR="00233FF4" w:rsidRDefault="00DC07DA" w:rsidP="00F23367">
      <w:pPr>
        <w:numPr>
          <w:ilvl w:val="0"/>
          <w:numId w:val="4"/>
        </w:numPr>
        <w:spacing w:line="360" w:lineRule="auto"/>
        <w:ind w:left="426"/>
        <w:jc w:val="both"/>
      </w:pPr>
      <w:r>
        <w:t>Wykonawca udziela gwarancji na jakość dostarczanego paliwa na okres jednego miesiąca od dnia dostawy. Gwarancja obejmuje awaryjne uszkodzenia aparatury zasilającej i silnik</w:t>
      </w:r>
      <w:r w:rsidR="00F23367">
        <w:t>ów</w:t>
      </w:r>
      <w:r>
        <w:t xml:space="preserve"> eksploatowan</w:t>
      </w:r>
      <w:r w:rsidR="00F23367">
        <w:t>ych</w:t>
      </w:r>
      <w:r>
        <w:t xml:space="preserve"> w pojazdach Zamawiającego powstałe z powodu nieodpowiedniej jakości paliwa. Jeżeli Zamawiający poniesie szkodę w wyniku dostarczenia mu paliwa złej jakości, uprawniony będzie do dochodzenia od Wykonawcy odszkodowania także na zasadach ogólnych przewidzianych przez przepisy Kodeksu cywilnego. </w:t>
      </w:r>
    </w:p>
    <w:p w:rsidR="00233FF4" w:rsidRDefault="00DC07DA" w:rsidP="00F23367">
      <w:pPr>
        <w:pStyle w:val="Standard"/>
        <w:spacing w:line="360" w:lineRule="auto"/>
        <w:jc w:val="center"/>
        <w:rPr>
          <w:rFonts w:hint="eastAsia"/>
        </w:rPr>
      </w:pPr>
      <w:r>
        <w:rPr>
          <w:rFonts w:ascii="Times New Roman" w:hAnsi="Times New Roman" w:cs="Times New Roman"/>
          <w:color w:val="000000"/>
        </w:rPr>
        <w:t>§ 5</w:t>
      </w:r>
    </w:p>
    <w:p w:rsidR="00233FF4" w:rsidRDefault="00DC07DA" w:rsidP="00F23367">
      <w:pPr>
        <w:pStyle w:val="Standard"/>
        <w:numPr>
          <w:ilvl w:val="0"/>
          <w:numId w:val="5"/>
        </w:numPr>
        <w:spacing w:line="360" w:lineRule="auto"/>
        <w:ind w:left="426"/>
        <w:jc w:val="both"/>
        <w:rPr>
          <w:rFonts w:hint="eastAsia"/>
        </w:rPr>
      </w:pPr>
      <w:r>
        <w:rPr>
          <w:rFonts w:ascii="Times New Roman" w:hAnsi="Times New Roman" w:cs="Times New Roman"/>
          <w:color w:val="000000"/>
        </w:rPr>
        <w:t xml:space="preserve">Wykonawca zrealizuje dostawy towaru </w:t>
      </w:r>
      <w:r>
        <w:rPr>
          <w:rFonts w:ascii="Times New Roman" w:hAnsi="Times New Roman" w:cs="Times New Roman"/>
          <w:b/>
          <w:bCs/>
          <w:color w:val="000000"/>
        </w:rPr>
        <w:t xml:space="preserve">w terminie do 12 miesięcy od dnia zawarcia umowy </w:t>
      </w:r>
      <w:r>
        <w:rPr>
          <w:rFonts w:ascii="Times New Roman" w:hAnsi="Times New Roman" w:cs="Times New Roman"/>
          <w:bCs/>
          <w:color w:val="000000"/>
        </w:rPr>
        <w:t>lub do wyczerpania kwoty wynagrodzenia brutto, o której mowa w § 2 ust. 9, w zależności od tego, które zdarzenie nastąpi wcześniej</w:t>
      </w:r>
      <w:r>
        <w:rPr>
          <w:rFonts w:ascii="Times New Roman" w:hAnsi="Times New Roman" w:cs="Times New Roman"/>
          <w:color w:val="000000"/>
        </w:rPr>
        <w:t>.</w:t>
      </w:r>
    </w:p>
    <w:p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Koszt transportu i ubezpieczenia towaru na czas transportu obciążają Wykonawcę. Rozładunek towaru zabezpiecza Wykonawca.</w:t>
      </w:r>
    </w:p>
    <w:p w:rsidR="00233FF4" w:rsidRDefault="00DC07DA" w:rsidP="00F23367">
      <w:pPr>
        <w:numPr>
          <w:ilvl w:val="0"/>
          <w:numId w:val="5"/>
        </w:numPr>
        <w:spacing w:line="360" w:lineRule="auto"/>
        <w:ind w:left="426"/>
        <w:jc w:val="both"/>
      </w:pPr>
      <w:r>
        <w:t xml:space="preserve">Niezależnie od odpowiedzialności wynikającej z pozostałych zapisów i zasad ogólnych, Wykonawca jest odpowiedzialny za dostarczone paliwo do chwili jego zrzutu do zbiornika Zamawiającego. </w:t>
      </w:r>
    </w:p>
    <w:p w:rsidR="00233FF4" w:rsidRDefault="00DC07DA" w:rsidP="00F23367">
      <w:pPr>
        <w:pStyle w:val="Standard"/>
        <w:numPr>
          <w:ilvl w:val="0"/>
          <w:numId w:val="5"/>
        </w:numPr>
        <w:spacing w:line="360" w:lineRule="auto"/>
        <w:ind w:left="426"/>
        <w:jc w:val="both"/>
        <w:rPr>
          <w:rFonts w:hint="eastAsia"/>
        </w:rPr>
      </w:pPr>
      <w:r>
        <w:rPr>
          <w:rFonts w:ascii="Times New Roman" w:hAnsi="Times New Roman" w:cs="Times New Roman"/>
          <w:color w:val="000000"/>
        </w:rPr>
        <w:lastRenderedPageBreak/>
        <w:t>Wykonawca zobowiązuje się dokonać dostaw towaru do zbiorników Zamawiającego, zlokalizowanych przy ul. Białostockiej 26 w Wysokiem Mazowieckiem, w dni robocze w godzinach od 7:00-14:00.</w:t>
      </w:r>
    </w:p>
    <w:p w:rsidR="00233FF4" w:rsidRDefault="00DC07DA" w:rsidP="00F23367">
      <w:pPr>
        <w:pStyle w:val="Standard"/>
        <w:numPr>
          <w:ilvl w:val="0"/>
          <w:numId w:val="5"/>
        </w:numPr>
        <w:spacing w:line="360" w:lineRule="auto"/>
        <w:ind w:left="426"/>
        <w:jc w:val="both"/>
        <w:rPr>
          <w:rFonts w:hint="eastAsia"/>
        </w:rPr>
      </w:pPr>
      <w:r>
        <w:rPr>
          <w:rFonts w:ascii="Times New Roman" w:hAnsi="Times New Roman" w:cs="Times New Roman"/>
          <w:color w:val="000000"/>
        </w:rPr>
        <w:t xml:space="preserve">Dostawa towaru będzie </w:t>
      </w:r>
      <w:r>
        <w:rPr>
          <w:rFonts w:ascii="Times New Roman" w:hAnsi="Times New Roman" w:cs="Times New Roman"/>
          <w:b/>
          <w:bCs/>
          <w:color w:val="000000"/>
        </w:rPr>
        <w:t>realizowana w postaci świadczeń cząstkowych</w:t>
      </w:r>
      <w:r>
        <w:rPr>
          <w:rFonts w:ascii="Times New Roman" w:hAnsi="Times New Roman" w:cs="Times New Roman"/>
          <w:color w:val="000000"/>
        </w:rPr>
        <w:t xml:space="preserve"> sprzedaży, w ilościach pokrywających bieżące potrzeby Zamawiającego.</w:t>
      </w:r>
    </w:p>
    <w:p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zobowiązuje się do realizacji dostaw częściowych w terminie do 24 godzin od chwili zgłoszenia zamówienia, przy czym:</w:t>
      </w:r>
    </w:p>
    <w:p w:rsidR="00233FF4" w:rsidRDefault="00DC07DA" w:rsidP="00F23367">
      <w:pPr>
        <w:pStyle w:val="Standard"/>
        <w:spacing w:line="360" w:lineRule="auto"/>
        <w:ind w:left="709" w:hanging="283"/>
        <w:jc w:val="both"/>
        <w:rPr>
          <w:rFonts w:ascii="Times New Roman" w:hAnsi="Times New Roman" w:cs="Times New Roman"/>
          <w:color w:val="000000"/>
        </w:rPr>
      </w:pPr>
      <w:r>
        <w:rPr>
          <w:rFonts w:ascii="Times New Roman" w:hAnsi="Times New Roman" w:cs="Times New Roman"/>
          <w:color w:val="000000"/>
        </w:rPr>
        <w:t>a) Zamawiający zgłaszał będzie zapotrzebowanie do Wykonawcy telefonicznie na numer ……………………….. lub na adres mailowy …………………………………..</w:t>
      </w:r>
    </w:p>
    <w:p w:rsidR="00233FF4" w:rsidRDefault="00DC07DA" w:rsidP="00F23367">
      <w:pPr>
        <w:pStyle w:val="Standard"/>
        <w:spacing w:line="360" w:lineRule="auto"/>
        <w:ind w:left="709" w:hanging="283"/>
        <w:jc w:val="both"/>
        <w:rPr>
          <w:rFonts w:ascii="Times New Roman" w:hAnsi="Times New Roman" w:cs="Times New Roman"/>
          <w:color w:val="000000"/>
        </w:rPr>
      </w:pPr>
      <w:r>
        <w:rPr>
          <w:rFonts w:ascii="Times New Roman" w:hAnsi="Times New Roman" w:cs="Times New Roman"/>
          <w:color w:val="000000"/>
        </w:rPr>
        <w:t>b) określony w niniejszym ustępie termin 24 godzin na realizację dostawy liczony będzie od dnia zgłoszenia do Wykonawcy zapotrzebowania przez Zamawiającego, przy czym potwierdzenie wysłania wiadomości za pośrednictwem poczty elektronicznej jest dowodem zgłoszenia zapotrzebowania,</w:t>
      </w:r>
    </w:p>
    <w:p w:rsidR="00233FF4" w:rsidRDefault="00DC07DA" w:rsidP="00F23367">
      <w:pPr>
        <w:pStyle w:val="Standard"/>
        <w:spacing w:line="360" w:lineRule="auto"/>
        <w:ind w:left="709" w:hanging="283"/>
        <w:jc w:val="both"/>
        <w:rPr>
          <w:rFonts w:ascii="Times New Roman" w:hAnsi="Times New Roman" w:cs="Times New Roman"/>
          <w:color w:val="000000"/>
        </w:rPr>
      </w:pPr>
      <w:r>
        <w:rPr>
          <w:rFonts w:ascii="Times New Roman" w:hAnsi="Times New Roman" w:cs="Times New Roman"/>
          <w:color w:val="000000"/>
        </w:rPr>
        <w:t xml:space="preserve">c) Wykonawca zawiadomi Zamawiającego o dacie i godzinie dostawy telefonicznie na numer 86 275 20 45  lub na adres mailowy: </w:t>
      </w:r>
      <w:r w:rsidR="007421A2">
        <w:rPr>
          <w:rFonts w:ascii="Times New Roman" w:hAnsi="Times New Roman" w:cs="Times New Roman"/>
          <w:color w:val="000000"/>
        </w:rPr>
        <w:t>sekretariat</w:t>
      </w:r>
      <w:r>
        <w:rPr>
          <w:rFonts w:ascii="Times New Roman" w:hAnsi="Times New Roman" w:cs="Times New Roman"/>
          <w:color w:val="000000"/>
        </w:rPr>
        <w:t>@</w:t>
      </w:r>
      <w:r w:rsidR="007421A2">
        <w:rPr>
          <w:rFonts w:ascii="Times New Roman" w:hAnsi="Times New Roman" w:cs="Times New Roman"/>
          <w:color w:val="000000"/>
        </w:rPr>
        <w:t>zwkiec</w:t>
      </w:r>
      <w:r>
        <w:rPr>
          <w:rFonts w:ascii="Times New Roman" w:hAnsi="Times New Roman" w:cs="Times New Roman"/>
          <w:color w:val="000000"/>
        </w:rPr>
        <w:t>.pl</w:t>
      </w:r>
    </w:p>
    <w:p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Potwierdzeniem realizacji każdej dostawy będą dowody wydania WZ wystawione każdorazowo przez Wykonawcę na dostawę danej części zamówienia, potwierdzone przez przedstawiciela Zamawiającego.</w:t>
      </w:r>
    </w:p>
    <w:p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W przypadku stwierdzenia przy odbiorze wady towaru, bądź niezgodności dostawy z niniejszą umową Wykonawca zobowiązany jest do uzupełnienia lub/i wymiany dostarczonego towaru na pełnowartościowy, nie później niż w ciągu 2 dni roboczych od daty powiadomienia o tym fakcie Wykonawcy w trybie określonym w ust. 6 pkt a. Termin zapłaty należności może zostać wydłużony o termin niedoborów w towarze lub/i dostarczenia produktu wolnego od wad, bądź produktu zgodnego z umową.</w:t>
      </w:r>
    </w:p>
    <w:p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zobowiązany jest do odbioru produktu niezgodnego z umową bądź wadliwego przedmiotu umowy na własny koszt z miejsca wskazanego przez Zamawiającego.</w:t>
      </w:r>
    </w:p>
    <w:p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6</w:t>
      </w:r>
    </w:p>
    <w:p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t>Płatności za wykonanie przedmiotu umowy wykonywane będą na podstawie faktur VAT wystawianych przez Wykonawcę, po zrealizowaniu przez niego odpowiedniej części zamówienia, w terminie 30 dni od dnia wpływu, złożenia w kancelarii Zamawiającego prawidłowo wystawionej faktury VAT .</w:t>
      </w:r>
    </w:p>
    <w:p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t>Warunkiem wystawienia faktury VAT jest podpisanie przez upoważnionego Przedstawiciela Zamawiającego dokumentu dostawy lub dokumentu WZ dla danej partii towaru.</w:t>
      </w:r>
    </w:p>
    <w:p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lastRenderedPageBreak/>
        <w:t xml:space="preserve">Zapłata należności za paliwo będzie odbywała się z zastosowaniem mechanizmu podzielonej płatności, zgodnie z art. 108a ust. 1a ustawy z dnia 11 marca 2004 r. o podatku od towarów i usług (Dz. U. z 2020 r. poz. 106 z </w:t>
      </w:r>
      <w:proofErr w:type="spellStart"/>
      <w:r>
        <w:rPr>
          <w:rFonts w:ascii="Times New Roman" w:hAnsi="Times New Roman" w:cs="Times New Roman"/>
          <w:color w:val="000000"/>
        </w:rPr>
        <w:t>późn</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zm</w:t>
      </w:r>
      <w:proofErr w:type="spellEnd"/>
      <w:r>
        <w:rPr>
          <w:rFonts w:ascii="Times New Roman" w:hAnsi="Times New Roman" w:cs="Times New Roman"/>
          <w:color w:val="000000"/>
        </w:rPr>
        <w:t>).</w:t>
      </w:r>
    </w:p>
    <w:p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t>Za datę zapłaty uznaje się datę obciążenia rachunku Zamawiającego kwotą płatności.</w:t>
      </w:r>
    </w:p>
    <w:p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7</w:t>
      </w:r>
    </w:p>
    <w:p w:rsidR="00233FF4" w:rsidRDefault="00DC07DA" w:rsidP="00F23367">
      <w:pPr>
        <w:pStyle w:val="Standard"/>
        <w:numPr>
          <w:ilvl w:val="0"/>
          <w:numId w:val="7"/>
        </w:numPr>
        <w:spacing w:line="360" w:lineRule="auto"/>
        <w:ind w:left="426"/>
        <w:jc w:val="both"/>
        <w:rPr>
          <w:rFonts w:ascii="Times New Roman" w:hAnsi="Times New Roman" w:cs="Times New Roman"/>
          <w:color w:val="000000"/>
        </w:rPr>
      </w:pPr>
      <w:r>
        <w:rPr>
          <w:rFonts w:ascii="Times New Roman" w:hAnsi="Times New Roman" w:cs="Times New Roman"/>
          <w:color w:val="000000"/>
        </w:rPr>
        <w:t>W przypadku wątpliwości co do jakości dostarczonych dostaw, Zamawiający ma prawo zlecić przeprowadzenie badania dowolnie wybranych próbek dostarczonej partii paliwa na ich zgodność z parametrami określonymi w umowie.</w:t>
      </w:r>
    </w:p>
    <w:p w:rsidR="00233FF4" w:rsidRDefault="00DC07DA" w:rsidP="00F23367">
      <w:pPr>
        <w:pStyle w:val="Standard"/>
        <w:numPr>
          <w:ilvl w:val="0"/>
          <w:numId w:val="7"/>
        </w:numPr>
        <w:spacing w:line="360" w:lineRule="auto"/>
        <w:ind w:left="426"/>
        <w:jc w:val="both"/>
        <w:rPr>
          <w:rFonts w:ascii="Times New Roman" w:hAnsi="Times New Roman" w:cs="Times New Roman"/>
          <w:color w:val="000000"/>
        </w:rPr>
      </w:pPr>
      <w:r>
        <w:rPr>
          <w:rFonts w:ascii="Times New Roman" w:hAnsi="Times New Roman" w:cs="Times New Roman"/>
          <w:color w:val="000000"/>
        </w:rPr>
        <w:t>W przypadku uzyskania wyniku stwierdzającego niezgodność dostawy z warunkami określonymi w umowie, Wykonawca zwraca Zamawiającemu koszty wykonania badania (tj. dostarczenie próby, transportu, przeprowadzenia badania i dostarczenia wyników do Zamawiającego). Koszty te Zamawiający może potrącić z wynagrodzenia Wykonawcy. W takim przypadku Wykonawca zobowiązany jest do wymiany wadliwej dostawy na wolną od wad w terminie 2 dni oraz do zapłaty kary umownej, o której mowa w § 9 ust. 1 pkt b.</w:t>
      </w:r>
    </w:p>
    <w:p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8</w:t>
      </w:r>
    </w:p>
    <w:p w:rsidR="00233FF4" w:rsidRDefault="00DC07DA" w:rsidP="00F23367">
      <w:pPr>
        <w:pStyle w:val="Standard"/>
        <w:numPr>
          <w:ilvl w:val="0"/>
          <w:numId w:val="8"/>
        </w:numPr>
        <w:spacing w:line="360" w:lineRule="auto"/>
        <w:ind w:left="426"/>
        <w:jc w:val="both"/>
        <w:rPr>
          <w:rFonts w:hint="eastAsia"/>
        </w:rPr>
      </w:pPr>
      <w:r>
        <w:rPr>
          <w:rFonts w:ascii="Times New Roman" w:hAnsi="Times New Roman" w:cs="Times New Roman"/>
          <w:color w:val="000000"/>
          <w:shd w:val="clear" w:color="auto" w:fill="FFFFFF"/>
        </w:rPr>
        <w:t>Zamawiającemu przysługuje prawo do odstąpienia od Umowy, jeżeli zaistnieje istotna zmiana okoliczności powodująca, że wykonanie Umowy nie leży w interesie publicznym, czego nie można było przewidzieć w chwili jej zawarcia, lub dalsze wykonywanie Umowy może zagrażać interesowi bezpieczeństwa państwa lub bezpieczeństwu publicznemu – odstąpienie od Umowy w tym przypadku może nastąpić w terminie 30 dni od powzięcia wiadomości o powyższych okolicznościach. W takim wypadku Wykonawca może żądać wyłącznie wynagrodzenia należnego mu z tytułu części wykonania umowy.</w:t>
      </w:r>
    </w:p>
    <w:p w:rsidR="00233FF4" w:rsidRDefault="00DC07DA" w:rsidP="00F23367">
      <w:pPr>
        <w:pStyle w:val="Standard"/>
        <w:numPr>
          <w:ilvl w:val="0"/>
          <w:numId w:val="8"/>
        </w:numPr>
        <w:spacing w:line="360" w:lineRule="auto"/>
        <w:ind w:left="426"/>
        <w:jc w:val="both"/>
        <w:rPr>
          <w:rFonts w:hint="eastAsia"/>
        </w:rPr>
      </w:pPr>
      <w:r>
        <w:rPr>
          <w:rFonts w:ascii="Times New Roman" w:hAnsi="Times New Roman" w:cs="Times New Roman"/>
          <w:color w:val="000000"/>
          <w:shd w:val="clear" w:color="auto" w:fill="FFFFFF"/>
        </w:rPr>
        <w:t>Zamawiający może odstąpić od umowy w przypadku, gdy:</w:t>
      </w:r>
    </w:p>
    <w:p w:rsidR="00233FF4" w:rsidRDefault="00DC07DA" w:rsidP="00F23367">
      <w:pPr>
        <w:pStyle w:val="Standard"/>
        <w:spacing w:line="360" w:lineRule="auto"/>
        <w:ind w:left="851" w:hanging="425"/>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a) </w:t>
      </w:r>
      <w:r w:rsidR="00F23367">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zostanie otwarta likwidacja działalności Wykonawcy,</w:t>
      </w:r>
    </w:p>
    <w:p w:rsidR="00233FF4" w:rsidRDefault="00DC07DA" w:rsidP="00F23367">
      <w:pPr>
        <w:pStyle w:val="Standard"/>
        <w:spacing w:line="360" w:lineRule="auto"/>
        <w:ind w:left="851" w:hanging="425"/>
        <w:jc w:val="both"/>
        <w:rPr>
          <w:rFonts w:hint="eastAsia"/>
        </w:rPr>
      </w:pPr>
      <w:r>
        <w:rPr>
          <w:rFonts w:ascii="Times New Roman" w:hAnsi="Times New Roman" w:cs="Times New Roman"/>
          <w:color w:val="000000"/>
          <w:shd w:val="clear" w:color="auto" w:fill="FFFFFF"/>
        </w:rPr>
        <w:t xml:space="preserve">b) </w:t>
      </w:r>
      <w:r w:rsidR="00F23367">
        <w:rPr>
          <w:rFonts w:ascii="Times New Roman" w:hAnsi="Times New Roman" w:cs="Times New Roman"/>
          <w:color w:val="000000"/>
          <w:shd w:val="clear" w:color="auto" w:fill="FFFFFF"/>
        </w:rPr>
        <w:tab/>
      </w:r>
      <w:r>
        <w:rPr>
          <w:rFonts w:ascii="Times New Roman" w:hAnsi="Times New Roman" w:cs="Times New Roman"/>
          <w:shd w:val="clear" w:color="auto" w:fill="FFFFFF"/>
        </w:rPr>
        <w:t>ponad miesięcznej zwłoki w dostarczeniu towaru,</w:t>
      </w:r>
    </w:p>
    <w:p w:rsidR="00233FF4" w:rsidRDefault="00DC07DA" w:rsidP="00F23367">
      <w:pPr>
        <w:pStyle w:val="Standard"/>
        <w:spacing w:line="360" w:lineRule="auto"/>
        <w:ind w:left="851" w:hanging="425"/>
        <w:jc w:val="both"/>
        <w:rPr>
          <w:rFonts w:hint="eastAsia"/>
        </w:rPr>
      </w:pPr>
      <w:r>
        <w:rPr>
          <w:rFonts w:ascii="Times New Roman" w:hAnsi="Times New Roman" w:cs="Times New Roman"/>
          <w:shd w:val="clear" w:color="auto" w:fill="FFFFFF"/>
        </w:rPr>
        <w:t xml:space="preserve">c) </w:t>
      </w:r>
      <w:r w:rsidR="00F23367">
        <w:rPr>
          <w:rFonts w:ascii="Times New Roman" w:hAnsi="Times New Roman" w:cs="Times New Roman"/>
          <w:shd w:val="clear" w:color="auto" w:fill="FFFFFF"/>
        </w:rPr>
        <w:tab/>
      </w:r>
      <w:r>
        <w:rPr>
          <w:rFonts w:ascii="Times New Roman" w:hAnsi="Times New Roman" w:cs="Times New Roman"/>
          <w:shd w:val="clear" w:color="auto" w:fill="FFFFFF"/>
        </w:rPr>
        <w:t xml:space="preserve">ponad miesięcznej zwłoki w uzupełnieniu dostawy, lub wymiany wadliwej dostawy, zgodnie </w:t>
      </w:r>
      <w:r w:rsidR="00F23367">
        <w:rPr>
          <w:rFonts w:ascii="Times New Roman" w:hAnsi="Times New Roman" w:cs="Times New Roman"/>
          <w:shd w:val="clear" w:color="auto" w:fill="FFFFFF"/>
        </w:rPr>
        <w:br/>
      </w:r>
      <w:r>
        <w:rPr>
          <w:rFonts w:ascii="Times New Roman" w:hAnsi="Times New Roman" w:cs="Times New Roman"/>
          <w:shd w:val="clear" w:color="auto" w:fill="FFFFFF"/>
        </w:rPr>
        <w:t xml:space="preserve">z  § 5 ust. 7, </w:t>
      </w:r>
      <w:r>
        <w:rPr>
          <w:rFonts w:ascii="Times New Roman" w:hAnsi="Times New Roman" w:cs="Times New Roman"/>
          <w:color w:val="000000"/>
          <w:shd w:val="clear" w:color="auto" w:fill="FFFFFF"/>
        </w:rPr>
        <w:t>oraz § 7 ust. 2</w:t>
      </w:r>
      <w:r w:rsidR="00F23367">
        <w:rPr>
          <w:rFonts w:ascii="Times New Roman" w:hAnsi="Times New Roman" w:cs="Times New Roman"/>
          <w:color w:val="000000"/>
          <w:shd w:val="clear" w:color="auto" w:fill="FFFFFF"/>
        </w:rPr>
        <w:t>,</w:t>
      </w:r>
    </w:p>
    <w:p w:rsidR="00233FF4" w:rsidRDefault="00DC07DA" w:rsidP="00F23367">
      <w:pPr>
        <w:pStyle w:val="Standard"/>
        <w:spacing w:line="360" w:lineRule="auto"/>
        <w:ind w:left="851" w:hanging="425"/>
        <w:jc w:val="both"/>
        <w:rPr>
          <w:rFonts w:hint="eastAsia"/>
        </w:rPr>
      </w:pPr>
      <w:r>
        <w:rPr>
          <w:rFonts w:ascii="Times New Roman" w:hAnsi="Times New Roman" w:cs="Times New Roman"/>
          <w:color w:val="000000"/>
          <w:shd w:val="clear" w:color="auto" w:fill="FFFFFF"/>
        </w:rPr>
        <w:t>d) Wykonawca utraci koncesję</w:t>
      </w:r>
      <w:r w:rsidR="00F23367">
        <w:rPr>
          <w:rFonts w:ascii="Times New Roman" w:hAnsi="Times New Roman" w:cs="Times New Roman"/>
          <w:color w:val="000000"/>
          <w:shd w:val="clear" w:color="auto" w:fill="FFFFFF"/>
        </w:rPr>
        <w:t>,</w:t>
      </w:r>
    </w:p>
    <w:p w:rsidR="00233FF4" w:rsidRDefault="00DC07DA" w:rsidP="00F23367">
      <w:pPr>
        <w:pStyle w:val="Standard"/>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terminie 30dni od powzięcia wiadomości, o którejkolwiek z okoliczności określonych w pkt a-c.</w:t>
      </w:r>
    </w:p>
    <w:p w:rsidR="00233FF4" w:rsidRDefault="00DC07DA" w:rsidP="00F23367">
      <w:pPr>
        <w:pStyle w:val="Standard"/>
        <w:numPr>
          <w:ilvl w:val="0"/>
          <w:numId w:val="8"/>
        </w:numPr>
        <w:spacing w:line="360" w:lineRule="auto"/>
        <w:ind w:left="426"/>
        <w:jc w:val="both"/>
        <w:rPr>
          <w:rFonts w:hint="eastAsia"/>
        </w:rPr>
      </w:pPr>
      <w:r>
        <w:rPr>
          <w:rFonts w:ascii="Times New Roman" w:hAnsi="Times New Roman" w:cs="Times New Roman"/>
          <w:color w:val="000000"/>
          <w:shd w:val="clear" w:color="auto" w:fill="FFFFFF"/>
        </w:rPr>
        <w:t>Odstąpienie od umowy powinno nastąpić w formie pisemnej pod rygorem nieważności takiego oświadczenia, oraz powinno zawierać uzasadnienie.</w:t>
      </w:r>
    </w:p>
    <w:p w:rsidR="00233FF4" w:rsidRDefault="00DC07DA" w:rsidP="00F23367">
      <w:pPr>
        <w:pStyle w:val="Standard"/>
        <w:numPr>
          <w:ilvl w:val="0"/>
          <w:numId w:val="8"/>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przypadku wykonania prawa odstąpienia od umowy, pozostają w mocy postanowienia umowne dotyczące gwarancji, kar umownych, prawa żądania odszkodowania za niewykonanie lub nienależyte wykonanie umowy przewyższającego kary umowne oraz wzajemnych rozliczeń Stron umowy.</w:t>
      </w:r>
    </w:p>
    <w:p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lastRenderedPageBreak/>
        <w:t>§ 9</w:t>
      </w:r>
    </w:p>
    <w:p w:rsidR="00233FF4" w:rsidRDefault="00DC07DA" w:rsidP="00F23367">
      <w:pPr>
        <w:pStyle w:val="Standard"/>
        <w:numPr>
          <w:ilvl w:val="0"/>
          <w:numId w:val="9"/>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przypadku niewykonania lub nienależytego wykonania umowy Wykonawca zobowiązuje się zapłacić Zamawiającemu kary umowne z następujących tytułów i wysokości:</w:t>
      </w:r>
    </w:p>
    <w:p w:rsidR="00233FF4" w:rsidRDefault="00DC07DA" w:rsidP="00F23367">
      <w:pPr>
        <w:pStyle w:val="Standard"/>
        <w:spacing w:line="360" w:lineRule="auto"/>
        <w:ind w:left="709" w:hanging="283"/>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a) za zwłokę w realizacji przedmiotu umowy w wysokości 1.000,00 zł za każdy dzień kalendarzowy zwłoki,</w:t>
      </w:r>
    </w:p>
    <w:p w:rsidR="00233FF4" w:rsidRDefault="00DC07DA" w:rsidP="00F23367">
      <w:pPr>
        <w:pStyle w:val="Standard"/>
        <w:spacing w:line="360" w:lineRule="auto"/>
        <w:ind w:left="709" w:hanging="283"/>
        <w:jc w:val="both"/>
        <w:rPr>
          <w:rFonts w:hint="eastAsia"/>
        </w:rPr>
      </w:pPr>
      <w:r>
        <w:rPr>
          <w:rFonts w:ascii="Times New Roman" w:hAnsi="Times New Roman" w:cs="Times New Roman"/>
          <w:color w:val="000000"/>
          <w:shd w:val="clear" w:color="auto" w:fill="FFFFFF"/>
        </w:rPr>
        <w:t>b) za naruszenie postanowień § 7 ust. 2 w wysokości 1.000,00 zł za każdy przypadek,</w:t>
      </w:r>
    </w:p>
    <w:p w:rsidR="00233FF4" w:rsidRDefault="00DC07DA" w:rsidP="00F23367">
      <w:pPr>
        <w:pStyle w:val="Standard"/>
        <w:spacing w:line="360" w:lineRule="auto"/>
        <w:ind w:left="709" w:hanging="283"/>
        <w:jc w:val="both"/>
        <w:rPr>
          <w:rFonts w:hint="eastAsia"/>
        </w:rPr>
      </w:pPr>
      <w:r>
        <w:rPr>
          <w:rFonts w:ascii="Times New Roman" w:hAnsi="Times New Roman" w:cs="Times New Roman"/>
          <w:color w:val="000000"/>
          <w:shd w:val="clear" w:color="auto" w:fill="FFFFFF"/>
        </w:rPr>
        <w:t>c) za niedotrzymanie terminu, o którym mowa w § 5 ust. 7 w wysokości 1% wartości brutto dostarczonej partii towaru za każdy dzień kalendarzowy zwłoki,</w:t>
      </w:r>
    </w:p>
    <w:p w:rsidR="00233FF4" w:rsidRDefault="00DC07DA" w:rsidP="00F23367">
      <w:pPr>
        <w:pStyle w:val="Standard"/>
        <w:spacing w:line="360" w:lineRule="auto"/>
        <w:ind w:left="709" w:hanging="283"/>
        <w:jc w:val="both"/>
        <w:rPr>
          <w:rFonts w:hint="eastAsia"/>
        </w:rPr>
      </w:pPr>
      <w:r>
        <w:rPr>
          <w:rFonts w:ascii="Times New Roman" w:hAnsi="Times New Roman" w:cs="Times New Roman"/>
          <w:color w:val="000000"/>
          <w:shd w:val="clear" w:color="auto" w:fill="FFFFFF"/>
        </w:rPr>
        <w:t>d) w razie odstąpienia przez Zamawiającego lub Wykonawcę od umowy z przyczyn dotyczących Wykonawcy – w wysokości 10 % całego maksymalnego wynagrodzenia brutto określonego w § 2 ust. 9 umowy,</w:t>
      </w:r>
    </w:p>
    <w:p w:rsidR="00233FF4" w:rsidRDefault="00DC07DA" w:rsidP="00F23367">
      <w:pPr>
        <w:pStyle w:val="Standard"/>
        <w:numPr>
          <w:ilvl w:val="0"/>
          <w:numId w:val="9"/>
        </w:numPr>
        <w:spacing w:line="360" w:lineRule="auto"/>
        <w:ind w:left="426"/>
        <w:jc w:val="both"/>
        <w:rPr>
          <w:rFonts w:ascii="Times New Roman" w:hAnsi="Times New Roman" w:cs="Times New Roman"/>
          <w:color w:val="000000"/>
        </w:rPr>
      </w:pPr>
      <w:r>
        <w:rPr>
          <w:rFonts w:ascii="Times New Roman" w:hAnsi="Times New Roman" w:cs="Times New Roman"/>
          <w:color w:val="000000"/>
        </w:rPr>
        <w:t>Suma kar umownych nie może przekroczyć 20 % kwoty brutto wymienionej w § 2 ust. 9 umowy.</w:t>
      </w:r>
    </w:p>
    <w:p w:rsidR="00233FF4" w:rsidRDefault="00DC07DA" w:rsidP="00F23367">
      <w:pPr>
        <w:pStyle w:val="Standard"/>
        <w:numPr>
          <w:ilvl w:val="0"/>
          <w:numId w:val="9"/>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Zamawiający może dochodzić na zasadach ogólnych odszkodowania uzupełniającego, przewyższającego wysokość zastrzeżonych kar umownych.</w:t>
      </w:r>
    </w:p>
    <w:p w:rsidR="00233FF4" w:rsidRDefault="00DC07DA" w:rsidP="00F23367">
      <w:pPr>
        <w:pStyle w:val="Standard"/>
        <w:numPr>
          <w:ilvl w:val="0"/>
          <w:numId w:val="9"/>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Zamawiający zastrzega sobie prawo do potrącania kar umownych z wynagrodzenia należnego Wykonawcy, a Wykonawca wyraża na to zgodę. Zamawiający może zwrócić się również o zapłatę kary umownej stosownym wezwaniem do zapłaty.</w:t>
      </w:r>
    </w:p>
    <w:p w:rsidR="00233FF4" w:rsidRDefault="00DC07DA" w:rsidP="00F23367">
      <w:pPr>
        <w:pStyle w:val="Standard"/>
        <w:numPr>
          <w:ilvl w:val="0"/>
          <w:numId w:val="9"/>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zobowiązuje się do zapłaty kar umownych na podstawie not obciążeniowych wystawionych przez Zamawiającego.</w:t>
      </w:r>
    </w:p>
    <w:p w:rsidR="00233FF4" w:rsidRDefault="00DC07DA" w:rsidP="00F23367">
      <w:pPr>
        <w:pStyle w:val="Standard"/>
        <w:numPr>
          <w:ilvl w:val="0"/>
          <w:numId w:val="9"/>
        </w:numPr>
        <w:spacing w:line="360" w:lineRule="auto"/>
        <w:ind w:left="426"/>
        <w:jc w:val="both"/>
        <w:rPr>
          <w:rFonts w:hint="eastAsia"/>
        </w:rPr>
      </w:pPr>
      <w:r>
        <w:rPr>
          <w:rFonts w:ascii="Times New Roman" w:hAnsi="Times New Roman" w:cs="Times New Roman"/>
          <w:color w:val="000000"/>
          <w:shd w:val="clear" w:color="auto" w:fill="FFFFFF"/>
        </w:rPr>
        <w:t xml:space="preserve">Wykonawca nie może przenieść wierzytelności wynikającej z umowy na rzecz osoby trzeciej bez pisemnej zgody Zamawiającego. W przypadku naruszenia tego postanowienia Zamawiający może odstąpić od umowy w terminie 30 dni od dnia powzięcia wiadomości o tym naruszeniu. </w:t>
      </w:r>
    </w:p>
    <w:p w:rsidR="00233FF4" w:rsidRDefault="00DC07DA" w:rsidP="00F23367">
      <w:pPr>
        <w:pStyle w:val="Standard"/>
        <w:spacing w:line="360" w:lineRule="auto"/>
        <w:jc w:val="cente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10</w:t>
      </w:r>
    </w:p>
    <w:p w:rsidR="00F23367" w:rsidRDefault="000E2535" w:rsidP="00F23367">
      <w:pPr>
        <w:numPr>
          <w:ilvl w:val="0"/>
          <w:numId w:val="12"/>
        </w:numPr>
        <w:suppressAutoHyphens w:val="0"/>
        <w:autoSpaceDN/>
        <w:spacing w:line="360" w:lineRule="auto"/>
        <w:ind w:left="426" w:hanging="426"/>
        <w:jc w:val="both"/>
        <w:textAlignment w:val="auto"/>
        <w:rPr>
          <w:szCs w:val="22"/>
        </w:rPr>
      </w:pPr>
      <w:r w:rsidRPr="00F23367">
        <w:rPr>
          <w:szCs w:val="22"/>
        </w:rPr>
        <w:t>Strony umowy zastrzegają sobie prawo do wprowadzenia zmian do umowy w formie aneksu, który dla swej skuteczności wymaga zachowania formy pisemnej.</w:t>
      </w:r>
    </w:p>
    <w:p w:rsidR="000E2535" w:rsidRPr="00F23367" w:rsidRDefault="000E2535" w:rsidP="00F23367">
      <w:pPr>
        <w:numPr>
          <w:ilvl w:val="0"/>
          <w:numId w:val="12"/>
        </w:numPr>
        <w:suppressAutoHyphens w:val="0"/>
        <w:autoSpaceDN/>
        <w:spacing w:line="360" w:lineRule="auto"/>
        <w:ind w:left="426" w:hanging="426"/>
        <w:jc w:val="both"/>
        <w:textAlignment w:val="auto"/>
        <w:rPr>
          <w:szCs w:val="22"/>
        </w:rPr>
      </w:pPr>
      <w:r w:rsidRPr="00F23367">
        <w:rPr>
          <w:szCs w:val="22"/>
        </w:rPr>
        <w:t>Zmiana może nastąpić w przypadkach określonych poniżej:</w:t>
      </w:r>
    </w:p>
    <w:p w:rsidR="000E2535" w:rsidRPr="000E2535" w:rsidRDefault="000E2535" w:rsidP="00F23367">
      <w:pPr>
        <w:spacing w:line="360" w:lineRule="auto"/>
        <w:ind w:left="851" w:hanging="425"/>
        <w:jc w:val="both"/>
        <w:rPr>
          <w:szCs w:val="22"/>
        </w:rPr>
      </w:pPr>
      <w:r w:rsidRPr="000E2535">
        <w:rPr>
          <w:szCs w:val="22"/>
        </w:rPr>
        <w:t xml:space="preserve">1) </w:t>
      </w:r>
      <w:r>
        <w:rPr>
          <w:szCs w:val="22"/>
        </w:rPr>
        <w:tab/>
      </w:r>
      <w:r w:rsidRPr="000E2535">
        <w:rPr>
          <w:szCs w:val="22"/>
        </w:rPr>
        <w:t>zmiany danych kontrahenta (nazwy, siedziby, nr ewidencyjnego NIP, REGON, formy prawnej itd.),</w:t>
      </w:r>
    </w:p>
    <w:p w:rsidR="000E2535" w:rsidRPr="000E2535" w:rsidRDefault="000E2535" w:rsidP="00F23367">
      <w:pPr>
        <w:spacing w:line="360" w:lineRule="auto"/>
        <w:ind w:left="851" w:hanging="425"/>
        <w:jc w:val="both"/>
        <w:rPr>
          <w:szCs w:val="22"/>
        </w:rPr>
      </w:pPr>
      <w:r w:rsidRPr="000E2535">
        <w:rPr>
          <w:szCs w:val="22"/>
        </w:rPr>
        <w:t xml:space="preserve">2) </w:t>
      </w:r>
      <w:r>
        <w:rPr>
          <w:szCs w:val="22"/>
        </w:rPr>
        <w:tab/>
      </w:r>
      <w:r w:rsidRPr="000E2535">
        <w:rPr>
          <w:szCs w:val="22"/>
        </w:rPr>
        <w:t>zmiany miejsca realizacji umowy czy umówionych terminów,</w:t>
      </w:r>
    </w:p>
    <w:p w:rsidR="000E2535" w:rsidRPr="000E2535" w:rsidRDefault="000E2535" w:rsidP="00F23367">
      <w:pPr>
        <w:spacing w:line="360" w:lineRule="auto"/>
        <w:ind w:left="851" w:hanging="425"/>
        <w:jc w:val="both"/>
        <w:rPr>
          <w:szCs w:val="22"/>
        </w:rPr>
      </w:pPr>
      <w:r w:rsidRPr="000E2535">
        <w:rPr>
          <w:szCs w:val="22"/>
        </w:rPr>
        <w:t xml:space="preserve">3) </w:t>
      </w:r>
      <w:r>
        <w:rPr>
          <w:szCs w:val="22"/>
        </w:rPr>
        <w:tab/>
      </w:r>
      <w:r w:rsidRPr="000E2535">
        <w:rPr>
          <w:szCs w:val="22"/>
        </w:rPr>
        <w:t xml:space="preserve">zamiana asortymentu na inny, np. na skutek wycofania starego i wprowadzenie nowego, o takich samych lub lepszych parametrach użytkowych (zgodnie z zapotrzebowaniem Zamawiającego </w:t>
      </w:r>
      <w:r>
        <w:rPr>
          <w:szCs w:val="22"/>
        </w:rPr>
        <w:br/>
      </w:r>
      <w:r w:rsidRPr="000E2535">
        <w:rPr>
          <w:szCs w:val="22"/>
        </w:rPr>
        <w:t>i w cenie przetargowej)</w:t>
      </w:r>
      <w:r w:rsidR="00F23367">
        <w:rPr>
          <w:szCs w:val="22"/>
        </w:rPr>
        <w:t>,</w:t>
      </w:r>
    </w:p>
    <w:p w:rsidR="000E2535" w:rsidRPr="000E2535" w:rsidRDefault="000E2535" w:rsidP="00F23367">
      <w:pPr>
        <w:spacing w:line="360" w:lineRule="auto"/>
        <w:ind w:left="851" w:hanging="425"/>
        <w:jc w:val="both"/>
        <w:rPr>
          <w:szCs w:val="22"/>
        </w:rPr>
      </w:pPr>
      <w:r w:rsidRPr="000E2535">
        <w:rPr>
          <w:szCs w:val="22"/>
        </w:rPr>
        <w:t xml:space="preserve">4) </w:t>
      </w:r>
      <w:r>
        <w:rPr>
          <w:szCs w:val="22"/>
        </w:rPr>
        <w:tab/>
      </w:r>
      <w:r w:rsidRPr="000E2535">
        <w:rPr>
          <w:szCs w:val="22"/>
        </w:rPr>
        <w:t>zmiany, niezależnie od ich wartości, nie są istotne w rozumieniu art. 454 ustawy PZP, zaś dopuszczone art. 455 ustawy PZP.</w:t>
      </w:r>
    </w:p>
    <w:p w:rsidR="000E2535" w:rsidRPr="007421A2" w:rsidRDefault="000E2535" w:rsidP="00F23367">
      <w:pPr>
        <w:pStyle w:val="Akapitzlist"/>
        <w:numPr>
          <w:ilvl w:val="0"/>
          <w:numId w:val="12"/>
        </w:numPr>
        <w:suppressAutoHyphens w:val="0"/>
        <w:autoSpaceDN/>
        <w:spacing w:line="360" w:lineRule="auto"/>
        <w:ind w:left="426" w:hanging="436"/>
        <w:jc w:val="both"/>
        <w:textAlignment w:val="auto"/>
        <w:rPr>
          <w:szCs w:val="22"/>
        </w:rPr>
      </w:pPr>
      <w:r w:rsidRPr="007421A2">
        <w:rPr>
          <w:szCs w:val="22"/>
        </w:rPr>
        <w:t>Strony dopuszczają możliwość zmiany czasu obowiązywania umowy poprzez:</w:t>
      </w:r>
    </w:p>
    <w:p w:rsidR="000E2535" w:rsidRPr="007421A2" w:rsidRDefault="000E2535" w:rsidP="00F23367">
      <w:pPr>
        <w:pStyle w:val="Akapitzlist"/>
        <w:numPr>
          <w:ilvl w:val="1"/>
          <w:numId w:val="13"/>
        </w:numPr>
        <w:suppressAutoHyphens w:val="0"/>
        <w:autoSpaceDN/>
        <w:spacing w:line="360" w:lineRule="auto"/>
        <w:ind w:left="851"/>
        <w:jc w:val="both"/>
        <w:textAlignment w:val="auto"/>
        <w:rPr>
          <w:szCs w:val="22"/>
        </w:rPr>
      </w:pPr>
      <w:r w:rsidRPr="007421A2">
        <w:rPr>
          <w:szCs w:val="22"/>
        </w:rPr>
        <w:lastRenderedPageBreak/>
        <w:t>przedłużenie czasu obowiązywania umowy – w przypadku niezrealizowania w czasie trwania umowy szacunkowej wartości umowy</w:t>
      </w:r>
      <w:bookmarkStart w:id="1" w:name="_Hlk518391912"/>
      <w:r w:rsidRPr="007421A2">
        <w:rPr>
          <w:szCs w:val="22"/>
        </w:rPr>
        <w:t xml:space="preserve"> brutto, określonej w §</w:t>
      </w:r>
      <w:r w:rsidR="007421A2">
        <w:rPr>
          <w:szCs w:val="22"/>
        </w:rPr>
        <w:t xml:space="preserve"> 2</w:t>
      </w:r>
      <w:r w:rsidRPr="007421A2">
        <w:rPr>
          <w:szCs w:val="22"/>
        </w:rPr>
        <w:t xml:space="preserve"> ust.</w:t>
      </w:r>
      <w:r w:rsidR="007421A2">
        <w:rPr>
          <w:szCs w:val="22"/>
        </w:rPr>
        <w:t xml:space="preserve"> 9</w:t>
      </w:r>
      <w:r w:rsidRPr="007421A2">
        <w:rPr>
          <w:szCs w:val="22"/>
        </w:rPr>
        <w:t xml:space="preserve"> </w:t>
      </w:r>
      <w:bookmarkEnd w:id="1"/>
      <w:r w:rsidRPr="007421A2">
        <w:rPr>
          <w:szCs w:val="22"/>
        </w:rPr>
        <w:t xml:space="preserve">- do czasu zrealizowania wartościowego pozostałej części kwoty przeznaczonej do zapłaty za wykonanie przedmiotu umowy, z zastrzeżeniem, że ceny jednostkowe, w przedłużonej umowie nie mogą się różnić od cen, określonych przez Wykonawcę w </w:t>
      </w:r>
      <w:r w:rsidR="007421A2">
        <w:rPr>
          <w:szCs w:val="22"/>
        </w:rPr>
        <w:t>Ofercie wykonawcy, stanowiącej załącznik do niniejszej umowy</w:t>
      </w:r>
    </w:p>
    <w:p w:rsidR="000E2535" w:rsidRPr="000E2535" w:rsidRDefault="000E2535" w:rsidP="00F23367">
      <w:pPr>
        <w:numPr>
          <w:ilvl w:val="1"/>
          <w:numId w:val="13"/>
        </w:numPr>
        <w:suppressAutoHyphens w:val="0"/>
        <w:autoSpaceDN/>
        <w:spacing w:line="360" w:lineRule="auto"/>
        <w:ind w:left="851" w:hanging="425"/>
        <w:jc w:val="both"/>
        <w:textAlignment w:val="auto"/>
        <w:rPr>
          <w:szCs w:val="22"/>
        </w:rPr>
      </w:pPr>
      <w:r w:rsidRPr="000E2535">
        <w:rPr>
          <w:szCs w:val="22"/>
        </w:rPr>
        <w:t>skrócenie czasu obowiązywania umowy - w przypadku wyczerpania szacunkowej wartości umowy brutto, określonej w §</w:t>
      </w:r>
      <w:r w:rsidR="007421A2">
        <w:rPr>
          <w:szCs w:val="22"/>
        </w:rPr>
        <w:t xml:space="preserve"> 2</w:t>
      </w:r>
      <w:r w:rsidRPr="000E2535">
        <w:rPr>
          <w:szCs w:val="22"/>
        </w:rPr>
        <w:t xml:space="preserve"> ust.</w:t>
      </w:r>
      <w:r w:rsidR="007421A2">
        <w:rPr>
          <w:szCs w:val="22"/>
        </w:rPr>
        <w:t xml:space="preserve"> 9</w:t>
      </w:r>
      <w:r w:rsidRPr="000E2535">
        <w:rPr>
          <w:szCs w:val="22"/>
        </w:rPr>
        <w:t>, przed terminem zakończenia umowy, określonym w §</w:t>
      </w:r>
      <w:r w:rsidR="007421A2">
        <w:rPr>
          <w:szCs w:val="22"/>
        </w:rPr>
        <w:t xml:space="preserve"> 5 ust. 1</w:t>
      </w:r>
      <w:r w:rsidRPr="000E2535">
        <w:rPr>
          <w:szCs w:val="22"/>
        </w:rPr>
        <w:t>.</w:t>
      </w:r>
    </w:p>
    <w:p w:rsidR="000E2535" w:rsidRPr="000E2535" w:rsidRDefault="000E2535" w:rsidP="00F23367">
      <w:pPr>
        <w:spacing w:line="360" w:lineRule="auto"/>
        <w:ind w:left="426" w:hanging="426"/>
        <w:jc w:val="both"/>
        <w:rPr>
          <w:szCs w:val="22"/>
        </w:rPr>
      </w:pPr>
      <w:r w:rsidRPr="000E2535">
        <w:rPr>
          <w:szCs w:val="22"/>
        </w:rPr>
        <w:t xml:space="preserve">3. </w:t>
      </w:r>
      <w:r w:rsidR="007421A2">
        <w:rPr>
          <w:szCs w:val="22"/>
        </w:rPr>
        <w:tab/>
      </w:r>
      <w:r w:rsidRPr="000E2535">
        <w:rPr>
          <w:szCs w:val="22"/>
        </w:rPr>
        <w:t>Strony dopuszczają możliwość zmiany cen w przypadku:</w:t>
      </w:r>
    </w:p>
    <w:p w:rsidR="000E2535" w:rsidRPr="000E2535" w:rsidRDefault="000E2535" w:rsidP="00F23367">
      <w:pPr>
        <w:spacing w:line="360" w:lineRule="auto"/>
        <w:ind w:left="851" w:hanging="425"/>
        <w:jc w:val="both"/>
        <w:rPr>
          <w:szCs w:val="22"/>
        </w:rPr>
      </w:pPr>
      <w:r w:rsidRPr="000E2535">
        <w:rPr>
          <w:szCs w:val="22"/>
        </w:rPr>
        <w:t xml:space="preserve">1) </w:t>
      </w:r>
      <w:r w:rsidR="007421A2">
        <w:rPr>
          <w:szCs w:val="22"/>
        </w:rPr>
        <w:tab/>
      </w:r>
      <w:r w:rsidRPr="000E2535">
        <w:rPr>
          <w:szCs w:val="22"/>
        </w:rPr>
        <w:t>zmiany stawki podatku VAT lub podatku akcyzowego w przypadku ustawowej zmiany wysokości tego podatku – bez konieczności dokonywania zmiany umowy, a nowa stawka będzie stosowana automatycznie od dnia wejścia w życie stosownych przepisów powszechnie obowiązujących – przy czym zmianie ulega cena jednostkowa brutto, przy zachowaniu ceny jednostkowej netto,</w:t>
      </w:r>
    </w:p>
    <w:p w:rsidR="000E2535" w:rsidRPr="000E2535" w:rsidRDefault="000E2535" w:rsidP="00F23367">
      <w:pPr>
        <w:spacing w:line="360" w:lineRule="auto"/>
        <w:ind w:left="851" w:hanging="425"/>
        <w:jc w:val="both"/>
        <w:rPr>
          <w:szCs w:val="22"/>
        </w:rPr>
      </w:pPr>
      <w:r w:rsidRPr="000E2535">
        <w:rPr>
          <w:szCs w:val="22"/>
        </w:rPr>
        <w:t xml:space="preserve">2) </w:t>
      </w:r>
      <w:bookmarkStart w:id="2" w:name="_Hlk520104686"/>
      <w:r w:rsidR="007421A2">
        <w:rPr>
          <w:szCs w:val="22"/>
        </w:rPr>
        <w:tab/>
      </w:r>
      <w:r w:rsidRPr="000E2535">
        <w:rPr>
          <w:szCs w:val="22"/>
        </w:rPr>
        <w:t>okresowych obniżek cen przedmiotu zamówienia – bez konieczności dokonywania zmiany umowy. Wykonawca każdorazowo zobowiązany jest do poinformowania Zamawiającego o powyższym drogą pisemną lub e-mailem</w:t>
      </w:r>
      <w:bookmarkEnd w:id="2"/>
      <w:r w:rsidR="00F23367">
        <w:rPr>
          <w:szCs w:val="22"/>
        </w:rPr>
        <w:t>.</w:t>
      </w:r>
    </w:p>
    <w:p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11</w:t>
      </w:r>
    </w:p>
    <w:p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sprawach nieuregulowanych niniejszą umową mają zastosowanie w szczególności przepisy ustawy Prawo zamówień publicznych oraz Kodeksu cywilnego.</w:t>
      </w:r>
    </w:p>
    <w:p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12</w:t>
      </w:r>
    </w:p>
    <w:p w:rsidR="00233FF4" w:rsidRDefault="00DC07DA" w:rsidP="00F23367">
      <w:pPr>
        <w:pStyle w:val="Standard"/>
        <w:numPr>
          <w:ilvl w:val="0"/>
          <w:numId w:val="10"/>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Ewentualne kwestie sporne wynikłe w trakcie realizacji umowy strony rozstrzygać będą polubownie.</w:t>
      </w:r>
    </w:p>
    <w:p w:rsidR="00233FF4" w:rsidRDefault="00DC07DA" w:rsidP="00F23367">
      <w:pPr>
        <w:pStyle w:val="Standard"/>
        <w:numPr>
          <w:ilvl w:val="0"/>
          <w:numId w:val="10"/>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przypadku braku porozumienia spory rozstrzygane będą przez sąd powszechny właściwy dla siedziby Zamawiającego.</w:t>
      </w:r>
    </w:p>
    <w:p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13</w:t>
      </w:r>
    </w:p>
    <w:p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Wszelkie zawiadomienia i oświadczenia w związku z niniejszą umową, o ile umowa nie stanowi inaczej, doręczane będą na adresy wskazane w umowie. Strony zobowiązują się do niezwłocznego poinformowania drugiej strony o każdej zmianie adresu. W przeciwnym wypadku zawiadomienie na dotychczasowy adres będzie miało skutki doręczenia.</w:t>
      </w:r>
    </w:p>
    <w:p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14</w:t>
      </w:r>
    </w:p>
    <w:p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Integralną część niniejszej umowy stanowią:</w:t>
      </w:r>
    </w:p>
    <w:p w:rsidR="00233FF4" w:rsidRDefault="00DC07DA" w:rsidP="00F23367">
      <w:pPr>
        <w:pStyle w:val="Standard"/>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1) oferta Wykonawcy,</w:t>
      </w:r>
    </w:p>
    <w:p w:rsidR="00233FF4" w:rsidRDefault="00DC07DA" w:rsidP="00F23367">
      <w:pPr>
        <w:pStyle w:val="Standard"/>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2) Specyfikacja Warunków Zamówienia.</w:t>
      </w:r>
    </w:p>
    <w:p w:rsidR="00F23367" w:rsidRDefault="00F23367" w:rsidP="00F23367">
      <w:pPr>
        <w:pStyle w:val="Standard"/>
        <w:spacing w:line="360" w:lineRule="auto"/>
        <w:jc w:val="center"/>
        <w:rPr>
          <w:rFonts w:ascii="Times New Roman" w:hAnsi="Times New Roman" w:cs="Times New Roman"/>
          <w:color w:val="000000"/>
          <w:shd w:val="clear" w:color="auto" w:fill="FFFFFF"/>
        </w:rPr>
      </w:pPr>
    </w:p>
    <w:p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lastRenderedPageBreak/>
        <w:t>§ 15</w:t>
      </w:r>
    </w:p>
    <w:p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Umowę sporządzono w 2 jednobrzmiących egzemplarzach, po jednym dla każdej ze stron.</w:t>
      </w:r>
    </w:p>
    <w:p w:rsidR="00233FF4" w:rsidRDefault="00233FF4" w:rsidP="00F23367">
      <w:pPr>
        <w:pStyle w:val="Standard"/>
        <w:spacing w:line="360" w:lineRule="auto"/>
        <w:jc w:val="both"/>
        <w:rPr>
          <w:rFonts w:ascii="Times New Roman" w:hAnsi="Times New Roman" w:cs="Times New Roman"/>
          <w:color w:val="000000"/>
          <w:shd w:val="clear" w:color="auto" w:fill="FFFFFF"/>
        </w:rPr>
      </w:pPr>
    </w:p>
    <w:p w:rsidR="00233FF4" w:rsidRDefault="00233FF4" w:rsidP="00F23367">
      <w:pPr>
        <w:pStyle w:val="Standard"/>
        <w:spacing w:line="360" w:lineRule="auto"/>
        <w:jc w:val="both"/>
        <w:rPr>
          <w:rFonts w:ascii="Times New Roman" w:hAnsi="Times New Roman" w:cs="Times New Roman"/>
          <w:color w:val="000000"/>
          <w:shd w:val="clear" w:color="auto" w:fill="FFFFFF"/>
        </w:rPr>
      </w:pPr>
    </w:p>
    <w:p w:rsidR="00233FF4" w:rsidRDefault="00233FF4" w:rsidP="00F23367">
      <w:pPr>
        <w:pStyle w:val="Standard"/>
        <w:spacing w:line="360" w:lineRule="auto"/>
        <w:jc w:val="both"/>
        <w:rPr>
          <w:rFonts w:ascii="Times New Roman" w:hAnsi="Times New Roman" w:cs="Times New Roman"/>
          <w:color w:val="000000"/>
          <w:shd w:val="clear" w:color="auto" w:fill="FFFFFF"/>
        </w:rPr>
      </w:pPr>
    </w:p>
    <w:p w:rsidR="00233FF4" w:rsidRDefault="00233FF4" w:rsidP="00F23367">
      <w:pPr>
        <w:pStyle w:val="Standard"/>
        <w:spacing w:line="360" w:lineRule="auto"/>
        <w:jc w:val="both"/>
        <w:rPr>
          <w:rFonts w:ascii="Times New Roman" w:hAnsi="Times New Roman" w:cs="Times New Roman"/>
          <w:color w:val="000000"/>
          <w:shd w:val="clear" w:color="auto" w:fill="FFFFFF"/>
        </w:rPr>
      </w:pPr>
    </w:p>
    <w:p w:rsidR="00233FF4" w:rsidRDefault="00233FF4" w:rsidP="00F23367">
      <w:pPr>
        <w:pStyle w:val="Standard"/>
        <w:spacing w:line="360" w:lineRule="auto"/>
        <w:jc w:val="both"/>
        <w:rPr>
          <w:rFonts w:ascii="Times New Roman" w:hAnsi="Times New Roman" w:cs="Times New Roman"/>
          <w:color w:val="000000"/>
          <w:shd w:val="clear" w:color="auto" w:fill="FFFFFF"/>
        </w:rPr>
      </w:pPr>
    </w:p>
    <w:p w:rsidR="00233FF4" w:rsidRDefault="00233FF4" w:rsidP="00F23367">
      <w:pPr>
        <w:pStyle w:val="Standard"/>
        <w:spacing w:line="360" w:lineRule="auto"/>
        <w:jc w:val="both"/>
        <w:rPr>
          <w:rFonts w:ascii="Times New Roman" w:hAnsi="Times New Roman" w:cs="Times New Roman"/>
          <w:color w:val="000000"/>
          <w:shd w:val="clear" w:color="auto" w:fill="FFFFFF"/>
        </w:rPr>
      </w:pPr>
    </w:p>
    <w:p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t>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t>…………………………………………</w:t>
      </w:r>
    </w:p>
    <w:p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Zamawiający</w:t>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t xml:space="preserve">    Wykonawca</w:t>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p>
    <w:p w:rsidR="00233FF4" w:rsidRDefault="00233FF4" w:rsidP="00F23367">
      <w:pPr>
        <w:pStyle w:val="Standard"/>
        <w:spacing w:line="360" w:lineRule="auto"/>
        <w:jc w:val="both"/>
        <w:rPr>
          <w:rFonts w:ascii="Times New Roman" w:hAnsi="Times New Roman" w:cs="Times New Roman"/>
          <w:color w:val="000000"/>
          <w:shd w:val="clear" w:color="auto" w:fill="FFFFFF"/>
        </w:rPr>
      </w:pPr>
    </w:p>
    <w:p w:rsidR="00233FF4" w:rsidRDefault="00233FF4" w:rsidP="00F23367">
      <w:pPr>
        <w:spacing w:line="360" w:lineRule="auto"/>
        <w:rPr>
          <w:b/>
          <w:bCs/>
        </w:rPr>
      </w:pPr>
    </w:p>
    <w:sectPr w:rsidR="00233FF4">
      <w:headerReference w:type="default" r:id="rId7"/>
      <w:footerReference w:type="default" r:id="rId8"/>
      <w:headerReference w:type="first" r:id="rId9"/>
      <w:footerReference w:type="first" r:id="rId10"/>
      <w:pgSz w:w="11906" w:h="16838"/>
      <w:pgMar w:top="1191" w:right="964" w:bottom="426" w:left="964" w:header="357" w:footer="692" w:gutter="0"/>
      <w:pgNumType w:fmt="numberInDash"/>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411" w:rsidRDefault="00630411">
      <w:r>
        <w:separator/>
      </w:r>
    </w:p>
  </w:endnote>
  <w:endnote w:type="continuationSeparator" w:id="0">
    <w:p w:rsidR="00630411" w:rsidRDefault="00630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55C" w:rsidRDefault="00DC07DA">
    <w:pPr>
      <w:pStyle w:val="Stopka"/>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548</wp:posOffset>
              </wp:positionV>
              <wp:extent cx="0" cy="0"/>
              <wp:effectExtent l="0" t="0" r="0" b="0"/>
              <wp:wrapSquare wrapText="bothSides"/>
              <wp:docPr id="2" name="Pole tekstowe 2"/>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rsidR="00D5755C" w:rsidRDefault="00DC07DA">
                          <w:pPr>
                            <w:pStyle w:val="Stopka"/>
                          </w:pPr>
                          <w:r>
                            <w:rPr>
                              <w:rStyle w:val="Numerstrony"/>
                            </w:rPr>
                            <w:fldChar w:fldCharType="begin"/>
                          </w:r>
                          <w:r>
                            <w:rPr>
                              <w:rStyle w:val="Numerstrony"/>
                            </w:rPr>
                            <w:instrText xml:space="preserve"> PAGE </w:instrText>
                          </w:r>
                          <w:r>
                            <w:rPr>
                              <w:rStyle w:val="Numerstrony"/>
                            </w:rPr>
                            <w:fldChar w:fldCharType="separate"/>
                          </w:r>
                          <w:r w:rsidR="00492269">
                            <w:rPr>
                              <w:rStyle w:val="Numerstrony"/>
                              <w:noProof/>
                            </w:rPr>
                            <w:t>- 8 -</w:t>
                          </w:r>
                          <w:r>
                            <w:rPr>
                              <w:rStyle w:val="Numerstrony"/>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0;margin-top:.05pt;width:0;height:0;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" filled="f" stroked="f">
              <v:textbox style="mso-fit-shape-to-text:t" inset="0,0,0,0">
                <w:txbxContent>
                  <w:p w:rsidR="00D5755C" w:rsidRDefault="00DC07DA">
                    <w:pPr>
                      <w:pStyle w:val="Stopka"/>
                    </w:pPr>
                    <w:r>
                      <w:rPr>
                        <w:rStyle w:val="Numerstrony"/>
                      </w:rPr>
                      <w:fldChar w:fldCharType="begin"/>
                    </w:r>
                    <w:r>
                      <w:rPr>
                        <w:rStyle w:val="Numerstrony"/>
                      </w:rPr>
                      <w:instrText xml:space="preserve"> PAGE </w:instrText>
                    </w:r>
                    <w:r>
                      <w:rPr>
                        <w:rStyle w:val="Numerstrony"/>
                      </w:rPr>
                      <w:fldChar w:fldCharType="separate"/>
                    </w:r>
                    <w:r w:rsidR="00492269">
                      <w:rPr>
                        <w:rStyle w:val="Numerstrony"/>
                        <w:noProof/>
                      </w:rPr>
                      <w:t>- 8 -</w:t>
                    </w:r>
                    <w:r>
                      <w:rPr>
                        <w:rStyle w:val="Numerstrony"/>
                      </w:rPr>
                      <w:fldChar w:fldCharType="end"/>
                    </w:r>
                  </w:p>
                </w:txbxContent>
              </v:textbox>
              <w10:wrap type="square"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55C" w:rsidRDefault="00DC07DA">
    <w:pPr>
      <w:pStyle w:val="Stopka"/>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411" w:rsidRDefault="00630411">
      <w:r>
        <w:rPr>
          <w:color w:val="000000"/>
        </w:rPr>
        <w:separator/>
      </w:r>
    </w:p>
  </w:footnote>
  <w:footnote w:type="continuationSeparator" w:id="0">
    <w:p w:rsidR="00630411" w:rsidRDefault="006304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55C" w:rsidRDefault="00630411">
    <w:pPr>
      <w:jc w:val="both"/>
      <w:rPr>
        <w:sz w:val="21"/>
        <w:szCs w:val="21"/>
      </w:rPr>
    </w:pPr>
  </w:p>
  <w:p w:rsidR="00D5755C" w:rsidRDefault="00DC07DA">
    <w:pPr>
      <w:jc w:val="both"/>
    </w:pPr>
    <w:r>
      <w:rPr>
        <w:noProof/>
        <w:sz w:val="21"/>
        <w:szCs w:val="21"/>
      </w:rPr>
      <mc:AlternateContent>
        <mc:Choice Requires="wps">
          <w:drawing>
            <wp:anchor distT="0" distB="0" distL="114300" distR="114300" simplePos="0" relativeHeight="251659264" behindDoc="0" locked="0" layoutInCell="1" allowOverlap="1">
              <wp:simplePos x="0" y="0"/>
              <wp:positionH relativeFrom="column">
                <wp:posOffset>-32388</wp:posOffset>
              </wp:positionH>
              <wp:positionV relativeFrom="paragraph">
                <wp:posOffset>177795</wp:posOffset>
              </wp:positionV>
              <wp:extent cx="6334762" cy="0"/>
              <wp:effectExtent l="0" t="0" r="27938" b="19050"/>
              <wp:wrapNone/>
              <wp:docPr id="1" name="Dowolny kształt 2"/>
              <wp:cNvGraphicFramePr/>
              <a:graphic xmlns:a="http://schemas.openxmlformats.org/drawingml/2006/main">
                <a:graphicData uri="http://schemas.microsoft.com/office/word/2010/wordprocessingShape">
                  <wps:wsp>
                    <wps:cNvSpPr/>
                    <wps:spPr>
                      <a:xfrm>
                        <a:off x="0" y="0"/>
                        <a:ext cx="6334762" cy="0"/>
                      </a:xfrm>
                      <a:custGeom>
                        <a:avLst/>
                        <a:gdLst>
                          <a:gd name="f0" fmla="val 10800000"/>
                          <a:gd name="f1" fmla="val 5400000"/>
                          <a:gd name="f2" fmla="val 180"/>
                          <a:gd name="f3" fmla="val w"/>
                          <a:gd name="f4" fmla="val h"/>
                          <a:gd name="f5" fmla="val 0"/>
                          <a:gd name="f6" fmla="val 9977"/>
                          <a:gd name="f7" fmla="val 1"/>
                          <a:gd name="f8" fmla="+- 0 0 -90"/>
                          <a:gd name="f9" fmla="*/ f3 1 9977"/>
                          <a:gd name="f10" fmla="*/ f4 1 1"/>
                          <a:gd name="f11" fmla="+- f7 0 f5"/>
                          <a:gd name="f12" fmla="+- f6 0 f5"/>
                          <a:gd name="f13" fmla="*/ f8 f0 1"/>
                          <a:gd name="f14" fmla="*/ f12 1 9977"/>
                          <a:gd name="f15" fmla="*/ 0 f12 1"/>
                          <a:gd name="f16" fmla="*/ 0 f11 1"/>
                          <a:gd name="f17" fmla="*/ 9977 f12 1"/>
                          <a:gd name="f18" fmla="*/ 0 1 f11"/>
                          <a:gd name="f19" fmla="*/ f7 1 f11"/>
                          <a:gd name="f20" fmla="*/ f13 1 f2"/>
                          <a:gd name="f21" fmla="*/ f15 1 9977"/>
                          <a:gd name="f22" fmla="*/ f17 1 9977"/>
                          <a:gd name="f23" fmla="*/ f16 1 f11"/>
                          <a:gd name="f24" fmla="*/ 0 1 f14"/>
                          <a:gd name="f25" fmla="*/ f6 1 f14"/>
                          <a:gd name="f26" fmla="*/ f19 f10 1"/>
                          <a:gd name="f27" fmla="*/ f18 f10 1"/>
                          <a:gd name="f28" fmla="+- f20 0 f1"/>
                          <a:gd name="f29" fmla="*/ f21 1 f14"/>
                          <a:gd name="f30" fmla="*/ f22 1 f14"/>
                          <a:gd name="f31" fmla="*/ f24 f9 1"/>
                          <a:gd name="f32" fmla="*/ f25 f9 1"/>
                          <a:gd name="f33" fmla="*/ f23 f10 1"/>
                          <a:gd name="f34" fmla="*/ f29 f9 1"/>
                          <a:gd name="f35" fmla="*/ f30 f9 1"/>
                        </a:gdLst>
                        <a:ahLst/>
                        <a:cxnLst>
                          <a:cxn ang="3cd4">
                            <a:pos x="hc" y="t"/>
                          </a:cxn>
                          <a:cxn ang="0">
                            <a:pos x="r" y="vc"/>
                          </a:cxn>
                          <a:cxn ang="cd4">
                            <a:pos x="hc" y="b"/>
                          </a:cxn>
                          <a:cxn ang="cd2">
                            <a:pos x="l" y="vc"/>
                          </a:cxn>
                          <a:cxn ang="f28">
                            <a:pos x="f34" y="f33"/>
                          </a:cxn>
                          <a:cxn ang="f28">
                            <a:pos x="f35" y="f33"/>
                          </a:cxn>
                        </a:cxnLst>
                        <a:rect l="f31" t="f27" r="f32" b="f26"/>
                        <a:pathLst>
                          <a:path w="9977" h="1">
                            <a:moveTo>
                              <a:pt x="f5" y="f5"/>
                            </a:moveTo>
                            <a:lnTo>
                              <a:pt x="f6" y="f5"/>
                            </a:lnTo>
                          </a:path>
                        </a:pathLst>
                      </a:custGeom>
                      <a:noFill/>
                      <a:ln w="9528" cap="flat">
                        <a:solidFill>
                          <a:srgbClr val="000000"/>
                        </a:solidFill>
                        <a:prstDash val="solid"/>
                        <a:round/>
                      </a:ln>
                    </wps:spPr>
                    <wps:bodyPr lIns="0" tIns="0" rIns="0" bIns="0"/>
                  </wps:wsp>
                </a:graphicData>
              </a:graphic>
            </wp:anchor>
          </w:drawing>
        </mc:Choice>
        <mc:Fallback>
          <w:pict>
            <v:shape w14:anchorId="47B44019" id="Dowolny kształt 2" o:spid="_x0000_s1026" style="position:absolute;margin-left:-2.55pt;margin-top:14pt;width:498.8pt;height:0;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99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" path="m,l9977,e" filled="f" strokeweight=".26467mm">
              <v:path arrowok="t" o:connecttype="custom" o:connectlocs="3167381,0;6334762,1;3167381,1;0,1;0,0;6334762,0" o:connectangles="270,0,90,180,0,0" textboxrect="0,0,9977,0"/>
            </v:shape>
          </w:pict>
        </mc:Fallback>
      </mc:AlternateContent>
    </w:r>
    <w:r>
      <w:rPr>
        <w:sz w:val="21"/>
        <w:szCs w:val="21"/>
      </w:rPr>
      <w:t>ZP-</w:t>
    </w:r>
    <w:r w:rsidR="000E2535">
      <w:rPr>
        <w:sz w:val="21"/>
        <w:szCs w:val="21"/>
      </w:rPr>
      <w:t>2</w:t>
    </w:r>
    <w:r>
      <w:rPr>
        <w:sz w:val="21"/>
        <w:szCs w:val="21"/>
      </w:rPr>
      <w:t>/202</w:t>
    </w:r>
    <w:r w:rsidR="000E2535">
      <w:rPr>
        <w:sz w:val="21"/>
        <w:szCs w:val="21"/>
      </w:rPr>
      <w:t>3</w:t>
    </w:r>
    <w:r>
      <w:rPr>
        <w:sz w:val="21"/>
        <w:szCs w:val="21"/>
      </w:rPr>
      <w:t xml:space="preserve">      </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t xml:space="preserve">                       </w:t>
    </w:r>
    <w:r>
      <w:rPr>
        <w:i/>
        <w:sz w:val="21"/>
        <w:szCs w:val="21"/>
      </w:rPr>
      <w:t>Dostawa hurtowa oleju napędowego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55C" w:rsidRDefault="00630411">
    <w:pPr>
      <w:jc w:val="both"/>
      <w:rPr>
        <w:sz w:val="21"/>
        <w:szCs w:val="21"/>
      </w:rPr>
    </w:pPr>
  </w:p>
  <w:p w:rsidR="00D5755C" w:rsidRDefault="00DC07DA">
    <w:pPr>
      <w:jc w:val="both"/>
    </w:pPr>
    <w:r>
      <w:rPr>
        <w:noProof/>
        <w:sz w:val="21"/>
        <w:szCs w:val="21"/>
      </w:rPr>
      <mc:AlternateContent>
        <mc:Choice Requires="wps">
          <w:drawing>
            <wp:anchor distT="0" distB="0" distL="114300" distR="114300" simplePos="0" relativeHeight="251663360" behindDoc="0" locked="0" layoutInCell="1" allowOverlap="1">
              <wp:simplePos x="0" y="0"/>
              <wp:positionH relativeFrom="column">
                <wp:posOffset>-32388</wp:posOffset>
              </wp:positionH>
              <wp:positionV relativeFrom="paragraph">
                <wp:posOffset>177795</wp:posOffset>
              </wp:positionV>
              <wp:extent cx="6334762" cy="0"/>
              <wp:effectExtent l="0" t="0" r="27938" b="19050"/>
              <wp:wrapNone/>
              <wp:docPr id="3" name="Dowolny kształt 1"/>
              <wp:cNvGraphicFramePr/>
              <a:graphic xmlns:a="http://schemas.openxmlformats.org/drawingml/2006/main">
                <a:graphicData uri="http://schemas.microsoft.com/office/word/2010/wordprocessingShape">
                  <wps:wsp>
                    <wps:cNvSpPr/>
                    <wps:spPr>
                      <a:xfrm>
                        <a:off x="0" y="0"/>
                        <a:ext cx="6334762" cy="0"/>
                      </a:xfrm>
                      <a:custGeom>
                        <a:avLst/>
                        <a:gdLst>
                          <a:gd name="f0" fmla="val 10800000"/>
                          <a:gd name="f1" fmla="val 5400000"/>
                          <a:gd name="f2" fmla="val 180"/>
                          <a:gd name="f3" fmla="val w"/>
                          <a:gd name="f4" fmla="val h"/>
                          <a:gd name="f5" fmla="val 0"/>
                          <a:gd name="f6" fmla="val 9977"/>
                          <a:gd name="f7" fmla="val 1"/>
                          <a:gd name="f8" fmla="+- 0 0 -90"/>
                          <a:gd name="f9" fmla="*/ f3 1 9977"/>
                          <a:gd name="f10" fmla="*/ f4 1 1"/>
                          <a:gd name="f11" fmla="+- f7 0 f5"/>
                          <a:gd name="f12" fmla="+- f6 0 f5"/>
                          <a:gd name="f13" fmla="*/ f8 f0 1"/>
                          <a:gd name="f14" fmla="*/ f12 1 9977"/>
                          <a:gd name="f15" fmla="*/ 0 f12 1"/>
                          <a:gd name="f16" fmla="*/ 0 f11 1"/>
                          <a:gd name="f17" fmla="*/ 9977 f12 1"/>
                          <a:gd name="f18" fmla="*/ 0 1 f11"/>
                          <a:gd name="f19" fmla="*/ f7 1 f11"/>
                          <a:gd name="f20" fmla="*/ f13 1 f2"/>
                          <a:gd name="f21" fmla="*/ f15 1 9977"/>
                          <a:gd name="f22" fmla="*/ f17 1 9977"/>
                          <a:gd name="f23" fmla="*/ f16 1 f11"/>
                          <a:gd name="f24" fmla="*/ 0 1 f14"/>
                          <a:gd name="f25" fmla="*/ f6 1 f14"/>
                          <a:gd name="f26" fmla="*/ f19 f10 1"/>
                          <a:gd name="f27" fmla="*/ f18 f10 1"/>
                          <a:gd name="f28" fmla="+- f20 0 f1"/>
                          <a:gd name="f29" fmla="*/ f21 1 f14"/>
                          <a:gd name="f30" fmla="*/ f22 1 f14"/>
                          <a:gd name="f31" fmla="*/ f24 f9 1"/>
                          <a:gd name="f32" fmla="*/ f25 f9 1"/>
                          <a:gd name="f33" fmla="*/ f23 f10 1"/>
                          <a:gd name="f34" fmla="*/ f29 f9 1"/>
                          <a:gd name="f35" fmla="*/ f30 f9 1"/>
                        </a:gdLst>
                        <a:ahLst/>
                        <a:cxnLst>
                          <a:cxn ang="3cd4">
                            <a:pos x="hc" y="t"/>
                          </a:cxn>
                          <a:cxn ang="0">
                            <a:pos x="r" y="vc"/>
                          </a:cxn>
                          <a:cxn ang="cd4">
                            <a:pos x="hc" y="b"/>
                          </a:cxn>
                          <a:cxn ang="cd2">
                            <a:pos x="l" y="vc"/>
                          </a:cxn>
                          <a:cxn ang="f28">
                            <a:pos x="f34" y="f33"/>
                          </a:cxn>
                          <a:cxn ang="f28">
                            <a:pos x="f35" y="f33"/>
                          </a:cxn>
                        </a:cxnLst>
                        <a:rect l="f31" t="f27" r="f32" b="f26"/>
                        <a:pathLst>
                          <a:path w="9977" h="1">
                            <a:moveTo>
                              <a:pt x="f5" y="f5"/>
                            </a:moveTo>
                            <a:lnTo>
                              <a:pt x="f6" y="f5"/>
                            </a:lnTo>
                          </a:path>
                        </a:pathLst>
                      </a:custGeom>
                      <a:noFill/>
                      <a:ln w="9528" cap="flat">
                        <a:solidFill>
                          <a:srgbClr val="000000"/>
                        </a:solidFill>
                        <a:prstDash val="solid"/>
                        <a:round/>
                      </a:ln>
                    </wps:spPr>
                    <wps:bodyPr lIns="0" tIns="0" rIns="0" bIns="0"/>
                  </wps:wsp>
                </a:graphicData>
              </a:graphic>
            </wp:anchor>
          </w:drawing>
        </mc:Choice>
        <mc:Fallback>
          <w:pict>
            <v:shape w14:anchorId="29271F60" id="Dowolny kształt 1" o:spid="_x0000_s1026" style="position:absolute;margin-left:-2.55pt;margin-top:14pt;width:498.8pt;height:0;z-index:251663360;visibility:visible;mso-wrap-style:square;mso-wrap-distance-left:9pt;mso-wrap-distance-top:0;mso-wrap-distance-right:9pt;mso-wrap-distance-bottom:0;mso-position-horizontal:absolute;mso-position-horizontal-relative:text;mso-position-vertical:absolute;mso-position-vertical-relative:text;v-text-anchor:top" coordsize="99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" path="m,l9977,e" filled="f" strokeweight=".26467mm">
              <v:path arrowok="t" o:connecttype="custom" o:connectlocs="3167381,0;6334762,1;3167381,1;0,1;0,0;6334762,0" o:connectangles="270,0,90,180,0,0" textboxrect="0,0,9977,0"/>
            </v:shape>
          </w:pict>
        </mc:Fallback>
      </mc:AlternateContent>
    </w:r>
    <w:r>
      <w:rPr>
        <w:sz w:val="21"/>
        <w:szCs w:val="21"/>
      </w:rPr>
      <w:t>ZP-</w:t>
    </w:r>
    <w:r w:rsidR="000E2535">
      <w:rPr>
        <w:sz w:val="21"/>
        <w:szCs w:val="21"/>
      </w:rPr>
      <w:t>2</w:t>
    </w:r>
    <w:r>
      <w:rPr>
        <w:sz w:val="21"/>
        <w:szCs w:val="21"/>
      </w:rPr>
      <w:t>/202</w:t>
    </w:r>
    <w:r w:rsidR="000E2535">
      <w:rPr>
        <w:sz w:val="21"/>
        <w:szCs w:val="21"/>
      </w:rPr>
      <w:t>3</w:t>
    </w:r>
    <w:r>
      <w:rPr>
        <w:sz w:val="21"/>
        <w:szCs w:val="21"/>
      </w:rPr>
      <w:t xml:space="preserve">     </w:t>
    </w:r>
    <w:r>
      <w:rPr>
        <w:sz w:val="21"/>
        <w:szCs w:val="21"/>
      </w:rPr>
      <w:tab/>
    </w:r>
    <w:r>
      <w:rPr>
        <w:sz w:val="21"/>
        <w:szCs w:val="21"/>
      </w:rPr>
      <w:tab/>
    </w:r>
    <w:r>
      <w:rPr>
        <w:sz w:val="21"/>
        <w:szCs w:val="21"/>
      </w:rPr>
      <w:tab/>
    </w:r>
    <w:r>
      <w:rPr>
        <w:sz w:val="21"/>
        <w:szCs w:val="21"/>
      </w:rPr>
      <w:tab/>
    </w:r>
    <w:r>
      <w:rPr>
        <w:sz w:val="21"/>
        <w:szCs w:val="21"/>
      </w:rPr>
      <w:tab/>
    </w:r>
    <w:r>
      <w:rPr>
        <w:sz w:val="21"/>
        <w:szCs w:val="21"/>
      </w:rPr>
      <w:tab/>
      <w:t xml:space="preserve">                                  </w:t>
    </w:r>
    <w:r>
      <w:rPr>
        <w:i/>
        <w:sz w:val="21"/>
        <w:szCs w:val="21"/>
      </w:rPr>
      <w:t>Dostawa hurtowa oleju napędowego</w:t>
    </w:r>
  </w:p>
  <w:p w:rsidR="00D5755C" w:rsidRDefault="0063041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51752"/>
    <w:multiLevelType w:val="multilevel"/>
    <w:tmpl w:val="BD7EFBD4"/>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3122FA"/>
    <w:multiLevelType w:val="multilevel"/>
    <w:tmpl w:val="06903BAC"/>
    <w:styleLink w:val="WWNum10"/>
    <w:lvl w:ilvl="0">
      <w:start w:val="1"/>
      <w:numFmt w:val="decimal"/>
      <w:lvlText w:val="%1."/>
      <w:lvlJc w:val="left"/>
      <w:pPr>
        <w:ind w:left="720" w:hanging="360"/>
      </w:p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15257400"/>
    <w:multiLevelType w:val="multilevel"/>
    <w:tmpl w:val="0F8A5EF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99D485D"/>
    <w:multiLevelType w:val="multilevel"/>
    <w:tmpl w:val="D10408F2"/>
    <w:styleLink w:val="WWNum12"/>
    <w:lvl w:ilvl="0">
      <w:start w:val="1"/>
      <w:numFmt w:val="decimal"/>
      <w:lvlText w:val="%1)"/>
      <w:lvlJc w:val="left"/>
      <w:pPr>
        <w:ind w:left="643" w:hanging="360"/>
      </w:pPr>
      <w:rPr>
        <w:rFonts w:eastAsia="Times New Roman" w:cs="Tahoma"/>
        <w:sz w:val="18"/>
      </w:rPr>
    </w:lvl>
    <w:lvl w:ilvl="1">
      <w:start w:val="1"/>
      <w:numFmt w:val="lowerLetter"/>
      <w:lvlText w:val="%2."/>
      <w:lvlJc w:val="left"/>
      <w:pPr>
        <w:ind w:left="1363" w:hanging="360"/>
      </w:pPr>
    </w:lvl>
    <w:lvl w:ilvl="2">
      <w:start w:val="1"/>
      <w:numFmt w:val="lowerRoman"/>
      <w:lvlText w:val="%1.%2.%3."/>
      <w:lvlJc w:val="right"/>
      <w:pPr>
        <w:ind w:left="2083" w:hanging="180"/>
      </w:pPr>
    </w:lvl>
    <w:lvl w:ilvl="3">
      <w:start w:val="1"/>
      <w:numFmt w:val="decimal"/>
      <w:lvlText w:val="%1.%2.%3.%4."/>
      <w:lvlJc w:val="left"/>
      <w:pPr>
        <w:ind w:left="2803" w:hanging="360"/>
      </w:pPr>
    </w:lvl>
    <w:lvl w:ilvl="4">
      <w:start w:val="1"/>
      <w:numFmt w:val="lowerLetter"/>
      <w:lvlText w:val="%1.%2.%3.%4.%5."/>
      <w:lvlJc w:val="left"/>
      <w:pPr>
        <w:ind w:left="3523" w:hanging="360"/>
      </w:pPr>
    </w:lvl>
    <w:lvl w:ilvl="5">
      <w:start w:val="1"/>
      <w:numFmt w:val="lowerRoman"/>
      <w:lvlText w:val="%1.%2.%3.%4.%5.%6."/>
      <w:lvlJc w:val="right"/>
      <w:pPr>
        <w:ind w:left="4243" w:hanging="180"/>
      </w:pPr>
    </w:lvl>
    <w:lvl w:ilvl="6">
      <w:start w:val="1"/>
      <w:numFmt w:val="decimal"/>
      <w:lvlText w:val="%1.%2.%3.%4.%5.%6.%7."/>
      <w:lvlJc w:val="left"/>
      <w:pPr>
        <w:ind w:left="4963" w:hanging="360"/>
      </w:pPr>
    </w:lvl>
    <w:lvl w:ilvl="7">
      <w:start w:val="1"/>
      <w:numFmt w:val="lowerLetter"/>
      <w:lvlText w:val="%1.%2.%3.%4.%5.%6.%7.%8."/>
      <w:lvlJc w:val="left"/>
      <w:pPr>
        <w:ind w:left="5683" w:hanging="360"/>
      </w:pPr>
    </w:lvl>
    <w:lvl w:ilvl="8">
      <w:start w:val="1"/>
      <w:numFmt w:val="lowerRoman"/>
      <w:lvlText w:val="%1.%2.%3.%4.%5.%6.%7.%8.%9."/>
      <w:lvlJc w:val="right"/>
      <w:pPr>
        <w:ind w:left="6403" w:hanging="180"/>
      </w:pPr>
    </w:lvl>
  </w:abstractNum>
  <w:abstractNum w:abstractNumId="4" w15:restartNumberingAfterBreak="0">
    <w:nsid w:val="1C494538"/>
    <w:multiLevelType w:val="multilevel"/>
    <w:tmpl w:val="5D54CF0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56E294A"/>
    <w:multiLevelType w:val="multilevel"/>
    <w:tmpl w:val="47EA73C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66057FB"/>
    <w:multiLevelType w:val="multilevel"/>
    <w:tmpl w:val="258CD83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7A27EFF"/>
    <w:multiLevelType w:val="multilevel"/>
    <w:tmpl w:val="ABBAA42A"/>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A0140E1"/>
    <w:multiLevelType w:val="multilevel"/>
    <w:tmpl w:val="6EECC5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9240132"/>
    <w:multiLevelType w:val="multilevel"/>
    <w:tmpl w:val="1BA279D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5B3E308D"/>
    <w:multiLevelType w:val="multilevel"/>
    <w:tmpl w:val="8D44F5B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6A3F4191"/>
    <w:multiLevelType w:val="multilevel"/>
    <w:tmpl w:val="5434B6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0"/>
  </w:num>
  <w:num w:numId="3">
    <w:abstractNumId w:val="10"/>
  </w:num>
  <w:num w:numId="4">
    <w:abstractNumId w:val="7"/>
  </w:num>
  <w:num w:numId="5">
    <w:abstractNumId w:val="11"/>
  </w:num>
  <w:num w:numId="6">
    <w:abstractNumId w:val="2"/>
  </w:num>
  <w:num w:numId="7">
    <w:abstractNumId w:val="6"/>
  </w:num>
  <w:num w:numId="8">
    <w:abstractNumId w:val="4"/>
  </w:num>
  <w:num w:numId="9">
    <w:abstractNumId w:val="5"/>
  </w:num>
  <w:num w:numId="10">
    <w:abstractNumId w:val="8"/>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FF4"/>
    <w:rsid w:val="000E2535"/>
    <w:rsid w:val="001A3630"/>
    <w:rsid w:val="00233FF4"/>
    <w:rsid w:val="00294340"/>
    <w:rsid w:val="003F45AD"/>
    <w:rsid w:val="00415504"/>
    <w:rsid w:val="00492269"/>
    <w:rsid w:val="004A4D17"/>
    <w:rsid w:val="00630411"/>
    <w:rsid w:val="007421A2"/>
    <w:rsid w:val="00DC07DA"/>
    <w:rsid w:val="00DD16CF"/>
    <w:rsid w:val="00DD530A"/>
    <w:rsid w:val="00F233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6AACB-1DE2-4A04-B2B4-CC4F31DC9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spacing w:after="0" w:line="240" w:lineRule="auto"/>
    </w:pPr>
    <w:rPr>
      <w:rFonts w:ascii="Times New Roman" w:eastAsia="Times New Roman" w:hAnsi="Times New Roman"/>
      <w:sz w:val="24"/>
      <w:szCs w:val="24"/>
      <w:lang w:eastAsia="pl-PL"/>
    </w:rPr>
  </w:style>
  <w:style w:type="paragraph" w:styleId="Nagwek1">
    <w:name w:val="heading 1"/>
    <w:basedOn w:val="Normalny"/>
    <w:next w:val="Normalny"/>
    <w:pPr>
      <w:keepNext/>
      <w:jc w:val="center"/>
      <w:outlineLvl w:val="0"/>
    </w:pPr>
    <w:rPr>
      <w:rFonts w:ascii="Garamond" w:hAnsi="Garamond"/>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Pr>
      <w:rFonts w:ascii="Garamond" w:eastAsia="Times New Roman" w:hAnsi="Garamond" w:cs="Times New Roman"/>
      <w:b/>
      <w:sz w:val="28"/>
      <w:szCs w:val="24"/>
      <w:lang w:eastAsia="pl-PL"/>
    </w:rPr>
  </w:style>
  <w:style w:type="paragraph" w:styleId="Nagwek">
    <w:name w:val="header"/>
    <w:basedOn w:val="Normalny"/>
    <w:pPr>
      <w:tabs>
        <w:tab w:val="center" w:pos="4536"/>
        <w:tab w:val="right" w:pos="9072"/>
      </w:tabs>
    </w:pPr>
  </w:style>
  <w:style w:type="character" w:customStyle="1" w:styleId="NagwekZnak">
    <w:name w:val="Nagłówek Znak"/>
    <w:basedOn w:val="Domylnaczcionkaakapitu"/>
    <w:rPr>
      <w:rFonts w:ascii="Times New Roman" w:eastAsia="Times New Roman" w:hAnsi="Times New Roman" w:cs="Times New Roman"/>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Times New Roman" w:eastAsia="Times New Roman" w:hAnsi="Times New Roman" w:cs="Times New Roman"/>
      <w:sz w:val="24"/>
      <w:szCs w:val="24"/>
      <w:lang w:eastAsia="pl-PL"/>
    </w:rPr>
  </w:style>
  <w:style w:type="character" w:styleId="Numerstrony">
    <w:name w:val="page number"/>
    <w:basedOn w:val="Domylnaczcionkaakapitu"/>
  </w:style>
  <w:style w:type="paragraph" w:customStyle="1" w:styleId="Standard">
    <w:name w:val="Standard"/>
    <w:pPr>
      <w:suppressAutoHyphens/>
      <w:spacing w:after="0" w:line="240" w:lineRule="auto"/>
    </w:pPr>
    <w:rPr>
      <w:rFonts w:ascii="Liberation Serif" w:eastAsia="NSimSun" w:hAnsi="Liberation Serif" w:cs="Arial"/>
      <w:kern w:val="3"/>
      <w:sz w:val="24"/>
      <w:szCs w:val="24"/>
      <w:lang w:eastAsia="zh-CN" w:bidi="hi-IN"/>
    </w:rPr>
  </w:style>
  <w:style w:type="paragraph" w:styleId="Akapitzlist">
    <w:name w:val="List Paragraph"/>
    <w:basedOn w:val="Normalny"/>
    <w:pPr>
      <w:ind w:left="720"/>
    </w:pPr>
  </w:style>
  <w:style w:type="numbering" w:customStyle="1" w:styleId="WWNum10">
    <w:name w:val="WWNum10"/>
    <w:rsid w:val="000E2535"/>
    <w:pPr>
      <w:numPr>
        <w:numId w:val="11"/>
      </w:numPr>
    </w:pPr>
  </w:style>
  <w:style w:type="numbering" w:customStyle="1" w:styleId="WWNum12">
    <w:name w:val="WWNum12"/>
    <w:rsid w:val="000E2535"/>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8</Pages>
  <Words>2310</Words>
  <Characters>13861</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6</cp:revision>
  <cp:lastPrinted>2023-09-06T12:37:00Z</cp:lastPrinted>
  <dcterms:created xsi:type="dcterms:W3CDTF">2022-09-08T10:19:00Z</dcterms:created>
  <dcterms:modified xsi:type="dcterms:W3CDTF">2023-09-07T09:41:00Z</dcterms:modified>
</cp:coreProperties>
</file>