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70C6" w14:textId="2C21B1B9" w:rsidR="00C95821" w:rsidRDefault="00000000">
      <w:pPr>
        <w:pStyle w:val="western"/>
        <w:spacing w:before="280" w:after="0"/>
        <w:ind w:left="5954"/>
        <w:rPr>
          <w:color w:val="auto"/>
        </w:rPr>
      </w:pPr>
      <w:r>
        <w:rPr>
          <w:rFonts w:ascii="Arial Narrow" w:hAnsi="Arial Narrow"/>
          <w:b/>
          <w:bCs/>
          <w:color w:val="auto"/>
        </w:rPr>
        <w:t xml:space="preserve">Załącznik Nr </w:t>
      </w:r>
      <w:r w:rsidR="00641399">
        <w:rPr>
          <w:rFonts w:ascii="Arial Narrow" w:hAnsi="Arial Narrow"/>
          <w:b/>
          <w:bCs/>
          <w:color w:val="auto"/>
        </w:rPr>
        <w:t>3</w:t>
      </w:r>
      <w:r>
        <w:rPr>
          <w:rFonts w:ascii="Arial Narrow" w:hAnsi="Arial Narrow"/>
          <w:b/>
          <w:bCs/>
          <w:color w:val="auto"/>
        </w:rPr>
        <w:t xml:space="preserve"> do SWZ</w:t>
      </w:r>
      <w:r>
        <w:rPr>
          <w:rFonts w:ascii="Arial Narrow" w:hAnsi="Arial Narrow"/>
          <w:b/>
          <w:bCs/>
          <w:color w:val="auto"/>
        </w:rPr>
        <w:br/>
        <w:t>Nr OW.VII.260.</w:t>
      </w:r>
      <w:r w:rsidR="0012620A">
        <w:rPr>
          <w:rFonts w:ascii="Arial Narrow" w:hAnsi="Arial Narrow"/>
          <w:b/>
          <w:bCs/>
          <w:color w:val="auto"/>
        </w:rPr>
        <w:t>3</w:t>
      </w:r>
      <w:r w:rsidR="00641399">
        <w:rPr>
          <w:rFonts w:ascii="Arial Narrow" w:hAnsi="Arial Narrow"/>
          <w:b/>
          <w:bCs/>
          <w:color w:val="auto"/>
        </w:rPr>
        <w:t>8</w:t>
      </w:r>
      <w:r>
        <w:rPr>
          <w:rFonts w:ascii="Arial Narrow" w:hAnsi="Arial Narrow"/>
          <w:b/>
          <w:bCs/>
          <w:color w:val="auto"/>
        </w:rPr>
        <w:t>.2023</w:t>
      </w:r>
    </w:p>
    <w:p w14:paraId="1F2318EC" w14:textId="77777777" w:rsidR="00C95821" w:rsidRDefault="00C95821">
      <w:pPr>
        <w:spacing w:after="0"/>
        <w:ind w:left="5246" w:firstLine="708"/>
        <w:rPr>
          <w:rFonts w:ascii="Arial" w:hAnsi="Arial" w:cs="Arial"/>
          <w:b/>
          <w:color w:val="auto"/>
          <w:sz w:val="20"/>
          <w:szCs w:val="20"/>
        </w:rPr>
      </w:pPr>
    </w:p>
    <w:p w14:paraId="207FEA08" w14:textId="77777777" w:rsidR="00C95821" w:rsidRDefault="00000000">
      <w:pPr>
        <w:spacing w:after="0"/>
        <w:ind w:left="5246" w:firstLine="708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Zamawiający:</w:t>
      </w:r>
    </w:p>
    <w:p w14:paraId="6641F5A4" w14:textId="77777777" w:rsidR="00C95821" w:rsidRDefault="00000000">
      <w:pPr>
        <w:spacing w:after="0" w:line="240" w:lineRule="auto"/>
        <w:ind w:left="5954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Miejski Zespół Obsługi Placówek Oświatowo – Wychowawczych</w:t>
      </w:r>
      <w:r>
        <w:rPr>
          <w:rFonts w:ascii="Arial" w:hAnsi="Arial" w:cs="Arial"/>
          <w:i/>
          <w:color w:val="auto"/>
          <w:sz w:val="20"/>
          <w:szCs w:val="20"/>
        </w:rPr>
        <w:br/>
        <w:t>w Jaworznie</w:t>
      </w:r>
      <w:r>
        <w:rPr>
          <w:rFonts w:ascii="Arial" w:hAnsi="Arial" w:cs="Arial"/>
          <w:i/>
          <w:color w:val="auto"/>
          <w:sz w:val="20"/>
          <w:szCs w:val="20"/>
        </w:rPr>
        <w:br/>
        <w:t>ul. Zacisze Boczna 3</w:t>
      </w:r>
      <w:bookmarkStart w:id="0" w:name="__DdeLink__4853_623472823"/>
      <w:bookmarkEnd w:id="0"/>
    </w:p>
    <w:p w14:paraId="0B799263" w14:textId="77777777" w:rsidR="00C95821" w:rsidRDefault="00000000">
      <w:pPr>
        <w:spacing w:after="0" w:line="240" w:lineRule="auto"/>
        <w:ind w:left="5954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43-600 Jaworzno</w:t>
      </w:r>
    </w:p>
    <w:p w14:paraId="51F19277" w14:textId="77777777" w:rsidR="00C95821" w:rsidRDefault="00C95821">
      <w:pPr>
        <w:spacing w:after="0"/>
        <w:rPr>
          <w:rFonts w:ascii="Arial" w:hAnsi="Arial" w:cs="Arial"/>
          <w:b/>
          <w:color w:val="auto"/>
        </w:rPr>
      </w:pPr>
    </w:p>
    <w:p w14:paraId="3B8CC968" w14:textId="77777777" w:rsidR="00C95821" w:rsidRDefault="00000000">
      <w:pPr>
        <w:spacing w:after="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Wykonawca:</w:t>
      </w:r>
    </w:p>
    <w:p w14:paraId="23175D05" w14:textId="77777777" w:rsidR="00C95821" w:rsidRDefault="00000000">
      <w:pPr>
        <w:spacing w:after="0" w:line="480" w:lineRule="auto"/>
        <w:ind w:right="59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</w:t>
      </w:r>
    </w:p>
    <w:p w14:paraId="5258522C" w14:textId="77777777" w:rsidR="00C95821" w:rsidRDefault="00000000">
      <w:pPr>
        <w:ind w:right="5953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auto"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color w:val="auto"/>
          <w:sz w:val="16"/>
          <w:szCs w:val="16"/>
        </w:rPr>
        <w:t>)</w:t>
      </w:r>
    </w:p>
    <w:p w14:paraId="21553528" w14:textId="77777777" w:rsidR="00C95821" w:rsidRDefault="00000000">
      <w:pPr>
        <w:spacing w:after="0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reprezentowany przez:</w:t>
      </w:r>
    </w:p>
    <w:p w14:paraId="5CE50AD5" w14:textId="77777777" w:rsidR="00C95821" w:rsidRDefault="00000000">
      <w:pPr>
        <w:spacing w:after="0" w:line="480" w:lineRule="auto"/>
        <w:ind w:right="59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</w:t>
      </w:r>
    </w:p>
    <w:p w14:paraId="59DD7C46" w14:textId="77777777" w:rsidR="00C95821" w:rsidRDefault="00000000">
      <w:pPr>
        <w:spacing w:after="0"/>
        <w:ind w:right="5953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>(imię, nazwisko, stanowisko/podstawa do reprezentacji)</w:t>
      </w:r>
    </w:p>
    <w:p w14:paraId="7FF12B1E" w14:textId="6D21125E" w:rsidR="00C95821" w:rsidRDefault="00000000">
      <w:pPr>
        <w:spacing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  <w:u w:val="single"/>
        </w:rPr>
        <w:t xml:space="preserve">OŚWIADCZENIE WYKONAWCY O NIEPODLEGANIU WYKLUCZENIU </w:t>
      </w:r>
    </w:p>
    <w:p w14:paraId="621008AB" w14:textId="77777777" w:rsidR="00C95821" w:rsidRDefault="00000000">
      <w:pPr>
        <w:spacing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  <w:u w:val="single"/>
        </w:rPr>
        <w:t xml:space="preserve">ORAZ SPEŁNIANIU WARUNKÓW UDZIAŁU W POSTĘPOWANIU </w:t>
      </w:r>
    </w:p>
    <w:p w14:paraId="1C29822F" w14:textId="77777777" w:rsidR="00C95821" w:rsidRDefault="00000000">
      <w:pPr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składane na podstawie art. 125 ust. 1 ustawy z dnia 11 września 2019 r. </w:t>
      </w:r>
    </w:p>
    <w:p w14:paraId="7F73F46D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auto"/>
        </w:rPr>
        <w:t>Pzp</w:t>
      </w:r>
      <w:proofErr w:type="spellEnd"/>
      <w:r>
        <w:rPr>
          <w:rFonts w:ascii="Arial Narrow" w:hAnsi="Arial Narrow" w:cs="Arial"/>
          <w:b/>
          <w:color w:val="auto"/>
        </w:rPr>
        <w:t xml:space="preserve">) </w:t>
      </w:r>
    </w:p>
    <w:p w14:paraId="1E74F203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color w:val="auto"/>
        </w:rPr>
        <w:t xml:space="preserve">oraz  na podstawie </w:t>
      </w:r>
    </w:p>
    <w:p w14:paraId="07750CAC" w14:textId="77777777" w:rsidR="00C95821" w:rsidRDefault="00000000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 w:cs="Arial"/>
          <w:b/>
          <w:bCs/>
          <w:color w:val="auto"/>
        </w:rPr>
        <w:t>art. 7 ust. 1  Ustawy z dnia 13 kwietnia 2022  o szczególnych rozwiązaniach w zakresie przeciwdziałania agresji na Ukrainę oraz służących ochronie bezpieczeństwa narodowego</w:t>
      </w:r>
    </w:p>
    <w:p w14:paraId="3073E313" w14:textId="77777777" w:rsidR="00C95821" w:rsidRDefault="00C95821">
      <w:pPr>
        <w:spacing w:after="0" w:line="240" w:lineRule="auto"/>
        <w:jc w:val="both"/>
        <w:rPr>
          <w:rFonts w:ascii="Arial Narrow" w:hAnsi="Arial Narrow" w:cs="Arial"/>
          <w:b/>
          <w:bCs/>
          <w:color w:val="auto"/>
        </w:rPr>
      </w:pPr>
    </w:p>
    <w:p w14:paraId="68DB1968" w14:textId="349A5F78" w:rsidR="00C95821" w:rsidRPr="008F7A28" w:rsidRDefault="00000000" w:rsidP="00E720E6">
      <w:pPr>
        <w:pStyle w:val="western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41399">
        <w:rPr>
          <w:rFonts w:ascii="Arial Narrow" w:hAnsi="Arial Narrow" w:cs="Arial"/>
          <w:color w:val="auto"/>
        </w:rPr>
        <w:t xml:space="preserve">Na potrzeby postępowania o udzielenie zamówienia publicznego </w:t>
      </w:r>
      <w:proofErr w:type="spellStart"/>
      <w:r w:rsidRPr="00641399">
        <w:rPr>
          <w:rFonts w:ascii="Arial Narrow" w:hAnsi="Arial Narrow" w:cs="Arial"/>
          <w:color w:val="auto"/>
        </w:rPr>
        <w:t>pn</w:t>
      </w:r>
      <w:proofErr w:type="spellEnd"/>
      <w:r w:rsidR="008F7A28" w:rsidRPr="00641399">
        <w:rPr>
          <w:rFonts w:ascii="Arial Narrow" w:hAnsi="Arial Narrow" w:cs="Arial"/>
          <w:color w:val="auto"/>
        </w:rPr>
        <w:t xml:space="preserve"> </w:t>
      </w:r>
      <w:r w:rsidR="00641399" w:rsidRPr="00641399">
        <w:rPr>
          <w:rFonts w:ascii="Arial Narrow" w:hAnsi="Arial Narrow"/>
          <w:color w:val="auto"/>
        </w:rPr>
        <w:t>”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Sukcesywne dostawy partiami w II półroczu 2023 r 50 000 litrów oleju opałowego lekkiego do Szkoły Podstawowej Nr 20 </w:t>
      </w:r>
      <w:r w:rsidR="00641399">
        <w:rPr>
          <w:rFonts w:ascii="Arial Narrow" w:hAnsi="Arial Narrow"/>
          <w:b/>
          <w:bCs/>
          <w:i/>
          <w:iCs/>
          <w:color w:val="auto"/>
        </w:rPr>
        <w:br/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t xml:space="preserve">w Jaworznie, ul. Nauczycielska 20 oraz do Przedszkola Miejskiego Nr 4 w Jaworznie, </w:t>
      </w:r>
      <w:r w:rsidR="00641399" w:rsidRPr="00641399">
        <w:rPr>
          <w:rFonts w:ascii="Arial Narrow" w:hAnsi="Arial Narrow"/>
          <w:b/>
          <w:bCs/>
          <w:i/>
          <w:iCs/>
          <w:color w:val="auto"/>
        </w:rPr>
        <w:br/>
        <w:t>ul. Wyzwolenia 4 z zastrzeżeniem zmniejszenia tej ilości maksymalnie o 30% ”</w:t>
      </w:r>
      <w:r w:rsidR="00641399">
        <w:rPr>
          <w:rFonts w:ascii="Arial Narrow" w:hAnsi="Arial Narrow"/>
          <w:b/>
          <w:bCs/>
          <w:i/>
          <w:iCs/>
          <w:color w:val="auto"/>
        </w:rPr>
        <w:t xml:space="preserve"> </w:t>
      </w:r>
      <w:r w:rsidR="00E9269F">
        <w:rPr>
          <w:rFonts w:ascii="Arial Narrow" w:hAnsi="Arial Narrow" w:cs="Arial"/>
          <w:b/>
          <w:bCs/>
          <w:i/>
          <w:iCs/>
          <w:sz w:val="22"/>
          <w:szCs w:val="22"/>
        </w:rPr>
        <w:br/>
      </w:r>
      <w:r w:rsidRPr="008F7A28">
        <w:rPr>
          <w:rFonts w:ascii="Arial Narrow" w:hAnsi="Arial Narrow" w:cs="Arial"/>
          <w:sz w:val="22"/>
          <w:szCs w:val="22"/>
        </w:rPr>
        <w:t xml:space="preserve">prowadzonego przez </w:t>
      </w:r>
      <w:r w:rsidRPr="008F7A28">
        <w:rPr>
          <w:rFonts w:ascii="Arial Narrow" w:hAnsi="Arial Narrow" w:cs="Arial"/>
          <w:b/>
          <w:bCs/>
          <w:i/>
          <w:sz w:val="22"/>
          <w:szCs w:val="22"/>
        </w:rPr>
        <w:t>Miejski Zespół Obsługi Placówek Oświatowo –Wychowawczych w Jaworznie</w:t>
      </w:r>
      <w:r w:rsidRPr="008F7A28">
        <w:rPr>
          <w:rFonts w:ascii="Arial Narrow" w:hAnsi="Arial Narrow" w:cs="Arial"/>
          <w:sz w:val="22"/>
          <w:szCs w:val="22"/>
        </w:rPr>
        <w:t xml:space="preserve">, </w:t>
      </w:r>
      <w:r w:rsidR="00641399">
        <w:rPr>
          <w:rFonts w:ascii="Arial Narrow" w:hAnsi="Arial Narrow" w:cs="Arial"/>
          <w:sz w:val="22"/>
          <w:szCs w:val="22"/>
        </w:rPr>
        <w:br/>
      </w:r>
      <w:r w:rsidRPr="008F7A28">
        <w:rPr>
          <w:rFonts w:ascii="Arial Narrow" w:hAnsi="Arial Narrow" w:cs="Arial"/>
          <w:sz w:val="22"/>
          <w:szCs w:val="22"/>
        </w:rPr>
        <w:t xml:space="preserve">z siedzibą przy </w:t>
      </w:r>
      <w:r w:rsidRPr="008F7A28">
        <w:rPr>
          <w:rFonts w:ascii="Arial Narrow" w:hAnsi="Arial Narrow" w:cs="Arial"/>
          <w:b/>
          <w:bCs/>
          <w:i/>
          <w:sz w:val="22"/>
          <w:szCs w:val="22"/>
        </w:rPr>
        <w:t>ul. Zacisze Boczna 3, 43-600 Jaworzno</w:t>
      </w:r>
      <w:r w:rsidRPr="008F7A28">
        <w:rPr>
          <w:rFonts w:ascii="Arial Narrow" w:hAnsi="Arial Narrow" w:cs="Arial"/>
          <w:i/>
          <w:sz w:val="22"/>
          <w:szCs w:val="22"/>
        </w:rPr>
        <w:t xml:space="preserve">, </w:t>
      </w:r>
      <w:r w:rsidRPr="008F7A28">
        <w:rPr>
          <w:rFonts w:ascii="Arial Narrow" w:hAnsi="Arial Narrow" w:cs="Arial"/>
          <w:sz w:val="22"/>
          <w:szCs w:val="22"/>
        </w:rPr>
        <w:t>oświadczam, co następuje:</w:t>
      </w:r>
    </w:p>
    <w:p w14:paraId="386A8BE4" w14:textId="77777777" w:rsidR="00C95821" w:rsidRPr="008F7A28" w:rsidRDefault="00000000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color w:val="auto"/>
        </w:rPr>
        <w:t>Mając na uwadze przesłanki wykluczenia zawarte w art. 108 ust. 1 pkt 1-6 ustawy tj.:</w:t>
      </w:r>
    </w:p>
    <w:p w14:paraId="6A856CE3" w14:textId="77777777" w:rsidR="00C95821" w:rsidRPr="008F7A28" w:rsidRDefault="00000000" w:rsidP="008F7A28">
      <w:pPr>
        <w:spacing w:after="0" w:line="276" w:lineRule="auto"/>
        <w:contextualSpacing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color w:val="auto"/>
        </w:rPr>
        <w:t>„Z postępowania o udzielenie zamówienia wyklucza się wykonawcę:</w:t>
      </w:r>
    </w:p>
    <w:p w14:paraId="1002FEF1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1) będącego osobą fizyczną, którego prawomocnie skazano za przestępstwo:</w:t>
      </w:r>
    </w:p>
    <w:p w14:paraId="5DFB1454" w14:textId="309BFFF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a) udziału w zorganizowanej grupie przestępczej albo związku mającym na celu popełnienie </w:t>
      </w:r>
      <w:r w:rsidR="008E17C3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przestępstwa lub przestępstwa skarbowego, o którym mowa w </w:t>
      </w:r>
      <w:hyperlink r:id="rId8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258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</w:t>
      </w:r>
    </w:p>
    <w:p w14:paraId="0447BDE0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b) handlu ludźmi, o którym mowa w </w:t>
      </w:r>
      <w:hyperlink r:id="rId9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189a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</w:t>
      </w:r>
    </w:p>
    <w:p w14:paraId="4F4BE84E" w14:textId="77777777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c) o którym mowa w </w:t>
      </w:r>
      <w:hyperlink r:id="rId10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228-230a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, </w:t>
      </w:r>
      <w:hyperlink r:id="rId11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250a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 w art.46 – 48 ustawy z dnia 25 czerwca 2010 o sporcie Dz. U. z 2022 r. poz.1599 i 2185 ) lub w </w:t>
      </w:r>
      <w:hyperlink r:id="rId12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54 ust. 1-4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ustawy z dnia 12 maja 2011 r. </w:t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o refundacji leków, środków spożywczych specjalnego przeznaczenia żywieniowego oraz wyrobów medycznych (Dz. U. z 2023r. poz. 826),</w:t>
      </w:r>
    </w:p>
    <w:p w14:paraId="2E1BDF70" w14:textId="5AA4BD9C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lastRenderedPageBreak/>
        <w:t xml:space="preserve">d) finansowania przestępstwa o charakterze terrorystycznym, o którym mowa w </w:t>
      </w:r>
      <w:hyperlink r:id="rId13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165a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</w:t>
      </w:r>
      <w:r w:rsidR="00E2417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karnego, lub przestępstwo udaremniania lub utrudniania stwierdzenia przestępnego pochodzenia </w:t>
      </w:r>
      <w:r w:rsidR="00E2417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pieniędzy lub ukrywania ich pochodzenia, o którym mowa w </w:t>
      </w:r>
      <w:hyperlink r:id="rId14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299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</w:t>
      </w:r>
    </w:p>
    <w:p w14:paraId="7E57A320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e) o charakterze terrorystycznym, o którym mowa w </w:t>
      </w:r>
      <w:hyperlink r:id="rId15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115 § 20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 lub mające na celu popełnienie tego przestępstwa,</w:t>
      </w:r>
    </w:p>
    <w:p w14:paraId="031A01DB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f) powierzenia wykonywania pracy małoletniemu cudzoziemcowi, o którym mowa w </w:t>
      </w:r>
      <w:hyperlink r:id="rId16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9 ust. 2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ustawy</w:t>
      </w:r>
    </w:p>
    <w:p w14:paraId="17C5F285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z dnia 15 czerwca 2012 r. o skutkach powierzania wykonywania pracy cudzoziemcom przebywającym wbrew przepisom na terytorium Rzeczypospolitej Polskiej (Dz. U. z 2021 r. poz. 1745),</w:t>
      </w:r>
    </w:p>
    <w:p w14:paraId="1FF5A87F" w14:textId="7D0AF68A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g) przeciwko obrotowi gospodarczemu, o których mowa w </w:t>
      </w:r>
      <w:hyperlink r:id="rId17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296-307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 przestępstwo oszustwa, o którym mowa w </w:t>
      </w:r>
      <w:hyperlink r:id="rId18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286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 przestępstwo przeciwko wiarygodności </w:t>
      </w:r>
      <w:r w:rsidR="00E2417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dokumentów, o których mowa w </w:t>
      </w:r>
      <w:hyperlink r:id="rId19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art. 270-277d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Kodeksu karnego, lub przestępstwo skarbowe,</w:t>
      </w:r>
    </w:p>
    <w:p w14:paraId="2E4DC1E4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81412AE" w14:textId="77777777" w:rsidR="00226235" w:rsidRPr="00226235" w:rsidRDefault="00226235" w:rsidP="00226235">
      <w:pPr>
        <w:suppressAutoHyphens w:val="0"/>
        <w:spacing w:before="100" w:beforeAutospacing="1" w:after="119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- lub za odpowiedni czyn zabroniony określony w przepisach prawa obcego;</w:t>
      </w:r>
    </w:p>
    <w:p w14:paraId="351D88A9" w14:textId="77777777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9379321" w14:textId="5F6030C6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3) wobec którego wydano prawomocny wyrok sądu lub ostateczną decyzję administracyjną o zaleganiu </w:t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  <w:t xml:space="preserve">z uiszczeniem podatków, opłat lub składek na ubezpieczenie społeczne lub zdrowotne, chyba że </w:t>
      </w:r>
      <w:r w:rsidR="00E24178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wykonawca odpowiednio przed upływem terminu do składania wniosków o dopuszczenie do udziału</w:t>
      </w:r>
      <w:r w:rsidR="00860E1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="00860E1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 postępowaniu albo przed upływem terminu składania ofert dokonał płatności należnych podatków, opłat lub składek na ubezpieczenie społeczne lub zdrowotne wraz z odsetkami lub grzywnami lub</w:t>
      </w:r>
      <w:r w:rsidR="00E24178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zawarł wiążące porozumienie w sprawie spłaty tych należności;</w:t>
      </w:r>
    </w:p>
    <w:p w14:paraId="04142A4A" w14:textId="77777777" w:rsidR="00226235" w:rsidRPr="00226235" w:rsidRDefault="00226235" w:rsidP="00226235">
      <w:pPr>
        <w:suppressAutoHyphens w:val="0"/>
        <w:spacing w:before="100" w:beforeAutospacing="1"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4) wobec którego prawomocnie orzeczono zakaz ubiegania się o zamówienia publiczne;</w:t>
      </w:r>
    </w:p>
    <w:p w14:paraId="6807D1CA" w14:textId="6B6BCA72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5) jeżeli zamawiający może stwierdzić, na podstawie wiarygodnych przesłanek, że wykonawca zawarł</w:t>
      </w:r>
      <w:r w:rsidR="00860E1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</w:t>
      </w:r>
      <w:r w:rsidR="00860E11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z innymi wykonawcami porozumienie mające na celu zakłócenie konkurencji, w szczególności jeżeli należąc do tej samej grupy kapitałowej w rozumieniu</w:t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 </w:t>
      </w:r>
      <w:hyperlink r:id="rId20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ustawy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 </w:t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z dnia 16 lutego 2007 r. o ochronie </w:t>
      </w:r>
      <w:r w:rsidR="00E24178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konkurencji i konsumentów, złożyli odrębne oferty, oferty częściowe lub wnioski o dopuszczenie do udziału w postępowaniu, chyba że wykażą, że przygotowali te oferty lub wnioski niezależnie od siebie;</w:t>
      </w:r>
    </w:p>
    <w:p w14:paraId="0F0822A1" w14:textId="444E2911" w:rsidR="00226235" w:rsidRPr="00226235" w:rsidRDefault="00226235" w:rsidP="00860E11">
      <w:pPr>
        <w:suppressAutoHyphens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6) jeżeli, w przypadkach, o których mowa w art. 85 ust. 1, doszło do zakłócenia konkurencji </w:t>
      </w:r>
      <w:r w:rsidR="005D195C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wynikającego z wcześniejszego zaangażowania tego wykonawcy lub podmiotu, który należy </w:t>
      </w:r>
      <w:r w:rsidR="005D195C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z wykonawcą do tej samej grupy kapitałowej w rozumieniu</w:t>
      </w:r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hyperlink r:id="rId21" w:history="1">
        <w:r w:rsidRPr="00226235">
          <w:rPr>
            <w:rFonts w:ascii="Arial Narrow" w:eastAsia="Times New Roman" w:hAnsi="Arial Narrow" w:cs="Arial"/>
            <w:color w:val="000000"/>
            <w:sz w:val="24"/>
            <w:szCs w:val="24"/>
            <w:lang w:eastAsia="pl-PL"/>
          </w:rPr>
          <w:t>ustawy</w:t>
        </w:r>
      </w:hyperlink>
      <w:r w:rsidRPr="00226235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z</w:t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 xml:space="preserve"> dnia 16 lutego 2007 r. o ochronie konkurencji i konsumentów, chyba że spowodowane tym zakłócenie konkurencji może być </w:t>
      </w:r>
      <w:r w:rsidR="005D195C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br/>
      </w:r>
      <w:r w:rsidRPr="00226235">
        <w:rPr>
          <w:rFonts w:ascii="Arial Narrow" w:eastAsia="Times New Roman" w:hAnsi="Arial Narrow" w:cs="Arial"/>
          <w:color w:val="auto"/>
          <w:sz w:val="24"/>
          <w:szCs w:val="24"/>
          <w:lang w:eastAsia="pl-PL"/>
        </w:rPr>
        <w:t>wyeliminowane w inny sposób niż przez wykluczenie wykonawcy z udziału w postępowaniu o udzielenie zamówienia.</w:t>
      </w:r>
    </w:p>
    <w:p w14:paraId="7435BCF7" w14:textId="30556AF0" w:rsidR="00226235" w:rsidRDefault="00226235" w:rsidP="008F7A28">
      <w:pPr>
        <w:suppressAutoHyphens w:val="0"/>
        <w:spacing w:after="0" w:line="276" w:lineRule="auto"/>
        <w:rPr>
          <w:rFonts w:ascii="Arial Narrow" w:eastAsia="Times New Roman" w:hAnsi="Arial Narrow" w:cs="Times New Roman"/>
          <w:color w:val="auto"/>
          <w:lang w:eastAsia="pl-PL"/>
        </w:rPr>
      </w:pPr>
      <w:r>
        <w:rPr>
          <w:rFonts w:ascii="Arial Narrow" w:eastAsia="Times New Roman" w:hAnsi="Arial Narrow" w:cs="Times New Roman"/>
          <w:color w:val="auto"/>
          <w:lang w:eastAsia="pl-PL"/>
        </w:rPr>
        <w:t>- oświadczam, że nie podlegam wykluczeniu z postępowania na podstawie art.108 ust 1 pkt 1-6 ustawy.</w:t>
      </w:r>
    </w:p>
    <w:p w14:paraId="0A4D54BC" w14:textId="26EAF8ED" w:rsidR="00226235" w:rsidRDefault="00226235" w:rsidP="00860E11">
      <w:pPr>
        <w:suppressAutoHyphens w:val="0"/>
        <w:spacing w:after="0" w:line="276" w:lineRule="auto"/>
        <w:jc w:val="both"/>
        <w:rPr>
          <w:rFonts w:ascii="Arial Narrow" w:eastAsia="Times New Roman" w:hAnsi="Arial Narrow" w:cs="Times New Roman"/>
          <w:color w:val="auto"/>
          <w:lang w:eastAsia="pl-PL"/>
        </w:rPr>
      </w:pPr>
      <w:r w:rsidRPr="00226235">
        <w:rPr>
          <w:rFonts w:ascii="Arial Narrow" w:eastAsia="Times New Roman" w:hAnsi="Arial Narrow" w:cs="Times New Roman"/>
          <w:b/>
          <w:bCs/>
          <w:color w:val="auto"/>
          <w:lang w:eastAsia="pl-PL"/>
        </w:rPr>
        <w:t>2.</w:t>
      </w:r>
      <w:r w:rsidR="00F63A35">
        <w:rPr>
          <w:rFonts w:ascii="Arial Narrow" w:eastAsia="Times New Roman" w:hAnsi="Arial Narrow" w:cs="Times New Roman"/>
          <w:b/>
          <w:bCs/>
          <w:color w:val="auto"/>
          <w:lang w:eastAsia="pl-PL"/>
        </w:rPr>
        <w:t xml:space="preserve"> </w:t>
      </w:r>
      <w:r>
        <w:rPr>
          <w:rFonts w:ascii="Arial Narrow" w:eastAsia="Times New Roman" w:hAnsi="Arial Narrow" w:cs="Times New Roman"/>
          <w:color w:val="auto"/>
          <w:lang w:eastAsia="pl-PL"/>
        </w:rPr>
        <w:t xml:space="preserve">Mając na uwadze przesłanki wykluczenia zawarte w art. 7 ust 1 Ustawy z dnia 13 kwietnia 2022 </w:t>
      </w:r>
      <w:r w:rsidR="005D195C">
        <w:rPr>
          <w:rFonts w:ascii="Arial Narrow" w:eastAsia="Times New Roman" w:hAnsi="Arial Narrow" w:cs="Times New Roman"/>
          <w:color w:val="auto"/>
          <w:lang w:eastAsia="pl-PL"/>
        </w:rPr>
        <w:br/>
      </w:r>
      <w:r>
        <w:rPr>
          <w:rFonts w:ascii="Arial Narrow" w:eastAsia="Times New Roman" w:hAnsi="Arial Narrow" w:cs="Times New Roman"/>
          <w:color w:val="auto"/>
          <w:lang w:eastAsia="pl-PL"/>
        </w:rPr>
        <w:t xml:space="preserve">o szczególnych rozwiązaniach w zakresie przeciwdziałania agresji na Ukrainę oraz służących ochronie </w:t>
      </w:r>
      <w:r w:rsidR="005D195C">
        <w:rPr>
          <w:rFonts w:ascii="Arial Narrow" w:eastAsia="Times New Roman" w:hAnsi="Arial Narrow" w:cs="Times New Roman"/>
          <w:color w:val="auto"/>
          <w:lang w:eastAsia="pl-PL"/>
        </w:rPr>
        <w:br/>
      </w:r>
      <w:r>
        <w:rPr>
          <w:rFonts w:ascii="Arial Narrow" w:eastAsia="Times New Roman" w:hAnsi="Arial Narrow" w:cs="Times New Roman"/>
          <w:color w:val="auto"/>
          <w:lang w:eastAsia="pl-PL"/>
        </w:rPr>
        <w:t>bezpieczeństwa na rodowego z postępowania o udzielenie zamówienia publicznego lub konkursu prowadzonego na podst</w:t>
      </w:r>
      <w:r w:rsidR="00F63A35">
        <w:rPr>
          <w:rFonts w:ascii="Arial Narrow" w:eastAsia="Times New Roman" w:hAnsi="Arial Narrow" w:cs="Times New Roman"/>
          <w:color w:val="auto"/>
          <w:lang w:eastAsia="pl-PL"/>
        </w:rPr>
        <w:t>a</w:t>
      </w:r>
      <w:r>
        <w:rPr>
          <w:rFonts w:ascii="Arial Narrow" w:eastAsia="Times New Roman" w:hAnsi="Arial Narrow" w:cs="Times New Roman"/>
          <w:color w:val="auto"/>
          <w:lang w:eastAsia="pl-PL"/>
        </w:rPr>
        <w:t>wie ustawy</w:t>
      </w:r>
      <w:r w:rsidR="00F63A35">
        <w:rPr>
          <w:rFonts w:ascii="Arial Narrow" w:eastAsia="Times New Roman" w:hAnsi="Arial Narrow" w:cs="Times New Roman"/>
          <w:color w:val="auto"/>
          <w:lang w:eastAsia="pl-PL"/>
        </w:rPr>
        <w:t xml:space="preserve"> </w:t>
      </w:r>
      <w:r>
        <w:rPr>
          <w:rFonts w:ascii="Arial Narrow" w:eastAsia="Times New Roman" w:hAnsi="Arial Narrow" w:cs="Times New Roman"/>
          <w:color w:val="auto"/>
          <w:lang w:eastAsia="pl-PL"/>
        </w:rPr>
        <w:t>z dnia 11 września 2019 r – Prawo zamówień publicznych wyklucza się:</w:t>
      </w:r>
    </w:p>
    <w:p w14:paraId="4AC4445A" w14:textId="1CCE984A" w:rsidR="00F63A35" w:rsidRPr="00F63A35" w:rsidRDefault="00F63A35" w:rsidP="0095048E">
      <w:pPr>
        <w:suppressAutoHyphens w:val="0"/>
        <w:spacing w:before="100" w:beforeAutospacing="1" w:after="159" w:line="276" w:lineRule="auto"/>
        <w:rPr>
          <w:rFonts w:ascii="Arial Narrow" w:eastAsia="Times New Roman" w:hAnsi="Arial Narrow" w:cs="Arial"/>
          <w:color w:val="auto"/>
          <w:lang w:eastAsia="pl-PL"/>
        </w:rPr>
      </w:pPr>
      <w:r w:rsidRPr="00F63A35">
        <w:rPr>
          <w:rFonts w:ascii="Arial Narrow" w:eastAsia="Times New Roman" w:hAnsi="Arial Narrow" w:cs="Arial"/>
          <w:color w:val="auto"/>
          <w:lang w:eastAsia="pl-PL"/>
        </w:rPr>
        <w:lastRenderedPageBreak/>
        <w:t>1) wykonawcę oraz uczestnika konkursu wymienionego w wykazach określonych w rozporządzeniu 765/2006</w:t>
      </w:r>
      <w:r w:rsidR="0095048E">
        <w:rPr>
          <w:rFonts w:ascii="Arial Narrow" w:eastAsia="Times New Roman" w:hAnsi="Arial Narrow" w:cs="Arial"/>
          <w:color w:val="auto"/>
          <w:lang w:eastAsia="pl-PL"/>
        </w:rPr>
        <w:br/>
      </w:r>
      <w:r w:rsidRPr="00F63A35">
        <w:rPr>
          <w:rFonts w:ascii="Arial Narrow" w:eastAsia="Times New Roman" w:hAnsi="Arial Narrow" w:cs="Arial"/>
          <w:color w:val="auto"/>
          <w:lang w:eastAsia="pl-PL"/>
        </w:rPr>
        <w:t>i rozporządzeniu 269/2014 albo wpisanego na listę na podstawie decyzji w sprawie wpisu na listę rozstrzygającej</w:t>
      </w:r>
      <w:r w:rsidR="002B4F13">
        <w:rPr>
          <w:rFonts w:ascii="Arial Narrow" w:eastAsia="Times New Roman" w:hAnsi="Arial Narrow" w:cs="Arial"/>
          <w:color w:val="auto"/>
          <w:lang w:eastAsia="pl-PL"/>
        </w:rPr>
        <w:br/>
      </w:r>
      <w:r w:rsidRPr="00F63A35">
        <w:rPr>
          <w:rFonts w:ascii="Arial Narrow" w:eastAsia="Times New Roman" w:hAnsi="Arial Narrow" w:cs="Arial"/>
          <w:color w:val="auto"/>
          <w:lang w:eastAsia="pl-PL"/>
        </w:rPr>
        <w:t xml:space="preserve"> o zastosowaniu środka, o którym mowa w art. 1 pkt 3; </w:t>
      </w:r>
    </w:p>
    <w:p w14:paraId="667F1B8B" w14:textId="376D7DA6" w:rsidR="00F63A35" w:rsidRPr="00F63A35" w:rsidRDefault="00F63A35" w:rsidP="0095048E">
      <w:pPr>
        <w:suppressAutoHyphens w:val="0"/>
        <w:spacing w:before="100" w:beforeAutospacing="1" w:after="159" w:line="276" w:lineRule="auto"/>
        <w:jc w:val="both"/>
        <w:rPr>
          <w:rFonts w:ascii="Arial Narrow" w:eastAsia="Times New Roman" w:hAnsi="Arial Narrow" w:cs="Arial"/>
          <w:color w:val="auto"/>
          <w:lang w:eastAsia="pl-PL"/>
        </w:rPr>
      </w:pPr>
      <w:r w:rsidRPr="00F63A35">
        <w:rPr>
          <w:rFonts w:ascii="Arial Narrow" w:eastAsia="Times New Roman" w:hAnsi="Arial Narrow" w:cs="Arial"/>
          <w:color w:val="auto"/>
          <w:lang w:eastAsia="pl-PL"/>
        </w:rPr>
        <w:t>2) wykonawcę oraz uczestnika konkursu, którego beneficjentem rzeczywistym w rozumieniu ustawy z dnia</w:t>
      </w:r>
      <w:r w:rsidR="0095048E">
        <w:rPr>
          <w:rFonts w:ascii="Arial Narrow" w:eastAsia="Times New Roman" w:hAnsi="Arial Narrow" w:cs="Arial"/>
          <w:color w:val="auto"/>
          <w:lang w:eastAsia="pl-PL"/>
        </w:rPr>
        <w:br/>
      </w:r>
      <w:r w:rsidRPr="00F63A35">
        <w:rPr>
          <w:rFonts w:ascii="Arial Narrow" w:eastAsia="Times New Roman" w:hAnsi="Arial Narrow" w:cs="Arial"/>
          <w:color w:val="auto"/>
          <w:lang w:eastAsia="pl-PL"/>
        </w:rPr>
        <w:t xml:space="preserve"> 1 marca 2018 r. o przeciwdziałaniu praniu pieniędzy oraz finansowaniu terroryzmu (Dz. U. z 2022 r. poz. 593, 655, 835, 2180 i 2185) jest osoba wymieniona w wykazach określonych w rozporządzeniu 765/2006</w:t>
      </w:r>
      <w:r w:rsidR="005D195C">
        <w:rPr>
          <w:rFonts w:ascii="Arial Narrow" w:eastAsia="Times New Roman" w:hAnsi="Arial Narrow" w:cs="Arial"/>
          <w:color w:val="auto"/>
          <w:lang w:eastAsia="pl-PL"/>
        </w:rPr>
        <w:br/>
      </w:r>
      <w:r w:rsidRPr="00F63A35">
        <w:rPr>
          <w:rFonts w:ascii="Arial Narrow" w:eastAsia="Times New Roman" w:hAnsi="Arial Narrow" w:cs="Arial"/>
          <w:color w:val="auto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</w:t>
      </w:r>
      <w:r w:rsidRPr="00F63A35">
        <w:rPr>
          <w:rFonts w:ascii="Arial Narrow" w:eastAsia="Times New Roman" w:hAnsi="Arial Narrow" w:cs="Arial"/>
          <w:color w:val="auto"/>
          <w:lang w:eastAsia="pl-PL"/>
        </w:rPr>
        <w:br/>
        <w:t xml:space="preserve">o zastosowaniu środka, o którym mowa w art. 1 pkt 3; </w:t>
      </w:r>
    </w:p>
    <w:p w14:paraId="35507E16" w14:textId="77777777" w:rsidR="00F63A35" w:rsidRPr="00F63A35" w:rsidRDefault="00F63A35" w:rsidP="0095048E">
      <w:pPr>
        <w:suppressAutoHyphens w:val="0"/>
        <w:spacing w:before="100" w:beforeAutospacing="1" w:after="0" w:line="276" w:lineRule="auto"/>
        <w:jc w:val="both"/>
        <w:rPr>
          <w:rFonts w:ascii="Arial Narrow" w:eastAsia="Times New Roman" w:hAnsi="Arial Narrow" w:cs="Arial"/>
          <w:color w:val="auto"/>
          <w:lang w:eastAsia="pl-PL"/>
        </w:rPr>
      </w:pPr>
      <w:r w:rsidRPr="00F63A35">
        <w:rPr>
          <w:rFonts w:ascii="Arial Narrow" w:eastAsia="Times New Roman" w:hAnsi="Arial Narrow" w:cs="Arial"/>
          <w:color w:val="auto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F63A35">
        <w:rPr>
          <w:rFonts w:ascii="Arial Narrow" w:eastAsia="Times New Roman" w:hAnsi="Arial Narrow" w:cs="Arial"/>
          <w:color w:val="auto"/>
          <w:lang w:eastAsia="pl-PL"/>
        </w:rPr>
        <w:br/>
        <w:t>w art. 1 pkt 3</w:t>
      </w:r>
    </w:p>
    <w:p w14:paraId="1634DC4C" w14:textId="77777777" w:rsidR="00226235" w:rsidRPr="008F7A28" w:rsidRDefault="00226235" w:rsidP="008F7A28">
      <w:pPr>
        <w:suppressAutoHyphens w:val="0"/>
        <w:spacing w:after="0" w:line="276" w:lineRule="auto"/>
        <w:rPr>
          <w:rFonts w:ascii="Arial Narrow" w:eastAsia="Times New Roman" w:hAnsi="Arial Narrow" w:cs="Times New Roman"/>
          <w:color w:val="auto"/>
          <w:lang w:eastAsia="pl-PL"/>
        </w:rPr>
      </w:pPr>
    </w:p>
    <w:p w14:paraId="6AFE9416" w14:textId="77777777" w:rsidR="00C95821" w:rsidRPr="008F7A28" w:rsidRDefault="00000000" w:rsidP="008F7A28">
      <w:pPr>
        <w:spacing w:after="0" w:line="276" w:lineRule="auto"/>
        <w:contextualSpacing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color w:val="auto"/>
        </w:rPr>
        <w:t>- oświadczam, że nie podlegam wykluczeniu z postępowania na podstawie art. 7 ust 1 Ustawy z dnia 13 kwietnia 2022 o szczególnych rozwiązaniach w zakresie przeciwdziałania agresji na Ukrainę oraz służących ochronie bezpieczeństwa narodowego .</w:t>
      </w:r>
    </w:p>
    <w:p w14:paraId="4383F0A6" w14:textId="77777777" w:rsidR="00C95821" w:rsidRPr="008F7A28" w:rsidRDefault="00C95821" w:rsidP="008F7A28">
      <w:pPr>
        <w:spacing w:after="0" w:line="276" w:lineRule="auto"/>
        <w:contextualSpacing/>
        <w:jc w:val="both"/>
        <w:rPr>
          <w:rFonts w:ascii="Arial Narrow" w:hAnsi="Arial Narrow" w:cs="Arial"/>
          <w:color w:val="auto"/>
        </w:rPr>
      </w:pPr>
    </w:p>
    <w:p w14:paraId="37B3F66F" w14:textId="77777777" w:rsidR="00C95821" w:rsidRPr="008F7A28" w:rsidRDefault="00000000" w:rsidP="008F7A28">
      <w:pPr>
        <w:spacing w:line="276" w:lineRule="auto"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b/>
          <w:bCs/>
          <w:color w:val="auto"/>
        </w:rPr>
        <w:t>3.</w:t>
      </w:r>
      <w:r w:rsidRPr="008F7A28">
        <w:rPr>
          <w:rFonts w:ascii="Arial Narrow" w:hAnsi="Arial Narrow" w:cs="Arial"/>
          <w:color w:val="auto"/>
        </w:rPr>
        <w:t xml:space="preserve"> Oświadczam, że spełniam warunki udziału w postępowaniu określone przez Zamawiającego</w:t>
      </w:r>
      <w:r w:rsidRPr="008F7A28">
        <w:rPr>
          <w:rFonts w:ascii="Arial Narrow" w:hAnsi="Arial Narrow" w:cs="Arial"/>
          <w:color w:val="auto"/>
        </w:rPr>
        <w:br/>
        <w:t>w ogłoszeniu o zamówieniu oraz w Specyfikacji Warunków Zamówienia.</w:t>
      </w:r>
    </w:p>
    <w:p w14:paraId="0E01C9E8" w14:textId="77777777" w:rsidR="00C95821" w:rsidRPr="008F7A28" w:rsidRDefault="00000000" w:rsidP="008F7A28">
      <w:pPr>
        <w:spacing w:line="276" w:lineRule="auto"/>
        <w:jc w:val="both"/>
        <w:rPr>
          <w:rFonts w:ascii="Arial Narrow" w:hAnsi="Arial Narrow"/>
        </w:rPr>
      </w:pPr>
      <w:bookmarkStart w:id="1" w:name="__UnoMark__122_2121802541"/>
      <w:bookmarkEnd w:id="1"/>
      <w:r w:rsidRPr="008F7A28">
        <w:rPr>
          <w:rFonts w:ascii="Arial Narrow" w:hAnsi="Arial Narrow" w:cs="Arial"/>
          <w:b/>
          <w:bCs/>
          <w:color w:val="auto"/>
        </w:rPr>
        <w:t>4.</w:t>
      </w:r>
      <w:r w:rsidRPr="008F7A28">
        <w:rPr>
          <w:rFonts w:ascii="Arial Narrow" w:hAnsi="Arial Narrow" w:cs="Arial"/>
          <w:color w:val="auto"/>
        </w:rPr>
        <w:t xml:space="preserve">  Oświadczam, że w celu wykazania spełniania warunków udziału w postępowaniu, określonych przez Zamawiającego w ogłoszeniu o zamówieniu oraz w  Specyfikacji Warunków Zamówienia </w:t>
      </w:r>
    </w:p>
    <w:p w14:paraId="75AB8AFE" w14:textId="77777777" w:rsidR="00C95821" w:rsidRPr="008F7A28" w:rsidRDefault="00000000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b/>
          <w:color w:val="auto"/>
        </w:rPr>
        <w:t xml:space="preserve"> </w:t>
      </w:r>
      <w:r w:rsidRPr="008F7A28">
        <w:rPr>
          <w:rFonts w:ascii="Arial Narrow" w:hAnsi="Arial Narrow" w:cs="Arial"/>
          <w:color w:val="auto"/>
        </w:rPr>
        <w:t>polegam na zasobach  innego/</w:t>
      </w:r>
      <w:proofErr w:type="spellStart"/>
      <w:r w:rsidRPr="008F7A28">
        <w:rPr>
          <w:rFonts w:ascii="Arial Narrow" w:hAnsi="Arial Narrow" w:cs="Arial"/>
          <w:color w:val="auto"/>
        </w:rPr>
        <w:t>ych</w:t>
      </w:r>
      <w:proofErr w:type="spellEnd"/>
      <w:r w:rsidRPr="008F7A28">
        <w:rPr>
          <w:rFonts w:ascii="Arial Narrow" w:hAnsi="Arial Narrow" w:cs="Arial"/>
          <w:color w:val="auto"/>
        </w:rPr>
        <w:t xml:space="preserve"> podmiotu/ów</w:t>
      </w:r>
      <w:r w:rsidRPr="008F7A28">
        <w:rPr>
          <w:rFonts w:ascii="Arial Narrow" w:hAnsi="Arial Narrow" w:cs="Arial"/>
          <w:b/>
          <w:color w:val="auto"/>
        </w:rPr>
        <w:t>*</w:t>
      </w:r>
    </w:p>
    <w:p w14:paraId="51001793" w14:textId="77777777" w:rsidR="00C95821" w:rsidRPr="008F7A28" w:rsidRDefault="00000000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8F7A28">
        <w:rPr>
          <w:rFonts w:ascii="Arial Narrow" w:hAnsi="Arial Narrow" w:cs="Arial"/>
          <w:color w:val="auto"/>
        </w:rPr>
        <w:t>nie polegam na zasobach  innego/</w:t>
      </w:r>
      <w:proofErr w:type="spellStart"/>
      <w:r w:rsidRPr="008F7A28">
        <w:rPr>
          <w:rFonts w:ascii="Arial Narrow" w:hAnsi="Arial Narrow" w:cs="Arial"/>
          <w:color w:val="auto"/>
        </w:rPr>
        <w:t>ych</w:t>
      </w:r>
      <w:proofErr w:type="spellEnd"/>
      <w:r w:rsidRPr="008F7A28">
        <w:rPr>
          <w:rFonts w:ascii="Arial Narrow" w:hAnsi="Arial Narrow" w:cs="Arial"/>
          <w:color w:val="auto"/>
        </w:rPr>
        <w:t xml:space="preserve"> podmiotu/ów</w:t>
      </w:r>
      <w:r w:rsidRPr="008F7A28">
        <w:rPr>
          <w:rFonts w:ascii="Arial Narrow" w:hAnsi="Arial Narrow" w:cs="Arial"/>
          <w:b/>
          <w:color w:val="auto"/>
        </w:rPr>
        <w:t>*</w:t>
      </w:r>
    </w:p>
    <w:p w14:paraId="0B95526C" w14:textId="4E2B02F0" w:rsidR="00C95821" w:rsidRPr="00753100" w:rsidRDefault="00000000">
      <w:pPr>
        <w:spacing w:line="360" w:lineRule="auto"/>
        <w:rPr>
          <w:rFonts w:ascii="Arial Narrow" w:hAnsi="Arial Narrow"/>
          <w:b/>
          <w:sz w:val="20"/>
          <w:szCs w:val="20"/>
        </w:rPr>
      </w:pPr>
      <w:r w:rsidRPr="00753100">
        <w:rPr>
          <w:rFonts w:ascii="Arial Narrow" w:hAnsi="Arial Narrow" w:cs="Arial"/>
          <w:b/>
          <w:color w:val="auto"/>
          <w:sz w:val="20"/>
          <w:szCs w:val="20"/>
        </w:rPr>
        <w:t>*zaznaczyć właściwe</w:t>
      </w:r>
    </w:p>
    <w:p w14:paraId="7A87C1E9" w14:textId="77777777" w:rsidR="00C95821" w:rsidRPr="005A3FA5" w:rsidRDefault="00000000">
      <w:pPr>
        <w:spacing w:line="360" w:lineRule="auto"/>
        <w:ind w:right="28"/>
        <w:jc w:val="both"/>
        <w:rPr>
          <w:rFonts w:ascii="Arial Narrow" w:hAnsi="Arial Narrow"/>
          <w:color w:val="auto"/>
        </w:rPr>
      </w:pPr>
      <w:r w:rsidRPr="005A3FA5">
        <w:rPr>
          <w:rFonts w:ascii="Arial Narrow" w:hAnsi="Arial Narrow" w:cs="Arial"/>
          <w:color w:val="auto"/>
          <w:u w:val="single"/>
        </w:rPr>
        <w:t>Nazwa i adres podmiotu:</w:t>
      </w:r>
    </w:p>
    <w:p w14:paraId="45270F31" w14:textId="77777777" w:rsidR="00C95821" w:rsidRPr="005A3FA5" w:rsidRDefault="00000000">
      <w:pPr>
        <w:spacing w:line="360" w:lineRule="auto"/>
        <w:ind w:right="28"/>
        <w:jc w:val="both"/>
        <w:rPr>
          <w:rFonts w:ascii="Arial Narrow" w:hAnsi="Arial Narrow"/>
          <w:color w:val="auto"/>
        </w:rPr>
      </w:pPr>
      <w:r w:rsidRPr="005A3FA5">
        <w:rPr>
          <w:rFonts w:ascii="Arial Narrow" w:hAnsi="Arial Narrow" w:cs="Arial"/>
          <w:color w:val="auto"/>
        </w:rPr>
        <w:t>………………………………………………………………………………………………………………………</w:t>
      </w:r>
    </w:p>
    <w:p w14:paraId="036A089B" w14:textId="77777777" w:rsidR="00C95821" w:rsidRPr="005A3FA5" w:rsidRDefault="00000000">
      <w:pPr>
        <w:spacing w:line="360" w:lineRule="auto"/>
        <w:ind w:right="28"/>
        <w:jc w:val="both"/>
        <w:rPr>
          <w:rFonts w:ascii="Arial Narrow" w:hAnsi="Arial Narrow"/>
          <w:color w:val="auto"/>
        </w:rPr>
      </w:pPr>
      <w:r w:rsidRPr="005A3FA5">
        <w:rPr>
          <w:rFonts w:ascii="Arial Narrow" w:hAnsi="Arial Narrow" w:cs="Arial"/>
          <w:color w:val="auto"/>
          <w:u w:val="single"/>
        </w:rPr>
        <w:t>Udostępniane zasoby:</w:t>
      </w:r>
    </w:p>
    <w:p w14:paraId="15D8C83A" w14:textId="60458475" w:rsidR="00C95821" w:rsidRPr="005A3FA5" w:rsidRDefault="00000000">
      <w:pPr>
        <w:spacing w:line="360" w:lineRule="auto"/>
        <w:ind w:right="28"/>
        <w:jc w:val="both"/>
        <w:rPr>
          <w:rFonts w:ascii="Arial Narrow" w:hAnsi="Arial Narrow"/>
          <w:color w:val="auto"/>
        </w:rPr>
      </w:pPr>
      <w:r w:rsidRPr="005A3FA5">
        <w:rPr>
          <w:rFonts w:ascii="Arial Narrow" w:hAnsi="Arial Narrow" w:cs="Arial"/>
          <w:color w:val="auto"/>
        </w:rPr>
        <w:t>…………………………………………………………………………………………………………………………….……</w:t>
      </w:r>
    </w:p>
    <w:p w14:paraId="3886091A" w14:textId="77777777" w:rsidR="00C95821" w:rsidRPr="005A3FA5" w:rsidRDefault="00000000">
      <w:pPr>
        <w:spacing w:after="120" w:line="360" w:lineRule="auto"/>
        <w:ind w:right="28"/>
        <w:jc w:val="both"/>
        <w:rPr>
          <w:rFonts w:ascii="Arial Narrow" w:hAnsi="Arial Narrow" w:cs="Arial"/>
          <w:b/>
          <w:i/>
          <w:color w:val="auto"/>
          <w:sz w:val="16"/>
          <w:szCs w:val="16"/>
          <w:u w:val="single"/>
        </w:rPr>
      </w:pPr>
      <w:r w:rsidRPr="005A3FA5">
        <w:rPr>
          <w:rFonts w:ascii="Arial Narrow" w:hAnsi="Arial Narrow" w:cs="Arial"/>
          <w:b/>
          <w:i/>
          <w:color w:val="auto"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7A467101" w14:textId="77777777" w:rsidR="00C95821" w:rsidRPr="005A3FA5" w:rsidRDefault="00000000" w:rsidP="004529C6">
      <w:pPr>
        <w:spacing w:after="120" w:line="360" w:lineRule="auto"/>
        <w:ind w:right="28"/>
        <w:jc w:val="both"/>
        <w:rPr>
          <w:rFonts w:ascii="Arial Narrow" w:hAnsi="Arial Narrow"/>
          <w:iCs/>
          <w:color w:val="auto"/>
        </w:rPr>
      </w:pPr>
      <w:r w:rsidRPr="005A3FA5">
        <w:rPr>
          <w:rFonts w:ascii="Arial Narrow" w:hAnsi="Arial Narrow"/>
          <w:iCs/>
          <w:color w:val="auto"/>
        </w:rPr>
        <w:t>*- niepotrzebne skreślić</w:t>
      </w:r>
    </w:p>
    <w:p w14:paraId="7B6A2E2B" w14:textId="77777777" w:rsidR="00C95821" w:rsidRPr="005A3FA5" w:rsidRDefault="00C95821">
      <w:pPr>
        <w:spacing w:after="120" w:line="360" w:lineRule="auto"/>
        <w:ind w:right="28"/>
        <w:jc w:val="both"/>
        <w:rPr>
          <w:rFonts w:ascii="Arial Narrow" w:hAnsi="Arial Narrow"/>
          <w:color w:val="auto"/>
        </w:rPr>
      </w:pPr>
    </w:p>
    <w:sectPr w:rsidR="00C95821" w:rsidRPr="005A3FA5">
      <w:footerReference w:type="default" r:id="rId22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20C8E" w14:textId="77777777" w:rsidR="00155261" w:rsidRDefault="00155261">
      <w:pPr>
        <w:spacing w:after="0" w:line="240" w:lineRule="auto"/>
      </w:pPr>
      <w:r>
        <w:separator/>
      </w:r>
    </w:p>
  </w:endnote>
  <w:endnote w:type="continuationSeparator" w:id="0">
    <w:p w14:paraId="27D0F7D9" w14:textId="77777777" w:rsidR="00155261" w:rsidRDefault="0015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2262818"/>
      <w:docPartObj>
        <w:docPartGallery w:val="Page Numbers (Bottom of Page)"/>
        <w:docPartUnique/>
      </w:docPartObj>
    </w:sdtPr>
    <w:sdtContent>
      <w:p w14:paraId="0AFA30DC" w14:textId="77777777" w:rsidR="00C95821" w:rsidRDefault="0000000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B311E52" w14:textId="77777777" w:rsidR="00C95821" w:rsidRDefault="00C95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7593C" w14:textId="77777777" w:rsidR="00155261" w:rsidRDefault="00155261">
      <w:pPr>
        <w:spacing w:after="0" w:line="240" w:lineRule="auto"/>
      </w:pPr>
      <w:r>
        <w:separator/>
      </w:r>
    </w:p>
  </w:footnote>
  <w:footnote w:type="continuationSeparator" w:id="0">
    <w:p w14:paraId="65895080" w14:textId="77777777" w:rsidR="00155261" w:rsidRDefault="0015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164B9"/>
    <w:multiLevelType w:val="multilevel"/>
    <w:tmpl w:val="BF98C3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8B55DB"/>
    <w:multiLevelType w:val="multilevel"/>
    <w:tmpl w:val="F7A4F9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79D2497"/>
    <w:multiLevelType w:val="multilevel"/>
    <w:tmpl w:val="D6C28F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1689031">
    <w:abstractNumId w:val="1"/>
  </w:num>
  <w:num w:numId="2" w16cid:durableId="810055440">
    <w:abstractNumId w:val="2"/>
  </w:num>
  <w:num w:numId="3" w16cid:durableId="204605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821"/>
    <w:rsid w:val="00060CFC"/>
    <w:rsid w:val="0012620A"/>
    <w:rsid w:val="00155261"/>
    <w:rsid w:val="001C7E72"/>
    <w:rsid w:val="00226235"/>
    <w:rsid w:val="00237D53"/>
    <w:rsid w:val="002B4F13"/>
    <w:rsid w:val="004462F9"/>
    <w:rsid w:val="004529C6"/>
    <w:rsid w:val="0048723C"/>
    <w:rsid w:val="00572B4B"/>
    <w:rsid w:val="005A3FA5"/>
    <w:rsid w:val="005D195C"/>
    <w:rsid w:val="00641399"/>
    <w:rsid w:val="006A4840"/>
    <w:rsid w:val="0073111E"/>
    <w:rsid w:val="00753100"/>
    <w:rsid w:val="007C227B"/>
    <w:rsid w:val="00860E11"/>
    <w:rsid w:val="00866859"/>
    <w:rsid w:val="00891726"/>
    <w:rsid w:val="008A163E"/>
    <w:rsid w:val="008E17C3"/>
    <w:rsid w:val="008F7A28"/>
    <w:rsid w:val="0095048E"/>
    <w:rsid w:val="009779DE"/>
    <w:rsid w:val="00981C73"/>
    <w:rsid w:val="009C543E"/>
    <w:rsid w:val="00B93ACF"/>
    <w:rsid w:val="00BB7B80"/>
    <w:rsid w:val="00C37853"/>
    <w:rsid w:val="00C95821"/>
    <w:rsid w:val="00CD5B03"/>
    <w:rsid w:val="00CE26C0"/>
    <w:rsid w:val="00DC46E4"/>
    <w:rsid w:val="00E24178"/>
    <w:rsid w:val="00E720E6"/>
    <w:rsid w:val="00E9269F"/>
    <w:rsid w:val="00F6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865C"/>
  <w15:docId w15:val="{A44656C0-3DD4-43E6-8A0B-8BA0DF8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semiHidden/>
    <w:unhideWhenUsed/>
    <w:rsid w:val="00F32488"/>
    <w:rPr>
      <w:color w:val="0000FF"/>
      <w:u w:val="single"/>
    </w:rPr>
  </w:style>
  <w:style w:type="character" w:customStyle="1" w:styleId="act">
    <w:name w:val="act"/>
    <w:basedOn w:val="Domylnaczcionkaakapitu"/>
    <w:qFormat/>
    <w:rsid w:val="004B1995"/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pPr>
      <w:spacing w:after="140" w:line="288" w:lineRule="auto"/>
    </w:pPr>
  </w:style>
  <w:style w:type="paragraph" w:customStyle="1" w:styleId="Nagwek10">
    <w:name w:val="Nagłówek1"/>
    <w:basedOn w:val="Normalny"/>
    <w:next w:val="Tekstpodstawowy1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54679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Default">
    <w:name w:val="Default"/>
    <w:qFormat/>
    <w:rPr>
      <w:rFonts w:ascii="Times New Roman" w:eastAsia="Calibri" w:hAnsi="Times New Roman"/>
      <w:color w:val="000000"/>
      <w:sz w:val="24"/>
    </w:rPr>
  </w:style>
  <w:style w:type="paragraph" w:styleId="NormalnyWeb">
    <w:name w:val="Normal (Web)"/>
    <w:basedOn w:val="Normalny"/>
    <w:uiPriority w:val="99"/>
    <w:unhideWhenUsed/>
    <w:qFormat/>
    <w:rsid w:val="002F43D2"/>
    <w:pPr>
      <w:suppressAutoHyphens w:val="0"/>
      <w:spacing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26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0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kodeks-karny-16798683/art-258" TargetMode="External"/><Relationship Id="rId13" Type="http://schemas.openxmlformats.org/officeDocument/2006/relationships/hyperlink" Target="https://sip.lex.pl/akty-prawne/dzu-dziennik-ustaw/kodeks-karny-16798683/art-165-a" TargetMode="External"/><Relationship Id="rId18" Type="http://schemas.openxmlformats.org/officeDocument/2006/relationships/hyperlink" Target="https://sip.lex.pl/akty-prawne/dzu-dziennik-ustaw/kodeks-karny-16798683/art-2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akty-prawne/dzu-dziennik-ustaw/ochrona-konkurencji-i-konsumentow-173375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akty-prawne/dzu-dziennik-ustaw/refundacja-lekow-srodkow-spozywczych-specjalnego-przeznaczenia-17712396/art-54" TargetMode="External"/><Relationship Id="rId17" Type="http://schemas.openxmlformats.org/officeDocument/2006/relationships/hyperlink" Target="https://sip.lex.pl/akty-prawne/dzu-dziennik-ustaw/kodeks-karny-16798683/art-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skutki-powierzania-wykonywania-pracy-cudzoziemcom-przebywajacym-17896506/art-9" TargetMode="External"/><Relationship Id="rId20" Type="http://schemas.openxmlformats.org/officeDocument/2006/relationships/hyperlink" Target="https://sip.lex.pl/akty-prawne/dzu-dziennik-ustaw/ochrona-konkurencji-i-konsumentow-1733752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sport-17631344/art-250-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11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akty-prawne/dzu-dziennik-ustaw/kodeks-karny-16798683/art-228" TargetMode="External"/><Relationship Id="rId19" Type="http://schemas.openxmlformats.org/officeDocument/2006/relationships/hyperlink" Target="https://sip.lex.pl/akty-prawne/dzu-dziennik-ustaw/kodeks-karny-16798683/art-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kodeks-karny-16798683/art-189-a" TargetMode="External"/><Relationship Id="rId14" Type="http://schemas.openxmlformats.org/officeDocument/2006/relationships/hyperlink" Target="https://sip.lex.pl/akty-prawne/dzu-dziennik-ustaw/kodeks-karny-16798683/art-29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F4157-7911-470D-993B-91433C62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Chudoba</cp:lastModifiedBy>
  <cp:revision>149</cp:revision>
  <cp:lastPrinted>2023-08-22T09:04:00Z</cp:lastPrinted>
  <dcterms:created xsi:type="dcterms:W3CDTF">2023-01-05T08:59:00Z</dcterms:created>
  <dcterms:modified xsi:type="dcterms:W3CDTF">2023-08-31T05:53:00Z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