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2F90" w:rsidRPr="00FC0350" w:rsidRDefault="00502F90" w:rsidP="00502F90">
      <w:pPr>
        <w:pStyle w:val="Nagwek"/>
        <w:rPr>
          <w:rFonts w:ascii="Arial" w:hAnsi="Arial" w:cs="Arial"/>
          <w:b/>
          <w:sz w:val="22"/>
          <w:szCs w:val="22"/>
        </w:rPr>
      </w:pPr>
      <w:r>
        <w:rPr>
          <w:rFonts w:ascii="Arial" w:hAnsi="Arial" w:cs="Arial"/>
          <w:b/>
          <w:szCs w:val="24"/>
        </w:rPr>
        <w:tab/>
      </w:r>
      <w:r w:rsidRPr="00FC0350">
        <w:rPr>
          <w:b/>
          <w:sz w:val="22"/>
          <w:szCs w:val="22"/>
        </w:rPr>
        <w:t xml:space="preserve">                                                                      </w:t>
      </w:r>
      <w:r w:rsidR="00BF6703">
        <w:rPr>
          <w:b/>
          <w:sz w:val="22"/>
          <w:szCs w:val="22"/>
        </w:rPr>
        <w:t xml:space="preserve">            </w:t>
      </w:r>
      <w:r w:rsidRPr="00FC0350">
        <w:rPr>
          <w:b/>
          <w:sz w:val="22"/>
          <w:szCs w:val="22"/>
        </w:rPr>
        <w:t xml:space="preserve">    </w:t>
      </w:r>
      <w:r w:rsidRPr="00FC0350">
        <w:rPr>
          <w:rFonts w:ascii="Arial" w:hAnsi="Arial" w:cs="Arial"/>
          <w:b/>
          <w:sz w:val="22"/>
          <w:szCs w:val="22"/>
        </w:rPr>
        <w:t xml:space="preserve">Załącznik nr </w:t>
      </w:r>
      <w:r w:rsidR="00BF6703">
        <w:rPr>
          <w:rFonts w:ascii="Arial" w:hAnsi="Arial" w:cs="Arial"/>
          <w:b/>
          <w:sz w:val="22"/>
          <w:szCs w:val="22"/>
        </w:rPr>
        <w:t>7 do SWZ</w:t>
      </w:r>
    </w:p>
    <w:p w:rsidR="00502F90" w:rsidRDefault="00502F90" w:rsidP="009D5578">
      <w:pPr>
        <w:pStyle w:val="Tekstpodstawowy2"/>
        <w:rPr>
          <w:rFonts w:ascii="Arial" w:hAnsi="Arial" w:cs="Arial"/>
          <w:b/>
          <w:szCs w:val="24"/>
        </w:rPr>
      </w:pPr>
    </w:p>
    <w:p w:rsidR="00A76987" w:rsidRPr="00C861CD" w:rsidRDefault="00A76987" w:rsidP="00A76987">
      <w:pPr>
        <w:pStyle w:val="Tekstpodstawowy2"/>
        <w:rPr>
          <w:sz w:val="22"/>
          <w:szCs w:val="22"/>
        </w:rPr>
      </w:pPr>
    </w:p>
    <w:p w:rsidR="00A76987" w:rsidRDefault="00A76987" w:rsidP="00A76987">
      <w:pPr>
        <w:pStyle w:val="Tekstpodstawowy2"/>
        <w:rPr>
          <w:rFonts w:ascii="Arial" w:hAnsi="Arial" w:cs="Arial"/>
          <w:b/>
          <w:szCs w:val="24"/>
        </w:rPr>
      </w:pPr>
    </w:p>
    <w:p w:rsidR="00A76987" w:rsidRPr="00A76987" w:rsidRDefault="00A76987" w:rsidP="00A76987">
      <w:pPr>
        <w:pStyle w:val="Tytu"/>
        <w:jc w:val="center"/>
        <w:rPr>
          <w:rFonts w:ascii="Arial" w:hAnsi="Arial" w:cs="Arial"/>
          <w:sz w:val="24"/>
          <w:szCs w:val="24"/>
        </w:rPr>
      </w:pPr>
      <w:r w:rsidRPr="00A76987">
        <w:rPr>
          <w:rFonts w:ascii="Arial" w:hAnsi="Arial" w:cs="Arial"/>
          <w:sz w:val="24"/>
          <w:szCs w:val="24"/>
        </w:rPr>
        <w:t>Opis przedmiotu zamówienia</w:t>
      </w:r>
    </w:p>
    <w:p w:rsidR="00A76987" w:rsidRPr="006D1088" w:rsidRDefault="00A76987" w:rsidP="00A76987">
      <w:pPr>
        <w:pStyle w:val="Tytu"/>
        <w:jc w:val="center"/>
        <w:rPr>
          <w:rFonts w:ascii="Arial" w:hAnsi="Arial" w:cs="Arial"/>
          <w:b/>
          <w:sz w:val="24"/>
          <w:szCs w:val="24"/>
        </w:rPr>
      </w:pPr>
    </w:p>
    <w:p w:rsidR="00A76987" w:rsidRDefault="00A76987" w:rsidP="00A76987">
      <w:pPr>
        <w:pStyle w:val="Tekstpodstawowy"/>
        <w:numPr>
          <w:ilvl w:val="0"/>
          <w:numId w:val="40"/>
        </w:numPr>
        <w:spacing w:after="0"/>
        <w:ind w:left="284" w:hanging="284"/>
        <w:rPr>
          <w:rFonts w:ascii="Arial" w:hAnsi="Arial" w:cs="Arial"/>
          <w:sz w:val="24"/>
          <w:szCs w:val="24"/>
        </w:rPr>
      </w:pPr>
      <w:r w:rsidRPr="00390336">
        <w:rPr>
          <w:rFonts w:ascii="Arial" w:hAnsi="Arial" w:cs="Arial"/>
          <w:sz w:val="24"/>
          <w:szCs w:val="24"/>
        </w:rPr>
        <w:t>Przedmiotem zamówienia</w:t>
      </w:r>
      <w:r w:rsidRPr="00390336">
        <w:rPr>
          <w:rFonts w:ascii="Arial" w:hAnsi="Arial" w:cs="Arial"/>
          <w:i/>
          <w:iCs/>
          <w:sz w:val="24"/>
          <w:szCs w:val="24"/>
        </w:rPr>
        <w:t xml:space="preserve"> </w:t>
      </w:r>
      <w:r w:rsidRPr="00390336">
        <w:rPr>
          <w:rFonts w:ascii="Arial" w:hAnsi="Arial" w:cs="Arial"/>
          <w:sz w:val="24"/>
          <w:szCs w:val="24"/>
        </w:rPr>
        <w:t xml:space="preserve">jest: </w:t>
      </w:r>
      <w:r w:rsidRPr="00A76987">
        <w:rPr>
          <w:rFonts w:ascii="Arial" w:hAnsi="Arial" w:cs="Arial"/>
          <w:sz w:val="24"/>
          <w:szCs w:val="24"/>
        </w:rPr>
        <w:t>„Przebudowa kotłowni olejowej na gazową wraz</w:t>
      </w:r>
      <w:r w:rsidR="00250F5D">
        <w:rPr>
          <w:rFonts w:ascii="Arial" w:hAnsi="Arial" w:cs="Arial"/>
          <w:sz w:val="24"/>
          <w:szCs w:val="24"/>
        </w:rPr>
        <w:br/>
      </w:r>
      <w:r w:rsidRPr="00A76987">
        <w:rPr>
          <w:rFonts w:ascii="Arial" w:hAnsi="Arial" w:cs="Arial"/>
          <w:sz w:val="24"/>
          <w:szCs w:val="24"/>
        </w:rPr>
        <w:t xml:space="preserve">z budową instalacji gazowej, przebudową instalacji kanalizacji sanitarnej i </w:t>
      </w:r>
      <w:proofErr w:type="spellStart"/>
      <w:r w:rsidRPr="00A76987">
        <w:rPr>
          <w:rFonts w:ascii="Arial" w:hAnsi="Arial" w:cs="Arial"/>
          <w:sz w:val="24"/>
          <w:szCs w:val="24"/>
        </w:rPr>
        <w:t>AKPiA</w:t>
      </w:r>
      <w:proofErr w:type="spellEnd"/>
      <w:r w:rsidRPr="00A76987">
        <w:rPr>
          <w:rFonts w:ascii="Arial" w:hAnsi="Arial" w:cs="Arial"/>
          <w:sz w:val="24"/>
          <w:szCs w:val="24"/>
        </w:rPr>
        <w:t xml:space="preserve"> dla potrzeb projektowanej kotłowni gazowej w zabytkowym budynku Sądu Rejonowego w Miechowie, Plac Kościuszki 3A”,</w:t>
      </w:r>
      <w:r>
        <w:rPr>
          <w:rFonts w:ascii="Arial" w:hAnsi="Arial" w:cs="Arial"/>
          <w:color w:val="000000"/>
          <w:sz w:val="24"/>
          <w:szCs w:val="24"/>
        </w:rPr>
        <w:t xml:space="preserve"> </w:t>
      </w:r>
      <w:r w:rsidRPr="00390336">
        <w:rPr>
          <w:rFonts w:ascii="Arial" w:hAnsi="Arial" w:cs="Arial"/>
          <w:sz w:val="24"/>
          <w:szCs w:val="24"/>
        </w:rPr>
        <w:t xml:space="preserve">zgodnie z </w:t>
      </w:r>
      <w:r>
        <w:rPr>
          <w:rFonts w:ascii="Arial" w:hAnsi="Arial" w:cs="Arial"/>
          <w:sz w:val="24"/>
          <w:szCs w:val="24"/>
        </w:rPr>
        <w:t xml:space="preserve">dokumentacją projektową, </w:t>
      </w:r>
      <w:r w:rsidRPr="00390336">
        <w:rPr>
          <w:rFonts w:ascii="Arial" w:hAnsi="Arial" w:cs="Arial"/>
          <w:sz w:val="24"/>
          <w:szCs w:val="24"/>
        </w:rPr>
        <w:t xml:space="preserve"> przedmiarami robót, pozwoleni</w:t>
      </w:r>
      <w:r>
        <w:rPr>
          <w:rFonts w:ascii="Arial" w:hAnsi="Arial" w:cs="Arial"/>
          <w:sz w:val="24"/>
          <w:szCs w:val="24"/>
        </w:rPr>
        <w:t>em na budowę i pozwoleniami MWKZ.</w:t>
      </w:r>
    </w:p>
    <w:p w:rsidR="00A76987" w:rsidRPr="00390336" w:rsidRDefault="00A76987" w:rsidP="00A76987">
      <w:pPr>
        <w:pStyle w:val="Tekstpodstawowy"/>
        <w:spacing w:after="0"/>
        <w:ind w:left="284" w:hanging="284"/>
        <w:rPr>
          <w:rFonts w:ascii="Arial" w:hAnsi="Arial" w:cs="Arial"/>
          <w:snapToGrid w:val="0"/>
          <w:sz w:val="24"/>
          <w:szCs w:val="24"/>
        </w:rPr>
      </w:pPr>
    </w:p>
    <w:p w:rsidR="00A76987" w:rsidRPr="00390336" w:rsidRDefault="00A76987" w:rsidP="00A76987">
      <w:pPr>
        <w:ind w:left="284" w:hanging="284"/>
        <w:rPr>
          <w:rFonts w:ascii="Arial" w:hAnsi="Arial" w:cs="Arial"/>
          <w:sz w:val="24"/>
          <w:szCs w:val="24"/>
        </w:rPr>
      </w:pPr>
      <w:r w:rsidRPr="007055BE">
        <w:rPr>
          <w:rFonts w:ascii="Arial" w:hAnsi="Arial" w:cs="Arial"/>
          <w:sz w:val="24"/>
          <w:szCs w:val="24"/>
        </w:rPr>
        <w:t>/CPV: 45</w:t>
      </w:r>
      <w:r>
        <w:rPr>
          <w:rFonts w:ascii="Arial" w:hAnsi="Arial" w:cs="Arial"/>
          <w:sz w:val="24"/>
          <w:szCs w:val="24"/>
        </w:rPr>
        <w:t>333</w:t>
      </w:r>
      <w:r w:rsidRPr="007055BE">
        <w:rPr>
          <w:rFonts w:ascii="Arial" w:hAnsi="Arial" w:cs="Arial"/>
          <w:sz w:val="24"/>
          <w:szCs w:val="24"/>
        </w:rPr>
        <w:t>000-</w:t>
      </w:r>
      <w:r>
        <w:rPr>
          <w:rFonts w:ascii="Arial" w:hAnsi="Arial" w:cs="Arial"/>
          <w:sz w:val="24"/>
          <w:szCs w:val="24"/>
        </w:rPr>
        <w:t xml:space="preserve">0, 44621220-7, </w:t>
      </w:r>
      <w:r w:rsidRPr="007055BE">
        <w:rPr>
          <w:rFonts w:ascii="Arial" w:hAnsi="Arial" w:cs="Arial"/>
          <w:sz w:val="24"/>
          <w:szCs w:val="24"/>
        </w:rPr>
        <w:t>45</w:t>
      </w:r>
      <w:r>
        <w:rPr>
          <w:rFonts w:ascii="Arial" w:hAnsi="Arial" w:cs="Arial"/>
          <w:sz w:val="24"/>
          <w:szCs w:val="24"/>
        </w:rPr>
        <w:t>0000</w:t>
      </w:r>
      <w:r w:rsidRPr="007055BE">
        <w:rPr>
          <w:rFonts w:ascii="Arial" w:hAnsi="Arial" w:cs="Arial"/>
          <w:sz w:val="24"/>
          <w:szCs w:val="24"/>
        </w:rPr>
        <w:t>00-</w:t>
      </w:r>
      <w:r>
        <w:rPr>
          <w:rFonts w:ascii="Arial" w:hAnsi="Arial" w:cs="Arial"/>
          <w:sz w:val="24"/>
          <w:szCs w:val="24"/>
        </w:rPr>
        <w:t>7</w:t>
      </w:r>
      <w:r w:rsidRPr="007055BE">
        <w:rPr>
          <w:rFonts w:ascii="Arial" w:hAnsi="Arial" w:cs="Arial"/>
          <w:sz w:val="24"/>
          <w:szCs w:val="24"/>
        </w:rPr>
        <w:t>, 45310000-</w:t>
      </w:r>
      <w:r>
        <w:rPr>
          <w:rFonts w:ascii="Arial" w:hAnsi="Arial" w:cs="Arial"/>
          <w:sz w:val="24"/>
          <w:szCs w:val="24"/>
        </w:rPr>
        <w:t>6, 45332000-3</w:t>
      </w:r>
      <w:r w:rsidRPr="007055BE">
        <w:rPr>
          <w:rFonts w:ascii="Arial" w:hAnsi="Arial" w:cs="Arial"/>
          <w:sz w:val="24"/>
          <w:szCs w:val="24"/>
        </w:rPr>
        <w:t>/</w:t>
      </w:r>
      <w:r w:rsidR="00136C8D">
        <w:rPr>
          <w:rFonts w:ascii="Arial" w:hAnsi="Arial" w:cs="Arial"/>
          <w:sz w:val="24"/>
          <w:szCs w:val="24"/>
        </w:rPr>
        <w:t>.</w:t>
      </w:r>
      <w:bookmarkStart w:id="0" w:name="_GoBack"/>
      <w:bookmarkEnd w:id="0"/>
    </w:p>
    <w:p w:rsidR="00A76987" w:rsidRPr="00390336" w:rsidRDefault="00A76987" w:rsidP="00A76987">
      <w:pPr>
        <w:pStyle w:val="Tekstpodstawowy2"/>
        <w:ind w:left="284" w:hanging="284"/>
        <w:jc w:val="left"/>
        <w:rPr>
          <w:rFonts w:ascii="Arial" w:hAnsi="Arial" w:cs="Arial"/>
          <w:b/>
          <w:szCs w:val="24"/>
          <w:u w:val="single"/>
        </w:rPr>
      </w:pPr>
    </w:p>
    <w:p w:rsidR="00A76987" w:rsidRDefault="00A76987" w:rsidP="00A76987">
      <w:pPr>
        <w:pStyle w:val="Tekstpodstawowy2"/>
        <w:ind w:left="284" w:hanging="284"/>
        <w:jc w:val="left"/>
        <w:rPr>
          <w:rFonts w:ascii="Arial" w:hAnsi="Arial" w:cs="Arial"/>
          <w:b/>
          <w:szCs w:val="24"/>
        </w:rPr>
      </w:pPr>
      <w:r w:rsidRPr="00637536">
        <w:rPr>
          <w:rFonts w:ascii="Arial" w:hAnsi="Arial" w:cs="Arial"/>
          <w:b/>
          <w:szCs w:val="24"/>
        </w:rPr>
        <w:t>Wielkość /zakres/ zamówienia</w:t>
      </w:r>
      <w:r w:rsidRPr="0006715C">
        <w:rPr>
          <w:rFonts w:ascii="Arial" w:hAnsi="Arial" w:cs="Arial"/>
          <w:b/>
          <w:szCs w:val="24"/>
        </w:rPr>
        <w:t>.</w:t>
      </w:r>
      <w:r w:rsidRPr="00390336">
        <w:rPr>
          <w:rFonts w:ascii="Arial" w:hAnsi="Arial" w:cs="Arial"/>
          <w:b/>
          <w:szCs w:val="24"/>
        </w:rPr>
        <w:t xml:space="preserve"> </w:t>
      </w:r>
    </w:p>
    <w:p w:rsidR="00A76987" w:rsidRPr="005B4D76" w:rsidRDefault="00A76987" w:rsidP="00A76987">
      <w:pPr>
        <w:pStyle w:val="Tekstpodstawowy2"/>
        <w:spacing w:line="276" w:lineRule="auto"/>
        <w:jc w:val="left"/>
        <w:rPr>
          <w:rFonts w:ascii="Arial" w:hAnsi="Arial" w:cs="Arial"/>
          <w:szCs w:val="24"/>
        </w:rPr>
      </w:pPr>
      <w:r w:rsidRPr="005B4D76">
        <w:rPr>
          <w:rFonts w:ascii="Arial" w:hAnsi="Arial" w:cs="Arial"/>
          <w:szCs w:val="24"/>
        </w:rPr>
        <w:t>Przedmiotem niniejszego</w:t>
      </w:r>
      <w:r>
        <w:rPr>
          <w:rFonts w:ascii="Arial" w:hAnsi="Arial" w:cs="Arial"/>
          <w:szCs w:val="24"/>
        </w:rPr>
        <w:t xml:space="preserve"> zad</w:t>
      </w:r>
      <w:r w:rsidRPr="005B4D76">
        <w:rPr>
          <w:rFonts w:ascii="Arial" w:hAnsi="Arial" w:cs="Arial"/>
          <w:szCs w:val="24"/>
        </w:rPr>
        <w:t>ania jest przebudow</w:t>
      </w:r>
      <w:r>
        <w:rPr>
          <w:rFonts w:ascii="Arial" w:hAnsi="Arial" w:cs="Arial"/>
          <w:szCs w:val="24"/>
        </w:rPr>
        <w:t>a</w:t>
      </w:r>
      <w:r w:rsidRPr="005B4D76">
        <w:rPr>
          <w:rFonts w:ascii="Arial" w:hAnsi="Arial" w:cs="Arial"/>
          <w:szCs w:val="24"/>
        </w:rPr>
        <w:t xml:space="preserve"> kotłowni olejowej na gazową</w:t>
      </w:r>
      <w:r>
        <w:rPr>
          <w:rFonts w:ascii="Arial" w:hAnsi="Arial" w:cs="Arial"/>
          <w:szCs w:val="24"/>
        </w:rPr>
        <w:t xml:space="preserve"> </w:t>
      </w:r>
      <w:r w:rsidRPr="005B4D76">
        <w:rPr>
          <w:rFonts w:ascii="Arial" w:hAnsi="Arial" w:cs="Arial"/>
          <w:szCs w:val="24"/>
        </w:rPr>
        <w:t xml:space="preserve">wraz z przebudową towarzyszących instalacji kanalizacji sanitarnej i </w:t>
      </w:r>
      <w:proofErr w:type="spellStart"/>
      <w:r w:rsidRPr="005B4D76">
        <w:rPr>
          <w:rFonts w:ascii="Arial" w:hAnsi="Arial" w:cs="Arial"/>
          <w:szCs w:val="24"/>
        </w:rPr>
        <w:t>AKPiA</w:t>
      </w:r>
      <w:proofErr w:type="spellEnd"/>
      <w:r w:rsidRPr="005B4D76">
        <w:rPr>
          <w:rFonts w:ascii="Arial" w:hAnsi="Arial" w:cs="Arial"/>
          <w:szCs w:val="24"/>
        </w:rPr>
        <w:t>, budową instalacji gazowej oraz robotami</w:t>
      </w:r>
      <w:r>
        <w:rPr>
          <w:rFonts w:ascii="Arial" w:hAnsi="Arial" w:cs="Arial"/>
          <w:szCs w:val="24"/>
        </w:rPr>
        <w:t xml:space="preserve"> </w:t>
      </w:r>
      <w:r w:rsidRPr="005B4D76">
        <w:rPr>
          <w:rFonts w:ascii="Arial" w:hAnsi="Arial" w:cs="Arial"/>
          <w:szCs w:val="24"/>
        </w:rPr>
        <w:t>adaptacyjno-budowlanymi i demontażowymi</w:t>
      </w:r>
      <w:r>
        <w:rPr>
          <w:rFonts w:ascii="Arial" w:hAnsi="Arial" w:cs="Arial"/>
          <w:szCs w:val="24"/>
        </w:rPr>
        <w:br/>
      </w:r>
      <w:r w:rsidRPr="005B4D76">
        <w:rPr>
          <w:rFonts w:ascii="Arial" w:hAnsi="Arial" w:cs="Arial"/>
          <w:szCs w:val="24"/>
        </w:rPr>
        <w:t>w istniejącym kompleksie budynków Sądu Rejonowego przy Placu</w:t>
      </w:r>
      <w:r>
        <w:rPr>
          <w:rFonts w:ascii="Arial" w:hAnsi="Arial" w:cs="Arial"/>
          <w:szCs w:val="24"/>
        </w:rPr>
        <w:t xml:space="preserve"> </w:t>
      </w:r>
      <w:r w:rsidRPr="005B4D76">
        <w:rPr>
          <w:rFonts w:ascii="Arial" w:hAnsi="Arial" w:cs="Arial"/>
          <w:szCs w:val="24"/>
        </w:rPr>
        <w:t>Tadeusza Kościuszki nr 3A w miejscowości Miechów gmina Miechów. Kotł</w:t>
      </w:r>
      <w:r>
        <w:rPr>
          <w:rFonts w:ascii="Arial" w:hAnsi="Arial" w:cs="Arial"/>
          <w:szCs w:val="24"/>
        </w:rPr>
        <w:t xml:space="preserve">ownia pracować będą dla potrzeb </w:t>
      </w:r>
      <w:r w:rsidRPr="005B4D76">
        <w:rPr>
          <w:rFonts w:ascii="Arial" w:hAnsi="Arial" w:cs="Arial"/>
          <w:szCs w:val="24"/>
        </w:rPr>
        <w:t>instalacji centralnego ogrzewania. Przygotowanie ciepłej wody odbywać się będzie bez zmian jak obecnie lokalnymi</w:t>
      </w:r>
      <w:r>
        <w:rPr>
          <w:rFonts w:ascii="Arial" w:hAnsi="Arial" w:cs="Arial"/>
          <w:szCs w:val="24"/>
        </w:rPr>
        <w:t xml:space="preserve"> </w:t>
      </w:r>
      <w:r w:rsidRPr="005B4D76">
        <w:rPr>
          <w:rFonts w:ascii="Arial" w:hAnsi="Arial" w:cs="Arial"/>
          <w:szCs w:val="24"/>
        </w:rPr>
        <w:t xml:space="preserve">elektrycznymi podgrzewaczami wody w budynku. </w:t>
      </w:r>
    </w:p>
    <w:p w:rsidR="00A76987" w:rsidRDefault="00A76987" w:rsidP="00A76987">
      <w:pPr>
        <w:pStyle w:val="Standard"/>
        <w:spacing w:after="0" w:line="276" w:lineRule="auto"/>
        <w:ind w:left="284" w:hanging="284"/>
        <w:rPr>
          <w:rFonts w:ascii="Arial" w:eastAsia="Arial" w:hAnsi="Arial" w:cs="Arial"/>
          <w:color w:val="000000"/>
          <w:sz w:val="24"/>
          <w:szCs w:val="24"/>
        </w:rPr>
      </w:pPr>
      <w:r w:rsidRPr="00FD14DB">
        <w:rPr>
          <w:rFonts w:ascii="Arial" w:eastAsia="Arial" w:hAnsi="Arial" w:cs="Arial"/>
          <w:color w:val="000000"/>
          <w:sz w:val="24"/>
          <w:szCs w:val="24"/>
        </w:rPr>
        <w:t xml:space="preserve">Zakres </w:t>
      </w:r>
      <w:r>
        <w:rPr>
          <w:rFonts w:ascii="Arial" w:eastAsia="Arial" w:hAnsi="Arial" w:cs="Arial"/>
          <w:color w:val="000000"/>
          <w:sz w:val="24"/>
          <w:szCs w:val="24"/>
        </w:rPr>
        <w:t>zamówienia</w:t>
      </w:r>
      <w:r w:rsidRPr="00FD14DB">
        <w:rPr>
          <w:rFonts w:ascii="Arial" w:eastAsia="Arial" w:hAnsi="Arial" w:cs="Arial"/>
          <w:color w:val="000000"/>
          <w:sz w:val="24"/>
          <w:szCs w:val="24"/>
        </w:rPr>
        <w:t xml:space="preserve"> obejmuje</w:t>
      </w:r>
      <w:r>
        <w:rPr>
          <w:rFonts w:ascii="Arial" w:eastAsia="Arial" w:hAnsi="Arial" w:cs="Arial"/>
          <w:color w:val="000000"/>
          <w:sz w:val="24"/>
          <w:szCs w:val="24"/>
        </w:rPr>
        <w:t>:</w:t>
      </w:r>
    </w:p>
    <w:p w:rsidR="00A76987" w:rsidRDefault="00A76987" w:rsidP="00A76987">
      <w:pPr>
        <w:pStyle w:val="Standard"/>
        <w:spacing w:line="276" w:lineRule="auto"/>
        <w:rPr>
          <w:rFonts w:ascii="Arial" w:eastAsia="Arial" w:hAnsi="Arial" w:cs="Arial"/>
          <w:color w:val="000000"/>
          <w:sz w:val="24"/>
          <w:szCs w:val="24"/>
        </w:rPr>
      </w:pPr>
      <w:r>
        <w:rPr>
          <w:rFonts w:ascii="Arial" w:eastAsia="Arial" w:hAnsi="Arial" w:cs="Arial"/>
          <w:color w:val="000000"/>
          <w:sz w:val="24"/>
          <w:szCs w:val="24"/>
        </w:rPr>
        <w:t xml:space="preserve">Montaż  </w:t>
      </w:r>
      <w:r w:rsidRPr="001C1861">
        <w:rPr>
          <w:rFonts w:ascii="Arial" w:eastAsia="Arial" w:hAnsi="Arial" w:cs="Arial"/>
          <w:color w:val="000000"/>
          <w:sz w:val="24"/>
          <w:szCs w:val="24"/>
        </w:rPr>
        <w:t>układ</w:t>
      </w:r>
      <w:r>
        <w:rPr>
          <w:rFonts w:ascii="Arial" w:eastAsia="Arial" w:hAnsi="Arial" w:cs="Arial"/>
          <w:color w:val="000000"/>
          <w:sz w:val="24"/>
          <w:szCs w:val="24"/>
        </w:rPr>
        <w:t xml:space="preserve">u </w:t>
      </w:r>
      <w:r w:rsidRPr="001C1861">
        <w:rPr>
          <w:rFonts w:ascii="Arial" w:eastAsia="Arial" w:hAnsi="Arial" w:cs="Arial"/>
          <w:color w:val="000000"/>
          <w:sz w:val="24"/>
          <w:szCs w:val="24"/>
        </w:rPr>
        <w:t xml:space="preserve"> źródła</w:t>
      </w:r>
      <w:r>
        <w:rPr>
          <w:rFonts w:ascii="Arial" w:eastAsia="Arial" w:hAnsi="Arial" w:cs="Arial"/>
          <w:color w:val="000000"/>
          <w:sz w:val="24"/>
          <w:szCs w:val="24"/>
        </w:rPr>
        <w:t xml:space="preserve"> </w:t>
      </w:r>
      <w:r w:rsidRPr="001C1861">
        <w:rPr>
          <w:rFonts w:ascii="Arial" w:eastAsia="Arial" w:hAnsi="Arial" w:cs="Arial"/>
          <w:color w:val="000000"/>
          <w:sz w:val="24"/>
          <w:szCs w:val="24"/>
        </w:rPr>
        <w:t xml:space="preserve"> ciepła przy </w:t>
      </w:r>
      <w:r>
        <w:rPr>
          <w:rFonts w:ascii="Arial" w:eastAsia="Arial" w:hAnsi="Arial" w:cs="Arial"/>
          <w:color w:val="000000"/>
          <w:sz w:val="24"/>
          <w:szCs w:val="24"/>
        </w:rPr>
        <w:t xml:space="preserve"> </w:t>
      </w:r>
      <w:r w:rsidRPr="001C1861">
        <w:rPr>
          <w:rFonts w:ascii="Arial" w:eastAsia="Arial" w:hAnsi="Arial" w:cs="Arial"/>
          <w:color w:val="000000"/>
          <w:sz w:val="24"/>
          <w:szCs w:val="24"/>
        </w:rPr>
        <w:t xml:space="preserve">zastosowaniu kaskady </w:t>
      </w:r>
      <w:r>
        <w:rPr>
          <w:rFonts w:ascii="Arial" w:eastAsia="Arial" w:hAnsi="Arial" w:cs="Arial"/>
          <w:color w:val="000000"/>
          <w:sz w:val="24"/>
          <w:szCs w:val="24"/>
        </w:rPr>
        <w:t xml:space="preserve"> </w:t>
      </w:r>
      <w:r w:rsidRPr="001C1861">
        <w:rPr>
          <w:rFonts w:ascii="Arial" w:eastAsia="Arial" w:hAnsi="Arial" w:cs="Arial"/>
          <w:color w:val="000000"/>
          <w:sz w:val="24"/>
          <w:szCs w:val="24"/>
        </w:rPr>
        <w:t>dwóch</w:t>
      </w:r>
      <w:r>
        <w:rPr>
          <w:rFonts w:ascii="Arial" w:eastAsia="Arial" w:hAnsi="Arial" w:cs="Arial"/>
          <w:color w:val="000000"/>
          <w:sz w:val="24"/>
          <w:szCs w:val="24"/>
        </w:rPr>
        <w:t xml:space="preserve"> </w:t>
      </w:r>
      <w:r w:rsidRPr="001C1861">
        <w:rPr>
          <w:rFonts w:ascii="Arial" w:eastAsia="Arial" w:hAnsi="Arial" w:cs="Arial"/>
          <w:color w:val="000000"/>
          <w:sz w:val="24"/>
          <w:szCs w:val="24"/>
        </w:rPr>
        <w:t xml:space="preserve"> stojących </w:t>
      </w:r>
      <w:r>
        <w:rPr>
          <w:rFonts w:ascii="Arial" w:eastAsia="Arial" w:hAnsi="Arial" w:cs="Arial"/>
          <w:color w:val="000000"/>
          <w:sz w:val="24"/>
          <w:szCs w:val="24"/>
        </w:rPr>
        <w:t xml:space="preserve"> </w:t>
      </w:r>
      <w:r w:rsidRPr="001C1861">
        <w:rPr>
          <w:rFonts w:ascii="Arial" w:eastAsia="Arial" w:hAnsi="Arial" w:cs="Arial"/>
          <w:color w:val="000000"/>
          <w:sz w:val="24"/>
          <w:szCs w:val="24"/>
        </w:rPr>
        <w:t>kotłów</w:t>
      </w:r>
      <w:r w:rsidRPr="001C1861">
        <w:rPr>
          <w:rFonts w:ascii="Arial" w:eastAsia="Arial" w:hAnsi="Arial" w:cs="Arial"/>
          <w:color w:val="000000"/>
          <w:sz w:val="24"/>
          <w:szCs w:val="24"/>
        </w:rPr>
        <w:cr/>
        <w:t>kondensacyjnych</w:t>
      </w:r>
      <w:r>
        <w:rPr>
          <w:rFonts w:ascii="Arial" w:eastAsia="Arial" w:hAnsi="Arial" w:cs="Arial"/>
          <w:color w:val="000000"/>
          <w:sz w:val="24"/>
          <w:szCs w:val="24"/>
        </w:rPr>
        <w:t>,</w:t>
      </w:r>
      <w:r w:rsidRPr="001C1861">
        <w:rPr>
          <w:rFonts w:ascii="Arial" w:eastAsia="Arial" w:hAnsi="Arial" w:cs="Arial"/>
          <w:color w:val="000000"/>
          <w:sz w:val="24"/>
          <w:szCs w:val="24"/>
        </w:rPr>
        <w:t xml:space="preserve"> wodnych o mocy odpowiednio 87 kW i 120 kW (w sumie 207 kW)</w:t>
      </w:r>
      <w:r>
        <w:rPr>
          <w:rFonts w:ascii="Arial" w:eastAsia="Arial" w:hAnsi="Arial" w:cs="Arial"/>
          <w:color w:val="000000"/>
          <w:sz w:val="24"/>
          <w:szCs w:val="24"/>
        </w:rPr>
        <w:t>.</w:t>
      </w:r>
      <w:r w:rsidRPr="001C1861">
        <w:rPr>
          <w:rFonts w:ascii="Arial" w:eastAsia="Arial" w:hAnsi="Arial" w:cs="Arial"/>
          <w:color w:val="000000"/>
          <w:sz w:val="24"/>
          <w:szCs w:val="24"/>
        </w:rPr>
        <w:t xml:space="preserve"> Rozwiązanie takie umożliwi sterowanie z zastosowanie</w:t>
      </w:r>
      <w:r>
        <w:rPr>
          <w:rFonts w:ascii="Arial" w:eastAsia="Arial" w:hAnsi="Arial" w:cs="Arial"/>
          <w:color w:val="000000"/>
          <w:sz w:val="24"/>
          <w:szCs w:val="24"/>
        </w:rPr>
        <w:t>m</w:t>
      </w:r>
      <w:r w:rsidRPr="001C1861">
        <w:rPr>
          <w:rFonts w:ascii="Arial" w:eastAsia="Arial" w:hAnsi="Arial" w:cs="Arial"/>
          <w:color w:val="000000"/>
          <w:sz w:val="24"/>
          <w:szCs w:val="24"/>
        </w:rPr>
        <w:t xml:space="preserve"> obniżeń</w:t>
      </w:r>
      <w:r>
        <w:rPr>
          <w:rFonts w:ascii="Arial" w:eastAsia="Arial" w:hAnsi="Arial" w:cs="Arial"/>
          <w:color w:val="000000"/>
          <w:sz w:val="24"/>
          <w:szCs w:val="24"/>
        </w:rPr>
        <w:t xml:space="preserve"> </w:t>
      </w:r>
      <w:r w:rsidRPr="001C1861">
        <w:rPr>
          <w:rFonts w:ascii="Arial" w:eastAsia="Arial" w:hAnsi="Arial" w:cs="Arial"/>
          <w:color w:val="000000"/>
          <w:sz w:val="24"/>
          <w:szCs w:val="24"/>
        </w:rPr>
        <w:t>temperatury</w:t>
      </w:r>
      <w:r>
        <w:rPr>
          <w:rFonts w:ascii="Arial" w:eastAsia="Arial" w:hAnsi="Arial" w:cs="Arial"/>
          <w:color w:val="000000"/>
          <w:sz w:val="24"/>
          <w:szCs w:val="24"/>
        </w:rPr>
        <w:br/>
      </w:r>
      <w:r w:rsidRPr="001C1861">
        <w:rPr>
          <w:rFonts w:ascii="Arial" w:eastAsia="Arial" w:hAnsi="Arial" w:cs="Arial"/>
          <w:color w:val="000000"/>
          <w:sz w:val="24"/>
          <w:szCs w:val="24"/>
        </w:rPr>
        <w:t>w okresach, gdy zapotrzebowanie na ciepło jest mniejsze.</w:t>
      </w:r>
      <w:r>
        <w:rPr>
          <w:rFonts w:ascii="Arial" w:eastAsia="Arial" w:hAnsi="Arial" w:cs="Arial"/>
          <w:color w:val="000000"/>
          <w:sz w:val="24"/>
          <w:szCs w:val="24"/>
        </w:rPr>
        <w:t xml:space="preserve"> </w:t>
      </w:r>
      <w:r w:rsidRPr="001C1861">
        <w:rPr>
          <w:rFonts w:ascii="Arial" w:eastAsia="Arial" w:hAnsi="Arial" w:cs="Arial"/>
          <w:color w:val="000000"/>
          <w:sz w:val="24"/>
          <w:szCs w:val="24"/>
        </w:rPr>
        <w:t>Zasilanie instalacji centralnego ogrzewania odbywać się będzie wodą grzewczą</w:t>
      </w:r>
      <w:r>
        <w:rPr>
          <w:rFonts w:ascii="Arial" w:eastAsia="Arial" w:hAnsi="Arial" w:cs="Arial"/>
          <w:color w:val="000000"/>
          <w:sz w:val="24"/>
          <w:szCs w:val="24"/>
        </w:rPr>
        <w:t xml:space="preserve"> </w:t>
      </w:r>
      <w:r w:rsidRPr="001C1861">
        <w:rPr>
          <w:rFonts w:ascii="Arial" w:eastAsia="Arial" w:hAnsi="Arial" w:cs="Arial"/>
          <w:color w:val="000000"/>
          <w:sz w:val="24"/>
          <w:szCs w:val="24"/>
        </w:rPr>
        <w:t>poprzez rurarz stalowy DN</w:t>
      </w:r>
      <w:r>
        <w:rPr>
          <w:rFonts w:ascii="Arial" w:eastAsia="Arial" w:hAnsi="Arial" w:cs="Arial"/>
          <w:color w:val="000000"/>
          <w:sz w:val="24"/>
          <w:szCs w:val="24"/>
        </w:rPr>
        <w:t xml:space="preserve"> </w:t>
      </w:r>
      <w:r w:rsidRPr="001C1861">
        <w:rPr>
          <w:rFonts w:ascii="Arial" w:eastAsia="Arial" w:hAnsi="Arial" w:cs="Arial"/>
          <w:color w:val="000000"/>
          <w:sz w:val="24"/>
          <w:szCs w:val="24"/>
        </w:rPr>
        <w:t>40÷80mm. Każdy z rurociągów wyposażony będzie w zawory kulowe odcinające zarówno</w:t>
      </w:r>
      <w:r>
        <w:rPr>
          <w:rFonts w:ascii="Arial" w:eastAsia="Arial" w:hAnsi="Arial" w:cs="Arial"/>
          <w:color w:val="000000"/>
          <w:sz w:val="24"/>
          <w:szCs w:val="24"/>
        </w:rPr>
        <w:t xml:space="preserve"> </w:t>
      </w:r>
      <w:r w:rsidRPr="001C1861">
        <w:rPr>
          <w:rFonts w:ascii="Arial" w:eastAsia="Arial" w:hAnsi="Arial" w:cs="Arial"/>
          <w:color w:val="000000"/>
          <w:sz w:val="24"/>
          <w:szCs w:val="24"/>
        </w:rPr>
        <w:t>na zasilaniu jak i powrocie. ogrzewania.</w:t>
      </w:r>
      <w:r>
        <w:rPr>
          <w:rFonts w:ascii="Arial" w:eastAsia="Arial" w:hAnsi="Arial" w:cs="Arial"/>
          <w:color w:val="000000"/>
          <w:sz w:val="24"/>
          <w:szCs w:val="24"/>
        </w:rPr>
        <w:t xml:space="preserve"> K</w:t>
      </w:r>
      <w:r w:rsidRPr="001C1861">
        <w:rPr>
          <w:rFonts w:ascii="Arial" w:eastAsia="Arial" w:hAnsi="Arial" w:cs="Arial"/>
          <w:color w:val="000000"/>
          <w:sz w:val="24"/>
          <w:szCs w:val="24"/>
        </w:rPr>
        <w:t>omin</w:t>
      </w:r>
      <w:r>
        <w:rPr>
          <w:rFonts w:ascii="Arial" w:eastAsia="Arial" w:hAnsi="Arial" w:cs="Arial"/>
          <w:color w:val="000000"/>
          <w:sz w:val="24"/>
          <w:szCs w:val="24"/>
        </w:rPr>
        <w:t>y</w:t>
      </w:r>
      <w:r w:rsidRPr="001C1861">
        <w:rPr>
          <w:rFonts w:ascii="Arial" w:eastAsia="Arial" w:hAnsi="Arial" w:cs="Arial"/>
          <w:color w:val="000000"/>
          <w:sz w:val="24"/>
          <w:szCs w:val="24"/>
        </w:rPr>
        <w:t xml:space="preserve"> spalinow</w:t>
      </w:r>
      <w:r>
        <w:rPr>
          <w:rFonts w:ascii="Arial" w:eastAsia="Arial" w:hAnsi="Arial" w:cs="Arial"/>
          <w:color w:val="000000"/>
          <w:sz w:val="24"/>
          <w:szCs w:val="24"/>
        </w:rPr>
        <w:t xml:space="preserve">e i </w:t>
      </w:r>
      <w:r w:rsidRPr="001C1861">
        <w:rPr>
          <w:rFonts w:ascii="Arial" w:eastAsia="Arial" w:hAnsi="Arial" w:cs="Arial"/>
          <w:color w:val="000000"/>
          <w:sz w:val="24"/>
          <w:szCs w:val="24"/>
        </w:rPr>
        <w:t>przewód wentylacyjny prowadzone będą po ścianie zewnętrznej ponad dach budynku.</w:t>
      </w:r>
      <w:r w:rsidRPr="001C1861">
        <w:rPr>
          <w:rFonts w:ascii="Arial" w:eastAsia="Arial" w:hAnsi="Arial" w:cs="Arial"/>
          <w:color w:val="000000"/>
          <w:sz w:val="24"/>
          <w:szCs w:val="24"/>
        </w:rPr>
        <w:cr/>
        <w:t>Kotłowni</w:t>
      </w:r>
      <w:r>
        <w:rPr>
          <w:rFonts w:ascii="Arial" w:eastAsia="Arial" w:hAnsi="Arial" w:cs="Arial"/>
          <w:color w:val="000000"/>
          <w:sz w:val="24"/>
          <w:szCs w:val="24"/>
        </w:rPr>
        <w:t>e należy wyposażyć</w:t>
      </w:r>
      <w:r w:rsidRPr="001C1861">
        <w:rPr>
          <w:rFonts w:ascii="Arial" w:eastAsia="Arial" w:hAnsi="Arial" w:cs="Arial"/>
          <w:color w:val="000000"/>
          <w:sz w:val="24"/>
          <w:szCs w:val="24"/>
        </w:rPr>
        <w:t xml:space="preserve"> w aparaturę kontrolno-pomiarową </w:t>
      </w:r>
      <w:r>
        <w:rPr>
          <w:rFonts w:ascii="Arial" w:eastAsia="Arial" w:hAnsi="Arial" w:cs="Arial"/>
          <w:color w:val="000000"/>
          <w:sz w:val="24"/>
          <w:szCs w:val="24"/>
        </w:rPr>
        <w:t>n</w:t>
      </w:r>
      <w:r w:rsidRPr="001C1861">
        <w:rPr>
          <w:rFonts w:ascii="Arial" w:eastAsia="Arial" w:hAnsi="Arial" w:cs="Arial"/>
          <w:color w:val="000000"/>
          <w:sz w:val="24"/>
          <w:szCs w:val="24"/>
        </w:rPr>
        <w:t>ie  wymaga</w:t>
      </w:r>
      <w:r>
        <w:rPr>
          <w:rFonts w:ascii="Arial" w:eastAsia="Arial" w:hAnsi="Arial" w:cs="Arial"/>
          <w:color w:val="000000"/>
          <w:sz w:val="24"/>
          <w:szCs w:val="24"/>
        </w:rPr>
        <w:t xml:space="preserve">jącej </w:t>
      </w:r>
      <w:r w:rsidRPr="001C1861">
        <w:rPr>
          <w:rFonts w:ascii="Arial" w:eastAsia="Arial" w:hAnsi="Arial" w:cs="Arial"/>
          <w:color w:val="000000"/>
          <w:sz w:val="24"/>
          <w:szCs w:val="24"/>
        </w:rPr>
        <w:t>stałej obsługi, a jedynie okresową kontrolę wskazań przyrządów kontrolno-pomiarowych (dozór). Palniki zasilane z</w:t>
      </w:r>
      <w:r>
        <w:rPr>
          <w:rFonts w:ascii="Arial" w:eastAsia="Arial" w:hAnsi="Arial" w:cs="Arial"/>
          <w:color w:val="000000"/>
          <w:sz w:val="24"/>
          <w:szCs w:val="24"/>
        </w:rPr>
        <w:t xml:space="preserve"> </w:t>
      </w:r>
      <w:r w:rsidRPr="001C1861">
        <w:rPr>
          <w:rFonts w:ascii="Arial" w:eastAsia="Arial" w:hAnsi="Arial" w:cs="Arial"/>
          <w:color w:val="000000"/>
          <w:sz w:val="24"/>
          <w:szCs w:val="24"/>
        </w:rPr>
        <w:t>instalacji gazowej gazu ziemnego typ E, należy wykonać wg opracowania instalacji gazowej wewnętrznej. W ramach</w:t>
      </w:r>
      <w:r>
        <w:rPr>
          <w:rFonts w:ascii="Arial" w:eastAsia="Arial" w:hAnsi="Arial" w:cs="Arial"/>
          <w:color w:val="000000"/>
          <w:sz w:val="24"/>
          <w:szCs w:val="24"/>
        </w:rPr>
        <w:t xml:space="preserve"> </w:t>
      </w:r>
      <w:r w:rsidRPr="001C1861">
        <w:rPr>
          <w:rFonts w:ascii="Arial" w:eastAsia="Arial" w:hAnsi="Arial" w:cs="Arial"/>
          <w:color w:val="000000"/>
          <w:sz w:val="24"/>
          <w:szCs w:val="24"/>
        </w:rPr>
        <w:t>prac związanych z wykonaniem instalacji gazowej kotłowni należy zamontować detektor gazowy i umieścić</w:t>
      </w:r>
      <w:r>
        <w:rPr>
          <w:rFonts w:ascii="Arial" w:eastAsia="Arial" w:hAnsi="Arial" w:cs="Arial"/>
          <w:color w:val="000000"/>
          <w:sz w:val="24"/>
          <w:szCs w:val="24"/>
        </w:rPr>
        <w:t xml:space="preserve"> </w:t>
      </w:r>
      <w:r w:rsidRPr="001C1861">
        <w:rPr>
          <w:rFonts w:ascii="Arial" w:eastAsia="Arial" w:hAnsi="Arial" w:cs="Arial"/>
          <w:color w:val="000000"/>
          <w:sz w:val="24"/>
          <w:szCs w:val="24"/>
        </w:rPr>
        <w:t>go bezpośrednio nad projektowanymi kotłami. Centralk</w:t>
      </w:r>
      <w:r>
        <w:rPr>
          <w:rFonts w:ascii="Arial" w:eastAsia="Arial" w:hAnsi="Arial" w:cs="Arial"/>
          <w:color w:val="000000"/>
          <w:sz w:val="24"/>
          <w:szCs w:val="24"/>
        </w:rPr>
        <w:t>ę należy</w:t>
      </w:r>
      <w:r w:rsidRPr="001C1861">
        <w:rPr>
          <w:rFonts w:ascii="Arial" w:eastAsia="Arial" w:hAnsi="Arial" w:cs="Arial"/>
          <w:color w:val="000000"/>
          <w:sz w:val="24"/>
          <w:szCs w:val="24"/>
        </w:rPr>
        <w:t xml:space="preserve"> zamontowa</w:t>
      </w:r>
      <w:r>
        <w:rPr>
          <w:rFonts w:ascii="Arial" w:eastAsia="Arial" w:hAnsi="Arial" w:cs="Arial"/>
          <w:color w:val="000000"/>
          <w:sz w:val="24"/>
          <w:szCs w:val="24"/>
        </w:rPr>
        <w:t>ć</w:t>
      </w:r>
      <w:r w:rsidRPr="001C1861">
        <w:rPr>
          <w:rFonts w:ascii="Arial" w:eastAsia="Arial" w:hAnsi="Arial" w:cs="Arial"/>
          <w:color w:val="000000"/>
          <w:sz w:val="24"/>
          <w:szCs w:val="24"/>
        </w:rPr>
        <w:t xml:space="preserve"> przy wejściu do kotłowni. Należy wykonać</w:t>
      </w:r>
      <w:r>
        <w:rPr>
          <w:rFonts w:ascii="Arial" w:eastAsia="Arial" w:hAnsi="Arial" w:cs="Arial"/>
          <w:color w:val="000000"/>
          <w:sz w:val="24"/>
          <w:szCs w:val="24"/>
        </w:rPr>
        <w:t xml:space="preserve"> </w:t>
      </w:r>
      <w:r w:rsidRPr="001C1861">
        <w:rPr>
          <w:rFonts w:ascii="Arial" w:eastAsia="Arial" w:hAnsi="Arial" w:cs="Arial"/>
          <w:color w:val="000000"/>
          <w:sz w:val="24"/>
          <w:szCs w:val="24"/>
        </w:rPr>
        <w:t>sygnalizację optyczno-akustyczną sygnalizującą występowanie nieszczelność instalacji gazowej. Przed przystąpieniem</w:t>
      </w:r>
      <w:r>
        <w:rPr>
          <w:rFonts w:ascii="Arial" w:eastAsia="Arial" w:hAnsi="Arial" w:cs="Arial"/>
          <w:color w:val="000000"/>
          <w:sz w:val="24"/>
          <w:szCs w:val="24"/>
        </w:rPr>
        <w:t xml:space="preserve"> </w:t>
      </w:r>
      <w:r w:rsidRPr="001C1861">
        <w:rPr>
          <w:rFonts w:ascii="Arial" w:eastAsia="Arial" w:hAnsi="Arial" w:cs="Arial"/>
          <w:color w:val="000000"/>
          <w:sz w:val="24"/>
          <w:szCs w:val="24"/>
        </w:rPr>
        <w:t>do prac montażowych należy wykonać prace towarzyszące, demontażowe, adaptacyjno-budowlane oraz</w:t>
      </w:r>
      <w:r>
        <w:rPr>
          <w:rFonts w:ascii="Arial" w:eastAsia="Arial" w:hAnsi="Arial" w:cs="Arial"/>
          <w:color w:val="000000"/>
          <w:sz w:val="24"/>
          <w:szCs w:val="24"/>
        </w:rPr>
        <w:t xml:space="preserve"> </w:t>
      </w:r>
      <w:r w:rsidRPr="001C1861">
        <w:rPr>
          <w:rFonts w:ascii="Arial" w:eastAsia="Arial" w:hAnsi="Arial" w:cs="Arial"/>
          <w:color w:val="000000"/>
          <w:sz w:val="24"/>
          <w:szCs w:val="24"/>
        </w:rPr>
        <w:t xml:space="preserve">przebudowę instalacji kanalizacyjnej. Należy zdemontować nieczynne/wyłączone z eksploatacji </w:t>
      </w:r>
      <w:r>
        <w:rPr>
          <w:rFonts w:ascii="Arial" w:eastAsia="Arial" w:hAnsi="Arial" w:cs="Arial"/>
          <w:color w:val="000000"/>
          <w:sz w:val="24"/>
          <w:szCs w:val="24"/>
        </w:rPr>
        <w:t>elementy instalacji</w:t>
      </w:r>
      <w:r w:rsidRPr="001C1861">
        <w:rPr>
          <w:rFonts w:ascii="Arial" w:eastAsia="Arial" w:hAnsi="Arial" w:cs="Arial"/>
          <w:color w:val="000000"/>
          <w:sz w:val="24"/>
          <w:szCs w:val="24"/>
        </w:rPr>
        <w:t xml:space="preserve"> wraz</w:t>
      </w:r>
      <w:r>
        <w:rPr>
          <w:rFonts w:ascii="Arial" w:eastAsia="Arial" w:hAnsi="Arial" w:cs="Arial"/>
          <w:color w:val="000000"/>
          <w:sz w:val="24"/>
          <w:szCs w:val="24"/>
        </w:rPr>
        <w:br/>
      </w:r>
      <w:r w:rsidRPr="001C1861">
        <w:rPr>
          <w:rFonts w:ascii="Arial" w:eastAsia="Arial" w:hAnsi="Arial" w:cs="Arial"/>
          <w:color w:val="000000"/>
          <w:sz w:val="24"/>
          <w:szCs w:val="24"/>
        </w:rPr>
        <w:t>z otulinami</w:t>
      </w:r>
      <w:r>
        <w:rPr>
          <w:rFonts w:ascii="Arial" w:eastAsia="Arial" w:hAnsi="Arial" w:cs="Arial"/>
          <w:color w:val="000000"/>
          <w:sz w:val="24"/>
          <w:szCs w:val="24"/>
        </w:rPr>
        <w:t xml:space="preserve"> </w:t>
      </w:r>
      <w:r w:rsidRPr="001C1861">
        <w:rPr>
          <w:rFonts w:ascii="Arial" w:eastAsia="Arial" w:hAnsi="Arial" w:cs="Arial"/>
          <w:color w:val="000000"/>
          <w:sz w:val="24"/>
          <w:szCs w:val="24"/>
        </w:rPr>
        <w:t>i armaturą, przebicia zamurować i otynkować.</w:t>
      </w:r>
    </w:p>
    <w:p w:rsidR="00A76987" w:rsidRPr="00390336" w:rsidRDefault="00A76987" w:rsidP="00A76987">
      <w:pPr>
        <w:pStyle w:val="Tekstpodstawowy2"/>
        <w:tabs>
          <w:tab w:val="left" w:pos="-2977"/>
        </w:tabs>
        <w:jc w:val="left"/>
        <w:rPr>
          <w:rFonts w:ascii="Arial" w:hAnsi="Arial" w:cs="Arial"/>
          <w:color w:val="000000" w:themeColor="text1"/>
          <w:szCs w:val="24"/>
        </w:rPr>
      </w:pPr>
      <w:r w:rsidRPr="00390336">
        <w:rPr>
          <w:rFonts w:ascii="Arial" w:hAnsi="Arial" w:cs="Arial"/>
          <w:color w:val="000000" w:themeColor="text1"/>
          <w:szCs w:val="24"/>
        </w:rPr>
        <w:lastRenderedPageBreak/>
        <w:t>Gruz oraz materiały z demontażu należy usuwać na bieżąco z remontowanych pomieszczeń, tak żeby nie zalegały w miejscu prowadzenia prac, a następnie należy wywieźć w miejsce do tego przeznaczone, natomiast materiały, które tego wymagają – zutylizować.</w:t>
      </w:r>
    </w:p>
    <w:p w:rsidR="00A76987" w:rsidRPr="00390336" w:rsidRDefault="00A76987" w:rsidP="00A76987">
      <w:pPr>
        <w:autoSpaceDE w:val="0"/>
        <w:autoSpaceDN w:val="0"/>
        <w:adjustRightInd w:val="0"/>
        <w:ind w:left="284" w:hanging="284"/>
        <w:rPr>
          <w:rFonts w:ascii="Arial" w:hAnsi="Arial" w:cs="Arial"/>
          <w:b/>
          <w:sz w:val="24"/>
          <w:szCs w:val="24"/>
        </w:rPr>
      </w:pPr>
    </w:p>
    <w:p w:rsidR="00A76987" w:rsidRPr="00AD3DA7" w:rsidRDefault="00A76987" w:rsidP="00A76987">
      <w:pPr>
        <w:autoSpaceDE w:val="0"/>
        <w:autoSpaceDN w:val="0"/>
        <w:adjustRightInd w:val="0"/>
        <w:rPr>
          <w:rFonts w:ascii="Arial" w:hAnsi="Arial" w:cs="Arial"/>
          <w:sz w:val="24"/>
          <w:szCs w:val="24"/>
        </w:rPr>
      </w:pPr>
      <w:r w:rsidRPr="00AD3DA7">
        <w:rPr>
          <w:rFonts w:ascii="Arial" w:hAnsi="Arial" w:cs="Arial"/>
          <w:sz w:val="24"/>
          <w:szCs w:val="24"/>
        </w:rPr>
        <w:t>Szczegółowy zakres przedmiotu zamówienia zawarty jest w dokumentacj</w:t>
      </w:r>
      <w:r>
        <w:rPr>
          <w:rFonts w:ascii="Arial" w:hAnsi="Arial" w:cs="Arial"/>
          <w:sz w:val="24"/>
          <w:szCs w:val="24"/>
        </w:rPr>
        <w:t>i</w:t>
      </w:r>
      <w:r w:rsidRPr="00AD3DA7">
        <w:rPr>
          <w:rFonts w:ascii="Arial" w:hAnsi="Arial" w:cs="Arial"/>
          <w:sz w:val="24"/>
          <w:szCs w:val="24"/>
        </w:rPr>
        <w:t xml:space="preserve"> projektow</w:t>
      </w:r>
      <w:r>
        <w:rPr>
          <w:rFonts w:ascii="Arial" w:hAnsi="Arial" w:cs="Arial"/>
          <w:sz w:val="24"/>
          <w:szCs w:val="24"/>
        </w:rPr>
        <w:t>ej</w:t>
      </w:r>
      <w:r w:rsidRPr="00AD3DA7">
        <w:rPr>
          <w:rFonts w:ascii="Arial" w:hAnsi="Arial" w:cs="Arial"/>
          <w:sz w:val="24"/>
          <w:szCs w:val="24"/>
        </w:rPr>
        <w:t xml:space="preserve"> i przedmiarach robót</w:t>
      </w:r>
      <w:r>
        <w:rPr>
          <w:rFonts w:ascii="Arial" w:hAnsi="Arial" w:cs="Arial"/>
          <w:sz w:val="24"/>
          <w:szCs w:val="24"/>
        </w:rPr>
        <w:t>.</w:t>
      </w:r>
      <w:r w:rsidRPr="00AD3DA7">
        <w:rPr>
          <w:rFonts w:ascii="Arial" w:hAnsi="Arial" w:cs="Arial"/>
          <w:sz w:val="24"/>
          <w:szCs w:val="24"/>
        </w:rPr>
        <w:t xml:space="preserve"> </w:t>
      </w:r>
    </w:p>
    <w:p w:rsidR="00A76987" w:rsidRPr="00390336" w:rsidRDefault="00A76987" w:rsidP="00A76987">
      <w:pPr>
        <w:autoSpaceDE w:val="0"/>
        <w:autoSpaceDN w:val="0"/>
        <w:adjustRightInd w:val="0"/>
        <w:ind w:left="284" w:hanging="284"/>
        <w:rPr>
          <w:rFonts w:ascii="Arial" w:hAnsi="Arial" w:cs="Arial"/>
          <w:b/>
          <w:sz w:val="24"/>
          <w:szCs w:val="24"/>
        </w:rPr>
      </w:pPr>
    </w:p>
    <w:p w:rsidR="00A76987" w:rsidRDefault="00A76987" w:rsidP="00A76987">
      <w:pPr>
        <w:widowControl w:val="0"/>
        <w:autoSpaceDE w:val="0"/>
        <w:autoSpaceDN w:val="0"/>
        <w:adjustRightInd w:val="0"/>
        <w:rPr>
          <w:rFonts w:ascii="Arial" w:hAnsi="Arial" w:cs="Arial"/>
          <w:sz w:val="24"/>
          <w:szCs w:val="24"/>
        </w:rPr>
      </w:pPr>
      <w:r w:rsidRPr="0039299E">
        <w:rPr>
          <w:rFonts w:ascii="Arial" w:hAnsi="Arial" w:cs="Arial"/>
          <w:sz w:val="24"/>
          <w:szCs w:val="24"/>
        </w:rPr>
        <w:t>Wykonawca winien zapewnić kierownika budowy, posiadającego uprawnienia</w:t>
      </w:r>
      <w:r>
        <w:rPr>
          <w:rFonts w:ascii="Arial" w:hAnsi="Arial" w:cs="Arial"/>
          <w:sz w:val="24"/>
          <w:szCs w:val="24"/>
        </w:rPr>
        <w:br/>
      </w:r>
      <w:r w:rsidRPr="0039299E">
        <w:rPr>
          <w:rFonts w:ascii="Arial" w:hAnsi="Arial" w:cs="Arial"/>
          <w:sz w:val="24"/>
          <w:szCs w:val="24"/>
        </w:rPr>
        <w:t>w zakresie wskazanym w ostateczn</w:t>
      </w:r>
      <w:r>
        <w:rPr>
          <w:rFonts w:ascii="Arial" w:hAnsi="Arial" w:cs="Arial"/>
          <w:sz w:val="24"/>
          <w:szCs w:val="24"/>
        </w:rPr>
        <w:t>ej</w:t>
      </w:r>
      <w:r w:rsidRPr="0039299E">
        <w:rPr>
          <w:rFonts w:ascii="Arial" w:hAnsi="Arial" w:cs="Arial"/>
          <w:sz w:val="24"/>
          <w:szCs w:val="24"/>
        </w:rPr>
        <w:t xml:space="preserve"> i prawomocn</w:t>
      </w:r>
      <w:r>
        <w:rPr>
          <w:rFonts w:ascii="Arial" w:hAnsi="Arial" w:cs="Arial"/>
          <w:sz w:val="24"/>
          <w:szCs w:val="24"/>
        </w:rPr>
        <w:t>ej</w:t>
      </w:r>
      <w:r w:rsidRPr="0039299E">
        <w:rPr>
          <w:rFonts w:ascii="Arial" w:hAnsi="Arial" w:cs="Arial"/>
          <w:sz w:val="24"/>
          <w:szCs w:val="24"/>
        </w:rPr>
        <w:t xml:space="preserve"> Decyzj</w:t>
      </w:r>
      <w:r>
        <w:rPr>
          <w:rFonts w:ascii="Arial" w:hAnsi="Arial" w:cs="Arial"/>
          <w:sz w:val="24"/>
          <w:szCs w:val="24"/>
        </w:rPr>
        <w:t>i</w:t>
      </w:r>
      <w:r w:rsidRPr="0039299E">
        <w:rPr>
          <w:rFonts w:ascii="Arial" w:hAnsi="Arial" w:cs="Arial"/>
          <w:sz w:val="24"/>
          <w:szCs w:val="24"/>
        </w:rPr>
        <w:t xml:space="preserve"> Starosty</w:t>
      </w:r>
      <w:r>
        <w:rPr>
          <w:rFonts w:ascii="Arial" w:hAnsi="Arial" w:cs="Arial"/>
          <w:sz w:val="24"/>
          <w:szCs w:val="24"/>
        </w:rPr>
        <w:t xml:space="preserve"> Miechowskiego </w:t>
      </w:r>
      <w:r w:rsidRPr="0039299E">
        <w:rPr>
          <w:rFonts w:ascii="Arial" w:hAnsi="Arial" w:cs="Arial"/>
          <w:sz w:val="24"/>
          <w:szCs w:val="24"/>
        </w:rPr>
        <w:t xml:space="preserve">Nr  </w:t>
      </w:r>
      <w:r>
        <w:rPr>
          <w:rFonts w:ascii="Arial" w:hAnsi="Arial" w:cs="Arial"/>
          <w:sz w:val="24"/>
          <w:szCs w:val="24"/>
        </w:rPr>
        <w:t xml:space="preserve">196/2022 z dnia 20.06.2022 r., oraz Pozwoleniach Małopolskiego Wojewódzkiego Konserwatora Zabytków w Krakowie Nr ZN-I.5142.266.2022 z dnia 09.05.2022 r. i ZN-I.5161.580.2022 z dnia 06.12.2022 r. </w:t>
      </w:r>
      <w:r w:rsidRPr="00BB00EC">
        <w:rPr>
          <w:rFonts w:ascii="Arial" w:hAnsi="Arial" w:cs="Arial"/>
          <w:sz w:val="24"/>
          <w:szCs w:val="24"/>
        </w:rPr>
        <w:t xml:space="preserve">Elementy instalacji zlokalizowane na zewnątrz budynku należy kolorystycznie dostosować do kolorystyki otoczenia, kolor </w:t>
      </w:r>
      <w:r>
        <w:rPr>
          <w:rFonts w:ascii="Arial" w:hAnsi="Arial" w:cs="Arial"/>
          <w:sz w:val="24"/>
          <w:szCs w:val="24"/>
        </w:rPr>
        <w:t>istniejącej skrzynki gazowej należy dostosować</w:t>
      </w:r>
      <w:r w:rsidRPr="00BB00EC">
        <w:rPr>
          <w:rFonts w:ascii="Arial" w:hAnsi="Arial" w:cs="Arial"/>
          <w:sz w:val="24"/>
          <w:szCs w:val="24"/>
        </w:rPr>
        <w:t xml:space="preserve"> do kolorystyki elewacji.    </w:t>
      </w:r>
      <w:r>
        <w:rPr>
          <w:rFonts w:ascii="Arial" w:hAnsi="Arial" w:cs="Arial"/>
          <w:sz w:val="24"/>
          <w:szCs w:val="24"/>
        </w:rPr>
        <w:t xml:space="preserve"> </w:t>
      </w:r>
    </w:p>
    <w:p w:rsidR="00A76987" w:rsidRPr="0039299E" w:rsidRDefault="00A76987" w:rsidP="00A76987">
      <w:pPr>
        <w:widowControl w:val="0"/>
        <w:autoSpaceDE w:val="0"/>
        <w:autoSpaceDN w:val="0"/>
        <w:adjustRightInd w:val="0"/>
        <w:ind w:left="284" w:hanging="284"/>
        <w:rPr>
          <w:rFonts w:ascii="Arial" w:hAnsi="Arial" w:cs="Arial"/>
          <w:sz w:val="24"/>
          <w:szCs w:val="24"/>
        </w:rPr>
      </w:pPr>
    </w:p>
    <w:p w:rsidR="00A76987" w:rsidRPr="006D1088" w:rsidRDefault="00A76987" w:rsidP="00A76987">
      <w:pPr>
        <w:widowControl w:val="0"/>
        <w:autoSpaceDE w:val="0"/>
        <w:autoSpaceDN w:val="0"/>
        <w:adjustRightInd w:val="0"/>
        <w:ind w:left="284" w:hanging="284"/>
        <w:rPr>
          <w:rFonts w:ascii="Arial" w:hAnsi="Arial" w:cs="Arial"/>
          <w:sz w:val="24"/>
          <w:szCs w:val="24"/>
        </w:rPr>
      </w:pPr>
    </w:p>
    <w:p w:rsidR="00A76987" w:rsidRPr="006D1088" w:rsidRDefault="00A76987" w:rsidP="00A76987">
      <w:pPr>
        <w:widowControl w:val="0"/>
        <w:autoSpaceDE w:val="0"/>
        <w:autoSpaceDN w:val="0"/>
        <w:adjustRightInd w:val="0"/>
        <w:spacing w:line="276" w:lineRule="auto"/>
        <w:rPr>
          <w:rFonts w:ascii="Arial" w:hAnsi="Arial" w:cs="Arial"/>
          <w:sz w:val="24"/>
          <w:szCs w:val="24"/>
        </w:rPr>
      </w:pPr>
      <w:r w:rsidRPr="006D1088">
        <w:rPr>
          <w:rFonts w:ascii="Arial" w:hAnsi="Arial" w:cs="Arial"/>
          <w:sz w:val="24"/>
          <w:szCs w:val="24"/>
        </w:rPr>
        <w:t xml:space="preserve">Do obowiązku Wykonawcy należy również wykonanie dokumentacji powykonawczej wymaganej przez PINB oraz MWKZ, </w:t>
      </w:r>
      <w:r w:rsidRPr="006D1088">
        <w:rPr>
          <w:rFonts w:ascii="Arial" w:hAnsi="Arial" w:cs="Arial"/>
          <w:color w:val="000000" w:themeColor="text1"/>
          <w:sz w:val="24"/>
          <w:szCs w:val="24"/>
        </w:rPr>
        <w:t>uzyskanie i przedłożenie niezbędnych decyzji, m.in. decyzji zezwalającej na eksploatację urządzenia technicznego, o której mowa</w:t>
      </w:r>
      <w:r>
        <w:rPr>
          <w:rFonts w:ascii="Arial" w:hAnsi="Arial" w:cs="Arial"/>
          <w:color w:val="000000" w:themeColor="text1"/>
          <w:sz w:val="24"/>
          <w:szCs w:val="24"/>
        </w:rPr>
        <w:br/>
      </w:r>
      <w:r w:rsidRPr="006D1088">
        <w:rPr>
          <w:rFonts w:ascii="Arial" w:hAnsi="Arial" w:cs="Arial"/>
          <w:color w:val="000000" w:themeColor="text1"/>
          <w:sz w:val="24"/>
          <w:szCs w:val="24"/>
        </w:rPr>
        <w:t>w art. 14 ust. 1 ustawy z dnia 21.12.2000 r. o dozorze technicznym (tekst jednolity Dz.U. z 2022 r. poz. 1514) oraz zgłoszenie do PSG gotowości instalacji gazowej do napełniania paliwem gazowym, poprzez przekazanie do PSG lub wybranego Sprzedawcy paliwa gazowego poprawnie wypełnionego i podpisanego przez uprawnioną osobę formularza „Zgłoszenie gotowości instalacji gazowej do napełnienia paliwem gazowym”.</w:t>
      </w:r>
    </w:p>
    <w:p w:rsidR="00A76987" w:rsidRPr="00390336" w:rsidRDefault="00A76987" w:rsidP="00A76987">
      <w:pPr>
        <w:ind w:left="284" w:hanging="284"/>
        <w:rPr>
          <w:rFonts w:ascii="Arial" w:hAnsi="Arial" w:cs="Arial"/>
          <w:b/>
          <w:sz w:val="24"/>
          <w:szCs w:val="24"/>
        </w:rPr>
      </w:pPr>
    </w:p>
    <w:p w:rsidR="00A76987" w:rsidRPr="006D1088" w:rsidRDefault="00A76987" w:rsidP="00A76987">
      <w:pPr>
        <w:pStyle w:val="Akapitzlist"/>
        <w:numPr>
          <w:ilvl w:val="0"/>
          <w:numId w:val="40"/>
        </w:numPr>
        <w:autoSpaceDE w:val="0"/>
        <w:autoSpaceDN w:val="0"/>
        <w:adjustRightInd w:val="0"/>
        <w:ind w:left="284" w:hanging="284"/>
        <w:rPr>
          <w:rFonts w:ascii="Arial" w:hAnsi="Arial" w:cs="Arial"/>
          <w:sz w:val="24"/>
          <w:szCs w:val="24"/>
        </w:rPr>
      </w:pPr>
      <w:r w:rsidRPr="006D1088">
        <w:rPr>
          <w:rFonts w:ascii="Arial" w:hAnsi="Arial" w:cs="Arial"/>
          <w:sz w:val="24"/>
          <w:szCs w:val="24"/>
        </w:rPr>
        <w:t xml:space="preserve">Wymagany okres gwarancji – </w:t>
      </w:r>
      <w:r w:rsidRPr="006D1088">
        <w:rPr>
          <w:rFonts w:ascii="Arial" w:hAnsi="Arial" w:cs="Arial"/>
          <w:b/>
          <w:sz w:val="24"/>
          <w:szCs w:val="24"/>
        </w:rPr>
        <w:t>od 36 do 60 miesięcy</w:t>
      </w:r>
      <w:r w:rsidRPr="006D1088">
        <w:rPr>
          <w:rFonts w:ascii="Arial" w:hAnsi="Arial" w:cs="Arial"/>
          <w:sz w:val="24"/>
          <w:szCs w:val="24"/>
        </w:rPr>
        <w:t xml:space="preserve"> (stanowi kryterium oceny ofert – waga 20%).</w:t>
      </w:r>
    </w:p>
    <w:p w:rsidR="00A76987" w:rsidRPr="00390336" w:rsidRDefault="00A76987" w:rsidP="00A76987">
      <w:pPr>
        <w:autoSpaceDE w:val="0"/>
        <w:autoSpaceDN w:val="0"/>
        <w:adjustRightInd w:val="0"/>
        <w:ind w:left="284" w:hanging="284"/>
        <w:rPr>
          <w:rFonts w:ascii="Arial" w:hAnsi="Arial" w:cs="Arial"/>
          <w:sz w:val="24"/>
          <w:szCs w:val="24"/>
        </w:rPr>
      </w:pPr>
    </w:p>
    <w:p w:rsidR="00A76987" w:rsidRPr="006D1088" w:rsidRDefault="00A76987" w:rsidP="00A76987">
      <w:pPr>
        <w:pStyle w:val="Akapitzlist"/>
        <w:numPr>
          <w:ilvl w:val="0"/>
          <w:numId w:val="40"/>
        </w:numPr>
        <w:autoSpaceDE w:val="0"/>
        <w:autoSpaceDN w:val="0"/>
        <w:adjustRightInd w:val="0"/>
        <w:ind w:left="284" w:hanging="284"/>
        <w:rPr>
          <w:rFonts w:ascii="Arial" w:hAnsi="Arial" w:cs="Arial"/>
          <w:sz w:val="24"/>
          <w:szCs w:val="24"/>
        </w:rPr>
      </w:pPr>
      <w:r w:rsidRPr="006D1088">
        <w:rPr>
          <w:rFonts w:ascii="Arial" w:hAnsi="Arial" w:cs="Arial"/>
          <w:sz w:val="24"/>
          <w:szCs w:val="24"/>
        </w:rPr>
        <w:t xml:space="preserve">Termin realizacji –  </w:t>
      </w:r>
      <w:r w:rsidRPr="006D1088">
        <w:rPr>
          <w:rFonts w:ascii="Arial" w:hAnsi="Arial" w:cs="Arial"/>
          <w:b/>
          <w:sz w:val="24"/>
          <w:szCs w:val="24"/>
        </w:rPr>
        <w:t>od 50 do 80 dni kalendarzowych od daty zawarcia umowy</w:t>
      </w:r>
      <w:r w:rsidRPr="006D1088">
        <w:rPr>
          <w:rFonts w:ascii="Arial" w:hAnsi="Arial" w:cs="Arial"/>
          <w:sz w:val="24"/>
          <w:szCs w:val="24"/>
        </w:rPr>
        <w:t xml:space="preserve"> (stanowi kryterium oceny ofert – waga 20 %).</w:t>
      </w:r>
    </w:p>
    <w:p w:rsidR="00A76987" w:rsidRPr="00390336" w:rsidRDefault="00A76987" w:rsidP="00A76987">
      <w:pPr>
        <w:pStyle w:val="Tekstpodstawowy2"/>
        <w:tabs>
          <w:tab w:val="left" w:pos="-2977"/>
        </w:tabs>
        <w:ind w:left="284" w:hanging="284"/>
        <w:jc w:val="left"/>
        <w:rPr>
          <w:rFonts w:ascii="Arial" w:hAnsi="Arial" w:cs="Arial"/>
          <w:szCs w:val="24"/>
        </w:rPr>
      </w:pPr>
    </w:p>
    <w:p w:rsidR="00A76987" w:rsidRPr="00390336" w:rsidRDefault="00A76987" w:rsidP="00A76987">
      <w:pPr>
        <w:pStyle w:val="Tekstpodstawowy2"/>
        <w:numPr>
          <w:ilvl w:val="0"/>
          <w:numId w:val="40"/>
        </w:numPr>
        <w:tabs>
          <w:tab w:val="left" w:pos="-2977"/>
        </w:tabs>
        <w:ind w:left="284" w:hanging="284"/>
        <w:jc w:val="left"/>
        <w:rPr>
          <w:rFonts w:ascii="Arial" w:hAnsi="Arial" w:cs="Arial"/>
          <w:szCs w:val="24"/>
        </w:rPr>
      </w:pPr>
      <w:r w:rsidRPr="00390336">
        <w:rPr>
          <w:rFonts w:ascii="Arial" w:hAnsi="Arial" w:cs="Arial"/>
          <w:szCs w:val="24"/>
        </w:rPr>
        <w:t>Wszystkie materiały i kolorystyka wymagają akceptacji Zamawiającego przed wbudowaniem należy przedstawić próbki. Wskazane parametry techniczne stanowią wymagania minimum.</w:t>
      </w:r>
    </w:p>
    <w:p w:rsidR="00A76987" w:rsidRPr="00390336" w:rsidRDefault="00A76987" w:rsidP="00A76987">
      <w:pPr>
        <w:ind w:left="284" w:hanging="284"/>
        <w:rPr>
          <w:rFonts w:ascii="Arial" w:hAnsi="Arial" w:cs="Arial"/>
          <w:sz w:val="24"/>
          <w:szCs w:val="24"/>
        </w:rPr>
      </w:pPr>
    </w:p>
    <w:p w:rsidR="00A76987" w:rsidRPr="006D1088" w:rsidRDefault="00A76987" w:rsidP="00A76987">
      <w:pPr>
        <w:pStyle w:val="Akapitzlist"/>
        <w:numPr>
          <w:ilvl w:val="0"/>
          <w:numId w:val="40"/>
        </w:numPr>
        <w:ind w:left="284" w:hanging="284"/>
        <w:rPr>
          <w:rFonts w:ascii="Arial" w:hAnsi="Arial" w:cs="Arial"/>
          <w:sz w:val="24"/>
          <w:szCs w:val="24"/>
        </w:rPr>
      </w:pPr>
      <w:r w:rsidRPr="006D1088">
        <w:rPr>
          <w:rFonts w:ascii="Arial" w:hAnsi="Arial" w:cs="Arial"/>
          <w:sz w:val="24"/>
          <w:szCs w:val="24"/>
        </w:rPr>
        <w:t>Zamawiający nie dopuszcza możliwości składania ofert częściowych. Pod uwagę będą brane wyłącznie oferty obejmujące całość zamówienia. Zamawiający nie dopuszcza możliwości składania ofert wariantowych.</w:t>
      </w:r>
    </w:p>
    <w:p w:rsidR="00A76987" w:rsidRPr="00390336" w:rsidRDefault="00A76987" w:rsidP="00A76987">
      <w:pPr>
        <w:ind w:left="284" w:hanging="284"/>
        <w:rPr>
          <w:rFonts w:ascii="Arial" w:hAnsi="Arial" w:cs="Arial"/>
          <w:sz w:val="24"/>
          <w:szCs w:val="24"/>
        </w:rPr>
      </w:pPr>
    </w:p>
    <w:p w:rsidR="00A76987" w:rsidRDefault="00A76987" w:rsidP="00A76987">
      <w:pPr>
        <w:pStyle w:val="Akapitzlist"/>
        <w:numPr>
          <w:ilvl w:val="0"/>
          <w:numId w:val="40"/>
        </w:numPr>
        <w:ind w:left="284" w:hanging="284"/>
        <w:rPr>
          <w:rFonts w:ascii="Arial" w:hAnsi="Arial" w:cs="Arial"/>
          <w:sz w:val="24"/>
          <w:szCs w:val="24"/>
        </w:rPr>
      </w:pPr>
      <w:r w:rsidRPr="006D1088">
        <w:rPr>
          <w:rFonts w:ascii="Arial" w:hAnsi="Arial" w:cs="Arial"/>
          <w:sz w:val="24"/>
          <w:szCs w:val="24"/>
        </w:rPr>
        <w:t>Miejsce realizacji: Plac Tadeusza Kościuszki 3A, 32-200 Miechów</w:t>
      </w:r>
      <w:r>
        <w:rPr>
          <w:rFonts w:ascii="Arial" w:hAnsi="Arial" w:cs="Arial"/>
          <w:sz w:val="24"/>
          <w:szCs w:val="24"/>
        </w:rPr>
        <w:t>.</w:t>
      </w:r>
      <w:r w:rsidRPr="006D1088">
        <w:rPr>
          <w:rFonts w:ascii="Arial" w:hAnsi="Arial" w:cs="Arial"/>
          <w:sz w:val="24"/>
          <w:szCs w:val="24"/>
        </w:rPr>
        <w:t xml:space="preserve"> </w:t>
      </w:r>
      <w:r w:rsidRPr="00664E1D">
        <w:rPr>
          <w:rFonts w:ascii="Arial" w:hAnsi="Arial" w:cs="Arial"/>
          <w:sz w:val="24"/>
          <w:szCs w:val="24"/>
        </w:rPr>
        <w:t>Zaleca się, aby Wykonawca na własną odpowiedzialność, ryzyko i koszt, dokonał wizji lokalnej miejsca realizacji przedmiotu zamówienia i zdobył dodatkowe informacje, które mogą być konieczne do przygotowania oferty, zawarcia umowy i wykonania zamówienia.</w:t>
      </w:r>
    </w:p>
    <w:p w:rsidR="00A76987" w:rsidRPr="00664E1D" w:rsidRDefault="00A76987" w:rsidP="00A76987">
      <w:pPr>
        <w:pStyle w:val="Akapitzlist"/>
        <w:numPr>
          <w:ilvl w:val="0"/>
          <w:numId w:val="40"/>
        </w:numPr>
        <w:ind w:left="284" w:hanging="284"/>
        <w:rPr>
          <w:rFonts w:ascii="Arial" w:hAnsi="Arial" w:cs="Arial"/>
          <w:sz w:val="24"/>
          <w:szCs w:val="24"/>
        </w:rPr>
      </w:pPr>
      <w:r w:rsidRPr="00664E1D">
        <w:rPr>
          <w:rFonts w:ascii="Arial" w:hAnsi="Arial" w:cs="Arial"/>
          <w:sz w:val="24"/>
          <w:szCs w:val="24"/>
        </w:rPr>
        <w:t>Roboty budowlane prowadzone będą w obiekcie czynnym w związku z czym Wykonawca  nie może zakłócać pracy Sądu.</w:t>
      </w:r>
      <w:r>
        <w:rPr>
          <w:rFonts w:ascii="Arial" w:hAnsi="Arial" w:cs="Arial"/>
          <w:sz w:val="24"/>
          <w:szCs w:val="24"/>
        </w:rPr>
        <w:t xml:space="preserve"> </w:t>
      </w:r>
      <w:r w:rsidRPr="00664E1D">
        <w:rPr>
          <w:rFonts w:ascii="Arial" w:hAnsi="Arial" w:cs="Arial"/>
          <w:sz w:val="24"/>
          <w:szCs w:val="24"/>
        </w:rPr>
        <w:t xml:space="preserve">Zamawiający wymaga, aby prace </w:t>
      </w:r>
      <w:r w:rsidRPr="00664E1D">
        <w:rPr>
          <w:rFonts w:ascii="Arial" w:hAnsi="Arial" w:cs="Arial"/>
          <w:sz w:val="24"/>
          <w:szCs w:val="24"/>
        </w:rPr>
        <w:lastRenderedPageBreak/>
        <w:t xml:space="preserve">szczególnie uciążliwe, utrudniające funkcjonowanie Sądu  były prowadzone po godzinie 16.00 i w soboty, względnie też w innych terminach, jeśli Zamawiający będzie miał taką możliwość.  </w:t>
      </w:r>
    </w:p>
    <w:p w:rsidR="00A76987" w:rsidRPr="00390336" w:rsidRDefault="00A76987" w:rsidP="00A76987">
      <w:pPr>
        <w:ind w:left="284" w:hanging="284"/>
        <w:rPr>
          <w:rFonts w:ascii="Arial" w:hAnsi="Arial" w:cs="Arial"/>
          <w:sz w:val="24"/>
          <w:szCs w:val="24"/>
        </w:rPr>
      </w:pPr>
    </w:p>
    <w:p w:rsidR="00A76987" w:rsidRPr="00664E1D" w:rsidRDefault="00A76987" w:rsidP="00A76987">
      <w:pPr>
        <w:pStyle w:val="Akapitzlist"/>
        <w:numPr>
          <w:ilvl w:val="0"/>
          <w:numId w:val="40"/>
        </w:numPr>
        <w:ind w:left="284" w:hanging="284"/>
        <w:rPr>
          <w:rFonts w:ascii="Arial" w:hAnsi="Arial" w:cs="Arial"/>
          <w:sz w:val="24"/>
          <w:szCs w:val="24"/>
        </w:rPr>
      </w:pPr>
      <w:r w:rsidRPr="00664E1D">
        <w:rPr>
          <w:rFonts w:ascii="Arial" w:hAnsi="Arial" w:cs="Arial"/>
          <w:sz w:val="24"/>
          <w:szCs w:val="24"/>
        </w:rPr>
        <w:t>Ze względu na charakter pracy Sądu, Zamawiający ma możliwość krótkotrwałego przerwania prac lub czasowego ich ograniczenia, względnie zmiany kolejności.</w:t>
      </w:r>
    </w:p>
    <w:p w:rsidR="00A76987" w:rsidRPr="00390336" w:rsidRDefault="00A76987" w:rsidP="00A76987">
      <w:pPr>
        <w:ind w:left="284" w:hanging="284"/>
        <w:rPr>
          <w:rFonts w:ascii="Arial" w:hAnsi="Arial" w:cs="Arial"/>
          <w:sz w:val="24"/>
          <w:szCs w:val="24"/>
        </w:rPr>
      </w:pPr>
    </w:p>
    <w:p w:rsidR="00A76987" w:rsidRPr="00664E1D" w:rsidRDefault="00A76987" w:rsidP="00A76987">
      <w:pPr>
        <w:pStyle w:val="Akapitzlist"/>
        <w:numPr>
          <w:ilvl w:val="0"/>
          <w:numId w:val="40"/>
        </w:numPr>
        <w:ind w:left="284" w:hanging="284"/>
        <w:rPr>
          <w:rFonts w:ascii="Arial" w:hAnsi="Arial" w:cs="Arial"/>
          <w:sz w:val="24"/>
          <w:szCs w:val="24"/>
        </w:rPr>
      </w:pPr>
      <w:r w:rsidRPr="00664E1D">
        <w:rPr>
          <w:rFonts w:ascii="Arial" w:hAnsi="Arial" w:cs="Arial"/>
          <w:sz w:val="24"/>
          <w:szCs w:val="24"/>
        </w:rPr>
        <w:t xml:space="preserve">Przed rozpoczęciem wykonywania prac Wykonawca zobowiązany jest każdorazowo oznaczyć i zabezpieczyć przed zniszczeniem lub zanieczyszczeniem miejsce prac, na którym odbywać się będą prace. </w:t>
      </w:r>
    </w:p>
    <w:p w:rsidR="00A76987" w:rsidRPr="00390336" w:rsidRDefault="00A76987" w:rsidP="00A76987">
      <w:pPr>
        <w:ind w:left="284" w:hanging="284"/>
        <w:rPr>
          <w:rFonts w:ascii="Arial" w:hAnsi="Arial" w:cs="Arial"/>
          <w:sz w:val="24"/>
          <w:szCs w:val="24"/>
        </w:rPr>
      </w:pPr>
    </w:p>
    <w:p w:rsidR="00A76987" w:rsidRPr="00664E1D" w:rsidRDefault="00A76987" w:rsidP="00A76987">
      <w:pPr>
        <w:pStyle w:val="Akapitzlist"/>
        <w:numPr>
          <w:ilvl w:val="0"/>
          <w:numId w:val="40"/>
        </w:numPr>
        <w:autoSpaceDE w:val="0"/>
        <w:autoSpaceDN w:val="0"/>
        <w:adjustRightInd w:val="0"/>
        <w:ind w:left="284" w:hanging="284"/>
        <w:rPr>
          <w:rFonts w:ascii="Arial" w:hAnsi="Arial" w:cs="Arial"/>
          <w:sz w:val="24"/>
          <w:szCs w:val="24"/>
        </w:rPr>
      </w:pPr>
      <w:r w:rsidRPr="00664E1D">
        <w:rPr>
          <w:rFonts w:ascii="Arial" w:hAnsi="Arial" w:cs="Arial"/>
          <w:sz w:val="24"/>
          <w:szCs w:val="24"/>
        </w:rPr>
        <w:t xml:space="preserve"> Wykonawca zobowiązany jest do ciągłego i systematycznego utrzymania czystości miejsca prac, na którym prowadzone są prace. Wszelkie uszkodzenia</w:t>
      </w:r>
      <w:r>
        <w:rPr>
          <w:rFonts w:ascii="Arial" w:hAnsi="Arial" w:cs="Arial"/>
          <w:sz w:val="24"/>
          <w:szCs w:val="24"/>
        </w:rPr>
        <w:br/>
      </w:r>
      <w:r w:rsidRPr="00664E1D">
        <w:rPr>
          <w:rFonts w:ascii="Arial" w:hAnsi="Arial" w:cs="Arial"/>
          <w:sz w:val="24"/>
          <w:szCs w:val="24"/>
        </w:rPr>
        <w:t>i zabrudzenia powstałe przy prowadzeniu prac muszą być przez wykonawcę naprawione i usunięte na jego koszt.</w:t>
      </w:r>
    </w:p>
    <w:p w:rsidR="00A76987" w:rsidRPr="00390336" w:rsidRDefault="00A76987" w:rsidP="00A76987">
      <w:pPr>
        <w:pStyle w:val="Akapitzlist"/>
        <w:ind w:left="284" w:hanging="284"/>
        <w:rPr>
          <w:rFonts w:ascii="Arial" w:hAnsi="Arial" w:cs="Arial"/>
          <w:sz w:val="24"/>
          <w:szCs w:val="24"/>
        </w:rPr>
      </w:pPr>
    </w:p>
    <w:p w:rsidR="00A76987" w:rsidRPr="00664E1D" w:rsidRDefault="00A76987" w:rsidP="00A76987">
      <w:pPr>
        <w:pStyle w:val="Akapitzlist"/>
        <w:numPr>
          <w:ilvl w:val="0"/>
          <w:numId w:val="40"/>
        </w:numPr>
        <w:autoSpaceDE w:val="0"/>
        <w:autoSpaceDN w:val="0"/>
        <w:adjustRightInd w:val="0"/>
        <w:ind w:left="284" w:hanging="284"/>
        <w:rPr>
          <w:rFonts w:ascii="Arial" w:hAnsi="Arial" w:cs="Arial"/>
          <w:sz w:val="24"/>
          <w:szCs w:val="24"/>
        </w:rPr>
      </w:pPr>
      <w:r w:rsidRPr="00664E1D">
        <w:rPr>
          <w:rFonts w:ascii="Arial" w:hAnsi="Arial" w:cs="Arial"/>
          <w:sz w:val="24"/>
          <w:szCs w:val="24"/>
        </w:rPr>
        <w:t xml:space="preserve"> Zamawiający nie zapewnia zaplecza socjalnego pracowników przy realizacji umowy.</w:t>
      </w:r>
    </w:p>
    <w:p w:rsidR="00A76987" w:rsidRPr="00390336" w:rsidRDefault="00A76987" w:rsidP="00A76987">
      <w:pPr>
        <w:autoSpaceDE w:val="0"/>
        <w:autoSpaceDN w:val="0"/>
        <w:adjustRightInd w:val="0"/>
        <w:ind w:left="284" w:hanging="284"/>
        <w:rPr>
          <w:rFonts w:ascii="Arial" w:hAnsi="Arial" w:cs="Arial"/>
          <w:sz w:val="24"/>
          <w:szCs w:val="24"/>
        </w:rPr>
      </w:pPr>
    </w:p>
    <w:p w:rsidR="00A76987" w:rsidRPr="00664E1D" w:rsidRDefault="00A76987" w:rsidP="00A76987">
      <w:pPr>
        <w:pStyle w:val="Akapitzlist"/>
        <w:numPr>
          <w:ilvl w:val="0"/>
          <w:numId w:val="40"/>
        </w:numPr>
        <w:ind w:left="284" w:hanging="284"/>
        <w:rPr>
          <w:rFonts w:ascii="Arial" w:hAnsi="Arial" w:cs="Arial"/>
          <w:sz w:val="24"/>
          <w:szCs w:val="24"/>
        </w:rPr>
      </w:pPr>
      <w:r w:rsidRPr="00664E1D">
        <w:rPr>
          <w:rFonts w:ascii="Arial" w:hAnsi="Arial" w:cs="Arial"/>
          <w:sz w:val="24"/>
          <w:szCs w:val="24"/>
        </w:rPr>
        <w:t xml:space="preserve">Zamawiający wymaga, aby Wykonawca sporządził harmonogram rzeczowo-finansowy realizacji przedmiotu zamówienia wg </w:t>
      </w:r>
      <w:r w:rsidRPr="00664E1D">
        <w:rPr>
          <w:rFonts w:ascii="Arial" w:hAnsi="Arial" w:cs="Arial"/>
          <w:b/>
          <w:sz w:val="24"/>
          <w:szCs w:val="24"/>
        </w:rPr>
        <w:t>Załącznika nr 6</w:t>
      </w:r>
      <w:r w:rsidRPr="00664E1D">
        <w:rPr>
          <w:rFonts w:ascii="Arial" w:hAnsi="Arial" w:cs="Arial"/>
          <w:sz w:val="24"/>
          <w:szCs w:val="24"/>
        </w:rPr>
        <w:t xml:space="preserve"> do wzoru umowy w terminie do 7 dni od zawarcia umowy. Zamawiający ma prawo wnieść poprawki i uzupełnienia. Zatwierdzony przez Zamawiającego harmonogram będzie załącznikiem do umowy. Zmiana harmonogramu nie jest zmianą umowy.</w:t>
      </w:r>
    </w:p>
    <w:p w:rsidR="00A76987" w:rsidRDefault="00A76987" w:rsidP="00A76987">
      <w:pPr>
        <w:ind w:left="284" w:hanging="284"/>
        <w:rPr>
          <w:rFonts w:ascii="Arial" w:hAnsi="Arial" w:cs="Arial"/>
          <w:sz w:val="24"/>
          <w:szCs w:val="24"/>
        </w:rPr>
      </w:pPr>
    </w:p>
    <w:p w:rsidR="00A76987" w:rsidRPr="00664E1D" w:rsidRDefault="00A76987" w:rsidP="00A76987">
      <w:pPr>
        <w:pStyle w:val="Akapitzlist"/>
        <w:numPr>
          <w:ilvl w:val="0"/>
          <w:numId w:val="40"/>
        </w:numPr>
        <w:suppressAutoHyphens/>
        <w:ind w:left="284" w:hanging="284"/>
        <w:rPr>
          <w:rFonts w:ascii="Arial" w:eastAsia="MS Mincho" w:hAnsi="Arial" w:cs="Arial"/>
          <w:sz w:val="24"/>
          <w:szCs w:val="24"/>
          <w:lang w:eastAsia="ar-SA"/>
        </w:rPr>
      </w:pPr>
      <w:r w:rsidRPr="00664E1D">
        <w:rPr>
          <w:rFonts w:ascii="Arial" w:eastAsia="MS Mincho" w:hAnsi="Arial" w:cs="Arial"/>
          <w:sz w:val="24"/>
          <w:szCs w:val="24"/>
          <w:lang w:eastAsia="ar-SA"/>
        </w:rPr>
        <w:t>Przedmiot zamówienia szczegółowo określa dokumentacja projektowa,</w:t>
      </w:r>
      <w:r>
        <w:rPr>
          <w:rFonts w:ascii="Arial" w:eastAsia="MS Mincho" w:hAnsi="Arial" w:cs="Arial"/>
          <w:sz w:val="24"/>
          <w:szCs w:val="24"/>
          <w:lang w:eastAsia="ar-SA"/>
        </w:rPr>
        <w:br/>
      </w:r>
      <w:r w:rsidRPr="00664E1D">
        <w:rPr>
          <w:rFonts w:ascii="Arial" w:eastAsia="MS Mincho" w:hAnsi="Arial" w:cs="Arial"/>
          <w:sz w:val="24"/>
          <w:szCs w:val="24"/>
          <w:lang w:eastAsia="ar-SA"/>
        </w:rPr>
        <w:t xml:space="preserve">z zastrzeżeniem uszczegółowień przewidzianych w treści niniejszego SWZ. Wykaz przedmiotowej dokumentacji zawiera </w:t>
      </w:r>
      <w:r w:rsidRPr="00664E1D">
        <w:rPr>
          <w:rFonts w:ascii="Arial" w:eastAsia="MS Mincho" w:hAnsi="Arial" w:cs="Arial"/>
          <w:b/>
          <w:sz w:val="24"/>
          <w:szCs w:val="24"/>
          <w:lang w:eastAsia="ar-SA"/>
        </w:rPr>
        <w:t>Załącznik nr 1</w:t>
      </w:r>
      <w:r w:rsidRPr="00664E1D">
        <w:rPr>
          <w:rFonts w:ascii="Arial" w:eastAsia="MS Mincho" w:hAnsi="Arial" w:cs="Arial"/>
          <w:sz w:val="24"/>
          <w:szCs w:val="24"/>
          <w:lang w:eastAsia="ar-SA"/>
        </w:rPr>
        <w:t xml:space="preserve"> do wzoru umowy. Zamawiający podkreśla, że podstawą do sporządzenia oferty i jej wyceny jest dokumentacja projektowa, przedmiary robót, uzgodnienia, warunki, decyzje</w:t>
      </w:r>
      <w:r>
        <w:rPr>
          <w:rFonts w:ascii="Arial" w:eastAsia="MS Mincho" w:hAnsi="Arial" w:cs="Arial"/>
          <w:sz w:val="24"/>
          <w:szCs w:val="24"/>
          <w:lang w:eastAsia="ar-SA"/>
        </w:rPr>
        <w:br/>
      </w:r>
      <w:r w:rsidRPr="00664E1D">
        <w:rPr>
          <w:rFonts w:ascii="Arial" w:eastAsia="MS Mincho" w:hAnsi="Arial" w:cs="Arial"/>
          <w:sz w:val="24"/>
          <w:szCs w:val="24"/>
          <w:lang w:eastAsia="ar-SA"/>
        </w:rPr>
        <w:t>i pozwolenia administracyjne wydane w związku z w/w dokumentacją projektową  oraz wytyczne i wymagania Zamawiającego do realizacji przez Wykonawcę</w:t>
      </w:r>
      <w:r>
        <w:rPr>
          <w:rFonts w:ascii="Arial" w:eastAsia="MS Mincho" w:hAnsi="Arial" w:cs="Arial"/>
          <w:sz w:val="24"/>
          <w:szCs w:val="24"/>
          <w:lang w:eastAsia="ar-SA"/>
        </w:rPr>
        <w:br/>
      </w:r>
      <w:r w:rsidRPr="00664E1D">
        <w:rPr>
          <w:rFonts w:ascii="Arial" w:eastAsia="MS Mincho" w:hAnsi="Arial" w:cs="Arial"/>
          <w:sz w:val="24"/>
          <w:szCs w:val="24"/>
          <w:lang w:eastAsia="ar-SA"/>
        </w:rPr>
        <w:t>w ramach wynagrodzenia umownego. Zamawiający zaznacza, że przedmiary robót stanowią jedynie materiał pomocniczy i nie mają charakteru wiążącego, przez co nie mogą stanowić podstawy do sporządzenia oferty, jak również Wykonawca nie może powoływać się względem Zamawiającego na treść przedmiarów. Wykonawca zobowiązany jest wykonać i wycenić cały przedmiot zamówienia opisany w SWZ, projekcie budowlanym, projekcie technicznym, jak również prace i roboty wprost nie ujęte w w/w dokumentach, które Wykonawca, jako profesjonalista, powinien był przewidzieć, jako konieczne do wykonania. Wykonawca winien przewidzieć wszystkie okoliczności i czynności, które mogą wpłynąć na cenę zamówienia i uwzględnić je w ofercie. W przypadku gdy jakiekolwiek roboty zostały przewidziane w choćby jednym z dokumentów,</w:t>
      </w:r>
      <w:r>
        <w:rPr>
          <w:rFonts w:ascii="Arial" w:eastAsia="MS Mincho" w:hAnsi="Arial" w:cs="Arial"/>
          <w:sz w:val="24"/>
          <w:szCs w:val="24"/>
          <w:lang w:eastAsia="ar-SA"/>
        </w:rPr>
        <w:br/>
      </w:r>
      <w:r w:rsidRPr="00664E1D">
        <w:rPr>
          <w:rFonts w:ascii="Arial" w:eastAsia="MS Mincho" w:hAnsi="Arial" w:cs="Arial"/>
          <w:sz w:val="24"/>
          <w:szCs w:val="24"/>
          <w:lang w:eastAsia="ar-SA"/>
        </w:rPr>
        <w:t>o których mowa wyżej – wchodzą one w zakres przedmiotu zamówienia.</w:t>
      </w:r>
      <w:r>
        <w:rPr>
          <w:rFonts w:ascii="Arial" w:eastAsia="MS Mincho" w:hAnsi="Arial" w:cs="Arial"/>
          <w:sz w:val="24"/>
          <w:szCs w:val="24"/>
          <w:lang w:eastAsia="ar-SA"/>
        </w:rPr>
        <w:br/>
      </w:r>
      <w:r w:rsidRPr="00664E1D">
        <w:rPr>
          <w:rFonts w:ascii="Arial" w:eastAsia="Calibri" w:hAnsi="Arial" w:cs="Arial"/>
          <w:sz w:val="24"/>
          <w:szCs w:val="24"/>
        </w:rPr>
        <w:t>W przypadku stwierdzenia rozbieżności pomiędzy Projektem Budowlanym a Projektem Technicznym dotyczących realizacji zadania objętego przedmiotem zamówienia, wycenienie prac na etapie postępowania o udzielenie zamówienia,</w:t>
      </w:r>
      <w:r>
        <w:rPr>
          <w:rFonts w:ascii="Arial" w:eastAsia="Calibri" w:hAnsi="Arial" w:cs="Arial"/>
          <w:sz w:val="24"/>
          <w:szCs w:val="24"/>
        </w:rPr>
        <w:br/>
      </w:r>
      <w:r w:rsidRPr="00664E1D">
        <w:rPr>
          <w:rFonts w:ascii="Arial" w:eastAsia="Calibri" w:hAnsi="Arial" w:cs="Arial"/>
          <w:sz w:val="24"/>
          <w:szCs w:val="24"/>
        </w:rPr>
        <w:t>a następnie realizacji robót na etapie wykonawstwa dokonać należy w oparciu o Projekt Techniczny.</w:t>
      </w:r>
    </w:p>
    <w:p w:rsidR="00A76987" w:rsidRPr="00664E1D" w:rsidRDefault="00A76987" w:rsidP="00A76987">
      <w:pPr>
        <w:pStyle w:val="Akapitzlist"/>
        <w:suppressAutoHyphens/>
        <w:ind w:left="284" w:hanging="284"/>
        <w:rPr>
          <w:rFonts w:ascii="Arial" w:eastAsia="MS Mincho" w:hAnsi="Arial" w:cs="Arial"/>
          <w:sz w:val="24"/>
          <w:szCs w:val="24"/>
          <w:lang w:eastAsia="ar-SA"/>
        </w:rPr>
      </w:pPr>
    </w:p>
    <w:p w:rsidR="00A76987" w:rsidRDefault="00A76987" w:rsidP="00A76987">
      <w:pPr>
        <w:pStyle w:val="Akapitzlist"/>
        <w:numPr>
          <w:ilvl w:val="0"/>
          <w:numId w:val="40"/>
        </w:numPr>
        <w:suppressAutoHyphens/>
        <w:ind w:left="284" w:hanging="284"/>
        <w:rPr>
          <w:rFonts w:ascii="Arial" w:eastAsia="MS Mincho" w:hAnsi="Arial" w:cs="Arial"/>
          <w:sz w:val="24"/>
          <w:szCs w:val="24"/>
          <w:lang w:eastAsia="ar-SA"/>
        </w:rPr>
      </w:pPr>
      <w:r w:rsidRPr="000F3F27">
        <w:rPr>
          <w:rFonts w:ascii="Arial" w:eastAsia="MS Mincho" w:hAnsi="Arial" w:cs="Arial"/>
          <w:sz w:val="24"/>
          <w:szCs w:val="24"/>
          <w:lang w:eastAsia="ar-SA"/>
        </w:rPr>
        <w:lastRenderedPageBreak/>
        <w:t>Wykonawca do 7 dni po podpisaniu umowy złoży Zamawiającemu kosztorysy szczegółowe zawierające, m in. cenę jednostkową robót oraz RMS wchodzące</w:t>
      </w:r>
      <w:r>
        <w:rPr>
          <w:rFonts w:ascii="Arial" w:eastAsia="MS Mincho" w:hAnsi="Arial" w:cs="Arial"/>
          <w:sz w:val="24"/>
          <w:szCs w:val="24"/>
          <w:lang w:eastAsia="ar-SA"/>
        </w:rPr>
        <w:br/>
      </w:r>
      <w:r w:rsidRPr="000F3F27">
        <w:rPr>
          <w:rFonts w:ascii="Arial" w:eastAsia="MS Mincho" w:hAnsi="Arial" w:cs="Arial"/>
          <w:sz w:val="24"/>
          <w:szCs w:val="24"/>
          <w:lang w:eastAsia="ar-SA"/>
        </w:rPr>
        <w:t>w zakres każdej pozycji kosztorysowej. Posłużą one do obliczenia należnego wynagrodzenia Wykonawcy w przypadku odstąpienia od umowy, rezygnacji</w:t>
      </w:r>
      <w:r>
        <w:rPr>
          <w:rFonts w:ascii="Arial" w:eastAsia="MS Mincho" w:hAnsi="Arial" w:cs="Arial"/>
          <w:sz w:val="24"/>
          <w:szCs w:val="24"/>
          <w:lang w:eastAsia="ar-SA"/>
        </w:rPr>
        <w:br/>
      </w:r>
      <w:r w:rsidRPr="000F3F27">
        <w:rPr>
          <w:rFonts w:ascii="Arial" w:eastAsia="MS Mincho" w:hAnsi="Arial" w:cs="Arial"/>
          <w:sz w:val="24"/>
          <w:szCs w:val="24"/>
          <w:lang w:eastAsia="ar-SA"/>
        </w:rPr>
        <w:t>z wykonania części przedmiotu umowy, robót zamiennych, konieczności zmiany umowy. Kosztorysy szczegółowe winny być sporządzone na podstawie opisu przedmiotu zamówienia, przy czym wzorem dla sporządzenia kosztorysów szczegółowych są przedmiary robót dołączone do SWZ z ewentualnymi zmianami wprowadzonymi przez Wykonawcę, czyli dodatkowymi pozycjami nie uwzględnionymi w przedmiarze. Wartości poszczególnych działów kosztorysu szczegółowego winny odpowiadać wartościom zawartym w poszczególnych pozycjach Formularza cenowego z oferty Wykonawcy. Kosztorysy szczegółowe winny zawierać: opis wszystkich prac budowlanych czy instalacyjnych oraz podstaw do ustalenia cen jednostkowych robót lub jednostkowych nakładów rzeczowych, - składniki cenotwórcze (</w:t>
      </w:r>
      <w:proofErr w:type="spellStart"/>
      <w:r w:rsidRPr="000F3F27">
        <w:rPr>
          <w:rFonts w:ascii="Arial" w:eastAsia="MS Mincho" w:hAnsi="Arial" w:cs="Arial"/>
          <w:sz w:val="24"/>
          <w:szCs w:val="24"/>
          <w:lang w:eastAsia="ar-SA"/>
        </w:rPr>
        <w:t>Kp</w:t>
      </w:r>
      <w:proofErr w:type="spellEnd"/>
      <w:r w:rsidRPr="000F3F27">
        <w:rPr>
          <w:rFonts w:ascii="Arial" w:eastAsia="MS Mincho" w:hAnsi="Arial" w:cs="Arial"/>
          <w:sz w:val="24"/>
          <w:szCs w:val="24"/>
          <w:lang w:eastAsia="ar-SA"/>
        </w:rPr>
        <w:t xml:space="preserve"> – koszty pośrednie w %, </w:t>
      </w:r>
      <w:proofErr w:type="spellStart"/>
      <w:r w:rsidRPr="000F3F27">
        <w:rPr>
          <w:rFonts w:ascii="Arial" w:eastAsia="MS Mincho" w:hAnsi="Arial" w:cs="Arial"/>
          <w:sz w:val="24"/>
          <w:szCs w:val="24"/>
          <w:lang w:eastAsia="ar-SA"/>
        </w:rPr>
        <w:t>Kz</w:t>
      </w:r>
      <w:proofErr w:type="spellEnd"/>
      <w:r w:rsidRPr="000F3F27">
        <w:rPr>
          <w:rFonts w:ascii="Arial" w:eastAsia="MS Mincho" w:hAnsi="Arial" w:cs="Arial"/>
          <w:sz w:val="24"/>
          <w:szCs w:val="24"/>
          <w:lang w:eastAsia="ar-SA"/>
        </w:rPr>
        <w:t xml:space="preserve"> – koszty zakupu w %, Z- zysk w %)</w:t>
      </w:r>
      <w:r>
        <w:rPr>
          <w:rFonts w:ascii="Arial" w:eastAsia="MS Mincho" w:hAnsi="Arial" w:cs="Arial"/>
          <w:sz w:val="24"/>
          <w:szCs w:val="24"/>
          <w:lang w:eastAsia="ar-SA"/>
        </w:rPr>
        <w:t xml:space="preserve">, </w:t>
      </w:r>
      <w:r w:rsidRPr="000F3F27">
        <w:rPr>
          <w:rFonts w:ascii="Arial" w:eastAsia="MS Mincho" w:hAnsi="Arial" w:cs="Arial"/>
          <w:sz w:val="24"/>
          <w:szCs w:val="24"/>
          <w:lang w:eastAsia="ar-SA"/>
        </w:rPr>
        <w:t>nakłady roboczogodzin oraz stawek roboczogodzin dla przedmiotu zamówienia w danej pozycji, ilości i rodzaj materiałów, koszty materiałów, ilości i rodzaj sprzętu, koszt pracy sprzętu. Kosztorysy szczegółowe</w:t>
      </w:r>
      <w:r>
        <w:rPr>
          <w:rFonts w:ascii="Arial" w:eastAsia="MS Mincho" w:hAnsi="Arial" w:cs="Arial"/>
          <w:sz w:val="24"/>
          <w:szCs w:val="24"/>
          <w:lang w:eastAsia="ar-SA"/>
        </w:rPr>
        <w:br/>
      </w:r>
      <w:r w:rsidRPr="000F3F27">
        <w:rPr>
          <w:rFonts w:ascii="Arial" w:eastAsia="MS Mincho" w:hAnsi="Arial" w:cs="Arial"/>
          <w:sz w:val="24"/>
          <w:szCs w:val="24"/>
          <w:lang w:eastAsia="ar-SA"/>
        </w:rPr>
        <w:t>(z cenami jednostkowymi robót) winny być złożone w wersji papierowej oraz elektronicznej edytowalnej i PDF).</w:t>
      </w:r>
    </w:p>
    <w:p w:rsidR="00A76987" w:rsidRDefault="00A76987" w:rsidP="00A76987">
      <w:pPr>
        <w:pStyle w:val="Akapitzlist"/>
        <w:suppressAutoHyphens/>
        <w:ind w:left="284" w:hanging="284"/>
        <w:rPr>
          <w:rFonts w:ascii="Arial" w:eastAsia="MS Mincho" w:hAnsi="Arial" w:cs="Arial"/>
          <w:sz w:val="24"/>
          <w:szCs w:val="24"/>
          <w:lang w:eastAsia="ar-SA"/>
        </w:rPr>
      </w:pPr>
    </w:p>
    <w:p w:rsidR="00A76987" w:rsidRPr="000F3F27" w:rsidRDefault="00A76987" w:rsidP="00A76987">
      <w:pPr>
        <w:pStyle w:val="Akapitzlist"/>
        <w:numPr>
          <w:ilvl w:val="0"/>
          <w:numId w:val="40"/>
        </w:numPr>
        <w:suppressAutoHyphens/>
        <w:ind w:left="284" w:hanging="284"/>
        <w:rPr>
          <w:rFonts w:ascii="Arial" w:eastAsia="MS Mincho" w:hAnsi="Arial" w:cs="Arial"/>
          <w:sz w:val="24"/>
          <w:szCs w:val="24"/>
          <w:lang w:eastAsia="ar-SA"/>
        </w:rPr>
      </w:pPr>
      <w:r w:rsidRPr="000F3F27">
        <w:rPr>
          <w:rFonts w:ascii="Arial" w:hAnsi="Arial" w:cs="Arial"/>
          <w:iCs/>
          <w:sz w:val="24"/>
          <w:szCs w:val="24"/>
        </w:rPr>
        <w:t>Zastosowane</w:t>
      </w:r>
      <w:r w:rsidRPr="000F3F27">
        <w:rPr>
          <w:rFonts w:ascii="Arial" w:hAnsi="Arial" w:cs="Arial"/>
          <w:sz w:val="24"/>
          <w:szCs w:val="24"/>
        </w:rPr>
        <w:t xml:space="preserve"> przez Zamawiającego w dokumentacji projektowej i przedmiarach robót wskazania pochodzenia wyrobów służą określeniu standardów cech technicznych i jakościowych. Zamawiający zaznacza, iż użyte</w:t>
      </w:r>
      <w:r>
        <w:rPr>
          <w:rFonts w:ascii="Arial" w:hAnsi="Arial" w:cs="Arial"/>
          <w:sz w:val="24"/>
          <w:szCs w:val="24"/>
        </w:rPr>
        <w:br/>
      </w:r>
      <w:r w:rsidRPr="000F3F27">
        <w:rPr>
          <w:rFonts w:ascii="Arial" w:hAnsi="Arial" w:cs="Arial"/>
          <w:sz w:val="24"/>
          <w:szCs w:val="24"/>
        </w:rPr>
        <w:t>w OPZ przykłady nazw własnych produktów bądź producentów dotyczące określonych modeli, systemów, elementów, materiałów, urządzeń itp. mają jedynie charakter wzorcowy (przykładowy) i dopuszczone jest składanie ofert zawierających rozwiązania równoważne, które spełniają wszystkie wymagania techniczne i funkcjonalne wymienione w OPZ.</w:t>
      </w:r>
    </w:p>
    <w:p w:rsidR="0029019D" w:rsidRPr="00390336" w:rsidRDefault="0029019D" w:rsidP="00A76987">
      <w:pPr>
        <w:pStyle w:val="Tekstpodstawowy2"/>
        <w:rPr>
          <w:rFonts w:ascii="Arial" w:hAnsi="Arial" w:cs="Arial"/>
          <w:szCs w:val="24"/>
        </w:rPr>
      </w:pPr>
    </w:p>
    <w:sectPr w:rsidR="0029019D" w:rsidRPr="00390336" w:rsidSect="0029019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4142" w:rsidRDefault="00E74142" w:rsidP="006D64FA">
      <w:r>
        <w:separator/>
      </w:r>
    </w:p>
  </w:endnote>
  <w:endnote w:type="continuationSeparator" w:id="0">
    <w:p w:rsidR="00E74142" w:rsidRDefault="00E74142" w:rsidP="006D6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beration Serif">
    <w:altName w:val="Times New Roman"/>
    <w:panose1 w:val="00000000000000000000"/>
    <w:charset w:val="EE"/>
    <w:family w:val="roman"/>
    <w:notTrueType/>
    <w:pitch w:val="variable"/>
    <w:sig w:usb0="00000005" w:usb1="00000000" w:usb2="00000000" w:usb3="00000000" w:csb0="00000002"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w:panose1 w:val="020B05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Bold">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56461"/>
      <w:docPartObj>
        <w:docPartGallery w:val="Page Numbers (Bottom of Page)"/>
        <w:docPartUnique/>
      </w:docPartObj>
    </w:sdtPr>
    <w:sdtEndPr/>
    <w:sdtContent>
      <w:p w:rsidR="00531015" w:rsidRDefault="003C5F59">
        <w:pPr>
          <w:pStyle w:val="Stopka"/>
          <w:jc w:val="right"/>
        </w:pPr>
        <w:r>
          <w:fldChar w:fldCharType="begin"/>
        </w:r>
        <w:r>
          <w:instrText xml:space="preserve"> PAGE   \* MERGEFORMAT </w:instrText>
        </w:r>
        <w:r>
          <w:fldChar w:fldCharType="separate"/>
        </w:r>
        <w:r w:rsidR="00136C8D">
          <w:rPr>
            <w:noProof/>
          </w:rPr>
          <w:t>4</w:t>
        </w:r>
        <w:r>
          <w:rPr>
            <w:noProof/>
          </w:rPr>
          <w:fldChar w:fldCharType="end"/>
        </w:r>
      </w:p>
    </w:sdtContent>
  </w:sdt>
  <w:p w:rsidR="006D64FA" w:rsidRDefault="006D64F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4142" w:rsidRDefault="00E74142" w:rsidP="006D64FA">
      <w:r>
        <w:separator/>
      </w:r>
    </w:p>
  </w:footnote>
  <w:footnote w:type="continuationSeparator" w:id="0">
    <w:p w:rsidR="00E74142" w:rsidRDefault="00E74142" w:rsidP="006D64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FFFFFFFF">
      <w:start w:val="4"/>
      <w:numFmt w:val="bullet"/>
      <w:lvlText w:val="-"/>
      <w:lvlJc w:val="left"/>
      <w:pPr>
        <w:tabs>
          <w:tab w:val="num" w:pos="360"/>
        </w:tabs>
        <w:ind w:left="360" w:hanging="360"/>
      </w:pPr>
      <w:rPr>
        <w:rFonts w:ascii="Liberation Serif" w:hAnsi="Liberation Serif" w:hint="default"/>
        <w:sz w:val="24"/>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000004"/>
    <w:multiLevelType w:val="singleLevel"/>
    <w:tmpl w:val="00000004"/>
    <w:name w:val="WW8Num4"/>
    <w:lvl w:ilvl="0">
      <w:start w:val="4"/>
      <w:numFmt w:val="bullet"/>
      <w:lvlText w:val="-"/>
      <w:lvlJc w:val="left"/>
      <w:pPr>
        <w:tabs>
          <w:tab w:val="num" w:pos="385"/>
        </w:tabs>
        <w:ind w:left="385" w:hanging="360"/>
      </w:pPr>
      <w:rPr>
        <w:rFonts w:ascii="Liberation Serif" w:hAnsi="Liberation Serif" w:cs="Liberation Serif" w:hint="default"/>
        <w:b/>
        <w:sz w:val="24"/>
      </w:rPr>
    </w:lvl>
  </w:abstractNum>
  <w:abstractNum w:abstractNumId="2" w15:restartNumberingAfterBreak="0">
    <w:nsid w:val="00000005"/>
    <w:multiLevelType w:val="multilevel"/>
    <w:tmpl w:val="B65A2FA0"/>
    <w:name w:val="WW8Num7"/>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6290D04"/>
    <w:multiLevelType w:val="hybridMultilevel"/>
    <w:tmpl w:val="F0E87B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C43B9E"/>
    <w:multiLevelType w:val="hybridMultilevel"/>
    <w:tmpl w:val="07FA6E6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10151DCC"/>
    <w:multiLevelType w:val="hybridMultilevel"/>
    <w:tmpl w:val="C6DA23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10808F2"/>
    <w:multiLevelType w:val="hybridMultilevel"/>
    <w:tmpl w:val="1D4C569C"/>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23081C"/>
    <w:multiLevelType w:val="hybridMultilevel"/>
    <w:tmpl w:val="4EE40BD8"/>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8" w15:restartNumberingAfterBreak="0">
    <w:nsid w:val="1D8074BF"/>
    <w:multiLevelType w:val="hybridMultilevel"/>
    <w:tmpl w:val="3C0CF0C6"/>
    <w:lvl w:ilvl="0" w:tplc="8506C018">
      <w:start w:val="1"/>
      <w:numFmt w:val="decimal"/>
      <w:lvlText w:val="%1."/>
      <w:lvlJc w:val="left"/>
      <w:pPr>
        <w:ind w:left="720" w:hanging="360"/>
      </w:pPr>
      <w:rPr>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8F5F5D"/>
    <w:multiLevelType w:val="hybridMultilevel"/>
    <w:tmpl w:val="8004B6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834B00"/>
    <w:multiLevelType w:val="hybridMultilevel"/>
    <w:tmpl w:val="E3B6536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CC70AEC"/>
    <w:multiLevelType w:val="hybridMultilevel"/>
    <w:tmpl w:val="55364B20"/>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2DB53043"/>
    <w:multiLevelType w:val="hybridMultilevel"/>
    <w:tmpl w:val="5538D43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2F796F69"/>
    <w:multiLevelType w:val="hybridMultilevel"/>
    <w:tmpl w:val="B768B6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1012C4D"/>
    <w:multiLevelType w:val="hybridMultilevel"/>
    <w:tmpl w:val="573CF70C"/>
    <w:lvl w:ilvl="0" w:tplc="1682E68A">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32757AFF"/>
    <w:multiLevelType w:val="hybridMultilevel"/>
    <w:tmpl w:val="BCE673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5541255"/>
    <w:multiLevelType w:val="hybridMultilevel"/>
    <w:tmpl w:val="FE2EF1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E1E38CE"/>
    <w:multiLevelType w:val="hybridMultilevel"/>
    <w:tmpl w:val="CE2E5FB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3E4474A2"/>
    <w:multiLevelType w:val="hybridMultilevel"/>
    <w:tmpl w:val="06DC93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391C09"/>
    <w:multiLevelType w:val="hybridMultilevel"/>
    <w:tmpl w:val="2AF08C34"/>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0" w15:restartNumberingAfterBreak="0">
    <w:nsid w:val="41D82D25"/>
    <w:multiLevelType w:val="hybridMultilevel"/>
    <w:tmpl w:val="ECCE5EC8"/>
    <w:lvl w:ilvl="0" w:tplc="04150017">
      <w:start w:val="1"/>
      <w:numFmt w:val="lowerLetter"/>
      <w:lvlText w:val="%1)"/>
      <w:lvlJc w:val="left"/>
      <w:pPr>
        <w:ind w:left="1440" w:hanging="360"/>
      </w:pPr>
      <w:rPr>
        <w:rFonts w:hint="default"/>
        <w:b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44E83624"/>
    <w:multiLevelType w:val="hybridMultilevel"/>
    <w:tmpl w:val="C5249134"/>
    <w:lvl w:ilvl="0" w:tplc="04150017">
      <w:start w:val="1"/>
      <w:numFmt w:val="lowerLetter"/>
      <w:lvlText w:val="%1)"/>
      <w:lvlJc w:val="left"/>
      <w:pPr>
        <w:ind w:left="786" w:hanging="360"/>
      </w:pPr>
      <w:rPr>
        <w:rFonts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494764D9"/>
    <w:multiLevelType w:val="hybridMultilevel"/>
    <w:tmpl w:val="F1DE642E"/>
    <w:lvl w:ilvl="0" w:tplc="04150017">
      <w:start w:val="1"/>
      <w:numFmt w:val="lowerLetter"/>
      <w:lvlText w:val="%1)"/>
      <w:lvlJc w:val="left"/>
      <w:pPr>
        <w:ind w:left="720" w:hanging="360"/>
      </w:pPr>
      <w:rPr>
        <w:rFonts w:hint="default"/>
        <w:b w:val="0"/>
        <w:sz w:val="24"/>
        <w:szCs w:val="24"/>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0313B1F"/>
    <w:multiLevelType w:val="hybridMultilevel"/>
    <w:tmpl w:val="888A8280"/>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51DA5382"/>
    <w:multiLevelType w:val="hybridMultilevel"/>
    <w:tmpl w:val="3C9A4948"/>
    <w:lvl w:ilvl="0" w:tplc="04150001">
      <w:start w:val="1"/>
      <w:numFmt w:val="bullet"/>
      <w:lvlText w:val=""/>
      <w:lvlJc w:val="left"/>
      <w:pPr>
        <w:ind w:left="1070" w:hanging="360"/>
      </w:pPr>
      <w:rPr>
        <w:rFonts w:ascii="Symbol" w:hAnsi="Symbol" w:hint="default"/>
      </w:rPr>
    </w:lvl>
    <w:lvl w:ilvl="1" w:tplc="04150019" w:tentative="1">
      <w:start w:val="1"/>
      <w:numFmt w:val="lowerLetter"/>
      <w:lvlText w:val="%2."/>
      <w:lvlJc w:val="left"/>
      <w:pPr>
        <w:ind w:left="-184" w:hanging="360"/>
      </w:pPr>
    </w:lvl>
    <w:lvl w:ilvl="2" w:tplc="0415001B" w:tentative="1">
      <w:start w:val="1"/>
      <w:numFmt w:val="lowerRoman"/>
      <w:lvlText w:val="%3."/>
      <w:lvlJc w:val="right"/>
      <w:pPr>
        <w:ind w:left="536" w:hanging="180"/>
      </w:pPr>
    </w:lvl>
    <w:lvl w:ilvl="3" w:tplc="0415000F" w:tentative="1">
      <w:start w:val="1"/>
      <w:numFmt w:val="decimal"/>
      <w:lvlText w:val="%4."/>
      <w:lvlJc w:val="left"/>
      <w:pPr>
        <w:ind w:left="1256" w:hanging="360"/>
      </w:pPr>
    </w:lvl>
    <w:lvl w:ilvl="4" w:tplc="04150019" w:tentative="1">
      <w:start w:val="1"/>
      <w:numFmt w:val="lowerLetter"/>
      <w:lvlText w:val="%5."/>
      <w:lvlJc w:val="left"/>
      <w:pPr>
        <w:ind w:left="1976" w:hanging="360"/>
      </w:pPr>
    </w:lvl>
    <w:lvl w:ilvl="5" w:tplc="0415001B" w:tentative="1">
      <w:start w:val="1"/>
      <w:numFmt w:val="lowerRoman"/>
      <w:lvlText w:val="%6."/>
      <w:lvlJc w:val="right"/>
      <w:pPr>
        <w:ind w:left="2696" w:hanging="180"/>
      </w:pPr>
    </w:lvl>
    <w:lvl w:ilvl="6" w:tplc="0415000F" w:tentative="1">
      <w:start w:val="1"/>
      <w:numFmt w:val="decimal"/>
      <w:lvlText w:val="%7."/>
      <w:lvlJc w:val="left"/>
      <w:pPr>
        <w:ind w:left="3416" w:hanging="360"/>
      </w:pPr>
    </w:lvl>
    <w:lvl w:ilvl="7" w:tplc="04150019" w:tentative="1">
      <w:start w:val="1"/>
      <w:numFmt w:val="lowerLetter"/>
      <w:lvlText w:val="%8."/>
      <w:lvlJc w:val="left"/>
      <w:pPr>
        <w:ind w:left="4136" w:hanging="360"/>
      </w:pPr>
    </w:lvl>
    <w:lvl w:ilvl="8" w:tplc="0415001B" w:tentative="1">
      <w:start w:val="1"/>
      <w:numFmt w:val="lowerRoman"/>
      <w:lvlText w:val="%9."/>
      <w:lvlJc w:val="right"/>
      <w:pPr>
        <w:ind w:left="4856" w:hanging="180"/>
      </w:pPr>
    </w:lvl>
  </w:abstractNum>
  <w:abstractNum w:abstractNumId="25" w15:restartNumberingAfterBreak="0">
    <w:nsid w:val="57E0693D"/>
    <w:multiLevelType w:val="hybridMultilevel"/>
    <w:tmpl w:val="A94A1264"/>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580A4607"/>
    <w:multiLevelType w:val="hybridMultilevel"/>
    <w:tmpl w:val="9CB6A12A"/>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5964285A"/>
    <w:multiLevelType w:val="hybridMultilevel"/>
    <w:tmpl w:val="58B8EE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DAC4B9C"/>
    <w:multiLevelType w:val="hybridMultilevel"/>
    <w:tmpl w:val="DDBC292A"/>
    <w:lvl w:ilvl="0" w:tplc="AEBA816E">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0055D2C"/>
    <w:multiLevelType w:val="hybridMultilevel"/>
    <w:tmpl w:val="51F69984"/>
    <w:lvl w:ilvl="0" w:tplc="04150001">
      <w:start w:val="1"/>
      <w:numFmt w:val="bullet"/>
      <w:lvlText w:val=""/>
      <w:lvlJc w:val="left"/>
      <w:pPr>
        <w:ind w:left="1070"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0" w15:restartNumberingAfterBreak="0">
    <w:nsid w:val="623F5237"/>
    <w:multiLevelType w:val="hybridMultilevel"/>
    <w:tmpl w:val="8020B3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5496186"/>
    <w:multiLevelType w:val="hybridMultilevel"/>
    <w:tmpl w:val="5156DC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7F86983"/>
    <w:multiLevelType w:val="multilevel"/>
    <w:tmpl w:val="1030878C"/>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67FA3C9B"/>
    <w:multiLevelType w:val="hybridMultilevel"/>
    <w:tmpl w:val="6F86D8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9A9359E"/>
    <w:multiLevelType w:val="hybridMultilevel"/>
    <w:tmpl w:val="DAC43D2E"/>
    <w:lvl w:ilvl="0" w:tplc="AEBA816E">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C3D1CD7"/>
    <w:multiLevelType w:val="hybridMultilevel"/>
    <w:tmpl w:val="753AD6C4"/>
    <w:lvl w:ilvl="0" w:tplc="ACD030B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74181A5F"/>
    <w:multiLevelType w:val="hybridMultilevel"/>
    <w:tmpl w:val="E4C4B0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67823AE"/>
    <w:multiLevelType w:val="hybridMultilevel"/>
    <w:tmpl w:val="3FB460C6"/>
    <w:lvl w:ilvl="0" w:tplc="F67C8F8A">
      <w:start w:val="1"/>
      <w:numFmt w:val="lowerLetter"/>
      <w:lvlText w:val="%1)"/>
      <w:lvlJc w:val="left"/>
      <w:pPr>
        <w:ind w:left="1440" w:hanging="360"/>
      </w:pPr>
      <w:rPr>
        <w:rFonts w:hint="default"/>
        <w:b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num>
  <w:num w:numId="3">
    <w:abstractNumId w:val="15"/>
  </w:num>
  <w:num w:numId="4">
    <w:abstractNumId w:val="9"/>
  </w:num>
  <w:num w:numId="5">
    <w:abstractNumId w:val="8"/>
  </w:num>
  <w:num w:numId="6">
    <w:abstractNumId w:val="21"/>
  </w:num>
  <w:num w:numId="7">
    <w:abstractNumId w:val="2"/>
  </w:num>
  <w:num w:numId="8">
    <w:abstractNumId w:val="34"/>
  </w:num>
  <w:num w:numId="9">
    <w:abstractNumId w:val="1"/>
  </w:num>
  <w:num w:numId="10">
    <w:abstractNumId w:val="28"/>
  </w:num>
  <w:num w:numId="11">
    <w:abstractNumId w:val="22"/>
  </w:num>
  <w:num w:numId="12">
    <w:abstractNumId w:val="12"/>
  </w:num>
  <w:num w:numId="13">
    <w:abstractNumId w:val="0"/>
  </w:num>
  <w:num w:numId="14">
    <w:abstractNumId w:val="19"/>
  </w:num>
  <w:num w:numId="15">
    <w:abstractNumId w:val="7"/>
  </w:num>
  <w:num w:numId="16">
    <w:abstractNumId w:val="29"/>
  </w:num>
  <w:num w:numId="17">
    <w:abstractNumId w:val="20"/>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num>
  <w:num w:numId="20">
    <w:abstractNumId w:val="37"/>
  </w:num>
  <w:num w:numId="21">
    <w:abstractNumId w:val="25"/>
  </w:num>
  <w:num w:numId="22">
    <w:abstractNumId w:val="5"/>
  </w:num>
  <w:num w:numId="23">
    <w:abstractNumId w:val="31"/>
  </w:num>
  <w:num w:numId="24">
    <w:abstractNumId w:val="6"/>
  </w:num>
  <w:num w:numId="25">
    <w:abstractNumId w:val="24"/>
  </w:num>
  <w:num w:numId="26">
    <w:abstractNumId w:val="32"/>
  </w:num>
  <w:num w:numId="27">
    <w:abstractNumId w:val="35"/>
  </w:num>
  <w:num w:numId="28">
    <w:abstractNumId w:val="13"/>
  </w:num>
  <w:num w:numId="29">
    <w:abstractNumId w:val="14"/>
  </w:num>
  <w:num w:numId="30">
    <w:abstractNumId w:val="23"/>
  </w:num>
  <w:num w:numId="31">
    <w:abstractNumId w:val="16"/>
  </w:num>
  <w:num w:numId="32">
    <w:abstractNumId w:val="3"/>
  </w:num>
  <w:num w:numId="33">
    <w:abstractNumId w:val="27"/>
  </w:num>
  <w:num w:numId="34">
    <w:abstractNumId w:val="11"/>
  </w:num>
  <w:num w:numId="35">
    <w:abstractNumId w:val="17"/>
  </w:num>
  <w:num w:numId="36">
    <w:abstractNumId w:val="4"/>
  </w:num>
  <w:num w:numId="37">
    <w:abstractNumId w:val="10"/>
  </w:num>
  <w:num w:numId="38">
    <w:abstractNumId w:val="36"/>
  </w:num>
  <w:num w:numId="39">
    <w:abstractNumId w:val="30"/>
  </w:num>
  <w:num w:numId="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E86"/>
    <w:rsid w:val="0000236F"/>
    <w:rsid w:val="0000290C"/>
    <w:rsid w:val="00002DCD"/>
    <w:rsid w:val="00004842"/>
    <w:rsid w:val="0000510C"/>
    <w:rsid w:val="0001444F"/>
    <w:rsid w:val="0001504D"/>
    <w:rsid w:val="00020881"/>
    <w:rsid w:val="0002219A"/>
    <w:rsid w:val="00030625"/>
    <w:rsid w:val="000362C6"/>
    <w:rsid w:val="00036A1F"/>
    <w:rsid w:val="00036D16"/>
    <w:rsid w:val="00036ECC"/>
    <w:rsid w:val="00040315"/>
    <w:rsid w:val="00042FCB"/>
    <w:rsid w:val="00044D6F"/>
    <w:rsid w:val="00050D39"/>
    <w:rsid w:val="00051229"/>
    <w:rsid w:val="00052C0E"/>
    <w:rsid w:val="0005364F"/>
    <w:rsid w:val="000552EC"/>
    <w:rsid w:val="0005569D"/>
    <w:rsid w:val="00061EEB"/>
    <w:rsid w:val="000631EF"/>
    <w:rsid w:val="00064410"/>
    <w:rsid w:val="000665CF"/>
    <w:rsid w:val="0006715C"/>
    <w:rsid w:val="000704BC"/>
    <w:rsid w:val="00070A87"/>
    <w:rsid w:val="00070DC4"/>
    <w:rsid w:val="000742D5"/>
    <w:rsid w:val="00076CB8"/>
    <w:rsid w:val="00080847"/>
    <w:rsid w:val="000821BA"/>
    <w:rsid w:val="00082A8D"/>
    <w:rsid w:val="00083F59"/>
    <w:rsid w:val="00090CBF"/>
    <w:rsid w:val="00090CC0"/>
    <w:rsid w:val="00094585"/>
    <w:rsid w:val="0009798A"/>
    <w:rsid w:val="00097C61"/>
    <w:rsid w:val="000A213E"/>
    <w:rsid w:val="000A6CDC"/>
    <w:rsid w:val="000A7329"/>
    <w:rsid w:val="000B4ABD"/>
    <w:rsid w:val="000C6DD6"/>
    <w:rsid w:val="000D133D"/>
    <w:rsid w:val="000D2935"/>
    <w:rsid w:val="000D5265"/>
    <w:rsid w:val="000D59C9"/>
    <w:rsid w:val="000E0B13"/>
    <w:rsid w:val="000E270E"/>
    <w:rsid w:val="000E3276"/>
    <w:rsid w:val="000E461C"/>
    <w:rsid w:val="000F006E"/>
    <w:rsid w:val="000F66D7"/>
    <w:rsid w:val="00100F26"/>
    <w:rsid w:val="00102125"/>
    <w:rsid w:val="001035DC"/>
    <w:rsid w:val="00105716"/>
    <w:rsid w:val="00106BD4"/>
    <w:rsid w:val="001076C8"/>
    <w:rsid w:val="001079F2"/>
    <w:rsid w:val="0011088D"/>
    <w:rsid w:val="00111C0B"/>
    <w:rsid w:val="00113384"/>
    <w:rsid w:val="00113A12"/>
    <w:rsid w:val="001146BA"/>
    <w:rsid w:val="00115246"/>
    <w:rsid w:val="00117FF4"/>
    <w:rsid w:val="001328BB"/>
    <w:rsid w:val="001334BD"/>
    <w:rsid w:val="00133663"/>
    <w:rsid w:val="001336E4"/>
    <w:rsid w:val="00133851"/>
    <w:rsid w:val="0013508B"/>
    <w:rsid w:val="001352E0"/>
    <w:rsid w:val="00135657"/>
    <w:rsid w:val="00136C8D"/>
    <w:rsid w:val="001413B6"/>
    <w:rsid w:val="00141906"/>
    <w:rsid w:val="0014242A"/>
    <w:rsid w:val="00143243"/>
    <w:rsid w:val="00143FA9"/>
    <w:rsid w:val="001441A4"/>
    <w:rsid w:val="00144BBF"/>
    <w:rsid w:val="00145491"/>
    <w:rsid w:val="0015094A"/>
    <w:rsid w:val="00155BC4"/>
    <w:rsid w:val="001577F3"/>
    <w:rsid w:val="001604C6"/>
    <w:rsid w:val="001715A8"/>
    <w:rsid w:val="00172705"/>
    <w:rsid w:val="0017319D"/>
    <w:rsid w:val="001749E7"/>
    <w:rsid w:val="001778F5"/>
    <w:rsid w:val="00180719"/>
    <w:rsid w:val="00183676"/>
    <w:rsid w:val="00184EE2"/>
    <w:rsid w:val="001855D8"/>
    <w:rsid w:val="0018687E"/>
    <w:rsid w:val="0018696D"/>
    <w:rsid w:val="001878FE"/>
    <w:rsid w:val="0019002C"/>
    <w:rsid w:val="00194DAC"/>
    <w:rsid w:val="00195B4D"/>
    <w:rsid w:val="00197631"/>
    <w:rsid w:val="0019771A"/>
    <w:rsid w:val="00197A3C"/>
    <w:rsid w:val="001A07C4"/>
    <w:rsid w:val="001A1A4D"/>
    <w:rsid w:val="001A242D"/>
    <w:rsid w:val="001A5169"/>
    <w:rsid w:val="001A66D0"/>
    <w:rsid w:val="001B2EF9"/>
    <w:rsid w:val="001B68ED"/>
    <w:rsid w:val="001C0A48"/>
    <w:rsid w:val="001C11C2"/>
    <w:rsid w:val="001C1861"/>
    <w:rsid w:val="001C23B7"/>
    <w:rsid w:val="001C2407"/>
    <w:rsid w:val="001C2B5A"/>
    <w:rsid w:val="001C58EA"/>
    <w:rsid w:val="001C6486"/>
    <w:rsid w:val="001D0D3E"/>
    <w:rsid w:val="001D3ADB"/>
    <w:rsid w:val="001D3F9B"/>
    <w:rsid w:val="001D6ED9"/>
    <w:rsid w:val="001E0756"/>
    <w:rsid w:val="001E17F0"/>
    <w:rsid w:val="001E70DA"/>
    <w:rsid w:val="001E7502"/>
    <w:rsid w:val="001E7D22"/>
    <w:rsid w:val="001F04BC"/>
    <w:rsid w:val="001F46E3"/>
    <w:rsid w:val="0020084B"/>
    <w:rsid w:val="002136F2"/>
    <w:rsid w:val="00220A35"/>
    <w:rsid w:val="0022621F"/>
    <w:rsid w:val="0023003B"/>
    <w:rsid w:val="002308F0"/>
    <w:rsid w:val="00231CCA"/>
    <w:rsid w:val="00232C2F"/>
    <w:rsid w:val="00237FD4"/>
    <w:rsid w:val="00245A4D"/>
    <w:rsid w:val="00247017"/>
    <w:rsid w:val="002505E2"/>
    <w:rsid w:val="0025078F"/>
    <w:rsid w:val="00250F5D"/>
    <w:rsid w:val="002540BC"/>
    <w:rsid w:val="00261BD9"/>
    <w:rsid w:val="00262C63"/>
    <w:rsid w:val="002631D9"/>
    <w:rsid w:val="0026391B"/>
    <w:rsid w:val="00264F3C"/>
    <w:rsid w:val="00265E60"/>
    <w:rsid w:val="00265F84"/>
    <w:rsid w:val="00270F26"/>
    <w:rsid w:val="00271FD4"/>
    <w:rsid w:val="00273143"/>
    <w:rsid w:val="00273847"/>
    <w:rsid w:val="002741BB"/>
    <w:rsid w:val="00274B1B"/>
    <w:rsid w:val="002754FE"/>
    <w:rsid w:val="00277BBE"/>
    <w:rsid w:val="00280920"/>
    <w:rsid w:val="0028242A"/>
    <w:rsid w:val="0028252C"/>
    <w:rsid w:val="002878D6"/>
    <w:rsid w:val="0029019D"/>
    <w:rsid w:val="002927B9"/>
    <w:rsid w:val="002929CD"/>
    <w:rsid w:val="0029350B"/>
    <w:rsid w:val="002940EC"/>
    <w:rsid w:val="00294869"/>
    <w:rsid w:val="002A04A4"/>
    <w:rsid w:val="002A1A45"/>
    <w:rsid w:val="002A31E0"/>
    <w:rsid w:val="002A3ED8"/>
    <w:rsid w:val="002A70E5"/>
    <w:rsid w:val="002B1759"/>
    <w:rsid w:val="002B1B9B"/>
    <w:rsid w:val="002B1F2B"/>
    <w:rsid w:val="002B3BDD"/>
    <w:rsid w:val="002B4C9A"/>
    <w:rsid w:val="002B54C3"/>
    <w:rsid w:val="002B551E"/>
    <w:rsid w:val="002B5C2B"/>
    <w:rsid w:val="002C36CF"/>
    <w:rsid w:val="002C4CD2"/>
    <w:rsid w:val="002D11B7"/>
    <w:rsid w:val="002D3479"/>
    <w:rsid w:val="002D5BCE"/>
    <w:rsid w:val="002D63DF"/>
    <w:rsid w:val="002D6EFD"/>
    <w:rsid w:val="002E0518"/>
    <w:rsid w:val="002E266B"/>
    <w:rsid w:val="002E2BCE"/>
    <w:rsid w:val="002E3EB6"/>
    <w:rsid w:val="002E5FE5"/>
    <w:rsid w:val="002E6570"/>
    <w:rsid w:val="002F3337"/>
    <w:rsid w:val="002F3D9F"/>
    <w:rsid w:val="002F5E88"/>
    <w:rsid w:val="0030258E"/>
    <w:rsid w:val="00305015"/>
    <w:rsid w:val="003051DA"/>
    <w:rsid w:val="003067A0"/>
    <w:rsid w:val="003075D9"/>
    <w:rsid w:val="00307CA3"/>
    <w:rsid w:val="003113DC"/>
    <w:rsid w:val="00311604"/>
    <w:rsid w:val="00311923"/>
    <w:rsid w:val="00312521"/>
    <w:rsid w:val="00315442"/>
    <w:rsid w:val="00320F93"/>
    <w:rsid w:val="00324B0A"/>
    <w:rsid w:val="00324C83"/>
    <w:rsid w:val="00325AA6"/>
    <w:rsid w:val="00325CF4"/>
    <w:rsid w:val="0032763C"/>
    <w:rsid w:val="0033251B"/>
    <w:rsid w:val="00333EE1"/>
    <w:rsid w:val="003350CC"/>
    <w:rsid w:val="00335ACD"/>
    <w:rsid w:val="00336726"/>
    <w:rsid w:val="00337CCD"/>
    <w:rsid w:val="003404C7"/>
    <w:rsid w:val="0034478D"/>
    <w:rsid w:val="00344C55"/>
    <w:rsid w:val="003462D7"/>
    <w:rsid w:val="00347C1C"/>
    <w:rsid w:val="00350556"/>
    <w:rsid w:val="00352172"/>
    <w:rsid w:val="003557B1"/>
    <w:rsid w:val="00356408"/>
    <w:rsid w:val="00357692"/>
    <w:rsid w:val="0036169A"/>
    <w:rsid w:val="00363711"/>
    <w:rsid w:val="00364A39"/>
    <w:rsid w:val="003655F4"/>
    <w:rsid w:val="00365F8B"/>
    <w:rsid w:val="00366804"/>
    <w:rsid w:val="00367BDE"/>
    <w:rsid w:val="003767F9"/>
    <w:rsid w:val="003803A4"/>
    <w:rsid w:val="00385C72"/>
    <w:rsid w:val="00385CC4"/>
    <w:rsid w:val="00385EF4"/>
    <w:rsid w:val="00385FC2"/>
    <w:rsid w:val="003878DD"/>
    <w:rsid w:val="00390336"/>
    <w:rsid w:val="0039098D"/>
    <w:rsid w:val="003921ED"/>
    <w:rsid w:val="003926EE"/>
    <w:rsid w:val="00392741"/>
    <w:rsid w:val="0039299E"/>
    <w:rsid w:val="003941A6"/>
    <w:rsid w:val="003952AE"/>
    <w:rsid w:val="00395B23"/>
    <w:rsid w:val="00396176"/>
    <w:rsid w:val="003A2943"/>
    <w:rsid w:val="003A5300"/>
    <w:rsid w:val="003A5A14"/>
    <w:rsid w:val="003B0148"/>
    <w:rsid w:val="003B3CF1"/>
    <w:rsid w:val="003B5242"/>
    <w:rsid w:val="003B607B"/>
    <w:rsid w:val="003C157E"/>
    <w:rsid w:val="003C25D6"/>
    <w:rsid w:val="003C5F59"/>
    <w:rsid w:val="003D2AFF"/>
    <w:rsid w:val="003D4E0C"/>
    <w:rsid w:val="003D7C46"/>
    <w:rsid w:val="003E029F"/>
    <w:rsid w:val="003E1627"/>
    <w:rsid w:val="003E1BAC"/>
    <w:rsid w:val="003E2ACB"/>
    <w:rsid w:val="003E387E"/>
    <w:rsid w:val="003E72DF"/>
    <w:rsid w:val="003F0532"/>
    <w:rsid w:val="003F2DBE"/>
    <w:rsid w:val="003F62BA"/>
    <w:rsid w:val="003F6B77"/>
    <w:rsid w:val="0040255A"/>
    <w:rsid w:val="00403152"/>
    <w:rsid w:val="00407414"/>
    <w:rsid w:val="00410AFE"/>
    <w:rsid w:val="00416AAE"/>
    <w:rsid w:val="004218B0"/>
    <w:rsid w:val="00423E55"/>
    <w:rsid w:val="004258A3"/>
    <w:rsid w:val="00431964"/>
    <w:rsid w:val="00431F57"/>
    <w:rsid w:val="00433DFB"/>
    <w:rsid w:val="00436355"/>
    <w:rsid w:val="00436E0D"/>
    <w:rsid w:val="00436EB7"/>
    <w:rsid w:val="004376F0"/>
    <w:rsid w:val="00437821"/>
    <w:rsid w:val="004405C0"/>
    <w:rsid w:val="004424DA"/>
    <w:rsid w:val="00442EBE"/>
    <w:rsid w:val="00443D98"/>
    <w:rsid w:val="00444F6F"/>
    <w:rsid w:val="00445F72"/>
    <w:rsid w:val="00450E60"/>
    <w:rsid w:val="00451BCB"/>
    <w:rsid w:val="00455BD8"/>
    <w:rsid w:val="00455F0A"/>
    <w:rsid w:val="00457F32"/>
    <w:rsid w:val="00461502"/>
    <w:rsid w:val="00461A8C"/>
    <w:rsid w:val="00461ECA"/>
    <w:rsid w:val="00464B66"/>
    <w:rsid w:val="00465AFF"/>
    <w:rsid w:val="00466B2B"/>
    <w:rsid w:val="00473880"/>
    <w:rsid w:val="004748B4"/>
    <w:rsid w:val="004753BF"/>
    <w:rsid w:val="004757AA"/>
    <w:rsid w:val="00476ED4"/>
    <w:rsid w:val="00477C81"/>
    <w:rsid w:val="00482FEF"/>
    <w:rsid w:val="00487037"/>
    <w:rsid w:val="00487C4D"/>
    <w:rsid w:val="00487CDF"/>
    <w:rsid w:val="00491415"/>
    <w:rsid w:val="00491850"/>
    <w:rsid w:val="00493914"/>
    <w:rsid w:val="00495191"/>
    <w:rsid w:val="004976AC"/>
    <w:rsid w:val="00497A40"/>
    <w:rsid w:val="004A0496"/>
    <w:rsid w:val="004A08C7"/>
    <w:rsid w:val="004A1C31"/>
    <w:rsid w:val="004A2CCD"/>
    <w:rsid w:val="004A33F2"/>
    <w:rsid w:val="004A48FC"/>
    <w:rsid w:val="004A4913"/>
    <w:rsid w:val="004B39A3"/>
    <w:rsid w:val="004B3A47"/>
    <w:rsid w:val="004B7C2D"/>
    <w:rsid w:val="004C07A4"/>
    <w:rsid w:val="004C44F6"/>
    <w:rsid w:val="004C5A31"/>
    <w:rsid w:val="004C716F"/>
    <w:rsid w:val="004C719A"/>
    <w:rsid w:val="004C7606"/>
    <w:rsid w:val="004D1C26"/>
    <w:rsid w:val="004D1CEC"/>
    <w:rsid w:val="004D2413"/>
    <w:rsid w:val="004D4992"/>
    <w:rsid w:val="004E2911"/>
    <w:rsid w:val="004E4B62"/>
    <w:rsid w:val="004E61D1"/>
    <w:rsid w:val="004F0039"/>
    <w:rsid w:val="004F1269"/>
    <w:rsid w:val="004F46D9"/>
    <w:rsid w:val="0050185D"/>
    <w:rsid w:val="00502F90"/>
    <w:rsid w:val="005056F2"/>
    <w:rsid w:val="005063AE"/>
    <w:rsid w:val="00506E99"/>
    <w:rsid w:val="00516F75"/>
    <w:rsid w:val="005204AD"/>
    <w:rsid w:val="00520F81"/>
    <w:rsid w:val="0052103D"/>
    <w:rsid w:val="00521851"/>
    <w:rsid w:val="00522000"/>
    <w:rsid w:val="00523D79"/>
    <w:rsid w:val="00524D7F"/>
    <w:rsid w:val="00524E30"/>
    <w:rsid w:val="0052576C"/>
    <w:rsid w:val="00530368"/>
    <w:rsid w:val="00531015"/>
    <w:rsid w:val="005317C8"/>
    <w:rsid w:val="00531BEA"/>
    <w:rsid w:val="005334F5"/>
    <w:rsid w:val="00542099"/>
    <w:rsid w:val="00542F84"/>
    <w:rsid w:val="00545418"/>
    <w:rsid w:val="00551F11"/>
    <w:rsid w:val="00553114"/>
    <w:rsid w:val="00553D00"/>
    <w:rsid w:val="00556F77"/>
    <w:rsid w:val="00557200"/>
    <w:rsid w:val="00562614"/>
    <w:rsid w:val="005649C8"/>
    <w:rsid w:val="0056670D"/>
    <w:rsid w:val="005700E2"/>
    <w:rsid w:val="00576118"/>
    <w:rsid w:val="005774D5"/>
    <w:rsid w:val="00580BC8"/>
    <w:rsid w:val="005832D4"/>
    <w:rsid w:val="0058677E"/>
    <w:rsid w:val="00586C35"/>
    <w:rsid w:val="0059039C"/>
    <w:rsid w:val="00591F1A"/>
    <w:rsid w:val="00596202"/>
    <w:rsid w:val="0059653B"/>
    <w:rsid w:val="00596EB0"/>
    <w:rsid w:val="00597464"/>
    <w:rsid w:val="005A70C1"/>
    <w:rsid w:val="005B0B37"/>
    <w:rsid w:val="005B4D76"/>
    <w:rsid w:val="005B505F"/>
    <w:rsid w:val="005B695E"/>
    <w:rsid w:val="005B6CA1"/>
    <w:rsid w:val="005B6EC7"/>
    <w:rsid w:val="005B7703"/>
    <w:rsid w:val="005C0568"/>
    <w:rsid w:val="005C1F1C"/>
    <w:rsid w:val="005C2B30"/>
    <w:rsid w:val="005C6D06"/>
    <w:rsid w:val="005C6EB6"/>
    <w:rsid w:val="005D0025"/>
    <w:rsid w:val="005D07D9"/>
    <w:rsid w:val="005D1306"/>
    <w:rsid w:val="005D79D2"/>
    <w:rsid w:val="005E0C58"/>
    <w:rsid w:val="005E271B"/>
    <w:rsid w:val="005E4610"/>
    <w:rsid w:val="005F0E3A"/>
    <w:rsid w:val="005F76C1"/>
    <w:rsid w:val="005F78F2"/>
    <w:rsid w:val="00600840"/>
    <w:rsid w:val="00605241"/>
    <w:rsid w:val="006067A4"/>
    <w:rsid w:val="00611728"/>
    <w:rsid w:val="00612CA9"/>
    <w:rsid w:val="00615A22"/>
    <w:rsid w:val="00616BB9"/>
    <w:rsid w:val="00625182"/>
    <w:rsid w:val="00625832"/>
    <w:rsid w:val="0062590D"/>
    <w:rsid w:val="00632DBD"/>
    <w:rsid w:val="006372FE"/>
    <w:rsid w:val="00637536"/>
    <w:rsid w:val="0064174D"/>
    <w:rsid w:val="0064596F"/>
    <w:rsid w:val="00646DBD"/>
    <w:rsid w:val="006500C2"/>
    <w:rsid w:val="006515CE"/>
    <w:rsid w:val="006575DA"/>
    <w:rsid w:val="00661FDB"/>
    <w:rsid w:val="0066371E"/>
    <w:rsid w:val="00666F1F"/>
    <w:rsid w:val="00673E03"/>
    <w:rsid w:val="00677ADC"/>
    <w:rsid w:val="00680721"/>
    <w:rsid w:val="00682C29"/>
    <w:rsid w:val="00683FFA"/>
    <w:rsid w:val="00684D55"/>
    <w:rsid w:val="00686204"/>
    <w:rsid w:val="00686D95"/>
    <w:rsid w:val="006878BE"/>
    <w:rsid w:val="00691FC8"/>
    <w:rsid w:val="006A3160"/>
    <w:rsid w:val="006A372E"/>
    <w:rsid w:val="006A4A9A"/>
    <w:rsid w:val="006A4D2A"/>
    <w:rsid w:val="006B3BD7"/>
    <w:rsid w:val="006B3F28"/>
    <w:rsid w:val="006B4231"/>
    <w:rsid w:val="006B4AC6"/>
    <w:rsid w:val="006B65BD"/>
    <w:rsid w:val="006C292E"/>
    <w:rsid w:val="006C3342"/>
    <w:rsid w:val="006C437D"/>
    <w:rsid w:val="006C4D14"/>
    <w:rsid w:val="006C709E"/>
    <w:rsid w:val="006C7479"/>
    <w:rsid w:val="006D02D4"/>
    <w:rsid w:val="006D0E88"/>
    <w:rsid w:val="006D264E"/>
    <w:rsid w:val="006D2B3A"/>
    <w:rsid w:val="006D4B4D"/>
    <w:rsid w:val="006D64FA"/>
    <w:rsid w:val="006E00C4"/>
    <w:rsid w:val="006E02F8"/>
    <w:rsid w:val="006E09F7"/>
    <w:rsid w:val="006E0A3B"/>
    <w:rsid w:val="006E5895"/>
    <w:rsid w:val="006E672A"/>
    <w:rsid w:val="006F074B"/>
    <w:rsid w:val="006F2077"/>
    <w:rsid w:val="006F291C"/>
    <w:rsid w:val="006F2DD4"/>
    <w:rsid w:val="006F35AA"/>
    <w:rsid w:val="006F37D0"/>
    <w:rsid w:val="006F3B12"/>
    <w:rsid w:val="006F3DAF"/>
    <w:rsid w:val="006F48C7"/>
    <w:rsid w:val="006F4C7E"/>
    <w:rsid w:val="006F6B12"/>
    <w:rsid w:val="007002F4"/>
    <w:rsid w:val="007004C4"/>
    <w:rsid w:val="007015DA"/>
    <w:rsid w:val="007018DC"/>
    <w:rsid w:val="0070334B"/>
    <w:rsid w:val="007055BE"/>
    <w:rsid w:val="00706262"/>
    <w:rsid w:val="00706BC8"/>
    <w:rsid w:val="00710E9A"/>
    <w:rsid w:val="007116D3"/>
    <w:rsid w:val="00714F87"/>
    <w:rsid w:val="00730E6E"/>
    <w:rsid w:val="0073127E"/>
    <w:rsid w:val="00731604"/>
    <w:rsid w:val="007325D8"/>
    <w:rsid w:val="007326C4"/>
    <w:rsid w:val="00740486"/>
    <w:rsid w:val="00744E0F"/>
    <w:rsid w:val="00745F6D"/>
    <w:rsid w:val="00747FF5"/>
    <w:rsid w:val="00750432"/>
    <w:rsid w:val="00751338"/>
    <w:rsid w:val="00755F84"/>
    <w:rsid w:val="0076018F"/>
    <w:rsid w:val="0076075C"/>
    <w:rsid w:val="0076197E"/>
    <w:rsid w:val="00765092"/>
    <w:rsid w:val="00772858"/>
    <w:rsid w:val="00777F20"/>
    <w:rsid w:val="007813DB"/>
    <w:rsid w:val="00781DFC"/>
    <w:rsid w:val="00782AE6"/>
    <w:rsid w:val="00786A0A"/>
    <w:rsid w:val="007879EB"/>
    <w:rsid w:val="0079057F"/>
    <w:rsid w:val="0079143D"/>
    <w:rsid w:val="007926B9"/>
    <w:rsid w:val="00796F19"/>
    <w:rsid w:val="00797684"/>
    <w:rsid w:val="00797BBC"/>
    <w:rsid w:val="007A01B2"/>
    <w:rsid w:val="007A02AB"/>
    <w:rsid w:val="007A1B78"/>
    <w:rsid w:val="007A5C08"/>
    <w:rsid w:val="007B2260"/>
    <w:rsid w:val="007B2EC5"/>
    <w:rsid w:val="007B348A"/>
    <w:rsid w:val="007B45A0"/>
    <w:rsid w:val="007B5137"/>
    <w:rsid w:val="007C1947"/>
    <w:rsid w:val="007C415F"/>
    <w:rsid w:val="007C416B"/>
    <w:rsid w:val="007C4E09"/>
    <w:rsid w:val="007C79BD"/>
    <w:rsid w:val="007D092A"/>
    <w:rsid w:val="007D49DF"/>
    <w:rsid w:val="007D4A3D"/>
    <w:rsid w:val="007D6348"/>
    <w:rsid w:val="007E004F"/>
    <w:rsid w:val="007E0DF5"/>
    <w:rsid w:val="007E526C"/>
    <w:rsid w:val="007E5A64"/>
    <w:rsid w:val="007E5B66"/>
    <w:rsid w:val="007E7954"/>
    <w:rsid w:val="007F46C5"/>
    <w:rsid w:val="007F4C64"/>
    <w:rsid w:val="007F4E83"/>
    <w:rsid w:val="007F6776"/>
    <w:rsid w:val="00800D71"/>
    <w:rsid w:val="008020D6"/>
    <w:rsid w:val="008047CD"/>
    <w:rsid w:val="008060FA"/>
    <w:rsid w:val="00807184"/>
    <w:rsid w:val="00807885"/>
    <w:rsid w:val="00807A81"/>
    <w:rsid w:val="00811A06"/>
    <w:rsid w:val="00811DFA"/>
    <w:rsid w:val="00812353"/>
    <w:rsid w:val="008175CC"/>
    <w:rsid w:val="00820989"/>
    <w:rsid w:val="00826AF8"/>
    <w:rsid w:val="008276D9"/>
    <w:rsid w:val="0083069E"/>
    <w:rsid w:val="008307DC"/>
    <w:rsid w:val="0083149F"/>
    <w:rsid w:val="00831F06"/>
    <w:rsid w:val="00832D99"/>
    <w:rsid w:val="0083318E"/>
    <w:rsid w:val="00834E8E"/>
    <w:rsid w:val="00835766"/>
    <w:rsid w:val="008367B6"/>
    <w:rsid w:val="00836D11"/>
    <w:rsid w:val="00840704"/>
    <w:rsid w:val="00840735"/>
    <w:rsid w:val="00841EF5"/>
    <w:rsid w:val="00845D18"/>
    <w:rsid w:val="0084600C"/>
    <w:rsid w:val="008521AF"/>
    <w:rsid w:val="008528A6"/>
    <w:rsid w:val="008576F4"/>
    <w:rsid w:val="0086768D"/>
    <w:rsid w:val="00867F30"/>
    <w:rsid w:val="0087019A"/>
    <w:rsid w:val="008703EC"/>
    <w:rsid w:val="0087270F"/>
    <w:rsid w:val="00872CD7"/>
    <w:rsid w:val="008730CC"/>
    <w:rsid w:val="0087686A"/>
    <w:rsid w:val="0087737C"/>
    <w:rsid w:val="008777E4"/>
    <w:rsid w:val="00877AE7"/>
    <w:rsid w:val="00886288"/>
    <w:rsid w:val="00887B86"/>
    <w:rsid w:val="00892E86"/>
    <w:rsid w:val="00893B38"/>
    <w:rsid w:val="00894CF3"/>
    <w:rsid w:val="008A0DE8"/>
    <w:rsid w:val="008A5481"/>
    <w:rsid w:val="008A66DB"/>
    <w:rsid w:val="008A6E12"/>
    <w:rsid w:val="008B2FA6"/>
    <w:rsid w:val="008B33C4"/>
    <w:rsid w:val="008B4D8C"/>
    <w:rsid w:val="008B6F41"/>
    <w:rsid w:val="008B6F5D"/>
    <w:rsid w:val="008B7502"/>
    <w:rsid w:val="008C481C"/>
    <w:rsid w:val="008C6678"/>
    <w:rsid w:val="008C7664"/>
    <w:rsid w:val="008D480D"/>
    <w:rsid w:val="008D4CAD"/>
    <w:rsid w:val="008D5861"/>
    <w:rsid w:val="008D657F"/>
    <w:rsid w:val="008D72E9"/>
    <w:rsid w:val="008D7781"/>
    <w:rsid w:val="008E00C4"/>
    <w:rsid w:val="008E03F1"/>
    <w:rsid w:val="008E1B9F"/>
    <w:rsid w:val="008E1F6A"/>
    <w:rsid w:val="008E20D0"/>
    <w:rsid w:val="008E50E1"/>
    <w:rsid w:val="008E5930"/>
    <w:rsid w:val="008E68F1"/>
    <w:rsid w:val="008E6A89"/>
    <w:rsid w:val="008E6F0D"/>
    <w:rsid w:val="008F0F43"/>
    <w:rsid w:val="008F56E7"/>
    <w:rsid w:val="008F727F"/>
    <w:rsid w:val="00906997"/>
    <w:rsid w:val="0091040E"/>
    <w:rsid w:val="00911C18"/>
    <w:rsid w:val="00915993"/>
    <w:rsid w:val="00917E16"/>
    <w:rsid w:val="00920086"/>
    <w:rsid w:val="00920BF2"/>
    <w:rsid w:val="00920C91"/>
    <w:rsid w:val="00923E13"/>
    <w:rsid w:val="00924388"/>
    <w:rsid w:val="00930A41"/>
    <w:rsid w:val="00931CE8"/>
    <w:rsid w:val="00936A94"/>
    <w:rsid w:val="0094098C"/>
    <w:rsid w:val="00940E16"/>
    <w:rsid w:val="009419DF"/>
    <w:rsid w:val="009420DC"/>
    <w:rsid w:val="00942C40"/>
    <w:rsid w:val="00944930"/>
    <w:rsid w:val="0094753C"/>
    <w:rsid w:val="00954A49"/>
    <w:rsid w:val="009552E8"/>
    <w:rsid w:val="00957D5C"/>
    <w:rsid w:val="0096120A"/>
    <w:rsid w:val="009627AD"/>
    <w:rsid w:val="00966F18"/>
    <w:rsid w:val="00971442"/>
    <w:rsid w:val="0097276A"/>
    <w:rsid w:val="00973E5F"/>
    <w:rsid w:val="009805D8"/>
    <w:rsid w:val="00980B60"/>
    <w:rsid w:val="00981400"/>
    <w:rsid w:val="00981C2A"/>
    <w:rsid w:val="00982C19"/>
    <w:rsid w:val="00987D83"/>
    <w:rsid w:val="0099125B"/>
    <w:rsid w:val="009916CF"/>
    <w:rsid w:val="009920F2"/>
    <w:rsid w:val="00995998"/>
    <w:rsid w:val="009B7506"/>
    <w:rsid w:val="009C3342"/>
    <w:rsid w:val="009C4724"/>
    <w:rsid w:val="009C50A5"/>
    <w:rsid w:val="009C5A7B"/>
    <w:rsid w:val="009C70D5"/>
    <w:rsid w:val="009C7F95"/>
    <w:rsid w:val="009D005F"/>
    <w:rsid w:val="009D038A"/>
    <w:rsid w:val="009D0735"/>
    <w:rsid w:val="009D0A41"/>
    <w:rsid w:val="009D244D"/>
    <w:rsid w:val="009D46E7"/>
    <w:rsid w:val="009D4B47"/>
    <w:rsid w:val="009D5170"/>
    <w:rsid w:val="009D5578"/>
    <w:rsid w:val="009D597D"/>
    <w:rsid w:val="009D5E53"/>
    <w:rsid w:val="009D77D4"/>
    <w:rsid w:val="009E07BF"/>
    <w:rsid w:val="009E125E"/>
    <w:rsid w:val="009E5338"/>
    <w:rsid w:val="009E5C39"/>
    <w:rsid w:val="009E7B4E"/>
    <w:rsid w:val="009E7C15"/>
    <w:rsid w:val="009F0D9C"/>
    <w:rsid w:val="009F18B8"/>
    <w:rsid w:val="009F535A"/>
    <w:rsid w:val="009F57FE"/>
    <w:rsid w:val="009F65DA"/>
    <w:rsid w:val="009F7F68"/>
    <w:rsid w:val="00A00078"/>
    <w:rsid w:val="00A00134"/>
    <w:rsid w:val="00A03898"/>
    <w:rsid w:val="00A113BE"/>
    <w:rsid w:val="00A24F6A"/>
    <w:rsid w:val="00A25203"/>
    <w:rsid w:val="00A27B8A"/>
    <w:rsid w:val="00A30099"/>
    <w:rsid w:val="00A34C7B"/>
    <w:rsid w:val="00A34E94"/>
    <w:rsid w:val="00A36525"/>
    <w:rsid w:val="00A40708"/>
    <w:rsid w:val="00A421DB"/>
    <w:rsid w:val="00A4606B"/>
    <w:rsid w:val="00A47ECE"/>
    <w:rsid w:val="00A507A4"/>
    <w:rsid w:val="00A51FA4"/>
    <w:rsid w:val="00A530D6"/>
    <w:rsid w:val="00A540C8"/>
    <w:rsid w:val="00A633C5"/>
    <w:rsid w:val="00A7035D"/>
    <w:rsid w:val="00A70C41"/>
    <w:rsid w:val="00A71814"/>
    <w:rsid w:val="00A740DE"/>
    <w:rsid w:val="00A76987"/>
    <w:rsid w:val="00A8359A"/>
    <w:rsid w:val="00A86002"/>
    <w:rsid w:val="00AA19D2"/>
    <w:rsid w:val="00AA2584"/>
    <w:rsid w:val="00AA37B7"/>
    <w:rsid w:val="00AA4F89"/>
    <w:rsid w:val="00AA729F"/>
    <w:rsid w:val="00AB06DA"/>
    <w:rsid w:val="00AB110C"/>
    <w:rsid w:val="00AB13FE"/>
    <w:rsid w:val="00AB2B1D"/>
    <w:rsid w:val="00AC06E2"/>
    <w:rsid w:val="00AC0D4E"/>
    <w:rsid w:val="00AC22B6"/>
    <w:rsid w:val="00AC508F"/>
    <w:rsid w:val="00AC56B5"/>
    <w:rsid w:val="00AC7494"/>
    <w:rsid w:val="00AD34F3"/>
    <w:rsid w:val="00AD3DA7"/>
    <w:rsid w:val="00AD4505"/>
    <w:rsid w:val="00AD770D"/>
    <w:rsid w:val="00AE4A49"/>
    <w:rsid w:val="00AE7B36"/>
    <w:rsid w:val="00B00241"/>
    <w:rsid w:val="00B03A16"/>
    <w:rsid w:val="00B0466E"/>
    <w:rsid w:val="00B060EB"/>
    <w:rsid w:val="00B065C9"/>
    <w:rsid w:val="00B06BC6"/>
    <w:rsid w:val="00B070C6"/>
    <w:rsid w:val="00B075ED"/>
    <w:rsid w:val="00B11C28"/>
    <w:rsid w:val="00B12355"/>
    <w:rsid w:val="00B166A6"/>
    <w:rsid w:val="00B20DA0"/>
    <w:rsid w:val="00B21AC2"/>
    <w:rsid w:val="00B25DD0"/>
    <w:rsid w:val="00B26034"/>
    <w:rsid w:val="00B2612B"/>
    <w:rsid w:val="00B26E0A"/>
    <w:rsid w:val="00B31BAF"/>
    <w:rsid w:val="00B32BC6"/>
    <w:rsid w:val="00B361DE"/>
    <w:rsid w:val="00B36677"/>
    <w:rsid w:val="00B40BBD"/>
    <w:rsid w:val="00B45772"/>
    <w:rsid w:val="00B47BD8"/>
    <w:rsid w:val="00B503B3"/>
    <w:rsid w:val="00B53F4A"/>
    <w:rsid w:val="00B5406F"/>
    <w:rsid w:val="00B54929"/>
    <w:rsid w:val="00B54EB6"/>
    <w:rsid w:val="00B60C3E"/>
    <w:rsid w:val="00B60D04"/>
    <w:rsid w:val="00B62F01"/>
    <w:rsid w:val="00B6446B"/>
    <w:rsid w:val="00B704A8"/>
    <w:rsid w:val="00B74905"/>
    <w:rsid w:val="00B807D2"/>
    <w:rsid w:val="00B8123C"/>
    <w:rsid w:val="00B84C1C"/>
    <w:rsid w:val="00B8646C"/>
    <w:rsid w:val="00B87549"/>
    <w:rsid w:val="00B941D2"/>
    <w:rsid w:val="00B946EB"/>
    <w:rsid w:val="00B94B6A"/>
    <w:rsid w:val="00B965E1"/>
    <w:rsid w:val="00BA580F"/>
    <w:rsid w:val="00BA74FF"/>
    <w:rsid w:val="00BB00EC"/>
    <w:rsid w:val="00BB1EB2"/>
    <w:rsid w:val="00BB227C"/>
    <w:rsid w:val="00BB3B01"/>
    <w:rsid w:val="00BB4168"/>
    <w:rsid w:val="00BB64F7"/>
    <w:rsid w:val="00BC1259"/>
    <w:rsid w:val="00BC2C28"/>
    <w:rsid w:val="00BC34C7"/>
    <w:rsid w:val="00BC3F60"/>
    <w:rsid w:val="00BC425B"/>
    <w:rsid w:val="00BC5FB6"/>
    <w:rsid w:val="00BD0F10"/>
    <w:rsid w:val="00BD35F0"/>
    <w:rsid w:val="00BD45D1"/>
    <w:rsid w:val="00BD6345"/>
    <w:rsid w:val="00BD695D"/>
    <w:rsid w:val="00BD6C36"/>
    <w:rsid w:val="00BE35F8"/>
    <w:rsid w:val="00BE3E6F"/>
    <w:rsid w:val="00BE4E56"/>
    <w:rsid w:val="00BF0607"/>
    <w:rsid w:val="00BF236C"/>
    <w:rsid w:val="00BF4224"/>
    <w:rsid w:val="00BF6703"/>
    <w:rsid w:val="00BF7493"/>
    <w:rsid w:val="00C028FC"/>
    <w:rsid w:val="00C03933"/>
    <w:rsid w:val="00C03C7C"/>
    <w:rsid w:val="00C13381"/>
    <w:rsid w:val="00C168AA"/>
    <w:rsid w:val="00C17622"/>
    <w:rsid w:val="00C217F2"/>
    <w:rsid w:val="00C22875"/>
    <w:rsid w:val="00C22E64"/>
    <w:rsid w:val="00C26516"/>
    <w:rsid w:val="00C307A7"/>
    <w:rsid w:val="00C31CB5"/>
    <w:rsid w:val="00C348B8"/>
    <w:rsid w:val="00C352CD"/>
    <w:rsid w:val="00C353D0"/>
    <w:rsid w:val="00C3564B"/>
    <w:rsid w:val="00C414C2"/>
    <w:rsid w:val="00C42D09"/>
    <w:rsid w:val="00C43579"/>
    <w:rsid w:val="00C4520A"/>
    <w:rsid w:val="00C5397A"/>
    <w:rsid w:val="00C542EF"/>
    <w:rsid w:val="00C60731"/>
    <w:rsid w:val="00C66661"/>
    <w:rsid w:val="00C67065"/>
    <w:rsid w:val="00C671CE"/>
    <w:rsid w:val="00C7350E"/>
    <w:rsid w:val="00C736D6"/>
    <w:rsid w:val="00C742B4"/>
    <w:rsid w:val="00C755D9"/>
    <w:rsid w:val="00C75F45"/>
    <w:rsid w:val="00C84B43"/>
    <w:rsid w:val="00C861CD"/>
    <w:rsid w:val="00C86C14"/>
    <w:rsid w:val="00C91BC7"/>
    <w:rsid w:val="00C937EC"/>
    <w:rsid w:val="00C957BA"/>
    <w:rsid w:val="00C96BC2"/>
    <w:rsid w:val="00C96F68"/>
    <w:rsid w:val="00CA0542"/>
    <w:rsid w:val="00CA13DF"/>
    <w:rsid w:val="00CA2391"/>
    <w:rsid w:val="00CA2495"/>
    <w:rsid w:val="00CA4D3F"/>
    <w:rsid w:val="00CB0CAD"/>
    <w:rsid w:val="00CB1C19"/>
    <w:rsid w:val="00CB1CD8"/>
    <w:rsid w:val="00CB262F"/>
    <w:rsid w:val="00CB37DC"/>
    <w:rsid w:val="00CC37C6"/>
    <w:rsid w:val="00CC5094"/>
    <w:rsid w:val="00CC78CE"/>
    <w:rsid w:val="00CD1635"/>
    <w:rsid w:val="00CD1F4C"/>
    <w:rsid w:val="00CD529C"/>
    <w:rsid w:val="00CD6C52"/>
    <w:rsid w:val="00CD6ED6"/>
    <w:rsid w:val="00CD7EA5"/>
    <w:rsid w:val="00CE2DAD"/>
    <w:rsid w:val="00CE30FC"/>
    <w:rsid w:val="00CE4384"/>
    <w:rsid w:val="00CF0B08"/>
    <w:rsid w:val="00CF2663"/>
    <w:rsid w:val="00CF6CCD"/>
    <w:rsid w:val="00D02A34"/>
    <w:rsid w:val="00D044B7"/>
    <w:rsid w:val="00D053F7"/>
    <w:rsid w:val="00D14692"/>
    <w:rsid w:val="00D1471B"/>
    <w:rsid w:val="00D14CED"/>
    <w:rsid w:val="00D1520F"/>
    <w:rsid w:val="00D20370"/>
    <w:rsid w:val="00D23343"/>
    <w:rsid w:val="00D23533"/>
    <w:rsid w:val="00D248C5"/>
    <w:rsid w:val="00D25C37"/>
    <w:rsid w:val="00D3006E"/>
    <w:rsid w:val="00D40346"/>
    <w:rsid w:val="00D40F9B"/>
    <w:rsid w:val="00D41E8F"/>
    <w:rsid w:val="00D43FFE"/>
    <w:rsid w:val="00D458D0"/>
    <w:rsid w:val="00D45DDF"/>
    <w:rsid w:val="00D45F78"/>
    <w:rsid w:val="00D469E3"/>
    <w:rsid w:val="00D541E4"/>
    <w:rsid w:val="00D638DA"/>
    <w:rsid w:val="00D64602"/>
    <w:rsid w:val="00D64811"/>
    <w:rsid w:val="00D65966"/>
    <w:rsid w:val="00D6709B"/>
    <w:rsid w:val="00D701ED"/>
    <w:rsid w:val="00D72ED0"/>
    <w:rsid w:val="00D76B7C"/>
    <w:rsid w:val="00D81D67"/>
    <w:rsid w:val="00D82C47"/>
    <w:rsid w:val="00D86CC0"/>
    <w:rsid w:val="00D932B7"/>
    <w:rsid w:val="00D93934"/>
    <w:rsid w:val="00D950EE"/>
    <w:rsid w:val="00D96CC6"/>
    <w:rsid w:val="00D97AF9"/>
    <w:rsid w:val="00DA1326"/>
    <w:rsid w:val="00DA2BE5"/>
    <w:rsid w:val="00DA346D"/>
    <w:rsid w:val="00DA65CF"/>
    <w:rsid w:val="00DA7931"/>
    <w:rsid w:val="00DB2544"/>
    <w:rsid w:val="00DB4625"/>
    <w:rsid w:val="00DB47ED"/>
    <w:rsid w:val="00DB49C4"/>
    <w:rsid w:val="00DB57FA"/>
    <w:rsid w:val="00DB69F5"/>
    <w:rsid w:val="00DC0D31"/>
    <w:rsid w:val="00DC0DA1"/>
    <w:rsid w:val="00DC12AA"/>
    <w:rsid w:val="00DC1A04"/>
    <w:rsid w:val="00DC2294"/>
    <w:rsid w:val="00DC2C0D"/>
    <w:rsid w:val="00DC32E9"/>
    <w:rsid w:val="00DC4489"/>
    <w:rsid w:val="00DC7ECD"/>
    <w:rsid w:val="00DD4354"/>
    <w:rsid w:val="00DD44F2"/>
    <w:rsid w:val="00DD6300"/>
    <w:rsid w:val="00DD7BEB"/>
    <w:rsid w:val="00DE1BF6"/>
    <w:rsid w:val="00DE221D"/>
    <w:rsid w:val="00DE516F"/>
    <w:rsid w:val="00DE527F"/>
    <w:rsid w:val="00DE5905"/>
    <w:rsid w:val="00DE6EB8"/>
    <w:rsid w:val="00DF0457"/>
    <w:rsid w:val="00DF06D8"/>
    <w:rsid w:val="00DF2F24"/>
    <w:rsid w:val="00DF686B"/>
    <w:rsid w:val="00DF68A9"/>
    <w:rsid w:val="00E00B66"/>
    <w:rsid w:val="00E01542"/>
    <w:rsid w:val="00E01C48"/>
    <w:rsid w:val="00E02CB3"/>
    <w:rsid w:val="00E0681D"/>
    <w:rsid w:val="00E068B0"/>
    <w:rsid w:val="00E07FC7"/>
    <w:rsid w:val="00E121BF"/>
    <w:rsid w:val="00E1304B"/>
    <w:rsid w:val="00E1348E"/>
    <w:rsid w:val="00E1484A"/>
    <w:rsid w:val="00E15483"/>
    <w:rsid w:val="00E16879"/>
    <w:rsid w:val="00E17983"/>
    <w:rsid w:val="00E17C21"/>
    <w:rsid w:val="00E20C79"/>
    <w:rsid w:val="00E2184C"/>
    <w:rsid w:val="00E25329"/>
    <w:rsid w:val="00E27338"/>
    <w:rsid w:val="00E30500"/>
    <w:rsid w:val="00E30CCD"/>
    <w:rsid w:val="00E314F7"/>
    <w:rsid w:val="00E33675"/>
    <w:rsid w:val="00E350E3"/>
    <w:rsid w:val="00E363F4"/>
    <w:rsid w:val="00E367CB"/>
    <w:rsid w:val="00E37C98"/>
    <w:rsid w:val="00E37E65"/>
    <w:rsid w:val="00E4029E"/>
    <w:rsid w:val="00E44A1F"/>
    <w:rsid w:val="00E457EA"/>
    <w:rsid w:val="00E45EFC"/>
    <w:rsid w:val="00E46BEB"/>
    <w:rsid w:val="00E5090E"/>
    <w:rsid w:val="00E50A34"/>
    <w:rsid w:val="00E51358"/>
    <w:rsid w:val="00E5405B"/>
    <w:rsid w:val="00E566B2"/>
    <w:rsid w:val="00E56E1C"/>
    <w:rsid w:val="00E57DF0"/>
    <w:rsid w:val="00E606F0"/>
    <w:rsid w:val="00E643D0"/>
    <w:rsid w:val="00E656F6"/>
    <w:rsid w:val="00E67E79"/>
    <w:rsid w:val="00E7047E"/>
    <w:rsid w:val="00E71EDE"/>
    <w:rsid w:val="00E7213E"/>
    <w:rsid w:val="00E74142"/>
    <w:rsid w:val="00E7428D"/>
    <w:rsid w:val="00E82243"/>
    <w:rsid w:val="00E83036"/>
    <w:rsid w:val="00E84A92"/>
    <w:rsid w:val="00E85D96"/>
    <w:rsid w:val="00E8742F"/>
    <w:rsid w:val="00E87706"/>
    <w:rsid w:val="00E90907"/>
    <w:rsid w:val="00E97587"/>
    <w:rsid w:val="00EA05D7"/>
    <w:rsid w:val="00EA513E"/>
    <w:rsid w:val="00EA57DD"/>
    <w:rsid w:val="00EA60BB"/>
    <w:rsid w:val="00EB24E7"/>
    <w:rsid w:val="00EB4C08"/>
    <w:rsid w:val="00EB4F79"/>
    <w:rsid w:val="00EB506F"/>
    <w:rsid w:val="00EC00AF"/>
    <w:rsid w:val="00EC1ACA"/>
    <w:rsid w:val="00EC3EEF"/>
    <w:rsid w:val="00EC4D81"/>
    <w:rsid w:val="00EC67F5"/>
    <w:rsid w:val="00ED44B8"/>
    <w:rsid w:val="00ED548D"/>
    <w:rsid w:val="00ED57B7"/>
    <w:rsid w:val="00EE05CE"/>
    <w:rsid w:val="00EE2D57"/>
    <w:rsid w:val="00EE79C1"/>
    <w:rsid w:val="00EF301C"/>
    <w:rsid w:val="00EF3AC1"/>
    <w:rsid w:val="00EF788B"/>
    <w:rsid w:val="00F03C2F"/>
    <w:rsid w:val="00F0565B"/>
    <w:rsid w:val="00F06B39"/>
    <w:rsid w:val="00F06C4C"/>
    <w:rsid w:val="00F10682"/>
    <w:rsid w:val="00F1098A"/>
    <w:rsid w:val="00F1205E"/>
    <w:rsid w:val="00F1607C"/>
    <w:rsid w:val="00F164F9"/>
    <w:rsid w:val="00F16806"/>
    <w:rsid w:val="00F1685C"/>
    <w:rsid w:val="00F17882"/>
    <w:rsid w:val="00F20A83"/>
    <w:rsid w:val="00F22017"/>
    <w:rsid w:val="00F234C3"/>
    <w:rsid w:val="00F249FE"/>
    <w:rsid w:val="00F261FF"/>
    <w:rsid w:val="00F27066"/>
    <w:rsid w:val="00F32777"/>
    <w:rsid w:val="00F32996"/>
    <w:rsid w:val="00F34C4E"/>
    <w:rsid w:val="00F35826"/>
    <w:rsid w:val="00F372D8"/>
    <w:rsid w:val="00F42053"/>
    <w:rsid w:val="00F42755"/>
    <w:rsid w:val="00F452F6"/>
    <w:rsid w:val="00F4567E"/>
    <w:rsid w:val="00F47959"/>
    <w:rsid w:val="00F515FC"/>
    <w:rsid w:val="00F56060"/>
    <w:rsid w:val="00F56B74"/>
    <w:rsid w:val="00F56D4D"/>
    <w:rsid w:val="00F639F5"/>
    <w:rsid w:val="00F63F41"/>
    <w:rsid w:val="00F63F5D"/>
    <w:rsid w:val="00F6525D"/>
    <w:rsid w:val="00F67438"/>
    <w:rsid w:val="00F7019F"/>
    <w:rsid w:val="00F70D01"/>
    <w:rsid w:val="00F72839"/>
    <w:rsid w:val="00F7422F"/>
    <w:rsid w:val="00F75C82"/>
    <w:rsid w:val="00F7795F"/>
    <w:rsid w:val="00F80695"/>
    <w:rsid w:val="00F81151"/>
    <w:rsid w:val="00F81A03"/>
    <w:rsid w:val="00F820BC"/>
    <w:rsid w:val="00F85AC6"/>
    <w:rsid w:val="00F871E8"/>
    <w:rsid w:val="00F879B4"/>
    <w:rsid w:val="00F93B55"/>
    <w:rsid w:val="00F94D59"/>
    <w:rsid w:val="00F96294"/>
    <w:rsid w:val="00F96B56"/>
    <w:rsid w:val="00FA01C3"/>
    <w:rsid w:val="00FA1088"/>
    <w:rsid w:val="00FA19FD"/>
    <w:rsid w:val="00FA2F2F"/>
    <w:rsid w:val="00FA5D73"/>
    <w:rsid w:val="00FA7820"/>
    <w:rsid w:val="00FA7E1F"/>
    <w:rsid w:val="00FB118F"/>
    <w:rsid w:val="00FB36EB"/>
    <w:rsid w:val="00FB3A8E"/>
    <w:rsid w:val="00FB3C5F"/>
    <w:rsid w:val="00FB6B26"/>
    <w:rsid w:val="00FC0350"/>
    <w:rsid w:val="00FC24CD"/>
    <w:rsid w:val="00FC3EDB"/>
    <w:rsid w:val="00FC5C72"/>
    <w:rsid w:val="00FC5F6E"/>
    <w:rsid w:val="00FC6773"/>
    <w:rsid w:val="00FC7D72"/>
    <w:rsid w:val="00FD14DB"/>
    <w:rsid w:val="00FD14E0"/>
    <w:rsid w:val="00FD176B"/>
    <w:rsid w:val="00FD29C8"/>
    <w:rsid w:val="00FD3D49"/>
    <w:rsid w:val="00FD4E90"/>
    <w:rsid w:val="00FD73D5"/>
    <w:rsid w:val="00FD7BD6"/>
    <w:rsid w:val="00FE0C3F"/>
    <w:rsid w:val="00FF04C4"/>
    <w:rsid w:val="00FF295D"/>
    <w:rsid w:val="00FF2DA6"/>
    <w:rsid w:val="00FF3826"/>
    <w:rsid w:val="00FF5B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0AAEBC"/>
  <w15:docId w15:val="{15B99A92-040D-4D05-80EF-929BE272A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92E86"/>
    <w:pPr>
      <w:jc w:val="left"/>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nhideWhenUsed/>
    <w:rsid w:val="00892E86"/>
    <w:pPr>
      <w:jc w:val="both"/>
    </w:pPr>
    <w:rPr>
      <w:sz w:val="24"/>
    </w:rPr>
  </w:style>
  <w:style w:type="character" w:customStyle="1" w:styleId="Tekstpodstawowy2Znak">
    <w:name w:val="Tekst podstawowy 2 Znak"/>
    <w:basedOn w:val="Domylnaczcionkaakapitu"/>
    <w:link w:val="Tekstpodstawowy2"/>
    <w:rsid w:val="00892E86"/>
    <w:rPr>
      <w:rFonts w:ascii="Times New Roman" w:eastAsia="Times New Roman" w:hAnsi="Times New Roman" w:cs="Times New Roman"/>
      <w:sz w:val="24"/>
      <w:szCs w:val="20"/>
      <w:lang w:eastAsia="pl-PL"/>
    </w:rPr>
  </w:style>
  <w:style w:type="paragraph" w:styleId="Akapitzlist">
    <w:name w:val="List Paragraph"/>
    <w:basedOn w:val="Normalny"/>
    <w:link w:val="AkapitzlistZnak"/>
    <w:qFormat/>
    <w:rsid w:val="00892E86"/>
    <w:pPr>
      <w:ind w:left="720"/>
      <w:contextualSpacing/>
    </w:pPr>
  </w:style>
  <w:style w:type="paragraph" w:customStyle="1" w:styleId="Tekstpodstawowy22">
    <w:name w:val="Tekst podstawowy 22"/>
    <w:basedOn w:val="Normalny"/>
    <w:rsid w:val="00892E86"/>
    <w:pPr>
      <w:suppressAutoHyphens/>
      <w:spacing w:line="100" w:lineRule="atLeast"/>
      <w:jc w:val="both"/>
    </w:pPr>
    <w:rPr>
      <w:kern w:val="2"/>
      <w:sz w:val="24"/>
      <w:lang w:eastAsia="hi-IN" w:bidi="hi-IN"/>
    </w:rPr>
  </w:style>
  <w:style w:type="character" w:customStyle="1" w:styleId="fontstyle01">
    <w:name w:val="fontstyle01"/>
    <w:basedOn w:val="Domylnaczcionkaakapitu"/>
    <w:rsid w:val="00892E86"/>
    <w:rPr>
      <w:rFonts w:ascii="Helvetica" w:hAnsi="Helvetica" w:cs="Helvetica" w:hint="default"/>
      <w:b w:val="0"/>
      <w:bCs w:val="0"/>
      <w:i w:val="0"/>
      <w:iCs w:val="0"/>
      <w:color w:val="000000"/>
      <w:sz w:val="20"/>
      <w:szCs w:val="20"/>
    </w:rPr>
  </w:style>
  <w:style w:type="character" w:customStyle="1" w:styleId="fontstyle21">
    <w:name w:val="fontstyle21"/>
    <w:basedOn w:val="Domylnaczcionkaakapitu"/>
    <w:rsid w:val="00892E86"/>
    <w:rPr>
      <w:rFonts w:ascii="Arial" w:hAnsi="Arial" w:cs="Arial" w:hint="default"/>
      <w:b w:val="0"/>
      <w:bCs w:val="0"/>
      <w:i w:val="0"/>
      <w:iCs w:val="0"/>
      <w:color w:val="000000"/>
      <w:sz w:val="20"/>
      <w:szCs w:val="20"/>
    </w:rPr>
  </w:style>
  <w:style w:type="character" w:customStyle="1" w:styleId="fontstyle31">
    <w:name w:val="fontstyle31"/>
    <w:basedOn w:val="Domylnaczcionkaakapitu"/>
    <w:rsid w:val="00892E86"/>
    <w:rPr>
      <w:rFonts w:ascii="Helvetica-Bold" w:hAnsi="Helvetica-Bold" w:hint="default"/>
      <w:b/>
      <w:bCs/>
      <w:i w:val="0"/>
      <w:iCs w:val="0"/>
      <w:color w:val="000000"/>
      <w:sz w:val="20"/>
      <w:szCs w:val="20"/>
    </w:rPr>
  </w:style>
  <w:style w:type="paragraph" w:styleId="Nagwek">
    <w:name w:val="header"/>
    <w:basedOn w:val="Normalny"/>
    <w:link w:val="NagwekZnak"/>
    <w:uiPriority w:val="99"/>
    <w:unhideWhenUsed/>
    <w:rsid w:val="006D64FA"/>
    <w:pPr>
      <w:tabs>
        <w:tab w:val="center" w:pos="4536"/>
        <w:tab w:val="right" w:pos="9072"/>
      </w:tabs>
    </w:pPr>
  </w:style>
  <w:style w:type="character" w:customStyle="1" w:styleId="NagwekZnak">
    <w:name w:val="Nagłówek Znak"/>
    <w:basedOn w:val="Domylnaczcionkaakapitu"/>
    <w:link w:val="Nagwek"/>
    <w:uiPriority w:val="99"/>
    <w:rsid w:val="006D64FA"/>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6D64FA"/>
    <w:pPr>
      <w:tabs>
        <w:tab w:val="center" w:pos="4536"/>
        <w:tab w:val="right" w:pos="9072"/>
      </w:tabs>
    </w:pPr>
  </w:style>
  <w:style w:type="character" w:customStyle="1" w:styleId="StopkaZnak">
    <w:name w:val="Stopka Znak"/>
    <w:basedOn w:val="Domylnaczcionkaakapitu"/>
    <w:link w:val="Stopka"/>
    <w:uiPriority w:val="99"/>
    <w:rsid w:val="006D64FA"/>
    <w:rPr>
      <w:rFonts w:ascii="Times New Roman" w:eastAsia="Times New Roman" w:hAnsi="Times New Roman" w:cs="Times New Roman"/>
      <w:sz w:val="20"/>
      <w:szCs w:val="20"/>
      <w:lang w:eastAsia="pl-PL"/>
    </w:rPr>
  </w:style>
  <w:style w:type="paragraph" w:styleId="Tekstdymka">
    <w:name w:val="Balloon Text"/>
    <w:basedOn w:val="Normalny"/>
    <w:link w:val="TekstdymkaZnak"/>
    <w:unhideWhenUsed/>
    <w:rsid w:val="006878BE"/>
    <w:rPr>
      <w:rFonts w:ascii="Tahoma" w:hAnsi="Tahoma" w:cs="Tahoma"/>
      <w:sz w:val="16"/>
      <w:szCs w:val="16"/>
    </w:rPr>
  </w:style>
  <w:style w:type="character" w:customStyle="1" w:styleId="TekstdymkaZnak">
    <w:name w:val="Tekst dymka Znak"/>
    <w:basedOn w:val="Domylnaczcionkaakapitu"/>
    <w:link w:val="Tekstdymka"/>
    <w:rsid w:val="006878BE"/>
    <w:rPr>
      <w:rFonts w:ascii="Tahoma" w:eastAsia="Times New Roman" w:hAnsi="Tahoma" w:cs="Tahoma"/>
      <w:sz w:val="16"/>
      <w:szCs w:val="16"/>
      <w:lang w:eastAsia="pl-PL"/>
    </w:rPr>
  </w:style>
  <w:style w:type="paragraph" w:styleId="Tekstpodstawowy">
    <w:name w:val="Body Text"/>
    <w:basedOn w:val="Normalny"/>
    <w:link w:val="TekstpodstawowyZnak"/>
    <w:uiPriority w:val="99"/>
    <w:unhideWhenUsed/>
    <w:rsid w:val="00436EB7"/>
    <w:pPr>
      <w:spacing w:after="120"/>
    </w:pPr>
  </w:style>
  <w:style w:type="character" w:customStyle="1" w:styleId="TekstpodstawowyZnak">
    <w:name w:val="Tekst podstawowy Znak"/>
    <w:basedOn w:val="Domylnaczcionkaakapitu"/>
    <w:link w:val="Tekstpodstawowy"/>
    <w:uiPriority w:val="99"/>
    <w:rsid w:val="00436EB7"/>
    <w:rPr>
      <w:rFonts w:ascii="Times New Roman" w:eastAsia="Times New Roman" w:hAnsi="Times New Roman" w:cs="Times New Roman"/>
      <w:sz w:val="20"/>
      <w:szCs w:val="20"/>
      <w:lang w:eastAsia="pl-PL"/>
    </w:rPr>
  </w:style>
  <w:style w:type="character" w:customStyle="1" w:styleId="AkapitzlistZnak">
    <w:name w:val="Akapit z listą Znak"/>
    <w:link w:val="Akapitzlist"/>
    <w:qFormat/>
    <w:locked/>
    <w:rsid w:val="007C416B"/>
    <w:rPr>
      <w:rFonts w:ascii="Times New Roman" w:eastAsia="Times New Roman" w:hAnsi="Times New Roman" w:cs="Times New Roman"/>
      <w:sz w:val="20"/>
      <w:szCs w:val="20"/>
      <w:lang w:eastAsia="pl-PL"/>
    </w:rPr>
  </w:style>
  <w:style w:type="paragraph" w:customStyle="1" w:styleId="Standard">
    <w:name w:val="Standard"/>
    <w:rsid w:val="00750432"/>
    <w:pPr>
      <w:suppressAutoHyphens/>
      <w:autoSpaceDN w:val="0"/>
      <w:spacing w:after="160"/>
      <w:jc w:val="left"/>
      <w:textAlignment w:val="baseline"/>
    </w:pPr>
    <w:rPr>
      <w:rFonts w:ascii="Calibri" w:eastAsia="SimSun" w:hAnsi="Calibri" w:cs="Tahoma"/>
      <w:kern w:val="3"/>
      <w:lang w:eastAsia="pl-PL"/>
    </w:rPr>
  </w:style>
  <w:style w:type="paragraph" w:styleId="Tekstprzypisukocowego">
    <w:name w:val="endnote text"/>
    <w:basedOn w:val="Normalny"/>
    <w:link w:val="TekstprzypisukocowegoZnak"/>
    <w:uiPriority w:val="99"/>
    <w:semiHidden/>
    <w:unhideWhenUsed/>
    <w:rsid w:val="00820989"/>
  </w:style>
  <w:style w:type="character" w:customStyle="1" w:styleId="TekstprzypisukocowegoZnak">
    <w:name w:val="Tekst przypisu końcowego Znak"/>
    <w:basedOn w:val="Domylnaczcionkaakapitu"/>
    <w:link w:val="Tekstprzypisukocowego"/>
    <w:uiPriority w:val="99"/>
    <w:semiHidden/>
    <w:rsid w:val="00820989"/>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20989"/>
    <w:rPr>
      <w:vertAlign w:val="superscript"/>
    </w:rPr>
  </w:style>
  <w:style w:type="paragraph" w:styleId="Tytu">
    <w:name w:val="Title"/>
    <w:basedOn w:val="Normalny"/>
    <w:next w:val="Normalny"/>
    <w:link w:val="TytuZnak"/>
    <w:uiPriority w:val="10"/>
    <w:qFormat/>
    <w:rsid w:val="00A76987"/>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76987"/>
    <w:rPr>
      <w:rFonts w:asciiTheme="majorHAnsi" w:eastAsiaTheme="majorEastAsia" w:hAnsiTheme="majorHAnsi" w:cstheme="majorBidi"/>
      <w:spacing w:val="-10"/>
      <w:kern w:val="28"/>
      <w:sz w:val="56"/>
      <w:szCs w:val="5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6272529">
      <w:bodyDiv w:val="1"/>
      <w:marLeft w:val="0"/>
      <w:marRight w:val="0"/>
      <w:marTop w:val="0"/>
      <w:marBottom w:val="0"/>
      <w:divBdr>
        <w:top w:val="none" w:sz="0" w:space="0" w:color="auto"/>
        <w:left w:val="none" w:sz="0" w:space="0" w:color="auto"/>
        <w:bottom w:val="none" w:sz="0" w:space="0" w:color="auto"/>
        <w:right w:val="none" w:sz="0" w:space="0" w:color="auto"/>
      </w:divBdr>
    </w:div>
    <w:div w:id="1649674065">
      <w:bodyDiv w:val="1"/>
      <w:marLeft w:val="0"/>
      <w:marRight w:val="0"/>
      <w:marTop w:val="0"/>
      <w:marBottom w:val="0"/>
      <w:divBdr>
        <w:top w:val="none" w:sz="0" w:space="0" w:color="auto"/>
        <w:left w:val="none" w:sz="0" w:space="0" w:color="auto"/>
        <w:bottom w:val="none" w:sz="0" w:space="0" w:color="auto"/>
        <w:right w:val="none" w:sz="0" w:space="0" w:color="auto"/>
      </w:divBdr>
    </w:div>
    <w:div w:id="2113085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087ED5-8776-4B1A-A97B-13F7242A3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344</TotalTime>
  <Pages>4</Pages>
  <Words>1452</Words>
  <Characters>8715</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zbipio0538</dc:creator>
  <cp:keywords/>
  <dc:description/>
  <cp:lastModifiedBy>Radzikowski Piotr</cp:lastModifiedBy>
  <cp:revision>46</cp:revision>
  <cp:lastPrinted>2023-02-17T09:37:00Z</cp:lastPrinted>
  <dcterms:created xsi:type="dcterms:W3CDTF">2023-01-26T08:27:00Z</dcterms:created>
  <dcterms:modified xsi:type="dcterms:W3CDTF">2023-05-19T10:03:00Z</dcterms:modified>
</cp:coreProperties>
</file>