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2F32F" w14:textId="37A345FE" w:rsidR="00736B3D" w:rsidRPr="00F26978" w:rsidRDefault="00A27A0F" w:rsidP="00736B3D">
      <w:pPr>
        <w:spacing w:line="360" w:lineRule="auto"/>
        <w:jc w:val="center"/>
        <w:outlineLvl w:val="8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PROJEKT </w:t>
      </w:r>
      <w:r w:rsidR="00736B3D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U</w:t>
      </w:r>
      <w:r w:rsidR="00A7544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MOWY</w:t>
      </w:r>
      <w:r w:rsidR="0005776A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</w:p>
    <w:p w14:paraId="67C8517D" w14:textId="15CACBD0" w:rsidR="00736B3D" w:rsidRPr="00F26978" w:rsidRDefault="00A27A0F" w:rsidP="00736B3D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zawarta w dniu ___ </w:t>
      </w:r>
      <w:r w:rsidR="00736B3D"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pomiędzy </w:t>
      </w:r>
    </w:p>
    <w:p w14:paraId="76F58992" w14:textId="7B4807BC" w:rsidR="00736B3D" w:rsidRPr="00F26978" w:rsidRDefault="00736B3D" w:rsidP="00AD50C7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Narodowym Funduszem Zdrowia</w:t>
      </w:r>
      <w:r w:rsidR="00E0391A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,</w:t>
      </w:r>
      <w:r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D73077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ul. </w:t>
      </w:r>
      <w:r w:rsidR="00E0391A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Rakowiecka 26/30,</w:t>
      </w:r>
      <w:r w:rsidR="00D73077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02-</w:t>
      </w:r>
      <w:r w:rsidR="008360F6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528</w:t>
      </w:r>
      <w:r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Warszawa,</w:t>
      </w:r>
      <w:r w:rsidR="00AD50C7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Dolnośląskim Oddziałem Wojewódzkim Narodowego Funduszu Zdrowia</w:t>
      </w:r>
      <w:r w:rsidR="00A00B26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,</w:t>
      </w:r>
      <w:r w:rsidR="00AD50C7"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A00B26"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>ul. Joannitów 6, 50-525 Wrocław, NIP: 1070001057</w:t>
      </w:r>
      <w:r w:rsidR="00335532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  <w:r w:rsidR="00A00B26"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335532" w:rsidRPr="00F26978">
        <w:rPr>
          <w:rFonts w:asciiTheme="minorHAnsi" w:hAnsiTheme="minorHAnsi" w:cstheme="minorHAnsi"/>
          <w:sz w:val="24"/>
          <w:szCs w:val="24"/>
        </w:rPr>
        <w:t xml:space="preserve">zwanym dalej </w:t>
      </w:r>
      <w:r w:rsidR="00335532" w:rsidRPr="00F26978">
        <w:rPr>
          <w:rFonts w:asciiTheme="minorHAnsi" w:hAnsiTheme="minorHAnsi" w:cstheme="minorHAnsi"/>
          <w:b/>
          <w:sz w:val="24"/>
          <w:szCs w:val="24"/>
        </w:rPr>
        <w:t>ZAMAWIAJĄCYM</w:t>
      </w:r>
    </w:p>
    <w:p w14:paraId="5569E76F" w14:textId="77777777" w:rsidR="00A00B26" w:rsidRPr="00F26978" w:rsidRDefault="00A00B26" w:rsidP="00AD50C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reprezentowanym przez:</w:t>
      </w:r>
    </w:p>
    <w:p w14:paraId="062194C0" w14:textId="68FF7C33" w:rsidR="00A27A0F" w:rsidRDefault="00A27A0F" w:rsidP="00A00B26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27A0F">
        <w:rPr>
          <w:rFonts w:asciiTheme="minorHAnsi" w:hAnsiTheme="minorHAnsi" w:cstheme="minorHAnsi"/>
          <w:b/>
          <w:sz w:val="24"/>
          <w:szCs w:val="24"/>
        </w:rPr>
        <w:t>Łukasza Sendeckiego – Dyrektora Dolnośląskiego Oddziału Wojewódzkiego Narodowego Funduszu Zdrowia we Wrocławiu, działającego na podstawie pełnomocnictwa Prezesa NFZ nr 18/2023 z dnia 10.02.2023 roku</w:t>
      </w:r>
      <w:r w:rsidR="00A5186A" w:rsidRPr="00A5186A">
        <w:rPr>
          <w:rFonts w:asciiTheme="minorHAnsi" w:hAnsiTheme="minorHAnsi" w:cstheme="minorHAnsi"/>
          <w:b/>
          <w:sz w:val="24"/>
          <w:szCs w:val="24"/>
        </w:rPr>
        <w:t>, stanowiącego załącznik nr 4 do umowy</w:t>
      </w:r>
    </w:p>
    <w:p w14:paraId="32A5ADCF" w14:textId="7894F901" w:rsidR="00736B3D" w:rsidRPr="00F26978" w:rsidRDefault="00736B3D" w:rsidP="00A00B26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</w:t>
      </w:r>
    </w:p>
    <w:p w14:paraId="7E7FAD32" w14:textId="0B959309" w:rsidR="0005776A" w:rsidRPr="00335532" w:rsidRDefault="0005776A" w:rsidP="0005776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</w:t>
      </w:r>
    </w:p>
    <w:p w14:paraId="224FD8E2" w14:textId="0456A04B" w:rsidR="00335532" w:rsidRPr="00335532" w:rsidRDefault="00335532" w:rsidP="0033553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3553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zwanym dalej WYKONAWCĄ,</w:t>
      </w:r>
    </w:p>
    <w:p w14:paraId="6C401A23" w14:textId="77777777" w:rsidR="00335532" w:rsidRPr="00335532" w:rsidRDefault="00335532" w:rsidP="0033553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35532">
        <w:rPr>
          <w:rFonts w:asciiTheme="minorHAnsi" w:hAnsiTheme="minorHAnsi" w:cstheme="minorHAnsi"/>
          <w:sz w:val="24"/>
          <w:szCs w:val="24"/>
        </w:rPr>
        <w:t>reprezentowanym przez:</w:t>
      </w:r>
    </w:p>
    <w:p w14:paraId="72379EDB" w14:textId="08813711" w:rsidR="00335532" w:rsidRPr="00335532" w:rsidRDefault="0005776A" w:rsidP="0033553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</w:t>
      </w:r>
      <w:r w:rsidR="00A5186A">
        <w:rPr>
          <w:rFonts w:asciiTheme="minorHAnsi" w:hAnsiTheme="minorHAnsi" w:cstheme="minorHAnsi"/>
          <w:sz w:val="24"/>
          <w:szCs w:val="24"/>
        </w:rPr>
        <w:t>,</w:t>
      </w:r>
    </w:p>
    <w:p w14:paraId="0D8361F5" w14:textId="57AA8A50" w:rsidR="00736B3D" w:rsidRPr="00F26978" w:rsidRDefault="00A5186A" w:rsidP="00736B3D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5186A">
        <w:rPr>
          <w:rFonts w:asciiTheme="minorHAnsi" w:eastAsiaTheme="minorHAnsi" w:hAnsiTheme="minorHAnsi" w:cstheme="minorHAnsi"/>
          <w:sz w:val="24"/>
          <w:szCs w:val="24"/>
          <w:lang w:eastAsia="en-US"/>
        </w:rPr>
        <w:t>działającego na podstawie pełnomocn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ictwa z dnia….., stanowiącego za</w:t>
      </w:r>
      <w:r w:rsidRPr="00A5186A">
        <w:rPr>
          <w:rFonts w:asciiTheme="minorHAnsi" w:eastAsiaTheme="minorHAnsi" w:hAnsiTheme="minorHAnsi" w:cstheme="minorHAnsi"/>
          <w:sz w:val="24"/>
          <w:szCs w:val="24"/>
          <w:lang w:eastAsia="en-US"/>
        </w:rPr>
        <w:t>łącznik nr 5 do umowy</w:t>
      </w:r>
    </w:p>
    <w:p w14:paraId="2E2457E3" w14:textId="77777777" w:rsidR="00A00B26" w:rsidRPr="00F26978" w:rsidRDefault="00A00B26" w:rsidP="00A00B2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Strony zgodnie oświadczają, że umowa niniejsza została zawarta po przeprowadzeniu postępowania w trybie podstawowym zgodnie z zapisami ustawy z dnia 11 września 2019 r. Prawo zamówień publicznych.</w:t>
      </w:r>
    </w:p>
    <w:p w14:paraId="16F90E96" w14:textId="77777777" w:rsidR="00036843" w:rsidRPr="00F26978" w:rsidRDefault="003C55AF" w:rsidP="0003684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1</w:t>
      </w:r>
      <w:r w:rsidR="00036843" w:rsidRPr="00F2697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BB14E88" w14:textId="56AE2D98" w:rsidR="00036843" w:rsidRPr="00F26978" w:rsidRDefault="00A00B26" w:rsidP="0003684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Przedmiot umowy</w:t>
      </w:r>
    </w:p>
    <w:p w14:paraId="51FE3BD3" w14:textId="0901BF36" w:rsidR="00650352" w:rsidRPr="00041F69" w:rsidRDefault="00036843" w:rsidP="00A5186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Przedmiotem Umowy jest </w:t>
      </w:r>
      <w:r w:rsidR="00650352" w:rsidRPr="00F26978">
        <w:rPr>
          <w:rFonts w:asciiTheme="minorHAnsi" w:hAnsiTheme="minorHAnsi" w:cstheme="minorHAnsi"/>
          <w:sz w:val="24"/>
          <w:szCs w:val="24"/>
        </w:rPr>
        <w:t xml:space="preserve">kompleksowa </w:t>
      </w:r>
      <w:r w:rsidR="00695021" w:rsidRPr="00F26978">
        <w:rPr>
          <w:rFonts w:asciiTheme="minorHAnsi" w:hAnsiTheme="minorHAnsi" w:cstheme="minorHAnsi"/>
          <w:sz w:val="24"/>
          <w:szCs w:val="24"/>
        </w:rPr>
        <w:t>dostawa</w:t>
      </w:r>
      <w:r w:rsidR="00650352" w:rsidRPr="00F26978">
        <w:rPr>
          <w:rFonts w:asciiTheme="minorHAnsi" w:hAnsiTheme="minorHAnsi" w:cstheme="minorHAnsi"/>
          <w:sz w:val="24"/>
          <w:szCs w:val="24"/>
        </w:rPr>
        <w:t xml:space="preserve"> (</w:t>
      </w:r>
      <w:r w:rsidR="00650352" w:rsidRPr="00F26978">
        <w:rPr>
          <w:rFonts w:asciiTheme="minorHAnsi" w:hAnsiTheme="minorHAnsi" w:cstheme="minorHAnsi"/>
          <w:b/>
          <w:sz w:val="24"/>
          <w:szCs w:val="24"/>
        </w:rPr>
        <w:t>sprzedaż oraz świadczenie usługi dystrybucyjnej</w:t>
      </w:r>
      <w:r w:rsidR="00650352" w:rsidRPr="00F26978">
        <w:rPr>
          <w:rFonts w:asciiTheme="minorHAnsi" w:hAnsiTheme="minorHAnsi" w:cstheme="minorHAnsi"/>
          <w:sz w:val="24"/>
          <w:szCs w:val="24"/>
        </w:rPr>
        <w:t>) gazu ziemnego wysokometanowego typu E</w:t>
      </w:r>
      <w:r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A5186A" w:rsidRPr="00A5186A">
        <w:rPr>
          <w:rFonts w:asciiTheme="minorHAnsi" w:hAnsiTheme="minorHAnsi" w:cstheme="minorHAnsi"/>
          <w:sz w:val="24"/>
          <w:szCs w:val="24"/>
        </w:rPr>
        <w:t>w ilości około 56.430 kWh,</w:t>
      </w:r>
      <w:r w:rsidR="00A5186A">
        <w:rPr>
          <w:rFonts w:asciiTheme="minorHAnsi" w:hAnsiTheme="minorHAnsi" w:cstheme="minorHAnsi"/>
          <w:sz w:val="24"/>
          <w:szCs w:val="24"/>
        </w:rPr>
        <w:t xml:space="preserve"> </w:t>
      </w:r>
      <w:r w:rsidR="00041F69">
        <w:rPr>
          <w:rFonts w:asciiTheme="minorHAnsi" w:hAnsiTheme="minorHAnsi" w:cstheme="minorHAnsi"/>
          <w:sz w:val="24"/>
          <w:szCs w:val="24"/>
        </w:rPr>
        <w:t>do budynku</w:t>
      </w:r>
      <w:r w:rsidR="00A00B26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2611CC" w:rsidRPr="00F26978">
        <w:rPr>
          <w:rFonts w:asciiTheme="minorHAnsi" w:hAnsiTheme="minorHAnsi" w:cstheme="minorHAnsi"/>
          <w:sz w:val="24"/>
          <w:szCs w:val="24"/>
        </w:rPr>
        <w:t xml:space="preserve">Narodowego Funduszu Zdrowia </w:t>
      </w:r>
      <w:r w:rsidR="00A00B26" w:rsidRPr="00F26978">
        <w:rPr>
          <w:rFonts w:asciiTheme="minorHAnsi" w:hAnsiTheme="minorHAnsi" w:cstheme="minorHAnsi"/>
          <w:sz w:val="24"/>
          <w:szCs w:val="24"/>
        </w:rPr>
        <w:t>Dolnoś</w:t>
      </w:r>
      <w:r w:rsidR="00650352" w:rsidRPr="00F26978">
        <w:rPr>
          <w:rFonts w:asciiTheme="minorHAnsi" w:hAnsiTheme="minorHAnsi" w:cstheme="minorHAnsi"/>
          <w:sz w:val="24"/>
          <w:szCs w:val="24"/>
        </w:rPr>
        <w:t>ląskiego Oddziału Wojewódzkiego</w:t>
      </w:r>
      <w:r w:rsidR="00041F69">
        <w:rPr>
          <w:rFonts w:asciiTheme="minorHAnsi" w:hAnsiTheme="minorHAnsi" w:cstheme="minorHAnsi"/>
          <w:sz w:val="24"/>
          <w:szCs w:val="24"/>
        </w:rPr>
        <w:t xml:space="preserve"> Delegatura w Jeleniej Górze, </w:t>
      </w:r>
      <w:r w:rsidR="00650352" w:rsidRPr="00041F69">
        <w:rPr>
          <w:rFonts w:asciiTheme="minorHAnsi" w:hAnsiTheme="minorHAnsi" w:cstheme="minorHAnsi"/>
          <w:sz w:val="24"/>
          <w:szCs w:val="24"/>
        </w:rPr>
        <w:t>ul. Wol</w:t>
      </w:r>
      <w:r w:rsidR="007E6EE1" w:rsidRPr="00041F69">
        <w:rPr>
          <w:rFonts w:asciiTheme="minorHAnsi" w:hAnsiTheme="minorHAnsi" w:cstheme="minorHAnsi"/>
          <w:sz w:val="24"/>
          <w:szCs w:val="24"/>
        </w:rPr>
        <w:t>ności 18, 58-500 Jelenia Góra,</w:t>
      </w:r>
    </w:p>
    <w:p w14:paraId="0C1EA089" w14:textId="378BC7D3" w:rsidR="00B9519A" w:rsidRPr="00F26978" w:rsidRDefault="00650352" w:rsidP="0065035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Realizacja umowy odbywać się będzie </w:t>
      </w:r>
      <w:r w:rsidR="00036843" w:rsidRPr="00F26978">
        <w:rPr>
          <w:rFonts w:asciiTheme="minorHAnsi" w:hAnsiTheme="minorHAnsi" w:cstheme="minorHAnsi"/>
          <w:sz w:val="24"/>
          <w:szCs w:val="24"/>
        </w:rPr>
        <w:t>na zasadach określonych w ustawie Prawo energetyczne z dnia 10 kwietnia 1997</w:t>
      </w:r>
      <w:r w:rsidR="007E14A2" w:rsidRPr="00F26978">
        <w:rPr>
          <w:rFonts w:asciiTheme="minorHAnsi" w:hAnsiTheme="minorHAnsi" w:cstheme="minorHAnsi"/>
          <w:sz w:val="24"/>
          <w:szCs w:val="24"/>
        </w:rPr>
        <w:t>r.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 oraz w wydanych na jej podstawie aktach wykonawczych oraz zasadach wynikających</w:t>
      </w:r>
      <w:r w:rsidR="00A00B26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z ustawy z dnia </w:t>
      </w:r>
      <w:r w:rsidR="00A00B26" w:rsidRPr="00F26978">
        <w:rPr>
          <w:rFonts w:asciiTheme="minorHAnsi" w:hAnsiTheme="minorHAnsi" w:cstheme="minorHAnsi"/>
          <w:sz w:val="24"/>
          <w:szCs w:val="24"/>
        </w:rPr>
        <w:t>11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A00B26" w:rsidRPr="00F26978">
        <w:rPr>
          <w:rFonts w:asciiTheme="minorHAnsi" w:hAnsiTheme="minorHAnsi" w:cstheme="minorHAnsi"/>
          <w:sz w:val="24"/>
          <w:szCs w:val="24"/>
        </w:rPr>
        <w:t>września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A00B26" w:rsidRPr="00F26978">
        <w:rPr>
          <w:rFonts w:asciiTheme="minorHAnsi" w:hAnsiTheme="minorHAnsi" w:cstheme="minorHAnsi"/>
          <w:sz w:val="24"/>
          <w:szCs w:val="24"/>
        </w:rPr>
        <w:t>2019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B9519A" w:rsidRPr="00F26978">
        <w:rPr>
          <w:rFonts w:asciiTheme="minorHAnsi" w:hAnsiTheme="minorHAnsi" w:cstheme="minorHAnsi"/>
          <w:sz w:val="24"/>
          <w:szCs w:val="24"/>
        </w:rPr>
        <w:t>r. –</w:t>
      </w:r>
      <w:r w:rsidR="007F40E5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B9519A" w:rsidRPr="00F26978">
        <w:rPr>
          <w:rFonts w:asciiTheme="minorHAnsi" w:hAnsiTheme="minorHAnsi" w:cstheme="minorHAnsi"/>
          <w:sz w:val="24"/>
          <w:szCs w:val="24"/>
        </w:rPr>
        <w:t>Prawo zamówień publicznych</w:t>
      </w:r>
      <w:r w:rsidR="001A5A88" w:rsidRPr="00F26978">
        <w:rPr>
          <w:rFonts w:asciiTheme="minorHAnsi" w:hAnsiTheme="minorHAnsi" w:cstheme="minorHAnsi"/>
          <w:sz w:val="24"/>
          <w:szCs w:val="24"/>
        </w:rPr>
        <w:t>.</w:t>
      </w:r>
      <w:r w:rsidR="00B9519A" w:rsidRPr="00F2697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4305BE7" w14:textId="37DB053A" w:rsidR="00EC393D" w:rsidRPr="00F26978" w:rsidRDefault="00D11B4A" w:rsidP="0065035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Szczegółowy</w:t>
      </w:r>
      <w:r w:rsidR="00E123DC" w:rsidRPr="00F26978">
        <w:rPr>
          <w:rFonts w:asciiTheme="minorHAnsi" w:hAnsiTheme="minorHAnsi" w:cstheme="minorHAnsi"/>
          <w:sz w:val="24"/>
          <w:szCs w:val="24"/>
        </w:rPr>
        <w:t xml:space="preserve"> opis przedmiotu umowy</w:t>
      </w:r>
      <w:r w:rsidR="003D6D57" w:rsidRPr="00F26978">
        <w:rPr>
          <w:rFonts w:asciiTheme="minorHAnsi" w:hAnsiTheme="minorHAnsi" w:cstheme="minorHAnsi"/>
          <w:sz w:val="24"/>
          <w:szCs w:val="24"/>
        </w:rPr>
        <w:t xml:space="preserve"> zawiera Załącznik N</w:t>
      </w:r>
      <w:r w:rsidRPr="00F26978">
        <w:rPr>
          <w:rFonts w:asciiTheme="minorHAnsi" w:hAnsiTheme="minorHAnsi" w:cstheme="minorHAnsi"/>
          <w:sz w:val="24"/>
          <w:szCs w:val="24"/>
        </w:rPr>
        <w:t>r 1 do umowy, stanowiący jej integralną część.</w:t>
      </w:r>
    </w:p>
    <w:p w14:paraId="44A71253" w14:textId="3AED3413" w:rsidR="003D6D57" w:rsidRPr="00F26978" w:rsidRDefault="003D6D57" w:rsidP="003D6D57">
      <w:pPr>
        <w:pStyle w:val="Nagwek1"/>
        <w:jc w:val="center"/>
        <w:rPr>
          <w:rStyle w:val="FontStyle59"/>
          <w:rFonts w:asciiTheme="minorHAnsi" w:hAnsiTheme="minorHAnsi" w:cstheme="minorHAnsi"/>
          <w:sz w:val="24"/>
          <w:szCs w:val="24"/>
          <w:lang w:val="pl-PL"/>
        </w:rPr>
      </w:pPr>
      <w:r w:rsidRPr="00F26978">
        <w:rPr>
          <w:rStyle w:val="FontStyle59"/>
          <w:rFonts w:asciiTheme="minorHAnsi" w:hAnsiTheme="minorHAnsi" w:cstheme="minorHAnsi"/>
          <w:sz w:val="24"/>
          <w:szCs w:val="24"/>
        </w:rPr>
        <w:lastRenderedPageBreak/>
        <w:t xml:space="preserve">§ </w:t>
      </w:r>
      <w:r w:rsidR="00965B4D" w:rsidRPr="00F26978">
        <w:rPr>
          <w:rStyle w:val="FontStyle59"/>
          <w:rFonts w:asciiTheme="minorHAnsi" w:hAnsiTheme="minorHAnsi" w:cstheme="minorHAnsi"/>
          <w:sz w:val="24"/>
          <w:szCs w:val="24"/>
          <w:lang w:val="pl-PL"/>
        </w:rPr>
        <w:t>2</w:t>
      </w:r>
    </w:p>
    <w:p w14:paraId="5876C228" w14:textId="77777777" w:rsidR="003D6D57" w:rsidRPr="00F26978" w:rsidRDefault="003D6D57" w:rsidP="00AB4429">
      <w:pPr>
        <w:pStyle w:val="Nagwek1"/>
        <w:spacing w:line="360" w:lineRule="auto"/>
        <w:jc w:val="center"/>
        <w:rPr>
          <w:rStyle w:val="FontStyle59"/>
          <w:rFonts w:asciiTheme="minorHAnsi" w:hAnsiTheme="minorHAnsi" w:cstheme="minorHAnsi"/>
          <w:b w:val="0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Realizacja przedmiotu umowy</w:t>
      </w:r>
    </w:p>
    <w:p w14:paraId="6B6AD036" w14:textId="65F2FE25" w:rsidR="00315F78" w:rsidRDefault="00421316" w:rsidP="005C4E09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Style w:val="FontStyle121"/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Umowa zostaje zawarta na czas określony z mocą obowiązującą od dnia </w:t>
      </w:r>
      <w:r w:rsidR="0005776A" w:rsidRPr="0005776A">
        <w:rPr>
          <w:rStyle w:val="FontStyle121"/>
          <w:rFonts w:asciiTheme="minorHAnsi" w:hAnsiTheme="minorHAnsi" w:cstheme="minorHAnsi"/>
          <w:b/>
          <w:sz w:val="24"/>
          <w:szCs w:val="24"/>
        </w:rPr>
        <w:t>01.07</w:t>
      </w:r>
      <w:r w:rsidRPr="0005776A">
        <w:rPr>
          <w:rStyle w:val="FontStyle121"/>
          <w:rFonts w:asciiTheme="minorHAnsi" w:hAnsiTheme="minorHAnsi" w:cstheme="minorHAnsi"/>
          <w:b/>
          <w:sz w:val="24"/>
          <w:szCs w:val="24"/>
        </w:rPr>
        <w:t>.202</w:t>
      </w:r>
      <w:r w:rsidR="0005776A" w:rsidRPr="0005776A">
        <w:rPr>
          <w:rStyle w:val="FontStyle121"/>
          <w:rFonts w:asciiTheme="minorHAnsi" w:hAnsiTheme="minorHAnsi" w:cstheme="minorHAnsi"/>
          <w:b/>
          <w:sz w:val="24"/>
          <w:szCs w:val="24"/>
        </w:rPr>
        <w:t>3</w:t>
      </w:r>
      <w:r w:rsidR="00965B4D"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 </w:t>
      </w:r>
      <w:r w:rsidRPr="00F26978">
        <w:rPr>
          <w:rStyle w:val="FontStyle121"/>
          <w:rFonts w:asciiTheme="minorHAnsi" w:hAnsiTheme="minorHAnsi" w:cstheme="minorHAnsi"/>
          <w:sz w:val="24"/>
          <w:szCs w:val="24"/>
        </w:rPr>
        <w:t>r. lecz nie wcześniej niż po pozytywnie przeprowadzon</w:t>
      </w:r>
      <w:r w:rsidR="00650352" w:rsidRPr="00F26978">
        <w:rPr>
          <w:rStyle w:val="FontStyle121"/>
          <w:rFonts w:asciiTheme="minorHAnsi" w:hAnsiTheme="minorHAnsi" w:cstheme="minorHAnsi"/>
          <w:sz w:val="24"/>
          <w:szCs w:val="24"/>
        </w:rPr>
        <w:t>ej procedurze zmiany sprzedawcy</w:t>
      </w:r>
      <w:r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, do czasu wykorzystania kwoty </w:t>
      </w:r>
      <w:r w:rsidR="00290B7D"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stanowiącej </w:t>
      </w:r>
      <w:r w:rsidR="005C4E09" w:rsidRPr="00F26978">
        <w:rPr>
          <w:rStyle w:val="FontStyle121"/>
          <w:rFonts w:asciiTheme="minorHAnsi" w:hAnsiTheme="minorHAnsi" w:cstheme="minorHAnsi"/>
          <w:sz w:val="24"/>
          <w:szCs w:val="24"/>
        </w:rPr>
        <w:t>maksymalną wartość przedmiotu umowy</w:t>
      </w:r>
      <w:r w:rsidR="00290B7D"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, o której mowa w § </w:t>
      </w:r>
      <w:r w:rsidR="005C4E09" w:rsidRPr="00F26978">
        <w:rPr>
          <w:rStyle w:val="FontStyle121"/>
          <w:rFonts w:asciiTheme="minorHAnsi" w:hAnsiTheme="minorHAnsi" w:cstheme="minorHAnsi"/>
          <w:sz w:val="24"/>
          <w:szCs w:val="24"/>
        </w:rPr>
        <w:t>7</w:t>
      </w:r>
      <w:r w:rsidR="00290B7D"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 ust. 1 </w:t>
      </w:r>
      <w:r w:rsidR="008733E1"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, jednak nie dłużej niż do </w:t>
      </w:r>
      <w:r w:rsidR="00041F69">
        <w:rPr>
          <w:rStyle w:val="FontStyle121"/>
          <w:rFonts w:asciiTheme="minorHAnsi" w:hAnsiTheme="minorHAnsi" w:cstheme="minorHAnsi"/>
          <w:b/>
          <w:sz w:val="24"/>
          <w:szCs w:val="24"/>
        </w:rPr>
        <w:t>31.12</w:t>
      </w:r>
      <w:r w:rsidRPr="0005776A">
        <w:rPr>
          <w:rStyle w:val="FontStyle121"/>
          <w:rFonts w:asciiTheme="minorHAnsi" w:hAnsiTheme="minorHAnsi" w:cstheme="minorHAnsi"/>
          <w:b/>
          <w:sz w:val="24"/>
          <w:szCs w:val="24"/>
        </w:rPr>
        <w:t>.202</w:t>
      </w:r>
      <w:r w:rsidR="00041F69">
        <w:rPr>
          <w:rStyle w:val="FontStyle121"/>
          <w:rFonts w:asciiTheme="minorHAnsi" w:hAnsiTheme="minorHAnsi" w:cstheme="minorHAnsi"/>
          <w:b/>
          <w:sz w:val="24"/>
          <w:szCs w:val="24"/>
        </w:rPr>
        <w:t>3</w:t>
      </w:r>
      <w:r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 r.</w:t>
      </w:r>
      <w:r w:rsidR="00650352"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 Zamawiający będzie kontrolował wykorzystaną wartość umowy.</w:t>
      </w:r>
      <w:r w:rsidR="00315F78">
        <w:rPr>
          <w:rStyle w:val="FontStyle121"/>
          <w:rFonts w:asciiTheme="minorHAnsi" w:hAnsiTheme="minorHAnsi" w:cstheme="minorHAnsi"/>
          <w:sz w:val="24"/>
          <w:szCs w:val="24"/>
        </w:rPr>
        <w:t xml:space="preserve"> </w:t>
      </w:r>
    </w:p>
    <w:p w14:paraId="40F92956" w14:textId="599C427F" w:rsidR="00650352" w:rsidRPr="00F26978" w:rsidRDefault="00650352" w:rsidP="005C4E09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W przypadku, gdy suma faktur osiągnie wysokość kwoty </w:t>
      </w:r>
      <w:r w:rsidR="005C4E09" w:rsidRPr="00F26978">
        <w:rPr>
          <w:rFonts w:asciiTheme="minorHAnsi" w:hAnsiTheme="minorHAnsi" w:cstheme="minorHAnsi"/>
          <w:sz w:val="24"/>
          <w:szCs w:val="24"/>
        </w:rPr>
        <w:t xml:space="preserve">stanowiącej maksymalną wartość przedmiotu umowy </w:t>
      </w:r>
      <w:r w:rsidRPr="00F26978">
        <w:rPr>
          <w:rFonts w:asciiTheme="minorHAnsi" w:hAnsiTheme="minorHAnsi" w:cstheme="minorHAnsi"/>
          <w:sz w:val="24"/>
          <w:szCs w:val="24"/>
        </w:rPr>
        <w:t xml:space="preserve">brutto przed upływem okresu obowiązywania umowy, umowa ulega rozwiązaniu w dniu osiągnięcia tej kwoty. Wykonawcy przysługuje prawo żądania zapłaty należności za faktyczny okres sprzedaży gazu ziemnego Zamawiającemu. Zamawiający zobowiązany jest do bieżącego monitorowania realizacji umowy w zakresie wykorzystania </w:t>
      </w:r>
      <w:r w:rsidR="005C4E09" w:rsidRPr="00F26978">
        <w:rPr>
          <w:rFonts w:asciiTheme="minorHAnsi" w:hAnsiTheme="minorHAnsi" w:cstheme="minorHAnsi"/>
          <w:sz w:val="24"/>
          <w:szCs w:val="24"/>
        </w:rPr>
        <w:t>maksymalnej wartości przedmiotu umowy</w:t>
      </w:r>
      <w:r w:rsidRPr="00F26978">
        <w:rPr>
          <w:rFonts w:asciiTheme="minorHAnsi" w:hAnsiTheme="minorHAnsi" w:cstheme="minorHAnsi"/>
          <w:sz w:val="24"/>
          <w:szCs w:val="24"/>
        </w:rPr>
        <w:t xml:space="preserve">, w sposób umożliwiający rozliczenie z tytułu faktycznie pobranego gazu </w:t>
      </w:r>
      <w:r w:rsidR="005C4E09" w:rsidRPr="00F26978">
        <w:rPr>
          <w:rFonts w:asciiTheme="minorHAnsi" w:hAnsiTheme="minorHAnsi" w:cstheme="minorHAnsi"/>
          <w:sz w:val="24"/>
          <w:szCs w:val="24"/>
        </w:rPr>
        <w:t>przed wykorzystaniem</w:t>
      </w:r>
      <w:r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5C4E09" w:rsidRPr="00F26978">
        <w:rPr>
          <w:rFonts w:asciiTheme="minorHAnsi" w:hAnsiTheme="minorHAnsi" w:cstheme="minorHAnsi"/>
          <w:sz w:val="24"/>
          <w:szCs w:val="24"/>
        </w:rPr>
        <w:t>maksymalnej wartość przedmiotu umowy.</w:t>
      </w:r>
    </w:p>
    <w:p w14:paraId="199C6261" w14:textId="4FE03B61" w:rsidR="00AC4093" w:rsidRPr="00DF1E63" w:rsidRDefault="00AC4093" w:rsidP="00650352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 trakcie realizacji umowy w ramach poszczególnych punktów poboru dopuszcza się możliwość zwiększenia lub niewykorzystania planowanej</w:t>
      </w:r>
      <w:r w:rsidR="00362B66">
        <w:rPr>
          <w:rFonts w:asciiTheme="minorHAnsi" w:hAnsiTheme="minorHAnsi" w:cstheme="minorHAnsi"/>
          <w:sz w:val="24"/>
          <w:szCs w:val="24"/>
        </w:rPr>
        <w:t xml:space="preserve"> ilości zamawianej gazu o +/- 10</w:t>
      </w:r>
      <w:r w:rsidR="00193469" w:rsidRPr="00DF1E63">
        <w:rPr>
          <w:rFonts w:asciiTheme="minorHAnsi" w:hAnsiTheme="minorHAnsi" w:cstheme="minorHAnsi"/>
          <w:sz w:val="24"/>
          <w:szCs w:val="24"/>
        </w:rPr>
        <w:t>%</w:t>
      </w:r>
      <w:r w:rsidR="003321FE">
        <w:rPr>
          <w:rFonts w:asciiTheme="minorHAnsi" w:hAnsiTheme="minorHAnsi" w:cstheme="minorHAnsi"/>
          <w:sz w:val="24"/>
          <w:szCs w:val="24"/>
        </w:rPr>
        <w:t xml:space="preserve"> z zastrzeżeniem ust. 2</w:t>
      </w:r>
      <w:r w:rsidR="00193469" w:rsidRPr="00DF1E63">
        <w:rPr>
          <w:rFonts w:asciiTheme="minorHAnsi" w:hAnsiTheme="minorHAnsi" w:cstheme="minorHAnsi"/>
          <w:sz w:val="24"/>
          <w:szCs w:val="24"/>
        </w:rPr>
        <w:t xml:space="preserve">. </w:t>
      </w:r>
      <w:r w:rsidR="00193469" w:rsidRPr="003321FE">
        <w:rPr>
          <w:rFonts w:asciiTheme="minorHAnsi" w:hAnsiTheme="minorHAnsi" w:cstheme="minorHAnsi"/>
          <w:sz w:val="24"/>
          <w:szCs w:val="24"/>
        </w:rPr>
        <w:t>Zwiększenie ilości zamawianej gazu wymaga podpisania aneksu do umowy.</w:t>
      </w:r>
    </w:p>
    <w:p w14:paraId="2E429D16" w14:textId="5951F348" w:rsidR="00D11B4A" w:rsidRPr="00F26978" w:rsidRDefault="00D11B4A" w:rsidP="00650352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zobowiązuje się do realizacji przedmiotu umowy</w:t>
      </w:r>
      <w:r w:rsidR="003D6D57" w:rsidRPr="00F26978">
        <w:rPr>
          <w:rFonts w:asciiTheme="minorHAnsi" w:hAnsiTheme="minorHAnsi" w:cstheme="minorHAnsi"/>
          <w:sz w:val="24"/>
          <w:szCs w:val="24"/>
        </w:rPr>
        <w:t xml:space="preserve">, z należytą starannością, zgodnie z obowiązującymi przepisami, normami technicznymi, </w:t>
      </w:r>
      <w:r w:rsidR="00FA731A" w:rsidRPr="00F26978">
        <w:rPr>
          <w:rFonts w:asciiTheme="minorHAnsi" w:hAnsiTheme="minorHAnsi" w:cstheme="minorHAnsi"/>
          <w:sz w:val="24"/>
          <w:szCs w:val="24"/>
        </w:rPr>
        <w:t xml:space="preserve">etyką </w:t>
      </w:r>
      <w:r w:rsidR="003D6D57" w:rsidRPr="00F26978">
        <w:rPr>
          <w:rFonts w:asciiTheme="minorHAnsi" w:hAnsiTheme="minorHAnsi" w:cstheme="minorHAnsi"/>
          <w:sz w:val="24"/>
          <w:szCs w:val="24"/>
        </w:rPr>
        <w:t xml:space="preserve">zawodową oraz </w:t>
      </w:r>
      <w:r w:rsidR="007D364C" w:rsidRPr="00F26978">
        <w:rPr>
          <w:rFonts w:asciiTheme="minorHAnsi" w:hAnsiTheme="minorHAnsi" w:cstheme="minorHAnsi"/>
          <w:sz w:val="24"/>
          <w:szCs w:val="24"/>
        </w:rPr>
        <w:t>z</w:t>
      </w:r>
      <w:r w:rsidRPr="00F26978">
        <w:rPr>
          <w:rFonts w:asciiTheme="minorHAnsi" w:hAnsiTheme="minorHAnsi" w:cstheme="minorHAnsi"/>
          <w:sz w:val="24"/>
          <w:szCs w:val="24"/>
        </w:rPr>
        <w:t>:</w:t>
      </w:r>
    </w:p>
    <w:p w14:paraId="4C912B9C" w14:textId="77777777" w:rsidR="00D11B4A" w:rsidRPr="00F26978" w:rsidRDefault="00D11B4A" w:rsidP="005060C3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warunkami określonymi w niniejszej umowie;</w:t>
      </w:r>
    </w:p>
    <w:p w14:paraId="7842D89C" w14:textId="3971B43F" w:rsidR="00D11B4A" w:rsidRPr="00F26978" w:rsidRDefault="00D11B4A" w:rsidP="005060C3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warunkami wynikającymi z treści Specyfikacji Warunków</w:t>
      </w:r>
      <w:r w:rsidR="003D6D57" w:rsidRPr="00F26978">
        <w:rPr>
          <w:rFonts w:asciiTheme="minorHAnsi" w:hAnsiTheme="minorHAnsi" w:cstheme="minorHAnsi"/>
          <w:sz w:val="24"/>
          <w:szCs w:val="24"/>
        </w:rPr>
        <w:t xml:space="preserve"> Zamówienia,</w:t>
      </w:r>
    </w:p>
    <w:p w14:paraId="3D799967" w14:textId="348B94BD" w:rsidR="007E69A1" w:rsidRPr="00041F69" w:rsidRDefault="003D6D57" w:rsidP="00041F69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ofertą Wykonawcy.</w:t>
      </w:r>
    </w:p>
    <w:p w14:paraId="7C8C490E" w14:textId="41D257A8" w:rsidR="00036843" w:rsidRPr="00F26978" w:rsidRDefault="003C55AF" w:rsidP="00650352">
      <w:pPr>
        <w:spacing w:after="2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3</w:t>
      </w:r>
    </w:p>
    <w:p w14:paraId="2CDB8D81" w14:textId="7E06ED96" w:rsidR="00036843" w:rsidRPr="00F26978" w:rsidRDefault="00036843" w:rsidP="00E61DE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Podstawowe zasady sprzedaży </w:t>
      </w:r>
      <w:r w:rsidR="00E0391A" w:rsidRPr="00F26978">
        <w:rPr>
          <w:rFonts w:asciiTheme="minorHAnsi" w:hAnsiTheme="minorHAnsi" w:cstheme="minorHAnsi"/>
          <w:b/>
          <w:sz w:val="24"/>
          <w:szCs w:val="24"/>
        </w:rPr>
        <w:t>zakupu gazu ziemnego wysokometanowego typu E</w:t>
      </w:r>
    </w:p>
    <w:p w14:paraId="7DD06B98" w14:textId="47908249" w:rsidR="00036843" w:rsidRPr="00F26978" w:rsidRDefault="00036843" w:rsidP="00EF2E8F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</w:t>
      </w:r>
      <w:r w:rsidR="00F25CA5" w:rsidRPr="00F26978">
        <w:rPr>
          <w:rFonts w:asciiTheme="minorHAnsi" w:hAnsiTheme="minorHAnsi" w:cstheme="minorHAnsi"/>
          <w:sz w:val="24"/>
          <w:szCs w:val="24"/>
        </w:rPr>
        <w:t>wca zobowiązuje się do dostawy</w:t>
      </w:r>
      <w:r w:rsidRPr="00F26978">
        <w:rPr>
          <w:rFonts w:asciiTheme="minorHAnsi" w:hAnsiTheme="minorHAnsi" w:cstheme="minorHAnsi"/>
          <w:sz w:val="24"/>
          <w:szCs w:val="24"/>
        </w:rPr>
        <w:t>, a Zama</w:t>
      </w:r>
      <w:r w:rsidR="00F25CA5" w:rsidRPr="00F26978">
        <w:rPr>
          <w:rFonts w:asciiTheme="minorHAnsi" w:hAnsiTheme="minorHAnsi" w:cstheme="minorHAnsi"/>
          <w:sz w:val="24"/>
          <w:szCs w:val="24"/>
        </w:rPr>
        <w:t>wiający zobowiązuje się do zakupu</w:t>
      </w:r>
      <w:r w:rsidR="007D364C" w:rsidRPr="00F26978">
        <w:rPr>
          <w:rFonts w:asciiTheme="minorHAnsi" w:hAnsiTheme="minorHAnsi" w:cstheme="minorHAnsi"/>
          <w:sz w:val="24"/>
          <w:szCs w:val="24"/>
        </w:rPr>
        <w:t xml:space="preserve"> gazu ziemnego wysokometanowego typu E</w:t>
      </w:r>
      <w:r w:rsidRPr="00F26978">
        <w:rPr>
          <w:rFonts w:asciiTheme="minorHAnsi" w:hAnsiTheme="minorHAnsi" w:cstheme="minorHAnsi"/>
          <w:sz w:val="24"/>
          <w:szCs w:val="24"/>
        </w:rPr>
        <w:t xml:space="preserve"> dla punktów pobo</w:t>
      </w:r>
      <w:r w:rsidR="003D6D57" w:rsidRPr="00F26978">
        <w:rPr>
          <w:rFonts w:asciiTheme="minorHAnsi" w:hAnsiTheme="minorHAnsi" w:cstheme="minorHAnsi"/>
          <w:sz w:val="24"/>
          <w:szCs w:val="24"/>
        </w:rPr>
        <w:t>ru określonych w Załączniku N</w:t>
      </w:r>
      <w:r w:rsidR="00EF2E8F" w:rsidRPr="00F26978">
        <w:rPr>
          <w:rFonts w:asciiTheme="minorHAnsi" w:hAnsiTheme="minorHAnsi" w:cstheme="minorHAnsi"/>
          <w:sz w:val="24"/>
          <w:szCs w:val="24"/>
        </w:rPr>
        <w:t>r 1</w:t>
      </w:r>
      <w:r w:rsidRPr="00F26978">
        <w:rPr>
          <w:rFonts w:asciiTheme="minorHAnsi" w:hAnsiTheme="minorHAnsi" w:cstheme="minorHAnsi"/>
          <w:sz w:val="24"/>
          <w:szCs w:val="24"/>
        </w:rPr>
        <w:t xml:space="preserve"> do umowy</w:t>
      </w:r>
      <w:r w:rsidR="00F25CA5" w:rsidRPr="00F26978">
        <w:rPr>
          <w:rFonts w:asciiTheme="minorHAnsi" w:hAnsiTheme="minorHAnsi" w:cstheme="minorHAnsi"/>
          <w:sz w:val="24"/>
          <w:szCs w:val="24"/>
        </w:rPr>
        <w:t>,</w:t>
      </w:r>
      <w:r w:rsidR="00EF2E8F" w:rsidRPr="00F26978">
        <w:rPr>
          <w:rFonts w:asciiTheme="minorHAnsi" w:hAnsiTheme="minorHAnsi" w:cstheme="minorHAnsi"/>
          <w:sz w:val="24"/>
          <w:szCs w:val="24"/>
        </w:rPr>
        <w:t xml:space="preserve"> na cele opałowe przez organy administracji publicznej – zwolnione z akcyzy w 100%</w:t>
      </w:r>
      <w:r w:rsidRPr="00F26978">
        <w:rPr>
          <w:rFonts w:asciiTheme="minorHAnsi" w:hAnsiTheme="minorHAnsi" w:cstheme="minorHAnsi"/>
          <w:sz w:val="24"/>
          <w:szCs w:val="24"/>
        </w:rPr>
        <w:t>.</w:t>
      </w:r>
    </w:p>
    <w:p w14:paraId="3FBCAF56" w14:textId="3567D5FE" w:rsidR="00036843" w:rsidRPr="00F26978" w:rsidRDefault="007D364C" w:rsidP="007D364C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G</w:t>
      </w:r>
      <w:r w:rsidR="00314D5B" w:rsidRPr="00F26978">
        <w:rPr>
          <w:rFonts w:asciiTheme="minorHAnsi" w:hAnsiTheme="minorHAnsi" w:cstheme="minorHAnsi"/>
          <w:sz w:val="24"/>
          <w:szCs w:val="24"/>
        </w:rPr>
        <w:t>rupa taryfowa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 oraz miejsca dostarczenia </w:t>
      </w:r>
      <w:r w:rsidRPr="00F26978">
        <w:rPr>
          <w:rFonts w:asciiTheme="minorHAnsi" w:hAnsiTheme="minorHAnsi" w:cstheme="minorHAnsi"/>
          <w:sz w:val="24"/>
          <w:szCs w:val="24"/>
        </w:rPr>
        <w:t xml:space="preserve">gazu ziemnego wysokometanowego typu E </w:t>
      </w:r>
      <w:r w:rsidR="00036843" w:rsidRPr="00F26978">
        <w:rPr>
          <w:rFonts w:asciiTheme="minorHAnsi" w:hAnsiTheme="minorHAnsi" w:cstheme="minorHAnsi"/>
          <w:sz w:val="24"/>
          <w:szCs w:val="24"/>
        </w:rPr>
        <w:t>dla punktów poboru</w:t>
      </w:r>
      <w:r w:rsidR="00314D5B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E270B9" w:rsidRPr="00F26978">
        <w:rPr>
          <w:rFonts w:asciiTheme="minorHAnsi" w:hAnsiTheme="minorHAnsi" w:cstheme="minorHAnsi"/>
          <w:sz w:val="24"/>
          <w:szCs w:val="24"/>
        </w:rPr>
        <w:t>określo</w:t>
      </w:r>
      <w:r w:rsidR="00314D5B" w:rsidRPr="00F26978">
        <w:rPr>
          <w:rFonts w:asciiTheme="minorHAnsi" w:hAnsiTheme="minorHAnsi" w:cstheme="minorHAnsi"/>
          <w:sz w:val="24"/>
          <w:szCs w:val="24"/>
        </w:rPr>
        <w:t xml:space="preserve">ne są </w:t>
      </w:r>
      <w:r w:rsidR="003D6D57" w:rsidRPr="00F26978">
        <w:rPr>
          <w:rFonts w:asciiTheme="minorHAnsi" w:hAnsiTheme="minorHAnsi" w:cstheme="minorHAnsi"/>
          <w:sz w:val="24"/>
          <w:szCs w:val="24"/>
        </w:rPr>
        <w:t>w Załączniku N</w:t>
      </w:r>
      <w:r w:rsidR="0015554B" w:rsidRPr="00F26978">
        <w:rPr>
          <w:rFonts w:asciiTheme="minorHAnsi" w:hAnsiTheme="minorHAnsi" w:cstheme="minorHAnsi"/>
          <w:sz w:val="24"/>
          <w:szCs w:val="24"/>
        </w:rPr>
        <w:t xml:space="preserve">r </w:t>
      </w:r>
      <w:r w:rsidR="00EF2E8F" w:rsidRPr="00F26978">
        <w:rPr>
          <w:rFonts w:asciiTheme="minorHAnsi" w:hAnsiTheme="minorHAnsi" w:cstheme="minorHAnsi"/>
          <w:sz w:val="24"/>
          <w:szCs w:val="24"/>
        </w:rPr>
        <w:t>1 do umowy</w:t>
      </w:r>
      <w:r w:rsidR="00036843" w:rsidRPr="00F26978">
        <w:rPr>
          <w:rFonts w:asciiTheme="minorHAnsi" w:hAnsiTheme="minorHAnsi" w:cstheme="minorHAnsi"/>
          <w:sz w:val="24"/>
          <w:szCs w:val="24"/>
        </w:rPr>
        <w:t>.</w:t>
      </w:r>
    </w:p>
    <w:p w14:paraId="449F5FAB" w14:textId="07FB3EF7" w:rsidR="00036843" w:rsidRPr="00F26978" w:rsidRDefault="00036843" w:rsidP="007D364C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lastRenderedPageBreak/>
        <w:t xml:space="preserve">W ramach niniejszej umowy Wykonawca jest odpowiedzialny za bilansowanie handlowe. </w:t>
      </w:r>
      <w:r w:rsidR="004B32F4" w:rsidRPr="00F26978">
        <w:rPr>
          <w:rFonts w:asciiTheme="minorHAnsi" w:hAnsiTheme="minorHAnsi" w:cstheme="minorHAnsi"/>
          <w:sz w:val="24"/>
          <w:szCs w:val="24"/>
        </w:rPr>
        <w:t xml:space="preserve">Koszty wynikające z dokonania bilansowania uwzględnione są w cenie </w:t>
      </w:r>
      <w:r w:rsidR="007D364C" w:rsidRPr="00F26978">
        <w:rPr>
          <w:rFonts w:asciiTheme="minorHAnsi" w:hAnsiTheme="minorHAnsi" w:cstheme="minorHAnsi"/>
          <w:sz w:val="24"/>
          <w:szCs w:val="24"/>
        </w:rPr>
        <w:t>gazu ziemnego wysokometanowego typu E</w:t>
      </w:r>
      <w:r w:rsidR="004B32F4" w:rsidRPr="00F26978">
        <w:rPr>
          <w:rFonts w:asciiTheme="minorHAnsi" w:hAnsiTheme="minorHAnsi" w:cstheme="minorHAnsi"/>
          <w:sz w:val="24"/>
          <w:szCs w:val="24"/>
        </w:rPr>
        <w:t>. Prawa</w:t>
      </w:r>
      <w:r w:rsidR="00FB3C0E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4B32F4" w:rsidRPr="00F26978">
        <w:rPr>
          <w:rFonts w:asciiTheme="minorHAnsi" w:hAnsiTheme="minorHAnsi" w:cstheme="minorHAnsi"/>
          <w:sz w:val="24"/>
          <w:szCs w:val="24"/>
        </w:rPr>
        <w:t>i obowiązki związane z bilansowaniem handlowym wynikające</w:t>
      </w:r>
      <w:r w:rsidR="00793658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7D364C" w:rsidRPr="00F26978">
        <w:rPr>
          <w:rFonts w:asciiTheme="minorHAnsi" w:hAnsiTheme="minorHAnsi" w:cstheme="minorHAnsi"/>
          <w:sz w:val="24"/>
          <w:szCs w:val="24"/>
        </w:rPr>
        <w:t>z niniejszej umowy</w:t>
      </w:r>
      <w:r w:rsidR="004B32F4" w:rsidRPr="00F26978">
        <w:rPr>
          <w:rFonts w:asciiTheme="minorHAnsi" w:hAnsiTheme="minorHAnsi" w:cstheme="minorHAnsi"/>
          <w:sz w:val="24"/>
          <w:szCs w:val="24"/>
        </w:rPr>
        <w:t xml:space="preserve"> przechodzą na Wykonawcę.</w:t>
      </w:r>
    </w:p>
    <w:p w14:paraId="2CA317EA" w14:textId="77777777" w:rsidR="00AD235B" w:rsidRDefault="00036843" w:rsidP="00AD235B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Zamawiający oświadcza, że dysponuje tytułem prawnym do korzystania z </w:t>
      </w:r>
      <w:r w:rsidR="007B1226" w:rsidRPr="00F26978">
        <w:rPr>
          <w:rFonts w:asciiTheme="minorHAnsi" w:hAnsiTheme="minorHAnsi" w:cstheme="minorHAnsi"/>
          <w:sz w:val="24"/>
          <w:szCs w:val="24"/>
        </w:rPr>
        <w:t>budynków</w:t>
      </w:r>
      <w:r w:rsidR="007D364C" w:rsidRPr="00F26978">
        <w:rPr>
          <w:rFonts w:asciiTheme="minorHAnsi" w:hAnsiTheme="minorHAnsi" w:cstheme="minorHAnsi"/>
          <w:sz w:val="24"/>
          <w:szCs w:val="24"/>
        </w:rPr>
        <w:t>, do których ma być dostarczany</w:t>
      </w:r>
      <w:r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7D364C" w:rsidRPr="00F26978">
        <w:rPr>
          <w:rFonts w:asciiTheme="minorHAnsi" w:hAnsiTheme="minorHAnsi" w:cstheme="minorHAnsi"/>
          <w:sz w:val="24"/>
          <w:szCs w:val="24"/>
        </w:rPr>
        <w:t xml:space="preserve">gaz </w:t>
      </w:r>
      <w:r w:rsidR="00FA731A" w:rsidRPr="00F26978">
        <w:rPr>
          <w:rFonts w:asciiTheme="minorHAnsi" w:hAnsiTheme="minorHAnsi" w:cstheme="minorHAnsi"/>
          <w:sz w:val="24"/>
          <w:szCs w:val="24"/>
        </w:rPr>
        <w:t xml:space="preserve">ziemny </w:t>
      </w:r>
      <w:r w:rsidR="007D364C" w:rsidRPr="00F26978">
        <w:rPr>
          <w:rFonts w:asciiTheme="minorHAnsi" w:hAnsiTheme="minorHAnsi" w:cstheme="minorHAnsi"/>
          <w:sz w:val="24"/>
          <w:szCs w:val="24"/>
        </w:rPr>
        <w:t xml:space="preserve">wysokometanowy typu E </w:t>
      </w:r>
      <w:r w:rsidRPr="00F26978">
        <w:rPr>
          <w:rFonts w:asciiTheme="minorHAnsi" w:hAnsiTheme="minorHAnsi" w:cstheme="minorHAnsi"/>
          <w:sz w:val="24"/>
          <w:szCs w:val="24"/>
        </w:rPr>
        <w:t xml:space="preserve">na podstawie niniejszej umowy. </w:t>
      </w:r>
    </w:p>
    <w:p w14:paraId="276C1F98" w14:textId="478BB145" w:rsidR="00692F33" w:rsidRPr="00AD235B" w:rsidRDefault="008B5086" w:rsidP="00AD235B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D235B">
        <w:rPr>
          <w:rFonts w:asciiTheme="minorHAnsi" w:hAnsiTheme="minorHAnsi" w:cstheme="minorHAnsi"/>
          <w:sz w:val="24"/>
          <w:szCs w:val="24"/>
        </w:rPr>
        <w:t>Wykonawca przyjmuje zgłoszenia i reklamacje oraz udziela informacji w zakresie stosowania</w:t>
      </w:r>
      <w:r w:rsidR="00A117DA" w:rsidRPr="00AD235B">
        <w:rPr>
          <w:rFonts w:asciiTheme="minorHAnsi" w:hAnsiTheme="minorHAnsi" w:cstheme="minorHAnsi"/>
          <w:sz w:val="24"/>
          <w:szCs w:val="24"/>
        </w:rPr>
        <w:t xml:space="preserve"> </w:t>
      </w:r>
      <w:r w:rsidRPr="00AD235B">
        <w:rPr>
          <w:rFonts w:asciiTheme="minorHAnsi" w:hAnsiTheme="minorHAnsi" w:cstheme="minorHAnsi"/>
          <w:sz w:val="24"/>
          <w:szCs w:val="24"/>
        </w:rPr>
        <w:t>umowy pod adre</w:t>
      </w:r>
      <w:r w:rsidR="00E74782" w:rsidRPr="00AD235B">
        <w:rPr>
          <w:rFonts w:asciiTheme="minorHAnsi" w:hAnsiTheme="minorHAnsi" w:cstheme="minorHAnsi"/>
          <w:sz w:val="24"/>
          <w:szCs w:val="24"/>
        </w:rPr>
        <w:t>sem</w:t>
      </w:r>
      <w:r w:rsidR="009F63F4" w:rsidRPr="00AD235B">
        <w:rPr>
          <w:rFonts w:asciiTheme="minorHAnsi" w:hAnsiTheme="minorHAnsi" w:cstheme="minorHAnsi"/>
          <w:sz w:val="24"/>
          <w:szCs w:val="24"/>
        </w:rPr>
        <w:t xml:space="preserve"> e-mail</w:t>
      </w:r>
      <w:r w:rsidR="00CC4C41" w:rsidRPr="00AD235B">
        <w:rPr>
          <w:rFonts w:asciiTheme="minorHAnsi" w:hAnsiTheme="minorHAnsi" w:cstheme="minorHAnsi"/>
          <w:sz w:val="24"/>
          <w:szCs w:val="24"/>
        </w:rPr>
        <w:t>:</w:t>
      </w:r>
      <w:r w:rsidR="00D02039" w:rsidRPr="00AD235B">
        <w:rPr>
          <w:rFonts w:asciiTheme="minorHAnsi" w:hAnsiTheme="minorHAnsi" w:cstheme="minorHAnsi"/>
          <w:sz w:val="24"/>
          <w:szCs w:val="24"/>
        </w:rPr>
        <w:t xml:space="preserve"> </w:t>
      </w:r>
      <w:r w:rsidR="0005776A">
        <w:rPr>
          <w:rFonts w:asciiTheme="minorHAnsi" w:hAnsiTheme="minorHAnsi" w:cstheme="minorHAnsi"/>
          <w:sz w:val="24"/>
          <w:szCs w:val="24"/>
        </w:rPr>
        <w:t>___, nr telefonu: ___</w:t>
      </w:r>
      <w:r w:rsidR="00AD235B" w:rsidRPr="00AD235B">
        <w:rPr>
          <w:rFonts w:asciiTheme="minorHAnsi" w:hAnsiTheme="minorHAnsi" w:cstheme="minorHAnsi"/>
          <w:sz w:val="24"/>
          <w:szCs w:val="24"/>
        </w:rPr>
        <w:t xml:space="preserve">. </w:t>
      </w:r>
      <w:r w:rsidRPr="00AD235B">
        <w:rPr>
          <w:rFonts w:asciiTheme="minorHAnsi" w:hAnsiTheme="minorHAnsi" w:cstheme="minorHAnsi"/>
          <w:sz w:val="24"/>
          <w:szCs w:val="24"/>
        </w:rPr>
        <w:t xml:space="preserve">Załatwienie reklamacji następuje w takiej formie, w jakiej została wniesiona. </w:t>
      </w:r>
    </w:p>
    <w:p w14:paraId="7A04E0FC" w14:textId="2CAB491D" w:rsidR="00036843" w:rsidRPr="00F26978" w:rsidRDefault="00036843" w:rsidP="00E61DE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</w:t>
      </w:r>
      <w:r w:rsidR="00D65CFC" w:rsidRPr="00F2697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4</w:t>
      </w:r>
    </w:p>
    <w:p w14:paraId="28380A6D" w14:textId="77777777" w:rsidR="00036843" w:rsidRPr="00F26978" w:rsidRDefault="00036843" w:rsidP="00E61DE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Standardy jakości obsługi</w:t>
      </w:r>
    </w:p>
    <w:p w14:paraId="08F4BA36" w14:textId="77777777" w:rsidR="00036843" w:rsidRPr="00F26978" w:rsidRDefault="00036843" w:rsidP="007D364C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Standardy jakości obsługi Zamawiającego zostały określone w obowiązujących przepisach wykonawczych wydanych na podstawie ustawy z dnia 10 kwietnia 1997r. Prawo energetyczne. </w:t>
      </w:r>
    </w:p>
    <w:p w14:paraId="05F873B6" w14:textId="42EDDFF7" w:rsidR="00036843" w:rsidRPr="00F26978" w:rsidRDefault="003C55AF" w:rsidP="008B40DC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5</w:t>
      </w:r>
    </w:p>
    <w:p w14:paraId="277BB3EF" w14:textId="77777777" w:rsidR="00036843" w:rsidRPr="00F26978" w:rsidRDefault="00036843" w:rsidP="008B40DC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Podstawowe obowiązki Stron</w:t>
      </w:r>
    </w:p>
    <w:p w14:paraId="4FB28EBF" w14:textId="77777777" w:rsidR="00036843" w:rsidRPr="00F26978" w:rsidRDefault="00036843" w:rsidP="005060C3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Na mocy niniejszej umowy Zamawiający zobowiązuje się w szczególności do :</w:t>
      </w:r>
    </w:p>
    <w:p w14:paraId="101B14B3" w14:textId="2531B49C" w:rsidR="00036843" w:rsidRPr="00F26978" w:rsidRDefault="008B40DC" w:rsidP="007D364C">
      <w:pPr>
        <w:pStyle w:val="Akapitzlist"/>
        <w:numPr>
          <w:ilvl w:val="1"/>
          <w:numId w:val="6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p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obierania </w:t>
      </w:r>
      <w:r w:rsidR="007D364C" w:rsidRPr="00F26978">
        <w:rPr>
          <w:rFonts w:asciiTheme="minorHAnsi" w:hAnsiTheme="minorHAnsi" w:cstheme="minorHAnsi"/>
          <w:sz w:val="24"/>
          <w:szCs w:val="24"/>
        </w:rPr>
        <w:t xml:space="preserve">gazu ziemnego wysokometanowego typu E 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zgodnie z warunkami Umowy oraz </w:t>
      </w:r>
      <w:r w:rsidR="00E270B9" w:rsidRPr="00F26978">
        <w:rPr>
          <w:rFonts w:asciiTheme="minorHAnsi" w:hAnsiTheme="minorHAnsi" w:cstheme="minorHAnsi"/>
          <w:sz w:val="24"/>
          <w:szCs w:val="24"/>
        </w:rPr>
        <w:t>obowiązującymi przepisami prawa,</w:t>
      </w:r>
    </w:p>
    <w:p w14:paraId="79F5CC4C" w14:textId="0EC6B1E2" w:rsidR="00036843" w:rsidRPr="00F26978" w:rsidRDefault="008B40DC" w:rsidP="007D364C">
      <w:pPr>
        <w:pStyle w:val="Akapitzlist"/>
        <w:numPr>
          <w:ilvl w:val="1"/>
          <w:numId w:val="6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t</w:t>
      </w:r>
      <w:r w:rsidR="00036843" w:rsidRPr="00F26978">
        <w:rPr>
          <w:rFonts w:asciiTheme="minorHAnsi" w:hAnsiTheme="minorHAnsi" w:cstheme="minorHAnsi"/>
          <w:sz w:val="24"/>
          <w:szCs w:val="24"/>
        </w:rPr>
        <w:t>erminowego reg</w:t>
      </w:r>
      <w:r w:rsidR="007D364C" w:rsidRPr="00F26978">
        <w:rPr>
          <w:rFonts w:asciiTheme="minorHAnsi" w:hAnsiTheme="minorHAnsi" w:cstheme="minorHAnsi"/>
          <w:sz w:val="24"/>
          <w:szCs w:val="24"/>
        </w:rPr>
        <w:t>ulowania należności za zakupiony</w:t>
      </w:r>
      <w:r w:rsidR="00036843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7D364C" w:rsidRPr="00F26978">
        <w:rPr>
          <w:rFonts w:asciiTheme="minorHAnsi" w:hAnsiTheme="minorHAnsi" w:cstheme="minorHAnsi"/>
          <w:sz w:val="24"/>
          <w:szCs w:val="24"/>
        </w:rPr>
        <w:t>gaz ziemny wysokometanowego typu E</w:t>
      </w:r>
      <w:r w:rsidR="00036843" w:rsidRPr="00F26978">
        <w:rPr>
          <w:rFonts w:asciiTheme="minorHAnsi" w:hAnsiTheme="minorHAnsi" w:cstheme="minorHAnsi"/>
          <w:sz w:val="24"/>
          <w:szCs w:val="24"/>
        </w:rPr>
        <w:t>.</w:t>
      </w:r>
    </w:p>
    <w:p w14:paraId="65AB856E" w14:textId="77777777" w:rsidR="00036843" w:rsidRPr="00F26978" w:rsidRDefault="00036843" w:rsidP="005060C3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Na mocy niniejszej umowy Wykonawca zobowiązuje się w szczególności do:</w:t>
      </w:r>
    </w:p>
    <w:p w14:paraId="002AB6B0" w14:textId="16D01B5A" w:rsidR="00E270B9" w:rsidRPr="00F26978" w:rsidRDefault="00E270B9" w:rsidP="007D364C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dostarczania </w:t>
      </w:r>
      <w:r w:rsidR="007D364C" w:rsidRPr="00F26978">
        <w:rPr>
          <w:rFonts w:asciiTheme="minorHAnsi" w:hAnsiTheme="minorHAnsi" w:cstheme="minorHAnsi"/>
          <w:sz w:val="24"/>
          <w:szCs w:val="24"/>
        </w:rPr>
        <w:t xml:space="preserve">gazu ziemnego wysokometanowego typu E </w:t>
      </w:r>
      <w:r w:rsidRPr="00F26978">
        <w:rPr>
          <w:rFonts w:asciiTheme="minorHAnsi" w:hAnsiTheme="minorHAnsi" w:cstheme="minorHAnsi"/>
          <w:sz w:val="24"/>
          <w:szCs w:val="24"/>
        </w:rPr>
        <w:t>zgodnie z warunkami Umowy oraz obowiązującymi przepisami prawa,</w:t>
      </w:r>
    </w:p>
    <w:p w14:paraId="01AF3CBB" w14:textId="77777777" w:rsidR="00036843" w:rsidRPr="00F26978" w:rsidRDefault="007C375F" w:rsidP="007D364C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p</w:t>
      </w:r>
      <w:r w:rsidR="00036843" w:rsidRPr="00F26978">
        <w:rPr>
          <w:rFonts w:asciiTheme="minorHAnsi" w:hAnsiTheme="minorHAnsi" w:cstheme="minorHAnsi"/>
          <w:sz w:val="24"/>
          <w:szCs w:val="24"/>
        </w:rPr>
        <w:t>rzestrzegania standardów jak</w:t>
      </w:r>
      <w:r w:rsidR="00F25CA5" w:rsidRPr="00F26978">
        <w:rPr>
          <w:rFonts w:asciiTheme="minorHAnsi" w:hAnsiTheme="minorHAnsi" w:cstheme="minorHAnsi"/>
          <w:sz w:val="24"/>
          <w:szCs w:val="24"/>
        </w:rPr>
        <w:t>ościowych obsługi Zamawiającego,</w:t>
      </w:r>
    </w:p>
    <w:p w14:paraId="3AB98DA7" w14:textId="1A2F3AF9" w:rsidR="00036843" w:rsidRPr="00F26978" w:rsidRDefault="007C375F" w:rsidP="007D364C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p</w:t>
      </w:r>
      <w:r w:rsidR="00036843" w:rsidRPr="00F26978">
        <w:rPr>
          <w:rFonts w:asciiTheme="minorHAnsi" w:hAnsiTheme="minorHAnsi" w:cstheme="minorHAnsi"/>
          <w:sz w:val="24"/>
          <w:szCs w:val="24"/>
        </w:rPr>
        <w:t>rzyjmowania od Zamawiającego, w uzgodnionym czasie, zgłoszeń i reklamacji, dotyczących do</w:t>
      </w:r>
      <w:r w:rsidR="007D364C" w:rsidRPr="00F26978">
        <w:rPr>
          <w:rFonts w:asciiTheme="minorHAnsi" w:hAnsiTheme="minorHAnsi" w:cstheme="minorHAnsi"/>
          <w:sz w:val="24"/>
          <w:szCs w:val="24"/>
        </w:rPr>
        <w:t>starczanego</w:t>
      </w:r>
      <w:r w:rsidR="00F25CA5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7D364C" w:rsidRPr="00F26978">
        <w:rPr>
          <w:rFonts w:asciiTheme="minorHAnsi" w:hAnsiTheme="minorHAnsi" w:cstheme="minorHAnsi"/>
          <w:sz w:val="24"/>
          <w:szCs w:val="24"/>
        </w:rPr>
        <w:t>gazu ziemnego wysokometanowego typu E</w:t>
      </w:r>
      <w:r w:rsidR="00F25CA5" w:rsidRPr="00F26978">
        <w:rPr>
          <w:rFonts w:asciiTheme="minorHAnsi" w:hAnsiTheme="minorHAnsi" w:cstheme="minorHAnsi"/>
          <w:sz w:val="24"/>
          <w:szCs w:val="24"/>
        </w:rPr>
        <w:t>,</w:t>
      </w:r>
    </w:p>
    <w:p w14:paraId="7B7C1EF6" w14:textId="77777777" w:rsidR="00F25CA5" w:rsidRPr="00F26978" w:rsidRDefault="00F25CA5" w:rsidP="007D364C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należytej realizacji umowy.</w:t>
      </w:r>
    </w:p>
    <w:p w14:paraId="3149E853" w14:textId="22FB9C8A" w:rsidR="005824A6" w:rsidRPr="00F26978" w:rsidRDefault="005824A6" w:rsidP="005824A6">
      <w:pPr>
        <w:pStyle w:val="Nagwek1"/>
        <w:jc w:val="center"/>
        <w:rPr>
          <w:rStyle w:val="FontStyle59"/>
          <w:rFonts w:asciiTheme="minorHAnsi" w:hAnsiTheme="minorHAnsi" w:cstheme="minorHAnsi"/>
          <w:sz w:val="24"/>
          <w:szCs w:val="24"/>
        </w:rPr>
      </w:pPr>
      <w:r w:rsidRPr="00F26978">
        <w:rPr>
          <w:rStyle w:val="FontStyle59"/>
          <w:rFonts w:asciiTheme="minorHAnsi" w:hAnsiTheme="minorHAnsi" w:cstheme="minorHAnsi"/>
          <w:sz w:val="24"/>
          <w:szCs w:val="24"/>
        </w:rPr>
        <w:t xml:space="preserve">§ </w:t>
      </w:r>
      <w:r w:rsidR="00965B4D" w:rsidRPr="00F26978">
        <w:rPr>
          <w:rStyle w:val="FontStyle59"/>
          <w:rFonts w:asciiTheme="minorHAnsi" w:hAnsiTheme="minorHAnsi" w:cstheme="minorHAnsi"/>
          <w:sz w:val="24"/>
          <w:szCs w:val="24"/>
          <w:lang w:val="pl-PL"/>
        </w:rPr>
        <w:t>6</w:t>
      </w:r>
    </w:p>
    <w:p w14:paraId="7B627A03" w14:textId="77777777" w:rsidR="005824A6" w:rsidRPr="00F26978" w:rsidRDefault="005824A6" w:rsidP="005824A6">
      <w:pPr>
        <w:pStyle w:val="Nagwek1"/>
        <w:jc w:val="center"/>
        <w:rPr>
          <w:rStyle w:val="FontStyle59"/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  <w:lang w:val="pl-PL"/>
        </w:rPr>
        <w:t>Oświadczenia wykonawcy</w:t>
      </w:r>
    </w:p>
    <w:p w14:paraId="5E24046A" w14:textId="3EF47F43" w:rsidR="005824A6" w:rsidRPr="00F26978" w:rsidRDefault="005824A6" w:rsidP="005824A6">
      <w:pPr>
        <w:pStyle w:val="Bezodstpw"/>
        <w:numPr>
          <w:ilvl w:val="0"/>
          <w:numId w:val="26"/>
        </w:numPr>
        <w:spacing w:line="360" w:lineRule="auto"/>
        <w:ind w:left="426"/>
        <w:rPr>
          <w:rFonts w:asciiTheme="minorHAnsi" w:hAnsiTheme="minorHAnsi" w:cstheme="minorHAnsi"/>
          <w:color w:val="auto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– zgodnie z oświadczeniem zawartym w Formularzu Ofertowym – przedmiot umowy wykona:</w:t>
      </w:r>
    </w:p>
    <w:p w14:paraId="26CA4EC5" w14:textId="77777777" w:rsidR="005824A6" w:rsidRPr="00F26978" w:rsidRDefault="005824A6" w:rsidP="005824A6">
      <w:pPr>
        <w:pStyle w:val="Bezodstpw"/>
        <w:numPr>
          <w:ilvl w:val="1"/>
          <w:numId w:val="26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lastRenderedPageBreak/>
        <w:t>bez udziału podwykonawców;*</w:t>
      </w:r>
    </w:p>
    <w:p w14:paraId="3A3CA380" w14:textId="261C2C67" w:rsidR="005824A6" w:rsidRPr="0005776A" w:rsidRDefault="005824A6" w:rsidP="005824A6">
      <w:pPr>
        <w:pStyle w:val="Bezodstpw"/>
        <w:numPr>
          <w:ilvl w:val="1"/>
          <w:numId w:val="26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05776A">
        <w:rPr>
          <w:rFonts w:asciiTheme="minorHAnsi" w:hAnsiTheme="minorHAnsi" w:cstheme="minorHAnsi"/>
          <w:sz w:val="24"/>
          <w:szCs w:val="24"/>
        </w:rPr>
        <w:t>przy udziale podwykonawców, w zakresie  _____;*</w:t>
      </w:r>
    </w:p>
    <w:p w14:paraId="4359275D" w14:textId="2A68DDA0" w:rsidR="005824A6" w:rsidRPr="0005776A" w:rsidRDefault="005824A6" w:rsidP="005824A6">
      <w:pPr>
        <w:pStyle w:val="Bezodstpw"/>
        <w:numPr>
          <w:ilvl w:val="1"/>
          <w:numId w:val="26"/>
        </w:numPr>
        <w:snapToGrid w:val="0"/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05776A">
        <w:rPr>
          <w:rFonts w:asciiTheme="minorHAnsi" w:hAnsiTheme="minorHAnsi" w:cstheme="minorHAnsi"/>
          <w:sz w:val="24"/>
          <w:szCs w:val="24"/>
        </w:rPr>
        <w:t>przy udzia</w:t>
      </w:r>
      <w:r w:rsidR="007D364C" w:rsidRPr="0005776A">
        <w:rPr>
          <w:rFonts w:asciiTheme="minorHAnsi" w:hAnsiTheme="minorHAnsi" w:cstheme="minorHAnsi"/>
          <w:sz w:val="24"/>
          <w:szCs w:val="24"/>
        </w:rPr>
        <w:t xml:space="preserve">le </w:t>
      </w:r>
      <w:r w:rsidR="00041F69">
        <w:rPr>
          <w:rFonts w:asciiTheme="minorHAnsi" w:hAnsiTheme="minorHAnsi" w:cstheme="minorHAnsi"/>
          <w:sz w:val="24"/>
          <w:szCs w:val="24"/>
        </w:rPr>
        <w:t>__</w:t>
      </w:r>
      <w:r w:rsidRPr="0005776A">
        <w:rPr>
          <w:rFonts w:asciiTheme="minorHAnsi" w:hAnsiTheme="minorHAnsi" w:cstheme="minorHAnsi"/>
          <w:sz w:val="24"/>
          <w:szCs w:val="24"/>
        </w:rPr>
        <w:t>_, tj. podwykonawcy/ów na którego/ych zasoby Wykonawca powoływał się, na zasadach określonych w art. 118 PZP, w celu wykazania spełniania warunków udziału w postępowaniu, o któryc</w:t>
      </w:r>
      <w:r w:rsidR="007D364C" w:rsidRPr="0005776A">
        <w:rPr>
          <w:rFonts w:asciiTheme="minorHAnsi" w:hAnsiTheme="minorHAnsi" w:cstheme="minorHAnsi"/>
          <w:sz w:val="24"/>
          <w:szCs w:val="24"/>
        </w:rPr>
        <w:t xml:space="preserve">h mowa w art. 118 ust. 1 PZP </w:t>
      </w:r>
      <w:r w:rsidRPr="0005776A">
        <w:rPr>
          <w:rFonts w:asciiTheme="minorHAnsi" w:hAnsiTheme="minorHAnsi" w:cstheme="minorHAnsi"/>
          <w:sz w:val="24"/>
          <w:szCs w:val="24"/>
        </w:rPr>
        <w:t>w z</w:t>
      </w:r>
      <w:r w:rsidR="007D364C" w:rsidRPr="0005776A">
        <w:rPr>
          <w:rFonts w:asciiTheme="minorHAnsi" w:hAnsiTheme="minorHAnsi" w:cstheme="minorHAnsi"/>
          <w:sz w:val="24"/>
          <w:szCs w:val="24"/>
        </w:rPr>
        <w:t xml:space="preserve">akresie </w:t>
      </w:r>
      <w:r w:rsidRPr="0005776A">
        <w:rPr>
          <w:rFonts w:asciiTheme="minorHAnsi" w:hAnsiTheme="minorHAnsi" w:cstheme="minorHAnsi"/>
          <w:sz w:val="24"/>
          <w:szCs w:val="24"/>
        </w:rPr>
        <w:t>_</w:t>
      </w:r>
      <w:r w:rsidR="00041F69">
        <w:rPr>
          <w:rFonts w:asciiTheme="minorHAnsi" w:hAnsiTheme="minorHAnsi" w:cstheme="minorHAnsi"/>
          <w:sz w:val="24"/>
          <w:szCs w:val="24"/>
        </w:rPr>
        <w:t>__</w:t>
      </w:r>
      <w:r w:rsidRPr="0005776A">
        <w:rPr>
          <w:rFonts w:asciiTheme="minorHAnsi" w:hAnsiTheme="minorHAnsi" w:cstheme="minorHAnsi"/>
          <w:sz w:val="24"/>
          <w:szCs w:val="24"/>
        </w:rPr>
        <w:t>.*</w:t>
      </w:r>
    </w:p>
    <w:p w14:paraId="4E47E7A9" w14:textId="636B0B9A" w:rsidR="005824A6" w:rsidRPr="00F26978" w:rsidRDefault="005824A6" w:rsidP="005824A6">
      <w:pPr>
        <w:pStyle w:val="Bezodstpw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Dostawy/usługi inne niż wymienione w ust. 1 pkt 2) lub pkt 3) Wykonawca wykona siłami własnymi.</w:t>
      </w:r>
    </w:p>
    <w:p w14:paraId="378F262C" w14:textId="00EFDF7D" w:rsidR="005824A6" w:rsidRPr="00F26978" w:rsidRDefault="005824A6" w:rsidP="005824A6">
      <w:pPr>
        <w:pStyle w:val="Bezodstpw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Jeżeli zmiana albo rezygnacja z podwykonawcy dotyczy podmiotu, na którego zasoby Wykonawca powoływał się, na zasadach określonych w art. 118 PZP, w celu wykazania spełniania warunków udziału w postępowaniu, o których mowa w art. 118 ust. 1 PZP, Wykonawca jest obowiązany wykazać Zamawiającemu, iż proponowany inny podwykonawca samodzielnie spełnia je w stopniu nie mniejszym niż wymagany dla tych warunków w trakcie postępowania o udzielenie zamówienia.</w:t>
      </w:r>
    </w:p>
    <w:p w14:paraId="134C3F8F" w14:textId="03CA2194" w:rsidR="005824A6" w:rsidRPr="00F26978" w:rsidRDefault="005824A6" w:rsidP="005824A6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 xml:space="preserve">§ </w:t>
      </w:r>
      <w:r w:rsidR="00965B4D"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eastAsia="x-none"/>
        </w:rPr>
        <w:t>7</w:t>
      </w:r>
    </w:p>
    <w:p w14:paraId="6F2EFF2D" w14:textId="77777777" w:rsidR="005824A6" w:rsidRPr="00F26978" w:rsidRDefault="005824A6" w:rsidP="005824A6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>Wartość przedmiotu umowy</w:t>
      </w:r>
    </w:p>
    <w:p w14:paraId="7772AAC7" w14:textId="2055BAA1" w:rsidR="00C94B20" w:rsidRPr="00A218B4" w:rsidRDefault="005824A6" w:rsidP="00A218B4">
      <w:pPr>
        <w:numPr>
          <w:ilvl w:val="0"/>
          <w:numId w:val="27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F26978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Strony uzgadniają </w:t>
      </w:r>
      <w:r w:rsidRPr="00F26978">
        <w:rPr>
          <w:rFonts w:asciiTheme="minorHAnsi" w:hAnsiTheme="minorHAnsi" w:cstheme="minorHAnsi"/>
          <w:sz w:val="24"/>
          <w:szCs w:val="24"/>
          <w:lang w:eastAsia="x-none"/>
        </w:rPr>
        <w:t>maksymalną</w:t>
      </w:r>
      <w:r w:rsidRPr="00F26978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wartość przedmiotu umowy (zwaną w dalszej części umowy wynagrodzeniem umownym) na kwotę netto</w:t>
      </w:r>
      <w:r w:rsidRPr="00F26978">
        <w:rPr>
          <w:rFonts w:asciiTheme="minorHAnsi" w:hAnsiTheme="minorHAnsi" w:cstheme="minorHAnsi"/>
          <w:sz w:val="24"/>
          <w:szCs w:val="24"/>
          <w:lang w:eastAsia="x-none"/>
        </w:rPr>
        <w:t>:</w:t>
      </w:r>
      <w:r w:rsidR="00A218B4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="0005776A" w:rsidRPr="00A218B4">
        <w:rPr>
          <w:rFonts w:asciiTheme="minorHAnsi" w:hAnsiTheme="minorHAnsi" w:cstheme="minorHAnsi"/>
          <w:b/>
          <w:sz w:val="24"/>
          <w:szCs w:val="24"/>
          <w:lang w:eastAsia="x-none"/>
        </w:rPr>
        <w:t>_____</w:t>
      </w:r>
      <w:r w:rsidRPr="00A218B4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</w:t>
      </w:r>
      <w:r w:rsidRPr="00A218B4">
        <w:rPr>
          <w:rFonts w:asciiTheme="minorHAnsi" w:hAnsiTheme="minorHAnsi" w:cstheme="minorHAnsi"/>
          <w:sz w:val="24"/>
          <w:szCs w:val="24"/>
          <w:lang w:eastAsia="x-none"/>
        </w:rPr>
        <w:t>zł</w:t>
      </w:r>
      <w:r w:rsidR="00806255" w:rsidRPr="00A218B4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(słownie: </w:t>
      </w:r>
      <w:r w:rsidR="0005776A" w:rsidRPr="00A218B4">
        <w:rPr>
          <w:rFonts w:asciiTheme="minorHAnsi" w:hAnsiTheme="minorHAnsi" w:cstheme="minorHAnsi"/>
          <w:sz w:val="24"/>
          <w:szCs w:val="24"/>
          <w:lang w:eastAsia="x-none"/>
        </w:rPr>
        <w:t>__</w:t>
      </w:r>
      <w:r w:rsidRPr="00A218B4">
        <w:rPr>
          <w:rFonts w:asciiTheme="minorHAnsi" w:hAnsiTheme="minorHAnsi" w:cstheme="minorHAnsi"/>
          <w:sz w:val="24"/>
          <w:szCs w:val="24"/>
          <w:lang w:val="x-none" w:eastAsia="x-none"/>
        </w:rPr>
        <w:t>)</w:t>
      </w:r>
      <w:r w:rsidR="00D22FEF" w:rsidRPr="00A218B4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Pr="00A218B4">
        <w:rPr>
          <w:rFonts w:asciiTheme="minorHAnsi" w:hAnsiTheme="minorHAnsi" w:cstheme="minorHAnsi"/>
          <w:sz w:val="24"/>
          <w:szCs w:val="24"/>
          <w:lang w:val="x-none" w:eastAsia="x-none"/>
        </w:rPr>
        <w:t>plus podatek VAT, co daje kwotę brutto:</w:t>
      </w:r>
      <w:r w:rsidR="00C94B20" w:rsidRPr="00A218B4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="0005776A" w:rsidRPr="00A218B4">
        <w:rPr>
          <w:rFonts w:asciiTheme="minorHAnsi" w:hAnsiTheme="minorHAnsi" w:cstheme="minorHAnsi"/>
          <w:b/>
          <w:sz w:val="24"/>
          <w:szCs w:val="24"/>
          <w:lang w:eastAsia="x-none"/>
        </w:rPr>
        <w:t>___</w:t>
      </w:r>
      <w:r w:rsidR="00D22FEF" w:rsidRPr="00A218B4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</w:t>
      </w:r>
      <w:r w:rsidR="00D22FEF" w:rsidRPr="00A218B4">
        <w:rPr>
          <w:rFonts w:asciiTheme="minorHAnsi" w:hAnsiTheme="minorHAnsi" w:cstheme="minorHAnsi"/>
          <w:sz w:val="24"/>
          <w:szCs w:val="24"/>
          <w:lang w:eastAsia="x-none"/>
        </w:rPr>
        <w:t>zł</w:t>
      </w:r>
      <w:r w:rsidR="00D22FEF" w:rsidRPr="00A218B4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(słownie: </w:t>
      </w:r>
      <w:r w:rsidR="0005776A" w:rsidRPr="00A218B4">
        <w:rPr>
          <w:rFonts w:asciiTheme="minorHAnsi" w:hAnsiTheme="minorHAnsi" w:cstheme="minorHAnsi"/>
          <w:sz w:val="24"/>
          <w:szCs w:val="24"/>
          <w:lang w:eastAsia="x-none"/>
        </w:rPr>
        <w:t>___</w:t>
      </w:r>
      <w:r w:rsidR="00D22FEF" w:rsidRPr="00A218B4">
        <w:rPr>
          <w:rFonts w:asciiTheme="minorHAnsi" w:hAnsiTheme="minorHAnsi" w:cstheme="minorHAnsi"/>
          <w:sz w:val="24"/>
          <w:szCs w:val="24"/>
          <w:lang w:val="x-none" w:eastAsia="x-none"/>
        </w:rPr>
        <w:t>)</w:t>
      </w:r>
      <w:r w:rsidR="00D22FEF" w:rsidRPr="00A218B4">
        <w:rPr>
          <w:rFonts w:asciiTheme="minorHAnsi" w:hAnsiTheme="minorHAnsi" w:cstheme="minorHAnsi"/>
          <w:sz w:val="24"/>
          <w:szCs w:val="24"/>
          <w:lang w:eastAsia="x-none"/>
        </w:rPr>
        <w:t>.</w:t>
      </w:r>
    </w:p>
    <w:p w14:paraId="543F149B" w14:textId="3490BF34" w:rsidR="007E69A1" w:rsidRPr="00041F69" w:rsidRDefault="00041F69" w:rsidP="00041F69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41F69">
        <w:rPr>
          <w:rFonts w:asciiTheme="minorHAnsi" w:hAnsiTheme="minorHAnsi" w:cstheme="minorHAnsi"/>
          <w:sz w:val="24"/>
          <w:szCs w:val="24"/>
        </w:rPr>
        <w:t>Zamawiający zobowiązany jest do wykorzystania minimum 80 % wolumenu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41F69">
        <w:rPr>
          <w:rFonts w:asciiTheme="minorHAnsi" w:hAnsiTheme="minorHAnsi" w:cstheme="minorHAnsi"/>
          <w:sz w:val="24"/>
          <w:szCs w:val="24"/>
        </w:rPr>
        <w:t>wskazanego w Załączniku Nr 1 do umowy.</w:t>
      </w:r>
    </w:p>
    <w:p w14:paraId="0A3B3BC7" w14:textId="7208BCC7" w:rsidR="00036843" w:rsidRPr="00F26978" w:rsidRDefault="003C55AF" w:rsidP="008B40DC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8</w:t>
      </w:r>
    </w:p>
    <w:p w14:paraId="1D70F286" w14:textId="77777777" w:rsidR="00036843" w:rsidRPr="00F26978" w:rsidRDefault="00036843" w:rsidP="008B40DC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Zasady rozliczeń</w:t>
      </w:r>
    </w:p>
    <w:p w14:paraId="7A80376B" w14:textId="69A20CD7" w:rsidR="007D364C" w:rsidRPr="00F26978" w:rsidRDefault="007D364C" w:rsidP="000D0A77">
      <w:pPr>
        <w:pStyle w:val="Akapitzlist"/>
        <w:numPr>
          <w:ilvl w:val="6"/>
          <w:numId w:val="27"/>
        </w:numPr>
        <w:tabs>
          <w:tab w:val="left" w:pos="426"/>
        </w:tabs>
        <w:spacing w:line="360" w:lineRule="auto"/>
        <w:ind w:left="4049" w:hanging="4049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Dostarczany gaz ziemny będzie rozliczany według ceny jednostkowej netto: </w:t>
      </w:r>
    </w:p>
    <w:p w14:paraId="23DB00A1" w14:textId="25B4B945" w:rsidR="007D364C" w:rsidRPr="00F26978" w:rsidRDefault="007D364C" w:rsidP="00D22FEF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1 kWh gazu ziemnego wysokometanowego typu E dla G</w:t>
      </w:r>
      <w:r w:rsidR="00786109" w:rsidRPr="00F26978">
        <w:rPr>
          <w:rFonts w:asciiTheme="minorHAnsi" w:hAnsiTheme="minorHAnsi" w:cstheme="minorHAnsi"/>
          <w:sz w:val="24"/>
          <w:szCs w:val="24"/>
        </w:rPr>
        <w:t xml:space="preserve">rupy Taryfowej W-4 wynosi </w:t>
      </w:r>
      <w:r w:rsidR="0005776A">
        <w:rPr>
          <w:rFonts w:asciiTheme="minorHAnsi" w:hAnsiTheme="minorHAnsi" w:cstheme="minorHAnsi"/>
          <w:sz w:val="24"/>
          <w:szCs w:val="24"/>
        </w:rPr>
        <w:t>____</w:t>
      </w:r>
      <w:r w:rsidR="00786109" w:rsidRPr="00F26978">
        <w:rPr>
          <w:rFonts w:asciiTheme="minorHAnsi" w:hAnsiTheme="minorHAnsi" w:cstheme="minorHAnsi"/>
          <w:sz w:val="24"/>
          <w:szCs w:val="24"/>
        </w:rPr>
        <w:t xml:space="preserve"> zł netto sł</w:t>
      </w:r>
      <w:r w:rsidR="0005776A">
        <w:rPr>
          <w:rFonts w:asciiTheme="minorHAnsi" w:hAnsiTheme="minorHAnsi" w:cstheme="minorHAnsi"/>
          <w:sz w:val="24"/>
          <w:szCs w:val="24"/>
        </w:rPr>
        <w:t>ownie: __</w:t>
      </w:r>
      <w:r w:rsidRPr="00F26978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23B3E49A" w14:textId="49B68C5D" w:rsidR="007D364C" w:rsidRPr="00F26978" w:rsidRDefault="007D364C" w:rsidP="007D364C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opłata abonamentowa na jeden mie</w:t>
      </w:r>
      <w:r w:rsidR="00786109" w:rsidRPr="00F26978">
        <w:rPr>
          <w:rFonts w:asciiTheme="minorHAnsi" w:hAnsiTheme="minorHAnsi" w:cstheme="minorHAnsi"/>
          <w:sz w:val="24"/>
          <w:szCs w:val="24"/>
        </w:rPr>
        <w:t xml:space="preserve">siąc dla taryfy W-4 wynosi </w:t>
      </w:r>
      <w:r w:rsidR="0005776A">
        <w:rPr>
          <w:rFonts w:asciiTheme="minorHAnsi" w:hAnsiTheme="minorHAnsi" w:cstheme="minorHAnsi"/>
          <w:sz w:val="24"/>
          <w:szCs w:val="24"/>
        </w:rPr>
        <w:t>___</w:t>
      </w:r>
      <w:r w:rsidR="00786109" w:rsidRPr="00F26978">
        <w:rPr>
          <w:rFonts w:asciiTheme="minorHAnsi" w:hAnsiTheme="minorHAnsi" w:cstheme="minorHAnsi"/>
          <w:sz w:val="24"/>
          <w:szCs w:val="24"/>
        </w:rPr>
        <w:t xml:space="preserve"> zł netto, sł</w:t>
      </w:r>
      <w:r w:rsidR="0005776A">
        <w:rPr>
          <w:rFonts w:asciiTheme="minorHAnsi" w:hAnsiTheme="minorHAnsi" w:cstheme="minorHAnsi"/>
          <w:sz w:val="24"/>
          <w:szCs w:val="24"/>
        </w:rPr>
        <w:t>ownie: __</w:t>
      </w:r>
      <w:r w:rsidRPr="00F26978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47559FB1" w14:textId="4DA5939A" w:rsidR="007D364C" w:rsidRPr="00F26978" w:rsidRDefault="007D364C" w:rsidP="00D22FEF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opłata dystry</w:t>
      </w:r>
      <w:r w:rsidR="00786109" w:rsidRPr="00F26978">
        <w:rPr>
          <w:rFonts w:asciiTheme="minorHAnsi" w:hAnsiTheme="minorHAnsi" w:cstheme="minorHAnsi"/>
          <w:sz w:val="24"/>
          <w:szCs w:val="24"/>
        </w:rPr>
        <w:t xml:space="preserve">bucyjna stała netto wynosi </w:t>
      </w:r>
      <w:r w:rsidR="0005776A">
        <w:rPr>
          <w:rFonts w:asciiTheme="minorHAnsi" w:hAnsiTheme="minorHAnsi" w:cstheme="minorHAnsi"/>
          <w:sz w:val="24"/>
          <w:szCs w:val="24"/>
        </w:rPr>
        <w:t>__</w:t>
      </w:r>
      <w:r w:rsidR="00D22FEF" w:rsidRPr="00F26978">
        <w:rPr>
          <w:rFonts w:asciiTheme="minorHAnsi" w:hAnsiTheme="minorHAnsi" w:cstheme="minorHAnsi"/>
          <w:sz w:val="24"/>
          <w:szCs w:val="24"/>
        </w:rPr>
        <w:t xml:space="preserve"> zł netto za 1 kWh, </w:t>
      </w:r>
      <w:r w:rsidR="0005776A">
        <w:rPr>
          <w:rFonts w:asciiTheme="minorHAnsi" w:hAnsiTheme="minorHAnsi" w:cstheme="minorHAnsi"/>
          <w:sz w:val="24"/>
          <w:szCs w:val="24"/>
        </w:rPr>
        <w:t>słownie: __,</w:t>
      </w:r>
    </w:p>
    <w:p w14:paraId="3ADC2889" w14:textId="25848ACC" w:rsidR="007D364C" w:rsidRPr="00F26978" w:rsidRDefault="007D364C" w:rsidP="007D364C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opłata dystrybuc</w:t>
      </w:r>
      <w:r w:rsidR="00786109" w:rsidRPr="00F26978">
        <w:rPr>
          <w:rFonts w:asciiTheme="minorHAnsi" w:hAnsiTheme="minorHAnsi" w:cstheme="minorHAnsi"/>
          <w:sz w:val="24"/>
          <w:szCs w:val="24"/>
        </w:rPr>
        <w:t xml:space="preserve">yjna zmienna netto wynosi </w:t>
      </w:r>
      <w:r w:rsidR="0005776A">
        <w:rPr>
          <w:rFonts w:asciiTheme="minorHAnsi" w:hAnsiTheme="minorHAnsi" w:cstheme="minorHAnsi"/>
          <w:sz w:val="24"/>
          <w:szCs w:val="24"/>
        </w:rPr>
        <w:t>__</w:t>
      </w:r>
      <w:r w:rsidR="00D22FEF">
        <w:rPr>
          <w:rFonts w:asciiTheme="minorHAnsi" w:hAnsiTheme="minorHAnsi" w:cstheme="minorHAnsi"/>
          <w:sz w:val="24"/>
          <w:szCs w:val="24"/>
        </w:rPr>
        <w:t xml:space="preserve"> zł ne</w:t>
      </w:r>
      <w:r w:rsidR="0005776A">
        <w:rPr>
          <w:rFonts w:asciiTheme="minorHAnsi" w:hAnsiTheme="minorHAnsi" w:cstheme="minorHAnsi"/>
          <w:sz w:val="24"/>
          <w:szCs w:val="24"/>
        </w:rPr>
        <w:t>tto, słownie: __</w:t>
      </w:r>
      <w:r w:rsidR="00806255" w:rsidRPr="00F26978">
        <w:rPr>
          <w:rFonts w:asciiTheme="minorHAnsi" w:hAnsiTheme="minorHAnsi" w:cstheme="minorHAnsi"/>
          <w:sz w:val="24"/>
          <w:szCs w:val="24"/>
        </w:rPr>
        <w:t>.</w:t>
      </w:r>
    </w:p>
    <w:p w14:paraId="18A9F2F9" w14:textId="51122FD2" w:rsidR="00E65FC2" w:rsidRPr="00F26978" w:rsidRDefault="005175A5" w:rsidP="000D0A77">
      <w:pPr>
        <w:pStyle w:val="Akapitzlist"/>
        <w:numPr>
          <w:ilvl w:val="2"/>
          <w:numId w:val="6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Rozliczenia</w:t>
      </w:r>
      <w:r w:rsidRPr="00F26978">
        <w:rPr>
          <w:rFonts w:asciiTheme="minorHAnsi" w:hAnsiTheme="minorHAnsi" w:cstheme="minorHAnsi"/>
          <w:sz w:val="24"/>
          <w:szCs w:val="24"/>
        </w:rPr>
        <w:t xml:space="preserve"> między Stronami będą się odbywać wg cen i stawek opłat netto zgodnych </w:t>
      </w:r>
      <w:r w:rsidR="001A4B01" w:rsidRPr="00F26978">
        <w:rPr>
          <w:rFonts w:asciiTheme="minorHAnsi" w:hAnsiTheme="minorHAnsi" w:cstheme="minorHAnsi"/>
          <w:sz w:val="24"/>
          <w:szCs w:val="24"/>
        </w:rPr>
        <w:t xml:space="preserve">                          </w:t>
      </w:r>
      <w:r w:rsidRPr="00F26978">
        <w:rPr>
          <w:rFonts w:asciiTheme="minorHAnsi" w:hAnsiTheme="minorHAnsi" w:cstheme="minorHAnsi"/>
          <w:sz w:val="24"/>
          <w:szCs w:val="24"/>
        </w:rPr>
        <w:t>z Formularz</w:t>
      </w:r>
      <w:r w:rsidR="00E65FC2" w:rsidRPr="00F26978">
        <w:rPr>
          <w:rFonts w:asciiTheme="minorHAnsi" w:hAnsiTheme="minorHAnsi" w:cstheme="minorHAnsi"/>
          <w:sz w:val="24"/>
          <w:szCs w:val="24"/>
        </w:rPr>
        <w:t>em cenowym złożonym przez Wykon</w:t>
      </w:r>
      <w:r w:rsidRPr="00F26978">
        <w:rPr>
          <w:rFonts w:asciiTheme="minorHAnsi" w:hAnsiTheme="minorHAnsi" w:cstheme="minorHAnsi"/>
          <w:sz w:val="24"/>
          <w:szCs w:val="24"/>
        </w:rPr>
        <w:t xml:space="preserve">awcę wraz z ofertą, do których doliczony </w:t>
      </w:r>
      <w:r w:rsidRPr="00F26978">
        <w:rPr>
          <w:rFonts w:asciiTheme="minorHAnsi" w:hAnsiTheme="minorHAnsi" w:cstheme="minorHAnsi"/>
          <w:sz w:val="24"/>
          <w:szCs w:val="24"/>
        </w:rPr>
        <w:lastRenderedPageBreak/>
        <w:t>zostanie podatek od towarów i usług VAT w obowiązującej stawce. Zestawienie cen</w:t>
      </w:r>
      <w:r w:rsidR="00AB4429" w:rsidRPr="00F26978">
        <w:rPr>
          <w:rFonts w:asciiTheme="minorHAnsi" w:hAnsiTheme="minorHAnsi" w:cstheme="minorHAnsi"/>
          <w:sz w:val="24"/>
          <w:szCs w:val="24"/>
        </w:rPr>
        <w:t xml:space="preserve">                        </w:t>
      </w:r>
      <w:r w:rsidRPr="00F26978">
        <w:rPr>
          <w:rFonts w:asciiTheme="minorHAnsi" w:hAnsiTheme="minorHAnsi" w:cstheme="minorHAnsi"/>
          <w:sz w:val="24"/>
          <w:szCs w:val="24"/>
        </w:rPr>
        <w:t xml:space="preserve"> i stawek opłat netto </w:t>
      </w:r>
      <w:r w:rsidR="001B2FC7" w:rsidRPr="00F26978">
        <w:rPr>
          <w:rFonts w:asciiTheme="minorHAnsi" w:hAnsiTheme="minorHAnsi" w:cstheme="minorHAnsi"/>
          <w:sz w:val="24"/>
          <w:szCs w:val="24"/>
        </w:rPr>
        <w:t>zawiera</w:t>
      </w:r>
      <w:r w:rsidR="009A04BD" w:rsidRPr="00F26978">
        <w:rPr>
          <w:rFonts w:asciiTheme="minorHAnsi" w:hAnsiTheme="minorHAnsi" w:cstheme="minorHAnsi"/>
          <w:sz w:val="24"/>
          <w:szCs w:val="24"/>
        </w:rPr>
        <w:t xml:space="preserve"> Z</w:t>
      </w:r>
      <w:r w:rsidRPr="00F26978">
        <w:rPr>
          <w:rFonts w:asciiTheme="minorHAnsi" w:hAnsiTheme="minorHAnsi" w:cstheme="minorHAnsi"/>
          <w:sz w:val="24"/>
          <w:szCs w:val="24"/>
        </w:rPr>
        <w:t>ałącznik</w:t>
      </w:r>
      <w:r w:rsidR="00B542A4" w:rsidRPr="00F26978">
        <w:rPr>
          <w:rFonts w:asciiTheme="minorHAnsi" w:hAnsiTheme="minorHAnsi" w:cstheme="minorHAnsi"/>
          <w:sz w:val="24"/>
          <w:szCs w:val="24"/>
        </w:rPr>
        <w:t xml:space="preserve"> nr </w:t>
      </w:r>
      <w:r w:rsidR="00EF2E8F" w:rsidRPr="00F26978">
        <w:rPr>
          <w:rFonts w:asciiTheme="minorHAnsi" w:hAnsiTheme="minorHAnsi" w:cstheme="minorHAnsi"/>
          <w:sz w:val="24"/>
          <w:szCs w:val="24"/>
        </w:rPr>
        <w:t>2</w:t>
      </w:r>
      <w:r w:rsidRPr="00F26978">
        <w:rPr>
          <w:rFonts w:asciiTheme="minorHAnsi" w:hAnsiTheme="minorHAnsi" w:cstheme="minorHAnsi"/>
          <w:sz w:val="24"/>
          <w:szCs w:val="24"/>
        </w:rPr>
        <w:t xml:space="preserve"> do umowy</w:t>
      </w:r>
      <w:r w:rsidR="001B2FC7" w:rsidRPr="00F26978">
        <w:rPr>
          <w:rFonts w:asciiTheme="minorHAnsi" w:hAnsiTheme="minorHAnsi" w:cstheme="minorHAnsi"/>
          <w:sz w:val="24"/>
          <w:szCs w:val="24"/>
        </w:rPr>
        <w:t>, stanowiący jej integralną część</w:t>
      </w:r>
      <w:r w:rsidRPr="00F2697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4E05EC5" w14:textId="5947E2FA" w:rsidR="00E65FC2" w:rsidRPr="00F26978" w:rsidRDefault="00E65FC2" w:rsidP="000D0A77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Rozliczenia za sprzedaż gazu ziemnego dokonywane będą w miesięcznych okresach rozl</w:t>
      </w:r>
      <w:r w:rsidR="00F60470" w:rsidRPr="00F26978">
        <w:rPr>
          <w:rFonts w:asciiTheme="minorHAnsi" w:hAnsiTheme="minorHAnsi" w:cstheme="minorHAnsi"/>
          <w:sz w:val="24"/>
          <w:szCs w:val="24"/>
        </w:rPr>
        <w:t>iczeniowych w oparciu</w:t>
      </w:r>
      <w:r w:rsidR="000D0A77" w:rsidRPr="00F26978">
        <w:rPr>
          <w:rFonts w:asciiTheme="minorHAnsi" w:hAnsiTheme="minorHAnsi" w:cstheme="minorHAnsi"/>
          <w:sz w:val="24"/>
          <w:szCs w:val="24"/>
        </w:rPr>
        <w:t xml:space="preserve"> o </w:t>
      </w:r>
      <w:r w:rsidRPr="00F26978">
        <w:rPr>
          <w:rFonts w:asciiTheme="minorHAnsi" w:hAnsiTheme="minorHAnsi" w:cstheme="minorHAnsi"/>
          <w:sz w:val="24"/>
          <w:szCs w:val="24"/>
        </w:rPr>
        <w:t xml:space="preserve">odczyty urządzeń pomiarowych zainstalowanych w układach pomiarowo-rozliczeniowych dokonywanych przez OSD zgodnie z przyjętym przez OSD okresem rozliczeniowym. </w:t>
      </w:r>
    </w:p>
    <w:p w14:paraId="134CA9FE" w14:textId="77777777" w:rsidR="00E65FC2" w:rsidRPr="00F26978" w:rsidRDefault="00E65FC2" w:rsidP="000D0A77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Należności za zużyty gaz ziemny będą płatne na podstawie faktur wystawianych przez Wykonawcę. </w:t>
      </w:r>
    </w:p>
    <w:p w14:paraId="36128630" w14:textId="77777777" w:rsidR="00E65FC2" w:rsidRPr="00F26978" w:rsidRDefault="00E65FC2" w:rsidP="000D0A77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Faktury rozliczeniowe wystawiane będą na koniec okresu rozliczeniowego. </w:t>
      </w:r>
    </w:p>
    <w:p w14:paraId="36D749E8" w14:textId="77777777" w:rsidR="00A5186A" w:rsidRDefault="00E65FC2" w:rsidP="00A5186A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Do każdej faktury Wykonawca załączy specyfikację określającą ilość paliwa gazowego pobranego przez Zamawiającego oraz wysokość należności z tego tytułu, chyba że dane znajdą się na fakturze. </w:t>
      </w:r>
    </w:p>
    <w:p w14:paraId="7C857E30" w14:textId="678E8646" w:rsidR="00A5186A" w:rsidRPr="00A5186A" w:rsidRDefault="00A5186A" w:rsidP="00A5186A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5186A">
        <w:rPr>
          <w:rFonts w:asciiTheme="minorHAnsi" w:hAnsiTheme="minorHAnsi" w:cstheme="minorHAnsi"/>
          <w:sz w:val="24"/>
          <w:szCs w:val="24"/>
        </w:rPr>
        <w:t>Zamawiający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A5186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 przypadkach wskazanych w ust. 8, </w:t>
      </w:r>
      <w:r w:rsidRPr="00A5186A">
        <w:rPr>
          <w:rFonts w:asciiTheme="minorHAnsi" w:hAnsiTheme="minorHAnsi" w:cstheme="minorHAnsi"/>
          <w:sz w:val="24"/>
          <w:szCs w:val="24"/>
        </w:rPr>
        <w:t>pod warunkiem nie przekroczenia wartości brutto zawartej umowy,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5186A">
        <w:rPr>
          <w:rFonts w:asciiTheme="minorHAnsi" w:hAnsiTheme="minorHAnsi" w:cstheme="minorHAnsi"/>
          <w:sz w:val="24"/>
          <w:szCs w:val="24"/>
        </w:rPr>
        <w:t xml:space="preserve">wyraża zgodę, </w:t>
      </w:r>
      <w:r w:rsidR="00E65FC2" w:rsidRPr="00A5186A">
        <w:rPr>
          <w:rFonts w:asciiTheme="minorHAnsi" w:hAnsiTheme="minorHAnsi" w:cstheme="minorHAnsi"/>
          <w:sz w:val="24"/>
          <w:szCs w:val="24"/>
        </w:rPr>
        <w:t>na</w:t>
      </w:r>
      <w:r w:rsidRPr="00A5186A">
        <w:rPr>
          <w:rFonts w:asciiTheme="minorHAnsi" w:hAnsiTheme="minorHAnsi" w:cstheme="minorHAnsi"/>
          <w:sz w:val="24"/>
          <w:szCs w:val="24"/>
        </w:rPr>
        <w:t>:</w:t>
      </w:r>
      <w:r w:rsidR="00E65FC2" w:rsidRPr="00A51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ABDC2DA" w14:textId="77777777" w:rsidR="00A5186A" w:rsidRDefault="00E65FC2" w:rsidP="00A5186A">
      <w:pPr>
        <w:pStyle w:val="Akapitzlist"/>
        <w:numPr>
          <w:ilvl w:val="1"/>
          <w:numId w:val="27"/>
        </w:numPr>
        <w:tabs>
          <w:tab w:val="left" w:pos="426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uwzględnienie opłaty na fakturze obejmującej okres rozliczeniowy, w którym przekroczenie </w:t>
      </w:r>
      <w:r w:rsidR="00016F4A" w:rsidRPr="00F26978">
        <w:rPr>
          <w:rFonts w:asciiTheme="minorHAnsi" w:hAnsiTheme="minorHAnsi" w:cstheme="minorHAnsi"/>
          <w:sz w:val="24"/>
          <w:szCs w:val="24"/>
        </w:rPr>
        <w:t xml:space="preserve">Mocy umownej </w:t>
      </w:r>
      <w:r w:rsidRPr="00F26978">
        <w:rPr>
          <w:rFonts w:asciiTheme="minorHAnsi" w:hAnsiTheme="minorHAnsi" w:cstheme="minorHAnsi"/>
          <w:sz w:val="24"/>
          <w:szCs w:val="24"/>
        </w:rPr>
        <w:t xml:space="preserve">nastąpiło lub </w:t>
      </w:r>
    </w:p>
    <w:p w14:paraId="758A6236" w14:textId="77777777" w:rsidR="00A5186A" w:rsidRDefault="00E65FC2" w:rsidP="00A5186A">
      <w:pPr>
        <w:pStyle w:val="Akapitzlist"/>
        <w:numPr>
          <w:ilvl w:val="1"/>
          <w:numId w:val="27"/>
        </w:numPr>
        <w:tabs>
          <w:tab w:val="left" w:pos="426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A5186A">
        <w:rPr>
          <w:rFonts w:asciiTheme="minorHAnsi" w:hAnsiTheme="minorHAnsi" w:cstheme="minorHAnsi"/>
          <w:sz w:val="24"/>
          <w:szCs w:val="24"/>
        </w:rPr>
        <w:t>w</w:t>
      </w:r>
      <w:r w:rsidR="005C4E09" w:rsidRPr="00A5186A">
        <w:rPr>
          <w:rFonts w:asciiTheme="minorHAnsi" w:hAnsiTheme="minorHAnsi" w:cstheme="minorHAnsi"/>
          <w:sz w:val="24"/>
          <w:szCs w:val="24"/>
        </w:rPr>
        <w:t>ystawienie dodatkowej faktury z </w:t>
      </w:r>
      <w:r w:rsidRPr="00A5186A">
        <w:rPr>
          <w:rFonts w:asciiTheme="minorHAnsi" w:hAnsiTheme="minorHAnsi" w:cstheme="minorHAnsi"/>
          <w:sz w:val="24"/>
          <w:szCs w:val="24"/>
        </w:rPr>
        <w:t xml:space="preserve">terminem płatności określonym w </w:t>
      </w:r>
      <w:r w:rsidR="005C4E09" w:rsidRPr="00A5186A">
        <w:rPr>
          <w:rFonts w:asciiTheme="minorHAnsi" w:hAnsiTheme="minorHAnsi" w:cstheme="minorHAnsi"/>
          <w:sz w:val="24"/>
          <w:szCs w:val="24"/>
        </w:rPr>
        <w:t>§ 9 ust 1</w:t>
      </w:r>
      <w:r w:rsidRPr="00A5186A">
        <w:rPr>
          <w:rFonts w:asciiTheme="minorHAnsi" w:hAnsiTheme="minorHAnsi" w:cstheme="minorHAnsi"/>
          <w:sz w:val="24"/>
          <w:szCs w:val="24"/>
        </w:rPr>
        <w:t xml:space="preserve"> z tytułu</w:t>
      </w:r>
      <w:r w:rsidR="00A5186A" w:rsidRPr="00A5186A">
        <w:rPr>
          <w:rFonts w:asciiTheme="minorHAnsi" w:hAnsiTheme="minorHAnsi" w:cstheme="minorHAnsi"/>
          <w:sz w:val="24"/>
          <w:szCs w:val="24"/>
        </w:rPr>
        <w:t>.</w:t>
      </w:r>
      <w:r w:rsidRPr="00A51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C05ED46" w14:textId="08119141" w:rsidR="00A5186A" w:rsidRPr="00A5186A" w:rsidRDefault="00A5186A" w:rsidP="00A5186A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Zgoda, o której mowa w ust. 7 dotyczy </w:t>
      </w:r>
      <w:r w:rsidRPr="00A5186A">
        <w:rPr>
          <w:rFonts w:asciiTheme="minorHAnsi" w:hAnsiTheme="minorHAnsi" w:cstheme="minorHAnsi"/>
          <w:sz w:val="24"/>
          <w:szCs w:val="24"/>
        </w:rPr>
        <w:t xml:space="preserve">przypadku: </w:t>
      </w:r>
    </w:p>
    <w:p w14:paraId="13F3F074" w14:textId="77777777" w:rsidR="00A5186A" w:rsidRDefault="00A5186A" w:rsidP="00A5186A">
      <w:pPr>
        <w:pStyle w:val="Akapitzlist"/>
        <w:numPr>
          <w:ilvl w:val="1"/>
          <w:numId w:val="27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przekroczenia Mocy umownej obliczonej zgodnie z zasadami zawartymi w Taryfie Operatora, </w:t>
      </w:r>
    </w:p>
    <w:p w14:paraId="35A63C0F" w14:textId="77777777" w:rsidR="00A5186A" w:rsidRDefault="00A5186A" w:rsidP="00A5186A">
      <w:pPr>
        <w:pStyle w:val="Akapitzlist"/>
        <w:numPr>
          <w:ilvl w:val="1"/>
          <w:numId w:val="27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186A">
        <w:rPr>
          <w:rFonts w:asciiTheme="minorHAnsi" w:hAnsiTheme="minorHAnsi" w:cstheme="minorHAnsi"/>
          <w:sz w:val="24"/>
          <w:szCs w:val="24"/>
        </w:rPr>
        <w:t>przekroczenie opłat z tytułu niedostosowania się przez Zamawiającego do ograniczeń wprowadzonych przez Operato</w:t>
      </w:r>
      <w:r>
        <w:rPr>
          <w:rFonts w:asciiTheme="minorHAnsi" w:hAnsiTheme="minorHAnsi" w:cstheme="minorHAnsi"/>
          <w:sz w:val="24"/>
          <w:szCs w:val="24"/>
        </w:rPr>
        <w:t xml:space="preserve">ra Systemu Dystrybucyjnego, </w:t>
      </w:r>
      <w:r w:rsidRPr="00A51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65F2365" w14:textId="0CCA4226" w:rsidR="00E65FC2" w:rsidRPr="00A5186A" w:rsidRDefault="00A5186A" w:rsidP="00A5186A">
      <w:pPr>
        <w:pStyle w:val="Akapitzlist"/>
        <w:numPr>
          <w:ilvl w:val="1"/>
          <w:numId w:val="27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przekroczenia </w:t>
      </w:r>
      <w:r w:rsidRPr="00A5186A">
        <w:rPr>
          <w:rFonts w:asciiTheme="minorHAnsi" w:hAnsiTheme="minorHAnsi" w:cstheme="minorHAnsi"/>
          <w:sz w:val="24"/>
          <w:szCs w:val="24"/>
        </w:rPr>
        <w:t>innych opłat ustalonych w Taryfie Operatora, Instrukcji Ruchu i Eksploatacji Sieci Dystrybucyjnej (dalej IRiESD), na zasadach wynikających z Taryfy Operatora, IRiESD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B04B386" w14:textId="12071679" w:rsidR="00036843" w:rsidRPr="00F26978" w:rsidRDefault="003C55AF" w:rsidP="00B6230B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9</w:t>
      </w:r>
    </w:p>
    <w:p w14:paraId="7E681E20" w14:textId="62531C3A" w:rsidR="00036843" w:rsidRPr="00F26978" w:rsidRDefault="00421316" w:rsidP="00B6230B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Warunki p</w:t>
      </w:r>
      <w:r w:rsidR="00036843" w:rsidRPr="00F26978">
        <w:rPr>
          <w:rFonts w:asciiTheme="minorHAnsi" w:hAnsiTheme="minorHAnsi" w:cstheme="minorHAnsi"/>
          <w:b/>
          <w:sz w:val="24"/>
          <w:szCs w:val="24"/>
        </w:rPr>
        <w:t>łatności</w:t>
      </w:r>
    </w:p>
    <w:p w14:paraId="559C2577" w14:textId="77777777" w:rsidR="00A5186A" w:rsidRDefault="00E65FC2" w:rsidP="00A5186A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Zapłata wynagrodzenia za realizację przedmiotu </w:t>
      </w:r>
      <w:r w:rsidR="006E153B" w:rsidRPr="00F26978">
        <w:rPr>
          <w:rFonts w:asciiTheme="minorHAnsi" w:hAnsiTheme="minorHAnsi" w:cstheme="minorHAnsi"/>
          <w:sz w:val="24"/>
          <w:szCs w:val="24"/>
        </w:rPr>
        <w:t>zamówienia nastąpi przelewem, w </w:t>
      </w:r>
      <w:r w:rsidRPr="00F26978">
        <w:rPr>
          <w:rFonts w:asciiTheme="minorHAnsi" w:hAnsiTheme="minorHAnsi" w:cstheme="minorHAnsi"/>
          <w:sz w:val="24"/>
          <w:szCs w:val="24"/>
        </w:rPr>
        <w:t xml:space="preserve">terminie 30 dni kalendarzowych od dnia </w:t>
      </w:r>
      <w:r w:rsidR="00FA731A" w:rsidRPr="00F26978">
        <w:rPr>
          <w:rFonts w:asciiTheme="minorHAnsi" w:hAnsiTheme="minorHAnsi" w:cstheme="minorHAnsi"/>
          <w:sz w:val="24"/>
          <w:szCs w:val="24"/>
        </w:rPr>
        <w:t xml:space="preserve">wystawienia </w:t>
      </w:r>
      <w:r w:rsidRPr="00F26978">
        <w:rPr>
          <w:rFonts w:asciiTheme="minorHAnsi" w:hAnsiTheme="minorHAnsi" w:cstheme="minorHAnsi"/>
          <w:sz w:val="24"/>
          <w:szCs w:val="24"/>
        </w:rPr>
        <w:t>prawidłowej faktury, która będzie dostarczona do Zamawiającego</w:t>
      </w:r>
      <w:r w:rsidR="006E153B" w:rsidRPr="00F26978">
        <w:rPr>
          <w:rFonts w:asciiTheme="minorHAnsi" w:hAnsiTheme="minorHAnsi" w:cstheme="minorHAnsi"/>
          <w:sz w:val="24"/>
          <w:szCs w:val="24"/>
        </w:rPr>
        <w:t>, na adres korespondencyjny wskazany w § 16 ust. 4 pkt 2,</w:t>
      </w:r>
      <w:r w:rsidRPr="00F26978">
        <w:rPr>
          <w:rFonts w:asciiTheme="minorHAnsi" w:hAnsiTheme="minorHAnsi" w:cstheme="minorHAnsi"/>
          <w:sz w:val="24"/>
          <w:szCs w:val="24"/>
        </w:rPr>
        <w:t xml:space="preserve"> najpóźniej 10 dni przed terminem płatności. </w:t>
      </w:r>
    </w:p>
    <w:p w14:paraId="70C9A5FE" w14:textId="2D852577" w:rsidR="00A5186A" w:rsidRDefault="00A5186A" w:rsidP="00A5186A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5186A">
        <w:rPr>
          <w:rFonts w:asciiTheme="minorHAnsi" w:hAnsiTheme="minorHAnsi" w:cstheme="minorHAnsi"/>
          <w:sz w:val="24"/>
          <w:szCs w:val="24"/>
        </w:rPr>
        <w:lastRenderedPageBreak/>
        <w:t>W przypadku dostarczenia do Zamawiającego prawidłowo wystawionej faktury później niż 10 dni przed terminem płatności, zapłata wynagrodzenia za realizację przedmiotu zamówienia nastąpi przelewem w terminie określonym w ust. 1 powiększonym o 10 dni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A51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993FD" w14:textId="31CF179D" w:rsidR="00D65CFC" w:rsidRPr="00A5186A" w:rsidRDefault="00D65CFC" w:rsidP="00A5186A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5186A">
        <w:rPr>
          <w:rFonts w:asciiTheme="minorHAnsi" w:hAnsiTheme="minorHAnsi" w:cstheme="minorHAnsi"/>
          <w:sz w:val="24"/>
          <w:szCs w:val="24"/>
        </w:rPr>
        <w:t>Zapłata dokonana będzie w PLN na rachunek bankowy Wykonawcy</w:t>
      </w:r>
      <w:r w:rsidR="00092EA1" w:rsidRPr="00A5186A">
        <w:rPr>
          <w:rFonts w:asciiTheme="minorHAnsi" w:hAnsiTheme="minorHAnsi" w:cstheme="minorHAnsi"/>
          <w:sz w:val="24"/>
          <w:szCs w:val="24"/>
        </w:rPr>
        <w:t xml:space="preserve"> …………………………… . W przypadku braku możliwości wskazania numeru rachunku bankowego w podpisanej umowie, Wykonawca przekaże ten numer na adres email wskazany w § 16 ust. 3, niezwłocznie po </w:t>
      </w:r>
      <w:bookmarkStart w:id="0" w:name="_GoBack"/>
      <w:bookmarkEnd w:id="0"/>
      <w:r w:rsidR="00092EA1" w:rsidRPr="00A5186A">
        <w:rPr>
          <w:rFonts w:asciiTheme="minorHAnsi" w:hAnsiTheme="minorHAnsi" w:cstheme="minorHAnsi"/>
          <w:sz w:val="24"/>
          <w:szCs w:val="24"/>
        </w:rPr>
        <w:t>jego wygenerowaniu</w:t>
      </w:r>
      <w:r w:rsidR="00815B47" w:rsidRPr="00A5186A">
        <w:rPr>
          <w:rFonts w:asciiTheme="minorHAnsi" w:hAnsiTheme="minorHAnsi" w:cstheme="minorHAnsi"/>
          <w:sz w:val="24"/>
          <w:szCs w:val="24"/>
        </w:rPr>
        <w:t>.</w:t>
      </w:r>
    </w:p>
    <w:p w14:paraId="087F06F0" w14:textId="1A9BA00A" w:rsidR="00E77C36" w:rsidRPr="00F26978" w:rsidRDefault="00E77C36" w:rsidP="005060C3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Za datę dokonania zapłaty przyjmuje się datę </w:t>
      </w:r>
      <w:r w:rsidR="000D0A77" w:rsidRPr="00F26978">
        <w:rPr>
          <w:rFonts w:asciiTheme="minorHAnsi" w:hAnsiTheme="minorHAnsi" w:cstheme="minorHAnsi"/>
          <w:sz w:val="24"/>
          <w:szCs w:val="24"/>
        </w:rPr>
        <w:t>uznania</w:t>
      </w:r>
      <w:r w:rsidR="00522EFD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E65FC2" w:rsidRPr="00F26978">
        <w:rPr>
          <w:rFonts w:asciiTheme="minorHAnsi" w:hAnsiTheme="minorHAnsi" w:cstheme="minorHAnsi"/>
          <w:sz w:val="24"/>
          <w:szCs w:val="24"/>
        </w:rPr>
        <w:t>rachunku bankowego Wykonawcy</w:t>
      </w:r>
      <w:r w:rsidRPr="00F26978">
        <w:rPr>
          <w:rFonts w:asciiTheme="minorHAnsi" w:hAnsiTheme="minorHAnsi" w:cstheme="minorHAnsi"/>
          <w:sz w:val="24"/>
          <w:szCs w:val="24"/>
        </w:rPr>
        <w:t>.</w:t>
      </w:r>
    </w:p>
    <w:p w14:paraId="5BBFD6A2" w14:textId="77777777" w:rsidR="009E62A7" w:rsidRPr="00F26978" w:rsidRDefault="00036843" w:rsidP="009E62A7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O zmianach rachunków bankowych lub danych adresowych strony zobowiązują się wzajemnie powiadomić pod rygorem poniesienia kosztów związanych z mylnymi operacjami bankowymi. </w:t>
      </w:r>
    </w:p>
    <w:p w14:paraId="4A349677" w14:textId="77777777" w:rsidR="009E62A7" w:rsidRPr="00F26978" w:rsidRDefault="009E62A7" w:rsidP="009E62A7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 przypadku uzasadnionych wątpliwości co do prawidłowości wystawionej faktury Zamawiający złoży reklamację drogą mailową lub pisemnie. Reklamacja winna być rozpatrzona przez Wykonawcę w terminie 14 dni kalendarzowych od daty otrzymania przez Wykonawcę reklamacji. Złożenie reklamacji nie uprawnia Odbiorcy do opóźnienia płatności, zmniejszenia kwoty płatności oraz odmowy płatności.</w:t>
      </w:r>
    </w:p>
    <w:p w14:paraId="6DD1506D" w14:textId="2B49D31C" w:rsidR="00061550" w:rsidRPr="00F26978" w:rsidRDefault="00061550" w:rsidP="009E62A7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Faktura musi zawierać następujące dane adresowe:</w:t>
      </w:r>
    </w:p>
    <w:p w14:paraId="12075312" w14:textId="77777777" w:rsidR="00061550" w:rsidRPr="00F26978" w:rsidRDefault="00061550" w:rsidP="00421316">
      <w:pPr>
        <w:pStyle w:val="Akapitzlist"/>
        <w:tabs>
          <w:tab w:val="left" w:pos="993"/>
        </w:tabs>
        <w:spacing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Nabywca: Narodowy Fundusz Zdrowia, ul. </w:t>
      </w:r>
      <w:r w:rsidR="000333D2" w:rsidRPr="00F26978">
        <w:rPr>
          <w:rFonts w:asciiTheme="minorHAnsi" w:hAnsiTheme="minorHAnsi" w:cstheme="minorHAnsi"/>
          <w:sz w:val="24"/>
          <w:szCs w:val="24"/>
        </w:rPr>
        <w:t>Rakowiecka 26/30</w:t>
      </w:r>
      <w:r w:rsidRPr="00F26978">
        <w:rPr>
          <w:rFonts w:asciiTheme="minorHAnsi" w:hAnsiTheme="minorHAnsi" w:cstheme="minorHAnsi"/>
          <w:sz w:val="24"/>
          <w:szCs w:val="24"/>
        </w:rPr>
        <w:t>, 02-</w:t>
      </w:r>
      <w:r w:rsidR="000333D2" w:rsidRPr="00F26978">
        <w:rPr>
          <w:rFonts w:asciiTheme="minorHAnsi" w:hAnsiTheme="minorHAnsi" w:cstheme="minorHAnsi"/>
          <w:sz w:val="24"/>
          <w:szCs w:val="24"/>
        </w:rPr>
        <w:t>528</w:t>
      </w:r>
      <w:r w:rsidRPr="00F26978">
        <w:rPr>
          <w:rFonts w:asciiTheme="minorHAnsi" w:hAnsiTheme="minorHAnsi" w:cstheme="minorHAnsi"/>
          <w:sz w:val="24"/>
          <w:szCs w:val="24"/>
        </w:rPr>
        <w:t xml:space="preserve"> Warszawa       </w:t>
      </w:r>
    </w:p>
    <w:p w14:paraId="5B2792CB" w14:textId="2A9299FA" w:rsidR="00421316" w:rsidRPr="00F26978" w:rsidRDefault="00421316" w:rsidP="00421316">
      <w:pPr>
        <w:pStyle w:val="Akapitzlist"/>
        <w:tabs>
          <w:tab w:val="left" w:pos="993"/>
        </w:tabs>
        <w:spacing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NIP : 1070001057</w:t>
      </w:r>
    </w:p>
    <w:p w14:paraId="37FE4B09" w14:textId="7CC6A8DB" w:rsidR="00061550" w:rsidRPr="00F26978" w:rsidRDefault="00061550" w:rsidP="00421316">
      <w:pPr>
        <w:pStyle w:val="Akapitzlist"/>
        <w:tabs>
          <w:tab w:val="left" w:pos="993"/>
        </w:tabs>
        <w:spacing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Odbiorca i płatnik: Dolnośląski Oddział Wojewódzki Narodowego Funduszu Zdrowia</w:t>
      </w:r>
      <w:r w:rsidR="00CC4FA0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Pr="00F26978">
        <w:rPr>
          <w:rFonts w:asciiTheme="minorHAnsi" w:hAnsiTheme="minorHAnsi" w:cstheme="minorHAnsi"/>
          <w:sz w:val="24"/>
          <w:szCs w:val="24"/>
        </w:rPr>
        <w:t>ul. Joannitów 6, 50-525 Wrocław</w:t>
      </w:r>
      <w:r w:rsidR="00421316" w:rsidRPr="00F26978">
        <w:rPr>
          <w:rFonts w:asciiTheme="minorHAnsi" w:hAnsiTheme="minorHAnsi" w:cstheme="minorHAnsi"/>
          <w:sz w:val="24"/>
          <w:szCs w:val="24"/>
        </w:rPr>
        <w:t>.</w:t>
      </w:r>
    </w:p>
    <w:p w14:paraId="319177CE" w14:textId="77777777" w:rsidR="00294589" w:rsidRPr="00F26978" w:rsidRDefault="00036843" w:rsidP="00876E54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nie może bez pisemnej zgody Zamawiającego przenieś</w:t>
      </w:r>
      <w:r w:rsidR="00823537" w:rsidRPr="00F26978">
        <w:rPr>
          <w:rFonts w:asciiTheme="minorHAnsi" w:hAnsiTheme="minorHAnsi" w:cstheme="minorHAnsi"/>
          <w:sz w:val="24"/>
          <w:szCs w:val="24"/>
        </w:rPr>
        <w:t>ć</w:t>
      </w:r>
      <w:r w:rsidRPr="00F26978">
        <w:rPr>
          <w:rFonts w:asciiTheme="minorHAnsi" w:hAnsiTheme="minorHAnsi" w:cstheme="minorHAnsi"/>
          <w:sz w:val="24"/>
          <w:szCs w:val="24"/>
        </w:rPr>
        <w:t xml:space="preserve"> na osobę trzecią żadnej wierzytelności wynikającej z niniejszej umowy</w:t>
      </w:r>
      <w:r w:rsidR="00823537" w:rsidRPr="00F26978">
        <w:rPr>
          <w:rFonts w:asciiTheme="minorHAnsi" w:hAnsiTheme="minorHAnsi" w:cstheme="minorHAnsi"/>
          <w:sz w:val="24"/>
          <w:szCs w:val="24"/>
        </w:rPr>
        <w:t xml:space="preserve"> pod rygorem nieważności</w:t>
      </w:r>
      <w:r w:rsidRPr="00F26978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4ADE404" w14:textId="225BA250" w:rsidR="00036843" w:rsidRPr="00F26978" w:rsidRDefault="003C55AF" w:rsidP="00B6230B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9F63F4" w:rsidRPr="00F26978">
        <w:rPr>
          <w:rFonts w:asciiTheme="minorHAnsi" w:hAnsiTheme="minorHAnsi" w:cstheme="minorHAnsi"/>
          <w:b/>
          <w:sz w:val="24"/>
          <w:szCs w:val="24"/>
        </w:rPr>
        <w:t>1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0</w:t>
      </w:r>
    </w:p>
    <w:p w14:paraId="0E11408D" w14:textId="0CD09039" w:rsidR="00036843" w:rsidRPr="00F26978" w:rsidRDefault="0010729F" w:rsidP="00B6230B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Wstrzymanie </w:t>
      </w:r>
      <w:r w:rsidR="00036843" w:rsidRPr="00F26978">
        <w:rPr>
          <w:rFonts w:asciiTheme="minorHAnsi" w:hAnsiTheme="minorHAnsi" w:cstheme="minorHAnsi"/>
          <w:b/>
          <w:sz w:val="24"/>
          <w:szCs w:val="24"/>
        </w:rPr>
        <w:t>dostaw</w:t>
      </w:r>
    </w:p>
    <w:p w14:paraId="3F0237E7" w14:textId="57E8FF6C" w:rsidR="00A5186A" w:rsidRDefault="00A5186A" w:rsidP="00A5186A">
      <w:pPr>
        <w:pStyle w:val="Akapitzlist"/>
        <w:numPr>
          <w:ilvl w:val="6"/>
          <w:numId w:val="2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5186A">
        <w:rPr>
          <w:rFonts w:asciiTheme="minorHAnsi" w:hAnsiTheme="minorHAnsi" w:cstheme="minorHAnsi"/>
          <w:sz w:val="24"/>
          <w:szCs w:val="24"/>
        </w:rPr>
        <w:t>Strony postanawiają, że na wniosek Zamawiającego możliwe jest zaprzestanie dostawy gazu ziemnego dla poszczególnych punktów poboru wskazanych w Załączniku Nr 1 w sytuacji w której Zamawiający odsprzeda punkt odbioru, nie będzie prowadził działalności w lokalu. Zaprzestanie dostawy w powołanym na wstępie przypadkunie stanowi  podstawy rozwiązania um</w:t>
      </w:r>
      <w:r>
        <w:rPr>
          <w:rFonts w:asciiTheme="minorHAnsi" w:hAnsiTheme="minorHAnsi" w:cstheme="minorHAnsi"/>
          <w:sz w:val="24"/>
          <w:szCs w:val="24"/>
        </w:rPr>
        <w:t>owy.</w:t>
      </w:r>
    </w:p>
    <w:p w14:paraId="70CC0893" w14:textId="0A1411F9" w:rsidR="00A5186A" w:rsidRPr="00A5186A" w:rsidRDefault="00A5186A" w:rsidP="00A5186A">
      <w:pPr>
        <w:pStyle w:val="Akapitzlist"/>
        <w:numPr>
          <w:ilvl w:val="6"/>
          <w:numId w:val="2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5186A">
        <w:rPr>
          <w:rFonts w:asciiTheme="minorHAnsi" w:hAnsiTheme="minorHAnsi" w:cstheme="minorHAnsi"/>
          <w:sz w:val="24"/>
          <w:szCs w:val="24"/>
        </w:rPr>
        <w:lastRenderedPageBreak/>
        <w:t>W przypadku rozwiązania umowy, Zamawiający zobowiązany jest uregulować zobowiązania za zużyty gaz ziemny oraz inne należności wynikające ze wzajemnych rozliczeń.</w:t>
      </w:r>
    </w:p>
    <w:p w14:paraId="1B58607B" w14:textId="0BC3C793" w:rsidR="00036843" w:rsidRPr="00F26978" w:rsidRDefault="003C55AF" w:rsidP="00A5186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590447" w:rsidRPr="00F26978">
        <w:rPr>
          <w:rFonts w:asciiTheme="minorHAnsi" w:hAnsiTheme="minorHAnsi" w:cstheme="minorHAnsi"/>
          <w:b/>
          <w:sz w:val="24"/>
          <w:szCs w:val="24"/>
        </w:rPr>
        <w:t>1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1</w:t>
      </w:r>
    </w:p>
    <w:p w14:paraId="287A18CA" w14:textId="77777777" w:rsidR="00036843" w:rsidRPr="00F26978" w:rsidRDefault="00036843" w:rsidP="00CD5E0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Kary umowne</w:t>
      </w:r>
    </w:p>
    <w:p w14:paraId="27AD6899" w14:textId="6D0447DD" w:rsidR="00E34AF0" w:rsidRPr="00F22180" w:rsidRDefault="0093526B" w:rsidP="00806255">
      <w:pPr>
        <w:pStyle w:val="Akapitzlist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Strony ustanawiają odpowiedzialność za niewykonanie lub nienależyte wykonanie </w:t>
      </w:r>
      <w:r w:rsidRPr="00F22180">
        <w:rPr>
          <w:rFonts w:asciiTheme="minorHAnsi" w:hAnsiTheme="minorHAnsi" w:cstheme="minorHAnsi"/>
          <w:sz w:val="24"/>
          <w:szCs w:val="24"/>
        </w:rPr>
        <w:t xml:space="preserve">przedmiotu umowy, na niżej opisanych zasadach. </w:t>
      </w:r>
    </w:p>
    <w:p w14:paraId="2ED5B552" w14:textId="77777777" w:rsidR="00806255" w:rsidRPr="00F22180" w:rsidRDefault="00806255" w:rsidP="00806255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14:paraId="5799D68A" w14:textId="1895EA7F" w:rsidR="00806255" w:rsidRPr="00F22180" w:rsidRDefault="00806255" w:rsidP="00806255">
      <w:pPr>
        <w:pStyle w:val="Akapitzlist"/>
        <w:numPr>
          <w:ilvl w:val="0"/>
          <w:numId w:val="20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z tytułu odstąpienia Zamawiającego od umowy z przyczyn dotyczących Wykonawcy w wysoko</w:t>
      </w:r>
      <w:r w:rsidR="00041F69">
        <w:rPr>
          <w:rFonts w:asciiTheme="minorHAnsi" w:hAnsiTheme="minorHAnsi" w:cstheme="minorHAnsi"/>
          <w:sz w:val="24"/>
          <w:szCs w:val="24"/>
        </w:rPr>
        <w:t>ści 10</w:t>
      </w:r>
      <w:r w:rsidRPr="00F22180">
        <w:rPr>
          <w:rFonts w:asciiTheme="minorHAnsi" w:hAnsiTheme="minorHAnsi" w:cstheme="minorHAnsi"/>
          <w:sz w:val="24"/>
          <w:szCs w:val="24"/>
        </w:rPr>
        <w:t>% wartości wynagrodzenia umownego brutto przedmiotu umowy o której mowa w § 7 ust. 1,</w:t>
      </w:r>
    </w:p>
    <w:p w14:paraId="03839F0D" w14:textId="6205187B" w:rsidR="00806255" w:rsidRPr="00F22180" w:rsidRDefault="00806255" w:rsidP="00806255">
      <w:pPr>
        <w:pStyle w:val="Akapitzlist"/>
        <w:numPr>
          <w:ilvl w:val="0"/>
          <w:numId w:val="20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 xml:space="preserve">w razie naruszenia postanowień umowy, polegających na wstrzymaniu dostaw gazu ziemnego, </w:t>
      </w:r>
      <w:r w:rsidR="00246D06" w:rsidRPr="00F22180">
        <w:rPr>
          <w:rFonts w:asciiTheme="minorHAnsi" w:hAnsiTheme="minorHAnsi" w:cstheme="minorHAnsi"/>
          <w:sz w:val="24"/>
          <w:szCs w:val="24"/>
        </w:rPr>
        <w:t xml:space="preserve">wynikających z winy Wykonawcy, </w:t>
      </w:r>
      <w:r w:rsidRPr="00F22180">
        <w:rPr>
          <w:rFonts w:asciiTheme="minorHAnsi" w:hAnsiTheme="minorHAnsi" w:cstheme="minorHAnsi"/>
          <w:sz w:val="24"/>
          <w:szCs w:val="24"/>
        </w:rPr>
        <w:t>Wykonawca zapłaci Zamawiającemu karę umowną w</w:t>
      </w:r>
      <w:r w:rsidR="00041F69">
        <w:rPr>
          <w:rFonts w:asciiTheme="minorHAnsi" w:hAnsiTheme="minorHAnsi" w:cstheme="minorHAnsi"/>
          <w:sz w:val="24"/>
          <w:szCs w:val="24"/>
        </w:rPr>
        <w:t xml:space="preserve"> wysokości 1</w:t>
      </w:r>
      <w:r w:rsidRPr="00F22180">
        <w:rPr>
          <w:rFonts w:asciiTheme="minorHAnsi" w:hAnsiTheme="minorHAnsi" w:cstheme="minorHAnsi"/>
          <w:sz w:val="24"/>
          <w:szCs w:val="24"/>
        </w:rPr>
        <w:t>% wartości wynagrodzenia umownego brutto przedmiotu umowy, o której mowa w § 7 ust. 1, za każdy dzień wstrzymania dostawy,</w:t>
      </w:r>
    </w:p>
    <w:p w14:paraId="5845EB0F" w14:textId="63184EB5" w:rsidR="00806255" w:rsidRPr="00F22180" w:rsidRDefault="00806255" w:rsidP="00246D06">
      <w:pPr>
        <w:pStyle w:val="Akapitzlist"/>
        <w:numPr>
          <w:ilvl w:val="0"/>
          <w:numId w:val="20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w razie braku rozpatrzenia przez Wykonawcę w terminie 14 dni kalendarzowych od daty potwierdzenia odbioru złożonej przez Zamawiającego reklamacji</w:t>
      </w:r>
      <w:r w:rsidR="00246D06" w:rsidRPr="00F22180">
        <w:rPr>
          <w:rFonts w:asciiTheme="minorHAnsi" w:hAnsiTheme="minorHAnsi" w:cstheme="minorHAnsi"/>
          <w:sz w:val="24"/>
          <w:szCs w:val="24"/>
        </w:rPr>
        <w:t>,</w:t>
      </w:r>
      <w:r w:rsidR="002A1949" w:rsidRPr="00F22180">
        <w:rPr>
          <w:rFonts w:asciiTheme="minorHAnsi" w:hAnsiTheme="minorHAnsi" w:cstheme="minorHAnsi"/>
          <w:sz w:val="24"/>
          <w:szCs w:val="24"/>
        </w:rPr>
        <w:t xml:space="preserve"> karę</w:t>
      </w:r>
      <w:r w:rsidR="00041F69">
        <w:rPr>
          <w:rFonts w:asciiTheme="minorHAnsi" w:hAnsiTheme="minorHAnsi" w:cstheme="minorHAnsi"/>
          <w:sz w:val="24"/>
          <w:szCs w:val="24"/>
        </w:rPr>
        <w:t xml:space="preserve"> w wysokości 0,1</w:t>
      </w:r>
      <w:r w:rsidRPr="00F22180">
        <w:rPr>
          <w:rFonts w:asciiTheme="minorHAnsi" w:hAnsiTheme="minorHAnsi" w:cstheme="minorHAnsi"/>
          <w:sz w:val="24"/>
          <w:szCs w:val="24"/>
        </w:rPr>
        <w:t>%</w:t>
      </w:r>
      <w:r w:rsidRPr="00F221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22180">
        <w:rPr>
          <w:rFonts w:asciiTheme="minorHAnsi" w:hAnsiTheme="minorHAnsi" w:cstheme="minorHAnsi"/>
          <w:sz w:val="24"/>
          <w:szCs w:val="24"/>
        </w:rPr>
        <w:t xml:space="preserve">wartości wynagrodzenia umownego brutto przedmiotu umowy </w:t>
      </w:r>
      <w:r w:rsidR="00246D06" w:rsidRPr="00F22180">
        <w:rPr>
          <w:rFonts w:asciiTheme="minorHAnsi" w:hAnsiTheme="minorHAnsi" w:cstheme="minorHAnsi"/>
          <w:sz w:val="24"/>
          <w:szCs w:val="24"/>
        </w:rPr>
        <w:t xml:space="preserve">o której </w:t>
      </w:r>
      <w:r w:rsidRPr="00F22180">
        <w:rPr>
          <w:rFonts w:asciiTheme="minorHAnsi" w:hAnsiTheme="minorHAnsi" w:cstheme="minorHAnsi"/>
          <w:sz w:val="24"/>
          <w:szCs w:val="24"/>
        </w:rPr>
        <w:t>mowa w § 7 ust. 1, za każdorazowe opóźnienie,</w:t>
      </w:r>
    </w:p>
    <w:p w14:paraId="11D71210" w14:textId="77777777" w:rsidR="007D7ADE" w:rsidRPr="00F22180" w:rsidRDefault="00036843" w:rsidP="005060C3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 xml:space="preserve">Zamawiający zastrzega sobie możliwość potrącenia kary umownej z </w:t>
      </w:r>
      <w:r w:rsidR="00FB43C0" w:rsidRPr="00F22180">
        <w:rPr>
          <w:rFonts w:asciiTheme="minorHAnsi" w:hAnsiTheme="minorHAnsi" w:cstheme="minorHAnsi"/>
          <w:sz w:val="24"/>
          <w:szCs w:val="24"/>
        </w:rPr>
        <w:t>faktur</w:t>
      </w:r>
      <w:r w:rsidR="0039032D" w:rsidRPr="00F22180">
        <w:rPr>
          <w:rFonts w:asciiTheme="minorHAnsi" w:hAnsiTheme="minorHAnsi" w:cstheme="minorHAnsi"/>
          <w:sz w:val="24"/>
          <w:szCs w:val="24"/>
        </w:rPr>
        <w:t>,</w:t>
      </w:r>
      <w:r w:rsidR="00FB43C0" w:rsidRPr="00F22180">
        <w:rPr>
          <w:rFonts w:asciiTheme="minorHAnsi" w:hAnsiTheme="minorHAnsi" w:cstheme="minorHAnsi"/>
          <w:sz w:val="24"/>
          <w:szCs w:val="24"/>
        </w:rPr>
        <w:t xml:space="preserve"> </w:t>
      </w:r>
      <w:r w:rsidRPr="00F22180">
        <w:rPr>
          <w:rFonts w:asciiTheme="minorHAnsi" w:hAnsiTheme="minorHAnsi" w:cstheme="minorHAnsi"/>
          <w:sz w:val="24"/>
          <w:szCs w:val="24"/>
        </w:rPr>
        <w:t>na c</w:t>
      </w:r>
      <w:r w:rsidR="009616B7" w:rsidRPr="00F22180">
        <w:rPr>
          <w:rFonts w:asciiTheme="minorHAnsi" w:hAnsiTheme="minorHAnsi" w:cstheme="minorHAnsi"/>
          <w:sz w:val="24"/>
          <w:szCs w:val="24"/>
        </w:rPr>
        <w:t>o Wykonawca wyraża zgodę</w:t>
      </w:r>
      <w:r w:rsidR="007D7ADE" w:rsidRPr="00F22180">
        <w:rPr>
          <w:rFonts w:asciiTheme="minorHAnsi" w:hAnsiTheme="minorHAnsi" w:cstheme="minorHAnsi"/>
          <w:sz w:val="24"/>
          <w:szCs w:val="24"/>
        </w:rPr>
        <w:t>.</w:t>
      </w:r>
      <w:r w:rsidR="00FB43C0" w:rsidRPr="00F22180">
        <w:rPr>
          <w:rFonts w:asciiTheme="minorHAnsi" w:hAnsiTheme="minorHAnsi" w:cstheme="minorHAnsi"/>
          <w:sz w:val="24"/>
          <w:szCs w:val="24"/>
        </w:rPr>
        <w:t xml:space="preserve"> Kary umowne będą potrącane z faktury bieżącej na podstawie not księgowych wystawionych przez Zamawiającego.</w:t>
      </w:r>
    </w:p>
    <w:p w14:paraId="02DCB26E" w14:textId="326E359D" w:rsidR="00FA7CFE" w:rsidRPr="00F22180" w:rsidRDefault="007D7ADE" w:rsidP="002F5A70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W przypadku nie uregulowania przez Zamawiającego płatn</w:t>
      </w:r>
      <w:r w:rsidR="00451284" w:rsidRPr="00F22180">
        <w:rPr>
          <w:rFonts w:asciiTheme="minorHAnsi" w:hAnsiTheme="minorHAnsi" w:cstheme="minorHAnsi"/>
          <w:sz w:val="24"/>
          <w:szCs w:val="24"/>
        </w:rPr>
        <w:t xml:space="preserve">ości w terminie określonym </w:t>
      </w:r>
      <w:r w:rsidR="00793658" w:rsidRPr="00F22180">
        <w:rPr>
          <w:rFonts w:asciiTheme="minorHAnsi" w:hAnsiTheme="minorHAnsi" w:cstheme="minorHAnsi"/>
          <w:sz w:val="24"/>
          <w:szCs w:val="24"/>
        </w:rPr>
        <w:t xml:space="preserve">             </w:t>
      </w:r>
      <w:r w:rsidR="00451284" w:rsidRPr="00F22180">
        <w:rPr>
          <w:rFonts w:asciiTheme="minorHAnsi" w:hAnsiTheme="minorHAnsi" w:cstheme="minorHAnsi"/>
          <w:sz w:val="24"/>
          <w:szCs w:val="24"/>
        </w:rPr>
        <w:t xml:space="preserve">w § </w:t>
      </w:r>
      <w:r w:rsidR="005C4E09" w:rsidRPr="00F22180">
        <w:rPr>
          <w:rFonts w:asciiTheme="minorHAnsi" w:hAnsiTheme="minorHAnsi" w:cstheme="minorHAnsi"/>
          <w:sz w:val="24"/>
          <w:szCs w:val="24"/>
        </w:rPr>
        <w:t>9</w:t>
      </w:r>
      <w:r w:rsidR="005953C5" w:rsidRPr="00F22180">
        <w:rPr>
          <w:rFonts w:asciiTheme="minorHAnsi" w:hAnsiTheme="minorHAnsi" w:cstheme="minorHAnsi"/>
          <w:sz w:val="24"/>
          <w:szCs w:val="24"/>
        </w:rPr>
        <w:t xml:space="preserve"> ust. 1</w:t>
      </w:r>
      <w:r w:rsidRPr="00F22180">
        <w:rPr>
          <w:rFonts w:asciiTheme="minorHAnsi" w:hAnsiTheme="minorHAnsi" w:cstheme="minorHAnsi"/>
          <w:sz w:val="24"/>
          <w:szCs w:val="24"/>
        </w:rPr>
        <w:t>, Wykonawcy przysługuje prawo naliczania odset</w:t>
      </w:r>
      <w:r w:rsidR="00A5186A">
        <w:rPr>
          <w:rFonts w:asciiTheme="minorHAnsi" w:hAnsiTheme="minorHAnsi" w:cstheme="minorHAnsi"/>
          <w:sz w:val="24"/>
          <w:szCs w:val="24"/>
        </w:rPr>
        <w:t>ek za opóźnienie</w:t>
      </w:r>
      <w:r w:rsidR="0039032D" w:rsidRPr="00F22180">
        <w:rPr>
          <w:rFonts w:asciiTheme="minorHAnsi" w:hAnsiTheme="minorHAnsi" w:cstheme="minorHAnsi"/>
          <w:sz w:val="24"/>
          <w:szCs w:val="24"/>
        </w:rPr>
        <w:t xml:space="preserve"> wysokości ustawowej, liczonych </w:t>
      </w:r>
      <w:r w:rsidRPr="00F22180">
        <w:rPr>
          <w:rFonts w:asciiTheme="minorHAnsi" w:hAnsiTheme="minorHAnsi" w:cstheme="minorHAnsi"/>
          <w:sz w:val="24"/>
          <w:szCs w:val="24"/>
        </w:rPr>
        <w:t>od wartości niezapłaconej faktury.</w:t>
      </w:r>
    </w:p>
    <w:p w14:paraId="5A515171" w14:textId="0B810115" w:rsidR="009B2153" w:rsidRPr="0005776A" w:rsidRDefault="001F55E2" w:rsidP="0005776A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Łączna maksymalna wysokość kar umownych, których może dochodzić Zamawiający wynosi 1</w:t>
      </w:r>
      <w:r w:rsidR="00041F69">
        <w:rPr>
          <w:rFonts w:asciiTheme="minorHAnsi" w:hAnsiTheme="minorHAnsi" w:cstheme="minorHAnsi"/>
          <w:sz w:val="24"/>
          <w:szCs w:val="24"/>
        </w:rPr>
        <w:t>3</w:t>
      </w:r>
      <w:r w:rsidRPr="00F22180">
        <w:rPr>
          <w:rFonts w:asciiTheme="minorHAnsi" w:hAnsiTheme="minorHAnsi" w:cstheme="minorHAnsi"/>
          <w:sz w:val="24"/>
          <w:szCs w:val="24"/>
        </w:rPr>
        <w:t>% wartości brutto umowy.</w:t>
      </w:r>
    </w:p>
    <w:p w14:paraId="67B5C56E" w14:textId="2BA0FE87" w:rsidR="003F0FD1" w:rsidRPr="00F22180" w:rsidRDefault="00B47856" w:rsidP="003F0FD1">
      <w:pPr>
        <w:pStyle w:val="Nagwek1"/>
        <w:tabs>
          <w:tab w:val="left" w:pos="567"/>
        </w:tabs>
        <w:spacing w:line="360" w:lineRule="auto"/>
        <w:jc w:val="center"/>
        <w:rPr>
          <w:rFonts w:asciiTheme="minorHAnsi" w:hAnsiTheme="minorHAnsi" w:cstheme="minorHAnsi"/>
          <w:position w:val="12"/>
          <w:sz w:val="24"/>
          <w:szCs w:val="24"/>
          <w:lang w:val="pl-PL"/>
        </w:rPr>
      </w:pPr>
      <w:r w:rsidRPr="00F22180">
        <w:rPr>
          <w:rFonts w:asciiTheme="minorHAnsi" w:hAnsiTheme="minorHAnsi" w:cstheme="minorHAnsi"/>
          <w:position w:val="12"/>
          <w:sz w:val="24"/>
          <w:szCs w:val="24"/>
        </w:rPr>
        <w:t xml:space="preserve">§ </w:t>
      </w:r>
      <w:r w:rsidR="00590447" w:rsidRPr="00F22180">
        <w:rPr>
          <w:rFonts w:asciiTheme="minorHAnsi" w:hAnsiTheme="minorHAnsi" w:cstheme="minorHAnsi"/>
          <w:position w:val="12"/>
          <w:sz w:val="24"/>
          <w:szCs w:val="24"/>
          <w:lang w:val="pl-PL"/>
        </w:rPr>
        <w:t>1</w:t>
      </w:r>
      <w:r w:rsidR="00965B4D" w:rsidRPr="00F22180">
        <w:rPr>
          <w:rFonts w:asciiTheme="minorHAnsi" w:hAnsiTheme="minorHAnsi" w:cstheme="minorHAnsi"/>
          <w:position w:val="12"/>
          <w:sz w:val="24"/>
          <w:szCs w:val="24"/>
          <w:lang w:val="pl-PL"/>
        </w:rPr>
        <w:t>2</w:t>
      </w:r>
    </w:p>
    <w:p w14:paraId="4363F1E4" w14:textId="493AE25A" w:rsidR="003F0FD1" w:rsidRPr="00F22180" w:rsidRDefault="003F0FD1" w:rsidP="003F0FD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2180">
        <w:rPr>
          <w:rFonts w:asciiTheme="minorHAnsi" w:hAnsiTheme="minorHAnsi" w:cstheme="minorHAnsi"/>
          <w:b/>
          <w:sz w:val="24"/>
          <w:szCs w:val="24"/>
        </w:rPr>
        <w:t>Prawo odstąpienia od umowy</w:t>
      </w:r>
      <w:r w:rsidR="009741B8">
        <w:rPr>
          <w:rFonts w:asciiTheme="minorHAnsi" w:hAnsiTheme="minorHAnsi" w:cstheme="minorHAnsi"/>
          <w:b/>
          <w:sz w:val="24"/>
          <w:szCs w:val="24"/>
        </w:rPr>
        <w:t xml:space="preserve"> oraz rozwiązania umowy</w:t>
      </w:r>
    </w:p>
    <w:p w14:paraId="436DE15A" w14:textId="77777777" w:rsidR="00A76EDD" w:rsidRDefault="00A76EDD" w:rsidP="007B3B2C">
      <w:pPr>
        <w:pStyle w:val="Akapitzlist"/>
        <w:numPr>
          <w:ilvl w:val="6"/>
          <w:numId w:val="2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B3B2C">
        <w:rPr>
          <w:rFonts w:asciiTheme="minorHAnsi" w:hAnsiTheme="minorHAnsi" w:cstheme="minorHAnsi"/>
          <w:sz w:val="24"/>
          <w:szCs w:val="24"/>
        </w:rPr>
        <w:t xml:space="preserve">Zamawiający zastrzega sobie prawo odstąpienia od umowy w razie zaistnienia istotnej zmiany okoliczności powodującej, że wykonanie umowy nie leży w interesie publicznym, czego nie można było przewidzieć w chwili zawarcia umowy, Zamawiający może odstąpić </w:t>
      </w:r>
      <w:r w:rsidRPr="007B3B2C">
        <w:rPr>
          <w:rFonts w:asciiTheme="minorHAnsi" w:hAnsiTheme="minorHAnsi" w:cstheme="minorHAnsi"/>
          <w:sz w:val="24"/>
          <w:szCs w:val="24"/>
        </w:rPr>
        <w:lastRenderedPageBreak/>
        <w:t>od umowy w terminie 30 dni od powzięcia wiadomości o tych okolicznościach. W takim przypadku wykonawca może żądać wyłącznie wynagrodzenia należnego z tytułu wykonania części umowy.</w:t>
      </w:r>
    </w:p>
    <w:p w14:paraId="4438E022" w14:textId="4F46386B" w:rsidR="00A76EDD" w:rsidRPr="007C6A7A" w:rsidRDefault="00A76EDD" w:rsidP="005B7F79">
      <w:pPr>
        <w:pStyle w:val="Akapitzlist"/>
        <w:numPr>
          <w:ilvl w:val="6"/>
          <w:numId w:val="2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75AE1">
        <w:rPr>
          <w:rFonts w:asciiTheme="minorHAnsi" w:hAnsiTheme="minorHAnsi" w:cstheme="minorHAnsi"/>
          <w:sz w:val="24"/>
          <w:szCs w:val="24"/>
        </w:rPr>
        <w:t xml:space="preserve">Zamawiający zastrzega sobie prawo rozwiązania umowy w całości lub części, z </w:t>
      </w:r>
      <w:r w:rsidR="007E69A1">
        <w:rPr>
          <w:rFonts w:asciiTheme="minorHAnsi" w:hAnsiTheme="minorHAnsi" w:cstheme="minorHAnsi"/>
          <w:sz w:val="24"/>
          <w:szCs w:val="24"/>
        </w:rPr>
        <w:t>30</w:t>
      </w:r>
      <w:r w:rsidRPr="00475AE1">
        <w:rPr>
          <w:rFonts w:asciiTheme="minorHAnsi" w:hAnsiTheme="minorHAnsi" w:cstheme="minorHAnsi"/>
          <w:sz w:val="24"/>
          <w:szCs w:val="24"/>
        </w:rPr>
        <w:t xml:space="preserve"> dniowym </w:t>
      </w:r>
      <w:r w:rsidRPr="007C6A7A">
        <w:rPr>
          <w:rFonts w:asciiTheme="minorHAnsi" w:hAnsiTheme="minorHAnsi" w:cstheme="minorHAnsi"/>
          <w:sz w:val="24"/>
          <w:szCs w:val="24"/>
        </w:rPr>
        <w:t>terminem wypowiedzenia, w następujących przypadkach:</w:t>
      </w:r>
    </w:p>
    <w:p w14:paraId="78244ABD" w14:textId="095C07E2" w:rsidR="007C6A7A" w:rsidRDefault="00A76EDD" w:rsidP="005B7F79">
      <w:pPr>
        <w:pStyle w:val="Akapitzlist"/>
        <w:numPr>
          <w:ilvl w:val="0"/>
          <w:numId w:val="50"/>
        </w:numPr>
        <w:spacing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7C6A7A">
        <w:rPr>
          <w:rFonts w:asciiTheme="minorHAnsi" w:hAnsiTheme="minorHAnsi" w:cstheme="minorHAnsi"/>
          <w:sz w:val="24"/>
          <w:szCs w:val="24"/>
        </w:rPr>
        <w:t>gdy nieprawidłowe wykonanie umowy, za które Zamawiający naliczył kary umowne, powtórzyło się dwukrotnie</w:t>
      </w:r>
      <w:r w:rsidR="00041F69">
        <w:rPr>
          <w:rFonts w:asciiTheme="minorHAnsi" w:hAnsiTheme="minorHAnsi" w:cstheme="minorHAnsi"/>
          <w:sz w:val="24"/>
          <w:szCs w:val="24"/>
        </w:rPr>
        <w:t>.</w:t>
      </w:r>
    </w:p>
    <w:p w14:paraId="71078AA3" w14:textId="0954A41C" w:rsidR="00475AE1" w:rsidRPr="00475AE1" w:rsidRDefault="00475AE1" w:rsidP="00B85904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</w:pPr>
      <w:r w:rsidRPr="00475AE1">
        <w:rPr>
          <w:rFonts w:asciiTheme="minorHAnsi" w:hAnsiTheme="minorHAnsi" w:cstheme="minorHAnsi"/>
          <w:b/>
          <w:position w:val="12"/>
          <w:sz w:val="24"/>
          <w:szCs w:val="24"/>
        </w:rPr>
        <w:t>§ 13</w:t>
      </w:r>
    </w:p>
    <w:p w14:paraId="225A6AEE" w14:textId="3211D43A" w:rsidR="00B85904" w:rsidRPr="00F26978" w:rsidRDefault="00B85904" w:rsidP="00B85904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Cs/>
          <w:kern w:val="32"/>
          <w:sz w:val="24"/>
          <w:szCs w:val="24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t>Odpowiedzialność Wykonawcy</w:t>
      </w:r>
    </w:p>
    <w:p w14:paraId="01C50328" w14:textId="5E0D356D" w:rsidR="00B85904" w:rsidRPr="00F26978" w:rsidRDefault="00B85904" w:rsidP="00B8590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ponosi całkowitą odpowiedzialność względem Zamawiającego, pracowników Zamawiającego lub osób trzecich za działania lub zaniechania osób, z których pomocą lub przy udziale których wykonuje umowę.</w:t>
      </w:r>
    </w:p>
    <w:p w14:paraId="4DA857BF" w14:textId="4BE99734" w:rsidR="00AB4429" w:rsidRPr="00F26978" w:rsidRDefault="00AB4429" w:rsidP="00AB4429">
      <w:pPr>
        <w:spacing w:line="360" w:lineRule="auto"/>
        <w:ind w:left="426" w:hanging="426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F26978">
        <w:rPr>
          <w:rFonts w:asciiTheme="minorHAnsi" w:hAnsiTheme="minorHAnsi" w:cstheme="minorHAnsi"/>
          <w:position w:val="12"/>
          <w:sz w:val="24"/>
          <w:szCs w:val="24"/>
        </w:rPr>
        <w:t>2.</w:t>
      </w:r>
      <w:r w:rsidRPr="00F26978">
        <w:rPr>
          <w:rFonts w:asciiTheme="minorHAnsi" w:hAnsiTheme="minorHAnsi" w:cstheme="minorHAnsi"/>
          <w:position w:val="12"/>
          <w:sz w:val="24"/>
          <w:szCs w:val="24"/>
        </w:rPr>
        <w:tab/>
        <w:t>Wykonawca odpowiedzialny jest względem Zamawiającego za szkody wynikłe z</w:t>
      </w:r>
      <w:r w:rsidR="00E91874">
        <w:rPr>
          <w:rFonts w:asciiTheme="minorHAnsi" w:hAnsiTheme="minorHAnsi" w:cstheme="minorHAnsi"/>
          <w:position w:val="12"/>
          <w:sz w:val="24"/>
          <w:szCs w:val="24"/>
        </w:rPr>
        <w:t> </w:t>
      </w:r>
      <w:r w:rsidRPr="00F26978">
        <w:rPr>
          <w:rFonts w:asciiTheme="minorHAnsi" w:hAnsiTheme="minorHAnsi" w:cstheme="minorHAnsi"/>
          <w:position w:val="12"/>
          <w:sz w:val="24"/>
          <w:szCs w:val="24"/>
        </w:rPr>
        <w:t>niewykonania przez niego lub nienależytego wykonania zobowiązań wynikających z</w:t>
      </w:r>
      <w:r w:rsidR="00E91874">
        <w:rPr>
          <w:rFonts w:asciiTheme="minorHAnsi" w:hAnsiTheme="minorHAnsi" w:cstheme="minorHAnsi"/>
          <w:position w:val="12"/>
          <w:sz w:val="24"/>
          <w:szCs w:val="24"/>
        </w:rPr>
        <w:t> </w:t>
      </w:r>
      <w:r w:rsidRPr="00F26978">
        <w:rPr>
          <w:rFonts w:asciiTheme="minorHAnsi" w:hAnsiTheme="minorHAnsi" w:cstheme="minorHAnsi"/>
          <w:position w:val="12"/>
          <w:sz w:val="24"/>
          <w:szCs w:val="24"/>
        </w:rPr>
        <w:t>umowy.</w:t>
      </w:r>
    </w:p>
    <w:p w14:paraId="4C12F8ED" w14:textId="35BFA6D1" w:rsidR="00B85904" w:rsidRPr="00F26978" w:rsidRDefault="00B85904" w:rsidP="00B85904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 xml:space="preserve">§ </w:t>
      </w: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eastAsia="x-none"/>
        </w:rPr>
        <w:t>1</w:t>
      </w:r>
      <w:r w:rsidR="00965B4D"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eastAsia="x-none"/>
        </w:rPr>
        <w:t>4</w:t>
      </w: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ab/>
      </w:r>
    </w:p>
    <w:p w14:paraId="0EE47198" w14:textId="77777777" w:rsidR="00B85904" w:rsidRPr="00F26978" w:rsidRDefault="00B85904" w:rsidP="00B85904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>Bezpieczeństwo i ochrona danych</w:t>
      </w:r>
    </w:p>
    <w:p w14:paraId="7FCF1738" w14:textId="56639CFD" w:rsidR="009B2153" w:rsidRPr="0005776A" w:rsidRDefault="00B85904" w:rsidP="0005776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Wykonawca oświadcza, że realizacja niniejszej umowy będzie następowała zgodnie </w:t>
      </w:r>
      <w:r w:rsidR="00AB4429" w:rsidRPr="00F26978">
        <w:rPr>
          <w:rFonts w:asciiTheme="minorHAnsi" w:hAnsiTheme="minorHAnsi" w:cstheme="minorHAnsi"/>
          <w:sz w:val="24"/>
          <w:szCs w:val="24"/>
        </w:rPr>
        <w:t xml:space="preserve">                                  </w:t>
      </w:r>
      <w:r w:rsidRPr="00F26978">
        <w:rPr>
          <w:rFonts w:asciiTheme="minorHAnsi" w:hAnsiTheme="minorHAnsi" w:cstheme="minorHAnsi"/>
          <w:sz w:val="24"/>
          <w:szCs w:val="24"/>
        </w:rPr>
        <w:t xml:space="preserve">z wymogami i pod rygorem konsekwencji wynikających z zapisów ustawy z dnia 10 maja 2018r. o ochronie danych osobowych, Rozporządzenia Parlamentu Europejskiego i Rady (UE) 2016/679 z dnia 27 kwietnia 2016r. w sprawie ochrony osób fizycznych w związku </w:t>
      </w:r>
      <w:r w:rsidR="00AB4429" w:rsidRPr="00F26978">
        <w:rPr>
          <w:rFonts w:asciiTheme="minorHAnsi" w:hAnsiTheme="minorHAnsi" w:cstheme="minorHAnsi"/>
          <w:sz w:val="24"/>
          <w:szCs w:val="24"/>
        </w:rPr>
        <w:t xml:space="preserve">                                   </w:t>
      </w:r>
      <w:r w:rsidRPr="00F26978">
        <w:rPr>
          <w:rFonts w:asciiTheme="minorHAnsi" w:hAnsiTheme="minorHAnsi" w:cstheme="minorHAnsi"/>
          <w:sz w:val="24"/>
          <w:szCs w:val="24"/>
        </w:rPr>
        <w:t>z przetwarzaniem danych osobowych i w sprawie swobodnego przepływu takich danych (RODO).</w:t>
      </w:r>
    </w:p>
    <w:p w14:paraId="1B902C17" w14:textId="77777777" w:rsidR="00306E0A" w:rsidRPr="00F26978" w:rsidRDefault="00306E0A" w:rsidP="00306E0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15</w:t>
      </w:r>
    </w:p>
    <w:p w14:paraId="04F836E4" w14:textId="77777777" w:rsidR="00306E0A" w:rsidRPr="00F26978" w:rsidRDefault="00306E0A" w:rsidP="00306E0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Zmiany umowy</w:t>
      </w:r>
    </w:p>
    <w:p w14:paraId="415E75B6" w14:textId="77777777" w:rsidR="00306E0A" w:rsidRPr="00F26978" w:rsidRDefault="00306E0A" w:rsidP="00306E0A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Zmiana postanowień umowy następuje na piśmie w formie aneksu pod rygorem nieważności.</w:t>
      </w:r>
    </w:p>
    <w:p w14:paraId="5FD69963" w14:textId="77777777" w:rsidR="00306E0A" w:rsidRPr="00F26978" w:rsidRDefault="00306E0A" w:rsidP="00306E0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 wnioskiem o zmianę postanowień umowy może wystąpić zarówno Wykonawca, jak                                    i Zamawiający.</w:t>
      </w:r>
    </w:p>
    <w:p w14:paraId="46C755BD" w14:textId="77777777" w:rsidR="00306E0A" w:rsidRPr="00F26978" w:rsidRDefault="00306E0A" w:rsidP="00306E0A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lastRenderedPageBreak/>
        <w:t>Wszelkie zmiany wprowadzone do niniejszej um</w:t>
      </w:r>
      <w:r>
        <w:rPr>
          <w:rFonts w:asciiTheme="minorHAnsi" w:hAnsiTheme="minorHAnsi" w:cstheme="minorHAnsi"/>
          <w:sz w:val="24"/>
          <w:szCs w:val="24"/>
        </w:rPr>
        <w:t>owy dokonywane będą</w:t>
      </w:r>
      <w:r w:rsidRPr="00F26978">
        <w:rPr>
          <w:rFonts w:asciiTheme="minorHAnsi" w:hAnsiTheme="minorHAnsi" w:cstheme="minorHAnsi"/>
          <w:sz w:val="24"/>
          <w:szCs w:val="24"/>
        </w:rPr>
        <w:t xml:space="preserve"> z poszanowaniem obowiązków wynikających z obowiązującego prawa, w tym w szczególności ustawy Prawo zamówień publicznych.</w:t>
      </w:r>
    </w:p>
    <w:p w14:paraId="68310747" w14:textId="77777777" w:rsidR="00306E0A" w:rsidRDefault="00306E0A" w:rsidP="00306E0A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Strony dopuszczają możliwość zmian</w:t>
      </w:r>
      <w:r>
        <w:rPr>
          <w:rFonts w:asciiTheme="minorHAnsi" w:hAnsiTheme="minorHAnsi" w:cstheme="minorHAnsi"/>
          <w:sz w:val="24"/>
          <w:szCs w:val="24"/>
        </w:rPr>
        <w:t>:</w:t>
      </w:r>
      <w:r w:rsidRPr="00F2697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F123E8" w14:textId="77777777" w:rsidR="00306E0A" w:rsidRPr="00B13E8B" w:rsidRDefault="00306E0A" w:rsidP="00306E0A">
      <w:pPr>
        <w:pStyle w:val="Akapitzlist"/>
        <w:numPr>
          <w:ilvl w:val="0"/>
          <w:numId w:val="45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będących następstwem zmian danych Stron ujawnionych w rejestrach publicznych oraz zmian dotyczących wskazania przedstawicieli Stron wyznaczonych do </w:t>
      </w:r>
      <w:r w:rsidRPr="00B13E8B">
        <w:rPr>
          <w:rFonts w:asciiTheme="minorHAnsi" w:hAnsiTheme="minorHAnsi" w:cstheme="minorHAnsi"/>
          <w:sz w:val="24"/>
          <w:szCs w:val="24"/>
        </w:rPr>
        <w:t>prowadzenia spraw związanych z realizacją umowy,</w:t>
      </w:r>
    </w:p>
    <w:p w14:paraId="2CFB5173" w14:textId="77777777" w:rsidR="00306E0A" w:rsidRPr="00B13E8B" w:rsidRDefault="00306E0A" w:rsidP="00306E0A">
      <w:pPr>
        <w:pStyle w:val="Akapitzlist"/>
        <w:numPr>
          <w:ilvl w:val="0"/>
          <w:numId w:val="45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B13E8B">
        <w:rPr>
          <w:rFonts w:asciiTheme="minorHAnsi" w:hAnsiTheme="minorHAnsi" w:cstheme="minorHAnsi"/>
          <w:kern w:val="16"/>
          <w:sz w:val="24"/>
          <w:szCs w:val="24"/>
        </w:rPr>
        <w:t>komparycji umowy w przypadku podziału, łączenia lub przekształcenia Wykonawcy dokonanego na podstawie art. 494, art. 531 lub art. 553 ustawy z dnia 15 września 2000 r. Kodeksu spółek handlowych,</w:t>
      </w:r>
    </w:p>
    <w:p w14:paraId="40707E45" w14:textId="77777777" w:rsidR="00306E0A" w:rsidRPr="00B13E8B" w:rsidRDefault="00306E0A" w:rsidP="00306E0A">
      <w:pPr>
        <w:pStyle w:val="Akapitzlist"/>
        <w:numPr>
          <w:ilvl w:val="0"/>
          <w:numId w:val="45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B13E8B">
        <w:rPr>
          <w:rFonts w:ascii="Calibri" w:hAnsi="Calibri" w:cs="Calibri"/>
          <w:kern w:val="16"/>
          <w:sz w:val="24"/>
          <w:szCs w:val="24"/>
        </w:rPr>
        <w:t>danych adresowych stron umowy; zmiana taka, dla swej skuteczności, będzie wymagała jednostronnego pisemnego oświadczen</w:t>
      </w:r>
      <w:r>
        <w:rPr>
          <w:rFonts w:ascii="Calibri" w:hAnsi="Calibri" w:cs="Calibri"/>
          <w:kern w:val="16"/>
          <w:sz w:val="24"/>
          <w:szCs w:val="24"/>
        </w:rPr>
        <w:t xml:space="preserve">ia Zamawiającego lub Wykonawcy. </w:t>
      </w:r>
      <w:r w:rsidRPr="00B13E8B">
        <w:rPr>
          <w:rFonts w:asciiTheme="minorHAnsi" w:hAnsiTheme="minorHAnsi" w:cstheme="minorHAnsi"/>
          <w:sz w:val="24"/>
          <w:szCs w:val="24"/>
        </w:rPr>
        <w:t>Zmiana powyższa nie wymaga z</w:t>
      </w:r>
      <w:r>
        <w:rPr>
          <w:rFonts w:asciiTheme="minorHAnsi" w:hAnsiTheme="minorHAnsi" w:cstheme="minorHAnsi"/>
          <w:sz w:val="24"/>
          <w:szCs w:val="24"/>
        </w:rPr>
        <w:t>miany umowy,</w:t>
      </w:r>
    </w:p>
    <w:p w14:paraId="36A90092" w14:textId="77777777" w:rsidR="00306E0A" w:rsidRPr="00B13E8B" w:rsidRDefault="00306E0A" w:rsidP="00306E0A">
      <w:pPr>
        <w:pStyle w:val="Akapitzlist"/>
        <w:numPr>
          <w:ilvl w:val="0"/>
          <w:numId w:val="45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B13E8B">
        <w:rPr>
          <w:rFonts w:ascii="Calibri" w:hAnsi="Calibri" w:cs="Calibri"/>
          <w:bCs/>
          <w:sz w:val="24"/>
          <w:szCs w:val="24"/>
        </w:rPr>
        <w:t xml:space="preserve">osób wskazanych w § 16 ust. 2-3. </w:t>
      </w:r>
      <w:r w:rsidRPr="00B13E8B">
        <w:rPr>
          <w:rFonts w:ascii="Calibri" w:hAnsi="Calibri" w:cs="Calibri"/>
          <w:sz w:val="24"/>
          <w:szCs w:val="24"/>
        </w:rPr>
        <w:t xml:space="preserve">Zmiana taka, dla swej skuteczności, będzie wymagała jednostronnego pisemnego oświadczenia Zamawiającego lub Wykonawcy. </w:t>
      </w:r>
      <w:r w:rsidRPr="00B13E8B">
        <w:rPr>
          <w:rFonts w:asciiTheme="minorHAnsi" w:hAnsiTheme="minorHAnsi" w:cstheme="minorHAnsi"/>
          <w:sz w:val="24"/>
          <w:szCs w:val="24"/>
        </w:rPr>
        <w:t>Zmiana powyższa nie wymaga z</w:t>
      </w:r>
      <w:r>
        <w:rPr>
          <w:rFonts w:asciiTheme="minorHAnsi" w:hAnsiTheme="minorHAnsi" w:cstheme="minorHAnsi"/>
          <w:sz w:val="24"/>
          <w:szCs w:val="24"/>
        </w:rPr>
        <w:t>miany umowy,</w:t>
      </w:r>
    </w:p>
    <w:p w14:paraId="65D8A122" w14:textId="77777777" w:rsidR="00B452F9" w:rsidRPr="00B452F9" w:rsidRDefault="00306E0A" w:rsidP="00B452F9">
      <w:pPr>
        <w:pStyle w:val="Akapitzlist"/>
        <w:numPr>
          <w:ilvl w:val="0"/>
          <w:numId w:val="45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wartości</w:t>
      </w:r>
      <w:r w:rsidRPr="00B13E8B">
        <w:rPr>
          <w:rFonts w:asciiTheme="minorHAnsi" w:hAnsiTheme="minorHAnsi" w:cstheme="minorHAnsi"/>
          <w:sz w:val="24"/>
          <w:szCs w:val="24"/>
        </w:rPr>
        <w:t xml:space="preserve"> brutto umowy, </w:t>
      </w:r>
      <w:r>
        <w:rPr>
          <w:rFonts w:asciiTheme="minorHAnsi" w:hAnsiTheme="minorHAnsi" w:cstheme="minorHAnsi"/>
          <w:sz w:val="24"/>
          <w:szCs w:val="24"/>
        </w:rPr>
        <w:t>będącej</w:t>
      </w:r>
      <w:r w:rsidRPr="00B13E8B">
        <w:rPr>
          <w:rFonts w:asciiTheme="minorHAnsi" w:hAnsiTheme="minorHAnsi" w:cstheme="minorHAnsi"/>
          <w:sz w:val="24"/>
          <w:szCs w:val="24"/>
        </w:rPr>
        <w:t xml:space="preserve"> wynikiem zastosowania nowej stawki podatku VAT</w:t>
      </w:r>
      <w:r>
        <w:rPr>
          <w:rFonts w:asciiTheme="minorHAnsi" w:hAnsiTheme="minorHAnsi" w:cstheme="minorHAnsi"/>
          <w:sz w:val="24"/>
          <w:szCs w:val="24"/>
        </w:rPr>
        <w:t xml:space="preserve"> w</w:t>
      </w:r>
      <w:r w:rsidRPr="00B13E8B">
        <w:rPr>
          <w:rFonts w:asciiTheme="minorHAnsi" w:hAnsiTheme="minorHAnsi" w:cstheme="minorHAnsi"/>
          <w:sz w:val="24"/>
          <w:szCs w:val="24"/>
        </w:rPr>
        <w:t xml:space="preserve"> przypadku ustawowego obniżenia </w:t>
      </w:r>
      <w:r>
        <w:rPr>
          <w:rFonts w:asciiTheme="minorHAnsi" w:hAnsiTheme="minorHAnsi" w:cstheme="minorHAnsi"/>
          <w:sz w:val="24"/>
          <w:szCs w:val="24"/>
        </w:rPr>
        <w:t>stawki podatku VAT</w:t>
      </w:r>
      <w:r w:rsidR="00B452F9">
        <w:rPr>
          <w:rFonts w:asciiTheme="minorHAnsi" w:hAnsiTheme="minorHAnsi" w:cstheme="minorHAnsi"/>
          <w:sz w:val="24"/>
          <w:szCs w:val="24"/>
        </w:rPr>
        <w:t>,</w:t>
      </w:r>
    </w:p>
    <w:p w14:paraId="076F5025" w14:textId="645782AC" w:rsidR="00B452F9" w:rsidRPr="00B452F9" w:rsidRDefault="00B452F9" w:rsidP="00B452F9">
      <w:pPr>
        <w:pStyle w:val="Akapitzlist"/>
        <w:numPr>
          <w:ilvl w:val="0"/>
          <w:numId w:val="45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B452F9">
        <w:rPr>
          <w:rFonts w:ascii="Calibri" w:hAnsi="Calibri" w:cs="Calibri"/>
          <w:bCs/>
          <w:sz w:val="24"/>
          <w:szCs w:val="24"/>
        </w:rPr>
        <w:t>zwiększenia lub niewykorzystania planowanej ilości zamawianej gazu o +/- 10%. Zwiększenie ilości zamawianej gazu wymaga podpisania aneksu do umowy.</w:t>
      </w:r>
    </w:p>
    <w:p w14:paraId="4F5B0CED" w14:textId="77777777" w:rsidR="00306E0A" w:rsidRPr="00F26978" w:rsidRDefault="00306E0A" w:rsidP="00306E0A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Zmiany umowy w zakresie zmiany cen są dopuszczalne w przypadku nieprzewidzianej zmiany kosztów wpływających na kalkulację cen gazu ziemnego, a w szczególności: </w:t>
      </w:r>
    </w:p>
    <w:p w14:paraId="730BB849" w14:textId="77777777" w:rsidR="00306E0A" w:rsidRPr="00F26978" w:rsidRDefault="00306E0A" w:rsidP="00306E0A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zmiany przepisów prawa skutkujących nałożeniem na Wykonawcę dodatkowych obowiązków wpływających na wzrost kosztów prowadzenia działalności w zakresie obrotu gazem ziemnym, w tym przepisów prawa podatkowego, w szczególności zmiany podatku akcyzowego na gaz ziemny oraz podatku VAT, </w:t>
      </w:r>
    </w:p>
    <w:p w14:paraId="23A9C0B5" w14:textId="77777777" w:rsidR="00306E0A" w:rsidRPr="00F26978" w:rsidRDefault="00306E0A" w:rsidP="00306E0A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wydania wobec Wykonawcy decyzji administracyjnych Prezesa Urzędu Regulacji Energetyki wpływających na koszt prowadzenia działalności w zakresie obrotu gazem ziemnym, </w:t>
      </w:r>
    </w:p>
    <w:p w14:paraId="4252A0B8" w14:textId="77777777" w:rsidR="00306E0A" w:rsidRPr="00F26978" w:rsidRDefault="00306E0A" w:rsidP="00306E0A">
      <w:pPr>
        <w:pStyle w:val="Akapitzlist"/>
        <w:numPr>
          <w:ilvl w:val="0"/>
          <w:numId w:val="36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zmiany wysokości opłaty dystrybucyjnej stałej oraz zmiennej w trakcie trwania umowy wynikającej z zatwierdzenia przez Prezesa URE nowej Taryfy Operatora Sieci Dystrybucyjnej (OSD), bez względu czy zmiana jest korzystna dla Zamawiającego. </w:t>
      </w:r>
    </w:p>
    <w:p w14:paraId="76EC78D3" w14:textId="77777777" w:rsidR="00306E0A" w:rsidRDefault="00306E0A" w:rsidP="00306E0A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lastRenderedPageBreak/>
        <w:t xml:space="preserve">Zmiana umowy w zakresie zmiany cen, o których mowa w ust.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F26978">
        <w:rPr>
          <w:rFonts w:asciiTheme="minorHAnsi" w:hAnsiTheme="minorHAnsi" w:cstheme="minorHAnsi"/>
          <w:sz w:val="24"/>
          <w:szCs w:val="24"/>
        </w:rPr>
        <w:t xml:space="preserve"> pkt 3 może nastąpić poprzez przesłanie Odbiorcy nowej Taryfy Sprzedawcy lub wyciągu z treści nowej Taryfy Sprzedawcy wraz z informacją o dacie wejścia w życie. Zmiana ta nie wymaga podpisania aneksu.</w:t>
      </w:r>
    </w:p>
    <w:p w14:paraId="68E42984" w14:textId="77777777" w:rsidR="00306E0A" w:rsidRDefault="00306E0A" w:rsidP="00306E0A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Zmiana umowy w zakresie zmi</w:t>
      </w:r>
      <w:r>
        <w:rPr>
          <w:rFonts w:asciiTheme="minorHAnsi" w:hAnsiTheme="minorHAnsi" w:cstheme="minorHAnsi"/>
          <w:sz w:val="24"/>
          <w:szCs w:val="24"/>
        </w:rPr>
        <w:t>any cen, o których mowa w ust. 5</w:t>
      </w:r>
      <w:r w:rsidRPr="00F26978">
        <w:rPr>
          <w:rFonts w:asciiTheme="minorHAnsi" w:hAnsiTheme="minorHAnsi" w:cstheme="minorHAnsi"/>
          <w:sz w:val="24"/>
          <w:szCs w:val="24"/>
        </w:rPr>
        <w:t xml:space="preserve"> pkt 1 nie wymaga podpisania aneksu.</w:t>
      </w:r>
    </w:p>
    <w:p w14:paraId="14199854" w14:textId="7B994C26" w:rsidR="00306E0A" w:rsidRPr="00E2140C" w:rsidRDefault="004D132F" w:rsidP="00306E0A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Na </w:t>
      </w:r>
      <w:r w:rsidR="00306E0A"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podstawie </w:t>
      </w:r>
      <w:r w:rsidR="00306E0A" w:rsidRPr="00155AC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art. 439 </w:t>
      </w:r>
      <w:r w:rsidR="00306E0A" w:rsidRPr="00E2140C">
        <w:rPr>
          <w:rFonts w:asciiTheme="minorHAnsi" w:hAnsiTheme="minorHAnsi" w:cstheme="minorHAnsi"/>
          <w:color w:val="000000"/>
          <w:sz w:val="24"/>
          <w:szCs w:val="24"/>
        </w:rPr>
        <w:t>ustawy Prawo zamówień publicznych Strony dopuszczają zmianę wynagrodzenia Wykonawcy. Strony przewidują możliwość zmiany dla stawki jednostkowej za kWh pobranego paliwa g</w:t>
      </w:r>
      <w:r w:rsidR="00306E0A">
        <w:rPr>
          <w:rFonts w:asciiTheme="minorHAnsi" w:hAnsiTheme="minorHAnsi" w:cstheme="minorHAnsi"/>
          <w:color w:val="000000"/>
          <w:sz w:val="24"/>
          <w:szCs w:val="24"/>
        </w:rPr>
        <w:t>azowego</w:t>
      </w:r>
      <w:r w:rsidR="00306E0A"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 w związku ze wzrostem </w:t>
      </w:r>
      <w:r w:rsidR="00306E0A">
        <w:rPr>
          <w:rFonts w:asciiTheme="minorHAnsi" w:hAnsiTheme="minorHAnsi" w:cstheme="minorHAnsi"/>
          <w:color w:val="000000"/>
          <w:sz w:val="24"/>
          <w:szCs w:val="24"/>
        </w:rPr>
        <w:t xml:space="preserve">lub obniżeniem </w:t>
      </w:r>
      <w:r w:rsidR="00306E0A" w:rsidRPr="00E2140C">
        <w:rPr>
          <w:rFonts w:asciiTheme="minorHAnsi" w:hAnsiTheme="minorHAnsi" w:cstheme="minorHAnsi"/>
          <w:color w:val="000000"/>
          <w:sz w:val="24"/>
          <w:szCs w:val="24"/>
        </w:rPr>
        <w:t>cen paliwa gazowego, które Wykonawca musi zakupić w celu zrealizowania przedmiotu zamówienia.</w:t>
      </w:r>
    </w:p>
    <w:p w14:paraId="34F58D28" w14:textId="66FF7A76" w:rsidR="00306E0A" w:rsidRPr="00E2140C" w:rsidRDefault="00306E0A" w:rsidP="00306E0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Waloryzacja nie dotyczy cen jednostkowych stosowanych do rozliczeń i zawartych w taryfach dystrybucyjnych i sprzedażowych zatwierdzonych przez Prezesa URE.</w:t>
      </w:r>
    </w:p>
    <w:p w14:paraId="4B350BAD" w14:textId="4B3F6F5D" w:rsidR="00306E0A" w:rsidRPr="00E2140C" w:rsidRDefault="00306E0A" w:rsidP="00306E0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wynagrodzenia, a Wykonawca </w:t>
      </w:r>
      <w:r w:rsidRPr="00EC0378">
        <w:rPr>
          <w:rFonts w:asciiTheme="minorHAnsi" w:hAnsiTheme="minorHAnsi" w:cstheme="minorHAnsi"/>
          <w:sz w:val="24"/>
          <w:szCs w:val="24"/>
        </w:rPr>
        <w:t xml:space="preserve">oświadczył w </w:t>
      </w:r>
      <w:r w:rsidR="00013439" w:rsidRPr="00EC0378">
        <w:rPr>
          <w:rFonts w:asciiTheme="minorHAnsi" w:hAnsiTheme="minorHAnsi" w:cstheme="minorHAnsi"/>
          <w:sz w:val="24"/>
          <w:szCs w:val="24"/>
        </w:rPr>
        <w:t>Załączniku Nr 5 do SWZ</w:t>
      </w:r>
      <w:r w:rsidRPr="00EC0378">
        <w:rPr>
          <w:rFonts w:asciiTheme="minorHAnsi" w:hAnsiTheme="minorHAnsi" w:cstheme="minorHAnsi"/>
          <w:sz w:val="24"/>
          <w:szCs w:val="24"/>
        </w:rPr>
        <w:t xml:space="preserve">, 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t>że do dnia zawarcia przedmiotowej umowy dokona zakupu gazu ziemnego w wysokości 100% (wielkość procentowa) na zasadach złożonej oferty.</w:t>
      </w:r>
    </w:p>
    <w:p w14:paraId="4D0DC503" w14:textId="7F0ACF1A" w:rsidR="00306E0A" w:rsidRPr="00E2140C" w:rsidRDefault="00306E0A" w:rsidP="00306E0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Warunkiem zastosowania mechanizmu waloryzacji jest złożenie przez Wykonawcę lub Zamawiającego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</w:t>
      </w:r>
      <w:r w:rsidR="00682F9C">
        <w:rPr>
          <w:rFonts w:asciiTheme="minorHAnsi" w:hAnsiTheme="minorHAnsi" w:cstheme="minorHAnsi"/>
          <w:color w:val="000000"/>
          <w:sz w:val="24"/>
          <w:szCs w:val="24"/>
        </w:rPr>
        <w:t>izowania dostaw w ramach u</w:t>
      </w:r>
      <w:r w:rsidR="004D132F">
        <w:rPr>
          <w:rFonts w:asciiTheme="minorHAnsi" w:hAnsiTheme="minorHAnsi" w:cstheme="minorHAnsi"/>
          <w:color w:val="000000"/>
          <w:sz w:val="24"/>
          <w:szCs w:val="24"/>
        </w:rPr>
        <w:t>mowy.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   </w:t>
      </w:r>
    </w:p>
    <w:p w14:paraId="244BE3C6" w14:textId="77777777" w:rsidR="00306E0A" w:rsidRPr="00E2140C" w:rsidRDefault="00306E0A" w:rsidP="00306E0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Wykonawca lub Zamawiający składając wniosek o zmianę, powinien przedstawić w szczególności wyliczenie wnioskowanej kwoty zmiany wynagrodzenia oraz dowody na to, że zmiana ceny paliwa gazowego na TGE wpływa na koszt realizacji zamówienia.</w:t>
      </w:r>
    </w:p>
    <w:p w14:paraId="0E6DFB0C" w14:textId="77777777" w:rsidR="00306E0A" w:rsidRPr="00E2140C" w:rsidRDefault="00306E0A" w:rsidP="00306E0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Zmiana wynagrodzenia w oparciu o ust.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14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 wymaga zgodnej woli obu stron wyrażonej aneksem do umowy przy czym Strona rozpatrująca zobowiązana jest rozpatrzyć wniosek 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lastRenderedPageBreak/>
        <w:t>Strony wnioskującej w terminie do 7 dni od daty wpływu (również w postaci elektronicznej).</w:t>
      </w:r>
    </w:p>
    <w:p w14:paraId="2C44C637" w14:textId="77777777" w:rsidR="00306E0A" w:rsidRPr="00E2140C" w:rsidRDefault="00306E0A" w:rsidP="00306E0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Wykonawca i Zamawiający uprawnieni są do złożenia wniosku o waloryzacje w przypadku zmiany średnioważonej ceny miesięcznej RDNg (Rynek Dnia Następnego gazu) na Towarowej Giełdzie Energii SA (cena publikowana w Raportach Miesięcznych </w:t>
      </w:r>
      <w:hyperlink r:id="rId8" w:history="1">
        <w:r w:rsidRPr="00E2140C">
          <w:rPr>
            <w:rStyle w:val="Hipercze"/>
            <w:rFonts w:asciiTheme="minorHAnsi" w:hAnsiTheme="minorHAnsi" w:cstheme="minorHAnsi"/>
            <w:sz w:val="24"/>
            <w:szCs w:val="24"/>
          </w:rPr>
          <w:t>https://tge.pl/dane-statystyczne</w:t>
        </w:r>
      </w:hyperlink>
      <w:r w:rsidRPr="00E2140C">
        <w:rPr>
          <w:rFonts w:asciiTheme="minorHAnsi" w:hAnsiTheme="minorHAnsi" w:cstheme="minorHAnsi"/>
          <w:color w:val="000000"/>
          <w:sz w:val="24"/>
          <w:szCs w:val="24"/>
        </w:rPr>
        <w:t>).</w:t>
      </w:r>
    </w:p>
    <w:p w14:paraId="6574F110" w14:textId="77777777" w:rsidR="00306E0A" w:rsidRPr="00E2140C" w:rsidRDefault="00306E0A" w:rsidP="00306E0A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zmiana powinna być liczona od dnia zawarcia umowy</w:t>
      </w:r>
    </w:p>
    <w:p w14:paraId="5250DEC9" w14:textId="77777777" w:rsidR="00306E0A" w:rsidRPr="00E2140C" w:rsidRDefault="00306E0A" w:rsidP="00306E0A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zmiana średnioważonej ceny miesięcznej RDNg na TGE może być kalkulowana po upływie 6 miesięcy obowiązywania umowy na poniższych zasadach:</w:t>
      </w:r>
    </w:p>
    <w:p w14:paraId="037F950C" w14:textId="77777777" w:rsidR="00306E0A" w:rsidRPr="00E2140C" w:rsidRDefault="00306E0A" w:rsidP="00306E0A">
      <w:pPr>
        <w:pStyle w:val="Akapitzlist"/>
        <w:numPr>
          <w:ilvl w:val="0"/>
          <w:numId w:val="44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wartość od 30% do 40% to wszystkie ceny jednostkowe paliwa gazowego zostaną odpowiednio powiększone o 2%</w:t>
      </w:r>
    </w:p>
    <w:p w14:paraId="5085A089" w14:textId="77777777" w:rsidR="00306E0A" w:rsidRPr="00E2140C" w:rsidRDefault="00306E0A" w:rsidP="00306E0A">
      <w:pPr>
        <w:pStyle w:val="Akapitzlist"/>
        <w:numPr>
          <w:ilvl w:val="0"/>
          <w:numId w:val="44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wartość od 40,1% do 50% to wszystkie ceny jednostkowe paliwa gazowego zostaną odpowiednio powiększone o 3%</w:t>
      </w:r>
    </w:p>
    <w:p w14:paraId="316C83EF" w14:textId="77777777" w:rsidR="00306E0A" w:rsidRPr="00E2140C" w:rsidRDefault="00306E0A" w:rsidP="00306E0A">
      <w:pPr>
        <w:pStyle w:val="Akapitzlist"/>
        <w:numPr>
          <w:ilvl w:val="0"/>
          <w:numId w:val="44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wartość od 50,1% to wszystkie ceny jednostkowe paliwa gazowego zostaną odpowiednio powiększone o 5%. </w:t>
      </w:r>
    </w:p>
    <w:p w14:paraId="2B0E2B56" w14:textId="3CBC877C" w:rsidR="00306E0A" w:rsidRPr="00E2140C" w:rsidRDefault="004D132F" w:rsidP="00306E0A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Zmiana </w:t>
      </w:r>
      <w:r w:rsidR="00306E0A" w:rsidRPr="00E2140C">
        <w:rPr>
          <w:rFonts w:asciiTheme="minorHAnsi" w:hAnsiTheme="minorHAnsi" w:cstheme="minorHAnsi"/>
          <w:color w:val="000000"/>
          <w:sz w:val="24"/>
          <w:szCs w:val="24"/>
        </w:rPr>
        <w:t>wysokości cen jednostkowych nastąpi z dniem podpisani</w:t>
      </w:r>
      <w:r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306E0A"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 aneksu.</w:t>
      </w:r>
    </w:p>
    <w:p w14:paraId="59A14EF8" w14:textId="301758BE" w:rsidR="00306E0A" w:rsidRPr="00B76102" w:rsidRDefault="00306E0A" w:rsidP="00306E0A">
      <w:pPr>
        <w:pStyle w:val="Style8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bCs/>
        </w:rPr>
      </w:pPr>
      <w:r w:rsidRPr="00E2140C">
        <w:rPr>
          <w:rFonts w:asciiTheme="minorHAnsi" w:hAnsiTheme="minorHAnsi" w:cstheme="minorHAnsi"/>
          <w:bCs/>
        </w:rPr>
        <w:t>Maksymalna wartość zmiany wynagrodzenia Wykonawcy, jaką dopuszcza Zamawiający w</w:t>
      </w:r>
      <w:r w:rsidRPr="00B76102">
        <w:rPr>
          <w:rFonts w:ascii="Calibri" w:hAnsi="Calibri" w:cs="Calibri"/>
          <w:bCs/>
        </w:rPr>
        <w:t xml:space="preserve"> efekcie zastosowania postanowień o zasadach wprowadzenia zmian wysokości wynagrodzenia w wyniku waloryzacji wynosi 5% wynagrodzenia Wykonawcy względem </w:t>
      </w:r>
      <w:r w:rsidR="004D132F">
        <w:rPr>
          <w:rFonts w:ascii="Calibri" w:hAnsi="Calibri" w:cs="Calibri"/>
          <w:bCs/>
        </w:rPr>
        <w:t xml:space="preserve">cen </w:t>
      </w:r>
      <w:r w:rsidRPr="00B76102">
        <w:rPr>
          <w:rFonts w:ascii="Calibri" w:hAnsi="Calibri" w:cs="Calibri"/>
          <w:bCs/>
        </w:rPr>
        <w:t>przyjętych w celu ustalenia Wynagrodzenia zawartego w ofercie.</w:t>
      </w:r>
    </w:p>
    <w:p w14:paraId="1C5F59EF" w14:textId="77777777" w:rsidR="00306E0A" w:rsidRPr="00B76102" w:rsidRDefault="00306E0A" w:rsidP="00306E0A">
      <w:pPr>
        <w:pStyle w:val="Style8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bCs/>
        </w:rPr>
      </w:pPr>
      <w:r w:rsidRPr="00B76102">
        <w:rPr>
          <w:rFonts w:ascii="Calibri" w:hAnsi="Calibri" w:cs="Calibri"/>
          <w:bCs/>
        </w:rPr>
        <w:t>Wykonawca, którego wynagrodzenie zostało zmienione w trybie określonym w niniejszym paragrafie, zobowiązany jest do zmiany wynagrodzenia przysługującego Podwykonawcy z którym zawarł umowę, w zakresie odpowiadającym zmianom cen materiałów lub kosztów dotyczących zobowiązań Podwykonawcy.</w:t>
      </w:r>
    </w:p>
    <w:p w14:paraId="1109F780" w14:textId="77777777" w:rsidR="00306E0A" w:rsidRPr="00B76102" w:rsidRDefault="00306E0A" w:rsidP="00306E0A">
      <w:pPr>
        <w:pStyle w:val="Style8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bCs/>
        </w:rPr>
      </w:pPr>
      <w:r w:rsidRPr="00B76102">
        <w:rPr>
          <w:rFonts w:ascii="Calibri" w:hAnsi="Calibri" w:cs="Calibri"/>
          <w:bCs/>
        </w:rPr>
        <w:t>Zastrzega się, iż w przypadku gdy zaistniałe okoliczności, o których mowa powyżej implikowałyby zwiększenie wynagrodzenia Wykonawcy o więcej niż 5% w stosunku do wysokości wynagrodzenia umownego, okoliczność taką będzie poczytywać się jako istotną zmianę okoliczności i w takim przypadku Zamawiający uprawniony będzie do odstąpienia do umowy w terminie 30 dni od dnia powzięcia informacji o przedmiotowym fakcie bez negatywnych dla Zamawiającego skutków prawnych.</w:t>
      </w:r>
    </w:p>
    <w:p w14:paraId="3649B545" w14:textId="0058488A" w:rsidR="00306E0A" w:rsidRPr="00306E0A" w:rsidRDefault="00306E0A" w:rsidP="00306E0A">
      <w:pPr>
        <w:pStyle w:val="Style8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bCs/>
        </w:rPr>
      </w:pPr>
      <w:r w:rsidRPr="00B76102">
        <w:rPr>
          <w:rFonts w:ascii="Calibri" w:hAnsi="Calibri" w:cs="Calibri"/>
          <w:bCs/>
        </w:rPr>
        <w:t xml:space="preserve">Postanowień umownych w zakresie waloryzacji wynagrodzenia Wykonawcy nie stosuje się w przypadku wzrostu kosztów pracy, w szczególności w przypadku wzrostu </w:t>
      </w:r>
      <w:r w:rsidRPr="00B76102">
        <w:rPr>
          <w:rFonts w:ascii="Calibri" w:hAnsi="Calibri" w:cs="Calibri"/>
          <w:bCs/>
        </w:rPr>
        <w:lastRenderedPageBreak/>
        <w:t>ustawowego wynagrodzenia minimalnego, którego wysokość na 2023 rok znana jest Wykonawcy w chwili składania oferty.</w:t>
      </w:r>
    </w:p>
    <w:p w14:paraId="4A536685" w14:textId="683A509F" w:rsidR="00036843" w:rsidRPr="00F26978" w:rsidRDefault="00BA51A0" w:rsidP="00A25FA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1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6</w:t>
      </w:r>
    </w:p>
    <w:p w14:paraId="7C90CECF" w14:textId="77777777" w:rsidR="00036843" w:rsidRPr="00F26978" w:rsidRDefault="00036843" w:rsidP="00A25FA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Postanowienia końcowe</w:t>
      </w:r>
    </w:p>
    <w:p w14:paraId="1DCA6D2F" w14:textId="5E846463" w:rsidR="00B85904" w:rsidRPr="00F26978" w:rsidRDefault="00B85904" w:rsidP="00B85904">
      <w:pPr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 przypadku, gdy okoliczności „siły wyższej” uniemożliwiają chwilowe wykonanie jakichkolwiek zobowiązań um</w:t>
      </w:r>
      <w:r w:rsidR="00682F9C">
        <w:rPr>
          <w:rFonts w:asciiTheme="minorHAnsi" w:hAnsiTheme="minorHAnsi" w:cstheme="minorHAnsi"/>
          <w:sz w:val="24"/>
          <w:szCs w:val="24"/>
        </w:rPr>
        <w:t>ownych którejkolwiek ze S</w:t>
      </w:r>
      <w:r w:rsidRPr="00F26978">
        <w:rPr>
          <w:rFonts w:asciiTheme="minorHAnsi" w:hAnsiTheme="minorHAnsi" w:cstheme="minorHAnsi"/>
          <w:sz w:val="24"/>
          <w:szCs w:val="24"/>
        </w:rPr>
        <w:t>tron umowy, określony czas zobowiązań umownych będzie opóźniony na czas trwania okoliczności „siły wyższej” oraz odpowiednio o czas trwania jej skutków.</w:t>
      </w:r>
    </w:p>
    <w:p w14:paraId="79CB5CCB" w14:textId="03EC2E7E" w:rsidR="00B85904" w:rsidRPr="00F26978" w:rsidRDefault="00B85904" w:rsidP="00B85904">
      <w:pPr>
        <w:numPr>
          <w:ilvl w:val="1"/>
          <w:numId w:val="2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Siłą wyższą jest zdarzenie zewnętrzne, nieposiadające swego źródła wewnątrz przedsiębiorstwa</w:t>
      </w:r>
      <w:r w:rsidR="009741B8">
        <w:rPr>
          <w:rFonts w:asciiTheme="minorHAnsi" w:hAnsiTheme="minorHAnsi" w:cstheme="minorHAnsi"/>
          <w:sz w:val="24"/>
          <w:szCs w:val="24"/>
        </w:rPr>
        <w:t xml:space="preserve"> Wykonawcy</w:t>
      </w:r>
      <w:r w:rsidRPr="00F26978">
        <w:rPr>
          <w:rFonts w:asciiTheme="minorHAnsi" w:hAnsiTheme="minorHAnsi" w:cstheme="minorHAnsi"/>
          <w:sz w:val="24"/>
          <w:szCs w:val="24"/>
        </w:rPr>
        <w:t xml:space="preserve">, niemożliwe do przewidzenia oraz niemożliwe do zapobieżenia, przy czym dotyczy to niemożliwości zapobieżenia jego szkodliwym następstwom. </w:t>
      </w:r>
    </w:p>
    <w:p w14:paraId="09B3C4D8" w14:textId="102DC46E" w:rsidR="00B85904" w:rsidRPr="00F26978" w:rsidRDefault="00B85904" w:rsidP="00B85904">
      <w:pPr>
        <w:numPr>
          <w:ilvl w:val="1"/>
          <w:numId w:val="2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W </w:t>
      </w:r>
      <w:r w:rsidR="00682F9C">
        <w:rPr>
          <w:rFonts w:asciiTheme="minorHAnsi" w:hAnsiTheme="minorHAnsi" w:cstheme="minorHAnsi"/>
          <w:sz w:val="24"/>
          <w:szCs w:val="24"/>
        </w:rPr>
        <w:t>przypadku, gdy którakolwiek ze S</w:t>
      </w:r>
      <w:r w:rsidRPr="00F26978">
        <w:rPr>
          <w:rFonts w:asciiTheme="minorHAnsi" w:hAnsiTheme="minorHAnsi" w:cstheme="minorHAnsi"/>
          <w:sz w:val="24"/>
          <w:szCs w:val="24"/>
        </w:rPr>
        <w:t>tron nie jest w stanie wywiązać się ze swych zobowiązań umownych w związku z okolicznościami „siły wyższej” druga strona musi być o tym poinformowana w formie pisemnej w terminie 7 dni od momentu zaistnienia ww. okoliczności.</w:t>
      </w:r>
    </w:p>
    <w:p w14:paraId="509357ED" w14:textId="1568A0F4" w:rsidR="00B85904" w:rsidRPr="00F26978" w:rsidRDefault="00B85904" w:rsidP="00B85904">
      <w:pPr>
        <w:numPr>
          <w:ilvl w:val="1"/>
          <w:numId w:val="2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Gdy okoliczności „siły wyż</w:t>
      </w:r>
      <w:r w:rsidR="00682F9C">
        <w:rPr>
          <w:rFonts w:asciiTheme="minorHAnsi" w:hAnsiTheme="minorHAnsi" w:cstheme="minorHAnsi"/>
          <w:sz w:val="24"/>
          <w:szCs w:val="24"/>
        </w:rPr>
        <w:t>szej” uniemożliwiają jednej ze S</w:t>
      </w:r>
      <w:r w:rsidRPr="00F26978">
        <w:rPr>
          <w:rFonts w:asciiTheme="minorHAnsi" w:hAnsiTheme="minorHAnsi" w:cstheme="minorHAnsi"/>
          <w:sz w:val="24"/>
          <w:szCs w:val="24"/>
        </w:rPr>
        <w:t>tron umowy wywiązanie się ze swych zobowiązań umownych p</w:t>
      </w:r>
      <w:r w:rsidR="00682F9C">
        <w:rPr>
          <w:rFonts w:asciiTheme="minorHAnsi" w:hAnsiTheme="minorHAnsi" w:cstheme="minorHAnsi"/>
          <w:sz w:val="24"/>
          <w:szCs w:val="24"/>
        </w:rPr>
        <w:t>rzez okres dłuższy niż 14 dni, S</w:t>
      </w:r>
      <w:r w:rsidRPr="00F26978">
        <w:rPr>
          <w:rFonts w:asciiTheme="minorHAnsi" w:hAnsiTheme="minorHAnsi" w:cstheme="minorHAnsi"/>
          <w:sz w:val="24"/>
          <w:szCs w:val="24"/>
        </w:rPr>
        <w:t>trony umowy mogą rozwiązać umowę w całości lub w części. W przypadku rozwiązania umowy w taki sposób, jej wykonanie i końcowe rozliczenie musi być uzgodn</w:t>
      </w:r>
      <w:r w:rsidR="00682F9C">
        <w:rPr>
          <w:rFonts w:asciiTheme="minorHAnsi" w:hAnsiTheme="minorHAnsi" w:cstheme="minorHAnsi"/>
          <w:sz w:val="24"/>
          <w:szCs w:val="24"/>
        </w:rPr>
        <w:t>ione i postanowione przez obie S</w:t>
      </w:r>
      <w:r w:rsidRPr="00F26978">
        <w:rPr>
          <w:rFonts w:asciiTheme="minorHAnsi" w:hAnsiTheme="minorHAnsi" w:cstheme="minorHAnsi"/>
          <w:sz w:val="24"/>
          <w:szCs w:val="24"/>
        </w:rPr>
        <w:t>trony umowy.</w:t>
      </w:r>
    </w:p>
    <w:p w14:paraId="16C74DE3" w14:textId="09541E7C" w:rsidR="006E153B" w:rsidRPr="00F26978" w:rsidRDefault="006E153B" w:rsidP="00AF35AD">
      <w:pPr>
        <w:pStyle w:val="Style5"/>
        <w:numPr>
          <w:ilvl w:val="0"/>
          <w:numId w:val="28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>Wykonawca ustala osobę odpowiedzialną za współpracę z Zamawiającym i prawidłową</w:t>
      </w:r>
      <w:r w:rsidR="00AF35AD"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>realizac</w:t>
      </w:r>
      <w:r w:rsidR="00AD235B">
        <w:rPr>
          <w:rStyle w:val="FontStyle46"/>
          <w:rFonts w:asciiTheme="minorHAnsi" w:hAnsiTheme="minorHAnsi" w:cstheme="minorHAnsi"/>
          <w:b w:val="0"/>
          <w:sz w:val="24"/>
          <w:szCs w:val="24"/>
        </w:rPr>
        <w:t>ję postanowień nin</w:t>
      </w:r>
      <w:r w:rsidR="00155ACD">
        <w:rPr>
          <w:rStyle w:val="FontStyle46"/>
          <w:rFonts w:asciiTheme="minorHAnsi" w:hAnsiTheme="minorHAnsi" w:cstheme="minorHAnsi"/>
          <w:b w:val="0"/>
          <w:sz w:val="24"/>
          <w:szCs w:val="24"/>
        </w:rPr>
        <w:t>iejszej umowy: _____, adres e-mail: ____</w:t>
      </w:r>
    </w:p>
    <w:p w14:paraId="65EF64F8" w14:textId="0ADB94F2" w:rsidR="006E153B" w:rsidRPr="00F26978" w:rsidRDefault="006E153B" w:rsidP="006E153B">
      <w:pPr>
        <w:pStyle w:val="Style5"/>
        <w:numPr>
          <w:ilvl w:val="0"/>
          <w:numId w:val="28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Zamawiający ustala osobę odpowiedzialną za współpracę z Wykonawcą przy wykonywaniu </w:t>
      </w:r>
      <w:r w:rsidR="00155ACD">
        <w:rPr>
          <w:rStyle w:val="FontStyle46"/>
          <w:rFonts w:asciiTheme="minorHAnsi" w:hAnsiTheme="minorHAnsi" w:cstheme="minorHAnsi"/>
          <w:b w:val="0"/>
          <w:sz w:val="24"/>
          <w:szCs w:val="24"/>
        </w:rPr>
        <w:t>umowy: ____</w:t>
      </w:r>
      <w:r w:rsidR="00BF516D"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, adres e-mail: </w:t>
      </w:r>
      <w:r w:rsidR="00155ACD">
        <w:rPr>
          <w:rFonts w:asciiTheme="minorHAnsi" w:hAnsiTheme="minorHAnsi" w:cstheme="minorHAnsi"/>
        </w:rPr>
        <w:t>___,</w:t>
      </w:r>
      <w:r w:rsidR="00BF516D"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155ACD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tel. ____</w:t>
      </w: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>.</w:t>
      </w:r>
    </w:p>
    <w:p w14:paraId="2C015EFA" w14:textId="32FC5A82" w:rsidR="006E153B" w:rsidRPr="00AD235B" w:rsidRDefault="006E153B" w:rsidP="006E153B">
      <w:pPr>
        <w:pStyle w:val="Style5"/>
        <w:numPr>
          <w:ilvl w:val="0"/>
          <w:numId w:val="28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AD235B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Strony ustalają aktualne </w:t>
      </w:r>
      <w:r w:rsidRPr="00AD235B">
        <w:rPr>
          <w:rStyle w:val="FontStyle46"/>
          <w:rFonts w:asciiTheme="minorHAnsi" w:hAnsiTheme="minorHAnsi" w:cstheme="minorHAnsi"/>
          <w:sz w:val="24"/>
          <w:szCs w:val="24"/>
        </w:rPr>
        <w:t>adresy do korespondencji</w:t>
      </w:r>
      <w:r w:rsidRPr="00AD235B">
        <w:rPr>
          <w:rStyle w:val="FontStyle46"/>
          <w:rFonts w:asciiTheme="minorHAnsi" w:hAnsiTheme="minorHAnsi" w:cstheme="minorHAnsi"/>
          <w:b w:val="0"/>
          <w:sz w:val="24"/>
          <w:szCs w:val="24"/>
        </w:rPr>
        <w:t>:</w:t>
      </w:r>
    </w:p>
    <w:p w14:paraId="67D9AE71" w14:textId="5AE4C24C" w:rsidR="006F7D79" w:rsidRPr="00AD235B" w:rsidRDefault="006E153B" w:rsidP="006F7D79">
      <w:pPr>
        <w:pStyle w:val="Style5"/>
        <w:numPr>
          <w:ilvl w:val="1"/>
          <w:numId w:val="28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AD235B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Wykonawca: </w:t>
      </w:r>
      <w:r w:rsidR="0005776A">
        <w:rPr>
          <w:rStyle w:val="FontStyle46"/>
          <w:rFonts w:asciiTheme="minorHAnsi" w:hAnsiTheme="minorHAnsi" w:cstheme="minorHAnsi"/>
          <w:b w:val="0"/>
          <w:sz w:val="24"/>
          <w:szCs w:val="24"/>
        </w:rPr>
        <w:t>___</w:t>
      </w:r>
      <w:r w:rsidR="006F7D79" w:rsidRPr="00AD235B">
        <w:rPr>
          <w:rStyle w:val="FontStyle46"/>
          <w:rFonts w:asciiTheme="minorHAnsi" w:hAnsiTheme="minorHAnsi" w:cstheme="minorHAnsi"/>
          <w:b w:val="0"/>
          <w:sz w:val="24"/>
          <w:szCs w:val="24"/>
        </w:rPr>
        <w:t>,</w:t>
      </w:r>
    </w:p>
    <w:p w14:paraId="2E70A3C9" w14:textId="00701B73" w:rsidR="006E153B" w:rsidRPr="006F7D79" w:rsidRDefault="006E153B" w:rsidP="006F7D79">
      <w:pPr>
        <w:pStyle w:val="Style5"/>
        <w:numPr>
          <w:ilvl w:val="1"/>
          <w:numId w:val="28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6F7D79">
        <w:rPr>
          <w:rStyle w:val="FontStyle46"/>
          <w:rFonts w:asciiTheme="minorHAnsi" w:hAnsiTheme="minorHAnsi" w:cstheme="minorHAnsi"/>
          <w:b w:val="0"/>
          <w:sz w:val="24"/>
          <w:szCs w:val="24"/>
        </w:rPr>
        <w:t>Zamawiający: Narodowy Fundusz Zdrowia Dolnośląski Oddział Wojewódzki NFZ we Wrocławiu, ul. Traugutta 55, 50-416 Wrocław.</w:t>
      </w:r>
    </w:p>
    <w:p w14:paraId="236AE771" w14:textId="1B95429D" w:rsidR="006E153B" w:rsidRPr="00F26978" w:rsidRDefault="006E153B" w:rsidP="006E153B">
      <w:pPr>
        <w:pStyle w:val="Style5"/>
        <w:numPr>
          <w:ilvl w:val="0"/>
          <w:numId w:val="28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>Strony zobowiązują się do niezwłocznego, wzajemnego, pi</w:t>
      </w:r>
      <w:r w:rsidR="001219E0"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>semnego powiadomienia o </w:t>
      </w: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>zmianie nazwy, siedziby i/lub adresu korespondencyjnego Zamawiającego, bez konieczności spo</w:t>
      </w:r>
      <w:r w:rsidR="00682F9C">
        <w:rPr>
          <w:rStyle w:val="FontStyle46"/>
          <w:rFonts w:asciiTheme="minorHAnsi" w:hAnsiTheme="minorHAnsi" w:cstheme="minorHAnsi"/>
          <w:b w:val="0"/>
          <w:sz w:val="24"/>
          <w:szCs w:val="24"/>
        </w:rPr>
        <w:t>rządzania aneksu do niniejszej u</w:t>
      </w: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>mowy.</w:t>
      </w:r>
    </w:p>
    <w:p w14:paraId="5844ADB8" w14:textId="648270C6" w:rsidR="006E153B" w:rsidRPr="00F26978" w:rsidRDefault="006E153B" w:rsidP="006E153B">
      <w:pPr>
        <w:pStyle w:val="Style5"/>
        <w:numPr>
          <w:ilvl w:val="0"/>
          <w:numId w:val="28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lastRenderedPageBreak/>
        <w:t>Niedopełnieni</w:t>
      </w:r>
      <w:r w:rsidR="00306E0A">
        <w:rPr>
          <w:rStyle w:val="FontStyle46"/>
          <w:rFonts w:asciiTheme="minorHAnsi" w:hAnsiTheme="minorHAnsi" w:cstheme="minorHAnsi"/>
          <w:b w:val="0"/>
          <w:sz w:val="24"/>
          <w:szCs w:val="24"/>
        </w:rPr>
        <w:t>e obowiązku określonego w ust. 5</w:t>
      </w: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powoduje, że pismo wysłane na adres korespond</w:t>
      </w:r>
      <w:r w:rsidR="00306E0A">
        <w:rPr>
          <w:rStyle w:val="FontStyle46"/>
          <w:rFonts w:asciiTheme="minorHAnsi" w:hAnsiTheme="minorHAnsi" w:cstheme="minorHAnsi"/>
          <w:b w:val="0"/>
          <w:sz w:val="24"/>
          <w:szCs w:val="24"/>
        </w:rPr>
        <w:t>encyjny Strony wskazany w ust. 4</w:t>
      </w: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uznaje się za doręczone także wówczas, gdy zostanie zwrócone z powodu nieaktualnego adresu.</w:t>
      </w:r>
    </w:p>
    <w:p w14:paraId="33F7540A" w14:textId="77777777" w:rsidR="006E153B" w:rsidRPr="00F26978" w:rsidRDefault="00C60120" w:rsidP="006E153B">
      <w:pPr>
        <w:pStyle w:val="Style5"/>
        <w:widowControl/>
        <w:numPr>
          <w:ilvl w:val="0"/>
          <w:numId w:val="28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F26978">
        <w:rPr>
          <w:rStyle w:val="FontStyle46"/>
          <w:rFonts w:asciiTheme="minorHAnsi" w:hAnsiTheme="minorHAnsi" w:cstheme="minorHAnsi"/>
          <w:b w:val="0"/>
          <w:sz w:val="24"/>
          <w:szCs w:val="24"/>
        </w:rPr>
        <w:t>W sprawach nie uregulowanych w umowie zastosowanie mają przepisy ustawy z dnia 23 kwietnia 1964 r. Kodeks cywilny oraz ustawy z dnia 11 września 2019 r. Prawo zamówień publicznych.</w:t>
      </w:r>
    </w:p>
    <w:p w14:paraId="0AF8C78D" w14:textId="7D5C6988" w:rsidR="006E153B" w:rsidRPr="00F26978" w:rsidRDefault="00C60120" w:rsidP="009741B8">
      <w:pPr>
        <w:pStyle w:val="Style5"/>
        <w:widowControl/>
        <w:numPr>
          <w:ilvl w:val="0"/>
          <w:numId w:val="28"/>
        </w:numPr>
        <w:tabs>
          <w:tab w:val="left" w:pos="426"/>
        </w:tabs>
        <w:spacing w:line="360" w:lineRule="auto"/>
        <w:ind w:right="48"/>
        <w:rPr>
          <w:rFonts w:asciiTheme="minorHAnsi" w:hAnsiTheme="minorHAnsi" w:cstheme="minorHAnsi"/>
          <w:bCs/>
          <w:color w:val="000000"/>
        </w:rPr>
      </w:pPr>
      <w:r w:rsidRPr="00F26978">
        <w:rPr>
          <w:rFonts w:asciiTheme="minorHAnsi" w:hAnsiTheme="minorHAnsi" w:cstheme="minorHAnsi"/>
          <w:bCs/>
        </w:rPr>
        <w:t>Spory powstałe na tle realizacji niniejszej umowy będą rozstrzygane przez Sąd powszechny we Wrocławiu</w:t>
      </w:r>
      <w:r w:rsidR="009741B8">
        <w:rPr>
          <w:rFonts w:asciiTheme="minorHAnsi" w:hAnsiTheme="minorHAnsi" w:cstheme="minorHAnsi"/>
          <w:bCs/>
        </w:rPr>
        <w:t xml:space="preserve"> </w:t>
      </w:r>
      <w:r w:rsidR="009741B8" w:rsidRPr="009741B8">
        <w:rPr>
          <w:rFonts w:asciiTheme="minorHAnsi" w:hAnsiTheme="minorHAnsi" w:cstheme="minorHAnsi"/>
          <w:bCs/>
        </w:rPr>
        <w:t>właściwy miejscowo dla Dolnośląskiego Oddziału Wojewódzkiego Narodowego Funduszu Zdrowia</w:t>
      </w:r>
      <w:r w:rsidRPr="00F26978">
        <w:rPr>
          <w:rFonts w:asciiTheme="minorHAnsi" w:hAnsiTheme="minorHAnsi" w:cstheme="minorHAnsi"/>
          <w:bCs/>
        </w:rPr>
        <w:t>.</w:t>
      </w:r>
    </w:p>
    <w:p w14:paraId="56580548" w14:textId="4A67CB8D" w:rsidR="00C60120" w:rsidRPr="00F26978" w:rsidRDefault="00C60120" w:rsidP="006E153B">
      <w:pPr>
        <w:pStyle w:val="Style5"/>
        <w:widowControl/>
        <w:numPr>
          <w:ilvl w:val="0"/>
          <w:numId w:val="28"/>
        </w:numPr>
        <w:tabs>
          <w:tab w:val="left" w:pos="426"/>
        </w:tabs>
        <w:spacing w:line="360" w:lineRule="auto"/>
        <w:ind w:right="48"/>
        <w:rPr>
          <w:rFonts w:asciiTheme="minorHAnsi" w:hAnsiTheme="minorHAnsi" w:cstheme="minorHAnsi"/>
          <w:bCs/>
          <w:color w:val="000000"/>
        </w:rPr>
      </w:pPr>
      <w:r w:rsidRPr="00F26978">
        <w:rPr>
          <w:rFonts w:asciiTheme="minorHAnsi" w:hAnsiTheme="minorHAnsi" w:cstheme="minorHAnsi"/>
          <w:bCs/>
        </w:rPr>
        <w:t>Załącznikami do niniejszej umowy, stanowiącymi jej integralną część są:</w:t>
      </w:r>
    </w:p>
    <w:p w14:paraId="2D6B06A4" w14:textId="77777777" w:rsidR="00AB70D3" w:rsidRPr="00F26978" w:rsidRDefault="00AB70D3" w:rsidP="00AB70D3">
      <w:pPr>
        <w:numPr>
          <w:ilvl w:val="1"/>
          <w:numId w:val="25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Załącznik Nr 1 - Szczegółowy opis przedmiotu zamówienia,</w:t>
      </w:r>
    </w:p>
    <w:p w14:paraId="7DEA9E1C" w14:textId="60ADE5B4" w:rsidR="00D64E18" w:rsidRPr="00F26978" w:rsidRDefault="00D64E18" w:rsidP="00AB70D3">
      <w:pPr>
        <w:numPr>
          <w:ilvl w:val="1"/>
          <w:numId w:val="25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Załącznik Nr 2</w:t>
      </w:r>
      <w:r w:rsidR="00AE4A34" w:rsidRPr="00F26978">
        <w:rPr>
          <w:rFonts w:asciiTheme="minorHAnsi" w:hAnsiTheme="minorHAnsi" w:cstheme="minorHAnsi"/>
          <w:sz w:val="24"/>
          <w:szCs w:val="24"/>
        </w:rPr>
        <w:t xml:space="preserve"> </w:t>
      </w:r>
      <w:r w:rsidR="00A3013B" w:rsidRPr="00F26978">
        <w:rPr>
          <w:rFonts w:asciiTheme="minorHAnsi" w:hAnsiTheme="minorHAnsi" w:cstheme="minorHAnsi"/>
          <w:sz w:val="24"/>
          <w:szCs w:val="24"/>
        </w:rPr>
        <w:t>–</w:t>
      </w:r>
      <w:r w:rsidR="00306E0A">
        <w:rPr>
          <w:rFonts w:asciiTheme="minorHAnsi" w:hAnsiTheme="minorHAnsi" w:cstheme="minorHAnsi"/>
          <w:sz w:val="24"/>
          <w:szCs w:val="24"/>
        </w:rPr>
        <w:t xml:space="preserve"> Załącznik do </w:t>
      </w:r>
      <w:r w:rsidR="007E6EE1" w:rsidRPr="00F26978">
        <w:rPr>
          <w:rFonts w:asciiTheme="minorHAnsi" w:hAnsiTheme="minorHAnsi" w:cstheme="minorHAnsi"/>
          <w:sz w:val="24"/>
          <w:szCs w:val="24"/>
        </w:rPr>
        <w:t>formularz</w:t>
      </w:r>
      <w:r w:rsidR="00306E0A">
        <w:rPr>
          <w:rFonts w:asciiTheme="minorHAnsi" w:hAnsiTheme="minorHAnsi" w:cstheme="minorHAnsi"/>
          <w:sz w:val="24"/>
          <w:szCs w:val="24"/>
        </w:rPr>
        <w:t>a oferty</w:t>
      </w:r>
      <w:r w:rsidR="00EF2E8F" w:rsidRPr="00F26978">
        <w:rPr>
          <w:rFonts w:asciiTheme="minorHAnsi" w:hAnsiTheme="minorHAnsi" w:cstheme="minorHAnsi"/>
          <w:sz w:val="24"/>
          <w:szCs w:val="24"/>
        </w:rPr>
        <w:t>,</w:t>
      </w:r>
    </w:p>
    <w:p w14:paraId="221E0023" w14:textId="77777777" w:rsidR="00A5186A" w:rsidRDefault="00A3013B" w:rsidP="00AB70D3">
      <w:pPr>
        <w:numPr>
          <w:ilvl w:val="1"/>
          <w:numId w:val="25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Załącznik Nr 3 – </w:t>
      </w:r>
      <w:r w:rsidR="00EF2E8F" w:rsidRPr="00F26978">
        <w:rPr>
          <w:rFonts w:asciiTheme="minorHAnsi" w:hAnsiTheme="minorHAnsi" w:cstheme="minorHAnsi"/>
          <w:sz w:val="24"/>
          <w:szCs w:val="24"/>
        </w:rPr>
        <w:t>Klauzula RODO</w:t>
      </w:r>
    </w:p>
    <w:p w14:paraId="2CC0A4E4" w14:textId="3A3F1F42" w:rsidR="00A3013B" w:rsidRDefault="00A5186A" w:rsidP="00682F9C">
      <w:pPr>
        <w:numPr>
          <w:ilvl w:val="1"/>
          <w:numId w:val="25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4 – </w:t>
      </w:r>
      <w:r w:rsidR="00682F9C" w:rsidRPr="00682F9C">
        <w:rPr>
          <w:rFonts w:asciiTheme="minorHAnsi" w:hAnsiTheme="minorHAnsi" w:cstheme="minorHAnsi"/>
          <w:sz w:val="24"/>
          <w:szCs w:val="24"/>
        </w:rPr>
        <w:t>Pełnomocnictwo Dyrektora Dolnośląskiego Oddziału Wojewódzkiego Narodowego Funduszu Zdrowia</w:t>
      </w:r>
      <w:r w:rsidR="00682F9C">
        <w:rPr>
          <w:rFonts w:asciiTheme="minorHAnsi" w:hAnsiTheme="minorHAnsi" w:cstheme="minorHAnsi"/>
          <w:sz w:val="24"/>
          <w:szCs w:val="24"/>
        </w:rPr>
        <w:t>,</w:t>
      </w:r>
    </w:p>
    <w:p w14:paraId="527CB59B" w14:textId="2B3E7C9B" w:rsidR="00A5186A" w:rsidRPr="00F26978" w:rsidRDefault="00A5186A" w:rsidP="00AB70D3">
      <w:pPr>
        <w:numPr>
          <w:ilvl w:val="1"/>
          <w:numId w:val="25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5 – Pełnomocnictwo </w:t>
      </w:r>
      <w:r w:rsidR="00682F9C">
        <w:rPr>
          <w:rFonts w:asciiTheme="minorHAnsi" w:hAnsiTheme="minorHAnsi" w:cstheme="minorHAnsi"/>
          <w:sz w:val="24"/>
          <w:szCs w:val="24"/>
        </w:rPr>
        <w:t>…………</w:t>
      </w:r>
    </w:p>
    <w:p w14:paraId="123E69A3" w14:textId="7E611088" w:rsidR="00AE4A34" w:rsidRDefault="00AB70D3" w:rsidP="00AE4A34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2611CC" w:rsidRPr="00F26978">
        <w:rPr>
          <w:rFonts w:asciiTheme="minorHAnsi" w:hAnsiTheme="minorHAnsi" w:cstheme="minorHAnsi"/>
          <w:b/>
          <w:sz w:val="24"/>
          <w:szCs w:val="24"/>
        </w:rPr>
        <w:t>1</w:t>
      </w:r>
      <w:r w:rsidR="00965B4D" w:rsidRPr="00F26978">
        <w:rPr>
          <w:rFonts w:asciiTheme="minorHAnsi" w:hAnsiTheme="minorHAnsi" w:cstheme="minorHAnsi"/>
          <w:b/>
          <w:sz w:val="24"/>
          <w:szCs w:val="24"/>
        </w:rPr>
        <w:t>7</w:t>
      </w:r>
    </w:p>
    <w:p w14:paraId="6CC42146" w14:textId="13DF5E70" w:rsidR="00155ACD" w:rsidRPr="00F26978" w:rsidRDefault="00155ACD" w:rsidP="00AE4A34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Podpisanie umowy</w:t>
      </w:r>
    </w:p>
    <w:p w14:paraId="3CEEAC81" w14:textId="77777777" w:rsidR="00155ACD" w:rsidRDefault="00155ACD" w:rsidP="00155ACD">
      <w:pPr>
        <w:spacing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151D8">
        <w:rPr>
          <w:rFonts w:ascii="Calibri" w:hAnsi="Calibri" w:cs="Calibri"/>
          <w:sz w:val="24"/>
          <w:szCs w:val="24"/>
        </w:rPr>
        <w:t>Umowę sporządzono w 3 jednobrzmiących egzemplarzach, z przeznaczeniem dwóch egzemplarzy dla Zamawiającego oraz je</w:t>
      </w:r>
      <w:r>
        <w:rPr>
          <w:rFonts w:ascii="Calibri" w:hAnsi="Calibri" w:cs="Calibri"/>
          <w:sz w:val="24"/>
          <w:szCs w:val="24"/>
        </w:rPr>
        <w:t>dnego egzemplarza dla Wykonawcy*</w:t>
      </w:r>
    </w:p>
    <w:p w14:paraId="2B5CAAEE" w14:textId="77777777" w:rsidR="00155ACD" w:rsidRPr="00A151D8" w:rsidRDefault="00155ACD" w:rsidP="00155ACD">
      <w:pPr>
        <w:spacing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151D8">
        <w:rPr>
          <w:rFonts w:ascii="Calibri" w:hAnsi="Calibri" w:cs="Calibri"/>
          <w:sz w:val="24"/>
          <w:szCs w:val="24"/>
        </w:rPr>
        <w:t>Strony umowy zawarły umowę w formie elektronicznej poprzez złożenie oświadczenia woli w postaci elektronicznej i opatrzyły go kwalifikowanym podpisem elektronicznym.</w:t>
      </w:r>
      <w:r>
        <w:rPr>
          <w:rFonts w:ascii="Calibri" w:hAnsi="Calibri" w:cs="Calibri"/>
          <w:sz w:val="24"/>
          <w:szCs w:val="24"/>
        </w:rPr>
        <w:t>*</w:t>
      </w:r>
    </w:p>
    <w:p w14:paraId="38A160B2" w14:textId="77777777" w:rsidR="00B738E8" w:rsidRPr="00F26978" w:rsidRDefault="00B738E8" w:rsidP="00D3695B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2076B00" w14:textId="77777777" w:rsidR="00411DE8" w:rsidRPr="00F26978" w:rsidRDefault="00411DE8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WYKONAWCA                                                                                      ZAMAWIAJĄCY</w:t>
      </w:r>
    </w:p>
    <w:p w14:paraId="11A0ACC7" w14:textId="77777777" w:rsidR="00AE4A34" w:rsidRPr="00F26978" w:rsidRDefault="00AE4A3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111699" w14:textId="5B10BBFB" w:rsidR="00793658" w:rsidRPr="00F26978" w:rsidRDefault="00793658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AB99118" w14:textId="3A9C6483" w:rsidR="001219E0" w:rsidRDefault="001219E0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CC8B5F5" w14:textId="76C8CF98" w:rsidR="00DB09E9" w:rsidRDefault="00DB09E9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0D102AB" w14:textId="4CCABFAA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927AA63" w14:textId="64AA7BBF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B5A46DE" w14:textId="782848F8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C84488E" w14:textId="0B37E69E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A97050D" w14:textId="0B501507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A436D4F" w14:textId="4A889C7C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5E80DEC" w14:textId="7FB48BED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C690446" w14:textId="73EDB422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24713E" w14:textId="5DD0B0A1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A14EE60" w14:textId="6D08408C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0A13357" w14:textId="7E078040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0D0021A" w14:textId="040A164E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2066B08" w14:textId="77777777" w:rsidR="00A218B4" w:rsidRDefault="00A218B4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8B60E82" w14:textId="57091492" w:rsidR="00A6079E" w:rsidRDefault="00EF2E8F" w:rsidP="00EF2E8F">
      <w:pPr>
        <w:tabs>
          <w:tab w:val="left" w:pos="426"/>
        </w:tabs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Załącznik Nr 3 do umowy</w:t>
      </w:r>
    </w:p>
    <w:p w14:paraId="1266FA9C" w14:textId="6AEEC6D3" w:rsidR="00D122FE" w:rsidRDefault="00D122FE" w:rsidP="00EF2E8F">
      <w:pPr>
        <w:tabs>
          <w:tab w:val="left" w:pos="426"/>
        </w:tabs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7BC8DF29" w14:textId="77777777" w:rsidR="00D122FE" w:rsidRPr="00486071" w:rsidRDefault="00D122FE" w:rsidP="00D122FE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14:paraId="64262C97" w14:textId="77777777" w:rsidR="00D122FE" w:rsidRPr="0093667F" w:rsidRDefault="00D122FE" w:rsidP="00D122FE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>
        <w:rPr>
          <w:rFonts w:ascii="Arial" w:eastAsia="Calibri" w:hAnsi="Arial" w:cs="Arial"/>
          <w:b/>
          <w:color w:val="002060"/>
          <w:sz w:val="24"/>
          <w:szCs w:val="24"/>
        </w:rPr>
        <w:t xml:space="preserve">w związku z zawarciem i realizacją umowy oraz przetwarzania danych osobowych </w:t>
      </w:r>
      <w:r w:rsidRPr="000D04EE">
        <w:rPr>
          <w:rFonts w:ascii="Arial" w:eastAsia="Calibri" w:hAnsi="Arial" w:cs="Arial"/>
          <w:b/>
          <w:color w:val="002060"/>
          <w:sz w:val="24"/>
          <w:szCs w:val="24"/>
        </w:rPr>
        <w:t>pracownikó</w:t>
      </w:r>
      <w:r>
        <w:rPr>
          <w:rFonts w:ascii="Arial" w:eastAsia="Calibri" w:hAnsi="Arial" w:cs="Arial"/>
          <w:b/>
          <w:color w:val="002060"/>
          <w:sz w:val="24"/>
          <w:szCs w:val="24"/>
        </w:rPr>
        <w:t xml:space="preserve">w/współpracowników kontrahenta/wykonawcy </w:t>
      </w:r>
    </w:p>
    <w:p w14:paraId="27899112" w14:textId="77777777" w:rsidR="00D122FE" w:rsidRDefault="00D122FE" w:rsidP="00D122FE">
      <w:pPr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</w:t>
      </w:r>
      <w:r>
        <w:rPr>
          <w:rFonts w:ascii="Arial" w:eastAsia="Calibri" w:hAnsi="Arial" w:cs="Arial"/>
          <w:sz w:val="24"/>
          <w:szCs w:val="24"/>
        </w:rPr>
        <w:t>o</w:t>
      </w:r>
      <w:r w:rsidRPr="00D74C0E">
        <w:rPr>
          <w:rFonts w:ascii="Arial" w:eastAsia="Calibri" w:hAnsi="Arial" w:cs="Arial"/>
          <w:sz w:val="24"/>
          <w:szCs w:val="24"/>
        </w:rPr>
        <w:t>gólne rozporządzenie o ochronie danych</w:t>
      </w:r>
      <w:r>
        <w:rPr>
          <w:rFonts w:ascii="Arial" w:eastAsia="Calibri" w:hAnsi="Arial" w:cs="Arial"/>
          <w:sz w:val="24"/>
          <w:szCs w:val="24"/>
        </w:rPr>
        <w:t xml:space="preserve"> -</w:t>
      </w:r>
      <w:r w:rsidRPr="00D74C0E">
        <w:rPr>
          <w:rFonts w:ascii="Arial" w:eastAsia="Calibri" w:hAnsi="Arial" w:cs="Arial"/>
          <w:sz w:val="24"/>
          <w:szCs w:val="24"/>
        </w:rPr>
        <w:t xml:space="preserve"> RODO), podajemy następujące informacje:</w:t>
      </w:r>
    </w:p>
    <w:p w14:paraId="638F2ED0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14:paraId="0703C226" w14:textId="77777777" w:rsidR="00D122FE" w:rsidRPr="000D217B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14:paraId="363BE474" w14:textId="77777777" w:rsidR="00D122FE" w:rsidRPr="000D217B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14:paraId="32B7F5E8" w14:textId="77777777" w:rsidR="00D122FE" w:rsidRPr="000D217B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Pr="00C55472">
        <w:rPr>
          <w:rFonts w:ascii="Arial" w:eastAsia="Calibri" w:hAnsi="Arial" w:cs="Arial"/>
          <w:sz w:val="24"/>
          <w:szCs w:val="24"/>
        </w:rPr>
        <w:t>NFZ-Centrala/SkrytkaESP</w:t>
      </w:r>
    </w:p>
    <w:p w14:paraId="56618EDC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14:paraId="77B275FF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14:paraId="14659CF1" w14:textId="77777777" w:rsidR="00D122FE" w:rsidRPr="000D217B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14:paraId="19429335" w14:textId="77777777" w:rsidR="00D122FE" w:rsidRPr="00BC52D7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BC52D7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14:paraId="2A1620F0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BC52D7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Pr="00C55472">
        <w:rPr>
          <w:rFonts w:ascii="Arial" w:eastAsia="Calibri" w:hAnsi="Arial" w:cs="Arial"/>
          <w:sz w:val="24"/>
          <w:szCs w:val="24"/>
        </w:rPr>
        <w:t>NFZ-Centrala/SkrytkaESP</w:t>
      </w:r>
    </w:p>
    <w:p w14:paraId="2DFA5202" w14:textId="77777777" w:rsidR="00D122FE" w:rsidRPr="000D217B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14:paraId="7728E0C1" w14:textId="77777777" w:rsidR="00D122FE" w:rsidRPr="009E666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14:paraId="764337A2" w14:textId="77777777" w:rsidR="00D122FE" w:rsidRPr="00EE2E1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EE2E1E">
        <w:rPr>
          <w:rFonts w:ascii="Arial" w:eastAsia="Calibri" w:hAnsi="Arial" w:cs="Arial"/>
          <w:sz w:val="24"/>
          <w:szCs w:val="24"/>
        </w:rPr>
        <w:t xml:space="preserve">Pani/Pana dane osobowe będą przetwarzane w celu: </w:t>
      </w:r>
    </w:p>
    <w:p w14:paraId="0BBA34DF" w14:textId="77777777" w:rsidR="00D122FE" w:rsidRPr="00EE2E1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▪</w:t>
      </w:r>
      <w:r w:rsidRPr="00EE2E1E">
        <w:rPr>
          <w:rFonts w:ascii="Arial" w:eastAsia="Calibri" w:hAnsi="Arial" w:cs="Arial"/>
          <w:sz w:val="24"/>
          <w:szCs w:val="24"/>
        </w:rPr>
        <w:t xml:space="preserve"> ochrony zasobów NFZ, w tym danych i informacji;</w:t>
      </w:r>
    </w:p>
    <w:p w14:paraId="018AFB99" w14:textId="77777777" w:rsidR="00D122FE" w:rsidRPr="00EE2E1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▪</w:t>
      </w:r>
      <w:r w:rsidRPr="00EE2E1E">
        <w:rPr>
          <w:rFonts w:ascii="Arial" w:eastAsia="Calibri" w:hAnsi="Arial" w:cs="Arial"/>
          <w:sz w:val="24"/>
          <w:szCs w:val="24"/>
        </w:rPr>
        <w:t xml:space="preserve"> określenia możliwości zawarcia umowy (wykonania usługi/realizacji dostawy);</w:t>
      </w:r>
    </w:p>
    <w:p w14:paraId="4BE2D2FB" w14:textId="77777777" w:rsidR="00D122FE" w:rsidRPr="00EE2E1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▪</w:t>
      </w:r>
      <w:r w:rsidRPr="00EE2E1E">
        <w:rPr>
          <w:rFonts w:ascii="Arial" w:eastAsia="Calibri" w:hAnsi="Arial" w:cs="Arial"/>
          <w:sz w:val="24"/>
          <w:szCs w:val="24"/>
        </w:rPr>
        <w:t xml:space="preserve"> zawarcia i realizacji umowy pomiędzy kontrahentem/wykonawcą, a Narodowym Funduszem Zdrowia;</w:t>
      </w:r>
    </w:p>
    <w:p w14:paraId="57C4BC14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▪</w:t>
      </w:r>
      <w:r w:rsidRPr="00EE2E1E">
        <w:rPr>
          <w:rFonts w:ascii="Arial" w:eastAsia="Calibri" w:hAnsi="Arial" w:cs="Arial"/>
          <w:sz w:val="24"/>
          <w:szCs w:val="24"/>
        </w:rPr>
        <w:t xml:space="preserve"> ustalenia, dochodzenia roszczeń oraz obrony przez roszczeniami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17028DA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</w:p>
    <w:p w14:paraId="36DC0804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2C5E2E">
        <w:rPr>
          <w:rFonts w:ascii="Arial" w:eastAsia="Calibri" w:hAnsi="Arial" w:cs="Arial"/>
          <w:sz w:val="24"/>
          <w:szCs w:val="24"/>
        </w:rPr>
        <w:lastRenderedPageBreak/>
        <w:t xml:space="preserve">Podstawą prawną przetwarzania </w:t>
      </w:r>
      <w:r>
        <w:rPr>
          <w:rFonts w:ascii="Arial" w:eastAsia="Calibri" w:hAnsi="Arial" w:cs="Arial"/>
          <w:sz w:val="24"/>
          <w:szCs w:val="24"/>
        </w:rPr>
        <w:t>Pani/Pana</w:t>
      </w:r>
      <w:r w:rsidRPr="002C5E2E">
        <w:rPr>
          <w:rFonts w:ascii="Arial" w:eastAsia="Calibri" w:hAnsi="Arial" w:cs="Arial"/>
          <w:sz w:val="24"/>
          <w:szCs w:val="24"/>
        </w:rPr>
        <w:t xml:space="preserve"> danych osobowych jest w szczególności:</w:t>
      </w:r>
    </w:p>
    <w:p w14:paraId="322C4C9B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>
        <w:rPr>
          <w:rFonts w:ascii="Arial" w:eastAsia="Calibri" w:hAnsi="Arial" w:cs="Arial"/>
          <w:sz w:val="24"/>
          <w:szCs w:val="24"/>
        </w:rPr>
        <w:t xml:space="preserve">: </w:t>
      </w:r>
    </w:p>
    <w:p w14:paraId="6883B743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</w:t>
      </w:r>
      <w:r w:rsidRPr="002C5E2E">
        <w:rPr>
          <w:rFonts w:ascii="Arial" w:eastAsia="Calibri" w:hAnsi="Arial" w:cs="Arial"/>
          <w:sz w:val="24"/>
          <w:szCs w:val="24"/>
        </w:rPr>
        <w:t xml:space="preserve"> art. 6 ust. 1 lit. b</w:t>
      </w:r>
      <w:r>
        <w:rPr>
          <w:rFonts w:ascii="Arial" w:eastAsia="Calibri" w:hAnsi="Arial" w:cs="Arial"/>
          <w:sz w:val="24"/>
          <w:szCs w:val="24"/>
        </w:rPr>
        <w:t>)</w:t>
      </w:r>
      <w:r w:rsidRPr="002C5E2E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RODO /</w:t>
      </w:r>
      <w:r w:rsidRPr="002C5E2E">
        <w:rPr>
          <w:rFonts w:ascii="Arial" w:eastAsia="Calibri" w:hAnsi="Arial" w:cs="Arial"/>
          <w:sz w:val="24"/>
          <w:szCs w:val="24"/>
        </w:rPr>
        <w:t xml:space="preserve">w związku z </w:t>
      </w:r>
      <w:r>
        <w:rPr>
          <w:rFonts w:ascii="Arial" w:eastAsia="Calibri" w:hAnsi="Arial" w:cs="Arial"/>
          <w:sz w:val="24"/>
          <w:szCs w:val="24"/>
        </w:rPr>
        <w:t xml:space="preserve">zawarciem i </w:t>
      </w:r>
      <w:r w:rsidRPr="002C5E2E">
        <w:rPr>
          <w:rFonts w:ascii="Arial" w:eastAsia="Calibri" w:hAnsi="Arial" w:cs="Arial"/>
          <w:sz w:val="24"/>
          <w:szCs w:val="24"/>
        </w:rPr>
        <w:t>realizacją umowy</w:t>
      </w:r>
      <w:r>
        <w:rPr>
          <w:rFonts w:ascii="Arial" w:eastAsia="Calibri" w:hAnsi="Arial" w:cs="Arial"/>
          <w:sz w:val="24"/>
          <w:szCs w:val="24"/>
        </w:rPr>
        <w:t>/</w:t>
      </w:r>
      <w:r w:rsidRPr="002C5E2E">
        <w:rPr>
          <w:rFonts w:ascii="Arial" w:eastAsia="Calibri" w:hAnsi="Arial" w:cs="Arial"/>
          <w:sz w:val="24"/>
          <w:szCs w:val="24"/>
        </w:rPr>
        <w:t>;</w:t>
      </w:r>
    </w:p>
    <w:p w14:paraId="201A8731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DB1144">
        <w:rPr>
          <w:rFonts w:ascii="Arial" w:eastAsia="Calibri" w:hAnsi="Arial" w:cs="Arial"/>
          <w:sz w:val="24"/>
          <w:szCs w:val="24"/>
        </w:rPr>
        <w:t>- art. 6 ust. 1 lit</w:t>
      </w:r>
      <w:r>
        <w:rPr>
          <w:rFonts w:ascii="Arial" w:eastAsia="Calibri" w:hAnsi="Arial" w:cs="Arial"/>
          <w:sz w:val="24"/>
          <w:szCs w:val="24"/>
        </w:rPr>
        <w:t>.</w:t>
      </w:r>
      <w:r w:rsidRPr="00DB1144">
        <w:rPr>
          <w:rFonts w:ascii="Arial" w:eastAsia="Calibri" w:hAnsi="Arial" w:cs="Arial"/>
          <w:sz w:val="24"/>
          <w:szCs w:val="24"/>
        </w:rPr>
        <w:t xml:space="preserve"> c) RODO </w:t>
      </w:r>
      <w:r>
        <w:rPr>
          <w:rFonts w:ascii="Arial" w:eastAsia="Calibri" w:hAnsi="Arial" w:cs="Arial"/>
          <w:sz w:val="24"/>
          <w:szCs w:val="24"/>
        </w:rPr>
        <w:t xml:space="preserve">/gdy </w:t>
      </w:r>
      <w:r w:rsidRPr="00DB1144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>
        <w:rPr>
          <w:rFonts w:ascii="Arial" w:eastAsia="Calibri" w:hAnsi="Arial" w:cs="Arial"/>
          <w:sz w:val="24"/>
          <w:szCs w:val="24"/>
        </w:rPr>
        <w:t>/</w:t>
      </w:r>
      <w:r w:rsidRPr="00DB1144">
        <w:rPr>
          <w:rFonts w:ascii="Arial" w:eastAsia="Calibri" w:hAnsi="Arial" w:cs="Arial"/>
          <w:sz w:val="24"/>
          <w:szCs w:val="24"/>
        </w:rPr>
        <w:t>;</w:t>
      </w:r>
    </w:p>
    <w:p w14:paraId="34C13453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art. 6 ust. 1 lit. f) RODO /</w:t>
      </w:r>
      <w:r w:rsidRPr="002C5E2E">
        <w:rPr>
          <w:rFonts w:ascii="Arial" w:eastAsia="Calibri" w:hAnsi="Arial" w:cs="Arial"/>
          <w:sz w:val="24"/>
          <w:szCs w:val="24"/>
        </w:rPr>
        <w:t xml:space="preserve">w celu właściwej realizacji usługi/dostawy, ochrony zasobów NFZ, </w:t>
      </w:r>
      <w:r>
        <w:rPr>
          <w:rFonts w:ascii="Arial" w:eastAsia="Calibri" w:hAnsi="Arial" w:cs="Arial"/>
          <w:sz w:val="24"/>
          <w:szCs w:val="24"/>
        </w:rPr>
        <w:t xml:space="preserve">ustalenia, </w:t>
      </w:r>
      <w:r w:rsidRPr="002C5E2E">
        <w:rPr>
          <w:rFonts w:ascii="Arial" w:eastAsia="Calibri" w:hAnsi="Arial" w:cs="Arial"/>
          <w:sz w:val="24"/>
          <w:szCs w:val="24"/>
        </w:rPr>
        <w:t>dochodzenia roszczeń oraz obrony przez roszczeniami</w:t>
      </w:r>
      <w:r>
        <w:rPr>
          <w:rFonts w:ascii="Arial" w:eastAsia="Calibri" w:hAnsi="Arial" w:cs="Arial"/>
          <w:sz w:val="24"/>
          <w:szCs w:val="24"/>
        </w:rPr>
        <w:t>/;</w:t>
      </w:r>
    </w:p>
    <w:p w14:paraId="73011F9A" w14:textId="77777777" w:rsidR="00D122FE" w:rsidRPr="00C260EF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14:paraId="0D2653C7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27 sierpnia 2004 r. o świadczeniach opieki zdrowotnej finansowanych ze środków publicznych;</w:t>
      </w:r>
    </w:p>
    <w:p w14:paraId="1268C473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561DA5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14:paraId="58452A5F" w14:textId="77777777" w:rsidR="00D122FE" w:rsidRPr="00C260EF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23 kwietnia 1964 r. Kodeks cywilny;</w:t>
      </w:r>
    </w:p>
    <w:p w14:paraId="707759FF" w14:textId="77777777" w:rsidR="00D122FE" w:rsidRPr="00C260EF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27 sierpnia 2009 r. o finansach publicznych;</w:t>
      </w:r>
    </w:p>
    <w:p w14:paraId="2DC48386" w14:textId="77777777" w:rsidR="00D122FE" w:rsidRPr="00C260EF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14:paraId="66F67721" w14:textId="77777777" w:rsidR="00D122FE" w:rsidRPr="00C260EF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14:paraId="184529D2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14 lipca 1983 r. o narodowym zasobie archiwalnym i archiwach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062284B" w14:textId="77777777" w:rsidR="00D122FE" w:rsidRPr="009E666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14:paraId="40B09844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>
        <w:rPr>
          <w:rFonts w:ascii="Arial" w:eastAsia="Calibri" w:hAnsi="Arial" w:cs="Arial"/>
          <w:sz w:val="24"/>
          <w:szCs w:val="24"/>
        </w:rPr>
        <w:t xml:space="preserve"> (w tym ustawy </w:t>
      </w:r>
      <w:r w:rsidRPr="00150834">
        <w:rPr>
          <w:rFonts w:ascii="Arial" w:eastAsia="Calibri" w:hAnsi="Arial" w:cs="Arial"/>
          <w:sz w:val="24"/>
          <w:szCs w:val="24"/>
        </w:rPr>
        <w:t>z dnia 6 września 2001 r. o dostępie do</w:t>
      </w:r>
      <w:r>
        <w:rPr>
          <w:rFonts w:ascii="Arial" w:eastAsia="Calibri" w:hAnsi="Arial" w:cs="Arial"/>
          <w:sz w:val="24"/>
          <w:szCs w:val="24"/>
        </w:rPr>
        <w:t> </w:t>
      </w:r>
      <w:r w:rsidRPr="00150834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przekazane podmiotom, z</w:t>
      </w:r>
      <w:r>
        <w:rPr>
          <w:rFonts w:ascii="Arial" w:eastAsia="Calibri" w:hAnsi="Arial" w:cs="Arial"/>
          <w:sz w:val="24"/>
          <w:szCs w:val="24"/>
        </w:rPr>
        <w:t>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>
        <w:rPr>
          <w:rFonts w:ascii="Arial" w:eastAsia="Calibri" w:hAnsi="Arial" w:cs="Arial"/>
          <w:sz w:val="24"/>
          <w:szCs w:val="24"/>
        </w:rPr>
        <w:t xml:space="preserve"> m. in. podmiotom świadczącym usługi w zakresie systemów informatycznych/oprogramowania oraz operatorom pocztowym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Pr="00B226F7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14:paraId="51CE4C6F" w14:textId="77777777" w:rsidR="00D122FE" w:rsidRPr="009E666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14:paraId="72570F18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F001D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14:paraId="10EB0495" w14:textId="77777777" w:rsidR="00D122FE" w:rsidRPr="009E666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</w:t>
      </w:r>
      <w:r w:rsidRPr="00B82955">
        <w:rPr>
          <w:rFonts w:ascii="Arial" w:eastAsia="Calibri" w:hAnsi="Arial" w:cs="Arial"/>
          <w:b/>
          <w:color w:val="000000" w:themeColor="text1"/>
          <w:sz w:val="24"/>
          <w:szCs w:val="24"/>
        </w:rPr>
        <w:t>PRAWA OSÓB, KTÓRYCH DANE DOTYCZĄ</w:t>
      </w:r>
    </w:p>
    <w:p w14:paraId="231B7B28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W odniesieniu do danych przetwarzanych </w:t>
      </w:r>
      <w:r>
        <w:rPr>
          <w:rFonts w:ascii="Arial" w:eastAsia="Calibri" w:hAnsi="Arial" w:cs="Arial"/>
          <w:sz w:val="24"/>
          <w:szCs w:val="24"/>
        </w:rPr>
        <w:t>we wskazanych powyżej celach</w:t>
      </w:r>
      <w:r w:rsidRPr="00232FAC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5030B">
        <w:rPr>
          <w:rFonts w:ascii="Arial" w:eastAsia="Calibri" w:hAnsi="Arial" w:cs="Arial"/>
          <w:sz w:val="24"/>
          <w:szCs w:val="24"/>
        </w:rPr>
        <w:t>Pani/Panu jako Wnioskodawcy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5030B">
        <w:rPr>
          <w:rFonts w:ascii="Arial" w:eastAsia="Calibri" w:hAnsi="Arial" w:cs="Arial"/>
          <w:sz w:val="24"/>
          <w:szCs w:val="24"/>
        </w:rPr>
        <w:t>przysługuje prawo do:</w:t>
      </w:r>
    </w:p>
    <w:p w14:paraId="70507BC1" w14:textId="77777777" w:rsidR="00D122FE" w:rsidRPr="0079051A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14:paraId="5AA88D3A" w14:textId="77777777" w:rsidR="00D122FE" w:rsidRPr="0079051A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sprostowania danych osobowych;</w:t>
      </w:r>
    </w:p>
    <w:p w14:paraId="0F3EDC7D" w14:textId="77777777" w:rsidR="00D122FE" w:rsidRPr="0079051A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usunięcia danych osobowych (o ile w danym przypadku przysługuje);</w:t>
      </w:r>
    </w:p>
    <w:p w14:paraId="799D68E5" w14:textId="77777777" w:rsidR="00D122FE" w:rsidRPr="0079051A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14:paraId="26CE0FF4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14:paraId="4A46D9BC" w14:textId="77777777" w:rsidR="00D122FE" w:rsidRPr="00232FAC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14:paraId="1B1BCFD3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>Każd</w:t>
      </w:r>
      <w:r>
        <w:rPr>
          <w:rFonts w:ascii="Arial" w:eastAsia="Calibri" w:hAnsi="Arial" w:cs="Arial"/>
          <w:sz w:val="24"/>
          <w:szCs w:val="24"/>
        </w:rPr>
        <w:t>y wniosek dotyczący realizacji</w:t>
      </w:r>
      <w:r w:rsidRPr="00232FAC">
        <w:rPr>
          <w:rFonts w:ascii="Arial" w:eastAsia="Calibri" w:hAnsi="Arial" w:cs="Arial"/>
          <w:sz w:val="24"/>
          <w:szCs w:val="24"/>
        </w:rPr>
        <w:t xml:space="preserve"> z w/w </w:t>
      </w:r>
      <w:r>
        <w:rPr>
          <w:rFonts w:ascii="Arial" w:eastAsia="Calibri" w:hAnsi="Arial" w:cs="Arial"/>
          <w:sz w:val="24"/>
          <w:szCs w:val="24"/>
        </w:rPr>
        <w:t>praw</w:t>
      </w:r>
      <w:r w:rsidRPr="00232FAC">
        <w:rPr>
          <w:rFonts w:ascii="Arial" w:eastAsia="Calibri" w:hAnsi="Arial" w:cs="Arial"/>
          <w:sz w:val="24"/>
          <w:szCs w:val="24"/>
        </w:rPr>
        <w:t xml:space="preserve"> zostanie rozpatrzon</w:t>
      </w:r>
      <w:r>
        <w:rPr>
          <w:rFonts w:ascii="Arial" w:eastAsia="Calibri" w:hAnsi="Arial" w:cs="Arial"/>
          <w:sz w:val="24"/>
          <w:szCs w:val="24"/>
        </w:rPr>
        <w:t>y</w:t>
      </w:r>
      <w:r w:rsidRPr="00232FAC">
        <w:rPr>
          <w:rFonts w:ascii="Arial" w:eastAsia="Calibri" w:hAnsi="Arial" w:cs="Arial"/>
          <w:sz w:val="24"/>
          <w:szCs w:val="24"/>
        </w:rPr>
        <w:t xml:space="preserve"> zgodnie</w:t>
      </w:r>
      <w:r>
        <w:rPr>
          <w:rFonts w:ascii="Arial" w:eastAsia="Calibri" w:hAnsi="Arial" w:cs="Arial"/>
          <w:sz w:val="24"/>
          <w:szCs w:val="24"/>
        </w:rPr>
        <w:br/>
      </w:r>
      <w:r w:rsidRPr="00232FAC">
        <w:rPr>
          <w:rFonts w:ascii="Arial" w:eastAsia="Calibri" w:hAnsi="Arial" w:cs="Arial"/>
          <w:sz w:val="24"/>
          <w:szCs w:val="24"/>
        </w:rPr>
        <w:t xml:space="preserve">z </w:t>
      </w:r>
      <w:r>
        <w:rPr>
          <w:rFonts w:ascii="Arial" w:eastAsia="Calibri" w:hAnsi="Arial" w:cs="Arial"/>
          <w:sz w:val="24"/>
          <w:szCs w:val="24"/>
        </w:rPr>
        <w:t>RODO.</w:t>
      </w:r>
    </w:p>
    <w:p w14:paraId="150092EB" w14:textId="77777777" w:rsidR="00D122FE" w:rsidRPr="009E666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14:paraId="5210FCDD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Podanie danych osobowych jest niezbędne do zawarcia i </w:t>
      </w:r>
      <w:r w:rsidRPr="00EC458D">
        <w:rPr>
          <w:rFonts w:ascii="Arial" w:eastAsia="Calibri" w:hAnsi="Arial" w:cs="Arial"/>
          <w:sz w:val="24"/>
          <w:szCs w:val="24"/>
        </w:rPr>
        <w:t>realizacji umowy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5A30BA">
        <w:rPr>
          <w:rFonts w:ascii="Arial" w:eastAsia="Calibri" w:hAnsi="Arial" w:cs="Arial"/>
          <w:sz w:val="24"/>
          <w:szCs w:val="24"/>
        </w:rPr>
        <w:t>właściwej realizacji usługi/dostawy.</w:t>
      </w:r>
    </w:p>
    <w:p w14:paraId="70C18CAA" w14:textId="77777777" w:rsidR="00D122FE" w:rsidRPr="009E666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INFORMACJA W ZAKRESIE ZAUTOMATYZOWANEGO PODEJMOWANIA DECYZJI ORAZ PROFILOWANIA</w:t>
      </w:r>
    </w:p>
    <w:p w14:paraId="4C3E428E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</w:t>
      </w:r>
      <w:r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p w14:paraId="0B8C118A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5B19D4">
        <w:rPr>
          <w:rFonts w:ascii="Arial" w:eastAsia="Calibri" w:hAnsi="Arial" w:cs="Arial"/>
          <w:b/>
          <w:color w:val="000000" w:themeColor="text1"/>
          <w:sz w:val="24"/>
          <w:szCs w:val="24"/>
        </w:rPr>
        <w:t>ŹRÓDŁO I KATEGORIE DANYCH OSOBOWYCH</w:t>
      </w:r>
    </w:p>
    <w:p w14:paraId="17898758" w14:textId="77777777" w:rsidR="00D122FE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46D25">
        <w:rPr>
          <w:rFonts w:ascii="Arial" w:eastAsia="Calibri" w:hAnsi="Arial" w:cs="Arial"/>
          <w:color w:val="000000" w:themeColor="text1"/>
          <w:sz w:val="24"/>
          <w:szCs w:val="24"/>
        </w:rPr>
        <w:t xml:space="preserve">Narodowy Fundusz Zdrowia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pozyskał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Pani/Pana dane osobowe od 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kontrahent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a/wykonawcy, wskazane w ofercie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 w trakcie ubiegania się o udzielanie zamówienia publicznego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/lub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 zgodnie z zawartą umową. Przekazane Narodowemu Funduszowi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Zdrowia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dane osobowe pracowników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/współpracowników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 kontrahenta/wykonawcy mogą dotyczyć w szczególności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: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 danych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identyfikacyjnych, danych kontaktowych,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wykazania możliwości realizacji umowy przez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kontrahenta/wykonawcę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poprzez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wykazanie uprawnień pracowników lub/i</w:t>
      </w:r>
    </w:p>
    <w:p w14:paraId="1219F4E4" w14:textId="77777777" w:rsidR="00D122FE" w:rsidRPr="00767527" w:rsidRDefault="00D122FE" w:rsidP="00D122FE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współpracowników.</w:t>
      </w:r>
    </w:p>
    <w:p w14:paraId="0D836A4C" w14:textId="11642911" w:rsidR="00A93B05" w:rsidRPr="00F26978" w:rsidRDefault="00A93B05" w:rsidP="00DF1C9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A93B05" w:rsidRPr="00F26978" w:rsidSect="00E039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1DD99" w14:textId="77777777" w:rsidR="00593128" w:rsidRDefault="00593128" w:rsidP="00323633">
      <w:r>
        <w:separator/>
      </w:r>
    </w:p>
  </w:endnote>
  <w:endnote w:type="continuationSeparator" w:id="0">
    <w:p w14:paraId="74E4198D" w14:textId="77777777" w:rsidR="00593128" w:rsidRDefault="00593128" w:rsidP="0032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00000000" w:usb1="5200FDFF" w:usb2="0A042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8194082"/>
      <w:docPartObj>
        <w:docPartGallery w:val="Page Numbers (Bottom of Page)"/>
        <w:docPartUnique/>
      </w:docPartObj>
    </w:sdtPr>
    <w:sdtEndPr/>
    <w:sdtContent>
      <w:p w14:paraId="73A98BC8" w14:textId="75A4A1EE" w:rsidR="007D364C" w:rsidRDefault="007D36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BF8">
          <w:rPr>
            <w:noProof/>
          </w:rPr>
          <w:t>16</w:t>
        </w:r>
        <w:r>
          <w:fldChar w:fldCharType="end"/>
        </w:r>
      </w:p>
    </w:sdtContent>
  </w:sdt>
  <w:p w14:paraId="0843681C" w14:textId="73CCC72D" w:rsidR="007D364C" w:rsidRPr="00AE4A34" w:rsidRDefault="007D364C" w:rsidP="003D6D57">
    <w:pPr>
      <w:pStyle w:val="Stopka"/>
      <w:rPr>
        <w:i/>
      </w:rPr>
    </w:pPr>
    <w:r>
      <w:t xml:space="preserve">  </w:t>
    </w:r>
    <w:r w:rsidRPr="00AE4A34">
      <w:rPr>
        <w:i/>
      </w:rPr>
      <w:t xml:space="preserve">* </w:t>
    </w:r>
    <w:r>
      <w:rPr>
        <w:i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AD54E" w14:textId="77777777" w:rsidR="00593128" w:rsidRDefault="00593128" w:rsidP="00323633">
      <w:r>
        <w:separator/>
      </w:r>
    </w:p>
  </w:footnote>
  <w:footnote w:type="continuationSeparator" w:id="0">
    <w:p w14:paraId="7F6F6C5F" w14:textId="77777777" w:rsidR="00593128" w:rsidRDefault="00593128" w:rsidP="00323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E862B" w14:textId="07EE2594" w:rsidR="007D364C" w:rsidRPr="00F26978" w:rsidRDefault="00041F69" w:rsidP="00041F69">
    <w:pPr>
      <w:pStyle w:val="Nagwek"/>
      <w:tabs>
        <w:tab w:val="clear" w:pos="4536"/>
      </w:tabs>
      <w:jc w:val="both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4"/>
        <w:szCs w:val="24"/>
      </w:rPr>
      <w:t>NFZ01-WAG.251.6.2023</w:t>
    </w:r>
    <w:r w:rsidRPr="007939EF">
      <w:rPr>
        <w:rFonts w:asciiTheme="minorHAnsi" w:hAnsiTheme="minorHAnsi" w:cstheme="minorHAnsi"/>
        <w:sz w:val="24"/>
        <w:szCs w:val="24"/>
      </w:rPr>
      <w:t xml:space="preserve">                                    </w:t>
    </w:r>
    <w:r>
      <w:rPr>
        <w:rFonts w:asciiTheme="minorHAnsi" w:hAnsiTheme="minorHAnsi" w:cstheme="minorHAnsi"/>
        <w:sz w:val="24"/>
        <w:szCs w:val="24"/>
      </w:rPr>
      <w:t xml:space="preserve">                                                   </w:t>
    </w:r>
    <w:r w:rsidR="00A7544D">
      <w:rPr>
        <w:rFonts w:asciiTheme="minorHAnsi" w:hAnsiTheme="minorHAnsi" w:cstheme="minorHAnsi"/>
        <w:sz w:val="24"/>
        <w:szCs w:val="24"/>
      </w:rPr>
      <w:t>Załącznik nr 3 do SWZ</w:t>
    </w:r>
    <w:r w:rsidR="007D364C" w:rsidRPr="00F26978">
      <w:rPr>
        <w:rFonts w:asciiTheme="minorHAnsi" w:hAnsiTheme="minorHAnsi" w:cstheme="minorHAnsi"/>
        <w:sz w:val="24"/>
        <w:szCs w:val="24"/>
      </w:rPr>
      <w:t xml:space="preserve">      </w:t>
    </w:r>
    <w:r w:rsidR="00F26978">
      <w:rPr>
        <w:rFonts w:asciiTheme="minorHAnsi" w:hAnsiTheme="minorHAnsi" w:cstheme="minorHAnsi"/>
        <w:sz w:val="24"/>
        <w:szCs w:val="24"/>
      </w:rPr>
      <w:t xml:space="preserve">                                                                  </w:t>
    </w:r>
    <w:r w:rsidR="007D364C" w:rsidRPr="00F26978">
      <w:rPr>
        <w:rFonts w:asciiTheme="minorHAnsi" w:hAnsiTheme="minorHAnsi" w:cstheme="minorHAnsi"/>
        <w:sz w:val="24"/>
        <w:szCs w:val="24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4409"/>
    <w:multiLevelType w:val="hybridMultilevel"/>
    <w:tmpl w:val="8A348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16F61"/>
    <w:multiLevelType w:val="multilevel"/>
    <w:tmpl w:val="7BB2C824"/>
    <w:lvl w:ilvl="0">
      <w:start w:val="1"/>
      <w:numFmt w:val="lowerLetter"/>
      <w:lvlText w:val="%1)"/>
      <w:lvlJc w:val="left"/>
      <w:rPr>
        <w:rFonts w:hint="default"/>
      </w:r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2" w15:restartNumberingAfterBreak="0">
    <w:nsid w:val="064E093E"/>
    <w:multiLevelType w:val="hybridMultilevel"/>
    <w:tmpl w:val="6A20B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B1E0E"/>
    <w:multiLevelType w:val="hybridMultilevel"/>
    <w:tmpl w:val="8B9A2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B4EFE"/>
    <w:multiLevelType w:val="hybridMultilevel"/>
    <w:tmpl w:val="2C844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075DF"/>
    <w:multiLevelType w:val="hybridMultilevel"/>
    <w:tmpl w:val="F8A2286E"/>
    <w:lvl w:ilvl="0" w:tplc="88C43634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B23E67"/>
    <w:multiLevelType w:val="hybridMultilevel"/>
    <w:tmpl w:val="5B0A21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165E03"/>
    <w:multiLevelType w:val="hybridMultilevel"/>
    <w:tmpl w:val="09EE56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9F6524"/>
    <w:multiLevelType w:val="multilevel"/>
    <w:tmpl w:val="8230E7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9" w15:restartNumberingAfterBreak="0">
    <w:nsid w:val="18F107BE"/>
    <w:multiLevelType w:val="multilevel"/>
    <w:tmpl w:val="67E2A106"/>
    <w:lvl w:ilvl="0">
      <w:start w:val="1"/>
      <w:numFmt w:val="decimal"/>
      <w:lvlText w:val="%1."/>
      <w:lvlJc w:val="left"/>
      <w:pPr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1">
      <w:start w:val="1"/>
      <w:numFmt w:val="decimal"/>
      <w:lvlText w:val="%2)"/>
      <w:lvlJc w:val="left"/>
      <w:pPr>
        <w:ind w:left="1277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2">
      <w:start w:val="1"/>
      <w:numFmt w:val="lowerLetter"/>
      <w:lvlText w:val="%3)"/>
      <w:lvlJc w:val="right"/>
      <w:pPr>
        <w:ind w:left="170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3">
      <w:start w:val="1"/>
      <w:numFmt w:val="bullet"/>
      <w:lvlText w:val=""/>
      <w:lvlJc w:val="left"/>
      <w:pPr>
        <w:ind w:left="2127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19D548EB"/>
    <w:multiLevelType w:val="multilevel"/>
    <w:tmpl w:val="24506D8C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1B3272B6"/>
    <w:multiLevelType w:val="hybridMultilevel"/>
    <w:tmpl w:val="C8420E14"/>
    <w:lvl w:ilvl="0" w:tplc="AFCE0A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F916AA"/>
    <w:multiLevelType w:val="hybridMultilevel"/>
    <w:tmpl w:val="B60A52D4"/>
    <w:lvl w:ilvl="0" w:tplc="11E6027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D15A8"/>
    <w:multiLevelType w:val="hybridMultilevel"/>
    <w:tmpl w:val="E03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F2618"/>
    <w:multiLevelType w:val="hybridMultilevel"/>
    <w:tmpl w:val="5D60B4F6"/>
    <w:lvl w:ilvl="0" w:tplc="5EC65C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C67E35"/>
    <w:multiLevelType w:val="hybridMultilevel"/>
    <w:tmpl w:val="CA7E0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283BF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85365"/>
    <w:multiLevelType w:val="hybridMultilevel"/>
    <w:tmpl w:val="FE3A8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548E1"/>
    <w:multiLevelType w:val="multilevel"/>
    <w:tmpl w:val="9DCC3C84"/>
    <w:lvl w:ilvl="0">
      <w:start w:val="1"/>
      <w:numFmt w:val="decimal"/>
      <w:lvlText w:val="%1."/>
      <w:lvlJc w:val="left"/>
      <w:pPr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1">
      <w:start w:val="1"/>
      <w:numFmt w:val="decimal"/>
      <w:lvlText w:val="%2)"/>
      <w:lvlJc w:val="left"/>
      <w:pPr>
        <w:ind w:left="1277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2">
      <w:start w:val="1"/>
      <w:numFmt w:val="lowerLetter"/>
      <w:lvlText w:val="%3)"/>
      <w:lvlJc w:val="right"/>
      <w:pPr>
        <w:ind w:left="170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14"/>
      </w:rPr>
    </w:lvl>
    <w:lvl w:ilvl="3">
      <w:start w:val="1"/>
      <w:numFmt w:val="bullet"/>
      <w:lvlText w:val=""/>
      <w:lvlJc w:val="left"/>
      <w:pPr>
        <w:ind w:left="2127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18" w15:restartNumberingAfterBreak="0">
    <w:nsid w:val="275224D9"/>
    <w:multiLevelType w:val="hybridMultilevel"/>
    <w:tmpl w:val="8D1A9E32"/>
    <w:lvl w:ilvl="0" w:tplc="6966040A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  <w:sz w:val="24"/>
        <w:szCs w:val="24"/>
      </w:rPr>
    </w:lvl>
    <w:lvl w:ilvl="1" w:tplc="09822C7C">
      <w:start w:val="1"/>
      <w:numFmt w:val="lowerLetter"/>
      <w:lvlText w:val="%2)"/>
      <w:lvlJc w:val="left"/>
      <w:pPr>
        <w:ind w:left="150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2A3B5685"/>
    <w:multiLevelType w:val="hybridMultilevel"/>
    <w:tmpl w:val="C98E0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B406D"/>
    <w:multiLevelType w:val="hybridMultilevel"/>
    <w:tmpl w:val="22706B0C"/>
    <w:lvl w:ilvl="0" w:tplc="FDC62F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0CF41A7"/>
    <w:multiLevelType w:val="hybridMultilevel"/>
    <w:tmpl w:val="5BBC9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216CA"/>
    <w:multiLevelType w:val="hybridMultilevel"/>
    <w:tmpl w:val="90129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D42086FC">
      <w:start w:val="1"/>
      <w:numFmt w:val="decimal"/>
      <w:lvlText w:val="%2."/>
      <w:lvlJc w:val="left"/>
      <w:pPr>
        <w:ind w:left="2211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21D4226"/>
    <w:multiLevelType w:val="hybridMultilevel"/>
    <w:tmpl w:val="FBD6F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5A56C6"/>
    <w:multiLevelType w:val="hybridMultilevel"/>
    <w:tmpl w:val="7F5C6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E22B9B"/>
    <w:multiLevelType w:val="multilevel"/>
    <w:tmpl w:val="FB88447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584" w:hanging="360"/>
      </w:pPr>
    </w:lvl>
    <w:lvl w:ilvl="2">
      <w:start w:val="1"/>
      <w:numFmt w:val="decimal"/>
      <w:isLgl/>
      <w:lvlText w:val="%1.%2.%3."/>
      <w:lvlJc w:val="left"/>
      <w:pPr>
        <w:ind w:left="2088" w:hanging="720"/>
      </w:pPr>
    </w:lvl>
    <w:lvl w:ilvl="3">
      <w:start w:val="1"/>
      <w:numFmt w:val="decimal"/>
      <w:isLgl/>
      <w:lvlText w:val="%1.%2.%3.%4."/>
      <w:lvlJc w:val="left"/>
      <w:pPr>
        <w:ind w:left="2232" w:hanging="720"/>
      </w:pPr>
    </w:lvl>
    <w:lvl w:ilvl="4">
      <w:start w:val="1"/>
      <w:numFmt w:val="decimal"/>
      <w:isLgl/>
      <w:lvlText w:val="%1.%2.%3.%4.%5."/>
      <w:lvlJc w:val="left"/>
      <w:pPr>
        <w:ind w:left="2736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384" w:hanging="1440"/>
      </w:pPr>
    </w:lvl>
    <w:lvl w:ilvl="7">
      <w:start w:val="1"/>
      <w:numFmt w:val="decimal"/>
      <w:isLgl/>
      <w:lvlText w:val="%1.%2.%3.%4.%5.%6.%7.%8."/>
      <w:lvlJc w:val="left"/>
      <w:pPr>
        <w:ind w:left="3528" w:hanging="1440"/>
      </w:pPr>
    </w:lvl>
    <w:lvl w:ilvl="8">
      <w:start w:val="1"/>
      <w:numFmt w:val="decimal"/>
      <w:isLgl/>
      <w:lvlText w:val="%1.%2.%3.%4.%5.%6.%7.%8.%9."/>
      <w:lvlJc w:val="left"/>
      <w:pPr>
        <w:ind w:left="4032" w:hanging="1800"/>
      </w:pPr>
    </w:lvl>
  </w:abstractNum>
  <w:abstractNum w:abstractNumId="26" w15:restartNumberingAfterBreak="0">
    <w:nsid w:val="35D561D9"/>
    <w:multiLevelType w:val="hybridMultilevel"/>
    <w:tmpl w:val="15049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3E0B81"/>
    <w:multiLevelType w:val="hybridMultilevel"/>
    <w:tmpl w:val="CB84F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4E419D8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F463E"/>
    <w:multiLevelType w:val="hybridMultilevel"/>
    <w:tmpl w:val="DD7670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BCF271B"/>
    <w:multiLevelType w:val="hybridMultilevel"/>
    <w:tmpl w:val="401270F2"/>
    <w:lvl w:ilvl="0" w:tplc="20F609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C4863E3"/>
    <w:multiLevelType w:val="hybridMultilevel"/>
    <w:tmpl w:val="56A2E4E6"/>
    <w:lvl w:ilvl="0" w:tplc="3DFA289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15ED5"/>
    <w:multiLevelType w:val="hybridMultilevel"/>
    <w:tmpl w:val="1F7E9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1C8E56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517D"/>
    <w:multiLevelType w:val="multilevel"/>
    <w:tmpl w:val="24506D8C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79633B"/>
    <w:multiLevelType w:val="hybridMultilevel"/>
    <w:tmpl w:val="177A25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622469B"/>
    <w:multiLevelType w:val="hybridMultilevel"/>
    <w:tmpl w:val="F0048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EB1D36"/>
    <w:multiLevelType w:val="multilevel"/>
    <w:tmpl w:val="8230E7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36" w15:restartNumberingAfterBreak="0">
    <w:nsid w:val="4EA4240F"/>
    <w:multiLevelType w:val="hybridMultilevel"/>
    <w:tmpl w:val="F44EF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AC5F21"/>
    <w:multiLevelType w:val="hybridMultilevel"/>
    <w:tmpl w:val="942032E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C80795"/>
    <w:multiLevelType w:val="hybridMultilevel"/>
    <w:tmpl w:val="2D18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CE56BE"/>
    <w:multiLevelType w:val="hybridMultilevel"/>
    <w:tmpl w:val="068C71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851AB1"/>
    <w:multiLevelType w:val="multilevel"/>
    <w:tmpl w:val="8230E7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41" w15:restartNumberingAfterBreak="0">
    <w:nsid w:val="6ABD293B"/>
    <w:multiLevelType w:val="hybridMultilevel"/>
    <w:tmpl w:val="68A4EF1E"/>
    <w:lvl w:ilvl="0" w:tplc="DDE6622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096977"/>
    <w:multiLevelType w:val="hybridMultilevel"/>
    <w:tmpl w:val="9432D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4259C"/>
    <w:multiLevelType w:val="hybridMultilevel"/>
    <w:tmpl w:val="2C0C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F02B2D"/>
    <w:multiLevelType w:val="multilevel"/>
    <w:tmpl w:val="8230E7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45" w15:restartNumberingAfterBreak="0">
    <w:nsid w:val="775D7151"/>
    <w:multiLevelType w:val="hybridMultilevel"/>
    <w:tmpl w:val="DF9E5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991AFF"/>
    <w:multiLevelType w:val="hybridMultilevel"/>
    <w:tmpl w:val="DBC0E3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DF153FD"/>
    <w:multiLevelType w:val="hybridMultilevel"/>
    <w:tmpl w:val="EE363DDE"/>
    <w:lvl w:ilvl="0" w:tplc="F2622A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07056D"/>
    <w:multiLevelType w:val="hybridMultilevel"/>
    <w:tmpl w:val="90BAA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C57AD"/>
    <w:multiLevelType w:val="multilevel"/>
    <w:tmpl w:val="3F9CAC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6"/>
  </w:num>
  <w:num w:numId="3">
    <w:abstractNumId w:val="24"/>
  </w:num>
  <w:num w:numId="4">
    <w:abstractNumId w:val="45"/>
  </w:num>
  <w:num w:numId="5">
    <w:abstractNumId w:val="4"/>
  </w:num>
  <w:num w:numId="6">
    <w:abstractNumId w:val="27"/>
  </w:num>
  <w:num w:numId="7">
    <w:abstractNumId w:val="31"/>
  </w:num>
  <w:num w:numId="8">
    <w:abstractNumId w:val="12"/>
  </w:num>
  <w:num w:numId="9">
    <w:abstractNumId w:val="19"/>
  </w:num>
  <w:num w:numId="10">
    <w:abstractNumId w:val="26"/>
  </w:num>
  <w:num w:numId="11">
    <w:abstractNumId w:val="22"/>
  </w:num>
  <w:num w:numId="12">
    <w:abstractNumId w:val="13"/>
  </w:num>
  <w:num w:numId="13">
    <w:abstractNumId w:val="43"/>
  </w:num>
  <w:num w:numId="14">
    <w:abstractNumId w:val="7"/>
  </w:num>
  <w:num w:numId="15">
    <w:abstractNumId w:val="0"/>
  </w:num>
  <w:num w:numId="16">
    <w:abstractNumId w:val="11"/>
  </w:num>
  <w:num w:numId="17">
    <w:abstractNumId w:val="37"/>
  </w:num>
  <w:num w:numId="18">
    <w:abstractNumId w:val="47"/>
  </w:num>
  <w:num w:numId="19">
    <w:abstractNumId w:val="23"/>
  </w:num>
  <w:num w:numId="20">
    <w:abstractNumId w:val="16"/>
  </w:num>
  <w:num w:numId="21">
    <w:abstractNumId w:val="30"/>
  </w:num>
  <w:num w:numId="22">
    <w:abstractNumId w:val="2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7"/>
  </w:num>
  <w:num w:numId="26">
    <w:abstractNumId w:val="35"/>
  </w:num>
  <w:num w:numId="27">
    <w:abstractNumId w:val="9"/>
  </w:num>
  <w:num w:numId="28">
    <w:abstractNumId w:val="8"/>
  </w:num>
  <w:num w:numId="29">
    <w:abstractNumId w:val="49"/>
  </w:num>
  <w:num w:numId="30">
    <w:abstractNumId w:val="32"/>
  </w:num>
  <w:num w:numId="31">
    <w:abstractNumId w:val="10"/>
  </w:num>
  <w:num w:numId="32">
    <w:abstractNumId w:val="48"/>
  </w:num>
  <w:num w:numId="33">
    <w:abstractNumId w:val="5"/>
  </w:num>
  <w:num w:numId="34">
    <w:abstractNumId w:val="29"/>
  </w:num>
  <w:num w:numId="35">
    <w:abstractNumId w:val="3"/>
  </w:num>
  <w:num w:numId="36">
    <w:abstractNumId w:val="21"/>
  </w:num>
  <w:num w:numId="37">
    <w:abstractNumId w:val="40"/>
  </w:num>
  <w:num w:numId="38">
    <w:abstractNumId w:val="44"/>
  </w:num>
  <w:num w:numId="39">
    <w:abstractNumId w:val="34"/>
  </w:num>
  <w:num w:numId="40">
    <w:abstractNumId w:val="18"/>
  </w:num>
  <w:num w:numId="41">
    <w:abstractNumId w:val="1"/>
  </w:num>
  <w:num w:numId="42">
    <w:abstractNumId w:val="38"/>
  </w:num>
  <w:num w:numId="43">
    <w:abstractNumId w:val="42"/>
  </w:num>
  <w:num w:numId="44">
    <w:abstractNumId w:val="39"/>
  </w:num>
  <w:num w:numId="45">
    <w:abstractNumId w:val="14"/>
  </w:num>
  <w:num w:numId="46">
    <w:abstractNumId w:val="28"/>
  </w:num>
  <w:num w:numId="47">
    <w:abstractNumId w:val="33"/>
  </w:num>
  <w:num w:numId="48">
    <w:abstractNumId w:val="6"/>
  </w:num>
  <w:num w:numId="49">
    <w:abstractNumId w:val="46"/>
  </w:num>
  <w:num w:numId="50">
    <w:abstractNumId w:val="4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24"/>
    <w:rsid w:val="000017B2"/>
    <w:rsid w:val="00004165"/>
    <w:rsid w:val="000067A3"/>
    <w:rsid w:val="00013439"/>
    <w:rsid w:val="00016F4A"/>
    <w:rsid w:val="000235D4"/>
    <w:rsid w:val="000333D2"/>
    <w:rsid w:val="00036843"/>
    <w:rsid w:val="00041F69"/>
    <w:rsid w:val="00046051"/>
    <w:rsid w:val="00050893"/>
    <w:rsid w:val="0005220A"/>
    <w:rsid w:val="00055914"/>
    <w:rsid w:val="0005776A"/>
    <w:rsid w:val="00061550"/>
    <w:rsid w:val="00063AF1"/>
    <w:rsid w:val="00070B3C"/>
    <w:rsid w:val="00070B97"/>
    <w:rsid w:val="00071ADE"/>
    <w:rsid w:val="00083063"/>
    <w:rsid w:val="00085633"/>
    <w:rsid w:val="000911AA"/>
    <w:rsid w:val="00092BF9"/>
    <w:rsid w:val="00092EA1"/>
    <w:rsid w:val="000959BA"/>
    <w:rsid w:val="000A1751"/>
    <w:rsid w:val="000B13CC"/>
    <w:rsid w:val="000B161A"/>
    <w:rsid w:val="000B26D1"/>
    <w:rsid w:val="000B6632"/>
    <w:rsid w:val="000D0527"/>
    <w:rsid w:val="000D0A77"/>
    <w:rsid w:val="000D45B5"/>
    <w:rsid w:val="000D54EA"/>
    <w:rsid w:val="000E6910"/>
    <w:rsid w:val="00103C5C"/>
    <w:rsid w:val="0010729F"/>
    <w:rsid w:val="001136F0"/>
    <w:rsid w:val="0011374C"/>
    <w:rsid w:val="001219E0"/>
    <w:rsid w:val="001265A4"/>
    <w:rsid w:val="0013391A"/>
    <w:rsid w:val="00136CF5"/>
    <w:rsid w:val="0014245B"/>
    <w:rsid w:val="00143BC6"/>
    <w:rsid w:val="001533EF"/>
    <w:rsid w:val="0015554B"/>
    <w:rsid w:val="00155ACD"/>
    <w:rsid w:val="001605C9"/>
    <w:rsid w:val="001715B1"/>
    <w:rsid w:val="00174DD4"/>
    <w:rsid w:val="00175C67"/>
    <w:rsid w:val="00181445"/>
    <w:rsid w:val="00193469"/>
    <w:rsid w:val="00196EE5"/>
    <w:rsid w:val="001A2BAA"/>
    <w:rsid w:val="001A2D11"/>
    <w:rsid w:val="001A4B01"/>
    <w:rsid w:val="001A5A88"/>
    <w:rsid w:val="001A66DE"/>
    <w:rsid w:val="001A757D"/>
    <w:rsid w:val="001A78C7"/>
    <w:rsid w:val="001B1ED6"/>
    <w:rsid w:val="001B2FC7"/>
    <w:rsid w:val="001B6A3F"/>
    <w:rsid w:val="001C2865"/>
    <w:rsid w:val="001F55E2"/>
    <w:rsid w:val="0020325A"/>
    <w:rsid w:val="002107AC"/>
    <w:rsid w:val="00217D57"/>
    <w:rsid w:val="00220BF8"/>
    <w:rsid w:val="00222DCB"/>
    <w:rsid w:val="0022599C"/>
    <w:rsid w:val="0022680B"/>
    <w:rsid w:val="00227F63"/>
    <w:rsid w:val="00246D06"/>
    <w:rsid w:val="0025221A"/>
    <w:rsid w:val="002551B9"/>
    <w:rsid w:val="002563D2"/>
    <w:rsid w:val="002611CC"/>
    <w:rsid w:val="0026227F"/>
    <w:rsid w:val="0026534E"/>
    <w:rsid w:val="00281057"/>
    <w:rsid w:val="00283032"/>
    <w:rsid w:val="00290B7D"/>
    <w:rsid w:val="00292822"/>
    <w:rsid w:val="00294589"/>
    <w:rsid w:val="002A1949"/>
    <w:rsid w:val="002A2BDD"/>
    <w:rsid w:val="002A37C2"/>
    <w:rsid w:val="002B56C1"/>
    <w:rsid w:val="002C2F25"/>
    <w:rsid w:val="002C4AF2"/>
    <w:rsid w:val="002C6BB7"/>
    <w:rsid w:val="002D0E64"/>
    <w:rsid w:val="002D1E88"/>
    <w:rsid w:val="002D32C4"/>
    <w:rsid w:val="002E2275"/>
    <w:rsid w:val="002F10FC"/>
    <w:rsid w:val="002F1370"/>
    <w:rsid w:val="002F18AE"/>
    <w:rsid w:val="002F5A70"/>
    <w:rsid w:val="002F5EF0"/>
    <w:rsid w:val="00301B3C"/>
    <w:rsid w:val="00302EAD"/>
    <w:rsid w:val="00306994"/>
    <w:rsid w:val="00306E0A"/>
    <w:rsid w:val="00312085"/>
    <w:rsid w:val="00314D5B"/>
    <w:rsid w:val="00315F78"/>
    <w:rsid w:val="00323633"/>
    <w:rsid w:val="0032596E"/>
    <w:rsid w:val="00330066"/>
    <w:rsid w:val="003321FE"/>
    <w:rsid w:val="003353CF"/>
    <w:rsid w:val="00335532"/>
    <w:rsid w:val="00343FEE"/>
    <w:rsid w:val="00353598"/>
    <w:rsid w:val="0035460A"/>
    <w:rsid w:val="00354912"/>
    <w:rsid w:val="003568D9"/>
    <w:rsid w:val="0035737B"/>
    <w:rsid w:val="00362B66"/>
    <w:rsid w:val="00364993"/>
    <w:rsid w:val="00372204"/>
    <w:rsid w:val="00386CC7"/>
    <w:rsid w:val="003874DB"/>
    <w:rsid w:val="0039032D"/>
    <w:rsid w:val="00391A6C"/>
    <w:rsid w:val="00391E38"/>
    <w:rsid w:val="003934F6"/>
    <w:rsid w:val="00395E8D"/>
    <w:rsid w:val="003A3A7B"/>
    <w:rsid w:val="003A729D"/>
    <w:rsid w:val="003C269C"/>
    <w:rsid w:val="003C5151"/>
    <w:rsid w:val="003C55AF"/>
    <w:rsid w:val="003C7C8A"/>
    <w:rsid w:val="003D6D57"/>
    <w:rsid w:val="003E4D92"/>
    <w:rsid w:val="003E6E0E"/>
    <w:rsid w:val="003F0FD1"/>
    <w:rsid w:val="003F2B2C"/>
    <w:rsid w:val="003F5E0C"/>
    <w:rsid w:val="00401045"/>
    <w:rsid w:val="00402C34"/>
    <w:rsid w:val="0040623D"/>
    <w:rsid w:val="00407432"/>
    <w:rsid w:val="00411DE8"/>
    <w:rsid w:val="0041424E"/>
    <w:rsid w:val="00414459"/>
    <w:rsid w:val="004145F8"/>
    <w:rsid w:val="00417CCF"/>
    <w:rsid w:val="00421316"/>
    <w:rsid w:val="004352C1"/>
    <w:rsid w:val="00435AA8"/>
    <w:rsid w:val="004377CE"/>
    <w:rsid w:val="00451284"/>
    <w:rsid w:val="004512C2"/>
    <w:rsid w:val="0045136F"/>
    <w:rsid w:val="0045242C"/>
    <w:rsid w:val="00453EC1"/>
    <w:rsid w:val="0045468E"/>
    <w:rsid w:val="004603BF"/>
    <w:rsid w:val="00474217"/>
    <w:rsid w:val="00475AE1"/>
    <w:rsid w:val="00477AC8"/>
    <w:rsid w:val="00477E0D"/>
    <w:rsid w:val="00487AD3"/>
    <w:rsid w:val="004942CB"/>
    <w:rsid w:val="004A3682"/>
    <w:rsid w:val="004A4DF5"/>
    <w:rsid w:val="004B32F4"/>
    <w:rsid w:val="004C06DE"/>
    <w:rsid w:val="004C098C"/>
    <w:rsid w:val="004C6113"/>
    <w:rsid w:val="004C7A08"/>
    <w:rsid w:val="004D132F"/>
    <w:rsid w:val="004D20DB"/>
    <w:rsid w:val="004D2BBC"/>
    <w:rsid w:val="004E0C06"/>
    <w:rsid w:val="004E79C8"/>
    <w:rsid w:val="004F1C3A"/>
    <w:rsid w:val="004F2597"/>
    <w:rsid w:val="004F451A"/>
    <w:rsid w:val="004F5FDC"/>
    <w:rsid w:val="00501DD4"/>
    <w:rsid w:val="005045BC"/>
    <w:rsid w:val="005060C3"/>
    <w:rsid w:val="00506D64"/>
    <w:rsid w:val="00507723"/>
    <w:rsid w:val="005175A5"/>
    <w:rsid w:val="00522EFD"/>
    <w:rsid w:val="005473A3"/>
    <w:rsid w:val="0055506B"/>
    <w:rsid w:val="005607D6"/>
    <w:rsid w:val="00562390"/>
    <w:rsid w:val="00577DA2"/>
    <w:rsid w:val="00581585"/>
    <w:rsid w:val="005824A6"/>
    <w:rsid w:val="005834CA"/>
    <w:rsid w:val="00586774"/>
    <w:rsid w:val="00590447"/>
    <w:rsid w:val="00593128"/>
    <w:rsid w:val="005953C5"/>
    <w:rsid w:val="005A202C"/>
    <w:rsid w:val="005A2689"/>
    <w:rsid w:val="005A438F"/>
    <w:rsid w:val="005A64B6"/>
    <w:rsid w:val="005B2378"/>
    <w:rsid w:val="005B367E"/>
    <w:rsid w:val="005B6A2D"/>
    <w:rsid w:val="005B7F79"/>
    <w:rsid w:val="005C4E09"/>
    <w:rsid w:val="005D0211"/>
    <w:rsid w:val="005D3F7D"/>
    <w:rsid w:val="005D5DAC"/>
    <w:rsid w:val="005D5E6A"/>
    <w:rsid w:val="005D6155"/>
    <w:rsid w:val="005D6665"/>
    <w:rsid w:val="005E29AC"/>
    <w:rsid w:val="005E4D56"/>
    <w:rsid w:val="005E7381"/>
    <w:rsid w:val="005E7E07"/>
    <w:rsid w:val="005E7EB9"/>
    <w:rsid w:val="005F5FC7"/>
    <w:rsid w:val="00601A24"/>
    <w:rsid w:val="00601E11"/>
    <w:rsid w:val="00603A5E"/>
    <w:rsid w:val="00611EAE"/>
    <w:rsid w:val="006160B4"/>
    <w:rsid w:val="00617F2E"/>
    <w:rsid w:val="006255FC"/>
    <w:rsid w:val="00631DD6"/>
    <w:rsid w:val="00650352"/>
    <w:rsid w:val="006574C1"/>
    <w:rsid w:val="00663323"/>
    <w:rsid w:val="00670467"/>
    <w:rsid w:val="00671E7B"/>
    <w:rsid w:val="00676FCC"/>
    <w:rsid w:val="00677126"/>
    <w:rsid w:val="006803C5"/>
    <w:rsid w:val="00682F9C"/>
    <w:rsid w:val="006857C2"/>
    <w:rsid w:val="00685B39"/>
    <w:rsid w:val="00692F33"/>
    <w:rsid w:val="00693CF7"/>
    <w:rsid w:val="00695021"/>
    <w:rsid w:val="006A281C"/>
    <w:rsid w:val="006B45AD"/>
    <w:rsid w:val="006B4B98"/>
    <w:rsid w:val="006B7E98"/>
    <w:rsid w:val="006C1EA3"/>
    <w:rsid w:val="006D4D47"/>
    <w:rsid w:val="006D5D27"/>
    <w:rsid w:val="006E153B"/>
    <w:rsid w:val="006E6B01"/>
    <w:rsid w:val="006E7FB6"/>
    <w:rsid w:val="006F0420"/>
    <w:rsid w:val="006F3591"/>
    <w:rsid w:val="006F65B9"/>
    <w:rsid w:val="006F6EE4"/>
    <w:rsid w:val="006F7D79"/>
    <w:rsid w:val="00700624"/>
    <w:rsid w:val="007009FE"/>
    <w:rsid w:val="007144B4"/>
    <w:rsid w:val="00717E48"/>
    <w:rsid w:val="00722408"/>
    <w:rsid w:val="007240D5"/>
    <w:rsid w:val="00733883"/>
    <w:rsid w:val="00734E1B"/>
    <w:rsid w:val="00736B3D"/>
    <w:rsid w:val="007607B0"/>
    <w:rsid w:val="007625D0"/>
    <w:rsid w:val="007640F0"/>
    <w:rsid w:val="00771892"/>
    <w:rsid w:val="00774ADE"/>
    <w:rsid w:val="00776309"/>
    <w:rsid w:val="00777A6E"/>
    <w:rsid w:val="00777B65"/>
    <w:rsid w:val="007830C3"/>
    <w:rsid w:val="00786109"/>
    <w:rsid w:val="00793658"/>
    <w:rsid w:val="00796D51"/>
    <w:rsid w:val="00797DF5"/>
    <w:rsid w:val="007A1136"/>
    <w:rsid w:val="007B1226"/>
    <w:rsid w:val="007B22B5"/>
    <w:rsid w:val="007B3B2C"/>
    <w:rsid w:val="007B6229"/>
    <w:rsid w:val="007C375F"/>
    <w:rsid w:val="007C6A7A"/>
    <w:rsid w:val="007D364C"/>
    <w:rsid w:val="007D6264"/>
    <w:rsid w:val="007D7ADE"/>
    <w:rsid w:val="007D7FBE"/>
    <w:rsid w:val="007E14A2"/>
    <w:rsid w:val="007E1B0A"/>
    <w:rsid w:val="007E5B8C"/>
    <w:rsid w:val="007E69A1"/>
    <w:rsid w:val="007E6EE1"/>
    <w:rsid w:val="007F40E5"/>
    <w:rsid w:val="007F51B7"/>
    <w:rsid w:val="00806255"/>
    <w:rsid w:val="00810BC8"/>
    <w:rsid w:val="00813A30"/>
    <w:rsid w:val="00813FCE"/>
    <w:rsid w:val="00815B47"/>
    <w:rsid w:val="008227EB"/>
    <w:rsid w:val="00823537"/>
    <w:rsid w:val="00825576"/>
    <w:rsid w:val="00825DEA"/>
    <w:rsid w:val="00830417"/>
    <w:rsid w:val="00835715"/>
    <w:rsid w:val="008360F6"/>
    <w:rsid w:val="008437A7"/>
    <w:rsid w:val="008449A3"/>
    <w:rsid w:val="00850A1B"/>
    <w:rsid w:val="0085709B"/>
    <w:rsid w:val="008578C7"/>
    <w:rsid w:val="0086168E"/>
    <w:rsid w:val="00863FEE"/>
    <w:rsid w:val="008660A0"/>
    <w:rsid w:val="008733E1"/>
    <w:rsid w:val="008765EE"/>
    <w:rsid w:val="00876E54"/>
    <w:rsid w:val="008840A0"/>
    <w:rsid w:val="00886C77"/>
    <w:rsid w:val="00890C34"/>
    <w:rsid w:val="008B0DF2"/>
    <w:rsid w:val="008B40DC"/>
    <w:rsid w:val="008B5086"/>
    <w:rsid w:val="008B7611"/>
    <w:rsid w:val="008C3442"/>
    <w:rsid w:val="008C6AA6"/>
    <w:rsid w:val="008D21E5"/>
    <w:rsid w:val="008E1A57"/>
    <w:rsid w:val="008E5858"/>
    <w:rsid w:val="008F72FF"/>
    <w:rsid w:val="009002BA"/>
    <w:rsid w:val="009016FD"/>
    <w:rsid w:val="00903A87"/>
    <w:rsid w:val="0090598B"/>
    <w:rsid w:val="0091411A"/>
    <w:rsid w:val="009157D1"/>
    <w:rsid w:val="0091588D"/>
    <w:rsid w:val="00917CA1"/>
    <w:rsid w:val="00922A02"/>
    <w:rsid w:val="00924644"/>
    <w:rsid w:val="0093526B"/>
    <w:rsid w:val="00936FE6"/>
    <w:rsid w:val="00953998"/>
    <w:rsid w:val="00957857"/>
    <w:rsid w:val="009616B7"/>
    <w:rsid w:val="00965B4D"/>
    <w:rsid w:val="0097092F"/>
    <w:rsid w:val="00971C2A"/>
    <w:rsid w:val="00973543"/>
    <w:rsid w:val="009741B8"/>
    <w:rsid w:val="009749D7"/>
    <w:rsid w:val="009756D2"/>
    <w:rsid w:val="00976A00"/>
    <w:rsid w:val="00976D75"/>
    <w:rsid w:val="00981EDF"/>
    <w:rsid w:val="009835F3"/>
    <w:rsid w:val="00984307"/>
    <w:rsid w:val="009852EA"/>
    <w:rsid w:val="00985B36"/>
    <w:rsid w:val="00987C71"/>
    <w:rsid w:val="00987CD2"/>
    <w:rsid w:val="009950D5"/>
    <w:rsid w:val="009A04BD"/>
    <w:rsid w:val="009A1045"/>
    <w:rsid w:val="009A4775"/>
    <w:rsid w:val="009B2153"/>
    <w:rsid w:val="009B3B60"/>
    <w:rsid w:val="009B46FB"/>
    <w:rsid w:val="009B4DB4"/>
    <w:rsid w:val="009C32B5"/>
    <w:rsid w:val="009C3C34"/>
    <w:rsid w:val="009C6B22"/>
    <w:rsid w:val="009E381B"/>
    <w:rsid w:val="009E62A7"/>
    <w:rsid w:val="009E6A7B"/>
    <w:rsid w:val="009F39C6"/>
    <w:rsid w:val="009F63F4"/>
    <w:rsid w:val="00A00B26"/>
    <w:rsid w:val="00A02285"/>
    <w:rsid w:val="00A048C7"/>
    <w:rsid w:val="00A0665D"/>
    <w:rsid w:val="00A117DA"/>
    <w:rsid w:val="00A12F35"/>
    <w:rsid w:val="00A14437"/>
    <w:rsid w:val="00A149E4"/>
    <w:rsid w:val="00A218B4"/>
    <w:rsid w:val="00A23F05"/>
    <w:rsid w:val="00A25175"/>
    <w:rsid w:val="00A25FA0"/>
    <w:rsid w:val="00A27A0F"/>
    <w:rsid w:val="00A3013B"/>
    <w:rsid w:val="00A453F4"/>
    <w:rsid w:val="00A46D46"/>
    <w:rsid w:val="00A46E16"/>
    <w:rsid w:val="00A5186A"/>
    <w:rsid w:val="00A6079E"/>
    <w:rsid w:val="00A618AA"/>
    <w:rsid w:val="00A735A7"/>
    <w:rsid w:val="00A7478E"/>
    <w:rsid w:val="00A7544D"/>
    <w:rsid w:val="00A7659E"/>
    <w:rsid w:val="00A76EDD"/>
    <w:rsid w:val="00A771B8"/>
    <w:rsid w:val="00A93B05"/>
    <w:rsid w:val="00AA209D"/>
    <w:rsid w:val="00AA5189"/>
    <w:rsid w:val="00AA5F2C"/>
    <w:rsid w:val="00AB2077"/>
    <w:rsid w:val="00AB3023"/>
    <w:rsid w:val="00AB4429"/>
    <w:rsid w:val="00AB5054"/>
    <w:rsid w:val="00AB70D3"/>
    <w:rsid w:val="00AB746B"/>
    <w:rsid w:val="00AC4093"/>
    <w:rsid w:val="00AD14E6"/>
    <w:rsid w:val="00AD235B"/>
    <w:rsid w:val="00AD50C7"/>
    <w:rsid w:val="00AD5B03"/>
    <w:rsid w:val="00AE05E8"/>
    <w:rsid w:val="00AE2CA9"/>
    <w:rsid w:val="00AE3412"/>
    <w:rsid w:val="00AE4A34"/>
    <w:rsid w:val="00AE55D9"/>
    <w:rsid w:val="00AF35AD"/>
    <w:rsid w:val="00AF64A0"/>
    <w:rsid w:val="00AF7C5D"/>
    <w:rsid w:val="00B0386D"/>
    <w:rsid w:val="00B0530A"/>
    <w:rsid w:val="00B06DFC"/>
    <w:rsid w:val="00B108E4"/>
    <w:rsid w:val="00B10F75"/>
    <w:rsid w:val="00B12C28"/>
    <w:rsid w:val="00B17FA2"/>
    <w:rsid w:val="00B227D1"/>
    <w:rsid w:val="00B25F7F"/>
    <w:rsid w:val="00B31D85"/>
    <w:rsid w:val="00B33816"/>
    <w:rsid w:val="00B347EA"/>
    <w:rsid w:val="00B3543B"/>
    <w:rsid w:val="00B452F9"/>
    <w:rsid w:val="00B47856"/>
    <w:rsid w:val="00B542A4"/>
    <w:rsid w:val="00B6230B"/>
    <w:rsid w:val="00B71740"/>
    <w:rsid w:val="00B72F47"/>
    <w:rsid w:val="00B738E8"/>
    <w:rsid w:val="00B7448F"/>
    <w:rsid w:val="00B76833"/>
    <w:rsid w:val="00B77E39"/>
    <w:rsid w:val="00B80D41"/>
    <w:rsid w:val="00B842C6"/>
    <w:rsid w:val="00B85904"/>
    <w:rsid w:val="00B93B90"/>
    <w:rsid w:val="00B942EE"/>
    <w:rsid w:val="00B9519A"/>
    <w:rsid w:val="00BA33AA"/>
    <w:rsid w:val="00BA349B"/>
    <w:rsid w:val="00BA51A0"/>
    <w:rsid w:val="00BA692C"/>
    <w:rsid w:val="00BB0B53"/>
    <w:rsid w:val="00BB10E3"/>
    <w:rsid w:val="00BB1DE6"/>
    <w:rsid w:val="00BB4AC7"/>
    <w:rsid w:val="00BC2ED2"/>
    <w:rsid w:val="00BD3FC1"/>
    <w:rsid w:val="00BD419A"/>
    <w:rsid w:val="00BD4F41"/>
    <w:rsid w:val="00BD6487"/>
    <w:rsid w:val="00BE20FB"/>
    <w:rsid w:val="00BE3EC0"/>
    <w:rsid w:val="00BF516D"/>
    <w:rsid w:val="00BF5239"/>
    <w:rsid w:val="00BF61AB"/>
    <w:rsid w:val="00C02FFC"/>
    <w:rsid w:val="00C05059"/>
    <w:rsid w:val="00C0778E"/>
    <w:rsid w:val="00C13777"/>
    <w:rsid w:val="00C173F3"/>
    <w:rsid w:val="00C2229E"/>
    <w:rsid w:val="00C307BC"/>
    <w:rsid w:val="00C343C2"/>
    <w:rsid w:val="00C5068F"/>
    <w:rsid w:val="00C53D3D"/>
    <w:rsid w:val="00C55DEC"/>
    <w:rsid w:val="00C5708F"/>
    <w:rsid w:val="00C60120"/>
    <w:rsid w:val="00C603BA"/>
    <w:rsid w:val="00C65088"/>
    <w:rsid w:val="00C65371"/>
    <w:rsid w:val="00C65727"/>
    <w:rsid w:val="00C712B1"/>
    <w:rsid w:val="00C73D6C"/>
    <w:rsid w:val="00C75C0E"/>
    <w:rsid w:val="00C76E43"/>
    <w:rsid w:val="00C84C21"/>
    <w:rsid w:val="00C92C83"/>
    <w:rsid w:val="00C92E0D"/>
    <w:rsid w:val="00C94B20"/>
    <w:rsid w:val="00CA68A3"/>
    <w:rsid w:val="00CA763A"/>
    <w:rsid w:val="00CA7ECF"/>
    <w:rsid w:val="00CB2509"/>
    <w:rsid w:val="00CC0C68"/>
    <w:rsid w:val="00CC2659"/>
    <w:rsid w:val="00CC2EF3"/>
    <w:rsid w:val="00CC4C41"/>
    <w:rsid w:val="00CC4FA0"/>
    <w:rsid w:val="00CD5E01"/>
    <w:rsid w:val="00CD7D9F"/>
    <w:rsid w:val="00CF320A"/>
    <w:rsid w:val="00CF40EA"/>
    <w:rsid w:val="00CF5AE5"/>
    <w:rsid w:val="00D02039"/>
    <w:rsid w:val="00D11B4A"/>
    <w:rsid w:val="00D122FE"/>
    <w:rsid w:val="00D12D68"/>
    <w:rsid w:val="00D1607C"/>
    <w:rsid w:val="00D20792"/>
    <w:rsid w:val="00D22FEF"/>
    <w:rsid w:val="00D310B4"/>
    <w:rsid w:val="00D356DE"/>
    <w:rsid w:val="00D3579F"/>
    <w:rsid w:val="00D3695B"/>
    <w:rsid w:val="00D42042"/>
    <w:rsid w:val="00D43234"/>
    <w:rsid w:val="00D45213"/>
    <w:rsid w:val="00D46867"/>
    <w:rsid w:val="00D47D16"/>
    <w:rsid w:val="00D501EE"/>
    <w:rsid w:val="00D63462"/>
    <w:rsid w:val="00D64E18"/>
    <w:rsid w:val="00D65CFC"/>
    <w:rsid w:val="00D670BA"/>
    <w:rsid w:val="00D73077"/>
    <w:rsid w:val="00D7653E"/>
    <w:rsid w:val="00D773ED"/>
    <w:rsid w:val="00D77748"/>
    <w:rsid w:val="00D83817"/>
    <w:rsid w:val="00D91F93"/>
    <w:rsid w:val="00DA26B9"/>
    <w:rsid w:val="00DA7610"/>
    <w:rsid w:val="00DB09E9"/>
    <w:rsid w:val="00DB58A9"/>
    <w:rsid w:val="00DC50B7"/>
    <w:rsid w:val="00DD21D7"/>
    <w:rsid w:val="00DD5C8F"/>
    <w:rsid w:val="00DD71FF"/>
    <w:rsid w:val="00DE07BE"/>
    <w:rsid w:val="00DE239A"/>
    <w:rsid w:val="00DE2BD7"/>
    <w:rsid w:val="00DF1C9D"/>
    <w:rsid w:val="00DF1E63"/>
    <w:rsid w:val="00DF3C9A"/>
    <w:rsid w:val="00E01BEA"/>
    <w:rsid w:val="00E0391A"/>
    <w:rsid w:val="00E04B68"/>
    <w:rsid w:val="00E123DC"/>
    <w:rsid w:val="00E16D9A"/>
    <w:rsid w:val="00E2140C"/>
    <w:rsid w:val="00E2409D"/>
    <w:rsid w:val="00E25776"/>
    <w:rsid w:val="00E270B9"/>
    <w:rsid w:val="00E34AF0"/>
    <w:rsid w:val="00E351F9"/>
    <w:rsid w:val="00E41BA6"/>
    <w:rsid w:val="00E61DE1"/>
    <w:rsid w:val="00E6506C"/>
    <w:rsid w:val="00E65FC2"/>
    <w:rsid w:val="00E677B5"/>
    <w:rsid w:val="00E71477"/>
    <w:rsid w:val="00E71AE5"/>
    <w:rsid w:val="00E74782"/>
    <w:rsid w:val="00E77C36"/>
    <w:rsid w:val="00E81E79"/>
    <w:rsid w:val="00E915F7"/>
    <w:rsid w:val="00E91640"/>
    <w:rsid w:val="00E91874"/>
    <w:rsid w:val="00E92744"/>
    <w:rsid w:val="00E93D3A"/>
    <w:rsid w:val="00E96769"/>
    <w:rsid w:val="00E96F99"/>
    <w:rsid w:val="00EA537A"/>
    <w:rsid w:val="00EB142D"/>
    <w:rsid w:val="00EB2ED7"/>
    <w:rsid w:val="00EC0378"/>
    <w:rsid w:val="00EC393D"/>
    <w:rsid w:val="00EC530C"/>
    <w:rsid w:val="00ED6EA8"/>
    <w:rsid w:val="00EE3E7C"/>
    <w:rsid w:val="00EF2E8F"/>
    <w:rsid w:val="00EF5FA6"/>
    <w:rsid w:val="00F002C0"/>
    <w:rsid w:val="00F02A21"/>
    <w:rsid w:val="00F04D99"/>
    <w:rsid w:val="00F05F92"/>
    <w:rsid w:val="00F0727F"/>
    <w:rsid w:val="00F0744C"/>
    <w:rsid w:val="00F10CF0"/>
    <w:rsid w:val="00F10F7B"/>
    <w:rsid w:val="00F1346A"/>
    <w:rsid w:val="00F22180"/>
    <w:rsid w:val="00F25CA5"/>
    <w:rsid w:val="00F26978"/>
    <w:rsid w:val="00F42F6D"/>
    <w:rsid w:val="00F46131"/>
    <w:rsid w:val="00F60470"/>
    <w:rsid w:val="00F62F20"/>
    <w:rsid w:val="00F634B4"/>
    <w:rsid w:val="00F70763"/>
    <w:rsid w:val="00F7275D"/>
    <w:rsid w:val="00F76F2A"/>
    <w:rsid w:val="00F77CE9"/>
    <w:rsid w:val="00F829C1"/>
    <w:rsid w:val="00F84F7C"/>
    <w:rsid w:val="00F85B09"/>
    <w:rsid w:val="00F91925"/>
    <w:rsid w:val="00FA731A"/>
    <w:rsid w:val="00FA7CFE"/>
    <w:rsid w:val="00FB3C0E"/>
    <w:rsid w:val="00FB43C0"/>
    <w:rsid w:val="00FB72A6"/>
    <w:rsid w:val="00FC32F3"/>
    <w:rsid w:val="00FD2E56"/>
    <w:rsid w:val="00FD4780"/>
    <w:rsid w:val="00FD6075"/>
    <w:rsid w:val="00FE3235"/>
    <w:rsid w:val="00FE6B64"/>
    <w:rsid w:val="00FF4657"/>
    <w:rsid w:val="00FF6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24D0DD"/>
  <w15:docId w15:val="{DF2D3A1D-B590-4954-A4D9-73FAF55F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0FD1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2F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00624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70062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062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06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3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36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6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6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63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Bullet List,FooterText,numbered,List Paragraph1,Paragraphe de liste1,lp1,Numerowanie,L1,Akapit z listą5,Normalny PDST,Preambuła,HŁ_Bullet1,Podsis rysunku,Bullet Number,List Paragraph2,ISCG Numerowanie,lp11,List Paragraph11,Bullet 1"/>
    <w:basedOn w:val="Normalny"/>
    <w:link w:val="AkapitzlistZnak"/>
    <w:uiPriority w:val="34"/>
    <w:qFormat/>
    <w:rsid w:val="00936FE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144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4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1443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4437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A14437"/>
    <w:pPr>
      <w:snapToGrid w:val="0"/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A14437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14437"/>
    <w:pPr>
      <w:spacing w:line="360" w:lineRule="auto"/>
      <w:jc w:val="center"/>
    </w:pPr>
    <w:rPr>
      <w:b/>
      <w:sz w:val="36"/>
      <w:lang w:val="de-DE"/>
    </w:rPr>
  </w:style>
  <w:style w:type="character" w:customStyle="1" w:styleId="PodtytuZnak">
    <w:name w:val="Podtytuł Znak"/>
    <w:basedOn w:val="Domylnaczcionkaakapitu"/>
    <w:link w:val="Podtytu"/>
    <w:rsid w:val="00A14437"/>
    <w:rPr>
      <w:rFonts w:ascii="Times New Roman" w:eastAsia="Times New Roman" w:hAnsi="Times New Roman" w:cs="Times New Roman"/>
      <w:b/>
      <w:sz w:val="36"/>
      <w:szCs w:val="20"/>
      <w:lang w:val="de-DE" w:eastAsia="pl-PL"/>
    </w:rPr>
  </w:style>
  <w:style w:type="paragraph" w:customStyle="1" w:styleId="BodyText21">
    <w:name w:val="Body Text 21"/>
    <w:basedOn w:val="Normalny"/>
    <w:rsid w:val="00A14437"/>
    <w:pPr>
      <w:snapToGrid w:val="0"/>
      <w:spacing w:line="360" w:lineRule="auto"/>
      <w:jc w:val="both"/>
    </w:pPr>
    <w:rPr>
      <w:sz w:val="24"/>
    </w:rPr>
  </w:style>
  <w:style w:type="character" w:styleId="Odwoanieprzypisudolnego">
    <w:name w:val="footnote reference"/>
    <w:semiHidden/>
    <w:unhideWhenUsed/>
    <w:rsid w:val="00A144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942EE"/>
    <w:rPr>
      <w:color w:val="0000FF" w:themeColor="hyperlink"/>
      <w:u w:val="single"/>
    </w:rPr>
  </w:style>
  <w:style w:type="character" w:customStyle="1" w:styleId="FontStyle31">
    <w:name w:val="Font Style31"/>
    <w:uiPriority w:val="99"/>
    <w:rsid w:val="006C1EA3"/>
    <w:rPr>
      <w:rFonts w:ascii="Times New Roman" w:hAnsi="Times New Roman" w:cs="Times New Roman"/>
      <w:color w:val="000000"/>
      <w:sz w:val="22"/>
      <w:szCs w:val="22"/>
    </w:rPr>
  </w:style>
  <w:style w:type="paragraph" w:customStyle="1" w:styleId="Domylnie">
    <w:name w:val="Domyślnie"/>
    <w:rsid w:val="00B0530A"/>
    <w:pPr>
      <w:suppressAutoHyphens/>
      <w:spacing w:after="0" w:line="240" w:lineRule="auto"/>
    </w:pPr>
    <w:rPr>
      <w:rFonts w:ascii="Calibri" w:eastAsia="DejaVu Sans" w:hAnsi="Calibri" w:cs="Calibri"/>
      <w:color w:val="00000A"/>
    </w:rPr>
  </w:style>
  <w:style w:type="character" w:customStyle="1" w:styleId="Nagwek1Znak">
    <w:name w:val="Nagłówek 1 Znak"/>
    <w:basedOn w:val="Domylnaczcionkaakapitu"/>
    <w:link w:val="Nagwek1"/>
    <w:uiPriority w:val="99"/>
    <w:rsid w:val="003F0FD1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FontStyle59">
    <w:name w:val="Font Style59"/>
    <w:rsid w:val="00AA209D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1">
    <w:name w:val="Font Style121"/>
    <w:uiPriority w:val="99"/>
    <w:rsid w:val="00C92E0D"/>
    <w:rPr>
      <w:rFonts w:ascii="Times New Roman" w:hAnsi="Times New Roman" w:cs="Times New Roman" w:hint="default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A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AD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A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A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A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qFormat/>
    <w:rsid w:val="005824A6"/>
    <w:pPr>
      <w:suppressAutoHyphens/>
      <w:spacing w:after="0" w:line="100" w:lineRule="atLeast"/>
      <w:jc w:val="both"/>
    </w:pPr>
    <w:rPr>
      <w:rFonts w:ascii="Calibri" w:eastAsia="DejaVu Sans" w:hAnsi="Calibri" w:cs="Calibri"/>
      <w:color w:val="00000A"/>
    </w:rPr>
  </w:style>
  <w:style w:type="paragraph" w:customStyle="1" w:styleId="Style8">
    <w:name w:val="Style8"/>
    <w:basedOn w:val="Normalny"/>
    <w:uiPriority w:val="99"/>
    <w:rsid w:val="00AB4429"/>
    <w:pPr>
      <w:widowControl w:val="0"/>
      <w:autoSpaceDE w:val="0"/>
      <w:autoSpaceDN w:val="0"/>
      <w:adjustRightInd w:val="0"/>
      <w:spacing w:line="254" w:lineRule="exact"/>
      <w:ind w:hanging="341"/>
      <w:jc w:val="both"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C60120"/>
    <w:pPr>
      <w:widowControl w:val="0"/>
      <w:autoSpaceDE w:val="0"/>
      <w:autoSpaceDN w:val="0"/>
      <w:adjustRightInd w:val="0"/>
      <w:spacing w:line="278" w:lineRule="exact"/>
      <w:ind w:hanging="667"/>
      <w:jc w:val="both"/>
    </w:pPr>
    <w:rPr>
      <w:sz w:val="24"/>
      <w:szCs w:val="24"/>
    </w:rPr>
  </w:style>
  <w:style w:type="character" w:customStyle="1" w:styleId="FontStyle46">
    <w:name w:val="Font Style46"/>
    <w:uiPriority w:val="99"/>
    <w:rsid w:val="00C6012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2F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Normalny PDST Znak,Preambuła Znak,HŁ_Bullet1 Znak,Podsis rysunku Znak,lp11 Znak"/>
    <w:link w:val="Akapitzlist"/>
    <w:uiPriority w:val="34"/>
    <w:qFormat/>
    <w:locked/>
    <w:rsid w:val="000577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63916-6C49-4E3F-AB55-26F76823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4271</Words>
  <Characters>25630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Dudzic Magdalena</dc:creator>
  <cp:lastModifiedBy>Zięba Adrianna</cp:lastModifiedBy>
  <cp:revision>3</cp:revision>
  <cp:lastPrinted>2019-09-25T08:34:00Z</cp:lastPrinted>
  <dcterms:created xsi:type="dcterms:W3CDTF">2023-05-16T11:41:00Z</dcterms:created>
  <dcterms:modified xsi:type="dcterms:W3CDTF">2023-05-16T11:42:00Z</dcterms:modified>
</cp:coreProperties>
</file>