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12577" w14:textId="77777777" w:rsidR="00374688" w:rsidRDefault="00374688" w:rsidP="00374688">
      <w:pPr>
        <w:spacing w:line="276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E41A9D">
        <w:rPr>
          <w:rFonts w:ascii="Century Gothic" w:hAnsi="Century Gothic" w:cs="Arial"/>
          <w:b/>
          <w:sz w:val="24"/>
          <w:szCs w:val="24"/>
        </w:rPr>
        <w:t>Szczegółowy Opis Przedmiotu Zamówienia</w:t>
      </w:r>
    </w:p>
    <w:p w14:paraId="20272624" w14:textId="77777777" w:rsidR="00374688" w:rsidRDefault="00374688" w:rsidP="00374688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tbl>
      <w:tblPr>
        <w:tblW w:w="103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3980"/>
      </w:tblGrid>
      <w:tr w:rsidR="00374688" w:rsidRPr="00837B2C" w14:paraId="22EF8627" w14:textId="77777777" w:rsidTr="00FD4F09">
        <w:trPr>
          <w:jc w:val="right"/>
        </w:trPr>
        <w:tc>
          <w:tcPr>
            <w:tcW w:w="10354" w:type="dxa"/>
            <w:gridSpan w:val="3"/>
            <w:shd w:val="clear" w:color="auto" w:fill="FFFFFF" w:themeFill="background1"/>
          </w:tcPr>
          <w:p w14:paraId="18EEF9BD" w14:textId="4F11140D" w:rsidR="00374688" w:rsidRPr="00837B2C" w:rsidRDefault="00374688" w:rsidP="003A3FDF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Charakterystyka punktu poboru gazu</w:t>
            </w:r>
            <w:r w:rsidR="00262E73" w:rsidRPr="00837B2C">
              <w:rPr>
                <w:rFonts w:ascii="Century Gothic" w:hAnsi="Century Gothic" w:cs="Calibri"/>
                <w:b/>
              </w:rPr>
              <w:t xml:space="preserve"> ziemnego</w:t>
            </w:r>
            <w:r w:rsidR="002A6842">
              <w:rPr>
                <w:rFonts w:ascii="Century Gothic" w:hAnsi="Century Gothic" w:cs="Calibri"/>
                <w:b/>
              </w:rPr>
              <w:t xml:space="preserve"> zaazotowanego</w:t>
            </w:r>
          </w:p>
        </w:tc>
      </w:tr>
      <w:tr w:rsidR="00374688" w:rsidRPr="003E5E01" w14:paraId="0C9E9698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9FA4C60" w14:textId="77777777" w:rsidR="00374688" w:rsidRPr="003E5E01" w:rsidRDefault="00374688" w:rsidP="00262E73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7250E047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B</w:t>
            </w:r>
          </w:p>
        </w:tc>
        <w:tc>
          <w:tcPr>
            <w:tcW w:w="3980" w:type="dxa"/>
            <w:shd w:val="clear" w:color="auto" w:fill="FFFFFF" w:themeFill="background1"/>
          </w:tcPr>
          <w:p w14:paraId="23B90918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A</w:t>
            </w:r>
          </w:p>
        </w:tc>
      </w:tr>
      <w:tr w:rsidR="00374688" w:rsidRPr="00837B2C" w14:paraId="06B0891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B03F386" w14:textId="77777777"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1A23F43" w14:textId="77777777" w:rsidR="00374688" w:rsidRPr="00837B2C" w:rsidRDefault="003E5E01" w:rsidP="003E5E01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8018590526014000224600</w:t>
            </w:r>
          </w:p>
        </w:tc>
        <w:tc>
          <w:tcPr>
            <w:tcW w:w="3980" w:type="dxa"/>
            <w:shd w:val="clear" w:color="auto" w:fill="FFFFFF" w:themeFill="background1"/>
          </w:tcPr>
          <w:p w14:paraId="6861B02C" w14:textId="77777777" w:rsidR="00374688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8018590526014000234807</w:t>
            </w:r>
          </w:p>
        </w:tc>
      </w:tr>
      <w:tr w:rsidR="003E5E01" w:rsidRPr="00837B2C" w14:paraId="0AC8E651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D87E98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2217E140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</w:p>
        </w:tc>
        <w:tc>
          <w:tcPr>
            <w:tcW w:w="3980" w:type="dxa"/>
            <w:shd w:val="clear" w:color="auto" w:fill="FFFFFF" w:themeFill="background1"/>
          </w:tcPr>
          <w:p w14:paraId="092926F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</w:p>
        </w:tc>
      </w:tr>
      <w:tr w:rsidR="003E5E01" w:rsidRPr="00837B2C" w14:paraId="6303B02F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8386C51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07A056CA" w14:textId="77777777" w:rsidR="003E5E01" w:rsidRPr="00E94008" w:rsidRDefault="003E5E01" w:rsidP="003A3FDF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2D2E446C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7439CB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F8AE9D2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F38E299" w14:textId="333D6F65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  <w:bookmarkStart w:id="0" w:name="_GoBack"/>
            <w:bookmarkEnd w:id="0"/>
          </w:p>
        </w:tc>
        <w:tc>
          <w:tcPr>
            <w:tcW w:w="3980" w:type="dxa"/>
            <w:shd w:val="clear" w:color="auto" w:fill="FFFFFF" w:themeFill="background1"/>
          </w:tcPr>
          <w:p w14:paraId="3459E219" w14:textId="37E21C9A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</w:p>
        </w:tc>
      </w:tr>
      <w:tr w:rsidR="003E5E01" w:rsidRPr="00837B2C" w14:paraId="61AD03CC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7E0FFA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shd w:val="clear" w:color="auto" w:fill="FFFFFF" w:themeFill="background1"/>
          </w:tcPr>
          <w:p w14:paraId="0DBDD4B0" w14:textId="77777777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 GAZ ENERGIA Sp. z o.o. czas trwania 18.02.2011 - czas  nieoznaczony</w:t>
            </w:r>
          </w:p>
        </w:tc>
        <w:tc>
          <w:tcPr>
            <w:tcW w:w="3980" w:type="dxa"/>
            <w:shd w:val="clear" w:color="auto" w:fill="FFFFFF" w:themeFill="background1"/>
          </w:tcPr>
          <w:p w14:paraId="46951E02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czas trwania 04.10.2011 - czas nieoznaczony</w:t>
            </w:r>
          </w:p>
        </w:tc>
      </w:tr>
      <w:tr w:rsidR="003E5E01" w:rsidRPr="003E5E01" w14:paraId="69C779E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4577977B" w14:textId="77777777" w:rsidR="003E5E01" w:rsidRPr="003E5E01" w:rsidRDefault="003E5E01" w:rsidP="00D52F84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17FB1284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Internatu C</w:t>
            </w:r>
          </w:p>
        </w:tc>
        <w:tc>
          <w:tcPr>
            <w:tcW w:w="3980" w:type="dxa"/>
            <w:shd w:val="clear" w:color="auto" w:fill="FFFFFF" w:themeFill="background1"/>
          </w:tcPr>
          <w:p w14:paraId="16021AB6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oficyna</w:t>
            </w:r>
          </w:p>
        </w:tc>
      </w:tr>
      <w:tr w:rsidR="003E5E01" w:rsidRPr="00837B2C" w14:paraId="296DFD45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249C7F31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2C84056" w14:textId="77777777" w:rsidR="003E5E01" w:rsidRPr="00E94008" w:rsidRDefault="003E5E01" w:rsidP="00D52F84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8018590526014000227267</w:t>
            </w:r>
          </w:p>
        </w:tc>
        <w:tc>
          <w:tcPr>
            <w:tcW w:w="3980" w:type="dxa"/>
            <w:shd w:val="clear" w:color="auto" w:fill="FFFFFF" w:themeFill="background1"/>
          </w:tcPr>
          <w:p w14:paraId="7758EC4B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8018590526014000238829</w:t>
            </w:r>
          </w:p>
        </w:tc>
      </w:tr>
      <w:tr w:rsidR="003E5E01" w:rsidRPr="00837B2C" w14:paraId="3B03828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B9A1C00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62312755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  <w:tc>
          <w:tcPr>
            <w:tcW w:w="3980" w:type="dxa"/>
            <w:shd w:val="clear" w:color="auto" w:fill="FFFFFF" w:themeFill="background1"/>
          </w:tcPr>
          <w:p w14:paraId="12BEC11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</w:tr>
      <w:tr w:rsidR="003E5E01" w:rsidRPr="00837B2C" w14:paraId="6E16552B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0B42F38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6B844292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4BFAC2F7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17F72D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69CE51D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B26DC28" w14:textId="0F65C3BD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 xml:space="preserve">2 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>szt.</w:t>
            </w:r>
          </w:p>
        </w:tc>
        <w:tc>
          <w:tcPr>
            <w:tcW w:w="3980" w:type="dxa"/>
            <w:shd w:val="clear" w:color="auto" w:fill="FFFFFF" w:themeFill="background1"/>
          </w:tcPr>
          <w:p w14:paraId="0CD8BAB5" w14:textId="585CAB0E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VICTRIX PRO 552 ERP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3E5E01" w:rsidRPr="00837B2C" w14:paraId="0E49CE0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68292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DF4D" w14:textId="77777777" w:rsidR="003E5E01" w:rsidRPr="00E94008" w:rsidRDefault="00FD4F09" w:rsidP="00FD4F09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umowa z </w:t>
            </w: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G.EN. GAZ ENERGIA Sp. z o.o., czas trwania 27.05.2011 -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252A9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17.11.2011 - czas nieoznaczony</w:t>
            </w:r>
          </w:p>
        </w:tc>
      </w:tr>
      <w:tr w:rsidR="003E5E01" w:rsidRPr="003E5E01" w14:paraId="752195BB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9199" w14:textId="77777777" w:rsidR="003E5E01" w:rsidRPr="003E5E01" w:rsidRDefault="003E5E01" w:rsidP="003E5E01">
            <w:pPr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Lokalizacja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B771E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b/>
                <w:color w:val="000000" w:themeColor="text1"/>
              </w:rPr>
              <w:t>budynek szkoła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5A040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sala gimnastyczna</w:t>
            </w:r>
          </w:p>
        </w:tc>
      </w:tr>
      <w:tr w:rsidR="003E5E01" w:rsidRPr="00837B2C" w14:paraId="33702C81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A2903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1826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PPG 8018590526014000234814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F759F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8018590526014000234821</w:t>
            </w:r>
          </w:p>
        </w:tc>
      </w:tr>
      <w:tr w:rsidR="003E5E01" w:rsidRPr="00837B2C" w14:paraId="1855A1F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81F3C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Grupa taryfowa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8340D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BAF01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</w:tr>
      <w:tr w:rsidR="003E5E01" w:rsidRPr="00837B2C" w14:paraId="66B123D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34A16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E012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F738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</w:tr>
      <w:tr w:rsidR="003E5E01" w:rsidRPr="00837B2C" w14:paraId="28A10E4D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8E8B7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486C1" w14:textId="5FD139EF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25E85" w14:textId="50965350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FD4F09" w:rsidRPr="00837B2C" w14:paraId="4011BEA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E6EB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A8560" w14:textId="77777777" w:rsidR="003E5E01" w:rsidRPr="00FD4F09" w:rsidRDefault="00FD4F09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Arial" w:hAnsi="Arial" w:cs="Arial"/>
                <w:shd w:val="clear" w:color="auto" w:fill="FFFFFF"/>
              </w:rPr>
              <w:t>umowa z G.EN.GAZ ENERGIA Sp. z o.o., czas trwania 04.10.2022 -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B895F" w14:textId="4B145288" w:rsidR="003E5E01" w:rsidRPr="00FD4F09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Century Gothic" w:hAnsi="Century Gothic" w:cs="Calibri"/>
              </w:rPr>
              <w:t>umowa z G.EN. GAZ ENERGIA Sp. z o.o., czas trwania 07.10.2011 - czas nieoznaczony</w:t>
            </w:r>
          </w:p>
        </w:tc>
      </w:tr>
    </w:tbl>
    <w:p w14:paraId="03CBEEE7" w14:textId="77777777" w:rsidR="00374688" w:rsidRDefault="00374688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tbl>
      <w:tblPr>
        <w:tblW w:w="1034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499"/>
        <w:gridCol w:w="1498"/>
        <w:gridCol w:w="1499"/>
        <w:gridCol w:w="1498"/>
        <w:gridCol w:w="1499"/>
        <w:gridCol w:w="1357"/>
      </w:tblGrid>
      <w:tr w:rsidR="00FD4F09" w:rsidRPr="003E5E01" w14:paraId="1DE6D6B3" w14:textId="77777777" w:rsidTr="00FD4F09">
        <w:trPr>
          <w:trHeight w:val="290"/>
        </w:trPr>
        <w:tc>
          <w:tcPr>
            <w:tcW w:w="10348" w:type="dxa"/>
            <w:gridSpan w:val="7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4198CC6A" w14:textId="77777777" w:rsidR="00FD4F09" w:rsidRPr="003E5E01" w:rsidRDefault="00FD4F09" w:rsidP="00FD4F0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D4F09">
              <w:rPr>
                <w:rFonts w:ascii="Century Gothic" w:hAnsi="Century Gothic" w:cs="Calibri"/>
                <w:b/>
                <w:color w:val="FFFFFF" w:themeColor="background1"/>
              </w:rPr>
              <w:t>Zużycie gazu ziemnego [kWh] w okresie 12 miesięcy</w:t>
            </w:r>
          </w:p>
        </w:tc>
      </w:tr>
      <w:tr w:rsidR="00FD4F09" w:rsidRPr="003E5E01" w14:paraId="794CEB86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3BC762DA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miesiace 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B280628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s. gimn.1700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8118E0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C 1400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8A43C63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oficyna 1500 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FAD9B45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B 1000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422AA931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A 1300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A991D7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szkoła 1600</w:t>
            </w:r>
          </w:p>
        </w:tc>
      </w:tr>
      <w:tr w:rsidR="003E5E01" w:rsidRPr="003E5E01" w14:paraId="59AB3E54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F46ECA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styczeń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A4AFF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5980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A3E229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25096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CC32B1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8222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59F352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19403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D846F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33796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2731B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17642</w:t>
            </w:r>
          </w:p>
        </w:tc>
      </w:tr>
      <w:tr w:rsidR="003E5E01" w:rsidRPr="003E5E01" w14:paraId="3BCC07DF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982F8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luty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7C8F5E" w14:textId="77777777" w:rsidR="003E5E01" w:rsidRPr="003E5E01" w:rsidRDefault="003E5E01" w:rsidP="003E5E01">
            <w:pPr>
              <w:ind w:right="355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5234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594EA7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21962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F448A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7193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293EB9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16976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FC1A6D2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29575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298B2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15439</w:t>
            </w:r>
          </w:p>
        </w:tc>
      </w:tr>
      <w:tr w:rsidR="003E5E01" w:rsidRPr="003E5E01" w14:paraId="61E11814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D56D267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marzec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D26B7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3710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71C15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15571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41241C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5096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B71505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12035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5251C6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20966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BBECD90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10947</w:t>
            </w:r>
          </w:p>
        </w:tc>
      </w:tr>
      <w:tr w:rsidR="003E5E01" w:rsidRPr="003E5E01" w14:paraId="7A0A35EE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65A065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kwiecień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C6F01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1923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6F5CBC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8057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E97127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2635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4AD420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6224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5CA6FE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10848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234436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5663</w:t>
            </w:r>
          </w:p>
        </w:tc>
      </w:tr>
      <w:tr w:rsidR="003E5E01" w:rsidRPr="003E5E01" w14:paraId="1A0EDE06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4C3ED29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maj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B6E27EC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933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FE3D1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3902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7B33B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1276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87CA81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3018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14A1AD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5254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2F41D2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2741</w:t>
            </w:r>
          </w:p>
        </w:tc>
      </w:tr>
      <w:tr w:rsidR="003E5E01" w:rsidRPr="003E5E01" w14:paraId="572A5950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7684E0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czerwiec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786C8E0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663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8D4FAC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2780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DA5E0C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914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FAE65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2154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08071A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3750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A94BD2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1956</w:t>
            </w:r>
          </w:p>
        </w:tc>
      </w:tr>
      <w:tr w:rsidR="003E5E01" w:rsidRPr="003E5E01" w14:paraId="05274EAB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EB13678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lipiec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F835C5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D7AE2D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E5CBB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99B65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F417AA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C3CD79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3E5E01" w:rsidRPr="003E5E01" w14:paraId="4FA9F4CF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0199F0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sierpień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5F4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1000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00337DA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2989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682993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906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B3C7F7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2594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AF3B45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4920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25AC7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2537</w:t>
            </w:r>
          </w:p>
        </w:tc>
      </w:tr>
      <w:tr w:rsidR="003E5E01" w:rsidRPr="003E5E01" w14:paraId="021088EC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6218A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wrzesień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FC3BBC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1822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D9E1F2"/>
            <w:noWrap/>
            <w:vAlign w:val="bottom"/>
            <w:hideMark/>
          </w:tcPr>
          <w:p w14:paraId="6306F11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5433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5CFE7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419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69AEAA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4710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028F72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8942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E9FC33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4607</w:t>
            </w:r>
          </w:p>
        </w:tc>
      </w:tr>
      <w:tr w:rsidR="003E5E01" w:rsidRPr="003E5E01" w14:paraId="29614E30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F616FE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październik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6E5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4073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30862D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12159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3C468C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3687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0F5A87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10540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B4C99D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20010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4B6F1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10310</w:t>
            </w:r>
          </w:p>
        </w:tc>
      </w:tr>
      <w:tr w:rsidR="003E5E01" w:rsidRPr="003E5E01" w14:paraId="5F7953A2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5015C09" w14:textId="3684C44B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lis</w:t>
            </w:r>
            <w:r w:rsidR="00E82485">
              <w:rPr>
                <w:rFonts w:asciiTheme="minorHAnsi" w:hAnsiTheme="minorHAnsi" w:cstheme="minorHAnsi"/>
                <w:color w:val="000000"/>
              </w:rPr>
              <w:t>t</w:t>
            </w:r>
            <w:r w:rsidRPr="003E5E01">
              <w:rPr>
                <w:rFonts w:asciiTheme="minorHAnsi" w:hAnsiTheme="minorHAnsi" w:cstheme="minorHAnsi"/>
                <w:color w:val="000000"/>
              </w:rPr>
              <w:t>opad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0347B8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5708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873644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17061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DDAABD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5163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90046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14789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AA5465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28077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187BD6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14468</w:t>
            </w:r>
          </w:p>
        </w:tc>
      </w:tr>
      <w:tr w:rsidR="003E5E01" w:rsidRPr="003E5E01" w14:paraId="15110F65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8A516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grudzień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2D22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6941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72549A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20743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C86A47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6279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4614B1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17980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38B938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34148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A8069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17592</w:t>
            </w:r>
          </w:p>
        </w:tc>
      </w:tr>
      <w:tr w:rsidR="00FD4F09" w:rsidRPr="003E5E01" w14:paraId="11E97604" w14:textId="77777777" w:rsidTr="00FD4F09">
        <w:trPr>
          <w:trHeight w:val="9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4A884EF0" w14:textId="77777777" w:rsidR="003E5E01" w:rsidRPr="003E5E01" w:rsidRDefault="003E5E01" w:rsidP="003E5E01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razem ilość (kWh) na 12 msc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1E5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37987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983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135753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10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41790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1F3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110423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659C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200286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95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103902</w:t>
            </w:r>
          </w:p>
        </w:tc>
      </w:tr>
    </w:tbl>
    <w:p w14:paraId="44612EFA" w14:textId="77777777" w:rsidR="003E5E01" w:rsidRPr="00C50A8D" w:rsidRDefault="003E5E01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p w14:paraId="5F53F726" w14:textId="77777777" w:rsidR="00374688" w:rsidRDefault="00374688" w:rsidP="00374688">
      <w:p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b/>
          <w:sz w:val="22"/>
          <w:szCs w:val="22"/>
        </w:rPr>
        <w:lastRenderedPageBreak/>
        <w:t>Informacje dodatkowe:</w:t>
      </w:r>
    </w:p>
    <w:p w14:paraId="333D4DD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Wykonawca dokona ws</w:t>
      </w:r>
      <w:r>
        <w:rPr>
          <w:rFonts w:ascii="Century Gothic" w:hAnsi="Century Gothic" w:cs="Tahoma"/>
          <w:sz w:val="22"/>
          <w:szCs w:val="22"/>
        </w:rPr>
        <w:t xml:space="preserve">zelkich czynności i uzgodnień z </w:t>
      </w:r>
      <w:r w:rsidRPr="007335D5">
        <w:rPr>
          <w:rFonts w:ascii="Century Gothic" w:hAnsi="Century Gothic" w:cs="Tahoma"/>
          <w:sz w:val="22"/>
          <w:szCs w:val="22"/>
        </w:rPr>
        <w:t>Operatorem Systemu Dys</w:t>
      </w:r>
      <w:r>
        <w:rPr>
          <w:rFonts w:ascii="Century Gothic" w:hAnsi="Century Gothic" w:cs="Tahoma"/>
          <w:sz w:val="22"/>
          <w:szCs w:val="22"/>
        </w:rPr>
        <w:t xml:space="preserve">trybucyjnego (OSD), niezbędnych </w:t>
      </w:r>
      <w:r w:rsidRPr="007335D5">
        <w:rPr>
          <w:rFonts w:ascii="Century Gothic" w:hAnsi="Century Gothic" w:cs="Tahoma"/>
          <w:sz w:val="22"/>
          <w:szCs w:val="22"/>
        </w:rPr>
        <w:t>do przeprowadzeni</w:t>
      </w:r>
      <w:r>
        <w:rPr>
          <w:rFonts w:ascii="Century Gothic" w:hAnsi="Century Gothic" w:cs="Tahoma"/>
          <w:sz w:val="22"/>
          <w:szCs w:val="22"/>
        </w:rPr>
        <w:t xml:space="preserve">a procedury zmiany sprzedawcy i </w:t>
      </w:r>
      <w:r w:rsidRPr="007335D5">
        <w:rPr>
          <w:rFonts w:ascii="Century Gothic" w:hAnsi="Century Gothic" w:cs="Tahoma"/>
          <w:sz w:val="22"/>
          <w:szCs w:val="22"/>
        </w:rPr>
        <w:t>skutecznego rozpoczęcia sprzedaży paliwa gazowego, w tym</w:t>
      </w:r>
      <w:r>
        <w:rPr>
          <w:rFonts w:ascii="Century Gothic" w:hAnsi="Century Gothic" w:cs="Tahoma"/>
          <w:sz w:val="22"/>
          <w:szCs w:val="22"/>
        </w:rPr>
        <w:t xml:space="preserve"> w szczególności: zgłoszenia do </w:t>
      </w:r>
      <w:r w:rsidRPr="007335D5">
        <w:rPr>
          <w:rFonts w:ascii="Century Gothic" w:hAnsi="Century Gothic" w:cs="Tahoma"/>
          <w:sz w:val="22"/>
          <w:szCs w:val="22"/>
        </w:rPr>
        <w:t>OSD nowej u</w:t>
      </w:r>
      <w:r>
        <w:rPr>
          <w:rFonts w:ascii="Century Gothic" w:hAnsi="Century Gothic" w:cs="Tahoma"/>
          <w:sz w:val="22"/>
          <w:szCs w:val="22"/>
        </w:rPr>
        <w:t>mowy sprzedaży paliwa gazowego.</w:t>
      </w:r>
    </w:p>
    <w:p w14:paraId="51DFED32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>Wykonawca wykona następujące czynności:</w:t>
      </w:r>
    </w:p>
    <w:p w14:paraId="169B8AEE" w14:textId="6FB5C3CC" w:rsidR="009932CE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wypełnienie, podpisanie oraz złożenie (w imieniu własnym i Zamawiającego) 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</w:t>
      </w:r>
      <w:r w:rsidRPr="009932CE">
        <w:rPr>
          <w:rFonts w:ascii="Century Gothic" w:hAnsi="Century Gothic" w:cs="Tahoma"/>
          <w:sz w:val="22"/>
          <w:szCs w:val="22"/>
        </w:rPr>
        <w:t>d</w:t>
      </w:r>
      <w:r w:rsidR="009932CE" w:rsidRPr="009932CE">
        <w:rPr>
          <w:rFonts w:ascii="Century Gothic" w:hAnsi="Century Gothic" w:cs="Tahoma"/>
          <w:sz w:val="22"/>
          <w:szCs w:val="22"/>
        </w:rPr>
        <w:t>o Operatora Systemu Dystrybucji</w:t>
      </w:r>
      <w:r w:rsidRPr="009932CE">
        <w:rPr>
          <w:rFonts w:ascii="Century Gothic" w:hAnsi="Century Gothic" w:cs="Tahoma"/>
          <w:sz w:val="22"/>
          <w:szCs w:val="22"/>
        </w:rPr>
        <w:t xml:space="preserve"> pisemnego zgłoszenia o zawarciu nowej umowy sprzedaży paliwa gazowego dla odbiorcy przyłą</w:t>
      </w:r>
      <w:r w:rsidR="009932CE" w:rsidRPr="009932CE">
        <w:rPr>
          <w:rFonts w:ascii="Century Gothic" w:hAnsi="Century Gothic" w:cs="Tahoma"/>
          <w:sz w:val="22"/>
          <w:szCs w:val="22"/>
        </w:rPr>
        <w:t>czonego do sieci dystrybucyjnej;</w:t>
      </w:r>
    </w:p>
    <w:p w14:paraId="682D9849" w14:textId="77777777" w:rsidR="00374688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pisemne zgłoszenie zawarcia nowej umowy sprzedaży paliwa gazowego dla odbiorcy przyłączonego do sieci dystrybucyjnej Polskiej Spółki Gazownictwa </w:t>
      </w:r>
      <w:r w:rsidR="009932CE" w:rsidRPr="009932CE">
        <w:rPr>
          <w:rFonts w:ascii="Century Gothic" w:hAnsi="Century Gothic" w:cs="Tahoma"/>
          <w:bCs/>
          <w:sz w:val="22"/>
          <w:szCs w:val="22"/>
        </w:rPr>
        <w:t>Sp. z o.o.</w:t>
      </w:r>
      <w:r w:rsidRPr="009932CE">
        <w:rPr>
          <w:rFonts w:ascii="Century Gothic" w:hAnsi="Century Gothic" w:cs="Tahoma"/>
          <w:sz w:val="22"/>
          <w:szCs w:val="22"/>
        </w:rPr>
        <w:t>;</w:t>
      </w:r>
    </w:p>
    <w:p w14:paraId="383821D4" w14:textId="77777777" w:rsidR="00374688" w:rsidRPr="009932CE" w:rsidRDefault="00374688" w:rsidP="00374688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>reprezentowanie Zamawiającego w sprawac</w:t>
      </w:r>
      <w:r w:rsidR="009932CE">
        <w:rPr>
          <w:rFonts w:ascii="Century Gothic" w:hAnsi="Century Gothic" w:cs="Tahoma"/>
          <w:sz w:val="22"/>
          <w:szCs w:val="22"/>
        </w:rPr>
        <w:t xml:space="preserve">h związanych z procedurą zmiany </w:t>
      </w:r>
      <w:r w:rsidRPr="009932CE">
        <w:rPr>
          <w:rFonts w:ascii="Century Gothic" w:hAnsi="Century Gothic" w:cs="Tahoma"/>
          <w:sz w:val="22"/>
          <w:szCs w:val="22"/>
        </w:rPr>
        <w:t>sprzedawcy.</w:t>
      </w:r>
    </w:p>
    <w:p w14:paraId="5C769EC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Dostawca gazu zobowiązany jest najpóźniej do dnia zawarcia </w:t>
      </w:r>
      <w:r>
        <w:rPr>
          <w:rFonts w:ascii="Century Gothic" w:hAnsi="Century Gothic" w:cs="Tahoma"/>
          <w:sz w:val="22"/>
          <w:szCs w:val="22"/>
        </w:rPr>
        <w:t xml:space="preserve">umowy dotyczącej </w:t>
      </w:r>
      <w:r w:rsidR="00383E17">
        <w:rPr>
          <w:rFonts w:ascii="Century Gothic" w:hAnsi="Century Gothic" w:cs="Tahoma"/>
          <w:sz w:val="22"/>
          <w:szCs w:val="22"/>
        </w:rPr>
        <w:t>przedmiotowego  postępowania</w:t>
      </w:r>
      <w:r w:rsidRPr="007335D5">
        <w:rPr>
          <w:rFonts w:ascii="Century Gothic" w:hAnsi="Century Gothic" w:cs="Tahoma"/>
          <w:sz w:val="22"/>
          <w:szCs w:val="22"/>
        </w:rPr>
        <w:t xml:space="preserve"> posiadać umowę dystrybucyjną zawartą z OSD właściwym </w:t>
      </w:r>
      <w:r>
        <w:rPr>
          <w:rFonts w:ascii="Century Gothic" w:hAnsi="Century Gothic" w:cs="Tahoma"/>
          <w:sz w:val="22"/>
          <w:szCs w:val="22"/>
        </w:rPr>
        <w:br/>
      </w:r>
      <w:r w:rsidRPr="007335D5">
        <w:rPr>
          <w:rFonts w:ascii="Century Gothic" w:hAnsi="Century Gothic" w:cs="Tahoma"/>
          <w:sz w:val="22"/>
          <w:szCs w:val="22"/>
        </w:rPr>
        <w:t>dla obiektu Zamawiającego.</w:t>
      </w:r>
    </w:p>
    <w:p w14:paraId="4DB60D30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Stawki opłat dystrybucyjnych wskazane w formularzu cenowym muszą być zgodne </w:t>
      </w:r>
      <w:r w:rsidRPr="00AB164F">
        <w:rPr>
          <w:rFonts w:ascii="Century Gothic" w:hAnsi="Century Gothic" w:cs="Tahoma"/>
          <w:sz w:val="22"/>
          <w:szCs w:val="22"/>
        </w:rPr>
        <w:br/>
        <w:t xml:space="preserve">z aktualną taryfą lokalnego OSD i w trakcie realizacji zamówienia mogą ulegać zmianie, </w:t>
      </w:r>
      <w:r>
        <w:rPr>
          <w:rFonts w:ascii="Century Gothic" w:hAnsi="Century Gothic" w:cs="Tahoma"/>
          <w:sz w:val="22"/>
          <w:szCs w:val="22"/>
        </w:rPr>
        <w:br/>
      </w:r>
      <w:r w:rsidRPr="00AB164F">
        <w:rPr>
          <w:rFonts w:ascii="Century Gothic" w:hAnsi="Century Gothic" w:cs="Tahoma"/>
          <w:sz w:val="22"/>
          <w:szCs w:val="22"/>
        </w:rPr>
        <w:t>jeżeli zmianie ulegnie taryfa lokalnego OSD.</w:t>
      </w:r>
    </w:p>
    <w:p w14:paraId="5C24BC8F" w14:textId="7A33E7CF" w:rsidR="00374688" w:rsidRDefault="00374688" w:rsidP="00FD4F09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Na potrzeby przeprowadzenia niniejszego postępowania i porównania ofert, Wykonawcy </w:t>
      </w:r>
      <w:r w:rsidRPr="00AB164F">
        <w:rPr>
          <w:rFonts w:ascii="Century Gothic" w:hAnsi="Century Gothic" w:cs="Tahoma"/>
          <w:sz w:val="22"/>
          <w:szCs w:val="22"/>
        </w:rPr>
        <w:br/>
        <w:t>w kalkulacji oferty przyjmą wskazane wartości stawek dla całego okresu realizacji zamówienia. Zamawiający posługiwać się będzie szacunkową ilością zamawianego gazu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 </w:t>
      </w:r>
      <w:r w:rsidRPr="00AB164F">
        <w:rPr>
          <w:rFonts w:ascii="Century Gothic" w:hAnsi="Century Gothic" w:cs="Tahoma"/>
          <w:sz w:val="22"/>
          <w:szCs w:val="22"/>
        </w:rPr>
        <w:t xml:space="preserve"> w ilości </w:t>
      </w:r>
      <w:r w:rsidR="00FD4F09" w:rsidRPr="00FD4F09">
        <w:rPr>
          <w:rFonts w:ascii="Century Gothic" w:hAnsi="Century Gothic" w:cs="Tahoma"/>
          <w:b/>
          <w:sz w:val="22"/>
          <w:szCs w:val="22"/>
        </w:rPr>
        <w:t>630</w:t>
      </w:r>
      <w:r w:rsidR="00FD4F09">
        <w:rPr>
          <w:rFonts w:ascii="Century Gothic" w:hAnsi="Century Gothic" w:cs="Tahoma"/>
          <w:b/>
          <w:sz w:val="22"/>
          <w:szCs w:val="22"/>
        </w:rPr>
        <w:t xml:space="preserve"> </w:t>
      </w:r>
      <w:r w:rsidR="00FD4F09" w:rsidRPr="00FD4F09">
        <w:rPr>
          <w:rFonts w:ascii="Century Gothic" w:hAnsi="Century Gothic" w:cs="Tahoma"/>
          <w:b/>
          <w:sz w:val="22"/>
          <w:szCs w:val="22"/>
        </w:rPr>
        <w:t>141</w:t>
      </w:r>
      <w:r w:rsidR="0046182B" w:rsidRPr="0046182B">
        <w:rPr>
          <w:rFonts w:ascii="Century Gothic" w:hAnsi="Century Gothic" w:cs="Tahoma"/>
          <w:b/>
          <w:sz w:val="22"/>
          <w:szCs w:val="22"/>
        </w:rPr>
        <w:t xml:space="preserve"> </w:t>
      </w:r>
      <w:r w:rsidR="00717172" w:rsidRPr="0046182B">
        <w:rPr>
          <w:rFonts w:ascii="Century Gothic" w:hAnsi="Century Gothic" w:cs="Tahoma"/>
          <w:b/>
          <w:sz w:val="22"/>
          <w:szCs w:val="22"/>
        </w:rPr>
        <w:t>kWh</w:t>
      </w:r>
      <w:r w:rsidRPr="00717172">
        <w:rPr>
          <w:rFonts w:ascii="Century Gothic" w:hAnsi="Century Gothic" w:cs="Tahoma"/>
          <w:sz w:val="22"/>
          <w:szCs w:val="22"/>
        </w:rPr>
        <w:t xml:space="preserve">, </w:t>
      </w:r>
      <w:r w:rsidRPr="002507F7">
        <w:rPr>
          <w:rFonts w:ascii="Century Gothic" w:hAnsi="Century Gothic" w:cs="Tahoma"/>
          <w:sz w:val="22"/>
          <w:szCs w:val="22"/>
        </w:rPr>
        <w:t>która ma</w:t>
      </w:r>
      <w:r w:rsidRPr="00AB164F">
        <w:rPr>
          <w:rFonts w:ascii="Century Gothic" w:hAnsi="Century Gothic" w:cs="Tahoma"/>
          <w:sz w:val="22"/>
          <w:szCs w:val="22"/>
        </w:rPr>
        <w:t xml:space="preserve"> jedynie charakter orientacyjny i w żadnym wypadku nie </w:t>
      </w:r>
      <w:r w:rsidR="00717172">
        <w:rPr>
          <w:rFonts w:ascii="Century Gothic" w:hAnsi="Century Gothic" w:cs="Tahoma"/>
          <w:sz w:val="22"/>
          <w:szCs w:val="22"/>
        </w:rPr>
        <w:t>stanowi ze strony Zamawiającego</w:t>
      </w:r>
      <w:r w:rsidRPr="00AB164F">
        <w:rPr>
          <w:rFonts w:ascii="Century Gothic" w:hAnsi="Century Gothic" w:cs="Tahoma"/>
          <w:sz w:val="22"/>
          <w:szCs w:val="22"/>
        </w:rPr>
        <w:t xml:space="preserve"> zobowiązania do zakupu gazu w podanej ilości. W takim przypadku Wykonawcy nie będzie przysługiwało jakiekolwiek roszczenie z tytułu nie pobrania przez Zamawiającego przewidywanej ilości gazu. Ewentualna zmiana przewid</w:t>
      </w:r>
      <w:r w:rsidR="00717172">
        <w:rPr>
          <w:rFonts w:ascii="Century Gothic" w:hAnsi="Century Gothic" w:cs="Tahoma"/>
          <w:sz w:val="22"/>
          <w:szCs w:val="22"/>
        </w:rPr>
        <w:t xml:space="preserve">ywanego </w:t>
      </w:r>
      <w:r w:rsidRPr="00AB164F">
        <w:rPr>
          <w:rFonts w:ascii="Century Gothic" w:hAnsi="Century Gothic" w:cs="Tahoma"/>
          <w:sz w:val="22"/>
          <w:szCs w:val="22"/>
        </w:rPr>
        <w:t>szacunkowego zużycia nie będzie skutkowała dodatkowymi kosztami dla Zamawiającego, poza rozliczeniem za faktycznie pobraną ilość gazu w czasie trwania umowy i  według cen określonych w dokumentacji postępowania.</w:t>
      </w:r>
    </w:p>
    <w:p w14:paraId="086296CA" w14:textId="77777777" w:rsidR="00374688" w:rsidRPr="00AB164F" w:rsidRDefault="00717172" w:rsidP="00717172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Na wniosek Wykonawcy </w:t>
      </w:r>
      <w:r w:rsidR="00374688" w:rsidRPr="00AB164F">
        <w:rPr>
          <w:rFonts w:ascii="Century Gothic" w:hAnsi="Century Gothic" w:cs="Tahoma"/>
          <w:sz w:val="22"/>
          <w:szCs w:val="22"/>
        </w:rPr>
        <w:t>p</w:t>
      </w:r>
      <w:r>
        <w:rPr>
          <w:rFonts w:ascii="Century Gothic" w:hAnsi="Century Gothic" w:cs="Tahoma"/>
          <w:sz w:val="22"/>
          <w:szCs w:val="22"/>
        </w:rPr>
        <w:t>o rozstrzygnięciu postępowania (</w:t>
      </w:r>
      <w:r w:rsidRPr="00AB164F">
        <w:rPr>
          <w:rFonts w:ascii="Century Gothic" w:hAnsi="Century Gothic" w:cs="Tahoma"/>
          <w:sz w:val="22"/>
          <w:szCs w:val="22"/>
        </w:rPr>
        <w:t>do dnia podpisania umowy</w:t>
      </w:r>
      <w:r>
        <w:rPr>
          <w:rFonts w:ascii="Century Gothic" w:hAnsi="Century Gothic" w:cs="Tahoma"/>
          <w:sz w:val="22"/>
          <w:szCs w:val="22"/>
        </w:rPr>
        <w:t>)</w:t>
      </w:r>
      <w:r w:rsidRPr="00AB164F">
        <w:rPr>
          <w:rFonts w:ascii="Century Gothic" w:hAnsi="Century Gothic" w:cs="Tahoma"/>
          <w:sz w:val="22"/>
          <w:szCs w:val="22"/>
        </w:rPr>
        <w:t xml:space="preserve"> </w:t>
      </w:r>
      <w:r w:rsidRPr="00717172">
        <w:rPr>
          <w:rFonts w:ascii="Century Gothic" w:hAnsi="Century Gothic" w:cs="Tahoma"/>
          <w:sz w:val="22"/>
          <w:szCs w:val="22"/>
        </w:rPr>
        <w:t xml:space="preserve">Zamawiający </w:t>
      </w:r>
      <w:r w:rsidR="00374688" w:rsidRPr="00AB164F">
        <w:rPr>
          <w:rFonts w:ascii="Century Gothic" w:hAnsi="Century Gothic" w:cs="Tahoma"/>
          <w:sz w:val="22"/>
          <w:szCs w:val="22"/>
        </w:rPr>
        <w:t xml:space="preserve">przekaże Wykonawcy </w:t>
      </w:r>
      <w:r w:rsidRPr="00717172">
        <w:rPr>
          <w:rFonts w:ascii="Century Gothic" w:hAnsi="Century Gothic" w:cs="Tahoma"/>
          <w:sz w:val="22"/>
          <w:szCs w:val="22"/>
        </w:rPr>
        <w:t xml:space="preserve">w wersji elektronicznej </w:t>
      </w:r>
      <w:r>
        <w:rPr>
          <w:rFonts w:ascii="Century Gothic" w:hAnsi="Century Gothic" w:cs="Tahoma"/>
          <w:sz w:val="22"/>
          <w:szCs w:val="22"/>
        </w:rPr>
        <w:t xml:space="preserve">dokumenty </w:t>
      </w:r>
      <w:r w:rsidRPr="00717172">
        <w:rPr>
          <w:rFonts w:ascii="Century Gothic" w:hAnsi="Century Gothic" w:cs="Tahoma"/>
          <w:sz w:val="22"/>
          <w:szCs w:val="22"/>
        </w:rPr>
        <w:t xml:space="preserve">niezbędne </w:t>
      </w:r>
      <w:r>
        <w:rPr>
          <w:rFonts w:ascii="Century Gothic" w:hAnsi="Century Gothic" w:cs="Tahoma"/>
          <w:sz w:val="22"/>
          <w:szCs w:val="22"/>
        </w:rPr>
        <w:br/>
        <w:t xml:space="preserve">do </w:t>
      </w:r>
      <w:r w:rsidR="00374688" w:rsidRPr="00AB164F">
        <w:rPr>
          <w:rFonts w:ascii="Century Gothic" w:hAnsi="Century Gothic" w:cs="Tahoma"/>
          <w:sz w:val="22"/>
          <w:szCs w:val="22"/>
        </w:rPr>
        <w:t>przeprowadzenia procedury zmi</w:t>
      </w:r>
      <w:r>
        <w:rPr>
          <w:rFonts w:ascii="Century Gothic" w:hAnsi="Century Gothic" w:cs="Tahoma"/>
          <w:sz w:val="22"/>
          <w:szCs w:val="22"/>
        </w:rPr>
        <w:t>any sprzedawcy:</w:t>
      </w:r>
    </w:p>
    <w:p w14:paraId="493F78E2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dane</w:t>
      </w:r>
      <w:r w:rsidR="00374688" w:rsidRPr="008C6E09">
        <w:rPr>
          <w:rFonts w:ascii="Century Gothic" w:hAnsi="Century Gothic" w:cs="Tahoma"/>
          <w:sz w:val="22"/>
          <w:szCs w:val="22"/>
        </w:rPr>
        <w:t>:</w:t>
      </w:r>
    </w:p>
    <w:p w14:paraId="230D441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siedziby i adres korespondencyjny danej jednostki; </w:t>
      </w:r>
    </w:p>
    <w:p w14:paraId="4EFA76A8" w14:textId="77777777" w:rsidR="00374688" w:rsidRPr="007335D5" w:rsidRDefault="00875D2D" w:rsidP="00875D2D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- numer NIP, numer REGON</w:t>
      </w:r>
      <w:r w:rsidR="00374688" w:rsidRPr="007335D5">
        <w:rPr>
          <w:rFonts w:ascii="Century Gothic" w:hAnsi="Century Gothic" w:cs="Tahoma"/>
          <w:sz w:val="22"/>
          <w:szCs w:val="22"/>
        </w:rPr>
        <w:t xml:space="preserve">; </w:t>
      </w:r>
    </w:p>
    <w:p w14:paraId="79A6E35E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punktu poboru (miejscowość, ulica, kod pocztowy); </w:t>
      </w:r>
    </w:p>
    <w:p w14:paraId="126D9346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przeznaczenie punktu poboru; </w:t>
      </w:r>
    </w:p>
    <w:p w14:paraId="10B79D4E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grupa taryfowa.</w:t>
      </w:r>
    </w:p>
    <w:p w14:paraId="6F1A67A4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dokumenty</w:t>
      </w:r>
      <w:r w:rsidR="00374688">
        <w:rPr>
          <w:rFonts w:ascii="Century Gothic" w:hAnsi="Century Gothic" w:cs="Tahoma"/>
          <w:sz w:val="22"/>
          <w:szCs w:val="22"/>
        </w:rPr>
        <w:t>:</w:t>
      </w:r>
    </w:p>
    <w:p w14:paraId="6306E228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pełnomocnictwo; </w:t>
      </w:r>
    </w:p>
    <w:p w14:paraId="1A1F01CF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NIP; </w:t>
      </w:r>
    </w:p>
    <w:p w14:paraId="32951D8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REGON; </w:t>
      </w:r>
    </w:p>
    <w:p w14:paraId="1D9B31F1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KRS lub inny dokument na podstawie, którego działa dana jednostka; </w:t>
      </w:r>
    </w:p>
    <w:p w14:paraId="65D7B939" w14:textId="77777777" w:rsidR="00374688" w:rsidRPr="007335D5" w:rsidRDefault="00374688" w:rsidP="00717172">
      <w:pPr>
        <w:pStyle w:val="Tekstpodstawowywcity"/>
      </w:pPr>
      <w:r w:rsidRPr="007335D5">
        <w:t xml:space="preserve">- dokument potwierdzający umocowanie danej osoby do podpisania umowy sprzedaży energii elektrycznej oraz pełnomocnictwa; </w:t>
      </w:r>
    </w:p>
    <w:p w14:paraId="1FE9B546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numer rachunku bankowego.</w:t>
      </w:r>
    </w:p>
    <w:p w14:paraId="63DBF1AE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Okres rozliczeniowy:</w:t>
      </w:r>
      <w:r w:rsidRPr="007335D5">
        <w:rPr>
          <w:rFonts w:ascii="Century Gothic" w:hAnsi="Century Gothic" w:cs="Tahoma"/>
          <w:sz w:val="22"/>
          <w:szCs w:val="22"/>
        </w:rPr>
        <w:t xml:space="preserve"> miesięczny rzeczywisty.</w:t>
      </w:r>
    </w:p>
    <w:p w14:paraId="07D38358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dopuszcza podpisanie umów kompleksowych (</w:t>
      </w:r>
      <w:r w:rsidRPr="003470A0">
        <w:rPr>
          <w:rFonts w:ascii="Century Gothic" w:hAnsi="Century Gothic" w:cs="Tahoma"/>
          <w:bCs/>
          <w:sz w:val="22"/>
          <w:szCs w:val="22"/>
          <w:u w:val="single"/>
        </w:rPr>
        <w:t>sprzedaż i dystrybucja)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w formie </w:t>
      </w:r>
      <w:r w:rsidRPr="009932CE">
        <w:rPr>
          <w:rFonts w:ascii="Century Gothic" w:hAnsi="Century Gothic" w:cs="Tahoma"/>
          <w:bCs/>
          <w:sz w:val="22"/>
          <w:szCs w:val="22"/>
        </w:rPr>
        <w:t>korespondencyjnej lub elektronicznej z zastosowaniem podpisu elektronicznego.</w:t>
      </w:r>
    </w:p>
    <w:p w14:paraId="5862865B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9932CE">
        <w:rPr>
          <w:rFonts w:ascii="Century Gothic" w:hAnsi="Century Gothic" w:cs="Tahoma"/>
          <w:bCs/>
          <w:sz w:val="22"/>
          <w:szCs w:val="22"/>
        </w:rPr>
        <w:t>Operatorem Systemu Dystrybucyjnego jest Polska Spółka Gazownictwa Sp. z o.o.</w:t>
      </w:r>
    </w:p>
    <w:p w14:paraId="56C94486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bCs/>
          <w:sz w:val="22"/>
          <w:szCs w:val="22"/>
        </w:rPr>
        <w:t>Punkt</w:t>
      </w:r>
      <w:r w:rsidR="00717172">
        <w:rPr>
          <w:rFonts w:ascii="Century Gothic" w:hAnsi="Century Gothic" w:cs="Tahoma"/>
          <w:bCs/>
          <w:sz w:val="22"/>
          <w:szCs w:val="22"/>
        </w:rPr>
        <w:t>y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poboru </w:t>
      </w:r>
      <w:r w:rsidR="00875D2D">
        <w:rPr>
          <w:rFonts w:ascii="Century Gothic" w:hAnsi="Century Gothic" w:cs="Tahoma"/>
          <w:bCs/>
          <w:sz w:val="22"/>
          <w:szCs w:val="22"/>
        </w:rPr>
        <w:t xml:space="preserve">Zamawiającego </w:t>
      </w:r>
      <w:r w:rsidRPr="003470A0">
        <w:rPr>
          <w:rFonts w:ascii="Century Gothic" w:hAnsi="Century Gothic" w:cs="Tahoma"/>
          <w:bCs/>
          <w:sz w:val="22"/>
          <w:szCs w:val="22"/>
        </w:rPr>
        <w:t>należ</w:t>
      </w:r>
      <w:r w:rsidR="00717172">
        <w:rPr>
          <w:rFonts w:ascii="Century Gothic" w:hAnsi="Century Gothic" w:cs="Tahoma"/>
          <w:bCs/>
          <w:sz w:val="22"/>
          <w:szCs w:val="22"/>
        </w:rPr>
        <w:t>ą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do Poznańskiego obszar taryfowego.</w:t>
      </w:r>
    </w:p>
    <w:p w14:paraId="02569F00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 xml:space="preserve">Zamawiający nie oczekuje zastosowania ceny jednostkowej za dostarczone paliwo gazowe zgodnie z uregulowaniami zawartymi w ustawie o szczególnych rozwiązaniach służących ochronie odbiorców paliw gazowych w związku z sytuacją na rynku gazu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 xml:space="preserve">(Dz. U. z 2022 r., poz. 202), przepisy ww. ustawy nie dotyczą Zamawiającego. Zamawiający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>nie jest objęty ochroną taryfową.</w:t>
      </w:r>
    </w:p>
    <w:p w14:paraId="501E801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nie ma obecnie zawartych żadnych umów/aneksów w ramach akcji promocyjnych/lojalnościowych.</w:t>
      </w:r>
    </w:p>
    <w:p w14:paraId="3D23E77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będzie sam kontrolował wartość umowy, a w przypadku jej przekroczenia zapłaci za rzeczywiste zużycie paliwa gazowego.</w:t>
      </w:r>
    </w:p>
    <w:p w14:paraId="2572ADAC" w14:textId="77777777" w:rsidR="00653B7C" w:rsidRDefault="00653B7C"/>
    <w:sectPr w:rsidR="00653B7C" w:rsidSect="00875D2D">
      <w:headerReference w:type="default" r:id="rId8"/>
      <w:footerReference w:type="default" r:id="rId9"/>
      <w:pgSz w:w="11906" w:h="16838"/>
      <w:pgMar w:top="1021" w:right="624" w:bottom="1021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A3D85" w14:textId="77777777" w:rsidR="000E5032" w:rsidRDefault="000E5032">
      <w:r>
        <w:separator/>
      </w:r>
    </w:p>
  </w:endnote>
  <w:endnote w:type="continuationSeparator" w:id="0">
    <w:p w14:paraId="0030EC36" w14:textId="77777777" w:rsidR="000E5032" w:rsidRDefault="000E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FD193" w14:textId="77777777" w:rsidR="00E663D2" w:rsidRPr="00E663D2" w:rsidRDefault="00374688">
    <w:pPr>
      <w:pStyle w:val="Stopka"/>
      <w:jc w:val="center"/>
      <w:rPr>
        <w:rFonts w:ascii="Century Gothic" w:hAnsi="Century Gothic"/>
      </w:rPr>
    </w:pPr>
    <w:r w:rsidRPr="00E663D2">
      <w:rPr>
        <w:rFonts w:ascii="Century Gothic" w:hAnsi="Century Gothic"/>
      </w:rPr>
      <w:t xml:space="preserve">Strona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PAGE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0E5032">
      <w:rPr>
        <w:rFonts w:ascii="Century Gothic" w:hAnsi="Century Gothic"/>
        <w:bCs/>
        <w:noProof/>
      </w:rPr>
      <w:t>1</w:t>
    </w:r>
    <w:r w:rsidRPr="00E663D2">
      <w:rPr>
        <w:rFonts w:ascii="Century Gothic" w:hAnsi="Century Gothic"/>
        <w:bCs/>
        <w:sz w:val="24"/>
        <w:szCs w:val="24"/>
      </w:rPr>
      <w:fldChar w:fldCharType="end"/>
    </w:r>
    <w:r w:rsidRPr="00E663D2">
      <w:rPr>
        <w:rFonts w:ascii="Century Gothic" w:hAnsi="Century Gothic"/>
      </w:rPr>
      <w:t xml:space="preserve"> z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NUMPAGES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0E5032">
      <w:rPr>
        <w:rFonts w:ascii="Century Gothic" w:hAnsi="Century Gothic"/>
        <w:bCs/>
        <w:noProof/>
      </w:rPr>
      <w:t>1</w:t>
    </w:r>
    <w:r w:rsidRPr="00E663D2">
      <w:rPr>
        <w:rFonts w:ascii="Century Gothic" w:hAnsi="Century Gothic"/>
        <w:bCs/>
        <w:sz w:val="24"/>
        <w:szCs w:val="24"/>
      </w:rPr>
      <w:fldChar w:fldCharType="end"/>
    </w:r>
  </w:p>
  <w:p w14:paraId="1907D3F0" w14:textId="77777777" w:rsidR="00141BF8" w:rsidRDefault="000E50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3FC65" w14:textId="77777777" w:rsidR="000E5032" w:rsidRDefault="000E5032">
      <w:r>
        <w:separator/>
      </w:r>
    </w:p>
  </w:footnote>
  <w:footnote w:type="continuationSeparator" w:id="0">
    <w:p w14:paraId="341E0C14" w14:textId="77777777" w:rsidR="000E5032" w:rsidRDefault="000E5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FA5DF" w14:textId="33AE0BE7" w:rsidR="0047284F" w:rsidRDefault="004779F2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  <w:r w:rsidRPr="004779F2">
      <w:rPr>
        <w:rFonts w:ascii="Century Gothic" w:hAnsi="Century Gothic"/>
      </w:rPr>
      <w:t xml:space="preserve">Oznaczenie sprawy: </w:t>
    </w:r>
    <w:r w:rsidRPr="004779F2">
      <w:rPr>
        <w:rFonts w:ascii="Century Gothic" w:hAnsi="Century Gothic"/>
        <w:bCs/>
        <w:iCs/>
      </w:rPr>
      <w:t>WSZPTW.ZP.</w:t>
    </w:r>
    <w:r w:rsidR="002A6842">
      <w:rPr>
        <w:rFonts w:ascii="Century Gothic" w:hAnsi="Century Gothic"/>
        <w:bCs/>
        <w:iCs/>
      </w:rPr>
      <w:t>3</w:t>
    </w:r>
    <w:r w:rsidRPr="004779F2">
      <w:rPr>
        <w:rFonts w:ascii="Century Gothic" w:hAnsi="Century Gothic"/>
        <w:bCs/>
        <w:iCs/>
      </w:rPr>
      <w:t>.2023TP</w:t>
    </w:r>
    <w:r>
      <w:rPr>
        <w:rFonts w:ascii="Century Gothic" w:hAnsi="Century Gothic"/>
        <w:bCs/>
        <w:iCs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Załącznik</w:t>
    </w:r>
    <w:r w:rsidR="00374688">
      <w:rPr>
        <w:rFonts w:ascii="Century Gothic" w:hAnsi="Century Gothic"/>
      </w:rPr>
      <w:t xml:space="preserve"> nr 2 do SWZ</w:t>
    </w:r>
  </w:p>
  <w:p w14:paraId="26FB224C" w14:textId="77777777" w:rsidR="00875D2D" w:rsidRPr="00E663D2" w:rsidRDefault="00875D2D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5451"/>
    <w:multiLevelType w:val="hybridMultilevel"/>
    <w:tmpl w:val="F740EE36"/>
    <w:lvl w:ilvl="0" w:tplc="10C6CD1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00528"/>
    <w:multiLevelType w:val="hybridMultilevel"/>
    <w:tmpl w:val="D294E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34174"/>
    <w:multiLevelType w:val="hybridMultilevel"/>
    <w:tmpl w:val="726E50F8"/>
    <w:lvl w:ilvl="0" w:tplc="C62C417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F666CE"/>
    <w:multiLevelType w:val="hybridMultilevel"/>
    <w:tmpl w:val="DEF26B6C"/>
    <w:lvl w:ilvl="0" w:tplc="3078F1E0">
      <w:start w:val="1"/>
      <w:numFmt w:val="bullet"/>
      <w:suff w:val="space"/>
      <w:lvlText w:val="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C1448"/>
    <w:multiLevelType w:val="hybridMultilevel"/>
    <w:tmpl w:val="5FE694E0"/>
    <w:lvl w:ilvl="0" w:tplc="BF6AF0EE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16D0"/>
    <w:multiLevelType w:val="hybridMultilevel"/>
    <w:tmpl w:val="01765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88"/>
    <w:rsid w:val="000E5032"/>
    <w:rsid w:val="001F18D2"/>
    <w:rsid w:val="0021783B"/>
    <w:rsid w:val="00262E73"/>
    <w:rsid w:val="002A6842"/>
    <w:rsid w:val="00374688"/>
    <w:rsid w:val="00383E17"/>
    <w:rsid w:val="003E5E01"/>
    <w:rsid w:val="0046182B"/>
    <w:rsid w:val="004779F2"/>
    <w:rsid w:val="006269EF"/>
    <w:rsid w:val="00653B7C"/>
    <w:rsid w:val="00717172"/>
    <w:rsid w:val="00837B2C"/>
    <w:rsid w:val="00875D2D"/>
    <w:rsid w:val="009932CE"/>
    <w:rsid w:val="009A6DCE"/>
    <w:rsid w:val="009B282A"/>
    <w:rsid w:val="00A82BB0"/>
    <w:rsid w:val="00B41A3A"/>
    <w:rsid w:val="00B54797"/>
    <w:rsid w:val="00C05CB5"/>
    <w:rsid w:val="00DC1803"/>
    <w:rsid w:val="00E82485"/>
    <w:rsid w:val="00E94008"/>
    <w:rsid w:val="00EE4F27"/>
    <w:rsid w:val="00F27386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E9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</cp:lastModifiedBy>
  <cp:revision>3</cp:revision>
  <cp:lastPrinted>2023-03-13T08:27:00Z</cp:lastPrinted>
  <dcterms:created xsi:type="dcterms:W3CDTF">2023-03-17T10:02:00Z</dcterms:created>
  <dcterms:modified xsi:type="dcterms:W3CDTF">2023-05-01T05:38:00Z</dcterms:modified>
</cp:coreProperties>
</file>