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05C0C" w14:textId="0BE2A6AF" w:rsidR="000B1E24" w:rsidRPr="00942EF2" w:rsidRDefault="000B1E24" w:rsidP="000B1E24">
      <w:pPr>
        <w:pStyle w:val="TreA"/>
        <w:spacing w:before="120" w:after="120"/>
        <w:jc w:val="right"/>
        <w:rPr>
          <w:rStyle w:val="Brak"/>
          <w:b/>
          <w:bCs/>
        </w:rPr>
      </w:pPr>
      <w:r w:rsidRPr="00942EF2">
        <w:rPr>
          <w:rStyle w:val="Brak"/>
          <w:b/>
          <w:bCs/>
        </w:rPr>
        <w:t>Załącznik nr 7 do SWZ</w:t>
      </w:r>
    </w:p>
    <w:p w14:paraId="10C7F6B4" w14:textId="77777777" w:rsidR="000B1E24" w:rsidRPr="00942EF2" w:rsidRDefault="000B1E24" w:rsidP="000B1E24">
      <w:pPr>
        <w:pStyle w:val="TreA"/>
        <w:spacing w:before="120" w:after="120"/>
        <w:jc w:val="center"/>
        <w:rPr>
          <w:rStyle w:val="Brak"/>
          <w:b/>
        </w:rPr>
      </w:pPr>
    </w:p>
    <w:p w14:paraId="62500FA9" w14:textId="42115CD6" w:rsidR="000B1E24" w:rsidRPr="00CB1B3E" w:rsidRDefault="000B1E24" w:rsidP="000B1E24">
      <w:pPr>
        <w:pStyle w:val="TreA"/>
        <w:spacing w:before="120" w:after="120"/>
        <w:jc w:val="center"/>
        <w:rPr>
          <w:rStyle w:val="Brak"/>
          <w:b/>
          <w:color w:val="auto"/>
        </w:rPr>
      </w:pPr>
      <w:r w:rsidRPr="00CB1B3E">
        <w:rPr>
          <w:rStyle w:val="Brak"/>
          <w:b/>
          <w:color w:val="auto"/>
        </w:rPr>
        <w:t>Projektowane postanowienia umowy</w:t>
      </w:r>
      <w:r w:rsidR="00CB1B3E" w:rsidRPr="00CB1B3E">
        <w:rPr>
          <w:b/>
          <w:color w:val="auto"/>
        </w:rPr>
        <w:t xml:space="preserve"> </w:t>
      </w:r>
      <w:r w:rsidR="00CB1B3E" w:rsidRPr="00CB1B3E">
        <w:rPr>
          <w:b/>
          <w:color w:val="auto"/>
        </w:rPr>
        <w:t xml:space="preserve">dla Sądu Okręgowego w Szczecinie  </w:t>
      </w:r>
    </w:p>
    <w:p w14:paraId="3475B00B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Sprzedaż gazu ziemnego winna spełniać wymagania prawne i parametry techniczne zgodne z postanowieniami ustawy z dnia 10 kwietnia 1997 roku – Prawo energetyczne (tj. Dz.U. 2021, poz. 716 z </w:t>
      </w:r>
      <w:proofErr w:type="spellStart"/>
      <w:r w:rsidRPr="00942EF2">
        <w:rPr>
          <w:rFonts w:ascii="Times New Roman" w:hAnsi="Times New Roman" w:cs="Times New Roman"/>
        </w:rPr>
        <w:t>późn</w:t>
      </w:r>
      <w:proofErr w:type="spellEnd"/>
      <w:r w:rsidRPr="00942EF2">
        <w:rPr>
          <w:rFonts w:ascii="Times New Roman" w:hAnsi="Times New Roman" w:cs="Times New Roman"/>
        </w:rPr>
        <w:t xml:space="preserve">. zm., dalej – Prawo energetyczne) i ustawy z dnia 23 kwietnia 1964 t.- kodeks cywilny (tj. Dz. U. 2020, poz. 1740 z </w:t>
      </w:r>
      <w:proofErr w:type="spellStart"/>
      <w:r w:rsidRPr="00942EF2">
        <w:rPr>
          <w:rFonts w:ascii="Times New Roman" w:hAnsi="Times New Roman" w:cs="Times New Roman"/>
        </w:rPr>
        <w:t>późn</w:t>
      </w:r>
      <w:proofErr w:type="spellEnd"/>
      <w:r w:rsidRPr="00942EF2">
        <w:rPr>
          <w:rFonts w:ascii="Times New Roman" w:hAnsi="Times New Roman" w:cs="Times New Roman"/>
        </w:rPr>
        <w:t xml:space="preserve">. zm., dalej Kodeks Cywilny) oraz aktami wykonawczymi zasadami określonymi w koncesjach, postanowieniami niniejszej umowy, a także zgodnie z ofertą Wykonawcy wynikającą z taryfy. </w:t>
      </w:r>
    </w:p>
    <w:p w14:paraId="21EF742F" w14:textId="371CA231" w:rsidR="00794DDA" w:rsidRPr="00942EF2" w:rsidRDefault="00794DDA" w:rsidP="00794DDA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  <w:color w:val="auto"/>
        </w:rPr>
      </w:pPr>
      <w:r w:rsidRPr="00942EF2">
        <w:rPr>
          <w:rFonts w:ascii="Times New Roman" w:hAnsi="Times New Roman" w:cs="Times New Roman"/>
          <w:color w:val="auto"/>
        </w:rPr>
        <w:t xml:space="preserve">Termin realizacji zamówienia: </w:t>
      </w:r>
      <w:r w:rsidR="00942EF2" w:rsidRPr="00942EF2">
        <w:rPr>
          <w:rFonts w:ascii="Times New Roman" w:hAnsi="Times New Roman" w:cs="Times New Roman"/>
          <w:color w:val="auto"/>
        </w:rPr>
        <w:t xml:space="preserve">8 </w:t>
      </w:r>
      <w:r w:rsidRPr="00942EF2">
        <w:rPr>
          <w:rFonts w:ascii="Times New Roman" w:hAnsi="Times New Roman" w:cs="Times New Roman"/>
          <w:color w:val="auto"/>
        </w:rPr>
        <w:t xml:space="preserve">miesięcy </w:t>
      </w:r>
      <w:r w:rsidR="00942EF2" w:rsidRPr="00942EF2">
        <w:rPr>
          <w:rFonts w:ascii="Times New Roman" w:hAnsi="Times New Roman" w:cs="Times New Roman"/>
          <w:color w:val="auto"/>
        </w:rPr>
        <w:t xml:space="preserve">nie wcześniej niż od 1 marca 2023 r. </w:t>
      </w:r>
      <w:r w:rsidRPr="00942EF2">
        <w:rPr>
          <w:rFonts w:ascii="Times New Roman" w:hAnsi="Times New Roman" w:cs="Times New Roman"/>
          <w:color w:val="auto"/>
        </w:rPr>
        <w:t xml:space="preserve">oraz nie wcześniej niż po pozytywnie przeprowadzonej procedurze zmiany dostawcy paliw gazowych. </w:t>
      </w:r>
    </w:p>
    <w:p w14:paraId="7A48EEE9" w14:textId="77777777" w:rsidR="00794DDA" w:rsidRPr="00942EF2" w:rsidRDefault="00794DDA" w:rsidP="00794DD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942EF2">
        <w:rPr>
          <w:rFonts w:ascii="Times New Roman" w:hAnsi="Times New Roman" w:cs="Times New Roman"/>
          <w:sz w:val="24"/>
          <w:szCs w:val="24"/>
        </w:rPr>
        <w:t xml:space="preserve">Wykonawca zobowiązuje się do przeprowadzenia procedury zmiany dostawcy paliw gazowych, zgodnie z przepisami obowiązującymi w tym zakresie, na podstawie odrębnego pełnomocnictwa. </w:t>
      </w:r>
    </w:p>
    <w:p w14:paraId="5B02578E" w14:textId="77777777" w:rsidR="002D478D" w:rsidRPr="00942EF2" w:rsidRDefault="000B1E24" w:rsidP="002D478D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Szacunkowe zapotrzebowanie na paliwo gazowe wskazane przez Zamawiającego może odbiegać od faktycznego zużycia i nie będzie stanowiło podstawy roszczeń ze strony Wykonawcy. Prognozowane zużycie gazu ma charakter orientacyjny i nie stanowi ze strony Zamawiającego zobowiązania do zakupu paliwa gazowego w podanej ilości, z zastrzeżeniem pkt 30.</w:t>
      </w:r>
    </w:p>
    <w:p w14:paraId="03E5C69F" w14:textId="77777777" w:rsidR="000B1E24" w:rsidRPr="00942EF2" w:rsidRDefault="000B1E24" w:rsidP="002D478D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  <w:color w:val="auto"/>
        </w:rPr>
      </w:pPr>
      <w:r w:rsidRPr="00942EF2">
        <w:rPr>
          <w:rFonts w:ascii="Times New Roman" w:hAnsi="Times New Roman" w:cs="Times New Roman"/>
        </w:rPr>
        <w:t>Rozliczenia za zużyte paliwo odbywać się będą częściowo w 1-miesięcznych okresach rozliczeniowych. Zamawiający nie wyraża zgody na otrzymywania faktur wstępnych. Zamawiający może przekazywać odczyt licznika.</w:t>
      </w:r>
      <w:r w:rsidR="002D478D" w:rsidRPr="00FA1BF0">
        <w:rPr>
          <w:rFonts w:ascii="Times New Roman" w:hAnsi="Times New Roman" w:cs="Times New Roman"/>
        </w:rPr>
        <w:t xml:space="preserve"> </w:t>
      </w:r>
      <w:r w:rsidR="002D478D" w:rsidRPr="00942EF2">
        <w:rPr>
          <w:rFonts w:ascii="Times New Roman" w:hAnsi="Times New Roman" w:cs="Times New Roman"/>
          <w:color w:val="auto"/>
        </w:rPr>
        <w:t>Zamawiający informuje o możliwości przekazywania stanu licznika co miesiąc.</w:t>
      </w:r>
    </w:p>
    <w:p w14:paraId="210161AF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Płatności za poszczególne miesięczne okresy rozliczeniowe będą obejmowały wartość według cen i stawek wynikających z oferty cenowej Wykonawcy z uwzględnieniem dopuszczalnych zmian. </w:t>
      </w:r>
    </w:p>
    <w:p w14:paraId="4D0D3896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Podstawą do dokonania płatności przez Zamawiającego, za każdą należytą dostawę gazu, będzie faktura wystawiona przez Wykonawcę, zgodnie z powszechnie obowiązującymi przepisami prawa. </w:t>
      </w:r>
    </w:p>
    <w:p w14:paraId="0F40AD4F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Płatności wynikające z Umowy będą dokonywane przez Zamawiającego przelewem w terminie 21 dni od daty wystawienia faktury za dany miesiąc rozliczeniowy. </w:t>
      </w:r>
    </w:p>
    <w:p w14:paraId="3F4568DF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Faktury VAT będą wystawiane na:</w:t>
      </w:r>
    </w:p>
    <w:p w14:paraId="64D4FD30" w14:textId="77777777" w:rsidR="000B1E24" w:rsidRPr="00942EF2" w:rsidRDefault="000B1E24" w:rsidP="000B1E24">
      <w:pPr>
        <w:pStyle w:val="Default"/>
        <w:spacing w:after="128"/>
        <w:ind w:left="1428" w:firstLine="696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  <w:b/>
        </w:rPr>
        <w:t xml:space="preserve">     </w:t>
      </w:r>
      <w:r w:rsidRPr="00942EF2">
        <w:rPr>
          <w:rFonts w:ascii="Times New Roman" w:hAnsi="Times New Roman" w:cs="Times New Roman"/>
        </w:rPr>
        <w:t xml:space="preserve">Sąd Rejonowy w Kamieniu Pomorskim ul. Kościuszki 13, </w:t>
      </w:r>
    </w:p>
    <w:p w14:paraId="5A0213E5" w14:textId="77777777" w:rsidR="000B1E24" w:rsidRPr="00942EF2" w:rsidRDefault="000B1E24" w:rsidP="000B1E24">
      <w:pPr>
        <w:pStyle w:val="Default"/>
        <w:spacing w:after="128"/>
        <w:ind w:left="720" w:firstLine="696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  <w:b/>
        </w:rPr>
        <w:t xml:space="preserve">               </w:t>
      </w:r>
      <w:r w:rsidRPr="00942EF2">
        <w:rPr>
          <w:rFonts w:ascii="Times New Roman" w:hAnsi="Times New Roman" w:cs="Times New Roman"/>
        </w:rPr>
        <w:t xml:space="preserve">72 – 400 Kamień </w:t>
      </w:r>
      <w:r w:rsidRPr="00942EF2">
        <w:rPr>
          <w:rFonts w:ascii="Times New Roman" w:hAnsi="Times New Roman" w:cs="Times New Roman"/>
          <w:b/>
        </w:rPr>
        <w:t xml:space="preserve"> </w:t>
      </w:r>
      <w:r w:rsidRPr="00942EF2">
        <w:rPr>
          <w:rFonts w:ascii="Times New Roman" w:hAnsi="Times New Roman" w:cs="Times New Roman"/>
        </w:rPr>
        <w:t>Pomorski, NIP:986-024-12-51</w:t>
      </w:r>
    </w:p>
    <w:p w14:paraId="1CC222E4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Wynagrodzenie Wykonawcy będzie przekazane na rachunek bankowy wskazany na fakturze VAT. </w:t>
      </w:r>
    </w:p>
    <w:p w14:paraId="5EC1517A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Za dzień płatności faktury VAT przyjmuje się datę obciążenia rachunku Zamawiającego. Termin uważa się za zachowany, jeżeli obciążanie rachunku Zamawiającego nastąpi najpóźniej w ostatnim dniu terminu płatności. </w:t>
      </w:r>
    </w:p>
    <w:p w14:paraId="395FAE8E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Zamawiający nie udziela zaliczek na poczet wykonania przedmiotu umowy. </w:t>
      </w:r>
    </w:p>
    <w:p w14:paraId="26B85361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lastRenderedPageBreak/>
        <w:t xml:space="preserve"> Wykonawca zobowiązuje się do: </w:t>
      </w:r>
    </w:p>
    <w:p w14:paraId="08638942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Posiadania Aktualnej koncesji wydanej przez Prezesa Urzędu Regulacji Energetyki na prowadzenie działalności gospodarczej w zakresie obrotu (sprzedaży) paliwami gazowymi; </w:t>
      </w:r>
    </w:p>
    <w:p w14:paraId="6D95545C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Posiadania podpisanej umowy z Operatorem Systemu Dystrybucyjnego na świadczenie usługi dystrybucji gazu ziemnego lub promesę takiej umowy na obszarze, na którym znajduje się Obiekt zamawiającego - w przypadku Wykonawców, którzy nie są właścicielami sieci dystrybucyjnej;</w:t>
      </w:r>
    </w:p>
    <w:p w14:paraId="14D22DC8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Posiadania aktualnej koncesji wydanej przez Prezesa Urzędu Regulacji Energetyki na prowadzenie działalności gospodarczej w zakresie dystrybucji gazu ziemnego- w przypadku Wykonawców, którzy nie są właścicielami sieci dystrybucyjnej; </w:t>
      </w:r>
    </w:p>
    <w:p w14:paraId="5E331BE9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dostawy paliwa gazowego na warunkach określonych w ustawie Prawo energetyczne i kodeksie cywilnym oraz przepisach wykonawczych wydanych na ich podstawie; </w:t>
      </w:r>
    </w:p>
    <w:p w14:paraId="69C293B5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dostarczania paliwa gazowego które będzie spełniać standardy techniczne zgodnie z zapisami ustawy Prawo energetyczne, aktami wykonawczymi oraz Polskimi Normami; </w:t>
      </w:r>
    </w:p>
    <w:p w14:paraId="68A96D54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przyjmowania od Zamawiającego zgłoszeń i reklamacji dotyczących sprzedaży paliwa gazowego. </w:t>
      </w:r>
    </w:p>
    <w:p w14:paraId="46D422E8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Stawka podana przez Wykonawcę nie będzie podlegała zmianom przez okres realizacji zamówienia z   wyjątkiem: </w:t>
      </w:r>
    </w:p>
    <w:p w14:paraId="534BEDA1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zmiany przepisów podatkowych w zakresie zmiany stawki podatku VAT w takim przypadku zmianie ulegnie jednostkowa cena netto o kwotę wynikającą ze zmiany stawki podatku od towarów i usług VAT Warunkiem wprowadzenia jest ustawowa zmiana stawki podatku VAT; </w:t>
      </w:r>
    </w:p>
    <w:p w14:paraId="22E8210B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zmiany opłat dystrybucyjnych stałych i zmiennych w przypadku zatwierdzenia nowej taryfy Operatora Systemu Dystrybucji przez Prezesa Urzędu Regulacji Energetyki; </w:t>
      </w:r>
    </w:p>
    <w:p w14:paraId="3E485785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zmiany przepisów podatkowych w zakresie podatku akcyzowego w takim przypadku zmianie ulegnie jednostkowa cena netto o kwotę wynikającą ze zmiany stawki podatku akcyzowego. Warunkiem wprowadzenia jest ustawowa zmiana stawki podatku akcyzowego. </w:t>
      </w:r>
    </w:p>
    <w:p w14:paraId="78526FD1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zmiany przepisów prawa w zakresie wprowadzenia ceny maksymalnej lub innych podobnych rozwiązań prawnych wprowadzających ograniczenia w zakresie wysokości opłat za dystrybucję i/lub sprzedaż paliwa gazowego lub wprowadzających ulgi, dopłaty lub zwolnienia w opłatach za dystrybucję i/lub sprzedaż paliwa gazowego, jeżeli będą mieć zastosowanie wobec Zamawiającego w trakcie realizacji umowy</w:t>
      </w:r>
    </w:p>
    <w:p w14:paraId="310CD6E1" w14:textId="2ED815D7" w:rsidR="000830D1" w:rsidRPr="00942EF2" w:rsidRDefault="000B1E24" w:rsidP="00CB1B3E">
      <w:pPr>
        <w:pStyle w:val="Default"/>
        <w:spacing w:after="248"/>
        <w:ind w:left="72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Zmiany cen będą obowiązywały od dnia wejścia w życie nowych przepisów i nie będą wymagały zgody Zamawiającego (aneksu).</w:t>
      </w:r>
    </w:p>
    <w:p w14:paraId="549C3D85" w14:textId="608713E1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Kary umowne mogą być sumowane. Łączna maksymalna wysokość kar umownych, których mogą dochodzić strony (Zamawiający), w tym za  odstąpieni</w:t>
      </w:r>
      <w:r w:rsidR="00B16356" w:rsidRPr="00942EF2">
        <w:rPr>
          <w:rFonts w:ascii="Times New Roman" w:hAnsi="Times New Roman" w:cs="Times New Roman"/>
        </w:rPr>
        <w:t>e</w:t>
      </w:r>
      <w:r w:rsidRPr="00942EF2">
        <w:rPr>
          <w:rFonts w:ascii="Times New Roman" w:hAnsi="Times New Roman" w:cs="Times New Roman"/>
        </w:rPr>
        <w:t xml:space="preserve"> od umowy lub jej rozwiązanie z przyczyn zawinionych przez Wykonawcę, wynosi 5% wartości umowy określonej w formularzu ofertowym. </w:t>
      </w:r>
    </w:p>
    <w:p w14:paraId="08F0F19C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lastRenderedPageBreak/>
        <w:t xml:space="preserve">Jeżeli kara umowna nie pokryje wysokości poniesionej szkody, Zamawiający może dochodzić odszkodowania do pełnej wysokości szkody. Zamawiający może dochodzić odszkodowania na warunkach ogólnych, także w przypadkach nieobjętych karami umownymi. </w:t>
      </w:r>
    </w:p>
    <w:p w14:paraId="1E719C6E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Zamawiający w przypadku nałożenia kar umownych wystawi Wykonawcy notę obciążeniową. </w:t>
      </w:r>
    </w:p>
    <w:p w14:paraId="078AE8A1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Zamawiający może rozwiązać niniejszą umowę ze skutkiem natychmiastowym w przypadku zaistnienia jednej z poniższych okoliczności: </w:t>
      </w:r>
    </w:p>
    <w:p w14:paraId="770B1298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Wykonawca w chwili zawarcia umowy podlegał wykluczeniu z postępowania na podstaw. Art. 108 ust. 1 PZP oraz art. 109 ust. 1 pkt. 4 </w:t>
      </w:r>
      <w:proofErr w:type="spellStart"/>
      <w:r w:rsidRPr="00942EF2">
        <w:rPr>
          <w:rFonts w:ascii="Times New Roman" w:hAnsi="Times New Roman" w:cs="Times New Roman"/>
        </w:rPr>
        <w:t>Pzp</w:t>
      </w:r>
      <w:proofErr w:type="spellEnd"/>
      <w:r w:rsidR="0099285C" w:rsidRPr="00942EF2">
        <w:rPr>
          <w:rFonts w:ascii="Times New Roman" w:hAnsi="Times New Roman" w:cs="Times New Roman"/>
        </w:rPr>
        <w:t>;</w:t>
      </w:r>
    </w:p>
    <w:p w14:paraId="7ED55491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W razie utraty przez Zamawiającego tytułu prawnego do któregokolwiek z miejsc odbioru, do których dostarczane jest paliwo gazowe przez Wykonawcę (w części dotyczącej dostarczania i sprzedaży paliwa gazowego do miejsca odbioru, w odniesieniu do którego Zamawiający utracił tytuł prawny, zaś w pozostałym zakresie umowa będzie nadal wiązać strony); </w:t>
      </w:r>
    </w:p>
    <w:p w14:paraId="591A288C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W razie gdy Wykonawca utraci koncesję, umowę dystrybucyjną, inne uprawnienia lub zezwolenia, w wyniku czego nie będzie możliwe zrealizowanie przez Wykonawcę przedmiotu niniejszego zamówienia lub Wykonawca zaprzestanie realizowanie przedmiotu niniejszego zamówienia. Wykonawca jest zobowiązany poinformować niezwłocznie (nie później niż w terminie 3 dni od ich zaistnienia) Zamawiającego o w/w okolicznościach</w:t>
      </w:r>
      <w:r w:rsidR="0099285C" w:rsidRPr="00942EF2">
        <w:rPr>
          <w:rFonts w:ascii="Times New Roman" w:hAnsi="Times New Roman" w:cs="Times New Roman"/>
        </w:rPr>
        <w:t>;</w:t>
      </w:r>
    </w:p>
    <w:p w14:paraId="5B927606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W przypadku podjęcia decyzji o otwarciu likwidacji Wykonawcy lub wszczęciu wobec niego postępowania upadłościowego lub restrukturyzacyjnego, jeżeli odpowiednie przepisy nie stanowią inaczej. Wykonawca jest zobowiązany poinformować niezwłocznie ( nie później niż w terminie 3 dni od ich zaistnienia) Zamawiającego o w/w okolicznościach; </w:t>
      </w:r>
    </w:p>
    <w:p w14:paraId="1CC6A4FD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W przypadku dowiedzenia się przez Zamawiającego o tym, że Wykonawca nie wykonuje wobec wierzycieli swoich wymagalnych zobowiązań pieniężnych przez okres co najmniej 3 miesięcy</w:t>
      </w:r>
      <w:r w:rsidR="0099285C" w:rsidRPr="00942EF2">
        <w:rPr>
          <w:rFonts w:ascii="Times New Roman" w:hAnsi="Times New Roman" w:cs="Times New Roman"/>
        </w:rPr>
        <w:t>;</w:t>
      </w:r>
    </w:p>
    <w:p w14:paraId="0BB44B77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Zamawiający zastrzega sobie prawo do odstąpienia od umowy w przypadku wystąpienia jednej z poniższych okoliczności: </w:t>
      </w:r>
    </w:p>
    <w:p w14:paraId="1EBFC7A2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Nieotrzymania przez Zamawiającego środków koniecznych do realizacji umowy od dysponenta odpowiedniego stopnia</w:t>
      </w:r>
      <w:r w:rsidR="0099285C" w:rsidRPr="00942EF2">
        <w:rPr>
          <w:rFonts w:ascii="Times New Roman" w:hAnsi="Times New Roman" w:cs="Times New Roman"/>
        </w:rPr>
        <w:t>;</w:t>
      </w:r>
    </w:p>
    <w:p w14:paraId="3E5A5C8E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gdy Wykonawca nie rozpoczął świadczenia dostaw bez uzasadnionych przyczyn lub ich nie kontynuuje mimo wezwania Zamawiającego</w:t>
      </w:r>
      <w:r w:rsidR="0099285C" w:rsidRPr="00942EF2">
        <w:rPr>
          <w:rFonts w:ascii="Times New Roman" w:hAnsi="Times New Roman" w:cs="Times New Roman"/>
        </w:rPr>
        <w:t>;</w:t>
      </w:r>
    </w:p>
    <w:p w14:paraId="2B9D9119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gdy Wykonawca przerwał, bez uzgodnienia z Zamawiającym, realizację dostaw i przerwa ta nie trwa dłużej niż 7 dni; </w:t>
      </w:r>
    </w:p>
    <w:p w14:paraId="56D439EE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W razie zaprzestania realizowania przez Wykonawcę przedmiotu niniejszego zamówienia jeżeli stan ten trwa min. 2 tygodnie</w:t>
      </w:r>
      <w:r w:rsidR="0099285C" w:rsidRPr="00942EF2">
        <w:rPr>
          <w:rFonts w:ascii="Times New Roman" w:hAnsi="Times New Roman" w:cs="Times New Roman"/>
        </w:rPr>
        <w:t>;</w:t>
      </w:r>
    </w:p>
    <w:p w14:paraId="26BF551A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w razie zaistnienia istotnej zmiany okoliczności powodującej, że wykonanie umowy nie leży w interesie publicznym, czego nie można było przewidzieć w chwili zawarcia umowy</w:t>
      </w:r>
      <w:r w:rsidR="0099285C" w:rsidRPr="00942EF2">
        <w:rPr>
          <w:rFonts w:ascii="Times New Roman" w:hAnsi="Times New Roman" w:cs="Times New Roman"/>
        </w:rPr>
        <w:t>;</w:t>
      </w:r>
    </w:p>
    <w:p w14:paraId="153080AB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Odstąpienie od umowy lub jej rozwiązanie powinny, nastąpić w formie pisemnej pod rygorem nieważności. </w:t>
      </w:r>
    </w:p>
    <w:p w14:paraId="00C4D8C5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lastRenderedPageBreak/>
        <w:t xml:space="preserve">W przypadku odstąpienia od umowy lub jej rozwiązania Wykonawca ma prawo żądać tylko wynagrodzenia należnego z tytułu wykonania części umowy. </w:t>
      </w:r>
    </w:p>
    <w:p w14:paraId="1ABCBD55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Odstąpienie od niniejszej umowy lub jej rozwiązania nie wpływa na istnienie </w:t>
      </w:r>
      <w:r w:rsidR="0099285C" w:rsidRPr="00942EF2">
        <w:rPr>
          <w:rFonts w:ascii="Times New Roman" w:hAnsi="Times New Roman" w:cs="Times New Roman"/>
        </w:rPr>
        <w:br/>
      </w:r>
      <w:r w:rsidRPr="00942EF2">
        <w:rPr>
          <w:rFonts w:ascii="Times New Roman" w:hAnsi="Times New Roman" w:cs="Times New Roman"/>
        </w:rPr>
        <w:t xml:space="preserve">i skuteczność roszczeń Zamawiającego o zapłatę kar umownych określonych </w:t>
      </w:r>
      <w:r w:rsidR="0099285C" w:rsidRPr="00942EF2">
        <w:rPr>
          <w:rFonts w:ascii="Times New Roman" w:hAnsi="Times New Roman" w:cs="Times New Roman"/>
        </w:rPr>
        <w:br/>
      </w:r>
      <w:r w:rsidRPr="00942EF2">
        <w:rPr>
          <w:rFonts w:ascii="Times New Roman" w:hAnsi="Times New Roman" w:cs="Times New Roman"/>
        </w:rPr>
        <w:t xml:space="preserve">w umowie. </w:t>
      </w:r>
    </w:p>
    <w:p w14:paraId="55B82F75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Wykonawcy nie przysługuje odszkodowanie ani inne roszczenia od Zamawiającego będące następstwem rozwiązania umowy lub odstąpienia od umowy w przypadkach wskazanych w umowie. </w:t>
      </w:r>
    </w:p>
    <w:p w14:paraId="16018F15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Wykonawca ponosi pełną odpowiedzialność za nienależyte wykonanie umowy. </w:t>
      </w:r>
    </w:p>
    <w:p w14:paraId="54DAE641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Wszelkie zmiany i uzupełnienia do niniejszej umowy wymagają formy pisemnego aneksu, podpisanego przez obie strony, pod rygorem nieważności. </w:t>
      </w:r>
    </w:p>
    <w:p w14:paraId="6CC02C58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Zamawiający przewiduje możliwość istotnych zmian postanowień zawartej umowy w stosunku do treści oferty, na podstawie której istotnych, na podstawie której dokonano wyboru Wykonawcy, w przypadku: </w:t>
      </w:r>
    </w:p>
    <w:p w14:paraId="237218EB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Wystąpienia zmian lub okoliczności, których nie dało się przewidzieć w dacie zawarcia umowy, a których wprowadzenie jest konieczne do prawidłowego wykonania przedmiotu umowy, a których wprowadzenie jest konieczne do prawidłowego wykonania przedmiotu umowy, zgodnie z przepisami Prawa energetycznego lub wydanymi na tej podstawie przepisami wykonawczymi</w:t>
      </w:r>
      <w:r w:rsidR="0099285C" w:rsidRPr="00942EF2">
        <w:rPr>
          <w:rFonts w:ascii="Times New Roman" w:hAnsi="Times New Roman" w:cs="Times New Roman"/>
        </w:rPr>
        <w:t>;</w:t>
      </w:r>
    </w:p>
    <w:p w14:paraId="6B32A70A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Zmiany ceny za usługę dystrybucji w przypadku wprowadzenia do stosowania nowych Taryf Operatora Systemu Dystrybucyjnego, zatwierdzonych Decyzją Prezesa Urzędu Regulacji Energetyki</w:t>
      </w:r>
      <w:r w:rsidR="0099285C" w:rsidRPr="00942EF2">
        <w:rPr>
          <w:rFonts w:ascii="Times New Roman" w:hAnsi="Times New Roman" w:cs="Times New Roman"/>
        </w:rPr>
        <w:t>;</w:t>
      </w:r>
    </w:p>
    <w:p w14:paraId="113F2944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Zmiany ceny sprzedaży gazu ziemnego w przypadku zmian stawki podatku VAT oraz akcyzy w zakresie przedmiotowej umowy; </w:t>
      </w:r>
    </w:p>
    <w:p w14:paraId="3F1EC848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Zmiany wysokości ceny gazu, opłaty stałej oraz zmiennej w trakcie trwania umowy wynikającego z zatwierdzenia przez Prezesa URE nowej Taryfy Operatora</w:t>
      </w:r>
      <w:r w:rsidR="0099285C" w:rsidRPr="00942EF2">
        <w:rPr>
          <w:rFonts w:ascii="Times New Roman" w:hAnsi="Times New Roman" w:cs="Times New Roman"/>
        </w:rPr>
        <w:t>;</w:t>
      </w:r>
    </w:p>
    <w:p w14:paraId="1AF63CF0" w14:textId="77777777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Zmiany podmiotów uprawnionych do reprezentacji zarówno Zamawiającego jaki i Wykonawcy, danych adresowych stron umowy lub innych danych, które w umowie mają charakter czysto informacyjny (np. numer konta bankowego); </w:t>
      </w:r>
    </w:p>
    <w:p w14:paraId="738C814D" w14:textId="7EB1878D" w:rsidR="000B1E24" w:rsidRPr="00942EF2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W sytuacji uzasadnionej zmianą przepisów prawa lub wystąpieniem okoliczności niespowodowanych zawinionym działaniem lub zaniechaniem którejkolwiek ze stron umowy, w zakresie terminu realizacji umowy lub warunków płatności</w:t>
      </w:r>
      <w:r w:rsidR="0099285C" w:rsidRPr="00942EF2">
        <w:rPr>
          <w:rFonts w:ascii="Times New Roman" w:hAnsi="Times New Roman" w:cs="Times New Roman"/>
        </w:rPr>
        <w:t>;</w:t>
      </w:r>
    </w:p>
    <w:p w14:paraId="7BAA2873" w14:textId="0DDE79DD" w:rsidR="00B50D06" w:rsidRPr="00942EF2" w:rsidRDefault="00942EF2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sytuacji opisanej w pkt 32-33.</w:t>
      </w:r>
    </w:p>
    <w:p w14:paraId="70495710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Zmiany treści postanowień zawartej umowy będą dokonywane w formie pisemnej pod rygorem nieważności. </w:t>
      </w:r>
    </w:p>
    <w:p w14:paraId="489DF6D3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Wykonawca nie może przenosić wierzytelności wynikającej z umowy na rzecz osób trzecich, bez pisemnej zgody Zamawiającego. </w:t>
      </w:r>
    </w:p>
    <w:p w14:paraId="6F12D9C9" w14:textId="77777777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W zakresie nieregulowanym niniejszą umową stosuje się przepisy Kodeksu cywilnego, Prawa energetycznego wraz z obowiązującymi aktami wykonawczymi, aktualnie obowiązującej taryfy Wykonawcy oraz PZP. </w:t>
      </w:r>
    </w:p>
    <w:p w14:paraId="4139EBC1" w14:textId="77777777" w:rsidR="000B1E24" w:rsidRPr="00942EF2" w:rsidRDefault="000B1E24" w:rsidP="000830D1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lastRenderedPageBreak/>
        <w:t xml:space="preserve">Spory wynikające przy realizacji niniejszej umowy, w przypadku braku ich rozwiązania w trybie ugody, poddane będą rozstrzygnięciu przed Sądem właściwym dla siedziby Zamawiającego. </w:t>
      </w:r>
    </w:p>
    <w:p w14:paraId="66162F24" w14:textId="77777777" w:rsidR="000B1E24" w:rsidRPr="00942EF2" w:rsidRDefault="000B1E24" w:rsidP="00AF571F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>Zamawiający określa minimalną wielkość zamówienia na dostawy gazu wyniesie 80% wolumenu określonego w opisie przedmiotu zamówienia</w:t>
      </w:r>
      <w:r w:rsidR="00196526" w:rsidRPr="00942EF2">
        <w:rPr>
          <w:rFonts w:ascii="Times New Roman" w:hAnsi="Times New Roman" w:cs="Times New Roman"/>
        </w:rPr>
        <w:t>.</w:t>
      </w:r>
    </w:p>
    <w:p w14:paraId="7C1B64B9" w14:textId="765429A3" w:rsidR="000B1E24" w:rsidRPr="00942EF2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42EF2">
        <w:rPr>
          <w:rFonts w:ascii="Times New Roman" w:hAnsi="Times New Roman" w:cs="Times New Roman"/>
        </w:rPr>
        <w:t xml:space="preserve">Zasady składania i rozpoznawania reklamacji oraz bonifikat z tytułu niespełniania standardów jakościowych obsługi odbiorcy (Zamawiającego)  określa rozporządzenie Ministra Gospodarki </w:t>
      </w:r>
      <w:r w:rsidRPr="00942EF2">
        <w:rPr>
          <w:rFonts w:ascii="Times New Roman" w:hAnsi="Times New Roman" w:cs="Times New Roman"/>
          <w:lang w:eastAsia="pl-PL"/>
        </w:rPr>
        <w:t>z dnia 2 lipca 2010 r. w sprawie szczegółowych warunków funkcjonowania systemu gazowego (Dz. U. z 2018 r. poz. 1158)</w:t>
      </w:r>
      <w:r w:rsidR="00196526" w:rsidRPr="00942EF2">
        <w:rPr>
          <w:rFonts w:ascii="Times New Roman" w:hAnsi="Times New Roman" w:cs="Times New Roman"/>
          <w:lang w:eastAsia="pl-PL"/>
        </w:rPr>
        <w:t>.</w:t>
      </w:r>
    </w:p>
    <w:p w14:paraId="16945C01" w14:textId="6B29C4B7" w:rsidR="00B50D06" w:rsidRPr="00FA1BF0" w:rsidRDefault="00B50D06" w:rsidP="00FA1BF0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FA1BF0">
        <w:rPr>
          <w:rFonts w:ascii="Times New Roman" w:hAnsi="Times New Roman" w:cs="Times New Roman"/>
        </w:rPr>
        <w:t>Niezależnie od przypadków wskazanych w pkt 25, na podstawie art. 439 ust. 1 ustawy PZP, wynagrodzenie Wykonawcy podlegać będzie waloryzacji prowadzącej do dokonywania zmian wysokości wynagrodzenia należnego Wykonawcy, w przypadku zmiany ceny dających się wyodrębnić i ustalić, materiałów lub kosztów związanych z realizacją zamówienia. Waloryzacja ta będzie dokonywana raz w kwartale z zachowaniem następujących zasad i w następujący sposób:</w:t>
      </w:r>
    </w:p>
    <w:p w14:paraId="549A4B28" w14:textId="32CA9F04" w:rsidR="00B50D06" w:rsidRPr="00FA1BF0" w:rsidRDefault="00B50D06" w:rsidP="00B50D06">
      <w:pPr>
        <w:numPr>
          <w:ilvl w:val="4"/>
          <w:numId w:val="3"/>
        </w:num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A1BF0">
        <w:rPr>
          <w:rFonts w:ascii="Times New Roman" w:hAnsi="Times New Roman"/>
          <w:sz w:val="24"/>
          <w:szCs w:val="24"/>
        </w:rPr>
        <w:t xml:space="preserve">waloryzacja wynagrodzenia nastąpić może po raz pierwszy po pierwszych 6 miesiącach realizacji Przedmiotu Umowy, w taki sposób że początkowym terminem ustalenia zmiany wynagrodzenia jest pierwszy dzień kolejnego miesiąca w danym roku kalendarzowym </w:t>
      </w:r>
      <w:bookmarkStart w:id="0" w:name="_GoBack"/>
      <w:bookmarkEnd w:id="0"/>
      <w:r w:rsidRPr="00FA1BF0">
        <w:rPr>
          <w:rFonts w:ascii="Times New Roman" w:hAnsi="Times New Roman"/>
          <w:sz w:val="24"/>
          <w:szCs w:val="24"/>
        </w:rPr>
        <w:t xml:space="preserve">w którym waloryzacja przysługuje i następuje po raz pierwszy; </w:t>
      </w:r>
      <w:r w:rsidR="00BF43F5" w:rsidRPr="00FA1BF0">
        <w:rPr>
          <w:rFonts w:ascii="Times New Roman" w:hAnsi="Times New Roman"/>
          <w:sz w:val="24"/>
          <w:szCs w:val="24"/>
        </w:rPr>
        <w:t>kolejna waloryzacja może nastąpić nie wcześniej niż po upływie 9 miesiącach od dnia zawarcia umowy;</w:t>
      </w:r>
    </w:p>
    <w:p w14:paraId="3E423198" w14:textId="77777777" w:rsidR="00B50D06" w:rsidRPr="00FA1BF0" w:rsidRDefault="00B50D06" w:rsidP="00B50D06">
      <w:pPr>
        <w:numPr>
          <w:ilvl w:val="4"/>
          <w:numId w:val="3"/>
        </w:num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A1BF0">
        <w:rPr>
          <w:rFonts w:ascii="Times New Roman" w:hAnsi="Times New Roman"/>
          <w:sz w:val="24"/>
          <w:szCs w:val="24"/>
        </w:rPr>
        <w:t>waloryzacja dokonywana będzie w okresach kwartalnych, w których może następować zmiana wynagrodzenia Wykonawcy;</w:t>
      </w:r>
    </w:p>
    <w:p w14:paraId="0C757BEC" w14:textId="3CDD4994" w:rsidR="00B50D06" w:rsidRPr="00FA1BF0" w:rsidRDefault="00B50D06" w:rsidP="00B50D06">
      <w:pPr>
        <w:numPr>
          <w:ilvl w:val="4"/>
          <w:numId w:val="3"/>
        </w:num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A1BF0">
        <w:rPr>
          <w:rFonts w:ascii="Times New Roman" w:hAnsi="Times New Roman"/>
          <w:sz w:val="24"/>
          <w:szCs w:val="24"/>
        </w:rPr>
        <w:t xml:space="preserve">poziom zmiany ceny dostawy, uprawniający Strony do żądania zmiany wynagrodzenia nie może być mniejszy niż 10 % dotychczasowego poziomu cen ryczałtowych określonych w formularzu ofertowym; </w:t>
      </w:r>
    </w:p>
    <w:p w14:paraId="121FCF33" w14:textId="77777777" w:rsidR="00B50D06" w:rsidRPr="00FA1BF0" w:rsidRDefault="00B50D06" w:rsidP="00B50D06">
      <w:pPr>
        <w:numPr>
          <w:ilvl w:val="4"/>
          <w:numId w:val="3"/>
        </w:num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A1BF0">
        <w:rPr>
          <w:rFonts w:ascii="Times New Roman" w:hAnsi="Times New Roman"/>
          <w:sz w:val="24"/>
          <w:szCs w:val="24"/>
        </w:rPr>
        <w:t xml:space="preserve">stosowany przez Strony sposób określenia wpływu zmiany ceny dostawy na koszt wykonania zamówienia określa się jako waloryzację wynagrodzenia; </w:t>
      </w:r>
    </w:p>
    <w:p w14:paraId="695C8F6C" w14:textId="64D3CA2F" w:rsidR="00B50D06" w:rsidRPr="00FA1BF0" w:rsidRDefault="00B50D06" w:rsidP="00B50D06">
      <w:pPr>
        <w:numPr>
          <w:ilvl w:val="4"/>
          <w:numId w:val="3"/>
        </w:num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A1BF0">
        <w:rPr>
          <w:rFonts w:ascii="Times New Roman" w:hAnsi="Times New Roman"/>
          <w:sz w:val="24"/>
          <w:szCs w:val="24"/>
        </w:rPr>
        <w:t>waloryzacja dokonywana będzie w oparciu o ogłaszany w komunikacie przez Prezesa Głównego Urzędu Statystycznego wskaźnik wzrostu cen towarów i usług konsumpcyjnych w ujęciu miesięcznym, w stosunku do miesiąca, w którym Wykonawca złożył ofertę;</w:t>
      </w:r>
    </w:p>
    <w:p w14:paraId="1EF70F68" w14:textId="6C1E09C0" w:rsidR="00B50D06" w:rsidRPr="00FA1BF0" w:rsidRDefault="00B50D06" w:rsidP="00B50D06">
      <w:pPr>
        <w:numPr>
          <w:ilvl w:val="4"/>
          <w:numId w:val="3"/>
        </w:num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A1BF0">
        <w:rPr>
          <w:rFonts w:ascii="Times New Roman" w:hAnsi="Times New Roman"/>
          <w:sz w:val="24"/>
          <w:szCs w:val="24"/>
        </w:rPr>
        <w:t xml:space="preserve">waloryzacji, w okresach nie częstszych niż okresy kwartalne określone powyżej </w:t>
      </w:r>
      <w:r w:rsidRPr="00FA1BF0">
        <w:rPr>
          <w:rFonts w:ascii="Times New Roman" w:hAnsi="Times New Roman"/>
          <w:sz w:val="24"/>
          <w:szCs w:val="24"/>
        </w:rPr>
        <w:br/>
        <w:t>w punkcie 2), podlega pozostała do wypłaty część Wynagrodzenia należnego Wykonawcy tj. część wynagrodzenia należna za dostawy w kolejnym okresie, w którym waloryzacja następuje;</w:t>
      </w:r>
    </w:p>
    <w:p w14:paraId="0716D536" w14:textId="48D232EA" w:rsidR="00B50D06" w:rsidRPr="00FA1BF0" w:rsidRDefault="00B50D06" w:rsidP="00B50D06">
      <w:pPr>
        <w:numPr>
          <w:ilvl w:val="4"/>
          <w:numId w:val="3"/>
        </w:num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A1BF0">
        <w:rPr>
          <w:rFonts w:ascii="Times New Roman" w:hAnsi="Times New Roman"/>
          <w:sz w:val="24"/>
          <w:szCs w:val="24"/>
        </w:rPr>
        <w:t xml:space="preserve">waloryzacji podlegać będą ceny ryczałtowe dostawy, o których mowa w </w:t>
      </w:r>
      <w:r w:rsidR="00B16356" w:rsidRPr="00FA1BF0">
        <w:rPr>
          <w:rFonts w:ascii="Times New Roman" w:hAnsi="Times New Roman"/>
          <w:bCs/>
          <w:sz w:val="24"/>
          <w:szCs w:val="24"/>
        </w:rPr>
        <w:t xml:space="preserve">załączniku nr 9 do SWZ </w:t>
      </w:r>
      <w:r w:rsidRPr="00FA1BF0">
        <w:rPr>
          <w:rFonts w:ascii="Times New Roman" w:hAnsi="Times New Roman"/>
          <w:bCs/>
          <w:sz w:val="24"/>
          <w:szCs w:val="24"/>
        </w:rPr>
        <w:t xml:space="preserve"> </w:t>
      </w:r>
      <w:r w:rsidRPr="00FA1BF0">
        <w:rPr>
          <w:rFonts w:ascii="Times New Roman" w:hAnsi="Times New Roman"/>
          <w:sz w:val="24"/>
          <w:szCs w:val="24"/>
        </w:rPr>
        <w:t xml:space="preserve">oraz związana z ich zmianą wysokość wynagrodzenia ryczałtowego określonego w </w:t>
      </w:r>
      <w:r w:rsidR="00B16356" w:rsidRPr="00FA1BF0">
        <w:rPr>
          <w:rFonts w:ascii="Times New Roman" w:hAnsi="Times New Roman"/>
          <w:sz w:val="24"/>
          <w:szCs w:val="24"/>
        </w:rPr>
        <w:t>umowie,</w:t>
      </w:r>
    </w:p>
    <w:p w14:paraId="11FE3696" w14:textId="08A7877E" w:rsidR="00B50D06" w:rsidRPr="00FA1BF0" w:rsidRDefault="00B50D06" w:rsidP="00B50D06">
      <w:pPr>
        <w:numPr>
          <w:ilvl w:val="4"/>
          <w:numId w:val="3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A1BF0">
        <w:rPr>
          <w:rFonts w:ascii="Times New Roman" w:hAnsi="Times New Roman"/>
          <w:sz w:val="24"/>
          <w:szCs w:val="24"/>
        </w:rPr>
        <w:t xml:space="preserve">w wyniku zastosowania postanowień związanych z waloryzacją wynagrodzenia, maksymalna zmiana wysokości wynagrodzenia ryczałtowego określonego jaką dopuszcza Zamawiający nie może przekroczyć wysokości 5% </w:t>
      </w:r>
      <w:r w:rsidR="00B16356" w:rsidRPr="00FA1BF0">
        <w:rPr>
          <w:rFonts w:ascii="Times New Roman" w:hAnsi="Times New Roman"/>
          <w:sz w:val="24"/>
          <w:szCs w:val="24"/>
        </w:rPr>
        <w:t xml:space="preserve"> całkowitego </w:t>
      </w:r>
      <w:r w:rsidRPr="00FA1BF0">
        <w:rPr>
          <w:rFonts w:ascii="Times New Roman" w:hAnsi="Times New Roman"/>
          <w:sz w:val="24"/>
          <w:szCs w:val="24"/>
        </w:rPr>
        <w:t>wynagrodzenia ryczałtowego określonego w Umow</w:t>
      </w:r>
      <w:r w:rsidR="00B16356" w:rsidRPr="00FA1BF0">
        <w:rPr>
          <w:rFonts w:ascii="Times New Roman" w:hAnsi="Times New Roman"/>
          <w:sz w:val="24"/>
          <w:szCs w:val="24"/>
        </w:rPr>
        <w:t>ie</w:t>
      </w:r>
      <w:r w:rsidRPr="00FA1BF0">
        <w:rPr>
          <w:rFonts w:ascii="Times New Roman" w:hAnsi="Times New Roman"/>
          <w:sz w:val="24"/>
          <w:szCs w:val="24"/>
        </w:rPr>
        <w:t xml:space="preserve"> z chwili jej zawarcia.</w:t>
      </w:r>
    </w:p>
    <w:p w14:paraId="6080D449" w14:textId="04EF3DBB" w:rsidR="00B50D06" w:rsidRPr="00FA1BF0" w:rsidRDefault="00B50D06" w:rsidP="00FA1BF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BF0">
        <w:rPr>
          <w:rFonts w:ascii="Times New Roman" w:hAnsi="Times New Roman" w:cs="Times New Roman"/>
          <w:sz w:val="24"/>
          <w:szCs w:val="24"/>
        </w:rPr>
        <w:t xml:space="preserve">Po opublikowaniu ogłaszanego w komunikacie przez Prezesa Głównego Urzędu Statystycznego wskaźnika, o którym mowa w </w:t>
      </w:r>
      <w:r w:rsidR="00B16356" w:rsidRPr="00FA1BF0">
        <w:rPr>
          <w:rFonts w:ascii="Times New Roman" w:hAnsi="Times New Roman" w:cs="Times New Roman"/>
          <w:sz w:val="24"/>
          <w:szCs w:val="24"/>
        </w:rPr>
        <w:t>pkt 32</w:t>
      </w:r>
      <w:r w:rsidRPr="00FA1B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356" w:rsidRPr="00FA1BF0">
        <w:rPr>
          <w:rFonts w:ascii="Times New Roman" w:hAnsi="Times New Roman" w:cs="Times New Roman"/>
          <w:sz w:val="24"/>
          <w:szCs w:val="24"/>
        </w:rPr>
        <w:t>p</w:t>
      </w:r>
      <w:r w:rsidRPr="00FA1BF0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A1BF0">
        <w:rPr>
          <w:rFonts w:ascii="Times New Roman" w:hAnsi="Times New Roman" w:cs="Times New Roman"/>
          <w:sz w:val="24"/>
          <w:szCs w:val="24"/>
        </w:rPr>
        <w:t xml:space="preserve"> 5), uprawniającego Strony do żądania dokonania zmian wysokości wynagrodzenia należnego Wykonawcy, Wykonawca sporządzi odpowiedni projekt aneksu do Umowy uwzględniający </w:t>
      </w:r>
      <w:r w:rsidRPr="00FA1BF0">
        <w:rPr>
          <w:rFonts w:ascii="Times New Roman" w:hAnsi="Times New Roman" w:cs="Times New Roman"/>
          <w:sz w:val="24"/>
          <w:szCs w:val="24"/>
        </w:rPr>
        <w:lastRenderedPageBreak/>
        <w:t xml:space="preserve">waloryzację cen dokonaną zgodnie z </w:t>
      </w:r>
      <w:r w:rsidR="00B16356" w:rsidRPr="00FA1BF0">
        <w:rPr>
          <w:rFonts w:ascii="Times New Roman" w:hAnsi="Times New Roman" w:cs="Times New Roman"/>
          <w:sz w:val="24"/>
          <w:szCs w:val="24"/>
        </w:rPr>
        <w:t>pkt 32</w:t>
      </w:r>
      <w:r w:rsidRPr="00FA1BF0">
        <w:rPr>
          <w:rFonts w:ascii="Times New Roman" w:hAnsi="Times New Roman" w:cs="Times New Roman"/>
          <w:sz w:val="24"/>
          <w:szCs w:val="24"/>
        </w:rPr>
        <w:t xml:space="preserve"> i przedłoży ten projekt aneksu Zamawiającemu wraz z dokumentami i wyliczeniami potwierdzającymi potrzebę jego zawarcia. Aneks ten powinien być zawarty przez Strony Umowy w terminie 30 dni od daty przedłożenia Zamawiającemu jego projektu (wraz z wymaganymi dokumentami).</w:t>
      </w:r>
    </w:p>
    <w:p w14:paraId="47213004" w14:textId="77777777" w:rsidR="000B1E24" w:rsidRPr="00942EF2" w:rsidRDefault="000B1E24" w:rsidP="000B1E24">
      <w:pPr>
        <w:pStyle w:val="Default"/>
        <w:adjustRightInd w:val="0"/>
        <w:ind w:left="720"/>
        <w:jc w:val="both"/>
        <w:rPr>
          <w:rFonts w:ascii="Times New Roman" w:hAnsi="Times New Roman" w:cs="Times New Roman"/>
        </w:rPr>
      </w:pPr>
    </w:p>
    <w:p w14:paraId="5F3BEFF4" w14:textId="77777777" w:rsidR="000B1E24" w:rsidRPr="00942EF2" w:rsidRDefault="000B1E24" w:rsidP="000B1E24">
      <w:pPr>
        <w:rPr>
          <w:rFonts w:ascii="Times New Roman" w:hAnsi="Times New Roman"/>
          <w:sz w:val="24"/>
          <w:szCs w:val="24"/>
        </w:rPr>
      </w:pPr>
    </w:p>
    <w:p w14:paraId="19715011" w14:textId="77777777" w:rsidR="000B1E24" w:rsidRPr="00942EF2" w:rsidRDefault="000B1E24" w:rsidP="000B1E24">
      <w:pPr>
        <w:rPr>
          <w:rFonts w:ascii="Times New Roman" w:hAnsi="Times New Roman"/>
          <w:sz w:val="24"/>
          <w:szCs w:val="24"/>
        </w:rPr>
      </w:pPr>
    </w:p>
    <w:p w14:paraId="2B194949" w14:textId="77777777" w:rsidR="000B1E24" w:rsidRPr="00942EF2" w:rsidRDefault="000B1E24" w:rsidP="000B1E24">
      <w:pPr>
        <w:pStyle w:val="TreA"/>
        <w:spacing w:before="120" w:after="120"/>
        <w:rPr>
          <w:rStyle w:val="Brak"/>
          <w:b/>
        </w:rPr>
      </w:pPr>
    </w:p>
    <w:p w14:paraId="041D3656" w14:textId="77777777" w:rsidR="00B41DD1" w:rsidRPr="00CB1B3E" w:rsidRDefault="00B41DD1">
      <w:pPr>
        <w:rPr>
          <w:rFonts w:ascii="Times New Roman" w:hAnsi="Times New Roman"/>
          <w:sz w:val="24"/>
          <w:szCs w:val="24"/>
        </w:rPr>
      </w:pPr>
    </w:p>
    <w:sectPr w:rsidR="00B41DD1" w:rsidRPr="00CB1B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28CBF" w14:textId="77777777" w:rsidR="0092429B" w:rsidRDefault="0092429B" w:rsidP="00FA1BF0">
      <w:pPr>
        <w:spacing w:after="0" w:line="240" w:lineRule="auto"/>
      </w:pPr>
      <w:r>
        <w:separator/>
      </w:r>
    </w:p>
  </w:endnote>
  <w:endnote w:type="continuationSeparator" w:id="0">
    <w:p w14:paraId="39E86E25" w14:textId="77777777" w:rsidR="0092429B" w:rsidRDefault="0092429B" w:rsidP="00FA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F1412" w14:textId="77777777" w:rsidR="00FA1BF0" w:rsidRDefault="00FA1B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0E16F" w14:textId="77777777" w:rsidR="00FA1BF0" w:rsidRDefault="00FA1B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24266" w14:textId="77777777" w:rsidR="00FA1BF0" w:rsidRDefault="00FA1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C63E6" w14:textId="77777777" w:rsidR="0092429B" w:rsidRDefault="0092429B" w:rsidP="00FA1BF0">
      <w:pPr>
        <w:spacing w:after="0" w:line="240" w:lineRule="auto"/>
      </w:pPr>
      <w:r>
        <w:separator/>
      </w:r>
    </w:p>
  </w:footnote>
  <w:footnote w:type="continuationSeparator" w:id="0">
    <w:p w14:paraId="71E3822F" w14:textId="77777777" w:rsidR="0092429B" w:rsidRDefault="0092429B" w:rsidP="00FA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8ECB4" w14:textId="77777777" w:rsidR="00FA1BF0" w:rsidRDefault="00FA1B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DF73D" w14:textId="77777777" w:rsidR="00FA1BF0" w:rsidRDefault="00FA1B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77DD9" w14:textId="77777777" w:rsidR="00FA1BF0" w:rsidRDefault="00FA1B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43904"/>
    <w:multiLevelType w:val="hybridMultilevel"/>
    <w:tmpl w:val="1960BE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B547713"/>
    <w:multiLevelType w:val="hybridMultilevel"/>
    <w:tmpl w:val="54BC0300"/>
    <w:name w:val="WW8Num262222222222"/>
    <w:lvl w:ilvl="0" w:tplc="6FF8D672">
      <w:start w:val="1"/>
      <w:numFmt w:val="decimal"/>
      <w:lvlText w:val="%1."/>
      <w:lvlJc w:val="righ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333D93"/>
    <w:multiLevelType w:val="hybridMultilevel"/>
    <w:tmpl w:val="5D7A7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418B64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E24"/>
    <w:rsid w:val="00052D19"/>
    <w:rsid w:val="000830D1"/>
    <w:rsid w:val="000B1E24"/>
    <w:rsid w:val="000E6F51"/>
    <w:rsid w:val="00196526"/>
    <w:rsid w:val="002D478D"/>
    <w:rsid w:val="003255D1"/>
    <w:rsid w:val="00404664"/>
    <w:rsid w:val="004C0E61"/>
    <w:rsid w:val="005A4FA6"/>
    <w:rsid w:val="005D242A"/>
    <w:rsid w:val="00794DDA"/>
    <w:rsid w:val="0092429B"/>
    <w:rsid w:val="00942EF2"/>
    <w:rsid w:val="0099285C"/>
    <w:rsid w:val="00AF571F"/>
    <w:rsid w:val="00B16356"/>
    <w:rsid w:val="00B41DD1"/>
    <w:rsid w:val="00B50D06"/>
    <w:rsid w:val="00B76002"/>
    <w:rsid w:val="00BF43F5"/>
    <w:rsid w:val="00CB1B3E"/>
    <w:rsid w:val="00ED6315"/>
    <w:rsid w:val="00FA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34A0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1E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0B1E24"/>
  </w:style>
  <w:style w:type="paragraph" w:styleId="Akapitzlist">
    <w:name w:val="List Paragraph"/>
    <w:basedOn w:val="Normalny"/>
    <w:link w:val="AkapitzlistZnak"/>
    <w:uiPriority w:val="34"/>
    <w:qFormat/>
    <w:rsid w:val="000B1E24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0B1E24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reA">
    <w:name w:val="Treść A"/>
    <w:rsid w:val="000B1E2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0B1E24"/>
  </w:style>
  <w:style w:type="character" w:styleId="Odwoaniedokomentarza">
    <w:name w:val="annotation reference"/>
    <w:basedOn w:val="Domylnaczcionkaakapitu"/>
    <w:uiPriority w:val="99"/>
    <w:semiHidden/>
    <w:unhideWhenUsed/>
    <w:rsid w:val="002D47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78D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78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78D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50D06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B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A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B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0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2011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2023-01-10T11:17:00Z</dcterms:created>
  <dcterms:modified xsi:type="dcterms:W3CDTF">2023-01-11T12:04:00Z</dcterms:modified>
</cp:coreProperties>
</file>