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6C122A10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7A0E39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1258B9EA" w14:textId="3170DC74" w:rsidR="00BF3143" w:rsidRDefault="00FE43D2" w:rsidP="00BF3143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7A0E39">
        <w:rPr>
          <w:rFonts w:ascii="Arial" w:hAnsi="Arial" w:cs="Arial"/>
          <w:sz w:val="22"/>
          <w:szCs w:val="22"/>
        </w:rPr>
        <w:br/>
      </w:r>
      <w:r w:rsidR="00B0254D">
        <w:rPr>
          <w:rFonts w:ascii="Arial" w:hAnsi="Arial" w:cs="Arial"/>
          <w:sz w:val="22"/>
          <w:szCs w:val="22"/>
        </w:rPr>
        <w:t>ZP-226-</w:t>
      </w:r>
      <w:r w:rsidR="00ED6931">
        <w:rPr>
          <w:rFonts w:ascii="Arial" w:hAnsi="Arial" w:cs="Arial"/>
          <w:sz w:val="22"/>
          <w:szCs w:val="22"/>
        </w:rPr>
        <w:t>1</w:t>
      </w:r>
      <w:r w:rsidR="00CA1F2A">
        <w:rPr>
          <w:rFonts w:ascii="Arial" w:hAnsi="Arial" w:cs="Arial"/>
          <w:sz w:val="22"/>
          <w:szCs w:val="22"/>
        </w:rPr>
        <w:t>/2</w:t>
      </w:r>
      <w:r w:rsidR="00823270">
        <w:rPr>
          <w:rFonts w:ascii="Arial" w:hAnsi="Arial" w:cs="Arial"/>
          <w:sz w:val="22"/>
          <w:szCs w:val="22"/>
        </w:rPr>
        <w:t>02</w:t>
      </w:r>
      <w:r w:rsidR="006D6CCD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ED6931" w:rsidRPr="00ED6931">
        <w:rPr>
          <w:rFonts w:ascii="Arial" w:hAnsi="Arial" w:cs="Arial"/>
          <w:b/>
          <w:bCs/>
          <w:sz w:val="22"/>
          <w:szCs w:val="22"/>
        </w:rPr>
        <w:t xml:space="preserve">Kompleksowa dostawa (sprzedaż </w:t>
      </w:r>
      <w:r w:rsidR="006D6CCD">
        <w:rPr>
          <w:rFonts w:ascii="Arial" w:hAnsi="Arial" w:cs="Arial"/>
          <w:b/>
          <w:bCs/>
          <w:sz w:val="22"/>
          <w:szCs w:val="22"/>
        </w:rPr>
        <w:br/>
      </w:r>
      <w:r w:rsidR="00ED6931" w:rsidRPr="00ED6931">
        <w:rPr>
          <w:rFonts w:ascii="Arial" w:hAnsi="Arial" w:cs="Arial"/>
          <w:b/>
          <w:bCs/>
          <w:sz w:val="22"/>
          <w:szCs w:val="22"/>
        </w:rPr>
        <w:t>i dystrybucja) paliwa gazowego do budynku Sądu Rejonowego w Złotowie</w:t>
      </w:r>
    </w:p>
    <w:p w14:paraId="05A12FC0" w14:textId="77777777" w:rsidR="00BF3143" w:rsidRDefault="00BF3143" w:rsidP="00BF3143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70E112F5" w:rsidR="00FE43D2" w:rsidRDefault="00761CA7" w:rsidP="00BF3143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64EC7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D6CCD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A0E39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B6D88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3143"/>
    <w:rsid w:val="00BF7510"/>
    <w:rsid w:val="00BF75D3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E69DC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6931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640CB-9876-4898-892F-453D6B53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Rosa Piotr</cp:lastModifiedBy>
  <cp:revision>10</cp:revision>
  <cp:lastPrinted>2017-01-25T12:58:00Z</cp:lastPrinted>
  <dcterms:created xsi:type="dcterms:W3CDTF">2021-04-11T14:27:00Z</dcterms:created>
  <dcterms:modified xsi:type="dcterms:W3CDTF">2023-01-10T09:32:00Z</dcterms:modified>
</cp:coreProperties>
</file>