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360" w:lineRule="auto"/>
        <w:jc w:val="center"/>
        <w:rPr>
          <w:rFonts w:ascii="Arial" w:hAnsi="Arial" w:eastAsia="Times New Roman" w:cs="Arial"/>
          <w:b/>
          <w:caps/>
          <w:sz w:val="24"/>
          <w:szCs w:val="24"/>
          <w:lang w:eastAsia="pl-PL"/>
        </w:rPr>
      </w:pPr>
      <w:r>
        <w:rPr>
          <w:rFonts w:ascii="Arial" w:hAnsi="Arial" w:eastAsia="Times New Roman" w:cs="Arial"/>
          <w:b/>
          <w:caps/>
          <w:sz w:val="24"/>
          <w:szCs w:val="24"/>
          <w:lang w:eastAsia="pl-PL"/>
        </w:rPr>
        <w:t>specyfikacja warunków zamówienia</w:t>
      </w:r>
    </w:p>
    <w:p>
      <w:pPr>
        <w:spacing w:after="0" w:line="360" w:lineRule="auto"/>
        <w:jc w:val="center"/>
        <w:rPr>
          <w:rFonts w:ascii="Arial" w:hAnsi="Arial" w:eastAsia="Times New Roman" w:cs="Arial"/>
          <w:b/>
          <w:caps/>
          <w:sz w:val="24"/>
          <w:szCs w:val="24"/>
          <w:lang w:eastAsia="pl-PL"/>
        </w:rPr>
      </w:pPr>
      <w:r>
        <w:rPr>
          <w:rFonts w:ascii="Arial" w:hAnsi="Arial" w:eastAsia="Times New Roman" w:cs="Arial"/>
          <w:b/>
          <w:caps/>
          <w:sz w:val="24"/>
          <w:szCs w:val="24"/>
          <w:lang w:eastAsia="pl-PL"/>
        </w:rPr>
        <w:t>zAMAWIAJĄCY:</w:t>
      </w:r>
    </w:p>
    <w:p>
      <w:pPr>
        <w:spacing w:after="0" w:line="360" w:lineRule="auto"/>
        <w:jc w:val="center"/>
        <w:rPr>
          <w:rFonts w:ascii="Arial" w:hAnsi="Arial" w:eastAsia="Times New Roman" w:cs="Arial"/>
          <w:b/>
          <w:bCs/>
          <w:caps/>
          <w:sz w:val="24"/>
          <w:szCs w:val="24"/>
          <w:lang w:eastAsia="pl-PL"/>
        </w:rPr>
      </w:pPr>
      <w:r>
        <w:rPr>
          <w:rFonts w:ascii="Arial" w:hAnsi="Arial" w:eastAsia="Times New Roman" w:cs="Arial"/>
          <w:b/>
          <w:bCs/>
          <w:sz w:val="24"/>
          <w:szCs w:val="24"/>
          <w:lang w:eastAsia="pl-PL"/>
        </w:rPr>
        <w:t>Zarząd Nieruchomości Miejskich</w:t>
      </w:r>
    </w:p>
    <w:p>
      <w:pPr>
        <w:spacing w:after="0" w:line="360" w:lineRule="auto"/>
        <w:rPr>
          <w:rFonts w:ascii="Arial" w:hAnsi="Arial" w:eastAsia="Times New Roman" w:cs="Arial"/>
          <w:caps/>
          <w:sz w:val="24"/>
          <w:szCs w:val="24"/>
          <w:lang w:eastAsia="pl-PL"/>
        </w:rPr>
      </w:pPr>
      <w:r>
        <w:rPr>
          <w:rFonts w:ascii="Arial" w:hAnsi="Arial" w:eastAsia="Times New Roman" w:cs="Arial"/>
          <w:caps/>
          <w:sz w:val="24"/>
          <w:szCs w:val="24"/>
          <w:lang w:eastAsia="pl-PL"/>
        </w:rPr>
        <w:t xml:space="preserve"> </w:t>
      </w:r>
    </w:p>
    <w:p>
      <w:pPr>
        <w:spacing w:after="0" w:line="360" w:lineRule="auto"/>
        <w:jc w:val="center"/>
        <w:rPr>
          <w:rFonts w:ascii="Arial" w:hAnsi="Arial" w:eastAsia="Times New Roman" w:cs="Arial"/>
          <w:sz w:val="24"/>
          <w:szCs w:val="24"/>
          <w:lang w:eastAsia="pl-PL"/>
        </w:rPr>
      </w:pPr>
      <w:r>
        <w:rPr>
          <w:rFonts w:ascii="Arial" w:hAnsi="Arial" w:eastAsia="Times New Roman" w:cs="Arial"/>
          <w:sz w:val="24"/>
          <w:szCs w:val="24"/>
          <w:lang w:eastAsia="pl-PL"/>
        </w:rPr>
        <w:t>Zaprasza do złożenia oferty w postępowaniu o udzielenie zamówienia publicznego prowadzonego w trybie podstawowym  bez negocjacji o wartości zamówienia nie przekraczającej progów unijnych o jakich stanowi art. 3 ustawy z 11 września 2019 r. - Prawo zamówień publicznych (Dz. U. z  202</w:t>
      </w:r>
      <w:r>
        <w:rPr>
          <w:rFonts w:ascii="Arial" w:hAnsi="Arial" w:eastAsia="Times New Roman" w:cs="Arial"/>
          <w:sz w:val="24"/>
          <w:szCs w:val="24"/>
          <w:lang w:val="en-US" w:eastAsia="pl-PL"/>
        </w:rPr>
        <w:t>2</w:t>
      </w:r>
      <w:r>
        <w:rPr>
          <w:rFonts w:ascii="Arial" w:hAnsi="Arial" w:eastAsia="Times New Roman" w:cs="Arial"/>
          <w:sz w:val="24"/>
          <w:szCs w:val="24"/>
          <w:lang w:eastAsia="pl-PL"/>
        </w:rPr>
        <w:t xml:space="preserve"> r. poz. 1</w:t>
      </w:r>
      <w:r>
        <w:rPr>
          <w:rFonts w:ascii="Arial" w:hAnsi="Arial" w:eastAsia="Times New Roman" w:cs="Arial"/>
          <w:sz w:val="24"/>
          <w:szCs w:val="24"/>
          <w:lang w:val="en-US" w:eastAsia="pl-PL"/>
        </w:rPr>
        <w:t>710 ze zm.</w:t>
      </w:r>
      <w:r>
        <w:rPr>
          <w:rFonts w:ascii="Arial" w:hAnsi="Arial" w:eastAsia="Times New Roman" w:cs="Arial"/>
          <w:sz w:val="24"/>
          <w:szCs w:val="24"/>
          <w:lang w:eastAsia="pl-PL"/>
        </w:rPr>
        <w:t>) – dalej p.z.p. na roboty budowlane pn.</w:t>
      </w:r>
    </w:p>
    <w:p>
      <w:pPr>
        <w:spacing w:after="0" w:line="360" w:lineRule="auto"/>
        <w:jc w:val="center"/>
        <w:rPr>
          <w:rFonts w:ascii="Arial" w:hAnsi="Arial" w:eastAsia="Times New Roman" w:cs="Arial"/>
          <w:sz w:val="24"/>
          <w:szCs w:val="24"/>
          <w:lang w:eastAsia="pl-PL"/>
        </w:rPr>
      </w:pPr>
    </w:p>
    <w:p>
      <w:pPr>
        <w:widowControl w:val="0"/>
        <w:jc w:val="center"/>
        <w:rPr>
          <w:rFonts w:ascii="Arial" w:hAnsi="Arial" w:cs="Arial"/>
          <w:snapToGrid w:val="0"/>
          <w:szCs w:val="24"/>
        </w:rPr>
      </w:pPr>
    </w:p>
    <w:p>
      <w:pPr>
        <w:spacing w:line="360" w:lineRule="auto"/>
        <w:jc w:val="center"/>
        <w:rPr>
          <w:rFonts w:ascii="Arial" w:hAnsi="Arial" w:cs="Arial"/>
          <w:b/>
          <w:szCs w:val="24"/>
        </w:rPr>
      </w:pPr>
      <w:r>
        <w:rPr>
          <w:rFonts w:ascii="Arial" w:hAnsi="Arial" w:cs="Arial"/>
          <w:b/>
          <w:szCs w:val="24"/>
        </w:rPr>
        <w:t>"Wykonywanie robót budowlanych w zakresie instalacji sanitarnych wod. – kan. , gaz,</w:t>
      </w:r>
    </w:p>
    <w:p>
      <w:pPr>
        <w:spacing w:line="360" w:lineRule="auto"/>
        <w:jc w:val="center"/>
        <w:rPr>
          <w:rFonts w:ascii="Arial" w:hAnsi="Arial" w:cs="Arial"/>
          <w:b/>
          <w:szCs w:val="24"/>
        </w:rPr>
      </w:pPr>
      <w:r>
        <w:rPr>
          <w:rFonts w:ascii="Arial" w:hAnsi="Arial" w:cs="Arial"/>
          <w:b/>
          <w:szCs w:val="24"/>
        </w:rPr>
        <w:t xml:space="preserve"> c. o. bieżącego utrzymania zasobu komunalnego lokali i budynków”</w:t>
      </w:r>
    </w:p>
    <w:p>
      <w:pPr>
        <w:spacing w:after="0" w:line="360" w:lineRule="auto"/>
        <w:jc w:val="center"/>
        <w:rPr>
          <w:rFonts w:ascii="Arial" w:hAnsi="Arial" w:eastAsia="Times New Roman" w:cs="Arial"/>
          <w:sz w:val="24"/>
          <w:szCs w:val="24"/>
          <w:lang w:eastAsia="pl-PL"/>
        </w:rPr>
      </w:pPr>
    </w:p>
    <w:p>
      <w:pPr>
        <w:spacing w:after="0" w:line="360" w:lineRule="auto"/>
        <w:jc w:val="center"/>
        <w:rPr>
          <w:rFonts w:ascii="Arial" w:hAnsi="Arial" w:eastAsia="Times New Roman" w:cs="Arial"/>
          <w:sz w:val="24"/>
          <w:szCs w:val="24"/>
          <w:lang w:eastAsia="pl-PL"/>
        </w:rPr>
      </w:pPr>
    </w:p>
    <w:p>
      <w:pPr>
        <w:spacing w:after="0" w:line="360" w:lineRule="auto"/>
        <w:jc w:val="both"/>
        <w:rPr>
          <w:rFonts w:ascii="Arial" w:hAnsi="Arial" w:eastAsia="Times New Roman" w:cs="Arial"/>
          <w:b/>
          <w:sz w:val="24"/>
          <w:szCs w:val="24"/>
          <w:lang w:eastAsia="pl-PL"/>
        </w:rPr>
      </w:pPr>
    </w:p>
    <w:p>
      <w:pPr>
        <w:spacing w:after="0" w:line="360" w:lineRule="auto"/>
        <w:jc w:val="both"/>
        <w:rPr>
          <w:rFonts w:ascii="Arial" w:hAnsi="Arial" w:eastAsia="Times New Roman" w:cs="Arial"/>
          <w:b/>
          <w:sz w:val="24"/>
          <w:szCs w:val="24"/>
          <w:lang w:eastAsia="pl-PL"/>
        </w:rPr>
      </w:pPr>
    </w:p>
    <w:p>
      <w:pPr>
        <w:spacing w:after="0" w:line="360" w:lineRule="auto"/>
        <w:jc w:val="both"/>
        <w:rPr>
          <w:rFonts w:ascii="Arial" w:hAnsi="Arial" w:eastAsia="Times New Roman" w:cs="Arial"/>
          <w:b/>
          <w:sz w:val="24"/>
          <w:szCs w:val="24"/>
          <w:lang w:eastAsia="pl-PL"/>
        </w:rPr>
      </w:pPr>
    </w:p>
    <w:p>
      <w:pPr>
        <w:spacing w:after="0" w:line="360" w:lineRule="auto"/>
        <w:jc w:val="both"/>
        <w:rPr>
          <w:rFonts w:ascii="Arial" w:hAnsi="Arial" w:eastAsia="Times New Roman" w:cs="Arial"/>
          <w:b/>
          <w:sz w:val="24"/>
          <w:szCs w:val="24"/>
          <w:lang w:eastAsia="pl-PL"/>
        </w:rPr>
      </w:pPr>
    </w:p>
    <w:p>
      <w:pPr>
        <w:spacing w:after="0" w:line="360" w:lineRule="auto"/>
        <w:jc w:val="both"/>
        <w:rPr>
          <w:rFonts w:ascii="Arial" w:hAnsi="Arial" w:eastAsia="Times New Roman" w:cs="Arial"/>
          <w:sz w:val="24"/>
          <w:szCs w:val="24"/>
          <w:lang w:val="en-US" w:eastAsia="pl-PL"/>
        </w:rPr>
      </w:pPr>
      <w:r>
        <w:rPr>
          <w:rFonts w:ascii="Arial" w:hAnsi="Arial" w:eastAsia="Times New Roman" w:cs="Arial"/>
          <w:b/>
          <w:sz w:val="24"/>
          <w:szCs w:val="24"/>
          <w:lang w:val="en-US" w:eastAsia="pl-PL"/>
        </w:rPr>
        <w:t>„</w:t>
      </w:r>
      <w:r>
        <w:rPr>
          <w:rFonts w:ascii="Arial" w:hAnsi="Arial" w:eastAsia="Times New Roman" w:cs="Arial"/>
          <w:b/>
          <w:sz w:val="24"/>
          <w:szCs w:val="24"/>
          <w:lang w:eastAsia="pl-PL"/>
        </w:rPr>
        <w:t xml:space="preserve">Przedmiotowe postępowanie prowadzone jest przy użyciu środków komunikacji elektronicznej. Składanie ofert następuje za pośrednictwem </w:t>
      </w:r>
      <w:r>
        <w:rPr>
          <w:rFonts w:hint="default" w:ascii="Arial" w:hAnsi="Arial" w:eastAsia="Times New Roman" w:cs="Arial"/>
          <w:b/>
          <w:sz w:val="24"/>
          <w:szCs w:val="24"/>
          <w:lang w:val="en-US" w:eastAsia="pl-PL"/>
        </w:rPr>
        <w:t xml:space="preserve">Platformy e-zamówienia </w:t>
      </w:r>
      <w:r>
        <w:rPr>
          <w:rFonts w:ascii="Arial" w:hAnsi="Arial" w:eastAsia="Times New Roman" w:cs="Arial"/>
          <w:b/>
          <w:sz w:val="24"/>
          <w:szCs w:val="24"/>
          <w:lang w:eastAsia="pl-PL"/>
        </w:rPr>
        <w:t>dostępnej pod adresem internetowym:</w:t>
      </w:r>
      <w:r>
        <w:rPr>
          <w:rFonts w:ascii="Times New Roman" w:hAnsi="Times New Roman" w:eastAsia="Times New Roman" w:cs="Times New Roman"/>
          <w:sz w:val="24"/>
          <w:szCs w:val="24"/>
          <w:lang w:eastAsia="pl-PL"/>
        </w:rPr>
        <w:t xml:space="preserve"> </w:t>
      </w:r>
      <w:r>
        <w:rPr>
          <w:rFonts w:ascii="Arial" w:hAnsi="Arial" w:eastAsia="Times New Roman" w:cs="Arial"/>
          <w:b/>
          <w:color w:val="auto"/>
          <w:sz w:val="24"/>
          <w:szCs w:val="24"/>
          <w:lang w:eastAsia="pl-PL"/>
        </w:rPr>
        <w:t>https://</w:t>
      </w:r>
      <w:r>
        <w:rPr>
          <w:rFonts w:hint="default" w:ascii="Arial" w:hAnsi="Arial" w:eastAsia="Times New Roman" w:cs="Arial"/>
          <w:b/>
          <w:color w:val="auto"/>
          <w:sz w:val="24"/>
          <w:szCs w:val="24"/>
          <w:lang w:val="en-US" w:eastAsia="pl-PL"/>
        </w:rPr>
        <w:t>ezamówienia.gov.pl</w:t>
      </w:r>
      <w:r>
        <w:rPr>
          <w:rFonts w:ascii="Arial" w:hAnsi="Arial" w:eastAsia="Times New Roman" w:cs="Arial"/>
          <w:b/>
          <w:color w:val="auto"/>
          <w:sz w:val="24"/>
          <w:szCs w:val="24"/>
          <w:lang w:val="en-US" w:eastAsia="pl-PL"/>
        </w:rPr>
        <w:t>”</w:t>
      </w:r>
    </w:p>
    <w:p>
      <w:pPr>
        <w:spacing w:after="0" w:line="360" w:lineRule="auto"/>
        <w:jc w:val="center"/>
        <w:rPr>
          <w:rFonts w:ascii="Arial" w:hAnsi="Arial" w:eastAsia="Times New Roman" w:cs="Arial"/>
          <w:sz w:val="24"/>
          <w:szCs w:val="24"/>
          <w:lang w:eastAsia="pl-PL"/>
        </w:rPr>
      </w:pPr>
    </w:p>
    <w:p>
      <w:pPr>
        <w:spacing w:after="0" w:line="360" w:lineRule="auto"/>
        <w:jc w:val="center"/>
        <w:rPr>
          <w:rFonts w:ascii="Arial" w:hAnsi="Arial" w:eastAsia="Times New Roman" w:cs="Arial"/>
          <w:sz w:val="24"/>
          <w:szCs w:val="24"/>
          <w:lang w:eastAsia="pl-PL"/>
        </w:rPr>
      </w:pPr>
    </w:p>
    <w:p>
      <w:pPr>
        <w:spacing w:after="0" w:line="360" w:lineRule="auto"/>
        <w:jc w:val="both"/>
        <w:rPr>
          <w:rFonts w:ascii="Arial" w:hAnsi="Arial" w:eastAsia="Times New Roman" w:cs="Arial"/>
          <w:sz w:val="24"/>
          <w:szCs w:val="24"/>
          <w:lang w:eastAsia="pl-PL"/>
        </w:rPr>
      </w:pPr>
    </w:p>
    <w:p>
      <w:pPr>
        <w:spacing w:after="0" w:line="360" w:lineRule="auto"/>
        <w:jc w:val="center"/>
        <w:rPr>
          <w:rFonts w:ascii="Arial" w:hAnsi="Arial" w:eastAsia="Times New Roman" w:cs="Arial"/>
          <w:caps/>
          <w:sz w:val="24"/>
          <w:szCs w:val="24"/>
          <w:lang w:eastAsia="pl-PL"/>
        </w:rPr>
      </w:pPr>
      <w:r>
        <w:rPr>
          <w:rFonts w:ascii="Arial" w:hAnsi="Arial" w:eastAsia="Times New Roman" w:cs="Arial"/>
          <w:sz w:val="24"/>
          <w:szCs w:val="24"/>
          <w:lang w:eastAsia="pl-PL"/>
        </w:rPr>
        <w:t>Nr postępowania: ZO.P.</w:t>
      </w:r>
      <w:r>
        <w:rPr>
          <w:rFonts w:ascii="Arial" w:hAnsi="Arial" w:eastAsia="Times New Roman" w:cs="Arial"/>
          <w:sz w:val="24"/>
          <w:szCs w:val="24"/>
          <w:lang w:val="en-US" w:eastAsia="pl-PL"/>
        </w:rPr>
        <w:t>01.2023</w:t>
      </w:r>
    </w:p>
    <w:p>
      <w:pPr>
        <w:spacing w:after="0" w:line="360" w:lineRule="auto"/>
        <w:jc w:val="center"/>
        <w:rPr>
          <w:rFonts w:ascii="Arial" w:hAnsi="Arial" w:eastAsia="Times New Roman" w:cs="Arial"/>
          <w:b/>
          <w:sz w:val="24"/>
          <w:szCs w:val="24"/>
          <w:lang w:eastAsia="pl-PL"/>
        </w:rPr>
      </w:pPr>
      <w:r>
        <w:rPr>
          <w:rFonts w:ascii="Arial" w:hAnsi="Arial" w:eastAsia="Times New Roman" w:cs="Arial"/>
          <w:b/>
          <w:caps/>
          <w:sz w:val="24"/>
          <w:szCs w:val="24"/>
          <w:lang w:eastAsia="pl-PL"/>
        </w:rPr>
        <w:t xml:space="preserve">Brzeg  </w:t>
      </w:r>
      <w:r>
        <w:rPr>
          <w:rFonts w:ascii="Arial" w:hAnsi="Arial" w:eastAsia="Times New Roman" w:cs="Arial"/>
          <w:b/>
          <w:caps/>
          <w:sz w:val="24"/>
          <w:szCs w:val="24"/>
          <w:lang w:val="en-US" w:eastAsia="pl-PL"/>
        </w:rPr>
        <w:t>STYCZEŃ 2023</w:t>
      </w:r>
    </w:p>
    <w:p>
      <w:pPr>
        <w:spacing w:after="0" w:line="240" w:lineRule="auto"/>
        <w:rPr>
          <w:rFonts w:ascii="Times New Roman" w:hAnsi="Times New Roman" w:eastAsia="Times New Roman" w:cs="Times New Roman"/>
          <w:b/>
          <w:sz w:val="24"/>
          <w:szCs w:val="24"/>
          <w:lang w:eastAsia="pl-PL"/>
        </w:rPr>
        <w:sectPr>
          <w:footerReference r:id="rId6" w:type="first"/>
          <w:footerReference r:id="rId5" w:type="default"/>
          <w:pgSz w:w="12240" w:h="15840"/>
          <w:pgMar w:top="1417" w:right="1417" w:bottom="1417" w:left="1417" w:header="708" w:footer="708" w:gutter="0"/>
          <w:cols w:space="708" w:num="1"/>
          <w:titlePg/>
        </w:sectPr>
      </w:pPr>
    </w:p>
    <w:p>
      <w:pPr>
        <w:shd w:val="clear" w:color="auto" w:fill="DAEEF3"/>
        <w:spacing w:before="100" w:beforeAutospacing="1" w:after="100" w:afterAutospacing="1" w:line="24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I.</w:t>
      </w:r>
      <w:r>
        <w:rPr>
          <w:rFonts w:ascii="Arial" w:hAnsi="Arial" w:eastAsia="Times New Roman" w:cs="Arial"/>
          <w:b/>
          <w:sz w:val="24"/>
          <w:szCs w:val="24"/>
          <w:lang w:eastAsia="pl-PL"/>
        </w:rPr>
        <w:tab/>
      </w:r>
      <w:r>
        <w:rPr>
          <w:rFonts w:ascii="Arial" w:hAnsi="Arial" w:eastAsia="Times New Roman" w:cs="Arial"/>
          <w:b/>
          <w:bCs/>
          <w:sz w:val="24"/>
          <w:szCs w:val="24"/>
          <w:lang w:eastAsia="pl-PL"/>
        </w:rPr>
        <w:t>NAZWA ORAZ ADRES ZAMAWIAJĄCEGO</w:t>
      </w:r>
    </w:p>
    <w:p>
      <w:pPr>
        <w:spacing w:after="0" w:line="360" w:lineRule="auto"/>
        <w:jc w:val="both"/>
        <w:rPr>
          <w:rFonts w:ascii="Arial" w:hAnsi="Arial" w:eastAsia="Times New Roman" w:cs="Arial"/>
          <w:sz w:val="24"/>
          <w:szCs w:val="24"/>
          <w:lang w:eastAsia="pl-PL"/>
        </w:rPr>
      </w:pPr>
      <w:r>
        <w:rPr>
          <w:rFonts w:ascii="Arial" w:hAnsi="Arial" w:eastAsia="Times New Roman" w:cs="Arial"/>
          <w:sz w:val="24"/>
          <w:szCs w:val="24"/>
          <w:lang w:eastAsia="pl-PL"/>
        </w:rPr>
        <w:t xml:space="preserve">Zarząd Nieruchomości Miejskich </w:t>
      </w:r>
    </w:p>
    <w:p>
      <w:pPr>
        <w:spacing w:after="0" w:line="360" w:lineRule="auto"/>
        <w:jc w:val="both"/>
        <w:rPr>
          <w:rFonts w:ascii="Arial" w:hAnsi="Arial" w:eastAsia="Times New Roman" w:cs="Arial"/>
          <w:sz w:val="24"/>
          <w:szCs w:val="24"/>
          <w:lang w:eastAsia="pl-PL"/>
        </w:rPr>
      </w:pPr>
      <w:r>
        <w:rPr>
          <w:rFonts w:ascii="Arial" w:hAnsi="Arial" w:eastAsia="Times New Roman" w:cs="Arial"/>
          <w:sz w:val="24"/>
          <w:szCs w:val="24"/>
          <w:lang w:eastAsia="pl-PL"/>
        </w:rPr>
        <w:t>ul. B. Chrobrego 32, 49-300 Brzeg</w:t>
      </w:r>
    </w:p>
    <w:p>
      <w:pPr>
        <w:spacing w:after="0" w:line="360" w:lineRule="auto"/>
        <w:jc w:val="both"/>
        <w:rPr>
          <w:rFonts w:ascii="Arial" w:hAnsi="Arial" w:eastAsia="Times New Roman" w:cs="Arial"/>
          <w:sz w:val="24"/>
          <w:szCs w:val="24"/>
          <w:lang w:eastAsia="pl-PL"/>
        </w:rPr>
      </w:pPr>
      <w:r>
        <w:rPr>
          <w:rFonts w:ascii="Arial" w:hAnsi="Arial" w:eastAsia="Times New Roman" w:cs="Arial"/>
          <w:sz w:val="24"/>
          <w:szCs w:val="24"/>
          <w:lang w:eastAsia="pl-PL"/>
        </w:rPr>
        <w:t>Tel.: 77/404 50 59</w:t>
      </w:r>
    </w:p>
    <w:p>
      <w:pPr>
        <w:spacing w:after="0" w:line="360" w:lineRule="auto"/>
        <w:jc w:val="both"/>
        <w:rPr>
          <w:rFonts w:ascii="Arial" w:hAnsi="Arial" w:eastAsia="Times New Roman" w:cs="Arial"/>
          <w:sz w:val="24"/>
          <w:szCs w:val="24"/>
          <w:lang w:eastAsia="pl-PL"/>
        </w:rPr>
      </w:pPr>
      <w:r>
        <w:rPr>
          <w:rFonts w:ascii="Arial" w:hAnsi="Arial" w:eastAsia="Times New Roman" w:cs="Arial"/>
          <w:sz w:val="24"/>
          <w:szCs w:val="24"/>
          <w:lang w:eastAsia="pl-PL"/>
        </w:rPr>
        <w:t>NIP: 747-12-48-878</w:t>
      </w:r>
    </w:p>
    <w:p>
      <w:pPr>
        <w:spacing w:after="0" w:line="360" w:lineRule="auto"/>
        <w:jc w:val="both"/>
        <w:rPr>
          <w:rFonts w:ascii="Arial" w:hAnsi="Arial" w:eastAsia="Times New Roman" w:cs="Arial"/>
          <w:sz w:val="24"/>
          <w:szCs w:val="24"/>
          <w:lang w:eastAsia="pl-PL"/>
        </w:rPr>
      </w:pPr>
      <w:r>
        <w:rPr>
          <w:rFonts w:ascii="Arial" w:hAnsi="Arial" w:eastAsia="Times New Roman" w:cs="Arial"/>
          <w:sz w:val="24"/>
          <w:szCs w:val="24"/>
          <w:lang w:eastAsia="pl-PL"/>
        </w:rPr>
        <w:t>Adres e-mail: sekretariat@znmbrzeg.pl.</w:t>
      </w:r>
    </w:p>
    <w:p>
      <w:pPr>
        <w:spacing w:after="0" w:line="360" w:lineRule="auto"/>
        <w:jc w:val="both"/>
        <w:rPr>
          <w:rFonts w:hint="default" w:ascii="Arial" w:hAnsi="Arial" w:eastAsia="Times New Roman" w:cs="Arial"/>
          <w:b/>
          <w:color w:val="auto"/>
          <w:sz w:val="24"/>
          <w:szCs w:val="24"/>
          <w:u w:val="single"/>
          <w:lang w:val="en-US" w:eastAsia="pl-PL"/>
        </w:rPr>
      </w:pPr>
      <w:r>
        <w:rPr>
          <w:rFonts w:ascii="Arial" w:hAnsi="Arial" w:eastAsia="Times New Roman" w:cs="Arial"/>
          <w:b/>
          <w:sz w:val="24"/>
          <w:szCs w:val="24"/>
          <w:lang w:eastAsia="pl-PL"/>
        </w:rPr>
        <w:t xml:space="preserve">Adres strony internetowej, na której jest prowadzone postępowanie i na której będą dostępne wszelkie dokumenty związane z prowadzoną procedurą: </w:t>
      </w:r>
      <w:r>
        <w:rPr>
          <w:rFonts w:ascii="Arial" w:hAnsi="Arial" w:eastAsia="Times New Roman" w:cs="Arial"/>
          <w:b/>
          <w:color w:val="auto"/>
          <w:sz w:val="24"/>
          <w:szCs w:val="24"/>
          <w:u w:val="single"/>
          <w:lang w:eastAsia="pl-PL"/>
        </w:rPr>
        <w:fldChar w:fldCharType="begin"/>
      </w:r>
      <w:r>
        <w:rPr>
          <w:rFonts w:ascii="Arial" w:hAnsi="Arial" w:eastAsia="Times New Roman" w:cs="Arial"/>
          <w:b/>
          <w:color w:val="auto"/>
          <w:sz w:val="24"/>
          <w:szCs w:val="24"/>
          <w:u w:val="single"/>
          <w:lang w:eastAsia="pl-PL"/>
        </w:rPr>
        <w:instrText xml:space="preserve"> HYPERLINK "https://e-zamówienia" </w:instrText>
      </w:r>
      <w:r>
        <w:rPr>
          <w:rFonts w:ascii="Arial" w:hAnsi="Arial" w:eastAsia="Times New Roman" w:cs="Arial"/>
          <w:b/>
          <w:color w:val="auto"/>
          <w:sz w:val="24"/>
          <w:szCs w:val="24"/>
          <w:u w:val="single"/>
          <w:lang w:eastAsia="pl-PL"/>
        </w:rPr>
        <w:fldChar w:fldCharType="separate"/>
      </w:r>
      <w:r>
        <w:rPr>
          <w:rStyle w:val="7"/>
          <w:rFonts w:ascii="Arial" w:hAnsi="Arial" w:eastAsia="Times New Roman" w:cs="Arial"/>
          <w:b/>
          <w:color w:val="auto"/>
          <w:sz w:val="24"/>
          <w:szCs w:val="24"/>
          <w:u w:val="single"/>
          <w:lang w:eastAsia="pl-PL"/>
        </w:rPr>
        <w:t>https:/</w:t>
      </w:r>
      <w:r>
        <w:rPr>
          <w:rStyle w:val="7"/>
          <w:rFonts w:hint="default" w:ascii="Arial" w:hAnsi="Arial" w:eastAsia="Times New Roman" w:cs="Arial"/>
          <w:b/>
          <w:color w:val="auto"/>
          <w:sz w:val="24"/>
          <w:szCs w:val="24"/>
          <w:u w:val="single"/>
          <w:lang w:val="en-US" w:eastAsia="pl-PL"/>
        </w:rPr>
        <w:t>/ezamówienia</w:t>
      </w:r>
      <w:r>
        <w:rPr>
          <w:rFonts w:ascii="Arial" w:hAnsi="Arial" w:eastAsia="Times New Roman" w:cs="Arial"/>
          <w:b/>
          <w:color w:val="auto"/>
          <w:sz w:val="24"/>
          <w:szCs w:val="24"/>
          <w:u w:val="single"/>
          <w:lang w:eastAsia="pl-PL"/>
        </w:rPr>
        <w:fldChar w:fldCharType="end"/>
      </w:r>
      <w:r>
        <w:rPr>
          <w:rFonts w:hint="default" w:ascii="Arial" w:hAnsi="Arial" w:eastAsia="Times New Roman" w:cs="Arial"/>
          <w:b/>
          <w:color w:val="auto"/>
          <w:sz w:val="24"/>
          <w:szCs w:val="24"/>
          <w:u w:val="single"/>
          <w:lang w:val="en-US" w:eastAsia="pl-PL"/>
        </w:rPr>
        <w:t>.gov.pl</w:t>
      </w:r>
    </w:p>
    <w:p>
      <w:pPr>
        <w:spacing w:after="0" w:line="360" w:lineRule="auto"/>
        <w:jc w:val="both"/>
        <w:rPr>
          <w:rFonts w:ascii="Arial" w:hAnsi="Arial" w:eastAsia="Times New Roman" w:cs="Arial"/>
          <w:sz w:val="24"/>
          <w:szCs w:val="24"/>
          <w:lang w:eastAsia="pl-PL"/>
        </w:rPr>
      </w:pPr>
      <w:r>
        <w:rPr>
          <w:rFonts w:ascii="Arial" w:hAnsi="Arial" w:eastAsia="Times New Roman" w:cs="Arial"/>
          <w:sz w:val="24"/>
          <w:szCs w:val="24"/>
          <w:lang w:eastAsia="pl-PL"/>
        </w:rPr>
        <w:t>Godziny pracy: od 7:15 do 15:15 od poniedziałku do piątku.</w:t>
      </w:r>
    </w:p>
    <w:p>
      <w:pPr>
        <w:shd w:val="clear" w:color="auto" w:fill="DAEEF3"/>
        <w:spacing w:before="100" w:beforeAutospacing="1" w:after="100" w:afterAutospacing="1" w:line="240" w:lineRule="auto"/>
        <w:jc w:val="both"/>
        <w:rPr>
          <w:rFonts w:ascii="Arial" w:hAnsi="Arial" w:eastAsia="Times New Roman" w:cs="Arial"/>
          <w:b/>
          <w:sz w:val="24"/>
          <w:szCs w:val="24"/>
          <w:lang w:eastAsia="pl-PL"/>
        </w:rPr>
      </w:pPr>
      <w:r>
        <w:rPr>
          <w:rFonts w:ascii="Arial" w:hAnsi="Arial" w:eastAsia="Times New Roman" w:cs="Arial"/>
          <w:b/>
          <w:sz w:val="24"/>
          <w:szCs w:val="24"/>
          <w:lang w:eastAsia="pl-PL"/>
        </w:rPr>
        <w:t>II.</w:t>
      </w:r>
      <w:r>
        <w:rPr>
          <w:rFonts w:ascii="Arial" w:hAnsi="Arial" w:eastAsia="Times New Roman" w:cs="Arial"/>
          <w:b/>
          <w:sz w:val="24"/>
          <w:szCs w:val="24"/>
          <w:lang w:eastAsia="pl-PL"/>
        </w:rPr>
        <w:tab/>
      </w:r>
      <w:r>
        <w:rPr>
          <w:rFonts w:ascii="Arial" w:hAnsi="Arial" w:eastAsia="Times New Roman" w:cs="Arial"/>
          <w:b/>
          <w:sz w:val="24"/>
          <w:szCs w:val="24"/>
          <w:lang w:eastAsia="pl-PL"/>
        </w:rPr>
        <w:t>OCHRONA DANYCH OSOBOWYCH</w:t>
      </w:r>
    </w:p>
    <w:p>
      <w:pPr>
        <w:spacing w:before="100" w:beforeAutospacing="1" w:after="100" w:afterAutospacing="1" w:line="360" w:lineRule="auto"/>
        <w:jc w:val="left"/>
        <w:rPr>
          <w:rFonts w:ascii="Arial" w:hAnsi="Arial" w:eastAsia="Times New Roman" w:cs="Arial"/>
          <w:sz w:val="24"/>
          <w:szCs w:val="24"/>
          <w:lang w:eastAsia="pl-PL"/>
        </w:rPr>
      </w:pPr>
      <w:r>
        <w:rPr>
          <w:rFonts w:ascii="Arial" w:hAnsi="Arial" w:eastAsia="Times New Roman" w:cs="Arial"/>
          <w:b/>
          <w:sz w:val="24"/>
          <w:szCs w:val="24"/>
          <w:lang w:eastAsia="pl-PL"/>
        </w:rPr>
        <w:t xml:space="preserve">       </w:t>
      </w:r>
      <w:r>
        <w:rPr>
          <w:rFonts w:ascii="Arial" w:hAnsi="Arial" w:eastAsia="Times New Roman" w:cs="Arial"/>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Urz. UE L 119 z dnia 4 maja 2016 r., str. 1; zwanym dalej "RODO") informujemy, że:</w:t>
      </w:r>
    </w:p>
    <w:p>
      <w:pPr>
        <w:spacing w:before="100" w:beforeAutospacing="1" w:after="100" w:afterAutospacing="1" w:line="360" w:lineRule="auto"/>
        <w:jc w:val="left"/>
        <w:rPr>
          <w:rFonts w:ascii="Arial" w:hAnsi="Arial" w:eastAsia="Times New Roman" w:cs="Arial"/>
          <w:sz w:val="24"/>
          <w:szCs w:val="24"/>
          <w:lang w:eastAsia="pl-PL"/>
        </w:rPr>
      </w:pPr>
      <w:r>
        <w:rPr>
          <w:rFonts w:ascii="Arial" w:hAnsi="Arial" w:eastAsia="Times New Roman" w:cs="Arial"/>
          <w:b/>
          <w:sz w:val="24"/>
          <w:szCs w:val="24"/>
          <w:lang w:eastAsia="pl-PL"/>
        </w:rPr>
        <w:t>1)</w:t>
      </w:r>
      <w:r>
        <w:rPr>
          <w:rFonts w:ascii="Arial" w:hAnsi="Arial" w:eastAsia="Times New Roman" w:cs="Arial"/>
          <w:sz w:val="24"/>
          <w:szCs w:val="24"/>
          <w:lang w:eastAsia="pl-PL"/>
        </w:rPr>
        <w:t>administratorem Pani/Pana danych osobowych jest Zarząd Nieruchomości Miejskich;</w:t>
      </w:r>
    </w:p>
    <w:p>
      <w:pPr>
        <w:spacing w:before="100" w:beforeAutospacing="1" w:after="100" w:afterAutospacing="1" w:line="360" w:lineRule="auto"/>
        <w:jc w:val="left"/>
        <w:rPr>
          <w:rFonts w:ascii="Arial" w:hAnsi="Arial" w:eastAsia="Times New Roman" w:cs="Arial"/>
          <w:sz w:val="24"/>
          <w:szCs w:val="24"/>
          <w:lang w:eastAsia="pl-PL"/>
        </w:rPr>
      </w:pPr>
      <w:r>
        <w:rPr>
          <w:rFonts w:ascii="Arial" w:hAnsi="Arial" w:eastAsia="Times New Roman" w:cs="Arial"/>
          <w:b/>
          <w:sz w:val="24"/>
          <w:szCs w:val="24"/>
          <w:lang w:eastAsia="pl-PL"/>
        </w:rPr>
        <w:t>2)</w:t>
      </w:r>
      <w:r>
        <w:rPr>
          <w:rFonts w:ascii="Arial" w:hAnsi="Arial" w:eastAsia="Times New Roman" w:cs="Arial"/>
          <w:sz w:val="24"/>
          <w:szCs w:val="24"/>
          <w:lang w:eastAsia="pl-PL"/>
        </w:rPr>
        <w:t>administrator wyznaczył Inspektora Danych Osobowych, z którym można się kontaktować pod adresem e-mail: iodo@znmbrzeg.pl</w:t>
      </w:r>
    </w:p>
    <w:p>
      <w:pPr>
        <w:spacing w:before="100" w:beforeAutospacing="1" w:after="100" w:afterAutospacing="1" w:line="360" w:lineRule="auto"/>
        <w:jc w:val="left"/>
        <w:rPr>
          <w:rFonts w:ascii="Arial" w:hAnsi="Arial" w:eastAsia="Times New Roman" w:cs="Arial"/>
          <w:sz w:val="24"/>
          <w:szCs w:val="24"/>
          <w:lang w:eastAsia="pl-PL"/>
        </w:rPr>
      </w:pPr>
      <w:r>
        <w:rPr>
          <w:rFonts w:ascii="Arial" w:hAnsi="Arial" w:eastAsia="Times New Roman" w:cs="Arial"/>
          <w:b/>
          <w:sz w:val="24"/>
          <w:szCs w:val="24"/>
          <w:lang w:eastAsia="pl-PL"/>
        </w:rPr>
        <w:t>3)</w:t>
      </w:r>
      <w:r>
        <w:rPr>
          <w:rFonts w:ascii="Arial" w:hAnsi="Arial" w:eastAsia="Times New Roman" w:cs="Arial"/>
          <w:sz w:val="24"/>
          <w:szCs w:val="24"/>
          <w:lang w:eastAsia="pl-PL"/>
        </w:rPr>
        <w:t>Pani/Pana dane osobowe przetwarzane będą na podstawie art. 6 ust. 1 lit. c RODO w celu związanym z przedmiotowym postępowaniem o udzielenie zamówienia publicznego, prowadzonym w trybie przetargu nieograniczonego.</w:t>
      </w:r>
    </w:p>
    <w:p>
      <w:pPr>
        <w:spacing w:before="100" w:beforeAutospacing="1" w:after="100" w:afterAutospacing="1" w:line="360" w:lineRule="auto"/>
        <w:jc w:val="left"/>
        <w:rPr>
          <w:rFonts w:ascii="Arial" w:hAnsi="Arial" w:eastAsia="Times New Roman" w:cs="Arial"/>
          <w:sz w:val="24"/>
          <w:szCs w:val="24"/>
          <w:lang w:eastAsia="pl-PL"/>
        </w:rPr>
      </w:pPr>
      <w:r>
        <w:rPr>
          <w:rFonts w:ascii="Arial" w:hAnsi="Arial" w:eastAsia="Times New Roman" w:cs="Arial"/>
          <w:b/>
          <w:sz w:val="24"/>
          <w:szCs w:val="24"/>
          <w:lang w:eastAsia="pl-PL"/>
        </w:rPr>
        <w:t>4)</w:t>
      </w:r>
      <w:r>
        <w:rPr>
          <w:rFonts w:ascii="Arial" w:hAnsi="Arial" w:eastAsia="Times New Roman" w:cs="Arial"/>
          <w:sz w:val="24"/>
          <w:szCs w:val="24"/>
          <w:lang w:eastAsia="pl-PL"/>
        </w:rPr>
        <w:t>odbiorcami Pani/Pana danych osobowych będą osoby lub podmioty, którym udostępniona zostanie dokumentacja postępowania w oparciu o art. 74 ustawy P.Z.P.</w:t>
      </w:r>
    </w:p>
    <w:p>
      <w:pPr>
        <w:spacing w:before="100" w:beforeAutospacing="1" w:after="100" w:afterAutospacing="1" w:line="360" w:lineRule="auto"/>
        <w:jc w:val="left"/>
        <w:rPr>
          <w:rFonts w:ascii="Arial" w:hAnsi="Arial" w:eastAsia="Times New Roman" w:cs="Arial"/>
          <w:sz w:val="24"/>
          <w:szCs w:val="24"/>
          <w:lang w:eastAsia="pl-PL"/>
        </w:rPr>
      </w:pPr>
      <w:r>
        <w:rPr>
          <w:rFonts w:ascii="Arial" w:hAnsi="Arial" w:eastAsia="Times New Roman" w:cs="Arial"/>
          <w:b/>
          <w:sz w:val="24"/>
          <w:szCs w:val="24"/>
          <w:lang w:eastAsia="pl-PL"/>
        </w:rPr>
        <w:t>5)</w:t>
      </w:r>
      <w:r>
        <w:rPr>
          <w:rFonts w:ascii="Arial" w:hAnsi="Arial" w:eastAsia="Times New Roman" w:cs="Arial"/>
          <w:sz w:val="24"/>
          <w:szCs w:val="24"/>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pPr>
        <w:spacing w:before="100" w:beforeAutospacing="1" w:after="100" w:afterAutospacing="1" w:line="360" w:lineRule="auto"/>
        <w:jc w:val="left"/>
        <w:rPr>
          <w:rFonts w:ascii="Arial" w:hAnsi="Arial" w:eastAsia="Times New Roman" w:cs="Arial"/>
          <w:sz w:val="24"/>
          <w:szCs w:val="24"/>
          <w:lang w:eastAsia="pl-PL"/>
        </w:rPr>
      </w:pPr>
      <w:r>
        <w:rPr>
          <w:rFonts w:ascii="Arial" w:hAnsi="Arial" w:eastAsia="Times New Roman" w:cs="Arial"/>
          <w:b/>
          <w:sz w:val="24"/>
          <w:szCs w:val="24"/>
          <w:lang w:eastAsia="pl-PL"/>
        </w:rPr>
        <w:t>6)</w:t>
      </w:r>
      <w:r>
        <w:rPr>
          <w:rFonts w:ascii="Arial" w:hAnsi="Arial" w:eastAsia="Times New Roman" w:cs="Arial"/>
          <w:sz w:val="24"/>
          <w:szCs w:val="24"/>
          <w:lang w:eastAsia="pl-PL"/>
        </w:rPr>
        <w:t>obowiązek podania przez Panią/Pana danych osobowych bezpośrednio Pani/Pana dotyczących jest wymogiem ustawowym określonym w przepisanych ustawy P.Z.P., związanym z udziałem w postępowaniu o udzielenie zamówienia publicznego.</w:t>
      </w:r>
    </w:p>
    <w:p>
      <w:pPr>
        <w:spacing w:before="100" w:beforeAutospacing="1" w:after="100" w:afterAutospacing="1" w:line="360" w:lineRule="auto"/>
        <w:jc w:val="left"/>
        <w:rPr>
          <w:rFonts w:ascii="Arial" w:hAnsi="Arial" w:eastAsia="Times New Roman" w:cs="Arial"/>
          <w:sz w:val="24"/>
          <w:szCs w:val="24"/>
          <w:lang w:eastAsia="pl-PL"/>
        </w:rPr>
      </w:pPr>
      <w:r>
        <w:rPr>
          <w:rFonts w:ascii="Arial" w:hAnsi="Arial" w:eastAsia="Times New Roman" w:cs="Arial"/>
          <w:b/>
          <w:sz w:val="24"/>
          <w:szCs w:val="24"/>
          <w:lang w:eastAsia="pl-PL"/>
        </w:rPr>
        <w:t>7)</w:t>
      </w:r>
      <w:r>
        <w:rPr>
          <w:rFonts w:ascii="Arial" w:hAnsi="Arial" w:eastAsia="Times New Roman" w:cs="Arial"/>
          <w:sz w:val="24"/>
          <w:szCs w:val="24"/>
          <w:lang w:eastAsia="pl-PL"/>
        </w:rPr>
        <w:t>w odniesieniu do Pani/Pana danych osobowych decyzje nie będą podejmowane w sposób zautomatyzowany, stosownie do art. 22 RODO.</w:t>
      </w:r>
    </w:p>
    <w:p>
      <w:pPr>
        <w:spacing w:before="100" w:beforeAutospacing="1" w:after="100" w:afterAutospacing="1" w:line="360" w:lineRule="auto"/>
        <w:jc w:val="left"/>
        <w:rPr>
          <w:rFonts w:ascii="Arial" w:hAnsi="Arial" w:eastAsia="Times New Roman" w:cs="Arial"/>
          <w:sz w:val="24"/>
          <w:szCs w:val="24"/>
          <w:lang w:eastAsia="pl-PL"/>
        </w:rPr>
      </w:pPr>
      <w:r>
        <w:rPr>
          <w:rFonts w:ascii="Arial" w:hAnsi="Arial" w:eastAsia="Times New Roman" w:cs="Arial"/>
          <w:b/>
          <w:sz w:val="24"/>
          <w:szCs w:val="24"/>
          <w:lang w:eastAsia="pl-PL"/>
        </w:rPr>
        <w:t>8)</w:t>
      </w:r>
      <w:r>
        <w:rPr>
          <w:rFonts w:ascii="Arial" w:hAnsi="Arial" w:eastAsia="Times New Roman" w:cs="Arial"/>
          <w:sz w:val="24"/>
          <w:szCs w:val="24"/>
          <w:lang w:eastAsia="pl-PL"/>
        </w:rPr>
        <w:t>posiada Pani/Pan:</w:t>
      </w:r>
    </w:p>
    <w:p>
      <w:pPr>
        <w:spacing w:before="100" w:beforeAutospacing="1" w:after="100" w:afterAutospacing="1" w:line="360" w:lineRule="auto"/>
        <w:jc w:val="left"/>
        <w:rPr>
          <w:rFonts w:ascii="Arial" w:hAnsi="Arial" w:eastAsia="Times New Roman" w:cs="Arial"/>
          <w:sz w:val="24"/>
          <w:szCs w:val="24"/>
          <w:lang w:eastAsia="pl-PL"/>
        </w:rPr>
      </w:pPr>
      <w:r>
        <w:rPr>
          <w:rFonts w:ascii="Arial" w:hAnsi="Arial" w:eastAsia="Times New Roman" w:cs="Arial"/>
          <w:b/>
          <w:sz w:val="24"/>
          <w:szCs w:val="24"/>
          <w:lang w:eastAsia="pl-PL"/>
        </w:rPr>
        <w:t>a)</w:t>
      </w:r>
      <w:r>
        <w:rPr>
          <w:rFonts w:ascii="Arial" w:hAnsi="Arial" w:eastAsia="Times New Roman" w:cs="Arial"/>
          <w:sz w:val="24"/>
          <w:szCs w:val="24"/>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pPr>
        <w:spacing w:before="100" w:beforeAutospacing="1" w:after="100" w:afterAutospacing="1" w:line="360" w:lineRule="auto"/>
        <w:jc w:val="left"/>
        <w:rPr>
          <w:rFonts w:ascii="Arial" w:hAnsi="Arial" w:eastAsia="Times New Roman" w:cs="Arial"/>
          <w:sz w:val="24"/>
          <w:szCs w:val="24"/>
          <w:lang w:eastAsia="pl-PL"/>
        </w:rPr>
      </w:pPr>
      <w:r>
        <w:rPr>
          <w:rFonts w:ascii="Arial" w:hAnsi="Arial" w:eastAsia="Times New Roman" w:cs="Arial"/>
          <w:b/>
          <w:sz w:val="24"/>
          <w:szCs w:val="24"/>
          <w:lang w:eastAsia="pl-PL"/>
        </w:rPr>
        <w:t>b)</w:t>
      </w:r>
      <w:r>
        <w:rPr>
          <w:rFonts w:ascii="Arial" w:hAnsi="Arial" w:eastAsia="Times New Roman" w:cs="Arial"/>
          <w:sz w:val="24"/>
          <w:szCs w:val="24"/>
          <w:lang w:eastAsia="pl-PL"/>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pPr>
        <w:spacing w:before="100" w:beforeAutospacing="1" w:after="100" w:afterAutospacing="1" w:line="360" w:lineRule="auto"/>
        <w:jc w:val="left"/>
        <w:rPr>
          <w:rFonts w:ascii="Arial" w:hAnsi="Arial" w:eastAsia="Times New Roman" w:cs="Arial"/>
          <w:sz w:val="24"/>
          <w:szCs w:val="24"/>
          <w:lang w:eastAsia="pl-PL"/>
        </w:rPr>
      </w:pPr>
      <w:r>
        <w:rPr>
          <w:rFonts w:ascii="Arial" w:hAnsi="Arial" w:eastAsia="Times New Roman" w:cs="Arial"/>
          <w:b/>
          <w:sz w:val="24"/>
          <w:szCs w:val="24"/>
          <w:lang w:eastAsia="pl-PL"/>
        </w:rPr>
        <w:t>c)</w:t>
      </w:r>
      <w:r>
        <w:rPr>
          <w:rFonts w:ascii="Arial" w:hAnsi="Arial" w:eastAsia="Times New Roman" w:cs="Arial"/>
          <w:sz w:val="24"/>
          <w:szCs w:val="24"/>
          <w:lang w:eastAsia="pl-PL"/>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pPr>
        <w:spacing w:before="100" w:beforeAutospacing="1" w:after="100" w:afterAutospacing="1" w:line="360" w:lineRule="auto"/>
        <w:jc w:val="left"/>
        <w:rPr>
          <w:rFonts w:ascii="Arial" w:hAnsi="Arial" w:eastAsia="Times New Roman" w:cs="Arial"/>
          <w:sz w:val="24"/>
          <w:szCs w:val="24"/>
          <w:lang w:eastAsia="pl-PL"/>
        </w:rPr>
      </w:pPr>
      <w:r>
        <w:rPr>
          <w:rFonts w:ascii="Arial" w:hAnsi="Arial" w:eastAsia="Times New Roman" w:cs="Arial"/>
          <w:b/>
          <w:sz w:val="24"/>
          <w:szCs w:val="24"/>
          <w:lang w:eastAsia="pl-PL"/>
        </w:rPr>
        <w:t>d)</w:t>
      </w:r>
      <w:r>
        <w:rPr>
          <w:rFonts w:ascii="Arial" w:hAnsi="Arial" w:eastAsia="Times New Roman" w:cs="Arial"/>
          <w:sz w:val="24"/>
          <w:szCs w:val="24"/>
          <w:lang w:eastAsia="pl-PL"/>
        </w:rPr>
        <w:t xml:space="preserve">prawo do wniesienia skargi do Prezesa Urzędu Ochrony Danych Osobowych, gdy uzna Pani/Pan, że przetwarzanie danych osobowych Pani/Pana dotyczących narusza przepisy RODO; </w:t>
      </w:r>
      <w:r>
        <w:rPr>
          <w:rFonts w:ascii="Arial" w:hAnsi="Arial" w:eastAsia="Times New Roman" w:cs="Arial"/>
          <w:i/>
          <w:sz w:val="24"/>
          <w:szCs w:val="24"/>
          <w:lang w:eastAsia="pl-PL"/>
        </w:rPr>
        <w:t xml:space="preserve"> </w:t>
      </w:r>
    </w:p>
    <w:p>
      <w:pPr>
        <w:spacing w:before="100" w:beforeAutospacing="1" w:after="100" w:afterAutospacing="1" w:line="360" w:lineRule="auto"/>
        <w:jc w:val="left"/>
        <w:rPr>
          <w:rFonts w:ascii="Arial" w:hAnsi="Arial" w:eastAsia="Times New Roman" w:cs="Arial"/>
          <w:sz w:val="24"/>
          <w:szCs w:val="24"/>
          <w:lang w:eastAsia="pl-PL"/>
        </w:rPr>
      </w:pPr>
      <w:r>
        <w:rPr>
          <w:rFonts w:ascii="Arial" w:hAnsi="Arial" w:eastAsia="Times New Roman" w:cs="Arial"/>
          <w:b/>
          <w:sz w:val="24"/>
          <w:szCs w:val="24"/>
          <w:lang w:eastAsia="pl-PL"/>
        </w:rPr>
        <w:t>9)</w:t>
      </w:r>
      <w:r>
        <w:rPr>
          <w:rFonts w:ascii="Arial" w:hAnsi="Arial" w:eastAsia="Times New Roman" w:cs="Arial"/>
          <w:sz w:val="24"/>
          <w:szCs w:val="24"/>
          <w:lang w:eastAsia="pl-PL"/>
        </w:rPr>
        <w:t>nie przysługuje Pani/Panu:</w:t>
      </w:r>
    </w:p>
    <w:p>
      <w:pPr>
        <w:spacing w:before="100" w:beforeAutospacing="1" w:after="100" w:afterAutospacing="1" w:line="360" w:lineRule="auto"/>
        <w:jc w:val="left"/>
        <w:rPr>
          <w:rFonts w:ascii="Arial" w:hAnsi="Arial" w:eastAsia="Times New Roman" w:cs="Arial"/>
          <w:sz w:val="24"/>
          <w:szCs w:val="24"/>
          <w:lang w:eastAsia="pl-PL"/>
        </w:rPr>
      </w:pPr>
      <w:r>
        <w:rPr>
          <w:rFonts w:ascii="Arial" w:hAnsi="Arial" w:eastAsia="Times New Roman" w:cs="Arial"/>
          <w:b/>
          <w:sz w:val="24"/>
          <w:szCs w:val="24"/>
          <w:lang w:eastAsia="pl-PL"/>
        </w:rPr>
        <w:t>a)</w:t>
      </w:r>
      <w:r>
        <w:rPr>
          <w:rFonts w:ascii="Arial" w:hAnsi="Arial" w:eastAsia="Times New Roman" w:cs="Arial"/>
          <w:sz w:val="24"/>
          <w:szCs w:val="24"/>
          <w:lang w:eastAsia="pl-PL"/>
        </w:rPr>
        <w:t>w związku z art. 17 ust. 3 lit. b, d lub e RODO prawo do usunięcia danych osobowych;</w:t>
      </w:r>
    </w:p>
    <w:p>
      <w:pPr>
        <w:spacing w:before="100" w:beforeAutospacing="1" w:after="100" w:afterAutospacing="1" w:line="360" w:lineRule="auto"/>
        <w:jc w:val="left"/>
        <w:rPr>
          <w:rFonts w:ascii="Arial" w:hAnsi="Arial" w:eastAsia="Times New Roman" w:cs="Arial"/>
          <w:sz w:val="24"/>
          <w:szCs w:val="24"/>
          <w:lang w:eastAsia="pl-PL"/>
        </w:rPr>
      </w:pPr>
      <w:r>
        <w:rPr>
          <w:rFonts w:ascii="Arial" w:hAnsi="Arial" w:eastAsia="Times New Roman" w:cs="Arial"/>
          <w:b/>
          <w:sz w:val="24"/>
          <w:szCs w:val="24"/>
          <w:lang w:eastAsia="pl-PL"/>
        </w:rPr>
        <w:t>b)</w:t>
      </w:r>
      <w:r>
        <w:rPr>
          <w:rFonts w:ascii="Arial" w:hAnsi="Arial" w:eastAsia="Times New Roman" w:cs="Arial"/>
          <w:sz w:val="24"/>
          <w:szCs w:val="24"/>
          <w:lang w:eastAsia="pl-PL"/>
        </w:rPr>
        <w:t>prawo do przenoszenia danych osobowych, o którym mowa w art. 20 RODO;</w:t>
      </w:r>
    </w:p>
    <w:p>
      <w:pPr>
        <w:spacing w:before="100" w:beforeAutospacing="1" w:after="100" w:afterAutospacing="1" w:line="360" w:lineRule="auto"/>
        <w:jc w:val="left"/>
        <w:rPr>
          <w:rFonts w:ascii="Arial" w:hAnsi="Arial" w:eastAsia="Times New Roman" w:cs="Arial"/>
          <w:sz w:val="24"/>
          <w:szCs w:val="24"/>
          <w:lang w:eastAsia="pl-PL"/>
        </w:rPr>
      </w:pPr>
      <w:r>
        <w:rPr>
          <w:rFonts w:ascii="Arial" w:hAnsi="Arial" w:eastAsia="Times New Roman" w:cs="Arial"/>
          <w:b/>
          <w:sz w:val="24"/>
          <w:szCs w:val="24"/>
          <w:lang w:eastAsia="pl-PL"/>
        </w:rPr>
        <w:t>c)</w:t>
      </w:r>
      <w:r>
        <w:rPr>
          <w:rFonts w:ascii="Arial" w:hAnsi="Arial" w:eastAsia="Times New Roman" w:cs="Arial"/>
          <w:sz w:val="24"/>
          <w:szCs w:val="24"/>
          <w:lang w:eastAsia="pl-PL"/>
        </w:rPr>
        <w:t xml:space="preserve">na podstawie art. 21 RODO prawo sprzeciwu, wobec przetwarzania danych osobowych, gdyż podstawą prawną przetwarzania Pani/Pana danych osobowych jest art. 6 ust. 1 lit. c RODO; </w:t>
      </w:r>
    </w:p>
    <w:p>
      <w:pPr>
        <w:spacing w:before="100" w:beforeAutospacing="1" w:after="100" w:afterAutospacing="1" w:line="360" w:lineRule="auto"/>
        <w:jc w:val="left"/>
        <w:rPr>
          <w:rFonts w:ascii="Arial" w:hAnsi="Arial" w:eastAsia="Times New Roman" w:cs="Arial"/>
          <w:sz w:val="24"/>
          <w:szCs w:val="24"/>
          <w:lang w:eastAsia="pl-PL"/>
        </w:rPr>
      </w:pPr>
      <w:r>
        <w:rPr>
          <w:rFonts w:ascii="Arial" w:hAnsi="Arial" w:eastAsia="Times New Roman" w:cs="Arial"/>
          <w:b/>
          <w:sz w:val="24"/>
          <w:szCs w:val="24"/>
          <w:lang w:eastAsia="pl-PL"/>
        </w:rPr>
        <w:t>10)</w:t>
      </w:r>
      <w:r>
        <w:rPr>
          <w:rFonts w:ascii="Arial" w:hAnsi="Arial" w:eastAsia="Times New Roman" w:cs="Arial"/>
          <w:b/>
          <w:sz w:val="24"/>
          <w:szCs w:val="24"/>
          <w:lang w:eastAsia="pl-PL"/>
        </w:rPr>
        <w:tab/>
      </w:r>
      <w:r>
        <w:rPr>
          <w:rFonts w:ascii="Arial" w:hAnsi="Arial" w:eastAsia="Times New Roman" w:cs="Arial"/>
          <w:sz w:val="24"/>
          <w:szCs w:val="24"/>
          <w:lang w:eastAsia="pl-PL"/>
        </w:rPr>
        <w:t>przysługuje Pani/Panu prawo wniesienia skargi do organu nadzorczego na niezgodne z RODO przetwarzanie Pani/Pana danych osobowych przez administratora. Organem właściwym dla przedmiotowej skargi jest Urząd Ochrony Danych Osobowych, ul. Stawki 2, 00-193 Warszawa.</w:t>
      </w:r>
    </w:p>
    <w:p>
      <w:pPr>
        <w:shd w:val="clear" w:color="auto" w:fill="DAEEF3"/>
        <w:spacing w:before="100" w:beforeAutospacing="1" w:after="100" w:afterAutospacing="1" w:line="240" w:lineRule="auto"/>
        <w:jc w:val="both"/>
        <w:rPr>
          <w:rFonts w:ascii="Arial" w:hAnsi="Arial" w:eastAsia="Times New Roman" w:cs="Arial"/>
          <w:b/>
          <w:sz w:val="24"/>
          <w:szCs w:val="24"/>
          <w:lang w:eastAsia="pl-PL"/>
        </w:rPr>
      </w:pPr>
      <w:r>
        <w:rPr>
          <w:rFonts w:ascii="Arial" w:hAnsi="Arial" w:eastAsia="Times New Roman" w:cs="Arial"/>
          <w:b/>
          <w:sz w:val="24"/>
          <w:szCs w:val="24"/>
          <w:lang w:eastAsia="pl-PL"/>
        </w:rPr>
        <w:t>III.</w:t>
      </w:r>
      <w:r>
        <w:rPr>
          <w:rFonts w:ascii="Arial" w:hAnsi="Arial" w:eastAsia="Times New Roman" w:cs="Arial"/>
          <w:b/>
          <w:sz w:val="24"/>
          <w:szCs w:val="24"/>
          <w:lang w:eastAsia="pl-PL"/>
        </w:rPr>
        <w:tab/>
      </w:r>
      <w:r>
        <w:rPr>
          <w:rFonts w:ascii="Arial" w:hAnsi="Arial" w:eastAsia="Times New Roman" w:cs="Arial"/>
          <w:b/>
          <w:sz w:val="24"/>
          <w:szCs w:val="24"/>
          <w:lang w:eastAsia="pl-PL"/>
        </w:rPr>
        <w:t>TRYB UDZIELENIA ZAMÓWIENIA</w:t>
      </w:r>
    </w:p>
    <w:p>
      <w:pPr>
        <w:spacing w:before="100" w:beforeAutospacing="1" w:after="100" w:afterAutospacing="1" w:line="360" w:lineRule="auto"/>
        <w:rPr>
          <w:rFonts w:ascii="Arial" w:hAnsi="Arial" w:eastAsia="Times New Roman" w:cs="Arial"/>
          <w:sz w:val="24"/>
          <w:szCs w:val="24"/>
          <w:lang w:eastAsia="pl-PL"/>
        </w:rPr>
      </w:pPr>
      <w:r>
        <w:rPr>
          <w:rFonts w:ascii="Arial" w:hAnsi="Arial" w:eastAsia="Times New Roman" w:cs="Arial"/>
          <w:b/>
          <w:sz w:val="24"/>
          <w:szCs w:val="24"/>
          <w:lang w:eastAsia="pl-PL"/>
        </w:rPr>
        <w:t>1.</w:t>
      </w:r>
      <w:r>
        <w:rPr>
          <w:rFonts w:ascii="Arial" w:hAnsi="Arial" w:eastAsia="Times New Roman" w:cs="Arial"/>
          <w:sz w:val="24"/>
          <w:szCs w:val="24"/>
          <w:lang w:eastAsia="pl-PL"/>
        </w:rPr>
        <w:t xml:space="preserve">Niniejsze postępowanie prowadzone jest w trybie podstawowym o jakim stanowi art. 275 pkt 1 p.z.p. oraz niniejszej Specyfikacji Warunków Zamówienia, zwaną dalej "SWZ". </w:t>
      </w:r>
    </w:p>
    <w:p>
      <w:pPr>
        <w:spacing w:before="100" w:beforeAutospacing="1" w:after="100" w:afterAutospacing="1" w:line="360" w:lineRule="auto"/>
        <w:rPr>
          <w:rFonts w:ascii="Arial" w:hAnsi="Arial" w:eastAsia="Times New Roman" w:cs="Arial"/>
          <w:sz w:val="24"/>
          <w:szCs w:val="24"/>
          <w:lang w:eastAsia="pl-PL"/>
        </w:rPr>
      </w:pPr>
      <w:r>
        <w:rPr>
          <w:rFonts w:ascii="Arial" w:hAnsi="Arial" w:eastAsia="Times New Roman" w:cs="Arial"/>
          <w:b/>
          <w:sz w:val="24"/>
          <w:szCs w:val="24"/>
          <w:lang w:eastAsia="pl-PL"/>
        </w:rPr>
        <w:t>2.</w:t>
      </w:r>
      <w:r>
        <w:rPr>
          <w:rFonts w:ascii="Arial" w:hAnsi="Arial" w:eastAsia="Times New Roman" w:cs="Arial"/>
          <w:sz w:val="24"/>
          <w:szCs w:val="24"/>
          <w:lang w:eastAsia="pl-PL"/>
        </w:rPr>
        <w:t>Zamawiający nie przewiduje wyboru najkorzystniejszej oferty z możliwością prowadzenia negocjacji.</w:t>
      </w:r>
    </w:p>
    <w:p>
      <w:pPr>
        <w:spacing w:before="100" w:beforeAutospacing="1" w:after="100" w:afterAutospacing="1" w:line="360" w:lineRule="auto"/>
        <w:rPr>
          <w:rFonts w:ascii="Arial" w:hAnsi="Arial" w:eastAsia="Times New Roman" w:cs="Arial"/>
          <w:sz w:val="24"/>
          <w:szCs w:val="24"/>
          <w:lang w:eastAsia="pl-PL"/>
        </w:rPr>
      </w:pPr>
      <w:r>
        <w:rPr>
          <w:rFonts w:ascii="Arial" w:hAnsi="Arial" w:eastAsia="Times New Roman" w:cs="Arial"/>
          <w:b/>
          <w:sz w:val="24"/>
          <w:szCs w:val="24"/>
          <w:lang w:eastAsia="pl-PL"/>
        </w:rPr>
        <w:t>3.</w:t>
      </w:r>
      <w:r>
        <w:rPr>
          <w:rFonts w:ascii="Arial" w:hAnsi="Arial" w:eastAsia="Times New Roman" w:cs="Arial"/>
          <w:sz w:val="24"/>
          <w:szCs w:val="24"/>
          <w:lang w:eastAsia="pl-PL"/>
        </w:rPr>
        <w:t xml:space="preserve">Szacunkowa wartość przedmiotowego zamówienia nie przekracza progów unijnych o jakich mowa w art. 3 ustawy p.z.p.  </w:t>
      </w:r>
    </w:p>
    <w:p>
      <w:pPr>
        <w:spacing w:before="100" w:beforeAutospacing="1" w:after="100" w:afterAutospacing="1" w:line="360" w:lineRule="auto"/>
        <w:rPr>
          <w:rFonts w:ascii="Arial" w:hAnsi="Arial" w:eastAsia="Times New Roman" w:cs="Arial"/>
          <w:sz w:val="24"/>
          <w:szCs w:val="24"/>
          <w:lang w:eastAsia="pl-PL"/>
        </w:rPr>
      </w:pPr>
      <w:r>
        <w:rPr>
          <w:rFonts w:ascii="Arial" w:hAnsi="Arial" w:eastAsia="Times New Roman" w:cs="Arial"/>
          <w:b/>
          <w:sz w:val="24"/>
          <w:szCs w:val="24"/>
          <w:lang w:eastAsia="pl-PL"/>
        </w:rPr>
        <w:t>4.</w:t>
      </w:r>
      <w:r>
        <w:rPr>
          <w:rFonts w:ascii="Arial" w:hAnsi="Arial" w:eastAsia="Times New Roman" w:cs="Arial"/>
          <w:sz w:val="24"/>
          <w:szCs w:val="24"/>
          <w:lang w:eastAsia="pl-PL"/>
        </w:rPr>
        <w:t>Zgodnie z art. 310 pkt 1 p.z.p. Zamawiający przewiduje możliwość unieważnienia przedmiotowego postępowania, jeżeli środki, które Zamawiający zamierzał przeznaczyć na sfinansowanie całości lub części zamówienia, nie zostały mu przyznane.</w:t>
      </w:r>
    </w:p>
    <w:p>
      <w:pPr>
        <w:spacing w:before="100" w:beforeAutospacing="1" w:after="100" w:afterAutospacing="1" w:line="240" w:lineRule="auto"/>
        <w:rPr>
          <w:rFonts w:ascii="Arial" w:hAnsi="Arial" w:eastAsia="Times New Roman" w:cs="Arial"/>
          <w:sz w:val="24"/>
          <w:szCs w:val="24"/>
          <w:lang w:eastAsia="pl-PL"/>
        </w:rPr>
      </w:pPr>
      <w:r>
        <w:rPr>
          <w:rFonts w:ascii="Arial" w:hAnsi="Arial" w:eastAsia="Times New Roman" w:cs="Arial"/>
          <w:b/>
          <w:sz w:val="24"/>
          <w:szCs w:val="24"/>
          <w:lang w:eastAsia="pl-PL"/>
        </w:rPr>
        <w:t>5.</w:t>
      </w:r>
      <w:r>
        <w:rPr>
          <w:rFonts w:ascii="Arial" w:hAnsi="Arial" w:eastAsia="Times New Roman" w:cs="Arial"/>
          <w:sz w:val="24"/>
          <w:szCs w:val="24"/>
          <w:lang w:eastAsia="pl-PL"/>
        </w:rPr>
        <w:t>Zamawiający nie przewiduje aukcji elektronicznej.</w:t>
      </w:r>
    </w:p>
    <w:p>
      <w:pPr>
        <w:spacing w:before="100" w:beforeAutospacing="1" w:after="100" w:afterAutospacing="1" w:line="240" w:lineRule="auto"/>
        <w:rPr>
          <w:rFonts w:ascii="Arial" w:hAnsi="Arial" w:eastAsia="Times New Roman" w:cs="Arial"/>
          <w:sz w:val="24"/>
          <w:szCs w:val="24"/>
          <w:lang w:eastAsia="pl-PL"/>
        </w:rPr>
      </w:pPr>
      <w:r>
        <w:rPr>
          <w:rFonts w:ascii="Arial" w:hAnsi="Arial" w:eastAsia="Times New Roman" w:cs="Arial"/>
          <w:b/>
          <w:sz w:val="24"/>
          <w:szCs w:val="24"/>
          <w:lang w:eastAsia="pl-PL"/>
        </w:rPr>
        <w:t>6.</w:t>
      </w:r>
      <w:r>
        <w:rPr>
          <w:rFonts w:ascii="Arial" w:hAnsi="Arial" w:eastAsia="Times New Roman" w:cs="Arial"/>
          <w:sz w:val="24"/>
          <w:szCs w:val="24"/>
          <w:lang w:eastAsia="pl-PL"/>
        </w:rPr>
        <w:t>Zamawiający nie przewiduje złożenia oferty w postaci katalogów elektronicznych.</w:t>
      </w:r>
    </w:p>
    <w:p>
      <w:pPr>
        <w:spacing w:before="100" w:beforeAutospacing="1" w:after="100" w:afterAutospacing="1" w:line="240" w:lineRule="auto"/>
        <w:rPr>
          <w:rFonts w:ascii="Arial" w:hAnsi="Arial" w:eastAsia="Times New Roman" w:cs="Arial"/>
          <w:sz w:val="24"/>
          <w:szCs w:val="24"/>
          <w:lang w:eastAsia="pl-PL"/>
        </w:rPr>
      </w:pPr>
      <w:r>
        <w:rPr>
          <w:rFonts w:ascii="Arial" w:hAnsi="Arial" w:eastAsia="Times New Roman" w:cs="Arial"/>
          <w:b/>
          <w:sz w:val="24"/>
          <w:szCs w:val="24"/>
          <w:lang w:eastAsia="pl-PL"/>
        </w:rPr>
        <w:t>7.</w:t>
      </w:r>
      <w:r>
        <w:rPr>
          <w:rFonts w:ascii="Arial" w:hAnsi="Arial" w:eastAsia="Times New Roman" w:cs="Arial"/>
          <w:sz w:val="24"/>
          <w:szCs w:val="24"/>
          <w:lang w:eastAsia="pl-PL"/>
        </w:rPr>
        <w:t>Zamawiający nie prowadzi postępowania w celu zawarcia umowy ramowej.</w:t>
      </w:r>
    </w:p>
    <w:p>
      <w:pPr>
        <w:spacing w:before="100" w:beforeAutospacing="1" w:after="100" w:afterAutospacing="1" w:line="360" w:lineRule="auto"/>
        <w:rPr>
          <w:rFonts w:ascii="Arial" w:hAnsi="Arial" w:eastAsia="Times New Roman" w:cs="Arial"/>
          <w:sz w:val="24"/>
          <w:szCs w:val="24"/>
          <w:lang w:eastAsia="pl-PL"/>
        </w:rPr>
      </w:pPr>
      <w:r>
        <w:rPr>
          <w:rFonts w:ascii="Arial" w:hAnsi="Arial" w:eastAsia="Times New Roman" w:cs="Arial"/>
          <w:b/>
          <w:sz w:val="24"/>
          <w:szCs w:val="24"/>
          <w:lang w:eastAsia="pl-PL"/>
        </w:rPr>
        <w:t>8.</w:t>
      </w:r>
      <w:r>
        <w:rPr>
          <w:rFonts w:ascii="Arial" w:hAnsi="Arial" w:eastAsia="Times New Roman" w:cs="Arial"/>
          <w:sz w:val="24"/>
          <w:szCs w:val="24"/>
          <w:lang w:eastAsia="pl-PL"/>
        </w:rPr>
        <w:t xml:space="preserve">Zamawiający nie zastrzega możliwości ubiegania się o udzielenie zamówienia wyłącznie przez wykonawców, o których mowa w art. 94 p.z.p. </w:t>
      </w:r>
    </w:p>
    <w:p>
      <w:pPr>
        <w:spacing w:after="0" w:line="360" w:lineRule="auto"/>
        <w:rPr>
          <w:rFonts w:ascii="Arial" w:hAnsi="Arial" w:eastAsia="Times New Roman" w:cs="Arial"/>
          <w:sz w:val="24"/>
          <w:szCs w:val="24"/>
          <w:lang w:eastAsia="pl-PL"/>
        </w:rPr>
      </w:pPr>
      <w:r>
        <w:rPr>
          <w:rFonts w:ascii="Arial" w:hAnsi="Arial" w:eastAsia="Times New Roman" w:cs="Arial"/>
          <w:b/>
          <w:sz w:val="24"/>
          <w:szCs w:val="24"/>
          <w:lang w:eastAsia="pl-PL"/>
        </w:rPr>
        <w:t xml:space="preserve">9. </w:t>
      </w:r>
      <w:r>
        <w:rPr>
          <w:rFonts w:ascii="Arial" w:hAnsi="Arial" w:eastAsia="Times New Roman" w:cs="Arial"/>
          <w:sz w:val="24"/>
          <w:szCs w:val="24"/>
          <w:lang w:eastAsia="pl-PL"/>
        </w:rPr>
        <w:t xml:space="preserve">Zamawiający wymaga od Wykonawcy lub Podwykonawcy aby osoby wykonujące    </w:t>
      </w:r>
    </w:p>
    <w:p>
      <w:pPr>
        <w:spacing w:after="0" w:line="360" w:lineRule="auto"/>
        <w:rPr>
          <w:rFonts w:ascii="Arial" w:hAnsi="Arial" w:eastAsia="Times New Roman" w:cs="Arial"/>
          <w:sz w:val="24"/>
          <w:szCs w:val="24"/>
          <w:lang w:eastAsia="pl-PL"/>
        </w:rPr>
      </w:pPr>
      <w:r>
        <w:rPr>
          <w:rFonts w:ascii="Arial" w:hAnsi="Arial" w:eastAsia="Times New Roman" w:cs="Arial"/>
          <w:sz w:val="24"/>
          <w:szCs w:val="24"/>
          <w:lang w:eastAsia="pl-PL"/>
        </w:rPr>
        <w:t>następujące czynności w zakresie realizacji zadania tj. pracownicy fizyczni –             bezpośrednio wykonujący roboty budowlane, zwane dalej „pracownikami”, w okresie realizacji niniejszej umowy zostały zatrudnione na podstawie umowy o pracę w rozumieniu przepisów ustawy z dnia 26 czerwca 1974 r. Kodeks pracy (t.j.  Dz.U.  z 2020 r.)</w:t>
      </w:r>
    </w:p>
    <w:p>
      <w:pPr>
        <w:spacing w:before="100" w:beforeAutospacing="1" w:after="100" w:afterAutospacing="1" w:line="360" w:lineRule="auto"/>
        <w:rPr>
          <w:rFonts w:ascii="Arial" w:hAnsi="Arial" w:eastAsia="Times New Roman" w:cs="Arial"/>
          <w:sz w:val="24"/>
          <w:szCs w:val="24"/>
          <w:lang w:eastAsia="pl-PL"/>
        </w:rPr>
      </w:pPr>
      <w:r>
        <w:rPr>
          <w:rFonts w:ascii="Arial" w:hAnsi="Arial" w:eastAsia="Times New Roman" w:cs="Arial"/>
          <w:b/>
          <w:sz w:val="24"/>
          <w:szCs w:val="24"/>
          <w:lang w:eastAsia="pl-PL"/>
        </w:rPr>
        <w:t>10.</w:t>
      </w:r>
      <w:r>
        <w:rPr>
          <w:rFonts w:ascii="Arial" w:hAnsi="Arial" w:eastAsia="Times New Roman" w:cs="Arial"/>
          <w:sz w:val="24"/>
          <w:szCs w:val="24"/>
          <w:lang w:eastAsia="pl-PL"/>
        </w:rPr>
        <w:t>Szczegółowe wymagania dotyczące realizacji oraz egzekwowania wymogu zatrudnienia na podstawie stosunku pracy zostały określone w § 2  wzoru umowy, stanowiącym załącznik nr 5.</w:t>
      </w:r>
    </w:p>
    <w:p>
      <w:pPr>
        <w:spacing w:before="100" w:beforeAutospacing="1" w:after="100" w:afterAutospacing="1" w:line="360" w:lineRule="auto"/>
        <w:rPr>
          <w:rFonts w:ascii="Arial" w:hAnsi="Arial" w:eastAsia="Times New Roman" w:cs="Arial"/>
          <w:sz w:val="24"/>
          <w:szCs w:val="24"/>
          <w:lang w:eastAsia="pl-PL"/>
        </w:rPr>
      </w:pPr>
      <w:r>
        <w:rPr>
          <w:rFonts w:ascii="Arial" w:hAnsi="Arial" w:eastAsia="Times New Roman" w:cs="Arial"/>
          <w:b/>
          <w:sz w:val="24"/>
          <w:szCs w:val="24"/>
          <w:lang w:eastAsia="pl-PL"/>
        </w:rPr>
        <w:t>11.</w:t>
      </w:r>
      <w:r>
        <w:rPr>
          <w:rFonts w:ascii="Arial" w:hAnsi="Arial" w:eastAsia="Times New Roman" w:cs="Arial"/>
          <w:sz w:val="24"/>
          <w:szCs w:val="24"/>
          <w:lang w:eastAsia="pl-PL"/>
        </w:rPr>
        <w:t xml:space="preserve">Zamawiający nie określa dodatkowych wymagań związanych z zatrudnianiem osób, o których mowa w art. 96 ust. 2 pkt 2 p.z.p. </w:t>
      </w:r>
    </w:p>
    <w:p>
      <w:pPr>
        <w:shd w:val="clear" w:color="auto" w:fill="DAEEF3"/>
        <w:spacing w:before="100" w:beforeAutospacing="1" w:after="100" w:afterAutospacing="1" w:line="240" w:lineRule="auto"/>
        <w:jc w:val="both"/>
        <w:rPr>
          <w:rFonts w:ascii="Arial" w:hAnsi="Arial" w:eastAsia="Times New Roman" w:cs="Arial"/>
          <w:b/>
          <w:sz w:val="24"/>
          <w:szCs w:val="24"/>
          <w:lang w:eastAsia="pl-PL"/>
        </w:rPr>
      </w:pPr>
      <w:r>
        <w:rPr>
          <w:rFonts w:ascii="Arial" w:hAnsi="Arial" w:eastAsia="Times New Roman" w:cs="Arial"/>
          <w:b/>
          <w:sz w:val="24"/>
          <w:szCs w:val="24"/>
          <w:lang w:eastAsia="pl-PL"/>
        </w:rPr>
        <w:t>IV.</w:t>
      </w:r>
      <w:r>
        <w:rPr>
          <w:rFonts w:ascii="Arial" w:hAnsi="Arial" w:eastAsia="Times New Roman" w:cs="Arial"/>
          <w:b/>
          <w:sz w:val="24"/>
          <w:szCs w:val="24"/>
          <w:lang w:eastAsia="pl-PL"/>
        </w:rPr>
        <w:tab/>
      </w:r>
      <w:r>
        <w:rPr>
          <w:rFonts w:ascii="Arial" w:hAnsi="Arial" w:eastAsia="Times New Roman" w:cs="Arial"/>
          <w:b/>
          <w:sz w:val="24"/>
          <w:szCs w:val="24"/>
          <w:lang w:eastAsia="pl-PL"/>
        </w:rPr>
        <w:t>OPIS PRZEDMIOTU ZAMÓWIENIA</w:t>
      </w:r>
    </w:p>
    <w:p>
      <w:pPr>
        <w:spacing w:line="360" w:lineRule="auto"/>
        <w:rPr>
          <w:rFonts w:ascii="Arial" w:hAnsi="Arial" w:cs="Arial"/>
          <w:b w:val="0"/>
          <w:bCs w:val="0"/>
        </w:rPr>
      </w:pPr>
      <w:r>
        <w:rPr>
          <w:rFonts w:ascii="Arial" w:hAnsi="Arial" w:cs="Arial"/>
          <w:b w:val="0"/>
          <w:bCs w:val="0"/>
        </w:rPr>
        <w:t>1</w:t>
      </w:r>
      <w:r>
        <w:rPr>
          <w:rFonts w:ascii="Arial" w:hAnsi="Arial" w:cs="Arial"/>
          <w:b w:val="0"/>
          <w:bCs w:val="0"/>
          <w:sz w:val="24"/>
          <w:szCs w:val="24"/>
        </w:rPr>
        <w:t>.Przedmiot zamówienia obejmuje roboty budowlane w roboty budowlane w zakresie bieżącego utrzymania instalacji sanitarnych, wod. – kan., gazowych, c.o., zasobu komunalnego lokali i budynków, wynikających ze zgłoszenia najemców, przeglądów technicznych i zdarzeń losowych wraz z robotami ogólnobudowlanymi i uzupełniającymi wielobranżowymi, w zależności od potrzeb. Usunięcie zagrożenia życia, zdrowia lub mienia mieszkańców, albo osób trzecich spowodowanych złym stanem technicznym ww. instalacji.</w:t>
      </w:r>
    </w:p>
    <w:p>
      <w:pPr>
        <w:widowControl w:val="0"/>
        <w:autoSpaceDE w:val="0"/>
        <w:autoSpaceDN w:val="0"/>
        <w:adjustRightInd w:val="0"/>
        <w:spacing w:after="0" w:line="360" w:lineRule="auto"/>
        <w:jc w:val="both"/>
        <w:rPr>
          <w:rFonts w:ascii="Arial" w:hAnsi="Arial" w:cs="Arial"/>
          <w:sz w:val="24"/>
          <w:szCs w:val="24"/>
        </w:rPr>
      </w:pPr>
      <w:r>
        <w:rPr>
          <w:rFonts w:ascii="Arial" w:hAnsi="Arial" w:cs="Arial"/>
          <w:sz w:val="24"/>
          <w:szCs w:val="24"/>
        </w:rPr>
        <w:t>Szczegółowa lokalizacja, rodzaj i zakres prac, wynikające z bieżących potrzeb związanych z utrzymaniem nieruchomości w sprawności technicznej, a których Zamawiający obecnie nie może przewidzieć, będą określane sukcesywnie z chwilą ich wystąpienia, zleceniami przez upoważnionych przedstawicieli Zamawiającego, zgodnie z postanowieniami zawartymi we wzorze umowy.</w:t>
      </w:r>
    </w:p>
    <w:p>
      <w:pPr>
        <w:spacing w:line="360" w:lineRule="auto"/>
        <w:jc w:val="both"/>
        <w:rPr>
          <w:rFonts w:ascii="Arial" w:hAnsi="Arial" w:cs="Arial"/>
          <w:sz w:val="24"/>
          <w:szCs w:val="24"/>
        </w:rPr>
      </w:pPr>
      <w:r>
        <w:rPr>
          <w:rFonts w:ascii="Arial" w:hAnsi="Arial" w:cs="Arial"/>
          <w:sz w:val="24"/>
          <w:szCs w:val="24"/>
        </w:rPr>
        <w:t>Szczegółowe warunki realizacji przedmiotu zamówienia zawarte zostały we wzorze umowy, który stanowi integralną część SWZ –  załącznik nr 5 do specyfikacji</w:t>
      </w:r>
    </w:p>
    <w:p>
      <w:pPr>
        <w:widowControl w:val="0"/>
        <w:autoSpaceDE w:val="0"/>
        <w:autoSpaceDN w:val="0"/>
        <w:adjustRightInd w:val="0"/>
        <w:spacing w:after="0" w:line="360" w:lineRule="auto"/>
        <w:rPr>
          <w:rFonts w:ascii="Arial" w:hAnsi="Arial" w:eastAsia="Times New Roman" w:cs="Arial"/>
          <w:sz w:val="24"/>
          <w:szCs w:val="24"/>
          <w:lang w:eastAsia="pl-PL"/>
        </w:rPr>
      </w:pPr>
      <w:r>
        <w:rPr>
          <w:rFonts w:ascii="Arial" w:hAnsi="Arial" w:eastAsia="Times New Roman" w:cs="Arial"/>
          <w:b/>
          <w:sz w:val="24"/>
          <w:szCs w:val="24"/>
          <w:lang w:eastAsia="pl-PL"/>
        </w:rPr>
        <w:t>2.</w:t>
      </w:r>
      <w:r>
        <w:rPr>
          <w:rFonts w:ascii="Arial" w:hAnsi="Arial" w:eastAsia="Times New Roman" w:cs="Arial"/>
          <w:sz w:val="24"/>
          <w:szCs w:val="24"/>
          <w:lang w:eastAsia="pl-PL"/>
        </w:rPr>
        <w:t>Wspólny Słownik Zamówień CPV:</w:t>
      </w:r>
    </w:p>
    <w:p>
      <w:pPr>
        <w:suppressAutoHyphens/>
        <w:ind w:firstLine="360" w:firstLineChars="150"/>
        <w:jc w:val="both"/>
        <w:rPr>
          <w:rFonts w:ascii="Arial" w:hAnsi="Arial" w:cs="Arial"/>
          <w:sz w:val="24"/>
          <w:szCs w:val="24"/>
          <w:lang w:eastAsia="ar-SA"/>
        </w:rPr>
      </w:pPr>
      <w:r>
        <w:rPr>
          <w:rFonts w:ascii="Arial" w:hAnsi="Arial" w:cs="Arial"/>
          <w:sz w:val="24"/>
          <w:szCs w:val="24"/>
          <w:lang w:eastAsia="ar-SA"/>
        </w:rPr>
        <w:t xml:space="preserve">45232460-4 – Roboty sanitarne </w:t>
      </w:r>
    </w:p>
    <w:p>
      <w:pPr>
        <w:suppressAutoHyphens/>
        <w:ind w:left="284"/>
        <w:jc w:val="both"/>
        <w:rPr>
          <w:rFonts w:ascii="Arial" w:hAnsi="Arial" w:cs="Arial"/>
          <w:sz w:val="24"/>
          <w:szCs w:val="24"/>
          <w:lang w:eastAsia="ar-SA"/>
        </w:rPr>
      </w:pPr>
      <w:r>
        <w:rPr>
          <w:rFonts w:ascii="Arial" w:hAnsi="Arial" w:cs="Arial"/>
          <w:sz w:val="24"/>
          <w:szCs w:val="24"/>
          <w:lang w:eastAsia="ar-SA"/>
        </w:rPr>
        <w:t xml:space="preserve"> 45300000-0 – Roboty instalacyjne w budynkach</w:t>
      </w:r>
    </w:p>
    <w:p>
      <w:pPr>
        <w:suppressAutoHyphens/>
        <w:ind w:left="284"/>
        <w:jc w:val="both"/>
        <w:rPr>
          <w:rFonts w:ascii="Arial" w:hAnsi="Arial" w:cs="Arial"/>
          <w:sz w:val="24"/>
          <w:szCs w:val="24"/>
          <w:lang w:eastAsia="ar-SA"/>
        </w:rPr>
      </w:pPr>
      <w:r>
        <w:rPr>
          <w:rFonts w:ascii="Arial" w:hAnsi="Arial" w:cs="Arial"/>
          <w:sz w:val="24"/>
          <w:szCs w:val="24"/>
          <w:lang w:eastAsia="ar-SA"/>
        </w:rPr>
        <w:t xml:space="preserve"> 45330000-9 – Roboty instalacyjne wodno-kanalizacyjne i sanitarne</w:t>
      </w:r>
    </w:p>
    <w:p>
      <w:pPr>
        <w:spacing w:before="100" w:beforeAutospacing="1" w:after="100" w:afterAutospacing="1" w:line="276"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3.</w:t>
      </w:r>
      <w:r>
        <w:rPr>
          <w:rFonts w:ascii="Arial" w:hAnsi="Arial" w:eastAsia="Times New Roman" w:cs="Arial"/>
          <w:sz w:val="24"/>
          <w:szCs w:val="24"/>
          <w:lang w:eastAsia="pl-PL"/>
        </w:rPr>
        <w:t>Zamawiający nie dopuszcza składania ofert częściowych.</w:t>
      </w:r>
    </w:p>
    <w:p>
      <w:pPr>
        <w:spacing w:before="100" w:beforeAutospacing="1" w:after="100" w:afterAutospacing="1" w:line="276"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4.</w:t>
      </w:r>
      <w:r>
        <w:rPr>
          <w:rFonts w:ascii="Arial" w:hAnsi="Arial" w:eastAsia="Times New Roman" w:cs="Arial"/>
          <w:sz w:val="24"/>
          <w:szCs w:val="24"/>
          <w:lang w:eastAsia="pl-PL"/>
        </w:rPr>
        <w:t>Zamawiający nie dopuszcza składania ofert wariantowych oraz w postaci katalogów elektronicznych.</w:t>
      </w:r>
    </w:p>
    <w:p>
      <w:pPr>
        <w:spacing w:before="100" w:beforeAutospacing="1" w:after="100" w:afterAutospacing="1" w:line="276"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5.</w:t>
      </w:r>
      <w:r>
        <w:rPr>
          <w:rFonts w:ascii="Arial" w:hAnsi="Arial" w:eastAsia="Times New Roman" w:cs="Arial"/>
          <w:sz w:val="24"/>
          <w:szCs w:val="24"/>
          <w:lang w:eastAsia="pl-PL"/>
        </w:rPr>
        <w:t>Zamawiający nie przewiduje udzielania zamówień, o których mowa w art. 214 ust. 1 pkt 7 i 8.</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6.</w:t>
      </w:r>
      <w:r>
        <w:rPr>
          <w:rFonts w:ascii="Arial" w:hAnsi="Arial" w:eastAsia="Times New Roman" w:cs="Arial"/>
          <w:bCs/>
          <w:color w:val="000000"/>
          <w:sz w:val="24"/>
          <w:szCs w:val="24"/>
          <w:lang w:eastAsia="pl-PL"/>
        </w:rPr>
        <w:t>Wykonawca zobowiązany jest do wykonania przedmiotu zamówienia zgodnie z wymaganiami zawartymi w dokumentach zamówienia, w szczególności zgodnie ze  specyfikacją techniczną wykonania i odbioru robót budowlanych oraz przedmiarem. Załączony do dokumentacji postępowania przedmiar stanowi element pomocniczy dla Wykonawcy.</w:t>
      </w:r>
      <w:r>
        <w:rPr>
          <w:rFonts w:ascii="Arial" w:hAnsi="Arial" w:eastAsia="Times New Roman" w:cs="Arial"/>
          <w:b/>
          <w:color w:val="000000"/>
          <w:sz w:val="24"/>
          <w:szCs w:val="24"/>
          <w:lang w:eastAsia="pl-PL"/>
        </w:rPr>
        <w:t xml:space="preserve"> </w:t>
      </w:r>
    </w:p>
    <w:p>
      <w:pPr>
        <w:shd w:val="clear" w:color="auto" w:fill="DAEEF3"/>
        <w:suppressAutoHyphens/>
        <w:snapToGrid w:val="0"/>
        <w:spacing w:after="0" w:line="360" w:lineRule="auto"/>
        <w:jc w:val="both"/>
        <w:rPr>
          <w:rFonts w:ascii="Arial" w:hAnsi="Arial" w:eastAsia="Times New Roman" w:cs="Arial"/>
          <w:b/>
          <w:bCs/>
          <w:sz w:val="24"/>
          <w:szCs w:val="24"/>
          <w:lang w:eastAsia="pl-PL"/>
        </w:rPr>
      </w:pPr>
      <w:r>
        <w:rPr>
          <w:rFonts w:ascii="Arial" w:hAnsi="Arial" w:eastAsia="Times New Roman" w:cs="Arial"/>
          <w:b/>
          <w:bCs/>
          <w:sz w:val="24"/>
          <w:szCs w:val="24"/>
          <w:lang w:eastAsia="pl-PL"/>
        </w:rPr>
        <w:t>V.</w:t>
      </w:r>
      <w:r>
        <w:rPr>
          <w:rFonts w:ascii="Arial" w:hAnsi="Arial" w:eastAsia="Times New Roman" w:cs="Arial"/>
          <w:b/>
          <w:bCs/>
          <w:sz w:val="24"/>
          <w:szCs w:val="24"/>
          <w:lang w:eastAsia="pl-PL"/>
        </w:rPr>
        <w:tab/>
      </w:r>
      <w:r>
        <w:rPr>
          <w:rFonts w:ascii="Arial" w:hAnsi="Arial" w:eastAsia="Times New Roman" w:cs="Arial"/>
          <w:b/>
          <w:bCs/>
          <w:sz w:val="24"/>
          <w:szCs w:val="24"/>
          <w:lang w:eastAsia="pl-PL"/>
        </w:rPr>
        <w:t>WIZJA LOKALNA</w:t>
      </w:r>
    </w:p>
    <w:p>
      <w:pPr>
        <w:numPr>
          <w:ilvl w:val="0"/>
          <w:numId w:val="1"/>
        </w:numPr>
        <w:autoSpaceDE w:val="0"/>
        <w:autoSpaceDN w:val="0"/>
        <w:adjustRightInd w:val="0"/>
        <w:spacing w:after="0" w:line="360" w:lineRule="auto"/>
        <w:rPr>
          <w:rFonts w:ascii="Arial" w:hAnsi="Arial" w:eastAsia="Times New Roman" w:cs="Arial"/>
          <w:sz w:val="24"/>
          <w:szCs w:val="24"/>
          <w:lang w:eastAsia="pl-PL"/>
        </w:rPr>
      </w:pPr>
      <w:r>
        <w:rPr>
          <w:rFonts w:ascii="Arial" w:hAnsi="Arial" w:eastAsia="Times New Roman" w:cs="Arial"/>
          <w:sz w:val="24"/>
          <w:szCs w:val="24"/>
          <w:lang w:eastAsia="pl-PL"/>
        </w:rPr>
        <w:t>Zamawiający  umożliwia odbycie wizji lokalnej.</w:t>
      </w:r>
    </w:p>
    <w:p>
      <w:pPr>
        <w:numPr>
          <w:ilvl w:val="0"/>
          <w:numId w:val="1"/>
        </w:numPr>
        <w:autoSpaceDE w:val="0"/>
        <w:autoSpaceDN w:val="0"/>
        <w:adjustRightInd w:val="0"/>
        <w:spacing w:after="0" w:line="360" w:lineRule="auto"/>
        <w:rPr>
          <w:rFonts w:ascii="Arial" w:hAnsi="Arial" w:eastAsia="Times New Roman" w:cs="Arial"/>
          <w:sz w:val="24"/>
          <w:szCs w:val="24"/>
          <w:lang w:eastAsia="pl-PL"/>
        </w:rPr>
      </w:pPr>
      <w:r>
        <w:rPr>
          <w:rFonts w:ascii="Arial" w:hAnsi="Arial" w:eastAsia="Times New Roman" w:cs="Arial"/>
          <w:sz w:val="24"/>
          <w:szCs w:val="24"/>
          <w:lang w:eastAsia="pl-PL"/>
        </w:rPr>
        <w:t>W celu umówienia wizji lokalnej należy kontaktować się z osobami wyznaczonymi do komunikowania się z wykonawcami.</w:t>
      </w:r>
    </w:p>
    <w:p>
      <w:pPr>
        <w:shd w:val="clear" w:color="auto" w:fill="DAEEF3"/>
        <w:suppressAutoHyphens/>
        <w:snapToGrid w:val="0"/>
        <w:spacing w:after="0"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VI.</w:t>
      </w:r>
      <w:r>
        <w:rPr>
          <w:rFonts w:ascii="Arial" w:hAnsi="Arial" w:eastAsia="Times New Roman" w:cs="Arial"/>
          <w:b/>
          <w:sz w:val="24"/>
          <w:szCs w:val="24"/>
          <w:lang w:eastAsia="pl-PL"/>
        </w:rPr>
        <w:tab/>
      </w:r>
      <w:r>
        <w:rPr>
          <w:rFonts w:ascii="Arial" w:hAnsi="Arial" w:eastAsia="Times New Roman" w:cs="Arial"/>
          <w:b/>
          <w:sz w:val="24"/>
          <w:szCs w:val="24"/>
          <w:lang w:eastAsia="pl-PL"/>
        </w:rPr>
        <w:t>PODWYKONAWSTWO</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1.</w:t>
      </w:r>
      <w:r>
        <w:rPr>
          <w:rFonts w:ascii="Arial" w:hAnsi="Arial" w:eastAsia="Times New Roman" w:cs="Arial"/>
          <w:sz w:val="24"/>
          <w:szCs w:val="24"/>
          <w:lang w:eastAsia="pl-PL"/>
        </w:rPr>
        <w:t xml:space="preserve">Zamawiający nie </w:t>
      </w:r>
      <w:r>
        <w:rPr>
          <w:rFonts w:ascii="Arial" w:hAnsi="Arial" w:eastAsia="Times New Roman" w:cs="Arial"/>
          <w:bCs/>
          <w:sz w:val="24"/>
          <w:szCs w:val="24"/>
          <w:lang w:eastAsia="pl-PL"/>
        </w:rPr>
        <w:t xml:space="preserve">zastrzega </w:t>
      </w:r>
      <w:r>
        <w:rPr>
          <w:rFonts w:ascii="Arial" w:hAnsi="Arial" w:eastAsia="Times New Roman" w:cs="Arial"/>
          <w:sz w:val="24"/>
          <w:szCs w:val="24"/>
          <w:lang w:eastAsia="pl-PL"/>
        </w:rPr>
        <w:t>obowiązku osobistego wykonania przez Wykonawcę kluczowych części zamówienia.</w:t>
      </w:r>
    </w:p>
    <w:p>
      <w:pPr>
        <w:shd w:val="clear" w:color="auto" w:fill="DAEEF3"/>
        <w:suppressAutoHyphens/>
        <w:snapToGrid w:val="0"/>
        <w:spacing w:after="0"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VII.</w:t>
      </w:r>
      <w:r>
        <w:rPr>
          <w:rFonts w:ascii="Arial" w:hAnsi="Arial" w:eastAsia="Times New Roman" w:cs="Arial"/>
          <w:b/>
          <w:sz w:val="24"/>
          <w:szCs w:val="24"/>
          <w:lang w:eastAsia="pl-PL"/>
        </w:rPr>
        <w:tab/>
      </w:r>
      <w:r>
        <w:rPr>
          <w:rFonts w:ascii="Arial" w:hAnsi="Arial" w:eastAsia="Times New Roman" w:cs="Arial"/>
          <w:b/>
          <w:sz w:val="24"/>
          <w:szCs w:val="24"/>
          <w:lang w:eastAsia="pl-PL"/>
        </w:rPr>
        <w:t>TERMIN WYKONANIA ZAMÓWIENIA</w:t>
      </w:r>
    </w:p>
    <w:p>
      <w:pPr>
        <w:spacing w:before="100" w:beforeAutospacing="1" w:after="100" w:afterAutospacing="1" w:line="240" w:lineRule="auto"/>
        <w:jc w:val="left"/>
        <w:rPr>
          <w:rFonts w:ascii="Arial" w:hAnsi="Arial" w:eastAsia="Times New Roman" w:cs="Arial"/>
          <w:sz w:val="24"/>
          <w:szCs w:val="24"/>
          <w:lang w:eastAsia="pl-PL"/>
        </w:rPr>
      </w:pPr>
      <w:r>
        <w:rPr>
          <w:rFonts w:ascii="Arial" w:hAnsi="Arial" w:eastAsia="Times New Roman" w:cs="Arial"/>
          <w:b/>
          <w:sz w:val="24"/>
          <w:szCs w:val="24"/>
          <w:lang w:eastAsia="pl-PL"/>
        </w:rPr>
        <w:t>1.</w:t>
      </w:r>
      <w:r>
        <w:rPr>
          <w:rFonts w:ascii="Arial" w:hAnsi="Arial" w:eastAsia="Times New Roman" w:cs="Arial"/>
          <w:sz w:val="24"/>
          <w:szCs w:val="24"/>
          <w:lang w:eastAsia="pl-PL"/>
        </w:rPr>
        <w:t xml:space="preserve">Termin realizacji zamówienia wynosi: </w:t>
      </w:r>
      <w:r>
        <w:rPr>
          <w:rFonts w:ascii="Arial" w:hAnsi="Arial" w:eastAsia="Times New Roman" w:cs="Arial"/>
          <w:b/>
          <w:bCs/>
          <w:sz w:val="24"/>
          <w:szCs w:val="24"/>
          <w:lang w:eastAsia="pl-PL"/>
        </w:rPr>
        <w:t>od dnia podpisania umowy do 31.12.2023 r.</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2.</w:t>
      </w:r>
      <w:r>
        <w:rPr>
          <w:rFonts w:ascii="Arial" w:hAnsi="Arial" w:eastAsia="Times New Roman" w:cs="Arial"/>
          <w:sz w:val="24"/>
          <w:szCs w:val="24"/>
          <w:lang w:eastAsia="pl-PL"/>
        </w:rPr>
        <w:t xml:space="preserve">Szczegółowe zagadnienia dotyczące terminu realizacji umowy uregulowane są we wzorze umowy stanowiącej </w:t>
      </w:r>
      <w:r>
        <w:rPr>
          <w:rFonts w:ascii="Arial" w:hAnsi="Arial" w:eastAsia="Times New Roman" w:cs="Arial"/>
          <w:b/>
          <w:bCs/>
          <w:sz w:val="24"/>
          <w:szCs w:val="24"/>
          <w:lang w:eastAsia="pl-PL"/>
        </w:rPr>
        <w:t>załącznik nr 5 do SWZ</w:t>
      </w:r>
      <w:r>
        <w:rPr>
          <w:rFonts w:ascii="Arial" w:hAnsi="Arial" w:eastAsia="Times New Roman" w:cs="Arial"/>
          <w:sz w:val="24"/>
          <w:szCs w:val="24"/>
          <w:lang w:eastAsia="pl-PL"/>
        </w:rPr>
        <w:t>.</w:t>
      </w:r>
    </w:p>
    <w:p>
      <w:pPr>
        <w:shd w:val="clear" w:color="auto" w:fill="DAEEF3"/>
        <w:spacing w:before="100" w:beforeAutospacing="1" w:after="100" w:afterAutospacing="1" w:line="240" w:lineRule="auto"/>
        <w:jc w:val="both"/>
        <w:rPr>
          <w:rFonts w:ascii="Arial" w:hAnsi="Arial" w:eastAsia="Times New Roman" w:cs="Arial"/>
          <w:b/>
          <w:sz w:val="24"/>
          <w:szCs w:val="24"/>
          <w:lang w:eastAsia="pl-PL"/>
        </w:rPr>
      </w:pPr>
      <w:r>
        <w:rPr>
          <w:rFonts w:ascii="Arial" w:hAnsi="Arial" w:eastAsia="Times New Roman" w:cs="Arial"/>
          <w:b/>
          <w:sz w:val="24"/>
          <w:szCs w:val="24"/>
          <w:lang w:eastAsia="pl-PL"/>
        </w:rPr>
        <w:t>VIII.</w:t>
      </w:r>
      <w:r>
        <w:rPr>
          <w:rFonts w:ascii="Arial" w:hAnsi="Arial" w:eastAsia="Times New Roman" w:cs="Arial"/>
          <w:b/>
          <w:sz w:val="24"/>
          <w:szCs w:val="24"/>
          <w:lang w:eastAsia="pl-PL"/>
        </w:rPr>
        <w:tab/>
      </w:r>
      <w:r>
        <w:rPr>
          <w:rFonts w:ascii="Arial" w:hAnsi="Arial" w:eastAsia="Times New Roman" w:cs="Arial"/>
          <w:b/>
          <w:sz w:val="24"/>
          <w:szCs w:val="24"/>
          <w:lang w:eastAsia="pl-PL"/>
        </w:rPr>
        <w:t>WARUNKI UDZIAŁU W POSTĘPOWANIU</w:t>
      </w:r>
    </w:p>
    <w:p>
      <w:pPr>
        <w:spacing w:before="100" w:beforeAutospacing="1" w:after="100" w:afterAutospacing="1" w:line="360" w:lineRule="auto"/>
        <w:jc w:val="both"/>
        <w:rPr>
          <w:rFonts w:ascii="Arial" w:hAnsi="Arial" w:eastAsia="Times New Roman" w:cs="Arial"/>
          <w:b/>
          <w:sz w:val="24"/>
          <w:szCs w:val="24"/>
          <w:shd w:val="clear" w:color="auto" w:fill="FFFFFF"/>
          <w:lang w:eastAsia="pl-PL"/>
        </w:rPr>
      </w:pPr>
      <w:r>
        <w:rPr>
          <w:rFonts w:ascii="Arial" w:hAnsi="Arial" w:eastAsia="Times New Roman" w:cs="Arial"/>
          <w:b/>
          <w:sz w:val="24"/>
          <w:szCs w:val="24"/>
          <w:shd w:val="clear" w:color="auto" w:fill="FFFFFF"/>
          <w:lang w:eastAsia="pl-PL"/>
        </w:rPr>
        <w:t>1.</w:t>
      </w:r>
      <w:r>
        <w:rPr>
          <w:rFonts w:ascii="Arial" w:hAnsi="Arial" w:eastAsia="Times New Roman" w:cs="Arial"/>
          <w:sz w:val="24"/>
          <w:szCs w:val="24"/>
          <w:lang w:eastAsia="pl-PL"/>
        </w:rPr>
        <w:t>O udzielenie zamówienia mogą ubiegać się Wykonawcy, którzy nie podlegają wykluczeniu na zasadach określonych w Rozdziale IX SWZ, oraz spełniają określone przez Zamawiającego warunki</w:t>
      </w:r>
      <w:r>
        <w:rPr>
          <w:rFonts w:ascii="Arial" w:hAnsi="Arial" w:eastAsia="Times New Roman" w:cs="Arial"/>
          <w:b/>
          <w:bCs/>
          <w:sz w:val="24"/>
          <w:szCs w:val="24"/>
          <w:shd w:val="clear" w:color="auto" w:fill="FFFFFF"/>
          <w:lang w:eastAsia="pl-PL"/>
        </w:rPr>
        <w:t xml:space="preserve"> </w:t>
      </w:r>
      <w:r>
        <w:rPr>
          <w:rFonts w:ascii="Arial" w:hAnsi="Arial" w:eastAsia="Times New Roman" w:cs="Arial"/>
          <w:bCs/>
          <w:sz w:val="24"/>
          <w:szCs w:val="24"/>
          <w:shd w:val="clear" w:color="auto" w:fill="FFFFFF"/>
          <w:lang w:eastAsia="pl-PL"/>
        </w:rPr>
        <w:t>udziału w postępowaniu.</w:t>
      </w:r>
      <w:bookmarkStart w:id="0" w:name="bookmark3"/>
      <w:bookmarkEnd w:id="0"/>
    </w:p>
    <w:p>
      <w:pPr>
        <w:spacing w:before="100" w:beforeAutospacing="1" w:after="100" w:afterAutospacing="1" w:line="24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2.</w:t>
      </w:r>
      <w:r>
        <w:rPr>
          <w:rFonts w:ascii="Arial" w:hAnsi="Arial" w:eastAsia="Times New Roman" w:cs="Arial"/>
          <w:sz w:val="24"/>
          <w:szCs w:val="24"/>
          <w:lang w:eastAsia="pl-PL"/>
        </w:rPr>
        <w:t>O udzielenie zamówienia mogą ubiegać się Wykonawcy, którzy spełniają warunki dotyczące:</w:t>
      </w:r>
    </w:p>
    <w:p>
      <w:pPr>
        <w:pStyle w:val="12"/>
        <w:shd w:val="clear" w:color="auto" w:fill="auto"/>
        <w:spacing w:line="360" w:lineRule="auto"/>
        <w:ind w:left="852" w:right="20" w:hanging="426"/>
        <w:jc w:val="both"/>
        <w:rPr>
          <w:rFonts w:ascii="Arial" w:hAnsi="Arial" w:cs="Arial"/>
          <w:sz w:val="24"/>
          <w:szCs w:val="24"/>
        </w:rPr>
      </w:pPr>
      <w:r>
        <w:rPr>
          <w:rFonts w:ascii="Arial" w:hAnsi="Arial" w:cs="Arial"/>
          <w:b/>
          <w:sz w:val="24"/>
          <w:szCs w:val="24"/>
        </w:rPr>
        <w:t>1)</w:t>
      </w:r>
      <w:r>
        <w:rPr>
          <w:rFonts w:ascii="Arial" w:hAnsi="Arial" w:cs="Arial"/>
          <w:b/>
          <w:sz w:val="24"/>
          <w:szCs w:val="24"/>
        </w:rPr>
        <w:tab/>
      </w:r>
      <w:r>
        <w:rPr>
          <w:rFonts w:ascii="Arial" w:hAnsi="Arial" w:cs="Arial"/>
          <w:b/>
          <w:sz w:val="24"/>
          <w:szCs w:val="24"/>
        </w:rPr>
        <w:t>zdolności do występowania w obrocie gospodarczym:</w:t>
      </w:r>
    </w:p>
    <w:p>
      <w:pPr>
        <w:pStyle w:val="12"/>
        <w:shd w:val="clear" w:color="auto" w:fill="auto"/>
        <w:spacing w:line="360" w:lineRule="auto"/>
        <w:ind w:left="852" w:right="20" w:firstLine="0"/>
        <w:jc w:val="both"/>
        <w:rPr>
          <w:rFonts w:ascii="Arial" w:hAnsi="Arial" w:cs="Arial"/>
          <w:sz w:val="24"/>
          <w:szCs w:val="24"/>
        </w:rPr>
      </w:pPr>
      <w:r>
        <w:rPr>
          <w:rFonts w:ascii="Arial" w:hAnsi="Arial" w:cs="Arial"/>
          <w:sz w:val="24"/>
          <w:szCs w:val="24"/>
        </w:rPr>
        <w:t>Zamawiający stawia warunek posiadania odpowiedniego wpisu</w:t>
      </w:r>
    </w:p>
    <w:p>
      <w:pPr>
        <w:pStyle w:val="12"/>
        <w:shd w:val="clear" w:color="auto" w:fill="auto"/>
        <w:spacing w:line="360" w:lineRule="auto"/>
        <w:ind w:left="852" w:right="20" w:hanging="426"/>
        <w:jc w:val="both"/>
        <w:rPr>
          <w:rFonts w:ascii="Arial" w:hAnsi="Arial" w:cs="Arial"/>
          <w:b/>
          <w:sz w:val="24"/>
          <w:szCs w:val="24"/>
        </w:rPr>
      </w:pPr>
      <w:r>
        <w:rPr>
          <w:rFonts w:ascii="Arial" w:hAnsi="Arial" w:cs="Arial"/>
          <w:b/>
          <w:sz w:val="24"/>
          <w:szCs w:val="24"/>
        </w:rPr>
        <w:t>2)</w:t>
      </w:r>
      <w:r>
        <w:rPr>
          <w:rFonts w:ascii="Arial" w:hAnsi="Arial" w:cs="Arial"/>
          <w:b/>
          <w:sz w:val="24"/>
          <w:szCs w:val="24"/>
        </w:rPr>
        <w:tab/>
      </w:r>
      <w:r>
        <w:rPr>
          <w:rFonts w:ascii="Arial" w:hAnsi="Arial" w:cs="Arial"/>
          <w:b/>
          <w:sz w:val="24"/>
          <w:szCs w:val="24"/>
        </w:rPr>
        <w:t>uprawnień do prowadzenia określonej działalności gospodarczej lub zawodowej, o ile wynika to z odrębnych przepisów:</w:t>
      </w:r>
    </w:p>
    <w:p>
      <w:pPr>
        <w:pStyle w:val="12"/>
        <w:shd w:val="clear" w:color="auto" w:fill="auto"/>
        <w:spacing w:line="360" w:lineRule="auto"/>
        <w:ind w:left="852" w:right="20" w:firstLine="0"/>
        <w:jc w:val="both"/>
        <w:rPr>
          <w:rFonts w:ascii="Arial" w:hAnsi="Arial" w:cs="Arial"/>
          <w:sz w:val="24"/>
          <w:szCs w:val="24"/>
        </w:rPr>
      </w:pPr>
      <w:r>
        <w:rPr>
          <w:rFonts w:ascii="Arial" w:hAnsi="Arial" w:cs="Arial"/>
          <w:sz w:val="24"/>
          <w:szCs w:val="24"/>
        </w:rPr>
        <w:t>Zamawiający nie stawia warunku w powyższym zakresie.</w:t>
      </w:r>
    </w:p>
    <w:p>
      <w:pPr>
        <w:pStyle w:val="12"/>
        <w:shd w:val="clear" w:color="auto" w:fill="auto"/>
        <w:spacing w:line="360" w:lineRule="auto"/>
        <w:ind w:left="852" w:right="20" w:hanging="426"/>
        <w:jc w:val="both"/>
        <w:rPr>
          <w:rFonts w:ascii="Arial" w:hAnsi="Arial" w:cs="Arial"/>
          <w:sz w:val="24"/>
          <w:szCs w:val="24"/>
        </w:rPr>
      </w:pPr>
      <w:r>
        <w:rPr>
          <w:rFonts w:ascii="Arial" w:hAnsi="Arial" w:cs="Arial"/>
          <w:b/>
          <w:sz w:val="24"/>
          <w:szCs w:val="24"/>
        </w:rPr>
        <w:t>3)</w:t>
      </w:r>
      <w:r>
        <w:rPr>
          <w:rFonts w:ascii="Arial" w:hAnsi="Arial" w:cs="Arial"/>
          <w:b/>
          <w:sz w:val="24"/>
          <w:szCs w:val="24"/>
        </w:rPr>
        <w:tab/>
      </w:r>
      <w:r>
        <w:rPr>
          <w:rFonts w:ascii="Arial" w:hAnsi="Arial" w:cs="Arial"/>
          <w:b/>
          <w:sz w:val="24"/>
          <w:szCs w:val="24"/>
        </w:rPr>
        <w:t>sytuacji ekonomicznej lub finansowej:</w:t>
      </w:r>
    </w:p>
    <w:p>
      <w:pPr>
        <w:pStyle w:val="12"/>
        <w:shd w:val="clear" w:color="auto" w:fill="auto"/>
        <w:spacing w:line="360" w:lineRule="auto"/>
        <w:ind w:left="852" w:right="20" w:firstLine="0"/>
        <w:jc w:val="both"/>
        <w:rPr>
          <w:rFonts w:ascii="Arial" w:hAnsi="Arial" w:cs="Arial"/>
          <w:sz w:val="24"/>
          <w:szCs w:val="24"/>
        </w:rPr>
      </w:pPr>
      <w:r>
        <w:rPr>
          <w:rFonts w:ascii="Arial" w:hAnsi="Arial" w:cs="Arial"/>
          <w:sz w:val="24"/>
          <w:szCs w:val="24"/>
        </w:rPr>
        <w:t>Zamawiający stawia warunek posiadania przez Wykonawcę odpowiedniego ubezpieczenia odpowiedzialności cywilnej;</w:t>
      </w:r>
    </w:p>
    <w:p>
      <w:pPr>
        <w:pStyle w:val="14"/>
        <w:keepNext/>
        <w:keepLines/>
        <w:shd w:val="clear" w:color="auto" w:fill="auto"/>
        <w:spacing w:line="360" w:lineRule="auto"/>
        <w:ind w:left="852" w:right="20" w:hanging="426"/>
        <w:rPr>
          <w:rFonts w:ascii="Arial" w:hAnsi="Arial" w:cs="Arial"/>
          <w:b/>
          <w:sz w:val="24"/>
          <w:szCs w:val="24"/>
        </w:rPr>
      </w:pPr>
      <w:r>
        <w:rPr>
          <w:rFonts w:ascii="Arial" w:hAnsi="Arial" w:cs="Arial"/>
          <w:b/>
          <w:sz w:val="24"/>
          <w:szCs w:val="24"/>
        </w:rPr>
        <w:t>4)</w:t>
      </w:r>
      <w:r>
        <w:rPr>
          <w:rFonts w:ascii="Arial" w:hAnsi="Arial" w:cs="Arial"/>
          <w:b/>
          <w:sz w:val="24"/>
          <w:szCs w:val="24"/>
        </w:rPr>
        <w:tab/>
      </w:r>
      <w:r>
        <w:rPr>
          <w:rFonts w:ascii="Arial" w:hAnsi="Arial" w:cs="Arial"/>
          <w:b/>
          <w:sz w:val="24"/>
          <w:szCs w:val="24"/>
        </w:rPr>
        <w:t>zdolności technicznej lub zawodowej:</w:t>
      </w:r>
    </w:p>
    <w:p>
      <w:pPr>
        <w:pStyle w:val="14"/>
        <w:keepNext/>
        <w:keepLines/>
        <w:shd w:val="clear" w:color="auto" w:fill="auto"/>
        <w:spacing w:line="360" w:lineRule="auto"/>
        <w:ind w:left="852" w:right="20" w:hanging="426"/>
        <w:rPr>
          <w:rFonts w:ascii="Arial" w:hAnsi="Arial" w:cs="Arial"/>
          <w:b w:val="0"/>
          <w:bCs/>
          <w:color w:val="auto"/>
          <w:sz w:val="24"/>
          <w:szCs w:val="24"/>
        </w:rPr>
      </w:pPr>
      <w:r>
        <w:rPr>
          <w:rFonts w:ascii="Arial" w:hAnsi="Arial" w:cs="Arial"/>
          <w:b/>
          <w:sz w:val="24"/>
          <w:szCs w:val="24"/>
        </w:rPr>
        <w:t xml:space="preserve">a) </w:t>
      </w:r>
      <w:r>
        <w:rPr>
          <w:rFonts w:hint="default" w:ascii="Arial" w:hAnsi="Arial" w:cs="Arial"/>
          <w:b w:val="0"/>
          <w:bCs/>
          <w:color w:val="auto"/>
          <w:sz w:val="24"/>
          <w:szCs w:val="24"/>
          <w:lang w:val="pl-PL"/>
        </w:rPr>
        <w:t>w</w:t>
      </w:r>
      <w:r>
        <w:rPr>
          <w:rFonts w:ascii="Arial" w:hAnsi="Arial" w:cs="Arial"/>
          <w:b w:val="0"/>
          <w:bCs/>
          <w:color w:val="auto"/>
          <w:sz w:val="24"/>
          <w:szCs w:val="24"/>
        </w:rPr>
        <w:t xml:space="preserve">ykazanie osoby sprawującej kontrolę robót budowlanych w osobie kierownika budowy posiadającego stosowne uprawnienia budowlane  lub stwierdzenie przygotowania zawodowego do pełnienia samodzielnych funkcji technicznych w budownictwie, </w:t>
      </w:r>
    </w:p>
    <w:p>
      <w:pPr>
        <w:pStyle w:val="14"/>
        <w:keepNext/>
        <w:keepLines/>
        <w:shd w:val="clear" w:color="auto" w:fill="auto"/>
        <w:spacing w:line="360" w:lineRule="auto"/>
        <w:ind w:left="852" w:right="20" w:hanging="426"/>
        <w:rPr>
          <w:rFonts w:ascii="Arial" w:hAnsi="Arial" w:cs="Arial"/>
          <w:b/>
          <w:sz w:val="24"/>
          <w:szCs w:val="24"/>
        </w:rPr>
      </w:pPr>
      <w:r>
        <w:rPr>
          <w:rFonts w:ascii="Arial" w:hAnsi="Arial" w:cs="Arial"/>
          <w:b/>
          <w:sz w:val="24"/>
          <w:szCs w:val="24"/>
        </w:rPr>
        <w:t xml:space="preserve">b) </w:t>
      </w:r>
      <w:r>
        <w:rPr>
          <w:rFonts w:ascii="Arial" w:hAnsi="Arial" w:cs="Arial"/>
          <w:sz w:val="24"/>
          <w:szCs w:val="24"/>
        </w:rPr>
        <w:t>Zamawiający uzna, że Wykonawca spełnia ten warunek, jeżeli wykaże, iż</w:t>
      </w:r>
      <w:r>
        <w:rPr>
          <w:rFonts w:ascii="Arial" w:hAnsi="Arial" w:cs="Arial"/>
          <w:sz w:val="24"/>
          <w:szCs w:val="24"/>
        </w:rPr>
        <w:br w:type="textWrapping"/>
      </w:r>
      <w:r>
        <w:rPr>
          <w:rFonts w:ascii="Arial" w:hAnsi="Arial" w:cs="Arial"/>
          <w:sz w:val="24"/>
          <w:szCs w:val="24"/>
        </w:rPr>
        <w:t xml:space="preserve">w okresie ostatnich pięciu lat przed upływem terminu składania ofert, a jeżeli okres prowadzenia działalności jest krótszy - w tym okresie - wykonał co najmniej </w:t>
      </w:r>
      <w:r>
        <w:rPr>
          <w:rFonts w:ascii="Arial" w:hAnsi="Arial" w:cs="Arial"/>
          <w:bCs/>
          <w:iCs/>
          <w:sz w:val="24"/>
          <w:szCs w:val="24"/>
          <w:u w:val="single"/>
        </w:rPr>
        <w:t xml:space="preserve">dwie </w:t>
      </w:r>
      <w:r>
        <w:rPr>
          <w:rFonts w:ascii="Arial" w:hAnsi="Arial" w:cs="Arial"/>
          <w:bCs/>
          <w:iCs/>
          <w:sz w:val="24"/>
          <w:szCs w:val="24"/>
        </w:rPr>
        <w:t xml:space="preserve">roboty budowlane tożsame z  przedmiotem zamówienia, o wartości co najmniej 120 000,00 zł brutto każda. </w:t>
      </w:r>
    </w:p>
    <w:p>
      <w:pPr>
        <w:widowControl w:val="0"/>
        <w:autoSpaceDE w:val="0"/>
        <w:autoSpaceDN w:val="0"/>
        <w:adjustRightInd w:val="0"/>
        <w:spacing w:after="0" w:line="240" w:lineRule="auto"/>
        <w:jc w:val="both"/>
        <w:rPr>
          <w:rFonts w:ascii="Arial" w:hAnsi="Arial" w:eastAsia="Times New Roman" w:cs="Arial"/>
          <w:sz w:val="24"/>
          <w:szCs w:val="24"/>
          <w:lang w:eastAsia="pl-PL"/>
        </w:rPr>
      </w:pPr>
      <w:r>
        <w:rPr>
          <w:rFonts w:ascii="Arial" w:hAnsi="Arial" w:eastAsia="Times New Roman" w:cs="Arial"/>
          <w:sz w:val="24"/>
          <w:szCs w:val="24"/>
          <w:lang w:eastAsia="pl-PL"/>
        </w:rPr>
        <w:t xml:space="preserve"> </w:t>
      </w:r>
    </w:p>
    <w:p>
      <w:pPr>
        <w:widowControl w:val="0"/>
        <w:autoSpaceDE w:val="0"/>
        <w:autoSpaceDN w:val="0"/>
        <w:adjustRightInd w:val="0"/>
        <w:spacing w:after="0" w:line="360" w:lineRule="auto"/>
        <w:jc w:val="both"/>
        <w:rPr>
          <w:rFonts w:ascii="Arial" w:hAnsi="Arial" w:eastAsia="Times New Roman" w:cs="Arial"/>
          <w:b/>
          <w:sz w:val="24"/>
          <w:szCs w:val="24"/>
          <w:lang w:eastAsia="pl-PL"/>
        </w:rPr>
      </w:pPr>
      <w:r>
        <w:rPr>
          <w:rFonts w:ascii="Arial" w:hAnsi="Arial" w:eastAsia="Times New Roman" w:cs="Arial"/>
          <w:b/>
          <w:sz w:val="24"/>
          <w:szCs w:val="24"/>
          <w:lang w:eastAsia="pl-PL"/>
        </w:rPr>
        <w:t>Ocena spełnienia ww. warunków udziału w postępowaniu zostanie dokonana na podstawie przedłożonych przez Wykonawcę oświadczeń i dokumentów wg zasady spełnia/ nie spełnia.</w:t>
      </w:r>
    </w:p>
    <w:p>
      <w:pPr>
        <w:widowControl w:val="0"/>
        <w:autoSpaceDE w:val="0"/>
        <w:autoSpaceDN w:val="0"/>
        <w:adjustRightInd w:val="0"/>
        <w:spacing w:after="0" w:line="360" w:lineRule="auto"/>
        <w:jc w:val="both"/>
        <w:rPr>
          <w:rFonts w:ascii="Arial" w:hAnsi="Arial" w:eastAsia="Times New Roman" w:cs="Arial"/>
          <w:b/>
          <w:sz w:val="24"/>
          <w:szCs w:val="24"/>
          <w:lang w:eastAsia="pl-PL"/>
        </w:rPr>
      </w:pPr>
      <w:r>
        <w:rPr>
          <w:rFonts w:ascii="Arial" w:hAnsi="Arial" w:eastAsia="Times New Roman" w:cs="Arial"/>
          <w:b/>
          <w:sz w:val="24"/>
          <w:szCs w:val="24"/>
          <w:lang w:eastAsia="pl-PL"/>
        </w:rPr>
        <w:t xml:space="preserve"> </w:t>
      </w:r>
    </w:p>
    <w:p>
      <w:pPr>
        <w:widowControl w:val="0"/>
        <w:autoSpaceDE w:val="0"/>
        <w:autoSpaceDN w:val="0"/>
        <w:adjustRightInd w:val="0"/>
        <w:spacing w:after="0" w:line="360" w:lineRule="auto"/>
        <w:jc w:val="both"/>
        <w:rPr>
          <w:rFonts w:ascii="Arial" w:hAnsi="Arial" w:eastAsia="Times New Roman" w:cs="Arial"/>
          <w:sz w:val="24"/>
          <w:szCs w:val="24"/>
          <w:lang w:eastAsia="pl-PL"/>
        </w:rPr>
      </w:pPr>
      <w:r>
        <w:rPr>
          <w:rFonts w:ascii="Arial" w:hAnsi="Arial" w:eastAsia="Times New Roman" w:cs="Arial"/>
          <w:sz w:val="24"/>
          <w:szCs w:val="24"/>
          <w:lang w:eastAsia="pl-PL"/>
        </w:rPr>
        <w:t xml:space="preserve"> 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pPr>
        <w:spacing w:before="100" w:beforeAutospacing="1" w:after="100" w:afterAutospacing="1" w:line="360" w:lineRule="auto"/>
        <w:jc w:val="both"/>
        <w:rPr>
          <w:rFonts w:ascii="Arial" w:hAnsi="Arial" w:eastAsia="Times New Roman" w:cs="Arial"/>
          <w:bCs/>
          <w:sz w:val="24"/>
          <w:szCs w:val="24"/>
          <w:lang w:eastAsia="pl-PL"/>
        </w:rPr>
      </w:pPr>
      <w:r>
        <w:rPr>
          <w:rFonts w:ascii="Arial" w:hAnsi="Arial" w:eastAsia="Times New Roman" w:cs="Arial"/>
          <w:b/>
          <w:bCs/>
          <w:sz w:val="24"/>
          <w:szCs w:val="24"/>
          <w:lang w:eastAsia="pl-PL"/>
        </w:rPr>
        <w:t>3.</w:t>
      </w:r>
      <w:r>
        <w:rPr>
          <w:rFonts w:ascii="Arial" w:hAnsi="Arial" w:eastAsia="Times New Roman" w:cs="Arial"/>
          <w:bCs/>
          <w:sz w:val="24"/>
          <w:szCs w:val="24"/>
          <w:lang w:eastAsia="pl-PL"/>
        </w:rPr>
        <w:t>Zamawiający, w stosunku do Wykonawców wspólnie ubiegających się o udzielenie zamówienia, w odniesieniu do warunku dotyczącego zdolności technicznej lub zawodowej - dopuszcza łączne spełnianie warunku przez Wykonawców.</w:t>
      </w:r>
    </w:p>
    <w:p>
      <w:pPr>
        <w:spacing w:before="100" w:beforeAutospacing="1" w:after="100" w:afterAutospacing="1" w:line="360" w:lineRule="auto"/>
        <w:jc w:val="both"/>
        <w:rPr>
          <w:rFonts w:ascii="Arial" w:hAnsi="Arial" w:eastAsia="Times New Roman" w:cs="Arial"/>
          <w:bCs/>
          <w:sz w:val="24"/>
          <w:szCs w:val="24"/>
          <w:lang w:eastAsia="pl-PL"/>
        </w:rPr>
      </w:pPr>
      <w:r>
        <w:rPr>
          <w:rFonts w:ascii="Arial" w:hAnsi="Arial" w:eastAsia="Times New Roman" w:cs="Arial"/>
          <w:b/>
          <w:bCs/>
          <w:sz w:val="24"/>
          <w:szCs w:val="24"/>
          <w:lang w:eastAsia="pl-PL"/>
        </w:rPr>
        <w:t>4.</w:t>
      </w:r>
      <w:r>
        <w:rPr>
          <w:rFonts w:ascii="Arial" w:hAnsi="Arial" w:eastAsia="Times New Roman" w:cs="Arial"/>
          <w:sz w:val="24"/>
          <w:szCs w:val="24"/>
          <w:lang w:eastAsia="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pPr>
        <w:shd w:val="clear" w:color="auto" w:fill="DAEEF3"/>
        <w:spacing w:after="0" w:line="240" w:lineRule="auto"/>
        <w:jc w:val="both"/>
        <w:rPr>
          <w:rFonts w:ascii="Arial" w:hAnsi="Arial" w:eastAsia="Times New Roman" w:cs="Arial"/>
          <w:iCs/>
          <w:sz w:val="24"/>
          <w:szCs w:val="24"/>
          <w:lang w:eastAsia="pl-PL"/>
        </w:rPr>
      </w:pPr>
      <w:r>
        <w:rPr>
          <w:rFonts w:ascii="Arial" w:hAnsi="Arial" w:eastAsia="Times New Roman" w:cs="Arial"/>
          <w:b/>
          <w:iCs/>
          <w:sz w:val="24"/>
          <w:szCs w:val="24"/>
          <w:lang w:eastAsia="pl-PL"/>
        </w:rPr>
        <w:t>IX.</w:t>
      </w:r>
      <w:r>
        <w:rPr>
          <w:rFonts w:ascii="Arial" w:hAnsi="Arial" w:eastAsia="Times New Roman" w:cs="Arial"/>
          <w:b/>
          <w:iCs/>
          <w:sz w:val="24"/>
          <w:szCs w:val="24"/>
          <w:lang w:eastAsia="pl-PL"/>
        </w:rPr>
        <w:tab/>
      </w:r>
      <w:r>
        <w:rPr>
          <w:rFonts w:ascii="Arial" w:hAnsi="Arial" w:eastAsia="Times New Roman" w:cs="Arial"/>
          <w:b/>
          <w:sz w:val="24"/>
          <w:szCs w:val="24"/>
          <w:lang w:eastAsia="pl-PL"/>
        </w:rPr>
        <w:t>PODSTAWY WYKLUCZENIA Z POSTĘPOWANIA</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1.</w:t>
      </w:r>
      <w:r>
        <w:rPr>
          <w:rFonts w:ascii="Arial" w:hAnsi="Arial" w:eastAsia="Times New Roman" w:cs="Arial"/>
          <w:sz w:val="24"/>
          <w:szCs w:val="24"/>
          <w:lang w:eastAsia="pl-PL"/>
        </w:rPr>
        <w:t>Z postępowania o udzielenie zamówienia wyklucza się Wykonawców, w stosunku do których zachodzi którakolwiek z okoliczności wskazanych:</w:t>
      </w:r>
    </w:p>
    <w:p>
      <w:pPr>
        <w:shd w:val="clear" w:color="auto" w:fill="FFFFFF"/>
        <w:spacing w:after="0"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1)</w:t>
      </w:r>
      <w:r>
        <w:rPr>
          <w:rFonts w:ascii="Arial" w:hAnsi="Arial" w:eastAsia="Times New Roman" w:cs="Arial"/>
          <w:sz w:val="24"/>
          <w:szCs w:val="24"/>
          <w:lang w:eastAsia="pl-PL"/>
        </w:rPr>
        <w:t>w art. 108 ust. 1 p.z.p.;</w:t>
      </w:r>
    </w:p>
    <w:p>
      <w:pPr>
        <w:shd w:val="clear" w:color="auto" w:fill="FFFFFF"/>
        <w:spacing w:after="0"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2)</w:t>
      </w:r>
      <w:r>
        <w:rPr>
          <w:rFonts w:ascii="Arial" w:hAnsi="Arial" w:eastAsia="Times New Roman" w:cs="Arial"/>
          <w:sz w:val="24"/>
          <w:szCs w:val="24"/>
          <w:lang w:eastAsia="pl-PL"/>
        </w:rPr>
        <w:t>w art. 109 ust. 1 pkt 1, 4, 5, 7 p.z.p., tj.:</w:t>
      </w:r>
    </w:p>
    <w:p>
      <w:pPr>
        <w:spacing w:before="100" w:beforeAutospacing="1" w:after="100" w:afterAutospacing="1" w:line="360" w:lineRule="auto"/>
        <w:jc w:val="both"/>
        <w:rPr>
          <w:rFonts w:ascii="Arial" w:hAnsi="Arial" w:eastAsia="Times New Roman" w:cs="Arial"/>
          <w:b/>
          <w:sz w:val="24"/>
          <w:szCs w:val="24"/>
          <w:lang w:eastAsia="pl-PL"/>
        </w:rPr>
      </w:pPr>
      <w:r>
        <w:rPr>
          <w:rFonts w:ascii="Arial" w:hAnsi="Arial" w:eastAsia="Times New Roman" w:cs="Arial"/>
          <w:color w:val="000000"/>
          <w:sz w:val="24"/>
          <w:szCs w:val="24"/>
          <w:shd w:val="clear" w:color="auto" w:fill="FFFFFF"/>
          <w:lang w:eastAsia="pl-PL"/>
        </w:rPr>
        <w:t>a)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pPr>
        <w:spacing w:before="100" w:beforeAutospacing="1" w:after="100" w:afterAutospacing="1" w:line="360" w:lineRule="auto"/>
        <w:jc w:val="both"/>
        <w:rPr>
          <w:rFonts w:ascii="Arial" w:hAnsi="Arial" w:eastAsia="Times New Roman" w:cs="Arial"/>
          <w:bCs/>
          <w:sz w:val="24"/>
          <w:szCs w:val="24"/>
          <w:lang w:eastAsia="pl-PL"/>
        </w:rPr>
      </w:pPr>
      <w:r>
        <w:rPr>
          <w:rFonts w:ascii="Arial" w:hAnsi="Arial" w:eastAsia="Times New Roman" w:cs="Arial"/>
          <w:b/>
          <w:sz w:val="24"/>
          <w:szCs w:val="24"/>
          <w:lang w:eastAsia="pl-PL"/>
        </w:rPr>
        <w:t xml:space="preserve">b) </w:t>
      </w:r>
      <w:r>
        <w:rPr>
          <w:rFonts w:ascii="Arial" w:hAnsi="Arial" w:eastAsia="Times New Roman" w:cs="Arial"/>
          <w:bCs/>
          <w:sz w:val="24"/>
          <w:szCs w:val="24"/>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pPr>
        <w:spacing w:before="100" w:beforeAutospacing="1" w:after="100" w:afterAutospacing="1" w:line="360" w:lineRule="auto"/>
        <w:jc w:val="both"/>
        <w:rPr>
          <w:rFonts w:ascii="Arial" w:hAnsi="Arial" w:eastAsia="Times New Roman" w:cs="Arial"/>
          <w:b/>
          <w:bCs/>
          <w:sz w:val="24"/>
          <w:szCs w:val="24"/>
          <w:lang w:eastAsia="pl-PL"/>
        </w:rPr>
      </w:pPr>
      <w:r>
        <w:rPr>
          <w:rFonts w:ascii="Arial" w:hAnsi="Arial" w:eastAsia="Times New Roman" w:cs="Arial"/>
          <w:b/>
          <w:sz w:val="24"/>
          <w:szCs w:val="24"/>
          <w:lang w:eastAsia="pl-PL"/>
        </w:rPr>
        <w:t>b)</w:t>
      </w:r>
      <w:r>
        <w:rPr>
          <w:rFonts w:ascii="Arial" w:hAnsi="Arial" w:eastAsia="Times New Roman" w:cs="Arial"/>
          <w:bCs/>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pPr>
        <w:spacing w:before="100" w:beforeAutospacing="1" w:after="100" w:afterAutospacing="1" w:line="360" w:lineRule="auto"/>
        <w:jc w:val="both"/>
        <w:rPr>
          <w:rFonts w:ascii="Arial" w:hAnsi="Arial" w:eastAsia="Times New Roman" w:cs="Arial"/>
          <w:bCs/>
          <w:sz w:val="24"/>
          <w:szCs w:val="24"/>
          <w:lang w:eastAsia="pl-PL"/>
        </w:rPr>
      </w:pPr>
      <w:r>
        <w:rPr>
          <w:rFonts w:ascii="Arial" w:hAnsi="Arial" w:eastAsia="Times New Roman" w:cs="Arial"/>
          <w:b/>
          <w:sz w:val="24"/>
          <w:szCs w:val="24"/>
          <w:lang w:eastAsia="pl-PL"/>
        </w:rPr>
        <w:t>c)</w:t>
      </w:r>
      <w:r>
        <w:rPr>
          <w:rFonts w:ascii="Arial" w:hAnsi="Arial" w:eastAsia="Times New Roman" w:cs="Arial"/>
          <w:bCs/>
          <w:sz w:val="24"/>
          <w:szCs w:val="24"/>
          <w:lang w:eastAsia="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pPr>
        <w:spacing w:before="100" w:beforeAutospacing="1" w:after="100" w:afterAutospacing="1" w:line="24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2.</w:t>
      </w:r>
      <w:r>
        <w:rPr>
          <w:rFonts w:ascii="Arial" w:hAnsi="Arial" w:eastAsia="Times New Roman" w:cs="Arial"/>
          <w:sz w:val="24"/>
          <w:szCs w:val="24"/>
          <w:lang w:eastAsia="pl-PL"/>
        </w:rPr>
        <w:t xml:space="preserve">Wykluczenie Wykonawcy następuje zgodnie z art. 111 p.z.p. </w:t>
      </w:r>
    </w:p>
    <w:p>
      <w:pPr>
        <w:shd w:val="clear" w:color="auto" w:fill="DAEEF3"/>
        <w:spacing w:after="0" w:line="240" w:lineRule="auto"/>
        <w:jc w:val="both"/>
        <w:rPr>
          <w:rFonts w:ascii="Arial" w:hAnsi="Arial" w:eastAsia="Times New Roman" w:cs="Arial"/>
          <w:bCs/>
          <w:sz w:val="24"/>
          <w:szCs w:val="24"/>
          <w:lang w:eastAsia="pl-PL"/>
        </w:rPr>
      </w:pPr>
      <w:r>
        <w:rPr>
          <w:rFonts w:ascii="Arial" w:hAnsi="Arial" w:eastAsia="Times New Roman" w:cs="Arial"/>
          <w:b/>
          <w:bCs/>
          <w:sz w:val="24"/>
          <w:szCs w:val="24"/>
          <w:lang w:eastAsia="pl-PL"/>
        </w:rPr>
        <w:t>X.</w:t>
      </w:r>
      <w:r>
        <w:rPr>
          <w:rFonts w:ascii="Arial" w:hAnsi="Arial" w:eastAsia="Times New Roman" w:cs="Arial"/>
          <w:b/>
          <w:bCs/>
          <w:sz w:val="24"/>
          <w:szCs w:val="24"/>
          <w:lang w:eastAsia="pl-PL"/>
        </w:rPr>
        <w:tab/>
      </w:r>
      <w:r>
        <w:rPr>
          <w:rFonts w:ascii="Arial" w:hAnsi="Arial" w:eastAsia="Times New Roman" w:cs="Arial"/>
          <w:b/>
          <w:sz w:val="24"/>
          <w:szCs w:val="24"/>
          <w:lang w:eastAsia="pl-PL"/>
        </w:rPr>
        <w:t xml:space="preserve">OŚWIADCZENIA I DOKUMENTY, JAKIE ZOBOWIĄZANI SĄ DOSTARCZYĆ WYKONAWCY W CELU POTWIERDZENIA SPEŁNIANIA WARUNKÓW UDZIAŁU W POSTĘPOWANIU ORAZ WYKAZANIA BRAKU PODSTAW WYKLUCZENIA </w:t>
      </w:r>
    </w:p>
    <w:p>
      <w:pPr>
        <w:spacing w:before="100" w:beforeAutospacing="1" w:after="100" w:afterAutospacing="1" w:line="360" w:lineRule="auto"/>
        <w:jc w:val="both"/>
        <w:rPr>
          <w:rFonts w:ascii="Arial" w:hAnsi="Arial" w:eastAsia="Times New Roman" w:cs="Arial"/>
          <w:b/>
          <w:sz w:val="24"/>
          <w:szCs w:val="24"/>
          <w:lang w:eastAsia="pl-PL"/>
        </w:rPr>
      </w:pPr>
      <w:r>
        <w:rPr>
          <w:rFonts w:ascii="Arial" w:hAnsi="Arial" w:eastAsia="Times New Roman" w:cs="Arial"/>
          <w:sz w:val="24"/>
          <w:szCs w:val="24"/>
          <w:lang w:eastAsia="pl-PL"/>
        </w:rPr>
        <w:t xml:space="preserve"> 1.</w:t>
      </w:r>
      <w:r>
        <w:rPr>
          <w:rFonts w:ascii="Arial" w:hAnsi="Arial" w:eastAsia="Times New Roman" w:cs="Arial"/>
          <w:sz w:val="24"/>
          <w:szCs w:val="24"/>
          <w:u w:val="single"/>
          <w:lang w:eastAsia="pl-PL"/>
        </w:rPr>
        <w:t>Do oferty</w:t>
      </w:r>
      <w:r>
        <w:rPr>
          <w:rFonts w:ascii="Arial" w:hAnsi="Arial" w:eastAsia="Times New Roman" w:cs="Arial"/>
          <w:sz w:val="24"/>
          <w:szCs w:val="24"/>
          <w:lang w:eastAsia="pl-PL"/>
        </w:rPr>
        <w:t xml:space="preserve"> Wykonawca zobowiązany jest dołączyć aktualne na dzień składania ofert oświadczenie o spełnianiu warunków udziału w postępowaniu oraz o braku podstaw do wykluczenia z postępowania - </w:t>
      </w:r>
      <w:r>
        <w:rPr>
          <w:rFonts w:ascii="Arial" w:hAnsi="Arial" w:eastAsia="Times New Roman" w:cs="Arial"/>
          <w:b/>
          <w:sz w:val="24"/>
          <w:szCs w:val="24"/>
          <w:lang w:eastAsia="pl-PL"/>
        </w:rPr>
        <w:t>zgodnie z załącznikiem nr 2 do SWZ;</w:t>
      </w:r>
    </w:p>
    <w:p>
      <w:pPr>
        <w:spacing w:before="100" w:beforeAutospacing="1" w:after="100" w:afterAutospacing="1" w:line="240" w:lineRule="auto"/>
        <w:jc w:val="both"/>
        <w:rPr>
          <w:rFonts w:ascii="Arial" w:hAnsi="Arial" w:eastAsia="Times New Roman" w:cs="Arial"/>
          <w:b/>
          <w:sz w:val="24"/>
          <w:szCs w:val="24"/>
          <w:u w:val="single"/>
          <w:lang w:eastAsia="pl-PL"/>
        </w:rPr>
      </w:pPr>
      <w:r>
        <w:rPr>
          <w:rFonts w:ascii="Arial" w:hAnsi="Arial" w:eastAsia="Times New Roman" w:cs="Arial"/>
          <w:sz w:val="24"/>
          <w:szCs w:val="24"/>
          <w:lang w:eastAsia="pl-PL"/>
        </w:rPr>
        <w:t xml:space="preserve">  </w:t>
      </w:r>
      <w:r>
        <w:rPr>
          <w:rFonts w:ascii="Arial" w:hAnsi="Arial" w:eastAsia="Times New Roman" w:cs="Arial"/>
          <w:b/>
          <w:sz w:val="24"/>
          <w:szCs w:val="24"/>
          <w:u w:val="single"/>
          <w:lang w:eastAsia="pl-PL"/>
        </w:rPr>
        <w:t>Do oferty należy także dołączyć:</w:t>
      </w:r>
    </w:p>
    <w:p>
      <w:pPr>
        <w:numPr>
          <w:ilvl w:val="0"/>
          <w:numId w:val="2"/>
        </w:num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sz w:val="24"/>
          <w:szCs w:val="24"/>
          <w:lang w:eastAsia="pl-PL"/>
        </w:rPr>
        <w:t xml:space="preserve">zobowiązanie podmiotu trzeciego do oddania do dyspozycji Wykonawcy niezbędnych zasobów na potrzeby realizacji zamówienia- wzór zobowiązania  stanowi </w:t>
      </w:r>
      <w:r>
        <w:rPr>
          <w:rFonts w:ascii="Arial" w:hAnsi="Arial" w:eastAsia="Times New Roman" w:cs="Arial"/>
          <w:b/>
          <w:sz w:val="24"/>
          <w:szCs w:val="24"/>
          <w:lang w:eastAsia="pl-PL"/>
        </w:rPr>
        <w:t>załącznik nr 4 do SWZ</w:t>
      </w:r>
      <w:r>
        <w:rPr>
          <w:rFonts w:ascii="Arial" w:hAnsi="Arial" w:eastAsia="Times New Roman" w:cs="Arial"/>
          <w:sz w:val="24"/>
          <w:szCs w:val="24"/>
          <w:lang w:eastAsia="pl-PL"/>
        </w:rPr>
        <w:t xml:space="preserve"> (jeżeli dotyczy)</w:t>
      </w:r>
    </w:p>
    <w:p>
      <w:pPr>
        <w:numPr>
          <w:ilvl w:val="0"/>
          <w:numId w:val="2"/>
        </w:num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sz w:val="24"/>
          <w:szCs w:val="24"/>
          <w:lang w:eastAsia="pl-PL"/>
        </w:rPr>
        <w:t>pełnomocnictwo  dla osób podpisujących  ofertę</w:t>
      </w:r>
      <w:r>
        <w:rPr>
          <w:rFonts w:ascii="Arial" w:hAnsi="Arial" w:eastAsia="Times New Roman" w:cs="Arial"/>
          <w:i/>
          <w:sz w:val="24"/>
          <w:szCs w:val="24"/>
          <w:lang w:eastAsia="pl-PL"/>
        </w:rPr>
        <w:t xml:space="preserve"> (jeżeli dotyczy)</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sz w:val="24"/>
          <w:szCs w:val="24"/>
          <w:lang w:eastAsia="pl-PL"/>
        </w:rPr>
        <w:t>2</w:t>
      </w:r>
      <w:r>
        <w:rPr>
          <w:rFonts w:ascii="Arial" w:hAnsi="Arial" w:eastAsia="Times New Roman" w:cs="Arial"/>
          <w:sz w:val="24"/>
          <w:szCs w:val="24"/>
          <w:u w:val="single"/>
          <w:lang w:eastAsia="pl-PL"/>
        </w:rPr>
        <w:t>.Informacje zawarte w oświadczeniu, o którym mowa w pkt 1 stanowią wstępne potwierdzenie, że Wykonawca nie podlega wykluczeniu oraz spełnia warunki udziału w postępowaniu.</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sz w:val="24"/>
          <w:szCs w:val="24"/>
          <w:lang w:eastAsia="pl-PL"/>
        </w:rPr>
        <w:t>3.</w:t>
      </w:r>
      <w:r>
        <w:rPr>
          <w:rFonts w:ascii="Arial" w:hAnsi="Arial" w:eastAsia="Times New Roman" w:cs="Arial"/>
          <w:b/>
          <w:sz w:val="24"/>
          <w:szCs w:val="24"/>
          <w:lang w:eastAsia="pl-PL"/>
        </w:rPr>
        <w:t xml:space="preserve">W terminie </w:t>
      </w:r>
      <w:r>
        <w:rPr>
          <w:rFonts w:ascii="Arial" w:hAnsi="Arial" w:eastAsia="Times New Roman" w:cs="Arial"/>
          <w:b/>
          <w:sz w:val="24"/>
          <w:szCs w:val="24"/>
          <w:lang w:val="en-US" w:eastAsia="pl-PL"/>
        </w:rPr>
        <w:t>3</w:t>
      </w:r>
      <w:r>
        <w:rPr>
          <w:rFonts w:ascii="Arial" w:hAnsi="Arial" w:eastAsia="Times New Roman" w:cs="Arial"/>
          <w:b/>
          <w:sz w:val="24"/>
          <w:szCs w:val="24"/>
          <w:lang w:eastAsia="pl-PL"/>
        </w:rPr>
        <w:t xml:space="preserve"> dni</w:t>
      </w:r>
      <w:r>
        <w:rPr>
          <w:rFonts w:ascii="Arial" w:hAnsi="Arial" w:eastAsia="Times New Roman" w:cs="Arial"/>
          <w:sz w:val="24"/>
          <w:szCs w:val="24"/>
          <w:lang w:eastAsia="pl-PL"/>
        </w:rPr>
        <w:t xml:space="preserve"> od dnia zamieszczenia na stronie</w:t>
      </w:r>
      <w:r>
        <w:rPr>
          <w:rFonts w:ascii="Arial" w:hAnsi="Arial" w:eastAsia="Times New Roman" w:cs="Arial"/>
          <w:color w:val="auto"/>
          <w:sz w:val="24"/>
          <w:szCs w:val="24"/>
          <w:lang w:eastAsia="pl-PL"/>
        </w:rPr>
        <w:t xml:space="preserve"> </w:t>
      </w:r>
      <w:r>
        <w:rPr>
          <w:rFonts w:ascii="Arial" w:hAnsi="Arial" w:eastAsia="Times New Roman" w:cs="Arial"/>
          <w:b/>
          <w:color w:val="auto"/>
          <w:sz w:val="24"/>
          <w:szCs w:val="24"/>
          <w:lang w:eastAsia="pl-PL"/>
        </w:rPr>
        <w:t>https://ezamówienia.gov.pl</w:t>
      </w:r>
      <w:r>
        <w:rPr>
          <w:rFonts w:ascii="Arial" w:hAnsi="Arial" w:eastAsia="Times New Roman" w:cs="Arial"/>
          <w:color w:val="auto"/>
          <w:sz w:val="24"/>
          <w:szCs w:val="24"/>
          <w:lang w:eastAsia="pl-PL"/>
        </w:rPr>
        <w:t xml:space="preserve">  </w:t>
      </w:r>
      <w:r>
        <w:rPr>
          <w:rFonts w:ascii="Arial" w:hAnsi="Arial" w:eastAsia="Times New Roman" w:cs="Arial"/>
          <w:sz w:val="24"/>
          <w:szCs w:val="24"/>
          <w:lang w:eastAsia="pl-PL"/>
        </w:rPr>
        <w:t xml:space="preserve">informacji </w:t>
      </w:r>
      <w:r>
        <w:rPr>
          <w:rFonts w:ascii="Arial" w:hAnsi="Arial" w:eastAsia="Times New Roman" w:cs="Arial"/>
          <w:sz w:val="24"/>
          <w:szCs w:val="24"/>
          <w:u w:val="single"/>
          <w:lang w:eastAsia="pl-PL"/>
        </w:rPr>
        <w:t>z otwarcia ofert</w:t>
      </w:r>
      <w:r>
        <w:rPr>
          <w:rFonts w:ascii="Arial" w:hAnsi="Arial" w:eastAsia="Times New Roman" w:cs="Arial"/>
          <w:sz w:val="24"/>
          <w:szCs w:val="24"/>
          <w:lang w:eastAsia="pl-PL"/>
        </w:rPr>
        <w:t xml:space="preserve"> Wykonawca przekazuje Zamawiającemu oświadczenie, w zakresie art. 108 ust. 1 pkt 5 ustawy, o braku przynależności do tej samej grupy kapitałowej, w rozumieniu ustawy z dnia 16.02.2007 r. o ochronie konkurencji i konsumentów (Dz. U. z 2021 r. poz. 275),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Pr>
          <w:rFonts w:ascii="Arial" w:hAnsi="Arial" w:eastAsia="Times New Roman" w:cs="Arial"/>
          <w:b/>
          <w:sz w:val="24"/>
          <w:szCs w:val="24"/>
          <w:lang w:eastAsia="pl-PL"/>
        </w:rPr>
        <w:t>załącznik nr 3 do SWZ;</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sz w:val="24"/>
          <w:szCs w:val="24"/>
          <w:lang w:eastAsia="pl-PL"/>
        </w:rPr>
        <w:t>4. Wykonawca, którego oferta zostanie najwyżej oceniona w celu wykazania spełniania warunków udziału w postępowaniu (pkt VIII SWZ), zostanie wezwany do przedłożenia następujących oświadczeń i dokumentów (aktualnych na dzień złożenia oświadczeń lub dokumentów):</w:t>
      </w:r>
    </w:p>
    <w:p>
      <w:pPr>
        <w:spacing w:before="100" w:beforeAutospacing="1" w:after="100" w:afterAutospacing="1" w:line="24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5.</w:t>
      </w:r>
      <w:r>
        <w:rPr>
          <w:rFonts w:ascii="Arial" w:hAnsi="Arial" w:eastAsia="Times New Roman" w:cs="Arial"/>
          <w:sz w:val="24"/>
          <w:szCs w:val="24"/>
          <w:lang w:eastAsia="pl-PL"/>
        </w:rPr>
        <w:t>O udzielenie zamówienia mogą ubiegać się Wykonawcy, którzy spełniają warunki dotyczące:</w:t>
      </w:r>
    </w:p>
    <w:p>
      <w:pPr>
        <w:pStyle w:val="12"/>
        <w:shd w:val="clear" w:color="auto" w:fill="auto"/>
        <w:spacing w:line="360" w:lineRule="auto"/>
        <w:ind w:left="852" w:right="20" w:hanging="426"/>
        <w:jc w:val="both"/>
        <w:rPr>
          <w:rFonts w:ascii="Arial" w:hAnsi="Arial" w:cs="Arial"/>
          <w:sz w:val="24"/>
          <w:szCs w:val="24"/>
        </w:rPr>
      </w:pPr>
      <w:r>
        <w:rPr>
          <w:rFonts w:ascii="Arial" w:hAnsi="Arial" w:cs="Arial"/>
          <w:b/>
          <w:sz w:val="24"/>
          <w:szCs w:val="24"/>
        </w:rPr>
        <w:t>1)</w:t>
      </w:r>
      <w:r>
        <w:rPr>
          <w:rFonts w:ascii="Arial" w:hAnsi="Arial" w:cs="Arial"/>
          <w:b/>
          <w:sz w:val="24"/>
          <w:szCs w:val="24"/>
        </w:rPr>
        <w:tab/>
      </w:r>
      <w:r>
        <w:rPr>
          <w:rFonts w:ascii="Arial" w:hAnsi="Arial" w:cs="Arial"/>
          <w:b/>
          <w:sz w:val="24"/>
          <w:szCs w:val="24"/>
        </w:rPr>
        <w:t>zdolności do występowania w obrocie gospodarczym:</w:t>
      </w:r>
    </w:p>
    <w:p>
      <w:pPr>
        <w:pStyle w:val="12"/>
        <w:shd w:val="clear" w:color="auto" w:fill="auto"/>
        <w:spacing w:line="360" w:lineRule="auto"/>
        <w:ind w:left="852" w:right="20" w:firstLine="0"/>
        <w:jc w:val="both"/>
        <w:rPr>
          <w:rFonts w:ascii="Arial" w:hAnsi="Arial" w:cs="Arial"/>
          <w:sz w:val="24"/>
          <w:szCs w:val="24"/>
        </w:rPr>
      </w:pPr>
      <w:r>
        <w:rPr>
          <w:rFonts w:ascii="Arial" w:hAnsi="Arial" w:cs="Arial"/>
          <w:sz w:val="24"/>
          <w:szCs w:val="24"/>
        </w:rPr>
        <w:t>Zamawiający stawia warunek posiadania odpowiedniego wpisu</w:t>
      </w:r>
    </w:p>
    <w:p>
      <w:pPr>
        <w:pStyle w:val="12"/>
        <w:shd w:val="clear" w:color="auto" w:fill="auto"/>
        <w:spacing w:line="360" w:lineRule="auto"/>
        <w:ind w:left="852" w:right="20" w:hanging="426"/>
        <w:jc w:val="both"/>
        <w:rPr>
          <w:rFonts w:ascii="Arial" w:hAnsi="Arial" w:cs="Arial"/>
          <w:b/>
          <w:sz w:val="24"/>
          <w:szCs w:val="24"/>
        </w:rPr>
      </w:pPr>
      <w:r>
        <w:rPr>
          <w:rFonts w:ascii="Arial" w:hAnsi="Arial" w:cs="Arial"/>
          <w:b/>
          <w:sz w:val="24"/>
          <w:szCs w:val="24"/>
        </w:rPr>
        <w:t>2)</w:t>
      </w:r>
      <w:r>
        <w:rPr>
          <w:rFonts w:ascii="Arial" w:hAnsi="Arial" w:cs="Arial"/>
          <w:b/>
          <w:sz w:val="24"/>
          <w:szCs w:val="24"/>
        </w:rPr>
        <w:tab/>
      </w:r>
      <w:r>
        <w:rPr>
          <w:rFonts w:ascii="Arial" w:hAnsi="Arial" w:cs="Arial"/>
          <w:b/>
          <w:sz w:val="24"/>
          <w:szCs w:val="24"/>
        </w:rPr>
        <w:t>uprawnień do prowadzenia określonej działalności gospodarczej lub zawodowej, o ile wynika to z odrębnych przepisów:</w:t>
      </w:r>
    </w:p>
    <w:p>
      <w:pPr>
        <w:pStyle w:val="12"/>
        <w:shd w:val="clear" w:color="auto" w:fill="auto"/>
        <w:spacing w:line="360" w:lineRule="auto"/>
        <w:ind w:left="852" w:right="20" w:firstLine="0"/>
        <w:jc w:val="both"/>
        <w:rPr>
          <w:rFonts w:ascii="Arial" w:hAnsi="Arial" w:cs="Arial"/>
          <w:sz w:val="24"/>
          <w:szCs w:val="24"/>
        </w:rPr>
      </w:pPr>
      <w:r>
        <w:rPr>
          <w:rFonts w:ascii="Arial" w:hAnsi="Arial" w:cs="Arial"/>
          <w:sz w:val="24"/>
          <w:szCs w:val="24"/>
        </w:rPr>
        <w:t>Zamawiający nie stawia warunku w powyższym zakresie.</w:t>
      </w:r>
    </w:p>
    <w:p>
      <w:pPr>
        <w:pStyle w:val="12"/>
        <w:shd w:val="clear" w:color="auto" w:fill="auto"/>
        <w:spacing w:line="240" w:lineRule="auto"/>
        <w:ind w:left="852" w:right="20" w:hanging="426"/>
        <w:jc w:val="both"/>
        <w:rPr>
          <w:rFonts w:ascii="Arial" w:hAnsi="Arial" w:cs="Arial"/>
          <w:sz w:val="24"/>
          <w:szCs w:val="24"/>
        </w:rPr>
      </w:pPr>
      <w:r>
        <w:rPr>
          <w:rFonts w:ascii="Arial" w:hAnsi="Arial" w:cs="Arial"/>
          <w:b/>
          <w:sz w:val="24"/>
          <w:szCs w:val="24"/>
        </w:rPr>
        <w:t>3)</w:t>
      </w:r>
      <w:r>
        <w:rPr>
          <w:rFonts w:ascii="Arial" w:hAnsi="Arial" w:cs="Arial"/>
          <w:b/>
          <w:sz w:val="24"/>
          <w:szCs w:val="24"/>
        </w:rPr>
        <w:tab/>
      </w:r>
      <w:r>
        <w:rPr>
          <w:rFonts w:ascii="Arial" w:hAnsi="Arial" w:cs="Arial"/>
          <w:b/>
          <w:sz w:val="24"/>
          <w:szCs w:val="24"/>
        </w:rPr>
        <w:t>sytuacji ekonomicznej lub finansowej:</w:t>
      </w:r>
    </w:p>
    <w:p>
      <w:pPr>
        <w:spacing w:before="100" w:beforeAutospacing="1" w:after="100" w:afterAutospacing="1" w:line="360" w:lineRule="auto"/>
        <w:ind w:left="660" w:leftChars="300" w:firstLine="0" w:firstLineChars="0"/>
        <w:jc w:val="left"/>
        <w:rPr>
          <w:rFonts w:hint="default" w:ascii="Arial" w:hAnsi="Arial" w:eastAsia="Times New Roman" w:cs="Arial"/>
          <w:sz w:val="24"/>
          <w:szCs w:val="24"/>
          <w:lang w:eastAsia="pl-PL"/>
        </w:rPr>
      </w:pPr>
      <w:r>
        <w:rPr>
          <w:rFonts w:hint="default" w:ascii="Arial" w:hAnsi="Arial" w:cs="Arial"/>
          <w:iCs/>
          <w:sz w:val="24"/>
          <w:szCs w:val="24"/>
        </w:rPr>
        <w:t xml:space="preserve">Wykonawca musi być ubezpieczony od odpowiedzialności cywilnej w zakresieprowadzonej działalności związanej z przedmiotem zamówienia na sumę gwarancyjną co najmniej </w:t>
      </w:r>
      <w:r>
        <w:rPr>
          <w:rFonts w:hint="default" w:ascii="Arial" w:hAnsi="Arial" w:cs="Arial"/>
          <w:b/>
          <w:color w:val="FF0000"/>
          <w:sz w:val="24"/>
          <w:szCs w:val="24"/>
        </w:rPr>
        <w:t xml:space="preserve"> </w:t>
      </w:r>
      <w:r>
        <w:rPr>
          <w:rFonts w:hint="default" w:ascii="Arial" w:hAnsi="Arial" w:cs="Arial"/>
          <w:b/>
          <w:color w:val="auto"/>
          <w:sz w:val="24"/>
          <w:szCs w:val="24"/>
          <w:lang w:val="pl-PL"/>
        </w:rPr>
        <w:t>120 000,00</w:t>
      </w:r>
      <w:r>
        <w:rPr>
          <w:rFonts w:hint="default" w:ascii="Arial" w:hAnsi="Arial" w:cs="Arial"/>
          <w:b/>
          <w:sz w:val="24"/>
          <w:szCs w:val="24"/>
        </w:rPr>
        <w:t xml:space="preserve"> </w:t>
      </w:r>
      <w:r>
        <w:rPr>
          <w:rFonts w:hint="default" w:ascii="Arial" w:hAnsi="Arial" w:cs="Arial"/>
          <w:b/>
          <w:iCs/>
          <w:sz w:val="24"/>
          <w:szCs w:val="24"/>
        </w:rPr>
        <w:t>PLN,</w:t>
      </w:r>
    </w:p>
    <w:p>
      <w:pPr>
        <w:pStyle w:val="14"/>
        <w:keepNext/>
        <w:keepLines/>
        <w:shd w:val="clear" w:color="auto" w:fill="auto"/>
        <w:spacing w:line="360" w:lineRule="auto"/>
        <w:ind w:left="852" w:right="20" w:hanging="426"/>
        <w:rPr>
          <w:rFonts w:ascii="Arial" w:hAnsi="Arial" w:cs="Arial"/>
          <w:b/>
          <w:sz w:val="24"/>
          <w:szCs w:val="24"/>
        </w:rPr>
      </w:pPr>
      <w:r>
        <w:rPr>
          <w:rFonts w:ascii="Arial" w:hAnsi="Arial" w:cs="Arial"/>
          <w:b/>
          <w:sz w:val="24"/>
          <w:szCs w:val="24"/>
        </w:rPr>
        <w:t>4)</w:t>
      </w:r>
      <w:r>
        <w:rPr>
          <w:rFonts w:ascii="Arial" w:hAnsi="Arial" w:cs="Arial"/>
          <w:b/>
          <w:sz w:val="24"/>
          <w:szCs w:val="24"/>
        </w:rPr>
        <w:tab/>
      </w:r>
      <w:r>
        <w:rPr>
          <w:rFonts w:ascii="Arial" w:hAnsi="Arial" w:cs="Arial"/>
          <w:b/>
          <w:sz w:val="24"/>
          <w:szCs w:val="24"/>
        </w:rPr>
        <w:t>zdolności technicznej lub zawodowej:</w:t>
      </w:r>
    </w:p>
    <w:p>
      <w:pPr>
        <w:pStyle w:val="14"/>
        <w:keepNext/>
        <w:keepLines/>
        <w:shd w:val="clear" w:color="auto" w:fill="auto"/>
        <w:spacing w:line="360" w:lineRule="auto"/>
        <w:ind w:left="852" w:right="20" w:hanging="426"/>
        <w:jc w:val="left"/>
        <w:rPr>
          <w:rFonts w:ascii="Arial" w:hAnsi="Arial" w:cs="Arial"/>
          <w:b/>
          <w:color w:val="FF0000"/>
          <w:sz w:val="24"/>
          <w:szCs w:val="24"/>
        </w:rPr>
      </w:pPr>
      <w:r>
        <w:rPr>
          <w:rFonts w:ascii="Arial" w:hAnsi="Arial" w:cs="Arial"/>
          <w:b/>
          <w:sz w:val="24"/>
          <w:szCs w:val="24"/>
        </w:rPr>
        <w:t xml:space="preserve">a) </w:t>
      </w:r>
      <w:r>
        <w:rPr>
          <w:rFonts w:hint="default" w:ascii="Arial" w:hAnsi="Arial" w:cs="Arial"/>
          <w:b w:val="0"/>
          <w:bCs/>
          <w:sz w:val="24"/>
          <w:szCs w:val="24"/>
          <w:lang w:val="pl-PL"/>
        </w:rPr>
        <w:t>w</w:t>
      </w:r>
      <w:r>
        <w:rPr>
          <w:rFonts w:ascii="Arial" w:hAnsi="Arial" w:cs="Arial"/>
          <w:b w:val="0"/>
          <w:bCs/>
          <w:color w:val="auto"/>
          <w:sz w:val="24"/>
          <w:szCs w:val="24"/>
        </w:rPr>
        <w:t>yk</w:t>
      </w:r>
      <w:r>
        <w:rPr>
          <w:rFonts w:ascii="Arial" w:hAnsi="Arial" w:cs="Arial"/>
          <w:color w:val="auto"/>
          <w:sz w:val="24"/>
          <w:szCs w:val="24"/>
        </w:rPr>
        <w:t>azanie osoby sprawującej kontrolę robót budowlanych w osobie kierownika budowy posiadającego stosowne uprawnienia budowlane  lub stwierdzenie przygotowania zawodowego do pełnienia samodzielnych funkcji technicznych w budownictwie,</w:t>
      </w:r>
      <w:r>
        <w:rPr>
          <w:rFonts w:ascii="Arial" w:hAnsi="Arial" w:cs="Arial"/>
          <w:b/>
          <w:color w:val="auto"/>
          <w:sz w:val="24"/>
          <w:szCs w:val="24"/>
        </w:rPr>
        <w:t xml:space="preserve"> </w:t>
      </w:r>
    </w:p>
    <w:p>
      <w:pPr>
        <w:pStyle w:val="14"/>
        <w:keepNext/>
        <w:keepLines/>
        <w:shd w:val="clear" w:color="auto" w:fill="auto"/>
        <w:spacing w:line="360" w:lineRule="auto"/>
        <w:ind w:left="852" w:right="20" w:hanging="426"/>
        <w:jc w:val="left"/>
        <w:rPr>
          <w:rFonts w:ascii="Arial" w:hAnsi="Arial" w:cs="Arial"/>
          <w:b/>
          <w:sz w:val="24"/>
          <w:szCs w:val="24"/>
        </w:rPr>
      </w:pPr>
      <w:r>
        <w:rPr>
          <w:rFonts w:ascii="Arial" w:hAnsi="Arial" w:cs="Arial"/>
          <w:b/>
          <w:sz w:val="24"/>
          <w:szCs w:val="24"/>
        </w:rPr>
        <w:t xml:space="preserve"> b) </w:t>
      </w:r>
      <w:r>
        <w:rPr>
          <w:rFonts w:ascii="Arial" w:hAnsi="Arial" w:cs="Arial"/>
          <w:sz w:val="24"/>
          <w:szCs w:val="24"/>
        </w:rPr>
        <w:t>Zamawiający uzna, że Wykonawca spełnia ten warunek, jeżeli wykaże, iż</w:t>
      </w:r>
      <w:r>
        <w:rPr>
          <w:rFonts w:ascii="Arial" w:hAnsi="Arial" w:cs="Arial"/>
          <w:sz w:val="24"/>
          <w:szCs w:val="24"/>
        </w:rPr>
        <w:br w:type="textWrapping"/>
      </w:r>
      <w:r>
        <w:rPr>
          <w:rFonts w:ascii="Arial" w:hAnsi="Arial" w:cs="Arial"/>
          <w:sz w:val="24"/>
          <w:szCs w:val="24"/>
        </w:rPr>
        <w:t xml:space="preserve">w okresie ostatnich pięciu lat przed upływem terminu składania ofert, a jeżeli okres prowadzenia działalności jest krótszy - w tym okresie - wykonał co najmniej </w:t>
      </w:r>
      <w:r>
        <w:rPr>
          <w:rFonts w:ascii="Arial" w:hAnsi="Arial" w:cs="Arial"/>
          <w:bCs/>
          <w:iCs/>
          <w:sz w:val="24"/>
          <w:szCs w:val="24"/>
          <w:u w:val="single"/>
        </w:rPr>
        <w:t xml:space="preserve">dwie </w:t>
      </w:r>
      <w:r>
        <w:rPr>
          <w:rFonts w:ascii="Arial" w:hAnsi="Arial" w:cs="Arial"/>
          <w:bCs/>
          <w:iCs/>
          <w:sz w:val="24"/>
          <w:szCs w:val="24"/>
        </w:rPr>
        <w:t xml:space="preserve">roboty budowlane tożsame z  przedmiotem zamówienia, o wartości co najmniej 120 000,00 zł brutto każda. </w:t>
      </w:r>
    </w:p>
    <w:p>
      <w:pPr>
        <w:spacing w:before="100" w:beforeAutospacing="1" w:after="100" w:afterAutospacing="1" w:line="360" w:lineRule="auto"/>
        <w:jc w:val="both"/>
        <w:rPr>
          <w:rFonts w:ascii="Arial" w:hAnsi="Arial" w:eastAsia="Times New Roman" w:cs="Arial"/>
          <w:sz w:val="24"/>
          <w:szCs w:val="24"/>
          <w:lang w:eastAsia="pl-PL"/>
        </w:rPr>
      </w:pPr>
      <w:r>
        <w:rPr>
          <w:rFonts w:hint="default" w:ascii="Arial" w:hAnsi="Arial" w:eastAsia="Times New Roman" w:cs="Arial"/>
          <w:sz w:val="24"/>
          <w:szCs w:val="24"/>
          <w:lang w:val="en-US" w:eastAsia="pl-PL"/>
        </w:rPr>
        <w:t xml:space="preserve">5) </w:t>
      </w:r>
      <w:r>
        <w:rPr>
          <w:rFonts w:ascii="Arial" w:hAnsi="Arial" w:eastAsia="Times New Roman" w:cs="Arial"/>
          <w:sz w:val="24"/>
          <w:szCs w:val="24"/>
          <w:lang w:eastAsia="pl-PL"/>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pPr>
        <w:spacing w:before="100" w:beforeAutospacing="1" w:after="100" w:afterAutospacing="1" w:line="360" w:lineRule="auto"/>
        <w:jc w:val="both"/>
        <w:rPr>
          <w:rFonts w:ascii="Arial" w:hAnsi="Arial" w:eastAsia="Times New Roman" w:cs="Arial"/>
          <w:sz w:val="24"/>
          <w:szCs w:val="24"/>
          <w:lang w:eastAsia="pl-PL"/>
        </w:rPr>
      </w:pPr>
      <w:r>
        <w:rPr>
          <w:rFonts w:hint="default" w:ascii="Arial" w:hAnsi="Arial" w:eastAsia="Times New Roman" w:cs="Arial"/>
          <w:sz w:val="24"/>
          <w:szCs w:val="24"/>
          <w:lang w:val="en-US" w:eastAsia="pl-PL"/>
        </w:rPr>
        <w:t>6</w:t>
      </w:r>
      <w:r>
        <w:rPr>
          <w:rFonts w:ascii="Arial" w:hAnsi="Arial" w:eastAsia="Times New Roman" w:cs="Arial"/>
          <w:sz w:val="24"/>
          <w:szCs w:val="24"/>
          <w:lang w:eastAsia="pl-PL"/>
        </w:rPr>
        <w:t>) zaświadczenie właściwego naczelnika urzędu skarbowego potwierdzające, że wykonawca nie zalega z opłacaniem podatków, wystawione nie wcześniej niż 3 miesiące przed upływem terminu składania ofert albo wniosków o dopuszczenie do udziału w postępowaniu, lub inny dokument potwierdzający,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pPr>
        <w:spacing w:before="100" w:beforeAutospacing="1" w:after="100" w:afterAutospacing="1" w:line="360" w:lineRule="auto"/>
        <w:jc w:val="both"/>
        <w:rPr>
          <w:rFonts w:ascii="Arial" w:hAnsi="Arial" w:eastAsia="Times New Roman" w:cs="Arial"/>
          <w:sz w:val="24"/>
          <w:szCs w:val="24"/>
          <w:lang w:eastAsia="pl-PL"/>
        </w:rPr>
      </w:pPr>
      <w:r>
        <w:rPr>
          <w:rFonts w:hint="default" w:ascii="Arial" w:hAnsi="Arial" w:eastAsia="Times New Roman" w:cs="Arial"/>
          <w:sz w:val="24"/>
          <w:szCs w:val="24"/>
          <w:lang w:val="en-US" w:eastAsia="pl-PL"/>
        </w:rPr>
        <w:t>7</w:t>
      </w:r>
      <w:r>
        <w:rPr>
          <w:rFonts w:ascii="Arial" w:hAnsi="Arial" w:eastAsia="Times New Roman" w:cs="Arial"/>
          <w:sz w:val="24"/>
          <w:szCs w:val="24"/>
          <w:lang w:eastAsia="pl-PL"/>
        </w:rPr>
        <w:t>) zaświadczenie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6.</w:t>
      </w:r>
      <w:r>
        <w:rPr>
          <w:rFonts w:ascii="Arial" w:hAnsi="Arial" w:eastAsia="Times New Roman" w:cs="Arial"/>
          <w:sz w:val="24"/>
          <w:szCs w:val="24"/>
          <w:lang w:eastAsia="pl-PL"/>
        </w:rPr>
        <w:t>Jeżeli Wykonawca ma siedzibę lub miejsce zamieszkania poza terytorium Rzeczypospolitej Polskiej, zamiast dokumentu, o których mowa w ust. 4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7.</w:t>
      </w:r>
      <w:r>
        <w:rPr>
          <w:rFonts w:ascii="Arial" w:hAnsi="Arial" w:eastAsia="Times New Roman" w:cs="Arial"/>
          <w:sz w:val="24"/>
          <w:szCs w:val="24"/>
          <w:lang w:eastAsia="pl-PL"/>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8.</w:t>
      </w:r>
      <w:r>
        <w:rPr>
          <w:rFonts w:ascii="Arial" w:hAnsi="Arial" w:eastAsia="Times New Roman" w:cs="Arial"/>
          <w:sz w:val="24"/>
          <w:szCs w:val="24"/>
          <w:lang w:eastAsia="pl-PL"/>
        </w:rPr>
        <w:t>Zamawiający nie wzywa do złożenia podmiotowych środków dowodowych, jeżeli:</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sz w:val="24"/>
          <w:szCs w:val="24"/>
          <w:lang w:eastAsia="pl-PL"/>
        </w:rPr>
        <w:t>1)może je uzyskać za pomocą bezpłatnych i ogólnodostępnych baz danych, w szczególności rejestrów publicznych w rozumieniu ustawy z dnia 17.02.2005 r. o informatyzacji działalności podmiotów realizujących zadania publiczne, o ile wykonawca wskazał w oświadczeniu, o którym mowa w art. 125 ust. 1 p.z.p dane umożliwiające dostęp do tych środków;</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sz w:val="24"/>
          <w:szCs w:val="24"/>
          <w:lang w:eastAsia="pl-PL"/>
        </w:rPr>
        <w:t>2)podmiotowym środkiem dowodowym jest oświadczenie, którego treść odpowiada zakresowi oświadczenia, o którym mowa w art. 125 ust. 1.</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9.</w:t>
      </w:r>
      <w:r>
        <w:rPr>
          <w:rFonts w:ascii="Arial" w:hAnsi="Arial" w:eastAsia="Times New Roman" w:cs="Arial"/>
          <w:sz w:val="24"/>
          <w:szCs w:val="24"/>
          <w:lang w:eastAsia="pl-PL"/>
        </w:rPr>
        <w:t>Wykonawca nie jest zobowiązany do złożenia podmiotowych środków dowodowych, które zamawiający posiada, jeżeli wykonawca wskaże te środki oraz potwierdzi ich prawidłowość i aktualność.</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10.</w:t>
      </w:r>
      <w:r>
        <w:rPr>
          <w:rFonts w:ascii="Arial" w:hAnsi="Arial" w:eastAsia="Times New Roman" w:cs="Arial"/>
          <w:sz w:val="24"/>
          <w:szCs w:val="24"/>
          <w:lang w:eastAsia="pl-PL"/>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pPr>
        <w:shd w:val="clear" w:color="auto" w:fill="DAEEF3"/>
        <w:spacing w:after="0" w:line="24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XI.</w:t>
      </w:r>
      <w:r>
        <w:rPr>
          <w:rFonts w:ascii="Arial" w:hAnsi="Arial" w:eastAsia="Times New Roman" w:cs="Arial"/>
          <w:b/>
          <w:sz w:val="24"/>
          <w:szCs w:val="24"/>
          <w:lang w:eastAsia="pl-PL"/>
        </w:rPr>
        <w:tab/>
      </w:r>
      <w:r>
        <w:rPr>
          <w:rFonts w:ascii="Arial" w:hAnsi="Arial" w:eastAsia="Times New Roman" w:cs="Arial"/>
          <w:b/>
          <w:sz w:val="24"/>
          <w:szCs w:val="24"/>
          <w:lang w:eastAsia="pl-PL"/>
        </w:rPr>
        <w:t>POLEGANIE NA ZASOBACH INNYCH PODMIOTÓW</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1.</w:t>
      </w:r>
      <w:r>
        <w:rPr>
          <w:rFonts w:ascii="Arial" w:hAnsi="Arial" w:eastAsia="Times New Roman" w:cs="Arial"/>
          <w:sz w:val="24"/>
          <w:szCs w:val="24"/>
          <w:lang w:eastAsia="pl-PL"/>
        </w:rPr>
        <w:t>Wykonawca może w celu potwierdzenia spełniania warunków udziału w postępowaniu polegać na zdolnościach technicznych lub zawodowych podmiotów udostępniających zasoby, niezależnie od charakteru prawnego łączących go z nimi stosunków prawnych.</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2.</w:t>
      </w:r>
      <w:r>
        <w:rPr>
          <w:rFonts w:ascii="Arial" w:hAnsi="Arial" w:eastAsia="Times New Roman" w:cs="Arial"/>
          <w:sz w:val="24"/>
          <w:szCs w:val="24"/>
          <w:lang w:eastAsia="pl-PL"/>
        </w:rPr>
        <w:t>W odniesieniu do warunków dotyczących doświadczenia, wykonawcy mogą polegać na zdolnościach podmiotów udostępniających zasoby, jeśli podmioty te wykonają świadczenie do realizacji którego te zdolności są wymagane.</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3.</w:t>
      </w:r>
      <w:r>
        <w:rPr>
          <w:rFonts w:ascii="Arial" w:hAnsi="Arial" w:eastAsia="Times New Roman" w:cs="Arial"/>
          <w:sz w:val="24"/>
          <w:szCs w:val="24"/>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Pr>
          <w:rFonts w:ascii="Arial" w:hAnsi="Arial" w:eastAsia="Times New Roman" w:cs="Arial"/>
          <w:b/>
          <w:bCs/>
          <w:sz w:val="24"/>
          <w:szCs w:val="24"/>
          <w:lang w:eastAsia="pl-PL"/>
        </w:rPr>
        <w:t>załącznik nr 4 do SWZ.</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4.</w:t>
      </w:r>
      <w:r>
        <w:rPr>
          <w:rFonts w:ascii="Arial" w:hAnsi="Arial" w:eastAsia="Times New Roman" w:cs="Arial"/>
          <w:sz w:val="24"/>
          <w:szCs w:val="24"/>
          <w:lang w:eastAsia="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5.</w:t>
      </w:r>
      <w:r>
        <w:rPr>
          <w:rFonts w:ascii="Arial" w:hAnsi="Arial" w:eastAsia="Times New Roman" w:cs="Arial"/>
          <w:sz w:val="24"/>
          <w:szCs w:val="24"/>
          <w:lang w:eastAsia="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 xml:space="preserve">6.UWAGA: </w:t>
      </w:r>
      <w:r>
        <w:rPr>
          <w:rFonts w:ascii="Arial" w:hAnsi="Arial" w:eastAsia="Times New Roman" w:cs="Arial"/>
          <w:sz w:val="24"/>
          <w:szCs w:val="24"/>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7.</w:t>
      </w:r>
      <w:r>
        <w:rPr>
          <w:rFonts w:ascii="Arial" w:hAnsi="Arial" w:eastAsia="Times New Roman" w:cs="Arial"/>
          <w:sz w:val="24"/>
          <w:szCs w:val="24"/>
          <w:lang w:eastAsia="pl-PL"/>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pPr>
        <w:shd w:val="clear" w:color="auto" w:fill="DAEEF3"/>
        <w:spacing w:before="100" w:beforeAutospacing="1" w:after="100" w:afterAutospacing="1" w:line="240" w:lineRule="auto"/>
        <w:jc w:val="both"/>
        <w:rPr>
          <w:rFonts w:ascii="Arial" w:hAnsi="Arial" w:eastAsia="Times New Roman" w:cs="Arial"/>
          <w:b/>
          <w:sz w:val="24"/>
          <w:szCs w:val="24"/>
          <w:lang w:eastAsia="pl-PL"/>
        </w:rPr>
      </w:pPr>
      <w:r>
        <w:rPr>
          <w:rFonts w:ascii="Arial" w:hAnsi="Arial" w:eastAsia="Times New Roman" w:cs="Arial"/>
          <w:b/>
          <w:sz w:val="24"/>
          <w:szCs w:val="24"/>
          <w:lang w:eastAsia="pl-PL"/>
        </w:rPr>
        <w:t>XII.</w:t>
      </w:r>
      <w:r>
        <w:rPr>
          <w:rFonts w:ascii="Arial" w:hAnsi="Arial" w:eastAsia="Times New Roman" w:cs="Arial"/>
          <w:b/>
          <w:sz w:val="24"/>
          <w:szCs w:val="24"/>
          <w:lang w:eastAsia="pl-PL"/>
        </w:rPr>
        <w:tab/>
      </w:r>
      <w:r>
        <w:rPr>
          <w:rFonts w:ascii="Arial" w:hAnsi="Arial" w:eastAsia="Times New Roman" w:cs="Arial"/>
          <w:b/>
          <w:sz w:val="24"/>
          <w:szCs w:val="24"/>
          <w:lang w:eastAsia="pl-PL"/>
        </w:rPr>
        <w:t>INFORMACJA DLA WYKONAWCÓW WSPÓLNIE UBIEGAJĄCYCH SIĘ O UDZIELENIE ZAMÓWIENIA (SPÓŁKI CYWILNE/ KONSORCJA)</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1.</w:t>
      </w:r>
      <w:r>
        <w:rPr>
          <w:rFonts w:ascii="Arial" w:hAnsi="Arial" w:eastAsia="Times New Roman" w:cs="Arial"/>
          <w:sz w:val="24"/>
          <w:szCs w:val="24"/>
          <w:lang w:eastAsia="pl-PL"/>
        </w:rPr>
        <w:t>Wykonawcy mogą wspólnie ubiegać się o udzielenie zamówienia. W takim przypadku Wykonawcy ustanawiają pełnomocnika do reprezentowania ich w postępowaniu albo do reprezentowania i zawarcia umowy w sprawie zamówienia publicznego. Pełnomocnictwo</w:t>
      </w:r>
      <w:r>
        <w:rPr>
          <w:rFonts w:ascii="Arial" w:hAnsi="Arial" w:eastAsia="Times New Roman" w:cs="Arial"/>
          <w:b/>
          <w:sz w:val="24"/>
          <w:szCs w:val="24"/>
          <w:lang w:eastAsia="pl-PL"/>
        </w:rPr>
        <w:t xml:space="preserve"> </w:t>
      </w:r>
      <w:r>
        <w:rPr>
          <w:rFonts w:ascii="Arial" w:hAnsi="Arial" w:eastAsia="Times New Roman" w:cs="Arial"/>
          <w:sz w:val="24"/>
          <w:szCs w:val="24"/>
          <w:lang w:eastAsia="pl-PL"/>
        </w:rPr>
        <w:t xml:space="preserve">winno być załączone do oferty. </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2.</w:t>
      </w:r>
      <w:r>
        <w:rPr>
          <w:rFonts w:ascii="Arial" w:hAnsi="Arial" w:eastAsia="Times New Roman" w:cs="Arial"/>
          <w:sz w:val="24"/>
          <w:szCs w:val="24"/>
          <w:lang w:eastAsia="pl-PL"/>
        </w:rPr>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3.</w:t>
      </w:r>
      <w:r>
        <w:rPr>
          <w:rFonts w:ascii="Arial" w:hAnsi="Arial" w:eastAsia="Times New Roman" w:cs="Arial"/>
          <w:sz w:val="24"/>
          <w:szCs w:val="24"/>
          <w:lang w:eastAsia="pl-PL"/>
        </w:rPr>
        <w:t>Wykonawcy wspólnie ubiegający się o udzielenie zamówienia dołączają do oferty oświadczenie, z którego wynika, które roboty budowlane wykonają poszczególni wykonawcy.</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4.</w:t>
      </w:r>
      <w:r>
        <w:rPr>
          <w:rFonts w:ascii="Arial" w:hAnsi="Arial" w:eastAsia="Times New Roman" w:cs="Arial"/>
          <w:sz w:val="24"/>
          <w:szCs w:val="24"/>
          <w:lang w:eastAsia="pl-PL"/>
        </w:rPr>
        <w:t>Oświadczenia i dokumenty potwierdzające brak podstaw do wykluczenia z postępowania składa każdy z Wykonawców wspólnie ubiegających się o zamówienie.</w:t>
      </w:r>
      <w:bookmarkStart w:id="1" w:name="bookmark11"/>
      <w:bookmarkEnd w:id="1"/>
    </w:p>
    <w:p>
      <w:pPr>
        <w:shd w:val="clear" w:color="auto" w:fill="DAEEF3"/>
        <w:spacing w:after="0" w:line="240" w:lineRule="auto"/>
        <w:jc w:val="both"/>
        <w:rPr>
          <w:rFonts w:ascii="Arial" w:hAnsi="Arial" w:eastAsia="Times New Roman" w:cs="Arial"/>
          <w:b/>
          <w:bCs/>
          <w:sz w:val="24"/>
          <w:szCs w:val="24"/>
          <w:lang w:eastAsia="pl-PL"/>
        </w:rPr>
      </w:pPr>
      <w:r>
        <w:rPr>
          <w:rFonts w:ascii="Arial" w:hAnsi="Arial" w:eastAsia="Times New Roman" w:cs="Arial"/>
          <w:b/>
          <w:bCs/>
          <w:sz w:val="24"/>
          <w:szCs w:val="24"/>
          <w:lang w:eastAsia="pl-PL"/>
        </w:rPr>
        <w:t>XIII.</w:t>
      </w:r>
      <w:r>
        <w:rPr>
          <w:rFonts w:ascii="Arial" w:hAnsi="Arial" w:eastAsia="Times New Roman" w:cs="Arial"/>
          <w:b/>
          <w:bCs/>
          <w:sz w:val="24"/>
          <w:szCs w:val="24"/>
          <w:lang w:eastAsia="pl-PL"/>
        </w:rPr>
        <w:tab/>
      </w:r>
      <w:r>
        <w:rPr>
          <w:rFonts w:ascii="Arial" w:hAnsi="Arial" w:eastAsia="Times New Roman" w:cs="Arial"/>
          <w:b/>
          <w:bCs/>
          <w:sz w:val="24"/>
          <w:szCs w:val="24"/>
          <w:lang w:eastAsia="pl-PL"/>
        </w:rPr>
        <w:t>SPOSÓB KOMUNIKACJI ORAZ WYJAŚNIENIA TREŚCI SWZ</w:t>
      </w:r>
    </w:p>
    <w:p>
      <w:pPr>
        <w:numPr>
          <w:ilvl w:val="0"/>
          <w:numId w:val="3"/>
        </w:numPr>
        <w:spacing w:line="360" w:lineRule="auto"/>
        <w:jc w:val="both"/>
        <w:rPr>
          <w:rFonts w:hint="default" w:ascii="Arial" w:hAnsi="Arial" w:cs="Arial"/>
          <w:sz w:val="24"/>
          <w:szCs w:val="24"/>
        </w:rPr>
      </w:pPr>
      <w:r>
        <w:rPr>
          <w:rFonts w:hint="default" w:ascii="Arial" w:hAnsi="Arial" w:cs="Arial"/>
          <w:sz w:val="24"/>
          <w:szCs w:val="24"/>
        </w:rPr>
        <w:t>Komunikacja w postępowaniu o</w:t>
      </w:r>
      <w:r>
        <w:rPr>
          <w:rFonts w:hint="default" w:ascii="Arial" w:hAnsi="Arial" w:cs="Arial"/>
          <w:sz w:val="24"/>
          <w:szCs w:val="24"/>
          <w:lang w:val="pl-PL"/>
        </w:rPr>
        <w:t xml:space="preserve"> </w:t>
      </w:r>
      <w:r>
        <w:rPr>
          <w:rFonts w:hint="default" w:ascii="Arial" w:hAnsi="Arial" w:cs="Arial"/>
          <w:sz w:val="24"/>
          <w:szCs w:val="24"/>
        </w:rPr>
        <w:t>udzielenie zamówienia i w konkursie, w tym składanie</w:t>
      </w:r>
      <w:r>
        <w:rPr>
          <w:rFonts w:hint="default" w:ascii="Arial" w:hAnsi="Arial" w:cs="Arial"/>
          <w:sz w:val="24"/>
          <w:szCs w:val="24"/>
          <w:lang w:val="pl-PL"/>
        </w:rPr>
        <w:t xml:space="preserve"> </w:t>
      </w:r>
      <w:r>
        <w:rPr>
          <w:rFonts w:hint="default" w:ascii="Arial" w:hAnsi="Arial" w:cs="Arial"/>
          <w:sz w:val="24"/>
          <w:szCs w:val="24"/>
        </w:rPr>
        <w:t>ofert, wniosków o dopuszczenie do udziału w postępowaniu lub konkursie, wymiana</w:t>
      </w:r>
      <w:r>
        <w:rPr>
          <w:rFonts w:hint="default" w:ascii="Arial" w:hAnsi="Arial" w:cs="Arial"/>
          <w:sz w:val="24"/>
          <w:szCs w:val="24"/>
          <w:lang w:val="pl-PL"/>
        </w:rPr>
        <w:t xml:space="preserve"> </w:t>
      </w:r>
      <w:r>
        <w:rPr>
          <w:rFonts w:hint="default" w:ascii="Arial" w:hAnsi="Arial" w:cs="Arial"/>
          <w:sz w:val="24"/>
          <w:szCs w:val="24"/>
        </w:rPr>
        <w:t>informacji oraz przekazywanie dokumentów lub oświadczeń między Zamawiającym aWykonawcą, z uwzględnieniem wyjątków określonych w ustawie Pzp, odbywa się przyużyciu środków komunikacji elektronicznej. Przez środki komunikacji elektronicznej</w:t>
      </w:r>
      <w:r>
        <w:rPr>
          <w:rFonts w:hint="default" w:ascii="Arial" w:hAnsi="Arial" w:cs="Arial"/>
          <w:sz w:val="24"/>
          <w:szCs w:val="24"/>
          <w:lang w:val="pl-PL"/>
        </w:rPr>
        <w:t xml:space="preserve"> </w:t>
      </w:r>
      <w:r>
        <w:rPr>
          <w:rFonts w:hint="default" w:ascii="Arial" w:hAnsi="Arial" w:cs="Arial"/>
          <w:sz w:val="24"/>
          <w:szCs w:val="24"/>
        </w:rPr>
        <w:t>rozumie się środki komunikacji elektronicznej zdefiniowane w ustawie z dnia 18 lipca 2002r. o świadczeniu usług drogą elektroniczną (Dz. U. z 2020 r. poz. 344).</w:t>
      </w:r>
    </w:p>
    <w:p>
      <w:pPr>
        <w:spacing w:line="360" w:lineRule="auto"/>
        <w:jc w:val="both"/>
        <w:rPr>
          <w:rFonts w:hint="default" w:ascii="Arial" w:hAnsi="Arial" w:cs="Arial"/>
          <w:sz w:val="24"/>
          <w:szCs w:val="24"/>
        </w:rPr>
      </w:pPr>
      <w:r>
        <w:rPr>
          <w:rFonts w:hint="default" w:ascii="Arial" w:hAnsi="Arial" w:cs="Arial"/>
          <w:sz w:val="24"/>
          <w:szCs w:val="24"/>
        </w:rPr>
        <w:t>2. Komunikacja między Zamawiającym a Wykonawcami odbywać się będzie drogą</w:t>
      </w:r>
      <w:r>
        <w:rPr>
          <w:rFonts w:hint="default" w:ascii="Arial" w:hAnsi="Arial" w:cs="Arial"/>
          <w:sz w:val="24"/>
          <w:szCs w:val="24"/>
          <w:lang w:val="pl-PL"/>
        </w:rPr>
        <w:t xml:space="preserve"> </w:t>
      </w:r>
      <w:r>
        <w:rPr>
          <w:rFonts w:hint="default" w:ascii="Arial" w:hAnsi="Arial" w:cs="Arial"/>
          <w:sz w:val="24"/>
          <w:szCs w:val="24"/>
        </w:rPr>
        <w:t>elektroniczną przy użyciu:</w:t>
      </w:r>
    </w:p>
    <w:p>
      <w:pPr>
        <w:spacing w:line="360" w:lineRule="auto"/>
        <w:jc w:val="both"/>
        <w:rPr>
          <w:rFonts w:hint="default" w:ascii="Arial" w:hAnsi="Arial" w:cs="Arial"/>
          <w:color w:val="0000FF"/>
          <w:sz w:val="24"/>
          <w:szCs w:val="24"/>
        </w:rPr>
      </w:pPr>
      <w:r>
        <w:rPr>
          <w:rFonts w:hint="default" w:ascii="Arial" w:hAnsi="Arial" w:cs="Arial"/>
          <w:sz w:val="24"/>
          <w:szCs w:val="24"/>
        </w:rPr>
        <w:t>a. E-zamówienia</w:t>
      </w:r>
      <w:r>
        <w:rPr>
          <w:rFonts w:hint="default" w:ascii="Arial" w:hAnsi="Arial" w:cs="Arial"/>
          <w:color w:val="0000FF"/>
          <w:sz w:val="24"/>
          <w:szCs w:val="24"/>
        </w:rPr>
        <w:t>: https://ezamowienia.gov.pl/</w:t>
      </w:r>
    </w:p>
    <w:p>
      <w:pPr>
        <w:spacing w:line="360" w:lineRule="auto"/>
        <w:jc w:val="both"/>
        <w:rPr>
          <w:rFonts w:hint="default" w:ascii="Arial" w:hAnsi="Arial" w:cs="Arial"/>
          <w:sz w:val="24"/>
          <w:szCs w:val="24"/>
          <w:lang w:val="pl-PL"/>
        </w:rPr>
      </w:pPr>
      <w:r>
        <w:rPr>
          <w:rFonts w:hint="default" w:ascii="Arial" w:hAnsi="Arial" w:cs="Arial"/>
          <w:sz w:val="24"/>
          <w:szCs w:val="24"/>
        </w:rPr>
        <w:t xml:space="preserve">b. poczty elektronicznej, e-mail: </w:t>
      </w:r>
      <w:r>
        <w:rPr>
          <w:rFonts w:hint="default" w:ascii="Arial" w:hAnsi="Arial" w:cs="Arial"/>
          <w:sz w:val="24"/>
          <w:szCs w:val="24"/>
          <w:lang w:val="pl-PL"/>
        </w:rPr>
        <w:fldChar w:fldCharType="begin"/>
      </w:r>
      <w:r>
        <w:rPr>
          <w:rFonts w:hint="default" w:ascii="Arial" w:hAnsi="Arial" w:cs="Arial"/>
          <w:sz w:val="24"/>
          <w:szCs w:val="24"/>
          <w:lang w:val="pl-PL"/>
        </w:rPr>
        <w:instrText xml:space="preserve"> HYPERLINK "mailto:sekretariat@znmbrzeg.pl" </w:instrText>
      </w:r>
      <w:r>
        <w:rPr>
          <w:rFonts w:hint="default" w:ascii="Arial" w:hAnsi="Arial" w:cs="Arial"/>
          <w:sz w:val="24"/>
          <w:szCs w:val="24"/>
          <w:lang w:val="pl-PL"/>
        </w:rPr>
        <w:fldChar w:fldCharType="separate"/>
      </w:r>
      <w:r>
        <w:rPr>
          <w:rStyle w:val="7"/>
          <w:rFonts w:hint="default" w:ascii="Arial" w:hAnsi="Arial" w:cs="Arial"/>
          <w:sz w:val="24"/>
          <w:szCs w:val="24"/>
          <w:lang w:val="pl-PL"/>
        </w:rPr>
        <w:t>sekretariat@znmbrzeg.pl</w:t>
      </w:r>
      <w:r>
        <w:rPr>
          <w:rFonts w:hint="default" w:ascii="Arial" w:hAnsi="Arial" w:cs="Arial"/>
          <w:sz w:val="24"/>
          <w:szCs w:val="24"/>
          <w:lang w:val="pl-PL"/>
        </w:rPr>
        <w:fldChar w:fldCharType="end"/>
      </w:r>
    </w:p>
    <w:p>
      <w:pPr>
        <w:spacing w:line="360" w:lineRule="auto"/>
        <w:jc w:val="left"/>
        <w:rPr>
          <w:rFonts w:hint="default" w:ascii="Arial" w:hAnsi="Arial" w:cs="Arial"/>
          <w:color w:val="0000FF"/>
          <w:sz w:val="24"/>
          <w:szCs w:val="24"/>
          <w:lang w:val="pl-PL"/>
        </w:rPr>
      </w:pPr>
      <w:r>
        <w:rPr>
          <w:rFonts w:hint="default" w:ascii="Arial" w:hAnsi="Arial" w:cs="Arial"/>
          <w:sz w:val="24"/>
          <w:szCs w:val="24"/>
        </w:rPr>
        <w:t>Wszelkie dokumenty związane z prowadzonym postępowaniem zamieszczane</w:t>
      </w:r>
      <w:r>
        <w:rPr>
          <w:rFonts w:hint="default" w:ascii="Arial" w:hAnsi="Arial" w:cs="Arial"/>
          <w:sz w:val="24"/>
          <w:szCs w:val="24"/>
          <w:lang w:val="pl-PL"/>
        </w:rPr>
        <w:t xml:space="preserve"> </w:t>
      </w:r>
      <w:r>
        <w:rPr>
          <w:rFonts w:hint="default" w:ascii="Arial" w:hAnsi="Arial" w:cs="Arial"/>
          <w:sz w:val="24"/>
          <w:szCs w:val="24"/>
        </w:rPr>
        <w:t xml:space="preserve">będą </w:t>
      </w:r>
      <w:r>
        <w:rPr>
          <w:rFonts w:hint="default" w:ascii="Arial" w:hAnsi="Arial" w:cs="Arial"/>
          <w:sz w:val="24"/>
          <w:szCs w:val="24"/>
          <w:lang w:val="pl-PL"/>
        </w:rPr>
        <w:t xml:space="preserve">dodatkowo </w:t>
      </w:r>
      <w:r>
        <w:rPr>
          <w:rFonts w:hint="default" w:ascii="Arial" w:hAnsi="Arial" w:cs="Arial"/>
          <w:sz w:val="24"/>
          <w:szCs w:val="24"/>
        </w:rPr>
        <w:t>na stronie Zamawiającego tj.</w:t>
      </w:r>
      <w:r>
        <w:rPr>
          <w:rFonts w:hint="default" w:ascii="Arial" w:hAnsi="Arial" w:cs="Arial"/>
          <w:color w:val="0000FF"/>
          <w:sz w:val="24"/>
          <w:szCs w:val="24"/>
        </w:rPr>
        <w:fldChar w:fldCharType="begin"/>
      </w:r>
      <w:r>
        <w:rPr>
          <w:rFonts w:hint="default" w:ascii="Arial" w:hAnsi="Arial" w:cs="Arial"/>
          <w:color w:val="0000FF"/>
          <w:sz w:val="24"/>
          <w:szCs w:val="24"/>
        </w:rPr>
        <w:instrText xml:space="preserve"> HYPERLINK "https://bip.uke.gov.pl/zamowienia-publiczne/" </w:instrText>
      </w:r>
      <w:r>
        <w:rPr>
          <w:rFonts w:hint="default" w:ascii="Arial" w:hAnsi="Arial" w:cs="Arial"/>
          <w:color w:val="0000FF"/>
          <w:sz w:val="24"/>
          <w:szCs w:val="24"/>
        </w:rPr>
        <w:fldChar w:fldCharType="separate"/>
      </w:r>
      <w:r>
        <w:rPr>
          <w:rStyle w:val="7"/>
          <w:rFonts w:hint="default" w:ascii="Arial" w:hAnsi="Arial" w:cs="Arial"/>
          <w:color w:val="0000FF"/>
          <w:sz w:val="24"/>
          <w:szCs w:val="24"/>
        </w:rPr>
        <w:t>https://</w:t>
      </w:r>
      <w:r>
        <w:rPr>
          <w:rStyle w:val="7"/>
          <w:rFonts w:hint="default" w:ascii="Arial" w:hAnsi="Arial" w:cs="Arial"/>
          <w:color w:val="0000FF"/>
          <w:sz w:val="24"/>
          <w:szCs w:val="24"/>
          <w:lang w:val="pl-PL"/>
        </w:rPr>
        <w:t>www.</w:t>
      </w:r>
      <w:r>
        <w:rPr>
          <w:rStyle w:val="7"/>
          <w:rFonts w:hint="default" w:ascii="Arial" w:hAnsi="Arial" w:cs="Arial"/>
          <w:color w:val="0000FF"/>
          <w:sz w:val="24"/>
          <w:szCs w:val="24"/>
        </w:rPr>
        <w:t>bip.</w:t>
      </w:r>
      <w:r>
        <w:rPr>
          <w:rFonts w:hint="default" w:ascii="Arial" w:hAnsi="Arial" w:cs="Arial"/>
          <w:color w:val="0000FF"/>
          <w:sz w:val="24"/>
          <w:szCs w:val="24"/>
        </w:rPr>
        <w:fldChar w:fldCharType="end"/>
      </w:r>
      <w:r>
        <w:rPr>
          <w:rFonts w:hint="default" w:ascii="Arial" w:hAnsi="Arial" w:cs="Arial"/>
          <w:color w:val="0000FF"/>
          <w:sz w:val="24"/>
          <w:szCs w:val="24"/>
          <w:lang w:val="pl-PL"/>
        </w:rPr>
        <w:t>znmbrzeg.pl</w:t>
      </w:r>
    </w:p>
    <w:p>
      <w:pPr>
        <w:spacing w:line="360" w:lineRule="auto"/>
        <w:jc w:val="both"/>
        <w:rPr>
          <w:rFonts w:hint="default" w:ascii="Arial" w:hAnsi="Arial" w:cs="Arial"/>
          <w:sz w:val="24"/>
          <w:szCs w:val="24"/>
        </w:rPr>
      </w:pPr>
      <w:r>
        <w:rPr>
          <w:rFonts w:hint="default" w:ascii="Arial" w:hAnsi="Arial" w:cs="Arial"/>
          <w:sz w:val="24"/>
          <w:szCs w:val="24"/>
        </w:rPr>
        <w:t>3.Wykonawca biorący udział wpostępowaniu o udzielenie zamówienia publicznego musi</w:t>
      </w:r>
      <w:r>
        <w:rPr>
          <w:rFonts w:hint="default" w:ascii="Arial" w:hAnsi="Arial" w:cs="Arial"/>
          <w:sz w:val="24"/>
          <w:szCs w:val="24"/>
          <w:lang w:val="pl-PL"/>
        </w:rPr>
        <w:t xml:space="preserve"> </w:t>
      </w:r>
      <w:r>
        <w:rPr>
          <w:rFonts w:hint="default" w:ascii="Arial" w:hAnsi="Arial" w:cs="Arial"/>
          <w:sz w:val="24"/>
          <w:szCs w:val="24"/>
        </w:rPr>
        <w:t>posiadać konto na e-zamowieniach. Wykonawca posiadający konto na e-zamówieniach ma</w:t>
      </w:r>
      <w:r>
        <w:rPr>
          <w:rFonts w:hint="default" w:ascii="Arial" w:hAnsi="Arial" w:cs="Arial"/>
          <w:sz w:val="24"/>
          <w:szCs w:val="24"/>
          <w:lang w:val="pl-PL"/>
        </w:rPr>
        <w:t xml:space="preserve"> </w:t>
      </w:r>
      <w:r>
        <w:rPr>
          <w:rFonts w:hint="default" w:ascii="Arial" w:hAnsi="Arial" w:cs="Arial"/>
          <w:sz w:val="24"/>
          <w:szCs w:val="24"/>
        </w:rPr>
        <w:t>dostęp do zakładek Formularze do komunikacji oraz zakładki oferty/wnioski.</w:t>
      </w:r>
    </w:p>
    <w:p>
      <w:pPr>
        <w:spacing w:line="360" w:lineRule="auto"/>
        <w:jc w:val="both"/>
        <w:rPr>
          <w:rFonts w:hint="default" w:ascii="Arial" w:hAnsi="Arial" w:cs="Arial"/>
          <w:sz w:val="24"/>
          <w:szCs w:val="24"/>
        </w:rPr>
      </w:pPr>
      <w:r>
        <w:rPr>
          <w:rFonts w:hint="default" w:ascii="Arial" w:hAnsi="Arial" w:cs="Arial"/>
          <w:sz w:val="24"/>
          <w:szCs w:val="24"/>
        </w:rPr>
        <w:t>4. Wymagania techniczne i organizacyjne wysyłania i odbierania dokumentów elektronicznych,elektronicznych kopii dokumentów i oświadczeń oraz informacji przekazywanych przy ich użyciu</w:t>
      </w:r>
      <w:r>
        <w:rPr>
          <w:rFonts w:hint="default" w:ascii="Arial" w:hAnsi="Arial" w:cs="Arial"/>
          <w:sz w:val="24"/>
          <w:szCs w:val="24"/>
          <w:lang w:val="pl-PL"/>
        </w:rPr>
        <w:t xml:space="preserve"> </w:t>
      </w:r>
      <w:r>
        <w:rPr>
          <w:rFonts w:hint="default" w:ascii="Arial" w:hAnsi="Arial" w:cs="Arial"/>
          <w:sz w:val="24"/>
          <w:szCs w:val="24"/>
        </w:rPr>
        <w:t>opisane zostały w Instrukcjach interaktywnych zamieszczonych na e-zamówieniach.</w:t>
      </w:r>
    </w:p>
    <w:p>
      <w:pPr>
        <w:spacing w:line="360" w:lineRule="auto"/>
        <w:jc w:val="both"/>
        <w:rPr>
          <w:rFonts w:hint="default" w:ascii="Arial" w:hAnsi="Arial" w:cs="Arial"/>
          <w:sz w:val="24"/>
          <w:szCs w:val="24"/>
          <w:lang w:val="pl-PL"/>
        </w:rPr>
      </w:pPr>
      <w:r>
        <w:rPr>
          <w:rFonts w:hint="default" w:ascii="Arial" w:hAnsi="Arial" w:cs="Arial"/>
          <w:sz w:val="24"/>
          <w:szCs w:val="24"/>
        </w:rPr>
        <w:t>5. W postępowaniu o udzielenie zamówienia korespondencja elektroniczna (inna niż oferta</w:t>
      </w:r>
      <w:r>
        <w:rPr>
          <w:rFonts w:hint="default" w:ascii="Arial" w:hAnsi="Arial" w:cs="Arial"/>
          <w:sz w:val="24"/>
          <w:szCs w:val="24"/>
          <w:lang w:val="pl-PL"/>
        </w:rPr>
        <w:t xml:space="preserve"> </w:t>
      </w:r>
      <w:r>
        <w:rPr>
          <w:rFonts w:hint="default" w:ascii="Arial" w:hAnsi="Arial" w:cs="Arial"/>
          <w:sz w:val="24"/>
          <w:szCs w:val="24"/>
        </w:rPr>
        <w:t>Wykonawcy i załączniki do oferty) odbywać się będzie elektronicznie za pośrednictwem dedykowanych</w:t>
      </w:r>
      <w:r>
        <w:rPr>
          <w:rFonts w:hint="default" w:ascii="Arial" w:hAnsi="Arial" w:cs="Arial"/>
          <w:sz w:val="24"/>
          <w:szCs w:val="24"/>
          <w:lang w:val="pl-PL"/>
        </w:rPr>
        <w:t xml:space="preserve"> </w:t>
      </w:r>
      <w:r>
        <w:rPr>
          <w:rFonts w:hint="default" w:ascii="Arial" w:hAnsi="Arial" w:cs="Arial"/>
          <w:sz w:val="24"/>
          <w:szCs w:val="24"/>
        </w:rPr>
        <w:t>formularzy dostępnych na e-zamówieniach lub za pomocą poczty elektronicznej, e-mail:</w:t>
      </w:r>
      <w:r>
        <w:rPr>
          <w:rFonts w:hint="default" w:ascii="Arial" w:hAnsi="Arial" w:cs="Arial"/>
          <w:sz w:val="24"/>
          <w:szCs w:val="24"/>
          <w:lang w:val="pl-PL"/>
        </w:rPr>
        <w:t>sekretariat@znmbrzeg.pl</w:t>
      </w:r>
      <w:r>
        <w:rPr>
          <w:rFonts w:hint="default" w:ascii="Arial" w:hAnsi="Arial" w:cs="Arial"/>
          <w:sz w:val="24"/>
          <w:szCs w:val="24"/>
        </w:rPr>
        <w:t>. Korespondencja przesłana za pomocą tych formularzy i poczty elektronicznej nie może być</w:t>
      </w:r>
      <w:r>
        <w:rPr>
          <w:rFonts w:hint="default" w:ascii="Arial" w:hAnsi="Arial" w:cs="Arial"/>
          <w:sz w:val="24"/>
          <w:szCs w:val="24"/>
          <w:lang w:val="pl-PL"/>
        </w:rPr>
        <w:t xml:space="preserve"> </w:t>
      </w:r>
      <w:r>
        <w:rPr>
          <w:rFonts w:hint="default" w:ascii="Arial" w:hAnsi="Arial" w:cs="Arial"/>
          <w:sz w:val="24"/>
          <w:szCs w:val="24"/>
        </w:rPr>
        <w:t>szyfrowana. We wszelkiej korespondencji związanej z niniejszym</w:t>
      </w:r>
      <w:r>
        <w:rPr>
          <w:rFonts w:hint="default" w:ascii="Arial" w:hAnsi="Arial" w:cs="Arial"/>
          <w:sz w:val="24"/>
          <w:szCs w:val="24"/>
          <w:lang w:val="pl-PL"/>
        </w:rPr>
        <w:t xml:space="preserve"> </w:t>
      </w:r>
      <w:r>
        <w:rPr>
          <w:rFonts w:hint="default" w:ascii="Arial" w:hAnsi="Arial" w:cs="Arial"/>
          <w:sz w:val="24"/>
          <w:szCs w:val="24"/>
        </w:rPr>
        <w:t xml:space="preserve">postępowaniem Zamawiający i Wykonawcy </w:t>
      </w:r>
      <w:r>
        <w:rPr>
          <w:rFonts w:hint="default" w:ascii="Arial" w:hAnsi="Arial" w:cs="Arial"/>
          <w:b/>
          <w:bCs/>
          <w:sz w:val="24"/>
          <w:szCs w:val="24"/>
        </w:rPr>
        <w:t>posługują się numerem</w:t>
      </w:r>
      <w:r>
        <w:rPr>
          <w:rFonts w:hint="default" w:ascii="Arial" w:hAnsi="Arial" w:cs="Arial"/>
          <w:b/>
          <w:bCs/>
          <w:sz w:val="24"/>
          <w:szCs w:val="24"/>
          <w:lang w:val="pl-PL"/>
        </w:rPr>
        <w:t xml:space="preserve"> ZO.P.01.2023</w:t>
      </w:r>
    </w:p>
    <w:p>
      <w:pPr>
        <w:spacing w:line="360" w:lineRule="auto"/>
        <w:jc w:val="both"/>
        <w:rPr>
          <w:rFonts w:hint="default" w:ascii="Arial" w:hAnsi="Arial" w:cs="Arial"/>
          <w:sz w:val="24"/>
          <w:szCs w:val="24"/>
        </w:rPr>
      </w:pPr>
      <w:r>
        <w:rPr>
          <w:rFonts w:hint="default" w:ascii="Arial" w:hAnsi="Arial" w:cs="Arial"/>
          <w:sz w:val="24"/>
          <w:szCs w:val="24"/>
        </w:rPr>
        <w:t>6. Sposób sporządzenia dokumentów elektronicznych, oświadczeń lub elektronicznych kopii</w:t>
      </w:r>
      <w:r>
        <w:rPr>
          <w:rFonts w:hint="default" w:ascii="Arial" w:hAnsi="Arial" w:cs="Arial"/>
          <w:sz w:val="24"/>
          <w:szCs w:val="24"/>
          <w:lang w:val="pl-PL"/>
        </w:rPr>
        <w:t xml:space="preserve"> </w:t>
      </w:r>
      <w:r>
        <w:rPr>
          <w:rFonts w:hint="default" w:ascii="Arial" w:hAnsi="Arial" w:cs="Arial"/>
          <w:sz w:val="24"/>
          <w:szCs w:val="24"/>
        </w:rPr>
        <w:t>dokumentów lub oświadczeń musi być zgody z wymaganiami określonymi w rozporządzeniu Prezesa</w:t>
      </w:r>
      <w:r>
        <w:rPr>
          <w:rFonts w:hint="default" w:ascii="Arial" w:hAnsi="Arial" w:cs="Arial"/>
          <w:sz w:val="24"/>
          <w:szCs w:val="24"/>
          <w:lang w:val="pl-PL"/>
        </w:rPr>
        <w:t xml:space="preserve"> </w:t>
      </w:r>
      <w:r>
        <w:rPr>
          <w:rFonts w:hint="default" w:ascii="Arial" w:hAnsi="Arial" w:cs="Arial"/>
          <w:sz w:val="24"/>
          <w:szCs w:val="24"/>
        </w:rPr>
        <w:t>Rady Ministrów W sprawie sposobu sporządzania i przekazywania informacji oraz wymagań</w:t>
      </w:r>
      <w:r>
        <w:rPr>
          <w:rFonts w:hint="default" w:ascii="Arial" w:hAnsi="Arial" w:cs="Arial"/>
          <w:sz w:val="24"/>
          <w:szCs w:val="24"/>
          <w:lang w:val="pl-PL"/>
        </w:rPr>
        <w:t xml:space="preserve"> </w:t>
      </w:r>
      <w:r>
        <w:rPr>
          <w:rFonts w:hint="default" w:ascii="Arial" w:hAnsi="Arial" w:cs="Arial"/>
          <w:sz w:val="24"/>
          <w:szCs w:val="24"/>
        </w:rPr>
        <w:t>technicznych dla dokumentów elektronicznych oraz środków komunikacji elektronicznej w</w:t>
      </w:r>
      <w:r>
        <w:rPr>
          <w:rFonts w:hint="default" w:ascii="Arial" w:hAnsi="Arial" w:cs="Arial"/>
          <w:sz w:val="24"/>
          <w:szCs w:val="24"/>
          <w:lang w:val="pl-PL"/>
        </w:rPr>
        <w:t xml:space="preserve"> </w:t>
      </w:r>
      <w:r>
        <w:rPr>
          <w:rFonts w:hint="default" w:ascii="Arial" w:hAnsi="Arial" w:cs="Arial"/>
          <w:sz w:val="24"/>
          <w:szCs w:val="24"/>
        </w:rPr>
        <w:t>postępowaniu o udzielenie zamówienia publicznego lub konkursie.</w:t>
      </w:r>
    </w:p>
    <w:p>
      <w:pPr>
        <w:spacing w:line="360" w:lineRule="auto"/>
        <w:jc w:val="both"/>
        <w:rPr>
          <w:rFonts w:hint="default" w:ascii="Arial" w:hAnsi="Arial" w:cs="Arial"/>
          <w:sz w:val="24"/>
          <w:szCs w:val="24"/>
        </w:rPr>
      </w:pPr>
      <w:r>
        <w:rPr>
          <w:rFonts w:hint="default" w:ascii="Arial" w:hAnsi="Arial" w:cs="Arial"/>
          <w:sz w:val="24"/>
          <w:szCs w:val="24"/>
        </w:rPr>
        <w:t>7. Zamawiający nie przewiduje sposobu komunikowania się z Wykonawcami w inny sposób niż przy</w:t>
      </w:r>
      <w:r>
        <w:rPr>
          <w:rFonts w:hint="default" w:ascii="Arial" w:hAnsi="Arial" w:cs="Arial"/>
          <w:sz w:val="24"/>
          <w:szCs w:val="24"/>
          <w:lang w:val="pl-PL"/>
        </w:rPr>
        <w:t xml:space="preserve"> </w:t>
      </w:r>
      <w:r>
        <w:rPr>
          <w:rFonts w:hint="default" w:ascii="Arial" w:hAnsi="Arial" w:cs="Arial"/>
          <w:sz w:val="24"/>
          <w:szCs w:val="24"/>
        </w:rPr>
        <w:t>użyciu środków komunikacji elektronicznej, wskazanych w SWZ.</w:t>
      </w:r>
    </w:p>
    <w:p>
      <w:pPr>
        <w:spacing w:line="360" w:lineRule="auto"/>
        <w:jc w:val="both"/>
        <w:rPr>
          <w:rFonts w:hint="default" w:ascii="Arial" w:hAnsi="Arial" w:cs="Arial"/>
          <w:sz w:val="24"/>
          <w:szCs w:val="24"/>
        </w:rPr>
      </w:pPr>
      <w:r>
        <w:rPr>
          <w:rFonts w:hint="default" w:ascii="Arial" w:hAnsi="Arial" w:cs="Arial"/>
          <w:sz w:val="24"/>
          <w:szCs w:val="24"/>
        </w:rPr>
        <w:t>8. Zamawiający nie ponosi odpowiedzialności z tytułu nieotrzymania przez Wykonawcę informacji</w:t>
      </w:r>
      <w:r>
        <w:rPr>
          <w:rFonts w:hint="default" w:ascii="Arial" w:hAnsi="Arial" w:cs="Arial"/>
          <w:sz w:val="24"/>
          <w:szCs w:val="24"/>
          <w:lang w:val="pl-PL"/>
        </w:rPr>
        <w:t xml:space="preserve"> </w:t>
      </w:r>
      <w:r>
        <w:rPr>
          <w:rFonts w:hint="default" w:ascii="Arial" w:hAnsi="Arial" w:cs="Arial"/>
          <w:sz w:val="24"/>
          <w:szCs w:val="24"/>
        </w:rPr>
        <w:t>związanych z prowadzonym postępowaniem w przypadku wskazania przez Wykonawcę w ofercie np.błędnego adresu poczty elektronicznej.</w:t>
      </w:r>
    </w:p>
    <w:p>
      <w:pPr>
        <w:spacing w:line="240" w:lineRule="auto"/>
        <w:jc w:val="both"/>
        <w:rPr>
          <w:rFonts w:hint="default" w:ascii="Arial" w:hAnsi="Arial" w:cs="Arial"/>
          <w:sz w:val="24"/>
          <w:szCs w:val="24"/>
        </w:rPr>
      </w:pPr>
    </w:p>
    <w:p>
      <w:pPr>
        <w:spacing w:before="100" w:beforeAutospacing="1" w:after="100" w:afterAutospacing="1" w:line="240" w:lineRule="auto"/>
        <w:jc w:val="both"/>
        <w:rPr>
          <w:rFonts w:ascii="Arial" w:hAnsi="Arial" w:eastAsia="Times New Roman" w:cs="Arial"/>
          <w:b/>
          <w:sz w:val="24"/>
          <w:szCs w:val="24"/>
          <w:lang w:eastAsia="pl-PL"/>
        </w:rPr>
      </w:pPr>
    </w:p>
    <w:p>
      <w:pPr>
        <w:spacing w:before="100" w:beforeAutospacing="1" w:after="100" w:afterAutospacing="1" w:line="240" w:lineRule="auto"/>
        <w:jc w:val="both"/>
        <w:rPr>
          <w:rFonts w:ascii="Arial" w:hAnsi="Arial" w:eastAsia="Times New Roman" w:cs="Arial"/>
          <w:b/>
          <w:sz w:val="24"/>
          <w:szCs w:val="24"/>
          <w:lang w:eastAsia="pl-PL"/>
        </w:rPr>
      </w:pPr>
    </w:p>
    <w:p>
      <w:pPr>
        <w:spacing w:before="100" w:beforeAutospacing="1" w:after="100" w:afterAutospacing="1" w:line="240" w:lineRule="auto"/>
        <w:jc w:val="both"/>
        <w:rPr>
          <w:rFonts w:ascii="Arial" w:hAnsi="Arial" w:eastAsia="Times New Roman" w:cs="Arial"/>
          <w:b/>
          <w:sz w:val="24"/>
          <w:szCs w:val="24"/>
          <w:lang w:eastAsia="pl-PL"/>
        </w:rPr>
      </w:pPr>
    </w:p>
    <w:p>
      <w:pPr>
        <w:spacing w:before="100" w:beforeAutospacing="1" w:after="100" w:afterAutospacing="1" w:line="240" w:lineRule="auto"/>
        <w:jc w:val="both"/>
        <w:rPr>
          <w:rFonts w:ascii="Arial" w:hAnsi="Arial" w:eastAsia="Times New Roman" w:cs="Arial"/>
          <w:color w:val="FF0000"/>
          <w:sz w:val="24"/>
          <w:szCs w:val="24"/>
          <w:lang w:eastAsia="pl-PL"/>
        </w:rPr>
      </w:pPr>
      <w:r>
        <w:rPr>
          <w:rFonts w:hint="default" w:ascii="Arial" w:hAnsi="Arial" w:eastAsia="Times New Roman" w:cs="Arial"/>
          <w:b/>
          <w:sz w:val="24"/>
          <w:szCs w:val="24"/>
          <w:lang w:val="en-US" w:eastAsia="pl-PL"/>
        </w:rPr>
        <w:t>9</w:t>
      </w:r>
      <w:r>
        <w:rPr>
          <w:rFonts w:ascii="Arial" w:hAnsi="Arial" w:eastAsia="Times New Roman" w:cs="Arial"/>
          <w:b/>
          <w:sz w:val="24"/>
          <w:szCs w:val="24"/>
          <w:lang w:eastAsia="pl-PL"/>
        </w:rPr>
        <w:t>.</w:t>
      </w:r>
      <w:r>
        <w:rPr>
          <w:rFonts w:ascii="Arial" w:hAnsi="Arial" w:eastAsia="Times New Roman" w:cs="Arial"/>
          <w:sz w:val="24"/>
          <w:szCs w:val="24"/>
          <w:lang w:eastAsia="pl-PL"/>
        </w:rPr>
        <w:t>Osobą uprawnioną do porozumiewania się z Wykonawcami jest:</w:t>
      </w:r>
    </w:p>
    <w:p>
      <w:pPr>
        <w:widowControl w:val="0"/>
        <w:autoSpaceDE w:val="0"/>
        <w:autoSpaceDN w:val="0"/>
        <w:adjustRightInd w:val="0"/>
        <w:spacing w:after="0" w:line="360" w:lineRule="auto"/>
        <w:rPr>
          <w:rFonts w:ascii="Arial" w:hAnsi="Arial" w:eastAsia="Times New Roman" w:cs="Arial"/>
          <w:sz w:val="24"/>
          <w:szCs w:val="24"/>
          <w:lang w:eastAsia="pl-PL"/>
        </w:rPr>
      </w:pPr>
      <w:r>
        <w:rPr>
          <w:rFonts w:ascii="Arial" w:hAnsi="Arial" w:eastAsia="Times New Roman" w:cs="Arial"/>
          <w:sz w:val="24"/>
          <w:szCs w:val="24"/>
          <w:lang w:eastAsia="pl-PL"/>
        </w:rPr>
        <w:t>- w zakresie przedmiotu zamówienia:</w:t>
      </w:r>
    </w:p>
    <w:p>
      <w:pPr>
        <w:widowControl w:val="0"/>
        <w:autoSpaceDE w:val="0"/>
        <w:autoSpaceDN w:val="0"/>
        <w:adjustRightInd w:val="0"/>
        <w:spacing w:after="0" w:line="360" w:lineRule="auto"/>
        <w:rPr>
          <w:rFonts w:ascii="Arial" w:hAnsi="Arial" w:eastAsia="Times New Roman" w:cs="Arial"/>
          <w:sz w:val="24"/>
          <w:szCs w:val="24"/>
          <w:lang w:eastAsia="pl-PL"/>
        </w:rPr>
      </w:pPr>
      <w:r>
        <w:rPr>
          <w:rFonts w:ascii="Arial" w:hAnsi="Arial" w:eastAsia="Times New Roman" w:cs="Arial"/>
          <w:sz w:val="24"/>
          <w:szCs w:val="24"/>
          <w:lang w:eastAsia="pl-PL"/>
        </w:rPr>
        <w:t xml:space="preserve">Dariusz Hnat - Z-ca Dyrektora, Kierownik Działu Zarządzania Budynkami i Lokalami tel. 77/404 41 93 </w:t>
      </w:r>
    </w:p>
    <w:p>
      <w:pPr>
        <w:widowControl w:val="0"/>
        <w:autoSpaceDE w:val="0"/>
        <w:autoSpaceDN w:val="0"/>
        <w:adjustRightInd w:val="0"/>
        <w:spacing w:after="0" w:line="360" w:lineRule="auto"/>
        <w:rPr>
          <w:rFonts w:ascii="Arial" w:hAnsi="Arial" w:eastAsia="Times New Roman" w:cs="Arial"/>
          <w:sz w:val="24"/>
          <w:szCs w:val="24"/>
          <w:lang w:eastAsia="pl-PL"/>
        </w:rPr>
      </w:pPr>
      <w:r>
        <w:rPr>
          <w:rFonts w:ascii="Arial" w:hAnsi="Arial" w:eastAsia="Times New Roman" w:cs="Arial"/>
          <w:sz w:val="24"/>
          <w:szCs w:val="24"/>
          <w:lang w:eastAsia="pl-PL"/>
        </w:rPr>
        <w:t xml:space="preserve">- w zakresie procedury przetargowej: </w:t>
      </w:r>
    </w:p>
    <w:p>
      <w:pPr>
        <w:widowControl w:val="0"/>
        <w:autoSpaceDE w:val="0"/>
        <w:autoSpaceDN w:val="0"/>
        <w:adjustRightInd w:val="0"/>
        <w:spacing w:after="0" w:line="360" w:lineRule="auto"/>
        <w:rPr>
          <w:rFonts w:ascii="Arial" w:hAnsi="Arial" w:eastAsia="Times New Roman" w:cs="Arial"/>
          <w:sz w:val="24"/>
          <w:szCs w:val="24"/>
          <w:lang w:eastAsia="pl-PL"/>
        </w:rPr>
      </w:pPr>
      <w:r>
        <w:rPr>
          <w:rFonts w:ascii="Arial" w:hAnsi="Arial" w:eastAsia="Times New Roman" w:cs="Arial"/>
          <w:sz w:val="24"/>
          <w:szCs w:val="24"/>
          <w:lang w:eastAsia="pl-PL"/>
        </w:rPr>
        <w:t>Inspektor - Mariola Bystrzycka, tel. 77/404 41 91;</w:t>
      </w:r>
    </w:p>
    <w:p>
      <w:pPr>
        <w:numPr>
          <w:ilvl w:val="0"/>
          <w:numId w:val="4"/>
        </w:numPr>
        <w:spacing w:before="100" w:beforeAutospacing="1" w:after="100" w:afterAutospacing="1" w:line="360" w:lineRule="auto"/>
        <w:jc w:val="both"/>
        <w:rPr>
          <w:rFonts w:hint="default" w:ascii="Arial" w:hAnsi="Arial" w:cs="Arial"/>
          <w:color w:val="000000" w:themeColor="text1"/>
          <w:sz w:val="24"/>
          <w:szCs w:val="24"/>
          <w14:textFill>
            <w14:solidFill>
              <w14:schemeClr w14:val="tx1"/>
            </w14:solidFill>
          </w14:textFill>
        </w:rPr>
      </w:pPr>
      <w:r>
        <w:rPr>
          <w:rFonts w:hint="default" w:ascii="Arial" w:hAnsi="Arial" w:cs="Arial"/>
          <w:color w:val="000000" w:themeColor="text1"/>
          <w:sz w:val="24"/>
          <w:szCs w:val="24"/>
          <w14:textFill>
            <w14:solidFill>
              <w14:schemeClr w14:val="tx1"/>
            </w14:solidFill>
          </w14:textFill>
        </w:rPr>
        <w:t>Wykonawca może w formie elektronicznej zwrócić się do Zamawiającego z wnioskiem o wyjaśnienie</w:t>
      </w:r>
      <w:r>
        <w:rPr>
          <w:rFonts w:hint="default" w:ascii="Arial" w:hAnsi="Arial" w:cs="Arial"/>
          <w:color w:val="000000" w:themeColor="text1"/>
          <w:sz w:val="24"/>
          <w:szCs w:val="24"/>
          <w:lang w:val="pl-PL"/>
          <w14:textFill>
            <w14:solidFill>
              <w14:schemeClr w14:val="tx1"/>
            </w14:solidFill>
          </w14:textFill>
        </w:rPr>
        <w:t xml:space="preserve"> </w:t>
      </w:r>
      <w:r>
        <w:rPr>
          <w:rFonts w:hint="default" w:ascii="Arial" w:hAnsi="Arial" w:cs="Arial"/>
          <w:color w:val="000000" w:themeColor="text1"/>
          <w:sz w:val="24"/>
          <w:szCs w:val="24"/>
          <w14:textFill>
            <w14:solidFill>
              <w14:schemeClr w14:val="tx1"/>
            </w14:solidFill>
          </w14:textFill>
        </w:rPr>
        <w:t>treści SWZ. Zamawiający niezwłocznie udzieli wyjaśnień jednak nie później niż 2 dni przed upływem</w:t>
      </w:r>
      <w:r>
        <w:rPr>
          <w:rFonts w:hint="default" w:ascii="Arial" w:hAnsi="Arial" w:cs="Arial"/>
          <w:color w:val="000000" w:themeColor="text1"/>
          <w:sz w:val="24"/>
          <w:szCs w:val="24"/>
          <w:lang w:val="pl-PL"/>
          <w14:textFill>
            <w14:solidFill>
              <w14:schemeClr w14:val="tx1"/>
            </w14:solidFill>
          </w14:textFill>
        </w:rPr>
        <w:t xml:space="preserve"> </w:t>
      </w:r>
      <w:r>
        <w:rPr>
          <w:rFonts w:hint="default" w:ascii="Arial" w:hAnsi="Arial" w:cs="Arial"/>
          <w:color w:val="000000" w:themeColor="text1"/>
          <w:sz w:val="24"/>
          <w:szCs w:val="24"/>
          <w14:textFill>
            <w14:solidFill>
              <w14:schemeClr w14:val="tx1"/>
            </w14:solidFill>
          </w14:textFill>
        </w:rPr>
        <w:t>terminu składania ofert – pod warunkiem, że wniosek o wyjaśnienie treści SWZ wpłynie do</w:t>
      </w:r>
      <w:r>
        <w:rPr>
          <w:rFonts w:hint="default" w:ascii="Arial" w:hAnsi="Arial" w:cs="Arial"/>
          <w:color w:val="000000" w:themeColor="text1"/>
          <w:sz w:val="24"/>
          <w:szCs w:val="24"/>
          <w:lang w:val="pl-PL"/>
          <w14:textFill>
            <w14:solidFill>
              <w14:schemeClr w14:val="tx1"/>
            </w14:solidFill>
          </w14:textFill>
        </w:rPr>
        <w:t xml:space="preserve"> </w:t>
      </w:r>
      <w:r>
        <w:rPr>
          <w:rFonts w:hint="default" w:ascii="Arial" w:hAnsi="Arial" w:cs="Arial"/>
          <w:color w:val="000000" w:themeColor="text1"/>
          <w:sz w:val="24"/>
          <w:szCs w:val="24"/>
          <w14:textFill>
            <w14:solidFill>
              <w14:schemeClr w14:val="tx1"/>
            </w14:solidFill>
          </w14:textFill>
        </w:rPr>
        <w:t>Zamawiającego nie później niż na 4 dni przed upływem wyznaczonego terminu składania ofert i nie</w:t>
      </w:r>
      <w:r>
        <w:rPr>
          <w:rFonts w:hint="default" w:ascii="Arial" w:hAnsi="Arial" w:cs="Arial"/>
          <w:color w:val="000000" w:themeColor="text1"/>
          <w:sz w:val="24"/>
          <w:szCs w:val="24"/>
          <w:lang w:val="pl-PL"/>
          <w14:textFill>
            <w14:solidFill>
              <w14:schemeClr w14:val="tx1"/>
            </w14:solidFill>
          </w14:textFill>
        </w:rPr>
        <w:t xml:space="preserve"> </w:t>
      </w:r>
      <w:r>
        <w:rPr>
          <w:rFonts w:hint="default" w:ascii="Arial" w:hAnsi="Arial" w:cs="Arial"/>
          <w:color w:val="000000" w:themeColor="text1"/>
          <w:sz w:val="24"/>
          <w:szCs w:val="24"/>
          <w14:textFill>
            <w14:solidFill>
              <w14:schemeClr w14:val="tx1"/>
            </w14:solidFill>
          </w14:textFill>
        </w:rPr>
        <w:t>dotyczy udzielonych wyjaśnień.</w:t>
      </w:r>
    </w:p>
    <w:p>
      <w:pPr>
        <w:spacing w:line="360" w:lineRule="auto"/>
        <w:jc w:val="both"/>
        <w:rPr>
          <w:rFonts w:hint="default" w:ascii="Arial" w:hAnsi="Arial" w:cs="Arial"/>
          <w:color w:val="000000" w:themeColor="text1"/>
          <w:sz w:val="24"/>
          <w:szCs w:val="24"/>
          <w14:textFill>
            <w14:solidFill>
              <w14:schemeClr w14:val="tx1"/>
            </w14:solidFill>
          </w14:textFill>
        </w:rPr>
      </w:pPr>
      <w:r>
        <w:rPr>
          <w:rFonts w:hint="default" w:ascii="Arial" w:hAnsi="Arial" w:cs="Arial"/>
          <w:color w:val="000000" w:themeColor="text1"/>
          <w:sz w:val="24"/>
          <w:szCs w:val="24"/>
          <w14:textFill>
            <w14:solidFill>
              <w14:schemeClr w14:val="tx1"/>
            </w14:solidFill>
          </w14:textFill>
        </w:rPr>
        <w:t>1</w:t>
      </w:r>
      <w:r>
        <w:rPr>
          <w:rFonts w:hint="default" w:ascii="Arial" w:hAnsi="Arial" w:cs="Arial"/>
          <w:color w:val="000000" w:themeColor="text1"/>
          <w:sz w:val="24"/>
          <w:szCs w:val="24"/>
          <w:lang w:val="pl-PL"/>
          <w14:textFill>
            <w14:solidFill>
              <w14:schemeClr w14:val="tx1"/>
            </w14:solidFill>
          </w14:textFill>
        </w:rPr>
        <w:t>1</w:t>
      </w:r>
      <w:r>
        <w:rPr>
          <w:rFonts w:hint="default" w:ascii="Arial" w:hAnsi="Arial" w:cs="Arial"/>
          <w:color w:val="000000" w:themeColor="text1"/>
          <w:sz w:val="24"/>
          <w:szCs w:val="24"/>
          <w14:textFill>
            <w14:solidFill>
              <w14:schemeClr w14:val="tx1"/>
            </w14:solidFill>
          </w14:textFill>
        </w:rPr>
        <w:t>. Przedłużenie terminu składania ofert nie wpływa na bieg terminu składania ww. wniosków.</w:t>
      </w:r>
    </w:p>
    <w:p>
      <w:pPr>
        <w:spacing w:line="360" w:lineRule="auto"/>
        <w:jc w:val="both"/>
        <w:rPr>
          <w:rFonts w:hint="default" w:ascii="Arial" w:hAnsi="Arial" w:cs="Arial"/>
          <w:color w:val="000000" w:themeColor="text1"/>
          <w:sz w:val="24"/>
          <w:szCs w:val="24"/>
          <w14:textFill>
            <w14:solidFill>
              <w14:schemeClr w14:val="tx1"/>
            </w14:solidFill>
          </w14:textFill>
        </w:rPr>
      </w:pPr>
      <w:r>
        <w:rPr>
          <w:rFonts w:hint="default" w:ascii="Arial" w:hAnsi="Arial" w:cs="Arial"/>
          <w:color w:val="000000" w:themeColor="text1"/>
          <w:sz w:val="24"/>
          <w:szCs w:val="24"/>
          <w14:textFill>
            <w14:solidFill>
              <w14:schemeClr w14:val="tx1"/>
            </w14:solidFill>
          </w14:textFill>
        </w:rPr>
        <w:t>Jeżeli wniosek o wyjaśnienie treści SWZ wpłynął po upływie terminu, o którym mowa powyżej lub</w:t>
      </w:r>
      <w:r>
        <w:rPr>
          <w:rFonts w:hint="default" w:ascii="Arial" w:hAnsi="Arial" w:cs="Arial"/>
          <w:color w:val="000000" w:themeColor="text1"/>
          <w:sz w:val="24"/>
          <w:szCs w:val="24"/>
          <w:lang w:val="pl-PL"/>
          <w14:textFill>
            <w14:solidFill>
              <w14:schemeClr w14:val="tx1"/>
            </w14:solidFill>
          </w14:textFill>
        </w:rPr>
        <w:t xml:space="preserve"> </w:t>
      </w:r>
      <w:r>
        <w:rPr>
          <w:rFonts w:hint="default" w:ascii="Arial" w:hAnsi="Arial" w:cs="Arial"/>
          <w:color w:val="000000" w:themeColor="text1"/>
          <w:sz w:val="24"/>
          <w:szCs w:val="24"/>
          <w14:textFill>
            <w14:solidFill>
              <w14:schemeClr w14:val="tx1"/>
            </w14:solidFill>
          </w14:textFill>
        </w:rPr>
        <w:t>dotyczy udzielonych wyjaśnień, Zamawiający może udzielić wyjaśnień albo pozostawić wniosek bez</w:t>
      </w:r>
      <w:r>
        <w:rPr>
          <w:rFonts w:hint="default" w:ascii="Arial" w:hAnsi="Arial" w:cs="Arial"/>
          <w:color w:val="000000" w:themeColor="text1"/>
          <w:sz w:val="24"/>
          <w:szCs w:val="24"/>
          <w:lang w:val="pl-PL"/>
          <w14:textFill>
            <w14:solidFill>
              <w14:schemeClr w14:val="tx1"/>
            </w14:solidFill>
          </w14:textFill>
        </w:rPr>
        <w:t xml:space="preserve"> </w:t>
      </w:r>
      <w:r>
        <w:rPr>
          <w:rFonts w:hint="default" w:ascii="Arial" w:hAnsi="Arial" w:cs="Arial"/>
          <w:color w:val="000000" w:themeColor="text1"/>
          <w:sz w:val="24"/>
          <w:szCs w:val="24"/>
          <w14:textFill>
            <w14:solidFill>
              <w14:schemeClr w14:val="tx1"/>
            </w14:solidFill>
          </w14:textFill>
        </w:rPr>
        <w:t>rozpoznania.</w:t>
      </w:r>
    </w:p>
    <w:p>
      <w:pPr>
        <w:spacing w:line="360" w:lineRule="auto"/>
        <w:jc w:val="both"/>
        <w:rPr>
          <w:rFonts w:hint="default" w:ascii="Arial" w:hAnsi="Arial" w:cs="Arial"/>
          <w:color w:val="000000" w:themeColor="text1"/>
          <w:sz w:val="24"/>
          <w:szCs w:val="24"/>
          <w14:textFill>
            <w14:solidFill>
              <w14:schemeClr w14:val="tx1"/>
            </w14:solidFill>
          </w14:textFill>
        </w:rPr>
      </w:pPr>
      <w:r>
        <w:rPr>
          <w:rFonts w:hint="default" w:ascii="Arial" w:hAnsi="Arial" w:cs="Arial"/>
          <w:color w:val="000000" w:themeColor="text1"/>
          <w:sz w:val="24"/>
          <w:szCs w:val="24"/>
          <w14:textFill>
            <w14:solidFill>
              <w14:schemeClr w14:val="tx1"/>
            </w14:solidFill>
          </w14:textFill>
        </w:rPr>
        <w:t>1</w:t>
      </w:r>
      <w:r>
        <w:rPr>
          <w:rFonts w:hint="default" w:ascii="Arial" w:hAnsi="Arial" w:cs="Arial"/>
          <w:color w:val="000000" w:themeColor="text1"/>
          <w:sz w:val="24"/>
          <w:szCs w:val="24"/>
          <w:lang w:val="pl-PL"/>
          <w14:textFill>
            <w14:solidFill>
              <w14:schemeClr w14:val="tx1"/>
            </w14:solidFill>
          </w14:textFill>
        </w:rPr>
        <w:t>2</w:t>
      </w:r>
      <w:r>
        <w:rPr>
          <w:rFonts w:hint="default" w:ascii="Arial" w:hAnsi="Arial" w:cs="Arial"/>
          <w:color w:val="000000" w:themeColor="text1"/>
          <w:sz w:val="24"/>
          <w:szCs w:val="24"/>
          <w14:textFill>
            <w14:solidFill>
              <w14:schemeClr w14:val="tx1"/>
            </w14:solidFill>
          </w14:textFill>
        </w:rPr>
        <w:t>. Wnioski o wyjaśnienie treści SWZ należy przesyłać za pomocą formularza do komunikacji</w:t>
      </w:r>
      <w:r>
        <w:rPr>
          <w:rFonts w:hint="default" w:ascii="Arial" w:hAnsi="Arial" w:cs="Arial"/>
          <w:color w:val="000000" w:themeColor="text1"/>
          <w:sz w:val="24"/>
          <w:szCs w:val="24"/>
          <w:lang w:val="pl-PL"/>
          <w14:textFill>
            <w14:solidFill>
              <w14:schemeClr w14:val="tx1"/>
            </w14:solidFill>
          </w14:textFill>
        </w:rPr>
        <w:t xml:space="preserve"> </w:t>
      </w:r>
      <w:r>
        <w:rPr>
          <w:rFonts w:hint="default" w:ascii="Arial" w:hAnsi="Arial" w:cs="Arial"/>
          <w:color w:val="000000" w:themeColor="text1"/>
          <w:sz w:val="24"/>
          <w:szCs w:val="24"/>
          <w14:textFill>
            <w14:solidFill>
              <w14:schemeClr w14:val="tx1"/>
            </w14:solidFill>
          </w14:textFill>
        </w:rPr>
        <w:t>zamieszczonych na e-zamówieniach lub za pomocą poczty elektronicznej na adres e-mail:</w:t>
      </w:r>
      <w:r>
        <w:rPr>
          <w:rFonts w:hint="default" w:ascii="Arial" w:hAnsi="Arial" w:cs="Arial"/>
          <w:color w:val="000000" w:themeColor="text1"/>
          <w:sz w:val="24"/>
          <w:szCs w:val="24"/>
          <w:lang w:val="pl-PL"/>
          <w14:textFill>
            <w14:solidFill>
              <w14:schemeClr w14:val="tx1"/>
            </w14:solidFill>
          </w14:textFill>
        </w:rPr>
        <w:t xml:space="preserve"> sekretariat@znmbrzeg.pl</w:t>
      </w:r>
      <w:r>
        <w:rPr>
          <w:rFonts w:hint="default" w:ascii="Arial" w:hAnsi="Arial" w:cs="Arial"/>
          <w:color w:val="000000" w:themeColor="text1"/>
          <w:sz w:val="24"/>
          <w:szCs w:val="24"/>
          <w14:textFill>
            <w14:solidFill>
              <w14:schemeClr w14:val="tx1"/>
            </w14:solidFill>
          </w14:textFill>
        </w:rPr>
        <w:t>. W temacie korespondencji należy podać numer i nazwę</w:t>
      </w:r>
      <w:r>
        <w:rPr>
          <w:rFonts w:hint="default" w:ascii="Arial" w:hAnsi="Arial" w:cs="Arial"/>
          <w:color w:val="000000" w:themeColor="text1"/>
          <w:sz w:val="24"/>
          <w:szCs w:val="24"/>
          <w:lang w:val="pl-PL"/>
          <w14:textFill>
            <w14:solidFill>
              <w14:schemeClr w14:val="tx1"/>
            </w14:solidFill>
          </w14:textFill>
        </w:rPr>
        <w:t xml:space="preserve"> </w:t>
      </w:r>
      <w:r>
        <w:rPr>
          <w:rFonts w:hint="default" w:ascii="Arial" w:hAnsi="Arial" w:cs="Arial"/>
          <w:color w:val="000000" w:themeColor="text1"/>
          <w:sz w:val="24"/>
          <w:szCs w:val="24"/>
          <w14:textFill>
            <w14:solidFill>
              <w14:schemeClr w14:val="tx1"/>
            </w14:solidFill>
          </w14:textFill>
        </w:rPr>
        <w:t>postępowania. Treść wniosków wraz z wyjaśnieniami Zamawiający zamieści na stronie internetowej</w:t>
      </w:r>
      <w:r>
        <w:rPr>
          <w:rFonts w:hint="default" w:ascii="Arial" w:hAnsi="Arial" w:cs="Arial"/>
          <w:color w:val="000000" w:themeColor="text1"/>
          <w:sz w:val="24"/>
          <w:szCs w:val="24"/>
          <w:lang w:val="pl-PL"/>
          <w14:textFill>
            <w14:solidFill>
              <w14:schemeClr w14:val="tx1"/>
            </w14:solidFill>
          </w14:textFill>
        </w:rPr>
        <w:t xml:space="preserve"> </w:t>
      </w:r>
      <w:r>
        <w:rPr>
          <w:rFonts w:hint="default" w:ascii="Arial" w:hAnsi="Arial" w:cs="Arial"/>
          <w:color w:val="000000" w:themeColor="text1"/>
          <w:sz w:val="24"/>
          <w:szCs w:val="24"/>
          <w14:textFill>
            <w14:solidFill>
              <w14:schemeClr w14:val="tx1"/>
            </w14:solidFill>
          </w14:textFill>
        </w:rPr>
        <w:t>(https://bip.</w:t>
      </w:r>
      <w:r>
        <w:rPr>
          <w:rFonts w:hint="default" w:ascii="Arial" w:hAnsi="Arial" w:cs="Arial"/>
          <w:color w:val="000000" w:themeColor="text1"/>
          <w:sz w:val="24"/>
          <w:szCs w:val="24"/>
          <w:lang w:val="pl-PL"/>
          <w14:textFill>
            <w14:solidFill>
              <w14:schemeClr w14:val="tx1"/>
            </w14:solidFill>
          </w14:textFill>
        </w:rPr>
        <w:t>znmbrzeg.pl</w:t>
      </w:r>
      <w:r>
        <w:rPr>
          <w:rFonts w:hint="default" w:ascii="Arial" w:hAnsi="Arial" w:cs="Arial"/>
          <w:color w:val="000000" w:themeColor="text1"/>
          <w:sz w:val="24"/>
          <w:szCs w:val="24"/>
          <w14:textFill>
            <w14:solidFill>
              <w14:schemeClr w14:val="tx1"/>
            </w14:solidFill>
          </w14:textFill>
        </w:rPr>
        <w:t>), bez ujawniania źródła wniosku.</w:t>
      </w:r>
    </w:p>
    <w:p>
      <w:pPr>
        <w:spacing w:line="360" w:lineRule="auto"/>
        <w:jc w:val="both"/>
        <w:rPr>
          <w:rFonts w:hint="default" w:ascii="Arial" w:hAnsi="Arial" w:cs="Arial"/>
          <w:color w:val="000000" w:themeColor="text1"/>
          <w:sz w:val="24"/>
          <w:szCs w:val="24"/>
          <w14:textFill>
            <w14:solidFill>
              <w14:schemeClr w14:val="tx1"/>
            </w14:solidFill>
          </w14:textFill>
        </w:rPr>
      </w:pPr>
      <w:r>
        <w:rPr>
          <w:rFonts w:hint="default" w:ascii="Arial" w:hAnsi="Arial" w:cs="Arial"/>
          <w:color w:val="000000" w:themeColor="text1"/>
          <w:sz w:val="24"/>
          <w:szCs w:val="24"/>
          <w14:textFill>
            <w14:solidFill>
              <w14:schemeClr w14:val="tx1"/>
            </w14:solidFill>
          </w14:textFill>
        </w:rPr>
        <w:t>1</w:t>
      </w:r>
      <w:r>
        <w:rPr>
          <w:rFonts w:hint="default" w:ascii="Arial" w:hAnsi="Arial" w:cs="Arial"/>
          <w:color w:val="000000" w:themeColor="text1"/>
          <w:sz w:val="24"/>
          <w:szCs w:val="24"/>
          <w:lang w:val="pl-PL"/>
          <w14:textFill>
            <w14:solidFill>
              <w14:schemeClr w14:val="tx1"/>
            </w14:solidFill>
          </w14:textFill>
        </w:rPr>
        <w:t>3</w:t>
      </w:r>
      <w:r>
        <w:rPr>
          <w:rFonts w:hint="default" w:ascii="Arial" w:hAnsi="Arial" w:cs="Arial"/>
          <w:color w:val="000000" w:themeColor="text1"/>
          <w:sz w:val="24"/>
          <w:szCs w:val="24"/>
          <w14:textFill>
            <w14:solidFill>
              <w14:schemeClr w14:val="tx1"/>
            </w14:solidFill>
          </w14:textFill>
        </w:rPr>
        <w:t>. W szczególnie uzasadnionych przypadkach Zamawiający może w każdym czasie, przed upływem</w:t>
      </w:r>
      <w:r>
        <w:rPr>
          <w:rFonts w:hint="default" w:ascii="Arial" w:hAnsi="Arial" w:cs="Arial"/>
          <w:color w:val="000000" w:themeColor="text1"/>
          <w:sz w:val="24"/>
          <w:szCs w:val="24"/>
          <w:lang w:val="pl-PL"/>
          <w14:textFill>
            <w14:solidFill>
              <w14:schemeClr w14:val="tx1"/>
            </w14:solidFill>
          </w14:textFill>
        </w:rPr>
        <w:t xml:space="preserve"> </w:t>
      </w:r>
      <w:r>
        <w:rPr>
          <w:rFonts w:hint="default" w:ascii="Arial" w:hAnsi="Arial" w:cs="Arial"/>
          <w:color w:val="000000" w:themeColor="text1"/>
          <w:sz w:val="24"/>
          <w:szCs w:val="24"/>
          <w14:textFill>
            <w14:solidFill>
              <w14:schemeClr w14:val="tx1"/>
            </w14:solidFill>
          </w14:textFill>
        </w:rPr>
        <w:t>terminu składania ofert zmodyfikować treść niniejszej SWZ.</w:t>
      </w:r>
    </w:p>
    <w:p>
      <w:pPr>
        <w:shd w:val="clear" w:color="auto" w:fill="DAEEF3"/>
        <w:spacing w:after="0" w:line="360" w:lineRule="auto"/>
        <w:jc w:val="both"/>
        <w:rPr>
          <w:rFonts w:ascii="Arial" w:hAnsi="Arial" w:eastAsia="Times New Roman" w:cs="Arial"/>
          <w:b/>
          <w:bCs/>
          <w:sz w:val="24"/>
          <w:szCs w:val="24"/>
          <w:lang w:eastAsia="pl-PL"/>
        </w:rPr>
      </w:pPr>
      <w:r>
        <w:rPr>
          <w:rFonts w:ascii="Arial" w:hAnsi="Arial" w:eastAsia="Times New Roman" w:cs="Arial"/>
          <w:b/>
          <w:bCs/>
          <w:sz w:val="24"/>
          <w:szCs w:val="24"/>
          <w:lang w:eastAsia="pl-PL"/>
        </w:rPr>
        <w:t>XIV.</w:t>
      </w:r>
      <w:r>
        <w:rPr>
          <w:rFonts w:ascii="Arial" w:hAnsi="Arial" w:eastAsia="Times New Roman" w:cs="Arial"/>
          <w:b/>
          <w:bCs/>
          <w:sz w:val="24"/>
          <w:szCs w:val="24"/>
          <w:lang w:eastAsia="pl-PL"/>
        </w:rPr>
        <w:tab/>
      </w:r>
      <w:r>
        <w:rPr>
          <w:rFonts w:ascii="Arial" w:hAnsi="Arial" w:eastAsia="Times New Roman" w:cs="Arial"/>
          <w:b/>
          <w:bCs/>
          <w:sz w:val="24"/>
          <w:szCs w:val="24"/>
          <w:lang w:eastAsia="pl-PL"/>
        </w:rPr>
        <w:t>OPIS SPOSOBU PRZYGOTOWANIA OFERT ORAZ WYMAGANIA FORMALNE DOTYCZĄCE SKŁADANYCH OŚWIADCZEŃ I DOKUMENTÓW</w:t>
      </w:r>
    </w:p>
    <w:p>
      <w:pPr>
        <w:spacing w:before="100" w:beforeAutospacing="1" w:after="100" w:afterAutospacing="1" w:line="240" w:lineRule="auto"/>
        <w:jc w:val="both"/>
        <w:rPr>
          <w:rFonts w:ascii="Arial" w:hAnsi="Arial" w:eastAsia="Times New Roman" w:cs="Arial"/>
          <w:color w:val="auto"/>
          <w:sz w:val="24"/>
          <w:szCs w:val="24"/>
          <w:lang w:eastAsia="pl-PL"/>
        </w:rPr>
      </w:pPr>
      <w:r>
        <w:rPr>
          <w:rFonts w:ascii="Arial" w:hAnsi="Arial" w:eastAsia="Times New Roman" w:cs="Arial"/>
          <w:b/>
          <w:color w:val="auto"/>
          <w:sz w:val="24"/>
          <w:szCs w:val="24"/>
          <w:lang w:eastAsia="pl-PL"/>
        </w:rPr>
        <w:t>1.</w:t>
      </w:r>
      <w:r>
        <w:rPr>
          <w:rFonts w:ascii="Arial" w:hAnsi="Arial" w:eastAsia="Times New Roman" w:cs="Arial"/>
          <w:color w:val="auto"/>
          <w:sz w:val="24"/>
          <w:szCs w:val="24"/>
          <w:lang w:eastAsia="pl-PL"/>
        </w:rPr>
        <w:t>Wykonawca może złożyć tylko jedną ofertę.</w:t>
      </w:r>
    </w:p>
    <w:p>
      <w:pPr>
        <w:spacing w:before="100" w:beforeAutospacing="1" w:after="100" w:afterAutospacing="1" w:line="240" w:lineRule="auto"/>
        <w:jc w:val="both"/>
        <w:rPr>
          <w:rFonts w:ascii="Arial" w:hAnsi="Arial" w:eastAsia="Times New Roman" w:cs="Arial"/>
          <w:color w:val="auto"/>
          <w:sz w:val="24"/>
          <w:szCs w:val="24"/>
          <w:lang w:eastAsia="pl-PL"/>
        </w:rPr>
      </w:pPr>
      <w:r>
        <w:rPr>
          <w:rFonts w:ascii="Arial" w:hAnsi="Arial" w:eastAsia="Times New Roman" w:cs="Arial"/>
          <w:b/>
          <w:color w:val="auto"/>
          <w:sz w:val="24"/>
          <w:szCs w:val="24"/>
          <w:lang w:eastAsia="pl-PL"/>
        </w:rPr>
        <w:t>2.</w:t>
      </w:r>
      <w:r>
        <w:rPr>
          <w:rFonts w:ascii="Arial" w:hAnsi="Arial" w:eastAsia="Times New Roman" w:cs="Arial"/>
          <w:color w:val="auto"/>
          <w:sz w:val="24"/>
          <w:szCs w:val="24"/>
          <w:lang w:eastAsia="pl-PL"/>
        </w:rPr>
        <w:t>Treść oferty musi odpowiadać treści SWZ.</w:t>
      </w:r>
    </w:p>
    <w:p>
      <w:pPr>
        <w:spacing w:before="100" w:beforeAutospacing="1" w:after="100" w:afterAutospacing="1" w:line="360" w:lineRule="auto"/>
        <w:jc w:val="both"/>
        <w:rPr>
          <w:rFonts w:ascii="Arial" w:hAnsi="Arial" w:eastAsia="Times New Roman" w:cs="Arial"/>
          <w:b/>
          <w:color w:val="auto"/>
          <w:sz w:val="24"/>
          <w:szCs w:val="24"/>
          <w:lang w:eastAsia="pl-PL"/>
        </w:rPr>
      </w:pPr>
      <w:r>
        <w:rPr>
          <w:rFonts w:ascii="Arial" w:hAnsi="Arial" w:eastAsia="Times New Roman" w:cs="Arial"/>
          <w:b/>
          <w:color w:val="auto"/>
          <w:sz w:val="24"/>
          <w:szCs w:val="24"/>
          <w:lang w:eastAsia="pl-PL"/>
        </w:rPr>
        <w:t>3.</w:t>
      </w:r>
      <w:r>
        <w:rPr>
          <w:rFonts w:ascii="Arial" w:hAnsi="Arial" w:eastAsia="Times New Roman" w:cs="Arial"/>
          <w:color w:val="auto"/>
          <w:sz w:val="24"/>
          <w:szCs w:val="24"/>
          <w:lang w:eastAsia="pl-PL"/>
        </w:rPr>
        <w:t xml:space="preserve">Ofertę składa się na Formularzu Ofertowym - zgodnie z </w:t>
      </w:r>
      <w:r>
        <w:rPr>
          <w:rFonts w:ascii="Arial" w:hAnsi="Arial" w:eastAsia="Times New Roman" w:cs="Arial"/>
          <w:b/>
          <w:color w:val="auto"/>
          <w:sz w:val="24"/>
          <w:szCs w:val="24"/>
          <w:lang w:eastAsia="pl-PL"/>
        </w:rPr>
        <w:t>Załącznikiem nr 1 do SWZ</w:t>
      </w:r>
      <w:r>
        <w:rPr>
          <w:rFonts w:ascii="Arial" w:hAnsi="Arial" w:eastAsia="Times New Roman" w:cs="Arial"/>
          <w:color w:val="auto"/>
          <w:sz w:val="24"/>
          <w:szCs w:val="24"/>
          <w:lang w:eastAsia="pl-PL"/>
        </w:rPr>
        <w:t>. Wraz z ofertą Wykonawca jest zobowiązany złożyć:</w:t>
      </w:r>
    </w:p>
    <w:p>
      <w:pPr>
        <w:spacing w:after="0" w:line="360" w:lineRule="auto"/>
        <w:jc w:val="both"/>
        <w:rPr>
          <w:rFonts w:ascii="Arial" w:hAnsi="Arial" w:eastAsia="Times New Roman" w:cs="Arial"/>
          <w:b/>
          <w:color w:val="auto"/>
          <w:sz w:val="24"/>
          <w:szCs w:val="24"/>
          <w:lang w:eastAsia="pl-PL"/>
        </w:rPr>
      </w:pPr>
      <w:r>
        <w:rPr>
          <w:rFonts w:ascii="Arial" w:hAnsi="Arial" w:eastAsia="Times New Roman" w:cs="Arial"/>
          <w:b/>
          <w:color w:val="auto"/>
          <w:sz w:val="24"/>
          <w:szCs w:val="24"/>
          <w:lang w:eastAsia="pl-PL"/>
        </w:rPr>
        <w:t>1)</w:t>
      </w:r>
      <w:r>
        <w:rPr>
          <w:rFonts w:ascii="Arial" w:hAnsi="Arial" w:eastAsia="Times New Roman" w:cs="Arial"/>
          <w:color w:val="auto"/>
          <w:sz w:val="24"/>
          <w:szCs w:val="24"/>
          <w:lang w:eastAsia="pl-PL"/>
        </w:rPr>
        <w:t>oświadczenia, o których mowa w Rozdziale X ust. 1 SWZ;</w:t>
      </w:r>
    </w:p>
    <w:p>
      <w:pPr>
        <w:spacing w:after="0" w:line="360" w:lineRule="auto"/>
        <w:jc w:val="both"/>
        <w:rPr>
          <w:rFonts w:ascii="Arial" w:hAnsi="Arial" w:eastAsia="Times New Roman" w:cs="Arial"/>
          <w:b/>
          <w:color w:val="auto"/>
          <w:sz w:val="24"/>
          <w:szCs w:val="24"/>
          <w:lang w:eastAsia="pl-PL"/>
        </w:rPr>
      </w:pPr>
      <w:r>
        <w:rPr>
          <w:rFonts w:ascii="Arial" w:hAnsi="Arial" w:eastAsia="Times New Roman" w:cs="Arial"/>
          <w:b/>
          <w:color w:val="auto"/>
          <w:sz w:val="24"/>
          <w:szCs w:val="24"/>
          <w:lang w:eastAsia="pl-PL"/>
        </w:rPr>
        <w:t>2)</w:t>
      </w:r>
      <w:r>
        <w:rPr>
          <w:rFonts w:ascii="Arial" w:hAnsi="Arial" w:eastAsia="Times New Roman" w:cs="Arial"/>
          <w:color w:val="auto"/>
          <w:sz w:val="24"/>
          <w:szCs w:val="24"/>
          <w:lang w:eastAsia="pl-PL"/>
        </w:rPr>
        <w:t>zobowiązanie innego podmiotu, o którym mowa w Rozdziale XI ust. 3 SWZ (jeżeli dotyczy);</w:t>
      </w:r>
    </w:p>
    <w:p>
      <w:pPr>
        <w:spacing w:after="0" w:line="360" w:lineRule="auto"/>
        <w:jc w:val="both"/>
        <w:rPr>
          <w:rFonts w:ascii="Arial" w:hAnsi="Arial" w:eastAsia="Times New Roman" w:cs="Arial"/>
          <w:b/>
          <w:color w:val="auto"/>
          <w:sz w:val="24"/>
          <w:szCs w:val="24"/>
          <w:lang w:eastAsia="pl-PL"/>
        </w:rPr>
      </w:pPr>
      <w:r>
        <w:rPr>
          <w:rFonts w:ascii="Arial" w:hAnsi="Arial" w:eastAsia="Times New Roman" w:cs="Arial"/>
          <w:b/>
          <w:color w:val="auto"/>
          <w:sz w:val="24"/>
          <w:szCs w:val="24"/>
          <w:lang w:eastAsia="pl-PL"/>
        </w:rPr>
        <w:t>3)</w:t>
      </w:r>
      <w:r>
        <w:rPr>
          <w:rFonts w:ascii="Arial" w:hAnsi="Arial" w:eastAsia="Times New Roman" w:cs="Arial"/>
          <w:color w:val="auto"/>
          <w:sz w:val="24"/>
          <w:szCs w:val="24"/>
          <w:lang w:eastAsia="pl-PL"/>
        </w:rPr>
        <w:t xml:space="preserve">dokumenty, z których wynika prawo do podpisania oferty; odpowiednie pełnomocnictwa  (jeżeli dotyczy). </w:t>
      </w:r>
    </w:p>
    <w:p>
      <w:pPr>
        <w:spacing w:before="100" w:beforeAutospacing="1" w:after="100" w:afterAutospacing="1" w:line="360" w:lineRule="auto"/>
        <w:jc w:val="both"/>
        <w:rPr>
          <w:rFonts w:ascii="Arial" w:hAnsi="Arial" w:eastAsia="Times New Roman" w:cs="Arial"/>
          <w:color w:val="auto"/>
          <w:sz w:val="24"/>
          <w:szCs w:val="24"/>
          <w:lang w:eastAsia="pl-PL"/>
        </w:rPr>
      </w:pPr>
      <w:r>
        <w:rPr>
          <w:rFonts w:ascii="Arial" w:hAnsi="Arial" w:eastAsia="Times New Roman" w:cs="Arial"/>
          <w:b/>
          <w:color w:val="auto"/>
          <w:sz w:val="24"/>
          <w:szCs w:val="24"/>
          <w:lang w:eastAsia="pl-PL"/>
        </w:rPr>
        <w:t>4.</w:t>
      </w:r>
      <w:r>
        <w:rPr>
          <w:rFonts w:ascii="Arial" w:hAnsi="Arial" w:eastAsia="Times New Roman" w:cs="Arial"/>
          <w:color w:val="auto"/>
          <w:sz w:val="24"/>
          <w:szCs w:val="24"/>
          <w:lang w:eastAsia="pl-P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 </w:t>
      </w:r>
    </w:p>
    <w:p>
      <w:pPr>
        <w:spacing w:before="100" w:beforeAutospacing="1" w:after="100" w:afterAutospacing="1" w:line="360" w:lineRule="auto"/>
        <w:jc w:val="both"/>
        <w:rPr>
          <w:rFonts w:ascii="Arial" w:hAnsi="Arial" w:eastAsia="Times New Roman" w:cs="Arial"/>
          <w:color w:val="auto"/>
          <w:sz w:val="24"/>
          <w:szCs w:val="24"/>
          <w:lang w:eastAsia="pl-PL"/>
        </w:rPr>
      </w:pPr>
      <w:r>
        <w:rPr>
          <w:rFonts w:ascii="Arial" w:hAnsi="Arial" w:eastAsia="Times New Roman" w:cs="Arial"/>
          <w:b/>
          <w:color w:val="auto"/>
          <w:sz w:val="24"/>
          <w:szCs w:val="24"/>
          <w:lang w:eastAsia="pl-PL"/>
        </w:rPr>
        <w:t>5.</w:t>
      </w:r>
      <w:r>
        <w:rPr>
          <w:rFonts w:ascii="Arial" w:hAnsi="Arial" w:eastAsia="Times New Roman" w:cs="Arial"/>
          <w:color w:val="auto"/>
          <w:sz w:val="24"/>
          <w:szCs w:val="24"/>
          <w:lang w:eastAsia="pl-PL"/>
        </w:rPr>
        <w:t>Oferta oraz pozostałe oświadczenia i dokumenty, dla których Zamawiający określił wzory w formie formularzy zamieszczonych w załącznikach do SWZ, powinny być sporządzone zgodnie z tymi wzorami, co do treści oraz opisu kolumn i wierszy.</w:t>
      </w:r>
    </w:p>
    <w:p>
      <w:pPr>
        <w:spacing w:before="100" w:beforeAutospacing="1" w:after="100" w:afterAutospacing="1" w:line="360" w:lineRule="auto"/>
        <w:jc w:val="both"/>
        <w:rPr>
          <w:rFonts w:ascii="Arial" w:hAnsi="Arial" w:eastAsia="Times New Roman" w:cs="Arial"/>
          <w:color w:val="auto"/>
          <w:sz w:val="24"/>
          <w:szCs w:val="24"/>
          <w:lang w:eastAsia="pl-PL"/>
        </w:rPr>
      </w:pPr>
      <w:r>
        <w:rPr>
          <w:rFonts w:ascii="Arial" w:hAnsi="Arial" w:eastAsia="Times New Roman" w:cs="Arial"/>
          <w:b/>
          <w:color w:val="auto"/>
          <w:sz w:val="24"/>
          <w:szCs w:val="24"/>
          <w:lang w:eastAsia="pl-PL"/>
        </w:rPr>
        <w:t>6.</w:t>
      </w:r>
      <w:r>
        <w:rPr>
          <w:rFonts w:ascii="Arial" w:hAnsi="Arial" w:eastAsia="Times New Roman" w:cs="Arial"/>
          <w:bCs/>
          <w:color w:val="auto"/>
          <w:sz w:val="24"/>
          <w:szCs w:val="24"/>
          <w:lang w:eastAsia="pl-PL"/>
        </w:rPr>
        <w:t>Ofertę składa się pod rygorem nieważności w formie elektronicznej lub w postaci elektronicznej opatrzonej podpisem zaufanym lub podpisem osobistym.</w:t>
      </w:r>
    </w:p>
    <w:p>
      <w:pPr>
        <w:spacing w:before="100" w:beforeAutospacing="1" w:after="100" w:afterAutospacing="1" w:line="360" w:lineRule="auto"/>
        <w:jc w:val="both"/>
        <w:rPr>
          <w:rFonts w:ascii="Arial" w:hAnsi="Arial" w:eastAsia="Times New Roman" w:cs="Arial"/>
          <w:color w:val="auto"/>
          <w:sz w:val="24"/>
          <w:szCs w:val="24"/>
          <w:lang w:eastAsia="pl-PL"/>
        </w:rPr>
      </w:pPr>
      <w:r>
        <w:rPr>
          <w:rFonts w:ascii="Arial" w:hAnsi="Arial" w:eastAsia="Times New Roman" w:cs="Arial"/>
          <w:b/>
          <w:color w:val="auto"/>
          <w:sz w:val="24"/>
          <w:szCs w:val="24"/>
          <w:lang w:eastAsia="pl-PL"/>
        </w:rPr>
        <w:t>7.</w:t>
      </w:r>
      <w:r>
        <w:rPr>
          <w:rFonts w:ascii="Arial" w:hAnsi="Arial" w:eastAsia="Times New Roman" w:cs="Arial"/>
          <w:color w:val="auto"/>
          <w:sz w:val="24"/>
          <w:szCs w:val="24"/>
          <w:lang w:eastAsia="pl-PL"/>
        </w:rPr>
        <w:t>Oferta powinna być sporządzona w języku polskim. Każdy dokument składający się na ofertę powinien być czytelny.</w:t>
      </w:r>
    </w:p>
    <w:p>
      <w:pPr>
        <w:spacing w:before="100" w:beforeAutospacing="1" w:after="100" w:afterAutospacing="1" w:line="360" w:lineRule="auto"/>
        <w:jc w:val="both"/>
        <w:rPr>
          <w:rFonts w:ascii="Arial" w:hAnsi="Arial" w:eastAsia="Times New Roman" w:cs="Arial"/>
          <w:color w:val="auto"/>
          <w:sz w:val="24"/>
          <w:szCs w:val="24"/>
          <w:lang w:eastAsia="pl-PL"/>
        </w:rPr>
      </w:pPr>
      <w:r>
        <w:rPr>
          <w:rFonts w:ascii="Arial" w:hAnsi="Arial" w:eastAsia="Times New Roman" w:cs="Arial"/>
          <w:b/>
          <w:color w:val="auto"/>
          <w:sz w:val="24"/>
          <w:szCs w:val="24"/>
          <w:lang w:eastAsia="pl-PL"/>
        </w:rPr>
        <w:t>8.</w:t>
      </w:r>
      <w:r>
        <w:rPr>
          <w:rFonts w:ascii="Arial" w:hAnsi="Arial" w:eastAsia="Times New Roman" w:cs="Arial"/>
          <w:color w:val="auto"/>
          <w:sz w:val="24"/>
          <w:szCs w:val="24"/>
          <w:lang w:eastAsia="pl-PL"/>
        </w:rPr>
        <w:t xml:space="preserve">Jeśli oferta zawiera informacje stanowiące tajemnicę przedsiębiorstwa w rozumieniu ustawy z dnia 16.04.1993 r. o zwalczaniu nieuczciwej konkurencji (Dz. U. z 2020 r. poz. 1913), Wykonawca powinien nie później niż w terminie składania ofert, zastrzec, że nie mogą one być udostępnione oraz wykazać, iż zastrzeżone informacje stanowią tajemnicę przedsiębiorstwa. </w:t>
      </w:r>
    </w:p>
    <w:p>
      <w:pPr>
        <w:spacing w:before="100" w:beforeAutospacing="1" w:after="100" w:afterAutospacing="1" w:line="360" w:lineRule="auto"/>
        <w:jc w:val="both"/>
        <w:rPr>
          <w:rFonts w:hint="default" w:ascii="Arial" w:hAnsi="Arial" w:eastAsia="Times New Roman" w:cs="Arial"/>
          <w:color w:val="FF0000"/>
          <w:sz w:val="24"/>
          <w:szCs w:val="24"/>
          <w:lang w:val="en-US" w:eastAsia="pl-PL"/>
        </w:rPr>
      </w:pPr>
      <w:r>
        <w:rPr>
          <w:rFonts w:ascii="Arial" w:hAnsi="Arial" w:eastAsia="Times New Roman" w:cs="Arial"/>
          <w:b/>
          <w:color w:val="auto"/>
          <w:sz w:val="24"/>
          <w:szCs w:val="24"/>
          <w:lang w:eastAsia="pl-PL"/>
        </w:rPr>
        <w:t>9.</w:t>
      </w:r>
      <w:r>
        <w:rPr>
          <w:rFonts w:ascii="Arial" w:hAnsi="Arial" w:eastAsia="Times New Roman" w:cs="Arial"/>
          <w:color w:val="auto"/>
          <w:sz w:val="24"/>
          <w:szCs w:val="24"/>
          <w:lang w:eastAsia="pl-PL"/>
        </w:rPr>
        <w:t>W celu złożenia oferty należy zarejestrować (zalogować) się na Platformie</w:t>
      </w:r>
      <w:r>
        <w:rPr>
          <w:rFonts w:hint="default" w:ascii="Arial" w:hAnsi="Arial" w:eastAsia="Times New Roman" w:cs="Arial"/>
          <w:color w:val="auto"/>
          <w:sz w:val="24"/>
          <w:szCs w:val="24"/>
          <w:lang w:val="en-US" w:eastAsia="pl-PL"/>
        </w:rPr>
        <w:t xml:space="preserve"> e-Zamówienia </w:t>
      </w:r>
      <w:r>
        <w:rPr>
          <w:rFonts w:ascii="Arial" w:hAnsi="Arial" w:eastAsia="Times New Roman" w:cs="Arial"/>
          <w:color w:val="auto"/>
          <w:sz w:val="24"/>
          <w:szCs w:val="24"/>
          <w:lang w:eastAsia="pl-PL"/>
        </w:rPr>
        <w:t>i postępować</w:t>
      </w:r>
      <w:r>
        <w:rPr>
          <w:rFonts w:hint="default" w:ascii="Arial" w:hAnsi="Arial" w:eastAsia="Times New Roman" w:cs="Arial"/>
          <w:color w:val="auto"/>
          <w:sz w:val="24"/>
          <w:szCs w:val="24"/>
          <w:lang w:val="en-US" w:eastAsia="pl-PL"/>
        </w:rPr>
        <w:t xml:space="preserve"> </w:t>
      </w:r>
      <w:r>
        <w:rPr>
          <w:rFonts w:ascii="Arial" w:hAnsi="Arial" w:eastAsia="Times New Roman" w:cs="Arial"/>
          <w:color w:val="auto"/>
          <w:sz w:val="24"/>
          <w:szCs w:val="24"/>
          <w:lang w:eastAsia="pl-PL"/>
        </w:rPr>
        <w:t xml:space="preserve">zgodnie z instrukcjami dostępnymi u dostawcy rozwiązania informatycznego pod adresem </w:t>
      </w:r>
      <w:r>
        <w:rPr>
          <w:rFonts w:ascii="Arial" w:hAnsi="Arial" w:eastAsia="Times New Roman" w:cs="Arial"/>
          <w:color w:val="auto"/>
          <w:sz w:val="24"/>
          <w:szCs w:val="24"/>
          <w:lang w:eastAsia="pl-PL"/>
        </w:rPr>
        <w:fldChar w:fldCharType="begin"/>
      </w:r>
      <w:r>
        <w:rPr>
          <w:rFonts w:ascii="Arial" w:hAnsi="Arial" w:eastAsia="Times New Roman" w:cs="Arial"/>
          <w:color w:val="auto"/>
          <w:sz w:val="24"/>
          <w:szCs w:val="24"/>
          <w:lang w:eastAsia="pl-PL"/>
        </w:rPr>
        <w:instrText xml:space="preserve"> HYPERLINK "https://ezamówienia.gov.pl." </w:instrText>
      </w:r>
      <w:r>
        <w:rPr>
          <w:rFonts w:ascii="Arial" w:hAnsi="Arial" w:eastAsia="Times New Roman" w:cs="Arial"/>
          <w:color w:val="auto"/>
          <w:sz w:val="24"/>
          <w:szCs w:val="24"/>
          <w:lang w:eastAsia="pl-PL"/>
        </w:rPr>
        <w:fldChar w:fldCharType="separate"/>
      </w:r>
      <w:r>
        <w:rPr>
          <w:rStyle w:val="7"/>
          <w:rFonts w:ascii="Arial" w:hAnsi="Arial" w:eastAsia="Times New Roman" w:cs="Arial"/>
          <w:color w:val="auto"/>
          <w:sz w:val="24"/>
          <w:szCs w:val="24"/>
          <w:lang w:eastAsia="pl-PL"/>
        </w:rPr>
        <w:t>https://</w:t>
      </w:r>
      <w:r>
        <w:rPr>
          <w:rStyle w:val="7"/>
          <w:rFonts w:hint="default" w:ascii="Arial" w:hAnsi="Arial" w:eastAsia="Times New Roman" w:cs="Arial"/>
          <w:color w:val="auto"/>
          <w:sz w:val="24"/>
          <w:szCs w:val="24"/>
          <w:lang w:val="en-US" w:eastAsia="pl-PL"/>
        </w:rPr>
        <w:t>ezamówienia.gov.pl</w:t>
      </w:r>
      <w:r>
        <w:rPr>
          <w:rStyle w:val="7"/>
          <w:rFonts w:ascii="Arial" w:hAnsi="Arial" w:eastAsia="Times New Roman" w:cs="Arial"/>
          <w:color w:val="auto"/>
          <w:sz w:val="24"/>
          <w:szCs w:val="24"/>
          <w:lang w:eastAsia="pl-PL"/>
        </w:rPr>
        <w:t>.</w:t>
      </w:r>
      <w:r>
        <w:rPr>
          <w:rFonts w:ascii="Arial" w:hAnsi="Arial" w:eastAsia="Times New Roman" w:cs="Arial"/>
          <w:color w:val="auto"/>
          <w:sz w:val="24"/>
          <w:szCs w:val="24"/>
          <w:lang w:eastAsia="pl-PL"/>
        </w:rPr>
        <w:fldChar w:fldCharType="end"/>
      </w:r>
      <w:r>
        <w:rPr>
          <w:rFonts w:hint="default" w:ascii="Arial" w:hAnsi="Arial" w:eastAsia="Times New Roman" w:cs="Arial"/>
          <w:color w:val="auto"/>
          <w:sz w:val="24"/>
          <w:szCs w:val="24"/>
          <w:lang w:val="en-US" w:eastAsia="pl-PL"/>
        </w:rPr>
        <w:t xml:space="preserve"> </w:t>
      </w:r>
      <w:r>
        <w:rPr>
          <w:rFonts w:ascii="Arial" w:hAnsi="Arial" w:eastAsia="Times New Roman" w:cs="Arial"/>
          <w:color w:val="auto"/>
          <w:sz w:val="24"/>
          <w:szCs w:val="24"/>
          <w:lang w:eastAsia="pl-PL"/>
        </w:rPr>
        <w:t xml:space="preserve">Wykonawca składa ofertę o dopuszczenie do udziału w postępowaniu, za pośrednictwem „Formularza do złożenia, zmiany, wycofania oferty lub wniosku” </w:t>
      </w:r>
      <w:r>
        <w:rPr>
          <w:rFonts w:hint="default" w:ascii="Arial" w:hAnsi="Arial" w:eastAsia="Times New Roman" w:cs="Arial"/>
          <w:color w:val="auto"/>
          <w:sz w:val="24"/>
          <w:szCs w:val="24"/>
          <w:lang w:val="en-US" w:eastAsia="pl-PL"/>
        </w:rPr>
        <w:t>zgodnie z Rozdziałem XIII SWZ.</w:t>
      </w:r>
    </w:p>
    <w:p>
      <w:pPr>
        <w:spacing w:before="100" w:beforeAutospacing="1" w:after="100" w:afterAutospacing="1" w:line="360" w:lineRule="auto"/>
        <w:jc w:val="both"/>
        <w:rPr>
          <w:rFonts w:ascii="Arial" w:hAnsi="Arial" w:eastAsia="Times New Roman" w:cs="Arial"/>
          <w:color w:val="auto"/>
          <w:sz w:val="24"/>
          <w:szCs w:val="24"/>
          <w:lang w:eastAsia="pl-PL"/>
        </w:rPr>
      </w:pPr>
      <w:r>
        <w:rPr>
          <w:rFonts w:ascii="Arial" w:hAnsi="Arial" w:eastAsia="Times New Roman" w:cs="Arial"/>
          <w:b/>
          <w:color w:val="auto"/>
          <w:sz w:val="24"/>
          <w:szCs w:val="24"/>
          <w:lang w:eastAsia="pl-PL"/>
        </w:rPr>
        <w:t>10.</w:t>
      </w:r>
      <w:r>
        <w:rPr>
          <w:rFonts w:ascii="Arial" w:hAnsi="Arial" w:eastAsia="Times New Roman" w:cs="Arial"/>
          <w:color w:val="auto"/>
          <w:sz w:val="24"/>
          <w:szCs w:val="24"/>
          <w:lang w:eastAsia="pl-PL"/>
        </w:rPr>
        <w:t>Przed upływem terminu składania ofert, Wykonawca może wprowadzić zmiany do złożonej oferty lub wycofać ofertę. W tym celu należy w systemie Platformy kliknąć przycisk "Wycofaj ofertę". Zmiana oferty następuje poprzez wycofanie oferty oraz jej ponownym złożeniu.</w:t>
      </w:r>
    </w:p>
    <w:p>
      <w:pPr>
        <w:spacing w:before="100" w:beforeAutospacing="1" w:after="100" w:afterAutospacing="1" w:line="360" w:lineRule="auto"/>
        <w:jc w:val="both"/>
        <w:rPr>
          <w:rFonts w:ascii="Arial" w:hAnsi="Arial" w:eastAsia="Times New Roman" w:cs="Arial"/>
          <w:color w:val="auto"/>
          <w:sz w:val="24"/>
          <w:szCs w:val="24"/>
          <w:lang w:eastAsia="pl-PL"/>
        </w:rPr>
      </w:pPr>
      <w:r>
        <w:rPr>
          <w:rFonts w:ascii="Arial" w:hAnsi="Arial" w:eastAsia="Times New Roman" w:cs="Arial"/>
          <w:b/>
          <w:color w:val="auto"/>
          <w:sz w:val="24"/>
          <w:szCs w:val="24"/>
          <w:lang w:eastAsia="pl-PL"/>
        </w:rPr>
        <w:t>11.</w:t>
      </w:r>
      <w:r>
        <w:rPr>
          <w:rFonts w:ascii="Arial" w:hAnsi="Arial" w:eastAsia="Times New Roman" w:cs="Arial"/>
          <w:color w:val="auto"/>
          <w:sz w:val="24"/>
          <w:szCs w:val="24"/>
          <w:lang w:eastAsia="pl-PL"/>
        </w:rPr>
        <w:t>Podmiotowe środki dowodowe lub inne dokumenty, w tym dokumenty potwierdzające umocowanie do reprezentowania, sporządzone w języku obcym przekazuje się wraz z tłumaczeniem na język polski.</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color w:val="auto"/>
          <w:sz w:val="24"/>
          <w:szCs w:val="24"/>
          <w:lang w:eastAsia="pl-PL"/>
        </w:rPr>
        <w:t>12.</w:t>
      </w:r>
      <w:r>
        <w:rPr>
          <w:rFonts w:ascii="Arial" w:hAnsi="Arial" w:eastAsia="Times New Roman" w:cs="Arial"/>
          <w:color w:val="auto"/>
          <w:sz w:val="24"/>
          <w:szCs w:val="24"/>
          <w:lang w:eastAsia="pl-PL"/>
        </w:rPr>
        <w:t>Wszystkie koszty związane z uczestnictwem w postępowaniu, w szczególności z przygotowaniem i złożeniem oferty ponosi Wykonawca składający ofertę. Zamawiający nie przewiduje zwrotu kosztów udziału w postępowaniu.</w:t>
      </w:r>
    </w:p>
    <w:p>
      <w:pPr>
        <w:shd w:val="clear" w:color="auto" w:fill="DAEEF3"/>
        <w:spacing w:before="100" w:beforeAutospacing="1" w:after="100" w:afterAutospacing="1" w:line="360" w:lineRule="auto"/>
        <w:jc w:val="both"/>
        <w:rPr>
          <w:rFonts w:ascii="Arial" w:hAnsi="Arial" w:eastAsia="Times New Roman" w:cs="Arial"/>
          <w:b/>
          <w:sz w:val="24"/>
          <w:szCs w:val="24"/>
          <w:lang w:eastAsia="pl-PL"/>
        </w:rPr>
      </w:pPr>
      <w:r>
        <w:rPr>
          <w:rFonts w:ascii="Arial" w:hAnsi="Arial" w:eastAsia="Times New Roman" w:cs="Arial"/>
          <w:b/>
          <w:sz w:val="24"/>
          <w:szCs w:val="24"/>
          <w:lang w:eastAsia="pl-PL"/>
        </w:rPr>
        <w:t>XV.</w:t>
      </w:r>
      <w:r>
        <w:rPr>
          <w:rFonts w:ascii="Arial" w:hAnsi="Arial" w:eastAsia="Times New Roman" w:cs="Arial"/>
          <w:b/>
          <w:sz w:val="24"/>
          <w:szCs w:val="24"/>
          <w:lang w:eastAsia="pl-PL"/>
        </w:rPr>
        <w:tab/>
      </w:r>
      <w:r>
        <w:rPr>
          <w:rFonts w:ascii="Arial" w:hAnsi="Arial" w:eastAsia="Times New Roman" w:cs="Arial"/>
          <w:b/>
          <w:sz w:val="24"/>
          <w:szCs w:val="24"/>
          <w:lang w:eastAsia="pl-PL"/>
        </w:rPr>
        <w:t>SPOSÓB OBLICZENIA CENY OFERTY</w:t>
      </w:r>
      <w:bookmarkStart w:id="2" w:name="_Hlk89171271"/>
      <w:bookmarkEnd w:id="2"/>
    </w:p>
    <w:p>
      <w:pPr>
        <w:widowControl w:val="0"/>
        <w:spacing w:after="0" w:line="256" w:lineRule="auto"/>
        <w:contextualSpacing/>
        <w:jc w:val="both"/>
        <w:rPr>
          <w:rFonts w:ascii="Arial" w:hAnsi="Arial" w:eastAsia="Calibri" w:cs="Arial"/>
          <w:b/>
          <w:sz w:val="24"/>
          <w:szCs w:val="24"/>
          <w:lang w:eastAsia="pl-PL"/>
        </w:rPr>
      </w:pPr>
      <w:r>
        <w:rPr>
          <w:rFonts w:ascii="Arial" w:hAnsi="Arial" w:eastAsia="Calibri" w:cs="Arial"/>
          <w:b/>
          <w:color w:val="000000"/>
          <w:sz w:val="24"/>
          <w:szCs w:val="24"/>
          <w:lang w:eastAsia="pl-PL"/>
        </w:rPr>
        <w:t xml:space="preserve"> </w:t>
      </w:r>
    </w:p>
    <w:p>
      <w:pPr>
        <w:pStyle w:val="4"/>
        <w:spacing w:line="360" w:lineRule="auto"/>
        <w:ind w:right="-142"/>
        <w:rPr>
          <w:rFonts w:ascii="Arial" w:hAnsi="Arial" w:cs="Arial"/>
          <w:bCs/>
          <w:color w:val="FF0000"/>
          <w:sz w:val="24"/>
          <w:szCs w:val="24"/>
        </w:rPr>
      </w:pPr>
      <w:r>
        <w:rPr>
          <w:rFonts w:ascii="Arial" w:hAnsi="Arial" w:eastAsia="Calibri" w:cs="Arial"/>
          <w:bCs/>
          <w:sz w:val="24"/>
          <w:szCs w:val="24"/>
          <w:lang w:val="en-US" w:eastAsia="pl-PL"/>
        </w:rPr>
        <w:t>1.</w:t>
      </w:r>
      <w:r>
        <w:rPr>
          <w:rFonts w:ascii="Arial" w:hAnsi="Arial" w:cs="Arial"/>
          <w:bCs/>
          <w:sz w:val="24"/>
          <w:szCs w:val="24"/>
        </w:rPr>
        <w:t>Wynagrodzenie Wykonawcy zawiera wszystkie koszty związane z realizacją umowy, niezbędne do  jej  prawidłowego wykonania. Wynagrodzenie Wykonawcy za wykonanie robót określonych w „zleceniu robót” ustalane będzie każdorazowo na podstawie kosztorysu ofertowego sporządzonego na  podstawie obmiarów faktycznie wykonywanych robót, potwierdzonych przez inspektora nadzoru,  przy zastosowaniu następujących wskaźników kosztorysowych</w:t>
      </w:r>
      <w:r>
        <w:rPr>
          <w:rFonts w:ascii="Arial" w:hAnsi="Arial" w:cs="Arial"/>
          <w:bCs/>
          <w:color w:val="FF0000"/>
          <w:sz w:val="24"/>
          <w:szCs w:val="24"/>
        </w:rPr>
        <w:t>:</w:t>
      </w:r>
    </w:p>
    <w:p>
      <w:pPr>
        <w:pStyle w:val="4"/>
        <w:numPr>
          <w:ilvl w:val="0"/>
          <w:numId w:val="5"/>
        </w:numPr>
        <w:spacing w:line="360" w:lineRule="auto"/>
        <w:ind w:right="-142"/>
        <w:rPr>
          <w:rFonts w:ascii="Arial" w:hAnsi="Arial" w:cs="Arial"/>
          <w:bCs/>
          <w:sz w:val="24"/>
          <w:szCs w:val="24"/>
        </w:rPr>
      </w:pPr>
      <w:r>
        <w:rPr>
          <w:rFonts w:ascii="Arial" w:hAnsi="Arial" w:cs="Arial"/>
          <w:bCs/>
          <w:sz w:val="24"/>
          <w:szCs w:val="24"/>
        </w:rPr>
        <w:t>stawka 1 r-g. (z narzutami K.p. i Z) – ………….. zł/r-g</w:t>
      </w:r>
    </w:p>
    <w:p>
      <w:pPr>
        <w:pStyle w:val="4"/>
        <w:numPr>
          <w:ilvl w:val="0"/>
          <w:numId w:val="5"/>
        </w:numPr>
        <w:spacing w:line="360" w:lineRule="auto"/>
        <w:ind w:right="-142"/>
        <w:rPr>
          <w:rFonts w:ascii="Arial" w:hAnsi="Arial" w:cs="Arial"/>
          <w:bCs/>
          <w:sz w:val="24"/>
          <w:szCs w:val="24"/>
        </w:rPr>
      </w:pPr>
      <w:r>
        <w:rPr>
          <w:rFonts w:ascii="Arial" w:hAnsi="Arial" w:cs="Arial"/>
          <w:bCs/>
          <w:sz w:val="24"/>
          <w:szCs w:val="24"/>
        </w:rPr>
        <w:t>stawka 1 r-g (netto) –……zł/r-g</w:t>
      </w:r>
    </w:p>
    <w:p>
      <w:pPr>
        <w:pStyle w:val="4"/>
        <w:numPr>
          <w:ilvl w:val="0"/>
          <w:numId w:val="5"/>
        </w:numPr>
        <w:spacing w:line="360" w:lineRule="auto"/>
        <w:ind w:right="-142"/>
        <w:rPr>
          <w:rFonts w:ascii="Arial" w:hAnsi="Arial" w:cs="Arial"/>
          <w:bCs/>
          <w:sz w:val="24"/>
          <w:szCs w:val="24"/>
        </w:rPr>
      </w:pPr>
      <w:r>
        <w:rPr>
          <w:rFonts w:ascii="Arial" w:hAnsi="Arial" w:cs="Arial"/>
          <w:bCs/>
          <w:sz w:val="24"/>
          <w:szCs w:val="24"/>
        </w:rPr>
        <w:t>koszty pośrednie (R i S) –…… %</w:t>
      </w:r>
    </w:p>
    <w:p>
      <w:pPr>
        <w:pStyle w:val="4"/>
        <w:numPr>
          <w:ilvl w:val="0"/>
          <w:numId w:val="5"/>
        </w:numPr>
        <w:spacing w:line="360" w:lineRule="auto"/>
        <w:ind w:right="-142"/>
        <w:rPr>
          <w:rFonts w:ascii="Arial" w:hAnsi="Arial" w:cs="Arial"/>
          <w:bCs/>
          <w:sz w:val="24"/>
          <w:szCs w:val="24"/>
        </w:rPr>
      </w:pPr>
      <w:r>
        <w:rPr>
          <w:rFonts w:ascii="Arial" w:hAnsi="Arial" w:cs="Arial"/>
          <w:bCs/>
          <w:sz w:val="24"/>
          <w:szCs w:val="24"/>
        </w:rPr>
        <w:t>Zysk (R,S + K.p do R i S) –….. %</w:t>
      </w:r>
    </w:p>
    <w:p>
      <w:pPr>
        <w:pStyle w:val="4"/>
        <w:numPr>
          <w:ilvl w:val="0"/>
          <w:numId w:val="5"/>
        </w:numPr>
        <w:spacing w:line="360" w:lineRule="auto"/>
        <w:ind w:right="-142"/>
        <w:rPr>
          <w:rFonts w:ascii="Arial" w:hAnsi="Arial" w:cs="Arial"/>
          <w:bCs/>
          <w:sz w:val="24"/>
          <w:szCs w:val="24"/>
        </w:rPr>
      </w:pPr>
      <w:r>
        <w:rPr>
          <w:rFonts w:ascii="Arial" w:hAnsi="Arial" w:cs="Arial"/>
          <w:bCs/>
          <w:sz w:val="24"/>
          <w:szCs w:val="24"/>
        </w:rPr>
        <w:t>Koszty zakupu materiałów (K.z.) – ……. % (od materiałów wykonawcy</w:t>
      </w:r>
    </w:p>
    <w:p>
      <w:pPr>
        <w:pStyle w:val="4"/>
        <w:spacing w:line="360" w:lineRule="auto"/>
        <w:ind w:left="1121" w:right="-142"/>
        <w:rPr>
          <w:rFonts w:ascii="Arial" w:hAnsi="Arial" w:cs="Arial"/>
          <w:bCs/>
          <w:color w:val="FF0000"/>
          <w:sz w:val="24"/>
          <w:szCs w:val="24"/>
        </w:rPr>
      </w:pPr>
    </w:p>
    <w:p>
      <w:pPr>
        <w:pStyle w:val="4"/>
        <w:spacing w:line="360" w:lineRule="auto"/>
        <w:ind w:right="-142"/>
        <w:rPr>
          <w:rFonts w:ascii="Arial" w:hAnsi="Arial" w:cs="Arial"/>
          <w:bCs/>
          <w:sz w:val="24"/>
          <w:szCs w:val="24"/>
        </w:rPr>
      </w:pPr>
      <w:r>
        <w:rPr>
          <w:rFonts w:ascii="Arial" w:hAnsi="Arial" w:cs="Arial"/>
          <w:bCs/>
          <w:sz w:val="24"/>
          <w:szCs w:val="24"/>
        </w:rPr>
        <w:t xml:space="preserve">Przy rozliczeniach do ceny netto zostanie doliczony należny podatek VAT. </w:t>
      </w:r>
    </w:p>
    <w:p>
      <w:pPr>
        <w:pStyle w:val="4"/>
        <w:spacing w:line="360" w:lineRule="auto"/>
        <w:ind w:right="-142"/>
        <w:rPr>
          <w:rFonts w:ascii="Arial" w:hAnsi="Arial" w:cs="Arial"/>
          <w:bCs/>
          <w:sz w:val="24"/>
          <w:szCs w:val="24"/>
        </w:rPr>
      </w:pPr>
      <w:r>
        <w:rPr>
          <w:rFonts w:ascii="Arial" w:hAnsi="Arial" w:cs="Arial"/>
          <w:bCs/>
          <w:sz w:val="24"/>
          <w:szCs w:val="24"/>
        </w:rPr>
        <w:t xml:space="preserve">  Obmiar oraz kosztorys inwestorski przygotowuje Zamawiający. Przed wystawieniem zlecenia Zamawiający  przekaże Wykonawcy przedmiar  robót celem przygotowania kosztorysu ofertowego.</w:t>
      </w:r>
    </w:p>
    <w:p>
      <w:pPr>
        <w:pStyle w:val="4"/>
        <w:spacing w:line="360" w:lineRule="auto"/>
        <w:ind w:right="-142"/>
        <w:rPr>
          <w:rFonts w:ascii="Arial" w:hAnsi="Arial" w:eastAsia="Times New Roman" w:cs="Arial"/>
          <w:sz w:val="24"/>
          <w:szCs w:val="24"/>
          <w:lang w:eastAsia="pl-PL"/>
        </w:rPr>
      </w:pPr>
      <w:r>
        <w:rPr>
          <w:rFonts w:ascii="Arial" w:hAnsi="Arial" w:eastAsia="Times New Roman" w:cs="Arial"/>
          <w:sz w:val="24"/>
          <w:szCs w:val="24"/>
          <w:lang w:eastAsia="pl-PL"/>
        </w:rPr>
        <w:t xml:space="preserve">2. Wykonawca podaje cenę za realizację przedmiotu zamówienia zgodnie ze wzorem Formularza Ofertowego, stanowiącego </w:t>
      </w:r>
      <w:r>
        <w:rPr>
          <w:rFonts w:ascii="Arial" w:hAnsi="Arial" w:eastAsia="Times New Roman" w:cs="Arial"/>
          <w:b/>
          <w:sz w:val="24"/>
          <w:szCs w:val="24"/>
          <w:lang w:eastAsia="pl-PL"/>
        </w:rPr>
        <w:t xml:space="preserve">Załącznik nr 1 do SWZ. </w:t>
      </w:r>
      <w:bookmarkStart w:id="3" w:name="_Hlk72221292"/>
      <w:bookmarkEnd w:id="3"/>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3.</w:t>
      </w:r>
      <w:r>
        <w:rPr>
          <w:rFonts w:ascii="Arial" w:hAnsi="Arial" w:eastAsia="Times New Roman" w:cs="Arial"/>
          <w:sz w:val="24"/>
          <w:szCs w:val="24"/>
          <w:lang w:eastAsia="pl-PL"/>
        </w:rPr>
        <w:t>Cena podana na Formularzu Ofertowym jest ceną ostateczną, niepodlegającą negocjacji i wyczerpującą wszelkie należności Wykonawcy wobec Zamawiającego związane z realizacją przedmiotu zamówienia.</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4.</w:t>
      </w:r>
      <w:r>
        <w:rPr>
          <w:rFonts w:ascii="Arial" w:hAnsi="Arial" w:eastAsia="Times New Roman" w:cs="Arial"/>
          <w:sz w:val="24"/>
          <w:szCs w:val="24"/>
          <w:lang w:eastAsia="pl-PL"/>
        </w:rPr>
        <w:t>Zamawiający nie przewiduje rozliczeń w walucie obcej.</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5.</w:t>
      </w:r>
      <w:r>
        <w:rPr>
          <w:rFonts w:ascii="Arial" w:hAnsi="Arial" w:eastAsia="Times New Roman" w:cs="Arial"/>
          <w:sz w:val="24"/>
          <w:szCs w:val="24"/>
          <w:lang w:eastAsia="pl-PL"/>
        </w:rPr>
        <w:t>Wyliczona cena oferty brutto będzie służyć do porównania złożonych ofert i do rozliczenia w trakcie realizacji zamówienia.</w:t>
      </w:r>
    </w:p>
    <w:p>
      <w:pPr>
        <w:spacing w:before="100" w:beforeAutospacing="1" w:after="100" w:afterAutospacing="1" w:line="360" w:lineRule="auto"/>
        <w:jc w:val="left"/>
        <w:rPr>
          <w:rFonts w:ascii="Arial" w:hAnsi="Arial" w:eastAsia="Times New Roman" w:cs="Arial"/>
          <w:b/>
          <w:sz w:val="24"/>
          <w:szCs w:val="24"/>
          <w:lang w:eastAsia="pl-PL"/>
        </w:rPr>
      </w:pPr>
      <w:r>
        <w:rPr>
          <w:rFonts w:ascii="Arial" w:hAnsi="Arial" w:eastAsia="Times New Roman" w:cs="Arial"/>
          <w:b/>
          <w:sz w:val="24"/>
          <w:szCs w:val="24"/>
          <w:lang w:eastAsia="pl-PL"/>
        </w:rPr>
        <w:t>6.</w:t>
      </w:r>
      <w:r>
        <w:rPr>
          <w:rFonts w:ascii="Arial" w:hAnsi="Arial" w:eastAsia="Times New Roman" w:cs="Arial"/>
          <w:sz w:val="24"/>
          <w:szCs w:val="24"/>
          <w:lang w:eastAsia="pl-PL"/>
        </w:rPr>
        <w:t>Jeżeli została złożona oferta, której wybór prowadziłby do powstania u zamawiającego obowiązku podatkowego zgodnie z ustawą z dnia 11 marca 2004 r. o podatku od towarów i usług (Dz. U. z 2020 r. poz. 106), dla celów zastosowania kryterium ceny lub kosztu zamawiający dolicza do przedstawionej w tej ofercie ceny kwotę podatku od towarów i usług, którą miałby obowiązek rozliczyć.</w:t>
      </w:r>
      <w:r>
        <w:rPr>
          <w:rFonts w:ascii="Arial" w:hAnsi="Arial" w:eastAsia="Times New Roman" w:cs="Arial"/>
          <w:b/>
          <w:sz w:val="24"/>
          <w:szCs w:val="24"/>
          <w:lang w:eastAsia="pl-PL"/>
        </w:rPr>
        <w:t xml:space="preserve"> </w:t>
      </w:r>
      <w:r>
        <w:rPr>
          <w:rFonts w:ascii="Arial" w:hAnsi="Arial" w:eastAsia="Times New Roman" w:cs="Arial"/>
          <w:sz w:val="24"/>
          <w:szCs w:val="24"/>
          <w:lang w:eastAsia="pl-PL"/>
        </w:rPr>
        <w:t>W ofercie, o której mowa w ust. 1, wykonawca ma obowiązek:</w:t>
      </w:r>
    </w:p>
    <w:p>
      <w:pPr>
        <w:suppressAutoHyphens/>
        <w:spacing w:after="0" w:line="360" w:lineRule="auto"/>
        <w:jc w:val="left"/>
        <w:rPr>
          <w:rFonts w:ascii="Arial" w:hAnsi="Arial" w:eastAsia="Times New Roman" w:cs="Arial"/>
          <w:sz w:val="24"/>
          <w:szCs w:val="24"/>
          <w:lang w:eastAsia="pl-PL"/>
        </w:rPr>
      </w:pPr>
      <w:r>
        <w:rPr>
          <w:rFonts w:ascii="Arial" w:hAnsi="Arial" w:eastAsia="Times New Roman" w:cs="Arial"/>
          <w:sz w:val="24"/>
          <w:szCs w:val="24"/>
          <w:lang w:eastAsia="pl-PL"/>
        </w:rPr>
        <w:t>1)poinformowania zamawiającego, że wybór jego oferty będzie prowadził do powstania u zamawiającego obowiązku podatkowego;</w:t>
      </w:r>
    </w:p>
    <w:p>
      <w:pPr>
        <w:suppressAutoHyphens/>
        <w:spacing w:after="0" w:line="360" w:lineRule="auto"/>
        <w:jc w:val="left"/>
        <w:rPr>
          <w:rFonts w:ascii="Arial" w:hAnsi="Arial" w:eastAsia="Times New Roman" w:cs="Arial"/>
          <w:sz w:val="24"/>
          <w:szCs w:val="24"/>
          <w:lang w:eastAsia="pl-PL"/>
        </w:rPr>
      </w:pPr>
      <w:r>
        <w:rPr>
          <w:rFonts w:ascii="Arial" w:hAnsi="Arial" w:eastAsia="Times New Roman" w:cs="Arial"/>
          <w:sz w:val="24"/>
          <w:szCs w:val="24"/>
          <w:lang w:eastAsia="pl-PL"/>
        </w:rPr>
        <w:t>2)wskazania nazwy (rodzaju) towaru lub usługi, których dostawa lub świadczenie będą prowadziły do powstania obowiązku podatkowego;</w:t>
      </w:r>
    </w:p>
    <w:p>
      <w:pPr>
        <w:suppressAutoHyphens/>
        <w:spacing w:after="0" w:line="360" w:lineRule="auto"/>
        <w:jc w:val="left"/>
        <w:rPr>
          <w:rFonts w:ascii="Arial" w:hAnsi="Arial" w:eastAsia="Times New Roman" w:cs="Arial"/>
          <w:sz w:val="24"/>
          <w:szCs w:val="24"/>
          <w:lang w:eastAsia="pl-PL"/>
        </w:rPr>
      </w:pPr>
      <w:r>
        <w:rPr>
          <w:rFonts w:ascii="Arial" w:hAnsi="Arial" w:eastAsia="Times New Roman" w:cs="Arial"/>
          <w:sz w:val="24"/>
          <w:szCs w:val="24"/>
          <w:lang w:eastAsia="pl-PL"/>
        </w:rPr>
        <w:t>3)wskazania wartości towaru lub usługi objętego obowiązkiem podatkowym zamawiającego, bez kwoty podatku;</w:t>
      </w:r>
    </w:p>
    <w:p>
      <w:pPr>
        <w:suppressAutoHyphens/>
        <w:spacing w:after="0" w:line="360" w:lineRule="auto"/>
        <w:jc w:val="left"/>
        <w:rPr>
          <w:rFonts w:ascii="Arial" w:hAnsi="Arial" w:eastAsia="Times New Roman" w:cs="Arial"/>
          <w:sz w:val="24"/>
          <w:szCs w:val="24"/>
          <w:lang w:eastAsia="pl-PL"/>
        </w:rPr>
      </w:pPr>
      <w:r>
        <w:rPr>
          <w:rFonts w:ascii="Arial" w:hAnsi="Arial" w:eastAsia="Times New Roman" w:cs="Arial"/>
          <w:sz w:val="24"/>
          <w:szCs w:val="24"/>
          <w:lang w:eastAsia="pl-PL"/>
        </w:rPr>
        <w:t>4)wskazania stawki podatku od towarów i usług, która zgodnie z wiedzą wykonawcy, będzie miała zastosowanie.</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7.</w:t>
      </w:r>
      <w:r>
        <w:rPr>
          <w:rFonts w:ascii="Arial" w:hAnsi="Arial" w:eastAsia="Times New Roman" w:cs="Arial"/>
          <w:sz w:val="24"/>
          <w:szCs w:val="24"/>
          <w:lang w:eastAsia="pl-PL"/>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pPr>
        <w:spacing w:before="100" w:beforeAutospacing="1" w:after="100" w:afterAutospacing="1" w:line="360" w:lineRule="auto"/>
        <w:jc w:val="both"/>
        <w:rPr>
          <w:rFonts w:ascii="Arial" w:hAnsi="Arial" w:eastAsia="Times New Roman" w:cs="Arial"/>
          <w:bCs/>
          <w:sz w:val="24"/>
          <w:szCs w:val="24"/>
          <w:lang w:eastAsia="pl-PL"/>
        </w:rPr>
      </w:pPr>
      <w:r>
        <w:rPr>
          <w:rFonts w:ascii="Arial" w:hAnsi="Arial" w:eastAsia="Times New Roman" w:cs="Arial"/>
          <w:b/>
          <w:sz w:val="24"/>
          <w:szCs w:val="24"/>
          <w:lang w:eastAsia="pl-PL"/>
        </w:rPr>
        <w:t>8.</w:t>
      </w:r>
      <w:r>
        <w:rPr>
          <w:rFonts w:ascii="Arial" w:hAnsi="Arial" w:eastAsia="Times New Roman" w:cs="Arial"/>
          <w:bCs/>
          <w:sz w:val="24"/>
          <w:szCs w:val="24"/>
          <w:lang w:eastAsia="pl-PL"/>
        </w:rPr>
        <w:t>Obowiązek wykazania że oferta nie zawiera rażąco niskiej ceny lub kosztu spoczywa na Wykonawcy</w:t>
      </w:r>
    </w:p>
    <w:p>
      <w:pPr>
        <w:spacing w:before="100" w:beforeAutospacing="1" w:after="100" w:afterAutospacing="1" w:line="360" w:lineRule="auto"/>
        <w:jc w:val="both"/>
        <w:rPr>
          <w:rFonts w:ascii="Arial" w:hAnsi="Arial" w:eastAsia="Times New Roman" w:cs="Arial"/>
          <w:bCs/>
          <w:sz w:val="24"/>
          <w:szCs w:val="24"/>
          <w:lang w:eastAsia="pl-PL"/>
        </w:rPr>
      </w:pPr>
      <w:r>
        <w:rPr>
          <w:rFonts w:ascii="Arial" w:hAnsi="Arial" w:eastAsia="Times New Roman" w:cs="Arial"/>
          <w:bCs/>
          <w:sz w:val="24"/>
          <w:szCs w:val="24"/>
          <w:lang w:eastAsia="pl-PL"/>
        </w:rPr>
        <w:t>9.Zamawiający odrzuca ofertę Wykonawcy, który nie udzielił wyjaśnień lub jeżeli dokonana ocena wyjaśnień wraz ze złożonymi dowodami potwierdza, ze oferta zawiera rażąco niską cenę lub koszt w stosunku do przedmiotu zamówienia.</w:t>
      </w:r>
    </w:p>
    <w:p>
      <w:pPr>
        <w:shd w:val="clear" w:color="auto" w:fill="DAEEF3"/>
        <w:spacing w:before="100" w:beforeAutospacing="1" w:after="100" w:afterAutospacing="1" w:line="360" w:lineRule="auto"/>
        <w:jc w:val="both"/>
        <w:rPr>
          <w:rFonts w:ascii="Arial" w:hAnsi="Arial" w:eastAsia="Times New Roman" w:cs="Arial"/>
          <w:b/>
          <w:sz w:val="24"/>
          <w:szCs w:val="24"/>
          <w:lang w:eastAsia="pl-PL"/>
        </w:rPr>
      </w:pPr>
      <w:r>
        <w:rPr>
          <w:rFonts w:ascii="Arial" w:hAnsi="Arial" w:eastAsia="Times New Roman" w:cs="Arial"/>
          <w:b/>
          <w:sz w:val="24"/>
          <w:szCs w:val="24"/>
          <w:lang w:eastAsia="pl-PL"/>
        </w:rPr>
        <w:t>XVI.</w:t>
      </w:r>
      <w:r>
        <w:rPr>
          <w:rFonts w:ascii="Arial" w:hAnsi="Arial" w:eastAsia="Times New Roman" w:cs="Arial"/>
          <w:b/>
          <w:sz w:val="24"/>
          <w:szCs w:val="24"/>
          <w:lang w:eastAsia="pl-PL"/>
        </w:rPr>
        <w:tab/>
      </w:r>
      <w:r>
        <w:rPr>
          <w:rFonts w:ascii="Arial" w:hAnsi="Arial" w:eastAsia="Times New Roman" w:cs="Arial"/>
          <w:b/>
          <w:sz w:val="24"/>
          <w:szCs w:val="24"/>
          <w:lang w:eastAsia="pl-PL"/>
        </w:rPr>
        <w:t>WYMAGANIA DOTYCZĄCE WADIUM</w:t>
      </w:r>
    </w:p>
    <w:p>
      <w:pPr>
        <w:spacing w:before="100" w:beforeAutospacing="1" w:after="100" w:afterAutospacing="1" w:line="360" w:lineRule="auto"/>
        <w:jc w:val="both"/>
        <w:rPr>
          <w:rFonts w:ascii="Arial" w:hAnsi="Arial" w:eastAsia="Times New Roman" w:cs="Arial"/>
          <w:color w:val="000000"/>
          <w:sz w:val="24"/>
          <w:szCs w:val="24"/>
          <w:lang w:eastAsia="pl-PL"/>
        </w:rPr>
      </w:pPr>
      <w:r>
        <w:rPr>
          <w:rFonts w:ascii="Arial" w:hAnsi="Arial" w:eastAsia="Times New Roman" w:cs="Arial"/>
          <w:color w:val="000000"/>
          <w:sz w:val="24"/>
          <w:szCs w:val="24"/>
          <w:lang w:eastAsia="pl-PL"/>
        </w:rPr>
        <w:t>Zamawiający nie wymaga wniesienia wadium.</w:t>
      </w:r>
    </w:p>
    <w:p>
      <w:pPr>
        <w:shd w:val="clear" w:color="auto" w:fill="DAEEF3"/>
        <w:spacing w:after="0" w:line="360" w:lineRule="auto"/>
        <w:jc w:val="both"/>
        <w:rPr>
          <w:rFonts w:ascii="Arial" w:hAnsi="Arial" w:eastAsia="Times New Roman" w:cs="Arial"/>
          <w:b/>
          <w:sz w:val="24"/>
          <w:szCs w:val="24"/>
          <w:lang w:eastAsia="pl-PL"/>
        </w:rPr>
      </w:pPr>
      <w:r>
        <w:rPr>
          <w:rFonts w:ascii="Arial" w:hAnsi="Arial" w:eastAsia="Times New Roman" w:cs="Arial"/>
          <w:b/>
          <w:sz w:val="24"/>
          <w:szCs w:val="24"/>
          <w:lang w:eastAsia="pl-PL"/>
        </w:rPr>
        <w:t>XVII.</w:t>
      </w:r>
      <w:r>
        <w:rPr>
          <w:rFonts w:ascii="Arial" w:hAnsi="Arial" w:eastAsia="Times New Roman" w:cs="Arial"/>
          <w:b/>
          <w:sz w:val="24"/>
          <w:szCs w:val="24"/>
          <w:lang w:eastAsia="pl-PL"/>
        </w:rPr>
        <w:tab/>
      </w:r>
      <w:r>
        <w:rPr>
          <w:rFonts w:ascii="Arial" w:hAnsi="Arial" w:eastAsia="Times New Roman" w:cs="Arial"/>
          <w:b/>
          <w:sz w:val="24"/>
          <w:szCs w:val="24"/>
          <w:lang w:eastAsia="pl-PL"/>
        </w:rPr>
        <w:t>TERMIN ZWIĄZANIA OFERTĄ</w:t>
      </w:r>
    </w:p>
    <w:p>
      <w:pPr>
        <w:spacing w:before="100" w:beforeAutospacing="1" w:after="100" w:afterAutospacing="1" w:line="360" w:lineRule="auto"/>
        <w:jc w:val="left"/>
        <w:rPr>
          <w:rFonts w:ascii="Arial" w:hAnsi="Arial" w:eastAsia="Times New Roman" w:cs="Arial"/>
          <w:sz w:val="24"/>
          <w:szCs w:val="24"/>
          <w:lang w:eastAsia="pl-PL"/>
        </w:rPr>
      </w:pPr>
      <w:r>
        <w:rPr>
          <w:rFonts w:ascii="Arial" w:hAnsi="Arial" w:eastAsia="Times New Roman" w:cs="Arial"/>
          <w:b/>
          <w:sz w:val="24"/>
          <w:szCs w:val="24"/>
          <w:lang w:eastAsia="pl-PL"/>
        </w:rPr>
        <w:t>1.</w:t>
      </w:r>
      <w:r>
        <w:rPr>
          <w:rFonts w:ascii="Arial" w:hAnsi="Arial" w:eastAsia="Times New Roman" w:cs="Arial"/>
          <w:sz w:val="24"/>
          <w:szCs w:val="24"/>
          <w:lang w:eastAsia="pl-PL"/>
        </w:rPr>
        <w:t xml:space="preserve">Wykonawca będzie związany ofertą przez okres </w:t>
      </w:r>
      <w:r>
        <w:rPr>
          <w:rFonts w:ascii="Arial" w:hAnsi="Arial" w:eastAsia="Times New Roman" w:cs="Arial"/>
          <w:b/>
          <w:sz w:val="24"/>
          <w:szCs w:val="24"/>
          <w:lang w:eastAsia="pl-PL"/>
        </w:rPr>
        <w:t>30 dni</w:t>
      </w:r>
      <w:r>
        <w:rPr>
          <w:rFonts w:ascii="Arial" w:hAnsi="Arial" w:eastAsia="Times New Roman" w:cs="Arial"/>
          <w:sz w:val="24"/>
          <w:szCs w:val="24"/>
          <w:lang w:eastAsia="pl-PL"/>
        </w:rPr>
        <w:t>. Bieg terminu związania ofer</w:t>
      </w:r>
      <w:r>
        <w:rPr>
          <w:rFonts w:ascii="Arial" w:hAnsi="Arial" w:eastAsia="Times New Roman" w:cs="Arial"/>
          <w:sz w:val="24"/>
          <w:szCs w:val="24"/>
          <w:lang w:val="en-US" w:eastAsia="pl-PL"/>
        </w:rPr>
        <w:t>t</w:t>
      </w:r>
      <w:r>
        <w:rPr>
          <w:rFonts w:ascii="Arial" w:hAnsi="Arial" w:eastAsia="Times New Roman" w:cs="Arial"/>
          <w:sz w:val="24"/>
          <w:szCs w:val="24"/>
          <w:lang w:eastAsia="pl-PL"/>
        </w:rPr>
        <w:t>ą</w:t>
      </w:r>
      <w:r>
        <w:rPr>
          <w:rFonts w:ascii="Arial" w:hAnsi="Arial" w:eastAsia="Times New Roman" w:cs="Arial"/>
          <w:sz w:val="24"/>
          <w:szCs w:val="24"/>
          <w:lang w:val="en-US" w:eastAsia="pl-PL"/>
        </w:rPr>
        <w:t xml:space="preserve"> </w:t>
      </w:r>
      <w:r>
        <w:rPr>
          <w:rFonts w:ascii="Arial" w:hAnsi="Arial" w:eastAsia="Times New Roman" w:cs="Arial"/>
          <w:sz w:val="24"/>
          <w:szCs w:val="24"/>
          <w:lang w:eastAsia="pl-PL"/>
        </w:rPr>
        <w:t xml:space="preserve"> rozpoczyna się wraz z upływem terminu składania ofert.</w:t>
      </w:r>
    </w:p>
    <w:p>
      <w:pPr>
        <w:spacing w:before="100" w:beforeAutospacing="1" w:after="100" w:afterAutospacing="1" w:line="360" w:lineRule="auto"/>
        <w:jc w:val="left"/>
        <w:rPr>
          <w:rFonts w:ascii="Arial" w:hAnsi="Arial" w:eastAsia="Times New Roman" w:cs="Arial"/>
          <w:sz w:val="24"/>
          <w:szCs w:val="24"/>
          <w:lang w:eastAsia="pl-PL"/>
        </w:rPr>
      </w:pPr>
      <w:r>
        <w:rPr>
          <w:rFonts w:ascii="Arial" w:hAnsi="Arial" w:eastAsia="Times New Roman" w:cs="Arial"/>
          <w:b/>
          <w:sz w:val="24"/>
          <w:szCs w:val="24"/>
          <w:lang w:eastAsia="pl-PL"/>
        </w:rPr>
        <w:t>2.</w:t>
      </w:r>
      <w:r>
        <w:rPr>
          <w:rFonts w:ascii="Arial" w:hAnsi="Arial" w:eastAsia="Times New Roman" w:cs="Arial"/>
          <w:sz w:val="24"/>
          <w:szCs w:val="24"/>
          <w:lang w:eastAsia="pl-P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pPr>
        <w:shd w:val="clear" w:color="auto" w:fill="DAEEF3"/>
        <w:spacing w:after="0" w:line="360" w:lineRule="auto"/>
        <w:jc w:val="both"/>
        <w:rPr>
          <w:rFonts w:ascii="Arial" w:hAnsi="Arial" w:eastAsia="Times New Roman" w:cs="Arial"/>
          <w:b/>
          <w:sz w:val="24"/>
          <w:szCs w:val="24"/>
          <w:lang w:eastAsia="pl-PL"/>
        </w:rPr>
      </w:pPr>
      <w:r>
        <w:rPr>
          <w:rFonts w:ascii="Arial" w:hAnsi="Arial" w:eastAsia="Times New Roman" w:cs="Arial"/>
          <w:b/>
          <w:sz w:val="24"/>
          <w:szCs w:val="24"/>
          <w:lang w:eastAsia="pl-PL"/>
        </w:rPr>
        <w:t>XVIII.</w:t>
      </w:r>
      <w:r>
        <w:rPr>
          <w:rFonts w:ascii="Arial" w:hAnsi="Arial" w:eastAsia="Times New Roman" w:cs="Arial"/>
          <w:b/>
          <w:sz w:val="24"/>
          <w:szCs w:val="24"/>
          <w:lang w:eastAsia="pl-PL"/>
        </w:rPr>
        <w:tab/>
      </w:r>
      <w:r>
        <w:rPr>
          <w:rFonts w:ascii="Arial" w:hAnsi="Arial" w:eastAsia="Times New Roman" w:cs="Arial"/>
          <w:b/>
          <w:sz w:val="24"/>
          <w:szCs w:val="24"/>
          <w:lang w:eastAsia="pl-PL"/>
        </w:rPr>
        <w:t>SPOSÓB I TERMIN SKŁADANIA I OTWARCIA OFERT</w:t>
      </w:r>
    </w:p>
    <w:p>
      <w:pPr>
        <w:spacing w:before="100" w:beforeAutospacing="1" w:after="100" w:afterAutospacing="1" w:line="240" w:lineRule="auto"/>
        <w:jc w:val="both"/>
        <w:rPr>
          <w:rFonts w:ascii="Arial" w:hAnsi="Arial" w:eastAsia="Times New Roman" w:cs="Arial"/>
          <w:b/>
          <w:sz w:val="24"/>
          <w:szCs w:val="24"/>
          <w:lang w:eastAsia="pl-PL"/>
        </w:rPr>
      </w:pPr>
      <w:r>
        <w:rPr>
          <w:rFonts w:ascii="Arial" w:hAnsi="Arial" w:eastAsia="Times New Roman" w:cs="Arial"/>
          <w:b/>
          <w:sz w:val="24"/>
          <w:szCs w:val="24"/>
          <w:lang w:eastAsia="pl-PL"/>
        </w:rPr>
        <w:t>1.</w:t>
      </w:r>
      <w:r>
        <w:rPr>
          <w:rFonts w:ascii="Arial" w:hAnsi="Arial" w:eastAsia="Times New Roman" w:cs="Arial"/>
          <w:sz w:val="24"/>
          <w:szCs w:val="24"/>
          <w:lang w:eastAsia="pl-PL"/>
        </w:rPr>
        <w:t>Ofertę należy złożyć poprzez Platformę</w:t>
      </w:r>
      <w:r>
        <w:rPr>
          <w:rFonts w:hint="default" w:ascii="Arial" w:hAnsi="Arial" w:eastAsia="Times New Roman" w:cs="Arial"/>
          <w:sz w:val="24"/>
          <w:szCs w:val="24"/>
          <w:lang w:val="en-US" w:eastAsia="pl-PL"/>
        </w:rPr>
        <w:t xml:space="preserve"> e-zamówienia </w:t>
      </w:r>
      <w:r>
        <w:rPr>
          <w:rFonts w:ascii="Arial" w:hAnsi="Arial" w:eastAsia="Times New Roman" w:cs="Arial"/>
          <w:sz w:val="24"/>
          <w:szCs w:val="24"/>
          <w:lang w:eastAsia="pl-PL"/>
        </w:rPr>
        <w:t xml:space="preserve"> </w:t>
      </w:r>
      <w:r>
        <w:rPr>
          <w:rFonts w:ascii="Arial" w:hAnsi="Arial" w:eastAsia="Times New Roman" w:cs="Arial"/>
          <w:b/>
          <w:sz w:val="24"/>
          <w:szCs w:val="24"/>
          <w:lang w:eastAsia="pl-PL"/>
        </w:rPr>
        <w:t xml:space="preserve">do  dnia </w:t>
      </w:r>
      <w:r>
        <w:rPr>
          <w:rFonts w:ascii="Arial" w:hAnsi="Arial" w:eastAsia="Times New Roman" w:cs="Arial"/>
          <w:b/>
          <w:color w:val="auto"/>
          <w:sz w:val="24"/>
          <w:szCs w:val="24"/>
          <w:lang w:eastAsia="pl-PL"/>
        </w:rPr>
        <w:t>2</w:t>
      </w:r>
      <w:r>
        <w:rPr>
          <w:rFonts w:hint="default" w:ascii="Arial" w:hAnsi="Arial" w:eastAsia="Times New Roman" w:cs="Arial"/>
          <w:b/>
          <w:color w:val="auto"/>
          <w:sz w:val="24"/>
          <w:szCs w:val="24"/>
          <w:lang w:val="en-US" w:eastAsia="pl-PL"/>
        </w:rPr>
        <w:t>5</w:t>
      </w:r>
      <w:r>
        <w:rPr>
          <w:rFonts w:ascii="Arial" w:hAnsi="Arial" w:eastAsia="Times New Roman" w:cs="Arial"/>
          <w:b/>
          <w:color w:val="auto"/>
          <w:sz w:val="24"/>
          <w:szCs w:val="24"/>
          <w:lang w:eastAsia="pl-PL"/>
        </w:rPr>
        <w:t xml:space="preserve"> stycznia 2023</w:t>
      </w:r>
      <w:r>
        <w:rPr>
          <w:rFonts w:ascii="Arial" w:hAnsi="Arial" w:eastAsia="Times New Roman" w:cs="Arial"/>
          <w:b/>
          <w:color w:val="FF0000"/>
          <w:sz w:val="24"/>
          <w:szCs w:val="24"/>
          <w:lang w:eastAsia="pl-PL"/>
        </w:rPr>
        <w:t xml:space="preserve"> </w:t>
      </w:r>
      <w:r>
        <w:rPr>
          <w:rFonts w:ascii="Arial" w:hAnsi="Arial" w:eastAsia="Times New Roman" w:cs="Arial"/>
          <w:b/>
          <w:sz w:val="24"/>
          <w:szCs w:val="24"/>
          <w:lang w:eastAsia="pl-PL"/>
        </w:rPr>
        <w:t>r. do godziny  10:00</w:t>
      </w:r>
      <w:r>
        <w:rPr>
          <w:rFonts w:ascii="Arial" w:hAnsi="Arial" w:eastAsia="Times New Roman" w:cs="Arial"/>
          <w:sz w:val="24"/>
          <w:szCs w:val="24"/>
          <w:lang w:eastAsia="pl-PL"/>
        </w:rPr>
        <w:t>.</w:t>
      </w:r>
    </w:p>
    <w:p>
      <w:pPr>
        <w:spacing w:before="100" w:beforeAutospacing="1" w:after="100" w:afterAutospacing="1" w:line="240" w:lineRule="auto"/>
        <w:jc w:val="both"/>
        <w:rPr>
          <w:rFonts w:ascii="Arial" w:hAnsi="Arial" w:eastAsia="Times New Roman" w:cs="Arial"/>
          <w:b/>
          <w:sz w:val="24"/>
          <w:szCs w:val="24"/>
          <w:lang w:eastAsia="pl-PL"/>
        </w:rPr>
      </w:pPr>
      <w:r>
        <w:rPr>
          <w:rFonts w:ascii="Arial" w:hAnsi="Arial" w:eastAsia="Times New Roman" w:cs="Arial"/>
          <w:b/>
          <w:sz w:val="24"/>
          <w:szCs w:val="24"/>
          <w:lang w:eastAsia="pl-PL"/>
        </w:rPr>
        <w:t>2.</w:t>
      </w:r>
      <w:r>
        <w:rPr>
          <w:rFonts w:ascii="Arial" w:hAnsi="Arial" w:eastAsia="Times New Roman" w:cs="Arial"/>
          <w:sz w:val="24"/>
          <w:szCs w:val="24"/>
          <w:lang w:eastAsia="pl-PL"/>
        </w:rPr>
        <w:t>O terminie złożenia oferty decyduje czas pełnego przeprocesowania transakcji na Platformie.</w:t>
      </w:r>
    </w:p>
    <w:p>
      <w:pPr>
        <w:spacing w:before="100" w:beforeAutospacing="1" w:after="100" w:afterAutospacing="1" w:line="240" w:lineRule="auto"/>
        <w:jc w:val="both"/>
        <w:rPr>
          <w:rFonts w:ascii="Arial" w:hAnsi="Arial" w:eastAsia="Times New Roman" w:cs="Arial"/>
          <w:b/>
          <w:sz w:val="24"/>
          <w:szCs w:val="24"/>
          <w:lang w:eastAsia="pl-PL"/>
        </w:rPr>
      </w:pPr>
      <w:r>
        <w:rPr>
          <w:rFonts w:ascii="Arial" w:hAnsi="Arial" w:eastAsia="Times New Roman" w:cs="Arial"/>
          <w:b/>
          <w:sz w:val="24"/>
          <w:szCs w:val="24"/>
          <w:lang w:eastAsia="pl-PL"/>
        </w:rPr>
        <w:t>3.</w:t>
      </w:r>
      <w:r>
        <w:rPr>
          <w:rFonts w:ascii="Arial" w:hAnsi="Arial" w:eastAsia="Times New Roman" w:cs="Arial"/>
          <w:sz w:val="24"/>
          <w:szCs w:val="24"/>
          <w:lang w:eastAsia="pl-PL"/>
        </w:rPr>
        <w:t>Otwarcie ofert nastąpi w dniu</w:t>
      </w:r>
      <w:r>
        <w:rPr>
          <w:rFonts w:ascii="Arial" w:hAnsi="Arial" w:eastAsia="Times New Roman" w:cs="Arial"/>
          <w:b/>
          <w:sz w:val="24"/>
          <w:szCs w:val="24"/>
          <w:lang w:eastAsia="pl-PL"/>
        </w:rPr>
        <w:t xml:space="preserve">  </w:t>
      </w:r>
      <w:r>
        <w:rPr>
          <w:rFonts w:ascii="Arial" w:hAnsi="Arial" w:eastAsia="Times New Roman" w:cs="Arial"/>
          <w:b/>
          <w:color w:val="auto"/>
          <w:sz w:val="24"/>
          <w:szCs w:val="24"/>
          <w:lang w:eastAsia="pl-PL"/>
        </w:rPr>
        <w:t>2</w:t>
      </w:r>
      <w:r>
        <w:rPr>
          <w:rFonts w:hint="default" w:ascii="Arial" w:hAnsi="Arial" w:eastAsia="Times New Roman" w:cs="Arial"/>
          <w:b/>
          <w:color w:val="auto"/>
          <w:sz w:val="24"/>
          <w:szCs w:val="24"/>
          <w:lang w:val="en-US" w:eastAsia="pl-PL"/>
        </w:rPr>
        <w:t>5</w:t>
      </w:r>
      <w:r>
        <w:rPr>
          <w:rFonts w:ascii="Arial" w:hAnsi="Arial" w:eastAsia="Times New Roman" w:cs="Arial"/>
          <w:b/>
          <w:color w:val="auto"/>
          <w:sz w:val="24"/>
          <w:szCs w:val="24"/>
          <w:lang w:eastAsia="pl-PL"/>
        </w:rPr>
        <w:t xml:space="preserve"> stycznia 2023 r. o godzinie 10:30</w:t>
      </w:r>
    </w:p>
    <w:p>
      <w:pPr>
        <w:spacing w:before="100" w:beforeAutospacing="1" w:after="100" w:afterAutospacing="1" w:line="360" w:lineRule="auto"/>
        <w:jc w:val="both"/>
        <w:rPr>
          <w:rFonts w:ascii="Arial" w:hAnsi="Arial" w:eastAsia="Times New Roman" w:cs="Arial"/>
          <w:b/>
          <w:sz w:val="24"/>
          <w:szCs w:val="24"/>
          <w:lang w:eastAsia="pl-PL"/>
        </w:rPr>
      </w:pPr>
      <w:r>
        <w:rPr>
          <w:rFonts w:ascii="Arial" w:hAnsi="Arial" w:eastAsia="Times New Roman" w:cs="Arial"/>
          <w:b/>
          <w:sz w:val="24"/>
          <w:szCs w:val="24"/>
          <w:lang w:eastAsia="pl-PL"/>
        </w:rPr>
        <w:t>4.</w:t>
      </w:r>
      <w:r>
        <w:rPr>
          <w:rFonts w:ascii="Arial" w:hAnsi="Arial" w:eastAsia="Times New Roman" w:cs="Arial"/>
          <w:sz w:val="24"/>
          <w:szCs w:val="24"/>
          <w:lang w:eastAsia="pl-PL"/>
        </w:rPr>
        <w:t xml:space="preserve">Najpóźniej przed otwarciem ofert, udostępnia się na stronie internetowej prowadzonego postępowania informację o kwocie, jaką zamierza się przeznaczyć na sfinansowanie zamówienia. </w:t>
      </w:r>
    </w:p>
    <w:p>
      <w:pPr>
        <w:spacing w:before="100" w:beforeAutospacing="1" w:after="100" w:afterAutospacing="1" w:line="360" w:lineRule="auto"/>
        <w:jc w:val="both"/>
        <w:rPr>
          <w:rFonts w:ascii="Arial" w:hAnsi="Arial" w:eastAsia="Times New Roman" w:cs="Arial"/>
          <w:b/>
          <w:sz w:val="24"/>
          <w:szCs w:val="24"/>
          <w:lang w:eastAsia="pl-PL"/>
        </w:rPr>
      </w:pPr>
      <w:r>
        <w:rPr>
          <w:rFonts w:ascii="Arial" w:hAnsi="Arial" w:eastAsia="Times New Roman" w:cs="Arial"/>
          <w:b/>
          <w:sz w:val="24"/>
          <w:szCs w:val="24"/>
          <w:lang w:eastAsia="pl-PL"/>
        </w:rPr>
        <w:t>5.</w:t>
      </w:r>
      <w:r>
        <w:rPr>
          <w:rFonts w:ascii="Arial" w:hAnsi="Arial" w:eastAsia="Times New Roman" w:cs="Arial"/>
          <w:sz w:val="24"/>
          <w:szCs w:val="24"/>
          <w:lang w:eastAsia="pl-PL"/>
        </w:rPr>
        <w:t xml:space="preserve">Niezwłocznie po otwarciu ofert, udostępnia się na stronie internetowej prowadzonego postępowania informacje o: </w:t>
      </w:r>
    </w:p>
    <w:p>
      <w:pPr>
        <w:spacing w:after="0" w:line="360" w:lineRule="auto"/>
        <w:jc w:val="both"/>
        <w:rPr>
          <w:rFonts w:ascii="Arial" w:hAnsi="Arial" w:eastAsia="Times New Roman" w:cs="Arial"/>
          <w:sz w:val="24"/>
          <w:szCs w:val="24"/>
          <w:lang w:eastAsia="pl-PL"/>
        </w:rPr>
      </w:pPr>
      <w:r>
        <w:rPr>
          <w:rFonts w:ascii="Arial" w:hAnsi="Arial" w:eastAsia="Times New Roman" w:cs="Arial"/>
          <w:sz w:val="24"/>
          <w:szCs w:val="24"/>
          <w:lang w:eastAsia="pl-PL"/>
        </w:rPr>
        <w:t xml:space="preserve">1)nazwach albo imionach i nazwiskach oraz siedzibach lub miejscach prowadzonej działalności gospodarczej albo miejscach zamieszkania wykonawców, których oferty zostały otwarte; </w:t>
      </w:r>
    </w:p>
    <w:p>
      <w:pPr>
        <w:spacing w:after="0" w:line="360" w:lineRule="auto"/>
        <w:jc w:val="both"/>
        <w:rPr>
          <w:rFonts w:ascii="Arial" w:hAnsi="Arial" w:eastAsia="Times New Roman" w:cs="Arial"/>
          <w:sz w:val="24"/>
          <w:szCs w:val="24"/>
          <w:lang w:eastAsia="pl-PL"/>
        </w:rPr>
      </w:pPr>
      <w:r>
        <w:rPr>
          <w:rFonts w:ascii="Arial" w:hAnsi="Arial" w:eastAsia="Times New Roman" w:cs="Arial"/>
          <w:sz w:val="24"/>
          <w:szCs w:val="24"/>
          <w:lang w:eastAsia="pl-PL"/>
        </w:rPr>
        <w:t>2)cenach lub kosztach zawartych w ofertach.</w:t>
      </w:r>
    </w:p>
    <w:p>
      <w:pPr>
        <w:spacing w:after="0" w:line="273" w:lineRule="auto"/>
        <w:jc w:val="both"/>
        <w:rPr>
          <w:rFonts w:ascii="Arial" w:hAnsi="Arial" w:eastAsia="Times New Roman" w:cs="Arial"/>
          <w:sz w:val="24"/>
          <w:szCs w:val="24"/>
          <w:lang w:eastAsia="pl-PL"/>
        </w:rPr>
      </w:pPr>
    </w:p>
    <w:p>
      <w:pPr>
        <w:spacing w:after="0" w:line="273" w:lineRule="auto"/>
        <w:jc w:val="both"/>
        <w:rPr>
          <w:rFonts w:ascii="Arial" w:hAnsi="Arial" w:eastAsia="Times New Roman" w:cs="Arial"/>
          <w:sz w:val="24"/>
          <w:szCs w:val="24"/>
          <w:lang w:eastAsia="pl-PL"/>
        </w:rPr>
      </w:pPr>
    </w:p>
    <w:p>
      <w:pPr>
        <w:shd w:val="clear" w:color="auto" w:fill="DAEEF3"/>
        <w:spacing w:after="0" w:line="360" w:lineRule="auto"/>
        <w:jc w:val="both"/>
        <w:rPr>
          <w:rFonts w:ascii="Arial" w:hAnsi="Arial" w:eastAsia="Times New Roman" w:cs="Arial"/>
          <w:b/>
          <w:sz w:val="24"/>
          <w:szCs w:val="24"/>
          <w:lang w:eastAsia="pl-PL"/>
        </w:rPr>
      </w:pPr>
      <w:r>
        <w:rPr>
          <w:rFonts w:ascii="Arial" w:hAnsi="Arial" w:eastAsia="Times New Roman" w:cs="Arial"/>
          <w:b/>
          <w:sz w:val="24"/>
          <w:szCs w:val="24"/>
          <w:lang w:eastAsia="pl-PL"/>
        </w:rPr>
        <w:t>XIX.</w:t>
      </w:r>
      <w:r>
        <w:rPr>
          <w:rFonts w:ascii="Arial" w:hAnsi="Arial" w:eastAsia="Times New Roman" w:cs="Arial"/>
          <w:b/>
          <w:sz w:val="24"/>
          <w:szCs w:val="24"/>
          <w:lang w:eastAsia="pl-PL"/>
        </w:rPr>
        <w:tab/>
      </w:r>
      <w:r>
        <w:rPr>
          <w:rFonts w:ascii="Arial" w:hAnsi="Arial" w:eastAsia="Times New Roman" w:cs="Arial"/>
          <w:b/>
          <w:sz w:val="24"/>
          <w:szCs w:val="24"/>
          <w:lang w:eastAsia="pl-PL"/>
        </w:rPr>
        <w:t>OPIS KRYTERIÓW OCENY OFERT, WRAZ Z PODANIEM WAG TYCH KRYTERIÓW I SPOSOBU OCENY OFERT</w:t>
      </w:r>
    </w:p>
    <w:p>
      <w:pPr>
        <w:pStyle w:val="9"/>
        <w:spacing w:before="240" w:after="0"/>
        <w:ind w:left="426" w:hanging="426"/>
        <w:rPr>
          <w:rFonts w:ascii="Arial" w:hAnsi="Arial" w:cs="Arial"/>
          <w:sz w:val="24"/>
          <w:szCs w:val="24"/>
        </w:rPr>
      </w:pPr>
      <w:r>
        <w:rPr>
          <w:rFonts w:ascii="Arial" w:hAnsi="Arial" w:eastAsia="Times New Roman" w:cs="Arial"/>
          <w:b/>
          <w:sz w:val="24"/>
          <w:szCs w:val="24"/>
          <w:lang w:eastAsia="pl-PL"/>
        </w:rPr>
        <w:t>1.</w:t>
      </w:r>
      <w:r>
        <w:rPr>
          <w:rFonts w:ascii="Arial" w:hAnsi="Arial" w:cs="Arial"/>
          <w:sz w:val="24"/>
          <w:szCs w:val="24"/>
        </w:rPr>
        <w:t>Przy wyborze najkorzystniejszej oferty Zamawiający będzie się kierował następującymi kryteriami oceny ofert:</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7"/>
        <w:gridCol w:w="5399"/>
        <w:gridCol w:w="2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27" w:type="dxa"/>
          </w:tcPr>
          <w:p>
            <w:pPr>
              <w:widowControl w:val="0"/>
              <w:jc w:val="both"/>
              <w:rPr>
                <w:rFonts w:ascii="Arial" w:hAnsi="Arial" w:cs="Arial"/>
                <w:b/>
                <w:sz w:val="24"/>
                <w:szCs w:val="24"/>
              </w:rPr>
            </w:pPr>
            <w:r>
              <w:rPr>
                <w:rFonts w:ascii="Arial" w:hAnsi="Arial" w:cs="Arial"/>
                <w:b/>
                <w:sz w:val="24"/>
                <w:szCs w:val="24"/>
              </w:rPr>
              <w:t>Lp.</w:t>
            </w:r>
          </w:p>
        </w:tc>
        <w:tc>
          <w:tcPr>
            <w:tcW w:w="5399" w:type="dxa"/>
          </w:tcPr>
          <w:p>
            <w:pPr>
              <w:widowControl w:val="0"/>
              <w:jc w:val="center"/>
              <w:rPr>
                <w:rFonts w:ascii="Arial" w:hAnsi="Arial" w:cs="Arial"/>
                <w:b/>
                <w:sz w:val="24"/>
                <w:szCs w:val="24"/>
              </w:rPr>
            </w:pPr>
            <w:r>
              <w:rPr>
                <w:rFonts w:ascii="Arial" w:hAnsi="Arial" w:cs="Arial"/>
                <w:b/>
                <w:sz w:val="24"/>
                <w:szCs w:val="24"/>
              </w:rPr>
              <w:t>Kryterium</w:t>
            </w:r>
          </w:p>
        </w:tc>
        <w:tc>
          <w:tcPr>
            <w:tcW w:w="2900" w:type="dxa"/>
          </w:tcPr>
          <w:p>
            <w:pPr>
              <w:widowControl w:val="0"/>
              <w:jc w:val="center"/>
              <w:rPr>
                <w:rFonts w:ascii="Arial" w:hAnsi="Arial" w:cs="Arial"/>
                <w:b/>
                <w:sz w:val="24"/>
                <w:szCs w:val="24"/>
              </w:rPr>
            </w:pPr>
            <w:r>
              <w:rPr>
                <w:rFonts w:ascii="Arial" w:hAnsi="Arial" w:cs="Arial"/>
                <w:b/>
                <w:sz w:val="24"/>
                <w:szCs w:val="24"/>
              </w:rPr>
              <w:t>Znaczenie procentowe kryterium (waga)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tcPr>
          <w:p>
            <w:pPr>
              <w:widowControl w:val="0"/>
              <w:jc w:val="center"/>
              <w:rPr>
                <w:rFonts w:ascii="Arial" w:hAnsi="Arial" w:cs="Arial"/>
                <w:b/>
                <w:sz w:val="24"/>
                <w:szCs w:val="24"/>
              </w:rPr>
            </w:pPr>
            <w:r>
              <w:rPr>
                <w:rFonts w:ascii="Arial" w:hAnsi="Arial" w:cs="Arial"/>
                <w:b/>
                <w:sz w:val="24"/>
                <w:szCs w:val="24"/>
              </w:rPr>
              <w:t>1.</w:t>
            </w:r>
          </w:p>
        </w:tc>
        <w:tc>
          <w:tcPr>
            <w:tcW w:w="5399" w:type="dxa"/>
          </w:tcPr>
          <w:p>
            <w:pPr>
              <w:widowControl w:val="0"/>
              <w:jc w:val="both"/>
              <w:rPr>
                <w:rFonts w:ascii="Arial" w:hAnsi="Arial" w:cs="Arial"/>
                <w:b/>
                <w:sz w:val="24"/>
                <w:szCs w:val="24"/>
              </w:rPr>
            </w:pPr>
            <w:r>
              <w:rPr>
                <w:rFonts w:ascii="Arial" w:hAnsi="Arial" w:cs="Arial"/>
                <w:b/>
                <w:sz w:val="24"/>
                <w:szCs w:val="24"/>
              </w:rPr>
              <w:t>Cena (C)</w:t>
            </w:r>
          </w:p>
        </w:tc>
        <w:tc>
          <w:tcPr>
            <w:tcW w:w="2900" w:type="dxa"/>
          </w:tcPr>
          <w:p>
            <w:pPr>
              <w:widowControl w:val="0"/>
              <w:rPr>
                <w:rFonts w:ascii="Arial" w:hAnsi="Arial" w:cs="Arial"/>
                <w:b/>
                <w:sz w:val="24"/>
                <w:szCs w:val="24"/>
              </w:rPr>
            </w:pPr>
            <w:r>
              <w:rPr>
                <w:rFonts w:ascii="Arial" w:hAnsi="Arial" w:cs="Arial"/>
                <w:b/>
                <w:sz w:val="24"/>
                <w:szCs w:val="24"/>
              </w:rPr>
              <w:t xml:space="preserve">      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27" w:type="dxa"/>
          </w:tcPr>
          <w:p>
            <w:pPr>
              <w:widowControl w:val="0"/>
              <w:jc w:val="center"/>
              <w:rPr>
                <w:rFonts w:ascii="Arial" w:hAnsi="Arial" w:cs="Arial"/>
                <w:b/>
                <w:sz w:val="24"/>
                <w:szCs w:val="24"/>
              </w:rPr>
            </w:pPr>
            <w:r>
              <w:rPr>
                <w:rFonts w:ascii="Arial" w:hAnsi="Arial" w:cs="Arial"/>
                <w:b/>
                <w:sz w:val="24"/>
                <w:szCs w:val="24"/>
              </w:rPr>
              <w:t>2.</w:t>
            </w:r>
          </w:p>
        </w:tc>
        <w:tc>
          <w:tcPr>
            <w:tcW w:w="5399" w:type="dxa"/>
            <w:vAlign w:val="center"/>
          </w:tcPr>
          <w:p>
            <w:pPr>
              <w:rPr>
                <w:rFonts w:ascii="Arial" w:hAnsi="Arial" w:cs="Arial"/>
                <w:b/>
                <w:sz w:val="24"/>
                <w:szCs w:val="24"/>
              </w:rPr>
            </w:pPr>
            <w:r>
              <w:rPr>
                <w:rFonts w:ascii="Arial" w:hAnsi="Arial" w:cs="Arial"/>
                <w:b/>
                <w:sz w:val="24"/>
                <w:szCs w:val="24"/>
              </w:rPr>
              <w:t xml:space="preserve">Termin płatności faktury (T)   </w:t>
            </w:r>
          </w:p>
        </w:tc>
        <w:tc>
          <w:tcPr>
            <w:tcW w:w="2900" w:type="dxa"/>
          </w:tcPr>
          <w:p>
            <w:pPr>
              <w:widowControl w:val="0"/>
              <w:numPr>
                <w:ilvl w:val="0"/>
                <w:numId w:val="6"/>
              </w:numPr>
              <w:rPr>
                <w:rFonts w:ascii="Arial" w:hAnsi="Arial" w:cs="Arial"/>
                <w:b/>
                <w:sz w:val="24"/>
                <w:szCs w:val="24"/>
              </w:rPr>
            </w:pPr>
            <w:r>
              <w:rPr>
                <w:rFonts w:ascii="Arial" w:hAnsi="Arial" w:cs="Arial"/>
                <w:b/>
                <w:sz w:val="24"/>
                <w:szCs w:val="24"/>
              </w:rPr>
              <w:t>%</w:t>
            </w:r>
          </w:p>
        </w:tc>
      </w:tr>
    </w:tbl>
    <w:p>
      <w:pPr>
        <w:widowControl w:val="0"/>
        <w:ind w:left="567"/>
        <w:jc w:val="both"/>
        <w:rPr>
          <w:rFonts w:ascii="Arial" w:hAnsi="Arial" w:cs="Arial"/>
          <w:sz w:val="24"/>
          <w:szCs w:val="24"/>
        </w:rPr>
      </w:pPr>
    </w:p>
    <w:p>
      <w:pPr>
        <w:pStyle w:val="10"/>
        <w:spacing w:line="360" w:lineRule="auto"/>
        <w:rPr>
          <w:rFonts w:ascii="Arial" w:hAnsi="Arial" w:cs="Arial"/>
        </w:rPr>
      </w:pPr>
      <w:r>
        <w:rPr>
          <w:rFonts w:ascii="Arial" w:hAnsi="Arial" w:cs="Arial"/>
          <w:b/>
          <w:bCs/>
        </w:rPr>
        <w:t>2.</w:t>
      </w:r>
      <w:r>
        <w:rPr>
          <w:rFonts w:ascii="Arial" w:hAnsi="Arial" w:cs="Arial"/>
        </w:rPr>
        <w:t xml:space="preserve">  Zasady oceny kryteriów (punktacji ofert):</w:t>
      </w:r>
    </w:p>
    <w:p>
      <w:pPr>
        <w:spacing w:line="360" w:lineRule="auto"/>
        <w:rPr>
          <w:rFonts w:ascii="Arial" w:hAnsi="Arial" w:cs="Arial"/>
          <w:b/>
          <w:sz w:val="24"/>
          <w:szCs w:val="24"/>
        </w:rPr>
      </w:pPr>
      <w:r>
        <w:rPr>
          <w:rFonts w:ascii="Arial" w:hAnsi="Arial" w:cs="Arial"/>
          <w:sz w:val="24"/>
          <w:szCs w:val="24"/>
        </w:rPr>
        <w:t xml:space="preserve">a) kryterium </w:t>
      </w:r>
      <w:r>
        <w:rPr>
          <w:rFonts w:ascii="Arial" w:hAnsi="Arial" w:cs="Arial"/>
          <w:b/>
          <w:bCs/>
          <w:sz w:val="24"/>
          <w:szCs w:val="24"/>
        </w:rPr>
        <w:t>„Cena”</w:t>
      </w:r>
      <w:r>
        <w:rPr>
          <w:rFonts w:ascii="Arial" w:hAnsi="Arial" w:cs="Arial"/>
          <w:sz w:val="24"/>
          <w:szCs w:val="24"/>
        </w:rPr>
        <w:t xml:space="preserve"> będzie oceniane na podstawie ceny brutto zaoferowanej w formularzu ofertowym i przeliczone według następującego wzoru:</w:t>
      </w:r>
      <w:r>
        <w:rPr>
          <w:rFonts w:ascii="Arial" w:hAnsi="Arial" w:cs="Arial"/>
          <w:b/>
          <w:sz w:val="24"/>
          <w:szCs w:val="24"/>
        </w:rPr>
        <w:t xml:space="preserve"> </w:t>
      </w:r>
    </w:p>
    <w:p>
      <w:pPr>
        <w:jc w:val="center"/>
        <w:rPr>
          <w:rFonts w:ascii="Arial" w:hAnsi="Arial" w:cs="Arial"/>
          <w:b/>
          <w:sz w:val="24"/>
          <w:szCs w:val="24"/>
        </w:rPr>
      </w:pPr>
      <w:r>
        <w:rPr>
          <w:rFonts w:ascii="Arial" w:hAnsi="Arial" w:cs="Arial"/>
          <w:b/>
          <w:sz w:val="24"/>
          <w:szCs w:val="24"/>
        </w:rPr>
        <w:t xml:space="preserve">C=(C </w:t>
      </w:r>
      <w:r>
        <w:rPr>
          <w:rFonts w:ascii="Arial" w:hAnsi="Arial" w:cs="Arial"/>
          <w:b/>
          <w:sz w:val="24"/>
          <w:szCs w:val="24"/>
          <w:vertAlign w:val="subscript"/>
        </w:rPr>
        <w:t>najniższa</w:t>
      </w:r>
      <w:r>
        <w:rPr>
          <w:rFonts w:ascii="Arial" w:hAnsi="Arial" w:cs="Arial"/>
          <w:b/>
          <w:sz w:val="24"/>
          <w:szCs w:val="24"/>
        </w:rPr>
        <w:t xml:space="preserve">/C </w:t>
      </w:r>
      <w:r>
        <w:rPr>
          <w:rFonts w:ascii="Arial" w:hAnsi="Arial" w:cs="Arial"/>
          <w:b/>
          <w:sz w:val="24"/>
          <w:szCs w:val="24"/>
          <w:vertAlign w:val="subscript"/>
        </w:rPr>
        <w:t>badana</w:t>
      </w:r>
      <w:r>
        <w:rPr>
          <w:rFonts w:ascii="Arial" w:hAnsi="Arial" w:cs="Arial"/>
          <w:b/>
          <w:sz w:val="24"/>
          <w:szCs w:val="24"/>
        </w:rPr>
        <w:t>) x 100</w:t>
      </w:r>
    </w:p>
    <w:p>
      <w:pPr>
        <w:spacing w:line="360" w:lineRule="auto"/>
        <w:rPr>
          <w:rFonts w:ascii="Arial" w:hAnsi="Arial" w:cs="Arial"/>
          <w:sz w:val="24"/>
          <w:szCs w:val="24"/>
        </w:rPr>
      </w:pPr>
      <w:r>
        <w:rPr>
          <w:rFonts w:ascii="Arial" w:hAnsi="Arial" w:cs="Arial"/>
          <w:sz w:val="24"/>
          <w:szCs w:val="24"/>
        </w:rPr>
        <w:t xml:space="preserve">b) kryterium </w:t>
      </w:r>
      <w:r>
        <w:rPr>
          <w:rFonts w:ascii="Arial" w:hAnsi="Arial" w:cs="Arial"/>
          <w:b/>
          <w:bCs/>
          <w:sz w:val="24"/>
          <w:szCs w:val="24"/>
        </w:rPr>
        <w:t>„Termin płatności faktury</w:t>
      </w:r>
      <w:r>
        <w:rPr>
          <w:rFonts w:ascii="Arial" w:hAnsi="Arial" w:cs="Arial"/>
          <w:sz w:val="24"/>
          <w:szCs w:val="24"/>
        </w:rPr>
        <w:t>”, wyrażony w dniach, liczony od dnia otrzymania faktury, oceniane będzie na podstawie podanej w formularzu ofertowym liczby dni:</w:t>
      </w:r>
    </w:p>
    <w:p>
      <w:pPr>
        <w:rPr>
          <w:rFonts w:ascii="Arial" w:hAnsi="Arial" w:cs="Arial"/>
          <w:b/>
          <w:sz w:val="24"/>
          <w:szCs w:val="24"/>
        </w:rPr>
      </w:pPr>
      <w:r>
        <w:rPr>
          <w:rFonts w:ascii="Arial" w:hAnsi="Arial" w:cs="Arial"/>
          <w:sz w:val="24"/>
          <w:szCs w:val="24"/>
        </w:rPr>
        <w:t>- za termin płatności do 14 dni –  T = 0 pkt</w:t>
      </w:r>
    </w:p>
    <w:p>
      <w:pPr>
        <w:rPr>
          <w:rFonts w:ascii="Arial" w:hAnsi="Arial" w:cs="Arial"/>
          <w:sz w:val="24"/>
          <w:szCs w:val="24"/>
        </w:rPr>
      </w:pPr>
      <w:r>
        <w:rPr>
          <w:rFonts w:ascii="Arial" w:hAnsi="Arial" w:cs="Arial"/>
          <w:sz w:val="24"/>
          <w:szCs w:val="24"/>
        </w:rPr>
        <w:t>- za termin płatności od 15 dni do 25 dni – T</w:t>
      </w:r>
      <w:r>
        <w:rPr>
          <w:rFonts w:ascii="Arial" w:hAnsi="Arial" w:cs="Arial"/>
          <w:sz w:val="24"/>
          <w:szCs w:val="24"/>
          <w:vertAlign w:val="subscript"/>
        </w:rPr>
        <w:t xml:space="preserve"> </w:t>
      </w:r>
      <w:r>
        <w:rPr>
          <w:rFonts w:ascii="Arial" w:hAnsi="Arial" w:cs="Arial"/>
          <w:sz w:val="24"/>
          <w:szCs w:val="24"/>
        </w:rPr>
        <w:t>= 50 pkt</w:t>
      </w:r>
    </w:p>
    <w:p>
      <w:pPr>
        <w:rPr>
          <w:rFonts w:ascii="Arial" w:hAnsi="Arial" w:cs="Arial"/>
          <w:sz w:val="24"/>
          <w:szCs w:val="24"/>
        </w:rPr>
      </w:pPr>
      <w:r>
        <w:rPr>
          <w:rFonts w:ascii="Arial" w:hAnsi="Arial" w:cs="Arial"/>
          <w:sz w:val="24"/>
          <w:szCs w:val="24"/>
        </w:rPr>
        <w:t>- za termin płatności od 26 dni do 30 dni – T= 100 pkt</w:t>
      </w:r>
    </w:p>
    <w:p>
      <w:pPr>
        <w:rPr>
          <w:rFonts w:ascii="Arial" w:hAnsi="Arial" w:cs="Arial"/>
          <w:sz w:val="24"/>
          <w:szCs w:val="24"/>
          <w:u w:val="single"/>
        </w:rPr>
      </w:pPr>
      <w:r>
        <w:rPr>
          <w:rFonts w:ascii="Arial" w:hAnsi="Arial" w:cs="Arial"/>
          <w:sz w:val="24"/>
          <w:szCs w:val="24"/>
          <w:u w:val="single"/>
        </w:rPr>
        <w:t xml:space="preserve">Zaoferowany przez Wykonawców termin płatności nie może być dłuższy niż 30 dni </w:t>
      </w:r>
    </w:p>
    <w:p>
      <w:pPr>
        <w:spacing w:line="360" w:lineRule="auto"/>
        <w:jc w:val="left"/>
        <w:rPr>
          <w:rFonts w:ascii="Arial" w:hAnsi="Arial" w:cs="Arial"/>
          <w:sz w:val="24"/>
          <w:szCs w:val="24"/>
        </w:rPr>
      </w:pPr>
      <w:r>
        <w:rPr>
          <w:rFonts w:ascii="Arial" w:hAnsi="Arial" w:cs="Arial"/>
          <w:sz w:val="24"/>
          <w:szCs w:val="24"/>
        </w:rPr>
        <w:t xml:space="preserve">c) Łączna liczba punktów przyznawanych z uwzględnieniem wagi (znaczenia) poszczególnych kryteriów zostanie ustalona według poniższego wzoru:                               </w:t>
      </w:r>
    </w:p>
    <w:p>
      <w:pPr>
        <w:jc w:val="left"/>
        <w:rPr>
          <w:rFonts w:ascii="Arial" w:hAnsi="Arial" w:cs="Arial"/>
          <w:sz w:val="24"/>
          <w:szCs w:val="24"/>
        </w:rPr>
      </w:pPr>
      <w:r>
        <w:rPr>
          <w:rFonts w:ascii="Arial" w:hAnsi="Arial" w:cs="Arial"/>
          <w:sz w:val="24"/>
          <w:szCs w:val="24"/>
        </w:rPr>
        <w:t xml:space="preserve">                                         C=(C x 0,60) +(T x 0,40)</w:t>
      </w:r>
    </w:p>
    <w:p>
      <w:pPr>
        <w:numPr>
          <w:ilvl w:val="0"/>
          <w:numId w:val="0"/>
        </w:numPr>
        <w:spacing w:line="360" w:lineRule="auto"/>
        <w:ind w:leftChars="0"/>
        <w:jc w:val="left"/>
        <w:rPr>
          <w:rFonts w:ascii="Arial" w:hAnsi="Arial" w:cs="Arial"/>
          <w:snapToGrid w:val="0"/>
          <w:sz w:val="24"/>
          <w:szCs w:val="24"/>
        </w:rPr>
      </w:pPr>
      <w:r>
        <w:rPr>
          <w:rFonts w:hint="default" w:ascii="Arial" w:hAnsi="Arial" w:cs="Arial"/>
          <w:snapToGrid w:val="0"/>
          <w:sz w:val="24"/>
          <w:szCs w:val="24"/>
          <w:lang w:val="pl-PL"/>
        </w:rPr>
        <w:t>3.</w:t>
      </w:r>
      <w:r>
        <w:rPr>
          <w:rFonts w:ascii="Arial" w:hAnsi="Arial" w:cs="Arial"/>
          <w:snapToGrid w:val="0"/>
          <w:sz w:val="24"/>
          <w:szCs w:val="24"/>
        </w:rPr>
        <w:t>Za ofertę najkorzystniejszą zostanie uznana oferta, niepodlegająca odrzuceniu, która uzyska największą łączną ilość punktów w oparciu o podane kryteria oceny ofert.</w:t>
      </w:r>
    </w:p>
    <w:p>
      <w:pPr>
        <w:numPr>
          <w:ilvl w:val="0"/>
          <w:numId w:val="0"/>
        </w:numPr>
        <w:spacing w:line="360" w:lineRule="auto"/>
        <w:ind w:leftChars="0"/>
        <w:jc w:val="left"/>
        <w:rPr>
          <w:rFonts w:ascii="Arial" w:hAnsi="Arial" w:cs="Arial"/>
          <w:snapToGrid w:val="0"/>
          <w:sz w:val="24"/>
          <w:szCs w:val="24"/>
        </w:rPr>
      </w:pPr>
      <w:r>
        <w:rPr>
          <w:rFonts w:hint="default" w:ascii="Arial" w:hAnsi="Arial" w:cs="Arial"/>
          <w:snapToGrid w:val="0"/>
          <w:sz w:val="24"/>
          <w:szCs w:val="24"/>
          <w:lang w:val="pl-PL"/>
        </w:rPr>
        <w:t>4.</w:t>
      </w:r>
      <w:r>
        <w:rPr>
          <w:rFonts w:ascii="Arial" w:hAnsi="Arial" w:cs="Arial"/>
          <w:snapToGrid w:val="0"/>
          <w:sz w:val="24"/>
          <w:szCs w:val="24"/>
        </w:rPr>
        <w:t>Jeśli nie można dokonać wyboru najkorzystniejszej oferty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pPr>
        <w:pStyle w:val="9"/>
        <w:spacing w:before="0" w:after="0" w:line="360" w:lineRule="auto"/>
        <w:ind w:left="426" w:hanging="426"/>
        <w:jc w:val="left"/>
        <w:rPr>
          <w:rFonts w:ascii="Arial" w:hAnsi="Arial" w:cs="Arial"/>
          <w:sz w:val="24"/>
          <w:szCs w:val="24"/>
        </w:rPr>
      </w:pPr>
      <w:r>
        <w:rPr>
          <w:rFonts w:ascii="Arial" w:hAnsi="Arial" w:cs="Arial"/>
          <w:sz w:val="24"/>
          <w:szCs w:val="24"/>
        </w:rPr>
        <w:t xml:space="preserve"> </w:t>
      </w:r>
      <w:r>
        <w:rPr>
          <w:rFonts w:hint="default" w:ascii="Arial" w:hAnsi="Arial" w:cs="Arial"/>
          <w:sz w:val="24"/>
          <w:szCs w:val="24"/>
          <w:lang w:val="pl-PL"/>
        </w:rPr>
        <w:t xml:space="preserve">5. </w:t>
      </w:r>
      <w:r>
        <w:rPr>
          <w:rFonts w:ascii="Arial" w:hAnsi="Arial" w:cs="Arial"/>
          <w:sz w:val="24"/>
          <w:szCs w:val="24"/>
        </w:rPr>
        <w:t>Jeżeli złożono ofertę, której wybór prowadziłby do powstania obowiązku podatkowego</w:t>
      </w:r>
      <w:r>
        <w:rPr>
          <w:rFonts w:hint="default" w:ascii="Arial" w:hAnsi="Arial" w:cs="Arial"/>
          <w:sz w:val="24"/>
          <w:szCs w:val="24"/>
          <w:lang w:val="pl-PL"/>
        </w:rPr>
        <w:t xml:space="preserve"> </w:t>
      </w:r>
      <w:r>
        <w:rPr>
          <w:rFonts w:ascii="Arial" w:hAnsi="Arial" w:cs="Arial"/>
          <w:sz w:val="24"/>
          <w:szCs w:val="24"/>
        </w:rPr>
        <w:t xml:space="preserve">Zamawiającego zgodnie z przepisami o podatku od towarów i usług w zakresie dotyczącym wewnątrzwspólnotowego nabycia towarów, Zamawiający w celu oceny takiej oferty dolicza do przedstawionej w niej ceny podatek od towarów i usług, który miałby obowiązek wpłacić zgodnie z obowiązującymi przepisami. </w:t>
      </w:r>
    </w:p>
    <w:p>
      <w:pPr>
        <w:widowControl w:val="0"/>
        <w:spacing w:after="0" w:line="240" w:lineRule="auto"/>
        <w:jc w:val="both"/>
        <w:rPr>
          <w:rFonts w:ascii="Arial" w:hAnsi="Arial" w:eastAsia="Times New Roman" w:cs="Arial"/>
          <w:color w:val="FF0000"/>
          <w:sz w:val="24"/>
          <w:szCs w:val="24"/>
          <w:lang w:eastAsia="pl-PL"/>
        </w:rPr>
      </w:pPr>
      <w:r>
        <w:rPr>
          <w:rFonts w:ascii="Arial" w:hAnsi="Arial" w:eastAsia="Times New Roman" w:cs="Arial"/>
          <w:color w:val="FF0000"/>
          <w:sz w:val="24"/>
          <w:szCs w:val="24"/>
          <w:lang w:eastAsia="pl-PL"/>
        </w:rPr>
        <w:t xml:space="preserve"> </w:t>
      </w:r>
    </w:p>
    <w:p>
      <w:pPr>
        <w:shd w:val="clear" w:color="auto" w:fill="DAEEF3"/>
        <w:spacing w:after="0" w:line="360" w:lineRule="auto"/>
        <w:jc w:val="both"/>
        <w:rPr>
          <w:rFonts w:ascii="Arial" w:hAnsi="Arial" w:eastAsia="Times New Roman" w:cs="Arial"/>
          <w:b/>
          <w:sz w:val="24"/>
          <w:szCs w:val="24"/>
          <w:lang w:eastAsia="pl-PL"/>
        </w:rPr>
      </w:pPr>
      <w:r>
        <w:rPr>
          <w:rFonts w:ascii="Arial" w:hAnsi="Arial" w:eastAsia="Times New Roman" w:cs="Arial"/>
          <w:b/>
          <w:sz w:val="24"/>
          <w:szCs w:val="24"/>
          <w:lang w:eastAsia="pl-PL"/>
        </w:rPr>
        <w:t>XX.</w:t>
      </w:r>
      <w:r>
        <w:rPr>
          <w:rFonts w:ascii="Arial" w:hAnsi="Arial" w:eastAsia="Times New Roman" w:cs="Arial"/>
          <w:b/>
          <w:sz w:val="24"/>
          <w:szCs w:val="24"/>
          <w:lang w:eastAsia="pl-PL"/>
        </w:rPr>
        <w:tab/>
      </w:r>
      <w:r>
        <w:rPr>
          <w:rFonts w:ascii="Arial" w:hAnsi="Arial" w:eastAsia="Times New Roman" w:cs="Arial"/>
          <w:b/>
          <w:sz w:val="24"/>
          <w:szCs w:val="24"/>
          <w:lang w:eastAsia="pl-PL"/>
        </w:rPr>
        <w:t>INFORMACJE O FORMALNOŚCIACH, JAKIE POWINNY BYĆ DOPEŁNIONE PO WYBORZE OFERTY W CELU ZAWARCIA UMOWY W SPRAWIE ZAMÓWIENIA PUBLICZNEGO</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1.</w:t>
      </w:r>
      <w:r>
        <w:rPr>
          <w:rFonts w:ascii="Arial" w:hAnsi="Arial" w:eastAsia="Times New Roman" w:cs="Arial"/>
          <w:sz w:val="24"/>
          <w:szCs w:val="24"/>
          <w:lang w:eastAsia="pl-PL"/>
        </w:rPr>
        <w:t>Zamawiający zawiera umowę w sprawie zamówienia publicznego w terminie nie krótszym niż 5 dni od dnia przesłania zawiadomienia o wyborze najkorzystniejszej oferty.</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2.</w:t>
      </w:r>
      <w:r>
        <w:rPr>
          <w:rFonts w:ascii="Arial" w:hAnsi="Arial" w:eastAsia="Times New Roman" w:cs="Arial"/>
          <w:sz w:val="24"/>
          <w:szCs w:val="24"/>
          <w:lang w:eastAsia="pl-PL"/>
        </w:rPr>
        <w:t xml:space="preserve">Zamawiający może zawrzeć umowę w sprawie zamówienia publicznego przed upływem terminu, o którym mowa w ust. 1, jeżeli </w:t>
      </w:r>
      <w:r>
        <w:rPr>
          <w:rFonts w:hint="default" w:ascii="Arial" w:hAnsi="Arial" w:eastAsia="Times New Roman" w:cs="Arial"/>
          <w:sz w:val="24"/>
          <w:szCs w:val="24"/>
          <w:lang w:val="en-US" w:eastAsia="pl-PL"/>
        </w:rPr>
        <w:t xml:space="preserve"> </w:t>
      </w:r>
      <w:r>
        <w:rPr>
          <w:rFonts w:ascii="Arial" w:hAnsi="Arial" w:eastAsia="Times New Roman" w:cs="Arial"/>
          <w:sz w:val="24"/>
          <w:szCs w:val="24"/>
          <w:lang w:eastAsia="pl-PL"/>
        </w:rPr>
        <w:t>w postępowaniu o udzielenie zamówienia prowadzonym w trybie</w:t>
      </w:r>
      <w:r>
        <w:rPr>
          <w:rFonts w:hint="default" w:ascii="Arial" w:hAnsi="Arial" w:eastAsia="Times New Roman" w:cs="Arial"/>
          <w:sz w:val="24"/>
          <w:szCs w:val="24"/>
          <w:lang w:val="en-US" w:eastAsia="pl-PL"/>
        </w:rPr>
        <w:t xml:space="preserve"> </w:t>
      </w:r>
      <w:r>
        <w:rPr>
          <w:rFonts w:ascii="Arial" w:hAnsi="Arial" w:eastAsia="Times New Roman" w:cs="Arial"/>
          <w:sz w:val="24"/>
          <w:szCs w:val="24"/>
          <w:lang w:eastAsia="pl-PL"/>
        </w:rPr>
        <w:t>podstawowym złożono tylko jedną ofertę.</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3.</w:t>
      </w:r>
      <w:r>
        <w:rPr>
          <w:rFonts w:ascii="Arial" w:hAnsi="Arial" w:eastAsia="Times New Roman" w:cs="Arial"/>
          <w:sz w:val="24"/>
          <w:szCs w:val="24"/>
          <w:lang w:eastAsia="pl-PL"/>
        </w:rPr>
        <w:t>Wykonawca, którego oferta zostanie uznana za najkorzystniejszą, będzie zobowiązany przed podpisaniem umowy do wniesienia zabezpieczenia należytego wykonania umowy (jeżeli jego wniesienie było wymagane) w wysokości i formie określonej w Rozdziale XXI SWZ.</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4.</w:t>
      </w:r>
      <w:r>
        <w:rPr>
          <w:rFonts w:ascii="Arial" w:hAnsi="Arial" w:eastAsia="Times New Roman" w:cs="Arial"/>
          <w:sz w:val="24"/>
          <w:szCs w:val="24"/>
          <w:lang w:eastAsia="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5.</w:t>
      </w:r>
      <w:r>
        <w:rPr>
          <w:rFonts w:ascii="Arial" w:hAnsi="Arial" w:eastAsia="Times New Roman" w:cs="Arial"/>
          <w:sz w:val="24"/>
          <w:szCs w:val="24"/>
          <w:lang w:eastAsia="pl-PL"/>
        </w:rPr>
        <w:t>Wykonawca będzie zobowiązany do podpisania umowy w miejscu i terminie wskazanym przez Zamawiającego.</w:t>
      </w:r>
    </w:p>
    <w:p>
      <w:pPr>
        <w:shd w:val="clear" w:color="auto" w:fill="DAEEF3"/>
        <w:spacing w:after="0" w:line="360" w:lineRule="auto"/>
        <w:jc w:val="both"/>
        <w:rPr>
          <w:rFonts w:ascii="Arial" w:hAnsi="Arial" w:eastAsia="Times New Roman" w:cs="Arial"/>
          <w:b/>
          <w:sz w:val="24"/>
          <w:szCs w:val="24"/>
          <w:lang w:eastAsia="pl-PL"/>
        </w:rPr>
      </w:pPr>
      <w:r>
        <w:rPr>
          <w:rFonts w:ascii="Arial" w:hAnsi="Arial" w:eastAsia="Times New Roman" w:cs="Arial"/>
          <w:b/>
          <w:sz w:val="24"/>
          <w:szCs w:val="24"/>
          <w:lang w:eastAsia="pl-PL"/>
        </w:rPr>
        <w:t>XXI.</w:t>
      </w:r>
      <w:r>
        <w:rPr>
          <w:rFonts w:ascii="Arial" w:hAnsi="Arial" w:eastAsia="Times New Roman" w:cs="Arial"/>
          <w:b/>
          <w:sz w:val="24"/>
          <w:szCs w:val="24"/>
          <w:lang w:eastAsia="pl-PL"/>
        </w:rPr>
        <w:tab/>
      </w:r>
      <w:r>
        <w:rPr>
          <w:rFonts w:ascii="Arial" w:hAnsi="Arial" w:eastAsia="Times New Roman" w:cs="Arial"/>
          <w:b/>
          <w:sz w:val="24"/>
          <w:szCs w:val="24"/>
          <w:lang w:eastAsia="pl-PL"/>
        </w:rPr>
        <w:t>WYMAGANIA DOTYCZĄCE ZABEZPIECZENIA NALEŻYTEGO WYKONANIA UMOWY</w:t>
      </w:r>
    </w:p>
    <w:p>
      <w:pPr>
        <w:widowControl w:val="0"/>
        <w:autoSpaceDE w:val="0"/>
        <w:autoSpaceDN w:val="0"/>
        <w:adjustRightInd w:val="0"/>
        <w:spacing w:after="0" w:line="360" w:lineRule="auto"/>
        <w:rPr>
          <w:rFonts w:ascii="Arial" w:hAnsi="Arial" w:eastAsia="Times New Roman" w:cs="Arial"/>
          <w:sz w:val="24"/>
          <w:szCs w:val="24"/>
          <w:lang w:eastAsia="pl-PL"/>
        </w:rPr>
      </w:pPr>
    </w:p>
    <w:p>
      <w:pPr>
        <w:widowControl w:val="0"/>
        <w:autoSpaceDE w:val="0"/>
        <w:autoSpaceDN w:val="0"/>
        <w:adjustRightInd w:val="0"/>
        <w:spacing w:after="0" w:line="360" w:lineRule="auto"/>
        <w:rPr>
          <w:rFonts w:ascii="Arial" w:hAnsi="Arial" w:eastAsia="Times New Roman" w:cs="Arial"/>
          <w:sz w:val="24"/>
          <w:szCs w:val="24"/>
          <w:lang w:eastAsia="pl-PL"/>
        </w:rPr>
      </w:pPr>
      <w:r>
        <w:rPr>
          <w:rFonts w:ascii="Arial" w:hAnsi="Arial" w:eastAsia="Times New Roman" w:cs="Arial"/>
          <w:sz w:val="24"/>
          <w:szCs w:val="24"/>
          <w:lang w:eastAsia="pl-PL"/>
        </w:rPr>
        <w:t xml:space="preserve">Zamawiający nie wymaga wniesienia zabezpieczenia należytego wykonania umowy. </w:t>
      </w:r>
    </w:p>
    <w:p>
      <w:pPr>
        <w:shd w:val="clear" w:color="auto" w:fill="DAEEF3"/>
        <w:spacing w:before="100" w:beforeAutospacing="1" w:after="100" w:afterAutospacing="1" w:line="360" w:lineRule="auto"/>
        <w:jc w:val="both"/>
        <w:rPr>
          <w:rFonts w:ascii="Arial" w:hAnsi="Arial" w:eastAsia="Times New Roman" w:cs="Arial"/>
          <w:b/>
          <w:sz w:val="24"/>
          <w:szCs w:val="24"/>
          <w:lang w:eastAsia="pl-PL"/>
        </w:rPr>
      </w:pPr>
      <w:r>
        <w:rPr>
          <w:rFonts w:ascii="Arial" w:hAnsi="Arial" w:eastAsia="Times New Roman" w:cs="Arial"/>
          <w:b/>
          <w:sz w:val="24"/>
          <w:szCs w:val="24"/>
          <w:lang w:eastAsia="pl-PL"/>
        </w:rPr>
        <w:t>XXII.</w:t>
      </w:r>
      <w:r>
        <w:rPr>
          <w:rFonts w:ascii="Arial" w:hAnsi="Arial" w:eastAsia="Times New Roman" w:cs="Arial"/>
          <w:b/>
          <w:sz w:val="24"/>
          <w:szCs w:val="24"/>
          <w:lang w:eastAsia="pl-PL"/>
        </w:rPr>
        <w:tab/>
      </w:r>
      <w:r>
        <w:rPr>
          <w:rFonts w:ascii="Arial" w:hAnsi="Arial" w:eastAsia="Times New Roman" w:cs="Arial"/>
          <w:b/>
          <w:sz w:val="24"/>
          <w:szCs w:val="24"/>
          <w:lang w:eastAsia="pl-PL"/>
        </w:rPr>
        <w:t>INFORMACJE O TREŚCI ZAWIERANEJ UMOWY ORAZ MOŻLIWOŚCI JEJ ZMIANY</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bCs/>
          <w:sz w:val="24"/>
          <w:szCs w:val="24"/>
          <w:lang w:eastAsia="pl-PL"/>
        </w:rPr>
        <w:t>1.</w:t>
      </w:r>
      <w:r>
        <w:rPr>
          <w:rFonts w:ascii="Arial" w:hAnsi="Arial" w:eastAsia="Times New Roman" w:cs="Arial"/>
          <w:sz w:val="24"/>
          <w:szCs w:val="24"/>
          <w:lang w:eastAsia="pl-PL"/>
        </w:rPr>
        <w:t xml:space="preserve">Wybrany Wykonawca jest zobowiązany do zawarcia umowy w sprawie zamówienia publicznego na warunkach określonych we Wzorze Umowy, stanowiącym </w:t>
      </w:r>
      <w:r>
        <w:rPr>
          <w:rFonts w:ascii="Arial" w:hAnsi="Arial" w:eastAsia="Times New Roman" w:cs="Arial"/>
          <w:b/>
          <w:sz w:val="24"/>
          <w:szCs w:val="24"/>
          <w:lang w:eastAsia="pl-PL"/>
        </w:rPr>
        <w:t>Załącznik nr 5 do SWZ</w:t>
      </w:r>
      <w:r>
        <w:rPr>
          <w:rFonts w:ascii="Arial" w:hAnsi="Arial" w:eastAsia="Times New Roman" w:cs="Arial"/>
          <w:sz w:val="24"/>
          <w:szCs w:val="24"/>
          <w:lang w:eastAsia="pl-PL"/>
        </w:rPr>
        <w:t>.</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bCs/>
          <w:sz w:val="24"/>
          <w:szCs w:val="24"/>
          <w:lang w:eastAsia="pl-PL"/>
        </w:rPr>
        <w:t>2.</w:t>
      </w:r>
      <w:r>
        <w:rPr>
          <w:rFonts w:ascii="Arial" w:hAnsi="Arial" w:eastAsia="Times New Roman" w:cs="Arial"/>
          <w:sz w:val="24"/>
          <w:szCs w:val="24"/>
          <w:lang w:eastAsia="pl-PL"/>
        </w:rPr>
        <w:t>Zakres świadczenia Wykonawcy wynikający z umowy jest tożsamy z jego zobowiązaniem zawartym w ofercie.</w:t>
      </w:r>
    </w:p>
    <w:p>
      <w:pPr>
        <w:spacing w:after="0" w:line="360" w:lineRule="auto"/>
        <w:jc w:val="both"/>
        <w:rPr>
          <w:rFonts w:ascii="Arial" w:hAnsi="Arial" w:eastAsia="Times New Roman" w:cs="Arial"/>
          <w:sz w:val="24"/>
          <w:szCs w:val="24"/>
          <w:lang w:eastAsia="pl-PL"/>
        </w:rPr>
      </w:pPr>
      <w:r>
        <w:rPr>
          <w:rFonts w:ascii="Arial" w:hAnsi="Arial" w:eastAsia="Times New Roman" w:cs="Arial"/>
          <w:b/>
          <w:bCs/>
          <w:sz w:val="24"/>
          <w:szCs w:val="24"/>
          <w:lang w:eastAsia="pl-PL"/>
        </w:rPr>
        <w:t>3.</w:t>
      </w:r>
      <w:r>
        <w:rPr>
          <w:rFonts w:ascii="Arial" w:hAnsi="Arial" w:eastAsia="Times New Roman" w:cs="Arial"/>
          <w:sz w:val="24"/>
          <w:szCs w:val="24"/>
          <w:lang w:eastAsia="pl-PL"/>
        </w:rPr>
        <w:t xml:space="preserve">Z zastrzeżeniem przypadków określonych w art. 454 ustawy z dnia 11 września 2019 r.  Prawo zamówień publicznych Zamawiający  dopuszcza możliwość zmiany umowy w stosunku do treści oferty, na podstawie której dokonano wyboru Wykonawcy  w przypadkach wskazanych  w § 11 Wzoru Umowy, stanowiącym </w:t>
      </w:r>
      <w:r>
        <w:rPr>
          <w:rFonts w:ascii="Arial" w:hAnsi="Arial" w:eastAsia="Times New Roman" w:cs="Arial"/>
          <w:b/>
          <w:sz w:val="24"/>
          <w:szCs w:val="24"/>
          <w:lang w:eastAsia="pl-PL"/>
        </w:rPr>
        <w:t>Załącznik nr 5 do SWZ</w:t>
      </w:r>
      <w:r>
        <w:rPr>
          <w:rFonts w:ascii="Arial" w:hAnsi="Arial" w:eastAsia="Times New Roman" w:cs="Arial"/>
          <w:sz w:val="24"/>
          <w:szCs w:val="24"/>
          <w:lang w:eastAsia="pl-PL"/>
        </w:rPr>
        <w:t>.</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bCs/>
          <w:sz w:val="24"/>
          <w:szCs w:val="24"/>
          <w:lang w:eastAsia="pl-PL"/>
        </w:rPr>
        <w:t>4.</w:t>
      </w:r>
      <w:r>
        <w:rPr>
          <w:rFonts w:ascii="Arial" w:hAnsi="Arial" w:eastAsia="Times New Roman" w:cs="Arial"/>
          <w:sz w:val="24"/>
          <w:szCs w:val="24"/>
          <w:lang w:eastAsia="pl-PL"/>
        </w:rPr>
        <w:t>Zmiana umowy wymaga dla swej ważności, pod rygorem nieważności, zachowania formy pisemnej.</w:t>
      </w:r>
    </w:p>
    <w:p>
      <w:pPr>
        <w:shd w:val="clear" w:color="auto" w:fill="DAEEF3"/>
        <w:spacing w:before="100" w:beforeAutospacing="1" w:after="100" w:afterAutospacing="1" w:line="360" w:lineRule="auto"/>
        <w:jc w:val="both"/>
        <w:rPr>
          <w:rFonts w:ascii="Arial" w:hAnsi="Arial" w:eastAsia="Times New Roman" w:cs="Arial"/>
          <w:b/>
          <w:sz w:val="24"/>
          <w:szCs w:val="24"/>
          <w:lang w:eastAsia="pl-PL"/>
        </w:rPr>
      </w:pPr>
      <w:r>
        <w:rPr>
          <w:rFonts w:ascii="Arial" w:hAnsi="Arial" w:eastAsia="Times New Roman" w:cs="Arial"/>
          <w:b/>
          <w:sz w:val="24"/>
          <w:szCs w:val="24"/>
          <w:lang w:eastAsia="pl-PL"/>
        </w:rPr>
        <w:t>XXIII.</w:t>
      </w:r>
      <w:r>
        <w:rPr>
          <w:rFonts w:ascii="Arial" w:hAnsi="Arial" w:eastAsia="Times New Roman" w:cs="Arial"/>
          <w:b/>
          <w:sz w:val="24"/>
          <w:szCs w:val="24"/>
          <w:lang w:eastAsia="pl-PL"/>
        </w:rPr>
        <w:tab/>
      </w:r>
      <w:r>
        <w:rPr>
          <w:rFonts w:ascii="Arial" w:hAnsi="Arial" w:eastAsia="Times New Roman" w:cs="Arial"/>
          <w:b/>
          <w:sz w:val="24"/>
          <w:szCs w:val="24"/>
          <w:lang w:eastAsia="pl-PL"/>
        </w:rPr>
        <w:t>POUCZENIE O ŚRODKACH OCHRONY PRAWNEJ PRZYSŁUGUJĄCYCH WYKONAWCY</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1.</w:t>
      </w:r>
      <w:r>
        <w:rPr>
          <w:rFonts w:ascii="Arial" w:hAnsi="Arial" w:eastAsia="Times New Roman" w:cs="Arial"/>
          <w:sz w:val="24"/>
          <w:szCs w:val="24"/>
          <w:lang w:eastAsia="pl-P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2.</w:t>
      </w:r>
      <w:r>
        <w:rPr>
          <w:rFonts w:ascii="Arial" w:hAnsi="Arial" w:eastAsia="Times New Roman" w:cs="Arial"/>
          <w:sz w:val="24"/>
          <w:szCs w:val="24"/>
          <w:lang w:eastAsia="pl-PL"/>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3.</w:t>
      </w:r>
      <w:r>
        <w:rPr>
          <w:rFonts w:ascii="Arial" w:hAnsi="Arial" w:eastAsia="Times New Roman" w:cs="Arial"/>
          <w:sz w:val="24"/>
          <w:szCs w:val="24"/>
          <w:lang w:eastAsia="pl-PL"/>
        </w:rPr>
        <w:t>Odwołanie przysługuje na:</w:t>
      </w:r>
    </w:p>
    <w:p>
      <w:pPr>
        <w:suppressAutoHyphens/>
        <w:spacing w:after="0" w:line="360" w:lineRule="auto"/>
        <w:jc w:val="both"/>
        <w:rPr>
          <w:rFonts w:ascii="Arial" w:hAnsi="Arial" w:eastAsia="Times New Roman" w:cs="Arial"/>
          <w:sz w:val="24"/>
          <w:szCs w:val="24"/>
          <w:lang w:eastAsia="pl-PL"/>
        </w:rPr>
      </w:pPr>
      <w:r>
        <w:rPr>
          <w:rFonts w:ascii="Arial" w:hAnsi="Arial" w:eastAsia="Times New Roman" w:cs="Arial"/>
          <w:sz w:val="24"/>
          <w:szCs w:val="24"/>
          <w:lang w:eastAsia="pl-PL"/>
        </w:rPr>
        <w:t>1)niezgodną z przepisami ustawy czynność Zamawiającego, podjętą w postępowaniu o udzielenie zamówienia, w tym na projektowane postanowienie umowy;</w:t>
      </w:r>
    </w:p>
    <w:p>
      <w:pPr>
        <w:suppressAutoHyphens/>
        <w:spacing w:after="0" w:line="360" w:lineRule="auto"/>
        <w:jc w:val="both"/>
        <w:rPr>
          <w:rFonts w:ascii="Arial" w:hAnsi="Arial" w:eastAsia="Times New Roman" w:cs="Arial"/>
          <w:sz w:val="24"/>
          <w:szCs w:val="24"/>
          <w:lang w:eastAsia="pl-PL"/>
        </w:rPr>
      </w:pPr>
      <w:r>
        <w:rPr>
          <w:rFonts w:ascii="Arial" w:hAnsi="Arial" w:eastAsia="Times New Roman" w:cs="Arial"/>
          <w:sz w:val="24"/>
          <w:szCs w:val="24"/>
          <w:lang w:eastAsia="pl-PL"/>
        </w:rPr>
        <w:t>2)zaniechanie czynności w postępowaniu o udzielenie zamówienia do której zamawiający był obowiązany na podstawie ustawy;</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bCs/>
          <w:sz w:val="24"/>
          <w:szCs w:val="24"/>
          <w:lang w:eastAsia="pl-PL"/>
        </w:rPr>
        <w:t>4.</w:t>
      </w:r>
      <w:r>
        <w:rPr>
          <w:rFonts w:ascii="Arial" w:hAnsi="Arial" w:eastAsia="Times New Roman" w:cs="Arial"/>
          <w:sz w:val="24"/>
          <w:szCs w:val="24"/>
          <w:lang w:eastAsia="pl-PL"/>
        </w:rPr>
        <w:t>Odwołanie wnosi się do Prezesa Izby. Odwołujący przekazuje kopię odwołania zamawiającemu przed upływem terminu do wniesienia odwołania w taki sposób, aby mógł on zapoznać się z jego treścią przed upływem tego terminu.</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bCs/>
          <w:sz w:val="24"/>
          <w:szCs w:val="24"/>
          <w:lang w:eastAsia="pl-PL"/>
        </w:rPr>
        <w:t>5.</w:t>
      </w:r>
      <w:r>
        <w:rPr>
          <w:rFonts w:ascii="Arial" w:hAnsi="Arial" w:eastAsia="Times New Roman" w:cs="Arial"/>
          <w:sz w:val="24"/>
          <w:szCs w:val="24"/>
          <w:lang w:eastAsia="pl-PL"/>
        </w:rPr>
        <w:t>Odwołanie wobec treści ogłoszenia lub treści SWZ wnosi się w terminie 5 dni od dnia zamieszczenia ogłoszenia w Biuletynie Zamówień Publicznych lub treści SWZ na stronie internetowej.</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bCs/>
          <w:sz w:val="24"/>
          <w:szCs w:val="24"/>
          <w:lang w:eastAsia="pl-PL"/>
        </w:rPr>
        <w:t>6.</w:t>
      </w:r>
      <w:r>
        <w:rPr>
          <w:rFonts w:ascii="Arial" w:hAnsi="Arial" w:eastAsia="Times New Roman" w:cs="Arial"/>
          <w:sz w:val="24"/>
          <w:szCs w:val="24"/>
          <w:lang w:eastAsia="pl-PL"/>
        </w:rPr>
        <w:t>Odwołanie wnosi się w terminie:</w:t>
      </w:r>
    </w:p>
    <w:p>
      <w:pPr>
        <w:suppressAutoHyphens/>
        <w:spacing w:after="0" w:line="360" w:lineRule="auto"/>
        <w:jc w:val="both"/>
        <w:rPr>
          <w:rFonts w:ascii="Arial" w:hAnsi="Arial" w:eastAsia="Times New Roman" w:cs="Arial"/>
          <w:sz w:val="24"/>
          <w:szCs w:val="24"/>
          <w:lang w:eastAsia="pl-PL"/>
        </w:rPr>
      </w:pPr>
      <w:r>
        <w:rPr>
          <w:rFonts w:ascii="Arial" w:hAnsi="Arial" w:eastAsia="Times New Roman" w:cs="Arial"/>
          <w:sz w:val="24"/>
          <w:szCs w:val="24"/>
          <w:lang w:eastAsia="pl-PL"/>
        </w:rPr>
        <w:t>1)</w:t>
      </w:r>
      <w:r>
        <w:rPr>
          <w:rFonts w:ascii="Arial" w:hAnsi="Arial" w:eastAsia="Times New Roman" w:cs="Arial"/>
          <w:sz w:val="24"/>
          <w:szCs w:val="24"/>
          <w:lang w:val="en-US" w:eastAsia="pl-PL"/>
        </w:rPr>
        <w:t xml:space="preserve"> </w:t>
      </w:r>
      <w:r>
        <w:rPr>
          <w:rFonts w:ascii="Arial" w:hAnsi="Arial" w:eastAsia="Times New Roman" w:cs="Arial"/>
          <w:sz w:val="24"/>
          <w:szCs w:val="24"/>
          <w:lang w:eastAsia="pl-PL"/>
        </w:rPr>
        <w:t>5 dni od dnia przekazania informacji o czynności zamawiającego stanowiącej podstawę jego wniesienia, jeżeli informacja została przekazana przy użyciu środków komunikacji elektronicznej,</w:t>
      </w:r>
    </w:p>
    <w:p>
      <w:pPr>
        <w:suppressAutoHyphens/>
        <w:spacing w:after="0" w:line="360" w:lineRule="auto"/>
        <w:jc w:val="both"/>
        <w:rPr>
          <w:rFonts w:ascii="Arial" w:hAnsi="Arial" w:eastAsia="Times New Roman" w:cs="Arial"/>
          <w:sz w:val="24"/>
          <w:szCs w:val="24"/>
          <w:lang w:eastAsia="pl-PL"/>
        </w:rPr>
      </w:pPr>
      <w:r>
        <w:rPr>
          <w:rFonts w:ascii="Arial" w:hAnsi="Arial" w:eastAsia="Times New Roman" w:cs="Arial"/>
          <w:sz w:val="24"/>
          <w:szCs w:val="24"/>
          <w:lang w:eastAsia="pl-PL"/>
        </w:rPr>
        <w:t>2)</w:t>
      </w:r>
      <w:r>
        <w:rPr>
          <w:rFonts w:ascii="Arial" w:hAnsi="Arial" w:eastAsia="Times New Roman" w:cs="Arial"/>
          <w:sz w:val="24"/>
          <w:szCs w:val="24"/>
          <w:lang w:val="en-US" w:eastAsia="pl-PL"/>
        </w:rPr>
        <w:t xml:space="preserve"> </w:t>
      </w:r>
      <w:r>
        <w:rPr>
          <w:rFonts w:ascii="Arial" w:hAnsi="Arial" w:eastAsia="Times New Roman" w:cs="Arial"/>
          <w:sz w:val="24"/>
          <w:szCs w:val="24"/>
          <w:lang w:eastAsia="pl-PL"/>
        </w:rPr>
        <w:t>10 dni od dnia przekazania informacji o czynności zamawiającego stanowiącej podstawę jego wniesienia, jeżeli informacja została przekazana w sposób inny niż określony w pkt 1).</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bCs/>
          <w:sz w:val="24"/>
          <w:szCs w:val="24"/>
          <w:lang w:eastAsia="pl-PL"/>
        </w:rPr>
        <w:t>7.</w:t>
      </w:r>
      <w:r>
        <w:rPr>
          <w:rFonts w:ascii="Arial" w:hAnsi="Arial" w:eastAsia="Times New Roman" w:cs="Arial"/>
          <w:sz w:val="24"/>
          <w:szCs w:val="24"/>
          <w:lang w:eastAsia="pl-PL"/>
        </w:rPr>
        <w:t>Odwołanie w przypadkach innych niż określone w pkt 5 i 6 wnosi się w terminie 5 dni od dnia, w którym powzięto lub przy zachowaniu należytej staranności można było powziąć wiadomość o okolicznościach stanowiących podstawę jego wniesienia</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bCs/>
          <w:sz w:val="24"/>
          <w:szCs w:val="24"/>
          <w:lang w:eastAsia="pl-PL"/>
        </w:rPr>
        <w:t>8.</w:t>
      </w:r>
      <w:r>
        <w:rPr>
          <w:rFonts w:ascii="Arial" w:hAnsi="Arial" w:eastAsia="Times New Roman" w:cs="Arial"/>
          <w:sz w:val="24"/>
          <w:szCs w:val="24"/>
          <w:lang w:eastAsia="pl-PL"/>
        </w:rPr>
        <w:t>Na orzeczenie Izby oraz postanowienie Prezesa Izby, o którym mowa w art. 519 ust. 1 ustawy p.z.p., stronom oraz uczestnikom postępowania odwoławczego przysługuje skarga do sądu.</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9.</w:t>
      </w:r>
      <w:r>
        <w:rPr>
          <w:rFonts w:ascii="Arial" w:hAnsi="Arial" w:eastAsia="Times New Roman" w:cs="Arial"/>
          <w:sz w:val="24"/>
          <w:szCs w:val="24"/>
          <w:lang w:eastAsia="pl-PL"/>
        </w:rPr>
        <w:t>W postępowaniu toczącym się wskutek wniesienia skargi stosuje się odpowiednio przepisy ustawy z dnia 17.11.1964 r. - Kodeks postępowania cywilnego o apelacji, jeżeli przepisy niniejszego rozdziału nie stanowią inaczej.</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10.</w:t>
      </w:r>
      <w:r>
        <w:rPr>
          <w:rFonts w:ascii="Arial" w:hAnsi="Arial" w:eastAsia="Times New Roman" w:cs="Arial"/>
          <w:sz w:val="24"/>
          <w:szCs w:val="24"/>
          <w:lang w:eastAsia="pl-PL"/>
        </w:rPr>
        <w:t>Skargę wnosi się do Sądu Okręgowego w Warszawie - sądu zamówień publicznych, zwanego dalej "sądem zamówień publicznych".</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11.</w:t>
      </w:r>
      <w:r>
        <w:rPr>
          <w:rFonts w:ascii="Arial" w:hAnsi="Arial" w:eastAsia="Times New Roman" w:cs="Arial"/>
          <w:sz w:val="24"/>
          <w:szCs w:val="24"/>
          <w:lang w:eastAsia="pl-PL"/>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23.11.2012 r. - Prawo pocztowe jest równoznaczne z jej wniesieniem.</w:t>
      </w:r>
    </w:p>
    <w:p>
      <w:pPr>
        <w:spacing w:before="100" w:beforeAutospacing="1" w:after="100" w:afterAutospacing="1" w:line="360" w:lineRule="auto"/>
        <w:jc w:val="both"/>
        <w:rPr>
          <w:rFonts w:ascii="Arial" w:hAnsi="Arial" w:eastAsia="Times New Roman" w:cs="Arial"/>
          <w:sz w:val="24"/>
          <w:szCs w:val="24"/>
          <w:lang w:eastAsia="pl-PL"/>
        </w:rPr>
      </w:pPr>
      <w:r>
        <w:rPr>
          <w:rFonts w:ascii="Arial" w:hAnsi="Arial" w:eastAsia="Times New Roman" w:cs="Arial"/>
          <w:b/>
          <w:sz w:val="24"/>
          <w:szCs w:val="24"/>
          <w:lang w:eastAsia="pl-PL"/>
        </w:rPr>
        <w:t>12.</w:t>
      </w:r>
      <w:r>
        <w:rPr>
          <w:rFonts w:ascii="Arial" w:hAnsi="Arial" w:eastAsia="Times New Roman" w:cs="Arial"/>
          <w:sz w:val="24"/>
          <w:szCs w:val="24"/>
          <w:lang w:eastAsia="pl-PL"/>
        </w:rPr>
        <w:t>Prezes Izby przekazuje skargę wraz z aktami postępowania odwoławczego do sądu zamówień publicznych w terminie 7 dni od dnia jej otrzymania.</w:t>
      </w:r>
    </w:p>
    <w:p>
      <w:pPr>
        <w:spacing w:before="100" w:beforeAutospacing="1" w:after="100" w:afterAutospacing="1" w:line="240" w:lineRule="auto"/>
        <w:jc w:val="both"/>
        <w:rPr>
          <w:rFonts w:ascii="Arial" w:hAnsi="Arial" w:eastAsia="Times New Roman" w:cs="Arial"/>
          <w:sz w:val="24"/>
          <w:szCs w:val="24"/>
          <w:lang w:eastAsia="pl-PL"/>
        </w:rPr>
      </w:pPr>
    </w:p>
    <w:p>
      <w:pPr>
        <w:spacing w:before="100" w:beforeAutospacing="1" w:after="100" w:afterAutospacing="1" w:line="240" w:lineRule="auto"/>
        <w:jc w:val="center"/>
        <w:rPr>
          <w:rFonts w:hint="default" w:ascii="Arial" w:hAnsi="Arial" w:eastAsia="Times New Roman" w:cs="Arial"/>
          <w:sz w:val="24"/>
          <w:szCs w:val="24"/>
          <w:lang w:val="en-US" w:eastAsia="pl-PL"/>
        </w:rPr>
      </w:pPr>
      <w:r>
        <w:rPr>
          <w:rFonts w:hint="default" w:ascii="Arial" w:hAnsi="Arial" w:eastAsia="Times New Roman" w:cs="Arial"/>
          <w:sz w:val="24"/>
          <w:szCs w:val="24"/>
          <w:lang w:val="en-US" w:eastAsia="pl-PL"/>
        </w:rPr>
        <w:t xml:space="preserve">                                                     Dyrektor</w:t>
      </w:r>
    </w:p>
    <w:p>
      <w:pPr>
        <w:spacing w:before="100" w:beforeAutospacing="1" w:after="100" w:afterAutospacing="1" w:line="240" w:lineRule="auto"/>
        <w:jc w:val="center"/>
        <w:rPr>
          <w:rFonts w:hint="default" w:ascii="Arial" w:hAnsi="Arial" w:eastAsia="Times New Roman" w:cs="Arial"/>
          <w:sz w:val="24"/>
          <w:szCs w:val="24"/>
          <w:lang w:val="en-US" w:eastAsia="pl-PL"/>
        </w:rPr>
      </w:pPr>
      <w:r>
        <w:rPr>
          <w:rFonts w:hint="default" w:ascii="Arial" w:hAnsi="Arial" w:eastAsia="Times New Roman" w:cs="Arial"/>
          <w:sz w:val="24"/>
          <w:szCs w:val="24"/>
          <w:lang w:val="en-US" w:eastAsia="pl-PL"/>
        </w:rPr>
        <w:t xml:space="preserve">                                             </w:t>
      </w:r>
      <w:r>
        <w:rPr>
          <w:rFonts w:hint="default" w:ascii="Arial" w:hAnsi="Arial" w:eastAsia="Times New Roman" w:cs="Arial"/>
          <w:i/>
          <w:iCs/>
          <w:sz w:val="24"/>
          <w:szCs w:val="24"/>
          <w:lang w:val="en-US" w:eastAsia="pl-PL"/>
        </w:rPr>
        <w:t xml:space="preserve">    (-) Marek Sidor</w:t>
      </w:r>
      <w:r>
        <w:rPr>
          <w:rFonts w:hint="default" w:ascii="Arial" w:hAnsi="Arial" w:eastAsia="Times New Roman" w:cs="Arial"/>
          <w:sz w:val="24"/>
          <w:szCs w:val="24"/>
          <w:lang w:val="en-US" w:eastAsia="pl-PL"/>
        </w:rPr>
        <w:t xml:space="preserve"> </w:t>
      </w:r>
    </w:p>
    <w:p>
      <w:pPr>
        <w:spacing w:before="100" w:beforeAutospacing="1" w:after="100" w:afterAutospacing="1" w:line="240" w:lineRule="auto"/>
        <w:jc w:val="both"/>
        <w:rPr>
          <w:rFonts w:ascii="Arial" w:hAnsi="Arial" w:eastAsia="Times New Roman" w:cs="Arial"/>
          <w:sz w:val="24"/>
          <w:szCs w:val="24"/>
          <w:lang w:eastAsia="pl-PL"/>
        </w:rPr>
      </w:pPr>
    </w:p>
    <w:p>
      <w:pPr>
        <w:spacing w:before="100" w:beforeAutospacing="1" w:after="100" w:afterAutospacing="1" w:line="240" w:lineRule="auto"/>
        <w:jc w:val="both"/>
        <w:rPr>
          <w:rFonts w:ascii="Arial" w:hAnsi="Arial" w:eastAsia="Times New Roman" w:cs="Arial"/>
          <w:sz w:val="24"/>
          <w:szCs w:val="24"/>
          <w:lang w:eastAsia="pl-PL"/>
        </w:rPr>
      </w:pPr>
    </w:p>
    <w:p>
      <w:pPr>
        <w:spacing w:before="100" w:beforeAutospacing="1" w:after="100" w:afterAutospacing="1" w:line="240" w:lineRule="auto"/>
        <w:jc w:val="both"/>
        <w:rPr>
          <w:rFonts w:ascii="Arial" w:hAnsi="Arial" w:eastAsia="Times New Roman" w:cs="Arial"/>
          <w:sz w:val="24"/>
          <w:szCs w:val="24"/>
          <w:lang w:eastAsia="pl-PL"/>
        </w:rPr>
      </w:pPr>
    </w:p>
    <w:p>
      <w:pPr>
        <w:spacing w:before="100" w:beforeAutospacing="1" w:after="100" w:afterAutospacing="1" w:line="240" w:lineRule="auto"/>
        <w:jc w:val="both"/>
        <w:rPr>
          <w:rFonts w:ascii="Arial" w:hAnsi="Arial" w:eastAsia="Times New Roman" w:cs="Arial"/>
          <w:sz w:val="24"/>
          <w:szCs w:val="24"/>
          <w:lang w:eastAsia="pl-PL"/>
        </w:rPr>
      </w:pPr>
      <w:bookmarkStart w:id="4" w:name="_GoBack"/>
      <w:bookmarkEnd w:id="4"/>
    </w:p>
    <w:p>
      <w:pPr>
        <w:spacing w:before="100" w:beforeAutospacing="1" w:after="100" w:afterAutospacing="1" w:line="240" w:lineRule="auto"/>
        <w:jc w:val="both"/>
        <w:rPr>
          <w:rFonts w:ascii="Arial" w:hAnsi="Arial" w:eastAsia="Times New Roman" w:cs="Arial"/>
          <w:sz w:val="24"/>
          <w:szCs w:val="24"/>
          <w:lang w:eastAsia="pl-PL"/>
        </w:rPr>
      </w:pPr>
    </w:p>
    <w:p>
      <w:pPr>
        <w:spacing w:before="100" w:beforeAutospacing="1" w:after="100" w:afterAutospacing="1" w:line="240" w:lineRule="auto"/>
        <w:jc w:val="both"/>
        <w:rPr>
          <w:rFonts w:ascii="Arial" w:hAnsi="Arial" w:eastAsia="Times New Roman" w:cs="Arial"/>
          <w:sz w:val="24"/>
          <w:szCs w:val="24"/>
          <w:lang w:eastAsia="pl-PL"/>
        </w:rPr>
      </w:pPr>
    </w:p>
    <w:p>
      <w:pPr>
        <w:shd w:val="clear" w:color="auto" w:fill="DAEEF3"/>
        <w:spacing w:before="100" w:beforeAutospacing="1" w:after="100" w:afterAutospacing="1" w:line="360" w:lineRule="auto"/>
        <w:jc w:val="both"/>
        <w:rPr>
          <w:rFonts w:ascii="Arial" w:hAnsi="Arial" w:eastAsia="Times New Roman" w:cs="Arial"/>
          <w:b/>
          <w:sz w:val="24"/>
          <w:szCs w:val="24"/>
          <w:lang w:eastAsia="pl-PL"/>
        </w:rPr>
      </w:pPr>
      <w:r>
        <w:rPr>
          <w:rFonts w:ascii="Arial" w:hAnsi="Arial" w:eastAsia="Times New Roman" w:cs="Arial"/>
          <w:b/>
          <w:sz w:val="24"/>
          <w:szCs w:val="24"/>
          <w:lang w:eastAsia="pl-PL"/>
        </w:rPr>
        <w:t>XXV.</w:t>
      </w:r>
      <w:r>
        <w:rPr>
          <w:rFonts w:ascii="Arial" w:hAnsi="Arial" w:eastAsia="Times New Roman" w:cs="Arial"/>
          <w:b/>
          <w:sz w:val="24"/>
          <w:szCs w:val="24"/>
          <w:lang w:eastAsia="pl-PL"/>
        </w:rPr>
        <w:tab/>
      </w:r>
      <w:r>
        <w:rPr>
          <w:rFonts w:ascii="Arial" w:hAnsi="Arial" w:eastAsia="Times New Roman" w:cs="Arial"/>
          <w:b/>
          <w:sz w:val="24"/>
          <w:szCs w:val="24"/>
          <w:lang w:eastAsia="pl-PL"/>
        </w:rPr>
        <w:t>WYKAZ ZAŁĄCZNIKÓW DO SWZ</w:t>
      </w:r>
    </w:p>
    <w:tbl>
      <w:tblPr>
        <w:tblStyle w:val="8"/>
        <w:tblW w:w="0" w:type="auto"/>
        <w:tblInd w:w="0" w:type="dxa"/>
        <w:tblLayout w:type="autofit"/>
        <w:tblCellMar>
          <w:top w:w="15" w:type="dxa"/>
          <w:left w:w="15" w:type="dxa"/>
          <w:bottom w:w="15" w:type="dxa"/>
          <w:right w:w="15" w:type="dxa"/>
        </w:tblCellMar>
      </w:tblPr>
      <w:tblGrid>
        <w:gridCol w:w="1971"/>
        <w:gridCol w:w="7131"/>
      </w:tblGrid>
      <w:tr>
        <w:tblPrEx>
          <w:tblCellMar>
            <w:top w:w="15" w:type="dxa"/>
            <w:left w:w="15" w:type="dxa"/>
            <w:bottom w:w="15" w:type="dxa"/>
            <w:right w:w="15" w:type="dxa"/>
          </w:tblCellMar>
        </w:tblPrEx>
        <w:tc>
          <w:tcPr>
            <w:tcW w:w="1980" w:type="dxa"/>
            <w:tcBorders>
              <w:top w:val="nil"/>
              <w:left w:val="nil"/>
              <w:bottom w:val="nil"/>
              <w:right w:val="nil"/>
            </w:tcBorders>
          </w:tcPr>
          <w:p>
            <w:pPr>
              <w:suppressAutoHyphens/>
              <w:spacing w:after="0" w:line="240" w:lineRule="auto"/>
              <w:rPr>
                <w:rFonts w:ascii="Arial" w:hAnsi="Arial" w:eastAsia="Times New Roman" w:cs="Arial"/>
                <w:sz w:val="24"/>
                <w:szCs w:val="24"/>
                <w:lang w:eastAsia="pl-PL"/>
              </w:rPr>
            </w:pPr>
            <w:r>
              <w:rPr>
                <w:rFonts w:ascii="Arial" w:hAnsi="Arial" w:eastAsia="Times New Roman" w:cs="Arial"/>
                <w:sz w:val="24"/>
                <w:szCs w:val="24"/>
                <w:lang w:eastAsia="pl-PL"/>
              </w:rPr>
              <w:t>Załącznik nr 1</w:t>
            </w:r>
          </w:p>
        </w:tc>
        <w:tc>
          <w:tcPr>
            <w:tcW w:w="7185" w:type="dxa"/>
            <w:tcBorders>
              <w:top w:val="nil"/>
              <w:left w:val="nil"/>
              <w:bottom w:val="nil"/>
              <w:right w:val="nil"/>
            </w:tcBorders>
          </w:tcPr>
          <w:p>
            <w:pPr>
              <w:suppressAutoHyphens/>
              <w:spacing w:after="0" w:line="240" w:lineRule="auto"/>
              <w:rPr>
                <w:rFonts w:ascii="Arial" w:hAnsi="Arial" w:eastAsia="Times New Roman" w:cs="Arial"/>
                <w:sz w:val="24"/>
                <w:szCs w:val="24"/>
                <w:lang w:eastAsia="pl-PL"/>
              </w:rPr>
            </w:pPr>
            <w:r>
              <w:rPr>
                <w:rFonts w:ascii="Arial" w:hAnsi="Arial" w:eastAsia="Times New Roman" w:cs="Arial"/>
                <w:sz w:val="24"/>
                <w:szCs w:val="24"/>
                <w:lang w:eastAsia="pl-PL"/>
              </w:rPr>
              <w:t>Formularz Ofertowy</w:t>
            </w:r>
          </w:p>
        </w:tc>
      </w:tr>
      <w:tr>
        <w:tblPrEx>
          <w:tblCellMar>
            <w:top w:w="15" w:type="dxa"/>
            <w:left w:w="15" w:type="dxa"/>
            <w:bottom w:w="15" w:type="dxa"/>
            <w:right w:w="15" w:type="dxa"/>
          </w:tblCellMar>
        </w:tblPrEx>
        <w:tc>
          <w:tcPr>
            <w:tcW w:w="1980" w:type="dxa"/>
            <w:tcBorders>
              <w:top w:val="nil"/>
              <w:left w:val="nil"/>
              <w:bottom w:val="nil"/>
              <w:right w:val="nil"/>
            </w:tcBorders>
          </w:tcPr>
          <w:p>
            <w:pPr>
              <w:suppressAutoHyphens/>
              <w:spacing w:after="0" w:line="240" w:lineRule="auto"/>
              <w:rPr>
                <w:rFonts w:ascii="Arial" w:hAnsi="Arial" w:eastAsia="Times New Roman" w:cs="Arial"/>
                <w:sz w:val="24"/>
                <w:szCs w:val="24"/>
                <w:lang w:eastAsia="pl-PL"/>
              </w:rPr>
            </w:pPr>
            <w:r>
              <w:rPr>
                <w:rFonts w:ascii="Arial" w:hAnsi="Arial" w:eastAsia="Times New Roman" w:cs="Arial"/>
                <w:sz w:val="24"/>
                <w:szCs w:val="24"/>
                <w:lang w:eastAsia="pl-PL"/>
              </w:rPr>
              <w:t>Załącznik nr 2</w:t>
            </w:r>
          </w:p>
        </w:tc>
        <w:tc>
          <w:tcPr>
            <w:tcW w:w="7185" w:type="dxa"/>
            <w:tcBorders>
              <w:top w:val="nil"/>
              <w:left w:val="nil"/>
              <w:bottom w:val="nil"/>
              <w:right w:val="nil"/>
            </w:tcBorders>
          </w:tcPr>
          <w:p>
            <w:pPr>
              <w:suppressAutoHyphens/>
              <w:spacing w:after="0" w:line="240" w:lineRule="auto"/>
              <w:rPr>
                <w:rFonts w:ascii="Arial" w:hAnsi="Arial" w:eastAsia="Times New Roman" w:cs="Arial"/>
                <w:sz w:val="24"/>
                <w:szCs w:val="24"/>
                <w:lang w:eastAsia="pl-PL"/>
              </w:rPr>
            </w:pPr>
            <w:r>
              <w:rPr>
                <w:rFonts w:ascii="Arial" w:hAnsi="Arial" w:eastAsia="Times New Roman" w:cs="Arial"/>
                <w:sz w:val="24"/>
                <w:szCs w:val="24"/>
                <w:lang w:eastAsia="pl-PL"/>
              </w:rPr>
              <w:t>Oświadczenie o braku podstaw do wykluczenia i o spełnianiu warunków udziału w postępowaniu</w:t>
            </w:r>
          </w:p>
        </w:tc>
      </w:tr>
      <w:tr>
        <w:tblPrEx>
          <w:tblCellMar>
            <w:top w:w="15" w:type="dxa"/>
            <w:left w:w="15" w:type="dxa"/>
            <w:bottom w:w="15" w:type="dxa"/>
            <w:right w:w="15" w:type="dxa"/>
          </w:tblCellMar>
        </w:tblPrEx>
        <w:tc>
          <w:tcPr>
            <w:tcW w:w="1980" w:type="dxa"/>
            <w:tcBorders>
              <w:top w:val="nil"/>
              <w:left w:val="nil"/>
              <w:bottom w:val="nil"/>
              <w:right w:val="nil"/>
            </w:tcBorders>
          </w:tcPr>
          <w:p>
            <w:pPr>
              <w:suppressAutoHyphens/>
              <w:spacing w:after="0" w:line="240" w:lineRule="auto"/>
              <w:rPr>
                <w:rFonts w:ascii="Arial" w:hAnsi="Arial" w:eastAsia="Times New Roman" w:cs="Arial"/>
                <w:sz w:val="24"/>
                <w:szCs w:val="24"/>
                <w:lang w:eastAsia="pl-PL"/>
              </w:rPr>
            </w:pPr>
            <w:r>
              <w:rPr>
                <w:rFonts w:ascii="Arial" w:hAnsi="Arial" w:eastAsia="Times New Roman" w:cs="Arial"/>
                <w:sz w:val="24"/>
                <w:szCs w:val="24"/>
                <w:lang w:eastAsia="pl-PL"/>
              </w:rPr>
              <w:t>Załącznik nr 3</w:t>
            </w:r>
          </w:p>
        </w:tc>
        <w:tc>
          <w:tcPr>
            <w:tcW w:w="7185" w:type="dxa"/>
            <w:tcBorders>
              <w:top w:val="nil"/>
              <w:left w:val="nil"/>
              <w:bottom w:val="nil"/>
              <w:right w:val="nil"/>
            </w:tcBorders>
          </w:tcPr>
          <w:p>
            <w:pPr>
              <w:suppressAutoHyphens/>
              <w:spacing w:after="0" w:line="240" w:lineRule="auto"/>
              <w:rPr>
                <w:rFonts w:ascii="Arial" w:hAnsi="Arial" w:eastAsia="Times New Roman" w:cs="Arial"/>
                <w:sz w:val="24"/>
                <w:szCs w:val="24"/>
                <w:lang w:eastAsia="pl-PL"/>
              </w:rPr>
            </w:pPr>
            <w:r>
              <w:rPr>
                <w:rFonts w:ascii="Arial" w:hAnsi="Arial" w:eastAsia="Times New Roman" w:cs="Arial"/>
                <w:sz w:val="24"/>
                <w:szCs w:val="24"/>
                <w:lang w:eastAsia="pl-PL"/>
              </w:rPr>
              <w:t xml:space="preserve">Oświadczenie dotyczące przynależności lub braku przynależności do tej samej grupy kapitałowej </w:t>
            </w:r>
          </w:p>
        </w:tc>
      </w:tr>
      <w:tr>
        <w:tblPrEx>
          <w:tblCellMar>
            <w:top w:w="15" w:type="dxa"/>
            <w:left w:w="15" w:type="dxa"/>
            <w:bottom w:w="15" w:type="dxa"/>
            <w:right w:w="15" w:type="dxa"/>
          </w:tblCellMar>
        </w:tblPrEx>
        <w:tc>
          <w:tcPr>
            <w:tcW w:w="1980" w:type="dxa"/>
            <w:tcBorders>
              <w:top w:val="nil"/>
              <w:left w:val="nil"/>
              <w:bottom w:val="nil"/>
              <w:right w:val="nil"/>
            </w:tcBorders>
          </w:tcPr>
          <w:p>
            <w:pPr>
              <w:suppressAutoHyphens/>
              <w:spacing w:after="0" w:line="240" w:lineRule="auto"/>
              <w:rPr>
                <w:rFonts w:ascii="Arial" w:hAnsi="Arial" w:eastAsia="Times New Roman" w:cs="Arial"/>
                <w:sz w:val="24"/>
                <w:szCs w:val="24"/>
                <w:lang w:eastAsia="pl-PL"/>
              </w:rPr>
            </w:pPr>
            <w:r>
              <w:rPr>
                <w:rFonts w:ascii="Arial" w:hAnsi="Arial" w:eastAsia="Times New Roman" w:cs="Arial"/>
                <w:sz w:val="24"/>
                <w:szCs w:val="24"/>
                <w:lang w:eastAsia="pl-PL"/>
              </w:rPr>
              <w:t>Załącznik nr 4</w:t>
            </w:r>
          </w:p>
        </w:tc>
        <w:tc>
          <w:tcPr>
            <w:tcW w:w="7185" w:type="dxa"/>
            <w:tcBorders>
              <w:top w:val="nil"/>
              <w:left w:val="nil"/>
              <w:bottom w:val="nil"/>
              <w:right w:val="nil"/>
            </w:tcBorders>
          </w:tcPr>
          <w:p>
            <w:pPr>
              <w:suppressAutoHyphens/>
              <w:spacing w:after="0" w:line="240" w:lineRule="auto"/>
              <w:rPr>
                <w:rFonts w:ascii="Arial" w:hAnsi="Arial" w:eastAsia="Times New Roman" w:cs="Arial"/>
                <w:sz w:val="24"/>
                <w:szCs w:val="24"/>
                <w:lang w:eastAsia="pl-PL"/>
              </w:rPr>
            </w:pPr>
            <w:r>
              <w:rPr>
                <w:rFonts w:ascii="Arial" w:hAnsi="Arial" w:eastAsia="Times New Roman" w:cs="Arial"/>
                <w:sz w:val="24"/>
                <w:szCs w:val="24"/>
                <w:lang w:eastAsia="pl-PL"/>
              </w:rPr>
              <w:t>Zobowiązanie innego podmiotu do udostępnienia niezbędnych zasobów Wykonawcy</w:t>
            </w:r>
          </w:p>
        </w:tc>
      </w:tr>
      <w:tr>
        <w:tblPrEx>
          <w:tblCellMar>
            <w:top w:w="15" w:type="dxa"/>
            <w:left w:w="15" w:type="dxa"/>
            <w:bottom w:w="15" w:type="dxa"/>
            <w:right w:w="15" w:type="dxa"/>
          </w:tblCellMar>
        </w:tblPrEx>
        <w:tc>
          <w:tcPr>
            <w:tcW w:w="1980" w:type="dxa"/>
            <w:tcBorders>
              <w:top w:val="nil"/>
              <w:left w:val="nil"/>
              <w:bottom w:val="nil"/>
              <w:right w:val="nil"/>
            </w:tcBorders>
          </w:tcPr>
          <w:p>
            <w:pPr>
              <w:suppressAutoHyphens/>
              <w:spacing w:after="0" w:line="240" w:lineRule="auto"/>
              <w:rPr>
                <w:rFonts w:ascii="Arial" w:hAnsi="Arial" w:eastAsia="Times New Roman" w:cs="Arial"/>
                <w:sz w:val="24"/>
                <w:szCs w:val="24"/>
                <w:lang w:eastAsia="pl-PL"/>
              </w:rPr>
            </w:pPr>
            <w:r>
              <w:rPr>
                <w:rFonts w:ascii="Arial" w:hAnsi="Arial" w:eastAsia="Times New Roman" w:cs="Arial"/>
                <w:sz w:val="24"/>
                <w:szCs w:val="24"/>
                <w:lang w:eastAsia="pl-PL"/>
              </w:rPr>
              <w:t>Załącznik nr 5</w:t>
            </w:r>
          </w:p>
        </w:tc>
        <w:tc>
          <w:tcPr>
            <w:tcW w:w="7185" w:type="dxa"/>
            <w:tcBorders>
              <w:top w:val="nil"/>
              <w:left w:val="nil"/>
              <w:bottom w:val="nil"/>
              <w:right w:val="nil"/>
            </w:tcBorders>
          </w:tcPr>
          <w:p>
            <w:pPr>
              <w:suppressAutoHyphens/>
              <w:spacing w:after="0" w:line="240" w:lineRule="auto"/>
              <w:rPr>
                <w:rFonts w:ascii="Arial" w:hAnsi="Arial" w:eastAsia="Times New Roman" w:cs="Arial"/>
                <w:sz w:val="24"/>
                <w:szCs w:val="24"/>
                <w:lang w:eastAsia="pl-PL"/>
              </w:rPr>
            </w:pPr>
            <w:r>
              <w:rPr>
                <w:rFonts w:ascii="Arial" w:hAnsi="Arial" w:eastAsia="Times New Roman" w:cs="Arial"/>
                <w:sz w:val="24"/>
                <w:szCs w:val="24"/>
                <w:lang w:eastAsia="pl-PL"/>
              </w:rPr>
              <w:t>Wzór umowy</w:t>
            </w:r>
          </w:p>
        </w:tc>
      </w:tr>
      <w:tr>
        <w:tc>
          <w:tcPr>
            <w:tcW w:w="1980" w:type="dxa"/>
            <w:tcBorders>
              <w:top w:val="nil"/>
              <w:left w:val="nil"/>
              <w:bottom w:val="nil"/>
              <w:right w:val="nil"/>
            </w:tcBorders>
          </w:tcPr>
          <w:p>
            <w:pPr>
              <w:suppressAutoHyphens/>
              <w:spacing w:after="0" w:line="240" w:lineRule="auto"/>
              <w:rPr>
                <w:rFonts w:ascii="Arial" w:hAnsi="Arial" w:eastAsia="Times New Roman" w:cs="Arial"/>
                <w:sz w:val="24"/>
                <w:szCs w:val="24"/>
                <w:lang w:val="en-US" w:eastAsia="pl-PL"/>
              </w:rPr>
            </w:pPr>
            <w:r>
              <w:rPr>
                <w:rFonts w:ascii="Arial" w:hAnsi="Arial" w:eastAsia="Times New Roman" w:cs="Arial"/>
                <w:sz w:val="24"/>
                <w:szCs w:val="24"/>
                <w:lang w:val="en-US" w:eastAsia="pl-PL"/>
              </w:rPr>
              <w:t xml:space="preserve">Załącznik nr 6 </w:t>
            </w:r>
          </w:p>
        </w:tc>
        <w:tc>
          <w:tcPr>
            <w:tcW w:w="7185" w:type="dxa"/>
            <w:tcBorders>
              <w:top w:val="nil"/>
              <w:left w:val="nil"/>
              <w:bottom w:val="nil"/>
              <w:right w:val="nil"/>
            </w:tcBorders>
          </w:tcPr>
          <w:p>
            <w:pPr>
              <w:suppressAutoHyphens/>
              <w:spacing w:after="0" w:line="240" w:lineRule="auto"/>
              <w:rPr>
                <w:rFonts w:ascii="Arial" w:hAnsi="Arial" w:eastAsia="Times New Roman" w:cs="Arial"/>
                <w:sz w:val="24"/>
                <w:szCs w:val="24"/>
                <w:lang w:val="en-US" w:eastAsia="pl-PL"/>
              </w:rPr>
            </w:pPr>
            <w:r>
              <w:rPr>
                <w:rFonts w:ascii="Arial" w:hAnsi="Arial" w:eastAsia="Times New Roman" w:cs="Arial"/>
                <w:sz w:val="24"/>
                <w:szCs w:val="24"/>
                <w:lang w:val="en-US" w:eastAsia="pl-PL"/>
              </w:rPr>
              <w:t xml:space="preserve">Wykaz wykonanych robot budowlanych </w:t>
            </w:r>
          </w:p>
        </w:tc>
      </w:tr>
      <w:tr>
        <w:tblPrEx>
          <w:tblCellMar>
            <w:top w:w="15" w:type="dxa"/>
            <w:left w:w="15" w:type="dxa"/>
            <w:bottom w:w="15" w:type="dxa"/>
            <w:right w:w="15" w:type="dxa"/>
          </w:tblCellMar>
        </w:tblPrEx>
        <w:tc>
          <w:tcPr>
            <w:tcW w:w="1980" w:type="dxa"/>
            <w:tcBorders>
              <w:top w:val="nil"/>
              <w:left w:val="nil"/>
              <w:bottom w:val="nil"/>
              <w:right w:val="nil"/>
            </w:tcBorders>
          </w:tcPr>
          <w:p>
            <w:pPr>
              <w:suppressAutoHyphens/>
              <w:spacing w:after="0" w:line="240" w:lineRule="auto"/>
              <w:rPr>
                <w:rFonts w:hint="default" w:ascii="Arial" w:hAnsi="Arial" w:eastAsia="Times New Roman" w:cs="Arial"/>
                <w:sz w:val="24"/>
                <w:szCs w:val="24"/>
                <w:lang w:val="en-US" w:eastAsia="pl-PL"/>
              </w:rPr>
            </w:pPr>
            <w:r>
              <w:rPr>
                <w:rFonts w:hint="default" w:ascii="Arial" w:hAnsi="Arial" w:eastAsia="Times New Roman" w:cs="Arial"/>
                <w:sz w:val="24"/>
                <w:szCs w:val="24"/>
                <w:lang w:val="en-US" w:eastAsia="pl-PL"/>
              </w:rPr>
              <w:t>Załacznik nr 7</w:t>
            </w:r>
          </w:p>
        </w:tc>
        <w:tc>
          <w:tcPr>
            <w:tcW w:w="7185" w:type="dxa"/>
            <w:tcBorders>
              <w:top w:val="nil"/>
              <w:left w:val="nil"/>
              <w:bottom w:val="nil"/>
              <w:right w:val="nil"/>
            </w:tcBorders>
          </w:tcPr>
          <w:p>
            <w:pPr>
              <w:suppressAutoHyphens/>
              <w:spacing w:after="0" w:line="240" w:lineRule="auto"/>
              <w:rPr>
                <w:rFonts w:hint="default" w:ascii="Arial" w:hAnsi="Arial" w:eastAsia="Times New Roman" w:cs="Arial"/>
                <w:sz w:val="24"/>
                <w:szCs w:val="24"/>
                <w:lang w:val="en-US" w:eastAsia="pl-PL"/>
              </w:rPr>
            </w:pPr>
            <w:r>
              <w:rPr>
                <w:rFonts w:hint="default" w:ascii="Arial" w:hAnsi="Arial" w:eastAsia="Times New Roman" w:cs="Arial"/>
                <w:sz w:val="24"/>
                <w:szCs w:val="24"/>
                <w:lang w:val="en-US" w:eastAsia="pl-PL"/>
              </w:rPr>
              <w:t>Oświadczenie dot. kierownika robót</w:t>
            </w:r>
          </w:p>
        </w:tc>
      </w:tr>
    </w:tbl>
    <w:p>
      <w:pPr>
        <w:suppressAutoHyphens/>
        <w:spacing w:after="0" w:line="360" w:lineRule="auto"/>
        <w:jc w:val="both"/>
        <w:rPr>
          <w:rFonts w:ascii="Arial" w:hAnsi="Arial" w:eastAsia="Times New Roman" w:cs="Arial"/>
          <w:b/>
          <w:sz w:val="24"/>
          <w:szCs w:val="24"/>
          <w:lang w:eastAsia="pl-PL"/>
        </w:rPr>
      </w:pPr>
      <w:r>
        <w:rPr>
          <w:rFonts w:ascii="Arial" w:hAnsi="Arial" w:eastAsia="Times New Roman" w:cs="Arial"/>
          <w:b/>
          <w:sz w:val="24"/>
          <w:szCs w:val="24"/>
          <w:lang w:eastAsia="pl-PL"/>
        </w:rPr>
        <w:t xml:space="preserve"> </w:t>
      </w:r>
    </w:p>
    <w:p>
      <w:pPr>
        <w:rPr>
          <w:rFonts w:ascii="Arial" w:hAnsi="Arial" w:cs="Arial"/>
        </w:rPr>
      </w:pPr>
    </w:p>
    <w:sectPr>
      <w:pgSz w:w="11906" w:h="16838"/>
      <w:pgMar w:top="1417" w:right="1417" w:bottom="1417" w:left="1417"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Tahoma">
    <w:panose1 w:val="020B0604030504040204"/>
    <w:charset w:val="EE"/>
    <w:family w:val="swiss"/>
    <w:pitch w:val="default"/>
    <w:sig w:usb0="E1002EFF" w:usb1="C000605B" w:usb2="00000029" w:usb3="00000000" w:csb0="200101FF" w:csb1="20280000"/>
  </w:font>
  <w:font w:name="Verdana">
    <w:panose1 w:val="020B0604030504040204"/>
    <w:charset w:val="EE"/>
    <w:family w:val="swiss"/>
    <w:pitch w:val="default"/>
    <w:sig w:usb0="A00006FF" w:usb1="4000205B" w:usb2="00000010" w:usb3="00000000" w:csb0="2000019F"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eastAsia="pl-PL"/>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Pole tekstowe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26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FYGGUgAgAAWQQAAA4AAABkcnMvZTJvRG9jLnhtbK1UTW/bMAy9D9h/&#10;EHRfnWZYEQRxiqxBhwHFWqAddlZkuTYmiYLE1O5+/Z78kQ7dDj3sIlMi9cj3SHlz2TsrnkxMLflS&#10;np8tpDBeU9X6x1J+f7j+sJIisfKVsuRNKZ9Nkpfb9+82XVibJTVkKxMFQHxad6GUDXNYF0XSjXEq&#10;nVEwHs6aolOMbXwsqqg6oDtbLBeLi6KjWIVI2qSE0/3olBNifAsg1XWrzZ700RnPI2o0VjEopaYN&#10;SW6HauvaaL6t62RY2FKCKQ8rksA+5LXYbtT6MarQtHoqQb2lhFecnGo9kp6g9oqVOMb2LyjX6kiJ&#10;aj7T5IqRyKAIWJwvXmlz36hgBi6QOoWT6On/wepvT3dRtBUmQQqvHBp+R9YINj8TU2fEeZaoC2mN&#10;yPuAWO4/U5/Dp/OEw8y8r6PLX3AS8EPg55PApmeh86XVcrVawKXhmzfAKV6uh5j4iyEnslHKiA4O&#10;wqqnm8Rj6BySs3m6bq3FuVpbL7pSXnz8tBgunDwAtx45Momx2Gxxf+gnBgeqnkEs0jgdKejrFslv&#10;VOI7FTEOKBgPhm+x1JaQhCZLiobir3+d53h0CV4pOoxXKT1ekxT2q0f3AMizEWfjMBv+6K4I84qO&#10;oJbBxIXIdjbrSO4HXtEu54BLeY1MpeTZvOJxxPEKtdnthiDMW1B84++DztBZsRR2R4aAg65ZlFGJ&#10;SStM3NCZ6XXkkf5zP0S9/BG2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zSVju0AAAAAUBAAAP&#10;AAAAAAAAAAEAIAAAACIAAABkcnMvZG93bnJldi54bWxQSwECFAAUAAAACACHTuJA8VgYZSACAABZ&#10;BAAADgAAAAAAAAABACAAAAAfAQAAZHJzL2Uyb0RvYy54bWxQSwUGAAAAAAYABgBZAQAAsQ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26</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eastAsia="pl-PL"/>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Pole tekstowe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efVQcgAgAAWQQAAA4AAABkcnMvZTJvRG9jLnhtbK1UwW7bMAy9D9g/&#10;CLqvTjOsCII6Rdaiw4BgDdAOOyuyXBuTREFiYmdfvyc7Toduhx52kSmRetR7JH190zsrDiamlnwp&#10;Ly9mUhivqWr9cym/P91/WEiRWPlKWfKmlEeT5M3q/bvrLizNnBqylYkCID4tu1DKhjksiyLpxjiV&#10;LigYD2dN0SnGNj4XVVQd0J0t5rPZVdFRrEIkbVLC6d3olCfE+BZAqutWmzvSe2c8j6jRWMWglJo2&#10;JLkaXlvXRvNDXSfDwpYSTHlYkQT2Lq/F6lotn6MKTatPT1BvecIrTk61HknPUHeKldjH9i8o1+pI&#10;iWq+0OSKkcigCFhczl5p89ioYAYukDqFs+jp/8Hqb4dtFG1VyrkUXjkUfEvWCDY/E1NnxDxL1IW0&#10;RORjQCz3n6lH40znCYeZeV9Hl7/gJOCHwMezwKZnofOlxXyxmMGl4Zs2wC9eroeY+IshJ7JRyogK&#10;DsKqwybxGDqF5Gye7ltrhypaL7pSXn38NBsunD0Atx45MonxsdniftefmO2oOoJYpLE7UtD3LZJv&#10;VOKtimgHPBgDww9YaktIQidLiobir3+d53hUCV4pOrRXKT2mSQr71aN6AOTJiJOxmwy/d7eEfr3E&#10;IAY9mLgQ2U5mHcn9wBStcw64lNfIVEqezFseWxxTqM16PQSh34LijX8MOkNn8VJY7xkCDrpmUUYl&#10;Tlqh44bKnKYjt/Sf+yHq5Y+w+g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zSVju0AAAAAUBAAAP&#10;AAAAAAAAAAEAIAAAACIAAABkcnMvZG93bnJldi54bWxQSwECFAAUAAAACACHTuJAh59VByACAABZ&#10;BAAADgAAAAAAAAABACAAAAAfAQAAZHJzL2Uyb0RvYy54bWxQSwUGAAAAAAYABgBZAQAAsQ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267196"/>
    <w:multiLevelType w:val="singleLevel"/>
    <w:tmpl w:val="91267196"/>
    <w:lvl w:ilvl="0" w:tentative="0">
      <w:start w:val="10"/>
      <w:numFmt w:val="decimal"/>
      <w:lvlText w:val="%1."/>
      <w:lvlJc w:val="left"/>
      <w:pPr>
        <w:tabs>
          <w:tab w:val="left" w:pos="312"/>
        </w:tabs>
      </w:pPr>
    </w:lvl>
  </w:abstractNum>
  <w:abstractNum w:abstractNumId="1">
    <w:nsid w:val="ED6253FD"/>
    <w:multiLevelType w:val="singleLevel"/>
    <w:tmpl w:val="ED6253FD"/>
    <w:lvl w:ilvl="0" w:tentative="0">
      <w:start w:val="1"/>
      <w:numFmt w:val="decimal"/>
      <w:suff w:val="space"/>
      <w:lvlText w:val="%1."/>
      <w:lvlJc w:val="left"/>
    </w:lvl>
  </w:abstractNum>
  <w:abstractNum w:abstractNumId="2">
    <w:nsid w:val="13B3719F"/>
    <w:multiLevelType w:val="multilevel"/>
    <w:tmpl w:val="13B3719F"/>
    <w:lvl w:ilvl="0" w:tentative="0">
      <w:start w:val="40"/>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144C4986"/>
    <w:multiLevelType w:val="multilevel"/>
    <w:tmpl w:val="144C4986"/>
    <w:lvl w:ilvl="0" w:tentative="0">
      <w:start w:val="1"/>
      <w:numFmt w:val="bullet"/>
      <w:lvlText w:val=""/>
      <w:lvlJc w:val="left"/>
      <w:pPr>
        <w:ind w:left="720" w:hanging="360"/>
      </w:pPr>
      <w:rPr>
        <w:rFonts w:hint="default" w:ascii="Wingdings" w:hAnsi="Wingdings"/>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2C8F1771"/>
    <w:multiLevelType w:val="multilevel"/>
    <w:tmpl w:val="2C8F1771"/>
    <w:lvl w:ilvl="0" w:tentative="0">
      <w:start w:val="1"/>
      <w:numFmt w:val="decimal"/>
      <w:lvlText w:val="%1."/>
      <w:lvlJc w:val="left"/>
      <w:pPr>
        <w:ind w:left="720" w:hanging="360"/>
      </w:pPr>
      <w:rPr>
        <w:rFonts w:ascii="Times New Roman" w:hAnsi="Times New Roman" w:eastAsia="Times New Roman" w:cs="Times New Roman"/>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6EEF243F"/>
    <w:multiLevelType w:val="multilevel"/>
    <w:tmpl w:val="6EEF243F"/>
    <w:lvl w:ilvl="0" w:tentative="0">
      <w:start w:val="1"/>
      <w:numFmt w:val="bullet"/>
      <w:lvlText w:val=""/>
      <w:lvlJc w:val="left"/>
      <w:pPr>
        <w:ind w:left="1121" w:hanging="360"/>
      </w:pPr>
      <w:rPr>
        <w:rFonts w:hint="default" w:ascii="Wingdings" w:hAnsi="Wingdings"/>
      </w:rPr>
    </w:lvl>
    <w:lvl w:ilvl="1" w:tentative="0">
      <w:start w:val="1"/>
      <w:numFmt w:val="bullet"/>
      <w:lvlText w:val="o"/>
      <w:lvlJc w:val="left"/>
      <w:pPr>
        <w:ind w:left="1841" w:hanging="360"/>
      </w:pPr>
      <w:rPr>
        <w:rFonts w:hint="default" w:ascii="Courier New" w:hAnsi="Courier New" w:cs="Courier New"/>
      </w:rPr>
    </w:lvl>
    <w:lvl w:ilvl="2" w:tentative="0">
      <w:start w:val="1"/>
      <w:numFmt w:val="bullet"/>
      <w:lvlText w:val=""/>
      <w:lvlJc w:val="left"/>
      <w:pPr>
        <w:ind w:left="2561" w:hanging="360"/>
      </w:pPr>
      <w:rPr>
        <w:rFonts w:hint="default" w:ascii="Wingdings" w:hAnsi="Wingdings"/>
      </w:rPr>
    </w:lvl>
    <w:lvl w:ilvl="3" w:tentative="0">
      <w:start w:val="1"/>
      <w:numFmt w:val="bullet"/>
      <w:lvlText w:val=""/>
      <w:lvlJc w:val="left"/>
      <w:pPr>
        <w:ind w:left="3281" w:hanging="360"/>
      </w:pPr>
      <w:rPr>
        <w:rFonts w:hint="default" w:ascii="Symbol" w:hAnsi="Symbol"/>
      </w:rPr>
    </w:lvl>
    <w:lvl w:ilvl="4" w:tentative="0">
      <w:start w:val="1"/>
      <w:numFmt w:val="bullet"/>
      <w:lvlText w:val="o"/>
      <w:lvlJc w:val="left"/>
      <w:pPr>
        <w:ind w:left="4001" w:hanging="360"/>
      </w:pPr>
      <w:rPr>
        <w:rFonts w:hint="default" w:ascii="Courier New" w:hAnsi="Courier New" w:cs="Courier New"/>
      </w:rPr>
    </w:lvl>
    <w:lvl w:ilvl="5" w:tentative="0">
      <w:start w:val="1"/>
      <w:numFmt w:val="bullet"/>
      <w:lvlText w:val=""/>
      <w:lvlJc w:val="left"/>
      <w:pPr>
        <w:ind w:left="4721" w:hanging="360"/>
      </w:pPr>
      <w:rPr>
        <w:rFonts w:hint="default" w:ascii="Wingdings" w:hAnsi="Wingdings"/>
      </w:rPr>
    </w:lvl>
    <w:lvl w:ilvl="6" w:tentative="0">
      <w:start w:val="1"/>
      <w:numFmt w:val="bullet"/>
      <w:lvlText w:val=""/>
      <w:lvlJc w:val="left"/>
      <w:pPr>
        <w:ind w:left="5441" w:hanging="360"/>
      </w:pPr>
      <w:rPr>
        <w:rFonts w:hint="default" w:ascii="Symbol" w:hAnsi="Symbol"/>
      </w:rPr>
    </w:lvl>
    <w:lvl w:ilvl="7" w:tentative="0">
      <w:start w:val="1"/>
      <w:numFmt w:val="bullet"/>
      <w:lvlText w:val="o"/>
      <w:lvlJc w:val="left"/>
      <w:pPr>
        <w:ind w:left="6161" w:hanging="360"/>
      </w:pPr>
      <w:rPr>
        <w:rFonts w:hint="default" w:ascii="Courier New" w:hAnsi="Courier New" w:cs="Courier New"/>
      </w:rPr>
    </w:lvl>
    <w:lvl w:ilvl="8" w:tentative="0">
      <w:start w:val="1"/>
      <w:numFmt w:val="bullet"/>
      <w:lvlText w:val=""/>
      <w:lvlJc w:val="left"/>
      <w:pPr>
        <w:ind w:left="6881" w:hanging="360"/>
      </w:pPr>
      <w:rPr>
        <w:rFonts w:hint="default" w:ascii="Wingdings" w:hAnsi="Wingdings"/>
      </w:rPr>
    </w:lvl>
  </w:abstractNum>
  <w:num w:numId="1">
    <w:abstractNumId w:val="4"/>
  </w:num>
  <w:num w:numId="2">
    <w:abstractNumId w:val="3"/>
  </w:num>
  <w:num w:numId="3">
    <w:abstractNumId w:val="1"/>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708"/>
  <w:hyphenationZone w:val="425"/>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5AD"/>
    <w:rsid w:val="00026834"/>
    <w:rsid w:val="000A7C5C"/>
    <w:rsid w:val="000D7969"/>
    <w:rsid w:val="00136494"/>
    <w:rsid w:val="0014481B"/>
    <w:rsid w:val="00172947"/>
    <w:rsid w:val="001E4E01"/>
    <w:rsid w:val="002B6A77"/>
    <w:rsid w:val="003754AB"/>
    <w:rsid w:val="004740A5"/>
    <w:rsid w:val="00614A35"/>
    <w:rsid w:val="00696B9D"/>
    <w:rsid w:val="00835992"/>
    <w:rsid w:val="008C2160"/>
    <w:rsid w:val="008E275A"/>
    <w:rsid w:val="00923E1A"/>
    <w:rsid w:val="009D15AD"/>
    <w:rsid w:val="009F765B"/>
    <w:rsid w:val="00A633BA"/>
    <w:rsid w:val="00A85731"/>
    <w:rsid w:val="00AB115B"/>
    <w:rsid w:val="00B21048"/>
    <w:rsid w:val="00BF0BAA"/>
    <w:rsid w:val="00C24701"/>
    <w:rsid w:val="00C86390"/>
    <w:rsid w:val="00CB72E8"/>
    <w:rsid w:val="00DA074E"/>
    <w:rsid w:val="00E33444"/>
    <w:rsid w:val="00E47475"/>
    <w:rsid w:val="00EA3CA1"/>
    <w:rsid w:val="00EF384A"/>
    <w:rsid w:val="00F167D7"/>
    <w:rsid w:val="025414AD"/>
    <w:rsid w:val="04BF58E4"/>
    <w:rsid w:val="08C07E24"/>
    <w:rsid w:val="098D62C1"/>
    <w:rsid w:val="0B40242E"/>
    <w:rsid w:val="0BFD6E7B"/>
    <w:rsid w:val="0DA2581C"/>
    <w:rsid w:val="0FF149DF"/>
    <w:rsid w:val="1D2F2A6A"/>
    <w:rsid w:val="20525F6F"/>
    <w:rsid w:val="211352E8"/>
    <w:rsid w:val="215B6823"/>
    <w:rsid w:val="224532E8"/>
    <w:rsid w:val="22BC5D48"/>
    <w:rsid w:val="251A499C"/>
    <w:rsid w:val="278C03A0"/>
    <w:rsid w:val="28E9152A"/>
    <w:rsid w:val="292370B7"/>
    <w:rsid w:val="29EB59E0"/>
    <w:rsid w:val="2CC63510"/>
    <w:rsid w:val="31B30B3D"/>
    <w:rsid w:val="34CD1105"/>
    <w:rsid w:val="397E3F21"/>
    <w:rsid w:val="398074EE"/>
    <w:rsid w:val="3A5B6976"/>
    <w:rsid w:val="4325061C"/>
    <w:rsid w:val="434703D0"/>
    <w:rsid w:val="44175382"/>
    <w:rsid w:val="458E0BCA"/>
    <w:rsid w:val="57297DEA"/>
    <w:rsid w:val="57685FE6"/>
    <w:rsid w:val="57833AC4"/>
    <w:rsid w:val="59A67B75"/>
    <w:rsid w:val="5D827241"/>
    <w:rsid w:val="64E65A34"/>
    <w:rsid w:val="65760F7C"/>
    <w:rsid w:val="65EE0CA2"/>
    <w:rsid w:val="67292B6C"/>
    <w:rsid w:val="6AC0588B"/>
    <w:rsid w:val="6D013BAC"/>
    <w:rsid w:val="6E6E782F"/>
    <w:rsid w:val="76C521A4"/>
    <w:rsid w:val="77C61FD8"/>
    <w:rsid w:val="7C541A59"/>
    <w:rsid w:val="7EF058D7"/>
    <w:rsid w:val="7FF2574F"/>
    <w:rsid w:val="7FFA7B14"/>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pl-PL"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ody Text"/>
    <w:basedOn w:val="1"/>
    <w:qFormat/>
    <w:uiPriority w:val="0"/>
    <w:pPr>
      <w:spacing w:after="120"/>
    </w:pPr>
  </w:style>
  <w:style w:type="paragraph" w:styleId="5">
    <w:name w:val="footer"/>
    <w:basedOn w:val="1"/>
    <w:semiHidden/>
    <w:unhideWhenUsed/>
    <w:qFormat/>
    <w:uiPriority w:val="99"/>
    <w:pPr>
      <w:tabs>
        <w:tab w:val="center" w:pos="4153"/>
        <w:tab w:val="right" w:pos="8306"/>
      </w:tabs>
      <w:snapToGrid w:val="0"/>
    </w:pPr>
    <w:rPr>
      <w:sz w:val="18"/>
      <w:szCs w:val="18"/>
    </w:rPr>
  </w:style>
  <w:style w:type="paragraph" w:styleId="6">
    <w:name w:val="header"/>
    <w:basedOn w:val="1"/>
    <w:semiHidden/>
    <w:unhideWhenUsed/>
    <w:qFormat/>
    <w:uiPriority w:val="99"/>
    <w:pPr>
      <w:tabs>
        <w:tab w:val="center" w:pos="4153"/>
        <w:tab w:val="right" w:pos="8306"/>
      </w:tabs>
      <w:snapToGrid w:val="0"/>
    </w:pPr>
    <w:rPr>
      <w:sz w:val="18"/>
      <w:szCs w:val="18"/>
    </w:rPr>
  </w:style>
  <w:style w:type="character" w:styleId="7">
    <w:name w:val="Hyperlink"/>
    <w:basedOn w:val="2"/>
    <w:unhideWhenUsed/>
    <w:qFormat/>
    <w:uiPriority w:val="99"/>
    <w:rPr>
      <w:color w:val="0563C1" w:themeColor="hyperlink"/>
      <w:u w:val="single"/>
      <w14:textFill>
        <w14:solidFill>
          <w14:schemeClr w14:val="hlink"/>
        </w14:solidFill>
      </w14:textFill>
    </w:rPr>
  </w:style>
  <w:style w:type="table" w:customStyle="1" w:styleId="8">
    <w:name w:val="Table Normal1"/>
    <w:semiHidden/>
    <w:uiPriority w:val="0"/>
    <w:rPr>
      <w:rFonts w:ascii="Times New Roman" w:hAnsi="Times New Roman" w:eastAsia="Times New Roman" w:cs="Times New Roman"/>
    </w:rPr>
    <w:tblPr>
      <w:tblCellMar>
        <w:top w:w="0" w:type="dxa"/>
        <w:left w:w="0" w:type="dxa"/>
        <w:bottom w:w="0" w:type="dxa"/>
        <w:right w:w="0" w:type="dxa"/>
      </w:tblCellMar>
    </w:tblPr>
  </w:style>
  <w:style w:type="paragraph" w:customStyle="1" w:styleId="9">
    <w:name w:val="pkt"/>
    <w:basedOn w:val="1"/>
    <w:qFormat/>
    <w:uiPriority w:val="0"/>
    <w:pPr>
      <w:spacing w:before="60" w:after="60"/>
      <w:ind w:left="851" w:hanging="295"/>
      <w:jc w:val="both"/>
    </w:pPr>
    <w:rPr>
      <w:szCs w:val="20"/>
    </w:rPr>
  </w:style>
  <w:style w:type="paragraph" w:customStyle="1" w:styleId="10">
    <w:name w:val="Standard"/>
    <w:qFormat/>
    <w:uiPriority w:val="0"/>
    <w:pPr>
      <w:widowControl w:val="0"/>
      <w:suppressAutoHyphens/>
      <w:autoSpaceDN w:val="0"/>
      <w:textAlignment w:val="baseline"/>
    </w:pPr>
    <w:rPr>
      <w:rFonts w:ascii="Times New Roman" w:hAnsi="Times New Roman" w:eastAsia="Times New Roman" w:cs="Tahoma"/>
      <w:kern w:val="3"/>
      <w:sz w:val="24"/>
      <w:szCs w:val="24"/>
      <w:lang w:val="pl-PL" w:eastAsia="pl-PL" w:bidi="ar-SA"/>
    </w:rPr>
  </w:style>
  <w:style w:type="character" w:customStyle="1" w:styleId="11">
    <w:name w:val="Tekst treści_"/>
    <w:link w:val="12"/>
    <w:locked/>
    <w:uiPriority w:val="0"/>
    <w:rPr>
      <w:rFonts w:ascii="Verdana" w:hAnsi="Verdana" w:cs="Verdana"/>
      <w:sz w:val="19"/>
      <w:szCs w:val="19"/>
      <w:shd w:val="clear" w:color="auto" w:fill="FFFFFF"/>
    </w:rPr>
  </w:style>
  <w:style w:type="paragraph" w:customStyle="1" w:styleId="12">
    <w:name w:val="Tekst treści"/>
    <w:basedOn w:val="1"/>
    <w:link w:val="11"/>
    <w:uiPriority w:val="0"/>
    <w:pPr>
      <w:shd w:val="clear" w:color="auto" w:fill="FFFFFF"/>
      <w:spacing w:after="0" w:line="240" w:lineRule="atLeast"/>
      <w:ind w:hanging="1700"/>
    </w:pPr>
    <w:rPr>
      <w:rFonts w:ascii="Verdana" w:hAnsi="Verdana" w:cs="Verdana"/>
      <w:sz w:val="19"/>
      <w:szCs w:val="19"/>
      <w:lang w:eastAsia="pl-PL"/>
    </w:rPr>
  </w:style>
  <w:style w:type="character" w:customStyle="1" w:styleId="13">
    <w:name w:val="Nagłówek #3_"/>
    <w:link w:val="14"/>
    <w:qFormat/>
    <w:locked/>
    <w:uiPriority w:val="0"/>
    <w:rPr>
      <w:rFonts w:ascii="Verdana" w:hAnsi="Verdana" w:cs="Verdana"/>
      <w:sz w:val="19"/>
      <w:szCs w:val="19"/>
      <w:shd w:val="clear" w:color="auto" w:fill="FFFFFF"/>
    </w:rPr>
  </w:style>
  <w:style w:type="paragraph" w:customStyle="1" w:styleId="14">
    <w:name w:val="Nagłówek #3"/>
    <w:basedOn w:val="1"/>
    <w:link w:val="13"/>
    <w:qFormat/>
    <w:uiPriority w:val="0"/>
    <w:pPr>
      <w:shd w:val="clear" w:color="auto" w:fill="FFFFFF"/>
      <w:spacing w:after="0" w:line="241" w:lineRule="exact"/>
      <w:ind w:hanging="720"/>
      <w:jc w:val="both"/>
      <w:outlineLvl w:val="2"/>
    </w:pPr>
    <w:rPr>
      <w:rFonts w:ascii="Verdana" w:hAnsi="Verdana" w:cs="Verdana"/>
      <w:sz w:val="19"/>
      <w:szCs w:val="19"/>
      <w:lang w:eastAsia="pl-PL"/>
    </w:rPr>
  </w:style>
  <w:style w:type="paragraph" w:customStyle="1" w:styleId="15">
    <w:name w:val="Znak"/>
    <w:basedOn w:val="1"/>
    <w:uiPriority w:val="0"/>
    <w:pPr>
      <w:spacing w:after="0" w:line="240" w:lineRule="auto"/>
    </w:pPr>
    <w:rPr>
      <w:rFonts w:ascii="Arial" w:hAnsi="Arial" w:eastAsia="Times New Roman" w:cs="Arial"/>
      <w:sz w:val="24"/>
      <w:szCs w:val="24"/>
      <w:lang w:eastAsia="pl-PL"/>
    </w:rPr>
  </w:style>
  <w:style w:type="paragraph" w:styleId="16">
    <w:name w:val="List Paragraph"/>
    <w:basedOn w:val="1"/>
    <w:unhideWhenUsed/>
    <w:uiPriority w:val="99"/>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83A4AD-E2B7-45D4-9DCB-BB50A4744508}">
  <ds:schemaRefs/>
</ds:datastoreItem>
</file>

<file path=docProps/app.xml><?xml version="1.0" encoding="utf-8"?>
<Properties xmlns="http://schemas.openxmlformats.org/officeDocument/2006/extended-properties" xmlns:vt="http://schemas.openxmlformats.org/officeDocument/2006/docPropsVTypes">
  <Template>Normal</Template>
  <Pages>26</Pages>
  <Words>6301</Words>
  <Characters>37812</Characters>
  <Lines>315</Lines>
  <Paragraphs>88</Paragraphs>
  <TotalTime>86</TotalTime>
  <ScaleCrop>false</ScaleCrop>
  <LinksUpToDate>false</LinksUpToDate>
  <CharactersWithSpaces>44025</CharactersWithSpaces>
  <Application>WPS Office_11.2.0.11440_F1E327BC-269C-435d-A152-05C5408002CA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2022-11-28T09:09:00Z</dcterms:created>
  <dc:creator>Miejski Zarząd Nieruchomości</dc:creator>
  <cp:lastModifiedBy>Mariola</cp:lastModifiedBy>
  <cp:lastPrinted>2023-01-10T12:29:45Z</cp:lastPrinted>
  <dcterms:modified xsi:type="dcterms:W3CDTF">2023-01-10T12:30:34Z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1045-11.2.0.11440</vt:lpwstr>
  </property>
  <property fmtid="{D5CDD505-2E9C-101B-9397-08002B2CF9AE}" pid="3" name="ICV">
    <vt:lpwstr>FA398B8440A44C23855737DEE6730DF6</vt:lpwstr>
  </property>
</Properties>
</file>