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06089A" w14:textId="77777777" w:rsidR="003A5D97" w:rsidRPr="004C6214" w:rsidRDefault="003A5D97">
      <w:pPr>
        <w:rPr>
          <w:rFonts w:asciiTheme="majorHAnsi" w:hAnsiTheme="majorHAnsi"/>
        </w:rPr>
      </w:pPr>
      <w:r w:rsidRPr="004C6214">
        <w:rPr>
          <w:rFonts w:asciiTheme="majorHAnsi" w:eastAsiaTheme="minorHAnsi" w:hAnsiTheme="majorHAnsi"/>
          <w:noProof/>
          <w:lang w:eastAsia="pl-PL"/>
        </w:rPr>
        <w:drawing>
          <wp:inline distT="0" distB="0" distL="0" distR="0" wp14:anchorId="7DD56379" wp14:editId="7E5602AD">
            <wp:extent cx="2247900" cy="63817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4C72D" w14:textId="77777777" w:rsidR="003A5D97" w:rsidRPr="004C6214" w:rsidRDefault="003A5D97">
      <w:pPr>
        <w:spacing w:after="200" w:line="276" w:lineRule="auto"/>
        <w:ind w:firstLine="0"/>
        <w:rPr>
          <w:rFonts w:asciiTheme="majorHAnsi" w:hAnsiTheme="majorHAnsi"/>
          <w:color w:val="000000"/>
          <w:lang w:eastAsia="pl-PL"/>
        </w:rPr>
      </w:pPr>
    </w:p>
    <w:p w14:paraId="164A2404" w14:textId="77777777" w:rsidR="003A5D97" w:rsidRPr="004C6214" w:rsidRDefault="003A5D97">
      <w:pPr>
        <w:spacing w:after="200" w:line="276" w:lineRule="auto"/>
        <w:ind w:firstLine="0"/>
        <w:rPr>
          <w:rFonts w:asciiTheme="majorHAnsi" w:hAnsiTheme="majorHAnsi"/>
          <w:color w:val="000000"/>
          <w:lang w:eastAsia="pl-PL"/>
        </w:rPr>
      </w:pPr>
    </w:p>
    <w:p w14:paraId="355458FD" w14:textId="77777777" w:rsidR="003A5D97" w:rsidRPr="004C6214" w:rsidRDefault="003A5D97">
      <w:pPr>
        <w:spacing w:after="200" w:line="276" w:lineRule="auto"/>
        <w:ind w:firstLine="0"/>
        <w:rPr>
          <w:rFonts w:asciiTheme="majorHAnsi" w:hAnsiTheme="majorHAnsi"/>
          <w:color w:val="000000"/>
          <w:lang w:eastAsia="pl-PL"/>
        </w:rPr>
      </w:pPr>
    </w:p>
    <w:p w14:paraId="7FE6A9D6" w14:textId="18AD2B87" w:rsidR="003A5D97" w:rsidRDefault="004D720D" w:rsidP="004D720D">
      <w:pPr>
        <w:spacing w:after="75" w:line="336" w:lineRule="auto"/>
        <w:ind w:firstLine="0"/>
        <w:jc w:val="center"/>
        <w:outlineLvl w:val="0"/>
        <w:rPr>
          <w:rFonts w:asciiTheme="majorHAnsi" w:eastAsiaTheme="majorEastAsia" w:hAnsiTheme="majorHAnsi" w:cstheme="majorBidi"/>
          <w:b/>
          <w:bCs/>
          <w:kern w:val="36"/>
          <w:sz w:val="36"/>
          <w:szCs w:val="36"/>
          <w:lang w:eastAsia="pl-PL"/>
        </w:rPr>
      </w:pPr>
      <w:r>
        <w:rPr>
          <w:rFonts w:asciiTheme="majorHAnsi" w:eastAsiaTheme="majorEastAsia" w:hAnsiTheme="majorHAnsi" w:cstheme="majorBidi"/>
          <w:b/>
          <w:bCs/>
          <w:kern w:val="36"/>
          <w:sz w:val="36"/>
          <w:szCs w:val="36"/>
          <w:lang w:eastAsia="pl-PL"/>
        </w:rPr>
        <w:t>Wymagania Zamawiającego</w:t>
      </w:r>
    </w:p>
    <w:p w14:paraId="5065288F" w14:textId="714E48E3" w:rsidR="004D720D" w:rsidRPr="00976431" w:rsidRDefault="004D720D" w:rsidP="004D720D">
      <w:pPr>
        <w:spacing w:after="75" w:line="336" w:lineRule="auto"/>
        <w:ind w:firstLine="0"/>
        <w:jc w:val="center"/>
        <w:outlineLvl w:val="0"/>
        <w:rPr>
          <w:rFonts w:asciiTheme="majorHAnsi" w:eastAsiaTheme="majorEastAsia" w:hAnsiTheme="majorHAnsi" w:cstheme="majorBidi"/>
          <w:b/>
          <w:bCs/>
          <w:kern w:val="36"/>
          <w:sz w:val="36"/>
          <w:szCs w:val="36"/>
          <w:lang w:eastAsia="pl-PL"/>
        </w:rPr>
      </w:pPr>
      <w:r>
        <w:rPr>
          <w:rFonts w:asciiTheme="majorHAnsi" w:eastAsiaTheme="majorEastAsia" w:hAnsiTheme="majorHAnsi" w:cstheme="majorBidi"/>
          <w:b/>
          <w:bCs/>
          <w:kern w:val="36"/>
          <w:sz w:val="36"/>
          <w:szCs w:val="36"/>
          <w:lang w:eastAsia="pl-PL"/>
        </w:rPr>
        <w:t>dla</w:t>
      </w:r>
    </w:p>
    <w:p w14:paraId="7B1DDAD4" w14:textId="6F9B6772" w:rsidR="003A5D97" w:rsidRPr="00976431" w:rsidRDefault="004D720D" w:rsidP="004D720D">
      <w:pPr>
        <w:spacing w:after="200" w:line="276" w:lineRule="auto"/>
        <w:ind w:firstLine="0"/>
        <w:jc w:val="center"/>
        <w:rPr>
          <w:rFonts w:asciiTheme="majorHAnsi" w:eastAsiaTheme="majorEastAsia" w:hAnsiTheme="majorHAnsi" w:cstheme="majorBidi"/>
          <w:color w:val="000000"/>
          <w:lang w:eastAsia="pl-PL"/>
        </w:rPr>
      </w:pPr>
      <w:r>
        <w:rPr>
          <w:rFonts w:asciiTheme="majorHAnsi" w:eastAsiaTheme="majorEastAsia" w:hAnsiTheme="majorHAnsi" w:cstheme="majorBidi"/>
          <w:b/>
          <w:bCs/>
          <w:kern w:val="36"/>
          <w:sz w:val="36"/>
          <w:szCs w:val="36"/>
          <w:lang w:eastAsia="pl-PL"/>
        </w:rPr>
        <w:t>Budowy</w:t>
      </w:r>
      <w:r w:rsidR="002101F0">
        <w:rPr>
          <w:rFonts w:asciiTheme="majorHAnsi" w:eastAsiaTheme="majorEastAsia" w:hAnsiTheme="majorHAnsi" w:cstheme="majorBidi"/>
          <w:b/>
          <w:bCs/>
          <w:kern w:val="36"/>
          <w:sz w:val="36"/>
          <w:szCs w:val="36"/>
          <w:lang w:eastAsia="pl-PL"/>
        </w:rPr>
        <w:t>,</w:t>
      </w:r>
      <w:r w:rsidR="0003192C">
        <w:rPr>
          <w:rFonts w:asciiTheme="majorHAnsi" w:eastAsiaTheme="majorEastAsia" w:hAnsiTheme="majorHAnsi" w:cstheme="majorBidi"/>
          <w:b/>
          <w:bCs/>
          <w:kern w:val="36"/>
          <w:sz w:val="36"/>
          <w:szCs w:val="36"/>
          <w:lang w:eastAsia="pl-PL"/>
        </w:rPr>
        <w:t xml:space="preserve"> wdrożeni</w:t>
      </w:r>
      <w:r>
        <w:rPr>
          <w:rFonts w:asciiTheme="majorHAnsi" w:eastAsiaTheme="majorEastAsia" w:hAnsiTheme="majorHAnsi" w:cstheme="majorBidi"/>
          <w:b/>
          <w:bCs/>
          <w:kern w:val="36"/>
          <w:sz w:val="36"/>
          <w:szCs w:val="36"/>
          <w:lang w:eastAsia="pl-PL"/>
        </w:rPr>
        <w:t>a</w:t>
      </w:r>
      <w:r w:rsidR="00865C0F" w:rsidRPr="00976431">
        <w:rPr>
          <w:rFonts w:asciiTheme="majorHAnsi" w:eastAsiaTheme="majorEastAsia" w:hAnsiTheme="majorHAnsi" w:cstheme="majorBidi"/>
          <w:b/>
          <w:bCs/>
          <w:kern w:val="36"/>
          <w:sz w:val="36"/>
          <w:szCs w:val="36"/>
          <w:lang w:eastAsia="pl-PL"/>
        </w:rPr>
        <w:t xml:space="preserve"> </w:t>
      </w:r>
      <w:r w:rsidR="002101F0">
        <w:rPr>
          <w:rFonts w:asciiTheme="majorHAnsi" w:eastAsiaTheme="majorEastAsia" w:hAnsiTheme="majorHAnsi" w:cstheme="majorBidi"/>
          <w:b/>
          <w:bCs/>
          <w:kern w:val="36"/>
          <w:sz w:val="36"/>
          <w:szCs w:val="36"/>
          <w:lang w:eastAsia="pl-PL"/>
        </w:rPr>
        <w:t>i utrzymani</w:t>
      </w:r>
      <w:r>
        <w:rPr>
          <w:rFonts w:asciiTheme="majorHAnsi" w:eastAsiaTheme="majorEastAsia" w:hAnsiTheme="majorHAnsi" w:cstheme="majorBidi"/>
          <w:b/>
          <w:bCs/>
          <w:kern w:val="36"/>
          <w:sz w:val="36"/>
          <w:szCs w:val="36"/>
          <w:lang w:eastAsia="pl-PL"/>
        </w:rPr>
        <w:t>a</w:t>
      </w:r>
      <w:r w:rsidR="002101F0">
        <w:rPr>
          <w:rFonts w:asciiTheme="majorHAnsi" w:eastAsiaTheme="majorEastAsia" w:hAnsiTheme="majorHAnsi" w:cstheme="majorBidi"/>
          <w:b/>
          <w:bCs/>
          <w:kern w:val="36"/>
          <w:sz w:val="36"/>
          <w:szCs w:val="36"/>
          <w:lang w:eastAsia="pl-PL"/>
        </w:rPr>
        <w:t xml:space="preserve"> </w:t>
      </w:r>
      <w:r w:rsidR="00865C0F" w:rsidRPr="00976431">
        <w:rPr>
          <w:rFonts w:asciiTheme="majorHAnsi" w:eastAsiaTheme="majorEastAsia" w:hAnsiTheme="majorHAnsi" w:cstheme="majorBidi"/>
          <w:b/>
          <w:bCs/>
          <w:kern w:val="36"/>
          <w:sz w:val="36"/>
          <w:szCs w:val="36"/>
          <w:lang w:eastAsia="pl-PL"/>
        </w:rPr>
        <w:t>w Zakładzie U</w:t>
      </w:r>
      <w:r w:rsidR="00E477E7">
        <w:rPr>
          <w:rFonts w:asciiTheme="majorHAnsi" w:eastAsiaTheme="majorEastAsia" w:hAnsiTheme="majorHAnsi" w:cstheme="majorBidi"/>
          <w:b/>
          <w:bCs/>
          <w:kern w:val="36"/>
          <w:sz w:val="36"/>
          <w:szCs w:val="36"/>
          <w:lang w:eastAsia="pl-PL"/>
        </w:rPr>
        <w:t>bezpieczeń Społecznych Systemu A</w:t>
      </w:r>
      <w:r w:rsidR="00865C0F" w:rsidRPr="00976431">
        <w:rPr>
          <w:rFonts w:asciiTheme="majorHAnsi" w:eastAsiaTheme="majorEastAsia" w:hAnsiTheme="majorHAnsi" w:cstheme="majorBidi"/>
          <w:b/>
          <w:bCs/>
          <w:kern w:val="36"/>
          <w:sz w:val="36"/>
          <w:szCs w:val="36"/>
          <w:lang w:eastAsia="pl-PL"/>
        </w:rPr>
        <w:t>ktuarialnego do prognozowania wpływów i wydatków FUS oraz FEP</w:t>
      </w:r>
    </w:p>
    <w:p w14:paraId="4360E5C3" w14:textId="77777777" w:rsidR="003A5D97" w:rsidRDefault="003A5D97">
      <w:pPr>
        <w:spacing w:after="200" w:line="276" w:lineRule="auto"/>
        <w:ind w:firstLine="0"/>
        <w:rPr>
          <w:rFonts w:asciiTheme="majorHAnsi" w:hAnsiTheme="majorHAnsi"/>
          <w:color w:val="000000"/>
          <w:lang w:eastAsia="pl-PL"/>
        </w:rPr>
      </w:pPr>
    </w:p>
    <w:p w14:paraId="0B33E9B6" w14:textId="621631B1" w:rsidR="004D720D" w:rsidRDefault="004D720D">
      <w:pPr>
        <w:spacing w:after="200" w:line="276" w:lineRule="auto"/>
        <w:ind w:firstLine="0"/>
        <w:rPr>
          <w:rFonts w:asciiTheme="majorHAnsi" w:hAnsiTheme="majorHAnsi"/>
          <w:color w:val="000000"/>
          <w:lang w:eastAsia="pl-PL"/>
        </w:rPr>
      </w:pPr>
    </w:p>
    <w:p w14:paraId="15A12507" w14:textId="77777777" w:rsidR="004D720D" w:rsidRDefault="004D720D">
      <w:pPr>
        <w:spacing w:after="200" w:line="276" w:lineRule="auto"/>
        <w:ind w:firstLine="0"/>
        <w:rPr>
          <w:rFonts w:asciiTheme="majorHAnsi" w:hAnsiTheme="majorHAnsi"/>
          <w:color w:val="000000"/>
          <w:lang w:eastAsia="pl-PL"/>
        </w:rPr>
      </w:pPr>
    </w:p>
    <w:p w14:paraId="78F2E919" w14:textId="77777777" w:rsidR="004D720D" w:rsidRDefault="004D720D">
      <w:pPr>
        <w:spacing w:after="200" w:line="276" w:lineRule="auto"/>
        <w:ind w:firstLine="0"/>
        <w:rPr>
          <w:rFonts w:asciiTheme="majorHAnsi" w:hAnsiTheme="majorHAnsi"/>
          <w:color w:val="000000"/>
          <w:lang w:eastAsia="pl-PL"/>
        </w:rPr>
      </w:pPr>
    </w:p>
    <w:p w14:paraId="020CBC9A" w14:textId="77777777" w:rsidR="004D720D" w:rsidRDefault="004D720D">
      <w:pPr>
        <w:spacing w:after="200" w:line="276" w:lineRule="auto"/>
        <w:ind w:firstLine="0"/>
        <w:rPr>
          <w:rFonts w:asciiTheme="majorHAnsi" w:hAnsiTheme="majorHAnsi"/>
          <w:color w:val="000000"/>
          <w:lang w:eastAsia="pl-PL"/>
        </w:rPr>
      </w:pPr>
    </w:p>
    <w:p w14:paraId="2280A703" w14:textId="77777777" w:rsidR="004D720D" w:rsidRDefault="004D720D">
      <w:pPr>
        <w:spacing w:after="200" w:line="276" w:lineRule="auto"/>
        <w:ind w:firstLine="0"/>
        <w:rPr>
          <w:rFonts w:asciiTheme="majorHAnsi" w:hAnsiTheme="majorHAnsi"/>
          <w:color w:val="000000"/>
          <w:lang w:eastAsia="pl-PL"/>
        </w:rPr>
      </w:pPr>
    </w:p>
    <w:p w14:paraId="6A71BE8E" w14:textId="77777777" w:rsidR="004D720D" w:rsidRDefault="004D720D">
      <w:pPr>
        <w:spacing w:after="200" w:line="276" w:lineRule="auto"/>
        <w:ind w:firstLine="0"/>
        <w:rPr>
          <w:rFonts w:asciiTheme="majorHAnsi" w:hAnsiTheme="majorHAnsi"/>
          <w:color w:val="000000"/>
          <w:lang w:eastAsia="pl-PL"/>
        </w:rPr>
      </w:pPr>
    </w:p>
    <w:p w14:paraId="7040AC2E" w14:textId="77777777" w:rsidR="004D720D" w:rsidRDefault="004D720D">
      <w:pPr>
        <w:spacing w:after="200" w:line="276" w:lineRule="auto"/>
        <w:ind w:firstLine="0"/>
        <w:rPr>
          <w:rFonts w:asciiTheme="majorHAnsi" w:hAnsiTheme="majorHAnsi"/>
          <w:color w:val="000000"/>
          <w:lang w:eastAsia="pl-PL"/>
        </w:rPr>
      </w:pPr>
    </w:p>
    <w:p w14:paraId="316107CC" w14:textId="77777777" w:rsidR="004D720D" w:rsidRDefault="004D720D">
      <w:pPr>
        <w:spacing w:after="200" w:line="276" w:lineRule="auto"/>
        <w:ind w:firstLine="0"/>
        <w:rPr>
          <w:rFonts w:asciiTheme="majorHAnsi" w:hAnsiTheme="majorHAnsi"/>
          <w:color w:val="000000"/>
          <w:lang w:eastAsia="pl-PL"/>
        </w:rPr>
      </w:pPr>
    </w:p>
    <w:p w14:paraId="775B2F4C" w14:textId="77777777" w:rsidR="00E11BDB" w:rsidRDefault="00E11BDB">
      <w:pPr>
        <w:spacing w:after="200" w:line="276" w:lineRule="auto"/>
        <w:ind w:firstLine="0"/>
        <w:rPr>
          <w:rFonts w:asciiTheme="majorHAnsi" w:hAnsiTheme="majorHAnsi"/>
          <w:color w:val="000000"/>
          <w:lang w:eastAsia="pl-PL"/>
        </w:rPr>
      </w:pPr>
    </w:p>
    <w:p w14:paraId="25200301" w14:textId="288DBF51" w:rsidR="003A5D97" w:rsidRPr="00976431" w:rsidRDefault="003A5D97" w:rsidP="00976431">
      <w:pPr>
        <w:spacing w:after="200" w:line="276" w:lineRule="auto"/>
        <w:ind w:firstLine="0"/>
        <w:jc w:val="center"/>
        <w:rPr>
          <w:rFonts w:asciiTheme="majorHAnsi" w:eastAsiaTheme="majorEastAsia" w:hAnsiTheme="majorHAnsi" w:cstheme="majorBidi"/>
          <w:color w:val="000000"/>
          <w:lang w:eastAsia="pl-PL"/>
        </w:rPr>
      </w:pPr>
      <w:r w:rsidRPr="00BE16BE">
        <w:rPr>
          <w:rFonts w:asciiTheme="majorHAnsi" w:eastAsiaTheme="majorEastAsia" w:hAnsiTheme="majorHAnsi" w:cstheme="majorBidi"/>
          <w:lang w:eastAsia="pl-PL"/>
        </w:rPr>
        <w:t xml:space="preserve">Warszawa, </w:t>
      </w:r>
      <w:r w:rsidR="00B70BD9">
        <w:rPr>
          <w:rFonts w:asciiTheme="majorHAnsi" w:eastAsiaTheme="majorEastAsia" w:hAnsiTheme="majorHAnsi" w:cstheme="majorBidi"/>
          <w:lang w:eastAsia="pl-PL"/>
        </w:rPr>
        <w:t xml:space="preserve">kwiecień </w:t>
      </w:r>
      <w:r w:rsidR="00A82935" w:rsidRPr="00BE16BE">
        <w:rPr>
          <w:rFonts w:asciiTheme="majorHAnsi" w:eastAsiaTheme="majorEastAsia" w:hAnsiTheme="majorHAnsi" w:cstheme="majorBidi"/>
          <w:lang w:eastAsia="pl-PL"/>
        </w:rPr>
        <w:t>202</w:t>
      </w:r>
      <w:r w:rsidR="00A82935">
        <w:rPr>
          <w:rFonts w:asciiTheme="majorHAnsi" w:eastAsiaTheme="majorEastAsia" w:hAnsiTheme="majorHAnsi" w:cstheme="majorBidi"/>
          <w:lang w:eastAsia="pl-PL"/>
        </w:rPr>
        <w:t>6</w:t>
      </w:r>
      <w:r w:rsidR="00A82935" w:rsidRPr="00BE16BE">
        <w:rPr>
          <w:rFonts w:asciiTheme="majorHAnsi" w:eastAsiaTheme="majorEastAsia" w:hAnsiTheme="majorHAnsi" w:cstheme="majorBidi"/>
          <w:lang w:eastAsia="pl-PL"/>
        </w:rPr>
        <w:t xml:space="preserve"> </w:t>
      </w:r>
      <w:r w:rsidRPr="00BE16BE">
        <w:rPr>
          <w:rFonts w:asciiTheme="majorHAnsi" w:eastAsiaTheme="majorEastAsia" w:hAnsiTheme="majorHAnsi" w:cstheme="majorBidi"/>
          <w:lang w:eastAsia="pl-PL"/>
        </w:rPr>
        <w:t>r.</w:t>
      </w:r>
      <w:r w:rsidRPr="00976431">
        <w:rPr>
          <w:rFonts w:asciiTheme="majorHAnsi" w:eastAsiaTheme="majorEastAsia" w:hAnsiTheme="majorHAnsi" w:cstheme="majorBidi"/>
          <w:color w:val="000000"/>
          <w:lang w:eastAsia="pl-PL"/>
        </w:rPr>
        <w:br w:type="page"/>
      </w:r>
    </w:p>
    <w:p w14:paraId="5D5B8EC8" w14:textId="06DEDAA5" w:rsidR="00950E7B" w:rsidRPr="00976431" w:rsidRDefault="00950E7B" w:rsidP="00730BA6">
      <w:pPr>
        <w:numPr>
          <w:ilvl w:val="0"/>
          <w:numId w:val="2"/>
        </w:numPr>
        <w:spacing w:before="120" w:after="200" w:line="276" w:lineRule="auto"/>
        <w:jc w:val="both"/>
        <w:rPr>
          <w:rFonts w:asciiTheme="majorHAnsi" w:eastAsiaTheme="majorEastAsia" w:hAnsiTheme="majorHAnsi" w:cstheme="majorBidi"/>
          <w:b/>
          <w:bCs/>
          <w:color w:val="000000"/>
          <w:sz w:val="24"/>
          <w:szCs w:val="24"/>
          <w:lang w:eastAsia="pl-PL"/>
        </w:rPr>
      </w:pPr>
      <w:r w:rsidRPr="00976431">
        <w:rPr>
          <w:rFonts w:asciiTheme="majorHAnsi" w:eastAsiaTheme="majorEastAsia" w:hAnsiTheme="majorHAnsi" w:cstheme="majorBidi"/>
          <w:b/>
          <w:bCs/>
          <w:color w:val="000000"/>
          <w:sz w:val="24"/>
          <w:szCs w:val="24"/>
          <w:lang w:eastAsia="pl-PL"/>
        </w:rPr>
        <w:lastRenderedPageBreak/>
        <w:t xml:space="preserve">Przedmiot i cel </w:t>
      </w:r>
      <w:r w:rsidR="00A57411">
        <w:rPr>
          <w:rFonts w:asciiTheme="majorHAnsi" w:eastAsiaTheme="majorEastAsia" w:hAnsiTheme="majorHAnsi" w:cstheme="majorBidi"/>
          <w:b/>
          <w:bCs/>
          <w:color w:val="000000"/>
          <w:sz w:val="24"/>
          <w:szCs w:val="24"/>
          <w:lang w:eastAsia="pl-PL"/>
        </w:rPr>
        <w:t>Wymagań Zamawiającego</w:t>
      </w:r>
    </w:p>
    <w:p w14:paraId="30808909" w14:textId="13BEABDF" w:rsidR="00950E7B" w:rsidRPr="00976431" w:rsidRDefault="00950E7B" w:rsidP="00730BA6">
      <w:pPr>
        <w:numPr>
          <w:ilvl w:val="1"/>
          <w:numId w:val="2"/>
        </w:numPr>
        <w:spacing w:before="120"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Zakład Ubezpieczeń Społecznych rozważa uruchomienie postępowania o udzielenie zamówienia</w:t>
      </w:r>
      <w:r w:rsidR="004A78F7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publicznego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na </w:t>
      </w:r>
      <w:r w:rsidR="004F35C7">
        <w:rPr>
          <w:rFonts w:asciiTheme="majorHAnsi" w:eastAsiaTheme="majorEastAsia" w:hAnsiTheme="majorHAnsi" w:cstheme="majorBidi"/>
          <w:b/>
          <w:bCs/>
          <w:sz w:val="24"/>
          <w:szCs w:val="24"/>
        </w:rPr>
        <w:t>Budowę</w:t>
      </w:r>
      <w:r w:rsidR="002101F0">
        <w:rPr>
          <w:rFonts w:asciiTheme="majorHAnsi" w:eastAsiaTheme="majorEastAsia" w:hAnsiTheme="majorHAnsi" w:cstheme="majorBidi"/>
          <w:b/>
          <w:bCs/>
          <w:sz w:val="24"/>
          <w:szCs w:val="24"/>
        </w:rPr>
        <w:t>,</w:t>
      </w:r>
      <w:r w:rsidR="002B3CBD">
        <w:rPr>
          <w:rFonts w:asciiTheme="majorHAnsi" w:eastAsiaTheme="majorEastAsia" w:hAnsiTheme="majorHAnsi" w:cstheme="majorBidi"/>
          <w:b/>
          <w:bCs/>
          <w:sz w:val="24"/>
          <w:szCs w:val="24"/>
        </w:rPr>
        <w:t xml:space="preserve"> wdrożenie</w:t>
      </w:r>
      <w:r w:rsidR="00776998">
        <w:rPr>
          <w:rFonts w:asciiTheme="majorHAnsi" w:eastAsiaTheme="majorEastAsia" w:hAnsiTheme="majorHAnsi" w:cstheme="majorBidi"/>
          <w:b/>
          <w:bCs/>
          <w:sz w:val="24"/>
          <w:szCs w:val="24"/>
        </w:rPr>
        <w:t xml:space="preserve"> </w:t>
      </w:r>
      <w:r w:rsidR="002101F0">
        <w:rPr>
          <w:rFonts w:asciiTheme="majorHAnsi" w:eastAsiaTheme="majorEastAsia" w:hAnsiTheme="majorHAnsi" w:cstheme="majorBidi"/>
          <w:b/>
          <w:bCs/>
          <w:sz w:val="24"/>
          <w:szCs w:val="24"/>
        </w:rPr>
        <w:t xml:space="preserve">i utrzymanie </w:t>
      </w:r>
      <w:r w:rsidR="00865C0F" w:rsidRPr="00976431">
        <w:rPr>
          <w:rFonts w:asciiTheme="majorHAnsi" w:eastAsiaTheme="majorEastAsia" w:hAnsiTheme="majorHAnsi" w:cstheme="majorBidi"/>
          <w:b/>
          <w:bCs/>
          <w:sz w:val="24"/>
          <w:szCs w:val="24"/>
        </w:rPr>
        <w:t>w Zakładzie Ubezpi</w:t>
      </w:r>
      <w:r w:rsidR="00865C0F" w:rsidRPr="00976431">
        <w:rPr>
          <w:rFonts w:asciiTheme="majorHAnsi" w:eastAsiaTheme="majorEastAsia" w:hAnsiTheme="majorHAnsi" w:cstheme="majorBidi"/>
          <w:b/>
          <w:bCs/>
          <w:sz w:val="24"/>
          <w:szCs w:val="24"/>
        </w:rPr>
        <w:t>e</w:t>
      </w:r>
      <w:r w:rsidR="00E477E7">
        <w:rPr>
          <w:rFonts w:asciiTheme="majorHAnsi" w:eastAsiaTheme="majorEastAsia" w:hAnsiTheme="majorHAnsi" w:cstheme="majorBidi"/>
          <w:b/>
          <w:bCs/>
          <w:sz w:val="24"/>
          <w:szCs w:val="24"/>
        </w:rPr>
        <w:t>czeń Społecznych Systemu A</w:t>
      </w:r>
      <w:r w:rsidR="00865C0F" w:rsidRPr="00976431">
        <w:rPr>
          <w:rFonts w:asciiTheme="majorHAnsi" w:eastAsiaTheme="majorEastAsia" w:hAnsiTheme="majorHAnsi" w:cstheme="majorBidi"/>
          <w:b/>
          <w:bCs/>
          <w:sz w:val="24"/>
          <w:szCs w:val="24"/>
        </w:rPr>
        <w:t>ktuarialnego do prognozowania wpływów i wydatków FUS oraz FEP</w:t>
      </w:r>
      <w:r w:rsidRPr="00976431">
        <w:rPr>
          <w:rFonts w:asciiTheme="majorHAnsi" w:eastAsiaTheme="majorEastAsia" w:hAnsiTheme="majorHAnsi" w:cstheme="majorBidi"/>
          <w:b/>
          <w:bCs/>
          <w:sz w:val="24"/>
          <w:szCs w:val="24"/>
        </w:rPr>
        <w:t>.</w:t>
      </w:r>
    </w:p>
    <w:p w14:paraId="4E15F197" w14:textId="33AC9E55" w:rsidR="00950E7B" w:rsidRPr="00976431" w:rsidRDefault="00950E7B" w:rsidP="00976431">
      <w:pPr>
        <w:spacing w:before="120" w:line="276" w:lineRule="auto"/>
        <w:ind w:left="792" w:firstLine="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Szczegółowy zakres planowanego przedmiotu zamówienia</w:t>
      </w:r>
      <w:r w:rsidR="004A78F7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publicznego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2678B5" w:rsidRPr="00976431">
        <w:rPr>
          <w:rFonts w:asciiTheme="majorHAnsi" w:eastAsiaTheme="majorEastAsia" w:hAnsiTheme="majorHAnsi" w:cstheme="majorBidi"/>
          <w:sz w:val="24"/>
          <w:szCs w:val="24"/>
        </w:rPr>
        <w:t xml:space="preserve">zawarty jest w opisie przedmiotu </w:t>
      </w:r>
      <w:r w:rsidR="00D84D62">
        <w:rPr>
          <w:rFonts w:asciiTheme="majorHAnsi" w:eastAsiaTheme="majorEastAsia" w:hAnsiTheme="majorHAnsi" w:cstheme="majorBidi"/>
          <w:sz w:val="24"/>
          <w:szCs w:val="24"/>
        </w:rPr>
        <w:t>zamówienia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.</w:t>
      </w:r>
      <w:r w:rsidR="00A82935" w:rsidRPr="00A82935">
        <w:t xml:space="preserve"> </w:t>
      </w:r>
      <w:r w:rsidR="00A82935" w:rsidRPr="00A82935">
        <w:rPr>
          <w:rFonts w:asciiTheme="majorHAnsi" w:eastAsiaTheme="majorEastAsia" w:hAnsiTheme="majorHAnsi" w:cstheme="majorBidi"/>
          <w:sz w:val="24"/>
          <w:szCs w:val="24"/>
        </w:rPr>
        <w:t>Zakład Ubezpieczeń Społecznych informuje, że p</w:t>
      </w:r>
      <w:r w:rsidR="00A82935" w:rsidRPr="00A82935">
        <w:rPr>
          <w:rFonts w:asciiTheme="majorHAnsi" w:eastAsiaTheme="majorEastAsia" w:hAnsiTheme="majorHAnsi" w:cstheme="majorBidi"/>
          <w:sz w:val="24"/>
          <w:szCs w:val="24"/>
        </w:rPr>
        <w:t>o</w:t>
      </w:r>
      <w:r w:rsidR="00A82935" w:rsidRPr="00A82935">
        <w:rPr>
          <w:rFonts w:asciiTheme="majorHAnsi" w:eastAsiaTheme="majorEastAsia" w:hAnsiTheme="majorHAnsi" w:cstheme="majorBidi"/>
          <w:sz w:val="24"/>
          <w:szCs w:val="24"/>
        </w:rPr>
        <w:t>stępowanie o udzielenie zamówienia publicznego nie będzie dzielone na części.</w:t>
      </w:r>
    </w:p>
    <w:p w14:paraId="3AE20718" w14:textId="42BB4CF1" w:rsidR="00950E7B" w:rsidRPr="00976431" w:rsidRDefault="00950E7B" w:rsidP="006F1FFB">
      <w:pPr>
        <w:numPr>
          <w:ilvl w:val="1"/>
          <w:numId w:val="2"/>
        </w:numPr>
        <w:spacing w:before="120"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Celem niniejszego </w:t>
      </w:r>
      <w:r w:rsidR="006F1FFB">
        <w:rPr>
          <w:rFonts w:asciiTheme="majorHAnsi" w:eastAsiaTheme="majorEastAsia" w:hAnsiTheme="majorHAnsi" w:cstheme="majorBidi"/>
          <w:sz w:val="24"/>
          <w:szCs w:val="24"/>
        </w:rPr>
        <w:t>dokumentu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jest pozyskanie przez Zakład Ubezpieczeń Społec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z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nych danych dotyczących </w:t>
      </w:r>
      <w:r w:rsidR="00C00F67" w:rsidRPr="00976431">
        <w:rPr>
          <w:rFonts w:asciiTheme="majorHAnsi" w:eastAsiaTheme="majorEastAsia" w:hAnsiTheme="majorHAnsi" w:cstheme="majorBidi"/>
          <w:sz w:val="24"/>
          <w:szCs w:val="24"/>
        </w:rPr>
        <w:t xml:space="preserve">sposobu i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szacunkowego kosztu realizacji zamówienia</w:t>
      </w:r>
      <w:r w:rsidR="006F1FFB" w:rsidRPr="006F1FFB">
        <w:rPr>
          <w:rFonts w:asciiTheme="majorHAnsi" w:eastAsiaTheme="majorEastAsia" w:hAnsiTheme="majorHAnsi" w:cstheme="majorBidi"/>
          <w:sz w:val="24"/>
          <w:szCs w:val="24"/>
        </w:rPr>
        <w:t>, od podmiotów zajmujących się profesjonalnie wykonywaniem tych zamówień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. </w:t>
      </w:r>
    </w:p>
    <w:p w14:paraId="3695B282" w14:textId="77777777" w:rsidR="00950E7B" w:rsidRPr="00976431" w:rsidRDefault="00950E7B" w:rsidP="00730BA6">
      <w:pPr>
        <w:numPr>
          <w:ilvl w:val="0"/>
          <w:numId w:val="2"/>
        </w:numPr>
        <w:spacing w:before="120" w:after="200" w:line="276" w:lineRule="auto"/>
        <w:jc w:val="both"/>
        <w:rPr>
          <w:rFonts w:asciiTheme="majorHAnsi" w:eastAsiaTheme="majorEastAsia" w:hAnsiTheme="majorHAnsi" w:cstheme="majorBidi"/>
          <w:b/>
          <w:bCs/>
          <w:color w:val="000000"/>
          <w:sz w:val="24"/>
          <w:szCs w:val="24"/>
          <w:lang w:eastAsia="pl-PL"/>
        </w:rPr>
      </w:pPr>
      <w:r w:rsidRPr="00976431">
        <w:rPr>
          <w:rFonts w:asciiTheme="majorHAnsi" w:eastAsiaTheme="majorEastAsia" w:hAnsiTheme="majorHAnsi" w:cstheme="majorBidi"/>
          <w:b/>
          <w:bCs/>
          <w:color w:val="000000"/>
          <w:sz w:val="24"/>
          <w:szCs w:val="24"/>
          <w:lang w:eastAsia="pl-PL"/>
        </w:rPr>
        <w:t>Ogólne informacje o charakterze formalnym</w:t>
      </w:r>
    </w:p>
    <w:p w14:paraId="27EDF075" w14:textId="09C17F3F" w:rsidR="00950E7B" w:rsidRPr="00976431" w:rsidRDefault="006F1FFB" w:rsidP="00730BA6">
      <w:pPr>
        <w:numPr>
          <w:ilvl w:val="1"/>
          <w:numId w:val="2"/>
        </w:numPr>
        <w:spacing w:before="120"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  <w:lang w:eastAsia="pl-PL"/>
        </w:rPr>
      </w:pPr>
      <w:r>
        <w:rPr>
          <w:rFonts w:asciiTheme="majorHAnsi" w:eastAsiaTheme="majorEastAsia" w:hAnsiTheme="majorHAnsi" w:cstheme="majorBidi"/>
          <w:sz w:val="24"/>
          <w:szCs w:val="24"/>
        </w:rPr>
        <w:t>Wymagan</w:t>
      </w:r>
      <w:r w:rsidR="006103AF">
        <w:rPr>
          <w:rFonts w:asciiTheme="majorHAnsi" w:eastAsiaTheme="majorEastAsia" w:hAnsiTheme="majorHAnsi" w:cstheme="majorBidi"/>
          <w:sz w:val="24"/>
          <w:szCs w:val="24"/>
        </w:rPr>
        <w:t>i</w:t>
      </w:r>
      <w:r>
        <w:rPr>
          <w:rFonts w:asciiTheme="majorHAnsi" w:eastAsiaTheme="majorEastAsia" w:hAnsiTheme="majorHAnsi" w:cstheme="majorBidi"/>
          <w:sz w:val="24"/>
          <w:szCs w:val="24"/>
        </w:rPr>
        <w:t>a Zamawiającego</w:t>
      </w:r>
      <w:r w:rsidR="00950E7B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>
        <w:rPr>
          <w:rFonts w:asciiTheme="majorHAnsi" w:eastAsiaTheme="majorEastAsia" w:hAnsiTheme="majorHAnsi" w:cstheme="majorBidi"/>
          <w:sz w:val="24"/>
          <w:szCs w:val="24"/>
        </w:rPr>
        <w:t xml:space="preserve">nie stanowią </w:t>
      </w:r>
      <w:r w:rsidR="00950E7B" w:rsidRPr="00976431">
        <w:rPr>
          <w:rFonts w:asciiTheme="majorHAnsi" w:eastAsiaTheme="majorEastAsia" w:hAnsiTheme="majorHAnsi" w:cstheme="majorBidi"/>
          <w:sz w:val="24"/>
          <w:szCs w:val="24"/>
        </w:rPr>
        <w:t xml:space="preserve">oferty zawarcia umowy w rozumieniu przepisów </w:t>
      </w:r>
      <w:r w:rsidR="00950E7B" w:rsidRPr="00976431">
        <w:rPr>
          <w:rFonts w:asciiTheme="majorHAnsi" w:eastAsiaTheme="majorEastAsia" w:hAnsiTheme="majorHAnsi" w:cstheme="majorBidi"/>
          <w:i/>
          <w:iCs/>
          <w:sz w:val="24"/>
          <w:szCs w:val="24"/>
        </w:rPr>
        <w:t>ustawy z</w:t>
      </w:r>
      <w:r w:rsidR="00F456FE">
        <w:rPr>
          <w:rFonts w:asciiTheme="majorHAnsi" w:eastAsiaTheme="majorEastAsia" w:hAnsiTheme="majorHAnsi" w:cstheme="majorBidi"/>
          <w:i/>
          <w:iCs/>
          <w:sz w:val="24"/>
          <w:szCs w:val="24"/>
        </w:rPr>
        <w:t xml:space="preserve"> </w:t>
      </w:r>
      <w:r w:rsidR="00950E7B" w:rsidRPr="00976431">
        <w:rPr>
          <w:rFonts w:asciiTheme="majorHAnsi" w:eastAsiaTheme="majorEastAsia" w:hAnsiTheme="majorHAnsi" w:cstheme="majorBidi"/>
          <w:i/>
          <w:iCs/>
          <w:sz w:val="24"/>
          <w:szCs w:val="24"/>
        </w:rPr>
        <w:t>dnia</w:t>
      </w:r>
      <w:r w:rsidR="00F456FE">
        <w:rPr>
          <w:rFonts w:asciiTheme="majorHAnsi" w:eastAsiaTheme="majorEastAsia" w:hAnsiTheme="majorHAnsi" w:cstheme="majorBidi"/>
          <w:i/>
          <w:iCs/>
          <w:sz w:val="24"/>
          <w:szCs w:val="24"/>
        </w:rPr>
        <w:t xml:space="preserve"> </w:t>
      </w:r>
      <w:r w:rsidR="00950E7B" w:rsidRPr="00976431">
        <w:rPr>
          <w:rFonts w:asciiTheme="majorHAnsi" w:eastAsiaTheme="majorEastAsia" w:hAnsiTheme="majorHAnsi" w:cstheme="majorBidi"/>
          <w:i/>
          <w:iCs/>
          <w:sz w:val="24"/>
          <w:szCs w:val="24"/>
        </w:rPr>
        <w:t>23</w:t>
      </w:r>
      <w:r w:rsidR="00F456FE">
        <w:rPr>
          <w:rFonts w:asciiTheme="majorHAnsi" w:eastAsiaTheme="majorEastAsia" w:hAnsiTheme="majorHAnsi" w:cstheme="majorBidi"/>
          <w:i/>
          <w:iCs/>
          <w:sz w:val="24"/>
          <w:szCs w:val="24"/>
        </w:rPr>
        <w:t xml:space="preserve"> </w:t>
      </w:r>
      <w:r w:rsidR="00950E7B" w:rsidRPr="00976431">
        <w:rPr>
          <w:rFonts w:asciiTheme="majorHAnsi" w:eastAsiaTheme="majorEastAsia" w:hAnsiTheme="majorHAnsi" w:cstheme="majorBidi"/>
          <w:i/>
          <w:iCs/>
          <w:sz w:val="24"/>
          <w:szCs w:val="24"/>
        </w:rPr>
        <w:t>kwietnia 1964 r. - Kodeks cywilny</w:t>
      </w:r>
      <w:r w:rsidR="00950E7B" w:rsidRPr="00976431">
        <w:rPr>
          <w:rFonts w:asciiTheme="majorHAnsi" w:eastAsiaTheme="majorEastAsia" w:hAnsiTheme="majorHAnsi" w:cstheme="majorBidi"/>
          <w:sz w:val="24"/>
          <w:szCs w:val="24"/>
        </w:rPr>
        <w:t xml:space="preserve">. Udzielenie odpowiedzi na niniejsze </w:t>
      </w:r>
      <w:r w:rsidR="006103AF">
        <w:rPr>
          <w:rFonts w:asciiTheme="majorHAnsi" w:eastAsiaTheme="majorEastAsia" w:hAnsiTheme="majorHAnsi" w:cstheme="majorBidi"/>
          <w:sz w:val="24"/>
          <w:szCs w:val="24"/>
        </w:rPr>
        <w:t>Wymagania Zamawiającego</w:t>
      </w:r>
      <w:r w:rsidR="006103AF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950E7B" w:rsidRPr="00976431">
        <w:rPr>
          <w:rFonts w:asciiTheme="majorHAnsi" w:eastAsiaTheme="majorEastAsia" w:hAnsiTheme="majorHAnsi" w:cstheme="majorBidi"/>
          <w:sz w:val="24"/>
          <w:szCs w:val="24"/>
        </w:rPr>
        <w:t>nie będzie uprawniało do występowania z</w:t>
      </w:r>
      <w:r w:rsidR="00F456FE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950E7B" w:rsidRPr="00976431">
        <w:rPr>
          <w:rFonts w:asciiTheme="majorHAnsi" w:eastAsiaTheme="majorEastAsia" w:hAnsiTheme="majorHAnsi" w:cstheme="majorBidi"/>
          <w:sz w:val="24"/>
          <w:szCs w:val="24"/>
        </w:rPr>
        <w:t xml:space="preserve">jakimikolwiek roszczeniami w stosunku do Zakładu Ubezpieczeń Społecznych. </w:t>
      </w:r>
    </w:p>
    <w:p w14:paraId="6E2E7A10" w14:textId="5F5553CF" w:rsidR="00950E7B" w:rsidRPr="00976431" w:rsidRDefault="00297CA0" w:rsidP="00297CA0">
      <w:pPr>
        <w:numPr>
          <w:ilvl w:val="1"/>
          <w:numId w:val="2"/>
        </w:numPr>
        <w:spacing w:before="120"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297CA0">
        <w:rPr>
          <w:rFonts w:asciiTheme="majorHAnsi" w:eastAsiaTheme="majorEastAsia" w:hAnsiTheme="majorHAnsi" w:cstheme="majorBidi"/>
          <w:sz w:val="24"/>
          <w:szCs w:val="24"/>
        </w:rPr>
        <w:t xml:space="preserve">Wymagania Zamawiającego nie są </w:t>
      </w:r>
      <w:r w:rsidR="00950E7B" w:rsidRPr="00976431">
        <w:rPr>
          <w:rFonts w:asciiTheme="majorHAnsi" w:eastAsiaTheme="majorEastAsia" w:hAnsiTheme="majorHAnsi" w:cstheme="majorBidi"/>
          <w:sz w:val="24"/>
          <w:szCs w:val="24"/>
        </w:rPr>
        <w:t>elementem jakiegokolwiek postępowania o udzi</w:t>
      </w:r>
      <w:r w:rsidR="00950E7B" w:rsidRPr="00976431">
        <w:rPr>
          <w:rFonts w:asciiTheme="majorHAnsi" w:eastAsiaTheme="majorEastAsia" w:hAnsiTheme="majorHAnsi" w:cstheme="majorBidi"/>
          <w:sz w:val="24"/>
          <w:szCs w:val="24"/>
        </w:rPr>
        <w:t>e</w:t>
      </w:r>
      <w:r w:rsidR="00950E7B" w:rsidRPr="00976431">
        <w:rPr>
          <w:rFonts w:asciiTheme="majorHAnsi" w:eastAsiaTheme="majorEastAsia" w:hAnsiTheme="majorHAnsi" w:cstheme="majorBidi"/>
          <w:sz w:val="24"/>
          <w:szCs w:val="24"/>
        </w:rPr>
        <w:t xml:space="preserve">lenie zamówienia, w rozumieniu </w:t>
      </w:r>
      <w:r w:rsidR="00950E7B" w:rsidRPr="00976431">
        <w:rPr>
          <w:rFonts w:asciiTheme="majorHAnsi" w:eastAsiaTheme="majorEastAsia" w:hAnsiTheme="majorHAnsi" w:cstheme="majorBidi"/>
          <w:i/>
          <w:iCs/>
          <w:sz w:val="24"/>
          <w:szCs w:val="24"/>
        </w:rPr>
        <w:t xml:space="preserve">ustawy z dnia </w:t>
      </w:r>
      <w:r w:rsidR="00E20EB9" w:rsidRPr="00976431">
        <w:rPr>
          <w:rFonts w:asciiTheme="majorHAnsi" w:eastAsiaTheme="majorEastAsia" w:hAnsiTheme="majorHAnsi" w:cstheme="majorBidi"/>
          <w:i/>
          <w:iCs/>
          <w:sz w:val="24"/>
          <w:szCs w:val="24"/>
        </w:rPr>
        <w:t xml:space="preserve">11 września 2019 </w:t>
      </w:r>
      <w:r w:rsidR="00950E7B" w:rsidRPr="00976431">
        <w:rPr>
          <w:rFonts w:asciiTheme="majorHAnsi" w:eastAsiaTheme="majorEastAsia" w:hAnsiTheme="majorHAnsi" w:cstheme="majorBidi"/>
          <w:i/>
          <w:iCs/>
          <w:sz w:val="24"/>
          <w:szCs w:val="24"/>
        </w:rPr>
        <w:t>r. – Prawo zam</w:t>
      </w:r>
      <w:r w:rsidR="00950E7B" w:rsidRPr="00976431">
        <w:rPr>
          <w:rFonts w:asciiTheme="majorHAnsi" w:eastAsiaTheme="majorEastAsia" w:hAnsiTheme="majorHAnsi" w:cstheme="majorBidi"/>
          <w:i/>
          <w:iCs/>
          <w:sz w:val="24"/>
          <w:szCs w:val="24"/>
        </w:rPr>
        <w:t>ó</w:t>
      </w:r>
      <w:r w:rsidR="00950E7B" w:rsidRPr="00976431">
        <w:rPr>
          <w:rFonts w:asciiTheme="majorHAnsi" w:eastAsiaTheme="majorEastAsia" w:hAnsiTheme="majorHAnsi" w:cstheme="majorBidi"/>
          <w:i/>
          <w:iCs/>
          <w:sz w:val="24"/>
          <w:szCs w:val="24"/>
        </w:rPr>
        <w:t>wień publicznych</w:t>
      </w:r>
      <w:r w:rsidR="00950E7B" w:rsidRPr="00976431">
        <w:rPr>
          <w:rFonts w:asciiTheme="majorHAnsi" w:eastAsiaTheme="majorEastAsia" w:hAnsiTheme="majorHAnsi" w:cstheme="majorBidi"/>
          <w:sz w:val="24"/>
          <w:szCs w:val="24"/>
        </w:rPr>
        <w:t>, jak również nie jest elementem jakiegokolwiek procesu zakup</w:t>
      </w:r>
      <w:r w:rsidR="00950E7B" w:rsidRPr="00976431">
        <w:rPr>
          <w:rFonts w:asciiTheme="majorHAnsi" w:eastAsiaTheme="majorEastAsia" w:hAnsiTheme="majorHAnsi" w:cstheme="majorBidi"/>
          <w:sz w:val="24"/>
          <w:szCs w:val="24"/>
        </w:rPr>
        <w:t>o</w:t>
      </w:r>
      <w:r w:rsidR="00950E7B" w:rsidRPr="00976431">
        <w:rPr>
          <w:rFonts w:asciiTheme="majorHAnsi" w:eastAsiaTheme="majorEastAsia" w:hAnsiTheme="majorHAnsi" w:cstheme="majorBidi"/>
          <w:sz w:val="24"/>
          <w:szCs w:val="24"/>
        </w:rPr>
        <w:t>wego prowadzonego w oparciu o</w:t>
      </w:r>
      <w:r w:rsidR="00F456FE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950E7B" w:rsidRPr="00976431">
        <w:rPr>
          <w:rFonts w:asciiTheme="majorHAnsi" w:eastAsiaTheme="majorEastAsia" w:hAnsiTheme="majorHAnsi" w:cstheme="majorBidi"/>
          <w:sz w:val="24"/>
          <w:szCs w:val="24"/>
        </w:rPr>
        <w:t>wewnętrzne regulacje Zakładu Ubezpieczeń Sp</w:t>
      </w:r>
      <w:r w:rsidR="00950E7B" w:rsidRPr="00976431">
        <w:rPr>
          <w:rFonts w:asciiTheme="majorHAnsi" w:eastAsiaTheme="majorEastAsia" w:hAnsiTheme="majorHAnsi" w:cstheme="majorBidi"/>
          <w:sz w:val="24"/>
          <w:szCs w:val="24"/>
        </w:rPr>
        <w:t>o</w:t>
      </w:r>
      <w:r w:rsidR="00950E7B" w:rsidRPr="00976431">
        <w:rPr>
          <w:rFonts w:asciiTheme="majorHAnsi" w:eastAsiaTheme="majorEastAsia" w:hAnsiTheme="majorHAnsi" w:cstheme="majorBidi"/>
          <w:sz w:val="24"/>
          <w:szCs w:val="24"/>
        </w:rPr>
        <w:t xml:space="preserve">łecznych. </w:t>
      </w:r>
    </w:p>
    <w:p w14:paraId="080DB58C" w14:textId="02E1A8D0" w:rsidR="00950E7B" w:rsidRPr="00976431" w:rsidRDefault="005D04F3" w:rsidP="005D04F3">
      <w:pPr>
        <w:numPr>
          <w:ilvl w:val="1"/>
          <w:numId w:val="2"/>
        </w:numPr>
        <w:spacing w:before="120"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5D04F3">
        <w:rPr>
          <w:rFonts w:asciiTheme="majorHAnsi" w:eastAsiaTheme="majorEastAsia" w:hAnsiTheme="majorHAnsi" w:cstheme="majorBidi"/>
          <w:sz w:val="24"/>
          <w:szCs w:val="24"/>
        </w:rPr>
        <w:t xml:space="preserve">Złożenie Wniosku Wykonawcy </w:t>
      </w:r>
      <w:r w:rsidR="00950E7B" w:rsidRPr="00976431">
        <w:rPr>
          <w:rFonts w:asciiTheme="majorHAnsi" w:eastAsiaTheme="majorEastAsia" w:hAnsiTheme="majorHAnsi" w:cstheme="majorBidi"/>
          <w:sz w:val="24"/>
          <w:szCs w:val="24"/>
        </w:rPr>
        <w:t>jest jednoznaczne z wyrażeniem zgody przez podmiot składający taką odpowiedź na nieodpłatne wykorzystanie przez Zakład Ubezpieczeń Społecznych wszystkich lub części przekazanych informacji.</w:t>
      </w:r>
    </w:p>
    <w:p w14:paraId="7163155C" w14:textId="058FD90D" w:rsidR="002678B5" w:rsidRPr="006103AF" w:rsidRDefault="002678B5" w:rsidP="006103AF">
      <w:pPr>
        <w:numPr>
          <w:ilvl w:val="1"/>
          <w:numId w:val="2"/>
        </w:numPr>
        <w:spacing w:before="120"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6103AF">
        <w:rPr>
          <w:rFonts w:asciiTheme="majorHAnsi" w:eastAsiaTheme="majorEastAsia" w:hAnsiTheme="majorHAnsi" w:cstheme="majorBidi"/>
          <w:sz w:val="24"/>
          <w:szCs w:val="24"/>
        </w:rPr>
        <w:t xml:space="preserve">Zamawiający </w:t>
      </w:r>
      <w:r w:rsidR="00C00F67" w:rsidRPr="006103AF">
        <w:rPr>
          <w:rFonts w:asciiTheme="majorHAnsi" w:eastAsiaTheme="majorEastAsia" w:hAnsiTheme="majorHAnsi" w:cstheme="majorBidi"/>
          <w:sz w:val="24"/>
          <w:szCs w:val="24"/>
        </w:rPr>
        <w:t xml:space="preserve">wymaga złożenia </w:t>
      </w:r>
      <w:r w:rsidR="006103AF" w:rsidRPr="006103AF">
        <w:rPr>
          <w:rFonts w:asciiTheme="majorHAnsi" w:eastAsiaTheme="majorEastAsia" w:hAnsiTheme="majorHAnsi" w:cstheme="majorBidi"/>
          <w:sz w:val="24"/>
          <w:szCs w:val="24"/>
        </w:rPr>
        <w:t xml:space="preserve">Wniosku Wykonawcy </w:t>
      </w:r>
      <w:r w:rsidR="00C00F67" w:rsidRPr="006103AF">
        <w:rPr>
          <w:rFonts w:asciiTheme="majorHAnsi" w:eastAsiaTheme="majorEastAsia" w:hAnsiTheme="majorHAnsi" w:cstheme="majorBidi"/>
          <w:sz w:val="24"/>
          <w:szCs w:val="24"/>
        </w:rPr>
        <w:t xml:space="preserve">na </w:t>
      </w:r>
      <w:r w:rsidR="006103AF" w:rsidRPr="006103AF">
        <w:rPr>
          <w:rFonts w:asciiTheme="majorHAnsi" w:eastAsiaTheme="majorEastAsia" w:hAnsiTheme="majorHAnsi" w:cstheme="majorBidi"/>
          <w:sz w:val="24"/>
          <w:szCs w:val="24"/>
        </w:rPr>
        <w:t>Wymagania Zamawiającego</w:t>
      </w:r>
      <w:r w:rsidR="00C00F67" w:rsidRPr="006103AF">
        <w:rPr>
          <w:rFonts w:asciiTheme="majorHAnsi" w:eastAsiaTheme="majorEastAsia" w:hAnsiTheme="majorHAnsi" w:cstheme="majorBidi"/>
          <w:sz w:val="24"/>
          <w:szCs w:val="24"/>
        </w:rPr>
        <w:t xml:space="preserve"> dla wszystkich elementów zawartych w </w:t>
      </w:r>
      <w:r w:rsidR="002F6BB9" w:rsidRPr="006103AF">
        <w:rPr>
          <w:rFonts w:asciiTheme="majorHAnsi" w:eastAsiaTheme="majorEastAsia" w:hAnsiTheme="majorHAnsi" w:cstheme="majorBidi"/>
          <w:b/>
          <w:sz w:val="24"/>
          <w:szCs w:val="24"/>
        </w:rPr>
        <w:t xml:space="preserve">Załączniku </w:t>
      </w:r>
      <w:r w:rsidR="00C00F67" w:rsidRPr="006103AF">
        <w:rPr>
          <w:rFonts w:asciiTheme="majorHAnsi" w:eastAsiaTheme="majorEastAsia" w:hAnsiTheme="majorHAnsi" w:cstheme="majorBidi"/>
          <w:b/>
          <w:sz w:val="24"/>
          <w:szCs w:val="24"/>
        </w:rPr>
        <w:t>nr 1</w:t>
      </w:r>
      <w:r w:rsidR="00DE1D96" w:rsidRPr="006103AF">
        <w:rPr>
          <w:rFonts w:asciiTheme="majorHAnsi" w:eastAsiaTheme="majorEastAsia" w:hAnsiTheme="majorHAnsi" w:cstheme="majorBidi"/>
          <w:sz w:val="24"/>
          <w:szCs w:val="24"/>
        </w:rPr>
        <w:t xml:space="preserve"> pkt 4</w:t>
      </w:r>
      <w:r w:rsidR="009B3554" w:rsidRPr="006103AF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6103AF" w:rsidRPr="006103AF">
        <w:rPr>
          <w:rFonts w:asciiTheme="majorHAnsi" w:eastAsiaTheme="majorEastAsia" w:hAnsiTheme="majorHAnsi" w:cstheme="majorBidi"/>
          <w:sz w:val="24"/>
          <w:szCs w:val="24"/>
        </w:rPr>
        <w:t>–</w:t>
      </w:r>
      <w:r w:rsidR="009B3554" w:rsidRPr="006103AF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9B5D27" w:rsidRPr="006103AF">
        <w:rPr>
          <w:rFonts w:asciiTheme="majorHAnsi" w:eastAsiaTheme="majorEastAsia" w:hAnsiTheme="majorHAnsi" w:cstheme="majorBidi"/>
          <w:sz w:val="24"/>
          <w:szCs w:val="24"/>
        </w:rPr>
        <w:t>12</w:t>
      </w:r>
      <w:r w:rsidR="006103AF" w:rsidRPr="006103AF">
        <w:rPr>
          <w:rFonts w:asciiTheme="majorHAnsi" w:eastAsiaTheme="majorEastAsia" w:hAnsiTheme="majorHAnsi" w:cstheme="majorBidi"/>
          <w:sz w:val="24"/>
          <w:szCs w:val="24"/>
        </w:rPr>
        <w:t>,</w:t>
      </w:r>
      <w:r w:rsidR="006103AF">
        <w:rPr>
          <w:rFonts w:asciiTheme="majorHAnsi" w:eastAsiaTheme="majorEastAsia" w:hAnsiTheme="majorHAnsi" w:cstheme="majorBidi"/>
          <w:sz w:val="24"/>
          <w:szCs w:val="24"/>
        </w:rPr>
        <w:t xml:space="preserve"> który</w:t>
      </w:r>
      <w:r w:rsidR="006103AF" w:rsidRPr="006103AF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Pr="006103AF">
        <w:rPr>
          <w:rFonts w:asciiTheme="majorHAnsi" w:eastAsiaTheme="majorEastAsia" w:hAnsiTheme="majorHAnsi" w:cstheme="majorBidi"/>
          <w:sz w:val="24"/>
          <w:szCs w:val="24"/>
        </w:rPr>
        <w:t>będzie po</w:t>
      </w:r>
      <w:r w:rsidRPr="006103AF">
        <w:rPr>
          <w:rFonts w:asciiTheme="majorHAnsi" w:eastAsiaTheme="majorEastAsia" w:hAnsiTheme="majorHAnsi" w:cstheme="majorBidi"/>
          <w:sz w:val="24"/>
          <w:szCs w:val="24"/>
        </w:rPr>
        <w:t>d</w:t>
      </w:r>
      <w:r w:rsidRPr="006103AF">
        <w:rPr>
          <w:rFonts w:asciiTheme="majorHAnsi" w:eastAsiaTheme="majorEastAsia" w:hAnsiTheme="majorHAnsi" w:cstheme="majorBidi"/>
          <w:sz w:val="24"/>
          <w:szCs w:val="24"/>
        </w:rPr>
        <w:t xml:space="preserve">stawą do oszacowania wartości </w:t>
      </w:r>
      <w:r w:rsidR="00A4276E" w:rsidRPr="006103AF">
        <w:rPr>
          <w:rFonts w:asciiTheme="majorHAnsi" w:eastAsiaTheme="majorEastAsia" w:hAnsiTheme="majorHAnsi" w:cstheme="majorBidi"/>
          <w:sz w:val="24"/>
          <w:szCs w:val="24"/>
        </w:rPr>
        <w:t xml:space="preserve">planowanego </w:t>
      </w:r>
      <w:r w:rsidRPr="006103AF">
        <w:rPr>
          <w:rFonts w:asciiTheme="majorHAnsi" w:eastAsiaTheme="majorEastAsia" w:hAnsiTheme="majorHAnsi" w:cstheme="majorBidi"/>
          <w:sz w:val="24"/>
          <w:szCs w:val="24"/>
        </w:rPr>
        <w:t>zamówienia</w:t>
      </w:r>
      <w:r w:rsidR="00A4276E" w:rsidRPr="006103AF">
        <w:rPr>
          <w:rFonts w:asciiTheme="majorHAnsi" w:eastAsiaTheme="majorEastAsia" w:hAnsiTheme="majorHAnsi" w:cstheme="majorBidi"/>
          <w:sz w:val="24"/>
          <w:szCs w:val="24"/>
        </w:rPr>
        <w:t xml:space="preserve"> publicznego</w:t>
      </w:r>
      <w:r w:rsidRPr="006103AF">
        <w:rPr>
          <w:rFonts w:asciiTheme="majorHAnsi" w:eastAsiaTheme="majorEastAsia" w:hAnsiTheme="majorHAnsi" w:cstheme="majorBidi"/>
          <w:sz w:val="24"/>
          <w:szCs w:val="24"/>
        </w:rPr>
        <w:t>.</w:t>
      </w:r>
    </w:p>
    <w:p w14:paraId="013770C6" w14:textId="77777777" w:rsidR="002678B5" w:rsidRPr="00976431" w:rsidRDefault="002678B5" w:rsidP="00730BA6">
      <w:pPr>
        <w:numPr>
          <w:ilvl w:val="1"/>
          <w:numId w:val="2"/>
        </w:numPr>
        <w:spacing w:before="120"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Potencjalni składający nie będą uprawnieni do występowania z jakimikolwiek ros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z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czeniami pieniężnymi lub niepieniężnymi w związku z przygotowaniem odpowiedzi na niniejsze zapytanie.</w:t>
      </w:r>
    </w:p>
    <w:p w14:paraId="46EE0344" w14:textId="7A8668D6" w:rsidR="002678B5" w:rsidRDefault="002678B5" w:rsidP="00730BA6">
      <w:pPr>
        <w:numPr>
          <w:ilvl w:val="1"/>
          <w:numId w:val="2"/>
        </w:numPr>
        <w:spacing w:before="120"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Wykonawca może przesłać </w:t>
      </w:r>
      <w:r w:rsidR="008E668D">
        <w:rPr>
          <w:rFonts w:asciiTheme="majorHAnsi" w:eastAsiaTheme="majorEastAsia" w:hAnsiTheme="majorHAnsi" w:cstheme="majorBidi"/>
          <w:sz w:val="24"/>
          <w:szCs w:val="24"/>
        </w:rPr>
        <w:t>informacje</w:t>
      </w:r>
      <w:r w:rsidR="008E668D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od podwykonawców. W takim przypadku z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o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bowiązany jest do:</w:t>
      </w:r>
    </w:p>
    <w:p w14:paraId="7874AD1E" w14:textId="77DE2A8F" w:rsidR="00F967DC" w:rsidRDefault="00F967DC" w:rsidP="00F967DC">
      <w:pPr>
        <w:numPr>
          <w:ilvl w:val="2"/>
          <w:numId w:val="2"/>
        </w:numPr>
        <w:spacing w:before="120"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F967DC">
        <w:rPr>
          <w:rFonts w:asciiTheme="majorHAnsi" w:eastAsiaTheme="majorEastAsia" w:hAnsiTheme="majorHAnsi" w:cstheme="majorBidi"/>
          <w:sz w:val="24"/>
          <w:szCs w:val="24"/>
        </w:rPr>
        <w:lastRenderedPageBreak/>
        <w:t>wskazania powierzonej części (zakresu) w swojej ofercie,</w:t>
      </w:r>
    </w:p>
    <w:p w14:paraId="0F8B8E48" w14:textId="7755D000" w:rsidR="00F967DC" w:rsidRDefault="00F967DC" w:rsidP="00F967DC">
      <w:pPr>
        <w:numPr>
          <w:ilvl w:val="2"/>
          <w:numId w:val="2"/>
        </w:numPr>
        <w:spacing w:before="120"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F967DC">
        <w:rPr>
          <w:rFonts w:asciiTheme="majorHAnsi" w:eastAsiaTheme="majorEastAsia" w:hAnsiTheme="majorHAnsi" w:cstheme="majorBidi"/>
          <w:sz w:val="24"/>
          <w:szCs w:val="24"/>
        </w:rPr>
        <w:t>wskazania firm podwykonawców</w:t>
      </w:r>
      <w:r>
        <w:rPr>
          <w:rFonts w:asciiTheme="majorHAnsi" w:eastAsiaTheme="majorEastAsia" w:hAnsiTheme="majorHAnsi" w:cstheme="majorBidi"/>
          <w:sz w:val="24"/>
          <w:szCs w:val="24"/>
        </w:rPr>
        <w:t>.</w:t>
      </w:r>
    </w:p>
    <w:p w14:paraId="682EBA19" w14:textId="121099CB" w:rsidR="00950E7B" w:rsidRPr="00976431" w:rsidRDefault="00950E7B" w:rsidP="005D04F3">
      <w:pPr>
        <w:numPr>
          <w:ilvl w:val="0"/>
          <w:numId w:val="2"/>
        </w:numPr>
        <w:spacing w:before="120" w:after="200" w:line="276" w:lineRule="auto"/>
        <w:jc w:val="both"/>
        <w:rPr>
          <w:rFonts w:asciiTheme="majorHAnsi" w:eastAsiaTheme="majorEastAsia" w:hAnsiTheme="majorHAnsi" w:cstheme="majorBidi"/>
          <w:b/>
          <w:bCs/>
          <w:color w:val="000000"/>
          <w:sz w:val="24"/>
          <w:szCs w:val="24"/>
          <w:lang w:eastAsia="pl-PL"/>
        </w:rPr>
      </w:pPr>
      <w:r w:rsidRPr="00976431">
        <w:rPr>
          <w:rFonts w:asciiTheme="majorHAnsi" w:eastAsiaTheme="majorEastAsia" w:hAnsiTheme="majorHAnsi" w:cstheme="majorBidi"/>
          <w:b/>
          <w:bCs/>
          <w:color w:val="000000"/>
          <w:sz w:val="24"/>
          <w:szCs w:val="24"/>
          <w:lang w:eastAsia="pl-PL"/>
        </w:rPr>
        <w:t xml:space="preserve">Termin i sposób złożenia </w:t>
      </w:r>
      <w:r w:rsidR="005D04F3" w:rsidRPr="005D04F3">
        <w:rPr>
          <w:rFonts w:asciiTheme="majorHAnsi" w:eastAsiaTheme="majorEastAsia" w:hAnsiTheme="majorHAnsi" w:cstheme="majorBidi"/>
          <w:b/>
          <w:bCs/>
          <w:color w:val="000000"/>
          <w:sz w:val="24"/>
          <w:szCs w:val="24"/>
          <w:lang w:eastAsia="pl-PL"/>
        </w:rPr>
        <w:t>Wniosku Wykonawcy</w:t>
      </w:r>
    </w:p>
    <w:p w14:paraId="63A63077" w14:textId="4F5B2AEA" w:rsidR="00950E7B" w:rsidRPr="00976431" w:rsidRDefault="00950E7B" w:rsidP="00730BA6">
      <w:pPr>
        <w:numPr>
          <w:ilvl w:val="1"/>
          <w:numId w:val="2"/>
        </w:numPr>
        <w:spacing w:before="120" w:after="200" w:line="276" w:lineRule="auto"/>
        <w:jc w:val="both"/>
        <w:rPr>
          <w:rFonts w:asciiTheme="majorHAnsi" w:eastAsiaTheme="majorEastAsia" w:hAnsiTheme="majorHAnsi" w:cstheme="majorBidi"/>
          <w:b/>
          <w:bCs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W przypadku, gdy informacje zawarte w</w:t>
      </w:r>
      <w:r w:rsidR="005D04F3">
        <w:rPr>
          <w:rFonts w:asciiTheme="majorHAnsi" w:eastAsiaTheme="majorEastAsia" w:hAnsiTheme="majorHAnsi" w:cstheme="majorBidi"/>
          <w:sz w:val="24"/>
          <w:szCs w:val="24"/>
        </w:rPr>
        <w:t xml:space="preserve">e Wniosku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stanowią tajemnicę przedsiębio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r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stwa w rozumieniu przepisów </w:t>
      </w:r>
      <w:r w:rsidRPr="00976431">
        <w:rPr>
          <w:rFonts w:asciiTheme="majorHAnsi" w:eastAsiaTheme="majorEastAsia" w:hAnsiTheme="majorHAnsi" w:cstheme="majorBidi"/>
          <w:i/>
          <w:iCs/>
          <w:sz w:val="24"/>
          <w:szCs w:val="24"/>
        </w:rPr>
        <w:t>ustawy z dnia 16 kwietnia 1993 r. o zwalczaniu nieuc</w:t>
      </w:r>
      <w:r w:rsidRPr="00976431">
        <w:rPr>
          <w:rFonts w:asciiTheme="majorHAnsi" w:eastAsiaTheme="majorEastAsia" w:hAnsiTheme="majorHAnsi" w:cstheme="majorBidi"/>
          <w:i/>
          <w:iCs/>
          <w:sz w:val="24"/>
          <w:szCs w:val="24"/>
        </w:rPr>
        <w:t>z</w:t>
      </w:r>
      <w:r w:rsidRPr="00976431">
        <w:rPr>
          <w:rFonts w:asciiTheme="majorHAnsi" w:eastAsiaTheme="majorEastAsia" w:hAnsiTheme="majorHAnsi" w:cstheme="majorBidi"/>
          <w:i/>
          <w:iCs/>
          <w:sz w:val="24"/>
          <w:szCs w:val="24"/>
        </w:rPr>
        <w:t xml:space="preserve">ciwej konkurencji,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podmiot składający taką odpowiedź</w:t>
      </w:r>
      <w:r w:rsidRPr="00976431">
        <w:rPr>
          <w:rFonts w:asciiTheme="majorHAnsi" w:eastAsiaTheme="majorEastAsia" w:hAnsiTheme="majorHAnsi" w:cstheme="majorBidi"/>
          <w:i/>
          <w:iCs/>
          <w:sz w:val="24"/>
          <w:szCs w:val="24"/>
        </w:rPr>
        <w:t xml:space="preserve">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winien to wyraźnie zastrzec w odpowiedzi. </w:t>
      </w:r>
      <w:r w:rsidRPr="00976431">
        <w:rPr>
          <w:rFonts w:asciiTheme="majorHAnsi" w:eastAsiaTheme="majorEastAsia" w:hAnsiTheme="majorHAnsi" w:cstheme="majorBidi"/>
          <w:b/>
          <w:bCs/>
          <w:sz w:val="24"/>
          <w:szCs w:val="24"/>
        </w:rPr>
        <w:t xml:space="preserve">W </w:t>
      </w:r>
      <w:r w:rsidR="006F6720" w:rsidRPr="00976431">
        <w:rPr>
          <w:rFonts w:asciiTheme="majorHAnsi" w:eastAsiaTheme="majorEastAsia" w:hAnsiTheme="majorHAnsi" w:cstheme="majorBidi"/>
          <w:b/>
          <w:bCs/>
          <w:sz w:val="24"/>
          <w:szCs w:val="24"/>
        </w:rPr>
        <w:t xml:space="preserve">przypadku </w:t>
      </w:r>
      <w:r w:rsidRPr="00976431">
        <w:rPr>
          <w:rFonts w:asciiTheme="majorHAnsi" w:eastAsiaTheme="majorEastAsia" w:hAnsiTheme="majorHAnsi" w:cstheme="majorBidi"/>
          <w:b/>
          <w:bCs/>
          <w:sz w:val="24"/>
          <w:szCs w:val="24"/>
        </w:rPr>
        <w:t>braku przedmiotowego zastrzeżenia, Zakład Ubezpi</w:t>
      </w:r>
      <w:r w:rsidRPr="00976431">
        <w:rPr>
          <w:rFonts w:asciiTheme="majorHAnsi" w:eastAsiaTheme="majorEastAsia" w:hAnsiTheme="majorHAnsi" w:cstheme="majorBidi"/>
          <w:b/>
          <w:bCs/>
          <w:sz w:val="24"/>
          <w:szCs w:val="24"/>
        </w:rPr>
        <w:t>e</w:t>
      </w:r>
      <w:r w:rsidRPr="00976431">
        <w:rPr>
          <w:rFonts w:asciiTheme="majorHAnsi" w:eastAsiaTheme="majorEastAsia" w:hAnsiTheme="majorHAnsi" w:cstheme="majorBidi"/>
          <w:b/>
          <w:bCs/>
          <w:sz w:val="24"/>
          <w:szCs w:val="24"/>
        </w:rPr>
        <w:t xml:space="preserve">czeń Społecznych będzie traktował przekazane informacje jako informacje, które nie stanowią tajemnicy przedsiębiorstwa. </w:t>
      </w:r>
    </w:p>
    <w:p w14:paraId="799E27D5" w14:textId="6D520D1E" w:rsidR="00856F29" w:rsidRDefault="005D04F3" w:rsidP="005D04F3">
      <w:pPr>
        <w:pStyle w:val="Akapitzlist"/>
        <w:numPr>
          <w:ilvl w:val="1"/>
          <w:numId w:val="2"/>
        </w:numPr>
        <w:spacing w:before="120" w:after="0" w:line="276" w:lineRule="auto"/>
        <w:contextualSpacing w:val="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5D04F3">
        <w:rPr>
          <w:rFonts w:asciiTheme="majorHAnsi" w:eastAsiaTheme="majorEastAsia" w:hAnsiTheme="majorHAnsi" w:cstheme="majorBidi"/>
          <w:sz w:val="24"/>
          <w:szCs w:val="24"/>
        </w:rPr>
        <w:t>Wniosek Wykonawcy</w:t>
      </w:r>
      <w:r w:rsidR="00A4276E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856F29" w:rsidRPr="00976431">
        <w:rPr>
          <w:rFonts w:asciiTheme="majorHAnsi" w:eastAsiaTheme="majorEastAsia" w:hAnsiTheme="majorHAnsi" w:cstheme="majorBidi"/>
          <w:sz w:val="24"/>
          <w:szCs w:val="24"/>
        </w:rPr>
        <w:t xml:space="preserve">należy przygotować w oparciu o formularz stanowiący </w:t>
      </w:r>
      <w:r w:rsidR="000D6164" w:rsidRPr="00976431">
        <w:rPr>
          <w:rFonts w:asciiTheme="majorHAnsi" w:eastAsiaTheme="majorEastAsia" w:hAnsiTheme="majorHAnsi" w:cstheme="majorBidi"/>
          <w:b/>
          <w:bCs/>
          <w:sz w:val="24"/>
          <w:szCs w:val="24"/>
        </w:rPr>
        <w:t>Załąc</w:t>
      </w:r>
      <w:r w:rsidR="000D6164" w:rsidRPr="00976431">
        <w:rPr>
          <w:rFonts w:asciiTheme="majorHAnsi" w:eastAsiaTheme="majorEastAsia" w:hAnsiTheme="majorHAnsi" w:cstheme="majorBidi"/>
          <w:b/>
          <w:bCs/>
          <w:sz w:val="24"/>
          <w:szCs w:val="24"/>
        </w:rPr>
        <w:t>z</w:t>
      </w:r>
      <w:r w:rsidR="000D6164" w:rsidRPr="00976431">
        <w:rPr>
          <w:rFonts w:asciiTheme="majorHAnsi" w:eastAsiaTheme="majorEastAsia" w:hAnsiTheme="majorHAnsi" w:cstheme="majorBidi"/>
          <w:b/>
          <w:bCs/>
          <w:sz w:val="24"/>
          <w:szCs w:val="24"/>
        </w:rPr>
        <w:t xml:space="preserve">nik </w:t>
      </w:r>
      <w:r w:rsidR="00856F29" w:rsidRPr="00976431">
        <w:rPr>
          <w:rFonts w:asciiTheme="majorHAnsi" w:eastAsiaTheme="majorEastAsia" w:hAnsiTheme="majorHAnsi" w:cstheme="majorBidi"/>
          <w:b/>
          <w:bCs/>
          <w:sz w:val="24"/>
          <w:szCs w:val="24"/>
        </w:rPr>
        <w:t>nr 1</w:t>
      </w:r>
      <w:r w:rsidR="00856F29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do </w:t>
      </w:r>
      <w:r w:rsidR="008E668D">
        <w:rPr>
          <w:rFonts w:asciiTheme="majorHAnsi" w:eastAsiaTheme="majorEastAsia" w:hAnsiTheme="majorHAnsi" w:cstheme="majorBidi"/>
          <w:sz w:val="24"/>
          <w:szCs w:val="24"/>
        </w:rPr>
        <w:t>Wymagań Zamawiającego</w:t>
      </w:r>
      <w:r w:rsidR="00856F29" w:rsidRPr="00976431">
        <w:rPr>
          <w:rFonts w:asciiTheme="majorHAnsi" w:eastAsiaTheme="majorEastAsia" w:hAnsiTheme="majorHAnsi" w:cstheme="majorBidi"/>
          <w:sz w:val="24"/>
          <w:szCs w:val="24"/>
        </w:rPr>
        <w:t xml:space="preserve">. </w:t>
      </w:r>
    </w:p>
    <w:p w14:paraId="22A00C29" w14:textId="2E12656C" w:rsidR="00F967DC" w:rsidRDefault="005D04F3" w:rsidP="005D04F3">
      <w:pPr>
        <w:pStyle w:val="Akapitzlist"/>
        <w:numPr>
          <w:ilvl w:val="1"/>
          <w:numId w:val="2"/>
        </w:numPr>
        <w:spacing w:before="120" w:after="0" w:line="276" w:lineRule="auto"/>
        <w:contextualSpacing w:val="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5D04F3">
        <w:rPr>
          <w:rFonts w:asciiTheme="majorHAnsi" w:eastAsiaTheme="majorEastAsia" w:hAnsiTheme="majorHAnsi" w:cstheme="majorBidi"/>
          <w:sz w:val="24"/>
          <w:szCs w:val="24"/>
        </w:rPr>
        <w:t>Wniosek Wykonawcy</w:t>
      </w:r>
      <w:r w:rsidRPr="005D04F3" w:rsidDel="005D04F3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F967DC" w:rsidRPr="00F967DC">
        <w:rPr>
          <w:rFonts w:asciiTheme="majorHAnsi" w:eastAsiaTheme="majorEastAsia" w:hAnsiTheme="majorHAnsi" w:cstheme="majorBidi"/>
          <w:sz w:val="24"/>
          <w:szCs w:val="24"/>
        </w:rPr>
        <w:t>powin</w:t>
      </w:r>
      <w:r>
        <w:rPr>
          <w:rFonts w:asciiTheme="majorHAnsi" w:eastAsiaTheme="majorEastAsia" w:hAnsiTheme="majorHAnsi" w:cstheme="majorBidi"/>
          <w:sz w:val="24"/>
          <w:szCs w:val="24"/>
        </w:rPr>
        <w:t>ien</w:t>
      </w:r>
      <w:r w:rsidR="00F967DC" w:rsidRPr="00F967DC">
        <w:rPr>
          <w:rFonts w:asciiTheme="majorHAnsi" w:eastAsiaTheme="majorEastAsia" w:hAnsiTheme="majorHAnsi" w:cstheme="majorBidi"/>
          <w:sz w:val="24"/>
          <w:szCs w:val="24"/>
        </w:rPr>
        <w:t xml:space="preserve"> zawierać</w:t>
      </w:r>
      <w:r w:rsidR="00F967DC">
        <w:rPr>
          <w:rFonts w:asciiTheme="majorHAnsi" w:eastAsiaTheme="majorEastAsia" w:hAnsiTheme="majorHAnsi" w:cstheme="majorBidi"/>
          <w:sz w:val="24"/>
          <w:szCs w:val="24"/>
        </w:rPr>
        <w:t>:</w:t>
      </w:r>
    </w:p>
    <w:p w14:paraId="77D1A656" w14:textId="6B1EA2A9" w:rsidR="00A27901" w:rsidRPr="00976431" w:rsidRDefault="00A27901" w:rsidP="00A27901">
      <w:pPr>
        <w:pStyle w:val="Akapitzlist"/>
        <w:numPr>
          <w:ilvl w:val="2"/>
          <w:numId w:val="2"/>
        </w:numPr>
        <w:spacing w:before="120" w:after="0" w:line="276" w:lineRule="auto"/>
        <w:contextualSpacing w:val="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A27901">
        <w:rPr>
          <w:rFonts w:asciiTheme="majorHAnsi" w:eastAsiaTheme="majorEastAsia" w:hAnsiTheme="majorHAnsi" w:cstheme="majorBidi"/>
          <w:sz w:val="24"/>
          <w:szCs w:val="24"/>
        </w:rPr>
        <w:t>informację o wykonawcy i ewentualnych podwykonawcach,</w:t>
      </w:r>
    </w:p>
    <w:p w14:paraId="34436E8C" w14:textId="7BE8A1E7" w:rsidR="00B0341B" w:rsidRPr="00A27901" w:rsidRDefault="00510FFB" w:rsidP="00A27901">
      <w:pPr>
        <w:pStyle w:val="Akapitzlist"/>
        <w:numPr>
          <w:ilvl w:val="2"/>
          <w:numId w:val="2"/>
        </w:numPr>
        <w:spacing w:before="120" w:after="0" w:line="276" w:lineRule="auto"/>
        <w:contextualSpacing w:val="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A27901">
        <w:rPr>
          <w:rFonts w:asciiTheme="majorHAnsi" w:eastAsiaTheme="majorEastAsia" w:hAnsiTheme="majorHAnsi" w:cstheme="majorBidi"/>
          <w:sz w:val="24"/>
          <w:szCs w:val="24"/>
        </w:rPr>
        <w:t xml:space="preserve">w zakresie </w:t>
      </w:r>
      <w:r w:rsidR="00C067E0" w:rsidRPr="00A27901">
        <w:rPr>
          <w:rFonts w:asciiTheme="majorHAnsi" w:eastAsiaTheme="majorEastAsia" w:hAnsiTheme="majorHAnsi" w:cstheme="majorBidi"/>
          <w:sz w:val="24"/>
          <w:szCs w:val="24"/>
        </w:rPr>
        <w:t xml:space="preserve">budowy </w:t>
      </w:r>
      <w:r w:rsidR="002B3CBD" w:rsidRPr="00A27901">
        <w:rPr>
          <w:rFonts w:asciiTheme="majorHAnsi" w:eastAsiaTheme="majorEastAsia" w:hAnsiTheme="majorHAnsi" w:cstheme="majorBidi"/>
          <w:sz w:val="24"/>
          <w:szCs w:val="24"/>
        </w:rPr>
        <w:t xml:space="preserve">i wdrożenia </w:t>
      </w:r>
      <w:r w:rsidRPr="00A27901">
        <w:rPr>
          <w:rFonts w:asciiTheme="majorHAnsi" w:eastAsiaTheme="majorEastAsia" w:hAnsiTheme="majorHAnsi" w:cstheme="majorBidi"/>
          <w:sz w:val="24"/>
          <w:szCs w:val="24"/>
        </w:rPr>
        <w:t>Systemu</w:t>
      </w:r>
      <w:r w:rsidR="00260462" w:rsidRPr="00A27901">
        <w:rPr>
          <w:rFonts w:asciiTheme="majorHAnsi" w:eastAsiaTheme="majorEastAsia" w:hAnsiTheme="majorHAnsi" w:cstheme="majorBidi"/>
          <w:sz w:val="24"/>
          <w:szCs w:val="24"/>
        </w:rPr>
        <w:t xml:space="preserve"> w terminie </w:t>
      </w:r>
      <w:r w:rsidR="00CF18EC" w:rsidRPr="00A27901">
        <w:rPr>
          <w:rFonts w:asciiTheme="majorHAnsi" w:eastAsiaTheme="majorEastAsia" w:hAnsiTheme="majorHAnsi" w:cstheme="majorBidi"/>
          <w:sz w:val="24"/>
          <w:szCs w:val="24"/>
        </w:rPr>
        <w:t>18</w:t>
      </w:r>
      <w:r w:rsidR="00260462" w:rsidRPr="00A27901">
        <w:rPr>
          <w:rFonts w:asciiTheme="majorHAnsi" w:eastAsiaTheme="majorEastAsia" w:hAnsiTheme="majorHAnsi" w:cstheme="majorBidi"/>
          <w:sz w:val="24"/>
          <w:szCs w:val="24"/>
        </w:rPr>
        <w:t xml:space="preserve"> miesięcy od podpisania </w:t>
      </w:r>
      <w:r w:rsidR="00341F57" w:rsidRPr="00A27901">
        <w:rPr>
          <w:rFonts w:asciiTheme="majorHAnsi" w:eastAsiaTheme="majorEastAsia" w:hAnsiTheme="majorHAnsi" w:cstheme="majorBidi"/>
          <w:sz w:val="24"/>
          <w:szCs w:val="24"/>
        </w:rPr>
        <w:t xml:space="preserve">Umowy </w:t>
      </w:r>
      <w:r w:rsidR="00C56DC0" w:rsidRPr="00A27901">
        <w:rPr>
          <w:rFonts w:asciiTheme="majorHAnsi" w:eastAsiaTheme="majorEastAsia" w:hAnsiTheme="majorHAnsi" w:cstheme="majorBidi"/>
          <w:sz w:val="24"/>
          <w:szCs w:val="24"/>
        </w:rPr>
        <w:t>planowany</w:t>
      </w:r>
      <w:r w:rsidR="00B0341B" w:rsidRPr="00A27901">
        <w:rPr>
          <w:rFonts w:asciiTheme="majorHAnsi" w:eastAsiaTheme="majorEastAsia" w:hAnsiTheme="majorHAnsi" w:cstheme="majorBidi"/>
          <w:sz w:val="24"/>
          <w:szCs w:val="24"/>
        </w:rPr>
        <w:t xml:space="preserve"> harmonogram prac</w:t>
      </w:r>
      <w:r w:rsidRPr="00A27901">
        <w:rPr>
          <w:rFonts w:asciiTheme="majorHAnsi" w:eastAsiaTheme="majorEastAsia" w:hAnsiTheme="majorHAnsi" w:cstheme="majorBidi"/>
          <w:sz w:val="24"/>
          <w:szCs w:val="24"/>
        </w:rPr>
        <w:t xml:space="preserve"> w podziale na </w:t>
      </w:r>
      <w:r w:rsidR="00CB0E10">
        <w:rPr>
          <w:rFonts w:asciiTheme="majorHAnsi" w:eastAsiaTheme="majorEastAsia" w:hAnsiTheme="majorHAnsi" w:cstheme="majorBidi"/>
          <w:sz w:val="24"/>
          <w:szCs w:val="24"/>
        </w:rPr>
        <w:t>etapy</w:t>
      </w:r>
      <w:r w:rsidR="007B2ED0" w:rsidRPr="00A2790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B0341B" w:rsidRPr="00A27901">
        <w:rPr>
          <w:rFonts w:asciiTheme="majorHAnsi" w:eastAsiaTheme="majorEastAsia" w:hAnsiTheme="majorHAnsi" w:cstheme="majorBidi"/>
          <w:sz w:val="24"/>
          <w:szCs w:val="24"/>
        </w:rPr>
        <w:t>z wyszczególni</w:t>
      </w:r>
      <w:r w:rsidR="00B0341B" w:rsidRPr="00A27901">
        <w:rPr>
          <w:rFonts w:asciiTheme="majorHAnsi" w:eastAsiaTheme="majorEastAsia" w:hAnsiTheme="majorHAnsi" w:cstheme="majorBidi"/>
          <w:sz w:val="24"/>
          <w:szCs w:val="24"/>
        </w:rPr>
        <w:t>e</w:t>
      </w:r>
      <w:r w:rsidR="00B0341B" w:rsidRPr="00A27901">
        <w:rPr>
          <w:rFonts w:asciiTheme="majorHAnsi" w:eastAsiaTheme="majorEastAsia" w:hAnsiTheme="majorHAnsi" w:cstheme="majorBidi"/>
          <w:sz w:val="24"/>
          <w:szCs w:val="24"/>
        </w:rPr>
        <w:t>niem zaawansowania prac</w:t>
      </w:r>
      <w:r w:rsidR="006D0AA6" w:rsidRPr="00A27901">
        <w:rPr>
          <w:rFonts w:asciiTheme="majorHAnsi" w:eastAsiaTheme="majorEastAsia" w:hAnsiTheme="majorHAnsi" w:cstheme="majorBidi"/>
          <w:sz w:val="24"/>
          <w:szCs w:val="24"/>
        </w:rPr>
        <w:t xml:space="preserve">, </w:t>
      </w:r>
      <w:r w:rsidR="00787410" w:rsidRPr="00A27901">
        <w:rPr>
          <w:rFonts w:asciiTheme="majorHAnsi" w:eastAsiaTheme="majorEastAsia" w:hAnsiTheme="majorHAnsi" w:cstheme="majorBidi"/>
          <w:sz w:val="24"/>
          <w:szCs w:val="24"/>
        </w:rPr>
        <w:t xml:space="preserve">Produktów </w:t>
      </w:r>
      <w:r w:rsidR="00B0341B" w:rsidRPr="00A27901">
        <w:rPr>
          <w:rFonts w:asciiTheme="majorHAnsi" w:eastAsiaTheme="majorEastAsia" w:hAnsiTheme="majorHAnsi" w:cstheme="majorBidi"/>
          <w:sz w:val="24"/>
          <w:szCs w:val="24"/>
        </w:rPr>
        <w:t>do odbioru</w:t>
      </w:r>
      <w:r w:rsidRPr="00A27901">
        <w:rPr>
          <w:rFonts w:asciiTheme="majorHAnsi" w:eastAsiaTheme="majorEastAsia" w:hAnsiTheme="majorHAnsi" w:cstheme="majorBidi"/>
          <w:sz w:val="24"/>
          <w:szCs w:val="24"/>
        </w:rPr>
        <w:t xml:space="preserve"> w </w:t>
      </w:r>
      <w:r w:rsidR="00CB0E10" w:rsidRPr="00A27901">
        <w:rPr>
          <w:rFonts w:asciiTheme="majorHAnsi" w:eastAsiaTheme="majorEastAsia" w:hAnsiTheme="majorHAnsi" w:cstheme="majorBidi"/>
          <w:sz w:val="24"/>
          <w:szCs w:val="24"/>
        </w:rPr>
        <w:t>każd</w:t>
      </w:r>
      <w:r w:rsidR="00CB0E10">
        <w:rPr>
          <w:rFonts w:asciiTheme="majorHAnsi" w:eastAsiaTheme="majorEastAsia" w:hAnsiTheme="majorHAnsi" w:cstheme="majorBidi"/>
          <w:sz w:val="24"/>
          <w:szCs w:val="24"/>
        </w:rPr>
        <w:t>ym</w:t>
      </w:r>
      <w:r w:rsidR="00CB0E10" w:rsidRPr="00A2790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CB0E10">
        <w:rPr>
          <w:rFonts w:asciiTheme="majorHAnsi" w:eastAsiaTheme="majorEastAsia" w:hAnsiTheme="majorHAnsi" w:cstheme="majorBidi"/>
          <w:sz w:val="24"/>
          <w:szCs w:val="24"/>
        </w:rPr>
        <w:t>etapie</w:t>
      </w:r>
      <w:r w:rsidR="00CB0E10" w:rsidRPr="00A2790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6D0AA6" w:rsidRPr="00A27901">
        <w:rPr>
          <w:rFonts w:asciiTheme="majorHAnsi" w:eastAsiaTheme="majorEastAsia" w:hAnsiTheme="majorHAnsi" w:cstheme="majorBidi"/>
          <w:sz w:val="24"/>
          <w:szCs w:val="24"/>
        </w:rPr>
        <w:t>oraz</w:t>
      </w:r>
      <w:r w:rsidR="00C56DC0" w:rsidRPr="00A27901">
        <w:rPr>
          <w:rFonts w:asciiTheme="majorHAnsi" w:eastAsiaTheme="majorEastAsia" w:hAnsiTheme="majorHAnsi" w:cstheme="majorBidi"/>
          <w:sz w:val="24"/>
          <w:szCs w:val="24"/>
        </w:rPr>
        <w:t xml:space="preserve"> z mo</w:t>
      </w:r>
      <w:r w:rsidR="00C56DC0" w:rsidRPr="00A27901">
        <w:rPr>
          <w:rFonts w:asciiTheme="majorHAnsi" w:eastAsiaTheme="majorEastAsia" w:hAnsiTheme="majorHAnsi" w:cstheme="majorBidi"/>
          <w:sz w:val="24"/>
          <w:szCs w:val="24"/>
        </w:rPr>
        <w:t>ż</w:t>
      </w:r>
      <w:r w:rsidR="00C56DC0" w:rsidRPr="00A27901">
        <w:rPr>
          <w:rFonts w:asciiTheme="majorHAnsi" w:eastAsiaTheme="majorEastAsia" w:hAnsiTheme="majorHAnsi" w:cstheme="majorBidi"/>
          <w:sz w:val="24"/>
          <w:szCs w:val="24"/>
        </w:rPr>
        <w:t>liwymi terminami</w:t>
      </w:r>
      <w:r w:rsidR="006D0AA6" w:rsidRPr="00A27901">
        <w:rPr>
          <w:rFonts w:asciiTheme="majorHAnsi" w:eastAsiaTheme="majorEastAsia" w:hAnsiTheme="majorHAnsi" w:cstheme="majorBidi"/>
          <w:sz w:val="24"/>
          <w:szCs w:val="24"/>
        </w:rPr>
        <w:t xml:space="preserve"> przeprowadzenia</w:t>
      </w:r>
      <w:r w:rsidR="00C56DC0" w:rsidRPr="00A27901">
        <w:rPr>
          <w:rFonts w:asciiTheme="majorHAnsi" w:eastAsiaTheme="majorEastAsia" w:hAnsiTheme="majorHAnsi" w:cstheme="majorBidi"/>
          <w:sz w:val="24"/>
          <w:szCs w:val="24"/>
        </w:rPr>
        <w:t xml:space="preserve"> instrukta</w:t>
      </w:r>
      <w:r w:rsidR="00A46923" w:rsidRPr="00A27901">
        <w:rPr>
          <w:rFonts w:asciiTheme="majorHAnsi" w:eastAsiaTheme="majorEastAsia" w:hAnsiTheme="majorHAnsi" w:cstheme="majorBidi"/>
          <w:sz w:val="24"/>
          <w:szCs w:val="24"/>
        </w:rPr>
        <w:t>ż</w:t>
      </w:r>
      <w:r w:rsidR="00C56DC0" w:rsidRPr="00A27901">
        <w:rPr>
          <w:rFonts w:asciiTheme="majorHAnsi" w:eastAsiaTheme="majorEastAsia" w:hAnsiTheme="majorHAnsi" w:cstheme="majorBidi"/>
          <w:sz w:val="24"/>
          <w:szCs w:val="24"/>
        </w:rPr>
        <w:t>y</w:t>
      </w:r>
      <w:r w:rsidRPr="00A27901">
        <w:rPr>
          <w:rFonts w:asciiTheme="majorHAnsi" w:eastAsiaTheme="majorEastAsia" w:hAnsiTheme="majorHAnsi" w:cstheme="majorBidi"/>
          <w:sz w:val="24"/>
          <w:szCs w:val="24"/>
        </w:rPr>
        <w:t xml:space="preserve">. Prosimy dla </w:t>
      </w:r>
      <w:r w:rsidR="00EB6E17" w:rsidRPr="00A27901">
        <w:rPr>
          <w:rFonts w:asciiTheme="majorHAnsi" w:eastAsiaTheme="majorEastAsia" w:hAnsiTheme="majorHAnsi" w:cstheme="majorBidi"/>
          <w:sz w:val="24"/>
          <w:szCs w:val="24"/>
        </w:rPr>
        <w:t>każde</w:t>
      </w:r>
      <w:r w:rsidR="00EB6E17">
        <w:rPr>
          <w:rFonts w:asciiTheme="majorHAnsi" w:eastAsiaTheme="majorEastAsia" w:hAnsiTheme="majorHAnsi" w:cstheme="majorBidi"/>
          <w:sz w:val="24"/>
          <w:szCs w:val="24"/>
        </w:rPr>
        <w:t>go</w:t>
      </w:r>
      <w:r w:rsidR="00EB6E17" w:rsidRPr="00A2790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EB6E17">
        <w:rPr>
          <w:rFonts w:asciiTheme="majorHAnsi" w:eastAsiaTheme="majorEastAsia" w:hAnsiTheme="majorHAnsi" w:cstheme="majorBidi"/>
          <w:sz w:val="24"/>
          <w:szCs w:val="24"/>
        </w:rPr>
        <w:t>etapu</w:t>
      </w:r>
      <w:r w:rsidRPr="00A27901">
        <w:rPr>
          <w:rFonts w:asciiTheme="majorHAnsi" w:eastAsiaTheme="majorEastAsia" w:hAnsiTheme="majorHAnsi" w:cstheme="majorBidi"/>
          <w:sz w:val="24"/>
          <w:szCs w:val="24"/>
        </w:rPr>
        <w:t xml:space="preserve"> określić przewidywaną wysokość pła</w:t>
      </w:r>
      <w:r w:rsidRPr="00A27901">
        <w:rPr>
          <w:rFonts w:asciiTheme="majorHAnsi" w:eastAsiaTheme="majorEastAsia" w:hAnsiTheme="majorHAnsi" w:cstheme="majorBidi"/>
          <w:sz w:val="24"/>
          <w:szCs w:val="24"/>
        </w:rPr>
        <w:t>t</w:t>
      </w:r>
      <w:r w:rsidRPr="00A27901">
        <w:rPr>
          <w:rFonts w:asciiTheme="majorHAnsi" w:eastAsiaTheme="majorEastAsia" w:hAnsiTheme="majorHAnsi" w:cstheme="majorBidi"/>
          <w:sz w:val="24"/>
          <w:szCs w:val="24"/>
        </w:rPr>
        <w:t xml:space="preserve">ności (w %) z zastrzeżeniem, że płatność za </w:t>
      </w:r>
      <w:r w:rsidR="00910BB7" w:rsidRPr="00A27901">
        <w:rPr>
          <w:rFonts w:asciiTheme="majorHAnsi" w:eastAsiaTheme="majorEastAsia" w:hAnsiTheme="majorHAnsi" w:cstheme="majorBidi"/>
          <w:sz w:val="24"/>
          <w:szCs w:val="24"/>
        </w:rPr>
        <w:t>Odbi</w:t>
      </w:r>
      <w:r w:rsidR="00910BB7">
        <w:rPr>
          <w:rFonts w:asciiTheme="majorHAnsi" w:eastAsiaTheme="majorEastAsia" w:hAnsiTheme="majorHAnsi" w:cstheme="majorBidi"/>
          <w:sz w:val="24"/>
          <w:szCs w:val="24"/>
        </w:rPr>
        <w:t>ór</w:t>
      </w:r>
      <w:r w:rsidR="00910BB7" w:rsidRPr="00A2790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Pr="00A27901">
        <w:rPr>
          <w:rFonts w:asciiTheme="majorHAnsi" w:eastAsiaTheme="majorEastAsia" w:hAnsiTheme="majorHAnsi" w:cstheme="majorBidi"/>
          <w:sz w:val="24"/>
          <w:szCs w:val="24"/>
        </w:rPr>
        <w:t>Systemu nie może być niższa niż 60%</w:t>
      </w:r>
      <w:r w:rsidR="00260462" w:rsidRPr="00A27901">
        <w:rPr>
          <w:rFonts w:asciiTheme="majorHAnsi" w:eastAsiaTheme="majorEastAsia" w:hAnsiTheme="majorHAnsi" w:cstheme="majorBidi"/>
          <w:sz w:val="24"/>
          <w:szCs w:val="24"/>
        </w:rPr>
        <w:t xml:space="preserve"> kwoty za wykonanie Systemu</w:t>
      </w:r>
      <w:r w:rsidRPr="00A27901">
        <w:rPr>
          <w:rFonts w:asciiTheme="majorHAnsi" w:eastAsiaTheme="majorEastAsia" w:hAnsiTheme="majorHAnsi" w:cstheme="majorBidi"/>
          <w:sz w:val="24"/>
          <w:szCs w:val="24"/>
        </w:rPr>
        <w:t xml:space="preserve">. </w:t>
      </w:r>
    </w:p>
    <w:p w14:paraId="19F4C29C" w14:textId="1E967D84" w:rsidR="002678B5" w:rsidRPr="00976431" w:rsidRDefault="002678B5" w:rsidP="00A27901">
      <w:pPr>
        <w:pStyle w:val="Akapitzlist"/>
        <w:numPr>
          <w:ilvl w:val="2"/>
          <w:numId w:val="2"/>
        </w:numPr>
        <w:spacing w:before="120" w:after="0" w:line="276" w:lineRule="auto"/>
        <w:contextualSpacing w:val="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szacowaną wartość </w:t>
      </w:r>
      <w:r w:rsidR="00A4276E" w:rsidRPr="00976431">
        <w:rPr>
          <w:rFonts w:asciiTheme="majorHAnsi" w:eastAsiaTheme="majorEastAsia" w:hAnsiTheme="majorHAnsi" w:cstheme="majorBidi"/>
          <w:sz w:val="24"/>
          <w:szCs w:val="24"/>
        </w:rPr>
        <w:t xml:space="preserve">planowanego zamówienia wykazaną w </w:t>
      </w:r>
      <w:r w:rsidR="00042C25">
        <w:rPr>
          <w:rFonts w:asciiTheme="majorHAnsi" w:eastAsiaTheme="majorEastAsia" w:hAnsiTheme="majorHAnsi" w:cstheme="majorBidi"/>
          <w:sz w:val="24"/>
          <w:szCs w:val="24"/>
        </w:rPr>
        <w:t>Z</w:t>
      </w:r>
      <w:r w:rsidR="00042C25" w:rsidRPr="00976431">
        <w:rPr>
          <w:rFonts w:asciiTheme="majorHAnsi" w:eastAsiaTheme="majorEastAsia" w:hAnsiTheme="majorHAnsi" w:cstheme="majorBidi"/>
          <w:sz w:val="24"/>
          <w:szCs w:val="24"/>
        </w:rPr>
        <w:t>ałączniku</w:t>
      </w:r>
      <w:r w:rsidR="00867617">
        <w:rPr>
          <w:rFonts w:asciiTheme="majorHAnsi" w:eastAsiaTheme="majorEastAsia" w:hAnsiTheme="majorHAnsi" w:cstheme="majorBidi"/>
          <w:sz w:val="24"/>
          <w:szCs w:val="24"/>
        </w:rPr>
        <w:t xml:space="preserve"> nr</w:t>
      </w:r>
      <w:r w:rsidR="00042C25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A4276E" w:rsidRPr="00976431">
        <w:rPr>
          <w:rFonts w:asciiTheme="majorHAnsi" w:eastAsiaTheme="majorEastAsia" w:hAnsiTheme="majorHAnsi" w:cstheme="majorBidi"/>
          <w:sz w:val="24"/>
          <w:szCs w:val="24"/>
        </w:rPr>
        <w:t xml:space="preserve">1 do </w:t>
      </w:r>
      <w:r w:rsidR="008E668D">
        <w:rPr>
          <w:rFonts w:asciiTheme="majorHAnsi" w:eastAsiaTheme="majorEastAsia" w:hAnsiTheme="majorHAnsi" w:cstheme="majorBidi"/>
          <w:sz w:val="24"/>
          <w:szCs w:val="24"/>
        </w:rPr>
        <w:t>Wymagań Zamawiającego</w:t>
      </w:r>
      <w:r w:rsidR="003579B5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A4276E" w:rsidRPr="00976431">
        <w:rPr>
          <w:rFonts w:asciiTheme="majorHAnsi" w:eastAsiaTheme="majorEastAsia" w:hAnsiTheme="majorHAnsi" w:cstheme="majorBidi"/>
          <w:sz w:val="24"/>
          <w:szCs w:val="24"/>
        </w:rPr>
        <w:t xml:space="preserve">dla </w:t>
      </w:r>
      <w:r w:rsidR="00D84D62">
        <w:rPr>
          <w:rFonts w:asciiTheme="majorHAnsi" w:eastAsiaTheme="majorEastAsia" w:hAnsiTheme="majorHAnsi" w:cstheme="majorBidi"/>
          <w:sz w:val="24"/>
          <w:szCs w:val="24"/>
        </w:rPr>
        <w:t>O</w:t>
      </w:r>
      <w:r w:rsidR="00D84D62" w:rsidRPr="00976431">
        <w:rPr>
          <w:rFonts w:asciiTheme="majorHAnsi" w:eastAsiaTheme="majorEastAsia" w:hAnsiTheme="majorHAnsi" w:cstheme="majorBidi"/>
          <w:sz w:val="24"/>
          <w:szCs w:val="24"/>
        </w:rPr>
        <w:t xml:space="preserve">pisu </w:t>
      </w:r>
      <w:r w:rsidR="00D84D62">
        <w:rPr>
          <w:rFonts w:asciiTheme="majorHAnsi" w:eastAsiaTheme="majorEastAsia" w:hAnsiTheme="majorHAnsi" w:cstheme="majorBidi"/>
          <w:sz w:val="24"/>
          <w:szCs w:val="24"/>
        </w:rPr>
        <w:t>P</w:t>
      </w:r>
      <w:r w:rsidR="00D84D62" w:rsidRPr="00976431">
        <w:rPr>
          <w:rFonts w:asciiTheme="majorHAnsi" w:eastAsiaTheme="majorEastAsia" w:hAnsiTheme="majorHAnsi" w:cstheme="majorBidi"/>
          <w:sz w:val="24"/>
          <w:szCs w:val="24"/>
        </w:rPr>
        <w:t>rzedmiotu Za</w:t>
      </w:r>
      <w:r w:rsidR="00D84D62">
        <w:rPr>
          <w:rFonts w:asciiTheme="majorHAnsi" w:eastAsiaTheme="majorEastAsia" w:hAnsiTheme="majorHAnsi" w:cstheme="majorBidi"/>
          <w:sz w:val="24"/>
          <w:szCs w:val="24"/>
        </w:rPr>
        <w:t>mówienia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, </w:t>
      </w:r>
      <w:r w:rsidR="003B5A2B" w:rsidRPr="00976431">
        <w:rPr>
          <w:rFonts w:asciiTheme="majorHAnsi" w:eastAsiaTheme="majorEastAsia" w:hAnsiTheme="majorHAnsi" w:cstheme="majorBidi"/>
          <w:sz w:val="24"/>
          <w:szCs w:val="24"/>
        </w:rPr>
        <w:t xml:space="preserve">wraz z </w:t>
      </w:r>
      <w:r w:rsidR="009346FC">
        <w:rPr>
          <w:rFonts w:asciiTheme="majorHAnsi" w:eastAsiaTheme="majorEastAsia" w:hAnsiTheme="majorHAnsi" w:cstheme="majorBidi"/>
          <w:sz w:val="24"/>
          <w:szCs w:val="24"/>
        </w:rPr>
        <w:t>szacow</w:t>
      </w:r>
      <w:r w:rsidR="009346FC">
        <w:rPr>
          <w:rFonts w:asciiTheme="majorHAnsi" w:eastAsiaTheme="majorEastAsia" w:hAnsiTheme="majorHAnsi" w:cstheme="majorBidi"/>
          <w:sz w:val="24"/>
          <w:szCs w:val="24"/>
        </w:rPr>
        <w:t>a</w:t>
      </w:r>
      <w:r w:rsidR="009346FC">
        <w:rPr>
          <w:rFonts w:asciiTheme="majorHAnsi" w:eastAsiaTheme="majorEastAsia" w:hAnsiTheme="majorHAnsi" w:cstheme="majorBidi"/>
          <w:sz w:val="24"/>
          <w:szCs w:val="24"/>
        </w:rPr>
        <w:t>nymi wymaganiami na infrastrukturę techniczno</w:t>
      </w:r>
      <w:r w:rsidR="009E19DC">
        <w:rPr>
          <w:rFonts w:asciiTheme="majorHAnsi" w:eastAsiaTheme="majorEastAsia" w:hAnsiTheme="majorHAnsi" w:cstheme="majorBidi"/>
          <w:sz w:val="24"/>
          <w:szCs w:val="24"/>
        </w:rPr>
        <w:t>-</w:t>
      </w:r>
      <w:r w:rsidR="009346FC">
        <w:rPr>
          <w:rFonts w:asciiTheme="majorHAnsi" w:eastAsiaTheme="majorEastAsia" w:hAnsiTheme="majorHAnsi" w:cstheme="majorBidi"/>
          <w:sz w:val="24"/>
          <w:szCs w:val="24"/>
        </w:rPr>
        <w:t>systemową</w:t>
      </w:r>
      <w:r w:rsidR="003B5A2B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9346FC">
        <w:rPr>
          <w:rFonts w:asciiTheme="majorHAnsi" w:eastAsiaTheme="majorEastAsia" w:hAnsiTheme="majorHAnsi" w:cstheme="majorBidi"/>
          <w:sz w:val="24"/>
          <w:szCs w:val="24"/>
        </w:rPr>
        <w:t>(</w:t>
      </w:r>
      <w:r w:rsidR="003B5A2B" w:rsidRPr="00976431">
        <w:rPr>
          <w:rFonts w:asciiTheme="majorHAnsi" w:eastAsiaTheme="majorEastAsia" w:hAnsiTheme="majorHAnsi" w:cstheme="majorBidi"/>
          <w:sz w:val="24"/>
          <w:szCs w:val="24"/>
        </w:rPr>
        <w:t>ITS</w:t>
      </w:r>
      <w:r w:rsidR="009346FC">
        <w:rPr>
          <w:rFonts w:asciiTheme="majorHAnsi" w:eastAsiaTheme="majorEastAsia" w:hAnsiTheme="majorHAnsi" w:cstheme="majorBidi"/>
          <w:sz w:val="24"/>
          <w:szCs w:val="24"/>
        </w:rPr>
        <w:t>)</w:t>
      </w:r>
      <w:r w:rsidR="003B5A2B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przy czym:</w:t>
      </w:r>
    </w:p>
    <w:p w14:paraId="6B9722BF" w14:textId="5EC6A9D8" w:rsidR="00D00386" w:rsidRDefault="00D00386" w:rsidP="00A27901">
      <w:pPr>
        <w:pStyle w:val="Akapitzlist"/>
        <w:numPr>
          <w:ilvl w:val="3"/>
          <w:numId w:val="2"/>
        </w:numPr>
        <w:spacing w:before="120" w:after="0" w:line="276" w:lineRule="auto"/>
        <w:contextualSpacing w:val="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D00386">
        <w:rPr>
          <w:rFonts w:asciiTheme="majorHAnsi" w:eastAsiaTheme="majorEastAsia" w:hAnsiTheme="majorHAnsi" w:cstheme="majorBidi"/>
          <w:sz w:val="24"/>
          <w:szCs w:val="24"/>
        </w:rPr>
        <w:t>dla Rozdziału 1 proszę podać ceny zakupu ITS wraz z gwarancją</w:t>
      </w:r>
      <w:r>
        <w:rPr>
          <w:rFonts w:asciiTheme="majorHAnsi" w:eastAsiaTheme="majorEastAsia" w:hAnsiTheme="majorHAnsi" w:cstheme="majorBidi"/>
          <w:sz w:val="24"/>
          <w:szCs w:val="24"/>
        </w:rPr>
        <w:t>,</w:t>
      </w:r>
    </w:p>
    <w:p w14:paraId="5DDA94AA" w14:textId="285BBC16" w:rsidR="00082444" w:rsidRPr="001417C3" w:rsidRDefault="002377A4" w:rsidP="00A27901">
      <w:pPr>
        <w:pStyle w:val="Akapitzlist"/>
        <w:numPr>
          <w:ilvl w:val="3"/>
          <w:numId w:val="2"/>
        </w:numPr>
        <w:spacing w:before="120" w:after="0" w:line="276" w:lineRule="auto"/>
        <w:contextualSpacing w:val="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1417C3">
        <w:rPr>
          <w:rFonts w:asciiTheme="majorHAnsi" w:eastAsiaTheme="majorEastAsia" w:hAnsiTheme="majorHAnsi" w:cstheme="majorBidi"/>
          <w:sz w:val="24"/>
          <w:szCs w:val="24"/>
        </w:rPr>
        <w:t xml:space="preserve">dla Rozdziału </w:t>
      </w:r>
      <w:r w:rsidR="00C1022F">
        <w:rPr>
          <w:rFonts w:asciiTheme="majorHAnsi" w:eastAsiaTheme="majorEastAsia" w:hAnsiTheme="majorHAnsi" w:cstheme="majorBidi"/>
          <w:sz w:val="24"/>
          <w:szCs w:val="24"/>
        </w:rPr>
        <w:t>2</w:t>
      </w:r>
      <w:r w:rsidR="00D00386" w:rsidRPr="001417C3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082444" w:rsidRPr="001417C3">
        <w:rPr>
          <w:rFonts w:asciiTheme="majorHAnsi" w:eastAsiaTheme="majorEastAsia" w:hAnsiTheme="majorHAnsi" w:cstheme="majorBidi"/>
          <w:sz w:val="24"/>
          <w:szCs w:val="24"/>
        </w:rPr>
        <w:t xml:space="preserve">proszę podać całkowitą cenę oraz szacowaną liczbę </w:t>
      </w:r>
      <w:r w:rsidR="00787410" w:rsidRPr="001417C3">
        <w:rPr>
          <w:rFonts w:asciiTheme="majorHAnsi" w:eastAsiaTheme="majorEastAsia" w:hAnsiTheme="majorHAnsi" w:cstheme="majorBidi"/>
          <w:sz w:val="24"/>
          <w:szCs w:val="24"/>
        </w:rPr>
        <w:t>Osob</w:t>
      </w:r>
      <w:r w:rsidR="00787410" w:rsidRPr="001417C3">
        <w:rPr>
          <w:rFonts w:asciiTheme="majorHAnsi" w:eastAsiaTheme="majorEastAsia" w:hAnsiTheme="majorHAnsi" w:cstheme="majorBidi"/>
          <w:sz w:val="24"/>
          <w:szCs w:val="24"/>
        </w:rPr>
        <w:t>o</w:t>
      </w:r>
      <w:r w:rsidR="00787410" w:rsidRPr="001417C3">
        <w:rPr>
          <w:rFonts w:asciiTheme="majorHAnsi" w:eastAsiaTheme="majorEastAsia" w:hAnsiTheme="majorHAnsi" w:cstheme="majorBidi"/>
          <w:sz w:val="24"/>
          <w:szCs w:val="24"/>
        </w:rPr>
        <w:t xml:space="preserve">godzin </w:t>
      </w:r>
      <w:r w:rsidR="00C11B06" w:rsidRPr="001417C3">
        <w:rPr>
          <w:rFonts w:asciiTheme="majorHAnsi" w:eastAsiaTheme="majorEastAsia" w:hAnsiTheme="majorHAnsi" w:cstheme="majorBidi"/>
          <w:sz w:val="24"/>
          <w:szCs w:val="24"/>
        </w:rPr>
        <w:t>z wyłączeniem przeprowadzenia instruktaży przystanowiskowych określonych w pkt II.</w:t>
      </w:r>
      <w:r w:rsidR="00D6082C" w:rsidRPr="001417C3">
        <w:rPr>
          <w:rFonts w:asciiTheme="majorHAnsi" w:eastAsiaTheme="majorEastAsia" w:hAnsiTheme="majorHAnsi" w:cstheme="majorBidi"/>
          <w:sz w:val="24"/>
          <w:szCs w:val="24"/>
        </w:rPr>
        <w:t>9</w:t>
      </w:r>
      <w:r w:rsidR="00082444" w:rsidRPr="001417C3">
        <w:rPr>
          <w:rFonts w:asciiTheme="majorHAnsi" w:eastAsiaTheme="majorEastAsia" w:hAnsiTheme="majorHAnsi" w:cstheme="majorBidi"/>
          <w:sz w:val="24"/>
          <w:szCs w:val="24"/>
        </w:rPr>
        <w:t>,</w:t>
      </w:r>
    </w:p>
    <w:p w14:paraId="25862E3A" w14:textId="1BC63513" w:rsidR="00082444" w:rsidRPr="009B3554" w:rsidRDefault="002377A4" w:rsidP="00A27901">
      <w:pPr>
        <w:pStyle w:val="Akapitzlist"/>
        <w:numPr>
          <w:ilvl w:val="3"/>
          <w:numId w:val="2"/>
        </w:numPr>
        <w:spacing w:before="120" w:after="0" w:line="276" w:lineRule="auto"/>
        <w:contextualSpacing w:val="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B3554">
        <w:rPr>
          <w:rFonts w:asciiTheme="majorHAnsi" w:eastAsiaTheme="majorEastAsia" w:hAnsiTheme="majorHAnsi" w:cstheme="majorBidi"/>
          <w:sz w:val="24"/>
          <w:szCs w:val="24"/>
        </w:rPr>
        <w:t xml:space="preserve">dla Rozdziału </w:t>
      </w:r>
      <w:r w:rsidR="002D5E3F">
        <w:rPr>
          <w:rFonts w:asciiTheme="majorHAnsi" w:eastAsiaTheme="majorEastAsia" w:hAnsiTheme="majorHAnsi" w:cstheme="majorBidi"/>
          <w:sz w:val="24"/>
          <w:szCs w:val="24"/>
        </w:rPr>
        <w:t>3</w:t>
      </w:r>
      <w:r w:rsidR="00D00386" w:rsidRPr="009B3554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082444" w:rsidRPr="009B3554">
        <w:rPr>
          <w:rFonts w:asciiTheme="majorHAnsi" w:eastAsiaTheme="majorEastAsia" w:hAnsiTheme="majorHAnsi" w:cstheme="majorBidi"/>
          <w:sz w:val="24"/>
          <w:szCs w:val="24"/>
        </w:rPr>
        <w:t xml:space="preserve">proszę podać </w:t>
      </w:r>
      <w:r w:rsidR="00B23F5D" w:rsidRPr="009B3554">
        <w:rPr>
          <w:rFonts w:asciiTheme="majorHAnsi" w:eastAsiaTheme="majorEastAsia" w:hAnsiTheme="majorHAnsi" w:cstheme="majorBidi"/>
          <w:sz w:val="24"/>
          <w:szCs w:val="24"/>
        </w:rPr>
        <w:t xml:space="preserve">cenę </w:t>
      </w:r>
      <w:r w:rsidR="00787410" w:rsidRPr="009B3554">
        <w:rPr>
          <w:rFonts w:asciiTheme="majorHAnsi" w:eastAsiaTheme="majorEastAsia" w:hAnsiTheme="majorHAnsi" w:cstheme="majorBidi"/>
          <w:sz w:val="24"/>
          <w:szCs w:val="24"/>
        </w:rPr>
        <w:t xml:space="preserve">Osobogodziny </w:t>
      </w:r>
      <w:r w:rsidR="008446AB" w:rsidRPr="009B3554">
        <w:rPr>
          <w:rFonts w:asciiTheme="majorHAnsi" w:eastAsiaTheme="majorEastAsia" w:hAnsiTheme="majorHAnsi" w:cstheme="majorBidi"/>
          <w:sz w:val="24"/>
          <w:szCs w:val="24"/>
        </w:rPr>
        <w:t>pracy</w:t>
      </w:r>
      <w:r w:rsidR="00082444" w:rsidRPr="009B3554">
        <w:rPr>
          <w:rFonts w:asciiTheme="majorHAnsi" w:eastAsiaTheme="majorEastAsia" w:hAnsiTheme="majorHAnsi" w:cstheme="majorBidi"/>
          <w:sz w:val="24"/>
          <w:szCs w:val="24"/>
        </w:rPr>
        <w:t>,</w:t>
      </w:r>
    </w:p>
    <w:p w14:paraId="27A83333" w14:textId="71C7A02D" w:rsidR="00CC5E26" w:rsidRPr="009B3554" w:rsidRDefault="00400F38" w:rsidP="00A27901">
      <w:pPr>
        <w:pStyle w:val="Akapitzlist"/>
        <w:numPr>
          <w:ilvl w:val="3"/>
          <w:numId w:val="2"/>
        </w:numPr>
        <w:spacing w:before="120" w:after="0" w:line="276" w:lineRule="auto"/>
        <w:contextualSpacing w:val="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B3554">
        <w:rPr>
          <w:rFonts w:asciiTheme="majorHAnsi" w:eastAsiaTheme="majorEastAsia" w:hAnsiTheme="majorHAnsi" w:cstheme="majorBidi"/>
          <w:sz w:val="24"/>
          <w:szCs w:val="24"/>
        </w:rPr>
        <w:t xml:space="preserve">dla Rozdziału </w:t>
      </w:r>
      <w:r w:rsidR="002D5E3F">
        <w:rPr>
          <w:rFonts w:asciiTheme="majorHAnsi" w:eastAsiaTheme="majorEastAsia" w:hAnsiTheme="majorHAnsi" w:cstheme="majorBidi"/>
          <w:sz w:val="24"/>
          <w:szCs w:val="24"/>
        </w:rPr>
        <w:t>4</w:t>
      </w:r>
      <w:r w:rsidR="00D00386" w:rsidRPr="009B3554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Pr="009B3554">
        <w:rPr>
          <w:rFonts w:asciiTheme="majorHAnsi" w:eastAsiaTheme="majorEastAsia" w:hAnsiTheme="majorHAnsi" w:cstheme="majorBidi"/>
          <w:sz w:val="24"/>
          <w:szCs w:val="24"/>
        </w:rPr>
        <w:t xml:space="preserve">proszę podać cenę </w:t>
      </w:r>
      <w:r w:rsidR="00787410" w:rsidRPr="009B3554">
        <w:rPr>
          <w:rFonts w:asciiTheme="majorHAnsi" w:eastAsiaTheme="majorEastAsia" w:hAnsiTheme="majorHAnsi" w:cstheme="majorBidi"/>
          <w:sz w:val="24"/>
          <w:szCs w:val="24"/>
        </w:rPr>
        <w:t xml:space="preserve">Osobogodziny </w:t>
      </w:r>
      <w:r w:rsidRPr="009B3554">
        <w:rPr>
          <w:rFonts w:asciiTheme="majorHAnsi" w:eastAsiaTheme="majorEastAsia" w:hAnsiTheme="majorHAnsi" w:cstheme="majorBidi"/>
          <w:sz w:val="24"/>
          <w:szCs w:val="24"/>
        </w:rPr>
        <w:t>pracy</w:t>
      </w:r>
      <w:r w:rsidR="00CC5E26" w:rsidRPr="009B3554">
        <w:rPr>
          <w:rFonts w:asciiTheme="majorHAnsi" w:eastAsiaTheme="majorEastAsia" w:hAnsiTheme="majorHAnsi" w:cstheme="majorBidi"/>
          <w:sz w:val="24"/>
          <w:szCs w:val="24"/>
        </w:rPr>
        <w:t>,</w:t>
      </w:r>
    </w:p>
    <w:p w14:paraId="7AC0F3FB" w14:textId="305304D4" w:rsidR="000A376B" w:rsidRPr="009B3554" w:rsidRDefault="000A376B" w:rsidP="00A27901">
      <w:pPr>
        <w:pStyle w:val="Akapitzlist"/>
        <w:numPr>
          <w:ilvl w:val="3"/>
          <w:numId w:val="2"/>
        </w:numPr>
        <w:spacing w:before="120" w:after="0" w:line="276" w:lineRule="auto"/>
        <w:contextualSpacing w:val="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B3554">
        <w:rPr>
          <w:rFonts w:asciiTheme="majorHAnsi" w:eastAsiaTheme="majorEastAsia" w:hAnsiTheme="majorHAnsi" w:cstheme="majorBidi"/>
          <w:sz w:val="24"/>
          <w:szCs w:val="24"/>
        </w:rPr>
        <w:t>dla Rozdział</w:t>
      </w:r>
      <w:r w:rsidR="00F9735E" w:rsidRPr="009B3554">
        <w:rPr>
          <w:rFonts w:asciiTheme="majorHAnsi" w:eastAsiaTheme="majorEastAsia" w:hAnsiTheme="majorHAnsi" w:cstheme="majorBidi"/>
          <w:sz w:val="24"/>
          <w:szCs w:val="24"/>
        </w:rPr>
        <w:t>u</w:t>
      </w:r>
      <w:r w:rsidRPr="009B3554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3741F3">
        <w:rPr>
          <w:rFonts w:asciiTheme="majorHAnsi" w:eastAsiaTheme="majorEastAsia" w:hAnsiTheme="majorHAnsi" w:cstheme="majorBidi"/>
          <w:sz w:val="24"/>
          <w:szCs w:val="24"/>
        </w:rPr>
        <w:t>6</w:t>
      </w:r>
      <w:r w:rsidR="00D00386" w:rsidRPr="009B3554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Pr="009B3554">
        <w:rPr>
          <w:rFonts w:asciiTheme="majorHAnsi" w:eastAsiaTheme="majorEastAsia" w:hAnsiTheme="majorHAnsi" w:cstheme="majorBidi"/>
          <w:sz w:val="24"/>
          <w:szCs w:val="24"/>
        </w:rPr>
        <w:t>proszę podać cenę za Usługi wsparcia,</w:t>
      </w:r>
    </w:p>
    <w:p w14:paraId="575CD6D3" w14:textId="489D8A12" w:rsidR="00400F38" w:rsidRPr="009B3554" w:rsidRDefault="00C11B06" w:rsidP="00A27901">
      <w:pPr>
        <w:pStyle w:val="Akapitzlist"/>
        <w:numPr>
          <w:ilvl w:val="3"/>
          <w:numId w:val="2"/>
        </w:numPr>
        <w:spacing w:before="120" w:after="0" w:line="276" w:lineRule="auto"/>
        <w:contextualSpacing w:val="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B3554">
        <w:rPr>
          <w:rFonts w:asciiTheme="majorHAnsi" w:eastAsiaTheme="majorEastAsia" w:hAnsiTheme="majorHAnsi" w:cstheme="majorBidi"/>
          <w:sz w:val="24"/>
          <w:szCs w:val="24"/>
        </w:rPr>
        <w:t xml:space="preserve">w Załączniku nr 1 Tabela </w:t>
      </w:r>
      <w:r w:rsidR="00FE2296" w:rsidRPr="009B3554">
        <w:rPr>
          <w:rFonts w:asciiTheme="majorHAnsi" w:eastAsiaTheme="majorEastAsia" w:hAnsiTheme="majorHAnsi" w:cstheme="majorBidi"/>
          <w:sz w:val="24"/>
          <w:szCs w:val="24"/>
        </w:rPr>
        <w:t xml:space="preserve">nr </w:t>
      </w:r>
      <w:r w:rsidR="005C4FAB" w:rsidRPr="009B3554">
        <w:rPr>
          <w:rFonts w:asciiTheme="majorHAnsi" w:eastAsiaTheme="majorEastAsia" w:hAnsiTheme="majorHAnsi" w:cstheme="majorBidi"/>
          <w:sz w:val="24"/>
          <w:szCs w:val="24"/>
        </w:rPr>
        <w:t>5</w:t>
      </w:r>
      <w:r w:rsidRPr="009B3554">
        <w:rPr>
          <w:rFonts w:asciiTheme="majorHAnsi" w:eastAsiaTheme="majorEastAsia" w:hAnsiTheme="majorHAnsi" w:cstheme="majorBidi"/>
          <w:sz w:val="24"/>
          <w:szCs w:val="24"/>
        </w:rPr>
        <w:t>, proszę podać cenę przeprowadzenia instru</w:t>
      </w:r>
      <w:r w:rsidRPr="009B3554">
        <w:rPr>
          <w:rFonts w:asciiTheme="majorHAnsi" w:eastAsiaTheme="majorEastAsia" w:hAnsiTheme="majorHAnsi" w:cstheme="majorBidi"/>
          <w:sz w:val="24"/>
          <w:szCs w:val="24"/>
        </w:rPr>
        <w:t>k</w:t>
      </w:r>
      <w:r w:rsidRPr="009B3554">
        <w:rPr>
          <w:rFonts w:asciiTheme="majorHAnsi" w:eastAsiaTheme="majorEastAsia" w:hAnsiTheme="majorHAnsi" w:cstheme="majorBidi"/>
          <w:sz w:val="24"/>
          <w:szCs w:val="24"/>
        </w:rPr>
        <w:t xml:space="preserve">taży przystanowiskowych określonych w Rozdziale </w:t>
      </w:r>
      <w:r w:rsidR="00C1022F">
        <w:rPr>
          <w:rFonts w:asciiTheme="majorHAnsi" w:eastAsiaTheme="majorEastAsia" w:hAnsiTheme="majorHAnsi" w:cstheme="majorBidi"/>
          <w:sz w:val="24"/>
          <w:szCs w:val="24"/>
        </w:rPr>
        <w:t>2</w:t>
      </w:r>
      <w:r w:rsidR="00D00386" w:rsidRPr="009B3554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Pr="009B3554">
        <w:rPr>
          <w:rFonts w:asciiTheme="majorHAnsi" w:eastAsiaTheme="majorEastAsia" w:hAnsiTheme="majorHAnsi" w:cstheme="majorBidi"/>
          <w:sz w:val="24"/>
          <w:szCs w:val="24"/>
        </w:rPr>
        <w:t>pkt II.</w:t>
      </w:r>
      <w:r w:rsidR="00743B05">
        <w:rPr>
          <w:rFonts w:asciiTheme="majorHAnsi" w:eastAsiaTheme="majorEastAsia" w:hAnsiTheme="majorHAnsi" w:cstheme="majorBidi"/>
          <w:sz w:val="24"/>
          <w:szCs w:val="24"/>
        </w:rPr>
        <w:t>9</w:t>
      </w:r>
      <w:r w:rsidR="005D58EC" w:rsidRPr="009B3554">
        <w:rPr>
          <w:rFonts w:asciiTheme="majorHAnsi" w:eastAsiaTheme="majorEastAsia" w:hAnsiTheme="majorHAnsi" w:cstheme="majorBidi"/>
          <w:sz w:val="24"/>
          <w:szCs w:val="24"/>
        </w:rPr>
        <w:t>.</w:t>
      </w:r>
    </w:p>
    <w:p w14:paraId="1FAA3332" w14:textId="77777777" w:rsidR="00134F62" w:rsidRDefault="00134F62" w:rsidP="00A27901">
      <w:pPr>
        <w:pStyle w:val="Akapitzlist"/>
        <w:numPr>
          <w:ilvl w:val="3"/>
          <w:numId w:val="2"/>
        </w:numPr>
        <w:spacing w:before="120" w:after="0" w:line="276" w:lineRule="auto"/>
        <w:contextualSpacing w:val="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odpowiednie załączniki w przypadku braku możliwości spełnienia wymagań określonych przez Zamawiającego.</w:t>
      </w:r>
    </w:p>
    <w:p w14:paraId="3AEA6EC1" w14:textId="07B803B6" w:rsidR="004D720D" w:rsidRPr="004D720D" w:rsidRDefault="004D720D" w:rsidP="004D720D">
      <w:pPr>
        <w:pStyle w:val="Listanumerowana1"/>
        <w:numPr>
          <w:ilvl w:val="1"/>
          <w:numId w:val="2"/>
        </w:numPr>
        <w:spacing w:before="120" w:after="0"/>
        <w:rPr>
          <w:rFonts w:asciiTheme="majorHAnsi" w:eastAsiaTheme="majorEastAsia" w:hAnsiTheme="majorHAnsi" w:cstheme="majorBidi"/>
          <w:szCs w:val="24"/>
        </w:rPr>
      </w:pPr>
      <w:r w:rsidRPr="004D720D">
        <w:rPr>
          <w:rFonts w:asciiTheme="majorHAnsi" w:eastAsiaTheme="majorEastAsia" w:hAnsiTheme="majorHAnsi" w:cstheme="majorBidi"/>
          <w:szCs w:val="24"/>
        </w:rPr>
        <w:lastRenderedPageBreak/>
        <w:t>Zamawiający zwraca się z prośbą o przedstawienie wszelkich informacji dotyczących dostaw i usług objętych przedstawioną wyceną. Zamawiający dopuszcza zaprop</w:t>
      </w:r>
      <w:r w:rsidRPr="004D720D">
        <w:rPr>
          <w:rFonts w:asciiTheme="majorHAnsi" w:eastAsiaTheme="majorEastAsia" w:hAnsiTheme="majorHAnsi" w:cstheme="majorBidi"/>
          <w:szCs w:val="24"/>
        </w:rPr>
        <w:t>o</w:t>
      </w:r>
      <w:r w:rsidRPr="004D720D">
        <w:rPr>
          <w:rFonts w:asciiTheme="majorHAnsi" w:eastAsiaTheme="majorEastAsia" w:hAnsiTheme="majorHAnsi" w:cstheme="majorBidi"/>
          <w:szCs w:val="24"/>
        </w:rPr>
        <w:t>nowanie zmian zapisów, o ile zostaną wyraźnie wskazane w odpowiedzi na Wym</w:t>
      </w:r>
      <w:r w:rsidRPr="004D720D">
        <w:rPr>
          <w:rFonts w:asciiTheme="majorHAnsi" w:eastAsiaTheme="majorEastAsia" w:hAnsiTheme="majorHAnsi" w:cstheme="majorBidi"/>
          <w:szCs w:val="24"/>
        </w:rPr>
        <w:t>a</w:t>
      </w:r>
      <w:r w:rsidRPr="004D720D">
        <w:rPr>
          <w:rFonts w:asciiTheme="majorHAnsi" w:eastAsiaTheme="majorEastAsia" w:hAnsiTheme="majorHAnsi" w:cstheme="majorBidi"/>
          <w:szCs w:val="24"/>
        </w:rPr>
        <w:t>gania Zamawiającego oraz nie powodują zmiany ogólnego charakteru treści Wym</w:t>
      </w:r>
      <w:r w:rsidRPr="004D720D">
        <w:rPr>
          <w:rFonts w:asciiTheme="majorHAnsi" w:eastAsiaTheme="majorEastAsia" w:hAnsiTheme="majorHAnsi" w:cstheme="majorBidi"/>
          <w:szCs w:val="24"/>
        </w:rPr>
        <w:t>a</w:t>
      </w:r>
      <w:r w:rsidRPr="004D720D">
        <w:rPr>
          <w:rFonts w:asciiTheme="majorHAnsi" w:eastAsiaTheme="majorEastAsia" w:hAnsiTheme="majorHAnsi" w:cstheme="majorBidi"/>
          <w:szCs w:val="24"/>
        </w:rPr>
        <w:t>gań Zamawiającego. W przypadku stwierdzenia, że wymagania określone przez Z</w:t>
      </w:r>
      <w:r w:rsidRPr="004D720D">
        <w:rPr>
          <w:rFonts w:asciiTheme="majorHAnsi" w:eastAsiaTheme="majorEastAsia" w:hAnsiTheme="majorHAnsi" w:cstheme="majorBidi"/>
          <w:szCs w:val="24"/>
        </w:rPr>
        <w:t>a</w:t>
      </w:r>
      <w:r w:rsidRPr="004D720D">
        <w:rPr>
          <w:rFonts w:asciiTheme="majorHAnsi" w:eastAsiaTheme="majorEastAsia" w:hAnsiTheme="majorHAnsi" w:cstheme="majorBidi"/>
          <w:szCs w:val="24"/>
        </w:rPr>
        <w:t>mawiającego nie są do spełnienia lub naruszają obowiązujące przepisy prawa (np. art. 99 ustawy Pzp), należy zgłosić uwagę we Wniosku Wykonawcy, wraz z uzasa</w:t>
      </w:r>
      <w:r w:rsidRPr="004D720D">
        <w:rPr>
          <w:rFonts w:asciiTheme="majorHAnsi" w:eastAsiaTheme="majorEastAsia" w:hAnsiTheme="majorHAnsi" w:cstheme="majorBidi"/>
          <w:szCs w:val="24"/>
        </w:rPr>
        <w:t>d</w:t>
      </w:r>
      <w:r w:rsidRPr="004D720D">
        <w:rPr>
          <w:rFonts w:asciiTheme="majorHAnsi" w:eastAsiaTheme="majorEastAsia" w:hAnsiTheme="majorHAnsi" w:cstheme="majorBidi"/>
          <w:szCs w:val="24"/>
        </w:rPr>
        <w:t>nieniem odnoszącym się do dokumentacji źródłowej. Wszelkie wątpliwości lub pyt</w:t>
      </w:r>
      <w:r w:rsidRPr="004D720D">
        <w:rPr>
          <w:rFonts w:asciiTheme="majorHAnsi" w:eastAsiaTheme="majorEastAsia" w:hAnsiTheme="majorHAnsi" w:cstheme="majorBidi"/>
          <w:szCs w:val="24"/>
        </w:rPr>
        <w:t>a</w:t>
      </w:r>
      <w:r w:rsidRPr="004D720D">
        <w:rPr>
          <w:rFonts w:asciiTheme="majorHAnsi" w:eastAsiaTheme="majorEastAsia" w:hAnsiTheme="majorHAnsi" w:cstheme="majorBidi"/>
          <w:szCs w:val="24"/>
        </w:rPr>
        <w:t xml:space="preserve">nia należy zgłaszać za pośrednictwem Platformy zakupowej Zamawiającego </w:t>
      </w:r>
      <w:hyperlink r:id="rId13" w:history="1">
        <w:r w:rsidRPr="003E0B95">
          <w:rPr>
            <w:rStyle w:val="Hipercze"/>
            <w:rFonts w:asciiTheme="majorHAnsi" w:eastAsiaTheme="majorEastAsia" w:hAnsiTheme="majorHAnsi" w:cstheme="majorBidi"/>
            <w:szCs w:val="24"/>
          </w:rPr>
          <w:t>https://zus.ezamawiajacy.pl/</w:t>
        </w:r>
      </w:hyperlink>
      <w:r>
        <w:rPr>
          <w:rFonts w:asciiTheme="majorHAnsi" w:eastAsiaTheme="majorEastAsia" w:hAnsiTheme="majorHAnsi" w:cstheme="majorBidi"/>
          <w:szCs w:val="24"/>
        </w:rPr>
        <w:t xml:space="preserve">   </w:t>
      </w:r>
    </w:p>
    <w:p w14:paraId="4EA7C3F6" w14:textId="2F60D002" w:rsidR="004D720D" w:rsidRPr="00355F67" w:rsidRDefault="004D720D" w:rsidP="00355F67">
      <w:pPr>
        <w:pStyle w:val="Listanumerowana1"/>
        <w:numPr>
          <w:ilvl w:val="1"/>
          <w:numId w:val="2"/>
        </w:numPr>
        <w:spacing w:before="120" w:after="0"/>
        <w:rPr>
          <w:rFonts w:asciiTheme="majorHAnsi" w:eastAsiaTheme="majorEastAsia" w:hAnsiTheme="majorHAnsi" w:cstheme="majorBidi"/>
          <w:szCs w:val="24"/>
        </w:rPr>
      </w:pPr>
      <w:r w:rsidRPr="00355F67">
        <w:rPr>
          <w:rFonts w:asciiTheme="majorHAnsi" w:eastAsiaTheme="majorEastAsia" w:hAnsiTheme="majorHAnsi" w:cstheme="majorBidi"/>
          <w:szCs w:val="24"/>
        </w:rPr>
        <w:t xml:space="preserve">Wniosek Wykonawcy należy przesłać w terminie do </w:t>
      </w:r>
      <w:r w:rsidR="006B2067" w:rsidRPr="00B70BD9">
        <w:rPr>
          <w:rFonts w:asciiTheme="majorHAnsi" w:eastAsiaTheme="majorEastAsia" w:hAnsiTheme="majorHAnsi" w:cstheme="majorBidi"/>
          <w:szCs w:val="24"/>
        </w:rPr>
        <w:t>2</w:t>
      </w:r>
      <w:r w:rsidR="006B2067">
        <w:rPr>
          <w:rFonts w:asciiTheme="majorHAnsi" w:eastAsiaTheme="majorEastAsia" w:hAnsiTheme="majorHAnsi" w:cstheme="majorBidi"/>
          <w:szCs w:val="24"/>
        </w:rPr>
        <w:t>9</w:t>
      </w:r>
      <w:r w:rsidR="00DB594B" w:rsidRPr="00B70BD9">
        <w:rPr>
          <w:rFonts w:asciiTheme="majorHAnsi" w:eastAsiaTheme="majorEastAsia" w:hAnsiTheme="majorHAnsi" w:cstheme="majorBidi"/>
          <w:szCs w:val="24"/>
        </w:rPr>
        <w:t>.04.</w:t>
      </w:r>
      <w:r w:rsidRPr="00B70BD9">
        <w:rPr>
          <w:rFonts w:asciiTheme="majorHAnsi" w:eastAsiaTheme="majorEastAsia" w:hAnsiTheme="majorHAnsi" w:cstheme="majorBidi"/>
          <w:szCs w:val="24"/>
        </w:rPr>
        <w:t>2026 r</w:t>
      </w:r>
      <w:r w:rsidRPr="00355F67">
        <w:rPr>
          <w:rFonts w:asciiTheme="majorHAnsi" w:eastAsiaTheme="majorEastAsia" w:hAnsiTheme="majorHAnsi" w:cstheme="majorBidi"/>
          <w:szCs w:val="24"/>
        </w:rPr>
        <w:t xml:space="preserve">. do godziny 12:00 na Platformę zakupową Zamawiającego </w:t>
      </w:r>
      <w:hyperlink r:id="rId14" w:history="1">
        <w:r w:rsidRPr="00355F67">
          <w:rPr>
            <w:rStyle w:val="Hipercze"/>
            <w:rFonts w:asciiTheme="majorHAnsi" w:eastAsiaTheme="majorEastAsia" w:hAnsiTheme="majorHAnsi" w:cstheme="majorBidi"/>
            <w:szCs w:val="24"/>
          </w:rPr>
          <w:t>https://zus.ezamawiajacy.pl/</w:t>
        </w:r>
      </w:hyperlink>
      <w:r>
        <w:rPr>
          <w:rFonts w:asciiTheme="majorHAnsi" w:eastAsiaTheme="majorEastAsia" w:hAnsiTheme="majorHAnsi" w:cstheme="majorBidi"/>
          <w:szCs w:val="24"/>
        </w:rPr>
        <w:t xml:space="preserve">  </w:t>
      </w:r>
    </w:p>
    <w:p w14:paraId="069C289E" w14:textId="5BCB4C77" w:rsidR="00EA35B7" w:rsidRPr="004C6214" w:rsidRDefault="00EA35B7" w:rsidP="0071655C">
      <w:pPr>
        <w:ind w:firstLine="0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2FCEF324" w14:textId="77777777" w:rsidR="0034391D" w:rsidRPr="004C6214" w:rsidRDefault="0034391D">
      <w:pPr>
        <w:rPr>
          <w:rFonts w:asciiTheme="majorHAnsi" w:hAnsiTheme="majorHAnsi"/>
          <w:b/>
          <w:bCs/>
          <w:sz w:val="24"/>
          <w:szCs w:val="24"/>
        </w:rPr>
      </w:pPr>
      <w:r w:rsidRPr="004C6214">
        <w:rPr>
          <w:rFonts w:asciiTheme="majorHAnsi" w:hAnsiTheme="majorHAnsi"/>
          <w:b/>
          <w:bCs/>
          <w:sz w:val="24"/>
          <w:szCs w:val="24"/>
        </w:rPr>
        <w:br w:type="page"/>
      </w:r>
    </w:p>
    <w:p w14:paraId="31527955" w14:textId="0F4714E3" w:rsidR="00082444" w:rsidRPr="00562B83" w:rsidRDefault="00082444" w:rsidP="002F7873">
      <w:pPr>
        <w:pStyle w:val="Nagwek2"/>
        <w:jc w:val="center"/>
        <w:rPr>
          <w:rStyle w:val="Pogrubienie"/>
          <w:b/>
        </w:rPr>
      </w:pPr>
      <w:r w:rsidRPr="00183DE3">
        <w:rPr>
          <w:rStyle w:val="Pogrubienie"/>
          <w:b/>
        </w:rPr>
        <w:lastRenderedPageBreak/>
        <w:t xml:space="preserve">Opis </w:t>
      </w:r>
      <w:r w:rsidR="009641CE">
        <w:rPr>
          <w:rStyle w:val="Pogrubienie"/>
          <w:b/>
        </w:rPr>
        <w:t>P</w:t>
      </w:r>
      <w:r w:rsidR="009641CE" w:rsidRPr="00183DE3">
        <w:rPr>
          <w:rStyle w:val="Pogrubienie"/>
          <w:b/>
        </w:rPr>
        <w:t xml:space="preserve">rzedmiotu </w:t>
      </w:r>
      <w:r w:rsidR="00D84D62">
        <w:rPr>
          <w:rStyle w:val="Pogrubienie"/>
          <w:b/>
        </w:rPr>
        <w:t>Z</w:t>
      </w:r>
      <w:r w:rsidR="00D84D62" w:rsidRPr="00183DE3">
        <w:rPr>
          <w:rStyle w:val="Pogrubienie"/>
          <w:b/>
        </w:rPr>
        <w:t>a</w:t>
      </w:r>
      <w:r w:rsidR="00D84D62">
        <w:rPr>
          <w:rStyle w:val="Pogrubienie"/>
          <w:b/>
        </w:rPr>
        <w:t>mówienia</w:t>
      </w:r>
    </w:p>
    <w:p w14:paraId="44056FC5" w14:textId="34F8FBCB" w:rsidR="00C91C8C" w:rsidRPr="00976431" w:rsidRDefault="00082444">
      <w:pPr>
        <w:rPr>
          <w:rFonts w:asciiTheme="majorHAnsi" w:eastAsiaTheme="majorEastAsia" w:hAnsiTheme="majorHAnsi" w:cstheme="majorBidi"/>
          <w:color w:val="000000"/>
          <w:sz w:val="24"/>
          <w:szCs w:val="24"/>
          <w:lang w:eastAsia="pl-PL"/>
        </w:rPr>
      </w:pP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  <w:lang w:eastAsia="pl-PL"/>
        </w:rPr>
        <w:t xml:space="preserve">Ogólne informacje o przedmiocie </w:t>
      </w:r>
      <w:r w:rsidR="00D84D62" w:rsidRPr="00976431">
        <w:rPr>
          <w:rFonts w:asciiTheme="majorHAnsi" w:eastAsiaTheme="majorEastAsia" w:hAnsiTheme="majorHAnsi" w:cstheme="majorBidi"/>
          <w:color w:val="000000"/>
          <w:sz w:val="24"/>
          <w:szCs w:val="24"/>
          <w:lang w:eastAsia="pl-PL"/>
        </w:rPr>
        <w:t>za</w:t>
      </w:r>
      <w:r w:rsidR="00D84D62">
        <w:rPr>
          <w:rFonts w:asciiTheme="majorHAnsi" w:eastAsiaTheme="majorEastAsia" w:hAnsiTheme="majorHAnsi" w:cstheme="majorBidi"/>
          <w:color w:val="000000"/>
          <w:sz w:val="24"/>
          <w:szCs w:val="24"/>
          <w:lang w:eastAsia="pl-PL"/>
        </w:rPr>
        <w:t>mówienia</w:t>
      </w:r>
      <w:r w:rsidR="00585499" w:rsidRPr="00976431">
        <w:rPr>
          <w:rFonts w:asciiTheme="majorHAnsi" w:eastAsiaTheme="majorEastAsia" w:hAnsiTheme="majorHAnsi" w:cstheme="majorBidi"/>
          <w:color w:val="000000"/>
          <w:sz w:val="24"/>
          <w:szCs w:val="24"/>
          <w:lang w:eastAsia="pl-PL"/>
        </w:rPr>
        <w:t>.</w:t>
      </w:r>
    </w:p>
    <w:p w14:paraId="1F9DB3C2" w14:textId="32A2003F" w:rsidR="009204E4" w:rsidRPr="00976431" w:rsidRDefault="00082444">
      <w:pPr>
        <w:rPr>
          <w:rFonts w:asciiTheme="majorHAnsi" w:eastAsiaTheme="majorEastAsia" w:hAnsiTheme="majorHAnsi" w:cstheme="majorBidi"/>
        </w:rPr>
      </w:pP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  <w:lang w:eastAsia="pl-PL"/>
        </w:rPr>
        <w:t xml:space="preserve">ZUS zwraca się z prośbą o przedstawienie szacunkowej informacji cenowej </w:t>
      </w:r>
      <w:r w:rsidR="00355F67">
        <w:rPr>
          <w:rFonts w:asciiTheme="majorHAnsi" w:eastAsiaTheme="majorEastAsia" w:hAnsiTheme="majorHAnsi" w:cstheme="majorBidi"/>
          <w:color w:val="000000"/>
          <w:sz w:val="24"/>
          <w:szCs w:val="24"/>
          <w:lang w:eastAsia="pl-PL"/>
        </w:rPr>
        <w:t>oraz doda</w:t>
      </w:r>
      <w:r w:rsidR="00355F67">
        <w:rPr>
          <w:rFonts w:asciiTheme="majorHAnsi" w:eastAsiaTheme="majorEastAsia" w:hAnsiTheme="majorHAnsi" w:cstheme="majorBidi"/>
          <w:color w:val="000000"/>
          <w:sz w:val="24"/>
          <w:szCs w:val="24"/>
          <w:lang w:eastAsia="pl-PL"/>
        </w:rPr>
        <w:t>t</w:t>
      </w:r>
      <w:r w:rsidR="00355F67">
        <w:rPr>
          <w:rFonts w:asciiTheme="majorHAnsi" w:eastAsiaTheme="majorEastAsia" w:hAnsiTheme="majorHAnsi" w:cstheme="majorBidi"/>
          <w:color w:val="000000"/>
          <w:sz w:val="24"/>
          <w:szCs w:val="24"/>
          <w:lang w:eastAsia="pl-PL"/>
        </w:rPr>
        <w:t xml:space="preserve">kowych informacji </w:t>
      </w:r>
      <w:r w:rsidR="000E5E66" w:rsidRPr="00976431">
        <w:rPr>
          <w:rFonts w:asciiTheme="majorHAnsi" w:eastAsiaTheme="majorEastAsia" w:hAnsiTheme="majorHAnsi" w:cstheme="majorBidi"/>
          <w:color w:val="000000"/>
          <w:sz w:val="24"/>
          <w:szCs w:val="24"/>
          <w:lang w:eastAsia="pl-PL"/>
        </w:rPr>
        <w:t>dl</w:t>
      </w:r>
      <w:r w:rsidR="0034391D" w:rsidRPr="00976431">
        <w:rPr>
          <w:rFonts w:asciiTheme="majorHAnsi" w:eastAsiaTheme="majorEastAsia" w:hAnsiTheme="majorHAnsi" w:cstheme="majorBidi"/>
          <w:color w:val="000000"/>
          <w:sz w:val="24"/>
          <w:szCs w:val="24"/>
          <w:lang w:eastAsia="pl-PL"/>
        </w:rPr>
        <w:t>a:</w:t>
      </w:r>
    </w:p>
    <w:p w14:paraId="261DA0C7" w14:textId="1086FFF6" w:rsidR="007E49F7" w:rsidRDefault="002E078C" w:rsidP="007E49F7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>
        <w:rPr>
          <w:rFonts w:asciiTheme="majorHAnsi" w:eastAsiaTheme="majorEastAsia" w:hAnsiTheme="majorHAnsi" w:cstheme="majorBidi"/>
          <w:sz w:val="24"/>
          <w:szCs w:val="24"/>
        </w:rPr>
        <w:t>Zaprojektowani</w:t>
      </w:r>
      <w:r w:rsidR="001B710D">
        <w:rPr>
          <w:rFonts w:asciiTheme="majorHAnsi" w:eastAsiaTheme="majorEastAsia" w:hAnsiTheme="majorHAnsi" w:cstheme="majorBidi"/>
          <w:sz w:val="24"/>
          <w:szCs w:val="24"/>
        </w:rPr>
        <w:t>a</w:t>
      </w:r>
      <w:r w:rsidR="00C208A5">
        <w:rPr>
          <w:rFonts w:asciiTheme="majorHAnsi" w:eastAsiaTheme="majorEastAsia" w:hAnsiTheme="majorHAnsi" w:cstheme="majorBidi"/>
          <w:sz w:val="24"/>
          <w:szCs w:val="24"/>
        </w:rPr>
        <w:t>,</w:t>
      </w:r>
      <w:r>
        <w:rPr>
          <w:rFonts w:asciiTheme="majorHAnsi" w:eastAsiaTheme="majorEastAsia" w:hAnsiTheme="majorHAnsi" w:cstheme="majorBidi"/>
          <w:sz w:val="24"/>
          <w:szCs w:val="24"/>
        </w:rPr>
        <w:t xml:space="preserve"> w</w:t>
      </w:r>
      <w:r w:rsidR="004828F1" w:rsidRPr="00DD1A69">
        <w:rPr>
          <w:rFonts w:asciiTheme="majorHAnsi" w:eastAsiaTheme="majorEastAsia" w:hAnsiTheme="majorHAnsi" w:cstheme="majorBidi"/>
          <w:sz w:val="24"/>
          <w:szCs w:val="24"/>
        </w:rPr>
        <w:t>ykonani</w:t>
      </w:r>
      <w:r w:rsidR="00B97902" w:rsidRPr="00DD1A69">
        <w:rPr>
          <w:rFonts w:asciiTheme="majorHAnsi" w:eastAsiaTheme="majorEastAsia" w:hAnsiTheme="majorHAnsi" w:cstheme="majorBidi"/>
          <w:sz w:val="24"/>
          <w:szCs w:val="24"/>
        </w:rPr>
        <w:t>a</w:t>
      </w:r>
      <w:r w:rsidR="00C208A5">
        <w:rPr>
          <w:rFonts w:asciiTheme="majorHAnsi" w:eastAsiaTheme="majorEastAsia" w:hAnsiTheme="majorHAnsi" w:cstheme="majorBidi"/>
          <w:sz w:val="24"/>
          <w:szCs w:val="24"/>
        </w:rPr>
        <w:t xml:space="preserve"> i wdrożenia</w:t>
      </w:r>
      <w:r w:rsidR="004828F1" w:rsidRPr="00DD1A69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0D34B7" w:rsidRPr="00DD1A69">
        <w:rPr>
          <w:rFonts w:asciiTheme="majorHAnsi" w:eastAsiaTheme="majorEastAsia" w:hAnsiTheme="majorHAnsi" w:cstheme="majorBidi"/>
          <w:sz w:val="24"/>
          <w:szCs w:val="24"/>
        </w:rPr>
        <w:t>Systemu</w:t>
      </w:r>
      <w:r w:rsidR="00471891">
        <w:rPr>
          <w:rFonts w:asciiTheme="majorHAnsi" w:eastAsiaTheme="majorEastAsia" w:hAnsiTheme="majorHAnsi" w:cstheme="majorBidi"/>
          <w:sz w:val="24"/>
          <w:szCs w:val="24"/>
        </w:rPr>
        <w:t xml:space="preserve"> Aktuarialnego</w:t>
      </w:r>
      <w:r w:rsidR="00176196">
        <w:rPr>
          <w:rFonts w:asciiTheme="majorHAnsi" w:eastAsiaTheme="majorEastAsia" w:hAnsiTheme="majorHAnsi" w:cstheme="majorBidi"/>
          <w:sz w:val="24"/>
          <w:szCs w:val="24"/>
        </w:rPr>
        <w:t xml:space="preserve">, </w:t>
      </w:r>
      <w:r w:rsidR="00176196" w:rsidRPr="00176196">
        <w:rPr>
          <w:rFonts w:asciiTheme="majorHAnsi" w:eastAsiaTheme="majorEastAsia" w:hAnsiTheme="majorHAnsi" w:cstheme="majorBidi"/>
          <w:sz w:val="24"/>
          <w:szCs w:val="24"/>
        </w:rPr>
        <w:t>z preferencją dla rozwiązań </w:t>
      </w:r>
      <w:r w:rsidR="00176196">
        <w:rPr>
          <w:rFonts w:asciiTheme="majorHAnsi" w:eastAsiaTheme="majorEastAsia" w:hAnsiTheme="majorHAnsi" w:cstheme="majorBidi"/>
          <w:sz w:val="24"/>
          <w:szCs w:val="24"/>
        </w:rPr>
        <w:t>opartych</w:t>
      </w:r>
      <w:r w:rsidR="00652F07">
        <w:rPr>
          <w:rFonts w:asciiTheme="majorHAnsi" w:eastAsiaTheme="majorEastAsia" w:hAnsiTheme="majorHAnsi" w:cstheme="majorBidi"/>
          <w:sz w:val="24"/>
          <w:szCs w:val="24"/>
        </w:rPr>
        <w:t xml:space="preserve"> o oprogramowanie </w:t>
      </w:r>
      <w:r w:rsidR="007E49F7">
        <w:rPr>
          <w:rFonts w:asciiTheme="majorHAnsi" w:eastAsiaTheme="majorEastAsia" w:hAnsiTheme="majorHAnsi" w:cstheme="majorBidi"/>
          <w:sz w:val="24"/>
          <w:szCs w:val="24"/>
        </w:rPr>
        <w:t xml:space="preserve">typu </w:t>
      </w:r>
      <w:r w:rsidR="00C34691" w:rsidRPr="00C34691">
        <w:rPr>
          <w:rFonts w:asciiTheme="majorHAnsi" w:eastAsiaTheme="majorEastAsia" w:hAnsiTheme="majorHAnsi" w:cstheme="majorBidi"/>
          <w:sz w:val="24"/>
          <w:szCs w:val="24"/>
        </w:rPr>
        <w:t>open source</w:t>
      </w:r>
      <w:r w:rsidR="006D3BA1">
        <w:rPr>
          <w:rFonts w:asciiTheme="majorHAnsi" w:eastAsiaTheme="majorEastAsia" w:hAnsiTheme="majorHAnsi" w:cstheme="majorBidi"/>
          <w:sz w:val="24"/>
          <w:szCs w:val="24"/>
        </w:rPr>
        <w:t>/</w:t>
      </w:r>
      <w:r w:rsidR="006D3BA1" w:rsidRPr="006D3BA1">
        <w:rPr>
          <w:rFonts w:asciiTheme="majorHAnsi" w:eastAsiaTheme="majorEastAsia" w:hAnsiTheme="majorHAnsi" w:cstheme="majorBidi"/>
          <w:sz w:val="24"/>
          <w:szCs w:val="24"/>
        </w:rPr>
        <w:t>freeware</w:t>
      </w:r>
      <w:r w:rsidR="00176196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176196" w:rsidRPr="00176196">
        <w:rPr>
          <w:rFonts w:asciiTheme="majorHAnsi" w:eastAsiaTheme="majorEastAsia" w:hAnsiTheme="majorHAnsi" w:cstheme="majorBidi"/>
          <w:sz w:val="24"/>
          <w:szCs w:val="24"/>
        </w:rPr>
        <w:t>lub opcjonalnie oprogramowanie komercyjne</w:t>
      </w:r>
      <w:r w:rsidR="00610655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4828F1" w:rsidRPr="00DD1A69">
        <w:rPr>
          <w:rFonts w:asciiTheme="majorHAnsi" w:eastAsiaTheme="majorEastAsia" w:hAnsiTheme="majorHAnsi" w:cstheme="majorBidi"/>
          <w:sz w:val="24"/>
          <w:szCs w:val="24"/>
        </w:rPr>
        <w:t xml:space="preserve">w terminie do </w:t>
      </w:r>
      <w:r w:rsidR="00867617" w:rsidRPr="00867617">
        <w:rPr>
          <w:rFonts w:asciiTheme="majorHAnsi" w:eastAsiaTheme="majorEastAsia" w:hAnsiTheme="majorHAnsi" w:cstheme="majorBidi"/>
          <w:b/>
          <w:sz w:val="24"/>
          <w:szCs w:val="24"/>
        </w:rPr>
        <w:t>18</w:t>
      </w:r>
      <w:r w:rsidR="00DC49A1">
        <w:rPr>
          <w:rFonts w:asciiTheme="majorHAnsi" w:eastAsiaTheme="majorEastAsia" w:hAnsiTheme="majorHAnsi" w:cstheme="majorBidi"/>
          <w:b/>
          <w:sz w:val="24"/>
          <w:szCs w:val="24"/>
        </w:rPr>
        <w:t xml:space="preserve"> </w:t>
      </w:r>
      <w:r w:rsidR="004828F1" w:rsidRPr="00867617">
        <w:rPr>
          <w:rFonts w:asciiTheme="majorHAnsi" w:eastAsiaTheme="majorEastAsia" w:hAnsiTheme="majorHAnsi" w:cstheme="majorBidi"/>
          <w:b/>
          <w:sz w:val="24"/>
          <w:szCs w:val="24"/>
        </w:rPr>
        <w:t>miesięcy</w:t>
      </w:r>
      <w:r w:rsidR="004828F1" w:rsidRPr="00DD1A69">
        <w:rPr>
          <w:rFonts w:asciiTheme="majorHAnsi" w:eastAsiaTheme="majorEastAsia" w:hAnsiTheme="majorHAnsi" w:cstheme="majorBidi"/>
          <w:sz w:val="24"/>
          <w:szCs w:val="24"/>
        </w:rPr>
        <w:t xml:space="preserve"> od dnia podpisania</w:t>
      </w:r>
      <w:r w:rsidR="00216BD4" w:rsidRPr="00DD1A69">
        <w:rPr>
          <w:rFonts w:asciiTheme="majorHAnsi" w:eastAsiaTheme="majorEastAsia" w:hAnsiTheme="majorHAnsi" w:cstheme="majorBidi"/>
          <w:sz w:val="24"/>
          <w:szCs w:val="24"/>
        </w:rPr>
        <w:t xml:space="preserve"> Umowy</w:t>
      </w:r>
      <w:r w:rsidR="004828F1" w:rsidRPr="00DD1A69">
        <w:rPr>
          <w:rFonts w:asciiTheme="majorHAnsi" w:eastAsiaTheme="majorEastAsia" w:hAnsiTheme="majorHAnsi" w:cstheme="majorBidi"/>
          <w:sz w:val="24"/>
          <w:szCs w:val="24"/>
        </w:rPr>
        <w:t xml:space="preserve"> zgodnie z wymaganiami Zamawiającego</w:t>
      </w:r>
      <w:r w:rsidR="007E49F7">
        <w:rPr>
          <w:rFonts w:asciiTheme="majorHAnsi" w:eastAsiaTheme="majorEastAsia" w:hAnsiTheme="majorHAnsi" w:cstheme="majorBidi"/>
          <w:sz w:val="24"/>
          <w:szCs w:val="24"/>
        </w:rPr>
        <w:t>, w podziale na:</w:t>
      </w:r>
    </w:p>
    <w:p w14:paraId="4EB89B48" w14:textId="6C385D20" w:rsidR="00752494" w:rsidRPr="007E49F7" w:rsidRDefault="004828F1" w:rsidP="007E49F7">
      <w:pPr>
        <w:pStyle w:val="Akapitzlist"/>
        <w:numPr>
          <w:ilvl w:val="1"/>
          <w:numId w:val="1"/>
        </w:numPr>
        <w:spacing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DD1A69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7E49F7" w:rsidRPr="007E49F7">
        <w:rPr>
          <w:rFonts w:asciiTheme="majorHAnsi" w:eastAsiaTheme="majorEastAsia" w:hAnsiTheme="majorHAnsi" w:cstheme="majorBidi"/>
          <w:sz w:val="24"/>
          <w:szCs w:val="24"/>
        </w:rPr>
        <w:t>Oprogramowanie Aktuarialne</w:t>
      </w:r>
      <w:r w:rsidR="007E49F7">
        <w:rPr>
          <w:rFonts w:asciiTheme="majorHAnsi" w:eastAsiaTheme="majorEastAsia" w:hAnsiTheme="majorHAnsi" w:cstheme="majorBidi"/>
          <w:sz w:val="24"/>
          <w:szCs w:val="24"/>
        </w:rPr>
        <w:t xml:space="preserve"> (</w:t>
      </w:r>
      <w:r w:rsidR="007E49F7" w:rsidRPr="007E49F7">
        <w:rPr>
          <w:rFonts w:asciiTheme="majorHAnsi" w:eastAsiaTheme="majorEastAsia" w:hAnsiTheme="majorHAnsi" w:cstheme="majorBidi"/>
          <w:sz w:val="24"/>
          <w:szCs w:val="24"/>
        </w:rPr>
        <w:t>zaprojektowanie i wytworzenie dedykowan</w:t>
      </w:r>
      <w:r w:rsidR="007E49F7" w:rsidRPr="007E49F7">
        <w:rPr>
          <w:rFonts w:asciiTheme="majorHAnsi" w:eastAsiaTheme="majorEastAsia" w:hAnsiTheme="majorHAnsi" w:cstheme="majorBidi"/>
          <w:sz w:val="24"/>
          <w:szCs w:val="24"/>
        </w:rPr>
        <w:t>e</w:t>
      </w:r>
      <w:r w:rsidR="007E49F7" w:rsidRPr="007E49F7">
        <w:rPr>
          <w:rFonts w:asciiTheme="majorHAnsi" w:eastAsiaTheme="majorEastAsia" w:hAnsiTheme="majorHAnsi" w:cstheme="majorBidi"/>
          <w:sz w:val="24"/>
          <w:szCs w:val="24"/>
        </w:rPr>
        <w:t>go oprogramowania wraz z Modelem Mikrosymulacyjnym</w:t>
      </w:r>
      <w:r w:rsidR="007E49F7">
        <w:rPr>
          <w:rFonts w:asciiTheme="majorHAnsi" w:eastAsiaTheme="majorEastAsia" w:hAnsiTheme="majorHAnsi" w:cstheme="majorBidi"/>
          <w:sz w:val="24"/>
          <w:szCs w:val="24"/>
        </w:rPr>
        <w:t>)</w:t>
      </w:r>
      <w:r w:rsidR="007E49F7" w:rsidRPr="007E49F7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7E49F7" w:rsidRPr="00201938">
        <w:rPr>
          <w:rFonts w:asciiTheme="majorHAnsi" w:eastAsiaTheme="majorEastAsia" w:hAnsiTheme="majorHAnsi" w:cstheme="majorBidi"/>
          <w:sz w:val="24"/>
          <w:szCs w:val="24"/>
        </w:rPr>
        <w:t>przeniesienie na Zamawiającego autorskich praw majątkowych</w:t>
      </w:r>
      <w:r w:rsidR="007E49F7">
        <w:rPr>
          <w:rFonts w:asciiTheme="majorHAnsi" w:eastAsiaTheme="majorEastAsia" w:hAnsiTheme="majorHAnsi" w:cstheme="majorBidi"/>
          <w:sz w:val="24"/>
          <w:szCs w:val="24"/>
        </w:rPr>
        <w:t>.</w:t>
      </w:r>
      <w:r w:rsidR="007E49F7" w:rsidRPr="007E49F7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F353B0" w:rsidRPr="004C1D90">
        <w:rPr>
          <w:rFonts w:asciiTheme="majorHAnsi" w:eastAsiaTheme="majorEastAsia" w:hAnsiTheme="majorHAnsi" w:cstheme="majorBidi"/>
          <w:i/>
          <w:iCs/>
          <w:sz w:val="20"/>
          <w:szCs w:val="20"/>
        </w:rPr>
        <w:t>(szczegółowy opis:</w:t>
      </w:r>
      <w:r w:rsidR="00F353B0" w:rsidRPr="004C1D90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F353B0" w:rsidRPr="004C1D90">
        <w:rPr>
          <w:rFonts w:asciiTheme="majorHAnsi" w:eastAsiaTheme="majorEastAsia" w:hAnsiTheme="majorHAnsi" w:cstheme="majorBidi"/>
          <w:b/>
          <w:bCs/>
          <w:i/>
          <w:iCs/>
          <w:sz w:val="20"/>
          <w:szCs w:val="20"/>
        </w:rPr>
        <w:t xml:space="preserve">Rozdział </w:t>
      </w:r>
      <w:r w:rsidR="00C66075">
        <w:rPr>
          <w:rFonts w:asciiTheme="majorHAnsi" w:eastAsiaTheme="majorEastAsia" w:hAnsiTheme="majorHAnsi" w:cstheme="majorBidi"/>
          <w:b/>
          <w:bCs/>
          <w:i/>
          <w:iCs/>
          <w:sz w:val="20"/>
          <w:szCs w:val="20"/>
        </w:rPr>
        <w:t>1 i 2</w:t>
      </w:r>
      <w:r w:rsidR="00F353B0" w:rsidRPr="004C1D90">
        <w:rPr>
          <w:rFonts w:asciiTheme="majorHAnsi" w:eastAsiaTheme="majorEastAsia" w:hAnsiTheme="majorHAnsi" w:cstheme="majorBidi"/>
          <w:i/>
          <w:iCs/>
          <w:sz w:val="20"/>
          <w:szCs w:val="20"/>
        </w:rPr>
        <w:t>)</w:t>
      </w:r>
      <w:r w:rsidR="00787EAC" w:rsidRPr="004C1D90">
        <w:rPr>
          <w:rFonts w:asciiTheme="majorHAnsi" w:eastAsiaTheme="majorEastAsia" w:hAnsiTheme="majorHAnsi" w:cstheme="majorBidi"/>
          <w:i/>
          <w:iCs/>
          <w:sz w:val="20"/>
          <w:szCs w:val="20"/>
        </w:rPr>
        <w:t>.</w:t>
      </w:r>
    </w:p>
    <w:p w14:paraId="4D7E9211" w14:textId="4C58C146" w:rsidR="007E49F7" w:rsidRPr="003215BF" w:rsidRDefault="007E49F7" w:rsidP="007E49F7">
      <w:pPr>
        <w:pStyle w:val="Akapitzlist"/>
        <w:numPr>
          <w:ilvl w:val="1"/>
          <w:numId w:val="1"/>
        </w:numPr>
        <w:spacing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7E49F7">
        <w:rPr>
          <w:rFonts w:asciiTheme="majorHAnsi" w:eastAsiaTheme="majorEastAsia" w:hAnsiTheme="majorHAnsi" w:cstheme="majorBidi"/>
          <w:sz w:val="24"/>
          <w:szCs w:val="24"/>
        </w:rPr>
        <w:t>Infrastrukturę Techniczno-Systemową (ITS) – dostarczenie, instalacja i konf</w:t>
      </w:r>
      <w:r w:rsidRPr="007E49F7">
        <w:rPr>
          <w:rFonts w:asciiTheme="majorHAnsi" w:eastAsiaTheme="majorEastAsia" w:hAnsiTheme="majorHAnsi" w:cstheme="majorBidi"/>
          <w:sz w:val="24"/>
          <w:szCs w:val="24"/>
        </w:rPr>
        <w:t>i</w:t>
      </w:r>
      <w:r w:rsidRPr="007E49F7">
        <w:rPr>
          <w:rFonts w:asciiTheme="majorHAnsi" w:eastAsiaTheme="majorEastAsia" w:hAnsiTheme="majorHAnsi" w:cstheme="majorBidi"/>
          <w:sz w:val="24"/>
          <w:szCs w:val="24"/>
        </w:rPr>
        <w:t>guracja warstwy sprzętowej oraz Oprogramowania Standardowego (w tym zapewnienie bezterminowych licencji lub uprawnień do OSF) w terminie do 70 dni od dnia podpisania Umowy</w:t>
      </w:r>
      <w:r w:rsidR="00C16AD8">
        <w:rPr>
          <w:rFonts w:asciiTheme="majorHAnsi" w:eastAsiaTheme="majorEastAsia" w:hAnsiTheme="majorHAnsi" w:cstheme="majorBidi"/>
          <w:sz w:val="24"/>
          <w:szCs w:val="24"/>
        </w:rPr>
        <w:t xml:space="preserve">. </w:t>
      </w:r>
      <w:r w:rsidR="00C16AD8" w:rsidRPr="004C1D90">
        <w:rPr>
          <w:rFonts w:asciiTheme="majorHAnsi" w:eastAsiaTheme="majorEastAsia" w:hAnsiTheme="majorHAnsi" w:cstheme="majorBidi"/>
          <w:i/>
          <w:iCs/>
          <w:sz w:val="20"/>
          <w:szCs w:val="20"/>
        </w:rPr>
        <w:t>(szczegółowy opis:</w:t>
      </w:r>
      <w:r w:rsidR="00C16AD8" w:rsidRPr="004C1D90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C16AD8" w:rsidRPr="004C1D90">
        <w:rPr>
          <w:rFonts w:asciiTheme="majorHAnsi" w:eastAsiaTheme="majorEastAsia" w:hAnsiTheme="majorHAnsi" w:cstheme="majorBidi"/>
          <w:b/>
          <w:bCs/>
          <w:i/>
          <w:iCs/>
          <w:sz w:val="20"/>
          <w:szCs w:val="20"/>
        </w:rPr>
        <w:t xml:space="preserve">Rozdział </w:t>
      </w:r>
      <w:r w:rsidR="00C16AD8">
        <w:rPr>
          <w:rFonts w:asciiTheme="majorHAnsi" w:eastAsiaTheme="majorEastAsia" w:hAnsiTheme="majorHAnsi" w:cstheme="majorBidi"/>
          <w:b/>
          <w:bCs/>
          <w:i/>
          <w:iCs/>
          <w:sz w:val="20"/>
          <w:szCs w:val="20"/>
        </w:rPr>
        <w:t>1</w:t>
      </w:r>
      <w:r w:rsidR="00C16AD8" w:rsidRPr="004C1D90">
        <w:rPr>
          <w:rFonts w:asciiTheme="majorHAnsi" w:eastAsiaTheme="majorEastAsia" w:hAnsiTheme="majorHAnsi" w:cstheme="majorBidi"/>
          <w:i/>
          <w:iCs/>
          <w:sz w:val="20"/>
          <w:szCs w:val="20"/>
        </w:rPr>
        <w:t>)</w:t>
      </w:r>
    </w:p>
    <w:p w14:paraId="1B2A002F" w14:textId="74D71B40" w:rsidR="00216BD4" w:rsidRPr="004C1D90" w:rsidRDefault="00216BD4" w:rsidP="00730BA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4C1D90">
        <w:rPr>
          <w:rFonts w:asciiTheme="majorHAnsi" w:eastAsiaTheme="majorEastAsia" w:hAnsiTheme="majorHAnsi" w:cstheme="majorBidi"/>
          <w:sz w:val="24"/>
          <w:szCs w:val="24"/>
        </w:rPr>
        <w:t xml:space="preserve">Świadczenia Usług konsultacji </w:t>
      </w:r>
      <w:r w:rsidRPr="004C1D90">
        <w:rPr>
          <w:rFonts w:asciiTheme="majorHAnsi" w:eastAsiaTheme="majorEastAsia" w:hAnsiTheme="majorHAnsi" w:cstheme="majorBidi"/>
          <w:sz w:val="20"/>
          <w:szCs w:val="20"/>
        </w:rPr>
        <w:t>(</w:t>
      </w:r>
      <w:r w:rsidRPr="004C1D90">
        <w:rPr>
          <w:rFonts w:asciiTheme="majorHAnsi" w:eastAsiaTheme="majorEastAsia" w:hAnsiTheme="majorHAnsi" w:cstheme="majorBidi"/>
          <w:i/>
          <w:iCs/>
          <w:sz w:val="20"/>
          <w:szCs w:val="20"/>
        </w:rPr>
        <w:t xml:space="preserve">szczegółowy opis: </w:t>
      </w:r>
      <w:r w:rsidRPr="004C1D90">
        <w:rPr>
          <w:rFonts w:asciiTheme="majorHAnsi" w:eastAsiaTheme="majorEastAsia" w:hAnsiTheme="majorHAnsi" w:cstheme="majorBidi"/>
          <w:b/>
          <w:bCs/>
          <w:i/>
          <w:iCs/>
          <w:sz w:val="20"/>
          <w:szCs w:val="20"/>
        </w:rPr>
        <w:t xml:space="preserve">Rozdział </w:t>
      </w:r>
      <w:r w:rsidR="00C66075">
        <w:rPr>
          <w:rFonts w:asciiTheme="majorHAnsi" w:eastAsiaTheme="majorEastAsia" w:hAnsiTheme="majorHAnsi" w:cstheme="majorBidi"/>
          <w:b/>
          <w:bCs/>
          <w:i/>
          <w:iCs/>
          <w:sz w:val="20"/>
          <w:szCs w:val="20"/>
        </w:rPr>
        <w:t>3</w:t>
      </w:r>
      <w:r w:rsidRPr="004C1D90">
        <w:rPr>
          <w:rFonts w:asciiTheme="majorHAnsi" w:eastAsiaTheme="majorEastAsia" w:hAnsiTheme="majorHAnsi" w:cstheme="majorBidi"/>
          <w:i/>
          <w:iCs/>
          <w:sz w:val="20"/>
          <w:szCs w:val="20"/>
        </w:rPr>
        <w:t>)</w:t>
      </w:r>
    </w:p>
    <w:p w14:paraId="3555DB8C" w14:textId="012CC34B" w:rsidR="00F94904" w:rsidRPr="00976431" w:rsidRDefault="00216BD4" w:rsidP="00976431">
      <w:pPr>
        <w:spacing w:line="276" w:lineRule="auto"/>
        <w:ind w:left="709" w:firstLine="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Zamawiający </w:t>
      </w:r>
      <w:r w:rsidR="001F45FA">
        <w:rPr>
          <w:rFonts w:asciiTheme="majorHAnsi" w:eastAsiaTheme="majorEastAsia" w:hAnsiTheme="majorHAnsi" w:cstheme="majorBidi"/>
          <w:sz w:val="24"/>
          <w:szCs w:val="24"/>
        </w:rPr>
        <w:t xml:space="preserve">w ramach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świadczeni</w:t>
      </w:r>
      <w:r w:rsidR="001F45FA">
        <w:rPr>
          <w:rFonts w:asciiTheme="majorHAnsi" w:eastAsiaTheme="majorEastAsia" w:hAnsiTheme="majorHAnsi" w:cstheme="majorBidi"/>
          <w:sz w:val="24"/>
          <w:szCs w:val="24"/>
        </w:rPr>
        <w:t>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Usług </w:t>
      </w:r>
      <w:r w:rsidR="00750E8D" w:rsidRPr="00976431">
        <w:rPr>
          <w:rFonts w:asciiTheme="majorHAnsi" w:eastAsiaTheme="majorEastAsia" w:hAnsiTheme="majorHAnsi" w:cstheme="majorBidi"/>
          <w:sz w:val="24"/>
          <w:szCs w:val="24"/>
        </w:rPr>
        <w:t xml:space="preserve">konsultacji </w:t>
      </w:r>
      <w:r w:rsidR="00DA52C4">
        <w:rPr>
          <w:rFonts w:asciiTheme="majorHAnsi" w:eastAsiaTheme="majorEastAsia" w:hAnsiTheme="majorHAnsi" w:cstheme="majorBidi"/>
          <w:sz w:val="24"/>
          <w:szCs w:val="24"/>
        </w:rPr>
        <w:t>gwarantuje wykorzystanie co najmniej 200 Osobogodzin, ale nie więcej niż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720 Osobogodzin. </w:t>
      </w:r>
      <w:r w:rsidR="00F94904" w:rsidRPr="00976431">
        <w:rPr>
          <w:rFonts w:asciiTheme="majorHAnsi" w:eastAsiaTheme="majorEastAsia" w:hAnsiTheme="majorHAnsi" w:cstheme="majorBidi"/>
          <w:sz w:val="24"/>
          <w:szCs w:val="24"/>
        </w:rPr>
        <w:t>Świadczeni</w:t>
      </w:r>
      <w:r w:rsidR="00750E8D" w:rsidRPr="00976431">
        <w:rPr>
          <w:rFonts w:asciiTheme="majorHAnsi" w:eastAsiaTheme="majorEastAsia" w:hAnsiTheme="majorHAnsi" w:cstheme="majorBidi"/>
          <w:sz w:val="24"/>
          <w:szCs w:val="24"/>
        </w:rPr>
        <w:t>e</w:t>
      </w:r>
      <w:r w:rsidR="00F94904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Usług konsultacji rozpoczyna się od dnia podpisania Protokołu Odbioru </w:t>
      </w:r>
      <w:r w:rsidR="00F94BE3" w:rsidRPr="00976431">
        <w:rPr>
          <w:rFonts w:asciiTheme="majorHAnsi" w:eastAsiaTheme="majorEastAsia" w:hAnsiTheme="majorHAnsi" w:cstheme="majorBidi"/>
          <w:sz w:val="24"/>
          <w:szCs w:val="24"/>
        </w:rPr>
        <w:t>Syste</w:t>
      </w:r>
      <w:r w:rsidR="00F94BE3" w:rsidRPr="00DD1A69">
        <w:rPr>
          <w:rFonts w:asciiTheme="majorHAnsi" w:eastAsiaTheme="majorEastAsia" w:hAnsiTheme="majorHAnsi" w:cstheme="majorBidi"/>
          <w:sz w:val="24"/>
          <w:szCs w:val="24"/>
        </w:rPr>
        <w:t xml:space="preserve">mu </w:t>
      </w:r>
      <w:r w:rsidR="00F94904" w:rsidRPr="00DD1A69">
        <w:rPr>
          <w:rFonts w:asciiTheme="majorHAnsi" w:eastAsiaTheme="majorEastAsia" w:hAnsiTheme="majorHAnsi" w:cstheme="majorBidi"/>
          <w:sz w:val="24"/>
          <w:szCs w:val="24"/>
        </w:rPr>
        <w:t>wymieni</w:t>
      </w:r>
      <w:r w:rsidR="00F94904" w:rsidRPr="00DD1A69">
        <w:rPr>
          <w:rFonts w:asciiTheme="majorHAnsi" w:eastAsiaTheme="majorEastAsia" w:hAnsiTheme="majorHAnsi" w:cstheme="majorBidi"/>
          <w:sz w:val="24"/>
          <w:szCs w:val="24"/>
        </w:rPr>
        <w:t>o</w:t>
      </w:r>
      <w:r w:rsidR="00F94904" w:rsidRPr="00DD1A69">
        <w:rPr>
          <w:rFonts w:asciiTheme="majorHAnsi" w:eastAsiaTheme="majorEastAsia" w:hAnsiTheme="majorHAnsi" w:cstheme="majorBidi"/>
          <w:sz w:val="24"/>
          <w:szCs w:val="24"/>
        </w:rPr>
        <w:t xml:space="preserve">nego w punkcie </w:t>
      </w:r>
      <w:r w:rsidR="00DF2B69">
        <w:rPr>
          <w:rFonts w:asciiTheme="majorHAnsi" w:eastAsiaTheme="majorEastAsia" w:hAnsiTheme="majorHAnsi" w:cstheme="majorBidi"/>
          <w:sz w:val="24"/>
          <w:szCs w:val="24"/>
        </w:rPr>
        <w:t>1</w:t>
      </w:r>
      <w:r w:rsidR="00F94904" w:rsidRPr="00DD1A69">
        <w:rPr>
          <w:rFonts w:asciiTheme="majorHAnsi" w:eastAsiaTheme="majorEastAsia" w:hAnsiTheme="majorHAnsi" w:cstheme="majorBidi"/>
          <w:sz w:val="24"/>
          <w:szCs w:val="24"/>
        </w:rPr>
        <w:t xml:space="preserve"> i będą świadczone w zależności od potrzeb Zamawi</w:t>
      </w:r>
      <w:r w:rsidR="00F94904" w:rsidRPr="00976431">
        <w:rPr>
          <w:rFonts w:asciiTheme="majorHAnsi" w:eastAsiaTheme="majorEastAsia" w:hAnsiTheme="majorHAnsi" w:cstheme="majorBidi"/>
          <w:sz w:val="24"/>
          <w:szCs w:val="24"/>
        </w:rPr>
        <w:t>ającego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.</w:t>
      </w:r>
      <w:r w:rsidR="00F94904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Zam</w:t>
      </w:r>
      <w:r w:rsidR="00F94904" w:rsidRPr="00976431">
        <w:rPr>
          <w:rFonts w:asciiTheme="majorHAnsi" w:eastAsiaTheme="majorEastAsia" w:hAnsiTheme="majorHAnsi" w:cstheme="majorBidi"/>
          <w:sz w:val="24"/>
          <w:szCs w:val="24"/>
        </w:rPr>
        <w:t>a</w:t>
      </w:r>
      <w:r w:rsidR="00F94904" w:rsidRPr="00976431">
        <w:rPr>
          <w:rFonts w:asciiTheme="majorHAnsi" w:eastAsiaTheme="majorEastAsia" w:hAnsiTheme="majorHAnsi" w:cstheme="majorBidi"/>
          <w:sz w:val="24"/>
          <w:szCs w:val="24"/>
        </w:rPr>
        <w:t>wiający nie przewiduje określenia stałej liczby Osobogodzin miesięcznie na wykon</w:t>
      </w:r>
      <w:r w:rsidR="00F94904" w:rsidRPr="00976431">
        <w:rPr>
          <w:rFonts w:asciiTheme="majorHAnsi" w:eastAsiaTheme="majorEastAsia" w:hAnsiTheme="majorHAnsi" w:cstheme="majorBidi"/>
          <w:sz w:val="24"/>
          <w:szCs w:val="24"/>
        </w:rPr>
        <w:t>y</w:t>
      </w:r>
      <w:r w:rsidR="00F94904" w:rsidRPr="00976431">
        <w:rPr>
          <w:rFonts w:asciiTheme="majorHAnsi" w:eastAsiaTheme="majorEastAsia" w:hAnsiTheme="majorHAnsi" w:cstheme="majorBidi"/>
          <w:sz w:val="24"/>
          <w:szCs w:val="24"/>
        </w:rPr>
        <w:t xml:space="preserve">wanie </w:t>
      </w:r>
      <w:r w:rsidR="00787410" w:rsidRPr="00976431">
        <w:rPr>
          <w:rFonts w:asciiTheme="majorHAnsi" w:eastAsiaTheme="majorEastAsia" w:hAnsiTheme="majorHAnsi" w:cstheme="majorBidi"/>
          <w:sz w:val="24"/>
          <w:szCs w:val="24"/>
        </w:rPr>
        <w:t xml:space="preserve">Usług </w:t>
      </w:r>
      <w:r w:rsidR="00F94904" w:rsidRPr="00976431">
        <w:rPr>
          <w:rFonts w:asciiTheme="majorHAnsi" w:eastAsiaTheme="majorEastAsia" w:hAnsiTheme="majorHAnsi" w:cstheme="majorBidi"/>
          <w:sz w:val="24"/>
          <w:szCs w:val="24"/>
        </w:rPr>
        <w:t>konsultacji.</w:t>
      </w:r>
    </w:p>
    <w:p w14:paraId="39D466D9" w14:textId="1C5ECB92" w:rsidR="005B22A8" w:rsidRPr="004C1D90" w:rsidRDefault="005B22A8" w:rsidP="0039697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ajorHAnsi" w:eastAsiaTheme="majorEastAsia" w:hAnsiTheme="majorHAnsi" w:cstheme="majorBidi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Świadczenia Usług rozwoju </w:t>
      </w:r>
      <w:r w:rsidRPr="00976431">
        <w:rPr>
          <w:rFonts w:asciiTheme="majorHAnsi" w:eastAsiaTheme="majorEastAsia" w:hAnsiTheme="majorHAnsi" w:cstheme="majorBidi"/>
          <w:sz w:val="20"/>
          <w:szCs w:val="20"/>
        </w:rPr>
        <w:t>(</w:t>
      </w:r>
      <w:r w:rsidRPr="004C1D90">
        <w:rPr>
          <w:rFonts w:asciiTheme="majorHAnsi" w:eastAsiaTheme="majorEastAsia" w:hAnsiTheme="majorHAnsi" w:cstheme="majorBidi"/>
          <w:i/>
          <w:iCs/>
          <w:sz w:val="20"/>
          <w:szCs w:val="20"/>
        </w:rPr>
        <w:t xml:space="preserve">szczegółowy opis: </w:t>
      </w:r>
      <w:r w:rsidRPr="004C1D90">
        <w:rPr>
          <w:rFonts w:asciiTheme="majorHAnsi" w:eastAsiaTheme="majorEastAsia" w:hAnsiTheme="majorHAnsi" w:cstheme="majorBidi"/>
          <w:b/>
          <w:bCs/>
          <w:i/>
          <w:iCs/>
          <w:sz w:val="20"/>
          <w:szCs w:val="20"/>
        </w:rPr>
        <w:t xml:space="preserve">Rozdział </w:t>
      </w:r>
      <w:r w:rsidR="00C66075">
        <w:rPr>
          <w:rFonts w:asciiTheme="majorHAnsi" w:eastAsiaTheme="majorEastAsia" w:hAnsiTheme="majorHAnsi" w:cstheme="majorBidi"/>
          <w:b/>
          <w:bCs/>
          <w:i/>
          <w:iCs/>
          <w:sz w:val="20"/>
          <w:szCs w:val="20"/>
        </w:rPr>
        <w:t>4</w:t>
      </w:r>
      <w:r w:rsidRPr="004C1D90">
        <w:rPr>
          <w:rFonts w:asciiTheme="majorHAnsi" w:eastAsiaTheme="majorEastAsia" w:hAnsiTheme="majorHAnsi" w:cstheme="majorBidi"/>
          <w:i/>
          <w:iCs/>
          <w:sz w:val="20"/>
          <w:szCs w:val="20"/>
        </w:rPr>
        <w:t>)</w:t>
      </w:r>
    </w:p>
    <w:p w14:paraId="3C6CC57B" w14:textId="32ACC37A" w:rsidR="00EC5BB8" w:rsidRPr="00355F67" w:rsidRDefault="005B22A8" w:rsidP="00355F67">
      <w:pPr>
        <w:spacing w:line="276" w:lineRule="auto"/>
        <w:ind w:left="709" w:firstLine="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4C1D90">
        <w:rPr>
          <w:rFonts w:asciiTheme="majorHAnsi" w:eastAsiaTheme="majorEastAsia" w:hAnsiTheme="majorHAnsi" w:cstheme="majorBidi"/>
          <w:sz w:val="24"/>
          <w:szCs w:val="24"/>
        </w:rPr>
        <w:t>W zależności od potrzeb Zamawiającego, w okresie od następnego dnia po upływie 12 miesięcy od dnia zawarcia Umowy do końca jej obowiązywania lub do wyczerp</w:t>
      </w:r>
      <w:r w:rsidRPr="004C1D90">
        <w:rPr>
          <w:rFonts w:asciiTheme="majorHAnsi" w:eastAsiaTheme="majorEastAsia" w:hAnsiTheme="majorHAnsi" w:cstheme="majorBidi"/>
          <w:sz w:val="24"/>
          <w:szCs w:val="24"/>
        </w:rPr>
        <w:t>a</w:t>
      </w:r>
      <w:r w:rsidRPr="004C1D90">
        <w:rPr>
          <w:rFonts w:asciiTheme="majorHAnsi" w:eastAsiaTheme="majorEastAsia" w:hAnsiTheme="majorHAnsi" w:cstheme="majorBidi"/>
          <w:sz w:val="24"/>
          <w:szCs w:val="24"/>
        </w:rPr>
        <w:t xml:space="preserve">nia </w:t>
      </w:r>
      <w:r w:rsidR="00BE16BE" w:rsidRPr="004C1D90">
        <w:rPr>
          <w:rFonts w:asciiTheme="majorHAnsi" w:eastAsiaTheme="majorEastAsia" w:hAnsiTheme="majorHAnsi" w:cstheme="majorBidi"/>
          <w:sz w:val="24"/>
          <w:szCs w:val="24"/>
        </w:rPr>
        <w:t>ustalonej liczby</w:t>
      </w:r>
      <w:r w:rsidRPr="004C1D90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DF2B69">
        <w:rPr>
          <w:rFonts w:asciiTheme="majorHAnsi" w:eastAsiaTheme="majorEastAsia" w:hAnsiTheme="majorHAnsi" w:cstheme="majorBidi"/>
          <w:sz w:val="24"/>
          <w:szCs w:val="24"/>
        </w:rPr>
        <w:t xml:space="preserve">4000 </w:t>
      </w:r>
      <w:r w:rsidRPr="004C1D90">
        <w:rPr>
          <w:rFonts w:asciiTheme="majorHAnsi" w:eastAsiaTheme="majorEastAsia" w:hAnsiTheme="majorHAnsi" w:cstheme="majorBidi"/>
          <w:sz w:val="24"/>
          <w:szCs w:val="24"/>
        </w:rPr>
        <w:t>Osobogodzin</w:t>
      </w:r>
      <w:r w:rsidR="00DF2B69" w:rsidRPr="00DF2B69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DF2B69" w:rsidRPr="004C1D90">
        <w:rPr>
          <w:rFonts w:asciiTheme="majorHAnsi" w:eastAsiaTheme="majorEastAsia" w:hAnsiTheme="majorHAnsi" w:cstheme="majorBidi"/>
          <w:sz w:val="24"/>
          <w:szCs w:val="24"/>
        </w:rPr>
        <w:t>w zależności od tego, które zdarzenie nastąpi jako pierwsze</w:t>
      </w:r>
      <w:r w:rsidR="00DF2B69">
        <w:rPr>
          <w:rFonts w:asciiTheme="majorHAnsi" w:eastAsiaTheme="majorEastAsia" w:hAnsiTheme="majorHAnsi" w:cstheme="majorBidi"/>
          <w:sz w:val="24"/>
          <w:szCs w:val="24"/>
        </w:rPr>
        <w:t xml:space="preserve">. Zamawiający gwarantuje wykorzystanie co najmniej </w:t>
      </w:r>
      <w:r w:rsidR="00DA52C4" w:rsidRPr="004C1D90">
        <w:rPr>
          <w:rFonts w:asciiTheme="majorHAnsi" w:eastAsiaTheme="majorEastAsia" w:hAnsiTheme="majorHAnsi" w:cstheme="majorBidi"/>
          <w:sz w:val="24"/>
          <w:szCs w:val="24"/>
        </w:rPr>
        <w:t>1000 Osobogodzin</w:t>
      </w:r>
      <w:r w:rsidR="00DF2B69">
        <w:rPr>
          <w:rFonts w:asciiTheme="majorHAnsi" w:eastAsiaTheme="majorEastAsia" w:hAnsiTheme="majorHAnsi" w:cstheme="majorBidi"/>
          <w:sz w:val="24"/>
          <w:szCs w:val="24"/>
        </w:rPr>
        <w:t xml:space="preserve"> w ramach Usług Rozwoju.</w:t>
      </w:r>
      <w:r w:rsidRPr="004C1D90">
        <w:rPr>
          <w:rFonts w:asciiTheme="majorHAnsi" w:eastAsiaTheme="majorEastAsia" w:hAnsiTheme="majorHAnsi" w:cstheme="majorBidi"/>
          <w:sz w:val="24"/>
          <w:szCs w:val="24"/>
        </w:rPr>
        <w:t xml:space="preserve"> Odbiór zlecanych </w:t>
      </w:r>
      <w:r w:rsidR="00787410" w:rsidRPr="004C1D90">
        <w:rPr>
          <w:rFonts w:asciiTheme="majorHAnsi" w:eastAsiaTheme="majorEastAsia" w:hAnsiTheme="majorHAnsi" w:cstheme="majorBidi"/>
          <w:sz w:val="24"/>
          <w:szCs w:val="24"/>
        </w:rPr>
        <w:t xml:space="preserve">Usług </w:t>
      </w:r>
      <w:r w:rsidRPr="004C1D90">
        <w:rPr>
          <w:rFonts w:asciiTheme="majorHAnsi" w:eastAsiaTheme="majorEastAsia" w:hAnsiTheme="majorHAnsi" w:cstheme="majorBidi"/>
          <w:sz w:val="24"/>
          <w:szCs w:val="24"/>
        </w:rPr>
        <w:t>rozwoju nastąpi nie wcześniej niż od następnego dnia po upływie 19 miesięcy od dnia zawarcia Umowy.</w:t>
      </w:r>
    </w:p>
    <w:p w14:paraId="044C5AD4" w14:textId="7BB45EAD" w:rsidR="009641CE" w:rsidRPr="004C1D90" w:rsidRDefault="009641CE" w:rsidP="00355F67">
      <w:pPr>
        <w:pStyle w:val="Akapitzlist"/>
        <w:numPr>
          <w:ilvl w:val="0"/>
          <w:numId w:val="1"/>
        </w:numPr>
        <w:spacing w:before="240" w:line="276" w:lineRule="auto"/>
        <w:ind w:left="703" w:hanging="357"/>
        <w:contextualSpacing w:val="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4C1D90">
        <w:rPr>
          <w:rFonts w:asciiTheme="majorHAnsi" w:eastAsiaTheme="majorEastAsia" w:hAnsiTheme="majorHAnsi" w:cstheme="majorBidi"/>
          <w:sz w:val="24"/>
          <w:szCs w:val="24"/>
        </w:rPr>
        <w:t xml:space="preserve">Gwarancji </w:t>
      </w:r>
      <w:r w:rsidRPr="004C1D90">
        <w:rPr>
          <w:rFonts w:asciiTheme="majorHAnsi" w:eastAsiaTheme="majorEastAsia" w:hAnsiTheme="majorHAnsi" w:cstheme="majorBidi"/>
          <w:sz w:val="20"/>
          <w:szCs w:val="20"/>
        </w:rPr>
        <w:t>(</w:t>
      </w:r>
      <w:r w:rsidRPr="004C1D90">
        <w:rPr>
          <w:rFonts w:asciiTheme="majorHAnsi" w:eastAsiaTheme="majorEastAsia" w:hAnsiTheme="majorHAnsi" w:cstheme="majorBidi"/>
          <w:i/>
          <w:iCs/>
          <w:sz w:val="20"/>
          <w:szCs w:val="20"/>
        </w:rPr>
        <w:t xml:space="preserve">szczegółowy opis: </w:t>
      </w:r>
      <w:r w:rsidRPr="004C1D90">
        <w:rPr>
          <w:rFonts w:asciiTheme="majorHAnsi" w:eastAsiaTheme="majorEastAsia" w:hAnsiTheme="majorHAnsi" w:cstheme="majorBidi"/>
          <w:b/>
          <w:bCs/>
          <w:i/>
          <w:iCs/>
          <w:sz w:val="20"/>
          <w:szCs w:val="20"/>
        </w:rPr>
        <w:t xml:space="preserve">Rozdział </w:t>
      </w:r>
      <w:r w:rsidR="00C66075">
        <w:rPr>
          <w:rFonts w:asciiTheme="majorHAnsi" w:eastAsiaTheme="majorEastAsia" w:hAnsiTheme="majorHAnsi" w:cstheme="majorBidi"/>
          <w:b/>
          <w:bCs/>
          <w:i/>
          <w:iCs/>
          <w:sz w:val="20"/>
          <w:szCs w:val="20"/>
        </w:rPr>
        <w:t>5</w:t>
      </w:r>
      <w:r w:rsidRPr="004C1D90">
        <w:rPr>
          <w:rFonts w:asciiTheme="majorHAnsi" w:eastAsiaTheme="majorEastAsia" w:hAnsiTheme="majorHAnsi" w:cstheme="majorBidi"/>
          <w:i/>
          <w:iCs/>
          <w:sz w:val="20"/>
          <w:szCs w:val="20"/>
        </w:rPr>
        <w:t>).</w:t>
      </w:r>
    </w:p>
    <w:p w14:paraId="791A0E54" w14:textId="0406ABB0" w:rsidR="005B3B2E" w:rsidRPr="004C1D90" w:rsidRDefault="007E0F1A" w:rsidP="007E0F1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>
        <w:rPr>
          <w:rFonts w:asciiTheme="majorHAnsi" w:eastAsiaTheme="majorEastAsia" w:hAnsiTheme="majorHAnsi" w:cstheme="majorBidi"/>
          <w:sz w:val="24"/>
          <w:szCs w:val="24"/>
        </w:rPr>
        <w:t>W</w:t>
      </w:r>
      <w:r w:rsidRPr="007E0F1A">
        <w:rPr>
          <w:rFonts w:asciiTheme="majorHAnsi" w:eastAsiaTheme="majorEastAsia" w:hAnsiTheme="majorHAnsi" w:cstheme="majorBidi"/>
          <w:sz w:val="24"/>
          <w:szCs w:val="24"/>
        </w:rPr>
        <w:t>sparcia technicznego, utrzymania Systemu Aktuarialnego</w:t>
      </w:r>
      <w:r w:rsidRPr="007E0F1A" w:rsidDel="007E0F1A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5B3B2E" w:rsidRPr="004C1D90">
        <w:rPr>
          <w:rFonts w:asciiTheme="majorHAnsi" w:eastAsiaTheme="majorEastAsia" w:hAnsiTheme="majorHAnsi" w:cstheme="majorBidi"/>
          <w:sz w:val="24"/>
          <w:szCs w:val="24"/>
        </w:rPr>
        <w:t>(</w:t>
      </w:r>
      <w:r w:rsidR="005B3B2E" w:rsidRPr="004C1D90">
        <w:rPr>
          <w:rFonts w:asciiTheme="majorHAnsi" w:eastAsiaTheme="majorEastAsia" w:hAnsiTheme="majorHAnsi" w:cstheme="majorBidi"/>
          <w:i/>
          <w:iCs/>
          <w:sz w:val="20"/>
          <w:szCs w:val="20"/>
        </w:rPr>
        <w:t>szczegółowy opis:</w:t>
      </w:r>
      <w:r w:rsidR="005B3B2E" w:rsidRPr="004C1D90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5B3B2E" w:rsidRPr="004C1D90">
        <w:rPr>
          <w:rFonts w:asciiTheme="majorHAnsi" w:eastAsiaTheme="majorEastAsia" w:hAnsiTheme="majorHAnsi" w:cstheme="majorBidi"/>
          <w:b/>
          <w:bCs/>
          <w:i/>
          <w:iCs/>
          <w:sz w:val="20"/>
          <w:szCs w:val="20"/>
        </w:rPr>
        <w:t xml:space="preserve">Rozdział </w:t>
      </w:r>
      <w:r w:rsidR="00C66075">
        <w:rPr>
          <w:rFonts w:asciiTheme="majorHAnsi" w:eastAsiaTheme="majorEastAsia" w:hAnsiTheme="majorHAnsi" w:cstheme="majorBidi"/>
          <w:b/>
          <w:bCs/>
          <w:i/>
          <w:iCs/>
          <w:sz w:val="20"/>
          <w:szCs w:val="20"/>
        </w:rPr>
        <w:t>6</w:t>
      </w:r>
      <w:r w:rsidR="005B3B2E" w:rsidRPr="004C1D90">
        <w:rPr>
          <w:rFonts w:asciiTheme="majorHAnsi" w:eastAsiaTheme="majorEastAsia" w:hAnsiTheme="majorHAnsi" w:cstheme="majorBidi"/>
          <w:sz w:val="24"/>
          <w:szCs w:val="24"/>
        </w:rPr>
        <w:t>)</w:t>
      </w:r>
      <w:r w:rsidR="00787EAC" w:rsidRPr="004C1D90">
        <w:rPr>
          <w:rFonts w:asciiTheme="majorHAnsi" w:eastAsiaTheme="majorEastAsia" w:hAnsiTheme="majorHAnsi" w:cstheme="majorBidi"/>
          <w:sz w:val="24"/>
          <w:szCs w:val="24"/>
        </w:rPr>
        <w:t>.</w:t>
      </w:r>
    </w:p>
    <w:p w14:paraId="7A5ADE1A" w14:textId="7BCB9D65" w:rsidR="0086155A" w:rsidRPr="00976431" w:rsidRDefault="00432E64" w:rsidP="00730BA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4C1D90">
        <w:rPr>
          <w:rFonts w:asciiTheme="majorHAnsi" w:eastAsiaTheme="majorEastAsia" w:hAnsiTheme="majorHAnsi" w:cstheme="majorBidi"/>
          <w:sz w:val="24"/>
          <w:szCs w:val="24"/>
        </w:rPr>
        <w:lastRenderedPageBreak/>
        <w:t>Przeprowadzenia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instruktaży przystanowiskowych w zakresie Systemu Aktuarialnego wraz z przeniesieniem autorskich praw majątkowych</w:t>
      </w:r>
      <w:r w:rsidR="000177C0">
        <w:rPr>
          <w:rFonts w:asciiTheme="majorHAnsi" w:eastAsiaTheme="majorEastAsia" w:hAnsiTheme="majorHAnsi" w:cstheme="majorBidi"/>
          <w:sz w:val="24"/>
          <w:szCs w:val="24"/>
        </w:rPr>
        <w:t xml:space="preserve"> dotyczących materiałów instru</w:t>
      </w:r>
      <w:r w:rsidR="000177C0">
        <w:rPr>
          <w:rFonts w:asciiTheme="majorHAnsi" w:eastAsiaTheme="majorEastAsia" w:hAnsiTheme="majorHAnsi" w:cstheme="majorBidi"/>
          <w:sz w:val="24"/>
          <w:szCs w:val="24"/>
        </w:rPr>
        <w:t>k</w:t>
      </w:r>
      <w:r w:rsidR="000177C0">
        <w:rPr>
          <w:rFonts w:asciiTheme="majorHAnsi" w:eastAsiaTheme="majorEastAsia" w:hAnsiTheme="majorHAnsi" w:cstheme="majorBidi"/>
          <w:sz w:val="24"/>
          <w:szCs w:val="24"/>
        </w:rPr>
        <w:t>tażowych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. </w:t>
      </w:r>
    </w:p>
    <w:p w14:paraId="30D85C0D" w14:textId="53FE75E5" w:rsidR="007414F1" w:rsidRPr="00976431" w:rsidRDefault="007414F1" w:rsidP="007414F1">
      <w:pPr>
        <w:spacing w:after="200" w:line="276" w:lineRule="auto"/>
        <w:ind w:left="426" w:firstLine="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Odpowiadający na </w:t>
      </w:r>
      <w:r w:rsidR="006103AF">
        <w:rPr>
          <w:rFonts w:asciiTheme="majorHAnsi" w:eastAsiaTheme="majorEastAsia" w:hAnsiTheme="majorHAnsi" w:cstheme="majorBidi"/>
          <w:sz w:val="24"/>
          <w:szCs w:val="24"/>
        </w:rPr>
        <w:t>Wymagania Zamawiającego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przedstawi szczegółowe warunki gw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rancyjne</w:t>
      </w:r>
      <w:r w:rsidR="007E0F1A">
        <w:rPr>
          <w:rFonts w:asciiTheme="majorHAnsi" w:eastAsiaTheme="majorEastAsia" w:hAnsiTheme="majorHAnsi" w:cstheme="majorBidi"/>
          <w:sz w:val="24"/>
          <w:szCs w:val="24"/>
        </w:rPr>
        <w:t>,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warunki licencjonowania i</w:t>
      </w:r>
      <w:r w:rsidR="007E0F1A">
        <w:rPr>
          <w:rFonts w:asciiTheme="majorHAnsi" w:eastAsiaTheme="majorEastAsia" w:hAnsiTheme="majorHAnsi" w:cstheme="majorBidi"/>
          <w:sz w:val="24"/>
          <w:szCs w:val="24"/>
        </w:rPr>
        <w:t xml:space="preserve"> wsparcia dla zaproponowanego Systemu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.</w:t>
      </w:r>
    </w:p>
    <w:p w14:paraId="73D0D350" w14:textId="50E8CEE7" w:rsidR="002C5038" w:rsidRPr="00355F67" w:rsidRDefault="00D61A87" w:rsidP="00976431">
      <w:pPr>
        <w:spacing w:after="200" w:line="276" w:lineRule="auto"/>
        <w:ind w:left="426" w:firstLine="0"/>
        <w:jc w:val="both"/>
        <w:rPr>
          <w:rFonts w:asciiTheme="majorHAnsi" w:eastAsiaTheme="majorEastAsia" w:hAnsiTheme="majorHAnsi" w:cstheme="majorBidi"/>
          <w:b/>
          <w:sz w:val="24"/>
          <w:szCs w:val="24"/>
        </w:rPr>
      </w:pPr>
      <w:r>
        <w:rPr>
          <w:rFonts w:asciiTheme="majorHAnsi" w:eastAsiaTheme="majorEastAsia" w:hAnsiTheme="majorHAnsi" w:cstheme="majorBidi"/>
          <w:sz w:val="24"/>
          <w:szCs w:val="24"/>
        </w:rPr>
        <w:t>O</w:t>
      </w:r>
      <w:r w:rsidR="002C5038" w:rsidRPr="00976431">
        <w:rPr>
          <w:rFonts w:asciiTheme="majorHAnsi" w:eastAsiaTheme="majorEastAsia" w:hAnsiTheme="majorHAnsi" w:cstheme="majorBidi"/>
          <w:sz w:val="24"/>
          <w:szCs w:val="24"/>
        </w:rPr>
        <w:t xml:space="preserve">dpowiadający na </w:t>
      </w:r>
      <w:r w:rsidR="006103AF">
        <w:rPr>
          <w:rFonts w:asciiTheme="majorHAnsi" w:eastAsiaTheme="majorEastAsia" w:hAnsiTheme="majorHAnsi" w:cstheme="majorBidi"/>
          <w:sz w:val="24"/>
          <w:szCs w:val="24"/>
        </w:rPr>
        <w:t>Wymagania Zamawiającego</w:t>
      </w:r>
      <w:r w:rsidR="006103AF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2C5038" w:rsidRPr="004C1D90">
        <w:rPr>
          <w:rFonts w:asciiTheme="majorHAnsi" w:eastAsiaTheme="majorEastAsia" w:hAnsiTheme="majorHAnsi" w:cstheme="majorBidi"/>
          <w:sz w:val="24"/>
          <w:szCs w:val="24"/>
        </w:rPr>
        <w:t xml:space="preserve">wypełnia w </w:t>
      </w:r>
      <w:r w:rsidR="002C5038" w:rsidRPr="00355F67">
        <w:rPr>
          <w:rFonts w:asciiTheme="majorHAnsi" w:eastAsiaTheme="majorEastAsia" w:hAnsiTheme="majorHAnsi" w:cstheme="majorBidi"/>
          <w:b/>
          <w:sz w:val="24"/>
          <w:szCs w:val="24"/>
        </w:rPr>
        <w:t>Załączniku nr 1</w:t>
      </w:r>
      <w:r w:rsidR="004E1265" w:rsidRPr="00355F67">
        <w:rPr>
          <w:rFonts w:asciiTheme="majorHAnsi" w:eastAsiaTheme="majorEastAsia" w:hAnsiTheme="majorHAnsi" w:cstheme="majorBidi"/>
          <w:b/>
          <w:sz w:val="24"/>
          <w:szCs w:val="24"/>
        </w:rPr>
        <w:t xml:space="preserve"> (</w:t>
      </w:r>
      <w:r w:rsidR="005A3076">
        <w:rPr>
          <w:rFonts w:asciiTheme="majorHAnsi" w:eastAsiaTheme="majorEastAsia" w:hAnsiTheme="majorHAnsi" w:cstheme="majorBidi"/>
          <w:b/>
          <w:sz w:val="24"/>
          <w:szCs w:val="24"/>
        </w:rPr>
        <w:t>Wniosek Wykonawcy</w:t>
      </w:r>
      <w:r w:rsidR="004E1265" w:rsidRPr="00355F67">
        <w:rPr>
          <w:rFonts w:asciiTheme="majorHAnsi" w:eastAsiaTheme="majorEastAsia" w:hAnsiTheme="majorHAnsi" w:cstheme="majorBidi"/>
          <w:b/>
          <w:sz w:val="24"/>
          <w:szCs w:val="24"/>
        </w:rPr>
        <w:t>)</w:t>
      </w:r>
      <w:r w:rsidR="002C5038" w:rsidRPr="00355F67">
        <w:rPr>
          <w:rFonts w:asciiTheme="majorHAnsi" w:eastAsiaTheme="majorEastAsia" w:hAnsiTheme="majorHAnsi" w:cstheme="majorBidi"/>
          <w:b/>
          <w:sz w:val="24"/>
          <w:szCs w:val="24"/>
        </w:rPr>
        <w:t xml:space="preserve"> pkt </w:t>
      </w:r>
      <w:r w:rsidR="004E1265" w:rsidRPr="00355F67">
        <w:rPr>
          <w:rFonts w:asciiTheme="majorHAnsi" w:eastAsiaTheme="majorEastAsia" w:hAnsiTheme="majorHAnsi" w:cstheme="majorBidi"/>
          <w:b/>
          <w:sz w:val="24"/>
          <w:szCs w:val="24"/>
        </w:rPr>
        <w:t xml:space="preserve">1 </w:t>
      </w:r>
      <w:r w:rsidR="002C5038" w:rsidRPr="00355F67">
        <w:rPr>
          <w:rFonts w:asciiTheme="majorHAnsi" w:eastAsiaTheme="majorEastAsia" w:hAnsiTheme="majorHAnsi" w:cstheme="majorBidi"/>
          <w:b/>
          <w:sz w:val="24"/>
          <w:szCs w:val="24"/>
        </w:rPr>
        <w:t xml:space="preserve">Tabela nr </w:t>
      </w:r>
      <w:r w:rsidR="004E1265" w:rsidRPr="00355F67">
        <w:rPr>
          <w:rFonts w:asciiTheme="majorHAnsi" w:eastAsiaTheme="majorEastAsia" w:hAnsiTheme="majorHAnsi" w:cstheme="majorBidi"/>
          <w:b/>
          <w:sz w:val="24"/>
          <w:szCs w:val="24"/>
        </w:rPr>
        <w:t>1</w:t>
      </w:r>
      <w:r w:rsidR="002C5038" w:rsidRPr="00355F67">
        <w:rPr>
          <w:rFonts w:asciiTheme="majorHAnsi" w:eastAsiaTheme="majorEastAsia" w:hAnsiTheme="majorHAnsi" w:cstheme="majorBidi"/>
          <w:b/>
          <w:sz w:val="24"/>
          <w:szCs w:val="24"/>
        </w:rPr>
        <w:t>.</w:t>
      </w:r>
    </w:p>
    <w:p w14:paraId="2D4791FC" w14:textId="03DA24CB" w:rsidR="0029555A" w:rsidRPr="004D4F18" w:rsidRDefault="00D61A87" w:rsidP="004D4F18">
      <w:pPr>
        <w:pStyle w:val="Akapitzlist"/>
        <w:spacing w:line="276" w:lineRule="auto"/>
        <w:ind w:left="360" w:firstLine="0"/>
        <w:jc w:val="both"/>
      </w:pPr>
      <w:r w:rsidRPr="004C1D90">
        <w:rPr>
          <w:rFonts w:asciiTheme="majorHAnsi" w:eastAsiaTheme="majorEastAsia" w:hAnsiTheme="majorHAnsi" w:cstheme="majorBidi"/>
          <w:sz w:val="24"/>
          <w:szCs w:val="24"/>
        </w:rPr>
        <w:t>O</w:t>
      </w:r>
      <w:r w:rsidR="002C5038" w:rsidRPr="004C1D90">
        <w:rPr>
          <w:rFonts w:asciiTheme="majorHAnsi" w:eastAsiaTheme="majorEastAsia" w:hAnsiTheme="majorHAnsi" w:cstheme="majorBidi"/>
          <w:sz w:val="24"/>
          <w:szCs w:val="24"/>
        </w:rPr>
        <w:t xml:space="preserve">dpowiadający na </w:t>
      </w:r>
      <w:r w:rsidR="006103AF">
        <w:rPr>
          <w:rFonts w:asciiTheme="majorHAnsi" w:eastAsiaTheme="majorEastAsia" w:hAnsiTheme="majorHAnsi" w:cstheme="majorBidi"/>
          <w:sz w:val="24"/>
          <w:szCs w:val="24"/>
        </w:rPr>
        <w:t>Wymagania Zamawiającego</w:t>
      </w:r>
      <w:r w:rsidR="006103AF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2C5038" w:rsidRPr="00976431">
        <w:rPr>
          <w:rFonts w:asciiTheme="majorHAnsi" w:eastAsiaTheme="majorEastAsia" w:hAnsiTheme="majorHAnsi" w:cstheme="majorBidi"/>
          <w:sz w:val="24"/>
          <w:szCs w:val="24"/>
        </w:rPr>
        <w:t>załączy szczegółowy opis oprogramow</w:t>
      </w:r>
      <w:r w:rsidR="002C5038" w:rsidRPr="00976431">
        <w:rPr>
          <w:rFonts w:asciiTheme="majorHAnsi" w:eastAsiaTheme="majorEastAsia" w:hAnsiTheme="majorHAnsi" w:cstheme="majorBidi"/>
          <w:sz w:val="24"/>
          <w:szCs w:val="24"/>
        </w:rPr>
        <w:t>a</w:t>
      </w:r>
      <w:r w:rsidR="002C5038" w:rsidRPr="00976431">
        <w:rPr>
          <w:rFonts w:asciiTheme="majorHAnsi" w:eastAsiaTheme="majorEastAsia" w:hAnsiTheme="majorHAnsi" w:cstheme="majorBidi"/>
          <w:sz w:val="24"/>
          <w:szCs w:val="24"/>
        </w:rPr>
        <w:t>nia wraz z jego parametrami funkcjonalno-technicznymi.</w:t>
      </w:r>
    </w:p>
    <w:p w14:paraId="2DB83602" w14:textId="77777777" w:rsidR="006924AB" w:rsidRPr="00976431" w:rsidRDefault="00EF1273">
      <w:pPr>
        <w:pStyle w:val="Nagwek2"/>
        <w:rPr>
          <w:rStyle w:val="Pogrubienie"/>
          <w:rFonts w:asciiTheme="minorBidi" w:eastAsiaTheme="minorBidi" w:hAnsiTheme="minorBidi" w:cstheme="minorBidi"/>
          <w:b/>
          <w:bCs/>
          <w:i w:val="0"/>
          <w:iCs w:val="0"/>
          <w:sz w:val="22"/>
          <w:szCs w:val="22"/>
        </w:rPr>
      </w:pPr>
      <w:r>
        <w:rPr>
          <w:rStyle w:val="Pogrubienie"/>
          <w:b/>
          <w:bCs/>
        </w:rPr>
        <w:t>Etapy i t</w:t>
      </w:r>
      <w:r w:rsidR="006924AB" w:rsidRPr="00FC2083">
        <w:rPr>
          <w:rStyle w:val="Pogrubienie"/>
          <w:b/>
          <w:bCs/>
        </w:rPr>
        <w:t>ermin realizacji przedmiotu zamówienia</w:t>
      </w:r>
    </w:p>
    <w:p w14:paraId="0EFCACD1" w14:textId="77777777" w:rsidR="00EF1273" w:rsidRPr="00FC61C5" w:rsidRDefault="00EF1273" w:rsidP="00FC61C5">
      <w:pPr>
        <w:spacing w:after="200" w:line="276" w:lineRule="auto"/>
        <w:ind w:firstLine="0"/>
        <w:jc w:val="both"/>
        <w:rPr>
          <w:rFonts w:asciiTheme="majorHAnsi" w:eastAsiaTheme="majorEastAsia" w:hAnsiTheme="majorHAnsi" w:cstheme="majorBidi"/>
          <w:color w:val="000000" w:themeColor="text1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Wykonawca będzie realizował Umowę w </w:t>
      </w:r>
      <w:r w:rsidRPr="00820E86">
        <w:rPr>
          <w:rFonts w:asciiTheme="majorHAnsi" w:eastAsiaTheme="majorEastAsia" w:hAnsiTheme="majorHAnsi" w:cstheme="majorBidi"/>
          <w:sz w:val="24"/>
          <w:szCs w:val="24"/>
        </w:rPr>
        <w:t xml:space="preserve">okresie </w:t>
      </w:r>
      <w:r w:rsidRPr="0029555A">
        <w:rPr>
          <w:rFonts w:asciiTheme="majorHAnsi" w:eastAsiaTheme="majorEastAsia" w:hAnsiTheme="majorHAnsi" w:cstheme="majorBidi"/>
          <w:b/>
          <w:sz w:val="24"/>
          <w:szCs w:val="24"/>
        </w:rPr>
        <w:t>48</w:t>
      </w:r>
      <w:r w:rsidRPr="00820E86">
        <w:rPr>
          <w:rFonts w:asciiTheme="majorHAnsi" w:eastAsiaTheme="majorEastAsia" w:hAnsiTheme="majorHAnsi" w:cstheme="majorBidi"/>
          <w:b/>
          <w:sz w:val="24"/>
          <w:szCs w:val="24"/>
        </w:rPr>
        <w:t xml:space="preserve"> miesięcy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licząc od daty podpisania Umowy</w:t>
      </w:r>
      <w:r>
        <w:rPr>
          <w:rFonts w:asciiTheme="majorHAnsi" w:eastAsiaTheme="majorEastAsia" w:hAnsiTheme="majorHAnsi" w:cstheme="majorBidi"/>
          <w:sz w:val="24"/>
          <w:szCs w:val="24"/>
        </w:rPr>
        <w:t>.</w:t>
      </w:r>
      <w:r w:rsidRPr="00EF1273">
        <w:rPr>
          <w:rFonts w:asciiTheme="majorHAnsi" w:eastAsiaTheme="majorEastAsia" w:hAnsiTheme="majorHAnsi" w:cstheme="majorBidi"/>
          <w:sz w:val="24"/>
          <w:szCs w:val="24"/>
        </w:rPr>
        <w:t xml:space="preserve"> Prace </w:t>
      </w:r>
      <w:r w:rsidRPr="00FC61C5">
        <w:rPr>
          <w:rFonts w:asciiTheme="majorHAnsi" w:eastAsiaTheme="majorEastAsia" w:hAnsiTheme="majorHAnsi" w:cstheme="majorBidi"/>
          <w:color w:val="000000" w:themeColor="text1"/>
          <w:sz w:val="24"/>
          <w:szCs w:val="24"/>
        </w:rPr>
        <w:t>polegające na realizacji Przedmiotu Zamówienia</w:t>
      </w:r>
      <w:r w:rsidR="00C64EC8">
        <w:rPr>
          <w:rFonts w:asciiTheme="majorHAnsi" w:eastAsiaTheme="majorEastAsia" w:hAnsiTheme="majorHAnsi" w:cstheme="majorBidi"/>
          <w:color w:val="000000" w:themeColor="text1"/>
          <w:sz w:val="24"/>
          <w:szCs w:val="24"/>
        </w:rPr>
        <w:t xml:space="preserve"> planujemy</w:t>
      </w:r>
      <w:r w:rsidRPr="00FC61C5">
        <w:rPr>
          <w:rFonts w:asciiTheme="majorHAnsi" w:eastAsiaTheme="majorEastAsia" w:hAnsiTheme="majorHAnsi" w:cstheme="majorBidi"/>
          <w:color w:val="000000" w:themeColor="text1"/>
          <w:sz w:val="24"/>
          <w:szCs w:val="24"/>
        </w:rPr>
        <w:t xml:space="preserve"> </w:t>
      </w:r>
      <w:r w:rsidR="00C64EC8">
        <w:rPr>
          <w:rFonts w:asciiTheme="majorHAnsi" w:eastAsiaTheme="majorEastAsia" w:hAnsiTheme="majorHAnsi" w:cstheme="majorBidi"/>
          <w:color w:val="000000" w:themeColor="text1"/>
          <w:sz w:val="24"/>
          <w:szCs w:val="24"/>
        </w:rPr>
        <w:t>podzielić na</w:t>
      </w:r>
      <w:r w:rsidRPr="00FC61C5">
        <w:rPr>
          <w:rFonts w:asciiTheme="majorHAnsi" w:eastAsiaTheme="majorEastAsia" w:hAnsiTheme="majorHAnsi" w:cstheme="majorBidi"/>
          <w:color w:val="000000" w:themeColor="text1"/>
          <w:sz w:val="24"/>
          <w:szCs w:val="24"/>
        </w:rPr>
        <w:t xml:space="preserve"> Et</w:t>
      </w:r>
      <w:r w:rsidRPr="00FC61C5">
        <w:rPr>
          <w:rFonts w:asciiTheme="majorHAnsi" w:eastAsiaTheme="majorEastAsia" w:hAnsiTheme="majorHAnsi" w:cstheme="majorBidi"/>
          <w:color w:val="000000" w:themeColor="text1"/>
          <w:sz w:val="24"/>
          <w:szCs w:val="24"/>
        </w:rPr>
        <w:t>a</w:t>
      </w:r>
      <w:r w:rsidRPr="00FC61C5">
        <w:rPr>
          <w:rFonts w:asciiTheme="majorHAnsi" w:eastAsiaTheme="majorEastAsia" w:hAnsiTheme="majorHAnsi" w:cstheme="majorBidi"/>
          <w:color w:val="000000" w:themeColor="text1"/>
          <w:sz w:val="24"/>
          <w:szCs w:val="24"/>
        </w:rPr>
        <w:t>p</w:t>
      </w:r>
      <w:r w:rsidR="00C64EC8">
        <w:rPr>
          <w:rFonts w:asciiTheme="majorHAnsi" w:eastAsiaTheme="majorEastAsia" w:hAnsiTheme="majorHAnsi" w:cstheme="majorBidi"/>
          <w:color w:val="000000" w:themeColor="text1"/>
          <w:sz w:val="24"/>
          <w:szCs w:val="24"/>
        </w:rPr>
        <w:t>y</w:t>
      </w:r>
      <w:r w:rsidRPr="00FC61C5">
        <w:rPr>
          <w:rFonts w:asciiTheme="majorHAnsi" w:eastAsiaTheme="majorEastAsia" w:hAnsiTheme="majorHAnsi" w:cstheme="majorBidi"/>
          <w:color w:val="000000" w:themeColor="text1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82"/>
        <w:gridCol w:w="2933"/>
        <w:gridCol w:w="2093"/>
        <w:gridCol w:w="2479"/>
      </w:tblGrid>
      <w:tr w:rsidR="007C169D" w:rsidRPr="00087CF1" w14:paraId="22A591E7" w14:textId="77777777" w:rsidTr="00FC61C5">
        <w:tc>
          <w:tcPr>
            <w:tcW w:w="1175" w:type="dxa"/>
            <w:hideMark/>
          </w:tcPr>
          <w:p w14:paraId="0E7E8959" w14:textId="77777777" w:rsidR="00EF1273" w:rsidRPr="00087CF1" w:rsidRDefault="00EF1273" w:rsidP="00FC61C5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087CF1">
              <w:rPr>
                <w:b/>
                <w:bCs/>
                <w:color w:val="000000" w:themeColor="text1"/>
              </w:rPr>
              <w:t>Nazwa Etapu</w:t>
            </w:r>
          </w:p>
        </w:tc>
        <w:tc>
          <w:tcPr>
            <w:tcW w:w="3186" w:type="dxa"/>
            <w:hideMark/>
          </w:tcPr>
          <w:p w14:paraId="2767D062" w14:textId="77777777" w:rsidR="00EF1273" w:rsidRPr="00087CF1" w:rsidRDefault="00EF1273" w:rsidP="00FC61C5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087CF1">
              <w:rPr>
                <w:b/>
                <w:bCs/>
                <w:color w:val="000000" w:themeColor="text1"/>
              </w:rPr>
              <w:t>Zakres Etapu</w:t>
            </w:r>
          </w:p>
        </w:tc>
        <w:tc>
          <w:tcPr>
            <w:tcW w:w="2200" w:type="dxa"/>
            <w:hideMark/>
          </w:tcPr>
          <w:p w14:paraId="54B20A27" w14:textId="77777777" w:rsidR="00EF1273" w:rsidRPr="00087CF1" w:rsidRDefault="00EF1273" w:rsidP="00FC61C5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087CF1">
              <w:rPr>
                <w:b/>
                <w:bCs/>
                <w:color w:val="000000" w:themeColor="text1"/>
              </w:rPr>
              <w:t>Termin</w:t>
            </w:r>
          </w:p>
        </w:tc>
        <w:tc>
          <w:tcPr>
            <w:tcW w:w="2724" w:type="dxa"/>
            <w:hideMark/>
          </w:tcPr>
          <w:p w14:paraId="4D3C701B" w14:textId="77777777" w:rsidR="00EF1273" w:rsidRPr="00087CF1" w:rsidRDefault="00EF1273" w:rsidP="00FC61C5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087CF1">
              <w:rPr>
                <w:b/>
                <w:bCs/>
                <w:color w:val="000000" w:themeColor="text1"/>
              </w:rPr>
              <w:t>Dokument potwierdz</w:t>
            </w:r>
            <w:r w:rsidRPr="00087CF1">
              <w:rPr>
                <w:b/>
                <w:bCs/>
                <w:color w:val="000000" w:themeColor="text1"/>
              </w:rPr>
              <w:t>a</w:t>
            </w:r>
            <w:r w:rsidRPr="00087CF1">
              <w:rPr>
                <w:b/>
                <w:bCs/>
                <w:color w:val="000000" w:themeColor="text1"/>
              </w:rPr>
              <w:t>jący realizację zadania</w:t>
            </w:r>
          </w:p>
        </w:tc>
      </w:tr>
      <w:tr w:rsidR="007C169D" w:rsidRPr="00087CF1" w14:paraId="4D030FEE" w14:textId="77777777" w:rsidTr="00FC61C5">
        <w:tc>
          <w:tcPr>
            <w:tcW w:w="1175" w:type="dxa"/>
          </w:tcPr>
          <w:p w14:paraId="44DB1971" w14:textId="77777777" w:rsidR="00EF1273" w:rsidRPr="00087CF1" w:rsidRDefault="007C169D" w:rsidP="00087CF1">
            <w:pPr>
              <w:spacing w:after="200"/>
              <w:ind w:firstLine="0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087CF1">
              <w:rPr>
                <w:rFonts w:asciiTheme="majorHAnsi" w:eastAsiaTheme="majorEastAsia" w:hAnsiTheme="majorHAnsi" w:cstheme="majorBidi"/>
                <w:color w:val="000000" w:themeColor="text1"/>
              </w:rPr>
              <w:t>Etap I</w:t>
            </w:r>
          </w:p>
          <w:p w14:paraId="246BEBAE" w14:textId="77777777" w:rsidR="00FC61C5" w:rsidRPr="00087CF1" w:rsidRDefault="00714B17" w:rsidP="00087CF1">
            <w:pPr>
              <w:spacing w:after="200"/>
              <w:ind w:firstLine="0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087CF1">
              <w:rPr>
                <w:rFonts w:asciiTheme="majorHAnsi" w:eastAsiaTheme="majorEastAsia" w:hAnsiTheme="majorHAnsi" w:cstheme="majorBidi"/>
                <w:color w:val="000000" w:themeColor="text1"/>
              </w:rPr>
              <w:t>Przygotowanie Projektu</w:t>
            </w:r>
          </w:p>
        </w:tc>
        <w:tc>
          <w:tcPr>
            <w:tcW w:w="3186" w:type="dxa"/>
          </w:tcPr>
          <w:p w14:paraId="5B3D2DB4" w14:textId="77777777" w:rsidR="00EF1273" w:rsidRPr="00087CF1" w:rsidRDefault="007C169D" w:rsidP="00FC61C5">
            <w:pPr>
              <w:spacing w:after="200"/>
              <w:ind w:firstLine="0"/>
              <w:jc w:val="both"/>
              <w:rPr>
                <w:color w:val="000000" w:themeColor="text1"/>
              </w:rPr>
            </w:pPr>
            <w:r w:rsidRPr="00087CF1">
              <w:rPr>
                <w:color w:val="000000" w:themeColor="text1"/>
              </w:rPr>
              <w:t>1. Opracowanie Dokumentacji Technicznej</w:t>
            </w:r>
            <w:r w:rsidR="00820E86">
              <w:rPr>
                <w:color w:val="000000" w:themeColor="text1"/>
              </w:rPr>
              <w:t xml:space="preserve"> dotyczącej infr</w:t>
            </w:r>
            <w:r w:rsidR="00820E86">
              <w:rPr>
                <w:color w:val="000000" w:themeColor="text1"/>
              </w:rPr>
              <w:t>a</w:t>
            </w:r>
            <w:r w:rsidR="00820E86">
              <w:rPr>
                <w:color w:val="000000" w:themeColor="text1"/>
              </w:rPr>
              <w:t>struktury techniczno-systemowej</w:t>
            </w:r>
            <w:r w:rsidR="00316963" w:rsidRPr="00087CF1">
              <w:rPr>
                <w:color w:val="000000" w:themeColor="text1"/>
              </w:rPr>
              <w:t>.</w:t>
            </w:r>
          </w:p>
          <w:p w14:paraId="550F34C5" w14:textId="77777777" w:rsidR="007C169D" w:rsidRDefault="001648DD" w:rsidP="00FC61C5">
            <w:pPr>
              <w:spacing w:after="200"/>
              <w:ind w:firstLine="0"/>
              <w:jc w:val="both"/>
              <w:rPr>
                <w:color w:val="000000" w:themeColor="text1"/>
              </w:rPr>
            </w:pPr>
            <w:r w:rsidRPr="00087CF1">
              <w:rPr>
                <w:color w:val="000000" w:themeColor="text1"/>
              </w:rPr>
              <w:t>2. Przygotowanie Harmon</w:t>
            </w:r>
            <w:r w:rsidRPr="00087CF1">
              <w:rPr>
                <w:color w:val="000000" w:themeColor="text1"/>
              </w:rPr>
              <w:t>o</w:t>
            </w:r>
            <w:r w:rsidRPr="00087CF1">
              <w:rPr>
                <w:color w:val="000000" w:themeColor="text1"/>
              </w:rPr>
              <w:t xml:space="preserve">gramu prac </w:t>
            </w:r>
            <w:r w:rsidR="00820E86">
              <w:rPr>
                <w:color w:val="000000" w:themeColor="text1"/>
              </w:rPr>
              <w:t>budowy i wdroż</w:t>
            </w:r>
            <w:r w:rsidR="00820E86">
              <w:rPr>
                <w:color w:val="000000" w:themeColor="text1"/>
              </w:rPr>
              <w:t>e</w:t>
            </w:r>
            <w:r w:rsidR="00820E86">
              <w:rPr>
                <w:color w:val="000000" w:themeColor="text1"/>
              </w:rPr>
              <w:t>nia</w:t>
            </w:r>
            <w:r w:rsidR="00865EAD" w:rsidRPr="00087CF1">
              <w:rPr>
                <w:color w:val="000000" w:themeColor="text1"/>
              </w:rPr>
              <w:t xml:space="preserve"> </w:t>
            </w:r>
            <w:r w:rsidRPr="00087CF1">
              <w:rPr>
                <w:color w:val="000000" w:themeColor="text1"/>
              </w:rPr>
              <w:t>Systemu</w:t>
            </w:r>
            <w:r w:rsidR="00316963" w:rsidRPr="00087CF1">
              <w:rPr>
                <w:color w:val="000000" w:themeColor="text1"/>
              </w:rPr>
              <w:t>.</w:t>
            </w:r>
          </w:p>
          <w:p w14:paraId="4368565D" w14:textId="2917138D" w:rsidR="0066066F" w:rsidRPr="00087CF1" w:rsidRDefault="0066066F" w:rsidP="005031B1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>
              <w:rPr>
                <w:color w:val="000000" w:themeColor="text1"/>
              </w:rPr>
              <w:t xml:space="preserve">3. </w:t>
            </w:r>
            <w:r w:rsidR="005031B1">
              <w:rPr>
                <w:color w:val="000000" w:themeColor="text1"/>
              </w:rPr>
              <w:t xml:space="preserve">Opracowanie </w:t>
            </w:r>
            <w:r w:rsidR="00DA52E1">
              <w:rPr>
                <w:color w:val="000000" w:themeColor="text1"/>
              </w:rPr>
              <w:t>D</w:t>
            </w:r>
            <w:r w:rsidR="005031B1">
              <w:rPr>
                <w:color w:val="000000" w:themeColor="text1"/>
              </w:rPr>
              <w:t xml:space="preserve">okumentacji </w:t>
            </w:r>
            <w:r w:rsidR="00DA52E1">
              <w:rPr>
                <w:color w:val="000000" w:themeColor="text1"/>
              </w:rPr>
              <w:t>P</w:t>
            </w:r>
            <w:r w:rsidR="005031B1">
              <w:rPr>
                <w:color w:val="000000" w:themeColor="text1"/>
              </w:rPr>
              <w:t>rzedwdrożeniowej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2200" w:type="dxa"/>
          </w:tcPr>
          <w:p w14:paraId="14C5FDBD" w14:textId="77777777" w:rsidR="00EF1273" w:rsidRPr="00B55FA8" w:rsidRDefault="007C169D" w:rsidP="00B55FA8">
            <w:pPr>
              <w:spacing w:after="200"/>
              <w:ind w:firstLine="0"/>
            </w:pPr>
            <w:r w:rsidRPr="00B55FA8">
              <w:t>D</w:t>
            </w:r>
            <w:r w:rsidR="001648DD" w:rsidRPr="00B55FA8">
              <w:t>o 2</w:t>
            </w:r>
            <w:r w:rsidRPr="00B55FA8">
              <w:t xml:space="preserve"> miesięcy od dnia zawarcia Um</w:t>
            </w:r>
            <w:r w:rsidRPr="00B55FA8">
              <w:t>o</w:t>
            </w:r>
            <w:r w:rsidRPr="00B55FA8">
              <w:t>wy</w:t>
            </w:r>
          </w:p>
        </w:tc>
        <w:tc>
          <w:tcPr>
            <w:tcW w:w="2724" w:type="dxa"/>
          </w:tcPr>
          <w:p w14:paraId="0AA3E7DF" w14:textId="77777777" w:rsidR="00EF1273" w:rsidRPr="00B55FA8" w:rsidRDefault="007C169D" w:rsidP="00FC61C5">
            <w:pPr>
              <w:spacing w:after="200"/>
              <w:ind w:firstLine="0"/>
              <w:jc w:val="both"/>
            </w:pPr>
            <w:r w:rsidRPr="00B55FA8">
              <w:t>Protokół Odbioru Etapu I</w:t>
            </w:r>
          </w:p>
        </w:tc>
      </w:tr>
      <w:tr w:rsidR="001648DD" w:rsidRPr="00087CF1" w14:paraId="1808CE45" w14:textId="77777777" w:rsidTr="00FC61C5">
        <w:tc>
          <w:tcPr>
            <w:tcW w:w="1175" w:type="dxa"/>
          </w:tcPr>
          <w:p w14:paraId="098706F7" w14:textId="77777777" w:rsidR="001648DD" w:rsidRPr="00087CF1" w:rsidRDefault="001648DD" w:rsidP="00087CF1">
            <w:pPr>
              <w:spacing w:after="200"/>
              <w:ind w:firstLine="0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087CF1">
              <w:rPr>
                <w:rFonts w:asciiTheme="majorHAnsi" w:eastAsiaTheme="majorEastAsia" w:hAnsiTheme="majorHAnsi" w:cstheme="majorBidi"/>
                <w:color w:val="000000" w:themeColor="text1"/>
              </w:rPr>
              <w:t>Etap II</w:t>
            </w:r>
          </w:p>
          <w:p w14:paraId="1C22DB9E" w14:textId="46A6CBD7" w:rsidR="00FC61C5" w:rsidRPr="00087CF1" w:rsidRDefault="00FC61C5" w:rsidP="00B56A82">
            <w:pPr>
              <w:spacing w:after="200"/>
              <w:ind w:firstLine="0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087CF1">
              <w:t>Dostawa, instal</w:t>
            </w:r>
            <w:r w:rsidRPr="00087CF1">
              <w:t>a</w:t>
            </w:r>
            <w:r w:rsidRPr="00087CF1">
              <w:t>cja Oprogram</w:t>
            </w:r>
            <w:r w:rsidRPr="00087CF1">
              <w:t>o</w:t>
            </w:r>
            <w:r w:rsidRPr="00087CF1">
              <w:t>wania</w:t>
            </w:r>
            <w:r w:rsidR="000A6A35">
              <w:t xml:space="preserve"> </w:t>
            </w:r>
          </w:p>
        </w:tc>
        <w:tc>
          <w:tcPr>
            <w:tcW w:w="3186" w:type="dxa"/>
          </w:tcPr>
          <w:p w14:paraId="0050047C" w14:textId="07E6D60B" w:rsidR="001648DD" w:rsidRPr="007D4772" w:rsidRDefault="001648DD" w:rsidP="0022053F">
            <w:pPr>
              <w:pStyle w:val="Akapitzlist"/>
              <w:numPr>
                <w:ilvl w:val="0"/>
                <w:numId w:val="32"/>
              </w:numPr>
              <w:spacing w:after="200"/>
              <w:ind w:left="288" w:hanging="285"/>
              <w:jc w:val="both"/>
              <w:rPr>
                <w:color w:val="000000" w:themeColor="text1"/>
              </w:rPr>
            </w:pPr>
            <w:r w:rsidRPr="007D4772">
              <w:rPr>
                <w:color w:val="000000" w:themeColor="text1"/>
              </w:rPr>
              <w:t>Dostawa Oprogramow</w:t>
            </w:r>
            <w:r w:rsidRPr="007D4772">
              <w:rPr>
                <w:color w:val="000000" w:themeColor="text1"/>
              </w:rPr>
              <w:t>a</w:t>
            </w:r>
            <w:r w:rsidRPr="007D4772">
              <w:rPr>
                <w:color w:val="000000" w:themeColor="text1"/>
              </w:rPr>
              <w:t>nia</w:t>
            </w:r>
            <w:r w:rsidR="00316963" w:rsidRPr="007D4772">
              <w:rPr>
                <w:color w:val="000000" w:themeColor="text1"/>
              </w:rPr>
              <w:t>.</w:t>
            </w:r>
          </w:p>
          <w:p w14:paraId="13FD02AD" w14:textId="77777777" w:rsidR="007D4772" w:rsidRDefault="007D4772" w:rsidP="0022053F">
            <w:pPr>
              <w:pStyle w:val="Akapitzlist"/>
              <w:numPr>
                <w:ilvl w:val="0"/>
                <w:numId w:val="32"/>
              </w:numPr>
              <w:spacing w:after="200"/>
              <w:ind w:left="288" w:hanging="285"/>
              <w:jc w:val="both"/>
              <w:rPr>
                <w:color w:val="000000" w:themeColor="text1"/>
              </w:rPr>
            </w:pPr>
            <w:r w:rsidRPr="007D4772">
              <w:rPr>
                <w:color w:val="000000" w:themeColor="text1"/>
              </w:rPr>
              <w:t xml:space="preserve">Dostawa </w:t>
            </w:r>
            <w:r>
              <w:rPr>
                <w:color w:val="000000" w:themeColor="text1"/>
              </w:rPr>
              <w:t>ITS</w:t>
            </w:r>
            <w:r w:rsidRPr="007D4772">
              <w:rPr>
                <w:color w:val="000000" w:themeColor="text1"/>
              </w:rPr>
              <w:t>.</w:t>
            </w:r>
          </w:p>
          <w:p w14:paraId="18C8B27C" w14:textId="40A7AE1D" w:rsidR="004D4F18" w:rsidRPr="007D4772" w:rsidRDefault="001648DD" w:rsidP="00B56A82">
            <w:pPr>
              <w:pStyle w:val="Akapitzlist"/>
              <w:numPr>
                <w:ilvl w:val="0"/>
                <w:numId w:val="32"/>
              </w:numPr>
              <w:spacing w:after="200"/>
              <w:ind w:left="288" w:hanging="285"/>
              <w:jc w:val="both"/>
              <w:rPr>
                <w:color w:val="000000" w:themeColor="text1"/>
              </w:rPr>
            </w:pPr>
            <w:r w:rsidRPr="007D4772">
              <w:rPr>
                <w:color w:val="000000" w:themeColor="text1"/>
              </w:rPr>
              <w:t>Instalacja i konfiguracja Oprogramowania</w:t>
            </w:r>
            <w:r w:rsidR="000A6A35">
              <w:rPr>
                <w:color w:val="000000" w:themeColor="text1"/>
              </w:rPr>
              <w:t>.</w:t>
            </w:r>
          </w:p>
        </w:tc>
        <w:tc>
          <w:tcPr>
            <w:tcW w:w="2200" w:type="dxa"/>
          </w:tcPr>
          <w:p w14:paraId="667403AE" w14:textId="77777777" w:rsidR="001648DD" w:rsidRPr="00B55FA8" w:rsidRDefault="001648DD" w:rsidP="00B55FA8">
            <w:pPr>
              <w:spacing w:after="200"/>
              <w:ind w:firstLine="0"/>
            </w:pPr>
            <w:r w:rsidRPr="00B55FA8">
              <w:t>Do 1 miesiąca od podpisania Protok</w:t>
            </w:r>
            <w:r w:rsidRPr="00B55FA8">
              <w:t>o</w:t>
            </w:r>
            <w:r w:rsidRPr="00B55FA8">
              <w:t>łu Odbioru Etapu I</w:t>
            </w:r>
          </w:p>
        </w:tc>
        <w:tc>
          <w:tcPr>
            <w:tcW w:w="2724" w:type="dxa"/>
          </w:tcPr>
          <w:p w14:paraId="0BBE211B" w14:textId="77777777" w:rsidR="001648DD" w:rsidRPr="00B55FA8" w:rsidRDefault="001648DD" w:rsidP="00FC61C5">
            <w:pPr>
              <w:spacing w:after="200"/>
              <w:ind w:firstLine="0"/>
              <w:jc w:val="both"/>
            </w:pPr>
            <w:r w:rsidRPr="00B55FA8">
              <w:t>Protokół Odbioru Etapu II</w:t>
            </w:r>
          </w:p>
        </w:tc>
      </w:tr>
      <w:tr w:rsidR="007C169D" w:rsidRPr="00087CF1" w14:paraId="42871DEE" w14:textId="77777777" w:rsidTr="00FC61C5">
        <w:tc>
          <w:tcPr>
            <w:tcW w:w="1175" w:type="dxa"/>
          </w:tcPr>
          <w:p w14:paraId="24DDEF28" w14:textId="77777777" w:rsidR="00EF1273" w:rsidRPr="004C1D90" w:rsidRDefault="007C169D" w:rsidP="00087CF1">
            <w:pPr>
              <w:spacing w:after="200"/>
              <w:ind w:firstLine="0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Etap II</w:t>
            </w:r>
            <w:r w:rsidR="001648DD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I</w:t>
            </w:r>
          </w:p>
          <w:p w14:paraId="712C8CF2" w14:textId="77777777" w:rsidR="002B0608" w:rsidRPr="004C1D90" w:rsidRDefault="002B0608" w:rsidP="00087CF1">
            <w:pPr>
              <w:spacing w:after="200"/>
              <w:ind w:firstLine="0"/>
              <w:rPr>
                <w:rFonts w:asciiTheme="majorHAnsi" w:eastAsiaTheme="majorEastAsia" w:hAnsiTheme="majorHAnsi" w:cstheme="majorBidi"/>
              </w:rPr>
            </w:pPr>
            <w:r w:rsidRPr="004C1D90">
              <w:rPr>
                <w:rFonts w:asciiTheme="majorHAnsi" w:eastAsiaTheme="majorEastAsia" w:hAnsiTheme="majorHAnsi" w:cstheme="majorBidi"/>
              </w:rPr>
              <w:t>Projektowanie Systemu</w:t>
            </w:r>
          </w:p>
          <w:p w14:paraId="552821B0" w14:textId="77777777" w:rsidR="002B0608" w:rsidRPr="004C1D90" w:rsidRDefault="002B0608" w:rsidP="00087CF1">
            <w:pPr>
              <w:spacing w:after="200"/>
              <w:ind w:firstLine="0"/>
              <w:rPr>
                <w:rFonts w:asciiTheme="majorHAnsi" w:eastAsiaTheme="majorEastAsia" w:hAnsiTheme="majorHAnsi" w:cstheme="majorBidi"/>
                <w:color w:val="000000" w:themeColor="text1"/>
              </w:rPr>
            </w:pPr>
          </w:p>
        </w:tc>
        <w:tc>
          <w:tcPr>
            <w:tcW w:w="3186" w:type="dxa"/>
          </w:tcPr>
          <w:p w14:paraId="7FA14DDA" w14:textId="77777777" w:rsidR="00FC61C5" w:rsidRPr="004C1D90" w:rsidRDefault="00FC61C5" w:rsidP="00FC61C5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Wymagania opisane w Ro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z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dziale 2, w tym:</w:t>
            </w:r>
          </w:p>
          <w:p w14:paraId="6A349A21" w14:textId="77777777" w:rsidR="00735CF8" w:rsidRPr="004C1D90" w:rsidRDefault="00735CF8" w:rsidP="00FC61C5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1. Opracowanie podejścia do modelowania.</w:t>
            </w:r>
          </w:p>
          <w:p w14:paraId="7F09E097" w14:textId="77777777" w:rsidR="00A2459A" w:rsidRPr="004C1D90" w:rsidRDefault="00735CF8" w:rsidP="00FC61C5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2. Przygotowanie zakresu danych koniecznych do zas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i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lastRenderedPageBreak/>
              <w:t>lenia Systemu.</w:t>
            </w:r>
          </w:p>
          <w:p w14:paraId="38FA03AE" w14:textId="77777777" w:rsidR="00A2459A" w:rsidRPr="004C1D90" w:rsidRDefault="0066066F" w:rsidP="00FC61C5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3. </w:t>
            </w:r>
            <w:r w:rsidR="00A2459A" w:rsidRPr="00382A8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Instruktaż </w:t>
            </w:r>
            <w:r w:rsidR="00E12B0E" w:rsidRPr="00382A86">
              <w:rPr>
                <w:rFonts w:asciiTheme="majorHAnsi" w:eastAsiaTheme="majorEastAsia" w:hAnsiTheme="majorHAnsi" w:cstheme="majorBidi"/>
              </w:rPr>
              <w:t>ogólny z obsługi Systemu</w:t>
            </w:r>
            <w:r w:rsidR="00A2459A" w:rsidRPr="00382A86">
              <w:rPr>
                <w:rFonts w:asciiTheme="majorHAnsi" w:eastAsiaTheme="majorEastAsia" w:hAnsiTheme="majorHAnsi" w:cstheme="majorBidi"/>
                <w:color w:val="000000" w:themeColor="text1"/>
              </w:rPr>
              <w:t>.</w:t>
            </w:r>
          </w:p>
          <w:p w14:paraId="6A6C09BE" w14:textId="5127999B" w:rsidR="00735CF8" w:rsidRPr="004C1D90" w:rsidRDefault="0066066F" w:rsidP="00FC61C5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4</w:t>
            </w:r>
            <w:r w:rsidR="00735CF8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. </w:t>
            </w:r>
            <w:r w:rsidR="00D61A87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Opracowanie</w:t>
            </w:r>
            <w:r w:rsidR="00735CF8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metodyki tworzenia 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Punktów Model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o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wych (w tym </w:t>
            </w:r>
            <w:r w:rsidR="00174E2D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metoda 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wyboru Próbki Popul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a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cji)</w:t>
            </w:r>
            <w:r w:rsidR="00735CF8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.</w:t>
            </w:r>
          </w:p>
          <w:p w14:paraId="4DBEAE91" w14:textId="77777777" w:rsidR="00735CF8" w:rsidRPr="004C1D90" w:rsidRDefault="0066066F" w:rsidP="00FC61C5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5</w:t>
            </w:r>
            <w:r w:rsidR="00735CF8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. Opracowanie metodyki dla now</w:t>
            </w:r>
            <w:r w:rsidR="002B0608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ych</w:t>
            </w:r>
            <w:r w:rsidR="00735CF8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wymaganych założeń.</w:t>
            </w:r>
          </w:p>
          <w:p w14:paraId="273BC3C6" w14:textId="3B5FFB32" w:rsidR="00735CF8" w:rsidRPr="004C1D90" w:rsidRDefault="0066066F" w:rsidP="00FC61C5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6</w:t>
            </w:r>
            <w:r w:rsidR="00735CF8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. Opracowanie Dokumentacji</w:t>
            </w:r>
            <w:r w:rsidR="001F45FA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Analitycznej Systemu</w:t>
            </w:r>
            <w:r w:rsidR="00735CF8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.</w:t>
            </w:r>
          </w:p>
        </w:tc>
        <w:tc>
          <w:tcPr>
            <w:tcW w:w="2200" w:type="dxa"/>
          </w:tcPr>
          <w:p w14:paraId="3AD24744" w14:textId="77777777" w:rsidR="00EF1273" w:rsidRPr="004C1D90" w:rsidRDefault="007B2ED0" w:rsidP="00B55FA8">
            <w:pPr>
              <w:spacing w:after="200"/>
              <w:ind w:firstLine="0"/>
            </w:pPr>
            <w:r w:rsidRPr="004C1D90">
              <w:lastRenderedPageBreak/>
              <w:t>6-12</w:t>
            </w:r>
            <w:r w:rsidR="002B0608" w:rsidRPr="004C1D90">
              <w:t xml:space="preserve"> miesięcy od dnia zawarcia Um</w:t>
            </w:r>
            <w:r w:rsidR="002B0608" w:rsidRPr="004C1D90">
              <w:t>o</w:t>
            </w:r>
            <w:r w:rsidR="002B0608" w:rsidRPr="004C1D90">
              <w:t>wy</w:t>
            </w:r>
            <w:r w:rsidRPr="004C1D90">
              <w:t xml:space="preserve"> (liczba miesięcy do zaproponowania przez Wykonawcę w harmonogramie prac)</w:t>
            </w:r>
          </w:p>
        </w:tc>
        <w:tc>
          <w:tcPr>
            <w:tcW w:w="2724" w:type="dxa"/>
          </w:tcPr>
          <w:p w14:paraId="3004C85B" w14:textId="77777777" w:rsidR="00EF1273" w:rsidRPr="00B55FA8" w:rsidRDefault="002B0608" w:rsidP="00B55FA8">
            <w:pPr>
              <w:spacing w:after="200"/>
              <w:ind w:firstLine="0"/>
            </w:pPr>
            <w:r w:rsidRPr="00B55FA8">
              <w:t>Protokół Odbioru Etapu III</w:t>
            </w:r>
          </w:p>
        </w:tc>
      </w:tr>
      <w:tr w:rsidR="007C169D" w:rsidRPr="00087CF1" w14:paraId="41E01016" w14:textId="77777777" w:rsidTr="00FC61C5">
        <w:tc>
          <w:tcPr>
            <w:tcW w:w="1175" w:type="dxa"/>
          </w:tcPr>
          <w:p w14:paraId="54940941" w14:textId="77777777" w:rsidR="007C169D" w:rsidRPr="004C1D90" w:rsidRDefault="007C169D" w:rsidP="00087CF1">
            <w:pPr>
              <w:spacing w:after="200"/>
              <w:ind w:firstLine="0"/>
              <w:rPr>
                <w:rFonts w:asciiTheme="majorHAnsi" w:eastAsiaTheme="majorEastAsia" w:hAnsiTheme="majorHAnsi" w:cstheme="majorBidi"/>
              </w:rPr>
            </w:pPr>
            <w:r w:rsidRPr="004C1D90">
              <w:rPr>
                <w:rFonts w:asciiTheme="majorHAnsi" w:eastAsiaTheme="majorEastAsia" w:hAnsiTheme="majorHAnsi" w:cstheme="majorBidi"/>
              </w:rPr>
              <w:lastRenderedPageBreak/>
              <w:t xml:space="preserve">Etap </w:t>
            </w:r>
            <w:r w:rsidR="001648DD" w:rsidRPr="004C1D90">
              <w:rPr>
                <w:rFonts w:asciiTheme="majorHAnsi" w:eastAsiaTheme="majorEastAsia" w:hAnsiTheme="majorHAnsi" w:cstheme="majorBidi"/>
              </w:rPr>
              <w:t>IV</w:t>
            </w:r>
          </w:p>
          <w:p w14:paraId="4E33DBA1" w14:textId="77777777" w:rsidR="002B0608" w:rsidRPr="004C1D90" w:rsidRDefault="002B0608" w:rsidP="00087CF1">
            <w:pPr>
              <w:spacing w:after="200"/>
              <w:ind w:firstLine="0"/>
              <w:rPr>
                <w:rFonts w:asciiTheme="majorHAnsi" w:eastAsiaTheme="majorEastAsia" w:hAnsiTheme="majorHAnsi" w:cstheme="majorBidi"/>
              </w:rPr>
            </w:pPr>
            <w:r w:rsidRPr="004C1D90">
              <w:rPr>
                <w:rFonts w:asciiTheme="majorHAnsi" w:eastAsiaTheme="majorEastAsia" w:hAnsiTheme="majorHAnsi" w:cstheme="majorBidi"/>
              </w:rPr>
              <w:t>Wdrożenie Sy</w:t>
            </w:r>
            <w:r w:rsidRPr="004C1D90">
              <w:rPr>
                <w:rFonts w:asciiTheme="majorHAnsi" w:eastAsiaTheme="majorEastAsia" w:hAnsiTheme="majorHAnsi" w:cstheme="majorBidi"/>
              </w:rPr>
              <w:t>s</w:t>
            </w:r>
            <w:r w:rsidRPr="004C1D90">
              <w:rPr>
                <w:rFonts w:asciiTheme="majorHAnsi" w:eastAsiaTheme="majorEastAsia" w:hAnsiTheme="majorHAnsi" w:cstheme="majorBidi"/>
              </w:rPr>
              <w:t>temu</w:t>
            </w:r>
          </w:p>
        </w:tc>
        <w:tc>
          <w:tcPr>
            <w:tcW w:w="3186" w:type="dxa"/>
          </w:tcPr>
          <w:p w14:paraId="367D813C" w14:textId="77777777" w:rsidR="00FC61C5" w:rsidRPr="004C1D90" w:rsidRDefault="00FC61C5" w:rsidP="00FC61C5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Wymagania opisane w Ro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z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dziale 2, w tym:</w:t>
            </w:r>
          </w:p>
          <w:p w14:paraId="07D3BB29" w14:textId="77777777" w:rsidR="00735CF8" w:rsidRPr="004C1D90" w:rsidRDefault="00735CF8" w:rsidP="00FC61C5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1. </w:t>
            </w:r>
            <w:r w:rsidR="00E12B0E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Opracowanie K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odu </w:t>
            </w:r>
            <w:r w:rsidR="00E12B0E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Źródł</w:t>
            </w:r>
            <w:r w:rsidR="00E12B0E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o</w:t>
            </w:r>
            <w:r w:rsidR="00E12B0E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wego M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odelu</w:t>
            </w:r>
            <w:r w:rsidR="00316963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.</w:t>
            </w:r>
          </w:p>
          <w:p w14:paraId="60BFB7A2" w14:textId="77777777" w:rsidR="00735CF8" w:rsidRPr="004C1D90" w:rsidRDefault="00735CF8" w:rsidP="00FC61C5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2. Analiza wyników </w:t>
            </w:r>
            <w:r w:rsidR="00E12B0E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M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odelu i weryfikacja podejścia do m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o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delowania</w:t>
            </w:r>
            <w:r w:rsidR="00316963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.</w:t>
            </w:r>
          </w:p>
          <w:p w14:paraId="35F4B458" w14:textId="00AF067D" w:rsidR="002B0608" w:rsidRPr="004C1D90" w:rsidRDefault="002B0608" w:rsidP="00FC61C5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3. Instruktaże przystanow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i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skowe</w:t>
            </w:r>
            <w:r w:rsidR="00B80987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szczegółowe dla </w:t>
            </w:r>
            <w:r w:rsidR="00C92E4E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u</w:t>
            </w:r>
            <w:r w:rsidR="00B80987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ży</w:t>
            </w:r>
            <w:r w:rsidR="00B80987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t</w:t>
            </w:r>
            <w:r w:rsidR="00B80987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kowników i Administratorów</w:t>
            </w:r>
            <w:r w:rsidR="00316963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.</w:t>
            </w:r>
          </w:p>
          <w:p w14:paraId="07B75C6E" w14:textId="77777777" w:rsidR="00735CF8" w:rsidRPr="004C1D90" w:rsidRDefault="002B0608" w:rsidP="00FC61C5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4</w:t>
            </w:r>
            <w:r w:rsidR="00735CF8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. Testy Akceptacyjne</w:t>
            </w:r>
            <w:r w:rsidR="00316963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.</w:t>
            </w:r>
          </w:p>
          <w:p w14:paraId="20618DE0" w14:textId="77777777" w:rsidR="002B0608" w:rsidRPr="004C1D90" w:rsidRDefault="002B0608" w:rsidP="00FC61C5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5. Wdrożenie Systemu</w:t>
            </w:r>
            <w:r w:rsidR="00316963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.</w:t>
            </w:r>
          </w:p>
        </w:tc>
        <w:tc>
          <w:tcPr>
            <w:tcW w:w="2200" w:type="dxa"/>
          </w:tcPr>
          <w:p w14:paraId="598CA0C4" w14:textId="77777777" w:rsidR="007C169D" w:rsidRPr="004C1D90" w:rsidRDefault="002B0608" w:rsidP="00FC61C5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4C1D90">
              <w:rPr>
                <w:color w:val="000000" w:themeColor="text1"/>
              </w:rPr>
              <w:t>Do 18 miesięcy od dnia zawarcia Um</w:t>
            </w:r>
            <w:r w:rsidRPr="004C1D90">
              <w:rPr>
                <w:color w:val="000000" w:themeColor="text1"/>
              </w:rPr>
              <w:t>o</w:t>
            </w:r>
            <w:r w:rsidRPr="004C1D90">
              <w:rPr>
                <w:color w:val="000000" w:themeColor="text1"/>
              </w:rPr>
              <w:t>wy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</w:t>
            </w:r>
          </w:p>
        </w:tc>
        <w:tc>
          <w:tcPr>
            <w:tcW w:w="2724" w:type="dxa"/>
          </w:tcPr>
          <w:p w14:paraId="0300699B" w14:textId="77777777" w:rsidR="007C169D" w:rsidRPr="00087CF1" w:rsidRDefault="002B0608" w:rsidP="00FC61C5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087CF1">
              <w:rPr>
                <w:color w:val="000000" w:themeColor="text1"/>
              </w:rPr>
              <w:t>Protokół Odbioru Etapu IV</w:t>
            </w:r>
          </w:p>
        </w:tc>
      </w:tr>
      <w:tr w:rsidR="001648DD" w:rsidRPr="00087CF1" w14:paraId="2AA2D8A3" w14:textId="77777777" w:rsidTr="00FC61C5">
        <w:tc>
          <w:tcPr>
            <w:tcW w:w="1175" w:type="dxa"/>
          </w:tcPr>
          <w:p w14:paraId="4BD5FF59" w14:textId="77777777" w:rsidR="002B0608" w:rsidRPr="004C1D90" w:rsidRDefault="001648DD" w:rsidP="00087CF1">
            <w:pPr>
              <w:spacing w:after="200"/>
              <w:ind w:firstLine="0"/>
              <w:rPr>
                <w:rFonts w:asciiTheme="majorHAnsi" w:eastAsiaTheme="majorEastAsia" w:hAnsiTheme="majorHAnsi" w:cstheme="majorBidi"/>
              </w:rPr>
            </w:pPr>
            <w:r w:rsidRPr="004C1D90">
              <w:rPr>
                <w:rFonts w:asciiTheme="majorHAnsi" w:eastAsiaTheme="majorEastAsia" w:hAnsiTheme="majorHAnsi" w:cstheme="majorBidi"/>
              </w:rPr>
              <w:t xml:space="preserve">Etap V </w:t>
            </w:r>
          </w:p>
          <w:p w14:paraId="6BB1E4A1" w14:textId="77777777" w:rsidR="001648DD" w:rsidRPr="004C1D90" w:rsidRDefault="001648DD" w:rsidP="00087CF1">
            <w:pPr>
              <w:spacing w:after="200"/>
              <w:ind w:firstLine="0"/>
              <w:rPr>
                <w:rFonts w:asciiTheme="majorHAnsi" w:eastAsiaTheme="majorEastAsia" w:hAnsiTheme="majorHAnsi" w:cstheme="majorBidi"/>
              </w:rPr>
            </w:pPr>
            <w:r w:rsidRPr="004C1D90">
              <w:rPr>
                <w:rFonts w:asciiTheme="majorHAnsi" w:eastAsiaTheme="majorEastAsia" w:hAnsiTheme="majorHAnsi" w:cstheme="majorBidi"/>
              </w:rPr>
              <w:t>Usługi konsultacji</w:t>
            </w:r>
          </w:p>
        </w:tc>
        <w:tc>
          <w:tcPr>
            <w:tcW w:w="3186" w:type="dxa"/>
          </w:tcPr>
          <w:p w14:paraId="229CD287" w14:textId="77777777" w:rsidR="001648DD" w:rsidRPr="004C1D90" w:rsidRDefault="00FC61C5" w:rsidP="00FC61C5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Wymagania opisane w </w:t>
            </w:r>
            <w:r w:rsidR="001648DD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Ro</w:t>
            </w:r>
            <w:r w:rsidR="001648DD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z</w:t>
            </w:r>
            <w:r w:rsidR="001648DD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dzia</w:t>
            </w:r>
            <w:r w:rsidR="00316963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le</w:t>
            </w:r>
            <w:r w:rsidR="001648DD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3</w:t>
            </w:r>
          </w:p>
        </w:tc>
        <w:tc>
          <w:tcPr>
            <w:tcW w:w="2200" w:type="dxa"/>
          </w:tcPr>
          <w:p w14:paraId="75453704" w14:textId="0D50EE72" w:rsidR="001648DD" w:rsidRPr="004C1D90" w:rsidRDefault="002B0608" w:rsidP="00B93D1F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Wykonawca real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i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zować będzie w okresie od dnia podpisania Protok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o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łu Odbioru Systemu do dnia upływu o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b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owiązywania Um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o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wy lub </w:t>
            </w:r>
            <w:r w:rsidR="00B93D1F">
              <w:rPr>
                <w:rFonts w:asciiTheme="majorHAnsi" w:eastAsiaTheme="majorEastAsia" w:hAnsiTheme="majorHAnsi" w:cstheme="majorBidi"/>
                <w:color w:val="000000" w:themeColor="text1"/>
              </w:rPr>
              <w:t>do wycze</w:t>
            </w:r>
            <w:r w:rsidR="00B93D1F">
              <w:rPr>
                <w:rFonts w:asciiTheme="majorHAnsi" w:eastAsiaTheme="majorEastAsia" w:hAnsiTheme="majorHAnsi" w:cstheme="majorBidi"/>
                <w:color w:val="000000" w:themeColor="text1"/>
              </w:rPr>
              <w:t>r</w:t>
            </w:r>
            <w:r w:rsidR="00B93D1F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pania </w:t>
            </w:r>
            <w:r w:rsidR="0029555A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720 Osobog</w:t>
            </w:r>
            <w:r w:rsidR="0029555A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o</w:t>
            </w:r>
            <w:r w:rsidR="0029555A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dzin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, w zależności od tego, które zdarz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e</w:t>
            </w: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nie nastąpi jako pierwsze</w:t>
            </w:r>
            <w:r w:rsidR="00316963"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>.</w:t>
            </w:r>
            <w:r w:rsidR="00B93D1F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Zamawi</w:t>
            </w:r>
            <w:r w:rsidR="00B93D1F">
              <w:rPr>
                <w:rFonts w:asciiTheme="majorHAnsi" w:eastAsiaTheme="majorEastAsia" w:hAnsiTheme="majorHAnsi" w:cstheme="majorBidi"/>
                <w:color w:val="000000" w:themeColor="text1"/>
              </w:rPr>
              <w:t>a</w:t>
            </w:r>
            <w:r w:rsidR="00B93D1F">
              <w:rPr>
                <w:rFonts w:asciiTheme="majorHAnsi" w:eastAsiaTheme="majorEastAsia" w:hAnsiTheme="majorHAnsi" w:cstheme="majorBidi"/>
                <w:color w:val="000000" w:themeColor="text1"/>
              </w:rPr>
              <w:t>jący gwarantuje wykorzystanie co najmniej 200 Os</w:t>
            </w:r>
            <w:r w:rsidR="00B93D1F">
              <w:rPr>
                <w:rFonts w:asciiTheme="majorHAnsi" w:eastAsiaTheme="majorEastAsia" w:hAnsiTheme="majorHAnsi" w:cstheme="majorBidi"/>
                <w:color w:val="000000" w:themeColor="text1"/>
              </w:rPr>
              <w:t>o</w:t>
            </w:r>
            <w:r w:rsidR="00B93D1F">
              <w:rPr>
                <w:rFonts w:asciiTheme="majorHAnsi" w:eastAsiaTheme="majorEastAsia" w:hAnsiTheme="majorHAnsi" w:cstheme="majorBidi"/>
                <w:color w:val="000000" w:themeColor="text1"/>
              </w:rPr>
              <w:t>bogodzin</w:t>
            </w:r>
          </w:p>
        </w:tc>
        <w:tc>
          <w:tcPr>
            <w:tcW w:w="2724" w:type="dxa"/>
          </w:tcPr>
          <w:p w14:paraId="7B5C9A92" w14:textId="77777777" w:rsidR="001648DD" w:rsidRPr="00087CF1" w:rsidRDefault="00FC61C5" w:rsidP="00FC61C5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087CF1">
              <w:rPr>
                <w:color w:val="000000" w:themeColor="text1"/>
              </w:rPr>
              <w:t>Raport miesięczny z re</w:t>
            </w:r>
            <w:r w:rsidRPr="00087CF1">
              <w:rPr>
                <w:color w:val="000000" w:themeColor="text1"/>
              </w:rPr>
              <w:t>a</w:t>
            </w:r>
            <w:r w:rsidRPr="00087CF1">
              <w:rPr>
                <w:color w:val="000000" w:themeColor="text1"/>
              </w:rPr>
              <w:t>lizacji usług konsultacji</w:t>
            </w:r>
          </w:p>
        </w:tc>
      </w:tr>
      <w:tr w:rsidR="001648DD" w:rsidRPr="00087CF1" w14:paraId="2ECE5754" w14:textId="77777777" w:rsidTr="00FC61C5">
        <w:tc>
          <w:tcPr>
            <w:tcW w:w="1175" w:type="dxa"/>
          </w:tcPr>
          <w:p w14:paraId="445DB9F5" w14:textId="77777777" w:rsidR="002B0608" w:rsidRPr="004C1D90" w:rsidRDefault="001648DD" w:rsidP="00FC61C5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</w:rPr>
            </w:pPr>
            <w:r w:rsidRPr="004C1D90">
              <w:rPr>
                <w:rFonts w:asciiTheme="majorHAnsi" w:eastAsiaTheme="majorEastAsia" w:hAnsiTheme="majorHAnsi" w:cstheme="majorBidi"/>
              </w:rPr>
              <w:lastRenderedPageBreak/>
              <w:t xml:space="preserve">Etap VI </w:t>
            </w:r>
          </w:p>
          <w:p w14:paraId="5AB3D68D" w14:textId="77777777" w:rsidR="001648DD" w:rsidRPr="004C1D90" w:rsidRDefault="001648DD" w:rsidP="00FC61C5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</w:rPr>
            </w:pPr>
            <w:r w:rsidRPr="004C1D90">
              <w:rPr>
                <w:rFonts w:asciiTheme="majorHAnsi" w:eastAsiaTheme="majorEastAsia" w:hAnsiTheme="majorHAnsi" w:cstheme="majorBidi"/>
              </w:rPr>
              <w:t>Usługi rozwoju</w:t>
            </w:r>
          </w:p>
        </w:tc>
        <w:tc>
          <w:tcPr>
            <w:tcW w:w="3186" w:type="dxa"/>
          </w:tcPr>
          <w:p w14:paraId="403AC44D" w14:textId="77777777" w:rsidR="001648DD" w:rsidRPr="004C1D90" w:rsidRDefault="00FC61C5" w:rsidP="00FC61C5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</w:rPr>
            </w:pPr>
            <w:r w:rsidRPr="004C1D90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Wymagania opisane w </w:t>
            </w:r>
            <w:r w:rsidR="001648DD" w:rsidRPr="004C1D90">
              <w:rPr>
                <w:rFonts w:asciiTheme="majorHAnsi" w:eastAsiaTheme="majorEastAsia" w:hAnsiTheme="majorHAnsi" w:cstheme="majorBidi"/>
              </w:rPr>
              <w:t>Ro</w:t>
            </w:r>
            <w:r w:rsidR="001648DD" w:rsidRPr="004C1D90">
              <w:rPr>
                <w:rFonts w:asciiTheme="majorHAnsi" w:eastAsiaTheme="majorEastAsia" w:hAnsiTheme="majorHAnsi" w:cstheme="majorBidi"/>
              </w:rPr>
              <w:t>z</w:t>
            </w:r>
            <w:r w:rsidR="001648DD" w:rsidRPr="004C1D90">
              <w:rPr>
                <w:rFonts w:asciiTheme="majorHAnsi" w:eastAsiaTheme="majorEastAsia" w:hAnsiTheme="majorHAnsi" w:cstheme="majorBidi"/>
              </w:rPr>
              <w:t>dzia</w:t>
            </w:r>
            <w:r w:rsidR="00316963" w:rsidRPr="004C1D90">
              <w:rPr>
                <w:rFonts w:asciiTheme="majorHAnsi" w:eastAsiaTheme="majorEastAsia" w:hAnsiTheme="majorHAnsi" w:cstheme="majorBidi"/>
              </w:rPr>
              <w:t>le</w:t>
            </w:r>
            <w:r w:rsidR="001648DD" w:rsidRPr="004C1D90">
              <w:rPr>
                <w:rFonts w:asciiTheme="majorHAnsi" w:eastAsiaTheme="majorEastAsia" w:hAnsiTheme="majorHAnsi" w:cstheme="majorBidi"/>
              </w:rPr>
              <w:t xml:space="preserve"> 4</w:t>
            </w:r>
          </w:p>
        </w:tc>
        <w:tc>
          <w:tcPr>
            <w:tcW w:w="2200" w:type="dxa"/>
          </w:tcPr>
          <w:p w14:paraId="29899916" w14:textId="2112B2C4" w:rsidR="001648DD" w:rsidRPr="004C1D90" w:rsidRDefault="002B0608" w:rsidP="00B93D1F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</w:rPr>
            </w:pPr>
            <w:r w:rsidRPr="004C1D90">
              <w:rPr>
                <w:rFonts w:asciiTheme="majorHAnsi" w:eastAsiaTheme="majorEastAsia" w:hAnsiTheme="majorHAnsi" w:cstheme="majorBidi"/>
              </w:rPr>
              <w:t>Wykonawca real</w:t>
            </w:r>
            <w:r w:rsidRPr="004C1D90">
              <w:rPr>
                <w:rFonts w:asciiTheme="majorHAnsi" w:eastAsiaTheme="majorEastAsia" w:hAnsiTheme="majorHAnsi" w:cstheme="majorBidi"/>
              </w:rPr>
              <w:t>i</w:t>
            </w:r>
            <w:r w:rsidRPr="004C1D90">
              <w:rPr>
                <w:rFonts w:asciiTheme="majorHAnsi" w:eastAsiaTheme="majorEastAsia" w:hAnsiTheme="majorHAnsi" w:cstheme="majorBidi"/>
              </w:rPr>
              <w:t>zować będzie w okresie od nastę</w:t>
            </w:r>
            <w:r w:rsidRPr="004C1D90">
              <w:rPr>
                <w:rFonts w:asciiTheme="majorHAnsi" w:eastAsiaTheme="majorEastAsia" w:hAnsiTheme="majorHAnsi" w:cstheme="majorBidi"/>
              </w:rPr>
              <w:t>p</w:t>
            </w:r>
            <w:r w:rsidRPr="004C1D90">
              <w:rPr>
                <w:rFonts w:asciiTheme="majorHAnsi" w:eastAsiaTheme="majorEastAsia" w:hAnsiTheme="majorHAnsi" w:cstheme="majorBidi"/>
              </w:rPr>
              <w:t>nego dnia po upł</w:t>
            </w:r>
            <w:r w:rsidRPr="004C1D90">
              <w:rPr>
                <w:rFonts w:asciiTheme="majorHAnsi" w:eastAsiaTheme="majorEastAsia" w:hAnsiTheme="majorHAnsi" w:cstheme="majorBidi"/>
              </w:rPr>
              <w:t>y</w:t>
            </w:r>
            <w:r w:rsidRPr="004C1D90">
              <w:rPr>
                <w:rFonts w:asciiTheme="majorHAnsi" w:eastAsiaTheme="majorEastAsia" w:hAnsiTheme="majorHAnsi" w:cstheme="majorBidi"/>
              </w:rPr>
              <w:t xml:space="preserve">wie </w:t>
            </w:r>
            <w:r w:rsidR="003A2DAC" w:rsidRPr="004C1D90">
              <w:rPr>
                <w:rFonts w:asciiTheme="majorHAnsi" w:eastAsiaTheme="majorEastAsia" w:hAnsiTheme="majorHAnsi" w:cstheme="majorBidi"/>
                <w:b/>
              </w:rPr>
              <w:t>1</w:t>
            </w:r>
            <w:r w:rsidR="007B2ED0" w:rsidRPr="004C1D90">
              <w:rPr>
                <w:rFonts w:asciiTheme="majorHAnsi" w:eastAsiaTheme="majorEastAsia" w:hAnsiTheme="majorHAnsi" w:cstheme="majorBidi"/>
                <w:b/>
              </w:rPr>
              <w:t>2</w:t>
            </w:r>
            <w:r w:rsidR="003A2DAC" w:rsidRPr="004C1D90">
              <w:rPr>
                <w:rFonts w:asciiTheme="majorHAnsi" w:eastAsiaTheme="majorEastAsia" w:hAnsiTheme="majorHAnsi" w:cstheme="majorBidi"/>
                <w:b/>
              </w:rPr>
              <w:t xml:space="preserve"> </w:t>
            </w:r>
            <w:r w:rsidRPr="004C1D90">
              <w:rPr>
                <w:rFonts w:asciiTheme="majorHAnsi" w:eastAsiaTheme="majorEastAsia" w:hAnsiTheme="majorHAnsi" w:cstheme="majorBidi"/>
                <w:b/>
              </w:rPr>
              <w:t>miesięcy</w:t>
            </w:r>
            <w:r w:rsidRPr="004C1D90">
              <w:rPr>
                <w:rFonts w:asciiTheme="majorHAnsi" w:eastAsiaTheme="majorEastAsia" w:hAnsiTheme="majorHAnsi" w:cstheme="majorBidi"/>
              </w:rPr>
              <w:t xml:space="preserve"> od dnia zawarcia Um</w:t>
            </w:r>
            <w:r w:rsidRPr="004C1D90">
              <w:rPr>
                <w:rFonts w:asciiTheme="majorHAnsi" w:eastAsiaTheme="majorEastAsia" w:hAnsiTheme="majorHAnsi" w:cstheme="majorBidi"/>
              </w:rPr>
              <w:t>o</w:t>
            </w:r>
            <w:r w:rsidRPr="004C1D90">
              <w:rPr>
                <w:rFonts w:asciiTheme="majorHAnsi" w:eastAsiaTheme="majorEastAsia" w:hAnsiTheme="majorHAnsi" w:cstheme="majorBidi"/>
              </w:rPr>
              <w:t>wy do końca jej o</w:t>
            </w:r>
            <w:r w:rsidRPr="004C1D90">
              <w:rPr>
                <w:rFonts w:asciiTheme="majorHAnsi" w:eastAsiaTheme="majorEastAsia" w:hAnsiTheme="majorHAnsi" w:cstheme="majorBidi"/>
              </w:rPr>
              <w:t>b</w:t>
            </w:r>
            <w:r w:rsidRPr="004C1D90">
              <w:rPr>
                <w:rFonts w:asciiTheme="majorHAnsi" w:eastAsiaTheme="majorEastAsia" w:hAnsiTheme="majorHAnsi" w:cstheme="majorBidi"/>
              </w:rPr>
              <w:t xml:space="preserve">owiązywania lub </w:t>
            </w:r>
            <w:r w:rsidR="00B93D1F">
              <w:rPr>
                <w:rFonts w:asciiTheme="majorHAnsi" w:eastAsiaTheme="majorEastAsia" w:hAnsiTheme="majorHAnsi" w:cstheme="majorBidi"/>
              </w:rPr>
              <w:t>do wyczerpania 4000</w:t>
            </w:r>
            <w:r w:rsidR="0029555A" w:rsidRPr="004C1D90">
              <w:rPr>
                <w:rFonts w:asciiTheme="majorHAnsi" w:eastAsiaTheme="majorEastAsia" w:hAnsiTheme="majorHAnsi" w:cstheme="majorBidi"/>
                <w:sz w:val="24"/>
                <w:szCs w:val="24"/>
              </w:rPr>
              <w:t xml:space="preserve"> Osobogodzin</w:t>
            </w:r>
            <w:r w:rsidR="00B93D1F">
              <w:rPr>
                <w:rFonts w:asciiTheme="majorHAnsi" w:eastAsiaTheme="majorEastAsia" w:hAnsiTheme="majorHAnsi" w:cstheme="majorBidi"/>
              </w:rPr>
              <w:t xml:space="preserve"> </w:t>
            </w:r>
            <w:r w:rsidRPr="004C1D90">
              <w:rPr>
                <w:rFonts w:asciiTheme="majorHAnsi" w:eastAsiaTheme="majorEastAsia" w:hAnsiTheme="majorHAnsi" w:cstheme="majorBidi"/>
              </w:rPr>
              <w:t>w zależności od tego, które zdarzenie n</w:t>
            </w:r>
            <w:r w:rsidRPr="004C1D90">
              <w:rPr>
                <w:rFonts w:asciiTheme="majorHAnsi" w:eastAsiaTheme="majorEastAsia" w:hAnsiTheme="majorHAnsi" w:cstheme="majorBidi"/>
              </w:rPr>
              <w:t>a</w:t>
            </w:r>
            <w:r w:rsidRPr="004C1D90">
              <w:rPr>
                <w:rFonts w:asciiTheme="majorHAnsi" w:eastAsiaTheme="majorEastAsia" w:hAnsiTheme="majorHAnsi" w:cstheme="majorBidi"/>
              </w:rPr>
              <w:t>stąpi jako pierwsze.</w:t>
            </w:r>
            <w:r w:rsidR="00B93D1F">
              <w:rPr>
                <w:rFonts w:asciiTheme="majorHAnsi" w:eastAsiaTheme="majorEastAsia" w:hAnsiTheme="majorHAnsi" w:cstheme="majorBidi"/>
              </w:rPr>
              <w:t xml:space="preserve"> Zamawiający gw</w:t>
            </w:r>
            <w:r w:rsidR="00B93D1F">
              <w:rPr>
                <w:rFonts w:asciiTheme="majorHAnsi" w:eastAsiaTheme="majorEastAsia" w:hAnsiTheme="majorHAnsi" w:cstheme="majorBidi"/>
              </w:rPr>
              <w:t>a</w:t>
            </w:r>
            <w:r w:rsidR="00B93D1F">
              <w:rPr>
                <w:rFonts w:asciiTheme="majorHAnsi" w:eastAsiaTheme="majorEastAsia" w:hAnsiTheme="majorHAnsi" w:cstheme="majorBidi"/>
              </w:rPr>
              <w:t>rantuje wykorzyst</w:t>
            </w:r>
            <w:r w:rsidR="00B93D1F">
              <w:rPr>
                <w:rFonts w:asciiTheme="majorHAnsi" w:eastAsiaTheme="majorEastAsia" w:hAnsiTheme="majorHAnsi" w:cstheme="majorBidi"/>
              </w:rPr>
              <w:t>a</w:t>
            </w:r>
            <w:r w:rsidR="00B93D1F">
              <w:rPr>
                <w:rFonts w:asciiTheme="majorHAnsi" w:eastAsiaTheme="majorEastAsia" w:hAnsiTheme="majorHAnsi" w:cstheme="majorBidi"/>
              </w:rPr>
              <w:t xml:space="preserve">nie co najmniej 1000 </w:t>
            </w:r>
            <w:r w:rsidR="00904467">
              <w:rPr>
                <w:rFonts w:asciiTheme="majorHAnsi" w:eastAsiaTheme="majorEastAsia" w:hAnsiTheme="majorHAnsi" w:cstheme="majorBidi"/>
              </w:rPr>
              <w:t>O</w:t>
            </w:r>
            <w:r w:rsidR="00B93D1F">
              <w:rPr>
                <w:rFonts w:asciiTheme="majorHAnsi" w:eastAsiaTheme="majorEastAsia" w:hAnsiTheme="majorHAnsi" w:cstheme="majorBidi"/>
              </w:rPr>
              <w:t>sobogodzin</w:t>
            </w:r>
          </w:p>
        </w:tc>
        <w:tc>
          <w:tcPr>
            <w:tcW w:w="2724" w:type="dxa"/>
          </w:tcPr>
          <w:p w14:paraId="1EC2B60A" w14:textId="77777777" w:rsidR="001648DD" w:rsidRPr="00087CF1" w:rsidRDefault="00FC61C5" w:rsidP="00FC61C5">
            <w:pPr>
              <w:spacing w:after="200"/>
              <w:ind w:firstLine="0"/>
              <w:jc w:val="both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087CF1">
              <w:rPr>
                <w:color w:val="000000" w:themeColor="text1"/>
              </w:rPr>
              <w:t>Raport miesięczny z re</w:t>
            </w:r>
            <w:r w:rsidRPr="00087CF1">
              <w:rPr>
                <w:color w:val="000000" w:themeColor="text1"/>
              </w:rPr>
              <w:t>a</w:t>
            </w:r>
            <w:r w:rsidRPr="00087CF1">
              <w:rPr>
                <w:color w:val="000000" w:themeColor="text1"/>
              </w:rPr>
              <w:t>lizacji usług rozwoju</w:t>
            </w:r>
          </w:p>
        </w:tc>
      </w:tr>
    </w:tbl>
    <w:p w14:paraId="3CF9061C" w14:textId="77777777" w:rsidR="00EF1273" w:rsidRPr="00FC61C5" w:rsidRDefault="00EF1273" w:rsidP="00FC61C5">
      <w:pPr>
        <w:spacing w:after="200" w:line="276" w:lineRule="auto"/>
        <w:ind w:firstLine="0"/>
        <w:jc w:val="both"/>
        <w:rPr>
          <w:rFonts w:asciiTheme="majorHAnsi" w:eastAsiaTheme="majorEastAsia" w:hAnsiTheme="majorHAnsi" w:cstheme="majorBidi"/>
          <w:sz w:val="24"/>
          <w:szCs w:val="24"/>
        </w:rPr>
      </w:pPr>
    </w:p>
    <w:p w14:paraId="386C3CC9" w14:textId="77777777" w:rsidR="0034391D" w:rsidRPr="004C6214" w:rsidRDefault="0034391D" w:rsidP="00523CB7">
      <w:pPr>
        <w:pStyle w:val="Akapitzlist"/>
        <w:rPr>
          <w:rFonts w:asciiTheme="majorHAnsi" w:hAnsiTheme="majorHAnsi" w:cstheme="minorHAnsi"/>
          <w:sz w:val="24"/>
          <w:szCs w:val="24"/>
        </w:rPr>
      </w:pPr>
      <w:r w:rsidRPr="004C6214">
        <w:rPr>
          <w:rFonts w:asciiTheme="majorHAnsi" w:hAnsiTheme="majorHAnsi" w:cstheme="minorHAnsi"/>
          <w:sz w:val="24"/>
          <w:szCs w:val="24"/>
        </w:rPr>
        <w:br w:type="page"/>
      </w:r>
    </w:p>
    <w:p w14:paraId="2B64B1FA" w14:textId="77777777" w:rsidR="00663E2B" w:rsidRPr="004C6214" w:rsidRDefault="00663E2B" w:rsidP="00663E2B">
      <w:pPr>
        <w:pStyle w:val="Nagwek1"/>
        <w:spacing w:after="240"/>
        <w:rPr>
          <w:sz w:val="24"/>
          <w:szCs w:val="24"/>
        </w:rPr>
      </w:pPr>
      <w:r w:rsidRPr="004C6214">
        <w:rPr>
          <w:sz w:val="24"/>
          <w:szCs w:val="24"/>
        </w:rPr>
        <w:lastRenderedPageBreak/>
        <w:t>Definicje</w:t>
      </w: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5"/>
        <w:gridCol w:w="6866"/>
      </w:tblGrid>
      <w:tr w:rsidR="005D7389" w:rsidRPr="00DD1A69" w14:paraId="3B2600CD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C9E2F" w14:textId="77777777" w:rsidR="005D7389" w:rsidRPr="00B56A82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56A82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Czas Roboczy Zamawi</w:t>
            </w:r>
            <w:r w:rsidRPr="00B56A82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a</w:t>
            </w:r>
            <w:r w:rsidRPr="00B56A82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jącego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1D4D29" w14:textId="77777777" w:rsidR="005D7389" w:rsidRPr="00B56A82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56A82">
              <w:rPr>
                <w:rFonts w:asciiTheme="majorHAnsi" w:eastAsia="Calibri,Times New Roman" w:hAnsiTheme="majorHAnsi" w:cs="Calibri,Times New Roman"/>
                <w:color w:val="000000"/>
              </w:rPr>
              <w:t>Dni od poniedziałku do piątku w godz. 8.00-16.00 z wyjątkiem dni ustaw</w:t>
            </w:r>
            <w:r w:rsidRPr="00B56A82">
              <w:rPr>
                <w:rFonts w:asciiTheme="majorHAnsi" w:eastAsia="Calibri,Times New Roman" w:hAnsiTheme="majorHAnsi" w:cs="Calibri,Times New Roman"/>
                <w:color w:val="000000"/>
              </w:rPr>
              <w:t>o</w:t>
            </w:r>
            <w:r w:rsidRPr="00B56A82">
              <w:rPr>
                <w:rFonts w:asciiTheme="majorHAnsi" w:eastAsia="Calibri,Times New Roman" w:hAnsiTheme="majorHAnsi" w:cs="Calibri,Times New Roman"/>
                <w:color w:val="000000"/>
              </w:rPr>
              <w:t>wo wolnych od pracy w Rzeczypospolitej Polskiej oraz na podstawie zarz</w:t>
            </w:r>
            <w:r w:rsidRPr="00B56A82">
              <w:rPr>
                <w:rFonts w:asciiTheme="majorHAnsi" w:eastAsia="Calibri,Times New Roman" w:hAnsiTheme="majorHAnsi" w:cs="Calibri,Times New Roman"/>
                <w:color w:val="000000"/>
              </w:rPr>
              <w:t>ą</w:t>
            </w:r>
            <w:r w:rsidRPr="00B56A82">
              <w:rPr>
                <w:rFonts w:asciiTheme="majorHAnsi" w:eastAsia="Calibri,Times New Roman" w:hAnsiTheme="majorHAnsi" w:cs="Calibri,Times New Roman"/>
                <w:color w:val="000000"/>
              </w:rPr>
              <w:t>dzenia Prezesa ZUS.</w:t>
            </w:r>
          </w:p>
        </w:tc>
      </w:tr>
      <w:tr w:rsidR="005D7389" w:rsidRPr="00DD1A69" w14:paraId="367BDACF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98952" w14:textId="77777777" w:rsidR="005D7389" w:rsidRPr="005C5B04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5C5B04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Dokumentacja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15E840" w14:textId="6D0DC9EA" w:rsidR="005D7389" w:rsidRPr="00B56A82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56A82">
              <w:rPr>
                <w:rFonts w:asciiTheme="majorHAnsi" w:eastAsia="Calibri,Times New Roman" w:hAnsiTheme="majorHAnsi" w:cs="Calibri,Times New Roman"/>
                <w:color w:val="000000"/>
              </w:rPr>
              <w:t>Wszelka dokumentacja (w tym również zmiany oraz modyfikacje takiej dokumentacji) dotycząca Systemu, do której dostarczenia zobowiązany jest Wykonawca w ramach realizacji Umowy. Dokumentacja obejmuje w</w:t>
            </w:r>
            <w:r w:rsidR="00604D0D" w:rsidRPr="00B56A82">
              <w:rPr>
                <w:rFonts w:asciiTheme="majorHAnsi" w:eastAsia="Calibri,Times New Roman" w:hAnsiTheme="majorHAnsi" w:cs="Calibri,Times New Roman"/>
                <w:color w:val="000000"/>
              </w:rPr>
              <w:t xml:space="preserve"> </w:t>
            </w:r>
            <w:r w:rsidRPr="00B56A82">
              <w:rPr>
                <w:rFonts w:asciiTheme="majorHAnsi" w:eastAsia="Calibri,Times New Roman" w:hAnsiTheme="majorHAnsi" w:cs="Calibri,Times New Roman"/>
                <w:color w:val="000000"/>
              </w:rPr>
              <w:t>szcz</w:t>
            </w:r>
            <w:r w:rsidRPr="00B56A82">
              <w:rPr>
                <w:rFonts w:asciiTheme="majorHAnsi" w:eastAsia="Calibri,Times New Roman" w:hAnsiTheme="majorHAnsi" w:cs="Calibri,Times New Roman"/>
                <w:color w:val="000000"/>
              </w:rPr>
              <w:t>e</w:t>
            </w:r>
            <w:r w:rsidRPr="00B56A82">
              <w:rPr>
                <w:rFonts w:asciiTheme="majorHAnsi" w:eastAsia="Calibri,Times New Roman" w:hAnsiTheme="majorHAnsi" w:cs="Calibri,Times New Roman"/>
                <w:color w:val="000000"/>
              </w:rPr>
              <w:t xml:space="preserve">gólności: dokumentację przeznaczoną dla administratora Systemu, </w:t>
            </w:r>
            <w:r w:rsidR="001F45FA" w:rsidRPr="00B56A82">
              <w:rPr>
                <w:rFonts w:asciiTheme="majorHAnsi" w:eastAsia="Calibri,Times New Roman" w:hAnsiTheme="majorHAnsi" w:cs="Calibri,Times New Roman"/>
                <w:color w:val="000000"/>
              </w:rPr>
              <w:t>Dok</w:t>
            </w:r>
            <w:r w:rsidR="001F45FA" w:rsidRPr="00B56A82">
              <w:rPr>
                <w:rFonts w:asciiTheme="majorHAnsi" w:eastAsia="Calibri,Times New Roman" w:hAnsiTheme="majorHAnsi" w:cs="Calibri,Times New Roman"/>
                <w:color w:val="000000"/>
              </w:rPr>
              <w:t>u</w:t>
            </w:r>
            <w:r w:rsidR="001F45FA" w:rsidRPr="00B56A82">
              <w:rPr>
                <w:rFonts w:asciiTheme="majorHAnsi" w:eastAsia="Calibri,Times New Roman" w:hAnsiTheme="majorHAnsi" w:cs="Calibri,Times New Roman"/>
                <w:color w:val="000000"/>
              </w:rPr>
              <w:t xml:space="preserve">mentację Przedwdrożeniową, </w:t>
            </w:r>
            <w:r w:rsidRPr="00B56A82">
              <w:rPr>
                <w:rFonts w:asciiTheme="majorHAnsi" w:eastAsia="Calibri,Times New Roman" w:hAnsiTheme="majorHAnsi" w:cs="Calibri,Times New Roman"/>
                <w:color w:val="000000"/>
              </w:rPr>
              <w:t xml:space="preserve">dokumentację techniczną, dokumentację użytkową (podręcznik </w:t>
            </w:r>
            <w:r w:rsidR="00B80987" w:rsidRPr="00B56A82">
              <w:rPr>
                <w:rFonts w:asciiTheme="majorHAnsi" w:eastAsia="Calibri,Times New Roman" w:hAnsiTheme="majorHAnsi" w:cs="Calibri,Times New Roman"/>
                <w:color w:val="000000"/>
              </w:rPr>
              <w:t>u</w:t>
            </w:r>
            <w:r w:rsidRPr="00B56A82">
              <w:rPr>
                <w:rFonts w:asciiTheme="majorHAnsi" w:eastAsia="Calibri,Times New Roman" w:hAnsiTheme="majorHAnsi" w:cs="Calibri,Times New Roman"/>
                <w:color w:val="000000"/>
              </w:rPr>
              <w:t xml:space="preserve">żytkownika), </w:t>
            </w:r>
            <w:r w:rsidR="001F45FA" w:rsidRPr="00B56A82">
              <w:rPr>
                <w:rFonts w:asciiTheme="majorHAnsi" w:eastAsia="Calibri,Times New Roman" w:hAnsiTheme="majorHAnsi" w:cs="Calibri,Times New Roman"/>
                <w:color w:val="000000"/>
              </w:rPr>
              <w:t>D</w:t>
            </w:r>
            <w:r w:rsidRPr="00B56A82">
              <w:rPr>
                <w:rFonts w:asciiTheme="majorHAnsi" w:eastAsia="Calibri,Times New Roman" w:hAnsiTheme="majorHAnsi" w:cs="Calibri,Times New Roman"/>
                <w:color w:val="000000"/>
              </w:rPr>
              <w:t xml:space="preserve">okumentację </w:t>
            </w:r>
            <w:r w:rsidR="001F45FA" w:rsidRPr="00B56A82">
              <w:rPr>
                <w:rFonts w:asciiTheme="majorHAnsi" w:eastAsia="Calibri,Times New Roman" w:hAnsiTheme="majorHAnsi" w:cs="Calibri,Times New Roman"/>
                <w:color w:val="000000"/>
              </w:rPr>
              <w:t>A</w:t>
            </w:r>
            <w:r w:rsidRPr="00B56A82">
              <w:rPr>
                <w:rFonts w:asciiTheme="majorHAnsi" w:eastAsia="Calibri,Times New Roman" w:hAnsiTheme="majorHAnsi" w:cs="Calibri,Times New Roman"/>
                <w:color w:val="000000"/>
              </w:rPr>
              <w:t>nalityczną Systemu, w tym również dokumentację w wersji elektronicznej wbudowaną w Sy</w:t>
            </w:r>
            <w:r w:rsidRPr="00B56A82">
              <w:rPr>
                <w:rFonts w:asciiTheme="majorHAnsi" w:eastAsia="Calibri,Times New Roman" w:hAnsiTheme="majorHAnsi" w:cs="Calibri,Times New Roman"/>
                <w:color w:val="000000"/>
              </w:rPr>
              <w:t>s</w:t>
            </w:r>
            <w:r w:rsidRPr="00B56A82">
              <w:rPr>
                <w:rFonts w:asciiTheme="majorHAnsi" w:eastAsia="Calibri,Times New Roman" w:hAnsiTheme="majorHAnsi" w:cs="Calibri,Times New Roman"/>
                <w:color w:val="000000"/>
              </w:rPr>
              <w:t xml:space="preserve">tem, dotyczącą zarówno wszelkiego oprogramowania standardowego, jak i </w:t>
            </w:r>
            <w:r w:rsidR="00F07C51" w:rsidRPr="00B56A82">
              <w:rPr>
                <w:rFonts w:asciiTheme="majorHAnsi" w:eastAsia="Calibri,Times New Roman" w:hAnsiTheme="majorHAnsi" w:cs="Calibri,Times New Roman"/>
                <w:color w:val="000000"/>
              </w:rPr>
              <w:t xml:space="preserve">oprogramowania dedykowanego, </w:t>
            </w:r>
            <w:r w:rsidRPr="00B56A82">
              <w:rPr>
                <w:rFonts w:asciiTheme="majorHAnsi" w:eastAsia="Calibri,Times New Roman" w:hAnsiTheme="majorHAnsi" w:cs="Calibri,Times New Roman"/>
                <w:color w:val="000000"/>
              </w:rPr>
              <w:t>tworzonego specjalnie na potrzeby Umowy.</w:t>
            </w:r>
          </w:p>
        </w:tc>
      </w:tr>
      <w:tr w:rsidR="005D7389" w:rsidRPr="00DD1A69" w14:paraId="6B92362F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FEE8" w14:textId="77777777" w:rsidR="005D7389" w:rsidRPr="00CC7849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CC7849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Dni Robocze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90DD9A" w14:textId="77777777" w:rsidR="005D7389" w:rsidRPr="00CC7849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CC7849">
              <w:rPr>
                <w:rFonts w:asciiTheme="majorHAnsi" w:eastAsia="Calibri,Times New Roman" w:hAnsiTheme="majorHAnsi" w:cs="Calibri,Times New Roman"/>
                <w:color w:val="000000"/>
              </w:rPr>
              <w:t>Dni od poniedziałku do piątku z wyjątkiem dni ustawowo wolnych od pracy w Rzeczypospolitej Polskiej, w godzinach od 8:00 do 16:00.</w:t>
            </w:r>
          </w:p>
        </w:tc>
      </w:tr>
      <w:tr w:rsidR="00BE0BC7" w:rsidRPr="00DD1A69" w14:paraId="1FEA9890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74004" w14:textId="6A2E2370" w:rsidR="00BE0BC7" w:rsidRPr="00CC7849" w:rsidRDefault="00BE0BC7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CC7849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Incydent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107A5B" w14:textId="77777777" w:rsidR="00BE0BC7" w:rsidRPr="00CC7849" w:rsidRDefault="00BE0BC7" w:rsidP="00BE0BC7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CC7849">
              <w:rPr>
                <w:rFonts w:asciiTheme="majorHAnsi" w:eastAsia="Calibri,Times New Roman" w:hAnsiTheme="majorHAnsi" w:cs="Calibri,Times New Roman"/>
                <w:color w:val="000000"/>
              </w:rPr>
              <w:t>Incydent to każde zdarzenie w działaniu Systemu, którego skutkiem, jest niestandardowe działanie Systemu świadczące o tym, że System nie działa prawidłowo lub sytuacja, która stwarza takie ryzyko.</w:t>
            </w:r>
          </w:p>
          <w:p w14:paraId="7332E287" w14:textId="77777777" w:rsidR="00BE0BC7" w:rsidRPr="00CC7849" w:rsidRDefault="00BE0BC7" w:rsidP="00BE0BC7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CC7849">
              <w:rPr>
                <w:rFonts w:asciiTheme="majorHAnsi" w:eastAsia="Calibri,Times New Roman" w:hAnsiTheme="majorHAnsi" w:cs="Calibri,Times New Roman"/>
                <w:color w:val="000000"/>
              </w:rPr>
              <w:t>Zamawiający wyróżnia dwa poziomy Incydentu:</w:t>
            </w:r>
          </w:p>
          <w:p w14:paraId="02293D59" w14:textId="77777777" w:rsidR="00BE0BC7" w:rsidRPr="00CC7849" w:rsidRDefault="00BE0BC7" w:rsidP="00BE0BC7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CC7849">
              <w:rPr>
                <w:rFonts w:asciiTheme="majorHAnsi" w:eastAsia="Calibri,Times New Roman" w:hAnsiTheme="majorHAnsi" w:cs="Calibri,Times New Roman"/>
                <w:color w:val="000000"/>
              </w:rPr>
              <w:t>Krytyczny – jego skutkami są: niedostępność Systemu i usług na nim real</w:t>
            </w:r>
            <w:r w:rsidRPr="00CC7849">
              <w:rPr>
                <w:rFonts w:asciiTheme="majorHAnsi" w:eastAsia="Calibri,Times New Roman" w:hAnsiTheme="majorHAnsi" w:cs="Calibri,Times New Roman"/>
                <w:color w:val="000000"/>
              </w:rPr>
              <w:t>i</w:t>
            </w:r>
            <w:r w:rsidRPr="00CC7849">
              <w:rPr>
                <w:rFonts w:asciiTheme="majorHAnsi" w:eastAsia="Calibri,Times New Roman" w:hAnsiTheme="majorHAnsi" w:cs="Calibri,Times New Roman"/>
                <w:color w:val="000000"/>
              </w:rPr>
              <w:t>zowanych w środowisku produkcyjnym lub całkowity brak możliwości k</w:t>
            </w:r>
            <w:r w:rsidRPr="00CC7849">
              <w:rPr>
                <w:rFonts w:asciiTheme="majorHAnsi" w:eastAsia="Calibri,Times New Roman" w:hAnsiTheme="majorHAnsi" w:cs="Calibri,Times New Roman"/>
                <w:color w:val="000000"/>
              </w:rPr>
              <w:t>o</w:t>
            </w:r>
            <w:r w:rsidRPr="00CC7849">
              <w:rPr>
                <w:rFonts w:asciiTheme="majorHAnsi" w:eastAsia="Calibri,Times New Roman" w:hAnsiTheme="majorHAnsi" w:cs="Calibri,Times New Roman"/>
                <w:color w:val="000000"/>
              </w:rPr>
              <w:t>rzystania z Systemu lub brak możliwości korzystania z funkcjonalności Sy</w:t>
            </w:r>
            <w:r w:rsidRPr="00CC7849">
              <w:rPr>
                <w:rFonts w:asciiTheme="majorHAnsi" w:eastAsia="Calibri,Times New Roman" w:hAnsiTheme="majorHAnsi" w:cs="Calibri,Times New Roman"/>
                <w:color w:val="000000"/>
              </w:rPr>
              <w:t>s</w:t>
            </w:r>
            <w:r w:rsidRPr="00CC7849">
              <w:rPr>
                <w:rFonts w:asciiTheme="majorHAnsi" w:eastAsia="Calibri,Times New Roman" w:hAnsiTheme="majorHAnsi" w:cs="Calibri,Times New Roman"/>
                <w:color w:val="000000"/>
              </w:rPr>
              <w:t>temu w środowisku produkcyjnym lub utrata lub niespójność danych pr</w:t>
            </w:r>
            <w:r w:rsidRPr="00CC7849">
              <w:rPr>
                <w:rFonts w:asciiTheme="majorHAnsi" w:eastAsia="Calibri,Times New Roman" w:hAnsiTheme="majorHAnsi" w:cs="Calibri,Times New Roman"/>
                <w:color w:val="000000"/>
              </w:rPr>
              <w:t>o</w:t>
            </w:r>
            <w:r w:rsidRPr="00CC7849">
              <w:rPr>
                <w:rFonts w:asciiTheme="majorHAnsi" w:eastAsia="Calibri,Times New Roman" w:hAnsiTheme="majorHAnsi" w:cs="Calibri,Times New Roman"/>
                <w:color w:val="000000"/>
              </w:rPr>
              <w:t>dukcyjnych lub naruszenie bezpieczeństwa.</w:t>
            </w:r>
          </w:p>
          <w:p w14:paraId="480FC44D" w14:textId="1E72C173" w:rsidR="00BE0BC7" w:rsidRPr="00CC7849" w:rsidRDefault="00BE0BC7" w:rsidP="00BE0BC7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CC7849">
              <w:rPr>
                <w:rFonts w:asciiTheme="majorHAnsi" w:eastAsia="Calibri,Times New Roman" w:hAnsiTheme="majorHAnsi" w:cs="Calibri,Times New Roman"/>
                <w:color w:val="000000"/>
              </w:rPr>
              <w:t>Niekrytyczny – jego skutkami są: ograniczona możliwość korzystania z funkcjonalności lub wydajności Systemu w środowisku produkcyjnym lub testowym w sposób wskazany w Dokumentacji.</w:t>
            </w:r>
          </w:p>
        </w:tc>
      </w:tr>
      <w:tr w:rsidR="00394724" w:rsidRPr="00DD1A69" w14:paraId="58C19AA9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596C" w14:textId="77777777" w:rsidR="00394724" w:rsidRPr="005C5B04" w:rsidRDefault="00394724" w:rsidP="005C02D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5C5B04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ITS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AC583A" w14:textId="77777777" w:rsidR="00394724" w:rsidRPr="005C5B04" w:rsidRDefault="00394724" w:rsidP="005C02D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Infrastruktura techniczno-systemowa (serwery wraz z programami mikro</w:t>
            </w: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u</w:t>
            </w: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kładowymi, systemami operacyjnymi oraz oprogramowaniem narzędzi</w:t>
            </w: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o</w:t>
            </w: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wym w tym z silnikami baz danych) będąca przedmiotem zamówienia.</w:t>
            </w:r>
          </w:p>
        </w:tc>
      </w:tr>
      <w:tr w:rsidR="005D7389" w:rsidRPr="00DD1A69" w14:paraId="03E400A1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58FB9" w14:textId="77777777" w:rsidR="005D7389" w:rsidRPr="005C5B04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5C5B04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Kod Źródłowy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7A6B8" w14:textId="77777777" w:rsidR="005B5FFD" w:rsidRPr="005C5B04" w:rsidRDefault="005B5FFD" w:rsidP="00DD1A69">
            <w:pPr>
              <w:spacing w:before="120" w:after="120" w:line="276" w:lineRule="auto"/>
              <w:ind w:firstLine="0"/>
              <w:rPr>
                <w:rFonts w:asciiTheme="majorHAnsi" w:eastAsia="Calibri" w:hAnsiTheme="majorHAnsi" w:cs="Calibri"/>
                <w:color w:val="000000"/>
              </w:rPr>
            </w:pP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Zestaw plików zawierających kod oprogramowania napisany w języku pr</w:t>
            </w: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o</w:t>
            </w: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gramowania, wynikającym z przyjętej technologii rozwiązania oraz w fo</w:t>
            </w: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r</w:t>
            </w: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mie czytelnej, używanej dla umożliwienia wprowadzania modyfikacji (w tym również komentarze oraz kody proceduralne, takie jak skrypty w jęz</w:t>
            </w: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y</w:t>
            </w: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lastRenderedPageBreak/>
              <w:t>ku opisu prac i skrypty do sterowania kompilacją i instalowaniem, strukturę baz danych i opis struktury baz danych, słowników, definicji niezbędnych dla dalszego utrzymywania Systemu), jak również Dokumentacja niezbę</w:t>
            </w: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d</w:t>
            </w: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na do użycia takiego kodu.</w:t>
            </w:r>
          </w:p>
          <w:p w14:paraId="242393A6" w14:textId="77777777" w:rsidR="005D7389" w:rsidRPr="005C5B04" w:rsidRDefault="005B5FFD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Zamawiający rozumie przez to kody źródłowe, które powstaną w toku re</w:t>
            </w: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a</w:t>
            </w: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lizacji niniejszego zamówienia, tj. oprogramowania dedykowanego wytw</w:t>
            </w: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o</w:t>
            </w: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 xml:space="preserve">rzonego przez Wykonawcę na potrzeby Systemu </w:t>
            </w:r>
            <w:r w:rsidR="005513A2" w:rsidRPr="005C5B04">
              <w:rPr>
                <w:rFonts w:asciiTheme="majorHAnsi" w:eastAsia="Calibri,Times New Roman" w:hAnsiTheme="majorHAnsi" w:cs="Calibri,Times New Roman"/>
                <w:color w:val="000000"/>
              </w:rPr>
              <w:t>Aktuarialnego</w:t>
            </w: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.</w:t>
            </w:r>
          </w:p>
        </w:tc>
      </w:tr>
      <w:tr w:rsidR="005D7389" w:rsidRPr="00DD1A69" w14:paraId="19A5D153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D23D" w14:textId="77777777" w:rsidR="005D7389" w:rsidRPr="005C5B04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5C5B04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lastRenderedPageBreak/>
              <w:t>Kryteria Odbioru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A65F60" w14:textId="77777777" w:rsidR="005D7389" w:rsidRPr="005C5B04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Zbiór zasad (w tym testy akceptacyjne) pozwalających określić czy odbi</w:t>
            </w: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e</w:t>
            </w: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rany Produkt spełnia określone warunki i jednoznacznie przypisać odbier</w:t>
            </w: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>a</w:t>
            </w:r>
            <w:r w:rsidRPr="005C5B04">
              <w:rPr>
                <w:rFonts w:asciiTheme="majorHAnsi" w:eastAsia="Calibri,Times New Roman" w:hAnsiTheme="majorHAnsi" w:cs="Calibri,Times New Roman"/>
                <w:color w:val="000000"/>
              </w:rPr>
              <w:t xml:space="preserve">ny Produkt do jednej z kategorii: zaakceptowany lub odrzucony. </w:t>
            </w:r>
          </w:p>
        </w:tc>
      </w:tr>
      <w:tr w:rsidR="005D7389" w:rsidRPr="00DD1A69" w14:paraId="731391D2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22C4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</w:rPr>
              <w:t>Model Mikrosymul</w:t>
            </w:r>
            <w:r w:rsidRPr="00B75CB1">
              <w:rPr>
                <w:rFonts w:asciiTheme="majorHAnsi" w:eastAsia="Calibri,Times New Roman" w:hAnsiTheme="majorHAnsi" w:cs="Calibri,Times New Roman"/>
                <w:b/>
                <w:bCs/>
              </w:rPr>
              <w:t>a</w:t>
            </w:r>
            <w:r w:rsidRPr="00B75CB1">
              <w:rPr>
                <w:rFonts w:asciiTheme="majorHAnsi" w:eastAsia="Calibri,Times New Roman" w:hAnsiTheme="majorHAnsi" w:cs="Calibri,Times New Roman"/>
                <w:b/>
                <w:bCs/>
              </w:rPr>
              <w:t>cyjny (Mode</w:t>
            </w:r>
            <w:r w:rsidR="00B80987" w:rsidRPr="00B75CB1">
              <w:rPr>
                <w:rFonts w:asciiTheme="majorHAnsi" w:eastAsia="Calibri,Times New Roman" w:hAnsiTheme="majorHAnsi" w:cs="Calibri,Times New Roman"/>
                <w:b/>
                <w:bCs/>
              </w:rPr>
              <w:t>l</w:t>
            </w:r>
            <w:r w:rsidRPr="00B75CB1">
              <w:rPr>
                <w:rFonts w:asciiTheme="majorHAnsi" w:eastAsia="Calibri,Times New Roman" w:hAnsiTheme="majorHAnsi" w:cs="Calibri,Times New Roman"/>
                <w:b/>
                <w:bCs/>
              </w:rPr>
              <w:t>)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AE62DD" w14:textId="1EDDB7BE" w:rsidR="005D7389" w:rsidRPr="007C3B28" w:rsidRDefault="004E3C5E" w:rsidP="00C43A50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</w:rPr>
            </w:pPr>
            <w:r>
              <w:rPr>
                <w:rFonts w:asciiTheme="majorHAnsi" w:eastAsia="Calibri,Times New Roman" w:hAnsiTheme="majorHAnsi" w:cs="Calibri,Times New Roman"/>
              </w:rPr>
              <w:t>M</w:t>
            </w:r>
            <w:r w:rsidRPr="00FC7AB8">
              <w:rPr>
                <w:rFonts w:asciiTheme="majorHAnsi" w:eastAsia="Calibri,Times New Roman" w:hAnsiTheme="majorHAnsi" w:cs="Calibri,Times New Roman"/>
              </w:rPr>
              <w:t xml:space="preserve">odel </w:t>
            </w:r>
            <w:r w:rsidR="00FC7AB8" w:rsidRPr="007C3B28">
              <w:rPr>
                <w:rFonts w:asciiTheme="majorHAnsi" w:eastAsia="Calibri,Times New Roman" w:hAnsiTheme="majorHAnsi" w:cs="Calibri,Times New Roman"/>
              </w:rPr>
              <w:t>oparty na danych indywidualnych o ubezpieczonych i świadczeni</w:t>
            </w:r>
            <w:r w:rsidR="00FC7AB8" w:rsidRPr="007C3B28">
              <w:rPr>
                <w:rFonts w:asciiTheme="majorHAnsi" w:eastAsia="Calibri,Times New Roman" w:hAnsiTheme="majorHAnsi" w:cs="Calibri,Times New Roman"/>
              </w:rPr>
              <w:t>o</w:t>
            </w:r>
            <w:r w:rsidR="00FC7AB8" w:rsidRPr="007C3B28">
              <w:rPr>
                <w:rFonts w:asciiTheme="majorHAnsi" w:eastAsia="Calibri,Times New Roman" w:hAnsiTheme="majorHAnsi" w:cs="Calibri,Times New Roman"/>
              </w:rPr>
              <w:t>biorcach zaimplementowany w Systemie. Obliczenia w modelu mikrosym</w:t>
            </w:r>
            <w:r w:rsidR="00FC7AB8" w:rsidRPr="007C3B28">
              <w:rPr>
                <w:rFonts w:asciiTheme="majorHAnsi" w:eastAsia="Calibri,Times New Roman" w:hAnsiTheme="majorHAnsi" w:cs="Calibri,Times New Roman"/>
              </w:rPr>
              <w:t>u</w:t>
            </w:r>
            <w:r w:rsidR="00FC7AB8" w:rsidRPr="007C3B28">
              <w:rPr>
                <w:rFonts w:asciiTheme="majorHAnsi" w:eastAsia="Calibri,Times New Roman" w:hAnsiTheme="majorHAnsi" w:cs="Calibri,Times New Roman"/>
              </w:rPr>
              <w:t xml:space="preserve">lacyjnym </w:t>
            </w:r>
            <w:r w:rsidR="0081083A">
              <w:rPr>
                <w:rFonts w:asciiTheme="majorHAnsi" w:eastAsia="Calibri,Times New Roman" w:hAnsiTheme="majorHAnsi" w:cs="Calibri,Times New Roman"/>
              </w:rPr>
              <w:t xml:space="preserve">będą </w:t>
            </w:r>
            <w:r w:rsidR="00FC7AB8" w:rsidRPr="007C3B28">
              <w:rPr>
                <w:rFonts w:asciiTheme="majorHAnsi" w:eastAsia="Calibri,Times New Roman" w:hAnsiTheme="majorHAnsi" w:cs="Calibri,Times New Roman"/>
              </w:rPr>
              <w:t xml:space="preserve">przeprowadzane </w:t>
            </w:r>
            <w:r w:rsidR="00FC7AB8" w:rsidRPr="007C3B28" w:rsidDel="007C3B28">
              <w:rPr>
                <w:rFonts w:asciiTheme="majorHAnsi" w:eastAsia="Calibri,Times New Roman" w:hAnsiTheme="majorHAnsi" w:cs="Calibri,Times New Roman"/>
              </w:rPr>
              <w:t xml:space="preserve"> na </w:t>
            </w:r>
            <w:r w:rsidR="00FC7AB8" w:rsidRPr="007C3B28">
              <w:rPr>
                <w:rFonts w:asciiTheme="majorHAnsi" w:eastAsia="Calibri,Times New Roman" w:hAnsiTheme="majorHAnsi" w:cs="Calibri,Times New Roman"/>
              </w:rPr>
              <w:t>losowej pr</w:t>
            </w:r>
            <w:r w:rsidR="00FC7AB8" w:rsidRPr="007C3B28">
              <w:rPr>
                <w:rFonts w:asciiTheme="majorHAnsi" w:eastAsia="Calibri,Times New Roman" w:hAnsiTheme="majorHAnsi" w:cs="Calibri,Times New Roman"/>
              </w:rPr>
              <w:t>ó</w:t>
            </w:r>
            <w:r w:rsidR="00FC7AB8" w:rsidRPr="007C3B28">
              <w:rPr>
                <w:rFonts w:asciiTheme="majorHAnsi" w:eastAsia="Calibri,Times New Roman" w:hAnsiTheme="majorHAnsi" w:cs="Calibri,Times New Roman"/>
              </w:rPr>
              <w:t>bie reprezentatywnej dla całej Populacji.</w:t>
            </w:r>
          </w:p>
        </w:tc>
      </w:tr>
      <w:tr w:rsidR="005D7389" w:rsidRPr="00DD1A69" w14:paraId="42EC9528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27D0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Obejście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DA4097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Tymczasowe rozwiązanie powodujące zmniejszenie uciążliwości Incydentu i zapewnienie realizacji funkcji ograniczonych w wyniku Incydentu. Zast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o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sowanie Obejścia nie zwalnia Wykonawcy od obowiązku dostarczenia Rozwiązania. Za zgodą Zamawiającego Obejście może zostać uznane za Rozwiązanie.</w:t>
            </w:r>
          </w:p>
        </w:tc>
      </w:tr>
      <w:tr w:rsidR="005D7389" w:rsidRPr="00DD1A69" w14:paraId="5B04FB7D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2F122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Odbiór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895169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Sprawdzenie przez Zamawiającego, że odbierany Produkt spełnia Kryteria Odbioru.</w:t>
            </w:r>
          </w:p>
        </w:tc>
      </w:tr>
      <w:tr w:rsidR="004923F3" w:rsidRPr="00DD1A69" w14:paraId="037FD640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0DC26" w14:textId="77777777" w:rsidR="004923F3" w:rsidRPr="00B75CB1" w:rsidRDefault="004923F3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Oprogramowanie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7A93AC" w14:textId="07664EC2" w:rsidR="004923F3" w:rsidRPr="00B75CB1" w:rsidRDefault="004923F3" w:rsidP="002C402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Oprogramowanie </w:t>
            </w:r>
            <w:r w:rsidR="00016512" w:rsidRPr="00B75CB1">
              <w:rPr>
                <w:rFonts w:asciiTheme="majorHAnsi" w:eastAsia="Calibri,Times New Roman" w:hAnsiTheme="majorHAnsi" w:cs="Calibri,Times New Roman"/>
                <w:color w:val="000000"/>
              </w:rPr>
              <w:t>Aktuarialne</w:t>
            </w:r>
            <w:r w:rsidR="002C4029"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 oraz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 Oprogramowanie</w:t>
            </w:r>
            <w:r w:rsidR="00EC5BB8"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 </w:t>
            </w:r>
            <w:r w:rsidR="00E477E7" w:rsidRPr="00B75CB1">
              <w:rPr>
                <w:rFonts w:asciiTheme="majorHAnsi" w:eastAsia="Calibri,Times New Roman" w:hAnsiTheme="majorHAnsi" w:cs="Calibri,Times New Roman"/>
                <w:color w:val="000000"/>
              </w:rPr>
              <w:t>Standardowe</w:t>
            </w:r>
            <w:r w:rsidR="002C4029" w:rsidRPr="00B75CB1">
              <w:rPr>
                <w:rFonts w:asciiTheme="majorHAnsi" w:eastAsia="Calibri,Times New Roman" w:hAnsiTheme="majorHAnsi" w:cs="Calibri,Times New Roman"/>
                <w:color w:val="000000"/>
              </w:rPr>
              <w:t>.</w:t>
            </w:r>
          </w:p>
        </w:tc>
      </w:tr>
      <w:tr w:rsidR="004923F3" w:rsidRPr="00DD1A69" w14:paraId="6A8E0368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0188" w14:textId="35E9CCC9" w:rsidR="004923F3" w:rsidRPr="00B75CB1" w:rsidRDefault="004923F3" w:rsidP="002C402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 xml:space="preserve">Oprogramowanie </w:t>
            </w:r>
            <w:r w:rsidR="00D54C79"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A</w:t>
            </w:r>
            <w:r w:rsidR="00D54C79"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k</w:t>
            </w:r>
            <w:r w:rsidR="00D54C79"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tuarialne</w:t>
            </w:r>
            <w:r w:rsidR="004A6CDE"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 xml:space="preserve"> (OA</w:t>
            </w:r>
            <w:r w:rsidR="002C4029"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)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8E7047" w14:textId="3BA08B1E" w:rsidR="00FC7AB8" w:rsidRPr="00B75CB1" w:rsidRDefault="00756F6C" w:rsidP="00FC7AB8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D</w:t>
            </w:r>
            <w:r w:rsidR="00FC7AB8" w:rsidRPr="00B75CB1">
              <w:rPr>
                <w:rFonts w:asciiTheme="majorHAnsi" w:eastAsia="Calibri,Times New Roman" w:hAnsiTheme="majorHAnsi" w:cs="Calibri,Times New Roman"/>
                <w:color w:val="000000"/>
              </w:rPr>
              <w:t>edykowane oprogramowanie stworzone przez Wykonawcę na potrzeby Systemu, obejmujące zaimplementowany Model Mikrosymulacyjny wraz z kodem źródłowym, algorytmami obliczeniowymi, modułami przetwarzania danych indywidualnych, silnikiem obliczeniowym oraz dedykowanymi i</w:t>
            </w:r>
            <w:r w:rsidR="00FC7AB8" w:rsidRPr="00B75CB1">
              <w:rPr>
                <w:rFonts w:asciiTheme="majorHAnsi" w:eastAsia="Calibri,Times New Roman" w:hAnsiTheme="majorHAnsi" w:cs="Calibri,Times New Roman"/>
                <w:color w:val="000000"/>
              </w:rPr>
              <w:t>n</w:t>
            </w:r>
            <w:r w:rsidR="00FC7AB8" w:rsidRPr="00B75CB1">
              <w:rPr>
                <w:rFonts w:asciiTheme="majorHAnsi" w:eastAsia="Calibri,Times New Roman" w:hAnsiTheme="majorHAnsi" w:cs="Calibri,Times New Roman"/>
                <w:color w:val="000000"/>
              </w:rPr>
              <w:t>terfejsami integracyjnymi i narzędziami raportowymi. OA integruje zasoby Infrastruktury Techniczno-Systemowej (ITS) w celu realizacji funkcji Syst</w:t>
            </w:r>
            <w:r w:rsidR="00FC7AB8" w:rsidRPr="00B75CB1">
              <w:rPr>
                <w:rFonts w:asciiTheme="majorHAnsi" w:eastAsia="Calibri,Times New Roman" w:hAnsiTheme="majorHAnsi" w:cs="Calibri,Times New Roman"/>
                <w:color w:val="000000"/>
              </w:rPr>
              <w:t>e</w:t>
            </w:r>
            <w:r w:rsidR="00FC7AB8"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mu. </w:t>
            </w:r>
          </w:p>
          <w:p w14:paraId="0A86A5A9" w14:textId="657615E1" w:rsidR="004700CD" w:rsidRPr="00B75CB1" w:rsidRDefault="00FC7AB8" w:rsidP="00FC7AB8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Do całości Oprogramowania Aktuarialnego Wykonawca przenosi na Zam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a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wiającego autorskie prawa majątkowe.</w:t>
            </w:r>
          </w:p>
        </w:tc>
      </w:tr>
      <w:tr w:rsidR="00253AA8" w:rsidRPr="00DD1A69" w14:paraId="573B7270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6A3A" w14:textId="1A617ADA" w:rsidR="00253AA8" w:rsidRPr="00B75CB1" w:rsidRDefault="003A6009" w:rsidP="003A600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Oprogramowanie typu</w:t>
            </w:r>
            <w:r w:rsidR="000A6A35"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 xml:space="preserve"> </w:t>
            </w: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Open Source / Freew</w:t>
            </w: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a</w:t>
            </w: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re (OSF)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53FDC6" w14:textId="0E01B88E" w:rsidR="00253AA8" w:rsidRPr="00B75CB1" w:rsidRDefault="00756F6C" w:rsidP="000703E2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O</w:t>
            </w:r>
            <w:r w:rsidR="003A6009" w:rsidRPr="00B75CB1">
              <w:rPr>
                <w:rFonts w:asciiTheme="majorHAnsi" w:eastAsia="Calibri,Times New Roman" w:hAnsiTheme="majorHAnsi" w:cs="Calibri,Times New Roman"/>
                <w:color w:val="000000"/>
              </w:rPr>
              <w:t>programowanie udostępniane na lic</w:t>
            </w:r>
            <w:r w:rsidR="000703E2" w:rsidRPr="00B75CB1">
              <w:rPr>
                <w:rFonts w:asciiTheme="majorHAnsi" w:eastAsia="Calibri,Times New Roman" w:hAnsiTheme="majorHAnsi" w:cs="Calibri,Times New Roman"/>
                <w:color w:val="000000"/>
              </w:rPr>
              <w:t>encjach wolnych lub bezpłatnych</w:t>
            </w:r>
            <w:r w:rsidR="003A6009" w:rsidRPr="00B75CB1">
              <w:rPr>
                <w:rFonts w:asciiTheme="majorHAnsi" w:eastAsia="Calibri,Times New Roman" w:hAnsiTheme="majorHAnsi" w:cs="Calibri,Times New Roman"/>
                <w:color w:val="000000"/>
              </w:rPr>
              <w:t>. Wykonawca gwarantuje, że dobrany OSF jest dopuszczony do użytku k</w:t>
            </w:r>
            <w:r w:rsidR="003A6009" w:rsidRPr="00B75CB1">
              <w:rPr>
                <w:rFonts w:asciiTheme="majorHAnsi" w:eastAsia="Calibri,Times New Roman" w:hAnsiTheme="majorHAnsi" w:cs="Calibri,Times New Roman"/>
                <w:color w:val="000000"/>
              </w:rPr>
              <w:t>o</w:t>
            </w:r>
            <w:r w:rsidR="003A6009" w:rsidRPr="00B75CB1">
              <w:rPr>
                <w:rFonts w:asciiTheme="majorHAnsi" w:eastAsia="Calibri,Times New Roman" w:hAnsiTheme="majorHAnsi" w:cs="Calibri,Times New Roman"/>
                <w:color w:val="000000"/>
              </w:rPr>
              <w:t>mercyjnego i publicznego, jest wolny od wad prawnych oraz posiada status aktywnie wspieranego przez producenta lub społeczność (np. wersje typu Long Term Support), co zapewnia regularne wydawanie aktualizacji be</w:t>
            </w:r>
            <w:r w:rsidR="003A6009" w:rsidRPr="00B75CB1">
              <w:rPr>
                <w:rFonts w:asciiTheme="majorHAnsi" w:eastAsia="Calibri,Times New Roman" w:hAnsiTheme="majorHAnsi" w:cs="Calibri,Times New Roman"/>
                <w:color w:val="000000"/>
              </w:rPr>
              <w:t>z</w:t>
            </w:r>
            <w:r w:rsidR="003A6009" w:rsidRPr="00B75CB1">
              <w:rPr>
                <w:rFonts w:asciiTheme="majorHAnsi" w:eastAsia="Calibri,Times New Roman" w:hAnsiTheme="majorHAnsi" w:cs="Calibri,Times New Roman"/>
                <w:color w:val="000000"/>
              </w:rPr>
              <w:lastRenderedPageBreak/>
              <w:t>pieczeństwa oraz stabilną pracę w ramach Systemu.</w:t>
            </w:r>
          </w:p>
        </w:tc>
      </w:tr>
      <w:tr w:rsidR="004923F3" w:rsidRPr="00DD1A69" w14:paraId="6AEE31C9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5A3C4" w14:textId="3DDBCEEA" w:rsidR="004923F3" w:rsidRPr="00B75CB1" w:rsidRDefault="004923F3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lastRenderedPageBreak/>
              <w:t>Oprogramowanie Sta</w:t>
            </w: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n</w:t>
            </w: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dardowe</w:t>
            </w:r>
            <w:r w:rsidR="002F1741"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 xml:space="preserve"> (OS)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45F0E" w14:textId="1FBE3186" w:rsidR="00253AA8" w:rsidRPr="00B75CB1" w:rsidRDefault="00253AA8" w:rsidP="00253AA8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Oprogramowanie </w:t>
            </w:r>
            <w:r w:rsidR="00572ED9" w:rsidRPr="00B75CB1">
              <w:rPr>
                <w:rFonts w:asciiTheme="majorHAnsi" w:eastAsia="Calibri,Times New Roman" w:hAnsiTheme="majorHAnsi" w:cs="Calibri,Times New Roman"/>
                <w:color w:val="000000"/>
              </w:rPr>
              <w:t>s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tanowiące gotowy produkt dostępny na rynku dla wielu podmiotów (oprogramowanie komercyjne lub typu Open Source</w:t>
            </w:r>
            <w:r w:rsidR="002F1741"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 / Freew</w:t>
            </w:r>
            <w:r w:rsidR="002F1741" w:rsidRPr="00B75CB1">
              <w:rPr>
                <w:rFonts w:asciiTheme="majorHAnsi" w:eastAsia="Calibri,Times New Roman" w:hAnsiTheme="majorHAnsi" w:cs="Calibri,Times New Roman"/>
                <w:color w:val="000000"/>
              </w:rPr>
              <w:t>a</w:t>
            </w:r>
            <w:r w:rsidR="002F1741" w:rsidRPr="00B75CB1">
              <w:rPr>
                <w:rFonts w:asciiTheme="majorHAnsi" w:eastAsia="Calibri,Times New Roman" w:hAnsiTheme="majorHAnsi" w:cs="Calibri,Times New Roman"/>
                <w:color w:val="000000"/>
              </w:rPr>
              <w:t>re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).</w:t>
            </w:r>
          </w:p>
          <w:p w14:paraId="68EF8F07" w14:textId="77777777" w:rsidR="00253AA8" w:rsidRPr="00B75CB1" w:rsidRDefault="00253AA8" w:rsidP="00253AA8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Oprogramowanie Standardowe powinno w szczególności być identyfik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o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wane jednoznacznie przez nazwę własną, numer wersji oraz zestawienie posiadanych funkcjonalności.</w:t>
            </w:r>
          </w:p>
          <w:p w14:paraId="494EE286" w14:textId="008CDCAC" w:rsidR="00253AA8" w:rsidRPr="00B75CB1" w:rsidRDefault="00253AA8" w:rsidP="00253AA8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Oprogramowanie Standardowe </w:t>
            </w:r>
            <w:r w:rsidR="002F1741" w:rsidRPr="00B75CB1">
              <w:rPr>
                <w:rFonts w:asciiTheme="majorHAnsi" w:eastAsia="Calibri,Times New Roman" w:hAnsiTheme="majorHAnsi" w:cs="Calibri,Times New Roman"/>
                <w:color w:val="000000"/>
              </w:rPr>
              <w:t>jest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 udostępniane</w:t>
            </w:r>
            <w:r w:rsidR="002F1741"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 na zasadach licencji określanych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 przez </w:t>
            </w:r>
            <w:r w:rsidR="002F1741"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jego producenta, w tym 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również </w:t>
            </w:r>
            <w:r w:rsidR="002F1741" w:rsidRPr="00B75CB1">
              <w:rPr>
                <w:rFonts w:asciiTheme="majorHAnsi" w:eastAsia="Calibri,Times New Roman" w:hAnsiTheme="majorHAnsi" w:cs="Calibri,Times New Roman"/>
                <w:color w:val="000000"/>
              </w:rPr>
              <w:t>na zasadach licencji typu Open Source lub Freeware.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 </w:t>
            </w:r>
          </w:p>
          <w:p w14:paraId="0936FB48" w14:textId="77777777" w:rsidR="000B6C90" w:rsidRPr="00B75CB1" w:rsidRDefault="00253AA8" w:rsidP="00253AA8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Obejmuje ono w szczególności systemy operacyjne, silniki baz danych, narzędzia wirtualizacji oraz biblioteki programistyczne wykorzystane w Systemie, oprogramowanie układowe (firmware) i sterowniki, niezbędne do uruchomienia i eksploatacji urządzeń. </w:t>
            </w:r>
          </w:p>
          <w:p w14:paraId="0D17F3BC" w14:textId="1D52B879" w:rsidR="00BF79C8" w:rsidRPr="00B75CB1" w:rsidRDefault="00253AA8" w:rsidP="00253AA8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Oprogramowanie Standardowe dostarczane jest na zasadach licencji pr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o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ducenta i nie podlega przeniesieniu autorskich praw majątkowych, a jed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y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nie udzieleniu uprawnień do korzystania z niego w ramach Systemu.</w:t>
            </w:r>
            <w:r w:rsidR="00BF79C8"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 </w:t>
            </w:r>
          </w:p>
        </w:tc>
      </w:tr>
      <w:tr w:rsidR="005D7389" w:rsidRPr="00DD1A69" w14:paraId="1D259B26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D897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OPZ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99FA56" w14:textId="52EADAD1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Opis Przedmiotu </w:t>
            </w:r>
            <w:r w:rsidR="00D84D62" w:rsidRPr="00DD1A69">
              <w:rPr>
                <w:rFonts w:asciiTheme="majorHAnsi" w:eastAsia="Calibri,Times New Roman" w:hAnsiTheme="majorHAnsi" w:cs="Calibri,Times New Roman"/>
                <w:color w:val="000000"/>
              </w:rPr>
              <w:t>Za</w:t>
            </w:r>
            <w:r w:rsidR="00D84D62">
              <w:rPr>
                <w:rFonts w:asciiTheme="majorHAnsi" w:eastAsia="Calibri,Times New Roman" w:hAnsiTheme="majorHAnsi" w:cs="Calibri,Times New Roman"/>
                <w:color w:val="000000"/>
              </w:rPr>
              <w:t>mówienia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.</w:t>
            </w:r>
          </w:p>
        </w:tc>
      </w:tr>
      <w:tr w:rsidR="005D7389" w:rsidRPr="00DD1A69" w14:paraId="3CFEDFA8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B57B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Osobogodzina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E7FDC1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Jednostka obliczeniowa równa jednej godzinie przepracowanej przez jedną osobę, przy czym jako jedną godzinę rozumie się okres bezpośrednio n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a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stępujących po sobie 60 minut.</w:t>
            </w:r>
          </w:p>
        </w:tc>
      </w:tr>
      <w:tr w:rsidR="00E15EE2" w:rsidRPr="00DD1A69" w14:paraId="70FB540D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70454" w14:textId="77777777" w:rsidR="00E15EE2" w:rsidRPr="00B75CB1" w:rsidRDefault="00E15EE2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Populacja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D4C63C" w14:textId="77777777" w:rsidR="0032207F" w:rsidRPr="00B75CB1" w:rsidRDefault="00B96780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Łączna liczba osób pochodząca z populacji Polski (na podstawie dostępnych danych oraz zmian wynikających z prognozy demograficznej). </w:t>
            </w:r>
          </w:p>
          <w:p w14:paraId="0BCDCB42" w14:textId="1FEAE4C5" w:rsidR="00E15EE2" w:rsidRPr="00B75CB1" w:rsidRDefault="0032207F" w:rsidP="00686C12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(</w:t>
            </w:r>
            <w:r w:rsidR="00B96780" w:rsidRPr="00B75CB1">
              <w:rPr>
                <w:rFonts w:asciiTheme="majorHAnsi" w:eastAsia="Calibri,Times New Roman" w:hAnsiTheme="majorHAnsi" w:cs="Calibri,Times New Roman"/>
                <w:i/>
                <w:iCs/>
                <w:color w:val="000000"/>
              </w:rPr>
              <w:t xml:space="preserve">Dane GUS </w:t>
            </w:r>
            <w:r w:rsidR="00B96780" w:rsidRPr="00B75CB1">
              <w:rPr>
                <w:rFonts w:asciiTheme="majorHAnsi" w:eastAsia="Calibri,Times New Roman" w:hAnsiTheme="majorHAnsi" w:cs="Calibri,Times New Roman"/>
                <w:i/>
                <w:iCs/>
              </w:rPr>
              <w:t>na 3</w:t>
            </w:r>
            <w:r w:rsidR="00904467" w:rsidRPr="00B75CB1">
              <w:rPr>
                <w:rFonts w:asciiTheme="majorHAnsi" w:eastAsia="Calibri,Times New Roman" w:hAnsiTheme="majorHAnsi" w:cs="Calibri,Times New Roman"/>
                <w:i/>
                <w:iCs/>
              </w:rPr>
              <w:t>1 grudnia</w:t>
            </w:r>
            <w:r w:rsidR="00B96780" w:rsidRPr="00B75CB1">
              <w:rPr>
                <w:rFonts w:asciiTheme="majorHAnsi" w:eastAsia="Calibri,Times New Roman" w:hAnsiTheme="majorHAnsi" w:cs="Calibri,Times New Roman"/>
                <w:i/>
                <w:iCs/>
              </w:rPr>
              <w:t xml:space="preserve"> 202</w:t>
            </w:r>
            <w:r w:rsidR="00686C12" w:rsidRPr="00B75CB1">
              <w:rPr>
                <w:rFonts w:asciiTheme="majorHAnsi" w:eastAsia="Calibri,Times New Roman" w:hAnsiTheme="majorHAnsi" w:cs="Calibri,Times New Roman"/>
                <w:i/>
                <w:iCs/>
              </w:rPr>
              <w:t>3</w:t>
            </w:r>
            <w:r w:rsidR="00B96780" w:rsidRPr="00B75CB1">
              <w:rPr>
                <w:rFonts w:asciiTheme="majorHAnsi" w:eastAsia="Calibri,Times New Roman" w:hAnsiTheme="majorHAnsi" w:cs="Calibri,Times New Roman"/>
                <w:i/>
                <w:iCs/>
              </w:rPr>
              <w:t xml:space="preserve"> r. 37,</w:t>
            </w:r>
            <w:r w:rsidR="001A7FDA" w:rsidRPr="00B75CB1">
              <w:rPr>
                <w:rFonts w:asciiTheme="majorHAnsi" w:eastAsia="Calibri,Times New Roman" w:hAnsiTheme="majorHAnsi" w:cs="Calibri,Times New Roman"/>
                <w:i/>
                <w:iCs/>
              </w:rPr>
              <w:t>6</w:t>
            </w:r>
            <w:r w:rsidR="00B96780" w:rsidRPr="00B75CB1">
              <w:rPr>
                <w:rFonts w:asciiTheme="majorHAnsi" w:eastAsia="Calibri,Times New Roman" w:hAnsiTheme="majorHAnsi" w:cs="Calibri,Times New Roman"/>
                <w:i/>
                <w:iCs/>
              </w:rPr>
              <w:t xml:space="preserve"> </w:t>
            </w:r>
            <w:r w:rsidR="00B96780" w:rsidRPr="00B75CB1">
              <w:rPr>
                <w:rFonts w:asciiTheme="majorHAnsi" w:eastAsia="Calibri,Times New Roman" w:hAnsiTheme="majorHAnsi" w:cs="Calibri,Times New Roman"/>
                <w:i/>
                <w:iCs/>
                <w:color w:val="000000"/>
              </w:rPr>
              <w:t>mln osób. Prognoza demograficzna Eurostatu EUROPOP2023 przewiduje, że populacja Polski 1 stycznia 2050 r. będzie wynosiła 34,6 mln osób, a 1 stycznia 2100 r. 29,5 mln osób (źródło: ec.europa.eu/euro</w:t>
            </w:r>
            <w:r w:rsidR="001A7FDA" w:rsidRPr="00B75CB1">
              <w:rPr>
                <w:rFonts w:asciiTheme="majorHAnsi" w:eastAsia="Calibri,Times New Roman" w:hAnsiTheme="majorHAnsi" w:cs="Calibri,Times New Roman"/>
                <w:i/>
                <w:iCs/>
                <w:color w:val="000000"/>
              </w:rPr>
              <w:t>stat/databrowser/view/proj_23np</w:t>
            </w:r>
            <w:r w:rsidR="00B96780" w:rsidRPr="00B75CB1">
              <w:rPr>
                <w:rFonts w:asciiTheme="majorHAnsi" w:eastAsia="Calibri,Times New Roman" w:hAnsiTheme="majorHAnsi" w:cs="Calibri,Times New Roman"/>
                <w:i/>
                <w:iCs/>
                <w:color w:val="000000"/>
              </w:rPr>
              <w:t>.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)</w:t>
            </w:r>
            <w:r w:rsidR="001A7FDA" w:rsidRPr="00B75CB1">
              <w:rPr>
                <w:rFonts w:asciiTheme="majorHAnsi" w:eastAsia="Calibri,Times New Roman" w:hAnsiTheme="majorHAnsi" w:cs="Calibri,Times New Roman"/>
                <w:color w:val="000000"/>
              </w:rPr>
              <w:t>.</w:t>
            </w:r>
          </w:p>
        </w:tc>
      </w:tr>
      <w:tr w:rsidR="005D7389" w:rsidRPr="00DD1A69" w14:paraId="2EB84532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475F3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Produkt 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DD59A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Wynik prac Wykonawcy realizującego przedmiot Umowy (oznaczają Sy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s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tem, Dokumentację, Kody Źródłowe oraz inne elementy dostarczone przez Wykonawcę w celu realizacji Umowy).</w:t>
            </w:r>
          </w:p>
        </w:tc>
      </w:tr>
      <w:tr w:rsidR="005D7389" w:rsidRPr="00DD1A69" w14:paraId="489B76F4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3573E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Prognoza wpływów i wydatków FUS oraz FEP (Prognoza)</w:t>
            </w:r>
          </w:p>
          <w:p w14:paraId="2876DBB0" w14:textId="77777777" w:rsidR="005D7389" w:rsidRPr="00B75CB1" w:rsidRDefault="005D7389" w:rsidP="00A16541">
            <w:pPr>
              <w:spacing w:before="120" w:after="120" w:line="276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D6B3A5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Na mocy ustawy z dnia 13 października 1998 r. o systemie ubezpieczeń społecznych Zakład Ubezpieczeń Społecznych jest zobowiązany do sporz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ą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dzania co trzy lata długoterminowej prognozy wpływów i wydatków fu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n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duszu emerytalnego oraz corocznie – średnioterminowej prognozy wpł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y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wów i wydatków Funduszu Ubezpieczeń Społecznych. Na mocy ustawy z 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lastRenderedPageBreak/>
              <w:t>dnia 19 grudnia 2008 r. o emeryturach pomostowych ZUS jest zobowiązany do corocznego sporządzania pięcioletniej prognozy wpływów i wydatków Funduszu Emerytur Pomostowych.</w:t>
            </w:r>
          </w:p>
          <w:p w14:paraId="31B6B070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Prognozy są przygotowywane z uwzględnieniem założeń makroekon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o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micznych Ministerstwa Finansów i prognoz demograficznych. Wyniki są publikowane w trzech wariantach: pośrednim, pesymistycznym i optymistycznym. Zakres publikowanych wyników wieloletniej prognozy wpływów i wydatków funduszu emerytalnego określony jest w rozporządzeniu Ministra Pracy i Polityki Społecznej z dnia 15 lutego 2002 r. w sprawie zakresu publikacji wieloletniej prognozy kroczącej d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o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chodów i wydatków funduszu emerytalnego.</w:t>
            </w:r>
          </w:p>
        </w:tc>
      </w:tr>
      <w:tr w:rsidR="005D7389" w:rsidRPr="00DD1A69" w14:paraId="2742459F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F464F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lastRenderedPageBreak/>
              <w:t xml:space="preserve">Projekcja 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A90C1C" w14:textId="7F7C2D5E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Projekcja dalszego przebiegu życia ubezpieczonych i świadczeniobiorców odbywa się – w krokach miesięcznych – na podstawie zdarzeń losowych</w:t>
            </w:r>
            <w:r w:rsidR="00253986">
              <w:rPr>
                <w:rFonts w:asciiTheme="majorHAnsi" w:eastAsia="Calibri,Times New Roman" w:hAnsiTheme="majorHAnsi" w:cs="Calibri,Times New Roman"/>
                <w:color w:val="000000"/>
              </w:rPr>
              <w:t xml:space="preserve"> lub ustalonych prawdopodobieństw</w:t>
            </w:r>
            <w:r w:rsidRPr="00DD1A69">
              <w:rPr>
                <w:rFonts w:asciiTheme="majorHAnsi" w:eastAsia="Calibri,Times New Roman" w:hAnsiTheme="majorHAnsi" w:cs="Calibri,Times New Roman"/>
                <w:color w:val="000000"/>
              </w:rPr>
              <w:t>.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 Zajście każdego ze zdarzeń model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o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wane jest przy </w:t>
            </w:r>
            <w:r w:rsidR="000C1219">
              <w:rPr>
                <w:rFonts w:asciiTheme="majorHAnsi" w:eastAsia="Calibri,Times New Roman" w:hAnsiTheme="majorHAnsi" w:cs="Calibri,Times New Roman"/>
                <w:color w:val="000000"/>
              </w:rPr>
              <w:t>modelu losowym</w:t>
            </w:r>
            <w:r w:rsidRPr="00DD1A69">
              <w:rPr>
                <w:rFonts w:asciiTheme="majorHAnsi" w:eastAsia="Calibri,Times New Roman" w:hAnsiTheme="majorHAnsi" w:cs="Calibri,Times New Roman"/>
                <w:color w:val="000000"/>
              </w:rPr>
              <w:t xml:space="preserve"> przy 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użyciu generatora liczb losowych oraz zestawów prawdopodobieństw określających warunki progowe dla zajścia poszczególnych zdarzeń</w:t>
            </w:r>
            <w:r w:rsidR="00541ECD"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 albo </w:t>
            </w:r>
            <w:r w:rsidR="000C1219">
              <w:rPr>
                <w:rFonts w:asciiTheme="majorHAnsi" w:eastAsia="Calibri,Times New Roman" w:hAnsiTheme="majorHAnsi" w:cs="Calibri,Times New Roman"/>
                <w:color w:val="000000"/>
              </w:rPr>
              <w:t xml:space="preserve">przy modelu deterministycznym </w:t>
            </w:r>
            <w:r w:rsidR="00541ECD"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poprzez </w:t>
            </w:r>
            <w:r w:rsidR="000C1219">
              <w:rPr>
                <w:rFonts w:asciiTheme="majorHAnsi" w:eastAsia="Calibri,Times New Roman" w:hAnsiTheme="majorHAnsi" w:cs="Calibri,Times New Roman"/>
                <w:color w:val="000000"/>
              </w:rPr>
              <w:t>z</w:t>
            </w:r>
            <w:r w:rsidR="000C1219">
              <w:rPr>
                <w:rFonts w:asciiTheme="majorHAnsi" w:eastAsia="Calibri,Times New Roman" w:hAnsiTheme="majorHAnsi" w:cs="Calibri,Times New Roman"/>
                <w:color w:val="000000"/>
              </w:rPr>
              <w:t>e</w:t>
            </w:r>
            <w:r w:rsidR="000C1219">
              <w:rPr>
                <w:rFonts w:asciiTheme="majorHAnsi" w:eastAsia="Calibri,Times New Roman" w:hAnsiTheme="majorHAnsi" w:cs="Calibri,Times New Roman"/>
                <w:color w:val="000000"/>
              </w:rPr>
              <w:t>staw prawdopodobieństw</w:t>
            </w:r>
            <w:r w:rsidRPr="00DD1A69">
              <w:rPr>
                <w:rFonts w:asciiTheme="majorHAnsi" w:eastAsia="Calibri,Times New Roman" w:hAnsiTheme="majorHAnsi" w:cs="Calibri,Times New Roman"/>
                <w:color w:val="000000"/>
              </w:rPr>
              <w:t>.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 Prawdopodobieństwa stanowią założenia do Modelu.</w:t>
            </w:r>
          </w:p>
        </w:tc>
      </w:tr>
      <w:tr w:rsidR="005D7389" w:rsidRPr="00DD1A69" w14:paraId="7060CE96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5A820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 xml:space="preserve">Protokół Odbioru 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F926B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Dokument określający wynik Odbioru wykonanych prac przez Wykonawcę, będący podstawą Odbioru.</w:t>
            </w:r>
          </w:p>
        </w:tc>
      </w:tr>
      <w:tr w:rsidR="005D7389" w:rsidRPr="00DD1A69" w14:paraId="352C19A5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47C7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Próbka Populacji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E87DBA" w14:textId="04ACBAAF" w:rsidR="005D7389" w:rsidRPr="00B75CB1" w:rsidRDefault="005D7389" w:rsidP="00FE4110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 xml:space="preserve">Losowa próba reprezentatywna dla całej populacji o strukturze bardzo zbliżonej do struktury całej populacji, generowana przez zaoferowane </w:t>
            </w:r>
            <w:r w:rsidR="00FE4110" w:rsidRPr="00B75CB1">
              <w:rPr>
                <w:rFonts w:asciiTheme="majorHAnsi" w:eastAsia="Calibri,Times New Roman" w:hAnsiTheme="majorHAnsi" w:cs="Calibri,Times New Roman"/>
                <w:color w:val="000000"/>
              </w:rPr>
              <w:t>O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programowanie.</w:t>
            </w:r>
          </w:p>
        </w:tc>
      </w:tr>
      <w:tr w:rsidR="005D7389" w:rsidRPr="00DD1A69" w14:paraId="219647EE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76E42" w14:textId="77777777" w:rsidR="008A770D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Punkt Modelowy</w:t>
            </w:r>
            <w:r w:rsidR="00BB67CA"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 xml:space="preserve"> </w:t>
            </w:r>
          </w:p>
          <w:p w14:paraId="77E096F2" w14:textId="744D97B7" w:rsidR="005D7389" w:rsidRPr="00B75CB1" w:rsidRDefault="00BB67CA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(Model-Point)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0BB11B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Rekord, który zawiera pełen zestaw danych wejściowych do Modelu M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i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krosymulacyjnego opisujący główne charakterystyki ubezpieczon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e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go/świadczeniobiorcy (wiek, płeć, dotychczasowa historia zatrudnienia, składkowania, świadczeń itp.).</w:t>
            </w:r>
          </w:p>
        </w:tc>
      </w:tr>
      <w:tr w:rsidR="005D7389" w:rsidRPr="00DD1A69" w14:paraId="736F4C51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23753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 xml:space="preserve">Rozwiązanie 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213807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Trwałe usunięcie Incydentu i jego przyczyny. Za zgodą Zamawiającego Obejście może zostać uznane za Rozwiązanie.</w:t>
            </w:r>
          </w:p>
        </w:tc>
      </w:tr>
      <w:tr w:rsidR="005D7389" w:rsidRPr="00DD1A69" w14:paraId="569792FD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AF4C" w14:textId="77777777" w:rsidR="005D7389" w:rsidRPr="00B75CB1" w:rsidRDefault="005D7389" w:rsidP="003A2DAC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 xml:space="preserve">System Aktuarialny, System 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84B16E" w14:textId="7E385614" w:rsidR="002C4029" w:rsidRPr="00B75CB1" w:rsidRDefault="001B35BB" w:rsidP="00DB6417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>
              <w:rPr>
                <w:rFonts w:asciiTheme="majorHAnsi" w:eastAsia="Calibri,Times New Roman" w:hAnsiTheme="majorHAnsi" w:cs="Calibri,Times New Roman"/>
                <w:color w:val="000000"/>
              </w:rPr>
              <w:t>Z</w:t>
            </w:r>
            <w:r w:rsidR="00DB6417" w:rsidRPr="00B75CB1">
              <w:rPr>
                <w:rFonts w:asciiTheme="majorHAnsi" w:eastAsia="Calibri,Times New Roman" w:hAnsiTheme="majorHAnsi" w:cs="Calibri,Times New Roman"/>
                <w:color w:val="000000"/>
              </w:rPr>
              <w:t>integrowane środowisko informatyczne składające się z Oprogramow</w:t>
            </w:r>
            <w:r w:rsidR="00DB6417" w:rsidRPr="00B75CB1">
              <w:rPr>
                <w:rFonts w:asciiTheme="majorHAnsi" w:eastAsia="Calibri,Times New Roman" w:hAnsiTheme="majorHAnsi" w:cs="Calibri,Times New Roman"/>
                <w:color w:val="000000"/>
              </w:rPr>
              <w:t>a</w:t>
            </w:r>
            <w:r w:rsidR="00DB6417" w:rsidRPr="00B75CB1">
              <w:rPr>
                <w:rFonts w:asciiTheme="majorHAnsi" w:eastAsia="Calibri,Times New Roman" w:hAnsiTheme="majorHAnsi" w:cs="Calibri,Times New Roman"/>
                <w:color w:val="000000"/>
              </w:rPr>
              <w:t>nia oraz Infrastruktury Techniczno-Systemowej (ITS). System obejmuje wsze</w:t>
            </w:r>
            <w:r w:rsidR="00DB6417" w:rsidRPr="00B75CB1">
              <w:rPr>
                <w:rFonts w:asciiTheme="majorHAnsi" w:eastAsia="Calibri,Times New Roman" w:hAnsiTheme="majorHAnsi" w:cs="Calibri,Times New Roman"/>
                <w:color w:val="000000"/>
              </w:rPr>
              <w:t>l</w:t>
            </w:r>
            <w:r w:rsidR="00DB6417" w:rsidRPr="00B75CB1">
              <w:rPr>
                <w:rFonts w:asciiTheme="majorHAnsi" w:eastAsia="Calibri,Times New Roman" w:hAnsiTheme="majorHAnsi" w:cs="Calibri,Times New Roman"/>
                <w:color w:val="000000"/>
              </w:rPr>
              <w:t>kie narzędzia i programy niezbędne do przetwarz</w:t>
            </w:r>
            <w:r w:rsidR="00DB6417" w:rsidRPr="00B75CB1">
              <w:rPr>
                <w:rFonts w:asciiTheme="majorHAnsi" w:eastAsia="Calibri,Times New Roman" w:hAnsiTheme="majorHAnsi" w:cs="Calibri,Times New Roman"/>
                <w:color w:val="000000"/>
              </w:rPr>
              <w:t>a</w:t>
            </w:r>
            <w:r w:rsidR="00DB6417" w:rsidRPr="00B75CB1">
              <w:rPr>
                <w:rFonts w:asciiTheme="majorHAnsi" w:eastAsia="Calibri,Times New Roman" w:hAnsiTheme="majorHAnsi" w:cs="Calibri,Times New Roman"/>
                <w:color w:val="000000"/>
              </w:rPr>
              <w:t>nia danych wejściowych, zasilania Modelu oraz przeprowadzania Projekcji (modelowania przebiegu życia i kariery zawodowej osób), zapewniając pełną ścieżkę od importu danych indywidualnych, przez obliczenia mikrosymulacyjne, aż po gener</w:t>
            </w:r>
            <w:r w:rsidR="00DB6417" w:rsidRPr="00B75CB1">
              <w:rPr>
                <w:rFonts w:asciiTheme="majorHAnsi" w:eastAsia="Calibri,Times New Roman" w:hAnsiTheme="majorHAnsi" w:cs="Calibri,Times New Roman"/>
                <w:color w:val="000000"/>
              </w:rPr>
              <w:t>o</w:t>
            </w:r>
            <w:r w:rsidR="00DB6417" w:rsidRPr="00B75CB1">
              <w:rPr>
                <w:rFonts w:asciiTheme="majorHAnsi" w:eastAsia="Calibri,Times New Roman" w:hAnsiTheme="majorHAnsi" w:cs="Calibri,Times New Roman"/>
                <w:color w:val="000000"/>
              </w:rPr>
              <w:t>wanie wyników końcowych.</w:t>
            </w:r>
          </w:p>
        </w:tc>
      </w:tr>
      <w:tr w:rsidR="00006497" w:rsidRPr="00DD1A69" w14:paraId="116476D3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DF6F" w14:textId="77777777" w:rsidR="00006497" w:rsidRPr="00B75CB1" w:rsidRDefault="00006497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lastRenderedPageBreak/>
              <w:t>Umowa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FE71E6" w14:textId="40A3815A" w:rsidR="00C450C5" w:rsidRPr="00DD1A69" w:rsidRDefault="00006497" w:rsidP="00C450C5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lang w:eastAsia="pl-PL"/>
              </w:rPr>
            </w:pPr>
            <w:r w:rsidRPr="007C3B28">
              <w:rPr>
                <w:rFonts w:asciiTheme="majorHAnsi" w:eastAsia="Calibri,Times New Roman" w:hAnsiTheme="majorHAnsi" w:cs="Calibri,Times New Roman"/>
                <w:lang w:eastAsia="pl-PL"/>
              </w:rPr>
              <w:t>Planowana Umowa na zakup</w:t>
            </w:r>
            <w:r w:rsidR="00C450C5" w:rsidRPr="007C3B28">
              <w:rPr>
                <w:rFonts w:asciiTheme="majorHAnsi" w:eastAsia="Calibri,Times New Roman" w:hAnsiTheme="majorHAnsi" w:cs="Calibri,Times New Roman"/>
                <w:lang w:eastAsia="pl-PL"/>
              </w:rPr>
              <w:t xml:space="preserve"> ITS,</w:t>
            </w:r>
            <w:r w:rsidRPr="007C3B28">
              <w:rPr>
                <w:rFonts w:asciiTheme="majorHAnsi" w:eastAsia="Calibri,Times New Roman" w:hAnsiTheme="majorHAnsi" w:cs="Calibri,Times New Roman"/>
                <w:lang w:eastAsia="pl-PL"/>
              </w:rPr>
              <w:t xml:space="preserve"> </w:t>
            </w:r>
            <w:r w:rsidR="00690F08" w:rsidRPr="007C3B28">
              <w:rPr>
                <w:rFonts w:asciiTheme="majorHAnsi" w:eastAsia="Calibri,Times New Roman" w:hAnsiTheme="majorHAnsi" w:cs="Calibri,Times New Roman"/>
                <w:lang w:eastAsia="pl-PL"/>
              </w:rPr>
              <w:t xml:space="preserve">licencji </w:t>
            </w:r>
            <w:r w:rsidRPr="007C3B28">
              <w:rPr>
                <w:rFonts w:asciiTheme="majorHAnsi" w:eastAsia="Calibri,Times New Roman" w:hAnsiTheme="majorHAnsi" w:cs="Calibri,Times New Roman"/>
                <w:lang w:eastAsia="pl-PL"/>
              </w:rPr>
              <w:t xml:space="preserve">oraz </w:t>
            </w:r>
            <w:r w:rsidR="004A6CDE" w:rsidRPr="007C3B28">
              <w:rPr>
                <w:rFonts w:asciiTheme="majorHAnsi" w:eastAsia="Calibri,Times New Roman" w:hAnsiTheme="majorHAnsi" w:cs="Calibri,Times New Roman"/>
                <w:lang w:eastAsia="pl-PL"/>
              </w:rPr>
              <w:t>budowę, wdrożenie i utrz</w:t>
            </w:r>
            <w:r w:rsidR="004A6CDE" w:rsidRPr="007C3B28">
              <w:rPr>
                <w:rFonts w:asciiTheme="majorHAnsi" w:eastAsia="Calibri,Times New Roman" w:hAnsiTheme="majorHAnsi" w:cs="Calibri,Times New Roman"/>
                <w:lang w:eastAsia="pl-PL"/>
              </w:rPr>
              <w:t>y</w:t>
            </w:r>
            <w:r w:rsidR="004A6CDE" w:rsidRPr="007C3B28">
              <w:rPr>
                <w:rFonts w:asciiTheme="majorHAnsi" w:eastAsia="Calibri,Times New Roman" w:hAnsiTheme="majorHAnsi" w:cs="Calibri,Times New Roman"/>
                <w:lang w:eastAsia="pl-PL"/>
              </w:rPr>
              <w:t>manie</w:t>
            </w:r>
            <w:r w:rsidR="00D61A87" w:rsidRPr="007C3B28">
              <w:rPr>
                <w:rFonts w:asciiTheme="majorHAnsi" w:eastAsia="Calibri,Times New Roman" w:hAnsiTheme="majorHAnsi" w:cs="Calibri,Times New Roman"/>
                <w:lang w:eastAsia="pl-PL"/>
              </w:rPr>
              <w:t xml:space="preserve"> </w:t>
            </w:r>
            <w:r w:rsidRPr="007C3B28">
              <w:rPr>
                <w:rFonts w:asciiTheme="majorHAnsi" w:eastAsia="Calibri,Times New Roman" w:hAnsiTheme="majorHAnsi" w:cs="Calibri,Times New Roman"/>
                <w:lang w:eastAsia="pl-PL"/>
              </w:rPr>
              <w:t xml:space="preserve">Systemu Aktuarialnego </w:t>
            </w:r>
            <w:r w:rsidR="00DC4C95" w:rsidRPr="006139AA">
              <w:rPr>
                <w:rFonts w:asciiTheme="majorHAnsi" w:eastAsia="Calibri,Times New Roman" w:hAnsiTheme="majorHAnsi" w:cs="Calibri,Times New Roman"/>
                <w:lang w:eastAsia="pl-PL"/>
              </w:rPr>
              <w:t>do pr</w:t>
            </w:r>
            <w:r w:rsidR="00DC4C95" w:rsidRPr="00DC4C95">
              <w:rPr>
                <w:rFonts w:asciiTheme="majorHAnsi" w:eastAsia="Calibri,Times New Roman" w:hAnsiTheme="majorHAnsi" w:cs="Calibri,Times New Roman"/>
                <w:lang w:eastAsia="pl-PL"/>
              </w:rPr>
              <w:t>ognozowania wpływów i wydatków FUS oraz FEP</w:t>
            </w:r>
            <w:r w:rsidR="00DC4C95" w:rsidRPr="00DD1A69">
              <w:rPr>
                <w:rFonts w:asciiTheme="majorHAnsi" w:eastAsia="Calibri,Times New Roman" w:hAnsiTheme="majorHAnsi" w:cs="Calibri,Times New Roman"/>
                <w:lang w:eastAsia="pl-PL"/>
              </w:rPr>
              <w:t xml:space="preserve"> </w:t>
            </w:r>
            <w:r w:rsidRPr="00DD1A69">
              <w:rPr>
                <w:rFonts w:asciiTheme="majorHAnsi" w:eastAsia="Calibri,Times New Roman" w:hAnsiTheme="majorHAnsi" w:cs="Calibri,Times New Roman"/>
                <w:lang w:eastAsia="pl-PL"/>
              </w:rPr>
              <w:t>łącznie z Usługami rozwoju, konsultacji i wsparcia.</w:t>
            </w:r>
          </w:p>
        </w:tc>
      </w:tr>
      <w:tr w:rsidR="005D7389" w:rsidRPr="00DD1A69" w14:paraId="534F1DAC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3034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 xml:space="preserve">Usługi </w:t>
            </w:r>
            <w:r w:rsidRPr="00B75CB1" w:rsidDel="00F07C5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konsultacji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91387" w14:textId="64663128" w:rsidR="005D7389" w:rsidRPr="00B75CB1" w:rsidRDefault="00F8778E" w:rsidP="00515EC3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 w:themeColor="text2"/>
              </w:rPr>
            </w:pPr>
            <w:r w:rsidRPr="007C3B28">
              <w:rPr>
                <w:rFonts w:asciiTheme="majorHAnsi" w:eastAsia="Calibri,Times New Roman" w:hAnsiTheme="majorHAnsi" w:cs="Calibri,Times New Roman"/>
                <w:lang w:eastAsia="pl-PL"/>
              </w:rPr>
              <w:t>Rodzaj u</w:t>
            </w:r>
            <w:r w:rsidR="009F2667" w:rsidRPr="007C3B28">
              <w:rPr>
                <w:rFonts w:asciiTheme="majorHAnsi" w:eastAsia="Calibri,Times New Roman" w:hAnsiTheme="majorHAnsi" w:cs="Calibri,Times New Roman"/>
                <w:lang w:eastAsia="pl-PL"/>
              </w:rPr>
              <w:t>sług świadczon</w:t>
            </w:r>
            <w:r w:rsidRPr="007C3B28">
              <w:rPr>
                <w:rFonts w:asciiTheme="majorHAnsi" w:eastAsia="Calibri,Times New Roman" w:hAnsiTheme="majorHAnsi" w:cs="Calibri,Times New Roman"/>
                <w:lang w:eastAsia="pl-PL"/>
              </w:rPr>
              <w:t>ych</w:t>
            </w:r>
            <w:r w:rsidR="009F2667" w:rsidRPr="007C3B28">
              <w:rPr>
                <w:rFonts w:asciiTheme="majorHAnsi" w:eastAsia="Calibri,Times New Roman" w:hAnsiTheme="majorHAnsi" w:cs="Calibri,Times New Roman"/>
                <w:lang w:eastAsia="pl-PL"/>
              </w:rPr>
              <w:t xml:space="preserve"> przez Wykonawcę</w:t>
            </w:r>
            <w:r w:rsidRPr="007C3B28">
              <w:rPr>
                <w:rFonts w:asciiTheme="majorHAnsi" w:eastAsia="Calibri,Times New Roman" w:hAnsiTheme="majorHAnsi" w:cs="Calibri,Times New Roman"/>
                <w:lang w:eastAsia="pl-PL"/>
              </w:rPr>
              <w:t>.</w:t>
            </w:r>
            <w:r w:rsidR="009F2667" w:rsidRPr="007C3B28">
              <w:rPr>
                <w:rFonts w:asciiTheme="majorHAnsi" w:eastAsia="Calibri,Times New Roman" w:hAnsiTheme="majorHAnsi" w:cs="Calibri,Times New Roman"/>
                <w:lang w:eastAsia="pl-PL"/>
              </w:rPr>
              <w:t xml:space="preserve"> Zakres i tryb świadczenia Usług </w:t>
            </w:r>
            <w:r w:rsidR="009F2667" w:rsidRPr="007C3B28" w:rsidDel="00F07C51">
              <w:rPr>
                <w:rFonts w:asciiTheme="majorHAnsi" w:eastAsia="Calibri,Times New Roman" w:hAnsiTheme="majorHAnsi" w:cs="Calibri,Times New Roman"/>
                <w:lang w:eastAsia="pl-PL"/>
              </w:rPr>
              <w:t xml:space="preserve">konsultacji </w:t>
            </w:r>
            <w:r w:rsidR="009F2667" w:rsidRPr="007C3B28">
              <w:rPr>
                <w:rFonts w:asciiTheme="majorHAnsi" w:eastAsia="Calibri,Times New Roman" w:hAnsiTheme="majorHAnsi" w:cs="Calibri,Times New Roman"/>
                <w:lang w:eastAsia="pl-PL"/>
              </w:rPr>
              <w:t xml:space="preserve">określa Rozdział nr </w:t>
            </w:r>
            <w:r w:rsidR="00515EC3" w:rsidRPr="007C3B28">
              <w:rPr>
                <w:rFonts w:asciiTheme="majorHAnsi" w:eastAsia="Calibri,Times New Roman" w:hAnsiTheme="majorHAnsi" w:cs="Calibri,Times New Roman"/>
                <w:lang w:eastAsia="pl-PL"/>
              </w:rPr>
              <w:t>3</w:t>
            </w:r>
            <w:r w:rsidR="009F2667" w:rsidRPr="006139AA">
              <w:rPr>
                <w:rFonts w:asciiTheme="majorHAnsi" w:eastAsia="Calibri,Times New Roman" w:hAnsiTheme="majorHAnsi" w:cs="Calibri,Times New Roman"/>
                <w:lang w:eastAsia="pl-PL"/>
              </w:rPr>
              <w:t>.</w:t>
            </w:r>
          </w:p>
        </w:tc>
      </w:tr>
      <w:tr w:rsidR="005D7389" w:rsidRPr="00DD1A69" w14:paraId="3C5BEC07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449A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 xml:space="preserve">Usługi </w:t>
            </w:r>
            <w:r w:rsidRPr="00B75CB1" w:rsidDel="00F07C5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>rozwoju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7E77C0" w14:textId="77777777" w:rsidR="009F2667" w:rsidRPr="007C3B28" w:rsidRDefault="009F2667" w:rsidP="00DD1A69">
            <w:pPr>
              <w:spacing w:before="120" w:after="120" w:line="240" w:lineRule="auto"/>
              <w:ind w:firstLine="0"/>
              <w:rPr>
                <w:rFonts w:asciiTheme="majorHAnsi" w:eastAsia="Calibri,Times New Roman" w:hAnsiTheme="majorHAnsi" w:cs="Calibri,Times New Roman"/>
                <w:lang w:eastAsia="pl-PL"/>
              </w:rPr>
            </w:pPr>
            <w:r w:rsidRPr="007C3B28">
              <w:rPr>
                <w:rFonts w:asciiTheme="majorHAnsi" w:eastAsia="Calibri,Times New Roman" w:hAnsiTheme="majorHAnsi" w:cs="Calibri,Times New Roman"/>
                <w:lang w:eastAsia="pl-PL"/>
              </w:rPr>
              <w:t>Rodzaj usług świadczon</w:t>
            </w:r>
            <w:r w:rsidR="00F07C51" w:rsidRPr="007C3B28">
              <w:rPr>
                <w:rFonts w:asciiTheme="majorHAnsi" w:eastAsia="Calibri,Times New Roman" w:hAnsiTheme="majorHAnsi" w:cs="Calibri,Times New Roman"/>
                <w:lang w:eastAsia="pl-PL"/>
              </w:rPr>
              <w:t>ych</w:t>
            </w:r>
            <w:r w:rsidRPr="007C3B28">
              <w:rPr>
                <w:rFonts w:asciiTheme="majorHAnsi" w:eastAsia="Calibri,Times New Roman" w:hAnsiTheme="majorHAnsi" w:cs="Calibri,Times New Roman"/>
                <w:lang w:eastAsia="pl-PL"/>
              </w:rPr>
              <w:t xml:space="preserve"> przez Wykonawcę.</w:t>
            </w:r>
          </w:p>
          <w:p w14:paraId="0AC4D63F" w14:textId="720B11FB" w:rsidR="005D7389" w:rsidRPr="00B75CB1" w:rsidRDefault="009F2667" w:rsidP="00515EC3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 w:themeColor="text2"/>
              </w:rPr>
            </w:pPr>
            <w:r w:rsidRPr="007C3B28">
              <w:rPr>
                <w:rFonts w:asciiTheme="majorHAnsi" w:eastAsia="Calibri,Times New Roman" w:hAnsiTheme="majorHAnsi" w:cs="Calibri,Times New Roman"/>
                <w:lang w:eastAsia="pl-PL"/>
              </w:rPr>
              <w:t xml:space="preserve">Zakres i tryb świadczenia Usług </w:t>
            </w:r>
            <w:r w:rsidRPr="007C3B28" w:rsidDel="00F07C51">
              <w:rPr>
                <w:rFonts w:asciiTheme="majorHAnsi" w:eastAsia="Calibri,Times New Roman" w:hAnsiTheme="majorHAnsi" w:cs="Calibri,Times New Roman"/>
                <w:lang w:eastAsia="pl-PL"/>
              </w:rPr>
              <w:t xml:space="preserve">rozwoju </w:t>
            </w:r>
            <w:r w:rsidRPr="007C3B28">
              <w:rPr>
                <w:rFonts w:asciiTheme="majorHAnsi" w:eastAsia="Calibri,Times New Roman" w:hAnsiTheme="majorHAnsi" w:cs="Calibri,Times New Roman"/>
                <w:lang w:eastAsia="pl-PL"/>
              </w:rPr>
              <w:t xml:space="preserve">określa Rozdział nr </w:t>
            </w:r>
            <w:r w:rsidR="00515EC3" w:rsidRPr="007C3B28">
              <w:rPr>
                <w:rFonts w:asciiTheme="majorHAnsi" w:eastAsia="Calibri,Times New Roman" w:hAnsiTheme="majorHAnsi" w:cs="Calibri,Times New Roman"/>
                <w:lang w:eastAsia="pl-PL"/>
              </w:rPr>
              <w:t>4</w:t>
            </w:r>
            <w:r w:rsidRPr="007C3B28">
              <w:rPr>
                <w:rFonts w:asciiTheme="majorHAnsi" w:eastAsia="Calibri,Times New Roman" w:hAnsiTheme="majorHAnsi" w:cs="Calibri,Times New Roman"/>
                <w:lang w:eastAsia="pl-PL"/>
              </w:rPr>
              <w:t>.</w:t>
            </w:r>
          </w:p>
        </w:tc>
      </w:tr>
      <w:tr w:rsidR="005D7389" w:rsidRPr="00DD1A69" w14:paraId="68980E39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AAAC7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" w:hAnsiTheme="majorHAnsi" w:cs="Calibri"/>
                <w:b/>
                <w:bCs/>
              </w:rPr>
              <w:t xml:space="preserve">Usługi </w:t>
            </w:r>
            <w:r w:rsidR="00636C3F" w:rsidRPr="00B75CB1">
              <w:rPr>
                <w:rFonts w:asciiTheme="majorHAnsi" w:eastAsia="Calibri" w:hAnsiTheme="majorHAnsi" w:cs="Calibri"/>
                <w:b/>
                <w:bCs/>
              </w:rPr>
              <w:t>wsparcia</w:t>
            </w:r>
            <w:r w:rsidR="0047143D" w:rsidRPr="00B75CB1">
              <w:rPr>
                <w:rFonts w:asciiTheme="majorHAnsi" w:eastAsia="Calibri" w:hAnsiTheme="majorHAnsi" w:cs="Calibri"/>
                <w:b/>
                <w:bCs/>
              </w:rPr>
              <w:t xml:space="preserve"> 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64CCA" w14:textId="77777777" w:rsidR="00F8778E" w:rsidRPr="007C3B28" w:rsidRDefault="00F8778E" w:rsidP="00DD1A69">
            <w:pPr>
              <w:spacing w:before="120" w:after="120" w:line="240" w:lineRule="auto"/>
              <w:ind w:firstLine="0"/>
              <w:rPr>
                <w:rFonts w:asciiTheme="majorHAnsi" w:eastAsia="Calibri,Times New Roman" w:hAnsiTheme="majorHAnsi" w:cs="Calibri,Times New Roman"/>
                <w:lang w:eastAsia="pl-PL"/>
              </w:rPr>
            </w:pPr>
            <w:r w:rsidRPr="007C3B28">
              <w:rPr>
                <w:rFonts w:asciiTheme="majorHAnsi" w:eastAsia="Calibri,Times New Roman" w:hAnsiTheme="majorHAnsi" w:cs="Calibri,Times New Roman"/>
                <w:lang w:eastAsia="pl-PL"/>
              </w:rPr>
              <w:t xml:space="preserve">Rodzaj usług świadczonych przez </w:t>
            </w:r>
            <w:r w:rsidR="00FD7211" w:rsidRPr="007C3B28">
              <w:rPr>
                <w:rFonts w:asciiTheme="majorHAnsi" w:eastAsia="Calibri,Times New Roman" w:hAnsiTheme="majorHAnsi" w:cs="Calibri,Times New Roman"/>
                <w:lang w:eastAsia="pl-PL"/>
              </w:rPr>
              <w:t>Wykonawcę</w:t>
            </w:r>
            <w:r w:rsidRPr="007C3B28">
              <w:rPr>
                <w:rFonts w:asciiTheme="majorHAnsi" w:eastAsia="Calibri,Times New Roman" w:hAnsiTheme="majorHAnsi" w:cs="Calibri,Times New Roman"/>
                <w:lang w:eastAsia="pl-PL"/>
              </w:rPr>
              <w:t>.</w:t>
            </w:r>
          </w:p>
          <w:p w14:paraId="64ECB992" w14:textId="711AFFA0" w:rsidR="005D7389" w:rsidRPr="00B75CB1" w:rsidRDefault="00F8778E" w:rsidP="00515EC3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7C3B28">
              <w:rPr>
                <w:rFonts w:asciiTheme="majorHAnsi" w:eastAsia="Calibri,Times New Roman" w:hAnsiTheme="majorHAnsi" w:cs="Calibri,Times New Roman"/>
                <w:lang w:eastAsia="pl-PL"/>
              </w:rPr>
              <w:t>Zakres i tryb świadczenia</w:t>
            </w:r>
            <w:r w:rsidR="00636C3F" w:rsidRPr="007C3B28">
              <w:rPr>
                <w:rFonts w:asciiTheme="majorHAnsi" w:eastAsia="Calibri,Times New Roman" w:hAnsiTheme="majorHAnsi" w:cs="Calibri,Times New Roman"/>
                <w:lang w:eastAsia="pl-PL"/>
              </w:rPr>
              <w:t xml:space="preserve"> Usług</w:t>
            </w:r>
            <w:r w:rsidRPr="007C3B28">
              <w:rPr>
                <w:rFonts w:asciiTheme="majorHAnsi" w:eastAsia="Calibri,Times New Roman" w:hAnsiTheme="majorHAnsi" w:cs="Calibri,Times New Roman"/>
                <w:lang w:eastAsia="pl-PL"/>
              </w:rPr>
              <w:t xml:space="preserve"> </w:t>
            </w:r>
            <w:r w:rsidR="00636C3F" w:rsidRPr="007C3B28">
              <w:rPr>
                <w:rFonts w:asciiTheme="majorHAnsi" w:eastAsia="Calibri,Times New Roman" w:hAnsiTheme="majorHAnsi" w:cs="Calibri,Times New Roman"/>
                <w:lang w:eastAsia="pl-PL"/>
              </w:rPr>
              <w:t>wsparcia</w:t>
            </w:r>
            <w:r w:rsidRPr="007C3B28">
              <w:rPr>
                <w:rFonts w:asciiTheme="majorHAnsi" w:eastAsia="Calibri,Times New Roman" w:hAnsiTheme="majorHAnsi" w:cs="Calibri,Times New Roman"/>
                <w:lang w:eastAsia="pl-PL"/>
              </w:rPr>
              <w:t xml:space="preserve"> określa Rozdział nr </w:t>
            </w:r>
            <w:r w:rsidR="00515EC3" w:rsidRPr="006139AA">
              <w:rPr>
                <w:rFonts w:asciiTheme="majorHAnsi" w:eastAsia="Calibri,Times New Roman" w:hAnsiTheme="majorHAnsi" w:cs="Calibri,Times New Roman"/>
                <w:lang w:eastAsia="pl-PL"/>
              </w:rPr>
              <w:t>6</w:t>
            </w:r>
            <w:r w:rsidR="00260DB5" w:rsidRPr="004C1D90">
              <w:rPr>
                <w:rFonts w:asciiTheme="majorHAnsi" w:eastAsia="Calibri,Times New Roman" w:hAnsiTheme="majorHAnsi" w:cs="Calibri,Times New Roman"/>
                <w:lang w:eastAsia="pl-PL"/>
              </w:rPr>
              <w:t>.</w:t>
            </w:r>
          </w:p>
        </w:tc>
      </w:tr>
      <w:tr w:rsidR="005D7389" w:rsidRPr="00DD1A69" w14:paraId="0EBA951E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68809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 xml:space="preserve">Wdrożenie 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D8740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Ogół realizowanych przez Wykonawcę działań w ramach wykonywania Umowy mający na celu osiągnięcie w pełni funkcjonalnego Systemu, z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a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kończonych podpisaniem przez Strony Protokołu Odbioru. Wdrożenie obejmuje w szczególności stworzenie oraz dostarczenie Systemu zgodnego z Umową, konfigurację oraz parametryzację Systemu, przetestowanie Sy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s</w:t>
            </w:r>
            <w:r w:rsidRPr="00B75CB1">
              <w:rPr>
                <w:rFonts w:asciiTheme="majorHAnsi" w:eastAsia="Calibri,Times New Roman" w:hAnsiTheme="majorHAnsi" w:cs="Calibri,Times New Roman"/>
                <w:color w:val="000000"/>
              </w:rPr>
              <w:t>temu oraz opracowanie i przekazanie Dokumentacji.</w:t>
            </w:r>
          </w:p>
        </w:tc>
      </w:tr>
      <w:tr w:rsidR="005D7389" w:rsidRPr="00DD1A69" w14:paraId="678FADA9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64E9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  <w:t xml:space="preserve">Zgłoszenie 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E6FD48" w14:textId="77777777" w:rsidR="005D7389" w:rsidRPr="00B75CB1" w:rsidRDefault="00F07C51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7C3B28">
              <w:rPr>
                <w:rFonts w:asciiTheme="majorHAnsi" w:eastAsia="Calibri" w:hAnsiTheme="majorHAnsi" w:cs="Calibri"/>
              </w:rPr>
              <w:t>Informacja o wystąpieniu Incydentu zawierająca jego opis, p</w:t>
            </w:r>
            <w:r w:rsidR="005D7389" w:rsidRPr="007C3B28">
              <w:rPr>
                <w:rFonts w:asciiTheme="majorHAnsi" w:eastAsia="Calibri" w:hAnsiTheme="majorHAnsi" w:cs="Calibri"/>
              </w:rPr>
              <w:t xml:space="preserve">rzekazywana Wykonawcy przez Zamawiającego, w </w:t>
            </w:r>
            <w:r w:rsidRPr="007C3B28">
              <w:rPr>
                <w:rFonts w:asciiTheme="majorHAnsi" w:eastAsia="Calibri" w:hAnsiTheme="majorHAnsi" w:cs="Calibri"/>
              </w:rPr>
              <w:t xml:space="preserve">formie i </w:t>
            </w:r>
            <w:r w:rsidR="005D7389" w:rsidRPr="007C3B28">
              <w:rPr>
                <w:rFonts w:asciiTheme="majorHAnsi" w:eastAsia="Calibri" w:hAnsiTheme="majorHAnsi" w:cs="Calibri"/>
              </w:rPr>
              <w:t>trybie przewidzianym w Umowie.</w:t>
            </w:r>
          </w:p>
        </w:tc>
      </w:tr>
      <w:tr w:rsidR="005D7389" w:rsidRPr="00DD1A69" w14:paraId="388E36E1" w14:textId="77777777" w:rsidTr="00B56A82">
        <w:trPr>
          <w:trHeight w:val="315"/>
        </w:trPr>
        <w:tc>
          <w:tcPr>
            <w:tcW w:w="127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2C00" w14:textId="77777777" w:rsidR="005D7389" w:rsidRPr="00B75CB1" w:rsidRDefault="005D7389" w:rsidP="00DD1A69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b/>
                <w:bCs/>
                <w:color w:val="000000"/>
              </w:rPr>
            </w:pPr>
            <w:r w:rsidRPr="00B75CB1">
              <w:rPr>
                <w:rFonts w:asciiTheme="majorHAnsi" w:eastAsia="Calibri" w:hAnsiTheme="majorHAnsi" w:cs="Calibri"/>
                <w:b/>
                <w:bCs/>
              </w:rPr>
              <w:t>Zlecenie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D2BC4A" w14:textId="77777777" w:rsidR="005D7389" w:rsidRPr="00B75CB1" w:rsidRDefault="005D7389" w:rsidP="00DC563B">
            <w:pPr>
              <w:spacing w:before="120" w:after="120" w:line="276" w:lineRule="auto"/>
              <w:ind w:firstLine="0"/>
              <w:rPr>
                <w:rFonts w:asciiTheme="majorHAnsi" w:eastAsia="Calibri,Times New Roman" w:hAnsiTheme="majorHAnsi" w:cs="Calibri,Times New Roman"/>
                <w:color w:val="000000"/>
              </w:rPr>
            </w:pPr>
            <w:r w:rsidRPr="007C3B28">
              <w:rPr>
                <w:rFonts w:asciiTheme="majorHAnsi" w:eastAsia="Calibri" w:hAnsiTheme="majorHAnsi" w:cs="Calibri"/>
              </w:rPr>
              <w:t xml:space="preserve">Zlecona przez Zamawiającego i przyjęta przez Wykonawcę do realizacji Usługa </w:t>
            </w:r>
            <w:r w:rsidR="006545F5" w:rsidRPr="007C3B28">
              <w:rPr>
                <w:rFonts w:asciiTheme="majorHAnsi" w:eastAsia="Calibri" w:hAnsiTheme="majorHAnsi" w:cs="Calibri"/>
              </w:rPr>
              <w:t>Konsultacji</w:t>
            </w:r>
            <w:r w:rsidRPr="007C3B28">
              <w:rPr>
                <w:rFonts w:asciiTheme="majorHAnsi" w:eastAsia="Calibri" w:hAnsiTheme="majorHAnsi" w:cs="Calibri"/>
              </w:rPr>
              <w:t xml:space="preserve"> </w:t>
            </w:r>
            <w:r w:rsidR="00DC563B" w:rsidRPr="007C3B28">
              <w:rPr>
                <w:rFonts w:asciiTheme="majorHAnsi" w:eastAsia="Calibri" w:hAnsiTheme="majorHAnsi" w:cs="Calibri"/>
              </w:rPr>
              <w:t xml:space="preserve">lub </w:t>
            </w:r>
            <w:r w:rsidRPr="007C3B28">
              <w:rPr>
                <w:rFonts w:asciiTheme="majorHAnsi" w:eastAsia="Calibri" w:hAnsiTheme="majorHAnsi" w:cs="Calibri"/>
              </w:rPr>
              <w:t>Usługa Rozwoju.</w:t>
            </w:r>
          </w:p>
        </w:tc>
      </w:tr>
    </w:tbl>
    <w:p w14:paraId="42DC20F7" w14:textId="77777777" w:rsidR="00400F38" w:rsidRPr="004C6214" w:rsidRDefault="00400F38">
      <w:pPr>
        <w:rPr>
          <w:rFonts w:asciiTheme="majorHAnsi" w:hAnsiTheme="majorHAnsi" w:cstheme="minorHAnsi"/>
          <w:sz w:val="24"/>
          <w:szCs w:val="24"/>
        </w:rPr>
      </w:pPr>
      <w:r w:rsidRPr="004C6214">
        <w:rPr>
          <w:rFonts w:asciiTheme="majorHAnsi" w:hAnsiTheme="majorHAnsi" w:cstheme="minorHAnsi"/>
          <w:sz w:val="24"/>
          <w:szCs w:val="24"/>
        </w:rPr>
        <w:br w:type="page"/>
      </w:r>
    </w:p>
    <w:p w14:paraId="34F850F2" w14:textId="4E714FE7" w:rsidR="007414F1" w:rsidRDefault="007414F1" w:rsidP="007414F1">
      <w:pPr>
        <w:pStyle w:val="Nagwek2"/>
      </w:pPr>
      <w:r w:rsidRPr="009B29DD">
        <w:lastRenderedPageBreak/>
        <w:t xml:space="preserve">Rozdział 1 – </w:t>
      </w:r>
      <w:r w:rsidR="00655842" w:rsidRPr="00655842">
        <w:t>ITS</w:t>
      </w:r>
      <w:r w:rsidR="00E25DF5">
        <w:t xml:space="preserve"> oraz Oprogramowanie</w:t>
      </w:r>
      <w:r w:rsidR="00655842" w:rsidRPr="00655842">
        <w:t xml:space="preserve"> </w:t>
      </w:r>
      <w:r w:rsidR="00B43451">
        <w:t>dla</w:t>
      </w:r>
      <w:r w:rsidR="00655842" w:rsidRPr="00655842">
        <w:t xml:space="preserve"> System</w:t>
      </w:r>
      <w:r w:rsidR="00B43451">
        <w:t>u</w:t>
      </w:r>
      <w:r w:rsidR="00655842" w:rsidRPr="00655842">
        <w:t xml:space="preserve"> Aktuarialn</w:t>
      </w:r>
      <w:r w:rsidR="000828EF">
        <w:t>ego</w:t>
      </w:r>
    </w:p>
    <w:p w14:paraId="652F9A62" w14:textId="77777777" w:rsidR="00655842" w:rsidRPr="00655842" w:rsidRDefault="00655842" w:rsidP="003215BF">
      <w:pPr>
        <w:pStyle w:val="Nagwek3"/>
        <w:rPr>
          <w:rFonts w:eastAsia="Times New Roman"/>
          <w:lang w:eastAsia="pl-PL"/>
        </w:rPr>
      </w:pPr>
      <w:r w:rsidRPr="00655842">
        <w:rPr>
          <w:rFonts w:eastAsia="Times New Roman"/>
          <w:lang w:eastAsia="pl-PL"/>
        </w:rPr>
        <w:t>1. Przedmiot i koncepcja rozwiązania</w:t>
      </w:r>
    </w:p>
    <w:p w14:paraId="056EA328" w14:textId="3D01F3B1" w:rsidR="00655842" w:rsidRPr="0054360E" w:rsidRDefault="001F0BDE" w:rsidP="00355F67">
      <w:pPr>
        <w:spacing w:before="120" w:after="120" w:line="276" w:lineRule="auto"/>
        <w:ind w:firstLine="0"/>
        <w:jc w:val="both"/>
        <w:rPr>
          <w:rFonts w:asciiTheme="majorHAnsi" w:eastAsia="Calibri,Times New Roman" w:hAnsiTheme="majorHAnsi" w:cs="Calibri,Times New Roman"/>
          <w:color w:val="000000"/>
          <w:sz w:val="24"/>
          <w:szCs w:val="24"/>
        </w:rPr>
      </w:pPr>
      <w:r w:rsidRPr="0054360E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Niniejszy rozdział opisuje proces projektowania, dostarczenia i wdrożenia infrastruktury sprzętowej oraz oprogramowania, wymaganych do zapewnienia pełnej funkcjonalności Sy</w:t>
      </w:r>
      <w:r w:rsidRPr="0054360E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s</w:t>
      </w:r>
      <w:r w:rsidRPr="0054360E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temu Aktuarialnego</w:t>
      </w:r>
      <w:r w:rsidR="00655842" w:rsidRPr="0054360E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.</w:t>
      </w:r>
    </w:p>
    <w:p w14:paraId="6E428122" w14:textId="178E5730" w:rsidR="00655842" w:rsidRPr="0054360E" w:rsidRDefault="00655842" w:rsidP="00355F67">
      <w:pPr>
        <w:spacing w:before="120" w:after="120" w:line="276" w:lineRule="auto"/>
        <w:ind w:firstLine="0"/>
        <w:jc w:val="both"/>
        <w:rPr>
          <w:rFonts w:asciiTheme="majorHAnsi" w:eastAsia="Calibri,Times New Roman" w:hAnsiTheme="majorHAnsi" w:cs="Calibri,Times New Roman"/>
          <w:color w:val="000000"/>
          <w:sz w:val="24"/>
          <w:szCs w:val="24"/>
        </w:rPr>
      </w:pPr>
      <w:r w:rsidRPr="0054360E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 xml:space="preserve">Celem Zamawiającego jest pozyskanie wydajnego, skalowalnego i bezpiecznego środowiska umożliwiającego prognozowanie wpływów i wydatków Funduszu Ubezpieczeń Społecznych (FUS) oraz Funduszu Emerytur Pomostowych (FEP) w oparciu o dane indywidualne (Punkty Modelowe) na </w:t>
      </w:r>
      <w:r w:rsidR="00754280" w:rsidRPr="0054360E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Próbce Populacji.</w:t>
      </w:r>
    </w:p>
    <w:p w14:paraId="40A13256" w14:textId="71C04214" w:rsidR="00A7373F" w:rsidRPr="0054360E" w:rsidRDefault="00A7373F" w:rsidP="00355F67">
      <w:pPr>
        <w:spacing w:before="120" w:after="120" w:line="276" w:lineRule="auto"/>
        <w:ind w:firstLine="0"/>
        <w:jc w:val="both"/>
        <w:rPr>
          <w:rFonts w:asciiTheme="majorHAnsi" w:eastAsia="Calibri,Times New Roman" w:hAnsiTheme="majorHAnsi" w:cs="Calibri,Times New Roman"/>
          <w:color w:val="000000"/>
          <w:sz w:val="24"/>
          <w:szCs w:val="24"/>
        </w:rPr>
      </w:pPr>
      <w:r w:rsidRPr="0054360E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Wykonawca jest odpowiedzialny za dostarczenie kompletnego, gotowego do pracy Systemu Aktuarialnego, obejmującego zarówno warstwę sprzętową, jak i programową. Ponadto, W</w:t>
      </w:r>
      <w:r w:rsidRPr="0054360E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y</w:t>
      </w:r>
      <w:r w:rsidRPr="0054360E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konawca zapewni świadczenie usług wsparcia technicznego i serwisu dla całego dostarcz</w:t>
      </w:r>
      <w:r w:rsidRPr="0054360E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o</w:t>
      </w:r>
      <w:r w:rsidRPr="0054360E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nego Systemu Aktuarialnego, rozumianego jako spójny system składający się z:</w:t>
      </w:r>
    </w:p>
    <w:p w14:paraId="14BFF658" w14:textId="3263699B" w:rsidR="0061556A" w:rsidRDefault="00227C38" w:rsidP="004A43FE">
      <w:pPr>
        <w:pStyle w:val="Akapitzlist"/>
        <w:numPr>
          <w:ilvl w:val="0"/>
          <w:numId w:val="55"/>
        </w:numPr>
        <w:spacing w:before="120" w:after="120" w:line="276" w:lineRule="auto"/>
        <w:jc w:val="both"/>
        <w:rPr>
          <w:rFonts w:asciiTheme="majorHAnsi" w:eastAsia="Calibri,Times New Roman" w:hAnsiTheme="majorHAnsi" w:cs="Calibri,Times New Roman"/>
          <w:color w:val="000000"/>
          <w:sz w:val="24"/>
          <w:szCs w:val="24"/>
        </w:rPr>
      </w:pPr>
      <w:r w:rsidRPr="00355F67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Infrastruktury Techniczno-Systemowej (ITS) – stanowiącej zintegrowane środowisko sprzętowo-programowe, obejmujące serwery obliczeniowe i macierze dyskowe wraz z oprogramowaniem układowym (firmware), systemami operacyjnymi, narzędziami wirt</w:t>
      </w:r>
      <w:r w:rsidRPr="00355F67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u</w:t>
      </w:r>
      <w:r w:rsidRPr="00355F67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alizacji oraz silnikami baz danych. ITS musi zostać dostarczona jako jednolita platforma eksploatacyjna, skonfigurowana i zoptymalizowana pod kątem maksymalnej wydajności przetwarzania danych przez Oprogramowanie Aktuarialne</w:t>
      </w:r>
      <w:r w:rsidR="0061556A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, przy czym:</w:t>
      </w:r>
    </w:p>
    <w:p w14:paraId="6DFA2F7A" w14:textId="77777777" w:rsidR="0061556A" w:rsidRDefault="009848DD" w:rsidP="004A43FE">
      <w:pPr>
        <w:pStyle w:val="Akapitzlist"/>
        <w:numPr>
          <w:ilvl w:val="1"/>
          <w:numId w:val="55"/>
        </w:numPr>
        <w:spacing w:before="120" w:after="120" w:line="276" w:lineRule="auto"/>
        <w:jc w:val="both"/>
        <w:rPr>
          <w:rFonts w:asciiTheme="majorHAnsi" w:eastAsia="Calibri,Times New Roman" w:hAnsiTheme="majorHAnsi" w:cs="Calibri,Times New Roman"/>
          <w:color w:val="000000"/>
          <w:sz w:val="24"/>
          <w:szCs w:val="24"/>
        </w:rPr>
      </w:pPr>
      <w:r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Zamawiający nie wymaga dostarczenia macierzy zewnętrznych</w:t>
      </w:r>
      <w:r w:rsidR="0061556A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. Zamawiający d</w:t>
      </w:r>
      <w:r w:rsidR="0061556A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o</w:t>
      </w:r>
      <w:r w:rsidR="0061556A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puszcza, aby wymagana pojemność dyskowa została dostarczona jako wewnętr</w:t>
      </w:r>
      <w:r w:rsidR="0061556A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z</w:t>
      </w:r>
      <w:r w:rsidR="0061556A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 xml:space="preserve">na pamięć masowa serwerów. </w:t>
      </w:r>
    </w:p>
    <w:p w14:paraId="14C1653B" w14:textId="3FF76293" w:rsidR="00227C38" w:rsidRPr="00355F67" w:rsidRDefault="0061556A" w:rsidP="004A43FE">
      <w:pPr>
        <w:pStyle w:val="Akapitzlist"/>
        <w:numPr>
          <w:ilvl w:val="1"/>
          <w:numId w:val="55"/>
        </w:numPr>
        <w:spacing w:before="120" w:after="120" w:line="276" w:lineRule="auto"/>
        <w:jc w:val="both"/>
        <w:rPr>
          <w:rFonts w:asciiTheme="majorHAnsi" w:eastAsia="Calibri,Times New Roman" w:hAnsiTheme="majorHAnsi" w:cs="Calibri,Times New Roman"/>
          <w:color w:val="000000"/>
          <w:sz w:val="24"/>
          <w:szCs w:val="24"/>
        </w:rPr>
      </w:pPr>
      <w:r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Zamawiający nie wymaga dostarczenia oprogramowania do kopii zapasowych.</w:t>
      </w:r>
    </w:p>
    <w:p w14:paraId="0314EBA8" w14:textId="1EA2C546" w:rsidR="00A7373F" w:rsidRPr="00355F67" w:rsidRDefault="00227C38" w:rsidP="004A43FE">
      <w:pPr>
        <w:pStyle w:val="Akapitzlist"/>
        <w:numPr>
          <w:ilvl w:val="0"/>
          <w:numId w:val="55"/>
        </w:numPr>
        <w:spacing w:before="120" w:after="120" w:line="276" w:lineRule="auto"/>
        <w:jc w:val="both"/>
        <w:rPr>
          <w:rFonts w:asciiTheme="majorHAnsi" w:eastAsia="Calibri,Times New Roman" w:hAnsiTheme="majorHAnsi" w:cs="Calibri,Times New Roman"/>
          <w:color w:val="000000"/>
          <w:sz w:val="24"/>
          <w:szCs w:val="24"/>
        </w:rPr>
      </w:pPr>
      <w:r w:rsidRPr="00355F67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Oprogramowania Aktuarialnego (OA) – będącego oprogramowaniem dedykowanym stworzonym przez Wykonawcę na potrzeby Systemu, obejmującego zaimplementowany Model Mikrosymulacyjny wraz z kodem źródłowym, algorytmami obliczeniowymi, mod</w:t>
      </w:r>
      <w:r w:rsidRPr="00355F67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u</w:t>
      </w:r>
      <w:r w:rsidRPr="00355F67">
        <w:rPr>
          <w:rFonts w:asciiTheme="majorHAnsi" w:eastAsia="Calibri,Times New Roman" w:hAnsiTheme="majorHAnsi" w:cs="Calibri,Times New Roman"/>
          <w:color w:val="000000"/>
          <w:sz w:val="24"/>
          <w:szCs w:val="24"/>
        </w:rPr>
        <w:t>łami przetwarzania danych indywidualnych, silnikiem obliczeniowym oraz dedykowanymi interfejsami integracyjnymi i narzędziami raportowymi. OA integruje zasoby ITS w celu realizacji funkcji Systemu, w szczególności przeprowadzania Projekcji, tj. modelowania przebiegu życia i kariery zawodowej osób.</w:t>
      </w:r>
    </w:p>
    <w:p w14:paraId="7F2951DE" w14:textId="4E2D0351" w:rsidR="00A037FF" w:rsidRPr="003215BF" w:rsidRDefault="006D343C" w:rsidP="003215BF">
      <w:pPr>
        <w:pStyle w:val="Nagwek3"/>
        <w:rPr>
          <w:rFonts w:eastAsia="Times New Roman"/>
          <w:lang w:eastAsia="pl-PL"/>
        </w:rPr>
      </w:pPr>
      <w:r w:rsidRPr="003215BF">
        <w:rPr>
          <w:rFonts w:eastAsia="Times New Roman"/>
          <w:lang w:eastAsia="pl-PL"/>
        </w:rPr>
        <w:t>2. Kluczowe funkcjonalności i standardy obliczeniowe</w:t>
      </w:r>
    </w:p>
    <w:p w14:paraId="6F36A52F" w14:textId="3F4741D8" w:rsidR="00A037FF" w:rsidRPr="0054360E" w:rsidRDefault="006D343C" w:rsidP="003215BF">
      <w:pPr>
        <w:spacing w:before="120" w:after="120" w:line="276" w:lineRule="auto"/>
        <w:ind w:firstLine="0"/>
        <w:rPr>
          <w:rFonts w:asciiTheme="majorHAnsi" w:hAnsiTheme="majorHAnsi" w:cstheme="majorHAnsi"/>
          <w:color w:val="0A0A0A"/>
          <w:sz w:val="24"/>
          <w:szCs w:val="24"/>
          <w:shd w:val="clear" w:color="auto" w:fill="FFFFFF"/>
        </w:rPr>
      </w:pPr>
      <w:r w:rsidRPr="0054360E">
        <w:rPr>
          <w:rFonts w:asciiTheme="majorHAnsi" w:hAnsiTheme="majorHAnsi" w:cstheme="majorHAnsi"/>
          <w:color w:val="0A0A0A"/>
          <w:sz w:val="24"/>
          <w:szCs w:val="24"/>
          <w:shd w:val="clear" w:color="auto" w:fill="FFFFFF"/>
        </w:rPr>
        <w:t>System musi zostać zaprojektowany w sposób gwarantujący wysoką responsywność oraz ciągłość procesów biznesowych. Do kluczowych założeń operacyjnych należą:</w:t>
      </w:r>
    </w:p>
    <w:p w14:paraId="2BB5C799" w14:textId="56F489F7" w:rsidR="006D343C" w:rsidRPr="0054360E" w:rsidRDefault="006D343C" w:rsidP="00767878">
      <w:pPr>
        <w:pStyle w:val="Akapitzlist"/>
        <w:numPr>
          <w:ilvl w:val="0"/>
          <w:numId w:val="7"/>
        </w:numPr>
        <w:spacing w:before="120" w:after="120" w:line="276" w:lineRule="auto"/>
        <w:jc w:val="both"/>
        <w:rPr>
          <w:rFonts w:asciiTheme="majorHAnsi" w:eastAsia="Calibri,Times New Roman" w:hAnsiTheme="majorHAnsi" w:cstheme="majorHAnsi"/>
          <w:color w:val="000000"/>
          <w:sz w:val="24"/>
          <w:szCs w:val="24"/>
        </w:rPr>
      </w:pPr>
      <w:r w:rsidRPr="0054360E">
        <w:rPr>
          <w:rFonts w:asciiTheme="majorHAnsi" w:hAnsiTheme="majorHAnsi" w:cstheme="majorHAnsi"/>
          <w:color w:val="0A0A0A"/>
          <w:sz w:val="24"/>
          <w:szCs w:val="24"/>
          <w:shd w:val="clear" w:color="auto" w:fill="FFFFFF"/>
        </w:rPr>
        <w:lastRenderedPageBreak/>
        <w:t xml:space="preserve">Zdolność do przeliczenia Modelu Mikrosymulacyjnego dla 70-letniej projekcji (przy 10% </w:t>
      </w:r>
      <w:r w:rsidR="00195C42" w:rsidRPr="0054360E">
        <w:rPr>
          <w:rFonts w:asciiTheme="majorHAnsi" w:hAnsiTheme="majorHAnsi" w:cstheme="majorHAnsi"/>
          <w:color w:val="0A0A0A"/>
          <w:sz w:val="24"/>
          <w:szCs w:val="24"/>
          <w:shd w:val="clear" w:color="auto" w:fill="FFFFFF"/>
        </w:rPr>
        <w:t>P</w:t>
      </w:r>
      <w:r w:rsidRPr="0054360E">
        <w:rPr>
          <w:rFonts w:asciiTheme="majorHAnsi" w:hAnsiTheme="majorHAnsi" w:cstheme="majorHAnsi"/>
          <w:color w:val="0A0A0A"/>
          <w:sz w:val="24"/>
          <w:szCs w:val="24"/>
          <w:shd w:val="clear" w:color="auto" w:fill="FFFFFF"/>
        </w:rPr>
        <w:t xml:space="preserve">róbki </w:t>
      </w:r>
      <w:r w:rsidR="00195C42" w:rsidRPr="0054360E">
        <w:rPr>
          <w:rFonts w:asciiTheme="majorHAnsi" w:hAnsiTheme="majorHAnsi" w:cstheme="majorHAnsi"/>
          <w:color w:val="0A0A0A"/>
          <w:sz w:val="24"/>
          <w:szCs w:val="24"/>
          <w:shd w:val="clear" w:color="auto" w:fill="FFFFFF"/>
        </w:rPr>
        <w:t>P</w:t>
      </w:r>
      <w:r w:rsidRPr="0054360E">
        <w:rPr>
          <w:rFonts w:asciiTheme="majorHAnsi" w:hAnsiTheme="majorHAnsi" w:cstheme="majorHAnsi"/>
          <w:color w:val="0A0A0A"/>
          <w:sz w:val="24"/>
          <w:szCs w:val="24"/>
          <w:shd w:val="clear" w:color="auto" w:fill="FFFFFF"/>
        </w:rPr>
        <w:t>opulacji) w czasie nieprzekraczającym 4 godzin.</w:t>
      </w:r>
    </w:p>
    <w:p w14:paraId="38F43E59" w14:textId="6C6508F6" w:rsidR="006D343C" w:rsidRPr="0054360E" w:rsidRDefault="006D343C" w:rsidP="00767878">
      <w:pPr>
        <w:pStyle w:val="Akapitzlist"/>
        <w:numPr>
          <w:ilvl w:val="0"/>
          <w:numId w:val="7"/>
        </w:numPr>
        <w:spacing w:before="120" w:after="120" w:line="276" w:lineRule="auto"/>
        <w:jc w:val="both"/>
        <w:rPr>
          <w:rFonts w:asciiTheme="majorHAnsi" w:eastAsia="Calibri,Times New Roman" w:hAnsiTheme="majorHAnsi" w:cstheme="majorHAnsi"/>
          <w:color w:val="000000"/>
          <w:sz w:val="24"/>
          <w:szCs w:val="24"/>
        </w:rPr>
      </w:pPr>
      <w:r w:rsidRPr="0054360E">
        <w:rPr>
          <w:rFonts w:asciiTheme="majorHAnsi" w:hAnsiTheme="majorHAnsi" w:cstheme="majorHAnsi"/>
          <w:color w:val="0A0A0A"/>
          <w:sz w:val="24"/>
          <w:szCs w:val="24"/>
          <w:shd w:val="clear" w:color="auto" w:fill="FFFFFF"/>
        </w:rPr>
        <w:t>Rozdzielenie zasobów na niezależne środowiska produkcyjne i deweloperskie, zapewni</w:t>
      </w:r>
      <w:r w:rsidRPr="0054360E">
        <w:rPr>
          <w:rFonts w:asciiTheme="majorHAnsi" w:hAnsiTheme="majorHAnsi" w:cstheme="majorHAnsi"/>
          <w:color w:val="0A0A0A"/>
          <w:sz w:val="24"/>
          <w:szCs w:val="24"/>
          <w:shd w:val="clear" w:color="auto" w:fill="FFFFFF"/>
        </w:rPr>
        <w:t>a</w:t>
      </w:r>
      <w:r w:rsidRPr="0054360E">
        <w:rPr>
          <w:rFonts w:asciiTheme="majorHAnsi" w:hAnsiTheme="majorHAnsi" w:cstheme="majorHAnsi"/>
          <w:color w:val="0A0A0A"/>
          <w:sz w:val="24"/>
          <w:szCs w:val="24"/>
          <w:shd w:val="clear" w:color="auto" w:fill="FFFFFF"/>
        </w:rPr>
        <w:t>jące bezpieczne testowanie nowych funkcjonalności bez wpływu na bieżące operacje.</w:t>
      </w:r>
    </w:p>
    <w:p w14:paraId="7642D7C3" w14:textId="4E5A8AE8" w:rsidR="004E0D7F" w:rsidRPr="003215BF" w:rsidRDefault="004E0D7F" w:rsidP="00767878">
      <w:pPr>
        <w:pStyle w:val="Akapitzlist"/>
        <w:numPr>
          <w:ilvl w:val="0"/>
          <w:numId w:val="7"/>
        </w:numPr>
        <w:spacing w:before="120" w:after="120" w:line="276" w:lineRule="auto"/>
        <w:jc w:val="both"/>
        <w:rPr>
          <w:rFonts w:asciiTheme="majorHAnsi" w:hAnsiTheme="majorHAnsi" w:cstheme="majorHAnsi"/>
          <w:color w:val="0A0A0A"/>
          <w:shd w:val="clear" w:color="auto" w:fill="FFFFFF"/>
        </w:rPr>
      </w:pPr>
      <w:r w:rsidRPr="0054360E">
        <w:rPr>
          <w:rFonts w:asciiTheme="majorHAnsi" w:hAnsiTheme="majorHAnsi" w:cstheme="majorHAnsi"/>
          <w:color w:val="0A0A0A"/>
          <w:sz w:val="24"/>
          <w:szCs w:val="24"/>
          <w:shd w:val="clear" w:color="auto" w:fill="FFFFFF"/>
        </w:rPr>
        <w:t>Wszystkie dostarczone serwery muszą być wyposażone w procesory oparte na archite</w:t>
      </w:r>
      <w:r w:rsidRPr="0054360E">
        <w:rPr>
          <w:rFonts w:asciiTheme="majorHAnsi" w:hAnsiTheme="majorHAnsi" w:cstheme="majorHAnsi"/>
          <w:color w:val="0A0A0A"/>
          <w:sz w:val="24"/>
          <w:szCs w:val="24"/>
          <w:shd w:val="clear" w:color="auto" w:fill="FFFFFF"/>
        </w:rPr>
        <w:t>k</w:t>
      </w:r>
      <w:r w:rsidRPr="0054360E">
        <w:rPr>
          <w:rFonts w:asciiTheme="majorHAnsi" w:hAnsiTheme="majorHAnsi" w:cstheme="majorHAnsi"/>
          <w:color w:val="0A0A0A"/>
          <w:sz w:val="24"/>
          <w:szCs w:val="24"/>
          <w:shd w:val="clear" w:color="auto" w:fill="FFFFFF"/>
        </w:rPr>
        <w:t>turze x86, aby zapewnić natywną obsługę posiadanego środowiska informatycznego</w:t>
      </w:r>
      <w:r w:rsidRPr="003215BF">
        <w:rPr>
          <w:rFonts w:asciiTheme="majorHAnsi" w:hAnsiTheme="majorHAnsi" w:cstheme="majorHAnsi"/>
          <w:color w:val="0A0A0A"/>
          <w:shd w:val="clear" w:color="auto" w:fill="FFFFFF"/>
        </w:rPr>
        <w:t>.</w:t>
      </w:r>
    </w:p>
    <w:p w14:paraId="7B4AAECE" w14:textId="61B26D11" w:rsidR="008B2832" w:rsidRPr="003215BF" w:rsidRDefault="008B2832" w:rsidP="003215BF">
      <w:pPr>
        <w:pStyle w:val="Nagwek3"/>
        <w:rPr>
          <w:rFonts w:eastAsia="Times New Roman" w:cstheme="majorHAnsi"/>
          <w:lang w:eastAsia="pl-PL"/>
        </w:rPr>
      </w:pPr>
      <w:r w:rsidRPr="003215BF">
        <w:rPr>
          <w:rFonts w:eastAsia="Times New Roman" w:cstheme="majorHAnsi"/>
          <w:lang w:eastAsia="pl-PL"/>
        </w:rPr>
        <w:t xml:space="preserve">I. </w:t>
      </w:r>
      <w:r w:rsidR="00B43451" w:rsidRPr="00B43451">
        <w:rPr>
          <w:rFonts w:eastAsia="Times New Roman" w:cstheme="majorHAnsi"/>
          <w:lang w:eastAsia="pl-PL"/>
        </w:rPr>
        <w:t xml:space="preserve">Infrastruktura techniczno-systemowa </w:t>
      </w:r>
      <w:r w:rsidRPr="003215BF">
        <w:rPr>
          <w:rFonts w:eastAsia="Times New Roman" w:cstheme="majorHAnsi"/>
          <w:lang w:eastAsia="pl-PL"/>
        </w:rPr>
        <w:t>(ITS)</w:t>
      </w:r>
    </w:p>
    <w:p w14:paraId="2E9A40A8" w14:textId="5F775C8D" w:rsidR="00896560" w:rsidRDefault="008B2832" w:rsidP="00896560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b/>
          <w:bCs/>
          <w:sz w:val="24"/>
          <w:szCs w:val="24"/>
        </w:rPr>
        <w:t xml:space="preserve">Wymagania </w:t>
      </w:r>
      <w:r w:rsidR="00EB1F9F" w:rsidRPr="0054360E">
        <w:rPr>
          <w:rFonts w:asciiTheme="majorHAnsi" w:hAnsiTheme="majorHAnsi" w:cstheme="majorHAnsi"/>
          <w:b/>
          <w:bCs/>
          <w:sz w:val="24"/>
          <w:szCs w:val="24"/>
        </w:rPr>
        <w:t>ogólne i jakościowe dla sprzętu</w:t>
      </w:r>
    </w:p>
    <w:p w14:paraId="60539C4C" w14:textId="75080CA1" w:rsidR="00896560" w:rsidRDefault="008B2832" w:rsidP="00B70BD9">
      <w:pPr>
        <w:numPr>
          <w:ilvl w:val="1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>Oferowany sprzęt musi spełniać wymagania norm CE</w:t>
      </w:r>
      <w:r w:rsidR="00C674CE">
        <w:rPr>
          <w:rFonts w:asciiTheme="majorHAnsi" w:hAnsiTheme="majorHAnsi" w:cstheme="majorHAnsi"/>
          <w:sz w:val="24"/>
          <w:szCs w:val="24"/>
        </w:rPr>
        <w:t xml:space="preserve"> </w:t>
      </w:r>
      <w:r w:rsidR="00C674CE" w:rsidRPr="00C674CE">
        <w:rPr>
          <w:rFonts w:asciiTheme="majorHAnsi" w:hAnsiTheme="majorHAnsi" w:cstheme="majorHAnsi"/>
          <w:sz w:val="24"/>
          <w:szCs w:val="24"/>
        </w:rPr>
        <w:t>(fr. Conformité Européenne)</w:t>
      </w:r>
      <w:r w:rsidRPr="0054360E">
        <w:rPr>
          <w:rFonts w:asciiTheme="majorHAnsi" w:hAnsiTheme="majorHAnsi" w:cstheme="majorHAnsi"/>
          <w:sz w:val="24"/>
          <w:szCs w:val="24"/>
        </w:rPr>
        <w:t>, tj. musi spełniać wymogi niezbędne do oznaczenia produktów znakiem CE</w:t>
      </w:r>
      <w:r w:rsidR="00C674CE" w:rsidRPr="00C674CE">
        <w:t xml:space="preserve"> </w:t>
      </w:r>
      <w:r w:rsidR="00C674CE" w:rsidRPr="00C674CE">
        <w:rPr>
          <w:rFonts w:asciiTheme="majorHAnsi" w:hAnsiTheme="majorHAnsi" w:cstheme="majorHAnsi"/>
          <w:sz w:val="24"/>
          <w:szCs w:val="24"/>
        </w:rPr>
        <w:t>(fr. Co</w:t>
      </w:r>
      <w:r w:rsidR="00C674CE" w:rsidRPr="00C674CE">
        <w:rPr>
          <w:rFonts w:asciiTheme="majorHAnsi" w:hAnsiTheme="majorHAnsi" w:cstheme="majorHAnsi"/>
          <w:sz w:val="24"/>
          <w:szCs w:val="24"/>
        </w:rPr>
        <w:t>n</w:t>
      </w:r>
      <w:r w:rsidR="00C674CE" w:rsidRPr="00C674CE">
        <w:rPr>
          <w:rFonts w:asciiTheme="majorHAnsi" w:hAnsiTheme="majorHAnsi" w:cstheme="majorHAnsi"/>
          <w:sz w:val="24"/>
          <w:szCs w:val="24"/>
        </w:rPr>
        <w:t>formité Européenne)</w:t>
      </w:r>
      <w:r w:rsidR="00C674CE">
        <w:rPr>
          <w:rFonts w:asciiTheme="majorHAnsi" w:hAnsiTheme="majorHAnsi" w:cstheme="majorHAnsi"/>
          <w:sz w:val="24"/>
          <w:szCs w:val="24"/>
        </w:rPr>
        <w:t xml:space="preserve"> </w:t>
      </w:r>
      <w:r w:rsidRPr="0054360E">
        <w:rPr>
          <w:rFonts w:asciiTheme="majorHAnsi" w:hAnsiTheme="majorHAnsi" w:cstheme="majorHAnsi"/>
          <w:sz w:val="24"/>
          <w:szCs w:val="24"/>
        </w:rPr>
        <w:t>.</w:t>
      </w:r>
    </w:p>
    <w:p w14:paraId="6D0B8062" w14:textId="152EA0D2" w:rsidR="00D716F0" w:rsidRDefault="00D716F0" w:rsidP="00D716F0">
      <w:pPr>
        <w:numPr>
          <w:ilvl w:val="1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Urządzenia zostaną dostarczone do jednej lokalizacji na terenie Warszawy.</w:t>
      </w:r>
    </w:p>
    <w:p w14:paraId="1E2AD41A" w14:textId="7C75063B" w:rsidR="00896560" w:rsidRDefault="008B2832" w:rsidP="00B70BD9">
      <w:pPr>
        <w:numPr>
          <w:ilvl w:val="1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>Wszystkie oferowane urządzenia muszą być fabrycznie nowe, wyprodukowane nie wcześniej niż 6 miesięcy przed datą dostawy.</w:t>
      </w:r>
    </w:p>
    <w:p w14:paraId="7C8F16C1" w14:textId="307CED96" w:rsidR="00896560" w:rsidRDefault="008B2832" w:rsidP="00B70BD9">
      <w:pPr>
        <w:numPr>
          <w:ilvl w:val="1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>Urządzenia i ich komponenty muszą być oznakowane przez producenta w taki sp</w:t>
      </w:r>
      <w:r w:rsidRPr="0054360E">
        <w:rPr>
          <w:rFonts w:asciiTheme="majorHAnsi" w:hAnsiTheme="majorHAnsi" w:cstheme="majorHAnsi"/>
          <w:sz w:val="24"/>
          <w:szCs w:val="24"/>
        </w:rPr>
        <w:t>o</w:t>
      </w:r>
      <w:r w:rsidRPr="0054360E">
        <w:rPr>
          <w:rFonts w:asciiTheme="majorHAnsi" w:hAnsiTheme="majorHAnsi" w:cstheme="majorHAnsi"/>
          <w:sz w:val="24"/>
          <w:szCs w:val="24"/>
        </w:rPr>
        <w:t>sób, aby możliwa była identyfikacja zarówno produktu, jak i producenta.</w:t>
      </w:r>
    </w:p>
    <w:p w14:paraId="3015B1A8" w14:textId="43B3598D" w:rsidR="00896560" w:rsidRDefault="008B2832" w:rsidP="00B70BD9">
      <w:pPr>
        <w:numPr>
          <w:ilvl w:val="1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>Wykonawca zobowiązany jest do dostarczenia kompletnego asortymentowo i il</w:t>
      </w:r>
      <w:r w:rsidRPr="0054360E">
        <w:rPr>
          <w:rFonts w:asciiTheme="majorHAnsi" w:hAnsiTheme="majorHAnsi" w:cstheme="majorHAnsi"/>
          <w:sz w:val="24"/>
          <w:szCs w:val="24"/>
        </w:rPr>
        <w:t>o</w:t>
      </w:r>
      <w:r w:rsidRPr="0054360E">
        <w:rPr>
          <w:rFonts w:asciiTheme="majorHAnsi" w:hAnsiTheme="majorHAnsi" w:cstheme="majorHAnsi"/>
          <w:sz w:val="24"/>
          <w:szCs w:val="24"/>
        </w:rPr>
        <w:t>ściowo nowego sprzętu wyprodukowanego nie wcześniej niż 6 miesięcy przed te</w:t>
      </w:r>
      <w:r w:rsidRPr="0054360E">
        <w:rPr>
          <w:rFonts w:asciiTheme="majorHAnsi" w:hAnsiTheme="majorHAnsi" w:cstheme="majorHAnsi"/>
          <w:sz w:val="24"/>
          <w:szCs w:val="24"/>
        </w:rPr>
        <w:t>r</w:t>
      </w:r>
      <w:r w:rsidRPr="0054360E">
        <w:rPr>
          <w:rFonts w:asciiTheme="majorHAnsi" w:hAnsiTheme="majorHAnsi" w:cstheme="majorHAnsi"/>
          <w:sz w:val="24"/>
          <w:szCs w:val="24"/>
        </w:rPr>
        <w:t>minem składania ofert (dotyczy to również podzespołów) posiadającego wszelkie wymagane instrukcje, certyfikaty, gwarancje i licencje.</w:t>
      </w:r>
    </w:p>
    <w:p w14:paraId="7B2116C2" w14:textId="4E092E5B" w:rsidR="008B2832" w:rsidRPr="0054360E" w:rsidRDefault="008B2832" w:rsidP="00B70BD9">
      <w:pPr>
        <w:numPr>
          <w:ilvl w:val="1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 xml:space="preserve">Serwery powinny umożliwiać przenoszenie </w:t>
      </w:r>
      <w:r w:rsidR="00767878">
        <w:rPr>
          <w:rFonts w:asciiTheme="majorHAnsi" w:hAnsiTheme="majorHAnsi" w:cstheme="majorHAnsi"/>
          <w:sz w:val="24"/>
          <w:szCs w:val="24"/>
        </w:rPr>
        <w:t>nośników danych</w:t>
      </w:r>
      <w:r w:rsidRPr="0054360E">
        <w:rPr>
          <w:rFonts w:asciiTheme="majorHAnsi" w:hAnsiTheme="majorHAnsi" w:cstheme="majorHAnsi"/>
          <w:sz w:val="24"/>
          <w:szCs w:val="24"/>
        </w:rPr>
        <w:t xml:space="preserve"> pomiędzy nimi bez utraty Gwarancji.</w:t>
      </w:r>
    </w:p>
    <w:p w14:paraId="19DED73B" w14:textId="77777777" w:rsidR="00A153CD" w:rsidRPr="0061556A" w:rsidRDefault="00A153CD" w:rsidP="0061556A">
      <w:pPr>
        <w:numPr>
          <w:ilvl w:val="1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1556A">
        <w:rPr>
          <w:rFonts w:asciiTheme="majorHAnsi" w:hAnsiTheme="majorHAnsi" w:cstheme="majorHAnsi"/>
          <w:sz w:val="24"/>
          <w:szCs w:val="24"/>
        </w:rPr>
        <w:t xml:space="preserve">W lokalizacji Zamawiający zapewni Wykonawcy: </w:t>
      </w:r>
    </w:p>
    <w:p w14:paraId="14F3C276" w14:textId="0BC714E7" w:rsidR="00A153CD" w:rsidRPr="0061556A" w:rsidRDefault="00A153CD" w:rsidP="0061556A">
      <w:pPr>
        <w:numPr>
          <w:ilvl w:val="2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1556A">
        <w:rPr>
          <w:rFonts w:asciiTheme="majorHAnsi" w:hAnsiTheme="majorHAnsi" w:cstheme="majorHAnsi"/>
          <w:sz w:val="24"/>
          <w:szCs w:val="24"/>
        </w:rPr>
        <w:t>sieć LAN</w:t>
      </w:r>
      <w:r w:rsidR="0061556A">
        <w:rPr>
          <w:rFonts w:asciiTheme="majorHAnsi" w:hAnsiTheme="majorHAnsi" w:cstheme="majorHAnsi"/>
          <w:sz w:val="24"/>
          <w:szCs w:val="24"/>
        </w:rPr>
        <w:t xml:space="preserve"> co najmniej 10 Gbps</w:t>
      </w:r>
      <w:r w:rsidRPr="0061556A">
        <w:rPr>
          <w:rFonts w:asciiTheme="majorHAnsi" w:hAnsiTheme="majorHAnsi" w:cstheme="majorHAnsi"/>
          <w:sz w:val="24"/>
          <w:szCs w:val="24"/>
        </w:rPr>
        <w:t xml:space="preserve">, </w:t>
      </w:r>
    </w:p>
    <w:p w14:paraId="6677DC0B" w14:textId="066451A1" w:rsidR="00A153CD" w:rsidRPr="0061556A" w:rsidRDefault="00A153CD" w:rsidP="0061556A">
      <w:pPr>
        <w:numPr>
          <w:ilvl w:val="2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1556A">
        <w:rPr>
          <w:rFonts w:asciiTheme="majorHAnsi" w:hAnsiTheme="majorHAnsi" w:cstheme="majorHAnsi"/>
          <w:sz w:val="24"/>
          <w:szCs w:val="24"/>
        </w:rPr>
        <w:t xml:space="preserve">zasilanie podstawowe i awaryjne serwerowni (UPS), </w:t>
      </w:r>
    </w:p>
    <w:p w14:paraId="2C2BDE68" w14:textId="1AF9834F" w:rsidR="00A153CD" w:rsidRPr="0061556A" w:rsidRDefault="00A153CD" w:rsidP="0061556A">
      <w:pPr>
        <w:numPr>
          <w:ilvl w:val="2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1556A">
        <w:rPr>
          <w:rFonts w:asciiTheme="majorHAnsi" w:hAnsiTheme="majorHAnsi" w:cstheme="majorHAnsi"/>
          <w:sz w:val="24"/>
          <w:szCs w:val="24"/>
        </w:rPr>
        <w:t>klimatyzację.</w:t>
      </w:r>
    </w:p>
    <w:p w14:paraId="2A000882" w14:textId="1F750934" w:rsidR="00A153CD" w:rsidRPr="00B70BD9" w:rsidRDefault="00A153CD" w:rsidP="0061556A">
      <w:pPr>
        <w:numPr>
          <w:ilvl w:val="1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1556A">
        <w:rPr>
          <w:rFonts w:asciiTheme="majorHAnsi" w:hAnsiTheme="majorHAnsi" w:cstheme="majorHAnsi"/>
          <w:sz w:val="24"/>
          <w:szCs w:val="24"/>
        </w:rPr>
        <w:t xml:space="preserve">Zamawiający zapewni wymagany dostęp fizyczny do pomieszczeń lokalizacji w celu przeprowadzenia instalacji sprzętu i </w:t>
      </w:r>
      <w:r w:rsidR="00767878">
        <w:rPr>
          <w:rFonts w:asciiTheme="majorHAnsi" w:hAnsiTheme="majorHAnsi" w:cstheme="majorHAnsi"/>
          <w:sz w:val="24"/>
          <w:szCs w:val="24"/>
        </w:rPr>
        <w:t>O</w:t>
      </w:r>
      <w:r w:rsidRPr="00B70BD9">
        <w:rPr>
          <w:rFonts w:asciiTheme="majorHAnsi" w:hAnsiTheme="majorHAnsi" w:cstheme="majorHAnsi"/>
          <w:sz w:val="24"/>
          <w:szCs w:val="24"/>
        </w:rPr>
        <w:t>programowania. Proces i termin instalacji z</w:t>
      </w:r>
      <w:r w:rsidRPr="00B70BD9">
        <w:rPr>
          <w:rFonts w:asciiTheme="majorHAnsi" w:hAnsiTheme="majorHAnsi" w:cstheme="majorHAnsi"/>
          <w:sz w:val="24"/>
          <w:szCs w:val="24"/>
        </w:rPr>
        <w:t>o</w:t>
      </w:r>
      <w:r w:rsidRPr="00B70BD9">
        <w:rPr>
          <w:rFonts w:asciiTheme="majorHAnsi" w:hAnsiTheme="majorHAnsi" w:cstheme="majorHAnsi"/>
          <w:sz w:val="24"/>
          <w:szCs w:val="24"/>
        </w:rPr>
        <w:t>stanie uzgodniony z Zamawiającym.</w:t>
      </w:r>
    </w:p>
    <w:p w14:paraId="3A5A86D9" w14:textId="2678F90A" w:rsidR="00A153CD" w:rsidRPr="00B70BD9" w:rsidRDefault="00A153CD" w:rsidP="0061556A">
      <w:pPr>
        <w:numPr>
          <w:ilvl w:val="1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B70BD9">
        <w:rPr>
          <w:rFonts w:asciiTheme="majorHAnsi" w:hAnsiTheme="majorHAnsi" w:cstheme="majorHAnsi"/>
          <w:sz w:val="24"/>
          <w:szCs w:val="24"/>
        </w:rPr>
        <w:t>Wszystkie reguły sieciowe będą wykonywane przez Zamawiającego, natomiast to Wykonawca musi przekazać jaki ruch musi być realizowany pomiędzy poszczególn</w:t>
      </w:r>
      <w:r w:rsidRPr="00B70BD9">
        <w:rPr>
          <w:rFonts w:asciiTheme="majorHAnsi" w:hAnsiTheme="majorHAnsi" w:cstheme="majorHAnsi"/>
          <w:sz w:val="24"/>
          <w:szCs w:val="24"/>
        </w:rPr>
        <w:t>y</w:t>
      </w:r>
      <w:r w:rsidRPr="00B70BD9">
        <w:rPr>
          <w:rFonts w:asciiTheme="majorHAnsi" w:hAnsiTheme="majorHAnsi" w:cstheme="majorHAnsi"/>
          <w:sz w:val="24"/>
          <w:szCs w:val="24"/>
        </w:rPr>
        <w:t>mi podsieciami. Zamawiający może zażądać opisu w jakim celu dany ruch sieciowy ma zostać zrealizowany.</w:t>
      </w:r>
    </w:p>
    <w:p w14:paraId="565C0173" w14:textId="7A80067D" w:rsidR="00A153CD" w:rsidRPr="00A153CD" w:rsidRDefault="00A153CD" w:rsidP="00A153CD">
      <w:pPr>
        <w:numPr>
          <w:ilvl w:val="1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Urządzenia nie mogą być ograniczone</w:t>
      </w:r>
      <w:r w:rsidRPr="00A153CD">
        <w:rPr>
          <w:rFonts w:asciiTheme="majorHAnsi" w:hAnsiTheme="majorHAnsi" w:cstheme="majorHAnsi"/>
          <w:sz w:val="24"/>
          <w:szCs w:val="24"/>
        </w:rPr>
        <w:t xml:space="preserve"> do konkretnego, pojedynczego prod</w:t>
      </w:r>
      <w:r w:rsidRPr="00A153CD">
        <w:rPr>
          <w:rFonts w:asciiTheme="majorHAnsi" w:hAnsiTheme="majorHAnsi" w:cstheme="majorHAnsi"/>
          <w:sz w:val="24"/>
          <w:szCs w:val="24"/>
        </w:rPr>
        <w:t>u</w:t>
      </w:r>
      <w:r w:rsidRPr="00A153CD">
        <w:rPr>
          <w:rFonts w:asciiTheme="majorHAnsi" w:hAnsiTheme="majorHAnsi" w:cstheme="majorHAnsi"/>
          <w:sz w:val="24"/>
          <w:szCs w:val="24"/>
        </w:rPr>
        <w:t>centa platformy sprzętowej eliminując tym samym możliwość wykorzystania w ro</w:t>
      </w:r>
      <w:r w:rsidRPr="00A153CD">
        <w:rPr>
          <w:rFonts w:asciiTheme="majorHAnsi" w:hAnsiTheme="majorHAnsi" w:cstheme="majorHAnsi"/>
          <w:sz w:val="24"/>
          <w:szCs w:val="24"/>
        </w:rPr>
        <w:t>z</w:t>
      </w:r>
      <w:r w:rsidRPr="00A153CD">
        <w:rPr>
          <w:rFonts w:asciiTheme="majorHAnsi" w:hAnsiTheme="majorHAnsi" w:cstheme="majorHAnsi"/>
          <w:sz w:val="24"/>
          <w:szCs w:val="24"/>
        </w:rPr>
        <w:t>wiązaniu różnych modeli, różnych producentów serwerów wskazanych na publicznie dostępnej liście kompatybilności producenta systemu.</w:t>
      </w:r>
    </w:p>
    <w:p w14:paraId="11408C6B" w14:textId="77777777" w:rsidR="00A153CD" w:rsidRDefault="00A153CD">
      <w:pPr>
        <w:numPr>
          <w:ilvl w:val="1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153CD">
        <w:rPr>
          <w:rFonts w:asciiTheme="majorHAnsi" w:hAnsiTheme="majorHAnsi" w:cstheme="majorHAnsi"/>
          <w:sz w:val="24"/>
          <w:szCs w:val="24"/>
        </w:rPr>
        <w:t>Zamawiający wymaga dostarczenia systemu odpornego na awarię, do min. jednego serwera w jednym czasie (RAID 5, N+1) – przez powyższe Zamawiający r</w:t>
      </w:r>
      <w:r w:rsidRPr="00A153CD">
        <w:rPr>
          <w:rFonts w:asciiTheme="majorHAnsi" w:hAnsiTheme="majorHAnsi" w:cstheme="majorHAnsi"/>
          <w:sz w:val="24"/>
          <w:szCs w:val="24"/>
        </w:rPr>
        <w:t>o</w:t>
      </w:r>
      <w:r w:rsidRPr="00A153CD">
        <w:rPr>
          <w:rFonts w:asciiTheme="majorHAnsi" w:hAnsiTheme="majorHAnsi" w:cstheme="majorHAnsi"/>
          <w:sz w:val="24"/>
          <w:szCs w:val="24"/>
        </w:rPr>
        <w:t>zumie system zapewniający ciągłość działania w przypadku wystąpienia jednoczesnej awarii 1 serwera fizycznego tj.:</w:t>
      </w:r>
    </w:p>
    <w:p w14:paraId="5AFF8250" w14:textId="77777777" w:rsidR="00A153CD" w:rsidRDefault="00A153CD" w:rsidP="00B70BD9">
      <w:pPr>
        <w:numPr>
          <w:ilvl w:val="2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153CD">
        <w:rPr>
          <w:rFonts w:asciiTheme="majorHAnsi" w:hAnsiTheme="majorHAnsi" w:cstheme="majorHAnsi"/>
          <w:sz w:val="24"/>
          <w:szCs w:val="24"/>
        </w:rPr>
        <w:lastRenderedPageBreak/>
        <w:t>nieprzerwany dostęp do wszystkich danych,</w:t>
      </w:r>
    </w:p>
    <w:p w14:paraId="2584B5AA" w14:textId="77777777" w:rsidR="00A153CD" w:rsidRDefault="00A153CD" w:rsidP="00B70BD9">
      <w:pPr>
        <w:numPr>
          <w:ilvl w:val="2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153CD">
        <w:rPr>
          <w:rFonts w:asciiTheme="majorHAnsi" w:hAnsiTheme="majorHAnsi" w:cstheme="majorHAnsi"/>
          <w:sz w:val="24"/>
          <w:szCs w:val="24"/>
        </w:rPr>
        <w:t>proporcjonalne ograniczenie zasobów CPU i RAM,</w:t>
      </w:r>
    </w:p>
    <w:p w14:paraId="778EE27D" w14:textId="77777777" w:rsidR="00A153CD" w:rsidRDefault="00A153CD" w:rsidP="00B70BD9">
      <w:pPr>
        <w:numPr>
          <w:ilvl w:val="2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153CD">
        <w:rPr>
          <w:rFonts w:asciiTheme="majorHAnsi" w:hAnsiTheme="majorHAnsi" w:cstheme="majorHAnsi"/>
          <w:sz w:val="24"/>
          <w:szCs w:val="24"/>
        </w:rPr>
        <w:t>posiadanie mechanizmu do odbudowy danych z uszkodzonego dysku lub se</w:t>
      </w:r>
      <w:r w:rsidRPr="00A153CD">
        <w:rPr>
          <w:rFonts w:asciiTheme="majorHAnsi" w:hAnsiTheme="majorHAnsi" w:cstheme="majorHAnsi"/>
          <w:sz w:val="24"/>
          <w:szCs w:val="24"/>
        </w:rPr>
        <w:t>r</w:t>
      </w:r>
      <w:r w:rsidRPr="00A153CD">
        <w:rPr>
          <w:rFonts w:asciiTheme="majorHAnsi" w:hAnsiTheme="majorHAnsi" w:cstheme="majorHAnsi"/>
          <w:sz w:val="24"/>
          <w:szCs w:val="24"/>
        </w:rPr>
        <w:t>wera,</w:t>
      </w:r>
    </w:p>
    <w:p w14:paraId="1015E0F0" w14:textId="77777777" w:rsidR="00A153CD" w:rsidRDefault="00A153CD" w:rsidP="00B70BD9">
      <w:pPr>
        <w:numPr>
          <w:ilvl w:val="2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153CD">
        <w:rPr>
          <w:rFonts w:asciiTheme="majorHAnsi" w:hAnsiTheme="majorHAnsi" w:cstheme="majorHAnsi"/>
          <w:sz w:val="24"/>
          <w:szCs w:val="24"/>
        </w:rPr>
        <w:t>posiadanie wolnych zasobów na odbudowę tych danych.</w:t>
      </w:r>
    </w:p>
    <w:p w14:paraId="1A473656" w14:textId="70433CFF" w:rsidR="00A153CD" w:rsidRPr="00A153CD" w:rsidRDefault="00A153CD" w:rsidP="00B70BD9">
      <w:pPr>
        <w:numPr>
          <w:ilvl w:val="1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153CD">
        <w:rPr>
          <w:rFonts w:asciiTheme="majorHAnsi" w:hAnsiTheme="majorHAnsi" w:cstheme="majorHAnsi"/>
          <w:sz w:val="24"/>
          <w:szCs w:val="24"/>
        </w:rPr>
        <w:t>Przy awarii jednego z dysków twardych odbudowa danych z uszkodzonego dysku musi nastąpić bez konieczności wymiany dysku i interwencji administratora.</w:t>
      </w:r>
    </w:p>
    <w:p w14:paraId="736C5964" w14:textId="77777777" w:rsidR="00896560" w:rsidRPr="00896560" w:rsidRDefault="008B2832" w:rsidP="00B70BD9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b/>
          <w:bCs/>
          <w:sz w:val="24"/>
          <w:szCs w:val="24"/>
        </w:rPr>
        <w:t>Infrastruk</w:t>
      </w:r>
      <w:r w:rsidR="00EB1F9F" w:rsidRPr="0054360E">
        <w:rPr>
          <w:rFonts w:asciiTheme="majorHAnsi" w:hAnsiTheme="majorHAnsi" w:cstheme="majorHAnsi"/>
          <w:b/>
          <w:bCs/>
          <w:sz w:val="24"/>
          <w:szCs w:val="24"/>
        </w:rPr>
        <w:t>tura kablowa i instalacja</w:t>
      </w:r>
    </w:p>
    <w:p w14:paraId="7FCC0E44" w14:textId="783AF279" w:rsidR="00896560" w:rsidRDefault="008B2832" w:rsidP="00B70BD9">
      <w:pPr>
        <w:numPr>
          <w:ilvl w:val="1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>Wymagane jest zapewnienie przez Wykonawcę w ramach oferty wszystkich ni</w:t>
      </w:r>
      <w:r w:rsidRPr="0054360E">
        <w:rPr>
          <w:rFonts w:asciiTheme="majorHAnsi" w:hAnsiTheme="majorHAnsi" w:cstheme="majorHAnsi"/>
          <w:sz w:val="24"/>
          <w:szCs w:val="24"/>
        </w:rPr>
        <w:t>e</w:t>
      </w:r>
      <w:r w:rsidRPr="0054360E">
        <w:rPr>
          <w:rFonts w:asciiTheme="majorHAnsi" w:hAnsiTheme="majorHAnsi" w:cstheme="majorHAnsi"/>
          <w:sz w:val="24"/>
          <w:szCs w:val="24"/>
        </w:rPr>
        <w:t>zbędnych kabli sieciowych (kat. 6) i zasilających wymaganych do prawidłowej pracy urządzeń.</w:t>
      </w:r>
    </w:p>
    <w:p w14:paraId="3F730F7B" w14:textId="78C333CF" w:rsidR="008B2832" w:rsidRPr="0054360E" w:rsidRDefault="008B2832" w:rsidP="00B70BD9">
      <w:pPr>
        <w:numPr>
          <w:ilvl w:val="1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>Realizowane zamówienie musi zostać wdrożone w infrastrukturze informatycznej Zamawiającego obejmującej sieć LAN (Zamawiający zapewnia wolne porty LAN). W</w:t>
      </w:r>
      <w:r w:rsidR="00D716F0">
        <w:rPr>
          <w:rFonts w:asciiTheme="majorHAnsi" w:hAnsiTheme="majorHAnsi" w:cstheme="majorHAnsi"/>
          <w:sz w:val="24"/>
          <w:szCs w:val="24"/>
        </w:rPr>
        <w:t> </w:t>
      </w:r>
      <w:r w:rsidRPr="0054360E">
        <w:rPr>
          <w:rFonts w:asciiTheme="majorHAnsi" w:hAnsiTheme="majorHAnsi" w:cstheme="majorHAnsi"/>
          <w:sz w:val="24"/>
          <w:szCs w:val="24"/>
        </w:rPr>
        <w:t>przypadku konieczności wykonania bezpośrednich połączeń pomiędzy oferow</w:t>
      </w:r>
      <w:r w:rsidRPr="0054360E">
        <w:rPr>
          <w:rFonts w:asciiTheme="majorHAnsi" w:hAnsiTheme="majorHAnsi" w:cstheme="majorHAnsi"/>
          <w:sz w:val="24"/>
          <w:szCs w:val="24"/>
        </w:rPr>
        <w:t>a</w:t>
      </w:r>
      <w:r w:rsidRPr="0054360E">
        <w:rPr>
          <w:rFonts w:asciiTheme="majorHAnsi" w:hAnsiTheme="majorHAnsi" w:cstheme="majorHAnsi"/>
          <w:sz w:val="24"/>
          <w:szCs w:val="24"/>
        </w:rPr>
        <w:t>nymi elementami (np. serwer-macierz), Wykonawca dostarczy wszystkie niezbędne kable (miedziane DAC lub optyczne) o odpowiedniej długości.</w:t>
      </w:r>
    </w:p>
    <w:p w14:paraId="556E31D6" w14:textId="77777777" w:rsidR="00896560" w:rsidRPr="00896560" w:rsidRDefault="00EB1F9F" w:rsidP="00B70BD9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b/>
          <w:bCs/>
          <w:sz w:val="24"/>
          <w:szCs w:val="24"/>
        </w:rPr>
        <w:t>Serwis i utrzymanie sprzętu</w:t>
      </w:r>
    </w:p>
    <w:p w14:paraId="03181D6C" w14:textId="0E0FAAAE" w:rsidR="00896560" w:rsidRDefault="008B2832" w:rsidP="00B70BD9">
      <w:pPr>
        <w:numPr>
          <w:ilvl w:val="1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>Dostarczone urządzenia muszą mieć zainstalowane wszystkie najnowsze zestawy poprawek dotyczące dostarczanego sprzętu (najnowsza wersja firmware na dzień dostawy).</w:t>
      </w:r>
    </w:p>
    <w:p w14:paraId="3C25B707" w14:textId="0A139966" w:rsidR="008B2832" w:rsidRPr="0054360E" w:rsidRDefault="008B2832" w:rsidP="00B70BD9">
      <w:pPr>
        <w:numPr>
          <w:ilvl w:val="1"/>
          <w:numId w:val="42"/>
        </w:num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>Zamawiający oczekuje od dostawcy serwerów zapewnienia dostępu do serwisu gw</w:t>
      </w:r>
      <w:r w:rsidRPr="0054360E">
        <w:rPr>
          <w:rFonts w:asciiTheme="majorHAnsi" w:hAnsiTheme="majorHAnsi" w:cstheme="majorHAnsi"/>
          <w:sz w:val="24"/>
          <w:szCs w:val="24"/>
        </w:rPr>
        <w:t>a</w:t>
      </w:r>
      <w:r w:rsidRPr="0054360E">
        <w:rPr>
          <w:rFonts w:asciiTheme="majorHAnsi" w:hAnsiTheme="majorHAnsi" w:cstheme="majorHAnsi"/>
          <w:sz w:val="24"/>
          <w:szCs w:val="24"/>
        </w:rPr>
        <w:t>rancyjnego sprzętu (gwarancja naprawy lub wymiany uszkodzonych elementów na nowe, które będą w pełni kompatybilne z dostarczonym sprzętem), dostęp do aktu</w:t>
      </w:r>
      <w:r w:rsidRPr="0054360E">
        <w:rPr>
          <w:rFonts w:asciiTheme="majorHAnsi" w:hAnsiTheme="majorHAnsi" w:cstheme="majorHAnsi"/>
          <w:sz w:val="24"/>
          <w:szCs w:val="24"/>
        </w:rPr>
        <w:t>a</w:t>
      </w:r>
      <w:r w:rsidRPr="0054360E">
        <w:rPr>
          <w:rFonts w:asciiTheme="majorHAnsi" w:hAnsiTheme="majorHAnsi" w:cstheme="majorHAnsi"/>
          <w:sz w:val="24"/>
          <w:szCs w:val="24"/>
        </w:rPr>
        <w:t>lizacji oprogramowania (w tym firmware, oraz sterowników do nowszych syst</w:t>
      </w:r>
      <w:r w:rsidRPr="0054360E">
        <w:rPr>
          <w:rFonts w:asciiTheme="majorHAnsi" w:hAnsiTheme="majorHAnsi" w:cstheme="majorHAnsi"/>
          <w:sz w:val="24"/>
          <w:szCs w:val="24"/>
        </w:rPr>
        <w:t>e</w:t>
      </w:r>
      <w:r w:rsidRPr="0054360E">
        <w:rPr>
          <w:rFonts w:asciiTheme="majorHAnsi" w:hAnsiTheme="majorHAnsi" w:cstheme="majorHAnsi"/>
          <w:sz w:val="24"/>
          <w:szCs w:val="24"/>
        </w:rPr>
        <w:t>mów), wizyty inżyniera w siedzibie Zamawiającego w przypadku trudnych do zdi</w:t>
      </w:r>
      <w:r w:rsidRPr="0054360E">
        <w:rPr>
          <w:rFonts w:asciiTheme="majorHAnsi" w:hAnsiTheme="majorHAnsi" w:cstheme="majorHAnsi"/>
          <w:sz w:val="24"/>
          <w:szCs w:val="24"/>
        </w:rPr>
        <w:t>a</w:t>
      </w:r>
      <w:r w:rsidRPr="0054360E">
        <w:rPr>
          <w:rFonts w:asciiTheme="majorHAnsi" w:hAnsiTheme="majorHAnsi" w:cstheme="majorHAnsi"/>
          <w:sz w:val="24"/>
          <w:szCs w:val="24"/>
        </w:rPr>
        <w:t>gnozowania problemów.</w:t>
      </w:r>
    </w:p>
    <w:p w14:paraId="0DEB5D1D" w14:textId="77777777" w:rsidR="008B2832" w:rsidRPr="003215BF" w:rsidRDefault="008B2832" w:rsidP="003215BF">
      <w:pPr>
        <w:pStyle w:val="Nagwek3"/>
        <w:rPr>
          <w:rFonts w:eastAsia="Times New Roman" w:cstheme="majorHAnsi"/>
          <w:lang w:eastAsia="pl-PL"/>
        </w:rPr>
      </w:pPr>
      <w:r w:rsidRPr="003215BF">
        <w:rPr>
          <w:rFonts w:eastAsia="Times New Roman" w:cstheme="majorHAnsi"/>
          <w:lang w:eastAsia="pl-PL"/>
        </w:rPr>
        <w:t>II. Architektura Systemu i wymagania programowe</w:t>
      </w:r>
    </w:p>
    <w:p w14:paraId="72C2BB2E" w14:textId="77777777" w:rsidR="00896560" w:rsidRPr="00896560" w:rsidRDefault="008B2832" w:rsidP="00896560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b/>
          <w:bCs/>
          <w:sz w:val="24"/>
          <w:szCs w:val="24"/>
        </w:rPr>
        <w:t>Licencjonowanie Oprogramowania Standard</w:t>
      </w:r>
      <w:r w:rsidR="00A756B4">
        <w:rPr>
          <w:rFonts w:asciiTheme="majorHAnsi" w:hAnsiTheme="majorHAnsi" w:cstheme="majorHAnsi"/>
          <w:b/>
          <w:bCs/>
          <w:sz w:val="24"/>
          <w:szCs w:val="24"/>
        </w:rPr>
        <w:t>owego</w:t>
      </w:r>
    </w:p>
    <w:p w14:paraId="0D4B0B9B" w14:textId="3D4E3784" w:rsidR="00896560" w:rsidRDefault="008B2832" w:rsidP="00896560">
      <w:pPr>
        <w:numPr>
          <w:ilvl w:val="1"/>
          <w:numId w:val="45"/>
        </w:numPr>
        <w:spacing w:before="100" w:beforeAutospacing="1" w:after="100" w:afterAutospacing="1" w:line="240" w:lineRule="auto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 xml:space="preserve">Zamawiający wymaga dostarczenia ITS wraz z licencjami na </w:t>
      </w:r>
      <w:r w:rsidR="00A756B4" w:rsidRPr="0054360E">
        <w:rPr>
          <w:rFonts w:asciiTheme="majorHAnsi" w:hAnsiTheme="majorHAnsi" w:cstheme="majorHAnsi"/>
          <w:sz w:val="24"/>
          <w:szCs w:val="24"/>
        </w:rPr>
        <w:t xml:space="preserve">Oprogramowanie </w:t>
      </w:r>
      <w:r w:rsidR="00A756B4">
        <w:rPr>
          <w:rFonts w:asciiTheme="majorHAnsi" w:hAnsiTheme="majorHAnsi" w:cstheme="majorHAnsi"/>
          <w:sz w:val="24"/>
          <w:szCs w:val="24"/>
        </w:rPr>
        <w:t>Sta</w:t>
      </w:r>
      <w:r w:rsidR="00A756B4">
        <w:rPr>
          <w:rFonts w:asciiTheme="majorHAnsi" w:hAnsiTheme="majorHAnsi" w:cstheme="majorHAnsi"/>
          <w:sz w:val="24"/>
          <w:szCs w:val="24"/>
        </w:rPr>
        <w:t>n</w:t>
      </w:r>
      <w:r w:rsidR="00A756B4">
        <w:rPr>
          <w:rFonts w:asciiTheme="majorHAnsi" w:hAnsiTheme="majorHAnsi" w:cstheme="majorHAnsi"/>
          <w:sz w:val="24"/>
          <w:szCs w:val="24"/>
        </w:rPr>
        <w:t>dardowe</w:t>
      </w:r>
      <w:r w:rsidRPr="0054360E">
        <w:rPr>
          <w:rFonts w:asciiTheme="majorHAnsi" w:hAnsiTheme="majorHAnsi" w:cstheme="majorHAnsi"/>
          <w:sz w:val="24"/>
          <w:szCs w:val="24"/>
        </w:rPr>
        <w:t xml:space="preserve"> w wersji polskiej lub angielskiej.</w:t>
      </w:r>
    </w:p>
    <w:p w14:paraId="747BEFA8" w14:textId="7CB48676" w:rsidR="00896560" w:rsidRDefault="008B2832" w:rsidP="00896560">
      <w:pPr>
        <w:numPr>
          <w:ilvl w:val="1"/>
          <w:numId w:val="45"/>
        </w:numPr>
        <w:spacing w:before="100" w:beforeAutospacing="1" w:after="100" w:afterAutospacing="1" w:line="240" w:lineRule="auto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>Oferowane oprogramowanie ma być oprogramowaniem standardowym – p</w:t>
      </w:r>
      <w:r w:rsidRPr="0054360E">
        <w:rPr>
          <w:rFonts w:asciiTheme="majorHAnsi" w:hAnsiTheme="majorHAnsi" w:cstheme="majorHAnsi"/>
          <w:sz w:val="24"/>
          <w:szCs w:val="24"/>
        </w:rPr>
        <w:t>o</w:t>
      </w:r>
      <w:r w:rsidRPr="0054360E">
        <w:rPr>
          <w:rFonts w:asciiTheme="majorHAnsi" w:hAnsiTheme="majorHAnsi" w:cstheme="majorHAnsi"/>
          <w:sz w:val="24"/>
          <w:szCs w:val="24"/>
        </w:rPr>
        <w:t>wszechnie dostępnym na rynku.</w:t>
      </w:r>
    </w:p>
    <w:p w14:paraId="4488D16C" w14:textId="34974FF5" w:rsidR="00896560" w:rsidRDefault="008B2832" w:rsidP="00896560">
      <w:pPr>
        <w:numPr>
          <w:ilvl w:val="1"/>
          <w:numId w:val="45"/>
        </w:numPr>
        <w:spacing w:before="100" w:beforeAutospacing="1" w:after="100" w:afterAutospacing="1" w:line="240" w:lineRule="auto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>Oferowane licencje muszą pozwalać na używanie oprogramowania w jednostkach organizacyjnych Zamawiającego.</w:t>
      </w:r>
    </w:p>
    <w:p w14:paraId="65109A37" w14:textId="218C9144" w:rsidR="00896560" w:rsidRDefault="00B2334A" w:rsidP="00B2334A">
      <w:pPr>
        <w:numPr>
          <w:ilvl w:val="1"/>
          <w:numId w:val="45"/>
        </w:numPr>
        <w:spacing w:before="100" w:beforeAutospacing="1" w:after="100" w:afterAutospacing="1" w:line="240" w:lineRule="auto"/>
        <w:rPr>
          <w:rFonts w:asciiTheme="majorHAnsi" w:hAnsiTheme="majorHAnsi" w:cstheme="majorHAnsi"/>
          <w:sz w:val="24"/>
          <w:szCs w:val="24"/>
        </w:rPr>
      </w:pPr>
      <w:r w:rsidRPr="00B2334A">
        <w:rPr>
          <w:rFonts w:asciiTheme="majorHAnsi" w:hAnsiTheme="majorHAnsi" w:cstheme="majorHAnsi"/>
          <w:sz w:val="24"/>
          <w:szCs w:val="24"/>
        </w:rPr>
        <w:t>Licencje i subskrypcje (szczególnie dla ITS i Oprogramowania Aktuarialnego) muszą umożliwiać wielokrotne, bezpłatne przenoszenie między serwerami (fizycznymi i wi</w:t>
      </w:r>
      <w:r w:rsidRPr="00B2334A">
        <w:rPr>
          <w:rFonts w:asciiTheme="majorHAnsi" w:hAnsiTheme="majorHAnsi" w:cstheme="majorHAnsi"/>
          <w:sz w:val="24"/>
          <w:szCs w:val="24"/>
        </w:rPr>
        <w:t>r</w:t>
      </w:r>
      <w:r w:rsidRPr="00B2334A">
        <w:rPr>
          <w:rFonts w:asciiTheme="majorHAnsi" w:hAnsiTheme="majorHAnsi" w:cstheme="majorHAnsi"/>
          <w:sz w:val="24"/>
          <w:szCs w:val="24"/>
        </w:rPr>
        <w:t>tualnymi</w:t>
      </w:r>
      <w:r>
        <w:rPr>
          <w:rFonts w:asciiTheme="majorHAnsi" w:hAnsiTheme="majorHAnsi" w:cstheme="majorHAnsi"/>
          <w:sz w:val="24"/>
          <w:szCs w:val="24"/>
        </w:rPr>
        <w:t>)</w:t>
      </w:r>
      <w:r w:rsidRPr="00B2334A">
        <w:rPr>
          <w:rFonts w:asciiTheme="majorHAnsi" w:hAnsiTheme="majorHAnsi" w:cstheme="majorHAnsi"/>
          <w:sz w:val="24"/>
          <w:szCs w:val="24"/>
        </w:rPr>
        <w:t xml:space="preserve"> oraz stacjami roboczymi, bez ograniczeń liczby migracji i dodatkowych opłat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6BA2D1EA" w14:textId="28ADA184" w:rsidR="00896560" w:rsidRDefault="002F0824" w:rsidP="00BC6C4F">
      <w:pPr>
        <w:numPr>
          <w:ilvl w:val="1"/>
          <w:numId w:val="45"/>
        </w:numPr>
        <w:spacing w:before="100" w:beforeAutospacing="1" w:after="100" w:afterAutospacing="1" w:line="240" w:lineRule="auto"/>
        <w:rPr>
          <w:rFonts w:asciiTheme="majorHAnsi" w:hAnsiTheme="majorHAnsi" w:cstheme="majorHAnsi"/>
          <w:sz w:val="24"/>
          <w:szCs w:val="24"/>
        </w:rPr>
      </w:pPr>
      <w:r w:rsidRPr="002F0824">
        <w:rPr>
          <w:rFonts w:asciiTheme="majorHAnsi" w:hAnsiTheme="majorHAnsi" w:cstheme="majorHAnsi"/>
          <w:sz w:val="24"/>
          <w:szCs w:val="24"/>
        </w:rPr>
        <w:t>Subskrypcje oprogramowania (w tym usługi wsparcia technicznego) muszą być prz</w:t>
      </w:r>
      <w:r w:rsidRPr="002F0824">
        <w:rPr>
          <w:rFonts w:asciiTheme="majorHAnsi" w:hAnsiTheme="majorHAnsi" w:cstheme="majorHAnsi"/>
          <w:sz w:val="24"/>
          <w:szCs w:val="24"/>
        </w:rPr>
        <w:t>y</w:t>
      </w:r>
      <w:r w:rsidRPr="002F0824">
        <w:rPr>
          <w:rFonts w:asciiTheme="majorHAnsi" w:hAnsiTheme="majorHAnsi" w:cstheme="majorHAnsi"/>
          <w:sz w:val="24"/>
          <w:szCs w:val="24"/>
        </w:rPr>
        <w:t xml:space="preserve">pisane do zasobów w sposób nieograniczający ich mobilności. </w:t>
      </w:r>
      <w:r w:rsidR="00BC6C4F" w:rsidRPr="00BC6C4F">
        <w:rPr>
          <w:rFonts w:asciiTheme="majorHAnsi" w:hAnsiTheme="majorHAnsi" w:cstheme="majorHAnsi"/>
          <w:sz w:val="24"/>
          <w:szCs w:val="24"/>
        </w:rPr>
        <w:t>W przypadku licencji imiennych (przypisanych do konkretnego użytkownika), dopuszcza się ich wielokro</w:t>
      </w:r>
      <w:r w:rsidR="00BC6C4F" w:rsidRPr="00BC6C4F">
        <w:rPr>
          <w:rFonts w:asciiTheme="majorHAnsi" w:hAnsiTheme="majorHAnsi" w:cstheme="majorHAnsi"/>
          <w:sz w:val="24"/>
          <w:szCs w:val="24"/>
        </w:rPr>
        <w:t>t</w:t>
      </w:r>
      <w:r w:rsidR="00BC6C4F" w:rsidRPr="00BC6C4F">
        <w:rPr>
          <w:rFonts w:asciiTheme="majorHAnsi" w:hAnsiTheme="majorHAnsi" w:cstheme="majorHAnsi"/>
          <w:sz w:val="24"/>
          <w:szCs w:val="24"/>
        </w:rPr>
        <w:lastRenderedPageBreak/>
        <w:t>ne i bezpłatne przypisanie do innej osoby w przypadku rotacji person</w:t>
      </w:r>
      <w:r w:rsidR="00BC6C4F">
        <w:rPr>
          <w:rFonts w:asciiTheme="majorHAnsi" w:hAnsiTheme="majorHAnsi" w:cstheme="majorHAnsi"/>
          <w:sz w:val="24"/>
          <w:szCs w:val="24"/>
        </w:rPr>
        <w:t>elu lub zmiany zadań służbowych</w:t>
      </w:r>
      <w:r w:rsidR="008B2832" w:rsidRPr="0054360E">
        <w:rPr>
          <w:rFonts w:asciiTheme="majorHAnsi" w:hAnsiTheme="majorHAnsi" w:cstheme="majorHAnsi"/>
          <w:sz w:val="24"/>
          <w:szCs w:val="24"/>
        </w:rPr>
        <w:t>.</w:t>
      </w:r>
    </w:p>
    <w:p w14:paraId="6D83CA55" w14:textId="0C2A9A0C" w:rsidR="00896560" w:rsidRDefault="008B2832" w:rsidP="00896560">
      <w:pPr>
        <w:numPr>
          <w:ilvl w:val="1"/>
          <w:numId w:val="45"/>
        </w:numPr>
        <w:spacing w:before="100" w:beforeAutospacing="1" w:after="100" w:afterAutospacing="1" w:line="240" w:lineRule="auto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>Do każdego urządzenia musi być dostarczony komplet nośników lub obrazów cyfr</w:t>
      </w:r>
      <w:r w:rsidRPr="0054360E">
        <w:rPr>
          <w:rFonts w:asciiTheme="majorHAnsi" w:hAnsiTheme="majorHAnsi" w:cstheme="majorHAnsi"/>
          <w:sz w:val="24"/>
          <w:szCs w:val="24"/>
        </w:rPr>
        <w:t>o</w:t>
      </w:r>
      <w:r w:rsidRPr="0054360E">
        <w:rPr>
          <w:rFonts w:asciiTheme="majorHAnsi" w:hAnsiTheme="majorHAnsi" w:cstheme="majorHAnsi"/>
          <w:sz w:val="24"/>
          <w:szCs w:val="24"/>
        </w:rPr>
        <w:t>wych/linków do pobrania wraz z kluczami licencyjnymi umożliwiających odtworzenie oprogramowania zainstalowanego w urządzeniu.</w:t>
      </w:r>
    </w:p>
    <w:p w14:paraId="195FE5A6" w14:textId="6E4DF816" w:rsidR="008B2832" w:rsidRPr="0054360E" w:rsidRDefault="008B2832" w:rsidP="00896560">
      <w:pPr>
        <w:numPr>
          <w:ilvl w:val="1"/>
          <w:numId w:val="45"/>
        </w:numPr>
        <w:spacing w:before="100" w:beforeAutospacing="1" w:after="100" w:afterAutospacing="1" w:line="240" w:lineRule="auto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 xml:space="preserve">W przypadku Oprogramowania </w:t>
      </w:r>
      <w:r w:rsidR="00A756B4">
        <w:rPr>
          <w:rFonts w:asciiTheme="majorHAnsi" w:hAnsiTheme="majorHAnsi" w:cstheme="majorHAnsi"/>
          <w:sz w:val="24"/>
          <w:szCs w:val="24"/>
        </w:rPr>
        <w:t>Standardowego</w:t>
      </w:r>
      <w:r w:rsidRPr="0054360E">
        <w:rPr>
          <w:rFonts w:asciiTheme="majorHAnsi" w:hAnsiTheme="majorHAnsi" w:cstheme="majorHAnsi"/>
          <w:sz w:val="24"/>
          <w:szCs w:val="24"/>
        </w:rPr>
        <w:t xml:space="preserve"> udostępnianego na zasadach open source</w:t>
      </w:r>
      <w:r w:rsidR="00E21FBA">
        <w:rPr>
          <w:rFonts w:asciiTheme="majorHAnsi" w:hAnsiTheme="majorHAnsi" w:cstheme="majorHAnsi"/>
          <w:sz w:val="24"/>
          <w:szCs w:val="24"/>
        </w:rPr>
        <w:t>/freeware</w:t>
      </w:r>
      <w:r w:rsidRPr="0054360E">
        <w:rPr>
          <w:rFonts w:asciiTheme="majorHAnsi" w:hAnsiTheme="majorHAnsi" w:cstheme="majorHAnsi"/>
          <w:sz w:val="24"/>
          <w:szCs w:val="24"/>
        </w:rPr>
        <w:t>, Wykonawca zobowiązany jest do korzystania wyłącznie z wersji stabilnych, posiadających oficjalne wsparcie społeczności lub producenta oraz z</w:t>
      </w:r>
      <w:r w:rsidRPr="0054360E">
        <w:rPr>
          <w:rFonts w:asciiTheme="majorHAnsi" w:hAnsiTheme="majorHAnsi" w:cstheme="majorHAnsi"/>
          <w:sz w:val="24"/>
          <w:szCs w:val="24"/>
        </w:rPr>
        <w:t>a</w:t>
      </w:r>
      <w:r w:rsidRPr="0054360E">
        <w:rPr>
          <w:rFonts w:asciiTheme="majorHAnsi" w:hAnsiTheme="majorHAnsi" w:cstheme="majorHAnsi"/>
          <w:sz w:val="24"/>
          <w:szCs w:val="24"/>
        </w:rPr>
        <w:t>pewnienia dla nich wsparcia technicznego na zasadach określonych w Gwarancji.</w:t>
      </w:r>
    </w:p>
    <w:p w14:paraId="78108BB7" w14:textId="64999AD4" w:rsidR="00896560" w:rsidRPr="00896560" w:rsidRDefault="008B2832" w:rsidP="00BC492E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b/>
          <w:bCs/>
          <w:sz w:val="24"/>
          <w:szCs w:val="24"/>
        </w:rPr>
        <w:t>Projekt architektury i środowiska</w:t>
      </w:r>
      <w:r w:rsidR="009E5697">
        <w:rPr>
          <w:rFonts w:asciiTheme="majorHAnsi" w:hAnsiTheme="majorHAnsi" w:cstheme="majorHAnsi"/>
          <w:b/>
          <w:bCs/>
          <w:sz w:val="24"/>
          <w:szCs w:val="24"/>
        </w:rPr>
        <w:t xml:space="preserve"> (</w:t>
      </w:r>
      <w:r w:rsidR="009E5697" w:rsidRPr="009E5697">
        <w:rPr>
          <w:rFonts w:asciiTheme="majorHAnsi" w:hAnsiTheme="majorHAnsi" w:cstheme="majorHAnsi"/>
          <w:b/>
          <w:bCs/>
          <w:sz w:val="24"/>
          <w:szCs w:val="24"/>
        </w:rPr>
        <w:t xml:space="preserve">Zamawiający </w:t>
      </w:r>
      <w:r w:rsidR="00BC492E">
        <w:rPr>
          <w:rFonts w:asciiTheme="majorHAnsi" w:hAnsiTheme="majorHAnsi" w:cstheme="majorHAnsi"/>
          <w:b/>
          <w:bCs/>
          <w:sz w:val="24"/>
          <w:szCs w:val="24"/>
        </w:rPr>
        <w:t>d</w:t>
      </w:r>
      <w:r w:rsidR="00BC492E" w:rsidRPr="00BC492E">
        <w:rPr>
          <w:rFonts w:asciiTheme="majorHAnsi" w:hAnsiTheme="majorHAnsi" w:cstheme="majorHAnsi"/>
          <w:b/>
          <w:bCs/>
          <w:sz w:val="24"/>
          <w:szCs w:val="24"/>
        </w:rPr>
        <w:t>opuszcza</w:t>
      </w:r>
      <w:r w:rsidR="00BC492E">
        <w:rPr>
          <w:rFonts w:asciiTheme="majorHAnsi" w:hAnsiTheme="majorHAnsi" w:cstheme="majorHAnsi"/>
          <w:b/>
          <w:bCs/>
          <w:sz w:val="24"/>
          <w:szCs w:val="24"/>
        </w:rPr>
        <w:t xml:space="preserve"> następujące</w:t>
      </w:r>
      <w:r w:rsidR="00BC492E" w:rsidRPr="00BC492E">
        <w:rPr>
          <w:rFonts w:asciiTheme="majorHAnsi" w:hAnsiTheme="majorHAnsi" w:cstheme="majorHAnsi"/>
          <w:b/>
          <w:bCs/>
          <w:sz w:val="24"/>
          <w:szCs w:val="24"/>
        </w:rPr>
        <w:t xml:space="preserve"> formy realiz</w:t>
      </w:r>
      <w:r w:rsidR="00BC492E" w:rsidRPr="00BC492E">
        <w:rPr>
          <w:rFonts w:asciiTheme="majorHAnsi" w:hAnsiTheme="majorHAnsi" w:cstheme="majorHAnsi"/>
          <w:b/>
          <w:bCs/>
          <w:sz w:val="24"/>
          <w:szCs w:val="24"/>
        </w:rPr>
        <w:t>a</w:t>
      </w:r>
      <w:r w:rsidR="00BC492E" w:rsidRPr="00BC492E">
        <w:rPr>
          <w:rFonts w:asciiTheme="majorHAnsi" w:hAnsiTheme="majorHAnsi" w:cstheme="majorHAnsi"/>
          <w:b/>
          <w:bCs/>
          <w:sz w:val="24"/>
          <w:szCs w:val="24"/>
        </w:rPr>
        <w:t>cji: dedykowane serwery fizyczne, maszyny wirtualne lub model mieszany</w:t>
      </w:r>
      <w:r w:rsidR="009E5697">
        <w:rPr>
          <w:rFonts w:asciiTheme="majorHAnsi" w:hAnsiTheme="majorHAnsi" w:cstheme="majorHAnsi"/>
          <w:b/>
          <w:bCs/>
          <w:sz w:val="24"/>
          <w:szCs w:val="24"/>
        </w:rPr>
        <w:t>)</w:t>
      </w:r>
    </w:p>
    <w:p w14:paraId="76A68373" w14:textId="281A0731" w:rsidR="00896560" w:rsidRDefault="008B2832" w:rsidP="00896560">
      <w:pPr>
        <w:numPr>
          <w:ilvl w:val="1"/>
          <w:numId w:val="45"/>
        </w:numPr>
        <w:spacing w:before="100" w:beforeAutospacing="1" w:after="100" w:afterAutospacing="1" w:line="240" w:lineRule="auto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>Zamawiający wymaga od Wykonawcy, aby System został zaprojektowany, wykonany i wdrożony w oparciu o komponenty, które mogą być instalowane na systemach operacyjnych z rodziny Windows w architekturze x86</w:t>
      </w:r>
      <w:r w:rsidR="00D3608A">
        <w:rPr>
          <w:rFonts w:asciiTheme="majorHAnsi" w:hAnsiTheme="majorHAnsi" w:cstheme="majorHAnsi"/>
          <w:sz w:val="24"/>
          <w:szCs w:val="24"/>
        </w:rPr>
        <w:t>-</w:t>
      </w:r>
      <w:r w:rsidRPr="0054360E">
        <w:rPr>
          <w:rFonts w:asciiTheme="majorHAnsi" w:hAnsiTheme="majorHAnsi" w:cstheme="majorHAnsi"/>
          <w:sz w:val="24"/>
          <w:szCs w:val="24"/>
        </w:rPr>
        <w:t>64 albo Linux (SUSE lub Red Hat), z uwzględnieniem poniższych proponowanych założeń:</w:t>
      </w:r>
    </w:p>
    <w:p w14:paraId="1EB3060C" w14:textId="074EAF46" w:rsidR="00896560" w:rsidRDefault="008B2832" w:rsidP="00896560">
      <w:pPr>
        <w:numPr>
          <w:ilvl w:val="2"/>
          <w:numId w:val="45"/>
        </w:numPr>
        <w:spacing w:before="100" w:beforeAutospacing="1" w:after="100" w:afterAutospacing="1" w:line="240" w:lineRule="auto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>System powinien składać się ze środowiska produkcyjnego i developerskiego, z których każdy powinien składać się z:</w:t>
      </w:r>
    </w:p>
    <w:p w14:paraId="7049BABD" w14:textId="70A6B524" w:rsidR="00896560" w:rsidRDefault="008B2832" w:rsidP="00744241">
      <w:pPr>
        <w:numPr>
          <w:ilvl w:val="3"/>
          <w:numId w:val="45"/>
        </w:numPr>
        <w:spacing w:before="100" w:beforeAutospacing="1" w:after="100" w:afterAutospacing="1" w:line="240" w:lineRule="auto"/>
        <w:ind w:left="1985" w:hanging="905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>wydzielonego serwera obliczeniowego (aplikacyjnego),</w:t>
      </w:r>
    </w:p>
    <w:p w14:paraId="3C1567C4" w14:textId="4680266E" w:rsidR="00896560" w:rsidRDefault="008B2832" w:rsidP="00744241">
      <w:pPr>
        <w:numPr>
          <w:ilvl w:val="3"/>
          <w:numId w:val="45"/>
        </w:numPr>
        <w:spacing w:before="100" w:beforeAutospacing="1" w:after="100" w:afterAutospacing="1" w:line="240" w:lineRule="auto"/>
        <w:ind w:left="1985" w:hanging="905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>wydzielonego serwera bazodanowego do przetwarzania indywidualnych danych z ekstraktów i przygotowania Punktów Modelowych,</w:t>
      </w:r>
    </w:p>
    <w:p w14:paraId="0CA59E15" w14:textId="0E5CE8DE" w:rsidR="00896560" w:rsidRDefault="008B2832" w:rsidP="00744241">
      <w:pPr>
        <w:numPr>
          <w:ilvl w:val="3"/>
          <w:numId w:val="45"/>
        </w:numPr>
        <w:spacing w:before="100" w:beforeAutospacing="1" w:after="100" w:afterAutospacing="1" w:line="240" w:lineRule="auto"/>
        <w:ind w:left="1985" w:hanging="905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>ewentualnie wydzielonego serwera przechowującego Model.</w:t>
      </w:r>
    </w:p>
    <w:p w14:paraId="0668B425" w14:textId="20FD770F" w:rsidR="00896560" w:rsidRDefault="008B2832" w:rsidP="00896560">
      <w:pPr>
        <w:numPr>
          <w:ilvl w:val="2"/>
          <w:numId w:val="45"/>
        </w:numPr>
        <w:spacing w:before="100" w:beforeAutospacing="1" w:after="100" w:afterAutospacing="1" w:line="240" w:lineRule="auto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>Środowisko developerskie dla bazy danych musi mieć możliwość przygotow</w:t>
      </w:r>
      <w:r w:rsidRPr="0054360E">
        <w:rPr>
          <w:rFonts w:asciiTheme="majorHAnsi" w:hAnsiTheme="majorHAnsi" w:cstheme="majorHAnsi"/>
          <w:sz w:val="24"/>
          <w:szCs w:val="24"/>
        </w:rPr>
        <w:t>a</w:t>
      </w:r>
      <w:r w:rsidRPr="0054360E">
        <w:rPr>
          <w:rFonts w:asciiTheme="majorHAnsi" w:hAnsiTheme="majorHAnsi" w:cstheme="majorHAnsi"/>
          <w:sz w:val="24"/>
          <w:szCs w:val="24"/>
        </w:rPr>
        <w:t>nia niezależnie testowych Punktów Modelowych od środowiska produkcyjnego.</w:t>
      </w:r>
    </w:p>
    <w:p w14:paraId="190CA5D0" w14:textId="0E53D2C4" w:rsidR="002F0824" w:rsidRPr="002F0824" w:rsidRDefault="008B2832" w:rsidP="002F0824">
      <w:pPr>
        <w:numPr>
          <w:ilvl w:val="2"/>
          <w:numId w:val="45"/>
        </w:numPr>
        <w:spacing w:before="100" w:beforeAutospacing="1" w:after="100" w:afterAutospacing="1" w:line="240" w:lineRule="auto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>Środowisko developerskie Modelu musi mieć możliwość uruchomienia przel</w:t>
      </w:r>
      <w:r w:rsidRPr="0054360E">
        <w:rPr>
          <w:rFonts w:asciiTheme="majorHAnsi" w:hAnsiTheme="majorHAnsi" w:cstheme="majorHAnsi"/>
          <w:sz w:val="24"/>
          <w:szCs w:val="24"/>
        </w:rPr>
        <w:t>i</w:t>
      </w:r>
      <w:r w:rsidRPr="0054360E">
        <w:rPr>
          <w:rFonts w:asciiTheme="majorHAnsi" w:hAnsiTheme="majorHAnsi" w:cstheme="majorHAnsi"/>
          <w:sz w:val="24"/>
          <w:szCs w:val="24"/>
        </w:rPr>
        <w:t>czenia Modelu niezależnie od środowiska produkcyjnego, np. na komputerach stacjonarnych.</w:t>
      </w:r>
    </w:p>
    <w:p w14:paraId="05718223" w14:textId="77BC703D" w:rsidR="003F7F65" w:rsidRPr="0054360E" w:rsidRDefault="003F7F65" w:rsidP="006D54C4">
      <w:pPr>
        <w:numPr>
          <w:ilvl w:val="1"/>
          <w:numId w:val="45"/>
        </w:numPr>
        <w:spacing w:before="100" w:beforeAutospacing="1" w:after="100" w:afterAutospacing="1"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Zamawiający wymaga, aby System był zbudowany zgodnie z konceptem sieci def</w:t>
      </w:r>
      <w:r>
        <w:rPr>
          <w:rFonts w:asciiTheme="majorHAnsi" w:hAnsiTheme="majorHAnsi" w:cstheme="majorHAnsi"/>
          <w:sz w:val="24"/>
          <w:szCs w:val="24"/>
        </w:rPr>
        <w:t>i</w:t>
      </w:r>
      <w:r>
        <w:rPr>
          <w:rFonts w:asciiTheme="majorHAnsi" w:hAnsiTheme="majorHAnsi" w:cstheme="majorHAnsi"/>
          <w:sz w:val="24"/>
          <w:szCs w:val="24"/>
        </w:rPr>
        <w:t>niowanej przez oprogramowanie (SDN).</w:t>
      </w:r>
    </w:p>
    <w:p w14:paraId="23610AFD" w14:textId="77777777" w:rsidR="00896560" w:rsidRPr="00896560" w:rsidRDefault="008B2832" w:rsidP="00896560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b/>
          <w:bCs/>
          <w:sz w:val="24"/>
          <w:szCs w:val="24"/>
        </w:rPr>
        <w:t>Wirtualizacja środowiska</w:t>
      </w:r>
    </w:p>
    <w:p w14:paraId="59F6B96C" w14:textId="7F021E31" w:rsidR="00896560" w:rsidRDefault="009E5697" w:rsidP="00B70BD9">
      <w:pPr>
        <w:numPr>
          <w:ilvl w:val="1"/>
          <w:numId w:val="45"/>
        </w:numPr>
        <w:spacing w:before="100" w:beforeAutospacing="1" w:after="100" w:afterAutospacing="1" w:line="240" w:lineRule="auto"/>
        <w:rPr>
          <w:rFonts w:asciiTheme="majorHAnsi" w:hAnsiTheme="majorHAnsi" w:cstheme="majorHAnsi"/>
          <w:sz w:val="24"/>
          <w:szCs w:val="24"/>
        </w:rPr>
      </w:pPr>
      <w:r w:rsidRPr="009E5697">
        <w:rPr>
          <w:rFonts w:asciiTheme="majorHAnsi" w:hAnsiTheme="majorHAnsi" w:cstheme="majorHAnsi"/>
          <w:sz w:val="24"/>
          <w:szCs w:val="24"/>
        </w:rPr>
        <w:t>Zamawiający dopuszcza zastosowanie technologii wirtualizacyjnych. W przypadku ich wykorzystania, licencje na oprogramowanie dostarcza Wykonawca</w:t>
      </w:r>
      <w:r w:rsidR="008B2832" w:rsidRPr="0054360E">
        <w:rPr>
          <w:rFonts w:asciiTheme="majorHAnsi" w:hAnsiTheme="majorHAnsi" w:cstheme="majorHAnsi"/>
          <w:sz w:val="24"/>
          <w:szCs w:val="24"/>
        </w:rPr>
        <w:t>.</w:t>
      </w:r>
    </w:p>
    <w:p w14:paraId="1FA2D6F5" w14:textId="2053897E" w:rsidR="008B2832" w:rsidRPr="0054360E" w:rsidRDefault="009E5697" w:rsidP="009E5697">
      <w:pPr>
        <w:numPr>
          <w:ilvl w:val="1"/>
          <w:numId w:val="45"/>
        </w:numPr>
        <w:spacing w:before="100" w:beforeAutospacing="1" w:after="100" w:afterAutospacing="1" w:line="240" w:lineRule="auto"/>
        <w:rPr>
          <w:rFonts w:asciiTheme="majorHAnsi" w:hAnsiTheme="majorHAnsi" w:cstheme="majorHAnsi"/>
          <w:sz w:val="24"/>
          <w:szCs w:val="24"/>
        </w:rPr>
      </w:pPr>
      <w:r w:rsidRPr="009E5697">
        <w:rPr>
          <w:rFonts w:asciiTheme="majorHAnsi" w:hAnsiTheme="majorHAnsi" w:cstheme="majorHAnsi"/>
          <w:sz w:val="24"/>
          <w:szCs w:val="24"/>
        </w:rPr>
        <w:t>Wszystkie komponenty środowiska produkcyjnego (niezależnie od formy dostarcz</w:t>
      </w:r>
      <w:r w:rsidRPr="009E5697">
        <w:rPr>
          <w:rFonts w:asciiTheme="majorHAnsi" w:hAnsiTheme="majorHAnsi" w:cstheme="majorHAnsi"/>
          <w:sz w:val="24"/>
          <w:szCs w:val="24"/>
        </w:rPr>
        <w:t>e</w:t>
      </w:r>
      <w:r w:rsidRPr="009E5697">
        <w:rPr>
          <w:rFonts w:asciiTheme="majorHAnsi" w:hAnsiTheme="majorHAnsi" w:cstheme="majorHAnsi"/>
          <w:sz w:val="24"/>
          <w:szCs w:val="24"/>
        </w:rPr>
        <w:t>nia: fizycznej czy wirtualnej) muszą działać w architekturze zapewniającej wysoką dostępność (HA)</w:t>
      </w:r>
      <w:r w:rsidR="008B2832" w:rsidRPr="0054360E">
        <w:rPr>
          <w:rFonts w:asciiTheme="majorHAnsi" w:hAnsiTheme="majorHAnsi" w:cstheme="majorHAnsi"/>
          <w:sz w:val="24"/>
          <w:szCs w:val="24"/>
        </w:rPr>
        <w:t>.</w:t>
      </w:r>
    </w:p>
    <w:p w14:paraId="63160722" w14:textId="77777777" w:rsidR="00896560" w:rsidRPr="00896560" w:rsidRDefault="008B2832" w:rsidP="00896560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b/>
          <w:bCs/>
          <w:sz w:val="24"/>
          <w:szCs w:val="24"/>
        </w:rPr>
        <w:t>Kopie zapasowe i wsparcie producenta</w:t>
      </w:r>
    </w:p>
    <w:p w14:paraId="21D3697D" w14:textId="6D886A0B" w:rsidR="00896560" w:rsidRDefault="008B2832" w:rsidP="00896560">
      <w:pPr>
        <w:numPr>
          <w:ilvl w:val="1"/>
          <w:numId w:val="45"/>
        </w:numPr>
        <w:spacing w:before="100" w:beforeAutospacing="1" w:after="100" w:afterAutospacing="1" w:line="240" w:lineRule="auto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>W przypadku dostarczenia serwerów z systemem Windows oraz baz danych MS SQL, Wykonawca zapewni współpracę zaoferowanego rozwiązania z systemem backup</w:t>
      </w:r>
      <w:r w:rsidRPr="0054360E">
        <w:rPr>
          <w:rFonts w:asciiTheme="majorHAnsi" w:hAnsiTheme="majorHAnsi" w:cstheme="majorHAnsi"/>
          <w:sz w:val="24"/>
          <w:szCs w:val="24"/>
        </w:rPr>
        <w:t>o</w:t>
      </w:r>
      <w:r w:rsidRPr="0054360E">
        <w:rPr>
          <w:rFonts w:asciiTheme="majorHAnsi" w:hAnsiTheme="majorHAnsi" w:cstheme="majorHAnsi"/>
          <w:sz w:val="24"/>
          <w:szCs w:val="24"/>
        </w:rPr>
        <w:t>wym posiadanym przez Zamawiającego (</w:t>
      </w:r>
      <w:r w:rsidR="00D3608A">
        <w:rPr>
          <w:rFonts w:asciiTheme="majorHAnsi" w:hAnsiTheme="majorHAnsi" w:cstheme="majorHAnsi"/>
          <w:sz w:val="24"/>
          <w:szCs w:val="24"/>
        </w:rPr>
        <w:t xml:space="preserve">Veeam, </w:t>
      </w:r>
      <w:r w:rsidRPr="0054360E">
        <w:rPr>
          <w:rFonts w:asciiTheme="majorHAnsi" w:hAnsiTheme="majorHAnsi" w:cstheme="majorHAnsi"/>
          <w:sz w:val="24"/>
          <w:szCs w:val="24"/>
        </w:rPr>
        <w:t>EMC Avamar i EMC Networker) z</w:t>
      </w:r>
      <w:r w:rsidRPr="0054360E">
        <w:rPr>
          <w:rFonts w:asciiTheme="majorHAnsi" w:hAnsiTheme="majorHAnsi" w:cstheme="majorHAnsi"/>
          <w:sz w:val="24"/>
          <w:szCs w:val="24"/>
        </w:rPr>
        <w:t>a</w:t>
      </w:r>
      <w:r w:rsidRPr="0054360E">
        <w:rPr>
          <w:rFonts w:asciiTheme="majorHAnsi" w:hAnsiTheme="majorHAnsi" w:cstheme="majorHAnsi"/>
          <w:sz w:val="24"/>
          <w:szCs w:val="24"/>
        </w:rPr>
        <w:t>pewniającym niezależnie kopie systemów operacyjnych oraz baz danych, zgodnie z polityką wykonywania kopii bezpieczeństwa obowiązującą u Zamawiającego.</w:t>
      </w:r>
    </w:p>
    <w:p w14:paraId="451D49AC" w14:textId="6B7A832E" w:rsidR="008B2832" w:rsidRPr="0054360E" w:rsidRDefault="008B2832" w:rsidP="00896560">
      <w:pPr>
        <w:numPr>
          <w:ilvl w:val="1"/>
          <w:numId w:val="45"/>
        </w:numPr>
        <w:spacing w:before="100" w:beforeAutospacing="1" w:after="100" w:afterAutospacing="1" w:line="240" w:lineRule="auto"/>
        <w:rPr>
          <w:rFonts w:asciiTheme="majorHAnsi" w:hAnsiTheme="majorHAnsi" w:cstheme="majorHAnsi"/>
          <w:sz w:val="24"/>
          <w:szCs w:val="24"/>
        </w:rPr>
      </w:pPr>
      <w:r w:rsidRPr="0054360E">
        <w:rPr>
          <w:rFonts w:asciiTheme="majorHAnsi" w:hAnsiTheme="majorHAnsi" w:cstheme="majorHAnsi"/>
          <w:sz w:val="24"/>
          <w:szCs w:val="24"/>
        </w:rPr>
        <w:t xml:space="preserve">Oprogramowanie </w:t>
      </w:r>
      <w:r w:rsidR="00A756B4">
        <w:rPr>
          <w:rFonts w:asciiTheme="majorHAnsi" w:hAnsiTheme="majorHAnsi" w:cstheme="majorHAnsi"/>
          <w:sz w:val="24"/>
          <w:szCs w:val="24"/>
        </w:rPr>
        <w:t>Standardowe</w:t>
      </w:r>
      <w:r w:rsidRPr="0054360E">
        <w:rPr>
          <w:rFonts w:asciiTheme="majorHAnsi" w:hAnsiTheme="majorHAnsi" w:cstheme="majorHAnsi"/>
          <w:sz w:val="24"/>
          <w:szCs w:val="24"/>
        </w:rPr>
        <w:t xml:space="preserve"> musi posiadać wsparcie producenta przez cały okres obowiązywania umowy, co najmniej na poziomie Standard. Wsparcie producenta musi zapewniać uprawnienia: dostęp do poprawek oraz aktualizacji wersji oprogr</w:t>
      </w:r>
      <w:r w:rsidRPr="0054360E">
        <w:rPr>
          <w:rFonts w:asciiTheme="majorHAnsi" w:hAnsiTheme="majorHAnsi" w:cstheme="majorHAnsi"/>
          <w:sz w:val="24"/>
          <w:szCs w:val="24"/>
        </w:rPr>
        <w:t>a</w:t>
      </w:r>
      <w:r w:rsidRPr="0054360E">
        <w:rPr>
          <w:rFonts w:asciiTheme="majorHAnsi" w:hAnsiTheme="majorHAnsi" w:cstheme="majorHAnsi"/>
          <w:sz w:val="24"/>
          <w:szCs w:val="24"/>
        </w:rPr>
        <w:t>mowania. Dotyczy to również wsparcia dla dostarczonych urządzeń, w których zai</w:t>
      </w:r>
      <w:r w:rsidRPr="0054360E">
        <w:rPr>
          <w:rFonts w:asciiTheme="majorHAnsi" w:hAnsiTheme="majorHAnsi" w:cstheme="majorHAnsi"/>
          <w:sz w:val="24"/>
          <w:szCs w:val="24"/>
        </w:rPr>
        <w:t>n</w:t>
      </w:r>
      <w:r w:rsidRPr="0054360E">
        <w:rPr>
          <w:rFonts w:asciiTheme="majorHAnsi" w:hAnsiTheme="majorHAnsi" w:cstheme="majorHAnsi"/>
          <w:sz w:val="24"/>
          <w:szCs w:val="24"/>
        </w:rPr>
        <w:t>stalowane jest oprogramowanie wbudowane (firmware).</w:t>
      </w:r>
    </w:p>
    <w:p w14:paraId="54059041" w14:textId="28266246" w:rsidR="004E0D7F" w:rsidRPr="003215BF" w:rsidRDefault="004E0D7F" w:rsidP="003215BF">
      <w:pPr>
        <w:pStyle w:val="Nagwek3"/>
        <w:rPr>
          <w:rFonts w:eastAsia="Times New Roman"/>
          <w:lang w:eastAsia="pl-PL"/>
        </w:rPr>
      </w:pPr>
      <w:r w:rsidRPr="003215BF">
        <w:rPr>
          <w:rFonts w:eastAsia="Times New Roman"/>
          <w:lang w:eastAsia="pl-PL"/>
        </w:rPr>
        <w:lastRenderedPageBreak/>
        <w:t>III. Funkcjonalność Oprogramowania Aktuarialnego</w:t>
      </w:r>
    </w:p>
    <w:p w14:paraId="7F362A8A" w14:textId="77777777" w:rsidR="00515EC3" w:rsidRPr="00515EC3" w:rsidRDefault="004E0D7F" w:rsidP="00515EC3">
      <w:pPr>
        <w:pStyle w:val="Akapitzlist"/>
        <w:spacing w:after="200" w:line="276" w:lineRule="auto"/>
        <w:ind w:left="792" w:firstLine="0"/>
        <w:jc w:val="both"/>
        <w:rPr>
          <w:rFonts w:asciiTheme="majorHAnsi" w:eastAsiaTheme="majorEastAsia" w:hAnsiTheme="majorHAnsi" w:cstheme="majorHAnsi"/>
          <w:sz w:val="24"/>
          <w:szCs w:val="24"/>
        </w:rPr>
      </w:pPr>
      <w:r w:rsidRPr="00515EC3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Oprogramowanie powinno:</w:t>
      </w:r>
      <w:r w:rsidR="00384C4A" w:rsidRPr="00515EC3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 xml:space="preserve"> </w:t>
      </w:r>
    </w:p>
    <w:p w14:paraId="4FAD6759" w14:textId="5C0ADF53" w:rsidR="004E0D7F" w:rsidRPr="00515EC3" w:rsidRDefault="004E0D7F" w:rsidP="00896560">
      <w:pPr>
        <w:pStyle w:val="Akapitzlist"/>
        <w:numPr>
          <w:ilvl w:val="1"/>
          <w:numId w:val="15"/>
        </w:numPr>
        <w:spacing w:after="200" w:line="276" w:lineRule="auto"/>
        <w:jc w:val="both"/>
        <w:rPr>
          <w:rFonts w:asciiTheme="majorHAnsi" w:eastAsiaTheme="majorEastAsia" w:hAnsiTheme="majorHAnsi" w:cstheme="majorHAnsi"/>
          <w:sz w:val="24"/>
          <w:szCs w:val="24"/>
        </w:rPr>
      </w:pPr>
      <w:r w:rsidRPr="00515EC3">
        <w:rPr>
          <w:rFonts w:asciiTheme="majorHAnsi" w:eastAsiaTheme="majorEastAsia" w:hAnsiTheme="majorHAnsi" w:cstheme="majorHAnsi"/>
          <w:sz w:val="24"/>
          <w:szCs w:val="24"/>
        </w:rPr>
        <w:t>umożliwiać indywidualizację obliczeń, zapewniać losowe obliczenia w oparciu o m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e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todę Monte Carlo albo w oparciu o model deterministyczny</w:t>
      </w:r>
      <w:r w:rsidR="00515EC3">
        <w:rPr>
          <w:rFonts w:asciiTheme="majorHAnsi" w:eastAsiaTheme="majorEastAsia" w:hAnsiTheme="majorHAnsi" w:cstheme="majorHAnsi"/>
          <w:sz w:val="24"/>
          <w:szCs w:val="24"/>
        </w:rPr>
        <w:t>.</w:t>
      </w:r>
    </w:p>
    <w:p w14:paraId="4A629E2B" w14:textId="547997A7" w:rsidR="004E0D7F" w:rsidRPr="00515EC3" w:rsidRDefault="004E0D7F" w:rsidP="00896560">
      <w:pPr>
        <w:pStyle w:val="Akapitzlist"/>
        <w:numPr>
          <w:ilvl w:val="1"/>
          <w:numId w:val="15"/>
        </w:numPr>
        <w:spacing w:after="200" w:line="276" w:lineRule="auto"/>
        <w:jc w:val="both"/>
        <w:rPr>
          <w:rFonts w:asciiTheme="majorHAnsi" w:eastAsiaTheme="majorEastAsia" w:hAnsiTheme="majorHAnsi" w:cstheme="majorHAnsi"/>
          <w:sz w:val="24"/>
          <w:szCs w:val="24"/>
        </w:rPr>
      </w:pPr>
      <w:r w:rsidRPr="00515EC3">
        <w:rPr>
          <w:rFonts w:asciiTheme="majorHAnsi" w:eastAsiaTheme="majorEastAsia" w:hAnsiTheme="majorHAnsi" w:cstheme="majorHAnsi"/>
          <w:sz w:val="24"/>
          <w:szCs w:val="24"/>
        </w:rPr>
        <w:t>Oprogramowanie musi umożliwiać prognozowanie wpływów (składki, wpływy z OFE (tzw. „suwak bezpieczeństwa”)) i wydatków (świadczenia, koszty funkcjonowania ZUS, wydatki na prewencje) dla FUS i FEP w oparciu o dane indywidualne zapisane w Punktach Modelowych, tj. osób na moment startu projekcji oraz osób wchodzących do populacji (rodzących się) po dacie startu projekcji.</w:t>
      </w:r>
    </w:p>
    <w:p w14:paraId="445AB37C" w14:textId="77777777" w:rsidR="004E0D7F" w:rsidRPr="00515EC3" w:rsidRDefault="004E0D7F" w:rsidP="00896560">
      <w:pPr>
        <w:pStyle w:val="Akapitzlist"/>
        <w:numPr>
          <w:ilvl w:val="1"/>
          <w:numId w:val="15"/>
        </w:numPr>
        <w:spacing w:after="200" w:line="276" w:lineRule="auto"/>
        <w:jc w:val="both"/>
        <w:rPr>
          <w:rFonts w:asciiTheme="majorHAnsi" w:eastAsiaTheme="majorEastAsia" w:hAnsiTheme="majorHAnsi" w:cstheme="majorHAnsi"/>
          <w:sz w:val="24"/>
          <w:szCs w:val="24"/>
        </w:rPr>
      </w:pPr>
      <w:r w:rsidRPr="00515EC3">
        <w:rPr>
          <w:rFonts w:asciiTheme="majorHAnsi" w:eastAsiaTheme="majorEastAsia" w:hAnsiTheme="majorHAnsi" w:cstheme="majorHAnsi"/>
          <w:sz w:val="24"/>
          <w:szCs w:val="24"/>
        </w:rPr>
        <w:t>musi wykonywać obliczenia dla każdego Punktu Modelowego osobno w kroku mi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e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sięcznym.</w:t>
      </w:r>
    </w:p>
    <w:p w14:paraId="66A46A0C" w14:textId="77777777" w:rsidR="004E0D7F" w:rsidRPr="00515EC3" w:rsidRDefault="004E0D7F" w:rsidP="00896560">
      <w:pPr>
        <w:pStyle w:val="Akapitzlist"/>
        <w:numPr>
          <w:ilvl w:val="1"/>
          <w:numId w:val="15"/>
        </w:numPr>
        <w:spacing w:after="200" w:line="276" w:lineRule="auto"/>
        <w:jc w:val="both"/>
        <w:rPr>
          <w:rFonts w:asciiTheme="majorHAnsi" w:eastAsiaTheme="majorEastAsia" w:hAnsiTheme="majorHAnsi" w:cstheme="majorHAnsi"/>
          <w:sz w:val="24"/>
          <w:szCs w:val="24"/>
        </w:rPr>
      </w:pPr>
      <w:r w:rsidRPr="00515EC3">
        <w:rPr>
          <w:rFonts w:asciiTheme="majorHAnsi" w:eastAsiaTheme="majorEastAsia" w:hAnsiTheme="majorHAnsi" w:cstheme="majorHAnsi"/>
          <w:sz w:val="24"/>
          <w:szCs w:val="24"/>
        </w:rPr>
        <w:t xml:space="preserve">musi umożliwiać obliczanie Punktów Modelowych z zachowaniem powtarzalności wyników </w:t>
      </w:r>
    </w:p>
    <w:p w14:paraId="4C852B92" w14:textId="77777777" w:rsidR="004E0D7F" w:rsidRPr="00515EC3" w:rsidRDefault="004E0D7F" w:rsidP="00896560">
      <w:pPr>
        <w:pStyle w:val="Akapitzlist"/>
        <w:numPr>
          <w:ilvl w:val="2"/>
          <w:numId w:val="15"/>
        </w:numPr>
        <w:spacing w:after="200" w:line="276" w:lineRule="auto"/>
        <w:jc w:val="both"/>
        <w:rPr>
          <w:rFonts w:asciiTheme="majorHAnsi" w:eastAsiaTheme="majorEastAsia" w:hAnsiTheme="majorHAnsi" w:cstheme="majorHAnsi"/>
          <w:sz w:val="24"/>
          <w:szCs w:val="24"/>
        </w:rPr>
      </w:pPr>
      <w:r w:rsidRPr="00515EC3">
        <w:rPr>
          <w:rFonts w:asciiTheme="majorHAnsi" w:eastAsiaTheme="majorEastAsia" w:hAnsiTheme="majorHAnsi" w:cstheme="majorHAnsi"/>
          <w:sz w:val="24"/>
          <w:szCs w:val="24"/>
        </w:rPr>
        <w:t>dla modelu deterministycznego (jeśli zastosowany będzie model determin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i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styczny)</w:t>
      </w:r>
    </w:p>
    <w:p w14:paraId="2BE55862" w14:textId="77777777" w:rsidR="004E0D7F" w:rsidRPr="00515EC3" w:rsidRDefault="004E0D7F" w:rsidP="00896560">
      <w:pPr>
        <w:pStyle w:val="Akapitzlist"/>
        <w:numPr>
          <w:ilvl w:val="2"/>
          <w:numId w:val="15"/>
        </w:numPr>
        <w:spacing w:after="200" w:line="276" w:lineRule="auto"/>
        <w:jc w:val="both"/>
        <w:rPr>
          <w:rFonts w:asciiTheme="majorHAnsi" w:eastAsiaTheme="majorEastAsia" w:hAnsiTheme="majorHAnsi" w:cstheme="majorHAnsi"/>
          <w:sz w:val="24"/>
          <w:szCs w:val="24"/>
        </w:rPr>
      </w:pPr>
      <w:r w:rsidRPr="00515EC3">
        <w:rPr>
          <w:rFonts w:asciiTheme="majorHAnsi" w:eastAsiaTheme="majorEastAsia" w:hAnsiTheme="majorHAnsi" w:cstheme="majorHAnsi"/>
          <w:sz w:val="24"/>
          <w:szCs w:val="24"/>
        </w:rPr>
        <w:t>dla modelu losowego (jeśli zastosowany będzie model losowy): (z zatrzym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a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nym ciągiem losowań) czyli przy wykorzystaniu zachowanego dla każdego Pun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k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tu Modelowego ciągu liczb pseudolosowych.</w:t>
      </w:r>
    </w:p>
    <w:p w14:paraId="56C93937" w14:textId="77777777" w:rsidR="004E0D7F" w:rsidRPr="00515EC3" w:rsidRDefault="004E0D7F" w:rsidP="00896560">
      <w:pPr>
        <w:pStyle w:val="Akapitzlist"/>
        <w:numPr>
          <w:ilvl w:val="1"/>
          <w:numId w:val="15"/>
        </w:numPr>
        <w:spacing w:after="200" w:line="276" w:lineRule="auto"/>
        <w:jc w:val="both"/>
        <w:rPr>
          <w:rFonts w:asciiTheme="majorHAnsi" w:eastAsiaTheme="majorEastAsia" w:hAnsiTheme="majorHAnsi" w:cstheme="majorHAnsi"/>
          <w:sz w:val="24"/>
          <w:szCs w:val="24"/>
        </w:rPr>
      </w:pPr>
      <w:r w:rsidRPr="00515EC3">
        <w:rPr>
          <w:rFonts w:asciiTheme="majorHAnsi" w:eastAsiaTheme="majorEastAsia" w:hAnsiTheme="majorHAnsi" w:cstheme="majorHAnsi"/>
          <w:sz w:val="24"/>
          <w:szCs w:val="24"/>
        </w:rPr>
        <w:t>zapewnić kontrolę nad wykonywaniem kodu obliczeniowego za pomocą debuggera, np. poprzez ustawianie punktu przerwania w edytorze kodu, monitorowanie wart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o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ści podczas wykonania kodu.</w:t>
      </w:r>
    </w:p>
    <w:p w14:paraId="00A4E2A1" w14:textId="77777777" w:rsidR="004E0D7F" w:rsidRPr="00515EC3" w:rsidRDefault="004E0D7F" w:rsidP="00BF1F88">
      <w:pPr>
        <w:pStyle w:val="Akapitzlist"/>
        <w:numPr>
          <w:ilvl w:val="1"/>
          <w:numId w:val="15"/>
        </w:numPr>
        <w:spacing w:after="200" w:line="276" w:lineRule="auto"/>
        <w:jc w:val="both"/>
        <w:rPr>
          <w:rFonts w:asciiTheme="majorHAnsi" w:eastAsiaTheme="majorEastAsia" w:hAnsiTheme="majorHAnsi" w:cstheme="majorHAnsi"/>
          <w:sz w:val="24"/>
          <w:szCs w:val="24"/>
        </w:rPr>
      </w:pPr>
      <w:r w:rsidRPr="00515EC3">
        <w:rPr>
          <w:rFonts w:asciiTheme="majorHAnsi" w:eastAsiaTheme="majorEastAsia" w:hAnsiTheme="majorHAnsi" w:cstheme="majorHAnsi"/>
          <w:sz w:val="24"/>
          <w:szCs w:val="24"/>
        </w:rPr>
        <w:t>umożliwiać dostęp do wyników obliczeń w arkuszu kalkulacyjnym, bazie danych (w środowisku produkcyjnym: zagregowanych, a w środowisku testowym: indywidua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l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nych i zagregowanych).</w:t>
      </w:r>
    </w:p>
    <w:p w14:paraId="5096E054" w14:textId="77777777" w:rsidR="004E0D7F" w:rsidRPr="00515EC3" w:rsidRDefault="004E0D7F" w:rsidP="00BF1F88">
      <w:pPr>
        <w:pStyle w:val="Akapitzlist"/>
        <w:numPr>
          <w:ilvl w:val="1"/>
          <w:numId w:val="15"/>
        </w:numPr>
        <w:spacing w:after="200" w:line="276" w:lineRule="auto"/>
        <w:jc w:val="both"/>
        <w:rPr>
          <w:rFonts w:asciiTheme="majorHAnsi" w:eastAsiaTheme="majorEastAsia" w:hAnsiTheme="majorHAnsi" w:cstheme="majorHAnsi"/>
          <w:sz w:val="24"/>
          <w:szCs w:val="24"/>
        </w:rPr>
      </w:pPr>
      <w:r w:rsidRPr="00515EC3">
        <w:rPr>
          <w:rFonts w:asciiTheme="majorHAnsi" w:eastAsiaTheme="majorEastAsia" w:hAnsiTheme="majorHAnsi" w:cstheme="majorHAnsi"/>
          <w:sz w:val="24"/>
          <w:szCs w:val="24"/>
        </w:rPr>
        <w:t>umożliwiać porównywanie kodu obliczeniowego pomiędzy opracowywanymi we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r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sjami Modelu.</w:t>
      </w:r>
    </w:p>
    <w:p w14:paraId="4728C5F1" w14:textId="77777777" w:rsidR="004E0D7F" w:rsidRPr="00515EC3" w:rsidRDefault="004E0D7F" w:rsidP="00BF1F88">
      <w:pPr>
        <w:pStyle w:val="Akapitzlist"/>
        <w:numPr>
          <w:ilvl w:val="1"/>
          <w:numId w:val="15"/>
        </w:numPr>
        <w:spacing w:after="200" w:line="276" w:lineRule="auto"/>
        <w:jc w:val="both"/>
        <w:rPr>
          <w:rFonts w:asciiTheme="majorHAnsi" w:eastAsiaTheme="majorEastAsia" w:hAnsiTheme="majorHAnsi" w:cstheme="majorHAnsi"/>
          <w:sz w:val="24"/>
          <w:szCs w:val="24"/>
        </w:rPr>
      </w:pPr>
      <w:r w:rsidRPr="00515EC3">
        <w:rPr>
          <w:rFonts w:asciiTheme="majorHAnsi" w:eastAsiaTheme="majorEastAsia" w:hAnsiTheme="majorHAnsi" w:cstheme="majorHAnsi"/>
          <w:sz w:val="24"/>
          <w:szCs w:val="24"/>
        </w:rPr>
        <w:t>umożliwiać śledzenie zależności (powiązań) między zmiennymi obliczeniowymi.</w:t>
      </w:r>
    </w:p>
    <w:p w14:paraId="023E822D" w14:textId="77777777" w:rsidR="004E0D7F" w:rsidRPr="00515EC3" w:rsidRDefault="004E0D7F" w:rsidP="00BF1F88">
      <w:pPr>
        <w:pStyle w:val="Akapitzlist"/>
        <w:numPr>
          <w:ilvl w:val="1"/>
          <w:numId w:val="15"/>
        </w:numPr>
        <w:spacing w:after="200" w:line="276" w:lineRule="auto"/>
        <w:jc w:val="both"/>
        <w:rPr>
          <w:rFonts w:asciiTheme="majorHAnsi" w:eastAsiaTheme="majorEastAsia" w:hAnsiTheme="majorHAnsi" w:cstheme="majorHAnsi"/>
          <w:sz w:val="24"/>
          <w:szCs w:val="24"/>
        </w:rPr>
      </w:pPr>
      <w:r w:rsidRPr="00515EC3">
        <w:rPr>
          <w:rFonts w:asciiTheme="majorHAnsi" w:eastAsiaTheme="majorEastAsia" w:hAnsiTheme="majorHAnsi" w:cstheme="majorHAnsi"/>
          <w:sz w:val="24"/>
          <w:szCs w:val="24"/>
        </w:rPr>
        <w:t>umożliwiać tworzenie predefiniowanych warunków obliczeniowych, umożliwiaj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ą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cych przeliczenie Modelu, np. dla wybranego okresu projekcji, określonej grupy osób.</w:t>
      </w:r>
    </w:p>
    <w:p w14:paraId="3314A0BC" w14:textId="77777777" w:rsidR="004E0D7F" w:rsidRPr="00515EC3" w:rsidRDefault="004E0D7F" w:rsidP="00896560">
      <w:pPr>
        <w:pStyle w:val="Akapitzlist"/>
        <w:numPr>
          <w:ilvl w:val="1"/>
          <w:numId w:val="15"/>
        </w:numPr>
        <w:spacing w:after="200" w:line="276" w:lineRule="auto"/>
        <w:ind w:left="851" w:hanging="491"/>
        <w:jc w:val="both"/>
        <w:rPr>
          <w:rFonts w:asciiTheme="majorHAnsi" w:eastAsiaTheme="majorEastAsia" w:hAnsiTheme="majorHAnsi" w:cstheme="majorHAnsi"/>
          <w:sz w:val="24"/>
          <w:szCs w:val="24"/>
        </w:rPr>
      </w:pPr>
      <w:r w:rsidRPr="00515EC3">
        <w:rPr>
          <w:rFonts w:asciiTheme="majorHAnsi" w:eastAsiaTheme="majorEastAsia" w:hAnsiTheme="majorHAnsi" w:cstheme="majorHAnsi"/>
          <w:sz w:val="24"/>
          <w:szCs w:val="24"/>
        </w:rPr>
        <w:t>umożliwiać przygotowywanie reprezentatywnej próbki Punktów Modelowych (z d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o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świadczeń Zamawiającego wynika, że potrzebnych będzie kilkaset cech/atrybutów w jednym rekordzie) zarówno dla osób będących w systemie ubezpieczeń społec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z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nych jak i dla osób nowo wchodzących do tego systemu.</w:t>
      </w:r>
    </w:p>
    <w:p w14:paraId="39672278" w14:textId="77777777" w:rsidR="004E0D7F" w:rsidRPr="00515EC3" w:rsidRDefault="004E0D7F" w:rsidP="00896560">
      <w:pPr>
        <w:pStyle w:val="Akapitzlist"/>
        <w:numPr>
          <w:ilvl w:val="1"/>
          <w:numId w:val="15"/>
        </w:numPr>
        <w:spacing w:after="200" w:line="276" w:lineRule="auto"/>
        <w:ind w:left="851" w:hanging="491"/>
        <w:jc w:val="both"/>
        <w:rPr>
          <w:rFonts w:asciiTheme="majorHAnsi" w:eastAsiaTheme="majorEastAsia" w:hAnsiTheme="majorHAnsi" w:cstheme="majorHAnsi"/>
          <w:sz w:val="24"/>
          <w:szCs w:val="24"/>
        </w:rPr>
      </w:pPr>
      <w:r w:rsidRPr="00515EC3">
        <w:rPr>
          <w:rFonts w:asciiTheme="majorHAnsi" w:eastAsiaTheme="majorEastAsia" w:hAnsiTheme="majorHAnsi" w:cstheme="majorHAnsi"/>
          <w:sz w:val="24"/>
          <w:szCs w:val="24"/>
        </w:rPr>
        <w:t>obsługiwać zmienne raportujące wartości w poszczególnych krokach projekcji oraz wartości z ostatniego miesiąca roku i z całego roku.</w:t>
      </w:r>
    </w:p>
    <w:p w14:paraId="44A21BBA" w14:textId="77777777" w:rsidR="004E0D7F" w:rsidRPr="00515EC3" w:rsidRDefault="004E0D7F" w:rsidP="00896560">
      <w:pPr>
        <w:pStyle w:val="Akapitzlist"/>
        <w:numPr>
          <w:ilvl w:val="1"/>
          <w:numId w:val="15"/>
        </w:numPr>
        <w:spacing w:after="200" w:line="276" w:lineRule="auto"/>
        <w:ind w:left="851" w:hanging="491"/>
        <w:jc w:val="both"/>
        <w:rPr>
          <w:rFonts w:asciiTheme="majorHAnsi" w:eastAsiaTheme="majorEastAsia" w:hAnsiTheme="majorHAnsi" w:cstheme="majorHAnsi"/>
          <w:sz w:val="24"/>
          <w:szCs w:val="24"/>
        </w:rPr>
      </w:pPr>
      <w:r w:rsidRPr="00515EC3">
        <w:rPr>
          <w:rFonts w:asciiTheme="majorHAnsi" w:eastAsiaTheme="majorEastAsia" w:hAnsiTheme="majorHAnsi" w:cstheme="majorHAnsi"/>
          <w:sz w:val="24"/>
          <w:szCs w:val="24"/>
        </w:rPr>
        <w:t>umożliwiać konwersję danych z plików baz danych, plików płaskich i umożliwiać z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a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pis wyników m.in. w formacie plików CSV i ASCII.</w:t>
      </w:r>
    </w:p>
    <w:p w14:paraId="1A0E8903" w14:textId="77777777" w:rsidR="004E0D7F" w:rsidRPr="00515EC3" w:rsidRDefault="004E0D7F" w:rsidP="00896560">
      <w:pPr>
        <w:pStyle w:val="Akapitzlist"/>
        <w:numPr>
          <w:ilvl w:val="1"/>
          <w:numId w:val="15"/>
        </w:numPr>
        <w:spacing w:after="200" w:line="276" w:lineRule="auto"/>
        <w:ind w:left="851" w:hanging="491"/>
        <w:jc w:val="both"/>
        <w:rPr>
          <w:rFonts w:asciiTheme="majorHAnsi" w:eastAsiaTheme="majorEastAsia" w:hAnsiTheme="majorHAnsi" w:cstheme="majorHAnsi"/>
          <w:sz w:val="24"/>
          <w:szCs w:val="24"/>
        </w:rPr>
      </w:pPr>
      <w:r w:rsidRPr="00515EC3">
        <w:rPr>
          <w:rFonts w:asciiTheme="majorHAnsi" w:eastAsiaTheme="majorEastAsia" w:hAnsiTheme="majorHAnsi" w:cstheme="majorHAnsi"/>
          <w:sz w:val="24"/>
          <w:szCs w:val="24"/>
        </w:rPr>
        <w:lastRenderedPageBreak/>
        <w:t>umożliwiać bezpośredni dostęp do opisu zmiennych.</w:t>
      </w:r>
    </w:p>
    <w:p w14:paraId="4B7D7B71" w14:textId="6C68118D" w:rsidR="004E0D7F" w:rsidRPr="00515EC3" w:rsidRDefault="004E0D7F" w:rsidP="00896560">
      <w:pPr>
        <w:pStyle w:val="Akapitzlist"/>
        <w:numPr>
          <w:ilvl w:val="1"/>
          <w:numId w:val="15"/>
        </w:numPr>
        <w:spacing w:after="200" w:line="276" w:lineRule="auto"/>
        <w:ind w:left="851" w:hanging="491"/>
        <w:jc w:val="both"/>
        <w:rPr>
          <w:rFonts w:asciiTheme="majorHAnsi" w:eastAsiaTheme="majorEastAsia" w:hAnsiTheme="majorHAnsi" w:cstheme="majorHAnsi"/>
          <w:sz w:val="24"/>
          <w:szCs w:val="24"/>
        </w:rPr>
      </w:pPr>
      <w:r w:rsidRPr="00515EC3">
        <w:rPr>
          <w:rFonts w:asciiTheme="majorHAnsi" w:eastAsiaTheme="majorEastAsia" w:hAnsiTheme="majorHAnsi" w:cstheme="majorHAnsi"/>
          <w:sz w:val="24"/>
          <w:szCs w:val="24"/>
        </w:rPr>
        <w:t>wymaga się, aby można było odczytywać wyniki z Modelu na komputerach stacj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o</w:t>
      </w:r>
      <w:r w:rsidRPr="00515EC3">
        <w:rPr>
          <w:rFonts w:asciiTheme="majorHAnsi" w:eastAsiaTheme="majorEastAsia" w:hAnsiTheme="majorHAnsi" w:cstheme="majorHAnsi"/>
          <w:sz w:val="24"/>
          <w:szCs w:val="24"/>
        </w:rPr>
        <w:t>narnych użytkowników w formacie plików .xlsx/.xlsm, tj. w formacie programu MS Excel w wersji 2010 lub nowszej używanej przez Zamawiającego.</w:t>
      </w:r>
    </w:p>
    <w:p w14:paraId="6C9C6892" w14:textId="57F4AB60" w:rsidR="00146348" w:rsidRPr="00146348" w:rsidRDefault="00146348" w:rsidP="00146348">
      <w:pPr>
        <w:pStyle w:val="Nagwek3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IV. </w:t>
      </w:r>
      <w:r w:rsidRPr="00146348">
        <w:rPr>
          <w:rFonts w:eastAsia="Times New Roman"/>
          <w:lang w:eastAsia="pl-PL"/>
        </w:rPr>
        <w:t>Dodatkowe wymagania pozafunkcjonalne dla Systemu Aktuarialnego</w:t>
      </w:r>
    </w:p>
    <w:p w14:paraId="4764A80B" w14:textId="77777777" w:rsidR="00146348" w:rsidRDefault="00146348" w:rsidP="00146348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397C81">
        <w:rPr>
          <w:rFonts w:asciiTheme="majorHAnsi" w:eastAsiaTheme="majorEastAsia" w:hAnsiTheme="majorHAnsi" w:cstheme="majorBidi"/>
          <w:sz w:val="24"/>
          <w:szCs w:val="24"/>
        </w:rPr>
        <w:t>System Aktuarialny musi identyfikować i uwierzytelniać wszystkich użytkowników przed przyznaniem im dostępu.</w:t>
      </w:r>
    </w:p>
    <w:p w14:paraId="7B8F8356" w14:textId="77777777" w:rsidR="00146348" w:rsidRDefault="00146348" w:rsidP="00146348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E23D56">
        <w:rPr>
          <w:rFonts w:asciiTheme="majorHAnsi" w:eastAsiaTheme="majorEastAsia" w:hAnsiTheme="majorHAnsi" w:cstheme="majorBidi"/>
          <w:sz w:val="24"/>
          <w:szCs w:val="24"/>
        </w:rPr>
        <w:t>System powinien implementować mechanizmy kontroli dostępu</w:t>
      </w:r>
      <w:r>
        <w:rPr>
          <w:rFonts w:asciiTheme="majorHAnsi" w:eastAsiaTheme="majorEastAsia" w:hAnsiTheme="majorHAnsi" w:cstheme="majorBidi"/>
          <w:sz w:val="24"/>
          <w:szCs w:val="24"/>
        </w:rPr>
        <w:t>.</w:t>
      </w:r>
    </w:p>
    <w:p w14:paraId="4BAE762C" w14:textId="77777777" w:rsidR="00146348" w:rsidRDefault="00146348" w:rsidP="00146348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>
        <w:rPr>
          <w:rFonts w:asciiTheme="majorHAnsi" w:eastAsiaTheme="majorEastAsia" w:hAnsiTheme="majorHAnsi" w:cstheme="majorBidi"/>
          <w:sz w:val="24"/>
          <w:szCs w:val="24"/>
        </w:rPr>
        <w:t>System powinien rejestrować wszystkie zdarzenia, które mogą służyć do monitorowania poziomu bezpieczeństwa.</w:t>
      </w:r>
    </w:p>
    <w:p w14:paraId="7EF8609B" w14:textId="77777777" w:rsidR="00146348" w:rsidRDefault="00146348" w:rsidP="00146348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F60C8E">
        <w:rPr>
          <w:rFonts w:asciiTheme="majorHAnsi" w:eastAsiaTheme="majorEastAsia" w:hAnsiTheme="majorHAnsi" w:cstheme="majorBidi"/>
          <w:sz w:val="24"/>
          <w:szCs w:val="24"/>
        </w:rPr>
        <w:t xml:space="preserve">System powinien być zaprojektowany w taki sposób, </w:t>
      </w:r>
      <w:r w:rsidRPr="00331682">
        <w:rPr>
          <w:rFonts w:asciiTheme="majorHAnsi" w:eastAsiaTheme="majorEastAsia" w:hAnsiTheme="majorHAnsi" w:cstheme="majorBidi"/>
          <w:sz w:val="24"/>
          <w:szCs w:val="24"/>
        </w:rPr>
        <w:t>aby nowi użytkownicy mogli op</w:t>
      </w:r>
      <w:r w:rsidRPr="00331682">
        <w:rPr>
          <w:rFonts w:asciiTheme="majorHAnsi" w:eastAsiaTheme="majorEastAsia" w:hAnsiTheme="majorHAnsi" w:cstheme="majorBidi"/>
          <w:sz w:val="24"/>
          <w:szCs w:val="24"/>
        </w:rPr>
        <w:t>a</w:t>
      </w:r>
      <w:r w:rsidRPr="00331682">
        <w:rPr>
          <w:rFonts w:asciiTheme="majorHAnsi" w:eastAsiaTheme="majorEastAsia" w:hAnsiTheme="majorHAnsi" w:cstheme="majorBidi"/>
          <w:sz w:val="24"/>
          <w:szCs w:val="24"/>
        </w:rPr>
        <w:t>nować jego podstawowe funkcje w ciągu 40 godzin instruktażu przystanowiskowego, m.in. poprzez intuicyjny interfejs i dostępność dokumentacji</w:t>
      </w:r>
      <w:r>
        <w:rPr>
          <w:rFonts w:asciiTheme="majorHAnsi" w:eastAsiaTheme="majorEastAsia" w:hAnsiTheme="majorHAnsi" w:cstheme="majorBidi"/>
          <w:sz w:val="24"/>
          <w:szCs w:val="24"/>
        </w:rPr>
        <w:t>.</w:t>
      </w:r>
    </w:p>
    <w:p w14:paraId="199F065C" w14:textId="3C695C6D" w:rsidR="00146348" w:rsidRDefault="00146348" w:rsidP="00146348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Theme="majorHAnsi" w:eastAsiaTheme="majorEastAsia" w:hAnsiTheme="majorHAnsi" w:cstheme="majorHAnsi"/>
          <w:sz w:val="24"/>
          <w:szCs w:val="24"/>
        </w:rPr>
      </w:pPr>
      <w:r w:rsidRPr="00F60C8E">
        <w:rPr>
          <w:rFonts w:asciiTheme="majorHAnsi" w:eastAsiaTheme="majorEastAsia" w:hAnsiTheme="majorHAnsi" w:cstheme="majorBidi"/>
          <w:sz w:val="24"/>
          <w:szCs w:val="24"/>
        </w:rPr>
        <w:t xml:space="preserve">System powinien być odporny na błędy </w:t>
      </w:r>
      <w:r>
        <w:rPr>
          <w:rFonts w:asciiTheme="majorHAnsi" w:eastAsiaTheme="majorEastAsia" w:hAnsiTheme="majorHAnsi" w:cstheme="majorBidi"/>
          <w:sz w:val="24"/>
          <w:szCs w:val="24"/>
        </w:rPr>
        <w:t>oraz być wyposażony w</w:t>
      </w:r>
      <w:r w:rsidRPr="00F60C8E">
        <w:rPr>
          <w:rFonts w:asciiTheme="majorHAnsi" w:eastAsiaTheme="majorEastAsia" w:hAnsiTheme="majorHAnsi" w:cstheme="majorBidi"/>
          <w:sz w:val="24"/>
          <w:szCs w:val="24"/>
        </w:rPr>
        <w:t xml:space="preserve"> mechanizmy </w:t>
      </w:r>
      <w:r w:rsidRPr="00146348">
        <w:rPr>
          <w:rFonts w:asciiTheme="majorHAnsi" w:eastAsiaTheme="majorEastAsia" w:hAnsiTheme="majorHAnsi" w:cstheme="majorHAnsi"/>
          <w:sz w:val="24"/>
          <w:szCs w:val="24"/>
        </w:rPr>
        <w:t>odzyskiw</w:t>
      </w:r>
      <w:r w:rsidRPr="00146348">
        <w:rPr>
          <w:rFonts w:asciiTheme="majorHAnsi" w:eastAsiaTheme="majorEastAsia" w:hAnsiTheme="majorHAnsi" w:cstheme="majorHAnsi"/>
          <w:sz w:val="24"/>
          <w:szCs w:val="24"/>
        </w:rPr>
        <w:t>a</w:t>
      </w:r>
      <w:r w:rsidRPr="00146348">
        <w:rPr>
          <w:rFonts w:asciiTheme="majorHAnsi" w:eastAsiaTheme="majorEastAsia" w:hAnsiTheme="majorHAnsi" w:cstheme="majorHAnsi"/>
          <w:sz w:val="24"/>
          <w:szCs w:val="24"/>
        </w:rPr>
        <w:t>nia prac w przypadku awarii.</w:t>
      </w:r>
    </w:p>
    <w:p w14:paraId="32569857" w14:textId="2FD35B19" w:rsidR="00AC2C75" w:rsidRPr="00146348" w:rsidRDefault="00AC2C75" w:rsidP="00AC2C75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Theme="majorHAnsi" w:eastAsiaTheme="majorEastAsia" w:hAnsiTheme="majorHAnsi" w:cstheme="majorHAnsi"/>
          <w:sz w:val="24"/>
          <w:szCs w:val="24"/>
        </w:rPr>
      </w:pPr>
      <w:r w:rsidRPr="00AC2C75">
        <w:rPr>
          <w:rFonts w:asciiTheme="majorHAnsi" w:eastAsiaTheme="majorEastAsia" w:hAnsiTheme="majorHAnsi" w:cstheme="majorHAnsi"/>
          <w:sz w:val="24"/>
          <w:szCs w:val="24"/>
        </w:rPr>
        <w:t>Zamawiający nie dopuszcza rozwiązań, które w całości lub w jakimkolwiek elemencie znajdą się na chmurze zewnętrznej.</w:t>
      </w:r>
    </w:p>
    <w:p w14:paraId="27F56F46" w14:textId="605F7304" w:rsidR="004E0D7F" w:rsidRPr="00146348" w:rsidRDefault="004E0D7F" w:rsidP="003215BF">
      <w:pPr>
        <w:pStyle w:val="Nagwek3"/>
        <w:rPr>
          <w:rFonts w:eastAsia="Times New Roman" w:cstheme="majorHAnsi"/>
          <w:lang w:eastAsia="pl-PL"/>
        </w:rPr>
      </w:pPr>
      <w:r w:rsidRPr="00146348">
        <w:rPr>
          <w:rFonts w:eastAsia="Times New Roman" w:cstheme="majorHAnsi"/>
          <w:lang w:eastAsia="pl-PL"/>
        </w:rPr>
        <w:t>V. Prawa autorskie, kody źródłowe i standardy dostaw</w:t>
      </w:r>
    </w:p>
    <w:p w14:paraId="4223E841" w14:textId="3FCE7227" w:rsidR="00DC2F7A" w:rsidRDefault="004E0D7F" w:rsidP="0022053F">
      <w:pPr>
        <w:pStyle w:val="Akapitzlist"/>
        <w:numPr>
          <w:ilvl w:val="0"/>
          <w:numId w:val="46"/>
        </w:numPr>
        <w:shd w:val="clear" w:color="auto" w:fill="FFFFFF"/>
        <w:spacing w:after="180" w:line="360" w:lineRule="atLeast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 xml:space="preserve">Wymagania dla </w:t>
      </w:r>
      <w:r w:rsidR="00515EC3"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 xml:space="preserve">Oprogramowania Standardowego </w:t>
      </w: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 xml:space="preserve">oraz </w:t>
      </w:r>
      <w:r w:rsidR="00EB40B0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s</w:t>
      </w:r>
      <w:r w:rsidR="00EB40B0"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 xml:space="preserve">ystemowego </w:t>
      </w: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i licencji:</w:t>
      </w:r>
    </w:p>
    <w:p w14:paraId="5495F468" w14:textId="3EF99B6D" w:rsidR="00DC2F7A" w:rsidRDefault="004E0D7F" w:rsidP="0022053F">
      <w:pPr>
        <w:pStyle w:val="Akapitzlist"/>
        <w:numPr>
          <w:ilvl w:val="1"/>
          <w:numId w:val="46"/>
        </w:numPr>
        <w:shd w:val="clear" w:color="auto" w:fill="FFFFFF"/>
        <w:spacing w:after="180" w:line="360" w:lineRule="atLeast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Dostarczone rozwiązanie musi obejmować kompletne oprogramowanie niezbędne dla realizacji funkcji opisanych w OPZ.</w:t>
      </w:r>
    </w:p>
    <w:p w14:paraId="32476BE3" w14:textId="7A14D564" w:rsidR="00DC2F7A" w:rsidRDefault="004E0D7F" w:rsidP="0022053F">
      <w:pPr>
        <w:pStyle w:val="Akapitzlist"/>
        <w:numPr>
          <w:ilvl w:val="1"/>
          <w:numId w:val="46"/>
        </w:numPr>
        <w:shd w:val="clear" w:color="auto" w:fill="FFFFFF"/>
        <w:spacing w:after="180" w:line="360" w:lineRule="atLeast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Wykonawca dostarczy wersję instalacyjną każdego dostarczanego oprogramowania na nośnikach elektronicznych (CD/DVD lub USB).</w:t>
      </w:r>
    </w:p>
    <w:p w14:paraId="6FE6D280" w14:textId="6FFCFC5E" w:rsidR="00DC2F7A" w:rsidRDefault="004E0D7F" w:rsidP="0022053F">
      <w:pPr>
        <w:pStyle w:val="Akapitzlist"/>
        <w:numPr>
          <w:ilvl w:val="1"/>
          <w:numId w:val="46"/>
        </w:numPr>
        <w:shd w:val="clear" w:color="auto" w:fill="FFFFFF"/>
        <w:spacing w:after="180" w:line="360" w:lineRule="atLeast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Wszelkie Kody Źródłowe, które powstaną w toku realizacji niniejszego zamówienia zostaną przekazane przez Wykonawcę Zamawiającemu (na nośnikach elektronic</w:t>
      </w: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z</w:t>
      </w: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 xml:space="preserve">nych CD/DVD lub USB) wraz ze stosowną dokumentacją kodu (Kody Źródłowe </w:t>
      </w:r>
      <w:r w:rsidR="00CA5705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OA</w:t>
      </w: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 xml:space="preserve"> będą przekazywane Zamawiającemu, kody źródłowe OS nie będ</w:t>
      </w:r>
      <w:r w:rsidR="0020193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ą</w:t>
      </w: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 xml:space="preserve"> przekazywane Z</w:t>
      </w: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a</w:t>
      </w: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mawiającemu).</w:t>
      </w:r>
    </w:p>
    <w:p w14:paraId="5CC85CD6" w14:textId="78131198" w:rsidR="00DC2F7A" w:rsidRDefault="004E0D7F" w:rsidP="0022053F">
      <w:pPr>
        <w:pStyle w:val="Akapitzlist"/>
        <w:numPr>
          <w:ilvl w:val="1"/>
          <w:numId w:val="46"/>
        </w:numPr>
        <w:shd w:val="clear" w:color="auto" w:fill="FFFFFF"/>
        <w:spacing w:after="180" w:line="360" w:lineRule="atLeast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Oferowane oprogramowanie w dniu składania ofert nie może być przeznaczone przez producenta do wycofania z produkcji, sprzedaży lub wsparcia technicznego.</w:t>
      </w:r>
    </w:p>
    <w:p w14:paraId="0DBAA660" w14:textId="2C20D770" w:rsidR="004E0D7F" w:rsidRPr="00146348" w:rsidRDefault="004E0D7F" w:rsidP="0022053F">
      <w:pPr>
        <w:pStyle w:val="Akapitzlist"/>
        <w:numPr>
          <w:ilvl w:val="1"/>
          <w:numId w:val="46"/>
        </w:numPr>
        <w:shd w:val="clear" w:color="auto" w:fill="FFFFFF"/>
        <w:spacing w:after="180" w:line="360" w:lineRule="atLeast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Zamawiający wymaga, by dostarczone oprogramowanie było oprogramowaniem w najwyższej wersji oraz najbardziej aktualnej na dzień składania ofert.</w:t>
      </w:r>
    </w:p>
    <w:p w14:paraId="70C296BB" w14:textId="68881BA8" w:rsidR="0055394D" w:rsidRDefault="00EB40B0" w:rsidP="00EB40B0">
      <w:pPr>
        <w:pStyle w:val="Akapitzlist"/>
        <w:numPr>
          <w:ilvl w:val="0"/>
          <w:numId w:val="46"/>
        </w:numPr>
        <w:shd w:val="clear" w:color="auto" w:fill="FFFFFF"/>
        <w:spacing w:after="180" w:line="360" w:lineRule="atLeast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EB40B0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 xml:space="preserve">Wykonawca przeniesie na Zamawiającego majątkowe prawa autorskie do Produktów, </w:t>
      </w:r>
      <w:r w:rsidR="004E0D7F"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przeznaczonych wyłącznie do celów Zamawiającego dla jakich zostały opracowane. Pr</w:t>
      </w:r>
      <w:r w:rsidR="004E0D7F"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o</w:t>
      </w:r>
      <w:r w:rsidR="004E0D7F"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 xml:space="preserve">dukty nie mogą służyć dla innych celów niż te, dla których zostały sporządzone, w tym nie </w:t>
      </w:r>
      <w:r w:rsidR="004E0D7F"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lastRenderedPageBreak/>
        <w:t xml:space="preserve">mogą służyć dla celów osób trzecich czy być wykorzystywane przez osoby trzecie, bez wcześniejszej pisemnej zgody </w:t>
      </w:r>
      <w:r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Zamawiającego</w:t>
      </w:r>
      <w:r w:rsidR="004E0D7F"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. W przypadku udostępniania Produktów, mogą być one udostępniane jedynie w całości, wraz ze wszelkimi oświadczeniami, uw</w:t>
      </w:r>
      <w:r w:rsidR="004E0D7F"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a</w:t>
      </w:r>
      <w:r w:rsidR="004E0D7F"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gami, zastrzeżeniami, w szczególności dotyczącymi ich poufności, sposobu wykorzystania czy braku odpowiedzialności Wykonawcy.</w:t>
      </w:r>
    </w:p>
    <w:p w14:paraId="502521A1" w14:textId="77777777" w:rsidR="009848DD" w:rsidRPr="00146348" w:rsidRDefault="009848DD" w:rsidP="009E5697">
      <w:pPr>
        <w:pStyle w:val="Akapitzlist"/>
        <w:shd w:val="clear" w:color="auto" w:fill="FFFFFF"/>
        <w:spacing w:after="180" w:line="360" w:lineRule="atLeast"/>
        <w:ind w:left="360" w:firstLine="0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</w:p>
    <w:p w14:paraId="6946ABBC" w14:textId="48CC44EF" w:rsidR="004E0D7F" w:rsidRPr="00146348" w:rsidRDefault="004E0D7F" w:rsidP="003215BF">
      <w:pPr>
        <w:pStyle w:val="Nagwek3"/>
        <w:rPr>
          <w:rFonts w:eastAsia="Times New Roman" w:cstheme="majorHAnsi"/>
          <w:lang w:eastAsia="pl-PL"/>
        </w:rPr>
      </w:pPr>
      <w:r w:rsidRPr="00146348">
        <w:rPr>
          <w:rFonts w:eastAsia="Times New Roman" w:cstheme="majorHAnsi"/>
          <w:lang w:eastAsia="pl-PL"/>
        </w:rPr>
        <w:t>V</w:t>
      </w:r>
      <w:r w:rsidR="00146348" w:rsidRPr="00146348">
        <w:rPr>
          <w:rFonts w:eastAsia="Times New Roman" w:cstheme="majorHAnsi"/>
          <w:lang w:eastAsia="pl-PL"/>
        </w:rPr>
        <w:t>I</w:t>
      </w:r>
      <w:r w:rsidRPr="00146348">
        <w:rPr>
          <w:rFonts w:eastAsia="Times New Roman" w:cstheme="majorHAnsi"/>
          <w:lang w:eastAsia="pl-PL"/>
        </w:rPr>
        <w:t>. Zasady wdrożenia, odbioru i wsparcia</w:t>
      </w:r>
    </w:p>
    <w:p w14:paraId="7CED7B5B" w14:textId="77777777" w:rsidR="00DC2F7A" w:rsidRDefault="004E0D7F" w:rsidP="0022053F">
      <w:pPr>
        <w:pStyle w:val="Akapitzlist"/>
        <w:numPr>
          <w:ilvl w:val="0"/>
          <w:numId w:val="47"/>
        </w:numPr>
        <w:shd w:val="clear" w:color="auto" w:fill="FFFFFF"/>
        <w:spacing w:after="180" w:line="360" w:lineRule="atLeast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Zasady wprowadzenia Oprogramowania:</w:t>
      </w:r>
    </w:p>
    <w:p w14:paraId="53D4F62F" w14:textId="3D4B608E" w:rsidR="00DC2F7A" w:rsidRDefault="004E0D7F" w:rsidP="0022053F">
      <w:pPr>
        <w:pStyle w:val="Akapitzlist"/>
        <w:numPr>
          <w:ilvl w:val="1"/>
          <w:numId w:val="47"/>
        </w:numPr>
        <w:shd w:val="clear" w:color="auto" w:fill="FFFFFF"/>
        <w:spacing w:after="180" w:line="360" w:lineRule="atLeast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Wykonawca wdrożenia Oprogramowania zobowiązany jest zapewnić wsparcie dla Systemu na zasadach opisanych w Gwarancji i Usługach konsultacji.</w:t>
      </w:r>
    </w:p>
    <w:p w14:paraId="67B493F6" w14:textId="60C907F7" w:rsidR="00DC2F7A" w:rsidRDefault="004E0D7F" w:rsidP="0022053F">
      <w:pPr>
        <w:pStyle w:val="Akapitzlist"/>
        <w:numPr>
          <w:ilvl w:val="1"/>
          <w:numId w:val="47"/>
        </w:numPr>
        <w:shd w:val="clear" w:color="auto" w:fill="FFFFFF"/>
        <w:spacing w:after="180" w:line="360" w:lineRule="atLeast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W celu wdrożenia Oprogramowania wymagane jest przeprowadzenie instruktaży, w tym instruktaży przystanowiskowych dla Administratorów i użytkowników. Zakres i wymiar instruktaży obejmować będzie całą funkcjonalność Systemu Aktuarialnego.</w:t>
      </w:r>
    </w:p>
    <w:p w14:paraId="3643C173" w14:textId="58EA89EE" w:rsidR="00DC2F7A" w:rsidRDefault="004E0D7F" w:rsidP="0022053F">
      <w:pPr>
        <w:pStyle w:val="Akapitzlist"/>
        <w:numPr>
          <w:ilvl w:val="1"/>
          <w:numId w:val="47"/>
        </w:numPr>
        <w:shd w:val="clear" w:color="auto" w:fill="FFFFFF"/>
        <w:spacing w:after="180" w:line="360" w:lineRule="atLeast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Wykonawca dokona transferu wiedzy w zakresie utrzymania i rozwoju rozwiązania opartego o zaproponowane produkty.</w:t>
      </w:r>
    </w:p>
    <w:p w14:paraId="57372C67" w14:textId="5EBA53B6" w:rsidR="004E0D7F" w:rsidRPr="00AA67C2" w:rsidRDefault="004E0D7F" w:rsidP="0022053F">
      <w:pPr>
        <w:pStyle w:val="Akapitzlist"/>
        <w:numPr>
          <w:ilvl w:val="1"/>
          <w:numId w:val="47"/>
        </w:numPr>
        <w:shd w:val="clear" w:color="auto" w:fill="FFFFFF"/>
        <w:spacing w:after="180" w:line="360" w:lineRule="atLeast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Oprogramowanie zastosowane przez Wykonawcę nie może w momencie składania przez niego oferty mieć statusu zakończenia wsparcia technicznego producenta. Niedopuszczalne jest zastosowanie Oprogramowania, dla którego producent ogłosił zakończenie jego rozwoju w terminie 3 lat licząc od momentu złożenia oferty lub ogłosił zaprzestanie wsparcia w jego nowszych wersjach.</w:t>
      </w:r>
    </w:p>
    <w:p w14:paraId="7AAF54D7" w14:textId="1E7451F9" w:rsidR="004E0D7F" w:rsidRPr="00AA67C2" w:rsidRDefault="004E0D7F" w:rsidP="0022053F">
      <w:pPr>
        <w:pStyle w:val="Akapitzlist"/>
        <w:numPr>
          <w:ilvl w:val="0"/>
          <w:numId w:val="47"/>
        </w:numPr>
        <w:shd w:val="clear" w:color="auto" w:fill="FFFFFF"/>
        <w:spacing w:after="180" w:line="360" w:lineRule="atLeast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Zamawiający wymaga od Wykonawcy, aby parametry ilościowe użyte do wyliczenia ilości lub typów OA umożliwiły realizację wymagań dla poszczególnych elementów Systemu dla wszystkich środowisk.</w:t>
      </w:r>
    </w:p>
    <w:p w14:paraId="3356ABC0" w14:textId="5A8476C9" w:rsidR="004E0D7F" w:rsidRPr="00146348" w:rsidRDefault="004E0D7F" w:rsidP="0022053F">
      <w:pPr>
        <w:pStyle w:val="Akapitzlist"/>
        <w:numPr>
          <w:ilvl w:val="0"/>
          <w:numId w:val="47"/>
        </w:numPr>
        <w:shd w:val="clear" w:color="auto" w:fill="FFFFFF"/>
        <w:spacing w:after="180" w:line="360" w:lineRule="atLeast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Należyte wykonanie i Wdrożenie Systemu potwierdzi Protokół Odbioru Systemu.</w:t>
      </w:r>
    </w:p>
    <w:p w14:paraId="1F07B11B" w14:textId="77777777" w:rsidR="004E0D7F" w:rsidRPr="00AA67C2" w:rsidRDefault="004E0D7F" w:rsidP="0022053F">
      <w:pPr>
        <w:pStyle w:val="Akapitzlist"/>
        <w:numPr>
          <w:ilvl w:val="0"/>
          <w:numId w:val="47"/>
        </w:numPr>
        <w:shd w:val="clear" w:color="auto" w:fill="FFFFFF"/>
        <w:spacing w:after="180" w:line="360" w:lineRule="atLeast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Podstawą podpisania Protokołu Odbioru Systemu będzie przeprowadzenie testów akce</w:t>
      </w: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p</w:t>
      </w: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tacyjnych zakończonych wynikiem pozytywnym.</w:t>
      </w:r>
    </w:p>
    <w:p w14:paraId="05220FCF" w14:textId="77777777" w:rsidR="004E0D7F" w:rsidRPr="00146348" w:rsidRDefault="004E0D7F" w:rsidP="0022053F">
      <w:pPr>
        <w:pStyle w:val="Akapitzlist"/>
        <w:numPr>
          <w:ilvl w:val="0"/>
          <w:numId w:val="47"/>
        </w:numPr>
        <w:shd w:val="clear" w:color="auto" w:fill="FFFFFF"/>
        <w:spacing w:after="180" w:line="360" w:lineRule="atLeast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Wykonawca przygotuje scenariusze testów akceptacyjnych i będzie świadczył asystę dla wprowadzonych zmian (na etapie testów i instalacji), tj. Wykonawca oddeleguje osobę/y na czas testów akceptacyjnych, która będzie pomagała przy testach, a po modyfikacji k</w:t>
      </w: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o</w:t>
      </w: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du Systemu w trakcie testów akceptacyjnych przekaże Zamawiającemu zakres wprow</w:t>
      </w: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a</w:t>
      </w: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dzonych zmian w związku ze zgłoszonymi uwagami przez Zamawiającego.</w:t>
      </w:r>
    </w:p>
    <w:p w14:paraId="06C5381E" w14:textId="64E675C7" w:rsidR="004E0D7F" w:rsidRPr="00AA67C2" w:rsidRDefault="004E0D7F" w:rsidP="0022053F">
      <w:pPr>
        <w:pStyle w:val="Akapitzlist"/>
        <w:numPr>
          <w:ilvl w:val="0"/>
          <w:numId w:val="47"/>
        </w:numPr>
        <w:shd w:val="clear" w:color="auto" w:fill="FFFFFF"/>
        <w:spacing w:after="180" w:line="360" w:lineRule="atLeast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Zamawiający wymaga od Wykonawcy przeniesienia autorskich praw majątkowych i praw zależnych do Oprogramowania Aktuarialnego oraz i</w:t>
      </w:r>
      <w:r w:rsidR="00384C4A"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nnych utworów (Produktów) wytw</w:t>
      </w:r>
      <w:r w:rsidR="00384C4A"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o</w:t>
      </w: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rzonych lub zmodyfikowanych w związku z wykonywaniem Umowy, na polach eksploat</w:t>
      </w: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a</w:t>
      </w:r>
      <w:r w:rsidRPr="00146348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cji wskazanych w Umowie.</w:t>
      </w:r>
    </w:p>
    <w:p w14:paraId="6D0E0E90" w14:textId="3D9D9D80" w:rsidR="009848DD" w:rsidRDefault="003215BF" w:rsidP="003215BF">
      <w:pPr>
        <w:pStyle w:val="Nagwek3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lastRenderedPageBreak/>
        <w:t>VI</w:t>
      </w:r>
      <w:r w:rsidR="00146348">
        <w:rPr>
          <w:rFonts w:eastAsia="Times New Roman"/>
          <w:lang w:eastAsia="pl-PL"/>
        </w:rPr>
        <w:t>I</w:t>
      </w:r>
      <w:r>
        <w:rPr>
          <w:rFonts w:eastAsia="Times New Roman"/>
          <w:lang w:eastAsia="pl-PL"/>
        </w:rPr>
        <w:t>.</w:t>
      </w:r>
      <w:r w:rsidR="004C0184" w:rsidRPr="003215BF">
        <w:rPr>
          <w:rFonts w:eastAsia="Times New Roman"/>
          <w:lang w:eastAsia="pl-PL"/>
        </w:rPr>
        <w:t xml:space="preserve"> </w:t>
      </w:r>
      <w:r w:rsidR="00C674CE">
        <w:rPr>
          <w:rFonts w:eastAsia="Times New Roman"/>
          <w:lang w:eastAsia="pl-PL"/>
        </w:rPr>
        <w:t>Minimalne w</w:t>
      </w:r>
      <w:r w:rsidR="004C0184" w:rsidRPr="003215BF">
        <w:rPr>
          <w:rFonts w:eastAsia="Times New Roman"/>
          <w:lang w:eastAsia="pl-PL"/>
        </w:rPr>
        <w:t>ymagania dla serwerów</w:t>
      </w:r>
      <w:r w:rsidR="009848DD">
        <w:rPr>
          <w:rFonts w:eastAsia="Times New Roman"/>
          <w:lang w:eastAsia="pl-PL"/>
        </w:rPr>
        <w:t xml:space="preserve"> </w:t>
      </w:r>
    </w:p>
    <w:p w14:paraId="163DEE87" w14:textId="491D945C" w:rsidR="004C0184" w:rsidRPr="009412B9" w:rsidRDefault="009848DD" w:rsidP="009412B9">
      <w:pPr>
        <w:spacing w:line="276" w:lineRule="auto"/>
        <w:ind w:firstLine="0"/>
        <w:rPr>
          <w:rFonts w:eastAsiaTheme="majorEastAsia"/>
          <w:color w:val="000000"/>
        </w:rPr>
      </w:pPr>
      <w:r>
        <w:rPr>
          <w:rFonts w:asciiTheme="majorHAnsi" w:eastAsiaTheme="majorEastAsia" w:hAnsiTheme="majorHAnsi" w:cstheme="majorBidi"/>
          <w:color w:val="000000"/>
        </w:rPr>
        <w:t>L</w:t>
      </w:r>
      <w:r w:rsidRPr="009E5697">
        <w:rPr>
          <w:rFonts w:asciiTheme="majorHAnsi" w:eastAsiaTheme="majorEastAsia" w:hAnsiTheme="majorHAnsi" w:cstheme="majorBidi"/>
          <w:color w:val="000000"/>
        </w:rPr>
        <w:t xml:space="preserve">iczbę </w:t>
      </w:r>
      <w:r w:rsidR="000D63CA" w:rsidRPr="00351A34">
        <w:rPr>
          <w:rFonts w:asciiTheme="majorHAnsi" w:eastAsiaTheme="majorEastAsia" w:hAnsiTheme="majorHAnsi" w:cstheme="majorBidi"/>
          <w:color w:val="000000"/>
        </w:rPr>
        <w:t xml:space="preserve">serwerów </w:t>
      </w:r>
      <w:r w:rsidRPr="009412B9">
        <w:rPr>
          <w:rFonts w:asciiTheme="majorHAnsi" w:eastAsiaTheme="majorEastAsia" w:hAnsiTheme="majorHAnsi" w:cstheme="majorBidi"/>
          <w:color w:val="000000"/>
        </w:rPr>
        <w:t>wymaganych</w:t>
      </w:r>
      <w:r w:rsidR="004C0184" w:rsidRPr="009412B9">
        <w:rPr>
          <w:rFonts w:asciiTheme="majorHAnsi" w:eastAsiaTheme="majorEastAsia" w:hAnsiTheme="majorHAnsi" w:cstheme="majorBidi"/>
          <w:color w:val="000000"/>
        </w:rPr>
        <w:t xml:space="preserve"> </w:t>
      </w:r>
      <w:r w:rsidR="000D63CA">
        <w:rPr>
          <w:rFonts w:asciiTheme="majorHAnsi" w:eastAsiaTheme="majorEastAsia" w:hAnsiTheme="majorHAnsi" w:cstheme="majorBidi"/>
          <w:color w:val="000000"/>
        </w:rPr>
        <w:t>do wydajnego i bezpiecznego wdrożenia i eksploatacji Systemu Aktu</w:t>
      </w:r>
      <w:r w:rsidR="000D63CA">
        <w:rPr>
          <w:rFonts w:asciiTheme="majorHAnsi" w:eastAsiaTheme="majorEastAsia" w:hAnsiTheme="majorHAnsi" w:cstheme="majorBidi"/>
          <w:color w:val="000000"/>
        </w:rPr>
        <w:t>a</w:t>
      </w:r>
      <w:r w:rsidR="000D63CA">
        <w:rPr>
          <w:rFonts w:asciiTheme="majorHAnsi" w:eastAsiaTheme="majorEastAsia" w:hAnsiTheme="majorHAnsi" w:cstheme="majorBidi"/>
          <w:color w:val="000000"/>
        </w:rPr>
        <w:t>rialnego</w:t>
      </w:r>
      <w:r w:rsidRPr="009412B9">
        <w:rPr>
          <w:rFonts w:asciiTheme="majorHAnsi" w:eastAsiaTheme="majorEastAsia" w:hAnsiTheme="majorHAnsi" w:cstheme="majorBidi"/>
          <w:color w:val="000000"/>
        </w:rPr>
        <w:t xml:space="preserve"> oraz ich konfigurację przedstawi Wykonawca w Formularzu cenowym.</w:t>
      </w:r>
    </w:p>
    <w:tbl>
      <w:tblPr>
        <w:tblW w:w="83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7"/>
        <w:gridCol w:w="6553"/>
      </w:tblGrid>
      <w:tr w:rsidR="004C0184" w:rsidRPr="004C6214" w14:paraId="11CF25A6" w14:textId="77777777" w:rsidTr="00555F37">
        <w:tc>
          <w:tcPr>
            <w:tcW w:w="1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464F7" w14:textId="77777777" w:rsidR="004C0184" w:rsidRPr="00976431" w:rsidRDefault="004C0184" w:rsidP="00555F37">
            <w:pPr>
              <w:spacing w:line="276" w:lineRule="auto"/>
              <w:rPr>
                <w:rFonts w:asciiTheme="majorHAnsi" w:eastAsiaTheme="majorEastAsia" w:hAnsiTheme="majorHAnsi" w:cstheme="majorBidi"/>
                <w:b/>
                <w:bCs/>
                <w:color w:val="000000"/>
              </w:rPr>
            </w:pPr>
            <w:r w:rsidRPr="00976431">
              <w:rPr>
                <w:rFonts w:asciiTheme="majorHAnsi" w:eastAsiaTheme="majorEastAsia" w:hAnsiTheme="majorHAnsi" w:cstheme="majorBidi"/>
                <w:b/>
                <w:bCs/>
                <w:color w:val="000000"/>
              </w:rPr>
              <w:t>Parametr</w:t>
            </w:r>
          </w:p>
        </w:tc>
        <w:tc>
          <w:tcPr>
            <w:tcW w:w="6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25337" w14:textId="77777777" w:rsidR="004C0184" w:rsidRPr="00976431" w:rsidRDefault="004C0184" w:rsidP="00555F37">
            <w:pPr>
              <w:spacing w:line="276" w:lineRule="auto"/>
              <w:rPr>
                <w:rFonts w:asciiTheme="majorHAnsi" w:eastAsiaTheme="majorEastAsia" w:hAnsiTheme="majorHAnsi" w:cstheme="majorBidi"/>
                <w:b/>
                <w:bCs/>
                <w:color w:val="000000"/>
              </w:rPr>
            </w:pPr>
            <w:r w:rsidRPr="00976431">
              <w:rPr>
                <w:rFonts w:asciiTheme="majorHAnsi" w:eastAsiaTheme="majorEastAsia" w:hAnsiTheme="majorHAnsi" w:cstheme="majorBidi"/>
                <w:b/>
                <w:bCs/>
                <w:color w:val="000000"/>
              </w:rPr>
              <w:t>Specyfikacja wymagania</w:t>
            </w:r>
          </w:p>
        </w:tc>
      </w:tr>
      <w:tr w:rsidR="004C0184" w:rsidRPr="004C6214" w14:paraId="633A4192" w14:textId="77777777" w:rsidTr="00555F37">
        <w:tc>
          <w:tcPr>
            <w:tcW w:w="1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3FB6A" w14:textId="77777777" w:rsidR="004C0184" w:rsidRPr="00976431" w:rsidRDefault="004C0184" w:rsidP="00555F37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Obudowa</w:t>
            </w:r>
          </w:p>
        </w:tc>
        <w:tc>
          <w:tcPr>
            <w:tcW w:w="6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0EE7F" w14:textId="4899E169" w:rsidR="004C0184" w:rsidRPr="00976431" w:rsidRDefault="004C0184" w:rsidP="00A979F4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Obudowa musi pozwalać na instalację w szafie rack 19’’ (miejsce w szafie zapewnia Zamawiający)</w:t>
            </w:r>
            <w:r w:rsidR="00CC6DD0">
              <w:rPr>
                <w:rFonts w:asciiTheme="majorHAnsi" w:eastAsiaTheme="majorEastAsia" w:hAnsiTheme="majorHAnsi" w:cstheme="majorBidi"/>
                <w:color w:val="000000"/>
              </w:rPr>
              <w:t xml:space="preserve"> o </w:t>
            </w:r>
            <w:r w:rsidR="00CC6DD0" w:rsidRPr="00CC6DD0">
              <w:rPr>
                <w:rFonts w:asciiTheme="majorHAnsi" w:eastAsiaTheme="majorEastAsia" w:hAnsiTheme="majorHAnsi" w:cstheme="majorBidi"/>
                <w:color w:val="000000"/>
              </w:rPr>
              <w:t>głębokości 1000 mm i szerokości 800</w:t>
            </w:r>
            <w:r w:rsidR="00CC6DD0">
              <w:rPr>
                <w:rFonts w:asciiTheme="majorHAnsi" w:eastAsiaTheme="majorEastAsia" w:hAnsiTheme="majorHAnsi" w:cstheme="majorBidi"/>
                <w:color w:val="000000"/>
              </w:rPr>
              <w:t> </w:t>
            </w:r>
            <w:r w:rsidR="00CC6DD0" w:rsidRPr="00CC6DD0">
              <w:rPr>
                <w:rFonts w:asciiTheme="majorHAnsi" w:eastAsiaTheme="majorEastAsia" w:hAnsiTheme="majorHAnsi" w:cstheme="majorBidi"/>
                <w:color w:val="000000"/>
              </w:rPr>
              <w:t>mm., bez konieczności przerabiania szafy (szafa nie jest eleme</w:t>
            </w:r>
            <w:r w:rsidR="00CC6DD0" w:rsidRPr="00CC6DD0">
              <w:rPr>
                <w:rFonts w:asciiTheme="majorHAnsi" w:eastAsiaTheme="majorEastAsia" w:hAnsiTheme="majorHAnsi" w:cstheme="majorBidi"/>
                <w:color w:val="000000"/>
              </w:rPr>
              <w:t>n</w:t>
            </w:r>
            <w:r w:rsidR="00CC6DD0" w:rsidRPr="00CC6DD0">
              <w:rPr>
                <w:rFonts w:asciiTheme="majorHAnsi" w:eastAsiaTheme="majorEastAsia" w:hAnsiTheme="majorHAnsi" w:cstheme="majorBidi"/>
                <w:color w:val="000000"/>
              </w:rPr>
              <w:t>tem wyceny).</w:t>
            </w:r>
            <w:r w:rsidRPr="004C6214">
              <w:rPr>
                <w:rFonts w:asciiTheme="majorHAnsi" w:hAnsiTheme="majorHAnsi"/>
                <w:color w:val="000000"/>
              </w:rPr>
              <w:br/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Maksymalna wysokość serwera wyrażona w jednostkach RU/U (gdzie jednostka RU/U została zdefiniowana w normie EIA-310) nie może przekraczać 4U.</w:t>
            </w:r>
          </w:p>
        </w:tc>
      </w:tr>
      <w:tr w:rsidR="00CC6DD0" w:rsidRPr="004C6214" w14:paraId="109C1C0C" w14:textId="77777777" w:rsidTr="00555F37">
        <w:tc>
          <w:tcPr>
            <w:tcW w:w="1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3F2C4" w14:textId="0FB829AD" w:rsidR="00CC6DD0" w:rsidRPr="000D63CA" w:rsidRDefault="00CC6DD0" w:rsidP="00555F37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 w:rsidRPr="009412B9">
              <w:rPr>
                <w:rFonts w:asciiTheme="majorHAnsi" w:eastAsiaTheme="majorEastAsia" w:hAnsiTheme="majorHAnsi" w:cstheme="majorBidi"/>
                <w:color w:val="000000"/>
              </w:rPr>
              <w:t>Obsługa proc</w:t>
            </w:r>
            <w:r w:rsidRPr="009412B9">
              <w:rPr>
                <w:rFonts w:asciiTheme="majorHAnsi" w:eastAsiaTheme="majorEastAsia" w:hAnsiTheme="majorHAnsi" w:cstheme="majorBidi"/>
                <w:color w:val="000000"/>
              </w:rPr>
              <w:t>e</w:t>
            </w:r>
            <w:r w:rsidRPr="009412B9">
              <w:rPr>
                <w:rFonts w:asciiTheme="majorHAnsi" w:eastAsiaTheme="majorEastAsia" w:hAnsiTheme="majorHAnsi" w:cstheme="majorBidi"/>
                <w:color w:val="000000"/>
              </w:rPr>
              <w:t>sora</w:t>
            </w:r>
          </w:p>
        </w:tc>
        <w:tc>
          <w:tcPr>
            <w:tcW w:w="6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52DD5" w14:textId="336C9A32" w:rsidR="00CC6DD0" w:rsidRDefault="00CC6DD0" w:rsidP="00CC6DD0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>
              <w:rPr>
                <w:rFonts w:asciiTheme="majorHAnsi" w:eastAsiaTheme="majorEastAsia" w:hAnsiTheme="majorHAnsi" w:cstheme="majorBidi"/>
                <w:color w:val="000000"/>
              </w:rPr>
              <w:t>Procesor x86-64 bit</w:t>
            </w:r>
          </w:p>
        </w:tc>
      </w:tr>
      <w:tr w:rsidR="004C0184" w:rsidRPr="004C6214" w14:paraId="2D9E1915" w14:textId="77777777" w:rsidTr="00555F37">
        <w:tc>
          <w:tcPr>
            <w:tcW w:w="1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26A29" w14:textId="01F24286" w:rsidR="004C0184" w:rsidRPr="00976431" w:rsidRDefault="004C0184" w:rsidP="000D63CA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 xml:space="preserve">Dyski </w:t>
            </w:r>
            <w:r w:rsidR="000D63CA">
              <w:rPr>
                <w:rFonts w:asciiTheme="majorHAnsi" w:eastAsiaTheme="majorEastAsia" w:hAnsiTheme="majorHAnsi" w:cstheme="majorBidi"/>
                <w:color w:val="000000"/>
              </w:rPr>
              <w:t>/ nośniki danych</w:t>
            </w:r>
          </w:p>
        </w:tc>
        <w:tc>
          <w:tcPr>
            <w:tcW w:w="6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31DE1" w14:textId="66A7AA89" w:rsidR="004C0184" w:rsidRPr="00976431" w:rsidRDefault="00C674CE" w:rsidP="009412B9">
            <w:pPr>
              <w:spacing w:line="276" w:lineRule="auto"/>
              <w:ind w:firstLine="0"/>
              <w:rPr>
                <w:rFonts w:eastAsiaTheme="majorEastAsia"/>
                <w:color w:val="000000" w:themeColor="text2"/>
              </w:rPr>
            </w:pPr>
            <w:r w:rsidRPr="000D63CA">
              <w:rPr>
                <w:rFonts w:asciiTheme="majorHAnsi" w:eastAsiaTheme="majorEastAsia" w:hAnsiTheme="majorHAnsi" w:cstheme="majorBidi"/>
                <w:color w:val="000000"/>
              </w:rPr>
              <w:t xml:space="preserve">Oferowany </w:t>
            </w:r>
            <w:r w:rsidR="009848DD" w:rsidRPr="000D63CA">
              <w:rPr>
                <w:rFonts w:asciiTheme="majorHAnsi" w:eastAsiaTheme="majorEastAsia" w:hAnsiTheme="majorHAnsi" w:cstheme="majorBidi"/>
                <w:color w:val="000000"/>
              </w:rPr>
              <w:t xml:space="preserve">serwer / oferowana </w:t>
            </w:r>
            <w:r w:rsidR="004C0184" w:rsidRPr="000D63CA">
              <w:rPr>
                <w:rFonts w:asciiTheme="majorHAnsi" w:eastAsiaTheme="majorEastAsia" w:hAnsiTheme="majorHAnsi" w:cstheme="majorBidi"/>
                <w:color w:val="000000"/>
              </w:rPr>
              <w:t>macierz</w:t>
            </w:r>
            <w:r w:rsidRPr="000D63CA">
              <w:rPr>
                <w:rFonts w:asciiTheme="majorHAnsi" w:eastAsiaTheme="majorEastAsia" w:hAnsiTheme="majorHAnsi" w:cstheme="majorBidi"/>
                <w:color w:val="000000"/>
              </w:rPr>
              <w:t xml:space="preserve"> </w:t>
            </w:r>
            <w:r w:rsidR="004C0184" w:rsidRPr="000D63CA">
              <w:rPr>
                <w:rFonts w:asciiTheme="majorHAnsi" w:eastAsiaTheme="majorEastAsia" w:hAnsiTheme="majorHAnsi" w:cstheme="majorBidi"/>
                <w:color w:val="000000"/>
              </w:rPr>
              <w:t xml:space="preserve">musi wspierać </w:t>
            </w:r>
            <w:r w:rsidR="009848DD" w:rsidRPr="009412B9">
              <w:rPr>
                <w:rFonts w:asciiTheme="majorHAnsi" w:eastAsiaTheme="majorEastAsia" w:hAnsiTheme="majorHAnsi" w:cstheme="majorBidi"/>
                <w:color w:val="000000"/>
              </w:rPr>
              <w:t>półprzewodn</w:t>
            </w:r>
            <w:r w:rsidR="009848DD" w:rsidRPr="009412B9">
              <w:rPr>
                <w:rFonts w:asciiTheme="majorHAnsi" w:eastAsiaTheme="majorEastAsia" w:hAnsiTheme="majorHAnsi" w:cstheme="majorBidi"/>
                <w:color w:val="000000"/>
              </w:rPr>
              <w:t>i</w:t>
            </w:r>
            <w:r w:rsidR="009848DD" w:rsidRPr="009412B9">
              <w:rPr>
                <w:rFonts w:asciiTheme="majorHAnsi" w:eastAsiaTheme="majorEastAsia" w:hAnsiTheme="majorHAnsi" w:cstheme="majorBidi"/>
                <w:color w:val="000000"/>
              </w:rPr>
              <w:t xml:space="preserve">kowe </w:t>
            </w:r>
            <w:r w:rsidR="004C0184" w:rsidRPr="000D63CA">
              <w:rPr>
                <w:rFonts w:asciiTheme="majorHAnsi" w:eastAsiaTheme="majorEastAsia" w:hAnsiTheme="majorHAnsi" w:cstheme="majorBidi"/>
                <w:color w:val="000000"/>
              </w:rPr>
              <w:t>dyski hot-plug</w:t>
            </w:r>
            <w:r w:rsidR="009848DD" w:rsidRPr="009412B9">
              <w:rPr>
                <w:rFonts w:asciiTheme="majorHAnsi" w:eastAsiaTheme="majorEastAsia" w:hAnsiTheme="majorHAnsi" w:cstheme="majorBidi"/>
                <w:color w:val="000000"/>
              </w:rPr>
              <w:t xml:space="preserve"> </w:t>
            </w:r>
            <w:r w:rsidR="004C0184" w:rsidRPr="000D63CA">
              <w:rPr>
                <w:rFonts w:asciiTheme="majorHAnsi" w:eastAsiaTheme="majorEastAsia" w:hAnsiTheme="majorHAnsi" w:cstheme="majorBidi"/>
                <w:color w:val="000000"/>
              </w:rPr>
              <w:t>SSD (SATA/SAS/NVMe)</w:t>
            </w:r>
          </w:p>
        </w:tc>
      </w:tr>
      <w:tr w:rsidR="004C0184" w:rsidRPr="004C6214" w14:paraId="29ACD219" w14:textId="77777777" w:rsidTr="00555F37">
        <w:tc>
          <w:tcPr>
            <w:tcW w:w="1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C8FAA" w14:textId="77777777" w:rsidR="004C0184" w:rsidRPr="00976431" w:rsidRDefault="004C0184" w:rsidP="00555F37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Zasilanie</w:t>
            </w:r>
          </w:p>
        </w:tc>
        <w:tc>
          <w:tcPr>
            <w:tcW w:w="6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05656" w14:textId="77777777" w:rsidR="004C0184" w:rsidRPr="00976431" w:rsidRDefault="004C0184" w:rsidP="00555F37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Redundantne zasilacze typu Hot-Plug.</w:t>
            </w:r>
          </w:p>
        </w:tc>
      </w:tr>
      <w:tr w:rsidR="004C0184" w:rsidRPr="004C6214" w14:paraId="2CF62C19" w14:textId="77777777" w:rsidTr="00555F37">
        <w:tc>
          <w:tcPr>
            <w:tcW w:w="1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4CD0A" w14:textId="77777777" w:rsidR="004C0184" w:rsidRPr="00976431" w:rsidRDefault="004C0184" w:rsidP="00555F37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Wentylatory</w:t>
            </w:r>
          </w:p>
        </w:tc>
        <w:tc>
          <w:tcPr>
            <w:tcW w:w="6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AEF2B" w14:textId="77777777" w:rsidR="004C0184" w:rsidRPr="00976431" w:rsidRDefault="004C0184" w:rsidP="00555F37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Redundantne, typu Hot-Plug.</w:t>
            </w:r>
          </w:p>
        </w:tc>
      </w:tr>
      <w:tr w:rsidR="004C0184" w:rsidRPr="004C6214" w14:paraId="7A4B08E1" w14:textId="77777777" w:rsidTr="00555F37">
        <w:tc>
          <w:tcPr>
            <w:tcW w:w="1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68F00" w14:textId="77777777" w:rsidR="004C0184" w:rsidRPr="00976431" w:rsidRDefault="004C0184" w:rsidP="00555F37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Zarządzanie</w:t>
            </w:r>
          </w:p>
        </w:tc>
        <w:tc>
          <w:tcPr>
            <w:tcW w:w="6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8DD9F" w14:textId="77777777" w:rsidR="004C0184" w:rsidRPr="00976431" w:rsidRDefault="004C0184" w:rsidP="00555F37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Serwery muszą być wyposażone w kartę zdalnego zarządzania (kons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o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li) pozwalającej na: włączenie, wyłączenie i restart serwera, podgląd logów sprzętowych serwera i karty, przejęcie pełnej konsoli tekstowej serwera niezależnie od jego stanu (także podczas startu, restartu OS). Możliwość przejęcia zdalnej konsoli graficznej i podłączania wirtua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l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nych napędów CD/DVD/ISO i FDD. Rozwiązanie sprzętowe, niezależne od systemów operacyjnych, zintegrowane z płytą główną lub jako ka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r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ta zainstalowana w gnieździe PCI. Ewentualne licencje powinny być dostarczone wraz z serwerami.</w:t>
            </w:r>
          </w:p>
        </w:tc>
      </w:tr>
      <w:tr w:rsidR="004C0184" w:rsidRPr="004C6214" w14:paraId="67FC8DD2" w14:textId="77777777" w:rsidTr="00555F37">
        <w:tc>
          <w:tcPr>
            <w:tcW w:w="1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0A410" w14:textId="5C5708E5" w:rsidR="004C0184" w:rsidRPr="00976431" w:rsidRDefault="004C0184" w:rsidP="00555F37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Wspierane sy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s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temy operacyjne</w:t>
            </w:r>
            <w:r w:rsidR="000D63CA">
              <w:rPr>
                <w:rFonts w:asciiTheme="majorHAnsi" w:eastAsiaTheme="majorEastAsia" w:hAnsiTheme="majorHAnsi" w:cstheme="majorBidi"/>
                <w:color w:val="000000"/>
              </w:rPr>
              <w:t xml:space="preserve"> i oprogramow</w:t>
            </w:r>
            <w:r w:rsidR="000D63CA">
              <w:rPr>
                <w:rFonts w:asciiTheme="majorHAnsi" w:eastAsiaTheme="majorEastAsia" w:hAnsiTheme="majorHAnsi" w:cstheme="majorBidi"/>
                <w:color w:val="000000"/>
              </w:rPr>
              <w:t>a</w:t>
            </w:r>
            <w:r w:rsidR="000D63CA">
              <w:rPr>
                <w:rFonts w:asciiTheme="majorHAnsi" w:eastAsiaTheme="majorEastAsia" w:hAnsiTheme="majorHAnsi" w:cstheme="majorBidi"/>
                <w:color w:val="000000"/>
              </w:rPr>
              <w:t>nie systemowe.</w:t>
            </w:r>
          </w:p>
        </w:tc>
        <w:tc>
          <w:tcPr>
            <w:tcW w:w="6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E87ED" w14:textId="03796CC5" w:rsidR="00D50063" w:rsidRDefault="004C0184" w:rsidP="000D63CA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Zagwarantowana zgodność z systemami operacyjnymi</w:t>
            </w:r>
            <w:r w:rsidR="0061556A">
              <w:rPr>
                <w:rFonts w:asciiTheme="majorHAnsi" w:eastAsiaTheme="majorEastAsia" w:hAnsiTheme="majorHAnsi" w:cstheme="majorBidi"/>
                <w:color w:val="000000"/>
              </w:rPr>
              <w:t xml:space="preserve"> co najmniej: Microsoft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 xml:space="preserve"> Windows Server </w:t>
            </w:r>
            <w:r w:rsidR="00CC6DD0" w:rsidRPr="00976431">
              <w:rPr>
                <w:rFonts w:asciiTheme="majorHAnsi" w:eastAsiaTheme="majorEastAsia" w:hAnsiTheme="majorHAnsi" w:cstheme="majorBidi"/>
                <w:color w:val="000000"/>
              </w:rPr>
              <w:t>20</w:t>
            </w:r>
            <w:r w:rsidR="00CC6DD0">
              <w:rPr>
                <w:rFonts w:asciiTheme="majorHAnsi" w:eastAsiaTheme="majorEastAsia" w:hAnsiTheme="majorHAnsi" w:cstheme="majorBidi"/>
                <w:color w:val="000000"/>
              </w:rPr>
              <w:t>2</w:t>
            </w:r>
            <w:r w:rsidR="00CC6DD0" w:rsidRPr="00976431">
              <w:rPr>
                <w:rFonts w:asciiTheme="majorHAnsi" w:eastAsiaTheme="majorEastAsia" w:hAnsiTheme="majorHAnsi" w:cstheme="majorBidi"/>
                <w:color w:val="000000"/>
              </w:rPr>
              <w:t xml:space="preserve">2 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i nowsze</w:t>
            </w:r>
            <w:r w:rsidR="0061556A">
              <w:rPr>
                <w:rFonts w:asciiTheme="majorHAnsi" w:eastAsiaTheme="majorEastAsia" w:hAnsiTheme="majorHAnsi" w:cstheme="majorBidi"/>
                <w:color w:val="000000"/>
              </w:rPr>
              <w:t xml:space="preserve">, </w:t>
            </w:r>
            <w:r w:rsidR="0061556A" w:rsidRPr="0061556A">
              <w:rPr>
                <w:rFonts w:asciiTheme="majorHAnsi" w:eastAsiaTheme="majorEastAsia" w:hAnsiTheme="majorHAnsi" w:cstheme="majorBidi"/>
                <w:color w:val="000000"/>
              </w:rPr>
              <w:t>SUSE Linux Enterprise S</w:t>
            </w:r>
            <w:r w:rsidR="0061556A" w:rsidRPr="0061556A">
              <w:rPr>
                <w:rFonts w:asciiTheme="majorHAnsi" w:eastAsiaTheme="majorEastAsia" w:hAnsiTheme="majorHAnsi" w:cstheme="majorBidi"/>
                <w:color w:val="000000"/>
              </w:rPr>
              <w:t>e</w:t>
            </w:r>
            <w:r w:rsidR="0061556A">
              <w:rPr>
                <w:rFonts w:asciiTheme="majorHAnsi" w:eastAsiaTheme="majorEastAsia" w:hAnsiTheme="majorHAnsi" w:cstheme="majorBidi"/>
                <w:color w:val="000000"/>
              </w:rPr>
              <w:t>rver, RedHat Enterprise Linux</w:t>
            </w:r>
            <w:r w:rsidR="00CC6DD0">
              <w:rPr>
                <w:rFonts w:asciiTheme="majorHAnsi" w:eastAsiaTheme="majorEastAsia" w:hAnsiTheme="majorHAnsi" w:cstheme="majorBidi"/>
                <w:color w:val="000000"/>
              </w:rPr>
              <w:t>.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 xml:space="preserve"> </w:t>
            </w:r>
            <w:r w:rsidR="00CC6DD0" w:rsidRPr="00CC6DD0">
              <w:rPr>
                <w:rFonts w:asciiTheme="majorHAnsi" w:eastAsiaTheme="majorEastAsia" w:hAnsiTheme="majorHAnsi" w:cstheme="majorBidi"/>
                <w:color w:val="000000"/>
              </w:rPr>
              <w:t>Serwer musi wspierać pracę z system</w:t>
            </w:r>
            <w:r w:rsidR="00CC6DD0" w:rsidRPr="009412B9">
              <w:rPr>
                <w:rFonts w:asciiTheme="majorHAnsi" w:eastAsiaTheme="majorEastAsia" w:hAnsiTheme="majorHAnsi" w:cstheme="majorBidi"/>
                <w:color w:val="000000"/>
              </w:rPr>
              <w:t>em VMware ESXi zgodne z VCF 9</w:t>
            </w:r>
            <w:r w:rsidR="000D63CA">
              <w:rPr>
                <w:rFonts w:asciiTheme="majorHAnsi" w:eastAsiaTheme="majorEastAsia" w:hAnsiTheme="majorHAnsi" w:cstheme="majorBidi"/>
                <w:color w:val="000000"/>
              </w:rPr>
              <w:t xml:space="preserve"> oraz </w:t>
            </w:r>
            <w:r w:rsidR="000D63CA" w:rsidRPr="000D63CA">
              <w:rPr>
                <w:rFonts w:asciiTheme="majorHAnsi" w:eastAsiaTheme="majorEastAsia" w:hAnsiTheme="majorHAnsi" w:cstheme="majorBidi"/>
                <w:color w:val="000000"/>
              </w:rPr>
              <w:t>Veeam 13</w:t>
            </w:r>
            <w:r w:rsidR="000D63CA">
              <w:rPr>
                <w:rFonts w:asciiTheme="majorHAnsi" w:eastAsiaTheme="majorEastAsia" w:hAnsiTheme="majorHAnsi" w:cstheme="majorBidi"/>
                <w:color w:val="000000"/>
              </w:rPr>
              <w:t>.</w:t>
            </w:r>
          </w:p>
          <w:p w14:paraId="4CC2CB42" w14:textId="03D40D99" w:rsidR="004C0184" w:rsidRPr="00976431" w:rsidRDefault="00D50063" w:rsidP="009E5697">
            <w:pPr>
              <w:spacing w:line="276" w:lineRule="auto"/>
              <w:ind w:firstLine="0"/>
              <w:jc w:val="both"/>
              <w:rPr>
                <w:rFonts w:asciiTheme="majorHAnsi" w:eastAsiaTheme="majorEastAsia" w:hAnsiTheme="majorHAnsi" w:cstheme="majorBidi"/>
                <w:color w:val="000000"/>
              </w:rPr>
            </w:pPr>
            <w:r w:rsidRPr="00D50063">
              <w:rPr>
                <w:rFonts w:asciiTheme="majorHAnsi" w:eastAsiaTheme="majorEastAsia" w:hAnsiTheme="majorHAnsi" w:cstheme="majorBidi"/>
                <w:color w:val="000000"/>
              </w:rPr>
              <w:t>Zamawiający wykorzystuje obecnie infrastrukturę serwerów wirtua</w:t>
            </w:r>
            <w:r w:rsidRPr="00D50063">
              <w:rPr>
                <w:rFonts w:asciiTheme="majorHAnsi" w:eastAsiaTheme="majorEastAsia" w:hAnsiTheme="majorHAnsi" w:cstheme="majorBidi"/>
                <w:color w:val="000000"/>
              </w:rPr>
              <w:t>l</w:t>
            </w:r>
            <w:r w:rsidRPr="00D50063">
              <w:rPr>
                <w:rFonts w:asciiTheme="majorHAnsi" w:eastAsiaTheme="majorEastAsia" w:hAnsiTheme="majorHAnsi" w:cstheme="majorBidi"/>
                <w:color w:val="000000"/>
              </w:rPr>
              <w:t>nych opartych na rozwiązaniu Vmware. Zamawiający wymaga</w:t>
            </w:r>
            <w:r w:rsidR="00D3608A">
              <w:rPr>
                <w:rFonts w:asciiTheme="majorHAnsi" w:eastAsiaTheme="majorEastAsia" w:hAnsiTheme="majorHAnsi" w:cstheme="majorBidi"/>
                <w:color w:val="000000"/>
              </w:rPr>
              <w:t>,</w:t>
            </w:r>
            <w:r w:rsidRPr="00D50063">
              <w:rPr>
                <w:rFonts w:asciiTheme="majorHAnsi" w:eastAsiaTheme="majorEastAsia" w:hAnsiTheme="majorHAnsi" w:cstheme="majorBidi"/>
                <w:color w:val="000000"/>
              </w:rPr>
              <w:t xml:space="preserve"> aby nowo dostarczone serwery były zarządzane przez konsolę V</w:t>
            </w:r>
            <w:r>
              <w:rPr>
                <w:rFonts w:asciiTheme="majorHAnsi" w:eastAsiaTheme="majorEastAsia" w:hAnsiTheme="majorHAnsi" w:cstheme="majorBidi"/>
                <w:color w:val="000000"/>
              </w:rPr>
              <w:t>C</w:t>
            </w:r>
            <w:r w:rsidRPr="00D50063">
              <w:rPr>
                <w:rFonts w:asciiTheme="majorHAnsi" w:eastAsiaTheme="majorEastAsia" w:hAnsiTheme="majorHAnsi" w:cstheme="majorBidi"/>
                <w:color w:val="000000"/>
              </w:rPr>
              <w:t>enter Server. Dostarczone oprogramowanie musi być wspierane przez wyk</w:t>
            </w:r>
            <w:r w:rsidRPr="00D50063">
              <w:rPr>
                <w:rFonts w:asciiTheme="majorHAnsi" w:eastAsiaTheme="majorEastAsia" w:hAnsiTheme="majorHAnsi" w:cstheme="majorBidi"/>
                <w:color w:val="000000"/>
              </w:rPr>
              <w:t>o</w:t>
            </w:r>
            <w:r w:rsidRPr="00D50063">
              <w:rPr>
                <w:rFonts w:asciiTheme="majorHAnsi" w:eastAsiaTheme="majorEastAsia" w:hAnsiTheme="majorHAnsi" w:cstheme="majorBidi"/>
                <w:color w:val="000000"/>
              </w:rPr>
              <w:lastRenderedPageBreak/>
              <w:t>rzystywany u Zamawiającego system tworzenia kopii zapasowych Ve</w:t>
            </w:r>
            <w:r w:rsidRPr="00D50063">
              <w:rPr>
                <w:rFonts w:asciiTheme="majorHAnsi" w:eastAsiaTheme="majorEastAsia" w:hAnsiTheme="majorHAnsi" w:cstheme="majorBidi"/>
                <w:color w:val="000000"/>
              </w:rPr>
              <w:t>e</w:t>
            </w:r>
            <w:r w:rsidRPr="00D50063">
              <w:rPr>
                <w:rFonts w:asciiTheme="majorHAnsi" w:eastAsiaTheme="majorEastAsia" w:hAnsiTheme="majorHAnsi" w:cstheme="majorBidi"/>
                <w:color w:val="000000"/>
              </w:rPr>
              <w:t xml:space="preserve">am Backup &amp; Replication. Tworzone w ramach </w:t>
            </w:r>
            <w:r>
              <w:rPr>
                <w:rFonts w:asciiTheme="majorHAnsi" w:eastAsiaTheme="majorEastAsia" w:hAnsiTheme="majorHAnsi" w:cstheme="majorBidi"/>
                <w:color w:val="000000"/>
              </w:rPr>
              <w:t>Systemu Aktuarialnego</w:t>
            </w:r>
            <w:r w:rsidRPr="00D50063">
              <w:rPr>
                <w:rFonts w:asciiTheme="majorHAnsi" w:eastAsiaTheme="majorEastAsia" w:hAnsiTheme="majorHAnsi" w:cstheme="majorBidi"/>
                <w:color w:val="000000"/>
              </w:rPr>
              <w:t xml:space="preserve"> maszyny wirtualne zostaną podłączone do przełącznika wirtualnego</w:t>
            </w:r>
            <w:r>
              <w:rPr>
                <w:rFonts w:asciiTheme="majorHAnsi" w:eastAsiaTheme="majorEastAsia" w:hAnsiTheme="majorHAnsi" w:cstheme="majorBidi"/>
                <w:color w:val="000000"/>
              </w:rPr>
              <w:t xml:space="preserve"> </w:t>
            </w:r>
            <w:r w:rsidRPr="00D50063">
              <w:rPr>
                <w:rFonts w:asciiTheme="majorHAnsi" w:eastAsiaTheme="majorEastAsia" w:hAnsiTheme="majorHAnsi" w:cstheme="majorBidi"/>
                <w:color w:val="000000"/>
              </w:rPr>
              <w:t>„Distributed Switch”, który musi być obsługiwany w ramach oprogr</w:t>
            </w:r>
            <w:r w:rsidRPr="00D50063">
              <w:rPr>
                <w:rFonts w:asciiTheme="majorHAnsi" w:eastAsiaTheme="majorEastAsia" w:hAnsiTheme="majorHAnsi" w:cstheme="majorBidi"/>
                <w:color w:val="000000"/>
              </w:rPr>
              <w:t>a</w:t>
            </w:r>
            <w:r w:rsidRPr="00D50063">
              <w:rPr>
                <w:rFonts w:asciiTheme="majorHAnsi" w:eastAsiaTheme="majorEastAsia" w:hAnsiTheme="majorHAnsi" w:cstheme="majorBidi"/>
                <w:color w:val="000000"/>
              </w:rPr>
              <w:t>mowania wirtualizacyjnego.</w:t>
            </w:r>
          </w:p>
        </w:tc>
      </w:tr>
      <w:tr w:rsidR="009848DD" w:rsidRPr="004C6214" w14:paraId="14AACA9A" w14:textId="77777777" w:rsidTr="009E5697">
        <w:tc>
          <w:tcPr>
            <w:tcW w:w="1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A35F8" w14:textId="69717918" w:rsidR="009848DD" w:rsidRPr="00976431" w:rsidRDefault="009848DD" w:rsidP="00555F37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 w:rsidRPr="009E5697">
              <w:rPr>
                <w:rFonts w:asciiTheme="majorHAnsi" w:eastAsiaTheme="majorEastAsia" w:hAnsiTheme="majorHAnsi" w:cstheme="majorBidi"/>
                <w:color w:val="000000"/>
              </w:rPr>
              <w:lastRenderedPageBreak/>
              <w:t>Złącza zewnętr</w:t>
            </w:r>
            <w:r w:rsidRPr="009E5697">
              <w:rPr>
                <w:rFonts w:asciiTheme="majorHAnsi" w:eastAsiaTheme="majorEastAsia" w:hAnsiTheme="majorHAnsi" w:cstheme="majorBidi"/>
                <w:color w:val="000000"/>
              </w:rPr>
              <w:t>z</w:t>
            </w:r>
            <w:r w:rsidRPr="009E5697">
              <w:rPr>
                <w:rFonts w:asciiTheme="majorHAnsi" w:eastAsiaTheme="majorEastAsia" w:hAnsiTheme="majorHAnsi" w:cstheme="majorBidi"/>
                <w:color w:val="000000"/>
              </w:rPr>
              <w:t>ne</w:t>
            </w:r>
          </w:p>
        </w:tc>
        <w:tc>
          <w:tcPr>
            <w:tcW w:w="6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54BD4" w14:textId="2903983E" w:rsidR="009848DD" w:rsidRPr="00976431" w:rsidRDefault="009848DD" w:rsidP="000D63CA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 w:rsidRPr="009E5697">
              <w:rPr>
                <w:rFonts w:asciiTheme="majorHAnsi" w:eastAsiaTheme="majorEastAsia" w:hAnsiTheme="majorHAnsi" w:cstheme="majorBidi"/>
                <w:color w:val="000000"/>
              </w:rPr>
              <w:t xml:space="preserve"> minimum </w:t>
            </w:r>
            <w:r>
              <w:rPr>
                <w:rFonts w:asciiTheme="majorHAnsi" w:eastAsiaTheme="majorEastAsia" w:hAnsiTheme="majorHAnsi" w:cstheme="majorBidi"/>
                <w:color w:val="000000"/>
              </w:rPr>
              <w:t>3</w:t>
            </w:r>
            <w:r w:rsidRPr="009E5697">
              <w:rPr>
                <w:rFonts w:asciiTheme="majorHAnsi" w:eastAsiaTheme="majorEastAsia" w:hAnsiTheme="majorHAnsi" w:cstheme="majorBidi"/>
                <w:color w:val="000000"/>
              </w:rPr>
              <w:t xml:space="preserve"> x USB, w tym min. 1 port USB 3.0</w:t>
            </w:r>
            <w:r w:rsidRPr="009E5697">
              <w:rPr>
                <w:rFonts w:asciiTheme="majorHAnsi" w:eastAsiaTheme="majorEastAsia" w:hAnsiTheme="majorHAnsi" w:cstheme="majorBidi"/>
                <w:color w:val="000000"/>
              </w:rPr>
              <w:br/>
              <w:t xml:space="preserve"> minimum 1 port VGA </w:t>
            </w:r>
          </w:p>
        </w:tc>
      </w:tr>
      <w:tr w:rsidR="009848DD" w:rsidRPr="004C6214" w14:paraId="388D11B6" w14:textId="77777777" w:rsidTr="00555F37">
        <w:tc>
          <w:tcPr>
            <w:tcW w:w="1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9B23D" w14:textId="77777777" w:rsidR="009848DD" w:rsidRPr="00976431" w:rsidRDefault="009848DD" w:rsidP="00555F37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Wymagania d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o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datkowe</w:t>
            </w:r>
          </w:p>
        </w:tc>
        <w:tc>
          <w:tcPr>
            <w:tcW w:w="6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97BF26" w14:textId="77777777" w:rsidR="009848DD" w:rsidRPr="00976431" w:rsidRDefault="009848DD" w:rsidP="00555F37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Oświadczenie Wykonawcy, że oferowany sprzęt znajduje się w oficja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l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nym kanale sprzedaży. Nie dopuszcza się stosowania urządzeń używ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a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nych czy też powtórnie wprowadzonych na rynek sprzedaży, odnowi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o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nych (ang. refurbished). Nie dopuszcza się rozwiązań prototypowych.</w:t>
            </w:r>
          </w:p>
        </w:tc>
      </w:tr>
      <w:tr w:rsidR="009848DD" w:rsidRPr="004C6214" w14:paraId="4C4E74D9" w14:textId="77777777" w:rsidTr="00555F37">
        <w:tc>
          <w:tcPr>
            <w:tcW w:w="1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4517" w14:textId="77777777" w:rsidR="009848DD" w:rsidRPr="00976431" w:rsidRDefault="009848DD" w:rsidP="00555F37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Wdrożenie</w:t>
            </w:r>
          </w:p>
        </w:tc>
        <w:tc>
          <w:tcPr>
            <w:tcW w:w="6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05242" w14:textId="568B6624" w:rsidR="009848DD" w:rsidRPr="00976431" w:rsidRDefault="009848DD" w:rsidP="00555F37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 xml:space="preserve">1) Wykonawca dostarczy i zainstaluje urządzenia w </w:t>
            </w:r>
            <w:r>
              <w:rPr>
                <w:rFonts w:asciiTheme="majorHAnsi" w:eastAsiaTheme="majorEastAsia" w:hAnsiTheme="majorHAnsi" w:cstheme="majorBidi"/>
                <w:color w:val="000000"/>
              </w:rPr>
              <w:t xml:space="preserve">jednej lokalizacji 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 xml:space="preserve"> </w:t>
            </w:r>
            <w:r>
              <w:rPr>
                <w:rFonts w:asciiTheme="majorHAnsi" w:eastAsiaTheme="majorEastAsia" w:hAnsiTheme="majorHAnsi" w:cstheme="majorBidi"/>
                <w:color w:val="000000"/>
              </w:rPr>
              <w:t>na terenie Warszawy.</w:t>
            </w:r>
          </w:p>
          <w:p w14:paraId="00E06BB9" w14:textId="77777777" w:rsidR="009848DD" w:rsidRPr="00976431" w:rsidRDefault="009848DD" w:rsidP="00555F37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2) Wszystkie operacje wykonywane w ramach wdrożenia muszą o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d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bywać się w obecności wyznaczonych pracowników.</w:t>
            </w:r>
          </w:p>
          <w:p w14:paraId="3C913F18" w14:textId="3CDA455A" w:rsidR="009848DD" w:rsidRPr="00976431" w:rsidRDefault="009848DD" w:rsidP="00555F37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3) Operacje wykonywane w ramach wdrożenia nie mogą powodować przerw w dostępności jakichkolwiek zasobów teleinformatycznych Zamawiającego, w szczególności systemów informatycznych, serw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e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rów</w:t>
            </w:r>
            <w:r w:rsidR="0061556A">
              <w:rPr>
                <w:rFonts w:asciiTheme="majorHAnsi" w:eastAsiaTheme="majorEastAsia" w:hAnsiTheme="majorHAnsi" w:cstheme="majorBidi"/>
                <w:color w:val="000000"/>
              </w:rPr>
              <w:t xml:space="preserve"> /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 xml:space="preserve"> macierzy, wewnętrznych sieci LAN/SAN itp. w godzinach pracy Zamawiającego.</w:t>
            </w:r>
          </w:p>
          <w:p w14:paraId="2B2E5FFA" w14:textId="77777777" w:rsidR="009848DD" w:rsidRPr="00976431" w:rsidRDefault="009848DD" w:rsidP="00555F37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4) Wdrożenie do środowiska produkcyjnego nie może spowodować jakiejkolwiek utraty danych lub awarii w infrastrukturze informatyc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z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nej Zamawiającego.</w:t>
            </w:r>
          </w:p>
          <w:p w14:paraId="2D24BA1C" w14:textId="77777777" w:rsidR="009848DD" w:rsidRPr="00976431" w:rsidRDefault="009848DD" w:rsidP="00555F37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>
              <w:rPr>
                <w:rFonts w:asciiTheme="majorHAnsi" w:eastAsiaTheme="majorEastAsia" w:hAnsiTheme="majorHAnsi" w:cstheme="majorBidi"/>
                <w:color w:val="000000"/>
              </w:rPr>
              <w:t>5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) W przypadku dostarczenia platformy systemowej innej niż obecnie użytkowana Wykonawca przeprowadzi szkolenie w siedzibie Zamawi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a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jącego (w godzinach pracy Zamawiającego) dla min. 5 administratorów – z administracji, monitorowania, konfigurowania oraz utrzymania serwerów (w tym kontrolerów RAID).</w:t>
            </w:r>
          </w:p>
          <w:p w14:paraId="7504982A" w14:textId="77777777" w:rsidR="009848DD" w:rsidRPr="00976431" w:rsidRDefault="009848DD" w:rsidP="00555F37">
            <w:pPr>
              <w:spacing w:line="276" w:lineRule="auto"/>
              <w:ind w:firstLine="0"/>
              <w:rPr>
                <w:rFonts w:asciiTheme="majorHAnsi" w:eastAsiaTheme="majorEastAsia" w:hAnsiTheme="majorHAnsi" w:cstheme="majorBidi"/>
                <w:color w:val="000000"/>
              </w:rPr>
            </w:pPr>
            <w:r>
              <w:rPr>
                <w:rFonts w:asciiTheme="majorHAnsi" w:eastAsiaTheme="majorEastAsia" w:hAnsiTheme="majorHAnsi" w:cstheme="majorBidi"/>
                <w:color w:val="000000"/>
              </w:rPr>
              <w:t>6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) Po zakończeniu prac, potwierdzonych Protokołem Odbioru, Wyk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>o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 xml:space="preserve">nawca sporządzi i przekaże dokumentację techniczną dla wdrożonego rozwiązania nie później niż </w:t>
            </w:r>
            <w:r w:rsidRPr="009E5697">
              <w:rPr>
                <w:rFonts w:asciiTheme="majorHAnsi" w:eastAsiaTheme="majorEastAsia" w:hAnsiTheme="majorHAnsi" w:cstheme="majorBidi"/>
                <w:b/>
                <w:color w:val="000000"/>
              </w:rPr>
              <w:t>20 dni</w:t>
            </w:r>
            <w:r w:rsidRPr="00976431">
              <w:rPr>
                <w:rFonts w:asciiTheme="majorHAnsi" w:eastAsiaTheme="majorEastAsia" w:hAnsiTheme="majorHAnsi" w:cstheme="majorBidi"/>
                <w:color w:val="000000"/>
              </w:rPr>
              <w:t xml:space="preserve"> od podpisania Protokołu Odbioru.</w:t>
            </w:r>
          </w:p>
        </w:tc>
      </w:tr>
    </w:tbl>
    <w:p w14:paraId="60838D72" w14:textId="77777777" w:rsidR="00F20499" w:rsidRPr="004C6214" w:rsidRDefault="00F20499" w:rsidP="002F7873">
      <w:pPr>
        <w:spacing w:line="276" w:lineRule="auto"/>
        <w:ind w:left="426" w:firstLine="0"/>
        <w:contextualSpacing/>
        <w:rPr>
          <w:rFonts w:asciiTheme="majorHAnsi" w:hAnsiTheme="majorHAnsi"/>
          <w:sz w:val="24"/>
        </w:rPr>
      </w:pPr>
    </w:p>
    <w:p w14:paraId="31D63F7B" w14:textId="77777777" w:rsidR="00C97F1E" w:rsidRPr="00FC2083" w:rsidRDefault="00C97F1E" w:rsidP="0092182F">
      <w:pPr>
        <w:spacing w:after="200" w:line="276" w:lineRule="auto"/>
        <w:ind w:firstLine="0"/>
        <w:jc w:val="both"/>
        <w:rPr>
          <w:rStyle w:val="Pogrubienie"/>
          <w:rFonts w:asciiTheme="majorHAnsi" w:eastAsiaTheme="majorEastAsia" w:hAnsiTheme="majorHAnsi" w:cstheme="majorBidi"/>
          <w:b w:val="0"/>
          <w:bCs w:val="0"/>
          <w:i/>
          <w:iCs/>
          <w:sz w:val="28"/>
          <w:szCs w:val="28"/>
        </w:rPr>
      </w:pPr>
      <w:r w:rsidRPr="004C6214">
        <w:rPr>
          <w:rStyle w:val="Pogrubienie"/>
          <w:rFonts w:asciiTheme="majorHAnsi" w:hAnsiTheme="majorHAnsi"/>
        </w:rPr>
        <w:br w:type="page"/>
      </w:r>
    </w:p>
    <w:p w14:paraId="034E2F33" w14:textId="50B8A7A0" w:rsidR="00285FCD" w:rsidRPr="009B29DD" w:rsidRDefault="00C91C8C" w:rsidP="009B29DD">
      <w:pPr>
        <w:pStyle w:val="Nagwek2"/>
        <w:rPr>
          <w:rStyle w:val="Pogrubienie"/>
          <w:b/>
          <w:bCs/>
        </w:rPr>
      </w:pPr>
      <w:r w:rsidRPr="009B29DD">
        <w:rPr>
          <w:rStyle w:val="Pogrubienie"/>
          <w:b/>
          <w:bCs/>
        </w:rPr>
        <w:lastRenderedPageBreak/>
        <w:t xml:space="preserve">Rozdział </w:t>
      </w:r>
      <w:r w:rsidR="00C66075">
        <w:rPr>
          <w:rStyle w:val="Pogrubienie"/>
          <w:b/>
          <w:bCs/>
        </w:rPr>
        <w:t>2</w:t>
      </w:r>
      <w:r w:rsidR="007414F1" w:rsidRPr="009B29DD">
        <w:rPr>
          <w:rStyle w:val="Pogrubienie"/>
          <w:b/>
          <w:bCs/>
        </w:rPr>
        <w:t xml:space="preserve"> </w:t>
      </w:r>
      <w:r w:rsidR="00CA1C83" w:rsidRPr="009B29DD">
        <w:rPr>
          <w:rStyle w:val="Pogrubienie"/>
          <w:b/>
          <w:bCs/>
        </w:rPr>
        <w:t xml:space="preserve">– Opis </w:t>
      </w:r>
      <w:r w:rsidR="003E5B15" w:rsidRPr="009B29DD">
        <w:rPr>
          <w:rStyle w:val="Pogrubienie"/>
          <w:b/>
          <w:bCs/>
        </w:rPr>
        <w:t>i wymagania</w:t>
      </w:r>
      <w:r w:rsidR="003E5B15">
        <w:rPr>
          <w:rStyle w:val="Pogrubienie"/>
          <w:b/>
          <w:bCs/>
        </w:rPr>
        <w:t xml:space="preserve"> </w:t>
      </w:r>
      <w:r w:rsidR="005A3170">
        <w:rPr>
          <w:rStyle w:val="Pogrubienie"/>
          <w:b/>
          <w:bCs/>
        </w:rPr>
        <w:t xml:space="preserve">proponowanego </w:t>
      </w:r>
      <w:r w:rsidR="00D31A1F">
        <w:rPr>
          <w:rStyle w:val="Pogrubienie"/>
          <w:b/>
          <w:bCs/>
        </w:rPr>
        <w:t>Modelu Mikrosymulacyjnego</w:t>
      </w:r>
      <w:r w:rsidR="00CA1C83" w:rsidRPr="009B29DD">
        <w:rPr>
          <w:rStyle w:val="Pogrubienie"/>
          <w:b/>
          <w:bCs/>
        </w:rPr>
        <w:t xml:space="preserve"> </w:t>
      </w:r>
    </w:p>
    <w:p w14:paraId="69755F03" w14:textId="77777777" w:rsidR="00A37209" w:rsidRPr="004C6214" w:rsidRDefault="00A37209" w:rsidP="00730BA6">
      <w:pPr>
        <w:pStyle w:val="Nagwek3"/>
        <w:numPr>
          <w:ilvl w:val="2"/>
          <w:numId w:val="3"/>
        </w:numPr>
        <w:ind w:left="426" w:hanging="426"/>
      </w:pPr>
      <w:r w:rsidRPr="00FC2083">
        <w:t>O</w:t>
      </w:r>
      <w:r w:rsidR="00C71CC9">
        <w:t>pis</w:t>
      </w:r>
      <w:r w:rsidR="005A3170">
        <w:t xml:space="preserve"> proponowanego</w:t>
      </w:r>
      <w:r w:rsidR="00C71CC9">
        <w:t xml:space="preserve"> Systemu Aktuarialnego</w:t>
      </w:r>
      <w:r w:rsidRPr="00FC2083">
        <w:t xml:space="preserve"> </w:t>
      </w:r>
    </w:p>
    <w:p w14:paraId="56CAEBBB" w14:textId="77777777" w:rsidR="005E166E" w:rsidRDefault="00A37209" w:rsidP="00475B8D">
      <w:pPr>
        <w:keepNext/>
        <w:spacing w:after="200" w:line="276" w:lineRule="auto"/>
      </w:pPr>
      <w:r w:rsidRPr="004C6214">
        <w:rPr>
          <w:rFonts w:asciiTheme="majorHAnsi" w:hAnsiTheme="majorHAnsi"/>
          <w:noProof/>
          <w:sz w:val="24"/>
          <w:szCs w:val="24"/>
          <w:lang w:eastAsia="pl-PL"/>
        </w:rPr>
        <w:drawing>
          <wp:inline distT="0" distB="0" distL="0" distR="0" wp14:anchorId="44B1B270" wp14:editId="26B6BE36">
            <wp:extent cx="5041286" cy="3529297"/>
            <wp:effectExtent l="19050" t="19050" r="26035" b="1460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222" cy="3527852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8F8F8">
                          <a:lumMod val="50000"/>
                        </a:srgbClr>
                      </a:solidFill>
                    </a:ln>
                  </pic:spPr>
                </pic:pic>
              </a:graphicData>
            </a:graphic>
          </wp:inline>
        </w:drawing>
      </w:r>
    </w:p>
    <w:p w14:paraId="41C23628" w14:textId="583B32F2" w:rsidR="00A37209" w:rsidRPr="00475B8D" w:rsidRDefault="005E166E" w:rsidP="00C208A5">
      <w:pPr>
        <w:spacing w:after="200" w:line="276" w:lineRule="auto"/>
        <w:rPr>
          <w:rFonts w:asciiTheme="majorHAnsi" w:eastAsiaTheme="majorEastAsia" w:hAnsiTheme="majorHAnsi" w:cstheme="majorBidi"/>
          <w:sz w:val="20"/>
        </w:rPr>
      </w:pPr>
      <w:r w:rsidRPr="00475B8D">
        <w:rPr>
          <w:rFonts w:asciiTheme="majorHAnsi" w:eastAsiaTheme="majorEastAsia" w:hAnsiTheme="majorHAnsi" w:cstheme="majorBidi"/>
          <w:sz w:val="20"/>
        </w:rPr>
        <w:t xml:space="preserve">Rysunek </w:t>
      </w:r>
      <w:r w:rsidRPr="00475B8D">
        <w:rPr>
          <w:rFonts w:asciiTheme="majorHAnsi" w:eastAsiaTheme="majorEastAsia" w:hAnsiTheme="majorHAnsi" w:cstheme="majorBidi"/>
          <w:sz w:val="20"/>
        </w:rPr>
        <w:fldChar w:fldCharType="begin"/>
      </w:r>
      <w:r w:rsidRPr="00475B8D">
        <w:rPr>
          <w:rFonts w:asciiTheme="majorHAnsi" w:eastAsiaTheme="majorEastAsia" w:hAnsiTheme="majorHAnsi" w:cstheme="majorBidi"/>
          <w:sz w:val="20"/>
        </w:rPr>
        <w:instrText xml:space="preserve"> SEQ Rysunek \* ARABIC </w:instrText>
      </w:r>
      <w:r w:rsidRPr="00475B8D">
        <w:rPr>
          <w:rFonts w:asciiTheme="majorHAnsi" w:eastAsiaTheme="majorEastAsia" w:hAnsiTheme="majorHAnsi" w:cstheme="majorBidi"/>
          <w:sz w:val="20"/>
        </w:rPr>
        <w:fldChar w:fldCharType="separate"/>
      </w:r>
      <w:r w:rsidR="004F35C7">
        <w:rPr>
          <w:rFonts w:asciiTheme="majorHAnsi" w:eastAsiaTheme="majorEastAsia" w:hAnsiTheme="majorHAnsi" w:cstheme="majorBidi"/>
          <w:noProof/>
          <w:sz w:val="20"/>
        </w:rPr>
        <w:t>1</w:t>
      </w:r>
      <w:r w:rsidRPr="00475B8D">
        <w:rPr>
          <w:rFonts w:asciiTheme="majorHAnsi" w:eastAsiaTheme="majorEastAsia" w:hAnsiTheme="majorHAnsi" w:cstheme="majorBidi"/>
          <w:sz w:val="20"/>
        </w:rPr>
        <w:fldChar w:fldCharType="end"/>
      </w:r>
      <w:r w:rsidRPr="00475B8D">
        <w:rPr>
          <w:rFonts w:asciiTheme="majorHAnsi" w:eastAsiaTheme="majorEastAsia" w:hAnsiTheme="majorHAnsi" w:cstheme="majorBidi"/>
          <w:sz w:val="20"/>
        </w:rPr>
        <w:t xml:space="preserve">: </w:t>
      </w:r>
      <w:r w:rsidR="00C55A26">
        <w:rPr>
          <w:rFonts w:asciiTheme="majorHAnsi" w:eastAsiaTheme="majorEastAsia" w:hAnsiTheme="majorHAnsi" w:cstheme="majorBidi"/>
          <w:sz w:val="20"/>
        </w:rPr>
        <w:t>S</w:t>
      </w:r>
      <w:r w:rsidRPr="00475B8D">
        <w:rPr>
          <w:rFonts w:asciiTheme="majorHAnsi" w:eastAsiaTheme="majorEastAsia" w:hAnsiTheme="majorHAnsi" w:cstheme="majorBidi"/>
          <w:sz w:val="20"/>
        </w:rPr>
        <w:t xml:space="preserve">chemat </w:t>
      </w:r>
      <w:r w:rsidR="00C55A26">
        <w:rPr>
          <w:rFonts w:asciiTheme="majorHAnsi" w:eastAsiaTheme="majorEastAsia" w:hAnsiTheme="majorHAnsi" w:cstheme="majorBidi"/>
          <w:sz w:val="20"/>
        </w:rPr>
        <w:t xml:space="preserve">proponowanego </w:t>
      </w:r>
      <w:r w:rsidRPr="00475B8D">
        <w:rPr>
          <w:rFonts w:asciiTheme="majorHAnsi" w:eastAsiaTheme="majorEastAsia" w:hAnsiTheme="majorHAnsi" w:cstheme="majorBidi"/>
          <w:sz w:val="20"/>
        </w:rPr>
        <w:t>Systemu Aktuarialnego</w:t>
      </w:r>
    </w:p>
    <w:p w14:paraId="52A47279" w14:textId="77777777" w:rsidR="005E166E" w:rsidRDefault="005E166E" w:rsidP="00976431">
      <w:pPr>
        <w:autoSpaceDE w:val="0"/>
        <w:autoSpaceDN w:val="0"/>
        <w:adjustRightInd w:val="0"/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</w:p>
    <w:p w14:paraId="09C872EA" w14:textId="794BEF5F" w:rsidR="00A37209" w:rsidRPr="00965993" w:rsidRDefault="00A37209" w:rsidP="001706B2">
      <w:pPr>
        <w:pStyle w:val="Akapitzlist"/>
        <w:numPr>
          <w:ilvl w:val="0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65993">
        <w:rPr>
          <w:rFonts w:asciiTheme="majorHAnsi" w:eastAsiaTheme="majorEastAsia" w:hAnsiTheme="majorHAnsi" w:cstheme="majorBidi"/>
          <w:sz w:val="24"/>
          <w:szCs w:val="24"/>
        </w:rPr>
        <w:t xml:space="preserve">Model </w:t>
      </w:r>
      <w:r w:rsidR="00A62553" w:rsidRPr="00965993">
        <w:rPr>
          <w:rFonts w:asciiTheme="majorHAnsi" w:eastAsiaTheme="majorEastAsia" w:hAnsiTheme="majorHAnsi" w:cstheme="majorBidi"/>
          <w:sz w:val="24"/>
          <w:szCs w:val="24"/>
        </w:rPr>
        <w:t xml:space="preserve">Mikrosymulacyjny </w:t>
      </w:r>
      <w:r w:rsidR="008B2B07" w:rsidRPr="00965993">
        <w:rPr>
          <w:rFonts w:asciiTheme="majorHAnsi" w:eastAsiaTheme="majorEastAsia" w:hAnsiTheme="majorHAnsi" w:cstheme="majorBidi"/>
          <w:sz w:val="24"/>
          <w:szCs w:val="24"/>
        </w:rPr>
        <w:t xml:space="preserve">powinien </w:t>
      </w:r>
      <w:r w:rsidRPr="00965993">
        <w:rPr>
          <w:rFonts w:asciiTheme="majorHAnsi" w:eastAsiaTheme="majorEastAsia" w:hAnsiTheme="majorHAnsi" w:cstheme="majorBidi"/>
          <w:sz w:val="24"/>
          <w:szCs w:val="24"/>
        </w:rPr>
        <w:t>opiera</w:t>
      </w:r>
      <w:r w:rsidR="008B2B07" w:rsidRPr="00965993">
        <w:rPr>
          <w:rFonts w:asciiTheme="majorHAnsi" w:eastAsiaTheme="majorEastAsia" w:hAnsiTheme="majorHAnsi" w:cstheme="majorBidi"/>
          <w:sz w:val="24"/>
          <w:szCs w:val="24"/>
        </w:rPr>
        <w:t>ć</w:t>
      </w:r>
      <w:r w:rsidRPr="00965993">
        <w:rPr>
          <w:rFonts w:asciiTheme="majorHAnsi" w:eastAsiaTheme="majorEastAsia" w:hAnsiTheme="majorHAnsi" w:cstheme="majorBidi"/>
          <w:sz w:val="24"/>
          <w:szCs w:val="24"/>
        </w:rPr>
        <w:t xml:space="preserve"> się na danych indywidualnych pochodzących z Zakładu Ubezpieczeń Społecznych, jak również na danych</w:t>
      </w:r>
      <w:r w:rsidR="0095344D" w:rsidRPr="00965993">
        <w:rPr>
          <w:rFonts w:asciiTheme="majorHAnsi" w:eastAsiaTheme="majorEastAsia" w:hAnsiTheme="majorHAnsi" w:cstheme="majorBidi"/>
          <w:sz w:val="24"/>
          <w:szCs w:val="24"/>
        </w:rPr>
        <w:t>/założeniach/parametrach</w:t>
      </w:r>
      <w:r w:rsidRPr="00965993">
        <w:rPr>
          <w:rFonts w:asciiTheme="majorHAnsi" w:eastAsiaTheme="majorEastAsia" w:hAnsiTheme="majorHAnsi" w:cstheme="majorBidi"/>
          <w:sz w:val="24"/>
          <w:szCs w:val="24"/>
        </w:rPr>
        <w:t xml:space="preserve"> pochodzących z innych instytucji – na przykład Głównego Urzędu Statystycznego (GUS), Kasy Rolniczego Ubezpieczenia Społecznego (KRUS), Ministerstwa Finansów, czy też E</w:t>
      </w:r>
      <w:r w:rsidRPr="00965993">
        <w:rPr>
          <w:rFonts w:asciiTheme="majorHAnsi" w:eastAsiaTheme="majorEastAsia" w:hAnsiTheme="majorHAnsi" w:cstheme="majorBidi"/>
          <w:sz w:val="24"/>
          <w:szCs w:val="24"/>
        </w:rPr>
        <w:t>u</w:t>
      </w:r>
      <w:r w:rsidRPr="00965993">
        <w:rPr>
          <w:rFonts w:asciiTheme="majorHAnsi" w:eastAsiaTheme="majorEastAsia" w:hAnsiTheme="majorHAnsi" w:cstheme="majorBidi"/>
          <w:sz w:val="24"/>
          <w:szCs w:val="24"/>
        </w:rPr>
        <w:t>rostatu.</w:t>
      </w:r>
    </w:p>
    <w:p w14:paraId="69ED1E26" w14:textId="28666BDE" w:rsidR="00A37209" w:rsidRPr="00965993" w:rsidRDefault="00A37209" w:rsidP="001706B2">
      <w:pPr>
        <w:pStyle w:val="Akapitzlist"/>
        <w:numPr>
          <w:ilvl w:val="0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65993">
        <w:rPr>
          <w:rFonts w:asciiTheme="majorHAnsi" w:eastAsiaTheme="majorEastAsia" w:hAnsiTheme="majorHAnsi" w:cstheme="majorBidi"/>
          <w:sz w:val="24"/>
          <w:szCs w:val="24"/>
        </w:rPr>
        <w:t>Model</w:t>
      </w:r>
      <w:r w:rsidR="00A62553" w:rsidRPr="00965993">
        <w:rPr>
          <w:rFonts w:asciiTheme="majorHAnsi" w:eastAsiaTheme="majorEastAsia" w:hAnsiTheme="majorHAnsi" w:cstheme="majorBidi"/>
          <w:sz w:val="24"/>
          <w:szCs w:val="24"/>
        </w:rPr>
        <w:t xml:space="preserve"> Mikrosymulacyjny</w:t>
      </w:r>
      <w:r w:rsidRPr="00965993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8B2B07" w:rsidRPr="00965993">
        <w:rPr>
          <w:rFonts w:asciiTheme="majorHAnsi" w:eastAsiaTheme="majorEastAsia" w:hAnsiTheme="majorHAnsi" w:cstheme="majorBidi"/>
          <w:sz w:val="24"/>
          <w:szCs w:val="24"/>
        </w:rPr>
        <w:t xml:space="preserve">powinien </w:t>
      </w:r>
      <w:r w:rsidRPr="00965993">
        <w:rPr>
          <w:rFonts w:asciiTheme="majorHAnsi" w:eastAsiaTheme="majorEastAsia" w:hAnsiTheme="majorHAnsi" w:cstheme="majorBidi"/>
          <w:sz w:val="24"/>
          <w:szCs w:val="24"/>
        </w:rPr>
        <w:t>baz</w:t>
      </w:r>
      <w:r w:rsidR="008B2B07" w:rsidRPr="00965993">
        <w:rPr>
          <w:rFonts w:asciiTheme="majorHAnsi" w:eastAsiaTheme="majorEastAsia" w:hAnsiTheme="majorHAnsi" w:cstheme="majorBidi"/>
          <w:sz w:val="24"/>
          <w:szCs w:val="24"/>
        </w:rPr>
        <w:t>ować</w:t>
      </w:r>
      <w:r w:rsidRPr="00965993">
        <w:rPr>
          <w:rFonts w:asciiTheme="majorHAnsi" w:eastAsiaTheme="majorEastAsia" w:hAnsiTheme="majorHAnsi" w:cstheme="majorBidi"/>
          <w:sz w:val="24"/>
          <w:szCs w:val="24"/>
        </w:rPr>
        <w:t xml:space="preserve"> na następujących informacjach o:</w:t>
      </w:r>
    </w:p>
    <w:p w14:paraId="48AA78E9" w14:textId="0D24E078" w:rsidR="00A37209" w:rsidRPr="00AD6D37" w:rsidRDefault="00A37209" w:rsidP="001706B2">
      <w:pPr>
        <w:pStyle w:val="Akapitzlist"/>
        <w:numPr>
          <w:ilvl w:val="1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AD6D37">
        <w:rPr>
          <w:rFonts w:asciiTheme="majorHAnsi" w:eastAsiaTheme="majorEastAsia" w:hAnsiTheme="majorHAnsi" w:cstheme="majorBidi"/>
          <w:sz w:val="24"/>
          <w:szCs w:val="24"/>
        </w:rPr>
        <w:t xml:space="preserve">ubezpieczonych: </w:t>
      </w:r>
    </w:p>
    <w:p w14:paraId="4EED6C11" w14:textId="77777777" w:rsidR="00A37209" w:rsidRPr="00331648" w:rsidRDefault="00A37209" w:rsidP="001706B2">
      <w:pPr>
        <w:pStyle w:val="Akapitzlist"/>
        <w:numPr>
          <w:ilvl w:val="2"/>
          <w:numId w:val="48"/>
        </w:numPr>
        <w:tabs>
          <w:tab w:val="left" w:pos="851"/>
        </w:tabs>
        <w:suppressAutoHyphens/>
        <w:autoSpaceDE w:val="0"/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331648">
        <w:rPr>
          <w:rFonts w:asciiTheme="majorHAnsi" w:eastAsiaTheme="majorEastAsia" w:hAnsiTheme="majorHAnsi" w:cstheme="majorBidi"/>
          <w:sz w:val="24"/>
          <w:szCs w:val="24"/>
        </w:rPr>
        <w:t>data urodzenia, płeć, kod (kody) tytułu ubezpieczenia,</w:t>
      </w:r>
    </w:p>
    <w:p w14:paraId="0557B7D3" w14:textId="7EF5FE82" w:rsidR="00A37209" w:rsidRPr="007071BD" w:rsidRDefault="00A37209" w:rsidP="001706B2">
      <w:pPr>
        <w:pStyle w:val="Akapitzlist"/>
        <w:numPr>
          <w:ilvl w:val="2"/>
          <w:numId w:val="48"/>
        </w:numPr>
        <w:tabs>
          <w:tab w:val="left" w:pos="851"/>
        </w:tabs>
        <w:suppressAutoHyphens/>
        <w:autoSpaceDE w:val="0"/>
        <w:spacing w:after="200" w:line="276" w:lineRule="auto"/>
        <w:ind w:left="851" w:hanging="9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7071BD">
        <w:rPr>
          <w:rFonts w:asciiTheme="majorHAnsi" w:eastAsiaTheme="majorEastAsia" w:hAnsiTheme="majorHAnsi" w:cstheme="majorBidi"/>
          <w:sz w:val="24"/>
          <w:szCs w:val="24"/>
        </w:rPr>
        <w:t>czy jest członkiem OFE</w:t>
      </w:r>
      <w:r w:rsidR="00850524" w:rsidRPr="007071BD">
        <w:rPr>
          <w:rFonts w:asciiTheme="majorHAnsi" w:eastAsiaTheme="majorEastAsia" w:hAnsiTheme="majorHAnsi" w:cstheme="majorBidi"/>
          <w:sz w:val="24"/>
          <w:szCs w:val="24"/>
        </w:rPr>
        <w:t>/lub posiada subkonto</w:t>
      </w:r>
      <w:r w:rsidRPr="007071BD">
        <w:rPr>
          <w:rFonts w:asciiTheme="majorHAnsi" w:eastAsiaTheme="majorEastAsia" w:hAnsiTheme="majorHAnsi" w:cstheme="majorBidi"/>
          <w:sz w:val="24"/>
          <w:szCs w:val="24"/>
        </w:rPr>
        <w:t xml:space="preserve">, </w:t>
      </w:r>
      <w:r w:rsidR="00850524" w:rsidRPr="007071BD">
        <w:rPr>
          <w:rFonts w:asciiTheme="majorHAnsi" w:eastAsiaTheme="majorEastAsia" w:hAnsiTheme="majorHAnsi" w:cstheme="majorBidi"/>
          <w:sz w:val="24"/>
          <w:szCs w:val="24"/>
        </w:rPr>
        <w:t>czy odprowadza składki do OFE</w:t>
      </w:r>
      <w:r w:rsidR="00495DB4">
        <w:rPr>
          <w:rFonts w:asciiTheme="majorHAnsi" w:eastAsiaTheme="majorEastAsia" w:hAnsiTheme="majorHAnsi" w:cstheme="majorBidi"/>
          <w:sz w:val="24"/>
          <w:szCs w:val="24"/>
        </w:rPr>
        <w:t>,</w:t>
      </w:r>
    </w:p>
    <w:p w14:paraId="1133BF7F" w14:textId="684B19E8" w:rsidR="00A37209" w:rsidRPr="003527ED" w:rsidRDefault="00A37209" w:rsidP="001706B2">
      <w:pPr>
        <w:pStyle w:val="Akapitzlist"/>
        <w:numPr>
          <w:ilvl w:val="2"/>
          <w:numId w:val="48"/>
        </w:numPr>
        <w:tabs>
          <w:tab w:val="left" w:pos="851"/>
        </w:tabs>
        <w:suppressAutoHyphens/>
        <w:autoSpaceDE w:val="0"/>
        <w:spacing w:after="200" w:line="276" w:lineRule="auto"/>
        <w:ind w:left="851" w:hanging="9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3527ED">
        <w:rPr>
          <w:rFonts w:asciiTheme="majorHAnsi" w:eastAsiaTheme="majorEastAsia" w:hAnsiTheme="majorHAnsi" w:cstheme="majorBidi"/>
          <w:sz w:val="24"/>
          <w:szCs w:val="24"/>
        </w:rPr>
        <w:t>wysokości składek należnych bądź wpłaconych (dane miesięczne dostępne od 1999r.) w podziale na ubezpieczenia: emerytalne, rentowe, chorobowe i wypadkowe,</w:t>
      </w:r>
    </w:p>
    <w:p w14:paraId="09461433" w14:textId="77777777" w:rsidR="00A37209" w:rsidRPr="003527ED" w:rsidRDefault="00A37209" w:rsidP="001706B2">
      <w:pPr>
        <w:pStyle w:val="Akapitzlist"/>
        <w:numPr>
          <w:ilvl w:val="2"/>
          <w:numId w:val="48"/>
        </w:numPr>
        <w:tabs>
          <w:tab w:val="left" w:pos="851"/>
        </w:tabs>
        <w:suppressAutoHyphens/>
        <w:autoSpaceDE w:val="0"/>
        <w:spacing w:after="200" w:line="276" w:lineRule="auto"/>
        <w:ind w:left="851" w:hanging="9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3527ED">
        <w:rPr>
          <w:rFonts w:asciiTheme="majorHAnsi" w:eastAsiaTheme="majorEastAsia" w:hAnsiTheme="majorHAnsi" w:cstheme="majorBidi"/>
          <w:sz w:val="24"/>
          <w:szCs w:val="24"/>
        </w:rPr>
        <w:t>informacje o ewentualnych świadczeniach i przerwach w ubezpieczeniu,</w:t>
      </w:r>
    </w:p>
    <w:p w14:paraId="6081B0AE" w14:textId="2469A9E8" w:rsidR="00A37209" w:rsidRPr="003527ED" w:rsidRDefault="00A37209" w:rsidP="001706B2">
      <w:pPr>
        <w:pStyle w:val="Akapitzlist"/>
        <w:numPr>
          <w:ilvl w:val="2"/>
          <w:numId w:val="48"/>
        </w:numPr>
        <w:tabs>
          <w:tab w:val="left" w:pos="851"/>
        </w:tabs>
        <w:suppressAutoHyphens/>
        <w:autoSpaceDE w:val="0"/>
        <w:spacing w:after="200" w:line="276" w:lineRule="auto"/>
        <w:ind w:left="851" w:hanging="9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3527ED">
        <w:rPr>
          <w:rFonts w:asciiTheme="majorHAnsi" w:eastAsiaTheme="majorEastAsia" w:hAnsiTheme="majorHAnsi" w:cstheme="majorBidi"/>
          <w:sz w:val="24"/>
          <w:szCs w:val="24"/>
        </w:rPr>
        <w:t>kapitał początkowy osób, którym został wyliczony oraz składowe wpływające na wysokość tego k</w:t>
      </w:r>
      <w:r w:rsidR="0004222E" w:rsidRPr="003527ED">
        <w:rPr>
          <w:rFonts w:asciiTheme="majorHAnsi" w:eastAsiaTheme="majorEastAsia" w:hAnsiTheme="majorHAnsi" w:cstheme="majorBidi"/>
          <w:sz w:val="24"/>
          <w:szCs w:val="24"/>
        </w:rPr>
        <w:t>apitału,</w:t>
      </w:r>
    </w:p>
    <w:p w14:paraId="6A640057" w14:textId="18D1E10A" w:rsidR="00850524" w:rsidRPr="003527ED" w:rsidRDefault="00850524" w:rsidP="001706B2">
      <w:pPr>
        <w:pStyle w:val="Akapitzlist"/>
        <w:numPr>
          <w:ilvl w:val="2"/>
          <w:numId w:val="48"/>
        </w:numPr>
        <w:tabs>
          <w:tab w:val="left" w:pos="851"/>
        </w:tabs>
        <w:suppressAutoHyphens/>
        <w:autoSpaceDE w:val="0"/>
        <w:spacing w:after="200" w:line="276" w:lineRule="auto"/>
        <w:ind w:left="851" w:hanging="9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3527ED">
        <w:rPr>
          <w:rFonts w:asciiTheme="majorHAnsi" w:eastAsiaTheme="majorEastAsia" w:hAnsiTheme="majorHAnsi" w:cstheme="majorBidi"/>
          <w:sz w:val="24"/>
          <w:szCs w:val="24"/>
        </w:rPr>
        <w:lastRenderedPageBreak/>
        <w:t>Zgromadzony kapitał emerytalny (zwaloryzowany kapitał początkowy oraz zwaloryzowane składki na koncie i subkoncie ubezpieczonego</w:t>
      </w:r>
      <w:r w:rsidR="007D712A" w:rsidRPr="003527ED">
        <w:rPr>
          <w:rFonts w:asciiTheme="majorHAnsi" w:eastAsiaTheme="majorEastAsia" w:hAnsiTheme="majorHAnsi" w:cstheme="majorBidi"/>
          <w:sz w:val="24"/>
          <w:szCs w:val="24"/>
        </w:rPr>
        <w:t>, składki nie podlegające jeszcze waloryzacjom rocznym</w:t>
      </w:r>
      <w:r w:rsidRPr="003527ED">
        <w:rPr>
          <w:rFonts w:asciiTheme="majorHAnsi" w:eastAsiaTheme="majorEastAsia" w:hAnsiTheme="majorHAnsi" w:cstheme="majorBidi"/>
          <w:sz w:val="24"/>
          <w:szCs w:val="24"/>
        </w:rPr>
        <w:t>)</w:t>
      </w:r>
      <w:r w:rsidR="003527ED">
        <w:rPr>
          <w:rFonts w:asciiTheme="majorHAnsi" w:eastAsiaTheme="majorEastAsia" w:hAnsiTheme="majorHAnsi" w:cstheme="majorBidi"/>
          <w:sz w:val="24"/>
          <w:szCs w:val="24"/>
        </w:rPr>
        <w:t>.</w:t>
      </w:r>
    </w:p>
    <w:p w14:paraId="196DF07C" w14:textId="77777777" w:rsidR="00A37209" w:rsidRPr="00976431" w:rsidRDefault="00A37209" w:rsidP="001706B2">
      <w:pPr>
        <w:pStyle w:val="Akapitzlist"/>
        <w:numPr>
          <w:ilvl w:val="1"/>
          <w:numId w:val="48"/>
        </w:numPr>
        <w:spacing w:after="200" w:line="276" w:lineRule="auto"/>
        <w:ind w:left="426" w:hanging="83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świadczeniobiorcach:</w:t>
      </w:r>
    </w:p>
    <w:p w14:paraId="29AF8796" w14:textId="77777777" w:rsidR="00A37209" w:rsidRPr="003527ED" w:rsidRDefault="00A37209" w:rsidP="001706B2">
      <w:pPr>
        <w:pStyle w:val="Akapitzlist"/>
        <w:numPr>
          <w:ilvl w:val="2"/>
          <w:numId w:val="48"/>
        </w:numPr>
        <w:spacing w:after="200" w:line="276" w:lineRule="auto"/>
        <w:ind w:left="851" w:hanging="9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3527ED">
        <w:rPr>
          <w:rFonts w:asciiTheme="majorHAnsi" w:eastAsiaTheme="majorEastAsia" w:hAnsiTheme="majorHAnsi" w:cstheme="majorBidi"/>
          <w:sz w:val="24"/>
          <w:szCs w:val="24"/>
        </w:rPr>
        <w:t xml:space="preserve">data urodzenia, płeć, </w:t>
      </w:r>
    </w:p>
    <w:p w14:paraId="4DF1445B" w14:textId="77777777" w:rsidR="00A37209" w:rsidRPr="003527ED" w:rsidRDefault="00A37209" w:rsidP="001706B2">
      <w:pPr>
        <w:pStyle w:val="Akapitzlist"/>
        <w:numPr>
          <w:ilvl w:val="2"/>
          <w:numId w:val="48"/>
        </w:numPr>
        <w:spacing w:after="200" w:line="276" w:lineRule="auto"/>
        <w:ind w:left="851" w:hanging="9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3527ED">
        <w:rPr>
          <w:rFonts w:asciiTheme="majorHAnsi" w:eastAsiaTheme="majorEastAsia" w:hAnsiTheme="majorHAnsi" w:cstheme="majorBidi"/>
          <w:sz w:val="24"/>
          <w:szCs w:val="24"/>
        </w:rPr>
        <w:t>data przyznania świadczenia (świadczeń) i jego (ich) wysokości,</w:t>
      </w:r>
    </w:p>
    <w:p w14:paraId="3BD8401C" w14:textId="77777777" w:rsidR="00A37209" w:rsidRPr="003527ED" w:rsidRDefault="00A37209" w:rsidP="001706B2">
      <w:pPr>
        <w:pStyle w:val="Akapitzlist"/>
        <w:numPr>
          <w:ilvl w:val="2"/>
          <w:numId w:val="48"/>
        </w:numPr>
        <w:spacing w:after="200" w:line="276" w:lineRule="auto"/>
        <w:ind w:left="851" w:hanging="9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3527ED">
        <w:rPr>
          <w:rFonts w:asciiTheme="majorHAnsi" w:eastAsiaTheme="majorEastAsia" w:hAnsiTheme="majorHAnsi" w:cstheme="majorBidi"/>
          <w:sz w:val="24"/>
          <w:szCs w:val="24"/>
        </w:rPr>
        <w:t>kod (kody) świadczenia (świadczeń),</w:t>
      </w:r>
    </w:p>
    <w:p w14:paraId="72203EF8" w14:textId="77777777" w:rsidR="00A37209" w:rsidRPr="003527ED" w:rsidRDefault="00A37209" w:rsidP="001706B2">
      <w:pPr>
        <w:pStyle w:val="Akapitzlist"/>
        <w:numPr>
          <w:ilvl w:val="2"/>
          <w:numId w:val="48"/>
        </w:numPr>
        <w:spacing w:after="200" w:line="276" w:lineRule="auto"/>
        <w:ind w:left="851" w:hanging="9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3527ED">
        <w:rPr>
          <w:rFonts w:asciiTheme="majorHAnsi" w:eastAsiaTheme="majorEastAsia" w:hAnsiTheme="majorHAnsi" w:cstheme="majorBidi"/>
          <w:sz w:val="24"/>
          <w:szCs w:val="24"/>
        </w:rPr>
        <w:t>czy świadczeniobiorca jest ubezpieczony i płaci składki.</w:t>
      </w:r>
    </w:p>
    <w:p w14:paraId="1AAF7942" w14:textId="5459728E" w:rsidR="003E14ED" w:rsidRPr="0004222E" w:rsidRDefault="003E14ED" w:rsidP="00DE2784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04222E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W </w:t>
      </w:r>
      <w:r w:rsidRPr="001706B2">
        <w:rPr>
          <w:rFonts w:ascii="Calibri" w:eastAsia="Calibri" w:hAnsi="Calibri" w:cs="Times New Roman"/>
          <w:vanish/>
          <w:sz w:val="24"/>
          <w:szCs w:val="24"/>
          <w:lang w:eastAsia="ar-SA"/>
        </w:rPr>
        <w:t>przypadku</w:t>
      </w:r>
      <w:r w:rsidRPr="0004222E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Funduszu Emerytur Pomostowych Model </w:t>
      </w:r>
      <w:r w:rsidR="00A62553" w:rsidRPr="0004222E">
        <w:rPr>
          <w:rFonts w:asciiTheme="majorHAnsi" w:eastAsiaTheme="majorEastAsia" w:hAnsiTheme="majorHAnsi" w:cstheme="majorBidi"/>
          <w:sz w:val="24"/>
          <w:szCs w:val="24"/>
        </w:rPr>
        <w:t xml:space="preserve">Mikrosymulacyjny </w:t>
      </w:r>
      <w:r w:rsidR="00850524" w:rsidRPr="0004222E">
        <w:rPr>
          <w:rFonts w:asciiTheme="majorHAnsi" w:eastAsiaTheme="majorEastAsia" w:hAnsiTheme="majorHAnsi" w:cstheme="majorBidi"/>
          <w:sz w:val="24"/>
          <w:szCs w:val="24"/>
          <w:lang w:eastAsia="ar-SA"/>
        </w:rPr>
        <w:t>powinien</w:t>
      </w:r>
      <w:r w:rsidR="008B2B07" w:rsidRPr="0004222E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</w:t>
      </w:r>
      <w:r w:rsidRPr="0004222E">
        <w:rPr>
          <w:rFonts w:asciiTheme="majorHAnsi" w:eastAsiaTheme="majorEastAsia" w:hAnsiTheme="majorHAnsi" w:cstheme="majorBidi"/>
          <w:sz w:val="24"/>
          <w:szCs w:val="24"/>
          <w:lang w:eastAsia="ar-SA"/>
        </w:rPr>
        <w:t>wykorzyst</w:t>
      </w:r>
      <w:r w:rsidR="008B2B07" w:rsidRPr="0004222E">
        <w:rPr>
          <w:rFonts w:asciiTheme="majorHAnsi" w:eastAsiaTheme="majorEastAsia" w:hAnsiTheme="majorHAnsi" w:cstheme="majorBidi"/>
          <w:sz w:val="24"/>
          <w:szCs w:val="24"/>
          <w:lang w:eastAsia="ar-SA"/>
        </w:rPr>
        <w:t>ywać</w:t>
      </w:r>
      <w:r w:rsidR="0071674A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</w:t>
      </w:r>
      <w:r w:rsidRPr="0004222E">
        <w:rPr>
          <w:rFonts w:asciiTheme="majorHAnsi" w:eastAsiaTheme="majorEastAsia" w:hAnsiTheme="majorHAnsi" w:cstheme="majorBidi"/>
          <w:sz w:val="24"/>
          <w:szCs w:val="24"/>
          <w:lang w:eastAsia="ar-SA"/>
        </w:rPr>
        <w:t>dane z centralnego rejestru pracowników wykonujących prace w szczególnych waru</w:t>
      </w:r>
      <w:r w:rsidRPr="0004222E">
        <w:rPr>
          <w:rFonts w:asciiTheme="majorHAnsi" w:eastAsiaTheme="majorEastAsia" w:hAnsiTheme="majorHAnsi" w:cstheme="majorBidi"/>
          <w:sz w:val="24"/>
          <w:szCs w:val="24"/>
          <w:lang w:eastAsia="ar-SA"/>
        </w:rPr>
        <w:t>n</w:t>
      </w:r>
      <w:r w:rsidRPr="0004222E">
        <w:rPr>
          <w:rFonts w:asciiTheme="majorHAnsi" w:eastAsiaTheme="majorEastAsia" w:hAnsiTheme="majorHAnsi" w:cstheme="majorBidi"/>
          <w:sz w:val="24"/>
          <w:szCs w:val="24"/>
          <w:lang w:eastAsia="ar-SA"/>
        </w:rPr>
        <w:t>kach lub o szczególnym charakterze, za których jest przewidziany obowiązek opłacania składek na Fundusz Emerytur Pomostowych</w:t>
      </w:r>
      <w:r w:rsidR="0071674A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(zakres dostępnych danych </w:t>
      </w:r>
      <w:r w:rsidR="00213134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w rejestrze </w:t>
      </w:r>
      <w:r w:rsidR="0071674A">
        <w:rPr>
          <w:rFonts w:asciiTheme="majorHAnsi" w:eastAsiaTheme="majorEastAsia" w:hAnsiTheme="majorHAnsi" w:cstheme="majorBidi"/>
          <w:sz w:val="24"/>
          <w:szCs w:val="24"/>
          <w:lang w:eastAsia="ar-SA"/>
        </w:rPr>
        <w:t>okr</w:t>
      </w:r>
      <w:r w:rsidR="0071674A">
        <w:rPr>
          <w:rFonts w:asciiTheme="majorHAnsi" w:eastAsiaTheme="majorEastAsia" w:hAnsiTheme="majorHAnsi" w:cstheme="majorBidi"/>
          <w:sz w:val="24"/>
          <w:szCs w:val="24"/>
          <w:lang w:eastAsia="ar-SA"/>
        </w:rPr>
        <w:t>e</w:t>
      </w:r>
      <w:r w:rsidR="0071674A">
        <w:rPr>
          <w:rFonts w:asciiTheme="majorHAnsi" w:eastAsiaTheme="majorEastAsia" w:hAnsiTheme="majorHAnsi" w:cstheme="majorBidi"/>
          <w:sz w:val="24"/>
          <w:szCs w:val="24"/>
          <w:lang w:eastAsia="ar-SA"/>
        </w:rPr>
        <w:t>śla ustawa o emeryturach pomostowych)</w:t>
      </w:r>
      <w:r w:rsidR="0004222E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m.in.</w:t>
      </w:r>
      <w:r w:rsidRPr="0004222E">
        <w:rPr>
          <w:rFonts w:asciiTheme="majorHAnsi" w:eastAsiaTheme="majorEastAsia" w:hAnsiTheme="majorHAnsi" w:cstheme="majorBidi"/>
          <w:sz w:val="24"/>
          <w:szCs w:val="24"/>
          <w:lang w:eastAsia="ar-SA"/>
        </w:rPr>
        <w:t>:</w:t>
      </w:r>
    </w:p>
    <w:p w14:paraId="58CB8C60" w14:textId="494D0F2D" w:rsidR="003E14ED" w:rsidRPr="003527ED" w:rsidRDefault="003E14ED" w:rsidP="001706B2">
      <w:pPr>
        <w:pStyle w:val="Akapitzlist"/>
        <w:numPr>
          <w:ilvl w:val="1"/>
          <w:numId w:val="48"/>
        </w:numPr>
        <w:spacing w:after="0" w:line="240" w:lineRule="auto"/>
        <w:ind w:hanging="83"/>
        <w:rPr>
          <w:rFonts w:ascii="Calibri" w:eastAsia="Calibri" w:hAnsi="Calibri" w:cs="Times New Roman"/>
          <w:sz w:val="24"/>
          <w:szCs w:val="24"/>
          <w:lang w:eastAsia="ar-SA"/>
        </w:rPr>
      </w:pPr>
      <w:r w:rsidRPr="003527ED">
        <w:rPr>
          <w:rFonts w:ascii="Calibri" w:eastAsia="Calibri" w:hAnsi="Calibri" w:cs="Times New Roman"/>
          <w:sz w:val="24"/>
          <w:szCs w:val="24"/>
          <w:lang w:eastAsia="ar-SA"/>
        </w:rPr>
        <w:t>kod pracy w szczególnych warunkach lub o szczególnym charakterze,</w:t>
      </w:r>
    </w:p>
    <w:p w14:paraId="79EB4BA6" w14:textId="11B10936" w:rsidR="00462D4C" w:rsidRPr="00751F6B" w:rsidRDefault="003E14ED" w:rsidP="001706B2">
      <w:pPr>
        <w:pStyle w:val="Akapitzlist"/>
        <w:numPr>
          <w:ilvl w:val="1"/>
          <w:numId w:val="48"/>
        </w:numPr>
        <w:spacing w:after="0" w:line="240" w:lineRule="auto"/>
        <w:ind w:hanging="83"/>
        <w:rPr>
          <w:rFonts w:ascii="Calibri" w:eastAsia="Calibri" w:hAnsi="Calibri" w:cs="Times New Roman"/>
          <w:sz w:val="24"/>
          <w:szCs w:val="24"/>
          <w:lang w:eastAsia="ar-SA"/>
        </w:rPr>
      </w:pPr>
      <w:r w:rsidRPr="003527ED">
        <w:rPr>
          <w:rFonts w:ascii="Calibri" w:eastAsia="Calibri" w:hAnsi="Calibri" w:cs="Times New Roman"/>
          <w:sz w:val="24"/>
          <w:szCs w:val="24"/>
          <w:lang w:eastAsia="ar-SA"/>
        </w:rPr>
        <w:t>okres wykonywania pracy w szczególnych warunkach lub o szczególnym ch</w:t>
      </w:r>
      <w:r w:rsidRPr="003527ED">
        <w:rPr>
          <w:rFonts w:ascii="Calibri" w:eastAsia="Calibri" w:hAnsi="Calibri" w:cs="Times New Roman"/>
          <w:sz w:val="24"/>
          <w:szCs w:val="24"/>
          <w:lang w:eastAsia="ar-SA"/>
        </w:rPr>
        <w:t>a</w:t>
      </w:r>
      <w:r w:rsidRPr="003527ED">
        <w:rPr>
          <w:rFonts w:ascii="Calibri" w:eastAsia="Calibri" w:hAnsi="Calibri" w:cs="Times New Roman"/>
          <w:sz w:val="24"/>
          <w:szCs w:val="24"/>
          <w:lang w:eastAsia="ar-SA"/>
        </w:rPr>
        <w:t>rakterze.</w:t>
      </w:r>
    </w:p>
    <w:p w14:paraId="483149AA" w14:textId="02B8D854" w:rsidR="00A37209" w:rsidRDefault="00A37209" w:rsidP="00DE2784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04222E">
        <w:rPr>
          <w:rFonts w:asciiTheme="majorHAnsi" w:eastAsiaTheme="majorEastAsia" w:hAnsiTheme="majorHAnsi" w:cstheme="majorBidi"/>
          <w:sz w:val="24"/>
          <w:szCs w:val="24"/>
        </w:rPr>
        <w:t xml:space="preserve">Ekstrakty z baz danych ZUS (dane podstawowe o ubezpieczonym/świadczeniobiorcy, historia przebiegu ubezpieczenia </w:t>
      </w:r>
      <w:r w:rsidRPr="0004222E">
        <w:rPr>
          <w:rFonts w:asciiTheme="majorHAnsi" w:eastAsiaTheme="majorEastAsia" w:hAnsiTheme="majorHAnsi" w:cstheme="majorBidi"/>
          <w:sz w:val="24"/>
          <w:szCs w:val="24"/>
          <w:lang w:eastAsia="ar-SA"/>
        </w:rPr>
        <w:t>oraz</w:t>
      </w:r>
      <w:r w:rsidRPr="0004222E">
        <w:rPr>
          <w:rFonts w:asciiTheme="majorHAnsi" w:eastAsiaTheme="majorEastAsia" w:hAnsiTheme="majorHAnsi" w:cstheme="majorBidi"/>
          <w:sz w:val="24"/>
          <w:szCs w:val="24"/>
        </w:rPr>
        <w:t xml:space="preserve"> świadczeń) </w:t>
      </w:r>
      <w:r w:rsidR="00462D4C" w:rsidRPr="0004222E">
        <w:rPr>
          <w:rFonts w:asciiTheme="majorHAnsi" w:eastAsiaTheme="majorEastAsia" w:hAnsiTheme="majorHAnsi" w:cstheme="majorBidi"/>
          <w:sz w:val="24"/>
          <w:szCs w:val="24"/>
        </w:rPr>
        <w:t>będą</w:t>
      </w:r>
      <w:r w:rsidRPr="0004222E">
        <w:rPr>
          <w:rFonts w:asciiTheme="majorHAnsi" w:eastAsiaTheme="majorEastAsia" w:hAnsiTheme="majorHAnsi" w:cstheme="majorBidi"/>
          <w:sz w:val="24"/>
          <w:szCs w:val="24"/>
        </w:rPr>
        <w:t xml:space="preserve"> zapisywane w postaci plików pł</w:t>
      </w:r>
      <w:r w:rsidRPr="0004222E">
        <w:rPr>
          <w:rFonts w:asciiTheme="majorHAnsi" w:eastAsiaTheme="majorEastAsia" w:hAnsiTheme="majorHAnsi" w:cstheme="majorBidi"/>
          <w:sz w:val="24"/>
          <w:szCs w:val="24"/>
        </w:rPr>
        <w:t>a</w:t>
      </w:r>
      <w:r w:rsidRPr="0004222E">
        <w:rPr>
          <w:rFonts w:asciiTheme="majorHAnsi" w:eastAsiaTheme="majorEastAsia" w:hAnsiTheme="majorHAnsi" w:cstheme="majorBidi"/>
          <w:sz w:val="24"/>
          <w:szCs w:val="24"/>
        </w:rPr>
        <w:t xml:space="preserve">skich, które </w:t>
      </w:r>
      <w:r w:rsidR="008B2B07" w:rsidRPr="0004222E">
        <w:rPr>
          <w:rFonts w:asciiTheme="majorHAnsi" w:eastAsiaTheme="majorEastAsia" w:hAnsiTheme="majorHAnsi" w:cstheme="majorBidi"/>
          <w:sz w:val="24"/>
          <w:szCs w:val="24"/>
        </w:rPr>
        <w:t xml:space="preserve">po przetworzeniu powinny służyć </w:t>
      </w:r>
      <w:r w:rsidRPr="0004222E">
        <w:rPr>
          <w:rFonts w:asciiTheme="majorHAnsi" w:eastAsiaTheme="majorEastAsia" w:hAnsiTheme="majorHAnsi" w:cstheme="majorBidi"/>
          <w:sz w:val="24"/>
          <w:szCs w:val="24"/>
        </w:rPr>
        <w:t>zasileni</w:t>
      </w:r>
      <w:r w:rsidR="00E940E4" w:rsidRPr="0004222E">
        <w:rPr>
          <w:rFonts w:asciiTheme="majorHAnsi" w:eastAsiaTheme="majorEastAsia" w:hAnsiTheme="majorHAnsi" w:cstheme="majorBidi"/>
          <w:sz w:val="24"/>
          <w:szCs w:val="24"/>
        </w:rPr>
        <w:t>u</w:t>
      </w:r>
      <w:r w:rsidRPr="0004222E">
        <w:rPr>
          <w:rFonts w:asciiTheme="majorHAnsi" w:eastAsiaTheme="majorEastAsia" w:hAnsiTheme="majorHAnsi" w:cstheme="majorBidi"/>
          <w:sz w:val="24"/>
          <w:szCs w:val="24"/>
        </w:rPr>
        <w:t xml:space="preserve"> Modelu </w:t>
      </w:r>
      <w:r w:rsidR="00A62553" w:rsidRPr="0004222E">
        <w:rPr>
          <w:rFonts w:asciiTheme="majorHAnsi" w:eastAsiaTheme="majorEastAsia" w:hAnsiTheme="majorHAnsi" w:cstheme="majorBidi"/>
          <w:sz w:val="24"/>
          <w:szCs w:val="24"/>
        </w:rPr>
        <w:t>Mikrosymulacyjnego</w:t>
      </w:r>
      <w:r w:rsidR="00462D4C" w:rsidRPr="0004222E">
        <w:rPr>
          <w:rFonts w:asciiTheme="majorHAnsi" w:eastAsiaTheme="majorEastAsia" w:hAnsiTheme="majorHAnsi" w:cstheme="majorBidi"/>
          <w:sz w:val="24"/>
          <w:szCs w:val="24"/>
        </w:rPr>
        <w:t>.</w:t>
      </w:r>
      <w:r w:rsidR="00A62553" w:rsidRPr="0004222E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Pr="0004222E">
        <w:rPr>
          <w:rFonts w:asciiTheme="majorHAnsi" w:eastAsiaTheme="majorEastAsia" w:hAnsiTheme="majorHAnsi" w:cstheme="majorBidi"/>
          <w:sz w:val="24"/>
          <w:szCs w:val="24"/>
        </w:rPr>
        <w:t xml:space="preserve">Na podstawie danych wejściowych </w:t>
      </w:r>
      <w:r w:rsidR="0004222E" w:rsidRPr="0004222E">
        <w:rPr>
          <w:rFonts w:asciiTheme="majorHAnsi" w:eastAsiaTheme="majorEastAsia" w:hAnsiTheme="majorHAnsi" w:cstheme="majorBidi"/>
          <w:sz w:val="24"/>
          <w:szCs w:val="24"/>
        </w:rPr>
        <w:t xml:space="preserve">powinny być </w:t>
      </w:r>
      <w:r w:rsidRPr="0004222E">
        <w:rPr>
          <w:rFonts w:asciiTheme="majorHAnsi" w:eastAsiaTheme="majorEastAsia" w:hAnsiTheme="majorHAnsi" w:cstheme="majorBidi"/>
          <w:sz w:val="24"/>
          <w:szCs w:val="24"/>
        </w:rPr>
        <w:t>wyznaczane prawdopodobieństwa zajścia określonych zdarzeń</w:t>
      </w:r>
      <w:r w:rsidR="009F57D1" w:rsidRPr="0004222E">
        <w:rPr>
          <w:rFonts w:asciiTheme="majorHAnsi" w:eastAsiaTheme="majorEastAsia" w:hAnsiTheme="majorHAnsi" w:cstheme="majorBidi"/>
          <w:sz w:val="24"/>
          <w:szCs w:val="24"/>
        </w:rPr>
        <w:t xml:space="preserve"> oraz pozostałe założenia</w:t>
      </w:r>
      <w:r w:rsidRPr="0004222E">
        <w:rPr>
          <w:rFonts w:asciiTheme="majorHAnsi" w:eastAsiaTheme="majorEastAsia" w:hAnsiTheme="majorHAnsi" w:cstheme="majorBidi"/>
          <w:sz w:val="24"/>
          <w:szCs w:val="24"/>
        </w:rPr>
        <w:t xml:space="preserve">. </w:t>
      </w:r>
    </w:p>
    <w:p w14:paraId="0C198A7C" w14:textId="1256556E" w:rsidR="00236071" w:rsidRDefault="00236071" w:rsidP="00DE2784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>
        <w:rPr>
          <w:rFonts w:asciiTheme="majorHAnsi" w:eastAsiaTheme="majorEastAsia" w:hAnsiTheme="majorHAnsi" w:cstheme="majorBidi"/>
          <w:sz w:val="24"/>
          <w:szCs w:val="24"/>
          <w:lang w:eastAsia="ar-SA"/>
        </w:rPr>
        <w:t>Model powinien być zasilo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ny zewnętrzną prognozą demograficzną (z GUS</w:t>
      </w:r>
      <w:r w:rsidR="005869A3">
        <w:rPr>
          <w:rFonts w:asciiTheme="majorHAnsi" w:eastAsiaTheme="majorEastAsia" w:hAnsiTheme="majorHAnsi" w:cstheme="majorBidi"/>
          <w:sz w:val="24"/>
          <w:szCs w:val="24"/>
          <w:lang w:eastAsia="ar-SA"/>
        </w:rPr>
        <w:t>,</w:t>
      </w:r>
      <w:r w:rsidR="009412B9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Eurostatu</w:t>
      </w:r>
      <w:r w:rsidR="005869A3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lub innego źródła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), przy czym śmiertelność ubezpieczonych i świadczeniobiorców ZUS </w:t>
      </w:r>
      <w:r>
        <w:rPr>
          <w:rFonts w:asciiTheme="majorHAnsi" w:eastAsiaTheme="majorEastAsia" w:hAnsiTheme="majorHAnsi" w:cstheme="majorBidi"/>
          <w:sz w:val="24"/>
          <w:szCs w:val="24"/>
          <w:lang w:eastAsia="ar-SA"/>
        </w:rPr>
        <w:t>należy</w:t>
      </w:r>
      <w:r w:rsidRPr="000A3F2C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skalibrować do obserwowanej. M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odel Mikrosymulacyjny musi uwzględniać długoterm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i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nowe założenia makroekonomiczne</w:t>
      </w:r>
      <w:r w:rsidR="003C194C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Ministerstwa Finansów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.</w:t>
      </w:r>
    </w:p>
    <w:p w14:paraId="18D1EC30" w14:textId="099D8A13" w:rsidR="00236071" w:rsidRPr="00331648" w:rsidRDefault="00F664B9" w:rsidP="00DE2784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Wyliczenia powinny być prowadzone dla każdego Punktu Modelowego z Próbki Popul</w:t>
      </w:r>
      <w:r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a</w:t>
      </w:r>
      <w:r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cji, a wyniki z Modelu Mikrosymulacyjnego powinny być uzyskiwane np. przy pomocy zmiennych raportujących lub struktur wynikowych. System musi umożliwiać pracę je</w:t>
      </w:r>
      <w:r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d</w:t>
      </w:r>
      <w:r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nocześnie kilku użytkownikom.</w:t>
      </w:r>
    </w:p>
    <w:p w14:paraId="16A5492F" w14:textId="5364099E" w:rsidR="00213134" w:rsidRPr="0099593F" w:rsidRDefault="00A37209" w:rsidP="00DE2784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Mimo, że prognozowane </w:t>
      </w:r>
      <w:r w:rsidR="009F57D1"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będą</w:t>
      </w:r>
      <w:r w:rsid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jedynie wpływy oraz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wydatki </w:t>
      </w:r>
      <w:r w:rsid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na świadczenia długoterm</w:t>
      </w:r>
      <w:r w:rsid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i</w:t>
      </w:r>
      <w:r w:rsid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nowe dla 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funduszy administrowanych przez ZUS, modelowana </w:t>
      </w:r>
      <w:r w:rsid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Próbka Populacji </w:t>
      </w:r>
      <w:r w:rsidR="009F57D1"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musi być </w:t>
      </w:r>
      <w:r w:rsid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reprezentatywna dla 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ca</w:t>
      </w:r>
      <w:r w:rsid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łej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popu</w:t>
      </w:r>
      <w:r w:rsid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lacji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Polski. Jest to wskazane z dwóch powodów. Po pierwsze podział na ubezpieczonych i świadczeniobiorców ZUS oraz pozostałą część p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o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pulacji, która ewoluuje z czasem. Na przykład rolnicy czy też świadczeniobiorcy </w:t>
      </w:r>
      <w:r w:rsid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tzw. „służb 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mundu</w:t>
      </w:r>
      <w:r w:rsid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rowych”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mogą podjąć pracę skutkującą ubezpieczeniem w ZUS. Z drugiej strony </w:t>
      </w:r>
      <w:r w:rsidR="00A62553"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M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odel </w:t>
      </w:r>
      <w:r w:rsidR="00A62553"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Mikrosymulacyjny 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kalibrowany </w:t>
      </w:r>
      <w:r w:rsidR="009F57D1"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będzie 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do założeń makroekonomicznych z Ministerstwa Finansów, które są przygotowywane dla pełnej populacji. Model </w:t>
      </w:r>
      <w:r w:rsidR="00A62553"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Mikros</w:t>
      </w:r>
      <w:r w:rsidR="00A62553"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y</w:t>
      </w:r>
      <w:r w:rsidR="00A62553"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mulacyjny </w:t>
      </w:r>
      <w:r w:rsidR="009F57D1"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powinien 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prognoz</w:t>
      </w:r>
      <w:r w:rsidR="009F57D1"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ować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przebieg ubezpieczenia na podstawie prognoz rynku pracy oraz migracji. </w:t>
      </w:r>
      <w:r w:rsidR="009F57D1"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Powinien u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względnia</w:t>
      </w:r>
      <w:r w:rsidR="009F57D1"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>ć</w:t>
      </w:r>
      <w:r w:rsidRPr="0023607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osoby, które urodzą się w trakcie projekcji, które dopiero w przyszłości będą podlegać ubezpieczeniu w systemie powszechnym – wejdą na rynek pracy, przejdą z innych systemów ubezpieczeniowych. Dla każdej os</w:t>
      </w:r>
      <w:r w:rsidRPr="00236071">
        <w:rPr>
          <w:rFonts w:asciiTheme="majorHAnsi" w:eastAsiaTheme="majorEastAsia" w:hAnsiTheme="majorHAnsi" w:cstheme="majorBidi"/>
          <w:sz w:val="24"/>
          <w:szCs w:val="24"/>
        </w:rPr>
        <w:t xml:space="preserve">oby z </w:t>
      </w:r>
      <w:r w:rsidR="003C194C">
        <w:rPr>
          <w:rFonts w:asciiTheme="majorHAnsi" w:eastAsiaTheme="majorEastAsia" w:hAnsiTheme="majorHAnsi" w:cstheme="majorBidi"/>
          <w:sz w:val="24"/>
          <w:szCs w:val="24"/>
        </w:rPr>
        <w:t>Próbki P</w:t>
      </w:r>
      <w:r w:rsidRPr="00236071">
        <w:rPr>
          <w:rFonts w:asciiTheme="majorHAnsi" w:eastAsiaTheme="majorEastAsia" w:hAnsiTheme="majorHAnsi" w:cstheme="majorBidi"/>
          <w:sz w:val="24"/>
          <w:szCs w:val="24"/>
        </w:rPr>
        <w:t xml:space="preserve">opulacji prognozowany </w:t>
      </w:r>
      <w:r w:rsidR="009F57D1" w:rsidRPr="00236071">
        <w:rPr>
          <w:rFonts w:asciiTheme="majorHAnsi" w:eastAsiaTheme="majorEastAsia" w:hAnsiTheme="majorHAnsi" w:cstheme="majorBidi"/>
          <w:sz w:val="24"/>
          <w:szCs w:val="24"/>
        </w:rPr>
        <w:t xml:space="preserve">powinien być </w:t>
      </w:r>
      <w:r w:rsidRPr="00236071">
        <w:rPr>
          <w:rFonts w:asciiTheme="majorHAnsi" w:eastAsiaTheme="majorEastAsia" w:hAnsiTheme="majorHAnsi" w:cstheme="majorBidi"/>
          <w:sz w:val="24"/>
          <w:szCs w:val="24"/>
        </w:rPr>
        <w:t>pełen przebieg życia</w:t>
      </w:r>
      <w:r w:rsidR="003C194C">
        <w:rPr>
          <w:rFonts w:asciiTheme="majorHAnsi" w:eastAsiaTheme="majorEastAsia" w:hAnsiTheme="majorHAnsi" w:cstheme="majorBidi"/>
          <w:sz w:val="24"/>
          <w:szCs w:val="24"/>
        </w:rPr>
        <w:t>.</w:t>
      </w:r>
    </w:p>
    <w:p w14:paraId="4360BD55" w14:textId="54633BC7" w:rsidR="000669A5" w:rsidRDefault="00213134" w:rsidP="000669A5">
      <w:pPr>
        <w:pStyle w:val="Akapitzlist"/>
        <w:numPr>
          <w:ilvl w:val="0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0669A5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Model </w:t>
      </w:r>
      <w:r w:rsidRPr="000669A5">
        <w:rPr>
          <w:rFonts w:asciiTheme="majorHAnsi" w:eastAsiaTheme="majorEastAsia" w:hAnsiTheme="majorHAnsi" w:cstheme="majorBidi"/>
          <w:vanish/>
          <w:sz w:val="24"/>
          <w:szCs w:val="24"/>
          <w:lang w:eastAsia="ar-SA"/>
        </w:rPr>
        <w:t>Mikrosymulacyjny</w:t>
      </w:r>
      <w:r w:rsidRPr="000669A5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powinien </w:t>
      </w:r>
      <w:r w:rsidR="006962AA" w:rsidRPr="000669A5">
        <w:rPr>
          <w:rFonts w:asciiTheme="majorHAnsi" w:eastAsiaTheme="majorEastAsia" w:hAnsiTheme="majorHAnsi" w:cstheme="majorBidi"/>
          <w:sz w:val="24"/>
          <w:szCs w:val="24"/>
          <w:lang w:eastAsia="ar-SA"/>
        </w:rPr>
        <w:t>mieć wyodrębnione</w:t>
      </w:r>
      <w:r w:rsidR="00D87B17" w:rsidRPr="000669A5">
        <w:rPr>
          <w:rFonts w:asciiTheme="majorHAnsi" w:eastAsiaTheme="majorEastAsia" w:hAnsiTheme="majorHAnsi" w:cstheme="majorBidi"/>
          <w:sz w:val="24"/>
          <w:szCs w:val="24"/>
          <w:lang w:eastAsia="ar-SA"/>
        </w:rPr>
        <w:t>:</w:t>
      </w:r>
    </w:p>
    <w:p w14:paraId="3F666560" w14:textId="6E71C2E7" w:rsidR="006962AA" w:rsidRPr="001B3EDB" w:rsidRDefault="006962AA" w:rsidP="003866FC">
      <w:pPr>
        <w:pStyle w:val="Akapitzlist"/>
        <w:numPr>
          <w:ilvl w:val="1"/>
          <w:numId w:val="48"/>
        </w:numPr>
        <w:spacing w:after="200" w:line="276" w:lineRule="auto"/>
        <w:ind w:hanging="83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1B3EDB">
        <w:rPr>
          <w:rFonts w:asciiTheme="majorHAnsi" w:eastAsiaTheme="majorEastAsia" w:hAnsiTheme="majorHAnsi" w:cstheme="majorBidi"/>
          <w:sz w:val="24"/>
          <w:szCs w:val="24"/>
          <w:lang w:eastAsia="ar-SA"/>
        </w:rPr>
        <w:lastRenderedPageBreak/>
        <w:t>R</w:t>
      </w:r>
      <w:r w:rsidR="00213134" w:rsidRPr="001B3EDB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óżne statusy </w:t>
      </w:r>
      <w:r w:rsidRPr="001B3EDB">
        <w:rPr>
          <w:rFonts w:asciiTheme="majorHAnsi" w:eastAsiaTheme="majorEastAsia" w:hAnsiTheme="majorHAnsi" w:cstheme="majorBidi"/>
          <w:sz w:val="24"/>
          <w:szCs w:val="24"/>
          <w:lang w:eastAsia="ar-SA"/>
        </w:rPr>
        <w:t>zawodowe istotne z punktu widzenia opłacania składek oraz przyzna</w:t>
      </w:r>
      <w:r w:rsidR="005869A3">
        <w:rPr>
          <w:rFonts w:asciiTheme="majorHAnsi" w:eastAsiaTheme="majorEastAsia" w:hAnsiTheme="majorHAnsi" w:cstheme="majorBidi"/>
          <w:sz w:val="24"/>
          <w:szCs w:val="24"/>
          <w:lang w:eastAsia="ar-SA"/>
        </w:rPr>
        <w:t>wa</w:t>
      </w:r>
      <w:r w:rsidRPr="001B3EDB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nia świadczeń </w:t>
      </w:r>
      <w:r w:rsidR="00213134" w:rsidRPr="001B3EDB">
        <w:rPr>
          <w:rFonts w:asciiTheme="majorHAnsi" w:eastAsiaTheme="majorEastAsia" w:hAnsiTheme="majorHAnsi" w:cstheme="majorBidi"/>
          <w:sz w:val="24"/>
          <w:szCs w:val="24"/>
          <w:lang w:eastAsia="ar-SA"/>
        </w:rPr>
        <w:t>np. ubezpieczony w ZUS, bezrobotny, rolnik, dzie</w:t>
      </w:r>
      <w:r w:rsidR="00213134" w:rsidRPr="001B3EDB">
        <w:rPr>
          <w:rFonts w:asciiTheme="majorHAnsi" w:eastAsiaTheme="majorEastAsia" w:hAnsiTheme="majorHAnsi" w:cstheme="majorBidi"/>
          <w:sz w:val="24"/>
          <w:szCs w:val="24"/>
          <w:lang w:eastAsia="ar-SA"/>
        </w:rPr>
        <w:t>c</w:t>
      </w:r>
      <w:r w:rsidR="00213134" w:rsidRPr="001B3EDB">
        <w:rPr>
          <w:rFonts w:asciiTheme="majorHAnsi" w:eastAsiaTheme="majorEastAsia" w:hAnsiTheme="majorHAnsi" w:cstheme="majorBidi"/>
          <w:sz w:val="24"/>
          <w:szCs w:val="24"/>
          <w:lang w:eastAsia="ar-SA"/>
        </w:rPr>
        <w:t>ko/student, świadczeniobiorca</w:t>
      </w:r>
      <w:r w:rsidR="00D87B17" w:rsidRPr="001B3EDB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. Należy wyznaczyć prawdopodobieństwa przejść między stanami na podstawie historycznych danych, założeń o stopie bezrobocia itp. </w:t>
      </w:r>
    </w:p>
    <w:p w14:paraId="7EDDDF03" w14:textId="1F41CF1B" w:rsidR="006962AA" w:rsidRPr="00030934" w:rsidRDefault="006962AA" w:rsidP="003866FC">
      <w:pPr>
        <w:pStyle w:val="Akapitzlist"/>
        <w:numPr>
          <w:ilvl w:val="1"/>
          <w:numId w:val="48"/>
        </w:numPr>
        <w:spacing w:after="200" w:line="276" w:lineRule="auto"/>
        <w:ind w:hanging="83"/>
        <w:jc w:val="both"/>
        <w:rPr>
          <w:rFonts w:asciiTheme="majorHAnsi" w:eastAsiaTheme="majorEastAsia" w:hAnsiTheme="majorHAnsi" w:cstheme="majorBidi"/>
          <w:sz w:val="24"/>
          <w:szCs w:val="24"/>
        </w:rPr>
      </w:pPr>
      <w:r>
        <w:rPr>
          <w:rFonts w:asciiTheme="majorHAnsi" w:eastAsiaTheme="majorEastAsia" w:hAnsiTheme="majorHAnsi" w:cstheme="majorBidi"/>
          <w:sz w:val="24"/>
          <w:szCs w:val="24"/>
          <w:lang w:eastAsia="ar-SA"/>
        </w:rPr>
        <w:t>R</w:t>
      </w:r>
      <w:r w:rsidRPr="006962AA">
        <w:rPr>
          <w:rFonts w:asciiTheme="majorHAnsi" w:eastAsiaTheme="majorEastAsia" w:hAnsiTheme="majorHAnsi" w:cstheme="majorBidi"/>
          <w:sz w:val="24"/>
          <w:szCs w:val="24"/>
          <w:lang w:eastAsia="ar-SA"/>
        </w:rPr>
        <w:t>óżne statusy pomocnicze np. niezdolność do pracy, posiadanie dzieci</w:t>
      </w:r>
      <w:r w:rsidR="00BC1856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(np. uprawnienia do zasiłku opiekuńczego)</w:t>
      </w:r>
      <w:r w:rsidRPr="006962AA">
        <w:rPr>
          <w:rFonts w:asciiTheme="majorHAnsi" w:eastAsiaTheme="majorEastAsia" w:hAnsiTheme="majorHAnsi" w:cstheme="majorBidi"/>
          <w:sz w:val="24"/>
          <w:szCs w:val="24"/>
          <w:lang w:eastAsia="ar-SA"/>
        </w:rPr>
        <w:t>, choroba, wypadek, urlop (np. macierzy</w:t>
      </w:r>
      <w:r w:rsidRPr="006962AA">
        <w:rPr>
          <w:rFonts w:asciiTheme="majorHAnsi" w:eastAsiaTheme="majorEastAsia" w:hAnsiTheme="majorHAnsi" w:cstheme="majorBidi"/>
          <w:sz w:val="24"/>
          <w:szCs w:val="24"/>
          <w:lang w:eastAsia="ar-SA"/>
        </w:rPr>
        <w:t>ń</w:t>
      </w:r>
      <w:r w:rsidRPr="006962AA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ski/wychowawczy/ojcowski/bezpłatny). </w:t>
      </w:r>
      <w:r w:rsidRPr="006962AA">
        <w:rPr>
          <w:rFonts w:asciiTheme="majorHAnsi" w:eastAsiaTheme="majorEastAsia" w:hAnsiTheme="majorHAnsi" w:cstheme="majorBidi"/>
          <w:sz w:val="24"/>
          <w:szCs w:val="24"/>
        </w:rPr>
        <w:t>Zmiany poszczególnych statusów pomocn</w:t>
      </w:r>
      <w:r w:rsidRPr="006962AA">
        <w:rPr>
          <w:rFonts w:asciiTheme="majorHAnsi" w:eastAsiaTheme="majorEastAsia" w:hAnsiTheme="majorHAnsi" w:cstheme="majorBidi"/>
          <w:sz w:val="24"/>
          <w:szCs w:val="24"/>
        </w:rPr>
        <w:t>i</w:t>
      </w:r>
      <w:r w:rsidRPr="006962AA">
        <w:rPr>
          <w:rFonts w:asciiTheme="majorHAnsi" w:eastAsiaTheme="majorEastAsia" w:hAnsiTheme="majorHAnsi" w:cstheme="majorBidi"/>
          <w:sz w:val="24"/>
          <w:szCs w:val="24"/>
        </w:rPr>
        <w:t xml:space="preserve">czych oraz określenie, czy poszczególne uprawnienia są realizowane w postaci świadczeń, generowane powinny być w oparciu o zdarzenia. </w:t>
      </w:r>
      <w:r w:rsidRPr="006962AA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Prawdopodobieństwa zdarzeń </w:t>
      </w:r>
      <w:r>
        <w:rPr>
          <w:rFonts w:asciiTheme="majorHAnsi" w:eastAsiaTheme="majorEastAsia" w:hAnsiTheme="majorHAnsi" w:cstheme="majorBidi"/>
          <w:sz w:val="24"/>
          <w:szCs w:val="24"/>
          <w:lang w:eastAsia="ar-SA"/>
        </w:rPr>
        <w:t>powinny być</w:t>
      </w:r>
      <w:r w:rsidRPr="006962AA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szacowane m.in. na podstawie danych GUS oraz współczynn</w:t>
      </w:r>
      <w:r w:rsidRPr="006962AA">
        <w:rPr>
          <w:rFonts w:asciiTheme="majorHAnsi" w:eastAsiaTheme="majorEastAsia" w:hAnsiTheme="majorHAnsi" w:cstheme="majorBidi"/>
          <w:sz w:val="24"/>
          <w:szCs w:val="24"/>
          <w:lang w:eastAsia="ar-SA"/>
        </w:rPr>
        <w:t>i</w:t>
      </w:r>
      <w:r w:rsidRPr="006962AA">
        <w:rPr>
          <w:rFonts w:asciiTheme="majorHAnsi" w:eastAsiaTheme="majorEastAsia" w:hAnsiTheme="majorHAnsi" w:cstheme="majorBidi"/>
          <w:sz w:val="24"/>
          <w:szCs w:val="24"/>
          <w:lang w:eastAsia="ar-SA"/>
        </w:rPr>
        <w:t>ków płodności i śmiertelności.</w:t>
      </w:r>
      <w:r w:rsidRPr="006962AA">
        <w:rPr>
          <w:rFonts w:asciiTheme="majorHAnsi" w:eastAsiaTheme="majorEastAsia" w:hAnsiTheme="majorHAnsi" w:cstheme="majorBidi"/>
          <w:sz w:val="24"/>
          <w:szCs w:val="24"/>
        </w:rPr>
        <w:t xml:space="preserve"> Przykładami zdarzeń są m.in.: urodzenie, śmierć, p</w:t>
      </w:r>
      <w:r w:rsidRPr="006962AA">
        <w:rPr>
          <w:rFonts w:asciiTheme="majorHAnsi" w:eastAsiaTheme="majorEastAsia" w:hAnsiTheme="majorHAnsi" w:cstheme="majorBidi"/>
          <w:sz w:val="24"/>
          <w:szCs w:val="24"/>
        </w:rPr>
        <w:t>o</w:t>
      </w:r>
      <w:r w:rsidRPr="006962AA">
        <w:rPr>
          <w:rFonts w:asciiTheme="majorHAnsi" w:eastAsiaTheme="majorEastAsia" w:hAnsiTheme="majorHAnsi" w:cstheme="majorBidi"/>
          <w:sz w:val="24"/>
          <w:szCs w:val="24"/>
        </w:rPr>
        <w:t>czątek i koniec nauki</w:t>
      </w:r>
      <w:r w:rsidRPr="00686C12">
        <w:rPr>
          <w:rFonts w:asciiTheme="majorHAnsi" w:eastAsiaTheme="majorEastAsia" w:hAnsiTheme="majorHAnsi" w:cstheme="majorBidi"/>
          <w:sz w:val="24"/>
          <w:szCs w:val="24"/>
        </w:rPr>
        <w:t xml:space="preserve">, małżeństwo, rozwód, </w:t>
      </w:r>
      <w:r w:rsidRPr="006962AA">
        <w:rPr>
          <w:rFonts w:asciiTheme="majorHAnsi" w:eastAsiaTheme="majorEastAsia" w:hAnsiTheme="majorHAnsi" w:cstheme="majorBidi"/>
          <w:sz w:val="24"/>
          <w:szCs w:val="24"/>
        </w:rPr>
        <w:t>urodzenie dziecka</w:t>
      </w:r>
      <w:r w:rsidRPr="006962AA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. </w:t>
      </w:r>
    </w:p>
    <w:p w14:paraId="76AC89D4" w14:textId="2F884431" w:rsidR="00947367" w:rsidRPr="00947367" w:rsidRDefault="00A37209" w:rsidP="00D81843">
      <w:pPr>
        <w:pStyle w:val="Akapitzlist"/>
        <w:numPr>
          <w:ilvl w:val="0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lang w:eastAsia="ar-SA"/>
        </w:rPr>
      </w:pPr>
      <w:r w:rsidRPr="00E41A10">
        <w:rPr>
          <w:rFonts w:asciiTheme="majorHAnsi" w:eastAsiaTheme="majorEastAsia" w:hAnsiTheme="majorHAnsi" w:cstheme="majorBidi"/>
          <w:sz w:val="24"/>
          <w:szCs w:val="24"/>
        </w:rPr>
        <w:t xml:space="preserve">Przypis składek i wpływy składkowe prognozowane </w:t>
      </w:r>
      <w:r w:rsidR="002E66AB" w:rsidRPr="00E41A10">
        <w:rPr>
          <w:rFonts w:asciiTheme="majorHAnsi" w:eastAsiaTheme="majorEastAsia" w:hAnsiTheme="majorHAnsi" w:cstheme="majorBidi"/>
          <w:sz w:val="24"/>
          <w:szCs w:val="24"/>
        </w:rPr>
        <w:t>powinny być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 xml:space="preserve"> w podziale na fundusze </w:t>
      </w:r>
      <w:r w:rsidRPr="00E41A10">
        <w:rPr>
          <w:rFonts w:asciiTheme="majorHAnsi" w:eastAsiaTheme="majorEastAsia" w:hAnsiTheme="majorHAnsi" w:cstheme="majorBidi"/>
          <w:sz w:val="24"/>
          <w:szCs w:val="24"/>
          <w:lang w:eastAsia="ar-SA"/>
        </w:rPr>
        <w:t>wyodrębnione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95344D" w:rsidRPr="00E41A10">
        <w:rPr>
          <w:rFonts w:asciiTheme="majorHAnsi" w:eastAsiaTheme="majorEastAsia" w:hAnsiTheme="majorHAnsi" w:cstheme="majorBidi"/>
          <w:sz w:val="24"/>
          <w:szCs w:val="24"/>
        </w:rPr>
        <w:t>(</w:t>
      </w:r>
      <w:r w:rsidR="003D52C4" w:rsidRPr="00E41A10">
        <w:rPr>
          <w:rFonts w:asciiTheme="majorHAnsi" w:eastAsiaTheme="majorEastAsia" w:hAnsiTheme="majorHAnsi" w:cstheme="majorBidi"/>
          <w:sz w:val="24"/>
          <w:szCs w:val="24"/>
        </w:rPr>
        <w:t>4 fun</w:t>
      </w:r>
      <w:r w:rsidR="00973B2C" w:rsidRPr="00E41A10">
        <w:rPr>
          <w:rFonts w:asciiTheme="majorHAnsi" w:eastAsiaTheme="majorEastAsia" w:hAnsiTheme="majorHAnsi" w:cstheme="majorBidi"/>
          <w:sz w:val="24"/>
          <w:szCs w:val="24"/>
        </w:rPr>
        <w:t>d</w:t>
      </w:r>
      <w:r w:rsidR="003D52C4" w:rsidRPr="00E41A10">
        <w:rPr>
          <w:rFonts w:asciiTheme="majorHAnsi" w:eastAsiaTheme="majorEastAsia" w:hAnsiTheme="majorHAnsi" w:cstheme="majorBidi"/>
          <w:sz w:val="24"/>
          <w:szCs w:val="24"/>
        </w:rPr>
        <w:t>usze</w:t>
      </w:r>
      <w:r w:rsidR="005869A3">
        <w:rPr>
          <w:rFonts w:asciiTheme="majorHAnsi" w:eastAsiaTheme="majorEastAsia" w:hAnsiTheme="majorHAnsi" w:cstheme="majorBidi"/>
          <w:sz w:val="24"/>
          <w:szCs w:val="24"/>
        </w:rPr>
        <w:t>,</w:t>
      </w:r>
      <w:r w:rsidR="003D52C4" w:rsidRPr="00E41A10">
        <w:rPr>
          <w:rFonts w:asciiTheme="majorHAnsi" w:eastAsiaTheme="majorEastAsia" w:hAnsiTheme="majorHAnsi" w:cstheme="majorBidi"/>
          <w:sz w:val="24"/>
          <w:szCs w:val="24"/>
        </w:rPr>
        <w:t xml:space="preserve"> o których mowa w dalszej części dokumentu) 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 xml:space="preserve">w Funduszu Ubezpieczeń Społecznych oraz na Fundusz Emerytur Pomostowych. Przy prognozowaniu wpływów uwzględniona </w:t>
      </w:r>
      <w:r w:rsidR="002E66AB" w:rsidRPr="00E41A10">
        <w:rPr>
          <w:rFonts w:asciiTheme="majorHAnsi" w:eastAsiaTheme="majorEastAsia" w:hAnsiTheme="majorHAnsi" w:cstheme="majorBidi"/>
          <w:sz w:val="24"/>
          <w:szCs w:val="24"/>
        </w:rPr>
        <w:t xml:space="preserve">powinna być 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>ściągalność składek przyjęta osobno dla każdego funduszu</w:t>
      </w:r>
      <w:r w:rsidR="00BA6638" w:rsidRPr="00E41A10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95344D" w:rsidRPr="00E41A10">
        <w:rPr>
          <w:rFonts w:asciiTheme="majorHAnsi" w:eastAsiaTheme="majorEastAsia" w:hAnsiTheme="majorHAnsi" w:cstheme="majorBidi"/>
          <w:sz w:val="24"/>
          <w:szCs w:val="24"/>
        </w:rPr>
        <w:t>(dla FUS i FEP)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 xml:space="preserve">. Składki prognozowane </w:t>
      </w:r>
      <w:r w:rsidR="002E66AB" w:rsidRPr="00E41A10">
        <w:rPr>
          <w:rFonts w:asciiTheme="majorHAnsi" w:eastAsiaTheme="majorEastAsia" w:hAnsiTheme="majorHAnsi" w:cstheme="majorBidi"/>
          <w:sz w:val="24"/>
          <w:szCs w:val="24"/>
        </w:rPr>
        <w:t xml:space="preserve">powinny być 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>w podziale na ubezpiecz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>o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 xml:space="preserve">nego i płatnika składek (m. in. pracodawca, budżet państwa). W przypadku funduszu emerytalnego wyodrębnione </w:t>
      </w:r>
      <w:r w:rsidR="002E66AB" w:rsidRPr="00E41A10">
        <w:rPr>
          <w:rFonts w:asciiTheme="majorHAnsi" w:eastAsiaTheme="majorEastAsia" w:hAnsiTheme="majorHAnsi" w:cstheme="majorBidi"/>
          <w:sz w:val="24"/>
          <w:szCs w:val="24"/>
        </w:rPr>
        <w:t xml:space="preserve">powinny być 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 xml:space="preserve">wpływy </w:t>
      </w:r>
      <w:r w:rsidR="00C418B1">
        <w:rPr>
          <w:rFonts w:asciiTheme="majorHAnsi" w:eastAsiaTheme="majorEastAsia" w:hAnsiTheme="majorHAnsi" w:cstheme="majorBidi"/>
          <w:sz w:val="24"/>
          <w:szCs w:val="24"/>
        </w:rPr>
        <w:t xml:space="preserve">składkowe 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 xml:space="preserve">w podziale na: </w:t>
      </w:r>
      <w:r w:rsidR="00C418B1">
        <w:rPr>
          <w:rFonts w:asciiTheme="majorHAnsi" w:eastAsiaTheme="majorEastAsia" w:hAnsiTheme="majorHAnsi" w:cstheme="majorBidi"/>
          <w:sz w:val="24"/>
          <w:szCs w:val="24"/>
        </w:rPr>
        <w:t>konto (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>I f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>i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>lar</w:t>
      </w:r>
      <w:r w:rsidR="00C418B1">
        <w:rPr>
          <w:rFonts w:asciiTheme="majorHAnsi" w:eastAsiaTheme="majorEastAsia" w:hAnsiTheme="majorHAnsi" w:cstheme="majorBidi"/>
          <w:sz w:val="24"/>
          <w:szCs w:val="24"/>
        </w:rPr>
        <w:t>)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 xml:space="preserve"> i subkonto</w:t>
      </w:r>
      <w:r w:rsidR="00C418B1">
        <w:rPr>
          <w:rFonts w:asciiTheme="majorHAnsi" w:eastAsiaTheme="majorEastAsia" w:hAnsiTheme="majorHAnsi" w:cstheme="majorBidi"/>
          <w:sz w:val="24"/>
          <w:szCs w:val="24"/>
        </w:rPr>
        <w:t xml:space="preserve"> (II filar) oraz wpływy z tzw. „suwaka bezpieczeństwa”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 xml:space="preserve">. Prognozowany </w:t>
      </w:r>
      <w:r w:rsidR="002E66AB" w:rsidRPr="00E41A10">
        <w:rPr>
          <w:rFonts w:asciiTheme="majorHAnsi" w:eastAsiaTheme="majorEastAsia" w:hAnsiTheme="majorHAnsi" w:cstheme="majorBidi"/>
          <w:sz w:val="24"/>
          <w:szCs w:val="24"/>
        </w:rPr>
        <w:t>p</w:t>
      </w:r>
      <w:r w:rsidR="002E66AB" w:rsidRPr="00E41A10">
        <w:rPr>
          <w:rFonts w:asciiTheme="majorHAnsi" w:eastAsiaTheme="majorEastAsia" w:hAnsiTheme="majorHAnsi" w:cstheme="majorBidi"/>
          <w:sz w:val="24"/>
          <w:szCs w:val="24"/>
        </w:rPr>
        <w:t>o</w:t>
      </w:r>
      <w:r w:rsidR="002E66AB" w:rsidRPr="00E41A10">
        <w:rPr>
          <w:rFonts w:asciiTheme="majorHAnsi" w:eastAsiaTheme="majorEastAsia" w:hAnsiTheme="majorHAnsi" w:cstheme="majorBidi"/>
          <w:sz w:val="24"/>
          <w:szCs w:val="24"/>
        </w:rPr>
        <w:t xml:space="preserve">winien być 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>także odpływ składek przekazywanych do OFE</w:t>
      </w:r>
      <w:r w:rsidR="005869A3">
        <w:rPr>
          <w:rFonts w:asciiTheme="majorHAnsi" w:eastAsiaTheme="majorEastAsia" w:hAnsiTheme="majorHAnsi" w:cstheme="majorBidi"/>
          <w:sz w:val="24"/>
          <w:szCs w:val="24"/>
        </w:rPr>
        <w:t xml:space="preserve"> (Otwarte Fundusze Emeryta</w:t>
      </w:r>
      <w:r w:rsidR="005869A3">
        <w:rPr>
          <w:rFonts w:asciiTheme="majorHAnsi" w:eastAsiaTheme="majorEastAsia" w:hAnsiTheme="majorHAnsi" w:cstheme="majorBidi"/>
          <w:sz w:val="24"/>
          <w:szCs w:val="24"/>
        </w:rPr>
        <w:t>l</w:t>
      </w:r>
      <w:r w:rsidR="005869A3">
        <w:rPr>
          <w:rFonts w:asciiTheme="majorHAnsi" w:eastAsiaTheme="majorEastAsia" w:hAnsiTheme="majorHAnsi" w:cstheme="majorBidi"/>
          <w:sz w:val="24"/>
          <w:szCs w:val="24"/>
        </w:rPr>
        <w:t>ne)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 xml:space="preserve"> oraz do FRD</w:t>
      </w:r>
      <w:r w:rsidR="0095344D" w:rsidRPr="00E41A10">
        <w:rPr>
          <w:rFonts w:asciiTheme="majorHAnsi" w:eastAsiaTheme="majorEastAsia" w:hAnsiTheme="majorHAnsi" w:cstheme="majorBidi"/>
          <w:sz w:val="24"/>
          <w:szCs w:val="24"/>
        </w:rPr>
        <w:t xml:space="preserve"> (Fundusz Rezerwy Demograficznej)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 xml:space="preserve">. </w:t>
      </w:r>
      <w:r w:rsidR="00C418B1">
        <w:rPr>
          <w:rFonts w:asciiTheme="majorHAnsi" w:eastAsiaTheme="majorEastAsia" w:hAnsiTheme="majorHAnsi" w:cstheme="majorBidi"/>
          <w:sz w:val="24"/>
          <w:szCs w:val="24"/>
        </w:rPr>
        <w:t xml:space="preserve">Dla każdego ubezpieczonego </w:t>
      </w:r>
      <w:r w:rsidR="00FE09C4">
        <w:rPr>
          <w:rFonts w:asciiTheme="majorHAnsi" w:eastAsiaTheme="majorEastAsia" w:hAnsiTheme="majorHAnsi" w:cstheme="majorBidi"/>
          <w:sz w:val="24"/>
          <w:szCs w:val="24"/>
        </w:rPr>
        <w:t>z Pró</w:t>
      </w:r>
      <w:r w:rsidR="00FE09C4">
        <w:rPr>
          <w:rFonts w:asciiTheme="majorHAnsi" w:eastAsiaTheme="majorEastAsia" w:hAnsiTheme="majorHAnsi" w:cstheme="majorBidi"/>
          <w:sz w:val="24"/>
          <w:szCs w:val="24"/>
        </w:rPr>
        <w:t>b</w:t>
      </w:r>
      <w:r w:rsidR="00FE09C4">
        <w:rPr>
          <w:rFonts w:asciiTheme="majorHAnsi" w:eastAsiaTheme="majorEastAsia" w:hAnsiTheme="majorHAnsi" w:cstheme="majorBidi"/>
          <w:sz w:val="24"/>
          <w:szCs w:val="24"/>
        </w:rPr>
        <w:t xml:space="preserve">ki Populacji </w:t>
      </w:r>
      <w:r w:rsidR="00C418B1">
        <w:rPr>
          <w:rFonts w:asciiTheme="majorHAnsi" w:eastAsiaTheme="majorEastAsia" w:hAnsiTheme="majorHAnsi" w:cstheme="majorBidi"/>
          <w:sz w:val="24"/>
          <w:szCs w:val="24"/>
        </w:rPr>
        <w:t>powinien</w:t>
      </w:r>
      <w:r w:rsidR="00775C0D" w:rsidRPr="00E41A10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C418B1">
        <w:rPr>
          <w:rFonts w:asciiTheme="majorHAnsi" w:eastAsiaTheme="majorEastAsia" w:hAnsiTheme="majorHAnsi" w:cstheme="majorBidi"/>
          <w:sz w:val="24"/>
          <w:szCs w:val="24"/>
        </w:rPr>
        <w:t xml:space="preserve">być wyliczany 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>kapitał emerytalny w podziale na: kapitał początk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>o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>wy, kapitał ze składek z I filara, kapitał ze składek zewidencjonowanych na subkoncie</w:t>
      </w:r>
      <w:r w:rsidR="00C418B1">
        <w:rPr>
          <w:rFonts w:asciiTheme="majorHAnsi" w:eastAsiaTheme="majorEastAsia" w:hAnsiTheme="majorHAnsi" w:cstheme="majorBidi"/>
          <w:sz w:val="24"/>
          <w:szCs w:val="24"/>
        </w:rPr>
        <w:t xml:space="preserve"> (II filar)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>.</w:t>
      </w:r>
      <w:r w:rsidR="00AC0A53">
        <w:rPr>
          <w:rFonts w:asciiTheme="majorHAnsi" w:eastAsiaTheme="majorEastAsia" w:hAnsiTheme="majorHAnsi" w:cstheme="majorBidi"/>
          <w:sz w:val="24"/>
          <w:szCs w:val="24"/>
        </w:rPr>
        <w:t xml:space="preserve"> Osobom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>, które jeszcze nie wystąpiły z wnioskiem o wyliczenie kapitału początk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>o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 xml:space="preserve">wego </w:t>
      </w:r>
      <w:r w:rsidR="00C418B1">
        <w:rPr>
          <w:rFonts w:asciiTheme="majorHAnsi" w:eastAsiaTheme="majorEastAsia" w:hAnsiTheme="majorHAnsi" w:cstheme="majorBidi"/>
          <w:sz w:val="24"/>
          <w:szCs w:val="24"/>
        </w:rPr>
        <w:t>należy wyznaczyć jego wysokość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 xml:space="preserve"> na podstawie przyjętych założeń. Kapitał począ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>t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 xml:space="preserve">kowy </w:t>
      </w:r>
      <w:r w:rsidR="00C418B1">
        <w:rPr>
          <w:rFonts w:asciiTheme="majorHAnsi" w:eastAsiaTheme="majorEastAsia" w:hAnsiTheme="majorHAnsi" w:cstheme="majorBidi"/>
          <w:sz w:val="24"/>
          <w:szCs w:val="24"/>
        </w:rPr>
        <w:t xml:space="preserve">powinien 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>uwzględ</w:t>
      </w:r>
      <w:r w:rsidR="00C418B1">
        <w:rPr>
          <w:rFonts w:asciiTheme="majorHAnsi" w:eastAsiaTheme="majorEastAsia" w:hAnsiTheme="majorHAnsi" w:cstheme="majorBidi"/>
          <w:sz w:val="24"/>
          <w:szCs w:val="24"/>
        </w:rPr>
        <w:t>niać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 xml:space="preserve"> również ewentualne rekompensaty, o których mowa w ustawie o emeryturach pomostowych. Dla każdego Punktu Modelowego</w:t>
      </w:r>
      <w:r w:rsidR="00C418B1">
        <w:rPr>
          <w:rFonts w:asciiTheme="majorHAnsi" w:eastAsiaTheme="majorEastAsia" w:hAnsiTheme="majorHAnsi" w:cstheme="majorBidi"/>
          <w:sz w:val="24"/>
          <w:szCs w:val="24"/>
        </w:rPr>
        <w:t xml:space="preserve"> z Próbki Pop</w:t>
      </w:r>
      <w:r w:rsidR="00C418B1">
        <w:rPr>
          <w:rFonts w:asciiTheme="majorHAnsi" w:eastAsiaTheme="majorEastAsia" w:hAnsiTheme="majorHAnsi" w:cstheme="majorBidi"/>
          <w:sz w:val="24"/>
          <w:szCs w:val="24"/>
        </w:rPr>
        <w:t>u</w:t>
      </w:r>
      <w:r w:rsidR="00C418B1">
        <w:rPr>
          <w:rFonts w:asciiTheme="majorHAnsi" w:eastAsiaTheme="majorEastAsia" w:hAnsiTheme="majorHAnsi" w:cstheme="majorBidi"/>
          <w:sz w:val="24"/>
          <w:szCs w:val="24"/>
        </w:rPr>
        <w:t>lacji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 xml:space="preserve"> prognozowany </w:t>
      </w:r>
      <w:r w:rsidR="003D52C4" w:rsidRPr="00E41A10">
        <w:rPr>
          <w:rFonts w:asciiTheme="majorHAnsi" w:eastAsiaTheme="majorEastAsia" w:hAnsiTheme="majorHAnsi" w:cstheme="majorBidi"/>
          <w:sz w:val="24"/>
          <w:szCs w:val="24"/>
        </w:rPr>
        <w:t xml:space="preserve">(w każdym kroku projekcji) </w:t>
      </w:r>
      <w:r w:rsidR="00F4182C" w:rsidRPr="00E41A10">
        <w:rPr>
          <w:rFonts w:asciiTheme="majorHAnsi" w:eastAsiaTheme="majorEastAsia" w:hAnsiTheme="majorHAnsi" w:cstheme="majorBidi"/>
          <w:sz w:val="24"/>
          <w:szCs w:val="24"/>
        </w:rPr>
        <w:t xml:space="preserve">powinien być 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>staż składkowy, nieskła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>d</w:t>
      </w:r>
      <w:r w:rsidRPr="00E41A10">
        <w:rPr>
          <w:rFonts w:asciiTheme="majorHAnsi" w:eastAsiaTheme="majorEastAsia" w:hAnsiTheme="majorHAnsi" w:cstheme="majorBidi"/>
          <w:sz w:val="24"/>
          <w:szCs w:val="24"/>
        </w:rPr>
        <w:t xml:space="preserve">kowy, okresy rolne, okresy pracy za granicą oraz okresy pracy w szczególnych warunkach lub o </w:t>
      </w:r>
      <w:r w:rsidRPr="00947367">
        <w:rPr>
          <w:rFonts w:asciiTheme="majorHAnsi" w:eastAsiaTheme="majorEastAsia" w:hAnsiTheme="majorHAnsi" w:cstheme="majorBidi"/>
          <w:sz w:val="24"/>
          <w:szCs w:val="24"/>
        </w:rPr>
        <w:t>szczególnym charakterze. Kapitał emerytalny uwzględnia</w:t>
      </w:r>
      <w:r w:rsidR="00F4182C" w:rsidRPr="00947367">
        <w:rPr>
          <w:rFonts w:asciiTheme="majorHAnsi" w:eastAsiaTheme="majorEastAsia" w:hAnsiTheme="majorHAnsi" w:cstheme="majorBidi"/>
          <w:sz w:val="24"/>
          <w:szCs w:val="24"/>
        </w:rPr>
        <w:t>ć powinien</w:t>
      </w:r>
      <w:r w:rsidRPr="00947367">
        <w:rPr>
          <w:rFonts w:asciiTheme="majorHAnsi" w:eastAsiaTheme="majorEastAsia" w:hAnsiTheme="majorHAnsi" w:cstheme="majorBidi"/>
          <w:sz w:val="24"/>
          <w:szCs w:val="24"/>
        </w:rPr>
        <w:t xml:space="preserve"> waloryzacje roczne i kwartalne I filara oraz subkonta</w:t>
      </w:r>
      <w:r w:rsidR="00FE09C4" w:rsidRPr="00947367">
        <w:rPr>
          <w:rFonts w:asciiTheme="majorHAnsi" w:eastAsiaTheme="majorEastAsia" w:hAnsiTheme="majorHAnsi" w:cstheme="majorBidi"/>
          <w:sz w:val="24"/>
          <w:szCs w:val="24"/>
        </w:rPr>
        <w:t xml:space="preserve">. </w:t>
      </w:r>
      <w:r w:rsidR="00AC0A53" w:rsidRPr="00947367">
        <w:rPr>
          <w:rFonts w:asciiTheme="majorHAnsi" w:eastAsiaTheme="majorEastAsia" w:hAnsiTheme="majorHAnsi" w:cstheme="majorBidi"/>
          <w:sz w:val="24"/>
          <w:szCs w:val="24"/>
        </w:rPr>
        <w:t>W</w:t>
      </w:r>
      <w:r w:rsidR="00AC0A53">
        <w:rPr>
          <w:rFonts w:asciiTheme="majorHAnsi" w:eastAsiaTheme="majorEastAsia" w:hAnsiTheme="majorHAnsi" w:cstheme="majorBidi"/>
          <w:sz w:val="24"/>
          <w:szCs w:val="24"/>
        </w:rPr>
        <w:t xml:space="preserve"> przypadku środków zgromadzonych w OFE należy </w:t>
      </w:r>
      <w:r w:rsidR="00947367">
        <w:rPr>
          <w:rFonts w:asciiTheme="majorHAnsi" w:eastAsiaTheme="majorEastAsia" w:hAnsiTheme="majorHAnsi" w:cstheme="majorBidi"/>
          <w:sz w:val="24"/>
          <w:szCs w:val="24"/>
        </w:rPr>
        <w:t>uwzględnić ich kapitalizację przy założeniu stopy zwrotu uzyskiwanej przez otwa</w:t>
      </w:r>
      <w:r w:rsidR="00947367">
        <w:rPr>
          <w:rFonts w:asciiTheme="majorHAnsi" w:eastAsiaTheme="majorEastAsia" w:hAnsiTheme="majorHAnsi" w:cstheme="majorBidi"/>
          <w:sz w:val="24"/>
          <w:szCs w:val="24"/>
        </w:rPr>
        <w:t>r</w:t>
      </w:r>
      <w:r w:rsidR="00947367">
        <w:rPr>
          <w:rFonts w:asciiTheme="majorHAnsi" w:eastAsiaTheme="majorEastAsia" w:hAnsiTheme="majorHAnsi" w:cstheme="majorBidi"/>
          <w:sz w:val="24"/>
          <w:szCs w:val="24"/>
        </w:rPr>
        <w:t>te fundusze emerytalne oraz zaimplementować tzw. „suwak bezpieczeństwa”.</w:t>
      </w:r>
    </w:p>
    <w:p w14:paraId="3D6D3FD3" w14:textId="36A18B07" w:rsidR="00A37209" w:rsidRPr="00030934" w:rsidRDefault="00947367" w:rsidP="00D81843">
      <w:pPr>
        <w:pStyle w:val="Akapitzlist"/>
        <w:numPr>
          <w:ilvl w:val="0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lang w:eastAsia="ar-SA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A37209" w:rsidRPr="00976431">
        <w:rPr>
          <w:rFonts w:asciiTheme="majorHAnsi" w:eastAsiaTheme="majorEastAsia" w:hAnsiTheme="majorHAnsi" w:cstheme="majorBidi"/>
          <w:sz w:val="24"/>
          <w:szCs w:val="24"/>
        </w:rPr>
        <w:t xml:space="preserve">Aby świadczenie w </w:t>
      </w:r>
      <w:r w:rsidR="002B7F47">
        <w:rPr>
          <w:rFonts w:asciiTheme="majorHAnsi" w:eastAsiaTheme="majorEastAsia" w:hAnsiTheme="majorHAnsi" w:cstheme="majorBidi"/>
          <w:sz w:val="24"/>
          <w:szCs w:val="24"/>
        </w:rPr>
        <w:t>M</w:t>
      </w:r>
      <w:r w:rsidR="00A37209" w:rsidRPr="00976431">
        <w:rPr>
          <w:rFonts w:asciiTheme="majorHAnsi" w:eastAsiaTheme="majorEastAsia" w:hAnsiTheme="majorHAnsi" w:cstheme="majorBidi"/>
          <w:sz w:val="24"/>
          <w:szCs w:val="24"/>
        </w:rPr>
        <w:t xml:space="preserve">odelu </w:t>
      </w:r>
      <w:r w:rsidR="00A62553">
        <w:rPr>
          <w:rFonts w:asciiTheme="majorHAnsi" w:eastAsiaTheme="majorEastAsia" w:hAnsiTheme="majorHAnsi" w:cstheme="majorBidi"/>
          <w:sz w:val="24"/>
          <w:szCs w:val="24"/>
        </w:rPr>
        <w:t xml:space="preserve">Mikrosymulacyjnym </w:t>
      </w:r>
      <w:r w:rsidR="00A37209" w:rsidRPr="00976431">
        <w:rPr>
          <w:rFonts w:asciiTheme="majorHAnsi" w:eastAsiaTheme="majorEastAsia" w:hAnsiTheme="majorHAnsi" w:cstheme="majorBidi"/>
          <w:sz w:val="24"/>
          <w:szCs w:val="24"/>
        </w:rPr>
        <w:t xml:space="preserve">zostało wypłacone, sprawdzany </w:t>
      </w:r>
      <w:r w:rsidR="002B7F47">
        <w:rPr>
          <w:rFonts w:asciiTheme="majorHAnsi" w:eastAsiaTheme="majorEastAsia" w:hAnsiTheme="majorHAnsi" w:cstheme="majorBidi"/>
          <w:sz w:val="24"/>
          <w:szCs w:val="24"/>
        </w:rPr>
        <w:t>pow</w:t>
      </w:r>
      <w:r w:rsidR="002B7F47">
        <w:rPr>
          <w:rFonts w:asciiTheme="majorHAnsi" w:eastAsiaTheme="majorEastAsia" w:hAnsiTheme="majorHAnsi" w:cstheme="majorBidi"/>
          <w:sz w:val="24"/>
          <w:szCs w:val="24"/>
        </w:rPr>
        <w:t>i</w:t>
      </w:r>
      <w:r w:rsidR="002B7F47">
        <w:rPr>
          <w:rFonts w:asciiTheme="majorHAnsi" w:eastAsiaTheme="majorEastAsia" w:hAnsiTheme="majorHAnsi" w:cstheme="majorBidi"/>
          <w:sz w:val="24"/>
          <w:szCs w:val="24"/>
        </w:rPr>
        <w:t>nien być</w:t>
      </w:r>
      <w:r w:rsidR="002B7F47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A37209" w:rsidRPr="00976431">
        <w:rPr>
          <w:rFonts w:asciiTheme="majorHAnsi" w:eastAsiaTheme="majorEastAsia" w:hAnsiTheme="majorHAnsi" w:cstheme="majorBidi"/>
          <w:sz w:val="24"/>
          <w:szCs w:val="24"/>
        </w:rPr>
        <w:t xml:space="preserve">szereg warunków. Konieczne </w:t>
      </w:r>
      <w:r w:rsidR="002B7F47">
        <w:rPr>
          <w:rFonts w:asciiTheme="majorHAnsi" w:eastAsiaTheme="majorEastAsia" w:hAnsiTheme="majorHAnsi" w:cstheme="majorBidi"/>
          <w:sz w:val="24"/>
          <w:szCs w:val="24"/>
        </w:rPr>
        <w:t>musi być</w:t>
      </w:r>
      <w:r w:rsidR="002B7F47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A37209" w:rsidRPr="00976431">
        <w:rPr>
          <w:rFonts w:asciiTheme="majorHAnsi" w:eastAsiaTheme="majorEastAsia" w:hAnsiTheme="majorHAnsi" w:cstheme="majorBidi"/>
          <w:sz w:val="24"/>
          <w:szCs w:val="24"/>
        </w:rPr>
        <w:t>spełnienie</w:t>
      </w:r>
      <w:r w:rsidR="00A37209" w:rsidRPr="00976431">
        <w:rPr>
          <w:rFonts w:asciiTheme="majorHAnsi" w:eastAsiaTheme="majorEastAsia" w:hAnsiTheme="majorHAnsi" w:cstheme="majorBidi"/>
          <w:color w:val="0070C0"/>
          <w:sz w:val="24"/>
          <w:szCs w:val="24"/>
        </w:rPr>
        <w:t xml:space="preserve"> </w:t>
      </w:r>
      <w:r w:rsidR="00A37209" w:rsidRPr="00976431">
        <w:rPr>
          <w:rFonts w:asciiTheme="majorHAnsi" w:eastAsiaTheme="majorEastAsia" w:hAnsiTheme="majorHAnsi" w:cstheme="majorBidi"/>
          <w:sz w:val="24"/>
          <w:szCs w:val="24"/>
        </w:rPr>
        <w:t>wymogów formalnych dla d</w:t>
      </w:r>
      <w:r w:rsidR="00A37209" w:rsidRPr="00976431">
        <w:rPr>
          <w:rFonts w:asciiTheme="majorHAnsi" w:eastAsiaTheme="majorEastAsia" w:hAnsiTheme="majorHAnsi" w:cstheme="majorBidi"/>
          <w:sz w:val="24"/>
          <w:szCs w:val="24"/>
        </w:rPr>
        <w:t>a</w:t>
      </w:r>
      <w:r w:rsidR="00A37209" w:rsidRPr="00976431">
        <w:rPr>
          <w:rFonts w:asciiTheme="majorHAnsi" w:eastAsiaTheme="majorEastAsia" w:hAnsiTheme="majorHAnsi" w:cstheme="majorBidi"/>
          <w:sz w:val="24"/>
          <w:szCs w:val="24"/>
        </w:rPr>
        <w:t>nego świadczenia, takich jak na przykład: wiek, okresy składkowe i nieskładkowe, okresy pracy w szczególnych warunkach, podleganie ubezpieczeniu. Ponadto musz</w:t>
      </w:r>
      <w:r>
        <w:rPr>
          <w:rFonts w:asciiTheme="majorHAnsi" w:eastAsiaTheme="majorEastAsia" w:hAnsiTheme="majorHAnsi" w:cstheme="majorBidi"/>
          <w:sz w:val="24"/>
          <w:szCs w:val="24"/>
        </w:rPr>
        <w:t>ą zajść pewne zdarzenia np.</w:t>
      </w:r>
      <w:r w:rsidR="00A37209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wydanie orzeczenia o niezdolności do pracy, śmierć osoby spokrewnionej, </w:t>
      </w:r>
      <w:r w:rsidR="00A37209" w:rsidRPr="00976431">
        <w:rPr>
          <w:rFonts w:asciiTheme="majorHAnsi" w:eastAsiaTheme="majorEastAsia" w:hAnsiTheme="majorHAnsi" w:cstheme="majorBidi"/>
          <w:sz w:val="24"/>
          <w:szCs w:val="24"/>
        </w:rPr>
        <w:lastRenderedPageBreak/>
        <w:t>po której może być przyznana renta rodzinna, zachorowanie czy urodzenie dziecka. W</w:t>
      </w:r>
      <w:r w:rsidR="00A37209" w:rsidRPr="00976431">
        <w:rPr>
          <w:rFonts w:asciiTheme="majorHAnsi" w:eastAsiaTheme="majorEastAsia" w:hAnsiTheme="majorHAnsi" w:cstheme="majorBidi"/>
          <w:sz w:val="24"/>
          <w:szCs w:val="24"/>
        </w:rPr>
        <w:t>e</w:t>
      </w:r>
      <w:r w:rsidR="00A37209" w:rsidRPr="00976431">
        <w:rPr>
          <w:rFonts w:asciiTheme="majorHAnsi" w:eastAsiaTheme="majorEastAsia" w:hAnsiTheme="majorHAnsi" w:cstheme="majorBidi"/>
          <w:sz w:val="24"/>
          <w:szCs w:val="24"/>
        </w:rPr>
        <w:t xml:space="preserve">ryfikowane </w:t>
      </w:r>
      <w:r w:rsidR="002B7F47">
        <w:rPr>
          <w:rFonts w:asciiTheme="majorHAnsi" w:eastAsiaTheme="majorEastAsia" w:hAnsiTheme="majorHAnsi" w:cstheme="majorBidi"/>
          <w:sz w:val="24"/>
          <w:szCs w:val="24"/>
        </w:rPr>
        <w:t>musi być</w:t>
      </w:r>
      <w:r w:rsidR="002B7F47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A37209" w:rsidRPr="00976431">
        <w:rPr>
          <w:rFonts w:asciiTheme="majorHAnsi" w:eastAsiaTheme="majorEastAsia" w:hAnsiTheme="majorHAnsi" w:cstheme="majorBidi"/>
          <w:sz w:val="24"/>
          <w:szCs w:val="24"/>
        </w:rPr>
        <w:t xml:space="preserve">również, czy osiągane dochody i/lub potencjalny zbieg świadczeń nie skutkują brakiem prawa do danego świadczenia lub jego zawieszeniem. </w:t>
      </w:r>
      <w:r w:rsidR="0099593F" w:rsidRPr="0099593F">
        <w:rPr>
          <w:rFonts w:asciiTheme="majorHAnsi" w:eastAsiaTheme="majorEastAsia" w:hAnsiTheme="majorHAnsi" w:cstheme="majorBidi"/>
          <w:sz w:val="24"/>
          <w:szCs w:val="24"/>
        </w:rPr>
        <w:t>W momencie przyznania świadczenia (na przykład emerytury, re</w:t>
      </w:r>
      <w:r w:rsidR="0099593F">
        <w:rPr>
          <w:rFonts w:asciiTheme="majorHAnsi" w:eastAsiaTheme="majorEastAsia" w:hAnsiTheme="majorHAnsi" w:cstheme="majorBidi"/>
          <w:sz w:val="24"/>
          <w:szCs w:val="24"/>
        </w:rPr>
        <w:t>nty) powinny być</w:t>
      </w:r>
      <w:r w:rsidR="0099593F" w:rsidRPr="0099593F">
        <w:rPr>
          <w:rFonts w:asciiTheme="majorHAnsi" w:eastAsiaTheme="majorEastAsia" w:hAnsiTheme="majorHAnsi" w:cstheme="majorBidi"/>
          <w:sz w:val="24"/>
          <w:szCs w:val="24"/>
        </w:rPr>
        <w:t xml:space="preserve"> znane parametry p</w:t>
      </w:r>
      <w:r w:rsidR="0099593F" w:rsidRPr="0099593F">
        <w:rPr>
          <w:rFonts w:asciiTheme="majorHAnsi" w:eastAsiaTheme="majorEastAsia" w:hAnsiTheme="majorHAnsi" w:cstheme="majorBidi"/>
          <w:sz w:val="24"/>
          <w:szCs w:val="24"/>
        </w:rPr>
        <w:t>o</w:t>
      </w:r>
      <w:r w:rsidR="0099593F" w:rsidRPr="0099593F">
        <w:rPr>
          <w:rFonts w:asciiTheme="majorHAnsi" w:eastAsiaTheme="majorEastAsia" w:hAnsiTheme="majorHAnsi" w:cstheme="majorBidi"/>
          <w:sz w:val="24"/>
          <w:szCs w:val="24"/>
        </w:rPr>
        <w:t>trzebne do wyliczenia jego wysoko</w:t>
      </w:r>
      <w:r w:rsidR="0099593F">
        <w:rPr>
          <w:rFonts w:asciiTheme="majorHAnsi" w:eastAsiaTheme="majorEastAsia" w:hAnsiTheme="majorHAnsi" w:cstheme="majorBidi"/>
          <w:sz w:val="24"/>
          <w:szCs w:val="24"/>
        </w:rPr>
        <w:t>ści, przy czym pochodzić one będą z d</w:t>
      </w:r>
      <w:r w:rsidR="0099593F" w:rsidRPr="0099593F">
        <w:rPr>
          <w:rFonts w:asciiTheme="majorHAnsi" w:eastAsiaTheme="majorEastAsia" w:hAnsiTheme="majorHAnsi" w:cstheme="majorBidi"/>
          <w:sz w:val="24"/>
          <w:szCs w:val="24"/>
        </w:rPr>
        <w:t>anych historyc</w:t>
      </w:r>
      <w:r w:rsidR="0099593F" w:rsidRPr="0099593F">
        <w:rPr>
          <w:rFonts w:asciiTheme="majorHAnsi" w:eastAsiaTheme="majorEastAsia" w:hAnsiTheme="majorHAnsi" w:cstheme="majorBidi"/>
          <w:sz w:val="24"/>
          <w:szCs w:val="24"/>
        </w:rPr>
        <w:t>z</w:t>
      </w:r>
      <w:r w:rsidR="0099593F" w:rsidRPr="0099593F">
        <w:rPr>
          <w:rFonts w:asciiTheme="majorHAnsi" w:eastAsiaTheme="majorEastAsia" w:hAnsiTheme="majorHAnsi" w:cstheme="majorBidi"/>
          <w:sz w:val="24"/>
          <w:szCs w:val="24"/>
        </w:rPr>
        <w:t>nych oraz z wyników projekcji. Ponieważ Model Mikrosymulacyjny ma umożliwiać sp</w:t>
      </w:r>
      <w:r w:rsidR="0099593F" w:rsidRPr="0099593F">
        <w:rPr>
          <w:rFonts w:asciiTheme="majorHAnsi" w:eastAsiaTheme="majorEastAsia" w:hAnsiTheme="majorHAnsi" w:cstheme="majorBidi"/>
          <w:sz w:val="24"/>
          <w:szCs w:val="24"/>
        </w:rPr>
        <w:t>o</w:t>
      </w:r>
      <w:r w:rsidR="0099593F" w:rsidRPr="0099593F">
        <w:rPr>
          <w:rFonts w:asciiTheme="majorHAnsi" w:eastAsiaTheme="majorEastAsia" w:hAnsiTheme="majorHAnsi" w:cstheme="majorBidi"/>
          <w:sz w:val="24"/>
          <w:szCs w:val="24"/>
        </w:rPr>
        <w:t>rządzanie prognoz długoterminowych, część wyliczeń będzie wynikiem wyłącznie proje</w:t>
      </w:r>
      <w:r w:rsidR="0099593F" w:rsidRPr="0099593F">
        <w:rPr>
          <w:rFonts w:asciiTheme="majorHAnsi" w:eastAsiaTheme="majorEastAsia" w:hAnsiTheme="majorHAnsi" w:cstheme="majorBidi"/>
          <w:sz w:val="24"/>
          <w:szCs w:val="24"/>
        </w:rPr>
        <w:t>k</w:t>
      </w:r>
      <w:r w:rsidR="0099593F" w:rsidRPr="0099593F">
        <w:rPr>
          <w:rFonts w:asciiTheme="majorHAnsi" w:eastAsiaTheme="majorEastAsia" w:hAnsiTheme="majorHAnsi" w:cstheme="majorBidi"/>
          <w:sz w:val="24"/>
          <w:szCs w:val="24"/>
        </w:rPr>
        <w:t>cji – jest tak na przykład w przypadku osób, które urodzą się w przyszłości</w:t>
      </w:r>
      <w:r w:rsidR="00030934">
        <w:rPr>
          <w:rFonts w:asciiTheme="majorHAnsi" w:eastAsiaTheme="majorEastAsia" w:hAnsiTheme="majorHAnsi" w:cstheme="majorBidi"/>
          <w:sz w:val="24"/>
          <w:szCs w:val="24"/>
        </w:rPr>
        <w:t xml:space="preserve">. </w:t>
      </w:r>
      <w:r w:rsidR="00A37209" w:rsidRPr="00976431">
        <w:rPr>
          <w:rFonts w:asciiTheme="majorHAnsi" w:eastAsiaTheme="majorEastAsia" w:hAnsiTheme="majorHAnsi" w:cstheme="majorBidi"/>
          <w:sz w:val="24"/>
          <w:szCs w:val="24"/>
        </w:rPr>
        <w:t xml:space="preserve">Wydatki na świadczenia </w:t>
      </w:r>
      <w:r>
        <w:rPr>
          <w:rFonts w:asciiTheme="majorHAnsi" w:eastAsiaTheme="majorEastAsia" w:hAnsiTheme="majorHAnsi" w:cstheme="majorBidi"/>
          <w:sz w:val="24"/>
          <w:szCs w:val="24"/>
        </w:rPr>
        <w:t>powinny być</w:t>
      </w:r>
      <w:r w:rsidR="002B7F47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A37209" w:rsidRPr="00976431">
        <w:rPr>
          <w:rFonts w:asciiTheme="majorHAnsi" w:eastAsiaTheme="majorEastAsia" w:hAnsiTheme="majorHAnsi" w:cstheme="majorBidi"/>
          <w:sz w:val="24"/>
          <w:szCs w:val="24"/>
        </w:rPr>
        <w:t>raportowane również w podziale na źródła finansowania</w:t>
      </w:r>
      <w:r w:rsidR="002B7F47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95344D">
        <w:rPr>
          <w:rFonts w:asciiTheme="majorHAnsi" w:eastAsiaTheme="majorEastAsia" w:hAnsiTheme="majorHAnsi" w:cstheme="majorBidi"/>
          <w:sz w:val="24"/>
          <w:szCs w:val="24"/>
        </w:rPr>
        <w:t>(</w:t>
      </w:r>
      <w:r w:rsidR="00FB53BC">
        <w:rPr>
          <w:rFonts w:asciiTheme="majorHAnsi" w:eastAsiaTheme="majorEastAsia" w:hAnsiTheme="majorHAnsi" w:cstheme="majorBidi"/>
          <w:sz w:val="24"/>
          <w:szCs w:val="24"/>
        </w:rPr>
        <w:t xml:space="preserve">w wydatki wchodzą też koszty </w:t>
      </w:r>
      <w:r w:rsidR="00FB53BC" w:rsidRPr="00F664B9">
        <w:rPr>
          <w:rFonts w:asciiTheme="majorHAnsi" w:eastAsiaTheme="majorEastAsia" w:hAnsiTheme="majorHAnsi" w:cstheme="majorBidi"/>
          <w:sz w:val="24"/>
          <w:szCs w:val="24"/>
        </w:rPr>
        <w:t>funkcjonowania ZUS</w:t>
      </w:r>
      <w:r w:rsidR="0095344D" w:rsidRPr="00F664B9">
        <w:rPr>
          <w:rFonts w:asciiTheme="majorHAnsi" w:eastAsiaTheme="majorEastAsia" w:hAnsiTheme="majorHAnsi" w:cstheme="majorBidi"/>
          <w:sz w:val="24"/>
          <w:szCs w:val="24"/>
        </w:rPr>
        <w:t>)</w:t>
      </w:r>
      <w:r w:rsidR="00A37209" w:rsidRPr="00F664B9">
        <w:rPr>
          <w:rFonts w:asciiTheme="majorHAnsi" w:eastAsiaTheme="majorEastAsia" w:hAnsiTheme="majorHAnsi" w:cstheme="majorBidi"/>
          <w:sz w:val="24"/>
          <w:szCs w:val="24"/>
        </w:rPr>
        <w:t>.</w:t>
      </w:r>
    </w:p>
    <w:p w14:paraId="42EF6954" w14:textId="3652D10F" w:rsidR="00030934" w:rsidRPr="00F664B9" w:rsidRDefault="00030934" w:rsidP="00D81843">
      <w:pPr>
        <w:pStyle w:val="Akapitzlist"/>
        <w:numPr>
          <w:ilvl w:val="0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lang w:eastAsia="ar-SA"/>
        </w:rPr>
      </w:pPr>
      <w:r>
        <w:rPr>
          <w:rFonts w:asciiTheme="majorHAnsi" w:eastAsiaTheme="majorEastAsia" w:hAnsiTheme="majorHAnsi" w:cstheme="majorBidi"/>
          <w:sz w:val="24"/>
          <w:szCs w:val="24"/>
        </w:rPr>
        <w:t xml:space="preserve">Od lipca 2025 r. </w:t>
      </w:r>
      <w:r w:rsidR="008602C9">
        <w:rPr>
          <w:rFonts w:asciiTheme="majorHAnsi" w:eastAsiaTheme="majorEastAsia" w:hAnsiTheme="majorHAnsi" w:cstheme="majorBidi"/>
          <w:sz w:val="24"/>
          <w:szCs w:val="24"/>
        </w:rPr>
        <w:t>jest</w:t>
      </w:r>
      <w:r>
        <w:rPr>
          <w:rFonts w:asciiTheme="majorHAnsi" w:eastAsiaTheme="majorEastAsia" w:hAnsiTheme="majorHAnsi" w:cstheme="majorBidi"/>
          <w:sz w:val="24"/>
          <w:szCs w:val="24"/>
        </w:rPr>
        <w:t xml:space="preserve"> możliwe pobieranie w zbiegu renty rodzinnej po współmałżonku łącznie ze świadczeniem własnym (np. emerytura, renta z tytułu niezdolności do pracy) – tzw. „renta wdowia”. Jedno ze świadczeń </w:t>
      </w:r>
      <w:r w:rsidR="001053A7">
        <w:rPr>
          <w:rFonts w:asciiTheme="majorHAnsi" w:eastAsiaTheme="majorEastAsia" w:hAnsiTheme="majorHAnsi" w:cstheme="majorBidi"/>
          <w:sz w:val="24"/>
          <w:szCs w:val="24"/>
        </w:rPr>
        <w:t xml:space="preserve">w wysokości 100%, a drugie w ustalonym ustawowo procencie. W </w:t>
      </w:r>
      <w:r>
        <w:rPr>
          <w:rFonts w:asciiTheme="majorHAnsi" w:eastAsiaTheme="majorEastAsia" w:hAnsiTheme="majorHAnsi" w:cstheme="majorBidi"/>
          <w:sz w:val="24"/>
          <w:szCs w:val="24"/>
        </w:rPr>
        <w:t>Model</w:t>
      </w:r>
      <w:r w:rsidR="001053A7">
        <w:rPr>
          <w:rFonts w:asciiTheme="majorHAnsi" w:eastAsiaTheme="majorEastAsia" w:hAnsiTheme="majorHAnsi" w:cstheme="majorBidi"/>
          <w:sz w:val="24"/>
          <w:szCs w:val="24"/>
        </w:rPr>
        <w:t>u</w:t>
      </w:r>
      <w:r>
        <w:rPr>
          <w:rFonts w:asciiTheme="majorHAnsi" w:eastAsiaTheme="majorEastAsia" w:hAnsiTheme="majorHAnsi" w:cstheme="majorBidi"/>
          <w:sz w:val="24"/>
          <w:szCs w:val="24"/>
        </w:rPr>
        <w:t xml:space="preserve"> Mikrosymulacyj</w:t>
      </w:r>
      <w:r w:rsidR="001053A7">
        <w:rPr>
          <w:rFonts w:asciiTheme="majorHAnsi" w:eastAsiaTheme="majorEastAsia" w:hAnsiTheme="majorHAnsi" w:cstheme="majorBidi"/>
          <w:sz w:val="24"/>
          <w:szCs w:val="24"/>
        </w:rPr>
        <w:t>nym należy zaimplementować możl</w:t>
      </w:r>
      <w:r w:rsidR="001053A7">
        <w:rPr>
          <w:rFonts w:asciiTheme="majorHAnsi" w:eastAsiaTheme="majorEastAsia" w:hAnsiTheme="majorHAnsi" w:cstheme="majorBidi"/>
          <w:sz w:val="24"/>
          <w:szCs w:val="24"/>
        </w:rPr>
        <w:t>i</w:t>
      </w:r>
      <w:r w:rsidR="001053A7">
        <w:rPr>
          <w:rFonts w:asciiTheme="majorHAnsi" w:eastAsiaTheme="majorEastAsia" w:hAnsiTheme="majorHAnsi" w:cstheme="majorBidi"/>
          <w:sz w:val="24"/>
          <w:szCs w:val="24"/>
        </w:rPr>
        <w:t>wość pobierania „renty wdowiej” po spełnieniu wszystkich wymagań określonych w ustawie.</w:t>
      </w:r>
    </w:p>
    <w:p w14:paraId="53DEEF8A" w14:textId="77777777" w:rsidR="003318B4" w:rsidRDefault="00A37209" w:rsidP="00D81843">
      <w:pPr>
        <w:pStyle w:val="Akapitzlist"/>
        <w:numPr>
          <w:ilvl w:val="0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Model </w:t>
      </w:r>
      <w:r w:rsidR="00A62553" w:rsidRPr="00F664B9">
        <w:rPr>
          <w:rFonts w:asciiTheme="majorHAnsi" w:eastAsiaTheme="majorEastAsia" w:hAnsiTheme="majorHAnsi" w:cstheme="majorBidi"/>
          <w:sz w:val="24"/>
          <w:szCs w:val="24"/>
        </w:rPr>
        <w:t xml:space="preserve">Mikrosymulacyjny </w:t>
      </w:r>
      <w:r w:rsidR="002B7F47" w:rsidRPr="00F664B9">
        <w:rPr>
          <w:rFonts w:asciiTheme="majorHAnsi" w:eastAsiaTheme="majorEastAsia" w:hAnsiTheme="majorHAnsi" w:cstheme="majorBidi"/>
          <w:sz w:val="24"/>
          <w:szCs w:val="24"/>
        </w:rPr>
        <w:t>musi</w:t>
      </w:r>
      <w:r w:rsidR="002B7F47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</w:t>
      </w:r>
      <w:r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wylicza</w:t>
      </w:r>
      <w:r w:rsidR="002B7F47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ć</w:t>
      </w:r>
      <w:r w:rsidR="003318B4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:</w:t>
      </w:r>
    </w:p>
    <w:p w14:paraId="7B8A79F0" w14:textId="3E17AAFA" w:rsidR="00F664B9" w:rsidRPr="000F0C24" w:rsidRDefault="00F664B9" w:rsidP="00D81843">
      <w:pPr>
        <w:pStyle w:val="Akapitzlist"/>
        <w:numPr>
          <w:ilvl w:val="1"/>
          <w:numId w:val="48"/>
        </w:numPr>
        <w:spacing w:after="200" w:line="276" w:lineRule="auto"/>
        <w:ind w:hanging="83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0F0C24">
        <w:rPr>
          <w:rFonts w:asciiTheme="majorHAnsi" w:eastAsiaTheme="majorEastAsia" w:hAnsiTheme="majorHAnsi" w:cstheme="majorBidi"/>
          <w:sz w:val="24"/>
          <w:szCs w:val="24"/>
          <w:lang w:eastAsia="ar-SA"/>
        </w:rPr>
        <w:t>Z dużą dokładnością wysokości świadczeń w momencie przejścia na dane świadczenie.</w:t>
      </w:r>
    </w:p>
    <w:p w14:paraId="7E655D5F" w14:textId="25BADD64" w:rsidR="00F664B9" w:rsidRPr="00F664B9" w:rsidRDefault="00F664B9" w:rsidP="00D81843">
      <w:pPr>
        <w:pStyle w:val="Akapitzlist"/>
        <w:numPr>
          <w:ilvl w:val="1"/>
          <w:numId w:val="48"/>
        </w:numPr>
        <w:spacing w:after="200" w:line="276" w:lineRule="auto"/>
        <w:ind w:hanging="83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K</w:t>
      </w:r>
      <w:r w:rsidR="00A37209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woty dopłat do emerytur/rent najniższych </w:t>
      </w:r>
      <w:r w:rsidR="00A37209" w:rsidRPr="00F664B9">
        <w:rPr>
          <w:rFonts w:asciiTheme="majorHAnsi" w:eastAsiaTheme="majorEastAsia" w:hAnsiTheme="majorHAnsi" w:cstheme="majorBidi"/>
          <w:sz w:val="24"/>
          <w:szCs w:val="24"/>
        </w:rPr>
        <w:t>przy różnych założeniach dot</w:t>
      </w:r>
      <w:r w:rsidR="00A37209" w:rsidRPr="00F664B9">
        <w:rPr>
          <w:rFonts w:asciiTheme="majorHAnsi" w:eastAsiaTheme="majorEastAsia" w:hAnsiTheme="majorHAnsi" w:cstheme="majorBidi"/>
          <w:sz w:val="24"/>
          <w:szCs w:val="24"/>
        </w:rPr>
        <w:t>y</w:t>
      </w:r>
      <w:r w:rsidR="00A37209" w:rsidRPr="00F664B9">
        <w:rPr>
          <w:rFonts w:asciiTheme="majorHAnsi" w:eastAsiaTheme="majorEastAsia" w:hAnsiTheme="majorHAnsi" w:cstheme="majorBidi"/>
          <w:sz w:val="24"/>
          <w:szCs w:val="24"/>
        </w:rPr>
        <w:t xml:space="preserve">czących wysokości świadczeń najniższych. </w:t>
      </w:r>
      <w:r w:rsidR="00A37209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W przypadku emerytur według nowych zasad, gdy wyliczona emerytura (łączna wysokość emerytury z I </w:t>
      </w:r>
      <w:r w:rsidR="005869A3">
        <w:rPr>
          <w:rFonts w:asciiTheme="majorHAnsi" w:eastAsiaTheme="majorEastAsia" w:hAnsiTheme="majorHAnsi" w:cstheme="majorBidi"/>
          <w:sz w:val="24"/>
          <w:szCs w:val="24"/>
          <w:lang w:eastAsia="ar-SA"/>
        </w:rPr>
        <w:t>oraz</w:t>
      </w:r>
      <w:r w:rsidR="00A37209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II filara) </w:t>
      </w:r>
      <w:r w:rsidR="002B7F47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będzie </w:t>
      </w:r>
      <w:r w:rsidR="00A37209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niższa od najniższej emerytury, Model </w:t>
      </w:r>
      <w:r w:rsidR="00A62553" w:rsidRPr="00F664B9">
        <w:rPr>
          <w:rFonts w:asciiTheme="majorHAnsi" w:eastAsiaTheme="majorEastAsia" w:hAnsiTheme="majorHAnsi" w:cstheme="majorBidi"/>
          <w:sz w:val="24"/>
          <w:szCs w:val="24"/>
        </w:rPr>
        <w:t xml:space="preserve">Mikrosymulacyjny </w:t>
      </w:r>
      <w:r w:rsidR="002B7F47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musi </w:t>
      </w:r>
      <w:r w:rsidR="00A37209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sprawdza</w:t>
      </w:r>
      <w:r w:rsidR="002B7F47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ć</w:t>
      </w:r>
      <w:r w:rsidR="00A37209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czy spe</w:t>
      </w:r>
      <w:r w:rsidR="00A37209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ł</w:t>
      </w:r>
      <w:r w:rsidR="00A37209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nione są warunki stażowe do jej podwyższenia do wysokości emerytury najniższej. Przy obliczaniu okresów składkowych, miesiące, w których składki na ubezpieczenia emerytalne i rentowe </w:t>
      </w:r>
      <w:r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były/</w:t>
      </w:r>
      <w:r w:rsidR="009E01C2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będą </w:t>
      </w:r>
      <w:r w:rsidR="00A37209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obliczone od podstawy wymiaru niższej od kwoty minimalnego wynagrodzenia, Model </w:t>
      </w:r>
      <w:r w:rsidR="00A62553" w:rsidRPr="00F664B9">
        <w:rPr>
          <w:rFonts w:asciiTheme="majorHAnsi" w:eastAsiaTheme="majorEastAsia" w:hAnsiTheme="majorHAnsi" w:cstheme="majorBidi"/>
          <w:sz w:val="24"/>
          <w:szCs w:val="24"/>
        </w:rPr>
        <w:t xml:space="preserve">Mikrosymulacyjny </w:t>
      </w:r>
      <w:r w:rsidR="00A37209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uwzględnia</w:t>
      </w:r>
      <w:r w:rsidR="009E01C2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ć musi</w:t>
      </w:r>
      <w:r w:rsidR="00A37209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te okresy w części odpowiadającej proporcji tej podstawy do kwoty minimalnego wynagr</w:t>
      </w:r>
      <w:r w:rsidR="00A37209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o</w:t>
      </w:r>
      <w:r w:rsidR="00A37209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dzenia.</w:t>
      </w:r>
    </w:p>
    <w:p w14:paraId="74AC019C" w14:textId="7C6B0323" w:rsidR="00A37209" w:rsidRPr="00F664B9" w:rsidRDefault="00F664B9" w:rsidP="00D81843">
      <w:pPr>
        <w:pStyle w:val="Akapitzlist"/>
        <w:numPr>
          <w:ilvl w:val="1"/>
          <w:numId w:val="48"/>
        </w:numPr>
        <w:spacing w:after="200" w:line="276" w:lineRule="auto"/>
        <w:ind w:hanging="83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S</w:t>
      </w:r>
      <w:r w:rsidR="00A37209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topy zastąpienia dla nowo przyznanych emerytur i rent (w relacji do osta</w:t>
      </w:r>
      <w:r w:rsidR="00A37209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t</w:t>
      </w:r>
      <w:r w:rsidR="00A37209"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niego wynagrodzenia oraz średniego wynagrodzenia z ustalonego okresu).</w:t>
      </w:r>
    </w:p>
    <w:p w14:paraId="71D2D614" w14:textId="631BCBDD" w:rsidR="00F664B9" w:rsidRDefault="00F664B9" w:rsidP="00D81843">
      <w:pPr>
        <w:pStyle w:val="Akapitzlist"/>
        <w:numPr>
          <w:ilvl w:val="1"/>
          <w:numId w:val="48"/>
        </w:numPr>
        <w:spacing w:after="200" w:line="276" w:lineRule="auto"/>
        <w:ind w:hanging="83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Staż (łączny, składkowy, nieskładkowy, rolny, zagraniczny) dla osób nie pobi</w:t>
      </w:r>
      <w:r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e</w:t>
      </w:r>
      <w:r w:rsidRPr="00F664B9">
        <w:rPr>
          <w:rFonts w:asciiTheme="majorHAnsi" w:eastAsiaTheme="majorEastAsia" w:hAnsiTheme="majorHAnsi" w:cstheme="majorBidi"/>
          <w:sz w:val="24"/>
          <w:szCs w:val="24"/>
          <w:lang w:eastAsia="ar-SA"/>
        </w:rPr>
        <w:t>rających w danym momencie emerytury z FUS (staż potencjalnych emerytów z FUS)</w:t>
      </w:r>
    </w:p>
    <w:p w14:paraId="7F5BC8FD" w14:textId="4D2A389A" w:rsidR="00721054" w:rsidRPr="00751F6B" w:rsidRDefault="00255C05" w:rsidP="00D81843">
      <w:pPr>
        <w:pStyle w:val="Akapitzlist"/>
        <w:numPr>
          <w:ilvl w:val="0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>
        <w:rPr>
          <w:rFonts w:asciiTheme="majorHAnsi" w:eastAsiaTheme="majorEastAsia" w:hAnsiTheme="majorHAnsi" w:cstheme="majorBidi"/>
          <w:sz w:val="24"/>
          <w:szCs w:val="24"/>
        </w:rPr>
        <w:t>Zamawiający</w:t>
      </w:r>
      <w:r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</w:t>
      </w:r>
      <w:r w:rsidRPr="00255C05">
        <w:rPr>
          <w:rFonts w:asciiTheme="majorHAnsi" w:eastAsiaTheme="majorEastAsia" w:hAnsiTheme="majorHAnsi" w:cstheme="majorBidi"/>
          <w:sz w:val="24"/>
          <w:szCs w:val="24"/>
          <w:u w:val="single"/>
          <w:lang w:eastAsia="ar-SA"/>
        </w:rPr>
        <w:t>nie przewiduje</w:t>
      </w:r>
      <w:r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</w:t>
      </w:r>
      <w:r w:rsidR="00362348">
        <w:rPr>
          <w:rFonts w:asciiTheme="majorHAnsi" w:eastAsiaTheme="majorEastAsia" w:hAnsiTheme="majorHAnsi" w:cstheme="majorBidi"/>
          <w:sz w:val="24"/>
          <w:szCs w:val="24"/>
          <w:lang w:eastAsia="ar-SA"/>
        </w:rPr>
        <w:t>w Modelu Mikrosymulacyj</w:t>
      </w:r>
      <w:r w:rsidR="006C6AC0">
        <w:rPr>
          <w:rFonts w:asciiTheme="majorHAnsi" w:eastAsiaTheme="majorEastAsia" w:hAnsiTheme="majorHAnsi" w:cstheme="majorBidi"/>
          <w:sz w:val="24"/>
          <w:szCs w:val="24"/>
          <w:lang w:eastAsia="ar-SA"/>
        </w:rPr>
        <w:t>n</w:t>
      </w:r>
      <w:r w:rsidR="00362348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ym </w:t>
      </w:r>
      <w:r>
        <w:rPr>
          <w:rFonts w:asciiTheme="majorHAnsi" w:eastAsiaTheme="majorEastAsia" w:hAnsiTheme="majorHAnsi" w:cstheme="majorBidi"/>
          <w:sz w:val="24"/>
          <w:szCs w:val="24"/>
          <w:lang w:eastAsia="ar-SA"/>
        </w:rPr>
        <w:t>prognozowania wydatków na świadczenia krótkote</w:t>
      </w:r>
      <w:r w:rsidR="00362348">
        <w:rPr>
          <w:rFonts w:asciiTheme="majorHAnsi" w:eastAsiaTheme="majorEastAsia" w:hAnsiTheme="majorHAnsi" w:cstheme="majorBidi"/>
          <w:sz w:val="24"/>
          <w:szCs w:val="24"/>
          <w:lang w:eastAsia="ar-SA"/>
        </w:rPr>
        <w:t>r</w:t>
      </w:r>
      <w:r>
        <w:rPr>
          <w:rFonts w:asciiTheme="majorHAnsi" w:eastAsiaTheme="majorEastAsia" w:hAnsiTheme="majorHAnsi" w:cstheme="majorBidi"/>
          <w:sz w:val="24"/>
          <w:szCs w:val="24"/>
          <w:lang w:eastAsia="ar-SA"/>
        </w:rPr>
        <w:t>minowe (zasiłki chorobowe,</w:t>
      </w:r>
      <w:r w:rsidR="00BD1B38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</w:t>
      </w:r>
      <w:r>
        <w:rPr>
          <w:rFonts w:asciiTheme="majorHAnsi" w:eastAsiaTheme="majorEastAsia" w:hAnsiTheme="majorHAnsi" w:cstheme="majorBidi"/>
          <w:sz w:val="24"/>
          <w:szCs w:val="24"/>
          <w:lang w:eastAsia="ar-SA"/>
        </w:rPr>
        <w:t>macierzyńskie, opiekuńcze, świa</w:t>
      </w:r>
      <w:r>
        <w:rPr>
          <w:rFonts w:asciiTheme="majorHAnsi" w:eastAsiaTheme="majorEastAsia" w:hAnsiTheme="majorHAnsi" w:cstheme="majorBidi"/>
          <w:sz w:val="24"/>
          <w:szCs w:val="24"/>
          <w:lang w:eastAsia="ar-SA"/>
        </w:rPr>
        <w:t>d</w:t>
      </w:r>
      <w:r>
        <w:rPr>
          <w:rFonts w:asciiTheme="majorHAnsi" w:eastAsiaTheme="majorEastAsia" w:hAnsiTheme="majorHAnsi" w:cstheme="majorBidi"/>
          <w:sz w:val="24"/>
          <w:szCs w:val="24"/>
          <w:lang w:eastAsia="ar-SA"/>
        </w:rPr>
        <w:t>czenia rehabilitacyjne</w:t>
      </w:r>
      <w:r w:rsidR="00BD1B38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). Jednak okresy pobierania zasiłku </w:t>
      </w:r>
      <w:r w:rsidR="004A0842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chorobowego, opiekuńczego i świadczenia rehabilitacyjnego </w:t>
      </w:r>
      <w:r w:rsidR="00BD1B38">
        <w:rPr>
          <w:rFonts w:asciiTheme="majorHAnsi" w:eastAsiaTheme="majorEastAsia" w:hAnsiTheme="majorHAnsi" w:cstheme="majorBidi"/>
          <w:sz w:val="24"/>
          <w:szCs w:val="24"/>
          <w:lang w:eastAsia="ar-SA"/>
        </w:rPr>
        <w:t>są niezbędne do wyliczenia okresów nieskładko</w:t>
      </w:r>
      <w:r w:rsidR="004A0842">
        <w:rPr>
          <w:rFonts w:asciiTheme="majorHAnsi" w:eastAsiaTheme="majorEastAsia" w:hAnsiTheme="majorHAnsi" w:cstheme="majorBidi"/>
          <w:sz w:val="24"/>
          <w:szCs w:val="24"/>
          <w:lang w:eastAsia="ar-SA"/>
        </w:rPr>
        <w:t>wych, a w</w:t>
      </w:r>
      <w:r w:rsidR="00BD1B38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okresie pobierania zasiłku macierzyńskiego za ubezpieczonych są finansowane składki na ubezpieczenia emerytalne i rentowe z budżetu państwa</w:t>
      </w:r>
      <w:r w:rsidR="004A0842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czyli będą to okresy składkowe. </w:t>
      </w:r>
      <w:r w:rsidR="004A0842">
        <w:rPr>
          <w:rFonts w:asciiTheme="majorHAnsi" w:eastAsiaTheme="majorEastAsia" w:hAnsiTheme="majorHAnsi" w:cstheme="majorBidi"/>
          <w:sz w:val="24"/>
          <w:szCs w:val="24"/>
          <w:lang w:eastAsia="ar-SA"/>
        </w:rPr>
        <w:lastRenderedPageBreak/>
        <w:t>Świadczenia krótkoterminowe należy w Modelu zaimplementować tylko w zakresie ni</w:t>
      </w:r>
      <w:r w:rsidR="004A0842">
        <w:rPr>
          <w:rFonts w:asciiTheme="majorHAnsi" w:eastAsiaTheme="majorEastAsia" w:hAnsiTheme="majorHAnsi" w:cstheme="majorBidi"/>
          <w:sz w:val="24"/>
          <w:szCs w:val="24"/>
          <w:lang w:eastAsia="ar-SA"/>
        </w:rPr>
        <w:t>e</w:t>
      </w:r>
      <w:r w:rsidR="004A0842">
        <w:rPr>
          <w:rFonts w:asciiTheme="majorHAnsi" w:eastAsiaTheme="majorEastAsia" w:hAnsiTheme="majorHAnsi" w:cstheme="majorBidi"/>
          <w:sz w:val="24"/>
          <w:szCs w:val="24"/>
          <w:lang w:eastAsia="ar-SA"/>
        </w:rPr>
        <w:t>zbędnym do wyliczenia stażu ubezpieczeniowego.</w:t>
      </w:r>
    </w:p>
    <w:p w14:paraId="7FD9F2A2" w14:textId="3336AB3A" w:rsidR="00A37209" w:rsidRPr="005454FC" w:rsidRDefault="00A37209" w:rsidP="00D81843">
      <w:pPr>
        <w:pStyle w:val="Akapitzlist"/>
        <w:numPr>
          <w:ilvl w:val="0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5454FC">
        <w:rPr>
          <w:rFonts w:asciiTheme="majorHAnsi" w:eastAsiaTheme="majorEastAsia" w:hAnsiTheme="majorHAnsi" w:cstheme="majorBidi"/>
          <w:sz w:val="24"/>
          <w:szCs w:val="24"/>
        </w:rPr>
        <w:t>Model</w:t>
      </w:r>
      <w:r w:rsidRPr="005454FC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</w:t>
      </w:r>
      <w:r w:rsidR="00A62553" w:rsidRPr="005454FC">
        <w:rPr>
          <w:rFonts w:asciiTheme="majorHAnsi" w:eastAsiaTheme="majorEastAsia" w:hAnsiTheme="majorHAnsi" w:cstheme="majorBidi"/>
          <w:sz w:val="24"/>
          <w:szCs w:val="24"/>
        </w:rPr>
        <w:t xml:space="preserve">Mikrosymulacyjny </w:t>
      </w:r>
      <w:r w:rsidR="009E01C2" w:rsidRPr="005454FC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musi </w:t>
      </w:r>
      <w:r w:rsidRPr="005454FC">
        <w:rPr>
          <w:rFonts w:asciiTheme="majorHAnsi" w:eastAsiaTheme="majorEastAsia" w:hAnsiTheme="majorHAnsi" w:cstheme="majorBidi"/>
          <w:sz w:val="24"/>
          <w:szCs w:val="24"/>
          <w:lang w:eastAsia="ar-SA"/>
        </w:rPr>
        <w:t>zosta</w:t>
      </w:r>
      <w:r w:rsidR="009E01C2" w:rsidRPr="005454FC">
        <w:rPr>
          <w:rFonts w:asciiTheme="majorHAnsi" w:eastAsiaTheme="majorEastAsia" w:hAnsiTheme="majorHAnsi" w:cstheme="majorBidi"/>
          <w:sz w:val="24"/>
          <w:szCs w:val="24"/>
          <w:lang w:eastAsia="ar-SA"/>
        </w:rPr>
        <w:t>ć</w:t>
      </w:r>
      <w:r w:rsidRPr="005454FC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sporządzony z uwzględnieniem następujących przepisów</w:t>
      </w:r>
      <w:r w:rsidR="0079668F" w:rsidRPr="005454FC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według stanu prawnego na moment ogłoszenia post</w:t>
      </w:r>
      <w:r w:rsidR="00CA3360" w:rsidRPr="005454FC">
        <w:rPr>
          <w:rFonts w:asciiTheme="majorHAnsi" w:eastAsiaTheme="majorEastAsia" w:hAnsiTheme="majorHAnsi" w:cstheme="majorBidi"/>
          <w:sz w:val="24"/>
          <w:szCs w:val="24"/>
          <w:lang w:eastAsia="ar-SA"/>
        </w:rPr>
        <w:t>ę</w:t>
      </w:r>
      <w:r w:rsidR="0079668F" w:rsidRPr="005454FC">
        <w:rPr>
          <w:rFonts w:asciiTheme="majorHAnsi" w:eastAsiaTheme="majorEastAsia" w:hAnsiTheme="majorHAnsi" w:cstheme="majorBidi"/>
          <w:sz w:val="24"/>
          <w:szCs w:val="24"/>
          <w:lang w:eastAsia="ar-SA"/>
        </w:rPr>
        <w:t>powania przetargowego</w:t>
      </w:r>
      <w:r w:rsidRPr="005454FC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: </w:t>
      </w:r>
    </w:p>
    <w:p w14:paraId="673E3433" w14:textId="70A02642" w:rsidR="00B47E31" w:rsidRPr="00B47E31" w:rsidRDefault="00B47E31" w:rsidP="00D81843">
      <w:pPr>
        <w:numPr>
          <w:ilvl w:val="1"/>
          <w:numId w:val="48"/>
        </w:numPr>
        <w:autoSpaceDE w:val="0"/>
        <w:autoSpaceDN w:val="0"/>
        <w:adjustRightInd w:val="0"/>
        <w:spacing w:after="47" w:line="276" w:lineRule="auto"/>
        <w:ind w:hanging="83"/>
        <w:contextualSpacing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B47E31">
        <w:rPr>
          <w:rFonts w:asciiTheme="majorHAnsi" w:eastAsiaTheme="majorEastAsia" w:hAnsiTheme="majorHAnsi" w:cstheme="majorBidi"/>
          <w:color w:val="000000"/>
          <w:sz w:val="24"/>
          <w:szCs w:val="24"/>
        </w:rPr>
        <w:t>Ustawa z dnia 13 października 1998 r. o systemie ubezpieczeń społecznych,</w:t>
      </w:r>
    </w:p>
    <w:p w14:paraId="58657266" w14:textId="77777777" w:rsidR="00B47E31" w:rsidRPr="00B47E31" w:rsidRDefault="00B47E31" w:rsidP="00D81843">
      <w:pPr>
        <w:numPr>
          <w:ilvl w:val="1"/>
          <w:numId w:val="48"/>
        </w:numPr>
        <w:autoSpaceDE w:val="0"/>
        <w:autoSpaceDN w:val="0"/>
        <w:adjustRightInd w:val="0"/>
        <w:spacing w:after="47" w:line="276" w:lineRule="auto"/>
        <w:ind w:hanging="83"/>
        <w:contextualSpacing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B47E31">
        <w:rPr>
          <w:rFonts w:asciiTheme="majorHAnsi" w:eastAsiaTheme="majorEastAsia" w:hAnsiTheme="majorHAnsi" w:cstheme="majorBidi"/>
          <w:color w:val="000000"/>
          <w:sz w:val="24"/>
          <w:szCs w:val="24"/>
        </w:rPr>
        <w:t>Ustawa z dnia 17 grudnia 1998 r. o emeryturach i rentach z Funduszu Ube</w:t>
      </w:r>
      <w:r w:rsidRPr="00B47E31">
        <w:rPr>
          <w:rFonts w:asciiTheme="majorHAnsi" w:eastAsiaTheme="majorEastAsia" w:hAnsiTheme="majorHAnsi" w:cstheme="majorBidi"/>
          <w:color w:val="000000"/>
          <w:sz w:val="24"/>
          <w:szCs w:val="24"/>
        </w:rPr>
        <w:t>z</w:t>
      </w:r>
      <w:r w:rsidRPr="00B47E31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pieczeń Społecznych, </w:t>
      </w:r>
    </w:p>
    <w:p w14:paraId="46E2A625" w14:textId="77777777" w:rsidR="00B47E31" w:rsidRPr="00B47E31" w:rsidRDefault="00B47E31" w:rsidP="00D81843">
      <w:pPr>
        <w:numPr>
          <w:ilvl w:val="1"/>
          <w:numId w:val="48"/>
        </w:numPr>
        <w:autoSpaceDE w:val="0"/>
        <w:autoSpaceDN w:val="0"/>
        <w:adjustRightInd w:val="0"/>
        <w:spacing w:after="47" w:line="276" w:lineRule="auto"/>
        <w:ind w:hanging="83"/>
        <w:contextualSpacing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B47E31">
        <w:rPr>
          <w:rFonts w:asciiTheme="majorHAnsi" w:eastAsiaTheme="majorEastAsia" w:hAnsiTheme="majorHAnsi" w:cstheme="majorBidi"/>
          <w:color w:val="000000"/>
          <w:sz w:val="24"/>
          <w:szCs w:val="24"/>
        </w:rPr>
        <w:t>Ustawa z dnia 25 czerwca 1999 r. o świadczeniach pieniężnych z ubezpiecz</w:t>
      </w:r>
      <w:r w:rsidRPr="00B47E31">
        <w:rPr>
          <w:rFonts w:asciiTheme="majorHAnsi" w:eastAsiaTheme="majorEastAsia" w:hAnsiTheme="majorHAnsi" w:cstheme="majorBidi"/>
          <w:color w:val="000000"/>
          <w:sz w:val="24"/>
          <w:szCs w:val="24"/>
        </w:rPr>
        <w:t>e</w:t>
      </w:r>
      <w:r w:rsidRPr="00B47E31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nia społecznego w razie choroby i macierzyństwa, </w:t>
      </w:r>
    </w:p>
    <w:p w14:paraId="000CB349" w14:textId="77777777" w:rsidR="00B47E31" w:rsidRPr="00596728" w:rsidRDefault="00B47E31" w:rsidP="00D81843">
      <w:pPr>
        <w:numPr>
          <w:ilvl w:val="1"/>
          <w:numId w:val="48"/>
        </w:numPr>
        <w:autoSpaceDE w:val="0"/>
        <w:autoSpaceDN w:val="0"/>
        <w:adjustRightInd w:val="0"/>
        <w:spacing w:after="47" w:line="276" w:lineRule="auto"/>
        <w:ind w:hanging="83"/>
        <w:contextualSpacing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B47E31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Ustawa z dnia 30 października 2002 r. o ubezpieczeniu społecznym z tytułu wypadków przy pracy i chorób zawodowych, </w:t>
      </w:r>
    </w:p>
    <w:p w14:paraId="66D509A9" w14:textId="77777777" w:rsidR="00A37209" w:rsidRPr="00976431" w:rsidRDefault="00A37209" w:rsidP="00D81843">
      <w:pPr>
        <w:numPr>
          <w:ilvl w:val="1"/>
          <w:numId w:val="48"/>
        </w:numPr>
        <w:autoSpaceDE w:val="0"/>
        <w:autoSpaceDN w:val="0"/>
        <w:adjustRightInd w:val="0"/>
        <w:spacing w:after="47" w:line="276" w:lineRule="auto"/>
        <w:ind w:hanging="83"/>
        <w:contextualSpacing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Ustawa z dnia 21 listopada 2008 r. o emeryturach kapitałowych, </w:t>
      </w:r>
    </w:p>
    <w:p w14:paraId="15E084F8" w14:textId="77777777" w:rsidR="00A37209" w:rsidRPr="00976431" w:rsidRDefault="00A37209" w:rsidP="00D81843">
      <w:pPr>
        <w:numPr>
          <w:ilvl w:val="1"/>
          <w:numId w:val="48"/>
        </w:numPr>
        <w:autoSpaceDE w:val="0"/>
        <w:autoSpaceDN w:val="0"/>
        <w:adjustRightInd w:val="0"/>
        <w:spacing w:after="47" w:line="276" w:lineRule="auto"/>
        <w:ind w:hanging="83"/>
        <w:contextualSpacing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Ustawa z dnia 19 grudnia 2008 r. o emeryturach pomostowych,</w:t>
      </w:r>
    </w:p>
    <w:p w14:paraId="0DBC47A7" w14:textId="6246077C" w:rsidR="006D50D0" w:rsidRDefault="00A37209" w:rsidP="00D81843">
      <w:pPr>
        <w:numPr>
          <w:ilvl w:val="1"/>
          <w:numId w:val="48"/>
        </w:numPr>
        <w:autoSpaceDE w:val="0"/>
        <w:autoSpaceDN w:val="0"/>
        <w:adjustRightInd w:val="0"/>
        <w:spacing w:after="47" w:line="276" w:lineRule="auto"/>
        <w:ind w:hanging="83"/>
        <w:contextualSpacing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Ustawa – Kodeks Pracy, </w:t>
      </w:r>
    </w:p>
    <w:p w14:paraId="3ABE2B79" w14:textId="35FBDE55" w:rsidR="00C6522A" w:rsidRPr="006D50D0" w:rsidRDefault="00C6522A" w:rsidP="00D81843">
      <w:pPr>
        <w:numPr>
          <w:ilvl w:val="1"/>
          <w:numId w:val="48"/>
        </w:numPr>
        <w:autoSpaceDE w:val="0"/>
        <w:autoSpaceDN w:val="0"/>
        <w:adjustRightInd w:val="0"/>
        <w:spacing w:after="47" w:line="276" w:lineRule="auto"/>
        <w:ind w:hanging="83"/>
        <w:contextualSpacing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>
        <w:rPr>
          <w:rFonts w:asciiTheme="majorHAnsi" w:eastAsiaTheme="majorEastAsia" w:hAnsiTheme="majorHAnsi" w:cstheme="majorBidi"/>
          <w:color w:val="000000"/>
          <w:sz w:val="24"/>
          <w:szCs w:val="24"/>
        </w:rPr>
        <w:t>Rozporządzenia Ministra Rodziny, Pracy i Polityki Społecznej z dnia 25 marca 2024 r. zmieniającego rozporządzenie w sprawie różnicowania stopy procentowej składki na ubezpieczenie społeczne z tytułu wypadków przy pracy i chorób zawod</w:t>
      </w:r>
      <w:r>
        <w:rPr>
          <w:rFonts w:asciiTheme="majorHAnsi" w:eastAsiaTheme="majorEastAsia" w:hAnsiTheme="majorHAnsi" w:cstheme="majorBidi"/>
          <w:color w:val="000000"/>
          <w:sz w:val="24"/>
          <w:szCs w:val="24"/>
        </w:rPr>
        <w:t>o</w:t>
      </w:r>
      <w:r>
        <w:rPr>
          <w:rFonts w:asciiTheme="majorHAnsi" w:eastAsiaTheme="majorEastAsia" w:hAnsiTheme="majorHAnsi" w:cstheme="majorBidi"/>
          <w:color w:val="000000"/>
          <w:sz w:val="24"/>
          <w:szCs w:val="24"/>
        </w:rPr>
        <w:t>wych w zależności od zagrożeń zawodowych i ich skutków (Dz.U.2024, poz. 451),</w:t>
      </w:r>
    </w:p>
    <w:p w14:paraId="6FE8EF1A" w14:textId="77777777" w:rsidR="00A37209" w:rsidRPr="00976431" w:rsidRDefault="00A37209" w:rsidP="00D81843">
      <w:pPr>
        <w:numPr>
          <w:ilvl w:val="1"/>
          <w:numId w:val="48"/>
        </w:numPr>
        <w:autoSpaceDE w:val="0"/>
        <w:autoSpaceDN w:val="0"/>
        <w:adjustRightInd w:val="0"/>
        <w:spacing w:after="47" w:line="276" w:lineRule="auto"/>
        <w:ind w:hanging="83"/>
        <w:contextualSpacing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Rozporządzenie z dnia 15 lutego 2002 r. w sprawie zakresu publikacji progn</w:t>
      </w: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o</w:t>
      </w: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zy kroczącej dochodów i wydatków funduszu emerytalnego, </w:t>
      </w:r>
    </w:p>
    <w:p w14:paraId="5629A59D" w14:textId="77777777" w:rsidR="00A37209" w:rsidRPr="00976431" w:rsidRDefault="00A37209" w:rsidP="00D81843">
      <w:pPr>
        <w:numPr>
          <w:ilvl w:val="1"/>
          <w:numId w:val="48"/>
        </w:numPr>
        <w:autoSpaceDE w:val="0"/>
        <w:autoSpaceDN w:val="0"/>
        <w:adjustRightInd w:val="0"/>
        <w:spacing w:after="47" w:line="276" w:lineRule="auto"/>
        <w:ind w:hanging="83"/>
        <w:contextualSpacing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Rozporządzenia Parlamentu Europejskiego i Rady (WE) nr 883/2004 z dnia 29.04.2004, nr 987/2009 z dnia 16.09.2009, nr 988/2009 z dnia 16.09.2009, </w:t>
      </w:r>
    </w:p>
    <w:p w14:paraId="16C36AE7" w14:textId="2F785EFC" w:rsidR="00E810FD" w:rsidRDefault="00A37209" w:rsidP="00D81843">
      <w:pPr>
        <w:numPr>
          <w:ilvl w:val="1"/>
          <w:numId w:val="48"/>
        </w:numPr>
        <w:autoSpaceDE w:val="0"/>
        <w:autoSpaceDN w:val="0"/>
        <w:adjustRightInd w:val="0"/>
        <w:spacing w:after="47" w:line="276" w:lineRule="auto"/>
        <w:ind w:hanging="83"/>
        <w:contextualSpacing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Dwustronne Umowy międzynarodowe o zabezpieczeniu społecznym</w:t>
      </w:r>
      <w:r w:rsidR="009B45C6">
        <w:rPr>
          <w:rFonts w:asciiTheme="majorHAnsi" w:eastAsiaTheme="majorEastAsia" w:hAnsiTheme="majorHAnsi" w:cstheme="majorBidi"/>
          <w:color w:val="000000"/>
          <w:sz w:val="24"/>
          <w:szCs w:val="24"/>
        </w:rPr>
        <w:t>,</w:t>
      </w:r>
    </w:p>
    <w:p w14:paraId="5ED5144B" w14:textId="3C216CFC" w:rsidR="009B45C6" w:rsidRDefault="009B45C6" w:rsidP="00D81843">
      <w:pPr>
        <w:numPr>
          <w:ilvl w:val="1"/>
          <w:numId w:val="48"/>
        </w:numPr>
        <w:autoSpaceDE w:val="0"/>
        <w:autoSpaceDN w:val="0"/>
        <w:adjustRightInd w:val="0"/>
        <w:spacing w:after="47" w:line="276" w:lineRule="auto"/>
        <w:ind w:hanging="83"/>
        <w:contextualSpacing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>
        <w:rPr>
          <w:rFonts w:asciiTheme="majorHAnsi" w:eastAsiaTheme="majorEastAsia" w:hAnsiTheme="majorHAnsi" w:cstheme="majorBidi"/>
          <w:color w:val="000000"/>
          <w:sz w:val="24"/>
          <w:szCs w:val="24"/>
        </w:rPr>
        <w:t>U</w:t>
      </w:r>
      <w:r w:rsidRPr="009B45C6">
        <w:rPr>
          <w:rFonts w:asciiTheme="majorHAnsi" w:eastAsiaTheme="majorEastAsia" w:hAnsiTheme="majorHAnsi" w:cstheme="majorBidi"/>
          <w:color w:val="000000"/>
          <w:sz w:val="24"/>
          <w:szCs w:val="24"/>
        </w:rPr>
        <w:t>staw</w:t>
      </w:r>
      <w:r>
        <w:rPr>
          <w:rFonts w:asciiTheme="majorHAnsi" w:eastAsiaTheme="majorEastAsia" w:hAnsiTheme="majorHAnsi" w:cstheme="majorBidi"/>
          <w:color w:val="000000"/>
          <w:sz w:val="24"/>
          <w:szCs w:val="24"/>
        </w:rPr>
        <w:t>a</w:t>
      </w:r>
      <w:r w:rsidRPr="009B45C6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z dnia 6 marca 2018 r. Prawo przedsiębiorców</w:t>
      </w:r>
      <w:r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</w:t>
      </w:r>
      <w:r w:rsidR="00214EFE">
        <w:rPr>
          <w:rFonts w:asciiTheme="majorHAnsi" w:eastAsiaTheme="majorEastAsia" w:hAnsiTheme="majorHAnsi" w:cstheme="majorBidi"/>
          <w:color w:val="000000"/>
          <w:sz w:val="24"/>
          <w:szCs w:val="24"/>
        </w:rPr>
        <w:t>(</w:t>
      </w:r>
      <w:r>
        <w:rPr>
          <w:rFonts w:asciiTheme="majorHAnsi" w:eastAsiaTheme="majorEastAsia" w:hAnsiTheme="majorHAnsi" w:cstheme="majorBidi"/>
          <w:color w:val="000000"/>
          <w:sz w:val="24"/>
          <w:szCs w:val="24"/>
        </w:rPr>
        <w:t>wyłącznie w zakresie art. 18</w:t>
      </w:r>
      <w:r w:rsidR="00214EFE">
        <w:rPr>
          <w:rFonts w:asciiTheme="majorHAnsi" w:eastAsiaTheme="majorEastAsia" w:hAnsiTheme="majorHAnsi" w:cstheme="majorBidi"/>
          <w:color w:val="000000"/>
          <w:sz w:val="24"/>
          <w:szCs w:val="24"/>
        </w:rPr>
        <w:t>)</w:t>
      </w:r>
      <w:r w:rsidR="008B6C5B">
        <w:rPr>
          <w:rFonts w:asciiTheme="majorHAnsi" w:eastAsiaTheme="majorEastAsia" w:hAnsiTheme="majorHAnsi" w:cstheme="majorBidi"/>
          <w:color w:val="000000"/>
          <w:sz w:val="24"/>
          <w:szCs w:val="24"/>
        </w:rPr>
        <w:t>,</w:t>
      </w:r>
    </w:p>
    <w:p w14:paraId="33F10EB9" w14:textId="5FCCF3CC" w:rsidR="008B6C5B" w:rsidRDefault="008B6C5B" w:rsidP="00D81843">
      <w:pPr>
        <w:numPr>
          <w:ilvl w:val="1"/>
          <w:numId w:val="48"/>
        </w:numPr>
        <w:autoSpaceDE w:val="0"/>
        <w:autoSpaceDN w:val="0"/>
        <w:adjustRightInd w:val="0"/>
        <w:spacing w:after="47" w:line="276" w:lineRule="auto"/>
        <w:ind w:hanging="83"/>
        <w:contextualSpacing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>
        <w:rPr>
          <w:rFonts w:asciiTheme="majorHAnsi" w:eastAsiaTheme="majorEastAsia" w:hAnsiTheme="majorHAnsi" w:cstheme="majorBidi"/>
          <w:color w:val="000000"/>
          <w:sz w:val="24"/>
          <w:szCs w:val="24"/>
        </w:rPr>
        <w:t>Ustawa z dnia 18 października 2024 r. o świadczeniu honorowym z tytułu ukończenia 100 lat życia.</w:t>
      </w:r>
    </w:p>
    <w:p w14:paraId="61E8E4DA" w14:textId="77777777" w:rsidR="00A37209" w:rsidRPr="00E810FD" w:rsidRDefault="00A37209" w:rsidP="00F639D8">
      <w:pPr>
        <w:spacing w:after="200" w:line="276" w:lineRule="auto"/>
        <w:ind w:left="720" w:firstLine="0"/>
        <w:contextualSpacing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</w:p>
    <w:p w14:paraId="5F9D8545" w14:textId="2FA397B7" w:rsidR="0042018A" w:rsidRDefault="0042018A" w:rsidP="00A37209">
      <w:pPr>
        <w:suppressAutoHyphens/>
        <w:autoSpaceDE w:val="0"/>
        <w:spacing w:line="276" w:lineRule="auto"/>
        <w:jc w:val="both"/>
        <w:rPr>
          <w:rFonts w:asciiTheme="majorHAnsi" w:hAnsiTheme="majorHAnsi"/>
          <w:sz w:val="24"/>
          <w:szCs w:val="24"/>
          <w:lang w:eastAsia="ar-SA"/>
        </w:rPr>
      </w:pPr>
      <w:r>
        <w:rPr>
          <w:rFonts w:asciiTheme="majorHAnsi" w:hAnsiTheme="majorHAnsi"/>
          <w:sz w:val="24"/>
          <w:szCs w:val="24"/>
          <w:lang w:eastAsia="ar-SA"/>
        </w:rPr>
        <w:t xml:space="preserve">oraz </w:t>
      </w:r>
      <w:r w:rsidR="005454FC">
        <w:rPr>
          <w:rFonts w:asciiTheme="majorHAnsi" w:hAnsiTheme="majorHAnsi"/>
          <w:sz w:val="24"/>
          <w:szCs w:val="24"/>
          <w:lang w:eastAsia="ar-SA"/>
        </w:rPr>
        <w:t xml:space="preserve">w zakresie niezbędnym do modelowania świadczeń długoterminowych na podstawie </w:t>
      </w:r>
      <w:r>
        <w:rPr>
          <w:rFonts w:asciiTheme="majorHAnsi" w:hAnsiTheme="majorHAnsi"/>
          <w:sz w:val="24"/>
          <w:szCs w:val="24"/>
          <w:lang w:eastAsia="ar-SA"/>
        </w:rPr>
        <w:t>przepisów</w:t>
      </w:r>
      <w:r w:rsidR="005454FC">
        <w:rPr>
          <w:rFonts w:asciiTheme="majorHAnsi" w:hAnsiTheme="majorHAnsi"/>
          <w:sz w:val="24"/>
          <w:szCs w:val="24"/>
          <w:lang w:eastAsia="ar-SA"/>
        </w:rPr>
        <w:t>:</w:t>
      </w:r>
    </w:p>
    <w:p w14:paraId="3548EF95" w14:textId="77777777" w:rsidR="0070310C" w:rsidRDefault="0042018A" w:rsidP="0070310C">
      <w:pPr>
        <w:numPr>
          <w:ilvl w:val="1"/>
          <w:numId w:val="48"/>
        </w:numPr>
        <w:autoSpaceDE w:val="0"/>
        <w:autoSpaceDN w:val="0"/>
        <w:adjustRightInd w:val="0"/>
        <w:spacing w:after="47" w:line="276" w:lineRule="auto"/>
        <w:ind w:hanging="83"/>
        <w:contextualSpacing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Ustawa z dnia 27 czerwca 2003 r. o rencie socjalnej,</w:t>
      </w:r>
    </w:p>
    <w:p w14:paraId="711CA6E6" w14:textId="35BC02EE" w:rsidR="0042018A" w:rsidRPr="0070310C" w:rsidRDefault="0042018A" w:rsidP="0070310C">
      <w:pPr>
        <w:pStyle w:val="Akapitzlist"/>
        <w:numPr>
          <w:ilvl w:val="1"/>
          <w:numId w:val="48"/>
        </w:numPr>
        <w:autoSpaceDE w:val="0"/>
        <w:autoSpaceDN w:val="0"/>
        <w:adjustRightInd w:val="0"/>
        <w:spacing w:after="47" w:line="276" w:lineRule="auto"/>
        <w:ind w:hanging="83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70310C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</w:t>
      </w:r>
      <w:r w:rsidR="0070310C" w:rsidRPr="0070310C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Ustawa z dnia 30 kwietnia 2004 r. o świadczeniach przedemerytalnych, </w:t>
      </w:r>
    </w:p>
    <w:p w14:paraId="3F82240F" w14:textId="1100BF5E" w:rsidR="0070310C" w:rsidRPr="0070310C" w:rsidRDefault="0042018A" w:rsidP="0070310C">
      <w:pPr>
        <w:numPr>
          <w:ilvl w:val="1"/>
          <w:numId w:val="48"/>
        </w:numPr>
        <w:autoSpaceDE w:val="0"/>
        <w:autoSpaceDN w:val="0"/>
        <w:adjustRightInd w:val="0"/>
        <w:spacing w:after="47" w:line="276" w:lineRule="auto"/>
        <w:ind w:hanging="83"/>
        <w:contextualSpacing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70310C">
        <w:rPr>
          <w:rFonts w:asciiTheme="majorHAnsi" w:eastAsiaTheme="majorEastAsia" w:hAnsiTheme="majorHAnsi" w:cstheme="majorBidi"/>
          <w:color w:val="000000"/>
          <w:sz w:val="24"/>
          <w:szCs w:val="24"/>
        </w:rPr>
        <w:t>Ustawa z dnia 22 maja 2009 r. o nauczycielskich świadczeniach kompensacy</w:t>
      </w:r>
      <w:r w:rsidRPr="0070310C">
        <w:rPr>
          <w:rFonts w:asciiTheme="majorHAnsi" w:eastAsiaTheme="majorEastAsia" w:hAnsiTheme="majorHAnsi" w:cstheme="majorBidi"/>
          <w:color w:val="000000"/>
          <w:sz w:val="24"/>
          <w:szCs w:val="24"/>
        </w:rPr>
        <w:t>j</w:t>
      </w:r>
      <w:r w:rsidRPr="0070310C">
        <w:rPr>
          <w:rFonts w:asciiTheme="majorHAnsi" w:eastAsiaTheme="majorEastAsia" w:hAnsiTheme="majorHAnsi" w:cstheme="majorBidi"/>
          <w:color w:val="000000"/>
          <w:sz w:val="24"/>
          <w:szCs w:val="24"/>
        </w:rPr>
        <w:t>nych,</w:t>
      </w:r>
      <w:r w:rsidR="0070310C" w:rsidRPr="0070310C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</w:t>
      </w:r>
    </w:p>
    <w:p w14:paraId="776DCCDE" w14:textId="7EAE274A" w:rsidR="0070310C" w:rsidRPr="0070310C" w:rsidRDefault="0042018A" w:rsidP="0070310C">
      <w:pPr>
        <w:numPr>
          <w:ilvl w:val="1"/>
          <w:numId w:val="48"/>
        </w:numPr>
        <w:autoSpaceDE w:val="0"/>
        <w:autoSpaceDN w:val="0"/>
        <w:adjustRightInd w:val="0"/>
        <w:spacing w:after="47" w:line="276" w:lineRule="auto"/>
        <w:ind w:hanging="83"/>
        <w:contextualSpacing/>
        <w:rPr>
          <w:rFonts w:asciiTheme="majorHAnsi" w:eastAsiaTheme="majorEastAsia" w:hAnsiTheme="majorHAnsi" w:cstheme="majorBidi"/>
          <w:sz w:val="24"/>
          <w:szCs w:val="24"/>
        </w:rPr>
      </w:pPr>
      <w:r w:rsidRPr="0070310C">
        <w:rPr>
          <w:rFonts w:asciiTheme="majorHAnsi" w:eastAsiaTheme="majorEastAsia" w:hAnsiTheme="majorHAnsi" w:cstheme="majorBidi"/>
          <w:color w:val="000000"/>
          <w:sz w:val="24"/>
          <w:szCs w:val="24"/>
        </w:rPr>
        <w:t>Ustawa z dnia 31 stycznia 2019 r. o rodzicielskim świadczeniu</w:t>
      </w:r>
      <w:r w:rsidRPr="0070310C">
        <w:rPr>
          <w:rFonts w:asciiTheme="majorHAnsi" w:eastAsiaTheme="majorEastAsia" w:hAnsiTheme="majorHAnsi" w:cstheme="majorBidi"/>
          <w:sz w:val="24"/>
          <w:szCs w:val="24"/>
        </w:rPr>
        <w:t xml:space="preserve"> uzupełniającym,</w:t>
      </w:r>
    </w:p>
    <w:p w14:paraId="123E76B3" w14:textId="4A5945CD" w:rsidR="0070310C" w:rsidRPr="0070310C" w:rsidRDefault="0042018A" w:rsidP="0070310C">
      <w:pPr>
        <w:numPr>
          <w:ilvl w:val="1"/>
          <w:numId w:val="48"/>
        </w:numPr>
        <w:autoSpaceDE w:val="0"/>
        <w:autoSpaceDN w:val="0"/>
        <w:adjustRightInd w:val="0"/>
        <w:spacing w:after="47" w:line="276" w:lineRule="auto"/>
        <w:ind w:hanging="83"/>
        <w:contextualSpacing/>
        <w:rPr>
          <w:rFonts w:asciiTheme="majorHAnsi" w:eastAsiaTheme="majorEastAsia" w:hAnsiTheme="majorHAnsi" w:cstheme="majorBidi"/>
          <w:sz w:val="24"/>
          <w:szCs w:val="24"/>
        </w:rPr>
      </w:pPr>
      <w:r w:rsidRPr="0070310C">
        <w:rPr>
          <w:rFonts w:asciiTheme="majorHAnsi" w:eastAsiaTheme="majorEastAsia" w:hAnsiTheme="majorHAnsi" w:cstheme="majorBidi"/>
          <w:sz w:val="24"/>
          <w:szCs w:val="24"/>
        </w:rPr>
        <w:t>Ustawa z dnia 31 lipca 2019 r. o świadczeniu uzupełniającym dla osób ni</w:t>
      </w:r>
      <w:r w:rsidRPr="0070310C">
        <w:rPr>
          <w:rFonts w:asciiTheme="majorHAnsi" w:eastAsiaTheme="majorEastAsia" w:hAnsiTheme="majorHAnsi" w:cstheme="majorBidi"/>
          <w:sz w:val="24"/>
          <w:szCs w:val="24"/>
        </w:rPr>
        <w:t>e</w:t>
      </w:r>
      <w:r w:rsidRPr="0070310C">
        <w:rPr>
          <w:rFonts w:asciiTheme="majorHAnsi" w:eastAsiaTheme="majorEastAsia" w:hAnsiTheme="majorHAnsi" w:cstheme="majorBidi"/>
          <w:sz w:val="24"/>
          <w:szCs w:val="24"/>
        </w:rPr>
        <w:t>zdolnych do samodzielnej egzystencji</w:t>
      </w:r>
      <w:r w:rsidRPr="0070310C">
        <w:rPr>
          <w:rFonts w:asciiTheme="majorHAnsi" w:eastAsiaTheme="majorEastAsia" w:hAnsiTheme="majorHAnsi" w:cstheme="majorBidi"/>
          <w:color w:val="000000"/>
          <w:sz w:val="24"/>
          <w:szCs w:val="24"/>
        </w:rPr>
        <w:t>.</w:t>
      </w:r>
    </w:p>
    <w:p w14:paraId="726AA9A6" w14:textId="015C6063" w:rsidR="00D85003" w:rsidRPr="0070310C" w:rsidRDefault="00A37209" w:rsidP="0070310C">
      <w:pPr>
        <w:pStyle w:val="Akapitzlist"/>
        <w:numPr>
          <w:ilvl w:val="0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70310C">
        <w:rPr>
          <w:rFonts w:asciiTheme="majorHAnsi" w:eastAsiaTheme="majorEastAsia" w:hAnsiTheme="majorHAnsi" w:cstheme="majorBidi"/>
          <w:sz w:val="24"/>
          <w:szCs w:val="24"/>
        </w:rPr>
        <w:lastRenderedPageBreak/>
        <w:t xml:space="preserve">Model </w:t>
      </w:r>
      <w:r w:rsidR="00A62553" w:rsidRPr="0070310C">
        <w:rPr>
          <w:rFonts w:asciiTheme="majorHAnsi" w:eastAsiaTheme="majorEastAsia" w:hAnsiTheme="majorHAnsi" w:cstheme="majorBidi"/>
          <w:sz w:val="24"/>
          <w:szCs w:val="24"/>
        </w:rPr>
        <w:t xml:space="preserve">Mikrosymulacyjny </w:t>
      </w:r>
      <w:r w:rsidRPr="0070310C">
        <w:rPr>
          <w:rFonts w:asciiTheme="majorHAnsi" w:eastAsiaTheme="majorEastAsia" w:hAnsiTheme="majorHAnsi" w:cstheme="majorBidi"/>
          <w:sz w:val="24"/>
          <w:szCs w:val="24"/>
        </w:rPr>
        <w:t xml:space="preserve">w ramach wyników </w:t>
      </w:r>
      <w:r w:rsidR="009E01C2" w:rsidRPr="0070310C">
        <w:rPr>
          <w:rFonts w:asciiTheme="majorHAnsi" w:eastAsiaTheme="majorEastAsia" w:hAnsiTheme="majorHAnsi" w:cstheme="majorBidi"/>
          <w:sz w:val="24"/>
          <w:szCs w:val="24"/>
        </w:rPr>
        <w:t xml:space="preserve">musi </w:t>
      </w:r>
      <w:r w:rsidRPr="0070310C">
        <w:rPr>
          <w:rFonts w:asciiTheme="majorHAnsi" w:eastAsiaTheme="majorEastAsia" w:hAnsiTheme="majorHAnsi" w:cstheme="majorBidi"/>
          <w:sz w:val="24"/>
          <w:szCs w:val="24"/>
        </w:rPr>
        <w:t>wyodrębnia</w:t>
      </w:r>
      <w:r w:rsidR="009E01C2" w:rsidRPr="0070310C">
        <w:rPr>
          <w:rFonts w:asciiTheme="majorHAnsi" w:eastAsiaTheme="majorEastAsia" w:hAnsiTheme="majorHAnsi" w:cstheme="majorBidi"/>
          <w:sz w:val="24"/>
          <w:szCs w:val="24"/>
        </w:rPr>
        <w:t>ć</w:t>
      </w:r>
      <w:r w:rsidRPr="0070310C">
        <w:rPr>
          <w:rFonts w:asciiTheme="majorHAnsi" w:eastAsiaTheme="majorEastAsia" w:hAnsiTheme="majorHAnsi" w:cstheme="majorBidi"/>
          <w:sz w:val="24"/>
          <w:szCs w:val="24"/>
        </w:rPr>
        <w:t>:</w:t>
      </w:r>
    </w:p>
    <w:p w14:paraId="1D9443D2" w14:textId="728098DD" w:rsidR="00A37209" w:rsidRDefault="00A37209" w:rsidP="0070310C">
      <w:pPr>
        <w:pStyle w:val="Akapitzlist"/>
        <w:numPr>
          <w:ilvl w:val="1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u w:val="single"/>
          <w:lang w:eastAsia="ar-SA"/>
        </w:rPr>
      </w:pPr>
      <w:r w:rsidRPr="0070310C">
        <w:rPr>
          <w:rFonts w:asciiTheme="majorHAnsi" w:eastAsiaTheme="majorEastAsia" w:hAnsiTheme="majorHAnsi" w:cstheme="majorBidi"/>
          <w:sz w:val="24"/>
          <w:szCs w:val="24"/>
          <w:u w:val="single"/>
          <w:lang w:eastAsia="ar-SA"/>
        </w:rPr>
        <w:t>Ubezpieczenie</w:t>
      </w:r>
      <w:r w:rsidRPr="00976431">
        <w:rPr>
          <w:rFonts w:asciiTheme="majorHAnsi" w:eastAsiaTheme="majorEastAsia" w:hAnsiTheme="majorHAnsi" w:cstheme="majorBidi"/>
          <w:sz w:val="24"/>
          <w:szCs w:val="24"/>
          <w:u w:val="single"/>
          <w:lang w:eastAsia="ar-SA"/>
        </w:rPr>
        <w:t xml:space="preserve"> emerytalne (w tym Fundusz Emerytalny)</w:t>
      </w:r>
      <w:r w:rsidR="004045C7">
        <w:rPr>
          <w:rFonts w:asciiTheme="majorHAnsi" w:eastAsiaTheme="majorEastAsia" w:hAnsiTheme="majorHAnsi" w:cstheme="majorBidi"/>
          <w:sz w:val="24"/>
          <w:szCs w:val="24"/>
          <w:u w:val="single"/>
          <w:lang w:eastAsia="ar-SA"/>
        </w:rPr>
        <w:t>:</w:t>
      </w:r>
      <w:r w:rsidR="00080CD0">
        <w:rPr>
          <w:rFonts w:asciiTheme="majorHAnsi" w:eastAsiaTheme="majorEastAsia" w:hAnsiTheme="majorHAnsi" w:cstheme="majorBidi"/>
          <w:sz w:val="24"/>
          <w:szCs w:val="24"/>
          <w:u w:val="single"/>
          <w:lang w:eastAsia="ar-SA"/>
        </w:rPr>
        <w:t xml:space="preserve"> </w:t>
      </w:r>
    </w:p>
    <w:p w14:paraId="4859CE71" w14:textId="32BC7AD5" w:rsidR="0070310C" w:rsidRPr="0070310C" w:rsidRDefault="00A37209" w:rsidP="00EC7914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020CB4">
        <w:rPr>
          <w:rFonts w:asciiTheme="majorHAnsi" w:eastAsiaTheme="majorEastAsia" w:hAnsiTheme="majorHAnsi" w:cstheme="majorBidi"/>
          <w:color w:val="000000"/>
          <w:sz w:val="24"/>
          <w:szCs w:val="24"/>
        </w:rPr>
        <w:t>Przypis składek.</w:t>
      </w:r>
    </w:p>
    <w:p w14:paraId="35DEBAB6" w14:textId="77777777" w:rsidR="00F639D8" w:rsidRDefault="00A37209" w:rsidP="00EC7914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Wpływy składkowe w podziale na</w:t>
      </w:r>
      <w:r w:rsidR="00F639D8">
        <w:rPr>
          <w:rFonts w:asciiTheme="majorHAnsi" w:eastAsiaTheme="majorEastAsia" w:hAnsiTheme="majorHAnsi" w:cstheme="majorBidi"/>
          <w:color w:val="000000"/>
          <w:sz w:val="24"/>
          <w:szCs w:val="24"/>
        </w:rPr>
        <w:t>:</w:t>
      </w: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</w:t>
      </w:r>
    </w:p>
    <w:p w14:paraId="3CADA119" w14:textId="77777777" w:rsidR="00F639D8" w:rsidRPr="00020CB4" w:rsidRDefault="00A37209" w:rsidP="00EC7914">
      <w:pPr>
        <w:pStyle w:val="Akapitzlist"/>
        <w:numPr>
          <w:ilvl w:val="3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020CB4">
        <w:rPr>
          <w:rFonts w:asciiTheme="majorHAnsi" w:eastAsiaTheme="majorEastAsia" w:hAnsiTheme="majorHAnsi" w:cstheme="majorBidi"/>
          <w:color w:val="000000"/>
          <w:sz w:val="24"/>
          <w:szCs w:val="24"/>
        </w:rPr>
        <w:t>osoby będące</w:t>
      </w:r>
      <w:r w:rsidR="00F639D8" w:rsidRPr="00020CB4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tylko w I Filarze, </w:t>
      </w:r>
    </w:p>
    <w:p w14:paraId="6C0A12C6" w14:textId="3F83ED85" w:rsidR="00F639D8" w:rsidRDefault="00F639D8" w:rsidP="00EC7914">
      <w:pPr>
        <w:pStyle w:val="Akapitzlist"/>
        <w:numPr>
          <w:ilvl w:val="3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>
        <w:rPr>
          <w:rFonts w:asciiTheme="majorHAnsi" w:eastAsiaTheme="majorEastAsia" w:hAnsiTheme="majorHAnsi" w:cstheme="majorBidi"/>
          <w:color w:val="000000"/>
          <w:sz w:val="24"/>
          <w:szCs w:val="24"/>
        </w:rPr>
        <w:t>osoby będące w I i II filarze i nie odprowadzające składek do OFE</w:t>
      </w:r>
      <w:r w:rsidR="00857FEB">
        <w:rPr>
          <w:rFonts w:asciiTheme="majorHAnsi" w:eastAsiaTheme="majorEastAsia" w:hAnsiTheme="majorHAnsi" w:cstheme="majorBidi"/>
          <w:color w:val="000000"/>
          <w:sz w:val="24"/>
          <w:szCs w:val="24"/>
        </w:rPr>
        <w:t>,</w:t>
      </w:r>
    </w:p>
    <w:p w14:paraId="597F15D6" w14:textId="77777777" w:rsidR="00F639D8" w:rsidRPr="00E24EA2" w:rsidRDefault="00F639D8" w:rsidP="00EC7914">
      <w:pPr>
        <w:pStyle w:val="Akapitzlist"/>
        <w:numPr>
          <w:ilvl w:val="3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osoby będące w I i II filarze i odprowadzające składki do OFE</w:t>
      </w:r>
      <w:r w:rsidR="00A37209"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. </w:t>
      </w:r>
    </w:p>
    <w:p w14:paraId="7B759FC2" w14:textId="54C9F92C" w:rsidR="00A37209" w:rsidRDefault="00A37209" w:rsidP="00EC7914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F639D8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Wyodrębnione </w:t>
      </w:r>
      <w:r w:rsidR="00F639D8" w:rsidRPr="00F639D8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powinny być </w:t>
      </w:r>
      <w:r w:rsidRPr="00F639D8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wpływy w podziale na konto </w:t>
      </w:r>
      <w:r w:rsidR="00F639D8" w:rsidRPr="00F639D8">
        <w:rPr>
          <w:rFonts w:asciiTheme="majorHAnsi" w:eastAsiaTheme="majorEastAsia" w:hAnsiTheme="majorHAnsi" w:cstheme="majorBidi"/>
          <w:color w:val="000000"/>
          <w:sz w:val="24"/>
          <w:szCs w:val="24"/>
        </w:rPr>
        <w:t>(</w:t>
      </w:r>
      <w:r w:rsidRPr="00F639D8">
        <w:rPr>
          <w:rFonts w:asciiTheme="majorHAnsi" w:eastAsiaTheme="majorEastAsia" w:hAnsiTheme="majorHAnsi" w:cstheme="majorBidi"/>
          <w:color w:val="000000"/>
          <w:sz w:val="24"/>
          <w:szCs w:val="24"/>
        </w:rPr>
        <w:t>I fila</w:t>
      </w:r>
      <w:r w:rsidR="00F639D8" w:rsidRPr="00F639D8">
        <w:rPr>
          <w:rFonts w:asciiTheme="majorHAnsi" w:eastAsiaTheme="majorEastAsia" w:hAnsiTheme="majorHAnsi" w:cstheme="majorBidi"/>
          <w:color w:val="000000"/>
          <w:sz w:val="24"/>
          <w:szCs w:val="24"/>
        </w:rPr>
        <w:t>r)</w:t>
      </w:r>
      <w:r w:rsidR="006C1225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i </w:t>
      </w:r>
      <w:r w:rsidRPr="00F639D8">
        <w:rPr>
          <w:rFonts w:asciiTheme="majorHAnsi" w:eastAsiaTheme="majorEastAsia" w:hAnsiTheme="majorHAnsi" w:cstheme="majorBidi"/>
          <w:color w:val="000000"/>
          <w:sz w:val="24"/>
          <w:szCs w:val="24"/>
        </w:rPr>
        <w:t>subkonto</w:t>
      </w:r>
      <w:r w:rsidR="002978C6">
        <w:rPr>
          <w:rFonts w:asciiTheme="majorHAnsi" w:eastAsiaTheme="majorEastAsia" w:hAnsiTheme="majorHAnsi" w:cstheme="majorBidi"/>
          <w:color w:val="000000"/>
          <w:sz w:val="24"/>
          <w:szCs w:val="24"/>
        </w:rPr>
        <w:t>.</w:t>
      </w:r>
      <w:r w:rsidRPr="00F639D8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Wyodrębnione </w:t>
      </w:r>
      <w:r w:rsidR="00F639D8" w:rsidRPr="00F639D8">
        <w:rPr>
          <w:rFonts w:asciiTheme="majorHAnsi" w:eastAsiaTheme="majorEastAsia" w:hAnsiTheme="majorHAnsi" w:cstheme="majorBidi"/>
          <w:color w:val="000000"/>
          <w:sz w:val="24"/>
          <w:szCs w:val="24"/>
        </w:rPr>
        <w:t>powinny być również</w:t>
      </w:r>
      <w:r w:rsidRPr="00F639D8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składki finansowane przez budżet państwa (m. in. za osoby przebywające na zasiłkach macierzyńskich, urlopach wych</w:t>
      </w:r>
      <w:r w:rsidRPr="00F639D8">
        <w:rPr>
          <w:rFonts w:asciiTheme="majorHAnsi" w:eastAsiaTheme="majorEastAsia" w:hAnsiTheme="majorHAnsi" w:cstheme="majorBidi"/>
          <w:color w:val="000000"/>
          <w:sz w:val="24"/>
          <w:szCs w:val="24"/>
        </w:rPr>
        <w:t>o</w:t>
      </w:r>
      <w:r w:rsidRPr="00F639D8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wawczych). </w:t>
      </w:r>
    </w:p>
    <w:p w14:paraId="69276176" w14:textId="77777777" w:rsidR="003D6866" w:rsidRDefault="006C1225" w:rsidP="00EC7914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6C1225">
        <w:rPr>
          <w:rFonts w:asciiTheme="majorHAnsi" w:eastAsiaTheme="majorEastAsia" w:hAnsiTheme="majorHAnsi" w:cstheme="majorBidi"/>
          <w:color w:val="000000"/>
          <w:sz w:val="24"/>
          <w:szCs w:val="24"/>
        </w:rPr>
        <w:t>Wpływy do funduszu emerytalnego z „suwaka bezpieczeństwa” (zgodnie z z</w:t>
      </w:r>
      <w:r w:rsidRPr="006C1225">
        <w:rPr>
          <w:rFonts w:asciiTheme="majorHAnsi" w:eastAsiaTheme="majorEastAsia" w:hAnsiTheme="majorHAnsi" w:cstheme="majorBidi"/>
          <w:color w:val="000000"/>
          <w:sz w:val="24"/>
          <w:szCs w:val="24"/>
        </w:rPr>
        <w:t>a</w:t>
      </w:r>
      <w:r w:rsidRPr="006C1225">
        <w:rPr>
          <w:rFonts w:asciiTheme="majorHAnsi" w:eastAsiaTheme="majorEastAsia" w:hAnsiTheme="majorHAnsi" w:cstheme="majorBidi"/>
          <w:color w:val="000000"/>
          <w:sz w:val="24"/>
          <w:szCs w:val="24"/>
        </w:rPr>
        <w:t>pisami ustawy z dnia 6 grudnia 2013 r. o zmianie niektórych ustaw w związku z określeniem zasad wypłaty emerytur ze środków zgromadzonych w otwartych funduszach emerytalnych (Dz.U.2013, poz.1717) środki zgromadzone w OFE są przenoszone w transzach miesięcznych do funduszu emerytalnego po ukończ</w:t>
      </w:r>
      <w:r w:rsidRPr="006C1225">
        <w:rPr>
          <w:rFonts w:asciiTheme="majorHAnsi" w:eastAsiaTheme="majorEastAsia" w:hAnsiTheme="majorHAnsi" w:cstheme="majorBidi"/>
          <w:color w:val="000000"/>
          <w:sz w:val="24"/>
          <w:szCs w:val="24"/>
        </w:rPr>
        <w:t>e</w:t>
      </w:r>
      <w:r w:rsidRPr="006C1225">
        <w:rPr>
          <w:rFonts w:asciiTheme="majorHAnsi" w:eastAsiaTheme="majorEastAsia" w:hAnsiTheme="majorHAnsi" w:cstheme="majorBidi"/>
          <w:color w:val="000000"/>
          <w:sz w:val="24"/>
          <w:szCs w:val="24"/>
        </w:rPr>
        <w:t>niu przez ubezpieczonego będącego członkiem OFE wieku niższego o 10 lat od wieku emerytalnego, tzw. „suwak bezpieczeństwa”)</w:t>
      </w:r>
      <w:r w:rsidR="003D6866">
        <w:rPr>
          <w:rFonts w:asciiTheme="majorHAnsi" w:eastAsiaTheme="majorEastAsia" w:hAnsiTheme="majorHAnsi" w:cstheme="majorBidi"/>
          <w:color w:val="000000"/>
          <w:sz w:val="24"/>
          <w:szCs w:val="24"/>
        </w:rPr>
        <w:t>.</w:t>
      </w:r>
      <w:r w:rsidRPr="006C1225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</w:t>
      </w:r>
    </w:p>
    <w:p w14:paraId="2CF5E773" w14:textId="2CA5E00C" w:rsidR="00AB79B4" w:rsidRDefault="00A37209" w:rsidP="00EC7914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3D6866">
        <w:rPr>
          <w:rFonts w:asciiTheme="majorHAnsi" w:eastAsiaTheme="majorEastAsia" w:hAnsiTheme="majorHAnsi" w:cstheme="majorBidi"/>
          <w:color w:val="000000"/>
          <w:sz w:val="24"/>
          <w:szCs w:val="24"/>
        </w:rPr>
        <w:t>Liczba ubezpieczonych</w:t>
      </w:r>
      <w:r w:rsidR="00AF3514" w:rsidRPr="003D6866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podlegających ubezpieczeniu emerytalnemu</w:t>
      </w:r>
      <w:r w:rsidR="00F639D8" w:rsidRPr="003D6866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, liczba ubezpieczonych odprowadzających </w:t>
      </w:r>
      <w:r w:rsidR="00EB7048" w:rsidRPr="003D6866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składki do OFE </w:t>
      </w:r>
      <w:r w:rsidR="003D6866" w:rsidRPr="003D6866">
        <w:rPr>
          <w:rFonts w:asciiTheme="majorHAnsi" w:eastAsiaTheme="majorEastAsia" w:hAnsiTheme="majorHAnsi" w:cstheme="majorBidi"/>
          <w:color w:val="000000"/>
          <w:sz w:val="24"/>
          <w:szCs w:val="24"/>
        </w:rPr>
        <w:t>(</w:t>
      </w:r>
      <w:r w:rsidR="00EB7048" w:rsidRPr="003D6866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liczba ubezpieczonych </w:t>
      </w:r>
      <w:r w:rsidR="00AB79B4" w:rsidRPr="003D6866">
        <w:rPr>
          <w:rFonts w:asciiTheme="majorHAnsi" w:eastAsiaTheme="majorEastAsia" w:hAnsiTheme="majorHAnsi" w:cstheme="majorBidi"/>
          <w:color w:val="000000"/>
          <w:sz w:val="24"/>
          <w:szCs w:val="24"/>
        </w:rPr>
        <w:t>za których przenoszone są środki w ramach</w:t>
      </w:r>
      <w:r w:rsidR="003D6866" w:rsidRPr="003D6866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</w:t>
      </w:r>
      <w:r w:rsidR="00EB7048" w:rsidRPr="003D6866">
        <w:rPr>
          <w:rFonts w:asciiTheme="majorHAnsi" w:eastAsiaTheme="majorEastAsia" w:hAnsiTheme="majorHAnsi" w:cstheme="majorBidi"/>
          <w:color w:val="000000"/>
          <w:sz w:val="24"/>
          <w:szCs w:val="24"/>
        </w:rPr>
        <w:t>„suwaka bezpieczeństwa”</w:t>
      </w:r>
      <w:r w:rsidR="003D6866" w:rsidRPr="003D6866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). </w:t>
      </w:r>
      <w:r w:rsidR="00AB79B4" w:rsidRPr="003D6866">
        <w:rPr>
          <w:rFonts w:asciiTheme="majorHAnsi" w:eastAsiaTheme="majorEastAsia" w:hAnsiTheme="majorHAnsi" w:cstheme="majorBidi"/>
          <w:color w:val="000000"/>
          <w:sz w:val="24"/>
          <w:szCs w:val="24"/>
        </w:rPr>
        <w:t>Liczba osób ubezpieczonych, za które nie są odprowadzane składki do OFE, gdyż osoby te przekroczyły wiek niższy o 10 lat od wieku emerytalnego (Liczba osób ubezpi</w:t>
      </w:r>
      <w:r w:rsidR="00AB79B4" w:rsidRPr="003D6866">
        <w:rPr>
          <w:rFonts w:asciiTheme="majorHAnsi" w:eastAsiaTheme="majorEastAsia" w:hAnsiTheme="majorHAnsi" w:cstheme="majorBidi"/>
          <w:color w:val="000000"/>
          <w:sz w:val="24"/>
          <w:szCs w:val="24"/>
        </w:rPr>
        <w:t>e</w:t>
      </w:r>
      <w:r w:rsidR="00AB79B4" w:rsidRPr="003D6866">
        <w:rPr>
          <w:rFonts w:asciiTheme="majorHAnsi" w:eastAsiaTheme="majorEastAsia" w:hAnsiTheme="majorHAnsi" w:cstheme="majorBidi"/>
          <w:color w:val="000000"/>
          <w:sz w:val="24"/>
          <w:szCs w:val="24"/>
        </w:rPr>
        <w:t>czonych, które nie odprowadzają składek do OFE z powodu przebywania w „s</w:t>
      </w:r>
      <w:r w:rsidR="00AB79B4" w:rsidRPr="003D6866">
        <w:rPr>
          <w:rFonts w:asciiTheme="majorHAnsi" w:eastAsiaTheme="majorEastAsia" w:hAnsiTheme="majorHAnsi" w:cstheme="majorBidi"/>
          <w:color w:val="000000"/>
          <w:sz w:val="24"/>
          <w:szCs w:val="24"/>
        </w:rPr>
        <w:t>u</w:t>
      </w:r>
      <w:r w:rsidR="00AB79B4" w:rsidRPr="003D6866">
        <w:rPr>
          <w:rFonts w:asciiTheme="majorHAnsi" w:eastAsiaTheme="majorEastAsia" w:hAnsiTheme="majorHAnsi" w:cstheme="majorBidi"/>
          <w:color w:val="000000"/>
          <w:sz w:val="24"/>
          <w:szCs w:val="24"/>
        </w:rPr>
        <w:t>waku bezpieczeństwa”).</w:t>
      </w:r>
    </w:p>
    <w:p w14:paraId="3C725629" w14:textId="3B8440AA" w:rsidR="00A37209" w:rsidRPr="00976431" w:rsidRDefault="00A37209" w:rsidP="00EC7914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Wydatki (w podziale na I filar i subkonto, z uwzględnieniem wydatków zwi</w:t>
      </w: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ą</w:t>
      </w: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zanych z dziedziczeniem na wypadek śmierci) w podziale na grupy świadczeń (m.in. emerytury wg nowych</w:t>
      </w:r>
      <w:r w:rsidR="00F639D8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zasad</w:t>
      </w: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</w:t>
      </w:r>
      <w:r w:rsidR="009E01C2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(osoby urodzone od 1 stycznia 1949 r.) </w:t>
      </w: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i st</w:t>
      </w: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a</w:t>
      </w: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rych</w:t>
      </w:r>
      <w:r w:rsidR="00F639D8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zasad</w:t>
      </w: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</w:t>
      </w:r>
      <w:r w:rsidR="009E01C2">
        <w:rPr>
          <w:rFonts w:asciiTheme="majorHAnsi" w:eastAsiaTheme="majorEastAsia" w:hAnsiTheme="majorHAnsi" w:cstheme="majorBidi"/>
          <w:color w:val="000000"/>
          <w:sz w:val="24"/>
          <w:szCs w:val="24"/>
        </w:rPr>
        <w:t>(osoby urodzone przed 1 stycznia 1949)</w:t>
      </w: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, emerytury z urzędu, emer</w:t>
      </w: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y</w:t>
      </w: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tury wypłacane w zbiegu z innymi świadczeniami, realizowane na mocy umów międzynarodowych, emerytury górnicze).</w:t>
      </w:r>
    </w:p>
    <w:p w14:paraId="09603997" w14:textId="01AE2BF0" w:rsidR="00A37209" w:rsidRDefault="00A37209" w:rsidP="00EC7914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Liczba emerytów w podziale na grupy świadczeń (m.in. emerytury wg nowych i starych zasad, emerytury </w:t>
      </w:r>
      <w:r w:rsidR="00EB7048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przyznane </w:t>
      </w: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z urzędu, emerytury wypłacane w zbiegu z innymi świadczeniami, </w:t>
      </w:r>
      <w:r w:rsidR="003F69CB"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świadczenia </w:t>
      </w: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realizowane na mocy umów międzynarod</w:t>
      </w: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o</w:t>
      </w: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wych, emerytury górnicze) – ogółem oraz nowo przyznane.</w:t>
      </w:r>
    </w:p>
    <w:p w14:paraId="06C4CA14" w14:textId="34276284" w:rsidR="001053A7" w:rsidRPr="00976431" w:rsidRDefault="001053A7" w:rsidP="00EC7914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>
        <w:rPr>
          <w:rFonts w:asciiTheme="majorHAnsi" w:eastAsiaTheme="majorEastAsia" w:hAnsiTheme="majorHAnsi" w:cstheme="majorBidi"/>
          <w:color w:val="000000"/>
          <w:sz w:val="24"/>
          <w:szCs w:val="24"/>
        </w:rPr>
        <w:t>Liczba emerytów pobierających „rentę wdowią” (gdy emerytura jest wypłac</w:t>
      </w:r>
      <w:r>
        <w:rPr>
          <w:rFonts w:asciiTheme="majorHAnsi" w:eastAsiaTheme="majorEastAsia" w:hAnsiTheme="majorHAnsi" w:cstheme="majorBidi"/>
          <w:color w:val="000000"/>
          <w:sz w:val="24"/>
          <w:szCs w:val="24"/>
        </w:rPr>
        <w:t>a</w:t>
      </w:r>
      <w:r>
        <w:rPr>
          <w:rFonts w:asciiTheme="majorHAnsi" w:eastAsiaTheme="majorEastAsia" w:hAnsiTheme="majorHAnsi" w:cstheme="majorBidi"/>
          <w:color w:val="000000"/>
          <w:sz w:val="24"/>
          <w:szCs w:val="24"/>
        </w:rPr>
        <w:t>na w 100%).</w:t>
      </w:r>
    </w:p>
    <w:p w14:paraId="4B8E0F66" w14:textId="77777777" w:rsidR="00A37209" w:rsidRPr="00976431" w:rsidRDefault="00A37209" w:rsidP="00EC7914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EC7914">
        <w:rPr>
          <w:rFonts w:asciiTheme="majorHAnsi" w:eastAsiaTheme="majorEastAsia" w:hAnsiTheme="majorHAnsi" w:cstheme="majorBidi"/>
          <w:color w:val="000000"/>
          <w:sz w:val="24"/>
          <w:szCs w:val="24"/>
        </w:rPr>
        <w:t>Inne</w:t>
      </w:r>
      <w:r w:rsidRPr="00976431">
        <w:rPr>
          <w:rFonts w:asciiTheme="majorHAnsi" w:eastAsiaTheme="majorEastAsia" w:hAnsiTheme="majorHAnsi" w:cstheme="majorBidi"/>
          <w:sz w:val="24"/>
          <w:szCs w:val="24"/>
          <w:lang w:eastAsia="ar-SA"/>
        </w:rPr>
        <w:t>:</w:t>
      </w:r>
    </w:p>
    <w:p w14:paraId="23F1A914" w14:textId="77777777" w:rsidR="00A37209" w:rsidRPr="00B20705" w:rsidRDefault="00A37209" w:rsidP="00D81843">
      <w:pPr>
        <w:pStyle w:val="Akapitzlist"/>
        <w:numPr>
          <w:ilvl w:val="3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B20705">
        <w:rPr>
          <w:rFonts w:asciiTheme="majorHAnsi" w:eastAsiaTheme="majorEastAsia" w:hAnsiTheme="majorHAnsi" w:cstheme="majorBidi"/>
          <w:color w:val="000000"/>
          <w:sz w:val="24"/>
          <w:szCs w:val="24"/>
        </w:rPr>
        <w:t>wypłaty jednorazowe i gwarantowane z subkonta (wydatki oraz liczba),</w:t>
      </w:r>
    </w:p>
    <w:p w14:paraId="08F022C2" w14:textId="77777777" w:rsidR="00A37209" w:rsidRPr="00976431" w:rsidRDefault="00A37209" w:rsidP="00D81843">
      <w:pPr>
        <w:pStyle w:val="Akapitzlist"/>
        <w:numPr>
          <w:ilvl w:val="3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lastRenderedPageBreak/>
        <w:t>odpływ składek przekazywanych do OFE,</w:t>
      </w:r>
    </w:p>
    <w:p w14:paraId="7F7232AE" w14:textId="77777777" w:rsidR="00A37209" w:rsidRPr="00976431" w:rsidRDefault="00A37209" w:rsidP="00D81843">
      <w:pPr>
        <w:pStyle w:val="Akapitzlist"/>
        <w:numPr>
          <w:ilvl w:val="3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odpływ składek do FRD (Funduszu Rezerwy Demograficznej),</w:t>
      </w:r>
    </w:p>
    <w:p w14:paraId="5B0F44FB" w14:textId="77777777" w:rsidR="00A37209" w:rsidRPr="00976431" w:rsidRDefault="00A37209" w:rsidP="00D81843">
      <w:pPr>
        <w:pStyle w:val="Akapitzlist"/>
        <w:numPr>
          <w:ilvl w:val="3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globalna roczna podstawa wymiaru składek,</w:t>
      </w:r>
    </w:p>
    <w:p w14:paraId="73D6301D" w14:textId="77777777" w:rsidR="00A37209" w:rsidRPr="00976431" w:rsidRDefault="00A37209" w:rsidP="00D81843">
      <w:pPr>
        <w:pStyle w:val="Akapitzlist"/>
        <w:numPr>
          <w:ilvl w:val="3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przeciętna roczna podstawa wymiaru składek,</w:t>
      </w:r>
    </w:p>
    <w:p w14:paraId="7B00CE0E" w14:textId="77777777" w:rsidR="00A37209" w:rsidRPr="00976431" w:rsidRDefault="00A37209" w:rsidP="00D81843">
      <w:pPr>
        <w:pStyle w:val="Akapitzlist"/>
        <w:numPr>
          <w:ilvl w:val="3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przeciętna miesięczna wysokość emerytury,</w:t>
      </w:r>
    </w:p>
    <w:p w14:paraId="68EDE34C" w14:textId="77777777" w:rsidR="00A37209" w:rsidRPr="00976431" w:rsidRDefault="00A37209" w:rsidP="00D81843">
      <w:pPr>
        <w:pStyle w:val="Akapitzlist"/>
        <w:numPr>
          <w:ilvl w:val="3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przeciętna miesięczna wysokość nowo przyznanej emerytury,</w:t>
      </w:r>
    </w:p>
    <w:p w14:paraId="0935D053" w14:textId="4BB8E2A2" w:rsidR="00A37209" w:rsidRDefault="00A37209" w:rsidP="00D81843">
      <w:pPr>
        <w:pStyle w:val="Akapitzlist"/>
        <w:numPr>
          <w:ilvl w:val="3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liczba ubezpieczonych, którzy przekroczyli tzw. 30-krotność oraz ub</w:t>
      </w: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y</w:t>
      </w: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>tek składek z tego wynikający</w:t>
      </w:r>
      <w:r w:rsidR="00937C36">
        <w:rPr>
          <w:rFonts w:asciiTheme="majorHAnsi" w:eastAsiaTheme="majorEastAsia" w:hAnsiTheme="majorHAnsi" w:cstheme="majorBidi"/>
          <w:color w:val="000000"/>
          <w:sz w:val="24"/>
          <w:szCs w:val="24"/>
        </w:rPr>
        <w:t>,</w:t>
      </w:r>
    </w:p>
    <w:p w14:paraId="7085C156" w14:textId="77777777" w:rsidR="00EE6D9E" w:rsidRPr="00EE6D9E" w:rsidRDefault="00B15047" w:rsidP="00D81843">
      <w:pPr>
        <w:pStyle w:val="Akapitzlist"/>
        <w:numPr>
          <w:ilvl w:val="3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>
        <w:rPr>
          <w:rFonts w:asciiTheme="majorHAnsi" w:eastAsiaTheme="majorEastAsia" w:hAnsiTheme="majorHAnsi" w:cstheme="majorBidi"/>
          <w:color w:val="000000"/>
          <w:sz w:val="24"/>
          <w:szCs w:val="24"/>
        </w:rPr>
        <w:t>l</w:t>
      </w:r>
      <w:r w:rsidR="00EE6D9E" w:rsidRPr="00EE6D9E">
        <w:rPr>
          <w:rFonts w:asciiTheme="majorHAnsi" w:eastAsiaTheme="majorEastAsia" w:hAnsiTheme="majorHAnsi" w:cstheme="majorBidi"/>
          <w:color w:val="000000"/>
          <w:sz w:val="24"/>
          <w:szCs w:val="24"/>
        </w:rPr>
        <w:t>iczba nowo przyznanych świadczeń najniższych (emerytury, renty z t</w:t>
      </w:r>
      <w:r w:rsidR="00EE6D9E" w:rsidRPr="00EE6D9E">
        <w:rPr>
          <w:rFonts w:asciiTheme="majorHAnsi" w:eastAsiaTheme="majorEastAsia" w:hAnsiTheme="majorHAnsi" w:cstheme="majorBidi"/>
          <w:color w:val="000000"/>
          <w:sz w:val="24"/>
          <w:szCs w:val="24"/>
        </w:rPr>
        <w:t>y</w:t>
      </w:r>
      <w:r w:rsidR="00EE6D9E" w:rsidRPr="00EE6D9E">
        <w:rPr>
          <w:rFonts w:asciiTheme="majorHAnsi" w:eastAsiaTheme="majorEastAsia" w:hAnsiTheme="majorHAnsi" w:cstheme="majorBidi"/>
          <w:color w:val="000000"/>
          <w:sz w:val="24"/>
          <w:szCs w:val="24"/>
        </w:rPr>
        <w:t>tułu niezdolności do pracy, renty rodzinne),</w:t>
      </w:r>
    </w:p>
    <w:p w14:paraId="5657017E" w14:textId="36BCF033" w:rsidR="00EE6D9E" w:rsidRPr="00EE6D9E" w:rsidRDefault="00B15047" w:rsidP="00D81843">
      <w:pPr>
        <w:pStyle w:val="Akapitzlist"/>
        <w:numPr>
          <w:ilvl w:val="3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>
        <w:rPr>
          <w:rFonts w:asciiTheme="majorHAnsi" w:eastAsiaTheme="majorEastAsia" w:hAnsiTheme="majorHAnsi" w:cstheme="majorBidi"/>
          <w:color w:val="000000"/>
          <w:sz w:val="24"/>
          <w:szCs w:val="24"/>
        </w:rPr>
        <w:t>l</w:t>
      </w:r>
      <w:r w:rsidR="00EE6D9E" w:rsidRPr="00EE6D9E">
        <w:rPr>
          <w:rFonts w:asciiTheme="majorHAnsi" w:eastAsiaTheme="majorEastAsia" w:hAnsiTheme="majorHAnsi" w:cstheme="majorBidi"/>
          <w:color w:val="000000"/>
          <w:sz w:val="24"/>
          <w:szCs w:val="24"/>
        </w:rPr>
        <w:t>iczba świadczeń (ogółem i nowo przyznan</w:t>
      </w:r>
      <w:r w:rsidR="00937C36">
        <w:rPr>
          <w:rFonts w:asciiTheme="majorHAnsi" w:eastAsiaTheme="majorEastAsia" w:hAnsiTheme="majorHAnsi" w:cstheme="majorBidi"/>
          <w:color w:val="000000"/>
          <w:sz w:val="24"/>
          <w:szCs w:val="24"/>
        </w:rPr>
        <w:t>ych</w:t>
      </w:r>
      <w:r w:rsidR="00EE6D9E" w:rsidRPr="00EE6D9E">
        <w:rPr>
          <w:rFonts w:asciiTheme="majorHAnsi" w:eastAsiaTheme="majorEastAsia" w:hAnsiTheme="majorHAnsi" w:cstheme="majorBidi"/>
          <w:color w:val="000000"/>
          <w:sz w:val="24"/>
          <w:szCs w:val="24"/>
        </w:rPr>
        <w:t>) wypłacanych w wysok</w:t>
      </w:r>
      <w:r w:rsidR="00EE6D9E" w:rsidRPr="00EE6D9E">
        <w:rPr>
          <w:rFonts w:asciiTheme="majorHAnsi" w:eastAsiaTheme="majorEastAsia" w:hAnsiTheme="majorHAnsi" w:cstheme="majorBidi"/>
          <w:color w:val="000000"/>
          <w:sz w:val="24"/>
          <w:szCs w:val="24"/>
        </w:rPr>
        <w:t>o</w:t>
      </w:r>
      <w:r w:rsidR="00EE6D9E" w:rsidRPr="00EE6D9E">
        <w:rPr>
          <w:rFonts w:asciiTheme="majorHAnsi" w:eastAsiaTheme="majorEastAsia" w:hAnsiTheme="majorHAnsi" w:cstheme="majorBidi"/>
          <w:color w:val="000000"/>
          <w:sz w:val="24"/>
          <w:szCs w:val="24"/>
        </w:rPr>
        <w:t>ści niższej od najniższej wysokości danego rodzaju świadczenia (emerytury, renty rodzinne),</w:t>
      </w:r>
    </w:p>
    <w:p w14:paraId="021775B2" w14:textId="77777777" w:rsidR="003D6866" w:rsidRDefault="00B15047" w:rsidP="00D81843">
      <w:pPr>
        <w:pStyle w:val="Akapitzlist"/>
        <w:numPr>
          <w:ilvl w:val="3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>
        <w:rPr>
          <w:rFonts w:asciiTheme="majorHAnsi" w:eastAsiaTheme="majorEastAsia" w:hAnsiTheme="majorHAnsi" w:cstheme="majorBidi"/>
          <w:color w:val="000000"/>
          <w:sz w:val="24"/>
          <w:szCs w:val="24"/>
        </w:rPr>
        <w:t>p</w:t>
      </w:r>
      <w:r w:rsidR="00EE6D9E" w:rsidRPr="00EE6D9E">
        <w:rPr>
          <w:rFonts w:asciiTheme="majorHAnsi" w:eastAsiaTheme="majorEastAsia" w:hAnsiTheme="majorHAnsi" w:cstheme="majorBidi"/>
          <w:color w:val="000000"/>
          <w:sz w:val="24"/>
          <w:szCs w:val="24"/>
        </w:rPr>
        <w:t>rzeciętny staż (składkowy, nieskładkowy, zagraniczny, łączny) w p</w:t>
      </w:r>
      <w:r w:rsidR="00EE6D9E" w:rsidRPr="00EE6D9E">
        <w:rPr>
          <w:rFonts w:asciiTheme="majorHAnsi" w:eastAsiaTheme="majorEastAsia" w:hAnsiTheme="majorHAnsi" w:cstheme="majorBidi"/>
          <w:color w:val="000000"/>
          <w:sz w:val="24"/>
          <w:szCs w:val="24"/>
        </w:rPr>
        <w:t>o</w:t>
      </w:r>
      <w:r w:rsidR="00EE6D9E" w:rsidRPr="00EE6D9E">
        <w:rPr>
          <w:rFonts w:asciiTheme="majorHAnsi" w:eastAsiaTheme="majorEastAsia" w:hAnsiTheme="majorHAnsi" w:cstheme="majorBidi"/>
          <w:color w:val="000000"/>
          <w:sz w:val="24"/>
          <w:szCs w:val="24"/>
        </w:rPr>
        <w:t>dziale na wiek i płeć osób, które mają niezerowy kapitał emerytalny oraz nie pobierają w danym momencie emerytury z FUS (przeciętny staż pote</w:t>
      </w:r>
      <w:r w:rsidR="00EE6D9E" w:rsidRPr="00EE6D9E">
        <w:rPr>
          <w:rFonts w:asciiTheme="majorHAnsi" w:eastAsiaTheme="majorEastAsia" w:hAnsiTheme="majorHAnsi" w:cstheme="majorBidi"/>
          <w:color w:val="000000"/>
          <w:sz w:val="24"/>
          <w:szCs w:val="24"/>
        </w:rPr>
        <w:t>n</w:t>
      </w:r>
      <w:r w:rsidR="00EE6D9E" w:rsidRPr="00EE6D9E">
        <w:rPr>
          <w:rFonts w:asciiTheme="majorHAnsi" w:eastAsiaTheme="majorEastAsia" w:hAnsiTheme="majorHAnsi" w:cstheme="majorBidi"/>
          <w:color w:val="000000"/>
          <w:sz w:val="24"/>
          <w:szCs w:val="24"/>
        </w:rPr>
        <w:t>cjalnych emerytów z FUS)</w:t>
      </w:r>
      <w:r w:rsidR="003D6866">
        <w:rPr>
          <w:rFonts w:asciiTheme="majorHAnsi" w:eastAsiaTheme="majorEastAsia" w:hAnsiTheme="majorHAnsi" w:cstheme="majorBidi"/>
          <w:color w:val="000000"/>
          <w:sz w:val="24"/>
          <w:szCs w:val="24"/>
        </w:rPr>
        <w:t>,</w:t>
      </w:r>
    </w:p>
    <w:p w14:paraId="62E12559" w14:textId="2E13C659" w:rsidR="00EE6D9E" w:rsidRPr="00EE6D9E" w:rsidRDefault="003D6866" w:rsidP="00D81843">
      <w:pPr>
        <w:pStyle w:val="Akapitzlist"/>
        <w:numPr>
          <w:ilvl w:val="3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>
        <w:rPr>
          <w:rFonts w:asciiTheme="majorHAnsi" w:eastAsiaTheme="majorEastAsia" w:hAnsiTheme="majorHAnsi" w:cstheme="majorBidi"/>
          <w:color w:val="000000"/>
          <w:sz w:val="24"/>
          <w:szCs w:val="24"/>
        </w:rPr>
        <w:t>wydatki na dopłaty do kwoty najniższej emerytury oraz liczba dopłat</w:t>
      </w:r>
      <w:r w:rsidR="00EE6D9E" w:rsidRPr="00EE6D9E">
        <w:rPr>
          <w:rFonts w:asciiTheme="majorHAnsi" w:eastAsiaTheme="majorEastAsia" w:hAnsiTheme="majorHAnsi" w:cstheme="majorBidi"/>
          <w:color w:val="000000"/>
          <w:sz w:val="24"/>
          <w:szCs w:val="24"/>
        </w:rPr>
        <w:t>.</w:t>
      </w:r>
    </w:p>
    <w:p w14:paraId="7262BAB8" w14:textId="77777777" w:rsidR="00EE6D9E" w:rsidRPr="00976431" w:rsidRDefault="00EE6D9E" w:rsidP="006C1225">
      <w:pPr>
        <w:autoSpaceDE w:val="0"/>
        <w:autoSpaceDN w:val="0"/>
        <w:adjustRightInd w:val="0"/>
        <w:spacing w:after="47" w:line="276" w:lineRule="auto"/>
        <w:ind w:left="2160" w:firstLine="0"/>
        <w:contextualSpacing/>
        <w:rPr>
          <w:rFonts w:asciiTheme="majorHAnsi" w:eastAsiaTheme="majorEastAsia" w:hAnsiTheme="majorHAnsi" w:cstheme="majorBidi"/>
          <w:color w:val="000000"/>
          <w:sz w:val="24"/>
          <w:szCs w:val="24"/>
        </w:rPr>
      </w:pPr>
    </w:p>
    <w:p w14:paraId="50A21A8E" w14:textId="448D24AC" w:rsidR="00A37209" w:rsidRPr="00976431" w:rsidRDefault="00A37209" w:rsidP="00D81843">
      <w:pPr>
        <w:pStyle w:val="Akapitzlist"/>
        <w:numPr>
          <w:ilvl w:val="1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u w:val="single"/>
          <w:lang w:eastAsia="ar-SA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  <w:u w:val="single"/>
          <w:lang w:eastAsia="ar-SA"/>
        </w:rPr>
        <w:t>Fundusz Rentowy</w:t>
      </w:r>
      <w:r w:rsidR="004045C7">
        <w:rPr>
          <w:rFonts w:asciiTheme="majorHAnsi" w:eastAsiaTheme="majorEastAsia" w:hAnsiTheme="majorHAnsi" w:cstheme="majorBidi"/>
          <w:sz w:val="24"/>
          <w:szCs w:val="24"/>
          <w:u w:val="single"/>
          <w:lang w:eastAsia="ar-SA"/>
        </w:rPr>
        <w:t>:</w:t>
      </w:r>
    </w:p>
    <w:p w14:paraId="75E1A135" w14:textId="77777777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Przypis składek.</w:t>
      </w:r>
    </w:p>
    <w:p w14:paraId="6BF27679" w14:textId="77777777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Wpływy składkowe.</w:t>
      </w:r>
    </w:p>
    <w:p w14:paraId="4FB7E27D" w14:textId="77777777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Liczba ubezpieczonych w ubezpieczeniach rentowych.</w:t>
      </w:r>
    </w:p>
    <w:p w14:paraId="5C78A9DA" w14:textId="77777777" w:rsidR="00A37209" w:rsidRPr="00976431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Wydatki na świadczenia w podziale na grupy świadczeń (m.in. renty z tytułu niezdolności do pracy, emerytury </w:t>
      </w:r>
      <w:r w:rsidR="00EE6D9E"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przyznane 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z urzędu</w:t>
      </w:r>
      <w:r w:rsidR="00D018E3"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(wygasające)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, renty r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o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dzinne, renty wypłacane w zbiegu z innymi świadczeniami, świadczenia realiz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o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wane na mocy umów międzynarodowych</w:t>
      </w:r>
      <w:r w:rsidRPr="0097643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, dodatki pielęgnacyjne, dodatki dla sierot zupełnych, zasiłki pogrzebowe, </w:t>
      </w:r>
      <w:r w:rsidR="003F69CB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świadczenia </w:t>
      </w:r>
      <w:r w:rsidRPr="00976431">
        <w:rPr>
          <w:rFonts w:asciiTheme="majorHAnsi" w:eastAsiaTheme="majorEastAsia" w:hAnsiTheme="majorHAnsi" w:cstheme="majorBidi"/>
          <w:sz w:val="24"/>
          <w:szCs w:val="24"/>
          <w:lang w:eastAsia="ar-SA"/>
        </w:rPr>
        <w:t>nowo przyznane).</w:t>
      </w:r>
    </w:p>
    <w:p w14:paraId="1C19053C" w14:textId="6D95210A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Liczba świadczeniobiorców w podziale na grupy świadczeń (m.in. renty z tyt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u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łu niezdolności do pracy, emerytury </w:t>
      </w:r>
      <w:r w:rsidR="00EE6D9E"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przyznane 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z urzędu</w:t>
      </w:r>
      <w:r w:rsidR="00D018E3"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(wygasające)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, renty w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y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płacane w zbiegu z innymi świadczeniami, świadczenia realizowane na mocy umów międzynarodowych, dodatki pielęgnacyjne, zasiłki pogrzebowe, </w:t>
      </w:r>
      <w:r w:rsidR="003F69CB"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świa</w:t>
      </w:r>
      <w:r w:rsidR="003F69CB"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d</w:t>
      </w:r>
      <w:r w:rsidR="003F69CB"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czenia 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nowo przyznane).</w:t>
      </w:r>
    </w:p>
    <w:p w14:paraId="06EA9E00" w14:textId="7DE80D8B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Liczba rent rodzinnych w podziale na rodzaje (m.in. świadczenia realizowane na mocy umów międzynarodowych, </w:t>
      </w:r>
      <w:r w:rsidR="003F69CB"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świadczenia 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nowo przyznane).</w:t>
      </w:r>
    </w:p>
    <w:p w14:paraId="71BC1940" w14:textId="10AA9228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Liczba osób uprawnionych do renty rodzinnej w podziale na rodzaje (m.in. świadczenia realizowane na mocy umów międzynarodowych, dodatki pielęgn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a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cyjne, dodatki dla sierot zupełnych, nowo przyznane). </w:t>
      </w:r>
    </w:p>
    <w:p w14:paraId="65FB2337" w14:textId="49EEBF89" w:rsidR="001053A7" w:rsidRPr="00D81843" w:rsidRDefault="001053A7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lastRenderedPageBreak/>
        <w:t>Liczba rencistów z tytułu niezdolności do pracy i rodzinnych pobierających tzw. „rentę wdowią”.</w:t>
      </w:r>
    </w:p>
    <w:p w14:paraId="58218F61" w14:textId="77777777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Przeciętne miesięczne wysokości świadczeń (wysokość na osobę/na świadcz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e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nie).</w:t>
      </w:r>
    </w:p>
    <w:p w14:paraId="570F2688" w14:textId="530A1C11" w:rsidR="00080CD0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Wydatki na prewencję rentową.</w:t>
      </w:r>
    </w:p>
    <w:p w14:paraId="306CFA3F" w14:textId="77777777" w:rsidR="00A37209" w:rsidRPr="00976431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  <w:lang w:eastAsia="ar-SA"/>
        </w:rPr>
        <w:t>Inne:</w:t>
      </w:r>
    </w:p>
    <w:p w14:paraId="5FC91515" w14:textId="77777777" w:rsidR="00A37209" w:rsidRPr="00D81843" w:rsidRDefault="00A37209" w:rsidP="00D81843">
      <w:pPr>
        <w:pStyle w:val="Akapitzlist"/>
        <w:numPr>
          <w:ilvl w:val="3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liczba ubezpieczonych, którzy przekroczyli tzw. 30-krotność oraz ub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y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tek składek z tego wynikający,</w:t>
      </w:r>
    </w:p>
    <w:p w14:paraId="403AAA6F" w14:textId="77777777" w:rsidR="00A37209" w:rsidRPr="00D81843" w:rsidRDefault="00A37209" w:rsidP="00D81843">
      <w:pPr>
        <w:pStyle w:val="Akapitzlist"/>
        <w:numPr>
          <w:ilvl w:val="3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liczba i wydatki w podziale na świadczenia finansowane z celowej d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o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tacji budżetowej przeznaczonej na pokrycie świadczeń finansowanych z budżetu państwa, a wypłacanych z FUS.</w:t>
      </w:r>
    </w:p>
    <w:p w14:paraId="4386EA76" w14:textId="3172943A" w:rsidR="00080CD0" w:rsidRPr="00D81843" w:rsidRDefault="00080CD0" w:rsidP="00D81843">
      <w:pPr>
        <w:pStyle w:val="Akapitzlist"/>
        <w:numPr>
          <w:ilvl w:val="3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wydatki na dopłaty do kwoty najniższej renty oraz liczba dopłat.</w:t>
      </w:r>
    </w:p>
    <w:p w14:paraId="25A93C11" w14:textId="77777777" w:rsidR="00E24EA2" w:rsidRPr="00976431" w:rsidRDefault="00E24EA2" w:rsidP="00E24EA2">
      <w:pPr>
        <w:autoSpaceDE w:val="0"/>
        <w:autoSpaceDN w:val="0"/>
        <w:adjustRightInd w:val="0"/>
        <w:spacing w:after="47" w:line="276" w:lineRule="auto"/>
        <w:ind w:left="2160" w:firstLine="0"/>
        <w:contextualSpacing/>
        <w:rPr>
          <w:rFonts w:asciiTheme="majorHAnsi" w:eastAsiaTheme="majorEastAsia" w:hAnsiTheme="majorHAnsi" w:cstheme="majorBidi"/>
          <w:color w:val="000000"/>
          <w:sz w:val="24"/>
          <w:szCs w:val="24"/>
        </w:rPr>
      </w:pPr>
    </w:p>
    <w:p w14:paraId="6872268C" w14:textId="75C4AE07" w:rsidR="00A37209" w:rsidRPr="00976431" w:rsidRDefault="00A37209" w:rsidP="00EC7914">
      <w:pPr>
        <w:pStyle w:val="Akapitzlist"/>
        <w:numPr>
          <w:ilvl w:val="1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u w:val="single"/>
          <w:lang w:eastAsia="ar-SA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  <w:u w:val="single"/>
          <w:lang w:eastAsia="ar-SA"/>
        </w:rPr>
        <w:t>Fundusz Chorobowy</w:t>
      </w:r>
      <w:r w:rsidR="004045C7">
        <w:rPr>
          <w:rFonts w:asciiTheme="majorHAnsi" w:eastAsiaTheme="majorEastAsia" w:hAnsiTheme="majorHAnsi" w:cstheme="majorBidi"/>
          <w:sz w:val="24"/>
          <w:szCs w:val="24"/>
          <w:u w:val="single"/>
          <w:lang w:eastAsia="ar-SA"/>
        </w:rPr>
        <w:t>:</w:t>
      </w:r>
    </w:p>
    <w:p w14:paraId="7E3DC8E9" w14:textId="77777777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Przypis składek.</w:t>
      </w:r>
    </w:p>
    <w:p w14:paraId="23517CBF" w14:textId="77777777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Wpływy składkowe.</w:t>
      </w:r>
    </w:p>
    <w:p w14:paraId="082B66A9" w14:textId="77777777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Liczba ubezpieczonych w ubezpieczeniu chorobowym.</w:t>
      </w:r>
    </w:p>
    <w:p w14:paraId="29693606" w14:textId="31E6BD1F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Liczba świadczeniobiorców oraz liczba dni pobierania zasiłku w podziale na rodzaj świadczenia (zasiłki macierzyńskie, zasiłki chorobowe, zasiłki opiekuńcze, świadczenia rehabilitacyjne – liczba świadczeń).</w:t>
      </w:r>
    </w:p>
    <w:p w14:paraId="725F2A7F" w14:textId="77777777" w:rsidR="00E24EA2" w:rsidRPr="00976431" w:rsidRDefault="00E24EA2" w:rsidP="00E24EA2">
      <w:pPr>
        <w:autoSpaceDE w:val="0"/>
        <w:autoSpaceDN w:val="0"/>
        <w:adjustRightInd w:val="0"/>
        <w:spacing w:after="47" w:line="276" w:lineRule="auto"/>
        <w:ind w:left="1440" w:firstLine="0"/>
        <w:contextualSpacing/>
        <w:rPr>
          <w:rFonts w:asciiTheme="majorHAnsi" w:eastAsiaTheme="majorEastAsia" w:hAnsiTheme="majorHAnsi" w:cstheme="majorBidi"/>
          <w:color w:val="000000"/>
          <w:sz w:val="24"/>
          <w:szCs w:val="24"/>
        </w:rPr>
      </w:pPr>
    </w:p>
    <w:p w14:paraId="47EE41DF" w14:textId="155530B1" w:rsidR="00A37209" w:rsidRPr="00976431" w:rsidRDefault="00A37209" w:rsidP="00EC7914">
      <w:pPr>
        <w:pStyle w:val="Akapitzlist"/>
        <w:numPr>
          <w:ilvl w:val="1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u w:val="single"/>
          <w:lang w:eastAsia="ar-SA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  <w:u w:val="single"/>
          <w:lang w:eastAsia="ar-SA"/>
        </w:rPr>
        <w:t>Fundusz Wypadkowy</w:t>
      </w:r>
      <w:r w:rsidR="004045C7">
        <w:rPr>
          <w:rFonts w:asciiTheme="majorHAnsi" w:eastAsiaTheme="majorEastAsia" w:hAnsiTheme="majorHAnsi" w:cstheme="majorBidi"/>
          <w:sz w:val="24"/>
          <w:szCs w:val="24"/>
          <w:u w:val="single"/>
          <w:lang w:eastAsia="ar-SA"/>
        </w:rPr>
        <w:t>:</w:t>
      </w:r>
    </w:p>
    <w:p w14:paraId="1A61EC0B" w14:textId="77777777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Przypis składek.</w:t>
      </w:r>
    </w:p>
    <w:p w14:paraId="39A92848" w14:textId="77777777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Wpływy składkowe.</w:t>
      </w:r>
    </w:p>
    <w:p w14:paraId="297B142B" w14:textId="77777777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Liczba ubezpieczonych w ubezpieczeniu wypadkowym.</w:t>
      </w:r>
    </w:p>
    <w:p w14:paraId="71C1906E" w14:textId="4F149410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Wydatki w podziale na świadcze</w:t>
      </w:r>
      <w:r w:rsidR="002C56C0"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nia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(m.in. renty z tytułu niezdolności do pracy, renty rodzinne, renty wypłacane w zbiegu z innymi świadczeniami, świadczenia realizowane na mocy umów międzynarodowych, dodatki pielęgnacyjne, dodatki dla sierot zupełnych, </w:t>
      </w:r>
      <w:r w:rsidR="000D6B23"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świadczenia </w:t>
      </w:r>
      <w:r w:rsidR="005454FC"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nowo przyznane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).</w:t>
      </w:r>
    </w:p>
    <w:p w14:paraId="29CED1DC" w14:textId="6DEBF06B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Liczba świadczeniobiorców w podziale na grupy świadczeń (m.in. renty z tyt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u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łu niezdolności do pracy, renty wypłacane w zbiegu z innymi świadczeniami, świadczenia realizowane na mocy umów międzynarodowych, dodatki pielęgn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a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cyjne, dodatki dla sierot zupełnych, </w:t>
      </w:r>
      <w:r w:rsidR="000D6B23"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świadczenia </w:t>
      </w:r>
      <w:r w:rsidR="000E3610"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nowo przyznane).</w:t>
      </w:r>
    </w:p>
    <w:p w14:paraId="7E55AF2C" w14:textId="77777777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Liczba rent rodzinnych w podziale na rodzaje (np. świadczenia realizowane na mocy umów międzynarodowych, </w:t>
      </w:r>
      <w:r w:rsidR="000D6B23"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świadczenia 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nowo przyznane).</w:t>
      </w:r>
    </w:p>
    <w:p w14:paraId="382E2B6A" w14:textId="21EABFA1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lastRenderedPageBreak/>
        <w:t>Liczba osób uprawnionych do renty rodzinnej w podziale na rodzaje (np. świadczenia realizowane na mocy umów międzynarodowych, dodatki pielęgn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a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cyjne, dodatki dla sierot zupełnych</w:t>
      </w:r>
      <w:r w:rsidR="000D6B23"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, świadczenia 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nowo przyznane).</w:t>
      </w:r>
    </w:p>
    <w:p w14:paraId="5E4441DF" w14:textId="45C64008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Liczba świadczeniobiorców oraz liczba dni pobierania zasiłku w podziale na rodzaj świadczenia (zasiłki chorobowe, świadczenia rehabilitacyjne</w:t>
      </w:r>
      <w:r w:rsidR="000D6B23"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– liczba świadczeń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).</w:t>
      </w:r>
    </w:p>
    <w:p w14:paraId="14C36E93" w14:textId="0DAA8533" w:rsidR="001053A7" w:rsidRPr="00D81843" w:rsidRDefault="001053A7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Liczba rencistów z tytułu niezdolności do pracy i rodzinnych pobierających tzw. „rentę wdowią”.</w:t>
      </w:r>
    </w:p>
    <w:p w14:paraId="7B9FE2F9" w14:textId="4B60809F" w:rsidR="00A37209" w:rsidRPr="00D81843" w:rsidRDefault="000E3610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Przeciętna miesięczna wysokość</w:t>
      </w:r>
      <w:r w:rsidR="00030934"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świadczeń</w:t>
      </w: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.</w:t>
      </w:r>
    </w:p>
    <w:p w14:paraId="3FD357ED" w14:textId="77777777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u w:val="single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Wydatki na prewencję wypadkową</w:t>
      </w:r>
      <w:r w:rsidRPr="00EC7914">
        <w:rPr>
          <w:rFonts w:asciiTheme="majorHAnsi" w:eastAsiaTheme="majorEastAsia" w:hAnsiTheme="majorHAnsi" w:cstheme="majorBidi"/>
          <w:sz w:val="24"/>
          <w:szCs w:val="24"/>
          <w:lang w:eastAsia="ar-SA"/>
        </w:rPr>
        <w:t>.</w:t>
      </w:r>
    </w:p>
    <w:p w14:paraId="29E10779" w14:textId="77777777" w:rsidR="00E24EA2" w:rsidRPr="00976431" w:rsidRDefault="00E24EA2" w:rsidP="00E24EA2">
      <w:pPr>
        <w:autoSpaceDE w:val="0"/>
        <w:autoSpaceDN w:val="0"/>
        <w:adjustRightInd w:val="0"/>
        <w:spacing w:after="47" w:line="276" w:lineRule="auto"/>
        <w:ind w:left="1440" w:firstLine="0"/>
        <w:contextualSpacing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</w:p>
    <w:p w14:paraId="38E887C5" w14:textId="0039AA61" w:rsidR="00A37209" w:rsidRPr="00976431" w:rsidRDefault="00A37209" w:rsidP="00D81843">
      <w:pPr>
        <w:pStyle w:val="Akapitzlist"/>
        <w:numPr>
          <w:ilvl w:val="1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u w:val="single"/>
          <w:lang w:eastAsia="ar-SA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  <w:u w:val="single"/>
          <w:lang w:eastAsia="ar-SA"/>
        </w:rPr>
        <w:t>Fundusz Emerytur Pomostowych</w:t>
      </w:r>
      <w:r w:rsidR="004045C7">
        <w:rPr>
          <w:rFonts w:asciiTheme="majorHAnsi" w:eastAsiaTheme="majorEastAsia" w:hAnsiTheme="majorHAnsi" w:cstheme="majorBidi"/>
          <w:sz w:val="24"/>
          <w:szCs w:val="24"/>
          <w:u w:val="single"/>
          <w:lang w:eastAsia="ar-SA"/>
        </w:rPr>
        <w:t>:</w:t>
      </w:r>
    </w:p>
    <w:p w14:paraId="4BAD7019" w14:textId="77777777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Przypis składek.</w:t>
      </w:r>
    </w:p>
    <w:p w14:paraId="57B25FA0" w14:textId="77777777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Wpływy składkowe.</w:t>
      </w:r>
    </w:p>
    <w:p w14:paraId="710B5038" w14:textId="77777777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Liczba ubezpieczonych, za których opłacane są składki na FEP.</w:t>
      </w:r>
    </w:p>
    <w:p w14:paraId="5A115F0A" w14:textId="77777777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Wydatki na świadczenia oraz liczba świadczeniobiorców (ogółem oraz nowo przyznane).</w:t>
      </w:r>
    </w:p>
    <w:p w14:paraId="6777F5A5" w14:textId="77777777" w:rsidR="00A37209" w:rsidRPr="00D81843" w:rsidRDefault="00A37209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Przeciętna miesięczna wysokość emerytur pomostowych (ogółem oraz nowo przyznane).</w:t>
      </w:r>
    </w:p>
    <w:p w14:paraId="0017B42E" w14:textId="252F4BC0" w:rsidR="00457221" w:rsidRPr="00D81843" w:rsidRDefault="00457221" w:rsidP="00D81843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u w:val="single"/>
          <w:lang w:eastAsia="ar-SA"/>
        </w:rPr>
      </w:pPr>
      <w:r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Liczba osób, za które są opłacane składki na Fundusz Emerytur Pomostowych i które przekroczyły tzw. 30-krotność oraz ubytek składek z tego wyni</w:t>
      </w:r>
      <w:r w:rsidR="00F44436" w:rsidRPr="00D81843">
        <w:rPr>
          <w:rFonts w:asciiTheme="majorHAnsi" w:eastAsiaTheme="majorEastAsia" w:hAnsiTheme="majorHAnsi" w:cstheme="majorBidi"/>
          <w:sz w:val="24"/>
          <w:szCs w:val="24"/>
          <w:lang w:eastAsia="ar-SA"/>
        </w:rPr>
        <w:t>kający.</w:t>
      </w:r>
    </w:p>
    <w:p w14:paraId="2867F824" w14:textId="77777777" w:rsidR="00457221" w:rsidRDefault="00457221" w:rsidP="00457221">
      <w:pPr>
        <w:autoSpaceDE w:val="0"/>
        <w:autoSpaceDN w:val="0"/>
        <w:adjustRightInd w:val="0"/>
        <w:spacing w:after="47" w:line="276" w:lineRule="auto"/>
        <w:ind w:left="1440" w:firstLine="0"/>
        <w:contextualSpacing/>
        <w:rPr>
          <w:rFonts w:asciiTheme="majorHAnsi" w:eastAsiaTheme="majorEastAsia" w:hAnsiTheme="majorHAnsi" w:cstheme="majorBidi"/>
          <w:color w:val="000000"/>
          <w:sz w:val="24"/>
          <w:szCs w:val="24"/>
        </w:rPr>
      </w:pPr>
    </w:p>
    <w:p w14:paraId="37A75618" w14:textId="3F4A07EE" w:rsidR="00457221" w:rsidRPr="001E4AC0" w:rsidRDefault="00457221" w:rsidP="00EC7914">
      <w:pPr>
        <w:pStyle w:val="Akapitzlist"/>
        <w:numPr>
          <w:ilvl w:val="1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bCs/>
          <w:color w:val="000000"/>
          <w:sz w:val="24"/>
          <w:szCs w:val="24"/>
          <w:u w:val="single"/>
        </w:rPr>
      </w:pPr>
      <w:r w:rsidRPr="001E4AC0">
        <w:rPr>
          <w:rFonts w:asciiTheme="majorHAnsi" w:eastAsiaTheme="majorEastAsia" w:hAnsiTheme="majorHAnsi" w:cstheme="majorBidi"/>
          <w:bCs/>
          <w:color w:val="000000"/>
          <w:sz w:val="24"/>
          <w:szCs w:val="24"/>
          <w:u w:val="single"/>
        </w:rPr>
        <w:t>Pozostałe wyniki</w:t>
      </w:r>
      <w:r w:rsidR="004045C7">
        <w:rPr>
          <w:rFonts w:asciiTheme="majorHAnsi" w:eastAsiaTheme="majorEastAsia" w:hAnsiTheme="majorHAnsi" w:cstheme="majorBidi"/>
          <w:bCs/>
          <w:color w:val="000000"/>
          <w:sz w:val="24"/>
          <w:szCs w:val="24"/>
          <w:u w:val="single"/>
        </w:rPr>
        <w:t>:</w:t>
      </w:r>
    </w:p>
    <w:p w14:paraId="299EB61B" w14:textId="551ED241" w:rsidR="00457221" w:rsidRPr="00EC7914" w:rsidRDefault="00457221" w:rsidP="00EC7914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</w:pPr>
      <w:r w:rsidRPr="00EC7914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>Liczba osób pobierających</w:t>
      </w:r>
      <w:r w:rsidR="006D50D0" w:rsidRPr="00EC7914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>: renty socjalne</w:t>
      </w:r>
      <w:r w:rsidR="00210EC3" w:rsidRPr="00EC7914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 xml:space="preserve"> (w tym osoby pobierające dodatek dopełniający)</w:t>
      </w:r>
      <w:r w:rsidR="006D50D0" w:rsidRPr="00EC7914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>, świadczenia przedemerytalne,</w:t>
      </w:r>
      <w:r w:rsidRPr="00EC7914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 xml:space="preserve"> rodzicielskie świadczenie uzupe</w:t>
      </w:r>
      <w:r w:rsidRPr="00EC7914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>ł</w:t>
      </w:r>
      <w:r w:rsidRPr="00EC7914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>niające</w:t>
      </w:r>
      <w:r w:rsidR="0099593F" w:rsidRPr="00EC7914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>, nauczycielskie ś</w:t>
      </w:r>
      <w:r w:rsidR="00256B48" w:rsidRPr="00EC7914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>wiadczenie kompensacyjne, świadczenie uzupełniające dla osób niezdolnych do samodzielnej egzystencji,</w:t>
      </w:r>
      <w:r w:rsidRPr="00EC7914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 xml:space="preserve"> </w:t>
      </w:r>
    </w:p>
    <w:p w14:paraId="1445B124" w14:textId="1285BC2B" w:rsidR="0099593F" w:rsidRPr="00EC7914" w:rsidRDefault="00457221" w:rsidP="00EC7914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</w:pPr>
      <w:r w:rsidRPr="00EC7914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>Liczba osób korzystających z tzw. ulgi na start (zgodnie z art. 18 ustawy z dnia 6 marca 2018 r. Prawo przedsiębiorców, Dz.U.2018, poz.646</w:t>
      </w:r>
      <w:r w:rsidR="001A3AA3" w:rsidRPr="00EC7914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 xml:space="preserve"> z późn. zm.</w:t>
      </w:r>
      <w:r w:rsidRPr="00EC7914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>),</w:t>
      </w:r>
    </w:p>
    <w:p w14:paraId="338E77B1" w14:textId="7214AFE1" w:rsidR="0099593F" w:rsidRPr="00FA6012" w:rsidRDefault="00457221" w:rsidP="00EC7914">
      <w:pPr>
        <w:pStyle w:val="Akapitzlist"/>
        <w:numPr>
          <w:ilvl w:val="2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bCs/>
          <w:color w:val="000000"/>
          <w:sz w:val="24"/>
          <w:szCs w:val="24"/>
          <w:u w:val="single"/>
        </w:rPr>
      </w:pPr>
      <w:r w:rsidRPr="00EC7914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 xml:space="preserve">Liczba ubezpieczonych oraz wpływy składkowe od </w:t>
      </w:r>
      <w:r w:rsidR="0099593F" w:rsidRPr="00EC7914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 xml:space="preserve">osób </w:t>
      </w:r>
      <w:r w:rsidRPr="00EC7914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>prowadzą</w:t>
      </w:r>
      <w:r w:rsidR="00596728" w:rsidRPr="00EC7914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>cych po</w:t>
      </w:r>
      <w:r w:rsidRPr="00EC7914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>z</w:t>
      </w:r>
      <w:r w:rsidRPr="00EC7914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>a</w:t>
      </w:r>
      <w:r w:rsidRPr="00EC7914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 xml:space="preserve">rolniczą działalność gospodarczą </w:t>
      </w:r>
      <w:r w:rsidR="0099593F" w:rsidRPr="00EC7914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>w podziale na:</w:t>
      </w:r>
    </w:p>
    <w:p w14:paraId="0957383A" w14:textId="4D0A483B" w:rsidR="00EC7914" w:rsidRPr="00D81843" w:rsidRDefault="00EC7914" w:rsidP="00FA6012">
      <w:pPr>
        <w:pStyle w:val="Akapitzlist"/>
        <w:numPr>
          <w:ilvl w:val="3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</w:pPr>
      <w:r w:rsidRPr="00D81843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>opłacających składki od podstawy wymiaru w</w:t>
      </w:r>
      <w:r w:rsidR="00FA6012" w:rsidRPr="00D81843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 xml:space="preserve"> wysokości co najmniej 30% mini</w:t>
      </w:r>
      <w:r w:rsidRPr="00D81843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>malnego wynagrodzenia,</w:t>
      </w:r>
    </w:p>
    <w:p w14:paraId="6CEFF802" w14:textId="4C2C0A35" w:rsidR="00FA6012" w:rsidRPr="00D81843" w:rsidRDefault="00FA6012" w:rsidP="00FA6012">
      <w:pPr>
        <w:pStyle w:val="Akapitzlist"/>
        <w:numPr>
          <w:ilvl w:val="3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</w:pPr>
      <w:r w:rsidRPr="00D81843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t>opłacających składki od podstawy wymiaru ustalanej zgodnie z art. 18c ustawy o systemie ubezpieczeń społecznych (tzw. „mała działalność gospo-darcza”),</w:t>
      </w:r>
    </w:p>
    <w:p w14:paraId="518DE8E2" w14:textId="681FF7B3" w:rsidR="00FA6012" w:rsidRPr="00D81843" w:rsidRDefault="00FA6012" w:rsidP="00FA6012">
      <w:pPr>
        <w:pStyle w:val="Akapitzlist"/>
        <w:numPr>
          <w:ilvl w:val="3"/>
          <w:numId w:val="48"/>
        </w:numPr>
        <w:spacing w:after="200" w:line="276" w:lineRule="auto"/>
        <w:jc w:val="both"/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</w:pPr>
      <w:r w:rsidRPr="00D81843">
        <w:rPr>
          <w:rFonts w:asciiTheme="majorHAnsi" w:eastAsiaTheme="majorEastAsia" w:hAnsiTheme="majorHAnsi" w:cstheme="majorBidi"/>
          <w:bCs/>
          <w:color w:val="000000"/>
          <w:sz w:val="24"/>
          <w:szCs w:val="24"/>
        </w:rPr>
        <w:lastRenderedPageBreak/>
        <w:t>opłacających składki od podstawy wymiaru w wysokości co najmniej w 60% przeciętnego wynagrodzenia.</w:t>
      </w:r>
    </w:p>
    <w:p w14:paraId="01A9AB3D" w14:textId="651AF12A" w:rsidR="0099593F" w:rsidRPr="0099593F" w:rsidRDefault="0099593F" w:rsidP="0099593F">
      <w:pPr>
        <w:autoSpaceDE w:val="0"/>
        <w:autoSpaceDN w:val="0"/>
        <w:adjustRightInd w:val="0"/>
        <w:spacing w:after="47" w:line="276" w:lineRule="auto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</w:p>
    <w:p w14:paraId="3D61E38C" w14:textId="77777777" w:rsidR="00A37209" w:rsidRPr="00976431" w:rsidRDefault="00A37209" w:rsidP="00976431">
      <w:pPr>
        <w:suppressAutoHyphens/>
        <w:autoSpaceDE w:val="0"/>
        <w:spacing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Powyższe wielkości </w:t>
      </w:r>
      <w:r w:rsidR="007D6DD7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powinny być prognozowane przez </w:t>
      </w:r>
      <w:r w:rsidRPr="0097643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Model </w:t>
      </w:r>
      <w:r w:rsidR="00A62553">
        <w:rPr>
          <w:rFonts w:asciiTheme="majorHAnsi" w:eastAsiaTheme="majorEastAsia" w:hAnsiTheme="majorHAnsi" w:cstheme="majorBidi"/>
          <w:sz w:val="24"/>
          <w:szCs w:val="24"/>
        </w:rPr>
        <w:t xml:space="preserve">Mikrosymulacyjny </w:t>
      </w:r>
      <w:r w:rsidRPr="00976431">
        <w:rPr>
          <w:rFonts w:asciiTheme="majorHAnsi" w:eastAsiaTheme="majorEastAsia" w:hAnsiTheme="majorHAnsi" w:cstheme="majorBidi"/>
          <w:sz w:val="24"/>
          <w:szCs w:val="24"/>
          <w:lang w:eastAsia="ar-SA"/>
        </w:rPr>
        <w:t>w podziale na płeć i wiek.</w:t>
      </w:r>
    </w:p>
    <w:p w14:paraId="6F634D6B" w14:textId="22F83CA8" w:rsidR="00A37209" w:rsidRPr="00976431" w:rsidRDefault="00A37209" w:rsidP="00976431">
      <w:pPr>
        <w:suppressAutoHyphens/>
        <w:autoSpaceDE w:val="0"/>
        <w:spacing w:line="276" w:lineRule="auto"/>
        <w:jc w:val="both"/>
        <w:rPr>
          <w:rFonts w:asciiTheme="majorHAnsi" w:eastAsiaTheme="majorEastAsia" w:hAnsiTheme="majorHAnsi" w:cstheme="majorBidi"/>
          <w:sz w:val="24"/>
          <w:szCs w:val="24"/>
          <w:lang w:eastAsia="ar-SA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Model Mikrosymulacyjny </w:t>
      </w:r>
      <w:r w:rsidR="007D6DD7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musi </w:t>
      </w:r>
      <w:r w:rsidRPr="00976431">
        <w:rPr>
          <w:rFonts w:asciiTheme="majorHAnsi" w:eastAsiaTheme="majorEastAsia" w:hAnsiTheme="majorHAnsi" w:cstheme="majorBidi"/>
          <w:sz w:val="24"/>
          <w:szCs w:val="24"/>
          <w:lang w:eastAsia="ar-SA"/>
        </w:rPr>
        <w:t>alok</w:t>
      </w:r>
      <w:r w:rsidR="007D6DD7">
        <w:rPr>
          <w:rFonts w:asciiTheme="majorHAnsi" w:eastAsiaTheme="majorEastAsia" w:hAnsiTheme="majorHAnsi" w:cstheme="majorBidi"/>
          <w:sz w:val="24"/>
          <w:szCs w:val="24"/>
          <w:lang w:eastAsia="ar-SA"/>
        </w:rPr>
        <w:t>ować</w:t>
      </w:r>
      <w:r w:rsidRPr="0097643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odpis na ZUS </w:t>
      </w:r>
      <w:r w:rsidR="00FE3928">
        <w:rPr>
          <w:rFonts w:asciiTheme="majorHAnsi" w:eastAsiaTheme="majorEastAsia" w:hAnsiTheme="majorHAnsi" w:cstheme="majorBidi"/>
          <w:sz w:val="24"/>
          <w:szCs w:val="24"/>
          <w:lang w:eastAsia="ar-SA"/>
        </w:rPr>
        <w:t>(</w:t>
      </w:r>
      <w:r w:rsidR="002C56C0">
        <w:rPr>
          <w:rFonts w:asciiTheme="majorHAnsi" w:eastAsiaTheme="majorEastAsia" w:hAnsiTheme="majorHAnsi" w:cstheme="majorBidi"/>
          <w:sz w:val="24"/>
          <w:szCs w:val="24"/>
          <w:lang w:eastAsia="ar-SA"/>
        </w:rPr>
        <w:t>koszty funkcjonowania ZUS</w:t>
      </w:r>
      <w:r w:rsidR="00FE3928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) </w:t>
      </w:r>
      <w:r w:rsidRPr="0097643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do poszczególnych funduszy wskazanych </w:t>
      </w:r>
      <w:r w:rsidRPr="006B0AC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powyżej w </w:t>
      </w:r>
      <w:r w:rsidR="00E316D6" w:rsidRPr="006B0AC1">
        <w:rPr>
          <w:rFonts w:asciiTheme="majorHAnsi" w:eastAsiaTheme="majorEastAsia" w:hAnsiTheme="majorHAnsi" w:cstheme="majorBidi"/>
          <w:sz w:val="24"/>
          <w:szCs w:val="24"/>
          <w:lang w:eastAsia="ar-SA"/>
        </w:rPr>
        <w:t>pkt. 15.1-15.6</w:t>
      </w:r>
      <w:r w:rsidRPr="006B0AC1">
        <w:rPr>
          <w:rFonts w:asciiTheme="majorHAnsi" w:eastAsiaTheme="majorEastAsia" w:hAnsiTheme="majorHAnsi" w:cstheme="majorBidi"/>
          <w:sz w:val="24"/>
          <w:szCs w:val="24"/>
          <w:lang w:eastAsia="ar-SA"/>
        </w:rPr>
        <w:t xml:space="preserve"> według </w:t>
      </w:r>
      <w:r w:rsidRPr="00976431">
        <w:rPr>
          <w:rFonts w:asciiTheme="majorHAnsi" w:eastAsiaTheme="majorEastAsia" w:hAnsiTheme="majorHAnsi" w:cstheme="majorBidi"/>
          <w:sz w:val="24"/>
          <w:szCs w:val="24"/>
          <w:lang w:eastAsia="ar-SA"/>
        </w:rPr>
        <w:t>określonego klucza.</w:t>
      </w:r>
    </w:p>
    <w:p w14:paraId="4F9E00B9" w14:textId="0A90AD26" w:rsidR="00A37209" w:rsidRPr="00ED28C6" w:rsidRDefault="00161D83" w:rsidP="00730BA6">
      <w:pPr>
        <w:pStyle w:val="Nagwek3"/>
        <w:numPr>
          <w:ilvl w:val="2"/>
          <w:numId w:val="3"/>
        </w:numPr>
        <w:ind w:left="426" w:hanging="426"/>
        <w:rPr>
          <w:b w:val="0"/>
          <w:bCs w:val="0"/>
          <w:i w:val="0"/>
          <w:iCs w:val="0"/>
        </w:rPr>
      </w:pPr>
      <w:r>
        <w:t>Dodatkowe w</w:t>
      </w:r>
      <w:r w:rsidR="00A37209" w:rsidRPr="00ED28C6">
        <w:t xml:space="preserve">ymagania funkcjonalne dla </w:t>
      </w:r>
      <w:r w:rsidR="00D31A1F">
        <w:t>Modelu Mikrosymulacyjnego</w:t>
      </w:r>
    </w:p>
    <w:p w14:paraId="7B8EA6F9" w14:textId="3C237E52" w:rsidR="00A37209" w:rsidRPr="00976431" w:rsidRDefault="00A37209" w:rsidP="00847273">
      <w:pPr>
        <w:numPr>
          <w:ilvl w:val="0"/>
          <w:numId w:val="12"/>
        </w:numPr>
        <w:spacing w:after="200" w:line="276" w:lineRule="auto"/>
        <w:ind w:left="284" w:hanging="284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Dostosowani</w:t>
      </w:r>
      <w:r w:rsidR="004001BC" w:rsidRPr="00976431">
        <w:rPr>
          <w:rFonts w:asciiTheme="majorHAnsi" w:eastAsiaTheme="majorEastAsia" w:hAnsiTheme="majorHAnsi" w:cstheme="majorBidi"/>
          <w:sz w:val="24"/>
          <w:szCs w:val="24"/>
        </w:rPr>
        <w:t>e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D31A1F">
        <w:rPr>
          <w:rFonts w:asciiTheme="majorHAnsi" w:eastAsiaTheme="majorEastAsia" w:hAnsiTheme="majorHAnsi" w:cstheme="majorBidi"/>
          <w:sz w:val="24"/>
          <w:szCs w:val="24"/>
        </w:rPr>
        <w:t>Modelu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do potrzeb Zamawiającego uwzględniające proponowane zmiany przepisów dotyczące:</w:t>
      </w:r>
    </w:p>
    <w:p w14:paraId="2AA8A2A2" w14:textId="77777777" w:rsidR="00A37209" w:rsidRPr="00976431" w:rsidRDefault="00A37209" w:rsidP="00847273">
      <w:pPr>
        <w:numPr>
          <w:ilvl w:val="1"/>
          <w:numId w:val="12"/>
        </w:numPr>
        <w:spacing w:after="200" w:line="276" w:lineRule="auto"/>
        <w:ind w:left="709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możliwości przechodzenia na emerytury z tytułu wysokiego stażu przed osiągnięciem ustawowego wieku emerytalnego z ewentualnym dodatkowym warunkiem osiągni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ę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cia pewnego wieku oraz z ewentualnym warunkiem osiągnięcia wymaganej wysok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o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ści świadczenia/kapitału,</w:t>
      </w:r>
    </w:p>
    <w:p w14:paraId="2273E437" w14:textId="4B6D5FAC" w:rsidR="00A37209" w:rsidRPr="00976431" w:rsidRDefault="00187B75" w:rsidP="00847273">
      <w:pPr>
        <w:numPr>
          <w:ilvl w:val="1"/>
          <w:numId w:val="12"/>
        </w:numPr>
        <w:spacing w:after="200" w:line="276" w:lineRule="auto"/>
        <w:ind w:left="709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waloryzacji procentowo-kwotowej, na wzór waloryzacji obowiązujących w latach 2017</w:t>
      </w:r>
      <w:r w:rsidR="00F7025C">
        <w:rPr>
          <w:rFonts w:asciiTheme="majorHAnsi" w:eastAsiaTheme="majorEastAsia" w:hAnsiTheme="majorHAnsi" w:cstheme="majorBidi"/>
          <w:sz w:val="24"/>
          <w:szCs w:val="24"/>
        </w:rPr>
        <w:t>,</w:t>
      </w:r>
      <w:r w:rsidR="00256B48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2019</w:t>
      </w:r>
      <w:r w:rsidR="00F7025C">
        <w:rPr>
          <w:rFonts w:asciiTheme="majorHAnsi" w:eastAsiaTheme="majorEastAsia" w:hAnsiTheme="majorHAnsi" w:cstheme="majorBidi"/>
          <w:sz w:val="24"/>
          <w:szCs w:val="24"/>
        </w:rPr>
        <w:t xml:space="preserve"> i 2023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(ustawa z dnia 2 grudnia 2016 r. o zmianie ustawy o emeryturach i rentach z Funduszu Ubezpieczeń Społecznych oraz niektórych innych ustaw, Dz.U.2017, poz.2, ustawa z dnia 14 grudnia 2018 r. o zmianie ustawy o emeryturach i rentach z Funduszu Ubezpieczeń Społecznych oraz niektórych innych ustaw, Dz.U.2019, poz.39</w:t>
      </w:r>
      <w:r w:rsidR="00F7025C">
        <w:rPr>
          <w:rFonts w:asciiTheme="majorHAnsi" w:eastAsiaTheme="majorEastAsia" w:hAnsiTheme="majorHAnsi" w:cstheme="majorBidi"/>
          <w:sz w:val="24"/>
          <w:szCs w:val="24"/>
        </w:rPr>
        <w:t>,</w:t>
      </w:r>
      <w:r w:rsidR="00F7025C" w:rsidRPr="00F7025C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F7025C">
        <w:rPr>
          <w:rFonts w:asciiTheme="majorHAnsi" w:eastAsiaTheme="majorEastAsia" w:hAnsiTheme="majorHAnsi" w:cstheme="majorBidi"/>
          <w:sz w:val="24"/>
          <w:szCs w:val="24"/>
        </w:rPr>
        <w:t>ustawa z dnia 27 października 2022</w:t>
      </w:r>
      <w:r w:rsidR="00F7025C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r. o zmianie ustawy o emer</w:t>
      </w:r>
      <w:r w:rsidR="00F7025C" w:rsidRPr="00976431">
        <w:rPr>
          <w:rFonts w:asciiTheme="majorHAnsi" w:eastAsiaTheme="majorEastAsia" w:hAnsiTheme="majorHAnsi" w:cstheme="majorBidi"/>
          <w:sz w:val="24"/>
          <w:szCs w:val="24"/>
        </w:rPr>
        <w:t>y</w:t>
      </w:r>
      <w:r w:rsidR="00F7025C" w:rsidRPr="00976431">
        <w:rPr>
          <w:rFonts w:asciiTheme="majorHAnsi" w:eastAsiaTheme="majorEastAsia" w:hAnsiTheme="majorHAnsi" w:cstheme="majorBidi"/>
          <w:sz w:val="24"/>
          <w:szCs w:val="24"/>
        </w:rPr>
        <w:t>turach i rentach z Funduszu Ubezpieczeń Społecznych oraz niektórych in</w:t>
      </w:r>
      <w:r w:rsidR="00F7025C">
        <w:rPr>
          <w:rFonts w:asciiTheme="majorHAnsi" w:eastAsiaTheme="majorEastAsia" w:hAnsiTheme="majorHAnsi" w:cstheme="majorBidi"/>
          <w:sz w:val="24"/>
          <w:szCs w:val="24"/>
        </w:rPr>
        <w:t>nych ustaw, Dz.U.2022</w:t>
      </w:r>
      <w:r w:rsidR="00F7025C" w:rsidRPr="00976431">
        <w:rPr>
          <w:rFonts w:asciiTheme="majorHAnsi" w:eastAsiaTheme="majorEastAsia" w:hAnsiTheme="majorHAnsi" w:cstheme="majorBidi"/>
          <w:sz w:val="24"/>
          <w:szCs w:val="24"/>
        </w:rPr>
        <w:t>, poz.</w:t>
      </w:r>
      <w:r w:rsidR="00F7025C">
        <w:rPr>
          <w:rFonts w:asciiTheme="majorHAnsi" w:eastAsiaTheme="majorEastAsia" w:hAnsiTheme="majorHAnsi" w:cstheme="majorBidi"/>
          <w:sz w:val="24"/>
          <w:szCs w:val="24"/>
        </w:rPr>
        <w:t>2461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)</w:t>
      </w:r>
      <w:r w:rsidR="00A37209" w:rsidRPr="00976431">
        <w:rPr>
          <w:rFonts w:asciiTheme="majorHAnsi" w:eastAsiaTheme="majorEastAsia" w:hAnsiTheme="majorHAnsi" w:cstheme="majorBidi"/>
          <w:sz w:val="24"/>
          <w:szCs w:val="24"/>
        </w:rPr>
        <w:t>,</w:t>
      </w:r>
    </w:p>
    <w:p w14:paraId="5306D0C5" w14:textId="77777777" w:rsidR="00A37209" w:rsidRPr="00976431" w:rsidRDefault="00A37209" w:rsidP="00847273">
      <w:pPr>
        <w:numPr>
          <w:ilvl w:val="1"/>
          <w:numId w:val="12"/>
        </w:numPr>
        <w:spacing w:after="200" w:line="276" w:lineRule="auto"/>
        <w:ind w:left="709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możliwości uwzględnienia w Modelu </w:t>
      </w:r>
      <w:r w:rsidR="00456069">
        <w:rPr>
          <w:rFonts w:asciiTheme="majorHAnsi" w:eastAsiaTheme="majorEastAsia" w:hAnsiTheme="majorHAnsi" w:cstheme="majorBidi"/>
          <w:sz w:val="24"/>
          <w:szCs w:val="24"/>
        </w:rPr>
        <w:t xml:space="preserve">Mikrosymulacyjnym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wieku emerytalnego innego niż ustawowo obowiązujący,</w:t>
      </w:r>
    </w:p>
    <w:p w14:paraId="4783F7A6" w14:textId="77777777" w:rsidR="00A37209" w:rsidRPr="00976431" w:rsidRDefault="00A37209" w:rsidP="00847273">
      <w:pPr>
        <w:numPr>
          <w:ilvl w:val="1"/>
          <w:numId w:val="12"/>
        </w:numPr>
        <w:spacing w:after="200" w:line="276" w:lineRule="auto"/>
        <w:ind w:left="709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prawa do wypłaty comiesięcznej emerytury pod warunkiem osiągnięcia określonego stażu i/lub osiągnięcia wymaganej wysokości świadczenia, natomiast dla osób ni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e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spełniających powyższych kryteriów wypłata zgromadzonego kapitału jednorazowo lub w ratach</w:t>
      </w:r>
      <w:r w:rsidR="00EE6D9E">
        <w:rPr>
          <w:rFonts w:asciiTheme="majorHAnsi" w:eastAsiaTheme="majorEastAsia" w:hAnsiTheme="majorHAnsi" w:cstheme="majorBidi"/>
          <w:sz w:val="24"/>
          <w:szCs w:val="24"/>
        </w:rPr>
        <w:t xml:space="preserve"> (likwidacja tzw. emerytur „groszowych”)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,</w:t>
      </w:r>
    </w:p>
    <w:p w14:paraId="2CC06C3B" w14:textId="77777777" w:rsidR="00A37209" w:rsidRPr="00976431" w:rsidRDefault="00A37209" w:rsidP="00847273">
      <w:pPr>
        <w:numPr>
          <w:ilvl w:val="1"/>
          <w:numId w:val="12"/>
        </w:numPr>
        <w:spacing w:after="200" w:line="276" w:lineRule="auto"/>
        <w:ind w:left="709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kumulowania podstaw wymiaru składek na ubezpieczenia emerytalne i rentowe do ustalonego kryterium w przypadku zbiegów tytułów ubezpieczenia dla umów-zleceń (obecnie kumulacja jest do kwoty minimalnego wynagrodzenia),</w:t>
      </w:r>
    </w:p>
    <w:p w14:paraId="6D04CD80" w14:textId="77777777" w:rsidR="00A37209" w:rsidRPr="00976431" w:rsidRDefault="00A37209" w:rsidP="00847273">
      <w:pPr>
        <w:numPr>
          <w:ilvl w:val="1"/>
          <w:numId w:val="12"/>
        </w:numPr>
        <w:spacing w:after="200" w:line="276" w:lineRule="auto"/>
        <w:ind w:left="709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prawa do podwyższenia nowo przyznanej renty rodzinnej do kwoty najniższej renty rodzinnej tylko wtedy, gdy osoba zmarła – po której przyznano rentę rodzinną- mi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ła/miałaby prawo do najniższej emerytury,</w:t>
      </w:r>
    </w:p>
    <w:p w14:paraId="6C4C9EEF" w14:textId="12846ABE" w:rsidR="00A37209" w:rsidRPr="00EE6D9E" w:rsidRDefault="00A37209" w:rsidP="00847273">
      <w:pPr>
        <w:numPr>
          <w:ilvl w:val="1"/>
          <w:numId w:val="12"/>
        </w:numPr>
        <w:spacing w:after="200" w:line="276" w:lineRule="auto"/>
        <w:ind w:left="709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wprowadzenia innej metody waloryzacji świadczeń najniższych lub możliwości ust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lania wysokości świadczeń najniższych na innym poziomie niż wynikającym z obe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c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lastRenderedPageBreak/>
        <w:t>nych zasad waloryzacji,</w:t>
      </w:r>
      <w:r w:rsidR="00C8603B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dotyczy to innego wskaźnika waloryzacji dla świadczeń najni</w:t>
      </w:r>
      <w:r w:rsidR="00C8603B" w:rsidRPr="00976431">
        <w:rPr>
          <w:rFonts w:asciiTheme="majorHAnsi" w:eastAsiaTheme="majorEastAsia" w:hAnsiTheme="majorHAnsi" w:cstheme="majorBidi"/>
          <w:sz w:val="24"/>
          <w:szCs w:val="24"/>
        </w:rPr>
        <w:t>ż</w:t>
      </w:r>
      <w:r w:rsidR="00C8603B" w:rsidRPr="00976431">
        <w:rPr>
          <w:rFonts w:asciiTheme="majorHAnsi" w:eastAsiaTheme="majorEastAsia" w:hAnsiTheme="majorHAnsi" w:cstheme="majorBidi"/>
          <w:sz w:val="24"/>
          <w:szCs w:val="24"/>
        </w:rPr>
        <w:t>szych lub arbitralnego ustalania kwot świadczeń najniższych na wzór ustaw z dnia 02.12.2016 r. o zmianie ustawy o emeryturach i rentach z Funduszu Ubezpieczeń Sp</w:t>
      </w:r>
      <w:r w:rsidR="00C8603B" w:rsidRPr="00976431">
        <w:rPr>
          <w:rFonts w:asciiTheme="majorHAnsi" w:eastAsiaTheme="majorEastAsia" w:hAnsiTheme="majorHAnsi" w:cstheme="majorBidi"/>
          <w:sz w:val="24"/>
          <w:szCs w:val="24"/>
        </w:rPr>
        <w:t>o</w:t>
      </w:r>
      <w:r w:rsidR="00C8603B" w:rsidRPr="00976431">
        <w:rPr>
          <w:rFonts w:asciiTheme="majorHAnsi" w:eastAsiaTheme="majorEastAsia" w:hAnsiTheme="majorHAnsi" w:cstheme="majorBidi"/>
          <w:sz w:val="24"/>
          <w:szCs w:val="24"/>
        </w:rPr>
        <w:t>łecznych oraz niektórych innych ustaw (Dz.U. z 2017 r</w:t>
      </w:r>
      <w:r w:rsidR="00256B48">
        <w:rPr>
          <w:rFonts w:asciiTheme="majorHAnsi" w:eastAsiaTheme="majorEastAsia" w:hAnsiTheme="majorHAnsi" w:cstheme="majorBidi"/>
          <w:sz w:val="24"/>
          <w:szCs w:val="24"/>
        </w:rPr>
        <w:t>. poz.2) oraz z dnia 14.12.2018 </w:t>
      </w:r>
      <w:r w:rsidR="00C8603B" w:rsidRPr="00976431">
        <w:rPr>
          <w:rFonts w:asciiTheme="majorHAnsi" w:eastAsiaTheme="majorEastAsia" w:hAnsiTheme="majorHAnsi" w:cstheme="majorBidi"/>
          <w:sz w:val="24"/>
          <w:szCs w:val="24"/>
        </w:rPr>
        <w:t>r. o zmianie ustawy o emeryturach i rentach z Funduszu Ubezpieczeń Sp</w:t>
      </w:r>
      <w:r w:rsidR="00C8603B" w:rsidRPr="00976431">
        <w:rPr>
          <w:rFonts w:asciiTheme="majorHAnsi" w:eastAsiaTheme="majorEastAsia" w:hAnsiTheme="majorHAnsi" w:cstheme="majorBidi"/>
          <w:sz w:val="24"/>
          <w:szCs w:val="24"/>
        </w:rPr>
        <w:t>o</w:t>
      </w:r>
      <w:r w:rsidR="00C8603B" w:rsidRPr="00976431">
        <w:rPr>
          <w:rFonts w:asciiTheme="majorHAnsi" w:eastAsiaTheme="majorEastAsia" w:hAnsiTheme="majorHAnsi" w:cstheme="majorBidi"/>
          <w:sz w:val="24"/>
          <w:szCs w:val="24"/>
        </w:rPr>
        <w:t>łecznych oraz niektórych innych ustaw (Dz.U. z 2019 r. poz.39)</w:t>
      </w:r>
      <w:r w:rsidR="00EE6D9E">
        <w:rPr>
          <w:rFonts w:asciiTheme="majorHAnsi" w:eastAsiaTheme="majorEastAsia" w:hAnsiTheme="majorHAnsi" w:cstheme="majorBidi"/>
          <w:sz w:val="24"/>
          <w:szCs w:val="24"/>
        </w:rPr>
        <w:t>.</w:t>
      </w:r>
    </w:p>
    <w:p w14:paraId="527A2558" w14:textId="7E0F5E0C" w:rsidR="00A37209" w:rsidRPr="00976431" w:rsidRDefault="001707B7" w:rsidP="00847273">
      <w:pPr>
        <w:numPr>
          <w:ilvl w:val="0"/>
          <w:numId w:val="12"/>
        </w:numPr>
        <w:spacing w:after="200" w:line="276" w:lineRule="auto"/>
        <w:ind w:left="284" w:hanging="284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>
        <w:rPr>
          <w:rFonts w:asciiTheme="majorHAnsi" w:eastAsiaTheme="majorEastAsia" w:hAnsiTheme="majorHAnsi" w:cstheme="majorBidi"/>
          <w:sz w:val="24"/>
          <w:szCs w:val="24"/>
        </w:rPr>
        <w:t>System powinien posiadać funkcjonalność</w:t>
      </w:r>
      <w:r w:rsidR="00A37209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umożliwiając</w:t>
      </w:r>
      <w:r>
        <w:rPr>
          <w:rFonts w:asciiTheme="majorHAnsi" w:eastAsiaTheme="majorEastAsia" w:hAnsiTheme="majorHAnsi" w:cstheme="majorBidi"/>
          <w:sz w:val="24"/>
          <w:szCs w:val="24"/>
        </w:rPr>
        <w:t>ą</w:t>
      </w:r>
      <w:r w:rsidR="00A37209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przeciwdziałanie dezaktualizacji Modelu</w:t>
      </w:r>
      <w:r w:rsidR="00456069" w:rsidRPr="00456069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456069">
        <w:rPr>
          <w:rFonts w:asciiTheme="majorHAnsi" w:eastAsiaTheme="majorEastAsia" w:hAnsiTheme="majorHAnsi" w:cstheme="majorBidi"/>
          <w:sz w:val="24"/>
          <w:szCs w:val="24"/>
        </w:rPr>
        <w:t>Mikrosymulacyjnego</w:t>
      </w:r>
      <w:r w:rsidR="00A37209" w:rsidRPr="00976431">
        <w:rPr>
          <w:rFonts w:asciiTheme="majorHAnsi" w:eastAsiaTheme="majorEastAsia" w:hAnsiTheme="majorHAnsi" w:cstheme="majorBidi"/>
          <w:sz w:val="24"/>
          <w:szCs w:val="24"/>
        </w:rPr>
        <w:t xml:space="preserve">, poprzez m.in. maksymalne </w:t>
      </w:r>
      <w:r w:rsidR="00456069">
        <w:rPr>
          <w:rFonts w:asciiTheme="majorHAnsi" w:eastAsiaTheme="majorEastAsia" w:hAnsiTheme="majorHAnsi" w:cstheme="majorBidi"/>
          <w:sz w:val="24"/>
          <w:szCs w:val="24"/>
        </w:rPr>
        <w:t xml:space="preserve">jego </w:t>
      </w:r>
      <w:r w:rsidR="00A37209" w:rsidRPr="00976431">
        <w:rPr>
          <w:rFonts w:asciiTheme="majorHAnsi" w:eastAsiaTheme="majorEastAsia" w:hAnsiTheme="majorHAnsi" w:cstheme="majorBidi"/>
          <w:sz w:val="24"/>
          <w:szCs w:val="24"/>
        </w:rPr>
        <w:t>parametryzowanie.</w:t>
      </w:r>
      <w:r w:rsidR="00C8603B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System zostanie opracowany w sposób maksymalnie elastyczny. Model </w:t>
      </w:r>
      <w:r w:rsidR="00456069">
        <w:rPr>
          <w:rFonts w:asciiTheme="majorHAnsi" w:eastAsiaTheme="majorEastAsia" w:hAnsiTheme="majorHAnsi" w:cstheme="majorBidi"/>
          <w:sz w:val="24"/>
          <w:szCs w:val="24"/>
        </w:rPr>
        <w:t xml:space="preserve">Mikrosymulacyjny </w:t>
      </w:r>
      <w:r w:rsidR="00C8603B" w:rsidRPr="00976431">
        <w:rPr>
          <w:rFonts w:asciiTheme="majorHAnsi" w:eastAsiaTheme="majorEastAsia" w:hAnsiTheme="majorHAnsi" w:cstheme="majorBidi"/>
          <w:sz w:val="24"/>
          <w:szCs w:val="24"/>
        </w:rPr>
        <w:t>wyk</w:t>
      </w:r>
      <w:r w:rsidR="00C8603B" w:rsidRPr="00976431">
        <w:rPr>
          <w:rFonts w:asciiTheme="majorHAnsi" w:eastAsiaTheme="majorEastAsia" w:hAnsiTheme="majorHAnsi" w:cstheme="majorBidi"/>
          <w:sz w:val="24"/>
          <w:szCs w:val="24"/>
        </w:rPr>
        <w:t>o</w:t>
      </w:r>
      <w:r w:rsidR="00C8603B" w:rsidRPr="00976431">
        <w:rPr>
          <w:rFonts w:asciiTheme="majorHAnsi" w:eastAsiaTheme="majorEastAsia" w:hAnsiTheme="majorHAnsi" w:cstheme="majorBidi"/>
          <w:sz w:val="24"/>
          <w:szCs w:val="24"/>
        </w:rPr>
        <w:t xml:space="preserve">rzystywany będzie m.in. do szacowania skutków finansowych projektowanych zmian przepisów. Dlatego też tam gdzie jest to możliwe - powinien </w:t>
      </w:r>
      <w:r w:rsidR="00456069">
        <w:rPr>
          <w:rFonts w:asciiTheme="majorHAnsi" w:eastAsiaTheme="majorEastAsia" w:hAnsiTheme="majorHAnsi" w:cstheme="majorBidi"/>
          <w:sz w:val="24"/>
          <w:szCs w:val="24"/>
        </w:rPr>
        <w:t xml:space="preserve">on </w:t>
      </w:r>
      <w:r w:rsidR="00C8603B" w:rsidRPr="00976431">
        <w:rPr>
          <w:rFonts w:asciiTheme="majorHAnsi" w:eastAsiaTheme="majorEastAsia" w:hAnsiTheme="majorHAnsi" w:cstheme="majorBidi"/>
          <w:sz w:val="24"/>
          <w:szCs w:val="24"/>
        </w:rPr>
        <w:t xml:space="preserve">być sparametryzowany (wektory/macierze) tak, aby było możliwe ustawienie nowych parametrów bez ingerencji w kod Systemu. Elastyczna budowa Modelu </w:t>
      </w:r>
      <w:r w:rsidR="00456069">
        <w:rPr>
          <w:rFonts w:asciiTheme="majorHAnsi" w:eastAsiaTheme="majorEastAsia" w:hAnsiTheme="majorHAnsi" w:cstheme="majorBidi"/>
          <w:sz w:val="24"/>
          <w:szCs w:val="24"/>
        </w:rPr>
        <w:t xml:space="preserve">Mikrosymulacyjnego </w:t>
      </w:r>
      <w:r w:rsidR="00C8603B" w:rsidRPr="00976431">
        <w:rPr>
          <w:rFonts w:asciiTheme="majorHAnsi" w:eastAsiaTheme="majorEastAsia" w:hAnsiTheme="majorHAnsi" w:cstheme="majorBidi"/>
          <w:sz w:val="24"/>
          <w:szCs w:val="24"/>
        </w:rPr>
        <w:t>powinna dotyczyć ró</w:t>
      </w:r>
      <w:r w:rsidR="00C8603B" w:rsidRPr="00976431">
        <w:rPr>
          <w:rFonts w:asciiTheme="majorHAnsi" w:eastAsiaTheme="majorEastAsia" w:hAnsiTheme="majorHAnsi" w:cstheme="majorBidi"/>
          <w:sz w:val="24"/>
          <w:szCs w:val="24"/>
        </w:rPr>
        <w:t>w</w:t>
      </w:r>
      <w:r w:rsidR="00C8603B" w:rsidRPr="00976431">
        <w:rPr>
          <w:rFonts w:asciiTheme="majorHAnsi" w:eastAsiaTheme="majorEastAsia" w:hAnsiTheme="majorHAnsi" w:cstheme="majorBidi"/>
          <w:sz w:val="24"/>
          <w:szCs w:val="24"/>
        </w:rPr>
        <w:t xml:space="preserve">nież zmian wprowadzanych w ramach </w:t>
      </w:r>
      <w:r w:rsidR="004001BC" w:rsidRPr="00976431">
        <w:rPr>
          <w:rFonts w:asciiTheme="majorHAnsi" w:eastAsiaTheme="majorEastAsia" w:hAnsiTheme="majorHAnsi" w:cstheme="majorBidi"/>
          <w:sz w:val="24"/>
          <w:szCs w:val="24"/>
        </w:rPr>
        <w:t xml:space="preserve">Usług </w:t>
      </w:r>
      <w:r w:rsidR="00C8603B" w:rsidRPr="00976431">
        <w:rPr>
          <w:rFonts w:asciiTheme="majorHAnsi" w:eastAsiaTheme="majorEastAsia" w:hAnsiTheme="majorHAnsi" w:cstheme="majorBidi"/>
          <w:sz w:val="24"/>
          <w:szCs w:val="24"/>
        </w:rPr>
        <w:t>rozwoju.</w:t>
      </w:r>
    </w:p>
    <w:p w14:paraId="32F777D0" w14:textId="77777777" w:rsidR="00A37209" w:rsidRPr="00976431" w:rsidRDefault="00A37209" w:rsidP="00847273">
      <w:pPr>
        <w:numPr>
          <w:ilvl w:val="0"/>
          <w:numId w:val="12"/>
        </w:numPr>
        <w:spacing w:after="200" w:line="276" w:lineRule="auto"/>
        <w:ind w:left="284" w:hanging="284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Wszystkie komponenty Systemu mają charakteryzować się rozbudowaną strukturą, jeśli chodzi o zarządzanie prawami użytkownika wraz z możliwością przypisywania, co najmniej następujących ról:</w:t>
      </w:r>
    </w:p>
    <w:p w14:paraId="5ABC2E0B" w14:textId="5B5AC3BD" w:rsidR="00A37209" w:rsidRPr="00976431" w:rsidRDefault="00A37209" w:rsidP="00847273">
      <w:pPr>
        <w:numPr>
          <w:ilvl w:val="1"/>
          <w:numId w:val="12"/>
        </w:numPr>
        <w:spacing w:after="200" w:line="276" w:lineRule="auto"/>
        <w:ind w:left="709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Administrator – do zarządzania Systeme</w:t>
      </w:r>
      <w:r w:rsidR="00857FEB">
        <w:rPr>
          <w:rFonts w:asciiTheme="majorHAnsi" w:eastAsiaTheme="majorEastAsia" w:hAnsiTheme="majorHAnsi" w:cstheme="majorBidi"/>
          <w:sz w:val="24"/>
          <w:szCs w:val="24"/>
        </w:rPr>
        <w:t>m,</w:t>
      </w:r>
    </w:p>
    <w:p w14:paraId="003F40C7" w14:textId="5F83864B" w:rsidR="00A37209" w:rsidRPr="00976431" w:rsidRDefault="00A37209" w:rsidP="00847273">
      <w:pPr>
        <w:numPr>
          <w:ilvl w:val="1"/>
          <w:numId w:val="12"/>
        </w:numPr>
        <w:spacing w:after="200" w:line="276" w:lineRule="auto"/>
        <w:ind w:left="709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Użytkownik zaawansowany – z prawem edycji bazy danych Modelu</w:t>
      </w:r>
      <w:r w:rsidR="00456069">
        <w:rPr>
          <w:rFonts w:asciiTheme="majorHAnsi" w:eastAsiaTheme="majorEastAsia" w:hAnsiTheme="majorHAnsi" w:cstheme="majorBidi"/>
          <w:sz w:val="24"/>
          <w:szCs w:val="24"/>
        </w:rPr>
        <w:t xml:space="preserve"> Mikrosymulacy</w:t>
      </w:r>
      <w:r w:rsidR="00456069">
        <w:rPr>
          <w:rFonts w:asciiTheme="majorHAnsi" w:eastAsiaTheme="majorEastAsia" w:hAnsiTheme="majorHAnsi" w:cstheme="majorBidi"/>
          <w:sz w:val="24"/>
          <w:szCs w:val="24"/>
        </w:rPr>
        <w:t>j</w:t>
      </w:r>
      <w:r w:rsidR="00456069">
        <w:rPr>
          <w:rFonts w:asciiTheme="majorHAnsi" w:eastAsiaTheme="majorEastAsia" w:hAnsiTheme="majorHAnsi" w:cstheme="majorBidi"/>
          <w:sz w:val="24"/>
          <w:szCs w:val="24"/>
        </w:rPr>
        <w:t>nego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, tworzenia nowej wersji Modelu, podgl</w:t>
      </w:r>
      <w:r w:rsidR="00857FEB">
        <w:rPr>
          <w:rFonts w:asciiTheme="majorHAnsi" w:eastAsiaTheme="majorEastAsia" w:hAnsiTheme="majorHAnsi" w:cstheme="majorBidi"/>
          <w:sz w:val="24"/>
          <w:szCs w:val="24"/>
        </w:rPr>
        <w:t>ądu danych i wyników symulacji,</w:t>
      </w:r>
    </w:p>
    <w:p w14:paraId="15A4D189" w14:textId="77777777" w:rsidR="00A37209" w:rsidRDefault="00A37209" w:rsidP="00847273">
      <w:pPr>
        <w:numPr>
          <w:ilvl w:val="1"/>
          <w:numId w:val="12"/>
        </w:numPr>
        <w:spacing w:after="200" w:line="276" w:lineRule="auto"/>
        <w:ind w:left="709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Użytkownik – z prawem do podglądu danych i wyników symulacji.</w:t>
      </w:r>
    </w:p>
    <w:p w14:paraId="6F0733EF" w14:textId="77777777" w:rsidR="004740E3" w:rsidRPr="00976431" w:rsidRDefault="004740E3" w:rsidP="001E4AC0">
      <w:pPr>
        <w:spacing w:after="200" w:line="276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>
        <w:rPr>
          <w:rFonts w:asciiTheme="majorHAnsi" w:eastAsiaTheme="majorEastAsia" w:hAnsiTheme="majorHAnsi" w:cstheme="majorBidi"/>
          <w:sz w:val="24"/>
          <w:szCs w:val="24"/>
        </w:rPr>
        <w:t>(łączna liczba użytkowników to kilkadziesiąt osób)</w:t>
      </w:r>
    </w:p>
    <w:p w14:paraId="026044C1" w14:textId="77777777" w:rsidR="00BB64FE" w:rsidRDefault="00A37209" w:rsidP="00472275">
      <w:pPr>
        <w:spacing w:after="200" w:line="276" w:lineRule="auto"/>
        <w:ind w:left="284" w:firstLine="0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Każda z ról ma mieć możliwość konfigurowania dostępnych funkcji przez Administratora dla poszczególnych </w:t>
      </w:r>
      <w:r w:rsidR="00653E0A" w:rsidRPr="00976431">
        <w:rPr>
          <w:rFonts w:asciiTheme="majorHAnsi" w:eastAsiaTheme="majorEastAsia" w:hAnsiTheme="majorHAnsi" w:cstheme="majorBidi"/>
          <w:sz w:val="24"/>
          <w:szCs w:val="24"/>
        </w:rPr>
        <w:t>użytkowników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. Dla danej roli (Administrator, Użytkownik zaawans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o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wany, Użytkownik) widoczne są wyłącznie dostępne pola zgodnie z przeprowadzoną ko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n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figuracją.</w:t>
      </w:r>
    </w:p>
    <w:p w14:paraId="423A5F94" w14:textId="77777777" w:rsidR="001F3DD3" w:rsidRDefault="00A37209" w:rsidP="00847273">
      <w:pPr>
        <w:numPr>
          <w:ilvl w:val="0"/>
          <w:numId w:val="12"/>
        </w:numPr>
        <w:spacing w:after="200" w:line="276" w:lineRule="auto"/>
        <w:ind w:left="284" w:hanging="284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472275">
        <w:rPr>
          <w:rFonts w:asciiTheme="majorHAnsi" w:eastAsiaTheme="majorEastAsia" w:hAnsiTheme="majorHAnsi" w:cstheme="majorBidi"/>
          <w:sz w:val="24"/>
          <w:szCs w:val="24"/>
        </w:rPr>
        <w:t>System musi posiadać funkcjonalność w postaci konfiguracji w odniesieniu do konkre</w:t>
      </w:r>
      <w:r w:rsidRPr="00472275">
        <w:rPr>
          <w:rFonts w:asciiTheme="majorHAnsi" w:eastAsiaTheme="majorEastAsia" w:hAnsiTheme="majorHAnsi" w:cstheme="majorBidi"/>
          <w:sz w:val="24"/>
          <w:szCs w:val="24"/>
        </w:rPr>
        <w:t>t</w:t>
      </w:r>
      <w:r w:rsidRPr="00472275">
        <w:rPr>
          <w:rFonts w:asciiTheme="majorHAnsi" w:eastAsiaTheme="majorEastAsia" w:hAnsiTheme="majorHAnsi" w:cstheme="majorBidi"/>
          <w:sz w:val="24"/>
          <w:szCs w:val="24"/>
        </w:rPr>
        <w:t>nych ról, przy czym daną grupą mogą być wyszczególnieni np. pracownicy lub cały dział itp.</w:t>
      </w:r>
    </w:p>
    <w:p w14:paraId="547184D6" w14:textId="77777777" w:rsidR="00A37209" w:rsidRPr="00472275" w:rsidRDefault="00A37209" w:rsidP="00847273">
      <w:pPr>
        <w:numPr>
          <w:ilvl w:val="0"/>
          <w:numId w:val="12"/>
        </w:numPr>
        <w:spacing w:after="200" w:line="276" w:lineRule="auto"/>
        <w:ind w:left="284" w:hanging="284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472275">
        <w:rPr>
          <w:rFonts w:asciiTheme="majorHAnsi" w:eastAsiaTheme="majorEastAsia" w:hAnsiTheme="majorHAnsi" w:cstheme="majorBidi"/>
          <w:sz w:val="24"/>
          <w:szCs w:val="24"/>
        </w:rPr>
        <w:t>System musi posiadać funkcjonalność przypisywania haseł dostępu oraz loginów do Sy</w:t>
      </w:r>
      <w:r w:rsidRPr="00472275">
        <w:rPr>
          <w:rFonts w:asciiTheme="majorHAnsi" w:eastAsiaTheme="majorEastAsia" w:hAnsiTheme="majorHAnsi" w:cstheme="majorBidi"/>
          <w:sz w:val="24"/>
          <w:szCs w:val="24"/>
        </w:rPr>
        <w:t>s</w:t>
      </w:r>
      <w:r w:rsidRPr="00472275">
        <w:rPr>
          <w:rFonts w:asciiTheme="majorHAnsi" w:eastAsiaTheme="majorEastAsia" w:hAnsiTheme="majorHAnsi" w:cstheme="majorBidi"/>
          <w:sz w:val="24"/>
          <w:szCs w:val="24"/>
        </w:rPr>
        <w:t>temu.</w:t>
      </w:r>
    </w:p>
    <w:p w14:paraId="2201EEF2" w14:textId="1375E7B6" w:rsidR="004A3EAD" w:rsidRDefault="004A3EAD" w:rsidP="00847273">
      <w:pPr>
        <w:numPr>
          <w:ilvl w:val="0"/>
          <w:numId w:val="12"/>
        </w:numPr>
        <w:spacing w:after="200" w:line="276" w:lineRule="auto"/>
        <w:ind w:left="284" w:hanging="284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Wykonawca udokumentuje metodologię Modelu </w:t>
      </w:r>
      <w:r w:rsidR="00456069">
        <w:rPr>
          <w:rFonts w:asciiTheme="majorHAnsi" w:eastAsiaTheme="majorEastAsia" w:hAnsiTheme="majorHAnsi" w:cstheme="majorBidi"/>
          <w:sz w:val="24"/>
          <w:szCs w:val="24"/>
        </w:rPr>
        <w:t xml:space="preserve">Mikrosymulacyjnego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w powiązaniu z Kodem Źródłowym będącym elementem Systemu Aktuarialnego (wytworzonego w </w:t>
      </w:r>
      <w:r w:rsidR="00861FCD" w:rsidRPr="00976431">
        <w:rPr>
          <w:rFonts w:asciiTheme="majorHAnsi" w:eastAsiaTheme="majorEastAsia" w:hAnsiTheme="majorHAnsi" w:cstheme="majorBidi"/>
          <w:sz w:val="24"/>
          <w:szCs w:val="24"/>
        </w:rPr>
        <w:t>OA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) oraz wprowadzi komentarze w Kodzie Źródłowym będącym elementem Systemu Aktu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rialnego, tj. w komentarzach w Kodzie Źródłowym będącym elementem Systemu Aktu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rialnego wpisane zostaną numery wzorów z „Dokumentacji Analitycznej Systemu”, nat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o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miast w „Dokumentacji Analitycznej Systemu” pojawią się informacje, w których zmie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n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nych Modelu wskazany wzór jest zaimplementowany.</w:t>
      </w:r>
    </w:p>
    <w:p w14:paraId="72EBE572" w14:textId="0495D761" w:rsidR="00E96238" w:rsidRPr="009D174D" w:rsidRDefault="00565D3C" w:rsidP="00847273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D174D">
        <w:rPr>
          <w:rFonts w:asciiTheme="majorHAnsi" w:eastAsiaTheme="majorEastAsia" w:hAnsiTheme="majorHAnsi" w:cstheme="majorBidi"/>
          <w:sz w:val="24"/>
          <w:szCs w:val="24"/>
        </w:rPr>
        <w:lastRenderedPageBreak/>
        <w:t>Opracowanie</w:t>
      </w:r>
      <w:r w:rsidR="00441035" w:rsidRPr="009D174D">
        <w:rPr>
          <w:rFonts w:asciiTheme="majorHAnsi" w:eastAsiaTheme="majorEastAsia" w:hAnsiTheme="majorHAnsi" w:cstheme="majorBidi"/>
          <w:sz w:val="24"/>
          <w:szCs w:val="24"/>
        </w:rPr>
        <w:t xml:space="preserve"> metodyki tworzenia </w:t>
      </w:r>
      <w:r w:rsidR="00BB67CA">
        <w:rPr>
          <w:rFonts w:asciiTheme="majorHAnsi" w:eastAsiaTheme="majorEastAsia" w:hAnsiTheme="majorHAnsi" w:cstheme="majorBidi"/>
          <w:sz w:val="24"/>
          <w:szCs w:val="24"/>
        </w:rPr>
        <w:t>M</w:t>
      </w:r>
      <w:r w:rsidR="00441035" w:rsidRPr="009D174D">
        <w:rPr>
          <w:rFonts w:asciiTheme="majorHAnsi" w:eastAsiaTheme="majorEastAsia" w:hAnsiTheme="majorHAnsi" w:cstheme="majorBidi"/>
          <w:sz w:val="24"/>
          <w:szCs w:val="24"/>
        </w:rPr>
        <w:t>odel-</w:t>
      </w:r>
      <w:r w:rsidR="00BB67CA">
        <w:rPr>
          <w:rFonts w:asciiTheme="majorHAnsi" w:eastAsiaTheme="majorEastAsia" w:hAnsiTheme="majorHAnsi" w:cstheme="majorBidi"/>
          <w:sz w:val="24"/>
          <w:szCs w:val="24"/>
        </w:rPr>
        <w:t>P</w:t>
      </w:r>
      <w:r w:rsidR="00973CC9" w:rsidRPr="009D174D">
        <w:rPr>
          <w:rFonts w:asciiTheme="majorHAnsi" w:eastAsiaTheme="majorEastAsia" w:hAnsiTheme="majorHAnsi" w:cstheme="majorBidi"/>
          <w:sz w:val="24"/>
          <w:szCs w:val="24"/>
        </w:rPr>
        <w:t xml:space="preserve">ointów oraz zaprojektowanie automatyzacji procesu generowania </w:t>
      </w:r>
      <w:r w:rsidR="00BB67CA">
        <w:rPr>
          <w:rFonts w:asciiTheme="majorHAnsi" w:eastAsiaTheme="majorEastAsia" w:hAnsiTheme="majorHAnsi" w:cstheme="majorBidi"/>
          <w:sz w:val="24"/>
          <w:szCs w:val="24"/>
        </w:rPr>
        <w:t>M</w:t>
      </w:r>
      <w:r w:rsidR="00BB67CA" w:rsidRPr="009D174D">
        <w:rPr>
          <w:rFonts w:asciiTheme="majorHAnsi" w:eastAsiaTheme="majorEastAsia" w:hAnsiTheme="majorHAnsi" w:cstheme="majorBidi"/>
          <w:sz w:val="24"/>
          <w:szCs w:val="24"/>
        </w:rPr>
        <w:t>odel</w:t>
      </w:r>
      <w:r w:rsidR="00E96238" w:rsidRPr="009D174D">
        <w:rPr>
          <w:rFonts w:asciiTheme="majorHAnsi" w:eastAsiaTheme="majorEastAsia" w:hAnsiTheme="majorHAnsi" w:cstheme="majorBidi"/>
          <w:sz w:val="24"/>
          <w:szCs w:val="24"/>
        </w:rPr>
        <w:t>-</w:t>
      </w:r>
      <w:r w:rsidR="00BB67CA">
        <w:rPr>
          <w:rFonts w:asciiTheme="majorHAnsi" w:eastAsiaTheme="majorEastAsia" w:hAnsiTheme="majorHAnsi" w:cstheme="majorBidi"/>
          <w:sz w:val="24"/>
          <w:szCs w:val="24"/>
        </w:rPr>
        <w:t>P</w:t>
      </w:r>
      <w:r w:rsidR="00E96238" w:rsidRPr="009D174D">
        <w:rPr>
          <w:rFonts w:asciiTheme="majorHAnsi" w:eastAsiaTheme="majorEastAsia" w:hAnsiTheme="majorHAnsi" w:cstheme="majorBidi"/>
          <w:sz w:val="24"/>
          <w:szCs w:val="24"/>
        </w:rPr>
        <w:t>ointów</w:t>
      </w:r>
      <w:r w:rsidR="00973CC9" w:rsidRPr="009D174D">
        <w:rPr>
          <w:rFonts w:asciiTheme="majorHAnsi" w:eastAsiaTheme="majorEastAsia" w:hAnsiTheme="majorHAnsi" w:cstheme="majorBidi"/>
          <w:sz w:val="24"/>
          <w:szCs w:val="24"/>
        </w:rPr>
        <w:t>.</w:t>
      </w:r>
    </w:p>
    <w:p w14:paraId="40267DA0" w14:textId="77777777" w:rsidR="009D174D" w:rsidRDefault="00456069" w:rsidP="001E2F9E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B230DC">
        <w:rPr>
          <w:rFonts w:asciiTheme="majorHAnsi" w:eastAsiaTheme="majorEastAsia" w:hAnsiTheme="majorHAnsi" w:cstheme="majorBidi"/>
          <w:sz w:val="24"/>
          <w:szCs w:val="24"/>
        </w:rPr>
        <w:t>Opracowanie</w:t>
      </w:r>
      <w:r w:rsidRPr="009D174D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973CC9" w:rsidRPr="009D174D">
        <w:rPr>
          <w:rFonts w:asciiTheme="majorHAnsi" w:eastAsiaTheme="majorEastAsia" w:hAnsiTheme="majorHAnsi" w:cstheme="majorBidi"/>
          <w:sz w:val="24"/>
          <w:szCs w:val="24"/>
        </w:rPr>
        <w:t xml:space="preserve">metodyki wyznaczania założeń Modelu </w:t>
      </w:r>
      <w:r w:rsidRPr="009D174D">
        <w:rPr>
          <w:rFonts w:asciiTheme="majorHAnsi" w:eastAsiaTheme="majorEastAsia" w:hAnsiTheme="majorHAnsi" w:cstheme="majorBidi"/>
          <w:sz w:val="24"/>
          <w:szCs w:val="24"/>
        </w:rPr>
        <w:t xml:space="preserve">Mikrosymulacyjnego </w:t>
      </w:r>
      <w:r w:rsidR="00973CC9" w:rsidRPr="009D174D">
        <w:rPr>
          <w:rFonts w:asciiTheme="majorHAnsi" w:eastAsiaTheme="majorEastAsia" w:hAnsiTheme="majorHAnsi" w:cstheme="majorBidi"/>
          <w:sz w:val="24"/>
          <w:szCs w:val="24"/>
        </w:rPr>
        <w:t>oraz zaproje</w:t>
      </w:r>
      <w:r w:rsidR="00973CC9" w:rsidRPr="009D174D">
        <w:rPr>
          <w:rFonts w:asciiTheme="majorHAnsi" w:eastAsiaTheme="majorEastAsia" w:hAnsiTheme="majorHAnsi" w:cstheme="majorBidi"/>
          <w:sz w:val="24"/>
          <w:szCs w:val="24"/>
        </w:rPr>
        <w:t>k</w:t>
      </w:r>
      <w:r w:rsidR="00973CC9" w:rsidRPr="009D174D">
        <w:rPr>
          <w:rFonts w:asciiTheme="majorHAnsi" w:eastAsiaTheme="majorEastAsia" w:hAnsiTheme="majorHAnsi" w:cstheme="majorBidi"/>
          <w:sz w:val="24"/>
          <w:szCs w:val="24"/>
        </w:rPr>
        <w:t>towanie automatyzacji procesu generowania założeń.</w:t>
      </w:r>
    </w:p>
    <w:p w14:paraId="7F75D1A2" w14:textId="6DE5A750" w:rsidR="001F3DD3" w:rsidRPr="009D174D" w:rsidRDefault="00A37209" w:rsidP="001E2F9E">
      <w:pPr>
        <w:pStyle w:val="Akapitzlist"/>
        <w:numPr>
          <w:ilvl w:val="0"/>
          <w:numId w:val="12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D174D">
        <w:rPr>
          <w:rFonts w:asciiTheme="majorHAnsi" w:eastAsiaTheme="majorEastAsia" w:hAnsiTheme="majorHAnsi" w:cstheme="majorBidi"/>
          <w:sz w:val="24"/>
          <w:szCs w:val="24"/>
        </w:rPr>
        <w:t>Wykonawca zapewni instruktaże</w:t>
      </w:r>
      <w:r w:rsidR="00472275" w:rsidRPr="009D174D">
        <w:rPr>
          <w:rFonts w:asciiTheme="majorHAnsi" w:eastAsiaTheme="majorEastAsia" w:hAnsiTheme="majorHAnsi" w:cstheme="majorBidi"/>
          <w:sz w:val="24"/>
          <w:szCs w:val="24"/>
        </w:rPr>
        <w:t xml:space="preserve"> przystanowiskowe</w:t>
      </w:r>
      <w:r w:rsidR="00215205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215205" w:rsidRPr="00215205">
        <w:rPr>
          <w:rFonts w:asciiTheme="majorHAnsi" w:eastAsiaTheme="majorEastAsia" w:hAnsiTheme="majorHAnsi" w:cstheme="majorBidi"/>
          <w:sz w:val="24"/>
          <w:szCs w:val="24"/>
        </w:rPr>
        <w:t>dla 10 (dziesięciu) pracowników Z</w:t>
      </w:r>
      <w:r w:rsidR="00215205" w:rsidRPr="00215205">
        <w:rPr>
          <w:rFonts w:asciiTheme="majorHAnsi" w:eastAsiaTheme="majorEastAsia" w:hAnsiTheme="majorHAnsi" w:cstheme="majorBidi"/>
          <w:sz w:val="24"/>
          <w:szCs w:val="24"/>
        </w:rPr>
        <w:t>a</w:t>
      </w:r>
      <w:r w:rsidR="00215205" w:rsidRPr="00215205">
        <w:rPr>
          <w:rFonts w:asciiTheme="majorHAnsi" w:eastAsiaTheme="majorEastAsia" w:hAnsiTheme="majorHAnsi" w:cstheme="majorBidi"/>
          <w:sz w:val="24"/>
          <w:szCs w:val="24"/>
        </w:rPr>
        <w:t>mawiającego</w:t>
      </w:r>
      <w:r w:rsidR="001F3DD3" w:rsidRPr="009D174D">
        <w:rPr>
          <w:rFonts w:asciiTheme="majorHAnsi" w:eastAsiaTheme="majorEastAsia" w:hAnsiTheme="majorHAnsi" w:cstheme="majorBidi"/>
          <w:sz w:val="24"/>
          <w:szCs w:val="24"/>
        </w:rPr>
        <w:t>:</w:t>
      </w:r>
      <w:r w:rsidR="00A85650" w:rsidRPr="009D174D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</w:p>
    <w:p w14:paraId="65F83759" w14:textId="508A917C" w:rsidR="001F3DD3" w:rsidRDefault="00A37209" w:rsidP="00847273">
      <w:pPr>
        <w:numPr>
          <w:ilvl w:val="1"/>
          <w:numId w:val="12"/>
        </w:numPr>
        <w:spacing w:after="200" w:line="276" w:lineRule="auto"/>
        <w:ind w:left="567" w:hanging="283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dla</w:t>
      </w:r>
      <w:r w:rsidR="001F3DD3">
        <w:rPr>
          <w:rFonts w:asciiTheme="majorHAnsi" w:eastAsiaTheme="majorEastAsia" w:hAnsiTheme="majorHAnsi" w:cstheme="majorBidi"/>
          <w:sz w:val="24"/>
          <w:szCs w:val="24"/>
        </w:rPr>
        <w:t xml:space="preserve"> wszystkich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080735">
        <w:rPr>
          <w:rFonts w:asciiTheme="majorHAnsi" w:eastAsiaTheme="majorEastAsia" w:hAnsiTheme="majorHAnsi" w:cstheme="majorBidi"/>
          <w:sz w:val="24"/>
          <w:szCs w:val="24"/>
        </w:rPr>
        <w:t>użytkowników</w:t>
      </w:r>
      <w:r w:rsidR="00E23D56">
        <w:rPr>
          <w:rFonts w:asciiTheme="majorHAnsi" w:eastAsiaTheme="majorEastAsia" w:hAnsiTheme="majorHAnsi" w:cstheme="majorBidi"/>
          <w:sz w:val="24"/>
          <w:szCs w:val="24"/>
        </w:rPr>
        <w:t xml:space="preserve"> w zakresie</w:t>
      </w:r>
      <w:r w:rsidR="001F3DD3">
        <w:rPr>
          <w:rFonts w:asciiTheme="majorHAnsi" w:eastAsiaTheme="majorEastAsia" w:hAnsiTheme="majorHAnsi" w:cstheme="majorBidi"/>
          <w:sz w:val="24"/>
          <w:szCs w:val="24"/>
        </w:rPr>
        <w:t>;</w:t>
      </w:r>
    </w:p>
    <w:p w14:paraId="7E704924" w14:textId="78CD73C3" w:rsidR="001F3DD3" w:rsidRDefault="00E23D56" w:rsidP="00847273">
      <w:pPr>
        <w:numPr>
          <w:ilvl w:val="2"/>
          <w:numId w:val="12"/>
        </w:numPr>
        <w:spacing w:after="200" w:line="276" w:lineRule="auto"/>
        <w:ind w:left="1134" w:hanging="567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>
        <w:rPr>
          <w:rFonts w:asciiTheme="majorHAnsi" w:eastAsiaTheme="majorEastAsia" w:hAnsiTheme="majorHAnsi" w:cstheme="majorBidi"/>
          <w:sz w:val="24"/>
          <w:szCs w:val="24"/>
        </w:rPr>
        <w:t>ogólnym</w:t>
      </w:r>
      <w:r w:rsidR="00525B75">
        <w:rPr>
          <w:rFonts w:asciiTheme="majorHAnsi" w:eastAsiaTheme="majorEastAsia" w:hAnsiTheme="majorHAnsi" w:cstheme="majorBidi"/>
          <w:sz w:val="24"/>
          <w:szCs w:val="24"/>
        </w:rPr>
        <w:t xml:space="preserve"> z </w:t>
      </w:r>
      <w:r w:rsidR="001F3DD3">
        <w:rPr>
          <w:rFonts w:asciiTheme="majorHAnsi" w:eastAsiaTheme="majorEastAsia" w:hAnsiTheme="majorHAnsi" w:cstheme="majorBidi"/>
          <w:sz w:val="24"/>
          <w:szCs w:val="24"/>
        </w:rPr>
        <w:t xml:space="preserve">obsługi </w:t>
      </w:r>
      <w:r w:rsidR="00525B75">
        <w:rPr>
          <w:rFonts w:asciiTheme="majorHAnsi" w:eastAsiaTheme="majorEastAsia" w:hAnsiTheme="majorHAnsi" w:cstheme="majorBidi"/>
          <w:sz w:val="24"/>
          <w:szCs w:val="24"/>
        </w:rPr>
        <w:t>Systemu</w:t>
      </w:r>
      <w:r>
        <w:rPr>
          <w:rFonts w:asciiTheme="majorHAnsi" w:eastAsiaTheme="majorEastAsia" w:hAnsiTheme="majorHAnsi" w:cstheme="majorBidi"/>
          <w:sz w:val="24"/>
          <w:szCs w:val="24"/>
        </w:rPr>
        <w:t>,</w:t>
      </w:r>
      <w:r w:rsidR="001F3DD3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193AB4">
        <w:rPr>
          <w:rFonts w:asciiTheme="majorHAnsi" w:eastAsiaTheme="majorEastAsia" w:hAnsiTheme="majorHAnsi" w:cstheme="majorBidi"/>
          <w:sz w:val="24"/>
          <w:szCs w:val="24"/>
        </w:rPr>
        <w:t>przed wdrożeniem Modelu</w:t>
      </w:r>
      <w:r w:rsidR="001F3DD3">
        <w:rPr>
          <w:rFonts w:asciiTheme="majorHAnsi" w:eastAsiaTheme="majorEastAsia" w:hAnsiTheme="majorHAnsi" w:cstheme="majorBidi"/>
          <w:sz w:val="24"/>
          <w:szCs w:val="24"/>
        </w:rPr>
        <w:t>,</w:t>
      </w:r>
    </w:p>
    <w:p w14:paraId="34B2D4ED" w14:textId="44681E38" w:rsidR="001F3DD3" w:rsidRDefault="00E23D56" w:rsidP="00847273">
      <w:pPr>
        <w:numPr>
          <w:ilvl w:val="2"/>
          <w:numId w:val="12"/>
        </w:numPr>
        <w:spacing w:after="200" w:line="276" w:lineRule="auto"/>
        <w:ind w:left="1134" w:hanging="567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>
        <w:rPr>
          <w:rFonts w:asciiTheme="majorHAnsi" w:eastAsiaTheme="majorEastAsia" w:hAnsiTheme="majorHAnsi" w:cstheme="majorBidi"/>
          <w:sz w:val="24"/>
          <w:szCs w:val="24"/>
        </w:rPr>
        <w:t>szczegółowym</w:t>
      </w:r>
      <w:r w:rsidR="00193AB4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193AB4" w:rsidRPr="00441035">
        <w:rPr>
          <w:rFonts w:asciiTheme="majorHAnsi" w:eastAsiaTheme="majorEastAsia" w:hAnsiTheme="majorHAnsi" w:cstheme="majorBidi"/>
          <w:sz w:val="24"/>
          <w:szCs w:val="24"/>
        </w:rPr>
        <w:t>przed rozpoczęciem testów akceptacyjnych</w:t>
      </w:r>
      <w:r>
        <w:rPr>
          <w:rFonts w:asciiTheme="majorHAnsi" w:eastAsiaTheme="majorEastAsia" w:hAnsiTheme="majorHAnsi" w:cstheme="majorBidi"/>
          <w:sz w:val="24"/>
          <w:szCs w:val="24"/>
        </w:rPr>
        <w:t>,</w:t>
      </w:r>
    </w:p>
    <w:p w14:paraId="70D99DCD" w14:textId="44681E38" w:rsidR="00F911FF" w:rsidRDefault="00F911FF" w:rsidP="00847273">
      <w:pPr>
        <w:numPr>
          <w:ilvl w:val="2"/>
          <w:numId w:val="12"/>
        </w:numPr>
        <w:spacing w:after="200" w:line="276" w:lineRule="auto"/>
        <w:ind w:left="1134" w:hanging="567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F911FF">
        <w:rPr>
          <w:rFonts w:asciiTheme="majorHAnsi" w:eastAsiaTheme="majorEastAsia" w:hAnsiTheme="majorHAnsi" w:cstheme="majorBidi"/>
          <w:sz w:val="24"/>
          <w:szCs w:val="24"/>
        </w:rPr>
        <w:t>dokładne terminy przeprowadzenia instruktaży Zamawiający ustali z Wykonawcą.</w:t>
      </w:r>
    </w:p>
    <w:p w14:paraId="4B9F62D6" w14:textId="77777777" w:rsidR="005D6F3D" w:rsidRDefault="00A85650" w:rsidP="00847273">
      <w:pPr>
        <w:numPr>
          <w:ilvl w:val="1"/>
          <w:numId w:val="12"/>
        </w:numPr>
        <w:spacing w:after="200" w:line="276" w:lineRule="auto"/>
        <w:ind w:left="567" w:hanging="283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>
        <w:rPr>
          <w:rFonts w:asciiTheme="majorHAnsi" w:eastAsiaTheme="majorEastAsia" w:hAnsiTheme="majorHAnsi" w:cstheme="majorBidi"/>
          <w:sz w:val="24"/>
          <w:szCs w:val="24"/>
        </w:rPr>
        <w:t>dla Administratorów</w:t>
      </w:r>
      <w:r w:rsidR="00E23D56">
        <w:rPr>
          <w:rFonts w:asciiTheme="majorHAnsi" w:eastAsiaTheme="majorEastAsia" w:hAnsiTheme="majorHAnsi" w:cstheme="majorBidi"/>
          <w:sz w:val="24"/>
          <w:szCs w:val="24"/>
        </w:rPr>
        <w:t>, w terminie</w:t>
      </w:r>
      <w:r w:rsidRPr="00441035" w:rsidDel="00A85650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A37209" w:rsidRPr="00441035">
        <w:rPr>
          <w:rFonts w:asciiTheme="majorHAnsi" w:eastAsiaTheme="majorEastAsia" w:hAnsiTheme="majorHAnsi" w:cstheme="majorBidi"/>
          <w:sz w:val="24"/>
          <w:szCs w:val="24"/>
        </w:rPr>
        <w:t>nie później niż przed rozpoczęciem testów akcept</w:t>
      </w:r>
      <w:r w:rsidR="00A37209" w:rsidRPr="00441035">
        <w:rPr>
          <w:rFonts w:asciiTheme="majorHAnsi" w:eastAsiaTheme="majorEastAsia" w:hAnsiTheme="majorHAnsi" w:cstheme="majorBidi"/>
          <w:sz w:val="24"/>
          <w:szCs w:val="24"/>
        </w:rPr>
        <w:t>a</w:t>
      </w:r>
      <w:r w:rsidR="00A37209" w:rsidRPr="00441035">
        <w:rPr>
          <w:rFonts w:asciiTheme="majorHAnsi" w:eastAsiaTheme="majorEastAsia" w:hAnsiTheme="majorHAnsi" w:cstheme="majorBidi"/>
          <w:sz w:val="24"/>
          <w:szCs w:val="24"/>
        </w:rPr>
        <w:t>cyjnych.</w:t>
      </w:r>
    </w:p>
    <w:p w14:paraId="066EE871" w14:textId="08CE9476" w:rsidR="00F911FF" w:rsidRPr="00472275" w:rsidRDefault="00F911FF" w:rsidP="00847273">
      <w:pPr>
        <w:numPr>
          <w:ilvl w:val="1"/>
          <w:numId w:val="12"/>
        </w:numPr>
        <w:spacing w:after="200" w:line="276" w:lineRule="auto"/>
        <w:ind w:left="567" w:hanging="283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F911FF">
        <w:rPr>
          <w:rFonts w:asciiTheme="majorHAnsi" w:eastAsiaTheme="majorEastAsia" w:hAnsiTheme="majorHAnsi" w:cstheme="majorBidi"/>
          <w:sz w:val="24"/>
          <w:szCs w:val="24"/>
        </w:rPr>
        <w:t>przeprowadzane będą w siedzibie Zamawiającego lub miejscu wskazanym przez W</w:t>
      </w:r>
      <w:r w:rsidRPr="00F911FF">
        <w:rPr>
          <w:rFonts w:asciiTheme="majorHAnsi" w:eastAsiaTheme="majorEastAsia" w:hAnsiTheme="majorHAnsi" w:cstheme="majorBidi"/>
          <w:sz w:val="24"/>
          <w:szCs w:val="24"/>
        </w:rPr>
        <w:t>y</w:t>
      </w:r>
      <w:r w:rsidRPr="00F911FF">
        <w:rPr>
          <w:rFonts w:asciiTheme="majorHAnsi" w:eastAsiaTheme="majorEastAsia" w:hAnsiTheme="majorHAnsi" w:cstheme="majorBidi"/>
          <w:sz w:val="24"/>
          <w:szCs w:val="24"/>
        </w:rPr>
        <w:t>konawcę na terenie miasta Warszawy lub zdalnie (wideokonferencja).</w:t>
      </w:r>
    </w:p>
    <w:p w14:paraId="3C00F237" w14:textId="77777777" w:rsidR="00A37209" w:rsidRPr="00563845" w:rsidRDefault="005D6F3D" w:rsidP="00730BA6">
      <w:pPr>
        <w:pStyle w:val="Nagwek3"/>
        <w:numPr>
          <w:ilvl w:val="2"/>
          <w:numId w:val="3"/>
        </w:numPr>
        <w:ind w:left="426" w:hanging="426"/>
      </w:pPr>
      <w:r>
        <w:t>P</w:t>
      </w:r>
      <w:r w:rsidR="00A37209" w:rsidRPr="009C3835">
        <w:t>ozostałe wymagania</w:t>
      </w:r>
    </w:p>
    <w:p w14:paraId="0B58F3D0" w14:textId="76458C63" w:rsidR="00A37209" w:rsidRPr="00197E06" w:rsidRDefault="00A37209" w:rsidP="00AC2C75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Theme="majorHAnsi" w:eastAsiaTheme="majorEastAsia" w:hAnsiTheme="majorHAnsi" w:cstheme="majorBidi"/>
        </w:rPr>
      </w:pPr>
      <w:r w:rsidRPr="00197E06">
        <w:rPr>
          <w:rFonts w:asciiTheme="majorHAnsi" w:eastAsiaTheme="majorEastAsia" w:hAnsiTheme="majorHAnsi" w:cstheme="majorBidi"/>
          <w:sz w:val="24"/>
          <w:szCs w:val="24"/>
        </w:rPr>
        <w:t xml:space="preserve">Wykonawca zarekomenduje metodologię funkcjonalności w Modelu </w:t>
      </w:r>
      <w:r w:rsidR="00456069" w:rsidRPr="00197E06">
        <w:rPr>
          <w:rFonts w:asciiTheme="majorHAnsi" w:eastAsiaTheme="majorEastAsia" w:hAnsiTheme="majorHAnsi" w:cstheme="majorBidi"/>
          <w:sz w:val="24"/>
          <w:szCs w:val="24"/>
        </w:rPr>
        <w:t>Mikrosymulacyjn</w:t>
      </w:r>
      <w:r w:rsidR="00456069" w:rsidRPr="00197E06">
        <w:rPr>
          <w:rFonts w:asciiTheme="majorHAnsi" w:eastAsiaTheme="majorEastAsia" w:hAnsiTheme="majorHAnsi" w:cstheme="majorBidi"/>
          <w:sz w:val="24"/>
          <w:szCs w:val="24"/>
        </w:rPr>
        <w:t>e</w:t>
      </w:r>
      <w:r w:rsidR="00456069" w:rsidRPr="00197E06">
        <w:rPr>
          <w:rFonts w:asciiTheme="majorHAnsi" w:eastAsiaTheme="majorEastAsia" w:hAnsiTheme="majorHAnsi" w:cstheme="majorBidi"/>
          <w:sz w:val="24"/>
          <w:szCs w:val="24"/>
        </w:rPr>
        <w:t xml:space="preserve">go </w:t>
      </w:r>
      <w:r w:rsidRPr="00197E06">
        <w:rPr>
          <w:rFonts w:asciiTheme="majorHAnsi" w:eastAsiaTheme="majorEastAsia" w:hAnsiTheme="majorHAnsi" w:cstheme="majorBidi"/>
          <w:sz w:val="24"/>
          <w:szCs w:val="24"/>
        </w:rPr>
        <w:t>(poprzez m.in. parametry, założenia, wyznaczanie prawdopodobieństw,</w:t>
      </w:r>
      <w:r w:rsidR="00CF3D8A" w:rsidRPr="00197E06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Pr="00197E06">
        <w:rPr>
          <w:rFonts w:asciiTheme="majorHAnsi" w:eastAsiaTheme="majorEastAsia" w:hAnsiTheme="majorHAnsi" w:cstheme="majorBidi"/>
          <w:sz w:val="24"/>
          <w:szCs w:val="24"/>
        </w:rPr>
        <w:t>ewentualną kalibrację Modelu do założeń makroekonomicznych) i uzgodni ją z Zamawiającym w si</w:t>
      </w:r>
      <w:r w:rsidRPr="00197E06">
        <w:rPr>
          <w:rFonts w:asciiTheme="majorHAnsi" w:eastAsiaTheme="majorEastAsia" w:hAnsiTheme="majorHAnsi" w:cstheme="majorBidi"/>
          <w:sz w:val="24"/>
          <w:szCs w:val="24"/>
        </w:rPr>
        <w:t>e</w:t>
      </w:r>
      <w:r w:rsidRPr="00197E06">
        <w:rPr>
          <w:rFonts w:asciiTheme="majorHAnsi" w:eastAsiaTheme="majorEastAsia" w:hAnsiTheme="majorHAnsi" w:cstheme="majorBidi"/>
          <w:sz w:val="24"/>
          <w:szCs w:val="24"/>
        </w:rPr>
        <w:t>dzibie Zamawiającego, w terminach wcześniej uzgodnionych pomiędzy Stronami.</w:t>
      </w:r>
    </w:p>
    <w:p w14:paraId="6E8E1F24" w14:textId="77777777" w:rsidR="00A37209" w:rsidRPr="00976431" w:rsidRDefault="00A37209" w:rsidP="00847273">
      <w:pPr>
        <w:pStyle w:val="Akapitzlist"/>
        <w:numPr>
          <w:ilvl w:val="0"/>
          <w:numId w:val="14"/>
        </w:numPr>
        <w:spacing w:after="200" w:line="276" w:lineRule="auto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Wykonawca będzie realizował </w:t>
      </w:r>
      <w:r w:rsidR="008B3B12">
        <w:rPr>
          <w:rFonts w:asciiTheme="majorHAnsi" w:eastAsiaTheme="majorEastAsia" w:hAnsiTheme="majorHAnsi" w:cstheme="majorBidi"/>
          <w:sz w:val="24"/>
          <w:szCs w:val="24"/>
        </w:rPr>
        <w:t>budowę i wdrożenie</w:t>
      </w:r>
      <w:r w:rsidR="008B3B12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Systemu w siedzibie Zamawiającego lub przez zdalny dostęp do Systemu.</w:t>
      </w:r>
    </w:p>
    <w:p w14:paraId="5D4DAB34" w14:textId="77777777" w:rsidR="00A37209" w:rsidRDefault="00A37209" w:rsidP="00847273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Wykonawca w ramach realizacji </w:t>
      </w:r>
      <w:r w:rsidR="008B3B12">
        <w:rPr>
          <w:rFonts w:asciiTheme="majorHAnsi" w:eastAsiaTheme="majorEastAsia" w:hAnsiTheme="majorHAnsi" w:cstheme="majorBidi"/>
          <w:sz w:val="24"/>
          <w:szCs w:val="24"/>
        </w:rPr>
        <w:t>budowy i wdrożeni</w:t>
      </w:r>
      <w:r w:rsidR="00D21B33">
        <w:rPr>
          <w:rFonts w:asciiTheme="majorHAnsi" w:eastAsiaTheme="majorEastAsia" w:hAnsiTheme="majorHAnsi" w:cstheme="majorBidi"/>
          <w:sz w:val="24"/>
          <w:szCs w:val="24"/>
        </w:rPr>
        <w:t>a</w:t>
      </w:r>
      <w:r w:rsidR="008B3B12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zasili System aktualnie dostępnymi danymi z baz ZUS</w:t>
      </w:r>
      <w:r w:rsidR="009716E0" w:rsidRPr="00976431">
        <w:rPr>
          <w:rFonts w:asciiTheme="majorHAnsi" w:eastAsiaTheme="majorEastAsia" w:hAnsiTheme="majorHAnsi" w:cstheme="majorBidi"/>
          <w:sz w:val="24"/>
          <w:szCs w:val="24"/>
        </w:rPr>
        <w:t xml:space="preserve">, </w:t>
      </w:r>
      <w:r w:rsidR="00C8603B" w:rsidRPr="00976431">
        <w:rPr>
          <w:rFonts w:asciiTheme="majorHAnsi" w:eastAsiaTheme="majorEastAsia" w:hAnsiTheme="majorHAnsi" w:cstheme="majorBidi"/>
          <w:sz w:val="24"/>
          <w:szCs w:val="24"/>
        </w:rPr>
        <w:t xml:space="preserve">tj. z ekstraktów danych (wykonanie ww. ekstraktów nie jest w zakresie niniejszego zapytania)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oraz z pozostałych źródeł</w:t>
      </w:r>
      <w:r w:rsidR="0003192C">
        <w:rPr>
          <w:rFonts w:asciiTheme="majorHAnsi" w:eastAsiaTheme="majorEastAsia" w:hAnsiTheme="majorHAnsi" w:cstheme="majorBidi"/>
          <w:sz w:val="24"/>
          <w:szCs w:val="24"/>
        </w:rPr>
        <w:t>.</w:t>
      </w:r>
      <w:r w:rsidR="0003192C" w:rsidRPr="00976431" w:rsidDel="0003192C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</w:p>
    <w:p w14:paraId="07ADBEF0" w14:textId="6312429D" w:rsidR="00C208A5" w:rsidRDefault="00C208A5" w:rsidP="00847273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C208A5">
        <w:rPr>
          <w:rFonts w:asciiTheme="majorHAnsi" w:eastAsiaTheme="majorEastAsia" w:hAnsiTheme="majorHAnsi" w:cstheme="majorBidi"/>
          <w:sz w:val="24"/>
          <w:szCs w:val="24"/>
        </w:rPr>
        <w:t xml:space="preserve">Wykonawca jest zobowiązany do wytworzenia i dostarczenia </w:t>
      </w:r>
      <w:r w:rsidR="001B012A">
        <w:rPr>
          <w:rFonts w:asciiTheme="majorHAnsi" w:eastAsiaTheme="majorEastAsia" w:hAnsiTheme="majorHAnsi" w:cstheme="majorBidi"/>
          <w:sz w:val="24"/>
          <w:szCs w:val="24"/>
        </w:rPr>
        <w:t>D</w:t>
      </w:r>
      <w:r w:rsidRPr="00C208A5">
        <w:rPr>
          <w:rFonts w:asciiTheme="majorHAnsi" w:eastAsiaTheme="majorEastAsia" w:hAnsiTheme="majorHAnsi" w:cstheme="majorBidi"/>
          <w:sz w:val="24"/>
          <w:szCs w:val="24"/>
        </w:rPr>
        <w:t>okumentacji</w:t>
      </w:r>
      <w:r w:rsidR="0033082C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Pr="00C208A5">
        <w:rPr>
          <w:rFonts w:asciiTheme="majorHAnsi" w:eastAsiaTheme="majorEastAsia" w:hAnsiTheme="majorHAnsi" w:cstheme="majorBidi"/>
          <w:sz w:val="24"/>
          <w:szCs w:val="24"/>
        </w:rPr>
        <w:t xml:space="preserve">związanej z realizacją Przedmiotu Zamówienia, która będzie podlegała </w:t>
      </w:r>
      <w:r w:rsidR="0067000A">
        <w:rPr>
          <w:rFonts w:asciiTheme="majorHAnsi" w:eastAsiaTheme="majorEastAsia" w:hAnsiTheme="majorHAnsi" w:cstheme="majorBidi"/>
          <w:sz w:val="24"/>
          <w:szCs w:val="24"/>
        </w:rPr>
        <w:t>O</w:t>
      </w:r>
      <w:r w:rsidRPr="00C208A5">
        <w:rPr>
          <w:rFonts w:asciiTheme="majorHAnsi" w:eastAsiaTheme="majorEastAsia" w:hAnsiTheme="majorHAnsi" w:cstheme="majorBidi"/>
          <w:sz w:val="24"/>
          <w:szCs w:val="24"/>
        </w:rPr>
        <w:t xml:space="preserve">dbiorom. Wykonawca ma obowiązek aktualizować dostarczoną i odebraną Dokumentację, tak, aby uwzględniała każdą zmianę dokonywaną w ramach Gwarancji. Dostarczona </w:t>
      </w:r>
      <w:r w:rsidR="000152D2" w:rsidRPr="00C208A5">
        <w:rPr>
          <w:rFonts w:asciiTheme="majorHAnsi" w:eastAsiaTheme="majorEastAsia" w:hAnsiTheme="majorHAnsi" w:cstheme="majorBidi"/>
          <w:sz w:val="24"/>
          <w:szCs w:val="24"/>
        </w:rPr>
        <w:t>D</w:t>
      </w:r>
      <w:r w:rsidRPr="00C208A5">
        <w:rPr>
          <w:rFonts w:asciiTheme="majorHAnsi" w:eastAsiaTheme="majorEastAsia" w:hAnsiTheme="majorHAnsi" w:cstheme="majorBidi"/>
          <w:sz w:val="24"/>
          <w:szCs w:val="24"/>
        </w:rPr>
        <w:t>okumentacja musi być dostępna w wersji papierowej i elektronicznej w języku polskim. Dopuszcza się język a</w:t>
      </w:r>
      <w:r w:rsidRPr="00C208A5">
        <w:rPr>
          <w:rFonts w:asciiTheme="majorHAnsi" w:eastAsiaTheme="majorEastAsia" w:hAnsiTheme="majorHAnsi" w:cstheme="majorBidi"/>
          <w:sz w:val="24"/>
          <w:szCs w:val="24"/>
        </w:rPr>
        <w:t>n</w:t>
      </w:r>
      <w:r w:rsidRPr="00C208A5">
        <w:rPr>
          <w:rFonts w:asciiTheme="majorHAnsi" w:eastAsiaTheme="majorEastAsia" w:hAnsiTheme="majorHAnsi" w:cstheme="majorBidi"/>
          <w:sz w:val="24"/>
          <w:szCs w:val="24"/>
        </w:rPr>
        <w:t>gielski w dokumentacji technicznej elementów, które nie są dziełem Wykonawcy, a d</w:t>
      </w:r>
      <w:r w:rsidRPr="00C208A5">
        <w:rPr>
          <w:rFonts w:asciiTheme="majorHAnsi" w:eastAsiaTheme="majorEastAsia" w:hAnsiTheme="majorHAnsi" w:cstheme="majorBidi"/>
          <w:sz w:val="24"/>
          <w:szCs w:val="24"/>
        </w:rPr>
        <w:t>o</w:t>
      </w:r>
      <w:r w:rsidRPr="00C208A5">
        <w:rPr>
          <w:rFonts w:asciiTheme="majorHAnsi" w:eastAsiaTheme="majorEastAsia" w:hAnsiTheme="majorHAnsi" w:cstheme="majorBidi"/>
          <w:sz w:val="24"/>
          <w:szCs w:val="24"/>
        </w:rPr>
        <w:t>kumentacja producenta w języku polskim nie jest dostępna.</w:t>
      </w:r>
    </w:p>
    <w:p w14:paraId="2F82B6E2" w14:textId="4A7AF33C" w:rsidR="0092422B" w:rsidRPr="00FC2083" w:rsidRDefault="0092422B" w:rsidP="00847273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eastAsiaTheme="majorEastAsia"/>
          <w:b/>
          <w:bCs/>
          <w:i/>
          <w:iCs/>
          <w:sz w:val="28"/>
          <w:szCs w:val="28"/>
        </w:rPr>
      </w:pPr>
      <w:r w:rsidRPr="004C6214">
        <w:br w:type="page"/>
      </w:r>
    </w:p>
    <w:p w14:paraId="44AED0B2" w14:textId="624423F8" w:rsidR="005B22A8" w:rsidRPr="00FC2083" w:rsidRDefault="005B22A8" w:rsidP="005B22A8">
      <w:pPr>
        <w:pStyle w:val="Nagwek2"/>
      </w:pPr>
      <w:r w:rsidRPr="00FC2083">
        <w:lastRenderedPageBreak/>
        <w:t xml:space="preserve">Rozdział </w:t>
      </w:r>
      <w:r w:rsidR="00C66075">
        <w:t>3</w:t>
      </w:r>
      <w:r w:rsidR="007414F1" w:rsidRPr="0635810F">
        <w:t xml:space="preserve"> </w:t>
      </w:r>
      <w:r w:rsidRPr="00FC2083">
        <w:t>– Usług</w:t>
      </w:r>
      <w:r>
        <w:t>i</w:t>
      </w:r>
      <w:r w:rsidRPr="00FC2083">
        <w:t xml:space="preserve"> konsultacji</w:t>
      </w:r>
    </w:p>
    <w:p w14:paraId="01891948" w14:textId="77777777" w:rsidR="005B22A8" w:rsidRPr="00976431" w:rsidRDefault="005B22A8" w:rsidP="00847273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 xml:space="preserve">Usługi konsultacji rozpoczynają się od dnia Odbioru Systemu i są świadczone do upływu terminu obowiązywania Umowy. </w:t>
      </w:r>
    </w:p>
    <w:p w14:paraId="039B7FC1" w14:textId="7E915A7F" w:rsidR="005B22A8" w:rsidRPr="00976431" w:rsidRDefault="005B22A8" w:rsidP="00847273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Usługi konsultacji będą świadczone w zależności od potrzeb Zamawiającego</w:t>
      </w:r>
      <w:r w:rsidR="0004509A">
        <w:rPr>
          <w:rFonts w:asciiTheme="majorHAnsi" w:eastAsia="Calibri,Times New Roman" w:hAnsiTheme="majorHAnsi" w:cs="Calibri,Times New Roman"/>
          <w:sz w:val="24"/>
          <w:szCs w:val="24"/>
        </w:rPr>
        <w:t>, Zamawiaj</w:t>
      </w:r>
      <w:r w:rsidR="0004509A">
        <w:rPr>
          <w:rFonts w:asciiTheme="majorHAnsi" w:eastAsia="Calibri,Times New Roman" w:hAnsiTheme="majorHAnsi" w:cs="Calibri,Times New Roman"/>
          <w:sz w:val="24"/>
          <w:szCs w:val="24"/>
        </w:rPr>
        <w:t>ą</w:t>
      </w:r>
      <w:r w:rsidR="0004509A">
        <w:rPr>
          <w:rFonts w:asciiTheme="majorHAnsi" w:eastAsia="Calibri,Times New Roman" w:hAnsiTheme="majorHAnsi" w:cs="Calibri,Times New Roman"/>
          <w:sz w:val="24"/>
          <w:szCs w:val="24"/>
        </w:rPr>
        <w:t xml:space="preserve">cy </w:t>
      </w:r>
      <w:r w:rsidR="0004509A">
        <w:rPr>
          <w:rFonts w:asciiTheme="majorHAnsi" w:eastAsiaTheme="majorEastAsia" w:hAnsiTheme="majorHAnsi" w:cstheme="majorBidi"/>
          <w:sz w:val="24"/>
          <w:szCs w:val="24"/>
        </w:rPr>
        <w:t>gwarantuje wykorzystanie co najmniej 200 Osobogodzin, ale nie więcej niż</w:t>
      </w:r>
      <w:r w:rsidR="0004509A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720 Os</w:t>
      </w:r>
      <w:r w:rsidR="0004509A" w:rsidRPr="00976431">
        <w:rPr>
          <w:rFonts w:asciiTheme="majorHAnsi" w:eastAsiaTheme="majorEastAsia" w:hAnsiTheme="majorHAnsi" w:cstheme="majorBidi"/>
          <w:sz w:val="24"/>
          <w:szCs w:val="24"/>
        </w:rPr>
        <w:t>o</w:t>
      </w:r>
      <w:r w:rsidR="0004509A" w:rsidRPr="00976431">
        <w:rPr>
          <w:rFonts w:asciiTheme="majorHAnsi" w:eastAsiaTheme="majorEastAsia" w:hAnsiTheme="majorHAnsi" w:cstheme="majorBidi"/>
          <w:sz w:val="24"/>
          <w:szCs w:val="24"/>
        </w:rPr>
        <w:t>bogodzin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 xml:space="preserve">. Zamawiający nie przewiduje określenia stałej liczby Osobogodzin miesięcznie na wykonywanie Usług konsultacji. </w:t>
      </w:r>
    </w:p>
    <w:p w14:paraId="7F80C31C" w14:textId="77777777" w:rsidR="005B22A8" w:rsidRPr="00976431" w:rsidRDefault="005B22A8" w:rsidP="00847273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 xml:space="preserve">Wykonawca będzie realizował Usługi konsultacji na żądanie Zamawiającego. Prace będą wykonywane w ramach Osobogodzin. </w:t>
      </w:r>
    </w:p>
    <w:p w14:paraId="09CA171F" w14:textId="77777777" w:rsidR="005B22A8" w:rsidRPr="00976431" w:rsidRDefault="005B22A8" w:rsidP="00847273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Termin wykonania będzie podlegał uzgodnieniu przez Strony przy każdym zamówieniu.</w:t>
      </w:r>
    </w:p>
    <w:p w14:paraId="28E5C3EC" w14:textId="77777777" w:rsidR="005B22A8" w:rsidRPr="00976431" w:rsidRDefault="005B22A8" w:rsidP="00847273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Usługi konsultacji będą świadczone w Czas</w:t>
      </w:r>
      <w:r w:rsidR="008F6A4C">
        <w:rPr>
          <w:rFonts w:asciiTheme="majorHAnsi" w:eastAsia="Calibri,Times New Roman" w:hAnsiTheme="majorHAnsi" w:cs="Calibri,Times New Roman"/>
          <w:sz w:val="24"/>
          <w:szCs w:val="24"/>
        </w:rPr>
        <w:t>ie</w:t>
      </w:r>
      <w:r w:rsidR="00690C79">
        <w:rPr>
          <w:rFonts w:asciiTheme="majorHAnsi" w:eastAsia="Calibri,Times New Roman" w:hAnsiTheme="majorHAnsi" w:cs="Calibri,Times New Roman"/>
          <w:sz w:val="24"/>
          <w:szCs w:val="24"/>
        </w:rPr>
        <w:t xml:space="preserve"> </w:t>
      </w:r>
      <w:r w:rsidR="008F6A4C" w:rsidRPr="00976431">
        <w:rPr>
          <w:rFonts w:asciiTheme="majorHAnsi" w:eastAsia="Calibri,Times New Roman" w:hAnsiTheme="majorHAnsi" w:cs="Calibri,Times New Roman"/>
          <w:sz w:val="24"/>
          <w:szCs w:val="24"/>
        </w:rPr>
        <w:t>Robocz</w:t>
      </w:r>
      <w:r w:rsidR="008F6A4C">
        <w:rPr>
          <w:rFonts w:asciiTheme="majorHAnsi" w:eastAsia="Calibri,Times New Roman" w:hAnsiTheme="majorHAnsi" w:cs="Calibri,Times New Roman"/>
          <w:sz w:val="24"/>
          <w:szCs w:val="24"/>
        </w:rPr>
        <w:t>ym</w:t>
      </w:r>
      <w:r w:rsidR="008F6A4C" w:rsidRPr="00976431">
        <w:rPr>
          <w:rFonts w:asciiTheme="majorHAnsi" w:eastAsia="Calibri,Times New Roman" w:hAnsiTheme="majorHAnsi" w:cs="Calibri,Times New Roman"/>
          <w:sz w:val="24"/>
          <w:szCs w:val="24"/>
        </w:rPr>
        <w:t xml:space="preserve"> 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Zamawiającego.</w:t>
      </w:r>
    </w:p>
    <w:p w14:paraId="119A0F67" w14:textId="77777777" w:rsidR="005B22A8" w:rsidRPr="00976431" w:rsidRDefault="005B22A8" w:rsidP="00847273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Usługi konsultacji będą świadczone w siedzibie Zamawiającego lub przez zdalny dostęp do Systemu.</w:t>
      </w:r>
    </w:p>
    <w:p w14:paraId="5E4D8DA6" w14:textId="77777777" w:rsidR="005B22A8" w:rsidRPr="009061F7" w:rsidRDefault="005B22A8" w:rsidP="00847273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061F7">
        <w:rPr>
          <w:rFonts w:asciiTheme="majorHAnsi" w:eastAsia="Calibri,Times New Roman" w:hAnsiTheme="majorHAnsi" w:cs="Calibri,Times New Roman"/>
          <w:sz w:val="24"/>
          <w:szCs w:val="24"/>
        </w:rPr>
        <w:t xml:space="preserve">Prawa autorskie </w:t>
      </w:r>
      <w:r w:rsidR="0008520A" w:rsidRPr="009061F7">
        <w:rPr>
          <w:rFonts w:asciiTheme="majorHAnsi" w:eastAsia="Calibri,Times New Roman" w:hAnsiTheme="majorHAnsi" w:cs="Calibri,Times New Roman"/>
          <w:sz w:val="24"/>
          <w:szCs w:val="24"/>
        </w:rPr>
        <w:t xml:space="preserve">do utworów </w:t>
      </w:r>
      <w:r w:rsidRPr="009061F7">
        <w:rPr>
          <w:rFonts w:asciiTheme="majorHAnsi" w:eastAsia="Calibri,Times New Roman" w:hAnsiTheme="majorHAnsi" w:cs="Calibri,Times New Roman"/>
          <w:sz w:val="24"/>
          <w:szCs w:val="24"/>
        </w:rPr>
        <w:t>powstał</w:t>
      </w:r>
      <w:r w:rsidR="0008520A" w:rsidRPr="009061F7">
        <w:rPr>
          <w:rFonts w:asciiTheme="majorHAnsi" w:eastAsia="Calibri,Times New Roman" w:hAnsiTheme="majorHAnsi" w:cs="Calibri,Times New Roman"/>
          <w:sz w:val="24"/>
          <w:szCs w:val="24"/>
        </w:rPr>
        <w:t>ych</w:t>
      </w:r>
      <w:r w:rsidRPr="009061F7">
        <w:rPr>
          <w:rFonts w:asciiTheme="majorHAnsi" w:eastAsia="Calibri,Times New Roman" w:hAnsiTheme="majorHAnsi" w:cs="Calibri,Times New Roman"/>
          <w:sz w:val="24"/>
          <w:szCs w:val="24"/>
        </w:rPr>
        <w:t xml:space="preserve"> w trakcie realizacji Usług konsultacji przechodzą na Zamawiającego w ramach wynagrodzenia z tytułu konsultacji.</w:t>
      </w:r>
    </w:p>
    <w:p w14:paraId="60401216" w14:textId="77777777" w:rsidR="005B22A8" w:rsidRPr="00976431" w:rsidRDefault="005B22A8" w:rsidP="00847273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Decyzja o realizacji zamówienia należy do Zamawiającego.</w:t>
      </w:r>
    </w:p>
    <w:p w14:paraId="1502CEB4" w14:textId="77777777" w:rsidR="005B22A8" w:rsidRPr="00976431" w:rsidRDefault="005B22A8" w:rsidP="00847273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Realizacja Usług konsultacji będzie przebiegała według następującej procedury:</w:t>
      </w:r>
    </w:p>
    <w:p w14:paraId="27C09AC5" w14:textId="08499F7A" w:rsidR="005B22A8" w:rsidRPr="00976431" w:rsidRDefault="00857FEB" w:rsidP="00847273">
      <w:pPr>
        <w:numPr>
          <w:ilvl w:val="1"/>
          <w:numId w:val="9"/>
        </w:numPr>
        <w:spacing w:after="0" w:line="240" w:lineRule="auto"/>
        <w:ind w:left="993" w:hanging="633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>
        <w:rPr>
          <w:rFonts w:asciiTheme="majorHAnsi" w:eastAsia="Calibri,Times New Roman" w:hAnsiTheme="majorHAnsi" w:cs="Calibri,Times New Roman"/>
          <w:sz w:val="24"/>
          <w:szCs w:val="24"/>
        </w:rPr>
        <w:t>W</w:t>
      </w:r>
      <w:r w:rsidR="005B22A8" w:rsidRPr="00976431">
        <w:rPr>
          <w:rFonts w:asciiTheme="majorHAnsi" w:eastAsia="Calibri,Times New Roman" w:hAnsiTheme="majorHAnsi" w:cs="Calibri,Times New Roman"/>
          <w:sz w:val="24"/>
          <w:szCs w:val="24"/>
        </w:rPr>
        <w:t xml:space="preserve"> celu zamówienia Osobogodzin konsultacyjnych Zamawiający wyśle do Wyk</w:t>
      </w:r>
      <w:r w:rsidR="005B22A8" w:rsidRPr="00976431">
        <w:rPr>
          <w:rFonts w:asciiTheme="majorHAnsi" w:eastAsia="Calibri,Times New Roman" w:hAnsiTheme="majorHAnsi" w:cs="Calibri,Times New Roman"/>
          <w:sz w:val="24"/>
          <w:szCs w:val="24"/>
        </w:rPr>
        <w:t>o</w:t>
      </w:r>
      <w:r w:rsidR="005B22A8" w:rsidRPr="00976431">
        <w:rPr>
          <w:rFonts w:asciiTheme="majorHAnsi" w:eastAsia="Calibri,Times New Roman" w:hAnsiTheme="majorHAnsi" w:cs="Calibri,Times New Roman"/>
          <w:sz w:val="24"/>
          <w:szCs w:val="24"/>
        </w:rPr>
        <w:t>nawcy, drogą elektroniczną, zapytanie o wyliczenie liczby Osobogodzin konsult</w:t>
      </w:r>
      <w:r w:rsidR="005B22A8" w:rsidRPr="00976431">
        <w:rPr>
          <w:rFonts w:asciiTheme="majorHAnsi" w:eastAsia="Calibri,Times New Roman" w:hAnsiTheme="majorHAnsi" w:cs="Calibri,Times New Roman"/>
          <w:sz w:val="24"/>
          <w:szCs w:val="24"/>
        </w:rPr>
        <w:t>a</w:t>
      </w:r>
      <w:r w:rsidR="005B22A8" w:rsidRPr="00976431">
        <w:rPr>
          <w:rFonts w:asciiTheme="majorHAnsi" w:eastAsia="Calibri,Times New Roman" w:hAnsiTheme="majorHAnsi" w:cs="Calibri,Times New Roman"/>
          <w:sz w:val="24"/>
          <w:szCs w:val="24"/>
        </w:rPr>
        <w:t xml:space="preserve">cyjnych niezbędnych do realizacji </w:t>
      </w:r>
      <w:r w:rsidR="00534DF7" w:rsidRPr="00976431">
        <w:rPr>
          <w:rFonts w:asciiTheme="majorHAnsi" w:eastAsia="Calibri,Times New Roman" w:hAnsiTheme="majorHAnsi" w:cs="Calibri,Times New Roman"/>
          <w:sz w:val="24"/>
          <w:szCs w:val="24"/>
        </w:rPr>
        <w:t xml:space="preserve">Usługi </w:t>
      </w:r>
      <w:r w:rsidR="005B22A8" w:rsidRPr="00976431">
        <w:rPr>
          <w:rFonts w:asciiTheme="majorHAnsi" w:eastAsia="Calibri,Times New Roman" w:hAnsiTheme="majorHAnsi" w:cs="Calibri,Times New Roman"/>
          <w:sz w:val="24"/>
          <w:szCs w:val="24"/>
        </w:rPr>
        <w:t>konsultacji wraz ze szczegółowym jej op</w:t>
      </w:r>
      <w:r w:rsidR="005B22A8" w:rsidRPr="00976431">
        <w:rPr>
          <w:rFonts w:asciiTheme="majorHAnsi" w:eastAsia="Calibri,Times New Roman" w:hAnsiTheme="majorHAnsi" w:cs="Calibri,Times New Roman"/>
          <w:sz w:val="24"/>
          <w:szCs w:val="24"/>
        </w:rPr>
        <w:t>i</w:t>
      </w:r>
      <w:r>
        <w:rPr>
          <w:rFonts w:asciiTheme="majorHAnsi" w:eastAsia="Calibri,Times New Roman" w:hAnsiTheme="majorHAnsi" w:cs="Calibri,Times New Roman"/>
          <w:sz w:val="24"/>
          <w:szCs w:val="24"/>
        </w:rPr>
        <w:t>sem.</w:t>
      </w:r>
    </w:p>
    <w:p w14:paraId="22FE4711" w14:textId="77777777" w:rsidR="005B22A8" w:rsidRPr="00976431" w:rsidRDefault="005B22A8" w:rsidP="00847273">
      <w:pPr>
        <w:numPr>
          <w:ilvl w:val="1"/>
          <w:numId w:val="9"/>
        </w:numPr>
        <w:spacing w:after="0" w:line="240" w:lineRule="auto"/>
        <w:ind w:left="993" w:hanging="633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Wykonawca potwierdzi przyjęcie zamówienia w terminie do 1 godziny roboczej l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i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czonej w Czasie Roboczym Zamawiającego.</w:t>
      </w:r>
    </w:p>
    <w:p w14:paraId="0FF9264E" w14:textId="77777777" w:rsidR="005B22A8" w:rsidRPr="00976431" w:rsidRDefault="005B22A8" w:rsidP="00847273">
      <w:pPr>
        <w:numPr>
          <w:ilvl w:val="1"/>
          <w:numId w:val="9"/>
        </w:numPr>
        <w:spacing w:after="0" w:line="240" w:lineRule="auto"/>
        <w:ind w:left="993" w:hanging="633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" w:hAnsiTheme="majorHAnsi" w:cs="Calibri"/>
          <w:sz w:val="24"/>
          <w:szCs w:val="24"/>
        </w:rPr>
        <w:t xml:space="preserve">Wykonawca nie później niż w ciągu </w:t>
      </w:r>
      <w:r w:rsidR="00CC3F19">
        <w:rPr>
          <w:rFonts w:asciiTheme="majorHAnsi" w:eastAsia="Calibri" w:hAnsiTheme="majorHAnsi" w:cs="Calibri"/>
          <w:sz w:val="24"/>
          <w:szCs w:val="24"/>
        </w:rPr>
        <w:t>32</w:t>
      </w:r>
      <w:r w:rsidR="00CC3F19" w:rsidRPr="00976431">
        <w:rPr>
          <w:rFonts w:asciiTheme="majorHAnsi" w:eastAsia="Calibri" w:hAnsiTheme="majorHAnsi" w:cs="Calibri"/>
          <w:sz w:val="24"/>
          <w:szCs w:val="24"/>
        </w:rPr>
        <w:t xml:space="preserve"> </w:t>
      </w:r>
      <w:r w:rsidRPr="00976431">
        <w:rPr>
          <w:rFonts w:asciiTheme="majorHAnsi" w:eastAsia="Calibri" w:hAnsiTheme="majorHAnsi" w:cs="Calibri"/>
          <w:sz w:val="24"/>
          <w:szCs w:val="24"/>
        </w:rPr>
        <w:t>godzin roboczych liczonych w Czasie Rob</w:t>
      </w:r>
      <w:r w:rsidRPr="00976431">
        <w:rPr>
          <w:rFonts w:asciiTheme="majorHAnsi" w:eastAsia="Calibri" w:hAnsiTheme="majorHAnsi" w:cs="Calibri"/>
          <w:sz w:val="24"/>
          <w:szCs w:val="24"/>
        </w:rPr>
        <w:t>o</w:t>
      </w:r>
      <w:r w:rsidRPr="00976431">
        <w:rPr>
          <w:rFonts w:asciiTheme="majorHAnsi" w:eastAsia="Calibri" w:hAnsiTheme="majorHAnsi" w:cs="Calibri"/>
          <w:sz w:val="24"/>
          <w:szCs w:val="24"/>
        </w:rPr>
        <w:t>czym Zamawiającego od chwili zgłoszenia zamówienia przez Zamawiającego p</w:t>
      </w:r>
      <w:r w:rsidRPr="00976431">
        <w:rPr>
          <w:rFonts w:asciiTheme="majorHAnsi" w:eastAsia="Calibri" w:hAnsiTheme="majorHAnsi" w:cs="Calibri"/>
          <w:sz w:val="24"/>
          <w:szCs w:val="24"/>
        </w:rPr>
        <w:t>o</w:t>
      </w:r>
      <w:r w:rsidRPr="00976431">
        <w:rPr>
          <w:rFonts w:asciiTheme="majorHAnsi" w:eastAsia="Calibri" w:hAnsiTheme="majorHAnsi" w:cs="Calibri"/>
          <w:sz w:val="24"/>
          <w:szCs w:val="24"/>
        </w:rPr>
        <w:t>trzeby konsultacji, dokona analizy zamówienia i przekaże Zamawiającemu, drogą elektroniczną, informację o liczbie Osobogodzin, jakie Wykonawca szacuje do uż</w:t>
      </w:r>
      <w:r w:rsidRPr="00976431">
        <w:rPr>
          <w:rFonts w:asciiTheme="majorHAnsi" w:eastAsia="Calibri" w:hAnsiTheme="majorHAnsi" w:cs="Calibri"/>
          <w:sz w:val="24"/>
          <w:szCs w:val="24"/>
        </w:rPr>
        <w:t>y</w:t>
      </w:r>
      <w:r w:rsidRPr="00976431">
        <w:rPr>
          <w:rFonts w:asciiTheme="majorHAnsi" w:eastAsia="Calibri" w:hAnsiTheme="majorHAnsi" w:cs="Calibri"/>
          <w:sz w:val="24"/>
          <w:szCs w:val="24"/>
        </w:rPr>
        <w:t xml:space="preserve">cia w celu realizacji </w:t>
      </w:r>
      <w:r w:rsidR="00534DF7" w:rsidRPr="00976431">
        <w:rPr>
          <w:rFonts w:asciiTheme="majorHAnsi" w:eastAsia="Calibri" w:hAnsiTheme="majorHAnsi" w:cs="Calibri"/>
          <w:sz w:val="24"/>
          <w:szCs w:val="24"/>
        </w:rPr>
        <w:t xml:space="preserve">Usługi </w:t>
      </w:r>
      <w:r w:rsidRPr="00976431">
        <w:rPr>
          <w:rFonts w:asciiTheme="majorHAnsi" w:eastAsia="Calibri" w:hAnsiTheme="majorHAnsi" w:cs="Calibri"/>
          <w:sz w:val="24"/>
          <w:szCs w:val="24"/>
        </w:rPr>
        <w:t xml:space="preserve">konsultacji, a także o terminie w jakim zrealizuje Usługę. W przypadku gdy w ramach </w:t>
      </w:r>
      <w:r w:rsidR="00534DF7" w:rsidRPr="00976431">
        <w:rPr>
          <w:rFonts w:asciiTheme="majorHAnsi" w:eastAsia="Calibri" w:hAnsiTheme="majorHAnsi" w:cs="Calibri"/>
          <w:sz w:val="24"/>
          <w:szCs w:val="24"/>
        </w:rPr>
        <w:t xml:space="preserve">Usługi </w:t>
      </w:r>
      <w:r w:rsidRPr="00976431">
        <w:rPr>
          <w:rFonts w:asciiTheme="majorHAnsi" w:eastAsia="Calibri" w:hAnsiTheme="majorHAnsi" w:cs="Calibri"/>
          <w:sz w:val="24"/>
          <w:szCs w:val="24"/>
        </w:rPr>
        <w:t>konsultacji powstanie utwór, Wykonawca poi</w:t>
      </w:r>
      <w:r w:rsidRPr="00976431">
        <w:rPr>
          <w:rFonts w:asciiTheme="majorHAnsi" w:eastAsia="Calibri" w:hAnsiTheme="majorHAnsi" w:cs="Calibri"/>
          <w:sz w:val="24"/>
          <w:szCs w:val="24"/>
        </w:rPr>
        <w:t>n</w:t>
      </w:r>
      <w:r w:rsidRPr="00976431">
        <w:rPr>
          <w:rFonts w:asciiTheme="majorHAnsi" w:eastAsia="Calibri" w:hAnsiTheme="majorHAnsi" w:cs="Calibri"/>
          <w:sz w:val="24"/>
          <w:szCs w:val="24"/>
        </w:rPr>
        <w:t>formuje Zamawiającego o wartości wynagrodzenia za przeniesienie praw auto</w:t>
      </w:r>
      <w:r w:rsidRPr="00976431">
        <w:rPr>
          <w:rFonts w:asciiTheme="majorHAnsi" w:eastAsia="Calibri" w:hAnsiTheme="majorHAnsi" w:cs="Calibri"/>
          <w:sz w:val="24"/>
          <w:szCs w:val="24"/>
        </w:rPr>
        <w:t>r</w:t>
      </w:r>
      <w:r w:rsidRPr="00976431">
        <w:rPr>
          <w:rFonts w:asciiTheme="majorHAnsi" w:eastAsia="Calibri" w:hAnsiTheme="majorHAnsi" w:cs="Calibri"/>
          <w:sz w:val="24"/>
          <w:szCs w:val="24"/>
        </w:rPr>
        <w:t>skich zawartego w wynagrodzeniu za wykonanie usługi.</w:t>
      </w:r>
    </w:p>
    <w:p w14:paraId="643F2A9E" w14:textId="77777777" w:rsidR="005B22A8" w:rsidRPr="00976431" w:rsidRDefault="005B22A8" w:rsidP="00847273">
      <w:pPr>
        <w:numPr>
          <w:ilvl w:val="1"/>
          <w:numId w:val="9"/>
        </w:numPr>
        <w:spacing w:after="0" w:line="240" w:lineRule="auto"/>
        <w:ind w:left="993" w:hanging="633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Zamawiający ma prawo do negocjacji proponowanej liczby Osobogodzin oraz te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r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minu realizacji. W uzasadnionych przypadkach Zamawiający w trakcie realizacji zamówienia może zwiększyć liczbę Osobogodzin potrzebnych Wykonawcy do re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a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lizacji Usługi konsultacji.</w:t>
      </w:r>
    </w:p>
    <w:p w14:paraId="6652D6A6" w14:textId="77777777" w:rsidR="005B22A8" w:rsidRPr="00976431" w:rsidRDefault="005B22A8" w:rsidP="00847273">
      <w:pPr>
        <w:numPr>
          <w:ilvl w:val="1"/>
          <w:numId w:val="9"/>
        </w:numPr>
        <w:spacing w:after="0" w:line="240" w:lineRule="auto"/>
        <w:ind w:left="993" w:hanging="633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W przypadku zaakceptowania przez Zamawiającego liczby Osobogodzin, jakie oszacował Wykonawca, niezbędnych do realizacji zamówienia, Zamawiający prz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e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 xml:space="preserve">kazuje do Wykonawcy </w:t>
      </w:r>
      <w:r w:rsidRPr="00976431">
        <w:rPr>
          <w:rFonts w:asciiTheme="majorHAnsi" w:eastAsia="Calibri,Times New Roman" w:hAnsiTheme="majorHAnsi" w:cs="Calibri,Times New Roman"/>
          <w:i/>
          <w:iCs/>
          <w:sz w:val="24"/>
          <w:szCs w:val="24"/>
        </w:rPr>
        <w:t>Zlecenia konsultacji /odbioru Usługi konsultacji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 xml:space="preserve">. Wykonawca w ustalonym terminie realizuje Usługę konsultacji. </w:t>
      </w:r>
    </w:p>
    <w:p w14:paraId="130183B0" w14:textId="77777777" w:rsidR="005B22A8" w:rsidRPr="00976431" w:rsidRDefault="005B22A8" w:rsidP="00847273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 xml:space="preserve">Potwierdzeniem wykonania Usługi konsultacji będzie </w:t>
      </w:r>
      <w:r w:rsidRPr="00976431">
        <w:rPr>
          <w:rFonts w:asciiTheme="majorHAnsi" w:eastAsia="Calibri,Times New Roman" w:hAnsiTheme="majorHAnsi" w:cs="Calibri,Times New Roman"/>
          <w:i/>
          <w:iCs/>
          <w:sz w:val="24"/>
          <w:szCs w:val="24"/>
        </w:rPr>
        <w:t>Zlecenie konsultacji/odbioru Usługi konsultacji.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 xml:space="preserve"> </w:t>
      </w:r>
    </w:p>
    <w:p w14:paraId="3C25A133" w14:textId="77777777" w:rsidR="005B22A8" w:rsidRPr="00976431" w:rsidRDefault="005B22A8" w:rsidP="00847273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Usługa będzie rozliczana w okresach miesięcznych</w:t>
      </w:r>
      <w:r w:rsidRPr="00976431">
        <w:rPr>
          <w:rFonts w:asciiTheme="majorHAnsi" w:eastAsia="Times New Roman" w:hAnsiTheme="majorHAnsi" w:cs="Times New Roman"/>
          <w:sz w:val="24"/>
          <w:szCs w:val="24"/>
        </w:rPr>
        <w:t>.</w:t>
      </w:r>
    </w:p>
    <w:p w14:paraId="0AA5E617" w14:textId="77777777" w:rsidR="005B22A8" w:rsidRPr="00976431" w:rsidRDefault="005B22A8" w:rsidP="00847273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 xml:space="preserve">W ramach </w:t>
      </w:r>
      <w:r w:rsidR="00534DF7" w:rsidRPr="00976431">
        <w:rPr>
          <w:rFonts w:asciiTheme="majorHAnsi" w:eastAsia="Calibri,Times New Roman" w:hAnsiTheme="majorHAnsi" w:cs="Calibri,Times New Roman"/>
          <w:sz w:val="24"/>
          <w:szCs w:val="24"/>
        </w:rPr>
        <w:t xml:space="preserve">Usług 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konsultacji Wykonawca zapewni:</w:t>
      </w:r>
    </w:p>
    <w:p w14:paraId="1978BB8D" w14:textId="77777777" w:rsidR="005B22A8" w:rsidRPr="00976431" w:rsidRDefault="005B22A8" w:rsidP="00847273">
      <w:pPr>
        <w:numPr>
          <w:ilvl w:val="1"/>
          <w:numId w:val="9"/>
        </w:numPr>
        <w:spacing w:after="0" w:line="240" w:lineRule="auto"/>
        <w:ind w:left="993" w:hanging="567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lastRenderedPageBreak/>
        <w:t>Świadczenie merytorycznych konsultacji Zamawiającemu, w szczególności odp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o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wiadanie na zapytania Zamawiającego, w zakresie funkcjonowania i obsługi Sy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s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temu oraz jego poszczególnych elementów,</w:t>
      </w:r>
    </w:p>
    <w:p w14:paraId="47BFD6BB" w14:textId="77777777" w:rsidR="005B22A8" w:rsidRPr="00976431" w:rsidRDefault="005B22A8" w:rsidP="00847273">
      <w:pPr>
        <w:numPr>
          <w:ilvl w:val="1"/>
          <w:numId w:val="9"/>
        </w:numPr>
        <w:spacing w:after="0" w:line="240" w:lineRule="auto"/>
        <w:ind w:left="993" w:hanging="567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Aktualizacje i zmiany konfiguracji Systemu, monitorowanie, optymalizacje wyda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j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 xml:space="preserve">ności i konfiguracji środowiska bazodanowego, m.in. dostosowanie Systemu do uaktualnień i poprawek stosowanej platformy systemowej i bazodanowej (w szczególności do nowego systemu operacyjnego, silnika bazy danych lub innego oprogramowania standardowego używanego w </w:t>
      </w:r>
      <w:r w:rsidR="00F8282A">
        <w:rPr>
          <w:rFonts w:asciiTheme="majorHAnsi" w:eastAsia="Calibri,Times New Roman" w:hAnsiTheme="majorHAnsi" w:cs="Calibri,Times New Roman"/>
          <w:sz w:val="24"/>
          <w:szCs w:val="24"/>
        </w:rPr>
        <w:t>Systemie Aktuarialnym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),</w:t>
      </w:r>
    </w:p>
    <w:p w14:paraId="259D9ADA" w14:textId="77777777" w:rsidR="005B22A8" w:rsidRPr="00976431" w:rsidRDefault="005B22A8" w:rsidP="00847273">
      <w:pPr>
        <w:numPr>
          <w:ilvl w:val="1"/>
          <w:numId w:val="9"/>
        </w:numPr>
        <w:spacing w:after="0" w:line="240" w:lineRule="auto"/>
        <w:ind w:left="993" w:hanging="567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Przeprowadzanie analiz wpływu w przypadku wydania nowych wersji standard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o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wego oprogramowania lub zastosowania poprawki przez producenta i przekazanie rekomendacji odnośnie zastosowania w Systemie. W przypadku przekazanego przez Zamawiającego zlecenia instalacji nowej wersji oprogramowania standard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o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wego lub zastosowania poprawki oprogramowania, Wykonawca zobowiązany b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ę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dzie dostarczyć dostosowaną do zmodyfikowanego oprogramowania standard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o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wego poprawioną wersję Systemu. Wykonawca dostarczy instrukcję jego instalacji,</w:t>
      </w:r>
    </w:p>
    <w:p w14:paraId="2A4A6BA6" w14:textId="77777777" w:rsidR="005B22A8" w:rsidRPr="00976431" w:rsidRDefault="005B22A8" w:rsidP="00847273">
      <w:pPr>
        <w:numPr>
          <w:ilvl w:val="1"/>
          <w:numId w:val="9"/>
        </w:numPr>
        <w:spacing w:after="0" w:line="240" w:lineRule="auto"/>
        <w:ind w:left="993" w:hanging="567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Wsparcie przy optymalizacji procesu zasilania przez uproszczenie wyprowadzania założeń w skoroszytach,</w:t>
      </w:r>
    </w:p>
    <w:p w14:paraId="0410799A" w14:textId="77777777" w:rsidR="005B22A8" w:rsidRPr="00976431" w:rsidRDefault="005B22A8" w:rsidP="00847273">
      <w:pPr>
        <w:numPr>
          <w:ilvl w:val="1"/>
          <w:numId w:val="9"/>
        </w:numPr>
        <w:spacing w:after="0" w:line="240" w:lineRule="auto"/>
        <w:ind w:left="993" w:hanging="567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 xml:space="preserve">Wsparcie przy zasileniu Modelu </w:t>
      </w:r>
      <w:r w:rsidR="00456069">
        <w:rPr>
          <w:rFonts w:asciiTheme="majorHAnsi" w:eastAsiaTheme="majorEastAsia" w:hAnsiTheme="majorHAnsi" w:cstheme="majorBidi"/>
          <w:sz w:val="24"/>
          <w:szCs w:val="24"/>
        </w:rPr>
        <w:t xml:space="preserve">Mikrosymulacyjnego 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danymi za dany rok obejm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u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jące proces tworzenia Punktów Modelowych, wyprowadzenia niezbędnych zał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o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żeń oraz kalibracji Modelu do założeń na poziomie makro, konfiguracji niezbę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d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nych ustawień Systemu,</w:t>
      </w:r>
    </w:p>
    <w:p w14:paraId="0715C890" w14:textId="77777777" w:rsidR="005B22A8" w:rsidRPr="00976431" w:rsidRDefault="005B22A8" w:rsidP="00847273">
      <w:pPr>
        <w:numPr>
          <w:ilvl w:val="1"/>
          <w:numId w:val="9"/>
        </w:numPr>
        <w:spacing w:after="0" w:line="240" w:lineRule="auto"/>
        <w:ind w:left="993" w:hanging="567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Świadczenie konsultacji w zakresie rozbudowy, zmian konfiguracyjnych i optymal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i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zacji środowiska sieciowego i bazodanowego, aktualizacji środowiska systemow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e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go,</w:t>
      </w:r>
    </w:p>
    <w:p w14:paraId="69BBF7F4" w14:textId="77777777" w:rsidR="005B22A8" w:rsidRPr="00976431" w:rsidRDefault="005B22A8" w:rsidP="00847273">
      <w:pPr>
        <w:numPr>
          <w:ilvl w:val="1"/>
          <w:numId w:val="9"/>
        </w:numPr>
        <w:spacing w:after="0" w:line="240" w:lineRule="auto"/>
        <w:ind w:left="993" w:hanging="567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Świadczenie konsultacji w zakresie wprowadzonych poprawek systemowych pod względem bezpieczeństwa wymiany danych (</w:t>
      </w:r>
      <w:r w:rsidR="00811600">
        <w:rPr>
          <w:rFonts w:asciiTheme="majorHAnsi" w:eastAsia="Calibri,Times New Roman" w:hAnsiTheme="majorHAnsi" w:cs="Calibri,Times New Roman"/>
          <w:sz w:val="24"/>
          <w:szCs w:val="24"/>
        </w:rPr>
        <w:t xml:space="preserve">m. in. 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firewall, szyfrowanie, wyda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j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ność, kontrola dostępu),</w:t>
      </w:r>
    </w:p>
    <w:p w14:paraId="6B243BF5" w14:textId="60AD6A64" w:rsidR="005B22A8" w:rsidRPr="00976431" w:rsidRDefault="005B22A8" w:rsidP="00847273">
      <w:pPr>
        <w:numPr>
          <w:ilvl w:val="1"/>
          <w:numId w:val="9"/>
        </w:numPr>
        <w:spacing w:after="0" w:line="240" w:lineRule="auto"/>
        <w:ind w:left="993" w:hanging="567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Świadczenie konsultacji w konstruowaniu zapytań do bazy danych Systemu, wyk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o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 xml:space="preserve">nywanych przez </w:t>
      </w:r>
      <w:r w:rsidR="00C92E4E">
        <w:rPr>
          <w:rFonts w:asciiTheme="majorHAnsi" w:eastAsia="Calibri,Times New Roman" w:hAnsiTheme="majorHAnsi" w:cs="Calibri,Times New Roman"/>
          <w:sz w:val="24"/>
          <w:szCs w:val="24"/>
        </w:rPr>
        <w:t>A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dministratorów/</w:t>
      </w:r>
      <w:r w:rsidR="00C92E4E">
        <w:rPr>
          <w:rFonts w:asciiTheme="majorHAnsi" w:eastAsia="Calibri,Times New Roman" w:hAnsiTheme="majorHAnsi" w:cs="Calibri,Times New Roman"/>
          <w:sz w:val="24"/>
          <w:szCs w:val="24"/>
        </w:rPr>
        <w:t>u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żytkowników,</w:t>
      </w:r>
    </w:p>
    <w:p w14:paraId="681D0A8E" w14:textId="77777777" w:rsidR="005B22A8" w:rsidRPr="00976431" w:rsidRDefault="005B22A8" w:rsidP="00847273">
      <w:pPr>
        <w:numPr>
          <w:ilvl w:val="1"/>
          <w:numId w:val="9"/>
        </w:numPr>
        <w:spacing w:after="0" w:line="240" w:lineRule="auto"/>
        <w:ind w:left="993" w:hanging="567"/>
        <w:jc w:val="both"/>
        <w:rPr>
          <w:rFonts w:asciiTheme="majorHAnsi" w:eastAsia="Calibri,Times New Roman" w:hAnsiTheme="majorHAnsi" w:cs="Calibri,Times New Roman"/>
          <w:sz w:val="24"/>
          <w:szCs w:val="24"/>
        </w:rPr>
      </w:pP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Świadczenie konsultacji przy testowaniu, instalacji, konfiguracji oraz bieżącej ek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s</w:t>
      </w:r>
      <w:r w:rsidRPr="00976431">
        <w:rPr>
          <w:rFonts w:asciiTheme="majorHAnsi" w:eastAsia="Calibri,Times New Roman" w:hAnsiTheme="majorHAnsi" w:cs="Calibri,Times New Roman"/>
          <w:sz w:val="24"/>
          <w:szCs w:val="24"/>
        </w:rPr>
        <w:t>ploatacji Systemu.</w:t>
      </w:r>
    </w:p>
    <w:p w14:paraId="3D2AE0CC" w14:textId="77777777" w:rsidR="005B22A8" w:rsidRPr="002A782D" w:rsidRDefault="005B22A8" w:rsidP="005B22A8">
      <w:pPr>
        <w:pStyle w:val="Akapitzlist"/>
        <w:ind w:left="360" w:firstLine="0"/>
        <w:rPr>
          <w:sz w:val="24"/>
          <w:szCs w:val="24"/>
        </w:rPr>
      </w:pPr>
    </w:p>
    <w:p w14:paraId="30FECB93" w14:textId="77777777" w:rsidR="005B22A8" w:rsidRDefault="005B22A8">
      <w:pPr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</w:pPr>
      <w:r>
        <w:br w:type="page"/>
      </w:r>
    </w:p>
    <w:p w14:paraId="39D49B99" w14:textId="7B694864" w:rsidR="000F54B3" w:rsidRPr="004C6214" w:rsidRDefault="002713AE" w:rsidP="00F637AF">
      <w:pPr>
        <w:pStyle w:val="Nagwek2"/>
        <w:spacing w:line="276" w:lineRule="auto"/>
      </w:pPr>
      <w:r w:rsidRPr="00FC2083">
        <w:lastRenderedPageBreak/>
        <w:t xml:space="preserve">Rozdział </w:t>
      </w:r>
      <w:r w:rsidR="00C66075">
        <w:t>4</w:t>
      </w:r>
      <w:r w:rsidR="007414F1" w:rsidRPr="0635810F">
        <w:t xml:space="preserve"> </w:t>
      </w:r>
      <w:r w:rsidR="00830867" w:rsidRPr="0635810F">
        <w:t>–</w:t>
      </w:r>
      <w:r w:rsidR="00582C7C" w:rsidRPr="0635810F">
        <w:t xml:space="preserve"> </w:t>
      </w:r>
      <w:r w:rsidR="001B0AD2" w:rsidRPr="004C6214">
        <w:t>Usług</w:t>
      </w:r>
      <w:r w:rsidR="001B0AD2">
        <w:t>i</w:t>
      </w:r>
      <w:r w:rsidR="001B0AD2" w:rsidRPr="0635810F">
        <w:t xml:space="preserve"> </w:t>
      </w:r>
      <w:r w:rsidR="001473AA" w:rsidRPr="004C6214">
        <w:t xml:space="preserve">rozwoju </w:t>
      </w:r>
    </w:p>
    <w:p w14:paraId="2C620437" w14:textId="77777777" w:rsidR="00265C87" w:rsidRPr="004C6214" w:rsidRDefault="00265C87" w:rsidP="00F637AF">
      <w:pPr>
        <w:spacing w:after="200" w:line="276" w:lineRule="auto"/>
        <w:ind w:firstLine="0"/>
        <w:jc w:val="both"/>
        <w:rPr>
          <w:rFonts w:asciiTheme="majorHAnsi" w:hAnsiTheme="majorHAnsi"/>
          <w:sz w:val="24"/>
          <w:szCs w:val="24"/>
        </w:rPr>
      </w:pPr>
    </w:p>
    <w:p w14:paraId="47487E55" w14:textId="77777777" w:rsidR="001473AA" w:rsidRPr="00976431" w:rsidRDefault="001473AA" w:rsidP="002F0D95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Celem </w:t>
      </w:r>
      <w:r w:rsidR="00260DB5" w:rsidRPr="00976431">
        <w:rPr>
          <w:rFonts w:asciiTheme="majorHAnsi" w:eastAsiaTheme="majorEastAsia" w:hAnsiTheme="majorHAnsi" w:cstheme="majorBidi"/>
          <w:sz w:val="24"/>
          <w:szCs w:val="24"/>
        </w:rPr>
        <w:t>U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sług</w:t>
      </w:r>
      <w:r w:rsidR="001B0AD2" w:rsidRPr="00976431">
        <w:rPr>
          <w:rFonts w:asciiTheme="majorHAnsi" w:eastAsiaTheme="majorEastAsia" w:hAnsiTheme="majorHAnsi" w:cstheme="majorBidi"/>
          <w:sz w:val="24"/>
          <w:szCs w:val="24"/>
        </w:rPr>
        <w:t>i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rozwoju jest zapewnienie Zamawiającemu zmian i rozbudowy Systemu, które dostosują funkcjonalność do potrzeb Zamawiającego:</w:t>
      </w:r>
    </w:p>
    <w:p w14:paraId="4323603D" w14:textId="77777777" w:rsidR="001473AA" w:rsidRPr="00976431" w:rsidRDefault="001473AA" w:rsidP="002F0D95">
      <w:pPr>
        <w:numPr>
          <w:ilvl w:val="1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do nowych wymagań wynikających z przyszłych zmian prawnych wprowadzanych przez ustawodawcę, wynikających z projektów zmian prawnych prowadzonych i pl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nowanych w obszarze działalności Zakładu,</w:t>
      </w:r>
    </w:p>
    <w:p w14:paraId="3F2FEA70" w14:textId="77777777" w:rsidR="001473AA" w:rsidRPr="00976431" w:rsidRDefault="001473AA" w:rsidP="002F0D95">
      <w:pPr>
        <w:numPr>
          <w:ilvl w:val="1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wykonanie czynności niezbędnych do zapewnienia optymalnego funkcjonowania Systemu,</w:t>
      </w:r>
    </w:p>
    <w:p w14:paraId="2C41A235" w14:textId="77777777" w:rsidR="001473AA" w:rsidRPr="00976431" w:rsidRDefault="001473AA" w:rsidP="002F0D95">
      <w:pPr>
        <w:numPr>
          <w:ilvl w:val="1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zaprojektowania i wykonania modyfikacji parametrów działania i konfiguracji Syst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e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mu,</w:t>
      </w:r>
    </w:p>
    <w:p w14:paraId="6CF884B9" w14:textId="77777777" w:rsidR="001473AA" w:rsidRPr="00976431" w:rsidRDefault="001473AA" w:rsidP="002F0D95">
      <w:pPr>
        <w:numPr>
          <w:ilvl w:val="1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zmian w Systemie wynikających z doświadczenia użytkownika,</w:t>
      </w:r>
    </w:p>
    <w:p w14:paraId="15089343" w14:textId="77777777" w:rsidR="001473AA" w:rsidRPr="00976431" w:rsidRDefault="001473AA" w:rsidP="002F0D95">
      <w:pPr>
        <w:numPr>
          <w:ilvl w:val="1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instalowaniem nowych wersji </w:t>
      </w:r>
      <w:r w:rsidR="00B21A70" w:rsidRPr="00976431">
        <w:rPr>
          <w:rFonts w:asciiTheme="majorHAnsi" w:eastAsiaTheme="majorEastAsia" w:hAnsiTheme="majorHAnsi" w:cstheme="majorBidi"/>
          <w:sz w:val="24"/>
          <w:szCs w:val="24"/>
        </w:rPr>
        <w:t>OA</w:t>
      </w:r>
      <w:r w:rsidR="00EF6D3F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wraz z wykonaniem ewentualnych testów regr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e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syjnych i zmian w kodzie Systemu przywracające funkcjonalność Systemu sprzed 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k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tualizacji.</w:t>
      </w:r>
    </w:p>
    <w:p w14:paraId="0506341B" w14:textId="77777777" w:rsidR="001473AA" w:rsidRPr="00976431" w:rsidRDefault="001473AA" w:rsidP="002F0D95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Usługi rozwoju będą realizowane na zlecenie Zamawiającego.</w:t>
      </w:r>
    </w:p>
    <w:p w14:paraId="5A099D37" w14:textId="77777777" w:rsidR="001473AA" w:rsidRPr="00976431" w:rsidRDefault="001473AA" w:rsidP="002F0D95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Usługi rozwoju będą realizowane poprzez m.in.: projektowanie, wykonywanie, dosta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r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czanie, instalowanie i wdrażanie zmian przez Wykonawcę.</w:t>
      </w:r>
    </w:p>
    <w:p w14:paraId="3DE123AB" w14:textId="77777777" w:rsidR="001473AA" w:rsidRPr="00976431" w:rsidRDefault="001473AA" w:rsidP="002F0D95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Wykonawca w ramach </w:t>
      </w:r>
      <w:r w:rsidR="00F063B9" w:rsidRPr="00976431">
        <w:rPr>
          <w:rFonts w:asciiTheme="majorHAnsi" w:eastAsiaTheme="majorEastAsia" w:hAnsiTheme="majorHAnsi" w:cstheme="majorBidi"/>
          <w:sz w:val="24"/>
          <w:szCs w:val="24"/>
        </w:rPr>
        <w:t xml:space="preserve">Usług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rozwoju zobowiązany jest do:</w:t>
      </w:r>
    </w:p>
    <w:p w14:paraId="0122250D" w14:textId="77777777" w:rsidR="001473AA" w:rsidRPr="00976431" w:rsidRDefault="001473AA" w:rsidP="002F0D95">
      <w:pPr>
        <w:numPr>
          <w:ilvl w:val="1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wprowadzenia zmian, które dostosują funkcjonalność Systemu do potrzeb Zamawi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jącego wraz ze szczegółową prezentacją i objaśnieniem dokonanych zmian,</w:t>
      </w:r>
    </w:p>
    <w:p w14:paraId="15F4139B" w14:textId="77777777" w:rsidR="001473AA" w:rsidRPr="00976431" w:rsidRDefault="001473AA" w:rsidP="002F0D95">
      <w:pPr>
        <w:numPr>
          <w:ilvl w:val="1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przygot</w:t>
      </w:r>
      <w:r w:rsidR="00EE6626" w:rsidRPr="00976431">
        <w:rPr>
          <w:rFonts w:asciiTheme="majorHAnsi" w:eastAsiaTheme="majorEastAsia" w:hAnsiTheme="majorHAnsi" w:cstheme="majorBidi"/>
          <w:sz w:val="24"/>
          <w:szCs w:val="24"/>
        </w:rPr>
        <w:t>owania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scenariusz</w:t>
      </w:r>
      <w:r w:rsidR="00EE6626" w:rsidRPr="00976431">
        <w:rPr>
          <w:rFonts w:asciiTheme="majorHAnsi" w:eastAsiaTheme="majorEastAsia" w:hAnsiTheme="majorHAnsi" w:cstheme="majorBidi"/>
          <w:sz w:val="24"/>
          <w:szCs w:val="24"/>
        </w:rPr>
        <w:t>y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EE6626" w:rsidRPr="00976431">
        <w:rPr>
          <w:rFonts w:asciiTheme="majorHAnsi" w:eastAsiaTheme="majorEastAsia" w:hAnsiTheme="majorHAnsi" w:cstheme="majorBidi"/>
          <w:sz w:val="24"/>
          <w:szCs w:val="24"/>
        </w:rPr>
        <w:t xml:space="preserve">dla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testów akceptacyjnych i będzie świadczył asystę dla wprowadzonych modyfikacji (na etapie testów i instalacji),</w:t>
      </w:r>
    </w:p>
    <w:p w14:paraId="4FA0D768" w14:textId="77777777" w:rsidR="001473AA" w:rsidRPr="00976431" w:rsidRDefault="001473AA" w:rsidP="002F0D95">
      <w:pPr>
        <w:numPr>
          <w:ilvl w:val="1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przedstawi</w:t>
      </w:r>
      <w:r w:rsidR="00EE6626" w:rsidRPr="00976431">
        <w:rPr>
          <w:rFonts w:asciiTheme="majorHAnsi" w:eastAsiaTheme="majorEastAsia" w:hAnsiTheme="majorHAnsi" w:cstheme="majorBidi"/>
          <w:sz w:val="24"/>
          <w:szCs w:val="24"/>
        </w:rPr>
        <w:t>enia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Zamawiającemu usługi wykonania modyfikacji</w:t>
      </w:r>
      <w:r w:rsidRPr="00976431" w:rsidDel="00F3667E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do Odbioru w postaci i w sposób wynikający z udokumentowanych uzgodnień pomiędzy Zamawiającym i Wykonawcą,</w:t>
      </w:r>
    </w:p>
    <w:p w14:paraId="68749BAA" w14:textId="22304F53" w:rsidR="001473AA" w:rsidRPr="00976431" w:rsidRDefault="001473AA" w:rsidP="002F0D95">
      <w:pPr>
        <w:numPr>
          <w:ilvl w:val="1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zaktualiz</w:t>
      </w:r>
      <w:r w:rsidR="00EE6626" w:rsidRPr="00976431">
        <w:rPr>
          <w:rFonts w:asciiTheme="majorHAnsi" w:eastAsiaTheme="majorEastAsia" w:hAnsiTheme="majorHAnsi" w:cstheme="majorBidi"/>
          <w:sz w:val="24"/>
          <w:szCs w:val="24"/>
        </w:rPr>
        <w:t>owania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EE6626" w:rsidRPr="00976431">
        <w:rPr>
          <w:rFonts w:asciiTheme="majorHAnsi" w:eastAsiaTheme="majorEastAsia" w:hAnsiTheme="majorHAnsi" w:cstheme="majorBidi"/>
          <w:sz w:val="24"/>
          <w:szCs w:val="24"/>
        </w:rPr>
        <w:t>D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okumentacj</w:t>
      </w:r>
      <w:r w:rsidR="00EE6626" w:rsidRPr="00976431">
        <w:rPr>
          <w:rFonts w:asciiTheme="majorHAnsi" w:eastAsiaTheme="majorEastAsia" w:hAnsiTheme="majorHAnsi" w:cstheme="majorBidi"/>
          <w:sz w:val="24"/>
          <w:szCs w:val="24"/>
        </w:rPr>
        <w:t>i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Systemu oraz dostarcz</w:t>
      </w:r>
      <w:r w:rsidR="00EE6626" w:rsidRPr="00976431">
        <w:rPr>
          <w:rFonts w:asciiTheme="majorHAnsi" w:eastAsiaTheme="majorEastAsia" w:hAnsiTheme="majorHAnsi" w:cstheme="majorBidi"/>
          <w:sz w:val="24"/>
          <w:szCs w:val="24"/>
        </w:rPr>
        <w:t>enia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EE6626" w:rsidRPr="00976431">
        <w:rPr>
          <w:rFonts w:asciiTheme="majorHAnsi" w:eastAsiaTheme="majorEastAsia" w:hAnsiTheme="majorHAnsi" w:cstheme="majorBidi"/>
          <w:sz w:val="24"/>
          <w:szCs w:val="24"/>
        </w:rPr>
        <w:t>d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okument</w:t>
      </w:r>
      <w:r w:rsidR="00EE6626" w:rsidRPr="00976431">
        <w:rPr>
          <w:rFonts w:asciiTheme="majorHAnsi" w:eastAsiaTheme="majorEastAsia" w:hAnsiTheme="majorHAnsi" w:cstheme="majorBidi"/>
          <w:sz w:val="24"/>
          <w:szCs w:val="24"/>
        </w:rPr>
        <w:t>ów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potwierdz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jąc</w:t>
      </w:r>
      <w:r w:rsidR="00EE6626" w:rsidRPr="00976431">
        <w:rPr>
          <w:rFonts w:asciiTheme="majorHAnsi" w:eastAsiaTheme="majorEastAsia" w:hAnsiTheme="majorHAnsi" w:cstheme="majorBidi"/>
          <w:sz w:val="24"/>
          <w:szCs w:val="24"/>
        </w:rPr>
        <w:t>ych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przejście praw autorskich (oprogramowanie dedykowane) uprawniających Zamawiającego do korzystania z</w:t>
      </w:r>
      <w:r w:rsidR="001E36FA">
        <w:rPr>
          <w:rFonts w:asciiTheme="majorHAnsi" w:eastAsiaTheme="majorEastAsia" w:hAnsiTheme="majorHAnsi" w:cstheme="majorBidi"/>
          <w:sz w:val="24"/>
          <w:szCs w:val="24"/>
        </w:rPr>
        <w:t>e zmodyfikowanego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 oprogramowania dostarczon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e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go w ramach </w:t>
      </w:r>
      <w:r w:rsidR="00A3410E">
        <w:rPr>
          <w:rFonts w:asciiTheme="majorHAnsi" w:eastAsiaTheme="majorEastAsia" w:hAnsiTheme="majorHAnsi" w:cstheme="majorBidi"/>
          <w:sz w:val="24"/>
          <w:szCs w:val="24"/>
        </w:rPr>
        <w:t xml:space="preserve">usług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rozwoju.</w:t>
      </w:r>
    </w:p>
    <w:p w14:paraId="5C84BA0C" w14:textId="77777777" w:rsidR="001473AA" w:rsidRPr="00976431" w:rsidRDefault="001473AA" w:rsidP="002F0D95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Usługami rozwoju objęte są wszelkie elementy Systemu, w tym w szczególności:</w:t>
      </w:r>
    </w:p>
    <w:p w14:paraId="6AE250C6" w14:textId="77777777" w:rsidR="001473AA" w:rsidRPr="00976431" w:rsidRDefault="001473AA" w:rsidP="002F0D95">
      <w:pPr>
        <w:numPr>
          <w:ilvl w:val="1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Wszelkie zmiany wykonane lub dostarczone przez Wykonawcę w ramach </w:t>
      </w:r>
      <w:r w:rsidR="00534DF7" w:rsidRPr="00976431">
        <w:rPr>
          <w:rFonts w:asciiTheme="majorHAnsi" w:eastAsiaTheme="majorEastAsia" w:hAnsiTheme="majorHAnsi" w:cstheme="majorBidi"/>
          <w:sz w:val="24"/>
          <w:szCs w:val="24"/>
        </w:rPr>
        <w:t xml:space="preserve">Usług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ro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z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woju, zawierać będą odpowiednią </w:t>
      </w:r>
      <w:r w:rsidR="00534DF7" w:rsidRPr="00976431">
        <w:rPr>
          <w:rFonts w:asciiTheme="majorHAnsi" w:eastAsiaTheme="majorEastAsia" w:hAnsiTheme="majorHAnsi" w:cstheme="majorBidi"/>
          <w:sz w:val="24"/>
          <w:szCs w:val="24"/>
        </w:rPr>
        <w:t xml:space="preserve">Dokumentację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obejmującą w szczególności i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n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strukcje instalacyjne oraz – w odniesieniu do Systemu, co do którego Wykonawca zobowiązał się do przekazania Kodów Źródłowych – także Kody Źródłowe takich m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o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dyfikacji,</w:t>
      </w:r>
    </w:p>
    <w:p w14:paraId="0741A3C9" w14:textId="77777777" w:rsidR="001473AA" w:rsidRPr="00976431" w:rsidRDefault="001473AA" w:rsidP="002F0D95">
      <w:pPr>
        <w:numPr>
          <w:ilvl w:val="1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Wszelkie modyfikacje wykonane lub dostarczone przez Wykonawcę w ramach </w:t>
      </w:r>
      <w:r w:rsidR="00F063B9" w:rsidRPr="00976431">
        <w:rPr>
          <w:rFonts w:asciiTheme="majorHAnsi" w:eastAsiaTheme="majorEastAsia" w:hAnsiTheme="majorHAnsi" w:cstheme="majorBidi"/>
          <w:sz w:val="24"/>
          <w:szCs w:val="24"/>
        </w:rPr>
        <w:t xml:space="preserve">Usług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rozwoju, będą zgodne z przepisami prawa obowiązującymi w Rzeczypospolitej Po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l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skiej oraz regulacjami wewnętrznymi Zamawiającego</w:t>
      </w:r>
      <w:r w:rsidR="00CC3F19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CC3F19" w:rsidRPr="00C45DFF">
        <w:rPr>
          <w:rFonts w:asciiTheme="majorHAnsi" w:eastAsiaTheme="majorEastAsia" w:hAnsiTheme="majorHAnsi" w:cstheme="majorBidi"/>
          <w:sz w:val="24"/>
          <w:szCs w:val="24"/>
        </w:rPr>
        <w:t>- z uwzględnieniem uproszczeń niezbędnych dla modelowania i uzgodnionych przez Zespoły Zamawiającego i Wyk</w:t>
      </w:r>
      <w:r w:rsidR="00CC3F19" w:rsidRPr="00C45DFF">
        <w:rPr>
          <w:rFonts w:asciiTheme="majorHAnsi" w:eastAsiaTheme="majorEastAsia" w:hAnsiTheme="majorHAnsi" w:cstheme="majorBidi"/>
          <w:sz w:val="24"/>
          <w:szCs w:val="24"/>
        </w:rPr>
        <w:t>o</w:t>
      </w:r>
      <w:r w:rsidR="00CC3F19" w:rsidRPr="00C45DFF">
        <w:rPr>
          <w:rFonts w:asciiTheme="majorHAnsi" w:eastAsiaTheme="majorEastAsia" w:hAnsiTheme="majorHAnsi" w:cstheme="majorBidi"/>
          <w:sz w:val="24"/>
          <w:szCs w:val="24"/>
        </w:rPr>
        <w:t>nawcy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, Zgodność będzie oceniana na moment złożenia Zlecenia obejmującego daną modyfikację, chyba że Zamawiający wskaże w Zleceniu inny moment oceny zgodn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o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ści z przepisami prawa.</w:t>
      </w:r>
    </w:p>
    <w:p w14:paraId="7C350033" w14:textId="62A5F4B9" w:rsidR="001473AA" w:rsidRPr="00976431" w:rsidRDefault="00865C0F" w:rsidP="002F0D95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lastRenderedPageBreak/>
        <w:t xml:space="preserve">W ramach wynagrodzenia Wykonawca zobowiązuje się do wykonywania </w:t>
      </w:r>
      <w:r w:rsidR="00F063B9" w:rsidRPr="00976431">
        <w:rPr>
          <w:rFonts w:asciiTheme="majorHAnsi" w:eastAsiaTheme="majorEastAsia" w:hAnsiTheme="majorHAnsi" w:cstheme="majorBidi"/>
          <w:sz w:val="24"/>
          <w:szCs w:val="24"/>
        </w:rPr>
        <w:t xml:space="preserve">Usług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rozwoju w okresie od następnego dnia po upływie 12 miesięcy od dnia zawarcia Umowy do końca jej obowiązywania lub do wyczerpania limitu 4000 Osobogodzin</w:t>
      </w:r>
      <w:r w:rsidR="001473AA" w:rsidRPr="00976431">
        <w:rPr>
          <w:rFonts w:asciiTheme="majorHAnsi" w:eastAsiaTheme="majorEastAsia" w:hAnsiTheme="majorHAnsi" w:cstheme="majorBidi"/>
          <w:sz w:val="24"/>
          <w:szCs w:val="24"/>
        </w:rPr>
        <w:t xml:space="preserve">. </w:t>
      </w:r>
      <w:r w:rsidR="00A42AEA">
        <w:rPr>
          <w:rFonts w:asciiTheme="majorHAnsi" w:eastAsiaTheme="majorEastAsia" w:hAnsiTheme="majorHAnsi" w:cstheme="majorBidi"/>
          <w:sz w:val="24"/>
          <w:szCs w:val="24"/>
        </w:rPr>
        <w:t>Zamawiający gwar</w:t>
      </w:r>
      <w:r w:rsidR="00A42AEA" w:rsidRPr="00A42AEA">
        <w:rPr>
          <w:rFonts w:asciiTheme="majorHAnsi" w:eastAsiaTheme="majorEastAsia" w:hAnsiTheme="majorHAnsi" w:cstheme="majorBidi"/>
          <w:sz w:val="24"/>
          <w:szCs w:val="24"/>
        </w:rPr>
        <w:t>ant</w:t>
      </w:r>
      <w:r w:rsidR="00A42AEA" w:rsidRPr="00A42AEA">
        <w:rPr>
          <w:rFonts w:asciiTheme="majorHAnsi" w:eastAsiaTheme="majorEastAsia" w:hAnsiTheme="majorHAnsi" w:cstheme="majorBidi"/>
          <w:sz w:val="24"/>
          <w:szCs w:val="24"/>
        </w:rPr>
        <w:t>u</w:t>
      </w:r>
      <w:r w:rsidR="00A42AEA" w:rsidRPr="00A42AEA">
        <w:rPr>
          <w:rFonts w:asciiTheme="majorHAnsi" w:eastAsiaTheme="majorEastAsia" w:hAnsiTheme="majorHAnsi" w:cstheme="majorBidi"/>
          <w:sz w:val="24"/>
          <w:szCs w:val="24"/>
        </w:rPr>
        <w:t xml:space="preserve">je </w:t>
      </w:r>
      <w:r w:rsidR="00A42AEA">
        <w:rPr>
          <w:rFonts w:asciiTheme="majorHAnsi" w:eastAsiaTheme="majorEastAsia" w:hAnsiTheme="majorHAnsi" w:cstheme="majorBidi"/>
          <w:sz w:val="24"/>
          <w:szCs w:val="24"/>
        </w:rPr>
        <w:t>wykorzysta</w:t>
      </w:r>
      <w:r w:rsidR="00A42AEA" w:rsidRPr="00A42AEA">
        <w:rPr>
          <w:rFonts w:asciiTheme="majorHAnsi" w:eastAsiaTheme="majorEastAsia" w:hAnsiTheme="majorHAnsi" w:cstheme="majorBidi"/>
          <w:sz w:val="24"/>
          <w:szCs w:val="24"/>
        </w:rPr>
        <w:t>nie co najmniej 1000 Osobogodzin</w:t>
      </w:r>
      <w:r w:rsidR="00B23466">
        <w:rPr>
          <w:rFonts w:asciiTheme="majorHAnsi" w:eastAsiaTheme="majorEastAsia" w:hAnsiTheme="majorHAnsi" w:cstheme="majorBidi"/>
          <w:sz w:val="24"/>
          <w:szCs w:val="24"/>
        </w:rPr>
        <w:t>.</w:t>
      </w:r>
    </w:p>
    <w:p w14:paraId="1855AED9" w14:textId="325FF640" w:rsidR="001473AA" w:rsidRPr="00976431" w:rsidRDefault="001473AA" w:rsidP="002F0D95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Zamawiający nie przewiduje określenia stałej liczby Osobogodzin miesięcznie na wyk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o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nywanie </w:t>
      </w:r>
      <w:r w:rsidR="00534DF7" w:rsidRPr="00976431">
        <w:rPr>
          <w:rFonts w:asciiTheme="majorHAnsi" w:eastAsiaTheme="majorEastAsia" w:hAnsiTheme="majorHAnsi" w:cstheme="majorBidi"/>
          <w:sz w:val="24"/>
          <w:szCs w:val="24"/>
        </w:rPr>
        <w:t xml:space="preserve">Usług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rozwoju. Usługi rozwoju będą wykonywane w zależności od potrzeb Z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mawiającego w </w:t>
      </w:r>
      <w:r w:rsidR="00B23466">
        <w:rPr>
          <w:rFonts w:asciiTheme="majorHAnsi" w:eastAsiaTheme="majorEastAsia" w:hAnsiTheme="majorHAnsi" w:cstheme="majorBidi"/>
          <w:sz w:val="24"/>
          <w:szCs w:val="24"/>
        </w:rPr>
        <w:t>zakresie</w:t>
      </w:r>
      <w:r w:rsidR="00B23466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BA712D" w:rsidRPr="00C25A40">
        <w:rPr>
          <w:rFonts w:asciiTheme="majorHAnsi" w:eastAsiaTheme="majorEastAsia" w:hAnsiTheme="majorHAnsi" w:cstheme="majorBidi"/>
          <w:bCs/>
          <w:sz w:val="24"/>
          <w:szCs w:val="24"/>
        </w:rPr>
        <w:t xml:space="preserve">od 1000 do </w:t>
      </w:r>
      <w:r w:rsidR="00183B8E" w:rsidRPr="00C25A40">
        <w:rPr>
          <w:rFonts w:asciiTheme="majorHAnsi" w:eastAsiaTheme="majorEastAsia" w:hAnsiTheme="majorHAnsi" w:cstheme="majorBidi"/>
          <w:sz w:val="24"/>
          <w:szCs w:val="24"/>
        </w:rPr>
        <w:t xml:space="preserve">4000 </w:t>
      </w:r>
      <w:r w:rsidRPr="00C25A40">
        <w:rPr>
          <w:rFonts w:asciiTheme="majorHAnsi" w:eastAsiaTheme="majorEastAsia" w:hAnsiTheme="majorHAnsi" w:cstheme="majorBidi"/>
          <w:sz w:val="24"/>
          <w:szCs w:val="24"/>
        </w:rPr>
        <w:t>Osobogodzin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. </w:t>
      </w:r>
    </w:p>
    <w:p w14:paraId="2A217A4C" w14:textId="77777777" w:rsidR="001473AA" w:rsidRPr="00396291" w:rsidRDefault="001473AA" w:rsidP="002F0D95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Usługi rozwoju będą zlecane i realizowane zgodnie z zasadami </w:t>
      </w:r>
      <w:r w:rsidRPr="00396291">
        <w:rPr>
          <w:rFonts w:asciiTheme="majorHAnsi" w:eastAsiaTheme="majorEastAsia" w:hAnsiTheme="majorHAnsi" w:cstheme="majorBidi"/>
          <w:sz w:val="24"/>
          <w:szCs w:val="24"/>
        </w:rPr>
        <w:t xml:space="preserve">opisanymi w pkt </w:t>
      </w:r>
      <w:r w:rsidR="00023898" w:rsidRPr="00396291">
        <w:rPr>
          <w:rFonts w:asciiTheme="majorHAnsi" w:eastAsiaTheme="majorEastAsia" w:hAnsiTheme="majorHAnsi" w:cstheme="majorBidi"/>
          <w:sz w:val="24"/>
          <w:szCs w:val="24"/>
        </w:rPr>
        <w:t>12</w:t>
      </w:r>
      <w:r w:rsidRPr="00396291">
        <w:rPr>
          <w:rFonts w:asciiTheme="majorHAnsi" w:eastAsiaTheme="majorEastAsia" w:hAnsiTheme="majorHAnsi" w:cstheme="majorBidi"/>
          <w:sz w:val="24"/>
          <w:szCs w:val="24"/>
        </w:rPr>
        <w:t xml:space="preserve">. </w:t>
      </w:r>
    </w:p>
    <w:p w14:paraId="615D89AD" w14:textId="77777777" w:rsidR="001473AA" w:rsidRPr="00976431" w:rsidRDefault="001473AA" w:rsidP="002F0D95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Szczegółowy przedmiot danej </w:t>
      </w:r>
      <w:r w:rsidR="00F063B9" w:rsidRPr="00976431">
        <w:rPr>
          <w:rFonts w:asciiTheme="majorHAnsi" w:eastAsiaTheme="majorEastAsia" w:hAnsiTheme="majorHAnsi" w:cstheme="majorBidi"/>
          <w:sz w:val="24"/>
          <w:szCs w:val="24"/>
        </w:rPr>
        <w:t>U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sługi rozwoju będzie każdorazowo opisywany w Zleceniu. </w:t>
      </w:r>
    </w:p>
    <w:p w14:paraId="5C77AA68" w14:textId="77777777" w:rsidR="001473AA" w:rsidRPr="0008520A" w:rsidRDefault="001473AA" w:rsidP="002F0D95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Wykonawca zapewni, że wykonane dostosowania w Systemie w ramach </w:t>
      </w:r>
      <w:r w:rsidR="00F063B9" w:rsidRPr="00976431">
        <w:rPr>
          <w:rFonts w:asciiTheme="majorHAnsi" w:eastAsiaTheme="majorEastAsia" w:hAnsiTheme="majorHAnsi" w:cstheme="majorBidi"/>
          <w:sz w:val="24"/>
          <w:szCs w:val="24"/>
        </w:rPr>
        <w:t>U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sług rozwoju</w:t>
      </w:r>
      <w:r w:rsidR="00CF3D8A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nie </w:t>
      </w:r>
      <w:r w:rsidRPr="0008520A">
        <w:rPr>
          <w:rFonts w:asciiTheme="majorHAnsi" w:eastAsiaTheme="majorEastAsia" w:hAnsiTheme="majorHAnsi" w:cstheme="majorBidi"/>
          <w:sz w:val="24"/>
          <w:szCs w:val="24"/>
        </w:rPr>
        <w:t>spowodują wadliwości w działaniu Systemu w zakresie eksploatowanych funkcjona</w:t>
      </w:r>
      <w:r w:rsidRPr="0008520A">
        <w:rPr>
          <w:rFonts w:asciiTheme="majorHAnsi" w:eastAsiaTheme="majorEastAsia" w:hAnsiTheme="majorHAnsi" w:cstheme="majorBidi"/>
          <w:sz w:val="24"/>
          <w:szCs w:val="24"/>
        </w:rPr>
        <w:t>l</w:t>
      </w:r>
      <w:r w:rsidRPr="0008520A">
        <w:rPr>
          <w:rFonts w:asciiTheme="majorHAnsi" w:eastAsiaTheme="majorEastAsia" w:hAnsiTheme="majorHAnsi" w:cstheme="majorBidi"/>
          <w:sz w:val="24"/>
          <w:szCs w:val="24"/>
        </w:rPr>
        <w:t>ności.</w:t>
      </w:r>
    </w:p>
    <w:p w14:paraId="75D13B95" w14:textId="77777777" w:rsidR="001473AA" w:rsidRPr="0008520A" w:rsidRDefault="001473AA" w:rsidP="002F0D95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08520A">
        <w:rPr>
          <w:rFonts w:asciiTheme="majorHAnsi" w:eastAsiaTheme="majorEastAsia" w:hAnsiTheme="majorHAnsi" w:cstheme="majorBidi"/>
          <w:sz w:val="24"/>
          <w:szCs w:val="24"/>
        </w:rPr>
        <w:t>Prawa autorskie</w:t>
      </w:r>
      <w:r w:rsidR="0008520A" w:rsidRPr="0008520A">
        <w:rPr>
          <w:rFonts w:asciiTheme="majorHAnsi" w:eastAsiaTheme="majorEastAsia" w:hAnsiTheme="majorHAnsi" w:cstheme="majorBidi"/>
          <w:sz w:val="24"/>
          <w:szCs w:val="24"/>
        </w:rPr>
        <w:t xml:space="preserve"> do utworów</w:t>
      </w:r>
      <w:r w:rsidRPr="0008520A">
        <w:rPr>
          <w:rFonts w:asciiTheme="majorHAnsi" w:eastAsiaTheme="majorEastAsia" w:hAnsiTheme="majorHAnsi" w:cstheme="majorBidi"/>
          <w:sz w:val="24"/>
          <w:szCs w:val="24"/>
        </w:rPr>
        <w:t xml:space="preserve"> powstał</w:t>
      </w:r>
      <w:r w:rsidR="0008520A" w:rsidRPr="0008520A">
        <w:rPr>
          <w:rFonts w:asciiTheme="majorHAnsi" w:eastAsiaTheme="majorEastAsia" w:hAnsiTheme="majorHAnsi" w:cstheme="majorBidi"/>
          <w:sz w:val="24"/>
          <w:szCs w:val="24"/>
        </w:rPr>
        <w:t>ych</w:t>
      </w:r>
      <w:r w:rsidRPr="0008520A">
        <w:rPr>
          <w:rFonts w:asciiTheme="majorHAnsi" w:eastAsiaTheme="majorEastAsia" w:hAnsiTheme="majorHAnsi" w:cstheme="majorBidi"/>
          <w:sz w:val="24"/>
          <w:szCs w:val="24"/>
        </w:rPr>
        <w:t xml:space="preserve"> w trakcie realizacji </w:t>
      </w:r>
      <w:r w:rsidR="00F063B9" w:rsidRPr="0008520A">
        <w:rPr>
          <w:rFonts w:asciiTheme="majorHAnsi" w:eastAsiaTheme="majorEastAsia" w:hAnsiTheme="majorHAnsi" w:cstheme="majorBidi"/>
          <w:sz w:val="24"/>
          <w:szCs w:val="24"/>
        </w:rPr>
        <w:t>U</w:t>
      </w:r>
      <w:r w:rsidRPr="0008520A">
        <w:rPr>
          <w:rFonts w:asciiTheme="majorHAnsi" w:eastAsiaTheme="majorEastAsia" w:hAnsiTheme="majorHAnsi" w:cstheme="majorBidi"/>
          <w:sz w:val="24"/>
          <w:szCs w:val="24"/>
        </w:rPr>
        <w:t>sług rozwoju przechodzą na Zamawiającego</w:t>
      </w:r>
      <w:r w:rsidR="00000AAE" w:rsidRPr="0008520A">
        <w:rPr>
          <w:rFonts w:asciiTheme="majorHAnsi" w:eastAsiaTheme="majorEastAsia" w:hAnsiTheme="majorHAnsi" w:cstheme="majorBidi"/>
          <w:sz w:val="24"/>
          <w:szCs w:val="24"/>
        </w:rPr>
        <w:t xml:space="preserve"> w ramach wynagrodzenia z tytułu danego Zlecenia </w:t>
      </w:r>
      <w:r w:rsidR="00F063B9" w:rsidRPr="0008520A">
        <w:rPr>
          <w:rFonts w:asciiTheme="majorHAnsi" w:eastAsiaTheme="majorEastAsia" w:hAnsiTheme="majorHAnsi" w:cstheme="majorBidi"/>
          <w:sz w:val="24"/>
          <w:szCs w:val="24"/>
        </w:rPr>
        <w:t>U</w:t>
      </w:r>
      <w:r w:rsidR="00000AAE" w:rsidRPr="0008520A">
        <w:rPr>
          <w:rFonts w:asciiTheme="majorHAnsi" w:eastAsiaTheme="majorEastAsia" w:hAnsiTheme="majorHAnsi" w:cstheme="majorBidi"/>
          <w:sz w:val="24"/>
          <w:szCs w:val="24"/>
        </w:rPr>
        <w:t>sług rozwoju</w:t>
      </w:r>
      <w:r w:rsidRPr="0008520A">
        <w:rPr>
          <w:rFonts w:asciiTheme="majorHAnsi" w:eastAsiaTheme="majorEastAsia" w:hAnsiTheme="majorHAnsi" w:cstheme="majorBidi"/>
          <w:sz w:val="24"/>
          <w:szCs w:val="24"/>
        </w:rPr>
        <w:t>.</w:t>
      </w:r>
    </w:p>
    <w:p w14:paraId="76E7C13B" w14:textId="77777777" w:rsidR="000045B4" w:rsidRPr="0008520A" w:rsidRDefault="001473AA" w:rsidP="002F0D95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08520A">
        <w:rPr>
          <w:rFonts w:asciiTheme="majorHAnsi" w:eastAsiaTheme="majorEastAsia" w:hAnsiTheme="majorHAnsi" w:cstheme="majorBidi"/>
          <w:sz w:val="24"/>
          <w:szCs w:val="24"/>
        </w:rPr>
        <w:t>Usługi rozwoju będą zlecane przez Zamawiającego poprzez składanie Zleceń w następ</w:t>
      </w:r>
      <w:r w:rsidRPr="0008520A">
        <w:rPr>
          <w:rFonts w:asciiTheme="majorHAnsi" w:eastAsiaTheme="majorEastAsia" w:hAnsiTheme="majorHAnsi" w:cstheme="majorBidi"/>
          <w:sz w:val="24"/>
          <w:szCs w:val="24"/>
        </w:rPr>
        <w:t>u</w:t>
      </w:r>
      <w:r w:rsidRPr="0008520A">
        <w:rPr>
          <w:rFonts w:asciiTheme="majorHAnsi" w:eastAsiaTheme="majorEastAsia" w:hAnsiTheme="majorHAnsi" w:cstheme="majorBidi"/>
          <w:sz w:val="24"/>
          <w:szCs w:val="24"/>
        </w:rPr>
        <w:t>jący sposób:</w:t>
      </w:r>
    </w:p>
    <w:p w14:paraId="33ECE93F" w14:textId="77FEB22F" w:rsidR="001473AA" w:rsidRPr="007F60FD" w:rsidRDefault="001473AA" w:rsidP="002F0D95">
      <w:pPr>
        <w:pStyle w:val="Akapitzlist"/>
        <w:numPr>
          <w:ilvl w:val="1"/>
          <w:numId w:val="8"/>
        </w:numPr>
        <w:spacing w:after="200" w:line="240" w:lineRule="auto"/>
        <w:jc w:val="both"/>
        <w:rPr>
          <w:rFonts w:asciiTheme="majorHAnsi" w:eastAsiaTheme="majorEastAsia" w:hAnsiTheme="majorHAnsi" w:cstheme="majorBidi"/>
          <w:color w:val="00000A"/>
          <w:sz w:val="24"/>
          <w:szCs w:val="24"/>
        </w:rPr>
      </w:pPr>
      <w:r w:rsidRPr="007F60FD">
        <w:rPr>
          <w:rFonts w:asciiTheme="majorHAnsi" w:eastAsiaTheme="majorEastAsia" w:hAnsiTheme="majorHAnsi" w:cstheme="majorBidi"/>
          <w:sz w:val="24"/>
          <w:szCs w:val="24"/>
        </w:rPr>
        <w:t xml:space="preserve">Zamawiający przekaże Wykonawcy </w:t>
      </w:r>
      <w:r w:rsidR="00F8412F" w:rsidRPr="007F60FD">
        <w:rPr>
          <w:rFonts w:asciiTheme="majorHAnsi" w:eastAsiaTheme="majorEastAsia" w:hAnsiTheme="majorHAnsi" w:cstheme="majorBidi"/>
          <w:sz w:val="24"/>
          <w:szCs w:val="24"/>
        </w:rPr>
        <w:t xml:space="preserve">zapotrzebowanie </w:t>
      </w:r>
      <w:r w:rsidRPr="007F60FD">
        <w:rPr>
          <w:rFonts w:asciiTheme="majorHAnsi" w:eastAsiaTheme="majorEastAsia" w:hAnsiTheme="majorHAnsi" w:cstheme="majorBidi"/>
          <w:sz w:val="24"/>
          <w:szCs w:val="24"/>
        </w:rPr>
        <w:t>obejmujące wykonanie zlecanych</w:t>
      </w:r>
      <w:r w:rsidRPr="007F60FD">
        <w:rPr>
          <w:rFonts w:asciiTheme="majorHAnsi" w:eastAsiaTheme="majorEastAsia" w:hAnsiTheme="majorHAnsi" w:cstheme="majorBidi"/>
          <w:color w:val="00000A"/>
          <w:sz w:val="24"/>
          <w:szCs w:val="24"/>
        </w:rPr>
        <w:t xml:space="preserve"> </w:t>
      </w:r>
      <w:r w:rsidR="00F063B9" w:rsidRPr="007F60FD">
        <w:rPr>
          <w:rFonts w:asciiTheme="majorHAnsi" w:eastAsiaTheme="majorEastAsia" w:hAnsiTheme="majorHAnsi" w:cstheme="majorBidi"/>
          <w:color w:val="00000A"/>
          <w:sz w:val="24"/>
          <w:szCs w:val="24"/>
        </w:rPr>
        <w:t>U</w:t>
      </w:r>
      <w:r w:rsidRPr="007F60FD">
        <w:rPr>
          <w:rFonts w:asciiTheme="majorHAnsi" w:eastAsiaTheme="majorEastAsia" w:hAnsiTheme="majorHAnsi" w:cstheme="majorBidi"/>
          <w:color w:val="00000A"/>
          <w:sz w:val="24"/>
          <w:szCs w:val="24"/>
        </w:rPr>
        <w:t>sług</w:t>
      </w:r>
      <w:r w:rsidR="00F063B9" w:rsidRPr="007F60FD">
        <w:rPr>
          <w:rFonts w:asciiTheme="majorHAnsi" w:eastAsiaTheme="majorEastAsia" w:hAnsiTheme="majorHAnsi" w:cstheme="majorBidi"/>
          <w:color w:val="00000A"/>
          <w:sz w:val="24"/>
          <w:szCs w:val="24"/>
        </w:rPr>
        <w:t xml:space="preserve"> rozwoju</w:t>
      </w:r>
      <w:r w:rsidRPr="007F60FD">
        <w:rPr>
          <w:rFonts w:asciiTheme="majorHAnsi" w:eastAsiaTheme="majorEastAsia" w:hAnsiTheme="majorHAnsi" w:cstheme="majorBidi"/>
          <w:color w:val="00000A"/>
          <w:sz w:val="24"/>
          <w:szCs w:val="24"/>
        </w:rPr>
        <w:t>, w którym określi:</w:t>
      </w:r>
    </w:p>
    <w:p w14:paraId="22BCF69F" w14:textId="737CCBFF" w:rsidR="001473AA" w:rsidRPr="007F60FD" w:rsidRDefault="001473AA" w:rsidP="002F0D95">
      <w:pPr>
        <w:pStyle w:val="Akapitzlist"/>
        <w:numPr>
          <w:ilvl w:val="2"/>
          <w:numId w:val="8"/>
        </w:numPr>
        <w:autoSpaceDE w:val="0"/>
        <w:autoSpaceDN w:val="0"/>
        <w:adjustRightInd w:val="0"/>
        <w:spacing w:after="200" w:line="240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7F60FD">
        <w:rPr>
          <w:rFonts w:asciiTheme="majorHAnsi" w:eastAsiaTheme="majorEastAsia" w:hAnsiTheme="majorHAnsi" w:cstheme="majorBidi"/>
          <w:sz w:val="24"/>
          <w:szCs w:val="24"/>
        </w:rPr>
        <w:t xml:space="preserve">przedmiot </w:t>
      </w:r>
      <w:r w:rsidR="00F063B9" w:rsidRPr="007F60FD">
        <w:rPr>
          <w:rFonts w:asciiTheme="majorHAnsi" w:eastAsiaTheme="majorEastAsia" w:hAnsiTheme="majorHAnsi" w:cstheme="majorBidi"/>
          <w:sz w:val="24"/>
          <w:szCs w:val="24"/>
        </w:rPr>
        <w:t xml:space="preserve">Usługi </w:t>
      </w:r>
      <w:r w:rsidR="00857FEB">
        <w:rPr>
          <w:rFonts w:asciiTheme="majorHAnsi" w:eastAsiaTheme="majorEastAsia" w:hAnsiTheme="majorHAnsi" w:cstheme="majorBidi"/>
          <w:sz w:val="24"/>
          <w:szCs w:val="24"/>
        </w:rPr>
        <w:t>rozwoju,</w:t>
      </w:r>
    </w:p>
    <w:p w14:paraId="464DF858" w14:textId="43373943" w:rsidR="001473AA" w:rsidRPr="00976431" w:rsidRDefault="001473AA" w:rsidP="002F0D95">
      <w:pPr>
        <w:pStyle w:val="Akapitzlist"/>
        <w:numPr>
          <w:ilvl w:val="2"/>
          <w:numId w:val="8"/>
        </w:numPr>
        <w:autoSpaceDE w:val="0"/>
        <w:autoSpaceDN w:val="0"/>
        <w:adjustRightInd w:val="0"/>
        <w:spacing w:after="200" w:line="240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oczekiwany termin wykonania </w:t>
      </w:r>
      <w:r w:rsidR="00F063B9" w:rsidRPr="00976431">
        <w:rPr>
          <w:rFonts w:asciiTheme="majorHAnsi" w:eastAsiaTheme="majorEastAsia" w:hAnsiTheme="majorHAnsi" w:cstheme="majorBidi"/>
          <w:sz w:val="24"/>
          <w:szCs w:val="24"/>
        </w:rPr>
        <w:t>U</w:t>
      </w:r>
      <w:r w:rsidR="00857FEB">
        <w:rPr>
          <w:rFonts w:asciiTheme="majorHAnsi" w:eastAsiaTheme="majorEastAsia" w:hAnsiTheme="majorHAnsi" w:cstheme="majorBidi"/>
          <w:sz w:val="24"/>
          <w:szCs w:val="24"/>
        </w:rPr>
        <w:t>sługi rozwoju,</w:t>
      </w:r>
    </w:p>
    <w:p w14:paraId="383D25DB" w14:textId="77777777" w:rsidR="001473AA" w:rsidRPr="00976431" w:rsidRDefault="001473AA" w:rsidP="002F0D95">
      <w:pPr>
        <w:pStyle w:val="Akapitzlist"/>
        <w:numPr>
          <w:ilvl w:val="2"/>
          <w:numId w:val="8"/>
        </w:numPr>
        <w:autoSpaceDE w:val="0"/>
        <w:autoSpaceDN w:val="0"/>
        <w:adjustRightInd w:val="0"/>
        <w:spacing w:after="200" w:line="240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ewentualne inne oczekiwania dotyczące </w:t>
      </w:r>
      <w:r w:rsidR="00F063B9" w:rsidRPr="00976431">
        <w:rPr>
          <w:rFonts w:asciiTheme="majorHAnsi" w:eastAsiaTheme="majorEastAsia" w:hAnsiTheme="majorHAnsi" w:cstheme="majorBidi"/>
          <w:sz w:val="24"/>
          <w:szCs w:val="24"/>
        </w:rPr>
        <w:t>U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sługi rozwoju, istotne dla Zamawi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jącego.</w:t>
      </w:r>
    </w:p>
    <w:p w14:paraId="1CE20CE4" w14:textId="41800D0D" w:rsidR="001473AA" w:rsidRPr="007F60FD" w:rsidRDefault="001473AA" w:rsidP="002F0D95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7F60FD">
        <w:rPr>
          <w:rFonts w:asciiTheme="majorHAnsi" w:eastAsiaTheme="majorEastAsia" w:hAnsiTheme="majorHAnsi" w:cstheme="majorBidi"/>
          <w:sz w:val="24"/>
          <w:szCs w:val="24"/>
        </w:rPr>
        <w:t>Wykonawca</w:t>
      </w:r>
      <w:r w:rsidRPr="007F60FD">
        <w:rPr>
          <w:rFonts w:asciiTheme="majorHAnsi" w:eastAsiaTheme="majorEastAsia" w:hAnsiTheme="majorHAnsi" w:cstheme="majorBidi"/>
          <w:color w:val="00000A"/>
          <w:sz w:val="24"/>
          <w:szCs w:val="24"/>
        </w:rPr>
        <w:t xml:space="preserve">, w terminie do 3 </w:t>
      </w:r>
      <w:r w:rsidR="00534DF7" w:rsidRPr="007F60FD">
        <w:rPr>
          <w:rFonts w:asciiTheme="majorHAnsi" w:eastAsiaTheme="majorEastAsia" w:hAnsiTheme="majorHAnsi" w:cstheme="majorBidi"/>
          <w:color w:val="00000A"/>
          <w:sz w:val="24"/>
          <w:szCs w:val="24"/>
        </w:rPr>
        <w:t xml:space="preserve">Dni Roboczych </w:t>
      </w:r>
      <w:r w:rsidRPr="007F60FD">
        <w:rPr>
          <w:rFonts w:asciiTheme="majorHAnsi" w:eastAsiaTheme="majorEastAsia" w:hAnsiTheme="majorHAnsi" w:cstheme="majorBidi"/>
          <w:color w:val="00000A"/>
          <w:sz w:val="24"/>
          <w:szCs w:val="24"/>
        </w:rPr>
        <w:t>od otrzymania zapytania, wyst</w:t>
      </w:r>
      <w:r w:rsidRPr="007F60FD">
        <w:rPr>
          <w:rFonts w:asciiTheme="majorHAnsi" w:eastAsiaTheme="majorEastAsia" w:hAnsiTheme="majorHAnsi" w:cstheme="majorBidi"/>
          <w:color w:val="00000A"/>
          <w:sz w:val="24"/>
          <w:szCs w:val="24"/>
        </w:rPr>
        <w:t>o</w:t>
      </w:r>
      <w:r w:rsidRPr="007F60FD">
        <w:rPr>
          <w:rFonts w:asciiTheme="majorHAnsi" w:eastAsiaTheme="majorEastAsia" w:hAnsiTheme="majorHAnsi" w:cstheme="majorBidi"/>
          <w:color w:val="00000A"/>
          <w:sz w:val="24"/>
          <w:szCs w:val="24"/>
        </w:rPr>
        <w:t>suje do Zamawiającego odpowiedź obejmującą:</w:t>
      </w:r>
      <w:r w:rsidR="00F8412F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termin jej ważności, opis niezbę</w:t>
      </w:r>
      <w:r w:rsidR="00F8412F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>d</w:t>
      </w:r>
      <w:r w:rsidR="00F8412F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>nych do wykonania prac, warunki niezbędne dla realizacji Usługi</w:t>
      </w:r>
      <w:r w:rsidR="00F063B9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rozwoju</w:t>
      </w:r>
      <w:r w:rsidR="00F8412F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>, szacunk</w:t>
      </w:r>
      <w:r w:rsidR="00F8412F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>o</w:t>
      </w:r>
      <w:r w:rsidR="00F8412F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wą liczbę Osobogodzin koniecznych do wykonania zlecanych </w:t>
      </w:r>
      <w:r w:rsidR="00F063B9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>U</w:t>
      </w:r>
      <w:r w:rsidR="00F8412F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>sług</w:t>
      </w:r>
      <w:r w:rsidR="00F063B9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rozwoju</w:t>
      </w:r>
      <w:r w:rsidR="00F8412F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>, wartość wynagrodzenia za przeniesienie praw autorskich zawartego w wynagrodzeniu za w</w:t>
      </w:r>
      <w:r w:rsidR="00F8412F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>y</w:t>
      </w:r>
      <w:r w:rsidR="00F8412F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konanie </w:t>
      </w:r>
      <w:r w:rsidR="00F063B9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>U</w:t>
      </w:r>
      <w:r w:rsidR="00F8412F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>sługi</w:t>
      </w:r>
      <w:r w:rsidR="00F063B9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rozwoju</w:t>
      </w:r>
      <w:r w:rsidR="00F8412F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>, proponowane scenariusze rozwiązania, propozycję ewent</w:t>
      </w:r>
      <w:r w:rsidR="00F8412F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>u</w:t>
      </w:r>
      <w:r w:rsidR="00F8412F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>alnych testów akceptacyjnych w zakresie zlecanej Usługi</w:t>
      </w:r>
      <w:r w:rsidR="00F063B9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rozwoju</w:t>
      </w:r>
      <w:r w:rsidR="00F8412F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, potwierdzenie terminu wykonania zlecanych </w:t>
      </w:r>
      <w:r w:rsidR="00F063B9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>U</w:t>
      </w:r>
      <w:r w:rsidR="00F8412F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sług </w:t>
      </w:r>
      <w:r w:rsidR="00F063B9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>rozwoju</w:t>
      </w:r>
      <w:r w:rsidR="00F8412F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albo propozycję nowego terminu ich wykonania, harmonogram wykonania Usługi</w:t>
      </w:r>
      <w:r w:rsidR="00F063B9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 rozwoju</w:t>
      </w:r>
      <w:r w:rsidR="005B5FFD"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>.</w:t>
      </w:r>
    </w:p>
    <w:p w14:paraId="27154180" w14:textId="4D8B64F2" w:rsidR="001473AA" w:rsidRPr="007F60FD" w:rsidRDefault="001473AA" w:rsidP="002F0D95">
      <w:pPr>
        <w:pStyle w:val="Akapitzlist"/>
        <w:numPr>
          <w:ilvl w:val="1"/>
          <w:numId w:val="8"/>
        </w:numPr>
        <w:spacing w:after="200" w:line="240" w:lineRule="auto"/>
        <w:jc w:val="both"/>
        <w:rPr>
          <w:rFonts w:asciiTheme="majorHAnsi" w:eastAsiaTheme="majorEastAsia" w:hAnsiTheme="majorHAnsi" w:cstheme="majorBidi"/>
          <w:color w:val="00000A"/>
          <w:sz w:val="24"/>
          <w:szCs w:val="24"/>
        </w:rPr>
      </w:pPr>
      <w:r w:rsidRPr="007F60FD">
        <w:rPr>
          <w:rFonts w:asciiTheme="majorHAnsi" w:eastAsiaTheme="majorEastAsia" w:hAnsiTheme="majorHAnsi" w:cstheme="majorBidi"/>
          <w:color w:val="00000A"/>
          <w:sz w:val="24"/>
          <w:szCs w:val="24"/>
        </w:rPr>
        <w:t xml:space="preserve">Zamawiający, po </w:t>
      </w:r>
      <w:r w:rsidRPr="007F60FD">
        <w:rPr>
          <w:rFonts w:asciiTheme="majorHAnsi" w:eastAsiaTheme="majorEastAsia" w:hAnsiTheme="majorHAnsi" w:cstheme="majorBidi"/>
          <w:sz w:val="24"/>
          <w:szCs w:val="24"/>
        </w:rPr>
        <w:t>otrzymaniu</w:t>
      </w:r>
      <w:r w:rsidRPr="007F60FD">
        <w:rPr>
          <w:rFonts w:asciiTheme="majorHAnsi" w:eastAsiaTheme="majorEastAsia" w:hAnsiTheme="majorHAnsi" w:cstheme="majorBidi"/>
          <w:color w:val="00000A"/>
          <w:sz w:val="24"/>
          <w:szCs w:val="24"/>
        </w:rPr>
        <w:t xml:space="preserve"> odpowiedzi na zapytanie od Wykonawcy, może:</w:t>
      </w:r>
    </w:p>
    <w:p w14:paraId="757E8797" w14:textId="61A8DD86" w:rsidR="001473AA" w:rsidRPr="007F60FD" w:rsidRDefault="001473AA" w:rsidP="001706B2">
      <w:pPr>
        <w:pStyle w:val="Akapitzlist"/>
        <w:numPr>
          <w:ilvl w:val="2"/>
          <w:numId w:val="8"/>
        </w:numPr>
        <w:autoSpaceDE w:val="0"/>
        <w:autoSpaceDN w:val="0"/>
        <w:adjustRightInd w:val="0"/>
        <w:spacing w:after="200" w:line="240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7F60FD">
        <w:rPr>
          <w:rFonts w:asciiTheme="majorHAnsi" w:eastAsiaTheme="majorEastAsia" w:hAnsiTheme="majorHAnsi" w:cstheme="majorBidi"/>
          <w:color w:val="000000"/>
          <w:sz w:val="24"/>
          <w:szCs w:val="24"/>
        </w:rPr>
        <w:t>potwierdzić warunki wykonania zlecanych usług zgodnie z treścią zapytania Zamawiającego i odpowiedzi na zapytanie Wykonawcy, albo</w:t>
      </w:r>
    </w:p>
    <w:p w14:paraId="12249F9F" w14:textId="77777777" w:rsidR="001473AA" w:rsidRPr="00976431" w:rsidRDefault="001473AA" w:rsidP="001706B2">
      <w:pPr>
        <w:pStyle w:val="Akapitzlist"/>
        <w:numPr>
          <w:ilvl w:val="2"/>
          <w:numId w:val="8"/>
        </w:numPr>
        <w:autoSpaceDE w:val="0"/>
        <w:autoSpaceDN w:val="0"/>
        <w:adjustRightInd w:val="0"/>
        <w:spacing w:after="200" w:line="240" w:lineRule="auto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color w:val="000000"/>
          <w:sz w:val="24"/>
          <w:szCs w:val="24"/>
        </w:rPr>
        <w:t xml:space="preserve">złożyć oświadczenie o rezygnacji z wykonania zlecanych usług, albo </w:t>
      </w:r>
    </w:p>
    <w:p w14:paraId="220C62AB" w14:textId="77777777" w:rsidR="001473AA" w:rsidRPr="00976431" w:rsidRDefault="001473AA" w:rsidP="001706B2">
      <w:pPr>
        <w:pStyle w:val="Akapitzlist"/>
        <w:numPr>
          <w:ilvl w:val="2"/>
          <w:numId w:val="8"/>
        </w:numPr>
        <w:autoSpaceDE w:val="0"/>
        <w:autoSpaceDN w:val="0"/>
        <w:adjustRightInd w:val="0"/>
        <w:spacing w:after="200" w:line="240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zaprosić Wykonawcę do negocjacji celem ustalenia zakresu, pracochłonności i terminu wykonania zlecanych usług.</w:t>
      </w:r>
    </w:p>
    <w:p w14:paraId="5031EDAC" w14:textId="29107E44" w:rsidR="001473AA" w:rsidRPr="007F60FD" w:rsidRDefault="001473AA" w:rsidP="005513F0">
      <w:pPr>
        <w:pStyle w:val="Akapitzlist"/>
        <w:numPr>
          <w:ilvl w:val="1"/>
          <w:numId w:val="8"/>
        </w:numPr>
        <w:spacing w:after="200" w:line="240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7F60FD">
        <w:rPr>
          <w:rFonts w:asciiTheme="majorHAnsi" w:eastAsiaTheme="majorEastAsia" w:hAnsiTheme="majorHAnsi" w:cstheme="majorBidi"/>
          <w:sz w:val="24"/>
          <w:szCs w:val="24"/>
        </w:rPr>
        <w:t>W przypadku uzgodnienia przez Strony warunków wykonania zlecanych usług, Zamawiający przedłoży Wykonawcy zlecenie o treści odpowiadającej podjętym uzgodnieniom Stron. Zlecenie zostaje udzielone w momencie jego podpisania przez umocowanych przedstawicieli obu Stron. Zapytanie Zamawiającego, odpowiedź na zapytanie Wykonawcy oraz wszelkie protokoły z negocjacji będą stanowić załącznik do Zlecenia.</w:t>
      </w:r>
    </w:p>
    <w:p w14:paraId="2677B820" w14:textId="18728B30" w:rsidR="001473AA" w:rsidRPr="007F60FD" w:rsidRDefault="001473AA" w:rsidP="005513F0">
      <w:pPr>
        <w:pStyle w:val="Akapitzlist"/>
        <w:numPr>
          <w:ilvl w:val="1"/>
          <w:numId w:val="8"/>
        </w:numPr>
        <w:spacing w:after="200" w:line="240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7F60FD">
        <w:rPr>
          <w:rFonts w:asciiTheme="majorHAnsi" w:eastAsiaTheme="majorEastAsia" w:hAnsiTheme="majorHAnsi" w:cstheme="majorBidi"/>
          <w:sz w:val="24"/>
          <w:szCs w:val="24"/>
        </w:rPr>
        <w:lastRenderedPageBreak/>
        <w:t xml:space="preserve">Jeśli w trakcie realizacji Zlecenia zaistnieją okoliczności istotnie wpływające na uzgodnione warunki i zakres prac, </w:t>
      </w:r>
      <w:r w:rsidR="00CA18B9" w:rsidRPr="007F60FD">
        <w:rPr>
          <w:rFonts w:asciiTheme="majorHAnsi" w:eastAsiaTheme="majorEastAsia" w:hAnsiTheme="majorHAnsi" w:cstheme="majorBidi"/>
          <w:sz w:val="24"/>
          <w:szCs w:val="24"/>
        </w:rPr>
        <w:t>Strony uzgodnią ich zmiany</w:t>
      </w:r>
      <w:r w:rsidRPr="007F60FD">
        <w:rPr>
          <w:rFonts w:asciiTheme="majorHAnsi" w:eastAsiaTheme="majorEastAsia" w:hAnsiTheme="majorHAnsi" w:cstheme="majorBidi"/>
          <w:sz w:val="24"/>
          <w:szCs w:val="24"/>
        </w:rPr>
        <w:t>.</w:t>
      </w:r>
    </w:p>
    <w:p w14:paraId="59DF78E4" w14:textId="77777777" w:rsidR="001473AA" w:rsidRPr="00976431" w:rsidRDefault="001473AA" w:rsidP="002F0D95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Za prawidłowe wykonanie </w:t>
      </w:r>
      <w:r w:rsidR="00534DF7" w:rsidRPr="00976431">
        <w:rPr>
          <w:rFonts w:asciiTheme="majorHAnsi" w:eastAsiaTheme="majorEastAsia" w:hAnsiTheme="majorHAnsi" w:cstheme="majorBidi"/>
          <w:sz w:val="24"/>
          <w:szCs w:val="24"/>
        </w:rPr>
        <w:t xml:space="preserve">Usługi 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rozwoju Systemu, Strony uznają podpisanie Protokołu Odbioru po pozytywnym wyniku testów akceptacyjnych.</w:t>
      </w:r>
      <w:r w:rsidR="00C8603B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Testy akceptacyjne w ramach </w:t>
      </w:r>
      <w:r w:rsidR="00534DF7" w:rsidRPr="00976431">
        <w:rPr>
          <w:rFonts w:asciiTheme="majorHAnsi" w:eastAsiaTheme="majorEastAsia" w:hAnsiTheme="majorHAnsi" w:cstheme="majorBidi"/>
          <w:sz w:val="24"/>
          <w:szCs w:val="24"/>
        </w:rPr>
        <w:t xml:space="preserve">Usługi </w:t>
      </w:r>
      <w:r w:rsidR="00C8603B" w:rsidRPr="00976431">
        <w:rPr>
          <w:rFonts w:asciiTheme="majorHAnsi" w:eastAsiaTheme="majorEastAsia" w:hAnsiTheme="majorHAnsi" w:cstheme="majorBidi"/>
          <w:sz w:val="24"/>
          <w:szCs w:val="24"/>
        </w:rPr>
        <w:t>rozwoju będą dotyczyły tylko zleceń zgłoszonych.</w:t>
      </w:r>
      <w:r w:rsidR="00E531EA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Odbiór zlecanych </w:t>
      </w:r>
      <w:r w:rsidR="00534DF7" w:rsidRPr="00976431">
        <w:rPr>
          <w:rFonts w:asciiTheme="majorHAnsi" w:eastAsiaTheme="majorEastAsia" w:hAnsiTheme="majorHAnsi" w:cstheme="majorBidi"/>
          <w:sz w:val="24"/>
          <w:szCs w:val="24"/>
        </w:rPr>
        <w:t xml:space="preserve">Usług </w:t>
      </w:r>
      <w:r w:rsidR="00E531EA" w:rsidRPr="00976431">
        <w:rPr>
          <w:rFonts w:asciiTheme="majorHAnsi" w:eastAsiaTheme="majorEastAsia" w:hAnsiTheme="majorHAnsi" w:cstheme="majorBidi"/>
          <w:sz w:val="24"/>
          <w:szCs w:val="24"/>
        </w:rPr>
        <w:t>rozwoju nastąpi nie wcześniej niż od następnego dnia po upływie 19 miesięcy od dnia zawarcia Umowy.</w:t>
      </w:r>
      <w:r w:rsidR="00CA18B9" w:rsidRPr="00976431">
        <w:rPr>
          <w:rFonts w:asciiTheme="majorHAnsi" w:eastAsiaTheme="majorEastAsia" w:hAnsiTheme="majorHAnsi" w:cstheme="majorBidi"/>
          <w:sz w:val="24"/>
          <w:szCs w:val="24"/>
        </w:rPr>
        <w:t xml:space="preserve"> Warunkiem odbioru każdej Zleconej Usługi Rozwoju będzie odebranie przez Zamawiającego wszystkich Produktów objętych Zleceniem.</w:t>
      </w:r>
    </w:p>
    <w:p w14:paraId="6D2DB7CA" w14:textId="77777777" w:rsidR="004A3EAD" w:rsidRDefault="004A3EAD" w:rsidP="00C267EF">
      <w:pPr>
        <w:spacing w:line="240" w:lineRule="auto"/>
        <w:rPr>
          <w:rFonts w:asciiTheme="majorHAnsi" w:hAnsiTheme="majorHAnsi"/>
          <w:sz w:val="24"/>
          <w:szCs w:val="24"/>
        </w:rPr>
      </w:pPr>
    </w:p>
    <w:p w14:paraId="0DF0AEFB" w14:textId="77777777" w:rsidR="00CF3D8A" w:rsidRPr="00CC3B40" w:rsidRDefault="00CF3D8A" w:rsidP="00847273">
      <w:pPr>
        <w:pStyle w:val="1Wyliczankawpara"/>
        <w:numPr>
          <w:ilvl w:val="1"/>
          <w:numId w:val="11"/>
        </w:numPr>
        <w:spacing w:after="0"/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</w:pPr>
      <w:r>
        <w:br w:type="page"/>
      </w:r>
    </w:p>
    <w:p w14:paraId="65758A8E" w14:textId="7487FB83" w:rsidR="00CF3D8A" w:rsidRPr="004C6214" w:rsidRDefault="00CF3D8A" w:rsidP="00CF3D8A">
      <w:pPr>
        <w:pStyle w:val="Nagwek2"/>
      </w:pPr>
      <w:r w:rsidRPr="00FC2083">
        <w:lastRenderedPageBreak/>
        <w:t xml:space="preserve">Rozdział </w:t>
      </w:r>
      <w:r w:rsidR="00C66075">
        <w:t>5</w:t>
      </w:r>
      <w:r w:rsidR="007414F1" w:rsidRPr="00FC2083">
        <w:t xml:space="preserve"> </w:t>
      </w:r>
      <w:r w:rsidRPr="00FC2083">
        <w:t>– Gwarancja</w:t>
      </w:r>
    </w:p>
    <w:p w14:paraId="2FADF856" w14:textId="5E9BD537" w:rsidR="007E0F1A" w:rsidRPr="003215BF" w:rsidRDefault="00AE34A0" w:rsidP="0022053F">
      <w:pPr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AE34A0">
        <w:rPr>
          <w:rFonts w:asciiTheme="majorHAnsi" w:eastAsiaTheme="majorEastAsia" w:hAnsiTheme="majorHAnsi" w:cstheme="majorBidi"/>
          <w:sz w:val="24"/>
          <w:szCs w:val="24"/>
        </w:rPr>
        <w:t>Wykonawca gwarantuje zgodność Systemu z OPZ, w tym wymogami wydajnościowymi. Wykonawca oświadcza, że dobrane komponenty ITS są optymalne dla bezawaryjnej pr</w:t>
      </w:r>
      <w:r w:rsidRPr="00AE34A0">
        <w:rPr>
          <w:rFonts w:asciiTheme="majorHAnsi" w:eastAsiaTheme="majorEastAsia" w:hAnsiTheme="majorHAnsi" w:cstheme="majorBidi"/>
          <w:sz w:val="24"/>
          <w:szCs w:val="24"/>
        </w:rPr>
        <w:t>a</w:t>
      </w:r>
      <w:r w:rsidRPr="00AE34A0">
        <w:rPr>
          <w:rFonts w:asciiTheme="majorHAnsi" w:eastAsiaTheme="majorEastAsia" w:hAnsiTheme="majorHAnsi" w:cstheme="majorBidi"/>
          <w:sz w:val="24"/>
          <w:szCs w:val="24"/>
        </w:rPr>
        <w:t>cy OA.</w:t>
      </w:r>
    </w:p>
    <w:p w14:paraId="532B3B82" w14:textId="77777777" w:rsidR="00657E2C" w:rsidRDefault="007E0F1A" w:rsidP="0022053F">
      <w:pPr>
        <w:numPr>
          <w:ilvl w:val="0"/>
          <w:numId w:val="35"/>
        </w:numPr>
        <w:shd w:val="clear" w:color="auto" w:fill="FFFFFF"/>
        <w:spacing w:after="180" w:line="240" w:lineRule="auto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3215BF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Wykonawca udziela Zamawiającemu Gwarancji jakości na poszczególne elementy Syst</w:t>
      </w:r>
      <w:r w:rsidRPr="003215BF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e</w:t>
      </w:r>
      <w:r w:rsidRPr="003215BF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mu:</w:t>
      </w:r>
    </w:p>
    <w:p w14:paraId="10F4668A" w14:textId="1DD4FD4B" w:rsidR="00657E2C" w:rsidRDefault="008250B3" w:rsidP="0022053F">
      <w:pPr>
        <w:numPr>
          <w:ilvl w:val="1"/>
          <w:numId w:val="35"/>
        </w:numPr>
        <w:shd w:val="clear" w:color="auto" w:fill="FFFFFF"/>
        <w:spacing w:after="180" w:line="240" w:lineRule="auto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657E2C">
        <w:rPr>
          <w:rFonts w:asciiTheme="majorHAnsi" w:eastAsia="Times New Roman" w:hAnsiTheme="majorHAnsi" w:cstheme="majorHAnsi"/>
          <w:b/>
          <w:color w:val="0A0A0A"/>
          <w:sz w:val="24"/>
          <w:szCs w:val="24"/>
          <w:lang w:eastAsia="pl-PL"/>
        </w:rPr>
        <w:t>Infrastruktury techniczno-systemowej</w:t>
      </w: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 xml:space="preserve"> </w:t>
      </w:r>
      <w:r w:rsidR="007E0F1A" w:rsidRPr="003215BF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–</w:t>
      </w:r>
      <w:r w:rsidR="00AF605F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 xml:space="preserve"> </w:t>
      </w:r>
      <w:r w:rsidR="007E0F1A" w:rsidRPr="003215BF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od dnia podpisania Protokołu Odbioru</w:t>
      </w:r>
      <w:r w:rsidR="00AF605F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 xml:space="preserve"> do końca </w:t>
      </w:r>
      <w:r w:rsidR="00AF605F" w:rsidRPr="00C049C3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 xml:space="preserve">obowiązywania </w:t>
      </w:r>
      <w:r w:rsidR="00AF605F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Umowy</w:t>
      </w:r>
      <w:r w:rsidR="007E0F1A" w:rsidRPr="003215BF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;</w:t>
      </w:r>
    </w:p>
    <w:p w14:paraId="401CC798" w14:textId="0F05DB13" w:rsidR="007E0F1A" w:rsidRPr="00657E2C" w:rsidRDefault="00C049C3" w:rsidP="0022053F">
      <w:pPr>
        <w:numPr>
          <w:ilvl w:val="1"/>
          <w:numId w:val="35"/>
        </w:numPr>
        <w:shd w:val="clear" w:color="auto" w:fill="FFFFFF"/>
        <w:spacing w:after="180" w:line="240" w:lineRule="auto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657E2C">
        <w:rPr>
          <w:rFonts w:asciiTheme="majorHAnsi" w:eastAsia="Times New Roman" w:hAnsiTheme="majorHAnsi" w:cstheme="majorHAnsi"/>
          <w:b/>
          <w:color w:val="0A0A0A"/>
          <w:sz w:val="24"/>
          <w:szCs w:val="24"/>
          <w:lang w:eastAsia="pl-PL"/>
        </w:rPr>
        <w:t>Oprogramowanie Aktuarialne</w:t>
      </w:r>
      <w:r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 xml:space="preserve"> – </w:t>
      </w:r>
      <w:r w:rsidRPr="00C049C3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od dnia produkcyjnego uruchomienia do końca o</w:t>
      </w:r>
      <w:r w:rsidRPr="00C049C3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b</w:t>
      </w:r>
      <w:r w:rsidRPr="00C049C3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owiązywania Umowy</w:t>
      </w: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.</w:t>
      </w:r>
    </w:p>
    <w:p w14:paraId="44935309" w14:textId="4AF75E31" w:rsidR="00657E2C" w:rsidRPr="003269EC" w:rsidRDefault="00657E2C" w:rsidP="0022053F">
      <w:pPr>
        <w:numPr>
          <w:ilvl w:val="1"/>
          <w:numId w:val="35"/>
        </w:numPr>
        <w:shd w:val="clear" w:color="auto" w:fill="FFFFFF"/>
        <w:spacing w:after="180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3269EC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W </w:t>
      </w:r>
      <w:r w:rsidRPr="003269E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ramach</w:t>
      </w:r>
      <w:r w:rsidRPr="003269EC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udzielonej Gwarancji Wykonawca ponosi pełną odpowiedzialność za k</w:t>
      </w:r>
      <w:r w:rsidRPr="003269EC">
        <w:rPr>
          <w:rFonts w:asciiTheme="majorHAnsi" w:eastAsia="Times New Roman" w:hAnsiTheme="majorHAnsi" w:cstheme="majorHAnsi"/>
          <w:sz w:val="24"/>
          <w:szCs w:val="24"/>
          <w:lang w:eastAsia="pl-PL"/>
        </w:rPr>
        <w:t>o</w:t>
      </w:r>
      <w:r w:rsidRPr="003269EC">
        <w:rPr>
          <w:rFonts w:asciiTheme="majorHAnsi" w:eastAsia="Times New Roman" w:hAnsiTheme="majorHAnsi" w:cstheme="majorHAnsi"/>
          <w:sz w:val="24"/>
          <w:szCs w:val="24"/>
          <w:lang w:eastAsia="pl-PL"/>
        </w:rPr>
        <w:t>ordynację działań serwisowych, w tym za egzekwowanie uprawnień gwarancyjnych od producentów sprzętu i oprogramowania komercyjnego oraz za samodzielne us</w:t>
      </w:r>
      <w:r w:rsidRPr="003269EC">
        <w:rPr>
          <w:rFonts w:asciiTheme="majorHAnsi" w:eastAsia="Times New Roman" w:hAnsiTheme="majorHAnsi" w:cstheme="majorHAnsi"/>
          <w:sz w:val="24"/>
          <w:szCs w:val="24"/>
          <w:lang w:eastAsia="pl-PL"/>
        </w:rPr>
        <w:t>u</w:t>
      </w:r>
      <w:r w:rsidRPr="003269EC">
        <w:rPr>
          <w:rFonts w:asciiTheme="majorHAnsi" w:eastAsia="Times New Roman" w:hAnsiTheme="majorHAnsi" w:cstheme="majorHAnsi"/>
          <w:sz w:val="24"/>
          <w:szCs w:val="24"/>
          <w:lang w:eastAsia="pl-PL"/>
        </w:rPr>
        <w:t>wanie wad w komponentach typu OSF.</w:t>
      </w:r>
    </w:p>
    <w:p w14:paraId="07F76DA4" w14:textId="78F4AE46" w:rsidR="00AE34A0" w:rsidRPr="003269EC" w:rsidRDefault="00AE34A0" w:rsidP="0022053F">
      <w:pPr>
        <w:numPr>
          <w:ilvl w:val="1"/>
          <w:numId w:val="35"/>
        </w:numPr>
        <w:shd w:val="clear" w:color="auto" w:fill="FFFFFF"/>
        <w:spacing w:after="180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3269EC">
        <w:rPr>
          <w:rFonts w:asciiTheme="majorHAnsi" w:eastAsia="Times New Roman" w:hAnsiTheme="majorHAnsi" w:cstheme="majorHAnsi"/>
          <w:sz w:val="24"/>
          <w:szCs w:val="24"/>
          <w:lang w:eastAsia="pl-PL"/>
        </w:rPr>
        <w:t>W przypadku, gdy okres gwarancji producenta na poszczególne elementy ITS jest dłuższy niż okres obowiązywania Umowy, Wykonawca zobowiązuje się przenieść na Zamawiającego uprawnienia z tytułu tej gwarancji najpóźniej w dniu wygaśnięcia Umowy.</w:t>
      </w:r>
    </w:p>
    <w:p w14:paraId="0C21BF52" w14:textId="26E6E15B" w:rsidR="00DB7DD7" w:rsidRDefault="00DB7DD7" w:rsidP="0022053F">
      <w:pPr>
        <w:numPr>
          <w:ilvl w:val="0"/>
          <w:numId w:val="35"/>
        </w:numPr>
        <w:shd w:val="clear" w:color="auto" w:fill="FFFFFF"/>
        <w:spacing w:after="180" w:line="240" w:lineRule="auto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DB7DD7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Gwarancja spójności i wydajności warstwy systemowej ITS</w:t>
      </w:r>
      <w:r w:rsidR="002F0D95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.</w:t>
      </w:r>
    </w:p>
    <w:p w14:paraId="61D5C3B6" w14:textId="61510A74" w:rsidR="00DB7DD7" w:rsidRPr="00DB7DD7" w:rsidRDefault="00DB7DD7" w:rsidP="0022053F">
      <w:pPr>
        <w:numPr>
          <w:ilvl w:val="1"/>
          <w:numId w:val="35"/>
        </w:numPr>
        <w:shd w:val="clear" w:color="auto" w:fill="FFFFFF"/>
        <w:spacing w:after="180" w:line="240" w:lineRule="auto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DB7DD7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Gwarancja obejmuje pełną sprawność operacyjną środowiska uruchomieniowego dla OA, w skład którego wchodzą: systemy wirtualizacji, systemy operacyjne, silniki baz danych,</w:t>
      </w:r>
      <w:r w:rsidR="002F0D95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 xml:space="preserve"> środowiska uruchomieniowe, interpretery oraz biblioteki współdzielone niezbędne do wykonania obliczeń </w:t>
      </w:r>
      <w:r w:rsidRPr="00DB7DD7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(</w:t>
      </w:r>
      <w:r w:rsidR="002F0D95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m</w:t>
      </w:r>
      <w:r w:rsidR="002F0D95" w:rsidRPr="00DB7DD7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iddleware</w:t>
      </w:r>
      <w:r w:rsidRPr="00DB7DD7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), oprogramowanie układowe (</w:t>
      </w:r>
      <w:r w:rsidR="002F0D95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f</w:t>
      </w:r>
      <w:r w:rsidRPr="00DB7DD7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irmware) oraz narzędzia backupu i monitoringu.</w:t>
      </w:r>
    </w:p>
    <w:p w14:paraId="60C214C7" w14:textId="4F6A35B2" w:rsidR="00DB7DD7" w:rsidRPr="00DB7DD7" w:rsidRDefault="00DB7DD7" w:rsidP="0022053F">
      <w:pPr>
        <w:numPr>
          <w:ilvl w:val="1"/>
          <w:numId w:val="35"/>
        </w:numPr>
        <w:shd w:val="clear" w:color="auto" w:fill="FFFFFF"/>
        <w:spacing w:after="180" w:line="240" w:lineRule="auto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DB7DD7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Wykonawca zapewnia pełne wsparcie, patchowanie (aktualizacje bezpieczeństwa) oraz optymalizację (tuning) wszystkich komponentów wymienionych w pkt 3.1, ni</w:t>
      </w:r>
      <w:r w:rsidRPr="00DB7DD7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e</w:t>
      </w:r>
      <w:r w:rsidRPr="00DB7DD7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zależnie od tego, czy są to rozwiązania komercyjne, czy typu OSF.</w:t>
      </w:r>
    </w:p>
    <w:p w14:paraId="10A3F335" w14:textId="03D4E6D3" w:rsidR="00DB7DD7" w:rsidRPr="00DB7DD7" w:rsidRDefault="00DB7DD7" w:rsidP="0022053F">
      <w:pPr>
        <w:numPr>
          <w:ilvl w:val="1"/>
          <w:numId w:val="35"/>
        </w:numPr>
        <w:shd w:val="clear" w:color="auto" w:fill="FFFFFF"/>
        <w:spacing w:after="180" w:line="240" w:lineRule="auto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DB7DD7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W przypadku oprogramowania systemowego typu OSF, Wykonawca zobowiązuje się do samodzielnej naprawy błędów, dostarczenia poprawek lub wskazania i wdrożenia rozwiązania zamiennego o parametrach nie gorszych niż pierwotne.</w:t>
      </w:r>
    </w:p>
    <w:p w14:paraId="7CB5F4B8" w14:textId="29E012D5" w:rsidR="00DB7DD7" w:rsidRPr="00DB7DD7" w:rsidRDefault="00DB7DD7" w:rsidP="0022053F">
      <w:pPr>
        <w:numPr>
          <w:ilvl w:val="1"/>
          <w:numId w:val="35"/>
        </w:numPr>
        <w:shd w:val="clear" w:color="auto" w:fill="FFFFFF"/>
        <w:spacing w:after="180" w:line="240" w:lineRule="auto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DB7DD7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Wykonawca gwarantuje, że wszelkie aktualizacje warstwy systemowej będą prz</w:t>
      </w:r>
      <w:r w:rsidRPr="00DB7DD7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e</w:t>
      </w:r>
      <w:r w:rsidRPr="00DB7DD7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prowadzane w sposób niepowodujący przerw w pracy Systemu Aktuarialnego (poza uzgodnionymi oknami serwisowymi) oraz nie spowodują degradacji wydajności Oprogramowania Aktuarialnego (OA) poniżej parametrów określonych w OPZ.</w:t>
      </w:r>
    </w:p>
    <w:p w14:paraId="3C80425F" w14:textId="40CA5745" w:rsidR="00897887" w:rsidRDefault="00DB7DD7" w:rsidP="0022053F">
      <w:pPr>
        <w:numPr>
          <w:ilvl w:val="1"/>
          <w:numId w:val="35"/>
        </w:numPr>
        <w:shd w:val="clear" w:color="auto" w:fill="FFFFFF"/>
        <w:spacing w:after="180" w:line="240" w:lineRule="auto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DB7DD7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Wykonawca gwarantuje pełną kompatybilność wsteczną warstwy systemowej z Oprogramowaniem Aktuarialnym. Wszelkie aktualizacje systemowe muszą być prz</w:t>
      </w:r>
      <w:r w:rsidRPr="00DB7DD7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e</w:t>
      </w:r>
      <w:r w:rsidRPr="00DB7DD7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lastRenderedPageBreak/>
        <w:t>prowadzane w sposób transparentny dla użytkownika końcowego i nie mogą wym</w:t>
      </w:r>
      <w:r w:rsidRPr="00DB7DD7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a</w:t>
      </w:r>
      <w:r w:rsidRPr="00DB7DD7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gać odpłatnych modyfikacji kodu OA po stronie Zamawiającego.</w:t>
      </w:r>
    </w:p>
    <w:p w14:paraId="0CCE0D45" w14:textId="18A4D58E" w:rsidR="00AE34A0" w:rsidRPr="00657E2C" w:rsidRDefault="00AE34A0" w:rsidP="0022053F">
      <w:pPr>
        <w:numPr>
          <w:ilvl w:val="0"/>
          <w:numId w:val="35"/>
        </w:numPr>
        <w:shd w:val="clear" w:color="auto" w:fill="FFFFFF"/>
        <w:spacing w:after="180" w:line="240" w:lineRule="auto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Wykonawca ponosi pełną i wyłączną odpowiedzialność za prawidłowe działanie opr</w:t>
      </w: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o</w:t>
      </w: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gramowania typu OSF oraz jego integrację z pozostałymi elementami Systemu. Wyk</w:t>
      </w: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o</w:t>
      </w: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nawca nie może zwolnić się z odpowiedzialności z tytułu Gwarancji powołując się na fakt, iż nie jest autorem oprogramowania, że jest ono udostępniane nieodpłatnie lub że lice</w:t>
      </w: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n</w:t>
      </w: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cja danego komponentu OSF wyłącza odpowiedzialność jego twórców.</w:t>
      </w:r>
    </w:p>
    <w:p w14:paraId="4FF0E70B" w14:textId="121E1E1F" w:rsidR="007E0F1A" w:rsidRPr="00657E2C" w:rsidRDefault="007E0F1A" w:rsidP="0022053F">
      <w:pPr>
        <w:numPr>
          <w:ilvl w:val="0"/>
          <w:numId w:val="35"/>
        </w:numPr>
        <w:shd w:val="clear" w:color="auto" w:fill="FFFFFF"/>
        <w:spacing w:after="180" w:line="240" w:lineRule="auto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 xml:space="preserve">Wykonawca gwarantuje, że </w:t>
      </w:r>
      <w:r w:rsidR="00635AE4"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OSF</w:t>
      </w:r>
      <w:r w:rsidR="00515EC3"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 xml:space="preserve"> </w:t>
      </w: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posiada aktywne wsparcie społeczności lub producenta. W przypadku osiągnięcia przez oprogramowanie statusu End-of-Life, Wykonawca w r</w:t>
      </w: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a</w:t>
      </w: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mach Gwarancji dokona bezpłatnej aktualizacji do wersji wspieranej lub zastąpi je opr</w:t>
      </w: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o</w:t>
      </w: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gramowaniem równoważnym.</w:t>
      </w:r>
    </w:p>
    <w:p w14:paraId="67DC6883" w14:textId="1E70D244" w:rsidR="007E0F1A" w:rsidRPr="00657E2C" w:rsidRDefault="007E0F1A" w:rsidP="0022053F">
      <w:pPr>
        <w:numPr>
          <w:ilvl w:val="0"/>
          <w:numId w:val="35"/>
        </w:numPr>
        <w:shd w:val="clear" w:color="auto" w:fill="FFFFFF"/>
        <w:spacing w:after="180" w:line="240" w:lineRule="auto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 xml:space="preserve">Wykonawca gwarantuje, że zastosowane </w:t>
      </w:r>
      <w:r w:rsidR="00635AE4"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OSF</w:t>
      </w:r>
      <w:r w:rsidR="00515EC3"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 xml:space="preserve"> </w:t>
      </w: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nie narusza praw osób trzecich, a jego uż</w:t>
      </w: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y</w:t>
      </w: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cie nie nakłada na Zamawiającego obowiązku udostępniania kodów źródłowych Modelu Mikrosymulacyjnego (Oprogramowania Aktuarialnego) osobom trzecim.</w:t>
      </w:r>
    </w:p>
    <w:p w14:paraId="0DA2496D" w14:textId="2CB5C7BD" w:rsidR="007E0F1A" w:rsidRPr="00657E2C" w:rsidRDefault="007E0F1A" w:rsidP="0022053F">
      <w:pPr>
        <w:numPr>
          <w:ilvl w:val="0"/>
          <w:numId w:val="35"/>
        </w:numPr>
        <w:shd w:val="clear" w:color="auto" w:fill="FFFFFF"/>
        <w:spacing w:after="180" w:line="240" w:lineRule="auto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W ramach Gwarancji Wykonawca zapewnia obsługę Zgłoszeń i usuwanie Wad na zas</w:t>
      </w: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a</w:t>
      </w: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dach opisanych w Rozdziale 7 (Warunki wsparcia technicznego Systemu</w:t>
      </w:r>
      <w:r w:rsidR="00CD56E3"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 xml:space="preserve"> Aktuarialnego</w:t>
      </w: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).</w:t>
      </w:r>
    </w:p>
    <w:p w14:paraId="25E79A4A" w14:textId="77777777" w:rsidR="007E0F1A" w:rsidRPr="00657E2C" w:rsidRDefault="007E0F1A" w:rsidP="0022053F">
      <w:pPr>
        <w:numPr>
          <w:ilvl w:val="0"/>
          <w:numId w:val="35"/>
        </w:numPr>
        <w:shd w:val="clear" w:color="auto" w:fill="FFFFFF"/>
        <w:spacing w:after="180" w:line="240" w:lineRule="auto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Jeśli naprawa Wady będzie skutkowała zmianą wymagającą aktualizacji Dokumentacji, Wykonawca wraz z dostarczonym Rozwiązaniem dostarczy zaktualizowaną Dokument</w:t>
      </w: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a</w:t>
      </w: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cję.</w:t>
      </w:r>
    </w:p>
    <w:p w14:paraId="49C4A21F" w14:textId="15FC7993" w:rsidR="00657E2C" w:rsidRPr="00515EC3" w:rsidRDefault="007E0F1A" w:rsidP="0022053F">
      <w:pPr>
        <w:numPr>
          <w:ilvl w:val="0"/>
          <w:numId w:val="35"/>
        </w:numPr>
        <w:shd w:val="clear" w:color="auto" w:fill="FFFFFF"/>
        <w:spacing w:after="180" w:line="240" w:lineRule="auto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515EC3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Szczegółowe warunki Gwarancji na Infrastrukturę Sprzętową (ITS):</w:t>
      </w:r>
    </w:p>
    <w:p w14:paraId="7419FAB2" w14:textId="11D0C7DC" w:rsidR="00657E2C" w:rsidRPr="00657E2C" w:rsidRDefault="007E0F1A" w:rsidP="0022053F">
      <w:pPr>
        <w:numPr>
          <w:ilvl w:val="1"/>
          <w:numId w:val="35"/>
        </w:numPr>
        <w:shd w:val="clear" w:color="auto" w:fill="FFFFFF"/>
        <w:spacing w:after="180" w:line="240" w:lineRule="auto"/>
        <w:ind w:left="709"/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</w:pPr>
      <w:r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Wykonawca zapewnia naprawę sprzętu lub ur</w:t>
      </w:r>
      <w:r w:rsidR="00515EC3" w:rsidRPr="00657E2C">
        <w:rPr>
          <w:rFonts w:asciiTheme="majorHAnsi" w:eastAsia="Times New Roman" w:hAnsiTheme="majorHAnsi" w:cstheme="majorHAnsi"/>
          <w:color w:val="0A0A0A"/>
          <w:sz w:val="24"/>
          <w:szCs w:val="24"/>
          <w:lang w:eastAsia="pl-PL"/>
        </w:rPr>
        <w:t>ządzeń w miejscu ich instalacji.</w:t>
      </w:r>
    </w:p>
    <w:p w14:paraId="3077DFCB" w14:textId="3D1E19CB" w:rsidR="00657E2C" w:rsidRDefault="00394724" w:rsidP="0022053F">
      <w:pPr>
        <w:numPr>
          <w:ilvl w:val="1"/>
          <w:numId w:val="3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709" w:hanging="425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657E2C">
        <w:rPr>
          <w:rFonts w:asciiTheme="majorHAnsi" w:eastAsiaTheme="majorEastAsia" w:hAnsiTheme="majorHAnsi" w:cstheme="majorBidi"/>
          <w:sz w:val="24"/>
          <w:szCs w:val="24"/>
        </w:rPr>
        <w:t xml:space="preserve"> w przypadku, gdy po wykonaniu trzech napraw gwarancyjnych tego samego urz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ą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dzenia w okresie gwarancji, będzie wykazywało ono nadal wady w działaniu, Wyk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o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nawca zobowiązuje się do wymiany urządzenia na nowe, o parametrach technicznych takich samych lub lepszych, jak urządzenie naprawiane w czasie wynikającym z p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o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ziomu Incydentu. Wraz z nowym urządzeniem Wykonawca dostarczy dokument gw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a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rancyjny i dokumentację techniczną. Gwarancja na nowo dostarczone urządzenie upływać będzie z dniem zakończenia okresu gwarancji określonego dla urządzenia wycofanego. Pozostałe warunki gwarancji nowego urządzenia będą identyczne jak urządzenia wycofanego.</w:t>
      </w:r>
      <w:bookmarkStart w:id="0" w:name="_GoBack"/>
      <w:bookmarkEnd w:id="0"/>
    </w:p>
    <w:p w14:paraId="6B0A6DA7" w14:textId="21866D5C" w:rsidR="00657E2C" w:rsidRDefault="00394724" w:rsidP="0022053F">
      <w:pPr>
        <w:numPr>
          <w:ilvl w:val="1"/>
          <w:numId w:val="3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709" w:hanging="425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657E2C">
        <w:rPr>
          <w:rFonts w:asciiTheme="majorHAnsi" w:eastAsiaTheme="majorEastAsia" w:hAnsiTheme="majorHAnsi" w:cstheme="majorBidi"/>
          <w:sz w:val="24"/>
          <w:szCs w:val="24"/>
        </w:rPr>
        <w:t>naprawy ITS muszą być dokonywane w oparciu o części i podzespoły zamienne wolne od wad o nie gorszych parametrach technicznych od części i podzespołów uszkodz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o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nych.</w:t>
      </w:r>
    </w:p>
    <w:p w14:paraId="31060258" w14:textId="5EFF41AC" w:rsidR="00657E2C" w:rsidRDefault="00394724" w:rsidP="0022053F">
      <w:pPr>
        <w:numPr>
          <w:ilvl w:val="1"/>
          <w:numId w:val="3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709" w:hanging="425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657E2C">
        <w:rPr>
          <w:rFonts w:asciiTheme="majorHAnsi" w:eastAsiaTheme="majorEastAsia" w:hAnsiTheme="majorHAnsi" w:cstheme="majorBidi"/>
          <w:sz w:val="24"/>
          <w:szCs w:val="24"/>
        </w:rPr>
        <w:t>uszkodzone/zużyte części i podzespoły wymontowane z ITS (z wyjątkiem dysków twardych</w:t>
      </w:r>
      <w:r w:rsidR="007E0F1A" w:rsidRPr="00657E2C">
        <w:rPr>
          <w:rFonts w:ascii="Arial" w:hAnsi="Arial" w:cs="Arial"/>
          <w:color w:val="0A0A0A"/>
          <w:shd w:val="clear" w:color="auto" w:fill="FFFFFF"/>
        </w:rPr>
        <w:t xml:space="preserve"> </w:t>
      </w:r>
      <w:r w:rsidR="007E0F1A" w:rsidRPr="00657E2C">
        <w:rPr>
          <w:rFonts w:asciiTheme="majorHAnsi" w:eastAsiaTheme="majorEastAsia" w:hAnsiTheme="majorHAnsi" w:cstheme="majorBidi"/>
          <w:sz w:val="24"/>
          <w:szCs w:val="24"/>
        </w:rPr>
        <w:t>i innych nośników danych, które pozostają u Zamawiającego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) stają się wł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a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snością Wykonawcy, natomiast części dostarczone przez Wykonawcę z chwilą ich wymiany przechodzą na własność Zamawiającego. Wymiana części i podzespołów nie może spowodować zwiększenia kosztów eksploatacji, obsługi, potencjalnej rozbud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o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wy i utylizacji naprawianych urządzeń.</w:t>
      </w:r>
    </w:p>
    <w:p w14:paraId="14BDB962" w14:textId="4E94AE88" w:rsidR="00394724" w:rsidRPr="00657E2C" w:rsidRDefault="00394724" w:rsidP="0022053F">
      <w:pPr>
        <w:numPr>
          <w:ilvl w:val="1"/>
          <w:numId w:val="3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709" w:hanging="425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657E2C">
        <w:rPr>
          <w:rFonts w:asciiTheme="majorHAnsi" w:eastAsiaTheme="majorEastAsia" w:hAnsiTheme="majorHAnsi" w:cstheme="majorBidi"/>
          <w:sz w:val="24"/>
          <w:szCs w:val="24"/>
        </w:rPr>
        <w:lastRenderedPageBreak/>
        <w:t>w przypadku braku możliwości dokonania naprawy ITS w czasie wynikającym z p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o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ziomu Incydentu, Wykonawca dostarczy, uruchomi i skonfiguruje urządzenie zastę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p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cze wyprodukowane nie wcześniej niż wymieniane, wykonane w tej samej technol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o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gii, o nie gorszych parametrach technicznych i o nie większych kosztach eksploatacji, przez cały okres użytkowania sprzętu przez Zamawiającego. Urządzenie zastępcze nie będzie powodowało wzrostu kosztów utrzymania pozostałych urządzeń posiadanych przez Zamawiającego. Koszty dostawy i wymiany urządzenia ponosi Wykonawca. Urządzenie zastępcze będzie uruchomione na okres nie dłuższy niż 60 dni. Po tym terminie Wykonawca jest zobowiązany do dostarczenia naprawionego sprzętu. W przypadku, gdy Wykonawca nie zwróci naprawianego urządzenia w powyższym te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r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minie lub Umowa wygaśnie przed upływem 60 dni od dostarczenia urządzenia z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a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stępczego urządzenie zastępcze przechodzi na własność Zamawiającego. Gwarancja na urządzenie zastępcze upływać będzie z dniem zakończenia okresu gwarancji okr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e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ślonego dla urządzenia wycofanego. Pozostałe warunki gwarancji urządzenia zastę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p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czego będą identyczne jak urządzenia wycofanego, od momentu dostarczenia urz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ą</w:t>
      </w:r>
      <w:r w:rsidRPr="00657E2C">
        <w:rPr>
          <w:rFonts w:asciiTheme="majorHAnsi" w:eastAsiaTheme="majorEastAsia" w:hAnsiTheme="majorHAnsi" w:cstheme="majorBidi"/>
          <w:sz w:val="24"/>
          <w:szCs w:val="24"/>
        </w:rPr>
        <w:t>dzenia zastępczego.</w:t>
      </w:r>
      <w:r w:rsidR="00C450C5" w:rsidRPr="00657E2C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</w:p>
    <w:p w14:paraId="5B1D4A35" w14:textId="158B6D4F" w:rsidR="00C450C5" w:rsidRPr="00976431" w:rsidRDefault="00C450C5" w:rsidP="00163FE6">
      <w:pPr>
        <w:autoSpaceDE w:val="0"/>
        <w:autoSpaceDN w:val="0"/>
        <w:adjustRightInd w:val="0"/>
        <w:spacing w:before="120" w:after="120" w:line="240" w:lineRule="auto"/>
        <w:ind w:left="284" w:firstLine="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>Jeśli w ramach Rozwiązania konieczna będzie naprawa ITS, to Wykonawca będzie jej d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o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konywał, zgodnie z metodyką i zaleceniami producenta, a w razie potrzeby wymieni urz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ą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dzenie na nowe, wolne od wad, o parametrach nie gorszych od posiadanego przez Zam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a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wiającego, lub dostarczy, uruchomi i skonfiguruje urządzenia zastępcze</w:t>
      </w:r>
      <w:r>
        <w:rPr>
          <w:rFonts w:asciiTheme="majorHAnsi" w:eastAsiaTheme="majorEastAsia" w:hAnsiTheme="majorHAnsi" w:cstheme="majorBidi"/>
          <w:sz w:val="24"/>
          <w:szCs w:val="24"/>
        </w:rPr>
        <w:t>.</w:t>
      </w:r>
    </w:p>
    <w:p w14:paraId="4D7DAE1B" w14:textId="6BB36052" w:rsidR="00394724" w:rsidRPr="00976431" w:rsidRDefault="00394724" w:rsidP="0022053F">
      <w:pPr>
        <w:autoSpaceDE w:val="0"/>
        <w:autoSpaceDN w:val="0"/>
        <w:adjustRightInd w:val="0"/>
        <w:spacing w:before="120" w:after="120" w:line="240" w:lineRule="auto"/>
        <w:ind w:firstLine="0"/>
        <w:jc w:val="both"/>
        <w:rPr>
          <w:rFonts w:asciiTheme="majorHAnsi" w:eastAsiaTheme="majorEastAsia" w:hAnsiTheme="majorHAnsi" w:cstheme="majorBidi"/>
          <w:sz w:val="24"/>
          <w:szCs w:val="24"/>
        </w:rPr>
      </w:pPr>
      <w:r w:rsidRPr="00976431">
        <w:rPr>
          <w:rFonts w:asciiTheme="majorHAnsi" w:eastAsiaTheme="majorEastAsia" w:hAnsiTheme="majorHAnsi" w:cstheme="majorBidi"/>
          <w:sz w:val="24"/>
          <w:szCs w:val="24"/>
        </w:rPr>
        <w:t xml:space="preserve">W przypadku braku możliwości spełnienia powyższych wymagań Wykonawca </w:t>
      </w:r>
      <w:r w:rsidR="006B2067">
        <w:rPr>
          <w:rFonts w:asciiTheme="majorHAnsi" w:eastAsiaTheme="majorEastAsia" w:hAnsiTheme="majorHAnsi" w:cstheme="majorBidi"/>
          <w:sz w:val="24"/>
          <w:szCs w:val="24"/>
        </w:rPr>
        <w:t xml:space="preserve">dołączy </w:t>
      </w:r>
      <w:r w:rsidR="003C254F">
        <w:rPr>
          <w:rFonts w:asciiTheme="majorHAnsi" w:eastAsiaTheme="majorEastAsia" w:hAnsiTheme="majorHAnsi" w:cstheme="majorBidi"/>
          <w:sz w:val="24"/>
          <w:szCs w:val="24"/>
        </w:rPr>
        <w:t xml:space="preserve">do Wniosku Wykonawcy </w:t>
      </w:r>
      <w:r w:rsidR="006B2067">
        <w:rPr>
          <w:rFonts w:asciiTheme="majorHAnsi" w:eastAsiaTheme="majorEastAsia" w:hAnsiTheme="majorHAnsi" w:cstheme="majorBidi"/>
          <w:sz w:val="24"/>
          <w:szCs w:val="24"/>
        </w:rPr>
        <w:t>z</w:t>
      </w:r>
      <w:r w:rsidRPr="00976431">
        <w:rPr>
          <w:rFonts w:asciiTheme="majorHAnsi" w:eastAsiaTheme="majorEastAsia" w:hAnsiTheme="majorHAnsi" w:cstheme="majorBidi"/>
          <w:sz w:val="24"/>
          <w:szCs w:val="24"/>
        </w:rPr>
        <w:t>ałącznik z warunkami Gwarancji i sposobem jej realizacji.</w:t>
      </w:r>
    </w:p>
    <w:p w14:paraId="03BC0FA5" w14:textId="77777777" w:rsidR="00394724" w:rsidRPr="00F504D2" w:rsidRDefault="00394724" w:rsidP="003215BF">
      <w:pPr>
        <w:autoSpaceDE w:val="0"/>
        <w:autoSpaceDN w:val="0"/>
        <w:adjustRightInd w:val="0"/>
        <w:spacing w:before="120" w:after="120" w:line="276" w:lineRule="auto"/>
        <w:ind w:left="502" w:firstLine="0"/>
        <w:jc w:val="both"/>
        <w:rPr>
          <w:rFonts w:asciiTheme="majorHAnsi" w:eastAsiaTheme="majorEastAsia" w:hAnsiTheme="majorHAnsi" w:cstheme="majorBidi"/>
          <w:color w:val="000000"/>
          <w:sz w:val="24"/>
          <w:szCs w:val="24"/>
        </w:rPr>
      </w:pPr>
    </w:p>
    <w:p w14:paraId="2132BA33" w14:textId="77777777" w:rsidR="002834D9" w:rsidRDefault="002834D9">
      <w:pPr>
        <w:rPr>
          <w:color w:val="000000"/>
        </w:rPr>
      </w:pPr>
      <w:r>
        <w:rPr>
          <w:color w:val="000000"/>
        </w:rPr>
        <w:br w:type="page"/>
      </w:r>
    </w:p>
    <w:p w14:paraId="321DF5EB" w14:textId="5A982699" w:rsidR="002834D9" w:rsidRPr="00C44F53" w:rsidRDefault="002834D9" w:rsidP="002834D9">
      <w:pPr>
        <w:pStyle w:val="Nagwek2"/>
        <w:rPr>
          <w:rFonts w:cstheme="majorHAnsi"/>
          <w:sz w:val="24"/>
          <w:szCs w:val="24"/>
        </w:rPr>
      </w:pPr>
      <w:r w:rsidRPr="00C44F53">
        <w:rPr>
          <w:rFonts w:cstheme="majorHAnsi"/>
        </w:rPr>
        <w:lastRenderedPageBreak/>
        <w:t xml:space="preserve">Rozdział </w:t>
      </w:r>
      <w:r w:rsidR="00C66075">
        <w:rPr>
          <w:rFonts w:cstheme="majorHAnsi"/>
        </w:rPr>
        <w:t>6</w:t>
      </w:r>
      <w:r w:rsidR="007414F1" w:rsidRPr="00C44F53">
        <w:rPr>
          <w:rFonts w:cstheme="majorHAnsi"/>
        </w:rPr>
        <w:t xml:space="preserve"> </w:t>
      </w:r>
      <w:r w:rsidRPr="00C44F53">
        <w:rPr>
          <w:rFonts w:cstheme="majorHAnsi"/>
        </w:rPr>
        <w:t xml:space="preserve">– </w:t>
      </w:r>
      <w:r w:rsidR="00FA0822" w:rsidRPr="00FA0822">
        <w:rPr>
          <w:rFonts w:cstheme="majorHAnsi"/>
        </w:rPr>
        <w:t xml:space="preserve">Warunki </w:t>
      </w:r>
      <w:r w:rsidR="00EC4FF2">
        <w:rPr>
          <w:rFonts w:cstheme="majorHAnsi"/>
        </w:rPr>
        <w:t>usługi wsparcia technicznego</w:t>
      </w:r>
      <w:r w:rsidR="00FA0822" w:rsidRPr="00FA0822">
        <w:rPr>
          <w:rFonts w:cstheme="majorHAnsi"/>
        </w:rPr>
        <w:t xml:space="preserve"> Systemu Aktuarialnego</w:t>
      </w:r>
    </w:p>
    <w:p w14:paraId="6FEDC571" w14:textId="37D6AC0C" w:rsidR="003269EC" w:rsidRPr="003269EC" w:rsidRDefault="00FA0822" w:rsidP="0041698C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41698C">
        <w:rPr>
          <w:rFonts w:ascii="Calibri" w:hAnsi="Calibri" w:cs="Calibri"/>
          <w:bCs/>
          <w:color w:val="000000"/>
          <w:sz w:val="24"/>
          <w:szCs w:val="24"/>
        </w:rPr>
        <w:t>Przedmiot wsparcia</w:t>
      </w:r>
    </w:p>
    <w:p w14:paraId="73775119" w14:textId="46291DF7" w:rsidR="003269EC" w:rsidRDefault="00FA0822" w:rsidP="0041698C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41698C">
        <w:rPr>
          <w:rFonts w:ascii="Calibri" w:hAnsi="Calibri" w:cs="Calibri"/>
          <w:color w:val="000000"/>
          <w:sz w:val="24"/>
          <w:szCs w:val="24"/>
        </w:rPr>
        <w:t>Wykonawca zapewni świadczenie usług wsparcia technicznego i serwisu dla całego dostarczonego Systemu Aktuarialnego, rozumianego jako spójny system składający się z:</w:t>
      </w:r>
    </w:p>
    <w:p w14:paraId="15EAF524" w14:textId="330F4F10" w:rsidR="003269EC" w:rsidRDefault="008250B3" w:rsidP="0022053F">
      <w:pPr>
        <w:pStyle w:val="Akapitzlist"/>
        <w:numPr>
          <w:ilvl w:val="2"/>
          <w:numId w:val="3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41698C">
        <w:rPr>
          <w:rFonts w:ascii="Calibri" w:hAnsi="Calibri" w:cs="Calibri"/>
          <w:color w:val="000000"/>
          <w:sz w:val="24"/>
          <w:szCs w:val="24"/>
        </w:rPr>
        <w:t>Infrastruktury techniczno-systemowej</w:t>
      </w:r>
      <w:r w:rsidR="0022053F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22053F" w:rsidRPr="0022053F">
        <w:rPr>
          <w:rFonts w:ascii="Calibri" w:hAnsi="Calibri" w:cs="Calibri"/>
          <w:color w:val="000000"/>
          <w:sz w:val="24"/>
          <w:szCs w:val="24"/>
        </w:rPr>
        <w:t>(zgodnie z definicją zawartą w Rozdziale Gwarancja pkt 3.1)</w:t>
      </w:r>
      <w:r w:rsidR="00FA0822" w:rsidRPr="0041698C">
        <w:rPr>
          <w:rFonts w:ascii="Calibri" w:hAnsi="Calibri" w:cs="Calibri"/>
          <w:color w:val="000000"/>
          <w:sz w:val="24"/>
          <w:szCs w:val="24"/>
        </w:rPr>
        <w:t>,</w:t>
      </w:r>
    </w:p>
    <w:p w14:paraId="1D6187D5" w14:textId="31ACEC07" w:rsidR="00FA0822" w:rsidRPr="0041698C" w:rsidRDefault="00537490" w:rsidP="0041698C">
      <w:pPr>
        <w:pStyle w:val="Akapitzlist"/>
        <w:numPr>
          <w:ilvl w:val="2"/>
          <w:numId w:val="3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41698C">
        <w:rPr>
          <w:rFonts w:ascii="Calibri" w:hAnsi="Calibri" w:cs="Calibri"/>
          <w:color w:val="000000"/>
          <w:sz w:val="24"/>
          <w:szCs w:val="24"/>
        </w:rPr>
        <w:t>Oprogramowania Aktuarialnego</w:t>
      </w:r>
      <w:r w:rsidR="00FA0822" w:rsidRPr="0041698C">
        <w:rPr>
          <w:rFonts w:ascii="Calibri" w:hAnsi="Calibri" w:cs="Calibri"/>
          <w:color w:val="000000"/>
          <w:sz w:val="24"/>
          <w:szCs w:val="24"/>
        </w:rPr>
        <w:t>.</w:t>
      </w:r>
    </w:p>
    <w:p w14:paraId="63F149D1" w14:textId="087FFEFC" w:rsidR="00B31730" w:rsidRPr="0041698C" w:rsidRDefault="00B31730" w:rsidP="0041698C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color w:val="000000"/>
          <w:sz w:val="24"/>
          <w:szCs w:val="24"/>
        </w:rPr>
      </w:pPr>
      <w:r w:rsidRPr="0041698C">
        <w:rPr>
          <w:rFonts w:ascii="Calibri" w:hAnsi="Calibri" w:cs="Calibri"/>
          <w:bCs/>
          <w:color w:val="000000"/>
          <w:sz w:val="24"/>
          <w:szCs w:val="24"/>
        </w:rPr>
        <w:t>Serwis i utrzymanie ITS</w:t>
      </w:r>
    </w:p>
    <w:p w14:paraId="3AA9C0CD" w14:textId="3165C32B" w:rsidR="00B31730" w:rsidRPr="0041698C" w:rsidRDefault="00B31730" w:rsidP="0041698C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color w:val="000000"/>
          <w:sz w:val="24"/>
          <w:szCs w:val="24"/>
        </w:rPr>
      </w:pPr>
      <w:r w:rsidRPr="0041698C">
        <w:rPr>
          <w:rFonts w:ascii="Calibri" w:hAnsi="Calibri" w:cs="Calibri"/>
          <w:bCs/>
          <w:color w:val="000000"/>
          <w:sz w:val="24"/>
          <w:szCs w:val="24"/>
        </w:rPr>
        <w:t>Wykonawca gwarantuje pełną sprawność techniczną i wydajnościową kompone</w:t>
      </w:r>
      <w:r w:rsidRPr="0041698C">
        <w:rPr>
          <w:rFonts w:ascii="Calibri" w:hAnsi="Calibri" w:cs="Calibri"/>
          <w:bCs/>
          <w:color w:val="000000"/>
          <w:sz w:val="24"/>
          <w:szCs w:val="24"/>
        </w:rPr>
        <w:t>n</w:t>
      </w:r>
      <w:r w:rsidRPr="0041698C">
        <w:rPr>
          <w:rFonts w:ascii="Calibri" w:hAnsi="Calibri" w:cs="Calibri"/>
          <w:bCs/>
          <w:color w:val="000000"/>
          <w:sz w:val="24"/>
          <w:szCs w:val="24"/>
        </w:rPr>
        <w:t>tów ITS.</w:t>
      </w:r>
    </w:p>
    <w:p w14:paraId="11A98F5F" w14:textId="27FD1640" w:rsidR="00B31730" w:rsidRPr="0041698C" w:rsidRDefault="00B31730" w:rsidP="0041698C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color w:val="000000"/>
          <w:sz w:val="24"/>
          <w:szCs w:val="24"/>
        </w:rPr>
      </w:pPr>
      <w:r w:rsidRPr="0041698C">
        <w:rPr>
          <w:rFonts w:ascii="Calibri" w:hAnsi="Calibri" w:cs="Calibri"/>
          <w:bCs/>
          <w:color w:val="000000"/>
          <w:sz w:val="24"/>
          <w:szCs w:val="24"/>
        </w:rPr>
        <w:t>Wykonawca odpowiada za stabilność, optymalizację (tuning) oraz bezpieczeństwo wszystkich elementów wchodzących w skład ITS, w tym za dostarczanie i wdrażanie poprawek dla komponentów komercyjnych oraz OSF.</w:t>
      </w:r>
    </w:p>
    <w:p w14:paraId="168AE738" w14:textId="5445FEBA" w:rsidR="00B31730" w:rsidRPr="0041698C" w:rsidRDefault="00B31730" w:rsidP="0041698C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color w:val="000000"/>
          <w:sz w:val="24"/>
          <w:szCs w:val="24"/>
        </w:rPr>
      </w:pPr>
      <w:r w:rsidRPr="0041698C">
        <w:rPr>
          <w:rFonts w:ascii="Calibri" w:hAnsi="Calibri" w:cs="Calibri"/>
          <w:bCs/>
          <w:color w:val="000000"/>
          <w:sz w:val="24"/>
          <w:szCs w:val="24"/>
        </w:rPr>
        <w:t>Utrzymanie Oprogramowania Aktuarialnego (OA)</w:t>
      </w:r>
    </w:p>
    <w:p w14:paraId="69D51433" w14:textId="1C4A1750" w:rsidR="00B31730" w:rsidRPr="0041698C" w:rsidRDefault="00B31730" w:rsidP="0041698C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color w:val="000000"/>
          <w:sz w:val="24"/>
          <w:szCs w:val="24"/>
        </w:rPr>
      </w:pPr>
      <w:r w:rsidRPr="0041698C">
        <w:rPr>
          <w:rFonts w:ascii="Calibri" w:hAnsi="Calibri" w:cs="Calibri"/>
          <w:bCs/>
          <w:color w:val="000000"/>
          <w:sz w:val="24"/>
          <w:szCs w:val="24"/>
        </w:rPr>
        <w:t>Wykonawca odpowiada za kod dedykowan</w:t>
      </w:r>
      <w:r w:rsidR="006310DC" w:rsidRPr="0041698C">
        <w:rPr>
          <w:rFonts w:ascii="Calibri" w:hAnsi="Calibri" w:cs="Calibri"/>
          <w:bCs/>
          <w:color w:val="000000"/>
          <w:sz w:val="24"/>
          <w:szCs w:val="24"/>
        </w:rPr>
        <w:t>y</w:t>
      </w:r>
      <w:r w:rsidRPr="0041698C">
        <w:rPr>
          <w:rFonts w:ascii="Calibri" w:hAnsi="Calibri" w:cs="Calibri"/>
          <w:bCs/>
          <w:color w:val="000000"/>
          <w:sz w:val="24"/>
          <w:szCs w:val="24"/>
        </w:rPr>
        <w:t>, poprawność algorytmów Modelu M</w:t>
      </w:r>
      <w:r w:rsidRPr="0041698C">
        <w:rPr>
          <w:rFonts w:ascii="Calibri" w:hAnsi="Calibri" w:cs="Calibri"/>
          <w:bCs/>
          <w:color w:val="000000"/>
          <w:sz w:val="24"/>
          <w:szCs w:val="24"/>
        </w:rPr>
        <w:t>i</w:t>
      </w:r>
      <w:r w:rsidRPr="0041698C">
        <w:rPr>
          <w:rFonts w:ascii="Calibri" w:hAnsi="Calibri" w:cs="Calibri"/>
          <w:bCs/>
          <w:color w:val="000000"/>
          <w:sz w:val="24"/>
          <w:szCs w:val="24"/>
        </w:rPr>
        <w:t>krosymulacyjnego oraz stabilność silnika obl</w:t>
      </w:r>
      <w:r w:rsidRPr="0041698C">
        <w:rPr>
          <w:rFonts w:ascii="Calibri" w:hAnsi="Calibri" w:cs="Calibri"/>
          <w:bCs/>
          <w:color w:val="000000"/>
          <w:sz w:val="24"/>
          <w:szCs w:val="24"/>
        </w:rPr>
        <w:t>i</w:t>
      </w:r>
      <w:r w:rsidRPr="0041698C">
        <w:rPr>
          <w:rFonts w:ascii="Calibri" w:hAnsi="Calibri" w:cs="Calibri"/>
          <w:bCs/>
          <w:color w:val="000000"/>
          <w:sz w:val="24"/>
          <w:szCs w:val="24"/>
        </w:rPr>
        <w:t>czeniowego i interfejsów.</w:t>
      </w:r>
    </w:p>
    <w:p w14:paraId="2E74E5F5" w14:textId="3B00A616" w:rsidR="00B31730" w:rsidRPr="0041698C" w:rsidRDefault="00B31730" w:rsidP="00163FE6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color w:val="000000"/>
          <w:sz w:val="24"/>
          <w:szCs w:val="24"/>
        </w:rPr>
      </w:pPr>
      <w:r w:rsidRPr="0041698C">
        <w:rPr>
          <w:rFonts w:ascii="Calibri" w:hAnsi="Calibri" w:cs="Calibri"/>
          <w:bCs/>
          <w:color w:val="000000"/>
          <w:sz w:val="24"/>
          <w:szCs w:val="24"/>
        </w:rPr>
        <w:t>Odpowiedzialność Wykonawcy obejmuje również pełne wsparcie techniczne dla komponentów OSF zintegrowanych z OA. Wyk</w:t>
      </w:r>
      <w:r w:rsidRPr="0041698C">
        <w:rPr>
          <w:rFonts w:ascii="Calibri" w:hAnsi="Calibri" w:cs="Calibri"/>
          <w:bCs/>
          <w:color w:val="000000"/>
          <w:sz w:val="24"/>
          <w:szCs w:val="24"/>
        </w:rPr>
        <w:t>o</w:t>
      </w:r>
      <w:r w:rsidRPr="0041698C">
        <w:rPr>
          <w:rFonts w:ascii="Calibri" w:hAnsi="Calibri" w:cs="Calibri"/>
          <w:bCs/>
          <w:color w:val="000000"/>
          <w:sz w:val="24"/>
          <w:szCs w:val="24"/>
        </w:rPr>
        <w:t>nawca gwarantuje, że wykorzystane biblioteki i frameworki są wolne od wad, podatności oraz są utrzymywane w we</w:t>
      </w:r>
      <w:r w:rsidRPr="0041698C">
        <w:rPr>
          <w:rFonts w:ascii="Calibri" w:hAnsi="Calibri" w:cs="Calibri"/>
          <w:bCs/>
          <w:color w:val="000000"/>
          <w:sz w:val="24"/>
          <w:szCs w:val="24"/>
        </w:rPr>
        <w:t>r</w:t>
      </w:r>
      <w:r w:rsidRPr="0041698C">
        <w:rPr>
          <w:rFonts w:ascii="Calibri" w:hAnsi="Calibri" w:cs="Calibri"/>
          <w:bCs/>
          <w:color w:val="000000"/>
          <w:sz w:val="24"/>
          <w:szCs w:val="24"/>
        </w:rPr>
        <w:t>sjach zapewniających stabilną pracę Systemu.</w:t>
      </w:r>
    </w:p>
    <w:p w14:paraId="79C908BE" w14:textId="723E9800" w:rsidR="00B31730" w:rsidRPr="0041698C" w:rsidRDefault="00B31730" w:rsidP="0041698C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color w:val="000000"/>
          <w:sz w:val="24"/>
          <w:szCs w:val="24"/>
        </w:rPr>
      </w:pPr>
      <w:r w:rsidRPr="0041698C">
        <w:rPr>
          <w:rFonts w:ascii="Calibri" w:hAnsi="Calibri" w:cs="Calibri"/>
          <w:bCs/>
          <w:color w:val="000000"/>
          <w:sz w:val="24"/>
          <w:szCs w:val="24"/>
        </w:rPr>
        <w:t>Wykonawca zapewnia pełne wsparcie dla mechanizmów kontroli dostępu, identyf</w:t>
      </w:r>
      <w:r w:rsidRPr="0041698C">
        <w:rPr>
          <w:rFonts w:ascii="Calibri" w:hAnsi="Calibri" w:cs="Calibri"/>
          <w:bCs/>
          <w:color w:val="000000"/>
          <w:sz w:val="24"/>
          <w:szCs w:val="24"/>
        </w:rPr>
        <w:t>i</w:t>
      </w:r>
      <w:r w:rsidRPr="0041698C">
        <w:rPr>
          <w:rFonts w:ascii="Calibri" w:hAnsi="Calibri" w:cs="Calibri"/>
          <w:bCs/>
          <w:color w:val="000000"/>
          <w:sz w:val="24"/>
          <w:szCs w:val="24"/>
        </w:rPr>
        <w:t>kacji użytkowników oraz rejestracji zdarzeń (l</w:t>
      </w:r>
      <w:r w:rsidRPr="0041698C">
        <w:rPr>
          <w:rFonts w:ascii="Calibri" w:hAnsi="Calibri" w:cs="Calibri"/>
          <w:bCs/>
          <w:color w:val="000000"/>
          <w:sz w:val="24"/>
          <w:szCs w:val="24"/>
        </w:rPr>
        <w:t>o</w:t>
      </w:r>
      <w:r w:rsidRPr="0041698C">
        <w:rPr>
          <w:rFonts w:ascii="Calibri" w:hAnsi="Calibri" w:cs="Calibri"/>
          <w:bCs/>
          <w:color w:val="000000"/>
          <w:sz w:val="24"/>
          <w:szCs w:val="24"/>
        </w:rPr>
        <w:t>gów), zapewniając ich ciągłą zgodność z wymaganiami bezpiecze</w:t>
      </w:r>
      <w:r w:rsidRPr="0041698C">
        <w:rPr>
          <w:rFonts w:ascii="Calibri" w:hAnsi="Calibri" w:cs="Calibri"/>
          <w:bCs/>
          <w:color w:val="000000"/>
          <w:sz w:val="24"/>
          <w:szCs w:val="24"/>
        </w:rPr>
        <w:t>ń</w:t>
      </w:r>
      <w:r w:rsidRPr="0041698C">
        <w:rPr>
          <w:rFonts w:ascii="Calibri" w:hAnsi="Calibri" w:cs="Calibri"/>
          <w:bCs/>
          <w:color w:val="000000"/>
          <w:sz w:val="24"/>
          <w:szCs w:val="24"/>
        </w:rPr>
        <w:t>stwa Zamawiającego.</w:t>
      </w:r>
    </w:p>
    <w:p w14:paraId="6742AF24" w14:textId="324C5E29" w:rsidR="00FA0822" w:rsidRPr="0041698C" w:rsidRDefault="00FA0822" w:rsidP="0041698C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41698C">
        <w:rPr>
          <w:rFonts w:ascii="Calibri" w:hAnsi="Calibri" w:cs="Calibri"/>
          <w:b/>
          <w:bCs/>
          <w:color w:val="000000"/>
          <w:sz w:val="24"/>
          <w:szCs w:val="24"/>
        </w:rPr>
        <w:t xml:space="preserve">Wsparcie </w:t>
      </w:r>
      <w:r w:rsidR="007F21EF" w:rsidRPr="0041698C">
        <w:rPr>
          <w:rFonts w:ascii="Calibri" w:hAnsi="Calibri" w:cs="Calibri"/>
          <w:b/>
          <w:bCs/>
          <w:color w:val="000000"/>
          <w:sz w:val="24"/>
          <w:szCs w:val="24"/>
        </w:rPr>
        <w:t>wymagań pozafunkcjonalnych</w:t>
      </w:r>
      <w:r w:rsidR="00F23088" w:rsidRPr="0041698C">
        <w:rPr>
          <w:rFonts w:ascii="Calibri" w:hAnsi="Calibri" w:cs="Calibri"/>
          <w:bCs/>
          <w:color w:val="000000"/>
          <w:sz w:val="24"/>
          <w:szCs w:val="24"/>
        </w:rPr>
        <w:t>.</w:t>
      </w:r>
      <w:r w:rsidR="0041698C" w:rsidRPr="0041698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1698C">
        <w:rPr>
          <w:rFonts w:ascii="Calibri" w:hAnsi="Calibri" w:cs="Calibri"/>
          <w:color w:val="000000"/>
          <w:sz w:val="24"/>
          <w:szCs w:val="24"/>
        </w:rPr>
        <w:t>Wykonawca zapewnia wsparcie dla zai</w:t>
      </w:r>
      <w:r w:rsidRPr="0041698C">
        <w:rPr>
          <w:rFonts w:ascii="Calibri" w:hAnsi="Calibri" w:cs="Calibri"/>
          <w:color w:val="000000"/>
          <w:sz w:val="24"/>
          <w:szCs w:val="24"/>
        </w:rPr>
        <w:t>m</w:t>
      </w:r>
      <w:r w:rsidRPr="0041698C">
        <w:rPr>
          <w:rFonts w:ascii="Calibri" w:hAnsi="Calibri" w:cs="Calibri"/>
          <w:color w:val="000000"/>
          <w:sz w:val="24"/>
          <w:szCs w:val="24"/>
        </w:rPr>
        <w:t>plementowanych mechanizmów kontroli dostępu, identyfikacji użytkowników oraz rejestracji zdarzeń (logów), zapewniając ich zgodność z wymaganiami bezpiecze</w:t>
      </w:r>
      <w:r w:rsidRPr="0041698C">
        <w:rPr>
          <w:rFonts w:ascii="Calibri" w:hAnsi="Calibri" w:cs="Calibri"/>
          <w:color w:val="000000"/>
          <w:sz w:val="24"/>
          <w:szCs w:val="24"/>
        </w:rPr>
        <w:t>ń</w:t>
      </w:r>
      <w:r w:rsidRPr="0041698C">
        <w:rPr>
          <w:rFonts w:ascii="Calibri" w:hAnsi="Calibri" w:cs="Calibri"/>
          <w:color w:val="000000"/>
          <w:sz w:val="24"/>
          <w:szCs w:val="24"/>
        </w:rPr>
        <w:t>stwa Zamawiającego przez cały okres umowy.</w:t>
      </w:r>
    </w:p>
    <w:p w14:paraId="3220C6FC" w14:textId="240A3B40" w:rsidR="007F21EF" w:rsidRPr="0041698C" w:rsidRDefault="007F21EF" w:rsidP="0041698C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41698C">
        <w:rPr>
          <w:rFonts w:ascii="Calibri" w:hAnsi="Calibri" w:cs="Calibri"/>
          <w:color w:val="000000"/>
          <w:sz w:val="24"/>
          <w:szCs w:val="24"/>
        </w:rPr>
        <w:t>Wykonawca zapewni wsparcie przy rozwiązywaniu problemów związanych z instal</w:t>
      </w:r>
      <w:r w:rsidRPr="0041698C">
        <w:rPr>
          <w:rFonts w:ascii="Calibri" w:hAnsi="Calibri" w:cs="Calibri"/>
          <w:color w:val="000000"/>
          <w:sz w:val="24"/>
          <w:szCs w:val="24"/>
        </w:rPr>
        <w:t>a</w:t>
      </w:r>
      <w:r w:rsidRPr="0041698C">
        <w:rPr>
          <w:rFonts w:ascii="Calibri" w:hAnsi="Calibri" w:cs="Calibri"/>
          <w:color w:val="000000"/>
          <w:sz w:val="24"/>
          <w:szCs w:val="24"/>
        </w:rPr>
        <w:t xml:space="preserve">cją oprogramowania, </w:t>
      </w:r>
      <w:r w:rsidR="00D118E8">
        <w:rPr>
          <w:rFonts w:ascii="Calibri" w:hAnsi="Calibri" w:cs="Calibri"/>
          <w:color w:val="000000"/>
          <w:sz w:val="24"/>
          <w:szCs w:val="24"/>
        </w:rPr>
        <w:t>poprawkami, aktualizacjami, nowymi wersjami,</w:t>
      </w:r>
      <w:r w:rsidR="00D118E8" w:rsidRPr="0041698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1698C">
        <w:rPr>
          <w:rFonts w:ascii="Calibri" w:hAnsi="Calibri" w:cs="Calibri"/>
          <w:color w:val="000000"/>
          <w:sz w:val="24"/>
          <w:szCs w:val="24"/>
        </w:rPr>
        <w:t>pomoc w i</w:t>
      </w:r>
      <w:r w:rsidRPr="0041698C">
        <w:rPr>
          <w:rFonts w:ascii="Calibri" w:hAnsi="Calibri" w:cs="Calibri"/>
          <w:color w:val="000000"/>
          <w:sz w:val="24"/>
          <w:szCs w:val="24"/>
        </w:rPr>
        <w:t>n</w:t>
      </w:r>
      <w:r w:rsidRPr="0041698C">
        <w:rPr>
          <w:rFonts w:ascii="Calibri" w:hAnsi="Calibri" w:cs="Calibri"/>
          <w:color w:val="000000"/>
          <w:sz w:val="24"/>
          <w:szCs w:val="24"/>
        </w:rPr>
        <w:t>stalacji, odpowiadanie na zapytania dotyczące, m.in.: licencjonowania, komunikatów o bł</w:t>
      </w:r>
      <w:r w:rsidRPr="0041698C">
        <w:rPr>
          <w:rFonts w:ascii="Calibri" w:hAnsi="Calibri" w:cs="Calibri"/>
          <w:color w:val="000000"/>
          <w:sz w:val="24"/>
          <w:szCs w:val="24"/>
        </w:rPr>
        <w:t>ę</w:t>
      </w:r>
      <w:r w:rsidRPr="0041698C">
        <w:rPr>
          <w:rFonts w:ascii="Calibri" w:hAnsi="Calibri" w:cs="Calibri"/>
          <w:color w:val="000000"/>
          <w:sz w:val="24"/>
          <w:szCs w:val="24"/>
        </w:rPr>
        <w:t>dach</w:t>
      </w:r>
      <w:r w:rsidR="00D720C8">
        <w:rPr>
          <w:rFonts w:ascii="Calibri" w:hAnsi="Calibri" w:cs="Calibri"/>
          <w:color w:val="000000"/>
          <w:sz w:val="24"/>
          <w:szCs w:val="24"/>
        </w:rPr>
        <w:t>.</w:t>
      </w:r>
    </w:p>
    <w:p w14:paraId="5CD9D0D2" w14:textId="20D9BDBE" w:rsidR="0041698C" w:rsidRDefault="00FA0822" w:rsidP="0041698C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41698C">
        <w:rPr>
          <w:rFonts w:ascii="Calibri" w:hAnsi="Calibri" w:cs="Calibri"/>
          <w:b/>
          <w:bCs/>
          <w:color w:val="000000"/>
          <w:sz w:val="24"/>
          <w:szCs w:val="24"/>
        </w:rPr>
        <w:t>Parametry Świadczenia Usług (SLA)</w:t>
      </w:r>
    </w:p>
    <w:p w14:paraId="7A58785A" w14:textId="27E9D555" w:rsidR="0041698C" w:rsidRDefault="00FA0822" w:rsidP="00896560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41698C">
        <w:rPr>
          <w:rFonts w:ascii="Calibri" w:hAnsi="Calibri" w:cs="Calibri"/>
          <w:color w:val="000000"/>
          <w:sz w:val="24"/>
          <w:szCs w:val="24"/>
        </w:rPr>
        <w:t xml:space="preserve">Wykonawca udostępni system zgłoszeniowy (Helpdesk) dostępny drogą </w:t>
      </w:r>
      <w:r w:rsidR="00317761" w:rsidRPr="0041698C">
        <w:rPr>
          <w:rFonts w:ascii="Calibri" w:hAnsi="Calibri" w:cs="Calibri"/>
          <w:color w:val="000000"/>
          <w:sz w:val="24"/>
          <w:szCs w:val="24"/>
        </w:rPr>
        <w:t>(</w:t>
      </w:r>
      <w:r w:rsidRPr="0041698C">
        <w:rPr>
          <w:rFonts w:ascii="Calibri" w:hAnsi="Calibri" w:cs="Calibri"/>
          <w:color w:val="000000"/>
          <w:sz w:val="24"/>
          <w:szCs w:val="24"/>
        </w:rPr>
        <w:t>e-mail/telefon</w:t>
      </w:r>
      <w:r w:rsidR="00317761" w:rsidRPr="0041698C">
        <w:rPr>
          <w:rFonts w:ascii="Calibri" w:hAnsi="Calibri" w:cs="Calibri"/>
          <w:color w:val="000000"/>
          <w:sz w:val="24"/>
          <w:szCs w:val="24"/>
        </w:rPr>
        <w:t>)</w:t>
      </w:r>
      <w:r w:rsidRPr="0041698C">
        <w:rPr>
          <w:rFonts w:ascii="Calibri" w:hAnsi="Calibri" w:cs="Calibri"/>
          <w:color w:val="000000"/>
          <w:sz w:val="24"/>
          <w:szCs w:val="24"/>
        </w:rPr>
        <w:t>.</w:t>
      </w:r>
    </w:p>
    <w:p w14:paraId="5A323157" w14:textId="2285C4C3" w:rsidR="00FF430C" w:rsidRPr="0041698C" w:rsidRDefault="00FA0822" w:rsidP="00896560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rPr>
          <w:rFonts w:asciiTheme="majorHAnsi" w:eastAsiaTheme="majorEastAsia" w:hAnsiTheme="majorHAnsi" w:cstheme="majorHAnsi"/>
          <w:vanish/>
          <w:sz w:val="24"/>
          <w:szCs w:val="24"/>
          <w:lang w:eastAsia="de-DE"/>
        </w:rPr>
      </w:pPr>
      <w:r w:rsidRPr="0041698C">
        <w:rPr>
          <w:rFonts w:ascii="Calibri" w:hAnsi="Calibri" w:cs="Calibri"/>
          <w:color w:val="000000"/>
          <w:sz w:val="24"/>
          <w:szCs w:val="24"/>
        </w:rPr>
        <w:t>Ustala się następujące czasy reakcji i naprawy:</w:t>
      </w:r>
    </w:p>
    <w:p w14:paraId="7D9B10E4" w14:textId="4A076CB8" w:rsidR="00916169" w:rsidRPr="00B31730" w:rsidRDefault="009E69E3" w:rsidP="00896560">
      <w:pPr>
        <w:pStyle w:val="Akapitzlist"/>
        <w:numPr>
          <w:ilvl w:val="2"/>
          <w:numId w:val="3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ajorHAnsi" w:eastAsiaTheme="majorEastAsia" w:hAnsiTheme="majorHAnsi" w:cstheme="majorHAnsi"/>
          <w:sz w:val="24"/>
          <w:szCs w:val="24"/>
          <w:lang w:eastAsia="de-DE"/>
        </w:rPr>
      </w:pPr>
      <w:r>
        <w:rPr>
          <w:rFonts w:asciiTheme="majorHAnsi" w:eastAsiaTheme="majorEastAsia" w:hAnsiTheme="majorHAnsi" w:cstheme="majorHAnsi"/>
          <w:sz w:val="24"/>
          <w:szCs w:val="24"/>
          <w:lang w:eastAsia="de-DE"/>
        </w:rPr>
        <w:t xml:space="preserve"> </w:t>
      </w:r>
      <w:r w:rsidR="00916169" w:rsidRPr="00B31730">
        <w:rPr>
          <w:rFonts w:asciiTheme="majorHAnsi" w:eastAsiaTheme="majorEastAsia" w:hAnsiTheme="majorHAnsi" w:cstheme="majorHAnsi"/>
          <w:sz w:val="24"/>
          <w:szCs w:val="24"/>
          <w:lang w:eastAsia="de-DE"/>
        </w:rPr>
        <w:t>Zgłoszenia Incydentów będą dokon</w:t>
      </w:r>
      <w:r w:rsidR="00916169" w:rsidRPr="00B31730">
        <w:rPr>
          <w:rFonts w:asciiTheme="majorHAnsi" w:eastAsiaTheme="majorEastAsia" w:hAnsiTheme="majorHAnsi" w:cstheme="majorHAnsi"/>
          <w:sz w:val="24"/>
          <w:szCs w:val="24"/>
          <w:lang w:eastAsia="de-DE"/>
        </w:rPr>
        <w:t>y</w:t>
      </w:r>
      <w:r w:rsidR="00916169" w:rsidRPr="00B31730">
        <w:rPr>
          <w:rFonts w:asciiTheme="majorHAnsi" w:eastAsiaTheme="majorEastAsia" w:hAnsiTheme="majorHAnsi" w:cstheme="majorHAnsi"/>
          <w:sz w:val="24"/>
          <w:szCs w:val="24"/>
          <w:lang w:eastAsia="de-DE"/>
        </w:rPr>
        <w:t xml:space="preserve">wane w </w:t>
      </w:r>
      <w:r w:rsidR="008F6A4C" w:rsidRPr="00B31730">
        <w:rPr>
          <w:rFonts w:asciiTheme="majorHAnsi" w:eastAsiaTheme="majorEastAsia" w:hAnsiTheme="majorHAnsi" w:cstheme="majorHAnsi"/>
          <w:sz w:val="24"/>
          <w:szCs w:val="24"/>
          <w:lang w:eastAsia="de-DE"/>
        </w:rPr>
        <w:t xml:space="preserve">Czasie Roboczym </w:t>
      </w:r>
      <w:r w:rsidR="00916169" w:rsidRPr="00B31730">
        <w:rPr>
          <w:rFonts w:asciiTheme="majorHAnsi" w:eastAsiaTheme="majorEastAsia" w:hAnsiTheme="majorHAnsi" w:cstheme="majorHAnsi"/>
          <w:sz w:val="24"/>
          <w:szCs w:val="24"/>
          <w:lang w:eastAsia="de-DE"/>
        </w:rPr>
        <w:t>Zamawiającego za pomocą poczty elektronicznej przy wykorzystaniu stosownych formularzy lub w przypadku awarii poczty m</w:t>
      </w:r>
      <w:r w:rsidR="00916169" w:rsidRPr="00B31730">
        <w:rPr>
          <w:rFonts w:asciiTheme="majorHAnsi" w:eastAsiaTheme="majorEastAsia" w:hAnsiTheme="majorHAnsi" w:cstheme="majorHAnsi"/>
          <w:sz w:val="24"/>
          <w:szCs w:val="24"/>
          <w:lang w:eastAsia="de-DE"/>
        </w:rPr>
        <w:t>a</w:t>
      </w:r>
      <w:r w:rsidR="00916169" w:rsidRPr="00B31730">
        <w:rPr>
          <w:rFonts w:asciiTheme="majorHAnsi" w:eastAsiaTheme="majorEastAsia" w:hAnsiTheme="majorHAnsi" w:cstheme="majorHAnsi"/>
          <w:sz w:val="24"/>
          <w:szCs w:val="24"/>
          <w:lang w:eastAsia="de-DE"/>
        </w:rPr>
        <w:t>il zgłoszenie nastąpi telefonicznie</w:t>
      </w:r>
      <w:r w:rsidR="00645F00" w:rsidRPr="00B31730">
        <w:rPr>
          <w:rFonts w:asciiTheme="majorHAnsi" w:eastAsiaTheme="majorEastAsia" w:hAnsiTheme="majorHAnsi" w:cstheme="majorHAnsi"/>
          <w:sz w:val="24"/>
          <w:szCs w:val="24"/>
          <w:lang w:eastAsia="de-DE"/>
        </w:rPr>
        <w:t>.</w:t>
      </w:r>
      <w:r w:rsidR="0028745C" w:rsidRPr="00B31730">
        <w:rPr>
          <w:rFonts w:asciiTheme="majorHAnsi" w:eastAsiaTheme="majorEastAsia" w:hAnsiTheme="majorHAnsi" w:cstheme="majorHAnsi"/>
          <w:sz w:val="24"/>
          <w:szCs w:val="24"/>
          <w:lang w:eastAsia="de-DE"/>
        </w:rPr>
        <w:t xml:space="preserve"> W przypadku zgłoszenia zdarzenia dokon</w:t>
      </w:r>
      <w:r w:rsidR="0028745C" w:rsidRPr="00B31730">
        <w:rPr>
          <w:rFonts w:asciiTheme="majorHAnsi" w:eastAsiaTheme="majorEastAsia" w:hAnsiTheme="majorHAnsi" w:cstheme="majorHAnsi"/>
          <w:sz w:val="24"/>
          <w:szCs w:val="24"/>
          <w:lang w:eastAsia="de-DE"/>
        </w:rPr>
        <w:t>a</w:t>
      </w:r>
      <w:r w:rsidR="0028745C" w:rsidRPr="00B31730">
        <w:rPr>
          <w:rFonts w:asciiTheme="majorHAnsi" w:eastAsiaTheme="majorEastAsia" w:hAnsiTheme="majorHAnsi" w:cstheme="majorHAnsi"/>
          <w:sz w:val="24"/>
          <w:szCs w:val="24"/>
          <w:lang w:eastAsia="de-DE"/>
        </w:rPr>
        <w:t>nego poza tymi godzinami, zdarzenie jest traktowane, jako zgłoszone z p</w:t>
      </w:r>
      <w:r w:rsidR="0028745C" w:rsidRPr="00B31730">
        <w:rPr>
          <w:rFonts w:asciiTheme="majorHAnsi" w:eastAsiaTheme="majorEastAsia" w:hAnsiTheme="majorHAnsi" w:cstheme="majorHAnsi"/>
          <w:sz w:val="24"/>
          <w:szCs w:val="24"/>
          <w:lang w:eastAsia="de-DE"/>
        </w:rPr>
        <w:t>o</w:t>
      </w:r>
      <w:r w:rsidR="0028745C" w:rsidRPr="00B31730">
        <w:rPr>
          <w:rFonts w:asciiTheme="majorHAnsi" w:eastAsiaTheme="majorEastAsia" w:hAnsiTheme="majorHAnsi" w:cstheme="majorHAnsi"/>
          <w:sz w:val="24"/>
          <w:szCs w:val="24"/>
          <w:lang w:eastAsia="de-DE"/>
        </w:rPr>
        <w:t xml:space="preserve">czątkiem najbliższego Dnia </w:t>
      </w:r>
      <w:r w:rsidR="008F6A4C" w:rsidRPr="00B31730">
        <w:rPr>
          <w:rFonts w:asciiTheme="majorHAnsi" w:eastAsiaTheme="majorEastAsia" w:hAnsiTheme="majorHAnsi" w:cstheme="majorHAnsi"/>
          <w:sz w:val="24"/>
          <w:szCs w:val="24"/>
          <w:lang w:eastAsia="de-DE"/>
        </w:rPr>
        <w:t>Roboczego</w:t>
      </w:r>
      <w:r w:rsidR="0028745C" w:rsidRPr="00B31730">
        <w:rPr>
          <w:rFonts w:asciiTheme="majorHAnsi" w:eastAsiaTheme="majorEastAsia" w:hAnsiTheme="majorHAnsi" w:cstheme="majorHAnsi"/>
          <w:sz w:val="24"/>
          <w:szCs w:val="24"/>
          <w:lang w:eastAsia="de-DE"/>
        </w:rPr>
        <w:t xml:space="preserve">. </w:t>
      </w:r>
    </w:p>
    <w:p w14:paraId="40E403DF" w14:textId="77777777" w:rsidR="00916169" w:rsidRPr="00C45DFF" w:rsidRDefault="00916169" w:rsidP="00896560">
      <w:pPr>
        <w:pStyle w:val="Akapitzlist"/>
        <w:numPr>
          <w:ilvl w:val="2"/>
          <w:numId w:val="3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ajorHAnsi" w:eastAsiaTheme="majorEastAsia" w:hAnsiTheme="majorHAnsi" w:cstheme="majorHAnsi"/>
          <w:sz w:val="24"/>
          <w:szCs w:val="24"/>
          <w:lang w:eastAsia="de-DE"/>
        </w:rPr>
      </w:pPr>
      <w:r w:rsidRPr="00C45DFF">
        <w:rPr>
          <w:rFonts w:asciiTheme="majorHAnsi" w:eastAsiaTheme="majorEastAsia" w:hAnsiTheme="majorHAnsi" w:cstheme="majorHAnsi"/>
          <w:sz w:val="24"/>
          <w:szCs w:val="24"/>
          <w:lang w:eastAsia="de-DE"/>
        </w:rPr>
        <w:t xml:space="preserve">Czas reakcji (potwierdzenie przyjęcia zgłoszenia) nie dłuższy niż </w:t>
      </w:r>
      <w:r w:rsidRPr="00FC010A">
        <w:rPr>
          <w:rFonts w:asciiTheme="majorHAnsi" w:eastAsiaTheme="majorEastAsia" w:hAnsiTheme="majorHAnsi" w:cstheme="majorHAnsi"/>
          <w:b/>
          <w:sz w:val="24"/>
          <w:szCs w:val="24"/>
          <w:lang w:eastAsia="de-DE"/>
        </w:rPr>
        <w:t>2 godziny</w:t>
      </w:r>
      <w:r w:rsidRPr="00C45DFF">
        <w:rPr>
          <w:rFonts w:asciiTheme="majorHAnsi" w:eastAsiaTheme="majorEastAsia" w:hAnsiTheme="majorHAnsi" w:cstheme="majorHAnsi"/>
          <w:sz w:val="24"/>
          <w:szCs w:val="24"/>
          <w:lang w:eastAsia="de-DE"/>
        </w:rPr>
        <w:t xml:space="preserve"> l</w:t>
      </w:r>
      <w:r w:rsidRPr="00C45DFF">
        <w:rPr>
          <w:rFonts w:asciiTheme="majorHAnsi" w:eastAsiaTheme="majorEastAsia" w:hAnsiTheme="majorHAnsi" w:cstheme="majorHAnsi"/>
          <w:sz w:val="24"/>
          <w:szCs w:val="24"/>
          <w:lang w:eastAsia="de-DE"/>
        </w:rPr>
        <w:t>i</w:t>
      </w:r>
      <w:r w:rsidRPr="00C45DFF">
        <w:rPr>
          <w:rFonts w:asciiTheme="majorHAnsi" w:eastAsiaTheme="majorEastAsia" w:hAnsiTheme="majorHAnsi" w:cstheme="majorHAnsi"/>
          <w:sz w:val="24"/>
          <w:szCs w:val="24"/>
          <w:lang w:eastAsia="de-DE"/>
        </w:rPr>
        <w:t xml:space="preserve">cząc w </w:t>
      </w:r>
      <w:r w:rsidR="008F6A4C">
        <w:rPr>
          <w:rFonts w:asciiTheme="majorHAnsi" w:eastAsiaTheme="majorEastAsia" w:hAnsiTheme="majorHAnsi" w:cstheme="majorHAnsi"/>
          <w:sz w:val="24"/>
          <w:szCs w:val="24"/>
          <w:lang w:eastAsia="de-DE"/>
        </w:rPr>
        <w:t>C</w:t>
      </w:r>
      <w:r w:rsidR="008F6A4C" w:rsidRPr="00C45DFF">
        <w:rPr>
          <w:rFonts w:asciiTheme="majorHAnsi" w:eastAsiaTheme="majorEastAsia" w:hAnsiTheme="majorHAnsi" w:cstheme="majorHAnsi"/>
          <w:sz w:val="24"/>
          <w:szCs w:val="24"/>
          <w:lang w:eastAsia="de-DE"/>
        </w:rPr>
        <w:t xml:space="preserve">zasie </w:t>
      </w:r>
      <w:r w:rsidR="008F6A4C">
        <w:rPr>
          <w:rFonts w:asciiTheme="majorHAnsi" w:eastAsiaTheme="majorEastAsia" w:hAnsiTheme="majorHAnsi" w:cstheme="majorHAnsi"/>
          <w:sz w:val="24"/>
          <w:szCs w:val="24"/>
          <w:lang w:eastAsia="de-DE"/>
        </w:rPr>
        <w:t>R</w:t>
      </w:r>
      <w:r w:rsidR="008F6A4C" w:rsidRPr="00C45DFF">
        <w:rPr>
          <w:rFonts w:asciiTheme="majorHAnsi" w:eastAsiaTheme="majorEastAsia" w:hAnsiTheme="majorHAnsi" w:cstheme="majorHAnsi"/>
          <w:sz w:val="24"/>
          <w:szCs w:val="24"/>
          <w:lang w:eastAsia="de-DE"/>
        </w:rPr>
        <w:t xml:space="preserve">oboczym </w:t>
      </w:r>
      <w:r w:rsidRPr="00C45DFF">
        <w:rPr>
          <w:rFonts w:asciiTheme="majorHAnsi" w:eastAsiaTheme="majorEastAsia" w:hAnsiTheme="majorHAnsi" w:cstheme="majorHAnsi"/>
          <w:sz w:val="24"/>
          <w:szCs w:val="24"/>
          <w:lang w:eastAsia="de-DE"/>
        </w:rPr>
        <w:t>Zamawiającego od momentu zgłoszenia Incydentu, za pomocą e-maila zwrotnego</w:t>
      </w:r>
      <w:r w:rsidR="00645F00">
        <w:rPr>
          <w:rFonts w:asciiTheme="majorHAnsi" w:eastAsiaTheme="majorEastAsia" w:hAnsiTheme="majorHAnsi" w:cstheme="majorHAnsi"/>
          <w:sz w:val="24"/>
          <w:szCs w:val="24"/>
          <w:lang w:eastAsia="de-DE"/>
        </w:rPr>
        <w:t>.</w:t>
      </w:r>
    </w:p>
    <w:p w14:paraId="06756465" w14:textId="7C297389" w:rsidR="00CC6EC2" w:rsidRPr="00C45DFF" w:rsidRDefault="00CC6EC2" w:rsidP="00896560">
      <w:pPr>
        <w:pStyle w:val="Akapitzlist"/>
        <w:numPr>
          <w:ilvl w:val="2"/>
          <w:numId w:val="3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ajorHAnsi" w:eastAsiaTheme="majorEastAsia" w:hAnsiTheme="majorHAnsi" w:cstheme="majorHAnsi"/>
          <w:color w:val="000000"/>
          <w:sz w:val="24"/>
          <w:szCs w:val="24"/>
        </w:rPr>
      </w:pPr>
      <w:r w:rsidRPr="00B31730">
        <w:rPr>
          <w:rFonts w:asciiTheme="majorHAnsi" w:eastAsiaTheme="majorEastAsia" w:hAnsiTheme="majorHAnsi" w:cstheme="majorHAnsi"/>
          <w:sz w:val="24"/>
          <w:szCs w:val="24"/>
          <w:lang w:eastAsia="de-DE"/>
        </w:rPr>
        <w:lastRenderedPageBreak/>
        <w:t>Procedura</w:t>
      </w:r>
      <w:r w:rsidRPr="00C45DFF">
        <w:rPr>
          <w:rFonts w:asciiTheme="majorHAnsi" w:hAnsiTheme="majorHAnsi" w:cstheme="majorHAnsi"/>
          <w:sz w:val="24"/>
          <w:szCs w:val="24"/>
        </w:rPr>
        <w:t xml:space="preserve"> rozwiązania zgłoszenia sklasyfikowanego jako </w:t>
      </w:r>
      <w:r w:rsidRPr="003215BF">
        <w:rPr>
          <w:rFonts w:asciiTheme="majorHAnsi" w:hAnsiTheme="majorHAnsi" w:cstheme="majorHAnsi"/>
          <w:b/>
          <w:sz w:val="24"/>
          <w:szCs w:val="24"/>
        </w:rPr>
        <w:t>Incydent krytyczny</w:t>
      </w:r>
      <w:r w:rsidR="007F21EF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7F21EF" w:rsidRPr="0096691F">
        <w:rPr>
          <w:rFonts w:asciiTheme="majorHAnsi" w:hAnsiTheme="majorHAnsi" w:cstheme="majorHAnsi"/>
          <w:sz w:val="24"/>
          <w:szCs w:val="24"/>
        </w:rPr>
        <w:t>(</w:t>
      </w:r>
      <w:r w:rsidR="007F21EF" w:rsidRPr="00FA0822">
        <w:rPr>
          <w:rFonts w:ascii="Calibri" w:hAnsi="Calibri" w:cs="Calibri"/>
          <w:color w:val="000000"/>
          <w:sz w:val="24"/>
          <w:szCs w:val="24"/>
        </w:rPr>
        <w:t>całkowite zatrzymanie Modelu lub awaria serwera</w:t>
      </w:r>
      <w:r w:rsidR="007F21EF">
        <w:rPr>
          <w:rFonts w:ascii="Calibri" w:hAnsi="Calibri" w:cs="Calibri"/>
          <w:color w:val="000000"/>
          <w:sz w:val="24"/>
          <w:szCs w:val="24"/>
        </w:rPr>
        <w:t>)</w:t>
      </w:r>
      <w:r w:rsidRPr="00C45DFF">
        <w:rPr>
          <w:rFonts w:asciiTheme="majorHAnsi" w:hAnsiTheme="majorHAnsi" w:cstheme="majorHAnsi"/>
          <w:sz w:val="24"/>
          <w:szCs w:val="24"/>
        </w:rPr>
        <w:t xml:space="preserve">: </w:t>
      </w:r>
    </w:p>
    <w:p w14:paraId="60993D1F" w14:textId="608A2539" w:rsidR="0028745C" w:rsidRPr="00FF430C" w:rsidRDefault="00CC6EC2" w:rsidP="00896560">
      <w:pPr>
        <w:pStyle w:val="Akapitzlist"/>
        <w:numPr>
          <w:ilvl w:val="3"/>
          <w:numId w:val="3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FF430C">
        <w:rPr>
          <w:rFonts w:asciiTheme="majorHAnsi" w:hAnsiTheme="majorHAnsi" w:cstheme="majorHAnsi"/>
          <w:sz w:val="24"/>
          <w:szCs w:val="24"/>
        </w:rPr>
        <w:t xml:space="preserve">Czas </w:t>
      </w:r>
      <w:r w:rsidRPr="00B31730">
        <w:rPr>
          <w:rFonts w:asciiTheme="majorHAnsi" w:eastAsiaTheme="majorEastAsia" w:hAnsiTheme="majorHAnsi" w:cstheme="majorHAnsi"/>
          <w:sz w:val="24"/>
          <w:szCs w:val="24"/>
          <w:lang w:eastAsia="de-DE"/>
        </w:rPr>
        <w:t>realizacji</w:t>
      </w:r>
      <w:r w:rsidRPr="00FF430C">
        <w:rPr>
          <w:rFonts w:asciiTheme="majorHAnsi" w:hAnsiTheme="majorHAnsi" w:cstheme="majorHAnsi"/>
          <w:sz w:val="24"/>
          <w:szCs w:val="24"/>
        </w:rPr>
        <w:t xml:space="preserve"> usunięcia Incydentu krytycznego wynosi </w:t>
      </w:r>
      <w:r w:rsidRPr="00FF430C">
        <w:rPr>
          <w:rFonts w:asciiTheme="majorHAnsi" w:hAnsiTheme="majorHAnsi" w:cstheme="majorHAnsi"/>
          <w:b/>
          <w:sz w:val="24"/>
          <w:szCs w:val="24"/>
        </w:rPr>
        <w:t xml:space="preserve">16 </w:t>
      </w:r>
      <w:r w:rsidR="00FC010A" w:rsidRPr="00FF430C">
        <w:rPr>
          <w:rFonts w:asciiTheme="majorHAnsi" w:hAnsiTheme="majorHAnsi" w:cstheme="majorHAnsi"/>
          <w:b/>
          <w:sz w:val="24"/>
          <w:szCs w:val="24"/>
        </w:rPr>
        <w:t>g</w:t>
      </w:r>
      <w:r w:rsidRPr="00FF430C">
        <w:rPr>
          <w:rFonts w:asciiTheme="majorHAnsi" w:hAnsiTheme="majorHAnsi" w:cstheme="majorHAnsi"/>
          <w:b/>
          <w:sz w:val="24"/>
          <w:szCs w:val="24"/>
        </w:rPr>
        <w:t>odzin</w:t>
      </w:r>
      <w:r w:rsidRPr="00FF430C">
        <w:rPr>
          <w:rFonts w:asciiTheme="majorHAnsi" w:hAnsiTheme="majorHAnsi" w:cstheme="majorHAnsi"/>
          <w:sz w:val="24"/>
          <w:szCs w:val="24"/>
        </w:rPr>
        <w:t xml:space="preserve"> </w:t>
      </w:r>
      <w:r w:rsidR="00FC010A" w:rsidRPr="00FF430C">
        <w:rPr>
          <w:rFonts w:asciiTheme="majorHAnsi" w:eastAsiaTheme="majorEastAsia" w:hAnsiTheme="majorHAnsi" w:cstheme="majorHAnsi"/>
          <w:sz w:val="24"/>
          <w:szCs w:val="24"/>
          <w:lang w:eastAsia="de-DE"/>
        </w:rPr>
        <w:t xml:space="preserve">licząc w </w:t>
      </w:r>
      <w:r w:rsidR="008F6A4C" w:rsidRPr="00FF430C">
        <w:rPr>
          <w:rFonts w:asciiTheme="majorHAnsi" w:eastAsiaTheme="majorEastAsia" w:hAnsiTheme="majorHAnsi" w:cstheme="majorHAnsi"/>
          <w:sz w:val="24"/>
          <w:szCs w:val="24"/>
          <w:lang w:eastAsia="de-DE"/>
        </w:rPr>
        <w:t>Czasie Roboczym</w:t>
      </w:r>
      <w:r w:rsidR="008F6A4C" w:rsidRPr="00FF430C">
        <w:rPr>
          <w:rFonts w:asciiTheme="majorHAnsi" w:hAnsiTheme="majorHAnsi" w:cstheme="majorHAnsi"/>
          <w:sz w:val="24"/>
          <w:szCs w:val="24"/>
        </w:rPr>
        <w:t xml:space="preserve"> </w:t>
      </w:r>
      <w:r w:rsidR="00CE7777" w:rsidRPr="00FF430C">
        <w:rPr>
          <w:rFonts w:asciiTheme="majorHAnsi" w:hAnsiTheme="majorHAnsi" w:cstheme="majorHAnsi"/>
          <w:sz w:val="24"/>
          <w:szCs w:val="24"/>
        </w:rPr>
        <w:t xml:space="preserve">Zamawiającego </w:t>
      </w:r>
      <w:r w:rsidRPr="00FF430C">
        <w:rPr>
          <w:rFonts w:asciiTheme="majorHAnsi" w:hAnsiTheme="majorHAnsi" w:cstheme="majorHAnsi"/>
          <w:sz w:val="24"/>
          <w:szCs w:val="24"/>
        </w:rPr>
        <w:t xml:space="preserve">od momentu zgłoszenia. </w:t>
      </w:r>
    </w:p>
    <w:p w14:paraId="71CAC492" w14:textId="77777777" w:rsidR="00CC6EC2" w:rsidRPr="00C45DFF" w:rsidRDefault="00CC6EC2" w:rsidP="00896560">
      <w:pPr>
        <w:pStyle w:val="Akapitzlist"/>
        <w:numPr>
          <w:ilvl w:val="3"/>
          <w:numId w:val="3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ajorHAnsi" w:eastAsiaTheme="majorEastAsia" w:hAnsiTheme="majorHAnsi" w:cstheme="majorHAnsi"/>
          <w:color w:val="000000"/>
          <w:sz w:val="24"/>
          <w:szCs w:val="24"/>
        </w:rPr>
      </w:pPr>
      <w:r w:rsidRPr="00C45DFF">
        <w:rPr>
          <w:rFonts w:asciiTheme="majorHAnsi" w:hAnsiTheme="majorHAnsi" w:cstheme="majorHAnsi"/>
          <w:sz w:val="24"/>
          <w:szCs w:val="24"/>
        </w:rPr>
        <w:t>W szczególnych przypadkach usunięcie Incydentu krytycznego może z</w:t>
      </w:r>
      <w:r w:rsidRPr="00C45DFF">
        <w:rPr>
          <w:rFonts w:asciiTheme="majorHAnsi" w:hAnsiTheme="majorHAnsi" w:cstheme="majorHAnsi"/>
          <w:sz w:val="24"/>
          <w:szCs w:val="24"/>
        </w:rPr>
        <w:t>o</w:t>
      </w:r>
      <w:r w:rsidRPr="00C45DFF">
        <w:rPr>
          <w:rFonts w:asciiTheme="majorHAnsi" w:hAnsiTheme="majorHAnsi" w:cstheme="majorHAnsi"/>
          <w:sz w:val="24"/>
          <w:szCs w:val="24"/>
        </w:rPr>
        <w:t xml:space="preserve">stać przedłużone do maksymalnie </w:t>
      </w:r>
      <w:r w:rsidR="0028745C" w:rsidRPr="00FC010A">
        <w:rPr>
          <w:rFonts w:asciiTheme="majorHAnsi" w:hAnsiTheme="majorHAnsi" w:cstheme="majorHAnsi"/>
          <w:b/>
          <w:sz w:val="24"/>
          <w:szCs w:val="24"/>
        </w:rPr>
        <w:t>24</w:t>
      </w:r>
      <w:r w:rsidRPr="00FC010A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FC010A">
        <w:rPr>
          <w:rFonts w:asciiTheme="majorHAnsi" w:hAnsiTheme="majorHAnsi" w:cstheme="majorHAnsi"/>
          <w:b/>
          <w:sz w:val="24"/>
          <w:szCs w:val="24"/>
        </w:rPr>
        <w:t>g</w:t>
      </w:r>
      <w:r w:rsidRPr="00FC010A">
        <w:rPr>
          <w:rFonts w:asciiTheme="majorHAnsi" w:hAnsiTheme="majorHAnsi" w:cstheme="majorHAnsi"/>
          <w:b/>
          <w:sz w:val="24"/>
          <w:szCs w:val="24"/>
        </w:rPr>
        <w:t>odzin</w:t>
      </w:r>
      <w:r w:rsidRPr="00C45DFF">
        <w:rPr>
          <w:rFonts w:asciiTheme="majorHAnsi" w:hAnsiTheme="majorHAnsi" w:cstheme="majorHAnsi"/>
          <w:sz w:val="24"/>
          <w:szCs w:val="24"/>
        </w:rPr>
        <w:t xml:space="preserve"> </w:t>
      </w:r>
      <w:r w:rsidR="00FC010A" w:rsidRPr="00C45DFF">
        <w:rPr>
          <w:rFonts w:asciiTheme="majorHAnsi" w:eastAsiaTheme="majorEastAsia" w:hAnsiTheme="majorHAnsi" w:cstheme="majorHAnsi"/>
          <w:sz w:val="24"/>
          <w:szCs w:val="24"/>
          <w:lang w:eastAsia="de-DE"/>
        </w:rPr>
        <w:t xml:space="preserve">licząc w </w:t>
      </w:r>
      <w:r w:rsidR="008F6A4C">
        <w:rPr>
          <w:rFonts w:asciiTheme="majorHAnsi" w:eastAsiaTheme="majorEastAsia" w:hAnsiTheme="majorHAnsi" w:cstheme="majorHAnsi"/>
          <w:sz w:val="24"/>
          <w:szCs w:val="24"/>
          <w:lang w:eastAsia="de-DE"/>
        </w:rPr>
        <w:t>C</w:t>
      </w:r>
      <w:r w:rsidR="008F6A4C" w:rsidRPr="00C45DFF">
        <w:rPr>
          <w:rFonts w:asciiTheme="majorHAnsi" w:eastAsiaTheme="majorEastAsia" w:hAnsiTheme="majorHAnsi" w:cstheme="majorHAnsi"/>
          <w:sz w:val="24"/>
          <w:szCs w:val="24"/>
          <w:lang w:eastAsia="de-DE"/>
        </w:rPr>
        <w:t xml:space="preserve">zasie </w:t>
      </w:r>
      <w:r w:rsidR="008F6A4C">
        <w:rPr>
          <w:rFonts w:asciiTheme="majorHAnsi" w:eastAsiaTheme="majorEastAsia" w:hAnsiTheme="majorHAnsi" w:cstheme="majorHAnsi"/>
          <w:sz w:val="24"/>
          <w:szCs w:val="24"/>
          <w:lang w:eastAsia="de-DE"/>
        </w:rPr>
        <w:t>R</w:t>
      </w:r>
      <w:r w:rsidR="008F6A4C" w:rsidRPr="00C45DFF">
        <w:rPr>
          <w:rFonts w:asciiTheme="majorHAnsi" w:eastAsiaTheme="majorEastAsia" w:hAnsiTheme="majorHAnsi" w:cstheme="majorHAnsi"/>
          <w:sz w:val="24"/>
          <w:szCs w:val="24"/>
          <w:lang w:eastAsia="de-DE"/>
        </w:rPr>
        <w:t>oboczym</w:t>
      </w:r>
      <w:r w:rsidR="008F6A4C" w:rsidRPr="00C45DFF">
        <w:rPr>
          <w:rFonts w:asciiTheme="majorHAnsi" w:hAnsiTheme="majorHAnsi" w:cstheme="majorHAnsi"/>
          <w:sz w:val="24"/>
          <w:szCs w:val="24"/>
        </w:rPr>
        <w:t xml:space="preserve"> </w:t>
      </w:r>
      <w:r w:rsidR="00CE7777">
        <w:rPr>
          <w:rFonts w:asciiTheme="majorHAnsi" w:hAnsiTheme="majorHAnsi" w:cstheme="majorHAnsi"/>
          <w:sz w:val="24"/>
          <w:szCs w:val="24"/>
        </w:rPr>
        <w:t xml:space="preserve">Zamawiającego </w:t>
      </w:r>
      <w:r w:rsidRPr="00C45DFF">
        <w:rPr>
          <w:rFonts w:asciiTheme="majorHAnsi" w:hAnsiTheme="majorHAnsi" w:cstheme="majorHAnsi"/>
          <w:sz w:val="24"/>
          <w:szCs w:val="24"/>
        </w:rPr>
        <w:t>od momentu zgłoszenia w przypadku dwustronnego p</w:t>
      </w:r>
      <w:r w:rsidRPr="00C45DFF">
        <w:rPr>
          <w:rFonts w:asciiTheme="majorHAnsi" w:hAnsiTheme="majorHAnsi" w:cstheme="majorHAnsi"/>
          <w:sz w:val="24"/>
          <w:szCs w:val="24"/>
        </w:rPr>
        <w:t>i</w:t>
      </w:r>
      <w:r w:rsidRPr="00C45DFF">
        <w:rPr>
          <w:rFonts w:asciiTheme="majorHAnsi" w:hAnsiTheme="majorHAnsi" w:cstheme="majorHAnsi"/>
          <w:sz w:val="24"/>
          <w:szCs w:val="24"/>
        </w:rPr>
        <w:t>semnego lub mailowego uzgodnienia przedłużenia terminu usunięcia I</w:t>
      </w:r>
      <w:r w:rsidRPr="00C45DFF">
        <w:rPr>
          <w:rFonts w:asciiTheme="majorHAnsi" w:hAnsiTheme="majorHAnsi" w:cstheme="majorHAnsi"/>
          <w:sz w:val="24"/>
          <w:szCs w:val="24"/>
        </w:rPr>
        <w:t>n</w:t>
      </w:r>
      <w:r w:rsidRPr="00C45DFF">
        <w:rPr>
          <w:rFonts w:asciiTheme="majorHAnsi" w:hAnsiTheme="majorHAnsi" w:cstheme="majorHAnsi"/>
          <w:sz w:val="24"/>
          <w:szCs w:val="24"/>
        </w:rPr>
        <w:t>cydentu. Przedłużenie terminu usunięcia Incydentu może nastąpić po z</w:t>
      </w:r>
      <w:r w:rsidRPr="00C45DFF">
        <w:rPr>
          <w:rFonts w:asciiTheme="majorHAnsi" w:hAnsiTheme="majorHAnsi" w:cstheme="majorHAnsi"/>
          <w:sz w:val="24"/>
          <w:szCs w:val="24"/>
        </w:rPr>
        <w:t>a</w:t>
      </w:r>
      <w:r w:rsidRPr="00C45DFF">
        <w:rPr>
          <w:rFonts w:asciiTheme="majorHAnsi" w:hAnsiTheme="majorHAnsi" w:cstheme="majorHAnsi"/>
          <w:sz w:val="24"/>
          <w:szCs w:val="24"/>
        </w:rPr>
        <w:t>stosow</w:t>
      </w:r>
      <w:r w:rsidR="0028745C" w:rsidRPr="00C45DFF">
        <w:rPr>
          <w:rFonts w:asciiTheme="majorHAnsi" w:hAnsiTheme="majorHAnsi" w:cstheme="majorHAnsi"/>
          <w:sz w:val="24"/>
          <w:szCs w:val="24"/>
        </w:rPr>
        <w:t>aniu rozwiązania tymczasowego (O</w:t>
      </w:r>
      <w:r w:rsidRPr="00C45DFF">
        <w:rPr>
          <w:rFonts w:asciiTheme="majorHAnsi" w:hAnsiTheme="majorHAnsi" w:cstheme="majorHAnsi"/>
          <w:sz w:val="24"/>
          <w:szCs w:val="24"/>
        </w:rPr>
        <w:t>bejścia).</w:t>
      </w:r>
    </w:p>
    <w:p w14:paraId="0C23C9B8" w14:textId="523728C0" w:rsidR="00CB5E14" w:rsidRPr="00896560" w:rsidRDefault="00CC6EC2" w:rsidP="00896560">
      <w:pPr>
        <w:pStyle w:val="Akapitzlist"/>
        <w:numPr>
          <w:ilvl w:val="2"/>
          <w:numId w:val="3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ajorHAnsi" w:hAnsiTheme="majorHAnsi" w:cstheme="majorHAnsi"/>
          <w:vanish/>
          <w:sz w:val="24"/>
          <w:szCs w:val="24"/>
        </w:rPr>
      </w:pPr>
      <w:r w:rsidRPr="00AA5B2A">
        <w:rPr>
          <w:rFonts w:asciiTheme="majorHAnsi" w:hAnsiTheme="majorHAnsi" w:cstheme="majorHAnsi"/>
          <w:sz w:val="24"/>
          <w:szCs w:val="24"/>
        </w:rPr>
        <w:t xml:space="preserve">Procedura rozwiązania zgłoszenia sklasyfikowanego jako </w:t>
      </w:r>
      <w:r w:rsidRPr="003215BF">
        <w:rPr>
          <w:rFonts w:asciiTheme="majorHAnsi" w:hAnsiTheme="majorHAnsi" w:cstheme="majorHAnsi"/>
          <w:b/>
          <w:sz w:val="24"/>
          <w:szCs w:val="24"/>
        </w:rPr>
        <w:t>Incydentu niekr</w:t>
      </w:r>
      <w:r w:rsidRPr="003215BF">
        <w:rPr>
          <w:rFonts w:asciiTheme="majorHAnsi" w:hAnsiTheme="majorHAnsi" w:cstheme="majorHAnsi"/>
          <w:b/>
          <w:sz w:val="24"/>
          <w:szCs w:val="24"/>
        </w:rPr>
        <w:t>y</w:t>
      </w:r>
      <w:r w:rsidRPr="003215BF">
        <w:rPr>
          <w:rFonts w:asciiTheme="majorHAnsi" w:hAnsiTheme="majorHAnsi" w:cstheme="majorHAnsi"/>
          <w:b/>
          <w:sz w:val="24"/>
          <w:szCs w:val="24"/>
        </w:rPr>
        <w:t>tyczny</w:t>
      </w:r>
      <w:r w:rsidR="007F21EF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7F21EF" w:rsidRPr="003215BF">
        <w:rPr>
          <w:rFonts w:asciiTheme="majorHAnsi" w:hAnsiTheme="majorHAnsi" w:cstheme="majorHAnsi"/>
          <w:sz w:val="24"/>
          <w:szCs w:val="24"/>
        </w:rPr>
        <w:t>(</w:t>
      </w:r>
      <w:r w:rsidR="007F21EF" w:rsidRPr="00FA0822">
        <w:rPr>
          <w:rFonts w:ascii="Calibri" w:hAnsi="Calibri" w:cs="Calibri"/>
          <w:color w:val="000000"/>
          <w:sz w:val="24"/>
          <w:szCs w:val="24"/>
        </w:rPr>
        <w:t>brak części funkcjonalności, błąd integracji</w:t>
      </w:r>
      <w:r w:rsidR="007F21EF">
        <w:rPr>
          <w:rFonts w:ascii="Calibri" w:hAnsi="Calibri" w:cs="Calibri"/>
          <w:color w:val="000000"/>
          <w:sz w:val="24"/>
          <w:szCs w:val="24"/>
        </w:rPr>
        <w:t>)</w:t>
      </w:r>
      <w:r w:rsidRPr="00AA5B2A">
        <w:rPr>
          <w:rFonts w:asciiTheme="majorHAnsi" w:hAnsiTheme="majorHAnsi" w:cstheme="majorHAnsi"/>
          <w:sz w:val="24"/>
          <w:szCs w:val="24"/>
        </w:rPr>
        <w:t xml:space="preserve">: </w:t>
      </w:r>
    </w:p>
    <w:p w14:paraId="69F8E9E3" w14:textId="12240D6D" w:rsidR="00CC6EC2" w:rsidRPr="00AA5B2A" w:rsidRDefault="00CC6EC2" w:rsidP="00896560">
      <w:pPr>
        <w:pStyle w:val="Akapitzlist"/>
        <w:numPr>
          <w:ilvl w:val="3"/>
          <w:numId w:val="3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A5B2A">
        <w:rPr>
          <w:rFonts w:asciiTheme="majorHAnsi" w:hAnsiTheme="majorHAnsi" w:cstheme="majorHAnsi"/>
          <w:sz w:val="24"/>
          <w:szCs w:val="24"/>
        </w:rPr>
        <w:t>czas realizacji usunięcia Incy</w:t>
      </w:r>
      <w:r w:rsidR="00FC010A">
        <w:rPr>
          <w:rFonts w:asciiTheme="majorHAnsi" w:hAnsiTheme="majorHAnsi" w:cstheme="majorHAnsi"/>
          <w:sz w:val="24"/>
          <w:szCs w:val="24"/>
        </w:rPr>
        <w:t xml:space="preserve">dentu niekrytycznego wynosi </w:t>
      </w:r>
      <w:r w:rsidR="00FC010A" w:rsidRPr="00FC010A">
        <w:rPr>
          <w:rFonts w:asciiTheme="majorHAnsi" w:hAnsiTheme="majorHAnsi" w:cstheme="majorHAnsi"/>
          <w:b/>
          <w:sz w:val="24"/>
          <w:szCs w:val="24"/>
        </w:rPr>
        <w:t>32 g</w:t>
      </w:r>
      <w:r w:rsidRPr="00FC010A">
        <w:rPr>
          <w:rFonts w:asciiTheme="majorHAnsi" w:hAnsiTheme="majorHAnsi" w:cstheme="majorHAnsi"/>
          <w:b/>
          <w:sz w:val="24"/>
          <w:szCs w:val="24"/>
        </w:rPr>
        <w:t>odzin</w:t>
      </w:r>
      <w:r w:rsidRPr="00AA5B2A">
        <w:rPr>
          <w:rFonts w:asciiTheme="majorHAnsi" w:hAnsiTheme="majorHAnsi" w:cstheme="majorHAnsi"/>
          <w:sz w:val="24"/>
          <w:szCs w:val="24"/>
        </w:rPr>
        <w:t xml:space="preserve"> </w:t>
      </w:r>
      <w:r w:rsidR="00FC010A" w:rsidRPr="00C45DFF">
        <w:rPr>
          <w:rFonts w:asciiTheme="majorHAnsi" w:eastAsiaTheme="majorEastAsia" w:hAnsiTheme="majorHAnsi" w:cstheme="majorHAnsi"/>
          <w:sz w:val="24"/>
          <w:szCs w:val="24"/>
          <w:lang w:eastAsia="de-DE"/>
        </w:rPr>
        <w:t xml:space="preserve">licząc w </w:t>
      </w:r>
      <w:r w:rsidR="008F6A4C">
        <w:rPr>
          <w:rFonts w:asciiTheme="majorHAnsi" w:eastAsiaTheme="majorEastAsia" w:hAnsiTheme="majorHAnsi" w:cstheme="majorHAnsi"/>
          <w:sz w:val="24"/>
          <w:szCs w:val="24"/>
          <w:lang w:eastAsia="de-DE"/>
        </w:rPr>
        <w:t>C</w:t>
      </w:r>
      <w:r w:rsidR="008F6A4C" w:rsidRPr="00C45DFF">
        <w:rPr>
          <w:rFonts w:asciiTheme="majorHAnsi" w:eastAsiaTheme="majorEastAsia" w:hAnsiTheme="majorHAnsi" w:cstheme="majorHAnsi"/>
          <w:sz w:val="24"/>
          <w:szCs w:val="24"/>
          <w:lang w:eastAsia="de-DE"/>
        </w:rPr>
        <w:t xml:space="preserve">zasie </w:t>
      </w:r>
      <w:r w:rsidR="008F6A4C">
        <w:rPr>
          <w:rFonts w:asciiTheme="majorHAnsi" w:eastAsiaTheme="majorEastAsia" w:hAnsiTheme="majorHAnsi" w:cstheme="majorHAnsi"/>
          <w:sz w:val="24"/>
          <w:szCs w:val="24"/>
          <w:lang w:eastAsia="de-DE"/>
        </w:rPr>
        <w:t>R</w:t>
      </w:r>
      <w:r w:rsidR="008F6A4C" w:rsidRPr="00C45DFF">
        <w:rPr>
          <w:rFonts w:asciiTheme="majorHAnsi" w:eastAsiaTheme="majorEastAsia" w:hAnsiTheme="majorHAnsi" w:cstheme="majorHAnsi"/>
          <w:sz w:val="24"/>
          <w:szCs w:val="24"/>
          <w:lang w:eastAsia="de-DE"/>
        </w:rPr>
        <w:t>oboczym</w:t>
      </w:r>
      <w:r w:rsidR="008F6A4C" w:rsidRPr="00AA5B2A">
        <w:rPr>
          <w:rFonts w:asciiTheme="majorHAnsi" w:hAnsiTheme="majorHAnsi" w:cstheme="majorHAnsi"/>
          <w:sz w:val="24"/>
          <w:szCs w:val="24"/>
        </w:rPr>
        <w:t xml:space="preserve"> </w:t>
      </w:r>
      <w:r w:rsidR="00CE7777">
        <w:rPr>
          <w:rFonts w:asciiTheme="majorHAnsi" w:hAnsiTheme="majorHAnsi" w:cstheme="majorHAnsi"/>
          <w:sz w:val="24"/>
          <w:szCs w:val="24"/>
        </w:rPr>
        <w:t>Z</w:t>
      </w:r>
      <w:r w:rsidR="00CE7777">
        <w:rPr>
          <w:rFonts w:asciiTheme="majorHAnsi" w:hAnsiTheme="majorHAnsi" w:cstheme="majorHAnsi"/>
          <w:sz w:val="24"/>
          <w:szCs w:val="24"/>
        </w:rPr>
        <w:t>a</w:t>
      </w:r>
      <w:r w:rsidR="00CE7777">
        <w:rPr>
          <w:rFonts w:asciiTheme="majorHAnsi" w:hAnsiTheme="majorHAnsi" w:cstheme="majorHAnsi"/>
          <w:sz w:val="24"/>
          <w:szCs w:val="24"/>
        </w:rPr>
        <w:t xml:space="preserve">mawiającego </w:t>
      </w:r>
      <w:r w:rsidRPr="00AA5B2A">
        <w:rPr>
          <w:rFonts w:asciiTheme="majorHAnsi" w:hAnsiTheme="majorHAnsi" w:cstheme="majorHAnsi"/>
          <w:sz w:val="24"/>
          <w:szCs w:val="24"/>
        </w:rPr>
        <w:t>od momentu zgłoszenia.</w:t>
      </w:r>
    </w:p>
    <w:p w14:paraId="0D31A0E7" w14:textId="493666B8" w:rsidR="0073483F" w:rsidRPr="00516A08" w:rsidRDefault="0073483F" w:rsidP="00896560">
      <w:pPr>
        <w:pStyle w:val="Akapitzlist"/>
        <w:numPr>
          <w:ilvl w:val="3"/>
          <w:numId w:val="3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ajorHAnsi" w:eastAsiaTheme="majorEastAsia" w:hAnsiTheme="majorHAnsi" w:cstheme="majorHAnsi"/>
          <w:color w:val="000000"/>
          <w:sz w:val="24"/>
          <w:szCs w:val="24"/>
        </w:rPr>
      </w:pPr>
      <w:r w:rsidRPr="00C45DFF">
        <w:rPr>
          <w:rFonts w:asciiTheme="majorHAnsi" w:eastAsiaTheme="majorEastAsia" w:hAnsiTheme="majorHAnsi" w:cstheme="majorHAnsi"/>
          <w:color w:val="000000"/>
          <w:sz w:val="24"/>
          <w:szCs w:val="24"/>
        </w:rPr>
        <w:t xml:space="preserve">W szczególnych przypadkach usunięcie Incydentu niekrytycznego może zostać </w:t>
      </w:r>
      <w:r w:rsidRPr="00B31730">
        <w:rPr>
          <w:rFonts w:asciiTheme="majorHAnsi" w:hAnsiTheme="majorHAnsi" w:cstheme="majorHAnsi"/>
          <w:sz w:val="24"/>
          <w:szCs w:val="24"/>
        </w:rPr>
        <w:t>przedłużone</w:t>
      </w:r>
      <w:r w:rsidRPr="00C45DFF">
        <w:rPr>
          <w:rFonts w:asciiTheme="majorHAnsi" w:eastAsiaTheme="majorEastAsia" w:hAnsiTheme="majorHAnsi" w:cstheme="majorHAnsi"/>
          <w:color w:val="000000"/>
          <w:sz w:val="24"/>
          <w:szCs w:val="24"/>
        </w:rPr>
        <w:t xml:space="preserve"> do maksymalnie </w:t>
      </w:r>
      <w:r w:rsidRPr="00FC010A">
        <w:rPr>
          <w:rFonts w:asciiTheme="majorHAnsi" w:eastAsiaTheme="majorEastAsia" w:hAnsiTheme="majorHAnsi" w:cstheme="majorHAnsi"/>
          <w:b/>
          <w:color w:val="000000"/>
          <w:sz w:val="24"/>
          <w:szCs w:val="24"/>
        </w:rPr>
        <w:t xml:space="preserve">48 </w:t>
      </w:r>
      <w:r w:rsidR="00FC010A" w:rsidRPr="00FC010A">
        <w:rPr>
          <w:rFonts w:asciiTheme="majorHAnsi" w:eastAsiaTheme="majorEastAsia" w:hAnsiTheme="majorHAnsi" w:cstheme="majorHAnsi"/>
          <w:b/>
          <w:color w:val="000000"/>
          <w:sz w:val="24"/>
          <w:szCs w:val="24"/>
        </w:rPr>
        <w:t>g</w:t>
      </w:r>
      <w:r w:rsidRPr="00FC010A">
        <w:rPr>
          <w:rFonts w:asciiTheme="majorHAnsi" w:eastAsiaTheme="majorEastAsia" w:hAnsiTheme="majorHAnsi" w:cstheme="majorHAnsi"/>
          <w:b/>
          <w:color w:val="000000"/>
          <w:sz w:val="24"/>
          <w:szCs w:val="24"/>
        </w:rPr>
        <w:t>odzin</w:t>
      </w:r>
      <w:r w:rsidRPr="00C45DFF">
        <w:rPr>
          <w:rFonts w:asciiTheme="majorHAnsi" w:eastAsiaTheme="majorEastAsia" w:hAnsiTheme="majorHAnsi" w:cstheme="majorHAnsi"/>
          <w:color w:val="000000"/>
          <w:sz w:val="24"/>
          <w:szCs w:val="24"/>
        </w:rPr>
        <w:t xml:space="preserve"> </w:t>
      </w:r>
      <w:r w:rsidR="00FC010A" w:rsidRPr="00C45DFF">
        <w:rPr>
          <w:rFonts w:asciiTheme="majorHAnsi" w:eastAsiaTheme="majorEastAsia" w:hAnsiTheme="majorHAnsi" w:cstheme="majorHAnsi"/>
          <w:sz w:val="24"/>
          <w:szCs w:val="24"/>
          <w:lang w:eastAsia="de-DE"/>
        </w:rPr>
        <w:t xml:space="preserve">licząc w </w:t>
      </w:r>
      <w:r w:rsidR="008F6A4C">
        <w:rPr>
          <w:rFonts w:asciiTheme="majorHAnsi" w:eastAsiaTheme="majorEastAsia" w:hAnsiTheme="majorHAnsi" w:cstheme="majorHAnsi"/>
          <w:sz w:val="24"/>
          <w:szCs w:val="24"/>
          <w:lang w:eastAsia="de-DE"/>
        </w:rPr>
        <w:t>C</w:t>
      </w:r>
      <w:r w:rsidR="008F6A4C" w:rsidRPr="00C45DFF">
        <w:rPr>
          <w:rFonts w:asciiTheme="majorHAnsi" w:eastAsiaTheme="majorEastAsia" w:hAnsiTheme="majorHAnsi" w:cstheme="majorHAnsi"/>
          <w:sz w:val="24"/>
          <w:szCs w:val="24"/>
          <w:lang w:eastAsia="de-DE"/>
        </w:rPr>
        <w:t xml:space="preserve">zasie </w:t>
      </w:r>
      <w:r w:rsidR="008F6A4C">
        <w:rPr>
          <w:rFonts w:asciiTheme="majorHAnsi" w:eastAsiaTheme="majorEastAsia" w:hAnsiTheme="majorHAnsi" w:cstheme="majorHAnsi"/>
          <w:sz w:val="24"/>
          <w:szCs w:val="24"/>
          <w:lang w:eastAsia="de-DE"/>
        </w:rPr>
        <w:t>R</w:t>
      </w:r>
      <w:r w:rsidR="008F6A4C" w:rsidRPr="00C45DFF">
        <w:rPr>
          <w:rFonts w:asciiTheme="majorHAnsi" w:eastAsiaTheme="majorEastAsia" w:hAnsiTheme="majorHAnsi" w:cstheme="majorHAnsi"/>
          <w:sz w:val="24"/>
          <w:szCs w:val="24"/>
          <w:lang w:eastAsia="de-DE"/>
        </w:rPr>
        <w:t>oboczym</w:t>
      </w:r>
      <w:r w:rsidR="008F6A4C" w:rsidRPr="00C45DFF">
        <w:rPr>
          <w:rFonts w:asciiTheme="majorHAnsi" w:eastAsiaTheme="majorEastAsia" w:hAnsiTheme="majorHAnsi" w:cstheme="majorHAnsi"/>
          <w:color w:val="000000"/>
          <w:sz w:val="24"/>
          <w:szCs w:val="24"/>
        </w:rPr>
        <w:t xml:space="preserve"> </w:t>
      </w:r>
      <w:r w:rsidR="00CE7777">
        <w:rPr>
          <w:rFonts w:asciiTheme="majorHAnsi" w:eastAsiaTheme="majorEastAsia" w:hAnsiTheme="majorHAnsi" w:cstheme="majorHAnsi"/>
          <w:color w:val="000000"/>
          <w:sz w:val="24"/>
          <w:szCs w:val="24"/>
        </w:rPr>
        <w:t xml:space="preserve">Zamawiającego </w:t>
      </w:r>
      <w:r w:rsidRPr="00C45DFF">
        <w:rPr>
          <w:rFonts w:asciiTheme="majorHAnsi" w:eastAsiaTheme="majorEastAsia" w:hAnsiTheme="majorHAnsi" w:cstheme="majorHAnsi"/>
          <w:color w:val="000000"/>
          <w:sz w:val="24"/>
          <w:szCs w:val="24"/>
        </w:rPr>
        <w:t>od momentu zgłoszenia w przypadku dwustronnego p</w:t>
      </w:r>
      <w:r w:rsidRPr="00C45DFF">
        <w:rPr>
          <w:rFonts w:asciiTheme="majorHAnsi" w:eastAsiaTheme="majorEastAsia" w:hAnsiTheme="majorHAnsi" w:cstheme="majorHAnsi"/>
          <w:color w:val="000000"/>
          <w:sz w:val="24"/>
          <w:szCs w:val="24"/>
        </w:rPr>
        <w:t>i</w:t>
      </w:r>
      <w:r w:rsidRPr="00C45DFF">
        <w:rPr>
          <w:rFonts w:asciiTheme="majorHAnsi" w:eastAsiaTheme="majorEastAsia" w:hAnsiTheme="majorHAnsi" w:cstheme="majorHAnsi"/>
          <w:color w:val="000000"/>
          <w:sz w:val="24"/>
          <w:szCs w:val="24"/>
        </w:rPr>
        <w:t xml:space="preserve">semnego lub mailowego uzgodnienia przedłużenia terminu usunięcia </w:t>
      </w:r>
      <w:r w:rsidRPr="00516A08">
        <w:rPr>
          <w:rFonts w:asciiTheme="majorHAnsi" w:eastAsiaTheme="majorEastAsia" w:hAnsiTheme="majorHAnsi" w:cstheme="majorHAnsi"/>
          <w:color w:val="000000"/>
          <w:sz w:val="24"/>
          <w:szCs w:val="24"/>
        </w:rPr>
        <w:t>I</w:t>
      </w:r>
      <w:r w:rsidRPr="00516A08">
        <w:rPr>
          <w:rFonts w:asciiTheme="majorHAnsi" w:eastAsiaTheme="majorEastAsia" w:hAnsiTheme="majorHAnsi" w:cstheme="majorHAnsi"/>
          <w:color w:val="000000"/>
          <w:sz w:val="24"/>
          <w:szCs w:val="24"/>
        </w:rPr>
        <w:t>n</w:t>
      </w:r>
      <w:r w:rsidRPr="00516A08">
        <w:rPr>
          <w:rFonts w:asciiTheme="majorHAnsi" w:eastAsiaTheme="majorEastAsia" w:hAnsiTheme="majorHAnsi" w:cstheme="majorHAnsi"/>
          <w:color w:val="000000"/>
          <w:sz w:val="24"/>
          <w:szCs w:val="24"/>
        </w:rPr>
        <w:t>cydentu. Przedłużenie terminu usunięcia Incydentu może nastąpić po z</w:t>
      </w:r>
      <w:r w:rsidRPr="00516A08">
        <w:rPr>
          <w:rFonts w:asciiTheme="majorHAnsi" w:eastAsiaTheme="majorEastAsia" w:hAnsiTheme="majorHAnsi" w:cstheme="majorHAnsi"/>
          <w:color w:val="000000"/>
          <w:sz w:val="24"/>
          <w:szCs w:val="24"/>
        </w:rPr>
        <w:t>a</w:t>
      </w:r>
      <w:r w:rsidRPr="00516A08">
        <w:rPr>
          <w:rFonts w:asciiTheme="majorHAnsi" w:eastAsiaTheme="majorEastAsia" w:hAnsiTheme="majorHAnsi" w:cstheme="majorHAnsi"/>
          <w:color w:val="000000"/>
          <w:sz w:val="24"/>
          <w:szCs w:val="24"/>
        </w:rPr>
        <w:t>stosowaniu rozwiązania tymczasowego (</w:t>
      </w:r>
      <w:r w:rsidR="00B46F4A" w:rsidRPr="00516A08">
        <w:rPr>
          <w:rFonts w:asciiTheme="majorHAnsi" w:eastAsiaTheme="majorEastAsia" w:hAnsiTheme="majorHAnsi" w:cstheme="majorHAnsi"/>
          <w:color w:val="000000"/>
          <w:sz w:val="24"/>
          <w:szCs w:val="24"/>
        </w:rPr>
        <w:t>Obejścia</w:t>
      </w:r>
      <w:r w:rsidRPr="00516A08">
        <w:rPr>
          <w:rFonts w:asciiTheme="majorHAnsi" w:eastAsiaTheme="majorEastAsia" w:hAnsiTheme="majorHAnsi" w:cstheme="majorHAnsi"/>
          <w:color w:val="000000"/>
          <w:sz w:val="24"/>
          <w:szCs w:val="24"/>
        </w:rPr>
        <w:t>).</w:t>
      </w:r>
    </w:p>
    <w:p w14:paraId="43F685ED" w14:textId="02BB6BB1" w:rsidR="00CC6EC2" w:rsidRPr="00B31730" w:rsidRDefault="00CC6EC2" w:rsidP="0089656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ajorHAnsi" w:eastAsiaTheme="majorEastAsia" w:hAnsiTheme="majorHAnsi" w:cstheme="majorHAnsi"/>
          <w:color w:val="000000"/>
          <w:sz w:val="24"/>
          <w:szCs w:val="24"/>
        </w:rPr>
      </w:pPr>
      <w:r w:rsidRPr="00B31730">
        <w:rPr>
          <w:rFonts w:asciiTheme="majorHAnsi" w:hAnsiTheme="majorHAnsi" w:cstheme="majorHAnsi"/>
          <w:sz w:val="24"/>
          <w:szCs w:val="24"/>
        </w:rPr>
        <w:t>W przypadku gdy Wykonawca zgłosi Zamawiającemu potrzebę uzupełnienia info</w:t>
      </w:r>
      <w:r w:rsidRPr="00B31730">
        <w:rPr>
          <w:rFonts w:asciiTheme="majorHAnsi" w:hAnsiTheme="majorHAnsi" w:cstheme="majorHAnsi"/>
          <w:sz w:val="24"/>
          <w:szCs w:val="24"/>
        </w:rPr>
        <w:t>r</w:t>
      </w:r>
      <w:r w:rsidRPr="00B31730">
        <w:rPr>
          <w:rFonts w:asciiTheme="majorHAnsi" w:hAnsiTheme="majorHAnsi" w:cstheme="majorHAnsi"/>
          <w:sz w:val="24"/>
          <w:szCs w:val="24"/>
        </w:rPr>
        <w:t>macji dotyczących opisu zgłoszonego zdarzenia Incydentu, czas realizacji usuwania zdarzenia będzie wydłużony o czas dostarczenia przez Zamawiającego niezbędnych informacji.</w:t>
      </w:r>
    </w:p>
    <w:p w14:paraId="637C9DED" w14:textId="77777777" w:rsidR="00CC6EC2" w:rsidRPr="00B31730" w:rsidRDefault="00CC6EC2" w:rsidP="0089656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516A08">
        <w:rPr>
          <w:rFonts w:asciiTheme="majorHAnsi" w:hAnsiTheme="majorHAnsi" w:cstheme="majorHAnsi"/>
          <w:sz w:val="24"/>
          <w:szCs w:val="24"/>
        </w:rPr>
        <w:t>Zgłoszenie uznaje się za zamknięte (zrealizowane) w momencie potwierdzenia przez Zamawiającego prawidłowego usunięcia zdarzenia, którego zgłoszenie dotyczy. P</w:t>
      </w:r>
      <w:r w:rsidRPr="00516A08">
        <w:rPr>
          <w:rFonts w:asciiTheme="majorHAnsi" w:hAnsiTheme="majorHAnsi" w:cstheme="majorHAnsi"/>
          <w:sz w:val="24"/>
          <w:szCs w:val="24"/>
        </w:rPr>
        <w:t>o</w:t>
      </w:r>
      <w:r w:rsidRPr="00516A08">
        <w:rPr>
          <w:rFonts w:asciiTheme="majorHAnsi" w:hAnsiTheme="majorHAnsi" w:cstheme="majorHAnsi"/>
          <w:sz w:val="24"/>
          <w:szCs w:val="24"/>
        </w:rPr>
        <w:t>twierdzenie takie jest przekazywane każdorazowo przez Zamawiającego w sposób właściwy dla dokonywania zgłoszeń.</w:t>
      </w:r>
    </w:p>
    <w:p w14:paraId="3EC37C37" w14:textId="77777777" w:rsidR="00741516" w:rsidRPr="00516A08" w:rsidRDefault="00741516" w:rsidP="0089656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ajorHAnsi" w:eastAsia="Calibri,Arial" w:hAnsiTheme="majorHAnsi" w:cstheme="majorHAnsi"/>
          <w:sz w:val="24"/>
          <w:szCs w:val="24"/>
        </w:rPr>
      </w:pPr>
      <w:r w:rsidRPr="00B31730">
        <w:rPr>
          <w:rFonts w:asciiTheme="majorHAnsi" w:hAnsiTheme="majorHAnsi" w:cstheme="majorHAnsi"/>
          <w:sz w:val="24"/>
          <w:szCs w:val="24"/>
        </w:rPr>
        <w:t xml:space="preserve">Strony będą dokonywać zgłoszeń na Formularzu zgłoszenia </w:t>
      </w:r>
      <w:r w:rsidR="00267268" w:rsidRPr="00B31730">
        <w:rPr>
          <w:rFonts w:asciiTheme="majorHAnsi" w:hAnsiTheme="majorHAnsi" w:cstheme="majorHAnsi"/>
          <w:sz w:val="24"/>
          <w:szCs w:val="24"/>
        </w:rPr>
        <w:t>Incydentów</w:t>
      </w:r>
      <w:r w:rsidRPr="00B31730">
        <w:rPr>
          <w:rFonts w:asciiTheme="majorHAnsi" w:hAnsiTheme="majorHAnsi" w:cstheme="majorHAnsi"/>
          <w:sz w:val="24"/>
          <w:szCs w:val="24"/>
        </w:rPr>
        <w:t>, będą p</w:t>
      </w:r>
      <w:r w:rsidRPr="00B31730">
        <w:rPr>
          <w:rFonts w:asciiTheme="majorHAnsi" w:hAnsiTheme="majorHAnsi" w:cstheme="majorHAnsi"/>
          <w:sz w:val="24"/>
          <w:szCs w:val="24"/>
        </w:rPr>
        <w:t>o</w:t>
      </w:r>
      <w:r w:rsidRPr="00B31730">
        <w:rPr>
          <w:rFonts w:asciiTheme="majorHAnsi" w:hAnsiTheme="majorHAnsi" w:cstheme="majorHAnsi"/>
          <w:sz w:val="24"/>
          <w:szCs w:val="24"/>
        </w:rPr>
        <w:t xml:space="preserve">twierdzać wykonanie </w:t>
      </w:r>
      <w:r w:rsidR="00267268" w:rsidRPr="00B31730">
        <w:rPr>
          <w:rFonts w:asciiTheme="majorHAnsi" w:hAnsiTheme="majorHAnsi" w:cstheme="majorHAnsi"/>
          <w:sz w:val="24"/>
          <w:szCs w:val="24"/>
        </w:rPr>
        <w:t>zgłoszeń</w:t>
      </w:r>
      <w:r w:rsidRPr="00B31730">
        <w:rPr>
          <w:rFonts w:asciiTheme="majorHAnsi" w:hAnsiTheme="majorHAnsi" w:cstheme="majorHAnsi"/>
          <w:sz w:val="24"/>
          <w:szCs w:val="24"/>
        </w:rPr>
        <w:t xml:space="preserve"> na Protokole wykonania usługi oraz będą wymieniać komunikaty za</w:t>
      </w:r>
      <w:r w:rsidRPr="00516A08">
        <w:rPr>
          <w:rFonts w:asciiTheme="majorHAnsi" w:eastAsia="Calibri,Arial" w:hAnsiTheme="majorHAnsi" w:cstheme="majorHAnsi"/>
          <w:sz w:val="24"/>
          <w:szCs w:val="24"/>
        </w:rPr>
        <w:t xml:space="preserve"> pośrednictwem poczty elektronicznej na uzgodnione adresy e-mail. Za moment zgłoszenia </w:t>
      </w:r>
      <w:r w:rsidR="00516A08">
        <w:rPr>
          <w:rFonts w:asciiTheme="majorHAnsi" w:eastAsia="Calibri,Arial" w:hAnsiTheme="majorHAnsi" w:cstheme="majorHAnsi"/>
          <w:sz w:val="24"/>
          <w:szCs w:val="24"/>
        </w:rPr>
        <w:t>incydentu</w:t>
      </w:r>
      <w:r w:rsidR="00516A08" w:rsidRPr="00516A08">
        <w:rPr>
          <w:rFonts w:asciiTheme="majorHAnsi" w:eastAsia="Calibri,Arial" w:hAnsiTheme="majorHAnsi" w:cstheme="majorHAnsi"/>
          <w:sz w:val="24"/>
          <w:szCs w:val="24"/>
        </w:rPr>
        <w:t xml:space="preserve"> </w:t>
      </w:r>
      <w:r w:rsidRPr="00516A08">
        <w:rPr>
          <w:rFonts w:asciiTheme="majorHAnsi" w:eastAsia="Calibri,Arial" w:hAnsiTheme="majorHAnsi" w:cstheme="majorHAnsi"/>
          <w:sz w:val="24"/>
          <w:szCs w:val="24"/>
        </w:rPr>
        <w:t xml:space="preserve">uznany będzie czas wysłania przez Zamawiającego do Wykonawcy zgłoszenia na Formularzu zgłoszenia </w:t>
      </w:r>
      <w:r w:rsidR="00516A08">
        <w:rPr>
          <w:rFonts w:asciiTheme="majorHAnsi" w:eastAsia="Calibri,Arial" w:hAnsiTheme="majorHAnsi" w:cstheme="majorHAnsi"/>
          <w:sz w:val="24"/>
          <w:szCs w:val="24"/>
        </w:rPr>
        <w:t>incydentu</w:t>
      </w:r>
      <w:r w:rsidRPr="00516A08">
        <w:rPr>
          <w:rFonts w:asciiTheme="majorHAnsi" w:eastAsia="Calibri,Arial" w:hAnsiTheme="majorHAnsi" w:cstheme="majorHAnsi"/>
          <w:sz w:val="24"/>
          <w:szCs w:val="24"/>
        </w:rPr>
        <w:t>. Za moment p</w:t>
      </w:r>
      <w:r w:rsidRPr="00516A08">
        <w:rPr>
          <w:rFonts w:asciiTheme="majorHAnsi" w:eastAsia="Calibri,Arial" w:hAnsiTheme="majorHAnsi" w:cstheme="majorHAnsi"/>
          <w:sz w:val="24"/>
          <w:szCs w:val="24"/>
        </w:rPr>
        <w:t>o</w:t>
      </w:r>
      <w:r w:rsidRPr="00516A08">
        <w:rPr>
          <w:rFonts w:asciiTheme="majorHAnsi" w:eastAsia="Calibri,Arial" w:hAnsiTheme="majorHAnsi" w:cstheme="majorHAnsi"/>
          <w:sz w:val="24"/>
          <w:szCs w:val="24"/>
        </w:rPr>
        <w:t>twierdzenia przyjęcia zgłoszenia uznany będzie czas odesłania przez Wykonawcę i</w:t>
      </w:r>
      <w:r w:rsidRPr="00516A08">
        <w:rPr>
          <w:rFonts w:asciiTheme="majorHAnsi" w:eastAsia="Calibri,Arial" w:hAnsiTheme="majorHAnsi" w:cstheme="majorHAnsi"/>
          <w:sz w:val="24"/>
          <w:szCs w:val="24"/>
        </w:rPr>
        <w:t>n</w:t>
      </w:r>
      <w:r w:rsidRPr="00516A08">
        <w:rPr>
          <w:rFonts w:asciiTheme="majorHAnsi" w:eastAsia="Calibri,Arial" w:hAnsiTheme="majorHAnsi" w:cstheme="majorHAnsi"/>
          <w:sz w:val="24"/>
          <w:szCs w:val="24"/>
        </w:rPr>
        <w:t>formacji zwrotnej na wskazany przez Zamawiającego adres e-mail.</w:t>
      </w:r>
    </w:p>
    <w:p w14:paraId="78E2B7F2" w14:textId="10960771" w:rsidR="009A55B0" w:rsidRDefault="003C6316" w:rsidP="0089656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ajorHAnsi" w:eastAsia="Calibri,Arial" w:hAnsiTheme="majorHAnsi" w:cstheme="majorHAnsi"/>
          <w:sz w:val="24"/>
          <w:szCs w:val="24"/>
        </w:rPr>
      </w:pPr>
      <w:r w:rsidRPr="003C6316">
        <w:rPr>
          <w:rFonts w:asciiTheme="majorHAnsi" w:eastAsia="Calibri,Arial" w:hAnsiTheme="majorHAnsi" w:cstheme="majorHAnsi"/>
          <w:sz w:val="24"/>
          <w:szCs w:val="24"/>
        </w:rPr>
        <w:t xml:space="preserve">Jeżeli Wykonawca stwierdzi, że przyczyna </w:t>
      </w:r>
      <w:r>
        <w:rPr>
          <w:rFonts w:asciiTheme="majorHAnsi" w:eastAsia="Calibri,Arial" w:hAnsiTheme="majorHAnsi" w:cstheme="majorHAnsi"/>
          <w:sz w:val="24"/>
          <w:szCs w:val="24"/>
        </w:rPr>
        <w:t>Incydentu</w:t>
      </w:r>
      <w:r w:rsidRPr="003C6316">
        <w:rPr>
          <w:rFonts w:asciiTheme="majorHAnsi" w:eastAsia="Calibri,Arial" w:hAnsiTheme="majorHAnsi" w:cstheme="majorHAnsi"/>
          <w:sz w:val="24"/>
          <w:szCs w:val="24"/>
        </w:rPr>
        <w:t xml:space="preserve"> leży poza Systemem, w szcz</w:t>
      </w:r>
      <w:r w:rsidRPr="003C6316">
        <w:rPr>
          <w:rFonts w:asciiTheme="majorHAnsi" w:eastAsia="Calibri,Arial" w:hAnsiTheme="majorHAnsi" w:cstheme="majorHAnsi"/>
          <w:sz w:val="24"/>
          <w:szCs w:val="24"/>
        </w:rPr>
        <w:t>e</w:t>
      </w:r>
      <w:r w:rsidRPr="003C6316">
        <w:rPr>
          <w:rFonts w:asciiTheme="majorHAnsi" w:eastAsia="Calibri,Arial" w:hAnsiTheme="majorHAnsi" w:cstheme="majorHAnsi"/>
          <w:sz w:val="24"/>
          <w:szCs w:val="24"/>
        </w:rPr>
        <w:t xml:space="preserve">gólności w </w:t>
      </w:r>
      <w:r>
        <w:rPr>
          <w:rFonts w:asciiTheme="majorHAnsi" w:eastAsia="Calibri,Arial" w:hAnsiTheme="majorHAnsi" w:cstheme="majorHAnsi"/>
          <w:sz w:val="24"/>
          <w:szCs w:val="24"/>
        </w:rPr>
        <w:t>i</w:t>
      </w:r>
      <w:r w:rsidRPr="003C6316">
        <w:rPr>
          <w:rFonts w:asciiTheme="majorHAnsi" w:eastAsia="Calibri,Arial" w:hAnsiTheme="majorHAnsi" w:cstheme="majorHAnsi"/>
          <w:sz w:val="24"/>
          <w:szCs w:val="24"/>
        </w:rPr>
        <w:t>nfrastrukturze Zamawiającego, Wykonawca nie jest zobowiązany do usunięcia Błędu, lecz jest zobowiązany wskazać przyczynę nieprawidłowego dział</w:t>
      </w:r>
      <w:r w:rsidRPr="003C6316">
        <w:rPr>
          <w:rFonts w:asciiTheme="majorHAnsi" w:eastAsia="Calibri,Arial" w:hAnsiTheme="majorHAnsi" w:cstheme="majorHAnsi"/>
          <w:sz w:val="24"/>
          <w:szCs w:val="24"/>
        </w:rPr>
        <w:t>a</w:t>
      </w:r>
      <w:r w:rsidRPr="003C6316">
        <w:rPr>
          <w:rFonts w:asciiTheme="majorHAnsi" w:eastAsia="Calibri,Arial" w:hAnsiTheme="majorHAnsi" w:cstheme="majorHAnsi"/>
          <w:sz w:val="24"/>
          <w:szCs w:val="24"/>
        </w:rPr>
        <w:t>nia Systemu poprzez wskazanie elementu, który ją powoduje, a jeżeli to możliwe także podmiotu odpowiedzialnego za usunięcie takiej nieprawidłowości działania Systemu</w:t>
      </w:r>
      <w:r w:rsidR="00CF04D6">
        <w:rPr>
          <w:rFonts w:asciiTheme="majorHAnsi" w:eastAsia="Calibri,Arial" w:hAnsiTheme="majorHAnsi" w:cstheme="majorHAnsi"/>
          <w:sz w:val="24"/>
          <w:szCs w:val="24"/>
        </w:rPr>
        <w:t>.</w:t>
      </w:r>
    </w:p>
    <w:p w14:paraId="480DD8AB" w14:textId="563DE452" w:rsidR="00197E06" w:rsidRDefault="00197E06">
      <w:pPr>
        <w:rPr>
          <w:rFonts w:asciiTheme="majorHAnsi" w:eastAsia="Calibri,Arial" w:hAnsiTheme="majorHAnsi" w:cstheme="majorHAnsi"/>
          <w:sz w:val="24"/>
          <w:szCs w:val="24"/>
        </w:rPr>
      </w:pPr>
      <w:r>
        <w:rPr>
          <w:rFonts w:asciiTheme="majorHAnsi" w:eastAsia="Calibri,Arial" w:hAnsiTheme="majorHAnsi" w:cstheme="majorHAnsi"/>
          <w:sz w:val="24"/>
          <w:szCs w:val="24"/>
        </w:rPr>
        <w:br w:type="page"/>
      </w:r>
    </w:p>
    <w:p w14:paraId="2CB7B54D" w14:textId="3E45E9AD" w:rsidR="00595D35" w:rsidRPr="004C6214" w:rsidRDefault="00595D35" w:rsidP="0014116F">
      <w:pPr>
        <w:pStyle w:val="Nagwek2"/>
      </w:pPr>
      <w:r w:rsidRPr="00FC2083">
        <w:lastRenderedPageBreak/>
        <w:t xml:space="preserve">Rozdział </w:t>
      </w:r>
      <w:r w:rsidR="00C66075">
        <w:t>7</w:t>
      </w:r>
      <w:r w:rsidR="007414F1" w:rsidRPr="00FC2083">
        <w:t xml:space="preserve"> </w:t>
      </w:r>
      <w:r w:rsidRPr="00FC2083">
        <w:t xml:space="preserve">– </w:t>
      </w:r>
      <w:r w:rsidRPr="004C6214">
        <w:t>Rozliczenia</w:t>
      </w:r>
    </w:p>
    <w:p w14:paraId="598C91C0" w14:textId="10AAE5FD" w:rsidR="00022E11" w:rsidRDefault="008618BE" w:rsidP="00730BA6">
      <w:pPr>
        <w:numPr>
          <w:ilvl w:val="0"/>
          <w:numId w:val="5"/>
        </w:numPr>
        <w:spacing w:after="200" w:line="276" w:lineRule="auto"/>
        <w:ind w:left="426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>
        <w:rPr>
          <w:rFonts w:asciiTheme="majorHAnsi" w:eastAsiaTheme="majorEastAsia" w:hAnsiTheme="majorHAnsi" w:cstheme="majorBidi"/>
          <w:sz w:val="24"/>
          <w:szCs w:val="24"/>
        </w:rPr>
        <w:t>Wynagrodzenie</w:t>
      </w:r>
      <w:r w:rsidRPr="00233017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E06E25" w:rsidRPr="00233017">
        <w:rPr>
          <w:rFonts w:asciiTheme="majorHAnsi" w:eastAsiaTheme="majorEastAsia" w:hAnsiTheme="majorHAnsi" w:cstheme="majorBidi"/>
          <w:sz w:val="24"/>
          <w:szCs w:val="24"/>
        </w:rPr>
        <w:t>za realizację Umowy w części Przedmiotu Zamówienia, o kt</w:t>
      </w:r>
      <w:r w:rsidR="00E06E25" w:rsidRPr="00233017">
        <w:rPr>
          <w:rFonts w:asciiTheme="majorHAnsi" w:eastAsiaTheme="majorEastAsia" w:hAnsiTheme="majorHAnsi" w:cstheme="majorBidi"/>
          <w:sz w:val="24"/>
          <w:szCs w:val="24"/>
        </w:rPr>
        <w:t>ó</w:t>
      </w:r>
      <w:r w:rsidR="00E06E25" w:rsidRPr="00233017">
        <w:rPr>
          <w:rFonts w:asciiTheme="majorHAnsi" w:eastAsiaTheme="majorEastAsia" w:hAnsiTheme="majorHAnsi" w:cstheme="majorBidi"/>
          <w:sz w:val="24"/>
          <w:szCs w:val="24"/>
        </w:rPr>
        <w:t xml:space="preserve">rym mowa w OPZ pkt </w:t>
      </w:r>
      <w:r w:rsidR="00D648BA">
        <w:rPr>
          <w:rFonts w:asciiTheme="majorHAnsi" w:eastAsiaTheme="majorEastAsia" w:hAnsiTheme="majorHAnsi" w:cstheme="majorBidi"/>
          <w:sz w:val="24"/>
          <w:szCs w:val="24"/>
        </w:rPr>
        <w:t>1</w:t>
      </w:r>
      <w:r w:rsidR="00E06E25" w:rsidRPr="00233017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B41CF9" w:rsidRPr="00233017">
        <w:rPr>
          <w:rFonts w:asciiTheme="majorHAnsi" w:eastAsiaTheme="majorEastAsia" w:hAnsiTheme="majorHAnsi" w:cstheme="majorBidi"/>
          <w:sz w:val="24"/>
          <w:szCs w:val="24"/>
        </w:rPr>
        <w:t xml:space="preserve">(Zaprojektowania, wykonania i wdrożenia Systemu) </w:t>
      </w:r>
      <w:r w:rsidR="00C7763A" w:rsidRPr="00233017">
        <w:rPr>
          <w:rFonts w:asciiTheme="majorHAnsi" w:eastAsiaTheme="majorEastAsia" w:hAnsiTheme="majorHAnsi" w:cstheme="majorBidi"/>
          <w:sz w:val="24"/>
          <w:szCs w:val="24"/>
        </w:rPr>
        <w:t>przewid</w:t>
      </w:r>
      <w:r w:rsidR="00C7763A" w:rsidRPr="00233017">
        <w:rPr>
          <w:rFonts w:asciiTheme="majorHAnsi" w:eastAsiaTheme="majorEastAsia" w:hAnsiTheme="majorHAnsi" w:cstheme="majorBidi"/>
          <w:sz w:val="24"/>
          <w:szCs w:val="24"/>
        </w:rPr>
        <w:t>u</w:t>
      </w:r>
      <w:r w:rsidR="00C7763A" w:rsidRPr="00233017">
        <w:rPr>
          <w:rFonts w:asciiTheme="majorHAnsi" w:eastAsiaTheme="majorEastAsia" w:hAnsiTheme="majorHAnsi" w:cstheme="majorBidi"/>
          <w:sz w:val="24"/>
          <w:szCs w:val="24"/>
        </w:rPr>
        <w:t xml:space="preserve">jemy </w:t>
      </w:r>
      <w:r w:rsidR="00C82271" w:rsidRPr="00233017">
        <w:rPr>
          <w:rFonts w:asciiTheme="majorHAnsi" w:eastAsiaTheme="majorEastAsia" w:hAnsiTheme="majorHAnsi" w:cstheme="majorBidi"/>
          <w:sz w:val="24"/>
          <w:szCs w:val="24"/>
        </w:rPr>
        <w:t>podziel</w:t>
      </w:r>
      <w:r w:rsidR="00C7763A" w:rsidRPr="00233017">
        <w:rPr>
          <w:rFonts w:asciiTheme="majorHAnsi" w:eastAsiaTheme="majorEastAsia" w:hAnsiTheme="majorHAnsi" w:cstheme="majorBidi"/>
          <w:sz w:val="24"/>
          <w:szCs w:val="24"/>
        </w:rPr>
        <w:t>ić</w:t>
      </w:r>
      <w:r w:rsidR="00C82271" w:rsidRPr="00233017">
        <w:rPr>
          <w:rFonts w:asciiTheme="majorHAnsi" w:eastAsiaTheme="majorEastAsia" w:hAnsiTheme="majorHAnsi" w:cstheme="majorBidi"/>
          <w:sz w:val="24"/>
          <w:szCs w:val="24"/>
        </w:rPr>
        <w:t xml:space="preserve"> na </w:t>
      </w:r>
      <w:r w:rsidR="00260462" w:rsidRPr="00233017">
        <w:rPr>
          <w:rFonts w:asciiTheme="majorHAnsi" w:eastAsiaTheme="majorEastAsia" w:hAnsiTheme="majorHAnsi" w:cstheme="majorBidi"/>
          <w:sz w:val="24"/>
          <w:szCs w:val="24"/>
        </w:rPr>
        <w:t>co najmniej 2</w:t>
      </w:r>
      <w:r w:rsidR="00D403A6">
        <w:rPr>
          <w:rFonts w:asciiTheme="majorHAnsi" w:eastAsiaTheme="majorEastAsia" w:hAnsiTheme="majorHAnsi" w:cstheme="majorBidi"/>
          <w:sz w:val="24"/>
          <w:szCs w:val="24"/>
        </w:rPr>
        <w:t xml:space="preserve"> raty/</w:t>
      </w:r>
      <w:r w:rsidR="00CB0E10">
        <w:rPr>
          <w:rFonts w:asciiTheme="majorHAnsi" w:eastAsiaTheme="majorEastAsia" w:hAnsiTheme="majorHAnsi" w:cstheme="majorBidi"/>
          <w:sz w:val="24"/>
          <w:szCs w:val="24"/>
        </w:rPr>
        <w:t>płatności</w:t>
      </w:r>
      <w:r w:rsidR="00260462" w:rsidRPr="00233017">
        <w:rPr>
          <w:rFonts w:asciiTheme="majorHAnsi" w:eastAsiaTheme="majorEastAsia" w:hAnsiTheme="majorHAnsi" w:cstheme="majorBidi"/>
          <w:sz w:val="24"/>
          <w:szCs w:val="24"/>
        </w:rPr>
        <w:t>, z zastrzeżeniem że</w:t>
      </w:r>
      <w:r w:rsidR="00E5414F" w:rsidRPr="00233017">
        <w:rPr>
          <w:rFonts w:asciiTheme="majorHAnsi" w:eastAsiaTheme="majorEastAsia" w:hAnsiTheme="majorHAnsi" w:cstheme="majorBidi"/>
          <w:sz w:val="24"/>
          <w:szCs w:val="24"/>
        </w:rPr>
        <w:t xml:space="preserve"> ostatnia</w:t>
      </w:r>
      <w:r w:rsidR="00260462" w:rsidRPr="00233017">
        <w:rPr>
          <w:rFonts w:asciiTheme="majorHAnsi" w:eastAsiaTheme="majorEastAsia" w:hAnsiTheme="majorHAnsi" w:cstheme="majorBidi"/>
          <w:sz w:val="24"/>
          <w:szCs w:val="24"/>
        </w:rPr>
        <w:t xml:space="preserve"> płatność</w:t>
      </w:r>
      <w:r w:rsidR="00F12A58" w:rsidRPr="00233017">
        <w:rPr>
          <w:rFonts w:asciiTheme="majorHAnsi" w:eastAsiaTheme="majorEastAsia" w:hAnsiTheme="majorHAnsi" w:cstheme="majorBidi"/>
          <w:sz w:val="24"/>
          <w:szCs w:val="24"/>
        </w:rPr>
        <w:t xml:space="preserve"> za Odbiór Systemu nie może być niższa niż 60% kwoty za wykonanie Systemu</w:t>
      </w:r>
      <w:r w:rsidR="00022E11" w:rsidRPr="00233017">
        <w:rPr>
          <w:rFonts w:asciiTheme="majorHAnsi" w:eastAsiaTheme="majorEastAsia" w:hAnsiTheme="majorHAnsi" w:cstheme="majorBidi"/>
          <w:sz w:val="24"/>
          <w:szCs w:val="24"/>
        </w:rPr>
        <w:t>. Dokładny harmonogram płatności zostanie określony w Umowie (wysokość płatności oraz term</w:t>
      </w:r>
      <w:r w:rsidR="00022E11" w:rsidRPr="00233017">
        <w:rPr>
          <w:rFonts w:asciiTheme="majorHAnsi" w:eastAsiaTheme="majorEastAsia" w:hAnsiTheme="majorHAnsi" w:cstheme="majorBidi"/>
          <w:sz w:val="24"/>
          <w:szCs w:val="24"/>
        </w:rPr>
        <w:t>i</w:t>
      </w:r>
      <w:r w:rsidR="00022E11" w:rsidRPr="00233017">
        <w:rPr>
          <w:rFonts w:asciiTheme="majorHAnsi" w:eastAsiaTheme="majorEastAsia" w:hAnsiTheme="majorHAnsi" w:cstheme="majorBidi"/>
          <w:sz w:val="24"/>
          <w:szCs w:val="24"/>
        </w:rPr>
        <w:t>ny).</w:t>
      </w:r>
    </w:p>
    <w:p w14:paraId="066EA8C7" w14:textId="0745CFD0" w:rsidR="00C1022F" w:rsidRPr="00233017" w:rsidRDefault="008618BE" w:rsidP="00C1022F">
      <w:pPr>
        <w:numPr>
          <w:ilvl w:val="0"/>
          <w:numId w:val="5"/>
        </w:numPr>
        <w:spacing w:after="200" w:line="276" w:lineRule="auto"/>
        <w:ind w:left="426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>
        <w:rPr>
          <w:rFonts w:asciiTheme="majorHAnsi" w:eastAsiaTheme="majorEastAsia" w:hAnsiTheme="majorHAnsi" w:cstheme="majorBidi"/>
          <w:sz w:val="24"/>
          <w:szCs w:val="24"/>
        </w:rPr>
        <w:t>Wynagrodzenie</w:t>
      </w:r>
      <w:r w:rsidRPr="00233017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C1022F" w:rsidRPr="00C1022F">
        <w:rPr>
          <w:rFonts w:asciiTheme="majorHAnsi" w:eastAsiaTheme="majorEastAsia" w:hAnsiTheme="majorHAnsi" w:cstheme="majorBidi"/>
          <w:sz w:val="24"/>
          <w:szCs w:val="24"/>
        </w:rPr>
        <w:t>za realizację Umowy w części Przedmiotu Zamówienia, o kt</w:t>
      </w:r>
      <w:r w:rsidR="00C1022F" w:rsidRPr="00C1022F">
        <w:rPr>
          <w:rFonts w:asciiTheme="majorHAnsi" w:eastAsiaTheme="majorEastAsia" w:hAnsiTheme="majorHAnsi" w:cstheme="majorBidi"/>
          <w:sz w:val="24"/>
          <w:szCs w:val="24"/>
        </w:rPr>
        <w:t>ó</w:t>
      </w:r>
      <w:r w:rsidR="00C1022F" w:rsidRPr="00C1022F">
        <w:rPr>
          <w:rFonts w:asciiTheme="majorHAnsi" w:eastAsiaTheme="majorEastAsia" w:hAnsiTheme="majorHAnsi" w:cstheme="majorBidi"/>
          <w:sz w:val="24"/>
          <w:szCs w:val="24"/>
        </w:rPr>
        <w:t>rym mowa w OPZ pkt 1 zostaną rozliczone po podpisaniu Protokołu Odbioru ITS</w:t>
      </w:r>
      <w:r w:rsidR="00C1022F">
        <w:rPr>
          <w:rFonts w:asciiTheme="majorHAnsi" w:eastAsiaTheme="majorEastAsia" w:hAnsiTheme="majorHAnsi" w:cstheme="majorBidi"/>
          <w:sz w:val="24"/>
          <w:szCs w:val="24"/>
        </w:rPr>
        <w:t>.</w:t>
      </w:r>
    </w:p>
    <w:p w14:paraId="00C05CA1" w14:textId="1C421B2F" w:rsidR="00232FA0" w:rsidRPr="00233017" w:rsidRDefault="008618BE" w:rsidP="00730BA6">
      <w:pPr>
        <w:numPr>
          <w:ilvl w:val="0"/>
          <w:numId w:val="5"/>
        </w:numPr>
        <w:spacing w:after="200" w:line="276" w:lineRule="auto"/>
        <w:ind w:left="426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>
        <w:rPr>
          <w:rFonts w:asciiTheme="majorHAnsi" w:eastAsiaTheme="majorEastAsia" w:hAnsiTheme="majorHAnsi" w:cstheme="majorBidi"/>
          <w:sz w:val="24"/>
          <w:szCs w:val="24"/>
        </w:rPr>
        <w:t>Wynagrodzenie</w:t>
      </w:r>
      <w:r w:rsidRPr="00233017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232FA0" w:rsidRPr="00233017">
        <w:rPr>
          <w:rFonts w:asciiTheme="majorHAnsi" w:eastAsiaTheme="majorEastAsia" w:hAnsiTheme="majorHAnsi" w:cstheme="majorBidi"/>
          <w:sz w:val="24"/>
          <w:szCs w:val="24"/>
        </w:rPr>
        <w:t>za realizację Umowy w części Przedmiotu Zamówienia, o kt</w:t>
      </w:r>
      <w:r w:rsidR="00232FA0" w:rsidRPr="00233017">
        <w:rPr>
          <w:rFonts w:asciiTheme="majorHAnsi" w:eastAsiaTheme="majorEastAsia" w:hAnsiTheme="majorHAnsi" w:cstheme="majorBidi"/>
          <w:sz w:val="24"/>
          <w:szCs w:val="24"/>
        </w:rPr>
        <w:t>ó</w:t>
      </w:r>
      <w:r w:rsidR="00232FA0" w:rsidRPr="00233017">
        <w:rPr>
          <w:rFonts w:asciiTheme="majorHAnsi" w:eastAsiaTheme="majorEastAsia" w:hAnsiTheme="majorHAnsi" w:cstheme="majorBidi"/>
          <w:sz w:val="24"/>
          <w:szCs w:val="24"/>
        </w:rPr>
        <w:t xml:space="preserve">rym mowa w OPZ pkt </w:t>
      </w:r>
      <w:r w:rsidR="007F7659">
        <w:rPr>
          <w:rFonts w:asciiTheme="majorHAnsi" w:eastAsiaTheme="majorEastAsia" w:hAnsiTheme="majorHAnsi" w:cstheme="majorBidi"/>
          <w:sz w:val="24"/>
          <w:szCs w:val="24"/>
        </w:rPr>
        <w:t>3</w:t>
      </w:r>
      <w:r w:rsidR="00232FA0" w:rsidRPr="00233017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B41CF9" w:rsidRPr="00233017">
        <w:rPr>
          <w:rFonts w:asciiTheme="majorHAnsi" w:eastAsiaTheme="majorEastAsia" w:hAnsiTheme="majorHAnsi" w:cstheme="majorBidi"/>
          <w:sz w:val="24"/>
          <w:szCs w:val="24"/>
        </w:rPr>
        <w:t xml:space="preserve">(Świadczenia Usług konsultacji) </w:t>
      </w:r>
      <w:r w:rsidR="00232FA0" w:rsidRPr="00233017">
        <w:rPr>
          <w:rFonts w:asciiTheme="majorHAnsi" w:eastAsiaTheme="majorEastAsia" w:hAnsiTheme="majorHAnsi" w:cstheme="majorBidi"/>
          <w:sz w:val="24"/>
          <w:szCs w:val="24"/>
        </w:rPr>
        <w:t>będą rozliczane w cyklu miesięcznym</w:t>
      </w:r>
      <w:r w:rsidR="00197AE9" w:rsidRPr="00233017">
        <w:rPr>
          <w:rFonts w:asciiTheme="majorHAnsi" w:eastAsiaTheme="majorEastAsia" w:hAnsiTheme="majorHAnsi" w:cstheme="majorBidi"/>
          <w:sz w:val="24"/>
          <w:szCs w:val="24"/>
        </w:rPr>
        <w:t>, za każdą zrealizowaną przez Wykonawcę Osobogodzinę</w:t>
      </w:r>
      <w:r w:rsidR="00232FA0" w:rsidRPr="00233017">
        <w:rPr>
          <w:rFonts w:asciiTheme="majorHAnsi" w:eastAsiaTheme="majorEastAsia" w:hAnsiTheme="majorHAnsi" w:cstheme="majorBidi"/>
          <w:sz w:val="24"/>
          <w:szCs w:val="24"/>
        </w:rPr>
        <w:t>.</w:t>
      </w:r>
    </w:p>
    <w:p w14:paraId="6EAE32D9" w14:textId="2F198B87" w:rsidR="0089432D" w:rsidRPr="00233017" w:rsidRDefault="008618BE" w:rsidP="00730BA6">
      <w:pPr>
        <w:numPr>
          <w:ilvl w:val="0"/>
          <w:numId w:val="5"/>
        </w:numPr>
        <w:spacing w:after="200" w:line="276" w:lineRule="auto"/>
        <w:ind w:left="426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>
        <w:rPr>
          <w:rFonts w:asciiTheme="majorHAnsi" w:eastAsiaTheme="majorEastAsia" w:hAnsiTheme="majorHAnsi" w:cstheme="majorBidi"/>
          <w:sz w:val="24"/>
          <w:szCs w:val="24"/>
        </w:rPr>
        <w:t>Wynagrodzenie</w:t>
      </w:r>
      <w:r w:rsidRPr="00233017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89432D" w:rsidRPr="00233017">
        <w:rPr>
          <w:rFonts w:asciiTheme="majorHAnsi" w:eastAsiaTheme="majorEastAsia" w:hAnsiTheme="majorHAnsi" w:cstheme="majorBidi"/>
          <w:sz w:val="24"/>
          <w:szCs w:val="24"/>
        </w:rPr>
        <w:t>za realizację Umowy w części Przedmiotu Zamówienia, o kt</w:t>
      </w:r>
      <w:r w:rsidR="0089432D" w:rsidRPr="00233017">
        <w:rPr>
          <w:rFonts w:asciiTheme="majorHAnsi" w:eastAsiaTheme="majorEastAsia" w:hAnsiTheme="majorHAnsi" w:cstheme="majorBidi"/>
          <w:sz w:val="24"/>
          <w:szCs w:val="24"/>
        </w:rPr>
        <w:t>ó</w:t>
      </w:r>
      <w:r w:rsidR="0089432D" w:rsidRPr="00233017">
        <w:rPr>
          <w:rFonts w:asciiTheme="majorHAnsi" w:eastAsiaTheme="majorEastAsia" w:hAnsiTheme="majorHAnsi" w:cstheme="majorBidi"/>
          <w:sz w:val="24"/>
          <w:szCs w:val="24"/>
        </w:rPr>
        <w:t xml:space="preserve">rym mowa w </w:t>
      </w:r>
      <w:r w:rsidR="00A37209" w:rsidRPr="00233017">
        <w:rPr>
          <w:rFonts w:asciiTheme="majorHAnsi" w:eastAsiaTheme="majorEastAsia" w:hAnsiTheme="majorHAnsi" w:cstheme="majorBidi"/>
          <w:sz w:val="24"/>
          <w:szCs w:val="24"/>
        </w:rPr>
        <w:t xml:space="preserve">OPZ </w:t>
      </w:r>
      <w:r w:rsidR="0089432D" w:rsidRPr="00233017">
        <w:rPr>
          <w:rFonts w:asciiTheme="majorHAnsi" w:eastAsiaTheme="majorEastAsia" w:hAnsiTheme="majorHAnsi" w:cstheme="majorBidi"/>
          <w:sz w:val="24"/>
          <w:szCs w:val="24"/>
        </w:rPr>
        <w:t xml:space="preserve">pkt </w:t>
      </w:r>
      <w:r w:rsidR="007F7659">
        <w:rPr>
          <w:rFonts w:asciiTheme="majorHAnsi" w:eastAsiaTheme="majorEastAsia" w:hAnsiTheme="majorHAnsi" w:cstheme="majorBidi"/>
          <w:sz w:val="24"/>
          <w:szCs w:val="24"/>
        </w:rPr>
        <w:t>4</w:t>
      </w:r>
      <w:r w:rsidR="00B41CF9" w:rsidRPr="00233017">
        <w:rPr>
          <w:rFonts w:asciiTheme="majorHAnsi" w:eastAsiaTheme="majorEastAsia" w:hAnsiTheme="majorHAnsi" w:cstheme="majorBidi"/>
          <w:sz w:val="24"/>
          <w:szCs w:val="24"/>
        </w:rPr>
        <w:t xml:space="preserve"> (Świadczenia Usług rozwoju) </w:t>
      </w:r>
      <w:r w:rsidR="0089432D" w:rsidRPr="00233017">
        <w:rPr>
          <w:rFonts w:asciiTheme="majorHAnsi" w:eastAsiaTheme="majorEastAsia" w:hAnsiTheme="majorHAnsi" w:cstheme="majorBidi"/>
          <w:sz w:val="24"/>
          <w:szCs w:val="24"/>
        </w:rPr>
        <w:t xml:space="preserve">zostaną rozliczone po każdej modyfikacji w ramach </w:t>
      </w:r>
      <w:r w:rsidR="00232FA0" w:rsidRPr="00233017">
        <w:rPr>
          <w:rFonts w:asciiTheme="majorHAnsi" w:eastAsiaTheme="majorEastAsia" w:hAnsiTheme="majorHAnsi" w:cstheme="majorBidi"/>
          <w:sz w:val="24"/>
          <w:szCs w:val="24"/>
        </w:rPr>
        <w:t xml:space="preserve">Usługi </w:t>
      </w:r>
      <w:r w:rsidR="0089432D" w:rsidRPr="00233017">
        <w:rPr>
          <w:rFonts w:asciiTheme="majorHAnsi" w:eastAsiaTheme="majorEastAsia" w:hAnsiTheme="majorHAnsi" w:cstheme="majorBidi"/>
          <w:sz w:val="24"/>
          <w:szCs w:val="24"/>
        </w:rPr>
        <w:t>rozwoju Systemu</w:t>
      </w:r>
      <w:r w:rsidR="00B73A16" w:rsidRPr="00233017">
        <w:rPr>
          <w:rFonts w:asciiTheme="majorHAnsi" w:eastAsiaTheme="majorEastAsia" w:hAnsiTheme="majorHAnsi" w:cstheme="majorBidi"/>
          <w:sz w:val="24"/>
          <w:szCs w:val="24"/>
        </w:rPr>
        <w:t>, nie wcześniej niż po podpisaniu Protokołu O</w:t>
      </w:r>
      <w:r w:rsidR="00B73A16" w:rsidRPr="00233017">
        <w:rPr>
          <w:rFonts w:asciiTheme="majorHAnsi" w:eastAsiaTheme="majorEastAsia" w:hAnsiTheme="majorHAnsi" w:cstheme="majorBidi"/>
          <w:sz w:val="24"/>
          <w:szCs w:val="24"/>
        </w:rPr>
        <w:t>d</w:t>
      </w:r>
      <w:r w:rsidR="00B73A16" w:rsidRPr="00233017">
        <w:rPr>
          <w:rFonts w:asciiTheme="majorHAnsi" w:eastAsiaTheme="majorEastAsia" w:hAnsiTheme="majorHAnsi" w:cstheme="majorBidi"/>
          <w:sz w:val="24"/>
          <w:szCs w:val="24"/>
        </w:rPr>
        <w:t xml:space="preserve">bioru </w:t>
      </w:r>
      <w:r w:rsidR="00F8776D" w:rsidRPr="00233017">
        <w:rPr>
          <w:rFonts w:asciiTheme="majorHAnsi" w:eastAsiaTheme="majorEastAsia" w:hAnsiTheme="majorHAnsi" w:cstheme="majorBidi"/>
          <w:sz w:val="24"/>
          <w:szCs w:val="24"/>
        </w:rPr>
        <w:t>i nie wcześniej niż od następnego dnia po upływie 19 miesięcy od dnia zawarcia Umowy</w:t>
      </w:r>
      <w:r w:rsidR="0089432D" w:rsidRPr="00233017">
        <w:rPr>
          <w:rFonts w:asciiTheme="majorHAnsi" w:eastAsiaTheme="majorEastAsia" w:hAnsiTheme="majorHAnsi" w:cstheme="majorBidi"/>
          <w:sz w:val="24"/>
          <w:szCs w:val="24"/>
        </w:rPr>
        <w:t>.</w:t>
      </w:r>
    </w:p>
    <w:p w14:paraId="2BE1AF09" w14:textId="6A2B9E88" w:rsidR="00432E64" w:rsidRDefault="008618BE" w:rsidP="00730BA6">
      <w:pPr>
        <w:numPr>
          <w:ilvl w:val="0"/>
          <w:numId w:val="5"/>
        </w:numPr>
        <w:spacing w:after="200" w:line="276" w:lineRule="auto"/>
        <w:ind w:left="426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>
        <w:rPr>
          <w:rFonts w:asciiTheme="majorHAnsi" w:eastAsiaTheme="majorEastAsia" w:hAnsiTheme="majorHAnsi" w:cstheme="majorBidi"/>
          <w:sz w:val="24"/>
          <w:szCs w:val="24"/>
        </w:rPr>
        <w:t>Wynagrodzenie</w:t>
      </w:r>
      <w:r w:rsidRPr="00233017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432E64" w:rsidRPr="00233017">
        <w:rPr>
          <w:rFonts w:asciiTheme="majorHAnsi" w:eastAsiaTheme="majorEastAsia" w:hAnsiTheme="majorHAnsi" w:cstheme="majorBidi"/>
          <w:sz w:val="24"/>
          <w:szCs w:val="24"/>
        </w:rPr>
        <w:t>za przeprowadzenie instruktaży przystanowiskowych nastąpi po ob</w:t>
      </w:r>
      <w:r w:rsidR="00432E64" w:rsidRPr="00233017">
        <w:rPr>
          <w:rFonts w:asciiTheme="majorHAnsi" w:eastAsiaTheme="majorEastAsia" w:hAnsiTheme="majorHAnsi" w:cstheme="majorBidi"/>
          <w:sz w:val="24"/>
          <w:szCs w:val="24"/>
        </w:rPr>
        <w:t>u</w:t>
      </w:r>
      <w:r w:rsidR="00432E64" w:rsidRPr="00233017">
        <w:rPr>
          <w:rFonts w:asciiTheme="majorHAnsi" w:eastAsiaTheme="majorEastAsia" w:hAnsiTheme="majorHAnsi" w:cstheme="majorBidi"/>
          <w:sz w:val="24"/>
          <w:szCs w:val="24"/>
        </w:rPr>
        <w:t>stronnym podpisaniu zbiorczego Protokołu Odbioru Instruktaży przystanowisk</w:t>
      </w:r>
      <w:r w:rsidR="00432E64" w:rsidRPr="00233017">
        <w:rPr>
          <w:rFonts w:asciiTheme="majorHAnsi" w:eastAsiaTheme="majorEastAsia" w:hAnsiTheme="majorHAnsi" w:cstheme="majorBidi"/>
          <w:sz w:val="24"/>
          <w:szCs w:val="24"/>
        </w:rPr>
        <w:t>o</w:t>
      </w:r>
      <w:r w:rsidR="00432E64" w:rsidRPr="00233017">
        <w:rPr>
          <w:rFonts w:asciiTheme="majorHAnsi" w:eastAsiaTheme="majorEastAsia" w:hAnsiTheme="majorHAnsi" w:cstheme="majorBidi"/>
          <w:sz w:val="24"/>
          <w:szCs w:val="24"/>
        </w:rPr>
        <w:t>wych</w:t>
      </w:r>
      <w:r w:rsidR="00CC5E26" w:rsidRPr="00233017">
        <w:rPr>
          <w:rFonts w:asciiTheme="majorHAnsi" w:eastAsiaTheme="majorEastAsia" w:hAnsiTheme="majorHAnsi" w:cstheme="majorBidi"/>
          <w:sz w:val="24"/>
          <w:szCs w:val="24"/>
        </w:rPr>
        <w:t xml:space="preserve">, o których mowa w Rozdziale </w:t>
      </w:r>
      <w:r w:rsidR="007F7659">
        <w:rPr>
          <w:rFonts w:asciiTheme="majorHAnsi" w:eastAsiaTheme="majorEastAsia" w:hAnsiTheme="majorHAnsi" w:cstheme="majorBidi"/>
          <w:sz w:val="24"/>
          <w:szCs w:val="24"/>
        </w:rPr>
        <w:t>2</w:t>
      </w:r>
      <w:r w:rsidR="00BF585F" w:rsidRPr="00233017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CC5E26" w:rsidRPr="00233017">
        <w:rPr>
          <w:rFonts w:asciiTheme="majorHAnsi" w:eastAsiaTheme="majorEastAsia" w:hAnsiTheme="majorHAnsi" w:cstheme="majorBidi"/>
          <w:sz w:val="24"/>
          <w:szCs w:val="24"/>
        </w:rPr>
        <w:t>pkt II.</w:t>
      </w:r>
      <w:r w:rsidR="00E65C55">
        <w:rPr>
          <w:rFonts w:asciiTheme="majorHAnsi" w:eastAsiaTheme="majorEastAsia" w:hAnsiTheme="majorHAnsi" w:cstheme="majorBidi"/>
          <w:sz w:val="24"/>
          <w:szCs w:val="24"/>
        </w:rPr>
        <w:t>9</w:t>
      </w:r>
      <w:r w:rsidR="00CC5E26" w:rsidRPr="00233017">
        <w:rPr>
          <w:rFonts w:asciiTheme="majorHAnsi" w:eastAsiaTheme="majorEastAsia" w:hAnsiTheme="majorHAnsi" w:cstheme="majorBidi"/>
          <w:sz w:val="24"/>
          <w:szCs w:val="24"/>
        </w:rPr>
        <w:t>.</w:t>
      </w:r>
    </w:p>
    <w:p w14:paraId="7761CBD3" w14:textId="266DB1E2" w:rsidR="0058463B" w:rsidRPr="006D1CD5" w:rsidRDefault="008618BE" w:rsidP="006D1CD5">
      <w:pPr>
        <w:numPr>
          <w:ilvl w:val="0"/>
          <w:numId w:val="5"/>
        </w:numPr>
        <w:spacing w:after="200" w:line="276" w:lineRule="auto"/>
        <w:ind w:left="426"/>
        <w:contextualSpacing/>
        <w:jc w:val="both"/>
        <w:rPr>
          <w:rFonts w:asciiTheme="majorHAnsi" w:eastAsiaTheme="majorEastAsia" w:hAnsiTheme="majorHAnsi" w:cstheme="majorBidi"/>
          <w:sz w:val="24"/>
          <w:szCs w:val="24"/>
        </w:rPr>
      </w:pPr>
      <w:r>
        <w:rPr>
          <w:rFonts w:asciiTheme="majorHAnsi" w:eastAsiaTheme="majorEastAsia" w:hAnsiTheme="majorHAnsi" w:cstheme="majorBidi"/>
          <w:sz w:val="24"/>
          <w:szCs w:val="24"/>
        </w:rPr>
        <w:t>Wynagrodzenie</w:t>
      </w:r>
      <w:r w:rsidRPr="00233017">
        <w:rPr>
          <w:rFonts w:asciiTheme="majorHAnsi" w:eastAsiaTheme="majorEastAsia" w:hAnsiTheme="majorHAnsi" w:cstheme="majorBidi"/>
          <w:sz w:val="24"/>
          <w:szCs w:val="24"/>
        </w:rPr>
        <w:t xml:space="preserve"> </w:t>
      </w:r>
      <w:r w:rsidR="00317761" w:rsidRPr="00317761">
        <w:rPr>
          <w:rFonts w:asciiTheme="majorHAnsi" w:eastAsiaTheme="majorEastAsia" w:hAnsiTheme="majorHAnsi" w:cstheme="majorBidi"/>
          <w:sz w:val="24"/>
          <w:szCs w:val="24"/>
        </w:rPr>
        <w:t>z tytułu realizacji Przedmiotu Zamówienia w zakresie opisanym w Ro</w:t>
      </w:r>
      <w:r w:rsidR="00317761" w:rsidRPr="00317761">
        <w:rPr>
          <w:rFonts w:asciiTheme="majorHAnsi" w:eastAsiaTheme="majorEastAsia" w:hAnsiTheme="majorHAnsi" w:cstheme="majorBidi"/>
          <w:sz w:val="24"/>
          <w:szCs w:val="24"/>
        </w:rPr>
        <w:t>z</w:t>
      </w:r>
      <w:r w:rsidR="00317761" w:rsidRPr="00317761">
        <w:rPr>
          <w:rFonts w:asciiTheme="majorHAnsi" w:eastAsiaTheme="majorEastAsia" w:hAnsiTheme="majorHAnsi" w:cstheme="majorBidi"/>
          <w:sz w:val="24"/>
          <w:szCs w:val="24"/>
        </w:rPr>
        <w:t xml:space="preserve">dziale </w:t>
      </w:r>
      <w:r w:rsidR="000B68B1">
        <w:rPr>
          <w:rFonts w:asciiTheme="majorHAnsi" w:eastAsiaTheme="majorEastAsia" w:hAnsiTheme="majorHAnsi" w:cstheme="majorBidi"/>
          <w:sz w:val="24"/>
          <w:szCs w:val="24"/>
        </w:rPr>
        <w:t>6</w:t>
      </w:r>
      <w:r w:rsidR="00317761" w:rsidRPr="00317761">
        <w:rPr>
          <w:rFonts w:asciiTheme="majorHAnsi" w:eastAsiaTheme="majorEastAsia" w:hAnsiTheme="majorHAnsi" w:cstheme="majorBidi"/>
          <w:sz w:val="24"/>
          <w:szCs w:val="24"/>
        </w:rPr>
        <w:t xml:space="preserve"> (Warunki </w:t>
      </w:r>
      <w:r w:rsidR="000B68B1">
        <w:rPr>
          <w:rFonts w:asciiTheme="majorHAnsi" w:eastAsiaTheme="majorEastAsia" w:hAnsiTheme="majorHAnsi" w:cstheme="majorBidi"/>
          <w:sz w:val="24"/>
          <w:szCs w:val="24"/>
        </w:rPr>
        <w:t xml:space="preserve">usługi </w:t>
      </w:r>
      <w:r w:rsidR="00317761" w:rsidRPr="00317761">
        <w:rPr>
          <w:rFonts w:asciiTheme="majorHAnsi" w:eastAsiaTheme="majorEastAsia" w:hAnsiTheme="majorHAnsi" w:cstheme="majorBidi"/>
          <w:sz w:val="24"/>
          <w:szCs w:val="24"/>
        </w:rPr>
        <w:t>wsparcia technicznego Systemu</w:t>
      </w:r>
      <w:r w:rsidR="000B68B1">
        <w:rPr>
          <w:rFonts w:asciiTheme="majorHAnsi" w:eastAsiaTheme="majorEastAsia" w:hAnsiTheme="majorHAnsi" w:cstheme="majorBidi"/>
          <w:sz w:val="24"/>
          <w:szCs w:val="24"/>
        </w:rPr>
        <w:t xml:space="preserve"> Aktuarialnego</w:t>
      </w:r>
      <w:r w:rsidR="00317761" w:rsidRPr="00317761">
        <w:rPr>
          <w:rFonts w:asciiTheme="majorHAnsi" w:eastAsiaTheme="majorEastAsia" w:hAnsiTheme="majorHAnsi" w:cstheme="majorBidi"/>
          <w:sz w:val="24"/>
          <w:szCs w:val="24"/>
        </w:rPr>
        <w:t>) będą rozliczane w cyklach miesięcznych</w:t>
      </w:r>
      <w:r w:rsidR="00317761">
        <w:rPr>
          <w:rFonts w:asciiTheme="majorHAnsi" w:eastAsiaTheme="majorEastAsia" w:hAnsiTheme="majorHAnsi" w:cstheme="majorBidi"/>
          <w:sz w:val="24"/>
          <w:szCs w:val="24"/>
        </w:rPr>
        <w:t>.</w:t>
      </w:r>
    </w:p>
    <w:sectPr w:rsidR="0058463B" w:rsidRPr="006D1CD5" w:rsidSect="00D707D8">
      <w:headerReference w:type="default" r:id="rId16"/>
      <w:footerReference w:type="default" r:id="rId17"/>
      <w:headerReference w:type="first" r:id="rId18"/>
      <w:footerReference w:type="first" r:id="rId19"/>
      <w:pgSz w:w="11907" w:h="16840" w:code="9"/>
      <w:pgMar w:top="2098" w:right="1418" w:bottom="1134" w:left="1418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4630D5" w16cid:durableId="3860F836"/>
  <w16cid:commentId w16cid:paraId="30DACF39" w16cid:durableId="492E3F54"/>
  <w16cid:commentId w16cid:paraId="06C932C0" w16cid:durableId="78301859"/>
  <w16cid:commentId w16cid:paraId="7548C809" w16cid:durableId="7472B570"/>
  <w16cid:commentId w16cid:paraId="5E996DB0" w16cid:durableId="5BED7D4F"/>
  <w16cid:commentId w16cid:paraId="3F01ED1C" w16cid:durableId="7CEF2F70"/>
  <w16cid:commentId w16cid:paraId="504A82EF" w16cid:durableId="324976B4"/>
  <w16cid:commentId w16cid:paraId="78E590C1" w16cid:durableId="002134DD"/>
  <w16cid:commentId w16cid:paraId="098AE585" w16cid:durableId="55774518"/>
  <w16cid:commentId w16cid:paraId="7890C8B1" w16cid:durableId="34B4DA11"/>
  <w16cid:commentId w16cid:paraId="177867B6" w16cid:durableId="593DE736"/>
  <w16cid:commentId w16cid:paraId="1A8D4149" w16cid:durableId="6C83A25E"/>
  <w16cid:commentId w16cid:paraId="5C1B5D7B" w16cid:durableId="1A803F3B"/>
  <w16cid:commentId w16cid:paraId="08BEECD2" w16cid:durableId="1B67E175"/>
  <w16cid:commentId w16cid:paraId="2723E9D2" w16cid:durableId="45AE11A7"/>
  <w16cid:commentId w16cid:paraId="0DB066F8" w16cid:durableId="05C1FCA7"/>
  <w16cid:commentId w16cid:paraId="46440C70" w16cid:durableId="704B625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C86703" w14:textId="77777777" w:rsidR="00CC7849" w:rsidRDefault="00CC7849" w:rsidP="00EC2A2D">
      <w:r>
        <w:separator/>
      </w:r>
    </w:p>
  </w:endnote>
  <w:endnote w:type="continuationSeparator" w:id="0">
    <w:p w14:paraId="380C7077" w14:textId="77777777" w:rsidR="00CC7849" w:rsidRDefault="00CC7849" w:rsidP="00EC2A2D">
      <w:r>
        <w:continuationSeparator/>
      </w:r>
    </w:p>
  </w:endnote>
  <w:endnote w:type="continuationNotice" w:id="1">
    <w:p w14:paraId="42E54FBF" w14:textId="77777777" w:rsidR="00CC7849" w:rsidRDefault="00CC78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Times New Roman">
    <w:altName w:val="Times New Roman"/>
    <w:panose1 w:val="00000000000000000000"/>
    <w:charset w:val="00"/>
    <w:family w:val="roman"/>
    <w:notTrueType/>
    <w:pitch w:val="default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77055"/>
      <w:docPartObj>
        <w:docPartGallery w:val="Page Numbers (Bottom of Page)"/>
        <w:docPartUnique/>
      </w:docPartObj>
    </w:sdtPr>
    <w:sdtEndPr>
      <w:rPr>
        <w:rFonts w:asciiTheme="majorHAnsi" w:hAnsiTheme="majorHAnsi"/>
      </w:rPr>
    </w:sdtEndPr>
    <w:sdtContent>
      <w:sdt>
        <w:sdtPr>
          <w:id w:val="-1530103544"/>
          <w:docPartObj>
            <w:docPartGallery w:val="Page Numbers (Bottom of Page)"/>
            <w:docPartUnique/>
          </w:docPartObj>
        </w:sdtPr>
        <w:sdtEndPr>
          <w:rPr>
            <w:rFonts w:asciiTheme="majorHAnsi" w:hAnsiTheme="majorHAnsi"/>
          </w:rPr>
        </w:sdtEndPr>
        <w:sdtContent>
          <w:sdt>
            <w:sdtPr>
              <w:rPr>
                <w:rFonts w:asciiTheme="majorHAnsi" w:hAnsiTheme="majorHAnsi"/>
              </w:rPr>
              <w:id w:val="1955053094"/>
              <w:docPartObj>
                <w:docPartGallery w:val="Page Numbers (Top of Page)"/>
                <w:docPartUnique/>
              </w:docPartObj>
            </w:sdtPr>
            <w:sdtEndPr/>
            <w:sdtContent>
              <w:p w14:paraId="0BC6E123" w14:textId="77777777" w:rsidR="00CC7849" w:rsidRPr="00867548" w:rsidRDefault="00CC7849" w:rsidP="00F61665">
                <w:pPr>
                  <w:pStyle w:val="Stopka"/>
                  <w:spacing w:line="240" w:lineRule="auto"/>
                  <w:jc w:val="center"/>
                  <w:rPr>
                    <w:rFonts w:asciiTheme="majorHAnsi" w:hAnsiTheme="majorHAnsi"/>
                    <w:sz w:val="8"/>
                    <w:szCs w:val="16"/>
                  </w:rPr>
                </w:pPr>
              </w:p>
              <w:p w14:paraId="67B7BBC7" w14:textId="77777777" w:rsidR="00CC7849" w:rsidRPr="00867548" w:rsidRDefault="00CC7849" w:rsidP="00F61665">
                <w:pPr>
                  <w:pStyle w:val="Stopka"/>
                  <w:spacing w:line="240" w:lineRule="auto"/>
                  <w:jc w:val="center"/>
                  <w:rPr>
                    <w:rFonts w:asciiTheme="majorHAnsi" w:hAnsiTheme="majorHAnsi"/>
                  </w:rPr>
                </w:pPr>
                <w:r w:rsidRPr="00867548">
                  <w:rPr>
                    <w:rFonts w:asciiTheme="majorHAnsi" w:hAnsiTheme="majorHAnsi"/>
                    <w:sz w:val="20"/>
                    <w:szCs w:val="20"/>
                  </w:rPr>
                  <w:t xml:space="preserve">Strona </w:t>
                </w:r>
                <w:r w:rsidRPr="00867548">
                  <w:rPr>
                    <w:rFonts w:asciiTheme="majorHAnsi" w:hAnsiTheme="majorHAnsi"/>
                    <w:b/>
                    <w:bCs/>
                    <w:sz w:val="20"/>
                    <w:szCs w:val="20"/>
                  </w:rPr>
                  <w:fldChar w:fldCharType="begin"/>
                </w:r>
                <w:r w:rsidRPr="00867548">
                  <w:rPr>
                    <w:rFonts w:asciiTheme="majorHAnsi" w:hAnsiTheme="majorHAnsi"/>
                    <w:b/>
                    <w:bCs/>
                    <w:sz w:val="20"/>
                    <w:szCs w:val="20"/>
                  </w:rPr>
                  <w:instrText>PAGE</w:instrText>
                </w:r>
                <w:r w:rsidRPr="00867548">
                  <w:rPr>
                    <w:rFonts w:asciiTheme="majorHAnsi" w:hAnsiTheme="majorHAnsi"/>
                    <w:b/>
                    <w:bCs/>
                    <w:sz w:val="20"/>
                    <w:szCs w:val="20"/>
                  </w:rPr>
                  <w:fldChar w:fldCharType="separate"/>
                </w:r>
                <w:r w:rsidR="00174E2D">
                  <w:rPr>
                    <w:rFonts w:asciiTheme="majorHAnsi" w:hAnsiTheme="majorHAnsi"/>
                    <w:b/>
                    <w:bCs/>
                    <w:noProof/>
                    <w:sz w:val="20"/>
                    <w:szCs w:val="20"/>
                  </w:rPr>
                  <w:t>41</w:t>
                </w:r>
                <w:r w:rsidRPr="00867548">
                  <w:rPr>
                    <w:rFonts w:asciiTheme="majorHAnsi" w:hAnsiTheme="majorHAnsi"/>
                    <w:b/>
                    <w:bCs/>
                    <w:sz w:val="20"/>
                    <w:szCs w:val="20"/>
                  </w:rPr>
                  <w:fldChar w:fldCharType="end"/>
                </w:r>
                <w:r w:rsidRPr="00867548">
                  <w:rPr>
                    <w:rFonts w:asciiTheme="majorHAnsi" w:hAnsiTheme="majorHAnsi"/>
                    <w:sz w:val="20"/>
                    <w:szCs w:val="20"/>
                  </w:rPr>
                  <w:t xml:space="preserve"> z </w:t>
                </w:r>
                <w:r w:rsidRPr="00867548">
                  <w:rPr>
                    <w:rFonts w:asciiTheme="majorHAnsi" w:hAnsiTheme="majorHAnsi"/>
                    <w:b/>
                    <w:bCs/>
                    <w:sz w:val="20"/>
                    <w:szCs w:val="20"/>
                  </w:rPr>
                  <w:fldChar w:fldCharType="begin"/>
                </w:r>
                <w:r w:rsidRPr="00867548">
                  <w:rPr>
                    <w:rFonts w:asciiTheme="majorHAnsi" w:hAnsiTheme="majorHAnsi"/>
                    <w:b/>
                    <w:bCs/>
                    <w:sz w:val="20"/>
                    <w:szCs w:val="20"/>
                  </w:rPr>
                  <w:instrText>NUMPAGES</w:instrText>
                </w:r>
                <w:r w:rsidRPr="00867548">
                  <w:rPr>
                    <w:rFonts w:asciiTheme="majorHAnsi" w:hAnsiTheme="majorHAnsi"/>
                    <w:b/>
                    <w:bCs/>
                    <w:sz w:val="20"/>
                    <w:szCs w:val="20"/>
                  </w:rPr>
                  <w:fldChar w:fldCharType="separate"/>
                </w:r>
                <w:r w:rsidR="00174E2D">
                  <w:rPr>
                    <w:rFonts w:asciiTheme="majorHAnsi" w:hAnsiTheme="majorHAnsi"/>
                    <w:b/>
                    <w:bCs/>
                    <w:noProof/>
                    <w:sz w:val="20"/>
                    <w:szCs w:val="20"/>
                  </w:rPr>
                  <w:t>45</w:t>
                </w:r>
                <w:r w:rsidRPr="00867548">
                  <w:rPr>
                    <w:rFonts w:asciiTheme="majorHAnsi" w:hAnsiTheme="majorHAnsi"/>
                    <w:b/>
                    <w:bCs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28C4FA" w14:textId="77777777" w:rsidR="00CC7849" w:rsidRPr="004F6126" w:rsidRDefault="00CC7849" w:rsidP="00741968">
    <w:pPr>
      <w:pStyle w:val="Stopka"/>
      <w:jc w:val="center"/>
      <w:rPr>
        <w:color w:val="FFFFFF" w:themeColor="background1"/>
      </w:rPr>
    </w:pPr>
    <w:r w:rsidRPr="00976431">
      <w:rPr>
        <w:rFonts w:asciiTheme="majorHAnsi" w:eastAsiaTheme="majorEastAsia" w:hAnsiTheme="majorHAnsi" w:cstheme="majorBidi"/>
        <w:color w:val="FFFFFF" w:themeColor="background1"/>
        <w:sz w:val="20"/>
        <w:szCs w:val="20"/>
      </w:rPr>
      <w:t xml:space="preserve">Strona </w:t>
    </w:r>
    <w:r w:rsidRPr="00976431">
      <w:rPr>
        <w:rFonts w:asciiTheme="majorHAnsi" w:eastAsiaTheme="majorEastAsia" w:hAnsiTheme="majorHAnsi" w:cstheme="majorBidi"/>
        <w:b/>
        <w:bCs/>
        <w:noProof/>
        <w:color w:val="FFFFFF" w:themeColor="background1"/>
        <w:sz w:val="20"/>
        <w:szCs w:val="20"/>
      </w:rPr>
      <w:fldChar w:fldCharType="begin"/>
    </w:r>
    <w:r w:rsidRPr="004F6126">
      <w:rPr>
        <w:rFonts w:asciiTheme="majorHAnsi" w:hAnsiTheme="majorHAnsi"/>
        <w:b/>
        <w:bCs/>
        <w:color w:val="FFFFFF" w:themeColor="background1"/>
        <w:sz w:val="20"/>
        <w:szCs w:val="20"/>
      </w:rPr>
      <w:instrText>PAGE</w:instrText>
    </w:r>
    <w:r w:rsidRPr="00976431">
      <w:rPr>
        <w:rFonts w:asciiTheme="majorHAnsi" w:hAnsiTheme="majorHAnsi"/>
        <w:b/>
        <w:bCs/>
        <w:color w:val="FFFFFF" w:themeColor="background1"/>
        <w:sz w:val="20"/>
        <w:szCs w:val="20"/>
      </w:rPr>
      <w:fldChar w:fldCharType="separate"/>
    </w:r>
    <w:r w:rsidR="00174E2D">
      <w:rPr>
        <w:rFonts w:asciiTheme="majorHAnsi" w:hAnsiTheme="majorHAnsi"/>
        <w:b/>
        <w:bCs/>
        <w:noProof/>
        <w:color w:val="FFFFFF" w:themeColor="background1"/>
        <w:sz w:val="20"/>
        <w:szCs w:val="20"/>
      </w:rPr>
      <w:t>1</w:t>
    </w:r>
    <w:r w:rsidRPr="00976431">
      <w:rPr>
        <w:rFonts w:asciiTheme="majorHAnsi" w:eastAsiaTheme="majorEastAsia" w:hAnsiTheme="majorHAnsi" w:cstheme="majorBidi"/>
        <w:b/>
        <w:bCs/>
        <w:noProof/>
        <w:color w:val="FFFFFF" w:themeColor="background1"/>
        <w:sz w:val="20"/>
        <w:szCs w:val="20"/>
      </w:rPr>
      <w:fldChar w:fldCharType="end"/>
    </w:r>
    <w:r w:rsidRPr="00976431">
      <w:rPr>
        <w:rFonts w:asciiTheme="majorHAnsi" w:eastAsiaTheme="majorEastAsia" w:hAnsiTheme="majorHAnsi" w:cstheme="majorBidi"/>
        <w:color w:val="FFFFFF" w:themeColor="background1"/>
        <w:sz w:val="20"/>
        <w:szCs w:val="20"/>
      </w:rPr>
      <w:t xml:space="preserve"> z </w:t>
    </w:r>
    <w:r w:rsidRPr="00976431">
      <w:rPr>
        <w:rFonts w:asciiTheme="majorHAnsi" w:eastAsiaTheme="majorEastAsia" w:hAnsiTheme="majorHAnsi" w:cstheme="majorBidi"/>
        <w:b/>
        <w:bCs/>
        <w:noProof/>
        <w:color w:val="FFFFFF" w:themeColor="background1"/>
        <w:sz w:val="20"/>
        <w:szCs w:val="20"/>
      </w:rPr>
      <w:fldChar w:fldCharType="begin"/>
    </w:r>
    <w:r w:rsidRPr="004F6126">
      <w:rPr>
        <w:rFonts w:asciiTheme="majorHAnsi" w:hAnsiTheme="majorHAnsi"/>
        <w:b/>
        <w:bCs/>
        <w:color w:val="FFFFFF" w:themeColor="background1"/>
        <w:sz w:val="20"/>
        <w:szCs w:val="20"/>
      </w:rPr>
      <w:instrText>NUMPAGES</w:instrText>
    </w:r>
    <w:r w:rsidRPr="00976431">
      <w:rPr>
        <w:rFonts w:asciiTheme="majorHAnsi" w:hAnsiTheme="majorHAnsi"/>
        <w:b/>
        <w:bCs/>
        <w:color w:val="FFFFFF" w:themeColor="background1"/>
        <w:sz w:val="20"/>
        <w:szCs w:val="20"/>
      </w:rPr>
      <w:fldChar w:fldCharType="separate"/>
    </w:r>
    <w:r w:rsidR="00174E2D">
      <w:rPr>
        <w:rFonts w:asciiTheme="majorHAnsi" w:hAnsiTheme="majorHAnsi"/>
        <w:b/>
        <w:bCs/>
        <w:noProof/>
        <w:color w:val="FFFFFF" w:themeColor="background1"/>
        <w:sz w:val="20"/>
        <w:szCs w:val="20"/>
      </w:rPr>
      <w:t>46</w:t>
    </w:r>
    <w:r w:rsidRPr="00976431">
      <w:rPr>
        <w:rFonts w:asciiTheme="majorHAnsi" w:eastAsiaTheme="majorEastAsia" w:hAnsiTheme="majorHAnsi" w:cstheme="majorBidi"/>
        <w:b/>
        <w:bCs/>
        <w:noProof/>
        <w:color w:val="FFFFFF" w:themeColor="background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30E5CC" w14:textId="77777777" w:rsidR="00CC7849" w:rsidRDefault="00CC7849" w:rsidP="00EC2A2D">
      <w:r>
        <w:separator/>
      </w:r>
    </w:p>
  </w:footnote>
  <w:footnote w:type="continuationSeparator" w:id="0">
    <w:p w14:paraId="7CA52920" w14:textId="77777777" w:rsidR="00CC7849" w:rsidRDefault="00CC7849" w:rsidP="00EC2A2D">
      <w:r>
        <w:continuationSeparator/>
      </w:r>
    </w:p>
  </w:footnote>
  <w:footnote w:type="continuationNotice" w:id="1">
    <w:p w14:paraId="79753E39" w14:textId="77777777" w:rsidR="00CC7849" w:rsidRDefault="00CC78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C1EC68" w14:textId="7224162E" w:rsidR="00CC7849" w:rsidRPr="00B70BD9" w:rsidRDefault="00CC7849" w:rsidP="00B70BD9">
    <w:pPr>
      <w:pStyle w:val="Bezodstpw"/>
      <w:jc w:val="right"/>
      <w:rPr>
        <w:rFonts w:asciiTheme="majorHAnsi" w:eastAsiaTheme="majorEastAsia" w:hAnsiTheme="majorHAnsi" w:cstheme="majorHAnsi"/>
      </w:rPr>
    </w:pPr>
    <w:r w:rsidRPr="00EA32EF">
      <w:rPr>
        <w:rFonts w:asciiTheme="majorHAnsi" w:hAnsiTheme="majorHAnsi" w:cstheme="majorHAnsi"/>
        <w:noProof/>
        <w:lang w:eastAsia="pl-PL"/>
      </w:rPr>
      <w:drawing>
        <wp:anchor distT="0" distB="0" distL="114300" distR="114300" simplePos="0" relativeHeight="251658240" behindDoc="0" locked="0" layoutInCell="1" allowOverlap="1" wp14:anchorId="4E7B09A6" wp14:editId="612E0DFA">
          <wp:simplePos x="0" y="0"/>
          <wp:positionH relativeFrom="margin">
            <wp:posOffset>-68580</wp:posOffset>
          </wp:positionH>
          <wp:positionV relativeFrom="margin">
            <wp:posOffset>-978535</wp:posOffset>
          </wp:positionV>
          <wp:extent cx="742950" cy="21082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210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A32EF">
      <w:rPr>
        <w:rFonts w:asciiTheme="majorHAnsi" w:eastAsiaTheme="majorEastAsia" w:hAnsiTheme="majorHAnsi" w:cstheme="majorHAnsi"/>
      </w:rPr>
      <w:t>Wymagania</w:t>
    </w:r>
    <w:r w:rsidRPr="00B70BD9">
      <w:rPr>
        <w:rFonts w:asciiTheme="majorHAnsi" w:eastAsiaTheme="majorEastAsia" w:hAnsiTheme="majorHAnsi" w:cstheme="majorHAnsi"/>
      </w:rPr>
      <w:t xml:space="preserve"> Zamawiającego</w:t>
    </w:r>
  </w:p>
  <w:p w14:paraId="199726FA" w14:textId="77777777" w:rsidR="00CC7849" w:rsidRPr="00B70BD9" w:rsidRDefault="00CC7849" w:rsidP="00B70BD9">
    <w:pPr>
      <w:pStyle w:val="Bezodstpw"/>
      <w:jc w:val="right"/>
      <w:rPr>
        <w:rFonts w:asciiTheme="majorHAnsi" w:eastAsiaTheme="majorEastAsia" w:hAnsiTheme="majorHAnsi" w:cstheme="majorHAnsi"/>
        <w:sz w:val="20"/>
        <w:szCs w:val="20"/>
      </w:rPr>
    </w:pPr>
    <w:r w:rsidRPr="00B70BD9">
      <w:rPr>
        <w:rFonts w:asciiTheme="majorHAnsi" w:eastAsiaTheme="majorEastAsia" w:hAnsiTheme="majorHAnsi" w:cstheme="majorHAnsi"/>
        <w:sz w:val="20"/>
        <w:szCs w:val="20"/>
      </w:rPr>
      <w:t xml:space="preserve">Budowa, wdrożenie i utrzymanie w Zakładzie Ubezpieczeń Społecznych </w:t>
    </w:r>
  </w:p>
  <w:p w14:paraId="56BF0C73" w14:textId="65482B79" w:rsidR="00CC7849" w:rsidRPr="00B70BD9" w:rsidRDefault="00CC7849" w:rsidP="00B70BD9">
    <w:pPr>
      <w:pStyle w:val="Bezodstpw"/>
      <w:jc w:val="right"/>
      <w:rPr>
        <w:rFonts w:asciiTheme="majorHAnsi" w:hAnsiTheme="majorHAnsi" w:cstheme="majorHAnsi"/>
        <w:sz w:val="20"/>
        <w:szCs w:val="20"/>
      </w:rPr>
    </w:pPr>
    <w:r w:rsidRPr="00B70BD9">
      <w:rPr>
        <w:rFonts w:asciiTheme="majorHAnsi" w:eastAsiaTheme="majorEastAsia" w:hAnsiTheme="majorHAnsi" w:cstheme="majorHAnsi"/>
        <w:sz w:val="20"/>
        <w:szCs w:val="20"/>
      </w:rPr>
      <w:t>Systemu Aktuarialnego do prognozowania wpływów i wydatków FUS oraz FEP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CDECF" w14:textId="77777777" w:rsidR="00CC7849" w:rsidRPr="004D720D" w:rsidRDefault="00CC7849" w:rsidP="004D720D">
    <w:pPr>
      <w:pStyle w:val="Nagwek"/>
      <w:spacing w:after="0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1">
    <w:nsid w:val="00000031"/>
    <w:multiLevelType w:val="single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2">
    <w:nsid w:val="00000032"/>
    <w:multiLevelType w:val="multilevel"/>
    <w:tmpl w:val="1E203B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09922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1891B3F"/>
    <w:multiLevelType w:val="hybridMultilevel"/>
    <w:tmpl w:val="CE66D9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CF637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7822B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8525340"/>
    <w:multiLevelType w:val="hybridMultilevel"/>
    <w:tmpl w:val="AFCCB20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-1136" w:hanging="360"/>
      </w:pPr>
    </w:lvl>
    <w:lvl w:ilvl="2" w:tplc="FFFFFFFF" w:tentative="1">
      <w:start w:val="1"/>
      <w:numFmt w:val="lowerRoman"/>
      <w:lvlText w:val="%3."/>
      <w:lvlJc w:val="right"/>
      <w:pPr>
        <w:ind w:left="-416" w:hanging="180"/>
      </w:pPr>
    </w:lvl>
    <w:lvl w:ilvl="3" w:tplc="FFFFFFFF" w:tentative="1">
      <w:start w:val="1"/>
      <w:numFmt w:val="decimal"/>
      <w:lvlText w:val="%4."/>
      <w:lvlJc w:val="left"/>
      <w:pPr>
        <w:ind w:left="304" w:hanging="360"/>
      </w:pPr>
    </w:lvl>
    <w:lvl w:ilvl="4" w:tplc="FFFFFFFF" w:tentative="1">
      <w:start w:val="1"/>
      <w:numFmt w:val="lowerLetter"/>
      <w:lvlText w:val="%5."/>
      <w:lvlJc w:val="left"/>
      <w:pPr>
        <w:ind w:left="1024" w:hanging="360"/>
      </w:pPr>
    </w:lvl>
    <w:lvl w:ilvl="5" w:tplc="FFFFFFFF" w:tentative="1">
      <w:start w:val="1"/>
      <w:numFmt w:val="lowerRoman"/>
      <w:lvlText w:val="%6."/>
      <w:lvlJc w:val="right"/>
      <w:pPr>
        <w:ind w:left="1744" w:hanging="180"/>
      </w:pPr>
    </w:lvl>
    <w:lvl w:ilvl="6" w:tplc="FFFFFFFF" w:tentative="1">
      <w:start w:val="1"/>
      <w:numFmt w:val="decimal"/>
      <w:lvlText w:val="%7."/>
      <w:lvlJc w:val="left"/>
      <w:pPr>
        <w:ind w:left="2464" w:hanging="360"/>
      </w:pPr>
    </w:lvl>
    <w:lvl w:ilvl="7" w:tplc="FFFFFFFF" w:tentative="1">
      <w:start w:val="1"/>
      <w:numFmt w:val="lowerLetter"/>
      <w:lvlText w:val="%8."/>
      <w:lvlJc w:val="left"/>
      <w:pPr>
        <w:ind w:left="3184" w:hanging="360"/>
      </w:pPr>
    </w:lvl>
    <w:lvl w:ilvl="8" w:tplc="FFFFFFFF" w:tentative="1">
      <w:start w:val="1"/>
      <w:numFmt w:val="lowerRoman"/>
      <w:lvlText w:val="%9."/>
      <w:lvlJc w:val="right"/>
      <w:pPr>
        <w:ind w:left="3904" w:hanging="180"/>
      </w:pPr>
    </w:lvl>
  </w:abstractNum>
  <w:abstractNum w:abstractNumId="8">
    <w:nsid w:val="0B480B4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0FDB74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40416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41F2D69"/>
    <w:multiLevelType w:val="multilevel"/>
    <w:tmpl w:val="406A92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84C4603"/>
    <w:multiLevelType w:val="multilevel"/>
    <w:tmpl w:val="DD22F1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>
    <w:nsid w:val="1F604DC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F9C53E0"/>
    <w:multiLevelType w:val="multilevel"/>
    <w:tmpl w:val="3DA071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auto"/>
        <w:sz w:val="20"/>
      </w:rPr>
    </w:lvl>
    <w:lvl w:ilvl="1">
      <w:start w:val="1"/>
      <w:numFmt w:val="lowerLetter"/>
      <w:pStyle w:val="Listanumerowana1poziomII"/>
      <w:lvlText w:val="%2)"/>
      <w:lvlJc w:val="left"/>
      <w:pPr>
        <w:tabs>
          <w:tab w:val="num" w:pos="794"/>
        </w:tabs>
        <w:ind w:left="794" w:hanging="397"/>
      </w:p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3024E8A"/>
    <w:multiLevelType w:val="multilevel"/>
    <w:tmpl w:val="B426B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105B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41D1BE9"/>
    <w:multiLevelType w:val="multilevel"/>
    <w:tmpl w:val="C2525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25573D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76207C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9E0361B"/>
    <w:multiLevelType w:val="multilevel"/>
    <w:tmpl w:val="85C663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33110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2F4471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2F6C78FE"/>
    <w:multiLevelType w:val="hybridMultilevel"/>
    <w:tmpl w:val="AFCCB206"/>
    <w:lvl w:ilvl="0" w:tplc="06F2C69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-1136" w:hanging="360"/>
      </w:pPr>
    </w:lvl>
    <w:lvl w:ilvl="2" w:tplc="0409001B" w:tentative="1">
      <w:start w:val="1"/>
      <w:numFmt w:val="lowerRoman"/>
      <w:lvlText w:val="%3."/>
      <w:lvlJc w:val="right"/>
      <w:pPr>
        <w:ind w:left="-416" w:hanging="180"/>
      </w:pPr>
    </w:lvl>
    <w:lvl w:ilvl="3" w:tplc="0409000F" w:tentative="1">
      <w:start w:val="1"/>
      <w:numFmt w:val="decimal"/>
      <w:lvlText w:val="%4."/>
      <w:lvlJc w:val="left"/>
      <w:pPr>
        <w:ind w:left="304" w:hanging="360"/>
      </w:pPr>
    </w:lvl>
    <w:lvl w:ilvl="4" w:tplc="04090019" w:tentative="1">
      <w:start w:val="1"/>
      <w:numFmt w:val="lowerLetter"/>
      <w:lvlText w:val="%5."/>
      <w:lvlJc w:val="left"/>
      <w:pPr>
        <w:ind w:left="1024" w:hanging="360"/>
      </w:pPr>
    </w:lvl>
    <w:lvl w:ilvl="5" w:tplc="0409001B" w:tentative="1">
      <w:start w:val="1"/>
      <w:numFmt w:val="lowerRoman"/>
      <w:lvlText w:val="%6."/>
      <w:lvlJc w:val="right"/>
      <w:pPr>
        <w:ind w:left="1744" w:hanging="180"/>
      </w:pPr>
    </w:lvl>
    <w:lvl w:ilvl="6" w:tplc="0409000F" w:tentative="1">
      <w:start w:val="1"/>
      <w:numFmt w:val="decimal"/>
      <w:lvlText w:val="%7."/>
      <w:lvlJc w:val="left"/>
      <w:pPr>
        <w:ind w:left="2464" w:hanging="360"/>
      </w:pPr>
    </w:lvl>
    <w:lvl w:ilvl="7" w:tplc="04090019" w:tentative="1">
      <w:start w:val="1"/>
      <w:numFmt w:val="lowerLetter"/>
      <w:lvlText w:val="%8."/>
      <w:lvlJc w:val="left"/>
      <w:pPr>
        <w:ind w:left="3184" w:hanging="360"/>
      </w:pPr>
    </w:lvl>
    <w:lvl w:ilvl="8" w:tplc="0409001B" w:tentative="1">
      <w:start w:val="1"/>
      <w:numFmt w:val="lowerRoman"/>
      <w:lvlText w:val="%9."/>
      <w:lvlJc w:val="right"/>
      <w:pPr>
        <w:ind w:left="3904" w:hanging="180"/>
      </w:pPr>
    </w:lvl>
  </w:abstractNum>
  <w:abstractNum w:abstractNumId="24">
    <w:nsid w:val="31F537F6"/>
    <w:multiLevelType w:val="hybridMultilevel"/>
    <w:tmpl w:val="1D66337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34C118E2"/>
    <w:multiLevelType w:val="hybridMultilevel"/>
    <w:tmpl w:val="8C622A9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85A1B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3A837461"/>
    <w:multiLevelType w:val="hybridMultilevel"/>
    <w:tmpl w:val="B95A5DA4"/>
    <w:lvl w:ilvl="0" w:tplc="61FA165E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1821"/>
        </w:tabs>
        <w:ind w:left="-1821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-1101"/>
        </w:tabs>
        <w:ind w:left="-1101" w:hanging="180"/>
      </w:pPr>
    </w:lvl>
    <w:lvl w:ilvl="3" w:tplc="0415000F">
      <w:start w:val="1"/>
      <w:numFmt w:val="decimal"/>
      <w:lvlText w:val="%4."/>
      <w:lvlJc w:val="left"/>
      <w:pPr>
        <w:tabs>
          <w:tab w:val="num" w:pos="-381"/>
        </w:tabs>
        <w:ind w:left="-381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9"/>
        </w:tabs>
        <w:ind w:left="339" w:hanging="360"/>
      </w:pPr>
    </w:lvl>
    <w:lvl w:ilvl="5" w:tplc="04150011">
      <w:start w:val="1"/>
      <w:numFmt w:val="decimal"/>
      <w:lvlText w:val="%6)"/>
      <w:lvlJc w:val="left"/>
      <w:pPr>
        <w:tabs>
          <w:tab w:val="num" w:pos="1059"/>
        </w:tabs>
        <w:ind w:left="1059" w:hanging="180"/>
      </w:pPr>
    </w:lvl>
    <w:lvl w:ilvl="6" w:tplc="0415000F">
      <w:start w:val="1"/>
      <w:numFmt w:val="decimal"/>
      <w:lvlText w:val="%7."/>
      <w:lvlJc w:val="left"/>
      <w:pPr>
        <w:tabs>
          <w:tab w:val="num" w:pos="1779"/>
        </w:tabs>
        <w:ind w:left="177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2499"/>
        </w:tabs>
        <w:ind w:left="249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3219"/>
        </w:tabs>
        <w:ind w:left="3219" w:hanging="180"/>
      </w:pPr>
    </w:lvl>
  </w:abstractNum>
  <w:abstractNum w:abstractNumId="28">
    <w:nsid w:val="3B1727E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3DB62CE2"/>
    <w:multiLevelType w:val="multilevel"/>
    <w:tmpl w:val="6332D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56" w:hanging="1800"/>
      </w:pPr>
      <w:rPr>
        <w:rFonts w:hint="default"/>
      </w:rPr>
    </w:lvl>
  </w:abstractNum>
  <w:abstractNum w:abstractNumId="30">
    <w:nsid w:val="3F987A9B"/>
    <w:multiLevelType w:val="multilevel"/>
    <w:tmpl w:val="AB60379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>
    <w:nsid w:val="4042545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5C5617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45CE2E92"/>
    <w:multiLevelType w:val="multilevel"/>
    <w:tmpl w:val="B96C18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4AE330FF"/>
    <w:multiLevelType w:val="multilevel"/>
    <w:tmpl w:val="6E10F832"/>
    <w:lvl w:ilvl="0">
      <w:start w:val="1"/>
      <w:numFmt w:val="decimal"/>
      <w:pStyle w:val="Listanumerowana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508A0ED7"/>
    <w:multiLevelType w:val="multilevel"/>
    <w:tmpl w:val="DD22F1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6">
    <w:nsid w:val="51D633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520852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54993A4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57CB46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58870629"/>
    <w:multiLevelType w:val="hybridMultilevel"/>
    <w:tmpl w:val="766208C6"/>
    <w:lvl w:ilvl="0" w:tplc="04150001">
      <w:start w:val="1"/>
      <w:numFmt w:val="bullet"/>
      <w:lvlText w:val=""/>
      <w:lvlJc w:val="left"/>
      <w:pPr>
        <w:ind w:left="-185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-1136" w:hanging="360"/>
      </w:pPr>
      <w:rPr>
        <w:rFonts w:cs="Times New Roman" w:hint="default"/>
      </w:rPr>
    </w:lvl>
    <w:lvl w:ilvl="2" w:tplc="04150013">
      <w:start w:val="1"/>
      <w:numFmt w:val="upperRoman"/>
      <w:lvlText w:val="%3."/>
      <w:lvlJc w:val="right"/>
      <w:pPr>
        <w:ind w:left="-416" w:hanging="360"/>
      </w:pPr>
      <w:rPr>
        <w:rFonts w:hint="default"/>
      </w:rPr>
    </w:lvl>
    <w:lvl w:ilvl="3" w:tplc="EC004480">
      <w:start w:val="1"/>
      <w:numFmt w:val="decimal"/>
      <w:lvlText w:val="%4)"/>
      <w:lvlJc w:val="left"/>
      <w:pPr>
        <w:ind w:left="644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1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904" w:hanging="360"/>
      </w:pPr>
      <w:rPr>
        <w:rFonts w:ascii="Wingdings" w:hAnsi="Wingdings" w:hint="default"/>
      </w:rPr>
    </w:lvl>
  </w:abstractNum>
  <w:abstractNum w:abstractNumId="41">
    <w:nsid w:val="58B728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58F27AA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5FCF500D"/>
    <w:multiLevelType w:val="multilevel"/>
    <w:tmpl w:val="35AEAB7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4">
    <w:nsid w:val="60C65E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68060673"/>
    <w:multiLevelType w:val="hybridMultilevel"/>
    <w:tmpl w:val="F46EA8E4"/>
    <w:lvl w:ilvl="0" w:tplc="C2108530">
      <w:start w:val="1"/>
      <w:numFmt w:val="decimal"/>
      <w:lvlText w:val="%1."/>
      <w:lvlJc w:val="left"/>
      <w:pPr>
        <w:ind w:left="708" w:hanging="360"/>
      </w:pPr>
      <w:rPr>
        <w:rFonts w:hint="default"/>
        <w:sz w:val="24"/>
      </w:rPr>
    </w:lvl>
    <w:lvl w:ilvl="1" w:tplc="C292D84E">
      <w:start w:val="1"/>
      <w:numFmt w:val="lowerLetter"/>
      <w:lvlText w:val="%2."/>
      <w:lvlJc w:val="left"/>
      <w:pPr>
        <w:ind w:left="1428" w:hanging="360"/>
      </w:pPr>
      <w:rPr>
        <w:rFonts w:hint="default"/>
      </w:rPr>
    </w:lvl>
    <w:lvl w:ilvl="2" w:tplc="03E2788A">
      <w:start w:val="1"/>
      <w:numFmt w:val="bullet"/>
      <w:lvlText w:val="–"/>
      <w:lvlJc w:val="left"/>
      <w:pPr>
        <w:ind w:left="2148" w:hanging="180"/>
      </w:pPr>
      <w:rPr>
        <w:rFonts w:ascii="Calibri" w:hAnsi="Calibri" w:hint="default"/>
      </w:r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46">
    <w:nsid w:val="71035926"/>
    <w:multiLevelType w:val="hybridMultilevel"/>
    <w:tmpl w:val="A3F21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12A1CBB"/>
    <w:multiLevelType w:val="hybridMultilevel"/>
    <w:tmpl w:val="223C9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17E41F6"/>
    <w:multiLevelType w:val="multilevel"/>
    <w:tmpl w:val="9968B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36D7E3D"/>
    <w:multiLevelType w:val="hybridMultilevel"/>
    <w:tmpl w:val="7E725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76B1018"/>
    <w:multiLevelType w:val="multilevel"/>
    <w:tmpl w:val="6332D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56" w:hanging="1800"/>
      </w:pPr>
      <w:rPr>
        <w:rFonts w:hint="default"/>
      </w:rPr>
    </w:lvl>
  </w:abstractNum>
  <w:abstractNum w:abstractNumId="51">
    <w:nsid w:val="7C0C289B"/>
    <w:multiLevelType w:val="hybridMultilevel"/>
    <w:tmpl w:val="52527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C3436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C9B21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F0E08E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5"/>
  </w:num>
  <w:num w:numId="2">
    <w:abstractNumId w:val="20"/>
  </w:num>
  <w:num w:numId="3">
    <w:abstractNumId w:val="40"/>
  </w:num>
  <w:num w:numId="4">
    <w:abstractNumId w:val="36"/>
  </w:num>
  <w:num w:numId="5">
    <w:abstractNumId w:val="24"/>
  </w:num>
  <w:num w:numId="6">
    <w:abstractNumId w:val="2"/>
  </w:num>
  <w:num w:numId="7">
    <w:abstractNumId w:val="50"/>
  </w:num>
  <w:num w:numId="8">
    <w:abstractNumId w:val="19"/>
  </w:num>
  <w:num w:numId="9">
    <w:abstractNumId w:val="6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33"/>
  </w:num>
  <w:num w:numId="13">
    <w:abstractNumId w:val="23"/>
  </w:num>
  <w:num w:numId="14">
    <w:abstractNumId w:val="7"/>
  </w:num>
  <w:num w:numId="15">
    <w:abstractNumId w:val="54"/>
  </w:num>
  <w:num w:numId="16">
    <w:abstractNumId w:val="52"/>
  </w:num>
  <w:num w:numId="17">
    <w:abstractNumId w:val="47"/>
  </w:num>
  <w:num w:numId="18">
    <w:abstractNumId w:val="5"/>
  </w:num>
  <w:num w:numId="19">
    <w:abstractNumId w:val="18"/>
  </w:num>
  <w:num w:numId="20">
    <w:abstractNumId w:val="3"/>
  </w:num>
  <w:num w:numId="21">
    <w:abstractNumId w:val="53"/>
  </w:num>
  <w:num w:numId="22">
    <w:abstractNumId w:val="22"/>
  </w:num>
  <w:num w:numId="23">
    <w:abstractNumId w:val="28"/>
  </w:num>
  <w:num w:numId="24">
    <w:abstractNumId w:val="10"/>
  </w:num>
  <w:num w:numId="25">
    <w:abstractNumId w:val="51"/>
  </w:num>
  <w:num w:numId="26">
    <w:abstractNumId w:val="46"/>
  </w:num>
  <w:num w:numId="27">
    <w:abstractNumId w:val="4"/>
  </w:num>
  <w:num w:numId="28">
    <w:abstractNumId w:val="49"/>
  </w:num>
  <w:num w:numId="29">
    <w:abstractNumId w:val="15"/>
  </w:num>
  <w:num w:numId="30">
    <w:abstractNumId w:val="48"/>
  </w:num>
  <w:num w:numId="31">
    <w:abstractNumId w:val="43"/>
  </w:num>
  <w:num w:numId="32">
    <w:abstractNumId w:val="17"/>
  </w:num>
  <w:num w:numId="33">
    <w:abstractNumId w:val="12"/>
  </w:num>
  <w:num w:numId="34">
    <w:abstractNumId w:val="30"/>
  </w:num>
  <w:num w:numId="35">
    <w:abstractNumId w:val="39"/>
  </w:num>
  <w:num w:numId="36">
    <w:abstractNumId w:val="27"/>
  </w:num>
  <w:num w:numId="37">
    <w:abstractNumId w:val="35"/>
  </w:num>
  <w:num w:numId="38">
    <w:abstractNumId w:val="8"/>
  </w:num>
  <w:num w:numId="39">
    <w:abstractNumId w:val="44"/>
  </w:num>
  <w:num w:numId="40">
    <w:abstractNumId w:val="38"/>
  </w:num>
  <w:num w:numId="41">
    <w:abstractNumId w:val="37"/>
  </w:num>
  <w:num w:numId="42">
    <w:abstractNumId w:val="41"/>
  </w:num>
  <w:num w:numId="43">
    <w:abstractNumId w:val="26"/>
  </w:num>
  <w:num w:numId="44">
    <w:abstractNumId w:val="42"/>
  </w:num>
  <w:num w:numId="45">
    <w:abstractNumId w:val="13"/>
  </w:num>
  <w:num w:numId="46">
    <w:abstractNumId w:val="16"/>
  </w:num>
  <w:num w:numId="47">
    <w:abstractNumId w:val="21"/>
  </w:num>
  <w:num w:numId="48">
    <w:abstractNumId w:val="32"/>
  </w:num>
  <w:num w:numId="49">
    <w:abstractNumId w:val="9"/>
  </w:num>
  <w:num w:numId="50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</w:num>
  <w:num w:numId="52">
    <w:abstractNumId w:val="11"/>
  </w:num>
  <w:num w:numId="53">
    <w:abstractNumId w:val="34"/>
  </w:num>
  <w:num w:numId="54">
    <w:abstractNumId w:val="25"/>
  </w:num>
  <w:num w:numId="55">
    <w:abstractNumId w:val="29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ST">
    <w15:presenceInfo w15:providerId="None" w15:userId="DST"/>
  </w15:person>
  <w15:person w15:author="Boruta, Karol">
    <w15:presenceInfo w15:providerId="AD" w15:userId="S-1-5-21-900910918-2670650698-3809961244-535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trackRevisions/>
  <w:defaultTabStop w:val="708"/>
  <w:autoHyphenation/>
  <w:hyphenationZone w:val="425"/>
  <w:characterSpacingControl w:val="doNotCompress"/>
  <w:hdrShapeDefaults>
    <o:shapedefaults v:ext="edit" spidmax="5836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2D"/>
    <w:rsid w:val="00000AAE"/>
    <w:rsid w:val="00000C18"/>
    <w:rsid w:val="00002F15"/>
    <w:rsid w:val="00002F8B"/>
    <w:rsid w:val="00003A8A"/>
    <w:rsid w:val="000045B4"/>
    <w:rsid w:val="00005A4B"/>
    <w:rsid w:val="00005EBF"/>
    <w:rsid w:val="00006434"/>
    <w:rsid w:val="00006497"/>
    <w:rsid w:val="00006CD1"/>
    <w:rsid w:val="0001164E"/>
    <w:rsid w:val="00011A75"/>
    <w:rsid w:val="00011AF4"/>
    <w:rsid w:val="00012093"/>
    <w:rsid w:val="00012A98"/>
    <w:rsid w:val="000133ED"/>
    <w:rsid w:val="00013B78"/>
    <w:rsid w:val="00014B34"/>
    <w:rsid w:val="000152D2"/>
    <w:rsid w:val="00015768"/>
    <w:rsid w:val="00015C32"/>
    <w:rsid w:val="0001610E"/>
    <w:rsid w:val="0001647A"/>
    <w:rsid w:val="00016512"/>
    <w:rsid w:val="0001663F"/>
    <w:rsid w:val="00016A7D"/>
    <w:rsid w:val="000177C0"/>
    <w:rsid w:val="00017CE2"/>
    <w:rsid w:val="00020CB4"/>
    <w:rsid w:val="000219B1"/>
    <w:rsid w:val="00022AA4"/>
    <w:rsid w:val="00022E11"/>
    <w:rsid w:val="00023072"/>
    <w:rsid w:val="00023898"/>
    <w:rsid w:val="00024472"/>
    <w:rsid w:val="000248E3"/>
    <w:rsid w:val="000254A3"/>
    <w:rsid w:val="0002610D"/>
    <w:rsid w:val="0002685C"/>
    <w:rsid w:val="00026BD2"/>
    <w:rsid w:val="00026C08"/>
    <w:rsid w:val="00026F7F"/>
    <w:rsid w:val="000303D3"/>
    <w:rsid w:val="00030934"/>
    <w:rsid w:val="00030992"/>
    <w:rsid w:val="0003192C"/>
    <w:rsid w:val="000327D6"/>
    <w:rsid w:val="0003281F"/>
    <w:rsid w:val="00033B7B"/>
    <w:rsid w:val="000346F6"/>
    <w:rsid w:val="00034D42"/>
    <w:rsid w:val="00034FA7"/>
    <w:rsid w:val="00035356"/>
    <w:rsid w:val="00036020"/>
    <w:rsid w:val="000362EA"/>
    <w:rsid w:val="0003652A"/>
    <w:rsid w:val="0003684D"/>
    <w:rsid w:val="000405B7"/>
    <w:rsid w:val="00041495"/>
    <w:rsid w:val="00041A43"/>
    <w:rsid w:val="00042071"/>
    <w:rsid w:val="0004222E"/>
    <w:rsid w:val="000429EF"/>
    <w:rsid w:val="00042C25"/>
    <w:rsid w:val="00042FF4"/>
    <w:rsid w:val="0004334F"/>
    <w:rsid w:val="00043DEE"/>
    <w:rsid w:val="00044E36"/>
    <w:rsid w:val="0004509A"/>
    <w:rsid w:val="00045294"/>
    <w:rsid w:val="0004539A"/>
    <w:rsid w:val="00051BBE"/>
    <w:rsid w:val="000529C0"/>
    <w:rsid w:val="00052AF7"/>
    <w:rsid w:val="00052F1C"/>
    <w:rsid w:val="00052F54"/>
    <w:rsid w:val="00055B9C"/>
    <w:rsid w:val="00055C99"/>
    <w:rsid w:val="00057141"/>
    <w:rsid w:val="00057DAA"/>
    <w:rsid w:val="000609FA"/>
    <w:rsid w:val="0006133E"/>
    <w:rsid w:val="0006152B"/>
    <w:rsid w:val="00061833"/>
    <w:rsid w:val="000622D8"/>
    <w:rsid w:val="000629D2"/>
    <w:rsid w:val="000637FF"/>
    <w:rsid w:val="00063C96"/>
    <w:rsid w:val="00065319"/>
    <w:rsid w:val="0006580B"/>
    <w:rsid w:val="000658D2"/>
    <w:rsid w:val="00065B2B"/>
    <w:rsid w:val="00065E54"/>
    <w:rsid w:val="000664C4"/>
    <w:rsid w:val="00066731"/>
    <w:rsid w:val="000669A5"/>
    <w:rsid w:val="0006789C"/>
    <w:rsid w:val="00067F2E"/>
    <w:rsid w:val="000703E2"/>
    <w:rsid w:val="0007131B"/>
    <w:rsid w:val="00072706"/>
    <w:rsid w:val="0007404C"/>
    <w:rsid w:val="00074342"/>
    <w:rsid w:val="00074CA6"/>
    <w:rsid w:val="00074EC0"/>
    <w:rsid w:val="00075013"/>
    <w:rsid w:val="0007520E"/>
    <w:rsid w:val="0007537A"/>
    <w:rsid w:val="000760A7"/>
    <w:rsid w:val="00076CB8"/>
    <w:rsid w:val="00077C31"/>
    <w:rsid w:val="0008063C"/>
    <w:rsid w:val="00080735"/>
    <w:rsid w:val="00080CD0"/>
    <w:rsid w:val="0008109A"/>
    <w:rsid w:val="0008151B"/>
    <w:rsid w:val="00082444"/>
    <w:rsid w:val="000828EF"/>
    <w:rsid w:val="000839DC"/>
    <w:rsid w:val="00083DA7"/>
    <w:rsid w:val="000842FA"/>
    <w:rsid w:val="0008443C"/>
    <w:rsid w:val="00084C43"/>
    <w:rsid w:val="00084E39"/>
    <w:rsid w:val="00084FFC"/>
    <w:rsid w:val="000850A8"/>
    <w:rsid w:val="000850E1"/>
    <w:rsid w:val="0008520A"/>
    <w:rsid w:val="000864B6"/>
    <w:rsid w:val="0008694F"/>
    <w:rsid w:val="00087ABE"/>
    <w:rsid w:val="00087CF1"/>
    <w:rsid w:val="0009170E"/>
    <w:rsid w:val="00091EB0"/>
    <w:rsid w:val="00091F71"/>
    <w:rsid w:val="00092F3B"/>
    <w:rsid w:val="000937DA"/>
    <w:rsid w:val="00093C0C"/>
    <w:rsid w:val="000943EC"/>
    <w:rsid w:val="00094C4F"/>
    <w:rsid w:val="00094DD5"/>
    <w:rsid w:val="0009560D"/>
    <w:rsid w:val="00096CE4"/>
    <w:rsid w:val="00097362"/>
    <w:rsid w:val="000A056B"/>
    <w:rsid w:val="000A1B38"/>
    <w:rsid w:val="000A20AD"/>
    <w:rsid w:val="000A2733"/>
    <w:rsid w:val="000A376B"/>
    <w:rsid w:val="000A38CC"/>
    <w:rsid w:val="000A3F2C"/>
    <w:rsid w:val="000A4704"/>
    <w:rsid w:val="000A4B85"/>
    <w:rsid w:val="000A5FD5"/>
    <w:rsid w:val="000A6A35"/>
    <w:rsid w:val="000A71BB"/>
    <w:rsid w:val="000A778F"/>
    <w:rsid w:val="000A7B29"/>
    <w:rsid w:val="000A7C18"/>
    <w:rsid w:val="000B07DB"/>
    <w:rsid w:val="000B165C"/>
    <w:rsid w:val="000B167E"/>
    <w:rsid w:val="000B234B"/>
    <w:rsid w:val="000B26C8"/>
    <w:rsid w:val="000B336A"/>
    <w:rsid w:val="000B437F"/>
    <w:rsid w:val="000B45FB"/>
    <w:rsid w:val="000B5045"/>
    <w:rsid w:val="000B5A28"/>
    <w:rsid w:val="000B648D"/>
    <w:rsid w:val="000B68B1"/>
    <w:rsid w:val="000B6C90"/>
    <w:rsid w:val="000B6FB2"/>
    <w:rsid w:val="000B7995"/>
    <w:rsid w:val="000B7998"/>
    <w:rsid w:val="000B7ED3"/>
    <w:rsid w:val="000C1219"/>
    <w:rsid w:val="000C1C8E"/>
    <w:rsid w:val="000C1E7D"/>
    <w:rsid w:val="000C24EE"/>
    <w:rsid w:val="000C406B"/>
    <w:rsid w:val="000C4156"/>
    <w:rsid w:val="000C476D"/>
    <w:rsid w:val="000C5AAF"/>
    <w:rsid w:val="000C6A7F"/>
    <w:rsid w:val="000C741A"/>
    <w:rsid w:val="000C748D"/>
    <w:rsid w:val="000D2DE6"/>
    <w:rsid w:val="000D2ECE"/>
    <w:rsid w:val="000D30A6"/>
    <w:rsid w:val="000D34B7"/>
    <w:rsid w:val="000D3BBB"/>
    <w:rsid w:val="000D44DC"/>
    <w:rsid w:val="000D4CDC"/>
    <w:rsid w:val="000D51CE"/>
    <w:rsid w:val="000D6164"/>
    <w:rsid w:val="000D63CA"/>
    <w:rsid w:val="000D6810"/>
    <w:rsid w:val="000D6B23"/>
    <w:rsid w:val="000D78BC"/>
    <w:rsid w:val="000E0459"/>
    <w:rsid w:val="000E082A"/>
    <w:rsid w:val="000E0BCA"/>
    <w:rsid w:val="000E0BD1"/>
    <w:rsid w:val="000E1170"/>
    <w:rsid w:val="000E1ECF"/>
    <w:rsid w:val="000E2324"/>
    <w:rsid w:val="000E34B7"/>
    <w:rsid w:val="000E3610"/>
    <w:rsid w:val="000E37B6"/>
    <w:rsid w:val="000E410A"/>
    <w:rsid w:val="000E4190"/>
    <w:rsid w:val="000E47B5"/>
    <w:rsid w:val="000E4993"/>
    <w:rsid w:val="000E4E0B"/>
    <w:rsid w:val="000E5703"/>
    <w:rsid w:val="000E5E66"/>
    <w:rsid w:val="000E7EBA"/>
    <w:rsid w:val="000E7EEF"/>
    <w:rsid w:val="000F04BE"/>
    <w:rsid w:val="000F0755"/>
    <w:rsid w:val="000F0C24"/>
    <w:rsid w:val="000F0D5B"/>
    <w:rsid w:val="000F271F"/>
    <w:rsid w:val="000F33E0"/>
    <w:rsid w:val="000F358F"/>
    <w:rsid w:val="000F3810"/>
    <w:rsid w:val="000F3A80"/>
    <w:rsid w:val="000F3CC7"/>
    <w:rsid w:val="000F54B3"/>
    <w:rsid w:val="000F587F"/>
    <w:rsid w:val="000F7BD3"/>
    <w:rsid w:val="00100D89"/>
    <w:rsid w:val="00101105"/>
    <w:rsid w:val="00101253"/>
    <w:rsid w:val="0010165D"/>
    <w:rsid w:val="00102E7E"/>
    <w:rsid w:val="00102F91"/>
    <w:rsid w:val="0010382E"/>
    <w:rsid w:val="00103B46"/>
    <w:rsid w:val="00103C39"/>
    <w:rsid w:val="00103D71"/>
    <w:rsid w:val="001040D5"/>
    <w:rsid w:val="001049C0"/>
    <w:rsid w:val="0010521A"/>
    <w:rsid w:val="001053A7"/>
    <w:rsid w:val="0010557C"/>
    <w:rsid w:val="00105C81"/>
    <w:rsid w:val="00107035"/>
    <w:rsid w:val="0010767F"/>
    <w:rsid w:val="00107C3F"/>
    <w:rsid w:val="00111EA8"/>
    <w:rsid w:val="00113D62"/>
    <w:rsid w:val="00114ED1"/>
    <w:rsid w:val="0011525B"/>
    <w:rsid w:val="00115609"/>
    <w:rsid w:val="001156FF"/>
    <w:rsid w:val="00115996"/>
    <w:rsid w:val="00115ABB"/>
    <w:rsid w:val="00116940"/>
    <w:rsid w:val="00116CBB"/>
    <w:rsid w:val="00117443"/>
    <w:rsid w:val="00120AC8"/>
    <w:rsid w:val="00120C87"/>
    <w:rsid w:val="00122E66"/>
    <w:rsid w:val="00122E8A"/>
    <w:rsid w:val="00124A07"/>
    <w:rsid w:val="00126828"/>
    <w:rsid w:val="00126C94"/>
    <w:rsid w:val="00127685"/>
    <w:rsid w:val="001278F6"/>
    <w:rsid w:val="00127D8B"/>
    <w:rsid w:val="0013197C"/>
    <w:rsid w:val="00131A37"/>
    <w:rsid w:val="00131F3E"/>
    <w:rsid w:val="00132176"/>
    <w:rsid w:val="001338F2"/>
    <w:rsid w:val="001339FD"/>
    <w:rsid w:val="00134F62"/>
    <w:rsid w:val="001352B4"/>
    <w:rsid w:val="00135764"/>
    <w:rsid w:val="00135861"/>
    <w:rsid w:val="00137E61"/>
    <w:rsid w:val="0014051F"/>
    <w:rsid w:val="00140853"/>
    <w:rsid w:val="0014116F"/>
    <w:rsid w:val="001417C3"/>
    <w:rsid w:val="00143014"/>
    <w:rsid w:val="0014395E"/>
    <w:rsid w:val="00143C14"/>
    <w:rsid w:val="001447C5"/>
    <w:rsid w:val="00144866"/>
    <w:rsid w:val="00146348"/>
    <w:rsid w:val="001473AA"/>
    <w:rsid w:val="001475B2"/>
    <w:rsid w:val="001500C4"/>
    <w:rsid w:val="001501B8"/>
    <w:rsid w:val="0015058C"/>
    <w:rsid w:val="00150849"/>
    <w:rsid w:val="001509B2"/>
    <w:rsid w:val="0015356B"/>
    <w:rsid w:val="0015356F"/>
    <w:rsid w:val="0015379E"/>
    <w:rsid w:val="00154372"/>
    <w:rsid w:val="0015496C"/>
    <w:rsid w:val="00154CF8"/>
    <w:rsid w:val="00155B6C"/>
    <w:rsid w:val="00155C7A"/>
    <w:rsid w:val="00155E2D"/>
    <w:rsid w:val="00160878"/>
    <w:rsid w:val="00161103"/>
    <w:rsid w:val="0016184D"/>
    <w:rsid w:val="00161D83"/>
    <w:rsid w:val="00162220"/>
    <w:rsid w:val="00162539"/>
    <w:rsid w:val="0016271C"/>
    <w:rsid w:val="00162E73"/>
    <w:rsid w:val="0016302E"/>
    <w:rsid w:val="0016333B"/>
    <w:rsid w:val="0016343A"/>
    <w:rsid w:val="00163FE6"/>
    <w:rsid w:val="001648DD"/>
    <w:rsid w:val="00164C71"/>
    <w:rsid w:val="00165B3D"/>
    <w:rsid w:val="00165BB1"/>
    <w:rsid w:val="00165C7E"/>
    <w:rsid w:val="00166ED1"/>
    <w:rsid w:val="001674E4"/>
    <w:rsid w:val="00170178"/>
    <w:rsid w:val="001704EE"/>
    <w:rsid w:val="001706B2"/>
    <w:rsid w:val="001707B7"/>
    <w:rsid w:val="00170BBB"/>
    <w:rsid w:val="00171AEF"/>
    <w:rsid w:val="00171EA7"/>
    <w:rsid w:val="001721CE"/>
    <w:rsid w:val="001735DC"/>
    <w:rsid w:val="00173B52"/>
    <w:rsid w:val="00174E2D"/>
    <w:rsid w:val="00175635"/>
    <w:rsid w:val="00176196"/>
    <w:rsid w:val="001764A6"/>
    <w:rsid w:val="001772AF"/>
    <w:rsid w:val="00180867"/>
    <w:rsid w:val="00181E8B"/>
    <w:rsid w:val="00182C0B"/>
    <w:rsid w:val="00183B8E"/>
    <w:rsid w:val="00183DE3"/>
    <w:rsid w:val="00184F98"/>
    <w:rsid w:val="00185009"/>
    <w:rsid w:val="001856A3"/>
    <w:rsid w:val="0018574C"/>
    <w:rsid w:val="0018786A"/>
    <w:rsid w:val="00187B75"/>
    <w:rsid w:val="0019095F"/>
    <w:rsid w:val="001920A4"/>
    <w:rsid w:val="00192A03"/>
    <w:rsid w:val="001931D6"/>
    <w:rsid w:val="00193963"/>
    <w:rsid w:val="00193AB4"/>
    <w:rsid w:val="001957D8"/>
    <w:rsid w:val="00195C42"/>
    <w:rsid w:val="00195FE0"/>
    <w:rsid w:val="00197AE9"/>
    <w:rsid w:val="00197E06"/>
    <w:rsid w:val="001A0012"/>
    <w:rsid w:val="001A09D5"/>
    <w:rsid w:val="001A1594"/>
    <w:rsid w:val="001A228D"/>
    <w:rsid w:val="001A2A20"/>
    <w:rsid w:val="001A3040"/>
    <w:rsid w:val="001A334D"/>
    <w:rsid w:val="001A3AA3"/>
    <w:rsid w:val="001A3F0A"/>
    <w:rsid w:val="001A5796"/>
    <w:rsid w:val="001A7409"/>
    <w:rsid w:val="001A7FDA"/>
    <w:rsid w:val="001B012A"/>
    <w:rsid w:val="001B0633"/>
    <w:rsid w:val="001B0AD2"/>
    <w:rsid w:val="001B1FEA"/>
    <w:rsid w:val="001B35BB"/>
    <w:rsid w:val="001B37E2"/>
    <w:rsid w:val="001B3ED6"/>
    <w:rsid w:val="001B3EDB"/>
    <w:rsid w:val="001B3EE8"/>
    <w:rsid w:val="001B494E"/>
    <w:rsid w:val="001B5289"/>
    <w:rsid w:val="001B710D"/>
    <w:rsid w:val="001C0624"/>
    <w:rsid w:val="001C1239"/>
    <w:rsid w:val="001C1B49"/>
    <w:rsid w:val="001C2199"/>
    <w:rsid w:val="001C238F"/>
    <w:rsid w:val="001C2484"/>
    <w:rsid w:val="001C2535"/>
    <w:rsid w:val="001C36D9"/>
    <w:rsid w:val="001C58EA"/>
    <w:rsid w:val="001C5F54"/>
    <w:rsid w:val="001C656C"/>
    <w:rsid w:val="001D0D6F"/>
    <w:rsid w:val="001D1BED"/>
    <w:rsid w:val="001D1E3A"/>
    <w:rsid w:val="001D375B"/>
    <w:rsid w:val="001D3DFA"/>
    <w:rsid w:val="001D41F4"/>
    <w:rsid w:val="001D4575"/>
    <w:rsid w:val="001D528B"/>
    <w:rsid w:val="001D57BD"/>
    <w:rsid w:val="001D5CDF"/>
    <w:rsid w:val="001D6C8A"/>
    <w:rsid w:val="001D7124"/>
    <w:rsid w:val="001D7B83"/>
    <w:rsid w:val="001E034A"/>
    <w:rsid w:val="001E16B5"/>
    <w:rsid w:val="001E25A1"/>
    <w:rsid w:val="001E2D47"/>
    <w:rsid w:val="001E2F9E"/>
    <w:rsid w:val="001E3309"/>
    <w:rsid w:val="001E36FA"/>
    <w:rsid w:val="001E4AC0"/>
    <w:rsid w:val="001E4B55"/>
    <w:rsid w:val="001E54E7"/>
    <w:rsid w:val="001E5690"/>
    <w:rsid w:val="001E5D9F"/>
    <w:rsid w:val="001E7743"/>
    <w:rsid w:val="001F00BA"/>
    <w:rsid w:val="001F02BE"/>
    <w:rsid w:val="001F05F2"/>
    <w:rsid w:val="001F0BDE"/>
    <w:rsid w:val="001F2949"/>
    <w:rsid w:val="001F2B9E"/>
    <w:rsid w:val="001F3DD3"/>
    <w:rsid w:val="001F3E42"/>
    <w:rsid w:val="001F45FA"/>
    <w:rsid w:val="001F4972"/>
    <w:rsid w:val="001F4D8E"/>
    <w:rsid w:val="001F50D2"/>
    <w:rsid w:val="001F583B"/>
    <w:rsid w:val="001F61E6"/>
    <w:rsid w:val="00201667"/>
    <w:rsid w:val="00201938"/>
    <w:rsid w:val="00202941"/>
    <w:rsid w:val="00202CC4"/>
    <w:rsid w:val="00203876"/>
    <w:rsid w:val="00204671"/>
    <w:rsid w:val="002049A4"/>
    <w:rsid w:val="002049BC"/>
    <w:rsid w:val="00204D89"/>
    <w:rsid w:val="00205E8F"/>
    <w:rsid w:val="002061BC"/>
    <w:rsid w:val="0020701B"/>
    <w:rsid w:val="002072D3"/>
    <w:rsid w:val="002077EF"/>
    <w:rsid w:val="002101F0"/>
    <w:rsid w:val="00210391"/>
    <w:rsid w:val="00210EC3"/>
    <w:rsid w:val="00210F51"/>
    <w:rsid w:val="00211C4A"/>
    <w:rsid w:val="002123D8"/>
    <w:rsid w:val="00213134"/>
    <w:rsid w:val="00214CD8"/>
    <w:rsid w:val="00214EFE"/>
    <w:rsid w:val="00215205"/>
    <w:rsid w:val="00215490"/>
    <w:rsid w:val="00216BD4"/>
    <w:rsid w:val="0021703D"/>
    <w:rsid w:val="00217080"/>
    <w:rsid w:val="0022053F"/>
    <w:rsid w:val="00220958"/>
    <w:rsid w:val="00220C2F"/>
    <w:rsid w:val="002211C5"/>
    <w:rsid w:val="0022165C"/>
    <w:rsid w:val="00222206"/>
    <w:rsid w:val="0022322A"/>
    <w:rsid w:val="002242B4"/>
    <w:rsid w:val="002254DD"/>
    <w:rsid w:val="00225AC3"/>
    <w:rsid w:val="00225ED7"/>
    <w:rsid w:val="002265F1"/>
    <w:rsid w:val="0022734A"/>
    <w:rsid w:val="0022747B"/>
    <w:rsid w:val="00227C38"/>
    <w:rsid w:val="00227C65"/>
    <w:rsid w:val="00232A88"/>
    <w:rsid w:val="00232FA0"/>
    <w:rsid w:val="00233017"/>
    <w:rsid w:val="002338BE"/>
    <w:rsid w:val="00233A42"/>
    <w:rsid w:val="0023486F"/>
    <w:rsid w:val="00234A8E"/>
    <w:rsid w:val="002352BE"/>
    <w:rsid w:val="00235394"/>
    <w:rsid w:val="00235EB4"/>
    <w:rsid w:val="00236071"/>
    <w:rsid w:val="002377A4"/>
    <w:rsid w:val="00237E13"/>
    <w:rsid w:val="002402C7"/>
    <w:rsid w:val="00241DF4"/>
    <w:rsid w:val="00242A86"/>
    <w:rsid w:val="00242E90"/>
    <w:rsid w:val="002432FE"/>
    <w:rsid w:val="00243578"/>
    <w:rsid w:val="00245F3D"/>
    <w:rsid w:val="0024729A"/>
    <w:rsid w:val="002509A9"/>
    <w:rsid w:val="00251475"/>
    <w:rsid w:val="00251C43"/>
    <w:rsid w:val="00252C06"/>
    <w:rsid w:val="00253157"/>
    <w:rsid w:val="00253986"/>
    <w:rsid w:val="00253AA8"/>
    <w:rsid w:val="00254275"/>
    <w:rsid w:val="0025482C"/>
    <w:rsid w:val="002556AA"/>
    <w:rsid w:val="00255C05"/>
    <w:rsid w:val="0025649C"/>
    <w:rsid w:val="00256B48"/>
    <w:rsid w:val="00256EA6"/>
    <w:rsid w:val="0025742B"/>
    <w:rsid w:val="00260462"/>
    <w:rsid w:val="00260779"/>
    <w:rsid w:val="00260DB5"/>
    <w:rsid w:val="00261859"/>
    <w:rsid w:val="00262312"/>
    <w:rsid w:val="0026253F"/>
    <w:rsid w:val="00262ECC"/>
    <w:rsid w:val="00263C52"/>
    <w:rsid w:val="00263EE4"/>
    <w:rsid w:val="00264E1D"/>
    <w:rsid w:val="00264FE2"/>
    <w:rsid w:val="00265C87"/>
    <w:rsid w:val="0026662F"/>
    <w:rsid w:val="00266648"/>
    <w:rsid w:val="0026683A"/>
    <w:rsid w:val="00267268"/>
    <w:rsid w:val="002678B5"/>
    <w:rsid w:val="00267CE7"/>
    <w:rsid w:val="00270E96"/>
    <w:rsid w:val="002713AE"/>
    <w:rsid w:val="002726B4"/>
    <w:rsid w:val="00272A5A"/>
    <w:rsid w:val="00272CB8"/>
    <w:rsid w:val="00272F46"/>
    <w:rsid w:val="00273F6A"/>
    <w:rsid w:val="00274D45"/>
    <w:rsid w:val="00275E96"/>
    <w:rsid w:val="002775BB"/>
    <w:rsid w:val="00281701"/>
    <w:rsid w:val="00282399"/>
    <w:rsid w:val="0028255B"/>
    <w:rsid w:val="00282653"/>
    <w:rsid w:val="002834D9"/>
    <w:rsid w:val="00283C8F"/>
    <w:rsid w:val="00283D86"/>
    <w:rsid w:val="002859FB"/>
    <w:rsid w:val="00285FCD"/>
    <w:rsid w:val="002863A3"/>
    <w:rsid w:val="002869AF"/>
    <w:rsid w:val="00286B0B"/>
    <w:rsid w:val="00287425"/>
    <w:rsid w:val="0028745C"/>
    <w:rsid w:val="0029036D"/>
    <w:rsid w:val="00290E3E"/>
    <w:rsid w:val="0029222E"/>
    <w:rsid w:val="00292270"/>
    <w:rsid w:val="00292389"/>
    <w:rsid w:val="00292418"/>
    <w:rsid w:val="002925C3"/>
    <w:rsid w:val="00292D12"/>
    <w:rsid w:val="00294C68"/>
    <w:rsid w:val="00294D54"/>
    <w:rsid w:val="002953EF"/>
    <w:rsid w:val="0029555A"/>
    <w:rsid w:val="00295B82"/>
    <w:rsid w:val="00295C34"/>
    <w:rsid w:val="002978C6"/>
    <w:rsid w:val="00297CA0"/>
    <w:rsid w:val="00297CAC"/>
    <w:rsid w:val="002A0F7B"/>
    <w:rsid w:val="002A2107"/>
    <w:rsid w:val="002A2227"/>
    <w:rsid w:val="002A2709"/>
    <w:rsid w:val="002A2F52"/>
    <w:rsid w:val="002A3912"/>
    <w:rsid w:val="002A3F63"/>
    <w:rsid w:val="002A5DBD"/>
    <w:rsid w:val="002A782D"/>
    <w:rsid w:val="002A7A01"/>
    <w:rsid w:val="002B0608"/>
    <w:rsid w:val="002B15C0"/>
    <w:rsid w:val="002B1CBC"/>
    <w:rsid w:val="002B2070"/>
    <w:rsid w:val="002B2503"/>
    <w:rsid w:val="002B2954"/>
    <w:rsid w:val="002B2A38"/>
    <w:rsid w:val="002B3577"/>
    <w:rsid w:val="002B388A"/>
    <w:rsid w:val="002B3CBD"/>
    <w:rsid w:val="002B4613"/>
    <w:rsid w:val="002B55D7"/>
    <w:rsid w:val="002B638D"/>
    <w:rsid w:val="002B63BB"/>
    <w:rsid w:val="002B6E23"/>
    <w:rsid w:val="002B71DD"/>
    <w:rsid w:val="002B74D9"/>
    <w:rsid w:val="002B7F47"/>
    <w:rsid w:val="002C3126"/>
    <w:rsid w:val="002C3177"/>
    <w:rsid w:val="002C3409"/>
    <w:rsid w:val="002C3692"/>
    <w:rsid w:val="002C36FF"/>
    <w:rsid w:val="002C4029"/>
    <w:rsid w:val="002C5038"/>
    <w:rsid w:val="002C52BA"/>
    <w:rsid w:val="002C56C0"/>
    <w:rsid w:val="002C5EA0"/>
    <w:rsid w:val="002C622D"/>
    <w:rsid w:val="002C63C5"/>
    <w:rsid w:val="002C653E"/>
    <w:rsid w:val="002C68CF"/>
    <w:rsid w:val="002D1D95"/>
    <w:rsid w:val="002D2D82"/>
    <w:rsid w:val="002D3014"/>
    <w:rsid w:val="002D35E1"/>
    <w:rsid w:val="002D36F6"/>
    <w:rsid w:val="002D481C"/>
    <w:rsid w:val="002D4F08"/>
    <w:rsid w:val="002D513B"/>
    <w:rsid w:val="002D5BFD"/>
    <w:rsid w:val="002D5E3F"/>
    <w:rsid w:val="002D64BC"/>
    <w:rsid w:val="002D79D7"/>
    <w:rsid w:val="002D7EA3"/>
    <w:rsid w:val="002E04AA"/>
    <w:rsid w:val="002E078C"/>
    <w:rsid w:val="002E09F9"/>
    <w:rsid w:val="002E1739"/>
    <w:rsid w:val="002E1FCF"/>
    <w:rsid w:val="002E2394"/>
    <w:rsid w:val="002E27A7"/>
    <w:rsid w:val="002E3848"/>
    <w:rsid w:val="002E4214"/>
    <w:rsid w:val="002E4CAE"/>
    <w:rsid w:val="002E66AB"/>
    <w:rsid w:val="002E73E2"/>
    <w:rsid w:val="002E7495"/>
    <w:rsid w:val="002E74A2"/>
    <w:rsid w:val="002E77A4"/>
    <w:rsid w:val="002F0824"/>
    <w:rsid w:val="002F0A1E"/>
    <w:rsid w:val="002F0D95"/>
    <w:rsid w:val="002F0DB0"/>
    <w:rsid w:val="002F1741"/>
    <w:rsid w:val="002F1BAB"/>
    <w:rsid w:val="002F21AB"/>
    <w:rsid w:val="002F29F3"/>
    <w:rsid w:val="002F2CE1"/>
    <w:rsid w:val="002F36D5"/>
    <w:rsid w:val="002F3A53"/>
    <w:rsid w:val="002F42F6"/>
    <w:rsid w:val="002F42FC"/>
    <w:rsid w:val="002F44AE"/>
    <w:rsid w:val="002F46E6"/>
    <w:rsid w:val="002F5580"/>
    <w:rsid w:val="002F67E4"/>
    <w:rsid w:val="002F6BB9"/>
    <w:rsid w:val="002F7873"/>
    <w:rsid w:val="00301673"/>
    <w:rsid w:val="00301EAE"/>
    <w:rsid w:val="00302C24"/>
    <w:rsid w:val="0030374B"/>
    <w:rsid w:val="00303A30"/>
    <w:rsid w:val="00305345"/>
    <w:rsid w:val="003061A4"/>
    <w:rsid w:val="0030624B"/>
    <w:rsid w:val="00306B8B"/>
    <w:rsid w:val="00307948"/>
    <w:rsid w:val="00310279"/>
    <w:rsid w:val="003103A5"/>
    <w:rsid w:val="00310531"/>
    <w:rsid w:val="00311EF8"/>
    <w:rsid w:val="00312650"/>
    <w:rsid w:val="003148C1"/>
    <w:rsid w:val="00315872"/>
    <w:rsid w:val="00315EE5"/>
    <w:rsid w:val="00316963"/>
    <w:rsid w:val="003172B4"/>
    <w:rsid w:val="003172B8"/>
    <w:rsid w:val="00317761"/>
    <w:rsid w:val="00320C50"/>
    <w:rsid w:val="003215BF"/>
    <w:rsid w:val="003216D3"/>
    <w:rsid w:val="003216F8"/>
    <w:rsid w:val="0032172D"/>
    <w:rsid w:val="0032207F"/>
    <w:rsid w:val="00322DE1"/>
    <w:rsid w:val="00322EB2"/>
    <w:rsid w:val="003234B1"/>
    <w:rsid w:val="00324006"/>
    <w:rsid w:val="00324D3F"/>
    <w:rsid w:val="003251D3"/>
    <w:rsid w:val="00325864"/>
    <w:rsid w:val="003269EC"/>
    <w:rsid w:val="00326D0D"/>
    <w:rsid w:val="0032728C"/>
    <w:rsid w:val="00327938"/>
    <w:rsid w:val="0033082C"/>
    <w:rsid w:val="00330BAB"/>
    <w:rsid w:val="00331493"/>
    <w:rsid w:val="00331509"/>
    <w:rsid w:val="00331648"/>
    <w:rsid w:val="00331682"/>
    <w:rsid w:val="003318B4"/>
    <w:rsid w:val="0033362C"/>
    <w:rsid w:val="0033397F"/>
    <w:rsid w:val="003342E7"/>
    <w:rsid w:val="003343CF"/>
    <w:rsid w:val="00336380"/>
    <w:rsid w:val="00337160"/>
    <w:rsid w:val="00337339"/>
    <w:rsid w:val="0034129D"/>
    <w:rsid w:val="00341F57"/>
    <w:rsid w:val="00342CF2"/>
    <w:rsid w:val="0034391D"/>
    <w:rsid w:val="003462B2"/>
    <w:rsid w:val="0034764F"/>
    <w:rsid w:val="0035007E"/>
    <w:rsid w:val="00351364"/>
    <w:rsid w:val="003527ED"/>
    <w:rsid w:val="00353895"/>
    <w:rsid w:val="00355F67"/>
    <w:rsid w:val="00356A2E"/>
    <w:rsid w:val="00356C17"/>
    <w:rsid w:val="00356E1C"/>
    <w:rsid w:val="00356FDC"/>
    <w:rsid w:val="003579B5"/>
    <w:rsid w:val="00357F25"/>
    <w:rsid w:val="00362348"/>
    <w:rsid w:val="00362393"/>
    <w:rsid w:val="00362D80"/>
    <w:rsid w:val="0036339E"/>
    <w:rsid w:val="00364894"/>
    <w:rsid w:val="00364B0B"/>
    <w:rsid w:val="0036561A"/>
    <w:rsid w:val="00366BEF"/>
    <w:rsid w:val="00366DAA"/>
    <w:rsid w:val="003671EF"/>
    <w:rsid w:val="003677AF"/>
    <w:rsid w:val="003679A2"/>
    <w:rsid w:val="00370A92"/>
    <w:rsid w:val="00371B06"/>
    <w:rsid w:val="003720EA"/>
    <w:rsid w:val="00372215"/>
    <w:rsid w:val="003741F3"/>
    <w:rsid w:val="00375E34"/>
    <w:rsid w:val="00376100"/>
    <w:rsid w:val="0037619E"/>
    <w:rsid w:val="00377B34"/>
    <w:rsid w:val="0038026A"/>
    <w:rsid w:val="003808DB"/>
    <w:rsid w:val="00381703"/>
    <w:rsid w:val="00382A86"/>
    <w:rsid w:val="00382A93"/>
    <w:rsid w:val="00382CF0"/>
    <w:rsid w:val="00383DBC"/>
    <w:rsid w:val="00384222"/>
    <w:rsid w:val="00384AB9"/>
    <w:rsid w:val="00384C4A"/>
    <w:rsid w:val="00385323"/>
    <w:rsid w:val="00385508"/>
    <w:rsid w:val="003866FC"/>
    <w:rsid w:val="00386CD3"/>
    <w:rsid w:val="00386FFC"/>
    <w:rsid w:val="0039078A"/>
    <w:rsid w:val="00390899"/>
    <w:rsid w:val="00390973"/>
    <w:rsid w:val="0039163A"/>
    <w:rsid w:val="00391C1A"/>
    <w:rsid w:val="00391FC5"/>
    <w:rsid w:val="003924B3"/>
    <w:rsid w:val="0039255B"/>
    <w:rsid w:val="00393DD4"/>
    <w:rsid w:val="00394049"/>
    <w:rsid w:val="0039444A"/>
    <w:rsid w:val="00394724"/>
    <w:rsid w:val="00394A4B"/>
    <w:rsid w:val="00395A5F"/>
    <w:rsid w:val="00395EC1"/>
    <w:rsid w:val="00396291"/>
    <w:rsid w:val="00396975"/>
    <w:rsid w:val="00396F2B"/>
    <w:rsid w:val="00397282"/>
    <w:rsid w:val="003979BD"/>
    <w:rsid w:val="00397C81"/>
    <w:rsid w:val="003A0649"/>
    <w:rsid w:val="003A0EB5"/>
    <w:rsid w:val="003A0FBB"/>
    <w:rsid w:val="003A1519"/>
    <w:rsid w:val="003A2C26"/>
    <w:rsid w:val="003A2DAC"/>
    <w:rsid w:val="003A4281"/>
    <w:rsid w:val="003A4E4F"/>
    <w:rsid w:val="003A59A6"/>
    <w:rsid w:val="003A5AB4"/>
    <w:rsid w:val="003A5D97"/>
    <w:rsid w:val="003A6009"/>
    <w:rsid w:val="003A7796"/>
    <w:rsid w:val="003B06EF"/>
    <w:rsid w:val="003B17DA"/>
    <w:rsid w:val="003B352B"/>
    <w:rsid w:val="003B392C"/>
    <w:rsid w:val="003B4533"/>
    <w:rsid w:val="003B53DA"/>
    <w:rsid w:val="003B5A2B"/>
    <w:rsid w:val="003B66D9"/>
    <w:rsid w:val="003B725C"/>
    <w:rsid w:val="003B7B17"/>
    <w:rsid w:val="003B7B41"/>
    <w:rsid w:val="003C04D5"/>
    <w:rsid w:val="003C053B"/>
    <w:rsid w:val="003C0BBA"/>
    <w:rsid w:val="003C0F95"/>
    <w:rsid w:val="003C194C"/>
    <w:rsid w:val="003C1C3A"/>
    <w:rsid w:val="003C254F"/>
    <w:rsid w:val="003C2C76"/>
    <w:rsid w:val="003C2F09"/>
    <w:rsid w:val="003C5194"/>
    <w:rsid w:val="003C53C6"/>
    <w:rsid w:val="003C5C3C"/>
    <w:rsid w:val="003C6316"/>
    <w:rsid w:val="003C6EAF"/>
    <w:rsid w:val="003D088E"/>
    <w:rsid w:val="003D095D"/>
    <w:rsid w:val="003D2461"/>
    <w:rsid w:val="003D2898"/>
    <w:rsid w:val="003D3928"/>
    <w:rsid w:val="003D3DAF"/>
    <w:rsid w:val="003D43FE"/>
    <w:rsid w:val="003D4614"/>
    <w:rsid w:val="003D47D6"/>
    <w:rsid w:val="003D52C4"/>
    <w:rsid w:val="003D5A8E"/>
    <w:rsid w:val="003D5BEF"/>
    <w:rsid w:val="003D6866"/>
    <w:rsid w:val="003D6E33"/>
    <w:rsid w:val="003E0EC3"/>
    <w:rsid w:val="003E14ED"/>
    <w:rsid w:val="003E27E2"/>
    <w:rsid w:val="003E3BDA"/>
    <w:rsid w:val="003E3CCB"/>
    <w:rsid w:val="003E46F6"/>
    <w:rsid w:val="003E5A66"/>
    <w:rsid w:val="003E5B15"/>
    <w:rsid w:val="003E699A"/>
    <w:rsid w:val="003E6DEA"/>
    <w:rsid w:val="003E73BC"/>
    <w:rsid w:val="003E7F9D"/>
    <w:rsid w:val="003F05A4"/>
    <w:rsid w:val="003F0FF6"/>
    <w:rsid w:val="003F181C"/>
    <w:rsid w:val="003F2904"/>
    <w:rsid w:val="003F4247"/>
    <w:rsid w:val="003F5DD9"/>
    <w:rsid w:val="003F65DA"/>
    <w:rsid w:val="003F69CB"/>
    <w:rsid w:val="003F6A7A"/>
    <w:rsid w:val="003F6B3E"/>
    <w:rsid w:val="003F6D8D"/>
    <w:rsid w:val="003F721D"/>
    <w:rsid w:val="003F7F65"/>
    <w:rsid w:val="004001BC"/>
    <w:rsid w:val="00400F38"/>
    <w:rsid w:val="004019FB"/>
    <w:rsid w:val="00401B12"/>
    <w:rsid w:val="00401C90"/>
    <w:rsid w:val="00403094"/>
    <w:rsid w:val="00403289"/>
    <w:rsid w:val="004045C7"/>
    <w:rsid w:val="004052F6"/>
    <w:rsid w:val="0040623B"/>
    <w:rsid w:val="004065D9"/>
    <w:rsid w:val="004067DC"/>
    <w:rsid w:val="00410585"/>
    <w:rsid w:val="00411FC5"/>
    <w:rsid w:val="0041302F"/>
    <w:rsid w:val="004145EB"/>
    <w:rsid w:val="00414BA0"/>
    <w:rsid w:val="00415B77"/>
    <w:rsid w:val="0041698C"/>
    <w:rsid w:val="00416CF1"/>
    <w:rsid w:val="004173DB"/>
    <w:rsid w:val="00417EAB"/>
    <w:rsid w:val="0042018A"/>
    <w:rsid w:val="004205E9"/>
    <w:rsid w:val="00421C2F"/>
    <w:rsid w:val="00421D3A"/>
    <w:rsid w:val="00422016"/>
    <w:rsid w:val="004229F6"/>
    <w:rsid w:val="0042329C"/>
    <w:rsid w:val="00424DFD"/>
    <w:rsid w:val="00426ABB"/>
    <w:rsid w:val="004273A7"/>
    <w:rsid w:val="00427C03"/>
    <w:rsid w:val="00431092"/>
    <w:rsid w:val="00431D88"/>
    <w:rsid w:val="00432AA5"/>
    <w:rsid w:val="00432E64"/>
    <w:rsid w:val="004334A5"/>
    <w:rsid w:val="00433613"/>
    <w:rsid w:val="0043385E"/>
    <w:rsid w:val="00434412"/>
    <w:rsid w:val="004344FB"/>
    <w:rsid w:val="00435D98"/>
    <w:rsid w:val="00436280"/>
    <w:rsid w:val="004363AB"/>
    <w:rsid w:val="00441035"/>
    <w:rsid w:val="00441F2C"/>
    <w:rsid w:val="004420A2"/>
    <w:rsid w:val="004421D1"/>
    <w:rsid w:val="00442641"/>
    <w:rsid w:val="004428C6"/>
    <w:rsid w:val="004442B1"/>
    <w:rsid w:val="00445E4D"/>
    <w:rsid w:val="00446133"/>
    <w:rsid w:val="00446853"/>
    <w:rsid w:val="0044766F"/>
    <w:rsid w:val="00447836"/>
    <w:rsid w:val="00447F87"/>
    <w:rsid w:val="00450B36"/>
    <w:rsid w:val="00452626"/>
    <w:rsid w:val="00453201"/>
    <w:rsid w:val="004557F0"/>
    <w:rsid w:val="00456069"/>
    <w:rsid w:val="00457221"/>
    <w:rsid w:val="00461304"/>
    <w:rsid w:val="00462BA3"/>
    <w:rsid w:val="00462D4C"/>
    <w:rsid w:val="00463137"/>
    <w:rsid w:val="0046337C"/>
    <w:rsid w:val="0046342D"/>
    <w:rsid w:val="00463EBD"/>
    <w:rsid w:val="00464B12"/>
    <w:rsid w:val="00465721"/>
    <w:rsid w:val="004674F5"/>
    <w:rsid w:val="0047006F"/>
    <w:rsid w:val="004700CD"/>
    <w:rsid w:val="00470720"/>
    <w:rsid w:val="004707F9"/>
    <w:rsid w:val="0047143D"/>
    <w:rsid w:val="004715A0"/>
    <w:rsid w:val="00471891"/>
    <w:rsid w:val="00471F8C"/>
    <w:rsid w:val="00472275"/>
    <w:rsid w:val="004726B0"/>
    <w:rsid w:val="00473AEF"/>
    <w:rsid w:val="00473EFF"/>
    <w:rsid w:val="00473F88"/>
    <w:rsid w:val="004740E3"/>
    <w:rsid w:val="00474BED"/>
    <w:rsid w:val="0047533A"/>
    <w:rsid w:val="00475557"/>
    <w:rsid w:val="00475836"/>
    <w:rsid w:val="00475B8D"/>
    <w:rsid w:val="004769BB"/>
    <w:rsid w:val="0048022D"/>
    <w:rsid w:val="00480928"/>
    <w:rsid w:val="00480B93"/>
    <w:rsid w:val="004828F1"/>
    <w:rsid w:val="00482998"/>
    <w:rsid w:val="00482AD4"/>
    <w:rsid w:val="0048361B"/>
    <w:rsid w:val="00483B26"/>
    <w:rsid w:val="00484CD3"/>
    <w:rsid w:val="00484E55"/>
    <w:rsid w:val="00484F77"/>
    <w:rsid w:val="004869E5"/>
    <w:rsid w:val="00486ED3"/>
    <w:rsid w:val="00487150"/>
    <w:rsid w:val="004873FF"/>
    <w:rsid w:val="00487A0E"/>
    <w:rsid w:val="00491E75"/>
    <w:rsid w:val="004923F3"/>
    <w:rsid w:val="00492680"/>
    <w:rsid w:val="0049273A"/>
    <w:rsid w:val="00492878"/>
    <w:rsid w:val="0049341E"/>
    <w:rsid w:val="00493A3E"/>
    <w:rsid w:val="00494BF5"/>
    <w:rsid w:val="00495DB4"/>
    <w:rsid w:val="00496D85"/>
    <w:rsid w:val="004A0842"/>
    <w:rsid w:val="004A19D0"/>
    <w:rsid w:val="004A19F6"/>
    <w:rsid w:val="004A3594"/>
    <w:rsid w:val="004A3EAD"/>
    <w:rsid w:val="004A43FE"/>
    <w:rsid w:val="004A65A5"/>
    <w:rsid w:val="004A6676"/>
    <w:rsid w:val="004A66E3"/>
    <w:rsid w:val="004A6CDE"/>
    <w:rsid w:val="004A6D29"/>
    <w:rsid w:val="004A78F7"/>
    <w:rsid w:val="004A79C0"/>
    <w:rsid w:val="004B02BD"/>
    <w:rsid w:val="004B1E4F"/>
    <w:rsid w:val="004B223C"/>
    <w:rsid w:val="004B28F2"/>
    <w:rsid w:val="004B35B7"/>
    <w:rsid w:val="004B3814"/>
    <w:rsid w:val="004B4517"/>
    <w:rsid w:val="004B51CD"/>
    <w:rsid w:val="004B5677"/>
    <w:rsid w:val="004B5F49"/>
    <w:rsid w:val="004B67CD"/>
    <w:rsid w:val="004B6B53"/>
    <w:rsid w:val="004B777F"/>
    <w:rsid w:val="004C0184"/>
    <w:rsid w:val="004C0675"/>
    <w:rsid w:val="004C1D90"/>
    <w:rsid w:val="004C313A"/>
    <w:rsid w:val="004C384A"/>
    <w:rsid w:val="004C38F6"/>
    <w:rsid w:val="004C4313"/>
    <w:rsid w:val="004C454B"/>
    <w:rsid w:val="004C52F0"/>
    <w:rsid w:val="004C6214"/>
    <w:rsid w:val="004C6CEB"/>
    <w:rsid w:val="004C7491"/>
    <w:rsid w:val="004D17F9"/>
    <w:rsid w:val="004D1E0A"/>
    <w:rsid w:val="004D206B"/>
    <w:rsid w:val="004D2B29"/>
    <w:rsid w:val="004D2D0E"/>
    <w:rsid w:val="004D2F7D"/>
    <w:rsid w:val="004D41BA"/>
    <w:rsid w:val="004D49FA"/>
    <w:rsid w:val="004D4F18"/>
    <w:rsid w:val="004D4F92"/>
    <w:rsid w:val="004D6073"/>
    <w:rsid w:val="004D720D"/>
    <w:rsid w:val="004D7E0E"/>
    <w:rsid w:val="004E05CC"/>
    <w:rsid w:val="004E06CA"/>
    <w:rsid w:val="004E0D7F"/>
    <w:rsid w:val="004E1265"/>
    <w:rsid w:val="004E1398"/>
    <w:rsid w:val="004E3086"/>
    <w:rsid w:val="004E3B0F"/>
    <w:rsid w:val="004E3C5E"/>
    <w:rsid w:val="004E46CE"/>
    <w:rsid w:val="004E5E6F"/>
    <w:rsid w:val="004E5E87"/>
    <w:rsid w:val="004E7837"/>
    <w:rsid w:val="004E78E3"/>
    <w:rsid w:val="004F0233"/>
    <w:rsid w:val="004F0868"/>
    <w:rsid w:val="004F11C2"/>
    <w:rsid w:val="004F14FC"/>
    <w:rsid w:val="004F20EE"/>
    <w:rsid w:val="004F29A2"/>
    <w:rsid w:val="004F2B7B"/>
    <w:rsid w:val="004F35C7"/>
    <w:rsid w:val="004F38C3"/>
    <w:rsid w:val="004F3992"/>
    <w:rsid w:val="004F6126"/>
    <w:rsid w:val="004F6BE7"/>
    <w:rsid w:val="004F6D81"/>
    <w:rsid w:val="004F7A67"/>
    <w:rsid w:val="004F7CB3"/>
    <w:rsid w:val="00500715"/>
    <w:rsid w:val="00500B03"/>
    <w:rsid w:val="00501ADF"/>
    <w:rsid w:val="00502B60"/>
    <w:rsid w:val="00502D90"/>
    <w:rsid w:val="005031B1"/>
    <w:rsid w:val="005034AA"/>
    <w:rsid w:val="005040D3"/>
    <w:rsid w:val="00504C86"/>
    <w:rsid w:val="00506344"/>
    <w:rsid w:val="00506B56"/>
    <w:rsid w:val="00507215"/>
    <w:rsid w:val="00507390"/>
    <w:rsid w:val="005102BE"/>
    <w:rsid w:val="0051031B"/>
    <w:rsid w:val="00510FFB"/>
    <w:rsid w:val="005119B1"/>
    <w:rsid w:val="00511FEE"/>
    <w:rsid w:val="00514566"/>
    <w:rsid w:val="00515BCA"/>
    <w:rsid w:val="00515EC3"/>
    <w:rsid w:val="00516111"/>
    <w:rsid w:val="00516264"/>
    <w:rsid w:val="00516A08"/>
    <w:rsid w:val="00516FEF"/>
    <w:rsid w:val="00517185"/>
    <w:rsid w:val="00517E4A"/>
    <w:rsid w:val="00517EC4"/>
    <w:rsid w:val="00517F91"/>
    <w:rsid w:val="005201EB"/>
    <w:rsid w:val="005207C4"/>
    <w:rsid w:val="00520AC1"/>
    <w:rsid w:val="00521147"/>
    <w:rsid w:val="00521429"/>
    <w:rsid w:val="00522636"/>
    <w:rsid w:val="00523415"/>
    <w:rsid w:val="00523CB7"/>
    <w:rsid w:val="00525A3F"/>
    <w:rsid w:val="00525B75"/>
    <w:rsid w:val="005273F6"/>
    <w:rsid w:val="0053069A"/>
    <w:rsid w:val="00531249"/>
    <w:rsid w:val="00533681"/>
    <w:rsid w:val="005338C8"/>
    <w:rsid w:val="00534DF7"/>
    <w:rsid w:val="00535BB0"/>
    <w:rsid w:val="005360ED"/>
    <w:rsid w:val="00536DB0"/>
    <w:rsid w:val="00537490"/>
    <w:rsid w:val="00541ECD"/>
    <w:rsid w:val="00542E20"/>
    <w:rsid w:val="00542EA0"/>
    <w:rsid w:val="0054360E"/>
    <w:rsid w:val="00543BD7"/>
    <w:rsid w:val="00544562"/>
    <w:rsid w:val="005454FC"/>
    <w:rsid w:val="00545959"/>
    <w:rsid w:val="00545AF8"/>
    <w:rsid w:val="00545BCA"/>
    <w:rsid w:val="00550031"/>
    <w:rsid w:val="00550E70"/>
    <w:rsid w:val="005510F5"/>
    <w:rsid w:val="005513A2"/>
    <w:rsid w:val="005513F0"/>
    <w:rsid w:val="0055288E"/>
    <w:rsid w:val="00552EB4"/>
    <w:rsid w:val="0055394D"/>
    <w:rsid w:val="005546EC"/>
    <w:rsid w:val="00555F37"/>
    <w:rsid w:val="00556B7A"/>
    <w:rsid w:val="00556E5D"/>
    <w:rsid w:val="005575CE"/>
    <w:rsid w:val="00557C1C"/>
    <w:rsid w:val="00560640"/>
    <w:rsid w:val="00560D6C"/>
    <w:rsid w:val="00562B83"/>
    <w:rsid w:val="00562D5F"/>
    <w:rsid w:val="00562E58"/>
    <w:rsid w:val="005631A4"/>
    <w:rsid w:val="00563496"/>
    <w:rsid w:val="00563845"/>
    <w:rsid w:val="00563E13"/>
    <w:rsid w:val="00565450"/>
    <w:rsid w:val="00565D3C"/>
    <w:rsid w:val="00566D4B"/>
    <w:rsid w:val="005679F0"/>
    <w:rsid w:val="00570305"/>
    <w:rsid w:val="005719FF"/>
    <w:rsid w:val="00571A15"/>
    <w:rsid w:val="005721EC"/>
    <w:rsid w:val="005729A2"/>
    <w:rsid w:val="00572ED9"/>
    <w:rsid w:val="00573031"/>
    <w:rsid w:val="00573699"/>
    <w:rsid w:val="0057381B"/>
    <w:rsid w:val="00574058"/>
    <w:rsid w:val="00574CF4"/>
    <w:rsid w:val="00574F99"/>
    <w:rsid w:val="005752FF"/>
    <w:rsid w:val="00575FCE"/>
    <w:rsid w:val="00576295"/>
    <w:rsid w:val="00576F2C"/>
    <w:rsid w:val="005774D6"/>
    <w:rsid w:val="00577F69"/>
    <w:rsid w:val="00581297"/>
    <w:rsid w:val="0058199D"/>
    <w:rsid w:val="00581BAE"/>
    <w:rsid w:val="00581E41"/>
    <w:rsid w:val="00582C7C"/>
    <w:rsid w:val="00583C2C"/>
    <w:rsid w:val="0058449B"/>
    <w:rsid w:val="0058463B"/>
    <w:rsid w:val="00584C68"/>
    <w:rsid w:val="00584D6C"/>
    <w:rsid w:val="00584E37"/>
    <w:rsid w:val="00585499"/>
    <w:rsid w:val="0058625A"/>
    <w:rsid w:val="00586393"/>
    <w:rsid w:val="005868AC"/>
    <w:rsid w:val="00586907"/>
    <w:rsid w:val="005869A3"/>
    <w:rsid w:val="005874BD"/>
    <w:rsid w:val="00587963"/>
    <w:rsid w:val="00590611"/>
    <w:rsid w:val="005921CD"/>
    <w:rsid w:val="005924B8"/>
    <w:rsid w:val="005929EE"/>
    <w:rsid w:val="005929FE"/>
    <w:rsid w:val="005933F9"/>
    <w:rsid w:val="005951CB"/>
    <w:rsid w:val="00595BF4"/>
    <w:rsid w:val="00595D35"/>
    <w:rsid w:val="00596728"/>
    <w:rsid w:val="005A0E14"/>
    <w:rsid w:val="005A0F63"/>
    <w:rsid w:val="005A118F"/>
    <w:rsid w:val="005A1624"/>
    <w:rsid w:val="005A1897"/>
    <w:rsid w:val="005A3076"/>
    <w:rsid w:val="005A3170"/>
    <w:rsid w:val="005A4F07"/>
    <w:rsid w:val="005A5658"/>
    <w:rsid w:val="005A575B"/>
    <w:rsid w:val="005A58D0"/>
    <w:rsid w:val="005A6C7C"/>
    <w:rsid w:val="005A7445"/>
    <w:rsid w:val="005A7ACA"/>
    <w:rsid w:val="005B05B1"/>
    <w:rsid w:val="005B0921"/>
    <w:rsid w:val="005B13DF"/>
    <w:rsid w:val="005B22A8"/>
    <w:rsid w:val="005B290F"/>
    <w:rsid w:val="005B2E05"/>
    <w:rsid w:val="005B3219"/>
    <w:rsid w:val="005B330D"/>
    <w:rsid w:val="005B3721"/>
    <w:rsid w:val="005B3B2E"/>
    <w:rsid w:val="005B4299"/>
    <w:rsid w:val="005B5A4D"/>
    <w:rsid w:val="005B5FFD"/>
    <w:rsid w:val="005B6345"/>
    <w:rsid w:val="005B77F4"/>
    <w:rsid w:val="005B7B46"/>
    <w:rsid w:val="005B7CD5"/>
    <w:rsid w:val="005C0294"/>
    <w:rsid w:val="005C02D9"/>
    <w:rsid w:val="005C04B8"/>
    <w:rsid w:val="005C1163"/>
    <w:rsid w:val="005C1E67"/>
    <w:rsid w:val="005C21E1"/>
    <w:rsid w:val="005C27B4"/>
    <w:rsid w:val="005C2BD4"/>
    <w:rsid w:val="005C4498"/>
    <w:rsid w:val="005C4CB5"/>
    <w:rsid w:val="005C4FAB"/>
    <w:rsid w:val="005C5017"/>
    <w:rsid w:val="005C50CB"/>
    <w:rsid w:val="005C5B04"/>
    <w:rsid w:val="005C5E2E"/>
    <w:rsid w:val="005C6DEF"/>
    <w:rsid w:val="005C7D55"/>
    <w:rsid w:val="005D0096"/>
    <w:rsid w:val="005D04F3"/>
    <w:rsid w:val="005D0F51"/>
    <w:rsid w:val="005D1FAD"/>
    <w:rsid w:val="005D297D"/>
    <w:rsid w:val="005D29BD"/>
    <w:rsid w:val="005D367E"/>
    <w:rsid w:val="005D36F0"/>
    <w:rsid w:val="005D40F5"/>
    <w:rsid w:val="005D4CAD"/>
    <w:rsid w:val="005D5538"/>
    <w:rsid w:val="005D58EC"/>
    <w:rsid w:val="005D6317"/>
    <w:rsid w:val="005D6B3B"/>
    <w:rsid w:val="005D6ECA"/>
    <w:rsid w:val="005D6F07"/>
    <w:rsid w:val="005D6F3D"/>
    <w:rsid w:val="005D7389"/>
    <w:rsid w:val="005E037F"/>
    <w:rsid w:val="005E0BED"/>
    <w:rsid w:val="005E1388"/>
    <w:rsid w:val="005E166E"/>
    <w:rsid w:val="005E2546"/>
    <w:rsid w:val="005E363E"/>
    <w:rsid w:val="005E36A1"/>
    <w:rsid w:val="005E3873"/>
    <w:rsid w:val="005E3BB7"/>
    <w:rsid w:val="005E3BC4"/>
    <w:rsid w:val="005E448A"/>
    <w:rsid w:val="005E4817"/>
    <w:rsid w:val="005E4E47"/>
    <w:rsid w:val="005E50A8"/>
    <w:rsid w:val="005E5D5F"/>
    <w:rsid w:val="005E5D89"/>
    <w:rsid w:val="005E6380"/>
    <w:rsid w:val="005E6BC5"/>
    <w:rsid w:val="005F1C95"/>
    <w:rsid w:val="005F2534"/>
    <w:rsid w:val="005F2B2E"/>
    <w:rsid w:val="005F2D3A"/>
    <w:rsid w:val="005F48CA"/>
    <w:rsid w:val="005F49A2"/>
    <w:rsid w:val="005F4A2C"/>
    <w:rsid w:val="005F52F8"/>
    <w:rsid w:val="005F60E0"/>
    <w:rsid w:val="005F65B7"/>
    <w:rsid w:val="005F6A8E"/>
    <w:rsid w:val="005F7140"/>
    <w:rsid w:val="005F7B06"/>
    <w:rsid w:val="005F7DCE"/>
    <w:rsid w:val="00600A60"/>
    <w:rsid w:val="006015EF"/>
    <w:rsid w:val="00601697"/>
    <w:rsid w:val="006019FC"/>
    <w:rsid w:val="006023E5"/>
    <w:rsid w:val="00602CC5"/>
    <w:rsid w:val="00603213"/>
    <w:rsid w:val="00604D0D"/>
    <w:rsid w:val="00604F7E"/>
    <w:rsid w:val="006059F2"/>
    <w:rsid w:val="00605E3C"/>
    <w:rsid w:val="006068C8"/>
    <w:rsid w:val="00606AD4"/>
    <w:rsid w:val="00607613"/>
    <w:rsid w:val="00607648"/>
    <w:rsid w:val="006103AF"/>
    <w:rsid w:val="006105AC"/>
    <w:rsid w:val="00610655"/>
    <w:rsid w:val="00610D3D"/>
    <w:rsid w:val="00612216"/>
    <w:rsid w:val="006139AA"/>
    <w:rsid w:val="00613DF1"/>
    <w:rsid w:val="0061556A"/>
    <w:rsid w:val="006165AE"/>
    <w:rsid w:val="006171AC"/>
    <w:rsid w:val="00620B6B"/>
    <w:rsid w:val="00621983"/>
    <w:rsid w:val="00622267"/>
    <w:rsid w:val="006229D4"/>
    <w:rsid w:val="006230C2"/>
    <w:rsid w:val="006242D0"/>
    <w:rsid w:val="00624998"/>
    <w:rsid w:val="00624D22"/>
    <w:rsid w:val="00624EDC"/>
    <w:rsid w:val="00625774"/>
    <w:rsid w:val="006257E1"/>
    <w:rsid w:val="0062589A"/>
    <w:rsid w:val="00625ACC"/>
    <w:rsid w:val="00626AEA"/>
    <w:rsid w:val="00630505"/>
    <w:rsid w:val="006310DC"/>
    <w:rsid w:val="006315DB"/>
    <w:rsid w:val="006323A3"/>
    <w:rsid w:val="00632AF2"/>
    <w:rsid w:val="00633D93"/>
    <w:rsid w:val="0063440D"/>
    <w:rsid w:val="00634E5D"/>
    <w:rsid w:val="006350A7"/>
    <w:rsid w:val="00635121"/>
    <w:rsid w:val="00635AE4"/>
    <w:rsid w:val="006366AC"/>
    <w:rsid w:val="0063680F"/>
    <w:rsid w:val="00636A06"/>
    <w:rsid w:val="00636C3F"/>
    <w:rsid w:val="006375F2"/>
    <w:rsid w:val="00637A4B"/>
    <w:rsid w:val="00637BFC"/>
    <w:rsid w:val="0064035B"/>
    <w:rsid w:val="00640550"/>
    <w:rsid w:val="00640791"/>
    <w:rsid w:val="00641FD5"/>
    <w:rsid w:val="006432A0"/>
    <w:rsid w:val="006437E8"/>
    <w:rsid w:val="0064534B"/>
    <w:rsid w:val="00645F00"/>
    <w:rsid w:val="0064712E"/>
    <w:rsid w:val="00647601"/>
    <w:rsid w:val="00647866"/>
    <w:rsid w:val="00647CDD"/>
    <w:rsid w:val="006503E7"/>
    <w:rsid w:val="006507E2"/>
    <w:rsid w:val="00650AE5"/>
    <w:rsid w:val="00651845"/>
    <w:rsid w:val="006527ED"/>
    <w:rsid w:val="00652E93"/>
    <w:rsid w:val="00652F07"/>
    <w:rsid w:val="0065308B"/>
    <w:rsid w:val="0065335C"/>
    <w:rsid w:val="00653E0A"/>
    <w:rsid w:val="006545F5"/>
    <w:rsid w:val="00655644"/>
    <w:rsid w:val="00655842"/>
    <w:rsid w:val="00655B29"/>
    <w:rsid w:val="00655C28"/>
    <w:rsid w:val="00657E2C"/>
    <w:rsid w:val="0066066F"/>
    <w:rsid w:val="00660E7E"/>
    <w:rsid w:val="00662FF0"/>
    <w:rsid w:val="00663807"/>
    <w:rsid w:val="00663B0F"/>
    <w:rsid w:val="00663B6D"/>
    <w:rsid w:val="00663E2B"/>
    <w:rsid w:val="00664913"/>
    <w:rsid w:val="006649EB"/>
    <w:rsid w:val="00666E83"/>
    <w:rsid w:val="00667B32"/>
    <w:rsid w:val="0067000A"/>
    <w:rsid w:val="00670370"/>
    <w:rsid w:val="00670C49"/>
    <w:rsid w:val="006723FB"/>
    <w:rsid w:val="00672638"/>
    <w:rsid w:val="0067361F"/>
    <w:rsid w:val="00673A7C"/>
    <w:rsid w:val="00673BC1"/>
    <w:rsid w:val="00675748"/>
    <w:rsid w:val="00675AAD"/>
    <w:rsid w:val="00675C4D"/>
    <w:rsid w:val="00675D4B"/>
    <w:rsid w:val="00675E14"/>
    <w:rsid w:val="00675E8F"/>
    <w:rsid w:val="006762FC"/>
    <w:rsid w:val="00676DFC"/>
    <w:rsid w:val="00677A07"/>
    <w:rsid w:val="00677BE8"/>
    <w:rsid w:val="006820A4"/>
    <w:rsid w:val="00682F10"/>
    <w:rsid w:val="006837D0"/>
    <w:rsid w:val="006838B1"/>
    <w:rsid w:val="00683E04"/>
    <w:rsid w:val="00684926"/>
    <w:rsid w:val="006867A5"/>
    <w:rsid w:val="00686C12"/>
    <w:rsid w:val="00687A4F"/>
    <w:rsid w:val="00690162"/>
    <w:rsid w:val="0069026D"/>
    <w:rsid w:val="0069054E"/>
    <w:rsid w:val="00690A4E"/>
    <w:rsid w:val="00690C79"/>
    <w:rsid w:val="00690F08"/>
    <w:rsid w:val="00691861"/>
    <w:rsid w:val="006919E7"/>
    <w:rsid w:val="006922A7"/>
    <w:rsid w:val="006924AB"/>
    <w:rsid w:val="00692D99"/>
    <w:rsid w:val="00692F47"/>
    <w:rsid w:val="00693202"/>
    <w:rsid w:val="00693345"/>
    <w:rsid w:val="00693E1A"/>
    <w:rsid w:val="00694C99"/>
    <w:rsid w:val="00695B15"/>
    <w:rsid w:val="006962AA"/>
    <w:rsid w:val="0069692D"/>
    <w:rsid w:val="00696A1F"/>
    <w:rsid w:val="00696AF4"/>
    <w:rsid w:val="00697629"/>
    <w:rsid w:val="00697AAA"/>
    <w:rsid w:val="00697BF0"/>
    <w:rsid w:val="006A078A"/>
    <w:rsid w:val="006A2505"/>
    <w:rsid w:val="006A30BD"/>
    <w:rsid w:val="006A3485"/>
    <w:rsid w:val="006A37B1"/>
    <w:rsid w:val="006A3EAC"/>
    <w:rsid w:val="006A499B"/>
    <w:rsid w:val="006A4CA9"/>
    <w:rsid w:val="006A5E8D"/>
    <w:rsid w:val="006B0AC1"/>
    <w:rsid w:val="006B2067"/>
    <w:rsid w:val="006B223A"/>
    <w:rsid w:val="006B24A4"/>
    <w:rsid w:val="006B2A8C"/>
    <w:rsid w:val="006B2BF2"/>
    <w:rsid w:val="006B3BFA"/>
    <w:rsid w:val="006B426F"/>
    <w:rsid w:val="006B51F7"/>
    <w:rsid w:val="006B61DE"/>
    <w:rsid w:val="006B74D7"/>
    <w:rsid w:val="006B7617"/>
    <w:rsid w:val="006B78DF"/>
    <w:rsid w:val="006C1225"/>
    <w:rsid w:val="006C2FA8"/>
    <w:rsid w:val="006C35F8"/>
    <w:rsid w:val="006C37AA"/>
    <w:rsid w:val="006C4193"/>
    <w:rsid w:val="006C42FD"/>
    <w:rsid w:val="006C5840"/>
    <w:rsid w:val="006C602E"/>
    <w:rsid w:val="006C623F"/>
    <w:rsid w:val="006C62C0"/>
    <w:rsid w:val="006C6824"/>
    <w:rsid w:val="006C6AC0"/>
    <w:rsid w:val="006C6B37"/>
    <w:rsid w:val="006C7327"/>
    <w:rsid w:val="006C7B64"/>
    <w:rsid w:val="006C7DD0"/>
    <w:rsid w:val="006D09AD"/>
    <w:rsid w:val="006D0AA6"/>
    <w:rsid w:val="006D0BBB"/>
    <w:rsid w:val="006D1293"/>
    <w:rsid w:val="006D1CD5"/>
    <w:rsid w:val="006D1ED8"/>
    <w:rsid w:val="006D219F"/>
    <w:rsid w:val="006D2618"/>
    <w:rsid w:val="006D28D4"/>
    <w:rsid w:val="006D2A83"/>
    <w:rsid w:val="006D2EA2"/>
    <w:rsid w:val="006D343C"/>
    <w:rsid w:val="006D3BA1"/>
    <w:rsid w:val="006D42F3"/>
    <w:rsid w:val="006D50D0"/>
    <w:rsid w:val="006D54C4"/>
    <w:rsid w:val="006D5AFF"/>
    <w:rsid w:val="006D64DB"/>
    <w:rsid w:val="006D7DAA"/>
    <w:rsid w:val="006E061E"/>
    <w:rsid w:val="006E184B"/>
    <w:rsid w:val="006E2342"/>
    <w:rsid w:val="006E2619"/>
    <w:rsid w:val="006E49F3"/>
    <w:rsid w:val="006E5477"/>
    <w:rsid w:val="006E5BCF"/>
    <w:rsid w:val="006E5E65"/>
    <w:rsid w:val="006E6118"/>
    <w:rsid w:val="006E6833"/>
    <w:rsid w:val="006E756E"/>
    <w:rsid w:val="006F05D8"/>
    <w:rsid w:val="006F0A90"/>
    <w:rsid w:val="006F0FFE"/>
    <w:rsid w:val="006F16E0"/>
    <w:rsid w:val="006F1B5E"/>
    <w:rsid w:val="006F1FFB"/>
    <w:rsid w:val="006F522D"/>
    <w:rsid w:val="006F601E"/>
    <w:rsid w:val="006F6720"/>
    <w:rsid w:val="00700EEE"/>
    <w:rsid w:val="00701650"/>
    <w:rsid w:val="00701D3F"/>
    <w:rsid w:val="00701F77"/>
    <w:rsid w:val="007020B2"/>
    <w:rsid w:val="0070270F"/>
    <w:rsid w:val="00702B60"/>
    <w:rsid w:val="00702FA6"/>
    <w:rsid w:val="0070310C"/>
    <w:rsid w:val="00703C84"/>
    <w:rsid w:val="00703E3A"/>
    <w:rsid w:val="00703EB7"/>
    <w:rsid w:val="007041B5"/>
    <w:rsid w:val="00705B89"/>
    <w:rsid w:val="0070662C"/>
    <w:rsid w:val="0070693C"/>
    <w:rsid w:val="007071BD"/>
    <w:rsid w:val="00710813"/>
    <w:rsid w:val="00711F59"/>
    <w:rsid w:val="00712399"/>
    <w:rsid w:val="00712F3D"/>
    <w:rsid w:val="007130B2"/>
    <w:rsid w:val="007132E3"/>
    <w:rsid w:val="007141DA"/>
    <w:rsid w:val="00714379"/>
    <w:rsid w:val="00714B17"/>
    <w:rsid w:val="00714BC9"/>
    <w:rsid w:val="00714EDF"/>
    <w:rsid w:val="0071506B"/>
    <w:rsid w:val="0071655C"/>
    <w:rsid w:val="00716713"/>
    <w:rsid w:val="0071674A"/>
    <w:rsid w:val="00716CD0"/>
    <w:rsid w:val="007203BA"/>
    <w:rsid w:val="0072055A"/>
    <w:rsid w:val="00720B63"/>
    <w:rsid w:val="00721054"/>
    <w:rsid w:val="00722D3F"/>
    <w:rsid w:val="007236E0"/>
    <w:rsid w:val="00724405"/>
    <w:rsid w:val="0072557C"/>
    <w:rsid w:val="007261AA"/>
    <w:rsid w:val="0072661B"/>
    <w:rsid w:val="007272D9"/>
    <w:rsid w:val="007301F1"/>
    <w:rsid w:val="00730BA6"/>
    <w:rsid w:val="00730BF0"/>
    <w:rsid w:val="00730E7B"/>
    <w:rsid w:val="00730ECD"/>
    <w:rsid w:val="00731109"/>
    <w:rsid w:val="0073280C"/>
    <w:rsid w:val="0073329F"/>
    <w:rsid w:val="007347CF"/>
    <w:rsid w:val="0073483F"/>
    <w:rsid w:val="00734B3D"/>
    <w:rsid w:val="00735CF8"/>
    <w:rsid w:val="0073725B"/>
    <w:rsid w:val="00737998"/>
    <w:rsid w:val="007401D9"/>
    <w:rsid w:val="00740816"/>
    <w:rsid w:val="007408C0"/>
    <w:rsid w:val="007414F1"/>
    <w:rsid w:val="00741516"/>
    <w:rsid w:val="00741609"/>
    <w:rsid w:val="00741968"/>
    <w:rsid w:val="00741BD2"/>
    <w:rsid w:val="00741C3A"/>
    <w:rsid w:val="00741CB9"/>
    <w:rsid w:val="00742861"/>
    <w:rsid w:val="00743B05"/>
    <w:rsid w:val="00744241"/>
    <w:rsid w:val="00744611"/>
    <w:rsid w:val="00744A28"/>
    <w:rsid w:val="00744F1D"/>
    <w:rsid w:val="007502A0"/>
    <w:rsid w:val="0075099E"/>
    <w:rsid w:val="00750E8D"/>
    <w:rsid w:val="00751236"/>
    <w:rsid w:val="00751DEB"/>
    <w:rsid w:val="00751F6B"/>
    <w:rsid w:val="00752494"/>
    <w:rsid w:val="00752C2B"/>
    <w:rsid w:val="00752F8D"/>
    <w:rsid w:val="00754280"/>
    <w:rsid w:val="007554C4"/>
    <w:rsid w:val="00755ABA"/>
    <w:rsid w:val="00756020"/>
    <w:rsid w:val="007569B6"/>
    <w:rsid w:val="00756B90"/>
    <w:rsid w:val="00756F6C"/>
    <w:rsid w:val="00756FD1"/>
    <w:rsid w:val="007620C4"/>
    <w:rsid w:val="00762B52"/>
    <w:rsid w:val="00762BED"/>
    <w:rsid w:val="00763148"/>
    <w:rsid w:val="00764424"/>
    <w:rsid w:val="00764B79"/>
    <w:rsid w:val="00765C02"/>
    <w:rsid w:val="00766DD1"/>
    <w:rsid w:val="00767878"/>
    <w:rsid w:val="00767ABD"/>
    <w:rsid w:val="00771459"/>
    <w:rsid w:val="007714D1"/>
    <w:rsid w:val="00771CDA"/>
    <w:rsid w:val="00772C31"/>
    <w:rsid w:val="00772D84"/>
    <w:rsid w:val="0077393A"/>
    <w:rsid w:val="00774721"/>
    <w:rsid w:val="00775091"/>
    <w:rsid w:val="00775C0D"/>
    <w:rsid w:val="00776581"/>
    <w:rsid w:val="00776998"/>
    <w:rsid w:val="00776A52"/>
    <w:rsid w:val="00776D15"/>
    <w:rsid w:val="00777727"/>
    <w:rsid w:val="0077773D"/>
    <w:rsid w:val="00777FF5"/>
    <w:rsid w:val="00781B89"/>
    <w:rsid w:val="0078203D"/>
    <w:rsid w:val="00782056"/>
    <w:rsid w:val="007824C2"/>
    <w:rsid w:val="007842FA"/>
    <w:rsid w:val="0078527F"/>
    <w:rsid w:val="00785C8E"/>
    <w:rsid w:val="00787410"/>
    <w:rsid w:val="00787861"/>
    <w:rsid w:val="00787EAC"/>
    <w:rsid w:val="0079142D"/>
    <w:rsid w:val="00791801"/>
    <w:rsid w:val="00791A42"/>
    <w:rsid w:val="00792164"/>
    <w:rsid w:val="00792325"/>
    <w:rsid w:val="007934A4"/>
    <w:rsid w:val="0079360E"/>
    <w:rsid w:val="00793797"/>
    <w:rsid w:val="00793957"/>
    <w:rsid w:val="00793B11"/>
    <w:rsid w:val="00793F87"/>
    <w:rsid w:val="00793FE6"/>
    <w:rsid w:val="00794335"/>
    <w:rsid w:val="007951AA"/>
    <w:rsid w:val="00795CAC"/>
    <w:rsid w:val="0079668F"/>
    <w:rsid w:val="00797C70"/>
    <w:rsid w:val="007A01AC"/>
    <w:rsid w:val="007A05E6"/>
    <w:rsid w:val="007A0E61"/>
    <w:rsid w:val="007A20F3"/>
    <w:rsid w:val="007A292B"/>
    <w:rsid w:val="007A2C25"/>
    <w:rsid w:val="007A2D73"/>
    <w:rsid w:val="007A3AE2"/>
    <w:rsid w:val="007A4572"/>
    <w:rsid w:val="007A638B"/>
    <w:rsid w:val="007A6938"/>
    <w:rsid w:val="007A6A43"/>
    <w:rsid w:val="007A6B4F"/>
    <w:rsid w:val="007B01AC"/>
    <w:rsid w:val="007B01AF"/>
    <w:rsid w:val="007B19C9"/>
    <w:rsid w:val="007B1A2B"/>
    <w:rsid w:val="007B1AE2"/>
    <w:rsid w:val="007B2A0E"/>
    <w:rsid w:val="007B2B74"/>
    <w:rsid w:val="007B2E4B"/>
    <w:rsid w:val="007B2ED0"/>
    <w:rsid w:val="007B3B35"/>
    <w:rsid w:val="007B3BB7"/>
    <w:rsid w:val="007B3F1D"/>
    <w:rsid w:val="007B5E7B"/>
    <w:rsid w:val="007B6070"/>
    <w:rsid w:val="007B6AA9"/>
    <w:rsid w:val="007B6E8C"/>
    <w:rsid w:val="007B74C6"/>
    <w:rsid w:val="007B753B"/>
    <w:rsid w:val="007B753F"/>
    <w:rsid w:val="007B7586"/>
    <w:rsid w:val="007B7C22"/>
    <w:rsid w:val="007B7E0B"/>
    <w:rsid w:val="007C0B54"/>
    <w:rsid w:val="007C169D"/>
    <w:rsid w:val="007C2709"/>
    <w:rsid w:val="007C2768"/>
    <w:rsid w:val="007C28D8"/>
    <w:rsid w:val="007C3858"/>
    <w:rsid w:val="007C3B28"/>
    <w:rsid w:val="007C4A25"/>
    <w:rsid w:val="007C53F8"/>
    <w:rsid w:val="007C5570"/>
    <w:rsid w:val="007C55BF"/>
    <w:rsid w:val="007C6118"/>
    <w:rsid w:val="007C6623"/>
    <w:rsid w:val="007D042A"/>
    <w:rsid w:val="007D0AEA"/>
    <w:rsid w:val="007D1E8D"/>
    <w:rsid w:val="007D3489"/>
    <w:rsid w:val="007D384A"/>
    <w:rsid w:val="007D406F"/>
    <w:rsid w:val="007D4772"/>
    <w:rsid w:val="007D5140"/>
    <w:rsid w:val="007D5155"/>
    <w:rsid w:val="007D51BE"/>
    <w:rsid w:val="007D5B90"/>
    <w:rsid w:val="007D6DD7"/>
    <w:rsid w:val="007D6F04"/>
    <w:rsid w:val="007D712A"/>
    <w:rsid w:val="007E03CF"/>
    <w:rsid w:val="007E097B"/>
    <w:rsid w:val="007E0A9E"/>
    <w:rsid w:val="007E0F1A"/>
    <w:rsid w:val="007E2A2B"/>
    <w:rsid w:val="007E34DB"/>
    <w:rsid w:val="007E394A"/>
    <w:rsid w:val="007E49F7"/>
    <w:rsid w:val="007E5255"/>
    <w:rsid w:val="007E5B45"/>
    <w:rsid w:val="007E6B08"/>
    <w:rsid w:val="007E72FD"/>
    <w:rsid w:val="007F05F2"/>
    <w:rsid w:val="007F1174"/>
    <w:rsid w:val="007F1D7F"/>
    <w:rsid w:val="007F21EF"/>
    <w:rsid w:val="007F2331"/>
    <w:rsid w:val="007F2CC4"/>
    <w:rsid w:val="007F41A9"/>
    <w:rsid w:val="007F54CA"/>
    <w:rsid w:val="007F60FD"/>
    <w:rsid w:val="007F6442"/>
    <w:rsid w:val="007F6BD6"/>
    <w:rsid w:val="007F6CC5"/>
    <w:rsid w:val="007F71EB"/>
    <w:rsid w:val="007F72BF"/>
    <w:rsid w:val="007F7659"/>
    <w:rsid w:val="007F7675"/>
    <w:rsid w:val="007F7A6B"/>
    <w:rsid w:val="007F7AC4"/>
    <w:rsid w:val="007F7D59"/>
    <w:rsid w:val="00800288"/>
    <w:rsid w:val="00800C9F"/>
    <w:rsid w:val="008012B8"/>
    <w:rsid w:val="00801F5D"/>
    <w:rsid w:val="00802D62"/>
    <w:rsid w:val="00802F54"/>
    <w:rsid w:val="00802FA7"/>
    <w:rsid w:val="00805214"/>
    <w:rsid w:val="00805AE1"/>
    <w:rsid w:val="00805BD7"/>
    <w:rsid w:val="00806F0B"/>
    <w:rsid w:val="00807085"/>
    <w:rsid w:val="008070BE"/>
    <w:rsid w:val="00810663"/>
    <w:rsid w:val="0081083A"/>
    <w:rsid w:val="0081100B"/>
    <w:rsid w:val="00811295"/>
    <w:rsid w:val="00811600"/>
    <w:rsid w:val="0081336C"/>
    <w:rsid w:val="00815E3D"/>
    <w:rsid w:val="00816913"/>
    <w:rsid w:val="00816B4E"/>
    <w:rsid w:val="0081736D"/>
    <w:rsid w:val="00817AED"/>
    <w:rsid w:val="0082051F"/>
    <w:rsid w:val="0082087D"/>
    <w:rsid w:val="00820E86"/>
    <w:rsid w:val="00822F9D"/>
    <w:rsid w:val="00823875"/>
    <w:rsid w:val="00824D69"/>
    <w:rsid w:val="00825086"/>
    <w:rsid w:val="008250B3"/>
    <w:rsid w:val="00826830"/>
    <w:rsid w:val="00826C71"/>
    <w:rsid w:val="00830016"/>
    <w:rsid w:val="00830867"/>
    <w:rsid w:val="00830D2B"/>
    <w:rsid w:val="00831E3F"/>
    <w:rsid w:val="008320DC"/>
    <w:rsid w:val="0083257A"/>
    <w:rsid w:val="00832840"/>
    <w:rsid w:val="0083386A"/>
    <w:rsid w:val="00834400"/>
    <w:rsid w:val="0083553B"/>
    <w:rsid w:val="00835720"/>
    <w:rsid w:val="00835B23"/>
    <w:rsid w:val="0083662A"/>
    <w:rsid w:val="00836B11"/>
    <w:rsid w:val="00837733"/>
    <w:rsid w:val="00837E89"/>
    <w:rsid w:val="00840967"/>
    <w:rsid w:val="00840992"/>
    <w:rsid w:val="00841369"/>
    <w:rsid w:val="008413E9"/>
    <w:rsid w:val="00841852"/>
    <w:rsid w:val="00842538"/>
    <w:rsid w:val="008430B6"/>
    <w:rsid w:val="008435E4"/>
    <w:rsid w:val="008442AF"/>
    <w:rsid w:val="008446AB"/>
    <w:rsid w:val="00846BA9"/>
    <w:rsid w:val="00847273"/>
    <w:rsid w:val="00850524"/>
    <w:rsid w:val="00851555"/>
    <w:rsid w:val="0085163B"/>
    <w:rsid w:val="008516CB"/>
    <w:rsid w:val="00851D09"/>
    <w:rsid w:val="0085230E"/>
    <w:rsid w:val="00853273"/>
    <w:rsid w:val="00853A3A"/>
    <w:rsid w:val="00853A88"/>
    <w:rsid w:val="00854237"/>
    <w:rsid w:val="00854661"/>
    <w:rsid w:val="008548C9"/>
    <w:rsid w:val="008549E5"/>
    <w:rsid w:val="008550A0"/>
    <w:rsid w:val="008552C8"/>
    <w:rsid w:val="00855C06"/>
    <w:rsid w:val="00856F29"/>
    <w:rsid w:val="00857820"/>
    <w:rsid w:val="00857D67"/>
    <w:rsid w:val="00857FEB"/>
    <w:rsid w:val="008602C9"/>
    <w:rsid w:val="00860BDB"/>
    <w:rsid w:val="0086155A"/>
    <w:rsid w:val="008618BE"/>
    <w:rsid w:val="00861CFB"/>
    <w:rsid w:val="00861D2A"/>
    <w:rsid w:val="00861FCD"/>
    <w:rsid w:val="008621A8"/>
    <w:rsid w:val="008629CC"/>
    <w:rsid w:val="008638C8"/>
    <w:rsid w:val="00864026"/>
    <w:rsid w:val="008646D8"/>
    <w:rsid w:val="0086529B"/>
    <w:rsid w:val="00865C0F"/>
    <w:rsid w:val="00865EAD"/>
    <w:rsid w:val="00865F71"/>
    <w:rsid w:val="008660E8"/>
    <w:rsid w:val="00866AA4"/>
    <w:rsid w:val="008671A1"/>
    <w:rsid w:val="00867548"/>
    <w:rsid w:val="00867617"/>
    <w:rsid w:val="00867EC7"/>
    <w:rsid w:val="00870040"/>
    <w:rsid w:val="00870157"/>
    <w:rsid w:val="00870300"/>
    <w:rsid w:val="0087032A"/>
    <w:rsid w:val="00871027"/>
    <w:rsid w:val="00871127"/>
    <w:rsid w:val="00871D6E"/>
    <w:rsid w:val="00872D48"/>
    <w:rsid w:val="00873E57"/>
    <w:rsid w:val="00873E88"/>
    <w:rsid w:val="00875526"/>
    <w:rsid w:val="008761D2"/>
    <w:rsid w:val="0087721E"/>
    <w:rsid w:val="008800F6"/>
    <w:rsid w:val="0088184F"/>
    <w:rsid w:val="00881C00"/>
    <w:rsid w:val="00882426"/>
    <w:rsid w:val="00883111"/>
    <w:rsid w:val="00883F51"/>
    <w:rsid w:val="00884D7F"/>
    <w:rsid w:val="008855CD"/>
    <w:rsid w:val="00886218"/>
    <w:rsid w:val="00886833"/>
    <w:rsid w:val="0088713C"/>
    <w:rsid w:val="00887E18"/>
    <w:rsid w:val="00887FA5"/>
    <w:rsid w:val="00890D3F"/>
    <w:rsid w:val="00890D53"/>
    <w:rsid w:val="00890EB6"/>
    <w:rsid w:val="00890ED4"/>
    <w:rsid w:val="0089118A"/>
    <w:rsid w:val="008933AE"/>
    <w:rsid w:val="008939D6"/>
    <w:rsid w:val="0089424D"/>
    <w:rsid w:val="0089432D"/>
    <w:rsid w:val="00896560"/>
    <w:rsid w:val="00896A12"/>
    <w:rsid w:val="00897887"/>
    <w:rsid w:val="008A1F8E"/>
    <w:rsid w:val="008A2899"/>
    <w:rsid w:val="008A398E"/>
    <w:rsid w:val="008A4201"/>
    <w:rsid w:val="008A514C"/>
    <w:rsid w:val="008A534B"/>
    <w:rsid w:val="008A66AF"/>
    <w:rsid w:val="008A6E8E"/>
    <w:rsid w:val="008A730A"/>
    <w:rsid w:val="008A770D"/>
    <w:rsid w:val="008B0070"/>
    <w:rsid w:val="008B0674"/>
    <w:rsid w:val="008B15A7"/>
    <w:rsid w:val="008B2260"/>
    <w:rsid w:val="008B2832"/>
    <w:rsid w:val="008B2A0C"/>
    <w:rsid w:val="008B2B07"/>
    <w:rsid w:val="008B3B12"/>
    <w:rsid w:val="008B3CBD"/>
    <w:rsid w:val="008B5336"/>
    <w:rsid w:val="008B64F1"/>
    <w:rsid w:val="008B6C5B"/>
    <w:rsid w:val="008B71C4"/>
    <w:rsid w:val="008B721A"/>
    <w:rsid w:val="008C07CB"/>
    <w:rsid w:val="008C0E43"/>
    <w:rsid w:val="008C16F7"/>
    <w:rsid w:val="008C30E2"/>
    <w:rsid w:val="008C3733"/>
    <w:rsid w:val="008C3922"/>
    <w:rsid w:val="008C39E8"/>
    <w:rsid w:val="008C4502"/>
    <w:rsid w:val="008C4887"/>
    <w:rsid w:val="008C5FA8"/>
    <w:rsid w:val="008C6283"/>
    <w:rsid w:val="008C63CD"/>
    <w:rsid w:val="008C662B"/>
    <w:rsid w:val="008C6959"/>
    <w:rsid w:val="008D0A1A"/>
    <w:rsid w:val="008D2D2E"/>
    <w:rsid w:val="008D3274"/>
    <w:rsid w:val="008D3765"/>
    <w:rsid w:val="008D37D8"/>
    <w:rsid w:val="008D4456"/>
    <w:rsid w:val="008D513E"/>
    <w:rsid w:val="008D59A8"/>
    <w:rsid w:val="008E0105"/>
    <w:rsid w:val="008E03A7"/>
    <w:rsid w:val="008E0799"/>
    <w:rsid w:val="008E0949"/>
    <w:rsid w:val="008E0F3F"/>
    <w:rsid w:val="008E11DC"/>
    <w:rsid w:val="008E1BDB"/>
    <w:rsid w:val="008E1D70"/>
    <w:rsid w:val="008E25D0"/>
    <w:rsid w:val="008E2AE0"/>
    <w:rsid w:val="008E31F2"/>
    <w:rsid w:val="008E412E"/>
    <w:rsid w:val="008E5CA7"/>
    <w:rsid w:val="008E668D"/>
    <w:rsid w:val="008E7F81"/>
    <w:rsid w:val="008F022A"/>
    <w:rsid w:val="008F04B1"/>
    <w:rsid w:val="008F0606"/>
    <w:rsid w:val="008F0998"/>
    <w:rsid w:val="008F0CCF"/>
    <w:rsid w:val="008F1500"/>
    <w:rsid w:val="008F1F7C"/>
    <w:rsid w:val="008F3882"/>
    <w:rsid w:val="008F4329"/>
    <w:rsid w:val="008F4F38"/>
    <w:rsid w:val="008F5574"/>
    <w:rsid w:val="008F6A4C"/>
    <w:rsid w:val="008F6ED3"/>
    <w:rsid w:val="008F7249"/>
    <w:rsid w:val="009002CC"/>
    <w:rsid w:val="009016BB"/>
    <w:rsid w:val="009023F4"/>
    <w:rsid w:val="00902DE3"/>
    <w:rsid w:val="00902DE4"/>
    <w:rsid w:val="00904467"/>
    <w:rsid w:val="00905242"/>
    <w:rsid w:val="0090547B"/>
    <w:rsid w:val="00905AEE"/>
    <w:rsid w:val="009061F7"/>
    <w:rsid w:val="00906467"/>
    <w:rsid w:val="00907F1D"/>
    <w:rsid w:val="00910853"/>
    <w:rsid w:val="00910AA7"/>
    <w:rsid w:val="00910BB7"/>
    <w:rsid w:val="009119D7"/>
    <w:rsid w:val="00911FEB"/>
    <w:rsid w:val="009127C4"/>
    <w:rsid w:val="00913065"/>
    <w:rsid w:val="00914905"/>
    <w:rsid w:val="00915607"/>
    <w:rsid w:val="009159FD"/>
    <w:rsid w:val="00916169"/>
    <w:rsid w:val="0091708D"/>
    <w:rsid w:val="00917AD6"/>
    <w:rsid w:val="00917CEB"/>
    <w:rsid w:val="009204E4"/>
    <w:rsid w:val="0092182F"/>
    <w:rsid w:val="00921CF7"/>
    <w:rsid w:val="00921E2E"/>
    <w:rsid w:val="0092267A"/>
    <w:rsid w:val="00923540"/>
    <w:rsid w:val="009236DC"/>
    <w:rsid w:val="00923E3F"/>
    <w:rsid w:val="00923E8F"/>
    <w:rsid w:val="0092422B"/>
    <w:rsid w:val="00924988"/>
    <w:rsid w:val="00924C41"/>
    <w:rsid w:val="009258CC"/>
    <w:rsid w:val="00925A4D"/>
    <w:rsid w:val="0092615E"/>
    <w:rsid w:val="00926446"/>
    <w:rsid w:val="00926B3A"/>
    <w:rsid w:val="00927B15"/>
    <w:rsid w:val="00927CF1"/>
    <w:rsid w:val="0093161B"/>
    <w:rsid w:val="00932E8D"/>
    <w:rsid w:val="00933DCE"/>
    <w:rsid w:val="009346FC"/>
    <w:rsid w:val="00934E62"/>
    <w:rsid w:val="00935B04"/>
    <w:rsid w:val="00936551"/>
    <w:rsid w:val="00936ADA"/>
    <w:rsid w:val="00936C12"/>
    <w:rsid w:val="00937C36"/>
    <w:rsid w:val="009412B9"/>
    <w:rsid w:val="00941767"/>
    <w:rsid w:val="0094220B"/>
    <w:rsid w:val="00942920"/>
    <w:rsid w:val="0094349F"/>
    <w:rsid w:val="00944714"/>
    <w:rsid w:val="009448F7"/>
    <w:rsid w:val="0094583F"/>
    <w:rsid w:val="00947367"/>
    <w:rsid w:val="009474FD"/>
    <w:rsid w:val="00950C61"/>
    <w:rsid w:val="00950E7B"/>
    <w:rsid w:val="00951648"/>
    <w:rsid w:val="0095166B"/>
    <w:rsid w:val="009533BD"/>
    <w:rsid w:val="0095344D"/>
    <w:rsid w:val="0095436E"/>
    <w:rsid w:val="009569A1"/>
    <w:rsid w:val="00956C46"/>
    <w:rsid w:val="009570A8"/>
    <w:rsid w:val="0096040E"/>
    <w:rsid w:val="0096043A"/>
    <w:rsid w:val="00960CF7"/>
    <w:rsid w:val="0096154F"/>
    <w:rsid w:val="009616AD"/>
    <w:rsid w:val="0096403F"/>
    <w:rsid w:val="009641CE"/>
    <w:rsid w:val="00964843"/>
    <w:rsid w:val="00965993"/>
    <w:rsid w:val="00966007"/>
    <w:rsid w:val="0096620F"/>
    <w:rsid w:val="0096691F"/>
    <w:rsid w:val="00966F87"/>
    <w:rsid w:val="00970195"/>
    <w:rsid w:val="009708DE"/>
    <w:rsid w:val="00970B8A"/>
    <w:rsid w:val="00970CA1"/>
    <w:rsid w:val="009716E0"/>
    <w:rsid w:val="00971B1E"/>
    <w:rsid w:val="00971D4A"/>
    <w:rsid w:val="00972464"/>
    <w:rsid w:val="009733E5"/>
    <w:rsid w:val="00973962"/>
    <w:rsid w:val="00973B2C"/>
    <w:rsid w:val="00973CC9"/>
    <w:rsid w:val="00974315"/>
    <w:rsid w:val="00974CDF"/>
    <w:rsid w:val="009750CC"/>
    <w:rsid w:val="00975701"/>
    <w:rsid w:val="00976186"/>
    <w:rsid w:val="00976431"/>
    <w:rsid w:val="00976E89"/>
    <w:rsid w:val="00980D07"/>
    <w:rsid w:val="00981963"/>
    <w:rsid w:val="009843AB"/>
    <w:rsid w:val="009848DD"/>
    <w:rsid w:val="009864E8"/>
    <w:rsid w:val="00986FBF"/>
    <w:rsid w:val="00990F69"/>
    <w:rsid w:val="00991654"/>
    <w:rsid w:val="00992ACB"/>
    <w:rsid w:val="00992AF3"/>
    <w:rsid w:val="00992BF3"/>
    <w:rsid w:val="009943CD"/>
    <w:rsid w:val="0099593F"/>
    <w:rsid w:val="009959AB"/>
    <w:rsid w:val="00996C29"/>
    <w:rsid w:val="00996E99"/>
    <w:rsid w:val="00997441"/>
    <w:rsid w:val="00997C86"/>
    <w:rsid w:val="00997DA2"/>
    <w:rsid w:val="009A06F8"/>
    <w:rsid w:val="009A0A17"/>
    <w:rsid w:val="009A0A72"/>
    <w:rsid w:val="009A1064"/>
    <w:rsid w:val="009A145E"/>
    <w:rsid w:val="009A192F"/>
    <w:rsid w:val="009A4B41"/>
    <w:rsid w:val="009A4C5C"/>
    <w:rsid w:val="009A50EA"/>
    <w:rsid w:val="009A55B0"/>
    <w:rsid w:val="009A5997"/>
    <w:rsid w:val="009A6CE0"/>
    <w:rsid w:val="009A7795"/>
    <w:rsid w:val="009B0977"/>
    <w:rsid w:val="009B134B"/>
    <w:rsid w:val="009B14DF"/>
    <w:rsid w:val="009B29DD"/>
    <w:rsid w:val="009B2DFE"/>
    <w:rsid w:val="009B30AD"/>
    <w:rsid w:val="009B3554"/>
    <w:rsid w:val="009B35C2"/>
    <w:rsid w:val="009B3B08"/>
    <w:rsid w:val="009B44D3"/>
    <w:rsid w:val="009B45C6"/>
    <w:rsid w:val="009B493F"/>
    <w:rsid w:val="009B4983"/>
    <w:rsid w:val="009B52F5"/>
    <w:rsid w:val="009B53ED"/>
    <w:rsid w:val="009B56FD"/>
    <w:rsid w:val="009B5D27"/>
    <w:rsid w:val="009B636A"/>
    <w:rsid w:val="009B641A"/>
    <w:rsid w:val="009B69E2"/>
    <w:rsid w:val="009B7F46"/>
    <w:rsid w:val="009B7FAE"/>
    <w:rsid w:val="009C0B08"/>
    <w:rsid w:val="009C10FC"/>
    <w:rsid w:val="009C23C5"/>
    <w:rsid w:val="009C25A8"/>
    <w:rsid w:val="009C2B0B"/>
    <w:rsid w:val="009C3006"/>
    <w:rsid w:val="009C3507"/>
    <w:rsid w:val="009C3560"/>
    <w:rsid w:val="009C3835"/>
    <w:rsid w:val="009C39EA"/>
    <w:rsid w:val="009C453B"/>
    <w:rsid w:val="009C455E"/>
    <w:rsid w:val="009C6362"/>
    <w:rsid w:val="009C69F8"/>
    <w:rsid w:val="009C7C5B"/>
    <w:rsid w:val="009C7FA4"/>
    <w:rsid w:val="009D12DF"/>
    <w:rsid w:val="009D174D"/>
    <w:rsid w:val="009D1AD3"/>
    <w:rsid w:val="009D28B0"/>
    <w:rsid w:val="009D2EFE"/>
    <w:rsid w:val="009D382A"/>
    <w:rsid w:val="009D3837"/>
    <w:rsid w:val="009D50F6"/>
    <w:rsid w:val="009D55E7"/>
    <w:rsid w:val="009D675E"/>
    <w:rsid w:val="009D6BA2"/>
    <w:rsid w:val="009E01C2"/>
    <w:rsid w:val="009E1097"/>
    <w:rsid w:val="009E19DC"/>
    <w:rsid w:val="009E2A53"/>
    <w:rsid w:val="009E2D46"/>
    <w:rsid w:val="009E312D"/>
    <w:rsid w:val="009E4EAD"/>
    <w:rsid w:val="009E5697"/>
    <w:rsid w:val="009E69E3"/>
    <w:rsid w:val="009F0468"/>
    <w:rsid w:val="009F1C1B"/>
    <w:rsid w:val="009F1D8F"/>
    <w:rsid w:val="009F2667"/>
    <w:rsid w:val="009F284D"/>
    <w:rsid w:val="009F3006"/>
    <w:rsid w:val="009F3F36"/>
    <w:rsid w:val="009F4F01"/>
    <w:rsid w:val="009F56DD"/>
    <w:rsid w:val="009F5702"/>
    <w:rsid w:val="009F57D1"/>
    <w:rsid w:val="009F587E"/>
    <w:rsid w:val="009F5D29"/>
    <w:rsid w:val="009F5F96"/>
    <w:rsid w:val="009F677E"/>
    <w:rsid w:val="009F6983"/>
    <w:rsid w:val="009F7925"/>
    <w:rsid w:val="00A0125A"/>
    <w:rsid w:val="00A01A21"/>
    <w:rsid w:val="00A01C30"/>
    <w:rsid w:val="00A01D57"/>
    <w:rsid w:val="00A02AB4"/>
    <w:rsid w:val="00A035A8"/>
    <w:rsid w:val="00A037FF"/>
    <w:rsid w:val="00A03B28"/>
    <w:rsid w:val="00A048EF"/>
    <w:rsid w:val="00A05669"/>
    <w:rsid w:val="00A05C08"/>
    <w:rsid w:val="00A05C23"/>
    <w:rsid w:val="00A10CBB"/>
    <w:rsid w:val="00A111C8"/>
    <w:rsid w:val="00A1165E"/>
    <w:rsid w:val="00A12234"/>
    <w:rsid w:val="00A125D2"/>
    <w:rsid w:val="00A126BF"/>
    <w:rsid w:val="00A131F7"/>
    <w:rsid w:val="00A15310"/>
    <w:rsid w:val="00A153CD"/>
    <w:rsid w:val="00A16541"/>
    <w:rsid w:val="00A17217"/>
    <w:rsid w:val="00A20358"/>
    <w:rsid w:val="00A2086F"/>
    <w:rsid w:val="00A20964"/>
    <w:rsid w:val="00A20A3A"/>
    <w:rsid w:val="00A2459A"/>
    <w:rsid w:val="00A251CD"/>
    <w:rsid w:val="00A25C52"/>
    <w:rsid w:val="00A25FB9"/>
    <w:rsid w:val="00A26096"/>
    <w:rsid w:val="00A268A2"/>
    <w:rsid w:val="00A27901"/>
    <w:rsid w:val="00A27F99"/>
    <w:rsid w:val="00A30AFE"/>
    <w:rsid w:val="00A30BD8"/>
    <w:rsid w:val="00A31E5C"/>
    <w:rsid w:val="00A33FCA"/>
    <w:rsid w:val="00A3410E"/>
    <w:rsid w:val="00A34D46"/>
    <w:rsid w:val="00A3509E"/>
    <w:rsid w:val="00A3540A"/>
    <w:rsid w:val="00A363B3"/>
    <w:rsid w:val="00A37060"/>
    <w:rsid w:val="00A37209"/>
    <w:rsid w:val="00A3774B"/>
    <w:rsid w:val="00A40ACF"/>
    <w:rsid w:val="00A40CFA"/>
    <w:rsid w:val="00A40DBA"/>
    <w:rsid w:val="00A41227"/>
    <w:rsid w:val="00A4132E"/>
    <w:rsid w:val="00A41672"/>
    <w:rsid w:val="00A41976"/>
    <w:rsid w:val="00A425EF"/>
    <w:rsid w:val="00A4276E"/>
    <w:rsid w:val="00A42AEA"/>
    <w:rsid w:val="00A42C2D"/>
    <w:rsid w:val="00A43515"/>
    <w:rsid w:val="00A4451E"/>
    <w:rsid w:val="00A4646D"/>
    <w:rsid w:val="00A46923"/>
    <w:rsid w:val="00A5038E"/>
    <w:rsid w:val="00A5061B"/>
    <w:rsid w:val="00A5213B"/>
    <w:rsid w:val="00A5252E"/>
    <w:rsid w:val="00A532C7"/>
    <w:rsid w:val="00A5384C"/>
    <w:rsid w:val="00A53EB6"/>
    <w:rsid w:val="00A54368"/>
    <w:rsid w:val="00A56BE5"/>
    <w:rsid w:val="00A56F63"/>
    <w:rsid w:val="00A57411"/>
    <w:rsid w:val="00A602CD"/>
    <w:rsid w:val="00A6075C"/>
    <w:rsid w:val="00A60B34"/>
    <w:rsid w:val="00A60D33"/>
    <w:rsid w:val="00A61E2E"/>
    <w:rsid w:val="00A62553"/>
    <w:rsid w:val="00A62B05"/>
    <w:rsid w:val="00A636F6"/>
    <w:rsid w:val="00A63BF8"/>
    <w:rsid w:val="00A6437A"/>
    <w:rsid w:val="00A646A0"/>
    <w:rsid w:val="00A648A0"/>
    <w:rsid w:val="00A64D5C"/>
    <w:rsid w:val="00A66791"/>
    <w:rsid w:val="00A66B84"/>
    <w:rsid w:val="00A66FDC"/>
    <w:rsid w:val="00A67C1A"/>
    <w:rsid w:val="00A7111A"/>
    <w:rsid w:val="00A72BA3"/>
    <w:rsid w:val="00A735B3"/>
    <w:rsid w:val="00A7373F"/>
    <w:rsid w:val="00A74417"/>
    <w:rsid w:val="00A74842"/>
    <w:rsid w:val="00A7529F"/>
    <w:rsid w:val="00A756B4"/>
    <w:rsid w:val="00A760A5"/>
    <w:rsid w:val="00A760B1"/>
    <w:rsid w:val="00A779BA"/>
    <w:rsid w:val="00A77EE9"/>
    <w:rsid w:val="00A80C50"/>
    <w:rsid w:val="00A80EFE"/>
    <w:rsid w:val="00A8251D"/>
    <w:rsid w:val="00A8287E"/>
    <w:rsid w:val="00A82935"/>
    <w:rsid w:val="00A82DEC"/>
    <w:rsid w:val="00A8306D"/>
    <w:rsid w:val="00A83DC6"/>
    <w:rsid w:val="00A8560E"/>
    <w:rsid w:val="00A85650"/>
    <w:rsid w:val="00A86184"/>
    <w:rsid w:val="00A864DE"/>
    <w:rsid w:val="00A90844"/>
    <w:rsid w:val="00A90B89"/>
    <w:rsid w:val="00A917D4"/>
    <w:rsid w:val="00A9282B"/>
    <w:rsid w:val="00A94501"/>
    <w:rsid w:val="00A95226"/>
    <w:rsid w:val="00A961EF"/>
    <w:rsid w:val="00A97305"/>
    <w:rsid w:val="00A979F4"/>
    <w:rsid w:val="00A97FD8"/>
    <w:rsid w:val="00AA040A"/>
    <w:rsid w:val="00AA1800"/>
    <w:rsid w:val="00AA18F1"/>
    <w:rsid w:val="00AA2BE7"/>
    <w:rsid w:val="00AA346D"/>
    <w:rsid w:val="00AA38E1"/>
    <w:rsid w:val="00AA5B2A"/>
    <w:rsid w:val="00AB06EC"/>
    <w:rsid w:val="00AB1A10"/>
    <w:rsid w:val="00AB1CE4"/>
    <w:rsid w:val="00AB2424"/>
    <w:rsid w:val="00AB3270"/>
    <w:rsid w:val="00AB387A"/>
    <w:rsid w:val="00AB3DB3"/>
    <w:rsid w:val="00AB497A"/>
    <w:rsid w:val="00AB4FF0"/>
    <w:rsid w:val="00AB5249"/>
    <w:rsid w:val="00AB6F1B"/>
    <w:rsid w:val="00AB73F0"/>
    <w:rsid w:val="00AB79B4"/>
    <w:rsid w:val="00AC0500"/>
    <w:rsid w:val="00AC0A53"/>
    <w:rsid w:val="00AC0D00"/>
    <w:rsid w:val="00AC12C6"/>
    <w:rsid w:val="00AC13BC"/>
    <w:rsid w:val="00AC2A5A"/>
    <w:rsid w:val="00AC2C75"/>
    <w:rsid w:val="00AC3988"/>
    <w:rsid w:val="00AC3D5F"/>
    <w:rsid w:val="00AC45EC"/>
    <w:rsid w:val="00AC524A"/>
    <w:rsid w:val="00AC55F5"/>
    <w:rsid w:val="00AC778C"/>
    <w:rsid w:val="00AC77D0"/>
    <w:rsid w:val="00AD0F50"/>
    <w:rsid w:val="00AD17E1"/>
    <w:rsid w:val="00AD1EB3"/>
    <w:rsid w:val="00AD3053"/>
    <w:rsid w:val="00AD49A8"/>
    <w:rsid w:val="00AD502B"/>
    <w:rsid w:val="00AD5ADA"/>
    <w:rsid w:val="00AD6D37"/>
    <w:rsid w:val="00AD6D86"/>
    <w:rsid w:val="00AD79B3"/>
    <w:rsid w:val="00AE34A0"/>
    <w:rsid w:val="00AE387E"/>
    <w:rsid w:val="00AE3FA5"/>
    <w:rsid w:val="00AE50D4"/>
    <w:rsid w:val="00AE50DF"/>
    <w:rsid w:val="00AE6E0C"/>
    <w:rsid w:val="00AE7393"/>
    <w:rsid w:val="00AE7F53"/>
    <w:rsid w:val="00AF0421"/>
    <w:rsid w:val="00AF07C6"/>
    <w:rsid w:val="00AF0BAF"/>
    <w:rsid w:val="00AF1245"/>
    <w:rsid w:val="00AF1C12"/>
    <w:rsid w:val="00AF24B2"/>
    <w:rsid w:val="00AF2ECF"/>
    <w:rsid w:val="00AF3514"/>
    <w:rsid w:val="00AF3A8C"/>
    <w:rsid w:val="00AF40E4"/>
    <w:rsid w:val="00AF45CC"/>
    <w:rsid w:val="00AF605F"/>
    <w:rsid w:val="00AF671E"/>
    <w:rsid w:val="00AF68C6"/>
    <w:rsid w:val="00AF7719"/>
    <w:rsid w:val="00AF7925"/>
    <w:rsid w:val="00B0044E"/>
    <w:rsid w:val="00B0057D"/>
    <w:rsid w:val="00B00B27"/>
    <w:rsid w:val="00B0157F"/>
    <w:rsid w:val="00B01E45"/>
    <w:rsid w:val="00B0341B"/>
    <w:rsid w:val="00B0433B"/>
    <w:rsid w:val="00B04622"/>
    <w:rsid w:val="00B04A7E"/>
    <w:rsid w:val="00B05534"/>
    <w:rsid w:val="00B057F1"/>
    <w:rsid w:val="00B07B25"/>
    <w:rsid w:val="00B10107"/>
    <w:rsid w:val="00B10B96"/>
    <w:rsid w:val="00B144F3"/>
    <w:rsid w:val="00B14664"/>
    <w:rsid w:val="00B15047"/>
    <w:rsid w:val="00B153C4"/>
    <w:rsid w:val="00B175CA"/>
    <w:rsid w:val="00B20705"/>
    <w:rsid w:val="00B20DBC"/>
    <w:rsid w:val="00B20F46"/>
    <w:rsid w:val="00B217D6"/>
    <w:rsid w:val="00B21A70"/>
    <w:rsid w:val="00B21A85"/>
    <w:rsid w:val="00B21AC1"/>
    <w:rsid w:val="00B21D95"/>
    <w:rsid w:val="00B222F3"/>
    <w:rsid w:val="00B2251F"/>
    <w:rsid w:val="00B22D7B"/>
    <w:rsid w:val="00B230DC"/>
    <w:rsid w:val="00B2334A"/>
    <w:rsid w:val="00B23466"/>
    <w:rsid w:val="00B23AD1"/>
    <w:rsid w:val="00B23EC4"/>
    <w:rsid w:val="00B23F5D"/>
    <w:rsid w:val="00B242B8"/>
    <w:rsid w:val="00B24D4B"/>
    <w:rsid w:val="00B24DEF"/>
    <w:rsid w:val="00B2584C"/>
    <w:rsid w:val="00B25894"/>
    <w:rsid w:val="00B25EFA"/>
    <w:rsid w:val="00B26AED"/>
    <w:rsid w:val="00B26AF6"/>
    <w:rsid w:val="00B27479"/>
    <w:rsid w:val="00B27568"/>
    <w:rsid w:val="00B27CC0"/>
    <w:rsid w:val="00B3029F"/>
    <w:rsid w:val="00B30722"/>
    <w:rsid w:val="00B30863"/>
    <w:rsid w:val="00B31399"/>
    <w:rsid w:val="00B315E7"/>
    <w:rsid w:val="00B31730"/>
    <w:rsid w:val="00B3193D"/>
    <w:rsid w:val="00B31E5C"/>
    <w:rsid w:val="00B31F18"/>
    <w:rsid w:val="00B332A7"/>
    <w:rsid w:val="00B33BBF"/>
    <w:rsid w:val="00B34F7A"/>
    <w:rsid w:val="00B3675E"/>
    <w:rsid w:val="00B3720C"/>
    <w:rsid w:val="00B37A1A"/>
    <w:rsid w:val="00B4038C"/>
    <w:rsid w:val="00B405D7"/>
    <w:rsid w:val="00B40DFA"/>
    <w:rsid w:val="00B41447"/>
    <w:rsid w:val="00B414BF"/>
    <w:rsid w:val="00B41CF9"/>
    <w:rsid w:val="00B4263D"/>
    <w:rsid w:val="00B43451"/>
    <w:rsid w:val="00B435B4"/>
    <w:rsid w:val="00B449D9"/>
    <w:rsid w:val="00B44AB7"/>
    <w:rsid w:val="00B45D76"/>
    <w:rsid w:val="00B4652F"/>
    <w:rsid w:val="00B46F4A"/>
    <w:rsid w:val="00B4744E"/>
    <w:rsid w:val="00B47E31"/>
    <w:rsid w:val="00B506A4"/>
    <w:rsid w:val="00B50EFF"/>
    <w:rsid w:val="00B5118F"/>
    <w:rsid w:val="00B51901"/>
    <w:rsid w:val="00B52F86"/>
    <w:rsid w:val="00B53BEB"/>
    <w:rsid w:val="00B53DE5"/>
    <w:rsid w:val="00B53FD3"/>
    <w:rsid w:val="00B54FB1"/>
    <w:rsid w:val="00B55624"/>
    <w:rsid w:val="00B55FA8"/>
    <w:rsid w:val="00B56A82"/>
    <w:rsid w:val="00B61BCB"/>
    <w:rsid w:val="00B62031"/>
    <w:rsid w:val="00B62FFF"/>
    <w:rsid w:val="00B63384"/>
    <w:rsid w:val="00B6377A"/>
    <w:rsid w:val="00B63A21"/>
    <w:rsid w:val="00B64204"/>
    <w:rsid w:val="00B64AA7"/>
    <w:rsid w:val="00B65AAC"/>
    <w:rsid w:val="00B65B4D"/>
    <w:rsid w:val="00B65E5D"/>
    <w:rsid w:val="00B66569"/>
    <w:rsid w:val="00B668E7"/>
    <w:rsid w:val="00B66B13"/>
    <w:rsid w:val="00B67C0A"/>
    <w:rsid w:val="00B67DB7"/>
    <w:rsid w:val="00B7045F"/>
    <w:rsid w:val="00B70BD9"/>
    <w:rsid w:val="00B72DCC"/>
    <w:rsid w:val="00B73A16"/>
    <w:rsid w:val="00B73CB2"/>
    <w:rsid w:val="00B7517E"/>
    <w:rsid w:val="00B756EC"/>
    <w:rsid w:val="00B75A53"/>
    <w:rsid w:val="00B75CB1"/>
    <w:rsid w:val="00B75D02"/>
    <w:rsid w:val="00B7720E"/>
    <w:rsid w:val="00B7750C"/>
    <w:rsid w:val="00B7781F"/>
    <w:rsid w:val="00B77AD6"/>
    <w:rsid w:val="00B77C73"/>
    <w:rsid w:val="00B800AF"/>
    <w:rsid w:val="00B80490"/>
    <w:rsid w:val="00B80987"/>
    <w:rsid w:val="00B81100"/>
    <w:rsid w:val="00B819BF"/>
    <w:rsid w:val="00B82635"/>
    <w:rsid w:val="00B82B4F"/>
    <w:rsid w:val="00B83582"/>
    <w:rsid w:val="00B843BD"/>
    <w:rsid w:val="00B84F7C"/>
    <w:rsid w:val="00B8545B"/>
    <w:rsid w:val="00B858DE"/>
    <w:rsid w:val="00B85F14"/>
    <w:rsid w:val="00B86857"/>
    <w:rsid w:val="00B87269"/>
    <w:rsid w:val="00B876BF"/>
    <w:rsid w:val="00B90539"/>
    <w:rsid w:val="00B90950"/>
    <w:rsid w:val="00B91EC1"/>
    <w:rsid w:val="00B93D1F"/>
    <w:rsid w:val="00B958D1"/>
    <w:rsid w:val="00B95E2D"/>
    <w:rsid w:val="00B95F53"/>
    <w:rsid w:val="00B96408"/>
    <w:rsid w:val="00B96563"/>
    <w:rsid w:val="00B96780"/>
    <w:rsid w:val="00B97473"/>
    <w:rsid w:val="00B976FF"/>
    <w:rsid w:val="00B97902"/>
    <w:rsid w:val="00B97A11"/>
    <w:rsid w:val="00B97E48"/>
    <w:rsid w:val="00BA18E8"/>
    <w:rsid w:val="00BA22E1"/>
    <w:rsid w:val="00BA27FD"/>
    <w:rsid w:val="00BA41E4"/>
    <w:rsid w:val="00BA5758"/>
    <w:rsid w:val="00BA591B"/>
    <w:rsid w:val="00BA5AEB"/>
    <w:rsid w:val="00BA5C29"/>
    <w:rsid w:val="00BA5C39"/>
    <w:rsid w:val="00BA602B"/>
    <w:rsid w:val="00BA63EE"/>
    <w:rsid w:val="00BA6638"/>
    <w:rsid w:val="00BA67FF"/>
    <w:rsid w:val="00BA712D"/>
    <w:rsid w:val="00BA7D4F"/>
    <w:rsid w:val="00BB0FCF"/>
    <w:rsid w:val="00BB1217"/>
    <w:rsid w:val="00BB1685"/>
    <w:rsid w:val="00BB1B58"/>
    <w:rsid w:val="00BB1DDC"/>
    <w:rsid w:val="00BB1F6C"/>
    <w:rsid w:val="00BB28B2"/>
    <w:rsid w:val="00BB2ADB"/>
    <w:rsid w:val="00BB2BBC"/>
    <w:rsid w:val="00BB3103"/>
    <w:rsid w:val="00BB360B"/>
    <w:rsid w:val="00BB3AD0"/>
    <w:rsid w:val="00BB3AE4"/>
    <w:rsid w:val="00BB3B4E"/>
    <w:rsid w:val="00BB41C8"/>
    <w:rsid w:val="00BB4736"/>
    <w:rsid w:val="00BB4BDB"/>
    <w:rsid w:val="00BB4E78"/>
    <w:rsid w:val="00BB6019"/>
    <w:rsid w:val="00BB64FE"/>
    <w:rsid w:val="00BB67CA"/>
    <w:rsid w:val="00BB70E9"/>
    <w:rsid w:val="00BB71F4"/>
    <w:rsid w:val="00BC081E"/>
    <w:rsid w:val="00BC0F23"/>
    <w:rsid w:val="00BC1358"/>
    <w:rsid w:val="00BC1856"/>
    <w:rsid w:val="00BC1B2B"/>
    <w:rsid w:val="00BC1CE4"/>
    <w:rsid w:val="00BC2C9C"/>
    <w:rsid w:val="00BC33A6"/>
    <w:rsid w:val="00BC38E1"/>
    <w:rsid w:val="00BC3955"/>
    <w:rsid w:val="00BC3E57"/>
    <w:rsid w:val="00BC492E"/>
    <w:rsid w:val="00BC633F"/>
    <w:rsid w:val="00BC67E1"/>
    <w:rsid w:val="00BC6C4F"/>
    <w:rsid w:val="00BC790E"/>
    <w:rsid w:val="00BC7E4F"/>
    <w:rsid w:val="00BC7FFE"/>
    <w:rsid w:val="00BD05F3"/>
    <w:rsid w:val="00BD078D"/>
    <w:rsid w:val="00BD086E"/>
    <w:rsid w:val="00BD0C14"/>
    <w:rsid w:val="00BD0CF8"/>
    <w:rsid w:val="00BD1033"/>
    <w:rsid w:val="00BD1B38"/>
    <w:rsid w:val="00BD232D"/>
    <w:rsid w:val="00BD2399"/>
    <w:rsid w:val="00BD43F4"/>
    <w:rsid w:val="00BD48F4"/>
    <w:rsid w:val="00BD4E22"/>
    <w:rsid w:val="00BD5048"/>
    <w:rsid w:val="00BD5BF5"/>
    <w:rsid w:val="00BD71A6"/>
    <w:rsid w:val="00BD788C"/>
    <w:rsid w:val="00BD7C79"/>
    <w:rsid w:val="00BE0B72"/>
    <w:rsid w:val="00BE0BC7"/>
    <w:rsid w:val="00BE0D7C"/>
    <w:rsid w:val="00BE0FA2"/>
    <w:rsid w:val="00BE16BE"/>
    <w:rsid w:val="00BE1B47"/>
    <w:rsid w:val="00BE22E2"/>
    <w:rsid w:val="00BE38B4"/>
    <w:rsid w:val="00BE472B"/>
    <w:rsid w:val="00BE68E0"/>
    <w:rsid w:val="00BE7ACB"/>
    <w:rsid w:val="00BE7E37"/>
    <w:rsid w:val="00BF0BE4"/>
    <w:rsid w:val="00BF1F88"/>
    <w:rsid w:val="00BF2532"/>
    <w:rsid w:val="00BF2E47"/>
    <w:rsid w:val="00BF3B92"/>
    <w:rsid w:val="00BF4BD5"/>
    <w:rsid w:val="00BF5645"/>
    <w:rsid w:val="00BF585F"/>
    <w:rsid w:val="00BF7078"/>
    <w:rsid w:val="00BF79C8"/>
    <w:rsid w:val="00C002C7"/>
    <w:rsid w:val="00C00F67"/>
    <w:rsid w:val="00C011BF"/>
    <w:rsid w:val="00C0143A"/>
    <w:rsid w:val="00C025C4"/>
    <w:rsid w:val="00C02C92"/>
    <w:rsid w:val="00C03DD8"/>
    <w:rsid w:val="00C045A8"/>
    <w:rsid w:val="00C04686"/>
    <w:rsid w:val="00C049C3"/>
    <w:rsid w:val="00C04C07"/>
    <w:rsid w:val="00C04CAF"/>
    <w:rsid w:val="00C059AD"/>
    <w:rsid w:val="00C067E0"/>
    <w:rsid w:val="00C06C6A"/>
    <w:rsid w:val="00C06D14"/>
    <w:rsid w:val="00C077D7"/>
    <w:rsid w:val="00C1022F"/>
    <w:rsid w:val="00C11B06"/>
    <w:rsid w:val="00C120AA"/>
    <w:rsid w:val="00C1224E"/>
    <w:rsid w:val="00C123E4"/>
    <w:rsid w:val="00C124EA"/>
    <w:rsid w:val="00C12B4F"/>
    <w:rsid w:val="00C13E1F"/>
    <w:rsid w:val="00C15446"/>
    <w:rsid w:val="00C15C46"/>
    <w:rsid w:val="00C15F8E"/>
    <w:rsid w:val="00C16A2F"/>
    <w:rsid w:val="00C16AD8"/>
    <w:rsid w:val="00C17143"/>
    <w:rsid w:val="00C17717"/>
    <w:rsid w:val="00C17E0D"/>
    <w:rsid w:val="00C17F4A"/>
    <w:rsid w:val="00C208A5"/>
    <w:rsid w:val="00C218C5"/>
    <w:rsid w:val="00C219CE"/>
    <w:rsid w:val="00C2203F"/>
    <w:rsid w:val="00C23200"/>
    <w:rsid w:val="00C23261"/>
    <w:rsid w:val="00C23366"/>
    <w:rsid w:val="00C25203"/>
    <w:rsid w:val="00C25709"/>
    <w:rsid w:val="00C258E8"/>
    <w:rsid w:val="00C25A40"/>
    <w:rsid w:val="00C26081"/>
    <w:rsid w:val="00C267EF"/>
    <w:rsid w:val="00C26AC8"/>
    <w:rsid w:val="00C26B79"/>
    <w:rsid w:val="00C26D7B"/>
    <w:rsid w:val="00C270E8"/>
    <w:rsid w:val="00C27881"/>
    <w:rsid w:val="00C302E2"/>
    <w:rsid w:val="00C3044C"/>
    <w:rsid w:val="00C319DC"/>
    <w:rsid w:val="00C31BC8"/>
    <w:rsid w:val="00C31DDD"/>
    <w:rsid w:val="00C32295"/>
    <w:rsid w:val="00C3231C"/>
    <w:rsid w:val="00C3314C"/>
    <w:rsid w:val="00C333CC"/>
    <w:rsid w:val="00C334D2"/>
    <w:rsid w:val="00C335DF"/>
    <w:rsid w:val="00C33CCE"/>
    <w:rsid w:val="00C3415F"/>
    <w:rsid w:val="00C34691"/>
    <w:rsid w:val="00C349D8"/>
    <w:rsid w:val="00C36035"/>
    <w:rsid w:val="00C36256"/>
    <w:rsid w:val="00C362D8"/>
    <w:rsid w:val="00C378DD"/>
    <w:rsid w:val="00C418B1"/>
    <w:rsid w:val="00C436C7"/>
    <w:rsid w:val="00C43A50"/>
    <w:rsid w:val="00C44F53"/>
    <w:rsid w:val="00C450C5"/>
    <w:rsid w:val="00C455B4"/>
    <w:rsid w:val="00C45DFF"/>
    <w:rsid w:val="00C4627B"/>
    <w:rsid w:val="00C46343"/>
    <w:rsid w:val="00C46D1F"/>
    <w:rsid w:val="00C47211"/>
    <w:rsid w:val="00C50493"/>
    <w:rsid w:val="00C51E86"/>
    <w:rsid w:val="00C52481"/>
    <w:rsid w:val="00C52CE1"/>
    <w:rsid w:val="00C53A07"/>
    <w:rsid w:val="00C54868"/>
    <w:rsid w:val="00C55116"/>
    <w:rsid w:val="00C55A26"/>
    <w:rsid w:val="00C56305"/>
    <w:rsid w:val="00C567D2"/>
    <w:rsid w:val="00C56DC0"/>
    <w:rsid w:val="00C5787B"/>
    <w:rsid w:val="00C601D9"/>
    <w:rsid w:val="00C604C6"/>
    <w:rsid w:val="00C61446"/>
    <w:rsid w:val="00C617BC"/>
    <w:rsid w:val="00C618AB"/>
    <w:rsid w:val="00C61D78"/>
    <w:rsid w:val="00C620BD"/>
    <w:rsid w:val="00C621D0"/>
    <w:rsid w:val="00C627C1"/>
    <w:rsid w:val="00C62874"/>
    <w:rsid w:val="00C64339"/>
    <w:rsid w:val="00C64EC8"/>
    <w:rsid w:val="00C6522A"/>
    <w:rsid w:val="00C65E74"/>
    <w:rsid w:val="00C66075"/>
    <w:rsid w:val="00C66D23"/>
    <w:rsid w:val="00C674CE"/>
    <w:rsid w:val="00C67944"/>
    <w:rsid w:val="00C67A5D"/>
    <w:rsid w:val="00C717B7"/>
    <w:rsid w:val="00C71CC9"/>
    <w:rsid w:val="00C71D97"/>
    <w:rsid w:val="00C72119"/>
    <w:rsid w:val="00C72125"/>
    <w:rsid w:val="00C72EFC"/>
    <w:rsid w:val="00C732D3"/>
    <w:rsid w:val="00C73527"/>
    <w:rsid w:val="00C7454F"/>
    <w:rsid w:val="00C75155"/>
    <w:rsid w:val="00C755FC"/>
    <w:rsid w:val="00C76561"/>
    <w:rsid w:val="00C773C2"/>
    <w:rsid w:val="00C7763A"/>
    <w:rsid w:val="00C80AC3"/>
    <w:rsid w:val="00C80B76"/>
    <w:rsid w:val="00C80D34"/>
    <w:rsid w:val="00C8146A"/>
    <w:rsid w:val="00C820DF"/>
    <w:rsid w:val="00C82271"/>
    <w:rsid w:val="00C83A1C"/>
    <w:rsid w:val="00C85C56"/>
    <w:rsid w:val="00C8603B"/>
    <w:rsid w:val="00C86809"/>
    <w:rsid w:val="00C9102E"/>
    <w:rsid w:val="00C91C8C"/>
    <w:rsid w:val="00C92807"/>
    <w:rsid w:val="00C92AC2"/>
    <w:rsid w:val="00C92B4E"/>
    <w:rsid w:val="00C92C7A"/>
    <w:rsid w:val="00C92E4E"/>
    <w:rsid w:val="00C95015"/>
    <w:rsid w:val="00C95456"/>
    <w:rsid w:val="00C961A8"/>
    <w:rsid w:val="00C97146"/>
    <w:rsid w:val="00C976AC"/>
    <w:rsid w:val="00C976AF"/>
    <w:rsid w:val="00C978B4"/>
    <w:rsid w:val="00C97F1E"/>
    <w:rsid w:val="00CA18B9"/>
    <w:rsid w:val="00CA1C83"/>
    <w:rsid w:val="00CA21B3"/>
    <w:rsid w:val="00CA22E9"/>
    <w:rsid w:val="00CA32ED"/>
    <w:rsid w:val="00CA3360"/>
    <w:rsid w:val="00CA3EFE"/>
    <w:rsid w:val="00CA41F4"/>
    <w:rsid w:val="00CA5705"/>
    <w:rsid w:val="00CA5B37"/>
    <w:rsid w:val="00CA6653"/>
    <w:rsid w:val="00CB0098"/>
    <w:rsid w:val="00CB0E10"/>
    <w:rsid w:val="00CB1BDC"/>
    <w:rsid w:val="00CB1E09"/>
    <w:rsid w:val="00CB1E7F"/>
    <w:rsid w:val="00CB1E8A"/>
    <w:rsid w:val="00CB25FA"/>
    <w:rsid w:val="00CB293B"/>
    <w:rsid w:val="00CB29DF"/>
    <w:rsid w:val="00CB59A7"/>
    <w:rsid w:val="00CB5E14"/>
    <w:rsid w:val="00CB5ECE"/>
    <w:rsid w:val="00CB766C"/>
    <w:rsid w:val="00CC0317"/>
    <w:rsid w:val="00CC1D55"/>
    <w:rsid w:val="00CC1D69"/>
    <w:rsid w:val="00CC2657"/>
    <w:rsid w:val="00CC2EF6"/>
    <w:rsid w:val="00CC38BC"/>
    <w:rsid w:val="00CC3A0B"/>
    <w:rsid w:val="00CC3B40"/>
    <w:rsid w:val="00CC3F19"/>
    <w:rsid w:val="00CC4294"/>
    <w:rsid w:val="00CC44B2"/>
    <w:rsid w:val="00CC5E26"/>
    <w:rsid w:val="00CC6DD0"/>
    <w:rsid w:val="00CC6EC2"/>
    <w:rsid w:val="00CC7849"/>
    <w:rsid w:val="00CD087B"/>
    <w:rsid w:val="00CD0CC8"/>
    <w:rsid w:val="00CD23D0"/>
    <w:rsid w:val="00CD2DE7"/>
    <w:rsid w:val="00CD3D6A"/>
    <w:rsid w:val="00CD56E3"/>
    <w:rsid w:val="00CD638E"/>
    <w:rsid w:val="00CD6FE5"/>
    <w:rsid w:val="00CD793E"/>
    <w:rsid w:val="00CD7F6C"/>
    <w:rsid w:val="00CE0186"/>
    <w:rsid w:val="00CE1004"/>
    <w:rsid w:val="00CE1DD6"/>
    <w:rsid w:val="00CE44C3"/>
    <w:rsid w:val="00CE4C25"/>
    <w:rsid w:val="00CE567D"/>
    <w:rsid w:val="00CE6D7B"/>
    <w:rsid w:val="00CE7777"/>
    <w:rsid w:val="00CE7E3E"/>
    <w:rsid w:val="00CF04D6"/>
    <w:rsid w:val="00CF0657"/>
    <w:rsid w:val="00CF0E73"/>
    <w:rsid w:val="00CF18EC"/>
    <w:rsid w:val="00CF21F3"/>
    <w:rsid w:val="00CF3D8A"/>
    <w:rsid w:val="00CF3E0C"/>
    <w:rsid w:val="00CF5A46"/>
    <w:rsid w:val="00CF5E46"/>
    <w:rsid w:val="00CF61D5"/>
    <w:rsid w:val="00CF64CD"/>
    <w:rsid w:val="00CF711F"/>
    <w:rsid w:val="00CF7171"/>
    <w:rsid w:val="00CF770B"/>
    <w:rsid w:val="00CF784B"/>
    <w:rsid w:val="00CF7D34"/>
    <w:rsid w:val="00CF7FCD"/>
    <w:rsid w:val="00D00386"/>
    <w:rsid w:val="00D018E3"/>
    <w:rsid w:val="00D01D02"/>
    <w:rsid w:val="00D0311A"/>
    <w:rsid w:val="00D0332B"/>
    <w:rsid w:val="00D033F6"/>
    <w:rsid w:val="00D055EF"/>
    <w:rsid w:val="00D059D7"/>
    <w:rsid w:val="00D05BF9"/>
    <w:rsid w:val="00D06900"/>
    <w:rsid w:val="00D06E7B"/>
    <w:rsid w:val="00D07DC7"/>
    <w:rsid w:val="00D10105"/>
    <w:rsid w:val="00D10434"/>
    <w:rsid w:val="00D1077A"/>
    <w:rsid w:val="00D10F9E"/>
    <w:rsid w:val="00D1144A"/>
    <w:rsid w:val="00D114EF"/>
    <w:rsid w:val="00D118E8"/>
    <w:rsid w:val="00D13D65"/>
    <w:rsid w:val="00D1430C"/>
    <w:rsid w:val="00D14465"/>
    <w:rsid w:val="00D148FB"/>
    <w:rsid w:val="00D17357"/>
    <w:rsid w:val="00D2079C"/>
    <w:rsid w:val="00D212D3"/>
    <w:rsid w:val="00D21B33"/>
    <w:rsid w:val="00D21E57"/>
    <w:rsid w:val="00D21F60"/>
    <w:rsid w:val="00D22445"/>
    <w:rsid w:val="00D22D08"/>
    <w:rsid w:val="00D22E9A"/>
    <w:rsid w:val="00D22EF0"/>
    <w:rsid w:val="00D245A3"/>
    <w:rsid w:val="00D24979"/>
    <w:rsid w:val="00D25E9A"/>
    <w:rsid w:val="00D2629B"/>
    <w:rsid w:val="00D262DF"/>
    <w:rsid w:val="00D2655E"/>
    <w:rsid w:val="00D26A83"/>
    <w:rsid w:val="00D27374"/>
    <w:rsid w:val="00D273CC"/>
    <w:rsid w:val="00D274B8"/>
    <w:rsid w:val="00D27EE4"/>
    <w:rsid w:val="00D31A1F"/>
    <w:rsid w:val="00D31FE0"/>
    <w:rsid w:val="00D32567"/>
    <w:rsid w:val="00D34169"/>
    <w:rsid w:val="00D34A7A"/>
    <w:rsid w:val="00D34AAB"/>
    <w:rsid w:val="00D354BE"/>
    <w:rsid w:val="00D35A50"/>
    <w:rsid w:val="00D35C27"/>
    <w:rsid w:val="00D3608A"/>
    <w:rsid w:val="00D365C1"/>
    <w:rsid w:val="00D403A6"/>
    <w:rsid w:val="00D404C9"/>
    <w:rsid w:val="00D410FF"/>
    <w:rsid w:val="00D417DD"/>
    <w:rsid w:val="00D424CA"/>
    <w:rsid w:val="00D43176"/>
    <w:rsid w:val="00D43DCC"/>
    <w:rsid w:val="00D4464E"/>
    <w:rsid w:val="00D45693"/>
    <w:rsid w:val="00D463A0"/>
    <w:rsid w:val="00D46B13"/>
    <w:rsid w:val="00D4705C"/>
    <w:rsid w:val="00D50063"/>
    <w:rsid w:val="00D50455"/>
    <w:rsid w:val="00D51CDF"/>
    <w:rsid w:val="00D51F0A"/>
    <w:rsid w:val="00D536F5"/>
    <w:rsid w:val="00D546D6"/>
    <w:rsid w:val="00D54C79"/>
    <w:rsid w:val="00D552B5"/>
    <w:rsid w:val="00D5626D"/>
    <w:rsid w:val="00D56855"/>
    <w:rsid w:val="00D56D46"/>
    <w:rsid w:val="00D57B0B"/>
    <w:rsid w:val="00D6082C"/>
    <w:rsid w:val="00D61941"/>
    <w:rsid w:val="00D61A87"/>
    <w:rsid w:val="00D626C4"/>
    <w:rsid w:val="00D63147"/>
    <w:rsid w:val="00D63664"/>
    <w:rsid w:val="00D64012"/>
    <w:rsid w:val="00D64049"/>
    <w:rsid w:val="00D648BA"/>
    <w:rsid w:val="00D653CE"/>
    <w:rsid w:val="00D65A05"/>
    <w:rsid w:val="00D674DF"/>
    <w:rsid w:val="00D707D8"/>
    <w:rsid w:val="00D70B67"/>
    <w:rsid w:val="00D71472"/>
    <w:rsid w:val="00D716F0"/>
    <w:rsid w:val="00D720C8"/>
    <w:rsid w:val="00D72CAA"/>
    <w:rsid w:val="00D73F02"/>
    <w:rsid w:val="00D74DF3"/>
    <w:rsid w:val="00D75F26"/>
    <w:rsid w:val="00D76423"/>
    <w:rsid w:val="00D77427"/>
    <w:rsid w:val="00D80632"/>
    <w:rsid w:val="00D810C5"/>
    <w:rsid w:val="00D814E1"/>
    <w:rsid w:val="00D81843"/>
    <w:rsid w:val="00D8258A"/>
    <w:rsid w:val="00D834C9"/>
    <w:rsid w:val="00D84A36"/>
    <w:rsid w:val="00D84D62"/>
    <w:rsid w:val="00D85003"/>
    <w:rsid w:val="00D8633C"/>
    <w:rsid w:val="00D87B17"/>
    <w:rsid w:val="00D87FC1"/>
    <w:rsid w:val="00D909A9"/>
    <w:rsid w:val="00D91C26"/>
    <w:rsid w:val="00D92150"/>
    <w:rsid w:val="00D921B1"/>
    <w:rsid w:val="00D93390"/>
    <w:rsid w:val="00D94B10"/>
    <w:rsid w:val="00D94C40"/>
    <w:rsid w:val="00D954C9"/>
    <w:rsid w:val="00D95976"/>
    <w:rsid w:val="00D95A96"/>
    <w:rsid w:val="00D960FA"/>
    <w:rsid w:val="00D96954"/>
    <w:rsid w:val="00D96B7B"/>
    <w:rsid w:val="00DA1BB6"/>
    <w:rsid w:val="00DA2046"/>
    <w:rsid w:val="00DA296B"/>
    <w:rsid w:val="00DA3049"/>
    <w:rsid w:val="00DA31F8"/>
    <w:rsid w:val="00DA34A5"/>
    <w:rsid w:val="00DA52C4"/>
    <w:rsid w:val="00DA52E1"/>
    <w:rsid w:val="00DA5971"/>
    <w:rsid w:val="00DA6CB0"/>
    <w:rsid w:val="00DA710D"/>
    <w:rsid w:val="00DA73C1"/>
    <w:rsid w:val="00DA77A4"/>
    <w:rsid w:val="00DA7910"/>
    <w:rsid w:val="00DA7BE1"/>
    <w:rsid w:val="00DB0CCD"/>
    <w:rsid w:val="00DB2246"/>
    <w:rsid w:val="00DB2F72"/>
    <w:rsid w:val="00DB31B6"/>
    <w:rsid w:val="00DB34BA"/>
    <w:rsid w:val="00DB4630"/>
    <w:rsid w:val="00DB4A52"/>
    <w:rsid w:val="00DB4D50"/>
    <w:rsid w:val="00DB54F2"/>
    <w:rsid w:val="00DB575D"/>
    <w:rsid w:val="00DB594B"/>
    <w:rsid w:val="00DB63A5"/>
    <w:rsid w:val="00DB6417"/>
    <w:rsid w:val="00DB6F51"/>
    <w:rsid w:val="00DB74E9"/>
    <w:rsid w:val="00DB7DD7"/>
    <w:rsid w:val="00DB7F14"/>
    <w:rsid w:val="00DC148E"/>
    <w:rsid w:val="00DC1555"/>
    <w:rsid w:val="00DC1743"/>
    <w:rsid w:val="00DC2599"/>
    <w:rsid w:val="00DC2657"/>
    <w:rsid w:val="00DC2F7A"/>
    <w:rsid w:val="00DC3131"/>
    <w:rsid w:val="00DC4498"/>
    <w:rsid w:val="00DC49A1"/>
    <w:rsid w:val="00DC4C95"/>
    <w:rsid w:val="00DC4EDE"/>
    <w:rsid w:val="00DC5581"/>
    <w:rsid w:val="00DC563B"/>
    <w:rsid w:val="00DC579E"/>
    <w:rsid w:val="00DC59F1"/>
    <w:rsid w:val="00DC5DE5"/>
    <w:rsid w:val="00DC7271"/>
    <w:rsid w:val="00DD05AB"/>
    <w:rsid w:val="00DD05FD"/>
    <w:rsid w:val="00DD1823"/>
    <w:rsid w:val="00DD1A69"/>
    <w:rsid w:val="00DD21F3"/>
    <w:rsid w:val="00DD3B93"/>
    <w:rsid w:val="00DD3BBC"/>
    <w:rsid w:val="00DD3F8B"/>
    <w:rsid w:val="00DD4B00"/>
    <w:rsid w:val="00DD4C4D"/>
    <w:rsid w:val="00DD63C5"/>
    <w:rsid w:val="00DD6936"/>
    <w:rsid w:val="00DD6C6F"/>
    <w:rsid w:val="00DD6CA4"/>
    <w:rsid w:val="00DD7FCD"/>
    <w:rsid w:val="00DE031A"/>
    <w:rsid w:val="00DE1D96"/>
    <w:rsid w:val="00DE2784"/>
    <w:rsid w:val="00DE39EC"/>
    <w:rsid w:val="00DE4C62"/>
    <w:rsid w:val="00DE5456"/>
    <w:rsid w:val="00DE54C0"/>
    <w:rsid w:val="00DE6F54"/>
    <w:rsid w:val="00DE74A2"/>
    <w:rsid w:val="00DE755B"/>
    <w:rsid w:val="00DE7D95"/>
    <w:rsid w:val="00DF155E"/>
    <w:rsid w:val="00DF1AC9"/>
    <w:rsid w:val="00DF1CA6"/>
    <w:rsid w:val="00DF2B69"/>
    <w:rsid w:val="00DF2DFA"/>
    <w:rsid w:val="00DF3E83"/>
    <w:rsid w:val="00DF4B61"/>
    <w:rsid w:val="00DF4DDA"/>
    <w:rsid w:val="00DF52A2"/>
    <w:rsid w:val="00DF5359"/>
    <w:rsid w:val="00DF5585"/>
    <w:rsid w:val="00DF5DCC"/>
    <w:rsid w:val="00DF5E37"/>
    <w:rsid w:val="00DF656F"/>
    <w:rsid w:val="00DF7490"/>
    <w:rsid w:val="00DF7F46"/>
    <w:rsid w:val="00E00066"/>
    <w:rsid w:val="00E00218"/>
    <w:rsid w:val="00E00B85"/>
    <w:rsid w:val="00E0126C"/>
    <w:rsid w:val="00E0142C"/>
    <w:rsid w:val="00E01DA5"/>
    <w:rsid w:val="00E0311B"/>
    <w:rsid w:val="00E04438"/>
    <w:rsid w:val="00E0456F"/>
    <w:rsid w:val="00E04842"/>
    <w:rsid w:val="00E04ED8"/>
    <w:rsid w:val="00E055C7"/>
    <w:rsid w:val="00E0592D"/>
    <w:rsid w:val="00E063A8"/>
    <w:rsid w:val="00E068B5"/>
    <w:rsid w:val="00E06E25"/>
    <w:rsid w:val="00E10006"/>
    <w:rsid w:val="00E101A1"/>
    <w:rsid w:val="00E103A2"/>
    <w:rsid w:val="00E10BA9"/>
    <w:rsid w:val="00E10C7B"/>
    <w:rsid w:val="00E11BDB"/>
    <w:rsid w:val="00E11C56"/>
    <w:rsid w:val="00E12B0E"/>
    <w:rsid w:val="00E13248"/>
    <w:rsid w:val="00E13869"/>
    <w:rsid w:val="00E13A24"/>
    <w:rsid w:val="00E14CA0"/>
    <w:rsid w:val="00E158AA"/>
    <w:rsid w:val="00E1597F"/>
    <w:rsid w:val="00E15EE2"/>
    <w:rsid w:val="00E17002"/>
    <w:rsid w:val="00E202AD"/>
    <w:rsid w:val="00E203F6"/>
    <w:rsid w:val="00E2069C"/>
    <w:rsid w:val="00E20EB9"/>
    <w:rsid w:val="00E21815"/>
    <w:rsid w:val="00E21F7E"/>
    <w:rsid w:val="00E21FBA"/>
    <w:rsid w:val="00E22394"/>
    <w:rsid w:val="00E22799"/>
    <w:rsid w:val="00E227F1"/>
    <w:rsid w:val="00E2287C"/>
    <w:rsid w:val="00E23D56"/>
    <w:rsid w:val="00E24EA2"/>
    <w:rsid w:val="00E254D8"/>
    <w:rsid w:val="00E25A87"/>
    <w:rsid w:val="00E25DF5"/>
    <w:rsid w:val="00E25F15"/>
    <w:rsid w:val="00E25FF8"/>
    <w:rsid w:val="00E31150"/>
    <w:rsid w:val="00E31583"/>
    <w:rsid w:val="00E316D6"/>
    <w:rsid w:val="00E31FB7"/>
    <w:rsid w:val="00E32030"/>
    <w:rsid w:val="00E32933"/>
    <w:rsid w:val="00E342EE"/>
    <w:rsid w:val="00E34BD6"/>
    <w:rsid w:val="00E37BB5"/>
    <w:rsid w:val="00E37CBE"/>
    <w:rsid w:val="00E37F27"/>
    <w:rsid w:val="00E40F26"/>
    <w:rsid w:val="00E41A10"/>
    <w:rsid w:val="00E41E46"/>
    <w:rsid w:val="00E41FA5"/>
    <w:rsid w:val="00E427C7"/>
    <w:rsid w:val="00E42D47"/>
    <w:rsid w:val="00E4452B"/>
    <w:rsid w:val="00E44DDD"/>
    <w:rsid w:val="00E45913"/>
    <w:rsid w:val="00E465F7"/>
    <w:rsid w:val="00E473FB"/>
    <w:rsid w:val="00E477E7"/>
    <w:rsid w:val="00E50E04"/>
    <w:rsid w:val="00E51F18"/>
    <w:rsid w:val="00E52059"/>
    <w:rsid w:val="00E5207A"/>
    <w:rsid w:val="00E52678"/>
    <w:rsid w:val="00E531EA"/>
    <w:rsid w:val="00E53781"/>
    <w:rsid w:val="00E5414F"/>
    <w:rsid w:val="00E54CA3"/>
    <w:rsid w:val="00E5560B"/>
    <w:rsid w:val="00E55B6E"/>
    <w:rsid w:val="00E573CC"/>
    <w:rsid w:val="00E614EB"/>
    <w:rsid w:val="00E62793"/>
    <w:rsid w:val="00E6331F"/>
    <w:rsid w:val="00E64873"/>
    <w:rsid w:val="00E64AB9"/>
    <w:rsid w:val="00E65331"/>
    <w:rsid w:val="00E65AD6"/>
    <w:rsid w:val="00E65C55"/>
    <w:rsid w:val="00E6691F"/>
    <w:rsid w:val="00E7030E"/>
    <w:rsid w:val="00E70AE4"/>
    <w:rsid w:val="00E71BB6"/>
    <w:rsid w:val="00E7318A"/>
    <w:rsid w:val="00E73F7F"/>
    <w:rsid w:val="00E7428F"/>
    <w:rsid w:val="00E74A8E"/>
    <w:rsid w:val="00E7577C"/>
    <w:rsid w:val="00E758C4"/>
    <w:rsid w:val="00E7650C"/>
    <w:rsid w:val="00E77223"/>
    <w:rsid w:val="00E7772D"/>
    <w:rsid w:val="00E77B0B"/>
    <w:rsid w:val="00E80845"/>
    <w:rsid w:val="00E810C5"/>
    <w:rsid w:val="00E810FD"/>
    <w:rsid w:val="00E81A64"/>
    <w:rsid w:val="00E82198"/>
    <w:rsid w:val="00E85059"/>
    <w:rsid w:val="00E8675A"/>
    <w:rsid w:val="00E8792A"/>
    <w:rsid w:val="00E90FE9"/>
    <w:rsid w:val="00E9157D"/>
    <w:rsid w:val="00E91630"/>
    <w:rsid w:val="00E9184A"/>
    <w:rsid w:val="00E9328B"/>
    <w:rsid w:val="00E935F4"/>
    <w:rsid w:val="00E93C1A"/>
    <w:rsid w:val="00E940E4"/>
    <w:rsid w:val="00E94F0F"/>
    <w:rsid w:val="00E95556"/>
    <w:rsid w:val="00E95659"/>
    <w:rsid w:val="00E96238"/>
    <w:rsid w:val="00E96328"/>
    <w:rsid w:val="00E96E60"/>
    <w:rsid w:val="00E97152"/>
    <w:rsid w:val="00E9777F"/>
    <w:rsid w:val="00EA09BB"/>
    <w:rsid w:val="00EA1858"/>
    <w:rsid w:val="00EA24F5"/>
    <w:rsid w:val="00EA32EF"/>
    <w:rsid w:val="00EA35B7"/>
    <w:rsid w:val="00EA4086"/>
    <w:rsid w:val="00EA4B69"/>
    <w:rsid w:val="00EA695A"/>
    <w:rsid w:val="00EA6AE2"/>
    <w:rsid w:val="00EA6EC8"/>
    <w:rsid w:val="00EB095D"/>
    <w:rsid w:val="00EB1A6D"/>
    <w:rsid w:val="00EB1F9F"/>
    <w:rsid w:val="00EB34DF"/>
    <w:rsid w:val="00EB3631"/>
    <w:rsid w:val="00EB3799"/>
    <w:rsid w:val="00EB40B0"/>
    <w:rsid w:val="00EB41AB"/>
    <w:rsid w:val="00EB5BB2"/>
    <w:rsid w:val="00EB61D7"/>
    <w:rsid w:val="00EB66F1"/>
    <w:rsid w:val="00EB6E17"/>
    <w:rsid w:val="00EB6E30"/>
    <w:rsid w:val="00EB7048"/>
    <w:rsid w:val="00EB7095"/>
    <w:rsid w:val="00EB7602"/>
    <w:rsid w:val="00EC022D"/>
    <w:rsid w:val="00EC0BF8"/>
    <w:rsid w:val="00EC1B45"/>
    <w:rsid w:val="00EC2A2D"/>
    <w:rsid w:val="00EC2F75"/>
    <w:rsid w:val="00EC3CF9"/>
    <w:rsid w:val="00EC47D3"/>
    <w:rsid w:val="00EC4FF2"/>
    <w:rsid w:val="00EC5417"/>
    <w:rsid w:val="00EC55CC"/>
    <w:rsid w:val="00EC58AA"/>
    <w:rsid w:val="00EC5B3C"/>
    <w:rsid w:val="00EC5BB8"/>
    <w:rsid w:val="00EC65EE"/>
    <w:rsid w:val="00EC7914"/>
    <w:rsid w:val="00ED0241"/>
    <w:rsid w:val="00ED0599"/>
    <w:rsid w:val="00ED1639"/>
    <w:rsid w:val="00ED22C6"/>
    <w:rsid w:val="00ED28C6"/>
    <w:rsid w:val="00ED2E2D"/>
    <w:rsid w:val="00ED5A19"/>
    <w:rsid w:val="00ED5A28"/>
    <w:rsid w:val="00ED5BAD"/>
    <w:rsid w:val="00ED6178"/>
    <w:rsid w:val="00ED6C50"/>
    <w:rsid w:val="00ED701A"/>
    <w:rsid w:val="00ED7367"/>
    <w:rsid w:val="00ED79E6"/>
    <w:rsid w:val="00ED7D6E"/>
    <w:rsid w:val="00EE0C8C"/>
    <w:rsid w:val="00EE178E"/>
    <w:rsid w:val="00EE17C7"/>
    <w:rsid w:val="00EE2E44"/>
    <w:rsid w:val="00EE3719"/>
    <w:rsid w:val="00EE3CEA"/>
    <w:rsid w:val="00EE53F2"/>
    <w:rsid w:val="00EE62C9"/>
    <w:rsid w:val="00EE6626"/>
    <w:rsid w:val="00EE6D9E"/>
    <w:rsid w:val="00EE7418"/>
    <w:rsid w:val="00EE7ADE"/>
    <w:rsid w:val="00EF1273"/>
    <w:rsid w:val="00EF2114"/>
    <w:rsid w:val="00EF38BB"/>
    <w:rsid w:val="00EF44C1"/>
    <w:rsid w:val="00EF4BCF"/>
    <w:rsid w:val="00EF618A"/>
    <w:rsid w:val="00EF664F"/>
    <w:rsid w:val="00EF6D3F"/>
    <w:rsid w:val="00EF7AFE"/>
    <w:rsid w:val="00F00E7C"/>
    <w:rsid w:val="00F01306"/>
    <w:rsid w:val="00F021F4"/>
    <w:rsid w:val="00F02C4C"/>
    <w:rsid w:val="00F0302D"/>
    <w:rsid w:val="00F0317E"/>
    <w:rsid w:val="00F03908"/>
    <w:rsid w:val="00F0513C"/>
    <w:rsid w:val="00F0516D"/>
    <w:rsid w:val="00F052AE"/>
    <w:rsid w:val="00F063B9"/>
    <w:rsid w:val="00F06B30"/>
    <w:rsid w:val="00F0739A"/>
    <w:rsid w:val="00F07C51"/>
    <w:rsid w:val="00F07C74"/>
    <w:rsid w:val="00F10B48"/>
    <w:rsid w:val="00F12A58"/>
    <w:rsid w:val="00F1349B"/>
    <w:rsid w:val="00F13EBC"/>
    <w:rsid w:val="00F154C7"/>
    <w:rsid w:val="00F158C5"/>
    <w:rsid w:val="00F16988"/>
    <w:rsid w:val="00F169A3"/>
    <w:rsid w:val="00F17800"/>
    <w:rsid w:val="00F179AC"/>
    <w:rsid w:val="00F179D6"/>
    <w:rsid w:val="00F17EB0"/>
    <w:rsid w:val="00F20499"/>
    <w:rsid w:val="00F2078E"/>
    <w:rsid w:val="00F20A49"/>
    <w:rsid w:val="00F22032"/>
    <w:rsid w:val="00F23088"/>
    <w:rsid w:val="00F231B0"/>
    <w:rsid w:val="00F241DB"/>
    <w:rsid w:val="00F252EC"/>
    <w:rsid w:val="00F26330"/>
    <w:rsid w:val="00F27385"/>
    <w:rsid w:val="00F30199"/>
    <w:rsid w:val="00F306CD"/>
    <w:rsid w:val="00F31744"/>
    <w:rsid w:val="00F31F67"/>
    <w:rsid w:val="00F3381C"/>
    <w:rsid w:val="00F3463A"/>
    <w:rsid w:val="00F34DD1"/>
    <w:rsid w:val="00F353B0"/>
    <w:rsid w:val="00F3667E"/>
    <w:rsid w:val="00F374D0"/>
    <w:rsid w:val="00F4028B"/>
    <w:rsid w:val="00F4182C"/>
    <w:rsid w:val="00F424EA"/>
    <w:rsid w:val="00F42B19"/>
    <w:rsid w:val="00F43799"/>
    <w:rsid w:val="00F43D69"/>
    <w:rsid w:val="00F44436"/>
    <w:rsid w:val="00F448AA"/>
    <w:rsid w:val="00F456FE"/>
    <w:rsid w:val="00F46518"/>
    <w:rsid w:val="00F4671A"/>
    <w:rsid w:val="00F468D6"/>
    <w:rsid w:val="00F46B15"/>
    <w:rsid w:val="00F46D27"/>
    <w:rsid w:val="00F473F2"/>
    <w:rsid w:val="00F504D2"/>
    <w:rsid w:val="00F5092F"/>
    <w:rsid w:val="00F5210B"/>
    <w:rsid w:val="00F53A34"/>
    <w:rsid w:val="00F53CF4"/>
    <w:rsid w:val="00F5411F"/>
    <w:rsid w:val="00F5439A"/>
    <w:rsid w:val="00F56B02"/>
    <w:rsid w:val="00F574F3"/>
    <w:rsid w:val="00F578C0"/>
    <w:rsid w:val="00F57D92"/>
    <w:rsid w:val="00F605CF"/>
    <w:rsid w:val="00F60C8E"/>
    <w:rsid w:val="00F60D8E"/>
    <w:rsid w:val="00F61665"/>
    <w:rsid w:val="00F637AF"/>
    <w:rsid w:val="00F639D8"/>
    <w:rsid w:val="00F63C2E"/>
    <w:rsid w:val="00F64DF3"/>
    <w:rsid w:val="00F65A95"/>
    <w:rsid w:val="00F65ECA"/>
    <w:rsid w:val="00F66277"/>
    <w:rsid w:val="00F664B9"/>
    <w:rsid w:val="00F66CA3"/>
    <w:rsid w:val="00F679CA"/>
    <w:rsid w:val="00F67B2A"/>
    <w:rsid w:val="00F67F1A"/>
    <w:rsid w:val="00F7025C"/>
    <w:rsid w:val="00F706C1"/>
    <w:rsid w:val="00F71555"/>
    <w:rsid w:val="00F71EE5"/>
    <w:rsid w:val="00F759F1"/>
    <w:rsid w:val="00F763A1"/>
    <w:rsid w:val="00F76690"/>
    <w:rsid w:val="00F76CCD"/>
    <w:rsid w:val="00F807F0"/>
    <w:rsid w:val="00F8282A"/>
    <w:rsid w:val="00F82E18"/>
    <w:rsid w:val="00F8412F"/>
    <w:rsid w:val="00F844B5"/>
    <w:rsid w:val="00F84B4B"/>
    <w:rsid w:val="00F84E5C"/>
    <w:rsid w:val="00F853DB"/>
    <w:rsid w:val="00F85593"/>
    <w:rsid w:val="00F863A0"/>
    <w:rsid w:val="00F86533"/>
    <w:rsid w:val="00F8776D"/>
    <w:rsid w:val="00F8778E"/>
    <w:rsid w:val="00F9063A"/>
    <w:rsid w:val="00F90750"/>
    <w:rsid w:val="00F90FC8"/>
    <w:rsid w:val="00F910FB"/>
    <w:rsid w:val="00F911FF"/>
    <w:rsid w:val="00F91E4F"/>
    <w:rsid w:val="00F929E2"/>
    <w:rsid w:val="00F934C2"/>
    <w:rsid w:val="00F94904"/>
    <w:rsid w:val="00F94BE3"/>
    <w:rsid w:val="00F95AD4"/>
    <w:rsid w:val="00F96588"/>
    <w:rsid w:val="00F967DC"/>
    <w:rsid w:val="00F96AE4"/>
    <w:rsid w:val="00F9735E"/>
    <w:rsid w:val="00F97E39"/>
    <w:rsid w:val="00FA0822"/>
    <w:rsid w:val="00FA0D30"/>
    <w:rsid w:val="00FA16ED"/>
    <w:rsid w:val="00FA1B7B"/>
    <w:rsid w:val="00FA453D"/>
    <w:rsid w:val="00FA4897"/>
    <w:rsid w:val="00FA5234"/>
    <w:rsid w:val="00FA53A6"/>
    <w:rsid w:val="00FA6012"/>
    <w:rsid w:val="00FB30F3"/>
    <w:rsid w:val="00FB4116"/>
    <w:rsid w:val="00FB477F"/>
    <w:rsid w:val="00FB53BC"/>
    <w:rsid w:val="00FB5899"/>
    <w:rsid w:val="00FB5F59"/>
    <w:rsid w:val="00FC010A"/>
    <w:rsid w:val="00FC0648"/>
    <w:rsid w:val="00FC16E5"/>
    <w:rsid w:val="00FC1A90"/>
    <w:rsid w:val="00FC2083"/>
    <w:rsid w:val="00FC386A"/>
    <w:rsid w:val="00FC3DC2"/>
    <w:rsid w:val="00FC416C"/>
    <w:rsid w:val="00FC42B3"/>
    <w:rsid w:val="00FC5113"/>
    <w:rsid w:val="00FC597A"/>
    <w:rsid w:val="00FC61C5"/>
    <w:rsid w:val="00FC7AB8"/>
    <w:rsid w:val="00FD1BE1"/>
    <w:rsid w:val="00FD272F"/>
    <w:rsid w:val="00FD2A38"/>
    <w:rsid w:val="00FD5652"/>
    <w:rsid w:val="00FD7211"/>
    <w:rsid w:val="00FD730C"/>
    <w:rsid w:val="00FD7667"/>
    <w:rsid w:val="00FD7AAA"/>
    <w:rsid w:val="00FE0530"/>
    <w:rsid w:val="00FE09C4"/>
    <w:rsid w:val="00FE0C71"/>
    <w:rsid w:val="00FE2296"/>
    <w:rsid w:val="00FE2606"/>
    <w:rsid w:val="00FE260E"/>
    <w:rsid w:val="00FE2C56"/>
    <w:rsid w:val="00FE35FB"/>
    <w:rsid w:val="00FE3928"/>
    <w:rsid w:val="00FE3A0E"/>
    <w:rsid w:val="00FE4110"/>
    <w:rsid w:val="00FE4508"/>
    <w:rsid w:val="00FE48E8"/>
    <w:rsid w:val="00FE561C"/>
    <w:rsid w:val="00FE7C3B"/>
    <w:rsid w:val="00FE7F64"/>
    <w:rsid w:val="00FF091F"/>
    <w:rsid w:val="00FF0DFC"/>
    <w:rsid w:val="00FF0EB3"/>
    <w:rsid w:val="00FF12AC"/>
    <w:rsid w:val="00FF20AB"/>
    <w:rsid w:val="00FF28E0"/>
    <w:rsid w:val="00FF2976"/>
    <w:rsid w:val="00FF3937"/>
    <w:rsid w:val="00FF430C"/>
    <w:rsid w:val="00FF48A4"/>
    <w:rsid w:val="00FF4C8F"/>
    <w:rsid w:val="00FF4EE2"/>
    <w:rsid w:val="00FF5D0E"/>
    <w:rsid w:val="00FF5DEA"/>
    <w:rsid w:val="00FF6CDD"/>
    <w:rsid w:val="00FF6E4C"/>
    <w:rsid w:val="00FF7298"/>
    <w:rsid w:val="00FF7DD0"/>
    <w:rsid w:val="0635810F"/>
    <w:rsid w:val="49DA3197"/>
    <w:rsid w:val="4E32BE94"/>
    <w:rsid w:val="6610E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  <w14:docId w14:val="3FED27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34A0"/>
  </w:style>
  <w:style w:type="paragraph" w:styleId="Nagwek1">
    <w:name w:val="heading 1"/>
    <w:basedOn w:val="Normalny"/>
    <w:next w:val="Normalny"/>
    <w:link w:val="Nagwek1Znak"/>
    <w:uiPriority w:val="9"/>
    <w:qFormat/>
    <w:rsid w:val="0071655C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1655C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1655C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1655C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1655C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71655C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655C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655C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655C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 Znak2"/>
    <w:basedOn w:val="Normalny"/>
    <w:link w:val="TekstprzypisudolnegoZnak"/>
    <w:unhideWhenUsed/>
    <w:rsid w:val="00EC2A2D"/>
    <w:rPr>
      <w:rFonts w:ascii="Times New Roman" w:hAnsi="Times New Roman"/>
    </w:rPr>
  </w:style>
  <w:style w:type="character" w:customStyle="1" w:styleId="TekstprzypisudolnegoZnak">
    <w:name w:val="Tekst przypisu dolnego Znak"/>
    <w:aliases w:val="Podrozdział Znak,Footnote Znak, Znak2 Znak"/>
    <w:basedOn w:val="Domylnaczcionkaakapitu"/>
    <w:link w:val="Tekstprzypisudolnego"/>
    <w:uiPriority w:val="99"/>
    <w:rsid w:val="00EC2A2D"/>
    <w:rPr>
      <w:rFonts w:ascii="Times New Roman" w:eastAsia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EC2A2D"/>
    <w:pPr>
      <w:spacing w:line="360" w:lineRule="auto"/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C2A2D"/>
    <w:rPr>
      <w:rFonts w:ascii="Calibri" w:eastAsia="Times New Roman" w:hAnsi="Calibri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EC2A2D"/>
    <w:rPr>
      <w:rFonts w:ascii="Times New Roman" w:hAnsi="Times New Roman"/>
      <w:b/>
      <w:sz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C2A2D"/>
    <w:rPr>
      <w:rFonts w:ascii="Times New Roman" w:eastAsia="Times New Roman" w:hAnsi="Times New Roman" w:cs="Times New Roman"/>
      <w:b/>
      <w:sz w:val="18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C2A2D"/>
    <w:pPr>
      <w:ind w:left="567" w:hanging="567"/>
      <w:jc w:val="both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C2A2D"/>
    <w:rPr>
      <w:rFonts w:ascii="Calibri" w:eastAsia="Times New Roman" w:hAnsi="Calibri" w:cs="Times New Roman"/>
      <w:sz w:val="24"/>
    </w:rPr>
  </w:style>
  <w:style w:type="paragraph" w:styleId="Akapitzlist">
    <w:name w:val="List Paragraph"/>
    <w:aliases w:val="Numerowanie,L1,Akapit z listą5,Akapit normalny,Bullet Number,List Paragraph1,lp1,List Paragraph2,ISCG Numerowanie,lp11,List Paragraph11,Bullet 1,Use Case List Paragraph,Body MS Bullet,Normalny PDST,Preambuła,HŁ_Bullet1,Podsis rysunku"/>
    <w:basedOn w:val="Normalny"/>
    <w:link w:val="AkapitzlistZnak"/>
    <w:uiPriority w:val="34"/>
    <w:qFormat/>
    <w:rsid w:val="0071655C"/>
    <w:pPr>
      <w:ind w:left="720"/>
      <w:contextualSpacing/>
    </w:pPr>
  </w:style>
  <w:style w:type="character" w:styleId="Odwoanieprzypisudolnego">
    <w:name w:val="footnote reference"/>
    <w:basedOn w:val="Domylnaczcionkaakapitu"/>
    <w:unhideWhenUsed/>
    <w:rsid w:val="00EC2A2D"/>
    <w:rPr>
      <w:rFonts w:ascii="Times New Roman" w:hAnsi="Times New Roman" w:cs="Times New Roman" w:hint="default"/>
      <w:vertAlign w:val="superscript"/>
    </w:rPr>
  </w:style>
  <w:style w:type="table" w:styleId="Tabela-Siatka">
    <w:name w:val="Table Grid"/>
    <w:basedOn w:val="Standardowy"/>
    <w:uiPriority w:val="59"/>
    <w:rsid w:val="00EC2A2D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C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0C49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70C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0C49"/>
    <w:rPr>
      <w:rFonts w:ascii="Calibri" w:eastAsia="Times New Roman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6A5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6A52"/>
    <w:rPr>
      <w:rFonts w:ascii="Calibri" w:eastAsia="Times New Roman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6A52"/>
    <w:rPr>
      <w:vertAlign w:val="superscript"/>
    </w:rPr>
  </w:style>
  <w:style w:type="paragraph" w:customStyle="1" w:styleId="ZnakZnak">
    <w:name w:val="Znak Znak"/>
    <w:basedOn w:val="Normalny"/>
    <w:rsid w:val="00E254D8"/>
    <w:pPr>
      <w:spacing w:line="360" w:lineRule="auto"/>
      <w:ind w:firstLine="0"/>
      <w:jc w:val="both"/>
    </w:pPr>
    <w:rPr>
      <w:rFonts w:ascii="Verdana" w:hAnsi="Verdan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7F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7FFE"/>
    <w:rPr>
      <w:rFonts w:ascii="Tahoma" w:eastAsia="Times New Roman" w:hAnsi="Tahoma" w:cs="Tahoma"/>
      <w:sz w:val="16"/>
      <w:szCs w:val="16"/>
    </w:rPr>
  </w:style>
  <w:style w:type="character" w:customStyle="1" w:styleId="AkapitzlistZnak">
    <w:name w:val="Akapit z listą Znak"/>
    <w:aliases w:val="Numerowanie Znak,L1 Znak,Akapit z listą5 Znak,Akapit normalny Znak,Bullet Number Znak,List Paragraph1 Znak,lp1 Znak,List Paragraph2 Znak,ISCG Numerowanie Znak,lp11 Znak,List Paragraph11 Znak,Bullet 1 Znak,Use Case List Paragraph Znak"/>
    <w:link w:val="Akapitzlist"/>
    <w:uiPriority w:val="34"/>
    <w:qFormat/>
    <w:rsid w:val="002B388A"/>
  </w:style>
  <w:style w:type="paragraph" w:customStyle="1" w:styleId="Akapitzlist1">
    <w:name w:val="Akapit z listą1"/>
    <w:basedOn w:val="Normalny"/>
    <w:rsid w:val="00C92C7A"/>
    <w:pPr>
      <w:spacing w:after="200" w:line="276" w:lineRule="auto"/>
      <w:ind w:left="720" w:firstLine="0"/>
    </w:pPr>
    <w:rPr>
      <w:rFonts w:eastAsia="Calibri" w:cs="Calibri"/>
    </w:rPr>
  </w:style>
  <w:style w:type="character" w:styleId="Odwoaniedokomentarza">
    <w:name w:val="annotation reference"/>
    <w:basedOn w:val="Domylnaczcionkaakapitu"/>
    <w:uiPriority w:val="99"/>
    <w:unhideWhenUsed/>
    <w:rsid w:val="005606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064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0640"/>
    <w:rPr>
      <w:rFonts w:ascii="Calibri" w:eastAsia="Times New Roman" w:hAnsi="Calibri" w:cs="Times New Roman"/>
      <w:sz w:val="20"/>
      <w:szCs w:val="20"/>
    </w:rPr>
  </w:style>
  <w:style w:type="paragraph" w:customStyle="1" w:styleId="Default">
    <w:name w:val="Default"/>
    <w:rsid w:val="00EA6E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52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52F8"/>
    <w:rPr>
      <w:rFonts w:ascii="Calibri" w:eastAsia="Times New Roman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E5E87"/>
    <w:pPr>
      <w:spacing w:after="0" w:line="240" w:lineRule="auto"/>
    </w:pPr>
    <w:rPr>
      <w:rFonts w:ascii="Calibri" w:eastAsia="Times New Roman" w:hAnsi="Calibri" w:cs="Times New Roman"/>
    </w:rPr>
  </w:style>
  <w:style w:type="character" w:styleId="Wyrnienieintensywne">
    <w:name w:val="Intense Emphasis"/>
    <w:uiPriority w:val="21"/>
    <w:qFormat/>
    <w:rsid w:val="0071655C"/>
    <w:rPr>
      <w:b/>
      <w:bCs/>
      <w:i/>
      <w:iCs/>
      <w:color w:val="auto"/>
      <w:u w:val="single"/>
    </w:rPr>
  </w:style>
  <w:style w:type="character" w:styleId="Hipercze">
    <w:name w:val="Hyperlink"/>
    <w:basedOn w:val="Domylnaczcionkaakapitu"/>
    <w:uiPriority w:val="99"/>
    <w:unhideWhenUsed/>
    <w:rsid w:val="00823875"/>
    <w:rPr>
      <w:color w:val="5F5F5F" w:themeColor="hyperlink"/>
      <w:u w:val="single"/>
    </w:rPr>
  </w:style>
  <w:style w:type="paragraph" w:styleId="Bezodstpw">
    <w:name w:val="No Spacing"/>
    <w:basedOn w:val="Normalny"/>
    <w:link w:val="BezodstpwZnak"/>
    <w:uiPriority w:val="1"/>
    <w:qFormat/>
    <w:rsid w:val="0071655C"/>
    <w:pPr>
      <w:spacing w:after="0" w:line="240" w:lineRule="auto"/>
      <w:ind w:firstLine="0"/>
    </w:pPr>
  </w:style>
  <w:style w:type="character" w:customStyle="1" w:styleId="Nagwek1Znak">
    <w:name w:val="Nagłówek 1 Znak"/>
    <w:basedOn w:val="Domylnaczcionkaakapitu"/>
    <w:link w:val="Nagwek1"/>
    <w:uiPriority w:val="9"/>
    <w:rsid w:val="0071655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1655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655C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1655C"/>
    <w:rPr>
      <w:i/>
      <w:iCs/>
      <w:color w:val="808080" w:themeColor="text1" w:themeTint="7F"/>
      <w:spacing w:val="10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rsid w:val="0071655C"/>
  </w:style>
  <w:style w:type="character" w:styleId="Pogrubienie">
    <w:name w:val="Strong"/>
    <w:basedOn w:val="Domylnaczcionkaakapitu"/>
    <w:uiPriority w:val="22"/>
    <w:qFormat/>
    <w:rsid w:val="0071655C"/>
    <w:rPr>
      <w:b/>
      <w:bCs/>
      <w:spacing w:val="0"/>
    </w:rPr>
  </w:style>
  <w:style w:type="character" w:customStyle="1" w:styleId="Nagwek3Znak">
    <w:name w:val="Nagłówek 3 Znak"/>
    <w:basedOn w:val="Domylnaczcionkaakapitu"/>
    <w:link w:val="Nagwek3"/>
    <w:uiPriority w:val="9"/>
    <w:rsid w:val="0071655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71655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71655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6Znak">
    <w:name w:val="Nagłówek 6 Znak"/>
    <w:basedOn w:val="Domylnaczcionkaakapitu"/>
    <w:link w:val="Nagwek6"/>
    <w:uiPriority w:val="9"/>
    <w:rsid w:val="0071655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655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655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655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71655C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71655C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71655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styleId="Uwydatnienie">
    <w:name w:val="Emphasis"/>
    <w:uiPriority w:val="20"/>
    <w:qFormat/>
    <w:rsid w:val="0071655C"/>
    <w:rPr>
      <w:b/>
      <w:bCs/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71655C"/>
    <w:rPr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71655C"/>
    <w:rPr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655C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655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Wyrnieniedelikatne">
    <w:name w:val="Subtle Emphasis"/>
    <w:uiPriority w:val="19"/>
    <w:qFormat/>
    <w:rsid w:val="0071655C"/>
    <w:rPr>
      <w:i/>
      <w:iCs/>
      <w:color w:val="5A5A5A" w:themeColor="text1" w:themeTint="A5"/>
    </w:rPr>
  </w:style>
  <w:style w:type="character" w:styleId="Odwoaniedelikatne">
    <w:name w:val="Subtle Reference"/>
    <w:uiPriority w:val="31"/>
    <w:qFormat/>
    <w:rsid w:val="0071655C"/>
    <w:rPr>
      <w:smallCaps/>
    </w:rPr>
  </w:style>
  <w:style w:type="character" w:styleId="Odwoanieintensywne">
    <w:name w:val="Intense Reference"/>
    <w:uiPriority w:val="32"/>
    <w:qFormat/>
    <w:rsid w:val="0071655C"/>
    <w:rPr>
      <w:b/>
      <w:bCs/>
      <w:smallCaps/>
      <w:color w:val="auto"/>
    </w:rPr>
  </w:style>
  <w:style w:type="character" w:styleId="Tytuksiki">
    <w:name w:val="Book Title"/>
    <w:uiPriority w:val="33"/>
    <w:qFormat/>
    <w:rsid w:val="0071655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1655C"/>
    <w:pPr>
      <w:outlineLvl w:val="9"/>
    </w:pPr>
    <w:rPr>
      <w:lang w:bidi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00AAE"/>
    <w:pPr>
      <w:spacing w:after="0" w:line="240" w:lineRule="auto"/>
      <w:ind w:firstLine="0"/>
    </w:pPr>
    <w:rPr>
      <w:rFonts w:ascii="Calibri" w:eastAsiaTheme="minorHAns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00AAE"/>
    <w:rPr>
      <w:rFonts w:ascii="Calibri" w:eastAsiaTheme="minorHAnsi" w:hAnsi="Calibri"/>
      <w:szCs w:val="21"/>
    </w:rPr>
  </w:style>
  <w:style w:type="table" w:customStyle="1" w:styleId="Tabela-Siatka3">
    <w:name w:val="Tabela - Siatka3"/>
    <w:basedOn w:val="Standardowy"/>
    <w:next w:val="Tabela-Siatka"/>
    <w:uiPriority w:val="59"/>
    <w:rsid w:val="00FC2083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D96B7B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71AEF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71AEF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Wyliczankawpara">
    <w:name w:val="1. Wyliczanka_w_para"/>
    <w:basedOn w:val="Normalny"/>
    <w:rsid w:val="004A3EAD"/>
    <w:pPr>
      <w:numPr>
        <w:numId w:val="10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5">
    <w:name w:val="Tabela - Siatka5"/>
    <w:basedOn w:val="Standardowy"/>
    <w:next w:val="Tabela-Siatka"/>
    <w:uiPriority w:val="59"/>
    <w:rsid w:val="006D1293"/>
    <w:pPr>
      <w:spacing w:after="0" w:line="240" w:lineRule="auto"/>
      <w:ind w:firstLine="0"/>
    </w:pPr>
    <w:rPr>
      <w:rFonts w:ascii="Verdana" w:eastAsia="Verdana" w:hAnsi="Verdana" w:cs="Times New Roman"/>
      <w:sz w:val="20"/>
      <w:szCs w:val="20"/>
      <w:lang w:eastAsia="pl-PL"/>
    </w:rPr>
    <w:tblPr/>
  </w:style>
  <w:style w:type="paragraph" w:styleId="NormalnyWeb">
    <w:name w:val="Normal (Web)"/>
    <w:basedOn w:val="Normalny"/>
    <w:uiPriority w:val="99"/>
    <w:semiHidden/>
    <w:unhideWhenUsed/>
    <w:rsid w:val="005B5FFD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F2E47"/>
    <w:rPr>
      <w:color w:val="605E5C"/>
      <w:shd w:val="clear" w:color="auto" w:fill="E1DFDD"/>
    </w:rPr>
  </w:style>
  <w:style w:type="character" w:customStyle="1" w:styleId="t286pc">
    <w:name w:val="t286pc"/>
    <w:basedOn w:val="Domylnaczcionkaakapitu"/>
    <w:rsid w:val="007E0F1A"/>
  </w:style>
  <w:style w:type="paragraph" w:customStyle="1" w:styleId="Listanumerowana1poziomII">
    <w:name w:val="Lista numerowana 1 poziom II"/>
    <w:basedOn w:val="Normalny"/>
    <w:qFormat/>
    <w:rsid w:val="004D720D"/>
    <w:pPr>
      <w:numPr>
        <w:ilvl w:val="1"/>
        <w:numId w:val="50"/>
      </w:numPr>
      <w:tabs>
        <w:tab w:val="clear" w:pos="794"/>
        <w:tab w:val="num" w:pos="360"/>
        <w:tab w:val="left" w:pos="426"/>
      </w:tabs>
      <w:spacing w:before="100" w:beforeAutospacing="1" w:after="100" w:afterAutospacing="1" w:line="276" w:lineRule="auto"/>
      <w:ind w:left="680" w:hanging="340"/>
      <w:jc w:val="both"/>
    </w:pPr>
    <w:rPr>
      <w:rFonts w:eastAsiaTheme="minorHAnsi"/>
      <w:sz w:val="24"/>
    </w:rPr>
  </w:style>
  <w:style w:type="paragraph" w:customStyle="1" w:styleId="Listanumerowana1poziomIII">
    <w:name w:val="Lista numerowana 1 poziom III"/>
    <w:basedOn w:val="Normalny"/>
    <w:qFormat/>
    <w:rsid w:val="004D720D"/>
    <w:pPr>
      <w:numPr>
        <w:ilvl w:val="2"/>
        <w:numId w:val="50"/>
      </w:numPr>
      <w:tabs>
        <w:tab w:val="clear" w:pos="1191"/>
        <w:tab w:val="num" w:pos="360"/>
        <w:tab w:val="left" w:pos="426"/>
      </w:tabs>
      <w:spacing w:before="100" w:beforeAutospacing="1" w:after="100" w:afterAutospacing="1" w:line="276" w:lineRule="auto"/>
      <w:ind w:left="1021" w:hanging="341"/>
      <w:jc w:val="both"/>
    </w:pPr>
    <w:rPr>
      <w:rFonts w:eastAsiaTheme="minorHAnsi"/>
      <w:sz w:val="24"/>
    </w:rPr>
  </w:style>
  <w:style w:type="character" w:customStyle="1" w:styleId="Listanumerowana1Znak">
    <w:name w:val="Lista numerowana 1 Znak"/>
    <w:basedOn w:val="Domylnaczcionkaakapitu"/>
    <w:link w:val="Listanumerowana1"/>
    <w:locked/>
    <w:rsid w:val="004D720D"/>
    <w:rPr>
      <w:sz w:val="24"/>
    </w:rPr>
  </w:style>
  <w:style w:type="paragraph" w:customStyle="1" w:styleId="Listanumerowana1">
    <w:name w:val="Lista numerowana 1"/>
    <w:basedOn w:val="Normalny"/>
    <w:link w:val="Listanumerowana1Znak"/>
    <w:qFormat/>
    <w:rsid w:val="004D720D"/>
    <w:pPr>
      <w:numPr>
        <w:numId w:val="51"/>
      </w:numPr>
      <w:tabs>
        <w:tab w:val="left" w:pos="426"/>
      </w:tabs>
      <w:spacing w:before="100" w:beforeAutospacing="1" w:after="100" w:afterAutospacing="1" w:line="276" w:lineRule="auto"/>
      <w:jc w:val="both"/>
    </w:pPr>
    <w:rPr>
      <w:sz w:val="24"/>
    </w:rPr>
  </w:style>
  <w:style w:type="paragraph" w:customStyle="1" w:styleId="Styl2">
    <w:name w:val="Styl2"/>
    <w:basedOn w:val="Nagwek2"/>
    <w:rsid w:val="004D720D"/>
    <w:pPr>
      <w:keepNext/>
      <w:keepLines/>
      <w:tabs>
        <w:tab w:val="num" w:pos="360"/>
      </w:tabs>
      <w:spacing w:before="200" w:after="360" w:line="276" w:lineRule="auto"/>
    </w:pPr>
    <w:rPr>
      <w:rFonts w:asciiTheme="minorHAnsi" w:eastAsia="Times New Roman" w:hAnsiTheme="minorHAnsi" w:cstheme="minorHAnsi"/>
      <w:i w:val="0"/>
      <w:iCs w:val="0"/>
      <w:sz w:val="22"/>
      <w:szCs w:val="2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34A0"/>
  </w:style>
  <w:style w:type="paragraph" w:styleId="Nagwek1">
    <w:name w:val="heading 1"/>
    <w:basedOn w:val="Normalny"/>
    <w:next w:val="Normalny"/>
    <w:link w:val="Nagwek1Znak"/>
    <w:uiPriority w:val="9"/>
    <w:qFormat/>
    <w:rsid w:val="0071655C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1655C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1655C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1655C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1655C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71655C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655C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655C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655C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 Znak2"/>
    <w:basedOn w:val="Normalny"/>
    <w:link w:val="TekstprzypisudolnegoZnak"/>
    <w:unhideWhenUsed/>
    <w:rsid w:val="00EC2A2D"/>
    <w:rPr>
      <w:rFonts w:ascii="Times New Roman" w:hAnsi="Times New Roman"/>
    </w:rPr>
  </w:style>
  <w:style w:type="character" w:customStyle="1" w:styleId="TekstprzypisudolnegoZnak">
    <w:name w:val="Tekst przypisu dolnego Znak"/>
    <w:aliases w:val="Podrozdział Znak,Footnote Znak, Znak2 Znak"/>
    <w:basedOn w:val="Domylnaczcionkaakapitu"/>
    <w:link w:val="Tekstprzypisudolnego"/>
    <w:uiPriority w:val="99"/>
    <w:rsid w:val="00EC2A2D"/>
    <w:rPr>
      <w:rFonts w:ascii="Times New Roman" w:eastAsia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EC2A2D"/>
    <w:pPr>
      <w:spacing w:line="360" w:lineRule="auto"/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C2A2D"/>
    <w:rPr>
      <w:rFonts w:ascii="Calibri" w:eastAsia="Times New Roman" w:hAnsi="Calibri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EC2A2D"/>
    <w:rPr>
      <w:rFonts w:ascii="Times New Roman" w:hAnsi="Times New Roman"/>
      <w:b/>
      <w:sz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C2A2D"/>
    <w:rPr>
      <w:rFonts w:ascii="Times New Roman" w:eastAsia="Times New Roman" w:hAnsi="Times New Roman" w:cs="Times New Roman"/>
      <w:b/>
      <w:sz w:val="18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C2A2D"/>
    <w:pPr>
      <w:ind w:left="567" w:hanging="567"/>
      <w:jc w:val="both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C2A2D"/>
    <w:rPr>
      <w:rFonts w:ascii="Calibri" w:eastAsia="Times New Roman" w:hAnsi="Calibri" w:cs="Times New Roman"/>
      <w:sz w:val="24"/>
    </w:rPr>
  </w:style>
  <w:style w:type="paragraph" w:styleId="Akapitzlist">
    <w:name w:val="List Paragraph"/>
    <w:aliases w:val="Numerowanie,L1,Akapit z listą5,Akapit normalny,Bullet Number,List Paragraph1,lp1,List Paragraph2,ISCG Numerowanie,lp11,List Paragraph11,Bullet 1,Use Case List Paragraph,Body MS Bullet,Normalny PDST,Preambuła,HŁ_Bullet1,Podsis rysunku"/>
    <w:basedOn w:val="Normalny"/>
    <w:link w:val="AkapitzlistZnak"/>
    <w:uiPriority w:val="34"/>
    <w:qFormat/>
    <w:rsid w:val="0071655C"/>
    <w:pPr>
      <w:ind w:left="720"/>
      <w:contextualSpacing/>
    </w:pPr>
  </w:style>
  <w:style w:type="character" w:styleId="Odwoanieprzypisudolnego">
    <w:name w:val="footnote reference"/>
    <w:basedOn w:val="Domylnaczcionkaakapitu"/>
    <w:unhideWhenUsed/>
    <w:rsid w:val="00EC2A2D"/>
    <w:rPr>
      <w:rFonts w:ascii="Times New Roman" w:hAnsi="Times New Roman" w:cs="Times New Roman" w:hint="default"/>
      <w:vertAlign w:val="superscript"/>
    </w:rPr>
  </w:style>
  <w:style w:type="table" w:styleId="Tabela-Siatka">
    <w:name w:val="Table Grid"/>
    <w:basedOn w:val="Standardowy"/>
    <w:uiPriority w:val="59"/>
    <w:rsid w:val="00EC2A2D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C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0C49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70C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0C49"/>
    <w:rPr>
      <w:rFonts w:ascii="Calibri" w:eastAsia="Times New Roman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6A5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6A52"/>
    <w:rPr>
      <w:rFonts w:ascii="Calibri" w:eastAsia="Times New Roman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6A52"/>
    <w:rPr>
      <w:vertAlign w:val="superscript"/>
    </w:rPr>
  </w:style>
  <w:style w:type="paragraph" w:customStyle="1" w:styleId="ZnakZnak">
    <w:name w:val="Znak Znak"/>
    <w:basedOn w:val="Normalny"/>
    <w:rsid w:val="00E254D8"/>
    <w:pPr>
      <w:spacing w:line="360" w:lineRule="auto"/>
      <w:ind w:firstLine="0"/>
      <w:jc w:val="both"/>
    </w:pPr>
    <w:rPr>
      <w:rFonts w:ascii="Verdana" w:hAnsi="Verdan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7F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7FFE"/>
    <w:rPr>
      <w:rFonts w:ascii="Tahoma" w:eastAsia="Times New Roman" w:hAnsi="Tahoma" w:cs="Tahoma"/>
      <w:sz w:val="16"/>
      <w:szCs w:val="16"/>
    </w:rPr>
  </w:style>
  <w:style w:type="character" w:customStyle="1" w:styleId="AkapitzlistZnak">
    <w:name w:val="Akapit z listą Znak"/>
    <w:aliases w:val="Numerowanie Znak,L1 Znak,Akapit z listą5 Znak,Akapit normalny Znak,Bullet Number Znak,List Paragraph1 Znak,lp1 Znak,List Paragraph2 Znak,ISCG Numerowanie Znak,lp11 Znak,List Paragraph11 Znak,Bullet 1 Znak,Use Case List Paragraph Znak"/>
    <w:link w:val="Akapitzlist"/>
    <w:uiPriority w:val="34"/>
    <w:qFormat/>
    <w:rsid w:val="002B388A"/>
  </w:style>
  <w:style w:type="paragraph" w:customStyle="1" w:styleId="Akapitzlist1">
    <w:name w:val="Akapit z listą1"/>
    <w:basedOn w:val="Normalny"/>
    <w:rsid w:val="00C92C7A"/>
    <w:pPr>
      <w:spacing w:after="200" w:line="276" w:lineRule="auto"/>
      <w:ind w:left="720" w:firstLine="0"/>
    </w:pPr>
    <w:rPr>
      <w:rFonts w:eastAsia="Calibri" w:cs="Calibri"/>
    </w:rPr>
  </w:style>
  <w:style w:type="character" w:styleId="Odwoaniedokomentarza">
    <w:name w:val="annotation reference"/>
    <w:basedOn w:val="Domylnaczcionkaakapitu"/>
    <w:uiPriority w:val="99"/>
    <w:unhideWhenUsed/>
    <w:rsid w:val="005606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064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0640"/>
    <w:rPr>
      <w:rFonts w:ascii="Calibri" w:eastAsia="Times New Roman" w:hAnsi="Calibri" w:cs="Times New Roman"/>
      <w:sz w:val="20"/>
      <w:szCs w:val="20"/>
    </w:rPr>
  </w:style>
  <w:style w:type="paragraph" w:customStyle="1" w:styleId="Default">
    <w:name w:val="Default"/>
    <w:rsid w:val="00EA6E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52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52F8"/>
    <w:rPr>
      <w:rFonts w:ascii="Calibri" w:eastAsia="Times New Roman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E5E87"/>
    <w:pPr>
      <w:spacing w:after="0" w:line="240" w:lineRule="auto"/>
    </w:pPr>
    <w:rPr>
      <w:rFonts w:ascii="Calibri" w:eastAsia="Times New Roman" w:hAnsi="Calibri" w:cs="Times New Roman"/>
    </w:rPr>
  </w:style>
  <w:style w:type="character" w:styleId="Wyrnienieintensywne">
    <w:name w:val="Intense Emphasis"/>
    <w:uiPriority w:val="21"/>
    <w:qFormat/>
    <w:rsid w:val="0071655C"/>
    <w:rPr>
      <w:b/>
      <w:bCs/>
      <w:i/>
      <w:iCs/>
      <w:color w:val="auto"/>
      <w:u w:val="single"/>
    </w:rPr>
  </w:style>
  <w:style w:type="character" w:styleId="Hipercze">
    <w:name w:val="Hyperlink"/>
    <w:basedOn w:val="Domylnaczcionkaakapitu"/>
    <w:uiPriority w:val="99"/>
    <w:unhideWhenUsed/>
    <w:rsid w:val="00823875"/>
    <w:rPr>
      <w:color w:val="5F5F5F" w:themeColor="hyperlink"/>
      <w:u w:val="single"/>
    </w:rPr>
  </w:style>
  <w:style w:type="paragraph" w:styleId="Bezodstpw">
    <w:name w:val="No Spacing"/>
    <w:basedOn w:val="Normalny"/>
    <w:link w:val="BezodstpwZnak"/>
    <w:uiPriority w:val="1"/>
    <w:qFormat/>
    <w:rsid w:val="0071655C"/>
    <w:pPr>
      <w:spacing w:after="0" w:line="240" w:lineRule="auto"/>
      <w:ind w:firstLine="0"/>
    </w:pPr>
  </w:style>
  <w:style w:type="character" w:customStyle="1" w:styleId="Nagwek1Znak">
    <w:name w:val="Nagłówek 1 Znak"/>
    <w:basedOn w:val="Domylnaczcionkaakapitu"/>
    <w:link w:val="Nagwek1"/>
    <w:uiPriority w:val="9"/>
    <w:rsid w:val="0071655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1655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655C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1655C"/>
    <w:rPr>
      <w:i/>
      <w:iCs/>
      <w:color w:val="808080" w:themeColor="text1" w:themeTint="7F"/>
      <w:spacing w:val="10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rsid w:val="0071655C"/>
  </w:style>
  <w:style w:type="character" w:styleId="Pogrubienie">
    <w:name w:val="Strong"/>
    <w:basedOn w:val="Domylnaczcionkaakapitu"/>
    <w:uiPriority w:val="22"/>
    <w:qFormat/>
    <w:rsid w:val="0071655C"/>
    <w:rPr>
      <w:b/>
      <w:bCs/>
      <w:spacing w:val="0"/>
    </w:rPr>
  </w:style>
  <w:style w:type="character" w:customStyle="1" w:styleId="Nagwek3Znak">
    <w:name w:val="Nagłówek 3 Znak"/>
    <w:basedOn w:val="Domylnaczcionkaakapitu"/>
    <w:link w:val="Nagwek3"/>
    <w:uiPriority w:val="9"/>
    <w:rsid w:val="0071655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71655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71655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6Znak">
    <w:name w:val="Nagłówek 6 Znak"/>
    <w:basedOn w:val="Domylnaczcionkaakapitu"/>
    <w:link w:val="Nagwek6"/>
    <w:uiPriority w:val="9"/>
    <w:rsid w:val="0071655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655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655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655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71655C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71655C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71655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styleId="Uwydatnienie">
    <w:name w:val="Emphasis"/>
    <w:uiPriority w:val="20"/>
    <w:qFormat/>
    <w:rsid w:val="0071655C"/>
    <w:rPr>
      <w:b/>
      <w:bCs/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71655C"/>
    <w:rPr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71655C"/>
    <w:rPr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655C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655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Wyrnieniedelikatne">
    <w:name w:val="Subtle Emphasis"/>
    <w:uiPriority w:val="19"/>
    <w:qFormat/>
    <w:rsid w:val="0071655C"/>
    <w:rPr>
      <w:i/>
      <w:iCs/>
      <w:color w:val="5A5A5A" w:themeColor="text1" w:themeTint="A5"/>
    </w:rPr>
  </w:style>
  <w:style w:type="character" w:styleId="Odwoaniedelikatne">
    <w:name w:val="Subtle Reference"/>
    <w:uiPriority w:val="31"/>
    <w:qFormat/>
    <w:rsid w:val="0071655C"/>
    <w:rPr>
      <w:smallCaps/>
    </w:rPr>
  </w:style>
  <w:style w:type="character" w:styleId="Odwoanieintensywne">
    <w:name w:val="Intense Reference"/>
    <w:uiPriority w:val="32"/>
    <w:qFormat/>
    <w:rsid w:val="0071655C"/>
    <w:rPr>
      <w:b/>
      <w:bCs/>
      <w:smallCaps/>
      <w:color w:val="auto"/>
    </w:rPr>
  </w:style>
  <w:style w:type="character" w:styleId="Tytuksiki">
    <w:name w:val="Book Title"/>
    <w:uiPriority w:val="33"/>
    <w:qFormat/>
    <w:rsid w:val="0071655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1655C"/>
    <w:pPr>
      <w:outlineLvl w:val="9"/>
    </w:pPr>
    <w:rPr>
      <w:lang w:bidi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00AAE"/>
    <w:pPr>
      <w:spacing w:after="0" w:line="240" w:lineRule="auto"/>
      <w:ind w:firstLine="0"/>
    </w:pPr>
    <w:rPr>
      <w:rFonts w:ascii="Calibri" w:eastAsiaTheme="minorHAns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00AAE"/>
    <w:rPr>
      <w:rFonts w:ascii="Calibri" w:eastAsiaTheme="minorHAnsi" w:hAnsi="Calibri"/>
      <w:szCs w:val="21"/>
    </w:rPr>
  </w:style>
  <w:style w:type="table" w:customStyle="1" w:styleId="Tabela-Siatka3">
    <w:name w:val="Tabela - Siatka3"/>
    <w:basedOn w:val="Standardowy"/>
    <w:next w:val="Tabela-Siatka"/>
    <w:uiPriority w:val="59"/>
    <w:rsid w:val="00FC2083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D96B7B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71AEF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71AEF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Wyliczankawpara">
    <w:name w:val="1. Wyliczanka_w_para"/>
    <w:basedOn w:val="Normalny"/>
    <w:rsid w:val="004A3EAD"/>
    <w:pPr>
      <w:numPr>
        <w:numId w:val="10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5">
    <w:name w:val="Tabela - Siatka5"/>
    <w:basedOn w:val="Standardowy"/>
    <w:next w:val="Tabela-Siatka"/>
    <w:uiPriority w:val="59"/>
    <w:rsid w:val="006D1293"/>
    <w:pPr>
      <w:spacing w:after="0" w:line="240" w:lineRule="auto"/>
      <w:ind w:firstLine="0"/>
    </w:pPr>
    <w:rPr>
      <w:rFonts w:ascii="Verdana" w:eastAsia="Verdana" w:hAnsi="Verdana" w:cs="Times New Roman"/>
      <w:sz w:val="20"/>
      <w:szCs w:val="20"/>
      <w:lang w:eastAsia="pl-PL"/>
    </w:rPr>
    <w:tblPr/>
  </w:style>
  <w:style w:type="paragraph" w:styleId="NormalnyWeb">
    <w:name w:val="Normal (Web)"/>
    <w:basedOn w:val="Normalny"/>
    <w:uiPriority w:val="99"/>
    <w:semiHidden/>
    <w:unhideWhenUsed/>
    <w:rsid w:val="005B5FFD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F2E47"/>
    <w:rPr>
      <w:color w:val="605E5C"/>
      <w:shd w:val="clear" w:color="auto" w:fill="E1DFDD"/>
    </w:rPr>
  </w:style>
  <w:style w:type="character" w:customStyle="1" w:styleId="t286pc">
    <w:name w:val="t286pc"/>
    <w:basedOn w:val="Domylnaczcionkaakapitu"/>
    <w:rsid w:val="007E0F1A"/>
  </w:style>
  <w:style w:type="paragraph" w:customStyle="1" w:styleId="Listanumerowana1poziomII">
    <w:name w:val="Lista numerowana 1 poziom II"/>
    <w:basedOn w:val="Normalny"/>
    <w:qFormat/>
    <w:rsid w:val="004D720D"/>
    <w:pPr>
      <w:numPr>
        <w:ilvl w:val="1"/>
        <w:numId w:val="50"/>
      </w:numPr>
      <w:tabs>
        <w:tab w:val="clear" w:pos="794"/>
        <w:tab w:val="num" w:pos="360"/>
        <w:tab w:val="left" w:pos="426"/>
      </w:tabs>
      <w:spacing w:before="100" w:beforeAutospacing="1" w:after="100" w:afterAutospacing="1" w:line="276" w:lineRule="auto"/>
      <w:ind w:left="680" w:hanging="340"/>
      <w:jc w:val="both"/>
    </w:pPr>
    <w:rPr>
      <w:rFonts w:eastAsiaTheme="minorHAnsi"/>
      <w:sz w:val="24"/>
    </w:rPr>
  </w:style>
  <w:style w:type="paragraph" w:customStyle="1" w:styleId="Listanumerowana1poziomIII">
    <w:name w:val="Lista numerowana 1 poziom III"/>
    <w:basedOn w:val="Normalny"/>
    <w:qFormat/>
    <w:rsid w:val="004D720D"/>
    <w:pPr>
      <w:numPr>
        <w:ilvl w:val="2"/>
        <w:numId w:val="50"/>
      </w:numPr>
      <w:tabs>
        <w:tab w:val="clear" w:pos="1191"/>
        <w:tab w:val="num" w:pos="360"/>
        <w:tab w:val="left" w:pos="426"/>
      </w:tabs>
      <w:spacing w:before="100" w:beforeAutospacing="1" w:after="100" w:afterAutospacing="1" w:line="276" w:lineRule="auto"/>
      <w:ind w:left="1021" w:hanging="341"/>
      <w:jc w:val="both"/>
    </w:pPr>
    <w:rPr>
      <w:rFonts w:eastAsiaTheme="minorHAnsi"/>
      <w:sz w:val="24"/>
    </w:rPr>
  </w:style>
  <w:style w:type="character" w:customStyle="1" w:styleId="Listanumerowana1Znak">
    <w:name w:val="Lista numerowana 1 Znak"/>
    <w:basedOn w:val="Domylnaczcionkaakapitu"/>
    <w:link w:val="Listanumerowana1"/>
    <w:locked/>
    <w:rsid w:val="004D720D"/>
    <w:rPr>
      <w:sz w:val="24"/>
    </w:rPr>
  </w:style>
  <w:style w:type="paragraph" w:customStyle="1" w:styleId="Listanumerowana1">
    <w:name w:val="Lista numerowana 1"/>
    <w:basedOn w:val="Normalny"/>
    <w:link w:val="Listanumerowana1Znak"/>
    <w:qFormat/>
    <w:rsid w:val="004D720D"/>
    <w:pPr>
      <w:numPr>
        <w:numId w:val="51"/>
      </w:numPr>
      <w:tabs>
        <w:tab w:val="left" w:pos="426"/>
      </w:tabs>
      <w:spacing w:before="100" w:beforeAutospacing="1" w:after="100" w:afterAutospacing="1" w:line="276" w:lineRule="auto"/>
      <w:jc w:val="both"/>
    </w:pPr>
    <w:rPr>
      <w:sz w:val="24"/>
    </w:rPr>
  </w:style>
  <w:style w:type="paragraph" w:customStyle="1" w:styleId="Styl2">
    <w:name w:val="Styl2"/>
    <w:basedOn w:val="Nagwek2"/>
    <w:rsid w:val="004D720D"/>
    <w:pPr>
      <w:keepNext/>
      <w:keepLines/>
      <w:tabs>
        <w:tab w:val="num" w:pos="360"/>
      </w:tabs>
      <w:spacing w:before="200" w:after="360" w:line="276" w:lineRule="auto"/>
    </w:pPr>
    <w:rPr>
      <w:rFonts w:asciiTheme="minorHAnsi" w:eastAsia="Times New Roman" w:hAnsiTheme="minorHAnsi" w:cstheme="minorHAnsi"/>
      <w:i w:val="0"/>
      <w:iCs w:val="0"/>
      <w:sz w:val="22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7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9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8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8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592736">
                      <w:marLeft w:val="0"/>
                      <w:marRight w:val="300"/>
                      <w:marTop w:val="0"/>
                      <w:marBottom w:val="300"/>
                      <w:divBdr>
                        <w:top w:val="single" w:sz="2" w:space="0" w:color="FFFFFF"/>
                        <w:left w:val="single" w:sz="2" w:space="0" w:color="FFFFFF"/>
                        <w:bottom w:val="single" w:sz="2" w:space="0" w:color="FFFFFF"/>
                        <w:right w:val="single" w:sz="2" w:space="0" w:color="FFFFFF"/>
                      </w:divBdr>
                      <w:divsChild>
                        <w:div w:id="205527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8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33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93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38025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22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688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605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623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1994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2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256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9558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48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608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90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864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61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516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3241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105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0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34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0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67534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733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1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13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5959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263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7601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978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281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2946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62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50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19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11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2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1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47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6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56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9902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9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19660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06971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061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868790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5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9555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19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358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us.ezamawiajacy.pl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us.ezamawiajacy.pl/" TargetMode="External"/><Relationship Id="rId22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AE508679949340A8A4C8FB1DF5B1B4" ma:contentTypeVersion="1" ma:contentTypeDescription="Utwórz nowy dokument." ma:contentTypeScope="" ma:versionID="e1c41af19420b2f5604face47802f801">
  <xsd:schema xmlns:xsd="http://www.w3.org/2001/XMLSchema" xmlns:xs="http://www.w3.org/2001/XMLSchema" xmlns:p="http://schemas.microsoft.com/office/2006/metadata/properties" xmlns:ns2="679e1827-4ef4-4f05-a94b-08c38f078c63" targetNamespace="http://schemas.microsoft.com/office/2006/metadata/properties" ma:root="true" ma:fieldsID="2447530c53bd8a1a786f7eb7f5fb4f08" ns2:_="">
    <xsd:import namespace="679e1827-4ef4-4f05-a94b-08c38f078c6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e1827-4ef4-4f05-a94b-08c38f078c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79e1827-4ef4-4f05-a94b-08c38f078c63">
      <UserInfo>
        <DisplayName>Brzozowski, Cezary</DisplayName>
        <AccountId>18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3EAA8-DD76-48B9-AC33-8AF3DDB23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e1827-4ef4-4f05-a94b-08c38f078c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BA48A-81F6-4D6D-94E5-05A5EA58763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79e1827-4ef4-4f05-a94b-08c38f078c63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61BB57B-2B97-4BF8-BDDE-BEDB2AE4FF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7A2435-905A-48A5-9417-84C345E2D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4610</TotalTime>
  <Pages>45</Pages>
  <Words>13310</Words>
  <Characters>79863</Characters>
  <Application>Microsoft Office Word</Application>
  <DocSecurity>0</DocSecurity>
  <Lines>665</Lines>
  <Paragraphs>185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92988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DST</cp:lastModifiedBy>
  <cp:revision>87</cp:revision>
  <cp:lastPrinted>2026-03-30T09:12:00Z</cp:lastPrinted>
  <dcterms:created xsi:type="dcterms:W3CDTF">2026-03-08T20:11:00Z</dcterms:created>
  <dcterms:modified xsi:type="dcterms:W3CDTF">2026-04-09T09:43:00Z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0x010100C1AE508679949340A8A4C8FB1DF5B1B4</vt:lpwstr>
  </property>
  <property fmtid="{D5CDD505-2E9C-101B-9397-08002B2CF9AE}" pid="3" name="_dlc_DocIdItemGuid">
    <vt:lpwstr>94ff866b-a47c-4522-a56c-8df8704fb072</vt:lpwstr>
  </property>
</Properties>
</file>